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1C995"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6A788A3C"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3E22ACBA"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3C5BDA41"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26461EE5"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3443DA62"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505F3EB9"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2EC0D54A"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7A012778"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499E11AC"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6036B598"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3BC63C40"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51D4E536"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5628CF22"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513D67AA" w14:textId="77777777" w:rsidR="007962C7" w:rsidRPr="001D132D" w:rsidRDefault="007962C7" w:rsidP="007962C7">
      <w:pPr>
        <w:autoSpaceDE w:val="0"/>
        <w:autoSpaceDN w:val="0"/>
        <w:adjustRightInd w:val="0"/>
        <w:rPr>
          <w:rFonts w:ascii="Cambria" w:hAnsi="Cambria" w:cs="AppleSystemUIFontBold"/>
          <w:b/>
          <w:bCs/>
          <w:sz w:val="28"/>
          <w:szCs w:val="28"/>
          <w:lang w:val="en-US"/>
        </w:rPr>
      </w:pPr>
    </w:p>
    <w:p w14:paraId="109552F4" w14:textId="769F1D8B" w:rsidR="007962C7" w:rsidRPr="001D132D" w:rsidRDefault="007962C7" w:rsidP="007962C7">
      <w:pPr>
        <w:autoSpaceDE w:val="0"/>
        <w:autoSpaceDN w:val="0"/>
        <w:adjustRightInd w:val="0"/>
        <w:jc w:val="center"/>
        <w:rPr>
          <w:rFonts w:ascii="Cambria" w:hAnsi="Cambria" w:cs="AppleSystemUIFontBold"/>
          <w:b/>
          <w:bCs/>
          <w:sz w:val="28"/>
          <w:szCs w:val="28"/>
          <w:lang w:val="en-US"/>
        </w:rPr>
      </w:pPr>
      <w:r w:rsidRPr="001D132D">
        <w:rPr>
          <w:rFonts w:ascii="Cambria" w:hAnsi="Cambria" w:cs="AppleSystemUIFontBold"/>
          <w:b/>
          <w:bCs/>
          <w:sz w:val="28"/>
          <w:szCs w:val="28"/>
          <w:lang w:val="en-US"/>
        </w:rPr>
        <w:t xml:space="preserve">The Relatedness of </w:t>
      </w:r>
      <w:proofErr w:type="spellStart"/>
      <w:r w:rsidRPr="001D132D">
        <w:rPr>
          <w:rFonts w:ascii="Cambria" w:hAnsi="Cambria" w:cs="AppleSystemUIFontBold"/>
          <w:b/>
          <w:bCs/>
          <w:sz w:val="28"/>
          <w:szCs w:val="28"/>
          <w:lang w:val="en-US"/>
        </w:rPr>
        <w:t>YiJing</w:t>
      </w:r>
      <w:proofErr w:type="spellEnd"/>
      <w:r w:rsidRPr="001D132D">
        <w:rPr>
          <w:rFonts w:ascii="Cambria" w:hAnsi="Cambria" w:cs="AppleSystemUIFontBold"/>
          <w:b/>
          <w:bCs/>
          <w:sz w:val="28"/>
          <w:szCs w:val="28"/>
          <w:lang w:val="en-US"/>
        </w:rPr>
        <w:t xml:space="preserve"> and Quantum Physics</w:t>
      </w:r>
    </w:p>
    <w:p w14:paraId="1F5248E1" w14:textId="77777777" w:rsidR="007962C7" w:rsidRPr="001D132D" w:rsidRDefault="007962C7" w:rsidP="007962C7">
      <w:pPr>
        <w:autoSpaceDE w:val="0"/>
        <w:autoSpaceDN w:val="0"/>
        <w:adjustRightInd w:val="0"/>
        <w:jc w:val="center"/>
        <w:rPr>
          <w:rFonts w:ascii="Cambria" w:hAnsi="Cambria" w:cs="AppleSystemUIFontBold"/>
          <w:bCs/>
          <w:sz w:val="22"/>
          <w:szCs w:val="22"/>
          <w:lang w:val="en-US"/>
        </w:rPr>
      </w:pPr>
    </w:p>
    <w:p w14:paraId="4B9C0786" w14:textId="543299B0" w:rsidR="007962C7" w:rsidRPr="001D132D" w:rsidRDefault="007962C7" w:rsidP="007962C7">
      <w:pPr>
        <w:autoSpaceDE w:val="0"/>
        <w:autoSpaceDN w:val="0"/>
        <w:adjustRightInd w:val="0"/>
        <w:jc w:val="center"/>
        <w:rPr>
          <w:rFonts w:ascii="Cambria" w:hAnsi="Cambria" w:cs="AppleSystemUIFontBold"/>
          <w:bCs/>
          <w:i/>
          <w:sz w:val="22"/>
          <w:szCs w:val="22"/>
          <w:lang w:val="en-US"/>
        </w:rPr>
      </w:pPr>
      <w:r w:rsidRPr="001D132D">
        <w:rPr>
          <w:rFonts w:ascii="Cambria" w:hAnsi="Cambria" w:cs="AppleSystemUIFontBold"/>
          <w:bCs/>
          <w:sz w:val="22"/>
          <w:szCs w:val="22"/>
          <w:lang w:val="en-US"/>
        </w:rPr>
        <w:t>by</w:t>
      </w:r>
      <w:r w:rsidR="002B6482" w:rsidRPr="002B6482">
        <w:rPr>
          <w:rFonts w:ascii="Cambria" w:hAnsi="Cambria" w:cs="AppleSystemUIFontBold"/>
          <w:bCs/>
          <w:i/>
          <w:iCs/>
          <w:sz w:val="22"/>
          <w:szCs w:val="22"/>
          <w:lang w:val="en-US"/>
        </w:rPr>
        <w:t xml:space="preserve"> </w:t>
      </w:r>
      <w:r w:rsidR="00BB31F8">
        <w:rPr>
          <w:rFonts w:ascii="Cambria" w:hAnsi="Cambria" w:cs="AppleSystemUIFontBold"/>
          <w:bCs/>
          <w:i/>
          <w:iCs/>
          <w:sz w:val="22"/>
          <w:szCs w:val="22"/>
          <w:lang w:val="en-US"/>
        </w:rPr>
        <w:t xml:space="preserve">Dr </w:t>
      </w:r>
      <w:r w:rsidRPr="001D132D">
        <w:rPr>
          <w:rFonts w:ascii="Cambria" w:hAnsi="Cambria" w:cs="AppleSystemUIFontBold"/>
          <w:bCs/>
          <w:i/>
          <w:sz w:val="22"/>
          <w:szCs w:val="22"/>
          <w:lang w:val="en-US"/>
        </w:rPr>
        <w:t>David Leong</w:t>
      </w:r>
      <w:r w:rsidR="00BB31F8">
        <w:rPr>
          <w:rFonts w:ascii="Cambria" w:hAnsi="Cambria" w:cs="AppleSystemUIFontBold"/>
          <w:bCs/>
          <w:i/>
          <w:sz w:val="22"/>
          <w:szCs w:val="22"/>
          <w:lang w:val="en-US"/>
        </w:rPr>
        <w:t>, PhD</w:t>
      </w:r>
    </w:p>
    <w:p w14:paraId="6D90B6E9" w14:textId="63C5EA46"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3AB97358" w14:textId="778AD0BB"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23768701" w14:textId="1525E897"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6A58974F" w14:textId="63B1A337"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30CF55F0" w14:textId="1D20B3AD"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0A99C560" w14:textId="483598F7"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4B3A1233" w14:textId="0DD8F989"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57E9A96D" w14:textId="3A159E54"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6A67CD49" w14:textId="2B3B6261"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2039FC8E" w14:textId="6B9A9AD7"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25332058" w14:textId="356C9BB9"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229ED430" w14:textId="423EEFF5"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03885E87" w14:textId="219F1053"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6E420B3A" w14:textId="76B5B06B"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333DFEEB" w14:textId="6C69558F"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20044723" w14:textId="5F29CAAD"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61513B31" w14:textId="0458B9AB"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5AD79A0E" w14:textId="1C3DE920"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0E252288" w14:textId="41AA6DD5"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42446796" w14:textId="5546ABD9"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133B932E" w14:textId="6F89FC0A"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1B96EB8B" w14:textId="07D6FA28"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5D478F05" w14:textId="1D469F64"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395D7A5F" w14:textId="522C6D72"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0D6F8D94" w14:textId="0B970E1B"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3D04E326" w14:textId="7F8AEB43"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0F706DF7" w14:textId="673763AF"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52F8314D" w14:textId="16883310"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021BA95C" w14:textId="7A3CD8E7" w:rsidR="007962C7" w:rsidRPr="001D132D" w:rsidRDefault="007962C7" w:rsidP="007962C7">
      <w:pPr>
        <w:autoSpaceDE w:val="0"/>
        <w:autoSpaceDN w:val="0"/>
        <w:adjustRightInd w:val="0"/>
        <w:jc w:val="center"/>
        <w:rPr>
          <w:rFonts w:ascii="Cambria" w:hAnsi="Cambria" w:cs="AppleSystemUIFontBold"/>
          <w:bCs/>
          <w:i/>
          <w:sz w:val="22"/>
          <w:szCs w:val="22"/>
          <w:lang w:val="en-US"/>
        </w:rPr>
      </w:pPr>
    </w:p>
    <w:p w14:paraId="4EB5EBB7" w14:textId="77777777" w:rsidR="00250000" w:rsidRPr="001D132D" w:rsidRDefault="00250000">
      <w:pPr>
        <w:rPr>
          <w:rFonts w:ascii="Cambria" w:hAnsi="Cambria" w:cs="AppleSystemUIFontBold"/>
          <w:b/>
          <w:bCs/>
          <w:sz w:val="36"/>
          <w:szCs w:val="36"/>
          <w:lang w:val="en-US"/>
        </w:rPr>
      </w:pPr>
    </w:p>
    <w:p w14:paraId="621CFBD9" w14:textId="77777777" w:rsidR="00250000" w:rsidRPr="001D132D" w:rsidRDefault="00250000">
      <w:pPr>
        <w:rPr>
          <w:rFonts w:ascii="Cambria" w:hAnsi="Cambria" w:cs="AppleSystemUIFontBold"/>
          <w:b/>
          <w:bCs/>
          <w:sz w:val="36"/>
          <w:szCs w:val="36"/>
          <w:lang w:val="en-US"/>
        </w:rPr>
      </w:pPr>
    </w:p>
    <w:p w14:paraId="6E153E12" w14:textId="77777777" w:rsidR="00250000" w:rsidRPr="001D132D" w:rsidRDefault="00250000">
      <w:pPr>
        <w:rPr>
          <w:rFonts w:ascii="Cambria" w:hAnsi="Cambria" w:cs="AppleSystemUIFontBold"/>
          <w:b/>
          <w:bCs/>
          <w:sz w:val="36"/>
          <w:szCs w:val="36"/>
          <w:lang w:val="en-US"/>
        </w:rPr>
      </w:pPr>
    </w:p>
    <w:p w14:paraId="46C351CB" w14:textId="77777777" w:rsidR="00004952" w:rsidRPr="001D132D" w:rsidRDefault="00004952">
      <w:pPr>
        <w:rPr>
          <w:rFonts w:ascii="Cambria" w:hAnsi="Cambria" w:cs="AppleSystemUIFontBold"/>
          <w:b/>
          <w:bCs/>
          <w:lang w:val="en-US"/>
        </w:rPr>
      </w:pPr>
    </w:p>
    <w:p w14:paraId="078C56C8" w14:textId="44C80A27" w:rsidR="00CD69B0" w:rsidRPr="001D132D" w:rsidRDefault="00CD69B0" w:rsidP="00CD69B0">
      <w:pPr>
        <w:pStyle w:val="ListParagraph"/>
        <w:numPr>
          <w:ilvl w:val="0"/>
          <w:numId w:val="4"/>
        </w:numPr>
        <w:rPr>
          <w:rFonts w:ascii="Cambria" w:hAnsi="Cambria" w:cs="AppleSystemUIFontBold"/>
          <w:b/>
          <w:bCs/>
          <w:lang w:val="en-US"/>
        </w:rPr>
      </w:pPr>
      <w:r w:rsidRPr="001D132D">
        <w:rPr>
          <w:rFonts w:ascii="Cambria" w:hAnsi="Cambria" w:cs="AppleSystemUIFontBold"/>
          <w:b/>
          <w:bCs/>
          <w:lang w:val="en-US"/>
        </w:rPr>
        <w:t>INTRODUCTION</w:t>
      </w:r>
    </w:p>
    <w:p w14:paraId="493A5BE0" w14:textId="77777777" w:rsidR="00CD69B0" w:rsidRPr="001D132D" w:rsidRDefault="00CD69B0" w:rsidP="00CD69B0">
      <w:pPr>
        <w:pStyle w:val="ListParagraph"/>
        <w:rPr>
          <w:rFonts w:ascii="Cambria" w:hAnsi="Cambria" w:cs="AppleSystemUIFontBold"/>
          <w:b/>
          <w:bCs/>
          <w:lang w:val="en-US"/>
        </w:rPr>
      </w:pPr>
    </w:p>
    <w:p w14:paraId="231210B7" w14:textId="57056AF6" w:rsidR="00CD69B0" w:rsidRPr="001D132D" w:rsidRDefault="00CD69B0" w:rsidP="00CD69B0">
      <w:pPr>
        <w:autoSpaceDE w:val="0"/>
        <w:autoSpaceDN w:val="0"/>
        <w:adjustRightInd w:val="0"/>
        <w:ind w:left="709"/>
        <w:jc w:val="both"/>
        <w:rPr>
          <w:rFonts w:ascii="Cambria" w:hAnsi="Cambria" w:cs="AppleSystemUIFont"/>
          <w:lang w:val="en-US"/>
        </w:rPr>
      </w:pPr>
      <w:r w:rsidRPr="001D132D">
        <w:rPr>
          <w:rFonts w:ascii="Cambria" w:hAnsi="Cambria" w:cs="AppleSystemUIFont"/>
          <w:lang w:val="en-US"/>
        </w:rPr>
        <w:t xml:space="preserve">From Albert Einstein, Werner Heisenberg, Erwin Schrödinger, David Bohm, Richard Feynman and other propagators in quantum physics, many were captivated by Chinese and Indian thoughts and ancient wisdom. </w:t>
      </w:r>
    </w:p>
    <w:p w14:paraId="071806AA" w14:textId="77777777" w:rsidR="00CD69B0" w:rsidRPr="001D132D" w:rsidRDefault="00CD69B0" w:rsidP="00CD69B0">
      <w:pPr>
        <w:autoSpaceDE w:val="0"/>
        <w:autoSpaceDN w:val="0"/>
        <w:adjustRightInd w:val="0"/>
        <w:ind w:left="709"/>
        <w:jc w:val="both"/>
        <w:rPr>
          <w:rFonts w:ascii="Cambria" w:hAnsi="Cambria" w:cs="AppleSystemUIFont"/>
          <w:lang w:val="en-US"/>
        </w:rPr>
      </w:pPr>
    </w:p>
    <w:p w14:paraId="3FC4547E" w14:textId="35CBD874" w:rsidR="00CD69B0" w:rsidRPr="001D132D" w:rsidRDefault="00CD69B0" w:rsidP="00CD69B0">
      <w:pPr>
        <w:autoSpaceDE w:val="0"/>
        <w:autoSpaceDN w:val="0"/>
        <w:adjustRightInd w:val="0"/>
        <w:ind w:left="709"/>
        <w:jc w:val="both"/>
        <w:rPr>
          <w:rFonts w:ascii="Cambria" w:hAnsi="Cambria" w:cs="AppleSystemUIFont"/>
          <w:lang w:val="en-US"/>
        </w:rPr>
      </w:pPr>
      <w:r w:rsidRPr="001D132D">
        <w:rPr>
          <w:rFonts w:ascii="Cambria" w:hAnsi="Cambria" w:cs="AppleSystemUIFont"/>
          <w:lang w:val="en-US"/>
        </w:rPr>
        <w:t>Einstein quoted: “When I read the Bhagavad-Gita and reflect about how God created this universe everything else seems so superfluous.”</w:t>
      </w:r>
      <w:r w:rsidR="007F7922">
        <w:rPr>
          <w:rFonts w:ascii="Cambria" w:hAnsi="Cambria" w:cs="AppleSystemUIFont"/>
          <w:lang w:val="en-US"/>
        </w:rPr>
        <w:t xml:space="preserve"> </w:t>
      </w:r>
      <w:r w:rsidR="007F7922">
        <w:rPr>
          <w:rFonts w:ascii="Cambria" w:hAnsi="Cambria" w:cs="AppleSystemUIFont"/>
          <w:lang w:val="en-US"/>
        </w:rPr>
        <w:fldChar w:fldCharType="begin" w:fldLock="1"/>
      </w:r>
      <w:r w:rsidR="007F7922">
        <w:rPr>
          <w:rFonts w:ascii="Cambria" w:hAnsi="Cambria" w:cs="AppleSystemUIFont"/>
          <w:lang w:val="en-US"/>
        </w:rPr>
        <w:instrText>ADDIN CSL_CITATION {"citationItems":[{"id":"ITEM-1","itemData":{"author":[{"dropping-particle":"","family":"Schweber","given":"Silvan S.","non-dropping-particle":"","parse-names":false,"suffix":""}],"container-title":"Cambridge, Massachusetts, Harvard University Press","id":"ITEM-1","issued":{"date-parts":[["2008"]]},"page":"412","title":"Einstein and Oppenheimer: The Meaning of Genius","type":"article-journal","volume":"xiv"},"uris":["http://www.mendeley.com/documents/?uuid=c9fd0022-abcc-4525-b5bd-a25620a6c156"]}],"mendeley":{"formattedCitation":"(Schweber, 2008)","plainTextFormattedCitation":"(Schweber, 2008)","previouslyFormattedCitation":"(Schweber, 2008)"},"properties":{"noteIndex":0},"schema":"https://github.com/citation-style-language/schema/raw/master/csl-citation.json"}</w:instrText>
      </w:r>
      <w:r w:rsidR="007F7922">
        <w:rPr>
          <w:rFonts w:ascii="Cambria" w:hAnsi="Cambria" w:cs="AppleSystemUIFont"/>
          <w:lang w:val="en-US"/>
        </w:rPr>
        <w:fldChar w:fldCharType="separate"/>
      </w:r>
      <w:r w:rsidR="007F7922" w:rsidRPr="007F7922">
        <w:rPr>
          <w:rFonts w:ascii="Cambria" w:hAnsi="Cambria" w:cs="AppleSystemUIFont"/>
          <w:noProof/>
          <w:lang w:val="en-US"/>
        </w:rPr>
        <w:t>(Schweber, 2008)</w:t>
      </w:r>
      <w:r w:rsidR="007F7922">
        <w:rPr>
          <w:rFonts w:ascii="Cambria" w:hAnsi="Cambria" w:cs="AppleSystemUIFont"/>
          <w:lang w:val="en-US"/>
        </w:rPr>
        <w:fldChar w:fldCharType="end"/>
      </w:r>
      <w:r w:rsidRPr="001D132D">
        <w:rPr>
          <w:rFonts w:ascii="Cambria" w:hAnsi="Cambria" w:cs="AppleSystemUIFont"/>
          <w:lang w:val="en-US"/>
        </w:rPr>
        <w:t xml:space="preserve"> Schrödinger’s work was strongly influenced by the Vedas.</w:t>
      </w:r>
      <w:r w:rsidR="007F7922">
        <w:rPr>
          <w:rFonts w:ascii="Cambria" w:hAnsi="Cambria" w:cs="AppleSystemUIFont"/>
          <w:lang w:val="en-US"/>
        </w:rPr>
        <w:t xml:space="preserve"> </w:t>
      </w:r>
      <w:r w:rsidR="007F7922">
        <w:rPr>
          <w:rFonts w:ascii="Cambria" w:hAnsi="Cambria" w:cs="AppleSystemUIFont"/>
          <w:lang w:val="en-US"/>
        </w:rPr>
        <w:fldChar w:fldCharType="begin" w:fldLock="1"/>
      </w:r>
      <w:r w:rsidR="007F7922">
        <w:rPr>
          <w:rFonts w:ascii="Cambria" w:hAnsi="Cambria" w:cs="AppleSystemUIFont"/>
          <w:lang w:val="en-US"/>
        </w:rPr>
        <w:instrText>ADDIN CSL_CITATION {"citationItems":[{"id":"ITEM-1","itemData":{"DOI":"10.1080/08873267.2014.993066","ISSN":"1547-3333","author":[{"dropping-particle":"","family":"Raina","given":"Maharaj","non-dropping-particle":"","parse-names":false,"suffix":""}],"container-title":"The Humanistic Psychologist","id":"ITEM-1","issue":"1","issued":{"date-parts":[["2015"]]},"page":"54-69","title":"The character of creativity: The vedic perspective.","type":"article-journal","volume":"43"},"uris":["http://www.mendeley.com/documents/?uuid=f84aa167-647d-454d-a94e-dd177c9fb690"]}],"mendeley":{"formattedCitation":"(Raina, 2015)","plainTextFormattedCitation":"(Raina, 2015)","previouslyFormattedCitation":"(Raina, 2015)"},"properties":{"noteIndex":0},"schema":"https://github.com/citation-style-language/schema/raw/master/csl-citation.json"}</w:instrText>
      </w:r>
      <w:r w:rsidR="007F7922">
        <w:rPr>
          <w:rFonts w:ascii="Cambria" w:hAnsi="Cambria" w:cs="AppleSystemUIFont"/>
          <w:lang w:val="en-US"/>
        </w:rPr>
        <w:fldChar w:fldCharType="separate"/>
      </w:r>
      <w:r w:rsidR="007F7922" w:rsidRPr="007F7922">
        <w:rPr>
          <w:rFonts w:ascii="Cambria" w:hAnsi="Cambria" w:cs="AppleSystemUIFont"/>
          <w:noProof/>
          <w:lang w:val="en-US"/>
        </w:rPr>
        <w:t>(Raina, 2015)</w:t>
      </w:r>
      <w:r w:rsidR="007F7922">
        <w:rPr>
          <w:rFonts w:ascii="Cambria" w:hAnsi="Cambria" w:cs="AppleSystemUIFont"/>
          <w:lang w:val="en-US"/>
        </w:rPr>
        <w:fldChar w:fldCharType="end"/>
      </w:r>
      <w:r w:rsidRPr="001D132D">
        <w:rPr>
          <w:rFonts w:ascii="Cambria" w:hAnsi="Cambria" w:cs="AppleSystemUIFont"/>
          <w:lang w:val="en-US"/>
        </w:rPr>
        <w:t xml:space="preserve"> Danish physicist Niels Bohr, one of was intrigued by the Chinese notion of Tao. </w:t>
      </w:r>
      <w:r w:rsidR="007F7922">
        <w:rPr>
          <w:rFonts w:ascii="Cambria" w:hAnsi="Cambria" w:cs="AppleSystemUIFont"/>
          <w:lang w:val="en-US"/>
        </w:rPr>
        <w:fldChar w:fldCharType="begin" w:fldLock="1"/>
      </w:r>
      <w:r w:rsidR="007F7922">
        <w:rPr>
          <w:rFonts w:ascii="Cambria" w:hAnsi="Cambria" w:cs="AppleSystemUIFont"/>
          <w:lang w:val="en-US"/>
        </w:rPr>
        <w:instrText>ADDIN CSL_CITATION {"citationItems":[{"id":"ITEM-1","itemData":{"DOI":"10.1108/IJCMA-09-2017-0101","ISSN":"10444068","abstract":"Purpose: Grounded in Yijing, the wellspring of Chinese philosophies, this research aims to propose a novel interpretation of the indigenous Yin-Yang harmony cognitive framework, and to elaborate on how to use it as a meta-theorising tool to characterise the conflicting yet complementary dynamics of strategy, commonly seen as the prominent feature of Chinese strategic thinking. Design/methodology/approach: Using the Yin-Yang harmony approach (i.e. Yin as the endogenous factors and Yang the exogenous factors), the authors first put forward eight paradoxical situations facing Chinese organisations as per the changing paradigm of Yijing. Then the authors use the thick description model as a roadmap to identify three evolving trajectories in Chinese higher education (HE) system. Finally, they raise four strategic propositions regarding how competing HE institutes handle the conflicting yet complementary dynamics in China. Findings: Results show that the main strategic choices used by two different types of higher education institutes to cope with the current high-level uncertainty and competition could be described in terms of the two “Qian” and “Li” strategic situations, respectively. More details are discussed in the four propositions. Research limitations/implications: This research brings potentially valuable implications for global regulators, policymakers, providers and other stakeholders through better understanding of HE-related issues, as well as certain distinct conceptual complexities in terms of developing strategies in China. It implies potentially significant differences in cognition between East and West, and illustrates what may be their workings. Originality/value: This indigenous eight-dimensional paradigm demonstrates the conflicting yet complementary dynamic gestalt of organisational strategic choices that may only be realised in Chinese terms, and that cannot be elucidated by theories purely derived from Western experience. It thus can foster the transfer of understanding between the East and West and open a new chapter for future research.","author":[{"dropping-particle":"","family":"Chin","given":"Tachia","non-dropping-particle":"","parse-names":false,"suffix":""},{"dropping-particle":"","family":"Rowley","given":"Chris","non-dropping-particle":"","parse-names":false,"suffix":""},{"dropping-particle":"","family":"Redding","given":"Gordon","non-dropping-particle":"","parse-names":false,"suffix":""},{"dropping-particle":"","family":"Wang","given":"Shouyang","non-dropping-particle":"","parse-names":false,"suffix":""}],"container-title":"International Journal of Conflict Management","id":"ITEM-1","issue":"5","issued":{"date-parts":[["2018"]]},"page":"683-704","title":"Chinese strategic thinking on competitive conflict: insights from Yin-Yang harmony cognition","type":"article-journal","volume":"29"},"uris":["http://www.mendeley.com/documents/?uuid=f5d202b9-60df-4030-8ab2-e25fc577f7f7"]}],"mendeley":{"formattedCitation":"(Chin &lt;i&gt;et al.&lt;/i&gt;, 2018)","plainTextFormattedCitation":"(Chin et al., 2018)","previouslyFormattedCitation":"(Chin &lt;i&gt;et al.&lt;/i&gt;, 2018)"},"properties":{"noteIndex":0},"schema":"https://github.com/citation-style-language/schema/raw/master/csl-citation.json"}</w:instrText>
      </w:r>
      <w:r w:rsidR="007F7922">
        <w:rPr>
          <w:rFonts w:ascii="Cambria" w:hAnsi="Cambria" w:cs="AppleSystemUIFont"/>
          <w:lang w:val="en-US"/>
        </w:rPr>
        <w:fldChar w:fldCharType="separate"/>
      </w:r>
      <w:r w:rsidR="007F7922" w:rsidRPr="007F7922">
        <w:rPr>
          <w:rFonts w:ascii="Cambria" w:hAnsi="Cambria" w:cs="AppleSystemUIFont"/>
          <w:noProof/>
          <w:lang w:val="en-US"/>
        </w:rPr>
        <w:t xml:space="preserve">(Chin </w:t>
      </w:r>
      <w:r w:rsidR="007F7922" w:rsidRPr="007F7922">
        <w:rPr>
          <w:rFonts w:ascii="Cambria" w:hAnsi="Cambria" w:cs="AppleSystemUIFont"/>
          <w:i/>
          <w:noProof/>
          <w:lang w:val="en-US"/>
        </w:rPr>
        <w:t>et al.</w:t>
      </w:r>
      <w:r w:rsidR="007F7922" w:rsidRPr="007F7922">
        <w:rPr>
          <w:rFonts w:ascii="Cambria" w:hAnsi="Cambria" w:cs="AppleSystemUIFont"/>
          <w:noProof/>
          <w:lang w:val="en-US"/>
        </w:rPr>
        <w:t>, 2018)</w:t>
      </w:r>
      <w:r w:rsidR="007F7922">
        <w:rPr>
          <w:rFonts w:ascii="Cambria" w:hAnsi="Cambria" w:cs="AppleSystemUIFont"/>
          <w:lang w:val="en-US"/>
        </w:rPr>
        <w:fldChar w:fldCharType="end"/>
      </w:r>
      <w:r w:rsidR="007F7922">
        <w:rPr>
          <w:rFonts w:ascii="Cambria" w:hAnsi="Cambria" w:cs="AppleSystemUIFont"/>
          <w:lang w:val="en-US"/>
        </w:rPr>
        <w:t xml:space="preserve"> </w:t>
      </w:r>
      <w:r w:rsidRPr="001D132D">
        <w:rPr>
          <w:rFonts w:ascii="Cambria" w:hAnsi="Cambria" w:cs="AppleSystemUIFont"/>
          <w:lang w:val="en-US"/>
        </w:rPr>
        <w:t xml:space="preserve">Bohr is the father of the </w:t>
      </w:r>
      <w:r w:rsidRPr="005133CE">
        <w:rPr>
          <w:rFonts w:ascii="Cambria" w:hAnsi="Cambria" w:cs="AppleSystemUIFontBold"/>
          <w:lang w:val="en-US"/>
        </w:rPr>
        <w:t>complementarity principle</w:t>
      </w:r>
      <w:r w:rsidRPr="005133CE">
        <w:rPr>
          <w:rFonts w:ascii="Cambria" w:hAnsi="Cambria" w:cs="AppleSystemUIFont"/>
          <w:lang w:val="en-US"/>
        </w:rPr>
        <w:t xml:space="preserve"> stating that objects have certain pairs of </w:t>
      </w:r>
      <w:r w:rsidRPr="005133CE">
        <w:rPr>
          <w:rFonts w:ascii="Cambria" w:hAnsi="Cambria" w:cs="AppleSystemUIFontBold"/>
          <w:lang w:val="en-US"/>
        </w:rPr>
        <w:t>complementary</w:t>
      </w:r>
      <w:r w:rsidRPr="005133CE">
        <w:rPr>
          <w:rFonts w:ascii="Cambria" w:hAnsi="Cambria" w:cs="AppleSystemUIFont"/>
          <w:lang w:val="en-US"/>
        </w:rPr>
        <w:t xml:space="preserve"> properties which cannot all be observed or measured simultaneously.</w:t>
      </w:r>
      <w:r w:rsidR="007F7922">
        <w:rPr>
          <w:rFonts w:ascii="Cambria" w:hAnsi="Cambria" w:cs="AppleSystemUIFont"/>
          <w:lang w:val="en-US"/>
        </w:rPr>
        <w:t xml:space="preserve"> </w:t>
      </w:r>
      <w:r w:rsidR="007F7922">
        <w:rPr>
          <w:rFonts w:ascii="Cambria" w:hAnsi="Cambria" w:cs="AppleSystemUIFont"/>
          <w:lang w:val="en-US"/>
        </w:rPr>
        <w:fldChar w:fldCharType="begin" w:fldLock="1"/>
      </w:r>
      <w:r w:rsidR="007F7922">
        <w:rPr>
          <w:rFonts w:ascii="Cambria" w:hAnsi="Cambria" w:cs="AppleSystemUIFont"/>
          <w:lang w:val="en-US"/>
        </w:rPr>
        <w:instrText>ADDIN CSL_CITATION {"citationItems":[{"id":"ITEM-1","itemData":{"author":[{"dropping-particle":"","family":"Holton","given":"Gerald","non-dropping-particle":"","parse-names":false,"suffix":""}],"container-title":"Daedalus","id":"ITEM-1","issue":"4","issued":{"date-parts":[["1970"]]},"page":"1015-1055","title":"The Roots of Complementarity.","type":"article-journal","volume":"99"},"uris":["http://www.mendeley.com/documents/?uuid=3d8ab18a-d6ba-47b7-a95f-bc0bd17a7e28"]}],"mendeley":{"formattedCitation":"(Holton, 1970)","plainTextFormattedCitation":"(Holton, 1970)","previouslyFormattedCitation":"(Holton, 1970)"},"properties":{"noteIndex":0},"schema":"https://github.com/citation-style-language/schema/raw/master/csl-citation.json"}</w:instrText>
      </w:r>
      <w:r w:rsidR="007F7922">
        <w:rPr>
          <w:rFonts w:ascii="Cambria" w:hAnsi="Cambria" w:cs="AppleSystemUIFont"/>
          <w:lang w:val="en-US"/>
        </w:rPr>
        <w:fldChar w:fldCharType="separate"/>
      </w:r>
      <w:r w:rsidR="007F7922" w:rsidRPr="007F7922">
        <w:rPr>
          <w:rFonts w:ascii="Cambria" w:hAnsi="Cambria" w:cs="AppleSystemUIFont"/>
          <w:noProof/>
          <w:lang w:val="en-US"/>
        </w:rPr>
        <w:t>(Holton, 1970)</w:t>
      </w:r>
      <w:r w:rsidR="007F7922">
        <w:rPr>
          <w:rFonts w:ascii="Cambria" w:hAnsi="Cambria" w:cs="AppleSystemUIFont"/>
          <w:lang w:val="en-US"/>
        </w:rPr>
        <w:fldChar w:fldCharType="end"/>
      </w:r>
      <w:r w:rsidRPr="005133CE">
        <w:rPr>
          <w:rFonts w:ascii="Cambria" w:hAnsi="Cambria" w:cs="AppleSystemUIFont"/>
          <w:lang w:val="en-US"/>
        </w:rPr>
        <w:t xml:space="preserve"> Examples of </w:t>
      </w:r>
      <w:r w:rsidRPr="005133CE">
        <w:rPr>
          <w:rFonts w:ascii="Cambria" w:hAnsi="Cambria" w:cs="AppleSystemUIFontBold"/>
          <w:lang w:val="en-US"/>
        </w:rPr>
        <w:t>complementary</w:t>
      </w:r>
      <w:r w:rsidRPr="005133CE">
        <w:rPr>
          <w:rFonts w:ascii="Cambria" w:hAnsi="Cambria" w:cs="AppleSystemUIFont"/>
          <w:lang w:val="en-US"/>
        </w:rPr>
        <w:t xml:space="preserve"> properties that </w:t>
      </w:r>
      <w:r w:rsidRPr="005133CE">
        <w:rPr>
          <w:rFonts w:ascii="Cambria" w:hAnsi="Cambria" w:cs="AppleSystemUIFontBold"/>
          <w:lang w:val="en-US"/>
        </w:rPr>
        <w:t>Bohr</w:t>
      </w:r>
      <w:r w:rsidRPr="005133CE">
        <w:rPr>
          <w:rFonts w:ascii="Cambria" w:hAnsi="Cambria" w:cs="AppleSystemUIFont"/>
          <w:lang w:val="en-US"/>
        </w:rPr>
        <w:t xml:space="preserve"> considered: Position and momentum. </w:t>
      </w:r>
      <w:r w:rsidR="007F7922">
        <w:rPr>
          <w:rFonts w:ascii="Cambria" w:hAnsi="Cambria" w:cs="AppleSystemUIFont"/>
          <w:lang w:val="en-US"/>
        </w:rPr>
        <w:fldChar w:fldCharType="begin" w:fldLock="1"/>
      </w:r>
      <w:r w:rsidR="007F7922">
        <w:rPr>
          <w:rFonts w:ascii="Cambria" w:hAnsi="Cambria" w:cs="AppleSystemUIFont"/>
          <w:lang w:val="en-US"/>
        </w:rPr>
        <w:instrText>ADDIN CSL_CITATION {"citationItems":[{"id":"ITEM-1","itemData":{"DOI":"10.1103/PhysRevD.19.473","ISSN":"0556-2821","author":[{"dropping-particle":"","family":"Wootters","given":"William K.","non-dropping-particle":"","parse-names":false,"suffix":""},{"dropping-particle":"","family":"Zurek","given":"Wojciech H.","non-dropping-particle":"","parse-names":false,"suffix":""}],"container-title":"Physical Review D","id":"ITEM-1","issue":"2","issued":{"date-parts":[["1979","1","15"]]},"page":"473-484","title":"Complementarity in the double-slit experiment: Quantum nonseparability and a quantitative statement of Bohr's principle","type":"article-journal","volume":"19"},"uris":["http://www.mendeley.com/documents/?uuid=5e009833-99e3-4443-95e9-329845613d2b"]}],"mendeley":{"formattedCitation":"(Wootters and Zurek, 1979)","plainTextFormattedCitation":"(Wootters and Zurek, 1979)","previouslyFormattedCitation":"(Wootters and Zurek, 1979)"},"properties":{"noteIndex":0},"schema":"https://github.com/citation-style-language/schema/raw/master/csl-citation.json"}</w:instrText>
      </w:r>
      <w:r w:rsidR="007F7922">
        <w:rPr>
          <w:rFonts w:ascii="Cambria" w:hAnsi="Cambria" w:cs="AppleSystemUIFont"/>
          <w:lang w:val="en-US"/>
        </w:rPr>
        <w:fldChar w:fldCharType="separate"/>
      </w:r>
      <w:r w:rsidR="007F7922" w:rsidRPr="007F7922">
        <w:rPr>
          <w:rFonts w:ascii="Cambria" w:hAnsi="Cambria" w:cs="AppleSystemUIFont"/>
          <w:noProof/>
          <w:lang w:val="en-US"/>
        </w:rPr>
        <w:t>(Wootters and Zurek, 1979)</w:t>
      </w:r>
      <w:r w:rsidR="007F7922">
        <w:rPr>
          <w:rFonts w:ascii="Cambria" w:hAnsi="Cambria" w:cs="AppleSystemUIFont"/>
          <w:lang w:val="en-US"/>
        </w:rPr>
        <w:fldChar w:fldCharType="end"/>
      </w:r>
      <w:r w:rsidR="007F7922">
        <w:rPr>
          <w:rFonts w:ascii="Cambria" w:hAnsi="Cambria" w:cs="AppleSystemUIFont"/>
          <w:lang w:val="en-US"/>
        </w:rPr>
        <w:t xml:space="preserve"> </w:t>
      </w:r>
      <w:r w:rsidRPr="005133CE">
        <w:rPr>
          <w:rFonts w:ascii="Cambria" w:hAnsi="Cambria" w:cs="AppleSystemUIFont"/>
          <w:lang w:val="en-US"/>
        </w:rPr>
        <w:t xml:space="preserve">Another key tenet in quantum physics by Bohr stated that a complete knowledge of phenomena on atomic scale requires a description of both wave and particle properties.  It is impossible to observe both the </w:t>
      </w:r>
      <w:r w:rsidRPr="005133CE">
        <w:rPr>
          <w:rFonts w:ascii="Cambria" w:hAnsi="Cambria" w:cs="AppleSystemUIFontBold"/>
          <w:lang w:val="en-US"/>
        </w:rPr>
        <w:t>wave</w:t>
      </w:r>
      <w:r w:rsidRPr="005133CE">
        <w:rPr>
          <w:rFonts w:ascii="Cambria" w:hAnsi="Cambria" w:cs="AppleSystemUIFont"/>
          <w:lang w:val="en-US"/>
        </w:rPr>
        <w:t xml:space="preserve"> and </w:t>
      </w:r>
      <w:r w:rsidRPr="005133CE">
        <w:rPr>
          <w:rFonts w:ascii="Cambria" w:hAnsi="Cambria" w:cs="AppleSystemUIFontBold"/>
          <w:lang w:val="en-US"/>
        </w:rPr>
        <w:t>particle</w:t>
      </w:r>
      <w:r w:rsidRPr="001D132D">
        <w:rPr>
          <w:rFonts w:ascii="Cambria" w:hAnsi="Cambria" w:cs="AppleSystemUIFont"/>
          <w:lang w:val="en-US"/>
        </w:rPr>
        <w:t xml:space="preserve"> aspects simultaneously. </w:t>
      </w:r>
      <w:r w:rsidR="007F7922">
        <w:rPr>
          <w:rFonts w:ascii="Cambria" w:hAnsi="Cambria" w:cs="AppleSystemUIFont"/>
          <w:lang w:val="en-US"/>
        </w:rPr>
        <w:fldChar w:fldCharType="begin" w:fldLock="1"/>
      </w:r>
      <w:r w:rsidR="000530AE">
        <w:rPr>
          <w:rFonts w:ascii="Cambria" w:hAnsi="Cambria" w:cs="AppleSystemUIFont"/>
          <w:lang w:val="en-US"/>
        </w:rPr>
        <w:instrText>ADDIN CSL_CITATION {"citationItems":[{"id":"ITEM-1","itemData":{"DOI":"10.1016/j.shpsb.2015.11.001","ISSN":"13552198","author":[{"dropping-particle":"","family":"Zinkernagel","given":"Henrik","non-dropping-particle":"","parse-names":false,"suffix":""}],"container-title":"Studies in History and Philosophy of Science Part B: Studies in History and Philosophy of Modern Physics","id":"ITEM-1","issued":{"date-parts":[["2016","2"]]},"page":"9-19","title":"Niels Bohr on the wave function and the classical/quantum divide","type":"article-journal","volume":"53"},"uris":["http://www.mendeley.com/documents/?uuid=3c1c46ce-7299-49e1-9fff-e08eccad03a5"]}],"mendeley":{"formattedCitation":"(Zinkernagel, 2016)","plainTextFormattedCitation":"(Zinkernagel, 2016)","previouslyFormattedCitation":"(Zinkernagel, 2016)"},"properties":{"noteIndex":0},"schema":"https://github.com/citation-style-language/schema/raw/master/csl-citation.json"}</w:instrText>
      </w:r>
      <w:r w:rsidR="007F7922">
        <w:rPr>
          <w:rFonts w:ascii="Cambria" w:hAnsi="Cambria" w:cs="AppleSystemUIFont"/>
          <w:lang w:val="en-US"/>
        </w:rPr>
        <w:fldChar w:fldCharType="separate"/>
      </w:r>
      <w:r w:rsidR="007F7922" w:rsidRPr="007F7922">
        <w:rPr>
          <w:rFonts w:ascii="Cambria" w:hAnsi="Cambria" w:cs="AppleSystemUIFont"/>
          <w:noProof/>
          <w:lang w:val="en-US"/>
        </w:rPr>
        <w:t>(Zinkernagel, 2016)</w:t>
      </w:r>
      <w:r w:rsidR="007F7922">
        <w:rPr>
          <w:rFonts w:ascii="Cambria" w:hAnsi="Cambria" w:cs="AppleSystemUIFont"/>
          <w:lang w:val="en-US"/>
        </w:rPr>
        <w:fldChar w:fldCharType="end"/>
      </w:r>
      <w:r w:rsidR="007F7922">
        <w:rPr>
          <w:rFonts w:ascii="Cambria" w:hAnsi="Cambria" w:cs="AppleSystemUIFont"/>
          <w:lang w:val="en-US"/>
        </w:rPr>
        <w:t xml:space="preserve"> </w:t>
      </w:r>
      <w:r w:rsidRPr="001D132D">
        <w:rPr>
          <w:rFonts w:ascii="Cambria" w:hAnsi="Cambria" w:cs="AppleSystemUIFont"/>
          <w:lang w:val="en-US"/>
        </w:rPr>
        <w:t xml:space="preserve">When Bohr was </w:t>
      </w:r>
      <w:proofErr w:type="gramStart"/>
      <w:r w:rsidRPr="001D132D">
        <w:rPr>
          <w:rFonts w:ascii="Cambria" w:hAnsi="Cambria" w:cs="AppleSystemUIFont"/>
          <w:lang w:val="en-US"/>
        </w:rPr>
        <w:t>knighted</w:t>
      </w:r>
      <w:proofErr w:type="gramEnd"/>
      <w:r w:rsidRPr="001D132D">
        <w:rPr>
          <w:rFonts w:ascii="Cambria" w:hAnsi="Cambria" w:cs="AppleSystemUIFont"/>
          <w:lang w:val="en-US"/>
        </w:rPr>
        <w:t xml:space="preserve"> he used the yin-yang symbol in his coat of arms and inscribed within it with these words “</w:t>
      </w:r>
      <w:proofErr w:type="spellStart"/>
      <w:r w:rsidRPr="001D132D">
        <w:rPr>
          <w:rFonts w:ascii="Cambria" w:hAnsi="Cambria" w:cs="AppleSystemUIFontItalic"/>
          <w:i/>
          <w:iCs/>
          <w:lang w:val="en-US"/>
        </w:rPr>
        <w:t>Contraria</w:t>
      </w:r>
      <w:proofErr w:type="spellEnd"/>
      <w:r w:rsidRPr="001D132D">
        <w:rPr>
          <w:rFonts w:ascii="Cambria" w:hAnsi="Cambria" w:cs="AppleSystemUIFontItalic"/>
          <w:i/>
          <w:iCs/>
          <w:lang w:val="en-US"/>
        </w:rPr>
        <w:t xml:space="preserve"> sunt </w:t>
      </w:r>
      <w:proofErr w:type="spellStart"/>
      <w:r w:rsidRPr="001D132D">
        <w:rPr>
          <w:rFonts w:ascii="Cambria" w:hAnsi="Cambria" w:cs="AppleSystemUIFontItalic"/>
          <w:i/>
          <w:iCs/>
          <w:lang w:val="en-US"/>
        </w:rPr>
        <w:t>complementa</w:t>
      </w:r>
      <w:proofErr w:type="spellEnd"/>
      <w:r w:rsidRPr="001D132D">
        <w:rPr>
          <w:rFonts w:ascii="Cambria" w:hAnsi="Cambria" w:cs="AppleSystemUIFontItalic"/>
          <w:i/>
          <w:iCs/>
          <w:lang w:val="en-US"/>
        </w:rPr>
        <w:t xml:space="preserve">” </w:t>
      </w:r>
      <w:r w:rsidRPr="001D132D">
        <w:rPr>
          <w:rFonts w:ascii="Cambria" w:hAnsi="Cambria" w:cs="AppleSystemUIFont"/>
          <w:lang w:val="en-US"/>
        </w:rPr>
        <w:t xml:space="preserve">which mean opposites are complementary. This aligns with </w:t>
      </w: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principle of duality and wave. </w:t>
      </w: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is a body of knowledge derived at least five thousand years ago and dealt in the subject of quantum physics but in far lesser words and scientific rigor. </w:t>
      </w:r>
    </w:p>
    <w:p w14:paraId="28D48F21" w14:textId="7D83AD97" w:rsidR="00DF31CC" w:rsidRPr="001D132D" w:rsidRDefault="00DF31CC" w:rsidP="00CD69B0">
      <w:pPr>
        <w:autoSpaceDE w:val="0"/>
        <w:autoSpaceDN w:val="0"/>
        <w:adjustRightInd w:val="0"/>
        <w:ind w:left="709"/>
        <w:jc w:val="both"/>
        <w:rPr>
          <w:rFonts w:ascii="Cambria" w:hAnsi="Cambria" w:cs="AppleSystemUIFont"/>
          <w:lang w:val="en-US"/>
        </w:rPr>
      </w:pPr>
    </w:p>
    <w:p w14:paraId="1D8CD373" w14:textId="729A505F" w:rsidR="001F43D4" w:rsidRPr="001D132D" w:rsidRDefault="00DF31CC" w:rsidP="005C71FD">
      <w:pPr>
        <w:autoSpaceDE w:val="0"/>
        <w:autoSpaceDN w:val="0"/>
        <w:adjustRightInd w:val="0"/>
        <w:ind w:left="709"/>
        <w:jc w:val="both"/>
        <w:rPr>
          <w:rFonts w:ascii="Cambria" w:hAnsi="Cambria" w:cs="AppleSystemUIFont"/>
          <w:lang w:val="en-US"/>
        </w:rPr>
      </w:pPr>
      <w:r w:rsidRPr="001D132D">
        <w:rPr>
          <w:rFonts w:ascii="Calibri" w:hAnsi="Calibri" w:cs="Calibri"/>
          <w:lang w:val="en-US"/>
        </w:rPr>
        <w:t>﻿</w:t>
      </w:r>
      <w:r w:rsidRPr="001D132D">
        <w:rPr>
          <w:rFonts w:ascii="Cambria" w:hAnsi="Cambria" w:cs="AppleSystemUIFont"/>
          <w:lang w:val="en-US"/>
        </w:rPr>
        <w:t xml:space="preserve">One could take a species perspective as evolutionary biology does, a cultural perspective as anthropology does, a language group as linguistics does, a social systems perspective as sociology does, even a spiritual ontology as religions do. </w:t>
      </w:r>
      <w:r w:rsidR="001F43D4" w:rsidRPr="001D132D">
        <w:rPr>
          <w:rFonts w:ascii="Cambria" w:hAnsi="Cambria" w:cs="AppleSystemUIFont"/>
          <w:lang w:val="en-US"/>
        </w:rPr>
        <w:t>Whichever</w:t>
      </w:r>
      <w:r w:rsidRPr="001D132D">
        <w:rPr>
          <w:rFonts w:ascii="Cambria" w:hAnsi="Cambria" w:cs="AppleSystemUIFont"/>
          <w:lang w:val="en-US"/>
        </w:rPr>
        <w:t xml:space="preserve"> perspective, I contend that individuals contain in their worldviews </w:t>
      </w:r>
      <w:r w:rsidR="001F43D4" w:rsidRPr="001D132D">
        <w:rPr>
          <w:rFonts w:ascii="Cambria" w:hAnsi="Cambria" w:cs="AppleSystemUIFont"/>
          <w:lang w:val="en-US"/>
        </w:rPr>
        <w:t>from the</w:t>
      </w:r>
      <w:r w:rsidRPr="001D132D">
        <w:rPr>
          <w:rFonts w:ascii="Cambria" w:hAnsi="Cambria" w:cs="AppleSystemUIFont"/>
          <w:lang w:val="en-US"/>
        </w:rPr>
        <w:t xml:space="preserve"> filter</w:t>
      </w:r>
      <w:r w:rsidR="001F43D4" w:rsidRPr="001D132D">
        <w:rPr>
          <w:rFonts w:ascii="Cambria" w:hAnsi="Cambria" w:cs="AppleSystemUIFont"/>
          <w:lang w:val="en-US"/>
        </w:rPr>
        <w:t>ed</w:t>
      </w:r>
      <w:r w:rsidRPr="001D132D">
        <w:rPr>
          <w:rFonts w:ascii="Cambria" w:hAnsi="Cambria" w:cs="AppleSystemUIFont"/>
          <w:lang w:val="en-US"/>
        </w:rPr>
        <w:t xml:space="preserve"> (interpret) “reality” and thus constitute their decision-making logic.</w:t>
      </w:r>
      <w:r w:rsidR="001F43D4" w:rsidRPr="001D132D">
        <w:rPr>
          <w:rFonts w:ascii="Cambria" w:hAnsi="Cambria" w:cs="AppleSystemUIFont"/>
          <w:lang w:val="en-US"/>
        </w:rPr>
        <w:t xml:space="preserve"> </w:t>
      </w:r>
      <w:proofErr w:type="spellStart"/>
      <w:r w:rsidR="001F43D4" w:rsidRPr="001D132D">
        <w:rPr>
          <w:rFonts w:ascii="Cambria" w:hAnsi="Cambria" w:cs="AppleSystemUIFont"/>
          <w:lang w:val="en-US"/>
        </w:rPr>
        <w:t>Yijing</w:t>
      </w:r>
      <w:proofErr w:type="spellEnd"/>
      <w:r w:rsidR="001F43D4" w:rsidRPr="001D132D">
        <w:rPr>
          <w:rFonts w:ascii="Cambria" w:hAnsi="Cambria" w:cs="AppleSystemUIFont"/>
          <w:lang w:val="en-US"/>
        </w:rPr>
        <w:t xml:space="preserve"> is that body of knowledge distilled by the ancient sages to interpret the reality thousands of years ago by the Chinese. The interpretation of the Yin-Yang lines </w:t>
      </w:r>
      <w:r w:rsidR="005C71FD" w:rsidRPr="001D132D">
        <w:rPr>
          <w:rFonts w:ascii="Cambria" w:hAnsi="Cambria" w:cs="AppleSystemUIFont"/>
          <w:lang w:val="en-US"/>
        </w:rPr>
        <w:t>is</w:t>
      </w:r>
      <w:r w:rsidR="001F43D4" w:rsidRPr="001D132D">
        <w:rPr>
          <w:rFonts w:ascii="Cambria" w:hAnsi="Cambria" w:cs="AppleSystemUIFont"/>
          <w:lang w:val="en-US"/>
        </w:rPr>
        <w:t xml:space="preserve"> possibility of the play. Life is like play and possibility. </w:t>
      </w:r>
      <w:proofErr w:type="spellStart"/>
      <w:r w:rsidR="005C71FD" w:rsidRPr="001D132D">
        <w:rPr>
          <w:rFonts w:ascii="Cambria" w:hAnsi="Cambria" w:cs="AppleSystemUIFont"/>
          <w:lang w:val="en-US"/>
        </w:rPr>
        <w:t>Carse’s</w:t>
      </w:r>
      <w:proofErr w:type="spellEnd"/>
      <w:r w:rsidR="005C71FD" w:rsidRPr="001D132D">
        <w:rPr>
          <w:rFonts w:ascii="Cambria" w:hAnsi="Cambria" w:cs="AppleSystemUIFont"/>
          <w:lang w:val="en-US"/>
        </w:rPr>
        <w:t xml:space="preserve"> </w:t>
      </w:r>
      <w:r w:rsidR="005C71FD" w:rsidRPr="001D132D">
        <w:rPr>
          <w:rFonts w:ascii="Cambria" w:hAnsi="Cambria" w:cs="AppleSystemUIFont"/>
          <w:lang w:val="en-US"/>
        </w:rPr>
        <w:fldChar w:fldCharType="begin" w:fldLock="1"/>
      </w:r>
      <w:r w:rsidR="00B068C8" w:rsidRPr="001D132D">
        <w:rPr>
          <w:rFonts w:ascii="Cambria" w:hAnsi="Cambria" w:cs="AppleSystemUIFont"/>
          <w:lang w:val="en-US"/>
        </w:rPr>
        <w:instrText>ADDIN CSL_CITATION {"citationItems":[{"id":"ITEM-1","itemData":{"ISBN":"0029059801","abstract":"Includes index. There are at least two kinds of games,\" states James P. Carse as he begins this extraordinary book. \"One could be called finite; the other infinite.\" Finite games are the familiar contests of everyday life; they are played in order to be won, which is when they end. But infinite games are more mysterious. Their object is not winning, but ensuring the continuation of play. The rules may change, the boundaries may change, even the participants may change--as long as the game is never allowed to come to an end. What are infinite games? How do they affect the ways we play our finite games? What are we doing when we play--finitely or infinitely? And how can infinite games affect the ways in which we live our lives? Carse explores these questions with stunning elegance, teasing out of his distinctions a universe of observation and insight, noting where and why and how we play, finitely and infinitely. He surveys our world--from the finite games of the playing field and playing board to the infinite games found in culture and religion--leaving all we think we know illuminated and transformed. Along the way, Carse finds new ways of understanding everything, from how an actress portrays a role to how we engage in sex, from the nature of evil to the nature of science. Finite games, he shows, may offer wealth and status, power and glory, but infinite games offer something far more subtle and far grander. Carse has written a book rich in insight and aphorism. Already an international literary event, \"Finite and Infinite Games \"is certain to be argued about and celebrated for years to come. Reading it is the first step in learning to play the infinite game. There Are at Least Two Kinds of Games -- No One Can Play a Game Alone -- I Am the Genius of Myself -- A Finite Game Occurs Within a World -- Nature Is the Realm of the Unspeakable -- We Control Nature for Societal Reasons -- Myth Provokes Explanation but Accepts None of It.","author":[{"dropping-particle":"","family":"Carse","given":"James P.","non-dropping-particle":"","parse-names":false,"suffix":""}],"id":"ITEM-1","issued":{"date-parts":[["1986"]]},"number-of-pages":"152","publisher":"Free Press","title":"Finite and infinite games","type":"book"},"uris":["http://www.mendeley.com/documents/?uuid=30978845-077f-30d5-9eda-f317f4266de1"]}],"mendeley":{"formattedCitation":"(Carse, 1986)","plainTextFormattedCitation":"(Carse, 1986)","previouslyFormattedCitation":"(Carse, 1986)"},"properties":{"noteIndex":0},"schema":"https://github.com/citation-style-language/schema/raw/master/csl-citation.json"}</w:instrText>
      </w:r>
      <w:r w:rsidR="005C71FD" w:rsidRPr="001D132D">
        <w:rPr>
          <w:rFonts w:ascii="Cambria" w:hAnsi="Cambria" w:cs="AppleSystemUIFont"/>
          <w:lang w:val="en-US"/>
        </w:rPr>
        <w:fldChar w:fldCharType="separate"/>
      </w:r>
      <w:r w:rsidR="005C71FD" w:rsidRPr="001D132D">
        <w:rPr>
          <w:rFonts w:ascii="Cambria" w:hAnsi="Cambria" w:cs="AppleSystemUIFont"/>
          <w:noProof/>
          <w:lang w:val="en-US"/>
        </w:rPr>
        <w:t>(Carse, 1986)</w:t>
      </w:r>
      <w:r w:rsidR="005C71FD" w:rsidRPr="001D132D">
        <w:rPr>
          <w:rFonts w:ascii="Cambria" w:hAnsi="Cambria" w:cs="AppleSystemUIFont"/>
          <w:lang w:val="en-US"/>
        </w:rPr>
        <w:fldChar w:fldCharType="end"/>
      </w:r>
      <w:r w:rsidR="005C71FD" w:rsidRPr="001D132D">
        <w:rPr>
          <w:rFonts w:ascii="Cambria" w:hAnsi="Cambria" w:cs="AppleSystemUIFont"/>
          <w:lang w:val="en-US"/>
        </w:rPr>
        <w:t xml:space="preserve"> comparative theory of games fuses Confucian role ethics beyond foundational liberal individualism and constructed an alternative world cultural order.</w:t>
      </w:r>
    </w:p>
    <w:p w14:paraId="69EA2A1B" w14:textId="77777777" w:rsidR="00CD69B0" w:rsidRPr="001D132D" w:rsidRDefault="00CD69B0" w:rsidP="005C71FD">
      <w:pPr>
        <w:autoSpaceDE w:val="0"/>
        <w:autoSpaceDN w:val="0"/>
        <w:adjustRightInd w:val="0"/>
        <w:jc w:val="both"/>
        <w:rPr>
          <w:rFonts w:ascii="Cambria" w:hAnsi="Cambria" w:cs="AppleSystemUIFont"/>
          <w:lang w:val="en-US"/>
        </w:rPr>
      </w:pPr>
    </w:p>
    <w:p w14:paraId="575E40D3" w14:textId="46673987" w:rsidR="00CD69B0" w:rsidRPr="001D132D" w:rsidRDefault="00CD69B0" w:rsidP="00CD69B0">
      <w:pPr>
        <w:autoSpaceDE w:val="0"/>
        <w:autoSpaceDN w:val="0"/>
        <w:adjustRightInd w:val="0"/>
        <w:ind w:left="709"/>
        <w:jc w:val="both"/>
        <w:rPr>
          <w:rFonts w:ascii="Cambria" w:hAnsi="Cambria" w:cs="AppleSystemUIFont"/>
          <w:lang w:val="en-US"/>
        </w:rPr>
      </w:pP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evolves over time and was formulated in phases. In the beginning, it comprised of the basic 8 trigrams and 64 hexagrams originated by the mythical figure, Fu Xi. </w:t>
      </w:r>
      <w:r w:rsidR="000530AE">
        <w:rPr>
          <w:rFonts w:ascii="Cambria" w:hAnsi="Cambria" w:cs="AppleSystemUIFont"/>
          <w:lang w:val="en-US"/>
        </w:rPr>
        <w:fldChar w:fldCharType="begin" w:fldLock="1"/>
      </w:r>
      <w:r w:rsidR="000530AE">
        <w:rPr>
          <w:rFonts w:ascii="Cambria" w:hAnsi="Cambria" w:cs="AppleSystemUIFont"/>
          <w:lang w:val="en-US"/>
        </w:rPr>
        <w:instrText>ADDIN CSL_CITATION {"citationItems":[{"id":"ITEM-1","itemData":{"author":[{"dropping-particle":"","family":"Hon","given":"Tze-Ki","non-dropping-particle":"","parse-names":false,"suffix":""}],"container-title":"he Stanford Encyclopedia of Philosophy (Summer 2019 Edition), Edward N. Zalta (ed.)","id":"ITEM-1","issued":{"date-parts":[["2019"]]},"title":"Chinese Philosophy of Change (Yijing)","type":"article-journal"},"uris":["http://www.mendeley.com/documents/?uuid=278adbee-0f98-49b0-bf7c-804bf2513991"]}],"mendeley":{"formattedCitation":"(T.-K. Hon, 2019)","plainTextFormattedCitation":"(T.-K. Hon, 2019)","previouslyFormattedCitation":"(T.-K. Hon, 2019)"},"properties":{"noteIndex":0},"schema":"https://github.com/citation-style-language/schema/raw/master/csl-citation.json"}</w:instrText>
      </w:r>
      <w:r w:rsidR="000530AE">
        <w:rPr>
          <w:rFonts w:ascii="Cambria" w:hAnsi="Cambria" w:cs="AppleSystemUIFont"/>
          <w:lang w:val="en-US"/>
        </w:rPr>
        <w:fldChar w:fldCharType="separate"/>
      </w:r>
      <w:r w:rsidR="000530AE" w:rsidRPr="000530AE">
        <w:rPr>
          <w:rFonts w:ascii="Cambria" w:hAnsi="Cambria" w:cs="AppleSystemUIFont"/>
          <w:noProof/>
          <w:lang w:val="en-US"/>
        </w:rPr>
        <w:t>(T.-K. Hon, 2019)</w:t>
      </w:r>
      <w:r w:rsidR="000530AE">
        <w:rPr>
          <w:rFonts w:ascii="Cambria" w:hAnsi="Cambria" w:cs="AppleSystemUIFont"/>
          <w:lang w:val="en-US"/>
        </w:rPr>
        <w:fldChar w:fldCharType="end"/>
      </w:r>
      <w:r w:rsidR="000530AE">
        <w:rPr>
          <w:rFonts w:ascii="Cambria" w:hAnsi="Cambria" w:cs="AppleSystemUIFont"/>
          <w:lang w:val="en-US"/>
        </w:rPr>
        <w:t xml:space="preserve"> </w:t>
      </w:r>
      <w:r w:rsidRPr="001D132D">
        <w:rPr>
          <w:rFonts w:ascii="Cambria" w:hAnsi="Cambria" w:cs="AppleSystemUIFont"/>
          <w:lang w:val="en-US"/>
        </w:rPr>
        <w:t>The second substantive encapsulation was written by King Wen and the Duke of Zhou during the 11th century BCE.</w:t>
      </w:r>
      <w:r w:rsidR="000530AE">
        <w:rPr>
          <w:rFonts w:ascii="Cambria" w:hAnsi="Cambria" w:cs="AppleSystemUIFont"/>
          <w:lang w:val="en-US"/>
        </w:rPr>
        <w:t xml:space="preserve"> </w:t>
      </w:r>
      <w:r w:rsidR="000530AE">
        <w:rPr>
          <w:rFonts w:ascii="Cambria" w:hAnsi="Cambria" w:cs="AppleSystemUIFont"/>
          <w:lang w:val="en-US"/>
        </w:rPr>
        <w:fldChar w:fldCharType="begin" w:fldLock="1"/>
      </w:r>
      <w:r w:rsidR="000530AE">
        <w:rPr>
          <w:rFonts w:ascii="Cambria" w:hAnsi="Cambria" w:cs="AppleSystemUIFont"/>
          <w:lang w:val="en-US"/>
        </w:rPr>
        <w:instrText>ADDIN CSL_CITATION {"citationItems":[{"id":"ITEM-1","itemData":{"DOI":"10.1163/156852770X00045","ISSN":"0029-5973","author":[{"dropping-particle":"","family":"Lee","given":"J.Y.","non-dropping-particle":"","parse-names":false,"suffix":""}],"container-title":"Numen","id":"ITEM-1","issue":"3","issued":{"date-parts":[["1970"]]},"page":"200-210","title":"Some Reflections On the Authorship of the i cHing","type":"article-journal","volume":"17"},"uris":["http://www.mendeley.com/documents/?uuid=cf75b818-27fc-4c60-aeeb-09a9a1368bc2"]}],"mendeley":{"formattedCitation":"(Lee, 1970)","plainTextFormattedCitation":"(Lee, 1970)","previouslyFormattedCitation":"(Lee, 1970)"},"properties":{"noteIndex":0},"schema":"https://github.com/citation-style-language/schema/raw/master/csl-citation.json"}</w:instrText>
      </w:r>
      <w:r w:rsidR="000530AE">
        <w:rPr>
          <w:rFonts w:ascii="Cambria" w:hAnsi="Cambria" w:cs="AppleSystemUIFont"/>
          <w:lang w:val="en-US"/>
        </w:rPr>
        <w:fldChar w:fldCharType="separate"/>
      </w:r>
      <w:r w:rsidR="000530AE" w:rsidRPr="000530AE">
        <w:rPr>
          <w:rFonts w:ascii="Cambria" w:hAnsi="Cambria" w:cs="AppleSystemUIFont"/>
          <w:noProof/>
          <w:lang w:val="en-US"/>
        </w:rPr>
        <w:t>(Lee, 1970)</w:t>
      </w:r>
      <w:r w:rsidR="000530AE">
        <w:rPr>
          <w:rFonts w:ascii="Cambria" w:hAnsi="Cambria" w:cs="AppleSystemUIFont"/>
          <w:lang w:val="en-US"/>
        </w:rPr>
        <w:fldChar w:fldCharType="end"/>
      </w:r>
      <w:r w:rsidRPr="001D132D">
        <w:rPr>
          <w:rFonts w:ascii="Cambria" w:hAnsi="Cambria" w:cs="AppleSystemUIFont"/>
          <w:lang w:val="en-US"/>
        </w:rPr>
        <w:t xml:space="preserve"> The third intellectual addition and augmentation incorporates seven pieces of writings composed from 5th to 2nd century BCE. Divided into ten segments (hence, the name “Ten Wings”), presumably by Confucius and his disciples, these writings used the hexagrams to discuss cosmic patterns, the relations between humanity and nature, and the interpretations of the complexity of human lives.</w:t>
      </w:r>
      <w:r w:rsidR="000530AE">
        <w:rPr>
          <w:rFonts w:ascii="Cambria" w:hAnsi="Cambria" w:cs="AppleSystemUIFont"/>
          <w:lang w:val="en-US"/>
        </w:rPr>
        <w:t xml:space="preserve"> </w:t>
      </w:r>
      <w:r w:rsidR="000530AE">
        <w:rPr>
          <w:rFonts w:ascii="Cambria" w:hAnsi="Cambria" w:cs="AppleSystemUIFont"/>
          <w:lang w:val="en-US"/>
        </w:rPr>
        <w:fldChar w:fldCharType="begin" w:fldLock="1"/>
      </w:r>
      <w:r w:rsidR="000530AE">
        <w:rPr>
          <w:rFonts w:ascii="Cambria" w:hAnsi="Cambria" w:cs="AppleSystemUIFont"/>
          <w:lang w:val="en-US"/>
        </w:rPr>
        <w:instrText>ADDIN CSL_CITATION {"citationItems":[{"id":"ITEM-1","itemData":{"author":[{"dropping-particle":"","family":"Hon","given":"Tze-ki","non-dropping-particle":"","parse-names":false,"suffix":""}],"container-title":"Sungkyun Journal of East Asian Studies","id":"ITEM-1","issue":"1","issued":{"date-parts":[["2019"]]},"page":"1-17","title":"Coping with Contingency and Uncertainty: The Yijing Hexagrams on Decay and Discordance.","type":"article-journal","volume":"19"},"uris":["http://www.mendeley.com/documents/?uuid=7ac1e75a-206a-4f87-b168-cc70db22bab9"]}],"mendeley":{"formattedCitation":"(T. Hon, 2019)","plainTextFormattedCitation":"(T. Hon, 2019)","previouslyFormattedCitation":"(T. Hon, 2019)"},"properties":{"noteIndex":0},"schema":"https://github.com/citation-style-language/schema/raw/master/csl-citation.json"}</w:instrText>
      </w:r>
      <w:r w:rsidR="000530AE">
        <w:rPr>
          <w:rFonts w:ascii="Cambria" w:hAnsi="Cambria" w:cs="AppleSystemUIFont"/>
          <w:lang w:val="en-US"/>
        </w:rPr>
        <w:fldChar w:fldCharType="separate"/>
      </w:r>
      <w:r w:rsidR="000530AE" w:rsidRPr="000530AE">
        <w:rPr>
          <w:rFonts w:ascii="Cambria" w:hAnsi="Cambria" w:cs="AppleSystemUIFont"/>
          <w:noProof/>
          <w:lang w:val="en-US"/>
        </w:rPr>
        <w:t>(T. Hon, 2019)</w:t>
      </w:r>
      <w:r w:rsidR="000530AE">
        <w:rPr>
          <w:rFonts w:ascii="Cambria" w:hAnsi="Cambria" w:cs="AppleSystemUIFont"/>
          <w:lang w:val="en-US"/>
        </w:rPr>
        <w:fldChar w:fldCharType="end"/>
      </w:r>
      <w:r w:rsidR="000530AE" w:rsidRPr="001D132D">
        <w:rPr>
          <w:rFonts w:ascii="Cambria" w:hAnsi="Cambria" w:cs="AppleSystemUIFont"/>
          <w:lang w:val="en-US"/>
        </w:rPr>
        <w:t xml:space="preserve"> </w:t>
      </w:r>
    </w:p>
    <w:p w14:paraId="55E9B186" w14:textId="77777777" w:rsidR="00CD69B0" w:rsidRPr="001D132D" w:rsidRDefault="00CD69B0" w:rsidP="00CD69B0">
      <w:pPr>
        <w:autoSpaceDE w:val="0"/>
        <w:autoSpaceDN w:val="0"/>
        <w:adjustRightInd w:val="0"/>
        <w:ind w:left="709"/>
        <w:jc w:val="both"/>
        <w:rPr>
          <w:rFonts w:ascii="Cambria" w:hAnsi="Cambria" w:cs="AppleSystemUIFont"/>
          <w:lang w:val="en-US"/>
        </w:rPr>
      </w:pPr>
    </w:p>
    <w:p w14:paraId="014C377A" w14:textId="42EEAA40" w:rsidR="00CD69B0" w:rsidRPr="001D132D" w:rsidRDefault="00CD69B0" w:rsidP="00CD69B0">
      <w:pPr>
        <w:autoSpaceDE w:val="0"/>
        <w:autoSpaceDN w:val="0"/>
        <w:adjustRightInd w:val="0"/>
        <w:ind w:left="709"/>
        <w:jc w:val="both"/>
        <w:rPr>
          <w:rFonts w:ascii="Cambria" w:hAnsi="Cambria" w:cs="AppleSystemUIFont"/>
          <w:lang w:val="en-US"/>
        </w:rPr>
      </w:pPr>
      <w:r w:rsidRPr="001D132D">
        <w:rPr>
          <w:rFonts w:ascii="Cambria" w:hAnsi="Cambria" w:cs="AppleSystemUIFont"/>
          <w:lang w:val="en-US"/>
        </w:rPr>
        <w:t>The ancient sages did not contemplate electrons, protons, neutrons, and photons but they envisaged dancing particles with polarities in a flux-plasma. These thinkers had a grasp on the invisible realm that underlies appearances – the realm laid bare by particle physics which showed that matter, whether animate or inanimate, is energy known as Qi.</w:t>
      </w:r>
      <w:r w:rsidR="000530AE">
        <w:rPr>
          <w:rFonts w:ascii="Cambria" w:hAnsi="Cambria" w:cs="AppleSystemUIFont"/>
          <w:lang w:val="en-US"/>
        </w:rPr>
        <w:t xml:space="preserve"> </w:t>
      </w:r>
      <w:r w:rsidR="000530AE">
        <w:rPr>
          <w:rFonts w:ascii="Cambria" w:hAnsi="Cambria" w:cs="AppleSystemUIFont"/>
          <w:lang w:val="en-US"/>
        </w:rPr>
        <w:fldChar w:fldCharType="begin" w:fldLock="1"/>
      </w:r>
      <w:r w:rsidR="000530AE">
        <w:rPr>
          <w:rFonts w:ascii="Cambria" w:hAnsi="Cambria" w:cs="AppleSystemUIFont"/>
          <w:lang w:val="en-US"/>
        </w:rPr>
        <w:instrText>ADDIN CSL_CITATION {"citationItems":[{"id":"ITEM-1","itemData":{"author":[{"dropping-particle":"","family":"Alvino","given":"G.","non-dropping-particle":"","parse-names":false,"suffix":""}],"container-title":"21st Link","id":"ITEM-1","issued":{"date-parts":[["1996"]]},"title":"The human energy field in relation to science, consciousness and health.","type":"article-journal"},"uris":["http://www.mendeley.com/documents/?uuid=f8fbe113-4143-4eda-a204-1451da0a9231"]}],"mendeley":{"formattedCitation":"(Alvino, 1996)","plainTextFormattedCitation":"(Alvino, 1996)","previouslyFormattedCitation":"(Alvino, 1996)"},"properties":{"noteIndex":0},"schema":"https://github.com/citation-style-language/schema/raw/master/csl-citation.json"}</w:instrText>
      </w:r>
      <w:r w:rsidR="000530AE">
        <w:rPr>
          <w:rFonts w:ascii="Cambria" w:hAnsi="Cambria" w:cs="AppleSystemUIFont"/>
          <w:lang w:val="en-US"/>
        </w:rPr>
        <w:fldChar w:fldCharType="separate"/>
      </w:r>
      <w:r w:rsidR="000530AE" w:rsidRPr="000530AE">
        <w:rPr>
          <w:rFonts w:ascii="Cambria" w:hAnsi="Cambria" w:cs="AppleSystemUIFont"/>
          <w:noProof/>
          <w:lang w:val="en-US"/>
        </w:rPr>
        <w:t>(Alvino, 1996)</w:t>
      </w:r>
      <w:r w:rsidR="000530AE">
        <w:rPr>
          <w:rFonts w:ascii="Cambria" w:hAnsi="Cambria" w:cs="AppleSystemUIFont"/>
          <w:lang w:val="en-US"/>
        </w:rPr>
        <w:fldChar w:fldCharType="end"/>
      </w:r>
    </w:p>
    <w:p w14:paraId="63F8F5F8" w14:textId="77777777" w:rsidR="00CD69B0" w:rsidRPr="001D132D" w:rsidRDefault="00CD69B0" w:rsidP="00CD69B0">
      <w:pPr>
        <w:autoSpaceDE w:val="0"/>
        <w:autoSpaceDN w:val="0"/>
        <w:adjustRightInd w:val="0"/>
        <w:ind w:left="709"/>
        <w:jc w:val="both"/>
        <w:rPr>
          <w:rFonts w:ascii="Cambria" w:hAnsi="Cambria" w:cs="AppleSystemUIFont"/>
          <w:lang w:val="en-US"/>
        </w:rPr>
      </w:pPr>
    </w:p>
    <w:p w14:paraId="61012334" w14:textId="1FB4D2EF" w:rsidR="00CD69B0" w:rsidRPr="001D132D" w:rsidRDefault="00CD69B0" w:rsidP="00CD69B0">
      <w:pPr>
        <w:autoSpaceDE w:val="0"/>
        <w:autoSpaceDN w:val="0"/>
        <w:adjustRightInd w:val="0"/>
        <w:ind w:left="709"/>
        <w:jc w:val="both"/>
        <w:rPr>
          <w:rFonts w:ascii="Cambria" w:hAnsi="Cambria" w:cs="AppleSystemUIFont"/>
          <w:lang w:val="en-US"/>
        </w:rPr>
      </w:pPr>
      <w:r w:rsidRPr="001D132D">
        <w:rPr>
          <w:rFonts w:ascii="Cambria" w:hAnsi="Cambria" w:cs="AppleSystemUIFont"/>
          <w:lang w:val="en-US"/>
        </w:rPr>
        <w:lastRenderedPageBreak/>
        <w:t xml:space="preserve">The work in this paper is presented with this spirit to draw the relatedness of </w:t>
      </w: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to quantum physics and seek to express the continuity between the ancient sages and contemporary scientific thought. </w:t>
      </w: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is abstract philosophical and can provide an excellent method for generating, structuring and exploring quantum fields relevant to our present level of scientific knowledge. Further, the view of reality that science emphasizes as a seamless, continuous field is the same as </w:t>
      </w: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where ‘self’ as particle is deeply integrated into the basic fabric of reality through their consciousness. It is this consciousness that interacts and co-relates to that field of interconnectedness. </w:t>
      </w:r>
      <w:r w:rsidR="000530AE">
        <w:rPr>
          <w:rFonts w:ascii="Cambria" w:hAnsi="Cambria" w:cs="AppleSystemUIFont"/>
          <w:lang w:val="en-US"/>
        </w:rPr>
        <w:t xml:space="preserve"> </w:t>
      </w:r>
      <w:r w:rsidR="000530AE">
        <w:rPr>
          <w:rFonts w:ascii="Cambria" w:hAnsi="Cambria" w:cs="AppleSystemUIFont"/>
          <w:lang w:val="en-US"/>
        </w:rPr>
        <w:fldChar w:fldCharType="begin" w:fldLock="1"/>
      </w:r>
      <w:r w:rsidR="000530AE">
        <w:rPr>
          <w:rFonts w:ascii="Cambria" w:hAnsi="Cambria" w:cs="AppleSystemUIFont"/>
          <w:lang w:val="en-US"/>
        </w:rPr>
        <w:instrText>ADDIN CSL_CITATION {"citationItems":[{"id":"ITEM-1","itemData":{"DOI":"10.1111/j.1540-6253.2011.01663.x","ISSN":"03018121","author":[{"dropping-particle":"","family":"Schöter","given":"Andreas","non-dropping-particle":"","parse-names":false,"suffix":""}],"container-title":"Journal of Chinese Philosophy","id":"ITEM-1","issue":"3","issued":{"date-parts":[["2011"]]},"number-of-pages":"412-426","title":"The Yijing: Metaphysics and physics","type":"report","volume":"38"},"uris":["http://www.mendeley.com/documents/?uuid=d98299e7-9aea-3c9a-839b-8332c8a44b33"]}],"mendeley":{"formattedCitation":"(Schöter, 2011)","plainTextFormattedCitation":"(Schöter, 2011)","previouslyFormattedCitation":"(Schöter, 2011)"},"properties":{"noteIndex":0},"schema":"https://github.com/citation-style-language/schema/raw/master/csl-citation.json"}</w:instrText>
      </w:r>
      <w:r w:rsidR="000530AE">
        <w:rPr>
          <w:rFonts w:ascii="Cambria" w:hAnsi="Cambria" w:cs="AppleSystemUIFont"/>
          <w:lang w:val="en-US"/>
        </w:rPr>
        <w:fldChar w:fldCharType="separate"/>
      </w:r>
      <w:r w:rsidR="000530AE" w:rsidRPr="000530AE">
        <w:rPr>
          <w:rFonts w:ascii="Cambria" w:hAnsi="Cambria" w:cs="AppleSystemUIFont"/>
          <w:noProof/>
          <w:lang w:val="en-US"/>
        </w:rPr>
        <w:t>(Schöter, 2011)</w:t>
      </w:r>
      <w:r w:rsidR="000530AE">
        <w:rPr>
          <w:rFonts w:ascii="Cambria" w:hAnsi="Cambria" w:cs="AppleSystemUIFont"/>
          <w:lang w:val="en-US"/>
        </w:rPr>
        <w:fldChar w:fldCharType="end"/>
      </w:r>
      <w:r w:rsidR="000530AE">
        <w:rPr>
          <w:rFonts w:ascii="Cambria" w:hAnsi="Cambria" w:cs="AppleSystemUIFont"/>
          <w:lang w:val="en-US"/>
        </w:rPr>
        <w:t xml:space="preserve"> </w:t>
      </w:r>
      <w:r w:rsidRPr="001D132D">
        <w:rPr>
          <w:rFonts w:ascii="Cambria" w:hAnsi="Cambria" w:cs="AppleSystemUIFont"/>
          <w:lang w:val="en-US"/>
        </w:rPr>
        <w:t xml:space="preserve">The wholeness of realities, in </w:t>
      </w: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are layer of fields interacting, changing, extending into possibilities and uncertainties. Compare with theoretical physics </w:t>
      </w:r>
      <w:r w:rsidRPr="001D132D">
        <w:rPr>
          <w:rFonts w:ascii="Cambria" w:hAnsi="Cambria" w:cs="AppleSystemUIFontBold"/>
          <w:bCs/>
          <w:lang w:val="en-US"/>
        </w:rPr>
        <w:t>quantum field theory</w:t>
      </w:r>
      <w:r w:rsidRPr="001D132D">
        <w:rPr>
          <w:rFonts w:ascii="Cambria" w:hAnsi="Cambria" w:cs="AppleSystemUIFont"/>
          <w:lang w:val="en-US"/>
        </w:rPr>
        <w:t xml:space="preserve"> (</w:t>
      </w:r>
      <w:r w:rsidRPr="001D132D">
        <w:rPr>
          <w:rFonts w:ascii="Cambria" w:hAnsi="Cambria" w:cs="AppleSystemUIFontBold"/>
          <w:bCs/>
          <w:lang w:val="en-US"/>
        </w:rPr>
        <w:t>QFT</w:t>
      </w:r>
      <w:r w:rsidRPr="001D132D">
        <w:rPr>
          <w:rFonts w:ascii="Cambria" w:hAnsi="Cambria" w:cs="AppleSystemUIFont"/>
          <w:lang w:val="en-US"/>
        </w:rPr>
        <w:t xml:space="preserve">) </w:t>
      </w:r>
      <w:r w:rsidR="00621513">
        <w:rPr>
          <w:rFonts w:ascii="Cambria" w:hAnsi="Cambria" w:cs="AppleSystemUIFont"/>
          <w:lang w:val="en-US"/>
        </w:rPr>
        <w:t xml:space="preserve">which </w:t>
      </w:r>
      <w:r w:rsidRPr="001D132D">
        <w:rPr>
          <w:rFonts w:ascii="Cambria" w:hAnsi="Cambria" w:cs="AppleSystemUIFont"/>
          <w:lang w:val="en-US"/>
        </w:rPr>
        <w:t>is a theoretical framework that combines classical field theory, special relativity, special relativity, and quantum mechanics</w:t>
      </w:r>
      <w:r w:rsidR="00621513">
        <w:rPr>
          <w:rFonts w:ascii="Cambria" w:hAnsi="Cambria" w:cs="AppleSystemUIFont"/>
          <w:lang w:val="en-US"/>
        </w:rPr>
        <w:t xml:space="preserve"> there are many similiarities</w:t>
      </w:r>
      <w:r w:rsidRPr="001D132D">
        <w:rPr>
          <w:rFonts w:ascii="Cambria" w:hAnsi="Cambria" w:cs="AppleSystemUIFont"/>
          <w:lang w:val="en-US"/>
        </w:rPr>
        <w:t>. QFT is used in particle physics to construct physical models of subatomic particles and in condensed matter physics to construct models of quasiparticles.</w:t>
      </w:r>
      <w:r w:rsidR="000530AE">
        <w:rPr>
          <w:rFonts w:ascii="Cambria" w:hAnsi="Cambria" w:cs="AppleSystemUIFont"/>
          <w:lang w:val="en-US"/>
        </w:rPr>
        <w:t xml:space="preserve"> </w:t>
      </w:r>
      <w:r w:rsidR="000530AE">
        <w:rPr>
          <w:rFonts w:ascii="Cambria" w:hAnsi="Cambria" w:cs="AppleSystemUIFont"/>
          <w:lang w:val="en-US"/>
        </w:rPr>
        <w:fldChar w:fldCharType="begin" w:fldLock="1"/>
      </w:r>
      <w:r w:rsidR="000530AE">
        <w:rPr>
          <w:rFonts w:ascii="Cambria" w:hAnsi="Cambria" w:cs="AppleSystemUIFont"/>
          <w:lang w:val="en-US"/>
        </w:rPr>
        <w:instrText>ADDIN CSL_CITATION {"citationItems":[{"id":"ITEM-1","itemData":{"author":[{"dropping-particle":"","family":"McMahon","given":"David","non-dropping-particle":"","parse-names":false,"suffix":""}],"container-title":"New York, NY : McGraw-Hill,","id":"ITEM-1","issued":{"date-parts":[["2008"]]},"title":"Quantum Field Theory Demystified","type":"article-journal"},"uris":["http://www.mendeley.com/documents/?uuid=4efeb881-faa0-4af8-a270-69d07af8e21f"]}],"mendeley":{"formattedCitation":"(McMahon, 2008)","plainTextFormattedCitation":"(McMahon, 2008)","previouslyFormattedCitation":"(McMahon, 2008)"},"properties":{"noteIndex":0},"schema":"https://github.com/citation-style-language/schema/raw/master/csl-citation.json"}</w:instrText>
      </w:r>
      <w:r w:rsidR="000530AE">
        <w:rPr>
          <w:rFonts w:ascii="Cambria" w:hAnsi="Cambria" w:cs="AppleSystemUIFont"/>
          <w:lang w:val="en-US"/>
        </w:rPr>
        <w:fldChar w:fldCharType="separate"/>
      </w:r>
      <w:r w:rsidR="000530AE" w:rsidRPr="000530AE">
        <w:rPr>
          <w:rFonts w:ascii="Cambria" w:hAnsi="Cambria" w:cs="AppleSystemUIFont"/>
          <w:noProof/>
          <w:lang w:val="en-US"/>
        </w:rPr>
        <w:t>(McMahon, 2008)</w:t>
      </w:r>
      <w:r w:rsidR="000530AE">
        <w:rPr>
          <w:rFonts w:ascii="Cambria" w:hAnsi="Cambria" w:cs="AppleSystemUIFont"/>
          <w:lang w:val="en-US"/>
        </w:rPr>
        <w:fldChar w:fldCharType="end"/>
      </w:r>
    </w:p>
    <w:p w14:paraId="433CDFC9" w14:textId="77777777" w:rsidR="00F543F0" w:rsidRPr="001D132D" w:rsidRDefault="00F543F0" w:rsidP="00CD69B0">
      <w:pPr>
        <w:autoSpaceDE w:val="0"/>
        <w:autoSpaceDN w:val="0"/>
        <w:adjustRightInd w:val="0"/>
        <w:ind w:left="709"/>
        <w:jc w:val="both"/>
        <w:rPr>
          <w:rFonts w:ascii="Cambria" w:hAnsi="Cambria" w:cs="AppleSystemUIFont"/>
          <w:lang w:val="en-US"/>
        </w:rPr>
      </w:pPr>
    </w:p>
    <w:p w14:paraId="03B06DB7" w14:textId="0580F610" w:rsidR="00CD69B0" w:rsidRPr="001D132D" w:rsidRDefault="00CD69B0" w:rsidP="00CD69B0">
      <w:pPr>
        <w:autoSpaceDE w:val="0"/>
        <w:autoSpaceDN w:val="0"/>
        <w:adjustRightInd w:val="0"/>
        <w:ind w:left="709"/>
        <w:jc w:val="both"/>
        <w:rPr>
          <w:rFonts w:ascii="Cambria" w:hAnsi="Cambria" w:cs="AppleSystemUIFont"/>
          <w:lang w:val="en-US"/>
        </w:rPr>
      </w:pPr>
      <w:r w:rsidRPr="001D132D">
        <w:rPr>
          <w:rFonts w:ascii="Cambria" w:hAnsi="Cambria" w:cs="AppleSystemUIFont"/>
          <w:lang w:val="en-US"/>
        </w:rPr>
        <w:t>QFT treats particles as excited states (also called quanta) of their underlying fields which are more fundamental than the particles. Interactions between particles are described by interaction terms involving their corresponding fields.</w:t>
      </w:r>
      <w:r w:rsidR="000530AE">
        <w:rPr>
          <w:rFonts w:ascii="Cambria" w:hAnsi="Cambria" w:cs="AppleSystemUIFont"/>
          <w:lang w:val="en-US"/>
        </w:rPr>
        <w:t xml:space="preserve"> </w:t>
      </w:r>
      <w:r w:rsidR="000530AE">
        <w:rPr>
          <w:rFonts w:ascii="Cambria" w:hAnsi="Cambria" w:cs="AppleSystemUIFont"/>
          <w:lang w:val="en-US"/>
        </w:rPr>
        <w:fldChar w:fldCharType="begin" w:fldLock="1"/>
      </w:r>
      <w:r w:rsidR="0088751F">
        <w:rPr>
          <w:rFonts w:ascii="Cambria" w:hAnsi="Cambria" w:cs="AppleSystemUIFont"/>
          <w:lang w:val="en-US"/>
        </w:rPr>
        <w:instrText>ADDIN CSL_CITATION {"citationItems":[{"id":"ITEM-1","itemData":{"author":[{"dropping-particle":"","family":"McMahon","given":"David","non-dropping-particle":"","parse-names":false,"suffix":""}],"container-title":"New York, NY : McGraw-Hill,","id":"ITEM-1","issued":{"date-parts":[["2008"]]},"title":"Quantum Field Theory Demystified","type":"article-journal"},"uris":["http://www.mendeley.com/documents/?uuid=4efeb881-faa0-4af8-a270-69d07af8e21f"]}],"mendeley":{"formattedCitation":"(McMahon, 2008)","plainTextFormattedCitation":"(McMahon, 2008)","previouslyFormattedCitation":"(McMahon, 2008)"},"properties":{"noteIndex":0},"schema":"https://github.com/citation-style-language/schema/raw/master/csl-citation.json"}</w:instrText>
      </w:r>
      <w:r w:rsidR="000530AE">
        <w:rPr>
          <w:rFonts w:ascii="Cambria" w:hAnsi="Cambria" w:cs="AppleSystemUIFont"/>
          <w:lang w:val="en-US"/>
        </w:rPr>
        <w:fldChar w:fldCharType="separate"/>
      </w:r>
      <w:r w:rsidR="000530AE" w:rsidRPr="000530AE">
        <w:rPr>
          <w:rFonts w:ascii="Cambria" w:hAnsi="Cambria" w:cs="AppleSystemUIFont"/>
          <w:noProof/>
          <w:lang w:val="en-US"/>
        </w:rPr>
        <w:t>(McMahon, 2008)</w:t>
      </w:r>
      <w:r w:rsidR="000530AE">
        <w:rPr>
          <w:rFonts w:ascii="Cambria" w:hAnsi="Cambria" w:cs="AppleSystemUIFont"/>
          <w:lang w:val="en-US"/>
        </w:rPr>
        <w:fldChar w:fldCharType="end"/>
      </w:r>
      <w:r w:rsidRPr="001D132D">
        <w:rPr>
          <w:rFonts w:ascii="Cambria" w:hAnsi="Cambria" w:cs="AppleSystemUIFont"/>
          <w:lang w:val="en-US"/>
        </w:rPr>
        <w:t xml:space="preserve"> Each interaction can be visually represented by Feynman diagrams according to perturbation theory in quantum mechanics.</w:t>
      </w:r>
    </w:p>
    <w:p w14:paraId="226DC792" w14:textId="77777777" w:rsidR="00CD69B0" w:rsidRPr="001D132D" w:rsidRDefault="00CD69B0" w:rsidP="00CD69B0">
      <w:pPr>
        <w:autoSpaceDE w:val="0"/>
        <w:autoSpaceDN w:val="0"/>
        <w:adjustRightInd w:val="0"/>
        <w:ind w:left="709"/>
        <w:jc w:val="both"/>
        <w:rPr>
          <w:rFonts w:ascii="Cambria" w:hAnsi="Cambria" w:cs="AppleSystemUIFont"/>
          <w:lang w:val="en-US"/>
        </w:rPr>
      </w:pPr>
    </w:p>
    <w:p w14:paraId="688DE774" w14:textId="77777777" w:rsidR="00CD69B0" w:rsidRPr="001D132D" w:rsidRDefault="00CD69B0" w:rsidP="00CD69B0">
      <w:pPr>
        <w:autoSpaceDE w:val="0"/>
        <w:autoSpaceDN w:val="0"/>
        <w:adjustRightInd w:val="0"/>
        <w:ind w:left="709"/>
        <w:jc w:val="both"/>
        <w:rPr>
          <w:rFonts w:ascii="Cambria" w:hAnsi="Cambria" w:cs="AppleSystemUIFont"/>
          <w:lang w:val="en-US"/>
        </w:rPr>
      </w:pP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forms a powerful notational system for exploring the manner in which the implicate order unfolds into the explicate, from the internal to the external, for exploring the manifestation of consciousness within pattern and matter.</w:t>
      </w:r>
    </w:p>
    <w:p w14:paraId="26F54EEB" w14:textId="77777777" w:rsidR="00CD69B0" w:rsidRPr="001D132D" w:rsidRDefault="00CD69B0" w:rsidP="00CD69B0">
      <w:pPr>
        <w:autoSpaceDE w:val="0"/>
        <w:autoSpaceDN w:val="0"/>
        <w:adjustRightInd w:val="0"/>
        <w:ind w:left="709"/>
        <w:jc w:val="both"/>
        <w:rPr>
          <w:rFonts w:ascii="Cambria" w:hAnsi="Cambria" w:cs="AppleSystemUIFont"/>
          <w:lang w:val="en-US"/>
        </w:rPr>
      </w:pPr>
    </w:p>
    <w:p w14:paraId="2BE157ED" w14:textId="77777777" w:rsidR="00CD69B0" w:rsidRPr="001D132D" w:rsidRDefault="00CD69B0" w:rsidP="00CD69B0">
      <w:pPr>
        <w:autoSpaceDE w:val="0"/>
        <w:autoSpaceDN w:val="0"/>
        <w:adjustRightInd w:val="0"/>
        <w:ind w:left="709"/>
        <w:jc w:val="both"/>
        <w:rPr>
          <w:rFonts w:ascii="Cambria" w:hAnsi="Cambria" w:cs="AppleSystemUIFont"/>
          <w:lang w:val="en-US"/>
        </w:rPr>
      </w:pPr>
      <w:r w:rsidRPr="001D132D">
        <w:rPr>
          <w:rFonts w:ascii="Cambria" w:hAnsi="Cambria" w:cs="AppleSystemUIFont"/>
          <w:lang w:val="en-US"/>
        </w:rPr>
        <w:t xml:space="preserve">The general background to the discussion in this paper is the study of the relatedness of </w:t>
      </w: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and quantum physics bringing a mystical abstraction through precise formal scientific language and constructs, at the least, an analogue of the transcendent reality in an understandable coherent framework. In short, to express in the vernacular of science which offers contemporary perspective and relatedness to </w:t>
      </w:r>
      <w:proofErr w:type="spellStart"/>
      <w:r w:rsidRPr="001D132D">
        <w:rPr>
          <w:rFonts w:ascii="Cambria" w:hAnsi="Cambria" w:cs="AppleSystemUIFont"/>
          <w:lang w:val="en-US"/>
        </w:rPr>
        <w:t>Yijing</w:t>
      </w:r>
      <w:proofErr w:type="spellEnd"/>
      <w:r w:rsidRPr="001D132D">
        <w:rPr>
          <w:rFonts w:ascii="Cambria" w:hAnsi="Cambria" w:cs="AppleSystemUIFont"/>
          <w:lang w:val="en-US"/>
        </w:rPr>
        <w:t xml:space="preserve">. </w:t>
      </w:r>
    </w:p>
    <w:p w14:paraId="6F53ACA8" w14:textId="38AA81A6" w:rsidR="00CD69B0" w:rsidRPr="001D132D" w:rsidRDefault="00CD69B0" w:rsidP="00CD69B0">
      <w:pPr>
        <w:rPr>
          <w:rFonts w:ascii="Cambria" w:hAnsi="Cambria" w:cs="AppleSystemUIFontBold"/>
          <w:b/>
          <w:bCs/>
          <w:lang w:val="en-US"/>
        </w:rPr>
      </w:pPr>
    </w:p>
    <w:p w14:paraId="003C817E" w14:textId="77777777" w:rsidR="005C71FD" w:rsidRPr="001D132D" w:rsidRDefault="005C71FD" w:rsidP="00CD69B0">
      <w:pPr>
        <w:rPr>
          <w:rFonts w:ascii="Cambria" w:hAnsi="Cambria" w:cs="AppleSystemUIFontBold"/>
          <w:b/>
          <w:bCs/>
          <w:lang w:val="en-US"/>
        </w:rPr>
      </w:pPr>
    </w:p>
    <w:p w14:paraId="01F5E9F5" w14:textId="68FF3A18" w:rsidR="00CD69B0" w:rsidRPr="001D132D" w:rsidRDefault="00CD69B0" w:rsidP="00CD69B0">
      <w:pPr>
        <w:pStyle w:val="ListParagraph"/>
        <w:numPr>
          <w:ilvl w:val="0"/>
          <w:numId w:val="4"/>
        </w:numPr>
        <w:rPr>
          <w:rFonts w:ascii="Cambria" w:hAnsi="Cambria" w:cs="AppleSystemUIFontBold"/>
          <w:bCs/>
          <w:lang w:val="en-US"/>
        </w:rPr>
      </w:pPr>
      <w:r w:rsidRPr="001D132D">
        <w:rPr>
          <w:rFonts w:ascii="Cambria" w:hAnsi="Cambria" w:cs="AppleSystemUIFontBold"/>
          <w:b/>
          <w:bCs/>
          <w:lang w:val="en-US"/>
        </w:rPr>
        <w:t>THEORETICAL BACKGROUND</w:t>
      </w:r>
    </w:p>
    <w:p w14:paraId="2264A96D" w14:textId="77777777" w:rsidR="00DC253A" w:rsidRPr="001D132D" w:rsidRDefault="00DC253A" w:rsidP="00DC253A">
      <w:pPr>
        <w:pStyle w:val="ListParagraph"/>
        <w:rPr>
          <w:rFonts w:ascii="Cambria" w:hAnsi="Cambria" w:cs="AppleSystemUIFontBold"/>
          <w:bCs/>
          <w:lang w:val="en-US"/>
        </w:rPr>
      </w:pPr>
    </w:p>
    <w:p w14:paraId="521D19D2" w14:textId="22123E5C" w:rsidR="00CD69B0" w:rsidRPr="001D132D" w:rsidRDefault="00CD69B0" w:rsidP="00CD69B0">
      <w:pPr>
        <w:pStyle w:val="ListParagraph"/>
        <w:numPr>
          <w:ilvl w:val="1"/>
          <w:numId w:val="6"/>
        </w:numPr>
        <w:rPr>
          <w:rFonts w:ascii="Cambria" w:hAnsi="Cambria" w:cs="AppleSystemUIFontBold"/>
          <w:b/>
          <w:bCs/>
          <w:lang w:val="en-US"/>
        </w:rPr>
      </w:pPr>
      <w:r w:rsidRPr="001D132D">
        <w:rPr>
          <w:rFonts w:ascii="Cambria" w:hAnsi="Cambria" w:cs="AppleSystemUIFontBold"/>
          <w:b/>
          <w:bCs/>
          <w:lang w:val="en-US"/>
        </w:rPr>
        <w:t>YIJING</w:t>
      </w:r>
    </w:p>
    <w:p w14:paraId="4CB52968" w14:textId="5F126E0D" w:rsidR="00CD69B0" w:rsidRPr="001D132D" w:rsidRDefault="00CD69B0" w:rsidP="00CD69B0">
      <w:pPr>
        <w:pStyle w:val="ListParagraph"/>
        <w:numPr>
          <w:ilvl w:val="2"/>
          <w:numId w:val="6"/>
        </w:numPr>
        <w:rPr>
          <w:rFonts w:ascii="Cambria" w:hAnsi="Cambria" w:cs="AppleSystemUIFontBold"/>
          <w:b/>
          <w:bCs/>
          <w:caps/>
          <w:lang w:val="en-US"/>
        </w:rPr>
      </w:pPr>
      <w:r w:rsidRPr="001D132D">
        <w:rPr>
          <w:rFonts w:ascii="Cambria" w:hAnsi="Cambria" w:cs="AppleSystemUIFontBold"/>
          <w:b/>
          <w:bCs/>
          <w:caps/>
          <w:lang w:val="en-US"/>
        </w:rPr>
        <w:t>Identity of Chinese philosophy</w:t>
      </w:r>
    </w:p>
    <w:p w14:paraId="6114C316" w14:textId="6CFAA2A3" w:rsidR="00CD69B0" w:rsidRPr="001D132D" w:rsidRDefault="00CD69B0" w:rsidP="00CD69B0">
      <w:pPr>
        <w:pStyle w:val="ListParagraph"/>
        <w:ind w:left="2160"/>
        <w:rPr>
          <w:rFonts w:ascii="Cambria" w:hAnsi="Cambria" w:cs="AppleSystemUIFontBold"/>
          <w:bCs/>
          <w:lang w:val="en-US"/>
        </w:rPr>
      </w:pPr>
    </w:p>
    <w:p w14:paraId="113BAE36" w14:textId="3CD391D3" w:rsidR="003A2437" w:rsidRPr="001D132D" w:rsidRDefault="00DF31CC" w:rsidP="00D6463E">
      <w:pPr>
        <w:autoSpaceDE w:val="0"/>
        <w:autoSpaceDN w:val="0"/>
        <w:adjustRightInd w:val="0"/>
        <w:ind w:left="2127"/>
        <w:jc w:val="both"/>
        <w:rPr>
          <w:rFonts w:ascii="Cambria" w:hAnsi="Cambria" w:cs="AppleSystemUIFont"/>
          <w:lang w:val="en-US"/>
        </w:rPr>
      </w:pPr>
      <w:r w:rsidRPr="001D132D">
        <w:rPr>
          <w:rFonts w:ascii="Cambria" w:hAnsi="Cambria" w:cs="AppleSystemUIFont"/>
          <w:lang w:val="en-US"/>
        </w:rPr>
        <w:t xml:space="preserve">Understanding </w:t>
      </w:r>
      <w:proofErr w:type="spellStart"/>
      <w:r w:rsidRPr="001D132D">
        <w:rPr>
          <w:rFonts w:ascii="Cambria" w:hAnsi="Cambria" w:cs="AppleSystemUIFont"/>
          <w:lang w:val="en-US"/>
        </w:rPr>
        <w:t>Yijing</w:t>
      </w:r>
      <w:proofErr w:type="spellEnd"/>
      <w:r w:rsidR="00502DF6" w:rsidRPr="001D132D">
        <w:rPr>
          <w:rFonts w:ascii="Cambria" w:hAnsi="Cambria" w:cs="AppleSystemUIFont"/>
          <w:lang w:val="en-US"/>
        </w:rPr>
        <w:t xml:space="preserve"> </w:t>
      </w:r>
      <w:r w:rsidRPr="001D132D">
        <w:rPr>
          <w:rFonts w:ascii="Cambria" w:hAnsi="Cambria" w:cs="AppleSystemUIFont"/>
          <w:lang w:val="en-US"/>
        </w:rPr>
        <w:t>must start from the</w:t>
      </w:r>
      <w:r w:rsidR="00502DF6" w:rsidRPr="001D132D">
        <w:rPr>
          <w:rFonts w:ascii="Cambria" w:hAnsi="Cambria" w:cs="AppleSystemUIFont"/>
          <w:lang w:val="en-US"/>
        </w:rPr>
        <w:t xml:space="preserve"> theoretical</w:t>
      </w:r>
      <w:r w:rsidRPr="001D132D">
        <w:rPr>
          <w:rFonts w:ascii="Cambria" w:hAnsi="Cambria" w:cs="AppleSystemUIFont"/>
          <w:lang w:val="en-US"/>
        </w:rPr>
        <w:t xml:space="preserve"> construct</w:t>
      </w:r>
      <w:r w:rsidR="00502DF6" w:rsidRPr="001D132D">
        <w:rPr>
          <w:rFonts w:ascii="Cambria" w:hAnsi="Cambria" w:cs="AppleSystemUIFont"/>
          <w:lang w:val="en-US"/>
        </w:rPr>
        <w:t xml:space="preserve">ion of </w:t>
      </w:r>
      <w:proofErr w:type="spellStart"/>
      <w:r w:rsidR="00502DF6" w:rsidRPr="001D132D">
        <w:rPr>
          <w:rFonts w:ascii="Cambria" w:hAnsi="Cambria" w:cs="AppleSystemUIFont"/>
          <w:lang w:val="en-US"/>
        </w:rPr>
        <w:t>Yijing</w:t>
      </w:r>
      <w:proofErr w:type="spellEnd"/>
      <w:r w:rsidR="00502DF6" w:rsidRPr="001D132D">
        <w:rPr>
          <w:rFonts w:ascii="Cambria" w:hAnsi="Cambria" w:cs="AppleSystemUIFont"/>
          <w:lang w:val="en-US"/>
        </w:rPr>
        <w:t xml:space="preserve"> from its ontological origin conversing with the new trends of Western thought emerging from similarities in thought streams and looking for the commonalities in the indeterminism propounded in </w:t>
      </w:r>
      <w:proofErr w:type="spellStart"/>
      <w:r w:rsidR="00502DF6" w:rsidRPr="001D132D">
        <w:rPr>
          <w:rFonts w:ascii="Cambria" w:hAnsi="Cambria" w:cs="AppleSystemUIFont"/>
          <w:lang w:val="en-US"/>
        </w:rPr>
        <w:t>Yijing</w:t>
      </w:r>
      <w:proofErr w:type="spellEnd"/>
      <w:r w:rsidR="00502DF6" w:rsidRPr="001D132D">
        <w:rPr>
          <w:rFonts w:ascii="Cambria" w:hAnsi="Cambria" w:cs="AppleSystemUIFont"/>
          <w:lang w:val="en-US"/>
        </w:rPr>
        <w:t xml:space="preserve"> and quantum science. </w:t>
      </w:r>
      <w:r w:rsidR="00502DF6" w:rsidRPr="001D132D">
        <w:rPr>
          <w:rFonts w:ascii="Cambria" w:hAnsi="Cambria"/>
        </w:rPr>
        <w:t xml:space="preserve">The Western philosophical ontology or the “science of Being” </w:t>
      </w:r>
      <w:r w:rsidR="00DC253A" w:rsidRPr="001D132D">
        <w:rPr>
          <w:rFonts w:ascii="Cambria" w:hAnsi="Cambria"/>
        </w:rPr>
        <w:t>starts with</w:t>
      </w:r>
      <w:r w:rsidR="00502DF6" w:rsidRPr="001D132D">
        <w:rPr>
          <w:rFonts w:ascii="Cambria" w:hAnsi="Cambria"/>
        </w:rPr>
        <w:t xml:space="preserve"> </w:t>
      </w:r>
      <w:proofErr w:type="spellStart"/>
      <w:r w:rsidR="00502DF6" w:rsidRPr="001D132D">
        <w:rPr>
          <w:rFonts w:ascii="Cambria" w:hAnsi="Cambria"/>
        </w:rPr>
        <w:t>Yijing</w:t>
      </w:r>
      <w:proofErr w:type="spellEnd"/>
      <w:r w:rsidR="00DC253A" w:rsidRPr="001D132D">
        <w:rPr>
          <w:rFonts w:ascii="Cambria" w:hAnsi="Cambria"/>
        </w:rPr>
        <w:t xml:space="preserve"> as</w:t>
      </w:r>
      <w:r w:rsidR="00502DF6" w:rsidRPr="001D132D">
        <w:rPr>
          <w:rFonts w:ascii="Cambria" w:hAnsi="Cambria"/>
        </w:rPr>
        <w:t xml:space="preserve"> ‘a-theistic’, independent, transcendent </w:t>
      </w:r>
      <w:r w:rsidR="00DC253A" w:rsidRPr="001D132D">
        <w:rPr>
          <w:rFonts w:ascii="Cambria" w:hAnsi="Cambria"/>
        </w:rPr>
        <w:t>Dao</w:t>
      </w:r>
      <w:r w:rsidR="00502DF6" w:rsidRPr="001D132D">
        <w:rPr>
          <w:rFonts w:ascii="Cambria" w:hAnsi="Cambria"/>
        </w:rPr>
        <w:t xml:space="preserve"> as the source of order.”</w:t>
      </w:r>
      <w:r w:rsidR="0088751F">
        <w:rPr>
          <w:rFonts w:ascii="Cambria" w:hAnsi="Cambria"/>
        </w:rPr>
        <w:t xml:space="preserve"> </w:t>
      </w:r>
      <w:r w:rsidR="0088751F">
        <w:rPr>
          <w:rFonts w:ascii="Cambria" w:hAnsi="Cambria"/>
        </w:rPr>
        <w:fldChar w:fldCharType="begin" w:fldLock="1"/>
      </w:r>
      <w:r w:rsidR="0088751F">
        <w:rPr>
          <w:rFonts w:ascii="Cambria" w:hAnsi="Cambria"/>
        </w:rPr>
        <w:instrText>ADDIN CSL_CITATION {"citationItems":[{"id":"ITEM-1","itemData":{"abstract":"This dissertation develops an understanding of the potential for China's changing cultural role in global politics, its leadership potential rooted in aspects of ancient Chinese philosophy and culture of which even China itself is not clearly aware. Based upon Roger Ames’s East-West comparative approach to interpreting China on its own terms, and associated philosophical comparisons between correlativity (huxi) and rationality, I construct my non-western Global Process-Relational Theory (GPRT). Using Confucian conceptions of human relations regarding appropriateness relative to circumstances and tendencies (xing) to change with circumstances, I develop a Confucian decision-making model of “situational appropriateness” (shizhong) in roles and relations, and ground it in an Yijing philosophical tradition that developed independently of Anglo-European/Indo- European traditions. I then use such a “correlative” choices model associated with conceptions of human moral cultivation to develop a world scenario of infinite games, he er bu tong (harmony with differences and diversities) of tianxia (a world of correlations). This focus is in sharp contrast with Western tendencies to focus on rational choice, abstract principles, and universal values. To further strengthen my comparison and construction, I employ Carse's distinction between finite games (zero-sum games having a definite ending) and infinite games (interaction without end, continuing a more interesting play), and Kasulis's distinction between external (competitive, rule-based) and internal (holistic, intimate) relations. Moreover, I use my GPRT-Ames-Carse-Kasulis framework to reformulate Morgenthau's six principles of political realism through a more constructivist-like interpretation of political relationships.","author":[{"dropping-particle":"","family":"Huang","given":"Tianyuan","non-dropping-particle":"","parse-names":false,"suffix":""},{"dropping-particle":"","family":"Chadwick","given":"Richard W","non-dropping-particle":"","parse-names":false,"suffix":""},{"dropping-particle":"","family":"Kwok","given":"Reginald Y","non-dropping-particle":"","parse-names":false,"suffix":""},{"dropping-particle":"","family":"Ames","given":"Roger T","non-dropping-particle":"","parse-names":false,"suffix":""},{"dropping-particle":"","family":"Steger","given":"Manfred B","non-dropping-particle":"","parse-names":false,"suffix":""},{"dropping-particle":"","family":"Zhou","given":"Kate X","non-dropping-particle":"","parse-names":false,"suffix":""}],"id":"ITEM-1","issued":{"date-parts":[["2017"]]},"title":"Situational Appropriateness in Global Politics: A Yijing Correlative Theory of Infinite Games","type":"report"},"uris":["http://www.mendeley.com/documents/?uuid=0e0cda74-517d-3edf-a6db-7212c5c9ab21"]}],"mendeley":{"formattedCitation":"(Huang &lt;i&gt;et al.&lt;/i&gt;, 2017a)","plainTextFormattedCitation":"(Huang et al., 2017a)","previouslyFormattedCitation":"(Huang &lt;i&gt;et al.&lt;/i&gt;, 2017a)"},"properties":{"noteIndex":0},"schema":"https://github.com/citation-style-language/schema/raw/master/csl-citation.json"}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 xml:space="preserve">(Huang </w:t>
      </w:r>
      <w:r w:rsidR="0088751F" w:rsidRPr="0088751F">
        <w:rPr>
          <w:rFonts w:ascii="Cambria" w:hAnsi="Cambria"/>
          <w:i/>
          <w:noProof/>
        </w:rPr>
        <w:t>et al.</w:t>
      </w:r>
      <w:r w:rsidR="0088751F" w:rsidRPr="0088751F">
        <w:rPr>
          <w:rFonts w:ascii="Cambria" w:hAnsi="Cambria"/>
          <w:noProof/>
        </w:rPr>
        <w:t>, 2017a)</w:t>
      </w:r>
      <w:r w:rsidR="0088751F">
        <w:rPr>
          <w:rFonts w:ascii="Cambria" w:hAnsi="Cambria"/>
        </w:rPr>
        <w:fldChar w:fldCharType="end"/>
      </w:r>
      <w:r w:rsidR="0088751F">
        <w:rPr>
          <w:rFonts w:ascii="Cambria" w:hAnsi="Cambria"/>
        </w:rPr>
        <w:t xml:space="preserve"> C</w:t>
      </w:r>
      <w:r w:rsidR="00502DF6" w:rsidRPr="001D132D">
        <w:rPr>
          <w:rFonts w:ascii="Cambria" w:hAnsi="Cambria"/>
        </w:rPr>
        <w:t xml:space="preserve">ontemporary genetics, social psychology, sociology and for that matter political science are a lot closer to the Chinese correlative paradigm than dualist thinking. </w:t>
      </w:r>
      <w:r w:rsidR="003A2437" w:rsidRPr="001D132D">
        <w:rPr>
          <w:rFonts w:ascii="Cambria" w:hAnsi="Cambria"/>
        </w:rPr>
        <w:t>Meanwhile, the thinking of the early philosophers of China might well correspond to the efforts of some postmodernists after the failure of modernism</w:t>
      </w:r>
      <w:r w:rsidR="001D0D4E" w:rsidRPr="001D132D">
        <w:rPr>
          <w:rFonts w:ascii="Cambria" w:hAnsi="Cambria"/>
        </w:rPr>
        <w:t xml:space="preserve">, particularly in the quantum physics study of the particles science. </w:t>
      </w:r>
      <w:r w:rsidR="001D0D4E" w:rsidRPr="001D132D">
        <w:rPr>
          <w:rFonts w:ascii="Cambria" w:hAnsi="Cambria"/>
          <w:shd w:val="clear" w:color="auto" w:fill="FFFFFF"/>
        </w:rPr>
        <w:t xml:space="preserve">Physicists hope that the Large Hadron Collider (LHC) at CERN in Switzerland, in 2012, found evidence for the elusive Higgs boson particle, which explains why other particles have mass, </w:t>
      </w:r>
      <w:r w:rsidR="001D0D4E" w:rsidRPr="001D132D">
        <w:rPr>
          <w:rFonts w:ascii="Cambria" w:hAnsi="Cambria"/>
          <w:shd w:val="clear" w:color="auto" w:fill="FFFFFF"/>
        </w:rPr>
        <w:lastRenderedPageBreak/>
        <w:t xml:space="preserve">and for a phenomenon known as supersymmetry. </w:t>
      </w:r>
      <w:r w:rsidR="0088751F">
        <w:rPr>
          <w:rFonts w:ascii="Cambria" w:hAnsi="Cambria"/>
          <w:shd w:val="clear" w:color="auto" w:fill="FFFFFF"/>
        </w:rPr>
        <w:fldChar w:fldCharType="begin" w:fldLock="1"/>
      </w:r>
      <w:r w:rsidR="0088751F">
        <w:rPr>
          <w:rFonts w:ascii="Cambria" w:hAnsi="Cambria"/>
          <w:shd w:val="clear" w:color="auto" w:fill="FFFFFF"/>
        </w:rPr>
        <w:instrText>ADDIN CSL_CITATION {"citationItems":[{"id":"ITEM-1","itemData":{"DOI":"10.1007/JHEP07(2016)016","ISSN":"1029-8479","author":[{"dropping-particle":"","family":"Fan","given":"JiJi","non-dropping-particle":"","parse-names":false,"suffix":""},{"dropping-particle":"","family":"Krall","given":"Rebecca","non-dropping-particle":"","parse-names":false,"suffix":""},{"dropping-particle":"","family":"Pinner","given":"David","non-dropping-particle":"","parse-names":false,"suffix":""},{"dropping-particle":"","family":"Reece","given":"Matthew","non-dropping-particle":"","parse-names":false,"suffix":""},{"dropping-particle":"","family":"Ruderman","given":"Joshua T.","non-dropping-particle":"","parse-names":false,"suffix":""}],"container-title":"Journal of High Energy Physics","id":"ITEM-1","issue":"7","issued":{"date-parts":[["2016","7","4"]]},"page":"16","title":"Stealth Supersymmetry simplified","type":"article-journal","volume":"2016"},"uris":["http://www.mendeley.com/documents/?uuid=237aafbf-800b-4c16-bd77-43a1978d5d4d"]}],"mendeley":{"formattedCitation":"(Fan &lt;i&gt;et al.&lt;/i&gt;, 2016)","plainTextFormattedCitation":"(Fan et al., 2016)","previouslyFormattedCitation":"(Fan &lt;i&gt;et al.&lt;/i&gt;, 2016)"},"properties":{"noteIndex":0},"schema":"https://github.com/citation-style-language/schema/raw/master/csl-citation.json"}</w:instrText>
      </w:r>
      <w:r w:rsidR="0088751F">
        <w:rPr>
          <w:rFonts w:ascii="Cambria" w:hAnsi="Cambria"/>
          <w:shd w:val="clear" w:color="auto" w:fill="FFFFFF"/>
        </w:rPr>
        <w:fldChar w:fldCharType="separate"/>
      </w:r>
      <w:r w:rsidR="0088751F" w:rsidRPr="0088751F">
        <w:rPr>
          <w:rFonts w:ascii="Cambria" w:hAnsi="Cambria"/>
          <w:noProof/>
          <w:shd w:val="clear" w:color="auto" w:fill="FFFFFF"/>
        </w:rPr>
        <w:t xml:space="preserve">(Fan </w:t>
      </w:r>
      <w:r w:rsidR="0088751F" w:rsidRPr="0088751F">
        <w:rPr>
          <w:rFonts w:ascii="Cambria" w:hAnsi="Cambria"/>
          <w:i/>
          <w:noProof/>
          <w:shd w:val="clear" w:color="auto" w:fill="FFFFFF"/>
        </w:rPr>
        <w:t>et al.</w:t>
      </w:r>
      <w:r w:rsidR="0088751F" w:rsidRPr="0088751F">
        <w:rPr>
          <w:rFonts w:ascii="Cambria" w:hAnsi="Cambria"/>
          <w:noProof/>
          <w:shd w:val="clear" w:color="auto" w:fill="FFFFFF"/>
        </w:rPr>
        <w:t>, 2016)</w:t>
      </w:r>
      <w:r w:rsidR="0088751F">
        <w:rPr>
          <w:rFonts w:ascii="Cambria" w:hAnsi="Cambria"/>
          <w:shd w:val="clear" w:color="auto" w:fill="FFFFFF"/>
        </w:rPr>
        <w:fldChar w:fldCharType="end"/>
      </w:r>
      <w:r w:rsidR="0088751F">
        <w:rPr>
          <w:rFonts w:ascii="Cambria" w:hAnsi="Cambria"/>
          <w:shd w:val="clear" w:color="auto" w:fill="FFFFFF"/>
        </w:rPr>
        <w:t xml:space="preserve"> </w:t>
      </w:r>
      <w:r w:rsidR="001D0D4E" w:rsidRPr="001D132D">
        <w:rPr>
          <w:rFonts w:ascii="Cambria" w:hAnsi="Cambria"/>
          <w:color w:val="000000"/>
          <w:spacing w:val="5"/>
        </w:rPr>
        <w:t>Particles are smashed together at velocities approaching the speed of light with resulting collisions revealing information about the way the universe is built. The discovery has been phenomenal that appears to prove the existence of the Higgs boson also known as “the God Particle” because it determines the mass of all things.</w:t>
      </w:r>
      <w:r w:rsidR="0088751F">
        <w:rPr>
          <w:rFonts w:ascii="Cambria" w:hAnsi="Cambria"/>
          <w:color w:val="000000"/>
          <w:spacing w:val="5"/>
        </w:rPr>
        <w:t xml:space="preserve"> </w:t>
      </w:r>
      <w:r w:rsidR="0088751F">
        <w:rPr>
          <w:rFonts w:ascii="Cambria" w:hAnsi="Cambria"/>
          <w:color w:val="000000"/>
          <w:spacing w:val="5"/>
        </w:rPr>
        <w:fldChar w:fldCharType="begin" w:fldLock="1"/>
      </w:r>
      <w:r w:rsidR="0088751F">
        <w:rPr>
          <w:rFonts w:ascii="Cambria" w:hAnsi="Cambria"/>
          <w:color w:val="000000"/>
          <w:spacing w:val="5"/>
        </w:rPr>
        <w:instrText>ADDIN CSL_CITATION {"citationItems":[{"id":"ITEM-1","itemData":{"author":[{"dropping-particle":"","family":"Launius","given":"Roger D.","non-dropping-particle":"","parse-names":false,"suffix":""}],"container-title":"Space Times: The Magazine of the American Astronautical Society","id":"ITEM-1","issued":{"date-parts":[["2014"]]},"title":"Beyond the God Particle.","type":"article-journal"},"uris":["http://www.mendeley.com/documents/?uuid=4011cb1e-96fc-4cb0-aab5-3a72895e7c70"]}],"mendeley":{"formattedCitation":"(Launius, 2014)","plainTextFormattedCitation":"(Launius, 2014)","previouslyFormattedCitation":"(Launius, 2014)"},"properties":{"noteIndex":0},"schema":"https://github.com/citation-style-language/schema/raw/master/csl-citation.json"}</w:instrText>
      </w:r>
      <w:r w:rsidR="0088751F">
        <w:rPr>
          <w:rFonts w:ascii="Cambria" w:hAnsi="Cambria"/>
          <w:color w:val="000000"/>
          <w:spacing w:val="5"/>
        </w:rPr>
        <w:fldChar w:fldCharType="separate"/>
      </w:r>
      <w:r w:rsidR="0088751F" w:rsidRPr="0088751F">
        <w:rPr>
          <w:rFonts w:ascii="Cambria" w:hAnsi="Cambria"/>
          <w:noProof/>
          <w:color w:val="000000"/>
          <w:spacing w:val="5"/>
        </w:rPr>
        <w:t>(Launius, 2014)</w:t>
      </w:r>
      <w:r w:rsidR="0088751F">
        <w:rPr>
          <w:rFonts w:ascii="Cambria" w:hAnsi="Cambria"/>
          <w:color w:val="000000"/>
          <w:spacing w:val="5"/>
        </w:rPr>
        <w:fldChar w:fldCharType="end"/>
      </w:r>
      <w:r w:rsidR="001D0D4E" w:rsidRPr="001D132D">
        <w:rPr>
          <w:rFonts w:ascii="Cambria" w:hAnsi="Cambria"/>
          <w:color w:val="000000"/>
          <w:spacing w:val="5"/>
        </w:rPr>
        <w:t xml:space="preserve"> It took nearly 50 years from Nobel laureate physicist Peter Higgs predicting the existence of the particle to scientists in CERN claiming to have discovered it in 2012.</w:t>
      </w:r>
      <w:r w:rsidR="001206C7" w:rsidRPr="001D132D">
        <w:rPr>
          <w:rFonts w:ascii="Cambria" w:hAnsi="Cambria"/>
          <w:color w:val="000000"/>
          <w:spacing w:val="5"/>
        </w:rPr>
        <w:t xml:space="preserve"> In </w:t>
      </w:r>
      <w:proofErr w:type="spellStart"/>
      <w:r w:rsidR="001206C7" w:rsidRPr="001D132D">
        <w:rPr>
          <w:rFonts w:ascii="Cambria" w:hAnsi="Cambria"/>
          <w:color w:val="000000"/>
          <w:spacing w:val="5"/>
        </w:rPr>
        <w:t>Yijing</w:t>
      </w:r>
      <w:proofErr w:type="spellEnd"/>
      <w:r w:rsidR="001206C7" w:rsidRPr="001D132D">
        <w:rPr>
          <w:rFonts w:ascii="Cambria" w:hAnsi="Cambria"/>
          <w:color w:val="000000"/>
          <w:spacing w:val="5"/>
        </w:rPr>
        <w:t xml:space="preserve">, supersymmetry is the core of its paradigm. Yin-Yang is the super-symmetrical emanations of all things and being in the perspective of </w:t>
      </w:r>
      <w:proofErr w:type="spellStart"/>
      <w:r w:rsidR="001206C7" w:rsidRPr="001D132D">
        <w:rPr>
          <w:rFonts w:ascii="Cambria" w:hAnsi="Cambria"/>
          <w:color w:val="000000"/>
          <w:spacing w:val="5"/>
        </w:rPr>
        <w:t>Yijing</w:t>
      </w:r>
      <w:proofErr w:type="spellEnd"/>
      <w:r w:rsidR="001206C7" w:rsidRPr="001D132D">
        <w:rPr>
          <w:rFonts w:ascii="Cambria" w:hAnsi="Cambria"/>
          <w:color w:val="000000"/>
          <w:spacing w:val="5"/>
        </w:rPr>
        <w:t>.</w:t>
      </w:r>
      <w:r w:rsidR="00D6463E" w:rsidRPr="001D132D">
        <w:rPr>
          <w:rFonts w:ascii="Cambria" w:hAnsi="Cambria"/>
          <w:color w:val="000000"/>
          <w:spacing w:val="5"/>
        </w:rPr>
        <w:t xml:space="preserve"> </w:t>
      </w:r>
      <w:r w:rsidR="00D6463E" w:rsidRPr="001D132D">
        <w:rPr>
          <w:rFonts w:ascii="Cambria" w:hAnsi="Cambria" w:cs="AppleSystemUIFont"/>
          <w:lang w:val="en-US"/>
        </w:rPr>
        <w:t xml:space="preserve">In the 100 years since the quantum revolution, the fascinations of the Chinese thoughts are slowly being understood. Today’s physicists still struggle to interpret the findings of particle physics, among them the wave-particle duality. Despite a century of trying, physicists have yet to reconcile the standard atomic model with Einstein’s Relativity Theory. The former deals with the micro-cosmos (subatomic particles), the latter deals with the macro-cosmos (gravity). Their integration would ostensibly provide a Theory of Everything. </w:t>
      </w:r>
      <w:r w:rsidR="001206C7" w:rsidRPr="001D132D">
        <w:rPr>
          <w:rFonts w:ascii="Cambria" w:hAnsi="Cambria"/>
        </w:rPr>
        <w:t>I</w:t>
      </w:r>
      <w:r w:rsidR="003A2437" w:rsidRPr="001D132D">
        <w:rPr>
          <w:rFonts w:ascii="Cambria" w:hAnsi="Cambria"/>
        </w:rPr>
        <w:t xml:space="preserve">n the sense of </w:t>
      </w:r>
      <w:r w:rsidR="001206C7" w:rsidRPr="001D132D">
        <w:rPr>
          <w:rFonts w:ascii="Cambria" w:hAnsi="Cambria"/>
        </w:rPr>
        <w:t xml:space="preserve">such </w:t>
      </w:r>
      <w:r w:rsidR="001D0D4E" w:rsidRPr="001D132D">
        <w:rPr>
          <w:rFonts w:ascii="Cambria" w:hAnsi="Cambria"/>
        </w:rPr>
        <w:t>scientific</w:t>
      </w:r>
      <w:r w:rsidR="003A2437" w:rsidRPr="001D132D">
        <w:rPr>
          <w:rFonts w:ascii="Cambria" w:hAnsi="Cambria"/>
        </w:rPr>
        <w:t xml:space="preserve"> predicaments, </w:t>
      </w:r>
      <w:proofErr w:type="spellStart"/>
      <w:r w:rsidR="001206C7" w:rsidRPr="001D132D">
        <w:rPr>
          <w:rFonts w:ascii="Cambria" w:hAnsi="Cambria"/>
        </w:rPr>
        <w:t>Yijing’s</w:t>
      </w:r>
      <w:proofErr w:type="spellEnd"/>
      <w:r w:rsidR="001206C7" w:rsidRPr="001D132D">
        <w:rPr>
          <w:rFonts w:ascii="Cambria" w:hAnsi="Cambria"/>
        </w:rPr>
        <w:t xml:space="preserve"> value in its indeterminism theory has convergence with current study of quantum physics. Its </w:t>
      </w:r>
      <w:r w:rsidR="003A2437" w:rsidRPr="001D132D">
        <w:rPr>
          <w:rFonts w:ascii="Cambria" w:hAnsi="Cambria"/>
        </w:rPr>
        <w:t>belie</w:t>
      </w:r>
      <w:r w:rsidR="001206C7" w:rsidRPr="001D132D">
        <w:rPr>
          <w:rFonts w:ascii="Cambria" w:hAnsi="Cambria"/>
        </w:rPr>
        <w:t xml:space="preserve">fs has </w:t>
      </w:r>
      <w:r w:rsidR="003A2437" w:rsidRPr="001D132D">
        <w:rPr>
          <w:rFonts w:ascii="Cambria" w:hAnsi="Cambria"/>
        </w:rPr>
        <w:t>universal assertions of values and principles</w:t>
      </w:r>
      <w:r w:rsidR="001206C7" w:rsidRPr="001D132D">
        <w:rPr>
          <w:rFonts w:ascii="Cambria" w:hAnsi="Cambria"/>
        </w:rPr>
        <w:t xml:space="preserve"> alignment with modern science</w:t>
      </w:r>
      <w:r w:rsidR="003A2437" w:rsidRPr="001D132D">
        <w:rPr>
          <w:rFonts w:ascii="Cambria" w:hAnsi="Cambria"/>
        </w:rPr>
        <w:t xml:space="preserve">. The </w:t>
      </w:r>
      <w:proofErr w:type="spellStart"/>
      <w:r w:rsidR="003A2437" w:rsidRPr="001D132D">
        <w:rPr>
          <w:rFonts w:ascii="Cambria" w:hAnsi="Cambria"/>
          <w:i/>
          <w:iCs/>
        </w:rPr>
        <w:t>Yijing</w:t>
      </w:r>
      <w:r w:rsidR="003A2437" w:rsidRPr="001D132D">
        <w:rPr>
          <w:rFonts w:ascii="Cambria" w:hAnsi="Cambria"/>
        </w:rPr>
        <w:t>’s</w:t>
      </w:r>
      <w:proofErr w:type="spellEnd"/>
      <w:r w:rsidR="003A2437" w:rsidRPr="001D132D">
        <w:rPr>
          <w:rFonts w:ascii="Cambria" w:hAnsi="Cambria"/>
        </w:rPr>
        <w:t xml:space="preserve"> correlative worldview, thinking modality, and value systems </w:t>
      </w:r>
      <w:r w:rsidR="001206C7" w:rsidRPr="001D132D">
        <w:rPr>
          <w:rFonts w:ascii="Cambria" w:hAnsi="Cambria"/>
        </w:rPr>
        <w:t>has</w:t>
      </w:r>
      <w:r w:rsidR="003A2437" w:rsidRPr="001D132D">
        <w:rPr>
          <w:rFonts w:ascii="Cambria" w:hAnsi="Cambria"/>
        </w:rPr>
        <w:t xml:space="preserve"> the capacity of responding to issues of modernity and the various problems troubling mankind in the postmodern era. This provides people with alternative perspectives to understanding their way ahead in a new world. </w:t>
      </w:r>
    </w:p>
    <w:p w14:paraId="5EFA176D" w14:textId="77777777" w:rsidR="00B068C8" w:rsidRPr="001D132D" w:rsidRDefault="00B068C8" w:rsidP="00B068C8">
      <w:pPr>
        <w:pStyle w:val="NoSpacing"/>
        <w:ind w:left="2127"/>
        <w:rPr>
          <w:rFonts w:ascii="Cambria" w:hAnsi="Cambria"/>
        </w:rPr>
      </w:pPr>
    </w:p>
    <w:p w14:paraId="7198A68B" w14:textId="0F27DF42" w:rsidR="00D6463E" w:rsidRPr="001D132D" w:rsidRDefault="00D6463E" w:rsidP="00945C31">
      <w:pPr>
        <w:pStyle w:val="NoSpacing"/>
        <w:ind w:left="2127"/>
        <w:jc w:val="both"/>
        <w:rPr>
          <w:rFonts w:ascii="Cambria" w:hAnsi="Cambria"/>
        </w:rPr>
      </w:pPr>
      <w:r w:rsidRPr="001D132D">
        <w:rPr>
          <w:rFonts w:ascii="Cambria" w:hAnsi="Cambria"/>
        </w:rPr>
        <w:t>There is no China and West</w:t>
      </w:r>
      <w:r w:rsidR="00B068C8" w:rsidRPr="001D132D">
        <w:rPr>
          <w:rFonts w:ascii="Cambria" w:hAnsi="Cambria"/>
        </w:rPr>
        <w:t>ern</w:t>
      </w:r>
      <w:r w:rsidRPr="001D132D">
        <w:rPr>
          <w:rFonts w:ascii="Cambria" w:hAnsi="Cambria"/>
        </w:rPr>
        <w:t xml:space="preserve"> dualism or dichotomy since it is unlikely that any culture </w:t>
      </w:r>
      <w:r w:rsidR="00CB0833" w:rsidRPr="001D132D">
        <w:rPr>
          <w:rFonts w:ascii="Cambria" w:hAnsi="Cambria"/>
        </w:rPr>
        <w:t xml:space="preserve">can </w:t>
      </w:r>
      <w:r w:rsidR="00DD5A22" w:rsidRPr="001D132D">
        <w:rPr>
          <w:rFonts w:ascii="Cambria" w:hAnsi="Cambria"/>
        </w:rPr>
        <w:t>reign</w:t>
      </w:r>
      <w:r w:rsidR="00CB0833" w:rsidRPr="001D132D">
        <w:rPr>
          <w:rFonts w:ascii="Cambria" w:hAnsi="Cambria"/>
        </w:rPr>
        <w:t xml:space="preserve"> supreme and</w:t>
      </w:r>
      <w:r w:rsidRPr="001D132D">
        <w:rPr>
          <w:rFonts w:ascii="Cambria" w:hAnsi="Cambria"/>
        </w:rPr>
        <w:t xml:space="preserve"> perfect </w:t>
      </w:r>
      <w:r w:rsidR="00B068C8" w:rsidRPr="001D132D">
        <w:rPr>
          <w:rFonts w:ascii="Cambria" w:hAnsi="Cambria"/>
        </w:rPr>
        <w:t xml:space="preserve">in interpreting the reality of the world.  It is not </w:t>
      </w:r>
      <w:r w:rsidR="005D1526">
        <w:rPr>
          <w:rFonts w:ascii="Cambria" w:hAnsi="Cambria"/>
        </w:rPr>
        <w:t>about</w:t>
      </w:r>
      <w:r w:rsidR="00B068C8" w:rsidRPr="001D132D">
        <w:rPr>
          <w:rFonts w:ascii="Cambria" w:hAnsi="Cambria"/>
        </w:rPr>
        <w:t xml:space="preserve"> assert</w:t>
      </w:r>
      <w:r w:rsidR="005D1526">
        <w:rPr>
          <w:rFonts w:ascii="Cambria" w:hAnsi="Cambria"/>
        </w:rPr>
        <w:t>ing</w:t>
      </w:r>
      <w:r w:rsidR="00B068C8" w:rsidRPr="001D132D">
        <w:rPr>
          <w:rFonts w:ascii="Cambria" w:hAnsi="Cambria"/>
        </w:rPr>
        <w:t xml:space="preserve"> superiority in any of the thoughts, whether Chinese or Western, but to find similarities, commonalities and relatedness of the disciplines of thinking</w:t>
      </w:r>
      <w:r w:rsidR="00CB0833" w:rsidRPr="001D132D">
        <w:rPr>
          <w:rFonts w:ascii="Cambria" w:hAnsi="Cambria"/>
        </w:rPr>
        <w:t xml:space="preserve"> or as the title suggests, the relatedness of </w:t>
      </w:r>
      <w:proofErr w:type="spellStart"/>
      <w:r w:rsidR="00CB0833" w:rsidRPr="001D132D">
        <w:rPr>
          <w:rFonts w:ascii="Cambria" w:hAnsi="Cambria"/>
        </w:rPr>
        <w:t>Yijing</w:t>
      </w:r>
      <w:proofErr w:type="spellEnd"/>
      <w:r w:rsidR="00CB0833" w:rsidRPr="001D132D">
        <w:rPr>
          <w:rFonts w:ascii="Cambria" w:hAnsi="Cambria"/>
        </w:rPr>
        <w:t xml:space="preserve"> and Quantum Physics.</w:t>
      </w:r>
      <w:r w:rsidR="00B068C8" w:rsidRPr="001D132D">
        <w:rPr>
          <w:rFonts w:ascii="Cambria" w:hAnsi="Cambria"/>
        </w:rPr>
        <w:t xml:space="preserve"> </w:t>
      </w:r>
      <w:r w:rsidRPr="001D132D">
        <w:rPr>
          <w:rFonts w:ascii="Cambria" w:hAnsi="Cambria"/>
        </w:rPr>
        <w:t>The differences between the classical Chinese world view and those classical Greek, Roman, and Judeo-Christian assumptions that dominate and ground Western traditions are fundamental.</w:t>
      </w:r>
      <w:r w:rsidR="00945C31" w:rsidRPr="001D132D">
        <w:rPr>
          <w:rFonts w:ascii="Cambria" w:hAnsi="Cambria"/>
          <w:position w:val="10"/>
        </w:rPr>
        <w:t xml:space="preserve"> </w:t>
      </w:r>
      <w:r w:rsidRPr="001D132D">
        <w:rPr>
          <w:rFonts w:ascii="Cambria" w:hAnsi="Cambria"/>
        </w:rPr>
        <w:t>Generalizations come first; then, with further study, one discovers the exceptions, the nuances, and the qualifications. Without the generalization, however, people cannot proceed in their quest for understanding any more than they can use most databases without first defining the fields of entry.</w:t>
      </w:r>
      <w:r w:rsidRPr="001D132D">
        <w:rPr>
          <w:rFonts w:ascii="Cambria" w:hAnsi="Cambria"/>
          <w:position w:val="10"/>
        </w:rPr>
        <w:t xml:space="preserve"> </w:t>
      </w:r>
      <w:r w:rsidRPr="001D132D">
        <w:rPr>
          <w:rFonts w:ascii="Cambria" w:hAnsi="Cambria"/>
        </w:rPr>
        <w:t xml:space="preserve">Generalization is a common, necessary, and inevitable aspect of our learning. Therefore, the major question is not about the exceptions, but whether </w:t>
      </w:r>
      <w:r w:rsidR="00945C31" w:rsidRPr="001D132D">
        <w:rPr>
          <w:rFonts w:ascii="Cambria" w:hAnsi="Cambria"/>
        </w:rPr>
        <w:t xml:space="preserve">the comparisons and comparable </w:t>
      </w:r>
      <w:r w:rsidRPr="001D132D">
        <w:rPr>
          <w:rFonts w:ascii="Cambria" w:hAnsi="Cambria"/>
        </w:rPr>
        <w:t xml:space="preserve">do indeed catch the main drift of the cultural and relevant theoretical differences. </w:t>
      </w:r>
    </w:p>
    <w:p w14:paraId="12E212C4" w14:textId="77777777" w:rsidR="000D102C" w:rsidRPr="001D132D" w:rsidRDefault="000D102C" w:rsidP="00945C31">
      <w:pPr>
        <w:pStyle w:val="NoSpacing"/>
        <w:rPr>
          <w:rFonts w:ascii="Cambria" w:hAnsi="Cambria"/>
        </w:rPr>
      </w:pPr>
    </w:p>
    <w:p w14:paraId="020CE582" w14:textId="0388BC21" w:rsidR="00CB0833" w:rsidRPr="001D132D" w:rsidRDefault="008C705B" w:rsidP="00CB0833">
      <w:pPr>
        <w:pStyle w:val="NormalWeb"/>
        <w:shd w:val="clear" w:color="auto" w:fill="FFFFFF"/>
        <w:spacing w:before="0" w:beforeAutospacing="0" w:after="150" w:afterAutospacing="0"/>
        <w:ind w:left="2127"/>
        <w:jc w:val="both"/>
        <w:rPr>
          <w:rFonts w:ascii="Cambria" w:hAnsi="Cambria"/>
          <w:color w:val="1A1A1A"/>
        </w:rPr>
      </w:pPr>
      <w:r w:rsidRPr="001D132D">
        <w:rPr>
          <w:rFonts w:ascii="Cambria" w:hAnsi="Cambria"/>
        </w:rPr>
        <w:t>T</w:t>
      </w:r>
      <w:r w:rsidR="00945C31" w:rsidRPr="001D132D">
        <w:rPr>
          <w:rFonts w:ascii="Cambria" w:hAnsi="Cambria"/>
        </w:rPr>
        <w:t>he ancient Chinese book "</w:t>
      </w:r>
      <w:proofErr w:type="spellStart"/>
      <w:r w:rsidR="00945C31" w:rsidRPr="001D132D">
        <w:rPr>
          <w:rFonts w:ascii="Cambria" w:hAnsi="Cambria"/>
          <w:i/>
          <w:iCs/>
        </w:rPr>
        <w:t>Yijing</w:t>
      </w:r>
      <w:proofErr w:type="spellEnd"/>
      <w:r w:rsidR="00945C31" w:rsidRPr="001D132D">
        <w:rPr>
          <w:rFonts w:ascii="Cambria" w:hAnsi="Cambria"/>
        </w:rPr>
        <w:t>" (otherwise known as "</w:t>
      </w:r>
      <w:r w:rsidR="00945C31" w:rsidRPr="001D132D">
        <w:rPr>
          <w:rFonts w:ascii="Cambria" w:hAnsi="Cambria"/>
          <w:i/>
          <w:iCs/>
        </w:rPr>
        <w:t>I-Ching</w:t>
      </w:r>
      <w:r w:rsidR="00945C31" w:rsidRPr="001D132D">
        <w:rPr>
          <w:rFonts w:ascii="Cambria" w:hAnsi="Cambria"/>
        </w:rPr>
        <w:t xml:space="preserve">," the </w:t>
      </w:r>
      <w:r w:rsidR="00945C31" w:rsidRPr="001D132D">
        <w:rPr>
          <w:rFonts w:ascii="Cambria" w:hAnsi="Cambria"/>
          <w:i/>
          <w:iCs/>
        </w:rPr>
        <w:t>Book of Changes</w:t>
      </w:r>
      <w:r w:rsidR="00945C31" w:rsidRPr="001D132D">
        <w:rPr>
          <w:rFonts w:ascii="Cambria" w:hAnsi="Cambria"/>
        </w:rPr>
        <w:t>)</w:t>
      </w:r>
      <w:r w:rsidR="000D102C" w:rsidRPr="001D132D">
        <w:rPr>
          <w:rFonts w:ascii="Cambria" w:hAnsi="Cambria"/>
        </w:rPr>
        <w:t xml:space="preserve"> </w:t>
      </w:r>
      <w:r w:rsidR="00945C31" w:rsidRPr="001D132D">
        <w:rPr>
          <w:rFonts w:ascii="Cambria" w:hAnsi="Cambria"/>
        </w:rPr>
        <w:t xml:space="preserve">is an ancient Chinese classic that dates back at least </w:t>
      </w:r>
      <w:r w:rsidR="00CB0833" w:rsidRPr="001D132D">
        <w:rPr>
          <w:rFonts w:ascii="Cambria" w:hAnsi="Cambria"/>
        </w:rPr>
        <w:t>four</w:t>
      </w:r>
      <w:r w:rsidR="00945C31" w:rsidRPr="001D132D">
        <w:rPr>
          <w:rFonts w:ascii="Cambria" w:hAnsi="Cambria"/>
        </w:rPr>
        <w:t xml:space="preserve"> thousand years.</w:t>
      </w:r>
      <w:r w:rsidR="000D102C" w:rsidRPr="001D132D">
        <w:rPr>
          <w:rFonts w:ascii="Cambria" w:hAnsi="Cambria"/>
        </w:rPr>
        <w:t xml:space="preserve"> (circa 2</w:t>
      </w:r>
      <w:r w:rsidR="004A6B6D" w:rsidRPr="001D132D">
        <w:rPr>
          <w:rFonts w:ascii="Cambria" w:hAnsi="Cambria"/>
        </w:rPr>
        <w:t>0</w:t>
      </w:r>
      <w:r w:rsidR="000D102C" w:rsidRPr="001D132D">
        <w:rPr>
          <w:rFonts w:ascii="Cambria" w:hAnsi="Cambria"/>
        </w:rPr>
        <w:t>00 B</w:t>
      </w:r>
      <w:r w:rsidR="004A6B6D" w:rsidRPr="001D132D">
        <w:rPr>
          <w:rFonts w:ascii="Cambria" w:hAnsi="Cambria"/>
        </w:rPr>
        <w:t>.C.E</w:t>
      </w:r>
      <w:r w:rsidR="000D102C" w:rsidRPr="001D132D">
        <w:rPr>
          <w:rFonts w:ascii="Cambria" w:hAnsi="Cambria"/>
        </w:rPr>
        <w:t>)</w:t>
      </w:r>
      <w:r w:rsidR="00CB0833" w:rsidRPr="001D132D">
        <w:rPr>
          <w:rFonts w:ascii="Cambria" w:hAnsi="Cambria"/>
        </w:rPr>
        <w:t xml:space="preserve">. </w:t>
      </w:r>
      <w:r w:rsidR="0088751F">
        <w:rPr>
          <w:rFonts w:ascii="Cambria" w:hAnsi="Cambria"/>
        </w:rPr>
        <w:fldChar w:fldCharType="begin" w:fldLock="1"/>
      </w:r>
      <w:r w:rsidR="0088751F">
        <w:rPr>
          <w:rFonts w:ascii="Cambria" w:hAnsi="Cambria"/>
        </w:rPr>
        <w:instrText>ADDIN CSL_CITATION {"citationItems":[{"id":"ITEM-1","itemData":{"abstract":"If a discussion of change were to encompass an Oriental perspective, it would have to include something about the Yijing (I Ching) or Book of Changes, a book which is said to have influenced Chinese and East Asian culture more than any other single book (Fung, 1952). The name, Yijing, means \"Change Classic\", and although its social and cultural impact in Asia is perhaps comparable to that of the Judeo-Christian Bible in the West, almost nothing is known about this 9th century B.C. secular work by non-sinologists outside Asia. (In this paper, the Yijing is sometimes referred to as Yi). The Yijing is a formal system based on a yin-yang (negative-positive) cosmology and philosophy that contextualizes change by framing conditions as archetypal patterns called hexagrams 1 (gua). The Yi also establishes rules that govern relationships between hexagrams, as well as the transformations from one hexagram to another. The system can be depicted as a six-dimension hypercube (Figure 1), suggesting the possibility that the hypercube model and structure may have been known more than two thousand years ago. The Yijing resides at the heart of Chinese philosophy and culture and has come to symbolize East Asian thought (Chan, 1963: 262). Somehow the system resonated so strongly with the Chinese that it became the centerpiece of their thought and the dominant cultural \"gestalt\" of East Asia. 2. The key to the Yijing\"s success may lie in way it establishes an equivalence between qualitative characteristics and binary value symbols. The Yi provided a time-tested system for addressing change that can now be discussed as a standard model for framing change in the 21st century. As a distinctly Oriental methodology it provides a valuable complement to Western decision models that are currently in vogue. This is a timely opportunity to consider an alternative system for contextualizing and symbolizing change.","author":[{"dropping-particle":"","family":"Secter","given":"Mondo","non-dropping-particle":"","parse-names":false,"suffix":""}],"container-title":"Paideusis-Journal for Interdisciplinary and Cross-Cultural Studies","id":"ITEM-1","issued":{"date-parts":[["1998"]]},"title":"THE YIN-YANG SYSTEM OF ANCIENT CHINA: THE YIJING-BOOK OF CHANGES AS A PRAGMATIC METAPHOR FOR CHANGE THEORY","type":"report","volume":"1"},"uris":["http://www.mendeley.com/documents/?uuid=dc85cf1e-0254-3420-be84-b3251ae567b1"]}],"mendeley":{"formattedCitation":"(Secter, 1998)","plainTextFormattedCitation":"(Secter, 1998)","previouslyFormattedCitation":"(Secter, 1998)"},"properties":{"noteIndex":0},"schema":"https://github.com/citation-style-language/schema/raw/master/csl-citation.json"}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(Secter, 1998)</w:t>
      </w:r>
      <w:r w:rsidR="0088751F">
        <w:rPr>
          <w:rFonts w:ascii="Cambria" w:hAnsi="Cambria"/>
        </w:rPr>
        <w:fldChar w:fldCharType="end"/>
      </w:r>
      <w:r w:rsidR="0088751F">
        <w:rPr>
          <w:rFonts w:ascii="Cambria" w:hAnsi="Cambria"/>
        </w:rPr>
        <w:t xml:space="preserve"> </w:t>
      </w:r>
      <w:r w:rsidR="00945C31" w:rsidRPr="001D132D">
        <w:rPr>
          <w:rFonts w:ascii="Cambria" w:hAnsi="Cambria"/>
        </w:rPr>
        <w:t xml:space="preserve">The </w:t>
      </w:r>
      <w:proofErr w:type="spellStart"/>
      <w:r w:rsidR="00945C31" w:rsidRPr="001D132D">
        <w:rPr>
          <w:rFonts w:ascii="Cambria" w:hAnsi="Cambria"/>
          <w:i/>
          <w:iCs/>
        </w:rPr>
        <w:t>Yijing</w:t>
      </w:r>
      <w:proofErr w:type="spellEnd"/>
      <w:r w:rsidR="00945C31" w:rsidRPr="001D132D">
        <w:rPr>
          <w:rFonts w:ascii="Cambria" w:hAnsi="Cambria"/>
          <w:i/>
          <w:iCs/>
        </w:rPr>
        <w:t xml:space="preserve"> </w:t>
      </w:r>
      <w:r w:rsidR="00945C31" w:rsidRPr="001D132D">
        <w:rPr>
          <w:rFonts w:ascii="Cambria" w:hAnsi="Cambria"/>
        </w:rPr>
        <w:t xml:space="preserve">provides not only a primordial strand of philosophy of </w:t>
      </w:r>
      <w:r w:rsidR="00CB0833" w:rsidRPr="001D132D">
        <w:rPr>
          <w:rFonts w:ascii="Cambria" w:hAnsi="Cambria"/>
          <w:i/>
          <w:iCs/>
        </w:rPr>
        <w:t>Da</w:t>
      </w:r>
      <w:r w:rsidR="00945C31" w:rsidRPr="001D132D">
        <w:rPr>
          <w:rFonts w:ascii="Cambria" w:hAnsi="Cambria"/>
          <w:i/>
          <w:iCs/>
        </w:rPr>
        <w:t xml:space="preserve">o </w:t>
      </w:r>
      <w:r w:rsidR="00945C31" w:rsidRPr="001D132D">
        <w:rPr>
          <w:rFonts w:ascii="Cambria" w:hAnsi="Cambria"/>
        </w:rPr>
        <w:t xml:space="preserve">for most of the schools of thought in the Chinese tradition, but also a summary of </w:t>
      </w:r>
      <w:r w:rsidR="00945C31" w:rsidRPr="001D132D">
        <w:rPr>
          <w:rFonts w:ascii="Cambria" w:hAnsi="Cambria"/>
          <w:i/>
          <w:iCs/>
        </w:rPr>
        <w:t xml:space="preserve">yin-yang </w:t>
      </w:r>
      <w:r w:rsidR="00945C31" w:rsidRPr="001D132D">
        <w:rPr>
          <w:rFonts w:ascii="Cambria" w:hAnsi="Cambria"/>
        </w:rPr>
        <w:t xml:space="preserve">correlative cosmology that is shared by most classical Chinese thinkers such as Confucians, Taoists, Legalists, Mohists, and Militarists, who generally believe that the </w:t>
      </w:r>
      <w:r w:rsidR="00CB0833" w:rsidRPr="001D132D">
        <w:rPr>
          <w:rFonts w:ascii="Cambria" w:hAnsi="Cambria"/>
        </w:rPr>
        <w:t xml:space="preserve">Dao is like the fields permeating through the space and human responds these charges (measured in terms of positive and negative charge or in the Yin-Yang </w:t>
      </w:r>
      <w:r w:rsidR="0088751F">
        <w:rPr>
          <w:rFonts w:ascii="Cambria" w:hAnsi="Cambria"/>
        </w:rPr>
        <w:t>oscillations</w:t>
      </w:r>
      <w:r w:rsidR="00CB0833" w:rsidRPr="001D132D">
        <w:rPr>
          <w:rFonts w:ascii="Cambria" w:hAnsi="Cambria"/>
        </w:rPr>
        <w:t>).</w:t>
      </w:r>
      <w:r w:rsidR="0088751F">
        <w:rPr>
          <w:rFonts w:ascii="Cambria" w:hAnsi="Cambria"/>
        </w:rPr>
        <w:t xml:space="preserve"> </w:t>
      </w:r>
      <w:r w:rsidR="0088751F">
        <w:rPr>
          <w:rFonts w:ascii="Cambria" w:hAnsi="Cambria"/>
        </w:rPr>
        <w:fldChar w:fldCharType="begin" w:fldLock="1"/>
      </w:r>
      <w:r w:rsidR="0088751F">
        <w:rPr>
          <w:rFonts w:ascii="Cambria" w:hAnsi="Cambria"/>
        </w:rPr>
        <w:instrText>ADDIN CSL_CITATION {"citationItems":[{"id":"ITEM-1","itemData":{"DOI":"10.4236/jmp.2012.329163","ISSN":"2153-1196","author":[{"dropping-particle":"","family":"Zhang","given":"Wen-Ran","non-dropping-particle":"","parse-names":false,"suffix":""}],"container-title":"Journal of Modern Physics","id":"ITEM-1","issue":"09","issued":{"date-parts":[["2012"]]},"page":"1261-1271","title":"YinYang Bipolar Atom—An Eastern Road toward Quantum Gravity","type":"article-journal","volume":"03"},"uris":["http://www.mendeley.com/documents/?uuid=719054cd-5fbb-4e43-aa0c-6a78c8f452ac"]}],"mendeley":{"formattedCitation":"(Zhang, 2012)","plainTextFormattedCitation":"(Zhang, 2012)","previouslyFormattedCitation":"(Zhang, 2012)"},"properties":{"noteIndex":0},"schema":"https://github.com/citation-style-language/schema/raw/master/csl-citation.json"}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(Zhang, 2012)</w:t>
      </w:r>
      <w:r w:rsidR="0088751F">
        <w:rPr>
          <w:rFonts w:ascii="Cambria" w:hAnsi="Cambria"/>
        </w:rPr>
        <w:fldChar w:fldCharType="end"/>
      </w:r>
      <w:r w:rsidR="00CB0833" w:rsidRPr="001D132D">
        <w:rPr>
          <w:rFonts w:ascii="Cambria" w:hAnsi="Cambria"/>
        </w:rPr>
        <w:t xml:space="preserve"> T</w:t>
      </w:r>
      <w:r w:rsidR="00945C31" w:rsidRPr="001D132D">
        <w:rPr>
          <w:rFonts w:ascii="Cambria" w:hAnsi="Cambria"/>
        </w:rPr>
        <w:t xml:space="preserve">he human </w:t>
      </w:r>
      <w:r w:rsidR="00945C31" w:rsidRPr="001D132D">
        <w:rPr>
          <w:rFonts w:ascii="Cambria" w:hAnsi="Cambria"/>
        </w:rPr>
        <w:lastRenderedPageBreak/>
        <w:t xml:space="preserve">experience are continuous and mutually </w:t>
      </w:r>
      <w:r w:rsidR="00CB0833" w:rsidRPr="001D132D">
        <w:rPr>
          <w:rFonts w:ascii="Cambria" w:hAnsi="Cambria"/>
        </w:rPr>
        <w:t xml:space="preserve">acting and reacting to the field. The description of such fields are very similar to how quantum field theory defines fields. </w:t>
      </w:r>
      <w:r w:rsidR="00CB0833" w:rsidRPr="001D132D">
        <w:rPr>
          <w:rFonts w:ascii="Cambria" w:hAnsi="Cambria"/>
          <w:color w:val="1A1A1A"/>
        </w:rPr>
        <w:t>Quantum Field Theory (QFT) is the mathematical and conceptual framework for contemporary elementary particle physics. It is also a framework used in other areas of theoretical physics, such as condensed matter physics and statistical mechanics. In a rather informal sense QFT is the extension of quantum mechanics (QM), dealing with particles, over to fields, i.e. systems with an infinite number of degrees of freedom. In the last decade QFT has become a more widely discussed topic in philosophy of science, with questions ranging from methodology and semantics to ontology.</w:t>
      </w:r>
      <w:r w:rsidR="0088751F">
        <w:rPr>
          <w:rFonts w:ascii="Cambria" w:hAnsi="Cambria"/>
          <w:color w:val="1A1A1A"/>
        </w:rPr>
        <w:t xml:space="preserve"> </w:t>
      </w:r>
      <w:r w:rsidR="0088751F">
        <w:rPr>
          <w:rFonts w:ascii="Cambria" w:hAnsi="Cambria"/>
          <w:color w:val="1A1A1A"/>
        </w:rPr>
        <w:fldChar w:fldCharType="begin" w:fldLock="1"/>
      </w:r>
      <w:r w:rsidR="0088751F">
        <w:rPr>
          <w:rFonts w:ascii="Cambria" w:hAnsi="Cambria"/>
          <w:color w:val="1A1A1A"/>
        </w:rPr>
        <w:instrText>ADDIN CSL_CITATION {"citationItems":[{"id":"ITEM-1","itemData":{"DOI":"10.1016/j.shpsb.2010.12.001","ISSN":"13552198","author":[{"dropping-particle":"","family":"Wallace","given":"David","non-dropping-particle":"","parse-names":false,"suffix":""}],"container-title":"Studies in History and Philosophy of Science Part B: Studies in History and Philosophy of Modern Physics","id":"ITEM-1","issue":"2","issued":{"date-parts":[["2011","5"]]},"page":"116-125","title":"Taking particle physics seriously: A critique of the algebraic approach to quantum field theory","type":"article-journal","volume":"42"},"uris":["http://www.mendeley.com/documents/?uuid=41240a7f-4ee0-4fc4-bdc9-92e907f9631e"]}],"mendeley":{"formattedCitation":"(Wallace, 2011)","plainTextFormattedCitation":"(Wallace, 2011)","previouslyFormattedCitation":"(Wallace, 2011)"},"properties":{"noteIndex":0},"schema":"https://github.com/citation-style-language/schema/raw/master/csl-citation.json"}</w:instrText>
      </w:r>
      <w:r w:rsidR="0088751F">
        <w:rPr>
          <w:rFonts w:ascii="Cambria" w:hAnsi="Cambria"/>
          <w:color w:val="1A1A1A"/>
        </w:rPr>
        <w:fldChar w:fldCharType="separate"/>
      </w:r>
      <w:r w:rsidR="0088751F" w:rsidRPr="0088751F">
        <w:rPr>
          <w:rFonts w:ascii="Cambria" w:hAnsi="Cambria"/>
          <w:noProof/>
          <w:color w:val="1A1A1A"/>
        </w:rPr>
        <w:t>(Wallace, 2011)</w:t>
      </w:r>
      <w:r w:rsidR="0088751F">
        <w:rPr>
          <w:rFonts w:ascii="Cambria" w:hAnsi="Cambria"/>
          <w:color w:val="1A1A1A"/>
        </w:rPr>
        <w:fldChar w:fldCharType="end"/>
      </w:r>
      <w:r w:rsidR="00CB0833" w:rsidRPr="001D132D">
        <w:rPr>
          <w:rFonts w:ascii="Cambria" w:hAnsi="Cambria"/>
          <w:color w:val="1A1A1A"/>
        </w:rPr>
        <w:t xml:space="preserve"> QFT taken seriously in its metaphysical implications seems to give a picture of the world which is at variance with central classical conceptions of particles and fields, and even with some features of QM.</w:t>
      </w:r>
      <w:r w:rsidR="00D94256" w:rsidRPr="001D132D">
        <w:rPr>
          <w:rFonts w:ascii="Cambria" w:hAnsi="Cambria"/>
          <w:color w:val="1A1A1A"/>
        </w:rPr>
        <w:t xml:space="preserve"> </w:t>
      </w:r>
    </w:p>
    <w:p w14:paraId="223BE575" w14:textId="30DEF14C" w:rsidR="00CB0833" w:rsidRPr="001D132D" w:rsidRDefault="00CB0833" w:rsidP="00CB0833">
      <w:pPr>
        <w:pStyle w:val="NormalWeb"/>
        <w:shd w:val="clear" w:color="auto" w:fill="FFFFFF"/>
        <w:spacing w:before="0" w:beforeAutospacing="0" w:after="150" w:afterAutospacing="0"/>
        <w:ind w:left="2127"/>
        <w:jc w:val="both"/>
        <w:rPr>
          <w:rFonts w:ascii="Cambria" w:hAnsi="Cambria"/>
          <w:color w:val="1A1A1A"/>
        </w:rPr>
      </w:pPr>
      <w:r w:rsidRPr="001D132D">
        <w:rPr>
          <w:rFonts w:ascii="Cambria" w:hAnsi="Cambria"/>
          <w:noProof/>
          <w:color w:val="1A1A1A"/>
        </w:rPr>
        <w:drawing>
          <wp:inline distT="0" distB="0" distL="0" distR="0" wp14:anchorId="73DBBB29" wp14:editId="114FA701">
            <wp:extent cx="5312302" cy="2988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FT.jpg"/>
                    <pic:cNvPicPr/>
                  </pic:nvPicPr>
                  <pic:blipFill>
                    <a:blip r:embed="rId8">
                      <a:extLst>
                        <a:ext uri="{28A0092B-C50C-407E-A947-70E740481C1C}">
                          <a14:useLocalDpi xmlns:a14="http://schemas.microsoft.com/office/drawing/2010/main" val="0"/>
                        </a:ext>
                      </a:extLst>
                    </a:blip>
                    <a:stretch>
                      <a:fillRect/>
                    </a:stretch>
                  </pic:blipFill>
                  <pic:spPr>
                    <a:xfrm>
                      <a:off x="0" y="0"/>
                      <a:ext cx="5328079" cy="2997172"/>
                    </a:xfrm>
                    <a:prstGeom prst="rect">
                      <a:avLst/>
                    </a:prstGeom>
                  </pic:spPr>
                </pic:pic>
              </a:graphicData>
            </a:graphic>
          </wp:inline>
        </w:drawing>
      </w:r>
    </w:p>
    <w:p w14:paraId="679FD87D" w14:textId="40C02812" w:rsidR="00CB0833" w:rsidRPr="001D132D" w:rsidRDefault="00D94256" w:rsidP="00CB0833">
      <w:pPr>
        <w:pStyle w:val="NormalWeb"/>
        <w:shd w:val="clear" w:color="auto" w:fill="FFFFFF"/>
        <w:spacing w:before="0" w:beforeAutospacing="0" w:after="150" w:afterAutospacing="0"/>
        <w:ind w:left="2127"/>
        <w:jc w:val="both"/>
        <w:rPr>
          <w:rFonts w:ascii="Cambria" w:hAnsi="Cambria"/>
          <w:i/>
          <w:color w:val="1A1A1A"/>
          <w:sz w:val="22"/>
          <w:szCs w:val="22"/>
        </w:rPr>
      </w:pPr>
      <w:r w:rsidRPr="001D132D">
        <w:rPr>
          <w:rFonts w:ascii="Cambria" w:hAnsi="Cambria"/>
          <w:i/>
          <w:color w:val="1A1A1A"/>
          <w:sz w:val="22"/>
          <w:szCs w:val="22"/>
        </w:rPr>
        <w:t xml:space="preserve">Diagram 1, Wave-particle duality </w:t>
      </w:r>
    </w:p>
    <w:p w14:paraId="790A173B" w14:textId="703C4388" w:rsidR="004017D0" w:rsidRPr="001D132D" w:rsidRDefault="00D94256" w:rsidP="00AD0EC5">
      <w:pPr>
        <w:ind w:left="2127"/>
        <w:jc w:val="both"/>
        <w:rPr>
          <w:rFonts w:ascii="Cambria" w:hAnsi="Cambria"/>
          <w:color w:val="1A1A1A"/>
        </w:rPr>
      </w:pPr>
      <w:r w:rsidRPr="001D132D">
        <w:rPr>
          <w:rFonts w:ascii="Cambria" w:hAnsi="Cambria"/>
          <w:color w:val="1A1A1A"/>
        </w:rPr>
        <w:t xml:space="preserve">Diagram 1 shows </w:t>
      </w:r>
      <w:r w:rsidR="00CB0833" w:rsidRPr="001D132D">
        <w:rPr>
          <w:rFonts w:ascii="Cambria" w:hAnsi="Cambria"/>
          <w:color w:val="1A1A1A"/>
        </w:rPr>
        <w:t xml:space="preserve">how QFT describes fundamental physics and what the status of QFT is among other theories of physics. </w:t>
      </w:r>
      <w:r w:rsidR="0088751F">
        <w:rPr>
          <w:rFonts w:ascii="Cambria" w:hAnsi="Cambria"/>
          <w:color w:val="1A1A1A"/>
        </w:rPr>
        <w:fldChar w:fldCharType="begin" w:fldLock="1"/>
      </w:r>
      <w:r w:rsidR="0088751F">
        <w:rPr>
          <w:rFonts w:ascii="Cambria" w:hAnsi="Cambria"/>
          <w:color w:val="1A1A1A"/>
        </w:rPr>
        <w:instrText>ADDIN CSL_CITATION {"citationItems":[{"id":"ITEM-1","itemData":{"DOI":"10.1016/j.shpsb.2010.12.001","ISSN":"13552198","author":[{"dropping-particle":"","family":"Wallace","given":"David","non-dropping-particle":"","parse-names":false,"suffix":""}],"container-title":"Studies in History and Philosophy of Science Part B: Studies in History and Philosophy of Modern Physics","id":"ITEM-1","issue":"2","issued":{"date-parts":[["2011","5"]]},"page":"116-125","title":"Taking particle physics seriously: A critique of the algebraic approach to quantum field theory","type":"article-journal","volume":"42"},"uris":["http://www.mendeley.com/documents/?uuid=41240a7f-4ee0-4fc4-bdc9-92e907f9631e"]}],"mendeley":{"formattedCitation":"(Wallace, 2011)","plainTextFormattedCitation":"(Wallace, 2011)","previouslyFormattedCitation":"(Wallace, 2011)"},"properties":{"noteIndex":0},"schema":"https://github.com/citation-style-language/schema/raw/master/csl-citation.json"}</w:instrText>
      </w:r>
      <w:r w:rsidR="0088751F">
        <w:rPr>
          <w:rFonts w:ascii="Cambria" w:hAnsi="Cambria"/>
          <w:color w:val="1A1A1A"/>
        </w:rPr>
        <w:fldChar w:fldCharType="separate"/>
      </w:r>
      <w:r w:rsidR="0088751F" w:rsidRPr="0088751F">
        <w:rPr>
          <w:rFonts w:ascii="Cambria" w:hAnsi="Cambria"/>
          <w:noProof/>
          <w:color w:val="1A1A1A"/>
        </w:rPr>
        <w:t>(Wallace, 2011)</w:t>
      </w:r>
      <w:r w:rsidR="0088751F">
        <w:rPr>
          <w:rFonts w:ascii="Cambria" w:hAnsi="Cambria"/>
          <w:color w:val="1A1A1A"/>
        </w:rPr>
        <w:fldChar w:fldCharType="end"/>
      </w:r>
      <w:r w:rsidR="0088751F">
        <w:rPr>
          <w:rFonts w:ascii="Cambria" w:hAnsi="Cambria"/>
          <w:color w:val="1A1A1A"/>
        </w:rPr>
        <w:t xml:space="preserve"> </w:t>
      </w:r>
      <w:r w:rsidR="00CB0833" w:rsidRPr="001D132D">
        <w:rPr>
          <w:rFonts w:ascii="Cambria" w:hAnsi="Cambria"/>
          <w:color w:val="1A1A1A"/>
        </w:rPr>
        <w:t>Since there is a strong emphasis on those aspects of the theory that are particularly important for interpretive inquiries, it does not replace an introduction to QFT as such. One main group of target readers are philosophers who want to get a first impression of some issues that may be of interest for their own work, another target group are physicists who are interested in a philosophical view upon QFT.</w:t>
      </w:r>
      <w:r w:rsidRPr="001D132D">
        <w:rPr>
          <w:rFonts w:ascii="Cambria" w:hAnsi="Cambria"/>
          <w:color w:val="1A1A1A"/>
        </w:rPr>
        <w:t xml:space="preserve"> </w:t>
      </w:r>
      <w:r w:rsidR="004017D0" w:rsidRPr="001D132D">
        <w:rPr>
          <w:rFonts w:ascii="Cambria" w:hAnsi="Cambria"/>
          <w:color w:val="1A1A1A"/>
        </w:rPr>
        <w:t>Laozi, expressed wave properties through his observation of water.</w:t>
      </w:r>
      <w:r w:rsidRPr="001D132D">
        <w:rPr>
          <w:rFonts w:ascii="Cambria" w:hAnsi="Cambria"/>
          <w:color w:val="1A1A1A"/>
        </w:rPr>
        <w:t xml:space="preserve"> </w:t>
      </w:r>
      <w:r w:rsidR="004017D0" w:rsidRPr="001D132D">
        <w:rPr>
          <w:rFonts w:ascii="Cambria" w:hAnsi="Cambria"/>
          <w:color w:val="1A1A1A"/>
        </w:rPr>
        <w:t xml:space="preserve">Historical Daoism </w:t>
      </w:r>
      <w:r w:rsidR="004017D0" w:rsidRPr="001D132D">
        <w:rPr>
          <w:rFonts w:ascii="Cambria" w:hAnsi="Cambria"/>
          <w:color w:val="1A1A1A"/>
          <w:shd w:val="clear" w:color="auto" w:fill="FFFFFF"/>
          <w:lang w:eastAsia="en-US"/>
        </w:rPr>
        <w:t>traces its origins to Laozi, an extraordinary thinker who flourished during the sixth century B.C.E., according to Chinese sources.</w:t>
      </w:r>
      <w:r w:rsidR="004017D0" w:rsidRPr="001D132D">
        <w:rPr>
          <w:rFonts w:ascii="Cambria" w:hAnsi="Cambria"/>
          <w:color w:val="1A1A1A"/>
        </w:rPr>
        <w:t xml:space="preserve"> </w:t>
      </w:r>
      <w:r w:rsidRPr="001D132D">
        <w:rPr>
          <w:rFonts w:ascii="Cambria" w:hAnsi="Cambria"/>
          <w:color w:val="1A1A1A"/>
        </w:rPr>
        <w:t>Lao</w:t>
      </w:r>
      <w:r w:rsidR="004017D0" w:rsidRPr="001D132D">
        <w:rPr>
          <w:rFonts w:ascii="Cambria" w:hAnsi="Cambria"/>
          <w:color w:val="1A1A1A"/>
        </w:rPr>
        <w:t xml:space="preserve">zi, in his </w:t>
      </w:r>
      <w:proofErr w:type="spellStart"/>
      <w:r w:rsidR="004017D0" w:rsidRPr="001D132D">
        <w:rPr>
          <w:rFonts w:ascii="Cambria" w:hAnsi="Cambria"/>
          <w:color w:val="1A1A1A"/>
        </w:rPr>
        <w:t>Daodejing</w:t>
      </w:r>
      <w:proofErr w:type="spellEnd"/>
      <w:r w:rsidR="004017D0" w:rsidRPr="001D132D">
        <w:rPr>
          <w:rFonts w:ascii="Cambria" w:hAnsi="Cambria"/>
          <w:color w:val="1A1A1A"/>
        </w:rPr>
        <w:t>, chapter 8 expressed “</w:t>
      </w:r>
      <w:r w:rsidR="004017D0" w:rsidRPr="001D132D">
        <w:rPr>
          <w:rFonts w:ascii="Cambria" w:hAnsi="Cambria"/>
          <w:color w:val="1A1A1B"/>
          <w:shd w:val="clear" w:color="auto" w:fill="FFFFFF"/>
          <w:lang w:eastAsia="en-US"/>
        </w:rPr>
        <w:t xml:space="preserve">A person of great virtue is like the flowing water. Water benefits all things and contends not with them. It puts itself in a place that no one wishes to be and thus is closest to Tao. A virtuous person is like water which adapts itself to the perfect place. His mind is like the deep water that is calm and peaceful. His heart is kind like water that benefits all. His words are sincere like the constant flow of water. His governing is natural without desire which is like the softness of water that penetrates through hard rocks. His work is of talent like the free flow of water. His </w:t>
      </w:r>
      <w:r w:rsidR="004017D0" w:rsidRPr="001D132D">
        <w:rPr>
          <w:rFonts w:ascii="Cambria" w:hAnsi="Cambria"/>
          <w:color w:val="1A1A1B"/>
          <w:shd w:val="clear" w:color="auto" w:fill="FFFFFF"/>
          <w:lang w:eastAsia="en-US"/>
        </w:rPr>
        <w:lastRenderedPageBreak/>
        <w:t>movement is of right timing like water that flows smoothly. A virtuous person never forces his way and hence will not make faults.</w:t>
      </w:r>
      <w:r w:rsidR="00AD0EC5" w:rsidRPr="001D132D">
        <w:rPr>
          <w:rFonts w:ascii="Cambria" w:hAnsi="Cambria"/>
          <w:color w:val="1A1A1B"/>
          <w:shd w:val="clear" w:color="auto" w:fill="FFFFFF"/>
          <w:lang w:eastAsia="en-US"/>
        </w:rPr>
        <w:t>”</w:t>
      </w:r>
      <w:r w:rsidR="0088751F">
        <w:rPr>
          <w:rFonts w:ascii="Cambria" w:hAnsi="Cambria"/>
          <w:color w:val="1A1A1B"/>
          <w:shd w:val="clear" w:color="auto" w:fill="FFFFFF"/>
          <w:lang w:eastAsia="en-US"/>
        </w:rPr>
        <w:t xml:space="preserve"> </w:t>
      </w:r>
      <w:r w:rsidR="0088751F">
        <w:rPr>
          <w:rFonts w:ascii="Cambria" w:hAnsi="Cambria"/>
          <w:color w:val="1A1A1B"/>
          <w:shd w:val="clear" w:color="auto" w:fill="FFFFFF"/>
          <w:lang w:eastAsia="en-US"/>
        </w:rPr>
        <w:fldChar w:fldCharType="begin" w:fldLock="1"/>
      </w:r>
      <w:r w:rsidR="0088751F">
        <w:rPr>
          <w:rFonts w:ascii="Cambria" w:hAnsi="Cambria"/>
          <w:color w:val="1A1A1B"/>
          <w:shd w:val="clear" w:color="auto" w:fill="FFFFFF"/>
          <w:lang w:eastAsia="en-US"/>
        </w:rPr>
        <w:instrText>ADDIN CSL_CITATION {"citationItems":[{"id":"ITEM-1","itemData":{"DOI":"10.1007/978-981-10-9048-6_3","author":[{"dropping-particle":"","family":"Wang","given":"Shuren","non-dropping-particle":"","parse-names":false,"suffix":""}],"container-title":"Returning to Primordially Creative Thinking","id":"ITEM-1","issued":{"date-parts":[["2018"]]},"page":"65-125","publisher":"Springer Singapore","publisher-place":"Singapore","title":"The “Dao” of Laozi and “Xiang Thinking”","type":"chapter"},"uris":["http://www.mendeley.com/documents/?uuid=3e003e94-db24-4552-a4d8-b638e6b00892"]}],"mendeley":{"formattedCitation":"(Wang, 2018)","plainTextFormattedCitation":"(Wang, 2018)","previouslyFormattedCitation":"(Wang, 2018)"},"properties":{"noteIndex":0},"schema":"https://github.com/citation-style-language/schema/raw/master/csl-citation.json"}</w:instrText>
      </w:r>
      <w:r w:rsidR="0088751F">
        <w:rPr>
          <w:rFonts w:ascii="Cambria" w:hAnsi="Cambria"/>
          <w:color w:val="1A1A1B"/>
          <w:shd w:val="clear" w:color="auto" w:fill="FFFFFF"/>
          <w:lang w:eastAsia="en-US"/>
        </w:rPr>
        <w:fldChar w:fldCharType="separate"/>
      </w:r>
      <w:r w:rsidR="0088751F" w:rsidRPr="0088751F">
        <w:rPr>
          <w:rFonts w:ascii="Cambria" w:hAnsi="Cambria"/>
          <w:noProof/>
          <w:color w:val="1A1A1B"/>
          <w:shd w:val="clear" w:color="auto" w:fill="FFFFFF"/>
          <w:lang w:eastAsia="en-US"/>
        </w:rPr>
        <w:t>(Wang, 2018)</w:t>
      </w:r>
      <w:r w:rsidR="0088751F">
        <w:rPr>
          <w:rFonts w:ascii="Cambria" w:hAnsi="Cambria"/>
          <w:color w:val="1A1A1B"/>
          <w:shd w:val="clear" w:color="auto" w:fill="FFFFFF"/>
          <w:lang w:eastAsia="en-US"/>
        </w:rPr>
        <w:fldChar w:fldCharType="end"/>
      </w:r>
      <w:r w:rsidR="00AD0EC5" w:rsidRPr="001D132D">
        <w:rPr>
          <w:rFonts w:ascii="Cambria" w:hAnsi="Cambria"/>
          <w:color w:val="1A1A1B"/>
          <w:shd w:val="clear" w:color="auto" w:fill="FFFFFF"/>
          <w:lang w:eastAsia="en-US"/>
        </w:rPr>
        <w:t xml:space="preserve"> Such texts are interpreted and contextualized to the human affairs but within the text, it is quite clear that from a philosophical standpoint, Laozi saw the need to use wave to define a social phenomenon.</w:t>
      </w:r>
    </w:p>
    <w:p w14:paraId="58CD67BB" w14:textId="77777777" w:rsidR="00AD0EC5" w:rsidRPr="001D132D" w:rsidRDefault="00AD0EC5" w:rsidP="00AD0EC5">
      <w:pPr>
        <w:pStyle w:val="NoSpacing"/>
        <w:rPr>
          <w:rFonts w:ascii="Cambria" w:eastAsia="Times New Roman" w:hAnsi="Cambria" w:cs="Times New Roman"/>
          <w:color w:val="1A1A1A"/>
          <w:lang w:eastAsia="en-US"/>
        </w:rPr>
      </w:pPr>
      <w:r w:rsidRPr="001D132D">
        <w:rPr>
          <w:rFonts w:ascii="Cambria" w:eastAsia="Times New Roman" w:hAnsi="Cambria" w:cs="Times New Roman"/>
          <w:color w:val="1A1A1A"/>
          <w:lang w:eastAsia="en-US"/>
        </w:rPr>
        <w:t xml:space="preserve"> </w:t>
      </w:r>
    </w:p>
    <w:p w14:paraId="159D3852" w14:textId="65E28C7D" w:rsidR="00945C31" w:rsidRPr="001D132D" w:rsidRDefault="00AD0EC5" w:rsidP="002B752E">
      <w:pPr>
        <w:pStyle w:val="NoSpacing"/>
        <w:ind w:left="2127"/>
        <w:jc w:val="both"/>
        <w:rPr>
          <w:rFonts w:ascii="Cambria" w:eastAsia="Times New Roman" w:hAnsi="Cambria" w:cs="Times New Roman"/>
          <w:lang w:eastAsia="en-US"/>
        </w:rPr>
      </w:pPr>
      <w:r w:rsidRPr="001D132D">
        <w:rPr>
          <w:rFonts w:ascii="Cambria" w:eastAsia="Times New Roman" w:hAnsi="Cambria" w:cs="Times New Roman"/>
          <w:color w:val="1A1A1A"/>
          <w:lang w:eastAsia="en-US"/>
        </w:rPr>
        <w:t>A</w:t>
      </w:r>
      <w:r w:rsidR="00945C31" w:rsidRPr="001D132D">
        <w:rPr>
          <w:rFonts w:ascii="Cambria" w:hAnsi="Cambria"/>
        </w:rPr>
        <w:t>mong schools of thought in the Chinese tradition, the differences between the classical Chinese world view and those classical Greek, Roman, and Judeo-Christian assumptions that dominate and ground Western traditions are much more fundamenta</w:t>
      </w:r>
      <w:r w:rsidRPr="001D132D">
        <w:rPr>
          <w:rFonts w:ascii="Cambria" w:hAnsi="Cambria"/>
        </w:rPr>
        <w:t xml:space="preserve">l as they see the world in flux, polarities and constant change expressed in flowy poetic rendering making them abstract and hard to understand for the uninitiated. </w:t>
      </w:r>
      <w:proofErr w:type="spellStart"/>
      <w:r w:rsidR="00945C31" w:rsidRPr="001D132D">
        <w:rPr>
          <w:rFonts w:ascii="Cambria" w:eastAsia="Times New Roman" w:hAnsi="Cambria" w:cs="Times New Roman"/>
          <w:iCs/>
          <w:lang w:eastAsia="en-US"/>
        </w:rPr>
        <w:t>Yijing</w:t>
      </w:r>
      <w:proofErr w:type="spellEnd"/>
      <w:r w:rsidR="00945C31" w:rsidRPr="001D132D">
        <w:rPr>
          <w:rFonts w:ascii="Cambria" w:eastAsia="Times New Roman" w:hAnsi="Cambria" w:cs="Times New Roman"/>
          <w:i/>
          <w:iCs/>
          <w:lang w:eastAsia="en-US"/>
        </w:rPr>
        <w:t xml:space="preserve"> </w:t>
      </w:r>
      <w:r w:rsidR="00945C31" w:rsidRPr="001D132D">
        <w:rPr>
          <w:rFonts w:ascii="Cambria" w:eastAsia="Times New Roman" w:hAnsi="Cambria" w:cs="Times New Roman"/>
          <w:lang w:eastAsia="en-US"/>
        </w:rPr>
        <w:t xml:space="preserve">philosophy including the Chinese </w:t>
      </w:r>
      <w:r w:rsidR="00945C31" w:rsidRPr="001D132D">
        <w:rPr>
          <w:rFonts w:ascii="Cambria" w:eastAsia="Times New Roman" w:hAnsi="Cambria" w:cs="Times New Roman"/>
          <w:i/>
          <w:iCs/>
          <w:lang w:eastAsia="en-US"/>
        </w:rPr>
        <w:t xml:space="preserve">yin-yang </w:t>
      </w:r>
      <w:r w:rsidR="00945C31" w:rsidRPr="001D132D">
        <w:rPr>
          <w:rFonts w:ascii="Cambria" w:eastAsia="Times New Roman" w:hAnsi="Cambria" w:cs="Times New Roman"/>
          <w:lang w:eastAsia="en-US"/>
        </w:rPr>
        <w:t xml:space="preserve">correlative worldview of </w:t>
      </w:r>
      <w:proofErr w:type="spellStart"/>
      <w:r w:rsidR="00945C31" w:rsidRPr="001D132D">
        <w:rPr>
          <w:rFonts w:ascii="Cambria" w:eastAsia="Times New Roman" w:hAnsi="Cambria" w:cs="Times New Roman"/>
          <w:i/>
          <w:iCs/>
          <w:lang w:eastAsia="en-US"/>
        </w:rPr>
        <w:t>tianxia</w:t>
      </w:r>
      <w:proofErr w:type="spellEnd"/>
      <w:r w:rsidR="00945C31" w:rsidRPr="001D132D">
        <w:rPr>
          <w:rFonts w:ascii="Cambria" w:eastAsia="Times New Roman" w:hAnsi="Cambria" w:cs="Times New Roman"/>
          <w:i/>
          <w:iCs/>
          <w:lang w:eastAsia="en-US"/>
        </w:rPr>
        <w:t xml:space="preserve"> </w:t>
      </w:r>
      <w:r w:rsidR="00945C31" w:rsidRPr="001D132D">
        <w:rPr>
          <w:rFonts w:ascii="Cambria" w:eastAsia="Times New Roman" w:hAnsi="Cambria" w:cs="Times New Roman"/>
          <w:lang w:eastAsia="en-US"/>
        </w:rPr>
        <w:t>(</w:t>
      </w:r>
      <w:r w:rsidRPr="001D132D">
        <w:rPr>
          <w:rFonts w:ascii="Cambria" w:eastAsia="Times New Roman" w:hAnsi="Cambria" w:cs="Times New Roman"/>
          <w:lang w:eastAsia="en-US"/>
        </w:rPr>
        <w:t>all under heaven and earth</w:t>
      </w:r>
      <w:r w:rsidR="00945C31" w:rsidRPr="001D132D">
        <w:rPr>
          <w:rFonts w:ascii="Cambria" w:eastAsia="Times New Roman" w:hAnsi="Cambria" w:cs="Times New Roman"/>
          <w:lang w:eastAsia="en-US"/>
        </w:rPr>
        <w:t xml:space="preserve">) has not been paid enough attention by </w:t>
      </w:r>
      <w:r w:rsidRPr="001D132D">
        <w:rPr>
          <w:rFonts w:ascii="Cambria" w:eastAsia="Times New Roman" w:hAnsi="Cambria" w:cs="Times New Roman"/>
          <w:lang w:eastAsia="en-US"/>
        </w:rPr>
        <w:t>scholars on their correlation to science</w:t>
      </w:r>
      <w:r w:rsidR="00945C31" w:rsidRPr="001D132D">
        <w:rPr>
          <w:rFonts w:ascii="Cambria" w:eastAsia="Times New Roman" w:hAnsi="Cambria" w:cs="Times New Roman"/>
          <w:lang w:eastAsia="en-US"/>
        </w:rPr>
        <w:t xml:space="preserve">. The </w:t>
      </w:r>
      <w:proofErr w:type="spellStart"/>
      <w:r w:rsidR="00945C31" w:rsidRPr="001D132D">
        <w:rPr>
          <w:rFonts w:ascii="Cambria" w:eastAsia="Times New Roman" w:hAnsi="Cambria" w:cs="Times New Roman"/>
          <w:lang w:eastAsia="en-US"/>
        </w:rPr>
        <w:t>Yijing</w:t>
      </w:r>
      <w:proofErr w:type="spellEnd"/>
      <w:r w:rsidR="00945C31" w:rsidRPr="001D132D">
        <w:rPr>
          <w:rFonts w:ascii="Cambria" w:eastAsia="Times New Roman" w:hAnsi="Cambria" w:cs="Times New Roman"/>
          <w:lang w:eastAsia="en-US"/>
        </w:rPr>
        <w:t xml:space="preserve"> contains most of the fundamental principles in the world, including the correlative relationship between yin and yang, or two opposing forces, which themselves include polarities such as bright and dark, moving and static, weak and strong, hidden and visible, and so forth.</w:t>
      </w:r>
      <w:r w:rsidR="0088751F">
        <w:rPr>
          <w:rFonts w:ascii="Cambria" w:eastAsia="Times New Roman" w:hAnsi="Cambria" w:cs="Times New Roman"/>
          <w:lang w:eastAsia="en-US"/>
        </w:rPr>
        <w:t xml:space="preserv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{"citationItems":[{"id":"ITEM-1","itemData":{"abstract":"If a discussion of change were to encompass an Oriental perspective, it would have to include something about the Yijing (I Ching) or Book of Changes, a book which is said to have influenced Chinese and East Asian culture more than any other single book (Fung, 1952). The name, Yijing, means \"Change Classic\", and although its social and cultural impact in Asia is perhaps comparable to that of the Judeo-Christian Bible in the West, almost nothing is known about this 9th century B.C. secular work by non-sinologists outside Asia. (In this paper, the Yijing is sometimes referred to as Yi). The Yijing is a formal system based on a yin-yang (negative-positive) cosmology and philosophy that contextualizes change by framing conditions as archetypal patterns called hexagrams 1 (gua). The Yi also establishes rules that govern relationships between hexagrams, as well as the transformations from one hexagram to another. The system can be depicted as a six-dimension hypercube (Figure 1), suggesting the possibility that the hypercube model and structure may have been known more than two thousand years ago. The Yijing resides at the heart of Chinese philosophy and culture and has come to symbolize East Asian thought (Chan, 1963: 262). Somehow the system resonated so strongly with the Chinese that it became the centerpiece of their thought and the dominant cultural \"gestalt\" of East Asia. 2. The key to the Yijing\"s success may lie in way it establishes an equivalence between qualitative characteristics and binary value symbols. The Yi provided a time-tested system for addressing change that can now be discussed as a standard model for framing change in the 21st century. As a distinctly Oriental methodology it provides a valuable complement to Western decision models that are currently in vogue. This is a timely opportunity to consider an alternative system for contextualizing and symbolizing change.","author":[{"dropping-particle":"","family":"Secter","given":"Mondo","non-dropping-particle":"","parse-names":false,"suffix":""}],"container-title":"Paideusis-Journal for Interdisciplinary and Cross-Cultural Studies","id":"ITEM-1","issued":{"date-parts":[["1998"]]},"title":"THE YIN-YANG SYSTEM OF ANCIENT CHINA: THE YIJING-BOOK OF CHANGES AS A PRAGMATIC METAPHOR FOR CHANGE THEORY","type":"report","volume":"1"},"uris":["http://www.mendeley.com/documents/?uuid=dc85cf1e-0254-3420-be84-b3251ae567b1"]}],"mendeley":{"formattedCitation":"(Secter, 1998)","plainTextFormattedCitation":"(Secter, 1998)","previouslyFormattedCitation":"(Secter, 1998)"},"properties":{"noteIndex":0},"schema":"https://github.com/citation-style-language/schema/raw/master/csl-citation.json"}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(Secter, 1998)</w:t>
      </w:r>
      <w:r w:rsidR="0088751F">
        <w:rPr>
          <w:rFonts w:ascii="Cambria" w:eastAsia="Times New Roman" w:hAnsi="Cambria" w:cs="Times New Roman"/>
          <w:lang w:eastAsia="en-US"/>
        </w:rPr>
        <w:fldChar w:fldCharType="end"/>
      </w:r>
      <w:r w:rsidR="00945C31" w:rsidRPr="001D132D">
        <w:rPr>
          <w:rFonts w:ascii="Cambria" w:eastAsia="Times New Roman" w:hAnsi="Cambria" w:cs="Times New Roman"/>
          <w:lang w:eastAsia="en-US"/>
        </w:rPr>
        <w:t xml:space="preserve"> When applied to human society, the relations between different polities are also in the network of such changes and interactions. This ancient book as a philosophical expression of tradition and transformation of the world as the book contains philosophical thinking on the cosmos and its development. </w:t>
      </w:r>
      <w:r w:rsidR="000C4961" w:rsidRPr="001D132D">
        <w:rPr>
          <w:rFonts w:ascii="Cambria" w:eastAsia="Times New Roman" w:hAnsi="Cambria" w:cs="Times New Roman"/>
          <w:lang w:eastAsia="en-US"/>
        </w:rPr>
        <w:t xml:space="preserve">The coverage span from </w:t>
      </w:r>
      <w:r w:rsidR="00945C31" w:rsidRPr="001D132D">
        <w:rPr>
          <w:rFonts w:ascii="Cambria" w:eastAsia="Times New Roman" w:hAnsi="Cambria" w:cs="Times New Roman"/>
          <w:lang w:eastAsia="en-US"/>
        </w:rPr>
        <w:t>nature,</w:t>
      </w:r>
      <w:r w:rsidR="000C4961" w:rsidRPr="001D132D">
        <w:rPr>
          <w:rFonts w:ascii="Cambria" w:eastAsia="Times New Roman" w:hAnsi="Cambria" w:cs="Times New Roman"/>
          <w:lang w:eastAsia="en-US"/>
        </w:rPr>
        <w:t xml:space="preserve"> science, </w:t>
      </w:r>
      <w:r w:rsidR="00945C31" w:rsidRPr="001D132D">
        <w:rPr>
          <w:rFonts w:ascii="Cambria" w:eastAsia="Times New Roman" w:hAnsi="Cambria" w:cs="Times New Roman"/>
          <w:lang w:eastAsia="en-US"/>
        </w:rPr>
        <w:t xml:space="preserve"> human, and civilization,</w:t>
      </w:r>
      <w:r w:rsidR="000C4961" w:rsidRPr="001D132D">
        <w:rPr>
          <w:rFonts w:ascii="Cambria" w:eastAsia="Times New Roman" w:hAnsi="Cambria" w:cs="Times New Roman"/>
          <w:lang w:eastAsia="en-US"/>
        </w:rPr>
        <w:t xml:space="preserve"> cosmology, space-time and even to divination of the state of probabilities, forecasting the many world-possibilities in its mathematical formulation. The uninitiated see this as superstition but </w:t>
      </w:r>
      <w:r w:rsidR="002B752E" w:rsidRPr="001D132D">
        <w:rPr>
          <w:rFonts w:ascii="Cambria" w:eastAsia="Times New Roman" w:hAnsi="Cambria" w:cs="Times New Roman"/>
          <w:lang w:eastAsia="en-US"/>
        </w:rPr>
        <w:t xml:space="preserve">for those trained in the art of </w:t>
      </w:r>
      <w:proofErr w:type="spellStart"/>
      <w:r w:rsidR="002B752E" w:rsidRPr="001D132D">
        <w:rPr>
          <w:rFonts w:ascii="Cambria" w:eastAsia="Times New Roman" w:hAnsi="Cambria" w:cs="Times New Roman"/>
          <w:lang w:eastAsia="en-US"/>
        </w:rPr>
        <w:t>Yijing</w:t>
      </w:r>
      <w:proofErr w:type="spellEnd"/>
      <w:r w:rsidR="002B752E" w:rsidRPr="001D132D">
        <w:rPr>
          <w:rFonts w:ascii="Cambria" w:eastAsia="Times New Roman" w:hAnsi="Cambria" w:cs="Times New Roman"/>
          <w:lang w:eastAsia="en-US"/>
        </w:rPr>
        <w:t xml:space="preserve"> mathematical structure, it is a forecasting tool with deep dimensionalities.</w:t>
      </w:r>
      <w:r w:rsidR="00945C31" w:rsidRPr="001D132D">
        <w:rPr>
          <w:rFonts w:ascii="Cambria" w:eastAsia="Times New Roman" w:hAnsi="Cambria" w:cs="Times New Roman"/>
          <w:lang w:eastAsia="en-US"/>
        </w:rPr>
        <w:t xml:space="preserve"> </w:t>
      </w:r>
    </w:p>
    <w:p w14:paraId="21E227EF" w14:textId="63A0A80C" w:rsidR="002B752E" w:rsidRPr="001D132D" w:rsidRDefault="002B752E" w:rsidP="000D102C">
      <w:pPr>
        <w:pStyle w:val="NoSpacing"/>
        <w:ind w:left="2127"/>
        <w:rPr>
          <w:rFonts w:ascii="Cambria" w:eastAsia="Times New Roman" w:hAnsi="Cambria" w:cs="Times New Roman"/>
          <w:position w:val="8"/>
          <w:lang w:eastAsia="en-US"/>
        </w:rPr>
      </w:pPr>
    </w:p>
    <w:p w14:paraId="255BB4A5" w14:textId="77777777" w:rsidR="00AA292C" w:rsidRPr="001D132D" w:rsidRDefault="00AA292C" w:rsidP="000D102C">
      <w:pPr>
        <w:pStyle w:val="NoSpacing"/>
        <w:ind w:left="2127"/>
        <w:rPr>
          <w:rFonts w:ascii="Cambria" w:eastAsia="Times New Roman" w:hAnsi="Cambria" w:cs="Times New Roman"/>
          <w:position w:val="8"/>
          <w:lang w:eastAsia="en-US"/>
        </w:rPr>
      </w:pPr>
    </w:p>
    <w:p w14:paraId="42FF9FC2" w14:textId="77777777" w:rsidR="00AA292C" w:rsidRPr="001D132D" w:rsidRDefault="00AA292C" w:rsidP="00AA292C">
      <w:pPr>
        <w:pStyle w:val="ListParagraph"/>
        <w:numPr>
          <w:ilvl w:val="2"/>
          <w:numId w:val="6"/>
        </w:numPr>
        <w:rPr>
          <w:rFonts w:ascii="Cambria" w:hAnsi="Cambria" w:cs="AppleSystemUIFontBold"/>
          <w:b/>
          <w:bCs/>
          <w:caps/>
          <w:lang w:val="en-US"/>
        </w:rPr>
      </w:pPr>
      <w:r w:rsidRPr="001D132D">
        <w:rPr>
          <w:rFonts w:ascii="Cambria" w:hAnsi="Cambria" w:cs="AppleSystemUIFontBold"/>
          <w:b/>
          <w:bCs/>
          <w:caps/>
          <w:lang w:val="en-US"/>
        </w:rPr>
        <w:t xml:space="preserve">Yijing and Yi-Yang way of thinking </w:t>
      </w:r>
    </w:p>
    <w:p w14:paraId="24D57D1D" w14:textId="4A2DE114" w:rsidR="002B752E" w:rsidRPr="001D132D" w:rsidRDefault="002B752E" w:rsidP="002B752E">
      <w:pPr>
        <w:pStyle w:val="NoSpacing"/>
        <w:ind w:left="2127"/>
        <w:rPr>
          <w:rFonts w:ascii="Cambria" w:eastAsia="Times New Roman" w:hAnsi="Cambria" w:cs="Times New Roman"/>
          <w:lang w:eastAsia="en-US"/>
        </w:rPr>
      </w:pPr>
    </w:p>
    <w:p w14:paraId="61529A43" w14:textId="22FA9719" w:rsidR="00945C31" w:rsidRPr="001D132D" w:rsidRDefault="002B752E" w:rsidP="002B752E">
      <w:pPr>
        <w:pStyle w:val="NoSpacing"/>
        <w:ind w:left="2127"/>
        <w:jc w:val="both"/>
        <w:rPr>
          <w:rFonts w:ascii="Cambria" w:eastAsia="Times New Roman" w:hAnsi="Cambria" w:cs="Times New Roman"/>
          <w:lang w:eastAsia="en-US"/>
        </w:rPr>
      </w:pPr>
      <w:r w:rsidRPr="001D132D">
        <w:rPr>
          <w:rFonts w:ascii="Cambria" w:eastAsia="Times New Roman" w:hAnsi="Cambria" w:cs="Times New Roman"/>
          <w:lang w:eastAsia="en-US"/>
        </w:rPr>
        <w:t>The</w:t>
      </w:r>
      <w:r w:rsidR="00945C31" w:rsidRPr="001D132D">
        <w:rPr>
          <w:rFonts w:ascii="Cambria" w:eastAsia="Times New Roman" w:hAnsi="Cambria" w:cs="Times New Roman"/>
          <w:lang w:eastAsia="en-US"/>
        </w:rPr>
        <w:t xml:space="preserve"> Chinese way of thinking, making decisions, and producing knowledge</w:t>
      </w:r>
      <w:r w:rsidRPr="001D132D">
        <w:rPr>
          <w:rFonts w:ascii="Cambria" w:eastAsia="Times New Roman" w:hAnsi="Cambria" w:cs="Times New Roman"/>
          <w:lang w:eastAsia="en-US"/>
        </w:rPr>
        <w:t xml:space="preserve"> is encapsulated in </w:t>
      </w:r>
      <w:r w:rsidR="00945C31" w:rsidRPr="001D132D">
        <w:rPr>
          <w:rFonts w:ascii="Cambria" w:eastAsia="Times New Roman" w:hAnsi="Cambria" w:cs="Times New Roman"/>
          <w:lang w:eastAsia="en-US"/>
        </w:rPr>
        <w:t>“correlativity”</w:t>
      </w:r>
      <w:r w:rsidR="0088751F">
        <w:rPr>
          <w:rFonts w:ascii="Cambria" w:eastAsia="Times New Roman" w:hAnsi="Cambria" w:cs="Times New Roman"/>
          <w:lang w:eastAsia="en-US"/>
        </w:rPr>
        <w:t xml:space="preserv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{"citationItems":[{"id":"ITEM-1","itemData":{"author":[{"dropping-particle":"","family":"Huang","given":"Tianyuan","non-dropping-particle":"","parse-names":false,"suffix":""}],"container-title":"International Journal of Social Science and Business","id":"ITEM-1","issue":"1","issued":{"date-parts":[["2019"]]},"title":"The Chinese Correlative Worldview: From Yijing to Modeling of Confucian Decision-making.","type":"article-journal","volume":"4"},"uris":["http://www.mendeley.com/documents/?uuid=ea0e3f55-b54d-469c-b683-fed0bc64d606"]}],"mendeley":{"formattedCitation":"(Huang, 2019)","plainTextFormattedCitation":"(Huang, 2019)","previouslyFormattedCitation":"(Huang, 2019)"},"properties":{"noteIndex":0},"schema":"https://github.com/citation-style-language/schema/raw/master/csl-citation.json"}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(Huang, 2019)</w:t>
      </w:r>
      <w:r w:rsidR="0088751F">
        <w:rPr>
          <w:rFonts w:ascii="Cambria" w:eastAsia="Times New Roman" w:hAnsi="Cambria" w:cs="Times New Roman"/>
          <w:lang w:eastAsia="en-US"/>
        </w:rPr>
        <w:fldChar w:fldCharType="end"/>
      </w:r>
      <w:r w:rsidR="00945C31" w:rsidRPr="001D132D">
        <w:rPr>
          <w:rFonts w:ascii="Cambria" w:eastAsia="Times New Roman" w:hAnsi="Cambria" w:cs="Times New Roman"/>
          <w:lang w:eastAsia="en-US"/>
        </w:rPr>
        <w:t xml:space="preserve"> (continuity through change, or in plain terms, processual and relational), which inevitably renders a diversified harmonious culture</w:t>
      </w:r>
      <w:r w:rsidRPr="001D132D">
        <w:rPr>
          <w:rFonts w:ascii="Cambria" w:eastAsia="Times New Roman" w:hAnsi="Cambria" w:cs="Times New Roman"/>
          <w:lang w:eastAsia="en-US"/>
        </w:rPr>
        <w:t xml:space="preserve">. </w:t>
      </w:r>
      <w:proofErr w:type="spellStart"/>
      <w:r w:rsidR="00945C31" w:rsidRPr="001D132D">
        <w:rPr>
          <w:rFonts w:ascii="Cambria" w:eastAsia="Times New Roman" w:hAnsi="Cambria" w:cs="Times New Roman"/>
          <w:iCs/>
          <w:lang w:eastAsia="en-US"/>
        </w:rPr>
        <w:t>Yijing</w:t>
      </w:r>
      <w:proofErr w:type="spellEnd"/>
      <w:r w:rsidR="00945C31" w:rsidRPr="001D132D">
        <w:rPr>
          <w:rFonts w:ascii="Cambria" w:eastAsia="Times New Roman" w:hAnsi="Cambria" w:cs="Times New Roman"/>
          <w:lang w:eastAsia="en-US"/>
        </w:rPr>
        <w:t>, which has had a powerful influence on Chinese ancient</w:t>
      </w:r>
      <w:r w:rsidRPr="001D132D">
        <w:rPr>
          <w:rFonts w:ascii="Cambria" w:eastAsia="Times New Roman" w:hAnsi="Cambria" w:cs="Times New Roman"/>
          <w:lang w:eastAsia="en-US"/>
        </w:rPr>
        <w:t xml:space="preserve"> </w:t>
      </w:r>
      <w:r w:rsidR="00945C31" w:rsidRPr="001D132D">
        <w:rPr>
          <w:rFonts w:ascii="Cambria" w:eastAsia="Times New Roman" w:hAnsi="Cambria" w:cs="Times New Roman"/>
          <w:lang w:eastAsia="en-US"/>
        </w:rPr>
        <w:t xml:space="preserve">understanding of world order.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{"citationItems":[{"id":"ITEM-1","itemData":{"author":[{"dropping-particle":"","family":"Huang","given":"Tianyuan","non-dropping-particle":"","parse-names":false,"suffix":""}],"container-title":"International Journal of Social Science and Business","id":"ITEM-1","issue":"1","issued":{"date-parts":[["2019"]]},"title":"The Chinese Correlative Worldview: From Yijing to Modeling of Confucian Decision-making.","type":"article-journal","volume":"4"},"uris":["http://www.mendeley.com/documents/?uuid=ea0e3f55-b54d-469c-b683-fed0bc64d606"]}],"mendeley":{"formattedCitation":"(Huang, 2019)","plainTextFormattedCitation":"(Huang, 2019)","previouslyFormattedCitation":"(Huang, 2019)"},"properties":{"noteIndex":0},"schema":"https://github.com/citation-style-language/schema/raw/master/csl-citation.json"}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(Huang, 2019)</w:t>
      </w:r>
      <w:r w:rsidR="0088751F">
        <w:rPr>
          <w:rFonts w:ascii="Cambria" w:eastAsia="Times New Roman" w:hAnsi="Cambria" w:cs="Times New Roman"/>
          <w:lang w:eastAsia="en-US"/>
        </w:rPr>
        <w:fldChar w:fldCharType="end"/>
      </w:r>
    </w:p>
    <w:p w14:paraId="6485808D" w14:textId="77777777" w:rsidR="002B752E" w:rsidRPr="001D132D" w:rsidRDefault="002B752E" w:rsidP="002B752E">
      <w:pPr>
        <w:pStyle w:val="NoSpacing"/>
        <w:ind w:left="2127"/>
        <w:jc w:val="both"/>
        <w:rPr>
          <w:rFonts w:ascii="Cambria" w:eastAsia="Times New Roman" w:hAnsi="Cambria" w:cs="Times New Roman"/>
          <w:lang w:eastAsia="en-US"/>
        </w:rPr>
      </w:pPr>
    </w:p>
    <w:p w14:paraId="23B4D53D" w14:textId="077501DA" w:rsidR="009A37A3" w:rsidRPr="0088751F" w:rsidRDefault="00945C31" w:rsidP="0088751F">
      <w:pPr>
        <w:pStyle w:val="NoSpacing"/>
        <w:ind w:left="2127"/>
        <w:jc w:val="both"/>
        <w:rPr>
          <w:rFonts w:ascii="Cambria" w:eastAsia="Times New Roman" w:hAnsi="Cambria" w:cs="Times New Roman"/>
          <w:lang w:eastAsia="en-US"/>
        </w:rPr>
      </w:pPr>
      <w:r w:rsidRPr="001D132D">
        <w:rPr>
          <w:rFonts w:ascii="Cambria" w:eastAsia="Times New Roman" w:hAnsi="Cambria" w:cs="Times New Roman"/>
          <w:lang w:eastAsia="en-US"/>
        </w:rPr>
        <w:t>In ancient Chinese philosophy, correlativity presents an image of two things being tied to each other, each of which constitutes continuity with the other, and being seen associated with a change from one thing into the other and/or transforming into yet something</w:t>
      </w:r>
      <w:r w:rsidRPr="001D132D">
        <w:rPr>
          <w:rFonts w:ascii="Cambria" w:eastAsia="Times New Roman" w:hAnsi="Cambria" w:cs="Times New Roman"/>
          <w:position w:val="10"/>
          <w:lang w:eastAsia="en-US"/>
        </w:rPr>
        <w:t xml:space="preserve"> </w:t>
      </w:r>
      <w:r w:rsidRPr="001D132D">
        <w:rPr>
          <w:rFonts w:ascii="Cambria" w:eastAsia="Times New Roman" w:hAnsi="Cambria" w:cs="Times New Roman"/>
          <w:lang w:eastAsia="en-US"/>
        </w:rPr>
        <w:t xml:space="preserve">else. </w:t>
      </w:r>
      <w:r w:rsidR="002B752E" w:rsidRPr="001D132D">
        <w:rPr>
          <w:rFonts w:ascii="Cambria" w:eastAsia="Times New Roman" w:hAnsi="Cambria" w:cs="Times New Roman"/>
          <w:i/>
          <w:iCs/>
          <w:lang w:eastAsia="en-US"/>
        </w:rPr>
        <w:t>C</w:t>
      </w:r>
      <w:r w:rsidRPr="001D132D">
        <w:rPr>
          <w:rFonts w:ascii="Cambria" w:eastAsia="Times New Roman" w:hAnsi="Cambria" w:cs="Times New Roman"/>
          <w:lang w:eastAsia="en-US"/>
        </w:rPr>
        <w:t>orrelativit</w:t>
      </w:r>
      <w:r w:rsidR="002B752E" w:rsidRPr="001D132D">
        <w:rPr>
          <w:rFonts w:ascii="Cambria" w:eastAsia="Times New Roman" w:hAnsi="Cambria" w:cs="Times New Roman"/>
          <w:lang w:eastAsia="en-US"/>
        </w:rPr>
        <w:t>y</w:t>
      </w:r>
      <w:r w:rsidRPr="001D132D">
        <w:rPr>
          <w:rFonts w:ascii="Cambria" w:eastAsia="Times New Roman" w:hAnsi="Cambria" w:cs="Times New Roman"/>
          <w:lang w:eastAsia="en-US"/>
        </w:rPr>
        <w:t xml:space="preserve"> consists of three key ideas in the </w:t>
      </w:r>
      <w:proofErr w:type="spellStart"/>
      <w:r w:rsidRPr="001D132D">
        <w:rPr>
          <w:rFonts w:ascii="Cambria" w:eastAsia="Times New Roman" w:hAnsi="Cambria" w:cs="Times New Roman"/>
          <w:iCs/>
          <w:lang w:eastAsia="en-US"/>
        </w:rPr>
        <w:t>Yijing</w:t>
      </w:r>
      <w:proofErr w:type="spellEnd"/>
      <w:r w:rsidRPr="001D132D">
        <w:rPr>
          <w:rFonts w:ascii="Cambria" w:eastAsia="Times New Roman" w:hAnsi="Cambria" w:cs="Times New Roman"/>
          <w:lang w:eastAsia="en-US"/>
        </w:rPr>
        <w:t>: polarity, continuity, and change</w:t>
      </w:r>
      <w:r w:rsidR="0088751F">
        <w:rPr>
          <w:rFonts w:ascii="Cambria" w:eastAsia="Times New Roman" w:hAnsi="Cambria" w:cs="Times New Roman"/>
          <w:lang w:eastAsia="en-US"/>
        </w:rPr>
        <w:t>s</w:t>
      </w:r>
      <w:r w:rsidRPr="001D132D">
        <w:rPr>
          <w:rFonts w:ascii="Cambria" w:eastAsia="Times New Roman" w:hAnsi="Cambria" w:cs="Times New Roman"/>
          <w:lang w:eastAsia="en-US"/>
        </w:rPr>
        <w:t>.</w:t>
      </w:r>
      <w:r w:rsidR="0088751F">
        <w:rPr>
          <w:rFonts w:ascii="Cambria" w:eastAsia="Times New Roman" w:hAnsi="Cambria" w:cs="Times New Roman"/>
          <w:lang w:eastAsia="en-US"/>
        </w:rPr>
        <w:t xml:space="preserv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{"citationItems":[{"id":"ITEM-1","itemData":{"DOI":"10.1093/cjip/pou034","ISSN":"1750-8916","author":[{"dropping-particle":"","family":"Qin","given":"Y.","non-dropping-particle":"","parse-names":false,"suffix":""}],"container-title":"The Chinese Journal of International Politics","id":"ITEM-1","issue":"3","issued":{"date-parts":[["2014","9","1"]]},"page":"285-314","title":"Continuity through Change: Background Knowledge and China's International Strategy","type":"article-journal","volume":"7"},"uris":["http://www.mendeley.com/documents/?uuid=b0b95bed-580f-4bcc-8d38-e4308848748e"]}],"mendeley":{"formattedCitation":"(Qin, 2014)","plainTextFormattedCitation":"(Qin, 2014)","previouslyFormattedCitation":"(Qin, 2014)"},"properties":{"noteIndex":0},"schema":"https://github.com/citation-style-language/schema/raw/master/csl-citation.json"}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(Qin, 2014)</w:t>
      </w:r>
      <w:r w:rsidR="0088751F">
        <w:rPr>
          <w:rFonts w:ascii="Cambria" w:eastAsia="Times New Roman" w:hAnsi="Cambria" w:cs="Times New Roman"/>
          <w:lang w:eastAsia="en-US"/>
        </w:rPr>
        <w:fldChar w:fldCharType="end"/>
      </w:r>
      <w:r w:rsidRPr="001D132D">
        <w:rPr>
          <w:rFonts w:ascii="Cambria" w:eastAsia="Times New Roman" w:hAnsi="Cambria" w:cs="Times New Roman"/>
          <w:lang w:eastAsia="en-US"/>
        </w:rPr>
        <w:t xml:space="preserve"> In the </w:t>
      </w:r>
      <w:proofErr w:type="spellStart"/>
      <w:r w:rsidRPr="001D132D">
        <w:rPr>
          <w:rFonts w:ascii="Cambria" w:eastAsia="Times New Roman" w:hAnsi="Cambria" w:cs="Times New Roman"/>
          <w:iCs/>
          <w:lang w:eastAsia="en-US"/>
        </w:rPr>
        <w:t>Yijing</w:t>
      </w:r>
      <w:proofErr w:type="spellEnd"/>
      <w:r w:rsidRPr="001D132D">
        <w:rPr>
          <w:rFonts w:ascii="Cambria" w:eastAsia="Times New Roman" w:hAnsi="Cambria" w:cs="Times New Roman"/>
          <w:i/>
          <w:iCs/>
          <w:lang w:eastAsia="en-US"/>
        </w:rPr>
        <w:t xml:space="preserve"> </w:t>
      </w:r>
      <w:r w:rsidRPr="001D132D">
        <w:rPr>
          <w:rFonts w:ascii="Cambria" w:eastAsia="Times New Roman" w:hAnsi="Cambria" w:cs="Times New Roman"/>
          <w:lang w:eastAsia="en-US"/>
        </w:rPr>
        <w:t xml:space="preserve">the world is viewed as a world of correlations (of any type, </w:t>
      </w:r>
      <w:proofErr w:type="spellStart"/>
      <w:r w:rsidRPr="001D132D">
        <w:rPr>
          <w:rFonts w:ascii="Cambria" w:eastAsia="Times New Roman" w:hAnsi="Cambria" w:cs="Times New Roman"/>
          <w:lang w:eastAsia="en-US"/>
        </w:rPr>
        <w:t>loose</w:t>
      </w:r>
      <w:proofErr w:type="spellEnd"/>
      <w:r w:rsidRPr="001D132D">
        <w:rPr>
          <w:rFonts w:ascii="Cambria" w:eastAsia="Times New Roman" w:hAnsi="Cambria" w:cs="Times New Roman"/>
          <w:lang w:eastAsia="en-US"/>
        </w:rPr>
        <w:t xml:space="preserve"> or tight, multilevel, multidimensional, multi</w:t>
      </w:r>
      <w:r w:rsidR="0093450C" w:rsidRPr="001D132D">
        <w:rPr>
          <w:rFonts w:ascii="Cambria" w:eastAsia="Times New Roman" w:hAnsi="Cambria" w:cs="Times New Roman"/>
          <w:lang w:eastAsia="en-US"/>
        </w:rPr>
        <w:t>-</w:t>
      </w:r>
      <w:r w:rsidRPr="001D132D">
        <w:rPr>
          <w:rFonts w:ascii="Cambria" w:eastAsia="Times New Roman" w:hAnsi="Cambria" w:cs="Times New Roman"/>
          <w:lang w:eastAsia="en-US"/>
        </w:rPr>
        <w:t>fold, and multicategory). In such a world, as Hall and Ames</w:t>
      </w:r>
      <w:r w:rsidR="0088751F">
        <w:rPr>
          <w:rFonts w:ascii="Cambria" w:eastAsia="Times New Roman" w:hAnsi="Cambria" w:cs="Times New Roman"/>
          <w:lang w:eastAsia="en-US"/>
        </w:rPr>
        <w:t xml:space="preserv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{"citationItems":[{"id":"ITEM-1","itemData":{"abstract":"This dissertation develops an understanding of the potential for China's changing cultural role in global politics, its leadership potential rooted in aspects of ancient Chinese philosophy and culture of which even China itself is not clearly aware. Based upon Roger Ames’s East-West comparative approach to interpreting China on its own terms, and associated philosophical comparisons between correlativity (huxi) and rationality, I construct my non-western Global Process-Relational Theory (GPRT). Using Confucian conceptions of human relations regarding appropriateness relative to circumstances and tendencies (xing) to change with circumstances, I develop a Confucian decision-making model of “situational appropriateness” (shizhong) in roles and relations, and ground it in an Yijing philosophical tradition that developed independently of Anglo-European/Indo- European traditions. I then use such a “correlative” choices model associated with conceptions of human moral cultivation to develop a world scenario of infinite games, he er bu tong (harmony with differences and diversities) of tianxia (a world of correlations). This focus is in sharp contrast with Western tendencies to focus on rational choice, abstract principles, and universal values. To further strengthen my comparison and construction, I employ Carse's distinction between finite games (zero-sum games having a definite ending) and infinite games (interaction without end, continuing a more interesting play), and Kasulis's distinction between external (competitive, rule-based) and internal (holistic, intimate) relations. Moreover, I use my GPRT-Ames-Carse-Kasulis framework to reformulate Morgenthau's six principles of political realism through a more constructivist-like interpretation of political relationships.","author":[{"dropping-particle":"","family":"Huang","given":"Tianyuan","non-dropping-particle":"","parse-names":false,"suffix":""},{"dropping-particle":"","family":"Chadwick","given":"Richard W","non-dropping-particle":"","parse-names":false,"suffix":""},{"dropping-particle":"","family":"Kwok","given":"Reginald Y","non-dropping-particle":"","parse-names":false,"suffix":""},{"dropping-particle":"","family":"Ames","given":"Roger T","non-dropping-particle":"","parse-names":false,"suffix":""},{"dropping-particle":"","family":"Steger","given":"Manfred B","non-dropping-particle":"","parse-names":false,"suffix":""},{"dropping-particle":"","family":"Zhou","given":"Kate X","non-dropping-particle":"","parse-names":false,"suffix":""}],"id":"ITEM-1","issued":{"date-parts":[["2017"]]},"title":"Situational Appropriateness in Global Politics: A Yijing Correlative Theory of Infinite Games","type":"report"},"uris":["http://www.mendeley.com/documents/?uuid=0e0cda74-517d-3edf-a6db-7212c5c9ab21"]}],"mendeley":{"formattedCitation":"(Huang &lt;i&gt;et al.&lt;/i&gt;, 2017a)","plainTextFormattedCitation":"(Huang et al., 2017a)","previouslyFormattedCitation":"(Huang &lt;i&gt;et al.&lt;/i&gt;, 2017a)"},"properties":{"noteIndex":0},"schema":"https://github.com/citation-style-language/schema/raw/master/csl-citation.json"}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 xml:space="preserve">(Huang </w:t>
      </w:r>
      <w:r w:rsidR="0088751F" w:rsidRPr="0088751F">
        <w:rPr>
          <w:rFonts w:ascii="Cambria" w:eastAsia="Times New Roman" w:hAnsi="Cambria" w:cs="Times New Roman"/>
          <w:i/>
          <w:noProof/>
          <w:lang w:eastAsia="en-US"/>
        </w:rPr>
        <w:t>et al.</w:t>
      </w:r>
      <w:r w:rsidR="0088751F" w:rsidRPr="0088751F">
        <w:rPr>
          <w:rFonts w:ascii="Cambria" w:eastAsia="Times New Roman" w:hAnsi="Cambria" w:cs="Times New Roman"/>
          <w:noProof/>
          <w:lang w:eastAsia="en-US"/>
        </w:rPr>
        <w:t>, 2017a)</w:t>
      </w:r>
      <w:r w:rsidR="0088751F">
        <w:rPr>
          <w:rFonts w:ascii="Cambria" w:eastAsia="Times New Roman" w:hAnsi="Cambria" w:cs="Times New Roman"/>
          <w:lang w:eastAsia="en-US"/>
        </w:rPr>
        <w:fldChar w:fldCharType="end"/>
      </w:r>
      <w:r w:rsidR="0088751F">
        <w:rPr>
          <w:rFonts w:ascii="Cambria" w:eastAsia="Times New Roman" w:hAnsi="Cambria" w:cs="Times New Roman"/>
          <w:lang w:eastAsia="en-US"/>
        </w:rPr>
        <w:t xml:space="preserve"> </w:t>
      </w:r>
      <w:r w:rsidRPr="001D132D">
        <w:rPr>
          <w:rFonts w:ascii="Cambria" w:eastAsia="Times New Roman" w:hAnsi="Cambria" w:cs="Times New Roman"/>
          <w:lang w:eastAsia="en-US"/>
        </w:rPr>
        <w:t xml:space="preserve">point out, there is no element or aspect that in the strictest sense transcends the rest: Every element is related to one another, and all elements are correlative, a style which is distinctly Chinese, but not necessarily uniquely Chinese. Formulated in Chinese ancient philosophical literature such as the </w:t>
      </w:r>
      <w:proofErr w:type="spellStart"/>
      <w:r w:rsidRPr="001D132D">
        <w:rPr>
          <w:rFonts w:ascii="Cambria" w:eastAsia="Times New Roman" w:hAnsi="Cambria" w:cs="Times New Roman"/>
          <w:iCs/>
          <w:lang w:eastAsia="en-US"/>
        </w:rPr>
        <w:t>Yijing</w:t>
      </w:r>
      <w:proofErr w:type="spellEnd"/>
      <w:r w:rsidRPr="001D132D">
        <w:rPr>
          <w:rFonts w:ascii="Cambria" w:eastAsia="Times New Roman" w:hAnsi="Cambria" w:cs="Times New Roman"/>
          <w:lang w:eastAsia="en-US"/>
        </w:rPr>
        <w:t>, it has a powerful influence on</w:t>
      </w:r>
      <w:r w:rsidR="0088751F">
        <w:rPr>
          <w:rFonts w:ascii="Cambria" w:eastAsia="Times New Roman" w:hAnsi="Cambria" w:cs="Times New Roman"/>
          <w:lang w:eastAsia="en-US"/>
        </w:rPr>
        <w:t xml:space="preserve"> the</w:t>
      </w:r>
      <w:r w:rsidRPr="001D132D">
        <w:rPr>
          <w:rFonts w:ascii="Cambria" w:eastAsia="Times New Roman" w:hAnsi="Cambria" w:cs="Times New Roman"/>
          <w:lang w:eastAsia="en-US"/>
        </w:rPr>
        <w:t xml:space="preserve"> Chinese</w:t>
      </w:r>
      <w:r w:rsidR="0088751F">
        <w:rPr>
          <w:rFonts w:ascii="Cambria" w:eastAsia="Times New Roman" w:hAnsi="Cambria" w:cs="Times New Roman"/>
          <w:lang w:eastAsia="en-US"/>
        </w:rPr>
        <w:t xml:space="preserve"> culture.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{"citationItems":[{"id":"ITEM-1","itemData":{"author":[{"dropping-particle":"","family":"Huang","given":"Tianyuan","non-dropping-particle":"","parse-names":false,"suffix":""},{"dropping-particle":"","family":"Chadwick","given":"Richard W","non-dropping-particle":"","parse-names":false,"suffix":""},{"dropping-particle":"","family":"Kwok","given":"Reginald Y","non-dropping-particle":"","parse-names":false,"suffix":""},{"dropping-particle":"","family":"Ames","given":"Roger T","non-dropping-particle":"","parse-names":false,"suffix":""},{"dropping-particle":"","family":"Steger","given":"Manfred B","non-dropping-particle":"","parse-names":false,"suffix":""},{"dropping-particle":"","family":"Zhou","given":"Kate X","non-dropping-particle":"","parse-names":false,"suffix":""}],"id":"ITEM-1","issued":{"date-parts":[["2017"]]},"title":"Situational Appropriateness in Global Politics: A Yijing Correlative Theory of Infinite Games","type":"report"},"uris":["http://www.mendeley.com/documents/?uuid=963c4a5d-97ee-31ac-90d5-aa9ea2355e59"]}],"mendeley":{"formattedCitation":"(Huang &lt;i&gt;et al.&lt;/i&gt;, 2017b)","plainTextFormattedCitation":"(Huang et al., 2017b)","previouslyFormattedCitation":"(Huang &lt;i&gt;et al.&lt;/i&gt;, 2017b)"},"properties":{"noteIndex":0},"schema":"https://github.com/citation-style-language/schema/raw/master/csl-citation.json"}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 xml:space="preserve">(Huang </w:t>
      </w:r>
      <w:r w:rsidR="0088751F" w:rsidRPr="0088751F">
        <w:rPr>
          <w:rFonts w:ascii="Cambria" w:eastAsia="Times New Roman" w:hAnsi="Cambria" w:cs="Times New Roman"/>
          <w:i/>
          <w:noProof/>
          <w:lang w:eastAsia="en-US"/>
        </w:rPr>
        <w:t>et al.</w:t>
      </w:r>
      <w:r w:rsidR="0088751F" w:rsidRPr="0088751F">
        <w:rPr>
          <w:rFonts w:ascii="Cambria" w:eastAsia="Times New Roman" w:hAnsi="Cambria" w:cs="Times New Roman"/>
          <w:noProof/>
          <w:lang w:eastAsia="en-US"/>
        </w:rPr>
        <w:t>, 2017b)</w:t>
      </w:r>
      <w:r w:rsidR="0088751F">
        <w:rPr>
          <w:rFonts w:ascii="Cambria" w:eastAsia="Times New Roman" w:hAnsi="Cambria" w:cs="Times New Roman"/>
          <w:lang w:eastAsia="en-US"/>
        </w:rPr>
        <w:fldChar w:fldCharType="end"/>
      </w:r>
      <w:r w:rsidRPr="001D132D">
        <w:rPr>
          <w:rFonts w:ascii="Cambria" w:eastAsia="Times New Roman" w:hAnsi="Cambria" w:cs="Times New Roman"/>
          <w:lang w:eastAsia="en-US"/>
        </w:rPr>
        <w:t xml:space="preserve"> Even the term “something” implies a tendency to think in terms of essences (substance</w:t>
      </w:r>
      <w:r w:rsidR="0093450C" w:rsidRPr="001D132D">
        <w:rPr>
          <w:rFonts w:ascii="Cambria" w:eastAsia="Times New Roman" w:hAnsi="Cambria" w:cs="Times New Roman"/>
          <w:lang w:eastAsia="en-US"/>
        </w:rPr>
        <w:t xml:space="preserve"> </w:t>
      </w:r>
      <w:r w:rsidRPr="001D132D">
        <w:rPr>
          <w:rFonts w:ascii="Cambria" w:eastAsia="Times New Roman" w:hAnsi="Cambria" w:cs="Times New Roman"/>
          <w:lang w:eastAsia="en-US"/>
        </w:rPr>
        <w:lastRenderedPageBreak/>
        <w:t>ontology</w:t>
      </w:r>
      <w:r w:rsidR="0093450C" w:rsidRPr="001D132D">
        <w:rPr>
          <w:rFonts w:ascii="Cambria" w:eastAsia="Times New Roman" w:hAnsi="Cambria" w:cs="Times New Roman"/>
          <w:lang w:eastAsia="en-US"/>
        </w:rPr>
        <w:t xml:space="preserve"> </w:t>
      </w:r>
      <w:r w:rsidRPr="001D132D">
        <w:rPr>
          <w:rFonts w:ascii="Cambria" w:eastAsia="Times New Roman" w:hAnsi="Cambria" w:cs="Times New Roman"/>
          <w:lang w:eastAsia="en-US"/>
        </w:rPr>
        <w:t>vs.</w:t>
      </w:r>
      <w:r w:rsidR="0093450C" w:rsidRPr="001D132D">
        <w:rPr>
          <w:rFonts w:ascii="Cambria" w:eastAsia="Times New Roman" w:hAnsi="Cambria" w:cs="Times New Roman"/>
          <w:lang w:eastAsia="en-US"/>
        </w:rPr>
        <w:t xml:space="preserve"> </w:t>
      </w:r>
      <w:r w:rsidRPr="001D132D">
        <w:rPr>
          <w:rFonts w:ascii="Cambria" w:eastAsia="Times New Roman" w:hAnsi="Cambria" w:cs="Times New Roman"/>
          <w:lang w:eastAsia="en-US"/>
        </w:rPr>
        <w:t>procedural metaphysics).</w:t>
      </w:r>
      <w:r w:rsidR="0093450C" w:rsidRPr="001D132D">
        <w:rPr>
          <w:rFonts w:ascii="Cambria" w:eastAsia="Times New Roman" w:hAnsi="Cambria" w:cs="Times New Roman"/>
          <w:lang w:eastAsia="en-US"/>
        </w:rPr>
        <w:t xml:space="preserve"> </w:t>
      </w:r>
      <w:r w:rsidR="0088751F">
        <w:rPr>
          <w:rFonts w:ascii="Cambria" w:eastAsia="Times New Roman" w:hAnsi="Cambria" w:cs="Times New Roman"/>
          <w:lang w:eastAsia="en-US"/>
        </w:rPr>
        <w:t xml:space="preserve"> </w:t>
      </w:r>
      <w:r w:rsidR="0093450C" w:rsidRPr="001D132D">
        <w:rPr>
          <w:rFonts w:ascii="Cambria" w:eastAsia="Times New Roman" w:hAnsi="Cambria" w:cs="Times New Roman"/>
          <w:lang w:eastAsia="en-US"/>
        </w:rPr>
        <w:t xml:space="preserve">As </w:t>
      </w:r>
      <w:proofErr w:type="spellStart"/>
      <w:r w:rsidR="0093450C" w:rsidRPr="001D132D">
        <w:rPr>
          <w:rFonts w:ascii="Cambria" w:eastAsia="Times New Roman" w:hAnsi="Cambria" w:cs="Times New Roman"/>
          <w:lang w:eastAsia="en-US"/>
        </w:rPr>
        <w:t>Yijing</w:t>
      </w:r>
      <w:proofErr w:type="spellEnd"/>
      <w:r w:rsidR="0093450C" w:rsidRPr="001D132D">
        <w:rPr>
          <w:rFonts w:ascii="Cambria" w:eastAsia="Times New Roman" w:hAnsi="Cambria" w:cs="Times New Roman"/>
          <w:lang w:eastAsia="en-US"/>
        </w:rPr>
        <w:t xml:space="preserve"> is fully expressed within Dao, the Dao is fully expressed with Ying-Yang oscillation, the emanation of all things under heaven and earth.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DOI":"10.4018/978-1-60960-525-4","ISBN":"9781609605254","author":[{"dropping-particle":"","family":"Zhang","given":"Wen-Ran","non-dropping-particle":"","parse-names":false,"suffix":""}],"id":"ITEM-1","issued":{"date-parts":[["2011"]]},"publisher":"IGI Global","title":"YinYang Bipolar Relativity","type":"book"},"uris":["http://www.mendeley.com/documents/?uuid=d072b458-9024-4eb0-a5bf-52c1584c735e"]}],"mendeley":{"formattedCitation":"(Zhang, 2011)","plainTextFormattedCitation":"(Zhang, 2011)","previouslyFormattedCitation":"(Zhang, 2011)"},"properties":{"noteIndex":0},"schema":"https://github.com/citation-style-language/schema/raw/master/csl-citation.json"}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(Zhang, 2011)</w:t>
      </w:r>
      <w:r w:rsidR="0088751F">
        <w:rPr>
          <w:rFonts w:ascii="Cambria" w:eastAsia="Times New Roman" w:hAnsi="Cambria" w:cs="Times New Roman"/>
          <w:lang w:eastAsia="en-US"/>
        </w:rPr>
        <w:fldChar w:fldCharType="end"/>
      </w:r>
      <w:r w:rsidR="0093450C" w:rsidRPr="001D132D">
        <w:rPr>
          <w:rFonts w:ascii="Cambria" w:eastAsia="Times New Roman" w:hAnsi="Cambria" w:cs="Times New Roman"/>
          <w:lang w:eastAsia="en-US"/>
        </w:rPr>
        <w:t xml:space="preserve"> T</w:t>
      </w:r>
      <w:r w:rsidRPr="001D132D">
        <w:rPr>
          <w:rFonts w:ascii="Cambria" w:eastAsia="Times New Roman" w:hAnsi="Cambria" w:cs="Times New Roman"/>
          <w:lang w:eastAsia="en-US"/>
        </w:rPr>
        <w:t xml:space="preserve">he salient feature of the </w:t>
      </w:r>
      <w:proofErr w:type="spellStart"/>
      <w:r w:rsidRPr="001D132D">
        <w:rPr>
          <w:rFonts w:ascii="Cambria" w:eastAsia="Times New Roman" w:hAnsi="Cambria" w:cs="Times New Roman"/>
          <w:iCs/>
          <w:lang w:eastAsia="en-US"/>
        </w:rPr>
        <w:t>Yijing</w:t>
      </w:r>
      <w:proofErr w:type="spellEnd"/>
      <w:r w:rsidRPr="001D132D">
        <w:rPr>
          <w:rFonts w:ascii="Cambria" w:eastAsia="Times New Roman" w:hAnsi="Cambria" w:cs="Times New Roman"/>
          <w:i/>
          <w:iCs/>
          <w:lang w:eastAsia="en-US"/>
        </w:rPr>
        <w:t xml:space="preserve"> </w:t>
      </w:r>
      <w:r w:rsidRPr="001D132D">
        <w:rPr>
          <w:rFonts w:ascii="Cambria" w:eastAsia="Times New Roman" w:hAnsi="Cambria" w:cs="Times New Roman"/>
          <w:lang w:eastAsia="en-US"/>
        </w:rPr>
        <w:t xml:space="preserve">philosophy is that the complementary and contradictory interactions of the two basic elements of a polarity like </w:t>
      </w:r>
      <w:r w:rsidRPr="001D132D">
        <w:rPr>
          <w:rFonts w:ascii="Cambria" w:eastAsia="Times New Roman" w:hAnsi="Cambria" w:cs="Times New Roman"/>
          <w:i/>
          <w:iCs/>
          <w:lang w:eastAsia="en-US"/>
        </w:rPr>
        <w:t xml:space="preserve">yin-yang </w:t>
      </w:r>
      <w:r w:rsidRPr="001D132D">
        <w:rPr>
          <w:rFonts w:ascii="Cambria" w:eastAsia="Times New Roman" w:hAnsi="Cambria" w:cs="Times New Roman"/>
          <w:lang w:eastAsia="en-US"/>
        </w:rPr>
        <w:t xml:space="preserve">constitute the forces, and produce change. With no transcendence, every element is relative to every other and all elements are thus "correlative." </w:t>
      </w:r>
      <w:r w:rsidR="0088751F">
        <w:rPr>
          <w:rFonts w:ascii="Cambria" w:eastAsia="Times New Roman" w:hAnsi="Cambria" w:cs="Times New Roman"/>
          <w:lang w:eastAsia="en-US"/>
        </w:rPr>
        <w:t xml:space="preserve"> </w:t>
      </w:r>
      <w:r w:rsidRPr="001D132D">
        <w:rPr>
          <w:rFonts w:ascii="Cambria" w:eastAsia="Times New Roman" w:hAnsi="Cambria" w:cs="Times New Roman"/>
          <w:lang w:eastAsia="en-US"/>
        </w:rPr>
        <w:t xml:space="preserve">Each particular is both self-determinate and determined by every other. An explanation of relationships requires a </w:t>
      </w:r>
      <w:proofErr w:type="spellStart"/>
      <w:r w:rsidRPr="001D132D">
        <w:rPr>
          <w:rFonts w:ascii="Cambria" w:eastAsia="Times New Roman" w:hAnsi="Cambria" w:cs="Times New Roman"/>
          <w:lang w:eastAsia="en-US"/>
        </w:rPr>
        <w:t>contexualist</w:t>
      </w:r>
      <w:proofErr w:type="spellEnd"/>
      <w:r w:rsidRPr="001D132D">
        <w:rPr>
          <w:rFonts w:ascii="Cambria" w:eastAsia="Times New Roman" w:hAnsi="Cambria" w:cs="Times New Roman"/>
          <w:lang w:eastAsia="en-US"/>
        </w:rPr>
        <w:t xml:space="preserve"> interpretation of the world in which events are strictly interdependent. "Polarity" implies a relationship of two events, each constituting a necessary condition for the other. </w:t>
      </w:r>
      <w:r w:rsidRPr="001D132D">
        <w:rPr>
          <w:rFonts w:ascii="Cambria" w:eastAsia="Times New Roman" w:hAnsi="Cambria" w:cs="Times New Roman"/>
          <w:i/>
          <w:iCs/>
          <w:lang w:eastAsia="en-US"/>
        </w:rPr>
        <w:t xml:space="preserve">Yin </w:t>
      </w:r>
      <w:r w:rsidRPr="001D132D">
        <w:rPr>
          <w:rFonts w:ascii="Cambria" w:eastAsia="Times New Roman" w:hAnsi="Cambria" w:cs="Times New Roman"/>
          <w:lang w:eastAsia="en-US"/>
        </w:rPr>
        <w:t xml:space="preserve">always </w:t>
      </w:r>
      <w:r w:rsidR="0093450C" w:rsidRPr="001D132D">
        <w:rPr>
          <w:rFonts w:ascii="Cambria" w:eastAsia="Times New Roman" w:hAnsi="Cambria" w:cs="Times New Roman"/>
          <w:lang w:eastAsia="en-US"/>
        </w:rPr>
        <w:t>morph</w:t>
      </w:r>
      <w:r w:rsidRPr="001D132D">
        <w:rPr>
          <w:rFonts w:ascii="Cambria" w:eastAsia="Times New Roman" w:hAnsi="Cambria" w:cs="Times New Roman"/>
          <w:lang w:eastAsia="en-US"/>
        </w:rPr>
        <w:t xml:space="preserve"> becoming-yang, and </w:t>
      </w:r>
      <w:r w:rsidRPr="001D132D">
        <w:rPr>
          <w:rFonts w:ascii="Cambria" w:eastAsia="Times New Roman" w:hAnsi="Cambria" w:cs="Times New Roman"/>
          <w:i/>
          <w:iCs/>
          <w:lang w:eastAsia="en-US"/>
        </w:rPr>
        <w:t>vice versa</w:t>
      </w:r>
      <w:r w:rsidRPr="001D132D">
        <w:rPr>
          <w:rFonts w:ascii="Cambria" w:eastAsia="Times New Roman" w:hAnsi="Cambria" w:cs="Times New Roman"/>
          <w:lang w:eastAsia="en-US"/>
        </w:rPr>
        <w:t>. Any two events constantly alternate each another, change into each other, exchange with each other, and displace each other, and so on.</w:t>
      </w:r>
      <w:r w:rsidR="0093450C" w:rsidRPr="001D132D">
        <w:rPr>
          <w:rFonts w:ascii="Cambria" w:eastAsia="Times New Roman" w:hAnsi="Cambria" w:cs="Times New Roman"/>
          <w:lang w:eastAsia="en-US"/>
        </w:rPr>
        <w:t xml:space="preserv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DOI":"10.4018/978-1-60960-525-4","ISBN":"9781609605254","author":[{"dropping-particle":"","family":"Zhang","given":"Wen-Ran","non-dropping-particle":"","parse-names":false,"suffix":""}],"id":"ITEM-1","issued":{"date-parts":[["2011"]]},"publisher":"IGI Global","title":"YinYang Bipolar Relativity","type":"book"},"uris":["http://www.mendeley.com/documents/?uuid=d072b458-9024-4eb0-a5bf-52c1584c735e"]}],"mendeley":{"formattedCitation":"(Zhang, 2011)","plainTextFormattedCitation":"(Zhang, 2011)","previouslyFormattedCitation":"(Zhang, 2011)"},"properties":{"noteIndex":0},"schema":"https://github.com/citation-style-language/schema/raw/master/csl-citation.json"}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(Zhang, 2011)</w:t>
      </w:r>
      <w:r w:rsidR="0088751F">
        <w:rPr>
          <w:rFonts w:ascii="Cambria" w:eastAsia="Times New Roman" w:hAnsi="Cambria" w:cs="Times New Roman"/>
          <w:lang w:eastAsia="en-US"/>
        </w:rPr>
        <w:fldChar w:fldCharType="end"/>
      </w:r>
      <w:r w:rsidR="0088751F">
        <w:rPr>
          <w:rFonts w:ascii="Cambria" w:eastAsia="Times New Roman" w:hAnsi="Cambria" w:cs="Times New Roman"/>
          <w:lang w:eastAsia="en-US"/>
        </w:rPr>
        <w:t xml:space="preserve"> </w:t>
      </w:r>
      <w:r w:rsidRPr="001D132D">
        <w:rPr>
          <w:rFonts w:ascii="Cambria" w:eastAsia="Times New Roman" w:hAnsi="Cambria" w:cs="Times New Roman"/>
          <w:lang w:eastAsia="en-US"/>
        </w:rPr>
        <w:t>To be concrete, there is no sense of dualism and transcendence associated with ancient Greek</w:t>
      </w:r>
      <w:r w:rsidR="0093450C" w:rsidRPr="001D132D">
        <w:rPr>
          <w:rFonts w:ascii="Cambria" w:eastAsia="Times New Roman" w:hAnsi="Cambria" w:cs="Times New Roman"/>
          <w:lang w:eastAsia="en-US"/>
        </w:rPr>
        <w:t xml:space="preserve">’s philosophy compared </w:t>
      </w:r>
      <w:r w:rsidRPr="001D132D">
        <w:rPr>
          <w:rFonts w:ascii="Cambria" w:eastAsia="Times New Roman" w:hAnsi="Cambria" w:cs="Times New Roman"/>
          <w:lang w:eastAsia="en-US"/>
        </w:rPr>
        <w:t xml:space="preserve">in </w:t>
      </w:r>
      <w:proofErr w:type="spellStart"/>
      <w:r w:rsidRPr="001D132D">
        <w:rPr>
          <w:rFonts w:ascii="Cambria" w:eastAsia="Times New Roman" w:hAnsi="Cambria" w:cs="Times New Roman"/>
          <w:iCs/>
          <w:lang w:eastAsia="en-US"/>
        </w:rPr>
        <w:t>Yijing</w:t>
      </w:r>
      <w:proofErr w:type="spellEnd"/>
      <w:r w:rsidRPr="001D132D">
        <w:rPr>
          <w:rFonts w:ascii="Cambria" w:eastAsia="Times New Roman" w:hAnsi="Cambria" w:cs="Times New Roman"/>
          <w:i/>
          <w:iCs/>
          <w:lang w:eastAsia="en-US"/>
        </w:rPr>
        <w:t xml:space="preserve"> </w:t>
      </w:r>
      <w:r w:rsidRPr="001D132D">
        <w:rPr>
          <w:rFonts w:ascii="Cambria" w:eastAsia="Times New Roman" w:hAnsi="Cambria" w:cs="Times New Roman"/>
          <w:lang w:eastAsia="en-US"/>
        </w:rPr>
        <w:t xml:space="preserve">philosophy. The sky, earth, and ten thousand events mutually correlate with each other. It is interactions of the two basic elements of a polarity like </w:t>
      </w:r>
      <w:r w:rsidRPr="001D132D">
        <w:rPr>
          <w:rFonts w:ascii="Cambria" w:eastAsia="Times New Roman" w:hAnsi="Cambria" w:cs="Times New Roman"/>
          <w:i/>
          <w:iCs/>
          <w:lang w:eastAsia="en-US"/>
        </w:rPr>
        <w:t xml:space="preserve">yin-yang </w:t>
      </w:r>
      <w:r w:rsidRPr="001D132D">
        <w:rPr>
          <w:rFonts w:ascii="Cambria" w:eastAsia="Times New Roman" w:hAnsi="Cambria" w:cs="Times New Roman"/>
          <w:lang w:eastAsia="en-US"/>
        </w:rPr>
        <w:t>that constitute the forces, and produce change.</w:t>
      </w:r>
      <w:r w:rsidR="0088751F">
        <w:rPr>
          <w:rFonts w:ascii="Cambria" w:eastAsia="Times New Roman" w:hAnsi="Cambria" w:cs="Times New Roman"/>
          <w:lang w:eastAsia="en-US"/>
        </w:rPr>
        <w:t xml:space="preserv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{"citationItems":[{"id":"ITEM-1","itemData":{"author":[{"dropping-particle":"","family":"Chen","given":"Guo-Ming","non-dropping-particle":"","parse-names":false,"suffix":""}],"container-title":"Intercultural Communication Studies","id":"ITEM-1","issue":"4","issued":{"date-parts":[["2008"]]},"number-of-pages":"7-16","title":"Bian (Change): A Perpetual Discourse of I Ching","type":"report","volume":"17"},"uris":["http://www.mendeley.com/documents/?uuid=a3addc50-8dc8-3b73-b077-8bd79766de19"]}],"mendeley":{"formattedCitation":"(Chen, 2008)","plainTextFormattedCitation":"(Chen, 2008)","previouslyFormattedCitation":"(Chen, 2008)"},"properties":{"noteIndex":0},"schema":"https://github.com/citation-style-language/schema/raw/master/csl-citation.json"}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(Chen, 2008)</w:t>
      </w:r>
      <w:r w:rsidR="0088751F">
        <w:rPr>
          <w:rFonts w:ascii="Cambria" w:eastAsia="Times New Roman" w:hAnsi="Cambria" w:cs="Times New Roman"/>
          <w:lang w:eastAsia="en-US"/>
        </w:rPr>
        <w:fldChar w:fldCharType="end"/>
      </w:r>
      <w:r w:rsidR="0088751F">
        <w:rPr>
          <w:rFonts w:ascii="Cambria" w:eastAsia="Times New Roman" w:hAnsi="Cambria" w:cs="Times New Roman"/>
          <w:lang w:eastAsia="en-US"/>
        </w:rPr>
        <w:t xml:space="preserve"> </w:t>
      </w:r>
      <w:r w:rsidR="00122FA4" w:rsidRPr="001D132D">
        <w:rPr>
          <w:rFonts w:ascii="Cambria" w:eastAsia="Times New Roman" w:hAnsi="Cambria" w:cs="Times New Roman"/>
          <w:lang w:eastAsia="en-US"/>
        </w:rPr>
        <w:t>From vacuity, the expansionary force or Qi creates 1 to 2 which is primordially Yin-Yang and it grow from 2 to 4 to 8 in a binary growth patterns to form “the ten thousand events” meaning all observable lives, objects and phenomena under heaven and earth.</w:t>
      </w:r>
      <w:r w:rsidR="0088751F">
        <w:rPr>
          <w:rFonts w:ascii="Cambria" w:eastAsia="Times New Roman" w:hAnsi="Cambria" w:cs="Times New Roman"/>
          <w:lang w:eastAsia="en-US"/>
        </w:rPr>
        <w:t xml:space="preserv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{"citationItems":[{"id":"ITEM-1","itemData":{"DOI":"10.2307/1398705","ISSN":"00318221","author":[{"dropping-particle":"","family":"Sellmann","given":"James","non-dropping-particle":"","parse-names":false,"suffix":""},{"dropping-particle":"","family":"Graham","given":"A. C.","non-dropping-particle":"","parse-names":false,"suffix":""}],"container-title":"Philosophy East and West","id":"ITEM-1","issue":"2","issued":{"date-parts":[["1988","4"]]},"page":"203","title":"Yin-Yang and the Nature of Correlative Thinking","type":"article-journal","volume":"38"},"uris":["http://www.mendeley.com/documents/?uuid=7cf9d75c-5ee7-4327-9d7c-0ee1f324e391"]}],"mendeley":{"formattedCitation":"(Sellmann and Graham, 1988)","plainTextFormattedCitation":"(Sellmann and Graham, 1988)","previouslyFormattedCitation":"(Sellmann and Graham, 1988)"},"properties":{"noteIndex":0},"schema":"https://github.com/citation-style-language/schema/raw/master/csl-citation.json"}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(Sellmann and Graham, 1988)</w:t>
      </w:r>
      <w:r w:rsidR="0088751F">
        <w:rPr>
          <w:rFonts w:ascii="Cambria" w:eastAsia="Times New Roman" w:hAnsi="Cambria" w:cs="Times New Roman"/>
          <w:lang w:eastAsia="en-US"/>
        </w:rPr>
        <w:fldChar w:fldCharType="end"/>
      </w:r>
      <w:r w:rsidR="00122FA4" w:rsidRPr="001D132D">
        <w:rPr>
          <w:rFonts w:ascii="Cambria" w:eastAsia="Times New Roman" w:hAnsi="Cambria" w:cs="Times New Roman"/>
          <w:lang w:eastAsia="en-US"/>
        </w:rPr>
        <w:t xml:space="preserve"> </w:t>
      </w:r>
      <w:r w:rsidRPr="001D132D">
        <w:rPr>
          <w:rFonts w:ascii="Cambria" w:eastAsia="Times New Roman" w:hAnsi="Cambria" w:cs="Times New Roman"/>
          <w:lang w:eastAsia="en-US"/>
        </w:rPr>
        <w:t>The Confucian "polarity" implies a relationship of two events for example, each of which constitutes a necessary condition for the other. Each particular element is both self-determinate and determined by every other particular element. A polar explanation of relationships requires a contextualist interpretation of the world in which events are strictly</w:t>
      </w:r>
      <w:r w:rsidR="00122FA4" w:rsidRPr="001D132D">
        <w:rPr>
          <w:rFonts w:ascii="Cambria" w:eastAsia="Times New Roman" w:hAnsi="Cambria" w:cs="Times New Roman"/>
          <w:lang w:eastAsia="en-US"/>
        </w:rPr>
        <w:t xml:space="preserve"> from the interactions of the Yin-Yang.</w:t>
      </w:r>
      <w:r w:rsidR="0088751F">
        <w:rPr>
          <w:rFonts w:ascii="Cambria" w:eastAsia="Times New Roman" w:hAnsi="Cambria" w:cs="Times New Roman"/>
          <w:lang w:eastAsia="en-US"/>
        </w:rPr>
        <w:t xml:space="preserv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{"citationItems":[{"id":"ITEM-1","itemData":{"abstract":"This dissertation develops an understanding of the potential for China's changing cultural role in global politics, its leadership potential rooted in aspects of ancient Chinese philosophy and culture of which even China itself is not clearly aware. Based upon Roger Ames’s East-West comparative approach to interpreting China on its own terms, and associated philosophical comparisons between correlativity (huxi) and rationality, I construct my non-western Global Process-Relational Theory (GPRT). Using Confucian conceptions of human relations regarding appropriateness relative to circumstances and tendencies (xing) to change with circumstances, I develop a Confucian decision-making model of “situational appropriateness” (shizhong) in roles and relations, and ground it in an Yijing philosophical tradition that developed independently of Anglo-European/Indo- European traditions. I then use such a “correlative” choices model associated with conceptions of human moral cultivation to develop a world scenario of infinite games, he er bu tong (harmony with differences and diversities) of tianxia (a world of correlations). This focus is in sharp contrast with Western tendencies to focus on rational choice, abstract principles, and universal values. To further strengthen my comparison and construction, I employ Carse's distinction between finite games (zero-sum games having a definite ending) and infinite games (interaction without end, continuing a more interesting play), and Kasulis's distinction between external (competitive, rule-based) and internal (holistic, intimate) relations. Moreover, I use my GPRT-Ames-Carse-Kasulis framework to reformulate Morgenthau's six principles of political realism through a more constructivist-like interpretation of political relationships.","author":[{"dropping-particle":"","family":"Huang","given":"Tianyuan","non-dropping-particle":"","parse-names":false,"suffix":""},{"dropping-particle":"","family":"Chadwick","given":"Richard W","non-dropping-particle":"","parse-names":false,"suffix":""},{"dropping-particle":"","family":"Kwok","given":"Reginald Y","non-dropping-particle":"","parse-names":false,"suffix":""},{"dropping-particle":"","family":"Ames","given":"Roger T","non-dropping-particle":"","parse-names":false,"suffix":""},{"dropping-particle":"","family":"Steger","given":"Manfred B","non-dropping-particle":"","parse-names":false,"suffix":""},{"dropping-particle":"","family":"Zhou","given":"Kate X","non-dropping-particle":"","parse-names":false,"suffix":""}],"id":"ITEM-1","issued":{"date-parts":[["2017"]]},"title":"Situational Appropriateness in Global Politics: A Yijing Correlative Theory of Infinite Games","type":"report"},"uris":["http://www.mendeley.com/documents/?uuid=0e0cda74-517d-3edf-a6db-7212c5c9ab21"]}],"mendeley":{"formattedCitation":"(Huang &lt;i&gt;et al.&lt;/i&gt;, 2017a)","plainTextFormattedCitation":"(Huang et al., 2017a)","previouslyFormattedCitation":"(Huang &lt;i&gt;et al.&lt;/i&gt;, 2017a)"},"properties":{"noteIndex":0},"schema":"https://github.com/citation-style-language/schema/raw/master/csl-citation.json"}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 xml:space="preserve">(Huang </w:t>
      </w:r>
      <w:r w:rsidR="0088751F" w:rsidRPr="0088751F">
        <w:rPr>
          <w:rFonts w:ascii="Cambria" w:eastAsia="Times New Roman" w:hAnsi="Cambria" w:cs="Times New Roman"/>
          <w:i/>
          <w:noProof/>
          <w:lang w:eastAsia="en-US"/>
        </w:rPr>
        <w:t>et al.</w:t>
      </w:r>
      <w:r w:rsidR="0088751F" w:rsidRPr="0088751F">
        <w:rPr>
          <w:rFonts w:ascii="Cambria" w:eastAsia="Times New Roman" w:hAnsi="Cambria" w:cs="Times New Roman"/>
          <w:noProof/>
          <w:lang w:eastAsia="en-US"/>
        </w:rPr>
        <w:t>, 2017a)</w:t>
      </w:r>
      <w:r w:rsidR="0088751F">
        <w:rPr>
          <w:rFonts w:ascii="Cambria" w:eastAsia="Times New Roman" w:hAnsi="Cambria" w:cs="Times New Roman"/>
          <w:lang w:eastAsia="en-US"/>
        </w:rPr>
        <w:fldChar w:fldCharType="end"/>
      </w:r>
      <w:r w:rsidR="00122FA4" w:rsidRPr="001D132D">
        <w:rPr>
          <w:rFonts w:ascii="Cambria" w:eastAsia="Times New Roman" w:hAnsi="Cambria" w:cs="Times New Roman"/>
          <w:lang w:eastAsia="en-US"/>
        </w:rPr>
        <w:t xml:space="preserve"> </w:t>
      </w:r>
      <w:r w:rsidRPr="001D132D">
        <w:rPr>
          <w:rFonts w:ascii="Cambria" w:eastAsia="Times New Roman" w:hAnsi="Cambria" w:cs="Times New Roman"/>
          <w:lang w:eastAsia="en-US"/>
        </w:rPr>
        <w:t xml:space="preserve">Such correlative polar metaphysics precludes all dualistic, absolute, and essentialist conceptions such as self/other, identity, human nature, all under the </w:t>
      </w:r>
      <w:r w:rsidR="00122FA4" w:rsidRPr="001D132D">
        <w:rPr>
          <w:rFonts w:ascii="Cambria" w:eastAsia="Times New Roman" w:hAnsi="Cambria" w:cs="Times New Roman"/>
          <w:lang w:eastAsia="en-US"/>
        </w:rPr>
        <w:t xml:space="preserve">heaven and earth </w:t>
      </w:r>
      <w:r w:rsidRPr="001D132D">
        <w:rPr>
          <w:rFonts w:ascii="Cambria" w:eastAsia="Times New Roman" w:hAnsi="Cambria" w:cs="Times New Roman"/>
          <w:lang w:eastAsia="en-US"/>
        </w:rPr>
        <w:t>literally, or all in a world of correlations</w:t>
      </w:r>
      <w:r w:rsidR="002E66C3" w:rsidRPr="001D132D">
        <w:rPr>
          <w:rFonts w:ascii="Cambria" w:eastAsia="Times New Roman" w:hAnsi="Cambria" w:cs="Times New Roman"/>
          <w:lang w:eastAsia="en-US"/>
        </w:rPr>
        <w:t xml:space="preserve"> </w:t>
      </w:r>
      <w:r w:rsidRPr="001D132D">
        <w:rPr>
          <w:rFonts w:ascii="Cambria" w:eastAsia="Times New Roman" w:hAnsi="Cambria" w:cs="Times New Roman"/>
          <w:lang w:eastAsia="en-US"/>
        </w:rPr>
        <w:t xml:space="preserve">and harmony </w:t>
      </w:r>
      <w:r w:rsidRPr="001D132D">
        <w:rPr>
          <w:rFonts w:ascii="Cambria" w:hAnsi="Cambria"/>
        </w:rPr>
        <w:t xml:space="preserve">which reflects Chinese correlative </w:t>
      </w:r>
      <w:r w:rsidR="00122FA4" w:rsidRPr="001D132D">
        <w:rPr>
          <w:rFonts w:ascii="Cambria" w:hAnsi="Cambria"/>
          <w:iCs/>
        </w:rPr>
        <w:t>Y</w:t>
      </w:r>
      <w:r w:rsidRPr="001D132D">
        <w:rPr>
          <w:rFonts w:ascii="Cambria" w:hAnsi="Cambria"/>
          <w:iCs/>
        </w:rPr>
        <w:t>in</w:t>
      </w:r>
      <w:r w:rsidR="00122FA4" w:rsidRPr="001D132D">
        <w:rPr>
          <w:rFonts w:ascii="Cambria" w:hAnsi="Cambria"/>
          <w:iCs/>
        </w:rPr>
        <w:t>-Y</w:t>
      </w:r>
      <w:r w:rsidRPr="001D132D">
        <w:rPr>
          <w:rFonts w:ascii="Cambria" w:hAnsi="Cambria"/>
          <w:iCs/>
        </w:rPr>
        <w:t xml:space="preserve">ang </w:t>
      </w:r>
      <w:r w:rsidRPr="001D132D">
        <w:rPr>
          <w:rFonts w:ascii="Cambria" w:hAnsi="Cambria"/>
        </w:rPr>
        <w:t>cosmology.</w:t>
      </w:r>
      <w:r w:rsidR="002E66C3" w:rsidRPr="001D132D">
        <w:rPr>
          <w:rFonts w:ascii="Cambria" w:hAnsi="Cambria"/>
        </w:rPr>
        <w:t xml:space="preserve"> </w:t>
      </w:r>
      <w:r w:rsidR="009A37A3" w:rsidRPr="001D132D">
        <w:rPr>
          <w:rFonts w:ascii="Cambria" w:hAnsi="Cambria"/>
        </w:rPr>
        <w:t>Thus, a correlative thinking and scheme of contextualization replaced ontological and dualistic assumptions that have accompanied Western concepts.</w:t>
      </w:r>
      <w:r w:rsidR="0088751F">
        <w:rPr>
          <w:rFonts w:ascii="Cambria" w:hAnsi="Cambria"/>
        </w:rPr>
        <w:t xml:space="preserve"> </w:t>
      </w:r>
      <w:r w:rsidR="0088751F">
        <w:rPr>
          <w:rFonts w:ascii="Cambria" w:hAnsi="Cambria"/>
        </w:rPr>
        <w:fldChar w:fldCharType="begin" w:fldLock="1"/>
      </w:r>
      <w:r w:rsidR="0088751F">
        <w:rPr>
          <w:rFonts w:ascii="Cambria" w:hAnsi="Cambria"/>
        </w:rPr>
        <w:instrText>ADDIN CSL_CITATION {"citationItems":[{"id":"ITEM-1","itemData":{"author":[{"dropping-particle":"","family":"Huang","given":"Tianyuan","non-dropping-particle":"","parse-names":false,"suffix":""},{"dropping-particle":"","family":"Chadwick","given":"Richard W","non-dropping-particle":"","parse-names":false,"suffix":""},{"dropping-particle":"","family":"Kwok","given":"Reginald Y","non-dropping-particle":"","parse-names":false,"suffix":""},{"dropping-particle":"","family":"Ames","given":"Roger T","non-dropping-particle":"","parse-names":false,"suffix":""},{"dropping-particle":"","family":"Steger","given":"Manfred B","non-dropping-particle":"","parse-names":false,"suffix":""},{"dropping-particle":"","family":"Zhou","given":"Kate X","non-dropping-particle":"","parse-names":false,"suffix":""}],"id":"ITEM-1","issued":{"date-parts":[["2017"]]},"title":"Situational Appropriateness in Global Politics: A Yijing Correlative Theory of Infinite Games","type":"report"},"uris":["http://www.mendeley.com/documents/?uuid=963c4a5d-97ee-31ac-90d5-aa9ea2355e59"]}],"mendeley":{"formattedCitation":"(Huang &lt;i&gt;et al.&lt;/i&gt;, 2017b)","plainTextFormattedCitation":"(Huang et al., 2017b)","previouslyFormattedCitation":"(Huang &lt;i&gt;et al.&lt;/i&gt;, 2017b)"},"properties":{"noteIndex":0},"schema":"https://github.com/citation-style-language/schema/raw/master/csl-citation.json"}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 xml:space="preserve">(Huang </w:t>
      </w:r>
      <w:r w:rsidR="0088751F" w:rsidRPr="0088751F">
        <w:rPr>
          <w:rFonts w:ascii="Cambria" w:hAnsi="Cambria"/>
          <w:i/>
          <w:noProof/>
        </w:rPr>
        <w:t>et al.</w:t>
      </w:r>
      <w:r w:rsidR="0088751F" w:rsidRPr="0088751F">
        <w:rPr>
          <w:rFonts w:ascii="Cambria" w:hAnsi="Cambria"/>
          <w:noProof/>
        </w:rPr>
        <w:t>, 2017b)</w:t>
      </w:r>
      <w:r w:rsidR="0088751F">
        <w:rPr>
          <w:rFonts w:ascii="Cambria" w:hAnsi="Cambria"/>
        </w:rPr>
        <w:fldChar w:fldCharType="end"/>
      </w:r>
      <w:r w:rsidR="0088751F">
        <w:rPr>
          <w:rFonts w:ascii="Cambria" w:hAnsi="Cambria"/>
        </w:rPr>
        <w:t xml:space="preserve"> </w:t>
      </w:r>
      <w:r w:rsidR="009A37A3" w:rsidRPr="001D132D">
        <w:rPr>
          <w:rFonts w:ascii="Cambria" w:hAnsi="Cambria"/>
        </w:rPr>
        <w:t xml:space="preserve">To understand correlativity in Chinese tradition, we may look into theory in the field of  quantum theory. </w:t>
      </w:r>
      <w:r w:rsidR="002E66C3" w:rsidRPr="001D132D">
        <w:rPr>
          <w:rFonts w:ascii="Cambria" w:hAnsi="Cambria"/>
        </w:rPr>
        <w:t>All the connections and correlations are stitched into a fabric or field equilibrating at all time and at any time, it is in a state of non-equilibrium like a construction of non-equilibrium</w:t>
      </w:r>
      <w:r w:rsidR="009A37A3" w:rsidRPr="001D132D">
        <w:rPr>
          <w:rFonts w:ascii="Cambria" w:hAnsi="Cambria"/>
        </w:rPr>
        <w:t xml:space="preserve"> </w:t>
      </w:r>
      <w:r w:rsidR="002E66C3" w:rsidRPr="001D132D">
        <w:rPr>
          <w:rFonts w:ascii="Cambria" w:hAnsi="Cambria"/>
        </w:rPr>
        <w:t>steady states in one-dimensional quantum critical systems carrying energy</w:t>
      </w:r>
      <w:r w:rsidR="008D7B00" w:rsidRPr="001D132D">
        <w:rPr>
          <w:rFonts w:ascii="Cambria" w:hAnsi="Cambria"/>
        </w:rPr>
        <w:t xml:space="preserve"> and charge fluxes. The energy described in QED is the Qi in </w:t>
      </w:r>
      <w:proofErr w:type="spellStart"/>
      <w:r w:rsidR="008D7B00" w:rsidRPr="001D132D">
        <w:rPr>
          <w:rFonts w:ascii="Cambria" w:hAnsi="Cambria"/>
        </w:rPr>
        <w:t>Yijing</w:t>
      </w:r>
      <w:proofErr w:type="spellEnd"/>
      <w:r w:rsidR="008D7B00" w:rsidRPr="001D132D">
        <w:rPr>
          <w:rFonts w:ascii="Cambria" w:hAnsi="Cambria"/>
        </w:rPr>
        <w:t xml:space="preserve"> and charge fluxes are the clouds of Yin-Yang permeating in the system. </w:t>
      </w:r>
      <w:r w:rsidR="009A37A3" w:rsidRPr="001D132D">
        <w:rPr>
          <w:rFonts w:ascii="Cambria" w:hAnsi="Cambria"/>
        </w:rPr>
        <w:t xml:space="preserve">The driving force of the system is the Qi that are in differing phases of composition and decomposition through the play of Yin-Yang. </w:t>
      </w:r>
      <w:r w:rsidR="009A37A3" w:rsidRPr="001D132D">
        <w:rPr>
          <w:rFonts w:ascii="Cambria" w:eastAsia="Times New Roman" w:hAnsi="Cambria" w:cs="Times New Roman"/>
          <w:lang w:eastAsia="en-US"/>
        </w:rPr>
        <w:t xml:space="preserve">The force of the dynamical system can be decomposed into the gradient of a potential landscape and curl flux (current). The fluctuation-dissipation theorem (FDT) is often applied to near equilibrium systems with detailed balance. The response due to a small perturbation can be expressed by a spontaneous fluctuation.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{"citationItems":[{"id":"ITEM-1","itemData":{"DOI":"10.1063/1.3669448","abstract":"The driving force of the dynamical system can be decomposed into the gradient of a potential landscape and curl flux (current). The fluctuation-dissipation theorem (FDT) is often applied to near equilibrium systems with detailed balance. The response due to a small perturbation can be expressed by a spontaneous fluctuation. For non-equilibrium systems, we derived a generalized FDT that the response function is composed of two parts: (1) a spontaneous correlation representing the relaxation which is present in the near equilibrium systems with detailed balance; (2) a correlation related to the persistence of the curl flux in steady state, which is also in part linked to a internal curvature of a gauge field. The generalized FDT is also related to the fluctuation theorem. In the equal time limit, the generalized FDT naturally leads to non-equilibrium thermodynamics where the entropy production rate can be decomposed into spontaneous relaxation driven by gradient force and house keeping contribution driven by the non-zero flux that sustains the non-equilibrium environment and breaks the detailed balance.","author":[{"dropping-particle":"","family":"Feng","given":"Haidong","non-dropping-particle":"","parse-names":false,"suffix":""},{"dropping-particle":"","family":"Wang","given":"Jin","non-dropping-particle":"","parse-names":false,"suffix":""}],"id":"ITEM-1","issued":{"date-parts":[["2011","8","29"]]},"title":"Potential and Flux Decomposition for Dynamical Systems and Non-Equilibrium Thermodynamics: Curvature, Gauge Field and Generalized Fluctuation-Dissipation Theorem","type":"article-journal"},"uris":["http://www.mendeley.com/documents/?uuid=669435b2-5e2c-3cd2-a2ce-2bdb7a1dd6fa"]}],"mendeley":{"formattedCitation":"(Feng and Wang, 2011)","plainTextFormattedCitation":"(Feng and Wang, 2011)","previouslyFormattedCitation":"(Feng and Wang, 2011)"},"properties":{"noteIndex":0},"schema":"https://github.com/citation-style-language/schema/raw/master/csl-citation.json"}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(Feng and Wang, 2011)</w:t>
      </w:r>
      <w:r w:rsidR="0088751F">
        <w:rPr>
          <w:rFonts w:ascii="Cambria" w:eastAsia="Times New Roman" w:hAnsi="Cambria" w:cs="Times New Roman"/>
          <w:lang w:eastAsia="en-US"/>
        </w:rPr>
        <w:fldChar w:fldCharType="end"/>
      </w:r>
    </w:p>
    <w:p w14:paraId="48CB2188" w14:textId="4CC80882" w:rsidR="00945C31" w:rsidRPr="001D132D" w:rsidRDefault="00945C31" w:rsidP="009A37A3">
      <w:pPr>
        <w:pStyle w:val="NoSpacing"/>
        <w:ind w:left="2127"/>
        <w:jc w:val="both"/>
        <w:rPr>
          <w:rFonts w:ascii="Cambria" w:hAnsi="Cambria"/>
        </w:rPr>
      </w:pPr>
    </w:p>
    <w:p w14:paraId="30FB4C0D" w14:textId="77777777" w:rsidR="002B732D" w:rsidRPr="001D132D" w:rsidRDefault="002B732D" w:rsidP="009A37A3">
      <w:pPr>
        <w:pStyle w:val="NoSpacing"/>
        <w:ind w:left="2127"/>
        <w:jc w:val="both"/>
        <w:rPr>
          <w:rFonts w:ascii="Cambria" w:hAnsi="Cambria"/>
        </w:rPr>
      </w:pPr>
    </w:p>
    <w:p w14:paraId="476C5D7C" w14:textId="77777777" w:rsidR="002B732D" w:rsidRPr="001D132D" w:rsidRDefault="002B732D" w:rsidP="002B732D">
      <w:pPr>
        <w:pStyle w:val="ListParagraph"/>
        <w:numPr>
          <w:ilvl w:val="2"/>
          <w:numId w:val="6"/>
        </w:numPr>
        <w:rPr>
          <w:rFonts w:ascii="Cambria" w:hAnsi="Cambria" w:cs="AppleSystemUIFontBold"/>
          <w:b/>
          <w:bCs/>
          <w:caps/>
          <w:lang w:val="en-US"/>
        </w:rPr>
      </w:pPr>
      <w:r w:rsidRPr="001D132D">
        <w:rPr>
          <w:rFonts w:ascii="Cambria" w:hAnsi="Cambria" w:cs="AppleSystemUIFontBold"/>
          <w:b/>
          <w:bCs/>
          <w:caps/>
          <w:lang w:val="en-US"/>
        </w:rPr>
        <w:t>Yijing as a Philosophy</w:t>
      </w:r>
    </w:p>
    <w:p w14:paraId="77DC0309" w14:textId="43C0F54D" w:rsidR="002B732D" w:rsidRPr="001D132D" w:rsidRDefault="002B732D" w:rsidP="002B732D">
      <w:pPr>
        <w:pStyle w:val="NoSpacing"/>
        <w:ind w:left="2127"/>
        <w:jc w:val="both"/>
        <w:rPr>
          <w:rFonts w:ascii="Cambria" w:hAnsi="Cambria"/>
          <w:b/>
          <w:bCs/>
          <w:i/>
          <w:iCs/>
        </w:rPr>
      </w:pPr>
    </w:p>
    <w:p w14:paraId="5C8F61BD" w14:textId="5BED7377" w:rsidR="002B732D" w:rsidRPr="001D132D" w:rsidRDefault="002B732D" w:rsidP="002B732D">
      <w:pPr>
        <w:pStyle w:val="NoSpacing"/>
        <w:ind w:left="2127"/>
        <w:jc w:val="both"/>
        <w:rPr>
          <w:rFonts w:ascii="Cambria" w:hAnsi="Cambria"/>
          <w:b/>
          <w:iCs/>
        </w:rPr>
      </w:pPr>
      <w:r w:rsidRPr="001D132D">
        <w:rPr>
          <w:rFonts w:ascii="Cambria" w:hAnsi="Cambria"/>
          <w:b/>
          <w:iCs/>
        </w:rPr>
        <w:lastRenderedPageBreak/>
        <w:t xml:space="preserve">Way of Observing Reality and World View from the perspective of Western Thinking and </w:t>
      </w:r>
      <w:proofErr w:type="spellStart"/>
      <w:r w:rsidRPr="001D132D">
        <w:rPr>
          <w:rFonts w:ascii="Cambria" w:hAnsi="Cambria"/>
          <w:b/>
          <w:iCs/>
        </w:rPr>
        <w:t>Yijing</w:t>
      </w:r>
      <w:proofErr w:type="spellEnd"/>
      <w:r w:rsidRPr="001D132D">
        <w:rPr>
          <w:rFonts w:ascii="Cambria" w:hAnsi="Cambria"/>
          <w:b/>
          <w:iCs/>
        </w:rPr>
        <w:t>.</w:t>
      </w:r>
    </w:p>
    <w:p w14:paraId="3F737C37" w14:textId="77777777" w:rsidR="002B732D" w:rsidRPr="001D132D" w:rsidRDefault="002B732D" w:rsidP="002B732D">
      <w:pPr>
        <w:pStyle w:val="NoSpacing"/>
        <w:ind w:left="2127"/>
        <w:jc w:val="both"/>
        <w:rPr>
          <w:rFonts w:ascii="Cambria" w:hAnsi="Cambria"/>
          <w:bCs/>
          <w:iCs/>
        </w:rPr>
      </w:pPr>
    </w:p>
    <w:tbl>
      <w:tblPr>
        <w:tblStyle w:val="TableGrid"/>
        <w:tblW w:w="8358" w:type="dxa"/>
        <w:tblInd w:w="2127" w:type="dxa"/>
        <w:tblLook w:val="04A0" w:firstRow="1" w:lastRow="0" w:firstColumn="1" w:lastColumn="0" w:noHBand="0" w:noVBand="1"/>
      </w:tblPr>
      <w:tblGrid>
        <w:gridCol w:w="1979"/>
        <w:gridCol w:w="2835"/>
        <w:gridCol w:w="3544"/>
      </w:tblGrid>
      <w:tr w:rsidR="002B732D" w:rsidRPr="001D132D" w14:paraId="330F61A9" w14:textId="77777777" w:rsidTr="002B732D">
        <w:tc>
          <w:tcPr>
            <w:tcW w:w="1979" w:type="dxa"/>
          </w:tcPr>
          <w:p w14:paraId="11F916E6" w14:textId="77777777" w:rsidR="002B732D" w:rsidRPr="001D132D" w:rsidRDefault="002B732D" w:rsidP="002B732D">
            <w:pPr>
              <w:pStyle w:val="NoSpacing"/>
              <w:jc w:val="both"/>
              <w:rPr>
                <w:rFonts w:ascii="Cambria" w:hAnsi="Cambria"/>
                <w:b/>
                <w:bCs/>
                <w:i/>
                <w:iCs/>
              </w:rPr>
            </w:pPr>
          </w:p>
        </w:tc>
        <w:tc>
          <w:tcPr>
            <w:tcW w:w="2835" w:type="dxa"/>
          </w:tcPr>
          <w:p w14:paraId="1BF0303A" w14:textId="42FCA51A" w:rsidR="002B732D" w:rsidRPr="001D132D" w:rsidRDefault="002B732D" w:rsidP="002B732D">
            <w:pPr>
              <w:pStyle w:val="NoSpacing"/>
              <w:rPr>
                <w:rFonts w:ascii="Cambria" w:hAnsi="Cambria"/>
                <w:b/>
                <w:bCs/>
                <w:iCs/>
              </w:rPr>
            </w:pPr>
            <w:r w:rsidRPr="001D132D">
              <w:rPr>
                <w:rFonts w:ascii="Cambria" w:hAnsi="Cambria"/>
                <w:b/>
                <w:bCs/>
                <w:iCs/>
              </w:rPr>
              <w:t xml:space="preserve">Western  Thinking </w:t>
            </w:r>
            <w:r w:rsidR="00C60C4F" w:rsidRPr="001D132D">
              <w:rPr>
                <w:rFonts w:ascii="Cambria" w:hAnsi="Cambria"/>
                <w:b/>
                <w:bCs/>
                <w:iCs/>
              </w:rPr>
              <w:t xml:space="preserve">Philosophical </w:t>
            </w:r>
            <w:r w:rsidRPr="001D132D">
              <w:rPr>
                <w:rFonts w:ascii="Cambria" w:hAnsi="Cambria"/>
                <w:b/>
                <w:bCs/>
                <w:iCs/>
              </w:rPr>
              <w:t>Paradigm</w:t>
            </w:r>
          </w:p>
        </w:tc>
        <w:tc>
          <w:tcPr>
            <w:tcW w:w="3544" w:type="dxa"/>
          </w:tcPr>
          <w:p w14:paraId="6876DD29" w14:textId="46971555" w:rsidR="002B732D" w:rsidRPr="001D132D" w:rsidRDefault="002B732D" w:rsidP="002B732D">
            <w:pPr>
              <w:pStyle w:val="NoSpacing"/>
              <w:rPr>
                <w:rFonts w:ascii="Cambria" w:hAnsi="Cambria"/>
                <w:b/>
                <w:bCs/>
                <w:iCs/>
              </w:rPr>
            </w:pPr>
            <w:proofErr w:type="spellStart"/>
            <w:r w:rsidRPr="001D132D">
              <w:rPr>
                <w:rFonts w:ascii="Cambria" w:hAnsi="Cambria"/>
                <w:b/>
                <w:bCs/>
                <w:iCs/>
              </w:rPr>
              <w:t>Yijing</w:t>
            </w:r>
            <w:proofErr w:type="spellEnd"/>
            <w:r w:rsidRPr="001D132D">
              <w:rPr>
                <w:rFonts w:ascii="Cambria" w:hAnsi="Cambria"/>
                <w:b/>
                <w:bCs/>
                <w:iCs/>
              </w:rPr>
              <w:t xml:space="preserve"> P</w:t>
            </w:r>
            <w:r w:rsidR="00C60C4F" w:rsidRPr="001D132D">
              <w:rPr>
                <w:rFonts w:ascii="Cambria" w:hAnsi="Cambria"/>
                <w:b/>
                <w:bCs/>
                <w:iCs/>
              </w:rPr>
              <w:t>hilosophical Paradigm</w:t>
            </w:r>
          </w:p>
        </w:tc>
      </w:tr>
      <w:tr w:rsidR="002B732D" w:rsidRPr="001D132D" w14:paraId="609078CC" w14:textId="77777777" w:rsidTr="002B732D">
        <w:tc>
          <w:tcPr>
            <w:tcW w:w="1979" w:type="dxa"/>
          </w:tcPr>
          <w:p w14:paraId="70225C38" w14:textId="3A04EBE4" w:rsidR="002B732D" w:rsidRPr="001D132D" w:rsidRDefault="00C60C4F" w:rsidP="002B732D">
            <w:pPr>
              <w:pStyle w:val="NoSpacing"/>
              <w:jc w:val="both"/>
              <w:rPr>
                <w:rFonts w:ascii="Cambria" w:hAnsi="Cambria"/>
                <w:b/>
                <w:bCs/>
                <w:iCs/>
              </w:rPr>
            </w:pPr>
            <w:r w:rsidRPr="001D132D">
              <w:rPr>
                <w:rFonts w:ascii="Cambria" w:hAnsi="Cambria"/>
                <w:b/>
                <w:bCs/>
                <w:iCs/>
              </w:rPr>
              <w:t>World View</w:t>
            </w:r>
          </w:p>
        </w:tc>
        <w:tc>
          <w:tcPr>
            <w:tcW w:w="2835" w:type="dxa"/>
          </w:tcPr>
          <w:p w14:paraId="002B83FB" w14:textId="77777777" w:rsidR="002B732D" w:rsidRPr="001D132D" w:rsidRDefault="00C60C4F" w:rsidP="00C60C4F">
            <w:pPr>
              <w:pStyle w:val="NoSpacing"/>
              <w:rPr>
                <w:rFonts w:ascii="Cambria" w:hAnsi="Cambria"/>
                <w:bCs/>
                <w:iCs/>
                <w:sz w:val="20"/>
                <w:szCs w:val="20"/>
              </w:rPr>
            </w:pPr>
            <w:r w:rsidRPr="001D132D">
              <w:rPr>
                <w:rFonts w:ascii="Cambria" w:hAnsi="Cambria"/>
                <w:bCs/>
                <w:iCs/>
                <w:sz w:val="20"/>
                <w:szCs w:val="20"/>
              </w:rPr>
              <w:t>Cosmology</w:t>
            </w:r>
          </w:p>
          <w:p w14:paraId="701D535F" w14:textId="77777777" w:rsidR="00C60C4F" w:rsidRPr="001D132D" w:rsidRDefault="00C60C4F" w:rsidP="00C60C4F">
            <w:pPr>
              <w:pStyle w:val="NoSpacing"/>
              <w:rPr>
                <w:rFonts w:ascii="Cambria" w:hAnsi="Cambria"/>
                <w:bCs/>
                <w:iCs/>
                <w:sz w:val="20"/>
                <w:szCs w:val="20"/>
              </w:rPr>
            </w:pPr>
          </w:p>
          <w:p w14:paraId="1C94443A" w14:textId="77777777" w:rsidR="00C60C4F" w:rsidRPr="001D132D" w:rsidRDefault="00C60C4F" w:rsidP="00C60C4F">
            <w:pPr>
              <w:pStyle w:val="NoSpacing"/>
              <w:rPr>
                <w:rFonts w:ascii="Cambria" w:hAnsi="Cambria"/>
                <w:bCs/>
                <w:iCs/>
                <w:sz w:val="20"/>
                <w:szCs w:val="20"/>
              </w:rPr>
            </w:pPr>
          </w:p>
          <w:p w14:paraId="02180D9E" w14:textId="5E41887A" w:rsidR="00C60C4F" w:rsidRPr="001D132D" w:rsidRDefault="00C60C4F" w:rsidP="00C60C4F">
            <w:pPr>
              <w:pStyle w:val="NoSpacing"/>
              <w:rPr>
                <w:rFonts w:ascii="Cambria" w:hAnsi="Cambria"/>
                <w:bCs/>
                <w:iCs/>
                <w:sz w:val="20"/>
                <w:szCs w:val="20"/>
              </w:rPr>
            </w:pPr>
            <w:r w:rsidRPr="001D132D">
              <w:rPr>
                <w:rFonts w:ascii="Cambria" w:hAnsi="Cambria"/>
                <w:bCs/>
                <w:iCs/>
                <w:sz w:val="20"/>
                <w:szCs w:val="20"/>
              </w:rPr>
              <w:t>Cosmogony</w:t>
            </w:r>
          </w:p>
          <w:p w14:paraId="131D9F84" w14:textId="727D53B5" w:rsidR="00C60C4F" w:rsidRPr="001D132D" w:rsidRDefault="00C60C4F" w:rsidP="00C60C4F">
            <w:pPr>
              <w:pStyle w:val="NoSpacing"/>
              <w:rPr>
                <w:rFonts w:ascii="Cambria" w:hAnsi="Cambria"/>
                <w:bCs/>
                <w:iCs/>
                <w:sz w:val="20"/>
                <w:szCs w:val="20"/>
              </w:rPr>
            </w:pPr>
          </w:p>
          <w:p w14:paraId="4D012EE7" w14:textId="0D83541A" w:rsidR="00C60C4F" w:rsidRPr="001D132D" w:rsidRDefault="00C60C4F" w:rsidP="00C60C4F">
            <w:pPr>
              <w:pStyle w:val="NoSpacing"/>
              <w:rPr>
                <w:rFonts w:ascii="Cambria" w:hAnsi="Cambria"/>
                <w:bCs/>
                <w:iCs/>
                <w:sz w:val="20"/>
                <w:szCs w:val="20"/>
              </w:rPr>
            </w:pPr>
            <w:r w:rsidRPr="001D132D">
              <w:rPr>
                <w:rFonts w:ascii="Cambria" w:hAnsi="Cambria"/>
                <w:bCs/>
                <w:iCs/>
                <w:sz w:val="20"/>
                <w:szCs w:val="20"/>
              </w:rPr>
              <w:t>Cosmo: the totality of things constitutes a single ordered world/ antithesis between chaos (nonrational, unprincipled, anarchic and lawless) and Cosmos.</w:t>
            </w:r>
          </w:p>
          <w:p w14:paraId="77F52E7A" w14:textId="2505DE39" w:rsidR="00C60C4F" w:rsidRPr="001D132D" w:rsidRDefault="00C60C4F" w:rsidP="00C60C4F">
            <w:pPr>
              <w:pStyle w:val="NoSpacing"/>
              <w:rPr>
                <w:rFonts w:ascii="Cambria" w:hAnsi="Cambria"/>
                <w:bCs/>
                <w:iCs/>
                <w:sz w:val="20"/>
                <w:szCs w:val="20"/>
              </w:rPr>
            </w:pPr>
          </w:p>
          <w:p w14:paraId="5028773A" w14:textId="77777777" w:rsidR="009D557F" w:rsidRPr="001D132D" w:rsidRDefault="009D557F" w:rsidP="00C60C4F">
            <w:pPr>
              <w:pStyle w:val="NoSpacing"/>
              <w:rPr>
                <w:rFonts w:ascii="Cambria" w:hAnsi="Cambria"/>
                <w:bCs/>
                <w:iCs/>
                <w:sz w:val="20"/>
                <w:szCs w:val="20"/>
              </w:rPr>
            </w:pPr>
          </w:p>
          <w:p w14:paraId="6D2AFFC1" w14:textId="567E8E5D" w:rsidR="009D557F" w:rsidRPr="001D132D" w:rsidRDefault="009D557F" w:rsidP="00C60C4F">
            <w:pPr>
              <w:pStyle w:val="NoSpacing"/>
              <w:rPr>
                <w:rFonts w:ascii="Cambria" w:hAnsi="Cambria"/>
                <w:bCs/>
                <w:iCs/>
                <w:sz w:val="20"/>
                <w:szCs w:val="20"/>
              </w:rPr>
            </w:pPr>
            <w:r w:rsidRPr="001D132D">
              <w:rPr>
                <w:rFonts w:ascii="Cambria" w:hAnsi="Cambria"/>
                <w:bCs/>
                <w:iCs/>
                <w:sz w:val="20"/>
                <w:szCs w:val="20"/>
              </w:rPr>
              <w:t>What is a transcendental being?</w:t>
            </w:r>
          </w:p>
          <w:p w14:paraId="7138C9A6" w14:textId="6FCF1F6B" w:rsidR="00C60C4F" w:rsidRPr="001D132D" w:rsidRDefault="00C60C4F" w:rsidP="00C60C4F">
            <w:pPr>
              <w:pStyle w:val="NoSpacing"/>
              <w:rPr>
                <w:rFonts w:ascii="Cambria" w:hAnsi="Cambria"/>
                <w:bCs/>
                <w:iCs/>
                <w:sz w:val="20"/>
                <w:szCs w:val="20"/>
              </w:rPr>
            </w:pPr>
          </w:p>
        </w:tc>
        <w:tc>
          <w:tcPr>
            <w:tcW w:w="3544" w:type="dxa"/>
          </w:tcPr>
          <w:p w14:paraId="26AB5B58" w14:textId="7F0A1612" w:rsidR="002B732D" w:rsidRPr="001D132D" w:rsidRDefault="00C60C4F" w:rsidP="00C60C4F">
            <w:pPr>
              <w:pStyle w:val="NoSpacing"/>
              <w:rPr>
                <w:rFonts w:ascii="Cambria" w:hAnsi="Cambria"/>
                <w:bCs/>
                <w:iCs/>
                <w:sz w:val="20"/>
                <w:szCs w:val="20"/>
              </w:rPr>
            </w:pPr>
            <w:proofErr w:type="spellStart"/>
            <w:r w:rsidRPr="001D132D">
              <w:rPr>
                <w:rFonts w:ascii="Cambria" w:hAnsi="Cambria"/>
                <w:bCs/>
                <w:iCs/>
                <w:sz w:val="20"/>
                <w:szCs w:val="20"/>
              </w:rPr>
              <w:t>Acosmology</w:t>
            </w:r>
            <w:proofErr w:type="spellEnd"/>
            <w:r w:rsidRPr="001D132D">
              <w:rPr>
                <w:rFonts w:ascii="Cambria" w:hAnsi="Cambria"/>
                <w:bCs/>
                <w:iCs/>
                <w:sz w:val="20"/>
                <w:szCs w:val="20"/>
              </w:rPr>
              <w:t xml:space="preserve"> (a natural cosmology)</w:t>
            </w:r>
          </w:p>
          <w:p w14:paraId="40FDA8CD" w14:textId="77777777" w:rsidR="00C60C4F" w:rsidRPr="001D132D" w:rsidRDefault="00C60C4F" w:rsidP="00C60C4F">
            <w:pPr>
              <w:pStyle w:val="NoSpacing"/>
              <w:rPr>
                <w:rFonts w:ascii="Cambria" w:hAnsi="Cambria"/>
                <w:bCs/>
                <w:iCs/>
                <w:sz w:val="20"/>
                <w:szCs w:val="20"/>
              </w:rPr>
            </w:pPr>
          </w:p>
          <w:p w14:paraId="21D77334" w14:textId="6FA69DE7" w:rsidR="00C60C4F" w:rsidRPr="001D132D" w:rsidRDefault="00C60C4F" w:rsidP="00C60C4F">
            <w:pPr>
              <w:pStyle w:val="NoSpacing"/>
              <w:rPr>
                <w:rFonts w:ascii="Cambria" w:hAnsi="Cambria"/>
                <w:bCs/>
                <w:iCs/>
                <w:sz w:val="20"/>
                <w:szCs w:val="20"/>
              </w:rPr>
            </w:pPr>
            <w:proofErr w:type="spellStart"/>
            <w:r w:rsidRPr="001D132D">
              <w:rPr>
                <w:rFonts w:ascii="Cambria" w:hAnsi="Cambria"/>
                <w:bCs/>
                <w:iCs/>
                <w:sz w:val="20"/>
                <w:szCs w:val="20"/>
              </w:rPr>
              <w:t>Acosmogony</w:t>
            </w:r>
            <w:proofErr w:type="spellEnd"/>
          </w:p>
          <w:p w14:paraId="5772F149" w14:textId="77777777" w:rsidR="00C60C4F" w:rsidRPr="001D132D" w:rsidRDefault="00C60C4F" w:rsidP="00C60C4F">
            <w:pPr>
              <w:pStyle w:val="NoSpacing"/>
              <w:rPr>
                <w:rFonts w:ascii="Cambria" w:hAnsi="Cambria"/>
                <w:bCs/>
                <w:iCs/>
                <w:sz w:val="20"/>
                <w:szCs w:val="20"/>
              </w:rPr>
            </w:pPr>
          </w:p>
          <w:p w14:paraId="3D250D0F" w14:textId="77777777" w:rsidR="00C60C4F" w:rsidRPr="001D132D" w:rsidRDefault="00C60C4F" w:rsidP="00C60C4F">
            <w:pPr>
              <w:pStyle w:val="NoSpacing"/>
              <w:rPr>
                <w:rFonts w:ascii="Cambria" w:hAnsi="Cambria"/>
                <w:bCs/>
                <w:iCs/>
                <w:sz w:val="20"/>
                <w:szCs w:val="20"/>
              </w:rPr>
            </w:pPr>
            <w:proofErr w:type="spellStart"/>
            <w:r w:rsidRPr="001D132D">
              <w:rPr>
                <w:rFonts w:ascii="Cambria" w:hAnsi="Cambria"/>
                <w:bCs/>
                <w:iCs/>
                <w:sz w:val="20"/>
                <w:szCs w:val="20"/>
              </w:rPr>
              <w:t>Acosmos</w:t>
            </w:r>
            <w:proofErr w:type="spellEnd"/>
            <w:r w:rsidRPr="001D132D">
              <w:rPr>
                <w:rFonts w:ascii="Cambria" w:hAnsi="Cambria"/>
                <w:bCs/>
                <w:iCs/>
                <w:sz w:val="20"/>
                <w:szCs w:val="20"/>
              </w:rPr>
              <w:t>: Absence of belief in a single ordered world and the employment of aesthetic over logical senses of order/ all under heaven and earth and the ten thousand events mutually corelating to each other, interlocking and interlacing in a pattern of relationships.</w:t>
            </w:r>
          </w:p>
          <w:p w14:paraId="3BACC18F" w14:textId="77777777" w:rsidR="009D557F" w:rsidRPr="001D132D" w:rsidRDefault="009D557F" w:rsidP="00C60C4F">
            <w:pPr>
              <w:pStyle w:val="NoSpacing"/>
              <w:rPr>
                <w:rFonts w:ascii="Cambria" w:hAnsi="Cambria"/>
                <w:bCs/>
                <w:iCs/>
                <w:sz w:val="20"/>
                <w:szCs w:val="20"/>
              </w:rPr>
            </w:pPr>
          </w:p>
          <w:p w14:paraId="037F22B2" w14:textId="77777777" w:rsidR="009D557F" w:rsidRPr="001D132D" w:rsidRDefault="009D557F" w:rsidP="00C60C4F">
            <w:pPr>
              <w:pStyle w:val="NoSpacing"/>
              <w:rPr>
                <w:rFonts w:ascii="Cambria" w:hAnsi="Cambria"/>
                <w:bCs/>
                <w:iCs/>
                <w:sz w:val="20"/>
                <w:szCs w:val="20"/>
              </w:rPr>
            </w:pPr>
            <w:r w:rsidRPr="001D132D">
              <w:rPr>
                <w:rFonts w:ascii="Cambria" w:hAnsi="Cambria"/>
                <w:bCs/>
                <w:iCs/>
                <w:sz w:val="20"/>
                <w:szCs w:val="20"/>
              </w:rPr>
              <w:t xml:space="preserve">How? Yi-Yang’s </w:t>
            </w:r>
            <w:proofErr w:type="spellStart"/>
            <w:r w:rsidRPr="001D132D">
              <w:rPr>
                <w:rFonts w:ascii="Cambria" w:hAnsi="Cambria"/>
                <w:bCs/>
                <w:iCs/>
                <w:sz w:val="20"/>
                <w:szCs w:val="20"/>
              </w:rPr>
              <w:t>correlativitism</w:t>
            </w:r>
            <w:proofErr w:type="spellEnd"/>
            <w:r w:rsidRPr="001D132D">
              <w:rPr>
                <w:rFonts w:ascii="Cambria" w:hAnsi="Cambria"/>
                <w:bCs/>
                <w:iCs/>
                <w:sz w:val="20"/>
                <w:szCs w:val="20"/>
              </w:rPr>
              <w:t xml:space="preserve"> – continuity through change in relations between persons and among the myriad of things and events between heaven and earth.</w:t>
            </w:r>
          </w:p>
          <w:p w14:paraId="4A71BE67" w14:textId="77777777" w:rsidR="009D557F" w:rsidRPr="001D132D" w:rsidRDefault="009D557F" w:rsidP="00C60C4F">
            <w:pPr>
              <w:pStyle w:val="NoSpacing"/>
              <w:rPr>
                <w:rFonts w:ascii="Cambria" w:hAnsi="Cambria"/>
                <w:bCs/>
                <w:iCs/>
                <w:sz w:val="20"/>
                <w:szCs w:val="20"/>
              </w:rPr>
            </w:pPr>
          </w:p>
          <w:p w14:paraId="2A9CE881" w14:textId="3F62C022" w:rsidR="009D557F" w:rsidRPr="001D132D" w:rsidRDefault="009D557F" w:rsidP="00C60C4F">
            <w:pPr>
              <w:pStyle w:val="NoSpacing"/>
              <w:rPr>
                <w:rFonts w:ascii="Cambria" w:hAnsi="Cambria"/>
                <w:bCs/>
                <w:iCs/>
                <w:sz w:val="20"/>
                <w:szCs w:val="20"/>
              </w:rPr>
            </w:pPr>
          </w:p>
        </w:tc>
      </w:tr>
      <w:tr w:rsidR="002B732D" w:rsidRPr="001D132D" w14:paraId="601F31FB" w14:textId="77777777" w:rsidTr="002B732D">
        <w:tc>
          <w:tcPr>
            <w:tcW w:w="1979" w:type="dxa"/>
          </w:tcPr>
          <w:p w14:paraId="21772572" w14:textId="7F6542CD" w:rsidR="002B732D" w:rsidRPr="001D132D" w:rsidRDefault="009D557F" w:rsidP="009D557F">
            <w:pPr>
              <w:pStyle w:val="NoSpacing"/>
              <w:rPr>
                <w:rFonts w:ascii="Cambria" w:hAnsi="Cambria"/>
                <w:b/>
                <w:bCs/>
                <w:iCs/>
              </w:rPr>
            </w:pPr>
            <w:r w:rsidRPr="001D132D">
              <w:rPr>
                <w:rFonts w:ascii="Cambria" w:hAnsi="Cambria"/>
                <w:b/>
                <w:bCs/>
                <w:iCs/>
              </w:rPr>
              <w:t>Mode of Thinking</w:t>
            </w:r>
          </w:p>
        </w:tc>
        <w:tc>
          <w:tcPr>
            <w:tcW w:w="2835" w:type="dxa"/>
          </w:tcPr>
          <w:p w14:paraId="77AD4DA2" w14:textId="77777777" w:rsidR="002B732D" w:rsidRPr="001D132D" w:rsidRDefault="009D557F" w:rsidP="00C60C4F">
            <w:pPr>
              <w:pStyle w:val="NoSpacing"/>
              <w:rPr>
                <w:rFonts w:ascii="Cambria" w:hAnsi="Cambria"/>
                <w:bCs/>
                <w:iCs/>
                <w:sz w:val="20"/>
                <w:szCs w:val="20"/>
              </w:rPr>
            </w:pPr>
            <w:r w:rsidRPr="001D132D">
              <w:rPr>
                <w:rFonts w:ascii="Cambria" w:hAnsi="Cambria"/>
                <w:bCs/>
                <w:iCs/>
                <w:sz w:val="20"/>
                <w:szCs w:val="20"/>
              </w:rPr>
              <w:t>Rational thinking</w:t>
            </w:r>
          </w:p>
          <w:p w14:paraId="5A7BBCF0" w14:textId="77777777" w:rsidR="009D557F" w:rsidRPr="001D132D" w:rsidRDefault="009D557F" w:rsidP="00C60C4F">
            <w:pPr>
              <w:pStyle w:val="NoSpacing"/>
              <w:rPr>
                <w:rFonts w:ascii="Cambria" w:hAnsi="Cambria"/>
                <w:bCs/>
                <w:iCs/>
                <w:sz w:val="20"/>
                <w:szCs w:val="20"/>
              </w:rPr>
            </w:pPr>
          </w:p>
          <w:p w14:paraId="72E43923" w14:textId="0079A72A" w:rsidR="009D557F" w:rsidRPr="001D132D" w:rsidRDefault="009D557F" w:rsidP="00C60C4F">
            <w:pPr>
              <w:pStyle w:val="NoSpacing"/>
              <w:rPr>
                <w:rFonts w:ascii="Cambria" w:hAnsi="Cambria"/>
                <w:bCs/>
                <w:iCs/>
                <w:sz w:val="20"/>
                <w:szCs w:val="20"/>
              </w:rPr>
            </w:pPr>
            <w:r w:rsidRPr="001D132D">
              <w:rPr>
                <w:rFonts w:ascii="Cambria" w:hAnsi="Cambria"/>
                <w:bCs/>
                <w:iCs/>
                <w:sz w:val="20"/>
                <w:szCs w:val="20"/>
              </w:rPr>
              <w:t>Causal thinking/ linear and single phase thinking/analytical thinking/ logo-centrism/ individualism other than holism. Part and whole: atomism and holism.</w:t>
            </w:r>
          </w:p>
        </w:tc>
        <w:tc>
          <w:tcPr>
            <w:tcW w:w="3544" w:type="dxa"/>
          </w:tcPr>
          <w:p w14:paraId="08BE0390" w14:textId="77777777" w:rsidR="002B732D" w:rsidRPr="001D132D" w:rsidRDefault="009D557F" w:rsidP="00C60C4F">
            <w:pPr>
              <w:pStyle w:val="NoSpacing"/>
              <w:rPr>
                <w:rFonts w:ascii="Cambria" w:hAnsi="Cambria"/>
                <w:bCs/>
                <w:iCs/>
                <w:sz w:val="20"/>
                <w:szCs w:val="20"/>
              </w:rPr>
            </w:pPr>
            <w:r w:rsidRPr="001D132D">
              <w:rPr>
                <w:rFonts w:ascii="Cambria" w:hAnsi="Cambria"/>
                <w:bCs/>
                <w:iCs/>
                <w:sz w:val="20"/>
                <w:szCs w:val="20"/>
              </w:rPr>
              <w:t>Correlative thinking</w:t>
            </w:r>
          </w:p>
          <w:p w14:paraId="719E4563" w14:textId="77777777" w:rsidR="009D557F" w:rsidRPr="001D132D" w:rsidRDefault="009D557F" w:rsidP="00C60C4F">
            <w:pPr>
              <w:pStyle w:val="NoSpacing"/>
              <w:rPr>
                <w:rFonts w:ascii="Cambria" w:hAnsi="Cambria"/>
                <w:bCs/>
                <w:iCs/>
                <w:sz w:val="20"/>
                <w:szCs w:val="20"/>
              </w:rPr>
            </w:pPr>
          </w:p>
          <w:p w14:paraId="02FC87E6" w14:textId="37F139AE" w:rsidR="009D557F" w:rsidRPr="001D132D" w:rsidRDefault="009D557F" w:rsidP="00C60C4F">
            <w:pPr>
              <w:pStyle w:val="NoSpacing"/>
              <w:rPr>
                <w:rFonts w:ascii="Cambria" w:hAnsi="Cambria"/>
                <w:bCs/>
                <w:iCs/>
                <w:sz w:val="20"/>
                <w:szCs w:val="20"/>
              </w:rPr>
            </w:pPr>
            <w:r w:rsidRPr="001D132D">
              <w:rPr>
                <w:rFonts w:ascii="Cambria" w:hAnsi="Cambria"/>
                <w:bCs/>
                <w:iCs/>
                <w:sz w:val="20"/>
                <w:szCs w:val="20"/>
              </w:rPr>
              <w:t>Correlative thinking including rational thinking/ process thinking/ analogical thinking/ a holographic understanding of world systems, recognition that each and every unique phenomenon is continuous with every other phenomenon within one’s own field of experience.</w:t>
            </w:r>
          </w:p>
          <w:p w14:paraId="3C3EA8A5" w14:textId="4AD89303" w:rsidR="009D557F" w:rsidRPr="001D132D" w:rsidRDefault="009D557F" w:rsidP="00C60C4F">
            <w:pPr>
              <w:pStyle w:val="NoSpacing"/>
              <w:rPr>
                <w:rFonts w:ascii="Cambria" w:hAnsi="Cambria"/>
                <w:bCs/>
                <w:iCs/>
                <w:sz w:val="20"/>
                <w:szCs w:val="20"/>
              </w:rPr>
            </w:pPr>
          </w:p>
          <w:p w14:paraId="718CC875" w14:textId="257CA570" w:rsidR="009D557F" w:rsidRPr="001D132D" w:rsidRDefault="009D557F" w:rsidP="00C60C4F">
            <w:pPr>
              <w:pStyle w:val="NoSpacing"/>
              <w:rPr>
                <w:rFonts w:ascii="Cambria" w:hAnsi="Cambria"/>
                <w:bCs/>
                <w:iCs/>
                <w:sz w:val="20"/>
                <w:szCs w:val="20"/>
              </w:rPr>
            </w:pPr>
            <w:r w:rsidRPr="001D132D">
              <w:rPr>
                <w:rFonts w:ascii="Cambria" w:hAnsi="Cambria"/>
                <w:bCs/>
                <w:iCs/>
                <w:sz w:val="20"/>
                <w:szCs w:val="20"/>
              </w:rPr>
              <w:t>Field and their environment- intrinsic and constitutive nature of relations</w:t>
            </w:r>
            <w:r w:rsidR="009201C4" w:rsidRPr="001D132D">
              <w:rPr>
                <w:rFonts w:ascii="Cambria" w:hAnsi="Cambria"/>
                <w:bCs/>
                <w:iCs/>
                <w:sz w:val="20"/>
                <w:szCs w:val="20"/>
              </w:rPr>
              <w:t xml:space="preserve">. Field can be as small as a person to person field or family or as extensive as the entire world or universe. This permeating field is a notional idea like the wave-field where all points are connected and vibrating in tandem. </w:t>
            </w:r>
          </w:p>
          <w:p w14:paraId="3870F2CB" w14:textId="1F6F116F" w:rsidR="009D557F" w:rsidRPr="001D132D" w:rsidRDefault="009D557F" w:rsidP="00C60C4F">
            <w:pPr>
              <w:pStyle w:val="NoSpacing"/>
              <w:rPr>
                <w:rFonts w:ascii="Cambria" w:hAnsi="Cambria"/>
                <w:bCs/>
                <w:iCs/>
                <w:sz w:val="20"/>
                <w:szCs w:val="20"/>
              </w:rPr>
            </w:pPr>
          </w:p>
        </w:tc>
      </w:tr>
      <w:tr w:rsidR="002B732D" w:rsidRPr="001D132D" w14:paraId="47CA6DF7" w14:textId="77777777" w:rsidTr="002B732D">
        <w:tc>
          <w:tcPr>
            <w:tcW w:w="1979" w:type="dxa"/>
          </w:tcPr>
          <w:p w14:paraId="27CD5B07" w14:textId="71F8093E" w:rsidR="002B732D" w:rsidRPr="001D132D" w:rsidRDefault="009201C4" w:rsidP="009D557F">
            <w:pPr>
              <w:pStyle w:val="NoSpacing"/>
              <w:rPr>
                <w:rFonts w:ascii="Cambria" w:hAnsi="Cambria"/>
                <w:b/>
                <w:bCs/>
                <w:iCs/>
              </w:rPr>
            </w:pPr>
            <w:r w:rsidRPr="001D132D">
              <w:rPr>
                <w:rFonts w:ascii="Cambria" w:hAnsi="Cambria"/>
                <w:b/>
                <w:bCs/>
                <w:iCs/>
              </w:rPr>
              <w:t>Values</w:t>
            </w:r>
          </w:p>
        </w:tc>
        <w:tc>
          <w:tcPr>
            <w:tcW w:w="2835" w:type="dxa"/>
          </w:tcPr>
          <w:p w14:paraId="26997513" w14:textId="77777777" w:rsidR="002B732D" w:rsidRPr="001D132D" w:rsidRDefault="009201C4" w:rsidP="00C60C4F">
            <w:pPr>
              <w:pStyle w:val="NoSpacing"/>
              <w:rPr>
                <w:rFonts w:ascii="Cambria" w:hAnsi="Cambria"/>
                <w:bCs/>
                <w:iCs/>
                <w:sz w:val="20"/>
                <w:szCs w:val="20"/>
              </w:rPr>
            </w:pPr>
            <w:r w:rsidRPr="001D132D">
              <w:rPr>
                <w:rFonts w:ascii="Cambria" w:hAnsi="Cambria"/>
                <w:bCs/>
                <w:iCs/>
                <w:sz w:val="20"/>
                <w:szCs w:val="20"/>
              </w:rPr>
              <w:t>“God” oriented values</w:t>
            </w:r>
          </w:p>
          <w:p w14:paraId="245E48CA" w14:textId="77777777" w:rsidR="009201C4" w:rsidRPr="001D132D" w:rsidRDefault="009201C4" w:rsidP="00C60C4F">
            <w:pPr>
              <w:pStyle w:val="NoSpacing"/>
              <w:rPr>
                <w:rFonts w:ascii="Cambria" w:hAnsi="Cambria"/>
                <w:bCs/>
                <w:iCs/>
                <w:sz w:val="20"/>
                <w:szCs w:val="20"/>
              </w:rPr>
            </w:pPr>
          </w:p>
          <w:p w14:paraId="2E803D60" w14:textId="77777777" w:rsidR="009201C4" w:rsidRPr="001D132D" w:rsidRDefault="009201C4" w:rsidP="00C60C4F">
            <w:pPr>
              <w:pStyle w:val="NoSpacing"/>
              <w:rPr>
                <w:rFonts w:ascii="Cambria" w:hAnsi="Cambria"/>
                <w:bCs/>
                <w:iCs/>
                <w:sz w:val="20"/>
                <w:szCs w:val="20"/>
              </w:rPr>
            </w:pPr>
            <w:r w:rsidRPr="001D132D">
              <w:rPr>
                <w:rFonts w:ascii="Cambria" w:hAnsi="Cambria"/>
                <w:bCs/>
                <w:iCs/>
                <w:sz w:val="20"/>
                <w:szCs w:val="20"/>
              </w:rPr>
              <w:t>Human as most fundamentally free, rational and self-interested autonomous individuals</w:t>
            </w:r>
          </w:p>
          <w:p w14:paraId="2E8ED31B" w14:textId="77777777" w:rsidR="009201C4" w:rsidRPr="001D132D" w:rsidRDefault="009201C4" w:rsidP="00C60C4F">
            <w:pPr>
              <w:pStyle w:val="NoSpacing"/>
              <w:rPr>
                <w:rFonts w:ascii="Cambria" w:hAnsi="Cambria"/>
                <w:bCs/>
                <w:iCs/>
                <w:sz w:val="20"/>
                <w:szCs w:val="20"/>
              </w:rPr>
            </w:pPr>
          </w:p>
          <w:p w14:paraId="401386C5" w14:textId="77777777" w:rsidR="009201C4" w:rsidRPr="001D132D" w:rsidRDefault="009201C4" w:rsidP="00C60C4F">
            <w:pPr>
              <w:pStyle w:val="NoSpacing"/>
              <w:rPr>
                <w:rFonts w:ascii="Cambria" w:hAnsi="Cambria"/>
                <w:bCs/>
                <w:iCs/>
                <w:sz w:val="20"/>
                <w:szCs w:val="20"/>
              </w:rPr>
            </w:pPr>
            <w:r w:rsidRPr="001D132D">
              <w:rPr>
                <w:rFonts w:ascii="Cambria" w:hAnsi="Cambria"/>
                <w:bCs/>
                <w:iCs/>
                <w:sz w:val="20"/>
                <w:szCs w:val="20"/>
              </w:rPr>
              <w:t>Competition</w:t>
            </w:r>
          </w:p>
          <w:p w14:paraId="73D5035E" w14:textId="77777777" w:rsidR="009201C4" w:rsidRPr="001D132D" w:rsidRDefault="009201C4" w:rsidP="00C60C4F">
            <w:pPr>
              <w:pStyle w:val="NoSpacing"/>
              <w:rPr>
                <w:rFonts w:ascii="Cambria" w:hAnsi="Cambria"/>
                <w:bCs/>
                <w:iCs/>
                <w:sz w:val="20"/>
                <w:szCs w:val="20"/>
              </w:rPr>
            </w:pPr>
          </w:p>
          <w:p w14:paraId="00C7A471" w14:textId="77777777" w:rsidR="009201C4" w:rsidRPr="001D132D" w:rsidRDefault="009201C4" w:rsidP="00C60C4F">
            <w:pPr>
              <w:pStyle w:val="NoSpacing"/>
              <w:rPr>
                <w:rFonts w:ascii="Cambria" w:hAnsi="Cambria"/>
                <w:bCs/>
                <w:iCs/>
                <w:sz w:val="20"/>
                <w:szCs w:val="20"/>
              </w:rPr>
            </w:pPr>
            <w:r w:rsidRPr="001D132D">
              <w:rPr>
                <w:rFonts w:ascii="Cambria" w:hAnsi="Cambria"/>
                <w:bCs/>
                <w:iCs/>
                <w:sz w:val="20"/>
                <w:szCs w:val="20"/>
              </w:rPr>
              <w:t xml:space="preserve">Individualism. Individual interest as final goal of </w:t>
            </w:r>
            <w:r w:rsidRPr="001D132D">
              <w:rPr>
                <w:rFonts w:ascii="Cambria" w:hAnsi="Cambria"/>
                <w:bCs/>
                <w:iCs/>
                <w:sz w:val="20"/>
                <w:szCs w:val="20"/>
              </w:rPr>
              <w:lastRenderedPageBreak/>
              <w:t>economy, politics and social life.</w:t>
            </w:r>
          </w:p>
          <w:p w14:paraId="3A232F6E" w14:textId="77777777" w:rsidR="009201C4" w:rsidRPr="001D132D" w:rsidRDefault="009201C4" w:rsidP="00C60C4F">
            <w:pPr>
              <w:pStyle w:val="NoSpacing"/>
              <w:rPr>
                <w:rFonts w:ascii="Cambria" w:hAnsi="Cambria"/>
                <w:bCs/>
                <w:iCs/>
                <w:sz w:val="20"/>
                <w:szCs w:val="20"/>
              </w:rPr>
            </w:pPr>
          </w:p>
          <w:p w14:paraId="0C29E427" w14:textId="69046893" w:rsidR="009201C4" w:rsidRPr="001D132D" w:rsidRDefault="009201C4" w:rsidP="00C60C4F">
            <w:pPr>
              <w:pStyle w:val="NoSpacing"/>
              <w:rPr>
                <w:rFonts w:ascii="Cambria" w:hAnsi="Cambria"/>
                <w:bCs/>
                <w:iCs/>
                <w:sz w:val="20"/>
                <w:szCs w:val="20"/>
              </w:rPr>
            </w:pPr>
            <w:r w:rsidRPr="001D132D">
              <w:rPr>
                <w:rFonts w:ascii="Cambria" w:hAnsi="Cambria"/>
                <w:bCs/>
                <w:iCs/>
                <w:sz w:val="20"/>
                <w:szCs w:val="20"/>
              </w:rPr>
              <w:t>Government, corporation, collectives are extension of concepts of individuals.</w:t>
            </w:r>
          </w:p>
        </w:tc>
        <w:tc>
          <w:tcPr>
            <w:tcW w:w="3544" w:type="dxa"/>
          </w:tcPr>
          <w:p w14:paraId="70913244" w14:textId="10D10FA8" w:rsidR="002B732D" w:rsidRPr="001D132D" w:rsidRDefault="009201C4" w:rsidP="00C60C4F">
            <w:pPr>
              <w:pStyle w:val="NoSpacing"/>
              <w:rPr>
                <w:rFonts w:ascii="Cambria" w:hAnsi="Cambria"/>
                <w:bCs/>
                <w:iCs/>
                <w:sz w:val="20"/>
                <w:szCs w:val="20"/>
              </w:rPr>
            </w:pPr>
            <w:r w:rsidRPr="001D132D">
              <w:rPr>
                <w:rFonts w:ascii="Cambria" w:hAnsi="Cambria"/>
                <w:bCs/>
                <w:iCs/>
                <w:sz w:val="20"/>
                <w:szCs w:val="20"/>
              </w:rPr>
              <w:lastRenderedPageBreak/>
              <w:t xml:space="preserve">Harmony expressed as </w:t>
            </w:r>
            <w:proofErr w:type="spellStart"/>
            <w:r w:rsidRPr="001D132D">
              <w:rPr>
                <w:rFonts w:ascii="Cambria" w:hAnsi="Cambria"/>
                <w:bCs/>
                <w:iCs/>
                <w:sz w:val="20"/>
                <w:szCs w:val="20"/>
              </w:rPr>
              <w:t>zhonghe</w:t>
            </w:r>
            <w:proofErr w:type="spellEnd"/>
            <w:r w:rsidRPr="001D132D">
              <w:rPr>
                <w:rFonts w:ascii="Cambria" w:hAnsi="Cambria"/>
                <w:bCs/>
                <w:iCs/>
                <w:sz w:val="20"/>
                <w:szCs w:val="20"/>
              </w:rPr>
              <w:t>. The continuity between the natural context and the human experience. “</w:t>
            </w:r>
            <w:proofErr w:type="spellStart"/>
            <w:r w:rsidRPr="001D132D">
              <w:rPr>
                <w:rFonts w:ascii="Cambria" w:hAnsi="Cambria"/>
                <w:bCs/>
                <w:iCs/>
                <w:sz w:val="20"/>
                <w:szCs w:val="20"/>
              </w:rPr>
              <w:t>zhong</w:t>
            </w:r>
            <w:proofErr w:type="spellEnd"/>
            <w:r w:rsidRPr="001D132D">
              <w:rPr>
                <w:rFonts w:ascii="Cambria" w:hAnsi="Cambria"/>
                <w:bCs/>
                <w:iCs/>
                <w:sz w:val="20"/>
                <w:szCs w:val="20"/>
              </w:rPr>
              <w:t xml:space="preserve">” meaning </w:t>
            </w:r>
            <w:proofErr w:type="spellStart"/>
            <w:r w:rsidRPr="001D132D">
              <w:rPr>
                <w:rFonts w:ascii="Cambria" w:hAnsi="Cambria"/>
                <w:bCs/>
                <w:iCs/>
                <w:sz w:val="20"/>
                <w:szCs w:val="20"/>
              </w:rPr>
              <w:t>centerness</w:t>
            </w:r>
            <w:proofErr w:type="spellEnd"/>
            <w:r w:rsidRPr="001D132D">
              <w:rPr>
                <w:rFonts w:ascii="Cambria" w:hAnsi="Cambria"/>
                <w:bCs/>
                <w:iCs/>
                <w:sz w:val="20"/>
                <w:szCs w:val="20"/>
              </w:rPr>
              <w:t>; “he” meaning togetherness. Harmony of differences, assimilating differences, harmony but not without differences.</w:t>
            </w:r>
          </w:p>
          <w:p w14:paraId="442AD919" w14:textId="77777777" w:rsidR="00690BD6" w:rsidRPr="001D132D" w:rsidRDefault="00690BD6" w:rsidP="00C60C4F">
            <w:pPr>
              <w:pStyle w:val="NoSpacing"/>
              <w:rPr>
                <w:rFonts w:ascii="Cambria" w:hAnsi="Cambria"/>
                <w:bCs/>
                <w:iCs/>
                <w:sz w:val="20"/>
                <w:szCs w:val="20"/>
              </w:rPr>
            </w:pPr>
          </w:p>
          <w:p w14:paraId="195EDC1A" w14:textId="77777777" w:rsidR="00690BD6" w:rsidRPr="001D132D" w:rsidRDefault="00690BD6" w:rsidP="00C60C4F">
            <w:pPr>
              <w:pStyle w:val="NoSpacing"/>
              <w:rPr>
                <w:rFonts w:ascii="Cambria" w:hAnsi="Cambria"/>
                <w:bCs/>
                <w:iCs/>
                <w:sz w:val="20"/>
                <w:szCs w:val="20"/>
              </w:rPr>
            </w:pPr>
            <w:r w:rsidRPr="001D132D">
              <w:rPr>
                <w:rFonts w:ascii="Cambria" w:hAnsi="Cambria"/>
                <w:bCs/>
                <w:iCs/>
                <w:sz w:val="20"/>
                <w:szCs w:val="20"/>
              </w:rPr>
              <w:t xml:space="preserve">Social fabric constituting a field-wave concept where the social with inter-relatedness of person, communities </w:t>
            </w:r>
            <w:r w:rsidRPr="001D132D">
              <w:rPr>
                <w:rFonts w:ascii="Cambria" w:hAnsi="Cambria"/>
                <w:bCs/>
                <w:iCs/>
                <w:sz w:val="20"/>
                <w:szCs w:val="20"/>
              </w:rPr>
              <w:lastRenderedPageBreak/>
              <w:t>where freedom is not given but achieved through the community.</w:t>
            </w:r>
          </w:p>
          <w:p w14:paraId="02B614FB" w14:textId="77777777" w:rsidR="00690BD6" w:rsidRPr="001D132D" w:rsidRDefault="00690BD6" w:rsidP="00C60C4F">
            <w:pPr>
              <w:pStyle w:val="NoSpacing"/>
              <w:rPr>
                <w:rFonts w:ascii="Cambria" w:hAnsi="Cambria"/>
                <w:bCs/>
                <w:iCs/>
                <w:sz w:val="20"/>
                <w:szCs w:val="20"/>
              </w:rPr>
            </w:pPr>
          </w:p>
          <w:p w14:paraId="33A6D2C6" w14:textId="77777777" w:rsidR="00690BD6" w:rsidRPr="001D132D" w:rsidRDefault="00690BD6" w:rsidP="00C60C4F">
            <w:pPr>
              <w:pStyle w:val="NoSpacing"/>
              <w:rPr>
                <w:rFonts w:ascii="Cambria" w:hAnsi="Cambria"/>
                <w:bCs/>
                <w:iCs/>
                <w:sz w:val="20"/>
                <w:szCs w:val="20"/>
              </w:rPr>
            </w:pPr>
            <w:r w:rsidRPr="001D132D">
              <w:rPr>
                <w:rFonts w:ascii="Cambria" w:hAnsi="Cambria"/>
                <w:bCs/>
                <w:iCs/>
                <w:sz w:val="20"/>
                <w:szCs w:val="20"/>
              </w:rPr>
              <w:t>Harmonious relationship supersede all other relationship forming.</w:t>
            </w:r>
          </w:p>
          <w:p w14:paraId="2DAA7263" w14:textId="77777777" w:rsidR="00690BD6" w:rsidRPr="001D132D" w:rsidRDefault="00690BD6" w:rsidP="00C60C4F">
            <w:pPr>
              <w:pStyle w:val="NoSpacing"/>
              <w:rPr>
                <w:rFonts w:ascii="Cambria" w:hAnsi="Cambria"/>
                <w:bCs/>
                <w:iCs/>
                <w:sz w:val="20"/>
                <w:szCs w:val="20"/>
              </w:rPr>
            </w:pPr>
          </w:p>
          <w:p w14:paraId="66062C6F" w14:textId="73F159D3" w:rsidR="00690BD6" w:rsidRPr="001D132D" w:rsidRDefault="00690BD6" w:rsidP="00C60C4F">
            <w:pPr>
              <w:pStyle w:val="NoSpacing"/>
              <w:rPr>
                <w:rFonts w:ascii="Cambria" w:hAnsi="Cambria"/>
                <w:bCs/>
                <w:iCs/>
                <w:sz w:val="20"/>
                <w:szCs w:val="20"/>
              </w:rPr>
            </w:pPr>
            <w:r w:rsidRPr="001D132D">
              <w:rPr>
                <w:rFonts w:ascii="Cambria" w:hAnsi="Cambria"/>
                <w:bCs/>
                <w:iCs/>
                <w:sz w:val="20"/>
                <w:szCs w:val="20"/>
              </w:rPr>
              <w:t>Collectivism.</w:t>
            </w:r>
          </w:p>
          <w:p w14:paraId="0D0FF4AF" w14:textId="382A88F5" w:rsidR="00690BD6" w:rsidRPr="001D132D" w:rsidRDefault="00690BD6" w:rsidP="00C60C4F">
            <w:pPr>
              <w:pStyle w:val="NoSpacing"/>
              <w:rPr>
                <w:rFonts w:ascii="Cambria" w:hAnsi="Cambria"/>
                <w:bCs/>
                <w:iCs/>
                <w:sz w:val="20"/>
                <w:szCs w:val="20"/>
              </w:rPr>
            </w:pPr>
          </w:p>
          <w:p w14:paraId="52D4FF5C" w14:textId="1E137EE3" w:rsidR="00690BD6" w:rsidRPr="001D132D" w:rsidRDefault="00690BD6" w:rsidP="00C60C4F">
            <w:pPr>
              <w:pStyle w:val="NoSpacing"/>
              <w:rPr>
                <w:rFonts w:ascii="Cambria" w:hAnsi="Cambria"/>
                <w:bCs/>
                <w:iCs/>
                <w:sz w:val="20"/>
                <w:szCs w:val="20"/>
              </w:rPr>
            </w:pPr>
            <w:r w:rsidRPr="001D132D">
              <w:rPr>
                <w:rFonts w:ascii="Cambria" w:hAnsi="Cambria"/>
                <w:bCs/>
                <w:iCs/>
                <w:sz w:val="20"/>
                <w:szCs w:val="20"/>
              </w:rPr>
              <w:t>The self as a unit is based on the correlativity or interrelatedness, interdependence, appropriateness. Actions are expected to be properly and particularly situated within roles and relations. Appropriateness is fitting within specific circumstances.</w:t>
            </w:r>
          </w:p>
          <w:p w14:paraId="6CF79EFB" w14:textId="729AFF30" w:rsidR="00690BD6" w:rsidRPr="001D132D" w:rsidRDefault="00690BD6" w:rsidP="00C60C4F">
            <w:pPr>
              <w:pStyle w:val="NoSpacing"/>
              <w:rPr>
                <w:rFonts w:ascii="Cambria" w:hAnsi="Cambria"/>
                <w:bCs/>
                <w:iCs/>
                <w:sz w:val="20"/>
                <w:szCs w:val="20"/>
              </w:rPr>
            </w:pPr>
          </w:p>
          <w:p w14:paraId="3F3CC5F4" w14:textId="37A2A850" w:rsidR="00690BD6" w:rsidRPr="001D132D" w:rsidRDefault="00690BD6" w:rsidP="00C60C4F">
            <w:pPr>
              <w:pStyle w:val="NoSpacing"/>
              <w:rPr>
                <w:rFonts w:ascii="Cambria" w:hAnsi="Cambria"/>
                <w:bCs/>
                <w:iCs/>
                <w:sz w:val="20"/>
                <w:szCs w:val="20"/>
              </w:rPr>
            </w:pPr>
            <w:r w:rsidRPr="001D132D">
              <w:rPr>
                <w:rFonts w:ascii="Cambria" w:hAnsi="Cambria"/>
                <w:bCs/>
                <w:iCs/>
                <w:sz w:val="20"/>
                <w:szCs w:val="20"/>
              </w:rPr>
              <w:t>Confucian role ethics,</w:t>
            </w:r>
          </w:p>
          <w:p w14:paraId="761FE4D1" w14:textId="409A2B60" w:rsidR="00690BD6" w:rsidRPr="001D132D" w:rsidRDefault="00690BD6" w:rsidP="00C60C4F">
            <w:pPr>
              <w:pStyle w:val="NoSpacing"/>
              <w:rPr>
                <w:rFonts w:ascii="Cambria" w:hAnsi="Cambria"/>
                <w:bCs/>
                <w:iCs/>
                <w:sz w:val="20"/>
                <w:szCs w:val="20"/>
              </w:rPr>
            </w:pPr>
          </w:p>
          <w:p w14:paraId="757EC8AE" w14:textId="0E0308C9" w:rsidR="00690BD6" w:rsidRPr="001D132D" w:rsidRDefault="00690BD6" w:rsidP="00C60C4F">
            <w:pPr>
              <w:pStyle w:val="NoSpacing"/>
              <w:rPr>
                <w:rFonts w:ascii="Cambria" w:hAnsi="Cambria"/>
                <w:bCs/>
                <w:iCs/>
                <w:sz w:val="20"/>
                <w:szCs w:val="20"/>
              </w:rPr>
            </w:pPr>
            <w:r w:rsidRPr="001D132D">
              <w:rPr>
                <w:rFonts w:ascii="Cambria" w:hAnsi="Cambria"/>
                <w:bCs/>
                <w:iCs/>
                <w:sz w:val="20"/>
                <w:szCs w:val="20"/>
              </w:rPr>
              <w:t xml:space="preserve">No </w:t>
            </w:r>
            <w:proofErr w:type="spellStart"/>
            <w:r w:rsidRPr="001D132D">
              <w:rPr>
                <w:rFonts w:ascii="Cambria" w:hAnsi="Cambria"/>
                <w:bCs/>
                <w:iCs/>
                <w:sz w:val="20"/>
                <w:szCs w:val="20"/>
              </w:rPr>
              <w:t>trancedental</w:t>
            </w:r>
            <w:proofErr w:type="spellEnd"/>
            <w:r w:rsidRPr="001D132D">
              <w:rPr>
                <w:rFonts w:ascii="Cambria" w:hAnsi="Cambria"/>
                <w:bCs/>
                <w:iCs/>
                <w:sz w:val="20"/>
                <w:szCs w:val="20"/>
              </w:rPr>
              <w:t xml:space="preserve"> one or God.</w:t>
            </w:r>
          </w:p>
          <w:p w14:paraId="2574B0C2" w14:textId="08ADBCA0" w:rsidR="00690BD6" w:rsidRPr="001D132D" w:rsidRDefault="00690BD6" w:rsidP="00C60C4F">
            <w:pPr>
              <w:pStyle w:val="NoSpacing"/>
              <w:rPr>
                <w:rFonts w:ascii="Cambria" w:hAnsi="Cambria"/>
                <w:bCs/>
                <w:iCs/>
                <w:sz w:val="20"/>
                <w:szCs w:val="20"/>
              </w:rPr>
            </w:pPr>
          </w:p>
          <w:p w14:paraId="0C29F7CE" w14:textId="3DF961B4" w:rsidR="00690BD6" w:rsidRPr="001D132D" w:rsidRDefault="00690BD6" w:rsidP="00C60C4F">
            <w:pPr>
              <w:pStyle w:val="NoSpacing"/>
              <w:rPr>
                <w:rFonts w:ascii="Cambria" w:hAnsi="Cambria"/>
                <w:bCs/>
                <w:iCs/>
                <w:sz w:val="20"/>
                <w:szCs w:val="20"/>
              </w:rPr>
            </w:pPr>
            <w:r w:rsidRPr="001D132D">
              <w:rPr>
                <w:rFonts w:ascii="Cambria" w:hAnsi="Cambria"/>
                <w:bCs/>
                <w:iCs/>
                <w:sz w:val="20"/>
                <w:szCs w:val="20"/>
              </w:rPr>
              <w:t>No competition (</w:t>
            </w:r>
            <w:r w:rsidR="00E07879" w:rsidRPr="001D132D">
              <w:rPr>
                <w:rFonts w:ascii="Cambria" w:hAnsi="Cambria"/>
                <w:bCs/>
                <w:iCs/>
                <w:sz w:val="20"/>
                <w:szCs w:val="20"/>
              </w:rPr>
              <w:t xml:space="preserve">competition is a play of </w:t>
            </w:r>
            <w:r w:rsidRPr="001D132D">
              <w:rPr>
                <w:rFonts w:ascii="Cambria" w:hAnsi="Cambria"/>
                <w:bCs/>
                <w:iCs/>
                <w:sz w:val="20"/>
                <w:szCs w:val="20"/>
              </w:rPr>
              <w:t>finite game</w:t>
            </w:r>
            <w:r w:rsidR="00E07879" w:rsidRPr="001D132D">
              <w:rPr>
                <w:rFonts w:ascii="Cambria" w:hAnsi="Cambria"/>
                <w:bCs/>
                <w:iCs/>
                <w:sz w:val="20"/>
                <w:szCs w:val="20"/>
              </w:rPr>
              <w:t xml:space="preserve"> with win-loss situation) as against infinite games with win-win context.</w:t>
            </w:r>
          </w:p>
          <w:p w14:paraId="232619BF" w14:textId="07B688AF" w:rsidR="00E07879" w:rsidRPr="001D132D" w:rsidRDefault="00E07879" w:rsidP="00C60C4F">
            <w:pPr>
              <w:pStyle w:val="NoSpacing"/>
              <w:rPr>
                <w:rFonts w:ascii="Cambria" w:hAnsi="Cambria"/>
                <w:bCs/>
                <w:iCs/>
                <w:sz w:val="20"/>
                <w:szCs w:val="20"/>
              </w:rPr>
            </w:pPr>
          </w:p>
          <w:p w14:paraId="00A66251" w14:textId="3DF43C89" w:rsidR="00E07879" w:rsidRPr="001D132D" w:rsidRDefault="00E07879" w:rsidP="00C60C4F">
            <w:pPr>
              <w:pStyle w:val="NoSpacing"/>
              <w:rPr>
                <w:rFonts w:ascii="Cambria" w:hAnsi="Cambria"/>
                <w:bCs/>
                <w:iCs/>
                <w:sz w:val="20"/>
                <w:szCs w:val="20"/>
              </w:rPr>
            </w:pPr>
            <w:r w:rsidRPr="001D132D">
              <w:rPr>
                <w:rFonts w:ascii="Cambria" w:hAnsi="Cambria"/>
                <w:bCs/>
                <w:iCs/>
                <w:sz w:val="20"/>
                <w:szCs w:val="20"/>
              </w:rPr>
              <w:t>No individualism but collectivism with continuity and correlation; any individual as correlative and a continuity with any other individual.</w:t>
            </w:r>
          </w:p>
          <w:p w14:paraId="3E226005" w14:textId="065AD767" w:rsidR="00690BD6" w:rsidRPr="001D132D" w:rsidRDefault="00690BD6" w:rsidP="00C60C4F">
            <w:pPr>
              <w:pStyle w:val="NoSpacing"/>
              <w:rPr>
                <w:rFonts w:ascii="Cambria" w:hAnsi="Cambria"/>
                <w:bCs/>
                <w:iCs/>
                <w:sz w:val="20"/>
                <w:szCs w:val="20"/>
              </w:rPr>
            </w:pPr>
          </w:p>
        </w:tc>
      </w:tr>
      <w:tr w:rsidR="00D03A90" w:rsidRPr="001D132D" w14:paraId="0A63CCA2" w14:textId="77777777" w:rsidTr="002B732D">
        <w:tc>
          <w:tcPr>
            <w:tcW w:w="1979" w:type="dxa"/>
          </w:tcPr>
          <w:p w14:paraId="5E09494A" w14:textId="301A49DD" w:rsidR="00D03A90" w:rsidRPr="001D132D" w:rsidRDefault="00D03A90" w:rsidP="009D557F">
            <w:pPr>
              <w:pStyle w:val="NoSpacing"/>
              <w:rPr>
                <w:rFonts w:ascii="Cambria" w:hAnsi="Cambria"/>
                <w:b/>
                <w:bCs/>
                <w:iCs/>
              </w:rPr>
            </w:pPr>
            <w:r w:rsidRPr="001D132D">
              <w:rPr>
                <w:rFonts w:ascii="Cambria" w:hAnsi="Cambria"/>
                <w:b/>
                <w:bCs/>
                <w:iCs/>
              </w:rPr>
              <w:lastRenderedPageBreak/>
              <w:t>Games</w:t>
            </w:r>
          </w:p>
        </w:tc>
        <w:tc>
          <w:tcPr>
            <w:tcW w:w="2835" w:type="dxa"/>
          </w:tcPr>
          <w:p w14:paraId="712F5AAC" w14:textId="77777777" w:rsidR="00D03A90" w:rsidRPr="001D132D" w:rsidRDefault="00D03A90" w:rsidP="00D03A90">
            <w:pPr>
              <w:pStyle w:val="NormalWeb"/>
              <w:rPr>
                <w:rFonts w:ascii="Cambria" w:hAnsi="Cambria"/>
              </w:rPr>
            </w:pPr>
            <w:r w:rsidRPr="001D132D">
              <w:rPr>
                <w:rFonts w:ascii="Cambria" w:hAnsi="Cambria"/>
                <w:b/>
                <w:bCs/>
                <w:sz w:val="20"/>
                <w:szCs w:val="20"/>
              </w:rPr>
              <w:t xml:space="preserve">Finite game </w:t>
            </w:r>
            <w:r w:rsidRPr="001D132D">
              <w:rPr>
                <w:rFonts w:ascii="Cambria" w:hAnsi="Cambria"/>
                <w:sz w:val="20"/>
                <w:szCs w:val="20"/>
              </w:rPr>
              <w:t xml:space="preserve">is played in order to be won when they end. The purpose of play is to arrive at a decisive conclusion about triumph and defeat. Finite games include chess, or traditional wars, or any contest in which opponents understand the rules and agree on a winner and loser. </w:t>
            </w:r>
          </w:p>
          <w:p w14:paraId="40B66C66" w14:textId="77777777" w:rsidR="00D03A90" w:rsidRPr="001D132D" w:rsidRDefault="00D03A90" w:rsidP="00D03A90">
            <w:pPr>
              <w:pStyle w:val="NormalWeb"/>
              <w:rPr>
                <w:rFonts w:ascii="Cambria" w:hAnsi="Cambria"/>
              </w:rPr>
            </w:pPr>
            <w:r w:rsidRPr="001D132D">
              <w:rPr>
                <w:rFonts w:ascii="Cambria" w:hAnsi="Cambria"/>
                <w:sz w:val="20"/>
                <w:szCs w:val="20"/>
              </w:rPr>
              <w:t xml:space="preserve">Finite games may offer wealth and status, </w:t>
            </w:r>
            <w:r w:rsidRPr="001D132D">
              <w:rPr>
                <w:rFonts w:ascii="Cambria" w:hAnsi="Cambria"/>
                <w:b/>
                <w:bCs/>
                <w:sz w:val="20"/>
                <w:szCs w:val="20"/>
              </w:rPr>
              <w:t xml:space="preserve">power </w:t>
            </w:r>
            <w:r w:rsidRPr="001D132D">
              <w:rPr>
                <w:rFonts w:ascii="Cambria" w:hAnsi="Cambria"/>
                <w:sz w:val="20"/>
                <w:szCs w:val="20"/>
              </w:rPr>
              <w:t xml:space="preserve">and glory. </w:t>
            </w:r>
          </w:p>
          <w:p w14:paraId="31695EE5" w14:textId="77777777" w:rsidR="00D03A90" w:rsidRPr="001D132D" w:rsidRDefault="00D03A90" w:rsidP="00D03A90">
            <w:pPr>
              <w:pStyle w:val="NormalWeb"/>
              <w:rPr>
                <w:rFonts w:ascii="Cambria" w:hAnsi="Cambria"/>
              </w:rPr>
            </w:pPr>
            <w:r w:rsidRPr="001D132D">
              <w:rPr>
                <w:rFonts w:ascii="Cambria" w:hAnsi="Cambria"/>
                <w:sz w:val="20"/>
                <w:szCs w:val="20"/>
              </w:rPr>
              <w:t xml:space="preserve">The boundaries of contest -- date, place, and membership -- of each finite game are externally defined. The rules of a finite game are the contractual terms by which the players can agree who has won. The rules must be published before play, and the players must agree to them before the beginning of the play. </w:t>
            </w:r>
          </w:p>
          <w:p w14:paraId="254D781F" w14:textId="77777777" w:rsidR="00D03A90" w:rsidRPr="001D132D" w:rsidRDefault="00D03A90" w:rsidP="00C60C4F">
            <w:pPr>
              <w:pStyle w:val="NoSpacing"/>
              <w:rPr>
                <w:rFonts w:ascii="Cambria" w:hAnsi="Cambria"/>
                <w:bCs/>
                <w:iCs/>
                <w:sz w:val="20"/>
                <w:szCs w:val="20"/>
              </w:rPr>
            </w:pPr>
          </w:p>
        </w:tc>
        <w:tc>
          <w:tcPr>
            <w:tcW w:w="3544" w:type="dxa"/>
          </w:tcPr>
          <w:p w14:paraId="72063616" w14:textId="77777777" w:rsidR="00D03A90" w:rsidRPr="001D132D" w:rsidRDefault="00D03A90" w:rsidP="00D03A90">
            <w:pPr>
              <w:pStyle w:val="NormalWeb"/>
              <w:rPr>
                <w:rFonts w:ascii="Cambria" w:hAnsi="Cambria"/>
                <w:sz w:val="20"/>
                <w:szCs w:val="20"/>
              </w:rPr>
            </w:pPr>
            <w:r w:rsidRPr="001D132D">
              <w:rPr>
                <w:rFonts w:ascii="Cambria" w:hAnsi="Cambria"/>
                <w:b/>
                <w:bCs/>
                <w:sz w:val="20"/>
                <w:szCs w:val="20"/>
              </w:rPr>
              <w:t xml:space="preserve">Infinite game </w:t>
            </w:r>
            <w:r w:rsidRPr="001D132D">
              <w:rPr>
                <w:rFonts w:ascii="Cambria" w:hAnsi="Cambria"/>
                <w:sz w:val="20"/>
                <w:szCs w:val="20"/>
              </w:rPr>
              <w:t xml:space="preserve">is played for the purpose of continuing the play and bringing as many people as possible into the play. The rules, boundaries and participants may change, as long as the game keeps going, </w:t>
            </w:r>
          </w:p>
          <w:p w14:paraId="7355E5C5" w14:textId="77777777" w:rsidR="00D03A90" w:rsidRPr="001D132D" w:rsidRDefault="00D03A90" w:rsidP="00D03A90">
            <w:pPr>
              <w:pStyle w:val="NormalWeb"/>
              <w:rPr>
                <w:rFonts w:ascii="Cambria" w:hAnsi="Cambria"/>
                <w:sz w:val="20"/>
                <w:szCs w:val="20"/>
              </w:rPr>
            </w:pPr>
            <w:r w:rsidRPr="001D132D">
              <w:rPr>
                <w:rFonts w:ascii="Cambria" w:hAnsi="Cambria"/>
                <w:sz w:val="20"/>
                <w:szCs w:val="20"/>
              </w:rPr>
              <w:t xml:space="preserve">to come to an end. The rules are changed when the players of an infinite game agree that the play is </w:t>
            </w:r>
            <w:proofErr w:type="spellStart"/>
            <w:r w:rsidRPr="001D132D">
              <w:rPr>
                <w:rFonts w:ascii="Cambria" w:hAnsi="Cambria"/>
                <w:sz w:val="20"/>
                <w:szCs w:val="20"/>
              </w:rPr>
              <w:t>imperiled</w:t>
            </w:r>
            <w:proofErr w:type="spellEnd"/>
            <w:r w:rsidRPr="001D132D">
              <w:rPr>
                <w:rFonts w:ascii="Cambria" w:hAnsi="Cambria"/>
                <w:sz w:val="20"/>
                <w:szCs w:val="20"/>
              </w:rPr>
              <w:t xml:space="preserve"> by a finite outcome--that is, the victory of some players and the defeat of others. </w:t>
            </w:r>
          </w:p>
          <w:p w14:paraId="415CB977" w14:textId="77777777" w:rsidR="00D03A90" w:rsidRPr="001D132D" w:rsidRDefault="00D03A90" w:rsidP="00D03A90">
            <w:pPr>
              <w:pStyle w:val="NormalWeb"/>
              <w:rPr>
                <w:rFonts w:ascii="Cambria" w:hAnsi="Cambria"/>
                <w:sz w:val="20"/>
                <w:szCs w:val="20"/>
              </w:rPr>
            </w:pPr>
            <w:r w:rsidRPr="001D132D">
              <w:rPr>
                <w:rFonts w:ascii="Cambria" w:hAnsi="Cambria"/>
                <w:sz w:val="20"/>
                <w:szCs w:val="20"/>
              </w:rPr>
              <w:t xml:space="preserve">Infinite players regard their wins and losses in whatever finite games they play as but moments </w:t>
            </w:r>
            <w:r w:rsidRPr="001D132D">
              <w:rPr>
                <w:rFonts w:ascii="Cambria" w:hAnsi="Cambria"/>
                <w:b/>
                <w:bCs/>
                <w:sz w:val="20"/>
                <w:szCs w:val="20"/>
              </w:rPr>
              <w:t xml:space="preserve">within a larger field of continuing play that extends beyond the finite game. </w:t>
            </w:r>
            <w:r w:rsidRPr="001D132D">
              <w:rPr>
                <w:rFonts w:ascii="Cambria" w:hAnsi="Cambria"/>
                <w:sz w:val="20"/>
                <w:szCs w:val="20"/>
              </w:rPr>
              <w:t xml:space="preserve">That is, infinite games offer something far more subtle and far grander, because the goal is to keep everybody in play. What is your future, and mine, becomes ours. We prepare each other for co-creative surprise. </w:t>
            </w:r>
          </w:p>
          <w:p w14:paraId="1D43F0A9" w14:textId="77777777" w:rsidR="00D03A90" w:rsidRPr="001D132D" w:rsidRDefault="00D03A90" w:rsidP="00D03A90">
            <w:pPr>
              <w:pStyle w:val="NormalWeb"/>
              <w:rPr>
                <w:rFonts w:ascii="Cambria" w:hAnsi="Cambria"/>
                <w:sz w:val="20"/>
                <w:szCs w:val="20"/>
              </w:rPr>
            </w:pPr>
            <w:r w:rsidRPr="001D132D">
              <w:rPr>
                <w:rFonts w:ascii="Cambria" w:hAnsi="Cambria"/>
                <w:sz w:val="20"/>
                <w:szCs w:val="20"/>
              </w:rPr>
              <w:t xml:space="preserve">A finite player seeks power; the infinite one displays self-sufficient </w:t>
            </w:r>
            <w:r w:rsidRPr="001D132D">
              <w:rPr>
                <w:rFonts w:ascii="Cambria" w:hAnsi="Cambria"/>
                <w:sz w:val="20"/>
                <w:szCs w:val="20"/>
              </w:rPr>
              <w:lastRenderedPageBreak/>
              <w:t>strength.</w:t>
            </w:r>
            <w:r w:rsidRPr="001D132D">
              <w:rPr>
                <w:rFonts w:ascii="Cambria" w:hAnsi="Cambria"/>
                <w:sz w:val="20"/>
                <w:szCs w:val="20"/>
              </w:rPr>
              <w:br/>
              <w:t xml:space="preserve">Infinite Game is not bounded by time, space, or eligibility. Infinite games are internally defined, because each play of an infinite game eliminates boundaries, it </w:t>
            </w:r>
            <w:r w:rsidRPr="001D132D">
              <w:rPr>
                <w:rFonts w:ascii="Cambria" w:hAnsi="Cambria"/>
                <w:b/>
                <w:bCs/>
                <w:sz w:val="20"/>
                <w:szCs w:val="20"/>
              </w:rPr>
              <w:t xml:space="preserve">opens to players </w:t>
            </w:r>
            <w:r w:rsidRPr="001D132D">
              <w:rPr>
                <w:rFonts w:ascii="Cambria" w:hAnsi="Cambria"/>
                <w:sz w:val="20"/>
                <w:szCs w:val="20"/>
              </w:rPr>
              <w:t xml:space="preserve">a new horizon of time. Finite players play </w:t>
            </w:r>
            <w:r w:rsidRPr="001D132D">
              <w:rPr>
                <w:rFonts w:ascii="Cambria" w:hAnsi="Cambria"/>
                <w:b/>
                <w:bCs/>
                <w:sz w:val="20"/>
                <w:szCs w:val="20"/>
              </w:rPr>
              <w:t xml:space="preserve">within externally defined </w:t>
            </w:r>
            <w:r w:rsidRPr="001D132D">
              <w:rPr>
                <w:rFonts w:ascii="Cambria" w:hAnsi="Cambria"/>
                <w:sz w:val="20"/>
                <w:szCs w:val="20"/>
              </w:rPr>
              <w:t xml:space="preserve">boundaries, while infinite players play </w:t>
            </w:r>
            <w:r w:rsidRPr="001D132D">
              <w:rPr>
                <w:rFonts w:ascii="Cambria" w:hAnsi="Cambria"/>
                <w:b/>
                <w:bCs/>
                <w:sz w:val="20"/>
                <w:szCs w:val="20"/>
              </w:rPr>
              <w:t xml:space="preserve">with internally or co-creatively defined </w:t>
            </w:r>
            <w:r w:rsidRPr="001D132D">
              <w:rPr>
                <w:rFonts w:ascii="Cambria" w:hAnsi="Cambria"/>
                <w:sz w:val="20"/>
                <w:szCs w:val="20"/>
              </w:rPr>
              <w:t xml:space="preserve">boundaries. </w:t>
            </w:r>
          </w:p>
          <w:p w14:paraId="280607BE" w14:textId="77777777" w:rsidR="00D03A90" w:rsidRPr="001D132D" w:rsidRDefault="00D03A90" w:rsidP="00C60C4F">
            <w:pPr>
              <w:pStyle w:val="NoSpacing"/>
              <w:rPr>
                <w:rFonts w:ascii="Cambria" w:hAnsi="Cambria"/>
                <w:bCs/>
                <w:iCs/>
                <w:sz w:val="20"/>
                <w:szCs w:val="20"/>
              </w:rPr>
            </w:pPr>
          </w:p>
        </w:tc>
      </w:tr>
    </w:tbl>
    <w:p w14:paraId="0C501875" w14:textId="149EA7F7" w:rsidR="00C60C4F" w:rsidRPr="001D132D" w:rsidRDefault="00C60C4F" w:rsidP="00C60C4F">
      <w:pPr>
        <w:pStyle w:val="NoSpacing"/>
        <w:ind w:left="2127"/>
        <w:rPr>
          <w:rFonts w:ascii="Cambria" w:hAnsi="Cambria"/>
        </w:rPr>
      </w:pPr>
      <w:r w:rsidRPr="001D132D">
        <w:rPr>
          <w:rFonts w:ascii="Cambria" w:hAnsi="Cambria"/>
          <w:bCs/>
          <w:i/>
          <w:iCs/>
          <w:sz w:val="22"/>
          <w:szCs w:val="22"/>
        </w:rPr>
        <w:lastRenderedPageBreak/>
        <w:t xml:space="preserve">Adapted </w:t>
      </w:r>
      <w:r w:rsidRPr="001D132D">
        <w:rPr>
          <w:rFonts w:ascii="Cambria" w:hAnsi="Cambria"/>
          <w:bCs/>
          <w:i/>
          <w:iCs/>
          <w:sz w:val="22"/>
          <w:szCs w:val="22"/>
        </w:rPr>
        <w:fldChar w:fldCharType="begin" w:fldLock="1"/>
      </w:r>
      <w:r w:rsidR="0088751F">
        <w:rPr>
          <w:rFonts w:ascii="Cambria" w:hAnsi="Cambria"/>
          <w:bCs/>
          <w:i/>
          <w:iCs/>
          <w:sz w:val="22"/>
          <w:szCs w:val="22"/>
        </w:rPr>
        <w:instrText>ADDIN CSL_CITATION {"citationItems":[{"id":"ITEM-1","itemData":{"author":[{"dropping-particle":"","family":"Huang","given":"Tianyuan","non-dropping-particle":"","parse-names":false,"suffix":""},{"dropping-particle":"","family":"Chadwick","given":"Richard W","non-dropping-particle":"","parse-names":false,"suffix":""},{"dropping-particle":"","family":"Kwok","given":"Reginald Y","non-dropping-particle":"","parse-names":false,"suffix":""},{"dropping-particle":"","family":"Ames","given":"Roger T","non-dropping-particle":"","parse-names":false,"suffix":""},{"dropping-particle":"","family":"Steger","given":"Manfred B","non-dropping-particle":"","parse-names":false,"suffix":""},{"dropping-particle":"","family":"Zhou","given":"Kate X","non-dropping-particle":"","parse-names":false,"suffix":""}],"id":"ITEM-1","issued":{"date-parts":[["2017"]]},"title":"Situational Appropriateness in Global Politics: A Yijing Correlative Theory of Infinite Games","type":"report"},"uris":["http://www.mendeley.com/documents/?uuid=963c4a5d-97ee-31ac-90d5-aa9ea2355e59"]}],"mendeley":{"formattedCitation":"(Huang &lt;i&gt;et al.&lt;/i&gt;, 2017b)","plainTextFormattedCitation":"(Huang et al., 2017b)","previouslyFormattedCitation":"(Huang &lt;i&gt;et al.&lt;/i&gt;, 2017b)"},"properties":{"noteIndex":0},"schema":"https://github.com/citation-style-language/schema/raw/master/csl-citation.json"}</w:instrText>
      </w:r>
      <w:r w:rsidRPr="001D132D">
        <w:rPr>
          <w:rFonts w:ascii="Cambria" w:hAnsi="Cambria"/>
          <w:bCs/>
          <w:i/>
          <w:iCs/>
          <w:sz w:val="22"/>
          <w:szCs w:val="22"/>
        </w:rPr>
        <w:fldChar w:fldCharType="separate"/>
      </w:r>
      <w:r w:rsidR="0088751F" w:rsidRPr="0088751F">
        <w:rPr>
          <w:rFonts w:ascii="Cambria" w:hAnsi="Cambria"/>
          <w:bCs/>
          <w:iCs/>
          <w:noProof/>
          <w:sz w:val="22"/>
          <w:szCs w:val="22"/>
        </w:rPr>
        <w:t xml:space="preserve">(Huang </w:t>
      </w:r>
      <w:r w:rsidR="0088751F" w:rsidRPr="0088751F">
        <w:rPr>
          <w:rFonts w:ascii="Cambria" w:hAnsi="Cambria"/>
          <w:bCs/>
          <w:i/>
          <w:iCs/>
          <w:noProof/>
          <w:sz w:val="22"/>
          <w:szCs w:val="22"/>
        </w:rPr>
        <w:t>et al.</w:t>
      </w:r>
      <w:r w:rsidR="0088751F" w:rsidRPr="0088751F">
        <w:rPr>
          <w:rFonts w:ascii="Cambria" w:hAnsi="Cambria"/>
          <w:bCs/>
          <w:iCs/>
          <w:noProof/>
          <w:sz w:val="22"/>
          <w:szCs w:val="22"/>
        </w:rPr>
        <w:t>, 2017b)</w:t>
      </w:r>
      <w:r w:rsidRPr="001D132D">
        <w:rPr>
          <w:rFonts w:ascii="Cambria" w:hAnsi="Cambria"/>
          <w:bCs/>
          <w:i/>
          <w:iCs/>
          <w:sz w:val="22"/>
          <w:szCs w:val="22"/>
        </w:rPr>
        <w:fldChar w:fldCharType="end"/>
      </w:r>
      <w:r w:rsidRPr="001D132D">
        <w:rPr>
          <w:rFonts w:ascii="Cambria" w:hAnsi="Cambria"/>
          <w:bCs/>
          <w:i/>
          <w:iCs/>
          <w:sz w:val="22"/>
          <w:szCs w:val="22"/>
        </w:rPr>
        <w:t>, with modifications.</w:t>
      </w:r>
      <w:r w:rsidR="00AA292C" w:rsidRPr="001D132D">
        <w:rPr>
          <w:rFonts w:ascii="Cambria" w:hAnsi="Cambria"/>
          <w:bCs/>
          <w:i/>
          <w:iCs/>
          <w:sz w:val="22"/>
          <w:szCs w:val="22"/>
        </w:rPr>
        <w:br/>
      </w:r>
    </w:p>
    <w:p w14:paraId="3C92FD97" w14:textId="6E1750CF" w:rsidR="00250000" w:rsidRPr="001D132D" w:rsidRDefault="00250000" w:rsidP="00C60C4F">
      <w:pPr>
        <w:pStyle w:val="NoSpacing"/>
        <w:ind w:left="2127"/>
        <w:rPr>
          <w:rFonts w:ascii="Cambria" w:hAnsi="Cambria"/>
        </w:rPr>
      </w:pPr>
    </w:p>
    <w:p w14:paraId="4CA98460" w14:textId="13B16EDC" w:rsidR="00250000" w:rsidRPr="001D132D" w:rsidRDefault="00250000" w:rsidP="00250000">
      <w:pPr>
        <w:jc w:val="right"/>
        <w:rPr>
          <w:rFonts w:ascii="Cambria" w:hAnsi="Cambria"/>
        </w:rPr>
      </w:pPr>
      <w:r w:rsidRPr="001D132D">
        <w:rPr>
          <w:rFonts w:ascii="Cambria" w:hAnsi="Cambria"/>
        </w:rPr>
        <w:fldChar w:fldCharType="begin"/>
      </w:r>
      <w:r w:rsidRPr="001D132D">
        <w:rPr>
          <w:rFonts w:ascii="Cambria" w:hAnsi="Cambria"/>
        </w:rPr>
        <w:instrText xml:space="preserve"> INCLUDEPICTURE "https://cdn.fractalenlightenment.com/wp-content/uploads/2012/12/64-hexagrams-i-ching-e1354523451353.jpg" \* MERGEFORMATINET </w:instrText>
      </w:r>
      <w:r w:rsidRPr="001D132D">
        <w:rPr>
          <w:rFonts w:ascii="Cambria" w:hAnsi="Cambria"/>
        </w:rPr>
        <w:fldChar w:fldCharType="separate"/>
      </w:r>
      <w:r w:rsidRPr="001D132D">
        <w:rPr>
          <w:rFonts w:ascii="Cambria" w:hAnsi="Cambria"/>
          <w:noProof/>
        </w:rPr>
        <w:drawing>
          <wp:inline distT="0" distB="0" distL="0" distR="0" wp14:anchorId="18F696C3" wp14:editId="5B482E25">
            <wp:extent cx="5295900" cy="5295900"/>
            <wp:effectExtent l="0" t="0" r="0" b="0"/>
            <wp:docPr id="98" name="Picture 98" descr="explaining i ching changing 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xplaining i ching changing ch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5295900"/>
                    </a:xfrm>
                    <a:prstGeom prst="rect">
                      <a:avLst/>
                    </a:prstGeom>
                    <a:noFill/>
                    <a:ln>
                      <a:noFill/>
                    </a:ln>
                  </pic:spPr>
                </pic:pic>
              </a:graphicData>
            </a:graphic>
          </wp:inline>
        </w:drawing>
      </w:r>
      <w:r w:rsidRPr="001D132D">
        <w:rPr>
          <w:rFonts w:ascii="Cambria" w:hAnsi="Cambria"/>
        </w:rPr>
        <w:fldChar w:fldCharType="end"/>
      </w:r>
    </w:p>
    <w:p w14:paraId="0F8415EE" w14:textId="67F9F95E" w:rsidR="00250000" w:rsidRPr="001D132D" w:rsidRDefault="000779A8" w:rsidP="00C60C4F">
      <w:pPr>
        <w:pStyle w:val="NoSpacing"/>
        <w:ind w:left="2127"/>
        <w:rPr>
          <w:rFonts w:ascii="Cambria" w:hAnsi="Cambria"/>
          <w:i/>
          <w:iCs/>
        </w:rPr>
      </w:pPr>
      <w:r w:rsidRPr="001D132D">
        <w:rPr>
          <w:rFonts w:ascii="Cambria" w:hAnsi="Cambria"/>
          <w:i/>
          <w:iCs/>
        </w:rPr>
        <w:t xml:space="preserve">Diagram 2, 64 </w:t>
      </w:r>
      <w:proofErr w:type="spellStart"/>
      <w:r w:rsidRPr="001D132D">
        <w:rPr>
          <w:rFonts w:ascii="Cambria" w:hAnsi="Cambria"/>
          <w:i/>
          <w:iCs/>
        </w:rPr>
        <w:t>Hexgrams</w:t>
      </w:r>
      <w:proofErr w:type="spellEnd"/>
    </w:p>
    <w:p w14:paraId="1A58A949" w14:textId="6A65697E" w:rsidR="00250000" w:rsidRPr="001D132D" w:rsidRDefault="00250000" w:rsidP="001D23A8">
      <w:pPr>
        <w:spacing w:before="100" w:beforeAutospacing="1" w:after="100" w:afterAutospacing="1"/>
        <w:ind w:left="2127"/>
        <w:jc w:val="both"/>
        <w:rPr>
          <w:rFonts w:ascii="Cambria" w:hAnsi="Cambria"/>
        </w:rPr>
      </w:pPr>
      <w:r w:rsidRPr="001D132D">
        <w:rPr>
          <w:rFonts w:ascii="Cambria" w:hAnsi="Cambria"/>
        </w:rPr>
        <w:t>The symbols</w:t>
      </w:r>
      <w:r w:rsidR="000779A8" w:rsidRPr="001D132D">
        <w:rPr>
          <w:rFonts w:ascii="Cambria" w:hAnsi="Cambria"/>
        </w:rPr>
        <w:t xml:space="preserve">, shown in Diagram 2, from </w:t>
      </w:r>
      <w:proofErr w:type="spellStart"/>
      <w:r w:rsidR="000779A8" w:rsidRPr="001D132D">
        <w:rPr>
          <w:rFonts w:ascii="Cambria" w:hAnsi="Cambria"/>
        </w:rPr>
        <w:t>Yijing</w:t>
      </w:r>
      <w:proofErr w:type="spellEnd"/>
      <w:r w:rsidR="000779A8" w:rsidRPr="001D132D">
        <w:rPr>
          <w:rFonts w:ascii="Cambria" w:hAnsi="Cambria"/>
        </w:rPr>
        <w:t xml:space="preserve"> or</w:t>
      </w:r>
      <w:r w:rsidRPr="001D132D">
        <w:rPr>
          <w:rFonts w:ascii="Cambria" w:hAnsi="Cambria"/>
        </w:rPr>
        <w:t xml:space="preserve"> the Book of Change </w:t>
      </w:r>
      <w:r w:rsidR="000779A8" w:rsidRPr="001D132D">
        <w:rPr>
          <w:rFonts w:ascii="Cambria" w:hAnsi="Cambria"/>
        </w:rPr>
        <w:t xml:space="preserve">encapsulate the possible permutation of changes through Yin-Yang, represented by broken and solid </w:t>
      </w:r>
      <w:proofErr w:type="spellStart"/>
      <w:r w:rsidR="000779A8" w:rsidRPr="001D132D">
        <w:rPr>
          <w:rFonts w:ascii="Cambria" w:hAnsi="Cambria"/>
        </w:rPr>
        <w:t>lines</w:t>
      </w:r>
      <w:r w:rsidRPr="001D132D">
        <w:rPr>
          <w:rFonts w:ascii="Cambria" w:hAnsi="Cambria"/>
        </w:rPr>
        <w:t>.</w:t>
      </w:r>
      <w:r w:rsidR="000779A8" w:rsidRPr="001D132D">
        <w:rPr>
          <w:rFonts w:ascii="Cambria" w:hAnsi="Cambria"/>
        </w:rPr>
        <w:t>Yijing</w:t>
      </w:r>
      <w:proofErr w:type="spellEnd"/>
      <w:r w:rsidR="000779A8" w:rsidRPr="001D132D">
        <w:rPr>
          <w:rFonts w:ascii="Cambria" w:hAnsi="Cambria"/>
        </w:rPr>
        <w:t xml:space="preserve"> </w:t>
      </w:r>
      <w:proofErr w:type="spellStart"/>
      <w:r w:rsidR="000779A8" w:rsidRPr="001D132D">
        <w:rPr>
          <w:rFonts w:ascii="Cambria" w:hAnsi="Cambria"/>
        </w:rPr>
        <w:t>hexgrams</w:t>
      </w:r>
      <w:proofErr w:type="spellEnd"/>
      <w:r w:rsidR="000779A8" w:rsidRPr="001D132D">
        <w:rPr>
          <w:rFonts w:ascii="Cambria" w:hAnsi="Cambria"/>
        </w:rPr>
        <w:t xml:space="preserve"> and trigram (</w:t>
      </w:r>
      <w:proofErr w:type="spellStart"/>
      <w:r w:rsidR="000779A8" w:rsidRPr="001D132D">
        <w:rPr>
          <w:rFonts w:ascii="Cambria" w:hAnsi="Cambria"/>
        </w:rPr>
        <w:t>gua</w:t>
      </w:r>
      <w:proofErr w:type="spellEnd"/>
      <w:r w:rsidR="000779A8" w:rsidRPr="001D132D">
        <w:rPr>
          <w:rFonts w:ascii="Cambria" w:hAnsi="Cambria"/>
        </w:rPr>
        <w:t xml:space="preserve">) is a binary number system. Both </w:t>
      </w:r>
      <w:r w:rsidR="000779A8" w:rsidRPr="001D132D">
        <w:rPr>
          <w:rFonts w:ascii="Cambria" w:hAnsi="Cambria"/>
        </w:rPr>
        <w:lastRenderedPageBreak/>
        <w:t xml:space="preserve">binary numbers and </w:t>
      </w:r>
      <w:proofErr w:type="spellStart"/>
      <w:r w:rsidR="000779A8" w:rsidRPr="001D132D">
        <w:rPr>
          <w:rFonts w:ascii="Cambria" w:hAnsi="Cambria"/>
        </w:rPr>
        <w:t>Yijing</w:t>
      </w:r>
      <w:proofErr w:type="spellEnd"/>
      <w:r w:rsidR="000779A8" w:rsidRPr="001D132D">
        <w:rPr>
          <w:rFonts w:ascii="Cambria" w:hAnsi="Cambria"/>
        </w:rPr>
        <w:t xml:space="preserve"> trigrams and hexagrams use sequence of elements with two possible values – 0 and 1 or broken and solid respectively.</w:t>
      </w:r>
      <w:r w:rsidRPr="001D132D">
        <w:rPr>
          <w:rFonts w:ascii="Cambria" w:hAnsi="Cambria"/>
        </w:rPr>
        <w:t xml:space="preserve"> Their origins lie deep in China’s past, born from the divinatory practices of the Zhou dynasty – but the patterns of open and closed lines </w:t>
      </w:r>
      <w:r w:rsidR="004A6B6D" w:rsidRPr="001D132D">
        <w:rPr>
          <w:rFonts w:ascii="Cambria" w:hAnsi="Cambria"/>
        </w:rPr>
        <w:t xml:space="preserve">originated from Fuxi. It is said that the emergence of Fuxi is around 2600 BC and this broken and solid lines representation of changes of realities </w:t>
      </w:r>
      <w:r w:rsidRPr="001D132D">
        <w:rPr>
          <w:rFonts w:ascii="Cambria" w:hAnsi="Cambria"/>
        </w:rPr>
        <w:t xml:space="preserve">resonate down through the millennia to the present day. </w:t>
      </w:r>
      <w:r w:rsidR="0088751F">
        <w:rPr>
          <w:rFonts w:ascii="Cambria" w:hAnsi="Cambria"/>
        </w:rPr>
        <w:fldChar w:fldCharType="begin" w:fldLock="1"/>
      </w:r>
      <w:r w:rsidR="0088751F">
        <w:rPr>
          <w:rFonts w:ascii="Cambria" w:hAnsi="Cambria"/>
        </w:rPr>
        <w:instrText>ADDIN CSL_CITATION {"citationItems":[{"id":"ITEM-1","itemData":{"abstract":"If a discussion of change were to encompass an Oriental perspective, it would have to include something about the Yijing (I Ching) or Book of Changes, a book which is said to have influenced Chinese and East Asian culture more than any other single book (Fung, 1952). The name, Yijing, means \"Change Classic\", and although its social and cultural impact in Asia is perhaps comparable to that of the Judeo-Christian Bible in the West, almost nothing is known about this 9th century B.C. secular work by non-sinologists outside Asia. (In this paper, the Yijing is sometimes referred to as Yi). The Yijing is a formal system based on a yin-yang (negative-positive) cosmology and philosophy that contextualizes change by framing conditions as archetypal patterns called hexagrams 1 (gua). The Yi also establishes rules that govern relationships between hexagrams, as well as the transformations from one hexagram to another. The system can be depicted as a six-dimension hypercube (Figure 1), suggesting the possibility that the hypercube model and structure may have been known more than two thousand years ago. The Yijing resides at the heart of Chinese philosophy and culture and has come to symbolize East Asian thought (Chan, 1963: 262). Somehow the system resonated so strongly with the Chinese that it became the centerpiece of their thought and the dominant cultural \"gestalt\" of East Asia. 2. The key to the Yijing\"s success may lie in way it establishes an equivalence between qualitative characteristics and binary value symbols. The Yi provided a time-tested system for addressing change that can now be discussed as a standard model for framing change in the 21st century. As a distinctly Oriental methodology it provides a valuable complement to Western decision models that are currently in vogue. This is a timely opportunity to consider an alternative system for contextualizing and symbolizing change.","author":[{"dropping-particle":"","family":"Secter","given":"Mondo","non-dropping-particle":"","parse-names":false,"suffix":""}],"container-title":"Paideusis-Journal for Interdisciplinary and Cross-Cultural Studies","id":"ITEM-1","issued":{"date-parts":[["1998"]]},"title":"THE YIN-YANG SYSTEM OF ANCIENT CHINA: THE YIJING-BOOK OF CHANGES AS A PRAGMATIC METAPHOR FOR CHANGE THEORY","type":"report","volume":"1"},"uris":["http://www.mendeley.com/documents/?uuid=dc85cf1e-0254-3420-be84-b3251ae567b1"]}],"mendeley":{"formattedCitation":"(Secter, 1998)","plainTextFormattedCitation":"(Secter, 1998)","previouslyFormattedCitation":"(Secter, 1998)"},"properties":{"noteIndex":0},"schema":"https://github.com/citation-style-language/schema/raw/master/csl-citation.json"}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(Secter, 1998)</w:t>
      </w:r>
      <w:r w:rsidR="0088751F">
        <w:rPr>
          <w:rFonts w:ascii="Cambria" w:hAnsi="Cambria"/>
        </w:rPr>
        <w:fldChar w:fldCharType="end"/>
      </w:r>
    </w:p>
    <w:p w14:paraId="18E368A2" w14:textId="4D89005B" w:rsidR="002F3A6D" w:rsidRPr="001D132D" w:rsidRDefault="00F55447" w:rsidP="002F3A6D">
      <w:pPr>
        <w:pStyle w:val="NoSpacing"/>
        <w:ind w:left="2127"/>
        <w:jc w:val="both"/>
        <w:rPr>
          <w:rFonts w:ascii="Cambria" w:hAnsi="Cambria"/>
        </w:rPr>
      </w:pPr>
      <w:r w:rsidRPr="001D132D">
        <w:rPr>
          <w:rFonts w:ascii="Cambria" w:hAnsi="Cambria"/>
        </w:rPr>
        <w:t>The</w:t>
      </w:r>
      <w:r w:rsidR="005D21FD" w:rsidRPr="001D132D">
        <w:rPr>
          <w:rFonts w:ascii="Cambria" w:hAnsi="Cambria"/>
        </w:rPr>
        <w:t xml:space="preserve"> Chinese language and the </w:t>
      </w:r>
      <w:proofErr w:type="spellStart"/>
      <w:r w:rsidR="005D21FD" w:rsidRPr="001D132D">
        <w:rPr>
          <w:rFonts w:ascii="Cambria" w:hAnsi="Cambria"/>
          <w:i/>
          <w:iCs/>
        </w:rPr>
        <w:t>Yijing</w:t>
      </w:r>
      <w:r w:rsidR="005D21FD" w:rsidRPr="001D132D">
        <w:rPr>
          <w:rFonts w:ascii="Cambria" w:hAnsi="Cambria"/>
        </w:rPr>
        <w:t>’s</w:t>
      </w:r>
      <w:proofErr w:type="spellEnd"/>
      <w:r w:rsidR="005D21FD" w:rsidRPr="001D132D">
        <w:rPr>
          <w:rFonts w:ascii="Cambria" w:hAnsi="Cambria"/>
        </w:rPr>
        <w:t xml:space="preserve"> hexagrams</w:t>
      </w:r>
      <w:r w:rsidRPr="001D132D">
        <w:rPr>
          <w:rFonts w:ascii="Cambria" w:hAnsi="Cambria"/>
        </w:rPr>
        <w:t xml:space="preserve"> should be seen</w:t>
      </w:r>
      <w:r w:rsidR="005D21FD" w:rsidRPr="001D132D">
        <w:rPr>
          <w:rFonts w:ascii="Cambria" w:hAnsi="Cambria"/>
        </w:rPr>
        <w:t xml:space="preserve"> as an abstract representational pictorial thinking. Imagistic thinking </w:t>
      </w:r>
      <w:r w:rsidRPr="001D132D">
        <w:rPr>
          <w:rFonts w:ascii="Cambria" w:hAnsi="Cambria"/>
        </w:rPr>
        <w:t>based on the</w:t>
      </w:r>
      <w:r w:rsidR="005D21FD" w:rsidRPr="001D132D">
        <w:rPr>
          <w:rFonts w:ascii="Cambria" w:hAnsi="Cambria"/>
        </w:rPr>
        <w:t xml:space="preserve"> movement</w:t>
      </w:r>
      <w:r w:rsidRPr="001D132D">
        <w:rPr>
          <w:rFonts w:ascii="Cambria" w:hAnsi="Cambria"/>
        </w:rPr>
        <w:t xml:space="preserve"> of from the strokes in Chinese characters or the broken and solid lines in the trigrams/ hexagrams</w:t>
      </w:r>
      <w:r w:rsidR="005D21FD" w:rsidRPr="001D132D">
        <w:rPr>
          <w:rFonts w:ascii="Cambria" w:hAnsi="Cambria"/>
        </w:rPr>
        <w:t xml:space="preserve"> </w:t>
      </w:r>
      <w:r w:rsidRPr="001D132D">
        <w:rPr>
          <w:rFonts w:ascii="Cambria" w:hAnsi="Cambria"/>
        </w:rPr>
        <w:t>is a</w:t>
      </w:r>
      <w:r w:rsidR="005D21FD" w:rsidRPr="001D132D">
        <w:rPr>
          <w:rFonts w:ascii="Cambria" w:hAnsi="Cambria"/>
        </w:rPr>
        <w:t xml:space="preserve"> dialectical concept </w:t>
      </w:r>
      <w:r w:rsidRPr="001D132D">
        <w:rPr>
          <w:rFonts w:ascii="Cambria" w:hAnsi="Cambria"/>
        </w:rPr>
        <w:t>of</w:t>
      </w:r>
      <w:r w:rsidR="005D21FD" w:rsidRPr="001D132D">
        <w:rPr>
          <w:rFonts w:ascii="Cambria" w:hAnsi="Cambria"/>
        </w:rPr>
        <w:t xml:space="preserve"> action.</w:t>
      </w:r>
      <w:r w:rsidRPr="001D132D">
        <w:rPr>
          <w:rFonts w:ascii="Cambria" w:hAnsi="Cambria"/>
        </w:rPr>
        <w:t xml:space="preserve"> The Chinese characters, trigrams/ hexagrams are flat and two-dimensional but within the form of the words</w:t>
      </w:r>
      <w:r w:rsidR="00992F9C" w:rsidRPr="001D132D">
        <w:rPr>
          <w:rFonts w:ascii="Cambria" w:hAnsi="Cambria"/>
        </w:rPr>
        <w:t xml:space="preserve">, trigrams/ </w:t>
      </w:r>
      <w:proofErr w:type="spellStart"/>
      <w:r w:rsidR="00992F9C" w:rsidRPr="001D132D">
        <w:rPr>
          <w:rFonts w:ascii="Cambria" w:hAnsi="Cambria"/>
        </w:rPr>
        <w:t>hexgrams</w:t>
      </w:r>
      <w:proofErr w:type="spellEnd"/>
      <w:r w:rsidR="00992F9C" w:rsidRPr="001D132D">
        <w:rPr>
          <w:rFonts w:ascii="Cambria" w:hAnsi="Cambria"/>
        </w:rPr>
        <w:t xml:space="preserve"> lie</w:t>
      </w:r>
      <w:r w:rsidR="004A2CD2" w:rsidRPr="001D132D">
        <w:rPr>
          <w:rFonts w:ascii="Cambria" w:hAnsi="Cambria"/>
        </w:rPr>
        <w:t>s</w:t>
      </w:r>
      <w:r w:rsidR="00992F9C" w:rsidRPr="001D132D">
        <w:rPr>
          <w:rFonts w:ascii="Cambria" w:hAnsi="Cambria"/>
        </w:rPr>
        <w:t xml:space="preserve"> movement and action explaining </w:t>
      </w:r>
      <w:r w:rsidR="005D21FD" w:rsidRPr="001D132D">
        <w:rPr>
          <w:rFonts w:ascii="Cambria" w:hAnsi="Cambria"/>
        </w:rPr>
        <w:t xml:space="preserve">the </w:t>
      </w:r>
      <w:proofErr w:type="spellStart"/>
      <w:r w:rsidR="005D21FD" w:rsidRPr="001D132D">
        <w:rPr>
          <w:rFonts w:ascii="Cambria" w:hAnsi="Cambria"/>
          <w:i/>
          <w:iCs/>
        </w:rPr>
        <w:t>Yijing</w:t>
      </w:r>
      <w:r w:rsidR="005D21FD" w:rsidRPr="001D132D">
        <w:rPr>
          <w:rFonts w:ascii="Cambria" w:hAnsi="Cambria"/>
        </w:rPr>
        <w:t>’s</w:t>
      </w:r>
      <w:proofErr w:type="spellEnd"/>
      <w:r w:rsidR="005D21FD" w:rsidRPr="001D132D">
        <w:rPr>
          <w:rFonts w:ascii="Cambria" w:hAnsi="Cambria"/>
        </w:rPr>
        <w:t xml:space="preserve"> dialectical </w:t>
      </w:r>
      <w:r w:rsidR="004A2CD2" w:rsidRPr="001D132D">
        <w:rPr>
          <w:rFonts w:ascii="Cambria" w:hAnsi="Cambria"/>
        </w:rPr>
        <w:t>3-</w:t>
      </w:r>
      <w:r w:rsidR="005D21FD" w:rsidRPr="001D132D">
        <w:rPr>
          <w:rFonts w:ascii="Cambria" w:hAnsi="Cambria"/>
        </w:rPr>
        <w:t>dimension</w:t>
      </w:r>
      <w:r w:rsidR="004A2CD2" w:rsidRPr="001D132D">
        <w:rPr>
          <w:rFonts w:ascii="Cambria" w:hAnsi="Cambria"/>
        </w:rPr>
        <w:t xml:space="preserve"> representation with movement.</w:t>
      </w:r>
      <w:r w:rsidR="005D21FD" w:rsidRPr="001D132D">
        <w:rPr>
          <w:rFonts w:ascii="Cambria" w:hAnsi="Cambria"/>
        </w:rPr>
        <w:t xml:space="preserve"> </w:t>
      </w:r>
      <w:r w:rsidR="004A2CD2" w:rsidRPr="001D132D">
        <w:rPr>
          <w:rFonts w:ascii="Cambria" w:hAnsi="Cambria"/>
        </w:rPr>
        <w:t>T</w:t>
      </w:r>
      <w:r w:rsidR="005D21FD" w:rsidRPr="001D132D">
        <w:rPr>
          <w:rFonts w:ascii="Cambria" w:hAnsi="Cambria"/>
        </w:rPr>
        <w:t>his dialectical dimension as a mathematical</w:t>
      </w:r>
      <w:r w:rsidR="004A2CD2" w:rsidRPr="001D132D">
        <w:rPr>
          <w:rFonts w:ascii="Cambria" w:hAnsi="Cambria"/>
        </w:rPr>
        <w:t xml:space="preserve"> </w:t>
      </w:r>
      <w:r w:rsidR="005D21FD" w:rsidRPr="001D132D">
        <w:rPr>
          <w:rFonts w:ascii="Cambria" w:hAnsi="Cambria"/>
        </w:rPr>
        <w:t>ordering principle</w:t>
      </w:r>
      <w:r w:rsidR="004A2CD2" w:rsidRPr="001D132D">
        <w:rPr>
          <w:rFonts w:ascii="Cambria" w:hAnsi="Cambria"/>
        </w:rPr>
        <w:t xml:space="preserve"> lead to the divination aspects of the future states known to many but because such deep philosophical concepts and understandings are unknown to the uninitiated, such divination, can also be called forecasting in management terminology, is looked upon as superstition. It is therefore regrettable that </w:t>
      </w:r>
      <w:proofErr w:type="spellStart"/>
      <w:r w:rsidR="004A2CD2" w:rsidRPr="001D132D">
        <w:rPr>
          <w:rFonts w:ascii="Cambria" w:hAnsi="Cambria"/>
        </w:rPr>
        <w:t>Yijing</w:t>
      </w:r>
      <w:proofErr w:type="spellEnd"/>
      <w:r w:rsidR="004A2CD2" w:rsidRPr="001D132D">
        <w:rPr>
          <w:rFonts w:ascii="Cambria" w:hAnsi="Cambria"/>
        </w:rPr>
        <w:t xml:space="preserve"> is seen by many as only a divination tool. </w:t>
      </w:r>
      <w:proofErr w:type="spellStart"/>
      <w:r w:rsidR="004A2CD2" w:rsidRPr="001D132D">
        <w:rPr>
          <w:rFonts w:ascii="Cambria" w:hAnsi="Cambria"/>
        </w:rPr>
        <w:t>Yijing</w:t>
      </w:r>
      <w:proofErr w:type="spellEnd"/>
      <w:r w:rsidR="004A2CD2" w:rsidRPr="001D132D">
        <w:rPr>
          <w:rFonts w:ascii="Cambria" w:hAnsi="Cambria"/>
        </w:rPr>
        <w:t>, with its</w:t>
      </w:r>
      <w:r w:rsidR="005D21FD" w:rsidRPr="001D132D">
        <w:rPr>
          <w:rFonts w:ascii="Cambria" w:hAnsi="Cambria"/>
        </w:rPr>
        <w:t xml:space="preserve"> plurality with order</w:t>
      </w:r>
      <w:r w:rsidR="004A2CD2" w:rsidRPr="001D132D">
        <w:rPr>
          <w:rFonts w:ascii="Cambria" w:hAnsi="Cambria"/>
        </w:rPr>
        <w:t xml:space="preserve"> and</w:t>
      </w:r>
      <w:r w:rsidR="005D21FD" w:rsidRPr="001D132D">
        <w:rPr>
          <w:rFonts w:ascii="Cambria" w:hAnsi="Cambria"/>
        </w:rPr>
        <w:t xml:space="preserve"> features </w:t>
      </w:r>
      <w:r w:rsidR="004A2CD2" w:rsidRPr="001D132D">
        <w:rPr>
          <w:rFonts w:ascii="Cambria" w:hAnsi="Cambria"/>
        </w:rPr>
        <w:t>is</w:t>
      </w:r>
      <w:r w:rsidR="005D21FD" w:rsidRPr="001D132D">
        <w:rPr>
          <w:rFonts w:ascii="Cambria" w:hAnsi="Cambria"/>
        </w:rPr>
        <w:t xml:space="preserve"> a living logic, a pragmatic hermeneutical logic of nature and life. </w:t>
      </w:r>
      <w:r w:rsidR="0088751F">
        <w:rPr>
          <w:rFonts w:ascii="Cambria" w:hAnsi="Cambria"/>
        </w:rPr>
        <w:fldChar w:fldCharType="begin" w:fldLock="1"/>
      </w:r>
      <w:r w:rsidR="0088751F">
        <w:rPr>
          <w:rFonts w:ascii="Cambria" w:hAnsi="Cambria"/>
        </w:rPr>
        <w:instrText>ADDIN CSL_CITATION {"citationItems":[{"id":"ITEM-1","itemData":{"abstract":"This dissertation develops an understanding of the potential for China's changing cultural role in global politics, its leadership potential rooted in aspects of ancient Chinese philosophy and culture of which even China itself is not clearly aware. Based upon Roger Ames’s East-West comparative approach to interpreting China on its own terms, and associated philosophical comparisons between correlativity (huxi) and rationality, I construct my non-western Global Process-Relational Theory (GPRT). Using Confucian conceptions of human relations regarding appropriateness relative to circumstances and tendencies (xing) to change with circumstances, I develop a Confucian decision-making model of “situational appropriateness” (shizhong) in roles and relations, and ground it in an Yijing philosophical tradition that developed independently of Anglo-European/Indo- European traditions. I then use such a “correlative” choices model associated with conceptions of human moral cultivation to develop a world scenario of infinite games, he er bu tong (harmony with differences and diversities) of tianxia (a world of correlations). This focus is in sharp contrast with Western tendencies to focus on rational choice, abstract principles, and universal values. To further strengthen my comparison and construction, I employ Carse's distinction between finite games (zero-sum games having a definite ending) and infinite games (interaction without end, continuing a more interesting play), and Kasulis's distinction between external (competitive, rule-based) and internal (holistic, intimate) relations. Moreover, I use my GPRT-Ames-Carse-Kasulis framework to reformulate Morgenthau's six principles of political realism through a more constructivist-like interpretation of political relationships.","author":[{"dropping-particle":"","family":"Huang","given":"Tianyuan","non-dropping-particle":"","parse-names":false,"suffix":""},{"dropping-particle":"","family":"Chadwick","given":"Richard W","non-dropping-particle":"","parse-names":false,"suffix":""},{"dropping-particle":"","family":"Kwok","given":"Reginald Y","non-dropping-particle":"","parse-names":false,"suffix":""},{"dropping-particle":"","family":"Ames","given":"Roger T","non-dropping-particle":"","parse-names":false,"suffix":""},{"dropping-particle":"","family":"Steger","given":"Manfred B","non-dropping-particle":"","parse-names":false,"suffix":""},{"dropping-particle":"","family":"Zhou","given":"Kate X","non-dropping-particle":"","parse-names":false,"suffix":""}],"id":"ITEM-1","issued":{"date-parts":[["2017"]]},"title":"Situational Appropriateness in Global Politics: A Yijing Correlative Theory of Infinite Games","type":"report"},"uris":["http://www.mendeley.com/documents/?uuid=0e0cda74-517d-3edf-a6db-7212c5c9ab21"]}],"mendeley":{"formattedCitation":"(Huang &lt;i&gt;et al.&lt;/i&gt;, 2017a)","plainTextFormattedCitation":"(Huang et al., 2017a)","previouslyFormattedCitation":"(Huang &lt;i&gt;et al.&lt;/i&gt;, 2017a)"},"properties":{"noteIndex":0},"schema":"https://github.com/citation-style-language/schema/raw/master/csl-citation.json"}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 xml:space="preserve">(Huang </w:t>
      </w:r>
      <w:r w:rsidR="0088751F" w:rsidRPr="0088751F">
        <w:rPr>
          <w:rFonts w:ascii="Cambria" w:hAnsi="Cambria"/>
          <w:i/>
          <w:noProof/>
        </w:rPr>
        <w:t>et al.</w:t>
      </w:r>
      <w:r w:rsidR="0088751F" w:rsidRPr="0088751F">
        <w:rPr>
          <w:rFonts w:ascii="Cambria" w:hAnsi="Cambria"/>
          <w:noProof/>
        </w:rPr>
        <w:t>, 2017a)</w:t>
      </w:r>
      <w:r w:rsidR="0088751F">
        <w:rPr>
          <w:rFonts w:ascii="Cambria" w:hAnsi="Cambria"/>
        </w:rPr>
        <w:fldChar w:fldCharType="end"/>
      </w:r>
    </w:p>
    <w:p w14:paraId="72D26B14" w14:textId="77777777" w:rsidR="002F3A6D" w:rsidRPr="001D132D" w:rsidRDefault="002F3A6D" w:rsidP="002F3A6D">
      <w:pPr>
        <w:pStyle w:val="NoSpacing"/>
        <w:ind w:left="2127"/>
        <w:jc w:val="both"/>
        <w:rPr>
          <w:rFonts w:ascii="Cambria" w:hAnsi="Cambria"/>
        </w:rPr>
      </w:pPr>
    </w:p>
    <w:p w14:paraId="15D116E2" w14:textId="00EC34C8" w:rsidR="00015863" w:rsidRDefault="005D21FD" w:rsidP="00015863">
      <w:pPr>
        <w:pStyle w:val="NoSpacing"/>
        <w:ind w:left="2127"/>
        <w:jc w:val="both"/>
        <w:rPr>
          <w:rFonts w:ascii="Cambria" w:hAnsi="Cambria"/>
        </w:rPr>
      </w:pPr>
      <w:proofErr w:type="spellStart"/>
      <w:r w:rsidRPr="001D132D">
        <w:rPr>
          <w:rFonts w:ascii="Cambria" w:hAnsi="Cambria"/>
          <w:i/>
          <w:iCs/>
        </w:rPr>
        <w:t>Yijing</w:t>
      </w:r>
      <w:r w:rsidR="002434E6" w:rsidRPr="001D132D">
        <w:rPr>
          <w:rFonts w:ascii="Cambria" w:hAnsi="Cambria"/>
          <w:i/>
          <w:iCs/>
        </w:rPr>
        <w:t>’s</w:t>
      </w:r>
      <w:proofErr w:type="spellEnd"/>
      <w:r w:rsidR="002434E6" w:rsidRPr="001D132D">
        <w:rPr>
          <w:rFonts w:ascii="Cambria" w:hAnsi="Cambria"/>
          <w:i/>
          <w:iCs/>
        </w:rPr>
        <w:t xml:space="preserve"> hexagram is a stack of 6 lines piled upward from bottom to top by either broken line (Yin) or solid line (Yang). The progression from bottom to time signifies the flow of time. </w:t>
      </w:r>
      <w:r w:rsidRPr="001D132D">
        <w:rPr>
          <w:rFonts w:ascii="Cambria" w:hAnsi="Cambria"/>
          <w:i/>
          <w:iCs/>
        </w:rPr>
        <w:t xml:space="preserve"> </w:t>
      </w:r>
      <w:r w:rsidR="002434E6" w:rsidRPr="001D132D">
        <w:rPr>
          <w:rFonts w:ascii="Cambria" w:hAnsi="Cambria"/>
        </w:rPr>
        <w:t>An</w:t>
      </w:r>
      <w:r w:rsidRPr="001D132D">
        <w:rPr>
          <w:rFonts w:ascii="Cambria" w:hAnsi="Cambria"/>
        </w:rPr>
        <w:t xml:space="preserve"> abstract time but</w:t>
      </w:r>
      <w:r w:rsidR="002434E6" w:rsidRPr="001D132D">
        <w:rPr>
          <w:rFonts w:ascii="Cambria" w:hAnsi="Cambria"/>
        </w:rPr>
        <w:t xml:space="preserve"> describes</w:t>
      </w:r>
      <w:r w:rsidRPr="001D132D">
        <w:rPr>
          <w:rFonts w:ascii="Cambria" w:hAnsi="Cambria"/>
        </w:rPr>
        <w:t xml:space="preserve"> the dynamic temporality of the living moment (</w:t>
      </w:r>
      <w:proofErr w:type="spellStart"/>
      <w:r w:rsidRPr="001D132D">
        <w:rPr>
          <w:rFonts w:ascii="Cambria" w:hAnsi="Cambria"/>
          <w:i/>
          <w:iCs/>
        </w:rPr>
        <w:t>shi</w:t>
      </w:r>
      <w:proofErr w:type="spellEnd"/>
      <w:r w:rsidRPr="001D132D">
        <w:rPr>
          <w:rFonts w:ascii="Cambria" w:hAnsi="Cambria"/>
        </w:rPr>
        <w:t>)</w:t>
      </w:r>
      <w:r w:rsidR="002434E6" w:rsidRPr="001D132D">
        <w:rPr>
          <w:rFonts w:ascii="Cambria" w:hAnsi="Cambria"/>
        </w:rPr>
        <w:t xml:space="preserve">. </w:t>
      </w:r>
      <w:proofErr w:type="spellStart"/>
      <w:r w:rsidR="002434E6" w:rsidRPr="001D132D">
        <w:rPr>
          <w:rFonts w:ascii="Cambria" w:hAnsi="Cambria"/>
        </w:rPr>
        <w:t>Yijing</w:t>
      </w:r>
      <w:proofErr w:type="spellEnd"/>
      <w:r w:rsidR="002434E6" w:rsidRPr="001D132D">
        <w:rPr>
          <w:rFonts w:ascii="Cambria" w:hAnsi="Cambria"/>
        </w:rPr>
        <w:t xml:space="preserve"> is </w:t>
      </w:r>
      <w:r w:rsidRPr="001D132D">
        <w:rPr>
          <w:rFonts w:ascii="Cambria" w:hAnsi="Cambria"/>
        </w:rPr>
        <w:t>a system of representation</w:t>
      </w:r>
      <w:r w:rsidR="002434E6" w:rsidRPr="001D132D">
        <w:rPr>
          <w:rFonts w:ascii="Cambria" w:hAnsi="Cambria"/>
        </w:rPr>
        <w:t xml:space="preserve"> with the stack of 6 lines</w:t>
      </w:r>
      <w:r w:rsidRPr="001D132D">
        <w:rPr>
          <w:rFonts w:ascii="Cambria" w:hAnsi="Cambria"/>
        </w:rPr>
        <w:t>, and because of its unique structure and principle of signification, it forms an open hermeneutic space with infinite possibilities of interpretation.”</w:t>
      </w:r>
      <w:r w:rsidRPr="001D132D">
        <w:rPr>
          <w:rFonts w:ascii="Cambria" w:hAnsi="Cambria"/>
          <w:position w:val="8"/>
        </w:rPr>
        <w:t xml:space="preserve"> </w:t>
      </w:r>
      <w:r w:rsidRPr="001D132D">
        <w:rPr>
          <w:rFonts w:ascii="Cambria" w:hAnsi="Cambria"/>
        </w:rPr>
        <w:t xml:space="preserve">The </w:t>
      </w:r>
      <w:proofErr w:type="spellStart"/>
      <w:r w:rsidRPr="001D132D">
        <w:rPr>
          <w:rFonts w:ascii="Cambria" w:hAnsi="Cambria"/>
          <w:i/>
          <w:iCs/>
        </w:rPr>
        <w:t>Yijing</w:t>
      </w:r>
      <w:proofErr w:type="spellEnd"/>
      <w:r w:rsidRPr="001D132D">
        <w:rPr>
          <w:rFonts w:ascii="Cambria" w:hAnsi="Cambria"/>
          <w:i/>
          <w:iCs/>
        </w:rPr>
        <w:t xml:space="preserve"> </w:t>
      </w:r>
      <w:r w:rsidRPr="001D132D">
        <w:rPr>
          <w:rFonts w:ascii="Cambria" w:hAnsi="Cambria"/>
        </w:rPr>
        <w:t xml:space="preserve">is an open semiotics in relation to a changing world, indicating an interpretive </w:t>
      </w:r>
      <w:r w:rsidR="00015863" w:rsidRPr="001D132D">
        <w:rPr>
          <w:rFonts w:ascii="Cambria" w:hAnsi="Cambria"/>
        </w:rPr>
        <w:t>model for forecasting or reading changes in the moments.</w:t>
      </w:r>
      <w:r w:rsidR="0088751F">
        <w:rPr>
          <w:rFonts w:ascii="Cambria" w:hAnsi="Cambria"/>
        </w:rPr>
        <w:t xml:space="preserve"> </w:t>
      </w:r>
      <w:r w:rsidR="0088751F">
        <w:rPr>
          <w:rFonts w:ascii="Cambria" w:hAnsi="Cambria"/>
        </w:rPr>
        <w:fldChar w:fldCharType="begin" w:fldLock="1"/>
      </w:r>
      <w:r w:rsidR="0088751F">
        <w:rPr>
          <w:rFonts w:ascii="Cambria" w:hAnsi="Cambria"/>
        </w:rPr>
        <w:instrText>ADDIN CSL_CITATION {"citationItems":[{"id":"ITEM-1","itemData":{"DOI":"10.1111/j.1540-6253.2011.01661.x","ISSN":"03018121","author":[{"dropping-particle":"","family":"Nelson","given":"Eric S.","non-dropping-particle":"","parse-names":false,"suffix":""}],"container-title":"Journal of Chinese Philosophy","id":"ITEM-1","issue":"3","issued":{"date-parts":[["2011"]]},"page":"377-396","title":"The Yijing and philosophy: From leibniz to derrida","type":"article-journal","volume":"38"},"uris":["http://www.mendeley.com/documents/?uuid=b3075068-9b0b-3cc5-85ff-f1e8c13fad1a"]}],"mendeley":{"formattedCitation":"(Nelson, 2011)","plainTextFormattedCitation":"(Nelson, 2011)","previouslyFormattedCitation":"(Nelson, 2011)"},"properties":{"noteIndex":0},"schema":"https://github.com/citation-style-language/schema/raw/master/csl-citation.json"}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(Nelson, 2011)</w:t>
      </w:r>
      <w:r w:rsidR="0088751F">
        <w:rPr>
          <w:rFonts w:ascii="Cambria" w:hAnsi="Cambria"/>
        </w:rPr>
        <w:fldChar w:fldCharType="end"/>
      </w:r>
    </w:p>
    <w:p w14:paraId="6164A955" w14:textId="77777777" w:rsidR="0088751F" w:rsidRPr="001D132D" w:rsidRDefault="0088751F" w:rsidP="00015863">
      <w:pPr>
        <w:pStyle w:val="NoSpacing"/>
        <w:ind w:left="2127"/>
        <w:jc w:val="both"/>
        <w:rPr>
          <w:rFonts w:ascii="Cambria" w:hAnsi="Cambria"/>
        </w:rPr>
      </w:pPr>
    </w:p>
    <w:p w14:paraId="62BEFB79" w14:textId="3AFFDC75" w:rsidR="00BE4EB8" w:rsidRPr="001D132D" w:rsidRDefault="00AA292C" w:rsidP="00BE4EB8">
      <w:pPr>
        <w:pStyle w:val="NoSpacing"/>
        <w:ind w:left="2127"/>
        <w:jc w:val="both"/>
        <w:rPr>
          <w:rFonts w:ascii="Cambria" w:eastAsia="SimSun" w:hAnsi="Cambria" w:cs="SimSun"/>
        </w:rPr>
      </w:pPr>
      <w:r w:rsidRPr="001D132D">
        <w:rPr>
          <w:rFonts w:ascii="Cambria" w:hAnsi="Cambria"/>
        </w:rPr>
        <w:t xml:space="preserve">The </w:t>
      </w:r>
      <w:proofErr w:type="spellStart"/>
      <w:r w:rsidRPr="001D132D">
        <w:rPr>
          <w:rFonts w:ascii="Cambria" w:hAnsi="Cambria"/>
          <w:i/>
          <w:iCs/>
        </w:rPr>
        <w:t>Yijing</w:t>
      </w:r>
      <w:proofErr w:type="spellEnd"/>
      <w:r w:rsidR="00015863" w:rsidRPr="001D132D">
        <w:rPr>
          <w:rFonts w:ascii="Cambria" w:hAnsi="Cambria"/>
          <w:i/>
          <w:iCs/>
        </w:rPr>
        <w:t xml:space="preserve"> system</w:t>
      </w:r>
      <w:r w:rsidRPr="001D132D">
        <w:rPr>
          <w:rFonts w:ascii="Cambria" w:hAnsi="Cambria"/>
          <w:i/>
          <w:iCs/>
        </w:rPr>
        <w:t xml:space="preserve"> </w:t>
      </w:r>
      <w:r w:rsidR="00015863" w:rsidRPr="001D132D">
        <w:rPr>
          <w:rFonts w:ascii="Cambria" w:hAnsi="Cambria"/>
        </w:rPr>
        <w:t>has 64 hexagrams (</w:t>
      </w:r>
      <w:proofErr w:type="spellStart"/>
      <w:r w:rsidR="00015863" w:rsidRPr="001D132D">
        <w:rPr>
          <w:rFonts w:ascii="Cambria" w:hAnsi="Cambria"/>
        </w:rPr>
        <w:t>gua</w:t>
      </w:r>
      <w:proofErr w:type="spellEnd"/>
      <w:r w:rsidR="00015863" w:rsidRPr="001D132D">
        <w:rPr>
          <w:rFonts w:ascii="Cambria" w:hAnsi="Cambria"/>
        </w:rPr>
        <w:t xml:space="preserve">) each with 6 lines (broken or solid known as </w:t>
      </w:r>
      <w:proofErr w:type="spellStart"/>
      <w:r w:rsidR="00015863" w:rsidRPr="001D132D">
        <w:rPr>
          <w:rFonts w:ascii="Cambria" w:hAnsi="Cambria"/>
        </w:rPr>
        <w:t>yao</w:t>
      </w:r>
      <w:proofErr w:type="spellEnd"/>
      <w:r w:rsidR="00015863" w:rsidRPr="001D132D">
        <w:rPr>
          <w:rFonts w:ascii="Cambria" w:hAnsi="Cambria"/>
        </w:rPr>
        <w:t xml:space="preserve">) producing  </w:t>
      </w:r>
      <w:r w:rsidRPr="001D132D">
        <w:rPr>
          <w:rFonts w:ascii="Cambria" w:hAnsi="Cambria"/>
        </w:rPr>
        <w:t>384</w:t>
      </w:r>
      <w:r w:rsidR="00015863" w:rsidRPr="001D132D">
        <w:rPr>
          <w:rFonts w:ascii="Cambria" w:hAnsi="Cambria"/>
        </w:rPr>
        <w:t xml:space="preserve"> (64 x 6) </w:t>
      </w:r>
      <w:proofErr w:type="spellStart"/>
      <w:r w:rsidRPr="001D132D">
        <w:rPr>
          <w:rFonts w:ascii="Cambria" w:hAnsi="Cambria"/>
          <w:i/>
          <w:iCs/>
        </w:rPr>
        <w:t>yao</w:t>
      </w:r>
      <w:proofErr w:type="spellEnd"/>
      <w:r w:rsidRPr="001D132D">
        <w:rPr>
          <w:rFonts w:ascii="Cambria" w:hAnsi="Cambria"/>
        </w:rPr>
        <w:t xml:space="preserve">. Each </w:t>
      </w:r>
      <w:proofErr w:type="spellStart"/>
      <w:r w:rsidRPr="001D132D">
        <w:rPr>
          <w:rFonts w:ascii="Cambria" w:hAnsi="Cambria"/>
        </w:rPr>
        <w:t>y</w:t>
      </w:r>
      <w:r w:rsidRPr="001D132D">
        <w:rPr>
          <w:rFonts w:ascii="Cambria" w:hAnsi="Cambria"/>
          <w:i/>
          <w:iCs/>
        </w:rPr>
        <w:t>ao</w:t>
      </w:r>
      <w:proofErr w:type="spellEnd"/>
      <w:r w:rsidRPr="001D132D">
        <w:rPr>
          <w:rFonts w:ascii="Cambria" w:hAnsi="Cambria"/>
          <w:i/>
          <w:iCs/>
        </w:rPr>
        <w:t xml:space="preserve"> </w:t>
      </w:r>
      <w:r w:rsidRPr="001D132D">
        <w:rPr>
          <w:rFonts w:ascii="Cambria" w:hAnsi="Cambria"/>
        </w:rPr>
        <w:t>tells people in one specific</w:t>
      </w:r>
      <w:r w:rsidR="002B732D" w:rsidRPr="001D132D">
        <w:rPr>
          <w:rFonts w:ascii="Cambria" w:hAnsi="Cambria"/>
        </w:rPr>
        <w:t xml:space="preserve"> </w:t>
      </w:r>
      <w:r w:rsidRPr="001D132D">
        <w:rPr>
          <w:rFonts w:ascii="Cambria" w:hAnsi="Cambria"/>
        </w:rPr>
        <w:t>situation how one can seek propitiousness (</w:t>
      </w:r>
      <w:r w:rsidRPr="001D132D">
        <w:rPr>
          <w:rFonts w:ascii="Cambria" w:hAnsi="Cambria"/>
          <w:i/>
          <w:iCs/>
        </w:rPr>
        <w:t xml:space="preserve">ji </w:t>
      </w:r>
      <w:r w:rsidRPr="001D132D">
        <w:rPr>
          <w:rFonts w:ascii="Cambria" w:eastAsia="SimSun" w:hAnsi="Cambria"/>
        </w:rPr>
        <w:t>吉</w:t>
      </w:r>
      <w:r w:rsidRPr="001D132D">
        <w:rPr>
          <w:rFonts w:ascii="Cambria" w:hAnsi="Cambria"/>
        </w:rPr>
        <w:t xml:space="preserve">) and avoid </w:t>
      </w:r>
      <w:proofErr w:type="spellStart"/>
      <w:r w:rsidRPr="001D132D">
        <w:rPr>
          <w:rFonts w:ascii="Cambria" w:hAnsi="Cambria"/>
        </w:rPr>
        <w:t>un</w:t>
      </w:r>
      <w:r w:rsidRPr="001D132D">
        <w:rPr>
          <w:rFonts w:ascii="Cambria" w:hAnsi="Cambria"/>
          <w:i/>
          <w:iCs/>
        </w:rPr>
        <w:t>propitiousness</w:t>
      </w:r>
      <w:proofErr w:type="spellEnd"/>
      <w:r w:rsidRPr="001D132D">
        <w:rPr>
          <w:rFonts w:ascii="Cambria" w:hAnsi="Cambria"/>
          <w:i/>
          <w:iCs/>
        </w:rPr>
        <w:t xml:space="preserve"> </w:t>
      </w:r>
      <w:r w:rsidRPr="001D132D">
        <w:rPr>
          <w:rFonts w:ascii="Cambria" w:hAnsi="Cambria"/>
        </w:rPr>
        <w:t>(</w:t>
      </w:r>
      <w:proofErr w:type="spellStart"/>
      <w:r w:rsidRPr="001D132D">
        <w:rPr>
          <w:rFonts w:ascii="Cambria" w:hAnsi="Cambria"/>
          <w:i/>
          <w:iCs/>
        </w:rPr>
        <w:t>xiong</w:t>
      </w:r>
      <w:proofErr w:type="spellEnd"/>
      <w:r w:rsidRPr="001D132D">
        <w:rPr>
          <w:rFonts w:ascii="Cambria" w:hAnsi="Cambria"/>
          <w:i/>
          <w:iCs/>
        </w:rPr>
        <w:t xml:space="preserve"> </w:t>
      </w:r>
      <w:r w:rsidRPr="001D132D">
        <w:rPr>
          <w:rFonts w:ascii="Cambria" w:eastAsia="SimSun" w:hAnsi="Cambria"/>
        </w:rPr>
        <w:t>凶</w:t>
      </w:r>
      <w:r w:rsidRPr="001D132D">
        <w:rPr>
          <w:rFonts w:ascii="Cambria" w:hAnsi="Cambria"/>
        </w:rPr>
        <w:t>)</w:t>
      </w:r>
      <w:r w:rsidRPr="001D132D">
        <w:rPr>
          <w:rFonts w:ascii="Cambria" w:hAnsi="Cambria"/>
          <w:i/>
          <w:iCs/>
        </w:rPr>
        <w:t>.</w:t>
      </w:r>
      <w:r w:rsidR="002F1A82" w:rsidRPr="001D132D">
        <w:rPr>
          <w:rFonts w:ascii="Cambria" w:hAnsi="Cambria"/>
          <w:i/>
          <w:iCs/>
        </w:rPr>
        <w:t xml:space="preserve"> This is a simplistic treatment of the looking at progression of change through time each with change producing a certain outcome. There actually 4 enumerated outcomes – ji (</w:t>
      </w:r>
      <w:r w:rsidR="002F1A82" w:rsidRPr="001D132D">
        <w:rPr>
          <w:rFonts w:ascii="Cambria" w:eastAsia="SimSun" w:hAnsi="Cambria"/>
        </w:rPr>
        <w:t>吉</w:t>
      </w:r>
      <w:r w:rsidR="002F1A82" w:rsidRPr="001D132D">
        <w:rPr>
          <w:rFonts w:ascii="Cambria" w:eastAsia="SimSun" w:hAnsi="Cambria"/>
        </w:rPr>
        <w:t>)</w:t>
      </w:r>
      <w:r w:rsidR="002F1A82" w:rsidRPr="001D132D">
        <w:rPr>
          <w:rFonts w:ascii="Cambria" w:hAnsi="Cambria"/>
          <w:i/>
          <w:iCs/>
        </w:rPr>
        <w:t xml:space="preserve">= propitiousness, </w:t>
      </w:r>
      <w:proofErr w:type="spellStart"/>
      <w:r w:rsidR="002F1A82" w:rsidRPr="001D132D">
        <w:rPr>
          <w:rFonts w:ascii="Cambria" w:hAnsi="Cambria"/>
          <w:i/>
          <w:iCs/>
        </w:rPr>
        <w:t>xiong</w:t>
      </w:r>
      <w:proofErr w:type="spellEnd"/>
      <w:r w:rsidR="002F1A82" w:rsidRPr="001D132D">
        <w:rPr>
          <w:rFonts w:ascii="Cambria" w:hAnsi="Cambria"/>
          <w:i/>
          <w:iCs/>
        </w:rPr>
        <w:t xml:space="preserve"> (</w:t>
      </w:r>
      <w:r w:rsidR="002F1A82" w:rsidRPr="001D132D">
        <w:rPr>
          <w:rFonts w:ascii="Cambria" w:eastAsia="SimSun" w:hAnsi="Cambria"/>
        </w:rPr>
        <w:t>凶</w:t>
      </w:r>
      <w:r w:rsidR="002F1A82" w:rsidRPr="001D132D">
        <w:rPr>
          <w:rFonts w:ascii="Cambria" w:eastAsia="SimSun" w:hAnsi="Cambria"/>
        </w:rPr>
        <w:t>)</w:t>
      </w:r>
      <w:r w:rsidR="002F1A82" w:rsidRPr="001D132D">
        <w:rPr>
          <w:rFonts w:ascii="Cambria" w:hAnsi="Cambria"/>
          <w:i/>
          <w:iCs/>
        </w:rPr>
        <w:t xml:space="preserve"> = </w:t>
      </w:r>
      <w:proofErr w:type="spellStart"/>
      <w:r w:rsidR="002F1A82" w:rsidRPr="001D132D">
        <w:rPr>
          <w:rFonts w:ascii="Cambria" w:hAnsi="Cambria"/>
          <w:i/>
          <w:iCs/>
        </w:rPr>
        <w:t>unpropitiousness</w:t>
      </w:r>
      <w:proofErr w:type="spellEnd"/>
      <w:r w:rsidR="002F1A82" w:rsidRPr="001D132D">
        <w:rPr>
          <w:rFonts w:ascii="Cambria" w:hAnsi="Cambria"/>
          <w:i/>
          <w:iCs/>
        </w:rPr>
        <w:t xml:space="preserve">, hui </w:t>
      </w:r>
      <w:r w:rsidR="002F1A82" w:rsidRPr="001D132D">
        <w:rPr>
          <w:rFonts w:ascii="Cambria" w:hAnsi="Cambria"/>
          <w:i/>
          <w:iCs/>
        </w:rPr>
        <w:t>（悔）</w:t>
      </w:r>
      <w:r w:rsidR="002F1A82" w:rsidRPr="001D132D">
        <w:rPr>
          <w:rFonts w:ascii="Cambria" w:hAnsi="Cambria"/>
          <w:i/>
          <w:iCs/>
        </w:rPr>
        <w:t xml:space="preserve">= regret, </w:t>
      </w:r>
      <w:proofErr w:type="spellStart"/>
      <w:r w:rsidR="002F1A82" w:rsidRPr="001D132D">
        <w:rPr>
          <w:rFonts w:ascii="Cambria" w:hAnsi="Cambria"/>
          <w:i/>
          <w:iCs/>
        </w:rPr>
        <w:t>lin</w:t>
      </w:r>
      <w:proofErr w:type="spellEnd"/>
      <w:r w:rsidR="002F1A82" w:rsidRPr="001D132D">
        <w:rPr>
          <w:rFonts w:ascii="Cambria" w:hAnsi="Cambria"/>
          <w:i/>
          <w:iCs/>
        </w:rPr>
        <w:t xml:space="preserve"> </w:t>
      </w:r>
      <w:r w:rsidR="002F1A82" w:rsidRPr="001D132D">
        <w:rPr>
          <w:rFonts w:ascii="Cambria" w:hAnsi="Cambria"/>
          <w:i/>
          <w:iCs/>
        </w:rPr>
        <w:t>（吝）</w:t>
      </w:r>
      <w:r w:rsidR="002F1A82" w:rsidRPr="001D132D">
        <w:rPr>
          <w:rFonts w:ascii="Cambria" w:hAnsi="Cambria"/>
          <w:i/>
          <w:iCs/>
        </w:rPr>
        <w:t xml:space="preserve">= unfulfillment. </w:t>
      </w:r>
      <w:r w:rsidRPr="001D132D">
        <w:rPr>
          <w:rFonts w:ascii="Cambria" w:hAnsi="Cambria"/>
          <w:i/>
          <w:iCs/>
        </w:rPr>
        <w:t xml:space="preserve"> </w:t>
      </w:r>
      <w:r w:rsidR="002F1A82" w:rsidRPr="001D132D">
        <w:rPr>
          <w:rFonts w:ascii="Cambria" w:hAnsi="Cambria"/>
          <w:i/>
          <w:iCs/>
        </w:rPr>
        <w:t xml:space="preserve">Each of this outcome actually pivot on </w:t>
      </w:r>
      <w:r w:rsidR="00DD5A22" w:rsidRPr="001D132D">
        <w:rPr>
          <w:rFonts w:ascii="Cambria" w:eastAsia="Times New Roman" w:hAnsi="Cambria" w:cs="Times New Roman"/>
          <w:lang w:eastAsia="en-US"/>
        </w:rPr>
        <w:t>(</w:t>
      </w:r>
      <w:proofErr w:type="spellStart"/>
      <w:r w:rsidR="00DD5A22" w:rsidRPr="001D132D">
        <w:rPr>
          <w:rFonts w:ascii="Cambria" w:eastAsia="Times New Roman" w:hAnsi="Cambria" w:cs="Times New Roman"/>
          <w:lang w:eastAsia="en-US"/>
        </w:rPr>
        <w:t>z</w:t>
      </w:r>
      <w:r w:rsidR="00DD5A22" w:rsidRPr="001D132D">
        <w:rPr>
          <w:rFonts w:ascii="Cambria" w:eastAsia="Times New Roman" w:hAnsi="Cambria" w:cs="Times New Roman"/>
          <w:i/>
          <w:iCs/>
          <w:lang w:eastAsia="en-US"/>
        </w:rPr>
        <w:t>hong</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SimSun" w:hAnsi="Cambria" w:cs="Times New Roman"/>
          <w:lang w:eastAsia="en-US"/>
        </w:rPr>
        <w:t>中</w:t>
      </w:r>
      <w:r w:rsidR="00DD5A22" w:rsidRPr="001D132D">
        <w:rPr>
          <w:rFonts w:ascii="Cambria" w:eastAsia="Times New Roman" w:hAnsi="Cambria" w:cs="Times New Roman"/>
          <w:lang w:eastAsia="en-US"/>
        </w:rPr>
        <w:t>, or translated as appropriateness</w:t>
      </w:r>
      <w:r w:rsidR="00CA276D" w:rsidRPr="001D132D">
        <w:rPr>
          <w:rFonts w:ascii="Cambria" w:eastAsia="Times New Roman" w:hAnsi="Cambria" w:cs="Times New Roman"/>
          <w:lang w:eastAsia="en-US"/>
        </w:rPr>
        <w:t>/ centredness</w:t>
      </w:r>
      <w:r w:rsidR="00DD5A22" w:rsidRPr="001D132D">
        <w:rPr>
          <w:rFonts w:ascii="Cambria" w:eastAsia="Times New Roman" w:hAnsi="Cambria" w:cs="Times New Roman"/>
        </w:rPr>
        <w:t>)</w:t>
      </w:r>
      <w:r w:rsidR="00DD5A22" w:rsidRPr="001D132D">
        <w:rPr>
          <w:rFonts w:ascii="Cambria" w:eastAsia="Times New Roman" w:hAnsi="Cambria" w:cs="Times New Roman"/>
          <w:lang w:eastAsia="en-US"/>
        </w:rPr>
        <w:t xml:space="preserve"> </w:t>
      </w:r>
      <w:r w:rsidR="00CA276D" w:rsidRPr="001D132D">
        <w:rPr>
          <w:rFonts w:ascii="Cambria" w:eastAsia="Times New Roman" w:hAnsi="Cambria" w:cs="Times New Roman"/>
          <w:lang w:eastAsia="en-US"/>
        </w:rPr>
        <w:t>–</w:t>
      </w:r>
      <w:r w:rsidR="00CA276D" w:rsidRPr="001D132D">
        <w:rPr>
          <w:rFonts w:ascii="Cambria" w:eastAsia="SimSun" w:hAnsi="Cambria" w:cs="SimSun"/>
        </w:rPr>
        <w:t>centred (</w:t>
      </w:r>
      <w:r w:rsidR="00CA276D" w:rsidRPr="001D132D">
        <w:rPr>
          <w:rFonts w:ascii="Cambria" w:eastAsia="SimSun" w:hAnsi="Cambria" w:cs="SimSun"/>
        </w:rPr>
        <w:t>得中</w:t>
      </w:r>
      <w:r w:rsidR="00CA276D" w:rsidRPr="001D132D">
        <w:rPr>
          <w:rFonts w:ascii="Cambria" w:eastAsia="SimSun" w:hAnsi="Cambria" w:cs="SimSun"/>
        </w:rPr>
        <w:t>)or not centred</w:t>
      </w:r>
      <w:r w:rsidR="00CA276D" w:rsidRPr="001D132D">
        <w:rPr>
          <w:rFonts w:ascii="Cambria" w:eastAsia="SimSun" w:hAnsi="Cambria" w:cs="SimSun"/>
        </w:rPr>
        <w:t>不得中</w:t>
      </w:r>
      <w:r w:rsidR="00CA276D" w:rsidRPr="001D132D">
        <w:rPr>
          <w:rFonts w:ascii="Cambria" w:eastAsia="SimSun" w:hAnsi="Cambria" w:cs="SimSun"/>
        </w:rPr>
        <w:t>.</w:t>
      </w:r>
      <w:r w:rsidR="0088751F">
        <w:rPr>
          <w:rFonts w:ascii="Cambria" w:eastAsia="SimSun" w:hAnsi="Cambria" w:cs="SimSun"/>
        </w:rPr>
        <w:t xml:space="preserve"> </w:t>
      </w:r>
      <w:r w:rsidR="00CA276D" w:rsidRPr="001D132D">
        <w:rPr>
          <w:rFonts w:ascii="Cambria" w:eastAsia="SimSun" w:hAnsi="Cambria" w:cs="SimSun"/>
        </w:rPr>
        <w:t xml:space="preserve">This lines changes through the stages by from Line 1 to Line 6 (bottom to top) and each changes arise from the flow of Qi. </w:t>
      </w:r>
      <w:r w:rsidR="0088751F">
        <w:rPr>
          <w:rFonts w:ascii="Cambria" w:eastAsia="SimSun" w:hAnsi="Cambria" w:cs="SimSun"/>
        </w:rPr>
        <w:fldChar w:fldCharType="begin" w:fldLock="1"/>
      </w:r>
      <w:r w:rsidR="0088751F">
        <w:rPr>
          <w:rFonts w:ascii="Cambria" w:eastAsia="SimSun" w:hAnsi="Cambria" w:cs="SimSun"/>
        </w:rPr>
        <w:instrText>ADDIN CSL_CITATION {"citationItems":[{"id":"ITEM-1","itemData":{"abstract":"This dissertation develops an understanding of the potential for China's changing cultural role in global politics, its leadership potential rooted in aspects of ancient Chinese philosophy and culture of which even China itself is not clearly aware. Based upon Roger Ames’s East-West comparative approach to interpreting China on its own terms, and associated philosophical comparisons between correlativity (huxi) and rationality, I construct my non-western Global Process-Relational Theory (GPRT). Using Confucian conceptions of human relations regarding appropriateness relative to circumstances and tendencies (xing) to change with circumstances, I develop a Confucian decision-making model of “situational appropriateness” (shizhong) in roles and relations, and ground it in an Yijing philosophical tradition that developed independently of Anglo-European/Indo- European traditions. I then use such a “correlative” choices model associated with conceptions of human moral cultivation to develop a world scenario of infinite games, he er bu tong (harmony with differences and diversities) of tianxia (a world of correlations). This focus is in sharp contrast with Western tendencies to focus on rational choice, abstract principles, and universal values. To further strengthen my comparison and construction, I employ Carse's distinction between finite games (zero-sum games having a definite ending) and infinite games (interaction without end, continuing a more interesting play), and Kasulis's distinction between external (competitive, rule-based) and internal (holistic, intimate) relations. Moreover, I use my GPRT-Ames-Carse-Kasulis framework to reformulate Morgenthau's six principles of political realism through a more constructivist-like interpretation of political relationships.","author":[{"dropping-particle":"","family":"Huang","given":"Tianyuan","non-dropping-particle":"","parse-names":false,"suffix":""},{"dropping-particle":"","family":"Chadwick","given":"Richard W","non-dropping-particle":"","parse-names":false,"suffix":""},{"dropping-particle":"","family":"Kwok","given":"Reginald Y","non-dropping-particle":"","parse-names":false,"suffix":""},{"dropping-particle":"","family":"Ames","given":"Roger T","non-dropping-particle":"","parse-names":false,"suffix":""},{"dropping-particle":"","family":"Steger","given":"Manfred B","non-dropping-particle":"","parse-names":false,"suffix":""},{"dropping-particle":"","family":"Zhou","given":"Kate X","non-dropping-particle":"","parse-names":false,"suffix":""}],"id":"ITEM-1","issued":{"date-parts":[["2017"]]},"title":"Situational Appropriateness in Global Politics: A Yijing Correlative Theory of Infinite Games","type":"report"},"uris":["http://www.mendeley.com/documents/?uuid=0e0cda74-517d-3edf-a6db-7212c5c9ab21"]}],"mendeley":{"formattedCitation":"(Huang &lt;i&gt;et al.&lt;/i&gt;, 2017a)","plainTextFormattedCitation":"(Huang et al., 2017a)","previouslyFormattedCitation":"(Huang &lt;i&gt;et al.&lt;/i&gt;, 2017a)"},"properties":{"noteIndex":0},"schema":"https://github.com/citation-style-language/schema/raw/master/csl-citation.json"}</w:instrText>
      </w:r>
      <w:r w:rsidR="0088751F">
        <w:rPr>
          <w:rFonts w:ascii="Cambria" w:eastAsia="SimSun" w:hAnsi="Cambria" w:cs="SimSun"/>
        </w:rPr>
        <w:fldChar w:fldCharType="separate"/>
      </w:r>
      <w:r w:rsidR="0088751F" w:rsidRPr="0088751F">
        <w:rPr>
          <w:rFonts w:ascii="Cambria" w:eastAsia="SimSun" w:hAnsi="Cambria" w:cs="SimSun"/>
          <w:noProof/>
        </w:rPr>
        <w:t xml:space="preserve">(Huang </w:t>
      </w:r>
      <w:r w:rsidR="0088751F" w:rsidRPr="0088751F">
        <w:rPr>
          <w:rFonts w:ascii="Cambria" w:eastAsia="SimSun" w:hAnsi="Cambria" w:cs="SimSun"/>
          <w:i/>
          <w:noProof/>
        </w:rPr>
        <w:t>et al.</w:t>
      </w:r>
      <w:r w:rsidR="0088751F" w:rsidRPr="0088751F">
        <w:rPr>
          <w:rFonts w:ascii="Cambria" w:eastAsia="SimSun" w:hAnsi="Cambria" w:cs="SimSun"/>
          <w:noProof/>
        </w:rPr>
        <w:t>, 2017a)</w:t>
      </w:r>
      <w:r w:rsidR="0088751F">
        <w:rPr>
          <w:rFonts w:ascii="Cambria" w:eastAsia="SimSun" w:hAnsi="Cambria" w:cs="SimSun"/>
        </w:rPr>
        <w:fldChar w:fldCharType="end"/>
      </w:r>
      <w:r w:rsidR="0088751F">
        <w:rPr>
          <w:rFonts w:ascii="Cambria" w:eastAsia="SimSun" w:hAnsi="Cambria" w:cs="SimSun"/>
        </w:rPr>
        <w:t xml:space="preserve"> </w:t>
      </w:r>
      <w:r w:rsidR="00DF1500" w:rsidRPr="001D132D">
        <w:rPr>
          <w:rFonts w:ascii="Cambria" w:eastAsia="SimSun" w:hAnsi="Cambria" w:cs="SimSun"/>
        </w:rPr>
        <w:t xml:space="preserve">The concept is </w:t>
      </w:r>
      <w:r w:rsidR="00CA276D" w:rsidRPr="001D132D">
        <w:rPr>
          <w:rFonts w:ascii="Cambria" w:eastAsia="SimSun" w:hAnsi="Cambria" w:cs="SimSun"/>
        </w:rPr>
        <w:t xml:space="preserve">similar to </w:t>
      </w:r>
      <w:r w:rsidR="00DF1500" w:rsidRPr="001D132D">
        <w:rPr>
          <w:rFonts w:ascii="Cambria" w:eastAsia="SimSun" w:hAnsi="Cambria" w:cs="SimSun"/>
        </w:rPr>
        <w:t>energy</w:t>
      </w:r>
      <w:r w:rsidR="00CA276D" w:rsidRPr="001D132D">
        <w:rPr>
          <w:rFonts w:ascii="Cambria" w:eastAsia="SimSun" w:hAnsi="Cambria" w:cs="SimSun"/>
        </w:rPr>
        <w:t xml:space="preserve"> excitation</w:t>
      </w:r>
      <w:r w:rsidR="00DF1500" w:rsidRPr="001D132D">
        <w:rPr>
          <w:rFonts w:ascii="Cambria" w:eastAsia="SimSun" w:hAnsi="Cambria" w:cs="SimSun"/>
        </w:rPr>
        <w:t xml:space="preserve"> orbit jumps.</w:t>
      </w:r>
      <w:r w:rsidR="00CA276D" w:rsidRPr="001D132D">
        <w:rPr>
          <w:rFonts w:ascii="Cambria" w:eastAsia="SimSun" w:hAnsi="Cambria" w:cs="SimSun"/>
        </w:rPr>
        <w:t xml:space="preserve">  </w:t>
      </w:r>
    </w:p>
    <w:p w14:paraId="742866F6" w14:textId="4D02EE1E" w:rsidR="00DF1500" w:rsidRPr="001D132D" w:rsidRDefault="00DF1500" w:rsidP="002F1A82">
      <w:pPr>
        <w:pStyle w:val="NoSpacing"/>
        <w:ind w:left="2127"/>
        <w:jc w:val="both"/>
        <w:rPr>
          <w:rFonts w:ascii="Cambria" w:eastAsia="SimSun" w:hAnsi="Cambria" w:cs="SimSun"/>
        </w:rPr>
      </w:pPr>
    </w:p>
    <w:p w14:paraId="0C98F994" w14:textId="72570BAA" w:rsidR="00DF1500" w:rsidRPr="001D132D" w:rsidRDefault="00DF1500" w:rsidP="00DF1500">
      <w:pPr>
        <w:pStyle w:val="NoSpacing"/>
        <w:ind w:left="2127"/>
        <w:jc w:val="both"/>
        <w:rPr>
          <w:rFonts w:ascii="Cambria" w:hAnsi="Cambria"/>
        </w:rPr>
      </w:pPr>
      <w:r w:rsidRPr="001D132D">
        <w:rPr>
          <w:rFonts w:ascii="Cambria" w:hAnsi="Cambria"/>
        </w:rPr>
        <w:t>A </w:t>
      </w:r>
      <w:r w:rsidRPr="0088751F">
        <w:rPr>
          <w:rFonts w:ascii="Cambria" w:hAnsi="Cambria"/>
        </w:rPr>
        <w:t>quantum</w:t>
      </w:r>
      <w:r w:rsidR="0088751F">
        <w:rPr>
          <w:rFonts w:ascii="Cambria" w:hAnsi="Cambria"/>
        </w:rPr>
        <w:t xml:space="preserve"> </w:t>
      </w:r>
      <w:r w:rsidRPr="0088751F">
        <w:rPr>
          <w:rFonts w:ascii="Cambria" w:hAnsi="Cambria"/>
        </w:rPr>
        <w:t>mechanical</w:t>
      </w:r>
      <w:r w:rsidRPr="001D132D">
        <w:rPr>
          <w:rFonts w:ascii="Cambria" w:hAnsi="Cambria"/>
        </w:rPr>
        <w:t> system</w:t>
      </w:r>
      <w:r w:rsidR="0079346E">
        <w:rPr>
          <w:rFonts w:ascii="Cambria" w:hAnsi="Cambria"/>
        </w:rPr>
        <w:t xml:space="preserve"> </w:t>
      </w:r>
      <w:r w:rsidRPr="001D132D">
        <w:rPr>
          <w:rFonts w:ascii="Cambria" w:hAnsi="Cambria"/>
        </w:rPr>
        <w:t>or </w:t>
      </w:r>
      <w:hyperlink r:id="rId10" w:tooltip="Particle" w:history="1">
        <w:r w:rsidRPr="001D132D">
          <w:rPr>
            <w:rStyle w:val="Hyperlink"/>
            <w:rFonts w:ascii="Cambria" w:hAnsi="Cambria"/>
            <w:color w:val="auto"/>
            <w:u w:val="none"/>
          </w:rPr>
          <w:t>particle</w:t>
        </w:r>
      </w:hyperlink>
      <w:r w:rsidRPr="001D132D">
        <w:rPr>
          <w:rFonts w:ascii="Cambria" w:hAnsi="Cambria"/>
        </w:rPr>
        <w:t> that is </w:t>
      </w:r>
      <w:hyperlink r:id="rId11" w:tooltip="Bound state" w:history="1">
        <w:r w:rsidRPr="001D132D">
          <w:rPr>
            <w:rStyle w:val="Hyperlink"/>
            <w:rFonts w:ascii="Cambria" w:hAnsi="Cambria"/>
            <w:color w:val="auto"/>
            <w:u w:val="none"/>
          </w:rPr>
          <w:t>bound</w:t>
        </w:r>
      </w:hyperlink>
      <w:r w:rsidRPr="001D132D">
        <w:rPr>
          <w:rFonts w:ascii="Cambria" w:hAnsi="Cambria"/>
        </w:rPr>
        <w:t>—that is, confined spatially—can only take on certain discrete values of energy, called energy levels.</w:t>
      </w:r>
      <w:r w:rsidR="0088751F">
        <w:rPr>
          <w:rFonts w:ascii="Cambria" w:hAnsi="Cambria"/>
        </w:rPr>
        <w:t xml:space="preserve"> </w:t>
      </w:r>
      <w:r w:rsidR="0088751F">
        <w:rPr>
          <w:rFonts w:ascii="Cambria" w:hAnsi="Cambria"/>
        </w:rPr>
        <w:fldChar w:fldCharType="begin" w:fldLock="1"/>
      </w:r>
      <w:r w:rsidR="0088751F">
        <w:rPr>
          <w:rFonts w:ascii="Cambria" w:hAnsi="Cambria"/>
        </w:rPr>
        <w:instrText>ADDIN CSL_CITATION {"citationItems":[{"id":"ITEM-1","itemData":{"DOI":"10.1002/qua.560500606","ISSN":"00207608","author":[{"dropping-particle":"","family":"Zicovich-Wilson","given":"C.","non-dropping-particle":"","parse-names":false,"suffix":""},{"dropping-particle":"","family":"Planelles","given":"J. H.","non-dropping-particle":"","parse-names":false,"suffix":""},{"dropping-particle":"","family":"Jaskóalski","given":"W.","non-dropping-particle":"","parse-names":false,"suffix":""}],"container-title":"International Journal of Quantum Chemistry","id":"ITEM-1","issue":"6","issued":{"date-parts":[["1994","6","5"]]},"page":"429-444","title":"Spatially confined simple quantum mechanical systems","type":"article-journal","volume":"50"},"uris":["http://www.mendeley.com/documents/?uuid=30ceb337-26cd-47d2-ba5f-7a7c1649adac"]}],"mendeley":{"formattedCitation":"(Zicovich-Wilson, Planelles and Jaskóalski, 1994)","plainTextFormattedCitation":"(Zicovich-Wilson, Planelles and Jaskóalski, 1994)","previouslyFormattedCitation":"(Zicovich-Wilson, Planelles and Jaskóalski, 1994)"},"properties":{"noteIndex":0},"schema":"https://github.com/citation-style-language/schema/raw/master/csl-citation.json"}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(Zicovich-Wilson, Planelles and Jaskóalski, 1994)</w:t>
      </w:r>
      <w:r w:rsidR="0088751F">
        <w:rPr>
          <w:rFonts w:ascii="Cambria" w:hAnsi="Cambria"/>
        </w:rPr>
        <w:fldChar w:fldCharType="end"/>
      </w:r>
      <w:r w:rsidRPr="001D132D">
        <w:rPr>
          <w:rFonts w:ascii="Cambria" w:hAnsi="Cambria"/>
        </w:rPr>
        <w:t xml:space="preserve"> This contrasts with </w:t>
      </w:r>
      <w:hyperlink r:id="rId12" w:tooltip="Classical mechanics" w:history="1">
        <w:r w:rsidRPr="001D132D">
          <w:rPr>
            <w:rStyle w:val="Hyperlink"/>
            <w:rFonts w:ascii="Cambria" w:hAnsi="Cambria"/>
            <w:color w:val="auto"/>
            <w:u w:val="none"/>
          </w:rPr>
          <w:t>classical</w:t>
        </w:r>
      </w:hyperlink>
      <w:r w:rsidRPr="001D132D">
        <w:rPr>
          <w:rFonts w:ascii="Cambria" w:hAnsi="Cambria"/>
        </w:rPr>
        <w:t> particles, which can have any amount of energy. The term is commonly used for the energy levels of the </w:t>
      </w:r>
      <w:hyperlink r:id="rId13" w:tooltip="Electron" w:history="1">
        <w:r w:rsidRPr="001D132D">
          <w:rPr>
            <w:rStyle w:val="Hyperlink"/>
            <w:rFonts w:ascii="Cambria" w:hAnsi="Cambria"/>
            <w:color w:val="auto"/>
            <w:u w:val="none"/>
          </w:rPr>
          <w:t>electrons</w:t>
        </w:r>
      </w:hyperlink>
      <w:r w:rsidRPr="001D132D">
        <w:rPr>
          <w:rFonts w:ascii="Cambria" w:hAnsi="Cambria"/>
        </w:rPr>
        <w:t> in </w:t>
      </w:r>
      <w:hyperlink r:id="rId14" w:tooltip="Atom" w:history="1">
        <w:r w:rsidRPr="001D132D">
          <w:rPr>
            <w:rStyle w:val="Hyperlink"/>
            <w:rFonts w:ascii="Cambria" w:hAnsi="Cambria"/>
            <w:color w:val="auto"/>
            <w:u w:val="none"/>
          </w:rPr>
          <w:t>atoms</w:t>
        </w:r>
      </w:hyperlink>
      <w:r w:rsidRPr="001D132D">
        <w:rPr>
          <w:rFonts w:ascii="Cambria" w:hAnsi="Cambria"/>
        </w:rPr>
        <w:t>, </w:t>
      </w:r>
      <w:hyperlink r:id="rId15" w:tooltip="Ion" w:history="1">
        <w:r w:rsidRPr="001D132D">
          <w:rPr>
            <w:rStyle w:val="Hyperlink"/>
            <w:rFonts w:ascii="Cambria" w:hAnsi="Cambria"/>
            <w:color w:val="auto"/>
            <w:u w:val="none"/>
          </w:rPr>
          <w:t>ions</w:t>
        </w:r>
      </w:hyperlink>
      <w:r w:rsidRPr="001D132D">
        <w:rPr>
          <w:rFonts w:ascii="Cambria" w:hAnsi="Cambria"/>
        </w:rPr>
        <w:t>, or </w:t>
      </w:r>
      <w:hyperlink r:id="rId16" w:tooltip="Molecule" w:history="1">
        <w:r w:rsidRPr="001D132D">
          <w:rPr>
            <w:rStyle w:val="Hyperlink"/>
            <w:rFonts w:ascii="Cambria" w:hAnsi="Cambria"/>
            <w:color w:val="auto"/>
            <w:u w:val="none"/>
          </w:rPr>
          <w:t>molecules</w:t>
        </w:r>
      </w:hyperlink>
      <w:r w:rsidRPr="001D132D">
        <w:rPr>
          <w:rFonts w:ascii="Cambria" w:hAnsi="Cambria"/>
        </w:rPr>
        <w:t xml:space="preserve">, </w:t>
      </w:r>
      <w:r w:rsidRPr="001D132D">
        <w:rPr>
          <w:rFonts w:ascii="Cambria" w:hAnsi="Cambria"/>
        </w:rPr>
        <w:lastRenderedPageBreak/>
        <w:t>which are bound by the electric field of the </w:t>
      </w:r>
      <w:r w:rsidRPr="0088751F">
        <w:rPr>
          <w:rFonts w:ascii="Cambria" w:hAnsi="Cambria"/>
        </w:rPr>
        <w:t>nucleus</w:t>
      </w:r>
      <w:r w:rsidRPr="001D132D">
        <w:rPr>
          <w:rFonts w:ascii="Cambria" w:hAnsi="Cambria"/>
        </w:rPr>
        <w:t>, but can also refer to energy levels of nuclei or </w:t>
      </w:r>
      <w:hyperlink r:id="rId17" w:tooltip="Molecular vibration" w:history="1">
        <w:r w:rsidRPr="001D132D">
          <w:rPr>
            <w:rStyle w:val="Hyperlink"/>
            <w:rFonts w:ascii="Cambria" w:hAnsi="Cambria"/>
            <w:color w:val="auto"/>
            <w:u w:val="none"/>
          </w:rPr>
          <w:t>vibrational</w:t>
        </w:r>
      </w:hyperlink>
      <w:r w:rsidRPr="001D132D">
        <w:rPr>
          <w:rFonts w:ascii="Cambria" w:hAnsi="Cambria"/>
        </w:rPr>
        <w:t> or rotational energy levels in molecules. The energy spectrum of a system with such discrete energy levels is said to be </w:t>
      </w:r>
      <w:hyperlink r:id="rId18" w:tooltip="Quantization (physics)" w:history="1">
        <w:r w:rsidRPr="001D132D">
          <w:rPr>
            <w:rStyle w:val="Hyperlink"/>
            <w:rFonts w:ascii="Cambria" w:hAnsi="Cambria"/>
            <w:color w:val="auto"/>
            <w:u w:val="none"/>
          </w:rPr>
          <w:t>quantized</w:t>
        </w:r>
      </w:hyperlink>
      <w:r w:rsidRPr="001D132D">
        <w:rPr>
          <w:rFonts w:ascii="Cambria" w:hAnsi="Cambria"/>
        </w:rPr>
        <w:t>.</w:t>
      </w:r>
      <w:r w:rsidR="0088751F">
        <w:rPr>
          <w:rFonts w:ascii="Cambria" w:hAnsi="Cambria"/>
        </w:rPr>
        <w:t xml:space="preserve"> </w:t>
      </w:r>
      <w:r w:rsidR="0088751F">
        <w:rPr>
          <w:rFonts w:ascii="Cambria" w:hAnsi="Cambria"/>
        </w:rPr>
        <w:fldChar w:fldCharType="begin" w:fldLock="1"/>
      </w:r>
      <w:r w:rsidR="0088751F">
        <w:rPr>
          <w:rFonts w:ascii="Cambria" w:hAnsi="Cambria"/>
        </w:rPr>
        <w:instrText>ADDIN CSL_CITATION {"citationItems":[{"id":"ITEM-1","itemData":{"DOI":"10.1103/RevModPhys.58.519","ISSN":"0034-6861","author":[{"dropping-particle":"","family":"Klitzing","given":"Klaus","non-dropping-particle":"von","parse-names":false,"suffix":""}],"container-title":"Reviews of Modern Physics","id":"ITEM-1","issue":"3","issued":{"date-parts":[["1986","7","1"]]},"page":"519-531","title":"The quantized Hall effect","type":"article-journal","volume":"58"},"uris":["http://www.mendeley.com/documents/?uuid=05b3b64e-3a37-4eb1-8bdc-da65151bf312"]}],"mendeley":{"formattedCitation":"(von Klitzing, 1986)","plainTextFormattedCitation":"(von Klitzing, 1986)","previouslyFormattedCitation":"(von Klitzing, 1986)"},"properties":{"noteIndex":0},"schema":"https://github.com/citation-style-language/schema/raw/master/csl-citation.json"}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(von Klitzing, 1986)</w:t>
      </w:r>
      <w:r w:rsidR="0088751F">
        <w:rPr>
          <w:rFonts w:ascii="Cambria" w:hAnsi="Cambria"/>
        </w:rPr>
        <w:fldChar w:fldCharType="end"/>
      </w:r>
    </w:p>
    <w:p w14:paraId="50D4E507" w14:textId="77777777" w:rsidR="00397A70" w:rsidRPr="001D132D" w:rsidRDefault="00397A70" w:rsidP="00DF1500">
      <w:pPr>
        <w:pStyle w:val="NoSpacing"/>
        <w:ind w:left="2127"/>
        <w:jc w:val="both"/>
        <w:rPr>
          <w:rFonts w:ascii="Cambria" w:hAnsi="Cambria"/>
        </w:rPr>
      </w:pPr>
    </w:p>
    <w:p w14:paraId="0475CD65" w14:textId="77777777" w:rsidR="00DF1500" w:rsidRPr="001D132D" w:rsidRDefault="00DF1500" w:rsidP="002F1A82">
      <w:pPr>
        <w:pStyle w:val="NoSpacing"/>
        <w:ind w:left="2127"/>
        <w:jc w:val="both"/>
        <w:rPr>
          <w:rFonts w:ascii="Cambria" w:eastAsia="Times New Roman" w:hAnsi="Cambria" w:cs="Times New Roman"/>
          <w:i/>
          <w:iCs/>
        </w:rPr>
      </w:pPr>
    </w:p>
    <w:p w14:paraId="0A0F0BAF" w14:textId="660C4839" w:rsidR="002B732D" w:rsidRPr="001D132D" w:rsidRDefault="002B732D" w:rsidP="001D23A8">
      <w:pPr>
        <w:pStyle w:val="NoSpacing"/>
        <w:ind w:left="2127"/>
        <w:jc w:val="both"/>
        <w:rPr>
          <w:rFonts w:ascii="Cambria" w:hAnsi="Cambria"/>
        </w:rPr>
      </w:pPr>
    </w:p>
    <w:p w14:paraId="4E39F9B5" w14:textId="3A6EE5B4" w:rsidR="00397A70" w:rsidRPr="001D132D" w:rsidRDefault="00DF1500" w:rsidP="00F57DF4">
      <w:pPr>
        <w:ind w:left="2160" w:firstLine="720"/>
        <w:rPr>
          <w:rFonts w:ascii="Cambria" w:hAnsi="Cambria"/>
        </w:rPr>
      </w:pPr>
      <w:r w:rsidRPr="001D132D">
        <w:rPr>
          <w:rFonts w:ascii="Cambria" w:hAnsi="Cambria"/>
        </w:rPr>
        <w:fldChar w:fldCharType="begin"/>
      </w:r>
      <w:r w:rsidRPr="001D132D">
        <w:rPr>
          <w:rFonts w:ascii="Cambria" w:hAnsi="Cambria"/>
        </w:rPr>
        <w:instrText xml:space="preserve"> INCLUDEPICTURE "https://upload.wikimedia.org/wikipedia/commons/thumb/a/a8/Energy_levels.svg/1024px-Energy_levels.svg.png" \* MERGEFORMATINET </w:instrText>
      </w:r>
      <w:r w:rsidRPr="001D132D">
        <w:rPr>
          <w:rFonts w:ascii="Cambria" w:hAnsi="Cambria"/>
        </w:rPr>
        <w:fldChar w:fldCharType="separate"/>
      </w:r>
      <w:r w:rsidRPr="001D132D">
        <w:rPr>
          <w:rFonts w:ascii="Cambria" w:hAnsi="Cambria"/>
          <w:noProof/>
        </w:rPr>
        <w:drawing>
          <wp:inline distT="0" distB="0" distL="0" distR="0" wp14:anchorId="0FE94E8C" wp14:editId="32EC0688">
            <wp:extent cx="2018155" cy="1583267"/>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6566" cy="1597711"/>
                    </a:xfrm>
                    <a:prstGeom prst="rect">
                      <a:avLst/>
                    </a:prstGeom>
                    <a:noFill/>
                    <a:ln>
                      <a:noFill/>
                    </a:ln>
                  </pic:spPr>
                </pic:pic>
              </a:graphicData>
            </a:graphic>
          </wp:inline>
        </w:drawing>
      </w:r>
      <w:r w:rsidRPr="001D132D">
        <w:rPr>
          <w:rFonts w:ascii="Cambria" w:hAnsi="Cambria"/>
        </w:rPr>
        <w:fldChar w:fldCharType="end"/>
      </w:r>
      <w:r w:rsidR="00397A70" w:rsidRPr="001D132D">
        <w:rPr>
          <w:rFonts w:ascii="Cambria" w:hAnsi="Cambria"/>
        </w:rPr>
        <w:t xml:space="preserve"> </w:t>
      </w:r>
      <w:r w:rsidR="00397A70" w:rsidRPr="001D132D">
        <w:rPr>
          <w:rFonts w:ascii="Cambria" w:hAnsi="Cambria"/>
        </w:rPr>
        <w:fldChar w:fldCharType="begin"/>
      </w:r>
      <w:r w:rsidR="00397A70" w:rsidRPr="001D132D">
        <w:rPr>
          <w:rFonts w:ascii="Cambria" w:hAnsi="Cambria"/>
        </w:rPr>
        <w:instrText xml:space="preserve"> INCLUDEPICTURE "https://encrypted-tbn0.gstatic.com/images?q=tbn%3AANd9GcRTAYbxWj1CAeAjJ6OOHKc-W7nkluHHkoQF8g&amp;usqp=CAU" \* MERGEFORMATINET </w:instrText>
      </w:r>
      <w:r w:rsidR="00397A70" w:rsidRPr="001D132D">
        <w:rPr>
          <w:rFonts w:ascii="Cambria" w:hAnsi="Cambria"/>
        </w:rPr>
        <w:fldChar w:fldCharType="separate"/>
      </w:r>
      <w:r w:rsidR="00397A70" w:rsidRPr="001D132D">
        <w:rPr>
          <w:rFonts w:ascii="Cambria" w:hAnsi="Cambria"/>
          <w:noProof/>
        </w:rPr>
        <w:drawing>
          <wp:inline distT="0" distB="0" distL="0" distR="0" wp14:anchorId="48BB22FC" wp14:editId="1C2C61FC">
            <wp:extent cx="1327333" cy="1481667"/>
            <wp:effectExtent l="0" t="0" r="0" b="4445"/>
            <wp:docPr id="124" name="Picture 124" descr="I Ching for 2018 | Bob Schw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 Ching for 2018 | Bob Schwart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4702" cy="1489893"/>
                    </a:xfrm>
                    <a:prstGeom prst="rect">
                      <a:avLst/>
                    </a:prstGeom>
                    <a:noFill/>
                    <a:ln>
                      <a:noFill/>
                    </a:ln>
                  </pic:spPr>
                </pic:pic>
              </a:graphicData>
            </a:graphic>
          </wp:inline>
        </w:drawing>
      </w:r>
      <w:r w:rsidR="00397A70" w:rsidRPr="001D132D">
        <w:rPr>
          <w:rFonts w:ascii="Cambria" w:hAnsi="Cambria"/>
        </w:rPr>
        <w:fldChar w:fldCharType="end"/>
      </w:r>
    </w:p>
    <w:p w14:paraId="6AE651A3" w14:textId="12C6D7AA" w:rsidR="00F57DF4" w:rsidRPr="001D132D" w:rsidRDefault="00F57DF4" w:rsidP="00F57DF4">
      <w:pPr>
        <w:ind w:left="4320"/>
        <w:rPr>
          <w:rFonts w:ascii="Cambria" w:hAnsi="Cambria"/>
          <w:i/>
          <w:iCs/>
          <w:sz w:val="22"/>
          <w:szCs w:val="22"/>
        </w:rPr>
      </w:pPr>
      <w:r w:rsidRPr="001D132D">
        <w:rPr>
          <w:rFonts w:ascii="Cambria" w:hAnsi="Cambria"/>
          <w:i/>
          <w:iCs/>
          <w:sz w:val="22"/>
          <w:szCs w:val="22"/>
        </w:rPr>
        <w:t>Diagram 3</w:t>
      </w:r>
      <w:r w:rsidRPr="001D132D">
        <w:rPr>
          <w:rFonts w:ascii="Cambria" w:hAnsi="Cambria"/>
          <w:i/>
          <w:iCs/>
          <w:sz w:val="22"/>
          <w:szCs w:val="22"/>
        </w:rPr>
        <w:tab/>
      </w:r>
      <w:r w:rsidRPr="001D132D">
        <w:rPr>
          <w:rFonts w:ascii="Cambria" w:hAnsi="Cambria"/>
          <w:i/>
          <w:iCs/>
          <w:sz w:val="22"/>
          <w:szCs w:val="22"/>
        </w:rPr>
        <w:tab/>
        <w:t xml:space="preserve">    Diagram 4</w:t>
      </w:r>
    </w:p>
    <w:p w14:paraId="3666D616" w14:textId="20D6BDDF" w:rsidR="00397A70" w:rsidRPr="001D132D" w:rsidRDefault="00397A70" w:rsidP="00F57DF4">
      <w:pPr>
        <w:ind w:left="4320"/>
        <w:rPr>
          <w:rFonts w:ascii="Cambria" w:hAnsi="Cambria"/>
          <w:i/>
          <w:iCs/>
          <w:sz w:val="22"/>
          <w:szCs w:val="22"/>
        </w:rPr>
      </w:pPr>
    </w:p>
    <w:p w14:paraId="003BAE45" w14:textId="12632552" w:rsidR="00DF1500" w:rsidRPr="001D132D" w:rsidRDefault="00DF1500" w:rsidP="00F57DF4">
      <w:pPr>
        <w:pStyle w:val="NoSpacing"/>
        <w:jc w:val="both"/>
        <w:rPr>
          <w:rFonts w:ascii="Cambria" w:hAnsi="Cambria"/>
        </w:rPr>
      </w:pPr>
    </w:p>
    <w:p w14:paraId="6D51B466" w14:textId="6FF48261" w:rsidR="00397A70" w:rsidRPr="001D132D" w:rsidRDefault="00397A70" w:rsidP="00397A70">
      <w:pPr>
        <w:pStyle w:val="NoSpacing"/>
        <w:ind w:left="2127"/>
        <w:jc w:val="both"/>
        <w:rPr>
          <w:rFonts w:ascii="Cambria" w:hAnsi="Cambria"/>
        </w:rPr>
      </w:pPr>
      <w:r w:rsidRPr="001D132D">
        <w:rPr>
          <w:rFonts w:ascii="Cambria" w:hAnsi="Cambria"/>
        </w:rPr>
        <w:t>A simple example of this concept comes by considering the hydrogen atom.  The ground state of the hydrogen atom corresponds to having the atom's single electron in the lowest possible orbit</w:t>
      </w:r>
      <w:r w:rsidR="0088751F">
        <w:rPr>
          <w:rFonts w:ascii="Cambria" w:hAnsi="Cambria"/>
        </w:rPr>
        <w:t xml:space="preserve"> </w:t>
      </w:r>
      <w:r w:rsidR="0088751F">
        <w:rPr>
          <w:rFonts w:ascii="Cambria" w:hAnsi="Cambria"/>
        </w:rPr>
        <w:fldChar w:fldCharType="begin" w:fldLock="1"/>
      </w:r>
      <w:r w:rsidR="0088751F">
        <w:rPr>
          <w:rFonts w:ascii="Cambria" w:hAnsi="Cambria"/>
        </w:rPr>
        <w:instrText>ADDIN CSL_CITATION {"citationItems":[{"id":"ITEM-1","itemData":{"DOI":"10.1063/1.1740120","ISSN":"0021-9606","author":[{"dropping-particle":"","family":"Pople","given":"J. A.","non-dropping-particle":"","parse-names":false,"suffix":""},{"dropping-particle</w:instrText>
      </w:r>
      <w:r w:rsidR="0088751F">
        <w:rPr>
          <w:rFonts w:ascii="Cambria" w:hAnsi="Cambria" w:hint="eastAsia"/>
        </w:rPr>
        <w:instrText>":"","family":"Nesbet","given":"R. K.","non-dropping-particle":"","parse-names":false,"suffix":""}],"container-title":"The Journal of Chemical Physics","id":"ITEM-1","issue":"3","issued":{"date-parts":[["1954","3"]]},"page":"571-572","title":"Self</w:instrText>
      </w:r>
      <w:r w:rsidR="0088751F">
        <w:rPr>
          <w:rFonts w:ascii="Cambria" w:hAnsi="Cambria" w:hint="eastAsia"/>
        </w:rPr>
        <w:instrText>‐</w:instrText>
      </w:r>
      <w:r w:rsidR="0088751F">
        <w:rPr>
          <w:rFonts w:ascii="Cambria" w:hAnsi="Cambria" w:hint="eastAsia"/>
        </w:rPr>
        <w:instrText>Consist</w:instrText>
      </w:r>
      <w:r w:rsidR="0088751F">
        <w:rPr>
          <w:rFonts w:ascii="Cambria" w:hAnsi="Cambria"/>
        </w:rPr>
        <w:instrText>ent Orbitals for Radicals","type":"article-journal","volume":"22"},"uris":["http://www.mendeley.com/documents/?uuid=44c16df0-0f81-41b6-bc9f-43e16f8c5aa6"]}],"mendeley":{"formattedCitation":"(Pople and Nesbet, 1954)","plainTextFormattedCitation":"(Pople and Nesbet, 1954)","previouslyFormattedCitation":"(Pople and Nesbet, 1954)"},"properties":{"noteIndex":0},"schema":"https://github.com/citation-style-language/schema/raw/master/csl-citation.json"}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(Pople and Nesbet, 1954)</w:t>
      </w:r>
      <w:r w:rsidR="0088751F">
        <w:rPr>
          <w:rFonts w:ascii="Cambria" w:hAnsi="Cambria"/>
        </w:rPr>
        <w:fldChar w:fldCharType="end"/>
      </w:r>
      <w:r w:rsidR="00F57DF4" w:rsidRPr="001D132D">
        <w:rPr>
          <w:rFonts w:ascii="Cambria" w:hAnsi="Cambria"/>
        </w:rPr>
        <w:t xml:space="preserve"> (See Diagram 3)</w:t>
      </w:r>
      <w:r w:rsidRPr="001D132D">
        <w:rPr>
          <w:rFonts w:ascii="Cambria" w:hAnsi="Cambria"/>
        </w:rPr>
        <w:t xml:space="preserve"> (that is, the spherically symmetric “1s” wave function which, so far, has demonstrated to have the lowest possible quantum numbers. By giving the atom additional energy (for example, by the absorption of a photon of an appropriate energy), the electron is able to move into an excited state (one with one or more quantum numbers greater than the minimum possible). If the photon has too much energy, the electron will cease to be bound to the atom, and the atom will become ionized. After excitation the atom may return to the ground state or a lower excited state, by emitting a photon with a characteristic energy. </w:t>
      </w:r>
      <w:r w:rsidR="0088751F">
        <w:rPr>
          <w:rFonts w:ascii="Cambria" w:hAnsi="Cambria"/>
        </w:rPr>
        <w:fldChar w:fldCharType="begin" w:fldLock="1"/>
      </w:r>
      <w:r w:rsidR="0088751F">
        <w:rPr>
          <w:rFonts w:ascii="Cambria" w:hAnsi="Cambria"/>
        </w:rPr>
        <w:instrText>ADDIN CSL_CITATION {"citationItems":[{"id":"ITEM-1","itemData":{"DOI":"10.2307/27757812","ISSN":"08909997","author":[{"dropping-particle":"","family":"Kojevnikov","given":"Alexei","non-dropping-particle":"","parse-names":false,"suffix":""}],"container-title":"Historical Studies in the Physical and Biological Sciences","id":"ITEM-1","issue":"2","issued":{"date-parts":[["1999"]]},"page":"294-331","publisher":"University of California Press","title":"Freedom, collectivism, and quasiparticles: Social metaphors in quantum physics","type":"article","volume":"29"},"uris":["http://www.mendeley.com/documents/?uuid=4f3182ef-6ebb-363b-b6a2-419a6a583fc0"]}],"mendeley":{"formattedCitation":"(Kojevnikov, 1999)","plainTextFormattedCitation":"(Kojevnikov, 1999)","previouslyFormattedCitation":"(Kojevnikov, 1999)"},"properties":{"noteIndex":0},"schema":"https://github.com/citation-style-language/schema/raw/master/csl-citation.json"}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(Kojevnikov, 1999)</w:t>
      </w:r>
      <w:r w:rsidR="0088751F">
        <w:rPr>
          <w:rFonts w:ascii="Cambria" w:hAnsi="Cambria"/>
        </w:rPr>
        <w:fldChar w:fldCharType="end"/>
      </w:r>
      <w:r w:rsidR="0088751F">
        <w:rPr>
          <w:rFonts w:ascii="Cambria" w:hAnsi="Cambria"/>
        </w:rPr>
        <w:t xml:space="preserve"> </w:t>
      </w:r>
      <w:r w:rsidRPr="001D132D">
        <w:rPr>
          <w:rFonts w:ascii="Cambria" w:hAnsi="Cambria"/>
        </w:rPr>
        <w:t>Emission of photons from atoms in various excited states leads to an electromagnetic spectrum showing a series of characteristic emission lines. An atom in a high excited state is termed a</w:t>
      </w:r>
      <w:r w:rsidR="00F57DF4" w:rsidRPr="001D132D">
        <w:rPr>
          <w:rFonts w:ascii="Cambria" w:hAnsi="Cambria"/>
        </w:rPr>
        <w:t xml:space="preserve"> Rydberg atom. </w:t>
      </w:r>
      <w:r w:rsidRPr="001D132D">
        <w:rPr>
          <w:rFonts w:ascii="Cambria" w:hAnsi="Cambria"/>
        </w:rPr>
        <w:t xml:space="preserve"> A system of highly excited atoms can form a long-lived condensed excited state e.g. a condensed phase made completely of excited atoms:</w:t>
      </w:r>
      <w:r w:rsidR="00F57DF4" w:rsidRPr="001D132D">
        <w:rPr>
          <w:rFonts w:ascii="Cambria" w:hAnsi="Cambria"/>
        </w:rPr>
        <w:t xml:space="preserve"> Rydberg matter</w:t>
      </w:r>
      <w:r w:rsidRPr="001D132D">
        <w:rPr>
          <w:rFonts w:ascii="Cambria" w:hAnsi="Cambria"/>
        </w:rPr>
        <w:t>. Hydrogen can also be excited by heat or electricity.</w:t>
      </w:r>
      <w:r w:rsidR="0088751F">
        <w:rPr>
          <w:rFonts w:ascii="Cambria" w:hAnsi="Cambria"/>
        </w:rPr>
        <w:t xml:space="preserve"> </w:t>
      </w:r>
      <w:r w:rsidR="0088751F">
        <w:rPr>
          <w:rFonts w:ascii="Cambria" w:hAnsi="Cambria"/>
        </w:rPr>
        <w:fldChar w:fldCharType="begin" w:fldLock="1"/>
      </w:r>
      <w:r w:rsidR="0088751F">
        <w:rPr>
          <w:rFonts w:ascii="Cambria" w:hAnsi="Cambria"/>
        </w:rPr>
        <w:instrText>ADDIN CSL_CITATION {"citationItems":[{"id":"ITEM-1","itemData":{"DOI":"10.1007/978-3-662-02994-7","ISBN":"978-3-642-08163-7","author":[{"dropping-particle":"","family":"Pauli","given":"Wolfgang","non-dropping-particle":"","parse-names":false,"suffix":""}],"editor":[{"dropping-particle":"","family":"Enz","given":"Charles P.","non-dropping-particle":"","parse-names":false,"suffix":""},{"dropping-particle":"","family":"Meyenn","given":"Karl","non-dropping-particle":"von","parse-names":false,"suffix":""}],"id":"ITEM-1","issued":{"date-parts":[["1994"]]},"publisher":"Springer Berlin Heidelberg","publisher-place":"Berlin, Heidelberg","title":"Writings on Physics and Philosophy","type":"book"},"uris":["http://www.mendeley.com/documents/?uuid=16087867-aa31-3b45-b2b7-8c4acc428cdb"]}],"mendeley":{"formattedCitation":"(Pauli, 1994)","plainTextFormattedCitation":"(Pauli, 1994)","previouslyFormattedCitation":"(Pauli, 1994)"},"properties":{"noteIndex":0},"schema":"https://github.com/citation-style-language/schema/raw/master/csl-citation.json"}</w:instrText>
      </w:r>
      <w:r w:rsidR="0088751F">
        <w:rPr>
          <w:rFonts w:ascii="Cambria" w:hAnsi="Cambria"/>
        </w:rPr>
        <w:fldChar w:fldCharType="separate"/>
      </w:r>
      <w:r w:rsidR="0088751F" w:rsidRPr="0088751F">
        <w:rPr>
          <w:rFonts w:ascii="Cambria" w:hAnsi="Cambria"/>
          <w:noProof/>
        </w:rPr>
        <w:t>(Pauli, 1994)</w:t>
      </w:r>
      <w:r w:rsidR="0088751F">
        <w:rPr>
          <w:rFonts w:ascii="Cambria" w:hAnsi="Cambria"/>
        </w:rPr>
        <w:fldChar w:fldCharType="end"/>
      </w:r>
    </w:p>
    <w:p w14:paraId="009B8439" w14:textId="1B2ED436" w:rsidR="00397A70" w:rsidRPr="001D132D" w:rsidRDefault="00397A70" w:rsidP="001D23A8">
      <w:pPr>
        <w:pStyle w:val="NoSpacing"/>
        <w:ind w:left="2127"/>
        <w:jc w:val="both"/>
        <w:rPr>
          <w:rFonts w:ascii="Cambria" w:hAnsi="Cambria"/>
        </w:rPr>
      </w:pPr>
    </w:p>
    <w:p w14:paraId="1954DE94" w14:textId="74ED148A" w:rsidR="002E66C3" w:rsidRDefault="00F57DF4" w:rsidP="00A0057F">
      <w:pPr>
        <w:pStyle w:val="NoSpacing"/>
        <w:ind w:left="2127"/>
        <w:jc w:val="both"/>
        <w:rPr>
          <w:rFonts w:ascii="Cambria" w:eastAsia="Times New Roman" w:hAnsi="Cambria" w:cs="Times New Roman"/>
          <w:i/>
          <w:iCs/>
          <w:lang w:eastAsia="en-US"/>
        </w:rPr>
      </w:pPr>
      <w:r w:rsidRPr="001D132D">
        <w:rPr>
          <w:rFonts w:ascii="Cambria" w:hAnsi="Cambria"/>
        </w:rPr>
        <w:t xml:space="preserve">Hence the movement of the lines in the </w:t>
      </w:r>
      <w:r w:rsidR="00BE4EB8">
        <w:rPr>
          <w:rFonts w:ascii="Cambria" w:hAnsi="Cambria"/>
        </w:rPr>
        <w:t>hexagram</w:t>
      </w:r>
      <w:r w:rsidRPr="001D132D">
        <w:rPr>
          <w:rFonts w:ascii="Cambria" w:hAnsi="Cambria"/>
        </w:rPr>
        <w:t xml:space="preserve"> (see Diagram 4) from the bottom will move up depending on the Qi fluctuation in its </w:t>
      </w:r>
      <w:r w:rsidR="00231D3F" w:rsidRPr="001D132D">
        <w:rPr>
          <w:rFonts w:ascii="Cambria" w:hAnsi="Cambria"/>
        </w:rPr>
        <w:t xml:space="preserve">differing </w:t>
      </w:r>
      <w:r w:rsidRPr="001D132D">
        <w:rPr>
          <w:rFonts w:ascii="Cambria" w:hAnsi="Cambria"/>
        </w:rPr>
        <w:t>state of excitation becoming either Yin or Yang as it progress</w:t>
      </w:r>
      <w:r w:rsidR="00231D3F" w:rsidRPr="001D132D">
        <w:rPr>
          <w:rFonts w:ascii="Cambria" w:hAnsi="Cambria"/>
        </w:rPr>
        <w:t>es</w:t>
      </w:r>
      <w:r w:rsidRPr="001D132D">
        <w:rPr>
          <w:rFonts w:ascii="Cambria" w:hAnsi="Cambria"/>
        </w:rPr>
        <w:t xml:space="preserve"> through time and whether as it comes to each stage (6 stages) or orbit, they are appropriate or centred. </w:t>
      </w:r>
      <w:r w:rsidR="00DD5A22" w:rsidRPr="001D132D">
        <w:rPr>
          <w:rFonts w:ascii="Cambria" w:eastAsia="Times New Roman" w:hAnsi="Cambria" w:cs="Times New Roman"/>
          <w:lang w:eastAsia="en-US"/>
        </w:rPr>
        <w:t xml:space="preserve">This way of thinking about appropriateness and specific situations is called </w:t>
      </w:r>
      <w:proofErr w:type="spellStart"/>
      <w:r w:rsidR="00DD5A22" w:rsidRPr="001D132D">
        <w:rPr>
          <w:rFonts w:ascii="Cambria" w:eastAsia="Times New Roman" w:hAnsi="Cambria" w:cs="Times New Roman"/>
          <w:i/>
          <w:iCs/>
          <w:lang w:eastAsia="en-US"/>
        </w:rPr>
        <w:t>shi-hong</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Times New Roman" w:hAnsi="Cambria" w:cs="Times New Roman"/>
          <w:lang w:eastAsia="en-US"/>
        </w:rPr>
        <w:t>(</w:t>
      </w:r>
      <w:proofErr w:type="spellStart"/>
      <w:r w:rsidR="00DD5A22" w:rsidRPr="001D132D">
        <w:rPr>
          <w:rFonts w:ascii="Cambria" w:eastAsia="SimSun" w:hAnsi="Cambria" w:cs="Times New Roman"/>
          <w:lang w:eastAsia="en-US"/>
        </w:rPr>
        <w:t>时中</w:t>
      </w:r>
      <w:proofErr w:type="spellEnd"/>
      <w:r w:rsidR="00DD5A22" w:rsidRPr="001D132D">
        <w:rPr>
          <w:rFonts w:ascii="Cambria" w:eastAsia="SimSun" w:hAnsi="Cambria" w:cs="Times New Roman"/>
          <w:lang w:eastAsia="en-US"/>
        </w:rPr>
        <w:t xml:space="preserve"> </w:t>
      </w:r>
      <w:r w:rsidR="00DD5A22" w:rsidRPr="001D132D">
        <w:rPr>
          <w:rFonts w:ascii="Cambria" w:eastAsia="Times New Roman" w:hAnsi="Cambria" w:cs="Times New Roman"/>
          <w:lang w:eastAsia="en-US"/>
        </w:rPr>
        <w:t>situational appropriateness, or equilibrium), which is</w:t>
      </w:r>
      <w:r w:rsidR="00AA292C" w:rsidRPr="001D132D">
        <w:rPr>
          <w:rFonts w:ascii="Cambria" w:eastAsia="Times New Roman" w:hAnsi="Cambria" w:cs="Times New Roman"/>
          <w:lang w:eastAsia="en-US"/>
        </w:rPr>
        <w:t xml:space="preserve"> </w:t>
      </w:r>
      <w:r w:rsidR="00DD5A22" w:rsidRPr="001D132D">
        <w:rPr>
          <w:rFonts w:ascii="Cambria" w:eastAsia="Times New Roman" w:hAnsi="Cambria" w:cs="Times New Roman"/>
          <w:lang w:eastAsia="en-US"/>
        </w:rPr>
        <w:t xml:space="preserve">the central idea of the </w:t>
      </w:r>
      <w:r w:rsidR="00DD5A22" w:rsidRPr="001D132D">
        <w:rPr>
          <w:rFonts w:ascii="Cambria" w:eastAsia="Times New Roman" w:hAnsi="Cambria" w:cs="Times New Roman"/>
          <w:i/>
          <w:iCs/>
          <w:lang w:eastAsia="en-US"/>
        </w:rPr>
        <w:t>Book of Changes</w:t>
      </w:r>
      <w:r w:rsidR="00DD5A22" w:rsidRPr="001D132D">
        <w:rPr>
          <w:rFonts w:ascii="Cambria" w:eastAsia="Times New Roman" w:hAnsi="Cambria" w:cs="Times New Roman"/>
          <w:lang w:eastAsia="en-US"/>
        </w:rPr>
        <w:t xml:space="preserve">, telling us about how to seek propitiousness and avoid </w:t>
      </w:r>
      <w:proofErr w:type="spellStart"/>
      <w:r w:rsidR="00DD5A22" w:rsidRPr="001D132D">
        <w:rPr>
          <w:rFonts w:ascii="Cambria" w:eastAsia="Times New Roman" w:hAnsi="Cambria" w:cs="Times New Roman"/>
          <w:lang w:eastAsia="en-US"/>
        </w:rPr>
        <w:t>un</w:t>
      </w:r>
      <w:r w:rsidR="00DD5A22" w:rsidRPr="001D132D">
        <w:rPr>
          <w:rFonts w:ascii="Cambria" w:eastAsia="Times New Roman" w:hAnsi="Cambria" w:cs="Times New Roman"/>
          <w:i/>
          <w:iCs/>
          <w:lang w:eastAsia="en-US"/>
        </w:rPr>
        <w:t>propitiousness</w:t>
      </w:r>
      <w:proofErr w:type="spellEnd"/>
      <w:r w:rsidR="00DD5A22" w:rsidRPr="001D132D">
        <w:rPr>
          <w:rFonts w:ascii="Cambria" w:eastAsia="Times New Roman" w:hAnsi="Cambria" w:cs="Times New Roman"/>
          <w:i/>
          <w:iCs/>
          <w:lang w:eastAsia="en-US"/>
        </w:rPr>
        <w:t xml:space="preserve"> (</w:t>
      </w:r>
      <w:proofErr w:type="spellStart"/>
      <w:r w:rsidR="00DD5A22" w:rsidRPr="001D132D">
        <w:rPr>
          <w:rFonts w:ascii="Cambria" w:eastAsia="Times New Roman" w:hAnsi="Cambria" w:cs="Times New Roman"/>
          <w:i/>
          <w:iCs/>
          <w:lang w:eastAsia="en-US"/>
        </w:rPr>
        <w:t>qu</w:t>
      </w:r>
      <w:proofErr w:type="spellEnd"/>
      <w:r w:rsidR="00DD5A22" w:rsidRPr="001D132D">
        <w:rPr>
          <w:rFonts w:ascii="Cambria" w:eastAsia="Times New Roman" w:hAnsi="Cambria" w:cs="Times New Roman"/>
          <w:i/>
          <w:iCs/>
          <w:lang w:eastAsia="en-US"/>
        </w:rPr>
        <w:t xml:space="preserve"> hi bi </w:t>
      </w:r>
      <w:proofErr w:type="spellStart"/>
      <w:r w:rsidR="00DD5A22" w:rsidRPr="001D132D">
        <w:rPr>
          <w:rFonts w:ascii="Cambria" w:eastAsia="Times New Roman" w:hAnsi="Cambria" w:cs="Times New Roman"/>
          <w:i/>
          <w:iCs/>
          <w:lang w:eastAsia="en-US"/>
        </w:rPr>
        <w:t>xiong</w:t>
      </w:r>
      <w:proofErr w:type="spellEnd"/>
      <w:r w:rsidR="00DD5A22" w:rsidRPr="001D132D">
        <w:rPr>
          <w:rFonts w:ascii="Cambria" w:eastAsia="Times New Roman" w:hAnsi="Cambria" w:cs="Times New Roman"/>
          <w:i/>
          <w:iCs/>
          <w:lang w:eastAsia="en-US"/>
        </w:rPr>
        <w:t xml:space="preserve"> </w:t>
      </w:r>
      <w:proofErr w:type="spellStart"/>
      <w:r w:rsidR="00DD5A22" w:rsidRPr="001D132D">
        <w:rPr>
          <w:rFonts w:ascii="Cambria" w:eastAsia="SimSun" w:hAnsi="Cambria" w:cs="Times New Roman"/>
          <w:lang w:eastAsia="en-US"/>
        </w:rPr>
        <w:t>趋吉避凶</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Times New Roman" w:hAnsi="Cambria" w:cs="Times New Roman"/>
          <w:lang w:eastAsia="en-US"/>
        </w:rPr>
        <w:t>fitting within specific circumstances, as time changes</w:t>
      </w:r>
      <w:r w:rsidR="00DD5A22" w:rsidRPr="001D132D">
        <w:rPr>
          <w:rFonts w:ascii="Cambria" w:eastAsia="Times New Roman" w:hAnsi="Cambria" w:cs="Times New Roman"/>
          <w:b/>
          <w:bCs/>
          <w:lang w:eastAsia="en-US"/>
        </w:rPr>
        <w:t xml:space="preserve"> </w:t>
      </w:r>
      <w:r w:rsidR="00DD5A22" w:rsidRPr="001D132D">
        <w:rPr>
          <w:rFonts w:ascii="Cambria" w:eastAsia="Times New Roman" w:hAnsi="Cambria" w:cs="Times New Roman"/>
          <w:lang w:eastAsia="en-US"/>
        </w:rPr>
        <w:t>and circumstance varies.</w:t>
      </w:r>
      <w:r w:rsidR="00AA292C" w:rsidRPr="001D132D">
        <w:rPr>
          <w:rFonts w:ascii="Cambria" w:eastAsia="Times New Roman" w:hAnsi="Cambria" w:cs="Times New Roman"/>
          <w:lang w:eastAsia="en-US"/>
        </w:rPr>
        <w:t xml:space="preserve"> </w:t>
      </w:r>
      <w:r w:rsidR="00DD5A22" w:rsidRPr="001D132D">
        <w:rPr>
          <w:rFonts w:ascii="Cambria" w:eastAsia="Times New Roman" w:hAnsi="Cambria" w:cs="Times New Roman"/>
          <w:i/>
          <w:iCs/>
          <w:lang w:eastAsia="en-US"/>
        </w:rPr>
        <w:t>Shi-</w:t>
      </w:r>
      <w:proofErr w:type="spellStart"/>
      <w:r w:rsidR="00DD5A22" w:rsidRPr="001D132D">
        <w:rPr>
          <w:rFonts w:ascii="Cambria" w:eastAsia="Times New Roman" w:hAnsi="Cambria" w:cs="Times New Roman"/>
          <w:i/>
          <w:iCs/>
          <w:lang w:eastAsia="en-US"/>
        </w:rPr>
        <w:t>zhong</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Times New Roman" w:hAnsi="Cambria" w:cs="Times New Roman"/>
          <w:lang w:eastAsia="en-US"/>
        </w:rPr>
        <w:t xml:space="preserve">(situational appropriateness) and harmony are considered as a correlative </w:t>
      </w:r>
      <w:r w:rsidR="00DD5A22" w:rsidRPr="001D132D">
        <w:rPr>
          <w:rFonts w:ascii="Cambria" w:eastAsia="Times New Roman" w:hAnsi="Cambria" w:cs="Times New Roman"/>
          <w:i/>
          <w:iCs/>
          <w:lang w:eastAsia="en-US"/>
        </w:rPr>
        <w:t xml:space="preserve">yin-yang </w:t>
      </w:r>
      <w:r w:rsidR="00DD5A22" w:rsidRPr="001D132D">
        <w:rPr>
          <w:rFonts w:ascii="Cambria" w:eastAsia="Times New Roman" w:hAnsi="Cambria" w:cs="Times New Roman"/>
          <w:lang w:eastAsia="en-US"/>
        </w:rPr>
        <w:t xml:space="preserve">paring: “Without </w:t>
      </w:r>
      <w:proofErr w:type="spellStart"/>
      <w:r w:rsidR="00DD5A22" w:rsidRPr="001D132D">
        <w:rPr>
          <w:rFonts w:ascii="Cambria" w:eastAsia="Times New Roman" w:hAnsi="Cambria" w:cs="Times New Roman"/>
          <w:lang w:eastAsia="en-US"/>
        </w:rPr>
        <w:t>z</w:t>
      </w:r>
      <w:r w:rsidR="00DD5A22" w:rsidRPr="001D132D">
        <w:rPr>
          <w:rFonts w:ascii="Cambria" w:eastAsia="Times New Roman" w:hAnsi="Cambria" w:cs="Times New Roman"/>
          <w:i/>
          <w:iCs/>
          <w:lang w:eastAsia="en-US"/>
        </w:rPr>
        <w:t>hong</w:t>
      </w:r>
      <w:proofErr w:type="spellEnd"/>
      <w:r w:rsidR="00DD5A22" w:rsidRPr="001D132D">
        <w:rPr>
          <w:rFonts w:ascii="Cambria" w:eastAsia="Times New Roman" w:hAnsi="Cambria" w:cs="Times New Roman"/>
          <w:lang w:eastAsia="en-US"/>
        </w:rPr>
        <w:t>, harmony cannot be achieved; without harmony,</w:t>
      </w:r>
      <w:r w:rsidRPr="001D132D">
        <w:rPr>
          <w:rFonts w:ascii="Cambria" w:eastAsia="Times New Roman" w:hAnsi="Cambria" w:cs="Times New Roman"/>
          <w:lang w:eastAsia="en-US"/>
        </w:rPr>
        <w:t xml:space="preserve"> </w:t>
      </w:r>
      <w:proofErr w:type="spellStart"/>
      <w:r w:rsidR="00DD5A22" w:rsidRPr="001D132D">
        <w:rPr>
          <w:rFonts w:ascii="Cambria" w:eastAsia="Times New Roman" w:hAnsi="Cambria" w:cs="Times New Roman"/>
          <w:lang w:eastAsia="en-US"/>
        </w:rPr>
        <w:t>z</w:t>
      </w:r>
      <w:r w:rsidR="00DD5A22" w:rsidRPr="001D132D">
        <w:rPr>
          <w:rFonts w:ascii="Cambria" w:eastAsia="Times New Roman" w:hAnsi="Cambria" w:cs="Times New Roman"/>
          <w:i/>
          <w:iCs/>
          <w:lang w:eastAsia="en-US"/>
        </w:rPr>
        <w:t>hong</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Times New Roman" w:hAnsi="Cambria" w:cs="Times New Roman"/>
          <w:lang w:eastAsia="en-US"/>
        </w:rPr>
        <w:t>is pointless.”</w:t>
      </w:r>
      <w:r w:rsidR="00231D3F" w:rsidRPr="001D132D">
        <w:rPr>
          <w:rFonts w:ascii="Cambria" w:eastAsia="Times New Roman" w:hAnsi="Cambria" w:cs="Times New Roman"/>
          <w:lang w:eastAsia="en-US"/>
        </w:rPr>
        <w:t xml:space="preserve"> </w:t>
      </w:r>
      <w:r w:rsidR="00DD5A22" w:rsidRPr="001D132D">
        <w:rPr>
          <w:rFonts w:ascii="Cambria" w:eastAsia="Times New Roman" w:hAnsi="Cambria" w:cs="Times New Roman"/>
          <w:lang w:eastAsia="en-US"/>
        </w:rPr>
        <w:t xml:space="preserve"> “‘</w:t>
      </w:r>
      <w:proofErr w:type="spellStart"/>
      <w:r w:rsidR="00DD5A22" w:rsidRPr="001D132D">
        <w:rPr>
          <w:rFonts w:ascii="Cambria" w:eastAsia="Times New Roman" w:hAnsi="Cambria" w:cs="Times New Roman"/>
          <w:i/>
          <w:iCs/>
          <w:lang w:eastAsia="en-US"/>
        </w:rPr>
        <w:t>shi</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SimSun" w:hAnsi="Cambria" w:cs="Times New Roman"/>
          <w:lang w:eastAsia="en-US"/>
        </w:rPr>
        <w:t>时</w:t>
      </w:r>
      <w:r w:rsidR="00DD5A22" w:rsidRPr="001D132D">
        <w:rPr>
          <w:rFonts w:ascii="Cambria" w:eastAsia="Times New Roman" w:hAnsi="Cambria" w:cs="Times New Roman"/>
          <w:lang w:eastAsia="en-US"/>
        </w:rPr>
        <w:t>’ in ‘</w:t>
      </w:r>
      <w:proofErr w:type="spellStart"/>
      <w:r w:rsidR="00DD5A22" w:rsidRPr="001D132D">
        <w:rPr>
          <w:rFonts w:ascii="Cambria" w:eastAsia="Times New Roman" w:hAnsi="Cambria" w:cs="Times New Roman"/>
          <w:i/>
          <w:iCs/>
          <w:lang w:eastAsia="en-US"/>
        </w:rPr>
        <w:t>shi-zhong</w:t>
      </w:r>
      <w:proofErr w:type="spellEnd"/>
      <w:r w:rsidR="00DD5A22" w:rsidRPr="001D132D">
        <w:rPr>
          <w:rFonts w:ascii="Cambria" w:eastAsia="Times New Roman" w:hAnsi="Cambria" w:cs="Times New Roman"/>
          <w:lang w:eastAsia="en-US"/>
        </w:rPr>
        <w:t>’ here means ‘</w:t>
      </w:r>
      <w:r w:rsidR="00DD5A22" w:rsidRPr="001D132D">
        <w:rPr>
          <w:rFonts w:ascii="Cambria" w:eastAsia="Times New Roman" w:hAnsi="Cambria" w:cs="Times New Roman"/>
          <w:i/>
          <w:iCs/>
          <w:lang w:eastAsia="en-US"/>
        </w:rPr>
        <w:t xml:space="preserve">he </w:t>
      </w:r>
      <w:proofErr w:type="spellStart"/>
      <w:r w:rsidR="00DD5A22" w:rsidRPr="001D132D">
        <w:rPr>
          <w:rFonts w:ascii="Cambria" w:eastAsia="Times New Roman" w:hAnsi="Cambria" w:cs="Times New Roman"/>
          <w:i/>
          <w:iCs/>
          <w:lang w:eastAsia="en-US"/>
        </w:rPr>
        <w:t>shi</w:t>
      </w:r>
      <w:proofErr w:type="spellEnd"/>
      <w:r w:rsidR="00DD5A22" w:rsidRPr="001D132D">
        <w:rPr>
          <w:rFonts w:ascii="Cambria" w:eastAsia="Times New Roman" w:hAnsi="Cambria" w:cs="Times New Roman"/>
          <w:i/>
          <w:iCs/>
          <w:lang w:eastAsia="en-US"/>
        </w:rPr>
        <w:t xml:space="preserve"> </w:t>
      </w:r>
      <w:proofErr w:type="spellStart"/>
      <w:r w:rsidR="00DD5A22" w:rsidRPr="001D132D">
        <w:rPr>
          <w:rFonts w:ascii="Cambria" w:eastAsia="SimSun" w:hAnsi="Cambria" w:cs="Times New Roman"/>
          <w:lang w:eastAsia="en-US"/>
        </w:rPr>
        <w:t>合时</w:t>
      </w:r>
      <w:proofErr w:type="spellEnd"/>
      <w:r w:rsidR="00DD5A22" w:rsidRPr="001D132D">
        <w:rPr>
          <w:rFonts w:ascii="Cambria" w:eastAsia="Times New Roman" w:hAnsi="Cambria" w:cs="Times New Roman"/>
          <w:lang w:eastAsia="en-US"/>
        </w:rPr>
        <w:t>’ or ‘</w:t>
      </w:r>
      <w:proofErr w:type="spellStart"/>
      <w:r w:rsidR="00DD5A22" w:rsidRPr="001D132D">
        <w:rPr>
          <w:rFonts w:ascii="Cambria" w:eastAsia="Times New Roman" w:hAnsi="Cambria" w:cs="Times New Roman"/>
          <w:i/>
          <w:iCs/>
          <w:lang w:eastAsia="en-US"/>
        </w:rPr>
        <w:t>ying</w:t>
      </w:r>
      <w:proofErr w:type="spellEnd"/>
      <w:r w:rsidR="00DD5A22" w:rsidRPr="001D132D">
        <w:rPr>
          <w:rFonts w:ascii="Cambria" w:eastAsia="Times New Roman" w:hAnsi="Cambria" w:cs="Times New Roman"/>
          <w:i/>
          <w:iCs/>
          <w:lang w:eastAsia="en-US"/>
        </w:rPr>
        <w:t xml:space="preserve"> </w:t>
      </w:r>
      <w:proofErr w:type="spellStart"/>
      <w:r w:rsidR="00DD5A22" w:rsidRPr="001D132D">
        <w:rPr>
          <w:rFonts w:ascii="Cambria" w:eastAsia="Times New Roman" w:hAnsi="Cambria" w:cs="Times New Roman"/>
          <w:i/>
          <w:iCs/>
          <w:lang w:eastAsia="en-US"/>
        </w:rPr>
        <w:t>shi</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SimSun" w:hAnsi="Cambria" w:cs="Times New Roman"/>
          <w:lang w:eastAsia="en-US"/>
        </w:rPr>
        <w:t>应</w:t>
      </w:r>
      <w:r w:rsidR="00DD5A22" w:rsidRPr="001D132D">
        <w:rPr>
          <w:rFonts w:ascii="Cambria" w:eastAsia="SimSun" w:hAnsi="Cambria" w:cs="Times New Roman"/>
          <w:lang w:eastAsia="en-US"/>
        </w:rPr>
        <w:t xml:space="preserve"> </w:t>
      </w:r>
      <w:r w:rsidR="00DD5A22" w:rsidRPr="001D132D">
        <w:rPr>
          <w:rFonts w:ascii="Cambria" w:eastAsia="SimSun" w:hAnsi="Cambria" w:cs="Times New Roman"/>
          <w:lang w:eastAsia="en-US"/>
        </w:rPr>
        <w:t>时</w:t>
      </w:r>
      <w:r w:rsidR="00DD5A22" w:rsidRPr="001D132D">
        <w:rPr>
          <w:rFonts w:ascii="Cambria" w:eastAsia="Times New Roman" w:hAnsi="Cambria" w:cs="Times New Roman"/>
          <w:lang w:eastAsia="en-US"/>
        </w:rPr>
        <w:t>,’ namely ‘opportune’ or ‘appropriately timed’.</w:t>
      </w:r>
      <w:r w:rsidR="0088751F">
        <w:rPr>
          <w:rFonts w:ascii="Cambria" w:eastAsia="Times New Roman" w:hAnsi="Cambria" w:cs="Times New Roman"/>
          <w:lang w:eastAsia="en-US"/>
        </w:rPr>
        <w:t xml:space="preserve">  </w:t>
      </w:r>
      <w:r w:rsidR="0088751F">
        <w:rPr>
          <w:rFonts w:ascii="Cambria" w:eastAsia="Times New Roman" w:hAnsi="Cambria" w:cs="Times New Roman"/>
          <w:lang w:eastAsia="en-US"/>
        </w:rPr>
        <w:lastRenderedPageBreak/>
        <w:fldChar w:fldCharType="begin" w:fldLock="1"/>
      </w:r>
      <w:r w:rsidR="0088751F">
        <w:rPr>
          <w:rFonts w:ascii="Cambria" w:eastAsia="Times New Roman" w:hAnsi="Cambria" w:cs="Times New Roman"/>
          <w:lang w:eastAsia="en-US"/>
        </w:rPr>
        <w:instrText>ADDIN CSL_CITATION {"citationItems":[{"id":"ITEM-1","itemData":{"DOI":"10.1353/pew.0.0047","ISBN":"2009216229","ISSN":"00318221","author":[{"dropping-particle":"","family":"Chang","given":"Wonsuk","non-dropping-particle":"","parse-names":false,"suffix":""}],"container-title":"Philosophy East and West","id":"ITEM-1","issue":"2","issued":{"date-parts":[["2009"]]},"page":"216-229","title":"Reflections on time and related ideas in the Yijing","type":"article","volume":"59"},"uris":["http://www.mendeley.com/documents/?uuid=fa82e90b-83e7-3150-b1a0-cef96eb14a36"]}],"mendeley":{"formattedCitation":"(Chang, 2009)","plainTextFormattedCitation":"(Chang, 2009)","previouslyFormattedCitation":"(Chang, 2009)"},"properties":{"noteIndex":0},"schema":"https://github.com/citation-style-language/schema/raw/master/csl-citation.json"}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(Chang, 2009)</w:t>
      </w:r>
      <w:r w:rsidR="0088751F">
        <w:rPr>
          <w:rFonts w:ascii="Cambria" w:eastAsia="Times New Roman" w:hAnsi="Cambria" w:cs="Times New Roman"/>
          <w:lang w:eastAsia="en-US"/>
        </w:rPr>
        <w:fldChar w:fldCharType="end"/>
      </w:r>
      <w:r w:rsidR="0088751F">
        <w:rPr>
          <w:rFonts w:ascii="Cambria" w:eastAsia="Times New Roman" w:hAnsi="Cambria" w:cs="Times New Roman"/>
          <w:lang w:eastAsia="en-US"/>
        </w:rPr>
        <w:t xml:space="preserve"> </w:t>
      </w:r>
      <w:r w:rsidR="00DD5A22" w:rsidRPr="001D132D">
        <w:rPr>
          <w:rFonts w:ascii="Cambria" w:eastAsia="Times New Roman" w:hAnsi="Cambria" w:cs="Times New Roman"/>
          <w:lang w:eastAsia="en-US"/>
        </w:rPr>
        <w:t xml:space="preserve">When the situation is right and a </w:t>
      </w:r>
      <w:proofErr w:type="spellStart"/>
      <w:r w:rsidR="00DD5A22" w:rsidRPr="001D132D">
        <w:rPr>
          <w:rFonts w:ascii="Cambria" w:eastAsia="Times New Roman" w:hAnsi="Cambria" w:cs="Times New Roman"/>
          <w:lang w:eastAsia="en-US"/>
        </w:rPr>
        <w:t>favorable</w:t>
      </w:r>
      <w:proofErr w:type="spellEnd"/>
      <w:r w:rsidR="00DD5A22" w:rsidRPr="001D132D">
        <w:rPr>
          <w:rFonts w:ascii="Cambria" w:eastAsia="Times New Roman" w:hAnsi="Cambria" w:cs="Times New Roman"/>
          <w:lang w:eastAsia="en-US"/>
        </w:rPr>
        <w:t xml:space="preserve"> tendency is formed, one should seize the opportunity and forge ahead. Good timing takes place in the entire context of an action.”</w:t>
      </w:r>
      <w:r w:rsidR="00DD5A22" w:rsidRPr="001D132D">
        <w:rPr>
          <w:rFonts w:ascii="Cambria" w:eastAsia="Times New Roman" w:hAnsi="Cambria" w:cs="Times New Roman"/>
          <w:position w:val="10"/>
          <w:lang w:eastAsia="en-US"/>
        </w:rPr>
        <w:t xml:space="preserve"> </w:t>
      </w:r>
      <w:r w:rsidR="00DD5A22" w:rsidRPr="001D132D">
        <w:rPr>
          <w:rFonts w:ascii="Cambria" w:eastAsia="Times New Roman" w:hAnsi="Cambria" w:cs="Times New Roman"/>
          <w:lang w:eastAsia="en-US"/>
        </w:rPr>
        <w:t>Since “</w:t>
      </w:r>
      <w:proofErr w:type="spellStart"/>
      <w:r w:rsidR="00DD5A22" w:rsidRPr="001D132D">
        <w:rPr>
          <w:rFonts w:ascii="Cambria" w:eastAsia="Times New Roman" w:hAnsi="Cambria" w:cs="Times New Roman"/>
          <w:lang w:eastAsia="en-US"/>
        </w:rPr>
        <w:t>z</w:t>
      </w:r>
      <w:r w:rsidR="00DD5A22" w:rsidRPr="001D132D">
        <w:rPr>
          <w:rFonts w:ascii="Cambria" w:eastAsia="Times New Roman" w:hAnsi="Cambria" w:cs="Times New Roman"/>
          <w:i/>
          <w:iCs/>
          <w:lang w:eastAsia="en-US"/>
        </w:rPr>
        <w:t>hong</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SimSun" w:hAnsi="Cambria" w:cs="Times New Roman"/>
          <w:lang w:eastAsia="en-US"/>
        </w:rPr>
        <w:t>中</w:t>
      </w:r>
      <w:r w:rsidR="00DD5A22" w:rsidRPr="001D132D">
        <w:rPr>
          <w:rFonts w:ascii="Cambria" w:eastAsia="Times New Roman" w:hAnsi="Cambria" w:cs="Times New Roman"/>
          <w:lang w:eastAsia="en-US"/>
        </w:rPr>
        <w:t>” “takes into consideration multiple factors in a specific situation, including timing</w:t>
      </w:r>
      <w:r w:rsidR="004E6EE0" w:rsidRPr="001D132D">
        <w:rPr>
          <w:rFonts w:ascii="Cambria" w:eastAsia="Times New Roman" w:hAnsi="Cambria" w:cs="Times New Roman"/>
          <w:lang w:eastAsia="en-US"/>
        </w:rPr>
        <w:t>.</w:t>
      </w:r>
      <w:r w:rsidR="00DD5A22" w:rsidRPr="001D132D">
        <w:rPr>
          <w:rFonts w:ascii="Cambria" w:eastAsia="Times New Roman" w:hAnsi="Cambria" w:cs="Times New Roman"/>
          <w:lang w:eastAsia="en-US"/>
        </w:rPr>
        <w:t>”</w:t>
      </w:r>
      <w:r w:rsidR="00DD5A22" w:rsidRPr="001D132D">
        <w:rPr>
          <w:rFonts w:ascii="Cambria" w:eastAsia="Times New Roman" w:hAnsi="Cambria" w:cs="Times New Roman"/>
          <w:position w:val="10"/>
          <w:lang w:eastAsia="en-US"/>
        </w:rPr>
        <w:t xml:space="preserve"> </w:t>
      </w:r>
      <w:r w:rsidR="00DD5A22" w:rsidRPr="001D132D">
        <w:rPr>
          <w:rFonts w:ascii="Cambria" w:eastAsia="Times New Roman" w:hAnsi="Cambria" w:cs="Times New Roman"/>
          <w:lang w:eastAsia="en-US"/>
        </w:rPr>
        <w:t>“Harmony implies being well adjusted and balanced.”</w:t>
      </w:r>
      <w:r w:rsidR="00AA292C" w:rsidRPr="001D132D">
        <w:rPr>
          <w:rFonts w:ascii="Cambria" w:eastAsia="Times New Roman" w:hAnsi="Cambria" w:cs="Times New Roman"/>
          <w:lang w:eastAsia="en-US"/>
        </w:rPr>
        <w:t xml:space="preserve"> </w:t>
      </w:r>
      <w:r w:rsidR="00DD5A22" w:rsidRPr="001D132D">
        <w:rPr>
          <w:rFonts w:ascii="Cambria" w:eastAsia="Times New Roman" w:hAnsi="Cambria" w:cs="Times New Roman"/>
          <w:i/>
          <w:iCs/>
          <w:lang w:eastAsia="en-US"/>
        </w:rPr>
        <w:t xml:space="preserve">Zhong </w:t>
      </w:r>
      <w:r w:rsidR="00DD5A22" w:rsidRPr="001D132D">
        <w:rPr>
          <w:rFonts w:ascii="Cambria" w:eastAsia="Times New Roman" w:hAnsi="Cambria" w:cs="Times New Roman"/>
          <w:lang w:eastAsia="en-US"/>
        </w:rPr>
        <w:t xml:space="preserve">stands for (taking) the </w:t>
      </w:r>
      <w:proofErr w:type="spellStart"/>
      <w:r w:rsidR="00DD5A22" w:rsidRPr="001D132D">
        <w:rPr>
          <w:rFonts w:ascii="Cambria" w:eastAsia="Times New Roman" w:hAnsi="Cambria" w:cs="Times New Roman"/>
          <w:lang w:eastAsia="en-US"/>
        </w:rPr>
        <w:t>unright</w:t>
      </w:r>
      <w:proofErr w:type="spellEnd"/>
      <w:r w:rsidR="00DD5A22" w:rsidRPr="001D132D">
        <w:rPr>
          <w:rFonts w:ascii="Cambria" w:eastAsia="Times New Roman" w:hAnsi="Cambria" w:cs="Times New Roman"/>
          <w:lang w:eastAsia="en-US"/>
        </w:rPr>
        <w:t>, unbiased, and balanced way, (making) the right choice, or (doing) the right thing, which actually goes over the finite game’s logic of wins and losses.</w:t>
      </w:r>
      <w:r w:rsidR="0088751F">
        <w:rPr>
          <w:rFonts w:ascii="Cambria" w:eastAsia="Times New Roman" w:hAnsi="Cambria" w:cs="Times New Roman"/>
          <w:lang w:eastAsia="en-US"/>
        </w:rPr>
        <w:t xml:space="preserve"> </w:t>
      </w:r>
      <w:r w:rsidR="0088751F">
        <w:rPr>
          <w:rFonts w:ascii="Cambria" w:eastAsia="Times New Roman" w:hAnsi="Cambria" w:cs="Times New Roman"/>
          <w:lang w:eastAsia="en-US"/>
        </w:rPr>
        <w:fldChar w:fldCharType="begin" w:fldLock="1"/>
      </w:r>
      <w:r w:rsidR="0088751F">
        <w:rPr>
          <w:rFonts w:ascii="Cambria" w:eastAsia="Times New Roman" w:hAnsi="Cambria" w:cs="Times New Roman"/>
          <w:lang w:eastAsia="en-US"/>
        </w:rPr>
        <w:instrText>ADDIN CSL_CITATION {"citationItems":[{"id":"ITEM-1","itemData":{"DOI":"10.1353/pew.0.0047","ISBN":"2009216229","ISSN":"00318221","author":[{"dropping-particle":"","family":"Chang","given":"Wonsuk","non-dropping-particle":"","parse-names":false,"suffix":""}],"container-title":"Philosophy East and West","id":"ITEM-1","issue":"2","issued":{"date-parts":[["2009"]]},"page":"216-229","title":"Reflections on time and related ideas in the Yijing","type":"article","volume":"59"},"uris":["http://www.mendeley.com/documents/?uuid=fa82e90b-83e7-3150-b1a0-cef96eb14a36"]}],"mendeley":{"formattedCitation":"(Chang, 2009)","plainTextFormattedCitation":"(Chang, 2009)","previouslyFormattedCitation":"(Chang, 2009)"},"properties":{"noteIndex":0},"schema":"https://github.com/citation-style-language/schema/raw/master/csl-citation.json"}</w:instrText>
      </w:r>
      <w:r w:rsidR="0088751F">
        <w:rPr>
          <w:rFonts w:ascii="Cambria" w:eastAsia="Times New Roman" w:hAnsi="Cambria" w:cs="Times New Roman"/>
          <w:lang w:eastAsia="en-US"/>
        </w:rPr>
        <w:fldChar w:fldCharType="separate"/>
      </w:r>
      <w:r w:rsidR="0088751F" w:rsidRPr="0088751F">
        <w:rPr>
          <w:rFonts w:ascii="Cambria" w:eastAsia="Times New Roman" w:hAnsi="Cambria" w:cs="Times New Roman"/>
          <w:noProof/>
          <w:lang w:eastAsia="en-US"/>
        </w:rPr>
        <w:t>(Chang, 2009)</w:t>
      </w:r>
      <w:r w:rsidR="0088751F">
        <w:rPr>
          <w:rFonts w:ascii="Cambria" w:eastAsia="Times New Roman" w:hAnsi="Cambria" w:cs="Times New Roman"/>
          <w:lang w:eastAsia="en-US"/>
        </w:rPr>
        <w:fldChar w:fldCharType="end"/>
      </w:r>
      <w:r w:rsidR="00DD5A22" w:rsidRPr="001D132D">
        <w:rPr>
          <w:rFonts w:ascii="Cambria" w:eastAsia="Times New Roman" w:hAnsi="Cambria" w:cs="Times New Roman"/>
          <w:lang w:eastAsia="en-US"/>
        </w:rPr>
        <w:t xml:space="preserve"> To be more concrete, actions are required to be appropriate</w:t>
      </w:r>
      <w:r w:rsidR="00DD5A22" w:rsidRPr="001D132D">
        <w:rPr>
          <w:rFonts w:ascii="Cambria" w:eastAsia="Times New Roman" w:hAnsi="Cambria" w:cs="Times New Roman"/>
          <w:b/>
          <w:bCs/>
          <w:lang w:eastAsia="en-US"/>
        </w:rPr>
        <w:t xml:space="preserve"> </w:t>
      </w:r>
      <w:r w:rsidR="00DD5A22" w:rsidRPr="001D132D">
        <w:rPr>
          <w:rFonts w:ascii="Cambria" w:eastAsia="Times New Roman" w:hAnsi="Cambria" w:cs="Times New Roman"/>
          <w:lang w:eastAsia="en-US"/>
        </w:rPr>
        <w:t>(</w:t>
      </w:r>
      <w:proofErr w:type="spellStart"/>
      <w:r w:rsidR="00DD5A22" w:rsidRPr="001D132D">
        <w:rPr>
          <w:rFonts w:ascii="Cambria" w:eastAsia="Times New Roman" w:hAnsi="Cambria" w:cs="Times New Roman"/>
          <w:lang w:eastAsia="en-US"/>
        </w:rPr>
        <w:t>y</w:t>
      </w:r>
      <w:r w:rsidR="00DD5A22" w:rsidRPr="001D132D">
        <w:rPr>
          <w:rFonts w:ascii="Cambria" w:eastAsia="Times New Roman" w:hAnsi="Cambria" w:cs="Times New Roman"/>
          <w:i/>
          <w:iCs/>
          <w:lang w:eastAsia="en-US"/>
        </w:rPr>
        <w:t>i</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SimSun" w:hAnsi="Cambria" w:cs="Times New Roman"/>
          <w:lang w:eastAsia="en-US"/>
        </w:rPr>
        <w:t>义</w:t>
      </w:r>
      <w:r w:rsidR="00DD5A22" w:rsidRPr="001D132D">
        <w:rPr>
          <w:rFonts w:ascii="Cambria" w:eastAsia="Times New Roman" w:hAnsi="Cambria" w:cs="Times New Roman"/>
          <w:lang w:eastAsia="en-US"/>
        </w:rPr>
        <w:t>), which means doing what is fitting in a proper and in a fitting manner, given the specific situation. Within a tradition in which person is an actor thus is required to accommodate the interests of all concerned, rather than being only self- interested</w:t>
      </w:r>
      <w:r w:rsidR="00DD5A22" w:rsidRPr="001D132D">
        <w:rPr>
          <w:rFonts w:ascii="Cambria" w:eastAsia="Times New Roman" w:hAnsi="Cambria" w:cs="Times New Roman"/>
          <w:b/>
          <w:bCs/>
          <w:lang w:eastAsia="en-US"/>
        </w:rPr>
        <w:t xml:space="preserve"> </w:t>
      </w:r>
      <w:r w:rsidR="00DD5A22" w:rsidRPr="001D132D">
        <w:rPr>
          <w:rFonts w:ascii="Cambria" w:eastAsia="Times New Roman" w:hAnsi="Cambria" w:cs="Times New Roman"/>
          <w:lang w:eastAsia="en-US"/>
        </w:rPr>
        <w:t>(</w:t>
      </w:r>
      <w:r w:rsidR="00DD5A22" w:rsidRPr="001D132D">
        <w:rPr>
          <w:rFonts w:ascii="Cambria" w:eastAsia="Times New Roman" w:hAnsi="Cambria" w:cs="Times New Roman"/>
          <w:i/>
          <w:iCs/>
          <w:lang w:eastAsia="en-US"/>
        </w:rPr>
        <w:t xml:space="preserve">li </w:t>
      </w:r>
      <w:r w:rsidR="00DD5A22" w:rsidRPr="001D132D">
        <w:rPr>
          <w:rFonts w:ascii="Cambria" w:eastAsia="SimSun" w:hAnsi="Cambria" w:cs="Times New Roman"/>
          <w:lang w:eastAsia="en-US"/>
        </w:rPr>
        <w:t>利</w:t>
      </w:r>
      <w:r w:rsidR="00DD5A22" w:rsidRPr="001D132D">
        <w:rPr>
          <w:rFonts w:ascii="Cambria" w:eastAsia="Times New Roman" w:hAnsi="Cambria" w:cs="Times New Roman"/>
          <w:lang w:eastAsia="en-US"/>
        </w:rPr>
        <w:t>), and at the same time required to take into account of both means and ends, and also both longer term and larger scale.</w:t>
      </w:r>
      <w:r w:rsidR="00AA292C" w:rsidRPr="001D132D">
        <w:rPr>
          <w:rFonts w:ascii="Cambria" w:eastAsia="Times New Roman" w:hAnsi="Cambria" w:cs="Times New Roman"/>
          <w:lang w:eastAsia="en-US"/>
        </w:rPr>
        <w:t xml:space="preserve"> </w:t>
      </w:r>
      <w:r w:rsidR="00DD5A22" w:rsidRPr="001D132D">
        <w:rPr>
          <w:rFonts w:ascii="Cambria" w:eastAsia="Times New Roman" w:hAnsi="Cambria" w:cs="Times New Roman"/>
          <w:lang w:eastAsia="en-US"/>
        </w:rPr>
        <w:t>Appropriateness</w:t>
      </w:r>
      <w:r w:rsidR="00DD5A22" w:rsidRPr="001D132D">
        <w:rPr>
          <w:rFonts w:ascii="Cambria" w:eastAsia="Times New Roman" w:hAnsi="Cambria" w:cs="Times New Roman"/>
          <w:b/>
          <w:bCs/>
          <w:lang w:eastAsia="en-US"/>
        </w:rPr>
        <w:t xml:space="preserve"> </w:t>
      </w:r>
      <w:r w:rsidR="00DD5A22" w:rsidRPr="001D132D">
        <w:rPr>
          <w:rFonts w:ascii="Cambria" w:eastAsia="Times New Roman" w:hAnsi="Cambria" w:cs="Times New Roman"/>
          <w:lang w:eastAsia="en-US"/>
        </w:rPr>
        <w:t>(</w:t>
      </w:r>
      <w:proofErr w:type="spellStart"/>
      <w:r w:rsidR="00DD5A22" w:rsidRPr="001D132D">
        <w:rPr>
          <w:rFonts w:ascii="Cambria" w:eastAsia="Times New Roman" w:hAnsi="Cambria" w:cs="Times New Roman"/>
          <w:lang w:eastAsia="en-US"/>
        </w:rPr>
        <w:t>y</w:t>
      </w:r>
      <w:r w:rsidR="00DD5A22" w:rsidRPr="001D132D">
        <w:rPr>
          <w:rFonts w:ascii="Cambria" w:eastAsia="Times New Roman" w:hAnsi="Cambria" w:cs="Times New Roman"/>
          <w:i/>
          <w:iCs/>
          <w:lang w:eastAsia="en-US"/>
        </w:rPr>
        <w:t>i</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SimSun" w:hAnsi="Cambria" w:cs="Times New Roman"/>
          <w:lang w:eastAsia="en-US"/>
        </w:rPr>
        <w:t>义</w:t>
      </w:r>
      <w:r w:rsidR="00DD5A22" w:rsidRPr="001D132D">
        <w:rPr>
          <w:rFonts w:ascii="Cambria" w:eastAsia="Times New Roman" w:hAnsi="Cambria" w:cs="Times New Roman"/>
          <w:lang w:eastAsia="en-US"/>
        </w:rPr>
        <w:t>) and self-interest</w:t>
      </w:r>
      <w:r w:rsidR="00DD5A22" w:rsidRPr="001D132D">
        <w:rPr>
          <w:rFonts w:ascii="Cambria" w:eastAsia="Times New Roman" w:hAnsi="Cambria" w:cs="Times New Roman"/>
          <w:b/>
          <w:bCs/>
          <w:lang w:eastAsia="en-US"/>
        </w:rPr>
        <w:t xml:space="preserve"> </w:t>
      </w:r>
      <w:r w:rsidR="00DD5A22" w:rsidRPr="001D132D">
        <w:rPr>
          <w:rFonts w:ascii="Cambria" w:eastAsia="Times New Roman" w:hAnsi="Cambria" w:cs="Times New Roman"/>
          <w:lang w:eastAsia="en-US"/>
        </w:rPr>
        <w:t>(</w:t>
      </w:r>
      <w:r w:rsidR="00DD5A22" w:rsidRPr="001D132D">
        <w:rPr>
          <w:rFonts w:ascii="Cambria" w:eastAsia="Times New Roman" w:hAnsi="Cambria" w:cs="Times New Roman"/>
          <w:i/>
          <w:iCs/>
          <w:lang w:eastAsia="en-US"/>
        </w:rPr>
        <w:t xml:space="preserve">li </w:t>
      </w:r>
      <w:r w:rsidR="00DD5A22" w:rsidRPr="001D132D">
        <w:rPr>
          <w:rFonts w:ascii="Cambria" w:eastAsia="SimSun" w:hAnsi="Cambria" w:cs="Times New Roman"/>
          <w:lang w:eastAsia="en-US"/>
        </w:rPr>
        <w:t>利</w:t>
      </w:r>
      <w:r w:rsidR="00DD5A22" w:rsidRPr="001D132D">
        <w:rPr>
          <w:rFonts w:ascii="Cambria" w:eastAsia="Times New Roman" w:hAnsi="Cambria" w:cs="Times New Roman"/>
          <w:lang w:eastAsia="en-US"/>
        </w:rPr>
        <w:t xml:space="preserve">) are also considered as a correlative </w:t>
      </w:r>
      <w:r w:rsidR="00DD5A22" w:rsidRPr="001D132D">
        <w:rPr>
          <w:rFonts w:ascii="Cambria" w:eastAsia="Times New Roman" w:hAnsi="Cambria" w:cs="Times New Roman"/>
          <w:i/>
          <w:iCs/>
          <w:lang w:eastAsia="en-US"/>
        </w:rPr>
        <w:t xml:space="preserve">yin-yang </w:t>
      </w:r>
      <w:r w:rsidR="00DD5A22" w:rsidRPr="001D132D">
        <w:rPr>
          <w:rFonts w:ascii="Cambria" w:eastAsia="Times New Roman" w:hAnsi="Cambria" w:cs="Times New Roman"/>
          <w:lang w:eastAsia="en-US"/>
        </w:rPr>
        <w:t xml:space="preserve">paring. Chinese people tend to consider both </w:t>
      </w:r>
      <w:proofErr w:type="spellStart"/>
      <w:r w:rsidR="00DD5A22" w:rsidRPr="001D132D">
        <w:rPr>
          <w:rFonts w:ascii="Cambria" w:eastAsia="Times New Roman" w:hAnsi="Cambria" w:cs="Times New Roman"/>
          <w:lang w:eastAsia="en-US"/>
        </w:rPr>
        <w:t>y</w:t>
      </w:r>
      <w:r w:rsidR="00DD5A22" w:rsidRPr="001D132D">
        <w:rPr>
          <w:rFonts w:ascii="Cambria" w:eastAsia="Times New Roman" w:hAnsi="Cambria" w:cs="Times New Roman"/>
          <w:i/>
          <w:iCs/>
          <w:lang w:eastAsia="en-US"/>
        </w:rPr>
        <w:t>i</w:t>
      </w:r>
      <w:proofErr w:type="spellEnd"/>
      <w:r w:rsidR="00DD5A22" w:rsidRPr="001D132D">
        <w:rPr>
          <w:rFonts w:ascii="Cambria" w:eastAsia="Times New Roman" w:hAnsi="Cambria" w:cs="Times New Roman"/>
          <w:i/>
          <w:iCs/>
          <w:lang w:eastAsia="en-US"/>
        </w:rPr>
        <w:t xml:space="preserve"> </w:t>
      </w:r>
      <w:r w:rsidR="00DD5A22" w:rsidRPr="001D132D">
        <w:rPr>
          <w:rFonts w:ascii="Cambria" w:eastAsia="SimSun" w:hAnsi="Cambria" w:cs="Times New Roman"/>
          <w:lang w:eastAsia="en-US"/>
        </w:rPr>
        <w:t>义</w:t>
      </w:r>
      <w:r w:rsidR="00DD5A22" w:rsidRPr="001D132D">
        <w:rPr>
          <w:rFonts w:ascii="Cambria" w:eastAsia="SimSun" w:hAnsi="Cambria" w:cs="Times New Roman"/>
          <w:lang w:eastAsia="en-US"/>
        </w:rPr>
        <w:t xml:space="preserve"> </w:t>
      </w:r>
      <w:r w:rsidR="00DD5A22" w:rsidRPr="001D132D">
        <w:rPr>
          <w:rFonts w:ascii="Cambria" w:eastAsia="Times New Roman" w:hAnsi="Cambria" w:cs="Times New Roman"/>
          <w:lang w:eastAsia="en-US"/>
        </w:rPr>
        <w:t xml:space="preserve">and </w:t>
      </w:r>
      <w:r w:rsidR="00DD5A22" w:rsidRPr="001D132D">
        <w:rPr>
          <w:rFonts w:ascii="Cambria" w:eastAsia="Times New Roman" w:hAnsi="Cambria" w:cs="Times New Roman"/>
          <w:i/>
          <w:iCs/>
          <w:lang w:eastAsia="en-US"/>
        </w:rPr>
        <w:t xml:space="preserve">li </w:t>
      </w:r>
      <w:r w:rsidR="00DD5A22" w:rsidRPr="001D132D">
        <w:rPr>
          <w:rFonts w:ascii="Cambria" w:eastAsia="SimSun" w:hAnsi="Cambria" w:cs="Times New Roman"/>
          <w:lang w:eastAsia="en-US"/>
        </w:rPr>
        <w:t>利</w:t>
      </w:r>
      <w:r w:rsidR="00DD5A22" w:rsidRPr="001D132D">
        <w:rPr>
          <w:rFonts w:ascii="Cambria" w:eastAsia="Times New Roman" w:hAnsi="Cambria" w:cs="Times New Roman"/>
          <w:lang w:eastAsia="en-US"/>
        </w:rPr>
        <w:t xml:space="preserve">, and take </w:t>
      </w:r>
      <w:proofErr w:type="spellStart"/>
      <w:r w:rsidR="00DD5A22" w:rsidRPr="001D132D">
        <w:rPr>
          <w:rFonts w:ascii="Cambria" w:eastAsia="Times New Roman" w:hAnsi="Cambria" w:cs="Times New Roman"/>
          <w:lang w:eastAsia="en-US"/>
        </w:rPr>
        <w:t>a</w:t>
      </w:r>
      <w:proofErr w:type="spellEnd"/>
      <w:r w:rsidR="00DD5A22" w:rsidRPr="001D132D">
        <w:rPr>
          <w:rFonts w:ascii="Cambria" w:eastAsia="Times New Roman" w:hAnsi="Cambria" w:cs="Times New Roman"/>
          <w:lang w:eastAsia="en-US"/>
        </w:rPr>
        <w:t xml:space="preserve"> appropriately timed way (a way to situational appropriateness) in order to pursuit holistic harmony (</w:t>
      </w:r>
      <w:r w:rsidR="00DD5A22" w:rsidRPr="001D132D">
        <w:rPr>
          <w:rFonts w:ascii="Cambria" w:eastAsia="Times New Roman" w:hAnsi="Cambria" w:cs="Times New Roman"/>
          <w:i/>
          <w:iCs/>
          <w:lang w:eastAsia="en-US"/>
        </w:rPr>
        <w:t>he</w:t>
      </w:r>
      <w:r w:rsidR="00DD5A22" w:rsidRPr="001D132D">
        <w:rPr>
          <w:rFonts w:ascii="Cambria" w:eastAsia="Times New Roman" w:hAnsi="Cambria" w:cs="Times New Roman"/>
          <w:lang w:eastAsia="en-US"/>
        </w:rPr>
        <w:t>). Appropriate interest</w:t>
      </w:r>
      <w:r w:rsidR="00DD5A22" w:rsidRPr="001D132D">
        <w:rPr>
          <w:rFonts w:ascii="Cambria" w:eastAsia="Times New Roman" w:hAnsi="Cambria" w:cs="Times New Roman"/>
          <w:b/>
          <w:bCs/>
          <w:lang w:eastAsia="en-US"/>
        </w:rPr>
        <w:t xml:space="preserve"> </w:t>
      </w:r>
      <w:r w:rsidR="00DD5A22" w:rsidRPr="001D132D">
        <w:rPr>
          <w:rFonts w:ascii="Cambria" w:eastAsia="Times New Roman" w:hAnsi="Cambria" w:cs="Times New Roman"/>
          <w:lang w:eastAsia="en-US"/>
        </w:rPr>
        <w:t>(</w:t>
      </w:r>
      <w:proofErr w:type="spellStart"/>
      <w:r w:rsidR="00DD5A22" w:rsidRPr="001D132D">
        <w:rPr>
          <w:rFonts w:ascii="Cambria" w:eastAsia="Times New Roman" w:hAnsi="Cambria" w:cs="Times New Roman"/>
          <w:lang w:eastAsia="en-US"/>
        </w:rPr>
        <w:t>y</w:t>
      </w:r>
      <w:r w:rsidR="00DD5A22" w:rsidRPr="001D132D">
        <w:rPr>
          <w:rFonts w:ascii="Cambria" w:eastAsia="Times New Roman" w:hAnsi="Cambria" w:cs="Times New Roman"/>
          <w:i/>
          <w:iCs/>
          <w:lang w:eastAsia="en-US"/>
        </w:rPr>
        <w:t>i</w:t>
      </w:r>
      <w:proofErr w:type="spellEnd"/>
      <w:r w:rsidR="00DD5A22" w:rsidRPr="001D132D">
        <w:rPr>
          <w:rFonts w:ascii="Cambria" w:eastAsia="Times New Roman" w:hAnsi="Cambria" w:cs="Times New Roman"/>
          <w:i/>
          <w:iCs/>
          <w:lang w:eastAsia="en-US"/>
        </w:rPr>
        <w:t>-li</w:t>
      </w:r>
      <w:proofErr w:type="spellStart"/>
      <w:r w:rsidR="00DD5A22" w:rsidRPr="001D132D">
        <w:rPr>
          <w:rFonts w:ascii="Cambria" w:eastAsia="SimSun" w:hAnsi="Cambria" w:cs="Times New Roman"/>
          <w:lang w:eastAsia="en-US"/>
        </w:rPr>
        <w:t>义利</w:t>
      </w:r>
      <w:proofErr w:type="spellEnd"/>
      <w:r w:rsidR="00DD5A22" w:rsidRPr="001D132D">
        <w:rPr>
          <w:rFonts w:ascii="Cambria" w:eastAsia="Times New Roman" w:hAnsi="Cambria" w:cs="Times New Roman"/>
          <w:lang w:eastAsia="en-US"/>
        </w:rPr>
        <w:t>, balance between appropriateness and self-interest) is generally viewed as viewed as irreducibly social, and the “I” and the social context are reflexive and mutually entailing, propitiousness (</w:t>
      </w:r>
      <w:r w:rsidR="00DD5A22" w:rsidRPr="001D132D">
        <w:rPr>
          <w:rFonts w:ascii="Cambria" w:eastAsia="Times New Roman" w:hAnsi="Cambria" w:cs="Times New Roman"/>
          <w:i/>
          <w:iCs/>
          <w:lang w:eastAsia="en-US"/>
        </w:rPr>
        <w:t xml:space="preserve">ji </w:t>
      </w:r>
      <w:r w:rsidR="00DD5A22" w:rsidRPr="001D132D">
        <w:rPr>
          <w:rFonts w:ascii="Cambria" w:eastAsia="SimSun" w:hAnsi="Cambria" w:cs="Times New Roman"/>
          <w:lang w:eastAsia="en-US"/>
        </w:rPr>
        <w:t>吉</w:t>
      </w:r>
      <w:r w:rsidR="00DD5A22" w:rsidRPr="001D132D">
        <w:rPr>
          <w:rFonts w:ascii="Cambria" w:eastAsia="Times New Roman" w:hAnsi="Cambria" w:cs="Times New Roman"/>
          <w:lang w:eastAsia="en-US"/>
        </w:rPr>
        <w:t xml:space="preserve">) in the </w:t>
      </w:r>
      <w:proofErr w:type="spellStart"/>
      <w:r w:rsidR="00DD5A22" w:rsidRPr="001D132D">
        <w:rPr>
          <w:rFonts w:ascii="Cambria" w:eastAsia="Times New Roman" w:hAnsi="Cambria" w:cs="Times New Roman"/>
          <w:i/>
          <w:iCs/>
          <w:lang w:eastAsia="en-US"/>
        </w:rPr>
        <w:t>yijing</w:t>
      </w:r>
      <w:proofErr w:type="spellEnd"/>
      <w:r w:rsidR="00DD5A22" w:rsidRPr="001D132D">
        <w:rPr>
          <w:rFonts w:ascii="Cambria" w:eastAsia="Times New Roman" w:hAnsi="Cambria" w:cs="Times New Roman"/>
          <w:lang w:eastAsia="en-US"/>
        </w:rPr>
        <w:t xml:space="preserve">. Strictly speaking, </w:t>
      </w:r>
      <w:r w:rsidR="00DD5A22" w:rsidRPr="001D132D">
        <w:rPr>
          <w:rFonts w:ascii="Cambria" w:eastAsia="Times New Roman" w:hAnsi="Cambria" w:cs="Times New Roman"/>
          <w:i/>
          <w:iCs/>
          <w:lang w:eastAsia="en-US"/>
        </w:rPr>
        <w:t xml:space="preserve">Book of Changes </w:t>
      </w:r>
      <w:r w:rsidR="00DD5A22" w:rsidRPr="001D132D">
        <w:rPr>
          <w:rFonts w:ascii="Cambria" w:eastAsia="Times New Roman" w:hAnsi="Cambria" w:cs="Times New Roman"/>
          <w:lang w:eastAsia="en-US"/>
        </w:rPr>
        <w:t>is an incomplete translation of the “</w:t>
      </w:r>
      <w:proofErr w:type="spellStart"/>
      <w:r w:rsidR="00DD5A22" w:rsidRPr="001D132D">
        <w:rPr>
          <w:rFonts w:ascii="Cambria" w:eastAsia="Times New Roman" w:hAnsi="Cambria" w:cs="Times New Roman"/>
          <w:i/>
          <w:iCs/>
          <w:lang w:eastAsia="en-US"/>
        </w:rPr>
        <w:t>Yijing</w:t>
      </w:r>
      <w:proofErr w:type="spellEnd"/>
      <w:r w:rsidR="00DD5A22" w:rsidRPr="001D132D">
        <w:rPr>
          <w:rFonts w:ascii="Cambria" w:eastAsia="Times New Roman" w:hAnsi="Cambria" w:cs="Times New Roman"/>
          <w:lang w:eastAsia="en-US"/>
        </w:rPr>
        <w:t>,” since the “</w:t>
      </w:r>
      <w:proofErr w:type="spellStart"/>
      <w:r w:rsidR="00DD5A22" w:rsidRPr="001D132D">
        <w:rPr>
          <w:rFonts w:ascii="Cambria" w:eastAsia="Times New Roman" w:hAnsi="Cambria" w:cs="Times New Roman"/>
          <w:i/>
          <w:iCs/>
          <w:lang w:eastAsia="en-US"/>
        </w:rPr>
        <w:t>Yijing</w:t>
      </w:r>
      <w:proofErr w:type="spellEnd"/>
      <w:r w:rsidR="00DD5A22" w:rsidRPr="001D132D">
        <w:rPr>
          <w:rFonts w:ascii="Cambria" w:eastAsia="Times New Roman" w:hAnsi="Cambria" w:cs="Times New Roman"/>
          <w:lang w:eastAsia="en-US"/>
        </w:rPr>
        <w:t xml:space="preserve">” not only literally means </w:t>
      </w:r>
      <w:r w:rsidR="00DD5A22" w:rsidRPr="001D132D">
        <w:rPr>
          <w:rFonts w:ascii="Cambria" w:eastAsia="Times New Roman" w:hAnsi="Cambria" w:cs="Times New Roman"/>
          <w:i/>
          <w:iCs/>
          <w:lang w:eastAsia="en-US"/>
        </w:rPr>
        <w:t xml:space="preserve">Book of </w:t>
      </w:r>
      <w:r w:rsidR="00DD5A22" w:rsidRPr="001D132D">
        <w:rPr>
          <w:rFonts w:ascii="Cambria" w:eastAsia="Times New Roman" w:hAnsi="Cambria" w:cs="Times New Roman"/>
          <w:lang w:eastAsia="en-US"/>
        </w:rPr>
        <w:t>“</w:t>
      </w:r>
      <w:r w:rsidR="00DD5A22" w:rsidRPr="001D132D">
        <w:rPr>
          <w:rFonts w:ascii="Cambria" w:eastAsia="Times New Roman" w:hAnsi="Cambria" w:cs="Times New Roman"/>
          <w:i/>
          <w:iCs/>
          <w:lang w:eastAsia="en-US"/>
        </w:rPr>
        <w:t>Changes</w:t>
      </w:r>
      <w:r w:rsidR="00DD5A22" w:rsidRPr="001D132D">
        <w:rPr>
          <w:rFonts w:ascii="Cambria" w:eastAsia="Times New Roman" w:hAnsi="Cambria" w:cs="Times New Roman"/>
          <w:lang w:eastAsia="en-US"/>
        </w:rPr>
        <w:t xml:space="preserve">,” but also tells people about what should be “unchanged”: (situational) appropriateness. All timely actions of changes should be taken to pursuit (situational) appropriateness; otherwise actions might be </w:t>
      </w:r>
      <w:proofErr w:type="spellStart"/>
      <w:r w:rsidR="00DD5A22" w:rsidRPr="001D132D">
        <w:rPr>
          <w:rFonts w:ascii="Cambria" w:eastAsia="Times New Roman" w:hAnsi="Cambria" w:cs="Times New Roman"/>
          <w:lang w:eastAsia="en-US"/>
        </w:rPr>
        <w:t>unright</w:t>
      </w:r>
      <w:proofErr w:type="spellEnd"/>
      <w:r w:rsidR="00DD5A22" w:rsidRPr="001D132D">
        <w:rPr>
          <w:rFonts w:ascii="Cambria" w:eastAsia="Times New Roman" w:hAnsi="Cambria" w:cs="Times New Roman"/>
          <w:lang w:eastAsia="en-US"/>
        </w:rPr>
        <w:t>, biased, or unbalanced, and certainly un</w:t>
      </w:r>
      <w:r w:rsidR="00DD5A22" w:rsidRPr="001D132D">
        <w:rPr>
          <w:rFonts w:ascii="Cambria" w:eastAsia="Times New Roman" w:hAnsi="Cambria" w:cs="Times New Roman"/>
          <w:i/>
          <w:iCs/>
          <w:lang w:eastAsia="en-US"/>
        </w:rPr>
        <w:t xml:space="preserve">propitious. </w:t>
      </w:r>
      <w:r w:rsidR="0088751F">
        <w:rPr>
          <w:rFonts w:ascii="Cambria" w:eastAsia="Times New Roman" w:hAnsi="Cambria" w:cs="Times New Roman"/>
          <w:i/>
          <w:iCs/>
          <w:lang w:eastAsia="en-US"/>
        </w:rPr>
        <w:fldChar w:fldCharType="begin" w:fldLock="1"/>
      </w:r>
      <w:r w:rsidR="00A169F6">
        <w:rPr>
          <w:rFonts w:ascii="Cambria" w:eastAsia="Times New Roman" w:hAnsi="Cambria" w:cs="Times New Roman"/>
          <w:i/>
          <w:iCs/>
          <w:lang w:eastAsia="en-US"/>
        </w:rPr>
        <w:instrText>ADDIN CSL_CITATION {"citationItems":[{"id":"ITEM-1","itemData":{"abstract":"This dissertation develops an understanding of the potential for China's changing cultural role in global politics, its leadership potential rooted in aspects of ancient Chinese philosophy and culture of which even China itself is not clearly aware. Based upon Roger Ames’s East-West comparative approach to interpreting China on its own terms, and associated philosophical comparisons between correlativity (huxi) and rationality, I construct my non-western Global Process-Relational Theory (GPRT). Using Confucian conceptions of human relations regarding appropriateness relative to circumstances and tendencies (xing) to change with circumstances, I develop a Confucian decision-making model of “situational appropriateness” (shizhong) in roles and relations, and ground it in an Yijing philosophical tradition that developed independently of Anglo-European/Indo- European traditions. I then use such a “correlative” choices model associated with conceptions of human moral cultivation to develop a world scenario of infinite games, he er bu tong (harmony with differences and diversities) of tianxia (a world of correlations). This focus is in sharp contrast with Western tendencies to focus on rational choice, abstract principles, and universal values. To further strengthen my comparison and construction, I employ Carse's distinction between finite games (zero-sum games having a definite ending) and infinite games (interaction without end, continuing a more interesting play), and Kasulis's distinction between external (competitive, rule-based) and internal (holistic, intimate) relations. Moreover, I use my GPRT-Ames-Carse-Kasulis framework to reformulate Morgenthau's six principles of political realism through a more constructivist-like interpretation of political relationships.","author":[{"dropping-particle":"","family":"Huang","given":"Tianyuan","non-dropping-particle":"","parse-names":false,"suffix":""},{"dropping-particle":"","family":"Chadwick","given":"Richard W","non-dropping-particle":"","parse-names":false,"suffix":""},{"dropping-particle":"","family":"Kwok","given":"Reginald Y","non-dropping-particle":"","parse-names":false,"suffix":""},{"dropping-particle":"","family":"Ames","given":"Roger T","non-dropping-particle":"","parse-names":false,"suffix":""},{"dropping-particle":"","family":"Steger","given":"Manfred B","non-dropping-particle":"","parse-names":false,"suffix":""},{"dropping-particle":"","family":"Zhou","given":"Kate X","non-dropping-particle":"","parse-names":false,"suffix":""}],"id":"ITEM-1","issued":{"date-parts":[["2017"]]},"title":"Situational Appropriateness in Global Politics: A Yijing Correlative Theory of Infinite Games","type":"report"},"uris":["http://www.mendeley.com/documents/?uuid=0e0cda74-517d-3edf-a6db-7212c5c9ab21"]}],"mendeley":{"formattedCitation":"(Huang &lt;i&gt;et al.&lt;/i&gt;, 2017a)","plainTextFormattedCitation":"(Huang et al., 2017a)","previouslyFormattedCitation":"(Huang &lt;i&gt;et al.&lt;/i&gt;, 2017a)"},"properties":{"noteIndex":0},"schema":"https://github.com/citation-style-language/schema/raw/master/csl-citation.json"}</w:instrText>
      </w:r>
      <w:r w:rsidR="0088751F">
        <w:rPr>
          <w:rFonts w:ascii="Cambria" w:eastAsia="Times New Roman" w:hAnsi="Cambria" w:cs="Times New Roman"/>
          <w:i/>
          <w:iCs/>
          <w:lang w:eastAsia="en-US"/>
        </w:rPr>
        <w:fldChar w:fldCharType="separate"/>
      </w:r>
      <w:r w:rsidR="0088751F" w:rsidRPr="0088751F">
        <w:rPr>
          <w:rFonts w:ascii="Cambria" w:eastAsia="Times New Roman" w:hAnsi="Cambria" w:cs="Times New Roman"/>
          <w:iCs/>
          <w:noProof/>
          <w:lang w:eastAsia="en-US"/>
        </w:rPr>
        <w:t xml:space="preserve">(Huang </w:t>
      </w:r>
      <w:r w:rsidR="0088751F" w:rsidRPr="0088751F">
        <w:rPr>
          <w:rFonts w:ascii="Cambria" w:eastAsia="Times New Roman" w:hAnsi="Cambria" w:cs="Times New Roman"/>
          <w:i/>
          <w:iCs/>
          <w:noProof/>
          <w:lang w:eastAsia="en-US"/>
        </w:rPr>
        <w:t>et al.</w:t>
      </w:r>
      <w:r w:rsidR="0088751F" w:rsidRPr="0088751F">
        <w:rPr>
          <w:rFonts w:ascii="Cambria" w:eastAsia="Times New Roman" w:hAnsi="Cambria" w:cs="Times New Roman"/>
          <w:iCs/>
          <w:noProof/>
          <w:lang w:eastAsia="en-US"/>
        </w:rPr>
        <w:t>, 2017a)</w:t>
      </w:r>
      <w:r w:rsidR="0088751F">
        <w:rPr>
          <w:rFonts w:ascii="Cambria" w:eastAsia="Times New Roman" w:hAnsi="Cambria" w:cs="Times New Roman"/>
          <w:i/>
          <w:iCs/>
          <w:lang w:eastAsia="en-US"/>
        </w:rPr>
        <w:fldChar w:fldCharType="end"/>
      </w:r>
    </w:p>
    <w:p w14:paraId="4F6984CB" w14:textId="1E183325" w:rsidR="002047DE" w:rsidRDefault="002047DE" w:rsidP="00A0057F">
      <w:pPr>
        <w:pStyle w:val="NoSpacing"/>
        <w:ind w:left="2127"/>
        <w:jc w:val="both"/>
        <w:rPr>
          <w:rFonts w:ascii="Cambria" w:eastAsia="Times New Roman" w:hAnsi="Cambria" w:cs="Times New Roman"/>
          <w:i/>
          <w:iCs/>
          <w:lang w:eastAsia="en-US"/>
        </w:rPr>
      </w:pPr>
    </w:p>
    <w:p w14:paraId="216ECC4A" w14:textId="686A0374" w:rsidR="002047DE" w:rsidRDefault="002047DE" w:rsidP="00A0057F">
      <w:pPr>
        <w:pStyle w:val="NoSpacing"/>
        <w:ind w:left="2127"/>
        <w:jc w:val="both"/>
        <w:rPr>
          <w:rFonts w:ascii="Cambria" w:eastAsia="Times New Roman" w:hAnsi="Cambria" w:cs="Times New Roman"/>
          <w:lang w:eastAsia="en-US"/>
        </w:rPr>
      </w:pPr>
      <w:r w:rsidRPr="002047DE">
        <w:rPr>
          <w:rFonts w:ascii="Calibri" w:eastAsia="Times New Roman" w:hAnsi="Calibri" w:cs="Calibri"/>
          <w:lang w:eastAsia="en-US"/>
        </w:rPr>
        <w:t>﻿</w:t>
      </w:r>
      <w:proofErr w:type="spellStart"/>
      <w:r w:rsidRPr="002047DE">
        <w:rPr>
          <w:rFonts w:ascii="Cambria" w:eastAsia="Times New Roman" w:hAnsi="Cambria" w:cs="Times New Roman"/>
          <w:lang w:eastAsia="en-US"/>
        </w:rPr>
        <w:t>Yijing</w:t>
      </w:r>
      <w:proofErr w:type="spellEnd"/>
      <w:r w:rsidRPr="002047DE">
        <w:rPr>
          <w:rFonts w:ascii="Cambria" w:eastAsia="Times New Roman" w:hAnsi="Cambria" w:cs="Times New Roman"/>
          <w:lang w:eastAsia="en-US"/>
        </w:rPr>
        <w:t>, as it developed over time, was that these hexagrams represented the basic circumstances of change in the universe</w:t>
      </w:r>
      <w:r>
        <w:rPr>
          <w:rFonts w:ascii="Cambria" w:eastAsia="Times New Roman" w:hAnsi="Cambria" w:cs="Times New Roman"/>
          <w:lang w:eastAsia="en-US"/>
        </w:rPr>
        <w:t xml:space="preserve"> and essentially it is employing the use of a multi-dimensional </w:t>
      </w:r>
      <w:proofErr w:type="spellStart"/>
      <w:r>
        <w:rPr>
          <w:rFonts w:ascii="Cambria" w:eastAsia="Times New Roman" w:hAnsi="Cambria" w:cs="Times New Roman"/>
          <w:lang w:eastAsia="en-US"/>
        </w:rPr>
        <w:t>hexgram</w:t>
      </w:r>
      <w:proofErr w:type="spellEnd"/>
      <w:r>
        <w:rPr>
          <w:rFonts w:ascii="Cambria" w:eastAsia="Times New Roman" w:hAnsi="Cambria" w:cs="Times New Roman"/>
          <w:lang w:eastAsia="en-US"/>
        </w:rPr>
        <w:t xml:space="preserve"> to equate to a certain space-time.</w:t>
      </w:r>
      <w:r w:rsidRPr="002047DE">
        <w:rPr>
          <w:rFonts w:ascii="Cambria" w:eastAsia="Times New Roman" w:hAnsi="Cambria" w:cs="Times New Roman"/>
          <w:lang w:eastAsia="en-US"/>
        </w:rPr>
        <w:t xml:space="preserve"> </w:t>
      </w:r>
      <w:r>
        <w:rPr>
          <w:rFonts w:ascii="Cambria" w:eastAsia="Times New Roman" w:hAnsi="Cambria" w:cs="Times New Roman"/>
          <w:lang w:eastAsia="en-US"/>
        </w:rPr>
        <w:t>B</w:t>
      </w:r>
      <w:r w:rsidRPr="002047DE">
        <w:rPr>
          <w:rFonts w:ascii="Cambria" w:eastAsia="Times New Roman" w:hAnsi="Cambria" w:cs="Times New Roman"/>
          <w:lang w:eastAsia="en-US"/>
        </w:rPr>
        <w:t>y selecting a particular hexagram and correctly interpreting the various symbolic elements of insight into the patterns of cosmic change</w:t>
      </w:r>
      <w:r>
        <w:rPr>
          <w:rFonts w:ascii="Cambria" w:eastAsia="Times New Roman" w:hAnsi="Cambria" w:cs="Times New Roman"/>
          <w:lang w:eastAsia="en-US"/>
        </w:rPr>
        <w:t xml:space="preserve"> can be </w:t>
      </w:r>
      <w:r w:rsidR="003E7004">
        <w:rPr>
          <w:rFonts w:ascii="Cambria" w:eastAsia="Times New Roman" w:hAnsi="Cambria" w:cs="Times New Roman"/>
          <w:lang w:eastAsia="en-US"/>
        </w:rPr>
        <w:t>made</w:t>
      </w:r>
      <w:r w:rsidRPr="002047DE">
        <w:rPr>
          <w:rFonts w:ascii="Cambria" w:eastAsia="Times New Roman" w:hAnsi="Cambria" w:cs="Times New Roman"/>
          <w:lang w:eastAsia="en-US"/>
        </w:rPr>
        <w:t xml:space="preserve"> and</w:t>
      </w:r>
      <w:r w:rsidR="003E7004">
        <w:rPr>
          <w:rFonts w:ascii="Cambria" w:eastAsia="Times New Roman" w:hAnsi="Cambria" w:cs="Times New Roman"/>
          <w:lang w:eastAsia="en-US"/>
        </w:rPr>
        <w:t xml:space="preserve"> subsequently </w:t>
      </w:r>
      <w:r w:rsidRPr="002047DE">
        <w:rPr>
          <w:rFonts w:ascii="Cambria" w:eastAsia="Times New Roman" w:hAnsi="Cambria" w:cs="Times New Roman"/>
          <w:lang w:eastAsia="en-US"/>
        </w:rPr>
        <w:t xml:space="preserve"> devis</w:t>
      </w:r>
      <w:r w:rsidR="003E7004">
        <w:rPr>
          <w:rFonts w:ascii="Cambria" w:eastAsia="Times New Roman" w:hAnsi="Cambria" w:cs="Times New Roman"/>
          <w:lang w:eastAsia="en-US"/>
        </w:rPr>
        <w:t>ing</w:t>
      </w:r>
      <w:r w:rsidRPr="002047DE">
        <w:rPr>
          <w:rFonts w:ascii="Cambria" w:eastAsia="Times New Roman" w:hAnsi="Cambria" w:cs="Times New Roman"/>
          <w:lang w:eastAsia="en-US"/>
        </w:rPr>
        <w:t xml:space="preserve"> a strategy for dealing with problems or uncertainties concerning the present and the future.</w:t>
      </w:r>
      <w:r w:rsidR="00A169F6">
        <w:rPr>
          <w:rFonts w:ascii="Cambria" w:eastAsia="Times New Roman" w:hAnsi="Cambria" w:cs="Times New Roman"/>
          <w:lang w:eastAsia="en-US"/>
        </w:rPr>
        <w:t xml:space="preserve"> </w:t>
      </w:r>
      <w:r w:rsidR="00A169F6">
        <w:rPr>
          <w:rFonts w:ascii="Cambria" w:eastAsia="Times New Roman" w:hAnsi="Cambria" w:cs="Times New Roman"/>
          <w:lang w:eastAsia="en-US"/>
        </w:rPr>
        <w:fldChar w:fldCharType="begin" w:fldLock="1"/>
      </w:r>
      <w:r w:rsidR="00A169F6">
        <w:rPr>
          <w:rFonts w:ascii="Cambria" w:eastAsia="Times New Roman" w:hAnsi="Cambria" w:cs="Times New Roman"/>
          <w:lang w:eastAsia="en-US"/>
        </w:rPr>
        <w:instrText>ADDIN CSL_CITATION {"citationItems":[{"id":"ITEM-1","itemData":{"DOI":"10.1111/1540-6253.12071","author":[{"dropping-particle":"","family":"Smith","given":"Richard J.","non-dropping-particle":"","parse-names":false,"suffix":""}],"container-title":"Journal of Chinese Philosophy","id":"ITEM-1","issued":{"date-parts":[["2013"]]},"page":"146-170","title":"Fathoming the Changes : The Evolution of some Technical Terms and Interpretive Strategies in Yijing Exegesis","type":"article-journal","volume":"40"},"uris":["http://www.mendeley.com/documents/?uuid=0b48d4cb-0cae-3660-8dcb-e487925ac8b4"]}],"mendeley":{"formattedCitation":"(Smith, 2013)","plainTextFormattedCitation":"(Smith, 2013)","previouslyFormattedCitation":"(Smith, 2013)"},"properties":{"noteIndex":0},"schema":"https://github.com/citation-style-language/schema/raw/master/csl-citation.json"}</w:instrText>
      </w:r>
      <w:r w:rsidR="00A169F6">
        <w:rPr>
          <w:rFonts w:ascii="Cambria" w:eastAsia="Times New Roman" w:hAnsi="Cambria" w:cs="Times New Roman"/>
          <w:lang w:eastAsia="en-US"/>
        </w:rPr>
        <w:fldChar w:fldCharType="separate"/>
      </w:r>
      <w:r w:rsidR="00A169F6" w:rsidRPr="00A169F6">
        <w:rPr>
          <w:rFonts w:ascii="Cambria" w:eastAsia="Times New Roman" w:hAnsi="Cambria" w:cs="Times New Roman"/>
          <w:noProof/>
          <w:lang w:eastAsia="en-US"/>
        </w:rPr>
        <w:t>(Smith, 2013)</w:t>
      </w:r>
      <w:r w:rsidR="00A169F6">
        <w:rPr>
          <w:rFonts w:ascii="Cambria" w:eastAsia="Times New Roman" w:hAnsi="Cambria" w:cs="Times New Roman"/>
          <w:lang w:eastAsia="en-US"/>
        </w:rPr>
        <w:fldChar w:fldCharType="end"/>
      </w:r>
    </w:p>
    <w:p w14:paraId="2CBA213E" w14:textId="7B9A0795" w:rsidR="003E7004" w:rsidRDefault="003E7004" w:rsidP="00A0057F">
      <w:pPr>
        <w:pStyle w:val="NoSpacing"/>
        <w:ind w:left="2127"/>
        <w:jc w:val="both"/>
        <w:rPr>
          <w:rFonts w:ascii="Cambria" w:eastAsia="Times New Roman" w:hAnsi="Cambria" w:cs="Times New Roman"/>
          <w:lang w:eastAsia="en-US"/>
        </w:rPr>
      </w:pPr>
    </w:p>
    <w:p w14:paraId="5B8EE7AD" w14:textId="01A57E01" w:rsidR="003E7004" w:rsidRDefault="003E7004" w:rsidP="00A0057F">
      <w:pPr>
        <w:pStyle w:val="NoSpacing"/>
        <w:ind w:left="2127"/>
        <w:jc w:val="both"/>
        <w:rPr>
          <w:rFonts w:ascii="Cambria" w:eastAsia="Times New Roman" w:hAnsi="Cambria" w:cs="Times New Roman"/>
          <w:lang w:eastAsia="en-US"/>
        </w:rPr>
      </w:pPr>
      <w:r w:rsidRPr="003E7004">
        <w:rPr>
          <w:rFonts w:ascii="Calibri" w:eastAsia="Times New Roman" w:hAnsi="Calibri" w:cs="Calibri"/>
          <w:lang w:eastAsia="en-US"/>
        </w:rPr>
        <w:t>﻿</w:t>
      </w:r>
      <w:r>
        <w:rPr>
          <w:rFonts w:ascii="Cambria" w:eastAsia="Times New Roman" w:hAnsi="Cambria" w:cs="Times New Roman"/>
          <w:lang w:eastAsia="en-US"/>
        </w:rPr>
        <w:t>T</w:t>
      </w:r>
      <w:r w:rsidRPr="003E7004">
        <w:rPr>
          <w:rFonts w:ascii="Cambria" w:eastAsia="Times New Roman" w:hAnsi="Cambria" w:cs="Times New Roman"/>
          <w:lang w:eastAsia="en-US"/>
        </w:rPr>
        <w:t>he overall meaning of the hexagram—in particular its powers and possibilities</w:t>
      </w:r>
      <w:r>
        <w:rPr>
          <w:rFonts w:ascii="Cambria" w:eastAsia="Times New Roman" w:hAnsi="Cambria" w:cs="Times New Roman"/>
          <w:lang w:eastAsia="en-US"/>
        </w:rPr>
        <w:t xml:space="preserve"> of interpretation depends very much on the observer and state of mind at the point of observation</w:t>
      </w:r>
      <w:r w:rsidRPr="003E7004">
        <w:rPr>
          <w:rFonts w:ascii="Cambria" w:eastAsia="Times New Roman" w:hAnsi="Cambria" w:cs="Times New Roman"/>
          <w:lang w:eastAsia="en-US"/>
        </w:rPr>
        <w:t>.</w:t>
      </w:r>
      <w:r>
        <w:rPr>
          <w:rFonts w:ascii="Cambria" w:eastAsia="Times New Roman" w:hAnsi="Cambria" w:cs="Times New Roman"/>
          <w:lang w:eastAsia="en-US"/>
        </w:rPr>
        <w:t xml:space="preserve"> For the uninitiated, looking at the hexagram is utterly baffling and perplexing. </w:t>
      </w:r>
      <w:r w:rsidRPr="003E7004">
        <w:rPr>
          <w:rFonts w:ascii="Cambria" w:eastAsia="Times New Roman" w:hAnsi="Cambria" w:cs="Times New Roman"/>
          <w:lang w:eastAsia="en-US"/>
        </w:rPr>
        <w:t xml:space="preserve"> The six lines of each hexagram represent an evolving situation in time and space, a “field of action with multiple actors or factors,” all of which are in constant, dynamic play.</w:t>
      </w:r>
      <w:r w:rsidR="00A169F6">
        <w:rPr>
          <w:rFonts w:ascii="Cambria" w:eastAsia="Times New Roman" w:hAnsi="Cambria" w:cs="Times New Roman"/>
          <w:lang w:eastAsia="en-US"/>
        </w:rPr>
        <w:t xml:space="preserve"> </w:t>
      </w:r>
      <w:r w:rsidR="00A169F6">
        <w:rPr>
          <w:rFonts w:ascii="Cambria" w:eastAsia="Times New Roman" w:hAnsi="Cambria" w:cs="Times New Roman"/>
          <w:lang w:eastAsia="en-US"/>
        </w:rPr>
        <w:fldChar w:fldCharType="begin" w:fldLock="1"/>
      </w:r>
      <w:r w:rsidR="00A169F6">
        <w:rPr>
          <w:rFonts w:ascii="Cambria" w:eastAsia="Times New Roman" w:hAnsi="Cambria" w:cs="Times New Roman"/>
          <w:lang w:eastAsia="en-US"/>
        </w:rPr>
        <w:instrText>ADDIN CSL_CITATION {"citationItems":[{"id":"ITEM-1","itemData":{"author":[{"dropping-particle":"","family":"Matthews","given":"W. E.","non-dropping-particle":"","parse-names":false,"suffix":""}],"id":"ITEM-1","issued":{"date-parts":[["2016"]]},"publisher":"University College London (University of London)","title":"The Homological Cosmos","type":"thesis"},"uris":["http://www.mendeley.com/documents/?uuid=2b6cae53-b676-31c4-aa62-2b24325bf573"]}],"mendeley":{"formattedCitation":"(Matthews, 2016)","plainTextFormattedCitation":"(Matthews, 2016)","previouslyFormattedCitation":"(Matthews, 2016)"},"properties":{"noteIndex":0},"schema":"https://github.com/citation-style-language/schema/raw/master/csl-citation.json"}</w:instrText>
      </w:r>
      <w:r w:rsidR="00A169F6">
        <w:rPr>
          <w:rFonts w:ascii="Cambria" w:eastAsia="Times New Roman" w:hAnsi="Cambria" w:cs="Times New Roman"/>
          <w:lang w:eastAsia="en-US"/>
        </w:rPr>
        <w:fldChar w:fldCharType="separate"/>
      </w:r>
      <w:r w:rsidR="00A169F6" w:rsidRPr="00A169F6">
        <w:rPr>
          <w:rFonts w:ascii="Cambria" w:eastAsia="Times New Roman" w:hAnsi="Cambria" w:cs="Times New Roman"/>
          <w:noProof/>
          <w:lang w:eastAsia="en-US"/>
        </w:rPr>
        <w:t>(Matthews, 2016)</w:t>
      </w:r>
      <w:r w:rsidR="00A169F6">
        <w:rPr>
          <w:rFonts w:ascii="Cambria" w:eastAsia="Times New Roman" w:hAnsi="Cambria" w:cs="Times New Roman"/>
          <w:lang w:eastAsia="en-US"/>
        </w:rPr>
        <w:fldChar w:fldCharType="end"/>
      </w:r>
    </w:p>
    <w:p w14:paraId="29F13BCD" w14:textId="77777777" w:rsidR="00A169F6" w:rsidRDefault="00A169F6" w:rsidP="00A0057F">
      <w:pPr>
        <w:pStyle w:val="NoSpacing"/>
        <w:ind w:left="2127"/>
        <w:jc w:val="both"/>
        <w:rPr>
          <w:rFonts w:ascii="Cambria" w:eastAsia="Times New Roman" w:hAnsi="Cambria" w:cs="Times New Roman"/>
          <w:lang w:eastAsia="en-US"/>
        </w:rPr>
      </w:pPr>
    </w:p>
    <w:p w14:paraId="7A227348" w14:textId="24C8709D" w:rsidR="003E7004" w:rsidRDefault="003E7004" w:rsidP="00A0057F">
      <w:pPr>
        <w:pStyle w:val="NoSpacing"/>
        <w:ind w:left="2127"/>
        <w:jc w:val="both"/>
        <w:rPr>
          <w:rFonts w:ascii="Cambria" w:eastAsia="Times New Roman" w:hAnsi="Cambria" w:cs="Times New Roman"/>
          <w:lang w:eastAsia="en-US"/>
        </w:rPr>
      </w:pPr>
      <w:r w:rsidRPr="003E7004">
        <w:rPr>
          <w:rFonts w:ascii="Calibri" w:eastAsia="Times New Roman" w:hAnsi="Calibri" w:cs="Calibri"/>
          <w:lang w:eastAsia="en-US"/>
        </w:rPr>
        <w:t>﻿</w:t>
      </w:r>
      <w:r>
        <w:rPr>
          <w:rFonts w:ascii="Cambria" w:eastAsia="Times New Roman" w:hAnsi="Cambria" w:cs="Times New Roman"/>
          <w:lang w:eastAsia="en-US"/>
        </w:rPr>
        <w:t>The lines reading from</w:t>
      </w:r>
      <w:r w:rsidRPr="003E7004">
        <w:rPr>
          <w:rFonts w:ascii="Cambria" w:eastAsia="Times New Roman" w:hAnsi="Cambria" w:cs="Times New Roman"/>
          <w:lang w:eastAsia="en-US"/>
        </w:rPr>
        <w:t xml:space="preserve"> the bottom to the top, represent the development of this situation and/or the major players involved. The first, second, and third lines constitute a “lower” trigram and the fourth, fifth, and sixth lines comprise an “upper” trigram, each having its own set of primary and secondary symbolic attributes.</w:t>
      </w:r>
      <w:r>
        <w:rPr>
          <w:rFonts w:ascii="Cambria" w:eastAsia="Times New Roman" w:hAnsi="Cambria" w:cs="Times New Roman"/>
          <w:lang w:eastAsia="en-US"/>
        </w:rPr>
        <w:t xml:space="preserve"> The lower trigram depicts the </w:t>
      </w:r>
      <w:r w:rsidR="00A629DF">
        <w:rPr>
          <w:rFonts w:ascii="Cambria" w:eastAsia="Times New Roman" w:hAnsi="Cambria" w:cs="Times New Roman"/>
          <w:lang w:eastAsia="en-US"/>
        </w:rPr>
        <w:t xml:space="preserve">thoughts arising from the </w:t>
      </w:r>
      <w:r>
        <w:rPr>
          <w:rFonts w:ascii="Cambria" w:eastAsia="Times New Roman" w:hAnsi="Cambria" w:cs="Times New Roman"/>
          <w:lang w:eastAsia="en-US"/>
        </w:rPr>
        <w:t>inner</w:t>
      </w:r>
      <w:r w:rsidR="00A629DF">
        <w:rPr>
          <w:rFonts w:ascii="Cambria" w:eastAsia="Times New Roman" w:hAnsi="Cambria" w:cs="Times New Roman"/>
          <w:lang w:eastAsia="en-US"/>
        </w:rPr>
        <w:t xml:space="preserve"> self and the upper trigram represents the state of externalities.</w:t>
      </w:r>
      <w:r w:rsidRPr="003E7004">
        <w:rPr>
          <w:rFonts w:ascii="Cambria" w:eastAsia="Times New Roman" w:hAnsi="Cambria" w:cs="Times New Roman"/>
          <w:lang w:eastAsia="en-US"/>
        </w:rPr>
        <w:t xml:space="preserve"> Interpretation involves an understanding of the relationship between the lines, line statements, and trigrams of the chosen hexagram, and often an appreciation of the way that the selected </w:t>
      </w:r>
      <w:r w:rsidRPr="003E7004">
        <w:rPr>
          <w:rFonts w:ascii="Cambria" w:eastAsia="Times New Roman" w:hAnsi="Cambria" w:cs="Times New Roman"/>
          <w:lang w:eastAsia="en-US"/>
        </w:rPr>
        <w:lastRenderedPageBreak/>
        <w:t>hexagram is related to other hexagrams. Commentaries of every conceivable sort have historically provided guidance in negotiating a path to understanding.</w:t>
      </w:r>
    </w:p>
    <w:p w14:paraId="7C283D9B" w14:textId="2ED0707A" w:rsidR="003E7004" w:rsidRDefault="003E7004" w:rsidP="00A0057F">
      <w:pPr>
        <w:pStyle w:val="NoSpacing"/>
        <w:ind w:left="2127"/>
        <w:jc w:val="both"/>
        <w:rPr>
          <w:rFonts w:ascii="Cambria" w:eastAsia="Times New Roman" w:hAnsi="Cambria" w:cs="Times New Roman"/>
          <w:lang w:eastAsia="en-US"/>
        </w:rPr>
      </w:pPr>
    </w:p>
    <w:p w14:paraId="0D77B3E4" w14:textId="59565823" w:rsidR="003E7004" w:rsidRPr="001D132D" w:rsidRDefault="003E7004" w:rsidP="00A0057F">
      <w:pPr>
        <w:pStyle w:val="NoSpacing"/>
        <w:ind w:left="2127"/>
        <w:jc w:val="both"/>
        <w:rPr>
          <w:rFonts w:ascii="Cambria" w:eastAsia="Times New Roman" w:hAnsi="Cambria" w:cs="Times New Roman"/>
          <w:lang w:eastAsia="en-US"/>
        </w:rPr>
      </w:pPr>
      <w:r w:rsidRPr="003E7004">
        <w:rPr>
          <w:rFonts w:ascii="Calibri" w:eastAsia="Times New Roman" w:hAnsi="Calibri" w:cs="Calibri"/>
          <w:lang w:eastAsia="en-US"/>
        </w:rPr>
        <w:t>﻿</w:t>
      </w:r>
      <w:r w:rsidRPr="003E7004">
        <w:rPr>
          <w:rFonts w:ascii="Cambria" w:eastAsia="Times New Roman" w:hAnsi="Cambria" w:cs="Times New Roman"/>
          <w:lang w:eastAsia="en-US"/>
        </w:rPr>
        <w:t xml:space="preserve">It is important to remember, however, that despite </w:t>
      </w:r>
      <w:proofErr w:type="spellStart"/>
      <w:r>
        <w:rPr>
          <w:rFonts w:ascii="Cambria" w:eastAsia="Times New Roman" w:hAnsi="Cambria" w:cs="Times New Roman"/>
          <w:lang w:eastAsia="en-US"/>
        </w:rPr>
        <w:t>Yijing’s</w:t>
      </w:r>
      <w:proofErr w:type="spellEnd"/>
      <w:r w:rsidRPr="003E7004">
        <w:rPr>
          <w:rFonts w:ascii="Cambria" w:eastAsia="Times New Roman" w:hAnsi="Cambria" w:cs="Times New Roman"/>
          <w:lang w:eastAsia="en-US"/>
        </w:rPr>
        <w:t xml:space="preserve"> unchallenged scriptural status and canonical authority, </w:t>
      </w:r>
      <w:r>
        <w:rPr>
          <w:rFonts w:ascii="Cambria" w:eastAsia="Times New Roman" w:hAnsi="Cambria" w:cs="Times New Roman"/>
          <w:lang w:eastAsia="en-US"/>
        </w:rPr>
        <w:t xml:space="preserve">the 64 hexagrams offers </w:t>
      </w:r>
      <w:r w:rsidRPr="003E7004">
        <w:rPr>
          <w:rFonts w:ascii="Cambria" w:eastAsia="Times New Roman" w:hAnsi="Cambria" w:cs="Times New Roman"/>
          <w:lang w:eastAsia="en-US"/>
        </w:rPr>
        <w:t>an enormous amount of interpretive flexibility</w:t>
      </w:r>
      <w:r>
        <w:rPr>
          <w:rFonts w:ascii="Cambria" w:eastAsia="Times New Roman" w:hAnsi="Cambria" w:cs="Times New Roman"/>
          <w:lang w:eastAsia="en-US"/>
        </w:rPr>
        <w:t xml:space="preserve"> based on the permutations of yin/yang lines in the 64 hexagrams</w:t>
      </w:r>
      <w:r w:rsidRPr="003E7004">
        <w:rPr>
          <w:rFonts w:ascii="Cambria" w:eastAsia="Times New Roman" w:hAnsi="Cambria" w:cs="Times New Roman"/>
          <w:lang w:eastAsia="en-US"/>
        </w:rPr>
        <w:t>. By nature it remains an extraordinarily open-ended, versatile, and virtually inexhaustible intellectual resource</w:t>
      </w:r>
      <w:r>
        <w:rPr>
          <w:rFonts w:ascii="Cambria" w:eastAsia="Times New Roman" w:hAnsi="Cambria" w:cs="Times New Roman"/>
          <w:lang w:eastAsia="en-US"/>
        </w:rPr>
        <w:t xml:space="preserve"> and pool of inspirations. </w:t>
      </w:r>
    </w:p>
    <w:p w14:paraId="16C70AFA" w14:textId="7F6DFBF1" w:rsidR="00CD69B0" w:rsidRPr="001D132D" w:rsidRDefault="00CD69B0" w:rsidP="00A0057F">
      <w:pPr>
        <w:pStyle w:val="NoSpacing"/>
        <w:ind w:right="-30"/>
        <w:rPr>
          <w:rFonts w:ascii="Cambria" w:hAnsi="Cambria"/>
          <w:lang w:eastAsia="en-US"/>
        </w:rPr>
      </w:pPr>
    </w:p>
    <w:p w14:paraId="704AF001" w14:textId="77777777" w:rsidR="007B3827" w:rsidRPr="001D132D" w:rsidRDefault="00CD69B0" w:rsidP="003D21DC">
      <w:pPr>
        <w:pStyle w:val="NoSpacing"/>
        <w:ind w:left="2127" w:right="-30"/>
        <w:jc w:val="both"/>
        <w:rPr>
          <w:rFonts w:ascii="Cambria" w:hAnsi="Cambria"/>
          <w:lang w:eastAsia="en-US"/>
        </w:rPr>
      </w:pPr>
      <w:r w:rsidRPr="001D132D">
        <w:rPr>
          <w:rFonts w:ascii="Cambria" w:hAnsi="Cambria"/>
          <w:lang w:eastAsia="en-US"/>
        </w:rPr>
        <w:t xml:space="preserve">The </w:t>
      </w:r>
      <w:proofErr w:type="spellStart"/>
      <w:r w:rsidRPr="001D132D">
        <w:rPr>
          <w:rFonts w:ascii="Cambria" w:hAnsi="Cambria"/>
          <w:iCs/>
          <w:lang w:eastAsia="en-US"/>
        </w:rPr>
        <w:t>Yijing</w:t>
      </w:r>
      <w:r w:rsidRPr="001D132D">
        <w:rPr>
          <w:rFonts w:ascii="Cambria" w:hAnsi="Cambria"/>
          <w:lang w:eastAsia="en-US"/>
        </w:rPr>
        <w:t>’s</w:t>
      </w:r>
      <w:proofErr w:type="spellEnd"/>
      <w:r w:rsidRPr="001D132D">
        <w:rPr>
          <w:rFonts w:ascii="Cambria" w:hAnsi="Cambria"/>
          <w:lang w:eastAsia="en-US"/>
        </w:rPr>
        <w:t xml:space="preserve"> eight trigrams (</w:t>
      </w:r>
      <w:proofErr w:type="spellStart"/>
      <w:r w:rsidRPr="001D132D">
        <w:rPr>
          <w:rFonts w:ascii="Cambria" w:hAnsi="Cambria"/>
          <w:iCs/>
          <w:lang w:eastAsia="en-US"/>
        </w:rPr>
        <w:t>bagua</w:t>
      </w:r>
      <w:proofErr w:type="spellEnd"/>
      <w:r w:rsidRPr="001D132D">
        <w:rPr>
          <w:rFonts w:ascii="Cambria" w:hAnsi="Cambria"/>
          <w:lang w:eastAsia="en-US"/>
        </w:rPr>
        <w:t>) are analogies or symbols of something coming from nothing.</w:t>
      </w:r>
      <w:r w:rsidR="00A0057F" w:rsidRPr="001D132D">
        <w:rPr>
          <w:rFonts w:ascii="Cambria" w:hAnsi="Cambria"/>
          <w:lang w:eastAsia="en-US"/>
        </w:rPr>
        <w:t xml:space="preserve"> There are two arrangement of the </w:t>
      </w:r>
      <w:proofErr w:type="spellStart"/>
      <w:r w:rsidR="00A0057F" w:rsidRPr="001D132D">
        <w:rPr>
          <w:rFonts w:ascii="Cambria" w:hAnsi="Cambria"/>
          <w:lang w:eastAsia="en-US"/>
        </w:rPr>
        <w:t>bagua</w:t>
      </w:r>
      <w:proofErr w:type="spellEnd"/>
      <w:r w:rsidR="00A045EE" w:rsidRPr="001D132D">
        <w:rPr>
          <w:rFonts w:ascii="Cambria" w:hAnsi="Cambria"/>
          <w:lang w:eastAsia="en-US"/>
        </w:rPr>
        <w:t xml:space="preserve">. </w:t>
      </w:r>
    </w:p>
    <w:p w14:paraId="70E446CC" w14:textId="77777777" w:rsidR="007B3827" w:rsidRPr="001D132D" w:rsidRDefault="007B3827" w:rsidP="003D21DC">
      <w:pPr>
        <w:pStyle w:val="NoSpacing"/>
        <w:ind w:left="2127" w:right="-30"/>
        <w:jc w:val="both"/>
        <w:rPr>
          <w:rFonts w:ascii="Cambria" w:hAnsi="Cambria"/>
          <w:lang w:eastAsia="en-US"/>
        </w:rPr>
      </w:pPr>
    </w:p>
    <w:p w14:paraId="57706426" w14:textId="51E52F1E" w:rsidR="007B3827" w:rsidRPr="001D132D" w:rsidRDefault="007B3827" w:rsidP="003D21DC">
      <w:pPr>
        <w:pStyle w:val="NoSpacing"/>
        <w:ind w:left="2127" w:right="-30"/>
        <w:jc w:val="both"/>
        <w:rPr>
          <w:rFonts w:ascii="Cambria" w:hAnsi="Cambria"/>
          <w:lang w:eastAsia="en-US"/>
        </w:rPr>
      </w:pPr>
      <w:r w:rsidRPr="001D132D">
        <w:rPr>
          <w:rFonts w:ascii="Cambria" w:eastAsia="Times New Roman" w:hAnsi="Cambria" w:cs="Times New Roman"/>
        </w:rPr>
        <w:t xml:space="preserve">                  </w:t>
      </w:r>
      <w:r w:rsidRPr="001D132D">
        <w:rPr>
          <w:rFonts w:ascii="Cambria" w:eastAsia="Times New Roman" w:hAnsi="Cambria" w:cs="Times New Roman"/>
        </w:rPr>
        <w:fldChar w:fldCharType="begin"/>
      </w:r>
      <w:r w:rsidRPr="001D132D">
        <w:rPr>
          <w:rFonts w:ascii="Cambria" w:eastAsia="Times New Roman" w:hAnsi="Cambria" w:cs="Times New Roman"/>
        </w:rPr>
        <w:instrText xml:space="preserve"> INCLUDEPICTURE "https://www.scienceabbey.com/wp-content/uploads/2017/12/Bagua-pre-heaven-post-heaven.png" \* MERGEFORMATINET </w:instrText>
      </w:r>
      <w:r w:rsidRPr="001D132D">
        <w:rPr>
          <w:rFonts w:ascii="Cambria" w:eastAsia="Times New Roman" w:hAnsi="Cambria" w:cs="Times New Roman"/>
        </w:rPr>
        <w:fldChar w:fldCharType="separate"/>
      </w:r>
      <w:r w:rsidRPr="001D132D">
        <w:rPr>
          <w:rFonts w:ascii="Cambria" w:eastAsia="Times New Roman" w:hAnsi="Cambria" w:cs="Times New Roman"/>
          <w:noProof/>
        </w:rPr>
        <w:drawing>
          <wp:inline distT="0" distB="0" distL="0" distR="0" wp14:anchorId="1FEF963E" wp14:editId="45639EB1">
            <wp:extent cx="3953933" cy="2034801"/>
            <wp:effectExtent l="0" t="0" r="0" b="0"/>
            <wp:docPr id="128" name="Picture 128" descr="Science Meets Traditional Chinese Medicine - Science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cience Meets Traditional Chinese Medicine - Science Abbe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2862" cy="2044542"/>
                    </a:xfrm>
                    <a:prstGeom prst="rect">
                      <a:avLst/>
                    </a:prstGeom>
                    <a:noFill/>
                    <a:ln>
                      <a:noFill/>
                    </a:ln>
                  </pic:spPr>
                </pic:pic>
              </a:graphicData>
            </a:graphic>
          </wp:inline>
        </w:drawing>
      </w:r>
      <w:r w:rsidRPr="001D132D">
        <w:rPr>
          <w:rFonts w:ascii="Cambria" w:eastAsia="Times New Roman" w:hAnsi="Cambria" w:cs="Times New Roman"/>
        </w:rPr>
        <w:fldChar w:fldCharType="end"/>
      </w:r>
    </w:p>
    <w:p w14:paraId="4B384472" w14:textId="4EE7D2F1" w:rsidR="007B3827" w:rsidRPr="001D132D" w:rsidRDefault="007B3827" w:rsidP="007B3827">
      <w:pPr>
        <w:rPr>
          <w:rFonts w:ascii="Cambria" w:hAnsi="Cambria"/>
          <w:i/>
          <w:iCs/>
          <w:sz w:val="22"/>
          <w:szCs w:val="22"/>
        </w:rPr>
      </w:pPr>
      <w:r w:rsidRPr="001D132D">
        <w:rPr>
          <w:rFonts w:ascii="Cambria" w:hAnsi="Cambria"/>
          <w:i/>
          <w:iCs/>
          <w:sz w:val="22"/>
          <w:szCs w:val="22"/>
        </w:rPr>
        <w:t xml:space="preserve">                                                                                         Pre-heaven </w:t>
      </w:r>
      <w:proofErr w:type="spellStart"/>
      <w:r w:rsidRPr="001D132D">
        <w:rPr>
          <w:rFonts w:ascii="Cambria" w:hAnsi="Cambria"/>
          <w:i/>
          <w:iCs/>
          <w:sz w:val="22"/>
          <w:szCs w:val="22"/>
        </w:rPr>
        <w:t>Gua</w:t>
      </w:r>
      <w:proofErr w:type="spellEnd"/>
      <w:r w:rsidRPr="001D132D">
        <w:rPr>
          <w:rFonts w:ascii="Cambria" w:hAnsi="Cambria"/>
          <w:i/>
          <w:iCs/>
          <w:sz w:val="22"/>
          <w:szCs w:val="22"/>
        </w:rPr>
        <w:t xml:space="preserve">                     Post-Heaven </w:t>
      </w:r>
      <w:proofErr w:type="spellStart"/>
      <w:r w:rsidRPr="001D132D">
        <w:rPr>
          <w:rFonts w:ascii="Cambria" w:hAnsi="Cambria"/>
          <w:i/>
          <w:iCs/>
          <w:sz w:val="22"/>
          <w:szCs w:val="22"/>
        </w:rPr>
        <w:t>Gua</w:t>
      </w:r>
      <w:proofErr w:type="spellEnd"/>
    </w:p>
    <w:p w14:paraId="48A6B3BD" w14:textId="4904C3D3" w:rsidR="007B3827" w:rsidRPr="001D132D" w:rsidRDefault="007B3827" w:rsidP="007B3827">
      <w:pPr>
        <w:ind w:left="5040" w:firstLine="720"/>
        <w:rPr>
          <w:rFonts w:ascii="Cambria" w:hAnsi="Cambria"/>
          <w:i/>
          <w:iCs/>
          <w:sz w:val="22"/>
          <w:szCs w:val="22"/>
        </w:rPr>
      </w:pPr>
      <w:r w:rsidRPr="001D132D">
        <w:rPr>
          <w:rFonts w:ascii="Cambria" w:hAnsi="Cambria"/>
          <w:i/>
          <w:iCs/>
          <w:sz w:val="22"/>
          <w:szCs w:val="22"/>
        </w:rPr>
        <w:t xml:space="preserve">  Diagram 5</w:t>
      </w:r>
    </w:p>
    <w:p w14:paraId="3E4A29D5" w14:textId="77777777" w:rsidR="007B3827" w:rsidRPr="001D132D" w:rsidRDefault="007B3827" w:rsidP="007B3827">
      <w:pPr>
        <w:pStyle w:val="NoSpacing"/>
        <w:ind w:left="2127" w:right="-30"/>
        <w:rPr>
          <w:rFonts w:ascii="Cambria" w:hAnsi="Cambria"/>
          <w:i/>
          <w:iCs/>
          <w:sz w:val="22"/>
          <w:szCs w:val="22"/>
          <w:lang w:eastAsia="en-US"/>
        </w:rPr>
      </w:pPr>
    </w:p>
    <w:p w14:paraId="71179D3C" w14:textId="77777777" w:rsidR="007B3827" w:rsidRPr="001D132D" w:rsidRDefault="007B3827" w:rsidP="003D21DC">
      <w:pPr>
        <w:pStyle w:val="NoSpacing"/>
        <w:ind w:left="2127" w:right="-30"/>
        <w:jc w:val="both"/>
        <w:rPr>
          <w:rFonts w:ascii="Cambria" w:hAnsi="Cambria"/>
          <w:lang w:eastAsia="en-US"/>
        </w:rPr>
      </w:pPr>
    </w:p>
    <w:p w14:paraId="122EA864" w14:textId="77777777" w:rsidR="007B3827" w:rsidRPr="001D132D" w:rsidRDefault="007B3827" w:rsidP="003D21DC">
      <w:pPr>
        <w:pStyle w:val="NoSpacing"/>
        <w:ind w:left="2127" w:right="-30"/>
        <w:jc w:val="both"/>
        <w:rPr>
          <w:rFonts w:ascii="Cambria" w:hAnsi="Cambria"/>
          <w:lang w:eastAsia="en-US"/>
        </w:rPr>
      </w:pPr>
    </w:p>
    <w:p w14:paraId="10A31EAB" w14:textId="74E203CE" w:rsidR="00224C9A" w:rsidRPr="001D132D" w:rsidRDefault="00A045EE" w:rsidP="003D21DC">
      <w:pPr>
        <w:pStyle w:val="NoSpacing"/>
        <w:ind w:left="2127" w:right="-30"/>
        <w:jc w:val="both"/>
        <w:rPr>
          <w:rFonts w:ascii="Cambria" w:hAnsi="Cambria"/>
          <w:lang w:eastAsia="en-US"/>
        </w:rPr>
      </w:pPr>
      <w:r w:rsidRPr="001D132D">
        <w:rPr>
          <w:rFonts w:ascii="Cambria" w:hAnsi="Cambria"/>
          <w:lang w:eastAsia="en-US"/>
        </w:rPr>
        <w:t xml:space="preserve">Diagram 5 shows the Pre-Heaven </w:t>
      </w:r>
      <w:proofErr w:type="spellStart"/>
      <w:r w:rsidRPr="001D132D">
        <w:rPr>
          <w:rFonts w:ascii="Cambria" w:hAnsi="Cambria"/>
          <w:lang w:eastAsia="en-US"/>
        </w:rPr>
        <w:t>gua</w:t>
      </w:r>
      <w:proofErr w:type="spellEnd"/>
      <w:r w:rsidRPr="001D132D">
        <w:rPr>
          <w:rFonts w:ascii="Cambria" w:hAnsi="Cambria"/>
          <w:lang w:eastAsia="en-US"/>
        </w:rPr>
        <w:t xml:space="preserve"> arrangement which is the primordial orientation, the first origination arising from nothingness</w:t>
      </w:r>
      <w:r w:rsidR="00697486" w:rsidRPr="001D132D">
        <w:rPr>
          <w:rFonts w:ascii="Cambria" w:hAnsi="Cambria"/>
          <w:lang w:eastAsia="en-US"/>
        </w:rPr>
        <w:t>, with the infusion of Qi to</w:t>
      </w:r>
      <w:r w:rsidRPr="001D132D">
        <w:rPr>
          <w:rFonts w:ascii="Cambria" w:hAnsi="Cambria"/>
          <w:lang w:eastAsia="en-US"/>
        </w:rPr>
        <w:t xml:space="preserve"> f</w:t>
      </w:r>
      <w:r w:rsidR="00697486" w:rsidRPr="001D132D">
        <w:rPr>
          <w:rFonts w:ascii="Cambria" w:hAnsi="Cambria"/>
          <w:lang w:eastAsia="en-US"/>
        </w:rPr>
        <w:t>orm</w:t>
      </w:r>
      <w:r w:rsidRPr="001D132D">
        <w:rPr>
          <w:rFonts w:ascii="Cambria" w:hAnsi="Cambria"/>
          <w:lang w:eastAsia="en-US"/>
        </w:rPr>
        <w:t xml:space="preserve"> the first pair of Yin-Yang</w:t>
      </w:r>
      <w:r w:rsidR="00697486" w:rsidRPr="001D132D">
        <w:rPr>
          <w:rFonts w:ascii="Cambria" w:hAnsi="Cambria"/>
          <w:lang w:eastAsia="en-US"/>
        </w:rPr>
        <w:t xml:space="preserve"> which is described as Qian (Yang) and Ku (Yin)</w:t>
      </w:r>
      <w:r w:rsidRPr="001D132D">
        <w:rPr>
          <w:rFonts w:ascii="Cambria" w:hAnsi="Cambria"/>
          <w:lang w:eastAsia="en-US"/>
        </w:rPr>
        <w:t xml:space="preserve"> and growing from 2-4-8</w:t>
      </w:r>
      <w:r w:rsidR="003D21DC" w:rsidRPr="001D132D">
        <w:rPr>
          <w:rFonts w:ascii="Cambria" w:hAnsi="Cambria"/>
          <w:lang w:eastAsia="en-US"/>
        </w:rPr>
        <w:t>. The sequence is as such: From nothingness to the singularity (1), splitting into 2, then 4, then 8. Organic growth of living cells is fashioned after this number series.</w:t>
      </w:r>
      <w:r w:rsidR="0026460B" w:rsidRPr="001D132D">
        <w:rPr>
          <w:rFonts w:ascii="Cambria" w:hAnsi="Cambria"/>
          <w:lang w:eastAsia="en-US"/>
        </w:rPr>
        <w:t xml:space="preserve"> (See Diagram </w:t>
      </w:r>
      <w:r w:rsidR="00FB60C0" w:rsidRPr="001D132D">
        <w:rPr>
          <w:rFonts w:ascii="Cambria" w:hAnsi="Cambria"/>
          <w:lang w:eastAsia="en-US"/>
        </w:rPr>
        <w:t>6</w:t>
      </w:r>
      <w:r w:rsidR="0026460B" w:rsidRPr="001D132D">
        <w:rPr>
          <w:rFonts w:ascii="Cambria" w:hAnsi="Cambria"/>
          <w:lang w:eastAsia="en-US"/>
        </w:rPr>
        <w:t xml:space="preserve">). </w:t>
      </w:r>
      <w:r w:rsidR="00FB60C0" w:rsidRPr="001D132D">
        <w:rPr>
          <w:rFonts w:ascii="Cambria" w:hAnsi="Cambria"/>
          <w:lang w:eastAsia="en-US"/>
        </w:rPr>
        <w:t xml:space="preserve"> Diagram 7 shows the binary growth of the </w:t>
      </w:r>
      <w:proofErr w:type="spellStart"/>
      <w:r w:rsidR="00FB60C0" w:rsidRPr="001D132D">
        <w:rPr>
          <w:rFonts w:ascii="Cambria" w:hAnsi="Cambria"/>
          <w:lang w:eastAsia="en-US"/>
        </w:rPr>
        <w:t>gua</w:t>
      </w:r>
      <w:proofErr w:type="spellEnd"/>
      <w:r w:rsidR="00FB60C0" w:rsidRPr="001D132D">
        <w:rPr>
          <w:rFonts w:ascii="Cambria" w:hAnsi="Cambria"/>
          <w:lang w:eastAsia="en-US"/>
        </w:rPr>
        <w:t xml:space="preserve"> dividing like the cell proliferation/ division pattern.</w:t>
      </w:r>
    </w:p>
    <w:p w14:paraId="076C7654" w14:textId="77777777" w:rsidR="00224C9A" w:rsidRPr="001D132D" w:rsidRDefault="00224C9A" w:rsidP="003D21DC">
      <w:pPr>
        <w:pStyle w:val="NoSpacing"/>
        <w:ind w:left="2127" w:right="-30"/>
        <w:jc w:val="both"/>
        <w:rPr>
          <w:rFonts w:ascii="Cambria" w:hAnsi="Cambria"/>
          <w:lang w:eastAsia="en-US"/>
        </w:rPr>
      </w:pPr>
    </w:p>
    <w:p w14:paraId="23CFE059" w14:textId="74D290D0" w:rsidR="00224C9A" w:rsidRPr="001D132D" w:rsidRDefault="00FB60C0" w:rsidP="003D21DC">
      <w:pPr>
        <w:pStyle w:val="NoSpacing"/>
        <w:ind w:left="2127" w:right="-30"/>
        <w:jc w:val="both"/>
        <w:rPr>
          <w:rFonts w:ascii="Cambria" w:hAnsi="Cambria"/>
          <w:lang w:eastAsia="en-US"/>
        </w:rPr>
      </w:pPr>
      <w:r w:rsidRPr="001D132D">
        <w:rPr>
          <w:rFonts w:ascii="Cambria" w:eastAsia="Times New Roman" w:hAnsi="Cambria" w:cs="Times New Roman"/>
        </w:rPr>
        <w:lastRenderedPageBreak/>
        <w:fldChar w:fldCharType="begin"/>
      </w:r>
      <w:r w:rsidRPr="001D132D">
        <w:rPr>
          <w:rFonts w:ascii="Cambria" w:eastAsia="Times New Roman" w:hAnsi="Cambria" w:cs="Times New Roman"/>
        </w:rPr>
        <w:instrText xml:space="preserve"> INCLUDEPICTURE "https://upload.wikimedia.org/wikipedia/commons/2/20/Cell_proliferation.jpg" \* MERGEFORMATINET </w:instrText>
      </w:r>
      <w:r w:rsidRPr="001D132D">
        <w:rPr>
          <w:rFonts w:ascii="Cambria" w:eastAsia="Times New Roman" w:hAnsi="Cambria" w:cs="Times New Roman"/>
        </w:rPr>
        <w:fldChar w:fldCharType="separate"/>
      </w:r>
      <w:r w:rsidRPr="001D132D">
        <w:rPr>
          <w:rFonts w:ascii="Cambria" w:eastAsia="Times New Roman" w:hAnsi="Cambria" w:cs="Times New Roman"/>
          <w:noProof/>
        </w:rPr>
        <w:drawing>
          <wp:inline distT="0" distB="0" distL="0" distR="0" wp14:anchorId="4D0A7864" wp14:editId="25B985D9">
            <wp:extent cx="4926845" cy="2772410"/>
            <wp:effectExtent l="0" t="0" r="1270" b="0"/>
            <wp:docPr id="132" name="Picture 132" descr="Cell growt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ell growth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2912" cy="2775824"/>
                    </a:xfrm>
                    <a:prstGeom prst="rect">
                      <a:avLst/>
                    </a:prstGeom>
                    <a:noFill/>
                    <a:ln>
                      <a:noFill/>
                    </a:ln>
                  </pic:spPr>
                </pic:pic>
              </a:graphicData>
            </a:graphic>
          </wp:inline>
        </w:drawing>
      </w:r>
      <w:r w:rsidRPr="001D132D">
        <w:rPr>
          <w:rFonts w:ascii="Cambria" w:eastAsia="Times New Roman" w:hAnsi="Cambria" w:cs="Times New Roman"/>
        </w:rPr>
        <w:fldChar w:fldCharType="end"/>
      </w:r>
    </w:p>
    <w:p w14:paraId="1B026930" w14:textId="02C18117" w:rsidR="00224C9A" w:rsidRPr="001D132D" w:rsidRDefault="00224C9A" w:rsidP="00224C9A">
      <w:pPr>
        <w:ind w:left="5040" w:firstLine="720"/>
        <w:rPr>
          <w:rFonts w:ascii="Cambria" w:hAnsi="Cambria"/>
          <w:i/>
          <w:iCs/>
          <w:sz w:val="22"/>
          <w:szCs w:val="22"/>
        </w:rPr>
      </w:pPr>
      <w:r w:rsidRPr="001D132D">
        <w:rPr>
          <w:rFonts w:ascii="Cambria" w:hAnsi="Cambria"/>
          <w:i/>
          <w:iCs/>
          <w:sz w:val="22"/>
          <w:szCs w:val="22"/>
        </w:rPr>
        <w:t xml:space="preserve">Diagram </w:t>
      </w:r>
      <w:r w:rsidR="00FB60C0" w:rsidRPr="001D132D">
        <w:rPr>
          <w:rFonts w:ascii="Cambria" w:hAnsi="Cambria"/>
          <w:i/>
          <w:iCs/>
          <w:sz w:val="22"/>
          <w:szCs w:val="22"/>
        </w:rPr>
        <w:t>6</w:t>
      </w:r>
    </w:p>
    <w:p w14:paraId="08237526" w14:textId="77777777" w:rsidR="00224C9A" w:rsidRPr="001D132D" w:rsidRDefault="00224C9A" w:rsidP="003D21DC">
      <w:pPr>
        <w:pStyle w:val="NoSpacing"/>
        <w:ind w:left="2127" w:right="-30"/>
        <w:jc w:val="both"/>
        <w:rPr>
          <w:rFonts w:ascii="Cambria" w:hAnsi="Cambria"/>
          <w:lang w:eastAsia="en-US"/>
        </w:rPr>
      </w:pPr>
    </w:p>
    <w:p w14:paraId="0A520EEF" w14:textId="6FF82302" w:rsidR="00224C9A" w:rsidRPr="001D132D" w:rsidRDefault="00FB60C0" w:rsidP="003D21DC">
      <w:pPr>
        <w:pStyle w:val="NoSpacing"/>
        <w:ind w:left="2127" w:right="-30"/>
        <w:jc w:val="both"/>
        <w:rPr>
          <w:rFonts w:ascii="Cambria" w:hAnsi="Cambria"/>
          <w:lang w:eastAsia="en-US"/>
        </w:rPr>
      </w:pPr>
      <w:r w:rsidRPr="001D132D">
        <w:rPr>
          <w:rFonts w:ascii="Cambria" w:eastAsia="Times New Roman" w:hAnsi="Cambria" w:cs="Times New Roman"/>
        </w:rPr>
        <w:t xml:space="preserve">         </w:t>
      </w:r>
      <w:r w:rsidRPr="001D132D">
        <w:rPr>
          <w:rFonts w:ascii="Cambria" w:eastAsia="Times New Roman" w:hAnsi="Cambria" w:cs="Times New Roman"/>
        </w:rPr>
        <w:fldChar w:fldCharType="begin"/>
      </w:r>
      <w:r w:rsidRPr="001D132D">
        <w:rPr>
          <w:rFonts w:ascii="Cambria" w:eastAsia="Times New Roman" w:hAnsi="Cambria" w:cs="Times New Roman"/>
        </w:rPr>
        <w:instrText xml:space="preserve"> INCLUDEPICTURE "https://lh3.googleusercontent.com/proxy/DxEpM5tFDFZEy4PJRXqvot-CdbPiT_d8iFzcEgCMQck9Y8ubjeQyCc6GdhGpnvLrB3LsY1JV-k-awkIKejTBUJFaJA" \* MERGEFORMATINET </w:instrText>
      </w:r>
      <w:r w:rsidRPr="001D132D">
        <w:rPr>
          <w:rFonts w:ascii="Cambria" w:eastAsia="Times New Roman" w:hAnsi="Cambria" w:cs="Times New Roman"/>
        </w:rPr>
        <w:fldChar w:fldCharType="separate"/>
      </w:r>
      <w:r w:rsidRPr="001D132D">
        <w:rPr>
          <w:rFonts w:ascii="Cambria" w:eastAsia="Times New Roman" w:hAnsi="Cambria" w:cs="Times New Roman"/>
          <w:noProof/>
        </w:rPr>
        <w:drawing>
          <wp:inline distT="0" distB="0" distL="0" distR="0" wp14:anchorId="2D03346A" wp14:editId="6EFE8632">
            <wp:extent cx="4402667" cy="3302000"/>
            <wp:effectExtent l="0" t="0" r="4445" b="0"/>
            <wp:docPr id="130" name="Picture 130" descr="Bagua Intro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agua Intro Part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5264" cy="3303948"/>
                    </a:xfrm>
                    <a:prstGeom prst="rect">
                      <a:avLst/>
                    </a:prstGeom>
                    <a:noFill/>
                    <a:ln>
                      <a:noFill/>
                    </a:ln>
                  </pic:spPr>
                </pic:pic>
              </a:graphicData>
            </a:graphic>
          </wp:inline>
        </w:drawing>
      </w:r>
      <w:r w:rsidRPr="001D132D">
        <w:rPr>
          <w:rFonts w:ascii="Cambria" w:eastAsia="Times New Roman" w:hAnsi="Cambria" w:cs="Times New Roman"/>
        </w:rPr>
        <w:fldChar w:fldCharType="end"/>
      </w:r>
    </w:p>
    <w:p w14:paraId="10805C8E" w14:textId="5FB692F7" w:rsidR="00FB60C0" w:rsidRPr="001D132D" w:rsidRDefault="00FB60C0" w:rsidP="00FB60C0">
      <w:pPr>
        <w:ind w:left="5040" w:firstLine="720"/>
        <w:rPr>
          <w:rFonts w:ascii="Cambria" w:hAnsi="Cambria"/>
          <w:i/>
          <w:iCs/>
          <w:sz w:val="22"/>
          <w:szCs w:val="22"/>
        </w:rPr>
      </w:pPr>
      <w:r w:rsidRPr="001D132D">
        <w:rPr>
          <w:rFonts w:ascii="Cambria" w:hAnsi="Cambria"/>
          <w:i/>
          <w:iCs/>
          <w:sz w:val="22"/>
          <w:szCs w:val="22"/>
        </w:rPr>
        <w:t>Diagram 7</w:t>
      </w:r>
    </w:p>
    <w:p w14:paraId="630E34AD" w14:textId="3307C0B7" w:rsidR="00FB60C0" w:rsidRPr="001D132D" w:rsidRDefault="00FB60C0" w:rsidP="003D21DC">
      <w:pPr>
        <w:pStyle w:val="NoSpacing"/>
        <w:ind w:left="2127" w:right="-30"/>
        <w:jc w:val="both"/>
        <w:rPr>
          <w:rFonts w:ascii="Cambria" w:hAnsi="Cambria"/>
          <w:lang w:eastAsia="en-US"/>
        </w:rPr>
      </w:pPr>
    </w:p>
    <w:p w14:paraId="4B790D96" w14:textId="1DB8FBCF" w:rsidR="00FB60C0" w:rsidRPr="001D132D" w:rsidRDefault="00FB60C0" w:rsidP="003D21DC">
      <w:pPr>
        <w:pStyle w:val="NoSpacing"/>
        <w:ind w:left="2127" w:right="-30"/>
        <w:jc w:val="both"/>
        <w:rPr>
          <w:rFonts w:ascii="Cambria" w:hAnsi="Cambria"/>
          <w:lang w:eastAsia="en-US"/>
        </w:rPr>
      </w:pPr>
    </w:p>
    <w:p w14:paraId="7209DBCF" w14:textId="5351F5DD" w:rsidR="003D21DC" w:rsidRPr="001D132D" w:rsidRDefault="0026460B" w:rsidP="003D21DC">
      <w:pPr>
        <w:pStyle w:val="NoSpacing"/>
        <w:ind w:left="2127" w:right="-30"/>
        <w:jc w:val="both"/>
        <w:rPr>
          <w:rFonts w:ascii="Cambria" w:hAnsi="Cambria"/>
          <w:lang w:eastAsia="en-US"/>
        </w:rPr>
      </w:pPr>
      <w:r w:rsidRPr="001D132D">
        <w:rPr>
          <w:rFonts w:ascii="Cambria" w:hAnsi="Cambria"/>
          <w:lang w:eastAsia="en-US"/>
        </w:rPr>
        <w:t>This first configuration of Pre-Heaven has the following pair of Yin-Yang that emanate from Qian and Ku.</w:t>
      </w:r>
    </w:p>
    <w:p w14:paraId="2F076E07" w14:textId="4B14DEDB" w:rsidR="0026460B" w:rsidRPr="001D132D" w:rsidRDefault="0026460B" w:rsidP="0026460B">
      <w:pPr>
        <w:pStyle w:val="NoSpacing"/>
        <w:ind w:left="2127" w:right="-30"/>
        <w:jc w:val="center"/>
        <w:rPr>
          <w:rFonts w:ascii="Cambria" w:hAnsi="Cambria"/>
          <w:lang w:eastAsia="en-US"/>
        </w:rPr>
      </w:pPr>
    </w:p>
    <w:p w14:paraId="7AB64901" w14:textId="194A836B" w:rsidR="0026460B" w:rsidRPr="001D132D" w:rsidRDefault="0026460B" w:rsidP="0026460B">
      <w:pPr>
        <w:pStyle w:val="NoSpacing"/>
        <w:ind w:left="2127" w:right="-30"/>
        <w:jc w:val="center"/>
        <w:rPr>
          <w:rFonts w:ascii="Cambria" w:hAnsi="Cambria"/>
          <w:lang w:eastAsia="en-US"/>
        </w:rPr>
      </w:pPr>
      <w:r w:rsidRPr="001D132D">
        <w:rPr>
          <w:rFonts w:ascii="Cambria" w:hAnsi="Cambria"/>
          <w:lang w:eastAsia="en-US"/>
        </w:rPr>
        <w:t xml:space="preserve">Qian </w:t>
      </w:r>
      <w:r w:rsidRPr="001D132D">
        <w:rPr>
          <w:rFonts w:ascii="Cambria" w:hAnsi="Cambria"/>
          <w:i/>
          <w:iCs/>
          <w:sz w:val="18"/>
          <w:szCs w:val="18"/>
          <w:lang w:eastAsia="en-US"/>
        </w:rPr>
        <w:t>(Yang/ +)</w:t>
      </w:r>
      <w:r w:rsidRPr="001D132D">
        <w:rPr>
          <w:rFonts w:ascii="Cambria" w:hAnsi="Cambria"/>
          <w:lang w:eastAsia="en-US"/>
        </w:rPr>
        <w:t xml:space="preserve"> -</w:t>
      </w:r>
      <w:proofErr w:type="spellStart"/>
      <w:r w:rsidRPr="001D132D">
        <w:rPr>
          <w:rFonts w:ascii="Cambria" w:hAnsi="Cambria"/>
          <w:lang w:eastAsia="en-US"/>
        </w:rPr>
        <w:t>Kun</w:t>
      </w:r>
      <w:proofErr w:type="spellEnd"/>
      <w:r w:rsidRPr="001D132D">
        <w:rPr>
          <w:rFonts w:ascii="Cambria" w:hAnsi="Cambria"/>
          <w:lang w:eastAsia="en-US"/>
        </w:rPr>
        <w:t xml:space="preserve"> </w:t>
      </w:r>
      <w:r w:rsidRPr="001D132D">
        <w:rPr>
          <w:rFonts w:ascii="Cambria" w:hAnsi="Cambria"/>
          <w:i/>
          <w:iCs/>
          <w:sz w:val="18"/>
          <w:szCs w:val="18"/>
          <w:lang w:eastAsia="en-US"/>
        </w:rPr>
        <w:t>(Yin/ -)</w:t>
      </w:r>
    </w:p>
    <w:p w14:paraId="0CD36A87" w14:textId="0829AA80" w:rsidR="0026460B" w:rsidRPr="001D132D" w:rsidRDefault="0026460B" w:rsidP="0026460B">
      <w:pPr>
        <w:pStyle w:val="NoSpacing"/>
        <w:ind w:left="2127" w:right="-30"/>
        <w:jc w:val="center"/>
        <w:rPr>
          <w:rFonts w:ascii="Cambria" w:hAnsi="Cambria"/>
          <w:lang w:eastAsia="en-US"/>
        </w:rPr>
      </w:pPr>
      <w:r w:rsidRPr="001D132D">
        <w:rPr>
          <w:rFonts w:ascii="Cambria" w:hAnsi="Cambria"/>
          <w:lang w:eastAsia="en-US"/>
        </w:rPr>
        <w:t xml:space="preserve">Zhen </w:t>
      </w:r>
      <w:r w:rsidRPr="001D132D">
        <w:rPr>
          <w:rFonts w:ascii="Cambria" w:hAnsi="Cambria"/>
          <w:i/>
          <w:iCs/>
          <w:sz w:val="18"/>
          <w:szCs w:val="18"/>
          <w:lang w:eastAsia="en-US"/>
        </w:rPr>
        <w:t>(Yang/ +)</w:t>
      </w:r>
      <w:r w:rsidRPr="001D132D">
        <w:rPr>
          <w:rFonts w:ascii="Cambria" w:hAnsi="Cambria"/>
          <w:lang w:eastAsia="en-US"/>
        </w:rPr>
        <w:t xml:space="preserve"> -</w:t>
      </w:r>
      <w:proofErr w:type="spellStart"/>
      <w:r w:rsidR="004657EA">
        <w:rPr>
          <w:rFonts w:ascii="Cambria" w:hAnsi="Cambria"/>
          <w:lang w:eastAsia="en-US"/>
        </w:rPr>
        <w:t>X</w:t>
      </w:r>
      <w:r w:rsidRPr="001D132D">
        <w:rPr>
          <w:rFonts w:ascii="Cambria" w:hAnsi="Cambria"/>
          <w:lang w:eastAsia="en-US"/>
        </w:rPr>
        <w:t>un</w:t>
      </w:r>
      <w:proofErr w:type="spellEnd"/>
      <w:r w:rsidRPr="001D132D">
        <w:rPr>
          <w:rFonts w:ascii="Cambria" w:hAnsi="Cambria"/>
          <w:lang w:eastAsia="en-US"/>
        </w:rPr>
        <w:t xml:space="preserve"> </w:t>
      </w:r>
      <w:r w:rsidRPr="001D132D">
        <w:rPr>
          <w:rFonts w:ascii="Cambria" w:hAnsi="Cambria"/>
          <w:i/>
          <w:iCs/>
          <w:sz w:val="18"/>
          <w:szCs w:val="18"/>
          <w:lang w:eastAsia="en-US"/>
        </w:rPr>
        <w:t>(Yin/ -)</w:t>
      </w:r>
    </w:p>
    <w:p w14:paraId="1D01E7B8" w14:textId="5E944587" w:rsidR="0026460B" w:rsidRPr="001D132D" w:rsidRDefault="0026460B" w:rsidP="0026460B">
      <w:pPr>
        <w:pStyle w:val="NoSpacing"/>
        <w:ind w:left="2127" w:right="-30"/>
        <w:jc w:val="center"/>
        <w:rPr>
          <w:rFonts w:ascii="Cambria" w:hAnsi="Cambria"/>
          <w:lang w:eastAsia="en-US"/>
        </w:rPr>
      </w:pPr>
      <w:r w:rsidRPr="001D132D">
        <w:rPr>
          <w:rFonts w:ascii="Cambria" w:hAnsi="Cambria"/>
          <w:lang w:eastAsia="en-US"/>
        </w:rPr>
        <w:t xml:space="preserve">Kan </w:t>
      </w:r>
      <w:r w:rsidRPr="001D132D">
        <w:rPr>
          <w:rFonts w:ascii="Cambria" w:hAnsi="Cambria"/>
          <w:i/>
          <w:iCs/>
          <w:sz w:val="18"/>
          <w:szCs w:val="18"/>
          <w:lang w:eastAsia="en-US"/>
        </w:rPr>
        <w:t>(Yang/ +)</w:t>
      </w:r>
      <w:r w:rsidRPr="001D132D">
        <w:rPr>
          <w:rFonts w:ascii="Cambria" w:hAnsi="Cambria"/>
          <w:lang w:eastAsia="en-US"/>
        </w:rPr>
        <w:t xml:space="preserve"> -Li </w:t>
      </w:r>
      <w:r w:rsidRPr="001D132D">
        <w:rPr>
          <w:rFonts w:ascii="Cambria" w:hAnsi="Cambria"/>
          <w:i/>
          <w:iCs/>
          <w:sz w:val="18"/>
          <w:szCs w:val="18"/>
          <w:lang w:eastAsia="en-US"/>
        </w:rPr>
        <w:t>(Yin/ -)</w:t>
      </w:r>
    </w:p>
    <w:p w14:paraId="3BA8CE2C" w14:textId="166BBF69" w:rsidR="0026460B" w:rsidRPr="001D132D" w:rsidRDefault="0026460B" w:rsidP="0026460B">
      <w:pPr>
        <w:pStyle w:val="NoSpacing"/>
        <w:ind w:left="2127" w:right="-30"/>
        <w:jc w:val="center"/>
        <w:rPr>
          <w:rFonts w:ascii="Cambria" w:hAnsi="Cambria"/>
          <w:lang w:eastAsia="en-US"/>
        </w:rPr>
      </w:pPr>
      <w:r w:rsidRPr="001D132D">
        <w:rPr>
          <w:rFonts w:ascii="Cambria" w:hAnsi="Cambria"/>
          <w:lang w:eastAsia="en-US"/>
        </w:rPr>
        <w:t xml:space="preserve">Gen </w:t>
      </w:r>
      <w:r w:rsidRPr="001D132D">
        <w:rPr>
          <w:rFonts w:ascii="Cambria" w:hAnsi="Cambria"/>
          <w:i/>
          <w:iCs/>
          <w:sz w:val="18"/>
          <w:szCs w:val="18"/>
          <w:lang w:eastAsia="en-US"/>
        </w:rPr>
        <w:t>(Yang/ +)</w:t>
      </w:r>
      <w:r w:rsidRPr="001D132D">
        <w:rPr>
          <w:rFonts w:ascii="Cambria" w:hAnsi="Cambria"/>
          <w:lang w:eastAsia="en-US"/>
        </w:rPr>
        <w:t xml:space="preserve"> -Dui </w:t>
      </w:r>
      <w:r w:rsidRPr="001D132D">
        <w:rPr>
          <w:rFonts w:ascii="Cambria" w:hAnsi="Cambria"/>
          <w:i/>
          <w:iCs/>
          <w:sz w:val="18"/>
          <w:szCs w:val="18"/>
          <w:lang w:eastAsia="en-US"/>
        </w:rPr>
        <w:t>(Yin/ -)</w:t>
      </w:r>
    </w:p>
    <w:p w14:paraId="00ACE90E" w14:textId="44767921" w:rsidR="0026460B" w:rsidRPr="001D132D" w:rsidRDefault="0026460B" w:rsidP="00FB60C0">
      <w:pPr>
        <w:pStyle w:val="NoSpacing"/>
        <w:ind w:left="2127" w:right="-30"/>
        <w:rPr>
          <w:rFonts w:ascii="Cambria" w:hAnsi="Cambria"/>
          <w:lang w:eastAsia="en-US"/>
        </w:rPr>
      </w:pPr>
    </w:p>
    <w:p w14:paraId="1011B25F" w14:textId="66848FCE" w:rsidR="00F543F0" w:rsidRPr="001D132D" w:rsidRDefault="00F543F0" w:rsidP="00F543F0">
      <w:pPr>
        <w:pStyle w:val="NoSpacing"/>
        <w:ind w:left="2127" w:right="-30"/>
        <w:jc w:val="both"/>
        <w:rPr>
          <w:rFonts w:ascii="Cambria" w:hAnsi="Cambria" w:cs="AppleSystemUIFontBold"/>
          <w:lang w:val="en-US"/>
        </w:rPr>
      </w:pPr>
      <w:r w:rsidRPr="001D132D">
        <w:rPr>
          <w:rFonts w:ascii="Cambria" w:hAnsi="Cambria"/>
          <w:lang w:eastAsia="en-US"/>
        </w:rPr>
        <w:lastRenderedPageBreak/>
        <w:t xml:space="preserve">These pairs of Yin-Yang follows the </w:t>
      </w:r>
      <w:r w:rsidRPr="001D132D">
        <w:rPr>
          <w:rFonts w:ascii="Cambria" w:hAnsi="Cambria" w:cs="AppleSystemUIFontBold"/>
          <w:lang w:val="en-US"/>
        </w:rPr>
        <w:t>complementarity principle and in Diagram 5, each of these pairs are opposite each other, annihilating each other with their opposite charge achieving equilibrium with the balance of charges or Yin-Yang.</w:t>
      </w:r>
    </w:p>
    <w:p w14:paraId="415B0A71" w14:textId="5CAC7946" w:rsidR="00F543F0" w:rsidRPr="001D132D" w:rsidRDefault="00F543F0" w:rsidP="00F543F0">
      <w:pPr>
        <w:pStyle w:val="NoSpacing"/>
        <w:ind w:left="2127" w:right="-30"/>
        <w:jc w:val="both"/>
        <w:rPr>
          <w:rFonts w:ascii="Cambria" w:hAnsi="Cambria" w:cs="AppleSystemUIFontBold"/>
          <w:lang w:val="en-US"/>
        </w:rPr>
      </w:pPr>
    </w:p>
    <w:p w14:paraId="77416714" w14:textId="0F5C417A" w:rsidR="00F543F0" w:rsidRDefault="00F543F0" w:rsidP="00F543F0">
      <w:pPr>
        <w:pStyle w:val="NoSpacing"/>
        <w:ind w:left="2127"/>
        <w:jc w:val="both"/>
        <w:rPr>
          <w:rFonts w:ascii="Cambria" w:hAnsi="Cambria"/>
        </w:rPr>
      </w:pPr>
      <w:r w:rsidRPr="001D132D">
        <w:rPr>
          <w:rFonts w:ascii="Cambria" w:hAnsi="Cambria"/>
        </w:rPr>
        <w:t xml:space="preserve">In modern physics, antimatter is defined as matter which is composed of the antiparticles (or "partners") of the corresponding particles of "ordinary" matter </w:t>
      </w:r>
      <w:r w:rsidR="00A169F6">
        <w:rPr>
          <w:rFonts w:ascii="Cambria" w:hAnsi="Cambria"/>
        </w:rPr>
        <w:fldChar w:fldCharType="begin" w:fldLock="1"/>
      </w:r>
      <w:r w:rsidR="00A169F6">
        <w:rPr>
          <w:rFonts w:ascii="Cambria" w:hAnsi="Cambria"/>
        </w:rPr>
        <w:instrText>ADDIN CSL_CITATION {"citationItems":[{"id":"ITEM-1","itemData":{"DOI":"10.1103/RevModPhys.76.1","ISSN":"0034-6861","author":[{"dropping-particle":"","family":"Dine","given":"Michael","non-dropping-particle":"","parse-names":false,"suffix":""},{"dropping-particle":"","family":"Kusenko","given":"Alexander","non-dropping-particle":"","parse-names":false,"suffix":""}],"container-title":"Reviews of Modern Physics","id":"ITEM-1","issue":"1","issued":{"date-parts":[["2003","12","16"]]},"page":"1-30","title":"Origin of the matter-antimatter asymmetry","type":"article-journal","volume":"76"},"uris":["http://www.mendeley.com/documents/?uuid=afcb1821-8b4e-4dde-968a-f08356aab102"]}],"mendeley":{"formattedCitation":"(Dine and Kusenko, 2003)","plainTextFormattedCitation":"(Dine and Kusenko, 2003)","previouslyFormattedCitation":"(Dine and Kusenko, 2003)"},"properties":{"noteIndex":0},"schema":"https://github.com/citation-style-language/schema/raw/master/csl-citation.json"}</w:instrText>
      </w:r>
      <w:r w:rsidR="00A169F6">
        <w:rPr>
          <w:rFonts w:ascii="Cambria" w:hAnsi="Cambria"/>
        </w:rPr>
        <w:fldChar w:fldCharType="separate"/>
      </w:r>
      <w:r w:rsidR="00A169F6" w:rsidRPr="00A169F6">
        <w:rPr>
          <w:rFonts w:ascii="Cambria" w:hAnsi="Cambria"/>
          <w:noProof/>
        </w:rPr>
        <w:t>(Dine and Kusenko, 2003)</w:t>
      </w:r>
      <w:r w:rsidR="00A169F6">
        <w:rPr>
          <w:rFonts w:ascii="Cambria" w:hAnsi="Cambria"/>
        </w:rPr>
        <w:fldChar w:fldCharType="end"/>
      </w:r>
      <w:r w:rsidR="00A169F6">
        <w:rPr>
          <w:rFonts w:ascii="Cambria" w:hAnsi="Cambria"/>
        </w:rPr>
        <w:t xml:space="preserve"> </w:t>
      </w:r>
      <w:r w:rsidRPr="001D132D">
        <w:rPr>
          <w:rFonts w:ascii="Cambria" w:hAnsi="Cambria"/>
        </w:rPr>
        <w:t xml:space="preserve">similar to the </w:t>
      </w:r>
      <w:proofErr w:type="spellStart"/>
      <w:r w:rsidRPr="001D132D">
        <w:rPr>
          <w:rFonts w:ascii="Cambria" w:hAnsi="Cambria"/>
        </w:rPr>
        <w:t>gua</w:t>
      </w:r>
      <w:proofErr w:type="spellEnd"/>
      <w:r w:rsidRPr="001D132D">
        <w:rPr>
          <w:rFonts w:ascii="Cambria" w:hAnsi="Cambria"/>
        </w:rPr>
        <w:t xml:space="preserve"> pairs as shown above. </w:t>
      </w:r>
    </w:p>
    <w:p w14:paraId="25396AB5" w14:textId="26BF5C93" w:rsidR="00274847" w:rsidRDefault="00274847" w:rsidP="00F543F0">
      <w:pPr>
        <w:pStyle w:val="NoSpacing"/>
        <w:ind w:left="2127"/>
        <w:jc w:val="both"/>
        <w:rPr>
          <w:rFonts w:ascii="Cambria" w:hAnsi="Cambria"/>
        </w:rPr>
      </w:pPr>
    </w:p>
    <w:p w14:paraId="758F7653" w14:textId="75089462" w:rsidR="00274847" w:rsidRPr="001D132D" w:rsidRDefault="00274847" w:rsidP="00274847">
      <w:pPr>
        <w:pStyle w:val="NoSpacing"/>
        <w:ind w:left="2127" w:right="-30"/>
        <w:jc w:val="both"/>
        <w:rPr>
          <w:rFonts w:ascii="Cambria" w:hAnsi="Cambria"/>
          <w:lang w:eastAsia="en-US"/>
        </w:rPr>
      </w:pPr>
      <w:r>
        <w:rPr>
          <w:rFonts w:ascii="Cambria" w:hAnsi="Cambria"/>
        </w:rPr>
        <w:t xml:space="preserve">There is another interesting perspective in the 8 trigrams that need emphasis. </w:t>
      </w:r>
      <w:r w:rsidRPr="001D132D">
        <w:rPr>
          <w:rFonts w:ascii="Cambria" w:hAnsi="Cambria"/>
          <w:lang w:eastAsia="en-US"/>
        </w:rPr>
        <w:t xml:space="preserve">Qian </w:t>
      </w:r>
      <w:r w:rsidRPr="001D132D">
        <w:rPr>
          <w:rFonts w:ascii="Cambria" w:hAnsi="Cambria"/>
          <w:i/>
          <w:iCs/>
          <w:sz w:val="18"/>
          <w:szCs w:val="18"/>
          <w:lang w:eastAsia="en-US"/>
        </w:rPr>
        <w:t>(</w:t>
      </w:r>
      <w:r>
        <w:rPr>
          <w:rFonts w:ascii="Cambria" w:hAnsi="Cambria"/>
          <w:i/>
          <w:iCs/>
          <w:sz w:val="18"/>
          <w:szCs w:val="18"/>
          <w:lang w:eastAsia="en-US"/>
        </w:rPr>
        <w:t xml:space="preserve">Heaven, </w:t>
      </w:r>
      <w:r w:rsidRPr="001D132D">
        <w:rPr>
          <w:rFonts w:ascii="Cambria" w:hAnsi="Cambria"/>
          <w:i/>
          <w:iCs/>
          <w:sz w:val="18"/>
          <w:szCs w:val="18"/>
          <w:lang w:eastAsia="en-US"/>
        </w:rPr>
        <w:t>Yang/ +)</w:t>
      </w:r>
      <w:r w:rsidRPr="001D132D">
        <w:rPr>
          <w:rFonts w:ascii="Cambria" w:hAnsi="Cambria"/>
          <w:lang w:eastAsia="en-US"/>
        </w:rPr>
        <w:t xml:space="preserve"> -</w:t>
      </w:r>
      <w:proofErr w:type="spellStart"/>
      <w:r w:rsidRPr="001D132D">
        <w:rPr>
          <w:rFonts w:ascii="Cambria" w:hAnsi="Cambria"/>
          <w:lang w:eastAsia="en-US"/>
        </w:rPr>
        <w:t>Kun</w:t>
      </w:r>
      <w:proofErr w:type="spellEnd"/>
      <w:r w:rsidRPr="001D132D">
        <w:rPr>
          <w:rFonts w:ascii="Cambria" w:hAnsi="Cambria"/>
          <w:lang w:eastAsia="en-US"/>
        </w:rPr>
        <w:t xml:space="preserve"> </w:t>
      </w:r>
      <w:r w:rsidRPr="001D132D">
        <w:rPr>
          <w:rFonts w:ascii="Cambria" w:hAnsi="Cambria"/>
          <w:i/>
          <w:iCs/>
          <w:sz w:val="18"/>
          <w:szCs w:val="18"/>
          <w:lang w:eastAsia="en-US"/>
        </w:rPr>
        <w:t>(</w:t>
      </w:r>
      <w:r>
        <w:rPr>
          <w:rFonts w:ascii="Cambria" w:hAnsi="Cambria"/>
          <w:i/>
          <w:iCs/>
          <w:sz w:val="18"/>
          <w:szCs w:val="18"/>
          <w:lang w:eastAsia="en-US"/>
        </w:rPr>
        <w:t xml:space="preserve">Earth, </w:t>
      </w:r>
      <w:r w:rsidRPr="001D132D">
        <w:rPr>
          <w:rFonts w:ascii="Cambria" w:hAnsi="Cambria"/>
          <w:i/>
          <w:iCs/>
          <w:sz w:val="18"/>
          <w:szCs w:val="18"/>
          <w:lang w:eastAsia="en-US"/>
        </w:rPr>
        <w:t>Yin/ -)</w:t>
      </w:r>
      <w:r>
        <w:rPr>
          <w:rFonts w:ascii="Cambria" w:hAnsi="Cambria"/>
          <w:i/>
          <w:iCs/>
          <w:sz w:val="18"/>
          <w:szCs w:val="18"/>
          <w:lang w:eastAsia="en-US"/>
        </w:rPr>
        <w:t xml:space="preserve">, </w:t>
      </w:r>
      <w:r>
        <w:rPr>
          <w:rFonts w:ascii="Cambria" w:hAnsi="Cambria"/>
          <w:lang w:eastAsia="en-US"/>
        </w:rPr>
        <w:t xml:space="preserve"> </w:t>
      </w:r>
      <w:r w:rsidRPr="001D132D">
        <w:rPr>
          <w:rFonts w:ascii="Cambria" w:hAnsi="Cambria"/>
          <w:lang w:eastAsia="en-US"/>
        </w:rPr>
        <w:t xml:space="preserve">Zhen </w:t>
      </w:r>
      <w:r w:rsidRPr="001D132D">
        <w:rPr>
          <w:rFonts w:ascii="Cambria" w:hAnsi="Cambria"/>
          <w:i/>
          <w:iCs/>
          <w:sz w:val="18"/>
          <w:szCs w:val="18"/>
          <w:lang w:eastAsia="en-US"/>
        </w:rPr>
        <w:t>(</w:t>
      </w:r>
      <w:r>
        <w:rPr>
          <w:rFonts w:ascii="Cambria" w:hAnsi="Cambria"/>
          <w:i/>
          <w:iCs/>
          <w:sz w:val="18"/>
          <w:szCs w:val="18"/>
          <w:lang w:eastAsia="en-US"/>
        </w:rPr>
        <w:t xml:space="preserve">Thunder, </w:t>
      </w:r>
      <w:r w:rsidRPr="001D132D">
        <w:rPr>
          <w:rFonts w:ascii="Cambria" w:hAnsi="Cambria"/>
          <w:i/>
          <w:iCs/>
          <w:sz w:val="18"/>
          <w:szCs w:val="18"/>
          <w:lang w:eastAsia="en-US"/>
        </w:rPr>
        <w:t>Yang/ +)</w:t>
      </w:r>
      <w:r w:rsidRPr="001D132D">
        <w:rPr>
          <w:rFonts w:ascii="Cambria" w:hAnsi="Cambria"/>
          <w:lang w:eastAsia="en-US"/>
        </w:rPr>
        <w:t xml:space="preserve"> -</w:t>
      </w:r>
      <w:proofErr w:type="spellStart"/>
      <w:r w:rsidR="0070634E">
        <w:rPr>
          <w:rFonts w:ascii="Cambria" w:hAnsi="Cambria"/>
          <w:lang w:eastAsia="en-US"/>
        </w:rPr>
        <w:t>X</w:t>
      </w:r>
      <w:r w:rsidRPr="001D132D">
        <w:rPr>
          <w:rFonts w:ascii="Cambria" w:hAnsi="Cambria"/>
          <w:lang w:eastAsia="en-US"/>
        </w:rPr>
        <w:t>un</w:t>
      </w:r>
      <w:proofErr w:type="spellEnd"/>
      <w:r w:rsidRPr="001D132D">
        <w:rPr>
          <w:rFonts w:ascii="Cambria" w:hAnsi="Cambria"/>
          <w:lang w:eastAsia="en-US"/>
        </w:rPr>
        <w:t xml:space="preserve"> </w:t>
      </w:r>
      <w:r w:rsidRPr="001D132D">
        <w:rPr>
          <w:rFonts w:ascii="Cambria" w:hAnsi="Cambria"/>
          <w:i/>
          <w:iCs/>
          <w:sz w:val="18"/>
          <w:szCs w:val="18"/>
          <w:lang w:eastAsia="en-US"/>
        </w:rPr>
        <w:t>(</w:t>
      </w:r>
      <w:r>
        <w:rPr>
          <w:rFonts w:ascii="Cambria" w:hAnsi="Cambria"/>
          <w:i/>
          <w:iCs/>
          <w:sz w:val="18"/>
          <w:szCs w:val="18"/>
          <w:lang w:eastAsia="en-US"/>
        </w:rPr>
        <w:t xml:space="preserve">Wind, </w:t>
      </w:r>
      <w:r w:rsidRPr="001D132D">
        <w:rPr>
          <w:rFonts w:ascii="Cambria" w:hAnsi="Cambria"/>
          <w:i/>
          <w:iCs/>
          <w:sz w:val="18"/>
          <w:szCs w:val="18"/>
          <w:lang w:eastAsia="en-US"/>
        </w:rPr>
        <w:t>Yin/ -)</w:t>
      </w:r>
      <w:r>
        <w:rPr>
          <w:rFonts w:ascii="Cambria" w:hAnsi="Cambria"/>
          <w:lang w:eastAsia="en-US"/>
        </w:rPr>
        <w:t xml:space="preserve">, </w:t>
      </w:r>
      <w:r w:rsidRPr="001D132D">
        <w:rPr>
          <w:rFonts w:ascii="Cambria" w:hAnsi="Cambria"/>
          <w:lang w:eastAsia="en-US"/>
        </w:rPr>
        <w:t xml:space="preserve">Kan </w:t>
      </w:r>
      <w:r w:rsidRPr="001D132D">
        <w:rPr>
          <w:rFonts w:ascii="Cambria" w:hAnsi="Cambria"/>
          <w:i/>
          <w:iCs/>
          <w:sz w:val="18"/>
          <w:szCs w:val="18"/>
          <w:lang w:eastAsia="en-US"/>
        </w:rPr>
        <w:t>(</w:t>
      </w:r>
      <w:r>
        <w:rPr>
          <w:rFonts w:ascii="Cambria" w:hAnsi="Cambria"/>
          <w:i/>
          <w:iCs/>
          <w:sz w:val="18"/>
          <w:szCs w:val="18"/>
          <w:lang w:eastAsia="en-US"/>
        </w:rPr>
        <w:t xml:space="preserve">Water, </w:t>
      </w:r>
      <w:r w:rsidRPr="001D132D">
        <w:rPr>
          <w:rFonts w:ascii="Cambria" w:hAnsi="Cambria"/>
          <w:i/>
          <w:iCs/>
          <w:sz w:val="18"/>
          <w:szCs w:val="18"/>
          <w:lang w:eastAsia="en-US"/>
        </w:rPr>
        <w:t>Yang/ +)</w:t>
      </w:r>
      <w:r w:rsidRPr="001D132D">
        <w:rPr>
          <w:rFonts w:ascii="Cambria" w:hAnsi="Cambria"/>
          <w:lang w:eastAsia="en-US"/>
        </w:rPr>
        <w:t xml:space="preserve"> -Li </w:t>
      </w:r>
      <w:r w:rsidRPr="001D132D">
        <w:rPr>
          <w:rFonts w:ascii="Cambria" w:hAnsi="Cambria"/>
          <w:i/>
          <w:iCs/>
          <w:sz w:val="18"/>
          <w:szCs w:val="18"/>
          <w:lang w:eastAsia="en-US"/>
        </w:rPr>
        <w:t>(</w:t>
      </w:r>
      <w:r>
        <w:rPr>
          <w:rFonts w:ascii="Cambria" w:hAnsi="Cambria"/>
          <w:i/>
          <w:iCs/>
          <w:sz w:val="18"/>
          <w:szCs w:val="18"/>
          <w:lang w:eastAsia="en-US"/>
        </w:rPr>
        <w:t xml:space="preserve">Fire, </w:t>
      </w:r>
      <w:r w:rsidRPr="001D132D">
        <w:rPr>
          <w:rFonts w:ascii="Cambria" w:hAnsi="Cambria"/>
          <w:i/>
          <w:iCs/>
          <w:sz w:val="18"/>
          <w:szCs w:val="18"/>
          <w:lang w:eastAsia="en-US"/>
        </w:rPr>
        <w:t>Yin/ -)</w:t>
      </w:r>
      <w:r>
        <w:rPr>
          <w:rFonts w:ascii="Cambria" w:hAnsi="Cambria"/>
          <w:i/>
          <w:iCs/>
          <w:sz w:val="18"/>
          <w:szCs w:val="18"/>
          <w:lang w:eastAsia="en-US"/>
        </w:rPr>
        <w:t>,</w:t>
      </w:r>
      <w:r>
        <w:rPr>
          <w:rFonts w:ascii="Cambria" w:hAnsi="Cambria"/>
          <w:lang w:eastAsia="en-US"/>
        </w:rPr>
        <w:t xml:space="preserve"> </w:t>
      </w:r>
      <w:r w:rsidRPr="001D132D">
        <w:rPr>
          <w:rFonts w:ascii="Cambria" w:hAnsi="Cambria"/>
          <w:lang w:eastAsia="en-US"/>
        </w:rPr>
        <w:t xml:space="preserve">Gen </w:t>
      </w:r>
      <w:r w:rsidRPr="001D132D">
        <w:rPr>
          <w:rFonts w:ascii="Cambria" w:hAnsi="Cambria"/>
          <w:i/>
          <w:iCs/>
          <w:sz w:val="18"/>
          <w:szCs w:val="18"/>
          <w:lang w:eastAsia="en-US"/>
        </w:rPr>
        <w:t>(</w:t>
      </w:r>
      <w:r>
        <w:rPr>
          <w:rFonts w:ascii="Cambria" w:hAnsi="Cambria"/>
          <w:i/>
          <w:iCs/>
          <w:sz w:val="18"/>
          <w:szCs w:val="18"/>
          <w:lang w:eastAsia="en-US"/>
        </w:rPr>
        <w:t xml:space="preserve">Mountain, </w:t>
      </w:r>
      <w:r w:rsidRPr="001D132D">
        <w:rPr>
          <w:rFonts w:ascii="Cambria" w:hAnsi="Cambria"/>
          <w:i/>
          <w:iCs/>
          <w:sz w:val="18"/>
          <w:szCs w:val="18"/>
          <w:lang w:eastAsia="en-US"/>
        </w:rPr>
        <w:t>Yang/ +)</w:t>
      </w:r>
      <w:r w:rsidRPr="001D132D">
        <w:rPr>
          <w:rFonts w:ascii="Cambria" w:hAnsi="Cambria"/>
          <w:lang w:eastAsia="en-US"/>
        </w:rPr>
        <w:t xml:space="preserve"> -Dui </w:t>
      </w:r>
      <w:r w:rsidRPr="001D132D">
        <w:rPr>
          <w:rFonts w:ascii="Cambria" w:hAnsi="Cambria"/>
          <w:i/>
          <w:iCs/>
          <w:sz w:val="18"/>
          <w:szCs w:val="18"/>
          <w:lang w:eastAsia="en-US"/>
        </w:rPr>
        <w:t>(</w:t>
      </w:r>
      <w:r>
        <w:rPr>
          <w:rFonts w:ascii="Cambria" w:hAnsi="Cambria"/>
          <w:i/>
          <w:iCs/>
          <w:sz w:val="18"/>
          <w:szCs w:val="18"/>
          <w:lang w:eastAsia="en-US"/>
        </w:rPr>
        <w:t xml:space="preserve">Lake, </w:t>
      </w:r>
      <w:r w:rsidRPr="001D132D">
        <w:rPr>
          <w:rFonts w:ascii="Cambria" w:hAnsi="Cambria"/>
          <w:i/>
          <w:iCs/>
          <w:sz w:val="18"/>
          <w:szCs w:val="18"/>
          <w:lang w:eastAsia="en-US"/>
        </w:rPr>
        <w:t>Yin/ -)</w:t>
      </w:r>
      <w:r w:rsidR="00BE4EB8">
        <w:rPr>
          <w:rFonts w:ascii="Cambria" w:hAnsi="Cambria"/>
          <w:i/>
          <w:iCs/>
          <w:sz w:val="18"/>
          <w:szCs w:val="18"/>
          <w:lang w:eastAsia="en-US"/>
        </w:rPr>
        <w:t xml:space="preserve">. </w:t>
      </w:r>
      <w:r w:rsidR="00BE4EB8">
        <w:rPr>
          <w:rFonts w:ascii="Cambria" w:hAnsi="Cambria"/>
          <w:lang w:eastAsia="en-US"/>
        </w:rPr>
        <w:t xml:space="preserve">Each of this trigram </w:t>
      </w:r>
      <w:r w:rsidR="004657EA">
        <w:rPr>
          <w:rFonts w:ascii="Cambria" w:hAnsi="Cambria"/>
          <w:lang w:eastAsia="en-US"/>
        </w:rPr>
        <w:t xml:space="preserve">has a representation – Qian being heaven and </w:t>
      </w:r>
      <w:proofErr w:type="spellStart"/>
      <w:r w:rsidR="004657EA">
        <w:rPr>
          <w:rFonts w:ascii="Cambria" w:hAnsi="Cambria"/>
          <w:lang w:eastAsia="en-US"/>
        </w:rPr>
        <w:t>Kun</w:t>
      </w:r>
      <w:proofErr w:type="spellEnd"/>
      <w:r w:rsidR="004657EA">
        <w:rPr>
          <w:rFonts w:ascii="Cambria" w:hAnsi="Cambria"/>
          <w:lang w:eastAsia="en-US"/>
        </w:rPr>
        <w:t xml:space="preserve"> being earth. Prima facie, these looks like fool’s rendering. What has lake to do with mountains? What has water to do with fire as complementary pair? These are metaphors and these representations connote similar value</w:t>
      </w:r>
      <w:r w:rsidR="0033147A">
        <w:rPr>
          <w:rFonts w:ascii="Cambria" w:hAnsi="Cambria"/>
          <w:lang w:eastAsia="en-US"/>
        </w:rPr>
        <w:t>s</w:t>
      </w:r>
      <w:r w:rsidR="004657EA">
        <w:rPr>
          <w:rFonts w:ascii="Cambria" w:hAnsi="Cambria"/>
          <w:lang w:eastAsia="en-US"/>
        </w:rPr>
        <w:t xml:space="preserve">. Names are just ascriptions given to objects and in </w:t>
      </w:r>
      <w:proofErr w:type="spellStart"/>
      <w:r w:rsidR="004657EA">
        <w:rPr>
          <w:rFonts w:ascii="Cambria" w:hAnsi="Cambria"/>
          <w:lang w:eastAsia="en-US"/>
        </w:rPr>
        <w:t>Yijing</w:t>
      </w:r>
      <w:proofErr w:type="spellEnd"/>
      <w:r w:rsidR="004657EA">
        <w:rPr>
          <w:rFonts w:ascii="Cambria" w:hAnsi="Cambria"/>
          <w:lang w:eastAsia="en-US"/>
        </w:rPr>
        <w:t>, names given are therefore convenient references not particularly referring it to mountain, lake, thunder or wind.</w:t>
      </w:r>
    </w:p>
    <w:p w14:paraId="164F3D6F" w14:textId="48E1745C" w:rsidR="00274847" w:rsidRDefault="00274847" w:rsidP="00F543F0">
      <w:pPr>
        <w:pStyle w:val="NoSpacing"/>
        <w:ind w:left="2127"/>
        <w:jc w:val="both"/>
        <w:rPr>
          <w:rFonts w:ascii="Cambria" w:hAnsi="Cambria"/>
        </w:rPr>
      </w:pPr>
    </w:p>
    <w:p w14:paraId="0C39BD99" w14:textId="0D8CF832" w:rsidR="0033147A" w:rsidRDefault="00321B27" w:rsidP="00F543F0">
      <w:pPr>
        <w:pStyle w:val="NoSpacing"/>
        <w:ind w:left="2127"/>
        <w:jc w:val="both"/>
        <w:rPr>
          <w:rFonts w:ascii="Cambria" w:hAnsi="Cambria"/>
        </w:rPr>
      </w:pPr>
      <w:r>
        <w:rPr>
          <w:rFonts w:ascii="Cambria" w:hAnsi="Cambria"/>
          <w:noProof/>
        </w:rPr>
        <mc:AlternateContent>
          <mc:Choice Requires="wps">
            <w:drawing>
              <wp:anchor distT="0" distB="0" distL="114300" distR="114300" simplePos="0" relativeHeight="251662336" behindDoc="0" locked="0" layoutInCell="1" allowOverlap="1" wp14:anchorId="741A46B7" wp14:editId="03F43B50">
                <wp:simplePos x="0" y="0"/>
                <wp:positionH relativeFrom="column">
                  <wp:posOffset>3445933</wp:posOffset>
                </wp:positionH>
                <wp:positionV relativeFrom="paragraph">
                  <wp:posOffset>2687532</wp:posOffset>
                </wp:positionV>
                <wp:extent cx="1185334" cy="287866"/>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185334" cy="287866"/>
                        </a:xfrm>
                        <a:prstGeom prst="rect">
                          <a:avLst/>
                        </a:prstGeom>
                        <a:noFill/>
                        <a:ln w="6350">
                          <a:noFill/>
                        </a:ln>
                      </wps:spPr>
                      <wps:txbx>
                        <w:txbxContent>
                          <w:p w14:paraId="05C773C5" w14:textId="706133DD" w:rsidR="00435CE3" w:rsidRPr="00321B27" w:rsidRDefault="00435CE3">
                            <w:pPr>
                              <w:rPr>
                                <w:rFonts w:ascii="Cambria" w:hAnsi="Cambria"/>
                                <w:i/>
                                <w:iCs/>
                                <w:sz w:val="22"/>
                                <w:szCs w:val="22"/>
                                <w:lang w:val="en-GB"/>
                              </w:rPr>
                            </w:pPr>
                            <w:r w:rsidRPr="00321B27">
                              <w:rPr>
                                <w:rFonts w:ascii="Cambria" w:hAnsi="Cambria"/>
                                <w:i/>
                                <w:iCs/>
                                <w:sz w:val="22"/>
                                <w:szCs w:val="22"/>
                                <w:lang w:val="en-GB"/>
                              </w:rPr>
                              <w:t>Diagram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1A46B7" id="_x0000_t202" coordsize="21600,21600" o:spt="202" path="m,l,21600r21600,l21600,xe">
                <v:stroke joinstyle="miter"/>
                <v:path gradientshapeok="t" o:connecttype="rect"/>
              </v:shapetype>
              <v:shape id="Text Box 102" o:spid="_x0000_s1026" type="#_x0000_t202" style="position:absolute;left:0;text-align:left;margin-left:271.35pt;margin-top:211.6pt;width:93.35pt;height:2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" filled="f" stroked="f" strokeweight=".5pt">
                <v:textbox>
                  <w:txbxContent>
                    <w:p w14:paraId="05C773C5" w14:textId="706133DD" w:rsidR="00435CE3" w:rsidRPr="00321B27" w:rsidRDefault="00435CE3">
                      <w:pPr>
                        <w:rPr>
                          <w:rFonts w:ascii="Cambria" w:hAnsi="Cambria"/>
                          <w:i/>
                          <w:iCs/>
                          <w:sz w:val="22"/>
                          <w:szCs w:val="22"/>
                          <w:lang w:val="en-GB"/>
                        </w:rPr>
                      </w:pPr>
                      <w:r w:rsidRPr="00321B27">
                        <w:rPr>
                          <w:rFonts w:ascii="Cambria" w:hAnsi="Cambria"/>
                          <w:i/>
                          <w:iCs/>
                          <w:sz w:val="22"/>
                          <w:szCs w:val="22"/>
                          <w:lang w:val="en-GB"/>
                        </w:rPr>
                        <w:t>Diagram 8</w:t>
                      </w:r>
                    </w:p>
                  </w:txbxContent>
                </v:textbox>
              </v:shape>
            </w:pict>
          </mc:Fallback>
        </mc:AlternateContent>
      </w:r>
      <w:r w:rsidR="000974E7">
        <w:rPr>
          <w:rFonts w:ascii="Cambria" w:hAnsi="Cambria"/>
          <w:noProof/>
        </w:rPr>
        <w:drawing>
          <wp:inline distT="0" distB="0" distL="0" distR="0" wp14:anchorId="19EC251F" wp14:editId="78AFF36A">
            <wp:extent cx="5812367" cy="3269595"/>
            <wp:effectExtent l="0" t="0" r="444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0057" cy="3279546"/>
                    </a:xfrm>
                    <a:prstGeom prst="rect">
                      <a:avLst/>
                    </a:prstGeom>
                  </pic:spPr>
                </pic:pic>
              </a:graphicData>
            </a:graphic>
          </wp:inline>
        </w:drawing>
      </w:r>
    </w:p>
    <w:p w14:paraId="58B38997" w14:textId="77777777" w:rsidR="00274847" w:rsidRPr="001D132D" w:rsidRDefault="00274847" w:rsidP="00F543F0">
      <w:pPr>
        <w:pStyle w:val="NoSpacing"/>
        <w:ind w:left="2127"/>
        <w:jc w:val="both"/>
        <w:rPr>
          <w:rFonts w:ascii="Cambria" w:hAnsi="Cambria"/>
        </w:rPr>
      </w:pPr>
    </w:p>
    <w:p w14:paraId="0F378A32" w14:textId="55300496" w:rsidR="00A17F5D" w:rsidRPr="001D132D" w:rsidRDefault="00F543F0" w:rsidP="00A17F5D">
      <w:pPr>
        <w:pStyle w:val="NoSpacing"/>
        <w:ind w:left="2127"/>
        <w:jc w:val="both"/>
        <w:rPr>
          <w:rFonts w:ascii="Cambria" w:hAnsi="Cambria"/>
          <w:vertAlign w:val="superscript"/>
        </w:rPr>
      </w:pPr>
      <w:r w:rsidRPr="001D132D">
        <w:rPr>
          <w:rFonts w:ascii="Cambria" w:hAnsi="Cambria"/>
        </w:rPr>
        <w:t>In theory, a particle and its anti-particle (for example, a proton and an antiproton) have the same mass, but opposite electric charge and other differences in quantum numbers.</w:t>
      </w:r>
      <w:r w:rsidR="00A169F6">
        <w:rPr>
          <w:rFonts w:ascii="Cambria" w:hAnsi="Cambria"/>
        </w:rPr>
        <w:t xml:space="preserve"> </w:t>
      </w:r>
      <w:r w:rsidR="00A169F6">
        <w:rPr>
          <w:rFonts w:ascii="Cambria" w:hAnsi="Cambria"/>
        </w:rPr>
        <w:fldChar w:fldCharType="begin" w:fldLock="1"/>
      </w:r>
      <w:r w:rsidR="00C17B87">
        <w:rPr>
          <w:rFonts w:ascii="Cambria" w:hAnsi="Cambria"/>
        </w:rPr>
        <w:instrText>ADDIN CSL_CITATION {"citationItems":[{"id":"ITEM-1","itemData":{"DOI":"10.1103/RevModPhys.76.1","ISSN":"0034-6861","author":[{"dropping-particle":"","family":"Dine","given":"Michael","non-dropping-particle":"","parse-names":false,"suffix":""},{"dropping-particle":"","family":"Kusenko","given":"Alexander","non-dropping-particle":"","parse-names":false,"suffix":""}],"container-title":"Reviews of Modern Physics","id":"ITEM-1","issue":"1","issued":{"date-parts":[["2003","12","16"]]},"page":"1-30","title":"Origin of the matter-antimatter asymmetry","type":"article-journal","volume":"76"},"uris":["http://www.mendeley.com/documents/?uuid=afcb1821-8b4e-4dde-968a-f08356aab102"]}],"mendeley":{"formattedCitation":"(Dine and Kusenko, 2003)","plainTextFormattedCitation":"(Dine and Kusenko, 2003)","previouslyFormattedCitation":"(Dine and Kusenko, 2003)"},"properties":{"noteIndex":0},"schema":"https://github.com/citation-style-language/schema/raw/master/csl-citation.json"}</w:instrText>
      </w:r>
      <w:r w:rsidR="00A169F6">
        <w:rPr>
          <w:rFonts w:ascii="Cambria" w:hAnsi="Cambria"/>
        </w:rPr>
        <w:fldChar w:fldCharType="separate"/>
      </w:r>
      <w:r w:rsidR="00A169F6" w:rsidRPr="00A169F6">
        <w:rPr>
          <w:rFonts w:ascii="Cambria" w:hAnsi="Cambria"/>
          <w:noProof/>
        </w:rPr>
        <w:t>(Dine and Kusenko, 2003)</w:t>
      </w:r>
      <w:r w:rsidR="00A169F6">
        <w:rPr>
          <w:rFonts w:ascii="Cambria" w:hAnsi="Cambria"/>
        </w:rPr>
        <w:fldChar w:fldCharType="end"/>
      </w:r>
      <w:r w:rsidRPr="001D132D">
        <w:rPr>
          <w:rFonts w:ascii="Cambria" w:hAnsi="Cambria"/>
        </w:rPr>
        <w:t xml:space="preserve"> For example, a proton has positive charge while an antiproton has negative charge</w:t>
      </w:r>
      <w:r w:rsidR="00A17F5D" w:rsidRPr="001D132D">
        <w:rPr>
          <w:rFonts w:ascii="Cambria" w:hAnsi="Cambria"/>
        </w:rPr>
        <w:t xml:space="preserve">; similar to the 4 pairs of </w:t>
      </w:r>
      <w:proofErr w:type="spellStart"/>
      <w:r w:rsidR="00A17F5D" w:rsidRPr="001D132D">
        <w:rPr>
          <w:rFonts w:ascii="Cambria" w:hAnsi="Cambria"/>
        </w:rPr>
        <w:t>gua</w:t>
      </w:r>
      <w:proofErr w:type="spellEnd"/>
      <w:r w:rsidR="00A17F5D" w:rsidRPr="001D132D">
        <w:rPr>
          <w:rFonts w:ascii="Cambria" w:hAnsi="Cambria"/>
        </w:rPr>
        <w:t xml:space="preserve"> bearing opposite charges to each other. </w:t>
      </w:r>
      <w:r w:rsidRPr="001D132D">
        <w:rPr>
          <w:rFonts w:ascii="Cambria" w:hAnsi="Cambria"/>
        </w:rPr>
        <w:t>A collision between any particle and its anti-particle partner leads to their </w:t>
      </w:r>
      <w:r w:rsidRPr="001D132D">
        <w:rPr>
          <w:rFonts w:ascii="Cambria" w:hAnsi="Cambria"/>
          <w:i/>
          <w:iCs/>
        </w:rPr>
        <w:t>mutual</w:t>
      </w:r>
      <w:r w:rsidR="00A17F5D" w:rsidRPr="001D132D">
        <w:rPr>
          <w:rFonts w:ascii="Cambria" w:hAnsi="Cambria"/>
          <w:i/>
          <w:iCs/>
        </w:rPr>
        <w:t xml:space="preserve"> annihilation</w:t>
      </w:r>
      <w:r w:rsidRPr="001D132D">
        <w:rPr>
          <w:rFonts w:ascii="Cambria" w:hAnsi="Cambria"/>
        </w:rPr>
        <w:t>, giving rise to various proportions of intense</w:t>
      </w:r>
      <w:r w:rsidR="00A17F5D" w:rsidRPr="001D132D">
        <w:rPr>
          <w:rFonts w:ascii="Cambria" w:hAnsi="Cambria"/>
        </w:rPr>
        <w:t xml:space="preserve"> photons and</w:t>
      </w:r>
      <w:r w:rsidR="00C4536B" w:rsidRPr="001D132D">
        <w:rPr>
          <w:rFonts w:ascii="Cambria" w:hAnsi="Cambria"/>
        </w:rPr>
        <w:t xml:space="preserve"> </w:t>
      </w:r>
      <w:r w:rsidR="00A17F5D" w:rsidRPr="001D132D">
        <w:rPr>
          <w:rFonts w:ascii="Cambria" w:hAnsi="Cambria"/>
        </w:rPr>
        <w:t>neutrinos</w:t>
      </w:r>
      <w:r w:rsidRPr="001D132D">
        <w:rPr>
          <w:rFonts w:ascii="Cambria" w:hAnsi="Cambria"/>
        </w:rPr>
        <w:t> and sometimes less-massive particle–antiparticle pairs. The majority of the total energy of annihilation emerges in the form of</w:t>
      </w:r>
      <w:r w:rsidR="00A17F5D" w:rsidRPr="001D132D">
        <w:rPr>
          <w:rFonts w:ascii="Cambria" w:hAnsi="Cambria"/>
        </w:rPr>
        <w:t xml:space="preserve"> ionizing radiation</w:t>
      </w:r>
      <w:r w:rsidRPr="001D132D">
        <w:rPr>
          <w:rFonts w:ascii="Cambria" w:hAnsi="Cambria"/>
        </w:rPr>
        <w:t>.</w:t>
      </w:r>
      <w:r w:rsidR="00C4536B" w:rsidRPr="001D132D">
        <w:rPr>
          <w:rFonts w:ascii="Cambria" w:hAnsi="Cambria"/>
        </w:rPr>
        <w:t xml:space="preserve"> </w:t>
      </w:r>
      <w:r w:rsidRPr="001D132D">
        <w:rPr>
          <w:rFonts w:ascii="Cambria" w:hAnsi="Cambria"/>
        </w:rPr>
        <w:t xml:space="preserve"> If surrounding matter is present, the energy content of this radiation will be absorbed and converted into other forms of energy, such as heat or light. The amount of energy released is usually </w:t>
      </w:r>
      <w:r w:rsidRPr="001D132D">
        <w:rPr>
          <w:rFonts w:ascii="Cambria" w:hAnsi="Cambria"/>
        </w:rPr>
        <w:lastRenderedPageBreak/>
        <w:t>proportional to the total mass of the collided matter and antimatter, in accordance with the</w:t>
      </w:r>
      <w:r w:rsidR="00A17F5D" w:rsidRPr="001D132D">
        <w:rPr>
          <w:rFonts w:ascii="Cambria" w:hAnsi="Cambria"/>
        </w:rPr>
        <w:t xml:space="preserve"> mass-energy equivalence equation </w:t>
      </w:r>
      <w:proofErr w:type="spellStart"/>
      <w:r w:rsidRPr="001D132D">
        <w:rPr>
          <w:rFonts w:ascii="Cambria" w:hAnsi="Cambria"/>
        </w:rPr>
        <w:t>equation</w:t>
      </w:r>
      <w:proofErr w:type="spellEnd"/>
      <w:r w:rsidRPr="001D132D">
        <w:rPr>
          <w:rFonts w:ascii="Cambria" w:hAnsi="Cambria"/>
        </w:rPr>
        <w:t>, </w:t>
      </w:r>
      <w:r w:rsidRPr="001D132D">
        <w:rPr>
          <w:rFonts w:ascii="Cambria" w:hAnsi="Cambria" w:cs="Times New Roman"/>
          <w:i/>
          <w:iCs/>
        </w:rPr>
        <w:t>E</w:t>
      </w:r>
      <w:r w:rsidRPr="001D132D">
        <w:rPr>
          <w:rFonts w:ascii="Cambria" w:hAnsi="Cambria" w:cs="Times New Roman"/>
        </w:rPr>
        <w:t>=</w:t>
      </w:r>
      <w:r w:rsidRPr="001D132D">
        <w:rPr>
          <w:rFonts w:ascii="Cambria" w:hAnsi="Cambria" w:cs="Times New Roman"/>
          <w:i/>
          <w:iCs/>
        </w:rPr>
        <w:t>mc</w:t>
      </w:r>
      <w:r w:rsidRPr="001D132D">
        <w:rPr>
          <w:rFonts w:ascii="Cambria" w:hAnsi="Cambria" w:cs="Times New Roman"/>
          <w:vertAlign w:val="superscript"/>
        </w:rPr>
        <w:t>2</w:t>
      </w:r>
      <w:r w:rsidRPr="001D132D">
        <w:rPr>
          <w:rFonts w:ascii="Cambria" w:hAnsi="Cambria"/>
        </w:rPr>
        <w:t>.</w:t>
      </w:r>
    </w:p>
    <w:p w14:paraId="62DFB8F4" w14:textId="5C5AD6F2" w:rsidR="00F543F0" w:rsidRPr="001D132D" w:rsidRDefault="00A17F5D" w:rsidP="00A17F5D">
      <w:pPr>
        <w:pStyle w:val="NoSpacing"/>
        <w:ind w:left="2127"/>
        <w:jc w:val="both"/>
        <w:rPr>
          <w:rFonts w:ascii="Cambria" w:hAnsi="Cambria"/>
        </w:rPr>
      </w:pPr>
      <w:r w:rsidRPr="001D132D">
        <w:rPr>
          <w:rFonts w:ascii="Cambria" w:hAnsi="Cambria"/>
        </w:rPr>
        <w:t xml:space="preserve"> </w:t>
      </w:r>
    </w:p>
    <w:p w14:paraId="3BC745ED" w14:textId="1FC38A4B" w:rsidR="00F543F0" w:rsidRPr="001D132D" w:rsidRDefault="00F543F0" w:rsidP="00A17F5D">
      <w:pPr>
        <w:pStyle w:val="NoSpacing"/>
        <w:ind w:left="2127"/>
        <w:jc w:val="both"/>
        <w:rPr>
          <w:rFonts w:ascii="Cambria" w:hAnsi="Cambria"/>
        </w:rPr>
      </w:pPr>
      <w:r w:rsidRPr="001D132D">
        <w:rPr>
          <w:rFonts w:ascii="Cambria" w:hAnsi="Cambria"/>
        </w:rPr>
        <w:t>There is strong evidence that the</w:t>
      </w:r>
      <w:r w:rsidR="00A17F5D" w:rsidRPr="001D132D">
        <w:rPr>
          <w:rFonts w:ascii="Cambria" w:hAnsi="Cambria"/>
        </w:rPr>
        <w:t xml:space="preserve"> observable universe</w:t>
      </w:r>
      <w:r w:rsidRPr="001D132D">
        <w:rPr>
          <w:rFonts w:ascii="Cambria" w:hAnsi="Cambria"/>
        </w:rPr>
        <w:t> </w:t>
      </w:r>
      <w:r w:rsidR="00A17F5D" w:rsidRPr="001D132D">
        <w:rPr>
          <w:rFonts w:ascii="Cambria" w:hAnsi="Cambria"/>
        </w:rPr>
        <w:t xml:space="preserve"> </w:t>
      </w:r>
      <w:r w:rsidRPr="001D132D">
        <w:rPr>
          <w:rFonts w:ascii="Cambria" w:hAnsi="Cambria"/>
        </w:rPr>
        <w:t>is composed almost entirely of ordinary matter, as opposed to an equal mixture of matter and antimatter.</w:t>
      </w:r>
      <w:r w:rsidR="00A17F5D" w:rsidRPr="001D132D">
        <w:rPr>
          <w:rFonts w:ascii="Cambria" w:hAnsi="Cambria"/>
        </w:rPr>
        <w:t xml:space="preserve"> </w:t>
      </w:r>
      <w:r w:rsidRPr="001D132D">
        <w:rPr>
          <w:rFonts w:ascii="Cambria" w:hAnsi="Cambria"/>
        </w:rPr>
        <w:t>This </w:t>
      </w:r>
      <w:r w:rsidR="00A17F5D" w:rsidRPr="001D132D">
        <w:rPr>
          <w:rFonts w:ascii="Cambria" w:hAnsi="Cambria"/>
        </w:rPr>
        <w:t xml:space="preserve"> asymmetry of matter and antimatter </w:t>
      </w:r>
      <w:r w:rsidRPr="001D132D">
        <w:rPr>
          <w:rFonts w:ascii="Cambria" w:hAnsi="Cambria"/>
        </w:rPr>
        <w:t xml:space="preserve">in the visible universe </w:t>
      </w:r>
      <w:r w:rsidR="00A17F5D" w:rsidRPr="001D132D">
        <w:rPr>
          <w:rFonts w:ascii="Cambria" w:hAnsi="Cambria"/>
        </w:rPr>
        <w:t xml:space="preserve">create the disequilibrium that necessitate continuous agitation to reach the state of balance and equilibrium. This is where the Post-Heaven </w:t>
      </w:r>
      <w:proofErr w:type="spellStart"/>
      <w:r w:rsidR="00B7382D" w:rsidRPr="001D132D">
        <w:rPr>
          <w:rFonts w:ascii="Cambria" w:hAnsi="Cambria"/>
        </w:rPr>
        <w:t>ba</w:t>
      </w:r>
      <w:r w:rsidR="00A17F5D" w:rsidRPr="001D132D">
        <w:rPr>
          <w:rFonts w:ascii="Cambria" w:hAnsi="Cambria"/>
        </w:rPr>
        <w:t>gua</w:t>
      </w:r>
      <w:proofErr w:type="spellEnd"/>
      <w:r w:rsidR="00A17F5D" w:rsidRPr="001D132D">
        <w:rPr>
          <w:rFonts w:ascii="Cambria" w:hAnsi="Cambria"/>
        </w:rPr>
        <w:t xml:space="preserve"> shall arise out of the imbalance</w:t>
      </w:r>
      <w:r w:rsidR="00C4536B" w:rsidRPr="001D132D">
        <w:rPr>
          <w:rFonts w:ascii="Cambria" w:hAnsi="Cambria"/>
        </w:rPr>
        <w:t xml:space="preserve"> and disequilibrium</w:t>
      </w:r>
      <w:r w:rsidR="00A17F5D" w:rsidRPr="001D132D">
        <w:rPr>
          <w:rFonts w:ascii="Cambria" w:hAnsi="Cambria"/>
        </w:rPr>
        <w:t xml:space="preserve">. </w:t>
      </w:r>
      <w:r w:rsidRPr="001D132D">
        <w:rPr>
          <w:rFonts w:ascii="Cambria" w:hAnsi="Cambria"/>
        </w:rPr>
        <w:t>The process by which this inequality between matter and antimatter particles developed is called </w:t>
      </w:r>
      <w:proofErr w:type="spellStart"/>
      <w:r w:rsidR="00A17F5D" w:rsidRPr="001D132D">
        <w:rPr>
          <w:rFonts w:ascii="Cambria" w:hAnsi="Cambria"/>
        </w:rPr>
        <w:t>barygenesis</w:t>
      </w:r>
      <w:proofErr w:type="spellEnd"/>
      <w:r w:rsidRPr="001D132D">
        <w:rPr>
          <w:rFonts w:ascii="Cambria" w:hAnsi="Cambria"/>
        </w:rPr>
        <w:t>.</w:t>
      </w:r>
      <w:r w:rsidR="00C17B87">
        <w:rPr>
          <w:rFonts w:ascii="Cambria" w:hAnsi="Cambria"/>
        </w:rPr>
        <w:t xml:space="preserve"> </w:t>
      </w:r>
      <w:r w:rsidR="00C17B87">
        <w:rPr>
          <w:rFonts w:ascii="Cambria" w:hAnsi="Cambria"/>
        </w:rPr>
        <w:fldChar w:fldCharType="begin" w:fldLock="1"/>
      </w:r>
      <w:r w:rsidR="00C17B87">
        <w:rPr>
          <w:rFonts w:ascii="Cambria" w:hAnsi="Cambria"/>
        </w:rPr>
        <w:instrText>ADDIN CSL_CITATION {"citationItems":[{"id":"ITEM-1","itemData":{"DOI":"10.1103/PhysRevD.94.035007","ISSN":"2470-0010","author":[{"dropping-particle":"","family":"Zhuridov","given":"Dmitry","non-dropping-particle":"","parse-names":false,"suffix":""}],"container-title":"Physical Review D","id":"ITEM-1","issue":"3","issued":{"date-parts":[["2016","8","8"]]},"page":"035007","title":"Baryogenesis from leptomesons","type":"article-journal","volume":"94"},"uris":["http://www.mendeley.com/documents/?uuid=08778a19-192d-40e9-a22a-4a7f5e1dce77"]}],"mendeley":{"formattedCitation":"(Zhuridov, 2016)","plainTextFormattedCitation":"(Zhuridov, 2016)","previouslyFormattedCitation":"(Zhuridov, 2016)"},"properties":{"noteIndex":0},"schema":"https://github.com/citation-style-language/schema/raw/master/csl-citation.json"}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(Zhuridov, 2016)</w:t>
      </w:r>
      <w:r w:rsidR="00C17B87">
        <w:rPr>
          <w:rFonts w:ascii="Cambria" w:hAnsi="Cambria"/>
        </w:rPr>
        <w:fldChar w:fldCharType="end"/>
      </w:r>
    </w:p>
    <w:p w14:paraId="44BF2F1A" w14:textId="757EDE0C" w:rsidR="00B7382D" w:rsidRPr="001D132D" w:rsidRDefault="00B7382D" w:rsidP="00A17F5D">
      <w:pPr>
        <w:pStyle w:val="NoSpacing"/>
        <w:ind w:left="2127"/>
        <w:jc w:val="both"/>
        <w:rPr>
          <w:rFonts w:ascii="Cambria" w:hAnsi="Cambria"/>
        </w:rPr>
      </w:pPr>
    </w:p>
    <w:p w14:paraId="2A464541" w14:textId="4E6072F6" w:rsidR="00B7382D" w:rsidRPr="001D132D" w:rsidRDefault="00B7382D" w:rsidP="00B7382D">
      <w:pPr>
        <w:jc w:val="center"/>
        <w:rPr>
          <w:rFonts w:ascii="Cambria" w:hAnsi="Cambria"/>
        </w:rPr>
      </w:pPr>
      <w:r w:rsidRPr="001D132D">
        <w:rPr>
          <w:rFonts w:ascii="Cambria" w:hAnsi="Cambria"/>
        </w:rPr>
        <w:t xml:space="preserve">                                </w:t>
      </w:r>
      <w:r w:rsidRPr="001D132D">
        <w:rPr>
          <w:rFonts w:ascii="Cambria" w:hAnsi="Cambria"/>
        </w:rPr>
        <w:fldChar w:fldCharType="begin"/>
      </w:r>
      <w:r w:rsidRPr="001D132D">
        <w:rPr>
          <w:rFonts w:ascii="Cambria" w:hAnsi="Cambria"/>
        </w:rPr>
        <w:instrText xml:space="preserve"> INCLUDEPICTURE "https://lh3.googleusercontent.com/proxy/-dB1O4610LLO4tR10PlWnqo8NMRB06t9nVeO5EIjRYW_DD71egN84KtgjGMzPXonv8zIDiFyoISKEpRc5EMpu86EaSYkQnw647Isg4eAbriqGVjGitzrG39oVE75Ya4AK2REnI17jP4" \* MERGEFORMATINET </w:instrText>
      </w:r>
      <w:r w:rsidRPr="001D132D">
        <w:rPr>
          <w:rFonts w:ascii="Cambria" w:hAnsi="Cambria"/>
        </w:rPr>
        <w:fldChar w:fldCharType="separate"/>
      </w:r>
      <w:r w:rsidRPr="001D132D">
        <w:rPr>
          <w:rFonts w:ascii="Cambria" w:hAnsi="Cambria"/>
          <w:noProof/>
        </w:rPr>
        <w:drawing>
          <wp:inline distT="0" distB="0" distL="0" distR="0" wp14:anchorId="7F3160B7" wp14:editId="24583B4D">
            <wp:extent cx="3079630" cy="3067303"/>
            <wp:effectExtent l="0" t="0" r="0" b="0"/>
            <wp:docPr id="5" name="Picture 5" descr="B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gu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0164" cy="3077795"/>
                    </a:xfrm>
                    <a:prstGeom prst="rect">
                      <a:avLst/>
                    </a:prstGeom>
                    <a:noFill/>
                    <a:ln>
                      <a:noFill/>
                    </a:ln>
                  </pic:spPr>
                </pic:pic>
              </a:graphicData>
            </a:graphic>
          </wp:inline>
        </w:drawing>
      </w:r>
      <w:r w:rsidRPr="001D132D">
        <w:rPr>
          <w:rFonts w:ascii="Cambria" w:hAnsi="Cambria"/>
        </w:rPr>
        <w:fldChar w:fldCharType="end"/>
      </w:r>
    </w:p>
    <w:p w14:paraId="65271F68" w14:textId="554DE522" w:rsidR="00585905" w:rsidRPr="001D132D" w:rsidRDefault="00585905" w:rsidP="00B7382D">
      <w:pPr>
        <w:jc w:val="center"/>
        <w:rPr>
          <w:rFonts w:ascii="Cambria" w:hAnsi="Cambria"/>
          <w:i/>
          <w:iCs/>
          <w:sz w:val="22"/>
          <w:szCs w:val="22"/>
        </w:rPr>
      </w:pPr>
      <w:r w:rsidRPr="001D132D">
        <w:rPr>
          <w:rFonts w:ascii="Cambria" w:hAnsi="Cambria"/>
          <w:i/>
          <w:iCs/>
          <w:sz w:val="22"/>
          <w:szCs w:val="22"/>
        </w:rPr>
        <w:t xml:space="preserve">                                      Diagram </w:t>
      </w:r>
      <w:r w:rsidR="00321B27">
        <w:rPr>
          <w:rFonts w:ascii="Cambria" w:hAnsi="Cambria"/>
          <w:i/>
          <w:iCs/>
          <w:sz w:val="22"/>
          <w:szCs w:val="22"/>
        </w:rPr>
        <w:t>9</w:t>
      </w:r>
    </w:p>
    <w:p w14:paraId="4CB5DB20" w14:textId="77777777" w:rsidR="00585905" w:rsidRPr="001D132D" w:rsidRDefault="00585905" w:rsidP="00B7382D">
      <w:pPr>
        <w:jc w:val="center"/>
        <w:rPr>
          <w:rFonts w:ascii="Cambria" w:hAnsi="Cambria"/>
          <w:i/>
          <w:iCs/>
          <w:sz w:val="22"/>
          <w:szCs w:val="22"/>
        </w:rPr>
      </w:pPr>
    </w:p>
    <w:p w14:paraId="1F1957E4" w14:textId="6783F383" w:rsidR="00B7382D" w:rsidRPr="001D132D" w:rsidRDefault="00B7382D" w:rsidP="00A17F5D">
      <w:pPr>
        <w:pStyle w:val="NoSpacing"/>
        <w:ind w:left="2127"/>
        <w:jc w:val="both"/>
        <w:rPr>
          <w:rFonts w:ascii="Cambria" w:hAnsi="Cambria"/>
        </w:rPr>
      </w:pPr>
      <w:r w:rsidRPr="001D132D">
        <w:rPr>
          <w:rFonts w:ascii="Cambria" w:hAnsi="Cambria"/>
        </w:rPr>
        <w:t xml:space="preserve">The Post-Heaven </w:t>
      </w:r>
      <w:proofErr w:type="spellStart"/>
      <w:r w:rsidRPr="001D132D">
        <w:rPr>
          <w:rFonts w:ascii="Cambria" w:hAnsi="Cambria"/>
        </w:rPr>
        <w:t>bagua</w:t>
      </w:r>
      <w:proofErr w:type="spellEnd"/>
      <w:r w:rsidR="00585905" w:rsidRPr="001D132D">
        <w:rPr>
          <w:rFonts w:ascii="Cambria" w:hAnsi="Cambria"/>
        </w:rPr>
        <w:t xml:space="preserve">, shown in Diagram </w:t>
      </w:r>
      <w:r w:rsidR="00321B27">
        <w:rPr>
          <w:rFonts w:ascii="Cambria" w:hAnsi="Cambria"/>
        </w:rPr>
        <w:t>9</w:t>
      </w:r>
      <w:r w:rsidR="00585905" w:rsidRPr="001D132D">
        <w:rPr>
          <w:rFonts w:ascii="Cambria" w:hAnsi="Cambria"/>
        </w:rPr>
        <w:t>,</w:t>
      </w:r>
      <w:r w:rsidRPr="001D132D">
        <w:rPr>
          <w:rFonts w:ascii="Cambria" w:hAnsi="Cambria"/>
        </w:rPr>
        <w:t xml:space="preserve"> emerges from the Pre-Heaven </w:t>
      </w:r>
      <w:proofErr w:type="spellStart"/>
      <w:r w:rsidRPr="001D132D">
        <w:rPr>
          <w:rFonts w:ascii="Cambria" w:hAnsi="Cambria"/>
        </w:rPr>
        <w:t>bagua</w:t>
      </w:r>
      <w:proofErr w:type="spellEnd"/>
      <w:r w:rsidRPr="001D132D">
        <w:rPr>
          <w:rFonts w:ascii="Cambria" w:hAnsi="Cambria"/>
        </w:rPr>
        <w:t xml:space="preserve"> which is symmetrical and balanced by symmetry breaking that favour the creation of normal matter (as opposed to antimatter)</w:t>
      </w:r>
      <w:r w:rsidR="00585905" w:rsidRPr="001D132D">
        <w:rPr>
          <w:rFonts w:ascii="Cambria" w:hAnsi="Cambria"/>
        </w:rPr>
        <w:t>. The matter referred is the same as the all things under heaven and earth. The north-south axis in the Pre-Heaven is heaven (Qian) and earth (</w:t>
      </w:r>
      <w:proofErr w:type="spellStart"/>
      <w:r w:rsidR="00585905" w:rsidRPr="001D132D">
        <w:rPr>
          <w:rFonts w:ascii="Cambria" w:hAnsi="Cambria"/>
        </w:rPr>
        <w:t>Kun</w:t>
      </w:r>
      <w:proofErr w:type="spellEnd"/>
      <w:r w:rsidR="00585905" w:rsidRPr="001D132D">
        <w:rPr>
          <w:rFonts w:ascii="Cambria" w:hAnsi="Cambria"/>
        </w:rPr>
        <w:t>) is replaced with Fire (Li) and Water (Kan). With water, and its circulation, all lives under heaven and earth arise.</w:t>
      </w:r>
    </w:p>
    <w:p w14:paraId="7D12DB7E" w14:textId="6F0A1F2F" w:rsidR="00A17F5D" w:rsidRPr="001D132D" w:rsidRDefault="00A17F5D" w:rsidP="00A17F5D">
      <w:pPr>
        <w:pStyle w:val="NoSpacing"/>
        <w:ind w:left="2127"/>
        <w:jc w:val="both"/>
        <w:rPr>
          <w:rFonts w:ascii="Cambria" w:hAnsi="Cambria"/>
        </w:rPr>
      </w:pPr>
    </w:p>
    <w:p w14:paraId="06EE7792" w14:textId="45E748D1" w:rsidR="00A17F5D" w:rsidRPr="001D132D" w:rsidRDefault="003769A0" w:rsidP="00146F66">
      <w:pPr>
        <w:ind w:left="2127"/>
        <w:jc w:val="both"/>
        <w:rPr>
          <w:rFonts w:ascii="Cambria" w:hAnsi="Cambria"/>
          <w:color w:val="000000" w:themeColor="text1"/>
        </w:rPr>
      </w:pPr>
      <w:r w:rsidRPr="001D132D">
        <w:rPr>
          <w:rFonts w:ascii="Cambria" w:hAnsi="Cambria" w:cs="Arial"/>
          <w:color w:val="000000" w:themeColor="text1"/>
          <w:shd w:val="clear" w:color="auto" w:fill="FFFFFF"/>
        </w:rPr>
        <w:t>In</w:t>
      </w:r>
      <w:r w:rsidRPr="001D132D">
        <w:rPr>
          <w:rStyle w:val="apple-converted-space"/>
          <w:rFonts w:ascii="Cambria" w:hAnsi="Cambria" w:cs="Arial"/>
          <w:color w:val="000000" w:themeColor="text1"/>
          <w:shd w:val="clear" w:color="auto" w:fill="FFFFFF"/>
        </w:rPr>
        <w:t> </w:t>
      </w:r>
      <w:r w:rsidRPr="00D62331">
        <w:rPr>
          <w:rFonts w:ascii="Cambria" w:hAnsi="Cambria" w:cs="Arial"/>
        </w:rPr>
        <w:t>physical cosmology</w:t>
      </w:r>
      <w:r w:rsidRPr="001D132D">
        <w:rPr>
          <w:rFonts w:ascii="Cambria" w:hAnsi="Cambria" w:cs="Arial"/>
          <w:color w:val="000000" w:themeColor="text1"/>
          <w:shd w:val="clear" w:color="auto" w:fill="FFFFFF"/>
        </w:rPr>
        <w:t>,</w:t>
      </w:r>
      <w:r w:rsidRPr="001D132D">
        <w:rPr>
          <w:rStyle w:val="apple-converted-space"/>
          <w:rFonts w:ascii="Cambria" w:hAnsi="Cambria" w:cs="Arial"/>
          <w:color w:val="000000" w:themeColor="text1"/>
          <w:shd w:val="clear" w:color="auto" w:fill="FFFFFF"/>
        </w:rPr>
        <w:t> </w:t>
      </w:r>
      <w:r w:rsidRPr="001D132D">
        <w:rPr>
          <w:rFonts w:ascii="Cambria" w:hAnsi="Cambria" w:cs="Arial"/>
          <w:b/>
          <w:bCs/>
          <w:color w:val="000000" w:themeColor="text1"/>
        </w:rPr>
        <w:t>baryogenesis</w:t>
      </w:r>
      <w:r w:rsidRPr="001D132D">
        <w:rPr>
          <w:rStyle w:val="apple-converted-space"/>
          <w:rFonts w:ascii="Cambria" w:hAnsi="Cambria" w:cs="Arial"/>
          <w:color w:val="000000" w:themeColor="text1"/>
          <w:shd w:val="clear" w:color="auto" w:fill="FFFFFF"/>
        </w:rPr>
        <w:t> </w:t>
      </w:r>
      <w:r w:rsidR="00576DA1" w:rsidRPr="001D132D">
        <w:rPr>
          <w:rStyle w:val="apple-converted-space"/>
          <w:rFonts w:ascii="Cambria" w:hAnsi="Cambria" w:cs="Arial"/>
          <w:color w:val="000000" w:themeColor="text1"/>
          <w:shd w:val="clear" w:color="auto" w:fill="FFFFFF"/>
        </w:rPr>
        <w:fldChar w:fldCharType="begin" w:fldLock="1"/>
      </w:r>
      <w:r w:rsidR="00576DA1" w:rsidRPr="001D132D">
        <w:rPr>
          <w:rStyle w:val="apple-converted-space"/>
          <w:rFonts w:ascii="Cambria" w:hAnsi="Cambria" w:cs="Arial"/>
          <w:color w:val="000000" w:themeColor="text1"/>
          <w:shd w:val="clear" w:color="auto" w:fill="FFFFFF"/>
        </w:rPr>
        <w:instrText>ADDIN CSL_CITATION {"citationItems":[{"id":"ITEM-1","itemData":{"author":[{"dropping-particle":"","family":"Fukugita","given":"M","non-dropping-particle":"","parse-names":false,"suffix":""},{"dropping-particle":"","family":"Yanagida","given":"T","non-dropping-particle":"","parse-names":false,"suffix":""}],"id":"ITEM-1","issue":"1","issued":{"date-parts":[["1986"]]},"title":"BARYOGENESIS WITHOUT GRAND UNIFICATION","type":"report","volume":"174"},"uris":["http://www.mendeley.com/documents/?uuid=5df0a4ab-0744-3001-a057-2b55512fb375"]}],"mendeley":{"formattedCitation":"(Fukugita and Yanagida, 1986)","plainTextFormattedCitation":"(Fukugita and Yanagida, 1986)","previouslyFormattedCitation":"(Fukugita and Yanagida, 1986)"},"properties":{"noteIndex":0},"schema":"https://github.com/citation-style-language/schema/raw/master/csl-citation.json"}</w:instrText>
      </w:r>
      <w:r w:rsidR="00576DA1" w:rsidRPr="001D132D">
        <w:rPr>
          <w:rStyle w:val="apple-converted-space"/>
          <w:rFonts w:ascii="Cambria" w:hAnsi="Cambria" w:cs="Arial"/>
          <w:color w:val="000000" w:themeColor="text1"/>
          <w:shd w:val="clear" w:color="auto" w:fill="FFFFFF"/>
        </w:rPr>
        <w:fldChar w:fldCharType="separate"/>
      </w:r>
      <w:r w:rsidR="00576DA1" w:rsidRPr="001D132D">
        <w:rPr>
          <w:rStyle w:val="apple-converted-space"/>
          <w:rFonts w:ascii="Cambria" w:hAnsi="Cambria" w:cs="Arial"/>
          <w:noProof/>
          <w:color w:val="000000" w:themeColor="text1"/>
          <w:shd w:val="clear" w:color="auto" w:fill="FFFFFF"/>
        </w:rPr>
        <w:t>(Fukugita and Yanagida, 1986)</w:t>
      </w:r>
      <w:r w:rsidR="00576DA1" w:rsidRPr="001D132D">
        <w:rPr>
          <w:rStyle w:val="apple-converted-space"/>
          <w:rFonts w:ascii="Cambria" w:hAnsi="Cambria" w:cs="Arial"/>
          <w:color w:val="000000" w:themeColor="text1"/>
          <w:shd w:val="clear" w:color="auto" w:fill="FFFFFF"/>
        </w:rPr>
        <w:fldChar w:fldCharType="end"/>
      </w:r>
      <w:r w:rsidR="00576DA1" w:rsidRPr="001D132D">
        <w:rPr>
          <w:rStyle w:val="apple-converted-space"/>
          <w:rFonts w:ascii="Cambria" w:hAnsi="Cambria" w:cs="Arial"/>
          <w:color w:val="000000" w:themeColor="text1"/>
          <w:shd w:val="clear" w:color="auto" w:fill="FFFFFF"/>
        </w:rPr>
        <w:t xml:space="preserve"> </w:t>
      </w:r>
      <w:r w:rsidRPr="001D132D">
        <w:rPr>
          <w:rFonts w:ascii="Cambria" w:hAnsi="Cambria" w:cs="Arial"/>
          <w:color w:val="000000" w:themeColor="text1"/>
          <w:shd w:val="clear" w:color="auto" w:fill="FFFFFF"/>
        </w:rPr>
        <w:t>is the physical process that is hypothesized to have taken place during the</w:t>
      </w:r>
      <w:r w:rsidRPr="001D132D">
        <w:rPr>
          <w:rStyle w:val="apple-converted-space"/>
          <w:rFonts w:ascii="Cambria" w:hAnsi="Cambria" w:cs="Arial"/>
          <w:color w:val="000000" w:themeColor="text1"/>
          <w:shd w:val="clear" w:color="auto" w:fill="FFFFFF"/>
        </w:rPr>
        <w:t> </w:t>
      </w:r>
      <w:r w:rsidRPr="00D62331">
        <w:rPr>
          <w:rFonts w:ascii="Cambria" w:hAnsi="Cambria" w:cs="Arial"/>
        </w:rPr>
        <w:t>early universe</w:t>
      </w:r>
      <w:r w:rsidRPr="001D132D">
        <w:rPr>
          <w:rStyle w:val="apple-converted-space"/>
          <w:rFonts w:ascii="Cambria" w:hAnsi="Cambria" w:cs="Arial"/>
          <w:color w:val="000000" w:themeColor="text1"/>
          <w:shd w:val="clear" w:color="auto" w:fill="FFFFFF"/>
        </w:rPr>
        <w:t> </w:t>
      </w:r>
      <w:r w:rsidRPr="001D132D">
        <w:rPr>
          <w:rFonts w:ascii="Cambria" w:hAnsi="Cambria" w:cs="Arial"/>
          <w:color w:val="000000" w:themeColor="text1"/>
          <w:shd w:val="clear" w:color="auto" w:fill="FFFFFF"/>
        </w:rPr>
        <w:t>to produce</w:t>
      </w:r>
      <w:r w:rsidRPr="001D132D">
        <w:rPr>
          <w:rStyle w:val="apple-converted-space"/>
          <w:rFonts w:ascii="Cambria" w:hAnsi="Cambria" w:cs="Arial"/>
          <w:color w:val="000000" w:themeColor="text1"/>
          <w:shd w:val="clear" w:color="auto" w:fill="FFFFFF"/>
        </w:rPr>
        <w:t> </w:t>
      </w:r>
      <w:r w:rsidRPr="00D62331">
        <w:rPr>
          <w:rFonts w:ascii="Cambria" w:hAnsi="Cambria" w:cs="Arial"/>
        </w:rPr>
        <w:t>baryonic asymmetry</w:t>
      </w:r>
      <w:r w:rsidRPr="001D132D">
        <w:rPr>
          <w:rFonts w:ascii="Cambria" w:hAnsi="Cambria" w:cs="Arial"/>
          <w:color w:val="000000" w:themeColor="text1"/>
          <w:shd w:val="clear" w:color="auto" w:fill="FFFFFF"/>
        </w:rPr>
        <w:t>, i.e. the imbalance of</w:t>
      </w:r>
      <w:r w:rsidRPr="001D132D">
        <w:rPr>
          <w:rStyle w:val="apple-converted-space"/>
          <w:rFonts w:ascii="Cambria" w:hAnsi="Cambria" w:cs="Arial"/>
          <w:color w:val="000000" w:themeColor="text1"/>
          <w:shd w:val="clear" w:color="auto" w:fill="FFFFFF"/>
        </w:rPr>
        <w:t> </w:t>
      </w:r>
      <w:r w:rsidRPr="00D62331">
        <w:rPr>
          <w:rFonts w:ascii="Cambria" w:hAnsi="Cambria" w:cs="Arial"/>
        </w:rPr>
        <w:t>matter</w:t>
      </w:r>
      <w:r w:rsidRPr="001D132D">
        <w:rPr>
          <w:rStyle w:val="apple-converted-space"/>
          <w:rFonts w:ascii="Cambria" w:hAnsi="Cambria" w:cs="Arial"/>
          <w:color w:val="000000" w:themeColor="text1"/>
          <w:shd w:val="clear" w:color="auto" w:fill="FFFFFF"/>
        </w:rPr>
        <w:t> </w:t>
      </w:r>
      <w:r w:rsidRPr="001D132D">
        <w:rPr>
          <w:rFonts w:ascii="Cambria" w:hAnsi="Cambria" w:cs="Arial"/>
          <w:color w:val="000000" w:themeColor="text1"/>
          <w:shd w:val="clear" w:color="auto" w:fill="FFFFFF"/>
        </w:rPr>
        <w:t>(</w:t>
      </w:r>
      <w:r w:rsidRPr="00D62331">
        <w:rPr>
          <w:rFonts w:ascii="Cambria" w:hAnsi="Cambria" w:cs="Arial"/>
        </w:rPr>
        <w:t>baryons</w:t>
      </w:r>
      <w:r w:rsidRPr="001D132D">
        <w:rPr>
          <w:rFonts w:ascii="Cambria" w:hAnsi="Cambria" w:cs="Arial"/>
          <w:color w:val="000000" w:themeColor="text1"/>
          <w:shd w:val="clear" w:color="auto" w:fill="FFFFFF"/>
        </w:rPr>
        <w:t>)</w:t>
      </w:r>
      <w:r w:rsidR="00576DA1" w:rsidRPr="001D132D">
        <w:rPr>
          <w:rFonts w:ascii="Cambria" w:hAnsi="Cambria" w:cs="Arial"/>
          <w:color w:val="000000" w:themeColor="text1"/>
          <w:shd w:val="clear" w:color="auto" w:fill="FFFFFF"/>
        </w:rPr>
        <w:t xml:space="preserve"> </w:t>
      </w:r>
      <w:r w:rsidRPr="001D132D">
        <w:rPr>
          <w:rFonts w:ascii="Cambria" w:hAnsi="Cambria" w:cs="Arial"/>
          <w:color w:val="000000" w:themeColor="text1"/>
          <w:shd w:val="clear" w:color="auto" w:fill="FFFFFF"/>
        </w:rPr>
        <w:t>and</w:t>
      </w:r>
      <w:r w:rsidRPr="001D132D">
        <w:rPr>
          <w:rStyle w:val="apple-converted-space"/>
          <w:rFonts w:ascii="Cambria" w:hAnsi="Cambria" w:cs="Arial"/>
          <w:color w:val="000000" w:themeColor="text1"/>
          <w:shd w:val="clear" w:color="auto" w:fill="FFFFFF"/>
        </w:rPr>
        <w:t> </w:t>
      </w:r>
      <w:r w:rsidRPr="00D62331">
        <w:rPr>
          <w:rFonts w:ascii="Cambria" w:hAnsi="Cambria" w:cs="Arial"/>
        </w:rPr>
        <w:t>antimatter</w:t>
      </w:r>
      <w:r w:rsidRPr="001D132D">
        <w:rPr>
          <w:rStyle w:val="apple-converted-space"/>
          <w:rFonts w:ascii="Cambria" w:hAnsi="Cambria" w:cs="Arial"/>
          <w:color w:val="000000" w:themeColor="text1"/>
          <w:shd w:val="clear" w:color="auto" w:fill="FFFFFF"/>
        </w:rPr>
        <w:t> </w:t>
      </w:r>
      <w:r w:rsidRPr="001D132D">
        <w:rPr>
          <w:rFonts w:ascii="Cambria" w:hAnsi="Cambria" w:cs="Arial"/>
          <w:color w:val="000000" w:themeColor="text1"/>
          <w:shd w:val="clear" w:color="auto" w:fill="FFFFFF"/>
        </w:rPr>
        <w:t>(antibaryons) in the observed</w:t>
      </w:r>
      <w:r w:rsidRPr="001D132D">
        <w:rPr>
          <w:rStyle w:val="apple-converted-space"/>
          <w:rFonts w:ascii="Cambria" w:hAnsi="Cambria" w:cs="Arial"/>
          <w:color w:val="000000" w:themeColor="text1"/>
          <w:shd w:val="clear" w:color="auto" w:fill="FFFFFF"/>
        </w:rPr>
        <w:t> </w:t>
      </w:r>
      <w:r w:rsidRPr="00D62331">
        <w:rPr>
          <w:rFonts w:ascii="Cambria" w:hAnsi="Cambria" w:cs="Arial"/>
        </w:rPr>
        <w:t>universe</w:t>
      </w:r>
      <w:r w:rsidRPr="001D132D">
        <w:rPr>
          <w:rFonts w:ascii="Cambria" w:hAnsi="Cambria" w:cs="Arial"/>
          <w:color w:val="000000" w:themeColor="text1"/>
          <w:shd w:val="clear" w:color="auto" w:fill="FFFFFF"/>
        </w:rPr>
        <w:t>.</w:t>
      </w:r>
      <w:r w:rsidR="00146F66" w:rsidRPr="001D132D">
        <w:rPr>
          <w:rFonts w:ascii="Cambria" w:hAnsi="Cambria" w:cs="Arial"/>
          <w:color w:val="000000" w:themeColor="text1"/>
          <w:shd w:val="clear" w:color="auto" w:fill="FFFFFF"/>
        </w:rPr>
        <w:t xml:space="preserve"> </w:t>
      </w:r>
      <w:r w:rsidR="00A17F5D" w:rsidRPr="001D132D">
        <w:rPr>
          <w:rFonts w:ascii="Cambria" w:hAnsi="Cambria" w:cs="Arial"/>
        </w:rPr>
        <w:t>Quantum field theory</w:t>
      </w:r>
      <w:r w:rsidR="00A17F5D" w:rsidRPr="001D132D">
        <w:rPr>
          <w:rStyle w:val="apple-converted-space"/>
          <w:rFonts w:ascii="Cambria" w:hAnsi="Cambria" w:cs="Arial"/>
          <w:color w:val="202122"/>
        </w:rPr>
        <w:t> </w:t>
      </w:r>
      <w:r w:rsidR="00A17F5D" w:rsidRPr="001D132D">
        <w:rPr>
          <w:rFonts w:ascii="Cambria" w:hAnsi="Cambria"/>
        </w:rPr>
        <w:t>and</w:t>
      </w:r>
      <w:r w:rsidR="00A17F5D" w:rsidRPr="001D132D">
        <w:rPr>
          <w:rStyle w:val="apple-converted-space"/>
          <w:rFonts w:ascii="Cambria" w:hAnsi="Cambria" w:cs="Arial"/>
          <w:color w:val="202122"/>
        </w:rPr>
        <w:t> </w:t>
      </w:r>
      <w:r w:rsidR="00A17F5D" w:rsidRPr="001D132D">
        <w:rPr>
          <w:rFonts w:ascii="Cambria" w:hAnsi="Cambria" w:cs="Arial"/>
        </w:rPr>
        <w:t>statistical physics</w:t>
      </w:r>
      <w:r w:rsidR="00A17F5D" w:rsidRPr="001D132D">
        <w:rPr>
          <w:rStyle w:val="apple-converted-space"/>
          <w:rFonts w:ascii="Cambria" w:hAnsi="Cambria" w:cs="Arial"/>
          <w:color w:val="202122"/>
        </w:rPr>
        <w:t> </w:t>
      </w:r>
      <w:r w:rsidR="00A17F5D" w:rsidRPr="001D132D">
        <w:rPr>
          <w:rFonts w:ascii="Cambria" w:hAnsi="Cambria"/>
        </w:rPr>
        <w:t>are used to describe such possible mechanisms.</w:t>
      </w:r>
    </w:p>
    <w:p w14:paraId="3D6AFA88" w14:textId="5FF3AD3F" w:rsidR="00A17F5D" w:rsidRPr="001D132D" w:rsidRDefault="00A17F5D" w:rsidP="00A17F5D">
      <w:pPr>
        <w:pStyle w:val="NoSpacing"/>
        <w:ind w:left="2127"/>
        <w:rPr>
          <w:rFonts w:ascii="Cambria" w:hAnsi="Cambria"/>
        </w:rPr>
      </w:pPr>
    </w:p>
    <w:p w14:paraId="13714F6A" w14:textId="6CB963AF" w:rsidR="00146F66" w:rsidRPr="001D132D" w:rsidRDefault="00146F66" w:rsidP="00146F66">
      <w:pPr>
        <w:pStyle w:val="NoSpacing"/>
        <w:ind w:left="2127"/>
        <w:rPr>
          <w:rFonts w:ascii="Cambria" w:hAnsi="Cambria"/>
        </w:rPr>
      </w:pPr>
      <w:r w:rsidRPr="001D132D">
        <w:rPr>
          <w:rFonts w:ascii="Cambria" w:hAnsi="Cambria"/>
        </w:rPr>
        <w:t xml:space="preserve">Therefore, the imbalance between matter and antimatter is a result of symmetry breaking from the symmetrical Pre-Heaven </w:t>
      </w:r>
      <w:proofErr w:type="spellStart"/>
      <w:r w:rsidRPr="001D132D">
        <w:rPr>
          <w:rFonts w:ascii="Cambria" w:hAnsi="Cambria"/>
        </w:rPr>
        <w:t>bagua</w:t>
      </w:r>
      <w:proofErr w:type="spellEnd"/>
      <w:r w:rsidRPr="001D132D">
        <w:rPr>
          <w:rFonts w:ascii="Cambria" w:hAnsi="Cambria"/>
        </w:rPr>
        <w:t>.</w:t>
      </w:r>
    </w:p>
    <w:p w14:paraId="1F321175" w14:textId="5ED48A19" w:rsidR="00146F66" w:rsidRPr="001D132D" w:rsidRDefault="00146F66" w:rsidP="00146F66">
      <w:pPr>
        <w:pStyle w:val="NoSpacing"/>
        <w:ind w:left="2127"/>
        <w:rPr>
          <w:rFonts w:ascii="Cambria" w:hAnsi="Cambria"/>
        </w:rPr>
      </w:pPr>
    </w:p>
    <w:p w14:paraId="0885CCCD" w14:textId="77777777" w:rsidR="00146F66" w:rsidRPr="001D132D" w:rsidRDefault="00146F66" w:rsidP="00146F66">
      <w:pPr>
        <w:tabs>
          <w:tab w:val="left" w:pos="3016"/>
          <w:tab w:val="center" w:pos="5230"/>
        </w:tabs>
        <w:rPr>
          <w:rFonts w:ascii="Cambria" w:hAnsi="Cambria"/>
        </w:rPr>
      </w:pPr>
      <w:r w:rsidRPr="001D132D">
        <w:rPr>
          <w:rFonts w:ascii="Cambria" w:hAnsi="Cambria"/>
        </w:rPr>
        <w:lastRenderedPageBreak/>
        <w:tab/>
        <w:t xml:space="preserve">             </w:t>
      </w:r>
      <w:r w:rsidRPr="001D132D">
        <w:rPr>
          <w:rFonts w:ascii="Cambria" w:hAnsi="Cambria"/>
        </w:rPr>
        <w:tab/>
      </w:r>
      <w:r w:rsidRPr="001D132D">
        <w:rPr>
          <w:rFonts w:ascii="Cambria" w:hAnsi="Cambria"/>
        </w:rPr>
        <w:fldChar w:fldCharType="begin"/>
      </w:r>
      <w:r w:rsidRPr="001D132D">
        <w:rPr>
          <w:rFonts w:ascii="Cambria" w:hAnsi="Cambria"/>
        </w:rPr>
        <w:instrText xml:space="preserve"> INCLUDEPICTURE "https://upload.wikimedia.org/wikipedia/commons/thumb/7/7b/Mexican_hat_potential_polar.svg/270px-Mexican_hat_potential_polar.svg.png" \* MERGEFORMATINET </w:instrText>
      </w:r>
      <w:r w:rsidRPr="001D132D">
        <w:rPr>
          <w:rFonts w:ascii="Cambria" w:hAnsi="Cambria"/>
        </w:rPr>
        <w:fldChar w:fldCharType="separate"/>
      </w:r>
      <w:r w:rsidRPr="001D132D">
        <w:rPr>
          <w:rFonts w:ascii="Cambria" w:hAnsi="Cambria"/>
          <w:noProof/>
        </w:rPr>
        <w:drawing>
          <wp:inline distT="0" distB="0" distL="0" distR="0" wp14:anchorId="3EDC54EC" wp14:editId="443ECA89">
            <wp:extent cx="2700068" cy="215725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9502" cy="2164796"/>
                    </a:xfrm>
                    <a:prstGeom prst="rect">
                      <a:avLst/>
                    </a:prstGeom>
                    <a:noFill/>
                    <a:ln>
                      <a:noFill/>
                    </a:ln>
                  </pic:spPr>
                </pic:pic>
              </a:graphicData>
            </a:graphic>
          </wp:inline>
        </w:drawing>
      </w:r>
      <w:r w:rsidRPr="001D132D">
        <w:rPr>
          <w:rFonts w:ascii="Cambria" w:hAnsi="Cambria"/>
        </w:rPr>
        <w:fldChar w:fldCharType="end"/>
      </w:r>
    </w:p>
    <w:p w14:paraId="778C3F75" w14:textId="719DB7F8" w:rsidR="00146F66" w:rsidRPr="001D132D" w:rsidRDefault="00146F66" w:rsidP="00146F66">
      <w:pPr>
        <w:tabs>
          <w:tab w:val="left" w:pos="3016"/>
          <w:tab w:val="center" w:pos="5230"/>
        </w:tabs>
        <w:rPr>
          <w:rFonts w:ascii="Cambria" w:hAnsi="Cambria"/>
        </w:rPr>
      </w:pPr>
      <w:r w:rsidRPr="001D132D">
        <w:rPr>
          <w:rFonts w:ascii="Cambria" w:hAnsi="Cambria"/>
        </w:rPr>
        <w:tab/>
      </w:r>
      <w:r w:rsidRPr="001D132D">
        <w:rPr>
          <w:rFonts w:ascii="Cambria" w:hAnsi="Cambria"/>
        </w:rPr>
        <w:tab/>
        <w:t xml:space="preserve">                    </w:t>
      </w:r>
      <w:r w:rsidRPr="001D132D">
        <w:rPr>
          <w:rFonts w:ascii="Cambria" w:hAnsi="Cambria"/>
          <w:i/>
          <w:iCs/>
          <w:sz w:val="22"/>
          <w:szCs w:val="22"/>
        </w:rPr>
        <w:t xml:space="preserve">Diagram </w:t>
      </w:r>
      <w:r w:rsidR="00321B27">
        <w:rPr>
          <w:rFonts w:ascii="Cambria" w:hAnsi="Cambria"/>
          <w:i/>
          <w:iCs/>
          <w:sz w:val="22"/>
          <w:szCs w:val="22"/>
        </w:rPr>
        <w:t>10</w:t>
      </w:r>
    </w:p>
    <w:p w14:paraId="3E0B47B7" w14:textId="77777777" w:rsidR="007664B8" w:rsidRPr="001D132D" w:rsidRDefault="007664B8" w:rsidP="00146F66">
      <w:pPr>
        <w:pStyle w:val="NoSpacing"/>
        <w:ind w:left="2127"/>
        <w:rPr>
          <w:rFonts w:ascii="Cambria" w:hAnsi="Cambria"/>
        </w:rPr>
      </w:pPr>
    </w:p>
    <w:p w14:paraId="1AC2BDB2" w14:textId="0A886B52" w:rsidR="00146F66" w:rsidRPr="001D132D" w:rsidRDefault="00146F66" w:rsidP="007664B8">
      <w:pPr>
        <w:pStyle w:val="NoSpacing"/>
        <w:ind w:left="2127"/>
        <w:jc w:val="both"/>
        <w:rPr>
          <w:rFonts w:ascii="Cambria" w:hAnsi="Cambria"/>
        </w:rPr>
      </w:pPr>
      <w:r w:rsidRPr="001D132D">
        <w:rPr>
          <w:rFonts w:ascii="Cambria" w:hAnsi="Cambria"/>
        </w:rPr>
        <w:t>Di</w:t>
      </w:r>
      <w:r w:rsidR="007664B8" w:rsidRPr="001D132D">
        <w:rPr>
          <w:rFonts w:ascii="Cambria" w:hAnsi="Cambria"/>
        </w:rPr>
        <w:t>a</w:t>
      </w:r>
      <w:r w:rsidRPr="001D132D">
        <w:rPr>
          <w:rFonts w:ascii="Cambria" w:hAnsi="Cambria"/>
        </w:rPr>
        <w:t xml:space="preserve">gram </w:t>
      </w:r>
      <w:r w:rsidR="00321B27">
        <w:rPr>
          <w:rFonts w:ascii="Cambria" w:hAnsi="Cambria"/>
        </w:rPr>
        <w:t>10</w:t>
      </w:r>
      <w:r w:rsidRPr="001D132D">
        <w:rPr>
          <w:rFonts w:ascii="Cambria" w:hAnsi="Cambria"/>
        </w:rPr>
        <w:t xml:space="preserve"> is a depiction of a “Mexican hat”</w:t>
      </w:r>
      <w:r w:rsidR="007664B8" w:rsidRPr="001D132D">
        <w:rPr>
          <w:rFonts w:ascii="Cambria" w:hAnsi="Cambria"/>
        </w:rPr>
        <w:t xml:space="preserve"> potential function</w:t>
      </w:r>
      <w:r w:rsidR="00576DA1" w:rsidRPr="001D132D">
        <w:rPr>
          <w:rFonts w:ascii="Cambria" w:hAnsi="Cambria"/>
        </w:rPr>
        <w:t xml:space="preserve"> </w:t>
      </w:r>
      <w:r w:rsidR="00576DA1" w:rsidRPr="001D132D">
        <w:rPr>
          <w:rFonts w:ascii="Cambria" w:hAnsi="Cambria"/>
        </w:rPr>
        <w:fldChar w:fldCharType="begin" w:fldLock="1"/>
      </w:r>
      <w:r w:rsidR="007F7922">
        <w:rPr>
          <w:rFonts w:ascii="Cambria" w:hAnsi="Cambria"/>
        </w:rPr>
        <w:instrText>ADDIN CSL_CITATION {"citationItems":[{"id":"ITEM-1","itemData":{"DOI":"10.1140/epjc/s10052-009-1199-4","abstract":"A sigma-model with two linked Mexican hats is discussed. This scenario could be realized in low-energy QCD when the ground state and the first excited (pseudo)scalar mesons are included, and where not only in the subspace of the ground states, but also in that of the first excited states, a Mexican hat potential is present. This possibility can change some basic features of a low-energy hadronic theory of QCD. It is also shown that spontaneous breaking of parity can occur in the vacuum for some parameter choice of the model.","author":[{"dropping-particle":"","family":"Giacosa","given":"Francesco","non-dropping-particle":"","parse-names":false,"suffix":""}],"id":"ITEM-1","issued":{"date-parts":[["2009","7","20"]]},"title":"Spontaneous breaking of chiral symmetry, and eventually of parity, in a model with two Mexican hats","type":"article-journal"},"uris":["http://www.mendeley.com/documents/?uuid=f647ece8-fa54-357e-acab-1d78ca467ad2"]}],"mendeley":{"formattedCitation":"(Giacosa, 2009)","plainTextFormattedCitation":"(Giacosa, 2009)","previouslyFormattedCitation":"(Giacosa, 2009)"},"properties":{"noteIndex":0},"schema":"https://github.com/citation-style-language/schema/raw/master/csl-citation.json"}</w:instrText>
      </w:r>
      <w:r w:rsidR="00576DA1" w:rsidRPr="001D132D">
        <w:rPr>
          <w:rFonts w:ascii="Cambria" w:hAnsi="Cambria"/>
        </w:rPr>
        <w:fldChar w:fldCharType="separate"/>
      </w:r>
      <w:r w:rsidR="00576DA1" w:rsidRPr="001D132D">
        <w:rPr>
          <w:rFonts w:ascii="Cambria" w:hAnsi="Cambria"/>
          <w:noProof/>
        </w:rPr>
        <w:t>(Giacosa, 2009)</w:t>
      </w:r>
      <w:r w:rsidR="00576DA1" w:rsidRPr="001D132D">
        <w:rPr>
          <w:rFonts w:ascii="Cambria" w:hAnsi="Cambria"/>
        </w:rPr>
        <w:fldChar w:fldCharType="end"/>
      </w:r>
      <w:r w:rsidR="007664B8" w:rsidRPr="001D132D">
        <w:rPr>
          <w:rFonts w:ascii="Cambria" w:hAnsi="Cambria"/>
        </w:rPr>
        <w:t xml:space="preserve">. For both the </w:t>
      </w:r>
      <w:proofErr w:type="spellStart"/>
      <w:r w:rsidR="007664B8" w:rsidRPr="001D132D">
        <w:rPr>
          <w:rFonts w:ascii="Cambria" w:hAnsi="Cambria"/>
        </w:rPr>
        <w:t>bagua</w:t>
      </w:r>
      <w:proofErr w:type="spellEnd"/>
      <w:r w:rsidR="007664B8" w:rsidRPr="001D132D">
        <w:rPr>
          <w:rFonts w:ascii="Cambria" w:hAnsi="Cambria"/>
        </w:rPr>
        <w:t xml:space="preserve">, Pre-Heaven and Post-Heaven, some imagination is needed to visualize the </w:t>
      </w:r>
      <w:proofErr w:type="spellStart"/>
      <w:r w:rsidR="007664B8" w:rsidRPr="001D132D">
        <w:rPr>
          <w:rFonts w:ascii="Cambria" w:hAnsi="Cambria"/>
        </w:rPr>
        <w:t>bagua</w:t>
      </w:r>
      <w:proofErr w:type="spellEnd"/>
      <w:r w:rsidR="007664B8" w:rsidRPr="001D132D">
        <w:rPr>
          <w:rFonts w:ascii="Cambria" w:hAnsi="Cambria"/>
        </w:rPr>
        <w:t xml:space="preserve"> into 3 dimensional perspective where their individual centre is a dome. </w:t>
      </w:r>
    </w:p>
    <w:p w14:paraId="6B5CBBE4" w14:textId="5FA10739" w:rsidR="007664B8" w:rsidRPr="001D132D" w:rsidRDefault="007664B8" w:rsidP="007664B8">
      <w:pPr>
        <w:pStyle w:val="NoSpacing"/>
        <w:ind w:left="2127"/>
        <w:jc w:val="both"/>
        <w:rPr>
          <w:rFonts w:ascii="Cambria" w:hAnsi="Cambria"/>
        </w:rPr>
      </w:pPr>
    </w:p>
    <w:p w14:paraId="46A6C366" w14:textId="49859CBB" w:rsidR="007664B8" w:rsidRPr="001D132D" w:rsidRDefault="007664B8" w:rsidP="007664B8">
      <w:pPr>
        <w:pStyle w:val="NoSpacing"/>
        <w:ind w:left="2127"/>
        <w:jc w:val="both"/>
        <w:rPr>
          <w:rFonts w:ascii="Cambria" w:hAnsi="Cambria"/>
          <w:shd w:val="clear" w:color="auto" w:fill="FFFFFF"/>
        </w:rPr>
      </w:pPr>
      <w:r w:rsidRPr="001D132D">
        <w:rPr>
          <w:rFonts w:ascii="Cambria" w:hAnsi="Cambria"/>
          <w:shd w:val="clear" w:color="auto" w:fill="FFFFFF"/>
        </w:rPr>
        <w:t>Consider a symmetric upward dome with a trough circling the bottom. If a ball is put at the very peak of the dome, the system is symmetric (Pre-Heaven state) with respect to a rotation around the centre axis. But the ball may </w:t>
      </w:r>
      <w:r w:rsidRPr="001D132D">
        <w:rPr>
          <w:rFonts w:ascii="Cambria" w:hAnsi="Cambria"/>
          <w:i/>
          <w:iCs/>
          <w:shd w:val="clear" w:color="auto" w:fill="FFFFFF"/>
        </w:rPr>
        <w:t>spontaneously break</w:t>
      </w:r>
      <w:r w:rsidRPr="001D132D">
        <w:rPr>
          <w:rFonts w:ascii="Cambria" w:hAnsi="Cambria"/>
          <w:shd w:val="clear" w:color="auto" w:fill="FFFFFF"/>
        </w:rPr>
        <w:t> this symmetry by rolling down the dome into the trough, a point of lowest energy. Afterward, the ball has come to a rest at some fixed point on the perimeter. The dome and the ball retain their individual symmetry, but the system does not. In the simplest idealized relativistic model, the spontaneously broken symmetry is a play of energy in the system in kinetic and potential energy terms.</w:t>
      </w:r>
    </w:p>
    <w:p w14:paraId="2605D734" w14:textId="77777777" w:rsidR="00034168" w:rsidRPr="001D132D" w:rsidRDefault="00034168" w:rsidP="007664B8">
      <w:pPr>
        <w:pStyle w:val="NoSpacing"/>
        <w:ind w:left="2127"/>
        <w:jc w:val="both"/>
        <w:rPr>
          <w:rFonts w:ascii="Cambria" w:hAnsi="Cambria"/>
          <w:shd w:val="clear" w:color="auto" w:fill="FFFFFF"/>
        </w:rPr>
      </w:pPr>
    </w:p>
    <w:p w14:paraId="5FD404AB" w14:textId="63C3EFC2" w:rsidR="00034168" w:rsidRPr="001D132D" w:rsidRDefault="00034168" w:rsidP="007664B8">
      <w:pPr>
        <w:pStyle w:val="NoSpacing"/>
        <w:ind w:left="2127"/>
        <w:jc w:val="both"/>
        <w:rPr>
          <w:rFonts w:ascii="Cambria" w:hAnsi="Cambria"/>
          <w:shd w:val="clear" w:color="auto" w:fill="FFFFFF"/>
        </w:rPr>
      </w:pPr>
    </w:p>
    <w:p w14:paraId="7FF638CF" w14:textId="5603D370" w:rsidR="00034168" w:rsidRPr="001D132D" w:rsidRDefault="00034168" w:rsidP="00034168">
      <w:pPr>
        <w:jc w:val="center"/>
        <w:rPr>
          <w:rFonts w:ascii="Cambria" w:hAnsi="Cambria"/>
        </w:rPr>
      </w:pPr>
      <w:r w:rsidRPr="001D132D">
        <w:rPr>
          <w:rFonts w:ascii="Cambria" w:hAnsi="Cambria"/>
        </w:rPr>
        <w:t xml:space="preserve">                      </w:t>
      </w:r>
      <w:r w:rsidRPr="001D132D">
        <w:rPr>
          <w:rFonts w:ascii="Cambria" w:hAnsi="Cambria"/>
        </w:rPr>
        <w:fldChar w:fldCharType="begin"/>
      </w:r>
      <w:r w:rsidRPr="001D132D">
        <w:rPr>
          <w:rFonts w:ascii="Cambria" w:hAnsi="Cambria"/>
        </w:rPr>
        <w:instrText xml:space="preserve"> INCLUDEPICTURE "https://upload.wikimedia.org/wikipedia/commons/thumb/a/a5/Spontaneous_symmetry_breaking_%28explanatory_diagram%29.png/250px-Spontaneous_symmetry_breaking_%28explanatory_diagram%29.png" \* MERGEFORMATINET </w:instrText>
      </w:r>
      <w:r w:rsidRPr="001D132D">
        <w:rPr>
          <w:rFonts w:ascii="Cambria" w:hAnsi="Cambria"/>
        </w:rPr>
        <w:fldChar w:fldCharType="separate"/>
      </w:r>
      <w:r w:rsidRPr="001D132D">
        <w:rPr>
          <w:rFonts w:ascii="Cambria" w:hAnsi="Cambria"/>
          <w:noProof/>
        </w:rPr>
        <w:drawing>
          <wp:inline distT="0" distB="0" distL="0" distR="0" wp14:anchorId="1E3FB029" wp14:editId="0C55CB25">
            <wp:extent cx="3174365" cy="101790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4365" cy="1017905"/>
                    </a:xfrm>
                    <a:prstGeom prst="rect">
                      <a:avLst/>
                    </a:prstGeom>
                    <a:noFill/>
                    <a:ln>
                      <a:noFill/>
                    </a:ln>
                  </pic:spPr>
                </pic:pic>
              </a:graphicData>
            </a:graphic>
          </wp:inline>
        </w:drawing>
      </w:r>
      <w:r w:rsidRPr="001D132D">
        <w:rPr>
          <w:rFonts w:ascii="Cambria" w:hAnsi="Cambria"/>
        </w:rPr>
        <w:fldChar w:fldCharType="end"/>
      </w:r>
    </w:p>
    <w:p w14:paraId="6ED1C4EF" w14:textId="77777777" w:rsidR="00034168" w:rsidRPr="001D132D" w:rsidRDefault="00034168" w:rsidP="007664B8">
      <w:pPr>
        <w:pStyle w:val="NoSpacing"/>
        <w:ind w:left="2127"/>
        <w:jc w:val="both"/>
        <w:rPr>
          <w:rFonts w:ascii="Cambria" w:hAnsi="Cambria"/>
          <w:shd w:val="clear" w:color="auto" w:fill="FFFFFF"/>
        </w:rPr>
      </w:pPr>
    </w:p>
    <w:p w14:paraId="35149AF8" w14:textId="3AD0E2D8" w:rsidR="007664B8" w:rsidRPr="001D132D" w:rsidRDefault="00034168" w:rsidP="00034168">
      <w:pPr>
        <w:pStyle w:val="NoSpacing"/>
        <w:ind w:left="5007" w:firstLine="33"/>
        <w:rPr>
          <w:rFonts w:ascii="Cambria" w:hAnsi="Cambria"/>
          <w:shd w:val="clear" w:color="auto" w:fill="FFFFFF"/>
        </w:rPr>
      </w:pPr>
      <w:r w:rsidRPr="001D132D">
        <w:rPr>
          <w:rFonts w:ascii="Cambria" w:eastAsia="Times New Roman" w:hAnsi="Cambria" w:cs="Times New Roman"/>
          <w:i/>
          <w:iCs/>
          <w:sz w:val="22"/>
          <w:szCs w:val="22"/>
        </w:rPr>
        <w:t xml:space="preserve">   Diagram 1</w:t>
      </w:r>
      <w:r w:rsidR="00321B27">
        <w:rPr>
          <w:rFonts w:ascii="Cambria" w:eastAsia="Times New Roman" w:hAnsi="Cambria" w:cs="Times New Roman"/>
          <w:i/>
          <w:iCs/>
          <w:sz w:val="22"/>
          <w:szCs w:val="22"/>
        </w:rPr>
        <w:t>1</w:t>
      </w:r>
    </w:p>
    <w:p w14:paraId="224A321D" w14:textId="77777777" w:rsidR="00146F66" w:rsidRPr="001D132D" w:rsidRDefault="00146F66" w:rsidP="007664B8">
      <w:pPr>
        <w:pStyle w:val="NoSpacing"/>
        <w:ind w:left="2127"/>
        <w:rPr>
          <w:rFonts w:ascii="Cambria" w:hAnsi="Cambria"/>
        </w:rPr>
      </w:pPr>
    </w:p>
    <w:p w14:paraId="2C699AA0" w14:textId="1F11EB8D" w:rsidR="00034168" w:rsidRPr="001D132D" w:rsidRDefault="00034168" w:rsidP="00034168">
      <w:pPr>
        <w:ind w:left="2127"/>
        <w:rPr>
          <w:rFonts w:ascii="Cambria" w:hAnsi="Cambria"/>
        </w:rPr>
      </w:pPr>
      <w:r w:rsidRPr="001D132D">
        <w:rPr>
          <w:rFonts w:ascii="Cambria" w:hAnsi="Cambria"/>
        </w:rPr>
        <w:t xml:space="preserve">Spontaneous symmetry breaking illustrated: At high energy levels (left) the ball settles in the </w:t>
      </w:r>
      <w:proofErr w:type="spellStart"/>
      <w:r w:rsidRPr="001D132D">
        <w:rPr>
          <w:rFonts w:ascii="Cambria" w:hAnsi="Cambria"/>
        </w:rPr>
        <w:t>center</w:t>
      </w:r>
      <w:proofErr w:type="spellEnd"/>
      <w:r w:rsidRPr="001D132D">
        <w:rPr>
          <w:rFonts w:ascii="Cambria" w:hAnsi="Cambria"/>
        </w:rPr>
        <w:t>, and the result is symmetric. At lower energy levels (right), the overall "rules" remain symmetric, but the symmetric "</w:t>
      </w:r>
      <w:r w:rsidRPr="00D00E64">
        <w:rPr>
          <w:rFonts w:ascii="Cambria" w:hAnsi="Cambria"/>
        </w:rPr>
        <w:t>Mexican hat</w:t>
      </w:r>
      <w:r w:rsidRPr="001D132D">
        <w:rPr>
          <w:rFonts w:ascii="Cambria" w:hAnsi="Cambria"/>
        </w:rPr>
        <w:t>" enforces an asymmetric outcome, since eventually the ball must rest at some random spot on the bottom, "spontaneously", and not all others.</w:t>
      </w:r>
      <w:r w:rsidR="00C17B87">
        <w:rPr>
          <w:rFonts w:ascii="Cambria" w:hAnsi="Cambria"/>
        </w:rPr>
        <w:t xml:space="preserve"> </w:t>
      </w:r>
      <w:r w:rsidR="00C17B87">
        <w:rPr>
          <w:rFonts w:ascii="Cambria" w:hAnsi="Cambria"/>
        </w:rPr>
        <w:fldChar w:fldCharType="begin" w:fldLock="1"/>
      </w:r>
      <w:r w:rsidR="00C17B87">
        <w:rPr>
          <w:rFonts w:ascii="Cambria" w:hAnsi="Cambria"/>
        </w:rPr>
        <w:instrText>ADDIN CSL_CITATION {"citationItems":[{"id":"ITEM-1","itemData":{"DOI":"10.1140/epjc/s10052-009-1199-4","abstract":"A sigma-model with two linked Mexican hats is discussed. This scenario could be realized in low-energy QCD when the ground state and the first excited (pseudo)scalar mesons are included, and where not only in the subspace of the ground states, but also in that of the first excited states, a Mexican hat potential is present. This possibility can change some basic features of a low-energy hadronic theory of QCD. It is also shown that spontaneous breaking of parity can occur in the vacuum for some parameter choice of the model.","author":[{"dropping-particle":"","family":"Giacosa","given":"Francesco","non-dropping-particle":"","parse-names":false,"suffix":""}],"id":"ITEM-1","issued":{"date-parts":[["2009","7","20"]]},"title":"Spontaneous breaking of chiral symmetry, and eventually of parity, in a model with two Mexican hats","type":"article-journal"},"uris":["http://www.mendeley.com/documents/?uuid=f647ece8-fa54-357e-acab-1d78ca467ad2"]}],"mendeley":{"formattedCitation":"(Giacosa, 2009)","plainTextFormattedCitation":"(Giacosa, 2009)","previouslyFormattedCitation":"(Giacosa, 2009)"},"properties":{"noteIndex":0},"schema":"https://github.com/citation-style-language/schema/raw/master/csl-citation.json"}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(Giacosa, 2009)</w:t>
      </w:r>
      <w:r w:rsidR="00C17B87">
        <w:rPr>
          <w:rFonts w:ascii="Cambria" w:hAnsi="Cambria"/>
        </w:rPr>
        <w:fldChar w:fldCharType="end"/>
      </w:r>
    </w:p>
    <w:p w14:paraId="011D70FD" w14:textId="135E6846" w:rsidR="0026460B" w:rsidRPr="00D62331" w:rsidRDefault="0026460B" w:rsidP="00D62331">
      <w:pPr>
        <w:pStyle w:val="NoSpacing"/>
        <w:ind w:right="-30"/>
        <w:jc w:val="both"/>
        <w:rPr>
          <w:rFonts w:ascii="Cambria" w:hAnsi="Cambria"/>
          <w:color w:val="000000" w:themeColor="text1"/>
          <w:lang w:eastAsia="en-US"/>
        </w:rPr>
      </w:pPr>
    </w:p>
    <w:p w14:paraId="6982DC34" w14:textId="54E151D1" w:rsidR="00F8488A" w:rsidRPr="001D132D" w:rsidRDefault="00034168" w:rsidP="00037C77">
      <w:pPr>
        <w:pStyle w:val="NoSpacing"/>
        <w:ind w:left="2127" w:right="-30"/>
        <w:jc w:val="both"/>
        <w:rPr>
          <w:rFonts w:ascii="Cambria" w:hAnsi="Cambria"/>
          <w:lang w:eastAsia="en-US"/>
        </w:rPr>
      </w:pPr>
      <w:proofErr w:type="spellStart"/>
      <w:r w:rsidRPr="001D132D">
        <w:rPr>
          <w:rFonts w:ascii="Cambria" w:hAnsi="Cambria"/>
          <w:lang w:eastAsia="en-US"/>
        </w:rPr>
        <w:t>Yijing</w:t>
      </w:r>
      <w:proofErr w:type="spellEnd"/>
      <w:r w:rsidRPr="001D132D">
        <w:rPr>
          <w:rFonts w:ascii="Cambria" w:hAnsi="Cambria"/>
          <w:lang w:eastAsia="en-US"/>
        </w:rPr>
        <w:t xml:space="preserve"> is thus </w:t>
      </w:r>
      <w:r w:rsidR="00CD69B0" w:rsidRPr="001D132D">
        <w:rPr>
          <w:rFonts w:ascii="Cambria" w:hAnsi="Cambria"/>
          <w:lang w:eastAsia="en-US"/>
        </w:rPr>
        <w:t>a universal symbolic language aimed to interpret the phenomena of the world</w:t>
      </w:r>
      <w:r w:rsidRPr="001D132D">
        <w:rPr>
          <w:rFonts w:ascii="Cambria" w:hAnsi="Cambria"/>
          <w:lang w:eastAsia="en-US"/>
        </w:rPr>
        <w:t xml:space="preserve"> through the</w:t>
      </w:r>
      <w:r w:rsidR="00CD69B0" w:rsidRPr="001D132D">
        <w:rPr>
          <w:rFonts w:ascii="Cambria" w:hAnsi="Cambria"/>
          <w:lang w:eastAsia="en-US"/>
        </w:rPr>
        <w:t xml:space="preserve"> binary dyadic </w:t>
      </w:r>
      <w:r w:rsidRPr="001D132D">
        <w:rPr>
          <w:rFonts w:ascii="Cambria" w:hAnsi="Cambria"/>
          <w:lang w:eastAsia="en-US"/>
        </w:rPr>
        <w:t xml:space="preserve">of Yin-Yang </w:t>
      </w:r>
      <w:r w:rsidR="00CD69B0" w:rsidRPr="001D132D">
        <w:rPr>
          <w:rFonts w:ascii="Cambria" w:hAnsi="Cambria"/>
          <w:lang w:eastAsia="en-US"/>
        </w:rPr>
        <w:t xml:space="preserve">mathematical model </w:t>
      </w:r>
      <w:r w:rsidRPr="001D132D">
        <w:rPr>
          <w:rFonts w:ascii="Cambria" w:hAnsi="Cambria"/>
          <w:lang w:eastAsia="en-US"/>
        </w:rPr>
        <w:t xml:space="preserve">which </w:t>
      </w:r>
      <w:r w:rsidR="00CD69B0" w:rsidRPr="001D132D">
        <w:rPr>
          <w:rFonts w:ascii="Cambria" w:hAnsi="Cambria"/>
          <w:lang w:eastAsia="en-US"/>
        </w:rPr>
        <w:t>provide</w:t>
      </w:r>
      <w:r w:rsidR="00D62331">
        <w:rPr>
          <w:rFonts w:ascii="Cambria" w:hAnsi="Cambria"/>
          <w:lang w:eastAsia="en-US"/>
        </w:rPr>
        <w:t>s</w:t>
      </w:r>
      <w:r w:rsidR="00CD69B0" w:rsidRPr="001D132D">
        <w:rPr>
          <w:rFonts w:ascii="Cambria" w:hAnsi="Cambria"/>
          <w:lang w:eastAsia="en-US"/>
        </w:rPr>
        <w:t xml:space="preserve"> a principle for appropriately ordering, arranging, and systematizing knowledge and the world in its variability and transience. </w:t>
      </w:r>
      <w:r w:rsidRPr="001D132D">
        <w:rPr>
          <w:rFonts w:ascii="Cambria" w:hAnsi="Cambria"/>
          <w:lang w:eastAsia="en-US"/>
        </w:rPr>
        <w:t xml:space="preserve">In </w:t>
      </w:r>
      <w:proofErr w:type="spellStart"/>
      <w:r w:rsidRPr="001D132D">
        <w:rPr>
          <w:rFonts w:ascii="Cambria" w:hAnsi="Cambria"/>
          <w:lang w:eastAsia="en-US"/>
        </w:rPr>
        <w:t>Yijing</w:t>
      </w:r>
      <w:proofErr w:type="spellEnd"/>
      <w:r w:rsidR="00CD69B0" w:rsidRPr="001D132D">
        <w:rPr>
          <w:rFonts w:ascii="Cambria" w:hAnsi="Cambria"/>
          <w:lang w:eastAsia="en-US"/>
        </w:rPr>
        <w:t xml:space="preserve"> binaries are not static</w:t>
      </w:r>
      <w:r w:rsidRPr="001D132D">
        <w:rPr>
          <w:rFonts w:ascii="Cambria" w:hAnsi="Cambria"/>
          <w:lang w:eastAsia="en-US"/>
        </w:rPr>
        <w:t xml:space="preserve">, as shown in the Mexican hat example as the asymmetric produces energy </w:t>
      </w:r>
      <w:r w:rsidRPr="001D132D">
        <w:rPr>
          <w:rFonts w:ascii="Cambria" w:hAnsi="Cambria"/>
          <w:lang w:eastAsia="en-US"/>
        </w:rPr>
        <w:lastRenderedPageBreak/>
        <w:t xml:space="preserve">movement between potential energy (Yin) and kinetic energy (Yang). Yin-Yang is </w:t>
      </w:r>
      <w:r w:rsidR="00CD69B0" w:rsidRPr="001D132D">
        <w:rPr>
          <w:rFonts w:ascii="Cambria" w:hAnsi="Cambria"/>
          <w:lang w:eastAsia="en-US"/>
        </w:rPr>
        <w:t xml:space="preserve">dualistic but encompasses contrary and complementary relations of mutuality and differentiation. </w:t>
      </w:r>
      <w:proofErr w:type="spellStart"/>
      <w:r w:rsidR="00CD69B0" w:rsidRPr="001D132D">
        <w:rPr>
          <w:rFonts w:ascii="Cambria" w:hAnsi="Cambria"/>
          <w:iCs/>
          <w:lang w:eastAsia="en-US"/>
        </w:rPr>
        <w:t>Yijing</w:t>
      </w:r>
      <w:r w:rsidR="00CD69B0" w:rsidRPr="001D132D">
        <w:rPr>
          <w:rFonts w:ascii="Cambria" w:hAnsi="Cambria"/>
          <w:lang w:eastAsia="en-US"/>
        </w:rPr>
        <w:t>’s</w:t>
      </w:r>
      <w:proofErr w:type="spellEnd"/>
      <w:r w:rsidR="00CD69B0" w:rsidRPr="001D132D">
        <w:rPr>
          <w:rFonts w:ascii="Cambria" w:hAnsi="Cambria"/>
          <w:lang w:eastAsia="en-US"/>
        </w:rPr>
        <w:t xml:space="preserve"> logic </w:t>
      </w:r>
      <w:r w:rsidR="00037C77" w:rsidRPr="001D132D">
        <w:rPr>
          <w:rFonts w:ascii="Cambria" w:hAnsi="Cambria"/>
          <w:lang w:eastAsia="en-US"/>
        </w:rPr>
        <w:t>is simple oscillation of the Yin-Yang to create the ten thousand things under heaven</w:t>
      </w:r>
      <w:r w:rsidR="00F8488A" w:rsidRPr="001D132D">
        <w:rPr>
          <w:rFonts w:ascii="Cambria" w:hAnsi="Cambria"/>
          <w:lang w:eastAsia="en-US"/>
        </w:rPr>
        <w:t>;</w:t>
      </w:r>
      <w:r w:rsidR="00037C77" w:rsidRPr="001D132D">
        <w:rPr>
          <w:rFonts w:ascii="Cambria" w:hAnsi="Cambria"/>
          <w:lang w:eastAsia="en-US"/>
        </w:rPr>
        <w:t xml:space="preserve"> through that movement shift potential energy, in a state of equilibrium, to kinetic energy</w:t>
      </w:r>
      <w:r w:rsidR="00F8488A" w:rsidRPr="001D132D">
        <w:rPr>
          <w:rFonts w:ascii="Cambria" w:hAnsi="Cambria"/>
          <w:lang w:eastAsia="en-US"/>
        </w:rPr>
        <w:t>.</w:t>
      </w:r>
      <w:r w:rsidR="00037C77" w:rsidRPr="001D132D">
        <w:rPr>
          <w:rFonts w:ascii="Cambria" w:hAnsi="Cambria"/>
          <w:lang w:eastAsia="en-US"/>
        </w:rPr>
        <w:t xml:space="preserve"> </w:t>
      </w:r>
      <w:r w:rsidR="00F8488A" w:rsidRPr="001D132D">
        <w:rPr>
          <w:rFonts w:ascii="Cambria" w:hAnsi="Cambria"/>
          <w:lang w:eastAsia="en-US"/>
        </w:rPr>
        <w:t>A series of iterative perturbations/ disturbances of the field will cause an interplay of potential and kinetic energy.</w:t>
      </w:r>
    </w:p>
    <w:p w14:paraId="1F223BA1" w14:textId="7F5640B6" w:rsidR="00F8488A" w:rsidRPr="001D132D" w:rsidRDefault="00F8488A" w:rsidP="00037C77">
      <w:pPr>
        <w:pStyle w:val="NoSpacing"/>
        <w:ind w:left="2127" w:right="-30"/>
        <w:jc w:val="both"/>
        <w:rPr>
          <w:rFonts w:ascii="Cambria" w:hAnsi="Cambria"/>
          <w:lang w:eastAsia="en-US"/>
        </w:rPr>
      </w:pPr>
    </w:p>
    <w:tbl>
      <w:tblPr>
        <w:tblStyle w:val="TableGrid"/>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3738"/>
      </w:tblGrid>
      <w:tr w:rsidR="00F8488A" w:rsidRPr="001D132D" w14:paraId="638CBDBB" w14:textId="77777777" w:rsidTr="00F8488A">
        <w:tc>
          <w:tcPr>
            <w:tcW w:w="5225" w:type="dxa"/>
          </w:tcPr>
          <w:p w14:paraId="06391E49" w14:textId="3B03364E" w:rsidR="00F8488A" w:rsidRPr="001D132D" w:rsidRDefault="001D132D" w:rsidP="00037C77">
            <w:pPr>
              <w:pStyle w:val="NoSpacing"/>
              <w:ind w:right="-30"/>
              <w:jc w:val="both"/>
              <w:rPr>
                <w:rFonts w:ascii="Cambria" w:hAnsi="Cambria"/>
                <w:lang w:eastAsia="en-US"/>
              </w:rPr>
            </w:pPr>
            <w:r>
              <w:rPr>
                <w:rFonts w:ascii="Cambria" w:hAnsi="Cambria"/>
                <w:noProof/>
              </w:rPr>
              <mc:AlternateContent>
                <mc:Choice Requires="wps">
                  <w:drawing>
                    <wp:anchor distT="0" distB="0" distL="114300" distR="114300" simplePos="0" relativeHeight="251659264" behindDoc="0" locked="0" layoutInCell="1" allowOverlap="1" wp14:anchorId="05473478" wp14:editId="2BAA98F4">
                      <wp:simplePos x="0" y="0"/>
                      <wp:positionH relativeFrom="column">
                        <wp:posOffset>638175</wp:posOffset>
                      </wp:positionH>
                      <wp:positionV relativeFrom="paragraph">
                        <wp:posOffset>1964690</wp:posOffset>
                      </wp:positionV>
                      <wp:extent cx="1117600" cy="29633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17600" cy="296333"/>
                              </a:xfrm>
                              <a:prstGeom prst="rect">
                                <a:avLst/>
                              </a:prstGeom>
                              <a:noFill/>
                              <a:ln w="6350">
                                <a:noFill/>
                              </a:ln>
                            </wps:spPr>
                            <wps:txbx>
                              <w:txbxContent>
                                <w:p w14:paraId="23C02EF5" w14:textId="31A08A2B" w:rsidR="00435CE3" w:rsidRPr="001D132D" w:rsidRDefault="00435CE3">
                                  <w:pPr>
                                    <w:rPr>
                                      <w:rFonts w:ascii="Cambria" w:hAnsi="Cambria"/>
                                      <w:sz w:val="20"/>
                                      <w:szCs w:val="20"/>
                                      <w:lang w:val="en-GB"/>
                                    </w:rPr>
                                  </w:pPr>
                                  <w:r w:rsidRPr="001D132D">
                                    <w:rPr>
                                      <w:rFonts w:ascii="Cambria" w:hAnsi="Cambria"/>
                                      <w:sz w:val="20"/>
                                      <w:szCs w:val="20"/>
                                      <w:lang w:val="en-GB"/>
                                    </w:rPr>
                                    <w:t>Diagram 1</w:t>
                                  </w:r>
                                  <w:r>
                                    <w:rPr>
                                      <w:rFonts w:ascii="Cambria" w:hAnsi="Cambria"/>
                                      <w:sz w:val="20"/>
                                      <w:szCs w:val="20"/>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73478" id="Text Box 26" o:spid="_x0000_s1027" type="#_x0000_t202" style="position:absolute;left:0;text-align:left;margin-left:50.25pt;margin-top:154.7pt;width:88pt;height:2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" filled="f" stroked="f" strokeweight=".5pt">
                      <v:textbox>
                        <w:txbxContent>
                          <w:p w14:paraId="23C02EF5" w14:textId="31A08A2B" w:rsidR="00435CE3" w:rsidRPr="001D132D" w:rsidRDefault="00435CE3">
                            <w:pPr>
                              <w:rPr>
                                <w:rFonts w:ascii="Cambria" w:hAnsi="Cambria"/>
                                <w:sz w:val="20"/>
                                <w:szCs w:val="20"/>
                                <w:lang w:val="en-GB"/>
                              </w:rPr>
                            </w:pPr>
                            <w:r w:rsidRPr="001D132D">
                              <w:rPr>
                                <w:rFonts w:ascii="Cambria" w:hAnsi="Cambria"/>
                                <w:sz w:val="20"/>
                                <w:szCs w:val="20"/>
                                <w:lang w:val="en-GB"/>
                              </w:rPr>
                              <w:t>Diagram 1</w:t>
                            </w:r>
                            <w:r>
                              <w:rPr>
                                <w:rFonts w:ascii="Cambria" w:hAnsi="Cambria"/>
                                <w:sz w:val="20"/>
                                <w:szCs w:val="20"/>
                                <w:lang w:val="en-GB"/>
                              </w:rPr>
                              <w:t>2</w:t>
                            </w:r>
                          </w:p>
                        </w:txbxContent>
                      </v:textbox>
                    </v:shape>
                  </w:pict>
                </mc:Fallback>
              </mc:AlternateContent>
            </w:r>
            <w:r w:rsidR="00F8488A" w:rsidRPr="001D132D">
              <w:rPr>
                <w:rFonts w:ascii="Cambria" w:hAnsi="Cambria"/>
              </w:rPr>
              <w:fldChar w:fldCharType="begin"/>
            </w:r>
            <w:r w:rsidR="00F8488A" w:rsidRPr="001D132D">
              <w:rPr>
                <w:rFonts w:ascii="Cambria" w:hAnsi="Cambria"/>
              </w:rPr>
              <w:instrText xml:space="preserve"> INCLUDEPICTURE "https://upload.wikimedia.org/wikipedia/commons/thumb/3/3b/Spontaneous_symmetry_breaking_from_an_instable_equilibrium.svg/220px-Spontaneous_symmetry_breaking_from_an_instable_equilibrium.svg.png" \* MERGEFORMATINET </w:instrText>
            </w:r>
            <w:r w:rsidR="00F8488A" w:rsidRPr="001D132D">
              <w:rPr>
                <w:rFonts w:ascii="Cambria" w:hAnsi="Cambria"/>
              </w:rPr>
              <w:fldChar w:fldCharType="separate"/>
            </w:r>
            <w:r w:rsidR="00F8488A" w:rsidRPr="001D132D">
              <w:rPr>
                <w:rFonts w:ascii="Cambria" w:hAnsi="Cambria"/>
                <w:noProof/>
              </w:rPr>
              <w:drawing>
                <wp:inline distT="0" distB="0" distL="0" distR="0" wp14:anchorId="12670984" wp14:editId="72A5F155">
                  <wp:extent cx="2130725" cy="30116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052" cy="3023440"/>
                          </a:xfrm>
                          <a:prstGeom prst="rect">
                            <a:avLst/>
                          </a:prstGeom>
                          <a:noFill/>
                          <a:ln>
                            <a:noFill/>
                          </a:ln>
                        </pic:spPr>
                      </pic:pic>
                    </a:graphicData>
                  </a:graphic>
                </wp:inline>
              </w:drawing>
            </w:r>
            <w:r w:rsidR="00F8488A" w:rsidRPr="001D132D">
              <w:rPr>
                <w:rFonts w:ascii="Cambria" w:hAnsi="Cambria"/>
              </w:rPr>
              <w:fldChar w:fldCharType="end"/>
            </w:r>
          </w:p>
        </w:tc>
        <w:tc>
          <w:tcPr>
            <w:tcW w:w="5225" w:type="dxa"/>
          </w:tcPr>
          <w:p w14:paraId="7B8F0BAB" w14:textId="77777777" w:rsidR="00F8488A" w:rsidRPr="001D132D" w:rsidRDefault="00F8488A" w:rsidP="00F8488A">
            <w:pPr>
              <w:rPr>
                <w:rFonts w:ascii="Cambria" w:hAnsi="Cambria"/>
                <w:sz w:val="20"/>
                <w:szCs w:val="20"/>
              </w:rPr>
            </w:pPr>
          </w:p>
          <w:p w14:paraId="03D7CCF1" w14:textId="77777777" w:rsidR="00F8488A" w:rsidRPr="001D132D" w:rsidRDefault="00F8488A" w:rsidP="00F8488A">
            <w:pPr>
              <w:rPr>
                <w:rFonts w:ascii="Cambria" w:hAnsi="Cambria"/>
                <w:sz w:val="20"/>
                <w:szCs w:val="20"/>
              </w:rPr>
            </w:pPr>
          </w:p>
          <w:p w14:paraId="423D3559" w14:textId="77777777" w:rsidR="00F8488A" w:rsidRPr="001D132D" w:rsidRDefault="00F8488A" w:rsidP="00F8488A">
            <w:pPr>
              <w:rPr>
                <w:rFonts w:ascii="Cambria" w:hAnsi="Cambria"/>
                <w:sz w:val="20"/>
                <w:szCs w:val="20"/>
              </w:rPr>
            </w:pPr>
          </w:p>
          <w:p w14:paraId="17667714" w14:textId="08DDDB92" w:rsidR="00F8488A" w:rsidRPr="001D132D" w:rsidRDefault="00F8488A" w:rsidP="00F8488A">
            <w:pPr>
              <w:rPr>
                <w:rFonts w:ascii="Cambria" w:hAnsi="Cambria"/>
                <w:sz w:val="20"/>
                <w:szCs w:val="20"/>
              </w:rPr>
            </w:pPr>
            <w:r w:rsidRPr="001D132D">
              <w:rPr>
                <w:rFonts w:ascii="Cambria" w:hAnsi="Cambria"/>
                <w:sz w:val="20"/>
                <w:szCs w:val="20"/>
              </w:rPr>
              <w:t>A ball is initially located at the top of the central hill (C). This position is an unstable equilibrium: a very small perturbation will cause it to fall to one of the two stable wells left (L) or right (R). Even if the hill is symmetric and there is no reason for the ball to fall on either side, the observed final state is not symmetric.</w:t>
            </w:r>
          </w:p>
          <w:p w14:paraId="584B807A" w14:textId="77777777" w:rsidR="00F8488A" w:rsidRPr="001D132D" w:rsidRDefault="00F8488A" w:rsidP="00037C77">
            <w:pPr>
              <w:pStyle w:val="NoSpacing"/>
              <w:ind w:right="-30"/>
              <w:jc w:val="both"/>
              <w:rPr>
                <w:rFonts w:ascii="Cambria" w:hAnsi="Cambria"/>
                <w:lang w:eastAsia="en-US"/>
              </w:rPr>
            </w:pPr>
          </w:p>
        </w:tc>
      </w:tr>
    </w:tbl>
    <w:p w14:paraId="7205E5DF" w14:textId="79CB1D2F" w:rsidR="00CD69B0" w:rsidRPr="001D132D" w:rsidRDefault="00CD69B0" w:rsidP="00A84052">
      <w:pPr>
        <w:pStyle w:val="NoSpacing"/>
        <w:ind w:left="2127" w:right="-30"/>
        <w:jc w:val="both"/>
        <w:rPr>
          <w:rFonts w:ascii="Cambria" w:hAnsi="Cambria"/>
          <w:lang w:eastAsia="en-US"/>
        </w:rPr>
      </w:pPr>
      <w:r w:rsidRPr="001D132D">
        <w:rPr>
          <w:rFonts w:ascii="Cambria" w:hAnsi="Cambria"/>
          <w:lang w:eastAsia="en-US"/>
        </w:rPr>
        <w:t xml:space="preserve">The </w:t>
      </w:r>
      <w:proofErr w:type="spellStart"/>
      <w:r w:rsidRPr="001D132D">
        <w:rPr>
          <w:rFonts w:ascii="Cambria" w:hAnsi="Cambria"/>
          <w:iCs/>
          <w:lang w:eastAsia="en-US"/>
        </w:rPr>
        <w:t>Yijing</w:t>
      </w:r>
      <w:r w:rsidRPr="001D132D">
        <w:rPr>
          <w:rFonts w:ascii="Cambria" w:hAnsi="Cambria"/>
          <w:lang w:eastAsia="en-US"/>
        </w:rPr>
        <w:t>’s</w:t>
      </w:r>
      <w:proofErr w:type="spellEnd"/>
      <w:r w:rsidRPr="001D132D">
        <w:rPr>
          <w:rFonts w:ascii="Cambria" w:hAnsi="Cambria"/>
          <w:lang w:eastAsia="en-US"/>
        </w:rPr>
        <w:t xml:space="preserve"> pragmatic probabilistic rationality</w:t>
      </w:r>
      <w:r w:rsidR="00037C77" w:rsidRPr="001D132D">
        <w:rPr>
          <w:rFonts w:ascii="Cambria" w:hAnsi="Cambria"/>
          <w:lang w:eastAsia="en-US"/>
        </w:rPr>
        <w:t xml:space="preserve"> with the</w:t>
      </w:r>
      <w:r w:rsidRPr="001D132D">
        <w:rPr>
          <w:rFonts w:ascii="Cambria" w:hAnsi="Cambria"/>
          <w:lang w:eastAsia="en-US"/>
        </w:rPr>
        <w:t xml:space="preserve"> “twists and turns</w:t>
      </w:r>
      <w:r w:rsidR="00037C77" w:rsidRPr="001D132D">
        <w:rPr>
          <w:rFonts w:ascii="Cambria" w:hAnsi="Cambria"/>
          <w:lang w:eastAsia="en-US"/>
        </w:rPr>
        <w:t>”</w:t>
      </w:r>
      <w:r w:rsidR="00F8488A" w:rsidRPr="001D132D">
        <w:rPr>
          <w:rFonts w:ascii="Cambria" w:hAnsi="Cambria"/>
          <w:lang w:eastAsia="en-US"/>
        </w:rPr>
        <w:t xml:space="preserve"> possibilities</w:t>
      </w:r>
      <w:r w:rsidRPr="001D132D">
        <w:rPr>
          <w:rFonts w:ascii="Cambria" w:hAnsi="Cambria"/>
          <w:lang w:eastAsia="en-US"/>
        </w:rPr>
        <w:t xml:space="preserve"> interpret</w:t>
      </w:r>
      <w:r w:rsidR="00F8488A" w:rsidRPr="001D132D">
        <w:rPr>
          <w:rFonts w:ascii="Cambria" w:hAnsi="Cambria"/>
          <w:lang w:eastAsia="en-US"/>
        </w:rPr>
        <w:t>s</w:t>
      </w:r>
      <w:r w:rsidRPr="001D132D">
        <w:rPr>
          <w:rFonts w:ascii="Cambria" w:hAnsi="Cambria"/>
          <w:lang w:eastAsia="en-US"/>
        </w:rPr>
        <w:t xml:space="preserve"> and respond</w:t>
      </w:r>
      <w:r w:rsidR="00F8488A" w:rsidRPr="001D132D">
        <w:rPr>
          <w:rFonts w:ascii="Cambria" w:hAnsi="Cambria"/>
          <w:lang w:eastAsia="en-US"/>
        </w:rPr>
        <w:t>s</w:t>
      </w:r>
      <w:r w:rsidRPr="001D132D">
        <w:rPr>
          <w:rFonts w:ascii="Cambria" w:hAnsi="Cambria"/>
          <w:lang w:eastAsia="en-US"/>
        </w:rPr>
        <w:t xml:space="preserve"> to worldly phenomena.</w:t>
      </w:r>
      <w:r w:rsidR="00C17B87">
        <w:rPr>
          <w:rFonts w:ascii="Cambria" w:hAnsi="Cambria"/>
          <w:lang w:eastAsia="en-US"/>
        </w:rPr>
        <w:t xml:space="preserve"> </w:t>
      </w:r>
      <w:r w:rsidR="00C17B87">
        <w:rPr>
          <w:rFonts w:ascii="Cambria" w:hAnsi="Cambria"/>
          <w:lang w:eastAsia="en-US"/>
        </w:rPr>
        <w:fldChar w:fldCharType="begin" w:fldLock="1"/>
      </w:r>
      <w:r w:rsidR="00C17B87">
        <w:rPr>
          <w:rFonts w:ascii="Cambria" w:hAnsi="Cambria"/>
          <w:lang w:eastAsia="en-US"/>
        </w:rPr>
        <w:instrText>ADDIN CSL_CITATION {"citationItems":[{"id":"ITEM-1","itemData":{"DOI":"10.1111/j.1540-6253.2011.01661.x","ISSN":"03018121","author":[{"dropping-particle":"","family":"Nelson","given":"Eric S.","non-dropping-particle":"","parse-names":false,"suffix":""}],"container-title":"Journal of Chinese Philosophy","id":"ITEM-1","issue":"3","issued":{"date-parts":[["2011"]]},"page":"377-396","title":"The Yijing and philosophy: From leibniz to derrida","type":"article-journal","volume":"38"},"uris":["http://www.mendeley.com/documents/?uuid=b3075068-9b0b-3cc5-85ff-f1e8c13fad1a"]}],"mendeley":{"formattedCitation":"(Nelson, 2011)","plainTextFormattedCitation":"(Nelson, 2011)","previouslyFormattedCitation":"(Nelson, 2011)"},"properties":{"noteIndex":0},"schema":"https://github.com/citation-style-language/schema/raw/master/csl-citation.json"}</w:instrText>
      </w:r>
      <w:r w:rsidR="00C17B87">
        <w:rPr>
          <w:rFonts w:ascii="Cambria" w:hAnsi="Cambria"/>
          <w:lang w:eastAsia="en-US"/>
        </w:rPr>
        <w:fldChar w:fldCharType="separate"/>
      </w:r>
      <w:r w:rsidR="00C17B87" w:rsidRPr="00C17B87">
        <w:rPr>
          <w:rFonts w:ascii="Cambria" w:hAnsi="Cambria"/>
          <w:noProof/>
          <w:lang w:eastAsia="en-US"/>
        </w:rPr>
        <w:t>(Nelson, 2011)</w:t>
      </w:r>
      <w:r w:rsidR="00C17B87">
        <w:rPr>
          <w:rFonts w:ascii="Cambria" w:hAnsi="Cambria"/>
          <w:lang w:eastAsia="en-US"/>
        </w:rPr>
        <w:fldChar w:fldCharType="end"/>
      </w:r>
      <w:r w:rsidRPr="001D132D">
        <w:rPr>
          <w:rFonts w:ascii="Cambria" w:hAnsi="Cambria"/>
          <w:lang w:eastAsia="en-US"/>
        </w:rPr>
        <w:t xml:space="preserve"> The </w:t>
      </w:r>
      <w:proofErr w:type="spellStart"/>
      <w:r w:rsidRPr="001D132D">
        <w:rPr>
          <w:rFonts w:ascii="Cambria" w:hAnsi="Cambria"/>
          <w:iCs/>
          <w:lang w:eastAsia="en-US"/>
        </w:rPr>
        <w:t>Yijing</w:t>
      </w:r>
      <w:proofErr w:type="spellEnd"/>
      <w:r w:rsidRPr="001D132D">
        <w:rPr>
          <w:rFonts w:ascii="Cambria" w:hAnsi="Cambria"/>
          <w:iCs/>
          <w:lang w:eastAsia="en-US"/>
        </w:rPr>
        <w:t xml:space="preserve"> </w:t>
      </w:r>
      <w:r w:rsidR="00A84052" w:rsidRPr="001D132D">
        <w:rPr>
          <w:rFonts w:ascii="Cambria" w:hAnsi="Cambria"/>
          <w:lang w:eastAsia="en-US"/>
        </w:rPr>
        <w:t>is therefore an</w:t>
      </w:r>
      <w:r w:rsidRPr="001D132D">
        <w:rPr>
          <w:rFonts w:ascii="Cambria" w:hAnsi="Cambria"/>
          <w:lang w:eastAsia="en-US"/>
        </w:rPr>
        <w:t xml:space="preserve"> open semiotics in relation to a changing world, indicating an interpretive material logic with reference to nature. </w:t>
      </w:r>
      <w:r w:rsidR="00A84052" w:rsidRPr="001D132D">
        <w:rPr>
          <w:rFonts w:ascii="Cambria" w:hAnsi="Cambria"/>
          <w:lang w:eastAsia="en-US"/>
        </w:rPr>
        <w:t xml:space="preserve"> It is using the binary symbol to construct the world of possible changes.</w:t>
      </w:r>
    </w:p>
    <w:p w14:paraId="7F67D697" w14:textId="77777777" w:rsidR="00A84052" w:rsidRPr="001D132D" w:rsidRDefault="00A84052" w:rsidP="00CD69B0">
      <w:pPr>
        <w:pStyle w:val="NoSpacing"/>
        <w:ind w:left="2127" w:right="-30"/>
        <w:rPr>
          <w:rFonts w:ascii="Cambria" w:hAnsi="Cambria"/>
          <w:lang w:eastAsia="en-US"/>
        </w:rPr>
      </w:pPr>
    </w:p>
    <w:p w14:paraId="57FE13E8" w14:textId="24FA41BC" w:rsidR="00CD69B0" w:rsidRPr="001D132D" w:rsidRDefault="00A84052" w:rsidP="00996E11">
      <w:pPr>
        <w:pStyle w:val="NoSpacing"/>
        <w:ind w:left="2127" w:right="-30"/>
        <w:rPr>
          <w:rFonts w:ascii="Cambria" w:hAnsi="Cambria"/>
          <w:lang w:eastAsia="en-US"/>
        </w:rPr>
      </w:pPr>
      <w:proofErr w:type="spellStart"/>
      <w:r w:rsidRPr="001D132D">
        <w:rPr>
          <w:rFonts w:ascii="Cambria" w:hAnsi="Cambria"/>
          <w:lang w:eastAsia="en-US"/>
        </w:rPr>
        <w:t>Yijing</w:t>
      </w:r>
      <w:proofErr w:type="spellEnd"/>
      <w:r w:rsidRPr="001D132D">
        <w:rPr>
          <w:rFonts w:ascii="Cambria" w:hAnsi="Cambria"/>
          <w:lang w:eastAsia="en-US"/>
        </w:rPr>
        <w:t xml:space="preserve">, in its </w:t>
      </w:r>
      <w:proofErr w:type="spellStart"/>
      <w:r w:rsidRPr="001D132D">
        <w:rPr>
          <w:rFonts w:ascii="Cambria" w:hAnsi="Cambria"/>
          <w:lang w:eastAsia="en-US"/>
        </w:rPr>
        <w:t>simpliest</w:t>
      </w:r>
      <w:proofErr w:type="spellEnd"/>
      <w:r w:rsidRPr="001D132D">
        <w:rPr>
          <w:rFonts w:ascii="Cambria" w:hAnsi="Cambria"/>
          <w:lang w:eastAsia="en-US"/>
        </w:rPr>
        <w:t xml:space="preserve"> reductionist conclusion is about nothingness to</w:t>
      </w:r>
      <w:r w:rsidR="00996E11" w:rsidRPr="001D132D">
        <w:rPr>
          <w:rFonts w:ascii="Cambria" w:hAnsi="Cambria"/>
          <w:lang w:eastAsia="en-US"/>
        </w:rPr>
        <w:t xml:space="preserve"> creation to the</w:t>
      </w:r>
      <w:r w:rsidRPr="001D132D">
        <w:rPr>
          <w:rFonts w:ascii="Cambria" w:hAnsi="Cambria"/>
          <w:lang w:eastAsia="en-US"/>
        </w:rPr>
        <w:t xml:space="preserve"> singularity</w:t>
      </w:r>
      <w:r w:rsidR="00996E11" w:rsidRPr="001D132D">
        <w:rPr>
          <w:rFonts w:ascii="Cambria" w:hAnsi="Cambria"/>
          <w:lang w:eastAsia="en-US"/>
        </w:rPr>
        <w:t>, then</w:t>
      </w:r>
      <w:r w:rsidRPr="001D132D">
        <w:rPr>
          <w:rFonts w:ascii="Cambria" w:hAnsi="Cambria"/>
          <w:lang w:eastAsia="en-US"/>
        </w:rPr>
        <w:t xml:space="preserve"> to h</w:t>
      </w:r>
      <w:r w:rsidR="00CD69B0" w:rsidRPr="001D132D">
        <w:rPr>
          <w:rFonts w:ascii="Cambria" w:hAnsi="Cambria"/>
          <w:lang w:eastAsia="en-US"/>
        </w:rPr>
        <w:t>armony</w:t>
      </w:r>
      <w:r w:rsidRPr="001D132D">
        <w:rPr>
          <w:rFonts w:ascii="Cambria" w:hAnsi="Cambria"/>
          <w:lang w:eastAsia="en-US"/>
        </w:rPr>
        <w:t xml:space="preserve">, disharmony, </w:t>
      </w:r>
      <w:r w:rsidR="00996E11" w:rsidRPr="001D132D">
        <w:rPr>
          <w:rFonts w:ascii="Cambria" w:hAnsi="Cambria"/>
          <w:lang w:eastAsia="en-US"/>
        </w:rPr>
        <w:t>destruction to state of nothingness and to creation again.</w:t>
      </w:r>
      <w:r w:rsidR="00CD69B0" w:rsidRPr="001D132D">
        <w:rPr>
          <w:rFonts w:ascii="Cambria" w:hAnsi="Cambria"/>
          <w:lang w:eastAsia="en-US"/>
        </w:rPr>
        <w:t xml:space="preserve"> The harmony of the </w:t>
      </w:r>
      <w:proofErr w:type="spellStart"/>
      <w:r w:rsidR="00CD69B0" w:rsidRPr="001D132D">
        <w:rPr>
          <w:rFonts w:ascii="Cambria" w:hAnsi="Cambria"/>
          <w:iCs/>
          <w:lang w:eastAsia="en-US"/>
        </w:rPr>
        <w:t>Yijing</w:t>
      </w:r>
      <w:proofErr w:type="spellEnd"/>
      <w:r w:rsidR="00CD69B0" w:rsidRPr="001D132D">
        <w:rPr>
          <w:rFonts w:ascii="Cambria" w:hAnsi="Cambria"/>
          <w:iCs/>
          <w:lang w:eastAsia="en-US"/>
        </w:rPr>
        <w:t xml:space="preserve"> </w:t>
      </w:r>
      <w:r w:rsidR="00CD69B0" w:rsidRPr="001D132D">
        <w:rPr>
          <w:rFonts w:ascii="Cambria" w:hAnsi="Cambria"/>
          <w:lang w:eastAsia="en-US"/>
        </w:rPr>
        <w:t xml:space="preserve">itself, does not proceed by subsuming a particular under a universal or mediating it within a totality. </w:t>
      </w:r>
      <w:r w:rsidR="00996E11" w:rsidRPr="001D132D">
        <w:rPr>
          <w:rFonts w:ascii="Cambria" w:hAnsi="Cambria"/>
          <w:lang w:eastAsia="en-US"/>
        </w:rPr>
        <w:t>Rather</w:t>
      </w:r>
      <w:r w:rsidR="00CD69B0" w:rsidRPr="001D132D">
        <w:rPr>
          <w:rFonts w:ascii="Cambria" w:hAnsi="Cambria"/>
          <w:lang w:eastAsia="en-US"/>
        </w:rPr>
        <w:t xml:space="preserve"> a plurality of singulars </w:t>
      </w:r>
      <w:r w:rsidR="00996E11" w:rsidRPr="001D132D">
        <w:rPr>
          <w:rFonts w:ascii="Cambria" w:hAnsi="Cambria"/>
          <w:lang w:eastAsia="en-US"/>
        </w:rPr>
        <w:t>in an</w:t>
      </w:r>
      <w:r w:rsidR="00CD69B0" w:rsidRPr="001D132D">
        <w:rPr>
          <w:rFonts w:ascii="Cambria" w:hAnsi="Cambria"/>
          <w:lang w:eastAsia="en-US"/>
        </w:rPr>
        <w:t xml:space="preserve"> unforced harmony </w:t>
      </w:r>
      <w:r w:rsidR="00996E11" w:rsidRPr="001D132D">
        <w:rPr>
          <w:rFonts w:ascii="Cambria" w:hAnsi="Cambria"/>
          <w:lang w:eastAsia="en-US"/>
        </w:rPr>
        <w:t>in</w:t>
      </w:r>
      <w:r w:rsidR="00CD69B0" w:rsidRPr="001D132D">
        <w:rPr>
          <w:rFonts w:ascii="Cambria" w:hAnsi="Cambria"/>
          <w:lang w:eastAsia="en-US"/>
        </w:rPr>
        <w:t xml:space="preserve"> the most perfect multiplicity.</w:t>
      </w:r>
    </w:p>
    <w:p w14:paraId="0C5F3B28" w14:textId="73B63523" w:rsidR="000A52DD" w:rsidRPr="001D132D" w:rsidRDefault="00610277" w:rsidP="00996E11">
      <w:pPr>
        <w:pStyle w:val="NoSpacing"/>
        <w:ind w:left="2127" w:right="-30"/>
        <w:rPr>
          <w:rFonts w:ascii="Cambria" w:hAnsi="Cambria"/>
        </w:rPr>
      </w:pPr>
      <w:r w:rsidRPr="001D132D">
        <w:rPr>
          <w:rFonts w:ascii="Cambria" w:hAnsi="Cambria"/>
          <w:iCs/>
          <w:lang w:eastAsia="en-US"/>
        </w:rPr>
        <w:t>The entire philosophy is about</w:t>
      </w:r>
      <w:r w:rsidR="00CD69B0" w:rsidRPr="001D132D">
        <w:rPr>
          <w:rFonts w:ascii="Cambria" w:hAnsi="Cambria"/>
          <w:lang w:eastAsia="en-US"/>
        </w:rPr>
        <w:t xml:space="preserve"> maintain</w:t>
      </w:r>
      <w:r w:rsidRPr="001D132D">
        <w:rPr>
          <w:rFonts w:ascii="Cambria" w:hAnsi="Cambria"/>
          <w:lang w:eastAsia="en-US"/>
        </w:rPr>
        <w:t>ing</w:t>
      </w:r>
      <w:r w:rsidR="00CD69B0" w:rsidRPr="001D132D">
        <w:rPr>
          <w:rFonts w:ascii="Cambria" w:hAnsi="Cambria"/>
          <w:lang w:eastAsia="en-US"/>
        </w:rPr>
        <w:t xml:space="preserve"> that immanent significance and singularity of things</w:t>
      </w:r>
      <w:r w:rsidR="00996E11" w:rsidRPr="001D132D">
        <w:rPr>
          <w:rFonts w:ascii="Cambria" w:hAnsi="Cambria"/>
          <w:lang w:eastAsia="en-US"/>
        </w:rPr>
        <w:t xml:space="preserve"> with the unforced harmony in the most perfect multiplicity; </w:t>
      </w:r>
      <w:r w:rsidR="00CD69B0" w:rsidRPr="001D132D">
        <w:rPr>
          <w:rFonts w:ascii="Cambria" w:hAnsi="Cambria"/>
          <w:lang w:eastAsia="en-US"/>
        </w:rPr>
        <w:t>each thing has its own meaning, measure, and natural spontaneity.</w:t>
      </w:r>
      <w:r w:rsidR="00996E11" w:rsidRPr="001D132D">
        <w:rPr>
          <w:rFonts w:ascii="Cambria" w:hAnsi="Cambria"/>
          <w:lang w:eastAsia="en-US"/>
        </w:rPr>
        <w:t xml:space="preserve"> This is the </w:t>
      </w:r>
      <w:r w:rsidRPr="001D132D">
        <w:rPr>
          <w:rFonts w:ascii="Cambria" w:hAnsi="Cambria"/>
          <w:lang w:eastAsia="en-US"/>
        </w:rPr>
        <w:t xml:space="preserve">best </w:t>
      </w:r>
      <w:r w:rsidR="00996E11" w:rsidRPr="001D132D">
        <w:rPr>
          <w:rFonts w:ascii="Cambria" w:hAnsi="Cambria"/>
          <w:lang w:eastAsia="en-US"/>
        </w:rPr>
        <w:t>explained</w:t>
      </w:r>
      <w:r w:rsidRPr="001D132D">
        <w:rPr>
          <w:rFonts w:ascii="Cambria" w:hAnsi="Cambria"/>
          <w:lang w:eastAsia="en-US"/>
        </w:rPr>
        <w:t xml:space="preserve"> and encapsulated </w:t>
      </w:r>
      <w:r w:rsidR="00996E11" w:rsidRPr="001D132D">
        <w:rPr>
          <w:rFonts w:ascii="Cambria" w:hAnsi="Cambria"/>
          <w:lang w:eastAsia="en-US"/>
        </w:rPr>
        <w:t xml:space="preserve"> in </w:t>
      </w:r>
      <w:r w:rsidR="00996E11" w:rsidRPr="001D132D">
        <w:rPr>
          <w:rFonts w:ascii="Cambria" w:hAnsi="Cambria"/>
          <w:lang w:val="en-GB" w:eastAsia="en-US"/>
        </w:rPr>
        <w:t xml:space="preserve">Chinese as </w:t>
      </w:r>
      <w:proofErr w:type="spellStart"/>
      <w:r w:rsidR="00996E11" w:rsidRPr="001D132D">
        <w:rPr>
          <w:rFonts w:ascii="Cambria" w:hAnsi="Cambria"/>
          <w:lang w:val="en-GB" w:eastAsia="en-US"/>
        </w:rPr>
        <w:t>道法自然</w:t>
      </w:r>
      <w:proofErr w:type="spellEnd"/>
      <w:r w:rsidR="00996E11" w:rsidRPr="001D132D">
        <w:rPr>
          <w:rFonts w:ascii="Cambria" w:hAnsi="Cambria"/>
          <w:lang w:val="en-GB" w:eastAsia="en-US"/>
        </w:rPr>
        <w:t xml:space="preserve"> (</w:t>
      </w:r>
      <w:proofErr w:type="spellStart"/>
      <w:r w:rsidR="00996E11" w:rsidRPr="001D132D">
        <w:rPr>
          <w:rFonts w:ascii="Cambria" w:hAnsi="Cambria"/>
          <w:lang w:val="en-GB" w:eastAsia="en-US"/>
        </w:rPr>
        <w:t>dao</w:t>
      </w:r>
      <w:proofErr w:type="spellEnd"/>
      <w:r w:rsidR="00996E11" w:rsidRPr="001D132D">
        <w:rPr>
          <w:rFonts w:ascii="Cambria" w:hAnsi="Cambria"/>
          <w:lang w:val="en-GB" w:eastAsia="en-US"/>
        </w:rPr>
        <w:t xml:space="preserve"> fa </w:t>
      </w:r>
      <w:proofErr w:type="spellStart"/>
      <w:r w:rsidR="00996E11" w:rsidRPr="001D132D">
        <w:rPr>
          <w:rFonts w:ascii="Cambria" w:hAnsi="Cambria"/>
          <w:lang w:val="en-GB" w:eastAsia="en-US"/>
        </w:rPr>
        <w:t>zi</w:t>
      </w:r>
      <w:proofErr w:type="spellEnd"/>
      <w:r w:rsidR="00996E11" w:rsidRPr="001D132D">
        <w:rPr>
          <w:rFonts w:ascii="Cambria" w:hAnsi="Cambria"/>
          <w:lang w:val="en-GB" w:eastAsia="en-US"/>
        </w:rPr>
        <w:t xml:space="preserve"> </w:t>
      </w:r>
      <w:r w:rsidR="00996E11" w:rsidRPr="001D132D">
        <w:rPr>
          <w:rFonts w:ascii="Cambria" w:hAnsi="Cambria"/>
          <w:lang w:val="en-GB"/>
        </w:rPr>
        <w:t>ran)</w:t>
      </w:r>
      <w:r w:rsidR="00996E11" w:rsidRPr="001D132D">
        <w:rPr>
          <w:rFonts w:ascii="Cambria" w:hAnsi="Cambria"/>
        </w:rPr>
        <w:t xml:space="preserve"> </w:t>
      </w:r>
      <w:r w:rsidR="00C17B87">
        <w:rPr>
          <w:rFonts w:ascii="Cambria" w:hAnsi="Cambria"/>
        </w:rPr>
        <w:fldChar w:fldCharType="begin" w:fldLock="1"/>
      </w:r>
      <w:r w:rsidR="00C17B87">
        <w:rPr>
          <w:rFonts w:ascii="Cambria" w:hAnsi="Cambria"/>
        </w:rPr>
        <w:instrText>ADDIN CSL_CITATION {"citationItems":[{"id":"ITEM-1","itemData":{"DOI":"10.1163/9789004396302_019","author":[{"dropping-particle":"","family":"Yang","given":"Guorong","non-dropping-particle":"","parse-names":false,"suffix":""}],"container-title":"Philosoph</w:instrText>
      </w:r>
      <w:r w:rsidR="00C17B87">
        <w:rPr>
          <w:rFonts w:ascii="Cambria" w:hAnsi="Cambria" w:hint="eastAsia"/>
        </w:rPr>
        <w:instrText xml:space="preserve">ical Horizons","id":"ITEM-1","issued":{"date-parts":[["2019","1","16"]]},"page":"238-255","publisher":"BRILL","title":"Metaphysical Principle and Principle of Value: the Way (Dao </w:instrText>
      </w:r>
      <w:r w:rsidR="00C17B87">
        <w:rPr>
          <w:rFonts w:ascii="Cambria" w:hAnsi="Cambria" w:hint="eastAsia"/>
        </w:rPr>
        <w:instrText>道</w:instrText>
      </w:r>
      <w:r w:rsidR="00C17B87">
        <w:rPr>
          <w:rFonts w:ascii="Cambria" w:hAnsi="Cambria" w:hint="eastAsia"/>
        </w:rPr>
        <w:instrText xml:space="preserve">) and Natural Spontaneity (Ziran </w:instrText>
      </w:r>
      <w:r w:rsidR="00C17B87">
        <w:rPr>
          <w:rFonts w:ascii="Cambria" w:hAnsi="Cambria" w:hint="eastAsia"/>
        </w:rPr>
        <w:instrText>自然</w:instrText>
      </w:r>
      <w:r w:rsidR="00C17B87">
        <w:rPr>
          <w:rFonts w:ascii="Cambria" w:hAnsi="Cambria" w:hint="eastAsia"/>
        </w:rPr>
        <w:instrText>) in the Philosophy of the Laozi","type"</w:instrText>
      </w:r>
      <w:r w:rsidR="00C17B87">
        <w:rPr>
          <w:rFonts w:ascii="Cambria" w:hAnsi="Cambria"/>
        </w:rPr>
        <w:instrText>:"chapter"},"uris":["http://www.mendeley.com/documents/?uuid=0d82e415-054d-4197-aa67-35557256454e"]}],"mendeley":{"formattedCitation":"(Yang, 2019)","plainTextFormattedCitation":"(Yang, 2019)","previouslyFormattedCitation":"(Yang, 2019)"},"properties":{"noteIndex":0},"schema":"https://github.com/citation-style-language/schema/raw/master/csl-citation.json"}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(Yang, 2019)</w:t>
      </w:r>
      <w:r w:rsidR="00C17B87">
        <w:rPr>
          <w:rFonts w:ascii="Cambria" w:hAnsi="Cambria"/>
        </w:rPr>
        <w:fldChar w:fldCharType="end"/>
      </w:r>
    </w:p>
    <w:p w14:paraId="400E4D1E" w14:textId="77777777" w:rsidR="000A52DD" w:rsidRPr="001D132D" w:rsidRDefault="000A52DD" w:rsidP="00996E11">
      <w:pPr>
        <w:pStyle w:val="NoSpacing"/>
        <w:ind w:left="2127" w:right="-30"/>
        <w:rPr>
          <w:rFonts w:ascii="Cambria" w:hAnsi="Cambria"/>
        </w:rPr>
      </w:pPr>
    </w:p>
    <w:p w14:paraId="4EE784DC" w14:textId="77777777" w:rsidR="000A52DD" w:rsidRPr="001D132D" w:rsidRDefault="000A52DD" w:rsidP="00996E11">
      <w:pPr>
        <w:pStyle w:val="NoSpacing"/>
        <w:ind w:left="2127" w:right="-30"/>
        <w:rPr>
          <w:rFonts w:ascii="Cambria" w:hAnsi="Cambria"/>
        </w:rPr>
      </w:pPr>
    </w:p>
    <w:p w14:paraId="0BDAD43D" w14:textId="77777777" w:rsidR="002F0418" w:rsidRPr="001D132D" w:rsidRDefault="002F0418" w:rsidP="002F0418">
      <w:pPr>
        <w:pStyle w:val="NoSpacing"/>
        <w:ind w:left="2127"/>
        <w:jc w:val="both"/>
        <w:rPr>
          <w:rFonts w:ascii="Cambria" w:hAnsi="Cambria"/>
        </w:rPr>
      </w:pPr>
    </w:p>
    <w:p w14:paraId="37FCBD47" w14:textId="1C12DB3C" w:rsidR="002F0418" w:rsidRPr="001D132D" w:rsidRDefault="002F0418" w:rsidP="002F0418">
      <w:pPr>
        <w:pStyle w:val="NoSpacing"/>
        <w:ind w:left="2127"/>
        <w:jc w:val="both"/>
        <w:rPr>
          <w:rFonts w:ascii="Cambria" w:hAnsi="Cambria"/>
          <w:b/>
          <w:bCs/>
        </w:rPr>
      </w:pPr>
      <w:r w:rsidRPr="001D132D">
        <w:rPr>
          <w:rFonts w:ascii="Cambria" w:hAnsi="Cambria"/>
          <w:b/>
          <w:bCs/>
        </w:rPr>
        <w:t>T</w:t>
      </w:r>
      <w:r w:rsidR="004B4311" w:rsidRPr="001D132D">
        <w:rPr>
          <w:rFonts w:ascii="Cambria" w:hAnsi="Cambria"/>
          <w:b/>
          <w:bCs/>
        </w:rPr>
        <w:t>he Construction of the Hexagram</w:t>
      </w:r>
    </w:p>
    <w:p w14:paraId="5DF747AB" w14:textId="77777777" w:rsidR="002F0418" w:rsidRPr="001D132D" w:rsidRDefault="002F0418" w:rsidP="002F0418">
      <w:pPr>
        <w:pStyle w:val="NoSpacing"/>
        <w:ind w:left="2127"/>
        <w:jc w:val="both"/>
        <w:rPr>
          <w:rFonts w:ascii="Cambria" w:hAnsi="Cambria"/>
        </w:rPr>
      </w:pPr>
    </w:p>
    <w:p w14:paraId="22643B30" w14:textId="464C143A" w:rsidR="00A7439E" w:rsidRPr="001D132D" w:rsidRDefault="000A52DD" w:rsidP="00B50967">
      <w:pPr>
        <w:pStyle w:val="NoSpacing"/>
        <w:ind w:left="2127"/>
        <w:jc w:val="both"/>
        <w:rPr>
          <w:rFonts w:ascii="Cambria" w:hAnsi="Cambria"/>
        </w:rPr>
      </w:pPr>
      <w:r w:rsidRPr="001D132D">
        <w:rPr>
          <w:rFonts w:ascii="Cambria" w:hAnsi="Cambria"/>
        </w:rPr>
        <w:t>A hexagram is defined by its six line- places, which can be either solid or broken. Thus there 64 hexagrams.</w:t>
      </w:r>
      <w:r w:rsidR="00321B27">
        <w:rPr>
          <w:rFonts w:ascii="Cambria" w:hAnsi="Cambria"/>
        </w:rPr>
        <w:t xml:space="preserve"> </w:t>
      </w:r>
      <w:r w:rsidRPr="001D132D">
        <w:rPr>
          <w:rFonts w:ascii="Cambria" w:hAnsi="Cambria"/>
        </w:rPr>
        <w:t>These constitute a self-contained sign-system</w:t>
      </w:r>
      <w:r w:rsidR="002F0418" w:rsidRPr="001D132D">
        <w:rPr>
          <w:rFonts w:ascii="Cambria" w:hAnsi="Cambria"/>
        </w:rPr>
        <w:t xml:space="preserve"> with bifurcation probability (Yin or Yang) at every of the 6 stages</w:t>
      </w:r>
      <w:r w:rsidRPr="001D132D">
        <w:rPr>
          <w:rFonts w:ascii="Cambria" w:hAnsi="Cambria"/>
        </w:rPr>
        <w:t xml:space="preserve">. </w:t>
      </w:r>
      <w:r w:rsidR="002F0418" w:rsidRPr="001D132D">
        <w:rPr>
          <w:rFonts w:ascii="Cambria" w:hAnsi="Cambria"/>
        </w:rPr>
        <w:t xml:space="preserve">Every </w:t>
      </w:r>
      <w:proofErr w:type="spellStart"/>
      <w:r w:rsidR="002F0418" w:rsidRPr="001D132D">
        <w:rPr>
          <w:rFonts w:ascii="Cambria" w:hAnsi="Cambria"/>
        </w:rPr>
        <w:t>gua</w:t>
      </w:r>
      <w:proofErr w:type="spellEnd"/>
      <w:r w:rsidR="002F0418" w:rsidRPr="001D132D">
        <w:rPr>
          <w:rFonts w:ascii="Cambria" w:hAnsi="Cambria"/>
        </w:rPr>
        <w:t xml:space="preserve"> is a system of 6 lines. </w:t>
      </w:r>
      <w:r w:rsidRPr="001D132D">
        <w:rPr>
          <w:rFonts w:ascii="Cambria" w:hAnsi="Cambria"/>
        </w:rPr>
        <w:t xml:space="preserve">These signs are partially integrated into the Chinese language. Qian and </w:t>
      </w:r>
      <w:proofErr w:type="spellStart"/>
      <w:r w:rsidRPr="001D132D">
        <w:rPr>
          <w:rFonts w:ascii="Cambria" w:hAnsi="Cambria"/>
        </w:rPr>
        <w:lastRenderedPageBreak/>
        <w:t>Kun</w:t>
      </w:r>
      <w:proofErr w:type="spellEnd"/>
      <w:r w:rsidRPr="001D132D">
        <w:rPr>
          <w:rFonts w:ascii="Cambria" w:hAnsi="Cambria"/>
        </w:rPr>
        <w:t>, the first two hexagrams</w:t>
      </w:r>
      <w:r w:rsidR="002F0418" w:rsidRPr="001D132D">
        <w:rPr>
          <w:rFonts w:ascii="Cambria" w:hAnsi="Cambria"/>
        </w:rPr>
        <w:t xml:space="preserve"> </w:t>
      </w:r>
      <w:r w:rsidR="00610277" w:rsidRPr="001D132D">
        <w:rPr>
          <w:rFonts w:ascii="Cambria" w:hAnsi="Cambria"/>
        </w:rPr>
        <w:t>are</w:t>
      </w:r>
      <w:r w:rsidR="002F0418" w:rsidRPr="001D132D">
        <w:rPr>
          <w:rFonts w:ascii="Cambria" w:hAnsi="Cambria"/>
        </w:rPr>
        <w:t xml:space="preserve"> the door</w:t>
      </w:r>
      <w:r w:rsidR="00610277" w:rsidRPr="001D132D">
        <w:rPr>
          <w:rFonts w:ascii="Cambria" w:hAnsi="Cambria"/>
        </w:rPr>
        <w:t>s</w:t>
      </w:r>
      <w:r w:rsidR="002F0418" w:rsidRPr="001D132D">
        <w:rPr>
          <w:rFonts w:ascii="Cambria" w:hAnsi="Cambria"/>
        </w:rPr>
        <w:t xml:space="preserve"> to all other permutations. Qian and </w:t>
      </w:r>
      <w:proofErr w:type="spellStart"/>
      <w:r w:rsidR="002F0418" w:rsidRPr="001D132D">
        <w:rPr>
          <w:rFonts w:ascii="Cambria" w:hAnsi="Cambria"/>
        </w:rPr>
        <w:t>Kun</w:t>
      </w:r>
      <w:proofErr w:type="spellEnd"/>
      <w:r w:rsidR="002F0418" w:rsidRPr="001D132D">
        <w:rPr>
          <w:rFonts w:ascii="Cambria" w:hAnsi="Cambria"/>
        </w:rPr>
        <w:t xml:space="preserve"> are known as the beginning of the spin </w:t>
      </w:r>
      <w:r w:rsidR="00CC0428" w:rsidRPr="001D132D">
        <w:rPr>
          <w:rFonts w:ascii="Cambria" w:hAnsi="Cambria"/>
        </w:rPr>
        <w:t>and the door</w:t>
      </w:r>
      <w:r w:rsidR="00610277" w:rsidRPr="001D132D">
        <w:rPr>
          <w:rFonts w:ascii="Cambria" w:hAnsi="Cambria"/>
        </w:rPr>
        <w:t>s</w:t>
      </w:r>
      <w:r w:rsidR="00CC0428" w:rsidRPr="001D132D">
        <w:rPr>
          <w:rFonts w:ascii="Cambria" w:hAnsi="Cambria"/>
        </w:rPr>
        <w:t xml:space="preserve"> to new possibilities</w:t>
      </w:r>
      <w:r w:rsidR="004B4311" w:rsidRPr="001D132D">
        <w:rPr>
          <w:rFonts w:ascii="Cambria" w:hAnsi="Cambria"/>
        </w:rPr>
        <w:t xml:space="preserve">. </w:t>
      </w:r>
      <w:r w:rsidRPr="001D132D">
        <w:rPr>
          <w:rFonts w:ascii="Cambria" w:hAnsi="Cambria"/>
        </w:rPr>
        <w:t xml:space="preserve">Hexagrams are considered an alternative sign-system, one that offers more potent means for expressing otherwise hidden meaning through their super-linguistic clarity. </w:t>
      </w:r>
    </w:p>
    <w:p w14:paraId="04EF784A" w14:textId="77777777" w:rsidR="004B4311" w:rsidRPr="001D132D" w:rsidRDefault="004B4311" w:rsidP="002F0418">
      <w:pPr>
        <w:pStyle w:val="NoSpacing"/>
        <w:ind w:left="2127"/>
        <w:jc w:val="both"/>
        <w:rPr>
          <w:rFonts w:ascii="Cambria" w:hAnsi="Cambria"/>
        </w:rPr>
      </w:pPr>
    </w:p>
    <w:p w14:paraId="41B39E47" w14:textId="77777777" w:rsidR="002047DE" w:rsidRDefault="002047DE" w:rsidP="002F0418">
      <w:pPr>
        <w:pStyle w:val="NoSpacing"/>
        <w:ind w:left="2127"/>
        <w:jc w:val="both"/>
        <w:rPr>
          <w:rFonts w:ascii="Cambria" w:hAnsi="Cambria"/>
          <w:b/>
          <w:bCs/>
        </w:rPr>
      </w:pPr>
    </w:p>
    <w:p w14:paraId="016480FD" w14:textId="77777777" w:rsidR="002047DE" w:rsidRDefault="002047DE" w:rsidP="002F0418">
      <w:pPr>
        <w:pStyle w:val="NoSpacing"/>
        <w:ind w:left="2127"/>
        <w:jc w:val="both"/>
        <w:rPr>
          <w:rFonts w:ascii="Cambria" w:hAnsi="Cambria"/>
          <w:b/>
          <w:bCs/>
        </w:rPr>
      </w:pPr>
    </w:p>
    <w:p w14:paraId="052F8B70" w14:textId="22CBD985" w:rsidR="000A52DD" w:rsidRPr="001D132D" w:rsidRDefault="000A52DD" w:rsidP="002F0418">
      <w:pPr>
        <w:pStyle w:val="NoSpacing"/>
        <w:ind w:left="2127"/>
        <w:jc w:val="both"/>
        <w:rPr>
          <w:rFonts w:ascii="Cambria" w:hAnsi="Cambria"/>
          <w:b/>
          <w:bCs/>
        </w:rPr>
      </w:pPr>
      <w:r w:rsidRPr="001D132D">
        <w:rPr>
          <w:rFonts w:ascii="Cambria" w:hAnsi="Cambria"/>
          <w:b/>
          <w:bCs/>
        </w:rPr>
        <w:t xml:space="preserve">Relationships Between Hexagrams </w:t>
      </w:r>
    </w:p>
    <w:p w14:paraId="2C21EE93" w14:textId="23F1EDA0" w:rsidR="004B4311" w:rsidRPr="001D132D" w:rsidRDefault="004B4311" w:rsidP="002F0418">
      <w:pPr>
        <w:pStyle w:val="NoSpacing"/>
        <w:ind w:left="2127"/>
        <w:jc w:val="both"/>
        <w:rPr>
          <w:rFonts w:ascii="Cambria" w:hAnsi="Cambria"/>
          <w:b/>
          <w:bCs/>
        </w:rPr>
      </w:pPr>
    </w:p>
    <w:p w14:paraId="560B9C55" w14:textId="11171D56" w:rsidR="00EC2C76" w:rsidRPr="001D132D" w:rsidRDefault="000A52DD" w:rsidP="00EC2C76">
      <w:pPr>
        <w:pStyle w:val="NoSpacing"/>
        <w:ind w:left="2127"/>
        <w:jc w:val="both"/>
        <w:rPr>
          <w:rFonts w:ascii="Cambria" w:hAnsi="Cambria"/>
        </w:rPr>
      </w:pPr>
      <w:r w:rsidRPr="001D132D">
        <w:rPr>
          <w:rFonts w:ascii="Cambria" w:hAnsi="Cambria"/>
        </w:rPr>
        <w:t xml:space="preserve">The relationship between any two hexagram configurations is simply a matter </w:t>
      </w:r>
      <w:r w:rsidR="007A0A77" w:rsidRPr="001D132D">
        <w:rPr>
          <w:rFonts w:ascii="Cambria" w:hAnsi="Cambria"/>
        </w:rPr>
        <w:t>of the play of the yin/yang lines and they can morph from one hexagram to the next through transformation over time.</w:t>
      </w:r>
      <w:r w:rsidRPr="001D132D">
        <w:rPr>
          <w:rFonts w:ascii="Cambria" w:hAnsi="Cambria"/>
        </w:rPr>
        <w:t xml:space="preserve"> These relationships may be close or distant, and rely on criteria as simple as shared lines and inversions or as complex as serial transformations (</w:t>
      </w:r>
      <w:proofErr w:type="spellStart"/>
      <w:r w:rsidRPr="001D132D">
        <w:rPr>
          <w:rFonts w:ascii="Cambria" w:hAnsi="Cambria"/>
        </w:rPr>
        <w:t>guabian</w:t>
      </w:r>
      <w:proofErr w:type="spellEnd"/>
      <w:r w:rsidRPr="001D132D">
        <w:rPr>
          <w:rFonts w:ascii="Cambria" w:hAnsi="Cambria"/>
          <w:b/>
          <w:bCs/>
          <w:i/>
          <w:iCs/>
        </w:rPr>
        <w:t xml:space="preserve">), </w:t>
      </w:r>
      <w:r w:rsidR="004B4311" w:rsidRPr="001D132D">
        <w:rPr>
          <w:rFonts w:ascii="Cambria" w:hAnsi="Cambria"/>
        </w:rPr>
        <w:t>n</w:t>
      </w:r>
      <w:r w:rsidRPr="001D132D">
        <w:rPr>
          <w:rFonts w:ascii="Cambria" w:hAnsi="Cambria"/>
        </w:rPr>
        <w:t>uclear trigrams</w:t>
      </w:r>
      <w:r w:rsidRPr="001D132D">
        <w:rPr>
          <w:rFonts w:ascii="Cambria" w:hAnsi="Cambria"/>
          <w:i/>
          <w:iCs/>
        </w:rPr>
        <w:t>,</w:t>
      </w:r>
      <w:r w:rsidR="004B4311" w:rsidRPr="001D132D">
        <w:rPr>
          <w:rFonts w:ascii="Cambria" w:hAnsi="Cambria"/>
          <w:i/>
          <w:iCs/>
        </w:rPr>
        <w:t xml:space="preserve"> </w:t>
      </w:r>
      <w:r w:rsidRPr="001D132D">
        <w:rPr>
          <w:rFonts w:ascii="Cambria" w:hAnsi="Cambria"/>
        </w:rPr>
        <w:t xml:space="preserve">etc. One significant relationship between hexagrams is the sequential ordering of the sixty-four. The current sequence is structured as thirty-two pairs. Twenty-eight of these pairs are the inversion of each other, as with </w:t>
      </w:r>
      <w:r w:rsidR="004C7F64" w:rsidRPr="001D132D">
        <w:rPr>
          <w:rFonts w:ascii="Cambria" w:hAnsi="Cambria"/>
        </w:rPr>
        <w:t>#</w:t>
      </w:r>
      <w:r w:rsidR="00EC2C76" w:rsidRPr="001D132D">
        <w:rPr>
          <w:rFonts w:ascii="Cambria" w:hAnsi="Cambria"/>
        </w:rPr>
        <w:t>2</w:t>
      </w:r>
      <w:r w:rsidR="004C7F64" w:rsidRPr="001D132D">
        <w:rPr>
          <w:rFonts w:ascii="Cambria" w:hAnsi="Cambria"/>
        </w:rPr>
        <w:t>3</w:t>
      </w:r>
      <w:r w:rsidR="00EC2C76" w:rsidRPr="001D132D">
        <w:rPr>
          <w:rFonts w:ascii="Cambria" w:hAnsi="Cambria"/>
        </w:rPr>
        <w:t xml:space="preserve"> </w:t>
      </w:r>
      <w:r w:rsidR="00EC2C76" w:rsidRPr="001D132D">
        <w:rPr>
          <w:rFonts w:ascii="I Ching" w:hAnsi="I Ching"/>
        </w:rPr>
        <w:t>!</w:t>
      </w:r>
      <w:r w:rsidRPr="001D132D">
        <w:rPr>
          <w:rFonts w:ascii="Cambria" w:hAnsi="Cambria"/>
        </w:rPr>
        <w:t xml:space="preserve"> and #</w:t>
      </w:r>
      <w:r w:rsidR="00EC2C76" w:rsidRPr="001D132D">
        <w:rPr>
          <w:rFonts w:ascii="Cambria" w:hAnsi="Cambria"/>
        </w:rPr>
        <w:t>15</w:t>
      </w:r>
      <w:r w:rsidR="00332559" w:rsidRPr="001D132D">
        <w:rPr>
          <w:rFonts w:ascii="Cambria" w:hAnsi="Cambria"/>
        </w:rPr>
        <w:t xml:space="preserve"> </w:t>
      </w:r>
      <w:r w:rsidR="00EC2C76" w:rsidRPr="001D132D">
        <w:rPr>
          <w:rFonts w:ascii="I Ching" w:hAnsi="I Ching"/>
        </w:rPr>
        <w:t>6</w:t>
      </w:r>
      <w:r w:rsidRPr="001D132D">
        <w:rPr>
          <w:rFonts w:ascii="Cambria" w:hAnsi="Cambria"/>
        </w:rPr>
        <w:t xml:space="preserve">. </w:t>
      </w:r>
      <w:r w:rsidR="00EC2C76" w:rsidRPr="001D132D">
        <w:rPr>
          <w:rFonts w:ascii="Cambria" w:hAnsi="Cambria"/>
        </w:rPr>
        <w:t>Hence of the 28 pairs will be equal to 56</w:t>
      </w:r>
      <w:r w:rsidR="005133CE">
        <w:rPr>
          <w:rFonts w:ascii="Cambria" w:hAnsi="Cambria"/>
        </w:rPr>
        <w:t xml:space="preserve"> hexagrams</w:t>
      </w:r>
      <w:r w:rsidR="00EC2C76" w:rsidRPr="001D132D">
        <w:rPr>
          <w:rFonts w:ascii="Cambria" w:hAnsi="Cambria"/>
        </w:rPr>
        <w:t xml:space="preserve"> </w:t>
      </w:r>
      <w:r w:rsidR="005133CE">
        <w:rPr>
          <w:rFonts w:ascii="Cambria" w:hAnsi="Cambria"/>
        </w:rPr>
        <w:t>(</w:t>
      </w:r>
      <w:proofErr w:type="spellStart"/>
      <w:r w:rsidR="00EC2C76" w:rsidRPr="001D132D">
        <w:rPr>
          <w:rFonts w:ascii="Cambria" w:hAnsi="Cambria"/>
        </w:rPr>
        <w:t>guas</w:t>
      </w:r>
      <w:proofErr w:type="spellEnd"/>
      <w:r w:rsidR="005133CE">
        <w:rPr>
          <w:rFonts w:ascii="Cambria" w:hAnsi="Cambria"/>
        </w:rPr>
        <w:t>)</w:t>
      </w:r>
      <w:r w:rsidR="00EC2C76" w:rsidRPr="001D132D">
        <w:rPr>
          <w:rFonts w:ascii="Cambria" w:hAnsi="Cambria"/>
        </w:rPr>
        <w:t>. T</w:t>
      </w:r>
      <w:r w:rsidRPr="001D132D">
        <w:rPr>
          <w:rFonts w:ascii="Cambria" w:hAnsi="Cambria"/>
        </w:rPr>
        <w:t xml:space="preserve">he remaining </w:t>
      </w:r>
      <w:r w:rsidR="00EC2C76" w:rsidRPr="001D132D">
        <w:rPr>
          <w:rFonts w:ascii="Cambria" w:hAnsi="Cambria"/>
        </w:rPr>
        <w:t xml:space="preserve">8 </w:t>
      </w:r>
      <w:r w:rsidR="005133CE">
        <w:rPr>
          <w:rFonts w:ascii="Cambria" w:hAnsi="Cambria"/>
        </w:rPr>
        <w:t>hexagrams</w:t>
      </w:r>
      <w:r w:rsidR="005133CE" w:rsidRPr="001D132D">
        <w:rPr>
          <w:rFonts w:ascii="Cambria" w:hAnsi="Cambria"/>
        </w:rPr>
        <w:t xml:space="preserve"> </w:t>
      </w:r>
      <w:r w:rsidR="005133CE">
        <w:rPr>
          <w:rFonts w:ascii="Cambria" w:hAnsi="Cambria"/>
        </w:rPr>
        <w:t>(</w:t>
      </w:r>
      <w:proofErr w:type="spellStart"/>
      <w:r w:rsidR="005133CE" w:rsidRPr="001D132D">
        <w:rPr>
          <w:rFonts w:ascii="Cambria" w:hAnsi="Cambria"/>
        </w:rPr>
        <w:t>guas</w:t>
      </w:r>
      <w:proofErr w:type="spellEnd"/>
      <w:r w:rsidR="005133CE">
        <w:rPr>
          <w:rFonts w:ascii="Cambria" w:hAnsi="Cambria"/>
        </w:rPr>
        <w:t>)</w:t>
      </w:r>
      <w:r w:rsidRPr="001D132D">
        <w:rPr>
          <w:rFonts w:ascii="Cambria" w:hAnsi="Cambria"/>
        </w:rPr>
        <w:t>, the hexagram remain</w:t>
      </w:r>
      <w:r w:rsidR="00EC2C76" w:rsidRPr="001D132D">
        <w:rPr>
          <w:rFonts w:ascii="Cambria" w:hAnsi="Cambria"/>
        </w:rPr>
        <w:t>s</w:t>
      </w:r>
      <w:r w:rsidRPr="001D132D">
        <w:rPr>
          <w:rFonts w:ascii="Cambria" w:hAnsi="Cambria"/>
        </w:rPr>
        <w:t xml:space="preserve"> unchanged </w:t>
      </w:r>
      <w:r w:rsidR="00EC2C76" w:rsidRPr="001D132D">
        <w:rPr>
          <w:rFonts w:ascii="Cambria" w:hAnsi="Cambria"/>
        </w:rPr>
        <w:t xml:space="preserve">on inversion. These 8 </w:t>
      </w:r>
      <w:r w:rsidR="005133CE">
        <w:rPr>
          <w:rFonts w:ascii="Cambria" w:hAnsi="Cambria"/>
        </w:rPr>
        <w:t>hexagrams (</w:t>
      </w:r>
      <w:proofErr w:type="spellStart"/>
      <w:r w:rsidR="00EC2C76" w:rsidRPr="001D132D">
        <w:rPr>
          <w:rFonts w:ascii="Cambria" w:hAnsi="Cambria"/>
        </w:rPr>
        <w:t>guas</w:t>
      </w:r>
      <w:proofErr w:type="spellEnd"/>
      <w:r w:rsidR="005133CE">
        <w:rPr>
          <w:rFonts w:ascii="Cambria" w:hAnsi="Cambria"/>
        </w:rPr>
        <w:t>)</w:t>
      </w:r>
      <w:r w:rsidR="00EC2C76" w:rsidRPr="001D132D">
        <w:rPr>
          <w:rFonts w:ascii="Cambria" w:hAnsi="Cambria"/>
        </w:rPr>
        <w:t xml:space="preserve"> are:</w:t>
      </w:r>
    </w:p>
    <w:p w14:paraId="7678D471" w14:textId="77777777" w:rsidR="007560D5" w:rsidRPr="001D132D" w:rsidRDefault="007560D5" w:rsidP="00EC2C76">
      <w:pPr>
        <w:pStyle w:val="NoSpacing"/>
        <w:ind w:left="2127"/>
        <w:jc w:val="both"/>
        <w:rPr>
          <w:rFonts w:ascii="Cambria" w:hAnsi="Cambria"/>
        </w:rPr>
      </w:pPr>
    </w:p>
    <w:p w14:paraId="4277582E" w14:textId="6DCB701D" w:rsidR="00EC2C76" w:rsidRPr="001D132D" w:rsidRDefault="00EC2C76" w:rsidP="00EC2C76">
      <w:pPr>
        <w:pStyle w:val="NoSpacing"/>
        <w:ind w:left="2127"/>
        <w:jc w:val="center"/>
        <w:rPr>
          <w:rFonts w:ascii="I Ching" w:hAnsi="I Ching"/>
          <w:sz w:val="48"/>
          <w:szCs w:val="48"/>
        </w:rPr>
      </w:pPr>
      <w:r w:rsidRPr="001D132D">
        <w:rPr>
          <w:rFonts w:ascii="I Ching" w:hAnsi="I Ching"/>
          <w:sz w:val="48"/>
          <w:szCs w:val="48"/>
        </w:rPr>
        <w:t>@aRjv1r3</w:t>
      </w:r>
    </w:p>
    <w:p w14:paraId="4734C52B" w14:textId="77777777" w:rsidR="00EC2C76" w:rsidRPr="001D132D" w:rsidRDefault="00EC2C76" w:rsidP="00EC2C76">
      <w:pPr>
        <w:pStyle w:val="NoSpacing"/>
        <w:ind w:left="2127"/>
        <w:jc w:val="both"/>
        <w:rPr>
          <w:rFonts w:ascii="Cambria" w:hAnsi="Cambria"/>
        </w:rPr>
      </w:pPr>
    </w:p>
    <w:p w14:paraId="14E7299E" w14:textId="15CD5F1D" w:rsidR="007A0A77" w:rsidRPr="001D132D" w:rsidRDefault="000A52DD" w:rsidP="00C121C8">
      <w:pPr>
        <w:pStyle w:val="NoSpacing"/>
        <w:ind w:left="2127"/>
        <w:jc w:val="both"/>
        <w:rPr>
          <w:rFonts w:ascii="Cambria" w:hAnsi="Cambria"/>
        </w:rPr>
      </w:pPr>
      <w:r w:rsidRPr="001D132D">
        <w:rPr>
          <w:rFonts w:ascii="Cambria" w:hAnsi="Cambria"/>
        </w:rPr>
        <w:t xml:space="preserve">We can best explain his sequence if we invoke the system of binary mathematics. Treating the solid and broken lines as if they were </w:t>
      </w:r>
      <w:r w:rsidR="00C121C8" w:rsidRPr="001D132D">
        <w:rPr>
          <w:rFonts w:ascii="Cambria" w:hAnsi="Cambria"/>
        </w:rPr>
        <w:t>1</w:t>
      </w:r>
      <w:r w:rsidRPr="001D132D">
        <w:rPr>
          <w:rFonts w:ascii="Cambria" w:hAnsi="Cambria"/>
        </w:rPr>
        <w:t>'s and</w:t>
      </w:r>
      <w:r w:rsidR="00C121C8" w:rsidRPr="001D132D">
        <w:rPr>
          <w:rFonts w:ascii="Cambria" w:hAnsi="Cambria"/>
        </w:rPr>
        <w:t xml:space="preserve"> 0</w:t>
      </w:r>
      <w:r w:rsidRPr="001D132D">
        <w:rPr>
          <w:rFonts w:ascii="Cambria" w:hAnsi="Cambria"/>
        </w:rPr>
        <w:t>'s, Qian</w:t>
      </w:r>
      <w:r w:rsidRPr="001D132D">
        <w:rPr>
          <w:rFonts w:ascii="Cambria" w:hAnsi="Cambria"/>
          <w:b/>
          <w:bCs/>
          <w:i/>
          <w:iCs/>
        </w:rPr>
        <w:t>,</w:t>
      </w:r>
      <w:r w:rsidR="00EC2C76" w:rsidRPr="001D132D">
        <w:rPr>
          <w:rFonts w:ascii="Cambria" w:hAnsi="Cambria"/>
          <w:b/>
          <w:bCs/>
          <w:i/>
          <w:iCs/>
        </w:rPr>
        <w:t xml:space="preserve"> </w:t>
      </w:r>
      <w:r w:rsidRPr="001D132D">
        <w:rPr>
          <w:rFonts w:ascii="Cambria" w:hAnsi="Cambria"/>
        </w:rPr>
        <w:t>with six solid lines,</w:t>
      </w:r>
      <w:r w:rsidR="00EC2C76" w:rsidRPr="001D132D">
        <w:rPr>
          <w:rFonts w:ascii="Cambria" w:hAnsi="Cambria"/>
        </w:rPr>
        <w:t xml:space="preserve"> </w:t>
      </w:r>
      <w:r w:rsidRPr="001D132D">
        <w:rPr>
          <w:rFonts w:ascii="Cambria" w:hAnsi="Cambria"/>
        </w:rPr>
        <w:t xml:space="preserve">becomes the number </w:t>
      </w:r>
      <w:r w:rsidR="00C121C8" w:rsidRPr="001D132D">
        <w:rPr>
          <w:rFonts w:ascii="Cambria" w:hAnsi="Cambria"/>
        </w:rPr>
        <w:t xml:space="preserve">111111. </w:t>
      </w:r>
      <w:r w:rsidRPr="001D132D">
        <w:rPr>
          <w:rFonts w:ascii="Cambria" w:hAnsi="Cambria"/>
        </w:rPr>
        <w:t>Among other things, each hexagram is correlated with a time period, and each time period is envisioned as a stage in a</w:t>
      </w:r>
      <w:r w:rsidR="007A0A77" w:rsidRPr="001D132D">
        <w:rPr>
          <w:rFonts w:ascii="Cambria" w:hAnsi="Cambria"/>
        </w:rPr>
        <w:t>n</w:t>
      </w:r>
      <w:r w:rsidRPr="001D132D">
        <w:rPr>
          <w:rFonts w:ascii="Cambria" w:hAnsi="Cambria"/>
        </w:rPr>
        <w:t xml:space="preserve"> universal unfolding.</w:t>
      </w:r>
      <w:r w:rsidR="007A0A77" w:rsidRPr="001D132D">
        <w:rPr>
          <w:rFonts w:ascii="Cambria" w:hAnsi="Cambria"/>
        </w:rPr>
        <w:t xml:space="preserve"> The hexagram is therefore used to define space-time moment and as the time unfolds, hexagram changes to represent the following moment.</w:t>
      </w:r>
    </w:p>
    <w:p w14:paraId="02C68A98" w14:textId="15BF9F65" w:rsidR="007560D5" w:rsidRPr="001D132D" w:rsidRDefault="007560D5" w:rsidP="00C121C8">
      <w:pPr>
        <w:pStyle w:val="NoSpacing"/>
        <w:ind w:left="2127"/>
        <w:jc w:val="both"/>
        <w:rPr>
          <w:rFonts w:ascii="Cambria" w:hAnsi="Cambria"/>
        </w:rPr>
      </w:pPr>
    </w:p>
    <w:p w14:paraId="7352A5AE" w14:textId="6ADA644C" w:rsidR="007560D5" w:rsidRPr="001D132D" w:rsidRDefault="001D132D" w:rsidP="00C121C8">
      <w:pPr>
        <w:pStyle w:val="NoSpacing"/>
        <w:ind w:left="2127"/>
        <w:jc w:val="both"/>
        <w:rPr>
          <w:rFonts w:ascii="Cambria" w:hAnsi="Cambria"/>
        </w:rPr>
      </w:pPr>
      <w:r>
        <w:rPr>
          <w:rFonts w:ascii="Cambria" w:hAnsi="Cambria"/>
          <w:noProof/>
        </w:rPr>
        <mc:AlternateContent>
          <mc:Choice Requires="wps">
            <w:drawing>
              <wp:anchor distT="0" distB="0" distL="114300" distR="114300" simplePos="0" relativeHeight="251661312" behindDoc="0" locked="0" layoutInCell="1" allowOverlap="1" wp14:anchorId="7D9CFEF7" wp14:editId="71A59B85">
                <wp:simplePos x="0" y="0"/>
                <wp:positionH relativeFrom="column">
                  <wp:posOffset>3225377</wp:posOffset>
                </wp:positionH>
                <wp:positionV relativeFrom="paragraph">
                  <wp:posOffset>2621915</wp:posOffset>
                </wp:positionV>
                <wp:extent cx="1117600" cy="279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17600" cy="279400"/>
                        </a:xfrm>
                        <a:prstGeom prst="rect">
                          <a:avLst/>
                        </a:prstGeom>
                        <a:noFill/>
                        <a:ln w="6350">
                          <a:noFill/>
                        </a:ln>
                      </wps:spPr>
                      <wps:txbx>
                        <w:txbxContent>
                          <w:p w14:paraId="05E36FA8" w14:textId="6E1B2583" w:rsidR="00435CE3" w:rsidRPr="001D132D" w:rsidRDefault="00435CE3" w:rsidP="001D132D">
                            <w:pPr>
                              <w:rPr>
                                <w:rFonts w:ascii="Cambria" w:hAnsi="Cambria"/>
                                <w:sz w:val="20"/>
                                <w:szCs w:val="20"/>
                                <w:lang w:val="en-GB"/>
                              </w:rPr>
                            </w:pPr>
                            <w:r w:rsidRPr="001D132D">
                              <w:rPr>
                                <w:rFonts w:ascii="Cambria" w:hAnsi="Cambria"/>
                                <w:sz w:val="20"/>
                                <w:szCs w:val="20"/>
                                <w:lang w:val="en-GB"/>
                              </w:rPr>
                              <w:t>Diagram 1</w:t>
                            </w:r>
                            <w:r>
                              <w:rPr>
                                <w:rFonts w:ascii="Cambria" w:hAnsi="Cambria"/>
                                <w:sz w:val="20"/>
                                <w:szCs w:val="20"/>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CFEF7" id="Text Box 27" o:spid="_x0000_s1028" type="#_x0000_t202" style="position:absolute;left:0;text-align:left;margin-left:253.95pt;margin-top:206.45pt;width:88pt;height: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" filled="f" stroked="f" strokeweight=".5pt">
                <v:textbox>
                  <w:txbxContent>
                    <w:p w14:paraId="05E36FA8" w14:textId="6E1B2583" w:rsidR="00435CE3" w:rsidRPr="001D132D" w:rsidRDefault="00435CE3" w:rsidP="001D132D">
                      <w:pPr>
                        <w:rPr>
                          <w:rFonts w:ascii="Cambria" w:hAnsi="Cambria"/>
                          <w:sz w:val="20"/>
                          <w:szCs w:val="20"/>
                          <w:lang w:val="en-GB"/>
                        </w:rPr>
                      </w:pPr>
                      <w:r w:rsidRPr="001D132D">
                        <w:rPr>
                          <w:rFonts w:ascii="Cambria" w:hAnsi="Cambria"/>
                          <w:sz w:val="20"/>
                          <w:szCs w:val="20"/>
                          <w:lang w:val="en-GB"/>
                        </w:rPr>
                        <w:t>Diagram 1</w:t>
                      </w:r>
                      <w:r>
                        <w:rPr>
                          <w:rFonts w:ascii="Cambria" w:hAnsi="Cambria"/>
                          <w:sz w:val="20"/>
                          <w:szCs w:val="20"/>
                          <w:lang w:val="en-GB"/>
                        </w:rPr>
                        <w:t>3</w:t>
                      </w:r>
                    </w:p>
                  </w:txbxContent>
                </v:textbox>
              </v:shape>
            </w:pict>
          </mc:Fallback>
        </mc:AlternateContent>
      </w:r>
      <w:r w:rsidR="003B4E85" w:rsidRPr="001D132D">
        <w:rPr>
          <w:rFonts w:ascii="Cambria" w:hAnsi="Cambria"/>
          <w:noProof/>
        </w:rPr>
        <w:drawing>
          <wp:inline distT="0" distB="0" distL="0" distR="0" wp14:anchorId="12BF0D2A" wp14:editId="0F0AFA64">
            <wp:extent cx="5282354" cy="2971450"/>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7077" cy="2985357"/>
                    </a:xfrm>
                    <a:prstGeom prst="rect">
                      <a:avLst/>
                    </a:prstGeom>
                  </pic:spPr>
                </pic:pic>
              </a:graphicData>
            </a:graphic>
          </wp:inline>
        </w:drawing>
      </w:r>
    </w:p>
    <w:p w14:paraId="0982FBDE" w14:textId="1A6C64CF" w:rsidR="007A0A77" w:rsidRPr="001D132D" w:rsidRDefault="007A0A77" w:rsidP="00C121C8">
      <w:pPr>
        <w:pStyle w:val="NoSpacing"/>
        <w:ind w:left="2127"/>
        <w:jc w:val="both"/>
        <w:rPr>
          <w:rFonts w:ascii="Cambria" w:hAnsi="Cambria"/>
        </w:rPr>
      </w:pPr>
    </w:p>
    <w:p w14:paraId="3D2845E3" w14:textId="3636AEBD" w:rsidR="007A0A77" w:rsidRPr="001D132D" w:rsidRDefault="007A0A77" w:rsidP="00C121C8">
      <w:pPr>
        <w:pStyle w:val="NoSpacing"/>
        <w:ind w:left="2127"/>
        <w:jc w:val="both"/>
        <w:rPr>
          <w:rFonts w:ascii="Cambria" w:hAnsi="Cambria"/>
        </w:rPr>
      </w:pPr>
    </w:p>
    <w:p w14:paraId="3F5E4DAB" w14:textId="0EDEDD30" w:rsidR="000A52DD" w:rsidRPr="001D132D" w:rsidRDefault="000A52DD" w:rsidP="00C121C8">
      <w:pPr>
        <w:pStyle w:val="NoSpacing"/>
        <w:ind w:left="2127"/>
        <w:jc w:val="both"/>
        <w:rPr>
          <w:rFonts w:ascii="Cambria" w:hAnsi="Cambria"/>
        </w:rPr>
      </w:pPr>
      <w:r w:rsidRPr="001D132D">
        <w:rPr>
          <w:rFonts w:ascii="Cambria" w:hAnsi="Cambria"/>
        </w:rPr>
        <w:t xml:space="preserve"> Thus the </w:t>
      </w:r>
      <w:proofErr w:type="spellStart"/>
      <w:r w:rsidRPr="001D132D">
        <w:rPr>
          <w:rFonts w:ascii="Cambria" w:hAnsi="Cambria"/>
        </w:rPr>
        <w:t>Yi</w:t>
      </w:r>
      <w:r w:rsidR="00C121C8" w:rsidRPr="001D132D">
        <w:rPr>
          <w:rFonts w:ascii="Cambria" w:hAnsi="Cambria"/>
        </w:rPr>
        <w:t>jing</w:t>
      </w:r>
      <w:proofErr w:type="spellEnd"/>
      <w:r w:rsidRPr="001D132D">
        <w:rPr>
          <w:rFonts w:ascii="Cambria" w:hAnsi="Cambria"/>
        </w:rPr>
        <w:t xml:space="preserve"> marks the rhythms of a coherent, unified cosmos.</w:t>
      </w:r>
      <w:r w:rsidR="00C17B87">
        <w:rPr>
          <w:rFonts w:ascii="Cambria" w:hAnsi="Cambria"/>
        </w:rPr>
        <w:t xml:space="preserve"> </w:t>
      </w:r>
      <w:r w:rsidR="00C17B87">
        <w:rPr>
          <w:rFonts w:ascii="Cambria" w:hAnsi="Cambria"/>
        </w:rPr>
        <w:fldChar w:fldCharType="begin" w:fldLock="1"/>
      </w:r>
      <w:r w:rsidR="00C17B87">
        <w:rPr>
          <w:rFonts w:ascii="Cambria" w:hAnsi="Cambria"/>
        </w:rPr>
        <w:instrText>ADDIN CSL_CITATION {"citationItems":[{"id":"ITEM-1","itemData":{"DOI":"10.2307/495370","ISSN":"01619705","author":[{"dropping-particle":"","family":"Smith","given":"Kidder","non-dropping-particle":"","parse-names":false,"suffix":""}],"container-title":"Chinese Literature: Essays, Articles, Reviews (CLEAR)","id":"ITEM-1","issued":{"date-parts":[["1993","12"]]},"page":"1","title":"The Difficulty of the Yijing","type":"article-journal","volume":"15"},"uris":["http://www.mendeley.com/documents/?uuid=9b0c2f83-34bf-3c96-982d-010d02777648"]}],"mendeley":{"formattedCitation":"(Smith, 1993)","plainTextFormattedCitation":"(Smith, 1993)","previouslyFormattedCitation":"(Smith, 1993)"},"properties":{"noteIndex":0},"schema":"https://github.com/citation-style-language/schema/raw/master/csl-citation.json"}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(Smith, 1993)</w:t>
      </w:r>
      <w:r w:rsidR="00C17B87">
        <w:rPr>
          <w:rFonts w:ascii="Cambria" w:hAnsi="Cambria"/>
        </w:rPr>
        <w:fldChar w:fldCharType="end"/>
      </w:r>
      <w:r w:rsidR="00C17B87">
        <w:rPr>
          <w:rFonts w:ascii="Cambria" w:hAnsi="Cambria"/>
        </w:rPr>
        <w:t xml:space="preserve"> </w:t>
      </w:r>
      <w:r w:rsidRPr="001D132D">
        <w:rPr>
          <w:rFonts w:ascii="Cambria" w:hAnsi="Cambria"/>
        </w:rPr>
        <w:t>The hexagrams are revealed as</w:t>
      </w:r>
      <w:r w:rsidR="001D132D" w:rsidRPr="001D132D">
        <w:rPr>
          <w:rFonts w:ascii="Cambria" w:hAnsi="Cambria"/>
        </w:rPr>
        <w:t xml:space="preserve"> both</w:t>
      </w:r>
      <w:r w:rsidRPr="001D132D">
        <w:rPr>
          <w:rFonts w:ascii="Cambria" w:hAnsi="Cambria"/>
        </w:rPr>
        <w:t xml:space="preserve"> constant and invariable</w:t>
      </w:r>
      <w:r w:rsidR="001D132D" w:rsidRPr="001D132D">
        <w:rPr>
          <w:rFonts w:ascii="Cambria" w:hAnsi="Cambria"/>
        </w:rPr>
        <w:t xml:space="preserve"> depending on the contexts</w:t>
      </w:r>
      <w:r w:rsidRPr="001D132D">
        <w:rPr>
          <w:rFonts w:ascii="Cambria" w:hAnsi="Cambria"/>
        </w:rPr>
        <w:t xml:space="preserve">, systematically predictable, and in precisely defined relationship with one another. </w:t>
      </w:r>
      <w:r w:rsidR="001D132D" w:rsidRPr="001D132D">
        <w:rPr>
          <w:rFonts w:ascii="Cambria" w:hAnsi="Cambria"/>
        </w:rPr>
        <w:t xml:space="preserve">The hexagrams in </w:t>
      </w:r>
      <w:proofErr w:type="spellStart"/>
      <w:r w:rsidR="001D132D" w:rsidRPr="001D132D">
        <w:rPr>
          <w:rFonts w:ascii="Cambria" w:hAnsi="Cambria"/>
        </w:rPr>
        <w:t>Yijing</w:t>
      </w:r>
      <w:proofErr w:type="spellEnd"/>
      <w:r w:rsidRPr="001D132D">
        <w:rPr>
          <w:rFonts w:ascii="Cambria" w:hAnsi="Cambria"/>
        </w:rPr>
        <w:t xml:space="preserve"> have achieved the pure power of mathematical signs. </w:t>
      </w:r>
    </w:p>
    <w:p w14:paraId="30C22E30" w14:textId="77777777" w:rsidR="00C121C8" w:rsidRPr="001D132D" w:rsidRDefault="00C121C8" w:rsidP="00C121C8">
      <w:pPr>
        <w:pStyle w:val="NoSpacing"/>
        <w:ind w:left="2127"/>
        <w:jc w:val="both"/>
        <w:rPr>
          <w:rFonts w:ascii="Cambria" w:hAnsi="Cambria"/>
        </w:rPr>
      </w:pPr>
    </w:p>
    <w:p w14:paraId="0AE2E4A8" w14:textId="07B509D5" w:rsidR="00CD69B0" w:rsidRDefault="00CD69B0" w:rsidP="00CD69B0">
      <w:pPr>
        <w:pStyle w:val="ListParagraph"/>
        <w:ind w:left="2160"/>
        <w:rPr>
          <w:rFonts w:ascii="Cambria" w:hAnsi="Cambria" w:cs="AppleSystemUIFontBold"/>
          <w:bCs/>
          <w:lang w:val="en-US"/>
        </w:rPr>
      </w:pPr>
    </w:p>
    <w:p w14:paraId="4746F264" w14:textId="07CDCCA5" w:rsidR="002047DE" w:rsidRDefault="002047DE" w:rsidP="00CD69B0">
      <w:pPr>
        <w:pStyle w:val="ListParagraph"/>
        <w:ind w:left="2160"/>
        <w:rPr>
          <w:rFonts w:ascii="Cambria" w:hAnsi="Cambria" w:cs="AppleSystemUIFontBold"/>
          <w:bCs/>
          <w:lang w:val="en-US"/>
        </w:rPr>
      </w:pPr>
    </w:p>
    <w:p w14:paraId="7D309DB8" w14:textId="4D1F9C7F" w:rsidR="002047DE" w:rsidRDefault="002047DE" w:rsidP="00CD69B0">
      <w:pPr>
        <w:pStyle w:val="ListParagraph"/>
        <w:ind w:left="2160"/>
        <w:rPr>
          <w:rFonts w:ascii="Cambria" w:hAnsi="Cambria" w:cs="AppleSystemUIFontBold"/>
          <w:bCs/>
          <w:lang w:val="en-US"/>
        </w:rPr>
      </w:pPr>
    </w:p>
    <w:p w14:paraId="50C38954" w14:textId="78784982" w:rsidR="002047DE" w:rsidRDefault="002047DE" w:rsidP="00CD69B0">
      <w:pPr>
        <w:pStyle w:val="ListParagraph"/>
        <w:ind w:left="2160"/>
        <w:rPr>
          <w:rFonts w:ascii="Cambria" w:hAnsi="Cambria" w:cs="AppleSystemUIFontBold"/>
          <w:bCs/>
          <w:lang w:val="en-US"/>
        </w:rPr>
      </w:pPr>
    </w:p>
    <w:p w14:paraId="39A8F2F1" w14:textId="58DEA7C9" w:rsidR="002047DE" w:rsidRDefault="002047DE" w:rsidP="00CD69B0">
      <w:pPr>
        <w:pStyle w:val="ListParagraph"/>
        <w:ind w:left="2160"/>
        <w:rPr>
          <w:rFonts w:ascii="Cambria" w:hAnsi="Cambria" w:cs="AppleSystemUIFontBold"/>
          <w:bCs/>
          <w:lang w:val="en-US"/>
        </w:rPr>
      </w:pPr>
    </w:p>
    <w:p w14:paraId="70D7B457" w14:textId="1E2E6425" w:rsidR="00D00E64" w:rsidRDefault="00D00E64" w:rsidP="00CD69B0">
      <w:pPr>
        <w:pStyle w:val="ListParagraph"/>
        <w:ind w:left="2160"/>
        <w:rPr>
          <w:rFonts w:ascii="Cambria" w:hAnsi="Cambria" w:cs="AppleSystemUIFontBold"/>
          <w:bCs/>
          <w:lang w:val="en-US"/>
        </w:rPr>
      </w:pPr>
    </w:p>
    <w:p w14:paraId="74C4A0B3" w14:textId="3655FB3F" w:rsidR="00D00E64" w:rsidRDefault="00D00E64" w:rsidP="00CD69B0">
      <w:pPr>
        <w:pStyle w:val="ListParagraph"/>
        <w:ind w:left="2160"/>
        <w:rPr>
          <w:rFonts w:ascii="Cambria" w:hAnsi="Cambria" w:cs="AppleSystemUIFontBold"/>
          <w:bCs/>
          <w:lang w:val="en-US"/>
        </w:rPr>
      </w:pPr>
    </w:p>
    <w:p w14:paraId="1B94826C" w14:textId="2B5C173E" w:rsidR="00D00E64" w:rsidRDefault="00D00E64" w:rsidP="00CD69B0">
      <w:pPr>
        <w:pStyle w:val="ListParagraph"/>
        <w:ind w:left="2160"/>
        <w:rPr>
          <w:rFonts w:ascii="Cambria" w:hAnsi="Cambria" w:cs="AppleSystemUIFontBold"/>
          <w:bCs/>
          <w:lang w:val="en-US"/>
        </w:rPr>
      </w:pPr>
    </w:p>
    <w:p w14:paraId="06F46D3C" w14:textId="77777777" w:rsidR="00D00E64" w:rsidRPr="001D132D" w:rsidRDefault="00D00E64" w:rsidP="00CD69B0">
      <w:pPr>
        <w:pStyle w:val="ListParagraph"/>
        <w:ind w:left="2160"/>
        <w:rPr>
          <w:rFonts w:ascii="Cambria" w:hAnsi="Cambria" w:cs="AppleSystemUIFontBold"/>
          <w:bCs/>
          <w:lang w:val="en-US"/>
        </w:rPr>
      </w:pPr>
    </w:p>
    <w:p w14:paraId="43E61684" w14:textId="77777777" w:rsidR="00CD69B0" w:rsidRPr="001D132D" w:rsidRDefault="00CD69B0" w:rsidP="00CD69B0">
      <w:pPr>
        <w:pStyle w:val="ListParagraph"/>
        <w:ind w:left="2160"/>
        <w:rPr>
          <w:rFonts w:ascii="Cambria" w:hAnsi="Cambria" w:cs="AppleSystemUIFontBold"/>
          <w:bCs/>
          <w:lang w:val="en-US"/>
        </w:rPr>
      </w:pPr>
    </w:p>
    <w:p w14:paraId="05C96A57" w14:textId="52849EE0" w:rsidR="00D03A90" w:rsidRPr="001D132D" w:rsidRDefault="00CD69B0" w:rsidP="00C121C8">
      <w:pPr>
        <w:pStyle w:val="ListParagraph"/>
        <w:numPr>
          <w:ilvl w:val="2"/>
          <w:numId w:val="6"/>
        </w:numPr>
        <w:rPr>
          <w:rFonts w:ascii="Cambria" w:hAnsi="Cambria" w:cs="AppleSystemUIFontBold"/>
          <w:b/>
          <w:caps/>
          <w:lang w:val="en-US"/>
        </w:rPr>
      </w:pPr>
      <w:r w:rsidRPr="001D132D">
        <w:rPr>
          <w:rFonts w:ascii="Cambria" w:hAnsi="Cambria" w:cs="AppleSystemUIFontBold"/>
          <w:b/>
          <w:caps/>
          <w:lang w:val="en-US"/>
        </w:rPr>
        <w:t>Yijing as a Mathematical metaphysics</w:t>
      </w:r>
    </w:p>
    <w:p w14:paraId="4AFDAF2D" w14:textId="126F36F0" w:rsidR="00D03A90" w:rsidRPr="001D132D" w:rsidRDefault="00D03A90" w:rsidP="00D03A90">
      <w:pPr>
        <w:spacing w:before="100" w:beforeAutospacing="1" w:after="100" w:afterAutospacing="1"/>
        <w:ind w:left="1985"/>
        <w:jc w:val="both"/>
        <w:rPr>
          <w:rFonts w:ascii="Cambria" w:hAnsi="Cambria"/>
        </w:rPr>
      </w:pPr>
      <w:r w:rsidRPr="001D132D">
        <w:rPr>
          <w:rFonts w:ascii="Cambria" w:hAnsi="Cambria"/>
        </w:rPr>
        <w:t>The</w:t>
      </w:r>
      <w:r w:rsidR="0079346E">
        <w:rPr>
          <w:rFonts w:ascii="Cambria" w:hAnsi="Cambria"/>
        </w:rPr>
        <w:t xml:space="preserve">re </w:t>
      </w:r>
      <w:r w:rsidRPr="001D132D">
        <w:rPr>
          <w:rFonts w:ascii="Cambria" w:hAnsi="Cambria"/>
        </w:rPr>
        <w:t xml:space="preserve">is a mathematical way of </w:t>
      </w:r>
      <w:r w:rsidR="001E34D1">
        <w:rPr>
          <w:rFonts w:ascii="Cambria" w:hAnsi="Cambria"/>
        </w:rPr>
        <w:t xml:space="preserve">looking at the hexagrams by mapping and </w:t>
      </w:r>
      <w:r w:rsidRPr="001D132D">
        <w:rPr>
          <w:rFonts w:ascii="Cambria" w:hAnsi="Cambria"/>
        </w:rPr>
        <w:t xml:space="preserve">representing multiple perspectives </w:t>
      </w:r>
      <w:r w:rsidR="001E34D1">
        <w:rPr>
          <w:rFonts w:ascii="Cambria" w:hAnsi="Cambria"/>
        </w:rPr>
        <w:t>of</w:t>
      </w:r>
      <w:r w:rsidRPr="001D132D">
        <w:rPr>
          <w:rFonts w:ascii="Cambria" w:hAnsi="Cambria"/>
        </w:rPr>
        <w:t xml:space="preserve"> reality. </w:t>
      </w:r>
      <w:r w:rsidR="001E34D1">
        <w:rPr>
          <w:rFonts w:ascii="Cambria" w:hAnsi="Cambria"/>
        </w:rPr>
        <w:t>R</w:t>
      </w:r>
      <w:r w:rsidRPr="001D132D">
        <w:rPr>
          <w:rFonts w:ascii="Cambria" w:hAnsi="Cambria"/>
        </w:rPr>
        <w:t xml:space="preserve">eality is </w:t>
      </w:r>
      <w:r w:rsidR="001E34D1">
        <w:rPr>
          <w:rFonts w:ascii="Cambria" w:hAnsi="Cambria"/>
        </w:rPr>
        <w:t xml:space="preserve">multi-faceted and </w:t>
      </w:r>
      <w:r w:rsidRPr="001D132D">
        <w:rPr>
          <w:rFonts w:ascii="Cambria" w:hAnsi="Cambria"/>
        </w:rPr>
        <w:t xml:space="preserve">too complex to be grasped </w:t>
      </w:r>
      <w:r w:rsidR="001E34D1">
        <w:rPr>
          <w:rFonts w:ascii="Cambria" w:hAnsi="Cambria"/>
        </w:rPr>
        <w:t>without a handle and the hexagram presents such a handle</w:t>
      </w:r>
      <w:r w:rsidRPr="001D132D">
        <w:rPr>
          <w:rFonts w:ascii="Cambria" w:hAnsi="Cambria"/>
        </w:rPr>
        <w:t>.</w:t>
      </w:r>
      <w:r w:rsidR="0031436D">
        <w:rPr>
          <w:rFonts w:ascii="Cambria" w:hAnsi="Cambria"/>
        </w:rPr>
        <w:t xml:space="preserve"> Due to the complexity of space with the presence of many elements, agencies, risks, opportunities, resources each of which are inter-related and interacting with each other within the space, it is hard to get a holistic view of any reality and perspectives remain idiosyncratic to the observer. The hexagram, itself, is therefore a mathematical representative and perspective of the reality in that space-time. The hexagram will change moment by moment in space and the hexagram’s form and structure will also change with</w:t>
      </w:r>
      <w:r w:rsidRPr="001D132D">
        <w:rPr>
          <w:rFonts w:ascii="Cambria" w:hAnsi="Cambria"/>
        </w:rPr>
        <w:t xml:space="preserve"> different abstractions</w:t>
      </w:r>
      <w:r w:rsidR="009D7A4F">
        <w:rPr>
          <w:rFonts w:ascii="Cambria" w:hAnsi="Cambria"/>
        </w:rPr>
        <w:t xml:space="preserve"> and</w:t>
      </w:r>
      <w:r w:rsidRPr="001D132D">
        <w:rPr>
          <w:rFonts w:ascii="Cambria" w:hAnsi="Cambria"/>
        </w:rPr>
        <w:t xml:space="preserve"> perspectives</w:t>
      </w:r>
      <w:r w:rsidR="0031436D">
        <w:rPr>
          <w:rFonts w:ascii="Cambria" w:hAnsi="Cambria"/>
        </w:rPr>
        <w:t xml:space="preserve"> as </w:t>
      </w:r>
      <w:r w:rsidRPr="001D132D">
        <w:rPr>
          <w:rFonts w:ascii="Cambria" w:hAnsi="Cambria"/>
        </w:rPr>
        <w:t xml:space="preserve"> </w:t>
      </w:r>
      <w:r w:rsidR="0031436D">
        <w:rPr>
          <w:rFonts w:ascii="Cambria" w:hAnsi="Cambria"/>
        </w:rPr>
        <w:t>reality</w:t>
      </w:r>
      <w:r w:rsidRPr="001D132D">
        <w:rPr>
          <w:rFonts w:ascii="Cambria" w:hAnsi="Cambria"/>
        </w:rPr>
        <w:t xml:space="preserve"> unfold</w:t>
      </w:r>
      <w:r w:rsidR="0031436D">
        <w:rPr>
          <w:rFonts w:ascii="Cambria" w:hAnsi="Cambria"/>
        </w:rPr>
        <w:t>s</w:t>
      </w:r>
      <w:r w:rsidRPr="001D132D">
        <w:rPr>
          <w:rFonts w:ascii="Cambria" w:hAnsi="Cambria"/>
        </w:rPr>
        <w:t xml:space="preserve">. This idea is given a precise formal presentation, by showing how the </w:t>
      </w:r>
      <w:proofErr w:type="spellStart"/>
      <w:r w:rsidRPr="001D132D">
        <w:rPr>
          <w:rFonts w:ascii="Cambria" w:hAnsi="Cambria"/>
        </w:rPr>
        <w:t>Yijing</w:t>
      </w:r>
      <w:proofErr w:type="spellEnd"/>
      <w:r w:rsidRPr="001D132D">
        <w:rPr>
          <w:rFonts w:ascii="Cambria" w:hAnsi="Cambria"/>
        </w:rPr>
        <w:t xml:space="preserve"> can be seen as a symbolic language, and then exploring the algebraic properties of that language. </w:t>
      </w:r>
      <w:r w:rsidR="00C17B87">
        <w:rPr>
          <w:rFonts w:ascii="Cambria" w:hAnsi="Cambria"/>
        </w:rPr>
        <w:fldChar w:fldCharType="begin" w:fldLock="1"/>
      </w:r>
      <w:r w:rsidR="00C17B87">
        <w:rPr>
          <w:rFonts w:ascii="Cambria" w:hAnsi="Cambria"/>
        </w:rPr>
        <w:instrText>ADDIN CSL_CITATION {"citationItems":[{"id":"ITEM-1","itemData":{"author":[{"dropping-particle":"","family":"Schöter","given":"Andreas","non-dropping-particle":"","parse-names":false,"suffix":""}],"container-title":"The 2nd International Conference on I-Ching (Yijing) Studies and Contemporary Civilization","id":"ITEM-1","issued":{"date-parts":[["2005"]]},"page":"291-305","title":"The Yijing as a Symbolic Language for Abstraction","type":"paper-conference"},"uris":["http://www.mendeley.com/documents/?uuid=4609adb1-946d-33a9-8a63-750f0ad187a0"]}],"mendeley":{"formattedCitation":"(Schöter, 2005)","plainTextFormattedCitation":"(Schöter, 2005)","previouslyFormattedCitation":"(Schöter, 2005)"},"properties":{"noteIndex":0},"schema":"https://github.com/citation-style-language/schema/raw/master/csl-citation.json"}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(Schöter, 2005)</w:t>
      </w:r>
      <w:r w:rsidR="00C17B87">
        <w:rPr>
          <w:rFonts w:ascii="Cambria" w:hAnsi="Cambria"/>
        </w:rPr>
        <w:fldChar w:fldCharType="end"/>
      </w:r>
    </w:p>
    <w:p w14:paraId="66B2ED5D" w14:textId="1BD72E6D" w:rsidR="009D7A4F" w:rsidRPr="00B7704A" w:rsidRDefault="00EF2CC6" w:rsidP="00B7704A">
      <w:pPr>
        <w:spacing w:before="100" w:beforeAutospacing="1" w:after="100" w:afterAutospacing="1"/>
        <w:ind w:left="1985"/>
        <w:jc w:val="both"/>
        <w:rPr>
          <w:rFonts w:ascii="Cambria" w:hAnsi="Cambria"/>
        </w:rPr>
      </w:pPr>
      <w:proofErr w:type="spellStart"/>
      <w:r w:rsidRPr="001D132D">
        <w:rPr>
          <w:rFonts w:ascii="Cambria" w:hAnsi="Cambria"/>
        </w:rPr>
        <w:t>Yijing</w:t>
      </w:r>
      <w:proofErr w:type="spellEnd"/>
      <w:r w:rsidRPr="001D132D">
        <w:rPr>
          <w:rFonts w:ascii="Cambria" w:hAnsi="Cambria"/>
        </w:rPr>
        <w:t xml:space="preserve"> is</w:t>
      </w:r>
      <w:r w:rsidR="00D03A90" w:rsidRPr="001D132D">
        <w:rPr>
          <w:rFonts w:ascii="Cambria" w:hAnsi="Cambria"/>
        </w:rPr>
        <w:t xml:space="preserve"> deeply rooted in the tradition of the </w:t>
      </w:r>
      <w:r w:rsidR="009D7A4F">
        <w:rPr>
          <w:rFonts w:ascii="Cambria" w:hAnsi="Cambria"/>
        </w:rPr>
        <w:t>i</w:t>
      </w:r>
      <w:r w:rsidR="00D03A90" w:rsidRPr="001D132D">
        <w:rPr>
          <w:rFonts w:ascii="Cambria" w:hAnsi="Cambria"/>
        </w:rPr>
        <w:t>mage</w:t>
      </w:r>
      <w:r w:rsidR="009D7A4F">
        <w:rPr>
          <w:rFonts w:ascii="Cambria" w:hAnsi="Cambria"/>
        </w:rPr>
        <w:t>, symmetry and balance</w:t>
      </w:r>
      <w:r w:rsidR="00D03A90" w:rsidRPr="001D132D">
        <w:rPr>
          <w:rFonts w:ascii="Cambria" w:hAnsi="Cambria"/>
        </w:rPr>
        <w:t xml:space="preserve">. To this end, modern mathematical techniques are applied to analyse the structures of the trigrams and hexagrams. The philosophical implications of the formalism are discussed and the structures are then interpreted in a cosmological context, using ideas and language borrowed from quantum physics and logic, to provide rich metaphors for describing the structure of reality. </w:t>
      </w:r>
      <w:r w:rsidR="00C17B87">
        <w:rPr>
          <w:rFonts w:ascii="Cambria" w:hAnsi="Cambria"/>
        </w:rPr>
        <w:fldChar w:fldCharType="begin" w:fldLock="1"/>
      </w:r>
      <w:r w:rsidR="00C17B87">
        <w:rPr>
          <w:rFonts w:ascii="Cambria" w:hAnsi="Cambria"/>
        </w:rPr>
        <w:instrText>ADDIN CSL_CITATION {"citationItems":[{"id":"ITEM-1","itemData":{"author":[{"dropping-particle":"","family":"Schöter","given":"Andreas","non-dropping-particle":"","parse-names":false,"suffix":""}],"container-title":"The 2nd International Conference on I-Ching (Yijing) Studies and Contemporary Civilization","id":"ITEM-1","issued":{"date-parts":[["2005"]]},"page":"291-305","title":"The Yijing as a Symbolic Language for Abstraction","type":"paper-conference"},"uris":["http://www.mendeley.com/documents/?uuid=4609adb1-946d-33a9-8a63-750f0ad187a0"]}],"mendeley":{"formattedCitation":"(Schöter, 2005)","plainTextFormattedCitation":"(Schöter, 2005)","previouslyFormattedCitation":"(Schöter, 2005)"},"properties":{"noteIndex":0},"schema":"https://github.com/citation-style-language/schema/raw/master/csl-citation.json"}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(Schöter, 2005)</w:t>
      </w:r>
      <w:r w:rsidR="00C17B87">
        <w:rPr>
          <w:rFonts w:ascii="Cambria" w:hAnsi="Cambria"/>
        </w:rPr>
        <w:fldChar w:fldCharType="end"/>
      </w:r>
    </w:p>
    <w:p w14:paraId="1665BF23" w14:textId="5C37E0AB" w:rsidR="00D03A90" w:rsidRPr="001D132D" w:rsidRDefault="00D03A90" w:rsidP="00D03A90">
      <w:pPr>
        <w:spacing w:before="100" w:beforeAutospacing="1" w:after="100" w:afterAutospacing="1"/>
        <w:ind w:left="1985"/>
        <w:jc w:val="both"/>
        <w:rPr>
          <w:rFonts w:ascii="Cambria" w:hAnsi="Cambria"/>
          <w:b/>
          <w:bCs/>
        </w:rPr>
      </w:pPr>
      <w:r w:rsidRPr="001D132D">
        <w:rPr>
          <w:rFonts w:ascii="Cambria" w:hAnsi="Cambria" w:cs="Arial"/>
          <w:b/>
          <w:bCs/>
        </w:rPr>
        <w:t xml:space="preserve">Abstraction, Notation, and Representation </w:t>
      </w:r>
    </w:p>
    <w:p w14:paraId="00F36EB5" w14:textId="39AA0D32" w:rsidR="009D7A4F" w:rsidRPr="001D132D" w:rsidRDefault="00D03A90" w:rsidP="00B7704A">
      <w:pPr>
        <w:spacing w:before="100" w:beforeAutospacing="1" w:after="100" w:afterAutospacing="1"/>
        <w:ind w:left="1985"/>
        <w:jc w:val="both"/>
        <w:rPr>
          <w:rFonts w:ascii="Cambria" w:hAnsi="Cambria"/>
        </w:rPr>
      </w:pPr>
      <w:r w:rsidRPr="001D132D">
        <w:rPr>
          <w:rFonts w:ascii="Cambria" w:hAnsi="Cambria"/>
        </w:rPr>
        <w:t xml:space="preserve">Before diving into the mathematics of the matter we should first explore what is meant, in this context, by the terms </w:t>
      </w:r>
      <w:r w:rsidRPr="001D132D">
        <w:rPr>
          <w:rFonts w:ascii="Cambria" w:hAnsi="Cambria"/>
          <w:i/>
          <w:iCs/>
        </w:rPr>
        <w:t xml:space="preserve">abstraction </w:t>
      </w:r>
      <w:r w:rsidRPr="001D132D">
        <w:rPr>
          <w:rFonts w:ascii="Cambria" w:hAnsi="Cambria"/>
        </w:rPr>
        <w:t xml:space="preserve">and </w:t>
      </w:r>
      <w:r w:rsidRPr="001D132D">
        <w:rPr>
          <w:rFonts w:ascii="Cambria" w:hAnsi="Cambria"/>
          <w:i/>
          <w:iCs/>
        </w:rPr>
        <w:t xml:space="preserve">symbolic language </w:t>
      </w:r>
      <w:r w:rsidRPr="001D132D">
        <w:rPr>
          <w:rFonts w:ascii="Cambria" w:hAnsi="Cambria"/>
        </w:rPr>
        <w:t xml:space="preserve">and how they are applied to the </w:t>
      </w:r>
      <w:proofErr w:type="spellStart"/>
      <w:r w:rsidRPr="001D132D">
        <w:rPr>
          <w:rFonts w:ascii="Cambria" w:hAnsi="Cambria"/>
        </w:rPr>
        <w:t>Yijing</w:t>
      </w:r>
      <w:proofErr w:type="spellEnd"/>
      <w:r w:rsidRPr="001D132D">
        <w:rPr>
          <w:rFonts w:ascii="Cambria" w:hAnsi="Cambria"/>
        </w:rPr>
        <w:t xml:space="preserve">. We can understand the symbols of the </w:t>
      </w:r>
      <w:proofErr w:type="spellStart"/>
      <w:r w:rsidRPr="001D132D">
        <w:rPr>
          <w:rFonts w:ascii="Cambria" w:hAnsi="Cambria"/>
        </w:rPr>
        <w:t>Yijing</w:t>
      </w:r>
      <w:proofErr w:type="spellEnd"/>
      <w:r w:rsidRPr="001D132D">
        <w:rPr>
          <w:rFonts w:ascii="Cambria" w:hAnsi="Cambria"/>
        </w:rPr>
        <w:t xml:space="preserve"> as representing abstract concepts that can be applied to novel situations as they are encountered. The symbols give us a set of categories that we can use to organize and interpret our experience. </w:t>
      </w:r>
    </w:p>
    <w:p w14:paraId="57F148F1" w14:textId="77777777" w:rsidR="00D03A90" w:rsidRPr="001D132D" w:rsidRDefault="00D03A90" w:rsidP="00D03A90">
      <w:pPr>
        <w:spacing w:before="100" w:beforeAutospacing="1" w:after="100" w:afterAutospacing="1"/>
        <w:ind w:left="1985"/>
        <w:jc w:val="both"/>
        <w:rPr>
          <w:rFonts w:ascii="Cambria" w:hAnsi="Cambria"/>
          <w:b/>
          <w:bCs/>
        </w:rPr>
      </w:pPr>
      <w:r w:rsidRPr="001D132D">
        <w:rPr>
          <w:rFonts w:ascii="Cambria" w:hAnsi="Cambria"/>
          <w:b/>
          <w:bCs/>
        </w:rPr>
        <w:lastRenderedPageBreak/>
        <w:t xml:space="preserve">Binary Representation </w:t>
      </w:r>
    </w:p>
    <w:p w14:paraId="5E883651" w14:textId="7851FDFA" w:rsidR="00D03A90" w:rsidRPr="001D132D" w:rsidRDefault="00D03A90" w:rsidP="00D03A90">
      <w:pPr>
        <w:spacing w:before="100" w:beforeAutospacing="1" w:after="100" w:afterAutospacing="1"/>
        <w:ind w:left="1985"/>
        <w:jc w:val="both"/>
        <w:rPr>
          <w:rFonts w:ascii="Cambria" w:hAnsi="Cambria"/>
        </w:rPr>
      </w:pPr>
      <w:r w:rsidRPr="001D132D">
        <w:rPr>
          <w:rFonts w:ascii="Cambria" w:hAnsi="Cambria"/>
        </w:rPr>
        <w:t xml:space="preserve">In today’s digital world, bit-wise representation has become the dominant means of recording and processing information. The word “bit” is a contraction of the phrase “binary digit” and a bit, which </w:t>
      </w:r>
      <w:r w:rsidR="00934CBB" w:rsidRPr="001D132D">
        <w:rPr>
          <w:rFonts w:ascii="Cambria" w:hAnsi="Cambria"/>
        </w:rPr>
        <w:t>is</w:t>
      </w:r>
      <w:r w:rsidRPr="001D132D">
        <w:rPr>
          <w:rFonts w:ascii="Cambria" w:hAnsi="Cambria"/>
        </w:rPr>
        <w:t xml:space="preserve"> 0 and 1, between nothing and something, is the smallest possible unit of information. </w:t>
      </w:r>
      <w:r w:rsidR="00934CBB" w:rsidRPr="001D132D">
        <w:rPr>
          <w:rFonts w:ascii="Cambria" w:hAnsi="Cambria"/>
        </w:rPr>
        <w:t>The</w:t>
      </w:r>
      <w:r w:rsidRPr="001D132D">
        <w:rPr>
          <w:rFonts w:ascii="Cambria" w:hAnsi="Cambria"/>
        </w:rPr>
        <w:t xml:space="preserve"> distinction between 0 and 1 is to be taken as conceptually fundamental. </w:t>
      </w:r>
      <w:r w:rsidR="009D7A4F">
        <w:rPr>
          <w:rFonts w:ascii="Cambria" w:hAnsi="Cambria"/>
        </w:rPr>
        <w:t xml:space="preserve">This is no different from the Yin/ Yang representations in </w:t>
      </w:r>
      <w:proofErr w:type="spellStart"/>
      <w:r w:rsidR="009D7A4F">
        <w:rPr>
          <w:rFonts w:ascii="Cambria" w:hAnsi="Cambria"/>
        </w:rPr>
        <w:t>Yijing</w:t>
      </w:r>
      <w:proofErr w:type="spellEnd"/>
      <w:r w:rsidR="009D7A4F">
        <w:rPr>
          <w:rFonts w:ascii="Cambria" w:hAnsi="Cambria"/>
        </w:rPr>
        <w:t xml:space="preserve"> and Yin/Yang is conceptually fundamental as well.</w:t>
      </w:r>
    </w:p>
    <w:p w14:paraId="7D4A71C3" w14:textId="46C26F41" w:rsidR="00B7704A" w:rsidRPr="0079346E" w:rsidRDefault="00D03A90" w:rsidP="0079346E">
      <w:pPr>
        <w:spacing w:before="100" w:beforeAutospacing="1" w:after="100" w:afterAutospacing="1"/>
        <w:ind w:left="1985"/>
        <w:jc w:val="both"/>
        <w:rPr>
          <w:rFonts w:ascii="Cambria" w:hAnsi="Cambria"/>
        </w:rPr>
      </w:pPr>
      <w:r w:rsidRPr="001D132D">
        <w:rPr>
          <w:rFonts w:ascii="Cambria" w:hAnsi="Cambria"/>
        </w:rPr>
        <w:t xml:space="preserve">Binary representation provides the basic formalism for computer programs and their rich algorithmic possibilities. It is the very fundamentality of the binary notation that provides such </w:t>
      </w:r>
      <w:r w:rsidR="00D62331">
        <w:rPr>
          <w:rFonts w:ascii="Cambria" w:hAnsi="Cambria"/>
        </w:rPr>
        <w:t>possibilities of</w:t>
      </w:r>
      <w:r w:rsidRPr="001D132D">
        <w:rPr>
          <w:rFonts w:ascii="Cambria" w:hAnsi="Cambria"/>
        </w:rPr>
        <w:t xml:space="preserve"> representational versatility. </w:t>
      </w:r>
      <w:r w:rsidR="009D7A4F">
        <w:rPr>
          <w:rFonts w:ascii="Cambria" w:hAnsi="Cambria"/>
        </w:rPr>
        <w:t>This same binary representation follow the same principles in Yin/ Yang as each change in the layer of hexagram provide a certain algorithmic possibility</w:t>
      </w:r>
      <w:r w:rsidR="00944A7E">
        <w:rPr>
          <w:rFonts w:ascii="Cambria" w:hAnsi="Cambria"/>
        </w:rPr>
        <w:t xml:space="preserve"> and the development into the future follows the play of Yin/Yang through time and space.</w:t>
      </w:r>
      <w:r w:rsidR="00C17B87">
        <w:rPr>
          <w:rFonts w:ascii="Cambria" w:hAnsi="Cambria"/>
        </w:rPr>
        <w:t xml:space="preserve"> </w:t>
      </w:r>
      <w:r w:rsidR="00C17B87">
        <w:rPr>
          <w:rFonts w:ascii="Cambria" w:hAnsi="Cambria"/>
        </w:rPr>
        <w:fldChar w:fldCharType="begin" w:fldLock="1"/>
      </w:r>
      <w:r w:rsidR="00C17B87">
        <w:rPr>
          <w:rFonts w:ascii="Cambria" w:hAnsi="Cambria"/>
        </w:rPr>
        <w:instrText>ADDIN CSL_CITATION {"citationItems":[{"id":"ITEM-1","itemData":{"DOI":"10.1353/pew.0.0047","ISBN":"2009216229","ISSN":"00318221","author":[{"dropping-particle":"","family":"Chang","given":"Wonsuk","non-dropping-particle":"","parse-names":false,"suffix":""}],"container-title":"Philosophy East and West","id":"ITEM-1","issue":"2","issued":{"date-parts":[["2009"]]},"page":"216-229","title":"Reflections on time and related ideas in the Yijing","type":"article","volume":"59"},"uris":["http://www.mendeley.com/documents/?uuid=fa82e90b-83e7-3150-b1a0-cef96eb14a36"]}],"mendeley":{"formattedCitation":"(Chang, 2009)","plainTextFormattedCitation":"(Chang, 2009)","previouslyFormattedCitation":"(Chang, 2009)"},"properties":{"noteIndex":0},"schema":"https://github.com/citation-style-language/schema/raw/master/csl-citation.json"}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(Chang, 2009)</w:t>
      </w:r>
      <w:r w:rsidR="00C17B87">
        <w:rPr>
          <w:rFonts w:ascii="Cambria" w:hAnsi="Cambria"/>
        </w:rPr>
        <w:fldChar w:fldCharType="end"/>
      </w:r>
    </w:p>
    <w:p w14:paraId="3DA898EF" w14:textId="4BC91C2B" w:rsidR="00D03A90" w:rsidRPr="001D132D" w:rsidRDefault="00D03A90" w:rsidP="00D03A90">
      <w:pPr>
        <w:spacing w:before="100" w:beforeAutospacing="1" w:after="100" w:afterAutospacing="1"/>
        <w:ind w:left="1985"/>
        <w:jc w:val="both"/>
        <w:rPr>
          <w:rFonts w:ascii="Cambria" w:hAnsi="Cambria"/>
          <w:b/>
          <w:bCs/>
        </w:rPr>
      </w:pPr>
      <w:r w:rsidRPr="001D132D">
        <w:rPr>
          <w:rFonts w:ascii="Cambria" w:hAnsi="Cambria"/>
          <w:b/>
          <w:bCs/>
        </w:rPr>
        <w:t xml:space="preserve">Symbolic Language </w:t>
      </w:r>
    </w:p>
    <w:p w14:paraId="32AB98F1" w14:textId="4FBFA36B" w:rsidR="00D00E64" w:rsidRDefault="00D03A90" w:rsidP="00D00E64">
      <w:pPr>
        <w:spacing w:before="100" w:beforeAutospacing="1" w:after="100" w:afterAutospacing="1"/>
        <w:ind w:left="1985"/>
        <w:jc w:val="both"/>
        <w:rPr>
          <w:rFonts w:ascii="Cambria" w:hAnsi="Cambria"/>
        </w:rPr>
      </w:pPr>
      <w:r w:rsidRPr="001D132D">
        <w:rPr>
          <w:rFonts w:ascii="Cambria" w:hAnsi="Cambria"/>
        </w:rPr>
        <w:t xml:space="preserve">The </w:t>
      </w:r>
      <w:r w:rsidR="00944A7E">
        <w:rPr>
          <w:rFonts w:ascii="Cambria" w:hAnsi="Cambria"/>
        </w:rPr>
        <w:t>hexagrams</w:t>
      </w:r>
      <w:r w:rsidRPr="001D132D">
        <w:rPr>
          <w:rFonts w:ascii="Cambria" w:hAnsi="Cambria"/>
        </w:rPr>
        <w:t xml:space="preserve"> themselves are taken to have meaning, where this meaning comes about by virtue of reference to objects in the domain being symbolized. </w:t>
      </w:r>
      <w:r w:rsidR="00944A7E">
        <w:rPr>
          <w:rFonts w:ascii="Cambria" w:hAnsi="Cambria"/>
        </w:rPr>
        <w:t xml:space="preserve"> Hence, the reality of the situation is mapped on the symbols or the 6 Yin/Yang lines stacked to form the hexagram. Each line defines a stage in the evolution and stage of </w:t>
      </w:r>
      <w:r w:rsidR="002047DE">
        <w:rPr>
          <w:rFonts w:ascii="Cambria" w:hAnsi="Cambria"/>
        </w:rPr>
        <w:t>change.</w:t>
      </w:r>
      <w:r w:rsidR="00D00E64">
        <w:rPr>
          <w:rFonts w:ascii="Cambria" w:hAnsi="Cambria"/>
        </w:rPr>
        <w:t xml:space="preserve"> </w:t>
      </w:r>
      <w:r w:rsidR="00D00E64" w:rsidRPr="001D132D">
        <w:rPr>
          <w:rFonts w:ascii="Cambria" w:hAnsi="Cambria"/>
        </w:rPr>
        <w:t xml:space="preserve">The roots of binary encoding, in the symbols of the </w:t>
      </w:r>
      <w:proofErr w:type="spellStart"/>
      <w:r w:rsidR="00D00E64" w:rsidRPr="001D132D">
        <w:rPr>
          <w:rFonts w:ascii="Cambria" w:hAnsi="Cambria"/>
        </w:rPr>
        <w:t>Yijing</w:t>
      </w:r>
      <w:proofErr w:type="spellEnd"/>
      <w:r w:rsidR="00D00E64" w:rsidRPr="001D132D">
        <w:rPr>
          <w:rFonts w:ascii="Cambria" w:hAnsi="Cambria"/>
        </w:rPr>
        <w:t xml:space="preserve">, go back many millennia in China. </w:t>
      </w:r>
      <w:r w:rsidR="00C17B87">
        <w:rPr>
          <w:rFonts w:ascii="Cambria" w:hAnsi="Cambria"/>
        </w:rPr>
        <w:fldChar w:fldCharType="begin" w:fldLock="1"/>
      </w:r>
      <w:r w:rsidR="00C17B87">
        <w:rPr>
          <w:rFonts w:ascii="Cambria" w:hAnsi="Cambria"/>
        </w:rPr>
        <w:instrText>ADDIN CSL_CITATION {"citationItems":[{"id":"ITEM-1","itemData":{"author":[{"dropping-particle":"","family":"Schöter","given":"Andreas","non-dropping-particle":"","parse-names":false,"suffix":""}],"container-title":"The 2nd International Conference on I-Ching (Yijing) Studies and Contemporary Civilization","id":"ITEM-1","issued":{"date-parts":[["2005"]]},"page":"291-305","title":"The Yijing as a Symbolic Language for Abstraction","type":"paper-conference"},"uris":["http://www.mendeley.com/documents/?uuid=4609adb1-946d-33a9-8a63-750f0ad187a0"]}],"mendeley":{"formattedCitation":"(Schöter, 2005)","plainTextFormattedCitation":"(Schöter, 2005)","previouslyFormattedCitation":"(Schöter, 2005)"},"properties":{"noteIndex":0},"schema":"https://github.com/citation-style-language/schema/raw/master/csl-citation.json"}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(Schöter, 2005)</w:t>
      </w:r>
      <w:r w:rsidR="00C17B87">
        <w:rPr>
          <w:rFonts w:ascii="Cambria" w:hAnsi="Cambria"/>
        </w:rPr>
        <w:fldChar w:fldCharType="end"/>
      </w:r>
    </w:p>
    <w:p w14:paraId="7CD89A3F" w14:textId="2E73FC87" w:rsidR="00D03A90" w:rsidRPr="001D132D" w:rsidRDefault="00D03A90" w:rsidP="00D00E64">
      <w:pPr>
        <w:spacing w:before="100" w:beforeAutospacing="1" w:after="100" w:afterAutospacing="1"/>
        <w:ind w:left="1985"/>
        <w:jc w:val="both"/>
        <w:rPr>
          <w:rFonts w:ascii="Cambria" w:hAnsi="Cambria"/>
        </w:rPr>
      </w:pPr>
      <w:r w:rsidRPr="001D132D">
        <w:rPr>
          <w:rFonts w:ascii="Cambria" w:hAnsi="Cambria"/>
        </w:rPr>
        <w:t>Enumerating all the possible combinations of open and closed lines over six places</w:t>
      </w:r>
      <w:r w:rsidR="00D62331">
        <w:rPr>
          <w:rFonts w:ascii="Cambria" w:hAnsi="Cambria"/>
        </w:rPr>
        <w:t xml:space="preserve"> in a single hexagram stack</w:t>
      </w:r>
      <w:r w:rsidRPr="001D132D">
        <w:rPr>
          <w:rFonts w:ascii="Cambria" w:hAnsi="Cambria"/>
        </w:rPr>
        <w:t xml:space="preserve">, the 64 hexagrams can be seen as the </w:t>
      </w:r>
      <w:r w:rsidR="00D62331">
        <w:rPr>
          <w:rFonts w:ascii="Cambria" w:hAnsi="Cambria"/>
        </w:rPr>
        <w:t>a</w:t>
      </w:r>
      <w:r w:rsidRPr="001D132D">
        <w:rPr>
          <w:rFonts w:ascii="Cambria" w:hAnsi="Cambria"/>
        </w:rPr>
        <w:t xml:space="preserve"> systematic, symbolic language for </w:t>
      </w:r>
      <w:r w:rsidR="00D62331">
        <w:rPr>
          <w:rFonts w:ascii="Cambria" w:hAnsi="Cambria"/>
        </w:rPr>
        <w:t>relativity</w:t>
      </w:r>
      <w:r w:rsidRPr="001D132D">
        <w:rPr>
          <w:rFonts w:ascii="Cambria" w:hAnsi="Cambria"/>
        </w:rPr>
        <w:t>.</w:t>
      </w:r>
      <w:r w:rsidR="00D62331">
        <w:rPr>
          <w:rFonts w:ascii="Cambria" w:hAnsi="Cambria"/>
        </w:rPr>
        <w:t xml:space="preserve"> T</w:t>
      </w:r>
      <w:r w:rsidR="00930F1A">
        <w:rPr>
          <w:rFonts w:ascii="Cambria" w:hAnsi="Cambria"/>
        </w:rPr>
        <w:t>he reality for the moment in a specific space-time can be encapsulated in a line interpretation within the hexagram and the development of the subsequent events can be depicted in the progressive lines stacked upwards.</w:t>
      </w:r>
      <w:r w:rsidRPr="001D132D">
        <w:rPr>
          <w:rFonts w:ascii="Cambria" w:hAnsi="Cambria"/>
        </w:rPr>
        <w:t xml:space="preserve"> The hexagrams themselves are the symbols of the language.</w:t>
      </w:r>
      <w:r w:rsidR="00930F1A">
        <w:rPr>
          <w:rFonts w:ascii="Cambria" w:hAnsi="Cambria"/>
        </w:rPr>
        <w:t xml:space="preserve"> The way to look at the symbols is tha</w:t>
      </w:r>
      <w:r w:rsidR="001474D3">
        <w:rPr>
          <w:rFonts w:ascii="Cambria" w:hAnsi="Cambria"/>
        </w:rPr>
        <w:t xml:space="preserve">t the symbols are miniatured reality described in a puzzle. </w:t>
      </w:r>
      <w:r w:rsidRPr="001D132D">
        <w:rPr>
          <w:rFonts w:ascii="Cambria" w:hAnsi="Cambria"/>
        </w:rPr>
        <w:t>The traditional method of representing changing lines, which generates relationships between pairs of symbols, is one example of a rule of symbol transformation</w:t>
      </w:r>
      <w:r w:rsidR="00D00E64">
        <w:rPr>
          <w:rFonts w:ascii="Cambria" w:hAnsi="Cambria"/>
        </w:rPr>
        <w:t xml:space="preserve"> and on explanation of the evolution on the state of affairs.</w:t>
      </w:r>
      <w:r w:rsidRPr="001D132D">
        <w:rPr>
          <w:rFonts w:ascii="Cambria" w:hAnsi="Cambria"/>
        </w:rPr>
        <w:t xml:space="preserve"> Other traditional elements of the </w:t>
      </w:r>
      <w:proofErr w:type="spellStart"/>
      <w:r w:rsidRPr="001D132D">
        <w:rPr>
          <w:rFonts w:ascii="Cambria" w:hAnsi="Cambria"/>
        </w:rPr>
        <w:t>Yijing</w:t>
      </w:r>
      <w:proofErr w:type="spellEnd"/>
      <w:r w:rsidRPr="001D132D">
        <w:rPr>
          <w:rFonts w:ascii="Cambria" w:hAnsi="Cambria"/>
        </w:rPr>
        <w:t xml:space="preserve"> which provide the transformation rules include the extraction of nuclear hexagrams, and the various methods of deriving opposite hexagrams.</w:t>
      </w:r>
    </w:p>
    <w:p w14:paraId="1CA26DF5" w14:textId="76F2047C" w:rsidR="00D03A90" w:rsidRPr="001D132D" w:rsidRDefault="00D03A90" w:rsidP="00D03A90">
      <w:pPr>
        <w:spacing w:before="100" w:beforeAutospacing="1" w:after="100" w:afterAutospacing="1"/>
        <w:ind w:left="1985"/>
        <w:jc w:val="both"/>
        <w:rPr>
          <w:rFonts w:ascii="Cambria" w:hAnsi="Cambria"/>
        </w:rPr>
      </w:pPr>
      <w:r w:rsidRPr="001D132D">
        <w:rPr>
          <w:rFonts w:ascii="Cambria" w:hAnsi="Cambria"/>
        </w:rPr>
        <w:t xml:space="preserve">The traditional domain of application for the notation in the </w:t>
      </w:r>
      <w:proofErr w:type="spellStart"/>
      <w:r w:rsidRPr="001D132D">
        <w:rPr>
          <w:rFonts w:ascii="Cambria" w:hAnsi="Cambria"/>
        </w:rPr>
        <w:t>Yijing</w:t>
      </w:r>
      <w:proofErr w:type="spellEnd"/>
      <w:r w:rsidRPr="001D132D">
        <w:rPr>
          <w:rFonts w:ascii="Cambria" w:hAnsi="Cambria"/>
        </w:rPr>
        <w:t xml:space="preserve"> could be described as the study of the interaction between human </w:t>
      </w:r>
      <w:r w:rsidR="00D00E64">
        <w:rPr>
          <w:rFonts w:ascii="Cambria" w:hAnsi="Cambria"/>
        </w:rPr>
        <w:t>intuitiveness</w:t>
      </w:r>
      <w:r w:rsidRPr="001D132D">
        <w:rPr>
          <w:rFonts w:ascii="Cambria" w:hAnsi="Cambria"/>
        </w:rPr>
        <w:t xml:space="preserve"> and its environment. That is, the hexagrams provide us with a binary notation for describing the interactions of the various forces that are at work in the universe, and </w:t>
      </w:r>
      <w:r w:rsidR="00D00E64">
        <w:rPr>
          <w:rFonts w:ascii="Cambria" w:hAnsi="Cambria"/>
        </w:rPr>
        <w:t>its relativity to the observer and the observed</w:t>
      </w:r>
      <w:r w:rsidRPr="001D132D">
        <w:rPr>
          <w:rFonts w:ascii="Cambria" w:hAnsi="Cambria"/>
        </w:rPr>
        <w:t>.</w:t>
      </w:r>
      <w:r w:rsidR="00C17B87">
        <w:rPr>
          <w:rFonts w:ascii="Cambria" w:hAnsi="Cambria"/>
        </w:rPr>
        <w:t xml:space="preserve"> </w:t>
      </w:r>
      <w:r w:rsidR="00C17B87">
        <w:rPr>
          <w:rFonts w:ascii="Cambria" w:hAnsi="Cambria"/>
        </w:rPr>
        <w:fldChar w:fldCharType="begin" w:fldLock="1"/>
      </w:r>
      <w:r w:rsidR="00C17B87">
        <w:rPr>
          <w:rFonts w:ascii="Cambria" w:hAnsi="Cambria"/>
        </w:rPr>
        <w:instrText>ADDIN CSL_CITATION {"citationItems":[{"id":"ITEM-1","itemData":{"author":[{"dropping-particle":"","family":"Schöter","given":"Andreas","non-dropping-particle":"","parse-names":false,"suffix":""}],"id":"ITEM-1","issue":"7","issued":{"date-parts":[["1998"]]},"number-of-pages":"19-34","title":"Boolean Algebra and the Yijing *","type":"report","volume":"2"},"uris":["http://www.mendeley.com/documents/?uuid=a15d6de4-b11b-3676-9285-83b5cf6c25e9"]}],"mendeley":{"formattedCitation":"(Schöter, 1998)","plainTextFormattedCitation":"(Schöter, 1998)","previouslyFormattedCitation":"(Schöter, 1998)"},"properties":{"noteIndex":0},"schema":"https://github.com/citation-style-language/schema/raw/master/csl-citation.json"}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(Schöter, 1998)</w:t>
      </w:r>
      <w:r w:rsidR="00C17B87">
        <w:rPr>
          <w:rFonts w:ascii="Cambria" w:hAnsi="Cambria"/>
        </w:rPr>
        <w:fldChar w:fldCharType="end"/>
      </w:r>
      <w:r w:rsidR="00C17B87">
        <w:rPr>
          <w:rFonts w:ascii="Cambria" w:hAnsi="Cambria"/>
        </w:rPr>
        <w:t xml:space="preserve"> </w:t>
      </w:r>
      <w:r w:rsidRPr="001D132D">
        <w:rPr>
          <w:rFonts w:ascii="Cambria" w:hAnsi="Cambria"/>
        </w:rPr>
        <w:t xml:space="preserve">The narratives </w:t>
      </w:r>
      <w:r w:rsidR="00D00E64">
        <w:rPr>
          <w:rFonts w:ascii="Cambria" w:hAnsi="Cambria"/>
        </w:rPr>
        <w:t>that is associated</w:t>
      </w:r>
      <w:r w:rsidRPr="001D132D">
        <w:rPr>
          <w:rFonts w:ascii="Cambria" w:hAnsi="Cambria"/>
        </w:rPr>
        <w:t xml:space="preserve"> to the symbols </w:t>
      </w:r>
      <w:r w:rsidR="00D00E64">
        <w:rPr>
          <w:rFonts w:ascii="Cambria" w:hAnsi="Cambria"/>
        </w:rPr>
        <w:t>are</w:t>
      </w:r>
      <w:r w:rsidRPr="001D132D">
        <w:rPr>
          <w:rFonts w:ascii="Cambria" w:hAnsi="Cambria"/>
        </w:rPr>
        <w:t xml:space="preserve"> the traditional interpretations of those interactions</w:t>
      </w:r>
      <w:r w:rsidR="00D00E64">
        <w:rPr>
          <w:rFonts w:ascii="Cambria" w:hAnsi="Cambria"/>
        </w:rPr>
        <w:t xml:space="preserve"> which can be abstractions in generalization</w:t>
      </w:r>
      <w:r w:rsidRPr="001D132D">
        <w:rPr>
          <w:rFonts w:ascii="Cambria" w:hAnsi="Cambria"/>
        </w:rPr>
        <w:t xml:space="preserve">, but the trigrams and hexagrams themselves are also taken to provide a direct, iconic image of the forces at work. </w:t>
      </w:r>
    </w:p>
    <w:p w14:paraId="0327B42A" w14:textId="17E1DD1B" w:rsidR="00D3684B" w:rsidRDefault="00D03A90" w:rsidP="00380CA1">
      <w:pPr>
        <w:spacing w:before="100" w:beforeAutospacing="1" w:after="100" w:afterAutospacing="1"/>
        <w:ind w:left="1985"/>
        <w:jc w:val="both"/>
        <w:rPr>
          <w:rFonts w:ascii="Cambria" w:hAnsi="Cambria"/>
        </w:rPr>
      </w:pPr>
      <w:r w:rsidRPr="001D132D">
        <w:rPr>
          <w:rFonts w:ascii="Cambria" w:hAnsi="Cambria"/>
        </w:rPr>
        <w:lastRenderedPageBreak/>
        <w:t xml:space="preserve">Mathematics is a language of universal truth, and </w:t>
      </w:r>
      <w:proofErr w:type="spellStart"/>
      <w:r w:rsidRPr="001D132D">
        <w:rPr>
          <w:rFonts w:ascii="Cambria" w:hAnsi="Cambria"/>
        </w:rPr>
        <w:t>Yijing</w:t>
      </w:r>
      <w:proofErr w:type="spellEnd"/>
      <w:r w:rsidR="00D3684B">
        <w:rPr>
          <w:rFonts w:ascii="Cambria" w:hAnsi="Cambria"/>
        </w:rPr>
        <w:t xml:space="preserve"> is really about the probability wave</w:t>
      </w:r>
      <w:r w:rsidRPr="001D132D">
        <w:rPr>
          <w:rFonts w:ascii="Cambria" w:hAnsi="Cambria"/>
        </w:rPr>
        <w:t>.</w:t>
      </w:r>
    </w:p>
    <w:p w14:paraId="4EEC1925" w14:textId="5C22BB2D" w:rsidR="00D85347" w:rsidRDefault="00B7704A" w:rsidP="00380CA1">
      <w:pPr>
        <w:spacing w:before="100" w:beforeAutospacing="1" w:after="100" w:afterAutospacing="1"/>
        <w:ind w:left="1985"/>
        <w:jc w:val="both"/>
        <w:rPr>
          <w:rFonts w:ascii="Cambria" w:hAnsi="Cambria"/>
        </w:rPr>
      </w:pPr>
      <w:r>
        <w:rPr>
          <w:rFonts w:ascii="Cambria" w:hAnsi="Cambria"/>
          <w:noProof/>
        </w:rPr>
        <mc:AlternateContent>
          <mc:Choice Requires="wps">
            <w:drawing>
              <wp:anchor distT="0" distB="0" distL="114300" distR="114300" simplePos="0" relativeHeight="251664384" behindDoc="0" locked="0" layoutInCell="1" allowOverlap="1" wp14:anchorId="7EBD33C5" wp14:editId="2C1D8790">
                <wp:simplePos x="0" y="0"/>
                <wp:positionH relativeFrom="column">
                  <wp:posOffset>3158067</wp:posOffset>
                </wp:positionH>
                <wp:positionV relativeFrom="paragraph">
                  <wp:posOffset>2629112</wp:posOffset>
                </wp:positionV>
                <wp:extent cx="1185334" cy="287866"/>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185334" cy="287866"/>
                        </a:xfrm>
                        <a:prstGeom prst="rect">
                          <a:avLst/>
                        </a:prstGeom>
                        <a:noFill/>
                        <a:ln w="6350">
                          <a:noFill/>
                        </a:ln>
                      </wps:spPr>
                      <wps:txbx>
                        <w:txbxContent>
                          <w:p w14:paraId="2BFB455F" w14:textId="53871A7B" w:rsidR="00435CE3" w:rsidRPr="00321B27" w:rsidRDefault="00435CE3" w:rsidP="00B7704A">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D33C5" id="Text Box 103" o:spid="_x0000_s1029" type="#_x0000_t202" style="position:absolute;left:0;text-align:left;margin-left:248.65pt;margin-top:207pt;width:93.35pt;height:22.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" filled="f" stroked="f" strokeweight=".5pt">
                <v:textbox>
                  <w:txbxContent>
                    <w:p w14:paraId="2BFB455F" w14:textId="53871A7B" w:rsidR="00435CE3" w:rsidRPr="00321B27" w:rsidRDefault="00435CE3" w:rsidP="00B7704A">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14</w:t>
                      </w:r>
                    </w:p>
                  </w:txbxContent>
                </v:textbox>
              </v:shape>
            </w:pict>
          </mc:Fallback>
        </mc:AlternateContent>
      </w:r>
      <w:r w:rsidR="00D85347">
        <w:rPr>
          <w:rFonts w:ascii="Cambria" w:hAnsi="Cambria"/>
          <w:noProof/>
        </w:rPr>
        <w:drawing>
          <wp:inline distT="0" distB="0" distL="0" distR="0" wp14:anchorId="6D7FEAA5" wp14:editId="56E96C74">
            <wp:extent cx="5020734" cy="282428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55536" cy="2843861"/>
                    </a:xfrm>
                    <a:prstGeom prst="rect">
                      <a:avLst/>
                    </a:prstGeom>
                  </pic:spPr>
                </pic:pic>
              </a:graphicData>
            </a:graphic>
          </wp:inline>
        </w:drawing>
      </w:r>
    </w:p>
    <w:p w14:paraId="586BC4A3" w14:textId="33764ADC" w:rsidR="00D3684B" w:rsidRDefault="00D3684B" w:rsidP="00380CA1">
      <w:pPr>
        <w:spacing w:before="100" w:beforeAutospacing="1" w:after="100" w:afterAutospacing="1"/>
        <w:ind w:left="1985"/>
        <w:jc w:val="both"/>
        <w:rPr>
          <w:rFonts w:ascii="Cambria" w:hAnsi="Cambria"/>
        </w:rPr>
      </w:pPr>
    </w:p>
    <w:p w14:paraId="6C08C200" w14:textId="6693D530" w:rsidR="005711AC" w:rsidRPr="005D1526" w:rsidRDefault="00D03A90" w:rsidP="005D1526">
      <w:pPr>
        <w:spacing w:before="100" w:beforeAutospacing="1" w:after="100" w:afterAutospacing="1"/>
        <w:ind w:left="1985"/>
        <w:jc w:val="both"/>
        <w:rPr>
          <w:rFonts w:ascii="Cambria" w:hAnsi="Cambria"/>
        </w:rPr>
      </w:pPr>
      <w:r w:rsidRPr="001D132D">
        <w:rPr>
          <w:rFonts w:ascii="Cambria" w:hAnsi="Cambria"/>
        </w:rPr>
        <w:t xml:space="preserve">It allows us to make explicit some of the structures and relationships between the symbols that would otherwise not be </w:t>
      </w:r>
      <w:r w:rsidR="00E54B54">
        <w:rPr>
          <w:rFonts w:ascii="Cambria" w:hAnsi="Cambria"/>
        </w:rPr>
        <w:t>obvious</w:t>
      </w:r>
      <w:r w:rsidRPr="001D132D">
        <w:rPr>
          <w:rFonts w:ascii="Cambria" w:hAnsi="Cambria"/>
        </w:rPr>
        <w:t xml:space="preserve">. </w:t>
      </w:r>
      <w:r w:rsidR="00E54B54">
        <w:rPr>
          <w:rFonts w:ascii="Cambria" w:hAnsi="Cambria"/>
        </w:rPr>
        <w:t xml:space="preserve">As the </w:t>
      </w:r>
      <w:r w:rsidR="00794CF7">
        <w:rPr>
          <w:rFonts w:ascii="Cambria" w:hAnsi="Cambria"/>
        </w:rPr>
        <w:t>hexagram forms a different symbol as it evolves</w:t>
      </w:r>
      <w:r w:rsidRPr="001D132D">
        <w:rPr>
          <w:rFonts w:ascii="Cambria" w:hAnsi="Cambria"/>
        </w:rPr>
        <w:t xml:space="preserve">, </w:t>
      </w:r>
      <w:r w:rsidR="00794CF7">
        <w:rPr>
          <w:rFonts w:ascii="Cambria" w:hAnsi="Cambria"/>
        </w:rPr>
        <w:t>the</w:t>
      </w:r>
      <w:r w:rsidRPr="001D132D">
        <w:rPr>
          <w:rFonts w:ascii="Cambria" w:hAnsi="Cambria"/>
        </w:rPr>
        <w:t xml:space="preserve"> structures then provide us with a rich source of metaphor to explore and </w:t>
      </w:r>
      <w:r w:rsidR="00794CF7">
        <w:rPr>
          <w:rFonts w:ascii="Cambria" w:hAnsi="Cambria"/>
        </w:rPr>
        <w:t>to interpret</w:t>
      </w:r>
      <w:r w:rsidRPr="001D132D">
        <w:rPr>
          <w:rFonts w:ascii="Cambria" w:hAnsi="Cambria"/>
        </w:rPr>
        <w:t xml:space="preserve">. </w:t>
      </w:r>
      <w:r w:rsidR="00794CF7">
        <w:rPr>
          <w:rFonts w:ascii="Cambria" w:hAnsi="Cambria"/>
        </w:rPr>
        <w:t>In short, i</w:t>
      </w:r>
      <w:r w:rsidR="00380CA1" w:rsidRPr="001D132D">
        <w:rPr>
          <w:rFonts w:ascii="Cambria" w:hAnsi="Cambria"/>
        </w:rPr>
        <w:t>t is</w:t>
      </w:r>
      <w:r w:rsidR="00794CF7">
        <w:rPr>
          <w:rFonts w:ascii="Cambria" w:hAnsi="Cambria"/>
        </w:rPr>
        <w:t xml:space="preserve"> therefore</w:t>
      </w:r>
      <w:r w:rsidR="00380CA1" w:rsidRPr="001D132D">
        <w:rPr>
          <w:rFonts w:ascii="Cambria" w:hAnsi="Cambria"/>
        </w:rPr>
        <w:t xml:space="preserve"> interpreting reality through a system of symbols and their interactions. </w:t>
      </w:r>
      <w:r w:rsidRPr="001D132D">
        <w:rPr>
          <w:rFonts w:ascii="Cambria" w:hAnsi="Cambria"/>
        </w:rPr>
        <w:t xml:space="preserve">Reality consists of situations – </w:t>
      </w:r>
      <w:r w:rsidR="00380CA1" w:rsidRPr="001D132D">
        <w:rPr>
          <w:rFonts w:ascii="Cambria" w:hAnsi="Cambria"/>
        </w:rPr>
        <w:t>observers</w:t>
      </w:r>
      <w:r w:rsidRPr="001D132D">
        <w:rPr>
          <w:rFonts w:ascii="Cambria" w:hAnsi="Cambria"/>
        </w:rPr>
        <w:t xml:space="preserve"> standing in relations at various spatiotemporal locations</w:t>
      </w:r>
      <w:r w:rsidR="00380CA1" w:rsidRPr="001D132D">
        <w:rPr>
          <w:rFonts w:ascii="Cambria" w:hAnsi="Cambria"/>
        </w:rPr>
        <w:t xml:space="preserve"> are </w:t>
      </w:r>
      <w:r w:rsidRPr="001D132D">
        <w:rPr>
          <w:rFonts w:ascii="Cambria" w:hAnsi="Cambria"/>
        </w:rPr>
        <w:t>in situations</w:t>
      </w:r>
      <w:r w:rsidR="00380CA1" w:rsidRPr="001D132D">
        <w:rPr>
          <w:rFonts w:ascii="Cambria" w:hAnsi="Cambria"/>
        </w:rPr>
        <w:t xml:space="preserve"> where the interactions between the observer</w:t>
      </w:r>
      <w:r w:rsidR="00794CF7">
        <w:rPr>
          <w:rFonts w:ascii="Cambria" w:hAnsi="Cambria"/>
        </w:rPr>
        <w:t>, observed object or reality</w:t>
      </w:r>
      <w:r w:rsidR="00380CA1" w:rsidRPr="001D132D">
        <w:rPr>
          <w:rFonts w:ascii="Cambria" w:hAnsi="Cambria"/>
        </w:rPr>
        <w:t xml:space="preserve"> and the space-time events are distinct</w:t>
      </w:r>
      <w:r w:rsidR="00794CF7">
        <w:rPr>
          <w:rFonts w:ascii="Cambria" w:hAnsi="Cambria"/>
        </w:rPr>
        <w:t xml:space="preserve"> – interdependent and interacting.</w:t>
      </w:r>
      <w:r w:rsidRPr="001D132D">
        <w:rPr>
          <w:rFonts w:ascii="Cambria" w:hAnsi="Cambria"/>
        </w:rPr>
        <w:t xml:space="preserve"> </w:t>
      </w:r>
      <w:r w:rsidR="00794CF7">
        <w:rPr>
          <w:rFonts w:ascii="Cambria" w:hAnsi="Cambria"/>
        </w:rPr>
        <w:t>E</w:t>
      </w:r>
      <w:r w:rsidRPr="001D132D">
        <w:rPr>
          <w:rFonts w:ascii="Cambria" w:hAnsi="Cambria"/>
        </w:rPr>
        <w:t>ach hexagram can be seen as representing an abstract situation</w:t>
      </w:r>
      <w:r w:rsidR="00794CF7">
        <w:rPr>
          <w:rFonts w:ascii="Cambria" w:hAnsi="Cambria"/>
        </w:rPr>
        <w:t xml:space="preserve"> and as the situation change, the hexagram will take another structure</w:t>
      </w:r>
      <w:r w:rsidRPr="001D132D">
        <w:rPr>
          <w:rFonts w:ascii="Cambria" w:hAnsi="Cambria"/>
        </w:rPr>
        <w:t>.</w:t>
      </w:r>
      <w:r w:rsidR="00F8542C" w:rsidRPr="001D132D">
        <w:rPr>
          <w:rFonts w:ascii="Cambria" w:hAnsi="Cambria"/>
        </w:rPr>
        <w:t xml:space="preserve"> </w:t>
      </w:r>
      <w:r w:rsidRPr="001D132D">
        <w:rPr>
          <w:rFonts w:ascii="Cambria" w:hAnsi="Cambria"/>
        </w:rPr>
        <w:t>As an abstract situation, each hexagram</w:t>
      </w:r>
      <w:r w:rsidR="00794CF7">
        <w:rPr>
          <w:rFonts w:ascii="Cambria" w:hAnsi="Cambria"/>
        </w:rPr>
        <w:t xml:space="preserve"> details moment by moment</w:t>
      </w:r>
      <w:r w:rsidRPr="001D132D">
        <w:rPr>
          <w:rFonts w:ascii="Cambria" w:hAnsi="Cambria"/>
        </w:rPr>
        <w:t xml:space="preserve"> </w:t>
      </w:r>
      <w:r w:rsidR="00794CF7">
        <w:rPr>
          <w:rFonts w:ascii="Cambria" w:hAnsi="Cambria"/>
        </w:rPr>
        <w:t>development of</w:t>
      </w:r>
      <w:r w:rsidRPr="001D132D">
        <w:rPr>
          <w:rFonts w:ascii="Cambria" w:hAnsi="Cambria"/>
        </w:rPr>
        <w:t xml:space="preserve"> actual situations</w:t>
      </w:r>
      <w:r w:rsidR="00794CF7">
        <w:rPr>
          <w:rFonts w:ascii="Cambria" w:hAnsi="Cambria"/>
        </w:rPr>
        <w:t xml:space="preserve"> with the </w:t>
      </w:r>
      <w:r w:rsidRPr="001D132D">
        <w:rPr>
          <w:rFonts w:ascii="Cambria" w:hAnsi="Cambria"/>
        </w:rPr>
        <w:t>relationship</w:t>
      </w:r>
      <w:r w:rsidR="00794CF7">
        <w:rPr>
          <w:rFonts w:ascii="Cambria" w:hAnsi="Cambria"/>
        </w:rPr>
        <w:t xml:space="preserve"> of each hexagram being linked to a probability wave</w:t>
      </w:r>
      <w:r w:rsidRPr="001D132D">
        <w:rPr>
          <w:rFonts w:ascii="Cambria" w:hAnsi="Cambria"/>
        </w:rPr>
        <w:t xml:space="preserve">. </w:t>
      </w:r>
      <w:r w:rsidR="00F8542C" w:rsidRPr="001D132D">
        <w:rPr>
          <w:rFonts w:ascii="Cambria" w:hAnsi="Cambria"/>
        </w:rPr>
        <w:t>The</w:t>
      </w:r>
      <w:r w:rsidRPr="001D132D">
        <w:rPr>
          <w:rFonts w:ascii="Cambria" w:hAnsi="Cambria"/>
        </w:rPr>
        <w:t xml:space="preserve"> meaning of the </w:t>
      </w:r>
      <w:r w:rsidR="002047DE">
        <w:rPr>
          <w:rFonts w:ascii="Cambria" w:hAnsi="Cambria"/>
        </w:rPr>
        <w:t>hexagram</w:t>
      </w:r>
      <w:r w:rsidRPr="001D132D">
        <w:rPr>
          <w:rFonts w:ascii="Cambria" w:hAnsi="Cambria"/>
        </w:rPr>
        <w:t xml:space="preserve"> can be </w:t>
      </w:r>
      <w:r w:rsidR="007005B3">
        <w:rPr>
          <w:rFonts w:ascii="Cambria" w:hAnsi="Cambria"/>
        </w:rPr>
        <w:t>interpreted</w:t>
      </w:r>
      <w:r w:rsidRPr="001D132D">
        <w:rPr>
          <w:rFonts w:ascii="Cambria" w:hAnsi="Cambria"/>
        </w:rPr>
        <w:t xml:space="preserve"> by generalizing certain key properties of situations in terms of the interactions within the situation, where those interactions are described by relating the different components of the whole to each other.</w:t>
      </w:r>
      <w:r w:rsidR="007005B3">
        <w:rPr>
          <w:rFonts w:ascii="Cambria" w:hAnsi="Cambria"/>
        </w:rPr>
        <w:t xml:space="preserve"> As earlier mentioned, the linked hexagrams when stringed together to form the probability wave</w:t>
      </w:r>
      <w:r w:rsidR="005711AC">
        <w:rPr>
          <w:rFonts w:ascii="Cambria" w:hAnsi="Cambria"/>
        </w:rPr>
        <w:t>. When there is no observer, the stringed hexagram</w:t>
      </w:r>
      <w:r w:rsidR="005D1526">
        <w:rPr>
          <w:rFonts w:ascii="Cambria" w:hAnsi="Cambria"/>
        </w:rPr>
        <w:t>s</w:t>
      </w:r>
      <w:r w:rsidR="005711AC">
        <w:rPr>
          <w:rFonts w:ascii="Cambria" w:hAnsi="Cambria"/>
        </w:rPr>
        <w:t xml:space="preserve"> will be a wave. When there is an observer, the frozen moment of observation will be the particle which is the hexagram that represent that point in the spatiotemporal location.</w:t>
      </w:r>
      <w:r w:rsidRPr="001D132D">
        <w:rPr>
          <w:rFonts w:ascii="Cambria" w:hAnsi="Cambria"/>
        </w:rPr>
        <w:t xml:space="preserve"> </w:t>
      </w:r>
      <w:r w:rsidR="005711AC" w:rsidRPr="005D1526">
        <w:rPr>
          <w:rFonts w:ascii="Cambria" w:hAnsi="Cambria"/>
        </w:rPr>
        <w:t>Wave–particle duality is the concept in </w:t>
      </w:r>
      <w:r w:rsidR="005711AC" w:rsidRPr="005D1526">
        <w:rPr>
          <w:rFonts w:ascii="Cambria" w:hAnsi="Cambria" w:cs="Arial"/>
        </w:rPr>
        <w:t>quantum mechanics</w:t>
      </w:r>
      <w:r w:rsidR="005711AC" w:rsidRPr="005D1526">
        <w:rPr>
          <w:rFonts w:ascii="Cambria" w:hAnsi="Cambria"/>
        </w:rPr>
        <w:t> that every </w:t>
      </w:r>
      <w:r w:rsidR="005711AC" w:rsidRPr="005D1526">
        <w:rPr>
          <w:rFonts w:ascii="Cambria" w:hAnsi="Cambria" w:cs="Arial"/>
        </w:rPr>
        <w:t>particle</w:t>
      </w:r>
      <w:r w:rsidR="005711AC" w:rsidRPr="005D1526">
        <w:rPr>
          <w:rFonts w:ascii="Cambria" w:hAnsi="Cambria"/>
        </w:rPr>
        <w:t> or </w:t>
      </w:r>
      <w:r w:rsidR="005711AC" w:rsidRPr="005D1526">
        <w:rPr>
          <w:rFonts w:ascii="Cambria" w:hAnsi="Cambria" w:cs="Arial"/>
        </w:rPr>
        <w:t>quantum</w:t>
      </w:r>
      <w:r w:rsidR="005711AC" w:rsidRPr="005D1526">
        <w:rPr>
          <w:rFonts w:ascii="Cambria" w:hAnsi="Cambria"/>
        </w:rPr>
        <w:t> entity may be described as either a particle or a </w:t>
      </w:r>
      <w:r w:rsidR="005711AC" w:rsidRPr="005D1526">
        <w:rPr>
          <w:rFonts w:ascii="Cambria" w:hAnsi="Cambria" w:cs="Arial"/>
        </w:rPr>
        <w:t>wave</w:t>
      </w:r>
      <w:r w:rsidR="005711AC" w:rsidRPr="005D1526">
        <w:rPr>
          <w:rFonts w:ascii="Cambria" w:hAnsi="Cambria"/>
        </w:rPr>
        <w:t>.</w:t>
      </w:r>
      <w:r w:rsidR="00C17B87">
        <w:rPr>
          <w:rFonts w:ascii="Cambria" w:hAnsi="Cambria"/>
        </w:rPr>
        <w:t xml:space="preserve"> </w:t>
      </w:r>
      <w:r w:rsidR="00C17B87">
        <w:rPr>
          <w:rFonts w:ascii="Cambria" w:hAnsi="Cambria"/>
        </w:rPr>
        <w:fldChar w:fldCharType="begin" w:fldLock="1"/>
      </w:r>
      <w:r w:rsidR="00257BFF">
        <w:rPr>
          <w:rFonts w:ascii="Cambria" w:hAnsi="Cambria"/>
        </w:rPr>
        <w:instrText>ADDIN CSL_CITATION {"citationItems":[{"id":"ITEM-1","itemData":{"author":[{"dropping-particle":"","family":"Wendt","given":"Alexander","non-dropping-particle":"","parse-names":false,"suffix":""}],"id":"ITEM-1","issued":{"date-parts":[["2005"]]},"title":"AN AUTO-CRITIQUE FROM A QUANTUM PERSPECTIVE","type":"report"},"uris":["http://www.mendeley.com/documents/?uuid=a83ac0c2-c431-3031-aeeb-e0aa8165cbcb"]}],"mendeley":{"formattedCitation":"(Wendt, 2005)","plainTextFormattedCitation":"(Wendt, 2005)","previouslyFormattedCitation":"(Wendt, 2005)"},"properties":{"noteIndex":0},"schema":"https://github.com/citation-style-language/schema/raw/master/csl-citation.json"}</w:instrText>
      </w:r>
      <w:r w:rsidR="00C17B87">
        <w:rPr>
          <w:rFonts w:ascii="Cambria" w:hAnsi="Cambria"/>
        </w:rPr>
        <w:fldChar w:fldCharType="separate"/>
      </w:r>
      <w:r w:rsidR="00C17B87" w:rsidRPr="00C17B87">
        <w:rPr>
          <w:rFonts w:ascii="Cambria" w:hAnsi="Cambria"/>
          <w:noProof/>
        </w:rPr>
        <w:t>(Wendt, 2005)</w:t>
      </w:r>
      <w:r w:rsidR="00C17B87">
        <w:rPr>
          <w:rFonts w:ascii="Cambria" w:hAnsi="Cambria"/>
        </w:rPr>
        <w:fldChar w:fldCharType="end"/>
      </w:r>
      <w:r w:rsidR="005711AC" w:rsidRPr="005D1526">
        <w:rPr>
          <w:rFonts w:ascii="Cambria" w:hAnsi="Cambria"/>
        </w:rPr>
        <w:t xml:space="preserve"> It expresses the inability of the </w:t>
      </w:r>
      <w:r w:rsidR="005711AC" w:rsidRPr="005D1526">
        <w:rPr>
          <w:rFonts w:ascii="Cambria" w:hAnsi="Cambria" w:cs="Arial"/>
        </w:rPr>
        <w:t>classical</w:t>
      </w:r>
      <w:r w:rsidR="005711AC" w:rsidRPr="005D1526">
        <w:rPr>
          <w:rFonts w:ascii="Cambria" w:hAnsi="Cambria"/>
        </w:rPr>
        <w:t> concepts "particle" or "wave" to fully describe the behaviour of </w:t>
      </w:r>
      <w:r w:rsidR="005711AC" w:rsidRPr="005D1526">
        <w:rPr>
          <w:rFonts w:ascii="Cambria" w:hAnsi="Cambria" w:cs="Arial"/>
        </w:rPr>
        <w:t>quantum-scale</w:t>
      </w:r>
      <w:r w:rsidR="005711AC" w:rsidRPr="005D1526">
        <w:rPr>
          <w:rFonts w:ascii="Cambria" w:hAnsi="Cambria"/>
        </w:rPr>
        <w:t> objects. As </w:t>
      </w:r>
      <w:r w:rsidR="005711AC" w:rsidRPr="005D1526">
        <w:rPr>
          <w:rFonts w:ascii="Cambria" w:hAnsi="Cambria" w:cs="Arial"/>
        </w:rPr>
        <w:t>Albert Einstein</w:t>
      </w:r>
      <w:r w:rsidR="005711AC" w:rsidRPr="005D1526">
        <w:rPr>
          <w:rFonts w:ascii="Cambria" w:hAnsi="Cambria"/>
        </w:rPr>
        <w:t xml:space="preserve"> wrote: </w:t>
      </w:r>
      <w:r w:rsidR="005D1526">
        <w:rPr>
          <w:rFonts w:ascii="Cambria" w:hAnsi="Cambria"/>
        </w:rPr>
        <w:t>“</w:t>
      </w:r>
      <w:r w:rsidR="005711AC" w:rsidRPr="005D1526">
        <w:rPr>
          <w:rFonts w:ascii="Cambria" w:hAnsi="Cambria"/>
        </w:rPr>
        <w:t>It seems as though we must use sometimes the one theory and sometimes the other, while at times we may use either. We are faced with a new kind of difficulty. We have two contradictory pictures of reality; separately neither of them fully explains the phenomena of light, but together they do.</w:t>
      </w:r>
      <w:r w:rsidR="005D1526">
        <w:rPr>
          <w:rFonts w:ascii="Cambria" w:hAnsi="Cambria"/>
        </w:rPr>
        <w:t xml:space="preserve">” Similarly in </w:t>
      </w:r>
      <w:proofErr w:type="spellStart"/>
      <w:r w:rsidR="005D1526">
        <w:rPr>
          <w:rFonts w:ascii="Cambria" w:hAnsi="Cambria"/>
        </w:rPr>
        <w:t>Yijing</w:t>
      </w:r>
      <w:proofErr w:type="spellEnd"/>
      <w:r w:rsidR="005D1526">
        <w:rPr>
          <w:rFonts w:ascii="Cambria" w:hAnsi="Cambria"/>
        </w:rPr>
        <w:t xml:space="preserve">, when we observe in a particular </w:t>
      </w:r>
      <w:r w:rsidR="005D1526">
        <w:rPr>
          <w:rFonts w:ascii="Cambria" w:hAnsi="Cambria"/>
        </w:rPr>
        <w:lastRenderedPageBreak/>
        <w:t>spatiotemporal moment, we are looking at a particular hexagram which becomes a particle. However, when we are not observing, it becomes a wave with the stringed hexagrams.</w:t>
      </w:r>
    </w:p>
    <w:p w14:paraId="5060DEA2" w14:textId="2ACC79D8" w:rsidR="00D03A90" w:rsidRPr="001D132D" w:rsidRDefault="005711AC" w:rsidP="003977F5">
      <w:pPr>
        <w:pStyle w:val="NoSpacing"/>
        <w:ind w:left="1985"/>
        <w:jc w:val="both"/>
        <w:rPr>
          <w:rFonts w:ascii="Cambria" w:hAnsi="Cambria"/>
        </w:rPr>
      </w:pPr>
      <w:r w:rsidRPr="005D1526">
        <w:rPr>
          <w:rFonts w:ascii="Cambria" w:hAnsi="Cambria"/>
        </w:rPr>
        <w:t>Although the use of the wave-particle duality has worked well in physics, the meaning or interpretation has not been satisfactorily resolved</w:t>
      </w:r>
      <w:r w:rsidR="003977F5">
        <w:rPr>
          <w:rFonts w:ascii="Cambria" w:hAnsi="Cambria"/>
        </w:rPr>
        <w:t xml:space="preserve">. Niels </w:t>
      </w:r>
      <w:r w:rsidRPr="005D1526">
        <w:rPr>
          <w:rFonts w:ascii="Cambria" w:hAnsi="Cambria"/>
        </w:rPr>
        <w:t>Bohr regarded the "duality </w:t>
      </w:r>
      <w:r w:rsidRPr="005D1526">
        <w:rPr>
          <w:rFonts w:ascii="Cambria" w:hAnsi="Cambria" w:cs="Arial"/>
        </w:rPr>
        <w:t>paradox</w:t>
      </w:r>
      <w:r w:rsidRPr="005D1526">
        <w:rPr>
          <w:rFonts w:ascii="Cambria" w:hAnsi="Cambria"/>
        </w:rPr>
        <w:t>" as a fundamental or metaphysical fact of nature. A given kind of quantum object will exhibit sometimes wave, sometimes particle, character, in respectively different physical settings. He saw such duality as one aspect of the concept of </w:t>
      </w:r>
      <w:r w:rsidRPr="005D1526">
        <w:rPr>
          <w:rFonts w:ascii="Cambria" w:hAnsi="Cambria" w:cs="Arial"/>
        </w:rPr>
        <w:t>complementarity</w:t>
      </w:r>
      <w:r w:rsidRPr="005D1526">
        <w:rPr>
          <w:rFonts w:ascii="Cambria" w:hAnsi="Cambria"/>
        </w:rPr>
        <w:t>. Bohr regarded renunciation of the cause-effect relation, or complementarity</w:t>
      </w:r>
      <w:r w:rsidR="00257BFF">
        <w:rPr>
          <w:rFonts w:ascii="Cambria" w:hAnsi="Cambria"/>
        </w:rPr>
        <w:t xml:space="preserve"> </w:t>
      </w:r>
      <w:r w:rsidR="00257BFF">
        <w:rPr>
          <w:rFonts w:ascii="Cambria" w:hAnsi="Cambria"/>
        </w:rPr>
        <w:fldChar w:fldCharType="begin" w:fldLock="1"/>
      </w:r>
      <w:r w:rsidR="00257BFF">
        <w:rPr>
          <w:rFonts w:ascii="Cambria" w:hAnsi="Cambria"/>
        </w:rPr>
        <w:instrText>ADDIN CSL_CITATION {"citationItems":[{"id":"ITEM-1","itemData":{"author":[{"dropping-particle":"","family":"Wendt","given":"Alexander","non-dropping-particle":"","parse-names":false,"suffix":""}],"id":"ITEM-1","issued":{"date-parts":[["2005"]]},"title":"AN AUTO-CRITIQUE FROM A QUANTUM PERSPECTIVE","type":"report"},"uris":["http://www.mendeley.com/documents/?uuid=a83ac0c2-c431-3031-aeeb-e0aa8165cbcb"]}],"mendeley":{"formattedCitation":"(Wendt, 2005)","plainTextFormattedCitation":"(Wendt, 2005)","previouslyFormattedCitation":"(Wendt, 2005)"},"properties":{"noteIndex":0},"schema":"https://github.com/citation-style-language/schema/raw/master/csl-citation.json"}</w:instrText>
      </w:r>
      <w:r w:rsidR="00257BFF">
        <w:rPr>
          <w:rFonts w:ascii="Cambria" w:hAnsi="Cambria"/>
        </w:rPr>
        <w:fldChar w:fldCharType="separate"/>
      </w:r>
      <w:r w:rsidR="00257BFF" w:rsidRPr="00257BFF">
        <w:rPr>
          <w:rFonts w:ascii="Cambria" w:hAnsi="Cambria"/>
          <w:noProof/>
        </w:rPr>
        <w:t>(Wendt, 2005)</w:t>
      </w:r>
      <w:r w:rsidR="00257BFF">
        <w:rPr>
          <w:rFonts w:ascii="Cambria" w:hAnsi="Cambria"/>
        </w:rPr>
        <w:fldChar w:fldCharType="end"/>
      </w:r>
      <w:r w:rsidRPr="005D1526">
        <w:rPr>
          <w:rFonts w:ascii="Cambria" w:hAnsi="Cambria"/>
        </w:rPr>
        <w:t xml:space="preserve">, of the space-time picture, as essential to the quantum mechanical account. </w:t>
      </w:r>
      <w:r w:rsidRPr="005D1526">
        <w:rPr>
          <w:rFonts w:ascii="Cambria" w:hAnsi="Cambria" w:cs="Arial"/>
        </w:rPr>
        <w:t>Werner Heisenberg</w:t>
      </w:r>
      <w:r w:rsidRPr="005D1526">
        <w:rPr>
          <w:rFonts w:ascii="Cambria" w:hAnsi="Cambria"/>
        </w:rPr>
        <w:t> considered the question further. He saw the duality as present for all quantic entities, but not quite in the usual quantum mechanical account considered by Bohr. He saw it in what is called </w:t>
      </w:r>
      <w:r w:rsidRPr="005D1526">
        <w:rPr>
          <w:rFonts w:ascii="Cambria" w:hAnsi="Cambria" w:cs="Arial"/>
        </w:rPr>
        <w:t>second quantization</w:t>
      </w:r>
      <w:r w:rsidR="00257BFF">
        <w:rPr>
          <w:rFonts w:ascii="Cambria" w:hAnsi="Cambria" w:cs="Arial"/>
        </w:rPr>
        <w:t xml:space="preserve"> </w:t>
      </w:r>
      <w:r w:rsidR="00257BFF">
        <w:rPr>
          <w:rFonts w:ascii="Cambria" w:hAnsi="Cambria" w:cs="Arial"/>
        </w:rPr>
        <w:fldChar w:fldCharType="begin" w:fldLock="1"/>
      </w:r>
      <w:r w:rsidR="00257BFF">
        <w:rPr>
          <w:rFonts w:ascii="Cambria" w:hAnsi="Cambria" w:cs="Arial"/>
        </w:rPr>
        <w:instrText>ADDIN CSL_CITATION {"citationItems":[{"id":"ITEM-1","itemData":{"DOI":"10.1007/s10773-015-2726-8","ISSN":"0020-7748","author":[{"dropping-particle":"","family":"Robinson","given":"T. R.","non-dropping-particle":"","parse-names":false,"suffix":""},{"dropping-particle":"","family":"Haven","given":"E.","non-dropping-particle":"","parse-names":false,"suffix":""}],"container-title":"International Journal of Theoretical Physics","id":"ITEM-1","issue":"12","issued":{"date-parts":[["2015","12","8"]]},"page":"4576-4590","title":"Quantization and Quantum-Like Phenomena: A Number Amplitude Approach","type":"article-journal","volume":"54"},"uris":["http://www.mendeley.com/documents/?uuid=13036122-d99e-4f39-a6ee-737f0335fea1"]}],"mendeley":{"formattedCitation":"(Robinson and Haven, 2015)","plainTextFormattedCitation":"(Robinson and Haven, 2015)","previouslyFormattedCitation":"(Robinson and Haven, 2015)"},"properties":{"noteIndex":0},"schema":"https://github.com/citation-style-language/schema/raw/master/csl-citation.json"}</w:instrText>
      </w:r>
      <w:r w:rsidR="00257BFF">
        <w:rPr>
          <w:rFonts w:ascii="Cambria" w:hAnsi="Cambria" w:cs="Arial"/>
        </w:rPr>
        <w:fldChar w:fldCharType="separate"/>
      </w:r>
      <w:r w:rsidR="00257BFF" w:rsidRPr="00257BFF">
        <w:rPr>
          <w:rFonts w:ascii="Cambria" w:hAnsi="Cambria" w:cs="Arial"/>
          <w:noProof/>
        </w:rPr>
        <w:t>(Robinson and Haven, 2015)</w:t>
      </w:r>
      <w:r w:rsidR="00257BFF">
        <w:rPr>
          <w:rFonts w:ascii="Cambria" w:hAnsi="Cambria" w:cs="Arial"/>
        </w:rPr>
        <w:fldChar w:fldCharType="end"/>
      </w:r>
      <w:r w:rsidRPr="005D1526">
        <w:rPr>
          <w:rFonts w:ascii="Cambria" w:hAnsi="Cambria"/>
        </w:rPr>
        <w:t>, which generates an entirely new concept of fields that exist in ordinary space-time, causality still being visualizable. Classical field values (e.g. the electric and magnetic field strengths of </w:t>
      </w:r>
      <w:r w:rsidRPr="005D1526">
        <w:rPr>
          <w:rFonts w:ascii="Cambria" w:hAnsi="Cambria" w:cs="Arial"/>
        </w:rPr>
        <w:t>Maxwell</w:t>
      </w:r>
      <w:r w:rsidRPr="005D1526">
        <w:rPr>
          <w:rFonts w:ascii="Cambria" w:hAnsi="Cambria"/>
        </w:rPr>
        <w:t>) are replaced by an entirely new kind of field value, as considered in </w:t>
      </w:r>
      <w:r w:rsidRPr="005D1526">
        <w:rPr>
          <w:rFonts w:ascii="Cambria" w:hAnsi="Cambria" w:cs="Arial"/>
        </w:rPr>
        <w:t>quantum field theory</w:t>
      </w:r>
      <w:r w:rsidRPr="005D1526">
        <w:rPr>
          <w:rFonts w:ascii="Cambria" w:hAnsi="Cambria"/>
        </w:rPr>
        <w:t xml:space="preserve">. Turning the reasoning around, ordinary quantum mechanics can be deduced as a specialized consequence of quantum field theory. </w:t>
      </w:r>
      <w:r w:rsidR="00D03A90" w:rsidRPr="001D132D">
        <w:rPr>
          <w:rFonts w:ascii="Cambria" w:hAnsi="Cambria"/>
        </w:rPr>
        <w:t>In response to a number of problems with the theory of quantum mechanics, the physicist David Bohm developed a theory explaining physical causality and the structure of reality using two domains which he called the explicate order and the implicate order.</w:t>
      </w:r>
      <w:r w:rsidR="00257BFF">
        <w:rPr>
          <w:rFonts w:ascii="Cambria" w:hAnsi="Cambria"/>
        </w:rPr>
        <w:t xml:space="preserve"> </w:t>
      </w:r>
      <w:r w:rsidR="00257BFF">
        <w:rPr>
          <w:rFonts w:ascii="Cambria" w:hAnsi="Cambria"/>
        </w:rPr>
        <w:fldChar w:fldCharType="begin" w:fldLock="1"/>
      </w:r>
      <w:r w:rsidR="00257BFF">
        <w:rPr>
          <w:rFonts w:ascii="Cambria" w:hAnsi="Cambria"/>
        </w:rPr>
        <w:instrText>ADDIN CSL_CITATION {"citationItems":[{"id":"ITEM-1","itemData":{"author":[{"dropping-particle":"","family":"Schöter","given":"Andreas","non-dropping-particle":"","parse-names":false,"suffix":""}],"container-title":"The 2nd International Conference on I-Ching (Yijing) Studies and Contemporary Civilization","id":"ITEM-1","issued":{"date-parts":[["2005"]]},"page":"291-305","title":"The Yijing as a Symbolic Language for Abstraction","type":"paper-conference"},"uris":["http://www.mendeley.com/documents/?uuid=4609adb1-946d-33a9-8a63-750f0ad187a0"]}],"mendeley":{"formattedCitation":"(Schöter, 2005)","plainTextFormattedCitation":"(Schöter, 2005)","previouslyFormattedCitation":"(Schöter, 2005)"},"properties":{"noteIndex":0},"schema":"https://github.com/citation-style-language/schema/raw/master/csl-citation.json"}</w:instrText>
      </w:r>
      <w:r w:rsidR="00257BFF">
        <w:rPr>
          <w:rFonts w:ascii="Cambria" w:hAnsi="Cambria"/>
        </w:rPr>
        <w:fldChar w:fldCharType="separate"/>
      </w:r>
      <w:r w:rsidR="00257BFF" w:rsidRPr="00257BFF">
        <w:rPr>
          <w:rFonts w:ascii="Cambria" w:hAnsi="Cambria"/>
          <w:noProof/>
        </w:rPr>
        <w:t>(Schöter, 2005)</w:t>
      </w:r>
      <w:r w:rsidR="00257BFF">
        <w:rPr>
          <w:rFonts w:ascii="Cambria" w:hAnsi="Cambria"/>
        </w:rPr>
        <w:fldChar w:fldCharType="end"/>
      </w:r>
      <w:r w:rsidR="00257BFF">
        <w:rPr>
          <w:rFonts w:ascii="Cambria" w:hAnsi="Cambria"/>
        </w:rPr>
        <w:t xml:space="preserve"> </w:t>
      </w:r>
      <w:r w:rsidR="00F8542C" w:rsidRPr="001D132D">
        <w:rPr>
          <w:rFonts w:ascii="Cambria" w:hAnsi="Cambria"/>
          <w:position w:val="8"/>
          <w:sz w:val="14"/>
          <w:szCs w:val="14"/>
        </w:rPr>
        <w:t xml:space="preserve"> </w:t>
      </w:r>
      <w:r w:rsidR="00D03A90" w:rsidRPr="001D132D">
        <w:rPr>
          <w:rFonts w:ascii="Cambria" w:hAnsi="Cambria"/>
        </w:rPr>
        <w:t>The explicate order is the everyday reality</w:t>
      </w:r>
      <w:r w:rsidR="003977F5">
        <w:rPr>
          <w:rFonts w:ascii="Cambria" w:hAnsi="Cambria"/>
        </w:rPr>
        <w:t>, observable</w:t>
      </w:r>
      <w:r w:rsidR="00D03A90" w:rsidRPr="001D132D">
        <w:rPr>
          <w:rFonts w:ascii="Cambria" w:hAnsi="Cambria"/>
        </w:rPr>
        <w:t xml:space="preserve"> which is revealed to our senses and our measuring instruments. In contrast, the implicate order is the deep, underlying aspect of reality which “unfolds” to give expression to the explicate order. </w:t>
      </w:r>
      <w:r w:rsidR="003977F5">
        <w:rPr>
          <w:rFonts w:ascii="Cambria" w:hAnsi="Cambria"/>
        </w:rPr>
        <w:t>Manifestations and any observable phenomenon is revealed in the</w:t>
      </w:r>
      <w:r w:rsidR="00D03A90" w:rsidRPr="001D132D">
        <w:rPr>
          <w:rFonts w:ascii="Cambria" w:hAnsi="Cambria"/>
        </w:rPr>
        <w:t xml:space="preserve"> explicate world because of the patterns in the implicate order. </w:t>
      </w:r>
      <w:r w:rsidR="003977F5">
        <w:rPr>
          <w:rFonts w:ascii="Cambria" w:hAnsi="Cambria"/>
        </w:rPr>
        <w:t>The p</w:t>
      </w:r>
      <w:r w:rsidR="00D03A90" w:rsidRPr="001D132D">
        <w:rPr>
          <w:rFonts w:ascii="Cambria" w:hAnsi="Cambria"/>
        </w:rPr>
        <w:t xml:space="preserve">hysical causality in </w:t>
      </w:r>
      <w:r w:rsidR="003977F5">
        <w:rPr>
          <w:rFonts w:ascii="Cambria" w:hAnsi="Cambria"/>
        </w:rPr>
        <w:t>of the phenomenon</w:t>
      </w:r>
      <w:r w:rsidR="00D03A90" w:rsidRPr="001D132D">
        <w:rPr>
          <w:rFonts w:ascii="Cambria" w:hAnsi="Cambria"/>
        </w:rPr>
        <w:t xml:space="preserve">, the explicate order, becomes a secondary phenomenon, subordinate to the unfolding activity of the implicate order. This bears a striking similarity to the relation between Heaven and Earth in the </w:t>
      </w:r>
      <w:proofErr w:type="spellStart"/>
      <w:r w:rsidR="00D03A90" w:rsidRPr="001D132D">
        <w:rPr>
          <w:rFonts w:ascii="Cambria" w:hAnsi="Cambria"/>
        </w:rPr>
        <w:t>Yijing</w:t>
      </w:r>
      <w:proofErr w:type="spellEnd"/>
      <w:r w:rsidR="00D03A90" w:rsidRPr="001D132D">
        <w:rPr>
          <w:rFonts w:ascii="Cambria" w:hAnsi="Cambria"/>
        </w:rPr>
        <w:t xml:space="preserve">: the implicate order is Heaven and the explicate order is Earth. Activity in the former determines events in the latter. </w:t>
      </w:r>
    </w:p>
    <w:p w14:paraId="2F49C4E5" w14:textId="4321D52D" w:rsidR="00D03A90" w:rsidRPr="001D132D" w:rsidRDefault="00D03A90" w:rsidP="00D03A90">
      <w:pPr>
        <w:spacing w:before="100" w:beforeAutospacing="1" w:after="100" w:afterAutospacing="1"/>
        <w:ind w:left="1985"/>
        <w:jc w:val="both"/>
        <w:rPr>
          <w:rFonts w:ascii="Cambria" w:hAnsi="Cambria"/>
        </w:rPr>
      </w:pPr>
      <w:r w:rsidRPr="001D132D">
        <w:rPr>
          <w:rFonts w:ascii="Cambria" w:hAnsi="Cambria"/>
        </w:rPr>
        <w:t>Bohm further suggests that consciousness arises as an interaction between the implicate and the explicate orders. This happens because, just as the implicate order unfolds to give rise to the explicate reality, so our mind enfolds the explicate order back into the implicate order of conscious</w:t>
      </w:r>
      <w:r w:rsidR="003977F5">
        <w:rPr>
          <w:rFonts w:ascii="Cambria" w:hAnsi="Cambria"/>
        </w:rPr>
        <w:t>ness</w:t>
      </w:r>
      <w:r w:rsidRPr="001D132D">
        <w:rPr>
          <w:rFonts w:ascii="Cambria" w:hAnsi="Cambria"/>
        </w:rPr>
        <w:t>.</w:t>
      </w:r>
      <w:r w:rsidR="00257BFF">
        <w:rPr>
          <w:rFonts w:ascii="Cambria" w:hAnsi="Cambria"/>
        </w:rPr>
        <w:t xml:space="preserve"> </w:t>
      </w:r>
      <w:r w:rsidR="00257BFF">
        <w:rPr>
          <w:rFonts w:ascii="Cambria" w:hAnsi="Cambria"/>
        </w:rPr>
        <w:fldChar w:fldCharType="begin" w:fldLock="1"/>
      </w:r>
      <w:r w:rsidR="00257BFF">
        <w:rPr>
          <w:rFonts w:ascii="Cambria" w:hAnsi="Cambria"/>
        </w:rPr>
        <w:instrText>ADDIN CSL_CITATION {"citationItems":[{"id":"ITEM-1","itemData":{"author":[{"dropping-particle":"","family":"Schöter","given":"Andreas","non-dropping-particle":"","parse-names":false,"suffix":""}],"container-title":"The 2nd International Conference on I-Ching (Yijing) Studies and Contemporary Civilization","id":"ITEM-1","issued":{"date-parts":[["2005"]]},"page":"291-305","title":"The Yijing as a Symbolic Language for Abstraction","type":"paper-conference"},"uris":["http://www.mendeley.com/documents/?uuid=4609adb1-946d-33a9-8a63-750f0ad187a0"]}],"mendeley":{"formattedCitation":"(Schöter, 2005)","plainTextFormattedCitation":"(Schöter, 2005)","previouslyFormattedCitation":"(Schöter, 2005)"},"properties":{"noteIndex":0},"schema":"https://github.com/citation-style-language/schema/raw/master/csl-citation.json"}</w:instrText>
      </w:r>
      <w:r w:rsidR="00257BFF">
        <w:rPr>
          <w:rFonts w:ascii="Cambria" w:hAnsi="Cambria"/>
        </w:rPr>
        <w:fldChar w:fldCharType="separate"/>
      </w:r>
      <w:r w:rsidR="00257BFF" w:rsidRPr="00257BFF">
        <w:rPr>
          <w:rFonts w:ascii="Cambria" w:hAnsi="Cambria"/>
          <w:noProof/>
        </w:rPr>
        <w:t>(Schöter, 2005)</w:t>
      </w:r>
      <w:r w:rsidR="00257BFF">
        <w:rPr>
          <w:rFonts w:ascii="Cambria" w:hAnsi="Cambria"/>
        </w:rPr>
        <w:fldChar w:fldCharType="end"/>
      </w:r>
      <w:r w:rsidR="003977F5">
        <w:rPr>
          <w:rFonts w:ascii="Cambria" w:hAnsi="Cambria"/>
        </w:rPr>
        <w:t xml:space="preserve"> It has the iterative effect. The mind has a certain pattern of thoughts and see the realities according to its pattern construct which is the implicate order. Hence as the implicate order unfolds to give rise to the explicate reality</w:t>
      </w:r>
      <w:r w:rsidR="003627CC">
        <w:rPr>
          <w:rFonts w:ascii="Cambria" w:hAnsi="Cambria"/>
        </w:rPr>
        <w:t xml:space="preserve"> our mind enfolds the explicate order back into the implicate order into the conscious mind thus rendering the following sequences- implicate order- explicate reality- implicate order- explicate reality and this sequence perpetuate ad infinitum.</w:t>
      </w:r>
      <w:r w:rsidRPr="001D132D">
        <w:rPr>
          <w:rFonts w:ascii="Cambria" w:hAnsi="Cambria"/>
        </w:rPr>
        <w:t xml:space="preserve"> </w:t>
      </w:r>
      <w:r w:rsidR="003627CC">
        <w:rPr>
          <w:rFonts w:ascii="Cambria" w:hAnsi="Cambria"/>
        </w:rPr>
        <w:t>Bohm also</w:t>
      </w:r>
      <w:r w:rsidRPr="001D132D">
        <w:rPr>
          <w:rFonts w:ascii="Cambria" w:hAnsi="Cambria"/>
        </w:rPr>
        <w:t xml:space="preserve"> uses our perception of music and melody as an example. As we hear each note, it is not experienced in isolation</w:t>
      </w:r>
      <w:r w:rsidR="003627CC">
        <w:rPr>
          <w:rFonts w:ascii="Cambria" w:hAnsi="Cambria"/>
        </w:rPr>
        <w:t xml:space="preserve"> as just that one note (a particular hexagram or a particle)</w:t>
      </w:r>
      <w:r w:rsidRPr="001D132D">
        <w:rPr>
          <w:rFonts w:ascii="Cambria" w:hAnsi="Cambria"/>
        </w:rPr>
        <w:t xml:space="preserve"> but in terms of the context of all the notes that have come before it in the piece</w:t>
      </w:r>
      <w:r w:rsidR="003627CC">
        <w:rPr>
          <w:rFonts w:ascii="Cambria" w:hAnsi="Cambria"/>
        </w:rPr>
        <w:t>, which is the stringed hexagrams concept (represented by a wave)</w:t>
      </w:r>
      <w:r w:rsidRPr="001D132D">
        <w:rPr>
          <w:rFonts w:ascii="Cambria" w:hAnsi="Cambria"/>
        </w:rPr>
        <w:t xml:space="preserve">. As each new note is heard, it is enfolded into the ongoing </w:t>
      </w:r>
      <w:r w:rsidR="003627CC">
        <w:rPr>
          <w:rFonts w:ascii="Cambria" w:hAnsi="Cambria"/>
        </w:rPr>
        <w:t>consciousness</w:t>
      </w:r>
      <w:r w:rsidRPr="001D132D">
        <w:rPr>
          <w:rFonts w:ascii="Cambria" w:hAnsi="Cambria"/>
        </w:rPr>
        <w:t xml:space="preserve"> of the music, building up a mental structure which creates </w:t>
      </w:r>
      <w:r w:rsidRPr="001D132D">
        <w:rPr>
          <w:rFonts w:ascii="Cambria" w:hAnsi="Cambria"/>
        </w:rPr>
        <w:lastRenderedPageBreak/>
        <w:t>expectations reaching forward into the future. The implicate order drives the reverse of this process: each moment of explicate reality is enfolded within the implicate order, becoming manifest</w:t>
      </w:r>
      <w:r w:rsidR="00231546">
        <w:rPr>
          <w:rFonts w:ascii="Cambria" w:hAnsi="Cambria"/>
        </w:rPr>
        <w:t>ed as a physical phenomenon</w:t>
      </w:r>
      <w:r w:rsidRPr="001D132D">
        <w:rPr>
          <w:rFonts w:ascii="Cambria" w:hAnsi="Cambria"/>
        </w:rPr>
        <w:t xml:space="preserve"> as it is unfolded. </w:t>
      </w:r>
    </w:p>
    <w:p w14:paraId="3C134914" w14:textId="4167736B" w:rsidR="00D03A90" w:rsidRPr="001D132D" w:rsidRDefault="00D03A90" w:rsidP="00D03A90">
      <w:pPr>
        <w:spacing w:before="100" w:beforeAutospacing="1" w:after="100" w:afterAutospacing="1"/>
        <w:ind w:left="1985"/>
        <w:jc w:val="both"/>
        <w:rPr>
          <w:rFonts w:ascii="Cambria" w:hAnsi="Cambria"/>
        </w:rPr>
      </w:pPr>
      <w:r w:rsidRPr="001D132D">
        <w:rPr>
          <w:rFonts w:ascii="Cambria" w:hAnsi="Cambria"/>
        </w:rPr>
        <w:t xml:space="preserve">The parallel with the </w:t>
      </w:r>
      <w:proofErr w:type="spellStart"/>
      <w:r w:rsidRPr="001D132D">
        <w:rPr>
          <w:rFonts w:ascii="Cambria" w:hAnsi="Cambria"/>
        </w:rPr>
        <w:t>Yijing</w:t>
      </w:r>
      <w:proofErr w:type="spellEnd"/>
      <w:r w:rsidRPr="001D132D">
        <w:rPr>
          <w:rFonts w:ascii="Cambria" w:hAnsi="Cambria"/>
        </w:rPr>
        <w:t xml:space="preserve"> is clear: just as consciousness emerges as the interaction between the implicate and explicate orders, so </w:t>
      </w:r>
      <w:r w:rsidR="00231546">
        <w:rPr>
          <w:rFonts w:ascii="Cambria" w:hAnsi="Cambria"/>
        </w:rPr>
        <w:t>consciousness of the realities or any physical manifestations</w:t>
      </w:r>
      <w:r w:rsidRPr="001D132D">
        <w:rPr>
          <w:rFonts w:ascii="Cambria" w:hAnsi="Cambria"/>
        </w:rPr>
        <w:t>.</w:t>
      </w:r>
      <w:r w:rsidR="00231546">
        <w:rPr>
          <w:rFonts w:ascii="Cambria" w:hAnsi="Cambria"/>
        </w:rPr>
        <w:t xml:space="preserve"> The interactivities and interdependence between particles in the space under heaven and earth- between the observer (with implicate order in the consciousness) and the object/ reality (being the explicate reality)</w:t>
      </w:r>
      <w:r w:rsidR="00321B27">
        <w:rPr>
          <w:rFonts w:ascii="Cambria" w:hAnsi="Cambria"/>
        </w:rPr>
        <w:t xml:space="preserve"> in the spatiotemporal moment.</w:t>
      </w:r>
      <w:r w:rsidRPr="001D132D">
        <w:rPr>
          <w:rFonts w:ascii="Cambria" w:hAnsi="Cambria"/>
        </w:rPr>
        <w:t xml:space="preserve"> </w:t>
      </w:r>
      <w:r w:rsidR="00321B27">
        <w:rPr>
          <w:rFonts w:ascii="Cambria" w:hAnsi="Cambria"/>
        </w:rPr>
        <w:t xml:space="preserve">This is very similar to the concept of quantum field theory. </w:t>
      </w:r>
      <w:r w:rsidRPr="001D132D">
        <w:rPr>
          <w:rFonts w:ascii="Cambria" w:hAnsi="Cambria"/>
        </w:rPr>
        <w:t>There is also a striking parallel between the continual unfolding and enfolding of the implicate and explicate orders</w:t>
      </w:r>
      <w:r w:rsidR="00321B27">
        <w:rPr>
          <w:rFonts w:ascii="Cambria" w:hAnsi="Cambria"/>
        </w:rPr>
        <w:t>. From the perspective of arrow of time, t</w:t>
      </w:r>
      <w:r w:rsidRPr="001D132D">
        <w:rPr>
          <w:rFonts w:ascii="Cambria" w:hAnsi="Cambria"/>
        </w:rPr>
        <w:t>he past is flowing with</w:t>
      </w:r>
      <w:r w:rsidR="00321B27">
        <w:rPr>
          <w:rFonts w:ascii="Cambria" w:hAnsi="Cambria"/>
        </w:rPr>
        <w:t xml:space="preserve"> and into</w:t>
      </w:r>
      <w:r w:rsidRPr="001D132D">
        <w:rPr>
          <w:rFonts w:ascii="Cambria" w:hAnsi="Cambria"/>
        </w:rPr>
        <w:t xml:space="preserve"> the current</w:t>
      </w:r>
      <w:r w:rsidR="00321B27">
        <w:rPr>
          <w:rFonts w:ascii="Cambria" w:hAnsi="Cambria"/>
        </w:rPr>
        <w:t xml:space="preserve"> and</w:t>
      </w:r>
      <w:r w:rsidRPr="001D132D">
        <w:rPr>
          <w:rFonts w:ascii="Cambria" w:hAnsi="Cambria"/>
        </w:rPr>
        <w:t xml:space="preserve"> the future is </w:t>
      </w:r>
      <w:r w:rsidR="005B56F7" w:rsidRPr="001D132D">
        <w:rPr>
          <w:rFonts w:ascii="Cambria" w:hAnsi="Cambria"/>
        </w:rPr>
        <w:t>counter current</w:t>
      </w:r>
      <w:r w:rsidR="00321B27">
        <w:rPr>
          <w:rFonts w:ascii="Cambria" w:hAnsi="Cambria"/>
        </w:rPr>
        <w:t xml:space="preserve"> that will roll into the present to be re-defined as the next moment of the future as the current moment is enfolded to become the past.</w:t>
      </w:r>
      <w:r w:rsidRPr="001D132D">
        <w:rPr>
          <w:rFonts w:ascii="Cambria" w:hAnsi="Cambria"/>
        </w:rPr>
        <w:t xml:space="preserve"> </w:t>
      </w:r>
    </w:p>
    <w:p w14:paraId="2693E031" w14:textId="63927A79" w:rsidR="00D03A90" w:rsidRPr="001D132D" w:rsidRDefault="00D03A90" w:rsidP="00D03A90">
      <w:pPr>
        <w:spacing w:before="100" w:beforeAutospacing="1" w:after="100" w:afterAutospacing="1"/>
        <w:ind w:left="1985"/>
        <w:jc w:val="both"/>
        <w:rPr>
          <w:rFonts w:ascii="Cambria" w:hAnsi="Cambria"/>
        </w:rPr>
      </w:pPr>
      <w:r w:rsidRPr="001D132D">
        <w:rPr>
          <w:rFonts w:ascii="Cambria" w:hAnsi="Cambria"/>
        </w:rPr>
        <w:t xml:space="preserve">By combining the ideas discussed above, it is possible to describe the internal structure of hexagrams using a different language, which is nonetheless in accord with the cosmology of the </w:t>
      </w:r>
      <w:proofErr w:type="spellStart"/>
      <w:r w:rsidRPr="001D132D">
        <w:rPr>
          <w:rFonts w:ascii="Cambria" w:hAnsi="Cambria"/>
        </w:rPr>
        <w:t>Yijing</w:t>
      </w:r>
      <w:proofErr w:type="spellEnd"/>
      <w:r w:rsidRPr="001D132D">
        <w:rPr>
          <w:rFonts w:ascii="Cambria" w:hAnsi="Cambria"/>
        </w:rPr>
        <w:t xml:space="preserve">. We start with the idea of a hexagram representing an abstract situation, with contributing </w:t>
      </w:r>
      <w:r w:rsidR="005B56F7">
        <w:rPr>
          <w:rFonts w:ascii="Cambria" w:hAnsi="Cambria"/>
        </w:rPr>
        <w:t>spirits/</w:t>
      </w:r>
      <w:r w:rsidRPr="001D132D">
        <w:rPr>
          <w:rFonts w:ascii="Cambria" w:hAnsi="Cambria"/>
        </w:rPr>
        <w:t xml:space="preserve">energies arranged from most </w:t>
      </w:r>
      <w:r w:rsidR="005B56F7">
        <w:rPr>
          <w:rFonts w:ascii="Cambria" w:hAnsi="Cambria"/>
        </w:rPr>
        <w:t>implicate order</w:t>
      </w:r>
      <w:r w:rsidRPr="001D132D">
        <w:rPr>
          <w:rFonts w:ascii="Cambria" w:hAnsi="Cambria"/>
        </w:rPr>
        <w:t xml:space="preserve"> </w:t>
      </w:r>
      <w:r w:rsidR="005B56F7">
        <w:rPr>
          <w:rFonts w:ascii="Cambria" w:hAnsi="Cambria"/>
        </w:rPr>
        <w:t xml:space="preserve">from </w:t>
      </w:r>
      <w:r w:rsidRPr="001D132D">
        <w:rPr>
          <w:rFonts w:ascii="Cambria" w:hAnsi="Cambria"/>
        </w:rPr>
        <w:t xml:space="preserve">the bottom line to most </w:t>
      </w:r>
      <w:r w:rsidR="005B56F7">
        <w:rPr>
          <w:rFonts w:ascii="Cambria" w:hAnsi="Cambria"/>
        </w:rPr>
        <w:t>explicate reality</w:t>
      </w:r>
      <w:r w:rsidRPr="001D132D">
        <w:rPr>
          <w:rFonts w:ascii="Cambria" w:hAnsi="Cambria"/>
        </w:rPr>
        <w:t xml:space="preserve"> </w:t>
      </w:r>
      <w:r w:rsidR="005B56F7">
        <w:rPr>
          <w:rFonts w:ascii="Cambria" w:hAnsi="Cambria"/>
        </w:rPr>
        <w:t xml:space="preserve">at </w:t>
      </w:r>
      <w:r w:rsidRPr="001D132D">
        <w:rPr>
          <w:rFonts w:ascii="Cambria" w:hAnsi="Cambria"/>
        </w:rPr>
        <w:t xml:space="preserve">the top line. </w:t>
      </w:r>
      <w:r w:rsidR="005B56F7">
        <w:rPr>
          <w:rFonts w:ascii="Cambria" w:hAnsi="Cambria"/>
        </w:rPr>
        <w:t>These 6-line stack</w:t>
      </w:r>
      <w:r w:rsidRPr="001D132D">
        <w:rPr>
          <w:rFonts w:ascii="Cambria" w:hAnsi="Cambria"/>
        </w:rPr>
        <w:t xml:space="preserve"> represent</w:t>
      </w:r>
      <w:r w:rsidR="005B56F7">
        <w:rPr>
          <w:rFonts w:ascii="Cambria" w:hAnsi="Cambria"/>
        </w:rPr>
        <w:t>s</w:t>
      </w:r>
      <w:r w:rsidRPr="001D132D">
        <w:rPr>
          <w:rFonts w:ascii="Cambria" w:hAnsi="Cambria"/>
        </w:rPr>
        <w:t xml:space="preserve"> the explicate and the implicate order. Consciousness</w:t>
      </w:r>
      <w:r w:rsidR="005B56F7">
        <w:rPr>
          <w:rFonts w:ascii="Cambria" w:hAnsi="Cambria"/>
        </w:rPr>
        <w:t>, from the mind and heart,</w:t>
      </w:r>
      <w:r w:rsidRPr="001D132D">
        <w:rPr>
          <w:rFonts w:ascii="Cambria" w:hAnsi="Cambria"/>
        </w:rPr>
        <w:t xml:space="preserve"> arises through the interaction of these two </w:t>
      </w:r>
      <w:r w:rsidR="005B56F7">
        <w:rPr>
          <w:rFonts w:ascii="Cambria" w:hAnsi="Cambria"/>
        </w:rPr>
        <w:t>trigrams at the nexus at the third and fourth lines.</w:t>
      </w:r>
    </w:p>
    <w:p w14:paraId="64551D67" w14:textId="3A57D053" w:rsidR="00D03A90" w:rsidRDefault="00D03A90" w:rsidP="005B56F7">
      <w:pPr>
        <w:spacing w:before="100" w:beforeAutospacing="1" w:after="100" w:afterAutospacing="1"/>
        <w:ind w:left="1985"/>
        <w:jc w:val="both"/>
        <w:rPr>
          <w:rFonts w:ascii="Cambria" w:hAnsi="Cambria"/>
        </w:rPr>
      </w:pPr>
      <w:r w:rsidRPr="001D132D">
        <w:rPr>
          <w:rFonts w:ascii="Cambria" w:hAnsi="Cambria"/>
        </w:rPr>
        <w:t>This leads to the following attribution of individual lines for a situation: at the most explicate end of the spectrum</w:t>
      </w:r>
      <w:r w:rsidR="005B56F7">
        <w:rPr>
          <w:rFonts w:ascii="Cambria" w:hAnsi="Cambria"/>
        </w:rPr>
        <w:t xml:space="preserve"> at the upper trigram</w:t>
      </w:r>
      <w:r w:rsidRPr="001D132D">
        <w:rPr>
          <w:rFonts w:ascii="Cambria" w:hAnsi="Cambria"/>
        </w:rPr>
        <w:t xml:space="preserve"> is matter, the </w:t>
      </w:r>
      <w:r w:rsidR="005B56F7">
        <w:rPr>
          <w:rFonts w:ascii="Cambria" w:hAnsi="Cambria"/>
        </w:rPr>
        <w:t>materialization of matter</w:t>
      </w:r>
      <w:r w:rsidRPr="001D132D">
        <w:rPr>
          <w:rFonts w:ascii="Cambria" w:hAnsi="Cambria"/>
        </w:rPr>
        <w:t xml:space="preserve"> that allows </w:t>
      </w:r>
      <w:r w:rsidR="005B56F7">
        <w:rPr>
          <w:rFonts w:ascii="Cambria" w:hAnsi="Cambria"/>
        </w:rPr>
        <w:t xml:space="preserve">the </w:t>
      </w:r>
      <w:r w:rsidRPr="001D132D">
        <w:rPr>
          <w:rFonts w:ascii="Cambria" w:hAnsi="Cambria"/>
        </w:rPr>
        <w:t xml:space="preserve">patterns </w:t>
      </w:r>
      <w:r w:rsidR="005B56F7">
        <w:rPr>
          <w:rFonts w:ascii="Cambria" w:hAnsi="Cambria"/>
        </w:rPr>
        <w:t xml:space="preserve">at the lower trigram </w:t>
      </w:r>
      <w:r w:rsidRPr="001D132D">
        <w:rPr>
          <w:rFonts w:ascii="Cambria" w:hAnsi="Cambria"/>
        </w:rPr>
        <w:t>to become manifest</w:t>
      </w:r>
      <w:r w:rsidR="005B56F7">
        <w:rPr>
          <w:rFonts w:ascii="Cambria" w:hAnsi="Cambria"/>
        </w:rPr>
        <w:t>ed</w:t>
      </w:r>
      <w:r w:rsidRPr="001D132D">
        <w:rPr>
          <w:rFonts w:ascii="Cambria" w:hAnsi="Cambria"/>
        </w:rPr>
        <w:t>; then, the body is the level at which actual things are individuated, the initial separation into discrete beings</w:t>
      </w:r>
      <w:r w:rsidR="005B56F7">
        <w:rPr>
          <w:rFonts w:ascii="Cambria" w:hAnsi="Cambria"/>
        </w:rPr>
        <w:t xml:space="preserve"> or</w:t>
      </w:r>
      <w:r w:rsidR="000F0D46">
        <w:rPr>
          <w:rFonts w:ascii="Cambria" w:hAnsi="Cambria"/>
        </w:rPr>
        <w:t xml:space="preserve"> beings</w:t>
      </w:r>
      <w:r w:rsidR="005B56F7">
        <w:rPr>
          <w:rFonts w:ascii="Cambria" w:hAnsi="Cambria"/>
        </w:rPr>
        <w:t xml:space="preserve"> coming into realities</w:t>
      </w:r>
      <w:r w:rsidRPr="001D132D">
        <w:rPr>
          <w:rFonts w:ascii="Cambria" w:hAnsi="Cambria"/>
        </w:rPr>
        <w:t xml:space="preserve">. </w:t>
      </w:r>
      <w:r w:rsidR="000F0D46">
        <w:rPr>
          <w:rFonts w:ascii="Cambria" w:hAnsi="Cambria"/>
        </w:rPr>
        <w:t xml:space="preserve">Hence, the lower trigram is where all the imagination and visualization take place – as the implicate order in the lower trigram unfolds, mediated with the consciousness through the mind/ heart, the explicate enfolds. </w:t>
      </w:r>
      <w:r w:rsidRPr="001D132D">
        <w:rPr>
          <w:rFonts w:ascii="Cambria" w:hAnsi="Cambria"/>
        </w:rPr>
        <w:t>The fifth layer defines the nature of what is actually enfolded; as the implicate equivalent of the explicate body, it is what connects the manifest</w:t>
      </w:r>
      <w:r w:rsidR="000F0D46">
        <w:rPr>
          <w:rFonts w:ascii="Cambria" w:hAnsi="Cambria"/>
        </w:rPr>
        <w:t>ations</w:t>
      </w:r>
      <w:r w:rsidRPr="001D132D">
        <w:rPr>
          <w:rFonts w:ascii="Cambria" w:hAnsi="Cambria"/>
        </w:rPr>
        <w:t xml:space="preserve"> </w:t>
      </w:r>
      <w:r w:rsidR="000F0D46">
        <w:rPr>
          <w:rFonts w:ascii="Cambria" w:hAnsi="Cambria"/>
        </w:rPr>
        <w:t xml:space="preserve">from </w:t>
      </w:r>
      <w:r w:rsidRPr="001D132D">
        <w:rPr>
          <w:rFonts w:ascii="Cambria" w:hAnsi="Cambria"/>
        </w:rPr>
        <w:t>the purely abstract</w:t>
      </w:r>
      <w:r w:rsidR="000F0D46">
        <w:rPr>
          <w:rFonts w:ascii="Cambria" w:hAnsi="Cambria"/>
        </w:rPr>
        <w:t xml:space="preserve"> spirit/ energy at the lower trigram</w:t>
      </w:r>
      <w:r w:rsidRPr="001D132D">
        <w:rPr>
          <w:rFonts w:ascii="Cambria" w:hAnsi="Cambria"/>
        </w:rPr>
        <w:t xml:space="preserve">. </w:t>
      </w:r>
      <w:r w:rsidR="000F0D46">
        <w:rPr>
          <w:rFonts w:ascii="Cambria" w:hAnsi="Cambria"/>
        </w:rPr>
        <w:t>Where the energy abounds and thoughts are formed from the lower trigram, materialization takes place and eventually lead to the actual manifestation in the explicate order. Hence when it is commonly known now that E=mc</w:t>
      </w:r>
      <w:r w:rsidR="000F0D46" w:rsidRPr="000F0D46">
        <w:rPr>
          <w:rFonts w:ascii="Cambria" w:hAnsi="Cambria"/>
          <w:vertAlign w:val="superscript"/>
        </w:rPr>
        <w:t>2</w:t>
      </w:r>
      <w:r w:rsidR="000F0D46">
        <w:rPr>
          <w:rFonts w:ascii="Cambria" w:hAnsi="Cambria"/>
          <w:vertAlign w:val="superscript"/>
        </w:rPr>
        <w:t xml:space="preserve"> </w:t>
      </w:r>
      <w:r w:rsidR="000F0D46">
        <w:rPr>
          <w:rFonts w:ascii="Cambria" w:hAnsi="Cambria"/>
        </w:rPr>
        <w:t>, the spirit/ energy at the lower trigram forms pattern and then materializes to form physical body and matter with mass. Hence within mass lies energy. Mass with the speed of light squared is energy, in short.</w:t>
      </w:r>
    </w:p>
    <w:p w14:paraId="4C9927D5" w14:textId="5B3F37CF" w:rsidR="005B56F7" w:rsidRPr="001D132D" w:rsidRDefault="009C4961" w:rsidP="005B56F7">
      <w:pPr>
        <w:spacing w:before="100" w:beforeAutospacing="1" w:after="100" w:afterAutospacing="1"/>
        <w:ind w:left="1985"/>
        <w:jc w:val="both"/>
        <w:rPr>
          <w:rFonts w:ascii="Cambria" w:hAnsi="Cambria"/>
        </w:rPr>
      </w:pPr>
      <w:r>
        <w:rPr>
          <w:rFonts w:ascii="Cambria" w:hAnsi="Cambria"/>
          <w:noProof/>
        </w:rPr>
        <w:lastRenderedPageBreak/>
        <mc:AlternateContent>
          <mc:Choice Requires="wps">
            <w:drawing>
              <wp:anchor distT="0" distB="0" distL="114300" distR="114300" simplePos="0" relativeHeight="251666432" behindDoc="0" locked="0" layoutInCell="1" allowOverlap="1" wp14:anchorId="79FCEB0A" wp14:editId="32B84BBF">
                <wp:simplePos x="0" y="0"/>
                <wp:positionH relativeFrom="column">
                  <wp:posOffset>3572934</wp:posOffset>
                </wp:positionH>
                <wp:positionV relativeFrom="paragraph">
                  <wp:posOffset>2836545</wp:posOffset>
                </wp:positionV>
                <wp:extent cx="1185334" cy="287866"/>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185334" cy="287866"/>
                        </a:xfrm>
                        <a:prstGeom prst="rect">
                          <a:avLst/>
                        </a:prstGeom>
                        <a:noFill/>
                        <a:ln w="6350">
                          <a:noFill/>
                        </a:ln>
                      </wps:spPr>
                      <wps:txbx>
                        <w:txbxContent>
                          <w:p w14:paraId="227E73FD" w14:textId="578BF556" w:rsidR="009C4961" w:rsidRPr="00321B27" w:rsidRDefault="009C4961" w:rsidP="009C4961">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CEB0A" id="Text Box 106" o:spid="_x0000_s1030" type="#_x0000_t202" style="position:absolute;left:0;text-align:left;margin-left:281.35pt;margin-top:223.35pt;width:93.35pt;height:22.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" filled="f" stroked="f" strokeweight=".5pt">
                <v:textbox>
                  <w:txbxContent>
                    <w:p w14:paraId="227E73FD" w14:textId="578BF556" w:rsidR="009C4961" w:rsidRPr="00321B27" w:rsidRDefault="009C4961" w:rsidP="009C4961">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15</w:t>
                      </w:r>
                    </w:p>
                  </w:txbxContent>
                </v:textbox>
              </v:shape>
            </w:pict>
          </mc:Fallback>
        </mc:AlternateContent>
      </w:r>
      <w:r w:rsidR="005B56F7">
        <w:rPr>
          <w:rFonts w:ascii="Cambria" w:hAnsi="Cambria"/>
          <w:noProof/>
        </w:rPr>
        <w:drawing>
          <wp:inline distT="0" distB="0" distL="0" distR="0" wp14:anchorId="11B8C208" wp14:editId="26D6CBDE">
            <wp:extent cx="5553897" cy="3124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68715" cy="3132536"/>
                    </a:xfrm>
                    <a:prstGeom prst="rect">
                      <a:avLst/>
                    </a:prstGeom>
                  </pic:spPr>
                </pic:pic>
              </a:graphicData>
            </a:graphic>
          </wp:inline>
        </w:drawing>
      </w:r>
    </w:p>
    <w:p w14:paraId="7FB0FF92" w14:textId="38D840EB" w:rsidR="00D03A90" w:rsidRPr="001D132D" w:rsidRDefault="00D03A90" w:rsidP="00D03A90">
      <w:pPr>
        <w:spacing w:before="100" w:beforeAutospacing="1" w:after="100" w:afterAutospacing="1"/>
        <w:ind w:left="1985"/>
        <w:jc w:val="both"/>
        <w:rPr>
          <w:rFonts w:ascii="Cambria" w:hAnsi="Cambria"/>
        </w:rPr>
      </w:pPr>
      <w:r w:rsidRPr="001D132D">
        <w:rPr>
          <w:rFonts w:ascii="Cambria" w:hAnsi="Cambria" w:cs="Arial"/>
          <w:i/>
          <w:iCs/>
          <w:sz w:val="28"/>
          <w:szCs w:val="28"/>
        </w:rPr>
        <w:t>Lattices</w:t>
      </w:r>
      <w:r w:rsidR="00435CE3">
        <w:rPr>
          <w:rFonts w:ascii="Cambria" w:hAnsi="Cambria" w:cs="Arial"/>
          <w:i/>
          <w:iCs/>
          <w:sz w:val="28"/>
          <w:szCs w:val="28"/>
        </w:rPr>
        <w:t>, Trigrams and Hexagrams</w:t>
      </w:r>
      <w:r w:rsidRPr="001D132D">
        <w:rPr>
          <w:rFonts w:ascii="Cambria" w:hAnsi="Cambria" w:cs="Arial"/>
          <w:i/>
          <w:iCs/>
          <w:sz w:val="28"/>
          <w:szCs w:val="28"/>
        </w:rPr>
        <w:t xml:space="preserve"> </w:t>
      </w:r>
    </w:p>
    <w:p w14:paraId="52A278DC" w14:textId="77777777" w:rsidR="00D03A90" w:rsidRPr="009C4961" w:rsidRDefault="00D03A90" w:rsidP="00D03A90">
      <w:pPr>
        <w:spacing w:before="100" w:beforeAutospacing="1" w:after="100" w:afterAutospacing="1"/>
        <w:ind w:left="1985"/>
        <w:jc w:val="both"/>
        <w:rPr>
          <w:rFonts w:ascii="Cambria" w:hAnsi="Cambria"/>
          <w:b/>
          <w:bCs/>
        </w:rPr>
      </w:pPr>
      <w:r w:rsidRPr="009C4961">
        <w:rPr>
          <w:rFonts w:ascii="Cambria" w:hAnsi="Cambria"/>
          <w:b/>
          <w:bCs/>
        </w:rPr>
        <w:t xml:space="preserve">One-Dimensional Lattices </w:t>
      </w:r>
    </w:p>
    <w:p w14:paraId="237523B2" w14:textId="12C94C08" w:rsidR="009C4961" w:rsidRDefault="009C4961" w:rsidP="00D03A90">
      <w:pPr>
        <w:spacing w:before="100" w:beforeAutospacing="1" w:after="100" w:afterAutospacing="1"/>
        <w:ind w:left="1985"/>
        <w:jc w:val="both"/>
        <w:rPr>
          <w:rFonts w:ascii="Cambria" w:hAnsi="Cambria"/>
        </w:rPr>
      </w:pPr>
      <w:r>
        <w:rPr>
          <w:rFonts w:ascii="Cambria" w:hAnsi="Cambria"/>
          <w:noProof/>
        </w:rPr>
        <mc:AlternateContent>
          <mc:Choice Requires="wps">
            <w:drawing>
              <wp:anchor distT="0" distB="0" distL="114300" distR="114300" simplePos="0" relativeHeight="251668480" behindDoc="0" locked="0" layoutInCell="1" allowOverlap="1" wp14:anchorId="26BC5E9B" wp14:editId="55DF3C3A">
                <wp:simplePos x="0" y="0"/>
                <wp:positionH relativeFrom="column">
                  <wp:posOffset>3132667</wp:posOffset>
                </wp:positionH>
                <wp:positionV relativeFrom="paragraph">
                  <wp:posOffset>2699596</wp:posOffset>
                </wp:positionV>
                <wp:extent cx="1185334" cy="287866"/>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185334" cy="287866"/>
                        </a:xfrm>
                        <a:prstGeom prst="rect">
                          <a:avLst/>
                        </a:prstGeom>
                        <a:noFill/>
                        <a:ln w="6350">
                          <a:noFill/>
                        </a:ln>
                      </wps:spPr>
                      <wps:txbx>
                        <w:txbxContent>
                          <w:p w14:paraId="3C06A15A" w14:textId="0ED3EE07" w:rsidR="009C4961" w:rsidRPr="00321B27" w:rsidRDefault="009C4961" w:rsidP="009C4961">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C5E9B" id="Text Box 108" o:spid="_x0000_s1031" type="#_x0000_t202" style="position:absolute;left:0;text-align:left;margin-left:246.65pt;margin-top:212.55pt;width:93.35pt;height:2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" filled="f" stroked="f" strokeweight=".5pt">
                <v:textbox>
                  <w:txbxContent>
                    <w:p w14:paraId="3C06A15A" w14:textId="0ED3EE07" w:rsidR="009C4961" w:rsidRPr="00321B27" w:rsidRDefault="009C4961" w:rsidP="009C4961">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16</w:t>
                      </w:r>
                    </w:p>
                  </w:txbxContent>
                </v:textbox>
              </v:shape>
            </w:pict>
          </mc:Fallback>
        </mc:AlternateContent>
      </w:r>
      <w:r>
        <w:rPr>
          <w:rFonts w:ascii="Cambria" w:hAnsi="Cambria"/>
          <w:noProof/>
        </w:rPr>
        <w:drawing>
          <wp:inline distT="0" distB="0" distL="0" distR="0" wp14:anchorId="3B6F83E7" wp14:editId="30CC47C5">
            <wp:extent cx="5312833" cy="298859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19930" cy="2992588"/>
                    </a:xfrm>
                    <a:prstGeom prst="rect">
                      <a:avLst/>
                    </a:prstGeom>
                  </pic:spPr>
                </pic:pic>
              </a:graphicData>
            </a:graphic>
          </wp:inline>
        </w:drawing>
      </w:r>
    </w:p>
    <w:p w14:paraId="21119ED2" w14:textId="4036D655" w:rsidR="009C4961" w:rsidRDefault="009C4961" w:rsidP="00D03A90">
      <w:pPr>
        <w:spacing w:before="100" w:beforeAutospacing="1" w:after="100" w:afterAutospacing="1"/>
        <w:ind w:left="1985"/>
        <w:jc w:val="both"/>
        <w:rPr>
          <w:rFonts w:ascii="Cambria" w:hAnsi="Cambria"/>
        </w:rPr>
      </w:pPr>
    </w:p>
    <w:p w14:paraId="752F12F7" w14:textId="31237352" w:rsidR="00D03A90" w:rsidRPr="001D132D" w:rsidRDefault="00D03A90" w:rsidP="009C4961">
      <w:pPr>
        <w:spacing w:before="100" w:beforeAutospacing="1" w:after="100" w:afterAutospacing="1"/>
        <w:ind w:left="1985"/>
        <w:jc w:val="both"/>
        <w:rPr>
          <w:rFonts w:ascii="Cambria" w:hAnsi="Cambria"/>
        </w:rPr>
      </w:pPr>
      <w:r w:rsidRPr="001D132D">
        <w:rPr>
          <w:rFonts w:ascii="Cambria" w:hAnsi="Cambria"/>
        </w:rPr>
        <w:t xml:space="preserve">This shows the two possible states that a single line </w:t>
      </w:r>
      <w:r w:rsidR="009C4961">
        <w:rPr>
          <w:rFonts w:ascii="Cambria" w:hAnsi="Cambria"/>
        </w:rPr>
        <w:t>may</w:t>
      </w:r>
      <w:r w:rsidRPr="001D132D">
        <w:rPr>
          <w:rFonts w:ascii="Cambria" w:hAnsi="Cambria"/>
        </w:rPr>
        <w:t xml:space="preserve"> be in. </w:t>
      </w:r>
      <w:r w:rsidR="009C4961">
        <w:rPr>
          <w:rFonts w:ascii="Cambria" w:hAnsi="Cambria"/>
        </w:rPr>
        <w:t>A</w:t>
      </w:r>
      <w:r w:rsidRPr="001D132D">
        <w:rPr>
          <w:rFonts w:ascii="Cambria" w:hAnsi="Cambria"/>
        </w:rPr>
        <w:t xml:space="preserve"> line m</w:t>
      </w:r>
      <w:r w:rsidR="009C4961">
        <w:rPr>
          <w:rFonts w:ascii="Cambria" w:hAnsi="Cambria"/>
        </w:rPr>
        <w:t>ay</w:t>
      </w:r>
      <w:r w:rsidRPr="001D132D">
        <w:rPr>
          <w:rFonts w:ascii="Cambria" w:hAnsi="Cambria"/>
        </w:rPr>
        <w:t xml:space="preserve"> be either yin or yang</w:t>
      </w:r>
      <w:r w:rsidR="009C4961">
        <w:rPr>
          <w:rFonts w:ascii="Cambria" w:hAnsi="Cambria"/>
        </w:rPr>
        <w:t xml:space="preserve"> in a binary option situation</w:t>
      </w:r>
      <w:r w:rsidRPr="001D132D">
        <w:rPr>
          <w:rFonts w:ascii="Cambria" w:hAnsi="Cambria"/>
        </w:rPr>
        <w:t xml:space="preserve">. </w:t>
      </w:r>
    </w:p>
    <w:p w14:paraId="29F780C0" w14:textId="77777777" w:rsidR="00D03A90" w:rsidRPr="009C4961" w:rsidRDefault="00D03A90" w:rsidP="00D03A90">
      <w:pPr>
        <w:spacing w:before="100" w:beforeAutospacing="1" w:after="100" w:afterAutospacing="1"/>
        <w:ind w:left="1985"/>
        <w:jc w:val="both"/>
        <w:rPr>
          <w:rFonts w:ascii="Cambria" w:hAnsi="Cambria"/>
          <w:b/>
          <w:bCs/>
        </w:rPr>
      </w:pPr>
      <w:r w:rsidRPr="009C4961">
        <w:rPr>
          <w:rFonts w:ascii="Cambria" w:hAnsi="Cambria"/>
          <w:b/>
          <w:bCs/>
        </w:rPr>
        <w:t xml:space="preserve">Two-Dimensional Lattices </w:t>
      </w:r>
    </w:p>
    <w:p w14:paraId="3A9167FF" w14:textId="77777777" w:rsidR="003627CF" w:rsidRDefault="003627CF" w:rsidP="003627CF">
      <w:pPr>
        <w:spacing w:before="100" w:beforeAutospacing="1" w:after="100" w:afterAutospacing="1"/>
        <w:ind w:left="1985"/>
        <w:jc w:val="both"/>
        <w:rPr>
          <w:rFonts w:ascii="Cambria" w:hAnsi="Cambria"/>
        </w:rPr>
      </w:pPr>
      <w:r>
        <w:rPr>
          <w:rFonts w:ascii="Cambria" w:hAnsi="Cambria"/>
          <w:noProof/>
        </w:rPr>
        <w:lastRenderedPageBreak/>
        <mc:AlternateContent>
          <mc:Choice Requires="wps">
            <w:drawing>
              <wp:anchor distT="0" distB="0" distL="114300" distR="114300" simplePos="0" relativeHeight="251670528" behindDoc="0" locked="0" layoutInCell="1" allowOverlap="1" wp14:anchorId="4A4E75A6" wp14:editId="12C96AA6">
                <wp:simplePos x="0" y="0"/>
                <wp:positionH relativeFrom="column">
                  <wp:posOffset>3285067</wp:posOffset>
                </wp:positionH>
                <wp:positionV relativeFrom="paragraph">
                  <wp:posOffset>2802467</wp:posOffset>
                </wp:positionV>
                <wp:extent cx="1185334" cy="287866"/>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185334" cy="287866"/>
                        </a:xfrm>
                        <a:prstGeom prst="rect">
                          <a:avLst/>
                        </a:prstGeom>
                        <a:noFill/>
                        <a:ln w="6350">
                          <a:noFill/>
                        </a:ln>
                      </wps:spPr>
                      <wps:txbx>
                        <w:txbxContent>
                          <w:p w14:paraId="7C917390" w14:textId="175DEBD6" w:rsidR="003627CF" w:rsidRPr="00321B27" w:rsidRDefault="003627CF" w:rsidP="003627CF">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E75A6" id="Text Box 110" o:spid="_x0000_s1032" type="#_x0000_t202" style="position:absolute;left:0;text-align:left;margin-left:258.65pt;margin-top:220.65pt;width:93.35pt;height:2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" filled="f" stroked="f" strokeweight=".5pt">
                <v:textbox>
                  <w:txbxContent>
                    <w:p w14:paraId="7C917390" w14:textId="175DEBD6" w:rsidR="003627CF" w:rsidRPr="00321B27" w:rsidRDefault="003627CF" w:rsidP="003627CF">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17</w:t>
                      </w:r>
                    </w:p>
                  </w:txbxContent>
                </v:textbox>
              </v:shape>
            </w:pict>
          </mc:Fallback>
        </mc:AlternateContent>
      </w:r>
      <w:r>
        <w:rPr>
          <w:rFonts w:ascii="Cambria" w:hAnsi="Cambria"/>
          <w:noProof/>
        </w:rPr>
        <w:drawing>
          <wp:inline distT="0" distB="0" distL="0" distR="0" wp14:anchorId="697B1633" wp14:editId="4CE89627">
            <wp:extent cx="5328129" cy="29972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44089" cy="3006178"/>
                    </a:xfrm>
                    <a:prstGeom prst="rect">
                      <a:avLst/>
                    </a:prstGeom>
                  </pic:spPr>
                </pic:pic>
              </a:graphicData>
            </a:graphic>
          </wp:inline>
        </w:drawing>
      </w:r>
    </w:p>
    <w:p w14:paraId="29FD4A2A" w14:textId="1D32B8B3" w:rsidR="00932A09" w:rsidRDefault="00D03A90" w:rsidP="003627CF">
      <w:pPr>
        <w:spacing w:before="100" w:beforeAutospacing="1" w:after="100" w:afterAutospacing="1"/>
        <w:ind w:left="1985"/>
        <w:jc w:val="both"/>
        <w:rPr>
          <w:rFonts w:ascii="Cambria" w:hAnsi="Cambria"/>
        </w:rPr>
      </w:pPr>
      <w:r w:rsidRPr="001D132D">
        <w:rPr>
          <w:rFonts w:ascii="Cambria" w:hAnsi="Cambria"/>
        </w:rPr>
        <w:t>When we consider pairs of lines, the lattice shown in Figure 2(a) below is generated. This shows the relationships between the four possible states that can arise from two lines. At the bottom</w:t>
      </w:r>
      <w:r w:rsidR="003627CF">
        <w:rPr>
          <w:rFonts w:ascii="Cambria" w:hAnsi="Cambria"/>
        </w:rPr>
        <w:t xml:space="preserve"> of (a) </w:t>
      </w:r>
      <w:r w:rsidRPr="001D132D">
        <w:rPr>
          <w:rFonts w:ascii="Cambria" w:hAnsi="Cambria"/>
        </w:rPr>
        <w:t>is the pure yin bigram with the lowest energy level; and at the top</w:t>
      </w:r>
      <w:r w:rsidR="003627CF">
        <w:rPr>
          <w:rFonts w:ascii="Cambria" w:hAnsi="Cambria"/>
        </w:rPr>
        <w:t xml:space="preserve"> of (a)</w:t>
      </w:r>
      <w:r w:rsidRPr="001D132D">
        <w:rPr>
          <w:rFonts w:ascii="Cambria" w:hAnsi="Cambria"/>
        </w:rPr>
        <w:t xml:space="preserve"> is pure yang, Creative with the maximum energy level. On the left, analogous to Thunder is a yang line bursting forth beneath yin, beginning the cycle around the lattice. On the right, analogous to Mountain, is a yang line resting above yin, ending the cycle around the lattice. </w:t>
      </w:r>
      <w:r w:rsidR="003627CF">
        <w:rPr>
          <w:rFonts w:ascii="Cambria" w:hAnsi="Cambria"/>
        </w:rPr>
        <w:t>During transformation from one state to another</w:t>
      </w:r>
      <w:r w:rsidRPr="001D132D">
        <w:rPr>
          <w:rFonts w:ascii="Cambria" w:hAnsi="Cambria"/>
        </w:rPr>
        <w:t xml:space="preserve">, only a single line of energy changes. Thus, to borrow a term from physics, each edge of the lattice describes a minimal quantum state change between two situations. </w:t>
      </w:r>
    </w:p>
    <w:p w14:paraId="00DA7521" w14:textId="621097D5" w:rsidR="00D03A90" w:rsidRPr="001D132D" w:rsidRDefault="00D03A90" w:rsidP="00D03A90">
      <w:pPr>
        <w:spacing w:before="100" w:beforeAutospacing="1" w:after="100" w:afterAutospacing="1"/>
        <w:ind w:left="1985"/>
        <w:jc w:val="both"/>
        <w:rPr>
          <w:rFonts w:ascii="Cambria" w:hAnsi="Cambria"/>
        </w:rPr>
      </w:pPr>
      <w:r w:rsidRPr="001D132D">
        <w:rPr>
          <w:rFonts w:ascii="Cambria" w:hAnsi="Cambria"/>
        </w:rPr>
        <w:t xml:space="preserve">Consider the two-dimensional structure shown as Figure 2(b) above, this is created as the result of the </w:t>
      </w:r>
      <w:r w:rsidR="003627CF">
        <w:rPr>
          <w:rFonts w:ascii="Cambria" w:hAnsi="Cambria"/>
        </w:rPr>
        <w:t>change in polarity</w:t>
      </w:r>
      <w:r w:rsidRPr="001D132D">
        <w:rPr>
          <w:rFonts w:ascii="Cambria" w:hAnsi="Cambria"/>
        </w:rPr>
        <w:t xml:space="preserve"> in the second and third lines of the hexagrams: </w:t>
      </w:r>
    </w:p>
    <w:p w14:paraId="57CC2603" w14:textId="3EF46E95" w:rsidR="00D03A90" w:rsidRDefault="00D03A90" w:rsidP="00D03A90">
      <w:pPr>
        <w:spacing w:before="100" w:beforeAutospacing="1" w:after="100" w:afterAutospacing="1"/>
        <w:ind w:left="1985"/>
        <w:jc w:val="both"/>
        <w:rPr>
          <w:rFonts w:ascii="Cambria" w:hAnsi="Cambria"/>
          <w:b/>
          <w:bCs/>
        </w:rPr>
      </w:pPr>
      <w:r w:rsidRPr="003627CF">
        <w:rPr>
          <w:rFonts w:ascii="Cambria" w:hAnsi="Cambria"/>
          <w:b/>
          <w:bCs/>
        </w:rPr>
        <w:t xml:space="preserve">Three-Dimensional Lattices </w:t>
      </w:r>
    </w:p>
    <w:p w14:paraId="42431595" w14:textId="62402450" w:rsidR="0022366D" w:rsidRPr="003627CF" w:rsidRDefault="006526FC" w:rsidP="00D03A90">
      <w:pPr>
        <w:spacing w:before="100" w:beforeAutospacing="1" w:after="100" w:afterAutospacing="1"/>
        <w:ind w:left="1985"/>
        <w:jc w:val="both"/>
        <w:rPr>
          <w:rFonts w:ascii="Cambria" w:hAnsi="Cambria"/>
          <w:b/>
          <w:bCs/>
        </w:rPr>
      </w:pPr>
      <w:r>
        <w:rPr>
          <w:rFonts w:ascii="Cambria" w:hAnsi="Cambria"/>
          <w:noProof/>
        </w:rPr>
        <mc:AlternateContent>
          <mc:Choice Requires="wps">
            <w:drawing>
              <wp:anchor distT="0" distB="0" distL="114300" distR="114300" simplePos="0" relativeHeight="251672576" behindDoc="0" locked="0" layoutInCell="1" allowOverlap="1" wp14:anchorId="51BDF0AC" wp14:editId="2BFB60E6">
                <wp:simplePos x="0" y="0"/>
                <wp:positionH relativeFrom="column">
                  <wp:posOffset>3158067</wp:posOffset>
                </wp:positionH>
                <wp:positionV relativeFrom="paragraph">
                  <wp:posOffset>2378921</wp:posOffset>
                </wp:positionV>
                <wp:extent cx="1185334" cy="287866"/>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185334" cy="287866"/>
                        </a:xfrm>
                        <a:prstGeom prst="rect">
                          <a:avLst/>
                        </a:prstGeom>
                        <a:noFill/>
                        <a:ln w="6350">
                          <a:noFill/>
                        </a:ln>
                      </wps:spPr>
                      <wps:txbx>
                        <w:txbxContent>
                          <w:p w14:paraId="76E41627" w14:textId="7601046F" w:rsidR="006526FC" w:rsidRPr="00321B27" w:rsidRDefault="006526FC" w:rsidP="006526FC">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DF0AC" id="Text Box 114" o:spid="_x0000_s1033" type="#_x0000_t202" style="position:absolute;left:0;text-align:left;margin-left:248.65pt;margin-top:187.3pt;width:93.35pt;height:22.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" filled="f" stroked="f" strokeweight=".5pt">
                <v:textbox>
                  <w:txbxContent>
                    <w:p w14:paraId="76E41627" w14:textId="7601046F" w:rsidR="006526FC" w:rsidRPr="00321B27" w:rsidRDefault="006526FC" w:rsidP="006526FC">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18</w:t>
                      </w:r>
                    </w:p>
                  </w:txbxContent>
                </v:textbox>
              </v:shape>
            </w:pict>
          </mc:Fallback>
        </mc:AlternateContent>
      </w:r>
      <w:r w:rsidR="0022366D">
        <w:rPr>
          <w:rFonts w:ascii="Cambria" w:hAnsi="Cambria"/>
          <w:b/>
          <w:bCs/>
          <w:noProof/>
        </w:rPr>
        <w:drawing>
          <wp:inline distT="0" distB="0" distL="0" distR="0" wp14:anchorId="61C28883" wp14:editId="1B37F6AD">
            <wp:extent cx="4741334" cy="266711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01318" cy="2700856"/>
                    </a:xfrm>
                    <a:prstGeom prst="rect">
                      <a:avLst/>
                    </a:prstGeom>
                  </pic:spPr>
                </pic:pic>
              </a:graphicData>
            </a:graphic>
          </wp:inline>
        </w:drawing>
      </w:r>
    </w:p>
    <w:p w14:paraId="4DDB35AE" w14:textId="56052366" w:rsidR="00D03A90" w:rsidRPr="001D132D" w:rsidRDefault="006526FC" w:rsidP="00D03A90">
      <w:pPr>
        <w:spacing w:before="100" w:beforeAutospacing="1" w:after="100" w:afterAutospacing="1"/>
        <w:ind w:left="1985"/>
        <w:jc w:val="both"/>
        <w:rPr>
          <w:rFonts w:ascii="Cambria" w:hAnsi="Cambria"/>
        </w:rPr>
      </w:pPr>
      <w:r>
        <w:rPr>
          <w:rFonts w:ascii="Cambria" w:hAnsi="Cambria"/>
        </w:rPr>
        <w:lastRenderedPageBreak/>
        <w:t xml:space="preserve">The </w:t>
      </w:r>
      <w:r w:rsidR="00D03A90" w:rsidRPr="001D132D">
        <w:rPr>
          <w:rFonts w:ascii="Cambria" w:hAnsi="Cambria"/>
        </w:rPr>
        <w:t xml:space="preserve">cubical lattice for trigrams shown in </w:t>
      </w:r>
      <w:r>
        <w:rPr>
          <w:rFonts w:ascii="Cambria" w:hAnsi="Cambria"/>
        </w:rPr>
        <w:t>Diagram 18 above</w:t>
      </w:r>
      <w:r w:rsidR="00D03A90" w:rsidRPr="001D132D">
        <w:rPr>
          <w:rFonts w:ascii="Cambria" w:hAnsi="Cambria"/>
        </w:rPr>
        <w:t xml:space="preserve">. </w:t>
      </w:r>
      <w:r>
        <w:rPr>
          <w:rFonts w:ascii="Cambria" w:hAnsi="Cambria"/>
        </w:rPr>
        <w:t>The</w:t>
      </w:r>
      <w:r w:rsidR="00D03A90" w:rsidRPr="001D132D">
        <w:rPr>
          <w:rFonts w:ascii="Cambria" w:hAnsi="Cambria"/>
        </w:rPr>
        <w:t xml:space="preserve"> interpretation of the structure in terms of energy state is </w:t>
      </w:r>
      <w:r>
        <w:rPr>
          <w:rFonts w:ascii="Cambria" w:hAnsi="Cambria"/>
        </w:rPr>
        <w:t>interesting in this configuration. Complementarity is shown here where the diagonally opposite trigrams are pair that negative each other in terms of polarities ( + and -, or positive and negative spin)</w:t>
      </w:r>
      <w:r w:rsidR="00D03A90" w:rsidRPr="001D132D">
        <w:rPr>
          <w:rFonts w:ascii="Cambria" w:hAnsi="Cambria"/>
        </w:rPr>
        <w:t xml:space="preserve"> </w:t>
      </w:r>
      <w:r>
        <w:rPr>
          <w:rFonts w:ascii="Cambria" w:hAnsi="Cambria"/>
        </w:rPr>
        <w:t>The trigram “earth”</w:t>
      </w:r>
      <w:r w:rsidR="00D03A90" w:rsidRPr="001D132D">
        <w:rPr>
          <w:rFonts w:ascii="Cambria" w:hAnsi="Cambria"/>
        </w:rPr>
        <w:t xml:space="preserve"> is at the bottom, with no yang energ</w:t>
      </w:r>
      <w:r>
        <w:rPr>
          <w:rFonts w:ascii="Cambria" w:hAnsi="Cambria"/>
        </w:rPr>
        <w:t>y where the trigram “heaven”</w:t>
      </w:r>
      <w:r w:rsidR="00D03A90" w:rsidRPr="001D132D">
        <w:rPr>
          <w:rFonts w:ascii="Cambria" w:hAnsi="Cambria"/>
        </w:rPr>
        <w:t xml:space="preserve"> is at the top, with maximum yang energy. The other six trigrams are arranged in layers between, with first one line of yang energy, and then two. The lattice represents the various states of the situations, defining the field of quantum potential for trigrams, and the connections within the lattice show the transitions from one state to another</w:t>
      </w:r>
      <w:r>
        <w:rPr>
          <w:rFonts w:ascii="Cambria" w:hAnsi="Cambria"/>
        </w:rPr>
        <w:t xml:space="preserve"> through</w:t>
      </w:r>
      <w:r w:rsidR="00D03A90" w:rsidRPr="001D132D">
        <w:rPr>
          <w:rFonts w:ascii="Cambria" w:hAnsi="Cambria"/>
        </w:rPr>
        <w:t xml:space="preserve"> the </w:t>
      </w:r>
      <w:r w:rsidR="0010727D">
        <w:rPr>
          <w:rFonts w:ascii="Cambria" w:hAnsi="Cambria"/>
        </w:rPr>
        <w:t xml:space="preserve">changing </w:t>
      </w:r>
      <w:r w:rsidR="00D03A90" w:rsidRPr="001D132D">
        <w:rPr>
          <w:rFonts w:ascii="Cambria" w:hAnsi="Cambria"/>
        </w:rPr>
        <w:t>of a single line</w:t>
      </w:r>
      <w:r>
        <w:rPr>
          <w:rFonts w:ascii="Cambria" w:hAnsi="Cambria"/>
        </w:rPr>
        <w:t>. This configuration is the pre-heaven configuration</w:t>
      </w:r>
      <w:r w:rsidR="0010727D">
        <w:rPr>
          <w:rFonts w:ascii="Cambria" w:hAnsi="Cambria"/>
        </w:rPr>
        <w:t xml:space="preserve"> that defines state of equilibrium</w:t>
      </w:r>
    </w:p>
    <w:p w14:paraId="7EA0BB41" w14:textId="098EF50A" w:rsidR="0010727D" w:rsidRDefault="00D03A90" w:rsidP="007D4193">
      <w:pPr>
        <w:spacing w:before="100" w:beforeAutospacing="1" w:after="100" w:afterAutospacing="1"/>
        <w:ind w:left="1985"/>
        <w:jc w:val="both"/>
        <w:rPr>
          <w:rFonts w:ascii="Cambria" w:hAnsi="Cambria"/>
        </w:rPr>
      </w:pPr>
      <w:r w:rsidRPr="001D132D">
        <w:rPr>
          <w:rFonts w:ascii="Cambria" w:hAnsi="Cambria"/>
        </w:rPr>
        <w:t xml:space="preserve">Geometrically, the trigram lattice is a three-dimensional structure, </w:t>
      </w:r>
      <w:r w:rsidR="005055DC">
        <w:rPr>
          <w:rFonts w:ascii="Cambria" w:hAnsi="Cambria"/>
        </w:rPr>
        <w:t>with</w:t>
      </w:r>
      <w:r w:rsidRPr="001D132D">
        <w:rPr>
          <w:rFonts w:ascii="Cambria" w:hAnsi="Cambria"/>
        </w:rPr>
        <w:t xml:space="preserve"> each trigram connected to others through the changes of its lines</w:t>
      </w:r>
      <w:r w:rsidR="005055DC">
        <w:rPr>
          <w:rFonts w:ascii="Cambria" w:hAnsi="Cambria"/>
        </w:rPr>
        <w:t xml:space="preserve"> and the structure is a stable and balanced.</w:t>
      </w:r>
    </w:p>
    <w:p w14:paraId="0BB365B8" w14:textId="1F075504" w:rsidR="00A826C0" w:rsidRDefault="00A826C0" w:rsidP="007D4193">
      <w:pPr>
        <w:pStyle w:val="NoSpacing"/>
        <w:ind w:left="1985"/>
        <w:jc w:val="both"/>
        <w:rPr>
          <w:rFonts w:ascii="Cambria" w:hAnsi="Cambria" w:cs="Segoe UI"/>
          <w:color w:val="212529"/>
        </w:rPr>
      </w:pPr>
      <w:r w:rsidRPr="00A826C0">
        <w:rPr>
          <w:rFonts w:ascii="Cambria" w:hAnsi="Cambria"/>
        </w:rPr>
        <w:t xml:space="preserve">Each of these structures, whether its one-dimensional, two-dimensional, three-dimensional or even with higher dimensionalities, they describe the many possibilities arising from a point. In Diagram 18, it is only an illustration that all the different cubical lattices originating from a single point to branch out to many possible </w:t>
      </w:r>
      <w:r w:rsidR="00032A0D">
        <w:rPr>
          <w:rFonts w:ascii="Cambria" w:hAnsi="Cambria"/>
        </w:rPr>
        <w:t>futures</w:t>
      </w:r>
      <w:r w:rsidRPr="00A826C0">
        <w:rPr>
          <w:rFonts w:ascii="Cambria" w:hAnsi="Cambria"/>
        </w:rPr>
        <w:t xml:space="preserve">. </w:t>
      </w:r>
      <w:r w:rsidR="00032A0D">
        <w:rPr>
          <w:rFonts w:ascii="Cambria" w:hAnsi="Cambria" w:cs="Segoe UI"/>
          <w:color w:val="212529"/>
        </w:rPr>
        <w:t>T</w:t>
      </w:r>
      <w:r w:rsidRPr="00A826C0">
        <w:rPr>
          <w:rFonts w:ascii="Cambria" w:hAnsi="Cambria" w:cs="Segoe UI"/>
          <w:color w:val="212529"/>
        </w:rPr>
        <w:t xml:space="preserve">he unpredictable quantum universe, </w:t>
      </w:r>
      <w:r w:rsidR="007D4193">
        <w:rPr>
          <w:rFonts w:ascii="Cambria" w:hAnsi="Cambria" w:cs="Segoe UI"/>
          <w:color w:val="212529"/>
        </w:rPr>
        <w:t>everything eventually falls into the realm of probabilities like the changing of the lines in the hexagrams that will form the probability waves</w:t>
      </w:r>
      <w:r w:rsidR="00501F34">
        <w:rPr>
          <w:rFonts w:ascii="Cambria" w:hAnsi="Cambria" w:cs="Segoe UI"/>
          <w:color w:val="212529"/>
        </w:rPr>
        <w:t xml:space="preserve"> when all the hexagrams are linked together</w:t>
      </w:r>
      <w:r w:rsidR="007D4193">
        <w:rPr>
          <w:rFonts w:ascii="Cambria" w:hAnsi="Cambria" w:cs="Segoe UI"/>
          <w:color w:val="212529"/>
        </w:rPr>
        <w:t xml:space="preserve">. </w:t>
      </w:r>
      <w:r w:rsidR="00501F34">
        <w:rPr>
          <w:rFonts w:ascii="Cambria" w:hAnsi="Cambria" w:cs="Segoe UI"/>
          <w:color w:val="212529"/>
        </w:rPr>
        <w:t>Refer to Diagram 14 for the emphasis on this – each of the hexagram, on its own is granular and particulate. Each on its own is part of the great fabric – interconnected and interdependent in a connected wave (visualization of a 3-dimensional probability wave).</w:t>
      </w:r>
    </w:p>
    <w:p w14:paraId="29A52D06" w14:textId="77777777" w:rsidR="00A826C0" w:rsidRPr="00A826C0" w:rsidRDefault="00A826C0" w:rsidP="00A826C0">
      <w:pPr>
        <w:pStyle w:val="NoSpacing"/>
        <w:ind w:left="1985"/>
        <w:rPr>
          <w:rFonts w:ascii="Cambria" w:hAnsi="Cambria" w:cs="Segoe UI"/>
          <w:color w:val="212529"/>
        </w:rPr>
      </w:pPr>
    </w:p>
    <w:p w14:paraId="0F7FEBB7" w14:textId="1E7B06FB" w:rsidR="00A826C0" w:rsidRDefault="00A826C0" w:rsidP="00257BFF">
      <w:pPr>
        <w:pStyle w:val="NoSpacing"/>
        <w:ind w:left="1985"/>
        <w:jc w:val="both"/>
        <w:rPr>
          <w:rFonts w:ascii="Cambria" w:hAnsi="Cambria"/>
        </w:rPr>
      </w:pPr>
      <w:r w:rsidRPr="00A826C0">
        <w:rPr>
          <w:rFonts w:ascii="Cambria" w:hAnsi="Cambria"/>
        </w:rPr>
        <w:t>For the better part of the last century</w:t>
      </w:r>
      <w:r w:rsidR="00501F34">
        <w:rPr>
          <w:rFonts w:ascii="Cambria" w:hAnsi="Cambria"/>
        </w:rPr>
        <w:t xml:space="preserve"> starting in 1900 with Max Planck</w:t>
      </w:r>
      <w:r w:rsidRPr="00A826C0">
        <w:rPr>
          <w:rFonts w:ascii="Cambria" w:hAnsi="Cambria"/>
        </w:rPr>
        <w:t>, the most accepted explanation for why the same quantum particle may behave in different ways was the </w:t>
      </w:r>
      <w:r w:rsidRPr="00501F34">
        <w:rPr>
          <w:rFonts w:ascii="Cambria" w:hAnsi="Cambria"/>
        </w:rPr>
        <w:t>Copenhagen interpretation</w:t>
      </w:r>
      <w:r w:rsidRPr="00A826C0">
        <w:rPr>
          <w:rFonts w:ascii="Cambria" w:hAnsi="Cambria"/>
        </w:rPr>
        <w:t>.</w:t>
      </w:r>
      <w:r w:rsidR="00257BFF">
        <w:rPr>
          <w:rFonts w:ascii="Cambria" w:hAnsi="Cambria"/>
        </w:rPr>
        <w:t xml:space="preserve"> </w:t>
      </w:r>
      <w:r w:rsidR="00257BFF">
        <w:rPr>
          <w:rFonts w:ascii="Cambria" w:hAnsi="Cambria"/>
        </w:rPr>
        <w:fldChar w:fldCharType="begin" w:fldLock="1"/>
      </w:r>
      <w:r w:rsidR="00257BFF">
        <w:rPr>
          <w:rFonts w:ascii="Cambria" w:hAnsi="Cambria"/>
        </w:rPr>
        <w:instrText>ADDIN CSL_CITATION {"citationItems":[{"id":"ITEM-1","itemData":{"author":[{"dropping-particle":"","family":"Zalta","given":"Edward N.","non-dropping-particle":"","parse-names":false,"suffix":""}],"container-title":"Metaphysics Research Lab, Stanford University","id":"ITEM-1","issued":{"date-parts":[["2019"]]},"title":"Copenhagen Interpretation of Quantum Mechanics","type":"article-journal"},"uris":["http://www.mendeley.com/documents/?uuid=85b431e1-202a-47ab-a8ee-3fddcdad03b4"]}],"mendeley":{"formattedCitation":"(Zalta, 2019)","plainTextFormattedCitation":"(Zalta, 2019)","previouslyFormattedCitation":"(Zalta, 2019)"},"properties":{"noteIndex":0},"schema":"https://github.com/citation-style-language/schema/raw/master/csl-citation.json"}</w:instrText>
      </w:r>
      <w:r w:rsidR="00257BFF">
        <w:rPr>
          <w:rFonts w:ascii="Cambria" w:hAnsi="Cambria"/>
        </w:rPr>
        <w:fldChar w:fldCharType="separate"/>
      </w:r>
      <w:r w:rsidR="00257BFF" w:rsidRPr="00257BFF">
        <w:rPr>
          <w:rFonts w:ascii="Cambria" w:hAnsi="Cambria"/>
          <w:noProof/>
        </w:rPr>
        <w:t>(Zalta, 2019)</w:t>
      </w:r>
      <w:r w:rsidR="00257BFF">
        <w:rPr>
          <w:rFonts w:ascii="Cambria" w:hAnsi="Cambria"/>
        </w:rPr>
        <w:fldChar w:fldCharType="end"/>
      </w:r>
      <w:r w:rsidR="00501F34">
        <w:rPr>
          <w:rFonts w:ascii="Cambria" w:hAnsi="Cambria"/>
        </w:rPr>
        <w:t xml:space="preserve"> Scientists and researchers only move away from the deterministic Newtonian science into indeterministic quantum uncertainties in the 1900s. </w:t>
      </w:r>
      <w:proofErr w:type="spellStart"/>
      <w:r w:rsidR="00501F34">
        <w:rPr>
          <w:rFonts w:ascii="Cambria" w:hAnsi="Cambria"/>
        </w:rPr>
        <w:t>Yijing</w:t>
      </w:r>
      <w:proofErr w:type="spellEnd"/>
      <w:r w:rsidR="00501F34">
        <w:rPr>
          <w:rFonts w:ascii="Cambria" w:hAnsi="Cambria"/>
        </w:rPr>
        <w:t xml:space="preserve"> has at least two and a half millennia’s worth of commentaries and interpretations on its probabilistic nature. </w:t>
      </w:r>
      <w:r w:rsidRPr="00A826C0">
        <w:rPr>
          <w:rFonts w:ascii="Cambria" w:hAnsi="Cambria"/>
        </w:rPr>
        <w:t xml:space="preserve"> The Copenhagen interpretation was first </w:t>
      </w:r>
      <w:r w:rsidR="00501F34">
        <w:rPr>
          <w:rFonts w:ascii="Cambria" w:hAnsi="Cambria"/>
        </w:rPr>
        <w:t>propositioned</w:t>
      </w:r>
      <w:r w:rsidRPr="00A826C0">
        <w:rPr>
          <w:rFonts w:ascii="Cambria" w:hAnsi="Cambria"/>
        </w:rPr>
        <w:t xml:space="preserve"> by physicist </w:t>
      </w:r>
      <w:r w:rsidRPr="00A44008">
        <w:rPr>
          <w:rFonts w:ascii="Cambria" w:hAnsi="Cambria" w:cs="Segoe UI"/>
        </w:rPr>
        <w:t>Niels Bohr</w:t>
      </w:r>
      <w:r w:rsidRPr="00A826C0">
        <w:rPr>
          <w:rFonts w:ascii="Cambria" w:hAnsi="Cambria"/>
        </w:rPr>
        <w:t> in 1920. It says that a quantum particle does</w:t>
      </w:r>
      <w:r w:rsidR="00501F34">
        <w:rPr>
          <w:rFonts w:ascii="Cambria" w:hAnsi="Cambria"/>
        </w:rPr>
        <w:t xml:space="preserve"> not</w:t>
      </w:r>
      <w:r w:rsidRPr="00A826C0">
        <w:rPr>
          <w:rFonts w:ascii="Cambria" w:hAnsi="Cambria"/>
        </w:rPr>
        <w:t xml:space="preserve"> exist in one state or another, but in all of its possible states at once.</w:t>
      </w:r>
      <w:r w:rsidR="00257BFF">
        <w:rPr>
          <w:rFonts w:ascii="Cambria" w:hAnsi="Cambria"/>
        </w:rPr>
        <w:t xml:space="preserve"> </w:t>
      </w:r>
      <w:r w:rsidR="00257BFF">
        <w:rPr>
          <w:rFonts w:ascii="Cambria" w:hAnsi="Cambria"/>
        </w:rPr>
        <w:fldChar w:fldCharType="begin" w:fldLock="1"/>
      </w:r>
      <w:r w:rsidR="00257BFF">
        <w:rPr>
          <w:rFonts w:ascii="Cambria" w:hAnsi="Cambria"/>
        </w:rPr>
        <w:instrText>ADDIN CSL_CITATION {"citationItems":[{"id":"ITEM-1","itemData":{"DOI":"10.1007/978-3-662-02994-7","ISBN":"978-3-642-08163-7","author":[{"dropping-particle":"","family":"Pauli","given":"Wolfgang","non-dropping-particle":"","parse-names":false,"suffix":""}],"editor":[{"dropping-particle":"","family":"Enz","given":"Charles P.","non-dropping-particle":"","parse-names":false,"suffix":""},{"dropping-particle":"","family":"Meyenn","given":"Karl","non-dropping-particle":"von","parse-names":false,"suffix":""}],"id":"ITEM-1","issued":{"date-parts":[["1994"]]},"publisher":"Springer Berlin Heidelberg","publisher-place":"Berlin, Heidelberg","title":"Writings on Physics and Philosophy","type":"book"},"uris":["http://www.mendeley.com/documents/?uuid=16087867-aa31-3b45-b2b7-8c4acc428cdb"]}],"mendeley":{"formattedCitation":"(Pauli, 1994)","plainTextFormattedCitation":"(Pauli, 1994)","previouslyFormattedCitation":"(Pauli, 1994)"},"properties":{"noteIndex":0},"schema":"https://github.com/citation-style-language/schema/raw/master/csl-citation.json"}</w:instrText>
      </w:r>
      <w:r w:rsidR="00257BFF">
        <w:rPr>
          <w:rFonts w:ascii="Cambria" w:hAnsi="Cambria"/>
        </w:rPr>
        <w:fldChar w:fldCharType="separate"/>
      </w:r>
      <w:r w:rsidR="00257BFF" w:rsidRPr="00257BFF">
        <w:rPr>
          <w:rFonts w:ascii="Cambria" w:hAnsi="Cambria"/>
          <w:noProof/>
        </w:rPr>
        <w:t>(Pauli, 1994)</w:t>
      </w:r>
      <w:r w:rsidR="00257BFF">
        <w:rPr>
          <w:rFonts w:ascii="Cambria" w:hAnsi="Cambria"/>
        </w:rPr>
        <w:fldChar w:fldCharType="end"/>
      </w:r>
      <w:r w:rsidRPr="00A826C0">
        <w:rPr>
          <w:rFonts w:ascii="Cambria" w:hAnsi="Cambria"/>
        </w:rPr>
        <w:t xml:space="preserve"> I</w:t>
      </w:r>
      <w:r w:rsidR="00E03F73">
        <w:rPr>
          <w:rFonts w:ascii="Cambria" w:hAnsi="Cambria"/>
        </w:rPr>
        <w:t>t is</w:t>
      </w:r>
      <w:r w:rsidRPr="00A826C0">
        <w:rPr>
          <w:rFonts w:ascii="Cambria" w:hAnsi="Cambria"/>
        </w:rPr>
        <w:t xml:space="preserve"> only when we</w:t>
      </w:r>
      <w:r w:rsidR="00E03F73">
        <w:rPr>
          <w:rFonts w:ascii="Cambria" w:hAnsi="Cambria"/>
        </w:rPr>
        <w:t xml:space="preserve"> make an</w:t>
      </w:r>
      <w:r w:rsidRPr="00A826C0">
        <w:rPr>
          <w:rFonts w:ascii="Cambria" w:hAnsi="Cambria"/>
        </w:rPr>
        <w:t xml:space="preserve"> observ</w:t>
      </w:r>
      <w:r w:rsidR="00E03F73">
        <w:rPr>
          <w:rFonts w:ascii="Cambria" w:hAnsi="Cambria"/>
        </w:rPr>
        <w:t>ation of</w:t>
      </w:r>
      <w:r w:rsidRPr="00A826C0">
        <w:rPr>
          <w:rFonts w:ascii="Cambria" w:hAnsi="Cambria"/>
        </w:rPr>
        <w:t xml:space="preserve"> its state that a quantum particle essentially </w:t>
      </w:r>
      <w:r w:rsidR="00E03F73">
        <w:rPr>
          <w:rFonts w:ascii="Cambria" w:hAnsi="Cambria"/>
        </w:rPr>
        <w:t>shows an outcome</w:t>
      </w:r>
      <w:r w:rsidRPr="00A826C0">
        <w:rPr>
          <w:rFonts w:ascii="Cambria" w:hAnsi="Cambria"/>
        </w:rPr>
        <w:t>.</w:t>
      </w:r>
      <w:r w:rsidR="00E03F73">
        <w:rPr>
          <w:rFonts w:ascii="Cambria" w:hAnsi="Cambria"/>
        </w:rPr>
        <w:t xml:space="preserve"> In </w:t>
      </w:r>
      <w:proofErr w:type="spellStart"/>
      <w:r w:rsidR="00E03F73">
        <w:rPr>
          <w:rFonts w:ascii="Cambria" w:hAnsi="Cambria"/>
        </w:rPr>
        <w:t>Yijing</w:t>
      </w:r>
      <w:proofErr w:type="spellEnd"/>
      <w:r w:rsidR="00E03F73">
        <w:rPr>
          <w:rFonts w:ascii="Cambria" w:hAnsi="Cambria"/>
        </w:rPr>
        <w:t xml:space="preserve"> terms, it can be paraphrased to state that a hexagram does not exist as one structure or another (with 64 different hexagram possibilities) but in all of its 64 possible structures at once. It is only when we make an observation of its state that a hexagram is isolated and identified that will show its outcome.</w:t>
      </w:r>
      <w:r w:rsidRPr="00A826C0">
        <w:rPr>
          <w:rFonts w:ascii="Cambria" w:hAnsi="Cambria"/>
        </w:rPr>
        <w:t xml:space="preserve"> </w:t>
      </w:r>
    </w:p>
    <w:p w14:paraId="71901DC9" w14:textId="77777777" w:rsidR="00E03F73" w:rsidRPr="00A826C0" w:rsidRDefault="00E03F73" w:rsidP="00257BFF">
      <w:pPr>
        <w:pStyle w:val="NoSpacing"/>
        <w:ind w:left="1985"/>
        <w:jc w:val="both"/>
        <w:rPr>
          <w:rFonts w:ascii="Cambria" w:hAnsi="Cambria"/>
        </w:rPr>
      </w:pPr>
    </w:p>
    <w:p w14:paraId="39827E0F" w14:textId="5106FAF0" w:rsidR="00A826C0" w:rsidRDefault="00A826C0" w:rsidP="00257BFF">
      <w:pPr>
        <w:pStyle w:val="NoSpacing"/>
        <w:ind w:left="1985"/>
        <w:jc w:val="both"/>
        <w:rPr>
          <w:rFonts w:ascii="Cambria" w:hAnsi="Cambria"/>
        </w:rPr>
      </w:pPr>
      <w:r w:rsidRPr="00A826C0">
        <w:rPr>
          <w:rFonts w:ascii="Cambria" w:hAnsi="Cambria"/>
        </w:rPr>
        <w:t>This state of existing in all possible states at once is called an object's </w:t>
      </w:r>
      <w:r w:rsidRPr="005D34BB">
        <w:rPr>
          <w:rFonts w:ascii="Cambria" w:hAnsi="Cambria"/>
        </w:rPr>
        <w:t>coherent superposition</w:t>
      </w:r>
      <w:r w:rsidRPr="00A826C0">
        <w:rPr>
          <w:rFonts w:ascii="Cambria" w:hAnsi="Cambria"/>
        </w:rPr>
        <w:t xml:space="preserve">. </w:t>
      </w:r>
      <w:r w:rsidR="00257BFF">
        <w:rPr>
          <w:rFonts w:ascii="Cambria" w:hAnsi="Cambria"/>
        </w:rPr>
        <w:fldChar w:fldCharType="begin" w:fldLock="1"/>
      </w:r>
      <w:r w:rsidR="00257BFF">
        <w:rPr>
          <w:rFonts w:ascii="Cambria" w:hAnsi="Cambria"/>
        </w:rPr>
        <w:instrText>ADDIN CSL_CITATION {"citationItems":[{"id":"ITEM-1","itemData":{"DOI":"10.1119/1.18698","ISSN":"0002-9505","author":[{"dropping-particle":"","family":"Gerry","given":"C. C.","non-dropping-particle":"","parse-names":false,"suffix":""},{"dropping-particle":"","family":"Knight","given":"P. L.","non-dropping-particle":"","parse-names":false,"suffix":""}],"container-title":"American Journal of Physics","id":"ITEM-1","issue":"10","issued":{"date-parts":[["1997","10"]]},"page":"964-974","title":"Quantum superpositions and Schrödinger cat states in quantum optics","type":"article-journal","volume":"65"},"uris":["http://www.mendeley.com/documents/?uuid=d840f9f1-a08d-48bc-97a0-89a204c0f482"]}],"mendeley":{"formattedCitation":"(Gerry and Knight, 1997)","plainTextFormattedCitation":"(Gerry and Knight, 1997)","previouslyFormattedCitation":"(Gerry and Knight, 1997)"},"properties":{"noteIndex":0},"schema":"https://github.com/citation-style-language/schema/raw/master/csl-citation.json"}</w:instrText>
      </w:r>
      <w:r w:rsidR="00257BFF">
        <w:rPr>
          <w:rFonts w:ascii="Cambria" w:hAnsi="Cambria"/>
        </w:rPr>
        <w:fldChar w:fldCharType="separate"/>
      </w:r>
      <w:r w:rsidR="00257BFF" w:rsidRPr="00257BFF">
        <w:rPr>
          <w:rFonts w:ascii="Cambria" w:hAnsi="Cambria"/>
          <w:noProof/>
        </w:rPr>
        <w:t>(Gerry and Knight, 1997)</w:t>
      </w:r>
      <w:r w:rsidR="00257BFF">
        <w:rPr>
          <w:rFonts w:ascii="Cambria" w:hAnsi="Cambria"/>
        </w:rPr>
        <w:fldChar w:fldCharType="end"/>
      </w:r>
      <w:r w:rsidR="00257BFF">
        <w:rPr>
          <w:rFonts w:ascii="Cambria" w:hAnsi="Cambria"/>
        </w:rPr>
        <w:t xml:space="preserve"> </w:t>
      </w:r>
      <w:r w:rsidRPr="00A826C0">
        <w:rPr>
          <w:rFonts w:ascii="Cambria" w:hAnsi="Cambria"/>
        </w:rPr>
        <w:t>The total of all possible states in which an object can exist -- for example, in a wave or particle form for </w:t>
      </w:r>
      <w:r w:rsidRPr="00B72237">
        <w:rPr>
          <w:rFonts w:ascii="Cambria" w:hAnsi="Cambria" w:cs="Segoe UI"/>
        </w:rPr>
        <w:t>photons</w:t>
      </w:r>
      <w:r w:rsidRPr="00A826C0">
        <w:rPr>
          <w:rFonts w:ascii="Cambria" w:hAnsi="Cambria"/>
        </w:rPr>
        <w:t> that travel in both directions at once -- makes up the object's </w:t>
      </w:r>
      <w:r w:rsidRPr="00257BFF">
        <w:rPr>
          <w:rFonts w:ascii="Cambria" w:hAnsi="Cambria"/>
        </w:rPr>
        <w:t>wave function</w:t>
      </w:r>
      <w:r w:rsidRPr="00A826C0">
        <w:rPr>
          <w:rFonts w:ascii="Cambria" w:hAnsi="Cambria"/>
        </w:rPr>
        <w:t xml:space="preserve">. When we observe an object, the superposition collapses and the object is forced into one of the states of </w:t>
      </w:r>
      <w:r w:rsidRPr="00A826C0">
        <w:rPr>
          <w:rFonts w:ascii="Cambria" w:hAnsi="Cambria"/>
        </w:rPr>
        <w:lastRenderedPageBreak/>
        <w:t>its wave function</w:t>
      </w:r>
      <w:r w:rsidR="00B72237">
        <w:rPr>
          <w:rFonts w:ascii="Cambria" w:hAnsi="Cambria"/>
        </w:rPr>
        <w:t xml:space="preserve">; in the terms of </w:t>
      </w:r>
      <w:proofErr w:type="spellStart"/>
      <w:r w:rsidR="00B72237">
        <w:rPr>
          <w:rFonts w:ascii="Cambria" w:hAnsi="Cambria"/>
        </w:rPr>
        <w:t>Yijing</w:t>
      </w:r>
      <w:proofErr w:type="spellEnd"/>
      <w:r w:rsidR="00B72237">
        <w:rPr>
          <w:rFonts w:ascii="Cambria" w:hAnsi="Cambria"/>
        </w:rPr>
        <w:t>, the superposition collapses into a specific hexagram. See Diagram 19.</w:t>
      </w:r>
    </w:p>
    <w:p w14:paraId="5481AEF0" w14:textId="0E210F6C" w:rsidR="00B72237" w:rsidRDefault="00B72237" w:rsidP="00A826C0">
      <w:pPr>
        <w:pStyle w:val="NoSpacing"/>
        <w:ind w:left="1985"/>
        <w:rPr>
          <w:rFonts w:ascii="Cambria" w:hAnsi="Cambria"/>
        </w:rPr>
      </w:pPr>
    </w:p>
    <w:p w14:paraId="3D087C52" w14:textId="21CF953D" w:rsidR="00A826C0" w:rsidRPr="00A826C0" w:rsidRDefault="00B72237" w:rsidP="00B72237">
      <w:pPr>
        <w:pStyle w:val="NoSpacing"/>
        <w:ind w:left="1985"/>
        <w:jc w:val="both"/>
        <w:rPr>
          <w:rFonts w:ascii="Cambria" w:hAnsi="Cambria"/>
        </w:rPr>
      </w:pPr>
      <w:r>
        <w:rPr>
          <w:rFonts w:ascii="Cambria" w:hAnsi="Cambria"/>
          <w:noProof/>
        </w:rPr>
        <mc:AlternateContent>
          <mc:Choice Requires="wps">
            <w:drawing>
              <wp:anchor distT="0" distB="0" distL="114300" distR="114300" simplePos="0" relativeHeight="251674624" behindDoc="0" locked="0" layoutInCell="1" allowOverlap="1" wp14:anchorId="5622CCD0" wp14:editId="65EC92E4">
                <wp:simplePos x="0" y="0"/>
                <wp:positionH relativeFrom="column">
                  <wp:posOffset>3513455</wp:posOffset>
                </wp:positionH>
                <wp:positionV relativeFrom="paragraph">
                  <wp:posOffset>2962487</wp:posOffset>
                </wp:positionV>
                <wp:extent cx="1185334" cy="287866"/>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185334" cy="287866"/>
                        </a:xfrm>
                        <a:prstGeom prst="rect">
                          <a:avLst/>
                        </a:prstGeom>
                        <a:noFill/>
                        <a:ln w="6350">
                          <a:noFill/>
                        </a:ln>
                      </wps:spPr>
                      <wps:txbx>
                        <w:txbxContent>
                          <w:p w14:paraId="015DE5E9" w14:textId="0AACD52B" w:rsidR="00B72237" w:rsidRPr="00321B27" w:rsidRDefault="00B72237" w:rsidP="00B72237">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2CCD0" id="Text Box 116" o:spid="_x0000_s1034" type="#_x0000_t202" style="position:absolute;left:0;text-align:left;margin-left:276.65pt;margin-top:233.25pt;width:93.35pt;height:22.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" filled="f" stroked="f" strokeweight=".5pt">
                <v:textbox>
                  <w:txbxContent>
                    <w:p w14:paraId="015DE5E9" w14:textId="0AACD52B" w:rsidR="00B72237" w:rsidRPr="00321B27" w:rsidRDefault="00B72237" w:rsidP="00B72237">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19</w:t>
                      </w:r>
                    </w:p>
                  </w:txbxContent>
                </v:textbox>
              </v:shape>
            </w:pict>
          </mc:Fallback>
        </mc:AlternateContent>
      </w:r>
      <w:r>
        <w:rPr>
          <w:rFonts w:ascii="Cambria" w:hAnsi="Cambria"/>
          <w:noProof/>
        </w:rPr>
        <w:drawing>
          <wp:inline distT="0" distB="0" distL="0" distR="0" wp14:anchorId="65DD15BD" wp14:editId="2CACEF1D">
            <wp:extent cx="5786966" cy="3255307"/>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5253" cy="3265594"/>
                    </a:xfrm>
                    <a:prstGeom prst="rect">
                      <a:avLst/>
                    </a:prstGeom>
                  </pic:spPr>
                </pic:pic>
              </a:graphicData>
            </a:graphic>
          </wp:inline>
        </w:drawing>
      </w:r>
    </w:p>
    <w:p w14:paraId="58DA7969" w14:textId="101994D7" w:rsidR="00B72237" w:rsidRDefault="00A826C0" w:rsidP="00B72237">
      <w:pPr>
        <w:pStyle w:val="NoSpacing"/>
        <w:ind w:left="1985"/>
        <w:jc w:val="both"/>
        <w:rPr>
          <w:rFonts w:ascii="Cambria" w:hAnsi="Cambria"/>
          <w:color w:val="222222"/>
        </w:rPr>
      </w:pPr>
      <w:r w:rsidRPr="00A826C0">
        <w:rPr>
          <w:rFonts w:ascii="Cambria" w:hAnsi="Cambria"/>
          <w:color w:val="222222"/>
        </w:rPr>
        <w:t>Copenhagen interpretation of quantum mechanics</w:t>
      </w:r>
      <w:r w:rsidR="00B72237">
        <w:rPr>
          <w:rFonts w:ascii="Cambria" w:hAnsi="Cambria"/>
          <w:color w:val="222222"/>
        </w:rPr>
        <w:t xml:space="preserve"> was p</w:t>
      </w:r>
      <w:r w:rsidRPr="00A826C0">
        <w:rPr>
          <w:rFonts w:ascii="Cambria" w:hAnsi="Cambria"/>
          <w:color w:val="222222"/>
        </w:rPr>
        <w:t>ropounded by Bohr and Werner Heisenberg in the 1920s, this theory holds that physical systems have only probabilities, rather than specific properties, until they</w:t>
      </w:r>
      <w:r w:rsidR="00B72237">
        <w:rPr>
          <w:rFonts w:ascii="Cambria" w:hAnsi="Cambria"/>
          <w:color w:val="222222"/>
        </w:rPr>
        <w:t xml:space="preserve"> are</w:t>
      </w:r>
      <w:r w:rsidRPr="00A826C0">
        <w:rPr>
          <w:rFonts w:ascii="Cambria" w:hAnsi="Cambria"/>
          <w:color w:val="222222"/>
        </w:rPr>
        <w:t xml:space="preserve"> measured. </w:t>
      </w:r>
      <w:r w:rsidR="00257BFF">
        <w:rPr>
          <w:rFonts w:ascii="Cambria" w:hAnsi="Cambria"/>
          <w:color w:val="222222"/>
        </w:rPr>
        <w:fldChar w:fldCharType="begin" w:fldLock="1"/>
      </w:r>
      <w:r w:rsidR="00257BFF">
        <w:rPr>
          <w:rFonts w:ascii="Cambria" w:hAnsi="Cambria"/>
          <w:color w:val="222222"/>
        </w:rPr>
        <w:instrText>ADDIN CSL_CITATION {"citationItems":[{"id":"ITEM-1","itemData":{"DOI":"10.1038/d41586-018-03793-2","ISSN":"0028-0836","author":[{"dropping-particle":"","family":"Skibba","given":"Ramin","non-dropping-particle":"","parse-names":false,"suffix":""}],"container-title":"Nature","id":"ITEM-1","issue":"7698","issued":{"date-parts":[["2018","3","27"]]},"page":"582-584","title":"Einstein, Bohr and the war over quantum theory","type":"article-journal","volume":"555"},"uris":["http://www.mendeley.com/documents/?uuid=4acd88c1-2767-4cf8-bf64-9ab23cc08f6f"]}],"mendeley":{"formattedCitation":"(Skibba, 2018)","plainTextFormattedCitation":"(Skibba, 2018)","previouslyFormattedCitation":"(Skibba, 2018)"},"properties":{"noteIndex":0},"schema":"https://github.com/citation-style-language/schema/raw/master/csl-citation.json"}</w:instrText>
      </w:r>
      <w:r w:rsidR="00257BFF">
        <w:rPr>
          <w:rFonts w:ascii="Cambria" w:hAnsi="Cambria"/>
          <w:color w:val="222222"/>
        </w:rPr>
        <w:fldChar w:fldCharType="separate"/>
      </w:r>
      <w:r w:rsidR="00257BFF" w:rsidRPr="00257BFF">
        <w:rPr>
          <w:rFonts w:ascii="Cambria" w:hAnsi="Cambria"/>
          <w:noProof/>
          <w:color w:val="222222"/>
        </w:rPr>
        <w:t>(Skibba, 2018)</w:t>
      </w:r>
      <w:r w:rsidR="00257BFF">
        <w:rPr>
          <w:rFonts w:ascii="Cambria" w:hAnsi="Cambria"/>
          <w:color w:val="222222"/>
        </w:rPr>
        <w:fldChar w:fldCharType="end"/>
      </w:r>
    </w:p>
    <w:p w14:paraId="011F6DB1" w14:textId="77777777" w:rsidR="00B72237" w:rsidRPr="00A826C0" w:rsidRDefault="00B72237" w:rsidP="00B72237">
      <w:pPr>
        <w:pStyle w:val="NoSpacing"/>
        <w:ind w:left="1985"/>
        <w:jc w:val="both"/>
        <w:rPr>
          <w:rFonts w:ascii="Cambria" w:hAnsi="Cambria"/>
          <w:color w:val="222222"/>
        </w:rPr>
      </w:pPr>
    </w:p>
    <w:p w14:paraId="28F28567" w14:textId="77554767" w:rsidR="005055DC" w:rsidRPr="00032A0D" w:rsidRDefault="00A826C0" w:rsidP="00032A0D">
      <w:pPr>
        <w:pStyle w:val="NoSpacing"/>
        <w:ind w:left="1985"/>
        <w:jc w:val="both"/>
        <w:rPr>
          <w:rFonts w:ascii="Cambria" w:hAnsi="Cambria"/>
          <w:color w:val="222222"/>
        </w:rPr>
      </w:pPr>
      <w:r w:rsidRPr="00A826C0">
        <w:rPr>
          <w:rFonts w:ascii="Cambria" w:hAnsi="Cambria"/>
          <w:color w:val="222222"/>
        </w:rPr>
        <w:t>Where Bohr proposed that entities (such as electrons) had only probabilities if they were</w:t>
      </w:r>
      <w:r w:rsidR="00AE775A">
        <w:rPr>
          <w:rFonts w:ascii="Cambria" w:hAnsi="Cambria"/>
          <w:color w:val="222222"/>
        </w:rPr>
        <w:t xml:space="preserve"> not</w:t>
      </w:r>
      <w:r w:rsidRPr="00A826C0">
        <w:rPr>
          <w:rFonts w:ascii="Cambria" w:hAnsi="Cambria"/>
          <w:color w:val="222222"/>
        </w:rPr>
        <w:t xml:space="preserve"> observed, Einstein argued that they had independent reality, prompting his famous claim that “God does not play dice”. Years later, he added a gloss: “What we call science has the sole purpose of determining what is.” Suddenly, scientific realism — the idea that confirmed scientific theories roughly reflect reality — was at stake</w:t>
      </w:r>
      <w:r w:rsidR="00AE775A">
        <w:rPr>
          <w:rFonts w:ascii="Cambria" w:hAnsi="Cambria"/>
          <w:color w:val="222222"/>
        </w:rPr>
        <w:t xml:space="preserve"> and this indeterminism in science bothered Einstein’s in the later part of his life. </w:t>
      </w:r>
      <w:r w:rsidRPr="00A826C0">
        <w:rPr>
          <w:rFonts w:ascii="Cambria" w:hAnsi="Cambria"/>
          <w:color w:val="222222"/>
        </w:rPr>
        <w:t>Quantum phenomena were phenomenally baffling to many. First was wave–particle duality, in which light can act as particles and particles such as electrons interfere like light waves.</w:t>
      </w:r>
      <w:r w:rsidR="00AE775A">
        <w:rPr>
          <w:rFonts w:ascii="Cambria" w:hAnsi="Cambria"/>
          <w:color w:val="222222"/>
        </w:rPr>
        <w:t xml:space="preserve"> Such phenomena are similar to </w:t>
      </w:r>
      <w:proofErr w:type="spellStart"/>
      <w:r w:rsidR="00AE775A">
        <w:rPr>
          <w:rFonts w:ascii="Cambria" w:hAnsi="Cambria"/>
          <w:color w:val="222222"/>
        </w:rPr>
        <w:t>Yijing</w:t>
      </w:r>
      <w:proofErr w:type="spellEnd"/>
      <w:r w:rsidR="00AE775A">
        <w:rPr>
          <w:rFonts w:ascii="Cambria" w:hAnsi="Cambria"/>
          <w:color w:val="222222"/>
        </w:rPr>
        <w:t xml:space="preserve"> where the unobserved life cycle will be wave-like, with hexagram changing from moment to moment with the change of each line (one hexagram after another) when stringed together. </w:t>
      </w:r>
      <w:r w:rsidRPr="00A826C0">
        <w:rPr>
          <w:rFonts w:ascii="Cambria" w:hAnsi="Cambria"/>
          <w:color w:val="222222"/>
        </w:rPr>
        <w:t xml:space="preserve"> </w:t>
      </w:r>
      <w:r w:rsidR="00AE775A">
        <w:rPr>
          <w:rFonts w:ascii="Cambria" w:hAnsi="Cambria"/>
          <w:color w:val="222222"/>
        </w:rPr>
        <w:t>T</w:t>
      </w:r>
      <w:r w:rsidRPr="00A826C0">
        <w:rPr>
          <w:rFonts w:ascii="Cambria" w:hAnsi="Cambria"/>
          <w:color w:val="222222"/>
        </w:rPr>
        <w:t xml:space="preserve">hese observations challenge locality, causality and determinism. </w:t>
      </w:r>
    </w:p>
    <w:p w14:paraId="63BD6A7B" w14:textId="5E2A1926" w:rsidR="00D03A90" w:rsidRPr="001D132D" w:rsidRDefault="00CD6962" w:rsidP="00CD6962">
      <w:pPr>
        <w:spacing w:before="100" w:beforeAutospacing="1" w:after="100" w:afterAutospacing="1"/>
        <w:ind w:left="1985"/>
        <w:jc w:val="both"/>
        <w:rPr>
          <w:rFonts w:ascii="Cambria" w:hAnsi="Cambria"/>
        </w:rPr>
      </w:pPr>
      <w:r>
        <w:rPr>
          <w:rFonts w:ascii="Cambria" w:hAnsi="Cambria"/>
        </w:rPr>
        <w:t>T</w:t>
      </w:r>
      <w:r w:rsidR="00D03A90" w:rsidRPr="001D132D">
        <w:rPr>
          <w:rFonts w:ascii="Cambria" w:hAnsi="Cambria"/>
        </w:rPr>
        <w:t>he fractal repetition</w:t>
      </w:r>
      <w:r>
        <w:rPr>
          <w:rFonts w:ascii="Cambria" w:hAnsi="Cambria"/>
        </w:rPr>
        <w:t>s</w:t>
      </w:r>
      <w:r w:rsidR="00D03A90" w:rsidRPr="001D132D">
        <w:rPr>
          <w:rFonts w:ascii="Cambria" w:hAnsi="Cambria"/>
        </w:rPr>
        <w:t xml:space="preserve"> of the three-dimensional trigram</w:t>
      </w:r>
      <w:r>
        <w:rPr>
          <w:rFonts w:ascii="Cambria" w:hAnsi="Cambria"/>
        </w:rPr>
        <w:t xml:space="preserve">s can be scaled </w:t>
      </w:r>
      <w:r w:rsidR="00D03A90" w:rsidRPr="001D132D">
        <w:rPr>
          <w:rFonts w:ascii="Cambria" w:hAnsi="Cambria"/>
        </w:rPr>
        <w:t xml:space="preserve"> up to the higher dimensional space of hexagrams. </w:t>
      </w:r>
      <w:r w:rsidR="00257BFF">
        <w:rPr>
          <w:rFonts w:ascii="Cambria" w:hAnsi="Cambria"/>
        </w:rPr>
        <w:fldChar w:fldCharType="begin" w:fldLock="1"/>
      </w:r>
      <w:r w:rsidR="00257BFF">
        <w:rPr>
          <w:rFonts w:ascii="Cambria" w:hAnsi="Cambria"/>
        </w:rPr>
        <w:instrText>ADDIN CSL_CITATION {"citationItems":[{"id":"ITEM-1","itemData":{"author":[{"dropping-particle":"","family":"Foster","given":"J.","non-dropping-particle":"","parse-names":false,"suffix":""}],"container-title":"Hachette UK","id":"ITEM-1","issued":{"date-parts":[["2020"]]},"title":"Sacred Geometry: How to use cosmic patterns to power up your life.","type":"book"},"uris":["http://www.mendeley.com/documents/?uuid=b2ecfe32-180d-4ba4-a641-c7b9af4ea5d7"]}],"mendeley":{"formattedCitation":"(Foster, 2020)","plainTextFormattedCitation":"(Foster, 2020)","previouslyFormattedCitation":"(Foster, 2020)"},"properties":{"noteIndex":0},"schema":"https://github.com/citation-style-language/schema/raw/master/csl-citation.json"}</w:instrText>
      </w:r>
      <w:r w:rsidR="00257BFF">
        <w:rPr>
          <w:rFonts w:ascii="Cambria" w:hAnsi="Cambria"/>
        </w:rPr>
        <w:fldChar w:fldCharType="separate"/>
      </w:r>
      <w:r w:rsidR="00257BFF" w:rsidRPr="00257BFF">
        <w:rPr>
          <w:rFonts w:ascii="Cambria" w:hAnsi="Cambria"/>
          <w:noProof/>
        </w:rPr>
        <w:t>(Foster, 2020)</w:t>
      </w:r>
      <w:r w:rsidR="00257BFF">
        <w:rPr>
          <w:rFonts w:ascii="Cambria" w:hAnsi="Cambria"/>
        </w:rPr>
        <w:fldChar w:fldCharType="end"/>
      </w:r>
      <w:r w:rsidR="00257BFF">
        <w:rPr>
          <w:rFonts w:ascii="Cambria" w:hAnsi="Cambria"/>
        </w:rPr>
        <w:t xml:space="preserve"> </w:t>
      </w:r>
      <w:r w:rsidR="00D03A90" w:rsidRPr="001D132D">
        <w:rPr>
          <w:rFonts w:ascii="Cambria" w:hAnsi="Cambria"/>
        </w:rPr>
        <w:t>The idea that reality consists of more than the three-dimensional space that our senses reveal to us can be understood in many different ways. It is a conjecture explored in contemporary physics through the topic of string theory.</w:t>
      </w:r>
      <w:r>
        <w:rPr>
          <w:rFonts w:ascii="Cambria" w:hAnsi="Cambria"/>
          <w:position w:val="8"/>
          <w:sz w:val="14"/>
          <w:szCs w:val="14"/>
        </w:rPr>
        <w:t xml:space="preserve">  </w:t>
      </w:r>
      <w:r w:rsidR="00D03A90" w:rsidRPr="001D132D">
        <w:rPr>
          <w:rFonts w:ascii="Cambria" w:hAnsi="Cambria"/>
        </w:rPr>
        <w:t>This theory postulates that there are additional dimensions of reality, folded up within the normal three that we are used to experiencing. Most versions of string theory postulate 10</w:t>
      </w:r>
      <w:r w:rsidR="00C0544F">
        <w:rPr>
          <w:rFonts w:ascii="Cambria" w:hAnsi="Cambria"/>
        </w:rPr>
        <w:t xml:space="preserve"> or 11</w:t>
      </w:r>
      <w:r w:rsidR="00D03A90" w:rsidRPr="001D132D">
        <w:rPr>
          <w:rFonts w:ascii="Cambria" w:hAnsi="Cambria"/>
        </w:rPr>
        <w:t xml:space="preserve"> dimensions in total; however, the exact number of dimensions is of less interest</w:t>
      </w:r>
      <w:r w:rsidR="00C0544F">
        <w:rPr>
          <w:rFonts w:ascii="Cambria" w:hAnsi="Cambria"/>
        </w:rPr>
        <w:t xml:space="preserve"> and concern</w:t>
      </w:r>
      <w:r w:rsidR="00D03A90" w:rsidRPr="001D132D">
        <w:rPr>
          <w:rFonts w:ascii="Cambria" w:hAnsi="Cambria"/>
        </w:rPr>
        <w:t xml:space="preserve"> than the idea </w:t>
      </w:r>
      <w:r>
        <w:rPr>
          <w:rFonts w:ascii="Cambria" w:hAnsi="Cambria"/>
        </w:rPr>
        <w:t xml:space="preserve">itself and the fact that in </w:t>
      </w:r>
      <w:proofErr w:type="spellStart"/>
      <w:r>
        <w:rPr>
          <w:rFonts w:ascii="Cambria" w:hAnsi="Cambria"/>
        </w:rPr>
        <w:t>Yijing</w:t>
      </w:r>
      <w:proofErr w:type="spellEnd"/>
      <w:r>
        <w:rPr>
          <w:rFonts w:ascii="Cambria" w:hAnsi="Cambria"/>
        </w:rPr>
        <w:t>, the possibility that</w:t>
      </w:r>
      <w:r w:rsidR="00D03A90" w:rsidRPr="001D132D">
        <w:rPr>
          <w:rFonts w:ascii="Cambria" w:hAnsi="Cambria"/>
        </w:rPr>
        <w:t>.</w:t>
      </w:r>
      <w:r w:rsidR="00D03A90" w:rsidRPr="001D132D">
        <w:rPr>
          <w:rFonts w:ascii="Cambria" w:hAnsi="Cambria"/>
          <w:position w:val="8"/>
          <w:sz w:val="14"/>
          <w:szCs w:val="14"/>
        </w:rPr>
        <w:t xml:space="preserve"> </w:t>
      </w:r>
      <w:r>
        <w:rPr>
          <w:rFonts w:ascii="Cambria" w:hAnsi="Cambria"/>
          <w:position w:val="8"/>
          <w:sz w:val="14"/>
          <w:szCs w:val="14"/>
        </w:rPr>
        <w:t xml:space="preserve"> </w:t>
      </w:r>
    </w:p>
    <w:p w14:paraId="76C5DFA5" w14:textId="440E2DCA" w:rsidR="00C0544F" w:rsidRDefault="00C0544F" w:rsidP="00D03A90">
      <w:pPr>
        <w:spacing w:before="100" w:beforeAutospacing="1" w:after="100" w:afterAutospacing="1"/>
        <w:ind w:left="1985"/>
        <w:jc w:val="both"/>
        <w:rPr>
          <w:rFonts w:ascii="Cambria" w:hAnsi="Cambria"/>
        </w:rPr>
      </w:pPr>
      <w:r>
        <w:rPr>
          <w:rFonts w:ascii="Cambria" w:hAnsi="Cambria"/>
          <w:noProof/>
        </w:rPr>
        <w:lastRenderedPageBreak/>
        <mc:AlternateContent>
          <mc:Choice Requires="wps">
            <w:drawing>
              <wp:anchor distT="0" distB="0" distL="114300" distR="114300" simplePos="0" relativeHeight="251676672" behindDoc="0" locked="0" layoutInCell="1" allowOverlap="1" wp14:anchorId="6EFF8914" wp14:editId="042A90B4">
                <wp:simplePos x="0" y="0"/>
                <wp:positionH relativeFrom="column">
                  <wp:posOffset>2675466</wp:posOffset>
                </wp:positionH>
                <wp:positionV relativeFrom="paragraph">
                  <wp:posOffset>2387600</wp:posOffset>
                </wp:positionV>
                <wp:extent cx="1185334" cy="287866"/>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185334" cy="287866"/>
                        </a:xfrm>
                        <a:prstGeom prst="rect">
                          <a:avLst/>
                        </a:prstGeom>
                        <a:noFill/>
                        <a:ln w="6350">
                          <a:noFill/>
                        </a:ln>
                      </wps:spPr>
                      <wps:txbx>
                        <w:txbxContent>
                          <w:p w14:paraId="2B1EC21C" w14:textId="766E81C7" w:rsidR="00C0544F" w:rsidRPr="00321B27" w:rsidRDefault="00C0544F" w:rsidP="00C0544F">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F8914" id="Text Box 118" o:spid="_x0000_s1035" type="#_x0000_t202" style="position:absolute;left:0;text-align:left;margin-left:210.65pt;margin-top:188pt;width:93.35pt;height:22.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" filled="f" stroked="f" strokeweight=".5pt">
                <v:textbox>
                  <w:txbxContent>
                    <w:p w14:paraId="2B1EC21C" w14:textId="766E81C7" w:rsidR="00C0544F" w:rsidRPr="00321B27" w:rsidRDefault="00C0544F" w:rsidP="00C0544F">
                      <w:pPr>
                        <w:rPr>
                          <w:rFonts w:ascii="Cambria" w:hAnsi="Cambria"/>
                          <w:i/>
                          <w:iCs/>
                          <w:sz w:val="22"/>
                          <w:szCs w:val="22"/>
                          <w:lang w:val="en-GB"/>
                        </w:rPr>
                      </w:pPr>
                      <w:r w:rsidRPr="00321B27">
                        <w:rPr>
                          <w:rFonts w:ascii="Cambria" w:hAnsi="Cambria"/>
                          <w:i/>
                          <w:iCs/>
                          <w:sz w:val="22"/>
                          <w:szCs w:val="22"/>
                          <w:lang w:val="en-GB"/>
                        </w:rPr>
                        <w:t xml:space="preserve">Diagram </w:t>
                      </w:r>
                      <w:r>
                        <w:rPr>
                          <w:rFonts w:ascii="Cambria" w:hAnsi="Cambria"/>
                          <w:i/>
                          <w:iCs/>
                          <w:sz w:val="22"/>
                          <w:szCs w:val="22"/>
                          <w:lang w:val="en-GB"/>
                        </w:rPr>
                        <w:t>20</w:t>
                      </w:r>
                    </w:p>
                  </w:txbxContent>
                </v:textbox>
              </v:shape>
            </w:pict>
          </mc:Fallback>
        </mc:AlternateContent>
      </w:r>
      <w:r>
        <w:rPr>
          <w:rFonts w:ascii="Cambria" w:hAnsi="Cambria"/>
          <w:noProof/>
        </w:rPr>
        <w:drawing>
          <wp:inline distT="0" distB="0" distL="0" distR="0" wp14:anchorId="49BE020D" wp14:editId="19617C4D">
            <wp:extent cx="5794717" cy="3259667"/>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01282" cy="3263360"/>
                    </a:xfrm>
                    <a:prstGeom prst="rect">
                      <a:avLst/>
                    </a:prstGeom>
                  </pic:spPr>
                </pic:pic>
              </a:graphicData>
            </a:graphic>
          </wp:inline>
        </w:drawing>
      </w:r>
    </w:p>
    <w:p w14:paraId="283656DB" w14:textId="24317887" w:rsidR="003B0E35" w:rsidRDefault="00D03A90" w:rsidP="002B6482">
      <w:pPr>
        <w:spacing w:before="100" w:beforeAutospacing="1" w:after="100" w:afterAutospacing="1"/>
        <w:ind w:left="1985"/>
        <w:jc w:val="both"/>
        <w:rPr>
          <w:rFonts w:ascii="Cambria" w:hAnsi="Cambria"/>
        </w:rPr>
      </w:pPr>
      <w:r w:rsidRPr="001D132D">
        <w:rPr>
          <w:rFonts w:ascii="Cambria" w:hAnsi="Cambria"/>
        </w:rPr>
        <w:t xml:space="preserve">In the case of the </w:t>
      </w:r>
      <w:proofErr w:type="spellStart"/>
      <w:r w:rsidRPr="001D132D">
        <w:rPr>
          <w:rFonts w:ascii="Cambria" w:hAnsi="Cambria"/>
        </w:rPr>
        <w:t>Yijing</w:t>
      </w:r>
      <w:proofErr w:type="spellEnd"/>
      <w:r w:rsidRPr="001D132D">
        <w:rPr>
          <w:rFonts w:ascii="Cambria" w:hAnsi="Cambria"/>
        </w:rPr>
        <w:t xml:space="preserve">, the dimensions that we are representing are not only literal physical dimensions, but also dimensions of experience, emotional and psychological dimensions, dimensions of thought and abstraction. </w:t>
      </w:r>
      <w:r w:rsidR="00257BFF">
        <w:rPr>
          <w:rFonts w:ascii="Cambria" w:hAnsi="Cambria"/>
        </w:rPr>
        <w:fldChar w:fldCharType="begin" w:fldLock="1"/>
      </w:r>
      <w:r w:rsidR="00257BFF">
        <w:rPr>
          <w:rFonts w:ascii="Cambria" w:hAnsi="Cambria"/>
        </w:rPr>
        <w:instrText>ADDIN CSL_CITATION {"citationItems":[{"id":"ITEM-1","itemData":{"author":[{"dropping-particle":"","family":"Schöter","given":"Andreas","non-dropping-particle":"","parse-names":false,"suffix":""}],"container-title":"The 2nd International Conference on I-Ching (Yijing) Studies and Contemporary Civilization","id":"ITEM-1","issued":{"date-parts":[["2005"]]},"page":"291-305","title":"The Yijing as a Symbolic Language for Abstraction","type":"paper-conference"},"uris":["http://www.mendeley.com/documents/?uuid=4609adb1-946d-33a9-8a63-750f0ad187a0"]}],"mendeley":{"formattedCitation":"(Schöter, 2005)","plainTextFormattedCitation":"(Schöter, 2005)","previouslyFormattedCitation":"(Schöter, 2005)"},"properties":{"noteIndex":0},"schema":"https://github.com/citation-style-language/schema/raw/master/csl-citation.json"}</w:instrText>
      </w:r>
      <w:r w:rsidR="00257BFF">
        <w:rPr>
          <w:rFonts w:ascii="Cambria" w:hAnsi="Cambria"/>
        </w:rPr>
        <w:fldChar w:fldCharType="separate"/>
      </w:r>
      <w:r w:rsidR="00257BFF" w:rsidRPr="00257BFF">
        <w:rPr>
          <w:rFonts w:ascii="Cambria" w:hAnsi="Cambria"/>
          <w:noProof/>
        </w:rPr>
        <w:t>(Schöter, 2005)</w:t>
      </w:r>
      <w:r w:rsidR="00257BFF">
        <w:rPr>
          <w:rFonts w:ascii="Cambria" w:hAnsi="Cambria"/>
        </w:rPr>
        <w:fldChar w:fldCharType="end"/>
      </w:r>
    </w:p>
    <w:p w14:paraId="3FC3F286" w14:textId="77777777" w:rsidR="0079346E" w:rsidRDefault="0079346E" w:rsidP="0079346E">
      <w:pPr>
        <w:spacing w:before="100" w:beforeAutospacing="1" w:after="100" w:afterAutospacing="1"/>
        <w:rPr>
          <w:rFonts w:ascii="Cambria" w:hAnsi="Cambria"/>
          <w:sz w:val="28"/>
          <w:szCs w:val="28"/>
        </w:rPr>
      </w:pPr>
    </w:p>
    <w:p w14:paraId="1F5355FF" w14:textId="77777777" w:rsidR="0079346E" w:rsidRDefault="0079346E" w:rsidP="0079346E">
      <w:pPr>
        <w:spacing w:before="100" w:beforeAutospacing="1" w:after="100" w:afterAutospacing="1"/>
        <w:rPr>
          <w:rFonts w:ascii="Cambria" w:hAnsi="Cambria"/>
          <w:sz w:val="28"/>
          <w:szCs w:val="28"/>
        </w:rPr>
      </w:pPr>
    </w:p>
    <w:p w14:paraId="13F6AF29" w14:textId="77777777" w:rsidR="0079346E" w:rsidRDefault="0079346E" w:rsidP="0079346E">
      <w:pPr>
        <w:spacing w:before="100" w:beforeAutospacing="1" w:after="100" w:afterAutospacing="1"/>
        <w:rPr>
          <w:rFonts w:ascii="Cambria" w:hAnsi="Cambria"/>
          <w:sz w:val="28"/>
          <w:szCs w:val="28"/>
        </w:rPr>
      </w:pPr>
    </w:p>
    <w:p w14:paraId="3A5FDA9D" w14:textId="77777777" w:rsidR="00444AC4" w:rsidRDefault="00444AC4" w:rsidP="0079346E">
      <w:pPr>
        <w:spacing w:before="100" w:beforeAutospacing="1" w:after="100" w:afterAutospacing="1"/>
        <w:rPr>
          <w:rFonts w:ascii="Cambria" w:hAnsi="Cambria"/>
          <w:b/>
          <w:bCs/>
          <w:sz w:val="28"/>
          <w:szCs w:val="28"/>
        </w:rPr>
      </w:pPr>
    </w:p>
    <w:p w14:paraId="2E90C3DA" w14:textId="5ACE60AE" w:rsidR="0079346E" w:rsidRPr="0079346E" w:rsidRDefault="0079346E" w:rsidP="0079346E">
      <w:pPr>
        <w:spacing w:before="100" w:beforeAutospacing="1" w:after="100" w:afterAutospacing="1"/>
        <w:rPr>
          <w:rFonts w:ascii="Cambria" w:hAnsi="Cambria"/>
          <w:b/>
          <w:bCs/>
        </w:rPr>
      </w:pPr>
      <w:r w:rsidRPr="0079346E">
        <w:rPr>
          <w:rFonts w:ascii="Cambria" w:hAnsi="Cambria"/>
          <w:b/>
          <w:bCs/>
          <w:sz w:val="28"/>
          <w:szCs w:val="28"/>
        </w:rPr>
        <w:t xml:space="preserve">Conclusion </w:t>
      </w:r>
    </w:p>
    <w:p w14:paraId="289F5AD3" w14:textId="530B0372" w:rsidR="0079346E" w:rsidRPr="0079346E" w:rsidRDefault="0079346E" w:rsidP="0079346E">
      <w:pPr>
        <w:spacing w:before="100" w:beforeAutospacing="1" w:after="100" w:afterAutospacing="1"/>
        <w:rPr>
          <w:rFonts w:ascii="Cambria" w:hAnsi="Cambria"/>
        </w:rPr>
      </w:pPr>
      <w:r w:rsidRPr="0079346E">
        <w:rPr>
          <w:rFonts w:ascii="Cambria" w:hAnsi="Cambria"/>
        </w:rPr>
        <w:t xml:space="preserve">The hexagrams of the </w:t>
      </w:r>
      <w:proofErr w:type="spellStart"/>
      <w:r>
        <w:rPr>
          <w:rFonts w:ascii="Cambria" w:hAnsi="Cambria"/>
        </w:rPr>
        <w:t>Yijing</w:t>
      </w:r>
      <w:proofErr w:type="spellEnd"/>
      <w:r w:rsidRPr="0079346E">
        <w:rPr>
          <w:rFonts w:ascii="Cambria" w:hAnsi="Cambria"/>
        </w:rPr>
        <w:t xml:space="preserve"> represent the yin-yang fluctuations</w:t>
      </w:r>
      <w:r>
        <w:rPr>
          <w:rFonts w:ascii="Cambria" w:hAnsi="Cambria"/>
        </w:rPr>
        <w:t xml:space="preserve"> reflecting moment by moment changes</w:t>
      </w:r>
      <w:r w:rsidRPr="0079346E">
        <w:rPr>
          <w:rFonts w:ascii="Cambria" w:hAnsi="Cambria"/>
        </w:rPr>
        <w:t xml:space="preserve"> and transformations. </w:t>
      </w:r>
      <w:proofErr w:type="spellStart"/>
      <w:r>
        <w:rPr>
          <w:rFonts w:ascii="Cambria" w:hAnsi="Cambria"/>
        </w:rPr>
        <w:t>Yijing</w:t>
      </w:r>
      <w:proofErr w:type="spellEnd"/>
      <w:r w:rsidRPr="0079346E">
        <w:rPr>
          <w:rFonts w:ascii="Cambria" w:hAnsi="Cambria"/>
        </w:rPr>
        <w:t xml:space="preserve"> as a symbol system</w:t>
      </w:r>
      <w:r>
        <w:rPr>
          <w:rFonts w:ascii="Cambria" w:hAnsi="Cambria"/>
        </w:rPr>
        <w:t xml:space="preserve"> assumes the predictive feature through the suggestion of probabilities</w:t>
      </w:r>
      <w:r w:rsidRPr="0079346E">
        <w:rPr>
          <w:rFonts w:ascii="Cambria" w:hAnsi="Cambria"/>
        </w:rPr>
        <w:t xml:space="preserve"> </w:t>
      </w:r>
      <w:r>
        <w:rPr>
          <w:rFonts w:ascii="Cambria" w:hAnsi="Cambria"/>
        </w:rPr>
        <w:t xml:space="preserve">in events/ life cycle </w:t>
      </w:r>
      <w:r w:rsidRPr="0079346E">
        <w:rPr>
          <w:rFonts w:ascii="Cambria" w:hAnsi="Cambria"/>
        </w:rPr>
        <w:t>by representing natural pattern in graphic</w:t>
      </w:r>
      <w:r>
        <w:rPr>
          <w:rFonts w:ascii="Cambria" w:hAnsi="Cambria"/>
        </w:rPr>
        <w:t>al</w:t>
      </w:r>
      <w:r w:rsidRPr="0079346E">
        <w:rPr>
          <w:rFonts w:ascii="Cambria" w:hAnsi="Cambria"/>
        </w:rPr>
        <w:t xml:space="preserve"> form, making it easier to comprehend. </w:t>
      </w:r>
    </w:p>
    <w:p w14:paraId="401DC0B2" w14:textId="42D87245" w:rsidR="0079346E" w:rsidRPr="001D132D" w:rsidRDefault="0079346E" w:rsidP="0079346E">
      <w:pPr>
        <w:spacing w:before="100" w:beforeAutospacing="1" w:after="100" w:afterAutospacing="1"/>
        <w:rPr>
          <w:rFonts w:ascii="Cambria" w:hAnsi="Cambria"/>
        </w:rPr>
      </w:pPr>
      <w:proofErr w:type="spellStart"/>
      <w:r w:rsidRPr="0079346E">
        <w:rPr>
          <w:rFonts w:ascii="Cambria" w:hAnsi="Cambria"/>
        </w:rPr>
        <w:t>Yijing</w:t>
      </w:r>
      <w:proofErr w:type="spellEnd"/>
      <w:r w:rsidRPr="001D132D">
        <w:rPr>
          <w:rFonts w:ascii="Cambria" w:hAnsi="Cambria"/>
          <w:i/>
          <w:iCs/>
        </w:rPr>
        <w:t xml:space="preserve"> </w:t>
      </w:r>
      <w:r w:rsidRPr="001D132D">
        <w:rPr>
          <w:rFonts w:ascii="Cambria" w:hAnsi="Cambria"/>
        </w:rPr>
        <w:t xml:space="preserve">forms a powerful notational system for exploring the manner in which the implicate order unfolds into the explicate, for exploring the manifestation of consciousness within pattern and matter. </w:t>
      </w:r>
      <w:r>
        <w:rPr>
          <w:rFonts w:ascii="Cambria" w:hAnsi="Cambria"/>
        </w:rPr>
        <w:t>As all matter arises</w:t>
      </w:r>
      <w:r w:rsidR="00ED1D8C">
        <w:rPr>
          <w:rFonts w:ascii="Cambria" w:hAnsi="Cambria"/>
        </w:rPr>
        <w:t xml:space="preserve"> out of patterns in energy.</w:t>
      </w:r>
    </w:p>
    <w:p w14:paraId="1F2BFEBE" w14:textId="618C924C" w:rsidR="0079346E" w:rsidRPr="001D132D" w:rsidRDefault="00ED1D8C" w:rsidP="00ED1D8C">
      <w:pPr>
        <w:spacing w:before="100" w:beforeAutospacing="1" w:after="100" w:afterAutospacing="1"/>
        <w:rPr>
          <w:rFonts w:ascii="Cambria" w:hAnsi="Cambria"/>
        </w:rPr>
      </w:pPr>
      <w:r>
        <w:rPr>
          <w:rFonts w:ascii="Cambria" w:hAnsi="Cambria"/>
        </w:rPr>
        <w:t>We</w:t>
      </w:r>
      <w:r w:rsidR="0079346E" w:rsidRPr="001D132D">
        <w:rPr>
          <w:rFonts w:ascii="Cambria" w:hAnsi="Cambria"/>
        </w:rPr>
        <w:t xml:space="preserve"> should approach</w:t>
      </w:r>
      <w:r>
        <w:rPr>
          <w:rFonts w:ascii="Cambria" w:hAnsi="Cambria"/>
        </w:rPr>
        <w:t xml:space="preserve"> </w:t>
      </w:r>
      <w:proofErr w:type="spellStart"/>
      <w:r>
        <w:rPr>
          <w:rFonts w:ascii="Cambria" w:hAnsi="Cambria"/>
        </w:rPr>
        <w:t>Yijing’s</w:t>
      </w:r>
      <w:proofErr w:type="spellEnd"/>
      <w:r>
        <w:rPr>
          <w:rFonts w:ascii="Cambria" w:hAnsi="Cambria"/>
        </w:rPr>
        <w:t xml:space="preserve"> worldview not so much in deep mystical amusement but with a scientific understanding based on real life context. </w:t>
      </w:r>
      <w:r w:rsidR="0079346E" w:rsidRPr="001D132D">
        <w:rPr>
          <w:rFonts w:ascii="Cambria" w:hAnsi="Cambria"/>
        </w:rPr>
        <w:t xml:space="preserve">The work in this paper is presented in this spirit, and seeks to express the continuity of idea between </w:t>
      </w:r>
      <w:proofErr w:type="spellStart"/>
      <w:r>
        <w:rPr>
          <w:rFonts w:ascii="Cambria" w:hAnsi="Cambria"/>
        </w:rPr>
        <w:t>Yijing</w:t>
      </w:r>
      <w:proofErr w:type="spellEnd"/>
      <w:r w:rsidR="0079346E" w:rsidRPr="001D132D">
        <w:rPr>
          <w:rFonts w:ascii="Cambria" w:hAnsi="Cambria"/>
        </w:rPr>
        <w:t xml:space="preserve"> and</w:t>
      </w:r>
      <w:r>
        <w:rPr>
          <w:rFonts w:ascii="Cambria" w:hAnsi="Cambria"/>
        </w:rPr>
        <w:t xml:space="preserve"> the</w:t>
      </w:r>
      <w:r w:rsidR="0079346E" w:rsidRPr="001D132D">
        <w:rPr>
          <w:rFonts w:ascii="Cambria" w:hAnsi="Cambria"/>
        </w:rPr>
        <w:t xml:space="preserve"> contemporary thought</w:t>
      </w:r>
      <w:r>
        <w:rPr>
          <w:rFonts w:ascii="Cambria" w:hAnsi="Cambria"/>
        </w:rPr>
        <w:t>s in Quantum Physics</w:t>
      </w:r>
      <w:r w:rsidR="0079346E" w:rsidRPr="001D132D">
        <w:rPr>
          <w:rFonts w:ascii="Cambria" w:hAnsi="Cambria"/>
        </w:rPr>
        <w:t xml:space="preserve">. </w:t>
      </w:r>
    </w:p>
    <w:p w14:paraId="75D883BB" w14:textId="1FDE2FEB" w:rsidR="0079346E" w:rsidRDefault="0079346E" w:rsidP="0079346E">
      <w:pPr>
        <w:spacing w:before="100" w:beforeAutospacing="1" w:after="100" w:afterAutospacing="1"/>
        <w:rPr>
          <w:rFonts w:ascii="Cambria" w:hAnsi="Cambria"/>
        </w:rPr>
      </w:pPr>
      <w:proofErr w:type="spellStart"/>
      <w:r w:rsidRPr="00ED1D8C">
        <w:rPr>
          <w:rFonts w:ascii="Cambria" w:hAnsi="Cambria"/>
        </w:rPr>
        <w:t>Yijing</w:t>
      </w:r>
      <w:proofErr w:type="spellEnd"/>
      <w:r w:rsidRPr="001D132D">
        <w:rPr>
          <w:rFonts w:ascii="Cambria" w:hAnsi="Cambria"/>
        </w:rPr>
        <w:t xml:space="preserve">, both as a source of abstract philosophical study and as a practical tool for </w:t>
      </w:r>
      <w:r w:rsidR="00ED1D8C">
        <w:rPr>
          <w:rFonts w:ascii="Cambria" w:hAnsi="Cambria"/>
        </w:rPr>
        <w:t xml:space="preserve">prediction of probabilities is no difference in scenario building in management theories except that in </w:t>
      </w:r>
      <w:proofErr w:type="spellStart"/>
      <w:r w:rsidR="00ED1D8C">
        <w:rPr>
          <w:rFonts w:ascii="Cambria" w:hAnsi="Cambria"/>
        </w:rPr>
        <w:t>Yijing</w:t>
      </w:r>
      <w:proofErr w:type="spellEnd"/>
      <w:r w:rsidR="00ED1D8C">
        <w:rPr>
          <w:rFonts w:ascii="Cambria" w:hAnsi="Cambria"/>
        </w:rPr>
        <w:t xml:space="preserve">, there </w:t>
      </w:r>
      <w:r w:rsidR="00ED1D8C">
        <w:rPr>
          <w:rFonts w:ascii="Cambria" w:hAnsi="Cambria"/>
        </w:rPr>
        <w:lastRenderedPageBreak/>
        <w:t>are multiple dimensionalities which are all interconnected and are interdependent</w:t>
      </w:r>
      <w:r w:rsidRPr="001D132D">
        <w:rPr>
          <w:rFonts w:ascii="Cambria" w:hAnsi="Cambria"/>
        </w:rPr>
        <w:t xml:space="preserve">, provides an excellent method for generating, structuring and exploring “original perception relevant to our present condition”. </w:t>
      </w:r>
    </w:p>
    <w:p w14:paraId="29E10DBC" w14:textId="674C4B7D" w:rsidR="00ED1D8C" w:rsidRDefault="00ED1D8C" w:rsidP="0079346E">
      <w:pPr>
        <w:spacing w:before="100" w:beforeAutospacing="1" w:after="100" w:afterAutospacing="1"/>
        <w:rPr>
          <w:rFonts w:ascii="Cambria" w:hAnsi="Cambria"/>
        </w:rPr>
      </w:pPr>
      <w:r>
        <w:rPr>
          <w:rFonts w:ascii="Cambria" w:hAnsi="Cambria"/>
        </w:rPr>
        <w:t xml:space="preserve">The relatedness of </w:t>
      </w:r>
      <w:proofErr w:type="spellStart"/>
      <w:r>
        <w:rPr>
          <w:rFonts w:ascii="Cambria" w:hAnsi="Cambria"/>
        </w:rPr>
        <w:t>Yijing</w:t>
      </w:r>
      <w:proofErr w:type="spellEnd"/>
      <w:r>
        <w:rPr>
          <w:rFonts w:ascii="Cambria" w:hAnsi="Cambria"/>
        </w:rPr>
        <w:t xml:space="preserve"> and Quantum Physics is deeper than we can all imagine.</w:t>
      </w:r>
    </w:p>
    <w:p w14:paraId="74F8D7FE" w14:textId="1A830AFE" w:rsidR="00257BFF" w:rsidRDefault="00257BFF" w:rsidP="0079346E">
      <w:pPr>
        <w:spacing w:before="100" w:beforeAutospacing="1" w:after="100" w:afterAutospacing="1"/>
        <w:rPr>
          <w:rFonts w:ascii="Cambria" w:hAnsi="Cambria"/>
        </w:rPr>
      </w:pPr>
    </w:p>
    <w:p w14:paraId="30496766" w14:textId="1770A53B" w:rsidR="00257BFF" w:rsidRPr="00257BFF" w:rsidRDefault="00257BFF" w:rsidP="0079346E">
      <w:pPr>
        <w:spacing w:before="100" w:beforeAutospacing="1" w:after="100" w:afterAutospacing="1"/>
        <w:rPr>
          <w:rFonts w:ascii="Cambria" w:hAnsi="Cambria"/>
          <w:b/>
          <w:bCs/>
        </w:rPr>
      </w:pPr>
      <w:r w:rsidRPr="00257BFF">
        <w:rPr>
          <w:rFonts w:ascii="Cambria" w:hAnsi="Cambria"/>
          <w:b/>
          <w:bCs/>
        </w:rPr>
        <w:t>REFERENCES:</w:t>
      </w:r>
    </w:p>
    <w:p w14:paraId="4969811E" w14:textId="5642C781" w:rsidR="00257BFF" w:rsidRPr="00257BFF" w:rsidRDefault="00257BFF" w:rsidP="00257BFF">
      <w:pPr>
        <w:widowControl w:val="0"/>
        <w:autoSpaceDE w:val="0"/>
        <w:autoSpaceDN w:val="0"/>
        <w:adjustRightInd w:val="0"/>
        <w:spacing w:before="100" w:after="100"/>
        <w:rPr>
          <w:rFonts w:ascii="Cambria" w:hAnsi="Cambria"/>
          <w:noProof/>
          <w:lang w:val="en-GB"/>
        </w:rPr>
      </w:pPr>
      <w:r>
        <w:rPr>
          <w:rFonts w:ascii="Cambria" w:hAnsi="Cambria"/>
        </w:rPr>
        <w:fldChar w:fldCharType="begin" w:fldLock="1"/>
      </w:r>
      <w:r>
        <w:rPr>
          <w:rFonts w:ascii="Cambria" w:hAnsi="Cambria"/>
        </w:rPr>
        <w:instrText xml:space="preserve">ADDIN Mendeley Bibliography CSL_BIBLIOGRAPHY </w:instrText>
      </w:r>
      <w:r>
        <w:rPr>
          <w:rFonts w:ascii="Cambria" w:hAnsi="Cambria"/>
        </w:rPr>
        <w:fldChar w:fldCharType="separate"/>
      </w:r>
      <w:r w:rsidRPr="00257BFF">
        <w:rPr>
          <w:rFonts w:ascii="Cambria" w:hAnsi="Cambria"/>
          <w:noProof/>
          <w:lang w:val="en-GB"/>
        </w:rPr>
        <w:t xml:space="preserve">Alvino, G. (1996) ‘The human energy field in relation to science, consciousness and health.’, </w:t>
      </w:r>
      <w:r w:rsidRPr="00257BFF">
        <w:rPr>
          <w:rFonts w:ascii="Cambria" w:hAnsi="Cambria"/>
          <w:i/>
          <w:iCs/>
          <w:noProof/>
          <w:lang w:val="en-GB"/>
        </w:rPr>
        <w:t>21st Link</w:t>
      </w:r>
      <w:r w:rsidRPr="00257BFF">
        <w:rPr>
          <w:rFonts w:ascii="Cambria" w:hAnsi="Cambria"/>
          <w:noProof/>
          <w:lang w:val="en-GB"/>
        </w:rPr>
        <w:t>.</w:t>
      </w:r>
    </w:p>
    <w:p w14:paraId="6F8B4074"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Carse, J. P. (1986) </w:t>
      </w:r>
      <w:r w:rsidRPr="00257BFF">
        <w:rPr>
          <w:rFonts w:ascii="Cambria" w:hAnsi="Cambria"/>
          <w:i/>
          <w:iCs/>
          <w:noProof/>
          <w:lang w:val="en-GB"/>
        </w:rPr>
        <w:t>Finite and infinite games</w:t>
      </w:r>
      <w:r w:rsidRPr="00257BFF">
        <w:rPr>
          <w:rFonts w:ascii="Cambria" w:hAnsi="Cambria"/>
          <w:noProof/>
          <w:lang w:val="en-GB"/>
        </w:rPr>
        <w:t>. Free Press.</w:t>
      </w:r>
    </w:p>
    <w:p w14:paraId="4C3489D7"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Chang, W. (2009) ‘Reflections on time and related ideas in the Yijing’, </w:t>
      </w:r>
      <w:r w:rsidRPr="00257BFF">
        <w:rPr>
          <w:rFonts w:ascii="Cambria" w:hAnsi="Cambria"/>
          <w:i/>
          <w:iCs/>
          <w:noProof/>
          <w:lang w:val="en-GB"/>
        </w:rPr>
        <w:t>Philosophy East and West</w:t>
      </w:r>
      <w:r w:rsidRPr="00257BFF">
        <w:rPr>
          <w:rFonts w:ascii="Cambria" w:hAnsi="Cambria"/>
          <w:noProof/>
          <w:lang w:val="en-GB"/>
        </w:rPr>
        <w:t>, pp. 216–229. doi: 10.1353/pew.0.0047.</w:t>
      </w:r>
    </w:p>
    <w:p w14:paraId="1698E5EF"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Chen, G.-M. (2008) </w:t>
      </w:r>
      <w:r w:rsidRPr="00257BFF">
        <w:rPr>
          <w:rFonts w:ascii="Cambria" w:hAnsi="Cambria"/>
          <w:i/>
          <w:iCs/>
          <w:noProof/>
          <w:lang w:val="en-GB"/>
        </w:rPr>
        <w:t>Bian (Change): A Perpetual Discourse of I Ching</w:t>
      </w:r>
      <w:r w:rsidRPr="00257BFF">
        <w:rPr>
          <w:rFonts w:ascii="Cambria" w:hAnsi="Cambria"/>
          <w:noProof/>
          <w:lang w:val="en-GB"/>
        </w:rPr>
        <w:t xml:space="preserve">, </w:t>
      </w:r>
      <w:r w:rsidRPr="00257BFF">
        <w:rPr>
          <w:rFonts w:ascii="Cambria" w:hAnsi="Cambria"/>
          <w:i/>
          <w:iCs/>
          <w:noProof/>
          <w:lang w:val="en-GB"/>
        </w:rPr>
        <w:t>Intercultural Communication Studies</w:t>
      </w:r>
      <w:r w:rsidRPr="00257BFF">
        <w:rPr>
          <w:rFonts w:ascii="Cambria" w:hAnsi="Cambria"/>
          <w:noProof/>
          <w:lang w:val="en-GB"/>
        </w:rPr>
        <w:t>.</w:t>
      </w:r>
    </w:p>
    <w:p w14:paraId="02B9B9BA"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Chin, T. </w:t>
      </w:r>
      <w:r w:rsidRPr="00257BFF">
        <w:rPr>
          <w:rFonts w:ascii="Cambria" w:hAnsi="Cambria"/>
          <w:i/>
          <w:iCs/>
          <w:noProof/>
          <w:lang w:val="en-GB"/>
        </w:rPr>
        <w:t>et al.</w:t>
      </w:r>
      <w:r w:rsidRPr="00257BFF">
        <w:rPr>
          <w:rFonts w:ascii="Cambria" w:hAnsi="Cambria"/>
          <w:noProof/>
          <w:lang w:val="en-GB"/>
        </w:rPr>
        <w:t xml:space="preserve"> (2018) ‘Chinese strategic thinking on competitive conflict: insights from Yin-Yang harmony cognition’, </w:t>
      </w:r>
      <w:r w:rsidRPr="00257BFF">
        <w:rPr>
          <w:rFonts w:ascii="Cambria" w:hAnsi="Cambria"/>
          <w:i/>
          <w:iCs/>
          <w:noProof/>
          <w:lang w:val="en-GB"/>
        </w:rPr>
        <w:t>International Journal of Conflict Management</w:t>
      </w:r>
      <w:r w:rsidRPr="00257BFF">
        <w:rPr>
          <w:rFonts w:ascii="Cambria" w:hAnsi="Cambria"/>
          <w:noProof/>
          <w:lang w:val="en-GB"/>
        </w:rPr>
        <w:t>, 29(5), pp. 683–704. doi: 10.1108/IJCMA-09-2017-0101.</w:t>
      </w:r>
    </w:p>
    <w:p w14:paraId="2A16B504"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Dine, M. and Kusenko, A. (2003) ‘Origin of the matter-antimatter asymmetry’, </w:t>
      </w:r>
      <w:r w:rsidRPr="00257BFF">
        <w:rPr>
          <w:rFonts w:ascii="Cambria" w:hAnsi="Cambria"/>
          <w:i/>
          <w:iCs/>
          <w:noProof/>
          <w:lang w:val="en-GB"/>
        </w:rPr>
        <w:t>Reviews of Modern Physics</w:t>
      </w:r>
      <w:r w:rsidRPr="00257BFF">
        <w:rPr>
          <w:rFonts w:ascii="Cambria" w:hAnsi="Cambria"/>
          <w:noProof/>
          <w:lang w:val="en-GB"/>
        </w:rPr>
        <w:t>, 76(1), pp. 1–30. doi: 10.1103/RevModPhys.76.1.</w:t>
      </w:r>
    </w:p>
    <w:p w14:paraId="442B26E2"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Fan, J. </w:t>
      </w:r>
      <w:r w:rsidRPr="00257BFF">
        <w:rPr>
          <w:rFonts w:ascii="Cambria" w:hAnsi="Cambria"/>
          <w:i/>
          <w:iCs/>
          <w:noProof/>
          <w:lang w:val="en-GB"/>
        </w:rPr>
        <w:t>et al.</w:t>
      </w:r>
      <w:r w:rsidRPr="00257BFF">
        <w:rPr>
          <w:rFonts w:ascii="Cambria" w:hAnsi="Cambria"/>
          <w:noProof/>
          <w:lang w:val="en-GB"/>
        </w:rPr>
        <w:t xml:space="preserve"> (2016) ‘Stealth Supersymmetry simplified’, </w:t>
      </w:r>
      <w:r w:rsidRPr="00257BFF">
        <w:rPr>
          <w:rFonts w:ascii="Cambria" w:hAnsi="Cambria"/>
          <w:i/>
          <w:iCs/>
          <w:noProof/>
          <w:lang w:val="en-GB"/>
        </w:rPr>
        <w:t>Journal of High Energy Physics</w:t>
      </w:r>
      <w:r w:rsidRPr="00257BFF">
        <w:rPr>
          <w:rFonts w:ascii="Cambria" w:hAnsi="Cambria"/>
          <w:noProof/>
          <w:lang w:val="en-GB"/>
        </w:rPr>
        <w:t>, 2016(7), p. 16. doi: 10.1007/JHEP07(2016)016.</w:t>
      </w:r>
    </w:p>
    <w:p w14:paraId="467F8112"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Feng, H. and Wang, J. (2011) ‘Potential and Flux Decomposition for Dynamical Systems and Non-Equilibrium Thermodynamics: Curvature, Gauge Field and Generalized Fluctuation-Dissipation Theorem’. doi: 10.1063/1.3669448.</w:t>
      </w:r>
    </w:p>
    <w:p w14:paraId="248768A1"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Foster, J. (2020) </w:t>
      </w:r>
      <w:r w:rsidRPr="00257BFF">
        <w:rPr>
          <w:rFonts w:ascii="Cambria" w:hAnsi="Cambria"/>
          <w:i/>
          <w:iCs/>
          <w:noProof/>
          <w:lang w:val="en-GB"/>
        </w:rPr>
        <w:t>Sacred Geometry: How to use cosmic patterns to power up your life.</w:t>
      </w:r>
      <w:r w:rsidRPr="00257BFF">
        <w:rPr>
          <w:rFonts w:ascii="Cambria" w:hAnsi="Cambria"/>
          <w:noProof/>
          <w:lang w:val="en-GB"/>
        </w:rPr>
        <w:t xml:space="preserve">, </w:t>
      </w:r>
      <w:r w:rsidRPr="00257BFF">
        <w:rPr>
          <w:rFonts w:ascii="Cambria" w:hAnsi="Cambria"/>
          <w:i/>
          <w:iCs/>
          <w:noProof/>
          <w:lang w:val="en-GB"/>
        </w:rPr>
        <w:t>Hachette UK</w:t>
      </w:r>
      <w:r w:rsidRPr="00257BFF">
        <w:rPr>
          <w:rFonts w:ascii="Cambria" w:hAnsi="Cambria"/>
          <w:noProof/>
          <w:lang w:val="en-GB"/>
        </w:rPr>
        <w:t>.</w:t>
      </w:r>
    </w:p>
    <w:p w14:paraId="79C5C133"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Fukugita, M. and Yanagida, T. (1986) </w:t>
      </w:r>
      <w:r w:rsidRPr="00257BFF">
        <w:rPr>
          <w:rFonts w:ascii="Cambria" w:hAnsi="Cambria"/>
          <w:i/>
          <w:iCs/>
          <w:noProof/>
          <w:lang w:val="en-GB"/>
        </w:rPr>
        <w:t>BARYOGENESIS WITHOUT GRAND UNIFICATION</w:t>
      </w:r>
      <w:r w:rsidRPr="00257BFF">
        <w:rPr>
          <w:rFonts w:ascii="Cambria" w:hAnsi="Cambria"/>
          <w:noProof/>
          <w:lang w:val="en-GB"/>
        </w:rPr>
        <w:t>.</w:t>
      </w:r>
    </w:p>
    <w:p w14:paraId="3291C421"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Gerry, C. C. and Knight, P. L. (1997) ‘Quantum superpositions and Schrödinger cat states in quantum optics’, </w:t>
      </w:r>
      <w:r w:rsidRPr="00257BFF">
        <w:rPr>
          <w:rFonts w:ascii="Cambria" w:hAnsi="Cambria"/>
          <w:i/>
          <w:iCs/>
          <w:noProof/>
          <w:lang w:val="en-GB"/>
        </w:rPr>
        <w:t>American Journal of Physics</w:t>
      </w:r>
      <w:r w:rsidRPr="00257BFF">
        <w:rPr>
          <w:rFonts w:ascii="Cambria" w:hAnsi="Cambria"/>
          <w:noProof/>
          <w:lang w:val="en-GB"/>
        </w:rPr>
        <w:t>, 65(10), pp. 964–974. doi: 10.1119/1.18698.</w:t>
      </w:r>
    </w:p>
    <w:p w14:paraId="1D1DF08B"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Giacosa, F. (2009) ‘Spontaneous breaking of chiral symmetry, and eventually of parity, in a model with two Mexican hats’. doi: 10.1140/epjc/s10052-009-1199-4.</w:t>
      </w:r>
    </w:p>
    <w:p w14:paraId="20A1D412"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Holton, G. (1970) ‘The Roots of Complementarity.’, </w:t>
      </w:r>
      <w:r w:rsidRPr="00257BFF">
        <w:rPr>
          <w:rFonts w:ascii="Cambria" w:hAnsi="Cambria"/>
          <w:i/>
          <w:iCs/>
          <w:noProof/>
          <w:lang w:val="en-GB"/>
        </w:rPr>
        <w:t>Daedalus</w:t>
      </w:r>
      <w:r w:rsidRPr="00257BFF">
        <w:rPr>
          <w:rFonts w:ascii="Cambria" w:hAnsi="Cambria"/>
          <w:noProof/>
          <w:lang w:val="en-GB"/>
        </w:rPr>
        <w:t>, 99(4), pp. 1015–1055.</w:t>
      </w:r>
    </w:p>
    <w:p w14:paraId="7B518CA1"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Hon, T.-K. (2019) ‘Chinese Philosophy of Change (Yijing)’, </w:t>
      </w:r>
      <w:r w:rsidRPr="00257BFF">
        <w:rPr>
          <w:rFonts w:ascii="Cambria" w:hAnsi="Cambria"/>
          <w:i/>
          <w:iCs/>
          <w:noProof/>
          <w:lang w:val="en-GB"/>
        </w:rPr>
        <w:t>he Stanford Encyclopedia of Philosophy (Summer 2019 Edition), Edward N. Zalta (ed.)</w:t>
      </w:r>
      <w:r w:rsidRPr="00257BFF">
        <w:rPr>
          <w:rFonts w:ascii="Cambria" w:hAnsi="Cambria"/>
          <w:noProof/>
          <w:lang w:val="en-GB"/>
        </w:rPr>
        <w:t>.</w:t>
      </w:r>
    </w:p>
    <w:p w14:paraId="028CF161"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Hon, T. (2019) ‘Coping with Contingency and Uncertainty: The Yijing Hexagrams on Decay and Discordance.’, </w:t>
      </w:r>
      <w:r w:rsidRPr="00257BFF">
        <w:rPr>
          <w:rFonts w:ascii="Cambria" w:hAnsi="Cambria"/>
          <w:i/>
          <w:iCs/>
          <w:noProof/>
          <w:lang w:val="en-GB"/>
        </w:rPr>
        <w:t>Sungkyun Journal of East Asian Studies</w:t>
      </w:r>
      <w:r w:rsidRPr="00257BFF">
        <w:rPr>
          <w:rFonts w:ascii="Cambria" w:hAnsi="Cambria"/>
          <w:noProof/>
          <w:lang w:val="en-GB"/>
        </w:rPr>
        <w:t>, 19(1), pp. 1–17.</w:t>
      </w:r>
    </w:p>
    <w:p w14:paraId="7414D77F"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Huang, T. </w:t>
      </w:r>
      <w:r w:rsidRPr="00257BFF">
        <w:rPr>
          <w:rFonts w:ascii="Cambria" w:hAnsi="Cambria"/>
          <w:i/>
          <w:iCs/>
          <w:noProof/>
          <w:lang w:val="en-GB"/>
        </w:rPr>
        <w:t>et al.</w:t>
      </w:r>
      <w:r w:rsidRPr="00257BFF">
        <w:rPr>
          <w:rFonts w:ascii="Cambria" w:hAnsi="Cambria"/>
          <w:noProof/>
          <w:lang w:val="en-GB"/>
        </w:rPr>
        <w:t xml:space="preserve"> (2017a) </w:t>
      </w:r>
      <w:r w:rsidRPr="00257BFF">
        <w:rPr>
          <w:rFonts w:ascii="Cambria" w:hAnsi="Cambria"/>
          <w:i/>
          <w:iCs/>
          <w:noProof/>
          <w:lang w:val="en-GB"/>
        </w:rPr>
        <w:t>Situational Appropriateness in Global Politics: A Yijing Correlative Theory of Infinite Games</w:t>
      </w:r>
      <w:r w:rsidRPr="00257BFF">
        <w:rPr>
          <w:rFonts w:ascii="Cambria" w:hAnsi="Cambria"/>
          <w:noProof/>
          <w:lang w:val="en-GB"/>
        </w:rPr>
        <w:t>.</w:t>
      </w:r>
    </w:p>
    <w:p w14:paraId="5E9C2B5B"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Huang, T. </w:t>
      </w:r>
      <w:r w:rsidRPr="00257BFF">
        <w:rPr>
          <w:rFonts w:ascii="Cambria" w:hAnsi="Cambria"/>
          <w:i/>
          <w:iCs/>
          <w:noProof/>
          <w:lang w:val="en-GB"/>
        </w:rPr>
        <w:t>et al.</w:t>
      </w:r>
      <w:r w:rsidRPr="00257BFF">
        <w:rPr>
          <w:rFonts w:ascii="Cambria" w:hAnsi="Cambria"/>
          <w:noProof/>
          <w:lang w:val="en-GB"/>
        </w:rPr>
        <w:t xml:space="preserve"> (2017b) </w:t>
      </w:r>
      <w:r w:rsidRPr="00257BFF">
        <w:rPr>
          <w:rFonts w:ascii="Cambria" w:hAnsi="Cambria"/>
          <w:i/>
          <w:iCs/>
          <w:noProof/>
          <w:lang w:val="en-GB"/>
        </w:rPr>
        <w:t>Situational Appropriateness in Global Politics: A Yijing Correlative Theory of Infinite Games</w:t>
      </w:r>
      <w:r w:rsidRPr="00257BFF">
        <w:rPr>
          <w:rFonts w:ascii="Cambria" w:hAnsi="Cambria"/>
          <w:noProof/>
          <w:lang w:val="en-GB"/>
        </w:rPr>
        <w:t>.</w:t>
      </w:r>
    </w:p>
    <w:p w14:paraId="28383B85"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Huang, T. (2019) ‘The Chinese Correlative Worldview: From Yijing to Modeling of Confucian Decision-making.’, </w:t>
      </w:r>
      <w:r w:rsidRPr="00257BFF">
        <w:rPr>
          <w:rFonts w:ascii="Cambria" w:hAnsi="Cambria"/>
          <w:i/>
          <w:iCs/>
          <w:noProof/>
          <w:lang w:val="en-GB"/>
        </w:rPr>
        <w:t>International Journal of Social Science and Business</w:t>
      </w:r>
      <w:r w:rsidRPr="00257BFF">
        <w:rPr>
          <w:rFonts w:ascii="Cambria" w:hAnsi="Cambria"/>
          <w:noProof/>
          <w:lang w:val="en-GB"/>
        </w:rPr>
        <w:t>, 4(1).</w:t>
      </w:r>
    </w:p>
    <w:p w14:paraId="105021A7"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lastRenderedPageBreak/>
        <w:t xml:space="preserve">von Klitzing, K. (1986) ‘The quantized Hall effect’, </w:t>
      </w:r>
      <w:r w:rsidRPr="00257BFF">
        <w:rPr>
          <w:rFonts w:ascii="Cambria" w:hAnsi="Cambria"/>
          <w:i/>
          <w:iCs/>
          <w:noProof/>
          <w:lang w:val="en-GB"/>
        </w:rPr>
        <w:t>Reviews of Modern Physics</w:t>
      </w:r>
      <w:r w:rsidRPr="00257BFF">
        <w:rPr>
          <w:rFonts w:ascii="Cambria" w:hAnsi="Cambria"/>
          <w:noProof/>
          <w:lang w:val="en-GB"/>
        </w:rPr>
        <w:t>, 58(3), pp. 519–531. doi: 10.1103/RevModPhys.58.519.</w:t>
      </w:r>
    </w:p>
    <w:p w14:paraId="6D27D051"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Kojevnikov, A. (1999) ‘Freedom, collectivism, and quasiparticles: Social metaphors in quantum physics’, </w:t>
      </w:r>
      <w:r w:rsidRPr="00257BFF">
        <w:rPr>
          <w:rFonts w:ascii="Cambria" w:hAnsi="Cambria"/>
          <w:i/>
          <w:iCs/>
          <w:noProof/>
          <w:lang w:val="en-GB"/>
        </w:rPr>
        <w:t>Historical Studies in the Physical and Biological Sciences</w:t>
      </w:r>
      <w:r w:rsidRPr="00257BFF">
        <w:rPr>
          <w:rFonts w:ascii="Cambria" w:hAnsi="Cambria"/>
          <w:noProof/>
          <w:lang w:val="en-GB"/>
        </w:rPr>
        <w:t>. University of California Press, pp. 294–331. doi: 10.2307/27757812.</w:t>
      </w:r>
    </w:p>
    <w:p w14:paraId="2B6FACA9"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Launius, R. D. (2014) ‘Beyond the God Particle.’, </w:t>
      </w:r>
      <w:r w:rsidRPr="00257BFF">
        <w:rPr>
          <w:rFonts w:ascii="Cambria" w:hAnsi="Cambria"/>
          <w:i/>
          <w:iCs/>
          <w:noProof/>
          <w:lang w:val="en-GB"/>
        </w:rPr>
        <w:t>Space Times: The Magazine of the American Astronautical Society</w:t>
      </w:r>
      <w:r w:rsidRPr="00257BFF">
        <w:rPr>
          <w:rFonts w:ascii="Cambria" w:hAnsi="Cambria"/>
          <w:noProof/>
          <w:lang w:val="en-GB"/>
        </w:rPr>
        <w:t>.</w:t>
      </w:r>
    </w:p>
    <w:p w14:paraId="763FA556"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Lee, J. Y. (1970) ‘Some Reflections On the Authorship of the i cHing’, </w:t>
      </w:r>
      <w:r w:rsidRPr="00257BFF">
        <w:rPr>
          <w:rFonts w:ascii="Cambria" w:hAnsi="Cambria"/>
          <w:i/>
          <w:iCs/>
          <w:noProof/>
          <w:lang w:val="en-GB"/>
        </w:rPr>
        <w:t>Numen</w:t>
      </w:r>
      <w:r w:rsidRPr="00257BFF">
        <w:rPr>
          <w:rFonts w:ascii="Cambria" w:hAnsi="Cambria"/>
          <w:noProof/>
          <w:lang w:val="en-GB"/>
        </w:rPr>
        <w:t>, 17(3), pp. 200–210. doi: 10.1163/156852770X00045.</w:t>
      </w:r>
    </w:p>
    <w:p w14:paraId="02B6BB33"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Matthews, W. E. (2016) </w:t>
      </w:r>
      <w:r w:rsidRPr="00257BFF">
        <w:rPr>
          <w:rFonts w:ascii="Cambria" w:hAnsi="Cambria"/>
          <w:i/>
          <w:iCs/>
          <w:noProof/>
          <w:lang w:val="en-GB"/>
        </w:rPr>
        <w:t>The Homological Cosmos</w:t>
      </w:r>
      <w:r w:rsidRPr="00257BFF">
        <w:rPr>
          <w:rFonts w:ascii="Cambria" w:hAnsi="Cambria"/>
          <w:noProof/>
          <w:lang w:val="en-GB"/>
        </w:rPr>
        <w:t>. University College London (University of London).</w:t>
      </w:r>
    </w:p>
    <w:p w14:paraId="373836D2"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McMahon, D. (2008) ‘Quantum Field Theory Demystified’, </w:t>
      </w:r>
      <w:r w:rsidRPr="00257BFF">
        <w:rPr>
          <w:rFonts w:ascii="Cambria" w:hAnsi="Cambria"/>
          <w:i/>
          <w:iCs/>
          <w:noProof/>
          <w:lang w:val="en-GB"/>
        </w:rPr>
        <w:t>New York, NY : McGraw-Hill,</w:t>
      </w:r>
      <w:r w:rsidRPr="00257BFF">
        <w:rPr>
          <w:rFonts w:ascii="Cambria" w:hAnsi="Cambria"/>
          <w:noProof/>
          <w:lang w:val="en-GB"/>
        </w:rPr>
        <w:t>.</w:t>
      </w:r>
    </w:p>
    <w:p w14:paraId="029BDEFA"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Nelson, E. S. (2011) ‘The Yijing and philosophy: From leibniz to derrida’, </w:t>
      </w:r>
      <w:r w:rsidRPr="00257BFF">
        <w:rPr>
          <w:rFonts w:ascii="Cambria" w:hAnsi="Cambria"/>
          <w:i/>
          <w:iCs/>
          <w:noProof/>
          <w:lang w:val="en-GB"/>
        </w:rPr>
        <w:t>Journal of Chinese Philosophy</w:t>
      </w:r>
      <w:r w:rsidRPr="00257BFF">
        <w:rPr>
          <w:rFonts w:ascii="Cambria" w:hAnsi="Cambria"/>
          <w:noProof/>
          <w:lang w:val="en-GB"/>
        </w:rPr>
        <w:t>, 38(3), pp. 377–396. doi: 10.1111/j.1540-6253.2011.01661.x.</w:t>
      </w:r>
    </w:p>
    <w:p w14:paraId="30C5C848"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Pauli, W. (1994) </w:t>
      </w:r>
      <w:r w:rsidRPr="00257BFF">
        <w:rPr>
          <w:rFonts w:ascii="Cambria" w:hAnsi="Cambria"/>
          <w:i/>
          <w:iCs/>
          <w:noProof/>
          <w:lang w:val="en-GB"/>
        </w:rPr>
        <w:t>Writings on Physics and Philosophy</w:t>
      </w:r>
      <w:r w:rsidRPr="00257BFF">
        <w:rPr>
          <w:rFonts w:ascii="Cambria" w:hAnsi="Cambria"/>
          <w:noProof/>
          <w:lang w:val="en-GB"/>
        </w:rPr>
        <w:t>. Edited by C. P. Enz and K. von Meyenn. Berlin, Heidelberg: Springer Berlin Heidelberg. doi: 10.1007/978-3-662-02994-7.</w:t>
      </w:r>
    </w:p>
    <w:p w14:paraId="2EA1331F"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Pople, J. A. and Nesbet, R. K. (1954) ‘Self‐Consistent Orbitals for Radicals’, </w:t>
      </w:r>
      <w:r w:rsidRPr="00257BFF">
        <w:rPr>
          <w:rFonts w:ascii="Cambria" w:hAnsi="Cambria"/>
          <w:i/>
          <w:iCs/>
          <w:noProof/>
          <w:lang w:val="en-GB"/>
        </w:rPr>
        <w:t>The Journal of Chemical Physics</w:t>
      </w:r>
      <w:r w:rsidRPr="00257BFF">
        <w:rPr>
          <w:rFonts w:ascii="Cambria" w:hAnsi="Cambria"/>
          <w:noProof/>
          <w:lang w:val="en-GB"/>
        </w:rPr>
        <w:t>, 22(3), pp. 571–572. doi: 10.1063/1.1740120.</w:t>
      </w:r>
    </w:p>
    <w:p w14:paraId="7933093F"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Qin, Y. (2014) ‘Continuity through Change: Background Knowledge and China’s International Strategy’, </w:t>
      </w:r>
      <w:r w:rsidRPr="00257BFF">
        <w:rPr>
          <w:rFonts w:ascii="Cambria" w:hAnsi="Cambria"/>
          <w:i/>
          <w:iCs/>
          <w:noProof/>
          <w:lang w:val="en-GB"/>
        </w:rPr>
        <w:t>The Chinese Journal of International Politics</w:t>
      </w:r>
      <w:r w:rsidRPr="00257BFF">
        <w:rPr>
          <w:rFonts w:ascii="Cambria" w:hAnsi="Cambria"/>
          <w:noProof/>
          <w:lang w:val="en-GB"/>
        </w:rPr>
        <w:t>, 7(3), pp. 285–314. doi: 10.1093/cjip/pou034.</w:t>
      </w:r>
    </w:p>
    <w:p w14:paraId="35F69FB0"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Raina, M. (2015) ‘The character of creativity: The vedic perspective.’, </w:t>
      </w:r>
      <w:r w:rsidRPr="00257BFF">
        <w:rPr>
          <w:rFonts w:ascii="Cambria" w:hAnsi="Cambria"/>
          <w:i/>
          <w:iCs/>
          <w:noProof/>
          <w:lang w:val="en-GB"/>
        </w:rPr>
        <w:t>The Humanistic Psychologist</w:t>
      </w:r>
      <w:r w:rsidRPr="00257BFF">
        <w:rPr>
          <w:rFonts w:ascii="Cambria" w:hAnsi="Cambria"/>
          <w:noProof/>
          <w:lang w:val="en-GB"/>
        </w:rPr>
        <w:t>, 43(1), pp. 54–69. doi: 10.1080/08873267.2014.993066.</w:t>
      </w:r>
    </w:p>
    <w:p w14:paraId="5158E8B2"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Robinson, T. R. and Haven, E. (2015) ‘Quantization and Quantum-Like Phenomena: A Number Amplitude Approach’, </w:t>
      </w:r>
      <w:r w:rsidRPr="00257BFF">
        <w:rPr>
          <w:rFonts w:ascii="Cambria" w:hAnsi="Cambria"/>
          <w:i/>
          <w:iCs/>
          <w:noProof/>
          <w:lang w:val="en-GB"/>
        </w:rPr>
        <w:t>International Journal of Theoretical Physics</w:t>
      </w:r>
      <w:r w:rsidRPr="00257BFF">
        <w:rPr>
          <w:rFonts w:ascii="Cambria" w:hAnsi="Cambria"/>
          <w:noProof/>
          <w:lang w:val="en-GB"/>
        </w:rPr>
        <w:t>, 54(12), pp. 4576–4590. doi: 10.1007/s10773-015-2726-8.</w:t>
      </w:r>
    </w:p>
    <w:p w14:paraId="5AE3D29F"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Schöter, A. (1998) </w:t>
      </w:r>
      <w:r w:rsidRPr="00257BFF">
        <w:rPr>
          <w:rFonts w:ascii="Cambria" w:hAnsi="Cambria"/>
          <w:i/>
          <w:iCs/>
          <w:noProof/>
          <w:lang w:val="en-GB"/>
        </w:rPr>
        <w:t>Boolean Algebra and the Yijing *</w:t>
      </w:r>
      <w:r w:rsidRPr="00257BFF">
        <w:rPr>
          <w:rFonts w:ascii="Cambria" w:hAnsi="Cambria"/>
          <w:noProof/>
          <w:lang w:val="en-GB"/>
        </w:rPr>
        <w:t>.</w:t>
      </w:r>
    </w:p>
    <w:p w14:paraId="7114156B"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Schöter, A. (2005) ‘The Yijing as a Symbolic Language for Abstraction’, in </w:t>
      </w:r>
      <w:r w:rsidRPr="00257BFF">
        <w:rPr>
          <w:rFonts w:ascii="Cambria" w:hAnsi="Cambria"/>
          <w:i/>
          <w:iCs/>
          <w:noProof/>
          <w:lang w:val="en-GB"/>
        </w:rPr>
        <w:t>The 2nd International Conference on I-Ching (Yijing) Studies and Contemporary Civilization</w:t>
      </w:r>
      <w:r w:rsidRPr="00257BFF">
        <w:rPr>
          <w:rFonts w:ascii="Cambria" w:hAnsi="Cambria"/>
          <w:noProof/>
          <w:lang w:val="en-GB"/>
        </w:rPr>
        <w:t>, pp. 291–305. Available at: http://www.yijing.co.uk.</w:t>
      </w:r>
    </w:p>
    <w:p w14:paraId="2A86AD26"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Schöter, A. (2011) </w:t>
      </w:r>
      <w:r w:rsidRPr="00257BFF">
        <w:rPr>
          <w:rFonts w:ascii="Cambria" w:hAnsi="Cambria"/>
          <w:i/>
          <w:iCs/>
          <w:noProof/>
          <w:lang w:val="en-GB"/>
        </w:rPr>
        <w:t>The Yijing: Metaphysics and physics</w:t>
      </w:r>
      <w:r w:rsidRPr="00257BFF">
        <w:rPr>
          <w:rFonts w:ascii="Cambria" w:hAnsi="Cambria"/>
          <w:noProof/>
          <w:lang w:val="en-GB"/>
        </w:rPr>
        <w:t xml:space="preserve">, </w:t>
      </w:r>
      <w:r w:rsidRPr="00257BFF">
        <w:rPr>
          <w:rFonts w:ascii="Cambria" w:hAnsi="Cambria"/>
          <w:i/>
          <w:iCs/>
          <w:noProof/>
          <w:lang w:val="en-GB"/>
        </w:rPr>
        <w:t>Journal of Chinese Philosophy</w:t>
      </w:r>
      <w:r w:rsidRPr="00257BFF">
        <w:rPr>
          <w:rFonts w:ascii="Cambria" w:hAnsi="Cambria"/>
          <w:noProof/>
          <w:lang w:val="en-GB"/>
        </w:rPr>
        <w:t>. doi: 10.1111/j.1540-6253.2011.01663.x.</w:t>
      </w:r>
    </w:p>
    <w:p w14:paraId="0BAD4746"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Schweber, S. S. (2008) ‘Einstein and Oppenheimer: The Meaning of Genius’, </w:t>
      </w:r>
      <w:r w:rsidRPr="00257BFF">
        <w:rPr>
          <w:rFonts w:ascii="Cambria" w:hAnsi="Cambria"/>
          <w:i/>
          <w:iCs/>
          <w:noProof/>
          <w:lang w:val="en-GB"/>
        </w:rPr>
        <w:t>Cambridge, Massachusetts, Harvard University Press</w:t>
      </w:r>
      <w:r w:rsidRPr="00257BFF">
        <w:rPr>
          <w:rFonts w:ascii="Cambria" w:hAnsi="Cambria"/>
          <w:noProof/>
          <w:lang w:val="en-GB"/>
        </w:rPr>
        <w:t>, xiv, p. 412.</w:t>
      </w:r>
    </w:p>
    <w:p w14:paraId="11941250"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Secter, M. (1998) </w:t>
      </w:r>
      <w:r w:rsidRPr="00257BFF">
        <w:rPr>
          <w:rFonts w:ascii="Cambria" w:hAnsi="Cambria"/>
          <w:i/>
          <w:iCs/>
          <w:noProof/>
          <w:lang w:val="en-GB"/>
        </w:rPr>
        <w:t>THE YIN-YANG SYSTEM OF ANCIENT CHINA: THE YIJING-BOOK OF CHANGES AS A PRAGMATIC METAPHOR FOR CHANGE THEORY</w:t>
      </w:r>
      <w:r w:rsidRPr="00257BFF">
        <w:rPr>
          <w:rFonts w:ascii="Cambria" w:hAnsi="Cambria"/>
          <w:noProof/>
          <w:lang w:val="en-GB"/>
        </w:rPr>
        <w:t xml:space="preserve">, </w:t>
      </w:r>
      <w:r w:rsidRPr="00257BFF">
        <w:rPr>
          <w:rFonts w:ascii="Cambria" w:hAnsi="Cambria"/>
          <w:i/>
          <w:iCs/>
          <w:noProof/>
          <w:lang w:val="en-GB"/>
        </w:rPr>
        <w:t>Paideusis-Journal for Interdisciplinary and Cross-Cultural Studies</w:t>
      </w:r>
      <w:r w:rsidRPr="00257BFF">
        <w:rPr>
          <w:rFonts w:ascii="Cambria" w:hAnsi="Cambria"/>
          <w:noProof/>
          <w:lang w:val="en-GB"/>
        </w:rPr>
        <w:t>.</w:t>
      </w:r>
    </w:p>
    <w:p w14:paraId="788F3E48"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Sellmann, J. and Graham, A. C. (1988) ‘Yin-Yang and the Nature of Correlative Thinking’, </w:t>
      </w:r>
      <w:r w:rsidRPr="00257BFF">
        <w:rPr>
          <w:rFonts w:ascii="Cambria" w:hAnsi="Cambria"/>
          <w:i/>
          <w:iCs/>
          <w:noProof/>
          <w:lang w:val="en-GB"/>
        </w:rPr>
        <w:t>Philosophy East and West</w:t>
      </w:r>
      <w:r w:rsidRPr="00257BFF">
        <w:rPr>
          <w:rFonts w:ascii="Cambria" w:hAnsi="Cambria"/>
          <w:noProof/>
          <w:lang w:val="en-GB"/>
        </w:rPr>
        <w:t>, 38(2), p. 203. doi: 10.2307/1398705.</w:t>
      </w:r>
    </w:p>
    <w:p w14:paraId="2A554B57"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Skibba, R. (2018) ‘Einstein, Bohr and the war over quantum theory’, </w:t>
      </w:r>
      <w:r w:rsidRPr="00257BFF">
        <w:rPr>
          <w:rFonts w:ascii="Cambria" w:hAnsi="Cambria"/>
          <w:i/>
          <w:iCs/>
          <w:noProof/>
          <w:lang w:val="en-GB"/>
        </w:rPr>
        <w:t>Nature</w:t>
      </w:r>
      <w:r w:rsidRPr="00257BFF">
        <w:rPr>
          <w:rFonts w:ascii="Cambria" w:hAnsi="Cambria"/>
          <w:noProof/>
          <w:lang w:val="en-GB"/>
        </w:rPr>
        <w:t>, 555(7698), pp. 582–584. doi: 10.1038/d41586-018-03793-2.</w:t>
      </w:r>
    </w:p>
    <w:p w14:paraId="253813C3"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Smith, K. (1993) ‘The Difficulty of the Yijing’, </w:t>
      </w:r>
      <w:r w:rsidRPr="00257BFF">
        <w:rPr>
          <w:rFonts w:ascii="Cambria" w:hAnsi="Cambria"/>
          <w:i/>
          <w:iCs/>
          <w:noProof/>
          <w:lang w:val="en-GB"/>
        </w:rPr>
        <w:t>Chinese Literature: Essays, Articles, Reviews (CLEAR)</w:t>
      </w:r>
      <w:r w:rsidRPr="00257BFF">
        <w:rPr>
          <w:rFonts w:ascii="Cambria" w:hAnsi="Cambria"/>
          <w:noProof/>
          <w:lang w:val="en-GB"/>
        </w:rPr>
        <w:t>, 15, p. 1. doi: 10.2307/495370.</w:t>
      </w:r>
    </w:p>
    <w:p w14:paraId="735ADA6E"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Smith, R. J. (2013) ‘Fathoming the Changes : The Evolution of some Technical Terms and Interpretive </w:t>
      </w:r>
      <w:r w:rsidRPr="00257BFF">
        <w:rPr>
          <w:rFonts w:ascii="Cambria" w:hAnsi="Cambria"/>
          <w:noProof/>
          <w:lang w:val="en-GB"/>
        </w:rPr>
        <w:lastRenderedPageBreak/>
        <w:t xml:space="preserve">Strategies in Yijing Exegesis’, </w:t>
      </w:r>
      <w:r w:rsidRPr="00257BFF">
        <w:rPr>
          <w:rFonts w:ascii="Cambria" w:hAnsi="Cambria"/>
          <w:i/>
          <w:iCs/>
          <w:noProof/>
          <w:lang w:val="en-GB"/>
        </w:rPr>
        <w:t>Journal of Chinese Philosophy</w:t>
      </w:r>
      <w:r w:rsidRPr="00257BFF">
        <w:rPr>
          <w:rFonts w:ascii="Cambria" w:hAnsi="Cambria"/>
          <w:noProof/>
          <w:lang w:val="en-GB"/>
        </w:rPr>
        <w:t>, 40, pp. 146–170. doi: 10.1111/1540-6253.12071.</w:t>
      </w:r>
    </w:p>
    <w:p w14:paraId="7F7AAFCF"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Wallace, D. (2011) ‘Taking particle physics seriously: A critique of the algebraic approach to quantum field theory’, </w:t>
      </w:r>
      <w:r w:rsidRPr="00257BFF">
        <w:rPr>
          <w:rFonts w:ascii="Cambria" w:hAnsi="Cambria"/>
          <w:i/>
          <w:iCs/>
          <w:noProof/>
          <w:lang w:val="en-GB"/>
        </w:rPr>
        <w:t>Studies in History and Philosophy of Science Part B: Studies in History and Philosophy of Modern Physics</w:t>
      </w:r>
      <w:r w:rsidRPr="00257BFF">
        <w:rPr>
          <w:rFonts w:ascii="Cambria" w:hAnsi="Cambria"/>
          <w:noProof/>
          <w:lang w:val="en-GB"/>
        </w:rPr>
        <w:t>, 42(2), pp. 116–125. doi: 10.1016/j.shpsb.2010.12.001.</w:t>
      </w:r>
    </w:p>
    <w:p w14:paraId="20B79029"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Wang, S. (2018) ‘The “Dao” of Laozi and “Xiang Thinking”’, in </w:t>
      </w:r>
      <w:r w:rsidRPr="00257BFF">
        <w:rPr>
          <w:rFonts w:ascii="Cambria" w:hAnsi="Cambria"/>
          <w:i/>
          <w:iCs/>
          <w:noProof/>
          <w:lang w:val="en-GB"/>
        </w:rPr>
        <w:t>Returning to Primordially Creative Thinking</w:t>
      </w:r>
      <w:r w:rsidRPr="00257BFF">
        <w:rPr>
          <w:rFonts w:ascii="Cambria" w:hAnsi="Cambria"/>
          <w:noProof/>
          <w:lang w:val="en-GB"/>
        </w:rPr>
        <w:t>. Singapore: Springer Singapore, pp. 65–125. doi: 10.1007/978-981-10-9048-6_3.</w:t>
      </w:r>
    </w:p>
    <w:p w14:paraId="3D224764"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Wendt, A. (2005) </w:t>
      </w:r>
      <w:r w:rsidRPr="00257BFF">
        <w:rPr>
          <w:rFonts w:ascii="Cambria" w:hAnsi="Cambria"/>
          <w:i/>
          <w:iCs/>
          <w:noProof/>
          <w:lang w:val="en-GB"/>
        </w:rPr>
        <w:t>AN AUTO-CRITIQUE FROM A QUANTUM PERSPECTIVE</w:t>
      </w:r>
      <w:r w:rsidRPr="00257BFF">
        <w:rPr>
          <w:rFonts w:ascii="Cambria" w:hAnsi="Cambria"/>
          <w:noProof/>
          <w:lang w:val="en-GB"/>
        </w:rPr>
        <w:t>.</w:t>
      </w:r>
    </w:p>
    <w:p w14:paraId="6719A0A4"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Wootters, W. K. and Zurek, W. H. (1979) ‘Complementarity in the double-slit experiment: Quantum nonseparability and a quantitative statement of Bohr’s principle’, </w:t>
      </w:r>
      <w:r w:rsidRPr="00257BFF">
        <w:rPr>
          <w:rFonts w:ascii="Cambria" w:hAnsi="Cambria"/>
          <w:i/>
          <w:iCs/>
          <w:noProof/>
          <w:lang w:val="en-GB"/>
        </w:rPr>
        <w:t>Physical Review D</w:t>
      </w:r>
      <w:r w:rsidRPr="00257BFF">
        <w:rPr>
          <w:rFonts w:ascii="Cambria" w:hAnsi="Cambria"/>
          <w:noProof/>
          <w:lang w:val="en-GB"/>
        </w:rPr>
        <w:t>, 19(2), pp. 473–484. doi: 10.1103/PhysRevD.19.473.</w:t>
      </w:r>
    </w:p>
    <w:p w14:paraId="5D34A132"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Yang, G. (2019) ‘Metaphysical Principle and Principle of Value: the Way (Dao </w:t>
      </w:r>
      <w:r w:rsidRPr="00257BFF">
        <w:rPr>
          <w:rFonts w:ascii="SimSun" w:eastAsia="SimSun" w:hAnsi="SimSun" w:cs="SimSun" w:hint="eastAsia"/>
          <w:noProof/>
          <w:lang w:val="en-GB"/>
        </w:rPr>
        <w:t>道</w:t>
      </w:r>
      <w:r w:rsidRPr="00257BFF">
        <w:rPr>
          <w:rFonts w:ascii="Cambria" w:hAnsi="Cambria"/>
          <w:noProof/>
          <w:lang w:val="en-GB"/>
        </w:rPr>
        <w:t xml:space="preserve">) and Natural Spontaneity (Ziran </w:t>
      </w:r>
      <w:r w:rsidRPr="00257BFF">
        <w:rPr>
          <w:rFonts w:ascii="SimSun" w:eastAsia="SimSun" w:hAnsi="SimSun" w:cs="SimSun" w:hint="eastAsia"/>
          <w:noProof/>
          <w:lang w:val="en-GB"/>
        </w:rPr>
        <w:t>自然</w:t>
      </w:r>
      <w:r w:rsidRPr="00257BFF">
        <w:rPr>
          <w:rFonts w:ascii="Cambria" w:hAnsi="Cambria"/>
          <w:noProof/>
          <w:lang w:val="en-GB"/>
        </w:rPr>
        <w:t xml:space="preserve">) in the Philosophy of the Laozi’, in </w:t>
      </w:r>
      <w:r w:rsidRPr="00257BFF">
        <w:rPr>
          <w:rFonts w:ascii="Cambria" w:hAnsi="Cambria"/>
          <w:i/>
          <w:iCs/>
          <w:noProof/>
          <w:lang w:val="en-GB"/>
        </w:rPr>
        <w:t>Philosophical Horizons</w:t>
      </w:r>
      <w:r w:rsidRPr="00257BFF">
        <w:rPr>
          <w:rFonts w:ascii="Cambria" w:hAnsi="Cambria"/>
          <w:noProof/>
          <w:lang w:val="en-GB"/>
        </w:rPr>
        <w:t>. BRILL, pp. 238–255. doi: 10.1163/9789004396302_019.</w:t>
      </w:r>
    </w:p>
    <w:p w14:paraId="4718F167"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Zalta, E. N. (2019) ‘Copenhagen Interpretation of Quantum Mechanics’, </w:t>
      </w:r>
      <w:r w:rsidRPr="00257BFF">
        <w:rPr>
          <w:rFonts w:ascii="Cambria" w:hAnsi="Cambria"/>
          <w:i/>
          <w:iCs/>
          <w:noProof/>
          <w:lang w:val="en-GB"/>
        </w:rPr>
        <w:t>Metaphysics Research Lab, Stanford University</w:t>
      </w:r>
      <w:r w:rsidRPr="00257BFF">
        <w:rPr>
          <w:rFonts w:ascii="Cambria" w:hAnsi="Cambria"/>
          <w:noProof/>
          <w:lang w:val="en-GB"/>
        </w:rPr>
        <w:t>.</w:t>
      </w:r>
    </w:p>
    <w:p w14:paraId="22F1C806"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Zhang, W.-R. (2011) </w:t>
      </w:r>
      <w:r w:rsidRPr="00257BFF">
        <w:rPr>
          <w:rFonts w:ascii="Cambria" w:hAnsi="Cambria"/>
          <w:i/>
          <w:iCs/>
          <w:noProof/>
          <w:lang w:val="en-GB"/>
        </w:rPr>
        <w:t>YinYang Bipolar Relativity</w:t>
      </w:r>
      <w:r w:rsidRPr="00257BFF">
        <w:rPr>
          <w:rFonts w:ascii="Cambria" w:hAnsi="Cambria"/>
          <w:noProof/>
          <w:lang w:val="en-GB"/>
        </w:rPr>
        <w:t>. IGI Global. doi: 10.4018/978-1-60960-525-4.</w:t>
      </w:r>
    </w:p>
    <w:p w14:paraId="30934C39"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Zhang, W.-R. (2012) ‘YinYang Bipolar Atom—An Eastern Road toward Quantum Gravity’, </w:t>
      </w:r>
      <w:r w:rsidRPr="00257BFF">
        <w:rPr>
          <w:rFonts w:ascii="Cambria" w:hAnsi="Cambria"/>
          <w:i/>
          <w:iCs/>
          <w:noProof/>
          <w:lang w:val="en-GB"/>
        </w:rPr>
        <w:t>Journal of Modern Physics</w:t>
      </w:r>
      <w:r w:rsidRPr="00257BFF">
        <w:rPr>
          <w:rFonts w:ascii="Cambria" w:hAnsi="Cambria"/>
          <w:noProof/>
          <w:lang w:val="en-GB"/>
        </w:rPr>
        <w:t>, 03(09), pp. 1261–1271. doi: 10.4236/jmp.2012.329163.</w:t>
      </w:r>
    </w:p>
    <w:p w14:paraId="1DDFE978"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Zhuridov, D. (2016) ‘Baryogenesis from leptomesons’, </w:t>
      </w:r>
      <w:r w:rsidRPr="00257BFF">
        <w:rPr>
          <w:rFonts w:ascii="Cambria" w:hAnsi="Cambria"/>
          <w:i/>
          <w:iCs/>
          <w:noProof/>
          <w:lang w:val="en-GB"/>
        </w:rPr>
        <w:t>Physical Review D</w:t>
      </w:r>
      <w:r w:rsidRPr="00257BFF">
        <w:rPr>
          <w:rFonts w:ascii="Cambria" w:hAnsi="Cambria"/>
          <w:noProof/>
          <w:lang w:val="en-GB"/>
        </w:rPr>
        <w:t>, 94(3), p. 035007. doi: 10.1103/PhysRevD.94.035007.</w:t>
      </w:r>
    </w:p>
    <w:p w14:paraId="320C745D" w14:textId="77777777" w:rsidR="00257BFF" w:rsidRPr="00257BFF" w:rsidRDefault="00257BFF" w:rsidP="00257BFF">
      <w:pPr>
        <w:widowControl w:val="0"/>
        <w:autoSpaceDE w:val="0"/>
        <w:autoSpaceDN w:val="0"/>
        <w:adjustRightInd w:val="0"/>
        <w:spacing w:before="100" w:after="100"/>
        <w:rPr>
          <w:rFonts w:ascii="Cambria" w:hAnsi="Cambria"/>
          <w:noProof/>
          <w:lang w:val="en-GB"/>
        </w:rPr>
      </w:pPr>
      <w:r w:rsidRPr="00257BFF">
        <w:rPr>
          <w:rFonts w:ascii="Cambria" w:hAnsi="Cambria"/>
          <w:noProof/>
          <w:lang w:val="en-GB"/>
        </w:rPr>
        <w:t xml:space="preserve">Zicovich-Wilson, C., Planelles, J. H. and Jaskóalski, W. (1994) ‘Spatially confined simple quantum mechanical systems’, </w:t>
      </w:r>
      <w:r w:rsidRPr="00257BFF">
        <w:rPr>
          <w:rFonts w:ascii="Cambria" w:hAnsi="Cambria"/>
          <w:i/>
          <w:iCs/>
          <w:noProof/>
          <w:lang w:val="en-GB"/>
        </w:rPr>
        <w:t>International Journal of Quantum Chemistry</w:t>
      </w:r>
      <w:r w:rsidRPr="00257BFF">
        <w:rPr>
          <w:rFonts w:ascii="Cambria" w:hAnsi="Cambria"/>
          <w:noProof/>
          <w:lang w:val="en-GB"/>
        </w:rPr>
        <w:t>, 50(6), pp. 429–444. doi: 10.1002/qua.560500606.</w:t>
      </w:r>
    </w:p>
    <w:p w14:paraId="22D8F079" w14:textId="77777777" w:rsidR="00257BFF" w:rsidRPr="00257BFF" w:rsidRDefault="00257BFF" w:rsidP="00257BFF">
      <w:pPr>
        <w:widowControl w:val="0"/>
        <w:autoSpaceDE w:val="0"/>
        <w:autoSpaceDN w:val="0"/>
        <w:adjustRightInd w:val="0"/>
        <w:spacing w:before="100" w:after="100"/>
        <w:rPr>
          <w:rFonts w:ascii="Cambria" w:hAnsi="Cambria"/>
          <w:noProof/>
        </w:rPr>
      </w:pPr>
      <w:r w:rsidRPr="00257BFF">
        <w:rPr>
          <w:rFonts w:ascii="Cambria" w:hAnsi="Cambria"/>
          <w:noProof/>
          <w:lang w:val="en-GB"/>
        </w:rPr>
        <w:t xml:space="preserve">Zinkernagel, H. (2016) ‘Niels Bohr on the wave function and the classical/quantum divide’, </w:t>
      </w:r>
      <w:r w:rsidRPr="00257BFF">
        <w:rPr>
          <w:rFonts w:ascii="Cambria" w:hAnsi="Cambria"/>
          <w:i/>
          <w:iCs/>
          <w:noProof/>
          <w:lang w:val="en-GB"/>
        </w:rPr>
        <w:t>Studies in History and Philosophy of Science Part B: Studies in History and Philosophy of Modern Physics</w:t>
      </w:r>
      <w:r w:rsidRPr="00257BFF">
        <w:rPr>
          <w:rFonts w:ascii="Cambria" w:hAnsi="Cambria"/>
          <w:noProof/>
          <w:lang w:val="en-GB"/>
        </w:rPr>
        <w:t>, 53, pp. 9–19. doi: 10.1016/j.shpsb.2015.11.001.</w:t>
      </w:r>
    </w:p>
    <w:p w14:paraId="4BBB9107" w14:textId="3EE5CA77" w:rsidR="00F055A6" w:rsidRPr="001D132D" w:rsidRDefault="00257BFF" w:rsidP="00257BFF">
      <w:pPr>
        <w:spacing w:before="100" w:beforeAutospacing="1" w:after="100" w:afterAutospacing="1"/>
        <w:rPr>
          <w:rFonts w:ascii="Cambria" w:hAnsi="Cambria"/>
          <w:color w:val="000000"/>
          <w:sz w:val="27"/>
          <w:szCs w:val="27"/>
        </w:rPr>
      </w:pPr>
      <w:r>
        <w:rPr>
          <w:rFonts w:ascii="Cambria" w:hAnsi="Cambria"/>
        </w:rPr>
        <w:fldChar w:fldCharType="end"/>
      </w:r>
    </w:p>
    <w:sectPr w:rsidR="00F055A6" w:rsidRPr="001D132D" w:rsidSect="00B26A91">
      <w:headerReference w:type="even" r:id="rId37"/>
      <w:headerReference w:type="default" r:id="rId38"/>
      <w:footerReference w:type="even" r:id="rId39"/>
      <w:footerReference w:type="default" r:id="rId40"/>
      <w:headerReference w:type="first" r:id="rId41"/>
      <w:footerReference w:type="first" r:id="rId4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C9156D" w14:textId="77777777" w:rsidR="00C0243C" w:rsidRDefault="00C0243C" w:rsidP="002047DE">
      <w:r>
        <w:separator/>
      </w:r>
    </w:p>
  </w:endnote>
  <w:endnote w:type="continuationSeparator" w:id="0">
    <w:p w14:paraId="59238EC6" w14:textId="77777777" w:rsidR="00C0243C" w:rsidRDefault="00C0243C" w:rsidP="00204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I Ching">
    <w:altName w:val="I Ching"/>
    <w:panose1 w:val="05000500000000000000"/>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59279034"/>
      <w:docPartObj>
        <w:docPartGallery w:val="Page Numbers (Bottom of Page)"/>
        <w:docPartUnique/>
      </w:docPartObj>
    </w:sdtPr>
    <w:sdtEndPr>
      <w:rPr>
        <w:rStyle w:val="PageNumber"/>
      </w:rPr>
    </w:sdtEndPr>
    <w:sdtContent>
      <w:p w14:paraId="4883D684" w14:textId="3BFCA576" w:rsidR="00435CE3" w:rsidRDefault="00435CE3" w:rsidP="00435C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860BEB" w14:textId="77777777" w:rsidR="00435CE3" w:rsidRDefault="00435CE3" w:rsidP="002047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4778113"/>
      <w:docPartObj>
        <w:docPartGallery w:val="Page Numbers (Bottom of Page)"/>
        <w:docPartUnique/>
      </w:docPartObj>
    </w:sdtPr>
    <w:sdtEndPr>
      <w:rPr>
        <w:rStyle w:val="PageNumber"/>
        <w:rFonts w:ascii="Cambria" w:hAnsi="Cambria"/>
        <w:i/>
        <w:iCs/>
        <w:sz w:val="18"/>
        <w:szCs w:val="18"/>
      </w:rPr>
    </w:sdtEndPr>
    <w:sdtContent>
      <w:p w14:paraId="09A00D20" w14:textId="4C2D68CA" w:rsidR="00435CE3" w:rsidRPr="002047DE" w:rsidRDefault="00435CE3" w:rsidP="00435CE3">
        <w:pPr>
          <w:pStyle w:val="Footer"/>
          <w:framePr w:wrap="none" w:vAnchor="text" w:hAnchor="margin" w:xAlign="right" w:y="1"/>
          <w:rPr>
            <w:rStyle w:val="PageNumber"/>
            <w:rFonts w:ascii="Cambria" w:hAnsi="Cambria"/>
            <w:i/>
            <w:iCs/>
            <w:sz w:val="18"/>
            <w:szCs w:val="18"/>
          </w:rPr>
        </w:pPr>
        <w:r w:rsidRPr="002047DE">
          <w:rPr>
            <w:rStyle w:val="PageNumber"/>
            <w:rFonts w:ascii="Cambria" w:hAnsi="Cambria"/>
            <w:i/>
            <w:iCs/>
            <w:sz w:val="18"/>
            <w:szCs w:val="18"/>
          </w:rPr>
          <w:fldChar w:fldCharType="begin"/>
        </w:r>
        <w:r w:rsidRPr="002047DE">
          <w:rPr>
            <w:rStyle w:val="PageNumber"/>
            <w:rFonts w:ascii="Cambria" w:hAnsi="Cambria"/>
            <w:i/>
            <w:iCs/>
            <w:sz w:val="18"/>
            <w:szCs w:val="18"/>
          </w:rPr>
          <w:instrText xml:space="preserve"> PAGE </w:instrText>
        </w:r>
        <w:r w:rsidRPr="002047DE">
          <w:rPr>
            <w:rStyle w:val="PageNumber"/>
            <w:rFonts w:ascii="Cambria" w:hAnsi="Cambria"/>
            <w:i/>
            <w:iCs/>
            <w:sz w:val="18"/>
            <w:szCs w:val="18"/>
          </w:rPr>
          <w:fldChar w:fldCharType="separate"/>
        </w:r>
        <w:r w:rsidRPr="002047DE">
          <w:rPr>
            <w:rStyle w:val="PageNumber"/>
            <w:rFonts w:ascii="Cambria" w:hAnsi="Cambria"/>
            <w:i/>
            <w:iCs/>
            <w:noProof/>
            <w:sz w:val="18"/>
            <w:szCs w:val="18"/>
          </w:rPr>
          <w:t>1</w:t>
        </w:r>
        <w:r w:rsidRPr="002047DE">
          <w:rPr>
            <w:rStyle w:val="PageNumber"/>
            <w:rFonts w:ascii="Cambria" w:hAnsi="Cambria"/>
            <w:i/>
            <w:iCs/>
            <w:sz w:val="18"/>
            <w:szCs w:val="18"/>
          </w:rPr>
          <w:fldChar w:fldCharType="end"/>
        </w:r>
      </w:p>
    </w:sdtContent>
  </w:sdt>
  <w:p w14:paraId="48CCA1A2" w14:textId="77777777" w:rsidR="002B6482" w:rsidRDefault="002B6482" w:rsidP="002B6482">
    <w:pPr>
      <w:autoSpaceDE w:val="0"/>
      <w:autoSpaceDN w:val="0"/>
      <w:adjustRightInd w:val="0"/>
      <w:rPr>
        <w:rFonts w:ascii="Cambria" w:hAnsi="Cambria" w:cs="AppleSystemUIFontBold"/>
        <w:i/>
        <w:iCs/>
        <w:sz w:val="18"/>
        <w:szCs w:val="18"/>
        <w:lang w:val="en-US"/>
      </w:rPr>
    </w:pPr>
  </w:p>
  <w:p w14:paraId="298CAAEF" w14:textId="2E3ED608" w:rsidR="002B6482" w:rsidRDefault="002B6482" w:rsidP="002B6482">
    <w:pPr>
      <w:autoSpaceDE w:val="0"/>
      <w:autoSpaceDN w:val="0"/>
      <w:adjustRightInd w:val="0"/>
      <w:rPr>
        <w:rFonts w:ascii="Cambria" w:hAnsi="Cambria" w:cs="AppleSystemUIFontBold"/>
        <w:i/>
        <w:iCs/>
        <w:sz w:val="18"/>
        <w:szCs w:val="18"/>
        <w:lang w:val="en-US"/>
      </w:rPr>
    </w:pPr>
    <w:r>
      <w:rPr>
        <w:rFonts w:ascii="Cambria" w:hAnsi="Cambria" w:cs="AppleSystemUIFontBold"/>
        <w:i/>
        <w:iCs/>
        <w:sz w:val="18"/>
        <w:szCs w:val="18"/>
        <w:lang w:val="en-US"/>
      </w:rPr>
      <w:t>___________________________________________________________________________________________</w:t>
    </w:r>
    <w:r w:rsidR="00444AC4">
      <w:rPr>
        <w:rFonts w:ascii="Cambria" w:hAnsi="Cambria" w:cs="AppleSystemUIFontBold"/>
        <w:i/>
        <w:iCs/>
        <w:sz w:val="18"/>
        <w:szCs w:val="18"/>
        <w:lang w:val="en-US"/>
      </w:rPr>
      <w:t>_______________</w:t>
    </w:r>
  </w:p>
  <w:p w14:paraId="15D4E521" w14:textId="2B742563" w:rsidR="002B6482" w:rsidRDefault="002B6482" w:rsidP="002B6482">
    <w:pPr>
      <w:autoSpaceDE w:val="0"/>
      <w:autoSpaceDN w:val="0"/>
      <w:adjustRightInd w:val="0"/>
      <w:rPr>
        <w:rFonts w:ascii="Cambria" w:hAnsi="Cambria" w:cs="AppleSystemUIFontBold"/>
        <w:i/>
        <w:iCs/>
        <w:sz w:val="16"/>
        <w:szCs w:val="16"/>
        <w:lang w:val="en-US"/>
      </w:rPr>
    </w:pPr>
    <w:r w:rsidRPr="002B6482">
      <w:rPr>
        <w:rFonts w:ascii="Cambria" w:hAnsi="Cambria" w:cs="AppleSystemUIFontBold"/>
        <w:i/>
        <w:iCs/>
        <w:sz w:val="18"/>
        <w:szCs w:val="18"/>
        <w:lang w:val="en-US"/>
      </w:rPr>
      <w:t xml:space="preserve">The Relatedness of </w:t>
    </w:r>
    <w:proofErr w:type="spellStart"/>
    <w:r w:rsidRPr="002B6482">
      <w:rPr>
        <w:rFonts w:ascii="Cambria" w:hAnsi="Cambria" w:cs="AppleSystemUIFontBold"/>
        <w:i/>
        <w:iCs/>
        <w:sz w:val="18"/>
        <w:szCs w:val="18"/>
        <w:lang w:val="en-US"/>
      </w:rPr>
      <w:t>YiJing</w:t>
    </w:r>
    <w:proofErr w:type="spellEnd"/>
    <w:r w:rsidRPr="002B6482">
      <w:rPr>
        <w:rFonts w:ascii="Cambria" w:hAnsi="Cambria" w:cs="AppleSystemUIFontBold"/>
        <w:i/>
        <w:iCs/>
        <w:sz w:val="18"/>
        <w:szCs w:val="18"/>
        <w:lang w:val="en-US"/>
      </w:rPr>
      <w:t xml:space="preserve"> and Quantum Physics by </w:t>
    </w:r>
    <w:r w:rsidR="00BB31F8">
      <w:rPr>
        <w:rFonts w:ascii="Cambria" w:hAnsi="Cambria" w:cs="AppleSystemUIFontBold"/>
        <w:i/>
        <w:iCs/>
        <w:sz w:val="18"/>
        <w:szCs w:val="18"/>
        <w:lang w:val="en-US"/>
      </w:rPr>
      <w:t xml:space="preserve">Dr </w:t>
    </w:r>
    <w:r w:rsidRPr="002B6482">
      <w:rPr>
        <w:rFonts w:ascii="Cambria" w:hAnsi="Cambria" w:cs="AppleSystemUIFontBold"/>
        <w:i/>
        <w:iCs/>
        <w:sz w:val="18"/>
        <w:szCs w:val="18"/>
        <w:lang w:val="en-US"/>
      </w:rPr>
      <w:t>David Leong</w:t>
    </w:r>
    <w:r w:rsidR="00444AC4">
      <w:rPr>
        <w:rFonts w:ascii="Cambria" w:hAnsi="Cambria" w:cs="AppleSystemUIFontBold"/>
        <w:i/>
        <w:iCs/>
        <w:sz w:val="18"/>
        <w:szCs w:val="18"/>
        <w:lang w:val="en-US"/>
      </w:rPr>
      <w:t xml:space="preserve">.  </w:t>
    </w:r>
    <w:hyperlink r:id="rId1" w:history="1">
      <w:r w:rsidR="00316DE5" w:rsidRPr="00833EBD">
        <w:rPr>
          <w:rStyle w:val="Hyperlink"/>
          <w:rFonts w:ascii="Cambria" w:hAnsi="Cambria" w:cs="AppleSystemUIFontBold"/>
          <w:i/>
          <w:iCs/>
          <w:sz w:val="16"/>
          <w:szCs w:val="16"/>
          <w:lang w:val="en-US"/>
        </w:rPr>
        <w:t>davidskleong@gmail.com</w:t>
      </w:r>
    </w:hyperlink>
  </w:p>
  <w:p w14:paraId="67C32886" w14:textId="42AB6A42" w:rsidR="00316DE5" w:rsidRPr="00316DE5" w:rsidRDefault="00316DE5" w:rsidP="00316DE5">
    <w:pPr>
      <w:pStyle w:val="NoSpacing"/>
      <w:rPr>
        <w:rFonts w:ascii="Cambria" w:hAnsi="Cambria"/>
        <w:i/>
        <w:iCs/>
        <w:sz w:val="16"/>
        <w:szCs w:val="16"/>
      </w:rPr>
    </w:pPr>
    <w:r w:rsidRPr="00316DE5">
      <w:rPr>
        <w:rFonts w:ascii="Cambria" w:hAnsi="Cambria" w:cs="AppleSystemUIFontBold"/>
        <w:b/>
        <w:bCs/>
        <w:i/>
        <w:iCs/>
        <w:sz w:val="18"/>
        <w:szCs w:val="18"/>
        <w:lang w:val="en-US"/>
      </w:rPr>
      <w:t>Charisma University</w:t>
    </w:r>
    <w:r w:rsidRPr="00316DE5">
      <w:rPr>
        <w:rFonts w:ascii="Cambria" w:hAnsi="Cambria" w:cs="AppleSystemUIFontBold"/>
        <w:i/>
        <w:iCs/>
        <w:sz w:val="18"/>
        <w:szCs w:val="18"/>
        <w:lang w:val="en-US"/>
      </w:rPr>
      <w:t xml:space="preserve">, </w:t>
    </w:r>
    <w:r w:rsidRPr="00316DE5">
      <w:rPr>
        <w:rFonts w:ascii="Calibri" w:hAnsi="Calibri" w:cs="Calibri"/>
        <w:i/>
        <w:iCs/>
        <w:sz w:val="18"/>
        <w:szCs w:val="18"/>
        <w:lang w:val="en-US"/>
      </w:rPr>
      <w:t>﻿</w:t>
    </w:r>
    <w:r w:rsidRPr="00316DE5">
      <w:rPr>
        <w:shd w:val="clear" w:color="auto" w:fill="FFFFFF"/>
      </w:rPr>
      <w:t xml:space="preserve"> </w:t>
    </w:r>
    <w:r w:rsidRPr="00316DE5">
      <w:rPr>
        <w:rFonts w:ascii="Cambria" w:hAnsi="Cambria"/>
        <w:i/>
        <w:iCs/>
        <w:sz w:val="16"/>
        <w:szCs w:val="16"/>
        <w:shd w:val="clear" w:color="auto" w:fill="FFFFFF"/>
      </w:rPr>
      <w:t>Grace Bay TKCA 1ZZ, Turks &amp; Caicos Islands</w:t>
    </w:r>
  </w:p>
  <w:p w14:paraId="3F32D11B" w14:textId="44F6947D" w:rsidR="00316DE5" w:rsidRPr="00316DE5" w:rsidRDefault="00316DE5" w:rsidP="00316DE5">
    <w:pPr>
      <w:pStyle w:val="NoSpacing"/>
      <w:rPr>
        <w:rFonts w:ascii="Cambria" w:hAnsi="Cambria" w:cs="AppleSystemUIFontBold"/>
        <w:i/>
        <w:iCs/>
        <w:sz w:val="16"/>
        <w:szCs w:val="16"/>
        <w:lang w:val="en-US"/>
      </w:rPr>
    </w:pPr>
  </w:p>
  <w:p w14:paraId="4D888696" w14:textId="77777777" w:rsidR="00435CE3" w:rsidRPr="00444AC4" w:rsidRDefault="00435CE3" w:rsidP="002B6482">
    <w:pPr>
      <w:pStyle w:val="Foote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38C35" w14:textId="77777777" w:rsidR="00316DE5" w:rsidRDefault="00316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AA90D" w14:textId="77777777" w:rsidR="00C0243C" w:rsidRDefault="00C0243C" w:rsidP="002047DE">
      <w:r>
        <w:separator/>
      </w:r>
    </w:p>
  </w:footnote>
  <w:footnote w:type="continuationSeparator" w:id="0">
    <w:p w14:paraId="6B57DBE8" w14:textId="77777777" w:rsidR="00C0243C" w:rsidRDefault="00C0243C" w:rsidP="00204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1CC60" w14:textId="77777777" w:rsidR="00316DE5" w:rsidRDefault="00316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00673" w14:textId="77777777" w:rsidR="00316DE5" w:rsidRDefault="00316D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575A1" w14:textId="77777777" w:rsidR="00316DE5" w:rsidRDefault="00316D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2334"/>
    <w:multiLevelType w:val="multilevel"/>
    <w:tmpl w:val="8138D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6A4CEA"/>
    <w:multiLevelType w:val="multilevel"/>
    <w:tmpl w:val="DCD8DFE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392061A"/>
    <w:multiLevelType w:val="hybridMultilevel"/>
    <w:tmpl w:val="70A24F7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176942DB"/>
    <w:multiLevelType w:val="multilevel"/>
    <w:tmpl w:val="17DE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40165"/>
    <w:multiLevelType w:val="multilevel"/>
    <w:tmpl w:val="65B0686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EE5EBB"/>
    <w:multiLevelType w:val="multilevel"/>
    <w:tmpl w:val="D348F220"/>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6" w15:restartNumberingAfterBreak="0">
    <w:nsid w:val="30FE2C63"/>
    <w:multiLevelType w:val="hybridMultilevel"/>
    <w:tmpl w:val="EE0249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17526C"/>
    <w:multiLevelType w:val="multilevel"/>
    <w:tmpl w:val="83CA8244"/>
    <w:lvl w:ilvl="0">
      <w:start w:val="2"/>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0C5B71"/>
    <w:multiLevelType w:val="hybridMultilevel"/>
    <w:tmpl w:val="439AD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CE79D8"/>
    <w:multiLevelType w:val="multilevel"/>
    <w:tmpl w:val="281ACD12"/>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3640F0"/>
    <w:multiLevelType w:val="multilevel"/>
    <w:tmpl w:val="D09E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270BD3"/>
    <w:multiLevelType w:val="multilevel"/>
    <w:tmpl w:val="A7526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02176F"/>
    <w:multiLevelType w:val="multilevel"/>
    <w:tmpl w:val="7328458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D75429"/>
    <w:multiLevelType w:val="multilevel"/>
    <w:tmpl w:val="DA6A9D4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7"/>
  </w:num>
  <w:num w:numId="4">
    <w:abstractNumId w:val="6"/>
  </w:num>
  <w:num w:numId="5">
    <w:abstractNumId w:val="2"/>
  </w:num>
  <w:num w:numId="6">
    <w:abstractNumId w:val="5"/>
  </w:num>
  <w:num w:numId="7">
    <w:abstractNumId w:val="11"/>
  </w:num>
  <w:num w:numId="8">
    <w:abstractNumId w:val="13"/>
  </w:num>
  <w:num w:numId="9">
    <w:abstractNumId w:val="12"/>
  </w:num>
  <w:num w:numId="10">
    <w:abstractNumId w:val="4"/>
  </w:num>
  <w:num w:numId="11">
    <w:abstractNumId w:val="9"/>
  </w:num>
  <w:num w:numId="12">
    <w:abstractNumId w:val="3"/>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7CD"/>
    <w:rsid w:val="00004952"/>
    <w:rsid w:val="00015863"/>
    <w:rsid w:val="00032A0D"/>
    <w:rsid w:val="00034168"/>
    <w:rsid w:val="00037C77"/>
    <w:rsid w:val="000530AE"/>
    <w:rsid w:val="000779A8"/>
    <w:rsid w:val="000974E7"/>
    <w:rsid w:val="000A52DD"/>
    <w:rsid w:val="000A5A0A"/>
    <w:rsid w:val="000C4961"/>
    <w:rsid w:val="000D102C"/>
    <w:rsid w:val="000E2F14"/>
    <w:rsid w:val="000F0D46"/>
    <w:rsid w:val="0010727D"/>
    <w:rsid w:val="001206C7"/>
    <w:rsid w:val="00122FA4"/>
    <w:rsid w:val="00146F66"/>
    <w:rsid w:val="001474D3"/>
    <w:rsid w:val="00166C26"/>
    <w:rsid w:val="001D0D4E"/>
    <w:rsid w:val="001D132D"/>
    <w:rsid w:val="001D23A8"/>
    <w:rsid w:val="001E34D1"/>
    <w:rsid w:val="001F43D4"/>
    <w:rsid w:val="002047DE"/>
    <w:rsid w:val="00215FFC"/>
    <w:rsid w:val="0022366D"/>
    <w:rsid w:val="00224C9A"/>
    <w:rsid w:val="00231546"/>
    <w:rsid w:val="00231D3F"/>
    <w:rsid w:val="002434E6"/>
    <w:rsid w:val="00250000"/>
    <w:rsid w:val="00257BED"/>
    <w:rsid w:val="00257BFF"/>
    <w:rsid w:val="0026460B"/>
    <w:rsid w:val="00274847"/>
    <w:rsid w:val="002A6033"/>
    <w:rsid w:val="002B6482"/>
    <w:rsid w:val="002B732D"/>
    <w:rsid w:val="002B752E"/>
    <w:rsid w:val="002E66C3"/>
    <w:rsid w:val="002F0418"/>
    <w:rsid w:val="002F1A82"/>
    <w:rsid w:val="002F3A6D"/>
    <w:rsid w:val="0031436D"/>
    <w:rsid w:val="00316DE5"/>
    <w:rsid w:val="00321B27"/>
    <w:rsid w:val="0033147A"/>
    <w:rsid w:val="00332559"/>
    <w:rsid w:val="003627CC"/>
    <w:rsid w:val="003627CF"/>
    <w:rsid w:val="003769A0"/>
    <w:rsid w:val="00380CA1"/>
    <w:rsid w:val="003977F5"/>
    <w:rsid w:val="00397A70"/>
    <w:rsid w:val="003A2437"/>
    <w:rsid w:val="003B0E35"/>
    <w:rsid w:val="003B4E85"/>
    <w:rsid w:val="003D21DC"/>
    <w:rsid w:val="003E7004"/>
    <w:rsid w:val="004017D0"/>
    <w:rsid w:val="004359B0"/>
    <w:rsid w:val="00435CE3"/>
    <w:rsid w:val="00444AC4"/>
    <w:rsid w:val="004657EA"/>
    <w:rsid w:val="004915A0"/>
    <w:rsid w:val="004A2CD2"/>
    <w:rsid w:val="004A6880"/>
    <w:rsid w:val="004A6B6D"/>
    <w:rsid w:val="004B4311"/>
    <w:rsid w:val="004C7F64"/>
    <w:rsid w:val="004E6EE0"/>
    <w:rsid w:val="004F5668"/>
    <w:rsid w:val="00501F34"/>
    <w:rsid w:val="00502DF6"/>
    <w:rsid w:val="005055DC"/>
    <w:rsid w:val="005133CE"/>
    <w:rsid w:val="00524CDB"/>
    <w:rsid w:val="005711AC"/>
    <w:rsid w:val="00576DA1"/>
    <w:rsid w:val="00585905"/>
    <w:rsid w:val="00597240"/>
    <w:rsid w:val="005B56F7"/>
    <w:rsid w:val="005C71FD"/>
    <w:rsid w:val="005D1526"/>
    <w:rsid w:val="005D21FD"/>
    <w:rsid w:val="005D34BB"/>
    <w:rsid w:val="005D787B"/>
    <w:rsid w:val="005E0DF2"/>
    <w:rsid w:val="005F251C"/>
    <w:rsid w:val="00606D49"/>
    <w:rsid w:val="00610277"/>
    <w:rsid w:val="00621513"/>
    <w:rsid w:val="006526FC"/>
    <w:rsid w:val="00690BD6"/>
    <w:rsid w:val="00697486"/>
    <w:rsid w:val="007005B3"/>
    <w:rsid w:val="0070634E"/>
    <w:rsid w:val="007560D5"/>
    <w:rsid w:val="007664B8"/>
    <w:rsid w:val="00784707"/>
    <w:rsid w:val="0079346E"/>
    <w:rsid w:val="00794CF7"/>
    <w:rsid w:val="007962C7"/>
    <w:rsid w:val="007A0A77"/>
    <w:rsid w:val="007B3827"/>
    <w:rsid w:val="007B4E2E"/>
    <w:rsid w:val="007D4193"/>
    <w:rsid w:val="007F7922"/>
    <w:rsid w:val="0082543F"/>
    <w:rsid w:val="00837F59"/>
    <w:rsid w:val="0088751F"/>
    <w:rsid w:val="008B5CB9"/>
    <w:rsid w:val="008C705B"/>
    <w:rsid w:val="008D405F"/>
    <w:rsid w:val="008D7B00"/>
    <w:rsid w:val="009003F4"/>
    <w:rsid w:val="009201C4"/>
    <w:rsid w:val="00930F1A"/>
    <w:rsid w:val="00932A09"/>
    <w:rsid w:val="0093450C"/>
    <w:rsid w:val="00934CBB"/>
    <w:rsid w:val="00944A7E"/>
    <w:rsid w:val="00945C31"/>
    <w:rsid w:val="00951492"/>
    <w:rsid w:val="00975262"/>
    <w:rsid w:val="00992F9C"/>
    <w:rsid w:val="00996E11"/>
    <w:rsid w:val="009A37A3"/>
    <w:rsid w:val="009B0CD3"/>
    <w:rsid w:val="009C4961"/>
    <w:rsid w:val="009D557F"/>
    <w:rsid w:val="009D7A4F"/>
    <w:rsid w:val="00A0057F"/>
    <w:rsid w:val="00A045EE"/>
    <w:rsid w:val="00A169F6"/>
    <w:rsid w:val="00A17F5D"/>
    <w:rsid w:val="00A25CA8"/>
    <w:rsid w:val="00A44008"/>
    <w:rsid w:val="00A629DF"/>
    <w:rsid w:val="00A7439E"/>
    <w:rsid w:val="00A826C0"/>
    <w:rsid w:val="00A84052"/>
    <w:rsid w:val="00AA27BF"/>
    <w:rsid w:val="00AA292C"/>
    <w:rsid w:val="00AD0EC5"/>
    <w:rsid w:val="00AD16C6"/>
    <w:rsid w:val="00AE775A"/>
    <w:rsid w:val="00AF5AEF"/>
    <w:rsid w:val="00B068C8"/>
    <w:rsid w:val="00B26A91"/>
    <w:rsid w:val="00B50967"/>
    <w:rsid w:val="00B72237"/>
    <w:rsid w:val="00B7382D"/>
    <w:rsid w:val="00B7704A"/>
    <w:rsid w:val="00BA004A"/>
    <w:rsid w:val="00BB31F8"/>
    <w:rsid w:val="00BE25A2"/>
    <w:rsid w:val="00BE327A"/>
    <w:rsid w:val="00BE4EB8"/>
    <w:rsid w:val="00BF30B5"/>
    <w:rsid w:val="00BF57CD"/>
    <w:rsid w:val="00C0243C"/>
    <w:rsid w:val="00C03A0E"/>
    <w:rsid w:val="00C0544F"/>
    <w:rsid w:val="00C05E2C"/>
    <w:rsid w:val="00C121C8"/>
    <w:rsid w:val="00C17B87"/>
    <w:rsid w:val="00C4536B"/>
    <w:rsid w:val="00C60C4F"/>
    <w:rsid w:val="00CA276D"/>
    <w:rsid w:val="00CB0833"/>
    <w:rsid w:val="00CB291D"/>
    <w:rsid w:val="00CC0428"/>
    <w:rsid w:val="00CD6962"/>
    <w:rsid w:val="00CD69B0"/>
    <w:rsid w:val="00D00E64"/>
    <w:rsid w:val="00D03A90"/>
    <w:rsid w:val="00D3684B"/>
    <w:rsid w:val="00D45F81"/>
    <w:rsid w:val="00D61F6A"/>
    <w:rsid w:val="00D62331"/>
    <w:rsid w:val="00D6463E"/>
    <w:rsid w:val="00D70053"/>
    <w:rsid w:val="00D85347"/>
    <w:rsid w:val="00D94256"/>
    <w:rsid w:val="00DC253A"/>
    <w:rsid w:val="00DD159D"/>
    <w:rsid w:val="00DD5A22"/>
    <w:rsid w:val="00DF1500"/>
    <w:rsid w:val="00DF1A3E"/>
    <w:rsid w:val="00DF31CC"/>
    <w:rsid w:val="00E03F73"/>
    <w:rsid w:val="00E073A5"/>
    <w:rsid w:val="00E07879"/>
    <w:rsid w:val="00E333D0"/>
    <w:rsid w:val="00E53EE7"/>
    <w:rsid w:val="00E54B54"/>
    <w:rsid w:val="00EC2C76"/>
    <w:rsid w:val="00ED1D8C"/>
    <w:rsid w:val="00ED3C34"/>
    <w:rsid w:val="00EF2CC6"/>
    <w:rsid w:val="00F055A6"/>
    <w:rsid w:val="00F33D26"/>
    <w:rsid w:val="00F543F0"/>
    <w:rsid w:val="00F55447"/>
    <w:rsid w:val="00F57DF4"/>
    <w:rsid w:val="00F6454A"/>
    <w:rsid w:val="00F8488A"/>
    <w:rsid w:val="00F8542C"/>
    <w:rsid w:val="00FB60C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A2266"/>
  <w15:chartTrackingRefBased/>
  <w15:docId w15:val="{2186C7B4-851E-F64D-B1FF-437CED05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88A"/>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4E6E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055A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4E6EE0"/>
    <w:pPr>
      <w:spacing w:before="100" w:beforeAutospacing="1" w:after="100" w:afterAutospacing="1"/>
      <w:outlineLvl w:val="3"/>
    </w:pPr>
    <w:rPr>
      <w:b/>
      <w:bCs/>
    </w:rPr>
  </w:style>
  <w:style w:type="paragraph" w:styleId="Heading5">
    <w:name w:val="heading 5"/>
    <w:basedOn w:val="Normal"/>
    <w:link w:val="Heading5Char"/>
    <w:uiPriority w:val="9"/>
    <w:qFormat/>
    <w:rsid w:val="004E6EE0"/>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952"/>
    <w:pPr>
      <w:ind w:left="720"/>
      <w:contextualSpacing/>
    </w:pPr>
    <w:rPr>
      <w:rFonts w:asciiTheme="minorHAnsi" w:eastAsiaTheme="minorEastAsia" w:hAnsiTheme="minorHAnsi" w:cstheme="minorBidi"/>
    </w:rPr>
  </w:style>
  <w:style w:type="paragraph" w:customStyle="1" w:styleId="msonormal0">
    <w:name w:val="msonormal"/>
    <w:basedOn w:val="Normal"/>
    <w:rsid w:val="00CD69B0"/>
    <w:pPr>
      <w:spacing w:before="100" w:beforeAutospacing="1" w:after="100" w:afterAutospacing="1"/>
    </w:pPr>
    <w:rPr>
      <w:lang w:eastAsia="en-US"/>
    </w:rPr>
  </w:style>
  <w:style w:type="paragraph" w:styleId="NormalWeb">
    <w:name w:val="Normal (Web)"/>
    <w:basedOn w:val="Normal"/>
    <w:uiPriority w:val="99"/>
    <w:unhideWhenUsed/>
    <w:rsid w:val="00CD69B0"/>
    <w:pPr>
      <w:spacing w:before="100" w:beforeAutospacing="1" w:after="100" w:afterAutospacing="1"/>
    </w:pPr>
    <w:rPr>
      <w:lang w:eastAsia="en-US"/>
    </w:rPr>
  </w:style>
  <w:style w:type="paragraph" w:styleId="NoSpacing">
    <w:name w:val="No Spacing"/>
    <w:uiPriority w:val="1"/>
    <w:qFormat/>
    <w:rsid w:val="00CD69B0"/>
  </w:style>
  <w:style w:type="paragraph" w:customStyle="1" w:styleId="citation">
    <w:name w:val="citation"/>
    <w:basedOn w:val="Normal"/>
    <w:rsid w:val="00B068C8"/>
    <w:pPr>
      <w:spacing w:before="100" w:beforeAutospacing="1" w:after="100" w:afterAutospacing="1"/>
    </w:pPr>
    <w:rPr>
      <w:lang w:eastAsia="en-US"/>
    </w:rPr>
  </w:style>
  <w:style w:type="character" w:styleId="Hyperlink">
    <w:name w:val="Hyperlink"/>
    <w:basedOn w:val="DefaultParagraphFont"/>
    <w:uiPriority w:val="99"/>
    <w:unhideWhenUsed/>
    <w:rsid w:val="00CB0833"/>
    <w:rPr>
      <w:color w:val="0000FF"/>
      <w:u w:val="single"/>
    </w:rPr>
  </w:style>
  <w:style w:type="table" w:styleId="TableGrid">
    <w:name w:val="Table Grid"/>
    <w:basedOn w:val="TableNormal"/>
    <w:uiPriority w:val="39"/>
    <w:rsid w:val="002B7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055A6"/>
    <w:rPr>
      <w:rFonts w:ascii="Times New Roman" w:eastAsia="Times New Roman" w:hAnsi="Times New Roman" w:cs="Times New Roman"/>
      <w:b/>
      <w:bCs/>
      <w:sz w:val="27"/>
      <w:szCs w:val="27"/>
    </w:rPr>
  </w:style>
  <w:style w:type="character" w:customStyle="1" w:styleId="auto-style31">
    <w:name w:val="auto-style31"/>
    <w:basedOn w:val="DefaultParagraphFont"/>
    <w:rsid w:val="00F055A6"/>
  </w:style>
  <w:style w:type="character" w:styleId="Emphasis">
    <w:name w:val="Emphasis"/>
    <w:basedOn w:val="DefaultParagraphFont"/>
    <w:uiPriority w:val="20"/>
    <w:qFormat/>
    <w:rsid w:val="00F055A6"/>
    <w:rPr>
      <w:i/>
      <w:iCs/>
    </w:rPr>
  </w:style>
  <w:style w:type="character" w:styleId="Strong">
    <w:name w:val="Strong"/>
    <w:basedOn w:val="DefaultParagraphFont"/>
    <w:uiPriority w:val="22"/>
    <w:qFormat/>
    <w:rsid w:val="00F055A6"/>
    <w:rPr>
      <w:b/>
      <w:bCs/>
    </w:rPr>
  </w:style>
  <w:style w:type="character" w:customStyle="1" w:styleId="auto-style32">
    <w:name w:val="auto-style32"/>
    <w:basedOn w:val="DefaultParagraphFont"/>
    <w:rsid w:val="00F055A6"/>
  </w:style>
  <w:style w:type="character" w:styleId="FollowedHyperlink">
    <w:name w:val="FollowedHyperlink"/>
    <w:basedOn w:val="DefaultParagraphFont"/>
    <w:uiPriority w:val="99"/>
    <w:semiHidden/>
    <w:unhideWhenUsed/>
    <w:rsid w:val="00397A70"/>
    <w:rPr>
      <w:color w:val="954F72" w:themeColor="followedHyperlink"/>
      <w:u w:val="single"/>
    </w:rPr>
  </w:style>
  <w:style w:type="character" w:customStyle="1" w:styleId="Heading2Char">
    <w:name w:val="Heading 2 Char"/>
    <w:basedOn w:val="DefaultParagraphFont"/>
    <w:link w:val="Heading2"/>
    <w:uiPriority w:val="9"/>
    <w:rsid w:val="004E6EE0"/>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4E6EE0"/>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4E6EE0"/>
    <w:rPr>
      <w:rFonts w:ascii="Times New Roman" w:eastAsia="Times New Roman" w:hAnsi="Times New Roman" w:cs="Times New Roman"/>
      <w:b/>
      <w:bCs/>
      <w:sz w:val="20"/>
      <w:szCs w:val="20"/>
    </w:rPr>
  </w:style>
  <w:style w:type="character" w:customStyle="1" w:styleId="mjx-chtml">
    <w:name w:val="mjx-chtml"/>
    <w:basedOn w:val="DefaultParagraphFont"/>
    <w:rsid w:val="004E6EE0"/>
  </w:style>
  <w:style w:type="character" w:customStyle="1" w:styleId="mjx-math">
    <w:name w:val="mjx-math"/>
    <w:basedOn w:val="DefaultParagraphFont"/>
    <w:rsid w:val="004E6EE0"/>
  </w:style>
  <w:style w:type="character" w:customStyle="1" w:styleId="mjx-mrow">
    <w:name w:val="mjx-mrow"/>
    <w:basedOn w:val="DefaultParagraphFont"/>
    <w:rsid w:val="004E6EE0"/>
  </w:style>
  <w:style w:type="character" w:customStyle="1" w:styleId="mjx-mi">
    <w:name w:val="mjx-mi"/>
    <w:basedOn w:val="DefaultParagraphFont"/>
    <w:rsid w:val="004E6EE0"/>
  </w:style>
  <w:style w:type="character" w:customStyle="1" w:styleId="mjx-char">
    <w:name w:val="mjx-char"/>
    <w:basedOn w:val="DefaultParagraphFont"/>
    <w:rsid w:val="004E6EE0"/>
  </w:style>
  <w:style w:type="character" w:customStyle="1" w:styleId="mjx-msubsup">
    <w:name w:val="mjx-msubsup"/>
    <w:basedOn w:val="DefaultParagraphFont"/>
    <w:rsid w:val="004E6EE0"/>
  </w:style>
  <w:style w:type="character" w:customStyle="1" w:styleId="mjx-base">
    <w:name w:val="mjx-base"/>
    <w:basedOn w:val="DefaultParagraphFont"/>
    <w:rsid w:val="004E6EE0"/>
  </w:style>
  <w:style w:type="character" w:customStyle="1" w:styleId="mjx-sup">
    <w:name w:val="mjx-sup"/>
    <w:basedOn w:val="DefaultParagraphFont"/>
    <w:rsid w:val="004E6EE0"/>
  </w:style>
  <w:style w:type="character" w:customStyle="1" w:styleId="mjx-mn">
    <w:name w:val="mjx-mn"/>
    <w:basedOn w:val="DefaultParagraphFont"/>
    <w:rsid w:val="004E6EE0"/>
  </w:style>
  <w:style w:type="character" w:customStyle="1" w:styleId="mjxassistivemathml">
    <w:name w:val="mjx_assistive_mathml"/>
    <w:basedOn w:val="DefaultParagraphFont"/>
    <w:rsid w:val="004E6EE0"/>
  </w:style>
  <w:style w:type="paragraph" w:customStyle="1" w:styleId="center">
    <w:name w:val="center"/>
    <w:basedOn w:val="Normal"/>
    <w:rsid w:val="004E6EE0"/>
    <w:pPr>
      <w:spacing w:before="100" w:beforeAutospacing="1" w:after="100" w:afterAutospacing="1"/>
    </w:pPr>
  </w:style>
  <w:style w:type="character" w:customStyle="1" w:styleId="figlabel">
    <w:name w:val="figlabel"/>
    <w:basedOn w:val="DefaultParagraphFont"/>
    <w:rsid w:val="004E6EE0"/>
  </w:style>
  <w:style w:type="character" w:customStyle="1" w:styleId="mjx-mo">
    <w:name w:val="mjx-mo"/>
    <w:basedOn w:val="DefaultParagraphFont"/>
    <w:rsid w:val="004E6EE0"/>
  </w:style>
  <w:style w:type="character" w:customStyle="1" w:styleId="mjx-texatom">
    <w:name w:val="mjx-texatom"/>
    <w:basedOn w:val="DefaultParagraphFont"/>
    <w:rsid w:val="004E6EE0"/>
  </w:style>
  <w:style w:type="character" w:customStyle="1" w:styleId="mjx-munderover">
    <w:name w:val="mjx-munderover"/>
    <w:basedOn w:val="DefaultParagraphFont"/>
    <w:rsid w:val="004E6EE0"/>
  </w:style>
  <w:style w:type="character" w:customStyle="1" w:styleId="mjx-stack">
    <w:name w:val="mjx-stack"/>
    <w:basedOn w:val="DefaultParagraphFont"/>
    <w:rsid w:val="004E6EE0"/>
  </w:style>
  <w:style w:type="character" w:customStyle="1" w:styleId="mjx-over">
    <w:name w:val="mjx-over"/>
    <w:basedOn w:val="DefaultParagraphFont"/>
    <w:rsid w:val="004E6EE0"/>
  </w:style>
  <w:style w:type="character" w:customStyle="1" w:styleId="mjx-op">
    <w:name w:val="mjx-op"/>
    <w:basedOn w:val="DefaultParagraphFont"/>
    <w:rsid w:val="004E6EE0"/>
  </w:style>
  <w:style w:type="character" w:customStyle="1" w:styleId="mjx-sub">
    <w:name w:val="mjx-sub"/>
    <w:basedOn w:val="DefaultParagraphFont"/>
    <w:rsid w:val="004E6EE0"/>
  </w:style>
  <w:style w:type="character" w:customStyle="1" w:styleId="mjx-full-width">
    <w:name w:val="mjx-full-width"/>
    <w:basedOn w:val="DefaultParagraphFont"/>
    <w:rsid w:val="004E6EE0"/>
  </w:style>
  <w:style w:type="character" w:customStyle="1" w:styleId="mjx-mtable">
    <w:name w:val="mjx-mtable"/>
    <w:basedOn w:val="DefaultParagraphFont"/>
    <w:rsid w:val="004E6EE0"/>
  </w:style>
  <w:style w:type="character" w:customStyle="1" w:styleId="mjx-itable">
    <w:name w:val="mjx-itable"/>
    <w:basedOn w:val="DefaultParagraphFont"/>
    <w:rsid w:val="004E6EE0"/>
  </w:style>
  <w:style w:type="character" w:customStyle="1" w:styleId="mjx-label">
    <w:name w:val="mjx-label"/>
    <w:basedOn w:val="DefaultParagraphFont"/>
    <w:rsid w:val="004E6EE0"/>
  </w:style>
  <w:style w:type="character" w:customStyle="1" w:styleId="mjx-mtd">
    <w:name w:val="mjx-mtd"/>
    <w:basedOn w:val="DefaultParagraphFont"/>
    <w:rsid w:val="004E6EE0"/>
  </w:style>
  <w:style w:type="character" w:customStyle="1" w:styleId="mjx-mtext">
    <w:name w:val="mjx-mtext"/>
    <w:basedOn w:val="DefaultParagraphFont"/>
    <w:rsid w:val="004E6EE0"/>
  </w:style>
  <w:style w:type="character" w:customStyle="1" w:styleId="mjx-strut">
    <w:name w:val="mjx-strut"/>
    <w:basedOn w:val="DefaultParagraphFont"/>
    <w:rsid w:val="004E6EE0"/>
  </w:style>
  <w:style w:type="character" w:customStyle="1" w:styleId="mjx-box">
    <w:name w:val="mjx-box"/>
    <w:basedOn w:val="DefaultParagraphFont"/>
    <w:rsid w:val="004E6EE0"/>
  </w:style>
  <w:style w:type="character" w:customStyle="1" w:styleId="mjx-table">
    <w:name w:val="mjx-table"/>
    <w:basedOn w:val="DefaultParagraphFont"/>
    <w:rsid w:val="004E6EE0"/>
  </w:style>
  <w:style w:type="character" w:customStyle="1" w:styleId="mjx-mlabeledtr">
    <w:name w:val="mjx-mlabeledtr"/>
    <w:basedOn w:val="DefaultParagraphFont"/>
    <w:rsid w:val="004E6EE0"/>
  </w:style>
  <w:style w:type="character" w:customStyle="1" w:styleId="mjx-mtr">
    <w:name w:val="mjx-mtr"/>
    <w:basedOn w:val="DefaultParagraphFont"/>
    <w:rsid w:val="004E6EE0"/>
  </w:style>
  <w:style w:type="character" w:customStyle="1" w:styleId="mjx-msup">
    <w:name w:val="mjx-msup"/>
    <w:basedOn w:val="DefaultParagraphFont"/>
    <w:rsid w:val="004E6EE0"/>
  </w:style>
  <w:style w:type="character" w:customStyle="1" w:styleId="mjx-row">
    <w:name w:val="mjx-row"/>
    <w:basedOn w:val="DefaultParagraphFont"/>
    <w:rsid w:val="004E6EE0"/>
  </w:style>
  <w:style w:type="character" w:customStyle="1" w:styleId="mjx-cell">
    <w:name w:val="mjx-cell"/>
    <w:basedOn w:val="DefaultParagraphFont"/>
    <w:rsid w:val="004E6EE0"/>
  </w:style>
  <w:style w:type="character" w:customStyle="1" w:styleId="mjx-under">
    <w:name w:val="mjx-under"/>
    <w:basedOn w:val="DefaultParagraphFont"/>
    <w:rsid w:val="004E6EE0"/>
  </w:style>
  <w:style w:type="character" w:customStyle="1" w:styleId="nowrap">
    <w:name w:val="nowrap"/>
    <w:basedOn w:val="DefaultParagraphFont"/>
    <w:rsid w:val="00F543F0"/>
  </w:style>
  <w:style w:type="character" w:customStyle="1" w:styleId="apple-converted-space">
    <w:name w:val="apple-converted-space"/>
    <w:basedOn w:val="DefaultParagraphFont"/>
    <w:rsid w:val="00A17F5D"/>
  </w:style>
  <w:style w:type="character" w:customStyle="1" w:styleId="mwe-math-mathml-inline">
    <w:name w:val="mwe-math-mathml-inline"/>
    <w:basedOn w:val="DefaultParagraphFont"/>
    <w:rsid w:val="007664B8"/>
  </w:style>
  <w:style w:type="paragraph" w:styleId="Footer">
    <w:name w:val="footer"/>
    <w:basedOn w:val="Normal"/>
    <w:link w:val="FooterChar"/>
    <w:uiPriority w:val="99"/>
    <w:unhideWhenUsed/>
    <w:rsid w:val="002047DE"/>
    <w:pPr>
      <w:tabs>
        <w:tab w:val="center" w:pos="4513"/>
        <w:tab w:val="right" w:pos="9026"/>
      </w:tabs>
    </w:pPr>
  </w:style>
  <w:style w:type="character" w:customStyle="1" w:styleId="FooterChar">
    <w:name w:val="Footer Char"/>
    <w:basedOn w:val="DefaultParagraphFont"/>
    <w:link w:val="Footer"/>
    <w:uiPriority w:val="99"/>
    <w:rsid w:val="002047DE"/>
    <w:rPr>
      <w:rFonts w:ascii="Times New Roman" w:eastAsia="Times New Roman" w:hAnsi="Times New Roman" w:cs="Times New Roman"/>
    </w:rPr>
  </w:style>
  <w:style w:type="character" w:styleId="PageNumber">
    <w:name w:val="page number"/>
    <w:basedOn w:val="DefaultParagraphFont"/>
    <w:uiPriority w:val="99"/>
    <w:semiHidden/>
    <w:unhideWhenUsed/>
    <w:rsid w:val="002047DE"/>
  </w:style>
  <w:style w:type="paragraph" w:styleId="Header">
    <w:name w:val="header"/>
    <w:basedOn w:val="Normal"/>
    <w:link w:val="HeaderChar"/>
    <w:uiPriority w:val="99"/>
    <w:unhideWhenUsed/>
    <w:rsid w:val="002047DE"/>
    <w:pPr>
      <w:tabs>
        <w:tab w:val="center" w:pos="4513"/>
        <w:tab w:val="right" w:pos="9026"/>
      </w:tabs>
    </w:pPr>
  </w:style>
  <w:style w:type="character" w:customStyle="1" w:styleId="HeaderChar">
    <w:name w:val="Header Char"/>
    <w:basedOn w:val="DefaultParagraphFont"/>
    <w:link w:val="Header"/>
    <w:uiPriority w:val="99"/>
    <w:rsid w:val="002047D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B6482"/>
    <w:rPr>
      <w:sz w:val="18"/>
      <w:szCs w:val="18"/>
    </w:rPr>
  </w:style>
  <w:style w:type="character" w:customStyle="1" w:styleId="BalloonTextChar">
    <w:name w:val="Balloon Text Char"/>
    <w:basedOn w:val="DefaultParagraphFont"/>
    <w:link w:val="BalloonText"/>
    <w:uiPriority w:val="99"/>
    <w:semiHidden/>
    <w:rsid w:val="002B6482"/>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316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3706">
      <w:bodyDiv w:val="1"/>
      <w:marLeft w:val="0"/>
      <w:marRight w:val="0"/>
      <w:marTop w:val="0"/>
      <w:marBottom w:val="0"/>
      <w:divBdr>
        <w:top w:val="none" w:sz="0" w:space="0" w:color="auto"/>
        <w:left w:val="none" w:sz="0" w:space="0" w:color="auto"/>
        <w:bottom w:val="none" w:sz="0" w:space="0" w:color="auto"/>
        <w:right w:val="none" w:sz="0" w:space="0" w:color="auto"/>
      </w:divBdr>
    </w:div>
    <w:div w:id="64690152">
      <w:bodyDiv w:val="1"/>
      <w:marLeft w:val="0"/>
      <w:marRight w:val="0"/>
      <w:marTop w:val="0"/>
      <w:marBottom w:val="0"/>
      <w:divBdr>
        <w:top w:val="none" w:sz="0" w:space="0" w:color="auto"/>
        <w:left w:val="none" w:sz="0" w:space="0" w:color="auto"/>
        <w:bottom w:val="none" w:sz="0" w:space="0" w:color="auto"/>
        <w:right w:val="none" w:sz="0" w:space="0" w:color="auto"/>
      </w:divBdr>
    </w:div>
    <w:div w:id="74674550">
      <w:bodyDiv w:val="1"/>
      <w:marLeft w:val="0"/>
      <w:marRight w:val="0"/>
      <w:marTop w:val="0"/>
      <w:marBottom w:val="0"/>
      <w:divBdr>
        <w:top w:val="none" w:sz="0" w:space="0" w:color="auto"/>
        <w:left w:val="none" w:sz="0" w:space="0" w:color="auto"/>
        <w:bottom w:val="none" w:sz="0" w:space="0" w:color="auto"/>
        <w:right w:val="none" w:sz="0" w:space="0" w:color="auto"/>
      </w:divBdr>
      <w:divsChild>
        <w:div w:id="1915971234">
          <w:marLeft w:val="0"/>
          <w:marRight w:val="0"/>
          <w:marTop w:val="0"/>
          <w:marBottom w:val="0"/>
          <w:divBdr>
            <w:top w:val="none" w:sz="0" w:space="0" w:color="auto"/>
            <w:left w:val="none" w:sz="0" w:space="0" w:color="auto"/>
            <w:bottom w:val="none" w:sz="0" w:space="0" w:color="auto"/>
            <w:right w:val="none" w:sz="0" w:space="0" w:color="auto"/>
          </w:divBdr>
          <w:divsChild>
            <w:div w:id="2119055727">
              <w:marLeft w:val="0"/>
              <w:marRight w:val="0"/>
              <w:marTop w:val="0"/>
              <w:marBottom w:val="0"/>
              <w:divBdr>
                <w:top w:val="none" w:sz="0" w:space="0" w:color="auto"/>
                <w:left w:val="none" w:sz="0" w:space="0" w:color="auto"/>
                <w:bottom w:val="none" w:sz="0" w:space="0" w:color="auto"/>
                <w:right w:val="none" w:sz="0" w:space="0" w:color="auto"/>
              </w:divBdr>
              <w:divsChild>
                <w:div w:id="14231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7548">
      <w:bodyDiv w:val="1"/>
      <w:marLeft w:val="0"/>
      <w:marRight w:val="0"/>
      <w:marTop w:val="0"/>
      <w:marBottom w:val="0"/>
      <w:divBdr>
        <w:top w:val="none" w:sz="0" w:space="0" w:color="auto"/>
        <w:left w:val="none" w:sz="0" w:space="0" w:color="auto"/>
        <w:bottom w:val="none" w:sz="0" w:space="0" w:color="auto"/>
        <w:right w:val="none" w:sz="0" w:space="0" w:color="auto"/>
      </w:divBdr>
    </w:div>
    <w:div w:id="120655702">
      <w:bodyDiv w:val="1"/>
      <w:marLeft w:val="0"/>
      <w:marRight w:val="0"/>
      <w:marTop w:val="0"/>
      <w:marBottom w:val="0"/>
      <w:divBdr>
        <w:top w:val="none" w:sz="0" w:space="0" w:color="auto"/>
        <w:left w:val="none" w:sz="0" w:space="0" w:color="auto"/>
        <w:bottom w:val="none" w:sz="0" w:space="0" w:color="auto"/>
        <w:right w:val="none" w:sz="0" w:space="0" w:color="auto"/>
      </w:divBdr>
    </w:div>
    <w:div w:id="130709539">
      <w:bodyDiv w:val="1"/>
      <w:marLeft w:val="0"/>
      <w:marRight w:val="0"/>
      <w:marTop w:val="0"/>
      <w:marBottom w:val="0"/>
      <w:divBdr>
        <w:top w:val="none" w:sz="0" w:space="0" w:color="auto"/>
        <w:left w:val="none" w:sz="0" w:space="0" w:color="auto"/>
        <w:bottom w:val="none" w:sz="0" w:space="0" w:color="auto"/>
        <w:right w:val="none" w:sz="0" w:space="0" w:color="auto"/>
      </w:divBdr>
      <w:divsChild>
        <w:div w:id="82917904">
          <w:marLeft w:val="0"/>
          <w:marRight w:val="0"/>
          <w:marTop w:val="0"/>
          <w:marBottom w:val="0"/>
          <w:divBdr>
            <w:top w:val="none" w:sz="0" w:space="0" w:color="auto"/>
            <w:left w:val="none" w:sz="0" w:space="0" w:color="auto"/>
            <w:bottom w:val="none" w:sz="0" w:space="0" w:color="auto"/>
            <w:right w:val="none" w:sz="0" w:space="0" w:color="auto"/>
          </w:divBdr>
          <w:divsChild>
            <w:div w:id="304900197">
              <w:marLeft w:val="0"/>
              <w:marRight w:val="0"/>
              <w:marTop w:val="0"/>
              <w:marBottom w:val="0"/>
              <w:divBdr>
                <w:top w:val="none" w:sz="0" w:space="0" w:color="auto"/>
                <w:left w:val="none" w:sz="0" w:space="0" w:color="auto"/>
                <w:bottom w:val="none" w:sz="0" w:space="0" w:color="auto"/>
                <w:right w:val="none" w:sz="0" w:space="0" w:color="auto"/>
              </w:divBdr>
              <w:divsChild>
                <w:div w:id="1613972305">
                  <w:marLeft w:val="0"/>
                  <w:marRight w:val="0"/>
                  <w:marTop w:val="0"/>
                  <w:marBottom w:val="0"/>
                  <w:divBdr>
                    <w:top w:val="none" w:sz="0" w:space="0" w:color="auto"/>
                    <w:left w:val="none" w:sz="0" w:space="0" w:color="auto"/>
                    <w:bottom w:val="none" w:sz="0" w:space="0" w:color="auto"/>
                    <w:right w:val="none" w:sz="0" w:space="0" w:color="auto"/>
                  </w:divBdr>
                  <w:divsChild>
                    <w:div w:id="376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3938">
      <w:bodyDiv w:val="1"/>
      <w:marLeft w:val="0"/>
      <w:marRight w:val="0"/>
      <w:marTop w:val="0"/>
      <w:marBottom w:val="0"/>
      <w:divBdr>
        <w:top w:val="none" w:sz="0" w:space="0" w:color="auto"/>
        <w:left w:val="none" w:sz="0" w:space="0" w:color="auto"/>
        <w:bottom w:val="none" w:sz="0" w:space="0" w:color="auto"/>
        <w:right w:val="none" w:sz="0" w:space="0" w:color="auto"/>
      </w:divBdr>
      <w:divsChild>
        <w:div w:id="1553469077">
          <w:marLeft w:val="0"/>
          <w:marRight w:val="0"/>
          <w:marTop w:val="0"/>
          <w:marBottom w:val="0"/>
          <w:divBdr>
            <w:top w:val="none" w:sz="0" w:space="0" w:color="auto"/>
            <w:left w:val="none" w:sz="0" w:space="0" w:color="auto"/>
            <w:bottom w:val="none" w:sz="0" w:space="0" w:color="auto"/>
            <w:right w:val="none" w:sz="0" w:space="0" w:color="auto"/>
          </w:divBdr>
          <w:divsChild>
            <w:div w:id="644120040">
              <w:marLeft w:val="0"/>
              <w:marRight w:val="0"/>
              <w:marTop w:val="0"/>
              <w:marBottom w:val="0"/>
              <w:divBdr>
                <w:top w:val="none" w:sz="0" w:space="0" w:color="auto"/>
                <w:left w:val="none" w:sz="0" w:space="0" w:color="auto"/>
                <w:bottom w:val="none" w:sz="0" w:space="0" w:color="auto"/>
                <w:right w:val="none" w:sz="0" w:space="0" w:color="auto"/>
              </w:divBdr>
              <w:divsChild>
                <w:div w:id="11273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835">
      <w:bodyDiv w:val="1"/>
      <w:marLeft w:val="0"/>
      <w:marRight w:val="0"/>
      <w:marTop w:val="0"/>
      <w:marBottom w:val="0"/>
      <w:divBdr>
        <w:top w:val="none" w:sz="0" w:space="0" w:color="auto"/>
        <w:left w:val="none" w:sz="0" w:space="0" w:color="auto"/>
        <w:bottom w:val="none" w:sz="0" w:space="0" w:color="auto"/>
        <w:right w:val="none" w:sz="0" w:space="0" w:color="auto"/>
      </w:divBdr>
    </w:div>
    <w:div w:id="220948421">
      <w:bodyDiv w:val="1"/>
      <w:marLeft w:val="0"/>
      <w:marRight w:val="0"/>
      <w:marTop w:val="0"/>
      <w:marBottom w:val="0"/>
      <w:divBdr>
        <w:top w:val="none" w:sz="0" w:space="0" w:color="auto"/>
        <w:left w:val="none" w:sz="0" w:space="0" w:color="auto"/>
        <w:bottom w:val="none" w:sz="0" w:space="0" w:color="auto"/>
        <w:right w:val="none" w:sz="0" w:space="0" w:color="auto"/>
      </w:divBdr>
      <w:divsChild>
        <w:div w:id="1935894322">
          <w:marLeft w:val="0"/>
          <w:marRight w:val="0"/>
          <w:marTop w:val="0"/>
          <w:marBottom w:val="0"/>
          <w:divBdr>
            <w:top w:val="none" w:sz="0" w:space="0" w:color="auto"/>
            <w:left w:val="none" w:sz="0" w:space="0" w:color="auto"/>
            <w:bottom w:val="none" w:sz="0" w:space="0" w:color="auto"/>
            <w:right w:val="none" w:sz="0" w:space="0" w:color="auto"/>
          </w:divBdr>
          <w:divsChild>
            <w:div w:id="693002833">
              <w:marLeft w:val="0"/>
              <w:marRight w:val="0"/>
              <w:marTop w:val="0"/>
              <w:marBottom w:val="0"/>
              <w:divBdr>
                <w:top w:val="none" w:sz="0" w:space="0" w:color="auto"/>
                <w:left w:val="none" w:sz="0" w:space="0" w:color="auto"/>
                <w:bottom w:val="none" w:sz="0" w:space="0" w:color="auto"/>
                <w:right w:val="none" w:sz="0" w:space="0" w:color="auto"/>
              </w:divBdr>
              <w:divsChild>
                <w:div w:id="145630111">
                  <w:marLeft w:val="0"/>
                  <w:marRight w:val="0"/>
                  <w:marTop w:val="0"/>
                  <w:marBottom w:val="0"/>
                  <w:divBdr>
                    <w:top w:val="none" w:sz="0" w:space="0" w:color="auto"/>
                    <w:left w:val="none" w:sz="0" w:space="0" w:color="auto"/>
                    <w:bottom w:val="none" w:sz="0" w:space="0" w:color="auto"/>
                    <w:right w:val="none" w:sz="0" w:space="0" w:color="auto"/>
                  </w:divBdr>
                  <w:divsChild>
                    <w:div w:id="12502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23545">
      <w:bodyDiv w:val="1"/>
      <w:marLeft w:val="0"/>
      <w:marRight w:val="0"/>
      <w:marTop w:val="0"/>
      <w:marBottom w:val="0"/>
      <w:divBdr>
        <w:top w:val="none" w:sz="0" w:space="0" w:color="auto"/>
        <w:left w:val="none" w:sz="0" w:space="0" w:color="auto"/>
        <w:bottom w:val="none" w:sz="0" w:space="0" w:color="auto"/>
        <w:right w:val="none" w:sz="0" w:space="0" w:color="auto"/>
      </w:divBdr>
    </w:div>
    <w:div w:id="227693896">
      <w:bodyDiv w:val="1"/>
      <w:marLeft w:val="0"/>
      <w:marRight w:val="0"/>
      <w:marTop w:val="0"/>
      <w:marBottom w:val="0"/>
      <w:divBdr>
        <w:top w:val="none" w:sz="0" w:space="0" w:color="auto"/>
        <w:left w:val="none" w:sz="0" w:space="0" w:color="auto"/>
        <w:bottom w:val="none" w:sz="0" w:space="0" w:color="auto"/>
        <w:right w:val="none" w:sz="0" w:space="0" w:color="auto"/>
      </w:divBdr>
    </w:div>
    <w:div w:id="274946217">
      <w:bodyDiv w:val="1"/>
      <w:marLeft w:val="0"/>
      <w:marRight w:val="0"/>
      <w:marTop w:val="0"/>
      <w:marBottom w:val="0"/>
      <w:divBdr>
        <w:top w:val="none" w:sz="0" w:space="0" w:color="auto"/>
        <w:left w:val="none" w:sz="0" w:space="0" w:color="auto"/>
        <w:bottom w:val="none" w:sz="0" w:space="0" w:color="auto"/>
        <w:right w:val="none" w:sz="0" w:space="0" w:color="auto"/>
      </w:divBdr>
      <w:divsChild>
        <w:div w:id="416364575">
          <w:marLeft w:val="0"/>
          <w:marRight w:val="0"/>
          <w:marTop w:val="0"/>
          <w:marBottom w:val="0"/>
          <w:divBdr>
            <w:top w:val="none" w:sz="0" w:space="0" w:color="auto"/>
            <w:left w:val="none" w:sz="0" w:space="0" w:color="auto"/>
            <w:bottom w:val="none" w:sz="0" w:space="0" w:color="auto"/>
            <w:right w:val="none" w:sz="0" w:space="0" w:color="auto"/>
          </w:divBdr>
          <w:divsChild>
            <w:div w:id="1154490047">
              <w:marLeft w:val="0"/>
              <w:marRight w:val="0"/>
              <w:marTop w:val="0"/>
              <w:marBottom w:val="0"/>
              <w:divBdr>
                <w:top w:val="none" w:sz="0" w:space="0" w:color="auto"/>
                <w:left w:val="none" w:sz="0" w:space="0" w:color="auto"/>
                <w:bottom w:val="none" w:sz="0" w:space="0" w:color="auto"/>
                <w:right w:val="none" w:sz="0" w:space="0" w:color="auto"/>
              </w:divBdr>
              <w:divsChild>
                <w:div w:id="112797257">
                  <w:marLeft w:val="0"/>
                  <w:marRight w:val="0"/>
                  <w:marTop w:val="0"/>
                  <w:marBottom w:val="0"/>
                  <w:divBdr>
                    <w:top w:val="none" w:sz="0" w:space="0" w:color="auto"/>
                    <w:left w:val="none" w:sz="0" w:space="0" w:color="auto"/>
                    <w:bottom w:val="none" w:sz="0" w:space="0" w:color="auto"/>
                    <w:right w:val="none" w:sz="0" w:space="0" w:color="auto"/>
                  </w:divBdr>
                  <w:divsChild>
                    <w:div w:id="5656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799520">
      <w:bodyDiv w:val="1"/>
      <w:marLeft w:val="0"/>
      <w:marRight w:val="0"/>
      <w:marTop w:val="0"/>
      <w:marBottom w:val="0"/>
      <w:divBdr>
        <w:top w:val="none" w:sz="0" w:space="0" w:color="auto"/>
        <w:left w:val="none" w:sz="0" w:space="0" w:color="auto"/>
        <w:bottom w:val="none" w:sz="0" w:space="0" w:color="auto"/>
        <w:right w:val="none" w:sz="0" w:space="0" w:color="auto"/>
      </w:divBdr>
    </w:div>
    <w:div w:id="355935466">
      <w:bodyDiv w:val="1"/>
      <w:marLeft w:val="0"/>
      <w:marRight w:val="0"/>
      <w:marTop w:val="0"/>
      <w:marBottom w:val="0"/>
      <w:divBdr>
        <w:top w:val="none" w:sz="0" w:space="0" w:color="auto"/>
        <w:left w:val="none" w:sz="0" w:space="0" w:color="auto"/>
        <w:bottom w:val="none" w:sz="0" w:space="0" w:color="auto"/>
        <w:right w:val="none" w:sz="0" w:space="0" w:color="auto"/>
      </w:divBdr>
      <w:divsChild>
        <w:div w:id="1725333096">
          <w:marLeft w:val="0"/>
          <w:marRight w:val="0"/>
          <w:marTop w:val="0"/>
          <w:marBottom w:val="0"/>
          <w:divBdr>
            <w:top w:val="none" w:sz="0" w:space="0" w:color="auto"/>
            <w:left w:val="none" w:sz="0" w:space="0" w:color="auto"/>
            <w:bottom w:val="none" w:sz="0" w:space="0" w:color="auto"/>
            <w:right w:val="none" w:sz="0" w:space="0" w:color="auto"/>
          </w:divBdr>
          <w:divsChild>
            <w:div w:id="1132747396">
              <w:marLeft w:val="0"/>
              <w:marRight w:val="0"/>
              <w:marTop w:val="0"/>
              <w:marBottom w:val="0"/>
              <w:divBdr>
                <w:top w:val="none" w:sz="0" w:space="0" w:color="auto"/>
                <w:left w:val="none" w:sz="0" w:space="0" w:color="auto"/>
                <w:bottom w:val="none" w:sz="0" w:space="0" w:color="auto"/>
                <w:right w:val="none" w:sz="0" w:space="0" w:color="auto"/>
              </w:divBdr>
              <w:divsChild>
                <w:div w:id="924922205">
                  <w:marLeft w:val="0"/>
                  <w:marRight w:val="0"/>
                  <w:marTop w:val="0"/>
                  <w:marBottom w:val="0"/>
                  <w:divBdr>
                    <w:top w:val="none" w:sz="0" w:space="0" w:color="auto"/>
                    <w:left w:val="none" w:sz="0" w:space="0" w:color="auto"/>
                    <w:bottom w:val="none" w:sz="0" w:space="0" w:color="auto"/>
                    <w:right w:val="none" w:sz="0" w:space="0" w:color="auto"/>
                  </w:divBdr>
                </w:div>
              </w:divsChild>
            </w:div>
            <w:div w:id="1627196760">
              <w:marLeft w:val="0"/>
              <w:marRight w:val="0"/>
              <w:marTop w:val="0"/>
              <w:marBottom w:val="0"/>
              <w:divBdr>
                <w:top w:val="none" w:sz="0" w:space="0" w:color="auto"/>
                <w:left w:val="none" w:sz="0" w:space="0" w:color="auto"/>
                <w:bottom w:val="none" w:sz="0" w:space="0" w:color="auto"/>
                <w:right w:val="none" w:sz="0" w:space="0" w:color="auto"/>
              </w:divBdr>
              <w:divsChild>
                <w:div w:id="691996838">
                  <w:marLeft w:val="0"/>
                  <w:marRight w:val="0"/>
                  <w:marTop w:val="0"/>
                  <w:marBottom w:val="0"/>
                  <w:divBdr>
                    <w:top w:val="none" w:sz="0" w:space="0" w:color="auto"/>
                    <w:left w:val="none" w:sz="0" w:space="0" w:color="auto"/>
                    <w:bottom w:val="none" w:sz="0" w:space="0" w:color="auto"/>
                    <w:right w:val="none" w:sz="0" w:space="0" w:color="auto"/>
                  </w:divBdr>
                </w:div>
              </w:divsChild>
            </w:div>
            <w:div w:id="397170967">
              <w:marLeft w:val="0"/>
              <w:marRight w:val="0"/>
              <w:marTop w:val="0"/>
              <w:marBottom w:val="0"/>
              <w:divBdr>
                <w:top w:val="none" w:sz="0" w:space="0" w:color="auto"/>
                <w:left w:val="none" w:sz="0" w:space="0" w:color="auto"/>
                <w:bottom w:val="none" w:sz="0" w:space="0" w:color="auto"/>
                <w:right w:val="none" w:sz="0" w:space="0" w:color="auto"/>
              </w:divBdr>
              <w:divsChild>
                <w:div w:id="669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467">
      <w:bodyDiv w:val="1"/>
      <w:marLeft w:val="0"/>
      <w:marRight w:val="0"/>
      <w:marTop w:val="0"/>
      <w:marBottom w:val="0"/>
      <w:divBdr>
        <w:top w:val="none" w:sz="0" w:space="0" w:color="auto"/>
        <w:left w:val="none" w:sz="0" w:space="0" w:color="auto"/>
        <w:bottom w:val="none" w:sz="0" w:space="0" w:color="auto"/>
        <w:right w:val="none" w:sz="0" w:space="0" w:color="auto"/>
      </w:divBdr>
    </w:div>
    <w:div w:id="511603741">
      <w:bodyDiv w:val="1"/>
      <w:marLeft w:val="0"/>
      <w:marRight w:val="0"/>
      <w:marTop w:val="0"/>
      <w:marBottom w:val="0"/>
      <w:divBdr>
        <w:top w:val="none" w:sz="0" w:space="0" w:color="auto"/>
        <w:left w:val="none" w:sz="0" w:space="0" w:color="auto"/>
        <w:bottom w:val="none" w:sz="0" w:space="0" w:color="auto"/>
        <w:right w:val="none" w:sz="0" w:space="0" w:color="auto"/>
      </w:divBdr>
      <w:divsChild>
        <w:div w:id="1822191293">
          <w:marLeft w:val="0"/>
          <w:marRight w:val="0"/>
          <w:marTop w:val="0"/>
          <w:marBottom w:val="0"/>
          <w:divBdr>
            <w:top w:val="none" w:sz="0" w:space="0" w:color="auto"/>
            <w:left w:val="none" w:sz="0" w:space="0" w:color="auto"/>
            <w:bottom w:val="none" w:sz="0" w:space="0" w:color="auto"/>
            <w:right w:val="none" w:sz="0" w:space="0" w:color="auto"/>
          </w:divBdr>
        </w:div>
        <w:div w:id="761803581">
          <w:marLeft w:val="0"/>
          <w:marRight w:val="0"/>
          <w:marTop w:val="0"/>
          <w:marBottom w:val="0"/>
          <w:divBdr>
            <w:top w:val="none" w:sz="0" w:space="0" w:color="auto"/>
            <w:left w:val="none" w:sz="0" w:space="0" w:color="auto"/>
            <w:bottom w:val="none" w:sz="0" w:space="0" w:color="auto"/>
            <w:right w:val="none" w:sz="0" w:space="0" w:color="auto"/>
          </w:divBdr>
        </w:div>
        <w:div w:id="373040168">
          <w:marLeft w:val="0"/>
          <w:marRight w:val="0"/>
          <w:marTop w:val="0"/>
          <w:marBottom w:val="0"/>
          <w:divBdr>
            <w:top w:val="none" w:sz="0" w:space="0" w:color="auto"/>
            <w:left w:val="none" w:sz="0" w:space="0" w:color="auto"/>
            <w:bottom w:val="none" w:sz="0" w:space="0" w:color="auto"/>
            <w:right w:val="none" w:sz="0" w:space="0" w:color="auto"/>
          </w:divBdr>
          <w:divsChild>
            <w:div w:id="1404715376">
              <w:marLeft w:val="0"/>
              <w:marRight w:val="0"/>
              <w:marTop w:val="0"/>
              <w:marBottom w:val="0"/>
              <w:divBdr>
                <w:top w:val="none" w:sz="0" w:space="0" w:color="auto"/>
                <w:left w:val="none" w:sz="0" w:space="0" w:color="auto"/>
                <w:bottom w:val="none" w:sz="0" w:space="0" w:color="auto"/>
                <w:right w:val="none" w:sz="0" w:space="0" w:color="auto"/>
              </w:divBdr>
            </w:div>
            <w:div w:id="19910093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514273477">
      <w:bodyDiv w:val="1"/>
      <w:marLeft w:val="0"/>
      <w:marRight w:val="0"/>
      <w:marTop w:val="0"/>
      <w:marBottom w:val="0"/>
      <w:divBdr>
        <w:top w:val="none" w:sz="0" w:space="0" w:color="auto"/>
        <w:left w:val="none" w:sz="0" w:space="0" w:color="auto"/>
        <w:bottom w:val="none" w:sz="0" w:space="0" w:color="auto"/>
        <w:right w:val="none" w:sz="0" w:space="0" w:color="auto"/>
      </w:divBdr>
      <w:divsChild>
        <w:div w:id="170340773">
          <w:marLeft w:val="0"/>
          <w:marRight w:val="0"/>
          <w:marTop w:val="0"/>
          <w:marBottom w:val="0"/>
          <w:divBdr>
            <w:top w:val="none" w:sz="0" w:space="0" w:color="auto"/>
            <w:left w:val="none" w:sz="0" w:space="0" w:color="auto"/>
            <w:bottom w:val="none" w:sz="0" w:space="0" w:color="auto"/>
            <w:right w:val="none" w:sz="0" w:space="0" w:color="auto"/>
          </w:divBdr>
          <w:divsChild>
            <w:div w:id="836921151">
              <w:marLeft w:val="0"/>
              <w:marRight w:val="0"/>
              <w:marTop w:val="0"/>
              <w:marBottom w:val="0"/>
              <w:divBdr>
                <w:top w:val="none" w:sz="0" w:space="0" w:color="auto"/>
                <w:left w:val="none" w:sz="0" w:space="0" w:color="auto"/>
                <w:bottom w:val="none" w:sz="0" w:space="0" w:color="auto"/>
                <w:right w:val="none" w:sz="0" w:space="0" w:color="auto"/>
              </w:divBdr>
              <w:divsChild>
                <w:div w:id="2126845227">
                  <w:marLeft w:val="0"/>
                  <w:marRight w:val="0"/>
                  <w:marTop w:val="0"/>
                  <w:marBottom w:val="0"/>
                  <w:divBdr>
                    <w:top w:val="none" w:sz="0" w:space="0" w:color="auto"/>
                    <w:left w:val="none" w:sz="0" w:space="0" w:color="auto"/>
                    <w:bottom w:val="none" w:sz="0" w:space="0" w:color="auto"/>
                    <w:right w:val="none" w:sz="0" w:space="0" w:color="auto"/>
                  </w:divBdr>
                  <w:divsChild>
                    <w:div w:id="10674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42492">
      <w:bodyDiv w:val="1"/>
      <w:marLeft w:val="0"/>
      <w:marRight w:val="0"/>
      <w:marTop w:val="0"/>
      <w:marBottom w:val="0"/>
      <w:divBdr>
        <w:top w:val="none" w:sz="0" w:space="0" w:color="auto"/>
        <w:left w:val="none" w:sz="0" w:space="0" w:color="auto"/>
        <w:bottom w:val="none" w:sz="0" w:space="0" w:color="auto"/>
        <w:right w:val="none" w:sz="0" w:space="0" w:color="auto"/>
      </w:divBdr>
      <w:divsChild>
        <w:div w:id="1732653677">
          <w:marLeft w:val="0"/>
          <w:marRight w:val="0"/>
          <w:marTop w:val="0"/>
          <w:marBottom w:val="0"/>
          <w:divBdr>
            <w:top w:val="none" w:sz="0" w:space="0" w:color="auto"/>
            <w:left w:val="none" w:sz="0" w:space="0" w:color="auto"/>
            <w:bottom w:val="none" w:sz="0" w:space="0" w:color="auto"/>
            <w:right w:val="none" w:sz="0" w:space="0" w:color="auto"/>
          </w:divBdr>
          <w:divsChild>
            <w:div w:id="1822845638">
              <w:marLeft w:val="0"/>
              <w:marRight w:val="0"/>
              <w:marTop w:val="0"/>
              <w:marBottom w:val="0"/>
              <w:divBdr>
                <w:top w:val="none" w:sz="0" w:space="0" w:color="auto"/>
                <w:left w:val="none" w:sz="0" w:space="0" w:color="auto"/>
                <w:bottom w:val="none" w:sz="0" w:space="0" w:color="auto"/>
                <w:right w:val="none" w:sz="0" w:space="0" w:color="auto"/>
              </w:divBdr>
              <w:divsChild>
                <w:div w:id="863133727">
                  <w:marLeft w:val="0"/>
                  <w:marRight w:val="0"/>
                  <w:marTop w:val="0"/>
                  <w:marBottom w:val="0"/>
                  <w:divBdr>
                    <w:top w:val="none" w:sz="0" w:space="0" w:color="auto"/>
                    <w:left w:val="none" w:sz="0" w:space="0" w:color="auto"/>
                    <w:bottom w:val="none" w:sz="0" w:space="0" w:color="auto"/>
                    <w:right w:val="none" w:sz="0" w:space="0" w:color="auto"/>
                  </w:divBdr>
                  <w:divsChild>
                    <w:div w:id="304697961">
                      <w:marLeft w:val="0"/>
                      <w:marRight w:val="0"/>
                      <w:marTop w:val="0"/>
                      <w:marBottom w:val="0"/>
                      <w:divBdr>
                        <w:top w:val="none" w:sz="0" w:space="0" w:color="auto"/>
                        <w:left w:val="none" w:sz="0" w:space="0" w:color="auto"/>
                        <w:bottom w:val="none" w:sz="0" w:space="0" w:color="auto"/>
                        <w:right w:val="none" w:sz="0" w:space="0" w:color="auto"/>
                      </w:divBdr>
                    </w:div>
                  </w:divsChild>
                </w:div>
                <w:div w:id="1167863590">
                  <w:marLeft w:val="0"/>
                  <w:marRight w:val="0"/>
                  <w:marTop w:val="0"/>
                  <w:marBottom w:val="0"/>
                  <w:divBdr>
                    <w:top w:val="none" w:sz="0" w:space="0" w:color="auto"/>
                    <w:left w:val="none" w:sz="0" w:space="0" w:color="auto"/>
                    <w:bottom w:val="none" w:sz="0" w:space="0" w:color="auto"/>
                    <w:right w:val="none" w:sz="0" w:space="0" w:color="auto"/>
                  </w:divBdr>
                  <w:divsChild>
                    <w:div w:id="5798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5143">
      <w:bodyDiv w:val="1"/>
      <w:marLeft w:val="0"/>
      <w:marRight w:val="0"/>
      <w:marTop w:val="0"/>
      <w:marBottom w:val="0"/>
      <w:divBdr>
        <w:top w:val="none" w:sz="0" w:space="0" w:color="auto"/>
        <w:left w:val="none" w:sz="0" w:space="0" w:color="auto"/>
        <w:bottom w:val="none" w:sz="0" w:space="0" w:color="auto"/>
        <w:right w:val="none" w:sz="0" w:space="0" w:color="auto"/>
      </w:divBdr>
      <w:divsChild>
        <w:div w:id="1969314910">
          <w:marLeft w:val="0"/>
          <w:marRight w:val="0"/>
          <w:marTop w:val="0"/>
          <w:marBottom w:val="0"/>
          <w:divBdr>
            <w:top w:val="none" w:sz="0" w:space="0" w:color="auto"/>
            <w:left w:val="none" w:sz="0" w:space="0" w:color="auto"/>
            <w:bottom w:val="none" w:sz="0" w:space="0" w:color="auto"/>
            <w:right w:val="none" w:sz="0" w:space="0" w:color="auto"/>
          </w:divBdr>
          <w:divsChild>
            <w:div w:id="984121299">
              <w:marLeft w:val="0"/>
              <w:marRight w:val="0"/>
              <w:marTop w:val="0"/>
              <w:marBottom w:val="0"/>
              <w:divBdr>
                <w:top w:val="none" w:sz="0" w:space="0" w:color="auto"/>
                <w:left w:val="none" w:sz="0" w:space="0" w:color="auto"/>
                <w:bottom w:val="none" w:sz="0" w:space="0" w:color="auto"/>
                <w:right w:val="none" w:sz="0" w:space="0" w:color="auto"/>
              </w:divBdr>
              <w:divsChild>
                <w:div w:id="1601376899">
                  <w:marLeft w:val="0"/>
                  <w:marRight w:val="0"/>
                  <w:marTop w:val="0"/>
                  <w:marBottom w:val="0"/>
                  <w:divBdr>
                    <w:top w:val="none" w:sz="0" w:space="0" w:color="auto"/>
                    <w:left w:val="none" w:sz="0" w:space="0" w:color="auto"/>
                    <w:bottom w:val="none" w:sz="0" w:space="0" w:color="auto"/>
                    <w:right w:val="none" w:sz="0" w:space="0" w:color="auto"/>
                  </w:divBdr>
                  <w:divsChild>
                    <w:div w:id="12191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7100">
      <w:bodyDiv w:val="1"/>
      <w:marLeft w:val="0"/>
      <w:marRight w:val="0"/>
      <w:marTop w:val="0"/>
      <w:marBottom w:val="0"/>
      <w:divBdr>
        <w:top w:val="none" w:sz="0" w:space="0" w:color="auto"/>
        <w:left w:val="none" w:sz="0" w:space="0" w:color="auto"/>
        <w:bottom w:val="none" w:sz="0" w:space="0" w:color="auto"/>
        <w:right w:val="none" w:sz="0" w:space="0" w:color="auto"/>
      </w:divBdr>
    </w:div>
    <w:div w:id="645358205">
      <w:bodyDiv w:val="1"/>
      <w:marLeft w:val="0"/>
      <w:marRight w:val="0"/>
      <w:marTop w:val="0"/>
      <w:marBottom w:val="0"/>
      <w:divBdr>
        <w:top w:val="none" w:sz="0" w:space="0" w:color="auto"/>
        <w:left w:val="none" w:sz="0" w:space="0" w:color="auto"/>
        <w:bottom w:val="none" w:sz="0" w:space="0" w:color="auto"/>
        <w:right w:val="none" w:sz="0" w:space="0" w:color="auto"/>
      </w:divBdr>
      <w:divsChild>
        <w:div w:id="931859594">
          <w:marLeft w:val="0"/>
          <w:marRight w:val="0"/>
          <w:marTop w:val="0"/>
          <w:marBottom w:val="0"/>
          <w:divBdr>
            <w:top w:val="none" w:sz="0" w:space="0" w:color="auto"/>
            <w:left w:val="none" w:sz="0" w:space="0" w:color="auto"/>
            <w:bottom w:val="none" w:sz="0" w:space="0" w:color="auto"/>
            <w:right w:val="none" w:sz="0" w:space="0" w:color="auto"/>
          </w:divBdr>
          <w:divsChild>
            <w:div w:id="1001815264">
              <w:marLeft w:val="0"/>
              <w:marRight w:val="0"/>
              <w:marTop w:val="0"/>
              <w:marBottom w:val="0"/>
              <w:divBdr>
                <w:top w:val="none" w:sz="0" w:space="0" w:color="auto"/>
                <w:left w:val="none" w:sz="0" w:space="0" w:color="auto"/>
                <w:bottom w:val="none" w:sz="0" w:space="0" w:color="auto"/>
                <w:right w:val="none" w:sz="0" w:space="0" w:color="auto"/>
              </w:divBdr>
              <w:divsChild>
                <w:div w:id="1138499367">
                  <w:marLeft w:val="0"/>
                  <w:marRight w:val="0"/>
                  <w:marTop w:val="0"/>
                  <w:marBottom w:val="0"/>
                  <w:divBdr>
                    <w:top w:val="none" w:sz="0" w:space="0" w:color="auto"/>
                    <w:left w:val="none" w:sz="0" w:space="0" w:color="auto"/>
                    <w:bottom w:val="none" w:sz="0" w:space="0" w:color="auto"/>
                    <w:right w:val="none" w:sz="0" w:space="0" w:color="auto"/>
                  </w:divBdr>
                  <w:divsChild>
                    <w:div w:id="18707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118990">
      <w:bodyDiv w:val="1"/>
      <w:marLeft w:val="0"/>
      <w:marRight w:val="0"/>
      <w:marTop w:val="0"/>
      <w:marBottom w:val="0"/>
      <w:divBdr>
        <w:top w:val="none" w:sz="0" w:space="0" w:color="auto"/>
        <w:left w:val="none" w:sz="0" w:space="0" w:color="auto"/>
        <w:bottom w:val="none" w:sz="0" w:space="0" w:color="auto"/>
        <w:right w:val="none" w:sz="0" w:space="0" w:color="auto"/>
      </w:divBdr>
    </w:div>
    <w:div w:id="708144441">
      <w:bodyDiv w:val="1"/>
      <w:marLeft w:val="0"/>
      <w:marRight w:val="0"/>
      <w:marTop w:val="0"/>
      <w:marBottom w:val="0"/>
      <w:divBdr>
        <w:top w:val="none" w:sz="0" w:space="0" w:color="auto"/>
        <w:left w:val="none" w:sz="0" w:space="0" w:color="auto"/>
        <w:bottom w:val="none" w:sz="0" w:space="0" w:color="auto"/>
        <w:right w:val="none" w:sz="0" w:space="0" w:color="auto"/>
      </w:divBdr>
      <w:divsChild>
        <w:div w:id="2083796580">
          <w:marLeft w:val="0"/>
          <w:marRight w:val="0"/>
          <w:marTop w:val="0"/>
          <w:marBottom w:val="0"/>
          <w:divBdr>
            <w:top w:val="none" w:sz="0" w:space="0" w:color="auto"/>
            <w:left w:val="none" w:sz="0" w:space="0" w:color="auto"/>
            <w:bottom w:val="none" w:sz="0" w:space="0" w:color="auto"/>
            <w:right w:val="none" w:sz="0" w:space="0" w:color="auto"/>
          </w:divBdr>
          <w:divsChild>
            <w:div w:id="1932004283">
              <w:marLeft w:val="0"/>
              <w:marRight w:val="0"/>
              <w:marTop w:val="0"/>
              <w:marBottom w:val="0"/>
              <w:divBdr>
                <w:top w:val="none" w:sz="0" w:space="0" w:color="auto"/>
                <w:left w:val="none" w:sz="0" w:space="0" w:color="auto"/>
                <w:bottom w:val="none" w:sz="0" w:space="0" w:color="auto"/>
                <w:right w:val="none" w:sz="0" w:space="0" w:color="auto"/>
              </w:divBdr>
              <w:divsChild>
                <w:div w:id="490603013">
                  <w:marLeft w:val="0"/>
                  <w:marRight w:val="0"/>
                  <w:marTop w:val="0"/>
                  <w:marBottom w:val="0"/>
                  <w:divBdr>
                    <w:top w:val="none" w:sz="0" w:space="0" w:color="auto"/>
                    <w:left w:val="none" w:sz="0" w:space="0" w:color="auto"/>
                    <w:bottom w:val="none" w:sz="0" w:space="0" w:color="auto"/>
                    <w:right w:val="none" w:sz="0" w:space="0" w:color="auto"/>
                  </w:divBdr>
                </w:div>
              </w:divsChild>
            </w:div>
            <w:div w:id="1740055358">
              <w:marLeft w:val="0"/>
              <w:marRight w:val="0"/>
              <w:marTop w:val="0"/>
              <w:marBottom w:val="0"/>
              <w:divBdr>
                <w:top w:val="none" w:sz="0" w:space="0" w:color="auto"/>
                <w:left w:val="none" w:sz="0" w:space="0" w:color="auto"/>
                <w:bottom w:val="none" w:sz="0" w:space="0" w:color="auto"/>
                <w:right w:val="none" w:sz="0" w:space="0" w:color="auto"/>
              </w:divBdr>
              <w:divsChild>
                <w:div w:id="302468567">
                  <w:marLeft w:val="0"/>
                  <w:marRight w:val="0"/>
                  <w:marTop w:val="0"/>
                  <w:marBottom w:val="0"/>
                  <w:divBdr>
                    <w:top w:val="none" w:sz="0" w:space="0" w:color="auto"/>
                    <w:left w:val="none" w:sz="0" w:space="0" w:color="auto"/>
                    <w:bottom w:val="none" w:sz="0" w:space="0" w:color="auto"/>
                    <w:right w:val="none" w:sz="0" w:space="0" w:color="auto"/>
                  </w:divBdr>
                </w:div>
                <w:div w:id="1485701453">
                  <w:marLeft w:val="0"/>
                  <w:marRight w:val="0"/>
                  <w:marTop w:val="0"/>
                  <w:marBottom w:val="0"/>
                  <w:divBdr>
                    <w:top w:val="none" w:sz="0" w:space="0" w:color="auto"/>
                    <w:left w:val="none" w:sz="0" w:space="0" w:color="auto"/>
                    <w:bottom w:val="none" w:sz="0" w:space="0" w:color="auto"/>
                    <w:right w:val="none" w:sz="0" w:space="0" w:color="auto"/>
                  </w:divBdr>
                </w:div>
              </w:divsChild>
            </w:div>
            <w:div w:id="166487516">
              <w:marLeft w:val="0"/>
              <w:marRight w:val="0"/>
              <w:marTop w:val="0"/>
              <w:marBottom w:val="0"/>
              <w:divBdr>
                <w:top w:val="none" w:sz="0" w:space="0" w:color="auto"/>
                <w:left w:val="none" w:sz="0" w:space="0" w:color="auto"/>
                <w:bottom w:val="none" w:sz="0" w:space="0" w:color="auto"/>
                <w:right w:val="none" w:sz="0" w:space="0" w:color="auto"/>
              </w:divBdr>
              <w:divsChild>
                <w:div w:id="157501592">
                  <w:marLeft w:val="0"/>
                  <w:marRight w:val="0"/>
                  <w:marTop w:val="0"/>
                  <w:marBottom w:val="0"/>
                  <w:divBdr>
                    <w:top w:val="none" w:sz="0" w:space="0" w:color="auto"/>
                    <w:left w:val="none" w:sz="0" w:space="0" w:color="auto"/>
                    <w:bottom w:val="none" w:sz="0" w:space="0" w:color="auto"/>
                    <w:right w:val="none" w:sz="0" w:space="0" w:color="auto"/>
                  </w:divBdr>
                </w:div>
              </w:divsChild>
            </w:div>
            <w:div w:id="89014550">
              <w:marLeft w:val="0"/>
              <w:marRight w:val="0"/>
              <w:marTop w:val="0"/>
              <w:marBottom w:val="0"/>
              <w:divBdr>
                <w:top w:val="none" w:sz="0" w:space="0" w:color="auto"/>
                <w:left w:val="none" w:sz="0" w:space="0" w:color="auto"/>
                <w:bottom w:val="none" w:sz="0" w:space="0" w:color="auto"/>
                <w:right w:val="none" w:sz="0" w:space="0" w:color="auto"/>
              </w:divBdr>
              <w:divsChild>
                <w:div w:id="13324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2249">
          <w:marLeft w:val="0"/>
          <w:marRight w:val="0"/>
          <w:marTop w:val="0"/>
          <w:marBottom w:val="0"/>
          <w:divBdr>
            <w:top w:val="none" w:sz="0" w:space="0" w:color="auto"/>
            <w:left w:val="none" w:sz="0" w:space="0" w:color="auto"/>
            <w:bottom w:val="none" w:sz="0" w:space="0" w:color="auto"/>
            <w:right w:val="none" w:sz="0" w:space="0" w:color="auto"/>
          </w:divBdr>
          <w:divsChild>
            <w:div w:id="1881701830">
              <w:marLeft w:val="0"/>
              <w:marRight w:val="0"/>
              <w:marTop w:val="0"/>
              <w:marBottom w:val="0"/>
              <w:divBdr>
                <w:top w:val="none" w:sz="0" w:space="0" w:color="auto"/>
                <w:left w:val="none" w:sz="0" w:space="0" w:color="auto"/>
                <w:bottom w:val="none" w:sz="0" w:space="0" w:color="auto"/>
                <w:right w:val="none" w:sz="0" w:space="0" w:color="auto"/>
              </w:divBdr>
              <w:divsChild>
                <w:div w:id="818352363">
                  <w:marLeft w:val="0"/>
                  <w:marRight w:val="0"/>
                  <w:marTop w:val="0"/>
                  <w:marBottom w:val="0"/>
                  <w:divBdr>
                    <w:top w:val="none" w:sz="0" w:space="0" w:color="auto"/>
                    <w:left w:val="none" w:sz="0" w:space="0" w:color="auto"/>
                    <w:bottom w:val="none" w:sz="0" w:space="0" w:color="auto"/>
                    <w:right w:val="none" w:sz="0" w:space="0" w:color="auto"/>
                  </w:divBdr>
                  <w:divsChild>
                    <w:div w:id="807894863">
                      <w:marLeft w:val="0"/>
                      <w:marRight w:val="0"/>
                      <w:marTop w:val="0"/>
                      <w:marBottom w:val="0"/>
                      <w:divBdr>
                        <w:top w:val="none" w:sz="0" w:space="0" w:color="auto"/>
                        <w:left w:val="none" w:sz="0" w:space="0" w:color="auto"/>
                        <w:bottom w:val="none" w:sz="0" w:space="0" w:color="auto"/>
                        <w:right w:val="none" w:sz="0" w:space="0" w:color="auto"/>
                      </w:divBdr>
                    </w:div>
                  </w:divsChild>
                </w:div>
                <w:div w:id="709187937">
                  <w:marLeft w:val="0"/>
                  <w:marRight w:val="0"/>
                  <w:marTop w:val="0"/>
                  <w:marBottom w:val="0"/>
                  <w:divBdr>
                    <w:top w:val="none" w:sz="0" w:space="0" w:color="auto"/>
                    <w:left w:val="none" w:sz="0" w:space="0" w:color="auto"/>
                    <w:bottom w:val="none" w:sz="0" w:space="0" w:color="auto"/>
                    <w:right w:val="none" w:sz="0" w:space="0" w:color="auto"/>
                  </w:divBdr>
                  <w:divsChild>
                    <w:div w:id="594479002">
                      <w:marLeft w:val="0"/>
                      <w:marRight w:val="0"/>
                      <w:marTop w:val="0"/>
                      <w:marBottom w:val="0"/>
                      <w:divBdr>
                        <w:top w:val="none" w:sz="0" w:space="0" w:color="auto"/>
                        <w:left w:val="none" w:sz="0" w:space="0" w:color="auto"/>
                        <w:bottom w:val="none" w:sz="0" w:space="0" w:color="auto"/>
                        <w:right w:val="none" w:sz="0" w:space="0" w:color="auto"/>
                      </w:divBdr>
                    </w:div>
                  </w:divsChild>
                </w:div>
                <w:div w:id="2020883203">
                  <w:marLeft w:val="0"/>
                  <w:marRight w:val="0"/>
                  <w:marTop w:val="0"/>
                  <w:marBottom w:val="0"/>
                  <w:divBdr>
                    <w:top w:val="none" w:sz="0" w:space="0" w:color="auto"/>
                    <w:left w:val="none" w:sz="0" w:space="0" w:color="auto"/>
                    <w:bottom w:val="none" w:sz="0" w:space="0" w:color="auto"/>
                    <w:right w:val="none" w:sz="0" w:space="0" w:color="auto"/>
                  </w:divBdr>
                  <w:divsChild>
                    <w:div w:id="1567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86200">
          <w:marLeft w:val="0"/>
          <w:marRight w:val="0"/>
          <w:marTop w:val="0"/>
          <w:marBottom w:val="0"/>
          <w:divBdr>
            <w:top w:val="none" w:sz="0" w:space="0" w:color="auto"/>
            <w:left w:val="none" w:sz="0" w:space="0" w:color="auto"/>
            <w:bottom w:val="none" w:sz="0" w:space="0" w:color="auto"/>
            <w:right w:val="none" w:sz="0" w:space="0" w:color="auto"/>
          </w:divBdr>
          <w:divsChild>
            <w:div w:id="60640933">
              <w:marLeft w:val="0"/>
              <w:marRight w:val="0"/>
              <w:marTop w:val="0"/>
              <w:marBottom w:val="0"/>
              <w:divBdr>
                <w:top w:val="none" w:sz="0" w:space="0" w:color="auto"/>
                <w:left w:val="none" w:sz="0" w:space="0" w:color="auto"/>
                <w:bottom w:val="none" w:sz="0" w:space="0" w:color="auto"/>
                <w:right w:val="none" w:sz="0" w:space="0" w:color="auto"/>
              </w:divBdr>
              <w:divsChild>
                <w:div w:id="644046533">
                  <w:marLeft w:val="0"/>
                  <w:marRight w:val="0"/>
                  <w:marTop w:val="0"/>
                  <w:marBottom w:val="0"/>
                  <w:divBdr>
                    <w:top w:val="none" w:sz="0" w:space="0" w:color="auto"/>
                    <w:left w:val="none" w:sz="0" w:space="0" w:color="auto"/>
                    <w:bottom w:val="none" w:sz="0" w:space="0" w:color="auto"/>
                    <w:right w:val="none" w:sz="0" w:space="0" w:color="auto"/>
                  </w:divBdr>
                  <w:divsChild>
                    <w:div w:id="1029835788">
                      <w:marLeft w:val="0"/>
                      <w:marRight w:val="0"/>
                      <w:marTop w:val="0"/>
                      <w:marBottom w:val="0"/>
                      <w:divBdr>
                        <w:top w:val="none" w:sz="0" w:space="0" w:color="auto"/>
                        <w:left w:val="none" w:sz="0" w:space="0" w:color="auto"/>
                        <w:bottom w:val="none" w:sz="0" w:space="0" w:color="auto"/>
                        <w:right w:val="none" w:sz="0" w:space="0" w:color="auto"/>
                      </w:divBdr>
                    </w:div>
                  </w:divsChild>
                </w:div>
                <w:div w:id="1492477425">
                  <w:marLeft w:val="0"/>
                  <w:marRight w:val="0"/>
                  <w:marTop w:val="0"/>
                  <w:marBottom w:val="0"/>
                  <w:divBdr>
                    <w:top w:val="none" w:sz="0" w:space="0" w:color="auto"/>
                    <w:left w:val="none" w:sz="0" w:space="0" w:color="auto"/>
                    <w:bottom w:val="none" w:sz="0" w:space="0" w:color="auto"/>
                    <w:right w:val="none" w:sz="0" w:space="0" w:color="auto"/>
                  </w:divBdr>
                  <w:divsChild>
                    <w:div w:id="16380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1593">
      <w:bodyDiv w:val="1"/>
      <w:marLeft w:val="0"/>
      <w:marRight w:val="0"/>
      <w:marTop w:val="0"/>
      <w:marBottom w:val="0"/>
      <w:divBdr>
        <w:top w:val="none" w:sz="0" w:space="0" w:color="auto"/>
        <w:left w:val="none" w:sz="0" w:space="0" w:color="auto"/>
        <w:bottom w:val="none" w:sz="0" w:space="0" w:color="auto"/>
        <w:right w:val="none" w:sz="0" w:space="0" w:color="auto"/>
      </w:divBdr>
    </w:div>
    <w:div w:id="746654405">
      <w:bodyDiv w:val="1"/>
      <w:marLeft w:val="0"/>
      <w:marRight w:val="0"/>
      <w:marTop w:val="0"/>
      <w:marBottom w:val="0"/>
      <w:divBdr>
        <w:top w:val="none" w:sz="0" w:space="0" w:color="auto"/>
        <w:left w:val="none" w:sz="0" w:space="0" w:color="auto"/>
        <w:bottom w:val="none" w:sz="0" w:space="0" w:color="auto"/>
        <w:right w:val="none" w:sz="0" w:space="0" w:color="auto"/>
      </w:divBdr>
    </w:div>
    <w:div w:id="750659916">
      <w:bodyDiv w:val="1"/>
      <w:marLeft w:val="0"/>
      <w:marRight w:val="0"/>
      <w:marTop w:val="0"/>
      <w:marBottom w:val="0"/>
      <w:divBdr>
        <w:top w:val="none" w:sz="0" w:space="0" w:color="auto"/>
        <w:left w:val="none" w:sz="0" w:space="0" w:color="auto"/>
        <w:bottom w:val="none" w:sz="0" w:space="0" w:color="auto"/>
        <w:right w:val="none" w:sz="0" w:space="0" w:color="auto"/>
      </w:divBdr>
      <w:divsChild>
        <w:div w:id="397553695">
          <w:marLeft w:val="0"/>
          <w:marRight w:val="0"/>
          <w:marTop w:val="0"/>
          <w:marBottom w:val="0"/>
          <w:divBdr>
            <w:top w:val="none" w:sz="0" w:space="0" w:color="auto"/>
            <w:left w:val="none" w:sz="0" w:space="0" w:color="auto"/>
            <w:bottom w:val="none" w:sz="0" w:space="0" w:color="auto"/>
            <w:right w:val="none" w:sz="0" w:space="0" w:color="auto"/>
          </w:divBdr>
          <w:divsChild>
            <w:div w:id="375592218">
              <w:marLeft w:val="0"/>
              <w:marRight w:val="0"/>
              <w:marTop w:val="0"/>
              <w:marBottom w:val="0"/>
              <w:divBdr>
                <w:top w:val="none" w:sz="0" w:space="0" w:color="auto"/>
                <w:left w:val="none" w:sz="0" w:space="0" w:color="auto"/>
                <w:bottom w:val="none" w:sz="0" w:space="0" w:color="auto"/>
                <w:right w:val="none" w:sz="0" w:space="0" w:color="auto"/>
              </w:divBdr>
              <w:divsChild>
                <w:div w:id="1020551275">
                  <w:marLeft w:val="0"/>
                  <w:marRight w:val="0"/>
                  <w:marTop w:val="0"/>
                  <w:marBottom w:val="0"/>
                  <w:divBdr>
                    <w:top w:val="none" w:sz="0" w:space="0" w:color="auto"/>
                    <w:left w:val="none" w:sz="0" w:space="0" w:color="auto"/>
                    <w:bottom w:val="none" w:sz="0" w:space="0" w:color="auto"/>
                    <w:right w:val="none" w:sz="0" w:space="0" w:color="auto"/>
                  </w:divBdr>
                  <w:divsChild>
                    <w:div w:id="19378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746215">
      <w:bodyDiv w:val="1"/>
      <w:marLeft w:val="0"/>
      <w:marRight w:val="0"/>
      <w:marTop w:val="0"/>
      <w:marBottom w:val="0"/>
      <w:divBdr>
        <w:top w:val="none" w:sz="0" w:space="0" w:color="auto"/>
        <w:left w:val="none" w:sz="0" w:space="0" w:color="auto"/>
        <w:bottom w:val="none" w:sz="0" w:space="0" w:color="auto"/>
        <w:right w:val="none" w:sz="0" w:space="0" w:color="auto"/>
      </w:divBdr>
      <w:divsChild>
        <w:div w:id="1828471640">
          <w:marLeft w:val="0"/>
          <w:marRight w:val="0"/>
          <w:marTop w:val="0"/>
          <w:marBottom w:val="0"/>
          <w:divBdr>
            <w:top w:val="none" w:sz="0" w:space="0" w:color="auto"/>
            <w:left w:val="none" w:sz="0" w:space="0" w:color="auto"/>
            <w:bottom w:val="none" w:sz="0" w:space="0" w:color="auto"/>
            <w:right w:val="none" w:sz="0" w:space="0" w:color="auto"/>
          </w:divBdr>
          <w:divsChild>
            <w:div w:id="1299608143">
              <w:marLeft w:val="0"/>
              <w:marRight w:val="0"/>
              <w:marTop w:val="0"/>
              <w:marBottom w:val="0"/>
              <w:divBdr>
                <w:top w:val="none" w:sz="0" w:space="0" w:color="auto"/>
                <w:left w:val="none" w:sz="0" w:space="0" w:color="auto"/>
                <w:bottom w:val="none" w:sz="0" w:space="0" w:color="auto"/>
                <w:right w:val="none" w:sz="0" w:space="0" w:color="auto"/>
              </w:divBdr>
              <w:divsChild>
                <w:div w:id="13687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16592">
      <w:bodyDiv w:val="1"/>
      <w:marLeft w:val="0"/>
      <w:marRight w:val="0"/>
      <w:marTop w:val="0"/>
      <w:marBottom w:val="0"/>
      <w:divBdr>
        <w:top w:val="none" w:sz="0" w:space="0" w:color="auto"/>
        <w:left w:val="none" w:sz="0" w:space="0" w:color="auto"/>
        <w:bottom w:val="none" w:sz="0" w:space="0" w:color="auto"/>
        <w:right w:val="none" w:sz="0" w:space="0" w:color="auto"/>
      </w:divBdr>
      <w:divsChild>
        <w:div w:id="2127768483">
          <w:marLeft w:val="0"/>
          <w:marRight w:val="0"/>
          <w:marTop w:val="0"/>
          <w:marBottom w:val="0"/>
          <w:divBdr>
            <w:top w:val="none" w:sz="0" w:space="0" w:color="auto"/>
            <w:left w:val="none" w:sz="0" w:space="0" w:color="auto"/>
            <w:bottom w:val="none" w:sz="0" w:space="0" w:color="auto"/>
            <w:right w:val="none" w:sz="0" w:space="0" w:color="auto"/>
          </w:divBdr>
          <w:divsChild>
            <w:div w:id="1930691994">
              <w:marLeft w:val="0"/>
              <w:marRight w:val="0"/>
              <w:marTop w:val="0"/>
              <w:marBottom w:val="0"/>
              <w:divBdr>
                <w:top w:val="none" w:sz="0" w:space="0" w:color="auto"/>
                <w:left w:val="none" w:sz="0" w:space="0" w:color="auto"/>
                <w:bottom w:val="none" w:sz="0" w:space="0" w:color="auto"/>
                <w:right w:val="none" w:sz="0" w:space="0" w:color="auto"/>
              </w:divBdr>
              <w:divsChild>
                <w:div w:id="758333381">
                  <w:marLeft w:val="0"/>
                  <w:marRight w:val="0"/>
                  <w:marTop w:val="0"/>
                  <w:marBottom w:val="0"/>
                  <w:divBdr>
                    <w:top w:val="none" w:sz="0" w:space="0" w:color="auto"/>
                    <w:left w:val="none" w:sz="0" w:space="0" w:color="auto"/>
                    <w:bottom w:val="none" w:sz="0" w:space="0" w:color="auto"/>
                    <w:right w:val="none" w:sz="0" w:space="0" w:color="auto"/>
                  </w:divBdr>
                  <w:divsChild>
                    <w:div w:id="2766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243373">
      <w:bodyDiv w:val="1"/>
      <w:marLeft w:val="0"/>
      <w:marRight w:val="0"/>
      <w:marTop w:val="0"/>
      <w:marBottom w:val="0"/>
      <w:divBdr>
        <w:top w:val="none" w:sz="0" w:space="0" w:color="auto"/>
        <w:left w:val="none" w:sz="0" w:space="0" w:color="auto"/>
        <w:bottom w:val="none" w:sz="0" w:space="0" w:color="auto"/>
        <w:right w:val="none" w:sz="0" w:space="0" w:color="auto"/>
      </w:divBdr>
    </w:div>
    <w:div w:id="855002416">
      <w:bodyDiv w:val="1"/>
      <w:marLeft w:val="0"/>
      <w:marRight w:val="0"/>
      <w:marTop w:val="0"/>
      <w:marBottom w:val="0"/>
      <w:divBdr>
        <w:top w:val="none" w:sz="0" w:space="0" w:color="auto"/>
        <w:left w:val="none" w:sz="0" w:space="0" w:color="auto"/>
        <w:bottom w:val="none" w:sz="0" w:space="0" w:color="auto"/>
        <w:right w:val="none" w:sz="0" w:space="0" w:color="auto"/>
      </w:divBdr>
      <w:divsChild>
        <w:div w:id="852761026">
          <w:marLeft w:val="0"/>
          <w:marRight w:val="0"/>
          <w:marTop w:val="0"/>
          <w:marBottom w:val="0"/>
          <w:divBdr>
            <w:top w:val="none" w:sz="0" w:space="0" w:color="auto"/>
            <w:left w:val="none" w:sz="0" w:space="0" w:color="auto"/>
            <w:bottom w:val="none" w:sz="0" w:space="0" w:color="auto"/>
            <w:right w:val="none" w:sz="0" w:space="0" w:color="auto"/>
          </w:divBdr>
          <w:divsChild>
            <w:div w:id="1332876978">
              <w:marLeft w:val="0"/>
              <w:marRight w:val="0"/>
              <w:marTop w:val="0"/>
              <w:marBottom w:val="0"/>
              <w:divBdr>
                <w:top w:val="none" w:sz="0" w:space="0" w:color="auto"/>
                <w:left w:val="none" w:sz="0" w:space="0" w:color="auto"/>
                <w:bottom w:val="none" w:sz="0" w:space="0" w:color="auto"/>
                <w:right w:val="none" w:sz="0" w:space="0" w:color="auto"/>
              </w:divBdr>
              <w:divsChild>
                <w:div w:id="1779059646">
                  <w:marLeft w:val="0"/>
                  <w:marRight w:val="0"/>
                  <w:marTop w:val="0"/>
                  <w:marBottom w:val="0"/>
                  <w:divBdr>
                    <w:top w:val="none" w:sz="0" w:space="0" w:color="auto"/>
                    <w:left w:val="none" w:sz="0" w:space="0" w:color="auto"/>
                    <w:bottom w:val="none" w:sz="0" w:space="0" w:color="auto"/>
                    <w:right w:val="none" w:sz="0" w:space="0" w:color="auto"/>
                  </w:divBdr>
                  <w:divsChild>
                    <w:div w:id="18722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9955">
      <w:bodyDiv w:val="1"/>
      <w:marLeft w:val="0"/>
      <w:marRight w:val="0"/>
      <w:marTop w:val="0"/>
      <w:marBottom w:val="0"/>
      <w:divBdr>
        <w:top w:val="none" w:sz="0" w:space="0" w:color="auto"/>
        <w:left w:val="none" w:sz="0" w:space="0" w:color="auto"/>
        <w:bottom w:val="none" w:sz="0" w:space="0" w:color="auto"/>
        <w:right w:val="none" w:sz="0" w:space="0" w:color="auto"/>
      </w:divBdr>
      <w:divsChild>
        <w:div w:id="1537615582">
          <w:marLeft w:val="0"/>
          <w:marRight w:val="0"/>
          <w:marTop w:val="0"/>
          <w:marBottom w:val="0"/>
          <w:divBdr>
            <w:top w:val="none" w:sz="0" w:space="0" w:color="auto"/>
            <w:left w:val="none" w:sz="0" w:space="0" w:color="auto"/>
            <w:bottom w:val="none" w:sz="0" w:space="0" w:color="auto"/>
            <w:right w:val="none" w:sz="0" w:space="0" w:color="auto"/>
          </w:divBdr>
          <w:divsChild>
            <w:div w:id="1239174879">
              <w:marLeft w:val="0"/>
              <w:marRight w:val="0"/>
              <w:marTop w:val="0"/>
              <w:marBottom w:val="0"/>
              <w:divBdr>
                <w:top w:val="none" w:sz="0" w:space="0" w:color="auto"/>
                <w:left w:val="none" w:sz="0" w:space="0" w:color="auto"/>
                <w:bottom w:val="none" w:sz="0" w:space="0" w:color="auto"/>
                <w:right w:val="none" w:sz="0" w:space="0" w:color="auto"/>
              </w:divBdr>
              <w:divsChild>
                <w:div w:id="1028260733">
                  <w:marLeft w:val="0"/>
                  <w:marRight w:val="0"/>
                  <w:marTop w:val="0"/>
                  <w:marBottom w:val="0"/>
                  <w:divBdr>
                    <w:top w:val="none" w:sz="0" w:space="0" w:color="auto"/>
                    <w:left w:val="none" w:sz="0" w:space="0" w:color="auto"/>
                    <w:bottom w:val="none" w:sz="0" w:space="0" w:color="auto"/>
                    <w:right w:val="none" w:sz="0" w:space="0" w:color="auto"/>
                  </w:divBdr>
                  <w:divsChild>
                    <w:div w:id="15097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800264">
      <w:bodyDiv w:val="1"/>
      <w:marLeft w:val="0"/>
      <w:marRight w:val="0"/>
      <w:marTop w:val="0"/>
      <w:marBottom w:val="0"/>
      <w:divBdr>
        <w:top w:val="none" w:sz="0" w:space="0" w:color="auto"/>
        <w:left w:val="none" w:sz="0" w:space="0" w:color="auto"/>
        <w:bottom w:val="none" w:sz="0" w:space="0" w:color="auto"/>
        <w:right w:val="none" w:sz="0" w:space="0" w:color="auto"/>
      </w:divBdr>
      <w:divsChild>
        <w:div w:id="2013601375">
          <w:marLeft w:val="0"/>
          <w:marRight w:val="0"/>
          <w:marTop w:val="0"/>
          <w:marBottom w:val="0"/>
          <w:divBdr>
            <w:top w:val="none" w:sz="0" w:space="0" w:color="auto"/>
            <w:left w:val="none" w:sz="0" w:space="0" w:color="auto"/>
            <w:bottom w:val="none" w:sz="0" w:space="0" w:color="auto"/>
            <w:right w:val="none" w:sz="0" w:space="0" w:color="auto"/>
          </w:divBdr>
          <w:divsChild>
            <w:div w:id="1891650315">
              <w:marLeft w:val="0"/>
              <w:marRight w:val="0"/>
              <w:marTop w:val="0"/>
              <w:marBottom w:val="0"/>
              <w:divBdr>
                <w:top w:val="none" w:sz="0" w:space="0" w:color="auto"/>
                <w:left w:val="none" w:sz="0" w:space="0" w:color="auto"/>
                <w:bottom w:val="none" w:sz="0" w:space="0" w:color="auto"/>
                <w:right w:val="none" w:sz="0" w:space="0" w:color="auto"/>
              </w:divBdr>
              <w:divsChild>
                <w:div w:id="164437781">
                  <w:marLeft w:val="0"/>
                  <w:marRight w:val="0"/>
                  <w:marTop w:val="0"/>
                  <w:marBottom w:val="0"/>
                  <w:divBdr>
                    <w:top w:val="none" w:sz="0" w:space="0" w:color="auto"/>
                    <w:left w:val="none" w:sz="0" w:space="0" w:color="auto"/>
                    <w:bottom w:val="none" w:sz="0" w:space="0" w:color="auto"/>
                    <w:right w:val="none" w:sz="0" w:space="0" w:color="auto"/>
                  </w:divBdr>
                  <w:divsChild>
                    <w:div w:id="6448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31300">
      <w:bodyDiv w:val="1"/>
      <w:marLeft w:val="0"/>
      <w:marRight w:val="0"/>
      <w:marTop w:val="0"/>
      <w:marBottom w:val="0"/>
      <w:divBdr>
        <w:top w:val="none" w:sz="0" w:space="0" w:color="auto"/>
        <w:left w:val="none" w:sz="0" w:space="0" w:color="auto"/>
        <w:bottom w:val="none" w:sz="0" w:space="0" w:color="auto"/>
        <w:right w:val="none" w:sz="0" w:space="0" w:color="auto"/>
      </w:divBdr>
    </w:div>
    <w:div w:id="1073818917">
      <w:bodyDiv w:val="1"/>
      <w:marLeft w:val="0"/>
      <w:marRight w:val="0"/>
      <w:marTop w:val="0"/>
      <w:marBottom w:val="0"/>
      <w:divBdr>
        <w:top w:val="none" w:sz="0" w:space="0" w:color="auto"/>
        <w:left w:val="none" w:sz="0" w:space="0" w:color="auto"/>
        <w:bottom w:val="none" w:sz="0" w:space="0" w:color="auto"/>
        <w:right w:val="none" w:sz="0" w:space="0" w:color="auto"/>
      </w:divBdr>
    </w:div>
    <w:div w:id="1094521090">
      <w:bodyDiv w:val="1"/>
      <w:marLeft w:val="0"/>
      <w:marRight w:val="0"/>
      <w:marTop w:val="0"/>
      <w:marBottom w:val="0"/>
      <w:divBdr>
        <w:top w:val="none" w:sz="0" w:space="0" w:color="auto"/>
        <w:left w:val="none" w:sz="0" w:space="0" w:color="auto"/>
        <w:bottom w:val="none" w:sz="0" w:space="0" w:color="auto"/>
        <w:right w:val="none" w:sz="0" w:space="0" w:color="auto"/>
      </w:divBdr>
      <w:divsChild>
        <w:div w:id="1155683159">
          <w:marLeft w:val="0"/>
          <w:marRight w:val="0"/>
          <w:marTop w:val="0"/>
          <w:marBottom w:val="0"/>
          <w:divBdr>
            <w:top w:val="none" w:sz="0" w:space="0" w:color="auto"/>
            <w:left w:val="none" w:sz="0" w:space="0" w:color="auto"/>
            <w:bottom w:val="none" w:sz="0" w:space="0" w:color="auto"/>
            <w:right w:val="none" w:sz="0" w:space="0" w:color="auto"/>
          </w:divBdr>
          <w:divsChild>
            <w:div w:id="2117553800">
              <w:marLeft w:val="0"/>
              <w:marRight w:val="0"/>
              <w:marTop w:val="0"/>
              <w:marBottom w:val="0"/>
              <w:divBdr>
                <w:top w:val="none" w:sz="0" w:space="0" w:color="auto"/>
                <w:left w:val="none" w:sz="0" w:space="0" w:color="auto"/>
                <w:bottom w:val="none" w:sz="0" w:space="0" w:color="auto"/>
                <w:right w:val="none" w:sz="0" w:space="0" w:color="auto"/>
              </w:divBdr>
              <w:divsChild>
                <w:div w:id="1202472721">
                  <w:marLeft w:val="0"/>
                  <w:marRight w:val="0"/>
                  <w:marTop w:val="0"/>
                  <w:marBottom w:val="0"/>
                  <w:divBdr>
                    <w:top w:val="none" w:sz="0" w:space="0" w:color="auto"/>
                    <w:left w:val="none" w:sz="0" w:space="0" w:color="auto"/>
                    <w:bottom w:val="none" w:sz="0" w:space="0" w:color="auto"/>
                    <w:right w:val="none" w:sz="0" w:space="0" w:color="auto"/>
                  </w:divBdr>
                  <w:divsChild>
                    <w:div w:id="202566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94569">
      <w:bodyDiv w:val="1"/>
      <w:marLeft w:val="0"/>
      <w:marRight w:val="0"/>
      <w:marTop w:val="0"/>
      <w:marBottom w:val="0"/>
      <w:divBdr>
        <w:top w:val="none" w:sz="0" w:space="0" w:color="auto"/>
        <w:left w:val="none" w:sz="0" w:space="0" w:color="auto"/>
        <w:bottom w:val="none" w:sz="0" w:space="0" w:color="auto"/>
        <w:right w:val="none" w:sz="0" w:space="0" w:color="auto"/>
      </w:divBdr>
      <w:divsChild>
        <w:div w:id="105078883">
          <w:marLeft w:val="0"/>
          <w:marRight w:val="0"/>
          <w:marTop w:val="0"/>
          <w:marBottom w:val="0"/>
          <w:divBdr>
            <w:top w:val="none" w:sz="0" w:space="0" w:color="auto"/>
            <w:left w:val="none" w:sz="0" w:space="0" w:color="auto"/>
            <w:bottom w:val="none" w:sz="0" w:space="0" w:color="auto"/>
            <w:right w:val="none" w:sz="0" w:space="0" w:color="auto"/>
          </w:divBdr>
          <w:divsChild>
            <w:div w:id="1437141860">
              <w:marLeft w:val="0"/>
              <w:marRight w:val="0"/>
              <w:marTop w:val="0"/>
              <w:marBottom w:val="0"/>
              <w:divBdr>
                <w:top w:val="none" w:sz="0" w:space="0" w:color="auto"/>
                <w:left w:val="none" w:sz="0" w:space="0" w:color="auto"/>
                <w:bottom w:val="none" w:sz="0" w:space="0" w:color="auto"/>
                <w:right w:val="none" w:sz="0" w:space="0" w:color="auto"/>
              </w:divBdr>
              <w:divsChild>
                <w:div w:id="1039012664">
                  <w:marLeft w:val="0"/>
                  <w:marRight w:val="0"/>
                  <w:marTop w:val="0"/>
                  <w:marBottom w:val="0"/>
                  <w:divBdr>
                    <w:top w:val="none" w:sz="0" w:space="0" w:color="auto"/>
                    <w:left w:val="none" w:sz="0" w:space="0" w:color="auto"/>
                    <w:bottom w:val="none" w:sz="0" w:space="0" w:color="auto"/>
                    <w:right w:val="none" w:sz="0" w:space="0" w:color="auto"/>
                  </w:divBdr>
                  <w:divsChild>
                    <w:div w:id="4069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253534">
          <w:marLeft w:val="0"/>
          <w:marRight w:val="0"/>
          <w:marTop w:val="0"/>
          <w:marBottom w:val="0"/>
          <w:divBdr>
            <w:top w:val="none" w:sz="0" w:space="0" w:color="auto"/>
            <w:left w:val="none" w:sz="0" w:space="0" w:color="auto"/>
            <w:bottom w:val="none" w:sz="0" w:space="0" w:color="auto"/>
            <w:right w:val="none" w:sz="0" w:space="0" w:color="auto"/>
          </w:divBdr>
          <w:divsChild>
            <w:div w:id="1694260294">
              <w:marLeft w:val="0"/>
              <w:marRight w:val="0"/>
              <w:marTop w:val="0"/>
              <w:marBottom w:val="0"/>
              <w:divBdr>
                <w:top w:val="none" w:sz="0" w:space="0" w:color="auto"/>
                <w:left w:val="none" w:sz="0" w:space="0" w:color="auto"/>
                <w:bottom w:val="none" w:sz="0" w:space="0" w:color="auto"/>
                <w:right w:val="none" w:sz="0" w:space="0" w:color="auto"/>
              </w:divBdr>
              <w:divsChild>
                <w:div w:id="846402450">
                  <w:marLeft w:val="0"/>
                  <w:marRight w:val="0"/>
                  <w:marTop w:val="0"/>
                  <w:marBottom w:val="0"/>
                  <w:divBdr>
                    <w:top w:val="none" w:sz="0" w:space="0" w:color="auto"/>
                    <w:left w:val="none" w:sz="0" w:space="0" w:color="auto"/>
                    <w:bottom w:val="none" w:sz="0" w:space="0" w:color="auto"/>
                    <w:right w:val="none" w:sz="0" w:space="0" w:color="auto"/>
                  </w:divBdr>
                  <w:divsChild>
                    <w:div w:id="1832024204">
                      <w:marLeft w:val="0"/>
                      <w:marRight w:val="0"/>
                      <w:marTop w:val="0"/>
                      <w:marBottom w:val="0"/>
                      <w:divBdr>
                        <w:top w:val="none" w:sz="0" w:space="0" w:color="auto"/>
                        <w:left w:val="none" w:sz="0" w:space="0" w:color="auto"/>
                        <w:bottom w:val="none" w:sz="0" w:space="0" w:color="auto"/>
                        <w:right w:val="none" w:sz="0" w:space="0" w:color="auto"/>
                      </w:divBdr>
                    </w:div>
                  </w:divsChild>
                </w:div>
                <w:div w:id="238104456">
                  <w:marLeft w:val="0"/>
                  <w:marRight w:val="0"/>
                  <w:marTop w:val="0"/>
                  <w:marBottom w:val="0"/>
                  <w:divBdr>
                    <w:top w:val="none" w:sz="0" w:space="0" w:color="auto"/>
                    <w:left w:val="none" w:sz="0" w:space="0" w:color="auto"/>
                    <w:bottom w:val="none" w:sz="0" w:space="0" w:color="auto"/>
                    <w:right w:val="none" w:sz="0" w:space="0" w:color="auto"/>
                  </w:divBdr>
                  <w:divsChild>
                    <w:div w:id="1445804213">
                      <w:marLeft w:val="0"/>
                      <w:marRight w:val="0"/>
                      <w:marTop w:val="0"/>
                      <w:marBottom w:val="0"/>
                      <w:divBdr>
                        <w:top w:val="none" w:sz="0" w:space="0" w:color="auto"/>
                        <w:left w:val="none" w:sz="0" w:space="0" w:color="auto"/>
                        <w:bottom w:val="none" w:sz="0" w:space="0" w:color="auto"/>
                        <w:right w:val="none" w:sz="0" w:space="0" w:color="auto"/>
                      </w:divBdr>
                    </w:div>
                  </w:divsChild>
                </w:div>
                <w:div w:id="728302545">
                  <w:marLeft w:val="0"/>
                  <w:marRight w:val="0"/>
                  <w:marTop w:val="0"/>
                  <w:marBottom w:val="0"/>
                  <w:divBdr>
                    <w:top w:val="none" w:sz="0" w:space="0" w:color="auto"/>
                    <w:left w:val="none" w:sz="0" w:space="0" w:color="auto"/>
                    <w:bottom w:val="none" w:sz="0" w:space="0" w:color="auto"/>
                    <w:right w:val="none" w:sz="0" w:space="0" w:color="auto"/>
                  </w:divBdr>
                  <w:divsChild>
                    <w:div w:id="328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4688">
          <w:marLeft w:val="0"/>
          <w:marRight w:val="0"/>
          <w:marTop w:val="0"/>
          <w:marBottom w:val="0"/>
          <w:divBdr>
            <w:top w:val="none" w:sz="0" w:space="0" w:color="auto"/>
            <w:left w:val="none" w:sz="0" w:space="0" w:color="auto"/>
            <w:bottom w:val="none" w:sz="0" w:space="0" w:color="auto"/>
            <w:right w:val="none" w:sz="0" w:space="0" w:color="auto"/>
          </w:divBdr>
          <w:divsChild>
            <w:div w:id="1473792182">
              <w:marLeft w:val="0"/>
              <w:marRight w:val="0"/>
              <w:marTop w:val="0"/>
              <w:marBottom w:val="0"/>
              <w:divBdr>
                <w:top w:val="none" w:sz="0" w:space="0" w:color="auto"/>
                <w:left w:val="none" w:sz="0" w:space="0" w:color="auto"/>
                <w:bottom w:val="none" w:sz="0" w:space="0" w:color="auto"/>
                <w:right w:val="none" w:sz="0" w:space="0" w:color="auto"/>
              </w:divBdr>
              <w:divsChild>
                <w:div w:id="383723158">
                  <w:marLeft w:val="0"/>
                  <w:marRight w:val="0"/>
                  <w:marTop w:val="0"/>
                  <w:marBottom w:val="0"/>
                  <w:divBdr>
                    <w:top w:val="none" w:sz="0" w:space="0" w:color="auto"/>
                    <w:left w:val="none" w:sz="0" w:space="0" w:color="auto"/>
                    <w:bottom w:val="none" w:sz="0" w:space="0" w:color="auto"/>
                    <w:right w:val="none" w:sz="0" w:space="0" w:color="auto"/>
                  </w:divBdr>
                  <w:divsChild>
                    <w:div w:id="260375322">
                      <w:marLeft w:val="0"/>
                      <w:marRight w:val="0"/>
                      <w:marTop w:val="0"/>
                      <w:marBottom w:val="0"/>
                      <w:divBdr>
                        <w:top w:val="none" w:sz="0" w:space="0" w:color="auto"/>
                        <w:left w:val="none" w:sz="0" w:space="0" w:color="auto"/>
                        <w:bottom w:val="none" w:sz="0" w:space="0" w:color="auto"/>
                        <w:right w:val="none" w:sz="0" w:space="0" w:color="auto"/>
                      </w:divBdr>
                    </w:div>
                  </w:divsChild>
                </w:div>
                <w:div w:id="1447040878">
                  <w:marLeft w:val="0"/>
                  <w:marRight w:val="0"/>
                  <w:marTop w:val="0"/>
                  <w:marBottom w:val="0"/>
                  <w:divBdr>
                    <w:top w:val="none" w:sz="0" w:space="0" w:color="auto"/>
                    <w:left w:val="none" w:sz="0" w:space="0" w:color="auto"/>
                    <w:bottom w:val="none" w:sz="0" w:space="0" w:color="auto"/>
                    <w:right w:val="none" w:sz="0" w:space="0" w:color="auto"/>
                  </w:divBdr>
                  <w:divsChild>
                    <w:div w:id="1810827363">
                      <w:marLeft w:val="0"/>
                      <w:marRight w:val="0"/>
                      <w:marTop w:val="0"/>
                      <w:marBottom w:val="0"/>
                      <w:divBdr>
                        <w:top w:val="none" w:sz="0" w:space="0" w:color="auto"/>
                        <w:left w:val="none" w:sz="0" w:space="0" w:color="auto"/>
                        <w:bottom w:val="none" w:sz="0" w:space="0" w:color="auto"/>
                        <w:right w:val="none" w:sz="0" w:space="0" w:color="auto"/>
                      </w:divBdr>
                    </w:div>
                    <w:div w:id="1353415360">
                      <w:marLeft w:val="0"/>
                      <w:marRight w:val="0"/>
                      <w:marTop w:val="0"/>
                      <w:marBottom w:val="0"/>
                      <w:divBdr>
                        <w:top w:val="none" w:sz="0" w:space="0" w:color="auto"/>
                        <w:left w:val="none" w:sz="0" w:space="0" w:color="auto"/>
                        <w:bottom w:val="none" w:sz="0" w:space="0" w:color="auto"/>
                        <w:right w:val="none" w:sz="0" w:space="0" w:color="auto"/>
                      </w:divBdr>
                    </w:div>
                  </w:divsChild>
                </w:div>
                <w:div w:id="120736018">
                  <w:marLeft w:val="0"/>
                  <w:marRight w:val="0"/>
                  <w:marTop w:val="0"/>
                  <w:marBottom w:val="0"/>
                  <w:divBdr>
                    <w:top w:val="none" w:sz="0" w:space="0" w:color="auto"/>
                    <w:left w:val="none" w:sz="0" w:space="0" w:color="auto"/>
                    <w:bottom w:val="none" w:sz="0" w:space="0" w:color="auto"/>
                    <w:right w:val="none" w:sz="0" w:space="0" w:color="auto"/>
                  </w:divBdr>
                  <w:divsChild>
                    <w:div w:id="13948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34031">
          <w:marLeft w:val="0"/>
          <w:marRight w:val="0"/>
          <w:marTop w:val="0"/>
          <w:marBottom w:val="0"/>
          <w:divBdr>
            <w:top w:val="none" w:sz="0" w:space="0" w:color="auto"/>
            <w:left w:val="none" w:sz="0" w:space="0" w:color="auto"/>
            <w:bottom w:val="none" w:sz="0" w:space="0" w:color="auto"/>
            <w:right w:val="none" w:sz="0" w:space="0" w:color="auto"/>
          </w:divBdr>
          <w:divsChild>
            <w:div w:id="229119634">
              <w:marLeft w:val="0"/>
              <w:marRight w:val="0"/>
              <w:marTop w:val="0"/>
              <w:marBottom w:val="0"/>
              <w:divBdr>
                <w:top w:val="none" w:sz="0" w:space="0" w:color="auto"/>
                <w:left w:val="none" w:sz="0" w:space="0" w:color="auto"/>
                <w:bottom w:val="none" w:sz="0" w:space="0" w:color="auto"/>
                <w:right w:val="none" w:sz="0" w:space="0" w:color="auto"/>
              </w:divBdr>
              <w:divsChild>
                <w:div w:id="989217160">
                  <w:marLeft w:val="0"/>
                  <w:marRight w:val="0"/>
                  <w:marTop w:val="0"/>
                  <w:marBottom w:val="0"/>
                  <w:divBdr>
                    <w:top w:val="none" w:sz="0" w:space="0" w:color="auto"/>
                    <w:left w:val="none" w:sz="0" w:space="0" w:color="auto"/>
                    <w:bottom w:val="none" w:sz="0" w:space="0" w:color="auto"/>
                    <w:right w:val="none" w:sz="0" w:space="0" w:color="auto"/>
                  </w:divBdr>
                  <w:divsChild>
                    <w:div w:id="554774670">
                      <w:marLeft w:val="0"/>
                      <w:marRight w:val="0"/>
                      <w:marTop w:val="0"/>
                      <w:marBottom w:val="0"/>
                      <w:divBdr>
                        <w:top w:val="none" w:sz="0" w:space="0" w:color="auto"/>
                        <w:left w:val="none" w:sz="0" w:space="0" w:color="auto"/>
                        <w:bottom w:val="none" w:sz="0" w:space="0" w:color="auto"/>
                        <w:right w:val="none" w:sz="0" w:space="0" w:color="auto"/>
                      </w:divBdr>
                    </w:div>
                  </w:divsChild>
                </w:div>
                <w:div w:id="400175802">
                  <w:marLeft w:val="0"/>
                  <w:marRight w:val="0"/>
                  <w:marTop w:val="0"/>
                  <w:marBottom w:val="0"/>
                  <w:divBdr>
                    <w:top w:val="none" w:sz="0" w:space="0" w:color="auto"/>
                    <w:left w:val="none" w:sz="0" w:space="0" w:color="auto"/>
                    <w:bottom w:val="none" w:sz="0" w:space="0" w:color="auto"/>
                    <w:right w:val="none" w:sz="0" w:space="0" w:color="auto"/>
                  </w:divBdr>
                  <w:divsChild>
                    <w:div w:id="437330813">
                      <w:marLeft w:val="0"/>
                      <w:marRight w:val="0"/>
                      <w:marTop w:val="0"/>
                      <w:marBottom w:val="0"/>
                      <w:divBdr>
                        <w:top w:val="none" w:sz="0" w:space="0" w:color="auto"/>
                        <w:left w:val="none" w:sz="0" w:space="0" w:color="auto"/>
                        <w:bottom w:val="none" w:sz="0" w:space="0" w:color="auto"/>
                        <w:right w:val="none" w:sz="0" w:space="0" w:color="auto"/>
                      </w:divBdr>
                    </w:div>
                  </w:divsChild>
                </w:div>
                <w:div w:id="249461916">
                  <w:marLeft w:val="0"/>
                  <w:marRight w:val="0"/>
                  <w:marTop w:val="0"/>
                  <w:marBottom w:val="0"/>
                  <w:divBdr>
                    <w:top w:val="none" w:sz="0" w:space="0" w:color="auto"/>
                    <w:left w:val="none" w:sz="0" w:space="0" w:color="auto"/>
                    <w:bottom w:val="none" w:sz="0" w:space="0" w:color="auto"/>
                    <w:right w:val="none" w:sz="0" w:space="0" w:color="auto"/>
                  </w:divBdr>
                  <w:divsChild>
                    <w:div w:id="4882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100171">
      <w:bodyDiv w:val="1"/>
      <w:marLeft w:val="0"/>
      <w:marRight w:val="0"/>
      <w:marTop w:val="0"/>
      <w:marBottom w:val="0"/>
      <w:divBdr>
        <w:top w:val="none" w:sz="0" w:space="0" w:color="auto"/>
        <w:left w:val="none" w:sz="0" w:space="0" w:color="auto"/>
        <w:bottom w:val="none" w:sz="0" w:space="0" w:color="auto"/>
        <w:right w:val="none" w:sz="0" w:space="0" w:color="auto"/>
      </w:divBdr>
      <w:divsChild>
        <w:div w:id="528834447">
          <w:marLeft w:val="0"/>
          <w:marRight w:val="0"/>
          <w:marTop w:val="0"/>
          <w:marBottom w:val="0"/>
          <w:divBdr>
            <w:top w:val="none" w:sz="0" w:space="0" w:color="auto"/>
            <w:left w:val="none" w:sz="0" w:space="0" w:color="auto"/>
            <w:bottom w:val="none" w:sz="0" w:space="0" w:color="auto"/>
            <w:right w:val="none" w:sz="0" w:space="0" w:color="auto"/>
          </w:divBdr>
          <w:divsChild>
            <w:div w:id="1124422897">
              <w:marLeft w:val="0"/>
              <w:marRight w:val="0"/>
              <w:marTop w:val="0"/>
              <w:marBottom w:val="0"/>
              <w:divBdr>
                <w:top w:val="none" w:sz="0" w:space="0" w:color="auto"/>
                <w:left w:val="none" w:sz="0" w:space="0" w:color="auto"/>
                <w:bottom w:val="none" w:sz="0" w:space="0" w:color="auto"/>
                <w:right w:val="none" w:sz="0" w:space="0" w:color="auto"/>
              </w:divBdr>
              <w:divsChild>
                <w:div w:id="1372651545">
                  <w:marLeft w:val="0"/>
                  <w:marRight w:val="0"/>
                  <w:marTop w:val="0"/>
                  <w:marBottom w:val="0"/>
                  <w:divBdr>
                    <w:top w:val="none" w:sz="0" w:space="0" w:color="auto"/>
                    <w:left w:val="none" w:sz="0" w:space="0" w:color="auto"/>
                    <w:bottom w:val="none" w:sz="0" w:space="0" w:color="auto"/>
                    <w:right w:val="none" w:sz="0" w:space="0" w:color="auto"/>
                  </w:divBdr>
                </w:div>
              </w:divsChild>
            </w:div>
            <w:div w:id="2135562359">
              <w:marLeft w:val="0"/>
              <w:marRight w:val="0"/>
              <w:marTop w:val="0"/>
              <w:marBottom w:val="0"/>
              <w:divBdr>
                <w:top w:val="none" w:sz="0" w:space="0" w:color="auto"/>
                <w:left w:val="none" w:sz="0" w:space="0" w:color="auto"/>
                <w:bottom w:val="none" w:sz="0" w:space="0" w:color="auto"/>
                <w:right w:val="none" w:sz="0" w:space="0" w:color="auto"/>
              </w:divBdr>
              <w:divsChild>
                <w:div w:id="14183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5278">
          <w:marLeft w:val="0"/>
          <w:marRight w:val="0"/>
          <w:marTop w:val="0"/>
          <w:marBottom w:val="0"/>
          <w:divBdr>
            <w:top w:val="none" w:sz="0" w:space="0" w:color="auto"/>
            <w:left w:val="none" w:sz="0" w:space="0" w:color="auto"/>
            <w:bottom w:val="none" w:sz="0" w:space="0" w:color="auto"/>
            <w:right w:val="none" w:sz="0" w:space="0" w:color="auto"/>
          </w:divBdr>
          <w:divsChild>
            <w:div w:id="2100175313">
              <w:marLeft w:val="0"/>
              <w:marRight w:val="0"/>
              <w:marTop w:val="0"/>
              <w:marBottom w:val="0"/>
              <w:divBdr>
                <w:top w:val="none" w:sz="0" w:space="0" w:color="auto"/>
                <w:left w:val="none" w:sz="0" w:space="0" w:color="auto"/>
                <w:bottom w:val="none" w:sz="0" w:space="0" w:color="auto"/>
                <w:right w:val="none" w:sz="0" w:space="0" w:color="auto"/>
              </w:divBdr>
              <w:divsChild>
                <w:div w:id="302344883">
                  <w:marLeft w:val="0"/>
                  <w:marRight w:val="0"/>
                  <w:marTop w:val="0"/>
                  <w:marBottom w:val="0"/>
                  <w:divBdr>
                    <w:top w:val="none" w:sz="0" w:space="0" w:color="auto"/>
                    <w:left w:val="none" w:sz="0" w:space="0" w:color="auto"/>
                    <w:bottom w:val="none" w:sz="0" w:space="0" w:color="auto"/>
                    <w:right w:val="none" w:sz="0" w:space="0" w:color="auto"/>
                  </w:divBdr>
                </w:div>
              </w:divsChild>
            </w:div>
            <w:div w:id="859970406">
              <w:marLeft w:val="0"/>
              <w:marRight w:val="0"/>
              <w:marTop w:val="0"/>
              <w:marBottom w:val="0"/>
              <w:divBdr>
                <w:top w:val="none" w:sz="0" w:space="0" w:color="auto"/>
                <w:left w:val="none" w:sz="0" w:space="0" w:color="auto"/>
                <w:bottom w:val="none" w:sz="0" w:space="0" w:color="auto"/>
                <w:right w:val="none" w:sz="0" w:space="0" w:color="auto"/>
              </w:divBdr>
              <w:divsChild>
                <w:div w:id="1493259351">
                  <w:marLeft w:val="0"/>
                  <w:marRight w:val="0"/>
                  <w:marTop w:val="0"/>
                  <w:marBottom w:val="0"/>
                  <w:divBdr>
                    <w:top w:val="none" w:sz="0" w:space="0" w:color="auto"/>
                    <w:left w:val="none" w:sz="0" w:space="0" w:color="auto"/>
                    <w:bottom w:val="none" w:sz="0" w:space="0" w:color="auto"/>
                    <w:right w:val="none" w:sz="0" w:space="0" w:color="auto"/>
                  </w:divBdr>
                </w:div>
              </w:divsChild>
            </w:div>
            <w:div w:id="1224828669">
              <w:marLeft w:val="0"/>
              <w:marRight w:val="0"/>
              <w:marTop w:val="0"/>
              <w:marBottom w:val="0"/>
              <w:divBdr>
                <w:top w:val="none" w:sz="0" w:space="0" w:color="auto"/>
                <w:left w:val="none" w:sz="0" w:space="0" w:color="auto"/>
                <w:bottom w:val="none" w:sz="0" w:space="0" w:color="auto"/>
                <w:right w:val="none" w:sz="0" w:space="0" w:color="auto"/>
              </w:divBdr>
              <w:divsChild>
                <w:div w:id="8896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3875">
          <w:marLeft w:val="0"/>
          <w:marRight w:val="0"/>
          <w:marTop w:val="0"/>
          <w:marBottom w:val="0"/>
          <w:divBdr>
            <w:top w:val="none" w:sz="0" w:space="0" w:color="auto"/>
            <w:left w:val="none" w:sz="0" w:space="0" w:color="auto"/>
            <w:bottom w:val="none" w:sz="0" w:space="0" w:color="auto"/>
            <w:right w:val="none" w:sz="0" w:space="0" w:color="auto"/>
          </w:divBdr>
          <w:divsChild>
            <w:div w:id="1202550161">
              <w:marLeft w:val="0"/>
              <w:marRight w:val="0"/>
              <w:marTop w:val="0"/>
              <w:marBottom w:val="0"/>
              <w:divBdr>
                <w:top w:val="none" w:sz="0" w:space="0" w:color="auto"/>
                <w:left w:val="none" w:sz="0" w:space="0" w:color="auto"/>
                <w:bottom w:val="none" w:sz="0" w:space="0" w:color="auto"/>
                <w:right w:val="none" w:sz="0" w:space="0" w:color="auto"/>
              </w:divBdr>
              <w:divsChild>
                <w:div w:id="1231816619">
                  <w:marLeft w:val="0"/>
                  <w:marRight w:val="0"/>
                  <w:marTop w:val="0"/>
                  <w:marBottom w:val="0"/>
                  <w:divBdr>
                    <w:top w:val="none" w:sz="0" w:space="0" w:color="auto"/>
                    <w:left w:val="none" w:sz="0" w:space="0" w:color="auto"/>
                    <w:bottom w:val="none" w:sz="0" w:space="0" w:color="auto"/>
                    <w:right w:val="none" w:sz="0" w:space="0" w:color="auto"/>
                  </w:divBdr>
                </w:div>
              </w:divsChild>
            </w:div>
            <w:div w:id="1127620145">
              <w:marLeft w:val="0"/>
              <w:marRight w:val="0"/>
              <w:marTop w:val="0"/>
              <w:marBottom w:val="0"/>
              <w:divBdr>
                <w:top w:val="none" w:sz="0" w:space="0" w:color="auto"/>
                <w:left w:val="none" w:sz="0" w:space="0" w:color="auto"/>
                <w:bottom w:val="none" w:sz="0" w:space="0" w:color="auto"/>
                <w:right w:val="none" w:sz="0" w:space="0" w:color="auto"/>
              </w:divBdr>
              <w:divsChild>
                <w:div w:id="1483890730">
                  <w:marLeft w:val="0"/>
                  <w:marRight w:val="0"/>
                  <w:marTop w:val="0"/>
                  <w:marBottom w:val="0"/>
                  <w:divBdr>
                    <w:top w:val="none" w:sz="0" w:space="0" w:color="auto"/>
                    <w:left w:val="none" w:sz="0" w:space="0" w:color="auto"/>
                    <w:bottom w:val="none" w:sz="0" w:space="0" w:color="auto"/>
                    <w:right w:val="none" w:sz="0" w:space="0" w:color="auto"/>
                  </w:divBdr>
                </w:div>
              </w:divsChild>
            </w:div>
            <w:div w:id="1758669507">
              <w:marLeft w:val="0"/>
              <w:marRight w:val="0"/>
              <w:marTop w:val="0"/>
              <w:marBottom w:val="0"/>
              <w:divBdr>
                <w:top w:val="none" w:sz="0" w:space="0" w:color="auto"/>
                <w:left w:val="none" w:sz="0" w:space="0" w:color="auto"/>
                <w:bottom w:val="none" w:sz="0" w:space="0" w:color="auto"/>
                <w:right w:val="none" w:sz="0" w:space="0" w:color="auto"/>
              </w:divBdr>
              <w:divsChild>
                <w:div w:id="13482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6945">
          <w:marLeft w:val="0"/>
          <w:marRight w:val="0"/>
          <w:marTop w:val="0"/>
          <w:marBottom w:val="0"/>
          <w:divBdr>
            <w:top w:val="none" w:sz="0" w:space="0" w:color="auto"/>
            <w:left w:val="none" w:sz="0" w:space="0" w:color="auto"/>
            <w:bottom w:val="none" w:sz="0" w:space="0" w:color="auto"/>
            <w:right w:val="none" w:sz="0" w:space="0" w:color="auto"/>
          </w:divBdr>
          <w:divsChild>
            <w:div w:id="2019775184">
              <w:marLeft w:val="0"/>
              <w:marRight w:val="0"/>
              <w:marTop w:val="0"/>
              <w:marBottom w:val="0"/>
              <w:divBdr>
                <w:top w:val="none" w:sz="0" w:space="0" w:color="auto"/>
                <w:left w:val="none" w:sz="0" w:space="0" w:color="auto"/>
                <w:bottom w:val="none" w:sz="0" w:space="0" w:color="auto"/>
                <w:right w:val="none" w:sz="0" w:space="0" w:color="auto"/>
              </w:divBdr>
              <w:divsChild>
                <w:div w:id="1884559461">
                  <w:marLeft w:val="0"/>
                  <w:marRight w:val="0"/>
                  <w:marTop w:val="0"/>
                  <w:marBottom w:val="0"/>
                  <w:divBdr>
                    <w:top w:val="none" w:sz="0" w:space="0" w:color="auto"/>
                    <w:left w:val="none" w:sz="0" w:space="0" w:color="auto"/>
                    <w:bottom w:val="none" w:sz="0" w:space="0" w:color="auto"/>
                    <w:right w:val="none" w:sz="0" w:space="0" w:color="auto"/>
                  </w:divBdr>
                </w:div>
              </w:divsChild>
            </w:div>
            <w:div w:id="1097826118">
              <w:marLeft w:val="0"/>
              <w:marRight w:val="0"/>
              <w:marTop w:val="0"/>
              <w:marBottom w:val="0"/>
              <w:divBdr>
                <w:top w:val="none" w:sz="0" w:space="0" w:color="auto"/>
                <w:left w:val="none" w:sz="0" w:space="0" w:color="auto"/>
                <w:bottom w:val="none" w:sz="0" w:space="0" w:color="auto"/>
                <w:right w:val="none" w:sz="0" w:space="0" w:color="auto"/>
              </w:divBdr>
              <w:divsChild>
                <w:div w:id="146089545">
                  <w:marLeft w:val="0"/>
                  <w:marRight w:val="0"/>
                  <w:marTop w:val="0"/>
                  <w:marBottom w:val="0"/>
                  <w:divBdr>
                    <w:top w:val="none" w:sz="0" w:space="0" w:color="auto"/>
                    <w:left w:val="none" w:sz="0" w:space="0" w:color="auto"/>
                    <w:bottom w:val="none" w:sz="0" w:space="0" w:color="auto"/>
                    <w:right w:val="none" w:sz="0" w:space="0" w:color="auto"/>
                  </w:divBdr>
                </w:div>
              </w:divsChild>
            </w:div>
            <w:div w:id="878856696">
              <w:marLeft w:val="0"/>
              <w:marRight w:val="0"/>
              <w:marTop w:val="0"/>
              <w:marBottom w:val="0"/>
              <w:divBdr>
                <w:top w:val="none" w:sz="0" w:space="0" w:color="auto"/>
                <w:left w:val="none" w:sz="0" w:space="0" w:color="auto"/>
                <w:bottom w:val="none" w:sz="0" w:space="0" w:color="auto"/>
                <w:right w:val="none" w:sz="0" w:space="0" w:color="auto"/>
              </w:divBdr>
              <w:divsChild>
                <w:div w:id="1080172142">
                  <w:marLeft w:val="0"/>
                  <w:marRight w:val="0"/>
                  <w:marTop w:val="0"/>
                  <w:marBottom w:val="0"/>
                  <w:divBdr>
                    <w:top w:val="none" w:sz="0" w:space="0" w:color="auto"/>
                    <w:left w:val="none" w:sz="0" w:space="0" w:color="auto"/>
                    <w:bottom w:val="none" w:sz="0" w:space="0" w:color="auto"/>
                    <w:right w:val="none" w:sz="0" w:space="0" w:color="auto"/>
                  </w:divBdr>
                </w:div>
                <w:div w:id="1839418134">
                  <w:marLeft w:val="0"/>
                  <w:marRight w:val="0"/>
                  <w:marTop w:val="0"/>
                  <w:marBottom w:val="0"/>
                  <w:divBdr>
                    <w:top w:val="none" w:sz="0" w:space="0" w:color="auto"/>
                    <w:left w:val="none" w:sz="0" w:space="0" w:color="auto"/>
                    <w:bottom w:val="none" w:sz="0" w:space="0" w:color="auto"/>
                    <w:right w:val="none" w:sz="0" w:space="0" w:color="auto"/>
                  </w:divBdr>
                </w:div>
              </w:divsChild>
            </w:div>
            <w:div w:id="329530094">
              <w:marLeft w:val="0"/>
              <w:marRight w:val="0"/>
              <w:marTop w:val="0"/>
              <w:marBottom w:val="0"/>
              <w:divBdr>
                <w:top w:val="none" w:sz="0" w:space="0" w:color="auto"/>
                <w:left w:val="none" w:sz="0" w:space="0" w:color="auto"/>
                <w:bottom w:val="none" w:sz="0" w:space="0" w:color="auto"/>
                <w:right w:val="none" w:sz="0" w:space="0" w:color="auto"/>
              </w:divBdr>
              <w:divsChild>
                <w:div w:id="1247152706">
                  <w:marLeft w:val="0"/>
                  <w:marRight w:val="0"/>
                  <w:marTop w:val="0"/>
                  <w:marBottom w:val="0"/>
                  <w:divBdr>
                    <w:top w:val="none" w:sz="0" w:space="0" w:color="auto"/>
                    <w:left w:val="none" w:sz="0" w:space="0" w:color="auto"/>
                    <w:bottom w:val="none" w:sz="0" w:space="0" w:color="auto"/>
                    <w:right w:val="none" w:sz="0" w:space="0" w:color="auto"/>
                  </w:divBdr>
                </w:div>
              </w:divsChild>
            </w:div>
            <w:div w:id="2036153300">
              <w:marLeft w:val="0"/>
              <w:marRight w:val="0"/>
              <w:marTop w:val="0"/>
              <w:marBottom w:val="0"/>
              <w:divBdr>
                <w:top w:val="none" w:sz="0" w:space="0" w:color="auto"/>
                <w:left w:val="none" w:sz="0" w:space="0" w:color="auto"/>
                <w:bottom w:val="none" w:sz="0" w:space="0" w:color="auto"/>
                <w:right w:val="none" w:sz="0" w:space="0" w:color="auto"/>
              </w:divBdr>
              <w:divsChild>
                <w:div w:id="1577939869">
                  <w:marLeft w:val="0"/>
                  <w:marRight w:val="0"/>
                  <w:marTop w:val="0"/>
                  <w:marBottom w:val="0"/>
                  <w:divBdr>
                    <w:top w:val="none" w:sz="0" w:space="0" w:color="auto"/>
                    <w:left w:val="none" w:sz="0" w:space="0" w:color="auto"/>
                    <w:bottom w:val="none" w:sz="0" w:space="0" w:color="auto"/>
                    <w:right w:val="none" w:sz="0" w:space="0" w:color="auto"/>
                  </w:divBdr>
                </w:div>
              </w:divsChild>
            </w:div>
            <w:div w:id="231308357">
              <w:marLeft w:val="0"/>
              <w:marRight w:val="0"/>
              <w:marTop w:val="0"/>
              <w:marBottom w:val="0"/>
              <w:divBdr>
                <w:top w:val="none" w:sz="0" w:space="0" w:color="auto"/>
                <w:left w:val="none" w:sz="0" w:space="0" w:color="auto"/>
                <w:bottom w:val="none" w:sz="0" w:space="0" w:color="auto"/>
                <w:right w:val="none" w:sz="0" w:space="0" w:color="auto"/>
              </w:divBdr>
              <w:divsChild>
                <w:div w:id="1610623893">
                  <w:marLeft w:val="0"/>
                  <w:marRight w:val="0"/>
                  <w:marTop w:val="0"/>
                  <w:marBottom w:val="0"/>
                  <w:divBdr>
                    <w:top w:val="none" w:sz="0" w:space="0" w:color="auto"/>
                    <w:left w:val="none" w:sz="0" w:space="0" w:color="auto"/>
                    <w:bottom w:val="none" w:sz="0" w:space="0" w:color="auto"/>
                    <w:right w:val="none" w:sz="0" w:space="0" w:color="auto"/>
                  </w:divBdr>
                </w:div>
              </w:divsChild>
            </w:div>
            <w:div w:id="950353452">
              <w:marLeft w:val="0"/>
              <w:marRight w:val="0"/>
              <w:marTop w:val="0"/>
              <w:marBottom w:val="0"/>
              <w:divBdr>
                <w:top w:val="none" w:sz="0" w:space="0" w:color="auto"/>
                <w:left w:val="none" w:sz="0" w:space="0" w:color="auto"/>
                <w:bottom w:val="none" w:sz="0" w:space="0" w:color="auto"/>
                <w:right w:val="none" w:sz="0" w:space="0" w:color="auto"/>
              </w:divBdr>
              <w:divsChild>
                <w:div w:id="213159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59507">
          <w:marLeft w:val="0"/>
          <w:marRight w:val="0"/>
          <w:marTop w:val="0"/>
          <w:marBottom w:val="0"/>
          <w:divBdr>
            <w:top w:val="none" w:sz="0" w:space="0" w:color="auto"/>
            <w:left w:val="none" w:sz="0" w:space="0" w:color="auto"/>
            <w:bottom w:val="none" w:sz="0" w:space="0" w:color="auto"/>
            <w:right w:val="none" w:sz="0" w:space="0" w:color="auto"/>
          </w:divBdr>
          <w:divsChild>
            <w:div w:id="444890176">
              <w:marLeft w:val="0"/>
              <w:marRight w:val="0"/>
              <w:marTop w:val="0"/>
              <w:marBottom w:val="0"/>
              <w:divBdr>
                <w:top w:val="none" w:sz="0" w:space="0" w:color="auto"/>
                <w:left w:val="none" w:sz="0" w:space="0" w:color="auto"/>
                <w:bottom w:val="none" w:sz="0" w:space="0" w:color="auto"/>
                <w:right w:val="none" w:sz="0" w:space="0" w:color="auto"/>
              </w:divBdr>
              <w:divsChild>
                <w:div w:id="2079984708">
                  <w:marLeft w:val="0"/>
                  <w:marRight w:val="0"/>
                  <w:marTop w:val="0"/>
                  <w:marBottom w:val="0"/>
                  <w:divBdr>
                    <w:top w:val="none" w:sz="0" w:space="0" w:color="auto"/>
                    <w:left w:val="none" w:sz="0" w:space="0" w:color="auto"/>
                    <w:bottom w:val="none" w:sz="0" w:space="0" w:color="auto"/>
                    <w:right w:val="none" w:sz="0" w:space="0" w:color="auto"/>
                  </w:divBdr>
                </w:div>
              </w:divsChild>
            </w:div>
            <w:div w:id="1425373053">
              <w:marLeft w:val="0"/>
              <w:marRight w:val="0"/>
              <w:marTop w:val="0"/>
              <w:marBottom w:val="0"/>
              <w:divBdr>
                <w:top w:val="none" w:sz="0" w:space="0" w:color="auto"/>
                <w:left w:val="none" w:sz="0" w:space="0" w:color="auto"/>
                <w:bottom w:val="none" w:sz="0" w:space="0" w:color="auto"/>
                <w:right w:val="none" w:sz="0" w:space="0" w:color="auto"/>
              </w:divBdr>
              <w:divsChild>
                <w:div w:id="1042170697">
                  <w:marLeft w:val="0"/>
                  <w:marRight w:val="0"/>
                  <w:marTop w:val="0"/>
                  <w:marBottom w:val="0"/>
                  <w:divBdr>
                    <w:top w:val="none" w:sz="0" w:space="0" w:color="auto"/>
                    <w:left w:val="none" w:sz="0" w:space="0" w:color="auto"/>
                    <w:bottom w:val="none" w:sz="0" w:space="0" w:color="auto"/>
                    <w:right w:val="none" w:sz="0" w:space="0" w:color="auto"/>
                  </w:divBdr>
                </w:div>
              </w:divsChild>
            </w:div>
            <w:div w:id="933242425">
              <w:marLeft w:val="0"/>
              <w:marRight w:val="0"/>
              <w:marTop w:val="0"/>
              <w:marBottom w:val="0"/>
              <w:divBdr>
                <w:top w:val="none" w:sz="0" w:space="0" w:color="auto"/>
                <w:left w:val="none" w:sz="0" w:space="0" w:color="auto"/>
                <w:bottom w:val="none" w:sz="0" w:space="0" w:color="auto"/>
                <w:right w:val="none" w:sz="0" w:space="0" w:color="auto"/>
              </w:divBdr>
              <w:divsChild>
                <w:div w:id="8253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7569">
          <w:marLeft w:val="0"/>
          <w:marRight w:val="0"/>
          <w:marTop w:val="0"/>
          <w:marBottom w:val="0"/>
          <w:divBdr>
            <w:top w:val="none" w:sz="0" w:space="0" w:color="auto"/>
            <w:left w:val="none" w:sz="0" w:space="0" w:color="auto"/>
            <w:bottom w:val="none" w:sz="0" w:space="0" w:color="auto"/>
            <w:right w:val="none" w:sz="0" w:space="0" w:color="auto"/>
          </w:divBdr>
          <w:divsChild>
            <w:div w:id="758331683">
              <w:marLeft w:val="0"/>
              <w:marRight w:val="0"/>
              <w:marTop w:val="0"/>
              <w:marBottom w:val="0"/>
              <w:divBdr>
                <w:top w:val="none" w:sz="0" w:space="0" w:color="auto"/>
                <w:left w:val="none" w:sz="0" w:space="0" w:color="auto"/>
                <w:bottom w:val="none" w:sz="0" w:space="0" w:color="auto"/>
                <w:right w:val="none" w:sz="0" w:space="0" w:color="auto"/>
              </w:divBdr>
              <w:divsChild>
                <w:div w:id="951591833">
                  <w:marLeft w:val="0"/>
                  <w:marRight w:val="0"/>
                  <w:marTop w:val="0"/>
                  <w:marBottom w:val="0"/>
                  <w:divBdr>
                    <w:top w:val="none" w:sz="0" w:space="0" w:color="auto"/>
                    <w:left w:val="none" w:sz="0" w:space="0" w:color="auto"/>
                    <w:bottom w:val="none" w:sz="0" w:space="0" w:color="auto"/>
                    <w:right w:val="none" w:sz="0" w:space="0" w:color="auto"/>
                  </w:divBdr>
                </w:div>
              </w:divsChild>
            </w:div>
            <w:div w:id="1381785667">
              <w:marLeft w:val="0"/>
              <w:marRight w:val="0"/>
              <w:marTop w:val="0"/>
              <w:marBottom w:val="0"/>
              <w:divBdr>
                <w:top w:val="none" w:sz="0" w:space="0" w:color="auto"/>
                <w:left w:val="none" w:sz="0" w:space="0" w:color="auto"/>
                <w:bottom w:val="none" w:sz="0" w:space="0" w:color="auto"/>
                <w:right w:val="none" w:sz="0" w:space="0" w:color="auto"/>
              </w:divBdr>
              <w:divsChild>
                <w:div w:id="324866772">
                  <w:marLeft w:val="0"/>
                  <w:marRight w:val="0"/>
                  <w:marTop w:val="0"/>
                  <w:marBottom w:val="0"/>
                  <w:divBdr>
                    <w:top w:val="none" w:sz="0" w:space="0" w:color="auto"/>
                    <w:left w:val="none" w:sz="0" w:space="0" w:color="auto"/>
                    <w:bottom w:val="none" w:sz="0" w:space="0" w:color="auto"/>
                    <w:right w:val="none" w:sz="0" w:space="0" w:color="auto"/>
                  </w:divBdr>
                </w:div>
              </w:divsChild>
            </w:div>
            <w:div w:id="31854547">
              <w:marLeft w:val="0"/>
              <w:marRight w:val="0"/>
              <w:marTop w:val="0"/>
              <w:marBottom w:val="0"/>
              <w:divBdr>
                <w:top w:val="none" w:sz="0" w:space="0" w:color="auto"/>
                <w:left w:val="none" w:sz="0" w:space="0" w:color="auto"/>
                <w:bottom w:val="none" w:sz="0" w:space="0" w:color="auto"/>
                <w:right w:val="none" w:sz="0" w:space="0" w:color="auto"/>
              </w:divBdr>
              <w:divsChild>
                <w:div w:id="508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2318">
          <w:marLeft w:val="0"/>
          <w:marRight w:val="0"/>
          <w:marTop w:val="0"/>
          <w:marBottom w:val="0"/>
          <w:divBdr>
            <w:top w:val="none" w:sz="0" w:space="0" w:color="auto"/>
            <w:left w:val="none" w:sz="0" w:space="0" w:color="auto"/>
            <w:bottom w:val="none" w:sz="0" w:space="0" w:color="auto"/>
            <w:right w:val="none" w:sz="0" w:space="0" w:color="auto"/>
          </w:divBdr>
          <w:divsChild>
            <w:div w:id="1484082372">
              <w:marLeft w:val="0"/>
              <w:marRight w:val="0"/>
              <w:marTop w:val="0"/>
              <w:marBottom w:val="0"/>
              <w:divBdr>
                <w:top w:val="none" w:sz="0" w:space="0" w:color="auto"/>
                <w:left w:val="none" w:sz="0" w:space="0" w:color="auto"/>
                <w:bottom w:val="none" w:sz="0" w:space="0" w:color="auto"/>
                <w:right w:val="none" w:sz="0" w:space="0" w:color="auto"/>
              </w:divBdr>
              <w:divsChild>
                <w:div w:id="1079865054">
                  <w:marLeft w:val="0"/>
                  <w:marRight w:val="0"/>
                  <w:marTop w:val="0"/>
                  <w:marBottom w:val="0"/>
                  <w:divBdr>
                    <w:top w:val="none" w:sz="0" w:space="0" w:color="auto"/>
                    <w:left w:val="none" w:sz="0" w:space="0" w:color="auto"/>
                    <w:bottom w:val="none" w:sz="0" w:space="0" w:color="auto"/>
                    <w:right w:val="none" w:sz="0" w:space="0" w:color="auto"/>
                  </w:divBdr>
                </w:div>
              </w:divsChild>
            </w:div>
            <w:div w:id="742065084">
              <w:marLeft w:val="0"/>
              <w:marRight w:val="0"/>
              <w:marTop w:val="0"/>
              <w:marBottom w:val="0"/>
              <w:divBdr>
                <w:top w:val="none" w:sz="0" w:space="0" w:color="auto"/>
                <w:left w:val="none" w:sz="0" w:space="0" w:color="auto"/>
                <w:bottom w:val="none" w:sz="0" w:space="0" w:color="auto"/>
                <w:right w:val="none" w:sz="0" w:space="0" w:color="auto"/>
              </w:divBdr>
              <w:divsChild>
                <w:div w:id="596255670">
                  <w:marLeft w:val="0"/>
                  <w:marRight w:val="0"/>
                  <w:marTop w:val="0"/>
                  <w:marBottom w:val="0"/>
                  <w:divBdr>
                    <w:top w:val="none" w:sz="0" w:space="0" w:color="auto"/>
                    <w:left w:val="none" w:sz="0" w:space="0" w:color="auto"/>
                    <w:bottom w:val="none" w:sz="0" w:space="0" w:color="auto"/>
                    <w:right w:val="none" w:sz="0" w:space="0" w:color="auto"/>
                  </w:divBdr>
                </w:div>
                <w:div w:id="102650226">
                  <w:marLeft w:val="0"/>
                  <w:marRight w:val="0"/>
                  <w:marTop w:val="0"/>
                  <w:marBottom w:val="0"/>
                  <w:divBdr>
                    <w:top w:val="none" w:sz="0" w:space="0" w:color="auto"/>
                    <w:left w:val="none" w:sz="0" w:space="0" w:color="auto"/>
                    <w:bottom w:val="none" w:sz="0" w:space="0" w:color="auto"/>
                    <w:right w:val="none" w:sz="0" w:space="0" w:color="auto"/>
                  </w:divBdr>
                </w:div>
              </w:divsChild>
            </w:div>
            <w:div w:id="1560282142">
              <w:marLeft w:val="0"/>
              <w:marRight w:val="0"/>
              <w:marTop w:val="0"/>
              <w:marBottom w:val="0"/>
              <w:divBdr>
                <w:top w:val="none" w:sz="0" w:space="0" w:color="auto"/>
                <w:left w:val="none" w:sz="0" w:space="0" w:color="auto"/>
                <w:bottom w:val="none" w:sz="0" w:space="0" w:color="auto"/>
                <w:right w:val="none" w:sz="0" w:space="0" w:color="auto"/>
              </w:divBdr>
              <w:divsChild>
                <w:div w:id="1273633810">
                  <w:marLeft w:val="0"/>
                  <w:marRight w:val="0"/>
                  <w:marTop w:val="0"/>
                  <w:marBottom w:val="0"/>
                  <w:divBdr>
                    <w:top w:val="none" w:sz="0" w:space="0" w:color="auto"/>
                    <w:left w:val="none" w:sz="0" w:space="0" w:color="auto"/>
                    <w:bottom w:val="none" w:sz="0" w:space="0" w:color="auto"/>
                    <w:right w:val="none" w:sz="0" w:space="0" w:color="auto"/>
                  </w:divBdr>
                </w:div>
              </w:divsChild>
            </w:div>
            <w:div w:id="212161826">
              <w:marLeft w:val="0"/>
              <w:marRight w:val="0"/>
              <w:marTop w:val="0"/>
              <w:marBottom w:val="0"/>
              <w:divBdr>
                <w:top w:val="none" w:sz="0" w:space="0" w:color="auto"/>
                <w:left w:val="none" w:sz="0" w:space="0" w:color="auto"/>
                <w:bottom w:val="none" w:sz="0" w:space="0" w:color="auto"/>
                <w:right w:val="none" w:sz="0" w:space="0" w:color="auto"/>
              </w:divBdr>
              <w:divsChild>
                <w:div w:id="1966277859">
                  <w:marLeft w:val="0"/>
                  <w:marRight w:val="0"/>
                  <w:marTop w:val="0"/>
                  <w:marBottom w:val="0"/>
                  <w:divBdr>
                    <w:top w:val="none" w:sz="0" w:space="0" w:color="auto"/>
                    <w:left w:val="none" w:sz="0" w:space="0" w:color="auto"/>
                    <w:bottom w:val="none" w:sz="0" w:space="0" w:color="auto"/>
                    <w:right w:val="none" w:sz="0" w:space="0" w:color="auto"/>
                  </w:divBdr>
                </w:div>
              </w:divsChild>
            </w:div>
            <w:div w:id="1030447502">
              <w:marLeft w:val="0"/>
              <w:marRight w:val="0"/>
              <w:marTop w:val="0"/>
              <w:marBottom w:val="0"/>
              <w:divBdr>
                <w:top w:val="none" w:sz="0" w:space="0" w:color="auto"/>
                <w:left w:val="none" w:sz="0" w:space="0" w:color="auto"/>
                <w:bottom w:val="none" w:sz="0" w:space="0" w:color="auto"/>
                <w:right w:val="none" w:sz="0" w:space="0" w:color="auto"/>
              </w:divBdr>
              <w:divsChild>
                <w:div w:id="3504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65290">
          <w:marLeft w:val="0"/>
          <w:marRight w:val="0"/>
          <w:marTop w:val="0"/>
          <w:marBottom w:val="0"/>
          <w:divBdr>
            <w:top w:val="none" w:sz="0" w:space="0" w:color="auto"/>
            <w:left w:val="none" w:sz="0" w:space="0" w:color="auto"/>
            <w:bottom w:val="none" w:sz="0" w:space="0" w:color="auto"/>
            <w:right w:val="none" w:sz="0" w:space="0" w:color="auto"/>
          </w:divBdr>
          <w:divsChild>
            <w:div w:id="124007081">
              <w:marLeft w:val="0"/>
              <w:marRight w:val="0"/>
              <w:marTop w:val="0"/>
              <w:marBottom w:val="0"/>
              <w:divBdr>
                <w:top w:val="none" w:sz="0" w:space="0" w:color="auto"/>
                <w:left w:val="none" w:sz="0" w:space="0" w:color="auto"/>
                <w:bottom w:val="none" w:sz="0" w:space="0" w:color="auto"/>
                <w:right w:val="none" w:sz="0" w:space="0" w:color="auto"/>
              </w:divBdr>
              <w:divsChild>
                <w:div w:id="1472557010">
                  <w:marLeft w:val="0"/>
                  <w:marRight w:val="0"/>
                  <w:marTop w:val="0"/>
                  <w:marBottom w:val="0"/>
                  <w:divBdr>
                    <w:top w:val="none" w:sz="0" w:space="0" w:color="auto"/>
                    <w:left w:val="none" w:sz="0" w:space="0" w:color="auto"/>
                    <w:bottom w:val="none" w:sz="0" w:space="0" w:color="auto"/>
                    <w:right w:val="none" w:sz="0" w:space="0" w:color="auto"/>
                  </w:divBdr>
                </w:div>
              </w:divsChild>
            </w:div>
            <w:div w:id="1974435046">
              <w:marLeft w:val="0"/>
              <w:marRight w:val="0"/>
              <w:marTop w:val="0"/>
              <w:marBottom w:val="0"/>
              <w:divBdr>
                <w:top w:val="none" w:sz="0" w:space="0" w:color="auto"/>
                <w:left w:val="none" w:sz="0" w:space="0" w:color="auto"/>
                <w:bottom w:val="none" w:sz="0" w:space="0" w:color="auto"/>
                <w:right w:val="none" w:sz="0" w:space="0" w:color="auto"/>
              </w:divBdr>
              <w:divsChild>
                <w:div w:id="6414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7946">
          <w:marLeft w:val="0"/>
          <w:marRight w:val="0"/>
          <w:marTop w:val="0"/>
          <w:marBottom w:val="0"/>
          <w:divBdr>
            <w:top w:val="none" w:sz="0" w:space="0" w:color="auto"/>
            <w:left w:val="none" w:sz="0" w:space="0" w:color="auto"/>
            <w:bottom w:val="none" w:sz="0" w:space="0" w:color="auto"/>
            <w:right w:val="none" w:sz="0" w:space="0" w:color="auto"/>
          </w:divBdr>
          <w:divsChild>
            <w:div w:id="850800221">
              <w:marLeft w:val="0"/>
              <w:marRight w:val="0"/>
              <w:marTop w:val="0"/>
              <w:marBottom w:val="0"/>
              <w:divBdr>
                <w:top w:val="none" w:sz="0" w:space="0" w:color="auto"/>
                <w:left w:val="none" w:sz="0" w:space="0" w:color="auto"/>
                <w:bottom w:val="none" w:sz="0" w:space="0" w:color="auto"/>
                <w:right w:val="none" w:sz="0" w:space="0" w:color="auto"/>
              </w:divBdr>
              <w:divsChild>
                <w:div w:id="1456555761">
                  <w:marLeft w:val="0"/>
                  <w:marRight w:val="0"/>
                  <w:marTop w:val="0"/>
                  <w:marBottom w:val="0"/>
                  <w:divBdr>
                    <w:top w:val="none" w:sz="0" w:space="0" w:color="auto"/>
                    <w:left w:val="none" w:sz="0" w:space="0" w:color="auto"/>
                    <w:bottom w:val="none" w:sz="0" w:space="0" w:color="auto"/>
                    <w:right w:val="none" w:sz="0" w:space="0" w:color="auto"/>
                  </w:divBdr>
                </w:div>
              </w:divsChild>
            </w:div>
            <w:div w:id="368342198">
              <w:marLeft w:val="0"/>
              <w:marRight w:val="0"/>
              <w:marTop w:val="0"/>
              <w:marBottom w:val="0"/>
              <w:divBdr>
                <w:top w:val="none" w:sz="0" w:space="0" w:color="auto"/>
                <w:left w:val="none" w:sz="0" w:space="0" w:color="auto"/>
                <w:bottom w:val="none" w:sz="0" w:space="0" w:color="auto"/>
                <w:right w:val="none" w:sz="0" w:space="0" w:color="auto"/>
              </w:divBdr>
              <w:divsChild>
                <w:div w:id="1292976290">
                  <w:marLeft w:val="0"/>
                  <w:marRight w:val="0"/>
                  <w:marTop w:val="0"/>
                  <w:marBottom w:val="0"/>
                  <w:divBdr>
                    <w:top w:val="none" w:sz="0" w:space="0" w:color="auto"/>
                    <w:left w:val="none" w:sz="0" w:space="0" w:color="auto"/>
                    <w:bottom w:val="none" w:sz="0" w:space="0" w:color="auto"/>
                    <w:right w:val="none" w:sz="0" w:space="0" w:color="auto"/>
                  </w:divBdr>
                </w:div>
              </w:divsChild>
            </w:div>
            <w:div w:id="4940564">
              <w:marLeft w:val="0"/>
              <w:marRight w:val="0"/>
              <w:marTop w:val="0"/>
              <w:marBottom w:val="0"/>
              <w:divBdr>
                <w:top w:val="none" w:sz="0" w:space="0" w:color="auto"/>
                <w:left w:val="none" w:sz="0" w:space="0" w:color="auto"/>
                <w:bottom w:val="none" w:sz="0" w:space="0" w:color="auto"/>
                <w:right w:val="none" w:sz="0" w:space="0" w:color="auto"/>
              </w:divBdr>
              <w:divsChild>
                <w:div w:id="912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1971">
          <w:marLeft w:val="0"/>
          <w:marRight w:val="0"/>
          <w:marTop w:val="0"/>
          <w:marBottom w:val="0"/>
          <w:divBdr>
            <w:top w:val="none" w:sz="0" w:space="0" w:color="auto"/>
            <w:left w:val="none" w:sz="0" w:space="0" w:color="auto"/>
            <w:bottom w:val="none" w:sz="0" w:space="0" w:color="auto"/>
            <w:right w:val="none" w:sz="0" w:space="0" w:color="auto"/>
          </w:divBdr>
          <w:divsChild>
            <w:div w:id="267353101">
              <w:marLeft w:val="0"/>
              <w:marRight w:val="0"/>
              <w:marTop w:val="0"/>
              <w:marBottom w:val="0"/>
              <w:divBdr>
                <w:top w:val="none" w:sz="0" w:space="0" w:color="auto"/>
                <w:left w:val="none" w:sz="0" w:space="0" w:color="auto"/>
                <w:bottom w:val="none" w:sz="0" w:space="0" w:color="auto"/>
                <w:right w:val="none" w:sz="0" w:space="0" w:color="auto"/>
              </w:divBdr>
              <w:divsChild>
                <w:div w:id="972324580">
                  <w:marLeft w:val="0"/>
                  <w:marRight w:val="0"/>
                  <w:marTop w:val="0"/>
                  <w:marBottom w:val="0"/>
                  <w:divBdr>
                    <w:top w:val="none" w:sz="0" w:space="0" w:color="auto"/>
                    <w:left w:val="none" w:sz="0" w:space="0" w:color="auto"/>
                    <w:bottom w:val="none" w:sz="0" w:space="0" w:color="auto"/>
                    <w:right w:val="none" w:sz="0" w:space="0" w:color="auto"/>
                  </w:divBdr>
                </w:div>
              </w:divsChild>
            </w:div>
            <w:div w:id="1613171366">
              <w:marLeft w:val="0"/>
              <w:marRight w:val="0"/>
              <w:marTop w:val="0"/>
              <w:marBottom w:val="0"/>
              <w:divBdr>
                <w:top w:val="none" w:sz="0" w:space="0" w:color="auto"/>
                <w:left w:val="none" w:sz="0" w:space="0" w:color="auto"/>
                <w:bottom w:val="none" w:sz="0" w:space="0" w:color="auto"/>
                <w:right w:val="none" w:sz="0" w:space="0" w:color="auto"/>
              </w:divBdr>
              <w:divsChild>
                <w:div w:id="652878546">
                  <w:marLeft w:val="0"/>
                  <w:marRight w:val="0"/>
                  <w:marTop w:val="0"/>
                  <w:marBottom w:val="0"/>
                  <w:divBdr>
                    <w:top w:val="none" w:sz="0" w:space="0" w:color="auto"/>
                    <w:left w:val="none" w:sz="0" w:space="0" w:color="auto"/>
                    <w:bottom w:val="none" w:sz="0" w:space="0" w:color="auto"/>
                    <w:right w:val="none" w:sz="0" w:space="0" w:color="auto"/>
                  </w:divBdr>
                </w:div>
              </w:divsChild>
            </w:div>
            <w:div w:id="1337684748">
              <w:marLeft w:val="0"/>
              <w:marRight w:val="0"/>
              <w:marTop w:val="0"/>
              <w:marBottom w:val="0"/>
              <w:divBdr>
                <w:top w:val="none" w:sz="0" w:space="0" w:color="auto"/>
                <w:left w:val="none" w:sz="0" w:space="0" w:color="auto"/>
                <w:bottom w:val="none" w:sz="0" w:space="0" w:color="auto"/>
                <w:right w:val="none" w:sz="0" w:space="0" w:color="auto"/>
              </w:divBdr>
              <w:divsChild>
                <w:div w:id="302127138">
                  <w:marLeft w:val="0"/>
                  <w:marRight w:val="0"/>
                  <w:marTop w:val="0"/>
                  <w:marBottom w:val="0"/>
                  <w:divBdr>
                    <w:top w:val="none" w:sz="0" w:space="0" w:color="auto"/>
                    <w:left w:val="none" w:sz="0" w:space="0" w:color="auto"/>
                    <w:bottom w:val="none" w:sz="0" w:space="0" w:color="auto"/>
                    <w:right w:val="none" w:sz="0" w:space="0" w:color="auto"/>
                  </w:divBdr>
                </w:div>
              </w:divsChild>
            </w:div>
            <w:div w:id="1530332337">
              <w:marLeft w:val="0"/>
              <w:marRight w:val="0"/>
              <w:marTop w:val="0"/>
              <w:marBottom w:val="0"/>
              <w:divBdr>
                <w:top w:val="none" w:sz="0" w:space="0" w:color="auto"/>
                <w:left w:val="none" w:sz="0" w:space="0" w:color="auto"/>
                <w:bottom w:val="none" w:sz="0" w:space="0" w:color="auto"/>
                <w:right w:val="none" w:sz="0" w:space="0" w:color="auto"/>
              </w:divBdr>
              <w:divsChild>
                <w:div w:id="96593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8736">
          <w:marLeft w:val="0"/>
          <w:marRight w:val="0"/>
          <w:marTop w:val="0"/>
          <w:marBottom w:val="0"/>
          <w:divBdr>
            <w:top w:val="none" w:sz="0" w:space="0" w:color="auto"/>
            <w:left w:val="none" w:sz="0" w:space="0" w:color="auto"/>
            <w:bottom w:val="none" w:sz="0" w:space="0" w:color="auto"/>
            <w:right w:val="none" w:sz="0" w:space="0" w:color="auto"/>
          </w:divBdr>
          <w:divsChild>
            <w:div w:id="599021892">
              <w:marLeft w:val="0"/>
              <w:marRight w:val="0"/>
              <w:marTop w:val="0"/>
              <w:marBottom w:val="0"/>
              <w:divBdr>
                <w:top w:val="none" w:sz="0" w:space="0" w:color="auto"/>
                <w:left w:val="none" w:sz="0" w:space="0" w:color="auto"/>
                <w:bottom w:val="none" w:sz="0" w:space="0" w:color="auto"/>
                <w:right w:val="none" w:sz="0" w:space="0" w:color="auto"/>
              </w:divBdr>
              <w:divsChild>
                <w:div w:id="1747723548">
                  <w:marLeft w:val="0"/>
                  <w:marRight w:val="0"/>
                  <w:marTop w:val="0"/>
                  <w:marBottom w:val="0"/>
                  <w:divBdr>
                    <w:top w:val="none" w:sz="0" w:space="0" w:color="auto"/>
                    <w:left w:val="none" w:sz="0" w:space="0" w:color="auto"/>
                    <w:bottom w:val="none" w:sz="0" w:space="0" w:color="auto"/>
                    <w:right w:val="none" w:sz="0" w:space="0" w:color="auto"/>
                  </w:divBdr>
                </w:div>
              </w:divsChild>
            </w:div>
            <w:div w:id="1846937823">
              <w:marLeft w:val="0"/>
              <w:marRight w:val="0"/>
              <w:marTop w:val="0"/>
              <w:marBottom w:val="0"/>
              <w:divBdr>
                <w:top w:val="none" w:sz="0" w:space="0" w:color="auto"/>
                <w:left w:val="none" w:sz="0" w:space="0" w:color="auto"/>
                <w:bottom w:val="none" w:sz="0" w:space="0" w:color="auto"/>
                <w:right w:val="none" w:sz="0" w:space="0" w:color="auto"/>
              </w:divBdr>
              <w:divsChild>
                <w:div w:id="966549156">
                  <w:marLeft w:val="0"/>
                  <w:marRight w:val="0"/>
                  <w:marTop w:val="0"/>
                  <w:marBottom w:val="0"/>
                  <w:divBdr>
                    <w:top w:val="none" w:sz="0" w:space="0" w:color="auto"/>
                    <w:left w:val="none" w:sz="0" w:space="0" w:color="auto"/>
                    <w:bottom w:val="none" w:sz="0" w:space="0" w:color="auto"/>
                    <w:right w:val="none" w:sz="0" w:space="0" w:color="auto"/>
                  </w:divBdr>
                </w:div>
              </w:divsChild>
            </w:div>
            <w:div w:id="312150550">
              <w:marLeft w:val="0"/>
              <w:marRight w:val="0"/>
              <w:marTop w:val="0"/>
              <w:marBottom w:val="0"/>
              <w:divBdr>
                <w:top w:val="none" w:sz="0" w:space="0" w:color="auto"/>
                <w:left w:val="none" w:sz="0" w:space="0" w:color="auto"/>
                <w:bottom w:val="none" w:sz="0" w:space="0" w:color="auto"/>
                <w:right w:val="none" w:sz="0" w:space="0" w:color="auto"/>
              </w:divBdr>
              <w:divsChild>
                <w:div w:id="1656371528">
                  <w:marLeft w:val="0"/>
                  <w:marRight w:val="0"/>
                  <w:marTop w:val="0"/>
                  <w:marBottom w:val="0"/>
                  <w:divBdr>
                    <w:top w:val="none" w:sz="0" w:space="0" w:color="auto"/>
                    <w:left w:val="none" w:sz="0" w:space="0" w:color="auto"/>
                    <w:bottom w:val="none" w:sz="0" w:space="0" w:color="auto"/>
                    <w:right w:val="none" w:sz="0" w:space="0" w:color="auto"/>
                  </w:divBdr>
                </w:div>
              </w:divsChild>
            </w:div>
            <w:div w:id="1081874930">
              <w:marLeft w:val="0"/>
              <w:marRight w:val="0"/>
              <w:marTop w:val="0"/>
              <w:marBottom w:val="0"/>
              <w:divBdr>
                <w:top w:val="none" w:sz="0" w:space="0" w:color="auto"/>
                <w:left w:val="none" w:sz="0" w:space="0" w:color="auto"/>
                <w:bottom w:val="none" w:sz="0" w:space="0" w:color="auto"/>
                <w:right w:val="none" w:sz="0" w:space="0" w:color="auto"/>
              </w:divBdr>
              <w:divsChild>
                <w:div w:id="18019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8324">
          <w:marLeft w:val="0"/>
          <w:marRight w:val="0"/>
          <w:marTop w:val="0"/>
          <w:marBottom w:val="0"/>
          <w:divBdr>
            <w:top w:val="none" w:sz="0" w:space="0" w:color="auto"/>
            <w:left w:val="none" w:sz="0" w:space="0" w:color="auto"/>
            <w:bottom w:val="none" w:sz="0" w:space="0" w:color="auto"/>
            <w:right w:val="none" w:sz="0" w:space="0" w:color="auto"/>
          </w:divBdr>
          <w:divsChild>
            <w:div w:id="350961905">
              <w:marLeft w:val="0"/>
              <w:marRight w:val="0"/>
              <w:marTop w:val="0"/>
              <w:marBottom w:val="0"/>
              <w:divBdr>
                <w:top w:val="none" w:sz="0" w:space="0" w:color="auto"/>
                <w:left w:val="none" w:sz="0" w:space="0" w:color="auto"/>
                <w:bottom w:val="none" w:sz="0" w:space="0" w:color="auto"/>
                <w:right w:val="none" w:sz="0" w:space="0" w:color="auto"/>
              </w:divBdr>
              <w:divsChild>
                <w:div w:id="1296791484">
                  <w:marLeft w:val="0"/>
                  <w:marRight w:val="0"/>
                  <w:marTop w:val="0"/>
                  <w:marBottom w:val="0"/>
                  <w:divBdr>
                    <w:top w:val="none" w:sz="0" w:space="0" w:color="auto"/>
                    <w:left w:val="none" w:sz="0" w:space="0" w:color="auto"/>
                    <w:bottom w:val="none" w:sz="0" w:space="0" w:color="auto"/>
                    <w:right w:val="none" w:sz="0" w:space="0" w:color="auto"/>
                  </w:divBdr>
                </w:div>
              </w:divsChild>
            </w:div>
            <w:div w:id="1918512605">
              <w:marLeft w:val="0"/>
              <w:marRight w:val="0"/>
              <w:marTop w:val="0"/>
              <w:marBottom w:val="0"/>
              <w:divBdr>
                <w:top w:val="none" w:sz="0" w:space="0" w:color="auto"/>
                <w:left w:val="none" w:sz="0" w:space="0" w:color="auto"/>
                <w:bottom w:val="none" w:sz="0" w:space="0" w:color="auto"/>
                <w:right w:val="none" w:sz="0" w:space="0" w:color="auto"/>
              </w:divBdr>
              <w:divsChild>
                <w:div w:id="1745569867">
                  <w:marLeft w:val="0"/>
                  <w:marRight w:val="0"/>
                  <w:marTop w:val="0"/>
                  <w:marBottom w:val="0"/>
                  <w:divBdr>
                    <w:top w:val="none" w:sz="0" w:space="0" w:color="auto"/>
                    <w:left w:val="none" w:sz="0" w:space="0" w:color="auto"/>
                    <w:bottom w:val="none" w:sz="0" w:space="0" w:color="auto"/>
                    <w:right w:val="none" w:sz="0" w:space="0" w:color="auto"/>
                  </w:divBdr>
                </w:div>
              </w:divsChild>
            </w:div>
            <w:div w:id="1609266230">
              <w:marLeft w:val="0"/>
              <w:marRight w:val="0"/>
              <w:marTop w:val="0"/>
              <w:marBottom w:val="0"/>
              <w:divBdr>
                <w:top w:val="none" w:sz="0" w:space="0" w:color="auto"/>
                <w:left w:val="none" w:sz="0" w:space="0" w:color="auto"/>
                <w:bottom w:val="none" w:sz="0" w:space="0" w:color="auto"/>
                <w:right w:val="none" w:sz="0" w:space="0" w:color="auto"/>
              </w:divBdr>
              <w:divsChild>
                <w:div w:id="22095001">
                  <w:marLeft w:val="0"/>
                  <w:marRight w:val="0"/>
                  <w:marTop w:val="0"/>
                  <w:marBottom w:val="0"/>
                  <w:divBdr>
                    <w:top w:val="none" w:sz="0" w:space="0" w:color="auto"/>
                    <w:left w:val="none" w:sz="0" w:space="0" w:color="auto"/>
                    <w:bottom w:val="none" w:sz="0" w:space="0" w:color="auto"/>
                    <w:right w:val="none" w:sz="0" w:space="0" w:color="auto"/>
                  </w:divBdr>
                </w:div>
                <w:div w:id="5538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7343">
          <w:marLeft w:val="0"/>
          <w:marRight w:val="0"/>
          <w:marTop w:val="0"/>
          <w:marBottom w:val="0"/>
          <w:divBdr>
            <w:top w:val="none" w:sz="0" w:space="0" w:color="auto"/>
            <w:left w:val="none" w:sz="0" w:space="0" w:color="auto"/>
            <w:bottom w:val="none" w:sz="0" w:space="0" w:color="auto"/>
            <w:right w:val="none" w:sz="0" w:space="0" w:color="auto"/>
          </w:divBdr>
          <w:divsChild>
            <w:div w:id="662513546">
              <w:marLeft w:val="0"/>
              <w:marRight w:val="0"/>
              <w:marTop w:val="0"/>
              <w:marBottom w:val="0"/>
              <w:divBdr>
                <w:top w:val="none" w:sz="0" w:space="0" w:color="auto"/>
                <w:left w:val="none" w:sz="0" w:space="0" w:color="auto"/>
                <w:bottom w:val="none" w:sz="0" w:space="0" w:color="auto"/>
                <w:right w:val="none" w:sz="0" w:space="0" w:color="auto"/>
              </w:divBdr>
              <w:divsChild>
                <w:div w:id="2098479520">
                  <w:marLeft w:val="0"/>
                  <w:marRight w:val="0"/>
                  <w:marTop w:val="0"/>
                  <w:marBottom w:val="0"/>
                  <w:divBdr>
                    <w:top w:val="none" w:sz="0" w:space="0" w:color="auto"/>
                    <w:left w:val="none" w:sz="0" w:space="0" w:color="auto"/>
                    <w:bottom w:val="none" w:sz="0" w:space="0" w:color="auto"/>
                    <w:right w:val="none" w:sz="0" w:space="0" w:color="auto"/>
                  </w:divBdr>
                </w:div>
              </w:divsChild>
            </w:div>
            <w:div w:id="496262495">
              <w:marLeft w:val="0"/>
              <w:marRight w:val="0"/>
              <w:marTop w:val="0"/>
              <w:marBottom w:val="0"/>
              <w:divBdr>
                <w:top w:val="none" w:sz="0" w:space="0" w:color="auto"/>
                <w:left w:val="none" w:sz="0" w:space="0" w:color="auto"/>
                <w:bottom w:val="none" w:sz="0" w:space="0" w:color="auto"/>
                <w:right w:val="none" w:sz="0" w:space="0" w:color="auto"/>
              </w:divBdr>
              <w:divsChild>
                <w:div w:id="1931767483">
                  <w:marLeft w:val="0"/>
                  <w:marRight w:val="0"/>
                  <w:marTop w:val="0"/>
                  <w:marBottom w:val="0"/>
                  <w:divBdr>
                    <w:top w:val="none" w:sz="0" w:space="0" w:color="auto"/>
                    <w:left w:val="none" w:sz="0" w:space="0" w:color="auto"/>
                    <w:bottom w:val="none" w:sz="0" w:space="0" w:color="auto"/>
                    <w:right w:val="none" w:sz="0" w:space="0" w:color="auto"/>
                  </w:divBdr>
                </w:div>
              </w:divsChild>
            </w:div>
            <w:div w:id="1257636342">
              <w:marLeft w:val="0"/>
              <w:marRight w:val="0"/>
              <w:marTop w:val="0"/>
              <w:marBottom w:val="0"/>
              <w:divBdr>
                <w:top w:val="none" w:sz="0" w:space="0" w:color="auto"/>
                <w:left w:val="none" w:sz="0" w:space="0" w:color="auto"/>
                <w:bottom w:val="none" w:sz="0" w:space="0" w:color="auto"/>
                <w:right w:val="none" w:sz="0" w:space="0" w:color="auto"/>
              </w:divBdr>
              <w:divsChild>
                <w:div w:id="9409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7417">
          <w:marLeft w:val="0"/>
          <w:marRight w:val="0"/>
          <w:marTop w:val="0"/>
          <w:marBottom w:val="0"/>
          <w:divBdr>
            <w:top w:val="none" w:sz="0" w:space="0" w:color="auto"/>
            <w:left w:val="none" w:sz="0" w:space="0" w:color="auto"/>
            <w:bottom w:val="none" w:sz="0" w:space="0" w:color="auto"/>
            <w:right w:val="none" w:sz="0" w:space="0" w:color="auto"/>
          </w:divBdr>
          <w:divsChild>
            <w:div w:id="612857973">
              <w:marLeft w:val="0"/>
              <w:marRight w:val="0"/>
              <w:marTop w:val="0"/>
              <w:marBottom w:val="0"/>
              <w:divBdr>
                <w:top w:val="none" w:sz="0" w:space="0" w:color="auto"/>
                <w:left w:val="none" w:sz="0" w:space="0" w:color="auto"/>
                <w:bottom w:val="none" w:sz="0" w:space="0" w:color="auto"/>
                <w:right w:val="none" w:sz="0" w:space="0" w:color="auto"/>
              </w:divBdr>
              <w:divsChild>
                <w:div w:id="1911845233">
                  <w:marLeft w:val="0"/>
                  <w:marRight w:val="0"/>
                  <w:marTop w:val="0"/>
                  <w:marBottom w:val="0"/>
                  <w:divBdr>
                    <w:top w:val="none" w:sz="0" w:space="0" w:color="auto"/>
                    <w:left w:val="none" w:sz="0" w:space="0" w:color="auto"/>
                    <w:bottom w:val="none" w:sz="0" w:space="0" w:color="auto"/>
                    <w:right w:val="none" w:sz="0" w:space="0" w:color="auto"/>
                  </w:divBdr>
                </w:div>
              </w:divsChild>
            </w:div>
            <w:div w:id="56168298">
              <w:marLeft w:val="0"/>
              <w:marRight w:val="0"/>
              <w:marTop w:val="0"/>
              <w:marBottom w:val="0"/>
              <w:divBdr>
                <w:top w:val="none" w:sz="0" w:space="0" w:color="auto"/>
                <w:left w:val="none" w:sz="0" w:space="0" w:color="auto"/>
                <w:bottom w:val="none" w:sz="0" w:space="0" w:color="auto"/>
                <w:right w:val="none" w:sz="0" w:space="0" w:color="auto"/>
              </w:divBdr>
              <w:divsChild>
                <w:div w:id="1141382810">
                  <w:marLeft w:val="0"/>
                  <w:marRight w:val="0"/>
                  <w:marTop w:val="0"/>
                  <w:marBottom w:val="0"/>
                  <w:divBdr>
                    <w:top w:val="none" w:sz="0" w:space="0" w:color="auto"/>
                    <w:left w:val="none" w:sz="0" w:space="0" w:color="auto"/>
                    <w:bottom w:val="none" w:sz="0" w:space="0" w:color="auto"/>
                    <w:right w:val="none" w:sz="0" w:space="0" w:color="auto"/>
                  </w:divBdr>
                </w:div>
              </w:divsChild>
            </w:div>
            <w:div w:id="1709144675">
              <w:marLeft w:val="0"/>
              <w:marRight w:val="0"/>
              <w:marTop w:val="0"/>
              <w:marBottom w:val="0"/>
              <w:divBdr>
                <w:top w:val="none" w:sz="0" w:space="0" w:color="auto"/>
                <w:left w:val="none" w:sz="0" w:space="0" w:color="auto"/>
                <w:bottom w:val="none" w:sz="0" w:space="0" w:color="auto"/>
                <w:right w:val="none" w:sz="0" w:space="0" w:color="auto"/>
              </w:divBdr>
              <w:divsChild>
                <w:div w:id="1546287165">
                  <w:marLeft w:val="0"/>
                  <w:marRight w:val="0"/>
                  <w:marTop w:val="0"/>
                  <w:marBottom w:val="0"/>
                  <w:divBdr>
                    <w:top w:val="none" w:sz="0" w:space="0" w:color="auto"/>
                    <w:left w:val="none" w:sz="0" w:space="0" w:color="auto"/>
                    <w:bottom w:val="none" w:sz="0" w:space="0" w:color="auto"/>
                    <w:right w:val="none" w:sz="0" w:space="0" w:color="auto"/>
                  </w:divBdr>
                </w:div>
                <w:div w:id="1593733596">
                  <w:marLeft w:val="0"/>
                  <w:marRight w:val="0"/>
                  <w:marTop w:val="0"/>
                  <w:marBottom w:val="0"/>
                  <w:divBdr>
                    <w:top w:val="none" w:sz="0" w:space="0" w:color="auto"/>
                    <w:left w:val="none" w:sz="0" w:space="0" w:color="auto"/>
                    <w:bottom w:val="none" w:sz="0" w:space="0" w:color="auto"/>
                    <w:right w:val="none" w:sz="0" w:space="0" w:color="auto"/>
                  </w:divBdr>
                </w:div>
                <w:div w:id="917329628">
                  <w:marLeft w:val="0"/>
                  <w:marRight w:val="0"/>
                  <w:marTop w:val="0"/>
                  <w:marBottom w:val="0"/>
                  <w:divBdr>
                    <w:top w:val="none" w:sz="0" w:space="0" w:color="auto"/>
                    <w:left w:val="none" w:sz="0" w:space="0" w:color="auto"/>
                    <w:bottom w:val="none" w:sz="0" w:space="0" w:color="auto"/>
                    <w:right w:val="none" w:sz="0" w:space="0" w:color="auto"/>
                  </w:divBdr>
                </w:div>
                <w:div w:id="1391224141">
                  <w:marLeft w:val="0"/>
                  <w:marRight w:val="0"/>
                  <w:marTop w:val="0"/>
                  <w:marBottom w:val="0"/>
                  <w:divBdr>
                    <w:top w:val="none" w:sz="0" w:space="0" w:color="auto"/>
                    <w:left w:val="none" w:sz="0" w:space="0" w:color="auto"/>
                    <w:bottom w:val="none" w:sz="0" w:space="0" w:color="auto"/>
                    <w:right w:val="none" w:sz="0" w:space="0" w:color="auto"/>
                  </w:divBdr>
                </w:div>
              </w:divsChild>
            </w:div>
            <w:div w:id="682323684">
              <w:marLeft w:val="0"/>
              <w:marRight w:val="0"/>
              <w:marTop w:val="0"/>
              <w:marBottom w:val="0"/>
              <w:divBdr>
                <w:top w:val="none" w:sz="0" w:space="0" w:color="auto"/>
                <w:left w:val="none" w:sz="0" w:space="0" w:color="auto"/>
                <w:bottom w:val="none" w:sz="0" w:space="0" w:color="auto"/>
                <w:right w:val="none" w:sz="0" w:space="0" w:color="auto"/>
              </w:divBdr>
              <w:divsChild>
                <w:div w:id="1507749981">
                  <w:marLeft w:val="0"/>
                  <w:marRight w:val="0"/>
                  <w:marTop w:val="0"/>
                  <w:marBottom w:val="0"/>
                  <w:divBdr>
                    <w:top w:val="none" w:sz="0" w:space="0" w:color="auto"/>
                    <w:left w:val="none" w:sz="0" w:space="0" w:color="auto"/>
                    <w:bottom w:val="none" w:sz="0" w:space="0" w:color="auto"/>
                    <w:right w:val="none" w:sz="0" w:space="0" w:color="auto"/>
                  </w:divBdr>
                </w:div>
                <w:div w:id="975181586">
                  <w:marLeft w:val="0"/>
                  <w:marRight w:val="0"/>
                  <w:marTop w:val="0"/>
                  <w:marBottom w:val="0"/>
                  <w:divBdr>
                    <w:top w:val="none" w:sz="0" w:space="0" w:color="auto"/>
                    <w:left w:val="none" w:sz="0" w:space="0" w:color="auto"/>
                    <w:bottom w:val="none" w:sz="0" w:space="0" w:color="auto"/>
                    <w:right w:val="none" w:sz="0" w:space="0" w:color="auto"/>
                  </w:divBdr>
                </w:div>
              </w:divsChild>
            </w:div>
            <w:div w:id="2145851067">
              <w:marLeft w:val="0"/>
              <w:marRight w:val="0"/>
              <w:marTop w:val="0"/>
              <w:marBottom w:val="0"/>
              <w:divBdr>
                <w:top w:val="none" w:sz="0" w:space="0" w:color="auto"/>
                <w:left w:val="none" w:sz="0" w:space="0" w:color="auto"/>
                <w:bottom w:val="none" w:sz="0" w:space="0" w:color="auto"/>
                <w:right w:val="none" w:sz="0" w:space="0" w:color="auto"/>
              </w:divBdr>
              <w:divsChild>
                <w:div w:id="1166092988">
                  <w:marLeft w:val="0"/>
                  <w:marRight w:val="0"/>
                  <w:marTop w:val="0"/>
                  <w:marBottom w:val="0"/>
                  <w:divBdr>
                    <w:top w:val="none" w:sz="0" w:space="0" w:color="auto"/>
                    <w:left w:val="none" w:sz="0" w:space="0" w:color="auto"/>
                    <w:bottom w:val="none" w:sz="0" w:space="0" w:color="auto"/>
                    <w:right w:val="none" w:sz="0" w:space="0" w:color="auto"/>
                  </w:divBdr>
                </w:div>
              </w:divsChild>
            </w:div>
            <w:div w:id="1911185244">
              <w:marLeft w:val="0"/>
              <w:marRight w:val="0"/>
              <w:marTop w:val="0"/>
              <w:marBottom w:val="0"/>
              <w:divBdr>
                <w:top w:val="none" w:sz="0" w:space="0" w:color="auto"/>
                <w:left w:val="none" w:sz="0" w:space="0" w:color="auto"/>
                <w:bottom w:val="none" w:sz="0" w:space="0" w:color="auto"/>
                <w:right w:val="none" w:sz="0" w:space="0" w:color="auto"/>
              </w:divBdr>
              <w:divsChild>
                <w:div w:id="552472777">
                  <w:marLeft w:val="0"/>
                  <w:marRight w:val="0"/>
                  <w:marTop w:val="0"/>
                  <w:marBottom w:val="0"/>
                  <w:divBdr>
                    <w:top w:val="none" w:sz="0" w:space="0" w:color="auto"/>
                    <w:left w:val="none" w:sz="0" w:space="0" w:color="auto"/>
                    <w:bottom w:val="none" w:sz="0" w:space="0" w:color="auto"/>
                    <w:right w:val="none" w:sz="0" w:space="0" w:color="auto"/>
                  </w:divBdr>
                </w:div>
              </w:divsChild>
            </w:div>
            <w:div w:id="1345479658">
              <w:marLeft w:val="0"/>
              <w:marRight w:val="0"/>
              <w:marTop w:val="0"/>
              <w:marBottom w:val="0"/>
              <w:divBdr>
                <w:top w:val="none" w:sz="0" w:space="0" w:color="auto"/>
                <w:left w:val="none" w:sz="0" w:space="0" w:color="auto"/>
                <w:bottom w:val="none" w:sz="0" w:space="0" w:color="auto"/>
                <w:right w:val="none" w:sz="0" w:space="0" w:color="auto"/>
              </w:divBdr>
              <w:divsChild>
                <w:div w:id="20221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5859">
          <w:marLeft w:val="0"/>
          <w:marRight w:val="0"/>
          <w:marTop w:val="0"/>
          <w:marBottom w:val="0"/>
          <w:divBdr>
            <w:top w:val="none" w:sz="0" w:space="0" w:color="auto"/>
            <w:left w:val="none" w:sz="0" w:space="0" w:color="auto"/>
            <w:bottom w:val="none" w:sz="0" w:space="0" w:color="auto"/>
            <w:right w:val="none" w:sz="0" w:space="0" w:color="auto"/>
          </w:divBdr>
          <w:divsChild>
            <w:div w:id="301276514">
              <w:marLeft w:val="0"/>
              <w:marRight w:val="0"/>
              <w:marTop w:val="0"/>
              <w:marBottom w:val="0"/>
              <w:divBdr>
                <w:top w:val="none" w:sz="0" w:space="0" w:color="auto"/>
                <w:left w:val="none" w:sz="0" w:space="0" w:color="auto"/>
                <w:bottom w:val="none" w:sz="0" w:space="0" w:color="auto"/>
                <w:right w:val="none" w:sz="0" w:space="0" w:color="auto"/>
              </w:divBdr>
              <w:divsChild>
                <w:div w:id="1037436762">
                  <w:marLeft w:val="0"/>
                  <w:marRight w:val="0"/>
                  <w:marTop w:val="0"/>
                  <w:marBottom w:val="0"/>
                  <w:divBdr>
                    <w:top w:val="none" w:sz="0" w:space="0" w:color="auto"/>
                    <w:left w:val="none" w:sz="0" w:space="0" w:color="auto"/>
                    <w:bottom w:val="none" w:sz="0" w:space="0" w:color="auto"/>
                    <w:right w:val="none" w:sz="0" w:space="0" w:color="auto"/>
                  </w:divBdr>
                </w:div>
              </w:divsChild>
            </w:div>
            <w:div w:id="655458099">
              <w:marLeft w:val="0"/>
              <w:marRight w:val="0"/>
              <w:marTop w:val="0"/>
              <w:marBottom w:val="0"/>
              <w:divBdr>
                <w:top w:val="none" w:sz="0" w:space="0" w:color="auto"/>
                <w:left w:val="none" w:sz="0" w:space="0" w:color="auto"/>
                <w:bottom w:val="none" w:sz="0" w:space="0" w:color="auto"/>
                <w:right w:val="none" w:sz="0" w:space="0" w:color="auto"/>
              </w:divBdr>
              <w:divsChild>
                <w:div w:id="1291593498">
                  <w:marLeft w:val="0"/>
                  <w:marRight w:val="0"/>
                  <w:marTop w:val="0"/>
                  <w:marBottom w:val="0"/>
                  <w:divBdr>
                    <w:top w:val="none" w:sz="0" w:space="0" w:color="auto"/>
                    <w:left w:val="none" w:sz="0" w:space="0" w:color="auto"/>
                    <w:bottom w:val="none" w:sz="0" w:space="0" w:color="auto"/>
                    <w:right w:val="none" w:sz="0" w:space="0" w:color="auto"/>
                  </w:divBdr>
                </w:div>
              </w:divsChild>
            </w:div>
            <w:div w:id="1134174999">
              <w:marLeft w:val="0"/>
              <w:marRight w:val="0"/>
              <w:marTop w:val="0"/>
              <w:marBottom w:val="0"/>
              <w:divBdr>
                <w:top w:val="none" w:sz="0" w:space="0" w:color="auto"/>
                <w:left w:val="none" w:sz="0" w:space="0" w:color="auto"/>
                <w:bottom w:val="none" w:sz="0" w:space="0" w:color="auto"/>
                <w:right w:val="none" w:sz="0" w:space="0" w:color="auto"/>
              </w:divBdr>
              <w:divsChild>
                <w:div w:id="20516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5508">
          <w:marLeft w:val="0"/>
          <w:marRight w:val="0"/>
          <w:marTop w:val="0"/>
          <w:marBottom w:val="0"/>
          <w:divBdr>
            <w:top w:val="none" w:sz="0" w:space="0" w:color="auto"/>
            <w:left w:val="none" w:sz="0" w:space="0" w:color="auto"/>
            <w:bottom w:val="none" w:sz="0" w:space="0" w:color="auto"/>
            <w:right w:val="none" w:sz="0" w:space="0" w:color="auto"/>
          </w:divBdr>
          <w:divsChild>
            <w:div w:id="986204297">
              <w:marLeft w:val="0"/>
              <w:marRight w:val="0"/>
              <w:marTop w:val="0"/>
              <w:marBottom w:val="0"/>
              <w:divBdr>
                <w:top w:val="none" w:sz="0" w:space="0" w:color="auto"/>
                <w:left w:val="none" w:sz="0" w:space="0" w:color="auto"/>
                <w:bottom w:val="none" w:sz="0" w:space="0" w:color="auto"/>
                <w:right w:val="none" w:sz="0" w:space="0" w:color="auto"/>
              </w:divBdr>
              <w:divsChild>
                <w:div w:id="904148223">
                  <w:marLeft w:val="0"/>
                  <w:marRight w:val="0"/>
                  <w:marTop w:val="0"/>
                  <w:marBottom w:val="0"/>
                  <w:divBdr>
                    <w:top w:val="none" w:sz="0" w:space="0" w:color="auto"/>
                    <w:left w:val="none" w:sz="0" w:space="0" w:color="auto"/>
                    <w:bottom w:val="none" w:sz="0" w:space="0" w:color="auto"/>
                    <w:right w:val="none" w:sz="0" w:space="0" w:color="auto"/>
                  </w:divBdr>
                </w:div>
              </w:divsChild>
            </w:div>
            <w:div w:id="523056282">
              <w:marLeft w:val="0"/>
              <w:marRight w:val="0"/>
              <w:marTop w:val="0"/>
              <w:marBottom w:val="0"/>
              <w:divBdr>
                <w:top w:val="none" w:sz="0" w:space="0" w:color="auto"/>
                <w:left w:val="none" w:sz="0" w:space="0" w:color="auto"/>
                <w:bottom w:val="none" w:sz="0" w:space="0" w:color="auto"/>
                <w:right w:val="none" w:sz="0" w:space="0" w:color="auto"/>
              </w:divBdr>
              <w:divsChild>
                <w:div w:id="1318338358">
                  <w:marLeft w:val="0"/>
                  <w:marRight w:val="0"/>
                  <w:marTop w:val="0"/>
                  <w:marBottom w:val="0"/>
                  <w:divBdr>
                    <w:top w:val="none" w:sz="0" w:space="0" w:color="auto"/>
                    <w:left w:val="none" w:sz="0" w:space="0" w:color="auto"/>
                    <w:bottom w:val="none" w:sz="0" w:space="0" w:color="auto"/>
                    <w:right w:val="none" w:sz="0" w:space="0" w:color="auto"/>
                  </w:divBdr>
                </w:div>
              </w:divsChild>
            </w:div>
            <w:div w:id="989482583">
              <w:marLeft w:val="0"/>
              <w:marRight w:val="0"/>
              <w:marTop w:val="0"/>
              <w:marBottom w:val="0"/>
              <w:divBdr>
                <w:top w:val="none" w:sz="0" w:space="0" w:color="auto"/>
                <w:left w:val="none" w:sz="0" w:space="0" w:color="auto"/>
                <w:bottom w:val="none" w:sz="0" w:space="0" w:color="auto"/>
                <w:right w:val="none" w:sz="0" w:space="0" w:color="auto"/>
              </w:divBdr>
              <w:divsChild>
                <w:div w:id="1265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6170">
          <w:marLeft w:val="0"/>
          <w:marRight w:val="0"/>
          <w:marTop w:val="0"/>
          <w:marBottom w:val="0"/>
          <w:divBdr>
            <w:top w:val="none" w:sz="0" w:space="0" w:color="auto"/>
            <w:left w:val="none" w:sz="0" w:space="0" w:color="auto"/>
            <w:bottom w:val="none" w:sz="0" w:space="0" w:color="auto"/>
            <w:right w:val="none" w:sz="0" w:space="0" w:color="auto"/>
          </w:divBdr>
          <w:divsChild>
            <w:div w:id="1415740330">
              <w:marLeft w:val="0"/>
              <w:marRight w:val="0"/>
              <w:marTop w:val="0"/>
              <w:marBottom w:val="0"/>
              <w:divBdr>
                <w:top w:val="none" w:sz="0" w:space="0" w:color="auto"/>
                <w:left w:val="none" w:sz="0" w:space="0" w:color="auto"/>
                <w:bottom w:val="none" w:sz="0" w:space="0" w:color="auto"/>
                <w:right w:val="none" w:sz="0" w:space="0" w:color="auto"/>
              </w:divBdr>
              <w:divsChild>
                <w:div w:id="289484255">
                  <w:marLeft w:val="0"/>
                  <w:marRight w:val="0"/>
                  <w:marTop w:val="0"/>
                  <w:marBottom w:val="0"/>
                  <w:divBdr>
                    <w:top w:val="none" w:sz="0" w:space="0" w:color="auto"/>
                    <w:left w:val="none" w:sz="0" w:space="0" w:color="auto"/>
                    <w:bottom w:val="none" w:sz="0" w:space="0" w:color="auto"/>
                    <w:right w:val="none" w:sz="0" w:space="0" w:color="auto"/>
                  </w:divBdr>
                </w:div>
              </w:divsChild>
            </w:div>
            <w:div w:id="55129195">
              <w:marLeft w:val="0"/>
              <w:marRight w:val="0"/>
              <w:marTop w:val="0"/>
              <w:marBottom w:val="0"/>
              <w:divBdr>
                <w:top w:val="none" w:sz="0" w:space="0" w:color="auto"/>
                <w:left w:val="none" w:sz="0" w:space="0" w:color="auto"/>
                <w:bottom w:val="none" w:sz="0" w:space="0" w:color="auto"/>
                <w:right w:val="none" w:sz="0" w:space="0" w:color="auto"/>
              </w:divBdr>
              <w:divsChild>
                <w:div w:id="1674257741">
                  <w:marLeft w:val="0"/>
                  <w:marRight w:val="0"/>
                  <w:marTop w:val="0"/>
                  <w:marBottom w:val="0"/>
                  <w:divBdr>
                    <w:top w:val="none" w:sz="0" w:space="0" w:color="auto"/>
                    <w:left w:val="none" w:sz="0" w:space="0" w:color="auto"/>
                    <w:bottom w:val="none" w:sz="0" w:space="0" w:color="auto"/>
                    <w:right w:val="none" w:sz="0" w:space="0" w:color="auto"/>
                  </w:divBdr>
                </w:div>
              </w:divsChild>
            </w:div>
            <w:div w:id="691994707">
              <w:marLeft w:val="0"/>
              <w:marRight w:val="0"/>
              <w:marTop w:val="0"/>
              <w:marBottom w:val="0"/>
              <w:divBdr>
                <w:top w:val="none" w:sz="0" w:space="0" w:color="auto"/>
                <w:left w:val="none" w:sz="0" w:space="0" w:color="auto"/>
                <w:bottom w:val="none" w:sz="0" w:space="0" w:color="auto"/>
                <w:right w:val="none" w:sz="0" w:space="0" w:color="auto"/>
              </w:divBdr>
              <w:divsChild>
                <w:div w:id="1550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20873">
          <w:marLeft w:val="0"/>
          <w:marRight w:val="0"/>
          <w:marTop w:val="0"/>
          <w:marBottom w:val="0"/>
          <w:divBdr>
            <w:top w:val="none" w:sz="0" w:space="0" w:color="auto"/>
            <w:left w:val="none" w:sz="0" w:space="0" w:color="auto"/>
            <w:bottom w:val="none" w:sz="0" w:space="0" w:color="auto"/>
            <w:right w:val="none" w:sz="0" w:space="0" w:color="auto"/>
          </w:divBdr>
          <w:divsChild>
            <w:div w:id="1761875965">
              <w:marLeft w:val="0"/>
              <w:marRight w:val="0"/>
              <w:marTop w:val="0"/>
              <w:marBottom w:val="0"/>
              <w:divBdr>
                <w:top w:val="none" w:sz="0" w:space="0" w:color="auto"/>
                <w:left w:val="none" w:sz="0" w:space="0" w:color="auto"/>
                <w:bottom w:val="none" w:sz="0" w:space="0" w:color="auto"/>
                <w:right w:val="none" w:sz="0" w:space="0" w:color="auto"/>
              </w:divBdr>
              <w:divsChild>
                <w:div w:id="871765330">
                  <w:marLeft w:val="0"/>
                  <w:marRight w:val="0"/>
                  <w:marTop w:val="0"/>
                  <w:marBottom w:val="0"/>
                  <w:divBdr>
                    <w:top w:val="none" w:sz="0" w:space="0" w:color="auto"/>
                    <w:left w:val="none" w:sz="0" w:space="0" w:color="auto"/>
                    <w:bottom w:val="none" w:sz="0" w:space="0" w:color="auto"/>
                    <w:right w:val="none" w:sz="0" w:space="0" w:color="auto"/>
                  </w:divBdr>
                </w:div>
              </w:divsChild>
            </w:div>
            <w:div w:id="1019236129">
              <w:marLeft w:val="0"/>
              <w:marRight w:val="0"/>
              <w:marTop w:val="0"/>
              <w:marBottom w:val="0"/>
              <w:divBdr>
                <w:top w:val="none" w:sz="0" w:space="0" w:color="auto"/>
                <w:left w:val="none" w:sz="0" w:space="0" w:color="auto"/>
                <w:bottom w:val="none" w:sz="0" w:space="0" w:color="auto"/>
                <w:right w:val="none" w:sz="0" w:space="0" w:color="auto"/>
              </w:divBdr>
              <w:divsChild>
                <w:div w:id="1237395360">
                  <w:marLeft w:val="0"/>
                  <w:marRight w:val="0"/>
                  <w:marTop w:val="0"/>
                  <w:marBottom w:val="0"/>
                  <w:divBdr>
                    <w:top w:val="none" w:sz="0" w:space="0" w:color="auto"/>
                    <w:left w:val="none" w:sz="0" w:space="0" w:color="auto"/>
                    <w:bottom w:val="none" w:sz="0" w:space="0" w:color="auto"/>
                    <w:right w:val="none" w:sz="0" w:space="0" w:color="auto"/>
                  </w:divBdr>
                </w:div>
              </w:divsChild>
            </w:div>
            <w:div w:id="1154954766">
              <w:marLeft w:val="0"/>
              <w:marRight w:val="0"/>
              <w:marTop w:val="0"/>
              <w:marBottom w:val="0"/>
              <w:divBdr>
                <w:top w:val="none" w:sz="0" w:space="0" w:color="auto"/>
                <w:left w:val="none" w:sz="0" w:space="0" w:color="auto"/>
                <w:bottom w:val="none" w:sz="0" w:space="0" w:color="auto"/>
                <w:right w:val="none" w:sz="0" w:space="0" w:color="auto"/>
              </w:divBdr>
              <w:divsChild>
                <w:div w:id="9239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6571">
          <w:marLeft w:val="0"/>
          <w:marRight w:val="0"/>
          <w:marTop w:val="0"/>
          <w:marBottom w:val="0"/>
          <w:divBdr>
            <w:top w:val="none" w:sz="0" w:space="0" w:color="auto"/>
            <w:left w:val="none" w:sz="0" w:space="0" w:color="auto"/>
            <w:bottom w:val="none" w:sz="0" w:space="0" w:color="auto"/>
            <w:right w:val="none" w:sz="0" w:space="0" w:color="auto"/>
          </w:divBdr>
          <w:divsChild>
            <w:div w:id="1167788788">
              <w:marLeft w:val="0"/>
              <w:marRight w:val="0"/>
              <w:marTop w:val="0"/>
              <w:marBottom w:val="0"/>
              <w:divBdr>
                <w:top w:val="none" w:sz="0" w:space="0" w:color="auto"/>
                <w:left w:val="none" w:sz="0" w:space="0" w:color="auto"/>
                <w:bottom w:val="none" w:sz="0" w:space="0" w:color="auto"/>
                <w:right w:val="none" w:sz="0" w:space="0" w:color="auto"/>
              </w:divBdr>
              <w:divsChild>
                <w:div w:id="1512181803">
                  <w:marLeft w:val="0"/>
                  <w:marRight w:val="0"/>
                  <w:marTop w:val="0"/>
                  <w:marBottom w:val="0"/>
                  <w:divBdr>
                    <w:top w:val="none" w:sz="0" w:space="0" w:color="auto"/>
                    <w:left w:val="none" w:sz="0" w:space="0" w:color="auto"/>
                    <w:bottom w:val="none" w:sz="0" w:space="0" w:color="auto"/>
                    <w:right w:val="none" w:sz="0" w:space="0" w:color="auto"/>
                  </w:divBdr>
                </w:div>
              </w:divsChild>
            </w:div>
            <w:div w:id="970133835">
              <w:marLeft w:val="0"/>
              <w:marRight w:val="0"/>
              <w:marTop w:val="0"/>
              <w:marBottom w:val="0"/>
              <w:divBdr>
                <w:top w:val="none" w:sz="0" w:space="0" w:color="auto"/>
                <w:left w:val="none" w:sz="0" w:space="0" w:color="auto"/>
                <w:bottom w:val="none" w:sz="0" w:space="0" w:color="auto"/>
                <w:right w:val="none" w:sz="0" w:space="0" w:color="auto"/>
              </w:divBdr>
              <w:divsChild>
                <w:div w:id="720255355">
                  <w:marLeft w:val="0"/>
                  <w:marRight w:val="0"/>
                  <w:marTop w:val="0"/>
                  <w:marBottom w:val="0"/>
                  <w:divBdr>
                    <w:top w:val="none" w:sz="0" w:space="0" w:color="auto"/>
                    <w:left w:val="none" w:sz="0" w:space="0" w:color="auto"/>
                    <w:bottom w:val="none" w:sz="0" w:space="0" w:color="auto"/>
                    <w:right w:val="none" w:sz="0" w:space="0" w:color="auto"/>
                  </w:divBdr>
                </w:div>
              </w:divsChild>
            </w:div>
            <w:div w:id="1139960211">
              <w:marLeft w:val="0"/>
              <w:marRight w:val="0"/>
              <w:marTop w:val="0"/>
              <w:marBottom w:val="0"/>
              <w:divBdr>
                <w:top w:val="none" w:sz="0" w:space="0" w:color="auto"/>
                <w:left w:val="none" w:sz="0" w:space="0" w:color="auto"/>
                <w:bottom w:val="none" w:sz="0" w:space="0" w:color="auto"/>
                <w:right w:val="none" w:sz="0" w:space="0" w:color="auto"/>
              </w:divBdr>
              <w:divsChild>
                <w:div w:id="17586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21172">
          <w:marLeft w:val="0"/>
          <w:marRight w:val="0"/>
          <w:marTop w:val="0"/>
          <w:marBottom w:val="0"/>
          <w:divBdr>
            <w:top w:val="none" w:sz="0" w:space="0" w:color="auto"/>
            <w:left w:val="none" w:sz="0" w:space="0" w:color="auto"/>
            <w:bottom w:val="none" w:sz="0" w:space="0" w:color="auto"/>
            <w:right w:val="none" w:sz="0" w:space="0" w:color="auto"/>
          </w:divBdr>
          <w:divsChild>
            <w:div w:id="441611525">
              <w:marLeft w:val="0"/>
              <w:marRight w:val="0"/>
              <w:marTop w:val="0"/>
              <w:marBottom w:val="0"/>
              <w:divBdr>
                <w:top w:val="none" w:sz="0" w:space="0" w:color="auto"/>
                <w:left w:val="none" w:sz="0" w:space="0" w:color="auto"/>
                <w:bottom w:val="none" w:sz="0" w:space="0" w:color="auto"/>
                <w:right w:val="none" w:sz="0" w:space="0" w:color="auto"/>
              </w:divBdr>
              <w:divsChild>
                <w:div w:id="243996681">
                  <w:marLeft w:val="0"/>
                  <w:marRight w:val="0"/>
                  <w:marTop w:val="0"/>
                  <w:marBottom w:val="0"/>
                  <w:divBdr>
                    <w:top w:val="none" w:sz="0" w:space="0" w:color="auto"/>
                    <w:left w:val="none" w:sz="0" w:space="0" w:color="auto"/>
                    <w:bottom w:val="none" w:sz="0" w:space="0" w:color="auto"/>
                    <w:right w:val="none" w:sz="0" w:space="0" w:color="auto"/>
                  </w:divBdr>
                </w:div>
              </w:divsChild>
            </w:div>
            <w:div w:id="604382805">
              <w:marLeft w:val="0"/>
              <w:marRight w:val="0"/>
              <w:marTop w:val="0"/>
              <w:marBottom w:val="0"/>
              <w:divBdr>
                <w:top w:val="none" w:sz="0" w:space="0" w:color="auto"/>
                <w:left w:val="none" w:sz="0" w:space="0" w:color="auto"/>
                <w:bottom w:val="none" w:sz="0" w:space="0" w:color="auto"/>
                <w:right w:val="none" w:sz="0" w:space="0" w:color="auto"/>
              </w:divBdr>
              <w:divsChild>
                <w:div w:id="2034455539">
                  <w:marLeft w:val="0"/>
                  <w:marRight w:val="0"/>
                  <w:marTop w:val="0"/>
                  <w:marBottom w:val="0"/>
                  <w:divBdr>
                    <w:top w:val="none" w:sz="0" w:space="0" w:color="auto"/>
                    <w:left w:val="none" w:sz="0" w:space="0" w:color="auto"/>
                    <w:bottom w:val="none" w:sz="0" w:space="0" w:color="auto"/>
                    <w:right w:val="none" w:sz="0" w:space="0" w:color="auto"/>
                  </w:divBdr>
                </w:div>
              </w:divsChild>
            </w:div>
            <w:div w:id="1384597230">
              <w:marLeft w:val="0"/>
              <w:marRight w:val="0"/>
              <w:marTop w:val="0"/>
              <w:marBottom w:val="0"/>
              <w:divBdr>
                <w:top w:val="none" w:sz="0" w:space="0" w:color="auto"/>
                <w:left w:val="none" w:sz="0" w:space="0" w:color="auto"/>
                <w:bottom w:val="none" w:sz="0" w:space="0" w:color="auto"/>
                <w:right w:val="none" w:sz="0" w:space="0" w:color="auto"/>
              </w:divBdr>
              <w:divsChild>
                <w:div w:id="5137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8163">
          <w:marLeft w:val="0"/>
          <w:marRight w:val="0"/>
          <w:marTop w:val="0"/>
          <w:marBottom w:val="0"/>
          <w:divBdr>
            <w:top w:val="none" w:sz="0" w:space="0" w:color="auto"/>
            <w:left w:val="none" w:sz="0" w:space="0" w:color="auto"/>
            <w:bottom w:val="none" w:sz="0" w:space="0" w:color="auto"/>
            <w:right w:val="none" w:sz="0" w:space="0" w:color="auto"/>
          </w:divBdr>
          <w:divsChild>
            <w:div w:id="486941566">
              <w:marLeft w:val="0"/>
              <w:marRight w:val="0"/>
              <w:marTop w:val="0"/>
              <w:marBottom w:val="0"/>
              <w:divBdr>
                <w:top w:val="none" w:sz="0" w:space="0" w:color="auto"/>
                <w:left w:val="none" w:sz="0" w:space="0" w:color="auto"/>
                <w:bottom w:val="none" w:sz="0" w:space="0" w:color="auto"/>
                <w:right w:val="none" w:sz="0" w:space="0" w:color="auto"/>
              </w:divBdr>
              <w:divsChild>
                <w:div w:id="1157762969">
                  <w:marLeft w:val="0"/>
                  <w:marRight w:val="0"/>
                  <w:marTop w:val="0"/>
                  <w:marBottom w:val="0"/>
                  <w:divBdr>
                    <w:top w:val="none" w:sz="0" w:space="0" w:color="auto"/>
                    <w:left w:val="none" w:sz="0" w:space="0" w:color="auto"/>
                    <w:bottom w:val="none" w:sz="0" w:space="0" w:color="auto"/>
                    <w:right w:val="none" w:sz="0" w:space="0" w:color="auto"/>
                  </w:divBdr>
                </w:div>
                <w:div w:id="1724404492">
                  <w:marLeft w:val="0"/>
                  <w:marRight w:val="0"/>
                  <w:marTop w:val="0"/>
                  <w:marBottom w:val="0"/>
                  <w:divBdr>
                    <w:top w:val="none" w:sz="0" w:space="0" w:color="auto"/>
                    <w:left w:val="none" w:sz="0" w:space="0" w:color="auto"/>
                    <w:bottom w:val="none" w:sz="0" w:space="0" w:color="auto"/>
                    <w:right w:val="none" w:sz="0" w:space="0" w:color="auto"/>
                  </w:divBdr>
                </w:div>
              </w:divsChild>
            </w:div>
            <w:div w:id="798760992">
              <w:marLeft w:val="0"/>
              <w:marRight w:val="0"/>
              <w:marTop w:val="0"/>
              <w:marBottom w:val="0"/>
              <w:divBdr>
                <w:top w:val="none" w:sz="0" w:space="0" w:color="auto"/>
                <w:left w:val="none" w:sz="0" w:space="0" w:color="auto"/>
                <w:bottom w:val="none" w:sz="0" w:space="0" w:color="auto"/>
                <w:right w:val="none" w:sz="0" w:space="0" w:color="auto"/>
              </w:divBdr>
              <w:divsChild>
                <w:div w:id="806900850">
                  <w:marLeft w:val="0"/>
                  <w:marRight w:val="0"/>
                  <w:marTop w:val="0"/>
                  <w:marBottom w:val="0"/>
                  <w:divBdr>
                    <w:top w:val="none" w:sz="0" w:space="0" w:color="auto"/>
                    <w:left w:val="none" w:sz="0" w:space="0" w:color="auto"/>
                    <w:bottom w:val="none" w:sz="0" w:space="0" w:color="auto"/>
                    <w:right w:val="none" w:sz="0" w:space="0" w:color="auto"/>
                  </w:divBdr>
                </w:div>
              </w:divsChild>
            </w:div>
            <w:div w:id="1971743595">
              <w:marLeft w:val="0"/>
              <w:marRight w:val="0"/>
              <w:marTop w:val="0"/>
              <w:marBottom w:val="0"/>
              <w:divBdr>
                <w:top w:val="none" w:sz="0" w:space="0" w:color="auto"/>
                <w:left w:val="none" w:sz="0" w:space="0" w:color="auto"/>
                <w:bottom w:val="none" w:sz="0" w:space="0" w:color="auto"/>
                <w:right w:val="none" w:sz="0" w:space="0" w:color="auto"/>
              </w:divBdr>
              <w:divsChild>
                <w:div w:id="1873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6066">
      <w:bodyDiv w:val="1"/>
      <w:marLeft w:val="0"/>
      <w:marRight w:val="0"/>
      <w:marTop w:val="0"/>
      <w:marBottom w:val="0"/>
      <w:divBdr>
        <w:top w:val="none" w:sz="0" w:space="0" w:color="auto"/>
        <w:left w:val="none" w:sz="0" w:space="0" w:color="auto"/>
        <w:bottom w:val="none" w:sz="0" w:space="0" w:color="auto"/>
        <w:right w:val="none" w:sz="0" w:space="0" w:color="auto"/>
      </w:divBdr>
    </w:div>
    <w:div w:id="1134062708">
      <w:bodyDiv w:val="1"/>
      <w:marLeft w:val="0"/>
      <w:marRight w:val="0"/>
      <w:marTop w:val="0"/>
      <w:marBottom w:val="0"/>
      <w:divBdr>
        <w:top w:val="none" w:sz="0" w:space="0" w:color="auto"/>
        <w:left w:val="none" w:sz="0" w:space="0" w:color="auto"/>
        <w:bottom w:val="none" w:sz="0" w:space="0" w:color="auto"/>
        <w:right w:val="none" w:sz="0" w:space="0" w:color="auto"/>
      </w:divBdr>
      <w:divsChild>
        <w:div w:id="1861505308">
          <w:marLeft w:val="0"/>
          <w:marRight w:val="0"/>
          <w:marTop w:val="0"/>
          <w:marBottom w:val="0"/>
          <w:divBdr>
            <w:top w:val="none" w:sz="0" w:space="0" w:color="auto"/>
            <w:left w:val="none" w:sz="0" w:space="0" w:color="auto"/>
            <w:bottom w:val="none" w:sz="0" w:space="0" w:color="auto"/>
            <w:right w:val="none" w:sz="0" w:space="0" w:color="auto"/>
          </w:divBdr>
          <w:divsChild>
            <w:div w:id="1077674784">
              <w:marLeft w:val="0"/>
              <w:marRight w:val="0"/>
              <w:marTop w:val="0"/>
              <w:marBottom w:val="0"/>
              <w:divBdr>
                <w:top w:val="none" w:sz="0" w:space="0" w:color="auto"/>
                <w:left w:val="none" w:sz="0" w:space="0" w:color="auto"/>
                <w:bottom w:val="none" w:sz="0" w:space="0" w:color="auto"/>
                <w:right w:val="none" w:sz="0" w:space="0" w:color="auto"/>
              </w:divBdr>
              <w:divsChild>
                <w:div w:id="1010138673">
                  <w:marLeft w:val="0"/>
                  <w:marRight w:val="0"/>
                  <w:marTop w:val="0"/>
                  <w:marBottom w:val="0"/>
                  <w:divBdr>
                    <w:top w:val="none" w:sz="0" w:space="0" w:color="auto"/>
                    <w:left w:val="none" w:sz="0" w:space="0" w:color="auto"/>
                    <w:bottom w:val="none" w:sz="0" w:space="0" w:color="auto"/>
                    <w:right w:val="none" w:sz="0" w:space="0" w:color="auto"/>
                  </w:divBdr>
                </w:div>
              </w:divsChild>
            </w:div>
            <w:div w:id="1519195557">
              <w:marLeft w:val="0"/>
              <w:marRight w:val="0"/>
              <w:marTop w:val="0"/>
              <w:marBottom w:val="0"/>
              <w:divBdr>
                <w:top w:val="none" w:sz="0" w:space="0" w:color="auto"/>
                <w:left w:val="none" w:sz="0" w:space="0" w:color="auto"/>
                <w:bottom w:val="none" w:sz="0" w:space="0" w:color="auto"/>
                <w:right w:val="none" w:sz="0" w:space="0" w:color="auto"/>
              </w:divBdr>
              <w:divsChild>
                <w:div w:id="1757510046">
                  <w:marLeft w:val="0"/>
                  <w:marRight w:val="0"/>
                  <w:marTop w:val="0"/>
                  <w:marBottom w:val="0"/>
                  <w:divBdr>
                    <w:top w:val="none" w:sz="0" w:space="0" w:color="auto"/>
                    <w:left w:val="none" w:sz="0" w:space="0" w:color="auto"/>
                    <w:bottom w:val="none" w:sz="0" w:space="0" w:color="auto"/>
                    <w:right w:val="none" w:sz="0" w:space="0" w:color="auto"/>
                  </w:divBdr>
                </w:div>
              </w:divsChild>
            </w:div>
            <w:div w:id="1044401671">
              <w:marLeft w:val="0"/>
              <w:marRight w:val="0"/>
              <w:marTop w:val="0"/>
              <w:marBottom w:val="0"/>
              <w:divBdr>
                <w:top w:val="none" w:sz="0" w:space="0" w:color="auto"/>
                <w:left w:val="none" w:sz="0" w:space="0" w:color="auto"/>
                <w:bottom w:val="none" w:sz="0" w:space="0" w:color="auto"/>
                <w:right w:val="none" w:sz="0" w:space="0" w:color="auto"/>
              </w:divBdr>
              <w:divsChild>
                <w:div w:id="1449739330">
                  <w:marLeft w:val="0"/>
                  <w:marRight w:val="0"/>
                  <w:marTop w:val="0"/>
                  <w:marBottom w:val="0"/>
                  <w:divBdr>
                    <w:top w:val="none" w:sz="0" w:space="0" w:color="auto"/>
                    <w:left w:val="none" w:sz="0" w:space="0" w:color="auto"/>
                    <w:bottom w:val="none" w:sz="0" w:space="0" w:color="auto"/>
                    <w:right w:val="none" w:sz="0" w:space="0" w:color="auto"/>
                  </w:divBdr>
                </w:div>
              </w:divsChild>
            </w:div>
            <w:div w:id="893809439">
              <w:marLeft w:val="0"/>
              <w:marRight w:val="0"/>
              <w:marTop w:val="0"/>
              <w:marBottom w:val="0"/>
              <w:divBdr>
                <w:top w:val="none" w:sz="0" w:space="0" w:color="auto"/>
                <w:left w:val="none" w:sz="0" w:space="0" w:color="auto"/>
                <w:bottom w:val="none" w:sz="0" w:space="0" w:color="auto"/>
                <w:right w:val="none" w:sz="0" w:space="0" w:color="auto"/>
              </w:divBdr>
              <w:divsChild>
                <w:div w:id="1930650919">
                  <w:marLeft w:val="0"/>
                  <w:marRight w:val="0"/>
                  <w:marTop w:val="0"/>
                  <w:marBottom w:val="0"/>
                  <w:divBdr>
                    <w:top w:val="none" w:sz="0" w:space="0" w:color="auto"/>
                    <w:left w:val="none" w:sz="0" w:space="0" w:color="auto"/>
                    <w:bottom w:val="none" w:sz="0" w:space="0" w:color="auto"/>
                    <w:right w:val="none" w:sz="0" w:space="0" w:color="auto"/>
                  </w:divBdr>
                </w:div>
              </w:divsChild>
            </w:div>
            <w:div w:id="1019550240">
              <w:marLeft w:val="0"/>
              <w:marRight w:val="0"/>
              <w:marTop w:val="0"/>
              <w:marBottom w:val="0"/>
              <w:divBdr>
                <w:top w:val="none" w:sz="0" w:space="0" w:color="auto"/>
                <w:left w:val="none" w:sz="0" w:space="0" w:color="auto"/>
                <w:bottom w:val="none" w:sz="0" w:space="0" w:color="auto"/>
                <w:right w:val="none" w:sz="0" w:space="0" w:color="auto"/>
              </w:divBdr>
              <w:divsChild>
                <w:div w:id="131489623">
                  <w:marLeft w:val="0"/>
                  <w:marRight w:val="0"/>
                  <w:marTop w:val="0"/>
                  <w:marBottom w:val="0"/>
                  <w:divBdr>
                    <w:top w:val="none" w:sz="0" w:space="0" w:color="auto"/>
                    <w:left w:val="none" w:sz="0" w:space="0" w:color="auto"/>
                    <w:bottom w:val="none" w:sz="0" w:space="0" w:color="auto"/>
                    <w:right w:val="none" w:sz="0" w:space="0" w:color="auto"/>
                  </w:divBdr>
                </w:div>
              </w:divsChild>
            </w:div>
            <w:div w:id="694502866">
              <w:marLeft w:val="0"/>
              <w:marRight w:val="0"/>
              <w:marTop w:val="0"/>
              <w:marBottom w:val="0"/>
              <w:divBdr>
                <w:top w:val="none" w:sz="0" w:space="0" w:color="auto"/>
                <w:left w:val="none" w:sz="0" w:space="0" w:color="auto"/>
                <w:bottom w:val="none" w:sz="0" w:space="0" w:color="auto"/>
                <w:right w:val="none" w:sz="0" w:space="0" w:color="auto"/>
              </w:divBdr>
              <w:divsChild>
                <w:div w:id="1285431369">
                  <w:marLeft w:val="0"/>
                  <w:marRight w:val="0"/>
                  <w:marTop w:val="0"/>
                  <w:marBottom w:val="0"/>
                  <w:divBdr>
                    <w:top w:val="none" w:sz="0" w:space="0" w:color="auto"/>
                    <w:left w:val="none" w:sz="0" w:space="0" w:color="auto"/>
                    <w:bottom w:val="none" w:sz="0" w:space="0" w:color="auto"/>
                    <w:right w:val="none" w:sz="0" w:space="0" w:color="auto"/>
                  </w:divBdr>
                </w:div>
              </w:divsChild>
            </w:div>
            <w:div w:id="307248639">
              <w:marLeft w:val="0"/>
              <w:marRight w:val="0"/>
              <w:marTop w:val="0"/>
              <w:marBottom w:val="0"/>
              <w:divBdr>
                <w:top w:val="none" w:sz="0" w:space="0" w:color="auto"/>
                <w:left w:val="none" w:sz="0" w:space="0" w:color="auto"/>
                <w:bottom w:val="none" w:sz="0" w:space="0" w:color="auto"/>
                <w:right w:val="none" w:sz="0" w:space="0" w:color="auto"/>
              </w:divBdr>
              <w:divsChild>
                <w:div w:id="6347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08599">
      <w:bodyDiv w:val="1"/>
      <w:marLeft w:val="0"/>
      <w:marRight w:val="0"/>
      <w:marTop w:val="0"/>
      <w:marBottom w:val="0"/>
      <w:divBdr>
        <w:top w:val="none" w:sz="0" w:space="0" w:color="auto"/>
        <w:left w:val="none" w:sz="0" w:space="0" w:color="auto"/>
        <w:bottom w:val="none" w:sz="0" w:space="0" w:color="auto"/>
        <w:right w:val="none" w:sz="0" w:space="0" w:color="auto"/>
      </w:divBdr>
    </w:div>
    <w:div w:id="1209994662">
      <w:bodyDiv w:val="1"/>
      <w:marLeft w:val="0"/>
      <w:marRight w:val="0"/>
      <w:marTop w:val="0"/>
      <w:marBottom w:val="0"/>
      <w:divBdr>
        <w:top w:val="none" w:sz="0" w:space="0" w:color="auto"/>
        <w:left w:val="none" w:sz="0" w:space="0" w:color="auto"/>
        <w:bottom w:val="none" w:sz="0" w:space="0" w:color="auto"/>
        <w:right w:val="none" w:sz="0" w:space="0" w:color="auto"/>
      </w:divBdr>
      <w:divsChild>
        <w:div w:id="417094136">
          <w:marLeft w:val="0"/>
          <w:marRight w:val="0"/>
          <w:marTop w:val="0"/>
          <w:marBottom w:val="0"/>
          <w:divBdr>
            <w:top w:val="none" w:sz="0" w:space="0" w:color="auto"/>
            <w:left w:val="none" w:sz="0" w:space="0" w:color="auto"/>
            <w:bottom w:val="none" w:sz="0" w:space="0" w:color="auto"/>
            <w:right w:val="none" w:sz="0" w:space="0" w:color="auto"/>
          </w:divBdr>
          <w:divsChild>
            <w:div w:id="1547445122">
              <w:marLeft w:val="0"/>
              <w:marRight w:val="0"/>
              <w:marTop w:val="0"/>
              <w:marBottom w:val="0"/>
              <w:divBdr>
                <w:top w:val="none" w:sz="0" w:space="0" w:color="auto"/>
                <w:left w:val="none" w:sz="0" w:space="0" w:color="auto"/>
                <w:bottom w:val="none" w:sz="0" w:space="0" w:color="auto"/>
                <w:right w:val="none" w:sz="0" w:space="0" w:color="auto"/>
              </w:divBdr>
              <w:divsChild>
                <w:div w:id="1375352041">
                  <w:marLeft w:val="0"/>
                  <w:marRight w:val="0"/>
                  <w:marTop w:val="0"/>
                  <w:marBottom w:val="0"/>
                  <w:divBdr>
                    <w:top w:val="none" w:sz="0" w:space="0" w:color="auto"/>
                    <w:left w:val="none" w:sz="0" w:space="0" w:color="auto"/>
                    <w:bottom w:val="none" w:sz="0" w:space="0" w:color="auto"/>
                    <w:right w:val="none" w:sz="0" w:space="0" w:color="auto"/>
                  </w:divBdr>
                </w:div>
              </w:divsChild>
            </w:div>
            <w:div w:id="47384273">
              <w:marLeft w:val="0"/>
              <w:marRight w:val="0"/>
              <w:marTop w:val="0"/>
              <w:marBottom w:val="0"/>
              <w:divBdr>
                <w:top w:val="none" w:sz="0" w:space="0" w:color="auto"/>
                <w:left w:val="none" w:sz="0" w:space="0" w:color="auto"/>
                <w:bottom w:val="none" w:sz="0" w:space="0" w:color="auto"/>
                <w:right w:val="none" w:sz="0" w:space="0" w:color="auto"/>
              </w:divBdr>
              <w:divsChild>
                <w:div w:id="1063716454">
                  <w:marLeft w:val="0"/>
                  <w:marRight w:val="0"/>
                  <w:marTop w:val="0"/>
                  <w:marBottom w:val="0"/>
                  <w:divBdr>
                    <w:top w:val="none" w:sz="0" w:space="0" w:color="auto"/>
                    <w:left w:val="none" w:sz="0" w:space="0" w:color="auto"/>
                    <w:bottom w:val="none" w:sz="0" w:space="0" w:color="auto"/>
                    <w:right w:val="none" w:sz="0" w:space="0" w:color="auto"/>
                  </w:divBdr>
                </w:div>
              </w:divsChild>
            </w:div>
            <w:div w:id="2011982316">
              <w:marLeft w:val="0"/>
              <w:marRight w:val="0"/>
              <w:marTop w:val="0"/>
              <w:marBottom w:val="0"/>
              <w:divBdr>
                <w:top w:val="none" w:sz="0" w:space="0" w:color="auto"/>
                <w:left w:val="none" w:sz="0" w:space="0" w:color="auto"/>
                <w:bottom w:val="none" w:sz="0" w:space="0" w:color="auto"/>
                <w:right w:val="none" w:sz="0" w:space="0" w:color="auto"/>
              </w:divBdr>
              <w:divsChild>
                <w:div w:id="4343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5805">
          <w:marLeft w:val="0"/>
          <w:marRight w:val="0"/>
          <w:marTop w:val="0"/>
          <w:marBottom w:val="0"/>
          <w:divBdr>
            <w:top w:val="none" w:sz="0" w:space="0" w:color="auto"/>
            <w:left w:val="none" w:sz="0" w:space="0" w:color="auto"/>
            <w:bottom w:val="none" w:sz="0" w:space="0" w:color="auto"/>
            <w:right w:val="none" w:sz="0" w:space="0" w:color="auto"/>
          </w:divBdr>
          <w:divsChild>
            <w:div w:id="336269455">
              <w:marLeft w:val="0"/>
              <w:marRight w:val="0"/>
              <w:marTop w:val="0"/>
              <w:marBottom w:val="0"/>
              <w:divBdr>
                <w:top w:val="none" w:sz="0" w:space="0" w:color="auto"/>
                <w:left w:val="none" w:sz="0" w:space="0" w:color="auto"/>
                <w:bottom w:val="none" w:sz="0" w:space="0" w:color="auto"/>
                <w:right w:val="none" w:sz="0" w:space="0" w:color="auto"/>
              </w:divBdr>
              <w:divsChild>
                <w:div w:id="707796634">
                  <w:marLeft w:val="0"/>
                  <w:marRight w:val="0"/>
                  <w:marTop w:val="0"/>
                  <w:marBottom w:val="0"/>
                  <w:divBdr>
                    <w:top w:val="none" w:sz="0" w:space="0" w:color="auto"/>
                    <w:left w:val="none" w:sz="0" w:space="0" w:color="auto"/>
                    <w:bottom w:val="none" w:sz="0" w:space="0" w:color="auto"/>
                    <w:right w:val="none" w:sz="0" w:space="0" w:color="auto"/>
                  </w:divBdr>
                </w:div>
              </w:divsChild>
            </w:div>
            <w:div w:id="760877228">
              <w:marLeft w:val="0"/>
              <w:marRight w:val="0"/>
              <w:marTop w:val="0"/>
              <w:marBottom w:val="0"/>
              <w:divBdr>
                <w:top w:val="none" w:sz="0" w:space="0" w:color="auto"/>
                <w:left w:val="none" w:sz="0" w:space="0" w:color="auto"/>
                <w:bottom w:val="none" w:sz="0" w:space="0" w:color="auto"/>
                <w:right w:val="none" w:sz="0" w:space="0" w:color="auto"/>
              </w:divBdr>
              <w:divsChild>
                <w:div w:id="1324427461">
                  <w:marLeft w:val="0"/>
                  <w:marRight w:val="0"/>
                  <w:marTop w:val="0"/>
                  <w:marBottom w:val="0"/>
                  <w:divBdr>
                    <w:top w:val="none" w:sz="0" w:space="0" w:color="auto"/>
                    <w:left w:val="none" w:sz="0" w:space="0" w:color="auto"/>
                    <w:bottom w:val="none" w:sz="0" w:space="0" w:color="auto"/>
                    <w:right w:val="none" w:sz="0" w:space="0" w:color="auto"/>
                  </w:divBdr>
                </w:div>
              </w:divsChild>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1237">
          <w:marLeft w:val="0"/>
          <w:marRight w:val="0"/>
          <w:marTop w:val="0"/>
          <w:marBottom w:val="0"/>
          <w:divBdr>
            <w:top w:val="none" w:sz="0" w:space="0" w:color="auto"/>
            <w:left w:val="none" w:sz="0" w:space="0" w:color="auto"/>
            <w:bottom w:val="none" w:sz="0" w:space="0" w:color="auto"/>
            <w:right w:val="none" w:sz="0" w:space="0" w:color="auto"/>
          </w:divBdr>
          <w:divsChild>
            <w:div w:id="1626425098">
              <w:marLeft w:val="0"/>
              <w:marRight w:val="0"/>
              <w:marTop w:val="0"/>
              <w:marBottom w:val="0"/>
              <w:divBdr>
                <w:top w:val="none" w:sz="0" w:space="0" w:color="auto"/>
                <w:left w:val="none" w:sz="0" w:space="0" w:color="auto"/>
                <w:bottom w:val="none" w:sz="0" w:space="0" w:color="auto"/>
                <w:right w:val="none" w:sz="0" w:space="0" w:color="auto"/>
              </w:divBdr>
              <w:divsChild>
                <w:div w:id="1966889609">
                  <w:marLeft w:val="0"/>
                  <w:marRight w:val="0"/>
                  <w:marTop w:val="0"/>
                  <w:marBottom w:val="0"/>
                  <w:divBdr>
                    <w:top w:val="none" w:sz="0" w:space="0" w:color="auto"/>
                    <w:left w:val="none" w:sz="0" w:space="0" w:color="auto"/>
                    <w:bottom w:val="none" w:sz="0" w:space="0" w:color="auto"/>
                    <w:right w:val="none" w:sz="0" w:space="0" w:color="auto"/>
                  </w:divBdr>
                </w:div>
              </w:divsChild>
            </w:div>
            <w:div w:id="679888092">
              <w:marLeft w:val="0"/>
              <w:marRight w:val="0"/>
              <w:marTop w:val="0"/>
              <w:marBottom w:val="0"/>
              <w:divBdr>
                <w:top w:val="none" w:sz="0" w:space="0" w:color="auto"/>
                <w:left w:val="none" w:sz="0" w:space="0" w:color="auto"/>
                <w:bottom w:val="none" w:sz="0" w:space="0" w:color="auto"/>
                <w:right w:val="none" w:sz="0" w:space="0" w:color="auto"/>
              </w:divBdr>
              <w:divsChild>
                <w:div w:id="1873304226">
                  <w:marLeft w:val="0"/>
                  <w:marRight w:val="0"/>
                  <w:marTop w:val="0"/>
                  <w:marBottom w:val="0"/>
                  <w:divBdr>
                    <w:top w:val="none" w:sz="0" w:space="0" w:color="auto"/>
                    <w:left w:val="none" w:sz="0" w:space="0" w:color="auto"/>
                    <w:bottom w:val="none" w:sz="0" w:space="0" w:color="auto"/>
                    <w:right w:val="none" w:sz="0" w:space="0" w:color="auto"/>
                  </w:divBdr>
                </w:div>
              </w:divsChild>
            </w:div>
            <w:div w:id="205802715">
              <w:marLeft w:val="0"/>
              <w:marRight w:val="0"/>
              <w:marTop w:val="0"/>
              <w:marBottom w:val="0"/>
              <w:divBdr>
                <w:top w:val="none" w:sz="0" w:space="0" w:color="auto"/>
                <w:left w:val="none" w:sz="0" w:space="0" w:color="auto"/>
                <w:bottom w:val="none" w:sz="0" w:space="0" w:color="auto"/>
                <w:right w:val="none" w:sz="0" w:space="0" w:color="auto"/>
              </w:divBdr>
              <w:divsChild>
                <w:div w:id="1507865587">
                  <w:marLeft w:val="0"/>
                  <w:marRight w:val="0"/>
                  <w:marTop w:val="0"/>
                  <w:marBottom w:val="0"/>
                  <w:divBdr>
                    <w:top w:val="none" w:sz="0" w:space="0" w:color="auto"/>
                    <w:left w:val="none" w:sz="0" w:space="0" w:color="auto"/>
                    <w:bottom w:val="none" w:sz="0" w:space="0" w:color="auto"/>
                    <w:right w:val="none" w:sz="0" w:space="0" w:color="auto"/>
                  </w:divBdr>
                </w:div>
              </w:divsChild>
            </w:div>
            <w:div w:id="372312279">
              <w:marLeft w:val="0"/>
              <w:marRight w:val="0"/>
              <w:marTop w:val="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
              </w:divsChild>
            </w:div>
            <w:div w:id="1041440751">
              <w:marLeft w:val="0"/>
              <w:marRight w:val="0"/>
              <w:marTop w:val="0"/>
              <w:marBottom w:val="0"/>
              <w:divBdr>
                <w:top w:val="none" w:sz="0" w:space="0" w:color="auto"/>
                <w:left w:val="none" w:sz="0" w:space="0" w:color="auto"/>
                <w:bottom w:val="none" w:sz="0" w:space="0" w:color="auto"/>
                <w:right w:val="none" w:sz="0" w:space="0" w:color="auto"/>
              </w:divBdr>
              <w:divsChild>
                <w:div w:id="466313665">
                  <w:marLeft w:val="0"/>
                  <w:marRight w:val="0"/>
                  <w:marTop w:val="0"/>
                  <w:marBottom w:val="0"/>
                  <w:divBdr>
                    <w:top w:val="none" w:sz="0" w:space="0" w:color="auto"/>
                    <w:left w:val="none" w:sz="0" w:space="0" w:color="auto"/>
                    <w:bottom w:val="none" w:sz="0" w:space="0" w:color="auto"/>
                    <w:right w:val="none" w:sz="0" w:space="0" w:color="auto"/>
                  </w:divBdr>
                </w:div>
              </w:divsChild>
            </w:div>
            <w:div w:id="1452094123">
              <w:marLeft w:val="0"/>
              <w:marRight w:val="0"/>
              <w:marTop w:val="0"/>
              <w:marBottom w:val="0"/>
              <w:divBdr>
                <w:top w:val="none" w:sz="0" w:space="0" w:color="auto"/>
                <w:left w:val="none" w:sz="0" w:space="0" w:color="auto"/>
                <w:bottom w:val="none" w:sz="0" w:space="0" w:color="auto"/>
                <w:right w:val="none" w:sz="0" w:space="0" w:color="auto"/>
              </w:divBdr>
              <w:divsChild>
                <w:div w:id="934938703">
                  <w:marLeft w:val="0"/>
                  <w:marRight w:val="0"/>
                  <w:marTop w:val="0"/>
                  <w:marBottom w:val="0"/>
                  <w:divBdr>
                    <w:top w:val="none" w:sz="0" w:space="0" w:color="auto"/>
                    <w:left w:val="none" w:sz="0" w:space="0" w:color="auto"/>
                    <w:bottom w:val="none" w:sz="0" w:space="0" w:color="auto"/>
                    <w:right w:val="none" w:sz="0" w:space="0" w:color="auto"/>
                  </w:divBdr>
                </w:div>
              </w:divsChild>
            </w:div>
            <w:div w:id="1955012085">
              <w:marLeft w:val="0"/>
              <w:marRight w:val="0"/>
              <w:marTop w:val="0"/>
              <w:marBottom w:val="0"/>
              <w:divBdr>
                <w:top w:val="none" w:sz="0" w:space="0" w:color="auto"/>
                <w:left w:val="none" w:sz="0" w:space="0" w:color="auto"/>
                <w:bottom w:val="none" w:sz="0" w:space="0" w:color="auto"/>
                <w:right w:val="none" w:sz="0" w:space="0" w:color="auto"/>
              </w:divBdr>
              <w:divsChild>
                <w:div w:id="1482237834">
                  <w:marLeft w:val="0"/>
                  <w:marRight w:val="0"/>
                  <w:marTop w:val="0"/>
                  <w:marBottom w:val="0"/>
                  <w:divBdr>
                    <w:top w:val="none" w:sz="0" w:space="0" w:color="auto"/>
                    <w:left w:val="none" w:sz="0" w:space="0" w:color="auto"/>
                    <w:bottom w:val="none" w:sz="0" w:space="0" w:color="auto"/>
                    <w:right w:val="none" w:sz="0" w:space="0" w:color="auto"/>
                  </w:divBdr>
                </w:div>
              </w:divsChild>
            </w:div>
            <w:div w:id="48189235">
              <w:marLeft w:val="0"/>
              <w:marRight w:val="0"/>
              <w:marTop w:val="0"/>
              <w:marBottom w:val="0"/>
              <w:divBdr>
                <w:top w:val="none" w:sz="0" w:space="0" w:color="auto"/>
                <w:left w:val="none" w:sz="0" w:space="0" w:color="auto"/>
                <w:bottom w:val="none" w:sz="0" w:space="0" w:color="auto"/>
                <w:right w:val="none" w:sz="0" w:space="0" w:color="auto"/>
              </w:divBdr>
              <w:divsChild>
                <w:div w:id="1277756429">
                  <w:marLeft w:val="0"/>
                  <w:marRight w:val="0"/>
                  <w:marTop w:val="0"/>
                  <w:marBottom w:val="0"/>
                  <w:divBdr>
                    <w:top w:val="none" w:sz="0" w:space="0" w:color="auto"/>
                    <w:left w:val="none" w:sz="0" w:space="0" w:color="auto"/>
                    <w:bottom w:val="none" w:sz="0" w:space="0" w:color="auto"/>
                    <w:right w:val="none" w:sz="0" w:space="0" w:color="auto"/>
                  </w:divBdr>
                </w:div>
              </w:divsChild>
            </w:div>
            <w:div w:id="1437940457">
              <w:marLeft w:val="0"/>
              <w:marRight w:val="0"/>
              <w:marTop w:val="0"/>
              <w:marBottom w:val="0"/>
              <w:divBdr>
                <w:top w:val="none" w:sz="0" w:space="0" w:color="auto"/>
                <w:left w:val="none" w:sz="0" w:space="0" w:color="auto"/>
                <w:bottom w:val="none" w:sz="0" w:space="0" w:color="auto"/>
                <w:right w:val="none" w:sz="0" w:space="0" w:color="auto"/>
              </w:divBdr>
              <w:divsChild>
                <w:div w:id="1714500410">
                  <w:marLeft w:val="0"/>
                  <w:marRight w:val="0"/>
                  <w:marTop w:val="0"/>
                  <w:marBottom w:val="0"/>
                  <w:divBdr>
                    <w:top w:val="none" w:sz="0" w:space="0" w:color="auto"/>
                    <w:left w:val="none" w:sz="0" w:space="0" w:color="auto"/>
                    <w:bottom w:val="none" w:sz="0" w:space="0" w:color="auto"/>
                    <w:right w:val="none" w:sz="0" w:space="0" w:color="auto"/>
                  </w:divBdr>
                </w:div>
              </w:divsChild>
            </w:div>
            <w:div w:id="1246308581">
              <w:marLeft w:val="0"/>
              <w:marRight w:val="0"/>
              <w:marTop w:val="0"/>
              <w:marBottom w:val="0"/>
              <w:divBdr>
                <w:top w:val="none" w:sz="0" w:space="0" w:color="auto"/>
                <w:left w:val="none" w:sz="0" w:space="0" w:color="auto"/>
                <w:bottom w:val="none" w:sz="0" w:space="0" w:color="auto"/>
                <w:right w:val="none" w:sz="0" w:space="0" w:color="auto"/>
              </w:divBdr>
              <w:divsChild>
                <w:div w:id="384304517">
                  <w:marLeft w:val="0"/>
                  <w:marRight w:val="0"/>
                  <w:marTop w:val="0"/>
                  <w:marBottom w:val="0"/>
                  <w:divBdr>
                    <w:top w:val="none" w:sz="0" w:space="0" w:color="auto"/>
                    <w:left w:val="none" w:sz="0" w:space="0" w:color="auto"/>
                    <w:bottom w:val="none" w:sz="0" w:space="0" w:color="auto"/>
                    <w:right w:val="none" w:sz="0" w:space="0" w:color="auto"/>
                  </w:divBdr>
                </w:div>
              </w:divsChild>
            </w:div>
            <w:div w:id="2021348321">
              <w:marLeft w:val="0"/>
              <w:marRight w:val="0"/>
              <w:marTop w:val="0"/>
              <w:marBottom w:val="0"/>
              <w:divBdr>
                <w:top w:val="none" w:sz="0" w:space="0" w:color="auto"/>
                <w:left w:val="none" w:sz="0" w:space="0" w:color="auto"/>
                <w:bottom w:val="none" w:sz="0" w:space="0" w:color="auto"/>
                <w:right w:val="none" w:sz="0" w:space="0" w:color="auto"/>
              </w:divBdr>
              <w:divsChild>
                <w:div w:id="17838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1623">
          <w:marLeft w:val="0"/>
          <w:marRight w:val="0"/>
          <w:marTop w:val="0"/>
          <w:marBottom w:val="0"/>
          <w:divBdr>
            <w:top w:val="none" w:sz="0" w:space="0" w:color="auto"/>
            <w:left w:val="none" w:sz="0" w:space="0" w:color="auto"/>
            <w:bottom w:val="none" w:sz="0" w:space="0" w:color="auto"/>
            <w:right w:val="none" w:sz="0" w:space="0" w:color="auto"/>
          </w:divBdr>
          <w:divsChild>
            <w:div w:id="602566698">
              <w:marLeft w:val="0"/>
              <w:marRight w:val="0"/>
              <w:marTop w:val="0"/>
              <w:marBottom w:val="0"/>
              <w:divBdr>
                <w:top w:val="none" w:sz="0" w:space="0" w:color="auto"/>
                <w:left w:val="none" w:sz="0" w:space="0" w:color="auto"/>
                <w:bottom w:val="none" w:sz="0" w:space="0" w:color="auto"/>
                <w:right w:val="none" w:sz="0" w:space="0" w:color="auto"/>
              </w:divBdr>
              <w:divsChild>
                <w:div w:id="495193657">
                  <w:marLeft w:val="0"/>
                  <w:marRight w:val="0"/>
                  <w:marTop w:val="0"/>
                  <w:marBottom w:val="0"/>
                  <w:divBdr>
                    <w:top w:val="none" w:sz="0" w:space="0" w:color="auto"/>
                    <w:left w:val="none" w:sz="0" w:space="0" w:color="auto"/>
                    <w:bottom w:val="none" w:sz="0" w:space="0" w:color="auto"/>
                    <w:right w:val="none" w:sz="0" w:space="0" w:color="auto"/>
                  </w:divBdr>
                </w:div>
              </w:divsChild>
            </w:div>
            <w:div w:id="716466763">
              <w:marLeft w:val="0"/>
              <w:marRight w:val="0"/>
              <w:marTop w:val="0"/>
              <w:marBottom w:val="0"/>
              <w:divBdr>
                <w:top w:val="none" w:sz="0" w:space="0" w:color="auto"/>
                <w:left w:val="none" w:sz="0" w:space="0" w:color="auto"/>
                <w:bottom w:val="none" w:sz="0" w:space="0" w:color="auto"/>
                <w:right w:val="none" w:sz="0" w:space="0" w:color="auto"/>
              </w:divBdr>
              <w:divsChild>
                <w:div w:id="373390853">
                  <w:marLeft w:val="0"/>
                  <w:marRight w:val="0"/>
                  <w:marTop w:val="0"/>
                  <w:marBottom w:val="0"/>
                  <w:divBdr>
                    <w:top w:val="none" w:sz="0" w:space="0" w:color="auto"/>
                    <w:left w:val="none" w:sz="0" w:space="0" w:color="auto"/>
                    <w:bottom w:val="none" w:sz="0" w:space="0" w:color="auto"/>
                    <w:right w:val="none" w:sz="0" w:space="0" w:color="auto"/>
                  </w:divBdr>
                </w:div>
              </w:divsChild>
            </w:div>
            <w:div w:id="635179042">
              <w:marLeft w:val="0"/>
              <w:marRight w:val="0"/>
              <w:marTop w:val="0"/>
              <w:marBottom w:val="0"/>
              <w:divBdr>
                <w:top w:val="none" w:sz="0" w:space="0" w:color="auto"/>
                <w:left w:val="none" w:sz="0" w:space="0" w:color="auto"/>
                <w:bottom w:val="none" w:sz="0" w:space="0" w:color="auto"/>
                <w:right w:val="none" w:sz="0" w:space="0" w:color="auto"/>
              </w:divBdr>
              <w:divsChild>
                <w:div w:id="1539664544">
                  <w:marLeft w:val="0"/>
                  <w:marRight w:val="0"/>
                  <w:marTop w:val="0"/>
                  <w:marBottom w:val="0"/>
                  <w:divBdr>
                    <w:top w:val="none" w:sz="0" w:space="0" w:color="auto"/>
                    <w:left w:val="none" w:sz="0" w:space="0" w:color="auto"/>
                    <w:bottom w:val="none" w:sz="0" w:space="0" w:color="auto"/>
                    <w:right w:val="none" w:sz="0" w:space="0" w:color="auto"/>
                  </w:divBdr>
                </w:div>
              </w:divsChild>
            </w:div>
            <w:div w:id="1717272064">
              <w:marLeft w:val="0"/>
              <w:marRight w:val="0"/>
              <w:marTop w:val="0"/>
              <w:marBottom w:val="0"/>
              <w:divBdr>
                <w:top w:val="none" w:sz="0" w:space="0" w:color="auto"/>
                <w:left w:val="none" w:sz="0" w:space="0" w:color="auto"/>
                <w:bottom w:val="none" w:sz="0" w:space="0" w:color="auto"/>
                <w:right w:val="none" w:sz="0" w:space="0" w:color="auto"/>
              </w:divBdr>
              <w:divsChild>
                <w:div w:id="8414507">
                  <w:marLeft w:val="0"/>
                  <w:marRight w:val="0"/>
                  <w:marTop w:val="0"/>
                  <w:marBottom w:val="0"/>
                  <w:divBdr>
                    <w:top w:val="none" w:sz="0" w:space="0" w:color="auto"/>
                    <w:left w:val="none" w:sz="0" w:space="0" w:color="auto"/>
                    <w:bottom w:val="none" w:sz="0" w:space="0" w:color="auto"/>
                    <w:right w:val="none" w:sz="0" w:space="0" w:color="auto"/>
                  </w:divBdr>
                </w:div>
                <w:div w:id="1298411956">
                  <w:marLeft w:val="0"/>
                  <w:marRight w:val="0"/>
                  <w:marTop w:val="0"/>
                  <w:marBottom w:val="0"/>
                  <w:divBdr>
                    <w:top w:val="none" w:sz="0" w:space="0" w:color="auto"/>
                    <w:left w:val="none" w:sz="0" w:space="0" w:color="auto"/>
                    <w:bottom w:val="none" w:sz="0" w:space="0" w:color="auto"/>
                    <w:right w:val="none" w:sz="0" w:space="0" w:color="auto"/>
                  </w:divBdr>
                </w:div>
              </w:divsChild>
            </w:div>
            <w:div w:id="2112703527">
              <w:marLeft w:val="0"/>
              <w:marRight w:val="0"/>
              <w:marTop w:val="0"/>
              <w:marBottom w:val="0"/>
              <w:divBdr>
                <w:top w:val="none" w:sz="0" w:space="0" w:color="auto"/>
                <w:left w:val="none" w:sz="0" w:space="0" w:color="auto"/>
                <w:bottom w:val="none" w:sz="0" w:space="0" w:color="auto"/>
                <w:right w:val="none" w:sz="0" w:space="0" w:color="auto"/>
              </w:divBdr>
              <w:divsChild>
                <w:div w:id="1992517025">
                  <w:marLeft w:val="0"/>
                  <w:marRight w:val="0"/>
                  <w:marTop w:val="0"/>
                  <w:marBottom w:val="0"/>
                  <w:divBdr>
                    <w:top w:val="none" w:sz="0" w:space="0" w:color="auto"/>
                    <w:left w:val="none" w:sz="0" w:space="0" w:color="auto"/>
                    <w:bottom w:val="none" w:sz="0" w:space="0" w:color="auto"/>
                    <w:right w:val="none" w:sz="0" w:space="0" w:color="auto"/>
                  </w:divBdr>
                </w:div>
              </w:divsChild>
            </w:div>
            <w:div w:id="897131017">
              <w:marLeft w:val="0"/>
              <w:marRight w:val="0"/>
              <w:marTop w:val="0"/>
              <w:marBottom w:val="0"/>
              <w:divBdr>
                <w:top w:val="none" w:sz="0" w:space="0" w:color="auto"/>
                <w:left w:val="none" w:sz="0" w:space="0" w:color="auto"/>
                <w:bottom w:val="none" w:sz="0" w:space="0" w:color="auto"/>
                <w:right w:val="none" w:sz="0" w:space="0" w:color="auto"/>
              </w:divBdr>
              <w:divsChild>
                <w:div w:id="511533271">
                  <w:marLeft w:val="0"/>
                  <w:marRight w:val="0"/>
                  <w:marTop w:val="0"/>
                  <w:marBottom w:val="0"/>
                  <w:divBdr>
                    <w:top w:val="none" w:sz="0" w:space="0" w:color="auto"/>
                    <w:left w:val="none" w:sz="0" w:space="0" w:color="auto"/>
                    <w:bottom w:val="none" w:sz="0" w:space="0" w:color="auto"/>
                    <w:right w:val="none" w:sz="0" w:space="0" w:color="auto"/>
                  </w:divBdr>
                </w:div>
              </w:divsChild>
            </w:div>
            <w:div w:id="1316645341">
              <w:marLeft w:val="0"/>
              <w:marRight w:val="0"/>
              <w:marTop w:val="0"/>
              <w:marBottom w:val="0"/>
              <w:divBdr>
                <w:top w:val="none" w:sz="0" w:space="0" w:color="auto"/>
                <w:left w:val="none" w:sz="0" w:space="0" w:color="auto"/>
                <w:bottom w:val="none" w:sz="0" w:space="0" w:color="auto"/>
                <w:right w:val="none" w:sz="0" w:space="0" w:color="auto"/>
              </w:divBdr>
              <w:divsChild>
                <w:div w:id="1459907573">
                  <w:marLeft w:val="0"/>
                  <w:marRight w:val="0"/>
                  <w:marTop w:val="0"/>
                  <w:marBottom w:val="0"/>
                  <w:divBdr>
                    <w:top w:val="none" w:sz="0" w:space="0" w:color="auto"/>
                    <w:left w:val="none" w:sz="0" w:space="0" w:color="auto"/>
                    <w:bottom w:val="none" w:sz="0" w:space="0" w:color="auto"/>
                    <w:right w:val="none" w:sz="0" w:space="0" w:color="auto"/>
                  </w:divBdr>
                </w:div>
              </w:divsChild>
            </w:div>
            <w:div w:id="1692796407">
              <w:marLeft w:val="0"/>
              <w:marRight w:val="0"/>
              <w:marTop w:val="0"/>
              <w:marBottom w:val="0"/>
              <w:divBdr>
                <w:top w:val="none" w:sz="0" w:space="0" w:color="auto"/>
                <w:left w:val="none" w:sz="0" w:space="0" w:color="auto"/>
                <w:bottom w:val="none" w:sz="0" w:space="0" w:color="auto"/>
                <w:right w:val="none" w:sz="0" w:space="0" w:color="auto"/>
              </w:divBdr>
              <w:divsChild>
                <w:div w:id="1894610508">
                  <w:marLeft w:val="0"/>
                  <w:marRight w:val="0"/>
                  <w:marTop w:val="0"/>
                  <w:marBottom w:val="0"/>
                  <w:divBdr>
                    <w:top w:val="none" w:sz="0" w:space="0" w:color="auto"/>
                    <w:left w:val="none" w:sz="0" w:space="0" w:color="auto"/>
                    <w:bottom w:val="none" w:sz="0" w:space="0" w:color="auto"/>
                    <w:right w:val="none" w:sz="0" w:space="0" w:color="auto"/>
                  </w:divBdr>
                </w:div>
              </w:divsChild>
            </w:div>
            <w:div w:id="1408073715">
              <w:marLeft w:val="0"/>
              <w:marRight w:val="0"/>
              <w:marTop w:val="0"/>
              <w:marBottom w:val="0"/>
              <w:divBdr>
                <w:top w:val="none" w:sz="0" w:space="0" w:color="auto"/>
                <w:left w:val="none" w:sz="0" w:space="0" w:color="auto"/>
                <w:bottom w:val="none" w:sz="0" w:space="0" w:color="auto"/>
                <w:right w:val="none" w:sz="0" w:space="0" w:color="auto"/>
              </w:divBdr>
              <w:divsChild>
                <w:div w:id="1282111011">
                  <w:marLeft w:val="0"/>
                  <w:marRight w:val="0"/>
                  <w:marTop w:val="0"/>
                  <w:marBottom w:val="0"/>
                  <w:divBdr>
                    <w:top w:val="none" w:sz="0" w:space="0" w:color="auto"/>
                    <w:left w:val="none" w:sz="0" w:space="0" w:color="auto"/>
                    <w:bottom w:val="none" w:sz="0" w:space="0" w:color="auto"/>
                    <w:right w:val="none" w:sz="0" w:space="0" w:color="auto"/>
                  </w:divBdr>
                </w:div>
              </w:divsChild>
            </w:div>
            <w:div w:id="1748263524">
              <w:marLeft w:val="0"/>
              <w:marRight w:val="0"/>
              <w:marTop w:val="0"/>
              <w:marBottom w:val="0"/>
              <w:divBdr>
                <w:top w:val="none" w:sz="0" w:space="0" w:color="auto"/>
                <w:left w:val="none" w:sz="0" w:space="0" w:color="auto"/>
                <w:bottom w:val="none" w:sz="0" w:space="0" w:color="auto"/>
                <w:right w:val="none" w:sz="0" w:space="0" w:color="auto"/>
              </w:divBdr>
              <w:divsChild>
                <w:div w:id="796991283">
                  <w:marLeft w:val="0"/>
                  <w:marRight w:val="0"/>
                  <w:marTop w:val="0"/>
                  <w:marBottom w:val="0"/>
                  <w:divBdr>
                    <w:top w:val="none" w:sz="0" w:space="0" w:color="auto"/>
                    <w:left w:val="none" w:sz="0" w:space="0" w:color="auto"/>
                    <w:bottom w:val="none" w:sz="0" w:space="0" w:color="auto"/>
                    <w:right w:val="none" w:sz="0" w:space="0" w:color="auto"/>
                  </w:divBdr>
                </w:div>
              </w:divsChild>
            </w:div>
            <w:div w:id="2128426084">
              <w:marLeft w:val="0"/>
              <w:marRight w:val="0"/>
              <w:marTop w:val="0"/>
              <w:marBottom w:val="0"/>
              <w:divBdr>
                <w:top w:val="none" w:sz="0" w:space="0" w:color="auto"/>
                <w:left w:val="none" w:sz="0" w:space="0" w:color="auto"/>
                <w:bottom w:val="none" w:sz="0" w:space="0" w:color="auto"/>
                <w:right w:val="none" w:sz="0" w:space="0" w:color="auto"/>
              </w:divBdr>
              <w:divsChild>
                <w:div w:id="1020476350">
                  <w:marLeft w:val="0"/>
                  <w:marRight w:val="0"/>
                  <w:marTop w:val="0"/>
                  <w:marBottom w:val="0"/>
                  <w:divBdr>
                    <w:top w:val="none" w:sz="0" w:space="0" w:color="auto"/>
                    <w:left w:val="none" w:sz="0" w:space="0" w:color="auto"/>
                    <w:bottom w:val="none" w:sz="0" w:space="0" w:color="auto"/>
                    <w:right w:val="none" w:sz="0" w:space="0" w:color="auto"/>
                  </w:divBdr>
                </w:div>
              </w:divsChild>
            </w:div>
            <w:div w:id="963735476">
              <w:marLeft w:val="0"/>
              <w:marRight w:val="0"/>
              <w:marTop w:val="0"/>
              <w:marBottom w:val="0"/>
              <w:divBdr>
                <w:top w:val="none" w:sz="0" w:space="0" w:color="auto"/>
                <w:left w:val="none" w:sz="0" w:space="0" w:color="auto"/>
                <w:bottom w:val="none" w:sz="0" w:space="0" w:color="auto"/>
                <w:right w:val="none" w:sz="0" w:space="0" w:color="auto"/>
              </w:divBdr>
              <w:divsChild>
                <w:div w:id="1731273475">
                  <w:marLeft w:val="0"/>
                  <w:marRight w:val="0"/>
                  <w:marTop w:val="0"/>
                  <w:marBottom w:val="0"/>
                  <w:divBdr>
                    <w:top w:val="none" w:sz="0" w:space="0" w:color="auto"/>
                    <w:left w:val="none" w:sz="0" w:space="0" w:color="auto"/>
                    <w:bottom w:val="none" w:sz="0" w:space="0" w:color="auto"/>
                    <w:right w:val="none" w:sz="0" w:space="0" w:color="auto"/>
                  </w:divBdr>
                </w:div>
              </w:divsChild>
            </w:div>
            <w:div w:id="688725053">
              <w:marLeft w:val="0"/>
              <w:marRight w:val="0"/>
              <w:marTop w:val="0"/>
              <w:marBottom w:val="0"/>
              <w:divBdr>
                <w:top w:val="none" w:sz="0" w:space="0" w:color="auto"/>
                <w:left w:val="none" w:sz="0" w:space="0" w:color="auto"/>
                <w:bottom w:val="none" w:sz="0" w:space="0" w:color="auto"/>
                <w:right w:val="none" w:sz="0" w:space="0" w:color="auto"/>
              </w:divBdr>
              <w:divsChild>
                <w:div w:id="91358092">
                  <w:marLeft w:val="0"/>
                  <w:marRight w:val="0"/>
                  <w:marTop w:val="0"/>
                  <w:marBottom w:val="0"/>
                  <w:divBdr>
                    <w:top w:val="none" w:sz="0" w:space="0" w:color="auto"/>
                    <w:left w:val="none" w:sz="0" w:space="0" w:color="auto"/>
                    <w:bottom w:val="none" w:sz="0" w:space="0" w:color="auto"/>
                    <w:right w:val="none" w:sz="0" w:space="0" w:color="auto"/>
                  </w:divBdr>
                </w:div>
              </w:divsChild>
            </w:div>
            <w:div w:id="1656713817">
              <w:marLeft w:val="0"/>
              <w:marRight w:val="0"/>
              <w:marTop w:val="0"/>
              <w:marBottom w:val="0"/>
              <w:divBdr>
                <w:top w:val="none" w:sz="0" w:space="0" w:color="auto"/>
                <w:left w:val="none" w:sz="0" w:space="0" w:color="auto"/>
                <w:bottom w:val="none" w:sz="0" w:space="0" w:color="auto"/>
                <w:right w:val="none" w:sz="0" w:space="0" w:color="auto"/>
              </w:divBdr>
              <w:divsChild>
                <w:div w:id="17379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7354">
          <w:marLeft w:val="0"/>
          <w:marRight w:val="0"/>
          <w:marTop w:val="0"/>
          <w:marBottom w:val="0"/>
          <w:divBdr>
            <w:top w:val="none" w:sz="0" w:space="0" w:color="auto"/>
            <w:left w:val="none" w:sz="0" w:space="0" w:color="auto"/>
            <w:bottom w:val="none" w:sz="0" w:space="0" w:color="auto"/>
            <w:right w:val="none" w:sz="0" w:space="0" w:color="auto"/>
          </w:divBdr>
          <w:divsChild>
            <w:div w:id="1283272005">
              <w:marLeft w:val="0"/>
              <w:marRight w:val="0"/>
              <w:marTop w:val="0"/>
              <w:marBottom w:val="0"/>
              <w:divBdr>
                <w:top w:val="none" w:sz="0" w:space="0" w:color="auto"/>
                <w:left w:val="none" w:sz="0" w:space="0" w:color="auto"/>
                <w:bottom w:val="none" w:sz="0" w:space="0" w:color="auto"/>
                <w:right w:val="none" w:sz="0" w:space="0" w:color="auto"/>
              </w:divBdr>
              <w:divsChild>
                <w:div w:id="1190144969">
                  <w:marLeft w:val="0"/>
                  <w:marRight w:val="0"/>
                  <w:marTop w:val="0"/>
                  <w:marBottom w:val="0"/>
                  <w:divBdr>
                    <w:top w:val="none" w:sz="0" w:space="0" w:color="auto"/>
                    <w:left w:val="none" w:sz="0" w:space="0" w:color="auto"/>
                    <w:bottom w:val="none" w:sz="0" w:space="0" w:color="auto"/>
                    <w:right w:val="none" w:sz="0" w:space="0" w:color="auto"/>
                  </w:divBdr>
                </w:div>
              </w:divsChild>
            </w:div>
            <w:div w:id="1559585227">
              <w:marLeft w:val="0"/>
              <w:marRight w:val="0"/>
              <w:marTop w:val="0"/>
              <w:marBottom w:val="0"/>
              <w:divBdr>
                <w:top w:val="none" w:sz="0" w:space="0" w:color="auto"/>
                <w:left w:val="none" w:sz="0" w:space="0" w:color="auto"/>
                <w:bottom w:val="none" w:sz="0" w:space="0" w:color="auto"/>
                <w:right w:val="none" w:sz="0" w:space="0" w:color="auto"/>
              </w:divBdr>
              <w:divsChild>
                <w:div w:id="1114129302">
                  <w:marLeft w:val="0"/>
                  <w:marRight w:val="0"/>
                  <w:marTop w:val="0"/>
                  <w:marBottom w:val="0"/>
                  <w:divBdr>
                    <w:top w:val="none" w:sz="0" w:space="0" w:color="auto"/>
                    <w:left w:val="none" w:sz="0" w:space="0" w:color="auto"/>
                    <w:bottom w:val="none" w:sz="0" w:space="0" w:color="auto"/>
                    <w:right w:val="none" w:sz="0" w:space="0" w:color="auto"/>
                  </w:divBdr>
                </w:div>
              </w:divsChild>
            </w:div>
            <w:div w:id="759332065">
              <w:marLeft w:val="0"/>
              <w:marRight w:val="0"/>
              <w:marTop w:val="0"/>
              <w:marBottom w:val="0"/>
              <w:divBdr>
                <w:top w:val="none" w:sz="0" w:space="0" w:color="auto"/>
                <w:left w:val="none" w:sz="0" w:space="0" w:color="auto"/>
                <w:bottom w:val="none" w:sz="0" w:space="0" w:color="auto"/>
                <w:right w:val="none" w:sz="0" w:space="0" w:color="auto"/>
              </w:divBdr>
              <w:divsChild>
                <w:div w:id="1524323842">
                  <w:marLeft w:val="0"/>
                  <w:marRight w:val="0"/>
                  <w:marTop w:val="0"/>
                  <w:marBottom w:val="0"/>
                  <w:divBdr>
                    <w:top w:val="none" w:sz="0" w:space="0" w:color="auto"/>
                    <w:left w:val="none" w:sz="0" w:space="0" w:color="auto"/>
                    <w:bottom w:val="none" w:sz="0" w:space="0" w:color="auto"/>
                    <w:right w:val="none" w:sz="0" w:space="0" w:color="auto"/>
                  </w:divBdr>
                </w:div>
              </w:divsChild>
            </w:div>
            <w:div w:id="749500660">
              <w:marLeft w:val="0"/>
              <w:marRight w:val="0"/>
              <w:marTop w:val="0"/>
              <w:marBottom w:val="0"/>
              <w:divBdr>
                <w:top w:val="none" w:sz="0" w:space="0" w:color="auto"/>
                <w:left w:val="none" w:sz="0" w:space="0" w:color="auto"/>
                <w:bottom w:val="none" w:sz="0" w:space="0" w:color="auto"/>
                <w:right w:val="none" w:sz="0" w:space="0" w:color="auto"/>
              </w:divBdr>
              <w:divsChild>
                <w:div w:id="1621718112">
                  <w:marLeft w:val="0"/>
                  <w:marRight w:val="0"/>
                  <w:marTop w:val="0"/>
                  <w:marBottom w:val="0"/>
                  <w:divBdr>
                    <w:top w:val="none" w:sz="0" w:space="0" w:color="auto"/>
                    <w:left w:val="none" w:sz="0" w:space="0" w:color="auto"/>
                    <w:bottom w:val="none" w:sz="0" w:space="0" w:color="auto"/>
                    <w:right w:val="none" w:sz="0" w:space="0" w:color="auto"/>
                  </w:divBdr>
                </w:div>
              </w:divsChild>
            </w:div>
            <w:div w:id="482894366">
              <w:marLeft w:val="0"/>
              <w:marRight w:val="0"/>
              <w:marTop w:val="0"/>
              <w:marBottom w:val="0"/>
              <w:divBdr>
                <w:top w:val="none" w:sz="0" w:space="0" w:color="auto"/>
                <w:left w:val="none" w:sz="0" w:space="0" w:color="auto"/>
                <w:bottom w:val="none" w:sz="0" w:space="0" w:color="auto"/>
                <w:right w:val="none" w:sz="0" w:space="0" w:color="auto"/>
              </w:divBdr>
              <w:divsChild>
                <w:div w:id="1645156941">
                  <w:marLeft w:val="0"/>
                  <w:marRight w:val="0"/>
                  <w:marTop w:val="0"/>
                  <w:marBottom w:val="0"/>
                  <w:divBdr>
                    <w:top w:val="none" w:sz="0" w:space="0" w:color="auto"/>
                    <w:left w:val="none" w:sz="0" w:space="0" w:color="auto"/>
                    <w:bottom w:val="none" w:sz="0" w:space="0" w:color="auto"/>
                    <w:right w:val="none" w:sz="0" w:space="0" w:color="auto"/>
                  </w:divBdr>
                </w:div>
              </w:divsChild>
            </w:div>
            <w:div w:id="966787244">
              <w:marLeft w:val="0"/>
              <w:marRight w:val="0"/>
              <w:marTop w:val="0"/>
              <w:marBottom w:val="0"/>
              <w:divBdr>
                <w:top w:val="none" w:sz="0" w:space="0" w:color="auto"/>
                <w:left w:val="none" w:sz="0" w:space="0" w:color="auto"/>
                <w:bottom w:val="none" w:sz="0" w:space="0" w:color="auto"/>
                <w:right w:val="none" w:sz="0" w:space="0" w:color="auto"/>
              </w:divBdr>
              <w:divsChild>
                <w:div w:id="1240020020">
                  <w:marLeft w:val="0"/>
                  <w:marRight w:val="0"/>
                  <w:marTop w:val="0"/>
                  <w:marBottom w:val="0"/>
                  <w:divBdr>
                    <w:top w:val="none" w:sz="0" w:space="0" w:color="auto"/>
                    <w:left w:val="none" w:sz="0" w:space="0" w:color="auto"/>
                    <w:bottom w:val="none" w:sz="0" w:space="0" w:color="auto"/>
                    <w:right w:val="none" w:sz="0" w:space="0" w:color="auto"/>
                  </w:divBdr>
                </w:div>
              </w:divsChild>
            </w:div>
            <w:div w:id="1579710859">
              <w:marLeft w:val="0"/>
              <w:marRight w:val="0"/>
              <w:marTop w:val="0"/>
              <w:marBottom w:val="0"/>
              <w:divBdr>
                <w:top w:val="none" w:sz="0" w:space="0" w:color="auto"/>
                <w:left w:val="none" w:sz="0" w:space="0" w:color="auto"/>
                <w:bottom w:val="none" w:sz="0" w:space="0" w:color="auto"/>
                <w:right w:val="none" w:sz="0" w:space="0" w:color="auto"/>
              </w:divBdr>
              <w:divsChild>
                <w:div w:id="1487354960">
                  <w:marLeft w:val="0"/>
                  <w:marRight w:val="0"/>
                  <w:marTop w:val="0"/>
                  <w:marBottom w:val="0"/>
                  <w:divBdr>
                    <w:top w:val="none" w:sz="0" w:space="0" w:color="auto"/>
                    <w:left w:val="none" w:sz="0" w:space="0" w:color="auto"/>
                    <w:bottom w:val="none" w:sz="0" w:space="0" w:color="auto"/>
                    <w:right w:val="none" w:sz="0" w:space="0" w:color="auto"/>
                  </w:divBdr>
                </w:div>
              </w:divsChild>
            </w:div>
            <w:div w:id="417094060">
              <w:marLeft w:val="0"/>
              <w:marRight w:val="0"/>
              <w:marTop w:val="0"/>
              <w:marBottom w:val="0"/>
              <w:divBdr>
                <w:top w:val="none" w:sz="0" w:space="0" w:color="auto"/>
                <w:left w:val="none" w:sz="0" w:space="0" w:color="auto"/>
                <w:bottom w:val="none" w:sz="0" w:space="0" w:color="auto"/>
                <w:right w:val="none" w:sz="0" w:space="0" w:color="auto"/>
              </w:divBdr>
              <w:divsChild>
                <w:div w:id="2103869188">
                  <w:marLeft w:val="0"/>
                  <w:marRight w:val="0"/>
                  <w:marTop w:val="0"/>
                  <w:marBottom w:val="0"/>
                  <w:divBdr>
                    <w:top w:val="none" w:sz="0" w:space="0" w:color="auto"/>
                    <w:left w:val="none" w:sz="0" w:space="0" w:color="auto"/>
                    <w:bottom w:val="none" w:sz="0" w:space="0" w:color="auto"/>
                    <w:right w:val="none" w:sz="0" w:space="0" w:color="auto"/>
                  </w:divBdr>
                </w:div>
                <w:div w:id="2005627556">
                  <w:marLeft w:val="0"/>
                  <w:marRight w:val="0"/>
                  <w:marTop w:val="0"/>
                  <w:marBottom w:val="0"/>
                  <w:divBdr>
                    <w:top w:val="none" w:sz="0" w:space="0" w:color="auto"/>
                    <w:left w:val="none" w:sz="0" w:space="0" w:color="auto"/>
                    <w:bottom w:val="none" w:sz="0" w:space="0" w:color="auto"/>
                    <w:right w:val="none" w:sz="0" w:space="0" w:color="auto"/>
                  </w:divBdr>
                </w:div>
              </w:divsChild>
            </w:div>
            <w:div w:id="421726478">
              <w:marLeft w:val="0"/>
              <w:marRight w:val="0"/>
              <w:marTop w:val="0"/>
              <w:marBottom w:val="0"/>
              <w:divBdr>
                <w:top w:val="none" w:sz="0" w:space="0" w:color="auto"/>
                <w:left w:val="none" w:sz="0" w:space="0" w:color="auto"/>
                <w:bottom w:val="none" w:sz="0" w:space="0" w:color="auto"/>
                <w:right w:val="none" w:sz="0" w:space="0" w:color="auto"/>
              </w:divBdr>
              <w:divsChild>
                <w:div w:id="1151825071">
                  <w:marLeft w:val="0"/>
                  <w:marRight w:val="0"/>
                  <w:marTop w:val="0"/>
                  <w:marBottom w:val="0"/>
                  <w:divBdr>
                    <w:top w:val="none" w:sz="0" w:space="0" w:color="auto"/>
                    <w:left w:val="none" w:sz="0" w:space="0" w:color="auto"/>
                    <w:bottom w:val="none" w:sz="0" w:space="0" w:color="auto"/>
                    <w:right w:val="none" w:sz="0" w:space="0" w:color="auto"/>
                  </w:divBdr>
                </w:div>
              </w:divsChild>
            </w:div>
            <w:div w:id="449082714">
              <w:marLeft w:val="0"/>
              <w:marRight w:val="0"/>
              <w:marTop w:val="0"/>
              <w:marBottom w:val="0"/>
              <w:divBdr>
                <w:top w:val="none" w:sz="0" w:space="0" w:color="auto"/>
                <w:left w:val="none" w:sz="0" w:space="0" w:color="auto"/>
                <w:bottom w:val="none" w:sz="0" w:space="0" w:color="auto"/>
                <w:right w:val="none" w:sz="0" w:space="0" w:color="auto"/>
              </w:divBdr>
              <w:divsChild>
                <w:div w:id="1450974471">
                  <w:marLeft w:val="0"/>
                  <w:marRight w:val="0"/>
                  <w:marTop w:val="0"/>
                  <w:marBottom w:val="0"/>
                  <w:divBdr>
                    <w:top w:val="none" w:sz="0" w:space="0" w:color="auto"/>
                    <w:left w:val="none" w:sz="0" w:space="0" w:color="auto"/>
                    <w:bottom w:val="none" w:sz="0" w:space="0" w:color="auto"/>
                    <w:right w:val="none" w:sz="0" w:space="0" w:color="auto"/>
                  </w:divBdr>
                </w:div>
              </w:divsChild>
            </w:div>
            <w:div w:id="1255671353">
              <w:marLeft w:val="0"/>
              <w:marRight w:val="0"/>
              <w:marTop w:val="0"/>
              <w:marBottom w:val="0"/>
              <w:divBdr>
                <w:top w:val="none" w:sz="0" w:space="0" w:color="auto"/>
                <w:left w:val="none" w:sz="0" w:space="0" w:color="auto"/>
                <w:bottom w:val="none" w:sz="0" w:space="0" w:color="auto"/>
                <w:right w:val="none" w:sz="0" w:space="0" w:color="auto"/>
              </w:divBdr>
              <w:divsChild>
                <w:div w:id="698548435">
                  <w:marLeft w:val="0"/>
                  <w:marRight w:val="0"/>
                  <w:marTop w:val="0"/>
                  <w:marBottom w:val="0"/>
                  <w:divBdr>
                    <w:top w:val="none" w:sz="0" w:space="0" w:color="auto"/>
                    <w:left w:val="none" w:sz="0" w:space="0" w:color="auto"/>
                    <w:bottom w:val="none" w:sz="0" w:space="0" w:color="auto"/>
                    <w:right w:val="none" w:sz="0" w:space="0" w:color="auto"/>
                  </w:divBdr>
                </w:div>
                <w:div w:id="745884589">
                  <w:marLeft w:val="0"/>
                  <w:marRight w:val="0"/>
                  <w:marTop w:val="0"/>
                  <w:marBottom w:val="0"/>
                  <w:divBdr>
                    <w:top w:val="none" w:sz="0" w:space="0" w:color="auto"/>
                    <w:left w:val="none" w:sz="0" w:space="0" w:color="auto"/>
                    <w:bottom w:val="none" w:sz="0" w:space="0" w:color="auto"/>
                    <w:right w:val="none" w:sz="0" w:space="0" w:color="auto"/>
                  </w:divBdr>
                </w:div>
              </w:divsChild>
            </w:div>
            <w:div w:id="180093982">
              <w:marLeft w:val="0"/>
              <w:marRight w:val="0"/>
              <w:marTop w:val="0"/>
              <w:marBottom w:val="0"/>
              <w:divBdr>
                <w:top w:val="none" w:sz="0" w:space="0" w:color="auto"/>
                <w:left w:val="none" w:sz="0" w:space="0" w:color="auto"/>
                <w:bottom w:val="none" w:sz="0" w:space="0" w:color="auto"/>
                <w:right w:val="none" w:sz="0" w:space="0" w:color="auto"/>
              </w:divBdr>
              <w:divsChild>
                <w:div w:id="841312811">
                  <w:marLeft w:val="0"/>
                  <w:marRight w:val="0"/>
                  <w:marTop w:val="0"/>
                  <w:marBottom w:val="0"/>
                  <w:divBdr>
                    <w:top w:val="none" w:sz="0" w:space="0" w:color="auto"/>
                    <w:left w:val="none" w:sz="0" w:space="0" w:color="auto"/>
                    <w:bottom w:val="none" w:sz="0" w:space="0" w:color="auto"/>
                    <w:right w:val="none" w:sz="0" w:space="0" w:color="auto"/>
                  </w:divBdr>
                </w:div>
              </w:divsChild>
            </w:div>
            <w:div w:id="63189454">
              <w:marLeft w:val="0"/>
              <w:marRight w:val="0"/>
              <w:marTop w:val="0"/>
              <w:marBottom w:val="0"/>
              <w:divBdr>
                <w:top w:val="none" w:sz="0" w:space="0" w:color="auto"/>
                <w:left w:val="none" w:sz="0" w:space="0" w:color="auto"/>
                <w:bottom w:val="none" w:sz="0" w:space="0" w:color="auto"/>
                <w:right w:val="none" w:sz="0" w:space="0" w:color="auto"/>
              </w:divBdr>
              <w:divsChild>
                <w:div w:id="1874225163">
                  <w:marLeft w:val="0"/>
                  <w:marRight w:val="0"/>
                  <w:marTop w:val="0"/>
                  <w:marBottom w:val="0"/>
                  <w:divBdr>
                    <w:top w:val="none" w:sz="0" w:space="0" w:color="auto"/>
                    <w:left w:val="none" w:sz="0" w:space="0" w:color="auto"/>
                    <w:bottom w:val="none" w:sz="0" w:space="0" w:color="auto"/>
                    <w:right w:val="none" w:sz="0" w:space="0" w:color="auto"/>
                  </w:divBdr>
                </w:div>
                <w:div w:id="125203761">
                  <w:marLeft w:val="0"/>
                  <w:marRight w:val="0"/>
                  <w:marTop w:val="0"/>
                  <w:marBottom w:val="0"/>
                  <w:divBdr>
                    <w:top w:val="none" w:sz="0" w:space="0" w:color="auto"/>
                    <w:left w:val="none" w:sz="0" w:space="0" w:color="auto"/>
                    <w:bottom w:val="none" w:sz="0" w:space="0" w:color="auto"/>
                    <w:right w:val="none" w:sz="0" w:space="0" w:color="auto"/>
                  </w:divBdr>
                </w:div>
              </w:divsChild>
            </w:div>
            <w:div w:id="198009506">
              <w:marLeft w:val="0"/>
              <w:marRight w:val="0"/>
              <w:marTop w:val="0"/>
              <w:marBottom w:val="0"/>
              <w:divBdr>
                <w:top w:val="none" w:sz="0" w:space="0" w:color="auto"/>
                <w:left w:val="none" w:sz="0" w:space="0" w:color="auto"/>
                <w:bottom w:val="none" w:sz="0" w:space="0" w:color="auto"/>
                <w:right w:val="none" w:sz="0" w:space="0" w:color="auto"/>
              </w:divBdr>
              <w:divsChild>
                <w:div w:id="992179645">
                  <w:marLeft w:val="0"/>
                  <w:marRight w:val="0"/>
                  <w:marTop w:val="0"/>
                  <w:marBottom w:val="0"/>
                  <w:divBdr>
                    <w:top w:val="none" w:sz="0" w:space="0" w:color="auto"/>
                    <w:left w:val="none" w:sz="0" w:space="0" w:color="auto"/>
                    <w:bottom w:val="none" w:sz="0" w:space="0" w:color="auto"/>
                    <w:right w:val="none" w:sz="0" w:space="0" w:color="auto"/>
                  </w:divBdr>
                </w:div>
              </w:divsChild>
            </w:div>
            <w:div w:id="1797333493">
              <w:marLeft w:val="0"/>
              <w:marRight w:val="0"/>
              <w:marTop w:val="0"/>
              <w:marBottom w:val="0"/>
              <w:divBdr>
                <w:top w:val="none" w:sz="0" w:space="0" w:color="auto"/>
                <w:left w:val="none" w:sz="0" w:space="0" w:color="auto"/>
                <w:bottom w:val="none" w:sz="0" w:space="0" w:color="auto"/>
                <w:right w:val="none" w:sz="0" w:space="0" w:color="auto"/>
              </w:divBdr>
              <w:divsChild>
                <w:div w:id="270091512">
                  <w:marLeft w:val="0"/>
                  <w:marRight w:val="0"/>
                  <w:marTop w:val="0"/>
                  <w:marBottom w:val="0"/>
                  <w:divBdr>
                    <w:top w:val="none" w:sz="0" w:space="0" w:color="auto"/>
                    <w:left w:val="none" w:sz="0" w:space="0" w:color="auto"/>
                    <w:bottom w:val="none" w:sz="0" w:space="0" w:color="auto"/>
                    <w:right w:val="none" w:sz="0" w:space="0" w:color="auto"/>
                  </w:divBdr>
                </w:div>
              </w:divsChild>
            </w:div>
            <w:div w:id="1655639761">
              <w:marLeft w:val="0"/>
              <w:marRight w:val="0"/>
              <w:marTop w:val="0"/>
              <w:marBottom w:val="0"/>
              <w:divBdr>
                <w:top w:val="none" w:sz="0" w:space="0" w:color="auto"/>
                <w:left w:val="none" w:sz="0" w:space="0" w:color="auto"/>
                <w:bottom w:val="none" w:sz="0" w:space="0" w:color="auto"/>
                <w:right w:val="none" w:sz="0" w:space="0" w:color="auto"/>
              </w:divBdr>
              <w:divsChild>
                <w:div w:id="961575500">
                  <w:marLeft w:val="0"/>
                  <w:marRight w:val="0"/>
                  <w:marTop w:val="0"/>
                  <w:marBottom w:val="0"/>
                  <w:divBdr>
                    <w:top w:val="none" w:sz="0" w:space="0" w:color="auto"/>
                    <w:left w:val="none" w:sz="0" w:space="0" w:color="auto"/>
                    <w:bottom w:val="none" w:sz="0" w:space="0" w:color="auto"/>
                    <w:right w:val="none" w:sz="0" w:space="0" w:color="auto"/>
                  </w:divBdr>
                </w:div>
              </w:divsChild>
            </w:div>
            <w:div w:id="457064417">
              <w:marLeft w:val="0"/>
              <w:marRight w:val="0"/>
              <w:marTop w:val="0"/>
              <w:marBottom w:val="0"/>
              <w:divBdr>
                <w:top w:val="none" w:sz="0" w:space="0" w:color="auto"/>
                <w:left w:val="none" w:sz="0" w:space="0" w:color="auto"/>
                <w:bottom w:val="none" w:sz="0" w:space="0" w:color="auto"/>
                <w:right w:val="none" w:sz="0" w:space="0" w:color="auto"/>
              </w:divBdr>
              <w:divsChild>
                <w:div w:id="16648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6765">
          <w:marLeft w:val="0"/>
          <w:marRight w:val="0"/>
          <w:marTop w:val="0"/>
          <w:marBottom w:val="0"/>
          <w:divBdr>
            <w:top w:val="none" w:sz="0" w:space="0" w:color="auto"/>
            <w:left w:val="none" w:sz="0" w:space="0" w:color="auto"/>
            <w:bottom w:val="none" w:sz="0" w:space="0" w:color="auto"/>
            <w:right w:val="none" w:sz="0" w:space="0" w:color="auto"/>
          </w:divBdr>
          <w:divsChild>
            <w:div w:id="354237733">
              <w:marLeft w:val="0"/>
              <w:marRight w:val="0"/>
              <w:marTop w:val="0"/>
              <w:marBottom w:val="0"/>
              <w:divBdr>
                <w:top w:val="none" w:sz="0" w:space="0" w:color="auto"/>
                <w:left w:val="none" w:sz="0" w:space="0" w:color="auto"/>
                <w:bottom w:val="none" w:sz="0" w:space="0" w:color="auto"/>
                <w:right w:val="none" w:sz="0" w:space="0" w:color="auto"/>
              </w:divBdr>
              <w:divsChild>
                <w:div w:id="2118795192">
                  <w:marLeft w:val="0"/>
                  <w:marRight w:val="0"/>
                  <w:marTop w:val="0"/>
                  <w:marBottom w:val="0"/>
                  <w:divBdr>
                    <w:top w:val="none" w:sz="0" w:space="0" w:color="auto"/>
                    <w:left w:val="none" w:sz="0" w:space="0" w:color="auto"/>
                    <w:bottom w:val="none" w:sz="0" w:space="0" w:color="auto"/>
                    <w:right w:val="none" w:sz="0" w:space="0" w:color="auto"/>
                  </w:divBdr>
                </w:div>
              </w:divsChild>
            </w:div>
            <w:div w:id="840199085">
              <w:marLeft w:val="0"/>
              <w:marRight w:val="0"/>
              <w:marTop w:val="0"/>
              <w:marBottom w:val="0"/>
              <w:divBdr>
                <w:top w:val="none" w:sz="0" w:space="0" w:color="auto"/>
                <w:left w:val="none" w:sz="0" w:space="0" w:color="auto"/>
                <w:bottom w:val="none" w:sz="0" w:space="0" w:color="auto"/>
                <w:right w:val="none" w:sz="0" w:space="0" w:color="auto"/>
              </w:divBdr>
              <w:divsChild>
                <w:div w:id="1631666919">
                  <w:marLeft w:val="0"/>
                  <w:marRight w:val="0"/>
                  <w:marTop w:val="0"/>
                  <w:marBottom w:val="0"/>
                  <w:divBdr>
                    <w:top w:val="none" w:sz="0" w:space="0" w:color="auto"/>
                    <w:left w:val="none" w:sz="0" w:space="0" w:color="auto"/>
                    <w:bottom w:val="none" w:sz="0" w:space="0" w:color="auto"/>
                    <w:right w:val="none" w:sz="0" w:space="0" w:color="auto"/>
                  </w:divBdr>
                </w:div>
              </w:divsChild>
            </w:div>
            <w:div w:id="1890653677">
              <w:marLeft w:val="0"/>
              <w:marRight w:val="0"/>
              <w:marTop w:val="0"/>
              <w:marBottom w:val="0"/>
              <w:divBdr>
                <w:top w:val="none" w:sz="0" w:space="0" w:color="auto"/>
                <w:left w:val="none" w:sz="0" w:space="0" w:color="auto"/>
                <w:bottom w:val="none" w:sz="0" w:space="0" w:color="auto"/>
                <w:right w:val="none" w:sz="0" w:space="0" w:color="auto"/>
              </w:divBdr>
              <w:divsChild>
                <w:div w:id="2124644297">
                  <w:marLeft w:val="0"/>
                  <w:marRight w:val="0"/>
                  <w:marTop w:val="0"/>
                  <w:marBottom w:val="0"/>
                  <w:divBdr>
                    <w:top w:val="none" w:sz="0" w:space="0" w:color="auto"/>
                    <w:left w:val="none" w:sz="0" w:space="0" w:color="auto"/>
                    <w:bottom w:val="none" w:sz="0" w:space="0" w:color="auto"/>
                    <w:right w:val="none" w:sz="0" w:space="0" w:color="auto"/>
                  </w:divBdr>
                </w:div>
              </w:divsChild>
            </w:div>
            <w:div w:id="718672337">
              <w:marLeft w:val="0"/>
              <w:marRight w:val="0"/>
              <w:marTop w:val="0"/>
              <w:marBottom w:val="0"/>
              <w:divBdr>
                <w:top w:val="none" w:sz="0" w:space="0" w:color="auto"/>
                <w:left w:val="none" w:sz="0" w:space="0" w:color="auto"/>
                <w:bottom w:val="none" w:sz="0" w:space="0" w:color="auto"/>
                <w:right w:val="none" w:sz="0" w:space="0" w:color="auto"/>
              </w:divBdr>
              <w:divsChild>
                <w:div w:id="981957625">
                  <w:marLeft w:val="0"/>
                  <w:marRight w:val="0"/>
                  <w:marTop w:val="0"/>
                  <w:marBottom w:val="0"/>
                  <w:divBdr>
                    <w:top w:val="none" w:sz="0" w:space="0" w:color="auto"/>
                    <w:left w:val="none" w:sz="0" w:space="0" w:color="auto"/>
                    <w:bottom w:val="none" w:sz="0" w:space="0" w:color="auto"/>
                    <w:right w:val="none" w:sz="0" w:space="0" w:color="auto"/>
                  </w:divBdr>
                </w:div>
              </w:divsChild>
            </w:div>
            <w:div w:id="1498767335">
              <w:marLeft w:val="0"/>
              <w:marRight w:val="0"/>
              <w:marTop w:val="0"/>
              <w:marBottom w:val="0"/>
              <w:divBdr>
                <w:top w:val="none" w:sz="0" w:space="0" w:color="auto"/>
                <w:left w:val="none" w:sz="0" w:space="0" w:color="auto"/>
                <w:bottom w:val="none" w:sz="0" w:space="0" w:color="auto"/>
                <w:right w:val="none" w:sz="0" w:space="0" w:color="auto"/>
              </w:divBdr>
              <w:divsChild>
                <w:div w:id="517542929">
                  <w:marLeft w:val="0"/>
                  <w:marRight w:val="0"/>
                  <w:marTop w:val="0"/>
                  <w:marBottom w:val="0"/>
                  <w:divBdr>
                    <w:top w:val="none" w:sz="0" w:space="0" w:color="auto"/>
                    <w:left w:val="none" w:sz="0" w:space="0" w:color="auto"/>
                    <w:bottom w:val="none" w:sz="0" w:space="0" w:color="auto"/>
                    <w:right w:val="none" w:sz="0" w:space="0" w:color="auto"/>
                  </w:divBdr>
                </w:div>
              </w:divsChild>
            </w:div>
            <w:div w:id="1093285923">
              <w:marLeft w:val="0"/>
              <w:marRight w:val="0"/>
              <w:marTop w:val="0"/>
              <w:marBottom w:val="0"/>
              <w:divBdr>
                <w:top w:val="none" w:sz="0" w:space="0" w:color="auto"/>
                <w:left w:val="none" w:sz="0" w:space="0" w:color="auto"/>
                <w:bottom w:val="none" w:sz="0" w:space="0" w:color="auto"/>
                <w:right w:val="none" w:sz="0" w:space="0" w:color="auto"/>
              </w:divBdr>
              <w:divsChild>
                <w:div w:id="1475222932">
                  <w:marLeft w:val="0"/>
                  <w:marRight w:val="0"/>
                  <w:marTop w:val="0"/>
                  <w:marBottom w:val="0"/>
                  <w:divBdr>
                    <w:top w:val="none" w:sz="0" w:space="0" w:color="auto"/>
                    <w:left w:val="none" w:sz="0" w:space="0" w:color="auto"/>
                    <w:bottom w:val="none" w:sz="0" w:space="0" w:color="auto"/>
                    <w:right w:val="none" w:sz="0" w:space="0" w:color="auto"/>
                  </w:divBdr>
                </w:div>
              </w:divsChild>
            </w:div>
            <w:div w:id="1593002756">
              <w:marLeft w:val="0"/>
              <w:marRight w:val="0"/>
              <w:marTop w:val="0"/>
              <w:marBottom w:val="0"/>
              <w:divBdr>
                <w:top w:val="none" w:sz="0" w:space="0" w:color="auto"/>
                <w:left w:val="none" w:sz="0" w:space="0" w:color="auto"/>
                <w:bottom w:val="none" w:sz="0" w:space="0" w:color="auto"/>
                <w:right w:val="none" w:sz="0" w:space="0" w:color="auto"/>
              </w:divBdr>
              <w:divsChild>
                <w:div w:id="1014499788">
                  <w:marLeft w:val="0"/>
                  <w:marRight w:val="0"/>
                  <w:marTop w:val="0"/>
                  <w:marBottom w:val="0"/>
                  <w:divBdr>
                    <w:top w:val="none" w:sz="0" w:space="0" w:color="auto"/>
                    <w:left w:val="none" w:sz="0" w:space="0" w:color="auto"/>
                    <w:bottom w:val="none" w:sz="0" w:space="0" w:color="auto"/>
                    <w:right w:val="none" w:sz="0" w:space="0" w:color="auto"/>
                  </w:divBdr>
                </w:div>
              </w:divsChild>
            </w:div>
            <w:div w:id="2128157472">
              <w:marLeft w:val="0"/>
              <w:marRight w:val="0"/>
              <w:marTop w:val="0"/>
              <w:marBottom w:val="0"/>
              <w:divBdr>
                <w:top w:val="none" w:sz="0" w:space="0" w:color="auto"/>
                <w:left w:val="none" w:sz="0" w:space="0" w:color="auto"/>
                <w:bottom w:val="none" w:sz="0" w:space="0" w:color="auto"/>
                <w:right w:val="none" w:sz="0" w:space="0" w:color="auto"/>
              </w:divBdr>
              <w:divsChild>
                <w:div w:id="2103259890">
                  <w:marLeft w:val="0"/>
                  <w:marRight w:val="0"/>
                  <w:marTop w:val="0"/>
                  <w:marBottom w:val="0"/>
                  <w:divBdr>
                    <w:top w:val="none" w:sz="0" w:space="0" w:color="auto"/>
                    <w:left w:val="none" w:sz="0" w:space="0" w:color="auto"/>
                    <w:bottom w:val="none" w:sz="0" w:space="0" w:color="auto"/>
                    <w:right w:val="none" w:sz="0" w:space="0" w:color="auto"/>
                  </w:divBdr>
                </w:div>
              </w:divsChild>
            </w:div>
            <w:div w:id="2071952298">
              <w:marLeft w:val="0"/>
              <w:marRight w:val="0"/>
              <w:marTop w:val="0"/>
              <w:marBottom w:val="0"/>
              <w:divBdr>
                <w:top w:val="none" w:sz="0" w:space="0" w:color="auto"/>
                <w:left w:val="none" w:sz="0" w:space="0" w:color="auto"/>
                <w:bottom w:val="none" w:sz="0" w:space="0" w:color="auto"/>
                <w:right w:val="none" w:sz="0" w:space="0" w:color="auto"/>
              </w:divBdr>
              <w:divsChild>
                <w:div w:id="607930359">
                  <w:marLeft w:val="0"/>
                  <w:marRight w:val="0"/>
                  <w:marTop w:val="0"/>
                  <w:marBottom w:val="0"/>
                  <w:divBdr>
                    <w:top w:val="none" w:sz="0" w:space="0" w:color="auto"/>
                    <w:left w:val="none" w:sz="0" w:space="0" w:color="auto"/>
                    <w:bottom w:val="none" w:sz="0" w:space="0" w:color="auto"/>
                    <w:right w:val="none" w:sz="0" w:space="0" w:color="auto"/>
                  </w:divBdr>
                </w:div>
              </w:divsChild>
            </w:div>
            <w:div w:id="91975003">
              <w:marLeft w:val="0"/>
              <w:marRight w:val="0"/>
              <w:marTop w:val="0"/>
              <w:marBottom w:val="0"/>
              <w:divBdr>
                <w:top w:val="none" w:sz="0" w:space="0" w:color="auto"/>
                <w:left w:val="none" w:sz="0" w:space="0" w:color="auto"/>
                <w:bottom w:val="none" w:sz="0" w:space="0" w:color="auto"/>
                <w:right w:val="none" w:sz="0" w:space="0" w:color="auto"/>
              </w:divBdr>
              <w:divsChild>
                <w:div w:id="1528904578">
                  <w:marLeft w:val="0"/>
                  <w:marRight w:val="0"/>
                  <w:marTop w:val="0"/>
                  <w:marBottom w:val="0"/>
                  <w:divBdr>
                    <w:top w:val="none" w:sz="0" w:space="0" w:color="auto"/>
                    <w:left w:val="none" w:sz="0" w:space="0" w:color="auto"/>
                    <w:bottom w:val="none" w:sz="0" w:space="0" w:color="auto"/>
                    <w:right w:val="none" w:sz="0" w:space="0" w:color="auto"/>
                  </w:divBdr>
                </w:div>
              </w:divsChild>
            </w:div>
            <w:div w:id="1653211665">
              <w:marLeft w:val="0"/>
              <w:marRight w:val="0"/>
              <w:marTop w:val="0"/>
              <w:marBottom w:val="0"/>
              <w:divBdr>
                <w:top w:val="none" w:sz="0" w:space="0" w:color="auto"/>
                <w:left w:val="none" w:sz="0" w:space="0" w:color="auto"/>
                <w:bottom w:val="none" w:sz="0" w:space="0" w:color="auto"/>
                <w:right w:val="none" w:sz="0" w:space="0" w:color="auto"/>
              </w:divBdr>
              <w:divsChild>
                <w:div w:id="1556887388">
                  <w:marLeft w:val="0"/>
                  <w:marRight w:val="0"/>
                  <w:marTop w:val="0"/>
                  <w:marBottom w:val="0"/>
                  <w:divBdr>
                    <w:top w:val="none" w:sz="0" w:space="0" w:color="auto"/>
                    <w:left w:val="none" w:sz="0" w:space="0" w:color="auto"/>
                    <w:bottom w:val="none" w:sz="0" w:space="0" w:color="auto"/>
                    <w:right w:val="none" w:sz="0" w:space="0" w:color="auto"/>
                  </w:divBdr>
                </w:div>
              </w:divsChild>
            </w:div>
            <w:div w:id="360934595">
              <w:marLeft w:val="0"/>
              <w:marRight w:val="0"/>
              <w:marTop w:val="0"/>
              <w:marBottom w:val="0"/>
              <w:divBdr>
                <w:top w:val="none" w:sz="0" w:space="0" w:color="auto"/>
                <w:left w:val="none" w:sz="0" w:space="0" w:color="auto"/>
                <w:bottom w:val="none" w:sz="0" w:space="0" w:color="auto"/>
                <w:right w:val="none" w:sz="0" w:space="0" w:color="auto"/>
              </w:divBdr>
              <w:divsChild>
                <w:div w:id="1593925875">
                  <w:marLeft w:val="0"/>
                  <w:marRight w:val="0"/>
                  <w:marTop w:val="0"/>
                  <w:marBottom w:val="0"/>
                  <w:divBdr>
                    <w:top w:val="none" w:sz="0" w:space="0" w:color="auto"/>
                    <w:left w:val="none" w:sz="0" w:space="0" w:color="auto"/>
                    <w:bottom w:val="none" w:sz="0" w:space="0" w:color="auto"/>
                    <w:right w:val="none" w:sz="0" w:space="0" w:color="auto"/>
                  </w:divBdr>
                </w:div>
                <w:div w:id="15682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6219">
          <w:marLeft w:val="0"/>
          <w:marRight w:val="0"/>
          <w:marTop w:val="0"/>
          <w:marBottom w:val="0"/>
          <w:divBdr>
            <w:top w:val="none" w:sz="0" w:space="0" w:color="auto"/>
            <w:left w:val="none" w:sz="0" w:space="0" w:color="auto"/>
            <w:bottom w:val="none" w:sz="0" w:space="0" w:color="auto"/>
            <w:right w:val="none" w:sz="0" w:space="0" w:color="auto"/>
          </w:divBdr>
          <w:divsChild>
            <w:div w:id="784930462">
              <w:marLeft w:val="0"/>
              <w:marRight w:val="0"/>
              <w:marTop w:val="0"/>
              <w:marBottom w:val="0"/>
              <w:divBdr>
                <w:top w:val="none" w:sz="0" w:space="0" w:color="auto"/>
                <w:left w:val="none" w:sz="0" w:space="0" w:color="auto"/>
                <w:bottom w:val="none" w:sz="0" w:space="0" w:color="auto"/>
                <w:right w:val="none" w:sz="0" w:space="0" w:color="auto"/>
              </w:divBdr>
              <w:divsChild>
                <w:div w:id="449860021">
                  <w:marLeft w:val="0"/>
                  <w:marRight w:val="0"/>
                  <w:marTop w:val="0"/>
                  <w:marBottom w:val="0"/>
                  <w:divBdr>
                    <w:top w:val="none" w:sz="0" w:space="0" w:color="auto"/>
                    <w:left w:val="none" w:sz="0" w:space="0" w:color="auto"/>
                    <w:bottom w:val="none" w:sz="0" w:space="0" w:color="auto"/>
                    <w:right w:val="none" w:sz="0" w:space="0" w:color="auto"/>
                  </w:divBdr>
                </w:div>
              </w:divsChild>
            </w:div>
            <w:div w:id="1928415246">
              <w:marLeft w:val="0"/>
              <w:marRight w:val="0"/>
              <w:marTop w:val="0"/>
              <w:marBottom w:val="0"/>
              <w:divBdr>
                <w:top w:val="none" w:sz="0" w:space="0" w:color="auto"/>
                <w:left w:val="none" w:sz="0" w:space="0" w:color="auto"/>
                <w:bottom w:val="none" w:sz="0" w:space="0" w:color="auto"/>
                <w:right w:val="none" w:sz="0" w:space="0" w:color="auto"/>
              </w:divBdr>
              <w:divsChild>
                <w:div w:id="956646264">
                  <w:marLeft w:val="0"/>
                  <w:marRight w:val="0"/>
                  <w:marTop w:val="0"/>
                  <w:marBottom w:val="0"/>
                  <w:divBdr>
                    <w:top w:val="none" w:sz="0" w:space="0" w:color="auto"/>
                    <w:left w:val="none" w:sz="0" w:space="0" w:color="auto"/>
                    <w:bottom w:val="none" w:sz="0" w:space="0" w:color="auto"/>
                    <w:right w:val="none" w:sz="0" w:space="0" w:color="auto"/>
                  </w:divBdr>
                </w:div>
              </w:divsChild>
            </w:div>
            <w:div w:id="1605767211">
              <w:marLeft w:val="0"/>
              <w:marRight w:val="0"/>
              <w:marTop w:val="0"/>
              <w:marBottom w:val="0"/>
              <w:divBdr>
                <w:top w:val="none" w:sz="0" w:space="0" w:color="auto"/>
                <w:left w:val="none" w:sz="0" w:space="0" w:color="auto"/>
                <w:bottom w:val="none" w:sz="0" w:space="0" w:color="auto"/>
                <w:right w:val="none" w:sz="0" w:space="0" w:color="auto"/>
              </w:divBdr>
              <w:divsChild>
                <w:div w:id="1612128484">
                  <w:marLeft w:val="0"/>
                  <w:marRight w:val="0"/>
                  <w:marTop w:val="0"/>
                  <w:marBottom w:val="0"/>
                  <w:divBdr>
                    <w:top w:val="none" w:sz="0" w:space="0" w:color="auto"/>
                    <w:left w:val="none" w:sz="0" w:space="0" w:color="auto"/>
                    <w:bottom w:val="none" w:sz="0" w:space="0" w:color="auto"/>
                    <w:right w:val="none" w:sz="0" w:space="0" w:color="auto"/>
                  </w:divBdr>
                </w:div>
              </w:divsChild>
            </w:div>
            <w:div w:id="581526375">
              <w:marLeft w:val="0"/>
              <w:marRight w:val="0"/>
              <w:marTop w:val="0"/>
              <w:marBottom w:val="0"/>
              <w:divBdr>
                <w:top w:val="none" w:sz="0" w:space="0" w:color="auto"/>
                <w:left w:val="none" w:sz="0" w:space="0" w:color="auto"/>
                <w:bottom w:val="none" w:sz="0" w:space="0" w:color="auto"/>
                <w:right w:val="none" w:sz="0" w:space="0" w:color="auto"/>
              </w:divBdr>
              <w:divsChild>
                <w:div w:id="1541749498">
                  <w:marLeft w:val="0"/>
                  <w:marRight w:val="0"/>
                  <w:marTop w:val="0"/>
                  <w:marBottom w:val="0"/>
                  <w:divBdr>
                    <w:top w:val="none" w:sz="0" w:space="0" w:color="auto"/>
                    <w:left w:val="none" w:sz="0" w:space="0" w:color="auto"/>
                    <w:bottom w:val="none" w:sz="0" w:space="0" w:color="auto"/>
                    <w:right w:val="none" w:sz="0" w:space="0" w:color="auto"/>
                  </w:divBdr>
                </w:div>
              </w:divsChild>
            </w:div>
            <w:div w:id="380985197">
              <w:marLeft w:val="0"/>
              <w:marRight w:val="0"/>
              <w:marTop w:val="0"/>
              <w:marBottom w:val="0"/>
              <w:divBdr>
                <w:top w:val="none" w:sz="0" w:space="0" w:color="auto"/>
                <w:left w:val="none" w:sz="0" w:space="0" w:color="auto"/>
                <w:bottom w:val="none" w:sz="0" w:space="0" w:color="auto"/>
                <w:right w:val="none" w:sz="0" w:space="0" w:color="auto"/>
              </w:divBdr>
              <w:divsChild>
                <w:div w:id="2145390910">
                  <w:marLeft w:val="0"/>
                  <w:marRight w:val="0"/>
                  <w:marTop w:val="0"/>
                  <w:marBottom w:val="0"/>
                  <w:divBdr>
                    <w:top w:val="none" w:sz="0" w:space="0" w:color="auto"/>
                    <w:left w:val="none" w:sz="0" w:space="0" w:color="auto"/>
                    <w:bottom w:val="none" w:sz="0" w:space="0" w:color="auto"/>
                    <w:right w:val="none" w:sz="0" w:space="0" w:color="auto"/>
                  </w:divBdr>
                </w:div>
              </w:divsChild>
            </w:div>
            <w:div w:id="1900897118">
              <w:marLeft w:val="0"/>
              <w:marRight w:val="0"/>
              <w:marTop w:val="0"/>
              <w:marBottom w:val="0"/>
              <w:divBdr>
                <w:top w:val="none" w:sz="0" w:space="0" w:color="auto"/>
                <w:left w:val="none" w:sz="0" w:space="0" w:color="auto"/>
                <w:bottom w:val="none" w:sz="0" w:space="0" w:color="auto"/>
                <w:right w:val="none" w:sz="0" w:space="0" w:color="auto"/>
              </w:divBdr>
              <w:divsChild>
                <w:div w:id="1793598242">
                  <w:marLeft w:val="0"/>
                  <w:marRight w:val="0"/>
                  <w:marTop w:val="0"/>
                  <w:marBottom w:val="0"/>
                  <w:divBdr>
                    <w:top w:val="none" w:sz="0" w:space="0" w:color="auto"/>
                    <w:left w:val="none" w:sz="0" w:space="0" w:color="auto"/>
                    <w:bottom w:val="none" w:sz="0" w:space="0" w:color="auto"/>
                    <w:right w:val="none" w:sz="0" w:space="0" w:color="auto"/>
                  </w:divBdr>
                </w:div>
              </w:divsChild>
            </w:div>
            <w:div w:id="1894122966">
              <w:marLeft w:val="0"/>
              <w:marRight w:val="0"/>
              <w:marTop w:val="0"/>
              <w:marBottom w:val="0"/>
              <w:divBdr>
                <w:top w:val="none" w:sz="0" w:space="0" w:color="auto"/>
                <w:left w:val="none" w:sz="0" w:space="0" w:color="auto"/>
                <w:bottom w:val="none" w:sz="0" w:space="0" w:color="auto"/>
                <w:right w:val="none" w:sz="0" w:space="0" w:color="auto"/>
              </w:divBdr>
              <w:divsChild>
                <w:div w:id="536158710">
                  <w:marLeft w:val="0"/>
                  <w:marRight w:val="0"/>
                  <w:marTop w:val="0"/>
                  <w:marBottom w:val="0"/>
                  <w:divBdr>
                    <w:top w:val="none" w:sz="0" w:space="0" w:color="auto"/>
                    <w:left w:val="none" w:sz="0" w:space="0" w:color="auto"/>
                    <w:bottom w:val="none" w:sz="0" w:space="0" w:color="auto"/>
                    <w:right w:val="none" w:sz="0" w:space="0" w:color="auto"/>
                  </w:divBdr>
                </w:div>
              </w:divsChild>
            </w:div>
            <w:div w:id="1116220870">
              <w:marLeft w:val="0"/>
              <w:marRight w:val="0"/>
              <w:marTop w:val="0"/>
              <w:marBottom w:val="0"/>
              <w:divBdr>
                <w:top w:val="none" w:sz="0" w:space="0" w:color="auto"/>
                <w:left w:val="none" w:sz="0" w:space="0" w:color="auto"/>
                <w:bottom w:val="none" w:sz="0" w:space="0" w:color="auto"/>
                <w:right w:val="none" w:sz="0" w:space="0" w:color="auto"/>
              </w:divBdr>
              <w:divsChild>
                <w:div w:id="1669402567">
                  <w:marLeft w:val="0"/>
                  <w:marRight w:val="0"/>
                  <w:marTop w:val="0"/>
                  <w:marBottom w:val="0"/>
                  <w:divBdr>
                    <w:top w:val="none" w:sz="0" w:space="0" w:color="auto"/>
                    <w:left w:val="none" w:sz="0" w:space="0" w:color="auto"/>
                    <w:bottom w:val="none" w:sz="0" w:space="0" w:color="auto"/>
                    <w:right w:val="none" w:sz="0" w:space="0" w:color="auto"/>
                  </w:divBdr>
                </w:div>
              </w:divsChild>
            </w:div>
            <w:div w:id="1044332295">
              <w:marLeft w:val="0"/>
              <w:marRight w:val="0"/>
              <w:marTop w:val="0"/>
              <w:marBottom w:val="0"/>
              <w:divBdr>
                <w:top w:val="none" w:sz="0" w:space="0" w:color="auto"/>
                <w:left w:val="none" w:sz="0" w:space="0" w:color="auto"/>
                <w:bottom w:val="none" w:sz="0" w:space="0" w:color="auto"/>
                <w:right w:val="none" w:sz="0" w:space="0" w:color="auto"/>
              </w:divBdr>
              <w:divsChild>
                <w:div w:id="646201179">
                  <w:marLeft w:val="0"/>
                  <w:marRight w:val="0"/>
                  <w:marTop w:val="0"/>
                  <w:marBottom w:val="0"/>
                  <w:divBdr>
                    <w:top w:val="none" w:sz="0" w:space="0" w:color="auto"/>
                    <w:left w:val="none" w:sz="0" w:space="0" w:color="auto"/>
                    <w:bottom w:val="none" w:sz="0" w:space="0" w:color="auto"/>
                    <w:right w:val="none" w:sz="0" w:space="0" w:color="auto"/>
                  </w:divBdr>
                </w:div>
                <w:div w:id="79803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229">
          <w:marLeft w:val="0"/>
          <w:marRight w:val="0"/>
          <w:marTop w:val="0"/>
          <w:marBottom w:val="0"/>
          <w:divBdr>
            <w:top w:val="none" w:sz="0" w:space="0" w:color="auto"/>
            <w:left w:val="none" w:sz="0" w:space="0" w:color="auto"/>
            <w:bottom w:val="none" w:sz="0" w:space="0" w:color="auto"/>
            <w:right w:val="none" w:sz="0" w:space="0" w:color="auto"/>
          </w:divBdr>
          <w:divsChild>
            <w:div w:id="40180267">
              <w:marLeft w:val="0"/>
              <w:marRight w:val="0"/>
              <w:marTop w:val="0"/>
              <w:marBottom w:val="0"/>
              <w:divBdr>
                <w:top w:val="none" w:sz="0" w:space="0" w:color="auto"/>
                <w:left w:val="none" w:sz="0" w:space="0" w:color="auto"/>
                <w:bottom w:val="none" w:sz="0" w:space="0" w:color="auto"/>
                <w:right w:val="none" w:sz="0" w:space="0" w:color="auto"/>
              </w:divBdr>
              <w:divsChild>
                <w:div w:id="1817144861">
                  <w:marLeft w:val="0"/>
                  <w:marRight w:val="0"/>
                  <w:marTop w:val="0"/>
                  <w:marBottom w:val="0"/>
                  <w:divBdr>
                    <w:top w:val="none" w:sz="0" w:space="0" w:color="auto"/>
                    <w:left w:val="none" w:sz="0" w:space="0" w:color="auto"/>
                    <w:bottom w:val="none" w:sz="0" w:space="0" w:color="auto"/>
                    <w:right w:val="none" w:sz="0" w:space="0" w:color="auto"/>
                  </w:divBdr>
                </w:div>
              </w:divsChild>
            </w:div>
            <w:div w:id="98913559">
              <w:marLeft w:val="0"/>
              <w:marRight w:val="0"/>
              <w:marTop w:val="0"/>
              <w:marBottom w:val="0"/>
              <w:divBdr>
                <w:top w:val="none" w:sz="0" w:space="0" w:color="auto"/>
                <w:left w:val="none" w:sz="0" w:space="0" w:color="auto"/>
                <w:bottom w:val="none" w:sz="0" w:space="0" w:color="auto"/>
                <w:right w:val="none" w:sz="0" w:space="0" w:color="auto"/>
              </w:divBdr>
              <w:divsChild>
                <w:div w:id="1975871308">
                  <w:marLeft w:val="0"/>
                  <w:marRight w:val="0"/>
                  <w:marTop w:val="0"/>
                  <w:marBottom w:val="0"/>
                  <w:divBdr>
                    <w:top w:val="none" w:sz="0" w:space="0" w:color="auto"/>
                    <w:left w:val="none" w:sz="0" w:space="0" w:color="auto"/>
                    <w:bottom w:val="none" w:sz="0" w:space="0" w:color="auto"/>
                    <w:right w:val="none" w:sz="0" w:space="0" w:color="auto"/>
                  </w:divBdr>
                </w:div>
              </w:divsChild>
            </w:div>
            <w:div w:id="1326477648">
              <w:marLeft w:val="0"/>
              <w:marRight w:val="0"/>
              <w:marTop w:val="0"/>
              <w:marBottom w:val="0"/>
              <w:divBdr>
                <w:top w:val="none" w:sz="0" w:space="0" w:color="auto"/>
                <w:left w:val="none" w:sz="0" w:space="0" w:color="auto"/>
                <w:bottom w:val="none" w:sz="0" w:space="0" w:color="auto"/>
                <w:right w:val="none" w:sz="0" w:space="0" w:color="auto"/>
              </w:divBdr>
              <w:divsChild>
                <w:div w:id="46804750">
                  <w:marLeft w:val="0"/>
                  <w:marRight w:val="0"/>
                  <w:marTop w:val="0"/>
                  <w:marBottom w:val="0"/>
                  <w:divBdr>
                    <w:top w:val="none" w:sz="0" w:space="0" w:color="auto"/>
                    <w:left w:val="none" w:sz="0" w:space="0" w:color="auto"/>
                    <w:bottom w:val="none" w:sz="0" w:space="0" w:color="auto"/>
                    <w:right w:val="none" w:sz="0" w:space="0" w:color="auto"/>
                  </w:divBdr>
                </w:div>
              </w:divsChild>
            </w:div>
            <w:div w:id="1012074120">
              <w:marLeft w:val="0"/>
              <w:marRight w:val="0"/>
              <w:marTop w:val="0"/>
              <w:marBottom w:val="0"/>
              <w:divBdr>
                <w:top w:val="none" w:sz="0" w:space="0" w:color="auto"/>
                <w:left w:val="none" w:sz="0" w:space="0" w:color="auto"/>
                <w:bottom w:val="none" w:sz="0" w:space="0" w:color="auto"/>
                <w:right w:val="none" w:sz="0" w:space="0" w:color="auto"/>
              </w:divBdr>
              <w:divsChild>
                <w:div w:id="554195672">
                  <w:marLeft w:val="0"/>
                  <w:marRight w:val="0"/>
                  <w:marTop w:val="0"/>
                  <w:marBottom w:val="0"/>
                  <w:divBdr>
                    <w:top w:val="none" w:sz="0" w:space="0" w:color="auto"/>
                    <w:left w:val="none" w:sz="0" w:space="0" w:color="auto"/>
                    <w:bottom w:val="none" w:sz="0" w:space="0" w:color="auto"/>
                    <w:right w:val="none" w:sz="0" w:space="0" w:color="auto"/>
                  </w:divBdr>
                </w:div>
              </w:divsChild>
            </w:div>
            <w:div w:id="2001343124">
              <w:marLeft w:val="0"/>
              <w:marRight w:val="0"/>
              <w:marTop w:val="0"/>
              <w:marBottom w:val="0"/>
              <w:divBdr>
                <w:top w:val="none" w:sz="0" w:space="0" w:color="auto"/>
                <w:left w:val="none" w:sz="0" w:space="0" w:color="auto"/>
                <w:bottom w:val="none" w:sz="0" w:space="0" w:color="auto"/>
                <w:right w:val="none" w:sz="0" w:space="0" w:color="auto"/>
              </w:divBdr>
              <w:divsChild>
                <w:div w:id="632978328">
                  <w:marLeft w:val="0"/>
                  <w:marRight w:val="0"/>
                  <w:marTop w:val="0"/>
                  <w:marBottom w:val="0"/>
                  <w:divBdr>
                    <w:top w:val="none" w:sz="0" w:space="0" w:color="auto"/>
                    <w:left w:val="none" w:sz="0" w:space="0" w:color="auto"/>
                    <w:bottom w:val="none" w:sz="0" w:space="0" w:color="auto"/>
                    <w:right w:val="none" w:sz="0" w:space="0" w:color="auto"/>
                  </w:divBdr>
                </w:div>
                <w:div w:id="579023645">
                  <w:marLeft w:val="0"/>
                  <w:marRight w:val="0"/>
                  <w:marTop w:val="0"/>
                  <w:marBottom w:val="0"/>
                  <w:divBdr>
                    <w:top w:val="none" w:sz="0" w:space="0" w:color="auto"/>
                    <w:left w:val="none" w:sz="0" w:space="0" w:color="auto"/>
                    <w:bottom w:val="none" w:sz="0" w:space="0" w:color="auto"/>
                    <w:right w:val="none" w:sz="0" w:space="0" w:color="auto"/>
                  </w:divBdr>
                </w:div>
              </w:divsChild>
            </w:div>
            <w:div w:id="53814409">
              <w:marLeft w:val="0"/>
              <w:marRight w:val="0"/>
              <w:marTop w:val="0"/>
              <w:marBottom w:val="0"/>
              <w:divBdr>
                <w:top w:val="none" w:sz="0" w:space="0" w:color="auto"/>
                <w:left w:val="none" w:sz="0" w:space="0" w:color="auto"/>
                <w:bottom w:val="none" w:sz="0" w:space="0" w:color="auto"/>
                <w:right w:val="none" w:sz="0" w:space="0" w:color="auto"/>
              </w:divBdr>
              <w:divsChild>
                <w:div w:id="928779468">
                  <w:marLeft w:val="0"/>
                  <w:marRight w:val="0"/>
                  <w:marTop w:val="0"/>
                  <w:marBottom w:val="0"/>
                  <w:divBdr>
                    <w:top w:val="none" w:sz="0" w:space="0" w:color="auto"/>
                    <w:left w:val="none" w:sz="0" w:space="0" w:color="auto"/>
                    <w:bottom w:val="none" w:sz="0" w:space="0" w:color="auto"/>
                    <w:right w:val="none" w:sz="0" w:space="0" w:color="auto"/>
                  </w:divBdr>
                </w:div>
              </w:divsChild>
            </w:div>
            <w:div w:id="837235044">
              <w:marLeft w:val="0"/>
              <w:marRight w:val="0"/>
              <w:marTop w:val="0"/>
              <w:marBottom w:val="0"/>
              <w:divBdr>
                <w:top w:val="none" w:sz="0" w:space="0" w:color="auto"/>
                <w:left w:val="none" w:sz="0" w:space="0" w:color="auto"/>
                <w:bottom w:val="none" w:sz="0" w:space="0" w:color="auto"/>
                <w:right w:val="none" w:sz="0" w:space="0" w:color="auto"/>
              </w:divBdr>
              <w:divsChild>
                <w:div w:id="903218321">
                  <w:marLeft w:val="0"/>
                  <w:marRight w:val="0"/>
                  <w:marTop w:val="0"/>
                  <w:marBottom w:val="0"/>
                  <w:divBdr>
                    <w:top w:val="none" w:sz="0" w:space="0" w:color="auto"/>
                    <w:left w:val="none" w:sz="0" w:space="0" w:color="auto"/>
                    <w:bottom w:val="none" w:sz="0" w:space="0" w:color="auto"/>
                    <w:right w:val="none" w:sz="0" w:space="0" w:color="auto"/>
                  </w:divBdr>
                </w:div>
              </w:divsChild>
            </w:div>
            <w:div w:id="373234100">
              <w:marLeft w:val="0"/>
              <w:marRight w:val="0"/>
              <w:marTop w:val="0"/>
              <w:marBottom w:val="0"/>
              <w:divBdr>
                <w:top w:val="none" w:sz="0" w:space="0" w:color="auto"/>
                <w:left w:val="none" w:sz="0" w:space="0" w:color="auto"/>
                <w:bottom w:val="none" w:sz="0" w:space="0" w:color="auto"/>
                <w:right w:val="none" w:sz="0" w:space="0" w:color="auto"/>
              </w:divBdr>
              <w:divsChild>
                <w:div w:id="1767531047">
                  <w:marLeft w:val="0"/>
                  <w:marRight w:val="0"/>
                  <w:marTop w:val="0"/>
                  <w:marBottom w:val="0"/>
                  <w:divBdr>
                    <w:top w:val="none" w:sz="0" w:space="0" w:color="auto"/>
                    <w:left w:val="none" w:sz="0" w:space="0" w:color="auto"/>
                    <w:bottom w:val="none" w:sz="0" w:space="0" w:color="auto"/>
                    <w:right w:val="none" w:sz="0" w:space="0" w:color="auto"/>
                  </w:divBdr>
                </w:div>
                <w:div w:id="294412569">
                  <w:marLeft w:val="0"/>
                  <w:marRight w:val="0"/>
                  <w:marTop w:val="0"/>
                  <w:marBottom w:val="0"/>
                  <w:divBdr>
                    <w:top w:val="none" w:sz="0" w:space="0" w:color="auto"/>
                    <w:left w:val="none" w:sz="0" w:space="0" w:color="auto"/>
                    <w:bottom w:val="none" w:sz="0" w:space="0" w:color="auto"/>
                    <w:right w:val="none" w:sz="0" w:space="0" w:color="auto"/>
                  </w:divBdr>
                </w:div>
              </w:divsChild>
            </w:div>
            <w:div w:id="690692047">
              <w:marLeft w:val="0"/>
              <w:marRight w:val="0"/>
              <w:marTop w:val="0"/>
              <w:marBottom w:val="0"/>
              <w:divBdr>
                <w:top w:val="none" w:sz="0" w:space="0" w:color="auto"/>
                <w:left w:val="none" w:sz="0" w:space="0" w:color="auto"/>
                <w:bottom w:val="none" w:sz="0" w:space="0" w:color="auto"/>
                <w:right w:val="none" w:sz="0" w:space="0" w:color="auto"/>
              </w:divBdr>
              <w:divsChild>
                <w:div w:id="424687004">
                  <w:marLeft w:val="0"/>
                  <w:marRight w:val="0"/>
                  <w:marTop w:val="0"/>
                  <w:marBottom w:val="0"/>
                  <w:divBdr>
                    <w:top w:val="none" w:sz="0" w:space="0" w:color="auto"/>
                    <w:left w:val="none" w:sz="0" w:space="0" w:color="auto"/>
                    <w:bottom w:val="none" w:sz="0" w:space="0" w:color="auto"/>
                    <w:right w:val="none" w:sz="0" w:space="0" w:color="auto"/>
                  </w:divBdr>
                </w:div>
              </w:divsChild>
            </w:div>
            <w:div w:id="2111196921">
              <w:marLeft w:val="0"/>
              <w:marRight w:val="0"/>
              <w:marTop w:val="0"/>
              <w:marBottom w:val="0"/>
              <w:divBdr>
                <w:top w:val="none" w:sz="0" w:space="0" w:color="auto"/>
                <w:left w:val="none" w:sz="0" w:space="0" w:color="auto"/>
                <w:bottom w:val="none" w:sz="0" w:space="0" w:color="auto"/>
                <w:right w:val="none" w:sz="0" w:space="0" w:color="auto"/>
              </w:divBdr>
              <w:divsChild>
                <w:div w:id="1822573242">
                  <w:marLeft w:val="0"/>
                  <w:marRight w:val="0"/>
                  <w:marTop w:val="0"/>
                  <w:marBottom w:val="0"/>
                  <w:divBdr>
                    <w:top w:val="none" w:sz="0" w:space="0" w:color="auto"/>
                    <w:left w:val="none" w:sz="0" w:space="0" w:color="auto"/>
                    <w:bottom w:val="none" w:sz="0" w:space="0" w:color="auto"/>
                    <w:right w:val="none" w:sz="0" w:space="0" w:color="auto"/>
                  </w:divBdr>
                </w:div>
              </w:divsChild>
            </w:div>
            <w:div w:id="1446921272">
              <w:marLeft w:val="0"/>
              <w:marRight w:val="0"/>
              <w:marTop w:val="0"/>
              <w:marBottom w:val="0"/>
              <w:divBdr>
                <w:top w:val="none" w:sz="0" w:space="0" w:color="auto"/>
                <w:left w:val="none" w:sz="0" w:space="0" w:color="auto"/>
                <w:bottom w:val="none" w:sz="0" w:space="0" w:color="auto"/>
                <w:right w:val="none" w:sz="0" w:space="0" w:color="auto"/>
              </w:divBdr>
              <w:divsChild>
                <w:div w:id="12067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8956">
          <w:marLeft w:val="0"/>
          <w:marRight w:val="0"/>
          <w:marTop w:val="0"/>
          <w:marBottom w:val="0"/>
          <w:divBdr>
            <w:top w:val="none" w:sz="0" w:space="0" w:color="auto"/>
            <w:left w:val="none" w:sz="0" w:space="0" w:color="auto"/>
            <w:bottom w:val="none" w:sz="0" w:space="0" w:color="auto"/>
            <w:right w:val="none" w:sz="0" w:space="0" w:color="auto"/>
          </w:divBdr>
          <w:divsChild>
            <w:div w:id="922376985">
              <w:marLeft w:val="0"/>
              <w:marRight w:val="0"/>
              <w:marTop w:val="0"/>
              <w:marBottom w:val="0"/>
              <w:divBdr>
                <w:top w:val="none" w:sz="0" w:space="0" w:color="auto"/>
                <w:left w:val="none" w:sz="0" w:space="0" w:color="auto"/>
                <w:bottom w:val="none" w:sz="0" w:space="0" w:color="auto"/>
                <w:right w:val="none" w:sz="0" w:space="0" w:color="auto"/>
              </w:divBdr>
              <w:divsChild>
                <w:div w:id="695425589">
                  <w:marLeft w:val="0"/>
                  <w:marRight w:val="0"/>
                  <w:marTop w:val="0"/>
                  <w:marBottom w:val="0"/>
                  <w:divBdr>
                    <w:top w:val="none" w:sz="0" w:space="0" w:color="auto"/>
                    <w:left w:val="none" w:sz="0" w:space="0" w:color="auto"/>
                    <w:bottom w:val="none" w:sz="0" w:space="0" w:color="auto"/>
                    <w:right w:val="none" w:sz="0" w:space="0" w:color="auto"/>
                  </w:divBdr>
                </w:div>
              </w:divsChild>
            </w:div>
            <w:div w:id="1147017812">
              <w:marLeft w:val="0"/>
              <w:marRight w:val="0"/>
              <w:marTop w:val="0"/>
              <w:marBottom w:val="0"/>
              <w:divBdr>
                <w:top w:val="none" w:sz="0" w:space="0" w:color="auto"/>
                <w:left w:val="none" w:sz="0" w:space="0" w:color="auto"/>
                <w:bottom w:val="none" w:sz="0" w:space="0" w:color="auto"/>
                <w:right w:val="none" w:sz="0" w:space="0" w:color="auto"/>
              </w:divBdr>
              <w:divsChild>
                <w:div w:id="2092122558">
                  <w:marLeft w:val="0"/>
                  <w:marRight w:val="0"/>
                  <w:marTop w:val="0"/>
                  <w:marBottom w:val="0"/>
                  <w:divBdr>
                    <w:top w:val="none" w:sz="0" w:space="0" w:color="auto"/>
                    <w:left w:val="none" w:sz="0" w:space="0" w:color="auto"/>
                    <w:bottom w:val="none" w:sz="0" w:space="0" w:color="auto"/>
                    <w:right w:val="none" w:sz="0" w:space="0" w:color="auto"/>
                  </w:divBdr>
                </w:div>
              </w:divsChild>
            </w:div>
            <w:div w:id="1311441151">
              <w:marLeft w:val="0"/>
              <w:marRight w:val="0"/>
              <w:marTop w:val="0"/>
              <w:marBottom w:val="0"/>
              <w:divBdr>
                <w:top w:val="none" w:sz="0" w:space="0" w:color="auto"/>
                <w:left w:val="none" w:sz="0" w:space="0" w:color="auto"/>
                <w:bottom w:val="none" w:sz="0" w:space="0" w:color="auto"/>
                <w:right w:val="none" w:sz="0" w:space="0" w:color="auto"/>
              </w:divBdr>
              <w:divsChild>
                <w:div w:id="456218869">
                  <w:marLeft w:val="0"/>
                  <w:marRight w:val="0"/>
                  <w:marTop w:val="0"/>
                  <w:marBottom w:val="0"/>
                  <w:divBdr>
                    <w:top w:val="none" w:sz="0" w:space="0" w:color="auto"/>
                    <w:left w:val="none" w:sz="0" w:space="0" w:color="auto"/>
                    <w:bottom w:val="none" w:sz="0" w:space="0" w:color="auto"/>
                    <w:right w:val="none" w:sz="0" w:space="0" w:color="auto"/>
                  </w:divBdr>
                </w:div>
              </w:divsChild>
            </w:div>
            <w:div w:id="1416826715">
              <w:marLeft w:val="0"/>
              <w:marRight w:val="0"/>
              <w:marTop w:val="0"/>
              <w:marBottom w:val="0"/>
              <w:divBdr>
                <w:top w:val="none" w:sz="0" w:space="0" w:color="auto"/>
                <w:left w:val="none" w:sz="0" w:space="0" w:color="auto"/>
                <w:bottom w:val="none" w:sz="0" w:space="0" w:color="auto"/>
                <w:right w:val="none" w:sz="0" w:space="0" w:color="auto"/>
              </w:divBdr>
              <w:divsChild>
                <w:div w:id="1065104850">
                  <w:marLeft w:val="0"/>
                  <w:marRight w:val="0"/>
                  <w:marTop w:val="0"/>
                  <w:marBottom w:val="0"/>
                  <w:divBdr>
                    <w:top w:val="none" w:sz="0" w:space="0" w:color="auto"/>
                    <w:left w:val="none" w:sz="0" w:space="0" w:color="auto"/>
                    <w:bottom w:val="none" w:sz="0" w:space="0" w:color="auto"/>
                    <w:right w:val="none" w:sz="0" w:space="0" w:color="auto"/>
                  </w:divBdr>
                </w:div>
                <w:div w:id="1214731983">
                  <w:marLeft w:val="0"/>
                  <w:marRight w:val="0"/>
                  <w:marTop w:val="0"/>
                  <w:marBottom w:val="0"/>
                  <w:divBdr>
                    <w:top w:val="none" w:sz="0" w:space="0" w:color="auto"/>
                    <w:left w:val="none" w:sz="0" w:space="0" w:color="auto"/>
                    <w:bottom w:val="none" w:sz="0" w:space="0" w:color="auto"/>
                    <w:right w:val="none" w:sz="0" w:space="0" w:color="auto"/>
                  </w:divBdr>
                </w:div>
              </w:divsChild>
            </w:div>
            <w:div w:id="1600866356">
              <w:marLeft w:val="0"/>
              <w:marRight w:val="0"/>
              <w:marTop w:val="0"/>
              <w:marBottom w:val="0"/>
              <w:divBdr>
                <w:top w:val="none" w:sz="0" w:space="0" w:color="auto"/>
                <w:left w:val="none" w:sz="0" w:space="0" w:color="auto"/>
                <w:bottom w:val="none" w:sz="0" w:space="0" w:color="auto"/>
                <w:right w:val="none" w:sz="0" w:space="0" w:color="auto"/>
              </w:divBdr>
              <w:divsChild>
                <w:div w:id="596640677">
                  <w:marLeft w:val="0"/>
                  <w:marRight w:val="0"/>
                  <w:marTop w:val="0"/>
                  <w:marBottom w:val="0"/>
                  <w:divBdr>
                    <w:top w:val="none" w:sz="0" w:space="0" w:color="auto"/>
                    <w:left w:val="none" w:sz="0" w:space="0" w:color="auto"/>
                    <w:bottom w:val="none" w:sz="0" w:space="0" w:color="auto"/>
                    <w:right w:val="none" w:sz="0" w:space="0" w:color="auto"/>
                  </w:divBdr>
                </w:div>
              </w:divsChild>
            </w:div>
            <w:div w:id="1419596751">
              <w:marLeft w:val="0"/>
              <w:marRight w:val="0"/>
              <w:marTop w:val="0"/>
              <w:marBottom w:val="0"/>
              <w:divBdr>
                <w:top w:val="none" w:sz="0" w:space="0" w:color="auto"/>
                <w:left w:val="none" w:sz="0" w:space="0" w:color="auto"/>
                <w:bottom w:val="none" w:sz="0" w:space="0" w:color="auto"/>
                <w:right w:val="none" w:sz="0" w:space="0" w:color="auto"/>
              </w:divBdr>
              <w:divsChild>
                <w:div w:id="535970182">
                  <w:marLeft w:val="0"/>
                  <w:marRight w:val="0"/>
                  <w:marTop w:val="0"/>
                  <w:marBottom w:val="0"/>
                  <w:divBdr>
                    <w:top w:val="none" w:sz="0" w:space="0" w:color="auto"/>
                    <w:left w:val="none" w:sz="0" w:space="0" w:color="auto"/>
                    <w:bottom w:val="none" w:sz="0" w:space="0" w:color="auto"/>
                    <w:right w:val="none" w:sz="0" w:space="0" w:color="auto"/>
                  </w:divBdr>
                </w:div>
              </w:divsChild>
            </w:div>
            <w:div w:id="1779834665">
              <w:marLeft w:val="0"/>
              <w:marRight w:val="0"/>
              <w:marTop w:val="0"/>
              <w:marBottom w:val="0"/>
              <w:divBdr>
                <w:top w:val="none" w:sz="0" w:space="0" w:color="auto"/>
                <w:left w:val="none" w:sz="0" w:space="0" w:color="auto"/>
                <w:bottom w:val="none" w:sz="0" w:space="0" w:color="auto"/>
                <w:right w:val="none" w:sz="0" w:space="0" w:color="auto"/>
              </w:divBdr>
              <w:divsChild>
                <w:div w:id="1434861206">
                  <w:marLeft w:val="0"/>
                  <w:marRight w:val="0"/>
                  <w:marTop w:val="0"/>
                  <w:marBottom w:val="0"/>
                  <w:divBdr>
                    <w:top w:val="none" w:sz="0" w:space="0" w:color="auto"/>
                    <w:left w:val="none" w:sz="0" w:space="0" w:color="auto"/>
                    <w:bottom w:val="none" w:sz="0" w:space="0" w:color="auto"/>
                    <w:right w:val="none" w:sz="0" w:space="0" w:color="auto"/>
                  </w:divBdr>
                </w:div>
                <w:div w:id="711660872">
                  <w:marLeft w:val="0"/>
                  <w:marRight w:val="0"/>
                  <w:marTop w:val="0"/>
                  <w:marBottom w:val="0"/>
                  <w:divBdr>
                    <w:top w:val="none" w:sz="0" w:space="0" w:color="auto"/>
                    <w:left w:val="none" w:sz="0" w:space="0" w:color="auto"/>
                    <w:bottom w:val="none" w:sz="0" w:space="0" w:color="auto"/>
                    <w:right w:val="none" w:sz="0" w:space="0" w:color="auto"/>
                  </w:divBdr>
                </w:div>
              </w:divsChild>
            </w:div>
            <w:div w:id="770734770">
              <w:marLeft w:val="0"/>
              <w:marRight w:val="0"/>
              <w:marTop w:val="0"/>
              <w:marBottom w:val="0"/>
              <w:divBdr>
                <w:top w:val="none" w:sz="0" w:space="0" w:color="auto"/>
                <w:left w:val="none" w:sz="0" w:space="0" w:color="auto"/>
                <w:bottom w:val="none" w:sz="0" w:space="0" w:color="auto"/>
                <w:right w:val="none" w:sz="0" w:space="0" w:color="auto"/>
              </w:divBdr>
              <w:divsChild>
                <w:div w:id="2031682448">
                  <w:marLeft w:val="0"/>
                  <w:marRight w:val="0"/>
                  <w:marTop w:val="0"/>
                  <w:marBottom w:val="0"/>
                  <w:divBdr>
                    <w:top w:val="none" w:sz="0" w:space="0" w:color="auto"/>
                    <w:left w:val="none" w:sz="0" w:space="0" w:color="auto"/>
                    <w:bottom w:val="none" w:sz="0" w:space="0" w:color="auto"/>
                    <w:right w:val="none" w:sz="0" w:space="0" w:color="auto"/>
                  </w:divBdr>
                </w:div>
              </w:divsChild>
            </w:div>
            <w:div w:id="1341852105">
              <w:marLeft w:val="0"/>
              <w:marRight w:val="0"/>
              <w:marTop w:val="0"/>
              <w:marBottom w:val="0"/>
              <w:divBdr>
                <w:top w:val="none" w:sz="0" w:space="0" w:color="auto"/>
                <w:left w:val="none" w:sz="0" w:space="0" w:color="auto"/>
                <w:bottom w:val="none" w:sz="0" w:space="0" w:color="auto"/>
                <w:right w:val="none" w:sz="0" w:space="0" w:color="auto"/>
              </w:divBdr>
              <w:divsChild>
                <w:div w:id="473988941">
                  <w:marLeft w:val="0"/>
                  <w:marRight w:val="0"/>
                  <w:marTop w:val="0"/>
                  <w:marBottom w:val="0"/>
                  <w:divBdr>
                    <w:top w:val="none" w:sz="0" w:space="0" w:color="auto"/>
                    <w:left w:val="none" w:sz="0" w:space="0" w:color="auto"/>
                    <w:bottom w:val="none" w:sz="0" w:space="0" w:color="auto"/>
                    <w:right w:val="none" w:sz="0" w:space="0" w:color="auto"/>
                  </w:divBdr>
                </w:div>
              </w:divsChild>
            </w:div>
            <w:div w:id="1208638694">
              <w:marLeft w:val="0"/>
              <w:marRight w:val="0"/>
              <w:marTop w:val="0"/>
              <w:marBottom w:val="0"/>
              <w:divBdr>
                <w:top w:val="none" w:sz="0" w:space="0" w:color="auto"/>
                <w:left w:val="none" w:sz="0" w:space="0" w:color="auto"/>
                <w:bottom w:val="none" w:sz="0" w:space="0" w:color="auto"/>
                <w:right w:val="none" w:sz="0" w:space="0" w:color="auto"/>
              </w:divBdr>
              <w:divsChild>
                <w:div w:id="1977952104">
                  <w:marLeft w:val="0"/>
                  <w:marRight w:val="0"/>
                  <w:marTop w:val="0"/>
                  <w:marBottom w:val="0"/>
                  <w:divBdr>
                    <w:top w:val="none" w:sz="0" w:space="0" w:color="auto"/>
                    <w:left w:val="none" w:sz="0" w:space="0" w:color="auto"/>
                    <w:bottom w:val="none" w:sz="0" w:space="0" w:color="auto"/>
                    <w:right w:val="none" w:sz="0" w:space="0" w:color="auto"/>
                  </w:divBdr>
                </w:div>
              </w:divsChild>
            </w:div>
            <w:div w:id="202906353">
              <w:marLeft w:val="0"/>
              <w:marRight w:val="0"/>
              <w:marTop w:val="0"/>
              <w:marBottom w:val="0"/>
              <w:divBdr>
                <w:top w:val="none" w:sz="0" w:space="0" w:color="auto"/>
                <w:left w:val="none" w:sz="0" w:space="0" w:color="auto"/>
                <w:bottom w:val="none" w:sz="0" w:space="0" w:color="auto"/>
                <w:right w:val="none" w:sz="0" w:space="0" w:color="auto"/>
              </w:divBdr>
              <w:divsChild>
                <w:div w:id="19964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0531">
          <w:marLeft w:val="0"/>
          <w:marRight w:val="0"/>
          <w:marTop w:val="0"/>
          <w:marBottom w:val="0"/>
          <w:divBdr>
            <w:top w:val="none" w:sz="0" w:space="0" w:color="auto"/>
            <w:left w:val="none" w:sz="0" w:space="0" w:color="auto"/>
            <w:bottom w:val="none" w:sz="0" w:space="0" w:color="auto"/>
            <w:right w:val="none" w:sz="0" w:space="0" w:color="auto"/>
          </w:divBdr>
          <w:divsChild>
            <w:div w:id="928580427">
              <w:marLeft w:val="0"/>
              <w:marRight w:val="0"/>
              <w:marTop w:val="0"/>
              <w:marBottom w:val="0"/>
              <w:divBdr>
                <w:top w:val="none" w:sz="0" w:space="0" w:color="auto"/>
                <w:left w:val="none" w:sz="0" w:space="0" w:color="auto"/>
                <w:bottom w:val="none" w:sz="0" w:space="0" w:color="auto"/>
                <w:right w:val="none" w:sz="0" w:space="0" w:color="auto"/>
              </w:divBdr>
              <w:divsChild>
                <w:div w:id="344288278">
                  <w:marLeft w:val="0"/>
                  <w:marRight w:val="0"/>
                  <w:marTop w:val="0"/>
                  <w:marBottom w:val="0"/>
                  <w:divBdr>
                    <w:top w:val="none" w:sz="0" w:space="0" w:color="auto"/>
                    <w:left w:val="none" w:sz="0" w:space="0" w:color="auto"/>
                    <w:bottom w:val="none" w:sz="0" w:space="0" w:color="auto"/>
                    <w:right w:val="none" w:sz="0" w:space="0" w:color="auto"/>
                  </w:divBdr>
                </w:div>
              </w:divsChild>
            </w:div>
            <w:div w:id="203178770">
              <w:marLeft w:val="0"/>
              <w:marRight w:val="0"/>
              <w:marTop w:val="0"/>
              <w:marBottom w:val="0"/>
              <w:divBdr>
                <w:top w:val="none" w:sz="0" w:space="0" w:color="auto"/>
                <w:left w:val="none" w:sz="0" w:space="0" w:color="auto"/>
                <w:bottom w:val="none" w:sz="0" w:space="0" w:color="auto"/>
                <w:right w:val="none" w:sz="0" w:space="0" w:color="auto"/>
              </w:divBdr>
              <w:divsChild>
                <w:div w:id="1293707832">
                  <w:marLeft w:val="0"/>
                  <w:marRight w:val="0"/>
                  <w:marTop w:val="0"/>
                  <w:marBottom w:val="0"/>
                  <w:divBdr>
                    <w:top w:val="none" w:sz="0" w:space="0" w:color="auto"/>
                    <w:left w:val="none" w:sz="0" w:space="0" w:color="auto"/>
                    <w:bottom w:val="none" w:sz="0" w:space="0" w:color="auto"/>
                    <w:right w:val="none" w:sz="0" w:space="0" w:color="auto"/>
                  </w:divBdr>
                </w:div>
              </w:divsChild>
            </w:div>
            <w:div w:id="2084066326">
              <w:marLeft w:val="0"/>
              <w:marRight w:val="0"/>
              <w:marTop w:val="0"/>
              <w:marBottom w:val="0"/>
              <w:divBdr>
                <w:top w:val="none" w:sz="0" w:space="0" w:color="auto"/>
                <w:left w:val="none" w:sz="0" w:space="0" w:color="auto"/>
                <w:bottom w:val="none" w:sz="0" w:space="0" w:color="auto"/>
                <w:right w:val="none" w:sz="0" w:space="0" w:color="auto"/>
              </w:divBdr>
              <w:divsChild>
                <w:div w:id="481847917">
                  <w:marLeft w:val="0"/>
                  <w:marRight w:val="0"/>
                  <w:marTop w:val="0"/>
                  <w:marBottom w:val="0"/>
                  <w:divBdr>
                    <w:top w:val="none" w:sz="0" w:space="0" w:color="auto"/>
                    <w:left w:val="none" w:sz="0" w:space="0" w:color="auto"/>
                    <w:bottom w:val="none" w:sz="0" w:space="0" w:color="auto"/>
                    <w:right w:val="none" w:sz="0" w:space="0" w:color="auto"/>
                  </w:divBdr>
                </w:div>
              </w:divsChild>
            </w:div>
            <w:div w:id="1404764254">
              <w:marLeft w:val="0"/>
              <w:marRight w:val="0"/>
              <w:marTop w:val="0"/>
              <w:marBottom w:val="0"/>
              <w:divBdr>
                <w:top w:val="none" w:sz="0" w:space="0" w:color="auto"/>
                <w:left w:val="none" w:sz="0" w:space="0" w:color="auto"/>
                <w:bottom w:val="none" w:sz="0" w:space="0" w:color="auto"/>
                <w:right w:val="none" w:sz="0" w:space="0" w:color="auto"/>
              </w:divBdr>
              <w:divsChild>
                <w:div w:id="1733967972">
                  <w:marLeft w:val="0"/>
                  <w:marRight w:val="0"/>
                  <w:marTop w:val="0"/>
                  <w:marBottom w:val="0"/>
                  <w:divBdr>
                    <w:top w:val="none" w:sz="0" w:space="0" w:color="auto"/>
                    <w:left w:val="none" w:sz="0" w:space="0" w:color="auto"/>
                    <w:bottom w:val="none" w:sz="0" w:space="0" w:color="auto"/>
                    <w:right w:val="none" w:sz="0" w:space="0" w:color="auto"/>
                  </w:divBdr>
                </w:div>
              </w:divsChild>
            </w:div>
            <w:div w:id="738403061">
              <w:marLeft w:val="0"/>
              <w:marRight w:val="0"/>
              <w:marTop w:val="0"/>
              <w:marBottom w:val="0"/>
              <w:divBdr>
                <w:top w:val="none" w:sz="0" w:space="0" w:color="auto"/>
                <w:left w:val="none" w:sz="0" w:space="0" w:color="auto"/>
                <w:bottom w:val="none" w:sz="0" w:space="0" w:color="auto"/>
                <w:right w:val="none" w:sz="0" w:space="0" w:color="auto"/>
              </w:divBdr>
              <w:divsChild>
                <w:div w:id="764769199">
                  <w:marLeft w:val="0"/>
                  <w:marRight w:val="0"/>
                  <w:marTop w:val="0"/>
                  <w:marBottom w:val="0"/>
                  <w:divBdr>
                    <w:top w:val="none" w:sz="0" w:space="0" w:color="auto"/>
                    <w:left w:val="none" w:sz="0" w:space="0" w:color="auto"/>
                    <w:bottom w:val="none" w:sz="0" w:space="0" w:color="auto"/>
                    <w:right w:val="none" w:sz="0" w:space="0" w:color="auto"/>
                  </w:divBdr>
                </w:div>
              </w:divsChild>
            </w:div>
            <w:div w:id="952245611">
              <w:marLeft w:val="0"/>
              <w:marRight w:val="0"/>
              <w:marTop w:val="0"/>
              <w:marBottom w:val="0"/>
              <w:divBdr>
                <w:top w:val="none" w:sz="0" w:space="0" w:color="auto"/>
                <w:left w:val="none" w:sz="0" w:space="0" w:color="auto"/>
                <w:bottom w:val="none" w:sz="0" w:space="0" w:color="auto"/>
                <w:right w:val="none" w:sz="0" w:space="0" w:color="auto"/>
              </w:divBdr>
              <w:divsChild>
                <w:div w:id="865407986">
                  <w:marLeft w:val="0"/>
                  <w:marRight w:val="0"/>
                  <w:marTop w:val="0"/>
                  <w:marBottom w:val="0"/>
                  <w:divBdr>
                    <w:top w:val="none" w:sz="0" w:space="0" w:color="auto"/>
                    <w:left w:val="none" w:sz="0" w:space="0" w:color="auto"/>
                    <w:bottom w:val="none" w:sz="0" w:space="0" w:color="auto"/>
                    <w:right w:val="none" w:sz="0" w:space="0" w:color="auto"/>
                  </w:divBdr>
                </w:div>
              </w:divsChild>
            </w:div>
            <w:div w:id="8148261">
              <w:marLeft w:val="0"/>
              <w:marRight w:val="0"/>
              <w:marTop w:val="0"/>
              <w:marBottom w:val="0"/>
              <w:divBdr>
                <w:top w:val="none" w:sz="0" w:space="0" w:color="auto"/>
                <w:left w:val="none" w:sz="0" w:space="0" w:color="auto"/>
                <w:bottom w:val="none" w:sz="0" w:space="0" w:color="auto"/>
                <w:right w:val="none" w:sz="0" w:space="0" w:color="auto"/>
              </w:divBdr>
              <w:divsChild>
                <w:div w:id="273026426">
                  <w:marLeft w:val="0"/>
                  <w:marRight w:val="0"/>
                  <w:marTop w:val="0"/>
                  <w:marBottom w:val="0"/>
                  <w:divBdr>
                    <w:top w:val="none" w:sz="0" w:space="0" w:color="auto"/>
                    <w:left w:val="none" w:sz="0" w:space="0" w:color="auto"/>
                    <w:bottom w:val="none" w:sz="0" w:space="0" w:color="auto"/>
                    <w:right w:val="none" w:sz="0" w:space="0" w:color="auto"/>
                  </w:divBdr>
                </w:div>
              </w:divsChild>
            </w:div>
            <w:div w:id="119496665">
              <w:marLeft w:val="0"/>
              <w:marRight w:val="0"/>
              <w:marTop w:val="0"/>
              <w:marBottom w:val="0"/>
              <w:divBdr>
                <w:top w:val="none" w:sz="0" w:space="0" w:color="auto"/>
                <w:left w:val="none" w:sz="0" w:space="0" w:color="auto"/>
                <w:bottom w:val="none" w:sz="0" w:space="0" w:color="auto"/>
                <w:right w:val="none" w:sz="0" w:space="0" w:color="auto"/>
              </w:divBdr>
              <w:divsChild>
                <w:div w:id="416362069">
                  <w:marLeft w:val="0"/>
                  <w:marRight w:val="0"/>
                  <w:marTop w:val="0"/>
                  <w:marBottom w:val="0"/>
                  <w:divBdr>
                    <w:top w:val="none" w:sz="0" w:space="0" w:color="auto"/>
                    <w:left w:val="none" w:sz="0" w:space="0" w:color="auto"/>
                    <w:bottom w:val="none" w:sz="0" w:space="0" w:color="auto"/>
                    <w:right w:val="none" w:sz="0" w:space="0" w:color="auto"/>
                  </w:divBdr>
                </w:div>
              </w:divsChild>
            </w:div>
            <w:div w:id="1015615292">
              <w:marLeft w:val="0"/>
              <w:marRight w:val="0"/>
              <w:marTop w:val="0"/>
              <w:marBottom w:val="0"/>
              <w:divBdr>
                <w:top w:val="none" w:sz="0" w:space="0" w:color="auto"/>
                <w:left w:val="none" w:sz="0" w:space="0" w:color="auto"/>
                <w:bottom w:val="none" w:sz="0" w:space="0" w:color="auto"/>
                <w:right w:val="none" w:sz="0" w:space="0" w:color="auto"/>
              </w:divBdr>
              <w:divsChild>
                <w:div w:id="970522852">
                  <w:marLeft w:val="0"/>
                  <w:marRight w:val="0"/>
                  <w:marTop w:val="0"/>
                  <w:marBottom w:val="0"/>
                  <w:divBdr>
                    <w:top w:val="none" w:sz="0" w:space="0" w:color="auto"/>
                    <w:left w:val="none" w:sz="0" w:space="0" w:color="auto"/>
                    <w:bottom w:val="none" w:sz="0" w:space="0" w:color="auto"/>
                    <w:right w:val="none" w:sz="0" w:space="0" w:color="auto"/>
                  </w:divBdr>
                </w:div>
              </w:divsChild>
            </w:div>
            <w:div w:id="1310136766">
              <w:marLeft w:val="0"/>
              <w:marRight w:val="0"/>
              <w:marTop w:val="0"/>
              <w:marBottom w:val="0"/>
              <w:divBdr>
                <w:top w:val="none" w:sz="0" w:space="0" w:color="auto"/>
                <w:left w:val="none" w:sz="0" w:space="0" w:color="auto"/>
                <w:bottom w:val="none" w:sz="0" w:space="0" w:color="auto"/>
                <w:right w:val="none" w:sz="0" w:space="0" w:color="auto"/>
              </w:divBdr>
              <w:divsChild>
                <w:div w:id="284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0931">
          <w:marLeft w:val="0"/>
          <w:marRight w:val="0"/>
          <w:marTop w:val="0"/>
          <w:marBottom w:val="0"/>
          <w:divBdr>
            <w:top w:val="none" w:sz="0" w:space="0" w:color="auto"/>
            <w:left w:val="none" w:sz="0" w:space="0" w:color="auto"/>
            <w:bottom w:val="none" w:sz="0" w:space="0" w:color="auto"/>
            <w:right w:val="none" w:sz="0" w:space="0" w:color="auto"/>
          </w:divBdr>
          <w:divsChild>
            <w:div w:id="813445669">
              <w:marLeft w:val="0"/>
              <w:marRight w:val="0"/>
              <w:marTop w:val="0"/>
              <w:marBottom w:val="0"/>
              <w:divBdr>
                <w:top w:val="none" w:sz="0" w:space="0" w:color="auto"/>
                <w:left w:val="none" w:sz="0" w:space="0" w:color="auto"/>
                <w:bottom w:val="none" w:sz="0" w:space="0" w:color="auto"/>
                <w:right w:val="none" w:sz="0" w:space="0" w:color="auto"/>
              </w:divBdr>
              <w:divsChild>
                <w:div w:id="1574002162">
                  <w:marLeft w:val="0"/>
                  <w:marRight w:val="0"/>
                  <w:marTop w:val="0"/>
                  <w:marBottom w:val="0"/>
                  <w:divBdr>
                    <w:top w:val="none" w:sz="0" w:space="0" w:color="auto"/>
                    <w:left w:val="none" w:sz="0" w:space="0" w:color="auto"/>
                    <w:bottom w:val="none" w:sz="0" w:space="0" w:color="auto"/>
                    <w:right w:val="none" w:sz="0" w:space="0" w:color="auto"/>
                  </w:divBdr>
                </w:div>
              </w:divsChild>
            </w:div>
            <w:div w:id="1007831026">
              <w:marLeft w:val="0"/>
              <w:marRight w:val="0"/>
              <w:marTop w:val="0"/>
              <w:marBottom w:val="0"/>
              <w:divBdr>
                <w:top w:val="none" w:sz="0" w:space="0" w:color="auto"/>
                <w:left w:val="none" w:sz="0" w:space="0" w:color="auto"/>
                <w:bottom w:val="none" w:sz="0" w:space="0" w:color="auto"/>
                <w:right w:val="none" w:sz="0" w:space="0" w:color="auto"/>
              </w:divBdr>
              <w:divsChild>
                <w:div w:id="1450205172">
                  <w:marLeft w:val="0"/>
                  <w:marRight w:val="0"/>
                  <w:marTop w:val="0"/>
                  <w:marBottom w:val="0"/>
                  <w:divBdr>
                    <w:top w:val="none" w:sz="0" w:space="0" w:color="auto"/>
                    <w:left w:val="none" w:sz="0" w:space="0" w:color="auto"/>
                    <w:bottom w:val="none" w:sz="0" w:space="0" w:color="auto"/>
                    <w:right w:val="none" w:sz="0" w:space="0" w:color="auto"/>
                  </w:divBdr>
                </w:div>
              </w:divsChild>
            </w:div>
            <w:div w:id="1043214256">
              <w:marLeft w:val="0"/>
              <w:marRight w:val="0"/>
              <w:marTop w:val="0"/>
              <w:marBottom w:val="0"/>
              <w:divBdr>
                <w:top w:val="none" w:sz="0" w:space="0" w:color="auto"/>
                <w:left w:val="none" w:sz="0" w:space="0" w:color="auto"/>
                <w:bottom w:val="none" w:sz="0" w:space="0" w:color="auto"/>
                <w:right w:val="none" w:sz="0" w:space="0" w:color="auto"/>
              </w:divBdr>
              <w:divsChild>
                <w:div w:id="860626894">
                  <w:marLeft w:val="0"/>
                  <w:marRight w:val="0"/>
                  <w:marTop w:val="0"/>
                  <w:marBottom w:val="0"/>
                  <w:divBdr>
                    <w:top w:val="none" w:sz="0" w:space="0" w:color="auto"/>
                    <w:left w:val="none" w:sz="0" w:space="0" w:color="auto"/>
                    <w:bottom w:val="none" w:sz="0" w:space="0" w:color="auto"/>
                    <w:right w:val="none" w:sz="0" w:space="0" w:color="auto"/>
                  </w:divBdr>
                </w:div>
              </w:divsChild>
            </w:div>
            <w:div w:id="489442023">
              <w:marLeft w:val="0"/>
              <w:marRight w:val="0"/>
              <w:marTop w:val="0"/>
              <w:marBottom w:val="0"/>
              <w:divBdr>
                <w:top w:val="none" w:sz="0" w:space="0" w:color="auto"/>
                <w:left w:val="none" w:sz="0" w:space="0" w:color="auto"/>
                <w:bottom w:val="none" w:sz="0" w:space="0" w:color="auto"/>
                <w:right w:val="none" w:sz="0" w:space="0" w:color="auto"/>
              </w:divBdr>
              <w:divsChild>
                <w:div w:id="345445959">
                  <w:marLeft w:val="0"/>
                  <w:marRight w:val="0"/>
                  <w:marTop w:val="0"/>
                  <w:marBottom w:val="0"/>
                  <w:divBdr>
                    <w:top w:val="none" w:sz="0" w:space="0" w:color="auto"/>
                    <w:left w:val="none" w:sz="0" w:space="0" w:color="auto"/>
                    <w:bottom w:val="none" w:sz="0" w:space="0" w:color="auto"/>
                    <w:right w:val="none" w:sz="0" w:space="0" w:color="auto"/>
                  </w:divBdr>
                </w:div>
              </w:divsChild>
            </w:div>
            <w:div w:id="633566588">
              <w:marLeft w:val="0"/>
              <w:marRight w:val="0"/>
              <w:marTop w:val="0"/>
              <w:marBottom w:val="0"/>
              <w:divBdr>
                <w:top w:val="none" w:sz="0" w:space="0" w:color="auto"/>
                <w:left w:val="none" w:sz="0" w:space="0" w:color="auto"/>
                <w:bottom w:val="none" w:sz="0" w:space="0" w:color="auto"/>
                <w:right w:val="none" w:sz="0" w:space="0" w:color="auto"/>
              </w:divBdr>
              <w:divsChild>
                <w:div w:id="815345008">
                  <w:marLeft w:val="0"/>
                  <w:marRight w:val="0"/>
                  <w:marTop w:val="0"/>
                  <w:marBottom w:val="0"/>
                  <w:divBdr>
                    <w:top w:val="none" w:sz="0" w:space="0" w:color="auto"/>
                    <w:left w:val="none" w:sz="0" w:space="0" w:color="auto"/>
                    <w:bottom w:val="none" w:sz="0" w:space="0" w:color="auto"/>
                    <w:right w:val="none" w:sz="0" w:space="0" w:color="auto"/>
                  </w:divBdr>
                </w:div>
              </w:divsChild>
            </w:div>
            <w:div w:id="1280838801">
              <w:marLeft w:val="0"/>
              <w:marRight w:val="0"/>
              <w:marTop w:val="0"/>
              <w:marBottom w:val="0"/>
              <w:divBdr>
                <w:top w:val="none" w:sz="0" w:space="0" w:color="auto"/>
                <w:left w:val="none" w:sz="0" w:space="0" w:color="auto"/>
                <w:bottom w:val="none" w:sz="0" w:space="0" w:color="auto"/>
                <w:right w:val="none" w:sz="0" w:space="0" w:color="auto"/>
              </w:divBdr>
              <w:divsChild>
                <w:div w:id="1133251246">
                  <w:marLeft w:val="0"/>
                  <w:marRight w:val="0"/>
                  <w:marTop w:val="0"/>
                  <w:marBottom w:val="0"/>
                  <w:divBdr>
                    <w:top w:val="none" w:sz="0" w:space="0" w:color="auto"/>
                    <w:left w:val="none" w:sz="0" w:space="0" w:color="auto"/>
                    <w:bottom w:val="none" w:sz="0" w:space="0" w:color="auto"/>
                    <w:right w:val="none" w:sz="0" w:space="0" w:color="auto"/>
                  </w:divBdr>
                </w:div>
              </w:divsChild>
            </w:div>
            <w:div w:id="2129154410">
              <w:marLeft w:val="0"/>
              <w:marRight w:val="0"/>
              <w:marTop w:val="0"/>
              <w:marBottom w:val="0"/>
              <w:divBdr>
                <w:top w:val="none" w:sz="0" w:space="0" w:color="auto"/>
                <w:left w:val="none" w:sz="0" w:space="0" w:color="auto"/>
                <w:bottom w:val="none" w:sz="0" w:space="0" w:color="auto"/>
                <w:right w:val="none" w:sz="0" w:space="0" w:color="auto"/>
              </w:divBdr>
              <w:divsChild>
                <w:div w:id="655301527">
                  <w:marLeft w:val="0"/>
                  <w:marRight w:val="0"/>
                  <w:marTop w:val="0"/>
                  <w:marBottom w:val="0"/>
                  <w:divBdr>
                    <w:top w:val="none" w:sz="0" w:space="0" w:color="auto"/>
                    <w:left w:val="none" w:sz="0" w:space="0" w:color="auto"/>
                    <w:bottom w:val="none" w:sz="0" w:space="0" w:color="auto"/>
                    <w:right w:val="none" w:sz="0" w:space="0" w:color="auto"/>
                  </w:divBdr>
                </w:div>
              </w:divsChild>
            </w:div>
            <w:div w:id="1825967620">
              <w:marLeft w:val="0"/>
              <w:marRight w:val="0"/>
              <w:marTop w:val="0"/>
              <w:marBottom w:val="0"/>
              <w:divBdr>
                <w:top w:val="none" w:sz="0" w:space="0" w:color="auto"/>
                <w:left w:val="none" w:sz="0" w:space="0" w:color="auto"/>
                <w:bottom w:val="none" w:sz="0" w:space="0" w:color="auto"/>
                <w:right w:val="none" w:sz="0" w:space="0" w:color="auto"/>
              </w:divBdr>
              <w:divsChild>
                <w:div w:id="1795556869">
                  <w:marLeft w:val="0"/>
                  <w:marRight w:val="0"/>
                  <w:marTop w:val="0"/>
                  <w:marBottom w:val="0"/>
                  <w:divBdr>
                    <w:top w:val="none" w:sz="0" w:space="0" w:color="auto"/>
                    <w:left w:val="none" w:sz="0" w:space="0" w:color="auto"/>
                    <w:bottom w:val="none" w:sz="0" w:space="0" w:color="auto"/>
                    <w:right w:val="none" w:sz="0" w:space="0" w:color="auto"/>
                  </w:divBdr>
                </w:div>
              </w:divsChild>
            </w:div>
            <w:div w:id="1281229382">
              <w:marLeft w:val="0"/>
              <w:marRight w:val="0"/>
              <w:marTop w:val="0"/>
              <w:marBottom w:val="0"/>
              <w:divBdr>
                <w:top w:val="none" w:sz="0" w:space="0" w:color="auto"/>
                <w:left w:val="none" w:sz="0" w:space="0" w:color="auto"/>
                <w:bottom w:val="none" w:sz="0" w:space="0" w:color="auto"/>
                <w:right w:val="none" w:sz="0" w:space="0" w:color="auto"/>
              </w:divBdr>
              <w:divsChild>
                <w:div w:id="722606194">
                  <w:marLeft w:val="0"/>
                  <w:marRight w:val="0"/>
                  <w:marTop w:val="0"/>
                  <w:marBottom w:val="0"/>
                  <w:divBdr>
                    <w:top w:val="none" w:sz="0" w:space="0" w:color="auto"/>
                    <w:left w:val="none" w:sz="0" w:space="0" w:color="auto"/>
                    <w:bottom w:val="none" w:sz="0" w:space="0" w:color="auto"/>
                    <w:right w:val="none" w:sz="0" w:space="0" w:color="auto"/>
                  </w:divBdr>
                </w:div>
                <w:div w:id="15750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7636">
          <w:marLeft w:val="0"/>
          <w:marRight w:val="0"/>
          <w:marTop w:val="0"/>
          <w:marBottom w:val="0"/>
          <w:divBdr>
            <w:top w:val="none" w:sz="0" w:space="0" w:color="auto"/>
            <w:left w:val="none" w:sz="0" w:space="0" w:color="auto"/>
            <w:bottom w:val="none" w:sz="0" w:space="0" w:color="auto"/>
            <w:right w:val="none" w:sz="0" w:space="0" w:color="auto"/>
          </w:divBdr>
          <w:divsChild>
            <w:div w:id="1443768696">
              <w:marLeft w:val="0"/>
              <w:marRight w:val="0"/>
              <w:marTop w:val="0"/>
              <w:marBottom w:val="0"/>
              <w:divBdr>
                <w:top w:val="none" w:sz="0" w:space="0" w:color="auto"/>
                <w:left w:val="none" w:sz="0" w:space="0" w:color="auto"/>
                <w:bottom w:val="none" w:sz="0" w:space="0" w:color="auto"/>
                <w:right w:val="none" w:sz="0" w:space="0" w:color="auto"/>
              </w:divBdr>
              <w:divsChild>
                <w:div w:id="1097605208">
                  <w:marLeft w:val="0"/>
                  <w:marRight w:val="0"/>
                  <w:marTop w:val="0"/>
                  <w:marBottom w:val="0"/>
                  <w:divBdr>
                    <w:top w:val="none" w:sz="0" w:space="0" w:color="auto"/>
                    <w:left w:val="none" w:sz="0" w:space="0" w:color="auto"/>
                    <w:bottom w:val="none" w:sz="0" w:space="0" w:color="auto"/>
                    <w:right w:val="none" w:sz="0" w:space="0" w:color="auto"/>
                  </w:divBdr>
                </w:div>
              </w:divsChild>
            </w:div>
            <w:div w:id="1620066632">
              <w:marLeft w:val="0"/>
              <w:marRight w:val="0"/>
              <w:marTop w:val="0"/>
              <w:marBottom w:val="0"/>
              <w:divBdr>
                <w:top w:val="none" w:sz="0" w:space="0" w:color="auto"/>
                <w:left w:val="none" w:sz="0" w:space="0" w:color="auto"/>
                <w:bottom w:val="none" w:sz="0" w:space="0" w:color="auto"/>
                <w:right w:val="none" w:sz="0" w:space="0" w:color="auto"/>
              </w:divBdr>
              <w:divsChild>
                <w:div w:id="1858931555">
                  <w:marLeft w:val="0"/>
                  <w:marRight w:val="0"/>
                  <w:marTop w:val="0"/>
                  <w:marBottom w:val="0"/>
                  <w:divBdr>
                    <w:top w:val="none" w:sz="0" w:space="0" w:color="auto"/>
                    <w:left w:val="none" w:sz="0" w:space="0" w:color="auto"/>
                    <w:bottom w:val="none" w:sz="0" w:space="0" w:color="auto"/>
                    <w:right w:val="none" w:sz="0" w:space="0" w:color="auto"/>
                  </w:divBdr>
                </w:div>
              </w:divsChild>
            </w:div>
            <w:div w:id="366027546">
              <w:marLeft w:val="0"/>
              <w:marRight w:val="0"/>
              <w:marTop w:val="0"/>
              <w:marBottom w:val="0"/>
              <w:divBdr>
                <w:top w:val="none" w:sz="0" w:space="0" w:color="auto"/>
                <w:left w:val="none" w:sz="0" w:space="0" w:color="auto"/>
                <w:bottom w:val="none" w:sz="0" w:space="0" w:color="auto"/>
                <w:right w:val="none" w:sz="0" w:space="0" w:color="auto"/>
              </w:divBdr>
              <w:divsChild>
                <w:div w:id="2122990904">
                  <w:marLeft w:val="0"/>
                  <w:marRight w:val="0"/>
                  <w:marTop w:val="0"/>
                  <w:marBottom w:val="0"/>
                  <w:divBdr>
                    <w:top w:val="none" w:sz="0" w:space="0" w:color="auto"/>
                    <w:left w:val="none" w:sz="0" w:space="0" w:color="auto"/>
                    <w:bottom w:val="none" w:sz="0" w:space="0" w:color="auto"/>
                    <w:right w:val="none" w:sz="0" w:space="0" w:color="auto"/>
                  </w:divBdr>
                </w:div>
              </w:divsChild>
            </w:div>
            <w:div w:id="802387198">
              <w:marLeft w:val="0"/>
              <w:marRight w:val="0"/>
              <w:marTop w:val="0"/>
              <w:marBottom w:val="0"/>
              <w:divBdr>
                <w:top w:val="none" w:sz="0" w:space="0" w:color="auto"/>
                <w:left w:val="none" w:sz="0" w:space="0" w:color="auto"/>
                <w:bottom w:val="none" w:sz="0" w:space="0" w:color="auto"/>
                <w:right w:val="none" w:sz="0" w:space="0" w:color="auto"/>
              </w:divBdr>
              <w:divsChild>
                <w:div w:id="918756258">
                  <w:marLeft w:val="0"/>
                  <w:marRight w:val="0"/>
                  <w:marTop w:val="0"/>
                  <w:marBottom w:val="0"/>
                  <w:divBdr>
                    <w:top w:val="none" w:sz="0" w:space="0" w:color="auto"/>
                    <w:left w:val="none" w:sz="0" w:space="0" w:color="auto"/>
                    <w:bottom w:val="none" w:sz="0" w:space="0" w:color="auto"/>
                    <w:right w:val="none" w:sz="0" w:space="0" w:color="auto"/>
                  </w:divBdr>
                </w:div>
              </w:divsChild>
            </w:div>
            <w:div w:id="1692801882">
              <w:marLeft w:val="0"/>
              <w:marRight w:val="0"/>
              <w:marTop w:val="0"/>
              <w:marBottom w:val="0"/>
              <w:divBdr>
                <w:top w:val="none" w:sz="0" w:space="0" w:color="auto"/>
                <w:left w:val="none" w:sz="0" w:space="0" w:color="auto"/>
                <w:bottom w:val="none" w:sz="0" w:space="0" w:color="auto"/>
                <w:right w:val="none" w:sz="0" w:space="0" w:color="auto"/>
              </w:divBdr>
              <w:divsChild>
                <w:div w:id="1765109987">
                  <w:marLeft w:val="0"/>
                  <w:marRight w:val="0"/>
                  <w:marTop w:val="0"/>
                  <w:marBottom w:val="0"/>
                  <w:divBdr>
                    <w:top w:val="none" w:sz="0" w:space="0" w:color="auto"/>
                    <w:left w:val="none" w:sz="0" w:space="0" w:color="auto"/>
                    <w:bottom w:val="none" w:sz="0" w:space="0" w:color="auto"/>
                    <w:right w:val="none" w:sz="0" w:space="0" w:color="auto"/>
                  </w:divBdr>
                </w:div>
              </w:divsChild>
            </w:div>
            <w:div w:id="1150830711">
              <w:marLeft w:val="0"/>
              <w:marRight w:val="0"/>
              <w:marTop w:val="0"/>
              <w:marBottom w:val="0"/>
              <w:divBdr>
                <w:top w:val="none" w:sz="0" w:space="0" w:color="auto"/>
                <w:left w:val="none" w:sz="0" w:space="0" w:color="auto"/>
                <w:bottom w:val="none" w:sz="0" w:space="0" w:color="auto"/>
                <w:right w:val="none" w:sz="0" w:space="0" w:color="auto"/>
              </w:divBdr>
              <w:divsChild>
                <w:div w:id="1412578600">
                  <w:marLeft w:val="0"/>
                  <w:marRight w:val="0"/>
                  <w:marTop w:val="0"/>
                  <w:marBottom w:val="0"/>
                  <w:divBdr>
                    <w:top w:val="none" w:sz="0" w:space="0" w:color="auto"/>
                    <w:left w:val="none" w:sz="0" w:space="0" w:color="auto"/>
                    <w:bottom w:val="none" w:sz="0" w:space="0" w:color="auto"/>
                    <w:right w:val="none" w:sz="0" w:space="0" w:color="auto"/>
                  </w:divBdr>
                </w:div>
              </w:divsChild>
            </w:div>
            <w:div w:id="1765152825">
              <w:marLeft w:val="0"/>
              <w:marRight w:val="0"/>
              <w:marTop w:val="0"/>
              <w:marBottom w:val="0"/>
              <w:divBdr>
                <w:top w:val="none" w:sz="0" w:space="0" w:color="auto"/>
                <w:left w:val="none" w:sz="0" w:space="0" w:color="auto"/>
                <w:bottom w:val="none" w:sz="0" w:space="0" w:color="auto"/>
                <w:right w:val="none" w:sz="0" w:space="0" w:color="auto"/>
              </w:divBdr>
              <w:divsChild>
                <w:div w:id="627397747">
                  <w:marLeft w:val="0"/>
                  <w:marRight w:val="0"/>
                  <w:marTop w:val="0"/>
                  <w:marBottom w:val="0"/>
                  <w:divBdr>
                    <w:top w:val="none" w:sz="0" w:space="0" w:color="auto"/>
                    <w:left w:val="none" w:sz="0" w:space="0" w:color="auto"/>
                    <w:bottom w:val="none" w:sz="0" w:space="0" w:color="auto"/>
                    <w:right w:val="none" w:sz="0" w:space="0" w:color="auto"/>
                  </w:divBdr>
                </w:div>
              </w:divsChild>
            </w:div>
            <w:div w:id="2097438326">
              <w:marLeft w:val="0"/>
              <w:marRight w:val="0"/>
              <w:marTop w:val="0"/>
              <w:marBottom w:val="0"/>
              <w:divBdr>
                <w:top w:val="none" w:sz="0" w:space="0" w:color="auto"/>
                <w:left w:val="none" w:sz="0" w:space="0" w:color="auto"/>
                <w:bottom w:val="none" w:sz="0" w:space="0" w:color="auto"/>
                <w:right w:val="none" w:sz="0" w:space="0" w:color="auto"/>
              </w:divBdr>
              <w:divsChild>
                <w:div w:id="15528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00008">
          <w:marLeft w:val="0"/>
          <w:marRight w:val="0"/>
          <w:marTop w:val="0"/>
          <w:marBottom w:val="0"/>
          <w:divBdr>
            <w:top w:val="none" w:sz="0" w:space="0" w:color="auto"/>
            <w:left w:val="none" w:sz="0" w:space="0" w:color="auto"/>
            <w:bottom w:val="none" w:sz="0" w:space="0" w:color="auto"/>
            <w:right w:val="none" w:sz="0" w:space="0" w:color="auto"/>
          </w:divBdr>
          <w:divsChild>
            <w:div w:id="79062530">
              <w:marLeft w:val="0"/>
              <w:marRight w:val="0"/>
              <w:marTop w:val="0"/>
              <w:marBottom w:val="0"/>
              <w:divBdr>
                <w:top w:val="none" w:sz="0" w:space="0" w:color="auto"/>
                <w:left w:val="none" w:sz="0" w:space="0" w:color="auto"/>
                <w:bottom w:val="none" w:sz="0" w:space="0" w:color="auto"/>
                <w:right w:val="none" w:sz="0" w:space="0" w:color="auto"/>
              </w:divBdr>
              <w:divsChild>
                <w:div w:id="1135878890">
                  <w:marLeft w:val="0"/>
                  <w:marRight w:val="0"/>
                  <w:marTop w:val="0"/>
                  <w:marBottom w:val="0"/>
                  <w:divBdr>
                    <w:top w:val="none" w:sz="0" w:space="0" w:color="auto"/>
                    <w:left w:val="none" w:sz="0" w:space="0" w:color="auto"/>
                    <w:bottom w:val="none" w:sz="0" w:space="0" w:color="auto"/>
                    <w:right w:val="none" w:sz="0" w:space="0" w:color="auto"/>
                  </w:divBdr>
                </w:div>
              </w:divsChild>
            </w:div>
            <w:div w:id="313947734">
              <w:marLeft w:val="0"/>
              <w:marRight w:val="0"/>
              <w:marTop w:val="0"/>
              <w:marBottom w:val="0"/>
              <w:divBdr>
                <w:top w:val="none" w:sz="0" w:space="0" w:color="auto"/>
                <w:left w:val="none" w:sz="0" w:space="0" w:color="auto"/>
                <w:bottom w:val="none" w:sz="0" w:space="0" w:color="auto"/>
                <w:right w:val="none" w:sz="0" w:space="0" w:color="auto"/>
              </w:divBdr>
              <w:divsChild>
                <w:div w:id="2023312036">
                  <w:marLeft w:val="0"/>
                  <w:marRight w:val="0"/>
                  <w:marTop w:val="0"/>
                  <w:marBottom w:val="0"/>
                  <w:divBdr>
                    <w:top w:val="none" w:sz="0" w:space="0" w:color="auto"/>
                    <w:left w:val="none" w:sz="0" w:space="0" w:color="auto"/>
                    <w:bottom w:val="none" w:sz="0" w:space="0" w:color="auto"/>
                    <w:right w:val="none" w:sz="0" w:space="0" w:color="auto"/>
                  </w:divBdr>
                </w:div>
              </w:divsChild>
            </w:div>
            <w:div w:id="1175656802">
              <w:marLeft w:val="0"/>
              <w:marRight w:val="0"/>
              <w:marTop w:val="0"/>
              <w:marBottom w:val="0"/>
              <w:divBdr>
                <w:top w:val="none" w:sz="0" w:space="0" w:color="auto"/>
                <w:left w:val="none" w:sz="0" w:space="0" w:color="auto"/>
                <w:bottom w:val="none" w:sz="0" w:space="0" w:color="auto"/>
                <w:right w:val="none" w:sz="0" w:space="0" w:color="auto"/>
              </w:divBdr>
              <w:divsChild>
                <w:div w:id="1648050246">
                  <w:marLeft w:val="0"/>
                  <w:marRight w:val="0"/>
                  <w:marTop w:val="0"/>
                  <w:marBottom w:val="0"/>
                  <w:divBdr>
                    <w:top w:val="none" w:sz="0" w:space="0" w:color="auto"/>
                    <w:left w:val="none" w:sz="0" w:space="0" w:color="auto"/>
                    <w:bottom w:val="none" w:sz="0" w:space="0" w:color="auto"/>
                    <w:right w:val="none" w:sz="0" w:space="0" w:color="auto"/>
                  </w:divBdr>
                </w:div>
              </w:divsChild>
            </w:div>
            <w:div w:id="316959582">
              <w:marLeft w:val="0"/>
              <w:marRight w:val="0"/>
              <w:marTop w:val="0"/>
              <w:marBottom w:val="0"/>
              <w:divBdr>
                <w:top w:val="none" w:sz="0" w:space="0" w:color="auto"/>
                <w:left w:val="none" w:sz="0" w:space="0" w:color="auto"/>
                <w:bottom w:val="none" w:sz="0" w:space="0" w:color="auto"/>
                <w:right w:val="none" w:sz="0" w:space="0" w:color="auto"/>
              </w:divBdr>
              <w:divsChild>
                <w:div w:id="1530098335">
                  <w:marLeft w:val="0"/>
                  <w:marRight w:val="0"/>
                  <w:marTop w:val="0"/>
                  <w:marBottom w:val="0"/>
                  <w:divBdr>
                    <w:top w:val="none" w:sz="0" w:space="0" w:color="auto"/>
                    <w:left w:val="none" w:sz="0" w:space="0" w:color="auto"/>
                    <w:bottom w:val="none" w:sz="0" w:space="0" w:color="auto"/>
                    <w:right w:val="none" w:sz="0" w:space="0" w:color="auto"/>
                  </w:divBdr>
                </w:div>
                <w:div w:id="1651442765">
                  <w:marLeft w:val="0"/>
                  <w:marRight w:val="0"/>
                  <w:marTop w:val="0"/>
                  <w:marBottom w:val="0"/>
                  <w:divBdr>
                    <w:top w:val="none" w:sz="0" w:space="0" w:color="auto"/>
                    <w:left w:val="none" w:sz="0" w:space="0" w:color="auto"/>
                    <w:bottom w:val="none" w:sz="0" w:space="0" w:color="auto"/>
                    <w:right w:val="none" w:sz="0" w:space="0" w:color="auto"/>
                  </w:divBdr>
                </w:div>
              </w:divsChild>
            </w:div>
            <w:div w:id="1551192166">
              <w:marLeft w:val="0"/>
              <w:marRight w:val="0"/>
              <w:marTop w:val="0"/>
              <w:marBottom w:val="0"/>
              <w:divBdr>
                <w:top w:val="none" w:sz="0" w:space="0" w:color="auto"/>
                <w:left w:val="none" w:sz="0" w:space="0" w:color="auto"/>
                <w:bottom w:val="none" w:sz="0" w:space="0" w:color="auto"/>
                <w:right w:val="none" w:sz="0" w:space="0" w:color="auto"/>
              </w:divBdr>
              <w:divsChild>
                <w:div w:id="473716668">
                  <w:marLeft w:val="0"/>
                  <w:marRight w:val="0"/>
                  <w:marTop w:val="0"/>
                  <w:marBottom w:val="0"/>
                  <w:divBdr>
                    <w:top w:val="none" w:sz="0" w:space="0" w:color="auto"/>
                    <w:left w:val="none" w:sz="0" w:space="0" w:color="auto"/>
                    <w:bottom w:val="none" w:sz="0" w:space="0" w:color="auto"/>
                    <w:right w:val="none" w:sz="0" w:space="0" w:color="auto"/>
                  </w:divBdr>
                </w:div>
              </w:divsChild>
            </w:div>
            <w:div w:id="1640497184">
              <w:marLeft w:val="0"/>
              <w:marRight w:val="0"/>
              <w:marTop w:val="0"/>
              <w:marBottom w:val="0"/>
              <w:divBdr>
                <w:top w:val="none" w:sz="0" w:space="0" w:color="auto"/>
                <w:left w:val="none" w:sz="0" w:space="0" w:color="auto"/>
                <w:bottom w:val="none" w:sz="0" w:space="0" w:color="auto"/>
                <w:right w:val="none" w:sz="0" w:space="0" w:color="auto"/>
              </w:divBdr>
              <w:divsChild>
                <w:div w:id="2025980954">
                  <w:marLeft w:val="0"/>
                  <w:marRight w:val="0"/>
                  <w:marTop w:val="0"/>
                  <w:marBottom w:val="0"/>
                  <w:divBdr>
                    <w:top w:val="none" w:sz="0" w:space="0" w:color="auto"/>
                    <w:left w:val="none" w:sz="0" w:space="0" w:color="auto"/>
                    <w:bottom w:val="none" w:sz="0" w:space="0" w:color="auto"/>
                    <w:right w:val="none" w:sz="0" w:space="0" w:color="auto"/>
                  </w:divBdr>
                </w:div>
              </w:divsChild>
            </w:div>
            <w:div w:id="1773819578">
              <w:marLeft w:val="0"/>
              <w:marRight w:val="0"/>
              <w:marTop w:val="0"/>
              <w:marBottom w:val="0"/>
              <w:divBdr>
                <w:top w:val="none" w:sz="0" w:space="0" w:color="auto"/>
                <w:left w:val="none" w:sz="0" w:space="0" w:color="auto"/>
                <w:bottom w:val="none" w:sz="0" w:space="0" w:color="auto"/>
                <w:right w:val="none" w:sz="0" w:space="0" w:color="auto"/>
              </w:divBdr>
              <w:divsChild>
                <w:div w:id="1544362679">
                  <w:marLeft w:val="0"/>
                  <w:marRight w:val="0"/>
                  <w:marTop w:val="0"/>
                  <w:marBottom w:val="0"/>
                  <w:divBdr>
                    <w:top w:val="none" w:sz="0" w:space="0" w:color="auto"/>
                    <w:left w:val="none" w:sz="0" w:space="0" w:color="auto"/>
                    <w:bottom w:val="none" w:sz="0" w:space="0" w:color="auto"/>
                    <w:right w:val="none" w:sz="0" w:space="0" w:color="auto"/>
                  </w:divBdr>
                </w:div>
              </w:divsChild>
            </w:div>
            <w:div w:id="1586957259">
              <w:marLeft w:val="0"/>
              <w:marRight w:val="0"/>
              <w:marTop w:val="0"/>
              <w:marBottom w:val="0"/>
              <w:divBdr>
                <w:top w:val="none" w:sz="0" w:space="0" w:color="auto"/>
                <w:left w:val="none" w:sz="0" w:space="0" w:color="auto"/>
                <w:bottom w:val="none" w:sz="0" w:space="0" w:color="auto"/>
                <w:right w:val="none" w:sz="0" w:space="0" w:color="auto"/>
              </w:divBdr>
              <w:divsChild>
                <w:div w:id="956761838">
                  <w:marLeft w:val="0"/>
                  <w:marRight w:val="0"/>
                  <w:marTop w:val="0"/>
                  <w:marBottom w:val="0"/>
                  <w:divBdr>
                    <w:top w:val="none" w:sz="0" w:space="0" w:color="auto"/>
                    <w:left w:val="none" w:sz="0" w:space="0" w:color="auto"/>
                    <w:bottom w:val="none" w:sz="0" w:space="0" w:color="auto"/>
                    <w:right w:val="none" w:sz="0" w:space="0" w:color="auto"/>
                  </w:divBdr>
                </w:div>
              </w:divsChild>
            </w:div>
            <w:div w:id="329331766">
              <w:marLeft w:val="0"/>
              <w:marRight w:val="0"/>
              <w:marTop w:val="0"/>
              <w:marBottom w:val="0"/>
              <w:divBdr>
                <w:top w:val="none" w:sz="0" w:space="0" w:color="auto"/>
                <w:left w:val="none" w:sz="0" w:space="0" w:color="auto"/>
                <w:bottom w:val="none" w:sz="0" w:space="0" w:color="auto"/>
                <w:right w:val="none" w:sz="0" w:space="0" w:color="auto"/>
              </w:divBdr>
              <w:divsChild>
                <w:div w:id="1703700267">
                  <w:marLeft w:val="0"/>
                  <w:marRight w:val="0"/>
                  <w:marTop w:val="0"/>
                  <w:marBottom w:val="0"/>
                  <w:divBdr>
                    <w:top w:val="none" w:sz="0" w:space="0" w:color="auto"/>
                    <w:left w:val="none" w:sz="0" w:space="0" w:color="auto"/>
                    <w:bottom w:val="none" w:sz="0" w:space="0" w:color="auto"/>
                    <w:right w:val="none" w:sz="0" w:space="0" w:color="auto"/>
                  </w:divBdr>
                </w:div>
              </w:divsChild>
            </w:div>
            <w:div w:id="1515807731">
              <w:marLeft w:val="0"/>
              <w:marRight w:val="0"/>
              <w:marTop w:val="0"/>
              <w:marBottom w:val="0"/>
              <w:divBdr>
                <w:top w:val="none" w:sz="0" w:space="0" w:color="auto"/>
                <w:left w:val="none" w:sz="0" w:space="0" w:color="auto"/>
                <w:bottom w:val="none" w:sz="0" w:space="0" w:color="auto"/>
                <w:right w:val="none" w:sz="0" w:space="0" w:color="auto"/>
              </w:divBdr>
              <w:divsChild>
                <w:div w:id="617952562">
                  <w:marLeft w:val="0"/>
                  <w:marRight w:val="0"/>
                  <w:marTop w:val="0"/>
                  <w:marBottom w:val="0"/>
                  <w:divBdr>
                    <w:top w:val="none" w:sz="0" w:space="0" w:color="auto"/>
                    <w:left w:val="none" w:sz="0" w:space="0" w:color="auto"/>
                    <w:bottom w:val="none" w:sz="0" w:space="0" w:color="auto"/>
                    <w:right w:val="none" w:sz="0" w:space="0" w:color="auto"/>
                  </w:divBdr>
                </w:div>
                <w:div w:id="1641962234">
                  <w:marLeft w:val="0"/>
                  <w:marRight w:val="0"/>
                  <w:marTop w:val="0"/>
                  <w:marBottom w:val="0"/>
                  <w:divBdr>
                    <w:top w:val="none" w:sz="0" w:space="0" w:color="auto"/>
                    <w:left w:val="none" w:sz="0" w:space="0" w:color="auto"/>
                    <w:bottom w:val="none" w:sz="0" w:space="0" w:color="auto"/>
                    <w:right w:val="none" w:sz="0" w:space="0" w:color="auto"/>
                  </w:divBdr>
                </w:div>
              </w:divsChild>
            </w:div>
            <w:div w:id="1816600181">
              <w:marLeft w:val="0"/>
              <w:marRight w:val="0"/>
              <w:marTop w:val="0"/>
              <w:marBottom w:val="0"/>
              <w:divBdr>
                <w:top w:val="none" w:sz="0" w:space="0" w:color="auto"/>
                <w:left w:val="none" w:sz="0" w:space="0" w:color="auto"/>
                <w:bottom w:val="none" w:sz="0" w:space="0" w:color="auto"/>
                <w:right w:val="none" w:sz="0" w:space="0" w:color="auto"/>
              </w:divBdr>
              <w:divsChild>
                <w:div w:id="2137873267">
                  <w:marLeft w:val="0"/>
                  <w:marRight w:val="0"/>
                  <w:marTop w:val="0"/>
                  <w:marBottom w:val="0"/>
                  <w:divBdr>
                    <w:top w:val="none" w:sz="0" w:space="0" w:color="auto"/>
                    <w:left w:val="none" w:sz="0" w:space="0" w:color="auto"/>
                    <w:bottom w:val="none" w:sz="0" w:space="0" w:color="auto"/>
                    <w:right w:val="none" w:sz="0" w:space="0" w:color="auto"/>
                  </w:divBdr>
                </w:div>
              </w:divsChild>
            </w:div>
            <w:div w:id="1277834860">
              <w:marLeft w:val="0"/>
              <w:marRight w:val="0"/>
              <w:marTop w:val="0"/>
              <w:marBottom w:val="0"/>
              <w:divBdr>
                <w:top w:val="none" w:sz="0" w:space="0" w:color="auto"/>
                <w:left w:val="none" w:sz="0" w:space="0" w:color="auto"/>
                <w:bottom w:val="none" w:sz="0" w:space="0" w:color="auto"/>
                <w:right w:val="none" w:sz="0" w:space="0" w:color="auto"/>
              </w:divBdr>
              <w:divsChild>
                <w:div w:id="1916667089">
                  <w:marLeft w:val="0"/>
                  <w:marRight w:val="0"/>
                  <w:marTop w:val="0"/>
                  <w:marBottom w:val="0"/>
                  <w:divBdr>
                    <w:top w:val="none" w:sz="0" w:space="0" w:color="auto"/>
                    <w:left w:val="none" w:sz="0" w:space="0" w:color="auto"/>
                    <w:bottom w:val="none" w:sz="0" w:space="0" w:color="auto"/>
                    <w:right w:val="none" w:sz="0" w:space="0" w:color="auto"/>
                  </w:divBdr>
                </w:div>
              </w:divsChild>
            </w:div>
            <w:div w:id="1478959482">
              <w:marLeft w:val="0"/>
              <w:marRight w:val="0"/>
              <w:marTop w:val="0"/>
              <w:marBottom w:val="0"/>
              <w:divBdr>
                <w:top w:val="none" w:sz="0" w:space="0" w:color="auto"/>
                <w:left w:val="none" w:sz="0" w:space="0" w:color="auto"/>
                <w:bottom w:val="none" w:sz="0" w:space="0" w:color="auto"/>
                <w:right w:val="none" w:sz="0" w:space="0" w:color="auto"/>
              </w:divBdr>
              <w:divsChild>
                <w:div w:id="1988507567">
                  <w:marLeft w:val="0"/>
                  <w:marRight w:val="0"/>
                  <w:marTop w:val="0"/>
                  <w:marBottom w:val="0"/>
                  <w:divBdr>
                    <w:top w:val="none" w:sz="0" w:space="0" w:color="auto"/>
                    <w:left w:val="none" w:sz="0" w:space="0" w:color="auto"/>
                    <w:bottom w:val="none" w:sz="0" w:space="0" w:color="auto"/>
                    <w:right w:val="none" w:sz="0" w:space="0" w:color="auto"/>
                  </w:divBdr>
                </w:div>
              </w:divsChild>
            </w:div>
            <w:div w:id="123280680">
              <w:marLeft w:val="0"/>
              <w:marRight w:val="0"/>
              <w:marTop w:val="0"/>
              <w:marBottom w:val="0"/>
              <w:divBdr>
                <w:top w:val="none" w:sz="0" w:space="0" w:color="auto"/>
                <w:left w:val="none" w:sz="0" w:space="0" w:color="auto"/>
                <w:bottom w:val="none" w:sz="0" w:space="0" w:color="auto"/>
                <w:right w:val="none" w:sz="0" w:space="0" w:color="auto"/>
              </w:divBdr>
              <w:divsChild>
                <w:div w:id="1503543944">
                  <w:marLeft w:val="0"/>
                  <w:marRight w:val="0"/>
                  <w:marTop w:val="0"/>
                  <w:marBottom w:val="0"/>
                  <w:divBdr>
                    <w:top w:val="none" w:sz="0" w:space="0" w:color="auto"/>
                    <w:left w:val="none" w:sz="0" w:space="0" w:color="auto"/>
                    <w:bottom w:val="none" w:sz="0" w:space="0" w:color="auto"/>
                    <w:right w:val="none" w:sz="0" w:space="0" w:color="auto"/>
                  </w:divBdr>
                </w:div>
              </w:divsChild>
            </w:div>
            <w:div w:id="2035498725">
              <w:marLeft w:val="0"/>
              <w:marRight w:val="0"/>
              <w:marTop w:val="0"/>
              <w:marBottom w:val="0"/>
              <w:divBdr>
                <w:top w:val="none" w:sz="0" w:space="0" w:color="auto"/>
                <w:left w:val="none" w:sz="0" w:space="0" w:color="auto"/>
                <w:bottom w:val="none" w:sz="0" w:space="0" w:color="auto"/>
                <w:right w:val="none" w:sz="0" w:space="0" w:color="auto"/>
              </w:divBdr>
              <w:divsChild>
                <w:div w:id="5380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6223">
          <w:marLeft w:val="0"/>
          <w:marRight w:val="0"/>
          <w:marTop w:val="0"/>
          <w:marBottom w:val="0"/>
          <w:divBdr>
            <w:top w:val="none" w:sz="0" w:space="0" w:color="auto"/>
            <w:left w:val="none" w:sz="0" w:space="0" w:color="auto"/>
            <w:bottom w:val="none" w:sz="0" w:space="0" w:color="auto"/>
            <w:right w:val="none" w:sz="0" w:space="0" w:color="auto"/>
          </w:divBdr>
          <w:divsChild>
            <w:div w:id="1439256749">
              <w:marLeft w:val="0"/>
              <w:marRight w:val="0"/>
              <w:marTop w:val="0"/>
              <w:marBottom w:val="0"/>
              <w:divBdr>
                <w:top w:val="none" w:sz="0" w:space="0" w:color="auto"/>
                <w:left w:val="none" w:sz="0" w:space="0" w:color="auto"/>
                <w:bottom w:val="none" w:sz="0" w:space="0" w:color="auto"/>
                <w:right w:val="none" w:sz="0" w:space="0" w:color="auto"/>
              </w:divBdr>
              <w:divsChild>
                <w:div w:id="468788078">
                  <w:marLeft w:val="0"/>
                  <w:marRight w:val="0"/>
                  <w:marTop w:val="0"/>
                  <w:marBottom w:val="0"/>
                  <w:divBdr>
                    <w:top w:val="none" w:sz="0" w:space="0" w:color="auto"/>
                    <w:left w:val="none" w:sz="0" w:space="0" w:color="auto"/>
                    <w:bottom w:val="none" w:sz="0" w:space="0" w:color="auto"/>
                    <w:right w:val="none" w:sz="0" w:space="0" w:color="auto"/>
                  </w:divBdr>
                </w:div>
              </w:divsChild>
            </w:div>
            <w:div w:id="1816141611">
              <w:marLeft w:val="0"/>
              <w:marRight w:val="0"/>
              <w:marTop w:val="0"/>
              <w:marBottom w:val="0"/>
              <w:divBdr>
                <w:top w:val="none" w:sz="0" w:space="0" w:color="auto"/>
                <w:left w:val="none" w:sz="0" w:space="0" w:color="auto"/>
                <w:bottom w:val="none" w:sz="0" w:space="0" w:color="auto"/>
                <w:right w:val="none" w:sz="0" w:space="0" w:color="auto"/>
              </w:divBdr>
              <w:divsChild>
                <w:div w:id="221058980">
                  <w:marLeft w:val="0"/>
                  <w:marRight w:val="0"/>
                  <w:marTop w:val="0"/>
                  <w:marBottom w:val="0"/>
                  <w:divBdr>
                    <w:top w:val="none" w:sz="0" w:space="0" w:color="auto"/>
                    <w:left w:val="none" w:sz="0" w:space="0" w:color="auto"/>
                    <w:bottom w:val="none" w:sz="0" w:space="0" w:color="auto"/>
                    <w:right w:val="none" w:sz="0" w:space="0" w:color="auto"/>
                  </w:divBdr>
                </w:div>
              </w:divsChild>
            </w:div>
            <w:div w:id="588393613">
              <w:marLeft w:val="0"/>
              <w:marRight w:val="0"/>
              <w:marTop w:val="0"/>
              <w:marBottom w:val="0"/>
              <w:divBdr>
                <w:top w:val="none" w:sz="0" w:space="0" w:color="auto"/>
                <w:left w:val="none" w:sz="0" w:space="0" w:color="auto"/>
                <w:bottom w:val="none" w:sz="0" w:space="0" w:color="auto"/>
                <w:right w:val="none" w:sz="0" w:space="0" w:color="auto"/>
              </w:divBdr>
              <w:divsChild>
                <w:div w:id="934480450">
                  <w:marLeft w:val="0"/>
                  <w:marRight w:val="0"/>
                  <w:marTop w:val="0"/>
                  <w:marBottom w:val="0"/>
                  <w:divBdr>
                    <w:top w:val="none" w:sz="0" w:space="0" w:color="auto"/>
                    <w:left w:val="none" w:sz="0" w:space="0" w:color="auto"/>
                    <w:bottom w:val="none" w:sz="0" w:space="0" w:color="auto"/>
                    <w:right w:val="none" w:sz="0" w:space="0" w:color="auto"/>
                  </w:divBdr>
                </w:div>
              </w:divsChild>
            </w:div>
            <w:div w:id="2017223130">
              <w:marLeft w:val="0"/>
              <w:marRight w:val="0"/>
              <w:marTop w:val="0"/>
              <w:marBottom w:val="0"/>
              <w:divBdr>
                <w:top w:val="none" w:sz="0" w:space="0" w:color="auto"/>
                <w:left w:val="none" w:sz="0" w:space="0" w:color="auto"/>
                <w:bottom w:val="none" w:sz="0" w:space="0" w:color="auto"/>
                <w:right w:val="none" w:sz="0" w:space="0" w:color="auto"/>
              </w:divBdr>
              <w:divsChild>
                <w:div w:id="538320831">
                  <w:marLeft w:val="0"/>
                  <w:marRight w:val="0"/>
                  <w:marTop w:val="0"/>
                  <w:marBottom w:val="0"/>
                  <w:divBdr>
                    <w:top w:val="none" w:sz="0" w:space="0" w:color="auto"/>
                    <w:left w:val="none" w:sz="0" w:space="0" w:color="auto"/>
                    <w:bottom w:val="none" w:sz="0" w:space="0" w:color="auto"/>
                    <w:right w:val="none" w:sz="0" w:space="0" w:color="auto"/>
                  </w:divBdr>
                </w:div>
              </w:divsChild>
            </w:div>
            <w:div w:id="2120681447">
              <w:marLeft w:val="0"/>
              <w:marRight w:val="0"/>
              <w:marTop w:val="0"/>
              <w:marBottom w:val="0"/>
              <w:divBdr>
                <w:top w:val="none" w:sz="0" w:space="0" w:color="auto"/>
                <w:left w:val="none" w:sz="0" w:space="0" w:color="auto"/>
                <w:bottom w:val="none" w:sz="0" w:space="0" w:color="auto"/>
                <w:right w:val="none" w:sz="0" w:space="0" w:color="auto"/>
              </w:divBdr>
              <w:divsChild>
                <w:div w:id="172771660">
                  <w:marLeft w:val="0"/>
                  <w:marRight w:val="0"/>
                  <w:marTop w:val="0"/>
                  <w:marBottom w:val="0"/>
                  <w:divBdr>
                    <w:top w:val="none" w:sz="0" w:space="0" w:color="auto"/>
                    <w:left w:val="none" w:sz="0" w:space="0" w:color="auto"/>
                    <w:bottom w:val="none" w:sz="0" w:space="0" w:color="auto"/>
                    <w:right w:val="none" w:sz="0" w:space="0" w:color="auto"/>
                  </w:divBdr>
                </w:div>
              </w:divsChild>
            </w:div>
            <w:div w:id="869805081">
              <w:marLeft w:val="0"/>
              <w:marRight w:val="0"/>
              <w:marTop w:val="0"/>
              <w:marBottom w:val="0"/>
              <w:divBdr>
                <w:top w:val="none" w:sz="0" w:space="0" w:color="auto"/>
                <w:left w:val="none" w:sz="0" w:space="0" w:color="auto"/>
                <w:bottom w:val="none" w:sz="0" w:space="0" w:color="auto"/>
                <w:right w:val="none" w:sz="0" w:space="0" w:color="auto"/>
              </w:divBdr>
              <w:divsChild>
                <w:div w:id="856233027">
                  <w:marLeft w:val="0"/>
                  <w:marRight w:val="0"/>
                  <w:marTop w:val="0"/>
                  <w:marBottom w:val="0"/>
                  <w:divBdr>
                    <w:top w:val="none" w:sz="0" w:space="0" w:color="auto"/>
                    <w:left w:val="none" w:sz="0" w:space="0" w:color="auto"/>
                    <w:bottom w:val="none" w:sz="0" w:space="0" w:color="auto"/>
                    <w:right w:val="none" w:sz="0" w:space="0" w:color="auto"/>
                  </w:divBdr>
                </w:div>
                <w:div w:id="1562445892">
                  <w:marLeft w:val="0"/>
                  <w:marRight w:val="0"/>
                  <w:marTop w:val="0"/>
                  <w:marBottom w:val="0"/>
                  <w:divBdr>
                    <w:top w:val="none" w:sz="0" w:space="0" w:color="auto"/>
                    <w:left w:val="none" w:sz="0" w:space="0" w:color="auto"/>
                    <w:bottom w:val="none" w:sz="0" w:space="0" w:color="auto"/>
                    <w:right w:val="none" w:sz="0" w:space="0" w:color="auto"/>
                  </w:divBdr>
                </w:div>
              </w:divsChild>
            </w:div>
            <w:div w:id="284583390">
              <w:marLeft w:val="0"/>
              <w:marRight w:val="0"/>
              <w:marTop w:val="0"/>
              <w:marBottom w:val="0"/>
              <w:divBdr>
                <w:top w:val="none" w:sz="0" w:space="0" w:color="auto"/>
                <w:left w:val="none" w:sz="0" w:space="0" w:color="auto"/>
                <w:bottom w:val="none" w:sz="0" w:space="0" w:color="auto"/>
                <w:right w:val="none" w:sz="0" w:space="0" w:color="auto"/>
              </w:divBdr>
              <w:divsChild>
                <w:div w:id="1093866801">
                  <w:marLeft w:val="0"/>
                  <w:marRight w:val="0"/>
                  <w:marTop w:val="0"/>
                  <w:marBottom w:val="0"/>
                  <w:divBdr>
                    <w:top w:val="none" w:sz="0" w:space="0" w:color="auto"/>
                    <w:left w:val="none" w:sz="0" w:space="0" w:color="auto"/>
                    <w:bottom w:val="none" w:sz="0" w:space="0" w:color="auto"/>
                    <w:right w:val="none" w:sz="0" w:space="0" w:color="auto"/>
                  </w:divBdr>
                </w:div>
              </w:divsChild>
            </w:div>
            <w:div w:id="870263794">
              <w:marLeft w:val="0"/>
              <w:marRight w:val="0"/>
              <w:marTop w:val="0"/>
              <w:marBottom w:val="0"/>
              <w:divBdr>
                <w:top w:val="none" w:sz="0" w:space="0" w:color="auto"/>
                <w:left w:val="none" w:sz="0" w:space="0" w:color="auto"/>
                <w:bottom w:val="none" w:sz="0" w:space="0" w:color="auto"/>
                <w:right w:val="none" w:sz="0" w:space="0" w:color="auto"/>
              </w:divBdr>
              <w:divsChild>
                <w:div w:id="6176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1422">
          <w:marLeft w:val="0"/>
          <w:marRight w:val="0"/>
          <w:marTop w:val="0"/>
          <w:marBottom w:val="0"/>
          <w:divBdr>
            <w:top w:val="none" w:sz="0" w:space="0" w:color="auto"/>
            <w:left w:val="none" w:sz="0" w:space="0" w:color="auto"/>
            <w:bottom w:val="none" w:sz="0" w:space="0" w:color="auto"/>
            <w:right w:val="none" w:sz="0" w:space="0" w:color="auto"/>
          </w:divBdr>
          <w:divsChild>
            <w:div w:id="494806441">
              <w:marLeft w:val="0"/>
              <w:marRight w:val="0"/>
              <w:marTop w:val="0"/>
              <w:marBottom w:val="0"/>
              <w:divBdr>
                <w:top w:val="none" w:sz="0" w:space="0" w:color="auto"/>
                <w:left w:val="none" w:sz="0" w:space="0" w:color="auto"/>
                <w:bottom w:val="none" w:sz="0" w:space="0" w:color="auto"/>
                <w:right w:val="none" w:sz="0" w:space="0" w:color="auto"/>
              </w:divBdr>
              <w:divsChild>
                <w:div w:id="1379935906">
                  <w:marLeft w:val="0"/>
                  <w:marRight w:val="0"/>
                  <w:marTop w:val="0"/>
                  <w:marBottom w:val="0"/>
                  <w:divBdr>
                    <w:top w:val="none" w:sz="0" w:space="0" w:color="auto"/>
                    <w:left w:val="none" w:sz="0" w:space="0" w:color="auto"/>
                    <w:bottom w:val="none" w:sz="0" w:space="0" w:color="auto"/>
                    <w:right w:val="none" w:sz="0" w:space="0" w:color="auto"/>
                  </w:divBdr>
                </w:div>
              </w:divsChild>
            </w:div>
            <w:div w:id="1454978835">
              <w:marLeft w:val="0"/>
              <w:marRight w:val="0"/>
              <w:marTop w:val="0"/>
              <w:marBottom w:val="0"/>
              <w:divBdr>
                <w:top w:val="none" w:sz="0" w:space="0" w:color="auto"/>
                <w:left w:val="none" w:sz="0" w:space="0" w:color="auto"/>
                <w:bottom w:val="none" w:sz="0" w:space="0" w:color="auto"/>
                <w:right w:val="none" w:sz="0" w:space="0" w:color="auto"/>
              </w:divBdr>
              <w:divsChild>
                <w:div w:id="1228959954">
                  <w:marLeft w:val="0"/>
                  <w:marRight w:val="0"/>
                  <w:marTop w:val="0"/>
                  <w:marBottom w:val="0"/>
                  <w:divBdr>
                    <w:top w:val="none" w:sz="0" w:space="0" w:color="auto"/>
                    <w:left w:val="none" w:sz="0" w:space="0" w:color="auto"/>
                    <w:bottom w:val="none" w:sz="0" w:space="0" w:color="auto"/>
                    <w:right w:val="none" w:sz="0" w:space="0" w:color="auto"/>
                  </w:divBdr>
                </w:div>
              </w:divsChild>
            </w:div>
            <w:div w:id="459229448">
              <w:marLeft w:val="0"/>
              <w:marRight w:val="0"/>
              <w:marTop w:val="0"/>
              <w:marBottom w:val="0"/>
              <w:divBdr>
                <w:top w:val="none" w:sz="0" w:space="0" w:color="auto"/>
                <w:left w:val="none" w:sz="0" w:space="0" w:color="auto"/>
                <w:bottom w:val="none" w:sz="0" w:space="0" w:color="auto"/>
                <w:right w:val="none" w:sz="0" w:space="0" w:color="auto"/>
              </w:divBdr>
              <w:divsChild>
                <w:div w:id="1664048102">
                  <w:marLeft w:val="0"/>
                  <w:marRight w:val="0"/>
                  <w:marTop w:val="0"/>
                  <w:marBottom w:val="0"/>
                  <w:divBdr>
                    <w:top w:val="none" w:sz="0" w:space="0" w:color="auto"/>
                    <w:left w:val="none" w:sz="0" w:space="0" w:color="auto"/>
                    <w:bottom w:val="none" w:sz="0" w:space="0" w:color="auto"/>
                    <w:right w:val="none" w:sz="0" w:space="0" w:color="auto"/>
                  </w:divBdr>
                </w:div>
              </w:divsChild>
            </w:div>
            <w:div w:id="1744402973">
              <w:marLeft w:val="0"/>
              <w:marRight w:val="0"/>
              <w:marTop w:val="0"/>
              <w:marBottom w:val="0"/>
              <w:divBdr>
                <w:top w:val="none" w:sz="0" w:space="0" w:color="auto"/>
                <w:left w:val="none" w:sz="0" w:space="0" w:color="auto"/>
                <w:bottom w:val="none" w:sz="0" w:space="0" w:color="auto"/>
                <w:right w:val="none" w:sz="0" w:space="0" w:color="auto"/>
              </w:divBdr>
              <w:divsChild>
                <w:div w:id="1472626009">
                  <w:marLeft w:val="0"/>
                  <w:marRight w:val="0"/>
                  <w:marTop w:val="0"/>
                  <w:marBottom w:val="0"/>
                  <w:divBdr>
                    <w:top w:val="none" w:sz="0" w:space="0" w:color="auto"/>
                    <w:left w:val="none" w:sz="0" w:space="0" w:color="auto"/>
                    <w:bottom w:val="none" w:sz="0" w:space="0" w:color="auto"/>
                    <w:right w:val="none" w:sz="0" w:space="0" w:color="auto"/>
                  </w:divBdr>
                </w:div>
              </w:divsChild>
            </w:div>
            <w:div w:id="1170028365">
              <w:marLeft w:val="0"/>
              <w:marRight w:val="0"/>
              <w:marTop w:val="0"/>
              <w:marBottom w:val="0"/>
              <w:divBdr>
                <w:top w:val="none" w:sz="0" w:space="0" w:color="auto"/>
                <w:left w:val="none" w:sz="0" w:space="0" w:color="auto"/>
                <w:bottom w:val="none" w:sz="0" w:space="0" w:color="auto"/>
                <w:right w:val="none" w:sz="0" w:space="0" w:color="auto"/>
              </w:divBdr>
              <w:divsChild>
                <w:div w:id="1262834692">
                  <w:marLeft w:val="0"/>
                  <w:marRight w:val="0"/>
                  <w:marTop w:val="0"/>
                  <w:marBottom w:val="0"/>
                  <w:divBdr>
                    <w:top w:val="none" w:sz="0" w:space="0" w:color="auto"/>
                    <w:left w:val="none" w:sz="0" w:space="0" w:color="auto"/>
                    <w:bottom w:val="none" w:sz="0" w:space="0" w:color="auto"/>
                    <w:right w:val="none" w:sz="0" w:space="0" w:color="auto"/>
                  </w:divBdr>
                </w:div>
              </w:divsChild>
            </w:div>
            <w:div w:id="1932425221">
              <w:marLeft w:val="0"/>
              <w:marRight w:val="0"/>
              <w:marTop w:val="0"/>
              <w:marBottom w:val="0"/>
              <w:divBdr>
                <w:top w:val="none" w:sz="0" w:space="0" w:color="auto"/>
                <w:left w:val="none" w:sz="0" w:space="0" w:color="auto"/>
                <w:bottom w:val="none" w:sz="0" w:space="0" w:color="auto"/>
                <w:right w:val="none" w:sz="0" w:space="0" w:color="auto"/>
              </w:divBdr>
              <w:divsChild>
                <w:div w:id="2282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33926">
          <w:marLeft w:val="0"/>
          <w:marRight w:val="0"/>
          <w:marTop w:val="0"/>
          <w:marBottom w:val="0"/>
          <w:divBdr>
            <w:top w:val="none" w:sz="0" w:space="0" w:color="auto"/>
            <w:left w:val="none" w:sz="0" w:space="0" w:color="auto"/>
            <w:bottom w:val="none" w:sz="0" w:space="0" w:color="auto"/>
            <w:right w:val="none" w:sz="0" w:space="0" w:color="auto"/>
          </w:divBdr>
          <w:divsChild>
            <w:div w:id="1877110449">
              <w:marLeft w:val="0"/>
              <w:marRight w:val="0"/>
              <w:marTop w:val="0"/>
              <w:marBottom w:val="0"/>
              <w:divBdr>
                <w:top w:val="none" w:sz="0" w:space="0" w:color="auto"/>
                <w:left w:val="none" w:sz="0" w:space="0" w:color="auto"/>
                <w:bottom w:val="none" w:sz="0" w:space="0" w:color="auto"/>
                <w:right w:val="none" w:sz="0" w:space="0" w:color="auto"/>
              </w:divBdr>
              <w:divsChild>
                <w:div w:id="8053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19191">
          <w:marLeft w:val="0"/>
          <w:marRight w:val="0"/>
          <w:marTop w:val="0"/>
          <w:marBottom w:val="0"/>
          <w:divBdr>
            <w:top w:val="none" w:sz="0" w:space="0" w:color="auto"/>
            <w:left w:val="none" w:sz="0" w:space="0" w:color="auto"/>
            <w:bottom w:val="none" w:sz="0" w:space="0" w:color="auto"/>
            <w:right w:val="none" w:sz="0" w:space="0" w:color="auto"/>
          </w:divBdr>
          <w:divsChild>
            <w:div w:id="2090342521">
              <w:marLeft w:val="0"/>
              <w:marRight w:val="0"/>
              <w:marTop w:val="0"/>
              <w:marBottom w:val="0"/>
              <w:divBdr>
                <w:top w:val="none" w:sz="0" w:space="0" w:color="auto"/>
                <w:left w:val="none" w:sz="0" w:space="0" w:color="auto"/>
                <w:bottom w:val="none" w:sz="0" w:space="0" w:color="auto"/>
                <w:right w:val="none" w:sz="0" w:space="0" w:color="auto"/>
              </w:divBdr>
              <w:divsChild>
                <w:div w:id="1136797498">
                  <w:marLeft w:val="0"/>
                  <w:marRight w:val="0"/>
                  <w:marTop w:val="0"/>
                  <w:marBottom w:val="0"/>
                  <w:divBdr>
                    <w:top w:val="none" w:sz="0" w:space="0" w:color="auto"/>
                    <w:left w:val="none" w:sz="0" w:space="0" w:color="auto"/>
                    <w:bottom w:val="none" w:sz="0" w:space="0" w:color="auto"/>
                    <w:right w:val="none" w:sz="0" w:space="0" w:color="auto"/>
                  </w:divBdr>
                </w:div>
              </w:divsChild>
            </w:div>
            <w:div w:id="1805584903">
              <w:marLeft w:val="0"/>
              <w:marRight w:val="0"/>
              <w:marTop w:val="0"/>
              <w:marBottom w:val="0"/>
              <w:divBdr>
                <w:top w:val="none" w:sz="0" w:space="0" w:color="auto"/>
                <w:left w:val="none" w:sz="0" w:space="0" w:color="auto"/>
                <w:bottom w:val="none" w:sz="0" w:space="0" w:color="auto"/>
                <w:right w:val="none" w:sz="0" w:space="0" w:color="auto"/>
              </w:divBdr>
              <w:divsChild>
                <w:div w:id="19449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6140">
          <w:marLeft w:val="0"/>
          <w:marRight w:val="0"/>
          <w:marTop w:val="0"/>
          <w:marBottom w:val="0"/>
          <w:divBdr>
            <w:top w:val="none" w:sz="0" w:space="0" w:color="auto"/>
            <w:left w:val="none" w:sz="0" w:space="0" w:color="auto"/>
            <w:bottom w:val="none" w:sz="0" w:space="0" w:color="auto"/>
            <w:right w:val="none" w:sz="0" w:space="0" w:color="auto"/>
          </w:divBdr>
          <w:divsChild>
            <w:div w:id="1325740318">
              <w:marLeft w:val="0"/>
              <w:marRight w:val="0"/>
              <w:marTop w:val="0"/>
              <w:marBottom w:val="0"/>
              <w:divBdr>
                <w:top w:val="none" w:sz="0" w:space="0" w:color="auto"/>
                <w:left w:val="none" w:sz="0" w:space="0" w:color="auto"/>
                <w:bottom w:val="none" w:sz="0" w:space="0" w:color="auto"/>
                <w:right w:val="none" w:sz="0" w:space="0" w:color="auto"/>
              </w:divBdr>
              <w:divsChild>
                <w:div w:id="300036959">
                  <w:marLeft w:val="0"/>
                  <w:marRight w:val="0"/>
                  <w:marTop w:val="0"/>
                  <w:marBottom w:val="0"/>
                  <w:divBdr>
                    <w:top w:val="none" w:sz="0" w:space="0" w:color="auto"/>
                    <w:left w:val="none" w:sz="0" w:space="0" w:color="auto"/>
                    <w:bottom w:val="none" w:sz="0" w:space="0" w:color="auto"/>
                    <w:right w:val="none" w:sz="0" w:space="0" w:color="auto"/>
                  </w:divBdr>
                </w:div>
              </w:divsChild>
            </w:div>
            <w:div w:id="402681961">
              <w:marLeft w:val="0"/>
              <w:marRight w:val="0"/>
              <w:marTop w:val="0"/>
              <w:marBottom w:val="0"/>
              <w:divBdr>
                <w:top w:val="none" w:sz="0" w:space="0" w:color="auto"/>
                <w:left w:val="none" w:sz="0" w:space="0" w:color="auto"/>
                <w:bottom w:val="none" w:sz="0" w:space="0" w:color="auto"/>
                <w:right w:val="none" w:sz="0" w:space="0" w:color="auto"/>
              </w:divBdr>
              <w:divsChild>
                <w:div w:id="11903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80481">
          <w:marLeft w:val="0"/>
          <w:marRight w:val="0"/>
          <w:marTop w:val="0"/>
          <w:marBottom w:val="0"/>
          <w:divBdr>
            <w:top w:val="none" w:sz="0" w:space="0" w:color="auto"/>
            <w:left w:val="none" w:sz="0" w:space="0" w:color="auto"/>
            <w:bottom w:val="none" w:sz="0" w:space="0" w:color="auto"/>
            <w:right w:val="none" w:sz="0" w:space="0" w:color="auto"/>
          </w:divBdr>
          <w:divsChild>
            <w:div w:id="1137262904">
              <w:marLeft w:val="0"/>
              <w:marRight w:val="0"/>
              <w:marTop w:val="0"/>
              <w:marBottom w:val="0"/>
              <w:divBdr>
                <w:top w:val="none" w:sz="0" w:space="0" w:color="auto"/>
                <w:left w:val="none" w:sz="0" w:space="0" w:color="auto"/>
                <w:bottom w:val="none" w:sz="0" w:space="0" w:color="auto"/>
                <w:right w:val="none" w:sz="0" w:space="0" w:color="auto"/>
              </w:divBdr>
              <w:divsChild>
                <w:div w:id="2002656823">
                  <w:marLeft w:val="0"/>
                  <w:marRight w:val="0"/>
                  <w:marTop w:val="0"/>
                  <w:marBottom w:val="0"/>
                  <w:divBdr>
                    <w:top w:val="none" w:sz="0" w:space="0" w:color="auto"/>
                    <w:left w:val="none" w:sz="0" w:space="0" w:color="auto"/>
                    <w:bottom w:val="none" w:sz="0" w:space="0" w:color="auto"/>
                    <w:right w:val="none" w:sz="0" w:space="0" w:color="auto"/>
                  </w:divBdr>
                </w:div>
              </w:divsChild>
            </w:div>
            <w:div w:id="1620523644">
              <w:marLeft w:val="0"/>
              <w:marRight w:val="0"/>
              <w:marTop w:val="0"/>
              <w:marBottom w:val="0"/>
              <w:divBdr>
                <w:top w:val="none" w:sz="0" w:space="0" w:color="auto"/>
                <w:left w:val="none" w:sz="0" w:space="0" w:color="auto"/>
                <w:bottom w:val="none" w:sz="0" w:space="0" w:color="auto"/>
                <w:right w:val="none" w:sz="0" w:space="0" w:color="auto"/>
              </w:divBdr>
              <w:divsChild>
                <w:div w:id="3615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91914">
          <w:marLeft w:val="0"/>
          <w:marRight w:val="0"/>
          <w:marTop w:val="0"/>
          <w:marBottom w:val="0"/>
          <w:divBdr>
            <w:top w:val="none" w:sz="0" w:space="0" w:color="auto"/>
            <w:left w:val="none" w:sz="0" w:space="0" w:color="auto"/>
            <w:bottom w:val="none" w:sz="0" w:space="0" w:color="auto"/>
            <w:right w:val="none" w:sz="0" w:space="0" w:color="auto"/>
          </w:divBdr>
          <w:divsChild>
            <w:div w:id="1690794782">
              <w:marLeft w:val="0"/>
              <w:marRight w:val="0"/>
              <w:marTop w:val="0"/>
              <w:marBottom w:val="0"/>
              <w:divBdr>
                <w:top w:val="none" w:sz="0" w:space="0" w:color="auto"/>
                <w:left w:val="none" w:sz="0" w:space="0" w:color="auto"/>
                <w:bottom w:val="none" w:sz="0" w:space="0" w:color="auto"/>
                <w:right w:val="none" w:sz="0" w:space="0" w:color="auto"/>
              </w:divBdr>
              <w:divsChild>
                <w:div w:id="359628157">
                  <w:marLeft w:val="0"/>
                  <w:marRight w:val="0"/>
                  <w:marTop w:val="0"/>
                  <w:marBottom w:val="0"/>
                  <w:divBdr>
                    <w:top w:val="none" w:sz="0" w:space="0" w:color="auto"/>
                    <w:left w:val="none" w:sz="0" w:space="0" w:color="auto"/>
                    <w:bottom w:val="none" w:sz="0" w:space="0" w:color="auto"/>
                    <w:right w:val="none" w:sz="0" w:space="0" w:color="auto"/>
                  </w:divBdr>
                </w:div>
              </w:divsChild>
            </w:div>
            <w:div w:id="434904287">
              <w:marLeft w:val="0"/>
              <w:marRight w:val="0"/>
              <w:marTop w:val="0"/>
              <w:marBottom w:val="0"/>
              <w:divBdr>
                <w:top w:val="none" w:sz="0" w:space="0" w:color="auto"/>
                <w:left w:val="none" w:sz="0" w:space="0" w:color="auto"/>
                <w:bottom w:val="none" w:sz="0" w:space="0" w:color="auto"/>
                <w:right w:val="none" w:sz="0" w:space="0" w:color="auto"/>
              </w:divBdr>
              <w:divsChild>
                <w:div w:id="17465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9636">
      <w:bodyDiv w:val="1"/>
      <w:marLeft w:val="0"/>
      <w:marRight w:val="0"/>
      <w:marTop w:val="0"/>
      <w:marBottom w:val="0"/>
      <w:divBdr>
        <w:top w:val="none" w:sz="0" w:space="0" w:color="auto"/>
        <w:left w:val="none" w:sz="0" w:space="0" w:color="auto"/>
        <w:bottom w:val="none" w:sz="0" w:space="0" w:color="auto"/>
        <w:right w:val="none" w:sz="0" w:space="0" w:color="auto"/>
      </w:divBdr>
    </w:div>
    <w:div w:id="1270311395">
      <w:bodyDiv w:val="1"/>
      <w:marLeft w:val="0"/>
      <w:marRight w:val="0"/>
      <w:marTop w:val="0"/>
      <w:marBottom w:val="0"/>
      <w:divBdr>
        <w:top w:val="none" w:sz="0" w:space="0" w:color="auto"/>
        <w:left w:val="none" w:sz="0" w:space="0" w:color="auto"/>
        <w:bottom w:val="none" w:sz="0" w:space="0" w:color="auto"/>
        <w:right w:val="none" w:sz="0" w:space="0" w:color="auto"/>
      </w:divBdr>
      <w:divsChild>
        <w:div w:id="680354341">
          <w:marLeft w:val="0"/>
          <w:marRight w:val="0"/>
          <w:marTop w:val="0"/>
          <w:marBottom w:val="0"/>
          <w:divBdr>
            <w:top w:val="none" w:sz="0" w:space="0" w:color="auto"/>
            <w:left w:val="none" w:sz="0" w:space="0" w:color="auto"/>
            <w:bottom w:val="none" w:sz="0" w:space="0" w:color="auto"/>
            <w:right w:val="none" w:sz="0" w:space="0" w:color="auto"/>
          </w:divBdr>
          <w:divsChild>
            <w:div w:id="1150558728">
              <w:marLeft w:val="0"/>
              <w:marRight w:val="0"/>
              <w:marTop w:val="0"/>
              <w:marBottom w:val="0"/>
              <w:divBdr>
                <w:top w:val="none" w:sz="0" w:space="0" w:color="auto"/>
                <w:left w:val="none" w:sz="0" w:space="0" w:color="auto"/>
                <w:bottom w:val="none" w:sz="0" w:space="0" w:color="auto"/>
                <w:right w:val="none" w:sz="0" w:space="0" w:color="auto"/>
              </w:divBdr>
              <w:divsChild>
                <w:div w:id="1203057059">
                  <w:marLeft w:val="0"/>
                  <w:marRight w:val="0"/>
                  <w:marTop w:val="0"/>
                  <w:marBottom w:val="0"/>
                  <w:divBdr>
                    <w:top w:val="none" w:sz="0" w:space="0" w:color="auto"/>
                    <w:left w:val="none" w:sz="0" w:space="0" w:color="auto"/>
                    <w:bottom w:val="none" w:sz="0" w:space="0" w:color="auto"/>
                    <w:right w:val="none" w:sz="0" w:space="0" w:color="auto"/>
                  </w:divBdr>
                  <w:divsChild>
                    <w:div w:id="27324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53772">
      <w:bodyDiv w:val="1"/>
      <w:marLeft w:val="0"/>
      <w:marRight w:val="0"/>
      <w:marTop w:val="0"/>
      <w:marBottom w:val="0"/>
      <w:divBdr>
        <w:top w:val="none" w:sz="0" w:space="0" w:color="auto"/>
        <w:left w:val="none" w:sz="0" w:space="0" w:color="auto"/>
        <w:bottom w:val="none" w:sz="0" w:space="0" w:color="auto"/>
        <w:right w:val="none" w:sz="0" w:space="0" w:color="auto"/>
      </w:divBdr>
      <w:divsChild>
        <w:div w:id="175952286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29209125">
      <w:bodyDiv w:val="1"/>
      <w:marLeft w:val="0"/>
      <w:marRight w:val="0"/>
      <w:marTop w:val="0"/>
      <w:marBottom w:val="0"/>
      <w:divBdr>
        <w:top w:val="none" w:sz="0" w:space="0" w:color="auto"/>
        <w:left w:val="none" w:sz="0" w:space="0" w:color="auto"/>
        <w:bottom w:val="none" w:sz="0" w:space="0" w:color="auto"/>
        <w:right w:val="none" w:sz="0" w:space="0" w:color="auto"/>
      </w:divBdr>
    </w:div>
    <w:div w:id="1356662673">
      <w:bodyDiv w:val="1"/>
      <w:marLeft w:val="0"/>
      <w:marRight w:val="0"/>
      <w:marTop w:val="0"/>
      <w:marBottom w:val="0"/>
      <w:divBdr>
        <w:top w:val="none" w:sz="0" w:space="0" w:color="auto"/>
        <w:left w:val="none" w:sz="0" w:space="0" w:color="auto"/>
        <w:bottom w:val="none" w:sz="0" w:space="0" w:color="auto"/>
        <w:right w:val="none" w:sz="0" w:space="0" w:color="auto"/>
      </w:divBdr>
    </w:div>
    <w:div w:id="1381396071">
      <w:bodyDiv w:val="1"/>
      <w:marLeft w:val="0"/>
      <w:marRight w:val="0"/>
      <w:marTop w:val="0"/>
      <w:marBottom w:val="0"/>
      <w:divBdr>
        <w:top w:val="none" w:sz="0" w:space="0" w:color="auto"/>
        <w:left w:val="none" w:sz="0" w:space="0" w:color="auto"/>
        <w:bottom w:val="none" w:sz="0" w:space="0" w:color="auto"/>
        <w:right w:val="none" w:sz="0" w:space="0" w:color="auto"/>
      </w:divBdr>
    </w:div>
    <w:div w:id="1424574080">
      <w:bodyDiv w:val="1"/>
      <w:marLeft w:val="0"/>
      <w:marRight w:val="0"/>
      <w:marTop w:val="0"/>
      <w:marBottom w:val="0"/>
      <w:divBdr>
        <w:top w:val="none" w:sz="0" w:space="0" w:color="auto"/>
        <w:left w:val="none" w:sz="0" w:space="0" w:color="auto"/>
        <w:bottom w:val="none" w:sz="0" w:space="0" w:color="auto"/>
        <w:right w:val="none" w:sz="0" w:space="0" w:color="auto"/>
      </w:divBdr>
    </w:div>
    <w:div w:id="1467550844">
      <w:bodyDiv w:val="1"/>
      <w:marLeft w:val="0"/>
      <w:marRight w:val="0"/>
      <w:marTop w:val="0"/>
      <w:marBottom w:val="0"/>
      <w:divBdr>
        <w:top w:val="none" w:sz="0" w:space="0" w:color="auto"/>
        <w:left w:val="none" w:sz="0" w:space="0" w:color="auto"/>
        <w:bottom w:val="none" w:sz="0" w:space="0" w:color="auto"/>
        <w:right w:val="none" w:sz="0" w:space="0" w:color="auto"/>
      </w:divBdr>
      <w:divsChild>
        <w:div w:id="185867671">
          <w:marLeft w:val="0"/>
          <w:marRight w:val="0"/>
          <w:marTop w:val="0"/>
          <w:marBottom w:val="0"/>
          <w:divBdr>
            <w:top w:val="none" w:sz="0" w:space="0" w:color="auto"/>
            <w:left w:val="none" w:sz="0" w:space="0" w:color="auto"/>
            <w:bottom w:val="none" w:sz="0" w:space="0" w:color="auto"/>
            <w:right w:val="none" w:sz="0" w:space="0" w:color="auto"/>
          </w:divBdr>
          <w:divsChild>
            <w:div w:id="1201866582">
              <w:marLeft w:val="0"/>
              <w:marRight w:val="0"/>
              <w:marTop w:val="0"/>
              <w:marBottom w:val="0"/>
              <w:divBdr>
                <w:top w:val="none" w:sz="0" w:space="0" w:color="auto"/>
                <w:left w:val="none" w:sz="0" w:space="0" w:color="auto"/>
                <w:bottom w:val="none" w:sz="0" w:space="0" w:color="auto"/>
                <w:right w:val="none" w:sz="0" w:space="0" w:color="auto"/>
              </w:divBdr>
              <w:divsChild>
                <w:div w:id="2062826899">
                  <w:marLeft w:val="0"/>
                  <w:marRight w:val="0"/>
                  <w:marTop w:val="0"/>
                  <w:marBottom w:val="0"/>
                  <w:divBdr>
                    <w:top w:val="none" w:sz="0" w:space="0" w:color="auto"/>
                    <w:left w:val="none" w:sz="0" w:space="0" w:color="auto"/>
                    <w:bottom w:val="none" w:sz="0" w:space="0" w:color="auto"/>
                    <w:right w:val="none" w:sz="0" w:space="0" w:color="auto"/>
                  </w:divBdr>
                </w:div>
              </w:divsChild>
            </w:div>
            <w:div w:id="1194730232">
              <w:marLeft w:val="0"/>
              <w:marRight w:val="0"/>
              <w:marTop w:val="0"/>
              <w:marBottom w:val="0"/>
              <w:divBdr>
                <w:top w:val="none" w:sz="0" w:space="0" w:color="auto"/>
                <w:left w:val="none" w:sz="0" w:space="0" w:color="auto"/>
                <w:bottom w:val="none" w:sz="0" w:space="0" w:color="auto"/>
                <w:right w:val="none" w:sz="0" w:space="0" w:color="auto"/>
              </w:divBdr>
              <w:divsChild>
                <w:div w:id="20250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77866">
          <w:marLeft w:val="0"/>
          <w:marRight w:val="0"/>
          <w:marTop w:val="0"/>
          <w:marBottom w:val="0"/>
          <w:divBdr>
            <w:top w:val="none" w:sz="0" w:space="0" w:color="auto"/>
            <w:left w:val="none" w:sz="0" w:space="0" w:color="auto"/>
            <w:bottom w:val="none" w:sz="0" w:space="0" w:color="auto"/>
            <w:right w:val="none" w:sz="0" w:space="0" w:color="auto"/>
          </w:divBdr>
          <w:divsChild>
            <w:div w:id="1183322155">
              <w:marLeft w:val="0"/>
              <w:marRight w:val="0"/>
              <w:marTop w:val="0"/>
              <w:marBottom w:val="0"/>
              <w:divBdr>
                <w:top w:val="none" w:sz="0" w:space="0" w:color="auto"/>
                <w:left w:val="none" w:sz="0" w:space="0" w:color="auto"/>
                <w:bottom w:val="none" w:sz="0" w:space="0" w:color="auto"/>
                <w:right w:val="none" w:sz="0" w:space="0" w:color="auto"/>
              </w:divBdr>
              <w:divsChild>
                <w:div w:id="1225872628">
                  <w:marLeft w:val="0"/>
                  <w:marRight w:val="0"/>
                  <w:marTop w:val="0"/>
                  <w:marBottom w:val="0"/>
                  <w:divBdr>
                    <w:top w:val="none" w:sz="0" w:space="0" w:color="auto"/>
                    <w:left w:val="none" w:sz="0" w:space="0" w:color="auto"/>
                    <w:bottom w:val="none" w:sz="0" w:space="0" w:color="auto"/>
                    <w:right w:val="none" w:sz="0" w:space="0" w:color="auto"/>
                  </w:divBdr>
                </w:div>
              </w:divsChild>
            </w:div>
            <w:div w:id="1947040218">
              <w:marLeft w:val="0"/>
              <w:marRight w:val="0"/>
              <w:marTop w:val="0"/>
              <w:marBottom w:val="0"/>
              <w:divBdr>
                <w:top w:val="none" w:sz="0" w:space="0" w:color="auto"/>
                <w:left w:val="none" w:sz="0" w:space="0" w:color="auto"/>
                <w:bottom w:val="none" w:sz="0" w:space="0" w:color="auto"/>
                <w:right w:val="none" w:sz="0" w:space="0" w:color="auto"/>
              </w:divBdr>
              <w:divsChild>
                <w:div w:id="14077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6126">
          <w:marLeft w:val="0"/>
          <w:marRight w:val="0"/>
          <w:marTop w:val="0"/>
          <w:marBottom w:val="0"/>
          <w:divBdr>
            <w:top w:val="none" w:sz="0" w:space="0" w:color="auto"/>
            <w:left w:val="none" w:sz="0" w:space="0" w:color="auto"/>
            <w:bottom w:val="none" w:sz="0" w:space="0" w:color="auto"/>
            <w:right w:val="none" w:sz="0" w:space="0" w:color="auto"/>
          </w:divBdr>
          <w:divsChild>
            <w:div w:id="625894621">
              <w:marLeft w:val="0"/>
              <w:marRight w:val="0"/>
              <w:marTop w:val="0"/>
              <w:marBottom w:val="0"/>
              <w:divBdr>
                <w:top w:val="none" w:sz="0" w:space="0" w:color="auto"/>
                <w:left w:val="none" w:sz="0" w:space="0" w:color="auto"/>
                <w:bottom w:val="none" w:sz="0" w:space="0" w:color="auto"/>
                <w:right w:val="none" w:sz="0" w:space="0" w:color="auto"/>
              </w:divBdr>
              <w:divsChild>
                <w:div w:id="617877636">
                  <w:marLeft w:val="0"/>
                  <w:marRight w:val="0"/>
                  <w:marTop w:val="0"/>
                  <w:marBottom w:val="0"/>
                  <w:divBdr>
                    <w:top w:val="none" w:sz="0" w:space="0" w:color="auto"/>
                    <w:left w:val="none" w:sz="0" w:space="0" w:color="auto"/>
                    <w:bottom w:val="none" w:sz="0" w:space="0" w:color="auto"/>
                    <w:right w:val="none" w:sz="0" w:space="0" w:color="auto"/>
                  </w:divBdr>
                </w:div>
              </w:divsChild>
            </w:div>
            <w:div w:id="537592360">
              <w:marLeft w:val="0"/>
              <w:marRight w:val="0"/>
              <w:marTop w:val="0"/>
              <w:marBottom w:val="0"/>
              <w:divBdr>
                <w:top w:val="none" w:sz="0" w:space="0" w:color="auto"/>
                <w:left w:val="none" w:sz="0" w:space="0" w:color="auto"/>
                <w:bottom w:val="none" w:sz="0" w:space="0" w:color="auto"/>
                <w:right w:val="none" w:sz="0" w:space="0" w:color="auto"/>
              </w:divBdr>
              <w:divsChild>
                <w:div w:id="69503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6810">
      <w:bodyDiv w:val="1"/>
      <w:marLeft w:val="0"/>
      <w:marRight w:val="0"/>
      <w:marTop w:val="0"/>
      <w:marBottom w:val="0"/>
      <w:divBdr>
        <w:top w:val="none" w:sz="0" w:space="0" w:color="auto"/>
        <w:left w:val="none" w:sz="0" w:space="0" w:color="auto"/>
        <w:bottom w:val="none" w:sz="0" w:space="0" w:color="auto"/>
        <w:right w:val="none" w:sz="0" w:space="0" w:color="auto"/>
      </w:divBdr>
    </w:div>
    <w:div w:id="1476601556">
      <w:bodyDiv w:val="1"/>
      <w:marLeft w:val="0"/>
      <w:marRight w:val="0"/>
      <w:marTop w:val="0"/>
      <w:marBottom w:val="0"/>
      <w:divBdr>
        <w:top w:val="none" w:sz="0" w:space="0" w:color="auto"/>
        <w:left w:val="none" w:sz="0" w:space="0" w:color="auto"/>
        <w:bottom w:val="none" w:sz="0" w:space="0" w:color="auto"/>
        <w:right w:val="none" w:sz="0" w:space="0" w:color="auto"/>
      </w:divBdr>
    </w:div>
    <w:div w:id="1486429854">
      <w:bodyDiv w:val="1"/>
      <w:marLeft w:val="0"/>
      <w:marRight w:val="0"/>
      <w:marTop w:val="0"/>
      <w:marBottom w:val="0"/>
      <w:divBdr>
        <w:top w:val="none" w:sz="0" w:space="0" w:color="auto"/>
        <w:left w:val="none" w:sz="0" w:space="0" w:color="auto"/>
        <w:bottom w:val="none" w:sz="0" w:space="0" w:color="auto"/>
        <w:right w:val="none" w:sz="0" w:space="0" w:color="auto"/>
      </w:divBdr>
      <w:divsChild>
        <w:div w:id="634263576">
          <w:marLeft w:val="0"/>
          <w:marRight w:val="0"/>
          <w:marTop w:val="0"/>
          <w:marBottom w:val="0"/>
          <w:divBdr>
            <w:top w:val="none" w:sz="0" w:space="0" w:color="auto"/>
            <w:left w:val="none" w:sz="0" w:space="0" w:color="auto"/>
            <w:bottom w:val="none" w:sz="0" w:space="0" w:color="auto"/>
            <w:right w:val="none" w:sz="0" w:space="0" w:color="auto"/>
          </w:divBdr>
          <w:divsChild>
            <w:div w:id="1635452245">
              <w:marLeft w:val="0"/>
              <w:marRight w:val="0"/>
              <w:marTop w:val="0"/>
              <w:marBottom w:val="0"/>
              <w:divBdr>
                <w:top w:val="none" w:sz="0" w:space="0" w:color="auto"/>
                <w:left w:val="none" w:sz="0" w:space="0" w:color="auto"/>
                <w:bottom w:val="none" w:sz="0" w:space="0" w:color="auto"/>
                <w:right w:val="none" w:sz="0" w:space="0" w:color="auto"/>
              </w:divBdr>
              <w:divsChild>
                <w:div w:id="6652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32249">
      <w:bodyDiv w:val="1"/>
      <w:marLeft w:val="0"/>
      <w:marRight w:val="0"/>
      <w:marTop w:val="0"/>
      <w:marBottom w:val="0"/>
      <w:divBdr>
        <w:top w:val="none" w:sz="0" w:space="0" w:color="auto"/>
        <w:left w:val="none" w:sz="0" w:space="0" w:color="auto"/>
        <w:bottom w:val="none" w:sz="0" w:space="0" w:color="auto"/>
        <w:right w:val="none" w:sz="0" w:space="0" w:color="auto"/>
      </w:divBdr>
      <w:divsChild>
        <w:div w:id="2120366773">
          <w:marLeft w:val="0"/>
          <w:marRight w:val="0"/>
          <w:marTop w:val="0"/>
          <w:marBottom w:val="0"/>
          <w:divBdr>
            <w:top w:val="none" w:sz="0" w:space="0" w:color="auto"/>
            <w:left w:val="none" w:sz="0" w:space="0" w:color="auto"/>
            <w:bottom w:val="none" w:sz="0" w:space="0" w:color="auto"/>
            <w:right w:val="none" w:sz="0" w:space="0" w:color="auto"/>
          </w:divBdr>
          <w:divsChild>
            <w:div w:id="585453894">
              <w:marLeft w:val="0"/>
              <w:marRight w:val="0"/>
              <w:marTop w:val="0"/>
              <w:marBottom w:val="0"/>
              <w:divBdr>
                <w:top w:val="none" w:sz="0" w:space="0" w:color="auto"/>
                <w:left w:val="none" w:sz="0" w:space="0" w:color="auto"/>
                <w:bottom w:val="none" w:sz="0" w:space="0" w:color="auto"/>
                <w:right w:val="none" w:sz="0" w:space="0" w:color="auto"/>
              </w:divBdr>
              <w:divsChild>
                <w:div w:id="33596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0309">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36234195">
      <w:bodyDiv w:val="1"/>
      <w:marLeft w:val="0"/>
      <w:marRight w:val="0"/>
      <w:marTop w:val="0"/>
      <w:marBottom w:val="0"/>
      <w:divBdr>
        <w:top w:val="none" w:sz="0" w:space="0" w:color="auto"/>
        <w:left w:val="none" w:sz="0" w:space="0" w:color="auto"/>
        <w:bottom w:val="none" w:sz="0" w:space="0" w:color="auto"/>
        <w:right w:val="none" w:sz="0" w:space="0" w:color="auto"/>
      </w:divBdr>
    </w:div>
    <w:div w:id="1549679102">
      <w:bodyDiv w:val="1"/>
      <w:marLeft w:val="0"/>
      <w:marRight w:val="0"/>
      <w:marTop w:val="0"/>
      <w:marBottom w:val="0"/>
      <w:divBdr>
        <w:top w:val="none" w:sz="0" w:space="0" w:color="auto"/>
        <w:left w:val="none" w:sz="0" w:space="0" w:color="auto"/>
        <w:bottom w:val="none" w:sz="0" w:space="0" w:color="auto"/>
        <w:right w:val="none" w:sz="0" w:space="0" w:color="auto"/>
      </w:divBdr>
    </w:div>
    <w:div w:id="1549757361">
      <w:bodyDiv w:val="1"/>
      <w:marLeft w:val="0"/>
      <w:marRight w:val="0"/>
      <w:marTop w:val="0"/>
      <w:marBottom w:val="0"/>
      <w:divBdr>
        <w:top w:val="none" w:sz="0" w:space="0" w:color="auto"/>
        <w:left w:val="none" w:sz="0" w:space="0" w:color="auto"/>
        <w:bottom w:val="none" w:sz="0" w:space="0" w:color="auto"/>
        <w:right w:val="none" w:sz="0" w:space="0" w:color="auto"/>
      </w:divBdr>
    </w:div>
    <w:div w:id="1558665893">
      <w:bodyDiv w:val="1"/>
      <w:marLeft w:val="0"/>
      <w:marRight w:val="0"/>
      <w:marTop w:val="0"/>
      <w:marBottom w:val="0"/>
      <w:divBdr>
        <w:top w:val="none" w:sz="0" w:space="0" w:color="auto"/>
        <w:left w:val="none" w:sz="0" w:space="0" w:color="auto"/>
        <w:bottom w:val="none" w:sz="0" w:space="0" w:color="auto"/>
        <w:right w:val="none" w:sz="0" w:space="0" w:color="auto"/>
      </w:divBdr>
    </w:div>
    <w:div w:id="1597900286">
      <w:bodyDiv w:val="1"/>
      <w:marLeft w:val="0"/>
      <w:marRight w:val="0"/>
      <w:marTop w:val="0"/>
      <w:marBottom w:val="0"/>
      <w:divBdr>
        <w:top w:val="none" w:sz="0" w:space="0" w:color="auto"/>
        <w:left w:val="none" w:sz="0" w:space="0" w:color="auto"/>
        <w:bottom w:val="none" w:sz="0" w:space="0" w:color="auto"/>
        <w:right w:val="none" w:sz="0" w:space="0" w:color="auto"/>
      </w:divBdr>
    </w:div>
    <w:div w:id="1603684973">
      <w:bodyDiv w:val="1"/>
      <w:marLeft w:val="0"/>
      <w:marRight w:val="0"/>
      <w:marTop w:val="0"/>
      <w:marBottom w:val="0"/>
      <w:divBdr>
        <w:top w:val="none" w:sz="0" w:space="0" w:color="auto"/>
        <w:left w:val="none" w:sz="0" w:space="0" w:color="auto"/>
        <w:bottom w:val="none" w:sz="0" w:space="0" w:color="auto"/>
        <w:right w:val="none" w:sz="0" w:space="0" w:color="auto"/>
      </w:divBdr>
      <w:divsChild>
        <w:div w:id="1468160040">
          <w:marLeft w:val="0"/>
          <w:marRight w:val="0"/>
          <w:marTop w:val="0"/>
          <w:marBottom w:val="0"/>
          <w:divBdr>
            <w:top w:val="none" w:sz="0" w:space="0" w:color="auto"/>
            <w:left w:val="none" w:sz="0" w:space="0" w:color="auto"/>
            <w:bottom w:val="none" w:sz="0" w:space="0" w:color="auto"/>
            <w:right w:val="none" w:sz="0" w:space="0" w:color="auto"/>
          </w:divBdr>
          <w:divsChild>
            <w:div w:id="389421218">
              <w:marLeft w:val="0"/>
              <w:marRight w:val="0"/>
              <w:marTop w:val="0"/>
              <w:marBottom w:val="0"/>
              <w:divBdr>
                <w:top w:val="none" w:sz="0" w:space="0" w:color="auto"/>
                <w:left w:val="none" w:sz="0" w:space="0" w:color="auto"/>
                <w:bottom w:val="none" w:sz="0" w:space="0" w:color="auto"/>
                <w:right w:val="none" w:sz="0" w:space="0" w:color="auto"/>
              </w:divBdr>
              <w:divsChild>
                <w:div w:id="579869225">
                  <w:marLeft w:val="0"/>
                  <w:marRight w:val="0"/>
                  <w:marTop w:val="0"/>
                  <w:marBottom w:val="0"/>
                  <w:divBdr>
                    <w:top w:val="none" w:sz="0" w:space="0" w:color="auto"/>
                    <w:left w:val="none" w:sz="0" w:space="0" w:color="auto"/>
                    <w:bottom w:val="none" w:sz="0" w:space="0" w:color="auto"/>
                    <w:right w:val="none" w:sz="0" w:space="0" w:color="auto"/>
                  </w:divBdr>
                </w:div>
              </w:divsChild>
            </w:div>
            <w:div w:id="1472211418">
              <w:marLeft w:val="0"/>
              <w:marRight w:val="0"/>
              <w:marTop w:val="0"/>
              <w:marBottom w:val="0"/>
              <w:divBdr>
                <w:top w:val="none" w:sz="0" w:space="0" w:color="auto"/>
                <w:left w:val="none" w:sz="0" w:space="0" w:color="auto"/>
                <w:bottom w:val="none" w:sz="0" w:space="0" w:color="auto"/>
                <w:right w:val="none" w:sz="0" w:space="0" w:color="auto"/>
              </w:divBdr>
              <w:divsChild>
                <w:div w:id="245724314">
                  <w:marLeft w:val="0"/>
                  <w:marRight w:val="0"/>
                  <w:marTop w:val="0"/>
                  <w:marBottom w:val="0"/>
                  <w:divBdr>
                    <w:top w:val="none" w:sz="0" w:space="0" w:color="auto"/>
                    <w:left w:val="none" w:sz="0" w:space="0" w:color="auto"/>
                    <w:bottom w:val="none" w:sz="0" w:space="0" w:color="auto"/>
                    <w:right w:val="none" w:sz="0" w:space="0" w:color="auto"/>
                  </w:divBdr>
                </w:div>
              </w:divsChild>
            </w:div>
            <w:div w:id="151138606">
              <w:marLeft w:val="0"/>
              <w:marRight w:val="0"/>
              <w:marTop w:val="0"/>
              <w:marBottom w:val="0"/>
              <w:divBdr>
                <w:top w:val="none" w:sz="0" w:space="0" w:color="auto"/>
                <w:left w:val="none" w:sz="0" w:space="0" w:color="auto"/>
                <w:bottom w:val="none" w:sz="0" w:space="0" w:color="auto"/>
                <w:right w:val="none" w:sz="0" w:space="0" w:color="auto"/>
              </w:divBdr>
              <w:divsChild>
                <w:div w:id="326399098">
                  <w:marLeft w:val="0"/>
                  <w:marRight w:val="0"/>
                  <w:marTop w:val="0"/>
                  <w:marBottom w:val="0"/>
                  <w:divBdr>
                    <w:top w:val="none" w:sz="0" w:space="0" w:color="auto"/>
                    <w:left w:val="none" w:sz="0" w:space="0" w:color="auto"/>
                    <w:bottom w:val="none" w:sz="0" w:space="0" w:color="auto"/>
                    <w:right w:val="none" w:sz="0" w:space="0" w:color="auto"/>
                  </w:divBdr>
                </w:div>
              </w:divsChild>
            </w:div>
            <w:div w:id="1809397319">
              <w:marLeft w:val="0"/>
              <w:marRight w:val="0"/>
              <w:marTop w:val="0"/>
              <w:marBottom w:val="0"/>
              <w:divBdr>
                <w:top w:val="none" w:sz="0" w:space="0" w:color="auto"/>
                <w:left w:val="none" w:sz="0" w:space="0" w:color="auto"/>
                <w:bottom w:val="none" w:sz="0" w:space="0" w:color="auto"/>
                <w:right w:val="none" w:sz="0" w:space="0" w:color="auto"/>
              </w:divBdr>
              <w:divsChild>
                <w:div w:id="13507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092">
          <w:marLeft w:val="0"/>
          <w:marRight w:val="0"/>
          <w:marTop w:val="0"/>
          <w:marBottom w:val="0"/>
          <w:divBdr>
            <w:top w:val="none" w:sz="0" w:space="0" w:color="auto"/>
            <w:left w:val="none" w:sz="0" w:space="0" w:color="auto"/>
            <w:bottom w:val="none" w:sz="0" w:space="0" w:color="auto"/>
            <w:right w:val="none" w:sz="0" w:space="0" w:color="auto"/>
          </w:divBdr>
          <w:divsChild>
            <w:div w:id="794443823">
              <w:marLeft w:val="0"/>
              <w:marRight w:val="0"/>
              <w:marTop w:val="0"/>
              <w:marBottom w:val="0"/>
              <w:divBdr>
                <w:top w:val="none" w:sz="0" w:space="0" w:color="auto"/>
                <w:left w:val="none" w:sz="0" w:space="0" w:color="auto"/>
                <w:bottom w:val="none" w:sz="0" w:space="0" w:color="auto"/>
                <w:right w:val="none" w:sz="0" w:space="0" w:color="auto"/>
              </w:divBdr>
              <w:divsChild>
                <w:div w:id="663893784">
                  <w:marLeft w:val="0"/>
                  <w:marRight w:val="0"/>
                  <w:marTop w:val="0"/>
                  <w:marBottom w:val="0"/>
                  <w:divBdr>
                    <w:top w:val="none" w:sz="0" w:space="0" w:color="auto"/>
                    <w:left w:val="none" w:sz="0" w:space="0" w:color="auto"/>
                    <w:bottom w:val="none" w:sz="0" w:space="0" w:color="auto"/>
                    <w:right w:val="none" w:sz="0" w:space="0" w:color="auto"/>
                  </w:divBdr>
                </w:div>
              </w:divsChild>
            </w:div>
            <w:div w:id="1014308990">
              <w:marLeft w:val="0"/>
              <w:marRight w:val="0"/>
              <w:marTop w:val="0"/>
              <w:marBottom w:val="0"/>
              <w:divBdr>
                <w:top w:val="none" w:sz="0" w:space="0" w:color="auto"/>
                <w:left w:val="none" w:sz="0" w:space="0" w:color="auto"/>
                <w:bottom w:val="none" w:sz="0" w:space="0" w:color="auto"/>
                <w:right w:val="none" w:sz="0" w:space="0" w:color="auto"/>
              </w:divBdr>
              <w:divsChild>
                <w:div w:id="1697272209">
                  <w:marLeft w:val="0"/>
                  <w:marRight w:val="0"/>
                  <w:marTop w:val="0"/>
                  <w:marBottom w:val="0"/>
                  <w:divBdr>
                    <w:top w:val="none" w:sz="0" w:space="0" w:color="auto"/>
                    <w:left w:val="none" w:sz="0" w:space="0" w:color="auto"/>
                    <w:bottom w:val="none" w:sz="0" w:space="0" w:color="auto"/>
                    <w:right w:val="none" w:sz="0" w:space="0" w:color="auto"/>
                  </w:divBdr>
                </w:div>
              </w:divsChild>
            </w:div>
            <w:div w:id="525797215">
              <w:marLeft w:val="0"/>
              <w:marRight w:val="0"/>
              <w:marTop w:val="0"/>
              <w:marBottom w:val="0"/>
              <w:divBdr>
                <w:top w:val="none" w:sz="0" w:space="0" w:color="auto"/>
                <w:left w:val="none" w:sz="0" w:space="0" w:color="auto"/>
                <w:bottom w:val="none" w:sz="0" w:space="0" w:color="auto"/>
                <w:right w:val="none" w:sz="0" w:space="0" w:color="auto"/>
              </w:divBdr>
              <w:divsChild>
                <w:div w:id="247811498">
                  <w:marLeft w:val="0"/>
                  <w:marRight w:val="0"/>
                  <w:marTop w:val="0"/>
                  <w:marBottom w:val="0"/>
                  <w:divBdr>
                    <w:top w:val="none" w:sz="0" w:space="0" w:color="auto"/>
                    <w:left w:val="none" w:sz="0" w:space="0" w:color="auto"/>
                    <w:bottom w:val="none" w:sz="0" w:space="0" w:color="auto"/>
                    <w:right w:val="none" w:sz="0" w:space="0" w:color="auto"/>
                  </w:divBdr>
                </w:div>
              </w:divsChild>
            </w:div>
            <w:div w:id="123617536">
              <w:marLeft w:val="0"/>
              <w:marRight w:val="0"/>
              <w:marTop w:val="0"/>
              <w:marBottom w:val="0"/>
              <w:divBdr>
                <w:top w:val="none" w:sz="0" w:space="0" w:color="auto"/>
                <w:left w:val="none" w:sz="0" w:space="0" w:color="auto"/>
                <w:bottom w:val="none" w:sz="0" w:space="0" w:color="auto"/>
                <w:right w:val="none" w:sz="0" w:space="0" w:color="auto"/>
              </w:divBdr>
              <w:divsChild>
                <w:div w:id="1279682968">
                  <w:marLeft w:val="0"/>
                  <w:marRight w:val="0"/>
                  <w:marTop w:val="0"/>
                  <w:marBottom w:val="0"/>
                  <w:divBdr>
                    <w:top w:val="none" w:sz="0" w:space="0" w:color="auto"/>
                    <w:left w:val="none" w:sz="0" w:space="0" w:color="auto"/>
                    <w:bottom w:val="none" w:sz="0" w:space="0" w:color="auto"/>
                    <w:right w:val="none" w:sz="0" w:space="0" w:color="auto"/>
                  </w:divBdr>
                </w:div>
              </w:divsChild>
            </w:div>
            <w:div w:id="1599409470">
              <w:marLeft w:val="0"/>
              <w:marRight w:val="0"/>
              <w:marTop w:val="0"/>
              <w:marBottom w:val="0"/>
              <w:divBdr>
                <w:top w:val="none" w:sz="0" w:space="0" w:color="auto"/>
                <w:left w:val="none" w:sz="0" w:space="0" w:color="auto"/>
                <w:bottom w:val="none" w:sz="0" w:space="0" w:color="auto"/>
                <w:right w:val="none" w:sz="0" w:space="0" w:color="auto"/>
              </w:divBdr>
              <w:divsChild>
                <w:div w:id="1099326040">
                  <w:marLeft w:val="0"/>
                  <w:marRight w:val="0"/>
                  <w:marTop w:val="0"/>
                  <w:marBottom w:val="0"/>
                  <w:divBdr>
                    <w:top w:val="none" w:sz="0" w:space="0" w:color="auto"/>
                    <w:left w:val="none" w:sz="0" w:space="0" w:color="auto"/>
                    <w:bottom w:val="none" w:sz="0" w:space="0" w:color="auto"/>
                    <w:right w:val="none" w:sz="0" w:space="0" w:color="auto"/>
                  </w:divBdr>
                </w:div>
              </w:divsChild>
            </w:div>
            <w:div w:id="1148011885">
              <w:marLeft w:val="0"/>
              <w:marRight w:val="0"/>
              <w:marTop w:val="0"/>
              <w:marBottom w:val="0"/>
              <w:divBdr>
                <w:top w:val="none" w:sz="0" w:space="0" w:color="auto"/>
                <w:left w:val="none" w:sz="0" w:space="0" w:color="auto"/>
                <w:bottom w:val="none" w:sz="0" w:space="0" w:color="auto"/>
                <w:right w:val="none" w:sz="0" w:space="0" w:color="auto"/>
              </w:divBdr>
              <w:divsChild>
                <w:div w:id="447554521">
                  <w:marLeft w:val="0"/>
                  <w:marRight w:val="0"/>
                  <w:marTop w:val="0"/>
                  <w:marBottom w:val="0"/>
                  <w:divBdr>
                    <w:top w:val="none" w:sz="0" w:space="0" w:color="auto"/>
                    <w:left w:val="none" w:sz="0" w:space="0" w:color="auto"/>
                    <w:bottom w:val="none" w:sz="0" w:space="0" w:color="auto"/>
                    <w:right w:val="none" w:sz="0" w:space="0" w:color="auto"/>
                  </w:divBdr>
                </w:div>
              </w:divsChild>
            </w:div>
            <w:div w:id="1246720410">
              <w:marLeft w:val="0"/>
              <w:marRight w:val="0"/>
              <w:marTop w:val="0"/>
              <w:marBottom w:val="0"/>
              <w:divBdr>
                <w:top w:val="none" w:sz="0" w:space="0" w:color="auto"/>
                <w:left w:val="none" w:sz="0" w:space="0" w:color="auto"/>
                <w:bottom w:val="none" w:sz="0" w:space="0" w:color="auto"/>
                <w:right w:val="none" w:sz="0" w:space="0" w:color="auto"/>
              </w:divBdr>
              <w:divsChild>
                <w:div w:id="327560707">
                  <w:marLeft w:val="0"/>
                  <w:marRight w:val="0"/>
                  <w:marTop w:val="0"/>
                  <w:marBottom w:val="0"/>
                  <w:divBdr>
                    <w:top w:val="none" w:sz="0" w:space="0" w:color="auto"/>
                    <w:left w:val="none" w:sz="0" w:space="0" w:color="auto"/>
                    <w:bottom w:val="none" w:sz="0" w:space="0" w:color="auto"/>
                    <w:right w:val="none" w:sz="0" w:space="0" w:color="auto"/>
                  </w:divBdr>
                </w:div>
              </w:divsChild>
            </w:div>
            <w:div w:id="425273459">
              <w:marLeft w:val="0"/>
              <w:marRight w:val="0"/>
              <w:marTop w:val="0"/>
              <w:marBottom w:val="0"/>
              <w:divBdr>
                <w:top w:val="none" w:sz="0" w:space="0" w:color="auto"/>
                <w:left w:val="none" w:sz="0" w:space="0" w:color="auto"/>
                <w:bottom w:val="none" w:sz="0" w:space="0" w:color="auto"/>
                <w:right w:val="none" w:sz="0" w:space="0" w:color="auto"/>
              </w:divBdr>
              <w:divsChild>
                <w:div w:id="1278872734">
                  <w:marLeft w:val="0"/>
                  <w:marRight w:val="0"/>
                  <w:marTop w:val="0"/>
                  <w:marBottom w:val="0"/>
                  <w:divBdr>
                    <w:top w:val="none" w:sz="0" w:space="0" w:color="auto"/>
                    <w:left w:val="none" w:sz="0" w:space="0" w:color="auto"/>
                    <w:bottom w:val="none" w:sz="0" w:space="0" w:color="auto"/>
                    <w:right w:val="none" w:sz="0" w:space="0" w:color="auto"/>
                  </w:divBdr>
                </w:div>
              </w:divsChild>
            </w:div>
            <w:div w:id="1615166896">
              <w:marLeft w:val="0"/>
              <w:marRight w:val="0"/>
              <w:marTop w:val="0"/>
              <w:marBottom w:val="0"/>
              <w:divBdr>
                <w:top w:val="none" w:sz="0" w:space="0" w:color="auto"/>
                <w:left w:val="none" w:sz="0" w:space="0" w:color="auto"/>
                <w:bottom w:val="none" w:sz="0" w:space="0" w:color="auto"/>
                <w:right w:val="none" w:sz="0" w:space="0" w:color="auto"/>
              </w:divBdr>
              <w:divsChild>
                <w:div w:id="1419671863">
                  <w:marLeft w:val="0"/>
                  <w:marRight w:val="0"/>
                  <w:marTop w:val="0"/>
                  <w:marBottom w:val="0"/>
                  <w:divBdr>
                    <w:top w:val="none" w:sz="0" w:space="0" w:color="auto"/>
                    <w:left w:val="none" w:sz="0" w:space="0" w:color="auto"/>
                    <w:bottom w:val="none" w:sz="0" w:space="0" w:color="auto"/>
                    <w:right w:val="none" w:sz="0" w:space="0" w:color="auto"/>
                  </w:divBdr>
                </w:div>
              </w:divsChild>
            </w:div>
            <w:div w:id="1371762490">
              <w:marLeft w:val="0"/>
              <w:marRight w:val="0"/>
              <w:marTop w:val="0"/>
              <w:marBottom w:val="0"/>
              <w:divBdr>
                <w:top w:val="none" w:sz="0" w:space="0" w:color="auto"/>
                <w:left w:val="none" w:sz="0" w:space="0" w:color="auto"/>
                <w:bottom w:val="none" w:sz="0" w:space="0" w:color="auto"/>
                <w:right w:val="none" w:sz="0" w:space="0" w:color="auto"/>
              </w:divBdr>
              <w:divsChild>
                <w:div w:id="805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05474">
          <w:marLeft w:val="0"/>
          <w:marRight w:val="0"/>
          <w:marTop w:val="0"/>
          <w:marBottom w:val="0"/>
          <w:divBdr>
            <w:top w:val="none" w:sz="0" w:space="0" w:color="auto"/>
            <w:left w:val="none" w:sz="0" w:space="0" w:color="auto"/>
            <w:bottom w:val="none" w:sz="0" w:space="0" w:color="auto"/>
            <w:right w:val="none" w:sz="0" w:space="0" w:color="auto"/>
          </w:divBdr>
          <w:divsChild>
            <w:div w:id="2142921333">
              <w:marLeft w:val="0"/>
              <w:marRight w:val="0"/>
              <w:marTop w:val="0"/>
              <w:marBottom w:val="0"/>
              <w:divBdr>
                <w:top w:val="none" w:sz="0" w:space="0" w:color="auto"/>
                <w:left w:val="none" w:sz="0" w:space="0" w:color="auto"/>
                <w:bottom w:val="none" w:sz="0" w:space="0" w:color="auto"/>
                <w:right w:val="none" w:sz="0" w:space="0" w:color="auto"/>
              </w:divBdr>
              <w:divsChild>
                <w:div w:id="2061515907">
                  <w:marLeft w:val="0"/>
                  <w:marRight w:val="0"/>
                  <w:marTop w:val="0"/>
                  <w:marBottom w:val="0"/>
                  <w:divBdr>
                    <w:top w:val="none" w:sz="0" w:space="0" w:color="auto"/>
                    <w:left w:val="none" w:sz="0" w:space="0" w:color="auto"/>
                    <w:bottom w:val="none" w:sz="0" w:space="0" w:color="auto"/>
                    <w:right w:val="none" w:sz="0" w:space="0" w:color="auto"/>
                  </w:divBdr>
                </w:div>
              </w:divsChild>
            </w:div>
            <w:div w:id="615453276">
              <w:marLeft w:val="0"/>
              <w:marRight w:val="0"/>
              <w:marTop w:val="0"/>
              <w:marBottom w:val="0"/>
              <w:divBdr>
                <w:top w:val="none" w:sz="0" w:space="0" w:color="auto"/>
                <w:left w:val="none" w:sz="0" w:space="0" w:color="auto"/>
                <w:bottom w:val="none" w:sz="0" w:space="0" w:color="auto"/>
                <w:right w:val="none" w:sz="0" w:space="0" w:color="auto"/>
              </w:divBdr>
              <w:divsChild>
                <w:div w:id="1346206623">
                  <w:marLeft w:val="0"/>
                  <w:marRight w:val="0"/>
                  <w:marTop w:val="0"/>
                  <w:marBottom w:val="0"/>
                  <w:divBdr>
                    <w:top w:val="none" w:sz="0" w:space="0" w:color="auto"/>
                    <w:left w:val="none" w:sz="0" w:space="0" w:color="auto"/>
                    <w:bottom w:val="none" w:sz="0" w:space="0" w:color="auto"/>
                    <w:right w:val="none" w:sz="0" w:space="0" w:color="auto"/>
                  </w:divBdr>
                </w:div>
              </w:divsChild>
            </w:div>
            <w:div w:id="122505675">
              <w:marLeft w:val="0"/>
              <w:marRight w:val="0"/>
              <w:marTop w:val="0"/>
              <w:marBottom w:val="0"/>
              <w:divBdr>
                <w:top w:val="none" w:sz="0" w:space="0" w:color="auto"/>
                <w:left w:val="none" w:sz="0" w:space="0" w:color="auto"/>
                <w:bottom w:val="none" w:sz="0" w:space="0" w:color="auto"/>
                <w:right w:val="none" w:sz="0" w:space="0" w:color="auto"/>
              </w:divBdr>
              <w:divsChild>
                <w:div w:id="1505705938">
                  <w:marLeft w:val="0"/>
                  <w:marRight w:val="0"/>
                  <w:marTop w:val="0"/>
                  <w:marBottom w:val="0"/>
                  <w:divBdr>
                    <w:top w:val="none" w:sz="0" w:space="0" w:color="auto"/>
                    <w:left w:val="none" w:sz="0" w:space="0" w:color="auto"/>
                    <w:bottom w:val="none" w:sz="0" w:space="0" w:color="auto"/>
                    <w:right w:val="none" w:sz="0" w:space="0" w:color="auto"/>
                  </w:divBdr>
                </w:div>
              </w:divsChild>
            </w:div>
            <w:div w:id="2009215015">
              <w:marLeft w:val="0"/>
              <w:marRight w:val="0"/>
              <w:marTop w:val="0"/>
              <w:marBottom w:val="0"/>
              <w:divBdr>
                <w:top w:val="none" w:sz="0" w:space="0" w:color="auto"/>
                <w:left w:val="none" w:sz="0" w:space="0" w:color="auto"/>
                <w:bottom w:val="none" w:sz="0" w:space="0" w:color="auto"/>
                <w:right w:val="none" w:sz="0" w:space="0" w:color="auto"/>
              </w:divBdr>
              <w:divsChild>
                <w:div w:id="73625784">
                  <w:marLeft w:val="0"/>
                  <w:marRight w:val="0"/>
                  <w:marTop w:val="0"/>
                  <w:marBottom w:val="0"/>
                  <w:divBdr>
                    <w:top w:val="none" w:sz="0" w:space="0" w:color="auto"/>
                    <w:left w:val="none" w:sz="0" w:space="0" w:color="auto"/>
                    <w:bottom w:val="none" w:sz="0" w:space="0" w:color="auto"/>
                    <w:right w:val="none" w:sz="0" w:space="0" w:color="auto"/>
                  </w:divBdr>
                </w:div>
              </w:divsChild>
            </w:div>
            <w:div w:id="600652368">
              <w:marLeft w:val="0"/>
              <w:marRight w:val="0"/>
              <w:marTop w:val="0"/>
              <w:marBottom w:val="0"/>
              <w:divBdr>
                <w:top w:val="none" w:sz="0" w:space="0" w:color="auto"/>
                <w:left w:val="none" w:sz="0" w:space="0" w:color="auto"/>
                <w:bottom w:val="none" w:sz="0" w:space="0" w:color="auto"/>
                <w:right w:val="none" w:sz="0" w:space="0" w:color="auto"/>
              </w:divBdr>
              <w:divsChild>
                <w:div w:id="1472136834">
                  <w:marLeft w:val="0"/>
                  <w:marRight w:val="0"/>
                  <w:marTop w:val="0"/>
                  <w:marBottom w:val="0"/>
                  <w:divBdr>
                    <w:top w:val="none" w:sz="0" w:space="0" w:color="auto"/>
                    <w:left w:val="none" w:sz="0" w:space="0" w:color="auto"/>
                    <w:bottom w:val="none" w:sz="0" w:space="0" w:color="auto"/>
                    <w:right w:val="none" w:sz="0" w:space="0" w:color="auto"/>
                  </w:divBdr>
                </w:div>
              </w:divsChild>
            </w:div>
            <w:div w:id="705983396">
              <w:marLeft w:val="0"/>
              <w:marRight w:val="0"/>
              <w:marTop w:val="0"/>
              <w:marBottom w:val="0"/>
              <w:divBdr>
                <w:top w:val="none" w:sz="0" w:space="0" w:color="auto"/>
                <w:left w:val="none" w:sz="0" w:space="0" w:color="auto"/>
                <w:bottom w:val="none" w:sz="0" w:space="0" w:color="auto"/>
                <w:right w:val="none" w:sz="0" w:space="0" w:color="auto"/>
              </w:divBdr>
              <w:divsChild>
                <w:div w:id="473521340">
                  <w:marLeft w:val="0"/>
                  <w:marRight w:val="0"/>
                  <w:marTop w:val="0"/>
                  <w:marBottom w:val="0"/>
                  <w:divBdr>
                    <w:top w:val="none" w:sz="0" w:space="0" w:color="auto"/>
                    <w:left w:val="none" w:sz="0" w:space="0" w:color="auto"/>
                    <w:bottom w:val="none" w:sz="0" w:space="0" w:color="auto"/>
                    <w:right w:val="none" w:sz="0" w:space="0" w:color="auto"/>
                  </w:divBdr>
                </w:div>
              </w:divsChild>
            </w:div>
            <w:div w:id="1575509809">
              <w:marLeft w:val="0"/>
              <w:marRight w:val="0"/>
              <w:marTop w:val="0"/>
              <w:marBottom w:val="0"/>
              <w:divBdr>
                <w:top w:val="none" w:sz="0" w:space="0" w:color="auto"/>
                <w:left w:val="none" w:sz="0" w:space="0" w:color="auto"/>
                <w:bottom w:val="none" w:sz="0" w:space="0" w:color="auto"/>
                <w:right w:val="none" w:sz="0" w:space="0" w:color="auto"/>
              </w:divBdr>
              <w:divsChild>
                <w:div w:id="2038004420">
                  <w:marLeft w:val="0"/>
                  <w:marRight w:val="0"/>
                  <w:marTop w:val="0"/>
                  <w:marBottom w:val="0"/>
                  <w:divBdr>
                    <w:top w:val="none" w:sz="0" w:space="0" w:color="auto"/>
                    <w:left w:val="none" w:sz="0" w:space="0" w:color="auto"/>
                    <w:bottom w:val="none" w:sz="0" w:space="0" w:color="auto"/>
                    <w:right w:val="none" w:sz="0" w:space="0" w:color="auto"/>
                  </w:divBdr>
                </w:div>
              </w:divsChild>
            </w:div>
            <w:div w:id="328338202">
              <w:marLeft w:val="0"/>
              <w:marRight w:val="0"/>
              <w:marTop w:val="0"/>
              <w:marBottom w:val="0"/>
              <w:divBdr>
                <w:top w:val="none" w:sz="0" w:space="0" w:color="auto"/>
                <w:left w:val="none" w:sz="0" w:space="0" w:color="auto"/>
                <w:bottom w:val="none" w:sz="0" w:space="0" w:color="auto"/>
                <w:right w:val="none" w:sz="0" w:space="0" w:color="auto"/>
              </w:divBdr>
              <w:divsChild>
                <w:div w:id="1894921117">
                  <w:marLeft w:val="0"/>
                  <w:marRight w:val="0"/>
                  <w:marTop w:val="0"/>
                  <w:marBottom w:val="0"/>
                  <w:divBdr>
                    <w:top w:val="none" w:sz="0" w:space="0" w:color="auto"/>
                    <w:left w:val="none" w:sz="0" w:space="0" w:color="auto"/>
                    <w:bottom w:val="none" w:sz="0" w:space="0" w:color="auto"/>
                    <w:right w:val="none" w:sz="0" w:space="0" w:color="auto"/>
                  </w:divBdr>
                </w:div>
              </w:divsChild>
            </w:div>
            <w:div w:id="2053727816">
              <w:marLeft w:val="0"/>
              <w:marRight w:val="0"/>
              <w:marTop w:val="0"/>
              <w:marBottom w:val="0"/>
              <w:divBdr>
                <w:top w:val="none" w:sz="0" w:space="0" w:color="auto"/>
                <w:left w:val="none" w:sz="0" w:space="0" w:color="auto"/>
                <w:bottom w:val="none" w:sz="0" w:space="0" w:color="auto"/>
                <w:right w:val="none" w:sz="0" w:space="0" w:color="auto"/>
              </w:divBdr>
              <w:divsChild>
                <w:div w:id="2039159219">
                  <w:marLeft w:val="0"/>
                  <w:marRight w:val="0"/>
                  <w:marTop w:val="0"/>
                  <w:marBottom w:val="0"/>
                  <w:divBdr>
                    <w:top w:val="none" w:sz="0" w:space="0" w:color="auto"/>
                    <w:left w:val="none" w:sz="0" w:space="0" w:color="auto"/>
                    <w:bottom w:val="none" w:sz="0" w:space="0" w:color="auto"/>
                    <w:right w:val="none" w:sz="0" w:space="0" w:color="auto"/>
                  </w:divBdr>
                </w:div>
                <w:div w:id="19663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679">
          <w:marLeft w:val="0"/>
          <w:marRight w:val="0"/>
          <w:marTop w:val="0"/>
          <w:marBottom w:val="0"/>
          <w:divBdr>
            <w:top w:val="none" w:sz="0" w:space="0" w:color="auto"/>
            <w:left w:val="none" w:sz="0" w:space="0" w:color="auto"/>
            <w:bottom w:val="none" w:sz="0" w:space="0" w:color="auto"/>
            <w:right w:val="none" w:sz="0" w:space="0" w:color="auto"/>
          </w:divBdr>
          <w:divsChild>
            <w:div w:id="1575048711">
              <w:marLeft w:val="0"/>
              <w:marRight w:val="0"/>
              <w:marTop w:val="0"/>
              <w:marBottom w:val="0"/>
              <w:divBdr>
                <w:top w:val="none" w:sz="0" w:space="0" w:color="auto"/>
                <w:left w:val="none" w:sz="0" w:space="0" w:color="auto"/>
                <w:bottom w:val="none" w:sz="0" w:space="0" w:color="auto"/>
                <w:right w:val="none" w:sz="0" w:space="0" w:color="auto"/>
              </w:divBdr>
              <w:divsChild>
                <w:div w:id="686718684">
                  <w:marLeft w:val="0"/>
                  <w:marRight w:val="0"/>
                  <w:marTop w:val="0"/>
                  <w:marBottom w:val="0"/>
                  <w:divBdr>
                    <w:top w:val="none" w:sz="0" w:space="0" w:color="auto"/>
                    <w:left w:val="none" w:sz="0" w:space="0" w:color="auto"/>
                    <w:bottom w:val="none" w:sz="0" w:space="0" w:color="auto"/>
                    <w:right w:val="none" w:sz="0" w:space="0" w:color="auto"/>
                  </w:divBdr>
                </w:div>
              </w:divsChild>
            </w:div>
            <w:div w:id="553393332">
              <w:marLeft w:val="0"/>
              <w:marRight w:val="0"/>
              <w:marTop w:val="0"/>
              <w:marBottom w:val="0"/>
              <w:divBdr>
                <w:top w:val="none" w:sz="0" w:space="0" w:color="auto"/>
                <w:left w:val="none" w:sz="0" w:space="0" w:color="auto"/>
                <w:bottom w:val="none" w:sz="0" w:space="0" w:color="auto"/>
                <w:right w:val="none" w:sz="0" w:space="0" w:color="auto"/>
              </w:divBdr>
              <w:divsChild>
                <w:div w:id="1635480612">
                  <w:marLeft w:val="0"/>
                  <w:marRight w:val="0"/>
                  <w:marTop w:val="0"/>
                  <w:marBottom w:val="0"/>
                  <w:divBdr>
                    <w:top w:val="none" w:sz="0" w:space="0" w:color="auto"/>
                    <w:left w:val="none" w:sz="0" w:space="0" w:color="auto"/>
                    <w:bottom w:val="none" w:sz="0" w:space="0" w:color="auto"/>
                    <w:right w:val="none" w:sz="0" w:space="0" w:color="auto"/>
                  </w:divBdr>
                </w:div>
              </w:divsChild>
            </w:div>
            <w:div w:id="313530055">
              <w:marLeft w:val="0"/>
              <w:marRight w:val="0"/>
              <w:marTop w:val="0"/>
              <w:marBottom w:val="0"/>
              <w:divBdr>
                <w:top w:val="none" w:sz="0" w:space="0" w:color="auto"/>
                <w:left w:val="none" w:sz="0" w:space="0" w:color="auto"/>
                <w:bottom w:val="none" w:sz="0" w:space="0" w:color="auto"/>
                <w:right w:val="none" w:sz="0" w:space="0" w:color="auto"/>
              </w:divBdr>
              <w:divsChild>
                <w:div w:id="637227468">
                  <w:marLeft w:val="0"/>
                  <w:marRight w:val="0"/>
                  <w:marTop w:val="0"/>
                  <w:marBottom w:val="0"/>
                  <w:divBdr>
                    <w:top w:val="none" w:sz="0" w:space="0" w:color="auto"/>
                    <w:left w:val="none" w:sz="0" w:space="0" w:color="auto"/>
                    <w:bottom w:val="none" w:sz="0" w:space="0" w:color="auto"/>
                    <w:right w:val="none" w:sz="0" w:space="0" w:color="auto"/>
                  </w:divBdr>
                </w:div>
              </w:divsChild>
            </w:div>
            <w:div w:id="524905921">
              <w:marLeft w:val="0"/>
              <w:marRight w:val="0"/>
              <w:marTop w:val="0"/>
              <w:marBottom w:val="0"/>
              <w:divBdr>
                <w:top w:val="none" w:sz="0" w:space="0" w:color="auto"/>
                <w:left w:val="none" w:sz="0" w:space="0" w:color="auto"/>
                <w:bottom w:val="none" w:sz="0" w:space="0" w:color="auto"/>
                <w:right w:val="none" w:sz="0" w:space="0" w:color="auto"/>
              </w:divBdr>
              <w:divsChild>
                <w:div w:id="1489786283">
                  <w:marLeft w:val="0"/>
                  <w:marRight w:val="0"/>
                  <w:marTop w:val="0"/>
                  <w:marBottom w:val="0"/>
                  <w:divBdr>
                    <w:top w:val="none" w:sz="0" w:space="0" w:color="auto"/>
                    <w:left w:val="none" w:sz="0" w:space="0" w:color="auto"/>
                    <w:bottom w:val="none" w:sz="0" w:space="0" w:color="auto"/>
                    <w:right w:val="none" w:sz="0" w:space="0" w:color="auto"/>
                  </w:divBdr>
                </w:div>
              </w:divsChild>
            </w:div>
            <w:div w:id="750152671">
              <w:marLeft w:val="0"/>
              <w:marRight w:val="0"/>
              <w:marTop w:val="0"/>
              <w:marBottom w:val="0"/>
              <w:divBdr>
                <w:top w:val="none" w:sz="0" w:space="0" w:color="auto"/>
                <w:left w:val="none" w:sz="0" w:space="0" w:color="auto"/>
                <w:bottom w:val="none" w:sz="0" w:space="0" w:color="auto"/>
                <w:right w:val="none" w:sz="0" w:space="0" w:color="auto"/>
              </w:divBdr>
              <w:divsChild>
                <w:div w:id="518157375">
                  <w:marLeft w:val="0"/>
                  <w:marRight w:val="0"/>
                  <w:marTop w:val="0"/>
                  <w:marBottom w:val="0"/>
                  <w:divBdr>
                    <w:top w:val="none" w:sz="0" w:space="0" w:color="auto"/>
                    <w:left w:val="none" w:sz="0" w:space="0" w:color="auto"/>
                    <w:bottom w:val="none" w:sz="0" w:space="0" w:color="auto"/>
                    <w:right w:val="none" w:sz="0" w:space="0" w:color="auto"/>
                  </w:divBdr>
                </w:div>
              </w:divsChild>
            </w:div>
            <w:div w:id="1265192339">
              <w:marLeft w:val="0"/>
              <w:marRight w:val="0"/>
              <w:marTop w:val="0"/>
              <w:marBottom w:val="0"/>
              <w:divBdr>
                <w:top w:val="none" w:sz="0" w:space="0" w:color="auto"/>
                <w:left w:val="none" w:sz="0" w:space="0" w:color="auto"/>
                <w:bottom w:val="none" w:sz="0" w:space="0" w:color="auto"/>
                <w:right w:val="none" w:sz="0" w:space="0" w:color="auto"/>
              </w:divBdr>
              <w:divsChild>
                <w:div w:id="1855799259">
                  <w:marLeft w:val="0"/>
                  <w:marRight w:val="0"/>
                  <w:marTop w:val="0"/>
                  <w:marBottom w:val="0"/>
                  <w:divBdr>
                    <w:top w:val="none" w:sz="0" w:space="0" w:color="auto"/>
                    <w:left w:val="none" w:sz="0" w:space="0" w:color="auto"/>
                    <w:bottom w:val="none" w:sz="0" w:space="0" w:color="auto"/>
                    <w:right w:val="none" w:sz="0" w:space="0" w:color="auto"/>
                  </w:divBdr>
                </w:div>
              </w:divsChild>
            </w:div>
            <w:div w:id="637615200">
              <w:marLeft w:val="0"/>
              <w:marRight w:val="0"/>
              <w:marTop w:val="0"/>
              <w:marBottom w:val="0"/>
              <w:divBdr>
                <w:top w:val="none" w:sz="0" w:space="0" w:color="auto"/>
                <w:left w:val="none" w:sz="0" w:space="0" w:color="auto"/>
                <w:bottom w:val="none" w:sz="0" w:space="0" w:color="auto"/>
                <w:right w:val="none" w:sz="0" w:space="0" w:color="auto"/>
              </w:divBdr>
              <w:divsChild>
                <w:div w:id="503210469">
                  <w:marLeft w:val="0"/>
                  <w:marRight w:val="0"/>
                  <w:marTop w:val="0"/>
                  <w:marBottom w:val="0"/>
                  <w:divBdr>
                    <w:top w:val="none" w:sz="0" w:space="0" w:color="auto"/>
                    <w:left w:val="none" w:sz="0" w:space="0" w:color="auto"/>
                    <w:bottom w:val="none" w:sz="0" w:space="0" w:color="auto"/>
                    <w:right w:val="none" w:sz="0" w:space="0" w:color="auto"/>
                  </w:divBdr>
                </w:div>
              </w:divsChild>
            </w:div>
            <w:div w:id="314988303">
              <w:marLeft w:val="0"/>
              <w:marRight w:val="0"/>
              <w:marTop w:val="0"/>
              <w:marBottom w:val="0"/>
              <w:divBdr>
                <w:top w:val="none" w:sz="0" w:space="0" w:color="auto"/>
                <w:left w:val="none" w:sz="0" w:space="0" w:color="auto"/>
                <w:bottom w:val="none" w:sz="0" w:space="0" w:color="auto"/>
                <w:right w:val="none" w:sz="0" w:space="0" w:color="auto"/>
              </w:divBdr>
              <w:divsChild>
                <w:div w:id="152347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17374">
          <w:marLeft w:val="0"/>
          <w:marRight w:val="0"/>
          <w:marTop w:val="0"/>
          <w:marBottom w:val="0"/>
          <w:divBdr>
            <w:top w:val="none" w:sz="0" w:space="0" w:color="auto"/>
            <w:left w:val="none" w:sz="0" w:space="0" w:color="auto"/>
            <w:bottom w:val="none" w:sz="0" w:space="0" w:color="auto"/>
            <w:right w:val="none" w:sz="0" w:space="0" w:color="auto"/>
          </w:divBdr>
          <w:divsChild>
            <w:div w:id="1820681711">
              <w:marLeft w:val="0"/>
              <w:marRight w:val="0"/>
              <w:marTop w:val="0"/>
              <w:marBottom w:val="0"/>
              <w:divBdr>
                <w:top w:val="none" w:sz="0" w:space="0" w:color="auto"/>
                <w:left w:val="none" w:sz="0" w:space="0" w:color="auto"/>
                <w:bottom w:val="none" w:sz="0" w:space="0" w:color="auto"/>
                <w:right w:val="none" w:sz="0" w:space="0" w:color="auto"/>
              </w:divBdr>
              <w:divsChild>
                <w:div w:id="351344778">
                  <w:marLeft w:val="0"/>
                  <w:marRight w:val="0"/>
                  <w:marTop w:val="0"/>
                  <w:marBottom w:val="0"/>
                  <w:divBdr>
                    <w:top w:val="none" w:sz="0" w:space="0" w:color="auto"/>
                    <w:left w:val="none" w:sz="0" w:space="0" w:color="auto"/>
                    <w:bottom w:val="none" w:sz="0" w:space="0" w:color="auto"/>
                    <w:right w:val="none" w:sz="0" w:space="0" w:color="auto"/>
                  </w:divBdr>
                </w:div>
              </w:divsChild>
            </w:div>
            <w:div w:id="1872497964">
              <w:marLeft w:val="0"/>
              <w:marRight w:val="0"/>
              <w:marTop w:val="0"/>
              <w:marBottom w:val="0"/>
              <w:divBdr>
                <w:top w:val="none" w:sz="0" w:space="0" w:color="auto"/>
                <w:left w:val="none" w:sz="0" w:space="0" w:color="auto"/>
                <w:bottom w:val="none" w:sz="0" w:space="0" w:color="auto"/>
                <w:right w:val="none" w:sz="0" w:space="0" w:color="auto"/>
              </w:divBdr>
              <w:divsChild>
                <w:div w:id="750155313">
                  <w:marLeft w:val="0"/>
                  <w:marRight w:val="0"/>
                  <w:marTop w:val="0"/>
                  <w:marBottom w:val="0"/>
                  <w:divBdr>
                    <w:top w:val="none" w:sz="0" w:space="0" w:color="auto"/>
                    <w:left w:val="none" w:sz="0" w:space="0" w:color="auto"/>
                    <w:bottom w:val="none" w:sz="0" w:space="0" w:color="auto"/>
                    <w:right w:val="none" w:sz="0" w:space="0" w:color="auto"/>
                  </w:divBdr>
                </w:div>
              </w:divsChild>
            </w:div>
            <w:div w:id="1941716890">
              <w:marLeft w:val="0"/>
              <w:marRight w:val="0"/>
              <w:marTop w:val="0"/>
              <w:marBottom w:val="0"/>
              <w:divBdr>
                <w:top w:val="none" w:sz="0" w:space="0" w:color="auto"/>
                <w:left w:val="none" w:sz="0" w:space="0" w:color="auto"/>
                <w:bottom w:val="none" w:sz="0" w:space="0" w:color="auto"/>
                <w:right w:val="none" w:sz="0" w:space="0" w:color="auto"/>
              </w:divBdr>
              <w:divsChild>
                <w:div w:id="1533423979">
                  <w:marLeft w:val="0"/>
                  <w:marRight w:val="0"/>
                  <w:marTop w:val="0"/>
                  <w:marBottom w:val="0"/>
                  <w:divBdr>
                    <w:top w:val="none" w:sz="0" w:space="0" w:color="auto"/>
                    <w:left w:val="none" w:sz="0" w:space="0" w:color="auto"/>
                    <w:bottom w:val="none" w:sz="0" w:space="0" w:color="auto"/>
                    <w:right w:val="none" w:sz="0" w:space="0" w:color="auto"/>
                  </w:divBdr>
                </w:div>
              </w:divsChild>
            </w:div>
            <w:div w:id="1125732668">
              <w:marLeft w:val="0"/>
              <w:marRight w:val="0"/>
              <w:marTop w:val="0"/>
              <w:marBottom w:val="0"/>
              <w:divBdr>
                <w:top w:val="none" w:sz="0" w:space="0" w:color="auto"/>
                <w:left w:val="none" w:sz="0" w:space="0" w:color="auto"/>
                <w:bottom w:val="none" w:sz="0" w:space="0" w:color="auto"/>
                <w:right w:val="none" w:sz="0" w:space="0" w:color="auto"/>
              </w:divBdr>
              <w:divsChild>
                <w:div w:id="96144749">
                  <w:marLeft w:val="0"/>
                  <w:marRight w:val="0"/>
                  <w:marTop w:val="0"/>
                  <w:marBottom w:val="0"/>
                  <w:divBdr>
                    <w:top w:val="none" w:sz="0" w:space="0" w:color="auto"/>
                    <w:left w:val="none" w:sz="0" w:space="0" w:color="auto"/>
                    <w:bottom w:val="none" w:sz="0" w:space="0" w:color="auto"/>
                    <w:right w:val="none" w:sz="0" w:space="0" w:color="auto"/>
                  </w:divBdr>
                </w:div>
                <w:div w:id="379282861">
                  <w:marLeft w:val="0"/>
                  <w:marRight w:val="0"/>
                  <w:marTop w:val="0"/>
                  <w:marBottom w:val="0"/>
                  <w:divBdr>
                    <w:top w:val="none" w:sz="0" w:space="0" w:color="auto"/>
                    <w:left w:val="none" w:sz="0" w:space="0" w:color="auto"/>
                    <w:bottom w:val="none" w:sz="0" w:space="0" w:color="auto"/>
                    <w:right w:val="none" w:sz="0" w:space="0" w:color="auto"/>
                  </w:divBdr>
                </w:div>
              </w:divsChild>
            </w:div>
            <w:div w:id="772475101">
              <w:marLeft w:val="0"/>
              <w:marRight w:val="0"/>
              <w:marTop w:val="0"/>
              <w:marBottom w:val="0"/>
              <w:divBdr>
                <w:top w:val="none" w:sz="0" w:space="0" w:color="auto"/>
                <w:left w:val="none" w:sz="0" w:space="0" w:color="auto"/>
                <w:bottom w:val="none" w:sz="0" w:space="0" w:color="auto"/>
                <w:right w:val="none" w:sz="0" w:space="0" w:color="auto"/>
              </w:divBdr>
              <w:divsChild>
                <w:div w:id="480854045">
                  <w:marLeft w:val="0"/>
                  <w:marRight w:val="0"/>
                  <w:marTop w:val="0"/>
                  <w:marBottom w:val="0"/>
                  <w:divBdr>
                    <w:top w:val="none" w:sz="0" w:space="0" w:color="auto"/>
                    <w:left w:val="none" w:sz="0" w:space="0" w:color="auto"/>
                    <w:bottom w:val="none" w:sz="0" w:space="0" w:color="auto"/>
                    <w:right w:val="none" w:sz="0" w:space="0" w:color="auto"/>
                  </w:divBdr>
                </w:div>
              </w:divsChild>
            </w:div>
            <w:div w:id="1706638021">
              <w:marLeft w:val="0"/>
              <w:marRight w:val="0"/>
              <w:marTop w:val="0"/>
              <w:marBottom w:val="0"/>
              <w:divBdr>
                <w:top w:val="none" w:sz="0" w:space="0" w:color="auto"/>
                <w:left w:val="none" w:sz="0" w:space="0" w:color="auto"/>
                <w:bottom w:val="none" w:sz="0" w:space="0" w:color="auto"/>
                <w:right w:val="none" w:sz="0" w:space="0" w:color="auto"/>
              </w:divBdr>
              <w:divsChild>
                <w:div w:id="236669399">
                  <w:marLeft w:val="0"/>
                  <w:marRight w:val="0"/>
                  <w:marTop w:val="0"/>
                  <w:marBottom w:val="0"/>
                  <w:divBdr>
                    <w:top w:val="none" w:sz="0" w:space="0" w:color="auto"/>
                    <w:left w:val="none" w:sz="0" w:space="0" w:color="auto"/>
                    <w:bottom w:val="none" w:sz="0" w:space="0" w:color="auto"/>
                    <w:right w:val="none" w:sz="0" w:space="0" w:color="auto"/>
                  </w:divBdr>
                </w:div>
              </w:divsChild>
            </w:div>
            <w:div w:id="580725579">
              <w:marLeft w:val="0"/>
              <w:marRight w:val="0"/>
              <w:marTop w:val="0"/>
              <w:marBottom w:val="0"/>
              <w:divBdr>
                <w:top w:val="none" w:sz="0" w:space="0" w:color="auto"/>
                <w:left w:val="none" w:sz="0" w:space="0" w:color="auto"/>
                <w:bottom w:val="none" w:sz="0" w:space="0" w:color="auto"/>
                <w:right w:val="none" w:sz="0" w:space="0" w:color="auto"/>
              </w:divBdr>
              <w:divsChild>
                <w:div w:id="735668819">
                  <w:marLeft w:val="0"/>
                  <w:marRight w:val="0"/>
                  <w:marTop w:val="0"/>
                  <w:marBottom w:val="0"/>
                  <w:divBdr>
                    <w:top w:val="none" w:sz="0" w:space="0" w:color="auto"/>
                    <w:left w:val="none" w:sz="0" w:space="0" w:color="auto"/>
                    <w:bottom w:val="none" w:sz="0" w:space="0" w:color="auto"/>
                    <w:right w:val="none" w:sz="0" w:space="0" w:color="auto"/>
                  </w:divBdr>
                </w:div>
              </w:divsChild>
            </w:div>
            <w:div w:id="1738631403">
              <w:marLeft w:val="0"/>
              <w:marRight w:val="0"/>
              <w:marTop w:val="0"/>
              <w:marBottom w:val="0"/>
              <w:divBdr>
                <w:top w:val="none" w:sz="0" w:space="0" w:color="auto"/>
                <w:left w:val="none" w:sz="0" w:space="0" w:color="auto"/>
                <w:bottom w:val="none" w:sz="0" w:space="0" w:color="auto"/>
                <w:right w:val="none" w:sz="0" w:space="0" w:color="auto"/>
              </w:divBdr>
              <w:divsChild>
                <w:div w:id="1878275318">
                  <w:marLeft w:val="0"/>
                  <w:marRight w:val="0"/>
                  <w:marTop w:val="0"/>
                  <w:marBottom w:val="0"/>
                  <w:divBdr>
                    <w:top w:val="none" w:sz="0" w:space="0" w:color="auto"/>
                    <w:left w:val="none" w:sz="0" w:space="0" w:color="auto"/>
                    <w:bottom w:val="none" w:sz="0" w:space="0" w:color="auto"/>
                    <w:right w:val="none" w:sz="0" w:space="0" w:color="auto"/>
                  </w:divBdr>
                </w:div>
              </w:divsChild>
            </w:div>
            <w:div w:id="1353458403">
              <w:marLeft w:val="0"/>
              <w:marRight w:val="0"/>
              <w:marTop w:val="0"/>
              <w:marBottom w:val="0"/>
              <w:divBdr>
                <w:top w:val="none" w:sz="0" w:space="0" w:color="auto"/>
                <w:left w:val="none" w:sz="0" w:space="0" w:color="auto"/>
                <w:bottom w:val="none" w:sz="0" w:space="0" w:color="auto"/>
                <w:right w:val="none" w:sz="0" w:space="0" w:color="auto"/>
              </w:divBdr>
              <w:divsChild>
                <w:div w:id="456065827">
                  <w:marLeft w:val="0"/>
                  <w:marRight w:val="0"/>
                  <w:marTop w:val="0"/>
                  <w:marBottom w:val="0"/>
                  <w:divBdr>
                    <w:top w:val="none" w:sz="0" w:space="0" w:color="auto"/>
                    <w:left w:val="none" w:sz="0" w:space="0" w:color="auto"/>
                    <w:bottom w:val="none" w:sz="0" w:space="0" w:color="auto"/>
                    <w:right w:val="none" w:sz="0" w:space="0" w:color="auto"/>
                  </w:divBdr>
                </w:div>
              </w:divsChild>
            </w:div>
            <w:div w:id="70466229">
              <w:marLeft w:val="0"/>
              <w:marRight w:val="0"/>
              <w:marTop w:val="0"/>
              <w:marBottom w:val="0"/>
              <w:divBdr>
                <w:top w:val="none" w:sz="0" w:space="0" w:color="auto"/>
                <w:left w:val="none" w:sz="0" w:space="0" w:color="auto"/>
                <w:bottom w:val="none" w:sz="0" w:space="0" w:color="auto"/>
                <w:right w:val="none" w:sz="0" w:space="0" w:color="auto"/>
              </w:divBdr>
              <w:divsChild>
                <w:div w:id="1826313621">
                  <w:marLeft w:val="0"/>
                  <w:marRight w:val="0"/>
                  <w:marTop w:val="0"/>
                  <w:marBottom w:val="0"/>
                  <w:divBdr>
                    <w:top w:val="none" w:sz="0" w:space="0" w:color="auto"/>
                    <w:left w:val="none" w:sz="0" w:space="0" w:color="auto"/>
                    <w:bottom w:val="none" w:sz="0" w:space="0" w:color="auto"/>
                    <w:right w:val="none" w:sz="0" w:space="0" w:color="auto"/>
                  </w:divBdr>
                </w:div>
                <w:div w:id="1612398817">
                  <w:marLeft w:val="0"/>
                  <w:marRight w:val="0"/>
                  <w:marTop w:val="0"/>
                  <w:marBottom w:val="0"/>
                  <w:divBdr>
                    <w:top w:val="none" w:sz="0" w:space="0" w:color="auto"/>
                    <w:left w:val="none" w:sz="0" w:space="0" w:color="auto"/>
                    <w:bottom w:val="none" w:sz="0" w:space="0" w:color="auto"/>
                    <w:right w:val="none" w:sz="0" w:space="0" w:color="auto"/>
                  </w:divBdr>
                </w:div>
              </w:divsChild>
            </w:div>
            <w:div w:id="76369084">
              <w:marLeft w:val="0"/>
              <w:marRight w:val="0"/>
              <w:marTop w:val="0"/>
              <w:marBottom w:val="0"/>
              <w:divBdr>
                <w:top w:val="none" w:sz="0" w:space="0" w:color="auto"/>
                <w:left w:val="none" w:sz="0" w:space="0" w:color="auto"/>
                <w:bottom w:val="none" w:sz="0" w:space="0" w:color="auto"/>
                <w:right w:val="none" w:sz="0" w:space="0" w:color="auto"/>
              </w:divBdr>
              <w:divsChild>
                <w:div w:id="1375157809">
                  <w:marLeft w:val="0"/>
                  <w:marRight w:val="0"/>
                  <w:marTop w:val="0"/>
                  <w:marBottom w:val="0"/>
                  <w:divBdr>
                    <w:top w:val="none" w:sz="0" w:space="0" w:color="auto"/>
                    <w:left w:val="none" w:sz="0" w:space="0" w:color="auto"/>
                    <w:bottom w:val="none" w:sz="0" w:space="0" w:color="auto"/>
                    <w:right w:val="none" w:sz="0" w:space="0" w:color="auto"/>
                  </w:divBdr>
                </w:div>
              </w:divsChild>
            </w:div>
            <w:div w:id="2012097377">
              <w:marLeft w:val="0"/>
              <w:marRight w:val="0"/>
              <w:marTop w:val="0"/>
              <w:marBottom w:val="0"/>
              <w:divBdr>
                <w:top w:val="none" w:sz="0" w:space="0" w:color="auto"/>
                <w:left w:val="none" w:sz="0" w:space="0" w:color="auto"/>
                <w:bottom w:val="none" w:sz="0" w:space="0" w:color="auto"/>
                <w:right w:val="none" w:sz="0" w:space="0" w:color="auto"/>
              </w:divBdr>
              <w:divsChild>
                <w:div w:id="1490706218">
                  <w:marLeft w:val="0"/>
                  <w:marRight w:val="0"/>
                  <w:marTop w:val="0"/>
                  <w:marBottom w:val="0"/>
                  <w:divBdr>
                    <w:top w:val="none" w:sz="0" w:space="0" w:color="auto"/>
                    <w:left w:val="none" w:sz="0" w:space="0" w:color="auto"/>
                    <w:bottom w:val="none" w:sz="0" w:space="0" w:color="auto"/>
                    <w:right w:val="none" w:sz="0" w:space="0" w:color="auto"/>
                  </w:divBdr>
                </w:div>
              </w:divsChild>
            </w:div>
            <w:div w:id="1939673832">
              <w:marLeft w:val="0"/>
              <w:marRight w:val="0"/>
              <w:marTop w:val="0"/>
              <w:marBottom w:val="0"/>
              <w:divBdr>
                <w:top w:val="none" w:sz="0" w:space="0" w:color="auto"/>
                <w:left w:val="none" w:sz="0" w:space="0" w:color="auto"/>
                <w:bottom w:val="none" w:sz="0" w:space="0" w:color="auto"/>
                <w:right w:val="none" w:sz="0" w:space="0" w:color="auto"/>
              </w:divBdr>
              <w:divsChild>
                <w:div w:id="828835396">
                  <w:marLeft w:val="0"/>
                  <w:marRight w:val="0"/>
                  <w:marTop w:val="0"/>
                  <w:marBottom w:val="0"/>
                  <w:divBdr>
                    <w:top w:val="none" w:sz="0" w:space="0" w:color="auto"/>
                    <w:left w:val="none" w:sz="0" w:space="0" w:color="auto"/>
                    <w:bottom w:val="none" w:sz="0" w:space="0" w:color="auto"/>
                    <w:right w:val="none" w:sz="0" w:space="0" w:color="auto"/>
                  </w:divBdr>
                </w:div>
              </w:divsChild>
            </w:div>
            <w:div w:id="817765819">
              <w:marLeft w:val="0"/>
              <w:marRight w:val="0"/>
              <w:marTop w:val="0"/>
              <w:marBottom w:val="0"/>
              <w:divBdr>
                <w:top w:val="none" w:sz="0" w:space="0" w:color="auto"/>
                <w:left w:val="none" w:sz="0" w:space="0" w:color="auto"/>
                <w:bottom w:val="none" w:sz="0" w:space="0" w:color="auto"/>
                <w:right w:val="none" w:sz="0" w:space="0" w:color="auto"/>
              </w:divBdr>
              <w:divsChild>
                <w:div w:id="1603681242">
                  <w:marLeft w:val="0"/>
                  <w:marRight w:val="0"/>
                  <w:marTop w:val="0"/>
                  <w:marBottom w:val="0"/>
                  <w:divBdr>
                    <w:top w:val="none" w:sz="0" w:space="0" w:color="auto"/>
                    <w:left w:val="none" w:sz="0" w:space="0" w:color="auto"/>
                    <w:bottom w:val="none" w:sz="0" w:space="0" w:color="auto"/>
                    <w:right w:val="none" w:sz="0" w:space="0" w:color="auto"/>
                  </w:divBdr>
                </w:div>
              </w:divsChild>
            </w:div>
            <w:div w:id="651911486">
              <w:marLeft w:val="0"/>
              <w:marRight w:val="0"/>
              <w:marTop w:val="0"/>
              <w:marBottom w:val="0"/>
              <w:divBdr>
                <w:top w:val="none" w:sz="0" w:space="0" w:color="auto"/>
                <w:left w:val="none" w:sz="0" w:space="0" w:color="auto"/>
                <w:bottom w:val="none" w:sz="0" w:space="0" w:color="auto"/>
                <w:right w:val="none" w:sz="0" w:space="0" w:color="auto"/>
              </w:divBdr>
              <w:divsChild>
                <w:div w:id="5635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9096">
          <w:marLeft w:val="0"/>
          <w:marRight w:val="0"/>
          <w:marTop w:val="0"/>
          <w:marBottom w:val="0"/>
          <w:divBdr>
            <w:top w:val="none" w:sz="0" w:space="0" w:color="auto"/>
            <w:left w:val="none" w:sz="0" w:space="0" w:color="auto"/>
            <w:bottom w:val="none" w:sz="0" w:space="0" w:color="auto"/>
            <w:right w:val="none" w:sz="0" w:space="0" w:color="auto"/>
          </w:divBdr>
          <w:divsChild>
            <w:div w:id="1791124168">
              <w:marLeft w:val="0"/>
              <w:marRight w:val="0"/>
              <w:marTop w:val="0"/>
              <w:marBottom w:val="0"/>
              <w:divBdr>
                <w:top w:val="none" w:sz="0" w:space="0" w:color="auto"/>
                <w:left w:val="none" w:sz="0" w:space="0" w:color="auto"/>
                <w:bottom w:val="none" w:sz="0" w:space="0" w:color="auto"/>
                <w:right w:val="none" w:sz="0" w:space="0" w:color="auto"/>
              </w:divBdr>
              <w:divsChild>
                <w:div w:id="1940214616">
                  <w:marLeft w:val="0"/>
                  <w:marRight w:val="0"/>
                  <w:marTop w:val="0"/>
                  <w:marBottom w:val="0"/>
                  <w:divBdr>
                    <w:top w:val="none" w:sz="0" w:space="0" w:color="auto"/>
                    <w:left w:val="none" w:sz="0" w:space="0" w:color="auto"/>
                    <w:bottom w:val="none" w:sz="0" w:space="0" w:color="auto"/>
                    <w:right w:val="none" w:sz="0" w:space="0" w:color="auto"/>
                  </w:divBdr>
                </w:div>
              </w:divsChild>
            </w:div>
            <w:div w:id="2032027057">
              <w:marLeft w:val="0"/>
              <w:marRight w:val="0"/>
              <w:marTop w:val="0"/>
              <w:marBottom w:val="0"/>
              <w:divBdr>
                <w:top w:val="none" w:sz="0" w:space="0" w:color="auto"/>
                <w:left w:val="none" w:sz="0" w:space="0" w:color="auto"/>
                <w:bottom w:val="none" w:sz="0" w:space="0" w:color="auto"/>
                <w:right w:val="none" w:sz="0" w:space="0" w:color="auto"/>
              </w:divBdr>
              <w:divsChild>
                <w:div w:id="884030114">
                  <w:marLeft w:val="0"/>
                  <w:marRight w:val="0"/>
                  <w:marTop w:val="0"/>
                  <w:marBottom w:val="0"/>
                  <w:divBdr>
                    <w:top w:val="none" w:sz="0" w:space="0" w:color="auto"/>
                    <w:left w:val="none" w:sz="0" w:space="0" w:color="auto"/>
                    <w:bottom w:val="none" w:sz="0" w:space="0" w:color="auto"/>
                    <w:right w:val="none" w:sz="0" w:space="0" w:color="auto"/>
                  </w:divBdr>
                </w:div>
              </w:divsChild>
            </w:div>
            <w:div w:id="1173912165">
              <w:marLeft w:val="0"/>
              <w:marRight w:val="0"/>
              <w:marTop w:val="0"/>
              <w:marBottom w:val="0"/>
              <w:divBdr>
                <w:top w:val="none" w:sz="0" w:space="0" w:color="auto"/>
                <w:left w:val="none" w:sz="0" w:space="0" w:color="auto"/>
                <w:bottom w:val="none" w:sz="0" w:space="0" w:color="auto"/>
                <w:right w:val="none" w:sz="0" w:space="0" w:color="auto"/>
              </w:divBdr>
              <w:divsChild>
                <w:div w:id="649284595">
                  <w:marLeft w:val="0"/>
                  <w:marRight w:val="0"/>
                  <w:marTop w:val="0"/>
                  <w:marBottom w:val="0"/>
                  <w:divBdr>
                    <w:top w:val="none" w:sz="0" w:space="0" w:color="auto"/>
                    <w:left w:val="none" w:sz="0" w:space="0" w:color="auto"/>
                    <w:bottom w:val="none" w:sz="0" w:space="0" w:color="auto"/>
                    <w:right w:val="none" w:sz="0" w:space="0" w:color="auto"/>
                  </w:divBdr>
                </w:div>
              </w:divsChild>
            </w:div>
            <w:div w:id="697198894">
              <w:marLeft w:val="0"/>
              <w:marRight w:val="0"/>
              <w:marTop w:val="0"/>
              <w:marBottom w:val="0"/>
              <w:divBdr>
                <w:top w:val="none" w:sz="0" w:space="0" w:color="auto"/>
                <w:left w:val="none" w:sz="0" w:space="0" w:color="auto"/>
                <w:bottom w:val="none" w:sz="0" w:space="0" w:color="auto"/>
                <w:right w:val="none" w:sz="0" w:space="0" w:color="auto"/>
              </w:divBdr>
              <w:divsChild>
                <w:div w:id="466124269">
                  <w:marLeft w:val="0"/>
                  <w:marRight w:val="0"/>
                  <w:marTop w:val="0"/>
                  <w:marBottom w:val="0"/>
                  <w:divBdr>
                    <w:top w:val="none" w:sz="0" w:space="0" w:color="auto"/>
                    <w:left w:val="none" w:sz="0" w:space="0" w:color="auto"/>
                    <w:bottom w:val="none" w:sz="0" w:space="0" w:color="auto"/>
                    <w:right w:val="none" w:sz="0" w:space="0" w:color="auto"/>
                  </w:divBdr>
                </w:div>
              </w:divsChild>
            </w:div>
            <w:div w:id="729307012">
              <w:marLeft w:val="0"/>
              <w:marRight w:val="0"/>
              <w:marTop w:val="0"/>
              <w:marBottom w:val="0"/>
              <w:divBdr>
                <w:top w:val="none" w:sz="0" w:space="0" w:color="auto"/>
                <w:left w:val="none" w:sz="0" w:space="0" w:color="auto"/>
                <w:bottom w:val="none" w:sz="0" w:space="0" w:color="auto"/>
                <w:right w:val="none" w:sz="0" w:space="0" w:color="auto"/>
              </w:divBdr>
              <w:divsChild>
                <w:div w:id="949699663">
                  <w:marLeft w:val="0"/>
                  <w:marRight w:val="0"/>
                  <w:marTop w:val="0"/>
                  <w:marBottom w:val="0"/>
                  <w:divBdr>
                    <w:top w:val="none" w:sz="0" w:space="0" w:color="auto"/>
                    <w:left w:val="none" w:sz="0" w:space="0" w:color="auto"/>
                    <w:bottom w:val="none" w:sz="0" w:space="0" w:color="auto"/>
                    <w:right w:val="none" w:sz="0" w:space="0" w:color="auto"/>
                  </w:divBdr>
                </w:div>
              </w:divsChild>
            </w:div>
            <w:div w:id="1367869073">
              <w:marLeft w:val="0"/>
              <w:marRight w:val="0"/>
              <w:marTop w:val="0"/>
              <w:marBottom w:val="0"/>
              <w:divBdr>
                <w:top w:val="none" w:sz="0" w:space="0" w:color="auto"/>
                <w:left w:val="none" w:sz="0" w:space="0" w:color="auto"/>
                <w:bottom w:val="none" w:sz="0" w:space="0" w:color="auto"/>
                <w:right w:val="none" w:sz="0" w:space="0" w:color="auto"/>
              </w:divBdr>
              <w:divsChild>
                <w:div w:id="356975791">
                  <w:marLeft w:val="0"/>
                  <w:marRight w:val="0"/>
                  <w:marTop w:val="0"/>
                  <w:marBottom w:val="0"/>
                  <w:divBdr>
                    <w:top w:val="none" w:sz="0" w:space="0" w:color="auto"/>
                    <w:left w:val="none" w:sz="0" w:space="0" w:color="auto"/>
                    <w:bottom w:val="none" w:sz="0" w:space="0" w:color="auto"/>
                    <w:right w:val="none" w:sz="0" w:space="0" w:color="auto"/>
                  </w:divBdr>
                </w:div>
                <w:div w:id="961226700">
                  <w:marLeft w:val="0"/>
                  <w:marRight w:val="0"/>
                  <w:marTop w:val="0"/>
                  <w:marBottom w:val="0"/>
                  <w:divBdr>
                    <w:top w:val="none" w:sz="0" w:space="0" w:color="auto"/>
                    <w:left w:val="none" w:sz="0" w:space="0" w:color="auto"/>
                    <w:bottom w:val="none" w:sz="0" w:space="0" w:color="auto"/>
                    <w:right w:val="none" w:sz="0" w:space="0" w:color="auto"/>
                  </w:divBdr>
                </w:div>
              </w:divsChild>
            </w:div>
            <w:div w:id="353501472">
              <w:marLeft w:val="0"/>
              <w:marRight w:val="0"/>
              <w:marTop w:val="0"/>
              <w:marBottom w:val="0"/>
              <w:divBdr>
                <w:top w:val="none" w:sz="0" w:space="0" w:color="auto"/>
                <w:left w:val="none" w:sz="0" w:space="0" w:color="auto"/>
                <w:bottom w:val="none" w:sz="0" w:space="0" w:color="auto"/>
                <w:right w:val="none" w:sz="0" w:space="0" w:color="auto"/>
              </w:divBdr>
              <w:divsChild>
                <w:div w:id="25372388">
                  <w:marLeft w:val="0"/>
                  <w:marRight w:val="0"/>
                  <w:marTop w:val="0"/>
                  <w:marBottom w:val="0"/>
                  <w:divBdr>
                    <w:top w:val="none" w:sz="0" w:space="0" w:color="auto"/>
                    <w:left w:val="none" w:sz="0" w:space="0" w:color="auto"/>
                    <w:bottom w:val="none" w:sz="0" w:space="0" w:color="auto"/>
                    <w:right w:val="none" w:sz="0" w:space="0" w:color="auto"/>
                  </w:divBdr>
                </w:div>
              </w:divsChild>
            </w:div>
            <w:div w:id="472261237">
              <w:marLeft w:val="0"/>
              <w:marRight w:val="0"/>
              <w:marTop w:val="0"/>
              <w:marBottom w:val="0"/>
              <w:divBdr>
                <w:top w:val="none" w:sz="0" w:space="0" w:color="auto"/>
                <w:left w:val="none" w:sz="0" w:space="0" w:color="auto"/>
                <w:bottom w:val="none" w:sz="0" w:space="0" w:color="auto"/>
                <w:right w:val="none" w:sz="0" w:space="0" w:color="auto"/>
              </w:divBdr>
              <w:divsChild>
                <w:div w:id="8266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5926">
          <w:marLeft w:val="0"/>
          <w:marRight w:val="0"/>
          <w:marTop w:val="0"/>
          <w:marBottom w:val="0"/>
          <w:divBdr>
            <w:top w:val="none" w:sz="0" w:space="0" w:color="auto"/>
            <w:left w:val="none" w:sz="0" w:space="0" w:color="auto"/>
            <w:bottom w:val="none" w:sz="0" w:space="0" w:color="auto"/>
            <w:right w:val="none" w:sz="0" w:space="0" w:color="auto"/>
          </w:divBdr>
          <w:divsChild>
            <w:div w:id="142895045">
              <w:marLeft w:val="0"/>
              <w:marRight w:val="0"/>
              <w:marTop w:val="0"/>
              <w:marBottom w:val="0"/>
              <w:divBdr>
                <w:top w:val="none" w:sz="0" w:space="0" w:color="auto"/>
                <w:left w:val="none" w:sz="0" w:space="0" w:color="auto"/>
                <w:bottom w:val="none" w:sz="0" w:space="0" w:color="auto"/>
                <w:right w:val="none" w:sz="0" w:space="0" w:color="auto"/>
              </w:divBdr>
              <w:divsChild>
                <w:div w:id="1065029870">
                  <w:marLeft w:val="0"/>
                  <w:marRight w:val="0"/>
                  <w:marTop w:val="0"/>
                  <w:marBottom w:val="0"/>
                  <w:divBdr>
                    <w:top w:val="none" w:sz="0" w:space="0" w:color="auto"/>
                    <w:left w:val="none" w:sz="0" w:space="0" w:color="auto"/>
                    <w:bottom w:val="none" w:sz="0" w:space="0" w:color="auto"/>
                    <w:right w:val="none" w:sz="0" w:space="0" w:color="auto"/>
                  </w:divBdr>
                </w:div>
              </w:divsChild>
            </w:div>
            <w:div w:id="1969435136">
              <w:marLeft w:val="0"/>
              <w:marRight w:val="0"/>
              <w:marTop w:val="0"/>
              <w:marBottom w:val="0"/>
              <w:divBdr>
                <w:top w:val="none" w:sz="0" w:space="0" w:color="auto"/>
                <w:left w:val="none" w:sz="0" w:space="0" w:color="auto"/>
                <w:bottom w:val="none" w:sz="0" w:space="0" w:color="auto"/>
                <w:right w:val="none" w:sz="0" w:space="0" w:color="auto"/>
              </w:divBdr>
              <w:divsChild>
                <w:div w:id="487750634">
                  <w:marLeft w:val="0"/>
                  <w:marRight w:val="0"/>
                  <w:marTop w:val="0"/>
                  <w:marBottom w:val="0"/>
                  <w:divBdr>
                    <w:top w:val="none" w:sz="0" w:space="0" w:color="auto"/>
                    <w:left w:val="none" w:sz="0" w:space="0" w:color="auto"/>
                    <w:bottom w:val="none" w:sz="0" w:space="0" w:color="auto"/>
                    <w:right w:val="none" w:sz="0" w:space="0" w:color="auto"/>
                  </w:divBdr>
                </w:div>
              </w:divsChild>
            </w:div>
            <w:div w:id="168639933">
              <w:marLeft w:val="0"/>
              <w:marRight w:val="0"/>
              <w:marTop w:val="0"/>
              <w:marBottom w:val="0"/>
              <w:divBdr>
                <w:top w:val="none" w:sz="0" w:space="0" w:color="auto"/>
                <w:left w:val="none" w:sz="0" w:space="0" w:color="auto"/>
                <w:bottom w:val="none" w:sz="0" w:space="0" w:color="auto"/>
                <w:right w:val="none" w:sz="0" w:space="0" w:color="auto"/>
              </w:divBdr>
              <w:divsChild>
                <w:div w:id="1014305757">
                  <w:marLeft w:val="0"/>
                  <w:marRight w:val="0"/>
                  <w:marTop w:val="0"/>
                  <w:marBottom w:val="0"/>
                  <w:divBdr>
                    <w:top w:val="none" w:sz="0" w:space="0" w:color="auto"/>
                    <w:left w:val="none" w:sz="0" w:space="0" w:color="auto"/>
                    <w:bottom w:val="none" w:sz="0" w:space="0" w:color="auto"/>
                    <w:right w:val="none" w:sz="0" w:space="0" w:color="auto"/>
                  </w:divBdr>
                </w:div>
              </w:divsChild>
            </w:div>
            <w:div w:id="170995376">
              <w:marLeft w:val="0"/>
              <w:marRight w:val="0"/>
              <w:marTop w:val="0"/>
              <w:marBottom w:val="0"/>
              <w:divBdr>
                <w:top w:val="none" w:sz="0" w:space="0" w:color="auto"/>
                <w:left w:val="none" w:sz="0" w:space="0" w:color="auto"/>
                <w:bottom w:val="none" w:sz="0" w:space="0" w:color="auto"/>
                <w:right w:val="none" w:sz="0" w:space="0" w:color="auto"/>
              </w:divBdr>
              <w:divsChild>
                <w:div w:id="244530944">
                  <w:marLeft w:val="0"/>
                  <w:marRight w:val="0"/>
                  <w:marTop w:val="0"/>
                  <w:marBottom w:val="0"/>
                  <w:divBdr>
                    <w:top w:val="none" w:sz="0" w:space="0" w:color="auto"/>
                    <w:left w:val="none" w:sz="0" w:space="0" w:color="auto"/>
                    <w:bottom w:val="none" w:sz="0" w:space="0" w:color="auto"/>
                    <w:right w:val="none" w:sz="0" w:space="0" w:color="auto"/>
                  </w:divBdr>
                </w:div>
              </w:divsChild>
            </w:div>
            <w:div w:id="1523322733">
              <w:marLeft w:val="0"/>
              <w:marRight w:val="0"/>
              <w:marTop w:val="0"/>
              <w:marBottom w:val="0"/>
              <w:divBdr>
                <w:top w:val="none" w:sz="0" w:space="0" w:color="auto"/>
                <w:left w:val="none" w:sz="0" w:space="0" w:color="auto"/>
                <w:bottom w:val="none" w:sz="0" w:space="0" w:color="auto"/>
                <w:right w:val="none" w:sz="0" w:space="0" w:color="auto"/>
              </w:divBdr>
              <w:divsChild>
                <w:div w:id="5368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5601">
      <w:bodyDiv w:val="1"/>
      <w:marLeft w:val="0"/>
      <w:marRight w:val="0"/>
      <w:marTop w:val="0"/>
      <w:marBottom w:val="0"/>
      <w:divBdr>
        <w:top w:val="none" w:sz="0" w:space="0" w:color="auto"/>
        <w:left w:val="none" w:sz="0" w:space="0" w:color="auto"/>
        <w:bottom w:val="none" w:sz="0" w:space="0" w:color="auto"/>
        <w:right w:val="none" w:sz="0" w:space="0" w:color="auto"/>
      </w:divBdr>
      <w:divsChild>
        <w:div w:id="52699888">
          <w:marLeft w:val="0"/>
          <w:marRight w:val="0"/>
          <w:marTop w:val="0"/>
          <w:marBottom w:val="0"/>
          <w:divBdr>
            <w:top w:val="none" w:sz="0" w:space="0" w:color="auto"/>
            <w:left w:val="none" w:sz="0" w:space="0" w:color="auto"/>
            <w:bottom w:val="none" w:sz="0" w:space="0" w:color="auto"/>
            <w:right w:val="none" w:sz="0" w:space="0" w:color="auto"/>
          </w:divBdr>
          <w:divsChild>
            <w:div w:id="1299149188">
              <w:marLeft w:val="0"/>
              <w:marRight w:val="0"/>
              <w:marTop w:val="0"/>
              <w:marBottom w:val="0"/>
              <w:divBdr>
                <w:top w:val="none" w:sz="0" w:space="0" w:color="auto"/>
                <w:left w:val="none" w:sz="0" w:space="0" w:color="auto"/>
                <w:bottom w:val="none" w:sz="0" w:space="0" w:color="auto"/>
                <w:right w:val="none" w:sz="0" w:space="0" w:color="auto"/>
              </w:divBdr>
              <w:divsChild>
                <w:div w:id="1140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47694">
      <w:bodyDiv w:val="1"/>
      <w:marLeft w:val="0"/>
      <w:marRight w:val="0"/>
      <w:marTop w:val="0"/>
      <w:marBottom w:val="0"/>
      <w:divBdr>
        <w:top w:val="none" w:sz="0" w:space="0" w:color="auto"/>
        <w:left w:val="none" w:sz="0" w:space="0" w:color="auto"/>
        <w:bottom w:val="none" w:sz="0" w:space="0" w:color="auto"/>
        <w:right w:val="none" w:sz="0" w:space="0" w:color="auto"/>
      </w:divBdr>
    </w:div>
    <w:div w:id="1675916793">
      <w:bodyDiv w:val="1"/>
      <w:marLeft w:val="0"/>
      <w:marRight w:val="0"/>
      <w:marTop w:val="0"/>
      <w:marBottom w:val="0"/>
      <w:divBdr>
        <w:top w:val="none" w:sz="0" w:space="0" w:color="auto"/>
        <w:left w:val="none" w:sz="0" w:space="0" w:color="auto"/>
        <w:bottom w:val="none" w:sz="0" w:space="0" w:color="auto"/>
        <w:right w:val="none" w:sz="0" w:space="0" w:color="auto"/>
      </w:divBdr>
      <w:divsChild>
        <w:div w:id="1987279213">
          <w:marLeft w:val="0"/>
          <w:marRight w:val="0"/>
          <w:marTop w:val="0"/>
          <w:marBottom w:val="0"/>
          <w:divBdr>
            <w:top w:val="none" w:sz="0" w:space="0" w:color="auto"/>
            <w:left w:val="none" w:sz="0" w:space="0" w:color="auto"/>
            <w:bottom w:val="none" w:sz="0" w:space="0" w:color="auto"/>
            <w:right w:val="none" w:sz="0" w:space="0" w:color="auto"/>
          </w:divBdr>
          <w:divsChild>
            <w:div w:id="1301494741">
              <w:marLeft w:val="0"/>
              <w:marRight w:val="0"/>
              <w:marTop w:val="0"/>
              <w:marBottom w:val="0"/>
              <w:divBdr>
                <w:top w:val="none" w:sz="0" w:space="0" w:color="auto"/>
                <w:left w:val="none" w:sz="0" w:space="0" w:color="auto"/>
                <w:bottom w:val="none" w:sz="0" w:space="0" w:color="auto"/>
                <w:right w:val="none" w:sz="0" w:space="0" w:color="auto"/>
              </w:divBdr>
              <w:divsChild>
                <w:div w:id="1275405170">
                  <w:marLeft w:val="0"/>
                  <w:marRight w:val="0"/>
                  <w:marTop w:val="0"/>
                  <w:marBottom w:val="0"/>
                  <w:divBdr>
                    <w:top w:val="none" w:sz="0" w:space="0" w:color="auto"/>
                    <w:left w:val="none" w:sz="0" w:space="0" w:color="auto"/>
                    <w:bottom w:val="none" w:sz="0" w:space="0" w:color="auto"/>
                    <w:right w:val="none" w:sz="0" w:space="0" w:color="auto"/>
                  </w:divBdr>
                </w:div>
              </w:divsChild>
            </w:div>
            <w:div w:id="720522870">
              <w:marLeft w:val="0"/>
              <w:marRight w:val="0"/>
              <w:marTop w:val="0"/>
              <w:marBottom w:val="0"/>
              <w:divBdr>
                <w:top w:val="none" w:sz="0" w:space="0" w:color="auto"/>
                <w:left w:val="none" w:sz="0" w:space="0" w:color="auto"/>
                <w:bottom w:val="none" w:sz="0" w:space="0" w:color="auto"/>
                <w:right w:val="none" w:sz="0" w:space="0" w:color="auto"/>
              </w:divBdr>
              <w:divsChild>
                <w:div w:id="17700970">
                  <w:marLeft w:val="0"/>
                  <w:marRight w:val="0"/>
                  <w:marTop w:val="0"/>
                  <w:marBottom w:val="0"/>
                  <w:divBdr>
                    <w:top w:val="none" w:sz="0" w:space="0" w:color="auto"/>
                    <w:left w:val="none" w:sz="0" w:space="0" w:color="auto"/>
                    <w:bottom w:val="none" w:sz="0" w:space="0" w:color="auto"/>
                    <w:right w:val="none" w:sz="0" w:space="0" w:color="auto"/>
                  </w:divBdr>
                </w:div>
              </w:divsChild>
            </w:div>
            <w:div w:id="1767455371">
              <w:marLeft w:val="0"/>
              <w:marRight w:val="0"/>
              <w:marTop w:val="0"/>
              <w:marBottom w:val="0"/>
              <w:divBdr>
                <w:top w:val="none" w:sz="0" w:space="0" w:color="auto"/>
                <w:left w:val="none" w:sz="0" w:space="0" w:color="auto"/>
                <w:bottom w:val="none" w:sz="0" w:space="0" w:color="auto"/>
                <w:right w:val="none" w:sz="0" w:space="0" w:color="auto"/>
              </w:divBdr>
              <w:divsChild>
                <w:div w:id="4647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6163">
      <w:bodyDiv w:val="1"/>
      <w:marLeft w:val="0"/>
      <w:marRight w:val="0"/>
      <w:marTop w:val="0"/>
      <w:marBottom w:val="0"/>
      <w:divBdr>
        <w:top w:val="none" w:sz="0" w:space="0" w:color="auto"/>
        <w:left w:val="none" w:sz="0" w:space="0" w:color="auto"/>
        <w:bottom w:val="none" w:sz="0" w:space="0" w:color="auto"/>
        <w:right w:val="none" w:sz="0" w:space="0" w:color="auto"/>
      </w:divBdr>
    </w:div>
    <w:div w:id="1720545239">
      <w:bodyDiv w:val="1"/>
      <w:marLeft w:val="0"/>
      <w:marRight w:val="0"/>
      <w:marTop w:val="0"/>
      <w:marBottom w:val="0"/>
      <w:divBdr>
        <w:top w:val="none" w:sz="0" w:space="0" w:color="auto"/>
        <w:left w:val="none" w:sz="0" w:space="0" w:color="auto"/>
        <w:bottom w:val="none" w:sz="0" w:space="0" w:color="auto"/>
        <w:right w:val="none" w:sz="0" w:space="0" w:color="auto"/>
      </w:divBdr>
      <w:divsChild>
        <w:div w:id="1522740709">
          <w:marLeft w:val="0"/>
          <w:marRight w:val="0"/>
          <w:marTop w:val="0"/>
          <w:marBottom w:val="0"/>
          <w:divBdr>
            <w:top w:val="none" w:sz="0" w:space="0" w:color="auto"/>
            <w:left w:val="none" w:sz="0" w:space="0" w:color="auto"/>
            <w:bottom w:val="none" w:sz="0" w:space="0" w:color="auto"/>
            <w:right w:val="none" w:sz="0" w:space="0" w:color="auto"/>
          </w:divBdr>
          <w:divsChild>
            <w:div w:id="1059136903">
              <w:marLeft w:val="0"/>
              <w:marRight w:val="0"/>
              <w:marTop w:val="0"/>
              <w:marBottom w:val="0"/>
              <w:divBdr>
                <w:top w:val="none" w:sz="0" w:space="0" w:color="auto"/>
                <w:left w:val="none" w:sz="0" w:space="0" w:color="auto"/>
                <w:bottom w:val="none" w:sz="0" w:space="0" w:color="auto"/>
                <w:right w:val="none" w:sz="0" w:space="0" w:color="auto"/>
              </w:divBdr>
              <w:divsChild>
                <w:div w:id="714309019">
                  <w:marLeft w:val="0"/>
                  <w:marRight w:val="0"/>
                  <w:marTop w:val="0"/>
                  <w:marBottom w:val="0"/>
                  <w:divBdr>
                    <w:top w:val="none" w:sz="0" w:space="0" w:color="auto"/>
                    <w:left w:val="none" w:sz="0" w:space="0" w:color="auto"/>
                    <w:bottom w:val="none" w:sz="0" w:space="0" w:color="auto"/>
                    <w:right w:val="none" w:sz="0" w:space="0" w:color="auto"/>
                  </w:divBdr>
                </w:div>
              </w:divsChild>
            </w:div>
            <w:div w:id="1317417619">
              <w:marLeft w:val="0"/>
              <w:marRight w:val="0"/>
              <w:marTop w:val="0"/>
              <w:marBottom w:val="0"/>
              <w:divBdr>
                <w:top w:val="none" w:sz="0" w:space="0" w:color="auto"/>
                <w:left w:val="none" w:sz="0" w:space="0" w:color="auto"/>
                <w:bottom w:val="none" w:sz="0" w:space="0" w:color="auto"/>
                <w:right w:val="none" w:sz="0" w:space="0" w:color="auto"/>
              </w:divBdr>
              <w:divsChild>
                <w:div w:id="7492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3806">
          <w:marLeft w:val="0"/>
          <w:marRight w:val="0"/>
          <w:marTop w:val="0"/>
          <w:marBottom w:val="0"/>
          <w:divBdr>
            <w:top w:val="none" w:sz="0" w:space="0" w:color="auto"/>
            <w:left w:val="none" w:sz="0" w:space="0" w:color="auto"/>
            <w:bottom w:val="none" w:sz="0" w:space="0" w:color="auto"/>
            <w:right w:val="none" w:sz="0" w:space="0" w:color="auto"/>
          </w:divBdr>
          <w:divsChild>
            <w:div w:id="1029794593">
              <w:marLeft w:val="0"/>
              <w:marRight w:val="0"/>
              <w:marTop w:val="0"/>
              <w:marBottom w:val="0"/>
              <w:divBdr>
                <w:top w:val="none" w:sz="0" w:space="0" w:color="auto"/>
                <w:left w:val="none" w:sz="0" w:space="0" w:color="auto"/>
                <w:bottom w:val="none" w:sz="0" w:space="0" w:color="auto"/>
                <w:right w:val="none" w:sz="0" w:space="0" w:color="auto"/>
              </w:divBdr>
              <w:divsChild>
                <w:div w:id="915357241">
                  <w:marLeft w:val="0"/>
                  <w:marRight w:val="0"/>
                  <w:marTop w:val="0"/>
                  <w:marBottom w:val="0"/>
                  <w:divBdr>
                    <w:top w:val="none" w:sz="0" w:space="0" w:color="auto"/>
                    <w:left w:val="none" w:sz="0" w:space="0" w:color="auto"/>
                    <w:bottom w:val="none" w:sz="0" w:space="0" w:color="auto"/>
                    <w:right w:val="none" w:sz="0" w:space="0" w:color="auto"/>
                  </w:divBdr>
                </w:div>
              </w:divsChild>
            </w:div>
            <w:div w:id="215089792">
              <w:marLeft w:val="0"/>
              <w:marRight w:val="0"/>
              <w:marTop w:val="0"/>
              <w:marBottom w:val="0"/>
              <w:divBdr>
                <w:top w:val="none" w:sz="0" w:space="0" w:color="auto"/>
                <w:left w:val="none" w:sz="0" w:space="0" w:color="auto"/>
                <w:bottom w:val="none" w:sz="0" w:space="0" w:color="auto"/>
                <w:right w:val="none" w:sz="0" w:space="0" w:color="auto"/>
              </w:divBdr>
              <w:divsChild>
                <w:div w:id="1767773122">
                  <w:marLeft w:val="0"/>
                  <w:marRight w:val="0"/>
                  <w:marTop w:val="0"/>
                  <w:marBottom w:val="0"/>
                  <w:divBdr>
                    <w:top w:val="none" w:sz="0" w:space="0" w:color="auto"/>
                    <w:left w:val="none" w:sz="0" w:space="0" w:color="auto"/>
                    <w:bottom w:val="none" w:sz="0" w:space="0" w:color="auto"/>
                    <w:right w:val="none" w:sz="0" w:space="0" w:color="auto"/>
                  </w:divBdr>
                </w:div>
              </w:divsChild>
            </w:div>
            <w:div w:id="1141196175">
              <w:marLeft w:val="0"/>
              <w:marRight w:val="0"/>
              <w:marTop w:val="0"/>
              <w:marBottom w:val="0"/>
              <w:divBdr>
                <w:top w:val="none" w:sz="0" w:space="0" w:color="auto"/>
                <w:left w:val="none" w:sz="0" w:space="0" w:color="auto"/>
                <w:bottom w:val="none" w:sz="0" w:space="0" w:color="auto"/>
                <w:right w:val="none" w:sz="0" w:space="0" w:color="auto"/>
              </w:divBdr>
              <w:divsChild>
                <w:div w:id="1733769936">
                  <w:marLeft w:val="0"/>
                  <w:marRight w:val="0"/>
                  <w:marTop w:val="0"/>
                  <w:marBottom w:val="0"/>
                  <w:divBdr>
                    <w:top w:val="none" w:sz="0" w:space="0" w:color="auto"/>
                    <w:left w:val="none" w:sz="0" w:space="0" w:color="auto"/>
                    <w:bottom w:val="none" w:sz="0" w:space="0" w:color="auto"/>
                    <w:right w:val="none" w:sz="0" w:space="0" w:color="auto"/>
                  </w:divBdr>
                </w:div>
                <w:div w:id="1283539861">
                  <w:marLeft w:val="0"/>
                  <w:marRight w:val="0"/>
                  <w:marTop w:val="0"/>
                  <w:marBottom w:val="0"/>
                  <w:divBdr>
                    <w:top w:val="none" w:sz="0" w:space="0" w:color="auto"/>
                    <w:left w:val="none" w:sz="0" w:space="0" w:color="auto"/>
                    <w:bottom w:val="none" w:sz="0" w:space="0" w:color="auto"/>
                    <w:right w:val="none" w:sz="0" w:space="0" w:color="auto"/>
                  </w:divBdr>
                </w:div>
              </w:divsChild>
            </w:div>
            <w:div w:id="561210693">
              <w:marLeft w:val="0"/>
              <w:marRight w:val="0"/>
              <w:marTop w:val="0"/>
              <w:marBottom w:val="0"/>
              <w:divBdr>
                <w:top w:val="none" w:sz="0" w:space="0" w:color="auto"/>
                <w:left w:val="none" w:sz="0" w:space="0" w:color="auto"/>
                <w:bottom w:val="none" w:sz="0" w:space="0" w:color="auto"/>
                <w:right w:val="none" w:sz="0" w:space="0" w:color="auto"/>
              </w:divBdr>
              <w:divsChild>
                <w:div w:id="196621653">
                  <w:marLeft w:val="0"/>
                  <w:marRight w:val="0"/>
                  <w:marTop w:val="0"/>
                  <w:marBottom w:val="0"/>
                  <w:divBdr>
                    <w:top w:val="none" w:sz="0" w:space="0" w:color="auto"/>
                    <w:left w:val="none" w:sz="0" w:space="0" w:color="auto"/>
                    <w:bottom w:val="none" w:sz="0" w:space="0" w:color="auto"/>
                    <w:right w:val="none" w:sz="0" w:space="0" w:color="auto"/>
                  </w:divBdr>
                </w:div>
              </w:divsChild>
            </w:div>
            <w:div w:id="1892383499">
              <w:marLeft w:val="0"/>
              <w:marRight w:val="0"/>
              <w:marTop w:val="0"/>
              <w:marBottom w:val="0"/>
              <w:divBdr>
                <w:top w:val="none" w:sz="0" w:space="0" w:color="auto"/>
                <w:left w:val="none" w:sz="0" w:space="0" w:color="auto"/>
                <w:bottom w:val="none" w:sz="0" w:space="0" w:color="auto"/>
                <w:right w:val="none" w:sz="0" w:space="0" w:color="auto"/>
              </w:divBdr>
              <w:divsChild>
                <w:div w:id="545675950">
                  <w:marLeft w:val="0"/>
                  <w:marRight w:val="0"/>
                  <w:marTop w:val="0"/>
                  <w:marBottom w:val="0"/>
                  <w:divBdr>
                    <w:top w:val="none" w:sz="0" w:space="0" w:color="auto"/>
                    <w:left w:val="none" w:sz="0" w:space="0" w:color="auto"/>
                    <w:bottom w:val="none" w:sz="0" w:space="0" w:color="auto"/>
                    <w:right w:val="none" w:sz="0" w:space="0" w:color="auto"/>
                  </w:divBdr>
                </w:div>
              </w:divsChild>
            </w:div>
            <w:div w:id="417747702">
              <w:marLeft w:val="0"/>
              <w:marRight w:val="0"/>
              <w:marTop w:val="0"/>
              <w:marBottom w:val="0"/>
              <w:divBdr>
                <w:top w:val="none" w:sz="0" w:space="0" w:color="auto"/>
                <w:left w:val="none" w:sz="0" w:space="0" w:color="auto"/>
                <w:bottom w:val="none" w:sz="0" w:space="0" w:color="auto"/>
                <w:right w:val="none" w:sz="0" w:space="0" w:color="auto"/>
              </w:divBdr>
              <w:divsChild>
                <w:div w:id="1963608008">
                  <w:marLeft w:val="0"/>
                  <w:marRight w:val="0"/>
                  <w:marTop w:val="0"/>
                  <w:marBottom w:val="0"/>
                  <w:divBdr>
                    <w:top w:val="none" w:sz="0" w:space="0" w:color="auto"/>
                    <w:left w:val="none" w:sz="0" w:space="0" w:color="auto"/>
                    <w:bottom w:val="none" w:sz="0" w:space="0" w:color="auto"/>
                    <w:right w:val="none" w:sz="0" w:space="0" w:color="auto"/>
                  </w:divBdr>
                </w:div>
                <w:div w:id="1786537168">
                  <w:marLeft w:val="0"/>
                  <w:marRight w:val="0"/>
                  <w:marTop w:val="0"/>
                  <w:marBottom w:val="0"/>
                  <w:divBdr>
                    <w:top w:val="none" w:sz="0" w:space="0" w:color="auto"/>
                    <w:left w:val="none" w:sz="0" w:space="0" w:color="auto"/>
                    <w:bottom w:val="none" w:sz="0" w:space="0" w:color="auto"/>
                    <w:right w:val="none" w:sz="0" w:space="0" w:color="auto"/>
                  </w:divBdr>
                </w:div>
              </w:divsChild>
            </w:div>
            <w:div w:id="87889337">
              <w:marLeft w:val="0"/>
              <w:marRight w:val="0"/>
              <w:marTop w:val="0"/>
              <w:marBottom w:val="0"/>
              <w:divBdr>
                <w:top w:val="none" w:sz="0" w:space="0" w:color="auto"/>
                <w:left w:val="none" w:sz="0" w:space="0" w:color="auto"/>
                <w:bottom w:val="none" w:sz="0" w:space="0" w:color="auto"/>
                <w:right w:val="none" w:sz="0" w:space="0" w:color="auto"/>
              </w:divBdr>
              <w:divsChild>
                <w:div w:id="1242256036">
                  <w:marLeft w:val="0"/>
                  <w:marRight w:val="0"/>
                  <w:marTop w:val="0"/>
                  <w:marBottom w:val="0"/>
                  <w:divBdr>
                    <w:top w:val="none" w:sz="0" w:space="0" w:color="auto"/>
                    <w:left w:val="none" w:sz="0" w:space="0" w:color="auto"/>
                    <w:bottom w:val="none" w:sz="0" w:space="0" w:color="auto"/>
                    <w:right w:val="none" w:sz="0" w:space="0" w:color="auto"/>
                  </w:divBdr>
                </w:div>
              </w:divsChild>
            </w:div>
            <w:div w:id="2098400907">
              <w:marLeft w:val="0"/>
              <w:marRight w:val="0"/>
              <w:marTop w:val="0"/>
              <w:marBottom w:val="0"/>
              <w:divBdr>
                <w:top w:val="none" w:sz="0" w:space="0" w:color="auto"/>
                <w:left w:val="none" w:sz="0" w:space="0" w:color="auto"/>
                <w:bottom w:val="none" w:sz="0" w:space="0" w:color="auto"/>
                <w:right w:val="none" w:sz="0" w:space="0" w:color="auto"/>
              </w:divBdr>
              <w:divsChild>
                <w:div w:id="1711105958">
                  <w:marLeft w:val="0"/>
                  <w:marRight w:val="0"/>
                  <w:marTop w:val="0"/>
                  <w:marBottom w:val="0"/>
                  <w:divBdr>
                    <w:top w:val="none" w:sz="0" w:space="0" w:color="auto"/>
                    <w:left w:val="none" w:sz="0" w:space="0" w:color="auto"/>
                    <w:bottom w:val="none" w:sz="0" w:space="0" w:color="auto"/>
                    <w:right w:val="none" w:sz="0" w:space="0" w:color="auto"/>
                  </w:divBdr>
                </w:div>
                <w:div w:id="80107052">
                  <w:marLeft w:val="0"/>
                  <w:marRight w:val="0"/>
                  <w:marTop w:val="0"/>
                  <w:marBottom w:val="0"/>
                  <w:divBdr>
                    <w:top w:val="none" w:sz="0" w:space="0" w:color="auto"/>
                    <w:left w:val="none" w:sz="0" w:space="0" w:color="auto"/>
                    <w:bottom w:val="none" w:sz="0" w:space="0" w:color="auto"/>
                    <w:right w:val="none" w:sz="0" w:space="0" w:color="auto"/>
                  </w:divBdr>
                </w:div>
              </w:divsChild>
            </w:div>
            <w:div w:id="869799127">
              <w:marLeft w:val="0"/>
              <w:marRight w:val="0"/>
              <w:marTop w:val="0"/>
              <w:marBottom w:val="0"/>
              <w:divBdr>
                <w:top w:val="none" w:sz="0" w:space="0" w:color="auto"/>
                <w:left w:val="none" w:sz="0" w:space="0" w:color="auto"/>
                <w:bottom w:val="none" w:sz="0" w:space="0" w:color="auto"/>
                <w:right w:val="none" w:sz="0" w:space="0" w:color="auto"/>
              </w:divBdr>
              <w:divsChild>
                <w:div w:id="363677419">
                  <w:marLeft w:val="0"/>
                  <w:marRight w:val="0"/>
                  <w:marTop w:val="0"/>
                  <w:marBottom w:val="0"/>
                  <w:divBdr>
                    <w:top w:val="none" w:sz="0" w:space="0" w:color="auto"/>
                    <w:left w:val="none" w:sz="0" w:space="0" w:color="auto"/>
                    <w:bottom w:val="none" w:sz="0" w:space="0" w:color="auto"/>
                    <w:right w:val="none" w:sz="0" w:space="0" w:color="auto"/>
                  </w:divBdr>
                </w:div>
              </w:divsChild>
            </w:div>
            <w:div w:id="713427897">
              <w:marLeft w:val="0"/>
              <w:marRight w:val="0"/>
              <w:marTop w:val="0"/>
              <w:marBottom w:val="0"/>
              <w:divBdr>
                <w:top w:val="none" w:sz="0" w:space="0" w:color="auto"/>
                <w:left w:val="none" w:sz="0" w:space="0" w:color="auto"/>
                <w:bottom w:val="none" w:sz="0" w:space="0" w:color="auto"/>
                <w:right w:val="none" w:sz="0" w:space="0" w:color="auto"/>
              </w:divBdr>
              <w:divsChild>
                <w:div w:id="4872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76707">
          <w:marLeft w:val="0"/>
          <w:marRight w:val="0"/>
          <w:marTop w:val="0"/>
          <w:marBottom w:val="0"/>
          <w:divBdr>
            <w:top w:val="none" w:sz="0" w:space="0" w:color="auto"/>
            <w:left w:val="none" w:sz="0" w:space="0" w:color="auto"/>
            <w:bottom w:val="none" w:sz="0" w:space="0" w:color="auto"/>
            <w:right w:val="none" w:sz="0" w:space="0" w:color="auto"/>
          </w:divBdr>
          <w:divsChild>
            <w:div w:id="1271164913">
              <w:marLeft w:val="0"/>
              <w:marRight w:val="0"/>
              <w:marTop w:val="0"/>
              <w:marBottom w:val="0"/>
              <w:divBdr>
                <w:top w:val="none" w:sz="0" w:space="0" w:color="auto"/>
                <w:left w:val="none" w:sz="0" w:space="0" w:color="auto"/>
                <w:bottom w:val="none" w:sz="0" w:space="0" w:color="auto"/>
                <w:right w:val="none" w:sz="0" w:space="0" w:color="auto"/>
              </w:divBdr>
              <w:divsChild>
                <w:div w:id="338386946">
                  <w:marLeft w:val="0"/>
                  <w:marRight w:val="0"/>
                  <w:marTop w:val="0"/>
                  <w:marBottom w:val="0"/>
                  <w:divBdr>
                    <w:top w:val="none" w:sz="0" w:space="0" w:color="auto"/>
                    <w:left w:val="none" w:sz="0" w:space="0" w:color="auto"/>
                    <w:bottom w:val="none" w:sz="0" w:space="0" w:color="auto"/>
                    <w:right w:val="none" w:sz="0" w:space="0" w:color="auto"/>
                  </w:divBdr>
                </w:div>
              </w:divsChild>
            </w:div>
            <w:div w:id="1168978828">
              <w:marLeft w:val="0"/>
              <w:marRight w:val="0"/>
              <w:marTop w:val="0"/>
              <w:marBottom w:val="0"/>
              <w:divBdr>
                <w:top w:val="none" w:sz="0" w:space="0" w:color="auto"/>
                <w:left w:val="none" w:sz="0" w:space="0" w:color="auto"/>
                <w:bottom w:val="none" w:sz="0" w:space="0" w:color="auto"/>
                <w:right w:val="none" w:sz="0" w:space="0" w:color="auto"/>
              </w:divBdr>
              <w:divsChild>
                <w:div w:id="700522206">
                  <w:marLeft w:val="0"/>
                  <w:marRight w:val="0"/>
                  <w:marTop w:val="0"/>
                  <w:marBottom w:val="0"/>
                  <w:divBdr>
                    <w:top w:val="none" w:sz="0" w:space="0" w:color="auto"/>
                    <w:left w:val="none" w:sz="0" w:space="0" w:color="auto"/>
                    <w:bottom w:val="none" w:sz="0" w:space="0" w:color="auto"/>
                    <w:right w:val="none" w:sz="0" w:space="0" w:color="auto"/>
                  </w:divBdr>
                </w:div>
              </w:divsChild>
            </w:div>
            <w:div w:id="685252042">
              <w:marLeft w:val="0"/>
              <w:marRight w:val="0"/>
              <w:marTop w:val="0"/>
              <w:marBottom w:val="0"/>
              <w:divBdr>
                <w:top w:val="none" w:sz="0" w:space="0" w:color="auto"/>
                <w:left w:val="none" w:sz="0" w:space="0" w:color="auto"/>
                <w:bottom w:val="none" w:sz="0" w:space="0" w:color="auto"/>
                <w:right w:val="none" w:sz="0" w:space="0" w:color="auto"/>
              </w:divBdr>
              <w:divsChild>
                <w:div w:id="417404534">
                  <w:marLeft w:val="0"/>
                  <w:marRight w:val="0"/>
                  <w:marTop w:val="0"/>
                  <w:marBottom w:val="0"/>
                  <w:divBdr>
                    <w:top w:val="none" w:sz="0" w:space="0" w:color="auto"/>
                    <w:left w:val="none" w:sz="0" w:space="0" w:color="auto"/>
                    <w:bottom w:val="none" w:sz="0" w:space="0" w:color="auto"/>
                    <w:right w:val="none" w:sz="0" w:space="0" w:color="auto"/>
                  </w:divBdr>
                </w:div>
              </w:divsChild>
            </w:div>
            <w:div w:id="1596939141">
              <w:marLeft w:val="0"/>
              <w:marRight w:val="0"/>
              <w:marTop w:val="0"/>
              <w:marBottom w:val="0"/>
              <w:divBdr>
                <w:top w:val="none" w:sz="0" w:space="0" w:color="auto"/>
                <w:left w:val="none" w:sz="0" w:space="0" w:color="auto"/>
                <w:bottom w:val="none" w:sz="0" w:space="0" w:color="auto"/>
                <w:right w:val="none" w:sz="0" w:space="0" w:color="auto"/>
              </w:divBdr>
              <w:divsChild>
                <w:div w:id="12918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36627">
          <w:marLeft w:val="0"/>
          <w:marRight w:val="0"/>
          <w:marTop w:val="0"/>
          <w:marBottom w:val="0"/>
          <w:divBdr>
            <w:top w:val="none" w:sz="0" w:space="0" w:color="auto"/>
            <w:left w:val="none" w:sz="0" w:space="0" w:color="auto"/>
            <w:bottom w:val="none" w:sz="0" w:space="0" w:color="auto"/>
            <w:right w:val="none" w:sz="0" w:space="0" w:color="auto"/>
          </w:divBdr>
          <w:divsChild>
            <w:div w:id="593898238">
              <w:marLeft w:val="0"/>
              <w:marRight w:val="0"/>
              <w:marTop w:val="0"/>
              <w:marBottom w:val="0"/>
              <w:divBdr>
                <w:top w:val="none" w:sz="0" w:space="0" w:color="auto"/>
                <w:left w:val="none" w:sz="0" w:space="0" w:color="auto"/>
                <w:bottom w:val="none" w:sz="0" w:space="0" w:color="auto"/>
                <w:right w:val="none" w:sz="0" w:space="0" w:color="auto"/>
              </w:divBdr>
              <w:divsChild>
                <w:div w:id="819493010">
                  <w:marLeft w:val="0"/>
                  <w:marRight w:val="0"/>
                  <w:marTop w:val="0"/>
                  <w:marBottom w:val="0"/>
                  <w:divBdr>
                    <w:top w:val="none" w:sz="0" w:space="0" w:color="auto"/>
                    <w:left w:val="none" w:sz="0" w:space="0" w:color="auto"/>
                    <w:bottom w:val="none" w:sz="0" w:space="0" w:color="auto"/>
                    <w:right w:val="none" w:sz="0" w:space="0" w:color="auto"/>
                  </w:divBdr>
                </w:div>
              </w:divsChild>
            </w:div>
            <w:div w:id="1736053070">
              <w:marLeft w:val="0"/>
              <w:marRight w:val="0"/>
              <w:marTop w:val="0"/>
              <w:marBottom w:val="0"/>
              <w:divBdr>
                <w:top w:val="none" w:sz="0" w:space="0" w:color="auto"/>
                <w:left w:val="none" w:sz="0" w:space="0" w:color="auto"/>
                <w:bottom w:val="none" w:sz="0" w:space="0" w:color="auto"/>
                <w:right w:val="none" w:sz="0" w:space="0" w:color="auto"/>
              </w:divBdr>
              <w:divsChild>
                <w:div w:id="1896815157">
                  <w:marLeft w:val="0"/>
                  <w:marRight w:val="0"/>
                  <w:marTop w:val="0"/>
                  <w:marBottom w:val="0"/>
                  <w:divBdr>
                    <w:top w:val="none" w:sz="0" w:space="0" w:color="auto"/>
                    <w:left w:val="none" w:sz="0" w:space="0" w:color="auto"/>
                    <w:bottom w:val="none" w:sz="0" w:space="0" w:color="auto"/>
                    <w:right w:val="none" w:sz="0" w:space="0" w:color="auto"/>
                  </w:divBdr>
                </w:div>
              </w:divsChild>
            </w:div>
            <w:div w:id="2143039476">
              <w:marLeft w:val="0"/>
              <w:marRight w:val="0"/>
              <w:marTop w:val="0"/>
              <w:marBottom w:val="0"/>
              <w:divBdr>
                <w:top w:val="none" w:sz="0" w:space="0" w:color="auto"/>
                <w:left w:val="none" w:sz="0" w:space="0" w:color="auto"/>
                <w:bottom w:val="none" w:sz="0" w:space="0" w:color="auto"/>
                <w:right w:val="none" w:sz="0" w:space="0" w:color="auto"/>
              </w:divBdr>
              <w:divsChild>
                <w:div w:id="20634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1698">
          <w:marLeft w:val="0"/>
          <w:marRight w:val="0"/>
          <w:marTop w:val="0"/>
          <w:marBottom w:val="0"/>
          <w:divBdr>
            <w:top w:val="none" w:sz="0" w:space="0" w:color="auto"/>
            <w:left w:val="none" w:sz="0" w:space="0" w:color="auto"/>
            <w:bottom w:val="none" w:sz="0" w:space="0" w:color="auto"/>
            <w:right w:val="none" w:sz="0" w:space="0" w:color="auto"/>
          </w:divBdr>
          <w:divsChild>
            <w:div w:id="1669207919">
              <w:marLeft w:val="0"/>
              <w:marRight w:val="0"/>
              <w:marTop w:val="0"/>
              <w:marBottom w:val="0"/>
              <w:divBdr>
                <w:top w:val="none" w:sz="0" w:space="0" w:color="auto"/>
                <w:left w:val="none" w:sz="0" w:space="0" w:color="auto"/>
                <w:bottom w:val="none" w:sz="0" w:space="0" w:color="auto"/>
                <w:right w:val="none" w:sz="0" w:space="0" w:color="auto"/>
              </w:divBdr>
              <w:divsChild>
                <w:div w:id="1314523916">
                  <w:marLeft w:val="0"/>
                  <w:marRight w:val="0"/>
                  <w:marTop w:val="0"/>
                  <w:marBottom w:val="0"/>
                  <w:divBdr>
                    <w:top w:val="none" w:sz="0" w:space="0" w:color="auto"/>
                    <w:left w:val="none" w:sz="0" w:space="0" w:color="auto"/>
                    <w:bottom w:val="none" w:sz="0" w:space="0" w:color="auto"/>
                    <w:right w:val="none" w:sz="0" w:space="0" w:color="auto"/>
                  </w:divBdr>
                </w:div>
              </w:divsChild>
            </w:div>
            <w:div w:id="433285065">
              <w:marLeft w:val="0"/>
              <w:marRight w:val="0"/>
              <w:marTop w:val="0"/>
              <w:marBottom w:val="0"/>
              <w:divBdr>
                <w:top w:val="none" w:sz="0" w:space="0" w:color="auto"/>
                <w:left w:val="none" w:sz="0" w:space="0" w:color="auto"/>
                <w:bottom w:val="none" w:sz="0" w:space="0" w:color="auto"/>
                <w:right w:val="none" w:sz="0" w:space="0" w:color="auto"/>
              </w:divBdr>
              <w:divsChild>
                <w:div w:id="2124761567">
                  <w:marLeft w:val="0"/>
                  <w:marRight w:val="0"/>
                  <w:marTop w:val="0"/>
                  <w:marBottom w:val="0"/>
                  <w:divBdr>
                    <w:top w:val="none" w:sz="0" w:space="0" w:color="auto"/>
                    <w:left w:val="none" w:sz="0" w:space="0" w:color="auto"/>
                    <w:bottom w:val="none" w:sz="0" w:space="0" w:color="auto"/>
                    <w:right w:val="none" w:sz="0" w:space="0" w:color="auto"/>
                  </w:divBdr>
                </w:div>
              </w:divsChild>
            </w:div>
            <w:div w:id="1206792813">
              <w:marLeft w:val="0"/>
              <w:marRight w:val="0"/>
              <w:marTop w:val="0"/>
              <w:marBottom w:val="0"/>
              <w:divBdr>
                <w:top w:val="none" w:sz="0" w:space="0" w:color="auto"/>
                <w:left w:val="none" w:sz="0" w:space="0" w:color="auto"/>
                <w:bottom w:val="none" w:sz="0" w:space="0" w:color="auto"/>
                <w:right w:val="none" w:sz="0" w:space="0" w:color="auto"/>
              </w:divBdr>
              <w:divsChild>
                <w:div w:id="910240359">
                  <w:marLeft w:val="0"/>
                  <w:marRight w:val="0"/>
                  <w:marTop w:val="0"/>
                  <w:marBottom w:val="0"/>
                  <w:divBdr>
                    <w:top w:val="none" w:sz="0" w:space="0" w:color="auto"/>
                    <w:left w:val="none" w:sz="0" w:space="0" w:color="auto"/>
                    <w:bottom w:val="none" w:sz="0" w:space="0" w:color="auto"/>
                    <w:right w:val="none" w:sz="0" w:space="0" w:color="auto"/>
                  </w:divBdr>
                </w:div>
              </w:divsChild>
            </w:div>
            <w:div w:id="1845589931">
              <w:marLeft w:val="0"/>
              <w:marRight w:val="0"/>
              <w:marTop w:val="0"/>
              <w:marBottom w:val="0"/>
              <w:divBdr>
                <w:top w:val="none" w:sz="0" w:space="0" w:color="auto"/>
                <w:left w:val="none" w:sz="0" w:space="0" w:color="auto"/>
                <w:bottom w:val="none" w:sz="0" w:space="0" w:color="auto"/>
                <w:right w:val="none" w:sz="0" w:space="0" w:color="auto"/>
              </w:divBdr>
              <w:divsChild>
                <w:div w:id="249895974">
                  <w:marLeft w:val="0"/>
                  <w:marRight w:val="0"/>
                  <w:marTop w:val="0"/>
                  <w:marBottom w:val="0"/>
                  <w:divBdr>
                    <w:top w:val="none" w:sz="0" w:space="0" w:color="auto"/>
                    <w:left w:val="none" w:sz="0" w:space="0" w:color="auto"/>
                    <w:bottom w:val="none" w:sz="0" w:space="0" w:color="auto"/>
                    <w:right w:val="none" w:sz="0" w:space="0" w:color="auto"/>
                  </w:divBdr>
                </w:div>
              </w:divsChild>
            </w:div>
            <w:div w:id="663245663">
              <w:marLeft w:val="0"/>
              <w:marRight w:val="0"/>
              <w:marTop w:val="0"/>
              <w:marBottom w:val="0"/>
              <w:divBdr>
                <w:top w:val="none" w:sz="0" w:space="0" w:color="auto"/>
                <w:left w:val="none" w:sz="0" w:space="0" w:color="auto"/>
                <w:bottom w:val="none" w:sz="0" w:space="0" w:color="auto"/>
                <w:right w:val="none" w:sz="0" w:space="0" w:color="auto"/>
              </w:divBdr>
              <w:divsChild>
                <w:div w:id="2006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97793">
          <w:marLeft w:val="0"/>
          <w:marRight w:val="0"/>
          <w:marTop w:val="0"/>
          <w:marBottom w:val="0"/>
          <w:divBdr>
            <w:top w:val="none" w:sz="0" w:space="0" w:color="auto"/>
            <w:left w:val="none" w:sz="0" w:space="0" w:color="auto"/>
            <w:bottom w:val="none" w:sz="0" w:space="0" w:color="auto"/>
            <w:right w:val="none" w:sz="0" w:space="0" w:color="auto"/>
          </w:divBdr>
          <w:divsChild>
            <w:div w:id="1311708474">
              <w:marLeft w:val="0"/>
              <w:marRight w:val="0"/>
              <w:marTop w:val="0"/>
              <w:marBottom w:val="0"/>
              <w:divBdr>
                <w:top w:val="none" w:sz="0" w:space="0" w:color="auto"/>
                <w:left w:val="none" w:sz="0" w:space="0" w:color="auto"/>
                <w:bottom w:val="none" w:sz="0" w:space="0" w:color="auto"/>
                <w:right w:val="none" w:sz="0" w:space="0" w:color="auto"/>
              </w:divBdr>
              <w:divsChild>
                <w:div w:id="1484855693">
                  <w:marLeft w:val="0"/>
                  <w:marRight w:val="0"/>
                  <w:marTop w:val="0"/>
                  <w:marBottom w:val="0"/>
                  <w:divBdr>
                    <w:top w:val="none" w:sz="0" w:space="0" w:color="auto"/>
                    <w:left w:val="none" w:sz="0" w:space="0" w:color="auto"/>
                    <w:bottom w:val="none" w:sz="0" w:space="0" w:color="auto"/>
                    <w:right w:val="none" w:sz="0" w:space="0" w:color="auto"/>
                  </w:divBdr>
                </w:div>
              </w:divsChild>
            </w:div>
            <w:div w:id="954599919">
              <w:marLeft w:val="0"/>
              <w:marRight w:val="0"/>
              <w:marTop w:val="0"/>
              <w:marBottom w:val="0"/>
              <w:divBdr>
                <w:top w:val="none" w:sz="0" w:space="0" w:color="auto"/>
                <w:left w:val="none" w:sz="0" w:space="0" w:color="auto"/>
                <w:bottom w:val="none" w:sz="0" w:space="0" w:color="auto"/>
                <w:right w:val="none" w:sz="0" w:space="0" w:color="auto"/>
              </w:divBdr>
              <w:divsChild>
                <w:div w:id="18280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9524">
      <w:bodyDiv w:val="1"/>
      <w:marLeft w:val="0"/>
      <w:marRight w:val="0"/>
      <w:marTop w:val="0"/>
      <w:marBottom w:val="0"/>
      <w:divBdr>
        <w:top w:val="none" w:sz="0" w:space="0" w:color="auto"/>
        <w:left w:val="none" w:sz="0" w:space="0" w:color="auto"/>
        <w:bottom w:val="none" w:sz="0" w:space="0" w:color="auto"/>
        <w:right w:val="none" w:sz="0" w:space="0" w:color="auto"/>
      </w:divBdr>
      <w:divsChild>
        <w:div w:id="187766074">
          <w:marLeft w:val="0"/>
          <w:marRight w:val="0"/>
          <w:marTop w:val="0"/>
          <w:marBottom w:val="0"/>
          <w:divBdr>
            <w:top w:val="none" w:sz="0" w:space="0" w:color="auto"/>
            <w:left w:val="none" w:sz="0" w:space="0" w:color="auto"/>
            <w:bottom w:val="none" w:sz="0" w:space="0" w:color="auto"/>
            <w:right w:val="none" w:sz="0" w:space="0" w:color="auto"/>
          </w:divBdr>
          <w:divsChild>
            <w:div w:id="1553886252">
              <w:marLeft w:val="0"/>
              <w:marRight w:val="0"/>
              <w:marTop w:val="0"/>
              <w:marBottom w:val="0"/>
              <w:divBdr>
                <w:top w:val="none" w:sz="0" w:space="0" w:color="auto"/>
                <w:left w:val="none" w:sz="0" w:space="0" w:color="auto"/>
                <w:bottom w:val="none" w:sz="0" w:space="0" w:color="auto"/>
                <w:right w:val="none" w:sz="0" w:space="0" w:color="auto"/>
              </w:divBdr>
              <w:divsChild>
                <w:div w:id="724259261">
                  <w:marLeft w:val="0"/>
                  <w:marRight w:val="0"/>
                  <w:marTop w:val="0"/>
                  <w:marBottom w:val="0"/>
                  <w:divBdr>
                    <w:top w:val="none" w:sz="0" w:space="0" w:color="auto"/>
                    <w:left w:val="none" w:sz="0" w:space="0" w:color="auto"/>
                    <w:bottom w:val="none" w:sz="0" w:space="0" w:color="auto"/>
                    <w:right w:val="none" w:sz="0" w:space="0" w:color="auto"/>
                  </w:divBdr>
                </w:div>
              </w:divsChild>
            </w:div>
            <w:div w:id="707099296">
              <w:marLeft w:val="0"/>
              <w:marRight w:val="0"/>
              <w:marTop w:val="0"/>
              <w:marBottom w:val="0"/>
              <w:divBdr>
                <w:top w:val="none" w:sz="0" w:space="0" w:color="auto"/>
                <w:left w:val="none" w:sz="0" w:space="0" w:color="auto"/>
                <w:bottom w:val="none" w:sz="0" w:space="0" w:color="auto"/>
                <w:right w:val="none" w:sz="0" w:space="0" w:color="auto"/>
              </w:divBdr>
              <w:divsChild>
                <w:div w:id="19883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6847">
      <w:bodyDiv w:val="1"/>
      <w:marLeft w:val="0"/>
      <w:marRight w:val="0"/>
      <w:marTop w:val="0"/>
      <w:marBottom w:val="0"/>
      <w:divBdr>
        <w:top w:val="none" w:sz="0" w:space="0" w:color="auto"/>
        <w:left w:val="none" w:sz="0" w:space="0" w:color="auto"/>
        <w:bottom w:val="none" w:sz="0" w:space="0" w:color="auto"/>
        <w:right w:val="none" w:sz="0" w:space="0" w:color="auto"/>
      </w:divBdr>
      <w:divsChild>
        <w:div w:id="470904512">
          <w:marLeft w:val="0"/>
          <w:marRight w:val="0"/>
          <w:marTop w:val="0"/>
          <w:marBottom w:val="0"/>
          <w:divBdr>
            <w:top w:val="none" w:sz="0" w:space="0" w:color="auto"/>
            <w:left w:val="none" w:sz="0" w:space="0" w:color="auto"/>
            <w:bottom w:val="none" w:sz="0" w:space="0" w:color="auto"/>
            <w:right w:val="none" w:sz="0" w:space="0" w:color="auto"/>
          </w:divBdr>
          <w:divsChild>
            <w:div w:id="176240725">
              <w:marLeft w:val="0"/>
              <w:marRight w:val="0"/>
              <w:marTop w:val="0"/>
              <w:marBottom w:val="0"/>
              <w:divBdr>
                <w:top w:val="none" w:sz="0" w:space="0" w:color="auto"/>
                <w:left w:val="none" w:sz="0" w:space="0" w:color="auto"/>
                <w:bottom w:val="none" w:sz="0" w:space="0" w:color="auto"/>
                <w:right w:val="none" w:sz="0" w:space="0" w:color="auto"/>
              </w:divBdr>
              <w:divsChild>
                <w:div w:id="1973899296">
                  <w:marLeft w:val="0"/>
                  <w:marRight w:val="0"/>
                  <w:marTop w:val="0"/>
                  <w:marBottom w:val="0"/>
                  <w:divBdr>
                    <w:top w:val="none" w:sz="0" w:space="0" w:color="auto"/>
                    <w:left w:val="none" w:sz="0" w:space="0" w:color="auto"/>
                    <w:bottom w:val="none" w:sz="0" w:space="0" w:color="auto"/>
                    <w:right w:val="none" w:sz="0" w:space="0" w:color="auto"/>
                  </w:divBdr>
                  <w:divsChild>
                    <w:div w:id="16495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5460">
      <w:bodyDiv w:val="1"/>
      <w:marLeft w:val="0"/>
      <w:marRight w:val="0"/>
      <w:marTop w:val="0"/>
      <w:marBottom w:val="0"/>
      <w:divBdr>
        <w:top w:val="none" w:sz="0" w:space="0" w:color="auto"/>
        <w:left w:val="none" w:sz="0" w:space="0" w:color="auto"/>
        <w:bottom w:val="none" w:sz="0" w:space="0" w:color="auto"/>
        <w:right w:val="none" w:sz="0" w:space="0" w:color="auto"/>
      </w:divBdr>
      <w:divsChild>
        <w:div w:id="704063150">
          <w:marLeft w:val="0"/>
          <w:marRight w:val="0"/>
          <w:marTop w:val="0"/>
          <w:marBottom w:val="0"/>
          <w:divBdr>
            <w:top w:val="none" w:sz="0" w:space="0" w:color="auto"/>
            <w:left w:val="none" w:sz="0" w:space="0" w:color="auto"/>
            <w:bottom w:val="none" w:sz="0" w:space="0" w:color="auto"/>
            <w:right w:val="none" w:sz="0" w:space="0" w:color="auto"/>
          </w:divBdr>
          <w:divsChild>
            <w:div w:id="324674036">
              <w:marLeft w:val="0"/>
              <w:marRight w:val="0"/>
              <w:marTop w:val="0"/>
              <w:marBottom w:val="0"/>
              <w:divBdr>
                <w:top w:val="none" w:sz="0" w:space="0" w:color="auto"/>
                <w:left w:val="none" w:sz="0" w:space="0" w:color="auto"/>
                <w:bottom w:val="none" w:sz="0" w:space="0" w:color="auto"/>
                <w:right w:val="none" w:sz="0" w:space="0" w:color="auto"/>
              </w:divBdr>
              <w:divsChild>
                <w:div w:id="9861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2194">
      <w:bodyDiv w:val="1"/>
      <w:marLeft w:val="0"/>
      <w:marRight w:val="0"/>
      <w:marTop w:val="0"/>
      <w:marBottom w:val="0"/>
      <w:divBdr>
        <w:top w:val="none" w:sz="0" w:space="0" w:color="auto"/>
        <w:left w:val="none" w:sz="0" w:space="0" w:color="auto"/>
        <w:bottom w:val="none" w:sz="0" w:space="0" w:color="auto"/>
        <w:right w:val="none" w:sz="0" w:space="0" w:color="auto"/>
      </w:divBdr>
    </w:div>
    <w:div w:id="2016153904">
      <w:bodyDiv w:val="1"/>
      <w:marLeft w:val="0"/>
      <w:marRight w:val="0"/>
      <w:marTop w:val="0"/>
      <w:marBottom w:val="0"/>
      <w:divBdr>
        <w:top w:val="none" w:sz="0" w:space="0" w:color="auto"/>
        <w:left w:val="none" w:sz="0" w:space="0" w:color="auto"/>
        <w:bottom w:val="none" w:sz="0" w:space="0" w:color="auto"/>
        <w:right w:val="none" w:sz="0" w:space="0" w:color="auto"/>
      </w:divBdr>
    </w:div>
    <w:div w:id="2034265979">
      <w:bodyDiv w:val="1"/>
      <w:marLeft w:val="0"/>
      <w:marRight w:val="0"/>
      <w:marTop w:val="0"/>
      <w:marBottom w:val="0"/>
      <w:divBdr>
        <w:top w:val="none" w:sz="0" w:space="0" w:color="auto"/>
        <w:left w:val="none" w:sz="0" w:space="0" w:color="auto"/>
        <w:bottom w:val="none" w:sz="0" w:space="0" w:color="auto"/>
        <w:right w:val="none" w:sz="0" w:space="0" w:color="auto"/>
      </w:divBdr>
    </w:div>
    <w:div w:id="2053842646">
      <w:bodyDiv w:val="1"/>
      <w:marLeft w:val="0"/>
      <w:marRight w:val="0"/>
      <w:marTop w:val="0"/>
      <w:marBottom w:val="0"/>
      <w:divBdr>
        <w:top w:val="none" w:sz="0" w:space="0" w:color="auto"/>
        <w:left w:val="none" w:sz="0" w:space="0" w:color="auto"/>
        <w:bottom w:val="none" w:sz="0" w:space="0" w:color="auto"/>
        <w:right w:val="none" w:sz="0" w:space="0" w:color="auto"/>
      </w:divBdr>
    </w:div>
    <w:div w:id="2087068033">
      <w:bodyDiv w:val="1"/>
      <w:marLeft w:val="0"/>
      <w:marRight w:val="0"/>
      <w:marTop w:val="0"/>
      <w:marBottom w:val="0"/>
      <w:divBdr>
        <w:top w:val="none" w:sz="0" w:space="0" w:color="auto"/>
        <w:left w:val="none" w:sz="0" w:space="0" w:color="auto"/>
        <w:bottom w:val="none" w:sz="0" w:space="0" w:color="auto"/>
        <w:right w:val="none" w:sz="0" w:space="0" w:color="auto"/>
      </w:divBdr>
    </w:div>
    <w:div w:id="2100829944">
      <w:bodyDiv w:val="1"/>
      <w:marLeft w:val="0"/>
      <w:marRight w:val="0"/>
      <w:marTop w:val="0"/>
      <w:marBottom w:val="0"/>
      <w:divBdr>
        <w:top w:val="none" w:sz="0" w:space="0" w:color="auto"/>
        <w:left w:val="none" w:sz="0" w:space="0" w:color="auto"/>
        <w:bottom w:val="none" w:sz="0" w:space="0" w:color="auto"/>
        <w:right w:val="none" w:sz="0" w:space="0" w:color="auto"/>
      </w:divBdr>
      <w:divsChild>
        <w:div w:id="1531991436">
          <w:marLeft w:val="0"/>
          <w:marRight w:val="0"/>
          <w:marTop w:val="0"/>
          <w:marBottom w:val="0"/>
          <w:divBdr>
            <w:top w:val="none" w:sz="0" w:space="0" w:color="auto"/>
            <w:left w:val="none" w:sz="0" w:space="0" w:color="auto"/>
            <w:bottom w:val="none" w:sz="0" w:space="0" w:color="auto"/>
            <w:right w:val="none" w:sz="0" w:space="0" w:color="auto"/>
          </w:divBdr>
          <w:divsChild>
            <w:div w:id="250042426">
              <w:marLeft w:val="0"/>
              <w:marRight w:val="0"/>
              <w:marTop w:val="0"/>
              <w:marBottom w:val="0"/>
              <w:divBdr>
                <w:top w:val="none" w:sz="0" w:space="0" w:color="auto"/>
                <w:left w:val="none" w:sz="0" w:space="0" w:color="auto"/>
                <w:bottom w:val="none" w:sz="0" w:space="0" w:color="auto"/>
                <w:right w:val="none" w:sz="0" w:space="0" w:color="auto"/>
              </w:divBdr>
              <w:divsChild>
                <w:div w:id="1401053508">
                  <w:marLeft w:val="0"/>
                  <w:marRight w:val="0"/>
                  <w:marTop w:val="0"/>
                  <w:marBottom w:val="0"/>
                  <w:divBdr>
                    <w:top w:val="none" w:sz="0" w:space="0" w:color="auto"/>
                    <w:left w:val="none" w:sz="0" w:space="0" w:color="auto"/>
                    <w:bottom w:val="none" w:sz="0" w:space="0" w:color="auto"/>
                    <w:right w:val="none" w:sz="0" w:space="0" w:color="auto"/>
                  </w:divBdr>
                  <w:divsChild>
                    <w:div w:id="102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8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lectron" TargetMode="External"/><Relationship Id="rId18" Type="http://schemas.openxmlformats.org/officeDocument/2006/relationships/hyperlink" Target="https://en.wikipedia.org/wiki/Quantization_(physics)" TargetMode="External"/><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Molecule" TargetMode="Externa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ound_state"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n.wikipedia.org/wiki/Ion" TargetMode="External"/><Relationship Id="rId23" Type="http://schemas.openxmlformats.org/officeDocument/2006/relationships/image" Target="media/image7.gif"/><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hyperlink" Target="https://en.wikipedia.org/wiki/Particle"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Atom"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en.wikipedia.org/wiki/Classical_mechanics" TargetMode="External"/><Relationship Id="rId17" Type="http://schemas.openxmlformats.org/officeDocument/2006/relationships/hyperlink" Target="https://en.wikipedia.org/wiki/Molecular_vibration"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davidskleo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464B8AD-D5F5-164B-B7DA-4B6363EF9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25402</Words>
  <Characters>144797</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Leong</dc:creator>
  <cp:keywords/>
  <dc:description/>
  <cp:lastModifiedBy>David Leong</cp:lastModifiedBy>
  <cp:revision>4</cp:revision>
  <cp:lastPrinted>2020-11-29T07:09:00Z</cp:lastPrinted>
  <dcterms:created xsi:type="dcterms:W3CDTF">2020-11-29T07:09:00Z</dcterms:created>
  <dcterms:modified xsi:type="dcterms:W3CDTF">2020-11-29T07:53:00Z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830e7ffe-8bd8-30e8-9132-e57f0b912aac</vt:lpwstr>
  </property>
  <property fmtid="{D5CDD505-2E9C-101B-9397-08002B2CF9AE}" pid="24" name="Mendeley Citation Style_1">
    <vt:lpwstr>http://www.zotero.org/styles/harvard-cite-them-right</vt:lpwstr>
  </property>
</Properties>
</file>