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226DB4" w14:textId="6FE850D0" w:rsidR="002B168B" w:rsidRDefault="002B168B" w:rsidP="00266566">
      <w:pPr>
        <w:jc w:val="left"/>
        <w:rPr>
          <w:rFonts w:ascii="Times" w:hAnsi="Times" w:cs="Times New Roman (Body CS)"/>
          <w:sz w:val="24"/>
        </w:rPr>
      </w:pPr>
      <w:r>
        <w:rPr>
          <w:rFonts w:ascii="Times" w:hAnsi="Times" w:cs="Times New Roman (Body CS)"/>
          <w:sz w:val="24"/>
        </w:rPr>
        <w:t>LEHRER’S SCEPTICAL HYPOTHESIS</w:t>
      </w:r>
    </w:p>
    <w:p w14:paraId="2AF3DDC8" w14:textId="3E713193" w:rsidR="004D39D6" w:rsidRPr="002B168B" w:rsidRDefault="002B168B" w:rsidP="00266566">
      <w:pPr>
        <w:jc w:val="left"/>
        <w:rPr>
          <w:rFonts w:ascii="Times" w:hAnsi="Times" w:cs="Times New Roman (Body CS)"/>
          <w:b/>
          <w:sz w:val="24"/>
        </w:rPr>
      </w:pPr>
      <w:r w:rsidRPr="002B168B">
        <w:rPr>
          <w:rFonts w:ascii="Times" w:hAnsi="Times" w:cs="Times New Roman (Body CS)"/>
          <w:b/>
          <w:sz w:val="24"/>
        </w:rPr>
        <w:t xml:space="preserve">James H. </w:t>
      </w:r>
      <w:proofErr w:type="spellStart"/>
      <w:r w:rsidRPr="002B168B">
        <w:rPr>
          <w:rFonts w:ascii="Times" w:hAnsi="Times" w:cs="Times New Roman (Body CS)"/>
          <w:b/>
          <w:sz w:val="24"/>
        </w:rPr>
        <w:t>Lesher</w:t>
      </w:r>
      <w:proofErr w:type="spellEnd"/>
    </w:p>
    <w:p w14:paraId="68901367" w14:textId="77777777" w:rsidR="000027B7" w:rsidRPr="00151A01" w:rsidRDefault="000027B7" w:rsidP="00266566">
      <w:pPr>
        <w:jc w:val="left"/>
        <w:rPr>
          <w:rFonts w:ascii="Times" w:hAnsi="Times" w:cs="Times New Roman (Body CS)"/>
          <w:sz w:val="24"/>
        </w:rPr>
      </w:pPr>
      <w:r w:rsidRPr="00151A01">
        <w:rPr>
          <w:rFonts w:ascii="Times" w:hAnsi="Times" w:cs="Times New Roman (Body CS)"/>
          <w:sz w:val="24"/>
        </w:rPr>
        <w:t xml:space="preserve">Keith Lehrer has constructed a new argument for the old thesis of </w:t>
      </w:r>
      <w:proofErr w:type="spellStart"/>
      <w:r w:rsidRPr="00151A01">
        <w:rPr>
          <w:rFonts w:ascii="Times" w:hAnsi="Times" w:cs="Times New Roman (Body CS)"/>
          <w:sz w:val="24"/>
        </w:rPr>
        <w:t>Scepticism</w:t>
      </w:r>
      <w:proofErr w:type="spellEnd"/>
      <w:r w:rsidRPr="00151A01">
        <w:rPr>
          <w:rFonts w:ascii="Times" w:hAnsi="Times" w:cs="Times New Roman (Body CS)"/>
          <w:sz w:val="24"/>
        </w:rPr>
        <w:t xml:space="preserve"> based on the related notions of knowledge, complete justification, and the possibility of being mistaken.</w:t>
      </w:r>
      <w:r w:rsidRPr="00151A01">
        <w:rPr>
          <w:rStyle w:val="EndnoteReference"/>
          <w:rFonts w:ascii="Times" w:hAnsi="Times" w:cs="Times New Roman (Body CS)"/>
          <w:sz w:val="24"/>
        </w:rPr>
        <w:endnoteReference w:id="1"/>
      </w:r>
      <w:r w:rsidRPr="00151A01">
        <w:rPr>
          <w:rFonts w:ascii="Times" w:hAnsi="Times" w:cs="Times New Roman (Body CS)"/>
          <w:sz w:val="24"/>
        </w:rPr>
        <w:t xml:space="preserve"> I wish to argue here that Lehrer’s case for skepticism fails. </w:t>
      </w:r>
    </w:p>
    <w:p w14:paraId="7A4536C6" w14:textId="77777777" w:rsidR="00D85EE5" w:rsidRPr="00151A01" w:rsidRDefault="000027B7" w:rsidP="00266566">
      <w:pPr>
        <w:jc w:val="left"/>
        <w:rPr>
          <w:rFonts w:ascii="Times" w:hAnsi="Times" w:cs="Times New Roman (Body CS)"/>
          <w:sz w:val="24"/>
        </w:rPr>
      </w:pPr>
      <w:r w:rsidRPr="00151A01">
        <w:rPr>
          <w:rFonts w:ascii="Times" w:hAnsi="Times" w:cs="Times New Roman (Body CS)"/>
          <w:sz w:val="24"/>
        </w:rPr>
        <w:tab/>
      </w:r>
      <w:r w:rsidR="00BA57DA" w:rsidRPr="00151A01">
        <w:rPr>
          <w:rFonts w:ascii="Times" w:hAnsi="Times" w:cs="Times New Roman (Body CS)"/>
          <w:sz w:val="24"/>
        </w:rPr>
        <w:t xml:space="preserve">Lehrer’s case rests on the framing of </w:t>
      </w:r>
      <w:proofErr w:type="gramStart"/>
      <w:r w:rsidR="00BA57DA" w:rsidRPr="00151A01">
        <w:rPr>
          <w:rFonts w:ascii="Times" w:hAnsi="Times" w:cs="Times New Roman (Body CS)"/>
          <w:sz w:val="24"/>
        </w:rPr>
        <w:t>an</w:t>
      </w:r>
      <w:proofErr w:type="gramEnd"/>
      <w:r w:rsidR="00BA57DA" w:rsidRPr="00151A01">
        <w:rPr>
          <w:rFonts w:ascii="Times" w:hAnsi="Times" w:cs="Times New Roman (Body CS)"/>
          <w:sz w:val="24"/>
        </w:rPr>
        <w:t xml:space="preserve"> hypothesis which, if true, would raise the specter of possible error in every one of our beliefs</w:t>
      </w:r>
      <w:r w:rsidR="00D85EE5" w:rsidRPr="00151A01">
        <w:rPr>
          <w:rFonts w:ascii="Times" w:hAnsi="Times" w:cs="Times New Roman (Body CS)"/>
          <w:sz w:val="24"/>
        </w:rPr>
        <w:t xml:space="preserve">: the existence of a group of creatures (Googols) in another galaxy who render our beliefs largely incorrect through a process of thought control. Given the intelligibility and consistency of this hypothesis, the following argument is presented to vindicate </w:t>
      </w:r>
      <w:proofErr w:type="spellStart"/>
      <w:r w:rsidR="00D85EE5" w:rsidRPr="00151A01">
        <w:rPr>
          <w:rFonts w:ascii="Times" w:hAnsi="Times" w:cs="Times New Roman (Body CS)"/>
          <w:sz w:val="24"/>
        </w:rPr>
        <w:t>Scepticism</w:t>
      </w:r>
      <w:proofErr w:type="spellEnd"/>
      <w:r w:rsidR="00D85EE5" w:rsidRPr="00151A01">
        <w:rPr>
          <w:rFonts w:ascii="Times" w:hAnsi="Times" w:cs="Times New Roman (Body CS)"/>
          <w:sz w:val="24"/>
        </w:rPr>
        <w:t>:</w:t>
      </w:r>
    </w:p>
    <w:p w14:paraId="4C533A66" w14:textId="77777777" w:rsidR="00D85EE5" w:rsidRPr="00151A01" w:rsidRDefault="00D85EE5" w:rsidP="00266566">
      <w:pPr>
        <w:jc w:val="left"/>
        <w:rPr>
          <w:rFonts w:ascii="Times" w:hAnsi="Times" w:cs="Times New Roman (Body CS)"/>
          <w:sz w:val="24"/>
        </w:rPr>
      </w:pPr>
      <w:r w:rsidRPr="00151A01">
        <w:rPr>
          <w:rFonts w:ascii="Times" w:hAnsi="Times" w:cs="Times New Roman (Body CS)"/>
          <w:sz w:val="24"/>
        </w:rPr>
        <w:t>(1) For any proposition ‘p’, we know that p only if we are completely justified in believing p.</w:t>
      </w:r>
    </w:p>
    <w:p w14:paraId="2FF42742" w14:textId="77777777" w:rsidR="00845029" w:rsidRPr="00151A01" w:rsidRDefault="00D85EE5" w:rsidP="00266566">
      <w:pPr>
        <w:jc w:val="left"/>
        <w:rPr>
          <w:rFonts w:ascii="Times" w:hAnsi="Times" w:cs="Times New Roman (Body CS)"/>
          <w:sz w:val="24"/>
        </w:rPr>
      </w:pPr>
      <w:r w:rsidRPr="00151A01">
        <w:rPr>
          <w:rFonts w:ascii="Times" w:hAnsi="Times" w:cs="Times New Roman (Body CS)"/>
          <w:sz w:val="24"/>
        </w:rPr>
        <w:t xml:space="preserve">(2) </w:t>
      </w:r>
      <w:proofErr w:type="gramStart"/>
      <w:r w:rsidRPr="00151A01">
        <w:rPr>
          <w:rFonts w:ascii="Times" w:hAnsi="Times" w:cs="Times New Roman (Body CS)"/>
          <w:sz w:val="24"/>
        </w:rPr>
        <w:t>An</w:t>
      </w:r>
      <w:proofErr w:type="gramEnd"/>
      <w:r w:rsidRPr="00151A01">
        <w:rPr>
          <w:rFonts w:ascii="Times" w:hAnsi="Times" w:cs="Times New Roman (Body CS)"/>
          <w:sz w:val="24"/>
        </w:rPr>
        <w:t xml:space="preserve"> hypothesis can be framed which, if true, would render our beliefs more often mistaken than correct (the ‘</w:t>
      </w:r>
      <w:proofErr w:type="spellStart"/>
      <w:r w:rsidRPr="00151A01">
        <w:rPr>
          <w:rFonts w:ascii="Times" w:hAnsi="Times" w:cs="Times New Roman (Body CS)"/>
          <w:sz w:val="24"/>
        </w:rPr>
        <w:t>Sceptical</w:t>
      </w:r>
      <w:proofErr w:type="spellEnd"/>
      <w:r w:rsidRPr="00151A01">
        <w:rPr>
          <w:rFonts w:ascii="Times" w:hAnsi="Times" w:cs="Times New Roman (Body CS)"/>
          <w:sz w:val="24"/>
        </w:rPr>
        <w:t xml:space="preserve"> Hypothesis’).</w:t>
      </w:r>
    </w:p>
    <w:p w14:paraId="4492DE67" w14:textId="77777777" w:rsidR="00845029" w:rsidRPr="00151A01" w:rsidRDefault="00845029" w:rsidP="00266566">
      <w:pPr>
        <w:jc w:val="left"/>
        <w:rPr>
          <w:rFonts w:ascii="Times" w:hAnsi="Times" w:cs="Times New Roman (Body CS)"/>
          <w:sz w:val="24"/>
        </w:rPr>
      </w:pPr>
      <w:r w:rsidRPr="00151A01">
        <w:rPr>
          <w:rFonts w:ascii="Times" w:hAnsi="Times" w:cs="Times New Roman (Body CS)"/>
          <w:sz w:val="24"/>
        </w:rPr>
        <w:t>(3) No hypothesis should be rejected as unjustified without argument against it.</w:t>
      </w:r>
    </w:p>
    <w:p w14:paraId="516ADD93" w14:textId="77777777" w:rsidR="00A6390C" w:rsidRDefault="00845029" w:rsidP="00266566">
      <w:pPr>
        <w:jc w:val="left"/>
        <w:rPr>
          <w:rFonts w:ascii="Times" w:hAnsi="Times" w:cs="Times New Roman (Body CS)"/>
          <w:sz w:val="24"/>
        </w:rPr>
      </w:pPr>
      <w:r w:rsidRPr="00151A01">
        <w:rPr>
          <w:rFonts w:ascii="Times" w:hAnsi="Times" w:cs="Times New Roman (Body CS)"/>
          <w:sz w:val="24"/>
        </w:rPr>
        <w:t xml:space="preserve">(4) There are no arguments against the </w:t>
      </w:r>
      <w:proofErr w:type="spellStart"/>
      <w:r w:rsidRPr="00151A01">
        <w:rPr>
          <w:rFonts w:ascii="Times" w:hAnsi="Times" w:cs="Times New Roman (Body CS)"/>
          <w:sz w:val="24"/>
        </w:rPr>
        <w:t>Sceptical</w:t>
      </w:r>
      <w:proofErr w:type="spellEnd"/>
      <w:r w:rsidRPr="00151A01">
        <w:rPr>
          <w:rFonts w:ascii="Times" w:hAnsi="Times" w:cs="Times New Roman (Body CS)"/>
          <w:sz w:val="24"/>
        </w:rPr>
        <w:t xml:space="preserve"> Hypothesis.</w:t>
      </w:r>
    </w:p>
    <w:p w14:paraId="0BC3272C" w14:textId="77777777" w:rsidR="00CB4742" w:rsidRDefault="00CB4742" w:rsidP="00266566">
      <w:pPr>
        <w:jc w:val="left"/>
        <w:rPr>
          <w:rFonts w:ascii="Times" w:hAnsi="Times" w:cs="Times New Roman (Body CS)"/>
          <w:sz w:val="24"/>
        </w:rPr>
      </w:pPr>
      <w:r>
        <w:rPr>
          <w:rFonts w:ascii="Times" w:hAnsi="Times" w:cs="Times New Roman (Body CS)"/>
          <w:sz w:val="24"/>
        </w:rPr>
        <w:t>(5)</w:t>
      </w:r>
      <w:r w:rsidR="00306724">
        <w:rPr>
          <w:rFonts w:ascii="Times" w:hAnsi="Times" w:cs="Times New Roman (Body CS)"/>
          <w:sz w:val="24"/>
        </w:rPr>
        <w:t xml:space="preserve"> The </w:t>
      </w:r>
      <w:proofErr w:type="spellStart"/>
      <w:r w:rsidR="00306724">
        <w:rPr>
          <w:rFonts w:ascii="Times" w:hAnsi="Times" w:cs="Times New Roman (Body CS)"/>
          <w:sz w:val="24"/>
        </w:rPr>
        <w:t>Sceptical</w:t>
      </w:r>
      <w:proofErr w:type="spellEnd"/>
      <w:r w:rsidR="00306724">
        <w:rPr>
          <w:rFonts w:ascii="Times" w:hAnsi="Times" w:cs="Times New Roman (Body CS)"/>
          <w:sz w:val="24"/>
        </w:rPr>
        <w:t xml:space="preserve"> Hypothesis should not be rejected as unjustified.</w:t>
      </w:r>
    </w:p>
    <w:p w14:paraId="58C2837F" w14:textId="77777777" w:rsidR="00306724" w:rsidRDefault="00306724" w:rsidP="00266566">
      <w:pPr>
        <w:jc w:val="left"/>
        <w:rPr>
          <w:rFonts w:ascii="Times" w:hAnsi="Times" w:cs="Times New Roman (Body CS)"/>
          <w:sz w:val="24"/>
        </w:rPr>
      </w:pPr>
      <w:r>
        <w:rPr>
          <w:rFonts w:ascii="Times" w:hAnsi="Times" w:cs="Times New Roman (Body CS)"/>
          <w:sz w:val="24"/>
        </w:rPr>
        <w:t>(6)</w:t>
      </w:r>
      <w:r w:rsidR="008656EC">
        <w:rPr>
          <w:rFonts w:ascii="Times" w:hAnsi="Times" w:cs="Times New Roman (Body CS)"/>
          <w:sz w:val="24"/>
        </w:rPr>
        <w:t xml:space="preserve"> We are completely justified in believing p only if those hypotheses which conflict with the belief are unjustified.</w:t>
      </w:r>
    </w:p>
    <w:p w14:paraId="393B8809" w14:textId="77777777" w:rsidR="008656EC" w:rsidRDefault="008656EC" w:rsidP="00266566">
      <w:pPr>
        <w:jc w:val="left"/>
        <w:rPr>
          <w:rFonts w:ascii="Times" w:hAnsi="Times" w:cs="Times New Roman (Body CS)"/>
          <w:sz w:val="24"/>
        </w:rPr>
      </w:pPr>
      <w:r>
        <w:rPr>
          <w:rFonts w:ascii="Times" w:hAnsi="Times" w:cs="Times New Roman (Body CS)"/>
          <w:sz w:val="24"/>
        </w:rPr>
        <w:t xml:space="preserve">(7) </w:t>
      </w:r>
      <w:r w:rsidR="00F325F5">
        <w:rPr>
          <w:rFonts w:ascii="Times" w:hAnsi="Times" w:cs="Times New Roman (Body CS)"/>
          <w:sz w:val="24"/>
        </w:rPr>
        <w:t xml:space="preserve">The </w:t>
      </w:r>
      <w:proofErr w:type="spellStart"/>
      <w:r w:rsidR="00F325F5">
        <w:rPr>
          <w:rFonts w:ascii="Times" w:hAnsi="Times" w:cs="Times New Roman (Body CS)"/>
          <w:sz w:val="24"/>
        </w:rPr>
        <w:t>Sceptical</w:t>
      </w:r>
      <w:proofErr w:type="spellEnd"/>
      <w:r w:rsidR="00F325F5">
        <w:rPr>
          <w:rFonts w:ascii="Times" w:hAnsi="Times" w:cs="Times New Roman (Body CS)"/>
          <w:sz w:val="24"/>
        </w:rPr>
        <w:t xml:space="preserve"> Hypothesis conflicts with our belief that p.</w:t>
      </w:r>
      <w:r w:rsidR="00F325F5">
        <w:rPr>
          <w:rStyle w:val="EndnoteReference"/>
          <w:rFonts w:ascii="Times" w:hAnsi="Times" w:cs="Times New Roman (Body CS)"/>
          <w:sz w:val="24"/>
        </w:rPr>
        <w:endnoteReference w:id="2"/>
      </w:r>
    </w:p>
    <w:p w14:paraId="3BDEA680" w14:textId="77777777" w:rsidR="00F325F5" w:rsidRDefault="00F325F5" w:rsidP="00266566">
      <w:pPr>
        <w:jc w:val="left"/>
        <w:rPr>
          <w:rFonts w:ascii="Times" w:hAnsi="Times" w:cs="Times New Roman (Body CS)"/>
          <w:sz w:val="24"/>
        </w:rPr>
      </w:pPr>
      <w:r>
        <w:rPr>
          <w:rFonts w:ascii="Times" w:hAnsi="Times" w:cs="Times New Roman (Body CS)"/>
          <w:sz w:val="24"/>
        </w:rPr>
        <w:t>(8) We are never completely justified in believing p.</w:t>
      </w:r>
    </w:p>
    <w:p w14:paraId="67A63F2F" w14:textId="77777777" w:rsidR="00F325F5" w:rsidRDefault="00F325F5" w:rsidP="00266566">
      <w:pPr>
        <w:jc w:val="left"/>
        <w:rPr>
          <w:rFonts w:ascii="Times" w:hAnsi="Times" w:cs="Times New Roman (Body CS)"/>
          <w:sz w:val="24"/>
        </w:rPr>
      </w:pPr>
      <w:r>
        <w:rPr>
          <w:rFonts w:ascii="Times" w:hAnsi="Times" w:cs="Times New Roman (Body CS)"/>
          <w:sz w:val="24"/>
        </w:rPr>
        <w:t xml:space="preserve">(9) We never know p. </w:t>
      </w:r>
    </w:p>
    <w:p w14:paraId="6FD2E13D" w14:textId="77777777" w:rsidR="00B178FB" w:rsidRDefault="00B178FB" w:rsidP="00266566">
      <w:pPr>
        <w:jc w:val="left"/>
        <w:rPr>
          <w:rFonts w:ascii="Times" w:hAnsi="Times" w:cs="Times New Roman (Body CS)"/>
          <w:sz w:val="24"/>
        </w:rPr>
      </w:pPr>
      <w:r>
        <w:rPr>
          <w:rFonts w:ascii="Times" w:hAnsi="Times" w:cs="Times New Roman (Body CS)"/>
          <w:sz w:val="24"/>
        </w:rPr>
        <w:tab/>
        <w:t xml:space="preserve">A recent critic has contended that asking us </w:t>
      </w:r>
      <w:r w:rsidR="0058350B">
        <w:rPr>
          <w:rFonts w:ascii="Times" w:hAnsi="Times" w:cs="Times New Roman (Body CS)"/>
          <w:sz w:val="24"/>
        </w:rPr>
        <w:t xml:space="preserve">to give up our claims to knowledge on the basis of fanciful hypotheses like Lehrer’s simply runs </w:t>
      </w:r>
      <w:r w:rsidR="00816242">
        <w:rPr>
          <w:rFonts w:ascii="Times" w:hAnsi="Times" w:cs="Times New Roman (Body CS)"/>
          <w:sz w:val="24"/>
        </w:rPr>
        <w:t>counter to the ‘fact about the concept of knowledge’ that no such possibility creates a counter-presumption to a knowledge claim.</w:t>
      </w:r>
      <w:r w:rsidR="00816242">
        <w:rPr>
          <w:rStyle w:val="EndnoteReference"/>
          <w:rFonts w:ascii="Times" w:hAnsi="Times" w:cs="Times New Roman (Body CS)"/>
          <w:sz w:val="24"/>
        </w:rPr>
        <w:endnoteReference w:id="3"/>
      </w:r>
      <w:r w:rsidR="00816242">
        <w:rPr>
          <w:rFonts w:ascii="Times" w:hAnsi="Times" w:cs="Times New Roman (Body CS)"/>
          <w:sz w:val="24"/>
        </w:rPr>
        <w:t xml:space="preserve"> Apart from the indecisiveness of simply stating putative ‘facts’ about the concept of knowledge, this line of criticism leaves Lehrer’s </w:t>
      </w:r>
      <w:r w:rsidR="00816242" w:rsidRPr="00816242">
        <w:rPr>
          <w:rFonts w:ascii="Times" w:hAnsi="Times" w:cs="Times New Roman (Body CS)"/>
          <w:i/>
          <w:sz w:val="24"/>
        </w:rPr>
        <w:t>argument</w:t>
      </w:r>
      <w:r w:rsidR="00816242">
        <w:rPr>
          <w:rFonts w:ascii="Times" w:hAnsi="Times" w:cs="Times New Roman (Body CS)"/>
          <w:sz w:val="24"/>
        </w:rPr>
        <w:t xml:space="preserve"> unchallenged</w:t>
      </w:r>
      <w:r w:rsidR="005953DE">
        <w:rPr>
          <w:rFonts w:ascii="Times" w:hAnsi="Times" w:cs="Times New Roman (Body CS)"/>
          <w:sz w:val="24"/>
        </w:rPr>
        <w:t xml:space="preserve">, and in particular it ignores the crux of the issue: the conditions required for complete justification. </w:t>
      </w:r>
      <w:r w:rsidR="00BE6420">
        <w:rPr>
          <w:rFonts w:ascii="Times" w:hAnsi="Times" w:cs="Times New Roman (Body CS)"/>
          <w:sz w:val="24"/>
        </w:rPr>
        <w:t xml:space="preserve">Although one might wish to challenge Lehrer’s claims about knowledge and complete justification in </w:t>
      </w:r>
      <w:proofErr w:type="spellStart"/>
      <w:r w:rsidR="00BE6420">
        <w:rPr>
          <w:rFonts w:ascii="Times" w:hAnsi="Times" w:cs="Times New Roman (Body CS)"/>
          <w:sz w:val="24"/>
        </w:rPr>
        <w:t>premiss</w:t>
      </w:r>
      <w:proofErr w:type="spellEnd"/>
      <w:r w:rsidR="00BE6420">
        <w:rPr>
          <w:rFonts w:ascii="Times" w:hAnsi="Times" w:cs="Times New Roman (Body CS)"/>
          <w:sz w:val="24"/>
        </w:rPr>
        <w:t xml:space="preserve"> (1) or find grounds for viewing the </w:t>
      </w:r>
      <w:proofErr w:type="spellStart"/>
      <w:r w:rsidR="00BE6420">
        <w:rPr>
          <w:rFonts w:ascii="Times" w:hAnsi="Times" w:cs="Times New Roman (Body CS)"/>
          <w:sz w:val="24"/>
        </w:rPr>
        <w:t>Sceptical</w:t>
      </w:r>
      <w:proofErr w:type="spellEnd"/>
      <w:r w:rsidR="00BE6420">
        <w:rPr>
          <w:rFonts w:ascii="Times" w:hAnsi="Times" w:cs="Times New Roman (Body CS)"/>
          <w:sz w:val="24"/>
        </w:rPr>
        <w:t xml:space="preserve"> Hypothesis as, in some sense, unjustified [hence rejecting </w:t>
      </w:r>
      <w:proofErr w:type="spellStart"/>
      <w:r w:rsidR="00BE6420">
        <w:rPr>
          <w:rFonts w:ascii="Times" w:hAnsi="Times" w:cs="Times New Roman (Body CS)"/>
          <w:sz w:val="24"/>
        </w:rPr>
        <w:t>premiss</w:t>
      </w:r>
      <w:proofErr w:type="spellEnd"/>
      <w:r w:rsidR="00BE6420">
        <w:rPr>
          <w:rFonts w:ascii="Times" w:hAnsi="Times" w:cs="Times New Roman (Body CS)"/>
          <w:sz w:val="24"/>
        </w:rPr>
        <w:t xml:space="preserve"> (5)</w:t>
      </w:r>
      <w:r w:rsidR="009713EA">
        <w:rPr>
          <w:rFonts w:ascii="Times" w:hAnsi="Times" w:cs="Times New Roman (Body CS)"/>
          <w:sz w:val="24"/>
        </w:rPr>
        <w:t xml:space="preserve">], the major weakness in Lehrer’s case is, in my view, </w:t>
      </w:r>
      <w:proofErr w:type="spellStart"/>
      <w:r w:rsidR="009713EA">
        <w:rPr>
          <w:rFonts w:ascii="Times" w:hAnsi="Times" w:cs="Times New Roman (Body CS)"/>
          <w:sz w:val="24"/>
        </w:rPr>
        <w:t>premiss</w:t>
      </w:r>
      <w:proofErr w:type="spellEnd"/>
      <w:r w:rsidR="009713EA">
        <w:rPr>
          <w:rFonts w:ascii="Times" w:hAnsi="Times" w:cs="Times New Roman (Body CS)"/>
          <w:sz w:val="24"/>
        </w:rPr>
        <w:t xml:space="preserve"> (6). To see why, we must specify (6) more precisely.</w:t>
      </w:r>
    </w:p>
    <w:p w14:paraId="0817C1F9" w14:textId="77777777" w:rsidR="00D557CC" w:rsidRDefault="00D557CC" w:rsidP="00266566">
      <w:pPr>
        <w:jc w:val="left"/>
        <w:rPr>
          <w:rFonts w:ascii="Times" w:hAnsi="Times" w:cs="Times New Roman (Body CS)"/>
          <w:sz w:val="24"/>
        </w:rPr>
      </w:pPr>
      <w:r>
        <w:rPr>
          <w:rFonts w:ascii="Times" w:hAnsi="Times" w:cs="Times New Roman (Body CS)"/>
          <w:sz w:val="24"/>
        </w:rPr>
        <w:lastRenderedPageBreak/>
        <w:tab/>
        <w:t xml:space="preserve">Lehrer speaks of conflicting hypotheses as ‘being unjustified,’ but this is unsatisfactory. His thesis cannot be merely that complete justification in believing p requires that potentially refuting hypotheses be unsupported by present evidence. </w:t>
      </w:r>
      <w:r w:rsidR="003215BC">
        <w:rPr>
          <w:rFonts w:ascii="Times" w:hAnsi="Times" w:cs="Times New Roman (Body CS)"/>
          <w:sz w:val="24"/>
        </w:rPr>
        <w:t xml:space="preserve">If it were, then since the </w:t>
      </w:r>
      <w:proofErr w:type="spellStart"/>
      <w:r w:rsidR="003215BC">
        <w:rPr>
          <w:rFonts w:ascii="Times" w:hAnsi="Times" w:cs="Times New Roman (Body CS)"/>
          <w:sz w:val="24"/>
        </w:rPr>
        <w:t>Sceptical</w:t>
      </w:r>
      <w:proofErr w:type="spellEnd"/>
      <w:r w:rsidR="003215BC">
        <w:rPr>
          <w:rFonts w:ascii="Times" w:hAnsi="Times" w:cs="Times New Roman (Body CS)"/>
          <w:sz w:val="24"/>
        </w:rPr>
        <w:t xml:space="preserve"> Hypothesis is unsupported by present evidence (i.e. there is at present no positive reason to think it is true) the </w:t>
      </w:r>
      <w:proofErr w:type="spellStart"/>
      <w:r w:rsidR="003215BC">
        <w:rPr>
          <w:rFonts w:ascii="Times" w:hAnsi="Times" w:cs="Times New Roman (Body CS)"/>
          <w:sz w:val="24"/>
        </w:rPr>
        <w:t>Sceptical</w:t>
      </w:r>
      <w:proofErr w:type="spellEnd"/>
      <w:r w:rsidR="003215BC">
        <w:rPr>
          <w:rFonts w:ascii="Times" w:hAnsi="Times" w:cs="Times New Roman (Body CS)"/>
          <w:sz w:val="24"/>
        </w:rPr>
        <w:t xml:space="preserve"> Hypothesis would meet the condition stated in (6) and there would be no reason to deny that we are completely justified in believing p. </w:t>
      </w:r>
      <w:r w:rsidR="00115CAE">
        <w:rPr>
          <w:rFonts w:ascii="Times" w:hAnsi="Times" w:cs="Times New Roman (Body CS)"/>
          <w:sz w:val="24"/>
        </w:rPr>
        <w:t xml:space="preserve">To make the </w:t>
      </w:r>
      <w:proofErr w:type="spellStart"/>
      <w:r w:rsidR="00115CAE">
        <w:rPr>
          <w:rFonts w:ascii="Times" w:hAnsi="Times" w:cs="Times New Roman (Body CS)"/>
          <w:sz w:val="24"/>
        </w:rPr>
        <w:t>Sceptical</w:t>
      </w:r>
      <w:proofErr w:type="spellEnd"/>
      <w:r w:rsidR="00115CAE">
        <w:rPr>
          <w:rFonts w:ascii="Times" w:hAnsi="Times" w:cs="Times New Roman (Body CS)"/>
          <w:sz w:val="24"/>
        </w:rPr>
        <w:t xml:space="preserve"> Hypothesis potent, we must require that potentially refuting hypotheses actually have been</w:t>
      </w:r>
      <w:r w:rsidR="0053470D">
        <w:rPr>
          <w:rFonts w:ascii="Times" w:hAnsi="Times" w:cs="Times New Roman (Body CS)"/>
          <w:sz w:val="24"/>
        </w:rPr>
        <w:t xml:space="preserve"> shown to be without any foundation in fact. </w:t>
      </w:r>
      <w:r w:rsidR="006A28D3">
        <w:rPr>
          <w:rFonts w:ascii="Times" w:hAnsi="Times" w:cs="Times New Roman (Body CS)"/>
          <w:sz w:val="24"/>
        </w:rPr>
        <w:t>Since no argument of this sort has been (or is likely to be) presented against the existence of Googols, we thus fail to be completely justified in believing anything.</w:t>
      </w:r>
    </w:p>
    <w:p w14:paraId="127914A6" w14:textId="77777777" w:rsidR="006A28D3" w:rsidRDefault="006A28D3" w:rsidP="00266566">
      <w:pPr>
        <w:jc w:val="left"/>
        <w:rPr>
          <w:rFonts w:ascii="Times" w:hAnsi="Times" w:cs="Times New Roman (Body CS)"/>
          <w:sz w:val="24"/>
        </w:rPr>
      </w:pPr>
      <w:r>
        <w:rPr>
          <w:rFonts w:ascii="Times" w:hAnsi="Times" w:cs="Times New Roman (Body CS)"/>
          <w:sz w:val="24"/>
        </w:rPr>
        <w:tab/>
      </w:r>
      <w:r w:rsidR="00C14F22">
        <w:rPr>
          <w:rFonts w:ascii="Times" w:hAnsi="Times" w:cs="Times New Roman (Body CS)"/>
          <w:sz w:val="24"/>
        </w:rPr>
        <w:t>Is (6), so</w:t>
      </w:r>
      <w:r w:rsidR="00266566">
        <w:rPr>
          <w:rFonts w:ascii="Times" w:hAnsi="Times" w:cs="Times New Roman (Body CS)"/>
          <w:sz w:val="24"/>
        </w:rPr>
        <w:t xml:space="preserve"> </w:t>
      </w:r>
      <w:r w:rsidR="00C14F22">
        <w:rPr>
          <w:rFonts w:ascii="Times" w:hAnsi="Times" w:cs="Times New Roman (Body CS)"/>
          <w:sz w:val="24"/>
        </w:rPr>
        <w:t>understood, true? Much turns upon explicating the notion of ‘complete justification,’ but even without questioning what is commonly held about its explication (by Lehrer and others) we can find good reason to reject (6).</w:t>
      </w:r>
      <w:r w:rsidR="003A3A38">
        <w:rPr>
          <w:rFonts w:ascii="Times" w:hAnsi="Times" w:cs="Times New Roman (Body CS)"/>
          <w:sz w:val="24"/>
        </w:rPr>
        <w:t xml:space="preserve"> Lehrer gives no reason in support of (6), but this thesis, unlike ‘if a belief is true then those with which </w:t>
      </w:r>
      <w:proofErr w:type="gramStart"/>
      <w:r w:rsidR="003A3A38">
        <w:rPr>
          <w:rFonts w:ascii="Times" w:hAnsi="Times" w:cs="Times New Roman (Body CS)"/>
          <w:sz w:val="24"/>
        </w:rPr>
        <w:t>it</w:t>
      </w:r>
      <w:proofErr w:type="gramEnd"/>
      <w:r w:rsidR="003A3A38">
        <w:rPr>
          <w:rFonts w:ascii="Times" w:hAnsi="Times" w:cs="Times New Roman (Body CS)"/>
          <w:sz w:val="24"/>
        </w:rPr>
        <w:t xml:space="preserve"> conflicts are false’ is not obviously analytic. </w:t>
      </w:r>
      <w:r w:rsidR="00AA6F58">
        <w:rPr>
          <w:rFonts w:ascii="Times" w:hAnsi="Times" w:cs="Times New Roman (Body CS)"/>
          <w:sz w:val="24"/>
        </w:rPr>
        <w:t xml:space="preserve">Can we </w:t>
      </w:r>
      <w:r w:rsidR="00AA6F58" w:rsidRPr="00B1452F">
        <w:rPr>
          <w:rFonts w:ascii="Times" w:hAnsi="Times" w:cs="Times New Roman (Body CS)"/>
          <w:i/>
          <w:sz w:val="24"/>
        </w:rPr>
        <w:t>infer</w:t>
      </w:r>
      <w:r w:rsidR="00AA6F58">
        <w:rPr>
          <w:rFonts w:ascii="Times" w:hAnsi="Times" w:cs="Times New Roman (Body CS)"/>
          <w:sz w:val="24"/>
        </w:rPr>
        <w:t xml:space="preserve"> from the fact that </w:t>
      </w:r>
      <w:r w:rsidR="00B1452F">
        <w:rPr>
          <w:rFonts w:ascii="Times" w:hAnsi="Times" w:cs="Times New Roman (Body CS)"/>
          <w:sz w:val="24"/>
        </w:rPr>
        <w:t>a belief is completely justified, that those potentially refuting hypotheses have been shown to be unfounded; indeed, could not both sides in a dispute be completely justified in their beliefs even if both cannot be right?</w:t>
      </w:r>
      <w:r w:rsidR="00C21621">
        <w:rPr>
          <w:rFonts w:ascii="Times" w:hAnsi="Times" w:cs="Times New Roman (Body CS)"/>
          <w:sz w:val="24"/>
        </w:rPr>
        <w:t xml:space="preserve"> Lehrer gives no reason to rule this out, and lacking this, the defense of </w:t>
      </w:r>
      <w:proofErr w:type="spellStart"/>
      <w:r w:rsidR="00C21621">
        <w:rPr>
          <w:rFonts w:ascii="Times" w:hAnsi="Times" w:cs="Times New Roman (Body CS)"/>
          <w:sz w:val="24"/>
        </w:rPr>
        <w:t>Scepticism</w:t>
      </w:r>
      <w:proofErr w:type="spellEnd"/>
      <w:r w:rsidR="00C21621">
        <w:rPr>
          <w:rFonts w:ascii="Times" w:hAnsi="Times" w:cs="Times New Roman (Body CS)"/>
          <w:sz w:val="24"/>
        </w:rPr>
        <w:t xml:space="preserve"> rests upon the empty and crucial assertion that the </w:t>
      </w:r>
      <w:proofErr w:type="spellStart"/>
      <w:r w:rsidR="00C21621">
        <w:rPr>
          <w:rFonts w:ascii="Times" w:hAnsi="Times" w:cs="Times New Roman (Body CS)"/>
          <w:sz w:val="24"/>
        </w:rPr>
        <w:t>Sceptical</w:t>
      </w:r>
      <w:proofErr w:type="spellEnd"/>
      <w:r w:rsidR="00C21621">
        <w:rPr>
          <w:rFonts w:ascii="Times" w:hAnsi="Times" w:cs="Times New Roman (Body CS)"/>
          <w:sz w:val="24"/>
        </w:rPr>
        <w:t xml:space="preserve"> Hypothesis, until refuted, rules out complete justification.</w:t>
      </w:r>
    </w:p>
    <w:p w14:paraId="4A19D7B5" w14:textId="1E82F2CE" w:rsidR="00A844F7" w:rsidRDefault="00AC2AA2" w:rsidP="00266566">
      <w:pPr>
        <w:jc w:val="left"/>
        <w:rPr>
          <w:rFonts w:ascii="Times" w:hAnsi="Times" w:cs="Times New Roman (Body CS)"/>
          <w:sz w:val="24"/>
        </w:rPr>
      </w:pPr>
      <w:r>
        <w:rPr>
          <w:rFonts w:ascii="Times" w:hAnsi="Times" w:cs="Times New Roman (Body CS)"/>
          <w:sz w:val="24"/>
        </w:rPr>
        <w:tab/>
        <w:t>It is a fact about the way in which the concept of complete justification is often understood in the literature, that it is possible to be completely justified in believing p even when p is false.</w:t>
      </w:r>
      <w:r>
        <w:rPr>
          <w:rStyle w:val="EndnoteReference"/>
          <w:rFonts w:ascii="Times" w:hAnsi="Times" w:cs="Times New Roman (Body CS)"/>
          <w:sz w:val="24"/>
        </w:rPr>
        <w:endnoteReference w:id="4"/>
      </w:r>
      <w:r>
        <w:rPr>
          <w:rFonts w:ascii="Times" w:hAnsi="Times" w:cs="Times New Roman (Body CS)"/>
          <w:sz w:val="24"/>
        </w:rPr>
        <w:t xml:space="preserve"> </w:t>
      </w:r>
      <w:r w:rsidR="00116ED5">
        <w:rPr>
          <w:rFonts w:ascii="Times" w:hAnsi="Times" w:cs="Times New Roman (Body CS)"/>
          <w:sz w:val="24"/>
        </w:rPr>
        <w:t xml:space="preserve">If this is assumed, (6) must be rejected, for since it is possible for a belief to be false and yet completely justified, we need only explain how the refuting hypothesis can itself be completely justified. </w:t>
      </w:r>
      <w:r w:rsidR="00971B9C">
        <w:rPr>
          <w:rFonts w:ascii="Times" w:hAnsi="Times" w:cs="Times New Roman (Body CS)"/>
          <w:sz w:val="24"/>
        </w:rPr>
        <w:t xml:space="preserve">The example made famous in discussion of Gettier type counter-examples is that of a man who believes (h) his friend, Mr. </w:t>
      </w:r>
      <w:proofErr w:type="spellStart"/>
      <w:r w:rsidR="00971B9C">
        <w:rPr>
          <w:rFonts w:ascii="Times" w:hAnsi="Times" w:cs="Times New Roman (Body CS)"/>
          <w:sz w:val="24"/>
        </w:rPr>
        <w:t>Nogot</w:t>
      </w:r>
      <w:proofErr w:type="spellEnd"/>
      <w:r w:rsidR="00971B9C">
        <w:rPr>
          <w:rFonts w:ascii="Times" w:hAnsi="Times" w:cs="Times New Roman (Body CS)"/>
          <w:sz w:val="24"/>
        </w:rPr>
        <w:t xml:space="preserve">, owns a Ford (having just seen </w:t>
      </w:r>
      <w:proofErr w:type="spellStart"/>
      <w:r w:rsidR="00971B9C">
        <w:rPr>
          <w:rFonts w:ascii="Times" w:hAnsi="Times" w:cs="Times New Roman (Body CS)"/>
          <w:sz w:val="24"/>
        </w:rPr>
        <w:t>Nogot</w:t>
      </w:r>
      <w:proofErr w:type="spellEnd"/>
      <w:r w:rsidR="00971B9C">
        <w:rPr>
          <w:rFonts w:ascii="Times" w:hAnsi="Times" w:cs="Times New Roman (Body CS)"/>
          <w:sz w:val="24"/>
        </w:rPr>
        <w:t xml:space="preserve"> alight from a Ford, having been shown the certificate of ownership, and having been told by an honest and reliable </w:t>
      </w:r>
      <w:proofErr w:type="spellStart"/>
      <w:r w:rsidR="00971B9C">
        <w:rPr>
          <w:rFonts w:ascii="Times" w:hAnsi="Times" w:cs="Times New Roman (Body CS)"/>
          <w:sz w:val="24"/>
        </w:rPr>
        <w:t>Nogot</w:t>
      </w:r>
      <w:proofErr w:type="spellEnd"/>
      <w:r w:rsidR="00971B9C">
        <w:rPr>
          <w:rFonts w:ascii="Times" w:hAnsi="Times" w:cs="Times New Roman (Body CS)"/>
          <w:sz w:val="24"/>
        </w:rPr>
        <w:t xml:space="preserve"> that he owns the Ford</w:t>
      </w:r>
      <w:r w:rsidR="001B358A">
        <w:rPr>
          <w:rFonts w:ascii="Times" w:hAnsi="Times" w:cs="Times New Roman (Body CS)"/>
          <w:sz w:val="24"/>
        </w:rPr>
        <w:t xml:space="preserve">. Here, Lehrer explains, ‘I would be completely justified in believing h (ibid, p. 169) even though </w:t>
      </w:r>
      <w:proofErr w:type="spellStart"/>
      <w:r w:rsidR="001B358A">
        <w:rPr>
          <w:rFonts w:ascii="Times" w:hAnsi="Times" w:cs="Times New Roman (Body CS)"/>
          <w:sz w:val="24"/>
        </w:rPr>
        <w:t>Nogot</w:t>
      </w:r>
      <w:proofErr w:type="spellEnd"/>
      <w:r w:rsidR="001B358A">
        <w:rPr>
          <w:rFonts w:ascii="Times" w:hAnsi="Times" w:cs="Times New Roman (Body CS)"/>
          <w:sz w:val="24"/>
        </w:rPr>
        <w:t>, true to his name, doesn’t own the Ford</w:t>
      </w:r>
      <w:r w:rsidR="00272915">
        <w:rPr>
          <w:rFonts w:ascii="Times" w:hAnsi="Times" w:cs="Times New Roman (Body CS)"/>
          <w:sz w:val="24"/>
        </w:rPr>
        <w:t>. Since it is easy to imagine an explanation for the falsity of</w:t>
      </w:r>
      <w:r w:rsidR="00C21F61">
        <w:rPr>
          <w:rFonts w:ascii="Times" w:hAnsi="Times" w:cs="Times New Roman (Body CS)"/>
          <w:sz w:val="24"/>
        </w:rPr>
        <w:t xml:space="preserve"> h, for which a man could possess completely justifying evidence (e.g. </w:t>
      </w:r>
      <w:r w:rsidR="007E6EE0">
        <w:rPr>
          <w:rFonts w:ascii="Times" w:hAnsi="Times" w:cs="Times New Roman (Body CS)"/>
          <w:sz w:val="24"/>
        </w:rPr>
        <w:t xml:space="preserve">he </w:t>
      </w:r>
      <w:r w:rsidR="00C21F61">
        <w:rPr>
          <w:rFonts w:ascii="Times" w:hAnsi="Times" w:cs="Times New Roman (Body CS)"/>
          <w:sz w:val="24"/>
        </w:rPr>
        <w:t xml:space="preserve">knows </w:t>
      </w:r>
      <w:proofErr w:type="spellStart"/>
      <w:r w:rsidR="00C21F61">
        <w:rPr>
          <w:rFonts w:ascii="Times" w:hAnsi="Times" w:cs="Times New Roman (Body CS)"/>
          <w:sz w:val="24"/>
        </w:rPr>
        <w:t>Nogot</w:t>
      </w:r>
      <w:proofErr w:type="spellEnd"/>
      <w:r w:rsidR="00C21F61">
        <w:rPr>
          <w:rFonts w:ascii="Times" w:hAnsi="Times" w:cs="Times New Roman (Body CS)"/>
          <w:sz w:val="24"/>
        </w:rPr>
        <w:t xml:space="preserve"> to be the unwitting victim of a scheme to fool </w:t>
      </w:r>
      <w:proofErr w:type="spellStart"/>
      <w:r w:rsidR="00C21F61">
        <w:rPr>
          <w:rFonts w:ascii="Times" w:hAnsi="Times" w:cs="Times New Roman (Body CS)"/>
          <w:sz w:val="24"/>
        </w:rPr>
        <w:t>Nogot’s</w:t>
      </w:r>
      <w:proofErr w:type="spellEnd"/>
      <w:r w:rsidR="00C21F61">
        <w:rPr>
          <w:rFonts w:ascii="Times" w:hAnsi="Times" w:cs="Times New Roman (Body CS)"/>
          <w:sz w:val="24"/>
        </w:rPr>
        <w:t xml:space="preserve"> friends perpetrated by other men who have forged the certificate and cleverly persuaded </w:t>
      </w:r>
      <w:proofErr w:type="spellStart"/>
      <w:r w:rsidR="00C21F61">
        <w:rPr>
          <w:rFonts w:ascii="Times" w:hAnsi="Times" w:cs="Times New Roman (Body CS)"/>
          <w:sz w:val="24"/>
        </w:rPr>
        <w:t>Nogot</w:t>
      </w:r>
      <w:proofErr w:type="spellEnd"/>
      <w:r w:rsidR="00C21F61">
        <w:rPr>
          <w:rFonts w:ascii="Times" w:hAnsi="Times" w:cs="Times New Roman (Body CS)"/>
          <w:sz w:val="24"/>
        </w:rPr>
        <w:t xml:space="preserve"> that it was his Ford), it would be quite possible in this case for both sides of the dispute to be completely justified in their beliefs. </w:t>
      </w:r>
      <w:r w:rsidR="00C21F61" w:rsidRPr="00681E31">
        <w:rPr>
          <w:rFonts w:ascii="Times" w:hAnsi="Times" w:cs="Times New Roman (Body CS)"/>
          <w:i/>
          <w:sz w:val="24"/>
        </w:rPr>
        <w:t>A fortiori</w:t>
      </w:r>
      <w:r w:rsidR="00C21F61">
        <w:rPr>
          <w:rFonts w:ascii="Times" w:hAnsi="Times" w:cs="Times New Roman (Body CS)"/>
          <w:sz w:val="24"/>
        </w:rPr>
        <w:t>, a belief could be completely justified even when a conflicting hypothesis had not be</w:t>
      </w:r>
      <w:r w:rsidR="00681E31">
        <w:rPr>
          <w:rFonts w:ascii="Times" w:hAnsi="Times" w:cs="Times New Roman (Body CS)"/>
          <w:sz w:val="24"/>
        </w:rPr>
        <w:t>en</w:t>
      </w:r>
      <w:r w:rsidR="00C21F61">
        <w:rPr>
          <w:rFonts w:ascii="Times" w:hAnsi="Times" w:cs="Times New Roman (Body CS)"/>
          <w:sz w:val="24"/>
        </w:rPr>
        <w:t xml:space="preserve"> shown to be unjustified, and (6) must be rejected.</w:t>
      </w:r>
    </w:p>
    <w:p w14:paraId="240E8AFD" w14:textId="71EC55CA" w:rsidR="00A67501" w:rsidRDefault="00A844F7" w:rsidP="00266566">
      <w:pPr>
        <w:jc w:val="left"/>
        <w:rPr>
          <w:rFonts w:ascii="Times" w:hAnsi="Times" w:cs="Times New Roman (Body CS)"/>
          <w:sz w:val="24"/>
        </w:rPr>
      </w:pPr>
      <w:r>
        <w:rPr>
          <w:rFonts w:ascii="Times" w:hAnsi="Times" w:cs="Times New Roman (Body CS)"/>
          <w:sz w:val="24"/>
        </w:rPr>
        <w:tab/>
        <w:t>This difficulty could be avoided if we give up the view that we can be completely justified in believing p when p is false.</w:t>
      </w:r>
      <w:r w:rsidR="002718A4">
        <w:rPr>
          <w:rFonts w:ascii="Times" w:hAnsi="Times" w:cs="Times New Roman (Body CS)"/>
          <w:sz w:val="24"/>
        </w:rPr>
        <w:t xml:space="preserve"> A plausible reason for making the truth of p a necessary condition for our being completely justified in believing p could be found if the events or states </w:t>
      </w:r>
      <w:r w:rsidR="002718A4">
        <w:rPr>
          <w:rFonts w:ascii="Times" w:hAnsi="Times" w:cs="Times New Roman (Body CS)"/>
          <w:sz w:val="24"/>
        </w:rPr>
        <w:lastRenderedPageBreak/>
        <w:t xml:space="preserve">of affairs, the occurrence of which ‘makes p true,’ were a necessary causal condition for having the evidence which is sufficient to completely justify belief in p. </w:t>
      </w:r>
      <w:r w:rsidR="00C20840">
        <w:rPr>
          <w:rFonts w:ascii="Times" w:hAnsi="Times" w:cs="Times New Roman (Body CS)"/>
          <w:sz w:val="24"/>
        </w:rPr>
        <w:t xml:space="preserve">Such causal conditions have been proposed and they may be vindicated, at least in a large class of cases. But it does not appear to work for all cases. </w:t>
      </w:r>
      <w:r w:rsidR="005647F4">
        <w:rPr>
          <w:rFonts w:ascii="Times" w:hAnsi="Times" w:cs="Times New Roman (Body CS)"/>
          <w:sz w:val="24"/>
        </w:rPr>
        <w:t>Some of the things which we know to be true about the world</w:t>
      </w:r>
      <w:r w:rsidR="00E00CC0">
        <w:rPr>
          <w:rFonts w:ascii="Times" w:hAnsi="Times" w:cs="Times New Roman (Body CS)"/>
          <w:sz w:val="24"/>
        </w:rPr>
        <w:t xml:space="preserve">, its past as well as its present, may be justified on the basis of very general evidence which does not obviously stem from the conditions which are sufficient for the truth of p. </w:t>
      </w:r>
      <w:r w:rsidR="00083475">
        <w:rPr>
          <w:rFonts w:ascii="Times" w:hAnsi="Times" w:cs="Times New Roman (Body CS)"/>
          <w:sz w:val="24"/>
        </w:rPr>
        <w:t>I can reasonably be said to know for example that Socrates is dead (or that he died a long time ago) not on the basis of testimony which goes back to eye witness reports of his death (though that too would be a way of having evidence for the belief) but simply from the fact that he lived 2000 years ago, and there is overwhelmingly good reason to believe that any man who lived in the 5</w:t>
      </w:r>
      <w:r w:rsidR="00083475" w:rsidRPr="00083475">
        <w:rPr>
          <w:rFonts w:ascii="Times" w:hAnsi="Times" w:cs="Times New Roman (Body CS)"/>
          <w:sz w:val="24"/>
          <w:vertAlign w:val="superscript"/>
        </w:rPr>
        <w:t>th</w:t>
      </w:r>
      <w:r w:rsidR="00083475">
        <w:rPr>
          <w:rFonts w:ascii="Times" w:hAnsi="Times" w:cs="Times New Roman (Body CS)"/>
          <w:sz w:val="24"/>
        </w:rPr>
        <w:t xml:space="preserve"> century B.C. is dead by the twentieth. Thus</w:t>
      </w:r>
      <w:r w:rsidR="00A67501">
        <w:rPr>
          <w:rFonts w:ascii="Times" w:hAnsi="Times" w:cs="Times New Roman (Body CS)"/>
          <w:sz w:val="24"/>
        </w:rPr>
        <w:t>,</w:t>
      </w:r>
      <w:r w:rsidR="00083475">
        <w:rPr>
          <w:rFonts w:ascii="Times" w:hAnsi="Times" w:cs="Times New Roman (Body CS)"/>
          <w:sz w:val="24"/>
        </w:rPr>
        <w:t xml:space="preserve"> there need be no causal link between the event of Socrates’ death and my possessing evidence which completely justifies me in believing that it occurred.</w:t>
      </w:r>
      <w:r w:rsidR="000A14CE">
        <w:rPr>
          <w:rFonts w:ascii="Times" w:hAnsi="Times" w:cs="Times New Roman (Body CS)"/>
          <w:sz w:val="24"/>
        </w:rPr>
        <w:t xml:space="preserve"> We cannot in all cases then expect that the conditions which suffice to render p true will also be causal conditions for possessing completely justifying evidence, and hence we cannot on this basis restrict completely justified beliefs to the class of true ones.</w:t>
      </w:r>
    </w:p>
    <w:p w14:paraId="70D0B7BA" w14:textId="77777777" w:rsidR="00D16319" w:rsidRDefault="00A67501" w:rsidP="00266566">
      <w:pPr>
        <w:jc w:val="left"/>
        <w:rPr>
          <w:rFonts w:ascii="Times" w:hAnsi="Times" w:cs="Times New Roman (Body CS)"/>
          <w:sz w:val="24"/>
        </w:rPr>
      </w:pPr>
      <w:r>
        <w:rPr>
          <w:rFonts w:ascii="Times" w:hAnsi="Times" w:cs="Times New Roman (Body CS)"/>
          <w:sz w:val="24"/>
        </w:rPr>
        <w:tab/>
        <w:t>Thus, we still have good reason to reject Leh</w:t>
      </w:r>
      <w:r w:rsidR="00996C45">
        <w:rPr>
          <w:rFonts w:ascii="Times" w:hAnsi="Times" w:cs="Times New Roman (Body CS)"/>
          <w:sz w:val="24"/>
        </w:rPr>
        <w:t>r</w:t>
      </w:r>
      <w:r>
        <w:rPr>
          <w:rFonts w:ascii="Times" w:hAnsi="Times" w:cs="Times New Roman (Body CS)"/>
          <w:sz w:val="24"/>
        </w:rPr>
        <w:t>er’s contention in (6) that</w:t>
      </w:r>
      <w:r w:rsidR="00DB455C">
        <w:rPr>
          <w:rFonts w:ascii="Times" w:hAnsi="Times" w:cs="Times New Roman (Body CS)"/>
          <w:sz w:val="24"/>
        </w:rPr>
        <w:t xml:space="preserve"> in order to be completely justified in believing p we must have shown conflicting hypotheses to be unfounded, and Lehrer’s case for </w:t>
      </w:r>
      <w:proofErr w:type="spellStart"/>
      <w:r w:rsidR="00DB455C">
        <w:rPr>
          <w:rFonts w:ascii="Times" w:hAnsi="Times" w:cs="Times New Roman (Body CS)"/>
          <w:sz w:val="24"/>
        </w:rPr>
        <w:t>Scepticism</w:t>
      </w:r>
      <w:proofErr w:type="spellEnd"/>
      <w:r w:rsidR="00DB455C">
        <w:rPr>
          <w:rFonts w:ascii="Times" w:hAnsi="Times" w:cs="Times New Roman (Body CS)"/>
          <w:sz w:val="24"/>
        </w:rPr>
        <w:t xml:space="preserve"> fails: the framing of the Googol hypothesis does not prevent us from being completely justified in believing p and, hence, from knowing p.</w:t>
      </w:r>
    </w:p>
    <w:p w14:paraId="5C750575" w14:textId="4ECCFCFF" w:rsidR="00AC2AA2" w:rsidRPr="00D16319" w:rsidRDefault="00D16319" w:rsidP="00266566">
      <w:pPr>
        <w:jc w:val="left"/>
        <w:rPr>
          <w:rFonts w:ascii="Times" w:hAnsi="Times" w:cs="Times New Roman (Body CS)"/>
          <w:i/>
          <w:sz w:val="24"/>
        </w:rPr>
      </w:pPr>
      <w:r>
        <w:rPr>
          <w:rFonts w:ascii="Times" w:hAnsi="Times" w:cs="Times New Roman (Body CS)"/>
          <w:sz w:val="24"/>
        </w:rPr>
        <w:tab/>
      </w:r>
      <w:r>
        <w:rPr>
          <w:rFonts w:ascii="Times" w:hAnsi="Times" w:cs="Times New Roman (Body CS)"/>
          <w:sz w:val="24"/>
        </w:rPr>
        <w:tab/>
      </w:r>
      <w:r>
        <w:rPr>
          <w:rFonts w:ascii="Times" w:hAnsi="Times" w:cs="Times New Roman (Body CS)"/>
          <w:sz w:val="24"/>
        </w:rPr>
        <w:tab/>
      </w:r>
      <w:r>
        <w:rPr>
          <w:rFonts w:ascii="Times" w:hAnsi="Times" w:cs="Times New Roman (Body CS)"/>
          <w:sz w:val="24"/>
        </w:rPr>
        <w:tab/>
      </w:r>
      <w:r>
        <w:rPr>
          <w:rFonts w:ascii="Times" w:hAnsi="Times" w:cs="Times New Roman (Body CS)"/>
          <w:sz w:val="24"/>
        </w:rPr>
        <w:tab/>
      </w:r>
      <w:r>
        <w:rPr>
          <w:rFonts w:ascii="Times" w:hAnsi="Times" w:cs="Times New Roman (Body CS)"/>
          <w:sz w:val="24"/>
        </w:rPr>
        <w:tab/>
      </w:r>
      <w:r>
        <w:rPr>
          <w:rFonts w:ascii="Times" w:hAnsi="Times" w:cs="Times New Roman (Body CS)"/>
          <w:sz w:val="24"/>
        </w:rPr>
        <w:tab/>
      </w:r>
      <w:r>
        <w:rPr>
          <w:rFonts w:ascii="Times" w:hAnsi="Times" w:cs="Times New Roman (Body CS)"/>
          <w:sz w:val="24"/>
        </w:rPr>
        <w:tab/>
      </w:r>
      <w:r w:rsidRPr="00D16319">
        <w:rPr>
          <w:rFonts w:ascii="Times" w:hAnsi="Times" w:cs="Times New Roman (Body CS)"/>
          <w:i/>
          <w:sz w:val="24"/>
        </w:rPr>
        <w:t>University of Maryland</w:t>
      </w:r>
      <w:r w:rsidR="00A844F7" w:rsidRPr="00D16319">
        <w:rPr>
          <w:rFonts w:ascii="Times" w:hAnsi="Times" w:cs="Times New Roman (Body CS)"/>
          <w:i/>
          <w:sz w:val="24"/>
        </w:rPr>
        <w:tab/>
      </w:r>
      <w:r w:rsidR="00A844F7" w:rsidRPr="00D16319">
        <w:rPr>
          <w:rFonts w:ascii="Times" w:hAnsi="Times" w:cs="Times New Roman (Body CS)"/>
          <w:i/>
          <w:sz w:val="24"/>
        </w:rPr>
        <w:tab/>
      </w:r>
      <w:r w:rsidR="00272915" w:rsidRPr="00D16319">
        <w:rPr>
          <w:rFonts w:ascii="Times" w:hAnsi="Times" w:cs="Times New Roman (Body CS)"/>
          <w:i/>
          <w:sz w:val="24"/>
        </w:rPr>
        <w:tab/>
      </w:r>
    </w:p>
    <w:p w14:paraId="677EDA9F" w14:textId="27BAD668" w:rsidR="00D85EE5" w:rsidRPr="00B271D3" w:rsidRDefault="00D85EE5" w:rsidP="00B271D3">
      <w:pPr>
        <w:rPr>
          <w:rFonts w:ascii="Times" w:hAnsi="Times" w:cs="Times New Roman (Body CS)"/>
          <w:sz w:val="24"/>
        </w:rPr>
      </w:pPr>
    </w:p>
    <w:sectPr w:rsidR="00D85EE5" w:rsidRPr="00B271D3" w:rsidSect="00643F7D">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FF7518" w14:textId="77777777" w:rsidR="0007105D" w:rsidRDefault="0007105D" w:rsidP="000027B7">
      <w:pPr>
        <w:spacing w:after="0" w:line="240" w:lineRule="auto"/>
      </w:pPr>
      <w:r>
        <w:separator/>
      </w:r>
    </w:p>
  </w:endnote>
  <w:endnote w:type="continuationSeparator" w:id="0">
    <w:p w14:paraId="4F0ABF86" w14:textId="77777777" w:rsidR="0007105D" w:rsidRDefault="0007105D" w:rsidP="000027B7">
      <w:pPr>
        <w:spacing w:after="0" w:line="240" w:lineRule="auto"/>
      </w:pPr>
      <w:r>
        <w:continuationSeparator/>
      </w:r>
    </w:p>
  </w:endnote>
  <w:endnote w:id="1">
    <w:p w14:paraId="6911B0FE" w14:textId="46DD2214" w:rsidR="000027B7" w:rsidRPr="00B271D3" w:rsidRDefault="000027B7">
      <w:pPr>
        <w:pStyle w:val="EndnoteText"/>
        <w:rPr>
          <w:rFonts w:ascii="Times" w:hAnsi="Times"/>
        </w:rPr>
      </w:pPr>
      <w:r w:rsidRPr="00B271D3">
        <w:rPr>
          <w:rStyle w:val="EndnoteReference"/>
          <w:rFonts w:ascii="Times" w:hAnsi="Times"/>
        </w:rPr>
        <w:endnoteRef/>
      </w:r>
      <w:r w:rsidRPr="00B271D3">
        <w:rPr>
          <w:rFonts w:ascii="Times" w:hAnsi="Times"/>
        </w:rPr>
        <w:t xml:space="preserve"> </w:t>
      </w:r>
      <w:r w:rsidR="00B271D3">
        <w:rPr>
          <w:rFonts w:ascii="Times" w:hAnsi="Times"/>
        </w:rPr>
        <w:t xml:space="preserve">‘Why Not </w:t>
      </w:r>
      <w:proofErr w:type="spellStart"/>
      <w:proofErr w:type="gramStart"/>
      <w:r w:rsidR="00B271D3">
        <w:rPr>
          <w:rFonts w:ascii="Times" w:hAnsi="Times"/>
        </w:rPr>
        <w:t>Scepticism</w:t>
      </w:r>
      <w:proofErr w:type="spellEnd"/>
      <w:r w:rsidR="00B271D3">
        <w:rPr>
          <w:rFonts w:ascii="Times" w:hAnsi="Times"/>
        </w:rPr>
        <w:t>?,</w:t>
      </w:r>
      <w:proofErr w:type="gramEnd"/>
      <w:r w:rsidR="00B271D3">
        <w:rPr>
          <w:rFonts w:ascii="Times" w:hAnsi="Times"/>
        </w:rPr>
        <w:t xml:space="preserve">’ </w:t>
      </w:r>
      <w:r w:rsidR="00B271D3" w:rsidRPr="00B271D3">
        <w:rPr>
          <w:rFonts w:ascii="Times" w:hAnsi="Times"/>
          <w:i/>
        </w:rPr>
        <w:t>Philosophical Forum</w:t>
      </w:r>
      <w:r w:rsidR="00B271D3">
        <w:rPr>
          <w:rFonts w:ascii="Times" w:hAnsi="Times"/>
        </w:rPr>
        <w:t>, Vol. II, No. 3 (1971</w:t>
      </w:r>
      <w:r w:rsidR="0000744F">
        <w:rPr>
          <w:rFonts w:ascii="Times" w:hAnsi="Times"/>
        </w:rPr>
        <w:t>, ‘Knowledge</w:t>
      </w:r>
      <w:r w:rsidR="00B271D3">
        <w:rPr>
          <w:rFonts w:ascii="Times" w:hAnsi="Times"/>
        </w:rPr>
        <w:t>).</w:t>
      </w:r>
    </w:p>
  </w:endnote>
  <w:endnote w:id="2">
    <w:p w14:paraId="66BFE0EE" w14:textId="6E2437BD" w:rsidR="00F325F5" w:rsidRPr="00B271D3" w:rsidRDefault="00F325F5">
      <w:pPr>
        <w:pStyle w:val="EndnoteText"/>
        <w:rPr>
          <w:rFonts w:ascii="Times" w:hAnsi="Times"/>
        </w:rPr>
      </w:pPr>
      <w:r w:rsidRPr="00B271D3">
        <w:rPr>
          <w:rStyle w:val="EndnoteReference"/>
          <w:rFonts w:ascii="Times" w:hAnsi="Times"/>
        </w:rPr>
        <w:endnoteRef/>
      </w:r>
      <w:r w:rsidRPr="00B271D3">
        <w:rPr>
          <w:rFonts w:ascii="Times" w:hAnsi="Times"/>
        </w:rPr>
        <w:t xml:space="preserve"> </w:t>
      </w:r>
      <w:r w:rsidR="00B271D3">
        <w:rPr>
          <w:rFonts w:ascii="Times" w:hAnsi="Times"/>
        </w:rPr>
        <w:t xml:space="preserve">Lehrer constructs the argument with respect to our </w:t>
      </w:r>
      <w:proofErr w:type="gramStart"/>
      <w:r w:rsidR="00B271D3">
        <w:rPr>
          <w:rFonts w:ascii="Times" w:hAnsi="Times"/>
        </w:rPr>
        <w:t>common sense</w:t>
      </w:r>
      <w:proofErr w:type="gramEnd"/>
      <w:r w:rsidR="00B271D3">
        <w:rPr>
          <w:rFonts w:ascii="Times" w:hAnsi="Times"/>
        </w:rPr>
        <w:t xml:space="preserve"> beliefs, but his remarks elsewhere make clear that the argument is to be generalized to include ‘belief about our conscious states, what we perceive by our senses, or recall from memory.’</w:t>
      </w:r>
    </w:p>
  </w:endnote>
  <w:endnote w:id="3">
    <w:p w14:paraId="6A24F070" w14:textId="1DC5DD8D" w:rsidR="00816242" w:rsidRPr="00B271D3" w:rsidRDefault="00816242">
      <w:pPr>
        <w:pStyle w:val="EndnoteText"/>
        <w:rPr>
          <w:rFonts w:ascii="Times" w:hAnsi="Times"/>
        </w:rPr>
      </w:pPr>
      <w:r w:rsidRPr="00B271D3">
        <w:rPr>
          <w:rStyle w:val="EndnoteReference"/>
          <w:rFonts w:ascii="Times" w:hAnsi="Times"/>
        </w:rPr>
        <w:endnoteRef/>
      </w:r>
      <w:r w:rsidRPr="00B271D3">
        <w:rPr>
          <w:rFonts w:ascii="Times" w:hAnsi="Times"/>
        </w:rPr>
        <w:t xml:space="preserve"> </w:t>
      </w:r>
      <w:r w:rsidR="00B12D67">
        <w:rPr>
          <w:rFonts w:ascii="Times" w:hAnsi="Times"/>
        </w:rPr>
        <w:t xml:space="preserve">Richard </w:t>
      </w:r>
      <w:proofErr w:type="spellStart"/>
      <w:r w:rsidR="00B12D67">
        <w:rPr>
          <w:rFonts w:ascii="Times" w:hAnsi="Times"/>
        </w:rPr>
        <w:t>Purtill</w:t>
      </w:r>
      <w:proofErr w:type="spellEnd"/>
      <w:r w:rsidR="00B12D67">
        <w:rPr>
          <w:rFonts w:ascii="Times" w:hAnsi="Times"/>
        </w:rPr>
        <w:t>, ‘Episte</w:t>
      </w:r>
      <w:bookmarkStart w:id="0" w:name="_GoBack"/>
      <w:bookmarkEnd w:id="0"/>
      <w:r w:rsidR="00B12D67">
        <w:rPr>
          <w:rFonts w:ascii="Times" w:hAnsi="Times"/>
        </w:rPr>
        <w:t xml:space="preserve">mological </w:t>
      </w:r>
      <w:proofErr w:type="spellStart"/>
      <w:r w:rsidR="00B12D67">
        <w:rPr>
          <w:rFonts w:ascii="Times" w:hAnsi="Times"/>
        </w:rPr>
        <w:t>Scepticism</w:t>
      </w:r>
      <w:proofErr w:type="spellEnd"/>
      <w:r w:rsidR="00B12D67">
        <w:rPr>
          <w:rFonts w:ascii="Times" w:hAnsi="Times"/>
        </w:rPr>
        <w:t xml:space="preserve"> Again,’ this journal, Vol. III, No. 1 (Fall, 1971).</w:t>
      </w:r>
    </w:p>
  </w:endnote>
  <w:endnote w:id="4">
    <w:p w14:paraId="2628DAB2" w14:textId="57E1B287" w:rsidR="00AC2AA2" w:rsidRPr="00B271D3" w:rsidRDefault="00AC2AA2">
      <w:pPr>
        <w:pStyle w:val="EndnoteText"/>
        <w:rPr>
          <w:rFonts w:ascii="Times" w:hAnsi="Times"/>
        </w:rPr>
      </w:pPr>
      <w:r w:rsidRPr="00B271D3">
        <w:rPr>
          <w:rStyle w:val="EndnoteReference"/>
          <w:rFonts w:ascii="Times" w:hAnsi="Times"/>
        </w:rPr>
        <w:endnoteRef/>
      </w:r>
      <w:r w:rsidRPr="00B271D3">
        <w:rPr>
          <w:rFonts w:ascii="Times" w:hAnsi="Times"/>
        </w:rPr>
        <w:t xml:space="preserve"> </w:t>
      </w:r>
      <w:r w:rsidR="0000744F">
        <w:rPr>
          <w:rFonts w:ascii="Times" w:hAnsi="Times"/>
        </w:rPr>
        <w:t xml:space="preserve">Cf. Lehrer’s ‘Knowledge, Truth, and Evidence,’ </w:t>
      </w:r>
      <w:r w:rsidR="0000744F" w:rsidRPr="0000744F">
        <w:rPr>
          <w:rFonts w:ascii="Times" w:hAnsi="Times"/>
          <w:i/>
        </w:rPr>
        <w:t>Analysis</w:t>
      </w:r>
      <w:r w:rsidR="0000744F">
        <w:rPr>
          <w:rFonts w:ascii="Times" w:hAnsi="Times"/>
        </w:rPr>
        <w:t xml:space="preserve">, Vol. 25 (1965), p. 168: ‘a person may be completely justified in believing something which is in fact false’ and in Lehrer and Paxson, ‘Knowledge: Undefeated Justified True Belief,’ </w:t>
      </w:r>
      <w:r w:rsidR="0000744F" w:rsidRPr="0000744F">
        <w:rPr>
          <w:rFonts w:ascii="Times" w:hAnsi="Times"/>
          <w:i/>
        </w:rPr>
        <w:t>The Journal of Philosophy</w:t>
      </w:r>
      <w:r w:rsidR="0000744F">
        <w:rPr>
          <w:rFonts w:ascii="Times" w:hAnsi="Times"/>
        </w:rPr>
        <w:t>, Vol. LXVI, No. 8 (April, 1969), pp. 225-226.</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imes">
    <w:panose1 w:val="02000500000000000000"/>
    <w:charset w:val="00"/>
    <w:family w:val="auto"/>
    <w:pitch w:val="variable"/>
    <w:sig w:usb0="E00002FF" w:usb1="5000205A" w:usb2="00000000" w:usb3="00000000" w:csb0="0000019F" w:csb1="00000000"/>
  </w:font>
  <w:font w:name="Times New Roman (Body CS)">
    <w:panose1 w:val="020206030504050203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658219" w14:textId="77777777" w:rsidR="0007105D" w:rsidRDefault="0007105D" w:rsidP="000027B7">
      <w:pPr>
        <w:spacing w:after="0" w:line="240" w:lineRule="auto"/>
      </w:pPr>
      <w:r>
        <w:separator/>
      </w:r>
    </w:p>
  </w:footnote>
  <w:footnote w:type="continuationSeparator" w:id="0">
    <w:p w14:paraId="737F7682" w14:textId="77777777" w:rsidR="0007105D" w:rsidRDefault="0007105D" w:rsidP="000027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5A496E"/>
    <w:multiLevelType w:val="hybridMultilevel"/>
    <w:tmpl w:val="83AE48BC"/>
    <w:lvl w:ilvl="0" w:tplc="FCE6CC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proofState w:spelling="clean" w:grammar="clean"/>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9D6"/>
    <w:rsid w:val="000027B7"/>
    <w:rsid w:val="0000744F"/>
    <w:rsid w:val="0007105D"/>
    <w:rsid w:val="00083475"/>
    <w:rsid w:val="000A14CE"/>
    <w:rsid w:val="000A7F3D"/>
    <w:rsid w:val="00115CAE"/>
    <w:rsid w:val="00116ED5"/>
    <w:rsid w:val="00151A01"/>
    <w:rsid w:val="001B358A"/>
    <w:rsid w:val="00266566"/>
    <w:rsid w:val="002718A4"/>
    <w:rsid w:val="00272915"/>
    <w:rsid w:val="00282984"/>
    <w:rsid w:val="002A1606"/>
    <w:rsid w:val="002B168B"/>
    <w:rsid w:val="00302D51"/>
    <w:rsid w:val="00306724"/>
    <w:rsid w:val="003215BC"/>
    <w:rsid w:val="003A3A38"/>
    <w:rsid w:val="004D39D6"/>
    <w:rsid w:val="0053470D"/>
    <w:rsid w:val="005647F4"/>
    <w:rsid w:val="0058350B"/>
    <w:rsid w:val="005953DE"/>
    <w:rsid w:val="00643F7D"/>
    <w:rsid w:val="00681E31"/>
    <w:rsid w:val="006A28D3"/>
    <w:rsid w:val="007E6EE0"/>
    <w:rsid w:val="00816242"/>
    <w:rsid w:val="00845029"/>
    <w:rsid w:val="008656EC"/>
    <w:rsid w:val="00947E49"/>
    <w:rsid w:val="009713EA"/>
    <w:rsid w:val="00971B9C"/>
    <w:rsid w:val="009867A4"/>
    <w:rsid w:val="00996C45"/>
    <w:rsid w:val="00A6390C"/>
    <w:rsid w:val="00A67501"/>
    <w:rsid w:val="00A844F7"/>
    <w:rsid w:val="00A95833"/>
    <w:rsid w:val="00AA6F58"/>
    <w:rsid w:val="00AC2AA2"/>
    <w:rsid w:val="00B12D67"/>
    <w:rsid w:val="00B1452F"/>
    <w:rsid w:val="00B178FB"/>
    <w:rsid w:val="00B271D3"/>
    <w:rsid w:val="00BA57DA"/>
    <w:rsid w:val="00BE6420"/>
    <w:rsid w:val="00C14F22"/>
    <w:rsid w:val="00C20840"/>
    <w:rsid w:val="00C21621"/>
    <w:rsid w:val="00C21F61"/>
    <w:rsid w:val="00CB4742"/>
    <w:rsid w:val="00D16319"/>
    <w:rsid w:val="00D557CC"/>
    <w:rsid w:val="00D85EE5"/>
    <w:rsid w:val="00DB455C"/>
    <w:rsid w:val="00E00CC0"/>
    <w:rsid w:val="00F325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5F657"/>
  <w15:chartTrackingRefBased/>
  <w15:docId w15:val="{F272DA35-FB34-7145-8596-35B53608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after="200" w:line="276"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51A01"/>
  </w:style>
  <w:style w:type="paragraph" w:styleId="Heading1">
    <w:name w:val="heading 1"/>
    <w:basedOn w:val="Normal"/>
    <w:next w:val="Normal"/>
    <w:link w:val="Heading1Char"/>
    <w:uiPriority w:val="9"/>
    <w:qFormat/>
    <w:rsid w:val="00151A01"/>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151A01"/>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151A01"/>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151A01"/>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151A01"/>
    <w:pPr>
      <w:spacing w:before="200" w:after="0"/>
      <w:jc w:val="left"/>
      <w:outlineLvl w:val="4"/>
    </w:pPr>
    <w:rPr>
      <w:smallCaps/>
      <w:color w:val="C45911" w:themeColor="accent2" w:themeShade="BF"/>
      <w:spacing w:val="10"/>
      <w:sz w:val="22"/>
      <w:szCs w:val="26"/>
    </w:rPr>
  </w:style>
  <w:style w:type="paragraph" w:styleId="Heading6">
    <w:name w:val="heading 6"/>
    <w:basedOn w:val="Normal"/>
    <w:next w:val="Normal"/>
    <w:link w:val="Heading6Char"/>
    <w:uiPriority w:val="9"/>
    <w:semiHidden/>
    <w:unhideWhenUsed/>
    <w:qFormat/>
    <w:rsid w:val="00151A01"/>
    <w:pPr>
      <w:spacing w:after="0"/>
      <w:jc w:val="left"/>
      <w:outlineLvl w:val="5"/>
    </w:pPr>
    <w:rPr>
      <w:smallCaps/>
      <w:color w:val="ED7D31" w:themeColor="accent2"/>
      <w:spacing w:val="5"/>
      <w:sz w:val="22"/>
    </w:rPr>
  </w:style>
  <w:style w:type="paragraph" w:styleId="Heading7">
    <w:name w:val="heading 7"/>
    <w:basedOn w:val="Normal"/>
    <w:next w:val="Normal"/>
    <w:link w:val="Heading7Char"/>
    <w:uiPriority w:val="9"/>
    <w:semiHidden/>
    <w:unhideWhenUsed/>
    <w:qFormat/>
    <w:rsid w:val="00151A01"/>
    <w:pPr>
      <w:spacing w:after="0"/>
      <w:jc w:val="left"/>
      <w:outlineLvl w:val="6"/>
    </w:pPr>
    <w:rPr>
      <w:b/>
      <w:smallCaps/>
      <w:color w:val="ED7D31" w:themeColor="accent2"/>
      <w:spacing w:val="10"/>
    </w:rPr>
  </w:style>
  <w:style w:type="paragraph" w:styleId="Heading8">
    <w:name w:val="heading 8"/>
    <w:basedOn w:val="Normal"/>
    <w:next w:val="Normal"/>
    <w:link w:val="Heading8Char"/>
    <w:uiPriority w:val="9"/>
    <w:semiHidden/>
    <w:unhideWhenUsed/>
    <w:qFormat/>
    <w:rsid w:val="00151A01"/>
    <w:pPr>
      <w:spacing w:after="0"/>
      <w:jc w:val="left"/>
      <w:outlineLvl w:val="7"/>
    </w:pPr>
    <w:rPr>
      <w:b/>
      <w:i/>
      <w:smallCaps/>
      <w:color w:val="C45911" w:themeColor="accent2" w:themeShade="BF"/>
    </w:rPr>
  </w:style>
  <w:style w:type="paragraph" w:styleId="Heading9">
    <w:name w:val="heading 9"/>
    <w:basedOn w:val="Normal"/>
    <w:next w:val="Normal"/>
    <w:link w:val="Heading9Char"/>
    <w:uiPriority w:val="9"/>
    <w:semiHidden/>
    <w:unhideWhenUsed/>
    <w:qFormat/>
    <w:rsid w:val="00151A01"/>
    <w:pPr>
      <w:spacing w:after="0"/>
      <w:jc w:val="left"/>
      <w:outlineLvl w:val="8"/>
    </w:pPr>
    <w:rPr>
      <w:b/>
      <w:i/>
      <w:smallCaps/>
      <w:color w:val="823B0B"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0027B7"/>
  </w:style>
  <w:style w:type="character" w:customStyle="1" w:styleId="EndnoteTextChar">
    <w:name w:val="Endnote Text Char"/>
    <w:basedOn w:val="DefaultParagraphFont"/>
    <w:link w:val="EndnoteText"/>
    <w:uiPriority w:val="99"/>
    <w:semiHidden/>
    <w:rsid w:val="000027B7"/>
    <w:rPr>
      <w:sz w:val="20"/>
    </w:rPr>
  </w:style>
  <w:style w:type="character" w:styleId="EndnoteReference">
    <w:name w:val="endnote reference"/>
    <w:basedOn w:val="DefaultParagraphFont"/>
    <w:uiPriority w:val="99"/>
    <w:semiHidden/>
    <w:unhideWhenUsed/>
    <w:rsid w:val="000027B7"/>
    <w:rPr>
      <w:vertAlign w:val="superscript"/>
    </w:rPr>
  </w:style>
  <w:style w:type="paragraph" w:styleId="ListParagraph">
    <w:name w:val="List Paragraph"/>
    <w:basedOn w:val="Normal"/>
    <w:uiPriority w:val="34"/>
    <w:qFormat/>
    <w:rsid w:val="00151A01"/>
    <w:pPr>
      <w:ind w:left="720"/>
      <w:contextualSpacing/>
    </w:pPr>
  </w:style>
  <w:style w:type="character" w:customStyle="1" w:styleId="Heading1Char">
    <w:name w:val="Heading 1 Char"/>
    <w:basedOn w:val="DefaultParagraphFont"/>
    <w:link w:val="Heading1"/>
    <w:uiPriority w:val="9"/>
    <w:rsid w:val="00151A01"/>
    <w:rPr>
      <w:smallCaps/>
      <w:spacing w:val="5"/>
      <w:sz w:val="32"/>
      <w:szCs w:val="32"/>
    </w:rPr>
  </w:style>
  <w:style w:type="character" w:customStyle="1" w:styleId="Heading2Char">
    <w:name w:val="Heading 2 Char"/>
    <w:basedOn w:val="DefaultParagraphFont"/>
    <w:link w:val="Heading2"/>
    <w:uiPriority w:val="9"/>
    <w:semiHidden/>
    <w:rsid w:val="00151A01"/>
    <w:rPr>
      <w:smallCaps/>
      <w:spacing w:val="5"/>
      <w:sz w:val="28"/>
      <w:szCs w:val="28"/>
    </w:rPr>
  </w:style>
  <w:style w:type="character" w:customStyle="1" w:styleId="Heading3Char">
    <w:name w:val="Heading 3 Char"/>
    <w:basedOn w:val="DefaultParagraphFont"/>
    <w:link w:val="Heading3"/>
    <w:uiPriority w:val="9"/>
    <w:semiHidden/>
    <w:rsid w:val="00151A01"/>
    <w:rPr>
      <w:smallCaps/>
      <w:spacing w:val="5"/>
      <w:sz w:val="24"/>
      <w:szCs w:val="24"/>
    </w:rPr>
  </w:style>
  <w:style w:type="character" w:customStyle="1" w:styleId="Heading4Char">
    <w:name w:val="Heading 4 Char"/>
    <w:basedOn w:val="DefaultParagraphFont"/>
    <w:link w:val="Heading4"/>
    <w:uiPriority w:val="9"/>
    <w:semiHidden/>
    <w:rsid w:val="00151A01"/>
    <w:rPr>
      <w:smallCaps/>
      <w:spacing w:val="10"/>
      <w:sz w:val="22"/>
      <w:szCs w:val="22"/>
    </w:rPr>
  </w:style>
  <w:style w:type="character" w:customStyle="1" w:styleId="Heading5Char">
    <w:name w:val="Heading 5 Char"/>
    <w:basedOn w:val="DefaultParagraphFont"/>
    <w:link w:val="Heading5"/>
    <w:uiPriority w:val="9"/>
    <w:semiHidden/>
    <w:rsid w:val="00151A01"/>
    <w:rPr>
      <w:smallCaps/>
      <w:color w:val="C45911" w:themeColor="accent2" w:themeShade="BF"/>
      <w:spacing w:val="10"/>
      <w:sz w:val="22"/>
      <w:szCs w:val="26"/>
    </w:rPr>
  </w:style>
  <w:style w:type="character" w:customStyle="1" w:styleId="Heading6Char">
    <w:name w:val="Heading 6 Char"/>
    <w:basedOn w:val="DefaultParagraphFont"/>
    <w:link w:val="Heading6"/>
    <w:uiPriority w:val="9"/>
    <w:semiHidden/>
    <w:rsid w:val="00151A01"/>
    <w:rPr>
      <w:smallCaps/>
      <w:color w:val="ED7D31" w:themeColor="accent2"/>
      <w:spacing w:val="5"/>
      <w:sz w:val="22"/>
    </w:rPr>
  </w:style>
  <w:style w:type="character" w:customStyle="1" w:styleId="Heading7Char">
    <w:name w:val="Heading 7 Char"/>
    <w:basedOn w:val="DefaultParagraphFont"/>
    <w:link w:val="Heading7"/>
    <w:uiPriority w:val="9"/>
    <w:semiHidden/>
    <w:rsid w:val="00151A01"/>
    <w:rPr>
      <w:b/>
      <w:smallCaps/>
      <w:color w:val="ED7D31" w:themeColor="accent2"/>
      <w:spacing w:val="10"/>
    </w:rPr>
  </w:style>
  <w:style w:type="character" w:customStyle="1" w:styleId="Heading8Char">
    <w:name w:val="Heading 8 Char"/>
    <w:basedOn w:val="DefaultParagraphFont"/>
    <w:link w:val="Heading8"/>
    <w:uiPriority w:val="9"/>
    <w:semiHidden/>
    <w:rsid w:val="00151A01"/>
    <w:rPr>
      <w:b/>
      <w:i/>
      <w:smallCaps/>
      <w:color w:val="C45911" w:themeColor="accent2" w:themeShade="BF"/>
    </w:rPr>
  </w:style>
  <w:style w:type="character" w:customStyle="1" w:styleId="Heading9Char">
    <w:name w:val="Heading 9 Char"/>
    <w:basedOn w:val="DefaultParagraphFont"/>
    <w:link w:val="Heading9"/>
    <w:uiPriority w:val="9"/>
    <w:semiHidden/>
    <w:rsid w:val="00151A01"/>
    <w:rPr>
      <w:b/>
      <w:i/>
      <w:smallCaps/>
      <w:color w:val="823B0B" w:themeColor="accent2" w:themeShade="7F"/>
    </w:rPr>
  </w:style>
  <w:style w:type="paragraph" w:styleId="Caption">
    <w:name w:val="caption"/>
    <w:basedOn w:val="Normal"/>
    <w:next w:val="Normal"/>
    <w:uiPriority w:val="35"/>
    <w:semiHidden/>
    <w:unhideWhenUsed/>
    <w:qFormat/>
    <w:rsid w:val="00151A01"/>
    <w:rPr>
      <w:b/>
      <w:bCs/>
      <w:caps/>
      <w:sz w:val="16"/>
      <w:szCs w:val="18"/>
    </w:rPr>
  </w:style>
  <w:style w:type="paragraph" w:styleId="Title">
    <w:name w:val="Title"/>
    <w:basedOn w:val="Normal"/>
    <w:next w:val="Normal"/>
    <w:link w:val="TitleChar"/>
    <w:uiPriority w:val="10"/>
    <w:qFormat/>
    <w:rsid w:val="00151A01"/>
    <w:pPr>
      <w:pBdr>
        <w:top w:val="single" w:sz="12" w:space="1" w:color="ED7D31"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151A01"/>
    <w:rPr>
      <w:smallCaps/>
      <w:sz w:val="48"/>
      <w:szCs w:val="48"/>
    </w:rPr>
  </w:style>
  <w:style w:type="paragraph" w:styleId="Subtitle">
    <w:name w:val="Subtitle"/>
    <w:basedOn w:val="Normal"/>
    <w:next w:val="Normal"/>
    <w:link w:val="SubtitleChar"/>
    <w:uiPriority w:val="11"/>
    <w:qFormat/>
    <w:rsid w:val="00151A01"/>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151A01"/>
    <w:rPr>
      <w:rFonts w:asciiTheme="majorHAnsi" w:eastAsiaTheme="majorEastAsia" w:hAnsiTheme="majorHAnsi" w:cstheme="majorBidi"/>
      <w:szCs w:val="22"/>
    </w:rPr>
  </w:style>
  <w:style w:type="character" w:styleId="Strong">
    <w:name w:val="Strong"/>
    <w:uiPriority w:val="22"/>
    <w:qFormat/>
    <w:rsid w:val="00151A01"/>
    <w:rPr>
      <w:b/>
      <w:color w:val="ED7D31" w:themeColor="accent2"/>
    </w:rPr>
  </w:style>
  <w:style w:type="character" w:styleId="Emphasis">
    <w:name w:val="Emphasis"/>
    <w:uiPriority w:val="20"/>
    <w:qFormat/>
    <w:rsid w:val="00151A01"/>
    <w:rPr>
      <w:b/>
      <w:i/>
      <w:spacing w:val="10"/>
    </w:rPr>
  </w:style>
  <w:style w:type="paragraph" w:styleId="NoSpacing">
    <w:name w:val="No Spacing"/>
    <w:basedOn w:val="Normal"/>
    <w:link w:val="NoSpacingChar"/>
    <w:uiPriority w:val="1"/>
    <w:qFormat/>
    <w:rsid w:val="00151A01"/>
    <w:pPr>
      <w:spacing w:after="0" w:line="240" w:lineRule="auto"/>
    </w:pPr>
  </w:style>
  <w:style w:type="character" w:customStyle="1" w:styleId="NoSpacingChar">
    <w:name w:val="No Spacing Char"/>
    <w:basedOn w:val="DefaultParagraphFont"/>
    <w:link w:val="NoSpacing"/>
    <w:uiPriority w:val="1"/>
    <w:rsid w:val="00151A01"/>
  </w:style>
  <w:style w:type="paragraph" w:styleId="Quote">
    <w:name w:val="Quote"/>
    <w:basedOn w:val="Normal"/>
    <w:next w:val="Normal"/>
    <w:link w:val="QuoteChar"/>
    <w:uiPriority w:val="29"/>
    <w:qFormat/>
    <w:rsid w:val="00151A01"/>
    <w:rPr>
      <w:i/>
    </w:rPr>
  </w:style>
  <w:style w:type="character" w:customStyle="1" w:styleId="QuoteChar">
    <w:name w:val="Quote Char"/>
    <w:basedOn w:val="DefaultParagraphFont"/>
    <w:link w:val="Quote"/>
    <w:uiPriority w:val="29"/>
    <w:rsid w:val="00151A01"/>
    <w:rPr>
      <w:i/>
    </w:rPr>
  </w:style>
  <w:style w:type="paragraph" w:styleId="IntenseQuote">
    <w:name w:val="Intense Quote"/>
    <w:basedOn w:val="Normal"/>
    <w:next w:val="Normal"/>
    <w:link w:val="IntenseQuoteChar"/>
    <w:uiPriority w:val="30"/>
    <w:qFormat/>
    <w:rsid w:val="00151A01"/>
    <w:pPr>
      <w:pBdr>
        <w:top w:val="single" w:sz="8" w:space="10" w:color="C45911" w:themeColor="accent2" w:themeShade="BF"/>
        <w:left w:val="single" w:sz="8" w:space="10" w:color="C45911" w:themeColor="accent2" w:themeShade="BF"/>
        <w:bottom w:val="single" w:sz="8" w:space="10" w:color="C45911" w:themeColor="accent2" w:themeShade="BF"/>
        <w:right w:val="single" w:sz="8" w:space="10" w:color="C45911" w:themeColor="accent2" w:themeShade="BF"/>
      </w:pBdr>
      <w:shd w:val="clear" w:color="auto" w:fill="ED7D31"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151A01"/>
    <w:rPr>
      <w:b/>
      <w:i/>
      <w:color w:val="FFFFFF" w:themeColor="background1"/>
      <w:shd w:val="clear" w:color="auto" w:fill="ED7D31" w:themeFill="accent2"/>
    </w:rPr>
  </w:style>
  <w:style w:type="character" w:styleId="SubtleEmphasis">
    <w:name w:val="Subtle Emphasis"/>
    <w:uiPriority w:val="19"/>
    <w:qFormat/>
    <w:rsid w:val="00151A01"/>
    <w:rPr>
      <w:i/>
    </w:rPr>
  </w:style>
  <w:style w:type="character" w:styleId="IntenseEmphasis">
    <w:name w:val="Intense Emphasis"/>
    <w:uiPriority w:val="21"/>
    <w:qFormat/>
    <w:rsid w:val="00151A01"/>
    <w:rPr>
      <w:b/>
      <w:i/>
      <w:color w:val="ED7D31" w:themeColor="accent2"/>
      <w:spacing w:val="10"/>
    </w:rPr>
  </w:style>
  <w:style w:type="character" w:styleId="SubtleReference">
    <w:name w:val="Subtle Reference"/>
    <w:uiPriority w:val="31"/>
    <w:qFormat/>
    <w:rsid w:val="00151A01"/>
    <w:rPr>
      <w:b/>
    </w:rPr>
  </w:style>
  <w:style w:type="character" w:styleId="IntenseReference">
    <w:name w:val="Intense Reference"/>
    <w:uiPriority w:val="32"/>
    <w:qFormat/>
    <w:rsid w:val="00151A01"/>
    <w:rPr>
      <w:b/>
      <w:bCs/>
      <w:smallCaps/>
      <w:spacing w:val="5"/>
      <w:sz w:val="22"/>
      <w:szCs w:val="22"/>
      <w:u w:val="single"/>
    </w:rPr>
  </w:style>
  <w:style w:type="character" w:styleId="BookTitle">
    <w:name w:val="Book Title"/>
    <w:uiPriority w:val="33"/>
    <w:qFormat/>
    <w:rsid w:val="00151A01"/>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151A01"/>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TotalTime>
  <Pages>3</Pages>
  <Words>1123</Words>
  <Characters>6407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42</cp:revision>
  <dcterms:created xsi:type="dcterms:W3CDTF">2022-10-13T14:43:00Z</dcterms:created>
  <dcterms:modified xsi:type="dcterms:W3CDTF">2022-10-13T20:42:00Z</dcterms:modified>
</cp:coreProperties>
</file>