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F79A" w14:textId="2CDB022B" w:rsidR="00894FE4" w:rsidRPr="00894FE4" w:rsidRDefault="00894FE4" w:rsidP="00894FE4">
      <w:pPr>
        <w:rPr>
          <w:rFonts w:ascii="Times New Roman" w:hAnsi="Times New Roman" w:cs="Times New Roman"/>
          <w:b/>
          <w:bCs/>
          <w:sz w:val="40"/>
          <w:szCs w:val="40"/>
        </w:rPr>
      </w:pPr>
      <w:r w:rsidRPr="00894FE4">
        <w:rPr>
          <w:rFonts w:ascii="Times New Roman" w:hAnsi="Times New Roman" w:cs="Times New Roman"/>
          <w:b/>
          <w:bCs/>
          <w:sz w:val="40"/>
          <w:szCs w:val="40"/>
        </w:rPr>
        <w:t>Conservative speech</w:t>
      </w:r>
    </w:p>
    <w:p w14:paraId="38D101EE" w14:textId="77777777" w:rsidR="00894FE4" w:rsidRDefault="00894FE4">
      <w:pPr>
        <w:rPr>
          <w:rFonts w:ascii="Times New Roman" w:hAnsi="Times New Roman" w:cs="Times New Roman"/>
          <w:sz w:val="32"/>
          <w:szCs w:val="32"/>
        </w:rPr>
        <w:sectPr w:rsidR="00894FE4" w:rsidSect="00894FE4">
          <w:footerReference w:type="even" r:id="rId8"/>
          <w:footerReference w:type="default" r:id="rId9"/>
          <w:pgSz w:w="12240" w:h="15840"/>
          <w:pgMar w:top="1440" w:right="1440" w:bottom="1440" w:left="1440" w:header="720" w:footer="720" w:gutter="0"/>
          <w:cols w:space="720"/>
          <w:docGrid w:linePitch="360"/>
        </w:sectPr>
      </w:pPr>
    </w:p>
    <w:p w14:paraId="5544ABC0" w14:textId="62ECFDC9" w:rsidR="00894FE4" w:rsidRDefault="00894FE4">
      <w:pPr>
        <w:rPr>
          <w:rFonts w:ascii="Times New Roman" w:hAnsi="Times New Roman" w:cs="Times New Roman"/>
          <w:sz w:val="32"/>
          <w:szCs w:val="32"/>
        </w:rPr>
      </w:pPr>
    </w:p>
    <w:p w14:paraId="2F68771F" w14:textId="0B91EC3B" w:rsidR="00894FE4" w:rsidRPr="00894FE4" w:rsidRDefault="00894FE4">
      <w:pPr>
        <w:rPr>
          <w:rFonts w:ascii="Times New Roman" w:hAnsi="Times New Roman" w:cs="Times New Roman"/>
          <w:b/>
          <w:bCs/>
        </w:rPr>
      </w:pPr>
      <w:r w:rsidRPr="00894FE4">
        <w:rPr>
          <w:rFonts w:ascii="Times New Roman" w:hAnsi="Times New Roman" w:cs="Times New Roman"/>
          <w:b/>
          <w:bCs/>
        </w:rPr>
        <w:t>Kathryn Lindeman</w:t>
      </w:r>
    </w:p>
    <w:p w14:paraId="78203F30" w14:textId="77777777" w:rsidR="00894FE4" w:rsidRPr="00894FE4" w:rsidRDefault="00894FE4">
      <w:pPr>
        <w:rPr>
          <w:rFonts w:ascii="Times New Roman" w:hAnsi="Times New Roman" w:cs="Times New Roman"/>
        </w:rPr>
      </w:pPr>
    </w:p>
    <w:p w14:paraId="2BCD019E" w14:textId="77777777" w:rsidR="00894FE4" w:rsidRPr="00894FE4" w:rsidRDefault="00894FE4">
      <w:pPr>
        <w:rPr>
          <w:rFonts w:ascii="Times New Roman" w:hAnsi="Times New Roman" w:cs="Times New Roman"/>
        </w:rPr>
      </w:pPr>
    </w:p>
    <w:p w14:paraId="7FC35EAE" w14:textId="00F6C71D" w:rsidR="00894FE4" w:rsidRPr="00894FE4" w:rsidRDefault="00894FE4" w:rsidP="00894FE4">
      <w:pPr>
        <w:pBdr>
          <w:right w:val="single" w:sz="4" w:space="4" w:color="auto"/>
        </w:pBdr>
        <w:rPr>
          <w:rFonts w:ascii="Times New Roman" w:hAnsi="Times New Roman" w:cs="Times New Roman"/>
          <w:sz w:val="22"/>
          <w:szCs w:val="22"/>
        </w:rPr>
      </w:pPr>
      <w:r w:rsidRPr="00894FE4">
        <w:rPr>
          <w:rFonts w:ascii="Times New Roman" w:hAnsi="Times New Roman" w:cs="Times New Roman"/>
          <w:sz w:val="22"/>
          <w:szCs w:val="22"/>
        </w:rPr>
        <w:t>Department of Philosophy</w:t>
      </w:r>
      <w:r w:rsidR="00EC4A85">
        <w:rPr>
          <w:rFonts w:ascii="Times New Roman" w:hAnsi="Times New Roman" w:cs="Times New Roman"/>
          <w:sz w:val="22"/>
          <w:szCs w:val="22"/>
        </w:rPr>
        <w:t xml:space="preserve">, </w:t>
      </w:r>
      <w:r w:rsidRPr="00894FE4">
        <w:rPr>
          <w:rFonts w:ascii="Times New Roman" w:hAnsi="Times New Roman" w:cs="Times New Roman"/>
          <w:sz w:val="22"/>
          <w:szCs w:val="22"/>
        </w:rPr>
        <w:t>University of South Carolina</w:t>
      </w:r>
      <w:r w:rsidR="00EC4A85">
        <w:rPr>
          <w:rFonts w:ascii="Times New Roman" w:hAnsi="Times New Roman" w:cs="Times New Roman"/>
          <w:sz w:val="22"/>
          <w:szCs w:val="22"/>
        </w:rPr>
        <w:t xml:space="preserve">, </w:t>
      </w:r>
      <w:r w:rsidRPr="00894FE4">
        <w:rPr>
          <w:rFonts w:ascii="Times New Roman" w:hAnsi="Times New Roman" w:cs="Times New Roman"/>
          <w:sz w:val="22"/>
          <w:szCs w:val="22"/>
        </w:rPr>
        <w:t>Columb</w:t>
      </w:r>
      <w:r>
        <w:rPr>
          <w:rFonts w:ascii="Times New Roman" w:hAnsi="Times New Roman" w:cs="Times New Roman"/>
          <w:sz w:val="22"/>
          <w:szCs w:val="22"/>
        </w:rPr>
        <w:t>i</w:t>
      </w:r>
      <w:r w:rsidRPr="00894FE4">
        <w:rPr>
          <w:rFonts w:ascii="Times New Roman" w:hAnsi="Times New Roman" w:cs="Times New Roman"/>
          <w:sz w:val="22"/>
          <w:szCs w:val="22"/>
        </w:rPr>
        <w:t>a, South Carolina, 29201</w:t>
      </w:r>
      <w:r w:rsidR="00EC4A85">
        <w:rPr>
          <w:rFonts w:ascii="Times New Roman" w:hAnsi="Times New Roman" w:cs="Times New Roman"/>
          <w:sz w:val="22"/>
          <w:szCs w:val="22"/>
        </w:rPr>
        <w:t xml:space="preserve">, </w:t>
      </w:r>
      <w:r w:rsidRPr="00894FE4">
        <w:rPr>
          <w:rFonts w:ascii="Times New Roman" w:hAnsi="Times New Roman" w:cs="Times New Roman"/>
          <w:sz w:val="22"/>
          <w:szCs w:val="22"/>
        </w:rPr>
        <w:t xml:space="preserve">USA </w:t>
      </w:r>
    </w:p>
    <w:p w14:paraId="05143D9D" w14:textId="77777777" w:rsidR="00894FE4" w:rsidRPr="00894FE4" w:rsidRDefault="00894FE4" w:rsidP="00894FE4">
      <w:pPr>
        <w:pBdr>
          <w:right w:val="single" w:sz="4" w:space="4" w:color="auto"/>
        </w:pBdr>
        <w:rPr>
          <w:rFonts w:ascii="Times New Roman" w:hAnsi="Times New Roman" w:cs="Times New Roman"/>
          <w:sz w:val="22"/>
          <w:szCs w:val="22"/>
        </w:rPr>
      </w:pPr>
    </w:p>
    <w:p w14:paraId="748C6202" w14:textId="77777777" w:rsidR="00894FE4" w:rsidRPr="00894FE4" w:rsidRDefault="00894FE4" w:rsidP="00894FE4">
      <w:pPr>
        <w:pBdr>
          <w:right w:val="single" w:sz="4" w:space="4" w:color="auto"/>
        </w:pBdr>
        <w:rPr>
          <w:rFonts w:ascii="Times New Roman" w:hAnsi="Times New Roman" w:cs="Times New Roman"/>
          <w:sz w:val="22"/>
          <w:szCs w:val="22"/>
        </w:rPr>
      </w:pPr>
      <w:r w:rsidRPr="00894FE4">
        <w:rPr>
          <w:rFonts w:ascii="Times New Roman" w:hAnsi="Times New Roman" w:cs="Times New Roman"/>
          <w:sz w:val="22"/>
          <w:szCs w:val="22"/>
        </w:rPr>
        <w:t>Correspondence</w:t>
      </w:r>
    </w:p>
    <w:p w14:paraId="4898ECD9" w14:textId="77777777" w:rsidR="00894FE4" w:rsidRPr="00894FE4" w:rsidRDefault="00894FE4" w:rsidP="00894FE4">
      <w:pPr>
        <w:pBdr>
          <w:right w:val="single" w:sz="4" w:space="4" w:color="auto"/>
        </w:pBdr>
        <w:rPr>
          <w:rFonts w:ascii="Times New Roman" w:hAnsi="Times New Roman" w:cs="Times New Roman"/>
          <w:sz w:val="22"/>
          <w:szCs w:val="22"/>
        </w:rPr>
      </w:pPr>
    </w:p>
    <w:p w14:paraId="654617B0" w14:textId="16416447" w:rsidR="00894FE4" w:rsidRPr="00894FE4" w:rsidRDefault="00894FE4" w:rsidP="00894FE4">
      <w:pPr>
        <w:pBdr>
          <w:right w:val="single" w:sz="4" w:space="4" w:color="auto"/>
        </w:pBdr>
        <w:rPr>
          <w:rFonts w:ascii="Times New Roman" w:hAnsi="Times New Roman" w:cs="Times New Roman"/>
          <w:sz w:val="22"/>
          <w:szCs w:val="22"/>
        </w:rPr>
      </w:pPr>
      <w:r w:rsidRPr="00894FE4">
        <w:rPr>
          <w:rFonts w:ascii="Times New Roman" w:hAnsi="Times New Roman" w:cs="Times New Roman"/>
          <w:sz w:val="22"/>
          <w:szCs w:val="22"/>
        </w:rPr>
        <w:t>Kathryn Lindeman</w:t>
      </w:r>
      <w:r w:rsidR="00EC4A85">
        <w:rPr>
          <w:rFonts w:ascii="Times New Roman" w:hAnsi="Times New Roman" w:cs="Times New Roman"/>
          <w:sz w:val="22"/>
          <w:szCs w:val="22"/>
        </w:rPr>
        <w:t xml:space="preserve">, </w:t>
      </w:r>
      <w:r w:rsidRPr="00894FE4">
        <w:rPr>
          <w:rFonts w:ascii="Times New Roman" w:hAnsi="Times New Roman" w:cs="Times New Roman"/>
          <w:sz w:val="22"/>
          <w:szCs w:val="22"/>
        </w:rPr>
        <w:t>Department of Philosophy</w:t>
      </w:r>
      <w:r w:rsidR="00EC4A85">
        <w:rPr>
          <w:rFonts w:ascii="Times New Roman" w:hAnsi="Times New Roman" w:cs="Times New Roman"/>
          <w:sz w:val="22"/>
          <w:szCs w:val="22"/>
        </w:rPr>
        <w:t>,</w:t>
      </w:r>
      <w:r w:rsidRPr="00894FE4">
        <w:rPr>
          <w:rFonts w:ascii="Times New Roman" w:hAnsi="Times New Roman" w:cs="Times New Roman"/>
          <w:sz w:val="22"/>
          <w:szCs w:val="22"/>
        </w:rPr>
        <w:t xml:space="preserve"> University of South Carolina</w:t>
      </w:r>
      <w:r w:rsidR="00EC4A85">
        <w:rPr>
          <w:rFonts w:ascii="Times New Roman" w:hAnsi="Times New Roman" w:cs="Times New Roman"/>
          <w:sz w:val="22"/>
          <w:szCs w:val="22"/>
        </w:rPr>
        <w:t>,</w:t>
      </w:r>
      <w:r w:rsidRPr="00894FE4">
        <w:rPr>
          <w:rFonts w:ascii="Times New Roman" w:hAnsi="Times New Roman" w:cs="Times New Roman"/>
          <w:sz w:val="22"/>
          <w:szCs w:val="22"/>
        </w:rPr>
        <w:t xml:space="preserve"> Columb</w:t>
      </w:r>
      <w:r>
        <w:rPr>
          <w:rFonts w:ascii="Times New Roman" w:hAnsi="Times New Roman" w:cs="Times New Roman"/>
          <w:sz w:val="22"/>
          <w:szCs w:val="22"/>
        </w:rPr>
        <w:t>i</w:t>
      </w:r>
      <w:r w:rsidRPr="00894FE4">
        <w:rPr>
          <w:rFonts w:ascii="Times New Roman" w:hAnsi="Times New Roman" w:cs="Times New Roman"/>
          <w:sz w:val="22"/>
          <w:szCs w:val="22"/>
        </w:rPr>
        <w:t>a, South Carolina, 29201</w:t>
      </w:r>
      <w:r w:rsidR="00EC4A85">
        <w:rPr>
          <w:rFonts w:ascii="Times New Roman" w:hAnsi="Times New Roman" w:cs="Times New Roman"/>
          <w:sz w:val="22"/>
          <w:szCs w:val="22"/>
        </w:rPr>
        <w:t>,</w:t>
      </w:r>
      <w:r w:rsidRPr="00894FE4">
        <w:rPr>
          <w:rFonts w:ascii="Times New Roman" w:hAnsi="Times New Roman" w:cs="Times New Roman"/>
          <w:sz w:val="22"/>
          <w:szCs w:val="22"/>
        </w:rPr>
        <w:t xml:space="preserve"> USA </w:t>
      </w:r>
    </w:p>
    <w:p w14:paraId="1208A428" w14:textId="00BF1A09" w:rsidR="00894FE4" w:rsidRPr="00894FE4" w:rsidRDefault="00894FE4" w:rsidP="00894FE4">
      <w:pPr>
        <w:pBdr>
          <w:right w:val="single" w:sz="4" w:space="4" w:color="auto"/>
        </w:pBdr>
        <w:rPr>
          <w:rFonts w:ascii="Times New Roman" w:hAnsi="Times New Roman" w:cs="Times New Roman"/>
          <w:sz w:val="22"/>
          <w:szCs w:val="22"/>
        </w:rPr>
      </w:pPr>
      <w:r>
        <w:rPr>
          <w:rFonts w:ascii="Times New Roman" w:hAnsi="Times New Roman" w:cs="Times New Roman"/>
          <w:sz w:val="22"/>
          <w:szCs w:val="22"/>
        </w:rPr>
        <w:t>E</w:t>
      </w:r>
      <w:r w:rsidRPr="00894FE4">
        <w:rPr>
          <w:rFonts w:ascii="Times New Roman" w:hAnsi="Times New Roman" w:cs="Times New Roman"/>
          <w:sz w:val="22"/>
          <w:szCs w:val="22"/>
        </w:rPr>
        <w:t xml:space="preserve">mail: </w:t>
      </w:r>
      <w:hyperlink r:id="rId10" w:history="1">
        <w:r w:rsidRPr="00894FE4">
          <w:rPr>
            <w:rStyle w:val="Hyperlink"/>
            <w:rFonts w:ascii="Times New Roman" w:hAnsi="Times New Roman" w:cs="Times New Roman"/>
            <w:sz w:val="22"/>
            <w:szCs w:val="22"/>
          </w:rPr>
          <w:t>LINDEMK@mailbox.sc.edu</w:t>
        </w:r>
      </w:hyperlink>
    </w:p>
    <w:p w14:paraId="67F4355A" w14:textId="2BE02374" w:rsidR="00894FE4" w:rsidRDefault="00894FE4" w:rsidP="00894FE4">
      <w:pPr>
        <w:pBdr>
          <w:right w:val="single" w:sz="4" w:space="4" w:color="auto"/>
        </w:pBdr>
        <w:rPr>
          <w:rFonts w:ascii="Times New Roman" w:hAnsi="Times New Roman" w:cs="Times New Roman"/>
        </w:rPr>
      </w:pPr>
    </w:p>
    <w:p w14:paraId="50BCE425" w14:textId="7113F3D3" w:rsidR="00894FE4" w:rsidRDefault="00894FE4" w:rsidP="00894FE4">
      <w:pPr>
        <w:pBdr>
          <w:right w:val="single" w:sz="4" w:space="4" w:color="auto"/>
        </w:pBdr>
        <w:rPr>
          <w:rFonts w:ascii="Times New Roman" w:hAnsi="Times New Roman" w:cs="Times New Roman"/>
        </w:rPr>
      </w:pPr>
    </w:p>
    <w:p w14:paraId="257DCC62" w14:textId="66168046" w:rsidR="00894FE4" w:rsidRDefault="00894FE4" w:rsidP="00894FE4">
      <w:pPr>
        <w:pBdr>
          <w:right w:val="single" w:sz="4" w:space="4" w:color="auto"/>
        </w:pBdr>
        <w:rPr>
          <w:rFonts w:ascii="Times New Roman" w:hAnsi="Times New Roman" w:cs="Times New Roman"/>
        </w:rPr>
      </w:pPr>
    </w:p>
    <w:p w14:paraId="783A4E36" w14:textId="77777777" w:rsidR="007425C3" w:rsidRDefault="007425C3" w:rsidP="00894FE4">
      <w:pPr>
        <w:pBdr>
          <w:right w:val="single" w:sz="4" w:space="4" w:color="auto"/>
        </w:pBdr>
        <w:rPr>
          <w:rFonts w:ascii="Times New Roman" w:hAnsi="Times New Roman" w:cs="Times New Roman"/>
        </w:rPr>
      </w:pPr>
    </w:p>
    <w:p w14:paraId="6CA9709A" w14:textId="3B51B264" w:rsidR="007425C3" w:rsidRDefault="007425C3" w:rsidP="00894FE4">
      <w:pPr>
        <w:pBdr>
          <w:right w:val="single" w:sz="4" w:space="4" w:color="auto"/>
        </w:pBdr>
        <w:rPr>
          <w:rFonts w:ascii="Times New Roman" w:hAnsi="Times New Roman" w:cs="Times New Roman"/>
        </w:rPr>
      </w:pPr>
    </w:p>
    <w:p w14:paraId="48357647" w14:textId="4607545D" w:rsidR="007425C3" w:rsidRDefault="007425C3" w:rsidP="00894FE4">
      <w:pPr>
        <w:pBdr>
          <w:right w:val="single" w:sz="4" w:space="4" w:color="auto"/>
        </w:pBdr>
        <w:rPr>
          <w:rFonts w:ascii="Times New Roman" w:hAnsi="Times New Roman" w:cs="Times New Roman"/>
        </w:rPr>
      </w:pPr>
    </w:p>
    <w:p w14:paraId="223C5412" w14:textId="77777777" w:rsidR="007425C3" w:rsidRDefault="007425C3" w:rsidP="00894FE4">
      <w:pPr>
        <w:pBdr>
          <w:right w:val="single" w:sz="4" w:space="4" w:color="auto"/>
        </w:pBdr>
        <w:rPr>
          <w:rFonts w:ascii="Times New Roman" w:hAnsi="Times New Roman" w:cs="Times New Roman"/>
        </w:rPr>
      </w:pPr>
    </w:p>
    <w:p w14:paraId="54D5F76D" w14:textId="37187D8D" w:rsidR="00894FE4" w:rsidRDefault="00894FE4" w:rsidP="00894FE4">
      <w:pPr>
        <w:pBdr>
          <w:right w:val="single" w:sz="4" w:space="4" w:color="auto"/>
        </w:pBdr>
        <w:rPr>
          <w:rFonts w:ascii="Times New Roman" w:hAnsi="Times New Roman" w:cs="Times New Roman"/>
        </w:rPr>
      </w:pPr>
    </w:p>
    <w:p w14:paraId="419559DF" w14:textId="19A59D13" w:rsidR="007425C3" w:rsidRDefault="007425C3" w:rsidP="00894FE4">
      <w:pPr>
        <w:pBdr>
          <w:right w:val="single" w:sz="4" w:space="4" w:color="auto"/>
        </w:pBdr>
        <w:rPr>
          <w:rFonts w:ascii="Times New Roman" w:hAnsi="Times New Roman" w:cs="Times New Roman"/>
        </w:rPr>
      </w:pPr>
    </w:p>
    <w:p w14:paraId="0187AC4F" w14:textId="4CEA1456" w:rsidR="007425C3" w:rsidRDefault="007425C3" w:rsidP="00894FE4">
      <w:pPr>
        <w:pBdr>
          <w:right w:val="single" w:sz="4" w:space="4" w:color="auto"/>
        </w:pBdr>
        <w:rPr>
          <w:rFonts w:ascii="Times New Roman" w:hAnsi="Times New Roman" w:cs="Times New Roman"/>
        </w:rPr>
      </w:pPr>
    </w:p>
    <w:p w14:paraId="4B1B0594" w14:textId="66B1D801" w:rsidR="007425C3" w:rsidRDefault="007425C3" w:rsidP="00894FE4">
      <w:pPr>
        <w:pBdr>
          <w:right w:val="single" w:sz="4" w:space="4" w:color="auto"/>
        </w:pBdr>
        <w:rPr>
          <w:rFonts w:ascii="Times New Roman" w:hAnsi="Times New Roman" w:cs="Times New Roman"/>
        </w:rPr>
      </w:pPr>
    </w:p>
    <w:p w14:paraId="4FB88504" w14:textId="2B69E6A1" w:rsidR="007425C3" w:rsidRDefault="007425C3" w:rsidP="00894FE4">
      <w:pPr>
        <w:pBdr>
          <w:right w:val="single" w:sz="4" w:space="4" w:color="auto"/>
        </w:pBdr>
        <w:rPr>
          <w:rFonts w:ascii="Times New Roman" w:hAnsi="Times New Roman" w:cs="Times New Roman"/>
        </w:rPr>
      </w:pPr>
    </w:p>
    <w:p w14:paraId="18C169D6" w14:textId="77777777" w:rsidR="007425C3" w:rsidRDefault="007425C3" w:rsidP="00894FE4">
      <w:pPr>
        <w:pBdr>
          <w:right w:val="single" w:sz="4" w:space="4" w:color="auto"/>
        </w:pBdr>
        <w:rPr>
          <w:rFonts w:ascii="Times New Roman" w:hAnsi="Times New Roman" w:cs="Times New Roman"/>
        </w:rPr>
      </w:pPr>
    </w:p>
    <w:p w14:paraId="7A3E0D01" w14:textId="3985C74A" w:rsidR="007425C3" w:rsidRDefault="007425C3" w:rsidP="00894FE4">
      <w:pPr>
        <w:pBdr>
          <w:right w:val="single" w:sz="4" w:space="4" w:color="auto"/>
        </w:pBdr>
        <w:rPr>
          <w:rFonts w:ascii="Times New Roman" w:hAnsi="Times New Roman" w:cs="Times New Roman"/>
        </w:rPr>
      </w:pPr>
    </w:p>
    <w:p w14:paraId="5C3B3953" w14:textId="6712FE04" w:rsidR="007425C3" w:rsidRDefault="007425C3" w:rsidP="00894FE4">
      <w:pPr>
        <w:pBdr>
          <w:right w:val="single" w:sz="4" w:space="4" w:color="auto"/>
        </w:pBdr>
        <w:rPr>
          <w:rFonts w:ascii="Times New Roman" w:hAnsi="Times New Roman" w:cs="Times New Roman"/>
        </w:rPr>
      </w:pPr>
    </w:p>
    <w:p w14:paraId="5EA7C9A0" w14:textId="77777777" w:rsidR="007425C3" w:rsidRDefault="007425C3" w:rsidP="00894FE4">
      <w:pPr>
        <w:pBdr>
          <w:right w:val="single" w:sz="4" w:space="4" w:color="auto"/>
        </w:pBdr>
        <w:rPr>
          <w:rFonts w:ascii="Times New Roman" w:hAnsi="Times New Roman" w:cs="Times New Roman"/>
        </w:rPr>
      </w:pPr>
    </w:p>
    <w:p w14:paraId="70B2E337" w14:textId="322F7CE0" w:rsidR="00894FE4" w:rsidRDefault="00894FE4" w:rsidP="00894FE4">
      <w:pPr>
        <w:pBdr>
          <w:right w:val="single" w:sz="4" w:space="4" w:color="auto"/>
        </w:pBdr>
        <w:rPr>
          <w:rFonts w:ascii="Times New Roman" w:hAnsi="Times New Roman" w:cs="Times New Roman"/>
        </w:rPr>
      </w:pPr>
    </w:p>
    <w:p w14:paraId="62D67C28" w14:textId="5966021E" w:rsidR="007425C3" w:rsidRDefault="007425C3" w:rsidP="00894FE4">
      <w:pPr>
        <w:pBdr>
          <w:right w:val="single" w:sz="4" w:space="4" w:color="auto"/>
        </w:pBdr>
        <w:rPr>
          <w:rFonts w:ascii="Times New Roman" w:hAnsi="Times New Roman" w:cs="Times New Roman"/>
        </w:rPr>
      </w:pPr>
    </w:p>
    <w:p w14:paraId="7B3A49F3" w14:textId="0633F6C1" w:rsidR="007425C3" w:rsidRDefault="007425C3" w:rsidP="00894FE4">
      <w:pPr>
        <w:pBdr>
          <w:right w:val="single" w:sz="4" w:space="4" w:color="auto"/>
        </w:pBdr>
        <w:rPr>
          <w:rFonts w:ascii="Times New Roman" w:hAnsi="Times New Roman" w:cs="Times New Roman"/>
        </w:rPr>
      </w:pPr>
    </w:p>
    <w:p w14:paraId="128DF25A" w14:textId="77777777" w:rsidR="007425C3" w:rsidRDefault="007425C3" w:rsidP="00894FE4">
      <w:pPr>
        <w:pBdr>
          <w:right w:val="single" w:sz="4" w:space="4" w:color="auto"/>
        </w:pBdr>
        <w:rPr>
          <w:rFonts w:ascii="Times New Roman" w:hAnsi="Times New Roman" w:cs="Times New Roman"/>
        </w:rPr>
      </w:pPr>
    </w:p>
    <w:p w14:paraId="5D6080BF" w14:textId="77777777" w:rsidR="007425C3" w:rsidRDefault="007425C3" w:rsidP="00537BB9">
      <w:pPr>
        <w:jc w:val="both"/>
        <w:rPr>
          <w:rFonts w:ascii="Times New Roman" w:hAnsi="Times New Roman" w:cs="Times New Roman"/>
          <w:b/>
          <w:bCs/>
          <w:sz w:val="28"/>
          <w:szCs w:val="28"/>
        </w:rPr>
      </w:pPr>
    </w:p>
    <w:p w14:paraId="34C2054E" w14:textId="77777777" w:rsidR="007425C3" w:rsidRDefault="007425C3" w:rsidP="00537BB9">
      <w:pPr>
        <w:jc w:val="both"/>
        <w:rPr>
          <w:rFonts w:ascii="Times New Roman" w:hAnsi="Times New Roman" w:cs="Times New Roman"/>
          <w:b/>
          <w:bCs/>
          <w:sz w:val="28"/>
          <w:szCs w:val="28"/>
        </w:rPr>
      </w:pPr>
    </w:p>
    <w:p w14:paraId="35985F11" w14:textId="77777777" w:rsidR="007425C3" w:rsidRDefault="007425C3" w:rsidP="00537BB9">
      <w:pPr>
        <w:jc w:val="both"/>
        <w:rPr>
          <w:rFonts w:ascii="Times New Roman" w:hAnsi="Times New Roman" w:cs="Times New Roman"/>
          <w:b/>
          <w:bCs/>
          <w:sz w:val="28"/>
          <w:szCs w:val="28"/>
        </w:rPr>
      </w:pPr>
    </w:p>
    <w:p w14:paraId="0C71A8A0" w14:textId="77777777" w:rsidR="007425C3" w:rsidRDefault="007425C3" w:rsidP="00537BB9">
      <w:pPr>
        <w:jc w:val="both"/>
        <w:rPr>
          <w:rFonts w:ascii="Times New Roman" w:hAnsi="Times New Roman" w:cs="Times New Roman"/>
          <w:b/>
          <w:bCs/>
          <w:sz w:val="28"/>
          <w:szCs w:val="28"/>
        </w:rPr>
      </w:pPr>
    </w:p>
    <w:p w14:paraId="4A797FFA" w14:textId="77777777" w:rsidR="007425C3" w:rsidRDefault="007425C3" w:rsidP="00537BB9">
      <w:pPr>
        <w:jc w:val="both"/>
        <w:rPr>
          <w:rFonts w:ascii="Times New Roman" w:hAnsi="Times New Roman" w:cs="Times New Roman"/>
          <w:b/>
          <w:bCs/>
          <w:sz w:val="28"/>
          <w:szCs w:val="28"/>
        </w:rPr>
      </w:pPr>
    </w:p>
    <w:p w14:paraId="5EFB5E25" w14:textId="6A2C8F11" w:rsidR="00894FE4" w:rsidRPr="00894FE4" w:rsidRDefault="00894FE4" w:rsidP="00537BB9">
      <w:pPr>
        <w:jc w:val="both"/>
        <w:rPr>
          <w:rFonts w:ascii="Times New Roman" w:hAnsi="Times New Roman" w:cs="Times New Roman"/>
          <w:b/>
          <w:bCs/>
          <w:sz w:val="28"/>
          <w:szCs w:val="28"/>
        </w:rPr>
      </w:pPr>
      <w:r w:rsidRPr="00894FE4">
        <w:rPr>
          <w:rFonts w:ascii="Times New Roman" w:hAnsi="Times New Roman" w:cs="Times New Roman"/>
          <w:b/>
          <w:bCs/>
          <w:sz w:val="28"/>
          <w:szCs w:val="28"/>
        </w:rPr>
        <w:t xml:space="preserve">Abstract </w:t>
      </w:r>
    </w:p>
    <w:p w14:paraId="6C57A14F" w14:textId="77777777" w:rsidR="00894FE4" w:rsidRPr="00894FE4" w:rsidRDefault="00894FE4" w:rsidP="00537BB9">
      <w:pPr>
        <w:jc w:val="both"/>
        <w:rPr>
          <w:rFonts w:ascii="Times New Roman" w:hAnsi="Times New Roman" w:cs="Times New Roman"/>
        </w:rPr>
      </w:pPr>
    </w:p>
    <w:p w14:paraId="4EAF4FB2" w14:textId="367D4C03" w:rsidR="00894FE4" w:rsidRPr="00894FE4" w:rsidRDefault="00894FE4" w:rsidP="007425C3">
      <w:pPr>
        <w:spacing w:line="360" w:lineRule="auto"/>
        <w:jc w:val="both"/>
        <w:rPr>
          <w:rFonts w:ascii="Times New Roman" w:hAnsi="Times New Roman" w:cs="Times New Roman"/>
        </w:rPr>
      </w:pPr>
      <w:r w:rsidRPr="00894FE4">
        <w:rPr>
          <w:rFonts w:ascii="Times New Roman" w:hAnsi="Times New Roman" w:cs="Times New Roman"/>
        </w:rPr>
        <w:t>In this paper, I argue that an utterance can function to conserve or maintain the truth of its asserted content, what I call conservative speech. Conservative   utterances can work to preserve the truth of their asserted content in two ways.  In the first, directive conservatives, the utterance serves as an indirect directive for interlocutors to act in ways that serve to maintain the asserted content. In the second, constitutive conservatives, serve to partly constitute the truth conditions of the asserted content directly. Constitutive conservatives, I argue, are particularly important because they are a central tool for how social groups enforce and thereby maintain facts about group norms and values in the face of deviation. They thus have a central role to play in understanding the role of language in the abilities of social groups to create and maintain their norms and values.</w:t>
      </w:r>
    </w:p>
    <w:p w14:paraId="61C7924D" w14:textId="40447AD9" w:rsidR="00894FE4" w:rsidRPr="00894FE4" w:rsidRDefault="00894FE4" w:rsidP="00537BB9">
      <w:pPr>
        <w:spacing w:after="20"/>
        <w:jc w:val="both"/>
        <w:rPr>
          <w:rFonts w:ascii="Times New Roman" w:hAnsi="Times New Roman" w:cs="Times New Roman"/>
          <w:sz w:val="22"/>
          <w:szCs w:val="22"/>
        </w:rPr>
      </w:pPr>
      <w:r w:rsidRPr="00894FE4">
        <w:rPr>
          <w:rFonts w:ascii="Times New Roman" w:hAnsi="Times New Roman" w:cs="Times New Roman"/>
          <w:sz w:val="22"/>
          <w:szCs w:val="22"/>
        </w:rPr>
        <w:t xml:space="preserve">KEYWORDS </w:t>
      </w:r>
    </w:p>
    <w:p w14:paraId="49FDEE1F" w14:textId="20BAA028" w:rsidR="00894FE4" w:rsidRDefault="00894FE4" w:rsidP="00537BB9">
      <w:pPr>
        <w:rPr>
          <w:rFonts w:ascii="Times New Roman" w:hAnsi="Times New Roman" w:cs="Times New Roman"/>
          <w:sz w:val="22"/>
          <w:szCs w:val="22"/>
        </w:rPr>
      </w:pPr>
      <w:r w:rsidRPr="00894FE4">
        <w:rPr>
          <w:rFonts w:ascii="Times New Roman" w:hAnsi="Times New Roman" w:cs="Times New Roman"/>
          <w:sz w:val="22"/>
          <w:szCs w:val="22"/>
        </w:rPr>
        <w:t>conservative speech, normative enforcement, speech act theory, truth preservation, value constructio</w:t>
      </w:r>
      <w:r w:rsidR="005648F2">
        <w:rPr>
          <w:rFonts w:ascii="Times New Roman" w:hAnsi="Times New Roman" w:cs="Times New Roman"/>
          <w:sz w:val="22"/>
          <w:szCs w:val="22"/>
        </w:rPr>
        <w:t>n</w:t>
      </w:r>
    </w:p>
    <w:p w14:paraId="557257D0" w14:textId="2A66399A" w:rsidR="00894FE4" w:rsidRPr="00894FE4" w:rsidRDefault="00894FE4" w:rsidP="00894FE4">
      <w:pPr>
        <w:shd w:val="clear" w:color="auto" w:fill="D9D9D9" w:themeFill="background1" w:themeFillShade="D9"/>
        <w:rPr>
          <w:rFonts w:ascii="Times New Roman" w:hAnsi="Times New Roman" w:cs="Times New Roman"/>
          <w:sz w:val="22"/>
          <w:szCs w:val="22"/>
        </w:rPr>
        <w:sectPr w:rsidR="00894FE4" w:rsidRPr="00894FE4" w:rsidSect="00894FE4">
          <w:type w:val="continuous"/>
          <w:pgSz w:w="12240" w:h="15840"/>
          <w:pgMar w:top="1440" w:right="1440" w:bottom="1440" w:left="1440" w:header="720" w:footer="720" w:gutter="0"/>
          <w:cols w:num="2" w:space="720" w:equalWidth="0">
            <w:col w:w="3312" w:space="720"/>
            <w:col w:w="5328"/>
          </w:cols>
          <w:docGrid w:linePitch="360"/>
        </w:sectPr>
      </w:pPr>
    </w:p>
    <w:p w14:paraId="49CF2922" w14:textId="77777777" w:rsidR="007425C3" w:rsidRDefault="007425C3" w:rsidP="008B28FA">
      <w:pPr>
        <w:jc w:val="both"/>
        <w:rPr>
          <w:rFonts w:ascii="Times New Roman" w:hAnsi="Times New Roman" w:cs="Times New Roman"/>
        </w:rPr>
      </w:pPr>
    </w:p>
    <w:p w14:paraId="72BBDA49" w14:textId="74CD94C2" w:rsidR="007425C3" w:rsidRDefault="007425C3" w:rsidP="008B28FA">
      <w:pPr>
        <w:jc w:val="both"/>
        <w:rPr>
          <w:rFonts w:ascii="Times New Roman" w:hAnsi="Times New Roman" w:cs="Times New Roman"/>
        </w:rPr>
      </w:pPr>
    </w:p>
    <w:p w14:paraId="0DD0BF3B" w14:textId="77777777" w:rsidR="007425C3" w:rsidRPr="00C474F5" w:rsidRDefault="007425C3" w:rsidP="008B28FA">
      <w:pPr>
        <w:jc w:val="both"/>
        <w:rPr>
          <w:rFonts w:ascii="Times New Roman" w:hAnsi="Times New Roman" w:cs="Times New Roman"/>
        </w:rPr>
      </w:pPr>
    </w:p>
    <w:p w14:paraId="6A972EED" w14:textId="0ED0A16D" w:rsidR="007425C3" w:rsidRPr="007425C3" w:rsidRDefault="007425C3" w:rsidP="007425C3">
      <w:pPr>
        <w:rPr>
          <w:rFonts w:ascii="Times New Roman" w:eastAsia="Times New Roman" w:hAnsi="Times New Roman" w:cs="Times New Roman"/>
          <w:b/>
          <w:bCs/>
          <w:i/>
          <w:iCs/>
        </w:rPr>
      </w:pPr>
      <w:r w:rsidRPr="007425C3">
        <w:rPr>
          <w:rFonts w:ascii="Times New Roman" w:eastAsia="Times New Roman" w:hAnsi="Times New Roman" w:cs="Times New Roman"/>
          <w:b/>
          <w:bCs/>
          <w:i/>
          <w:iCs/>
        </w:rPr>
        <w:t>This is the pre-</w:t>
      </w:r>
      <w:r w:rsidRPr="007425C3">
        <w:rPr>
          <w:rFonts w:ascii="Times New Roman" w:eastAsia="Times New Roman" w:hAnsi="Times New Roman" w:cs="Times New Roman"/>
          <w:b/>
          <w:bCs/>
          <w:i/>
          <w:iCs/>
        </w:rPr>
        <w:t>print</w:t>
      </w:r>
      <w:r w:rsidRPr="007425C3">
        <w:rPr>
          <w:rFonts w:ascii="Times New Roman" w:eastAsia="Times New Roman" w:hAnsi="Times New Roman" w:cs="Times New Roman"/>
          <w:b/>
          <w:bCs/>
          <w:i/>
          <w:iCs/>
        </w:rPr>
        <w:t xml:space="preserve"> version of the following article:</w:t>
      </w:r>
      <w:r w:rsidRPr="007425C3">
        <w:rPr>
          <w:rFonts w:ascii="Times New Roman" w:eastAsia="Times New Roman" w:hAnsi="Times New Roman" w:cs="Times New Roman"/>
          <w:b/>
          <w:bCs/>
          <w:i/>
          <w:iCs/>
        </w:rPr>
        <w:t xml:space="preserve"> </w:t>
      </w:r>
      <w:r w:rsidRPr="007425C3">
        <w:rPr>
          <w:rFonts w:ascii="Times New Roman" w:eastAsia="Times New Roman" w:hAnsi="Times New Roman" w:cs="Times New Roman"/>
          <w:b/>
          <w:bCs/>
          <w:i/>
          <w:iCs/>
        </w:rPr>
        <w:t xml:space="preserve">Lindeman K. Conservative speech. Ratio. </w:t>
      </w:r>
      <w:proofErr w:type="gramStart"/>
      <w:r w:rsidRPr="007425C3">
        <w:rPr>
          <w:rFonts w:ascii="Times New Roman" w:eastAsia="Times New Roman" w:hAnsi="Times New Roman" w:cs="Times New Roman"/>
          <w:b/>
          <w:bCs/>
          <w:i/>
          <w:iCs/>
        </w:rPr>
        <w:t>2020;00:1</w:t>
      </w:r>
      <w:proofErr w:type="gramEnd"/>
      <w:r w:rsidRPr="007425C3">
        <w:rPr>
          <w:rFonts w:ascii="Times New Roman" w:eastAsia="Times New Roman" w:hAnsi="Times New Roman" w:cs="Times New Roman"/>
          <w:b/>
          <w:bCs/>
          <w:i/>
          <w:iCs/>
        </w:rPr>
        <w:t>–12, which has been published in final form at https://doi.org/10.1111/rati.12254. This article may be used for non-commercial purposes in accordance with Wiley Terms and Conditions for Use of Self-Archived Versions.</w:t>
      </w:r>
    </w:p>
    <w:p w14:paraId="0863B23F" w14:textId="77777777" w:rsidR="007425C3" w:rsidRDefault="007425C3" w:rsidP="008B28FA">
      <w:pPr>
        <w:pStyle w:val="ListParagraph"/>
        <w:ind w:left="0"/>
        <w:jc w:val="both"/>
        <w:rPr>
          <w:rFonts w:ascii="Times New Roman" w:hAnsi="Times New Roman" w:cs="Times New Roman"/>
        </w:rPr>
      </w:pPr>
    </w:p>
    <w:p w14:paraId="4BBAD360" w14:textId="3309F1CD" w:rsidR="00B715C4" w:rsidRDefault="008A4E24" w:rsidP="008B28FA">
      <w:pPr>
        <w:pStyle w:val="ListParagraph"/>
        <w:ind w:left="0"/>
        <w:jc w:val="both"/>
        <w:rPr>
          <w:rFonts w:ascii="Times New Roman" w:hAnsi="Times New Roman" w:cs="Times New Roman"/>
        </w:rPr>
      </w:pPr>
      <w:bookmarkStart w:id="0" w:name="_GoBack"/>
      <w:bookmarkEnd w:id="0"/>
      <w:r w:rsidRPr="00C474F5">
        <w:rPr>
          <w:rFonts w:ascii="Times New Roman" w:hAnsi="Times New Roman" w:cs="Times New Roman"/>
        </w:rPr>
        <w:lastRenderedPageBreak/>
        <w:t xml:space="preserve">1. </w:t>
      </w:r>
      <w:r w:rsidR="00C474F5" w:rsidRPr="00C474F5">
        <w:rPr>
          <w:rFonts w:ascii="Times New Roman" w:hAnsi="Times New Roman" w:cs="Times New Roman"/>
        </w:rPr>
        <w:t xml:space="preserve">INTRODUCTION </w:t>
      </w:r>
    </w:p>
    <w:p w14:paraId="1F8E011E" w14:textId="77777777" w:rsidR="007425C3" w:rsidRPr="00C474F5" w:rsidRDefault="007425C3" w:rsidP="008B28FA">
      <w:pPr>
        <w:pStyle w:val="ListParagraph"/>
        <w:ind w:left="0"/>
        <w:jc w:val="both"/>
        <w:rPr>
          <w:rFonts w:ascii="Times New Roman" w:hAnsi="Times New Roman" w:cs="Times New Roman"/>
        </w:rPr>
      </w:pPr>
    </w:p>
    <w:p w14:paraId="642C181D" w14:textId="7ABFAE51" w:rsidR="00944EE3" w:rsidRDefault="00025235" w:rsidP="008B28FA">
      <w:pPr>
        <w:pStyle w:val="ListParagraph"/>
        <w:ind w:left="0"/>
        <w:jc w:val="both"/>
        <w:rPr>
          <w:rFonts w:ascii="Times New Roman" w:hAnsi="Times New Roman" w:cs="Times New Roman"/>
        </w:rPr>
      </w:pPr>
      <w:r w:rsidRPr="00C474F5">
        <w:rPr>
          <w:rFonts w:ascii="Times New Roman" w:hAnsi="Times New Roman" w:cs="Times New Roman"/>
        </w:rPr>
        <w:t xml:space="preserve">In </w:t>
      </w:r>
      <w:r w:rsidR="00944EE3" w:rsidRPr="00C474F5">
        <w:rPr>
          <w:rFonts w:ascii="Times New Roman" w:hAnsi="Times New Roman" w:cs="Times New Roman"/>
        </w:rPr>
        <w:t xml:space="preserve">2014 President Barak Obama infamously gave a speech including the following lines: </w:t>
      </w:r>
    </w:p>
    <w:p w14:paraId="268F5103" w14:textId="77777777" w:rsidR="008B28FA" w:rsidRPr="00C474F5" w:rsidRDefault="008B28FA" w:rsidP="008B28FA">
      <w:pPr>
        <w:pStyle w:val="ListParagraph"/>
        <w:ind w:left="0"/>
        <w:jc w:val="both"/>
        <w:rPr>
          <w:rFonts w:ascii="Times New Roman" w:hAnsi="Times New Roman" w:cs="Times New Roman"/>
        </w:rPr>
      </w:pPr>
    </w:p>
    <w:p w14:paraId="2561ABDD" w14:textId="1A898BBF" w:rsidR="00944EE3" w:rsidRPr="00C474F5" w:rsidRDefault="00944EE3" w:rsidP="008B28FA">
      <w:pPr>
        <w:tabs>
          <w:tab w:val="left" w:pos="720"/>
          <w:tab w:val="left" w:pos="1440"/>
          <w:tab w:val="left" w:pos="2160"/>
          <w:tab w:val="left" w:pos="2880"/>
          <w:tab w:val="left" w:pos="3600"/>
          <w:tab w:val="left" w:pos="4320"/>
        </w:tabs>
        <w:ind w:left="720" w:right="720"/>
        <w:jc w:val="both"/>
        <w:rPr>
          <w:rFonts w:ascii="Times New Roman" w:hAnsi="Times New Roman" w:cs="Times New Roman"/>
        </w:rPr>
      </w:pPr>
      <w:r w:rsidRPr="00C474F5">
        <w:rPr>
          <w:rFonts w:ascii="Times New Roman" w:hAnsi="Times New Roman" w:cs="Times New Roman"/>
        </w:rPr>
        <w:t>Now, let’s make two things clear: ISIL is not Islamic. No religion condones the killing of innocents. And the vast majority of ISIL’s victims have been Muslim. And ISIL is certainly not a state. It was formerly Al Qaeda’s affiliate in Iraq and has taken advantage of the sectarian strife and Syria’s civil war to gain territory on both sides of the Iraq-Syrian border. It is recognized by no government, nor by the people it subjuga</w:t>
      </w:r>
      <w:r w:rsidRPr="00184180">
        <w:rPr>
          <w:rFonts w:ascii="Times New Roman" w:hAnsi="Times New Roman" w:cs="Times New Roman"/>
          <w:sz w:val="22"/>
          <w:szCs w:val="22"/>
        </w:rPr>
        <w:t>tes.</w:t>
      </w:r>
      <w:r w:rsidR="00184180" w:rsidRPr="00184180">
        <w:rPr>
          <w:rFonts w:ascii="Times New Roman" w:hAnsi="Times New Roman" w:cs="Times New Roman"/>
          <w:sz w:val="22"/>
          <w:szCs w:val="22"/>
          <w:vertAlign w:val="superscript"/>
        </w:rPr>
        <w:t xml:space="preserve"> </w:t>
      </w:r>
      <w:r w:rsidR="00184180" w:rsidRPr="00184180">
        <w:rPr>
          <w:rFonts w:ascii="Times New Roman" w:hAnsi="Times New Roman" w:cs="Times New Roman"/>
          <w:sz w:val="22"/>
          <w:szCs w:val="22"/>
        </w:rPr>
        <w:t>(White House Office of the Press Secretary 2014)</w:t>
      </w:r>
    </w:p>
    <w:p w14:paraId="40574F37" w14:textId="77777777" w:rsidR="000A5108" w:rsidRPr="00C474F5" w:rsidRDefault="000A5108" w:rsidP="008B28FA">
      <w:pPr>
        <w:tabs>
          <w:tab w:val="left" w:pos="720"/>
          <w:tab w:val="left" w:pos="1440"/>
          <w:tab w:val="left" w:pos="2160"/>
          <w:tab w:val="left" w:pos="2880"/>
          <w:tab w:val="left" w:pos="3600"/>
          <w:tab w:val="left" w:pos="4320"/>
        </w:tabs>
        <w:ind w:left="720" w:right="720"/>
        <w:jc w:val="both"/>
        <w:rPr>
          <w:rFonts w:ascii="Times New Roman" w:hAnsi="Times New Roman" w:cs="Times New Roman"/>
        </w:rPr>
      </w:pPr>
    </w:p>
    <w:p w14:paraId="24F180E5" w14:textId="28F30041" w:rsidR="00B715C4" w:rsidRPr="00C474F5" w:rsidRDefault="00944EE3" w:rsidP="008B28FA">
      <w:pPr>
        <w:rPr>
          <w:rFonts w:ascii="Times New Roman" w:hAnsi="Times New Roman" w:cs="Times New Roman"/>
        </w:rPr>
      </w:pPr>
      <w:r w:rsidRPr="00C474F5">
        <w:rPr>
          <w:rFonts w:ascii="Times New Roman" w:hAnsi="Times New Roman" w:cs="Times New Roman"/>
        </w:rPr>
        <w:t xml:space="preserve">Obama clearly gives </w:t>
      </w:r>
      <w:r w:rsidRPr="00C474F5">
        <w:rPr>
          <w:rFonts w:ascii="Times New Roman" w:hAnsi="Times New Roman" w:cs="Times New Roman"/>
          <w:i/>
          <w:iCs/>
        </w:rPr>
        <w:t xml:space="preserve">No religion condones the killing of innocents </w:t>
      </w:r>
      <w:r w:rsidRPr="00C474F5">
        <w:rPr>
          <w:rFonts w:ascii="Times New Roman" w:hAnsi="Times New Roman" w:cs="Times New Roman"/>
        </w:rPr>
        <w:t xml:space="preserve">as grounds for accepting the claim </w:t>
      </w:r>
      <w:r w:rsidRPr="00C474F5">
        <w:rPr>
          <w:rFonts w:ascii="Times New Roman" w:hAnsi="Times New Roman" w:cs="Times New Roman"/>
          <w:i/>
          <w:iCs/>
        </w:rPr>
        <w:t>ISIL is not Islamic.</w:t>
      </w:r>
      <w:r w:rsidRPr="00C474F5">
        <w:rPr>
          <w:rStyle w:val="FootnoteReference"/>
          <w:rFonts w:ascii="Times New Roman" w:eastAsia="Times New Roman" w:hAnsi="Times New Roman" w:cs="Times New Roman"/>
        </w:rPr>
        <w:footnoteReference w:id="1"/>
      </w:r>
      <w:r w:rsidRPr="00C474F5">
        <w:rPr>
          <w:rFonts w:ascii="Times New Roman" w:hAnsi="Times New Roman" w:cs="Times New Roman"/>
          <w:i/>
          <w:iCs/>
        </w:rPr>
        <w:t xml:space="preserve"> </w:t>
      </w:r>
      <w:r w:rsidRPr="00C474F5">
        <w:rPr>
          <w:rFonts w:ascii="Times New Roman" w:hAnsi="Times New Roman" w:cs="Times New Roman"/>
        </w:rPr>
        <w:t xml:space="preserve">Critics roundly </w:t>
      </w:r>
      <w:r w:rsidR="00F0198D" w:rsidRPr="00C474F5">
        <w:rPr>
          <w:rFonts w:ascii="Times New Roman" w:hAnsi="Times New Roman" w:cs="Times New Roman"/>
        </w:rPr>
        <w:t>took this inference to be impermissible. After all,</w:t>
      </w:r>
      <w:r w:rsidR="004A43EE" w:rsidRPr="00C474F5">
        <w:rPr>
          <w:rFonts w:ascii="Times New Roman" w:hAnsi="Times New Roman" w:cs="Times New Roman"/>
        </w:rPr>
        <w:t xml:space="preserve"> they claimed that</w:t>
      </w:r>
      <w:r w:rsidRPr="00C474F5">
        <w:rPr>
          <w:rFonts w:ascii="Times New Roman" w:hAnsi="Times New Roman" w:cs="Times New Roman"/>
        </w:rPr>
        <w:t xml:space="preserve"> </w:t>
      </w:r>
      <w:r w:rsidR="00F0198D" w:rsidRPr="00C474F5">
        <w:rPr>
          <w:rFonts w:ascii="Times New Roman" w:hAnsi="Times New Roman" w:cs="Times New Roman"/>
        </w:rPr>
        <w:t xml:space="preserve">the Islamic affiliation of ISIL made the very actions Obama mentions evidence that religion </w:t>
      </w:r>
      <w:r w:rsidR="00F0198D" w:rsidRPr="00C474F5">
        <w:rPr>
          <w:rFonts w:ascii="Times New Roman" w:hAnsi="Times New Roman" w:cs="Times New Roman"/>
          <w:i/>
          <w:iCs/>
        </w:rPr>
        <w:t xml:space="preserve">can </w:t>
      </w:r>
      <w:r w:rsidR="00F0198D" w:rsidRPr="00C474F5">
        <w:rPr>
          <w:rFonts w:ascii="Times New Roman" w:hAnsi="Times New Roman" w:cs="Times New Roman"/>
        </w:rPr>
        <w:t>condone the killing of innocents.</w:t>
      </w:r>
      <w:r w:rsidRPr="00C474F5">
        <w:rPr>
          <w:rFonts w:ascii="Times New Roman" w:hAnsi="Times New Roman" w:cs="Times New Roman"/>
        </w:rPr>
        <w:t xml:space="preserve"> Critics </w:t>
      </w:r>
      <w:r w:rsidR="00F0198D" w:rsidRPr="00C474F5">
        <w:rPr>
          <w:rFonts w:ascii="Times New Roman" w:hAnsi="Times New Roman" w:cs="Times New Roman"/>
        </w:rPr>
        <w:t xml:space="preserve">accused Obama of thereby displaying an unwillingness to accept the force of the evidence that religions </w:t>
      </w:r>
      <w:r w:rsidR="00F0198D" w:rsidRPr="00C474F5">
        <w:rPr>
          <w:rFonts w:ascii="Times New Roman" w:hAnsi="Times New Roman" w:cs="Times New Roman"/>
          <w:i/>
          <w:iCs/>
        </w:rPr>
        <w:t xml:space="preserve">can and do </w:t>
      </w:r>
      <w:r w:rsidR="00F0198D" w:rsidRPr="00C474F5">
        <w:rPr>
          <w:rFonts w:ascii="Times New Roman" w:hAnsi="Times New Roman" w:cs="Times New Roman"/>
        </w:rPr>
        <w:t xml:space="preserve">condone the killing of innocents, and instead impermissibly used his wishful belief to deny the possibility of that evidence. He thereby was taken to display </w:t>
      </w:r>
      <w:r w:rsidRPr="00C474F5">
        <w:rPr>
          <w:rFonts w:ascii="Times New Roman" w:hAnsi="Times New Roman" w:cs="Times New Roman"/>
        </w:rPr>
        <w:t>a greater concern for believing the world is the way he wanted it to be than for believing the truth.</w:t>
      </w:r>
      <w:r w:rsidRPr="00C474F5">
        <w:rPr>
          <w:rStyle w:val="FootnoteReference"/>
          <w:rFonts w:ascii="Times New Roman" w:hAnsi="Times New Roman" w:cs="Times New Roman"/>
        </w:rPr>
        <w:footnoteReference w:id="2"/>
      </w:r>
      <w:r w:rsidR="005625D2">
        <w:rPr>
          <w:rFonts w:ascii="Times New Roman" w:hAnsi="Times New Roman" w:cs="Times New Roman"/>
        </w:rPr>
        <w:t xml:space="preserve"> </w:t>
      </w:r>
      <w:r w:rsidRPr="00C474F5">
        <w:rPr>
          <w:rFonts w:ascii="Times New Roman" w:hAnsi="Times New Roman" w:cs="Times New Roman"/>
        </w:rPr>
        <w:t xml:space="preserve"> </w:t>
      </w:r>
      <w:r w:rsidR="00B715C4" w:rsidRPr="00C474F5">
        <w:rPr>
          <w:rFonts w:ascii="Times New Roman" w:hAnsi="Times New Roman" w:cs="Times New Roman"/>
        </w:rPr>
        <w:tab/>
      </w:r>
    </w:p>
    <w:p w14:paraId="780C2EA4" w14:textId="3BBCEE2C" w:rsidR="00944EE3" w:rsidRPr="00C474F5" w:rsidRDefault="00944EE3" w:rsidP="008B28FA">
      <w:pPr>
        <w:ind w:firstLine="720"/>
        <w:rPr>
          <w:rFonts w:ascii="Times New Roman" w:hAnsi="Times New Roman" w:cs="Times New Roman"/>
        </w:rPr>
      </w:pPr>
      <w:r w:rsidRPr="00C474F5">
        <w:rPr>
          <w:rFonts w:ascii="Times New Roman" w:hAnsi="Times New Roman" w:cs="Times New Roman"/>
        </w:rPr>
        <w:t xml:space="preserve">This sort of utterance and inference isn’t particularly unusual, either in specific topic or general </w:t>
      </w:r>
      <w:r w:rsidR="00F0198D" w:rsidRPr="00C474F5">
        <w:rPr>
          <w:rFonts w:ascii="Times New Roman" w:hAnsi="Times New Roman" w:cs="Times New Roman"/>
        </w:rPr>
        <w:t>form</w:t>
      </w:r>
      <w:r w:rsidRPr="00C474F5">
        <w:rPr>
          <w:rFonts w:ascii="Times New Roman" w:hAnsi="Times New Roman" w:cs="Times New Roman"/>
        </w:rPr>
        <w:t>. Many prominent Muslim clerics and community leaders had been making similar claims about Islamic extremists since the September 11</w:t>
      </w:r>
      <w:r w:rsidRPr="00C474F5">
        <w:rPr>
          <w:rFonts w:ascii="Times New Roman" w:hAnsi="Times New Roman" w:cs="Times New Roman"/>
          <w:vertAlign w:val="superscript"/>
        </w:rPr>
        <w:t>th</w:t>
      </w:r>
      <w:r w:rsidRPr="00C474F5">
        <w:rPr>
          <w:rFonts w:ascii="Times New Roman" w:hAnsi="Times New Roman" w:cs="Times New Roman"/>
        </w:rPr>
        <w:t xml:space="preserve"> attacks.</w:t>
      </w:r>
      <w:r w:rsidRPr="00C474F5">
        <w:rPr>
          <w:rStyle w:val="FootnoteReference"/>
          <w:rFonts w:ascii="Times New Roman" w:hAnsi="Times New Roman" w:cs="Times New Roman"/>
        </w:rPr>
        <w:footnoteReference w:id="3"/>
      </w:r>
      <w:r w:rsidRPr="00C474F5">
        <w:rPr>
          <w:rFonts w:ascii="Times New Roman" w:hAnsi="Times New Roman" w:cs="Times New Roman"/>
        </w:rPr>
        <w:t xml:space="preserve"> And the form of utterance </w:t>
      </w:r>
      <w:r w:rsidRPr="00C474F5">
        <w:rPr>
          <w:rFonts w:ascii="Times New Roman" w:hAnsi="Times New Roman" w:cs="Times New Roman"/>
          <w:i/>
          <w:iCs/>
        </w:rPr>
        <w:t xml:space="preserve">No </w:t>
      </w:r>
      <w:r w:rsidR="00F0198D" w:rsidRPr="00C474F5">
        <w:rPr>
          <w:rFonts w:ascii="Times New Roman" w:hAnsi="Times New Roman" w:cs="Times New Roman"/>
          <w:i/>
          <w:iCs/>
        </w:rPr>
        <w:t>[group member] [does/would do] [particular disapproved of behavior]</w:t>
      </w:r>
      <w:r w:rsidRPr="00C474F5">
        <w:rPr>
          <w:rFonts w:ascii="Times New Roman" w:hAnsi="Times New Roman" w:cs="Times New Roman"/>
          <w:i/>
          <w:iCs/>
        </w:rPr>
        <w:t xml:space="preserve"> </w:t>
      </w:r>
      <w:r w:rsidRPr="00C474F5">
        <w:rPr>
          <w:rFonts w:ascii="Times New Roman" w:hAnsi="Times New Roman" w:cs="Times New Roman"/>
        </w:rPr>
        <w:t xml:space="preserve">and their use in responding to seeming non-conformity is widespread enough that these uses of it have </w:t>
      </w:r>
      <w:r w:rsidR="007D2D99" w:rsidRPr="00C474F5">
        <w:rPr>
          <w:rFonts w:ascii="Times New Roman" w:hAnsi="Times New Roman" w:cs="Times New Roman"/>
        </w:rPr>
        <w:t xml:space="preserve">been given </w:t>
      </w:r>
      <w:r w:rsidRPr="00C474F5">
        <w:rPr>
          <w:rFonts w:ascii="Times New Roman" w:hAnsi="Times New Roman" w:cs="Times New Roman"/>
        </w:rPr>
        <w:t xml:space="preserve">a name—the No </w:t>
      </w:r>
      <w:r w:rsidR="00F0198D" w:rsidRPr="00C474F5">
        <w:rPr>
          <w:rFonts w:ascii="Times New Roman" w:hAnsi="Times New Roman" w:cs="Times New Roman"/>
        </w:rPr>
        <w:t xml:space="preserve">True </w:t>
      </w:r>
      <w:r w:rsidRPr="00C474F5">
        <w:rPr>
          <w:rFonts w:ascii="Times New Roman" w:hAnsi="Times New Roman" w:cs="Times New Roman"/>
        </w:rPr>
        <w:t>Scotsman Fallacy—</w:t>
      </w:r>
      <w:r w:rsidR="007D2D99" w:rsidRPr="00C474F5">
        <w:rPr>
          <w:rFonts w:ascii="Times New Roman" w:hAnsi="Times New Roman" w:cs="Times New Roman"/>
        </w:rPr>
        <w:t>to label,</w:t>
      </w:r>
      <w:r w:rsidRPr="00C474F5">
        <w:rPr>
          <w:rFonts w:ascii="Times New Roman" w:hAnsi="Times New Roman" w:cs="Times New Roman"/>
        </w:rPr>
        <w:t xml:space="preserve"> if not explain what is wrong with</w:t>
      </w:r>
      <w:r w:rsidR="00F0198D" w:rsidRPr="00C474F5">
        <w:rPr>
          <w:rFonts w:ascii="Times New Roman" w:hAnsi="Times New Roman" w:cs="Times New Roman"/>
        </w:rPr>
        <w:t>,</w:t>
      </w:r>
      <w:r w:rsidRPr="00C474F5">
        <w:rPr>
          <w:rFonts w:ascii="Times New Roman" w:hAnsi="Times New Roman" w:cs="Times New Roman"/>
        </w:rPr>
        <w:t xml:space="preserve"> </w:t>
      </w:r>
      <w:r w:rsidR="007D2D99" w:rsidRPr="00C474F5">
        <w:rPr>
          <w:rFonts w:ascii="Times New Roman" w:hAnsi="Times New Roman" w:cs="Times New Roman"/>
        </w:rPr>
        <w:t xml:space="preserve">instances of </w:t>
      </w:r>
      <w:r w:rsidRPr="00C474F5">
        <w:rPr>
          <w:rFonts w:ascii="Times New Roman" w:hAnsi="Times New Roman" w:cs="Times New Roman"/>
        </w:rPr>
        <w:t>these utterances.</w:t>
      </w:r>
      <w:r w:rsidRPr="00C474F5">
        <w:rPr>
          <w:rStyle w:val="FootnoteReference"/>
          <w:rFonts w:ascii="Times New Roman" w:hAnsi="Times New Roman" w:cs="Times New Roman"/>
        </w:rPr>
        <w:footnoteReference w:id="4"/>
      </w:r>
      <w:r w:rsidRPr="00C474F5">
        <w:rPr>
          <w:rFonts w:ascii="Times New Roman" w:hAnsi="Times New Roman" w:cs="Times New Roman"/>
        </w:rPr>
        <w:t xml:space="preserve"> Such utterances</w:t>
      </w:r>
      <w:r w:rsidR="007D2D99" w:rsidRPr="00C474F5">
        <w:rPr>
          <w:rFonts w:ascii="Times New Roman" w:hAnsi="Times New Roman" w:cs="Times New Roman"/>
        </w:rPr>
        <w:t xml:space="preserve"> </w:t>
      </w:r>
      <w:r w:rsidRPr="00C474F5">
        <w:rPr>
          <w:rFonts w:ascii="Times New Roman" w:hAnsi="Times New Roman" w:cs="Times New Roman"/>
        </w:rPr>
        <w:t>are thus controversial but, I’ll argue, poorly understood.</w:t>
      </w:r>
      <w:r w:rsidR="005625D2">
        <w:rPr>
          <w:rFonts w:ascii="Times New Roman" w:hAnsi="Times New Roman" w:cs="Times New Roman"/>
        </w:rPr>
        <w:t xml:space="preserve"> </w:t>
      </w:r>
    </w:p>
    <w:p w14:paraId="18B1599E" w14:textId="55244C89" w:rsidR="00814494" w:rsidRPr="00C474F5" w:rsidRDefault="00B715C4" w:rsidP="008B28FA">
      <w:pPr>
        <w:tabs>
          <w:tab w:val="left" w:pos="720"/>
          <w:tab w:val="left" w:pos="1440"/>
          <w:tab w:val="left" w:pos="2160"/>
          <w:tab w:val="left" w:pos="2880"/>
          <w:tab w:val="left" w:pos="3600"/>
          <w:tab w:val="left" w:pos="4320"/>
        </w:tabs>
        <w:rPr>
          <w:rFonts w:ascii="Times New Roman" w:hAnsi="Times New Roman" w:cs="Times New Roman"/>
        </w:rPr>
      </w:pPr>
      <w:r w:rsidRPr="00C474F5">
        <w:rPr>
          <w:rFonts w:ascii="Times New Roman" w:hAnsi="Times New Roman" w:cs="Times New Roman"/>
        </w:rPr>
        <w:tab/>
      </w:r>
      <w:r w:rsidR="00944EE3" w:rsidRPr="00C474F5">
        <w:rPr>
          <w:rFonts w:ascii="Times New Roman" w:hAnsi="Times New Roman" w:cs="Times New Roman"/>
        </w:rPr>
        <w:t xml:space="preserve">Obama, and others who make utterances like </w:t>
      </w:r>
      <w:r w:rsidR="00944EE3" w:rsidRPr="00C474F5">
        <w:rPr>
          <w:rFonts w:ascii="Times New Roman" w:hAnsi="Times New Roman" w:cs="Times New Roman"/>
          <w:i/>
          <w:iCs/>
        </w:rPr>
        <w:t>No religion condones the killing of innocents</w:t>
      </w:r>
      <w:r w:rsidR="00944EE3" w:rsidRPr="00C474F5">
        <w:rPr>
          <w:rFonts w:ascii="Times New Roman" w:hAnsi="Times New Roman" w:cs="Times New Roman"/>
        </w:rPr>
        <w:t xml:space="preserve">, are clearly not disinterested observers </w:t>
      </w:r>
      <w:r w:rsidR="00F41605" w:rsidRPr="00C474F5">
        <w:rPr>
          <w:rFonts w:ascii="Times New Roman" w:hAnsi="Times New Roman" w:cs="Times New Roman"/>
        </w:rPr>
        <w:t xml:space="preserve">of </w:t>
      </w:r>
      <w:r w:rsidR="00944EE3" w:rsidRPr="00C474F5">
        <w:rPr>
          <w:rFonts w:ascii="Times New Roman" w:hAnsi="Times New Roman" w:cs="Times New Roman"/>
        </w:rPr>
        <w:t xml:space="preserve">the world. They do care about the way they want the world to be, but they are not, I’ll argue, attempting to maintain belief that the world is how they want it to be in a way that displays a lack of concern for the truth. Despite common objections to these utterances, I think they often have a very important and poorly theorized role to play in our normative lives that can be overlooked if we think that </w:t>
      </w:r>
      <w:r w:rsidR="00F41605" w:rsidRPr="00C474F5">
        <w:rPr>
          <w:rFonts w:ascii="Times New Roman" w:hAnsi="Times New Roman" w:cs="Times New Roman"/>
        </w:rPr>
        <w:t xml:space="preserve">utterances must exclusively </w:t>
      </w:r>
      <w:r w:rsidR="00F41605" w:rsidRPr="00C474F5">
        <w:rPr>
          <w:rFonts w:ascii="Times New Roman" w:hAnsi="Times New Roman" w:cs="Times New Roman"/>
          <w:i/>
          <w:iCs/>
        </w:rPr>
        <w:t xml:space="preserve">report </w:t>
      </w:r>
      <w:r w:rsidR="00F41605" w:rsidRPr="00C474F5">
        <w:rPr>
          <w:rFonts w:ascii="Times New Roman" w:hAnsi="Times New Roman" w:cs="Times New Roman"/>
        </w:rPr>
        <w:t xml:space="preserve">the way the world is or </w:t>
      </w:r>
      <w:r w:rsidR="00F06ABE" w:rsidRPr="00C474F5">
        <w:rPr>
          <w:rFonts w:ascii="Times New Roman" w:hAnsi="Times New Roman" w:cs="Times New Roman"/>
          <w:i/>
          <w:iCs/>
        </w:rPr>
        <w:t>affect</w:t>
      </w:r>
      <w:r w:rsidR="00F41605" w:rsidRPr="00C474F5">
        <w:rPr>
          <w:rFonts w:ascii="Times New Roman" w:hAnsi="Times New Roman" w:cs="Times New Roman"/>
        </w:rPr>
        <w:t xml:space="preserve"> the way the world is. In this paper, I’ll</w:t>
      </w:r>
      <w:r w:rsidR="00A00B2C" w:rsidRPr="00C474F5">
        <w:rPr>
          <w:rFonts w:ascii="Times New Roman" w:hAnsi="Times New Roman" w:cs="Times New Roman"/>
        </w:rPr>
        <w:t xml:space="preserve"> argue that utterances</w:t>
      </w:r>
      <w:r w:rsidR="00E45749" w:rsidRPr="00C474F5">
        <w:rPr>
          <w:rFonts w:ascii="Times New Roman" w:hAnsi="Times New Roman" w:cs="Times New Roman"/>
        </w:rPr>
        <w:t xml:space="preserve"> </w:t>
      </w:r>
      <w:r w:rsidR="00F41605" w:rsidRPr="00C474F5">
        <w:rPr>
          <w:rFonts w:ascii="Times New Roman" w:hAnsi="Times New Roman" w:cs="Times New Roman"/>
        </w:rPr>
        <w:t xml:space="preserve">like Obama’s </w:t>
      </w:r>
      <w:r w:rsidR="00E45749" w:rsidRPr="00C474F5">
        <w:rPr>
          <w:rFonts w:ascii="Times New Roman" w:hAnsi="Times New Roman" w:cs="Times New Roman"/>
        </w:rPr>
        <w:t>are a form of speech</w:t>
      </w:r>
      <w:r w:rsidR="00A00B2C" w:rsidRPr="00C474F5">
        <w:rPr>
          <w:rFonts w:ascii="Times New Roman" w:hAnsi="Times New Roman" w:cs="Times New Roman"/>
        </w:rPr>
        <w:t xml:space="preserve"> meant to </w:t>
      </w:r>
      <w:r w:rsidR="00A00B2C" w:rsidRPr="00C474F5">
        <w:rPr>
          <w:rFonts w:ascii="Times New Roman" w:hAnsi="Times New Roman" w:cs="Times New Roman"/>
          <w:i/>
          <w:iCs/>
        </w:rPr>
        <w:t xml:space="preserve">preserve </w:t>
      </w:r>
      <w:r w:rsidR="00F41605" w:rsidRPr="00C474F5">
        <w:rPr>
          <w:rFonts w:ascii="Times New Roman" w:hAnsi="Times New Roman" w:cs="Times New Roman"/>
          <w:i/>
          <w:iCs/>
        </w:rPr>
        <w:t xml:space="preserve">or maintain </w:t>
      </w:r>
      <w:r w:rsidR="00A00B2C" w:rsidRPr="00C474F5">
        <w:rPr>
          <w:rFonts w:ascii="Times New Roman" w:hAnsi="Times New Roman" w:cs="Times New Roman"/>
        </w:rPr>
        <w:t xml:space="preserve">their represented content’s </w:t>
      </w:r>
      <w:r w:rsidR="00A00B2C" w:rsidRPr="00C474F5">
        <w:rPr>
          <w:rFonts w:ascii="Times New Roman" w:hAnsi="Times New Roman" w:cs="Times New Roman"/>
        </w:rPr>
        <w:lastRenderedPageBreak/>
        <w:t>truth</w:t>
      </w:r>
      <w:r w:rsidR="00F41605" w:rsidRPr="00C474F5">
        <w:rPr>
          <w:rFonts w:ascii="Times New Roman" w:hAnsi="Times New Roman" w:cs="Times New Roman"/>
        </w:rPr>
        <w:t xml:space="preserve">—what I call </w:t>
      </w:r>
      <w:r w:rsidR="00F41605" w:rsidRPr="00C474F5">
        <w:rPr>
          <w:rFonts w:ascii="Times New Roman" w:hAnsi="Times New Roman" w:cs="Times New Roman"/>
          <w:i/>
          <w:iCs/>
        </w:rPr>
        <w:t>conservative speech</w:t>
      </w:r>
      <w:r w:rsidRPr="00C474F5">
        <w:rPr>
          <w:rFonts w:ascii="Times New Roman" w:hAnsi="Times New Roman" w:cs="Times New Roman"/>
        </w:rPr>
        <w:t>.</w:t>
      </w:r>
      <w:r w:rsidR="005625D2">
        <w:rPr>
          <w:rStyle w:val="FootnoteReference"/>
          <w:rFonts w:ascii="Times New Roman" w:hAnsi="Times New Roman" w:cs="Times New Roman"/>
        </w:rPr>
        <w:footnoteReference w:id="5"/>
      </w:r>
      <w:r w:rsidRPr="00C474F5">
        <w:rPr>
          <w:rFonts w:ascii="Times New Roman" w:hAnsi="Times New Roman" w:cs="Times New Roman"/>
        </w:rPr>
        <w:t xml:space="preserve"> </w:t>
      </w:r>
      <w:r w:rsidR="00F41605" w:rsidRPr="00C474F5">
        <w:rPr>
          <w:rFonts w:ascii="Times New Roman" w:hAnsi="Times New Roman" w:cs="Times New Roman"/>
        </w:rPr>
        <w:t>Conservative speech, I’ll argue, can be used to maintain normative truths, even (or especially) in the face of threats to those claims.</w:t>
      </w:r>
      <w:r w:rsidR="00B743F5" w:rsidRPr="00C474F5">
        <w:rPr>
          <w:rStyle w:val="FootnoteReference"/>
          <w:rFonts w:ascii="Times New Roman" w:hAnsi="Times New Roman" w:cs="Times New Roman"/>
        </w:rPr>
        <w:footnoteReference w:id="6"/>
      </w:r>
      <w:r w:rsidR="00F41605" w:rsidRPr="00C474F5">
        <w:rPr>
          <w:rFonts w:ascii="Times New Roman" w:hAnsi="Times New Roman" w:cs="Times New Roman"/>
        </w:rPr>
        <w:t xml:space="preserve"> </w:t>
      </w:r>
    </w:p>
    <w:p w14:paraId="27E6FB43" w14:textId="6B8D7726" w:rsidR="007D2D99" w:rsidRPr="00C474F5" w:rsidRDefault="007D2D99" w:rsidP="008B28FA">
      <w:pPr>
        <w:ind w:firstLine="720"/>
        <w:rPr>
          <w:rFonts w:ascii="Times New Roman" w:hAnsi="Times New Roman" w:cs="Times New Roman"/>
        </w:rPr>
      </w:pPr>
      <w:r w:rsidRPr="00C474F5">
        <w:rPr>
          <w:rFonts w:ascii="Times New Roman" w:hAnsi="Times New Roman" w:cs="Times New Roman"/>
        </w:rPr>
        <w:t xml:space="preserve">The paper proceeds as follows. First I motivate the existence of conservative speech by demonstrating the existence of </w:t>
      </w:r>
      <w:r w:rsidRPr="00C474F5">
        <w:rPr>
          <w:rFonts w:ascii="Times New Roman" w:hAnsi="Times New Roman" w:cs="Times New Roman"/>
          <w:i/>
          <w:iCs/>
        </w:rPr>
        <w:t>directive conservatives</w:t>
      </w:r>
      <w:r w:rsidRPr="00C474F5">
        <w:rPr>
          <w:rFonts w:ascii="Times New Roman" w:hAnsi="Times New Roman" w:cs="Times New Roman"/>
        </w:rPr>
        <w:t>, assertions that function to direct others in ways necessary to maintain the truth of the asserted content.</w:t>
      </w:r>
      <w:r w:rsidR="0035557E">
        <w:rPr>
          <w:rFonts w:ascii="Times New Roman" w:hAnsi="Times New Roman" w:cs="Times New Roman"/>
        </w:rPr>
        <w:t xml:space="preserve"> </w:t>
      </w:r>
      <w:r w:rsidRPr="00C474F5">
        <w:rPr>
          <w:rFonts w:ascii="Times New Roman" w:hAnsi="Times New Roman" w:cs="Times New Roman"/>
        </w:rPr>
        <w:t>I then</w:t>
      </w:r>
      <w:r w:rsidR="0035557E">
        <w:rPr>
          <w:rFonts w:ascii="Times New Roman" w:hAnsi="Times New Roman" w:cs="Times New Roman"/>
        </w:rPr>
        <w:t xml:space="preserve"> turn to</w:t>
      </w:r>
      <w:r w:rsidRPr="00C474F5">
        <w:rPr>
          <w:rFonts w:ascii="Times New Roman" w:hAnsi="Times New Roman" w:cs="Times New Roman"/>
        </w:rPr>
        <w:t xml:space="preserve"> identify a distinct type of conservative utterances, constitutive conservatives, which directly constitute the truth conditions of their content. </w:t>
      </w:r>
      <w:r w:rsidR="0035557E">
        <w:rPr>
          <w:rFonts w:ascii="Times New Roman" w:hAnsi="Times New Roman" w:cs="Times New Roman"/>
        </w:rPr>
        <w:t>I begin by considering</w:t>
      </w:r>
      <w:r w:rsidR="0035557E" w:rsidRPr="00C474F5">
        <w:rPr>
          <w:rFonts w:ascii="Times New Roman" w:hAnsi="Times New Roman" w:cs="Times New Roman"/>
        </w:rPr>
        <w:t xml:space="preserve"> certain institutional speech acts, like those of umpires and judges,</w:t>
      </w:r>
      <w:r w:rsidR="0035557E">
        <w:rPr>
          <w:rFonts w:ascii="Times New Roman" w:hAnsi="Times New Roman" w:cs="Times New Roman"/>
        </w:rPr>
        <w:t xml:space="preserve"> that institutionally establish the truth of their asserted content. Despite their institutional roles, I show that such speech acts are not conservatives. I argue that, instead, constitutive conservatives have to be understood as partially constituting the truth of their asserted content</w:t>
      </w:r>
      <w:r w:rsidR="001C70D5">
        <w:rPr>
          <w:rFonts w:ascii="Times New Roman" w:hAnsi="Times New Roman" w:cs="Times New Roman"/>
        </w:rPr>
        <w:t>, rather than institutionalizing it.</w:t>
      </w:r>
      <w:r w:rsidR="0035557E">
        <w:rPr>
          <w:rFonts w:ascii="Times New Roman" w:hAnsi="Times New Roman" w:cs="Times New Roman"/>
        </w:rPr>
        <w:t xml:space="preserve"> </w:t>
      </w:r>
      <w:r w:rsidRPr="00C474F5">
        <w:rPr>
          <w:rFonts w:ascii="Times New Roman" w:hAnsi="Times New Roman" w:cs="Times New Roman"/>
        </w:rPr>
        <w:t>I argue that in some circumstances enforcing a normative standard can itself partially constitute the truth of the enforced norm</w:t>
      </w:r>
      <w:r w:rsidR="0035557E">
        <w:rPr>
          <w:rFonts w:ascii="Times New Roman" w:hAnsi="Times New Roman" w:cs="Times New Roman"/>
        </w:rPr>
        <w:t xml:space="preserve">. In such cases, </w:t>
      </w:r>
      <w:r w:rsidRPr="00C474F5">
        <w:rPr>
          <w:rFonts w:ascii="Times New Roman" w:hAnsi="Times New Roman" w:cs="Times New Roman"/>
        </w:rPr>
        <w:t>if a speaker enforces a norm by asserting it, that utterance is</w:t>
      </w:r>
      <w:r w:rsidR="00BD2269" w:rsidRPr="00C474F5">
        <w:rPr>
          <w:rFonts w:ascii="Times New Roman" w:hAnsi="Times New Roman" w:cs="Times New Roman"/>
        </w:rPr>
        <w:t xml:space="preserve"> </w:t>
      </w:r>
      <w:r w:rsidR="00F06ABE" w:rsidRPr="00C474F5">
        <w:rPr>
          <w:rFonts w:ascii="Times New Roman" w:hAnsi="Times New Roman" w:cs="Times New Roman"/>
        </w:rPr>
        <w:t>a type of what</w:t>
      </w:r>
      <w:r w:rsidR="00BD2269" w:rsidRPr="00C474F5">
        <w:rPr>
          <w:rFonts w:ascii="Times New Roman" w:hAnsi="Times New Roman" w:cs="Times New Roman"/>
        </w:rPr>
        <w:t xml:space="preserve"> I call</w:t>
      </w:r>
      <w:r w:rsidR="00F06ABE" w:rsidRPr="00C474F5">
        <w:rPr>
          <w:rFonts w:ascii="Times New Roman" w:hAnsi="Times New Roman" w:cs="Times New Roman"/>
        </w:rPr>
        <w:t xml:space="preserve"> </w:t>
      </w:r>
      <w:r w:rsidRPr="00C474F5">
        <w:rPr>
          <w:rFonts w:ascii="Times New Roman" w:hAnsi="Times New Roman" w:cs="Times New Roman"/>
        </w:rPr>
        <w:t xml:space="preserve">a </w:t>
      </w:r>
      <w:r w:rsidRPr="00C474F5">
        <w:rPr>
          <w:rFonts w:ascii="Times New Roman" w:hAnsi="Times New Roman" w:cs="Times New Roman"/>
          <w:i/>
          <w:iCs/>
        </w:rPr>
        <w:t>constitutive conservative</w:t>
      </w:r>
      <w:r w:rsidRPr="00C474F5">
        <w:rPr>
          <w:rFonts w:ascii="Times New Roman" w:hAnsi="Times New Roman" w:cs="Times New Roman"/>
        </w:rPr>
        <w:t>. I then return to address utterances like Obama’s and argue that they are norm enforcing constitutive conservatives. I close by discussing implications of conservatives for conceptual ethics and the abilities of social groups to create and maintain their norms and values.</w:t>
      </w:r>
      <w:r w:rsidR="005625D2">
        <w:rPr>
          <w:rFonts w:ascii="Times New Roman" w:hAnsi="Times New Roman" w:cs="Times New Roman"/>
        </w:rPr>
        <w:t xml:space="preserve"> </w:t>
      </w:r>
    </w:p>
    <w:p w14:paraId="7B70AADE" w14:textId="77777777" w:rsidR="000A5108" w:rsidRPr="00C474F5" w:rsidRDefault="000A5108" w:rsidP="008B28FA">
      <w:pPr>
        <w:pStyle w:val="ListParagraph"/>
        <w:tabs>
          <w:tab w:val="left" w:pos="720"/>
          <w:tab w:val="left" w:pos="1440"/>
          <w:tab w:val="left" w:pos="2160"/>
          <w:tab w:val="left" w:pos="2880"/>
          <w:tab w:val="left" w:pos="3600"/>
          <w:tab w:val="left" w:pos="4320"/>
        </w:tabs>
        <w:ind w:left="0"/>
        <w:rPr>
          <w:rFonts w:ascii="Times New Roman" w:hAnsi="Times New Roman" w:cs="Times New Roman"/>
        </w:rPr>
      </w:pPr>
    </w:p>
    <w:p w14:paraId="3BA1C07D" w14:textId="1C600DF1" w:rsidR="00B715C4" w:rsidRPr="00C474F5" w:rsidRDefault="008A4E24" w:rsidP="008B28FA">
      <w:pPr>
        <w:pStyle w:val="ListParagraph"/>
        <w:tabs>
          <w:tab w:val="left" w:pos="720"/>
          <w:tab w:val="left" w:pos="1440"/>
          <w:tab w:val="left" w:pos="2160"/>
          <w:tab w:val="left" w:pos="2880"/>
          <w:tab w:val="left" w:pos="3600"/>
          <w:tab w:val="left" w:pos="4320"/>
        </w:tabs>
        <w:ind w:left="0"/>
        <w:rPr>
          <w:rFonts w:ascii="Times New Roman" w:hAnsi="Times New Roman" w:cs="Times New Roman"/>
        </w:rPr>
      </w:pPr>
      <w:r w:rsidRPr="00C474F5">
        <w:rPr>
          <w:rFonts w:ascii="Times New Roman" w:hAnsi="Times New Roman" w:cs="Times New Roman"/>
        </w:rPr>
        <w:t xml:space="preserve">2. </w:t>
      </w:r>
      <w:r w:rsidR="00C474F5" w:rsidRPr="00C474F5">
        <w:rPr>
          <w:rFonts w:ascii="Times New Roman" w:hAnsi="Times New Roman" w:cs="Times New Roman"/>
        </w:rPr>
        <w:t>DIRECTIVE CONSERVATIVES</w:t>
      </w:r>
    </w:p>
    <w:p w14:paraId="7530FFC9" w14:textId="01C3D9A9" w:rsidR="003A3549" w:rsidRPr="00C474F5" w:rsidRDefault="00C1021F" w:rsidP="008B28FA">
      <w:pPr>
        <w:pStyle w:val="ListParagraph"/>
        <w:tabs>
          <w:tab w:val="left" w:pos="720"/>
          <w:tab w:val="left" w:pos="1440"/>
          <w:tab w:val="left" w:pos="2160"/>
          <w:tab w:val="left" w:pos="2880"/>
          <w:tab w:val="left" w:pos="3600"/>
          <w:tab w:val="left" w:pos="4320"/>
        </w:tabs>
        <w:ind w:left="0"/>
        <w:rPr>
          <w:rFonts w:ascii="Times New Roman" w:hAnsi="Times New Roman" w:cs="Times New Roman"/>
        </w:rPr>
      </w:pPr>
      <w:r w:rsidRPr="00C474F5">
        <w:rPr>
          <w:rFonts w:ascii="Times New Roman" w:hAnsi="Times New Roman" w:cs="Times New Roman"/>
        </w:rPr>
        <w:t xml:space="preserve">Utterances can have quite varied force in our lives. </w:t>
      </w:r>
      <w:r w:rsidR="00F41605" w:rsidRPr="00C474F5">
        <w:rPr>
          <w:rFonts w:ascii="Times New Roman" w:hAnsi="Times New Roman" w:cs="Times New Roman"/>
        </w:rPr>
        <w:t>We can use them to do things</w:t>
      </w:r>
      <w:r w:rsidRPr="00C474F5">
        <w:rPr>
          <w:rFonts w:ascii="Times New Roman" w:hAnsi="Times New Roman" w:cs="Times New Roman"/>
        </w:rPr>
        <w:t xml:space="preserve"> as </w:t>
      </w:r>
      <w:r w:rsidR="00F41605" w:rsidRPr="00C474F5">
        <w:rPr>
          <w:rFonts w:ascii="Times New Roman" w:hAnsi="Times New Roman" w:cs="Times New Roman"/>
        </w:rPr>
        <w:t>different</w:t>
      </w:r>
      <w:r w:rsidRPr="00C474F5">
        <w:rPr>
          <w:rFonts w:ascii="Times New Roman" w:hAnsi="Times New Roman" w:cs="Times New Roman"/>
        </w:rPr>
        <w:t xml:space="preserve"> as</w:t>
      </w:r>
      <w:r w:rsidR="005625D2">
        <w:rPr>
          <w:rFonts w:ascii="Times New Roman" w:hAnsi="Times New Roman" w:cs="Times New Roman"/>
        </w:rPr>
        <w:t xml:space="preserve"> </w:t>
      </w:r>
      <w:r w:rsidRPr="00C474F5">
        <w:rPr>
          <w:rFonts w:ascii="Times New Roman" w:hAnsi="Times New Roman" w:cs="Times New Roman"/>
        </w:rPr>
        <w:t>command, request, advise, inform,</w:t>
      </w:r>
      <w:r w:rsidR="00F0198D" w:rsidRPr="00C474F5">
        <w:rPr>
          <w:rFonts w:ascii="Times New Roman" w:hAnsi="Times New Roman" w:cs="Times New Roman"/>
        </w:rPr>
        <w:t xml:space="preserve"> question,</w:t>
      </w:r>
      <w:r w:rsidRPr="00C474F5">
        <w:rPr>
          <w:rFonts w:ascii="Times New Roman" w:hAnsi="Times New Roman" w:cs="Times New Roman"/>
        </w:rPr>
        <w:t xml:space="preserve"> subordinate, and silence.</w:t>
      </w:r>
      <w:r w:rsidR="00F41605" w:rsidRPr="00C474F5">
        <w:rPr>
          <w:rStyle w:val="FootnoteReference"/>
          <w:rFonts w:ascii="Times New Roman" w:hAnsi="Times New Roman" w:cs="Times New Roman"/>
        </w:rPr>
        <w:footnoteReference w:id="7"/>
      </w:r>
      <w:r w:rsidR="00F41605" w:rsidRPr="00C474F5">
        <w:rPr>
          <w:rFonts w:ascii="Times New Roman" w:hAnsi="Times New Roman" w:cs="Times New Roman"/>
        </w:rPr>
        <w:t xml:space="preserve"> </w:t>
      </w:r>
      <w:r w:rsidR="00F0198D" w:rsidRPr="00C474F5">
        <w:rPr>
          <w:rFonts w:ascii="Times New Roman" w:hAnsi="Times New Roman" w:cs="Times New Roman"/>
        </w:rPr>
        <w:t>It’s increasingly acknowledged that the ability to do things with language can have wide-ranging and often unnoticed effects on our normative and social lives.</w:t>
      </w:r>
      <w:r w:rsidR="00F0198D" w:rsidRPr="00C474F5">
        <w:rPr>
          <w:rStyle w:val="FootnoteReference"/>
          <w:rFonts w:ascii="Times New Roman" w:hAnsi="Times New Roman" w:cs="Times New Roman"/>
        </w:rPr>
        <w:footnoteReference w:id="8"/>
      </w:r>
      <w:r w:rsidR="00F0198D" w:rsidRPr="00C474F5">
        <w:rPr>
          <w:rFonts w:ascii="Times New Roman" w:hAnsi="Times New Roman" w:cs="Times New Roman"/>
        </w:rPr>
        <w:t xml:space="preserve"> </w:t>
      </w:r>
      <w:r w:rsidR="00F41605" w:rsidRPr="00C474F5">
        <w:rPr>
          <w:rFonts w:ascii="Times New Roman" w:hAnsi="Times New Roman" w:cs="Times New Roman"/>
        </w:rPr>
        <w:t xml:space="preserve">Though there is substantial disagreement on </w:t>
      </w:r>
      <w:r w:rsidRPr="00C474F5">
        <w:rPr>
          <w:rFonts w:ascii="Times New Roman" w:hAnsi="Times New Roman" w:cs="Times New Roman"/>
        </w:rPr>
        <w:t xml:space="preserve">how we should theorize </w:t>
      </w:r>
      <w:r w:rsidR="00F0198D" w:rsidRPr="00C474F5">
        <w:rPr>
          <w:rFonts w:ascii="Times New Roman" w:hAnsi="Times New Roman" w:cs="Times New Roman"/>
        </w:rPr>
        <w:t xml:space="preserve">the </w:t>
      </w:r>
      <w:r w:rsidRPr="00C474F5">
        <w:rPr>
          <w:rFonts w:ascii="Times New Roman" w:hAnsi="Times New Roman" w:cs="Times New Roman"/>
        </w:rPr>
        <w:t>phenomena</w:t>
      </w:r>
      <w:r w:rsidR="00F0198D" w:rsidRPr="00C474F5">
        <w:rPr>
          <w:rFonts w:ascii="Times New Roman" w:hAnsi="Times New Roman" w:cs="Times New Roman"/>
        </w:rPr>
        <w:t xml:space="preserve"> of linguistic force</w:t>
      </w:r>
      <w:r w:rsidR="00F41605" w:rsidRPr="00C474F5">
        <w:rPr>
          <w:rFonts w:ascii="Times New Roman" w:hAnsi="Times New Roman" w:cs="Times New Roman"/>
        </w:rPr>
        <w:t>, it is generally accepted that we can fruitfully</w:t>
      </w:r>
      <w:r w:rsidR="00B743F5" w:rsidRPr="00C474F5">
        <w:rPr>
          <w:rFonts w:ascii="Times New Roman" w:hAnsi="Times New Roman" w:cs="Times New Roman"/>
        </w:rPr>
        <w:t xml:space="preserve"> taxonomize speech acts according to </w:t>
      </w:r>
      <w:r w:rsidR="00F06ABE" w:rsidRPr="00C474F5">
        <w:rPr>
          <w:rFonts w:ascii="Times New Roman" w:hAnsi="Times New Roman" w:cs="Times New Roman"/>
        </w:rPr>
        <w:t xml:space="preserve">the </w:t>
      </w:r>
      <w:r w:rsidR="00B743F5" w:rsidRPr="00C474F5">
        <w:rPr>
          <w:rFonts w:ascii="Times New Roman" w:hAnsi="Times New Roman" w:cs="Times New Roman"/>
        </w:rPr>
        <w:t>different impacts they have on the conversational context or score and the different ways they have these impacts</w:t>
      </w:r>
      <w:r w:rsidR="00F41605" w:rsidRPr="00C474F5">
        <w:rPr>
          <w:rFonts w:ascii="Times New Roman" w:hAnsi="Times New Roman" w:cs="Times New Roman"/>
        </w:rPr>
        <w:t>.</w:t>
      </w:r>
      <w:r w:rsidR="00F41605" w:rsidRPr="00C474F5">
        <w:rPr>
          <w:rStyle w:val="FootnoteReference"/>
          <w:rFonts w:ascii="Times New Roman" w:hAnsi="Times New Roman" w:cs="Times New Roman"/>
        </w:rPr>
        <w:footnoteReference w:id="9"/>
      </w:r>
      <w:r w:rsidR="00F41605" w:rsidRPr="00C474F5">
        <w:rPr>
          <w:rFonts w:ascii="Times New Roman" w:hAnsi="Times New Roman" w:cs="Times New Roman"/>
        </w:rPr>
        <w:t xml:space="preserve"> </w:t>
      </w:r>
      <w:r w:rsidR="004A43EE" w:rsidRPr="00C474F5">
        <w:rPr>
          <w:rFonts w:ascii="Times New Roman" w:hAnsi="Times New Roman" w:cs="Times New Roman"/>
        </w:rPr>
        <w:t xml:space="preserve">I have claimed that there is a distinctive way in which language can be used to </w:t>
      </w:r>
      <w:r w:rsidR="004A43EE" w:rsidRPr="00C474F5">
        <w:rPr>
          <w:rFonts w:ascii="Times New Roman" w:hAnsi="Times New Roman" w:cs="Times New Roman"/>
          <w:i/>
          <w:iCs/>
        </w:rPr>
        <w:t>keep its content true</w:t>
      </w:r>
      <w:r w:rsidR="00F06ABE" w:rsidRPr="00C474F5">
        <w:rPr>
          <w:rFonts w:ascii="Times New Roman" w:hAnsi="Times New Roman" w:cs="Times New Roman"/>
          <w:i/>
          <w:iCs/>
        </w:rPr>
        <w:t xml:space="preserve">. </w:t>
      </w:r>
      <w:r w:rsidR="00CB3A9A" w:rsidRPr="00C474F5">
        <w:rPr>
          <w:rFonts w:ascii="Times New Roman" w:hAnsi="Times New Roman" w:cs="Times New Roman"/>
        </w:rPr>
        <w:t>E</w:t>
      </w:r>
      <w:r w:rsidR="00F06ABE" w:rsidRPr="00C474F5">
        <w:rPr>
          <w:rFonts w:ascii="Times New Roman" w:hAnsi="Times New Roman" w:cs="Times New Roman"/>
        </w:rPr>
        <w:t xml:space="preserve">stablishing </w:t>
      </w:r>
      <w:r w:rsidR="00CB3A9A" w:rsidRPr="00C474F5">
        <w:rPr>
          <w:rFonts w:ascii="Times New Roman" w:hAnsi="Times New Roman" w:cs="Times New Roman"/>
        </w:rPr>
        <w:t xml:space="preserve">this requires </w:t>
      </w:r>
      <w:r w:rsidR="00F06ABE" w:rsidRPr="00C474F5">
        <w:rPr>
          <w:rFonts w:ascii="Times New Roman" w:hAnsi="Times New Roman" w:cs="Times New Roman"/>
        </w:rPr>
        <w:t xml:space="preserve">two things. First, </w:t>
      </w:r>
      <w:r w:rsidR="00CB3A9A" w:rsidRPr="00C474F5">
        <w:rPr>
          <w:rFonts w:ascii="Times New Roman" w:hAnsi="Times New Roman" w:cs="Times New Roman"/>
        </w:rPr>
        <w:t xml:space="preserve">we must establish that </w:t>
      </w:r>
      <w:r w:rsidR="00F06ABE" w:rsidRPr="00C474F5">
        <w:rPr>
          <w:rFonts w:ascii="Times New Roman" w:hAnsi="Times New Roman" w:cs="Times New Roman"/>
        </w:rPr>
        <w:t xml:space="preserve">there </w:t>
      </w:r>
      <w:r w:rsidR="00CB3A9A" w:rsidRPr="00C474F5">
        <w:rPr>
          <w:rFonts w:ascii="Times New Roman" w:hAnsi="Times New Roman" w:cs="Times New Roman"/>
        </w:rPr>
        <w:t xml:space="preserve">are </w:t>
      </w:r>
      <w:r w:rsidR="00F06ABE" w:rsidRPr="00C474F5">
        <w:rPr>
          <w:rFonts w:ascii="Times New Roman" w:hAnsi="Times New Roman" w:cs="Times New Roman"/>
        </w:rPr>
        <w:t>utterances that both have content that can be kept true and have the force of the sort that affects the world. With this established, we will still need to show that it is possible to affect the world with an utterance in order to maintain the truth of its content.</w:t>
      </w:r>
      <w:r w:rsidR="005625D2">
        <w:rPr>
          <w:rFonts w:ascii="Times New Roman" w:hAnsi="Times New Roman" w:cs="Times New Roman"/>
        </w:rPr>
        <w:t xml:space="preserve"> </w:t>
      </w:r>
    </w:p>
    <w:p w14:paraId="653CC5AE" w14:textId="73D2D9B3" w:rsidR="008447E0" w:rsidRPr="00C474F5" w:rsidRDefault="003A3549" w:rsidP="008B28FA">
      <w:pPr>
        <w:ind w:firstLine="720"/>
        <w:rPr>
          <w:rFonts w:ascii="Times New Roman" w:hAnsi="Times New Roman" w:cs="Times New Roman"/>
        </w:rPr>
      </w:pPr>
      <w:r w:rsidRPr="00C474F5">
        <w:rPr>
          <w:rFonts w:ascii="Times New Roman" w:hAnsi="Times New Roman" w:cs="Times New Roman"/>
        </w:rPr>
        <w:t xml:space="preserve">The first challenge is </w:t>
      </w:r>
      <w:r w:rsidR="0007006C" w:rsidRPr="00C474F5">
        <w:rPr>
          <w:rFonts w:ascii="Times New Roman" w:hAnsi="Times New Roman" w:cs="Times New Roman"/>
        </w:rPr>
        <w:t xml:space="preserve">the following. </w:t>
      </w:r>
      <w:r w:rsidR="00F06ABE" w:rsidRPr="00C474F5">
        <w:rPr>
          <w:rFonts w:ascii="Times New Roman" w:hAnsi="Times New Roman" w:cs="Times New Roman"/>
        </w:rPr>
        <w:t xml:space="preserve">I’ve noted that </w:t>
      </w:r>
      <w:r w:rsidR="004A43EE" w:rsidRPr="00C474F5">
        <w:rPr>
          <w:rFonts w:ascii="Times New Roman" w:hAnsi="Times New Roman" w:cs="Times New Roman"/>
        </w:rPr>
        <w:t>conservatives</w:t>
      </w:r>
      <w:r w:rsidR="00F06ABE" w:rsidRPr="00C474F5">
        <w:rPr>
          <w:rFonts w:ascii="Times New Roman" w:hAnsi="Times New Roman" w:cs="Times New Roman"/>
        </w:rPr>
        <w:t xml:space="preserve"> are performed, if they are at all, by declarative sentences and, at least in the case of Obama’s purported conservative, can be used in inferences. They must therefore, in some sense, have </w:t>
      </w:r>
      <w:proofErr w:type="spellStart"/>
      <w:r w:rsidR="00F06ABE" w:rsidRPr="00C474F5">
        <w:rPr>
          <w:rFonts w:ascii="Times New Roman" w:hAnsi="Times New Roman" w:cs="Times New Roman"/>
        </w:rPr>
        <w:t>assertoric</w:t>
      </w:r>
      <w:proofErr w:type="spellEnd"/>
      <w:r w:rsidR="00F06ABE" w:rsidRPr="00C474F5">
        <w:rPr>
          <w:rFonts w:ascii="Times New Roman" w:hAnsi="Times New Roman" w:cs="Times New Roman"/>
        </w:rPr>
        <w:t xml:space="preserve"> force. </w:t>
      </w:r>
      <w:r w:rsidR="009079DC">
        <w:rPr>
          <w:rFonts w:ascii="Times New Roman" w:hAnsi="Times New Roman" w:cs="Times New Roman"/>
        </w:rPr>
        <w:t xml:space="preserve">In addition, however, they must have a distinct type of force which aims to keep the asserted content true.  </w:t>
      </w:r>
    </w:p>
    <w:p w14:paraId="67CDE954" w14:textId="2120CA7C" w:rsidR="00C60664" w:rsidRPr="00C474F5" w:rsidRDefault="004A43EE" w:rsidP="008B28FA">
      <w:pPr>
        <w:ind w:firstLine="720"/>
        <w:rPr>
          <w:rFonts w:ascii="Times New Roman" w:hAnsi="Times New Roman" w:cs="Times New Roman"/>
        </w:rPr>
      </w:pPr>
      <w:r w:rsidRPr="00C474F5">
        <w:rPr>
          <w:rFonts w:ascii="Times New Roman" w:hAnsi="Times New Roman" w:cs="Times New Roman"/>
        </w:rPr>
        <w:lastRenderedPageBreak/>
        <w:t xml:space="preserve">Though it’s </w:t>
      </w:r>
      <w:r w:rsidR="00B743F5" w:rsidRPr="00C474F5">
        <w:rPr>
          <w:rFonts w:ascii="Times New Roman" w:hAnsi="Times New Roman" w:cs="Times New Roman"/>
        </w:rPr>
        <w:t xml:space="preserve">sometimes </w:t>
      </w:r>
      <w:r w:rsidRPr="00C474F5">
        <w:rPr>
          <w:rFonts w:ascii="Times New Roman" w:hAnsi="Times New Roman" w:cs="Times New Roman"/>
        </w:rPr>
        <w:t>assumed that utterances can only have a single type of force,</w:t>
      </w:r>
      <w:r w:rsidR="00B743F5" w:rsidRPr="00C474F5">
        <w:rPr>
          <w:rStyle w:val="FootnoteReference"/>
          <w:rFonts w:ascii="Times New Roman" w:hAnsi="Times New Roman" w:cs="Times New Roman"/>
        </w:rPr>
        <w:footnoteReference w:id="10"/>
      </w:r>
      <w:r w:rsidRPr="00C474F5">
        <w:rPr>
          <w:rFonts w:ascii="Times New Roman" w:hAnsi="Times New Roman" w:cs="Times New Roman"/>
        </w:rPr>
        <w:t xml:space="preserve"> t</w:t>
      </w:r>
      <w:r w:rsidR="003A3549" w:rsidRPr="00C474F5">
        <w:rPr>
          <w:rFonts w:ascii="Times New Roman" w:hAnsi="Times New Roman" w:cs="Times New Roman"/>
        </w:rPr>
        <w:t xml:space="preserve">here are clearly some indirect directives made with declarative clauses that </w:t>
      </w:r>
      <w:r w:rsidR="003A3549" w:rsidRPr="00C474F5">
        <w:rPr>
          <w:rFonts w:ascii="Times New Roman" w:hAnsi="Times New Roman" w:cs="Times New Roman"/>
          <w:i/>
          <w:iCs/>
        </w:rPr>
        <w:t xml:space="preserve">also </w:t>
      </w:r>
      <w:r w:rsidR="003A3549" w:rsidRPr="00C474F5">
        <w:rPr>
          <w:rFonts w:ascii="Times New Roman" w:hAnsi="Times New Roman" w:cs="Times New Roman"/>
        </w:rPr>
        <w:t>seem to be assertions, or at least have at-issue propositional content that they add to the common ground.</w:t>
      </w:r>
      <w:r w:rsidR="00B743F5" w:rsidRPr="00C474F5">
        <w:rPr>
          <w:rStyle w:val="FootnoteReference"/>
          <w:rFonts w:ascii="Times New Roman" w:hAnsi="Times New Roman" w:cs="Times New Roman"/>
        </w:rPr>
        <w:footnoteReference w:id="11"/>
      </w:r>
      <w:r w:rsidR="005625D2">
        <w:rPr>
          <w:rStyle w:val="FootnoteReference"/>
          <w:rFonts w:ascii="Times New Roman" w:hAnsi="Times New Roman" w:cs="Times New Roman"/>
        </w:rPr>
        <w:t xml:space="preserve"> </w:t>
      </w:r>
      <w:r w:rsidRPr="00C474F5">
        <w:rPr>
          <w:rFonts w:ascii="Times New Roman" w:hAnsi="Times New Roman" w:cs="Times New Roman"/>
        </w:rPr>
        <w:t>Some request</w:t>
      </w:r>
      <w:r w:rsidR="00B743F5" w:rsidRPr="00C474F5">
        <w:rPr>
          <w:rFonts w:ascii="Times New Roman" w:hAnsi="Times New Roman" w:cs="Times New Roman"/>
        </w:rPr>
        <w:t>s</w:t>
      </w:r>
      <w:r w:rsidRPr="00C474F5">
        <w:rPr>
          <w:rFonts w:ascii="Times New Roman" w:hAnsi="Times New Roman" w:cs="Times New Roman"/>
        </w:rPr>
        <w:t xml:space="preserve"> are this way. For example, </w:t>
      </w:r>
      <w:r w:rsidR="003A3549" w:rsidRPr="00C474F5">
        <w:rPr>
          <w:rFonts w:ascii="Times New Roman" w:hAnsi="Times New Roman" w:cs="Times New Roman"/>
        </w:rPr>
        <w:t xml:space="preserve">I can clearly </w:t>
      </w:r>
      <w:r w:rsidR="003A3549" w:rsidRPr="00C474F5">
        <w:rPr>
          <w:rFonts w:ascii="Times New Roman" w:hAnsi="Times New Roman" w:cs="Times New Roman"/>
          <w:i/>
          <w:iCs/>
        </w:rPr>
        <w:t>ask</w:t>
      </w:r>
      <w:r w:rsidR="003A3549" w:rsidRPr="00C474F5">
        <w:rPr>
          <w:rFonts w:ascii="Times New Roman" w:hAnsi="Times New Roman" w:cs="Times New Roman"/>
        </w:rPr>
        <w:t xml:space="preserve"> you to close the window with </w:t>
      </w:r>
      <w:r w:rsidRPr="00C474F5">
        <w:rPr>
          <w:rFonts w:ascii="Times New Roman" w:hAnsi="Times New Roman" w:cs="Times New Roman"/>
        </w:rPr>
        <w:t>the</w:t>
      </w:r>
      <w:r w:rsidR="003A3549" w:rsidRPr="00C474F5">
        <w:rPr>
          <w:rFonts w:ascii="Times New Roman" w:hAnsi="Times New Roman" w:cs="Times New Roman"/>
        </w:rPr>
        <w:t xml:space="preserve"> utterance</w:t>
      </w:r>
      <w:r w:rsidRPr="00C474F5">
        <w:rPr>
          <w:rFonts w:ascii="Times New Roman" w:hAnsi="Times New Roman" w:cs="Times New Roman"/>
        </w:rPr>
        <w:t xml:space="preserve"> </w:t>
      </w:r>
      <w:r w:rsidRPr="00C474F5">
        <w:rPr>
          <w:rFonts w:ascii="Times New Roman" w:hAnsi="Times New Roman" w:cs="Times New Roman"/>
          <w:i/>
          <w:iCs/>
        </w:rPr>
        <w:t>I’m cold</w:t>
      </w:r>
      <w:r w:rsidR="00B743F5" w:rsidRPr="00C474F5">
        <w:rPr>
          <w:rFonts w:ascii="Times New Roman" w:hAnsi="Times New Roman" w:cs="Times New Roman"/>
        </w:rPr>
        <w:t>.</w:t>
      </w:r>
      <w:r w:rsidR="003A3549" w:rsidRPr="00C474F5">
        <w:rPr>
          <w:rFonts w:ascii="Times New Roman" w:hAnsi="Times New Roman" w:cs="Times New Roman"/>
        </w:rPr>
        <w:t xml:space="preserve"> </w:t>
      </w:r>
      <w:r w:rsidR="00B743F5" w:rsidRPr="00C474F5">
        <w:rPr>
          <w:rFonts w:ascii="Times New Roman" w:hAnsi="Times New Roman" w:cs="Times New Roman"/>
        </w:rPr>
        <w:t xml:space="preserve">But </w:t>
      </w:r>
      <w:r w:rsidR="003A3549" w:rsidRPr="00C474F5">
        <w:rPr>
          <w:rFonts w:ascii="Times New Roman" w:hAnsi="Times New Roman" w:cs="Times New Roman"/>
        </w:rPr>
        <w:t xml:space="preserve">when I do, I just as clearly </w:t>
      </w:r>
      <w:r w:rsidR="003A3549" w:rsidRPr="00C474F5">
        <w:rPr>
          <w:rFonts w:ascii="Times New Roman" w:hAnsi="Times New Roman" w:cs="Times New Roman"/>
          <w:i/>
          <w:iCs/>
        </w:rPr>
        <w:t xml:space="preserve">tell you </w:t>
      </w:r>
      <w:r w:rsidR="003A3549" w:rsidRPr="00C474F5">
        <w:rPr>
          <w:rFonts w:ascii="Times New Roman" w:hAnsi="Times New Roman" w:cs="Times New Roman"/>
        </w:rPr>
        <w:t xml:space="preserve">that I’m cold. </w:t>
      </w:r>
      <w:r w:rsidRPr="00C474F5">
        <w:rPr>
          <w:rFonts w:ascii="Times New Roman" w:hAnsi="Times New Roman" w:cs="Times New Roman"/>
        </w:rPr>
        <w:t xml:space="preserve">My </w:t>
      </w:r>
      <w:r w:rsidR="00F0198D" w:rsidRPr="00C474F5">
        <w:rPr>
          <w:rFonts w:ascii="Times New Roman" w:hAnsi="Times New Roman" w:cs="Times New Roman"/>
        </w:rPr>
        <w:t xml:space="preserve">request </w:t>
      </w:r>
      <w:r w:rsidRPr="00C474F5">
        <w:rPr>
          <w:rFonts w:ascii="Times New Roman" w:hAnsi="Times New Roman" w:cs="Times New Roman"/>
        </w:rPr>
        <w:t>must</w:t>
      </w:r>
      <w:r w:rsidR="00F0198D" w:rsidRPr="00C474F5">
        <w:rPr>
          <w:rFonts w:ascii="Times New Roman" w:hAnsi="Times New Roman" w:cs="Times New Roman"/>
        </w:rPr>
        <w:t xml:space="preserve"> also </w:t>
      </w:r>
      <w:r w:rsidR="0007006C" w:rsidRPr="00C474F5">
        <w:rPr>
          <w:rFonts w:ascii="Times New Roman" w:hAnsi="Times New Roman" w:cs="Times New Roman"/>
        </w:rPr>
        <w:t xml:space="preserve">be </w:t>
      </w:r>
      <w:r w:rsidR="00F0198D" w:rsidRPr="00C474F5">
        <w:rPr>
          <w:rFonts w:ascii="Times New Roman" w:hAnsi="Times New Roman" w:cs="Times New Roman"/>
        </w:rPr>
        <w:t>a telling because</w:t>
      </w:r>
      <w:r w:rsidRPr="00C474F5">
        <w:rPr>
          <w:rFonts w:ascii="Times New Roman" w:hAnsi="Times New Roman" w:cs="Times New Roman"/>
        </w:rPr>
        <w:t>,</w:t>
      </w:r>
      <w:r w:rsidR="00F0198D" w:rsidRPr="00C474F5">
        <w:rPr>
          <w:rFonts w:ascii="Times New Roman" w:hAnsi="Times New Roman" w:cs="Times New Roman"/>
        </w:rPr>
        <w:t xml:space="preserve"> if successful</w:t>
      </w:r>
      <w:r w:rsidRPr="00C474F5">
        <w:rPr>
          <w:rFonts w:ascii="Times New Roman" w:hAnsi="Times New Roman" w:cs="Times New Roman"/>
        </w:rPr>
        <w:t>,</w:t>
      </w:r>
      <w:r w:rsidR="00F0198D" w:rsidRPr="00C474F5">
        <w:rPr>
          <w:rFonts w:ascii="Times New Roman" w:hAnsi="Times New Roman" w:cs="Times New Roman"/>
        </w:rPr>
        <w:t xml:space="preserve"> it would be infelicitous for you to say, </w:t>
      </w:r>
      <w:r w:rsidR="008B28FA">
        <w:rPr>
          <w:rFonts w:ascii="Times New Roman" w:hAnsi="Times New Roman" w:cs="Times New Roman"/>
        </w:rPr>
        <w:t>‘</w:t>
      </w:r>
      <w:r w:rsidRPr="00C474F5">
        <w:rPr>
          <w:rFonts w:ascii="Times New Roman" w:hAnsi="Times New Roman" w:cs="Times New Roman"/>
        </w:rPr>
        <w:t>Okay, I’ll close the window, but w</w:t>
      </w:r>
      <w:r w:rsidR="00F0198D" w:rsidRPr="00C474F5">
        <w:rPr>
          <w:rFonts w:ascii="Times New Roman" w:hAnsi="Times New Roman" w:cs="Times New Roman"/>
        </w:rPr>
        <w:t>hy do you want me to</w:t>
      </w:r>
      <w:r w:rsidRPr="00C474F5">
        <w:rPr>
          <w:rFonts w:ascii="Times New Roman" w:hAnsi="Times New Roman" w:cs="Times New Roman"/>
        </w:rPr>
        <w:t xml:space="preserve"> do it?</w:t>
      </w:r>
      <w:r w:rsidR="008B28FA">
        <w:rPr>
          <w:rFonts w:ascii="Times New Roman" w:hAnsi="Times New Roman" w:cs="Times New Roman"/>
        </w:rPr>
        <w:t>’</w:t>
      </w:r>
      <w:r w:rsidR="00F0198D" w:rsidRPr="00C474F5">
        <w:rPr>
          <w:rFonts w:ascii="Times New Roman" w:hAnsi="Times New Roman" w:cs="Times New Roman"/>
        </w:rPr>
        <w:t xml:space="preserve"> and perfectly felicitous for you to respond </w:t>
      </w:r>
      <w:r w:rsidR="008B28FA">
        <w:rPr>
          <w:rFonts w:ascii="Times New Roman" w:hAnsi="Times New Roman" w:cs="Times New Roman"/>
        </w:rPr>
        <w:t>‘</w:t>
      </w:r>
      <w:r w:rsidR="00F0198D" w:rsidRPr="00C474F5">
        <w:rPr>
          <w:rFonts w:ascii="Times New Roman" w:hAnsi="Times New Roman" w:cs="Times New Roman"/>
        </w:rPr>
        <w:t>That’s concerning</w:t>
      </w:r>
      <w:r w:rsidR="00B743F5" w:rsidRPr="00C474F5">
        <w:rPr>
          <w:rFonts w:ascii="Times New Roman" w:hAnsi="Times New Roman" w:cs="Times New Roman"/>
        </w:rPr>
        <w:t xml:space="preserve">; </w:t>
      </w:r>
      <w:r w:rsidR="00F0198D" w:rsidRPr="00C474F5">
        <w:rPr>
          <w:rFonts w:ascii="Times New Roman" w:hAnsi="Times New Roman" w:cs="Times New Roman"/>
        </w:rPr>
        <w:t>it’s 80F in here. But I’ll get to it in a second.</w:t>
      </w:r>
      <w:r w:rsidR="008B28FA">
        <w:rPr>
          <w:rFonts w:ascii="Times New Roman" w:hAnsi="Times New Roman" w:cs="Times New Roman"/>
        </w:rPr>
        <w:t>’</w:t>
      </w:r>
      <w:r w:rsidR="00F0198D" w:rsidRPr="00C474F5">
        <w:rPr>
          <w:rFonts w:ascii="Times New Roman" w:hAnsi="Times New Roman" w:cs="Times New Roman"/>
        </w:rPr>
        <w:t xml:space="preserve"> The referent of </w:t>
      </w:r>
      <w:r w:rsidR="00F0198D" w:rsidRPr="00C474F5">
        <w:rPr>
          <w:rFonts w:ascii="Times New Roman" w:hAnsi="Times New Roman" w:cs="Times New Roman"/>
          <w:i/>
          <w:iCs/>
        </w:rPr>
        <w:t xml:space="preserve">that </w:t>
      </w:r>
      <w:r w:rsidR="00F0198D" w:rsidRPr="00C474F5">
        <w:rPr>
          <w:rFonts w:ascii="Times New Roman" w:hAnsi="Times New Roman" w:cs="Times New Roman"/>
        </w:rPr>
        <w:t xml:space="preserve">is clearly </w:t>
      </w:r>
      <w:r w:rsidR="00F0198D" w:rsidRPr="00C474F5">
        <w:rPr>
          <w:rFonts w:ascii="Times New Roman" w:hAnsi="Times New Roman" w:cs="Times New Roman"/>
          <w:i/>
          <w:iCs/>
        </w:rPr>
        <w:t xml:space="preserve">I’m cold </w:t>
      </w:r>
      <w:r w:rsidR="00F0198D" w:rsidRPr="00C474F5">
        <w:rPr>
          <w:rFonts w:ascii="Times New Roman" w:hAnsi="Times New Roman" w:cs="Times New Roman"/>
        </w:rPr>
        <w:t xml:space="preserve">and the referent of </w:t>
      </w:r>
      <w:r w:rsidR="00F0198D" w:rsidRPr="00C474F5">
        <w:rPr>
          <w:rFonts w:ascii="Times New Roman" w:hAnsi="Times New Roman" w:cs="Times New Roman"/>
          <w:i/>
          <w:iCs/>
        </w:rPr>
        <w:t xml:space="preserve">it </w:t>
      </w:r>
      <w:r w:rsidR="00F0198D" w:rsidRPr="00C474F5">
        <w:rPr>
          <w:rFonts w:ascii="Times New Roman" w:hAnsi="Times New Roman" w:cs="Times New Roman"/>
        </w:rPr>
        <w:t>is</w:t>
      </w:r>
      <w:r w:rsidR="00F0198D" w:rsidRPr="00C474F5">
        <w:rPr>
          <w:rFonts w:ascii="Times New Roman" w:hAnsi="Times New Roman" w:cs="Times New Roman"/>
          <w:i/>
          <w:iCs/>
        </w:rPr>
        <w:t xml:space="preserve"> close the window. </w:t>
      </w:r>
      <w:r w:rsidR="00F0198D" w:rsidRPr="00C474F5">
        <w:rPr>
          <w:rFonts w:ascii="Times New Roman" w:hAnsi="Times New Roman" w:cs="Times New Roman"/>
        </w:rPr>
        <w:t xml:space="preserve">It’s infelicitous for you to ask for a reason for my request because I’ve </w:t>
      </w:r>
      <w:r w:rsidR="00F0198D" w:rsidRPr="00C474F5">
        <w:rPr>
          <w:rFonts w:ascii="Times New Roman" w:hAnsi="Times New Roman" w:cs="Times New Roman"/>
          <w:i/>
          <w:iCs/>
        </w:rPr>
        <w:t xml:space="preserve">told you </w:t>
      </w:r>
      <w:r w:rsidR="00F0198D" w:rsidRPr="00C474F5">
        <w:rPr>
          <w:rFonts w:ascii="Times New Roman" w:hAnsi="Times New Roman" w:cs="Times New Roman"/>
        </w:rPr>
        <w:t xml:space="preserve">my reason: </w:t>
      </w:r>
      <w:r w:rsidR="00F0198D" w:rsidRPr="00C474F5">
        <w:rPr>
          <w:rFonts w:ascii="Times New Roman" w:hAnsi="Times New Roman" w:cs="Times New Roman"/>
          <w:i/>
          <w:iCs/>
        </w:rPr>
        <w:t>I’m cold.</w:t>
      </w:r>
      <w:r w:rsidR="005625D2">
        <w:rPr>
          <w:rFonts w:ascii="Times New Roman" w:hAnsi="Times New Roman" w:cs="Times New Roman"/>
          <w:i/>
          <w:iCs/>
        </w:rPr>
        <w:t xml:space="preserve"> </w:t>
      </w:r>
      <w:r w:rsidR="003A3549" w:rsidRPr="00C474F5">
        <w:rPr>
          <w:rFonts w:ascii="Times New Roman" w:hAnsi="Times New Roman" w:cs="Times New Roman"/>
        </w:rPr>
        <w:t>My requesting is accomplished by my telling.</w:t>
      </w:r>
      <w:r w:rsidR="00BD2269" w:rsidRPr="00C474F5">
        <w:rPr>
          <w:rStyle w:val="FootnoteReference"/>
          <w:rFonts w:ascii="Times New Roman" w:hAnsi="Times New Roman" w:cs="Times New Roman"/>
        </w:rPr>
        <w:footnoteReference w:id="12"/>
      </w:r>
      <w:r w:rsidR="003A3549" w:rsidRPr="00C474F5">
        <w:rPr>
          <w:rFonts w:ascii="Times New Roman" w:hAnsi="Times New Roman" w:cs="Times New Roman"/>
          <w:i/>
          <w:iCs/>
        </w:rPr>
        <w:t xml:space="preserve"> </w:t>
      </w:r>
      <w:r w:rsidR="00465E70" w:rsidRPr="00C474F5">
        <w:rPr>
          <w:rFonts w:ascii="Times New Roman" w:hAnsi="Times New Roman" w:cs="Times New Roman"/>
        </w:rPr>
        <w:t xml:space="preserve">So this </w:t>
      </w:r>
      <w:r w:rsidR="003A3549" w:rsidRPr="00C474F5">
        <w:rPr>
          <w:rFonts w:ascii="Times New Roman" w:hAnsi="Times New Roman" w:cs="Times New Roman"/>
        </w:rPr>
        <w:t xml:space="preserve">is </w:t>
      </w:r>
      <w:r w:rsidR="003A3549" w:rsidRPr="00C474F5">
        <w:rPr>
          <w:rFonts w:ascii="Times New Roman" w:hAnsi="Times New Roman" w:cs="Times New Roman"/>
          <w:i/>
          <w:iCs/>
        </w:rPr>
        <w:t xml:space="preserve">both </w:t>
      </w:r>
      <w:r w:rsidR="003A3549" w:rsidRPr="00C474F5">
        <w:rPr>
          <w:rFonts w:ascii="Times New Roman" w:hAnsi="Times New Roman" w:cs="Times New Roman"/>
        </w:rPr>
        <w:t>a direct assertion</w:t>
      </w:r>
      <w:r w:rsidR="00F0198D" w:rsidRPr="00C474F5">
        <w:rPr>
          <w:rFonts w:ascii="Times New Roman" w:hAnsi="Times New Roman" w:cs="Times New Roman"/>
        </w:rPr>
        <w:t xml:space="preserve"> with a content that can be true or false (</w:t>
      </w:r>
      <w:r w:rsidR="00F0198D" w:rsidRPr="00C474F5">
        <w:rPr>
          <w:rFonts w:ascii="Times New Roman" w:hAnsi="Times New Roman" w:cs="Times New Roman"/>
          <w:i/>
          <w:iCs/>
        </w:rPr>
        <w:t>I’m cold</w:t>
      </w:r>
      <w:r w:rsidR="00F0198D" w:rsidRPr="00C474F5">
        <w:rPr>
          <w:rFonts w:ascii="Times New Roman" w:hAnsi="Times New Roman" w:cs="Times New Roman"/>
        </w:rPr>
        <w:t xml:space="preserve">) and </w:t>
      </w:r>
      <w:r w:rsidR="003A3549" w:rsidRPr="00C474F5">
        <w:rPr>
          <w:rFonts w:ascii="Times New Roman" w:hAnsi="Times New Roman" w:cs="Times New Roman"/>
        </w:rPr>
        <w:t>an indirect directive with a content that can be added to your practical commitments</w:t>
      </w:r>
      <w:r w:rsidR="00F0198D" w:rsidRPr="00C474F5">
        <w:rPr>
          <w:rFonts w:ascii="Times New Roman" w:hAnsi="Times New Roman" w:cs="Times New Roman"/>
        </w:rPr>
        <w:t xml:space="preserve"> (</w:t>
      </w:r>
      <w:r w:rsidR="00F0198D" w:rsidRPr="00C474F5">
        <w:rPr>
          <w:rFonts w:ascii="Times New Roman" w:hAnsi="Times New Roman" w:cs="Times New Roman"/>
          <w:i/>
          <w:iCs/>
        </w:rPr>
        <w:t>close the window</w:t>
      </w:r>
      <w:r w:rsidR="00F0198D" w:rsidRPr="00C474F5">
        <w:rPr>
          <w:rFonts w:ascii="Times New Roman" w:hAnsi="Times New Roman" w:cs="Times New Roman"/>
        </w:rPr>
        <w:t>)</w:t>
      </w:r>
      <w:r w:rsidR="00C60664" w:rsidRPr="00C474F5">
        <w:rPr>
          <w:rFonts w:ascii="Times New Roman" w:hAnsi="Times New Roman" w:cs="Times New Roman"/>
        </w:rPr>
        <w:t>.</w:t>
      </w:r>
      <w:r w:rsidR="00F0198D" w:rsidRPr="00C474F5">
        <w:rPr>
          <w:rStyle w:val="FootnoteReference"/>
          <w:rFonts w:ascii="Times New Roman" w:hAnsi="Times New Roman" w:cs="Times New Roman"/>
        </w:rPr>
        <w:footnoteReference w:id="13"/>
      </w:r>
    </w:p>
    <w:p w14:paraId="2C38AAB1" w14:textId="5F2041D7" w:rsidR="00BD2269" w:rsidRPr="00C474F5" w:rsidRDefault="001C70D5" w:rsidP="008B28FA">
      <w:pPr>
        <w:ind w:firstLine="720"/>
        <w:rPr>
          <w:rFonts w:ascii="Times New Roman" w:hAnsi="Times New Roman" w:cs="Times New Roman"/>
        </w:rPr>
      </w:pPr>
      <w:r>
        <w:rPr>
          <w:rFonts w:ascii="Times New Roman" w:hAnsi="Times New Roman" w:cs="Times New Roman"/>
        </w:rPr>
        <w:t>It’s possible to make indirect requests in this way in part because it is contextually salient that the truth of the asserted content is unwelcome</w:t>
      </w:r>
      <w:r w:rsidR="00BD2269" w:rsidRPr="00C474F5">
        <w:rPr>
          <w:rFonts w:ascii="Times New Roman" w:hAnsi="Times New Roman" w:cs="Times New Roman"/>
        </w:rPr>
        <w:t>. It’s unpleasant to be cold, and so</w:t>
      </w:r>
      <w:r>
        <w:rPr>
          <w:rFonts w:ascii="Times New Roman" w:hAnsi="Times New Roman" w:cs="Times New Roman"/>
        </w:rPr>
        <w:t xml:space="preserve"> </w:t>
      </w:r>
      <w:r w:rsidR="00BD2269" w:rsidRPr="00C474F5">
        <w:rPr>
          <w:rFonts w:ascii="Times New Roman" w:hAnsi="Times New Roman" w:cs="Times New Roman"/>
        </w:rPr>
        <w:t xml:space="preserve">informing my interlocuter </w:t>
      </w:r>
      <w:r>
        <w:rPr>
          <w:rFonts w:ascii="Times New Roman" w:hAnsi="Times New Roman" w:cs="Times New Roman"/>
        </w:rPr>
        <w:t>that I’m cold</w:t>
      </w:r>
      <w:r w:rsidR="00BD2269" w:rsidRPr="00C474F5">
        <w:rPr>
          <w:rFonts w:ascii="Times New Roman" w:hAnsi="Times New Roman" w:cs="Times New Roman"/>
        </w:rPr>
        <w:t xml:space="preserve"> can serve as a </w:t>
      </w:r>
      <w:r w:rsidR="00BD2269" w:rsidRPr="00C474F5">
        <w:rPr>
          <w:rFonts w:ascii="Times New Roman" w:hAnsi="Times New Roman" w:cs="Times New Roman"/>
          <w:i/>
          <w:iCs/>
        </w:rPr>
        <w:t xml:space="preserve">very </w:t>
      </w:r>
      <w:r w:rsidR="00BD2269" w:rsidRPr="00C474F5">
        <w:rPr>
          <w:rFonts w:ascii="Times New Roman" w:hAnsi="Times New Roman" w:cs="Times New Roman"/>
        </w:rPr>
        <w:t xml:space="preserve">indirect request that the interlocuter </w:t>
      </w:r>
      <w:r>
        <w:rPr>
          <w:rFonts w:ascii="Times New Roman" w:hAnsi="Times New Roman" w:cs="Times New Roman"/>
        </w:rPr>
        <w:t>close the window (thus helping me warm up)</w:t>
      </w:r>
      <w:r w:rsidR="00BD2269" w:rsidRPr="00C474F5">
        <w:rPr>
          <w:rFonts w:ascii="Times New Roman" w:hAnsi="Times New Roman" w:cs="Times New Roman"/>
        </w:rPr>
        <w:t>.</w:t>
      </w:r>
      <w:r w:rsidR="00BD2269" w:rsidRPr="00C474F5">
        <w:rPr>
          <w:rStyle w:val="FootnoteReference"/>
          <w:rFonts w:ascii="Times New Roman" w:hAnsi="Times New Roman" w:cs="Times New Roman"/>
        </w:rPr>
        <w:footnoteReference w:id="14"/>
      </w:r>
      <w:r w:rsidR="00BD2269" w:rsidRPr="00C474F5">
        <w:rPr>
          <w:rFonts w:ascii="Times New Roman" w:hAnsi="Times New Roman" w:cs="Times New Roman"/>
        </w:rPr>
        <w:t xml:space="preserve"> This thus allows my</w:t>
      </w:r>
      <w:r w:rsidR="00B743F5" w:rsidRPr="00C474F5">
        <w:rPr>
          <w:rFonts w:ascii="Times New Roman" w:hAnsi="Times New Roman" w:cs="Times New Roman"/>
        </w:rPr>
        <w:t xml:space="preserve"> assertion of </w:t>
      </w:r>
      <w:r w:rsidR="00B743F5" w:rsidRPr="00C474F5">
        <w:rPr>
          <w:rFonts w:ascii="Times New Roman" w:hAnsi="Times New Roman" w:cs="Times New Roman"/>
          <w:i/>
          <w:iCs/>
        </w:rPr>
        <w:t xml:space="preserve">I’m cold </w:t>
      </w:r>
      <w:r w:rsidR="00B743F5" w:rsidRPr="00C474F5">
        <w:rPr>
          <w:rFonts w:ascii="Times New Roman" w:hAnsi="Times New Roman" w:cs="Times New Roman"/>
        </w:rPr>
        <w:t xml:space="preserve">to function as a </w:t>
      </w:r>
      <w:r w:rsidR="00B743F5" w:rsidRPr="00C474F5">
        <w:rPr>
          <w:rFonts w:ascii="Times New Roman" w:hAnsi="Times New Roman" w:cs="Times New Roman"/>
        </w:rPr>
        <w:lastRenderedPageBreak/>
        <w:t xml:space="preserve">request </w:t>
      </w:r>
      <w:r w:rsidR="00BD2269" w:rsidRPr="00C474F5">
        <w:rPr>
          <w:rFonts w:ascii="Times New Roman" w:hAnsi="Times New Roman" w:cs="Times New Roman"/>
        </w:rPr>
        <w:t>that</w:t>
      </w:r>
      <w:r w:rsidR="00B743F5" w:rsidRPr="00C474F5">
        <w:rPr>
          <w:rFonts w:ascii="Times New Roman" w:hAnsi="Times New Roman" w:cs="Times New Roman"/>
        </w:rPr>
        <w:t xml:space="preserve"> </w:t>
      </w:r>
      <w:r w:rsidR="00B743F5" w:rsidRPr="00C474F5">
        <w:rPr>
          <w:rFonts w:ascii="Times New Roman" w:hAnsi="Times New Roman" w:cs="Times New Roman"/>
          <w:i/>
          <w:iCs/>
        </w:rPr>
        <w:t>you close the window</w:t>
      </w:r>
      <w:r w:rsidR="00B743F5" w:rsidRPr="00C474F5">
        <w:rPr>
          <w:rFonts w:ascii="Times New Roman" w:hAnsi="Times New Roman" w:cs="Times New Roman"/>
        </w:rPr>
        <w:t xml:space="preserve">, </w:t>
      </w:r>
      <w:r w:rsidR="00BD2269" w:rsidRPr="00C474F5">
        <w:rPr>
          <w:rFonts w:ascii="Times New Roman" w:hAnsi="Times New Roman" w:cs="Times New Roman"/>
        </w:rPr>
        <w:t>by providing you with the reason I’d like you to close the window.</w:t>
      </w:r>
      <w:r w:rsidR="00BD2269" w:rsidRPr="00C474F5">
        <w:rPr>
          <w:rStyle w:val="FootnoteReference"/>
          <w:rFonts w:ascii="Times New Roman" w:hAnsi="Times New Roman" w:cs="Times New Roman"/>
        </w:rPr>
        <w:footnoteReference w:id="15"/>
      </w:r>
      <w:r w:rsidR="005625D2">
        <w:rPr>
          <w:rFonts w:ascii="Times New Roman" w:hAnsi="Times New Roman" w:cs="Times New Roman"/>
        </w:rPr>
        <w:t xml:space="preserve"> </w:t>
      </w:r>
    </w:p>
    <w:p w14:paraId="75C03869" w14:textId="1A66BEC0" w:rsidR="00C60664" w:rsidRPr="00C474F5" w:rsidRDefault="00B743F5" w:rsidP="008B28FA">
      <w:pPr>
        <w:ind w:firstLine="720"/>
        <w:rPr>
          <w:rFonts w:ascii="Times New Roman" w:hAnsi="Times New Roman" w:cs="Times New Roman"/>
        </w:rPr>
      </w:pPr>
      <w:r w:rsidRPr="00C474F5">
        <w:rPr>
          <w:rFonts w:ascii="Times New Roman" w:hAnsi="Times New Roman" w:cs="Times New Roman"/>
        </w:rPr>
        <w:t xml:space="preserve">Conversely, some states of affairs are conventionally </w:t>
      </w:r>
      <w:r w:rsidR="00BD2269" w:rsidRPr="00C474F5">
        <w:rPr>
          <w:rFonts w:ascii="Times New Roman" w:hAnsi="Times New Roman" w:cs="Times New Roman"/>
        </w:rPr>
        <w:t>or contextually understood to be welcome and thus we should expect, with the right context, that directly asserting those states of affairs could function as indirect requests that an interlocuter do something that counts as maintaining or not undermining them</w:t>
      </w:r>
      <w:r w:rsidR="00F0198D" w:rsidRPr="00C474F5">
        <w:rPr>
          <w:rFonts w:ascii="Times New Roman" w:hAnsi="Times New Roman" w:cs="Times New Roman"/>
        </w:rPr>
        <w:t>. So, for instance:</w:t>
      </w:r>
    </w:p>
    <w:p w14:paraId="7D73197E" w14:textId="77777777" w:rsidR="00B715C4" w:rsidRPr="00C474F5" w:rsidRDefault="00B715C4" w:rsidP="008B28FA">
      <w:pPr>
        <w:rPr>
          <w:rFonts w:ascii="Times New Roman" w:hAnsi="Times New Roman" w:cs="Times New Roman"/>
        </w:rPr>
      </w:pPr>
    </w:p>
    <w:p w14:paraId="03E506C5" w14:textId="10B4A6E3" w:rsidR="00C60664" w:rsidRPr="00C474F5" w:rsidRDefault="00BD2269" w:rsidP="008B28FA">
      <w:pPr>
        <w:rPr>
          <w:rFonts w:ascii="Times New Roman" w:hAnsi="Times New Roman" w:cs="Times New Roman"/>
        </w:rPr>
      </w:pPr>
      <w:r w:rsidRPr="00C474F5">
        <w:rPr>
          <w:rFonts w:ascii="Times New Roman" w:hAnsi="Times New Roman" w:cs="Times New Roman"/>
        </w:rPr>
        <w:t xml:space="preserve">Situation: </w:t>
      </w:r>
      <w:r w:rsidR="008A4E24" w:rsidRPr="00C474F5">
        <w:rPr>
          <w:rFonts w:ascii="Times New Roman" w:hAnsi="Times New Roman" w:cs="Times New Roman"/>
        </w:rPr>
        <w:t xml:space="preserve">The waiter offers </w:t>
      </w:r>
      <w:r w:rsidRPr="00C474F5">
        <w:rPr>
          <w:rFonts w:ascii="Times New Roman" w:hAnsi="Times New Roman" w:cs="Times New Roman"/>
        </w:rPr>
        <w:t xml:space="preserve">A </w:t>
      </w:r>
      <w:r w:rsidR="008A4E24" w:rsidRPr="00C474F5">
        <w:rPr>
          <w:rFonts w:ascii="Times New Roman" w:hAnsi="Times New Roman" w:cs="Times New Roman"/>
        </w:rPr>
        <w:t xml:space="preserve">either </w:t>
      </w:r>
      <w:r w:rsidRPr="00C474F5">
        <w:rPr>
          <w:rFonts w:ascii="Times New Roman" w:hAnsi="Times New Roman" w:cs="Times New Roman"/>
        </w:rPr>
        <w:t xml:space="preserve">the pork tenderloin or brisket for their entrée. </w:t>
      </w:r>
    </w:p>
    <w:p w14:paraId="7EC6E21E" w14:textId="2AD5174D" w:rsidR="00F0198D" w:rsidRPr="00C474F5" w:rsidRDefault="00BD2269" w:rsidP="008B28FA">
      <w:pPr>
        <w:rPr>
          <w:rFonts w:ascii="Times New Roman" w:hAnsi="Times New Roman" w:cs="Times New Roman"/>
        </w:rPr>
      </w:pPr>
      <w:r w:rsidRPr="00C474F5">
        <w:rPr>
          <w:rFonts w:ascii="Times New Roman" w:hAnsi="Times New Roman" w:cs="Times New Roman"/>
        </w:rPr>
        <w:t>A</w:t>
      </w:r>
      <w:r w:rsidR="00C60664" w:rsidRPr="00C474F5">
        <w:rPr>
          <w:rFonts w:ascii="Times New Roman" w:hAnsi="Times New Roman" w:cs="Times New Roman"/>
        </w:rPr>
        <w:t>:</w:t>
      </w:r>
      <w:r w:rsidR="004A43EE" w:rsidRPr="00C474F5">
        <w:rPr>
          <w:rFonts w:ascii="Times New Roman" w:hAnsi="Times New Roman" w:cs="Times New Roman"/>
        </w:rPr>
        <w:t xml:space="preserve"> </w:t>
      </w:r>
      <w:r w:rsidR="00B743F5" w:rsidRPr="00C474F5">
        <w:rPr>
          <w:rFonts w:ascii="Times New Roman" w:hAnsi="Times New Roman" w:cs="Times New Roman"/>
        </w:rPr>
        <w:t>I keep kosher.</w:t>
      </w:r>
      <w:r w:rsidR="005625D2">
        <w:rPr>
          <w:rFonts w:ascii="Times New Roman" w:hAnsi="Times New Roman" w:cs="Times New Roman"/>
        </w:rPr>
        <w:t xml:space="preserve"> </w:t>
      </w:r>
    </w:p>
    <w:p w14:paraId="17926241" w14:textId="0A76161F" w:rsidR="00BD2269" w:rsidRPr="00C474F5" w:rsidRDefault="00BD2269" w:rsidP="008B28FA">
      <w:pPr>
        <w:rPr>
          <w:rFonts w:ascii="Times New Roman" w:hAnsi="Times New Roman" w:cs="Times New Roman"/>
        </w:rPr>
      </w:pPr>
    </w:p>
    <w:p w14:paraId="6F3B5A12" w14:textId="4AE47989" w:rsidR="00BD2269" w:rsidRPr="00C474F5" w:rsidRDefault="00BD2269" w:rsidP="008B28FA">
      <w:pPr>
        <w:rPr>
          <w:rFonts w:ascii="Times New Roman" w:hAnsi="Times New Roman" w:cs="Times New Roman"/>
        </w:rPr>
      </w:pPr>
      <w:r w:rsidRPr="00C474F5">
        <w:rPr>
          <w:rFonts w:ascii="Times New Roman" w:hAnsi="Times New Roman" w:cs="Times New Roman"/>
        </w:rPr>
        <w:t>Situation: B’s roommates come home and start playing loud music in room she is in.</w:t>
      </w:r>
    </w:p>
    <w:p w14:paraId="4B8AE39A" w14:textId="3A17697E" w:rsidR="00BD2269" w:rsidRPr="00C474F5" w:rsidRDefault="00BD2269" w:rsidP="008B28FA">
      <w:pPr>
        <w:rPr>
          <w:rFonts w:ascii="Times New Roman" w:hAnsi="Times New Roman" w:cs="Times New Roman"/>
        </w:rPr>
      </w:pPr>
      <w:r w:rsidRPr="00C474F5">
        <w:rPr>
          <w:rFonts w:ascii="Times New Roman" w:hAnsi="Times New Roman" w:cs="Times New Roman"/>
        </w:rPr>
        <w:t>B: I’m doing my homework in here!</w:t>
      </w:r>
    </w:p>
    <w:p w14:paraId="5F069436" w14:textId="77777777" w:rsidR="00BD2269" w:rsidRPr="00C474F5" w:rsidRDefault="00BD2269" w:rsidP="008B28FA">
      <w:pPr>
        <w:rPr>
          <w:rFonts w:ascii="Times New Roman" w:hAnsi="Times New Roman" w:cs="Times New Roman"/>
        </w:rPr>
      </w:pPr>
    </w:p>
    <w:p w14:paraId="2F4611B1" w14:textId="5246BB3B" w:rsidR="00F0198D" w:rsidRPr="00C474F5" w:rsidRDefault="00BD2269" w:rsidP="008B28FA">
      <w:pPr>
        <w:rPr>
          <w:rFonts w:ascii="Times New Roman" w:hAnsi="Times New Roman" w:cs="Times New Roman"/>
        </w:rPr>
      </w:pPr>
      <w:r w:rsidRPr="00C474F5">
        <w:rPr>
          <w:rFonts w:ascii="Times New Roman" w:hAnsi="Times New Roman" w:cs="Times New Roman"/>
        </w:rPr>
        <w:t>A</w:t>
      </w:r>
      <w:r w:rsidR="00C60664" w:rsidRPr="00C474F5">
        <w:rPr>
          <w:rFonts w:ascii="Times New Roman" w:hAnsi="Times New Roman" w:cs="Times New Roman"/>
        </w:rPr>
        <w:t xml:space="preserve">’s utterance of </w:t>
      </w:r>
      <w:r w:rsidRPr="00C474F5">
        <w:rPr>
          <w:rFonts w:ascii="Times New Roman" w:hAnsi="Times New Roman" w:cs="Times New Roman"/>
          <w:i/>
          <w:iCs/>
        </w:rPr>
        <w:t>I keep kosher</w:t>
      </w:r>
      <w:r w:rsidR="00C60664" w:rsidRPr="00C474F5">
        <w:rPr>
          <w:rFonts w:ascii="Times New Roman" w:hAnsi="Times New Roman" w:cs="Times New Roman"/>
          <w:i/>
          <w:iCs/>
        </w:rPr>
        <w:t xml:space="preserve"> </w:t>
      </w:r>
      <w:r w:rsidRPr="00C474F5">
        <w:rPr>
          <w:rFonts w:ascii="Times New Roman" w:hAnsi="Times New Roman" w:cs="Times New Roman"/>
        </w:rPr>
        <w:t xml:space="preserve">is an indirect request </w:t>
      </w:r>
      <w:r w:rsidR="001C70D5">
        <w:rPr>
          <w:rFonts w:ascii="Times New Roman" w:hAnsi="Times New Roman" w:cs="Times New Roman"/>
        </w:rPr>
        <w:t xml:space="preserve">for </w:t>
      </w:r>
      <w:r w:rsidRPr="00C474F5">
        <w:rPr>
          <w:rFonts w:ascii="Times New Roman" w:hAnsi="Times New Roman" w:cs="Times New Roman"/>
        </w:rPr>
        <w:t>the brisket</w:t>
      </w:r>
      <w:r w:rsidR="00C60664" w:rsidRPr="00C474F5">
        <w:rPr>
          <w:rFonts w:ascii="Times New Roman" w:hAnsi="Times New Roman" w:cs="Times New Roman"/>
        </w:rPr>
        <w:t>,</w:t>
      </w:r>
      <w:r w:rsidRPr="00C474F5">
        <w:rPr>
          <w:rFonts w:ascii="Times New Roman" w:hAnsi="Times New Roman" w:cs="Times New Roman"/>
        </w:rPr>
        <w:t xml:space="preserve"> that also directly asserts the reason for the request</w:t>
      </w:r>
      <w:r w:rsidR="00F0198D" w:rsidRPr="00C474F5">
        <w:rPr>
          <w:rFonts w:ascii="Times New Roman" w:hAnsi="Times New Roman" w:cs="Times New Roman"/>
          <w:i/>
          <w:iCs/>
        </w:rPr>
        <w:t>.</w:t>
      </w:r>
      <w:r w:rsidR="00C60664" w:rsidRPr="00C474F5">
        <w:rPr>
          <w:rFonts w:ascii="Times New Roman" w:hAnsi="Times New Roman" w:cs="Times New Roman"/>
          <w:i/>
          <w:iCs/>
        </w:rPr>
        <w:t xml:space="preserve"> </w:t>
      </w:r>
      <w:r w:rsidRPr="00C474F5">
        <w:rPr>
          <w:rFonts w:ascii="Times New Roman" w:hAnsi="Times New Roman" w:cs="Times New Roman"/>
        </w:rPr>
        <w:t xml:space="preserve">B’s utterance of </w:t>
      </w:r>
      <w:r w:rsidRPr="00C474F5">
        <w:rPr>
          <w:rFonts w:ascii="Times New Roman" w:hAnsi="Times New Roman" w:cs="Times New Roman"/>
          <w:i/>
          <w:iCs/>
        </w:rPr>
        <w:t xml:space="preserve">I’m doing my homework in here! </w:t>
      </w:r>
      <w:r w:rsidRPr="00C474F5">
        <w:rPr>
          <w:rFonts w:ascii="Times New Roman" w:hAnsi="Times New Roman" w:cs="Times New Roman"/>
        </w:rPr>
        <w:t xml:space="preserve">is an indirect demand that B’s roommates go to another part of the apartment, for the reason that </w:t>
      </w:r>
      <w:r w:rsidRPr="00C474F5">
        <w:rPr>
          <w:rFonts w:ascii="Times New Roman" w:hAnsi="Times New Roman" w:cs="Times New Roman"/>
          <w:i/>
          <w:iCs/>
        </w:rPr>
        <w:t>I’m doing my homework in here.</w:t>
      </w:r>
      <w:r w:rsidR="005625D2">
        <w:rPr>
          <w:rFonts w:ascii="Times New Roman" w:hAnsi="Times New Roman" w:cs="Times New Roman"/>
          <w:i/>
          <w:iCs/>
        </w:rPr>
        <w:t xml:space="preserve"> </w:t>
      </w:r>
      <w:r w:rsidR="00C1021F" w:rsidRPr="00C474F5">
        <w:rPr>
          <w:rFonts w:ascii="Times New Roman" w:hAnsi="Times New Roman" w:cs="Times New Roman"/>
        </w:rPr>
        <w:t>Th</w:t>
      </w:r>
      <w:r w:rsidRPr="00C474F5">
        <w:rPr>
          <w:rFonts w:ascii="Times New Roman" w:hAnsi="Times New Roman" w:cs="Times New Roman"/>
        </w:rPr>
        <w:t xml:space="preserve">ese are </w:t>
      </w:r>
      <w:r w:rsidR="004A43EE" w:rsidRPr="00C474F5">
        <w:rPr>
          <w:rFonts w:ascii="Times New Roman" w:hAnsi="Times New Roman" w:cs="Times New Roman"/>
        </w:rPr>
        <w:t xml:space="preserve">the mirror-image of </w:t>
      </w:r>
      <w:r w:rsidR="00C1021F" w:rsidRPr="00C474F5">
        <w:rPr>
          <w:rFonts w:ascii="Times New Roman" w:hAnsi="Times New Roman" w:cs="Times New Roman"/>
        </w:rPr>
        <w:t xml:space="preserve">the use of </w:t>
      </w:r>
      <w:r w:rsidR="00C1021F" w:rsidRPr="00C474F5">
        <w:rPr>
          <w:rFonts w:ascii="Times New Roman" w:hAnsi="Times New Roman" w:cs="Times New Roman"/>
          <w:i/>
          <w:iCs/>
        </w:rPr>
        <w:t>I’m cold</w:t>
      </w:r>
      <w:r w:rsidRPr="00C474F5">
        <w:rPr>
          <w:rFonts w:ascii="Times New Roman" w:hAnsi="Times New Roman" w:cs="Times New Roman"/>
          <w:i/>
          <w:iCs/>
        </w:rPr>
        <w:t xml:space="preserve">. </w:t>
      </w:r>
      <w:r w:rsidRPr="00C474F5">
        <w:rPr>
          <w:rFonts w:ascii="Times New Roman" w:hAnsi="Times New Roman" w:cs="Times New Roman"/>
        </w:rPr>
        <w:t>Given the context of their utterance, these assertions serve as indirect requests/demands that interlocuters act in ways consistent with maintaining the welcome state reported in the assertion. Such indirect speech acts can thus be conservatives.</w:t>
      </w:r>
      <w:r w:rsidR="005625D2">
        <w:rPr>
          <w:rFonts w:ascii="Times New Roman" w:hAnsi="Times New Roman" w:cs="Times New Roman"/>
        </w:rPr>
        <w:t xml:space="preserve"> </w:t>
      </w:r>
    </w:p>
    <w:p w14:paraId="64C3B612" w14:textId="702DB8C6" w:rsidR="00686314" w:rsidRPr="00C474F5" w:rsidRDefault="004A43EE" w:rsidP="008B28FA">
      <w:pPr>
        <w:ind w:firstLine="720"/>
        <w:rPr>
          <w:rFonts w:ascii="Times New Roman" w:hAnsi="Times New Roman" w:cs="Times New Roman"/>
        </w:rPr>
      </w:pPr>
      <w:r w:rsidRPr="00C474F5">
        <w:rPr>
          <w:rFonts w:ascii="Times New Roman" w:hAnsi="Times New Roman" w:cs="Times New Roman"/>
        </w:rPr>
        <w:t>Such d</w:t>
      </w:r>
      <w:r w:rsidR="00C60664" w:rsidRPr="00C474F5">
        <w:rPr>
          <w:rFonts w:ascii="Times New Roman" w:hAnsi="Times New Roman" w:cs="Times New Roman"/>
        </w:rPr>
        <w:t>irective conservatives</w:t>
      </w:r>
      <w:r w:rsidRPr="00C474F5">
        <w:rPr>
          <w:rFonts w:ascii="Times New Roman" w:hAnsi="Times New Roman" w:cs="Times New Roman"/>
        </w:rPr>
        <w:t>, as I’ll call them,</w:t>
      </w:r>
      <w:r w:rsidR="00C60664" w:rsidRPr="00C474F5">
        <w:rPr>
          <w:rFonts w:ascii="Times New Roman" w:hAnsi="Times New Roman" w:cs="Times New Roman"/>
        </w:rPr>
        <w:t xml:space="preserve"> aren’t as uncommon as we might think</w:t>
      </w:r>
      <w:r w:rsidR="00F0198D" w:rsidRPr="00C474F5">
        <w:rPr>
          <w:rFonts w:ascii="Times New Roman" w:hAnsi="Times New Roman" w:cs="Times New Roman"/>
        </w:rPr>
        <w:t xml:space="preserve"> and don’t require the asserted content to be presented as a reason for the interlocuter to follow the directive. We could imagine a speaker who is being interrupted by a particularly persistent audience member during a Q&amp;A respond by firmly and sternly uttering </w:t>
      </w:r>
      <w:r w:rsidR="00C1021F" w:rsidRPr="00C474F5">
        <w:rPr>
          <w:rFonts w:ascii="Times New Roman" w:hAnsi="Times New Roman" w:cs="Times New Roman"/>
          <w:i/>
          <w:iCs/>
        </w:rPr>
        <w:t>I intend to finish my answer</w:t>
      </w:r>
      <w:r w:rsidR="00C60664" w:rsidRPr="00C474F5">
        <w:rPr>
          <w:rFonts w:ascii="Times New Roman" w:hAnsi="Times New Roman" w:cs="Times New Roman"/>
          <w:i/>
          <w:iCs/>
        </w:rPr>
        <w:t>.</w:t>
      </w:r>
      <w:r w:rsidR="00C1021F" w:rsidRPr="00C474F5">
        <w:rPr>
          <w:rFonts w:ascii="Times New Roman" w:hAnsi="Times New Roman" w:cs="Times New Roman"/>
        </w:rPr>
        <w:t xml:space="preserve"> Chastened, the audience member </w:t>
      </w:r>
      <w:r w:rsidR="00F0198D" w:rsidRPr="00C474F5">
        <w:rPr>
          <w:rFonts w:ascii="Times New Roman" w:hAnsi="Times New Roman" w:cs="Times New Roman"/>
        </w:rPr>
        <w:t xml:space="preserve">might </w:t>
      </w:r>
      <w:r w:rsidR="00C60664" w:rsidRPr="00C474F5">
        <w:rPr>
          <w:rFonts w:ascii="Times New Roman" w:hAnsi="Times New Roman" w:cs="Times New Roman"/>
        </w:rPr>
        <w:t xml:space="preserve">immediately </w:t>
      </w:r>
      <w:r w:rsidR="00F0198D" w:rsidRPr="00C474F5">
        <w:rPr>
          <w:rFonts w:ascii="Times New Roman" w:hAnsi="Times New Roman" w:cs="Times New Roman"/>
        </w:rPr>
        <w:t>relent without taking the speaker’s intention to finish her answer as itself a reason for him to stop talking. He presumably could tell that she intended to finish prior to her utterance. His reason for being quiet is something like having been publicly shamed</w:t>
      </w:r>
      <w:r w:rsidR="00CE5E14">
        <w:rPr>
          <w:rFonts w:ascii="Times New Roman" w:hAnsi="Times New Roman" w:cs="Times New Roman"/>
        </w:rPr>
        <w:t>; he need not also be acting to help</w:t>
      </w:r>
      <w:r w:rsidRPr="00C474F5">
        <w:rPr>
          <w:rFonts w:ascii="Times New Roman" w:hAnsi="Times New Roman" w:cs="Times New Roman"/>
        </w:rPr>
        <w:t xml:space="preserve"> the speaker finish her answer</w:t>
      </w:r>
      <w:r w:rsidR="00C1021F" w:rsidRPr="00C474F5">
        <w:rPr>
          <w:rFonts w:ascii="Times New Roman" w:hAnsi="Times New Roman" w:cs="Times New Roman"/>
        </w:rPr>
        <w:t>.</w:t>
      </w:r>
      <w:r w:rsidR="00C1021F" w:rsidRPr="00C474F5">
        <w:rPr>
          <w:rStyle w:val="FootnoteReference"/>
          <w:rFonts w:ascii="Times New Roman" w:hAnsi="Times New Roman" w:cs="Times New Roman"/>
        </w:rPr>
        <w:footnoteReference w:id="16"/>
      </w:r>
      <w:r w:rsidR="00C1021F" w:rsidRPr="00C474F5">
        <w:rPr>
          <w:rFonts w:ascii="Times New Roman" w:hAnsi="Times New Roman" w:cs="Times New Roman"/>
        </w:rPr>
        <w:t xml:space="preserve"> </w:t>
      </w:r>
      <w:r w:rsidR="00F0198D" w:rsidRPr="00C474F5">
        <w:rPr>
          <w:rFonts w:ascii="Times New Roman" w:hAnsi="Times New Roman" w:cs="Times New Roman"/>
        </w:rPr>
        <w:t>The speaker’s</w:t>
      </w:r>
      <w:r w:rsidR="00C1021F" w:rsidRPr="00C474F5">
        <w:rPr>
          <w:rFonts w:ascii="Times New Roman" w:hAnsi="Times New Roman" w:cs="Times New Roman"/>
        </w:rPr>
        <w:t xml:space="preserve"> utterance, like </w:t>
      </w:r>
      <w:r w:rsidR="00BD2269" w:rsidRPr="00C474F5">
        <w:rPr>
          <w:rFonts w:ascii="Times New Roman" w:hAnsi="Times New Roman" w:cs="Times New Roman"/>
          <w:i/>
          <w:iCs/>
        </w:rPr>
        <w:t>I keep kosher</w:t>
      </w:r>
      <w:r w:rsidR="00C1021F" w:rsidRPr="00C474F5">
        <w:rPr>
          <w:rFonts w:ascii="Times New Roman" w:hAnsi="Times New Roman" w:cs="Times New Roman"/>
        </w:rPr>
        <w:t>,</w:t>
      </w:r>
      <w:r w:rsidR="00C60664" w:rsidRPr="00C474F5">
        <w:rPr>
          <w:rFonts w:ascii="Times New Roman" w:hAnsi="Times New Roman" w:cs="Times New Roman"/>
        </w:rPr>
        <w:t xml:space="preserve"> was clearly asserted, and was clearly asserted in the face of a threat to its truth</w:t>
      </w:r>
      <w:r w:rsidR="00C00FFD" w:rsidRPr="00C474F5">
        <w:rPr>
          <w:rFonts w:ascii="Times New Roman" w:hAnsi="Times New Roman" w:cs="Times New Roman"/>
        </w:rPr>
        <w:t xml:space="preserve"> in order</w:t>
      </w:r>
      <w:r w:rsidRPr="00C474F5">
        <w:rPr>
          <w:rFonts w:ascii="Times New Roman" w:hAnsi="Times New Roman" w:cs="Times New Roman"/>
        </w:rPr>
        <w:t xml:space="preserve"> to diffuse that threat</w:t>
      </w:r>
      <w:r w:rsidR="00C60664" w:rsidRPr="00C474F5">
        <w:rPr>
          <w:rFonts w:ascii="Times New Roman" w:hAnsi="Times New Roman" w:cs="Times New Roman"/>
        </w:rPr>
        <w:t xml:space="preserve">. </w:t>
      </w:r>
      <w:r w:rsidR="00F0198D" w:rsidRPr="00C474F5">
        <w:rPr>
          <w:rFonts w:ascii="Times New Roman" w:hAnsi="Times New Roman" w:cs="Times New Roman"/>
        </w:rPr>
        <w:t xml:space="preserve">But while </w:t>
      </w:r>
      <w:r w:rsidR="00BD2269" w:rsidRPr="00C474F5">
        <w:rPr>
          <w:rFonts w:ascii="Times New Roman" w:hAnsi="Times New Roman" w:cs="Times New Roman"/>
          <w:i/>
          <w:iCs/>
        </w:rPr>
        <w:t>I keep kosher</w:t>
      </w:r>
      <w:r w:rsidR="00F0198D" w:rsidRPr="00C474F5">
        <w:rPr>
          <w:rFonts w:ascii="Times New Roman" w:hAnsi="Times New Roman" w:cs="Times New Roman"/>
          <w:i/>
          <w:iCs/>
        </w:rPr>
        <w:t xml:space="preserve"> </w:t>
      </w:r>
      <w:r w:rsidR="00F0198D" w:rsidRPr="00C474F5">
        <w:rPr>
          <w:rFonts w:ascii="Times New Roman" w:hAnsi="Times New Roman" w:cs="Times New Roman"/>
        </w:rPr>
        <w:t xml:space="preserve">was presented as a reason </w:t>
      </w:r>
      <w:r w:rsidR="00BD2269" w:rsidRPr="00C474F5">
        <w:rPr>
          <w:rFonts w:ascii="Times New Roman" w:hAnsi="Times New Roman" w:cs="Times New Roman"/>
        </w:rPr>
        <w:t xml:space="preserve">that A was requesting the brisket, </w:t>
      </w:r>
      <w:r w:rsidR="00F0198D" w:rsidRPr="00C474F5">
        <w:rPr>
          <w:rFonts w:ascii="Times New Roman" w:hAnsi="Times New Roman" w:cs="Times New Roman"/>
          <w:i/>
          <w:iCs/>
        </w:rPr>
        <w:t xml:space="preserve">I intend to finish my answer </w:t>
      </w:r>
      <w:r w:rsidR="00F0198D" w:rsidRPr="00C474F5">
        <w:rPr>
          <w:rFonts w:ascii="Times New Roman" w:hAnsi="Times New Roman" w:cs="Times New Roman"/>
        </w:rPr>
        <w:t>was not presented as a reason for the audience member to stop interrupting. But by</w:t>
      </w:r>
      <w:r w:rsidR="00C60664" w:rsidRPr="00C474F5">
        <w:rPr>
          <w:rFonts w:ascii="Times New Roman" w:hAnsi="Times New Roman" w:cs="Times New Roman"/>
        </w:rPr>
        <w:t xml:space="preserve"> stating her intention </w:t>
      </w:r>
      <w:r w:rsidR="00F0198D" w:rsidRPr="00C474F5">
        <w:rPr>
          <w:rFonts w:ascii="Times New Roman" w:hAnsi="Times New Roman" w:cs="Times New Roman"/>
        </w:rPr>
        <w:t>the speaker can</w:t>
      </w:r>
      <w:r w:rsidR="00C60664" w:rsidRPr="00C474F5">
        <w:rPr>
          <w:rFonts w:ascii="Times New Roman" w:hAnsi="Times New Roman" w:cs="Times New Roman"/>
        </w:rPr>
        <w:t xml:space="preserve"> succeed in shaming the interrupter into silence.</w:t>
      </w:r>
      <w:r w:rsidR="00686314" w:rsidRPr="00C474F5">
        <w:rPr>
          <w:rFonts w:ascii="Times New Roman" w:hAnsi="Times New Roman" w:cs="Times New Roman"/>
        </w:rPr>
        <w:t xml:space="preserve"> </w:t>
      </w:r>
      <w:r w:rsidR="004000DD" w:rsidRPr="00C474F5">
        <w:rPr>
          <w:rFonts w:ascii="Times New Roman" w:hAnsi="Times New Roman" w:cs="Times New Roman"/>
        </w:rPr>
        <w:t>So, despite not relying on the interlocuter’s recognition of the content as to-be-preserved, t</w:t>
      </w:r>
      <w:r w:rsidRPr="00C474F5">
        <w:rPr>
          <w:rFonts w:ascii="Times New Roman" w:hAnsi="Times New Roman" w:cs="Times New Roman"/>
        </w:rPr>
        <w:t>he speaker’s utterance</w:t>
      </w:r>
      <w:r w:rsidR="00686314" w:rsidRPr="00C474F5">
        <w:rPr>
          <w:rFonts w:ascii="Times New Roman" w:hAnsi="Times New Roman" w:cs="Times New Roman"/>
        </w:rPr>
        <w:t xml:space="preserve"> </w:t>
      </w:r>
      <w:r w:rsidR="00F0198D" w:rsidRPr="00C474F5">
        <w:rPr>
          <w:rFonts w:ascii="Times New Roman" w:hAnsi="Times New Roman" w:cs="Times New Roman"/>
        </w:rPr>
        <w:t>is</w:t>
      </w:r>
      <w:r w:rsidR="00686314" w:rsidRPr="00C474F5">
        <w:rPr>
          <w:rFonts w:ascii="Times New Roman" w:hAnsi="Times New Roman" w:cs="Times New Roman"/>
        </w:rPr>
        <w:t xml:space="preserve"> </w:t>
      </w:r>
      <w:r w:rsidR="004000DD" w:rsidRPr="00C474F5">
        <w:rPr>
          <w:rFonts w:ascii="Times New Roman" w:hAnsi="Times New Roman" w:cs="Times New Roman"/>
        </w:rPr>
        <w:t xml:space="preserve">nonetheless </w:t>
      </w:r>
      <w:r w:rsidR="00686314" w:rsidRPr="00C474F5">
        <w:rPr>
          <w:rFonts w:ascii="Times New Roman" w:hAnsi="Times New Roman" w:cs="Times New Roman"/>
        </w:rPr>
        <w:t>a</w:t>
      </w:r>
      <w:r w:rsidR="00F0198D" w:rsidRPr="00C474F5">
        <w:rPr>
          <w:rFonts w:ascii="Times New Roman" w:hAnsi="Times New Roman" w:cs="Times New Roman"/>
        </w:rPr>
        <w:t xml:space="preserve"> directive</w:t>
      </w:r>
      <w:r w:rsidR="00686314" w:rsidRPr="00C474F5">
        <w:rPr>
          <w:rFonts w:ascii="Times New Roman" w:hAnsi="Times New Roman" w:cs="Times New Roman"/>
        </w:rPr>
        <w:t xml:space="preserve"> conservative utterance: it </w:t>
      </w:r>
      <w:r w:rsidR="00925A52" w:rsidRPr="00C474F5">
        <w:rPr>
          <w:rFonts w:ascii="Times New Roman" w:hAnsi="Times New Roman" w:cs="Times New Roman"/>
        </w:rPr>
        <w:t xml:space="preserve">has </w:t>
      </w:r>
      <w:r w:rsidR="00686314" w:rsidRPr="00C474F5">
        <w:rPr>
          <w:rFonts w:ascii="Times New Roman" w:hAnsi="Times New Roman" w:cs="Times New Roman"/>
        </w:rPr>
        <w:t xml:space="preserve">the function of </w:t>
      </w:r>
      <w:r w:rsidR="007D2D99" w:rsidRPr="00C474F5">
        <w:rPr>
          <w:rFonts w:ascii="Times New Roman" w:hAnsi="Times New Roman" w:cs="Times New Roman"/>
        </w:rPr>
        <w:t>changing the practical commitments of listeners</w:t>
      </w:r>
      <w:r w:rsidRPr="00C474F5">
        <w:rPr>
          <w:rFonts w:ascii="Times New Roman" w:hAnsi="Times New Roman" w:cs="Times New Roman"/>
        </w:rPr>
        <w:t xml:space="preserve"> in ways needed to </w:t>
      </w:r>
      <w:r w:rsidR="00686314" w:rsidRPr="00C474F5">
        <w:rPr>
          <w:rFonts w:ascii="Times New Roman" w:hAnsi="Times New Roman" w:cs="Times New Roman"/>
        </w:rPr>
        <w:t>maintain the truth of its</w:t>
      </w:r>
      <w:r w:rsidR="00DC2BE6" w:rsidRPr="00C474F5">
        <w:rPr>
          <w:rFonts w:ascii="Times New Roman" w:hAnsi="Times New Roman" w:cs="Times New Roman"/>
        </w:rPr>
        <w:t xml:space="preserve"> </w:t>
      </w:r>
      <w:r w:rsidR="00686314" w:rsidRPr="00C474F5">
        <w:rPr>
          <w:rFonts w:ascii="Times New Roman" w:hAnsi="Times New Roman" w:cs="Times New Roman"/>
        </w:rPr>
        <w:t>conten</w:t>
      </w:r>
      <w:r w:rsidRPr="00C474F5">
        <w:rPr>
          <w:rFonts w:ascii="Times New Roman" w:hAnsi="Times New Roman" w:cs="Times New Roman"/>
        </w:rPr>
        <w:t>t</w:t>
      </w:r>
      <w:r w:rsidR="00686314" w:rsidRPr="00C474F5">
        <w:rPr>
          <w:rFonts w:ascii="Times New Roman" w:hAnsi="Times New Roman" w:cs="Times New Roman"/>
        </w:rPr>
        <w:t xml:space="preserve">. </w:t>
      </w:r>
    </w:p>
    <w:p w14:paraId="7339AAC8" w14:textId="536CF367" w:rsidR="009B022A" w:rsidRPr="00C474F5" w:rsidRDefault="00686314" w:rsidP="008B28FA">
      <w:pPr>
        <w:ind w:firstLine="720"/>
        <w:rPr>
          <w:rFonts w:ascii="Times New Roman" w:hAnsi="Times New Roman" w:cs="Times New Roman"/>
        </w:rPr>
      </w:pPr>
      <w:r w:rsidRPr="00C474F5">
        <w:rPr>
          <w:rFonts w:ascii="Times New Roman" w:hAnsi="Times New Roman" w:cs="Times New Roman"/>
        </w:rPr>
        <w:t>We should thus accept that there are at least some conservative utterances</w:t>
      </w:r>
      <w:r w:rsidR="00BD2269" w:rsidRPr="00C474F5">
        <w:rPr>
          <w:rFonts w:ascii="Times New Roman" w:hAnsi="Times New Roman" w:cs="Times New Roman"/>
        </w:rPr>
        <w:t>:</w:t>
      </w:r>
      <w:r w:rsidR="00DD2700" w:rsidRPr="00C474F5">
        <w:rPr>
          <w:rFonts w:ascii="Times New Roman" w:hAnsi="Times New Roman" w:cs="Times New Roman"/>
        </w:rPr>
        <w:t xml:space="preserve"> </w:t>
      </w:r>
      <w:r w:rsidR="00F0198D" w:rsidRPr="00C474F5">
        <w:rPr>
          <w:rFonts w:ascii="Times New Roman" w:hAnsi="Times New Roman" w:cs="Times New Roman"/>
        </w:rPr>
        <w:t>directive conservatives</w:t>
      </w:r>
      <w:r w:rsidRPr="00C474F5">
        <w:rPr>
          <w:rFonts w:ascii="Times New Roman" w:hAnsi="Times New Roman" w:cs="Times New Roman"/>
        </w:rPr>
        <w:t xml:space="preserve">. But </w:t>
      </w:r>
      <w:r w:rsidR="00F0198D" w:rsidRPr="00C474F5">
        <w:rPr>
          <w:rFonts w:ascii="Times New Roman" w:hAnsi="Times New Roman" w:cs="Times New Roman"/>
        </w:rPr>
        <w:t>Obama’s utterance and those that share its form are not plausibly directive conservatives. They do not seem to make requests or order</w:t>
      </w:r>
      <w:r w:rsidR="004A43EE" w:rsidRPr="00C474F5">
        <w:rPr>
          <w:rFonts w:ascii="Times New Roman" w:hAnsi="Times New Roman" w:cs="Times New Roman"/>
        </w:rPr>
        <w:t>s</w:t>
      </w:r>
      <w:r w:rsidR="00F0198D" w:rsidRPr="00C474F5">
        <w:rPr>
          <w:rFonts w:ascii="Times New Roman" w:hAnsi="Times New Roman" w:cs="Times New Roman"/>
        </w:rPr>
        <w:t xml:space="preserve"> or </w:t>
      </w:r>
      <w:r w:rsidR="004A43EE" w:rsidRPr="00C474F5">
        <w:rPr>
          <w:rFonts w:ascii="Times New Roman" w:hAnsi="Times New Roman" w:cs="Times New Roman"/>
        </w:rPr>
        <w:t>othe</w:t>
      </w:r>
      <w:r w:rsidR="007D2D99" w:rsidRPr="00C474F5">
        <w:rPr>
          <w:rFonts w:ascii="Times New Roman" w:hAnsi="Times New Roman" w:cs="Times New Roman"/>
        </w:rPr>
        <w:t xml:space="preserve">rwise change the practical </w:t>
      </w:r>
      <w:r w:rsidR="007D2D99" w:rsidRPr="00C474F5">
        <w:rPr>
          <w:rFonts w:ascii="Times New Roman" w:hAnsi="Times New Roman" w:cs="Times New Roman"/>
        </w:rPr>
        <w:lastRenderedPageBreak/>
        <w:t>commitments of interlocuters</w:t>
      </w:r>
      <w:r w:rsidR="00F0198D" w:rsidRPr="00C474F5">
        <w:rPr>
          <w:rFonts w:ascii="Times New Roman" w:hAnsi="Times New Roman" w:cs="Times New Roman"/>
        </w:rPr>
        <w:t>.</w:t>
      </w:r>
      <w:r w:rsidR="007D2D99" w:rsidRPr="00C474F5">
        <w:rPr>
          <w:rStyle w:val="FootnoteReference"/>
          <w:rFonts w:ascii="Times New Roman" w:hAnsi="Times New Roman" w:cs="Times New Roman"/>
        </w:rPr>
        <w:footnoteReference w:id="17"/>
      </w:r>
      <w:r w:rsidR="00F0198D" w:rsidRPr="00C474F5">
        <w:rPr>
          <w:rFonts w:ascii="Times New Roman" w:hAnsi="Times New Roman" w:cs="Times New Roman"/>
        </w:rPr>
        <w:t xml:space="preserve"> But additionally, the threats to the truth of their asserted content</w:t>
      </w:r>
      <w:r w:rsidR="007D2D99" w:rsidRPr="00C474F5">
        <w:rPr>
          <w:rFonts w:ascii="Times New Roman" w:hAnsi="Times New Roman" w:cs="Times New Roman"/>
        </w:rPr>
        <w:t xml:space="preserve"> </w:t>
      </w:r>
      <w:r w:rsidR="00925A52" w:rsidRPr="00C474F5">
        <w:rPr>
          <w:rFonts w:ascii="Times New Roman" w:hAnsi="Times New Roman" w:cs="Times New Roman"/>
        </w:rPr>
        <w:t>are</w:t>
      </w:r>
      <w:r w:rsidR="00F0198D" w:rsidRPr="00C474F5">
        <w:rPr>
          <w:rFonts w:ascii="Times New Roman" w:hAnsi="Times New Roman" w:cs="Times New Roman"/>
        </w:rPr>
        <w:t xml:space="preserve"> not taken by critics to be the sort of thing that their assertion </w:t>
      </w:r>
      <w:r w:rsidR="00F0198D" w:rsidRPr="00C474F5">
        <w:rPr>
          <w:rFonts w:ascii="Times New Roman" w:hAnsi="Times New Roman" w:cs="Times New Roman"/>
          <w:i/>
          <w:iCs/>
        </w:rPr>
        <w:t xml:space="preserve">could </w:t>
      </w:r>
      <w:r w:rsidR="004A43EE" w:rsidRPr="00C474F5">
        <w:rPr>
          <w:rFonts w:ascii="Times New Roman" w:hAnsi="Times New Roman" w:cs="Times New Roman"/>
          <w:i/>
          <w:iCs/>
        </w:rPr>
        <w:t>direct others to affect</w:t>
      </w:r>
      <w:r w:rsidR="00F0198D" w:rsidRPr="00C474F5">
        <w:rPr>
          <w:rFonts w:ascii="Times New Roman" w:hAnsi="Times New Roman" w:cs="Times New Roman"/>
        </w:rPr>
        <w:t>.</w:t>
      </w:r>
      <w:r w:rsidR="005625D2">
        <w:rPr>
          <w:rFonts w:ascii="Times New Roman" w:hAnsi="Times New Roman" w:cs="Times New Roman"/>
        </w:rPr>
        <w:t xml:space="preserve"> </w:t>
      </w:r>
      <w:r w:rsidR="004A43EE" w:rsidRPr="00C474F5">
        <w:rPr>
          <w:rFonts w:ascii="Times New Roman" w:hAnsi="Times New Roman" w:cs="Times New Roman"/>
        </w:rPr>
        <w:t xml:space="preserve">According to Obama’s critics it is ISIL’s behavior, not the behavior of his audience, that plausibly affects </w:t>
      </w:r>
      <w:r w:rsidR="00F0198D" w:rsidRPr="00C474F5">
        <w:rPr>
          <w:rFonts w:ascii="Times New Roman" w:hAnsi="Times New Roman" w:cs="Times New Roman"/>
        </w:rPr>
        <w:t xml:space="preserve">whether or not </w:t>
      </w:r>
      <w:r w:rsidR="00F0198D" w:rsidRPr="00C474F5">
        <w:rPr>
          <w:rFonts w:ascii="Times New Roman" w:hAnsi="Times New Roman" w:cs="Times New Roman"/>
          <w:i/>
          <w:iCs/>
        </w:rPr>
        <w:t>No religion condones the killing of innocents</w:t>
      </w:r>
      <w:r w:rsidR="004A43EE" w:rsidRPr="00C474F5">
        <w:rPr>
          <w:rFonts w:ascii="Times New Roman" w:hAnsi="Times New Roman" w:cs="Times New Roman"/>
          <w:i/>
          <w:iCs/>
        </w:rPr>
        <w:t>.</w:t>
      </w:r>
      <w:r w:rsidR="004A43EE" w:rsidRPr="00C474F5">
        <w:rPr>
          <w:rFonts w:ascii="Times New Roman" w:hAnsi="Times New Roman" w:cs="Times New Roman"/>
        </w:rPr>
        <w:t xml:space="preserve"> Worse, the behavior of ISIL that is threatening the truth of Obama’s utterance has already happened, Obama isn’t in a position to influence it by issuing a directive even if ISIL were his listener. If Obama’s utterance</w:t>
      </w:r>
      <w:r w:rsidR="00F0198D" w:rsidRPr="00C474F5">
        <w:rPr>
          <w:rFonts w:ascii="Times New Roman" w:hAnsi="Times New Roman" w:cs="Times New Roman"/>
        </w:rPr>
        <w:t xml:space="preserve"> can block the effect of ISIL’s behavior, it can’t work indirectly. It must work by directly maintaining its truth.</w:t>
      </w:r>
      <w:r w:rsidR="00DD2700" w:rsidRPr="00C474F5">
        <w:rPr>
          <w:rFonts w:ascii="Times New Roman" w:hAnsi="Times New Roman" w:cs="Times New Roman"/>
        </w:rPr>
        <w:t xml:space="preserve"> So, if </w:t>
      </w:r>
      <w:r w:rsidR="004A43EE" w:rsidRPr="00C474F5">
        <w:rPr>
          <w:rFonts w:ascii="Times New Roman" w:hAnsi="Times New Roman" w:cs="Times New Roman"/>
        </w:rPr>
        <w:t>Obama’s</w:t>
      </w:r>
      <w:r w:rsidR="00DD2700" w:rsidRPr="00C474F5">
        <w:rPr>
          <w:rFonts w:ascii="Times New Roman" w:hAnsi="Times New Roman" w:cs="Times New Roman"/>
        </w:rPr>
        <w:t xml:space="preserve"> utterance</w:t>
      </w:r>
      <w:r w:rsidR="004A43EE" w:rsidRPr="00C474F5">
        <w:rPr>
          <w:rFonts w:ascii="Times New Roman" w:hAnsi="Times New Roman" w:cs="Times New Roman"/>
        </w:rPr>
        <w:t xml:space="preserve"> and those like it </w:t>
      </w:r>
      <w:r w:rsidR="00DD2700" w:rsidRPr="00C474F5">
        <w:rPr>
          <w:rFonts w:ascii="Times New Roman" w:hAnsi="Times New Roman" w:cs="Times New Roman"/>
        </w:rPr>
        <w:t xml:space="preserve">are conservatives, there must be another way for an utterance to be a conservative that allows it to directly </w:t>
      </w:r>
      <w:r w:rsidR="00F0198D" w:rsidRPr="00C474F5">
        <w:rPr>
          <w:rFonts w:ascii="Times New Roman" w:hAnsi="Times New Roman" w:cs="Times New Roman"/>
        </w:rPr>
        <w:t>maintain</w:t>
      </w:r>
      <w:r w:rsidR="00DD2700" w:rsidRPr="00C474F5">
        <w:rPr>
          <w:rFonts w:ascii="Times New Roman" w:hAnsi="Times New Roman" w:cs="Times New Roman"/>
        </w:rPr>
        <w:t xml:space="preserve"> its truth in the face of </w:t>
      </w:r>
      <w:r w:rsidR="004A43EE" w:rsidRPr="00C474F5">
        <w:rPr>
          <w:rFonts w:ascii="Times New Roman" w:hAnsi="Times New Roman" w:cs="Times New Roman"/>
        </w:rPr>
        <w:t xml:space="preserve">existing </w:t>
      </w:r>
      <w:r w:rsidR="00DD2700" w:rsidRPr="00C474F5">
        <w:rPr>
          <w:rFonts w:ascii="Times New Roman" w:hAnsi="Times New Roman" w:cs="Times New Roman"/>
        </w:rPr>
        <w:t>threats to its truth.</w:t>
      </w:r>
      <w:r w:rsidR="00F0198D" w:rsidRPr="00C474F5">
        <w:rPr>
          <w:rStyle w:val="FootnoteReference"/>
          <w:rFonts w:ascii="Times New Roman" w:hAnsi="Times New Roman" w:cs="Times New Roman"/>
        </w:rPr>
        <w:footnoteReference w:id="18"/>
      </w:r>
    </w:p>
    <w:p w14:paraId="59702850" w14:textId="77777777" w:rsidR="00F0198D" w:rsidRPr="00C474F5" w:rsidRDefault="00F0198D" w:rsidP="008B28FA">
      <w:pPr>
        <w:rPr>
          <w:rFonts w:ascii="Times New Roman" w:hAnsi="Times New Roman" w:cs="Times New Roman"/>
        </w:rPr>
      </w:pPr>
    </w:p>
    <w:p w14:paraId="3CAE12A8" w14:textId="5B4BE0D1" w:rsidR="009D6778" w:rsidRPr="00C474F5" w:rsidRDefault="009D6778" w:rsidP="008B28FA">
      <w:pPr>
        <w:rPr>
          <w:rFonts w:ascii="Times New Roman" w:hAnsi="Times New Roman" w:cs="Times New Roman"/>
        </w:rPr>
      </w:pPr>
      <w:r w:rsidRPr="00C474F5">
        <w:rPr>
          <w:rFonts w:ascii="Times New Roman" w:hAnsi="Times New Roman" w:cs="Times New Roman"/>
        </w:rPr>
        <w:t xml:space="preserve">3. </w:t>
      </w:r>
      <w:r w:rsidR="00C474F5" w:rsidRPr="00C474F5">
        <w:rPr>
          <w:rFonts w:ascii="Times New Roman" w:hAnsi="Times New Roman" w:cs="Times New Roman"/>
        </w:rPr>
        <w:t>REPRESENTATIVE DECLARATIVES AREN’T CONSERVATIVES</w:t>
      </w:r>
    </w:p>
    <w:p w14:paraId="162FC143" w14:textId="23E6C185" w:rsidR="004A43EE" w:rsidRPr="00C474F5" w:rsidRDefault="007F67A9" w:rsidP="008B28FA">
      <w:pPr>
        <w:rPr>
          <w:rFonts w:ascii="Times New Roman" w:hAnsi="Times New Roman" w:cs="Times New Roman"/>
        </w:rPr>
      </w:pPr>
      <w:r w:rsidRPr="00C474F5">
        <w:rPr>
          <w:rFonts w:ascii="Times New Roman" w:hAnsi="Times New Roman" w:cs="Times New Roman"/>
        </w:rPr>
        <w:t>I</w:t>
      </w:r>
      <w:r w:rsidR="002B7AFC" w:rsidRPr="00C474F5">
        <w:rPr>
          <w:rFonts w:ascii="Times New Roman" w:hAnsi="Times New Roman" w:cs="Times New Roman"/>
        </w:rPr>
        <w:t xml:space="preserve"> will argue in the next section that many conservative utterances </w:t>
      </w:r>
      <w:r w:rsidR="00F0198D" w:rsidRPr="00C474F5">
        <w:rPr>
          <w:rFonts w:ascii="Times New Roman" w:hAnsi="Times New Roman" w:cs="Times New Roman"/>
        </w:rPr>
        <w:t xml:space="preserve">that assert normative content </w:t>
      </w:r>
      <w:r w:rsidR="002B7AFC" w:rsidRPr="00C474F5">
        <w:rPr>
          <w:rFonts w:ascii="Times New Roman" w:hAnsi="Times New Roman" w:cs="Times New Roman"/>
        </w:rPr>
        <w:t xml:space="preserve">partially ground the truth of </w:t>
      </w:r>
      <w:r w:rsidR="00F0198D" w:rsidRPr="00C474F5">
        <w:rPr>
          <w:rFonts w:ascii="Times New Roman" w:hAnsi="Times New Roman" w:cs="Times New Roman"/>
        </w:rPr>
        <w:t xml:space="preserve">that </w:t>
      </w:r>
      <w:r w:rsidR="002B7AFC" w:rsidRPr="00C474F5">
        <w:rPr>
          <w:rFonts w:ascii="Times New Roman" w:hAnsi="Times New Roman" w:cs="Times New Roman"/>
        </w:rPr>
        <w:t>content</w:t>
      </w:r>
      <w:r w:rsidR="004A43EE" w:rsidRPr="00C474F5">
        <w:rPr>
          <w:rFonts w:ascii="Times New Roman" w:hAnsi="Times New Roman" w:cs="Times New Roman"/>
        </w:rPr>
        <w:t>.</w:t>
      </w:r>
      <w:r w:rsidRPr="00C474F5">
        <w:rPr>
          <w:rFonts w:ascii="Times New Roman" w:hAnsi="Times New Roman" w:cs="Times New Roman"/>
        </w:rPr>
        <w:t xml:space="preserve"> Such</w:t>
      </w:r>
      <w:r w:rsidR="00DD2700" w:rsidRPr="00C474F5">
        <w:rPr>
          <w:rFonts w:ascii="Times New Roman" w:hAnsi="Times New Roman" w:cs="Times New Roman"/>
        </w:rPr>
        <w:t xml:space="preserve"> </w:t>
      </w:r>
      <w:r w:rsidR="004A43EE" w:rsidRPr="00C474F5">
        <w:rPr>
          <w:rFonts w:ascii="Times New Roman" w:hAnsi="Times New Roman" w:cs="Times New Roman"/>
          <w:i/>
          <w:iCs/>
        </w:rPr>
        <w:t>constitutive</w:t>
      </w:r>
      <w:r w:rsidRPr="00C474F5">
        <w:rPr>
          <w:rFonts w:ascii="Times New Roman" w:hAnsi="Times New Roman" w:cs="Times New Roman"/>
          <w:i/>
          <w:iCs/>
        </w:rPr>
        <w:t xml:space="preserve"> conservatives</w:t>
      </w:r>
      <w:r w:rsidRPr="00C474F5">
        <w:rPr>
          <w:rFonts w:ascii="Times New Roman" w:hAnsi="Times New Roman" w:cs="Times New Roman"/>
        </w:rPr>
        <w:t xml:space="preserve"> differ from </w:t>
      </w:r>
      <w:r w:rsidR="002B7AFC" w:rsidRPr="00C474F5">
        <w:rPr>
          <w:rFonts w:ascii="Times New Roman" w:hAnsi="Times New Roman" w:cs="Times New Roman"/>
          <w:i/>
          <w:iCs/>
        </w:rPr>
        <w:t>directive conservatives</w:t>
      </w:r>
      <w:r w:rsidR="002B7AFC" w:rsidRPr="00C474F5">
        <w:rPr>
          <w:rFonts w:ascii="Times New Roman" w:hAnsi="Times New Roman" w:cs="Times New Roman"/>
        </w:rPr>
        <w:t xml:space="preserve">, introduced </w:t>
      </w:r>
      <w:r w:rsidRPr="00C474F5">
        <w:rPr>
          <w:rFonts w:ascii="Times New Roman" w:hAnsi="Times New Roman" w:cs="Times New Roman"/>
        </w:rPr>
        <w:t xml:space="preserve">in the last section, </w:t>
      </w:r>
      <w:r w:rsidR="002B7AFC" w:rsidRPr="00C474F5">
        <w:rPr>
          <w:rFonts w:ascii="Times New Roman" w:hAnsi="Times New Roman" w:cs="Times New Roman"/>
        </w:rPr>
        <w:t xml:space="preserve">because directive conservatives only indirectly maintain the truth of their content (if they do at all) where </w:t>
      </w:r>
      <w:r w:rsidR="004A43EE" w:rsidRPr="00C474F5">
        <w:rPr>
          <w:rFonts w:ascii="Times New Roman" w:hAnsi="Times New Roman" w:cs="Times New Roman"/>
        </w:rPr>
        <w:t>constitutive</w:t>
      </w:r>
      <w:r w:rsidR="002B7AFC" w:rsidRPr="00C474F5">
        <w:rPr>
          <w:rFonts w:ascii="Times New Roman" w:hAnsi="Times New Roman" w:cs="Times New Roman"/>
        </w:rPr>
        <w:t xml:space="preserve"> conservatives do so directly.</w:t>
      </w:r>
      <w:r w:rsidR="0007126C" w:rsidRPr="00C474F5">
        <w:rPr>
          <w:rFonts w:ascii="Times New Roman" w:hAnsi="Times New Roman" w:cs="Times New Roman"/>
        </w:rPr>
        <w:t xml:space="preserve"> </w:t>
      </w:r>
      <w:r w:rsidR="00F0198D" w:rsidRPr="00C474F5">
        <w:rPr>
          <w:rFonts w:ascii="Times New Roman" w:hAnsi="Times New Roman" w:cs="Times New Roman"/>
        </w:rPr>
        <w:t xml:space="preserve">It will first be useful to see why another type of assertion, what Searle calls representative declarations, that seem to preserve the truth of </w:t>
      </w:r>
      <w:r w:rsidR="004A43EE" w:rsidRPr="00C474F5">
        <w:rPr>
          <w:rFonts w:ascii="Times New Roman" w:hAnsi="Times New Roman" w:cs="Times New Roman"/>
        </w:rPr>
        <w:t>their</w:t>
      </w:r>
      <w:r w:rsidR="00F0198D" w:rsidRPr="00C474F5">
        <w:rPr>
          <w:rFonts w:ascii="Times New Roman" w:hAnsi="Times New Roman" w:cs="Times New Roman"/>
        </w:rPr>
        <w:t xml:space="preserve"> content</w:t>
      </w:r>
      <w:r w:rsidR="004A43EE" w:rsidRPr="00C474F5">
        <w:rPr>
          <w:rFonts w:ascii="Times New Roman" w:hAnsi="Times New Roman" w:cs="Times New Roman"/>
        </w:rPr>
        <w:t>s</w:t>
      </w:r>
      <w:r w:rsidR="00F0198D" w:rsidRPr="00C474F5">
        <w:rPr>
          <w:rFonts w:ascii="Times New Roman" w:hAnsi="Times New Roman" w:cs="Times New Roman"/>
        </w:rPr>
        <w:t xml:space="preserve"> </w:t>
      </w:r>
      <w:r w:rsidR="004A43EE" w:rsidRPr="00C474F5">
        <w:rPr>
          <w:rFonts w:ascii="Times New Roman" w:hAnsi="Times New Roman" w:cs="Times New Roman"/>
        </w:rPr>
        <w:t xml:space="preserve">aren’t </w:t>
      </w:r>
      <w:r w:rsidR="00F0198D" w:rsidRPr="00C474F5">
        <w:rPr>
          <w:rFonts w:ascii="Times New Roman" w:hAnsi="Times New Roman" w:cs="Times New Roman"/>
        </w:rPr>
        <w:t>conservative utterance</w:t>
      </w:r>
      <w:r w:rsidR="004A43EE" w:rsidRPr="00C474F5">
        <w:rPr>
          <w:rFonts w:ascii="Times New Roman" w:hAnsi="Times New Roman" w:cs="Times New Roman"/>
        </w:rPr>
        <w:t>s</w:t>
      </w:r>
      <w:r w:rsidR="00F0198D" w:rsidRPr="00C474F5">
        <w:rPr>
          <w:rFonts w:ascii="Times New Roman" w:hAnsi="Times New Roman" w:cs="Times New Roman"/>
        </w:rPr>
        <w:t>.</w:t>
      </w:r>
      <w:r w:rsidR="007D2D99" w:rsidRPr="00C474F5">
        <w:rPr>
          <w:rStyle w:val="FootnoteReference"/>
          <w:rFonts w:ascii="Times New Roman" w:hAnsi="Times New Roman" w:cs="Times New Roman"/>
        </w:rPr>
        <w:t xml:space="preserve"> </w:t>
      </w:r>
      <w:r w:rsidR="007D2D99" w:rsidRPr="00C474F5">
        <w:rPr>
          <w:rStyle w:val="FootnoteReference"/>
          <w:rFonts w:ascii="Times New Roman" w:hAnsi="Times New Roman" w:cs="Times New Roman"/>
        </w:rPr>
        <w:footnoteReference w:id="19"/>
      </w:r>
    </w:p>
    <w:p w14:paraId="26FAA5DE" w14:textId="2670AB74" w:rsidR="00245C0A" w:rsidRPr="00C474F5" w:rsidRDefault="00785834" w:rsidP="008B28FA">
      <w:pPr>
        <w:ind w:firstLine="720"/>
        <w:rPr>
          <w:rFonts w:ascii="Times New Roman" w:hAnsi="Times New Roman" w:cs="Times New Roman"/>
        </w:rPr>
      </w:pPr>
      <w:r w:rsidRPr="00C474F5">
        <w:rPr>
          <w:rFonts w:ascii="Times New Roman" w:hAnsi="Times New Roman" w:cs="Times New Roman"/>
        </w:rPr>
        <w:t>Representatives</w:t>
      </w:r>
      <w:r w:rsidR="007D2D99" w:rsidRPr="00C474F5">
        <w:rPr>
          <w:rFonts w:ascii="Times New Roman" w:hAnsi="Times New Roman" w:cs="Times New Roman"/>
        </w:rPr>
        <w:t>, as Searle introduces them,</w:t>
      </w:r>
      <w:r w:rsidR="004A43EE" w:rsidRPr="00C474F5">
        <w:rPr>
          <w:rFonts w:ascii="Times New Roman" w:hAnsi="Times New Roman" w:cs="Times New Roman"/>
        </w:rPr>
        <w:t xml:space="preserve"> </w:t>
      </w:r>
      <w:r w:rsidR="00DD2700" w:rsidRPr="00C474F5">
        <w:rPr>
          <w:rFonts w:ascii="Times New Roman" w:hAnsi="Times New Roman" w:cs="Times New Roman"/>
        </w:rPr>
        <w:t xml:space="preserve">are like assertions in that they </w:t>
      </w:r>
      <w:r w:rsidR="00F0198D" w:rsidRPr="00C474F5">
        <w:rPr>
          <w:rFonts w:ascii="Times New Roman" w:hAnsi="Times New Roman" w:cs="Times New Roman"/>
        </w:rPr>
        <w:t xml:space="preserve">aim to add a propositional content to the conversational </w:t>
      </w:r>
      <w:r w:rsidR="004A43EE" w:rsidRPr="00C474F5">
        <w:rPr>
          <w:rFonts w:ascii="Times New Roman" w:hAnsi="Times New Roman" w:cs="Times New Roman"/>
        </w:rPr>
        <w:t>score or otherwise commit the speaker to the propositional content</w:t>
      </w:r>
      <w:r w:rsidR="00F0198D" w:rsidRPr="00C474F5">
        <w:rPr>
          <w:rFonts w:ascii="Times New Roman" w:hAnsi="Times New Roman" w:cs="Times New Roman"/>
        </w:rPr>
        <w:t>.</w:t>
      </w:r>
      <w:r w:rsidR="0007126C" w:rsidRPr="00C474F5">
        <w:rPr>
          <w:rFonts w:ascii="Times New Roman" w:hAnsi="Times New Roman" w:cs="Times New Roman"/>
        </w:rPr>
        <w:t xml:space="preserve"> Declarations, on Searle’s account, are speech acts which have the function of directly making their </w:t>
      </w:r>
      <w:r w:rsidR="007D2D99" w:rsidRPr="00C474F5">
        <w:rPr>
          <w:rFonts w:ascii="Times New Roman" w:hAnsi="Times New Roman" w:cs="Times New Roman"/>
        </w:rPr>
        <w:t>propositional</w:t>
      </w:r>
      <w:r w:rsidR="0007126C" w:rsidRPr="00C474F5">
        <w:rPr>
          <w:rFonts w:ascii="Times New Roman" w:hAnsi="Times New Roman" w:cs="Times New Roman"/>
        </w:rPr>
        <w:t xml:space="preserve"> content true by</w:t>
      </w:r>
      <w:r w:rsidR="007D2D99" w:rsidRPr="00C474F5">
        <w:rPr>
          <w:rFonts w:ascii="Times New Roman" w:hAnsi="Times New Roman" w:cs="Times New Roman"/>
        </w:rPr>
        <w:t xml:space="preserve"> the utterance of the content.</w:t>
      </w:r>
      <w:r w:rsidR="00F0198D" w:rsidRPr="00C474F5">
        <w:rPr>
          <w:rFonts w:ascii="Times New Roman" w:hAnsi="Times New Roman" w:cs="Times New Roman"/>
        </w:rPr>
        <w:t xml:space="preserve"> So, for example, </w:t>
      </w:r>
      <w:r w:rsidR="004A43EE" w:rsidRPr="00C474F5">
        <w:rPr>
          <w:rFonts w:ascii="Times New Roman" w:hAnsi="Times New Roman" w:cs="Times New Roman"/>
        </w:rPr>
        <w:t>the</w:t>
      </w:r>
      <w:r w:rsidR="00F0198D" w:rsidRPr="00C474F5">
        <w:rPr>
          <w:rFonts w:ascii="Times New Roman" w:hAnsi="Times New Roman" w:cs="Times New Roman"/>
        </w:rPr>
        <w:t xml:space="preserve"> King </w:t>
      </w:r>
      <w:r w:rsidR="004A43EE" w:rsidRPr="00C474F5">
        <w:rPr>
          <w:rFonts w:ascii="Times New Roman" w:hAnsi="Times New Roman" w:cs="Times New Roman"/>
        </w:rPr>
        <w:t>is able to make it the case that war is declared simply by the successful utterance of</w:t>
      </w:r>
      <w:r w:rsidR="00F0198D" w:rsidRPr="00C474F5">
        <w:rPr>
          <w:rFonts w:ascii="Times New Roman" w:hAnsi="Times New Roman" w:cs="Times New Roman"/>
        </w:rPr>
        <w:t xml:space="preserve"> </w:t>
      </w:r>
      <w:r w:rsidR="00F0198D" w:rsidRPr="00C474F5">
        <w:rPr>
          <w:rFonts w:ascii="Times New Roman" w:hAnsi="Times New Roman" w:cs="Times New Roman"/>
          <w:i/>
          <w:iCs/>
        </w:rPr>
        <w:t>I declare war!</w:t>
      </w:r>
      <w:r w:rsidR="005625D2">
        <w:rPr>
          <w:rFonts w:ascii="Times New Roman" w:hAnsi="Times New Roman" w:cs="Times New Roman"/>
          <w:i/>
          <w:iCs/>
        </w:rPr>
        <w:t xml:space="preserve"> </w:t>
      </w:r>
      <w:r w:rsidR="0007126C" w:rsidRPr="00C474F5">
        <w:rPr>
          <w:rFonts w:ascii="Times New Roman" w:hAnsi="Times New Roman" w:cs="Times New Roman"/>
        </w:rPr>
        <w:t>Though clearly most representatives are not declarations and most declarations not representatives, Searle argues that there are a class of speech acts that are both representatives and declarations</w:t>
      </w:r>
      <w:r w:rsidR="00F0198D" w:rsidRPr="00C474F5">
        <w:rPr>
          <w:rFonts w:ascii="Times New Roman" w:hAnsi="Times New Roman" w:cs="Times New Roman"/>
        </w:rPr>
        <w:t xml:space="preserve">. Given that declarations make their content true and representatives present their content as true, we might think that representative declarations </w:t>
      </w:r>
      <w:r w:rsidR="007D2D99" w:rsidRPr="00C474F5">
        <w:rPr>
          <w:rFonts w:ascii="Times New Roman" w:hAnsi="Times New Roman" w:cs="Times New Roman"/>
        </w:rPr>
        <w:t>could</w:t>
      </w:r>
      <w:r w:rsidR="00F0198D" w:rsidRPr="00C474F5">
        <w:rPr>
          <w:rFonts w:ascii="Times New Roman" w:hAnsi="Times New Roman" w:cs="Times New Roman"/>
        </w:rPr>
        <w:t xml:space="preserve"> be </w:t>
      </w:r>
      <w:r w:rsidR="004A43EE" w:rsidRPr="00C474F5">
        <w:rPr>
          <w:rFonts w:ascii="Times New Roman" w:hAnsi="Times New Roman" w:cs="Times New Roman"/>
        </w:rPr>
        <w:t>constitutive</w:t>
      </w:r>
      <w:r w:rsidR="00F0198D" w:rsidRPr="00C474F5">
        <w:rPr>
          <w:rFonts w:ascii="Times New Roman" w:hAnsi="Times New Roman" w:cs="Times New Roman"/>
        </w:rPr>
        <w:t xml:space="preserve"> conservatives</w:t>
      </w:r>
      <w:r w:rsidR="002B7AFC" w:rsidRPr="00C474F5">
        <w:rPr>
          <w:rFonts w:ascii="Times New Roman" w:hAnsi="Times New Roman" w:cs="Times New Roman"/>
        </w:rPr>
        <w:t>.</w:t>
      </w:r>
      <w:r w:rsidR="0007126C" w:rsidRPr="00C474F5">
        <w:rPr>
          <w:rFonts w:ascii="Times New Roman" w:hAnsi="Times New Roman" w:cs="Times New Roman"/>
        </w:rPr>
        <w:t xml:space="preserve"> But </w:t>
      </w:r>
      <w:r w:rsidR="00F0198D" w:rsidRPr="00C474F5">
        <w:rPr>
          <w:rFonts w:ascii="Times New Roman" w:hAnsi="Times New Roman" w:cs="Times New Roman"/>
        </w:rPr>
        <w:t>what makes this distinctive type of</w:t>
      </w:r>
      <w:r w:rsidR="0007126C" w:rsidRPr="00C474F5">
        <w:rPr>
          <w:rFonts w:ascii="Times New Roman" w:hAnsi="Times New Roman" w:cs="Times New Roman"/>
        </w:rPr>
        <w:t xml:space="preserve"> speech act </w:t>
      </w:r>
      <w:r w:rsidR="00F0198D" w:rsidRPr="00C474F5">
        <w:rPr>
          <w:rFonts w:ascii="Times New Roman" w:hAnsi="Times New Roman" w:cs="Times New Roman"/>
        </w:rPr>
        <w:t>possible</w:t>
      </w:r>
      <w:r w:rsidR="007D2D99" w:rsidRPr="00C474F5">
        <w:rPr>
          <w:rFonts w:ascii="Times New Roman" w:hAnsi="Times New Roman" w:cs="Times New Roman"/>
        </w:rPr>
        <w:t xml:space="preserve"> also</w:t>
      </w:r>
      <w:r w:rsidR="00F0198D" w:rsidRPr="00C474F5">
        <w:rPr>
          <w:rFonts w:ascii="Times New Roman" w:hAnsi="Times New Roman" w:cs="Times New Roman"/>
        </w:rPr>
        <w:t xml:space="preserve"> </w:t>
      </w:r>
      <w:r w:rsidR="0007126C" w:rsidRPr="00C474F5">
        <w:rPr>
          <w:rFonts w:ascii="Times New Roman" w:hAnsi="Times New Roman" w:cs="Times New Roman"/>
        </w:rPr>
        <w:t xml:space="preserve">makes them unable to be used to maintain the truth of their </w:t>
      </w:r>
      <w:r w:rsidR="00F0198D" w:rsidRPr="00C474F5">
        <w:rPr>
          <w:rFonts w:ascii="Times New Roman" w:hAnsi="Times New Roman" w:cs="Times New Roman"/>
        </w:rPr>
        <w:t>asserted</w:t>
      </w:r>
      <w:r w:rsidR="0007126C" w:rsidRPr="00C474F5">
        <w:rPr>
          <w:rFonts w:ascii="Times New Roman" w:hAnsi="Times New Roman" w:cs="Times New Roman"/>
        </w:rPr>
        <w:t xml:space="preserve"> content.</w:t>
      </w:r>
      <w:r w:rsidR="002B7AFC" w:rsidRPr="00C474F5">
        <w:rPr>
          <w:rFonts w:ascii="Times New Roman" w:hAnsi="Times New Roman" w:cs="Times New Roman"/>
        </w:rPr>
        <w:t xml:space="preserve"> They cannot, as Searle claims, </w:t>
      </w:r>
      <w:r w:rsidR="00F0198D" w:rsidRPr="00C474F5">
        <w:rPr>
          <w:rFonts w:ascii="Times New Roman" w:hAnsi="Times New Roman" w:cs="Times New Roman"/>
        </w:rPr>
        <w:t>represent and make true by declaration the same content.</w:t>
      </w:r>
      <w:r w:rsidR="005625D2">
        <w:rPr>
          <w:rFonts w:ascii="Times New Roman" w:hAnsi="Times New Roman" w:cs="Times New Roman"/>
        </w:rPr>
        <w:t xml:space="preserve"> </w:t>
      </w:r>
    </w:p>
    <w:p w14:paraId="1D1AE7BB" w14:textId="6A470966" w:rsidR="00DD2700" w:rsidRPr="00C474F5" w:rsidRDefault="0007126C" w:rsidP="008B28FA">
      <w:pPr>
        <w:ind w:firstLine="720"/>
        <w:rPr>
          <w:rFonts w:ascii="Times New Roman" w:hAnsi="Times New Roman" w:cs="Times New Roman"/>
        </w:rPr>
      </w:pPr>
      <w:r w:rsidRPr="00C474F5">
        <w:rPr>
          <w:rFonts w:ascii="Times New Roman" w:hAnsi="Times New Roman" w:cs="Times New Roman"/>
        </w:rPr>
        <w:t xml:space="preserve">According to Searle, the possibility of an overlap between the two otherwise disjoint types of speech act arises from a certain institutional structure. One of Searle’s examples is a baseball umpire who utters </w:t>
      </w:r>
      <w:r w:rsidRPr="00C474F5">
        <w:rPr>
          <w:rFonts w:ascii="Times New Roman" w:hAnsi="Times New Roman" w:cs="Times New Roman"/>
          <w:i/>
          <w:iCs/>
        </w:rPr>
        <w:t xml:space="preserve">You are out! </w:t>
      </w:r>
      <w:r w:rsidR="00DD2700" w:rsidRPr="00C474F5">
        <w:rPr>
          <w:rFonts w:ascii="Times New Roman" w:hAnsi="Times New Roman" w:cs="Times New Roman"/>
        </w:rPr>
        <w:t xml:space="preserve">Searle </w:t>
      </w:r>
      <w:r w:rsidR="007D2D99" w:rsidRPr="00C474F5">
        <w:rPr>
          <w:rFonts w:ascii="Times New Roman" w:hAnsi="Times New Roman" w:cs="Times New Roman"/>
        </w:rPr>
        <w:t>is clear</w:t>
      </w:r>
      <w:r w:rsidR="00DD2700" w:rsidRPr="00C474F5">
        <w:rPr>
          <w:rFonts w:ascii="Times New Roman" w:hAnsi="Times New Roman" w:cs="Times New Roman"/>
        </w:rPr>
        <w:t xml:space="preserve"> that whether you were tagged off base </w:t>
      </w:r>
      <w:r w:rsidR="002B7AFC" w:rsidRPr="00C474F5">
        <w:rPr>
          <w:rFonts w:ascii="Times New Roman" w:hAnsi="Times New Roman" w:cs="Times New Roman"/>
        </w:rPr>
        <w:t xml:space="preserve">determines whether the </w:t>
      </w:r>
      <w:r w:rsidR="00F0198D" w:rsidRPr="00C474F5">
        <w:rPr>
          <w:rFonts w:ascii="Times New Roman" w:hAnsi="Times New Roman" w:cs="Times New Roman"/>
        </w:rPr>
        <w:t>umpire’s representative</w:t>
      </w:r>
      <w:r w:rsidR="002B7AFC" w:rsidRPr="00C474F5">
        <w:rPr>
          <w:rFonts w:ascii="Times New Roman" w:hAnsi="Times New Roman" w:cs="Times New Roman"/>
        </w:rPr>
        <w:t xml:space="preserve"> is true</w:t>
      </w:r>
      <w:r w:rsidR="00DD2700" w:rsidRPr="00C474F5">
        <w:rPr>
          <w:rFonts w:ascii="Times New Roman" w:hAnsi="Times New Roman" w:cs="Times New Roman"/>
        </w:rPr>
        <w:t>.</w:t>
      </w:r>
      <w:r w:rsidR="005625D2">
        <w:rPr>
          <w:rStyle w:val="FootnoteReference"/>
          <w:rFonts w:ascii="Times New Roman" w:hAnsi="Times New Roman" w:cs="Times New Roman"/>
        </w:rPr>
        <w:t xml:space="preserve"> </w:t>
      </w:r>
      <w:r w:rsidR="00DD2700" w:rsidRPr="00C474F5">
        <w:rPr>
          <w:rFonts w:ascii="Times New Roman" w:hAnsi="Times New Roman" w:cs="Times New Roman"/>
        </w:rPr>
        <w:t xml:space="preserve">But </w:t>
      </w:r>
      <w:r w:rsidR="00F0198D" w:rsidRPr="00C474F5">
        <w:rPr>
          <w:rFonts w:ascii="Times New Roman" w:hAnsi="Times New Roman" w:cs="Times New Roman"/>
        </w:rPr>
        <w:t xml:space="preserve">having some procedure for determining when we can treat you as out for the purposes of the game </w:t>
      </w:r>
      <w:r w:rsidR="007D2D99" w:rsidRPr="00C474F5">
        <w:rPr>
          <w:rFonts w:ascii="Times New Roman" w:hAnsi="Times New Roman" w:cs="Times New Roman"/>
        </w:rPr>
        <w:t>is important.</w:t>
      </w:r>
      <w:r w:rsidR="00F0198D" w:rsidRPr="00C474F5">
        <w:rPr>
          <w:rFonts w:ascii="Times New Roman" w:hAnsi="Times New Roman" w:cs="Times New Roman"/>
        </w:rPr>
        <w:t xml:space="preserve"> </w:t>
      </w:r>
      <w:r w:rsidR="00DD2700" w:rsidRPr="00C474F5">
        <w:rPr>
          <w:rFonts w:ascii="Times New Roman" w:hAnsi="Times New Roman" w:cs="Times New Roman"/>
        </w:rPr>
        <w:t xml:space="preserve">Searle says </w:t>
      </w:r>
      <w:r w:rsidR="008B28FA">
        <w:rPr>
          <w:rFonts w:ascii="Times New Roman" w:hAnsi="Times New Roman" w:cs="Times New Roman"/>
        </w:rPr>
        <w:t>‘</w:t>
      </w:r>
      <w:r w:rsidR="00DD2700" w:rsidRPr="00C474F5">
        <w:rPr>
          <w:rFonts w:ascii="Times New Roman" w:hAnsi="Times New Roman" w:cs="Times New Roman"/>
        </w:rPr>
        <w:t>some institutions require representative claims to be issued with the force of declarations in order that the argument over the truth of the claim can come to an end somewhere.</w:t>
      </w:r>
      <w:r w:rsidR="008B28FA">
        <w:rPr>
          <w:rFonts w:ascii="Times New Roman" w:hAnsi="Times New Roman" w:cs="Times New Roman"/>
        </w:rPr>
        <w:t>’</w:t>
      </w:r>
      <w:r w:rsidR="00DD2700" w:rsidRPr="00C474F5">
        <w:rPr>
          <w:rStyle w:val="FootnoteReference"/>
          <w:rFonts w:ascii="Times New Roman" w:hAnsi="Times New Roman" w:cs="Times New Roman"/>
        </w:rPr>
        <w:footnoteReference w:id="20"/>
      </w:r>
      <w:r w:rsidR="00DD2700" w:rsidRPr="00C474F5">
        <w:rPr>
          <w:rFonts w:ascii="Times New Roman" w:hAnsi="Times New Roman" w:cs="Times New Roman"/>
        </w:rPr>
        <w:t xml:space="preserve"> The institution thus delegates the task of determining the facts</w:t>
      </w:r>
      <w:r w:rsidR="00F0198D" w:rsidRPr="00C474F5">
        <w:rPr>
          <w:rFonts w:ascii="Times New Roman" w:hAnsi="Times New Roman" w:cs="Times New Roman"/>
        </w:rPr>
        <w:t xml:space="preserve"> and settling the question</w:t>
      </w:r>
      <w:r w:rsidR="00DD2700" w:rsidRPr="00C474F5">
        <w:rPr>
          <w:rFonts w:ascii="Times New Roman" w:hAnsi="Times New Roman" w:cs="Times New Roman"/>
        </w:rPr>
        <w:t xml:space="preserve"> to the umpire, whose representation of the facts (</w:t>
      </w:r>
      <w:r w:rsidR="00DD2700" w:rsidRPr="00C474F5">
        <w:rPr>
          <w:rFonts w:ascii="Times New Roman" w:hAnsi="Times New Roman" w:cs="Times New Roman"/>
          <w:i/>
          <w:iCs/>
        </w:rPr>
        <w:t>you’re out!</w:t>
      </w:r>
      <w:r w:rsidR="00DD2700" w:rsidRPr="00C474F5">
        <w:rPr>
          <w:rFonts w:ascii="Times New Roman" w:hAnsi="Times New Roman" w:cs="Times New Roman"/>
        </w:rPr>
        <w:t xml:space="preserve">) </w:t>
      </w:r>
      <w:r w:rsidR="00F0198D" w:rsidRPr="00C474F5">
        <w:rPr>
          <w:rFonts w:ascii="Times New Roman" w:hAnsi="Times New Roman" w:cs="Times New Roman"/>
        </w:rPr>
        <w:t xml:space="preserve">is given the institutional force of a declaration. </w:t>
      </w:r>
      <w:r w:rsidR="00DD2700" w:rsidRPr="00C474F5">
        <w:rPr>
          <w:rFonts w:ascii="Times New Roman" w:hAnsi="Times New Roman" w:cs="Times New Roman"/>
        </w:rPr>
        <w:lastRenderedPageBreak/>
        <w:t xml:space="preserve">So, when the umpire says </w:t>
      </w:r>
      <w:r w:rsidR="00DD2700" w:rsidRPr="00C474F5">
        <w:rPr>
          <w:rFonts w:ascii="Times New Roman" w:hAnsi="Times New Roman" w:cs="Times New Roman"/>
          <w:i/>
          <w:iCs/>
        </w:rPr>
        <w:t xml:space="preserve">You’re out! </w:t>
      </w:r>
      <w:r w:rsidR="00DD2700" w:rsidRPr="00C474F5">
        <w:rPr>
          <w:rFonts w:ascii="Times New Roman" w:hAnsi="Times New Roman" w:cs="Times New Roman"/>
        </w:rPr>
        <w:t>he both represents the world as being one in which you’re out AND makes it the case that</w:t>
      </w:r>
      <w:r w:rsidR="00F0198D" w:rsidRPr="00C474F5">
        <w:rPr>
          <w:rFonts w:ascii="Times New Roman" w:hAnsi="Times New Roman" w:cs="Times New Roman"/>
        </w:rPr>
        <w:t xml:space="preserve"> </w:t>
      </w:r>
      <w:r w:rsidR="008B28FA">
        <w:rPr>
          <w:rFonts w:ascii="Times New Roman" w:hAnsi="Times New Roman" w:cs="Times New Roman"/>
        </w:rPr>
        <w:t>‘</w:t>
      </w:r>
      <w:r w:rsidR="00F0198D" w:rsidRPr="00C474F5">
        <w:rPr>
          <w:rFonts w:ascii="Times New Roman" w:hAnsi="Times New Roman" w:cs="Times New Roman"/>
        </w:rPr>
        <w:t>for baseball purposes,</w:t>
      </w:r>
      <w:r w:rsidR="008B28FA">
        <w:rPr>
          <w:rFonts w:ascii="Times New Roman" w:hAnsi="Times New Roman" w:cs="Times New Roman"/>
        </w:rPr>
        <w:t>’</w:t>
      </w:r>
      <w:r w:rsidR="00DD2700" w:rsidRPr="00C474F5">
        <w:rPr>
          <w:rFonts w:ascii="Times New Roman" w:hAnsi="Times New Roman" w:cs="Times New Roman"/>
        </w:rPr>
        <w:t xml:space="preserve"> you’re out </w:t>
      </w:r>
      <w:r w:rsidR="008B28FA">
        <w:rPr>
          <w:rFonts w:ascii="Times New Roman" w:hAnsi="Times New Roman" w:cs="Times New Roman"/>
        </w:rPr>
        <w:t>‘</w:t>
      </w:r>
      <w:r w:rsidR="00DD2700" w:rsidRPr="00C474F5">
        <w:rPr>
          <w:rFonts w:ascii="Times New Roman" w:hAnsi="Times New Roman" w:cs="Times New Roman"/>
        </w:rPr>
        <w:t>regardless of the facts in the case</w:t>
      </w:r>
      <w:r w:rsidR="00F0198D" w:rsidRPr="00C474F5">
        <w:rPr>
          <w:rFonts w:ascii="Times New Roman" w:hAnsi="Times New Roman" w:cs="Times New Roman"/>
        </w:rPr>
        <w:t>.</w:t>
      </w:r>
      <w:r w:rsidR="008B28FA">
        <w:rPr>
          <w:rFonts w:ascii="Times New Roman" w:hAnsi="Times New Roman" w:cs="Times New Roman"/>
        </w:rPr>
        <w:t>’</w:t>
      </w:r>
      <w:r w:rsidR="000A5108" w:rsidRPr="00C474F5">
        <w:rPr>
          <w:rStyle w:val="FootnoteReference"/>
          <w:rFonts w:ascii="Times New Roman" w:hAnsi="Times New Roman" w:cs="Times New Roman"/>
        </w:rPr>
        <w:footnoteReference w:id="21"/>
      </w:r>
      <w:r w:rsidR="005625D2">
        <w:rPr>
          <w:rFonts w:ascii="Times New Roman" w:hAnsi="Times New Roman" w:cs="Times New Roman"/>
        </w:rPr>
        <w:t xml:space="preserve"> </w:t>
      </w:r>
    </w:p>
    <w:p w14:paraId="7056E60E" w14:textId="29D11FEB" w:rsidR="00491AA6" w:rsidRPr="00C474F5" w:rsidRDefault="00F0198D" w:rsidP="008B28FA">
      <w:pPr>
        <w:ind w:firstLine="720"/>
        <w:rPr>
          <w:rFonts w:ascii="Times New Roman" w:hAnsi="Times New Roman" w:cs="Times New Roman"/>
        </w:rPr>
      </w:pPr>
      <w:r w:rsidRPr="00C474F5">
        <w:rPr>
          <w:rFonts w:ascii="Times New Roman" w:hAnsi="Times New Roman" w:cs="Times New Roman"/>
        </w:rPr>
        <w:t xml:space="preserve">Declarations make their content true </w:t>
      </w:r>
      <w:r w:rsidR="00DD2700" w:rsidRPr="00C474F5">
        <w:rPr>
          <w:rFonts w:ascii="Times New Roman" w:hAnsi="Times New Roman" w:cs="Times New Roman"/>
        </w:rPr>
        <w:t>and representatives present their content as true</w:t>
      </w:r>
      <w:r w:rsidRPr="00C474F5">
        <w:rPr>
          <w:rFonts w:ascii="Times New Roman" w:hAnsi="Times New Roman" w:cs="Times New Roman"/>
        </w:rPr>
        <w:t xml:space="preserve">. But the umpire has not performed a conservative utterance when he makes the representative declaration </w:t>
      </w:r>
      <w:r w:rsidRPr="00C474F5">
        <w:rPr>
          <w:rFonts w:ascii="Times New Roman" w:hAnsi="Times New Roman" w:cs="Times New Roman"/>
          <w:i/>
          <w:iCs/>
        </w:rPr>
        <w:t xml:space="preserve">you’re out! </w:t>
      </w:r>
      <w:r w:rsidRPr="00C474F5">
        <w:rPr>
          <w:rFonts w:ascii="Times New Roman" w:hAnsi="Times New Roman" w:cs="Times New Roman"/>
        </w:rPr>
        <w:t xml:space="preserve">even when you </w:t>
      </w:r>
      <w:r w:rsidRPr="00C474F5">
        <w:rPr>
          <w:rFonts w:ascii="Times New Roman" w:hAnsi="Times New Roman" w:cs="Times New Roman"/>
          <w:i/>
          <w:iCs/>
        </w:rPr>
        <w:t xml:space="preserve">were </w:t>
      </w:r>
      <w:r w:rsidRPr="00C474F5">
        <w:rPr>
          <w:rFonts w:ascii="Times New Roman" w:hAnsi="Times New Roman" w:cs="Times New Roman"/>
        </w:rPr>
        <w:t>tagged off base. In order for it to be a conservative, the same content that is represented as true must be</w:t>
      </w:r>
      <w:r w:rsidR="007D2D99" w:rsidRPr="00C474F5">
        <w:rPr>
          <w:rFonts w:ascii="Times New Roman" w:hAnsi="Times New Roman" w:cs="Times New Roman"/>
        </w:rPr>
        <w:t xml:space="preserve"> the content</w:t>
      </w:r>
      <w:r w:rsidRPr="00C474F5">
        <w:rPr>
          <w:rFonts w:ascii="Times New Roman" w:hAnsi="Times New Roman" w:cs="Times New Roman"/>
        </w:rPr>
        <w:t xml:space="preserve"> maintained by the declaration and there is no such content. To see why, consider what happens when the umpire</w:t>
      </w:r>
      <w:r w:rsidR="008A4E24" w:rsidRPr="00C474F5">
        <w:rPr>
          <w:rFonts w:ascii="Times New Roman" w:hAnsi="Times New Roman" w:cs="Times New Roman"/>
        </w:rPr>
        <w:t xml:space="preserve"> makes a successful </w:t>
      </w:r>
      <w:r w:rsidR="008A4E24" w:rsidRPr="00C474F5">
        <w:rPr>
          <w:rFonts w:ascii="Times New Roman" w:hAnsi="Times New Roman" w:cs="Times New Roman"/>
          <w:i/>
          <w:iCs/>
        </w:rPr>
        <w:t xml:space="preserve">lying </w:t>
      </w:r>
      <w:r w:rsidR="008A4E24" w:rsidRPr="00C474F5">
        <w:rPr>
          <w:rFonts w:ascii="Times New Roman" w:hAnsi="Times New Roman" w:cs="Times New Roman"/>
        </w:rPr>
        <w:t>representative declaration</w:t>
      </w:r>
      <w:r w:rsidRPr="00C474F5">
        <w:rPr>
          <w:rFonts w:ascii="Times New Roman" w:hAnsi="Times New Roman" w:cs="Times New Roman"/>
          <w:i/>
          <w:iCs/>
        </w:rPr>
        <w:t xml:space="preserve">. </w:t>
      </w:r>
      <w:r w:rsidR="008A4E24" w:rsidRPr="00C474F5">
        <w:rPr>
          <w:rFonts w:ascii="Times New Roman" w:hAnsi="Times New Roman" w:cs="Times New Roman"/>
        </w:rPr>
        <w:t xml:space="preserve">In this case, the umpire misrepresents how things are: you were </w:t>
      </w:r>
      <w:r w:rsidR="008A4E24" w:rsidRPr="00C474F5">
        <w:rPr>
          <w:rFonts w:ascii="Times New Roman" w:hAnsi="Times New Roman" w:cs="Times New Roman"/>
          <w:i/>
          <w:iCs/>
        </w:rPr>
        <w:t xml:space="preserve">not </w:t>
      </w:r>
      <w:r w:rsidR="008A4E24" w:rsidRPr="00C474F5">
        <w:rPr>
          <w:rFonts w:ascii="Times New Roman" w:hAnsi="Times New Roman" w:cs="Times New Roman"/>
        </w:rPr>
        <w:t xml:space="preserve">tagged off base, you are </w:t>
      </w:r>
      <w:r w:rsidR="008A4E24" w:rsidRPr="00C474F5">
        <w:rPr>
          <w:rFonts w:ascii="Times New Roman" w:hAnsi="Times New Roman" w:cs="Times New Roman"/>
          <w:i/>
          <w:iCs/>
        </w:rPr>
        <w:t xml:space="preserve">not </w:t>
      </w:r>
      <w:r w:rsidR="008A4E24" w:rsidRPr="00C474F5">
        <w:rPr>
          <w:rFonts w:ascii="Times New Roman" w:hAnsi="Times New Roman" w:cs="Times New Roman"/>
        </w:rPr>
        <w:t xml:space="preserve">out. Even so, given that the lying representative declaration is successful, the umpire succeeds in making the content of his declaration true, let’s write this </w:t>
      </w:r>
      <w:r w:rsidR="008B28FA">
        <w:rPr>
          <w:rFonts w:ascii="Times New Roman" w:hAnsi="Times New Roman" w:cs="Times New Roman"/>
        </w:rPr>
        <w:t>‘</w:t>
      </w:r>
      <w:r w:rsidR="008A4E24" w:rsidRPr="00C474F5">
        <w:rPr>
          <w:rFonts w:ascii="Times New Roman" w:hAnsi="Times New Roman" w:cs="Times New Roman"/>
          <w:i/>
          <w:iCs/>
        </w:rPr>
        <w:t xml:space="preserve">you’re </w:t>
      </w:r>
      <w:proofErr w:type="spellStart"/>
      <w:r w:rsidR="008A4E24" w:rsidRPr="00C474F5">
        <w:rPr>
          <w:rFonts w:ascii="Times New Roman" w:hAnsi="Times New Roman" w:cs="Times New Roman"/>
          <w:i/>
          <w:iCs/>
        </w:rPr>
        <w:t>out</w:t>
      </w:r>
      <w:r w:rsidR="008A4E24" w:rsidRPr="00C474F5">
        <w:rPr>
          <w:rFonts w:ascii="Times New Roman" w:hAnsi="Times New Roman" w:cs="Times New Roman"/>
          <w:i/>
          <w:iCs/>
          <w:vertAlign w:val="subscript"/>
        </w:rPr>
        <w:t>d</w:t>
      </w:r>
      <w:proofErr w:type="spellEnd"/>
      <w:r w:rsidR="008A4E24" w:rsidRPr="00C474F5">
        <w:rPr>
          <w:rFonts w:ascii="Times New Roman" w:hAnsi="Times New Roman" w:cs="Times New Roman"/>
        </w:rPr>
        <w:t>.</w:t>
      </w:r>
      <w:r w:rsidR="008B28FA">
        <w:rPr>
          <w:rFonts w:ascii="Times New Roman" w:hAnsi="Times New Roman" w:cs="Times New Roman"/>
        </w:rPr>
        <w:t>’</w:t>
      </w:r>
      <w:r w:rsidR="008A4E24" w:rsidRPr="00C474F5">
        <w:rPr>
          <w:rFonts w:ascii="Times New Roman" w:hAnsi="Times New Roman" w:cs="Times New Roman"/>
        </w:rPr>
        <w:t xml:space="preserve"> </w:t>
      </w:r>
      <w:r w:rsidR="00FB4865" w:rsidRPr="00C474F5">
        <w:rPr>
          <w:rFonts w:ascii="Times New Roman" w:hAnsi="Times New Roman" w:cs="Times New Roman"/>
        </w:rPr>
        <w:t>Importantly, the lying declaration and the truthful declaration make the same content true. What differentiates the lying</w:t>
      </w:r>
      <w:r w:rsidR="008A4E24" w:rsidRPr="00C474F5">
        <w:rPr>
          <w:rFonts w:ascii="Times New Roman" w:hAnsi="Times New Roman" w:cs="Times New Roman"/>
        </w:rPr>
        <w:t xml:space="preserve"> declaration</w:t>
      </w:r>
      <w:r w:rsidR="00FB4865" w:rsidRPr="00C474F5">
        <w:rPr>
          <w:rFonts w:ascii="Times New Roman" w:hAnsi="Times New Roman" w:cs="Times New Roman"/>
        </w:rPr>
        <w:t xml:space="preserve"> from the truthful one is that it is also a</w:t>
      </w:r>
      <w:r w:rsidR="008A4E24" w:rsidRPr="00C474F5">
        <w:rPr>
          <w:rFonts w:ascii="Times New Roman" w:hAnsi="Times New Roman" w:cs="Times New Roman"/>
        </w:rPr>
        <w:t xml:space="preserve"> </w:t>
      </w:r>
      <w:r w:rsidR="005625D2">
        <w:rPr>
          <w:rFonts w:ascii="Times New Roman" w:hAnsi="Times New Roman" w:cs="Times New Roman"/>
        </w:rPr>
        <w:t xml:space="preserve">(willful) </w:t>
      </w:r>
      <w:r w:rsidR="008A4E24" w:rsidRPr="00C474F5">
        <w:rPr>
          <w:rFonts w:ascii="Times New Roman" w:hAnsi="Times New Roman" w:cs="Times New Roman"/>
          <w:i/>
          <w:iCs/>
        </w:rPr>
        <w:t>mis</w:t>
      </w:r>
      <w:r w:rsidR="008A4E24" w:rsidRPr="00C474F5">
        <w:rPr>
          <w:rFonts w:ascii="Times New Roman" w:hAnsi="Times New Roman" w:cs="Times New Roman"/>
        </w:rPr>
        <w:t>representation</w:t>
      </w:r>
      <w:r w:rsidR="008A4E24" w:rsidRPr="00C474F5">
        <w:rPr>
          <w:rFonts w:ascii="Times New Roman" w:hAnsi="Times New Roman" w:cs="Times New Roman"/>
          <w:i/>
          <w:iCs/>
        </w:rPr>
        <w:t xml:space="preserve">. </w:t>
      </w:r>
      <w:r w:rsidR="008A4E24" w:rsidRPr="00C474F5">
        <w:rPr>
          <w:rFonts w:ascii="Times New Roman" w:hAnsi="Times New Roman" w:cs="Times New Roman"/>
        </w:rPr>
        <w:t xml:space="preserve">As a misrepresentation, whatever is represented by the utterance, let’s write this </w:t>
      </w:r>
      <w:r w:rsidR="008B28FA">
        <w:rPr>
          <w:rFonts w:ascii="Times New Roman" w:hAnsi="Times New Roman" w:cs="Times New Roman"/>
        </w:rPr>
        <w:t>‘</w:t>
      </w:r>
      <w:r w:rsidR="008A4E24" w:rsidRPr="00C474F5">
        <w:rPr>
          <w:rFonts w:ascii="Times New Roman" w:hAnsi="Times New Roman" w:cs="Times New Roman"/>
          <w:i/>
          <w:iCs/>
        </w:rPr>
        <w:t xml:space="preserve">you’re </w:t>
      </w:r>
      <w:proofErr w:type="spellStart"/>
      <w:r w:rsidR="008A4E24" w:rsidRPr="00C474F5">
        <w:rPr>
          <w:rFonts w:ascii="Times New Roman" w:hAnsi="Times New Roman" w:cs="Times New Roman"/>
          <w:i/>
          <w:iCs/>
        </w:rPr>
        <w:t>out</w:t>
      </w:r>
      <w:r w:rsidR="008A4E24" w:rsidRPr="00C474F5">
        <w:rPr>
          <w:rFonts w:ascii="Times New Roman" w:hAnsi="Times New Roman" w:cs="Times New Roman"/>
          <w:i/>
          <w:iCs/>
          <w:vertAlign w:val="subscript"/>
        </w:rPr>
        <w:t>r</w:t>
      </w:r>
      <w:proofErr w:type="spellEnd"/>
      <w:r w:rsidR="008A4E24" w:rsidRPr="00C474F5">
        <w:rPr>
          <w:rFonts w:ascii="Times New Roman" w:hAnsi="Times New Roman" w:cs="Times New Roman"/>
          <w:i/>
          <w:iCs/>
        </w:rPr>
        <w:t>,</w:t>
      </w:r>
      <w:r w:rsidR="008B28FA">
        <w:rPr>
          <w:rFonts w:ascii="Times New Roman" w:hAnsi="Times New Roman" w:cs="Times New Roman"/>
          <w:i/>
          <w:iCs/>
        </w:rPr>
        <w:t>’</w:t>
      </w:r>
      <w:r w:rsidR="008A4E24" w:rsidRPr="00C474F5">
        <w:rPr>
          <w:rFonts w:ascii="Times New Roman" w:hAnsi="Times New Roman" w:cs="Times New Roman"/>
        </w:rPr>
        <w:t xml:space="preserve"> is false. </w:t>
      </w:r>
      <w:r w:rsidR="00FB4865" w:rsidRPr="00C474F5">
        <w:rPr>
          <w:rFonts w:ascii="Times New Roman" w:hAnsi="Times New Roman" w:cs="Times New Roman"/>
        </w:rPr>
        <w:t>But what differentiates the umpire’s misrepresentation in the lying case from the accurate one in the good case is not the difference in content, but whether the content is true. If</w:t>
      </w:r>
      <w:r w:rsidR="008A4E24" w:rsidRPr="00C474F5">
        <w:rPr>
          <w:rFonts w:ascii="Times New Roman" w:hAnsi="Times New Roman" w:cs="Times New Roman"/>
        </w:rPr>
        <w:t xml:space="preserve"> successfully declaring </w:t>
      </w:r>
      <w:r w:rsidR="008A4E24" w:rsidRPr="00C474F5">
        <w:rPr>
          <w:rFonts w:ascii="Times New Roman" w:hAnsi="Times New Roman" w:cs="Times New Roman"/>
          <w:i/>
          <w:iCs/>
        </w:rPr>
        <w:t xml:space="preserve">you’re </w:t>
      </w:r>
      <w:proofErr w:type="spellStart"/>
      <w:r w:rsidR="008A4E24" w:rsidRPr="00C474F5">
        <w:rPr>
          <w:rFonts w:ascii="Times New Roman" w:hAnsi="Times New Roman" w:cs="Times New Roman"/>
          <w:i/>
          <w:iCs/>
        </w:rPr>
        <w:t>out</w:t>
      </w:r>
      <w:r w:rsidR="008A4E24" w:rsidRPr="00C474F5">
        <w:rPr>
          <w:rFonts w:ascii="Times New Roman" w:hAnsi="Times New Roman" w:cs="Times New Roman"/>
          <w:i/>
          <w:iCs/>
          <w:vertAlign w:val="subscript"/>
        </w:rPr>
        <w:t>d</w:t>
      </w:r>
      <w:proofErr w:type="spellEnd"/>
      <w:r w:rsidR="008A4E24" w:rsidRPr="00C474F5">
        <w:rPr>
          <w:rFonts w:ascii="Times New Roman" w:hAnsi="Times New Roman" w:cs="Times New Roman"/>
        </w:rPr>
        <w:t xml:space="preserve"> made </w:t>
      </w:r>
      <w:r w:rsidR="008A4E24" w:rsidRPr="00C474F5">
        <w:rPr>
          <w:rFonts w:ascii="Times New Roman" w:hAnsi="Times New Roman" w:cs="Times New Roman"/>
          <w:i/>
          <w:iCs/>
        </w:rPr>
        <w:t xml:space="preserve">you’re </w:t>
      </w:r>
      <w:proofErr w:type="spellStart"/>
      <w:r w:rsidR="008A4E24" w:rsidRPr="00C474F5">
        <w:rPr>
          <w:rFonts w:ascii="Times New Roman" w:hAnsi="Times New Roman" w:cs="Times New Roman"/>
          <w:i/>
          <w:iCs/>
        </w:rPr>
        <w:t>out</w:t>
      </w:r>
      <w:r w:rsidR="008A4E24" w:rsidRPr="00C474F5">
        <w:rPr>
          <w:rFonts w:ascii="Times New Roman" w:hAnsi="Times New Roman" w:cs="Times New Roman"/>
          <w:i/>
          <w:iCs/>
          <w:vertAlign w:val="subscript"/>
        </w:rPr>
        <w:t>r</w:t>
      </w:r>
      <w:proofErr w:type="spellEnd"/>
      <w:r w:rsidR="008A4E24" w:rsidRPr="00C474F5">
        <w:rPr>
          <w:rFonts w:ascii="Times New Roman" w:hAnsi="Times New Roman" w:cs="Times New Roman"/>
        </w:rPr>
        <w:t xml:space="preserve"> true, it would be impossible to make a lying representative declaration. </w:t>
      </w:r>
      <w:r w:rsidR="008F7B98" w:rsidRPr="00C474F5">
        <w:rPr>
          <w:rFonts w:ascii="Times New Roman" w:hAnsi="Times New Roman" w:cs="Times New Roman"/>
        </w:rPr>
        <w:t xml:space="preserve">So because the institutional role the umpire serves makes it possible for him </w:t>
      </w:r>
      <w:r w:rsidR="00FB4865" w:rsidRPr="00C474F5">
        <w:rPr>
          <w:rFonts w:ascii="Times New Roman" w:hAnsi="Times New Roman" w:cs="Times New Roman"/>
        </w:rPr>
        <w:t xml:space="preserve">to make a lying representative declaration, </w:t>
      </w:r>
      <w:r w:rsidR="008F7B98" w:rsidRPr="00C474F5">
        <w:rPr>
          <w:rFonts w:ascii="Times New Roman" w:hAnsi="Times New Roman" w:cs="Times New Roman"/>
        </w:rPr>
        <w:t xml:space="preserve">his successful declaration of </w:t>
      </w:r>
      <w:proofErr w:type="spellStart"/>
      <w:r w:rsidR="008F7B98" w:rsidRPr="00C474F5">
        <w:rPr>
          <w:rFonts w:ascii="Times New Roman" w:hAnsi="Times New Roman" w:cs="Times New Roman"/>
          <w:i/>
          <w:iCs/>
        </w:rPr>
        <w:t>you’re</w:t>
      </w:r>
      <w:proofErr w:type="spellEnd"/>
      <w:r w:rsidR="008F7B98" w:rsidRPr="00C474F5">
        <w:rPr>
          <w:rFonts w:ascii="Times New Roman" w:hAnsi="Times New Roman" w:cs="Times New Roman"/>
          <w:i/>
          <w:iCs/>
        </w:rPr>
        <w:t xml:space="preserve"> </w:t>
      </w:r>
      <w:proofErr w:type="spellStart"/>
      <w:r w:rsidR="008F7B98" w:rsidRPr="00C474F5">
        <w:rPr>
          <w:rFonts w:ascii="Times New Roman" w:hAnsi="Times New Roman" w:cs="Times New Roman"/>
          <w:i/>
          <w:iCs/>
        </w:rPr>
        <w:t>out</w:t>
      </w:r>
      <w:r w:rsidR="008F7B98" w:rsidRPr="00C474F5">
        <w:rPr>
          <w:rFonts w:ascii="Times New Roman" w:hAnsi="Times New Roman" w:cs="Times New Roman"/>
          <w:i/>
          <w:iCs/>
          <w:vertAlign w:val="subscript"/>
        </w:rPr>
        <w:t>d</w:t>
      </w:r>
      <w:proofErr w:type="spellEnd"/>
      <w:r w:rsidR="008F7B98" w:rsidRPr="00C474F5">
        <w:rPr>
          <w:rFonts w:ascii="Times New Roman" w:hAnsi="Times New Roman" w:cs="Times New Roman"/>
        </w:rPr>
        <w:t xml:space="preserve"> cannot make </w:t>
      </w:r>
      <w:r w:rsidR="008F7B98" w:rsidRPr="00C474F5">
        <w:rPr>
          <w:rFonts w:ascii="Times New Roman" w:hAnsi="Times New Roman" w:cs="Times New Roman"/>
          <w:i/>
          <w:iCs/>
        </w:rPr>
        <w:t xml:space="preserve">you’re </w:t>
      </w:r>
      <w:proofErr w:type="spellStart"/>
      <w:r w:rsidR="008F7B98" w:rsidRPr="00C474F5">
        <w:rPr>
          <w:rFonts w:ascii="Times New Roman" w:hAnsi="Times New Roman" w:cs="Times New Roman"/>
          <w:i/>
          <w:iCs/>
        </w:rPr>
        <w:t>out</w:t>
      </w:r>
      <w:r w:rsidR="008F7B98" w:rsidRPr="00C474F5">
        <w:rPr>
          <w:rFonts w:ascii="Times New Roman" w:hAnsi="Times New Roman" w:cs="Times New Roman"/>
          <w:i/>
          <w:iCs/>
          <w:vertAlign w:val="subscript"/>
        </w:rPr>
        <w:t>r</w:t>
      </w:r>
      <w:proofErr w:type="spellEnd"/>
      <w:r w:rsidR="008F7B98" w:rsidRPr="00C474F5">
        <w:rPr>
          <w:rFonts w:ascii="Times New Roman" w:hAnsi="Times New Roman" w:cs="Times New Roman"/>
        </w:rPr>
        <w:t xml:space="preserve"> true.</w:t>
      </w:r>
      <w:r w:rsidR="005625D2">
        <w:rPr>
          <w:rFonts w:ascii="Times New Roman" w:hAnsi="Times New Roman" w:cs="Times New Roman"/>
        </w:rPr>
        <w:t xml:space="preserve"> </w:t>
      </w:r>
    </w:p>
    <w:p w14:paraId="77BEA692" w14:textId="25166C3B" w:rsidR="006546AB" w:rsidRPr="00C474F5" w:rsidRDefault="008A4E24" w:rsidP="008B28FA">
      <w:pPr>
        <w:ind w:firstLine="720"/>
        <w:rPr>
          <w:rFonts w:ascii="Times New Roman" w:hAnsi="Times New Roman" w:cs="Times New Roman"/>
        </w:rPr>
      </w:pPr>
      <w:r w:rsidRPr="00C474F5">
        <w:rPr>
          <w:rFonts w:ascii="Times New Roman" w:hAnsi="Times New Roman" w:cs="Times New Roman"/>
        </w:rPr>
        <w:t xml:space="preserve">So, regardless of whether the umpire is lying or not, </w:t>
      </w:r>
      <w:r w:rsidR="008F7B98" w:rsidRPr="00C474F5">
        <w:rPr>
          <w:rFonts w:ascii="Times New Roman" w:hAnsi="Times New Roman" w:cs="Times New Roman"/>
        </w:rPr>
        <w:t>the content that is represented in his utterance must be different from the content that is declared. The difference in the contents explains why the umpire’s declaration is just as impotent to affect the truth of the representative in the good case as it is in the lying case.</w:t>
      </w:r>
      <w:r w:rsidRPr="00C474F5">
        <w:rPr>
          <w:rFonts w:ascii="Times New Roman" w:hAnsi="Times New Roman" w:cs="Times New Roman"/>
        </w:rPr>
        <w:t xml:space="preserve"> </w:t>
      </w:r>
      <w:r w:rsidR="00F0198D" w:rsidRPr="00C474F5">
        <w:rPr>
          <w:rFonts w:ascii="Times New Roman" w:hAnsi="Times New Roman" w:cs="Times New Roman"/>
        </w:rPr>
        <w:t xml:space="preserve">The umpire’s representative declaration uses one utterance to perform two speech acts because his role gives him the </w:t>
      </w:r>
      <w:r w:rsidR="002B7AFC" w:rsidRPr="00C474F5">
        <w:rPr>
          <w:rFonts w:ascii="Times New Roman" w:hAnsi="Times New Roman" w:cs="Times New Roman"/>
        </w:rPr>
        <w:t xml:space="preserve">power to </w:t>
      </w:r>
      <w:r w:rsidR="00F0198D" w:rsidRPr="00C474F5">
        <w:rPr>
          <w:rFonts w:ascii="Times New Roman" w:hAnsi="Times New Roman" w:cs="Times New Roman"/>
        </w:rPr>
        <w:t>declare</w:t>
      </w:r>
      <w:r w:rsidR="002B7AFC" w:rsidRPr="00C474F5">
        <w:rPr>
          <w:rFonts w:ascii="Times New Roman" w:hAnsi="Times New Roman" w:cs="Times New Roman"/>
        </w:rPr>
        <w:t xml:space="preserve"> people institutionally out by representing them as non-institutionally out.</w:t>
      </w:r>
      <w:r w:rsidR="00CE5E14">
        <w:rPr>
          <w:rStyle w:val="FootnoteReference"/>
          <w:rFonts w:ascii="Times New Roman" w:hAnsi="Times New Roman" w:cs="Times New Roman"/>
        </w:rPr>
        <w:footnoteReference w:id="22"/>
      </w:r>
      <w:r w:rsidR="002B7AFC" w:rsidRPr="00C474F5">
        <w:rPr>
          <w:rFonts w:ascii="Times New Roman" w:hAnsi="Times New Roman" w:cs="Times New Roman"/>
        </w:rPr>
        <w:t xml:space="preserve"> </w:t>
      </w:r>
      <w:r w:rsidR="00F0198D" w:rsidRPr="00C474F5">
        <w:rPr>
          <w:rFonts w:ascii="Times New Roman" w:hAnsi="Times New Roman" w:cs="Times New Roman"/>
        </w:rPr>
        <w:t>Because the umpire is only in a position to institutionalize the truth of what is represented, his representative declarations aren’t conservatives.</w:t>
      </w:r>
      <w:r w:rsidR="005625D2">
        <w:rPr>
          <w:rFonts w:ascii="Times New Roman" w:hAnsi="Times New Roman" w:cs="Times New Roman"/>
        </w:rPr>
        <w:t xml:space="preserve"> </w:t>
      </w:r>
    </w:p>
    <w:p w14:paraId="49CD165F" w14:textId="61458106" w:rsidR="005805A3" w:rsidRPr="00C474F5" w:rsidRDefault="00F0198D" w:rsidP="008B28FA">
      <w:pPr>
        <w:ind w:firstLine="720"/>
        <w:rPr>
          <w:rFonts w:ascii="Times New Roman" w:hAnsi="Times New Roman" w:cs="Times New Roman"/>
        </w:rPr>
      </w:pPr>
      <w:r w:rsidRPr="00C474F5">
        <w:rPr>
          <w:rFonts w:ascii="Times New Roman" w:hAnsi="Times New Roman" w:cs="Times New Roman"/>
        </w:rPr>
        <w:t>The problem, it seems, is that the umpire’s declaration can’t affect the truth conditions of what is represented.</w:t>
      </w:r>
      <w:r w:rsidR="008A4E24" w:rsidRPr="00C474F5">
        <w:rPr>
          <w:rFonts w:ascii="Times New Roman" w:hAnsi="Times New Roman" w:cs="Times New Roman"/>
        </w:rPr>
        <w:t xml:space="preserve"> The truth conditions of the represented content are already decided by the time the representative declaration is made. </w:t>
      </w:r>
      <w:r w:rsidRPr="00C474F5">
        <w:rPr>
          <w:rFonts w:ascii="Times New Roman" w:hAnsi="Times New Roman" w:cs="Times New Roman"/>
        </w:rPr>
        <w:t xml:space="preserve">The declaration of </w:t>
      </w:r>
      <w:r w:rsidRPr="00C474F5">
        <w:rPr>
          <w:rFonts w:ascii="Times New Roman" w:hAnsi="Times New Roman" w:cs="Times New Roman"/>
          <w:i/>
          <w:iCs/>
        </w:rPr>
        <w:t>you’re out!</w:t>
      </w:r>
      <w:r w:rsidRPr="00C474F5">
        <w:rPr>
          <w:rFonts w:ascii="Times New Roman" w:hAnsi="Times New Roman" w:cs="Times New Roman"/>
        </w:rPr>
        <w:t xml:space="preserve"> cannot be part of what makes the content represented by </w:t>
      </w:r>
      <w:r w:rsidRPr="00C474F5">
        <w:rPr>
          <w:rFonts w:ascii="Times New Roman" w:hAnsi="Times New Roman" w:cs="Times New Roman"/>
          <w:i/>
          <w:iCs/>
        </w:rPr>
        <w:t>you’re out!</w:t>
      </w:r>
      <w:r w:rsidRPr="00C474F5">
        <w:rPr>
          <w:rFonts w:ascii="Times New Roman" w:hAnsi="Times New Roman" w:cs="Times New Roman"/>
        </w:rPr>
        <w:t xml:space="preserve"> true. We can learn from this failure; if there are non-directive conservatives, the exercise of their non-assertoric force must partially constitute the truth conditions of their asserted content. If there are such conservatives, what I’ll call </w:t>
      </w:r>
      <w:r w:rsidRPr="00C474F5">
        <w:rPr>
          <w:rFonts w:ascii="Times New Roman" w:hAnsi="Times New Roman" w:cs="Times New Roman"/>
          <w:i/>
          <w:iCs/>
        </w:rPr>
        <w:t xml:space="preserve">constitutive conservatives, </w:t>
      </w:r>
      <w:r w:rsidRPr="00C474F5">
        <w:rPr>
          <w:rFonts w:ascii="Times New Roman" w:hAnsi="Times New Roman" w:cs="Times New Roman"/>
        </w:rPr>
        <w:t>there would need to be an utterance that had truth evaluable content, whose utterance could somehow satisfy a truth condition for its own content.</w:t>
      </w:r>
      <w:r w:rsidRPr="00C474F5">
        <w:rPr>
          <w:rFonts w:ascii="Times New Roman" w:hAnsi="Times New Roman" w:cs="Times New Roman"/>
          <w:i/>
          <w:iCs/>
        </w:rPr>
        <w:t xml:space="preserve"> </w:t>
      </w:r>
      <w:r w:rsidRPr="00C474F5">
        <w:rPr>
          <w:rFonts w:ascii="Times New Roman" w:hAnsi="Times New Roman" w:cs="Times New Roman"/>
        </w:rPr>
        <w:t xml:space="preserve">In the next section, I’ll show that </w:t>
      </w:r>
      <w:r w:rsidR="004A43EE" w:rsidRPr="00C474F5">
        <w:rPr>
          <w:rFonts w:ascii="Times New Roman" w:hAnsi="Times New Roman" w:cs="Times New Roman"/>
        </w:rPr>
        <w:t>n</w:t>
      </w:r>
      <w:r w:rsidR="00DF3BB5" w:rsidRPr="00C474F5">
        <w:rPr>
          <w:rFonts w:ascii="Times New Roman" w:hAnsi="Times New Roman" w:cs="Times New Roman"/>
        </w:rPr>
        <w:t>ormative standards</w:t>
      </w:r>
      <w:r w:rsidR="004A43EE" w:rsidRPr="00C474F5">
        <w:rPr>
          <w:rFonts w:ascii="Times New Roman" w:hAnsi="Times New Roman" w:cs="Times New Roman"/>
        </w:rPr>
        <w:t xml:space="preserve"> </w:t>
      </w:r>
      <w:r w:rsidR="00DF3BB5" w:rsidRPr="00C474F5">
        <w:rPr>
          <w:rFonts w:ascii="Times New Roman" w:hAnsi="Times New Roman" w:cs="Times New Roman"/>
        </w:rPr>
        <w:t>are sometimes uttered in order to enforce them, and in some cases these utterances, in the face of deviation, partially constitute the truth of the asserted content.</w:t>
      </w:r>
      <w:r w:rsidR="005625D2">
        <w:rPr>
          <w:rFonts w:ascii="Times New Roman" w:hAnsi="Times New Roman" w:cs="Times New Roman"/>
        </w:rPr>
        <w:t xml:space="preserve"> </w:t>
      </w:r>
    </w:p>
    <w:p w14:paraId="125B8F5A" w14:textId="2A4A93E0" w:rsidR="00E41FFB" w:rsidRPr="00C474F5" w:rsidRDefault="00E41FFB" w:rsidP="008B28FA">
      <w:pPr>
        <w:rPr>
          <w:rFonts w:ascii="Times New Roman" w:hAnsi="Times New Roman" w:cs="Times New Roman"/>
        </w:rPr>
      </w:pPr>
    </w:p>
    <w:p w14:paraId="0A17AEDA" w14:textId="6BD03668" w:rsidR="00DF3BB5" w:rsidRPr="00C474F5" w:rsidRDefault="00DF3BB5" w:rsidP="008B28FA">
      <w:pPr>
        <w:rPr>
          <w:rFonts w:ascii="Times New Roman" w:hAnsi="Times New Roman" w:cs="Times New Roman"/>
        </w:rPr>
      </w:pPr>
      <w:r w:rsidRPr="00C474F5">
        <w:rPr>
          <w:rFonts w:ascii="Times New Roman" w:hAnsi="Times New Roman" w:cs="Times New Roman"/>
        </w:rPr>
        <w:t xml:space="preserve">4. </w:t>
      </w:r>
      <w:r w:rsidR="00C474F5" w:rsidRPr="00C474F5">
        <w:rPr>
          <w:rFonts w:ascii="Times New Roman" w:hAnsi="Times New Roman" w:cs="Times New Roman"/>
        </w:rPr>
        <w:t xml:space="preserve">CONSTITUTIVE CONSERVATIVES </w:t>
      </w:r>
    </w:p>
    <w:p w14:paraId="776E3885" w14:textId="3DC6A3B9" w:rsidR="00F0198D" w:rsidRPr="00C474F5" w:rsidRDefault="00F0198D" w:rsidP="008B28FA">
      <w:pPr>
        <w:rPr>
          <w:rFonts w:ascii="Times New Roman" w:hAnsi="Times New Roman" w:cs="Times New Roman"/>
        </w:rPr>
      </w:pPr>
      <w:r w:rsidRPr="00C474F5">
        <w:rPr>
          <w:rFonts w:ascii="Times New Roman" w:hAnsi="Times New Roman" w:cs="Times New Roman"/>
        </w:rPr>
        <w:t xml:space="preserve">Self-referential utterances like </w:t>
      </w:r>
      <w:r w:rsidRPr="00C474F5">
        <w:rPr>
          <w:rFonts w:ascii="Times New Roman" w:hAnsi="Times New Roman" w:cs="Times New Roman"/>
          <w:i/>
          <w:iCs/>
        </w:rPr>
        <w:t xml:space="preserve">I spoke during this faculty meeting </w:t>
      </w:r>
      <w:r w:rsidRPr="00C474F5">
        <w:rPr>
          <w:rFonts w:ascii="Times New Roman" w:hAnsi="Times New Roman" w:cs="Times New Roman"/>
        </w:rPr>
        <w:t>uttered during a meeting would be a basic constitutive conservative</w:t>
      </w:r>
      <w:r w:rsidR="00C26044" w:rsidRPr="00C474F5">
        <w:rPr>
          <w:rFonts w:ascii="Times New Roman" w:hAnsi="Times New Roman" w:cs="Times New Roman"/>
        </w:rPr>
        <w:t>,</w:t>
      </w:r>
      <w:r w:rsidRPr="00C474F5">
        <w:rPr>
          <w:rFonts w:ascii="Times New Roman" w:hAnsi="Times New Roman" w:cs="Times New Roman"/>
        </w:rPr>
        <w:t xml:space="preserve"> except </w:t>
      </w:r>
      <w:r w:rsidR="00C26044" w:rsidRPr="00C474F5">
        <w:rPr>
          <w:rFonts w:ascii="Times New Roman" w:hAnsi="Times New Roman" w:cs="Times New Roman"/>
        </w:rPr>
        <w:t xml:space="preserve">that </w:t>
      </w:r>
      <w:r w:rsidRPr="00C474F5">
        <w:rPr>
          <w:rFonts w:ascii="Times New Roman" w:hAnsi="Times New Roman" w:cs="Times New Roman"/>
        </w:rPr>
        <w:t xml:space="preserve">in order to </w:t>
      </w:r>
      <w:r w:rsidRPr="00C474F5">
        <w:rPr>
          <w:rFonts w:ascii="Times New Roman" w:hAnsi="Times New Roman" w:cs="Times New Roman"/>
          <w:i/>
          <w:iCs/>
        </w:rPr>
        <w:t xml:space="preserve">maintain </w:t>
      </w:r>
      <w:r w:rsidRPr="00C474F5">
        <w:rPr>
          <w:rFonts w:ascii="Times New Roman" w:hAnsi="Times New Roman" w:cs="Times New Roman"/>
        </w:rPr>
        <w:t xml:space="preserve">the truth of an </w:t>
      </w:r>
      <w:r w:rsidRPr="00C474F5">
        <w:rPr>
          <w:rFonts w:ascii="Times New Roman" w:hAnsi="Times New Roman" w:cs="Times New Roman"/>
        </w:rPr>
        <w:lastRenderedPageBreak/>
        <w:t xml:space="preserve">utterance it seems that the content must be a) true prior to your utterance and b) at some risk of falsification that the utterance addresses. </w:t>
      </w:r>
      <w:r w:rsidR="004A43EE" w:rsidRPr="00C474F5">
        <w:rPr>
          <w:rFonts w:ascii="Times New Roman" w:hAnsi="Times New Roman" w:cs="Times New Roman"/>
        </w:rPr>
        <w:t>But if</w:t>
      </w:r>
      <w:r w:rsidRPr="00C474F5">
        <w:rPr>
          <w:rFonts w:ascii="Times New Roman" w:hAnsi="Times New Roman" w:cs="Times New Roman"/>
        </w:rPr>
        <w:t xml:space="preserve"> </w:t>
      </w:r>
      <w:r w:rsidR="004A43EE" w:rsidRPr="00C474F5">
        <w:rPr>
          <w:rFonts w:ascii="Times New Roman" w:hAnsi="Times New Roman" w:cs="Times New Roman"/>
        </w:rPr>
        <w:t xml:space="preserve">you always say exactly one thing at faculty meetings, and that utterance is </w:t>
      </w:r>
      <w:r w:rsidRPr="00C474F5">
        <w:rPr>
          <w:rFonts w:ascii="Times New Roman" w:hAnsi="Times New Roman" w:cs="Times New Roman"/>
        </w:rPr>
        <w:t xml:space="preserve">(annoyingly) </w:t>
      </w:r>
      <w:r w:rsidRPr="00C474F5">
        <w:rPr>
          <w:rFonts w:ascii="Times New Roman" w:hAnsi="Times New Roman" w:cs="Times New Roman"/>
          <w:i/>
          <w:iCs/>
        </w:rPr>
        <w:t>I speak at every faculty meeting</w:t>
      </w:r>
      <w:r w:rsidR="004A43EE" w:rsidRPr="00C474F5">
        <w:rPr>
          <w:rFonts w:ascii="Times New Roman" w:hAnsi="Times New Roman" w:cs="Times New Roman"/>
          <w:i/>
          <w:iCs/>
        </w:rPr>
        <w:t xml:space="preserve">, </w:t>
      </w:r>
      <w:r w:rsidR="004A43EE" w:rsidRPr="00C474F5">
        <w:rPr>
          <w:rFonts w:ascii="Times New Roman" w:hAnsi="Times New Roman" w:cs="Times New Roman"/>
        </w:rPr>
        <w:t>your utterances are constitutive conservatives</w:t>
      </w:r>
      <w:r w:rsidRPr="00C474F5">
        <w:rPr>
          <w:rFonts w:ascii="Times New Roman" w:hAnsi="Times New Roman" w:cs="Times New Roman"/>
          <w:i/>
          <w:iCs/>
        </w:rPr>
        <w:t xml:space="preserve">. </w:t>
      </w:r>
      <w:r w:rsidRPr="00C474F5">
        <w:rPr>
          <w:rFonts w:ascii="Times New Roman" w:hAnsi="Times New Roman" w:cs="Times New Roman"/>
        </w:rPr>
        <w:t xml:space="preserve">This is the most explicit way of making a constitutive conservative: make a report of an ongoing practice of making that very report. </w:t>
      </w:r>
      <w:r w:rsidR="004A43EE" w:rsidRPr="00C474F5">
        <w:rPr>
          <w:rFonts w:ascii="Times New Roman" w:hAnsi="Times New Roman" w:cs="Times New Roman"/>
        </w:rPr>
        <w:t>Like all practices, the practice of speaking at every faculty meeting requires</w:t>
      </w:r>
      <w:r w:rsidRPr="00C474F5">
        <w:rPr>
          <w:rFonts w:ascii="Times New Roman" w:hAnsi="Times New Roman" w:cs="Times New Roman"/>
        </w:rPr>
        <w:t xml:space="preserve"> you to </w:t>
      </w:r>
      <w:r w:rsidRPr="00C474F5">
        <w:rPr>
          <w:rFonts w:ascii="Times New Roman" w:hAnsi="Times New Roman" w:cs="Times New Roman"/>
          <w:i/>
          <w:iCs/>
        </w:rPr>
        <w:t>keep it up</w:t>
      </w:r>
      <w:r w:rsidRPr="00C474F5">
        <w:rPr>
          <w:rFonts w:ascii="Times New Roman" w:hAnsi="Times New Roman" w:cs="Times New Roman"/>
        </w:rPr>
        <w:t xml:space="preserve">. </w:t>
      </w:r>
      <w:r w:rsidR="004A43EE" w:rsidRPr="00C474F5">
        <w:rPr>
          <w:rFonts w:ascii="Times New Roman" w:hAnsi="Times New Roman" w:cs="Times New Roman"/>
        </w:rPr>
        <w:t>Practices are</w:t>
      </w:r>
      <w:r w:rsidRPr="00C474F5">
        <w:rPr>
          <w:rFonts w:ascii="Times New Roman" w:hAnsi="Times New Roman" w:cs="Times New Roman"/>
        </w:rPr>
        <w:t xml:space="preserve"> what I’ll call deviation sensitive.</w:t>
      </w:r>
    </w:p>
    <w:p w14:paraId="3FE00314" w14:textId="77777777" w:rsidR="00B715C4" w:rsidRPr="00C474F5" w:rsidRDefault="00B715C4" w:rsidP="008B28FA">
      <w:pPr>
        <w:rPr>
          <w:rFonts w:ascii="Times New Roman" w:hAnsi="Times New Roman" w:cs="Times New Roman"/>
          <w:b/>
          <w:bCs/>
        </w:rPr>
      </w:pPr>
    </w:p>
    <w:p w14:paraId="5A7B43BF" w14:textId="4525C47E" w:rsidR="00F0198D" w:rsidRPr="00C474F5" w:rsidRDefault="00F0198D" w:rsidP="008B28FA">
      <w:pPr>
        <w:rPr>
          <w:rFonts w:ascii="Times New Roman" w:hAnsi="Times New Roman" w:cs="Times New Roman"/>
        </w:rPr>
      </w:pPr>
      <w:r w:rsidRPr="00C474F5">
        <w:rPr>
          <w:rFonts w:ascii="Times New Roman" w:hAnsi="Times New Roman" w:cs="Times New Roman"/>
          <w:b/>
          <w:bCs/>
        </w:rPr>
        <w:t>Deviation Sensitivity</w:t>
      </w:r>
      <w:r w:rsidRPr="00C474F5">
        <w:rPr>
          <w:rFonts w:ascii="Times New Roman" w:hAnsi="Times New Roman" w:cs="Times New Roman"/>
        </w:rPr>
        <w:t>: N is deviation sensitive =</w:t>
      </w:r>
      <w:r w:rsidRPr="00C474F5">
        <w:rPr>
          <w:rFonts w:ascii="Times New Roman" w:hAnsi="Times New Roman" w:cs="Times New Roman"/>
          <w:vertAlign w:val="subscript"/>
        </w:rPr>
        <w:t>def</w:t>
      </w:r>
      <w:r w:rsidRPr="00C474F5">
        <w:rPr>
          <w:rFonts w:ascii="Times New Roman" w:hAnsi="Times New Roman" w:cs="Times New Roman"/>
        </w:rPr>
        <w:t xml:space="preserve"> deviation from N is possible, and the truth of N </w:t>
      </w:r>
      <w:r w:rsidR="004A43EE" w:rsidRPr="00C474F5">
        <w:rPr>
          <w:rFonts w:ascii="Times New Roman" w:hAnsi="Times New Roman" w:cs="Times New Roman"/>
        </w:rPr>
        <w:t>may be</w:t>
      </w:r>
      <w:r w:rsidRPr="00C474F5">
        <w:rPr>
          <w:rFonts w:ascii="Times New Roman" w:hAnsi="Times New Roman" w:cs="Times New Roman"/>
        </w:rPr>
        <w:t xml:space="preserve"> compatible with some amount of </w:t>
      </w:r>
      <w:proofErr w:type="gramStart"/>
      <w:r w:rsidRPr="00C474F5">
        <w:rPr>
          <w:rFonts w:ascii="Times New Roman" w:hAnsi="Times New Roman" w:cs="Times New Roman"/>
        </w:rPr>
        <w:t>deviation, but</w:t>
      </w:r>
      <w:proofErr w:type="gramEnd"/>
      <w:r w:rsidRPr="00C474F5">
        <w:rPr>
          <w:rFonts w:ascii="Times New Roman" w:hAnsi="Times New Roman" w:cs="Times New Roman"/>
        </w:rPr>
        <w:t xml:space="preserve"> is incompatible with either universal or persistent unaddressed deviation.</w:t>
      </w:r>
      <w:r w:rsidR="005625D2">
        <w:rPr>
          <w:rFonts w:ascii="Times New Roman" w:hAnsi="Times New Roman" w:cs="Times New Roman"/>
        </w:rPr>
        <w:t xml:space="preserve"> </w:t>
      </w:r>
    </w:p>
    <w:p w14:paraId="29C28E17" w14:textId="77777777" w:rsidR="00F0198D" w:rsidRPr="00C474F5" w:rsidRDefault="00F0198D" w:rsidP="008B28FA">
      <w:pPr>
        <w:rPr>
          <w:rFonts w:ascii="Times New Roman" w:hAnsi="Times New Roman" w:cs="Times New Roman"/>
        </w:rPr>
      </w:pPr>
    </w:p>
    <w:p w14:paraId="2705E3DE" w14:textId="50A18F3A" w:rsidR="00F0198D" w:rsidRPr="00C474F5" w:rsidRDefault="00F0198D" w:rsidP="008B28FA">
      <w:pPr>
        <w:rPr>
          <w:rFonts w:ascii="Times New Roman" w:hAnsi="Times New Roman" w:cs="Times New Roman"/>
        </w:rPr>
      </w:pPr>
      <w:r w:rsidRPr="00C474F5">
        <w:rPr>
          <w:rFonts w:ascii="Times New Roman" w:hAnsi="Times New Roman" w:cs="Times New Roman"/>
        </w:rPr>
        <w:t xml:space="preserve">The particular content of </w:t>
      </w:r>
      <w:r w:rsidRPr="00C474F5">
        <w:rPr>
          <w:rFonts w:ascii="Times New Roman" w:hAnsi="Times New Roman" w:cs="Times New Roman"/>
          <w:i/>
          <w:iCs/>
        </w:rPr>
        <w:t>I speak at every faculty meeting</w:t>
      </w:r>
      <w:r w:rsidRPr="00C474F5">
        <w:rPr>
          <w:rFonts w:ascii="Times New Roman" w:hAnsi="Times New Roman" w:cs="Times New Roman"/>
        </w:rPr>
        <w:t xml:space="preserve"> is VERY deviation sensitive</w:t>
      </w:r>
      <w:r w:rsidR="00CE5E14">
        <w:rPr>
          <w:rFonts w:ascii="Times New Roman" w:hAnsi="Times New Roman" w:cs="Times New Roman"/>
        </w:rPr>
        <w:t xml:space="preserve"> (if it is at all)</w:t>
      </w:r>
      <w:r w:rsidRPr="00C474F5">
        <w:rPr>
          <w:rFonts w:ascii="Times New Roman" w:hAnsi="Times New Roman" w:cs="Times New Roman"/>
        </w:rPr>
        <w:t xml:space="preserve">, but there are less deviation sensitive </w:t>
      </w:r>
      <w:r w:rsidR="007D2D99" w:rsidRPr="00C474F5">
        <w:rPr>
          <w:rFonts w:ascii="Times New Roman" w:hAnsi="Times New Roman" w:cs="Times New Roman"/>
        </w:rPr>
        <w:t>practices</w:t>
      </w:r>
      <w:r w:rsidRPr="00C474F5">
        <w:rPr>
          <w:rFonts w:ascii="Times New Roman" w:hAnsi="Times New Roman" w:cs="Times New Roman"/>
        </w:rPr>
        <w:t xml:space="preserve">. You could say </w:t>
      </w:r>
      <w:r w:rsidRPr="00C474F5">
        <w:rPr>
          <w:rFonts w:ascii="Times New Roman" w:hAnsi="Times New Roman" w:cs="Times New Roman"/>
          <w:i/>
          <w:iCs/>
        </w:rPr>
        <w:t>I speak at most faculty meetings</w:t>
      </w:r>
      <w:r w:rsidR="008A4E24" w:rsidRPr="00C474F5">
        <w:rPr>
          <w:rFonts w:ascii="Times New Roman" w:hAnsi="Times New Roman" w:cs="Times New Roman"/>
          <w:i/>
          <w:iCs/>
        </w:rPr>
        <w:t xml:space="preserve"> </w:t>
      </w:r>
      <w:r w:rsidR="008A4E24" w:rsidRPr="00C474F5">
        <w:rPr>
          <w:rFonts w:ascii="Times New Roman" w:hAnsi="Times New Roman" w:cs="Times New Roman"/>
        </w:rPr>
        <w:t>or the generic</w:t>
      </w:r>
      <w:r w:rsidR="008A4E24" w:rsidRPr="00C474F5">
        <w:rPr>
          <w:rFonts w:ascii="Times New Roman" w:hAnsi="Times New Roman" w:cs="Times New Roman"/>
          <w:i/>
          <w:iCs/>
        </w:rPr>
        <w:t xml:space="preserve"> I speak in faculty meetings</w:t>
      </w:r>
      <w:r w:rsidRPr="00C474F5">
        <w:rPr>
          <w:rFonts w:ascii="Times New Roman" w:hAnsi="Times New Roman" w:cs="Times New Roman"/>
          <w:i/>
          <w:iCs/>
        </w:rPr>
        <w:t xml:space="preserve"> </w:t>
      </w:r>
      <w:r w:rsidRPr="00C474F5">
        <w:rPr>
          <w:rFonts w:ascii="Times New Roman" w:hAnsi="Times New Roman" w:cs="Times New Roman"/>
        </w:rPr>
        <w:t xml:space="preserve">which </w:t>
      </w:r>
      <w:r w:rsidR="00C26044" w:rsidRPr="00C474F5">
        <w:rPr>
          <w:rFonts w:ascii="Times New Roman" w:hAnsi="Times New Roman" w:cs="Times New Roman"/>
        </w:rPr>
        <w:t xml:space="preserve">are both </w:t>
      </w:r>
      <w:r w:rsidRPr="00C474F5">
        <w:rPr>
          <w:rFonts w:ascii="Times New Roman" w:hAnsi="Times New Roman" w:cs="Times New Roman"/>
        </w:rPr>
        <w:t>compatible with some faculty-meeting silence (say, you could</w:t>
      </w:r>
      <w:r w:rsidR="004A43EE" w:rsidRPr="00C474F5">
        <w:rPr>
          <w:rFonts w:ascii="Times New Roman" w:hAnsi="Times New Roman" w:cs="Times New Roman"/>
        </w:rPr>
        <w:t xml:space="preserve"> miss</w:t>
      </w:r>
      <w:r w:rsidRPr="00C474F5">
        <w:rPr>
          <w:rFonts w:ascii="Times New Roman" w:hAnsi="Times New Roman" w:cs="Times New Roman"/>
        </w:rPr>
        <w:t xml:space="preserve"> one a semester). But still, the fact that</w:t>
      </w:r>
      <w:r w:rsidR="004A43EE" w:rsidRPr="00C474F5">
        <w:rPr>
          <w:rFonts w:ascii="Times New Roman" w:hAnsi="Times New Roman" w:cs="Times New Roman"/>
        </w:rPr>
        <w:t xml:space="preserve"> at </w:t>
      </w:r>
      <w:r w:rsidR="004A43EE" w:rsidRPr="00C474F5">
        <w:rPr>
          <w:rFonts w:ascii="Times New Roman" w:hAnsi="Times New Roman" w:cs="Times New Roman"/>
          <w:i/>
          <w:iCs/>
        </w:rPr>
        <w:t>this</w:t>
      </w:r>
      <w:r w:rsidR="004A43EE" w:rsidRPr="00C474F5">
        <w:rPr>
          <w:rFonts w:ascii="Times New Roman" w:hAnsi="Times New Roman" w:cs="Times New Roman"/>
        </w:rPr>
        <w:t xml:space="preserve"> faculty meeting</w:t>
      </w:r>
      <w:r w:rsidRPr="00C474F5">
        <w:rPr>
          <w:rFonts w:ascii="Times New Roman" w:hAnsi="Times New Roman" w:cs="Times New Roman"/>
        </w:rPr>
        <w:t xml:space="preserve"> you said </w:t>
      </w:r>
      <w:r w:rsidRPr="00C474F5">
        <w:rPr>
          <w:rFonts w:ascii="Times New Roman" w:hAnsi="Times New Roman" w:cs="Times New Roman"/>
          <w:i/>
          <w:iCs/>
        </w:rPr>
        <w:t xml:space="preserve">I speak at most faculty meetings </w:t>
      </w:r>
      <w:r w:rsidRPr="00C474F5">
        <w:rPr>
          <w:rFonts w:ascii="Times New Roman" w:hAnsi="Times New Roman" w:cs="Times New Roman"/>
        </w:rPr>
        <w:t>is part of what makes it true that you speak at most faculty meetings</w:t>
      </w:r>
      <w:r w:rsidR="004A43EE" w:rsidRPr="00C474F5">
        <w:rPr>
          <w:rFonts w:ascii="Times New Roman" w:hAnsi="Times New Roman" w:cs="Times New Roman"/>
        </w:rPr>
        <w:t>, if you do</w:t>
      </w:r>
      <w:r w:rsidRPr="00C474F5">
        <w:rPr>
          <w:rFonts w:ascii="Times New Roman" w:hAnsi="Times New Roman" w:cs="Times New Roman"/>
        </w:rPr>
        <w:t xml:space="preserve">. Of course, you don’t have to report the practice to participate in it, and for most you can’t, but for this particular one you </w:t>
      </w:r>
      <w:r w:rsidRPr="00C474F5">
        <w:rPr>
          <w:rFonts w:ascii="Times New Roman" w:hAnsi="Times New Roman" w:cs="Times New Roman"/>
          <w:i/>
          <w:iCs/>
        </w:rPr>
        <w:t>can.</w:t>
      </w:r>
      <w:r w:rsidRPr="00C474F5">
        <w:rPr>
          <w:rFonts w:ascii="Times New Roman" w:hAnsi="Times New Roman" w:cs="Times New Roman"/>
        </w:rPr>
        <w:t xml:space="preserve"> </w:t>
      </w:r>
    </w:p>
    <w:p w14:paraId="34A063B2" w14:textId="7E58A38B" w:rsidR="002B7AFC" w:rsidRPr="00C474F5" w:rsidRDefault="00F0198D" w:rsidP="008B28FA">
      <w:pPr>
        <w:ind w:firstLine="720"/>
        <w:rPr>
          <w:rFonts w:ascii="Times New Roman" w:hAnsi="Times New Roman" w:cs="Times New Roman"/>
        </w:rPr>
      </w:pPr>
      <w:r w:rsidRPr="00C474F5">
        <w:rPr>
          <w:rFonts w:ascii="Times New Roman" w:hAnsi="Times New Roman" w:cs="Times New Roman"/>
        </w:rPr>
        <w:t xml:space="preserve">Of course, </w:t>
      </w:r>
      <w:r w:rsidR="004A43EE" w:rsidRPr="00C474F5">
        <w:rPr>
          <w:rFonts w:ascii="Times New Roman" w:hAnsi="Times New Roman" w:cs="Times New Roman"/>
        </w:rPr>
        <w:t>most constitutive conservatives (including Obama’s) don’t directl</w:t>
      </w:r>
      <w:r w:rsidRPr="00C474F5">
        <w:rPr>
          <w:rFonts w:ascii="Times New Roman" w:hAnsi="Times New Roman" w:cs="Times New Roman"/>
        </w:rPr>
        <w:t xml:space="preserve">y </w:t>
      </w:r>
      <w:r w:rsidR="004A43EE" w:rsidRPr="00C474F5">
        <w:rPr>
          <w:rFonts w:ascii="Times New Roman" w:hAnsi="Times New Roman" w:cs="Times New Roman"/>
        </w:rPr>
        <w:t xml:space="preserve">assert </w:t>
      </w:r>
      <w:r w:rsidR="000D3FBD" w:rsidRPr="00C474F5">
        <w:rPr>
          <w:rFonts w:ascii="Times New Roman" w:hAnsi="Times New Roman" w:cs="Times New Roman"/>
        </w:rPr>
        <w:t xml:space="preserve">participating in </w:t>
      </w:r>
      <w:r w:rsidR="004A43EE" w:rsidRPr="00C474F5">
        <w:rPr>
          <w:rFonts w:ascii="Times New Roman" w:hAnsi="Times New Roman" w:cs="Times New Roman"/>
        </w:rPr>
        <w:t xml:space="preserve">the practice their utterance constitutes. But they do involve assertions that participate in a practice that partially constitutes the truth of the assertion. </w:t>
      </w:r>
      <w:r w:rsidR="00C25C3F" w:rsidRPr="00C474F5">
        <w:rPr>
          <w:rFonts w:ascii="Times New Roman" w:hAnsi="Times New Roman" w:cs="Times New Roman"/>
        </w:rPr>
        <w:t>C</w:t>
      </w:r>
      <w:r w:rsidR="004A43EE" w:rsidRPr="00C474F5">
        <w:rPr>
          <w:rFonts w:ascii="Times New Roman" w:hAnsi="Times New Roman" w:cs="Times New Roman"/>
        </w:rPr>
        <w:t>onsider the case of Connie</w:t>
      </w:r>
      <w:r w:rsidR="00E714BF" w:rsidRPr="00C474F5">
        <w:rPr>
          <w:rFonts w:ascii="Times New Roman" w:hAnsi="Times New Roman" w:cs="Times New Roman"/>
        </w:rPr>
        <w:t>, who first set</w:t>
      </w:r>
      <w:r w:rsidRPr="00C474F5">
        <w:rPr>
          <w:rFonts w:ascii="Times New Roman" w:hAnsi="Times New Roman" w:cs="Times New Roman"/>
        </w:rPr>
        <w:t xml:space="preserve"> her daughter Nina’s</w:t>
      </w:r>
      <w:r w:rsidR="00E714BF" w:rsidRPr="00C474F5">
        <w:rPr>
          <w:rFonts w:ascii="Times New Roman" w:hAnsi="Times New Roman" w:cs="Times New Roman"/>
        </w:rPr>
        <w:t xml:space="preserve"> curfew at</w:t>
      </w:r>
      <w:r w:rsidRPr="00C474F5">
        <w:rPr>
          <w:rFonts w:ascii="Times New Roman" w:hAnsi="Times New Roman" w:cs="Times New Roman"/>
        </w:rPr>
        <w:t xml:space="preserve"> </w:t>
      </w:r>
      <w:r w:rsidR="00E714BF" w:rsidRPr="00C474F5">
        <w:rPr>
          <w:rFonts w:ascii="Times New Roman" w:hAnsi="Times New Roman" w:cs="Times New Roman"/>
        </w:rPr>
        <w:t xml:space="preserve">10pm by uttering </w:t>
      </w:r>
      <w:r w:rsidR="00E714BF" w:rsidRPr="00C474F5">
        <w:rPr>
          <w:rFonts w:ascii="Times New Roman" w:hAnsi="Times New Roman" w:cs="Times New Roman"/>
          <w:i/>
          <w:iCs/>
        </w:rPr>
        <w:t>Curfew is at 10pm</w:t>
      </w:r>
      <w:r w:rsidR="00E41FFB" w:rsidRPr="00C474F5">
        <w:rPr>
          <w:rFonts w:ascii="Times New Roman" w:hAnsi="Times New Roman" w:cs="Times New Roman"/>
        </w:rPr>
        <w:t xml:space="preserve"> at a family meeting last year. </w:t>
      </w:r>
      <w:r w:rsidR="002B7AFC" w:rsidRPr="00C474F5">
        <w:rPr>
          <w:rFonts w:ascii="Times New Roman" w:hAnsi="Times New Roman" w:cs="Times New Roman"/>
        </w:rPr>
        <w:t xml:space="preserve">Connie’s utterance </w:t>
      </w:r>
      <w:r w:rsidRPr="00C474F5">
        <w:rPr>
          <w:rFonts w:ascii="Times New Roman" w:hAnsi="Times New Roman" w:cs="Times New Roman"/>
        </w:rPr>
        <w:t xml:space="preserve">then </w:t>
      </w:r>
      <w:r w:rsidR="00E41FFB" w:rsidRPr="00C474F5">
        <w:rPr>
          <w:rFonts w:ascii="Times New Roman" w:hAnsi="Times New Roman" w:cs="Times New Roman"/>
          <w:i/>
          <w:iCs/>
        </w:rPr>
        <w:t xml:space="preserve">made it the case </w:t>
      </w:r>
      <w:r w:rsidR="00E41FFB" w:rsidRPr="00C474F5">
        <w:rPr>
          <w:rFonts w:ascii="Times New Roman" w:hAnsi="Times New Roman" w:cs="Times New Roman"/>
        </w:rPr>
        <w:t>that curfew is at 10pm</w:t>
      </w:r>
      <w:r w:rsidRPr="00C474F5">
        <w:rPr>
          <w:rFonts w:ascii="Times New Roman" w:hAnsi="Times New Roman" w:cs="Times New Roman"/>
        </w:rPr>
        <w:t>.</w:t>
      </w:r>
      <w:r w:rsidR="00E41FFB" w:rsidRPr="00C474F5">
        <w:rPr>
          <w:rFonts w:ascii="Times New Roman" w:hAnsi="Times New Roman" w:cs="Times New Roman"/>
        </w:rPr>
        <w:t xml:space="preserve"> </w:t>
      </w:r>
      <w:r w:rsidRPr="00C474F5">
        <w:rPr>
          <w:rFonts w:ascii="Times New Roman" w:hAnsi="Times New Roman" w:cs="Times New Roman"/>
        </w:rPr>
        <w:t xml:space="preserve">Thereafter, other uses of the utterance become available. Now Connie can remind Nina of the curfew or give a reason by uttering </w:t>
      </w:r>
      <w:r w:rsidRPr="00C474F5">
        <w:rPr>
          <w:rFonts w:ascii="Times New Roman" w:hAnsi="Times New Roman" w:cs="Times New Roman"/>
          <w:i/>
          <w:iCs/>
        </w:rPr>
        <w:t>curfew is at 10pm</w:t>
      </w:r>
      <w:r w:rsidRPr="00C474F5">
        <w:rPr>
          <w:rFonts w:ascii="Times New Roman" w:hAnsi="Times New Roman" w:cs="Times New Roman"/>
        </w:rPr>
        <w:t>.</w:t>
      </w:r>
      <w:r w:rsidR="004A43EE" w:rsidRPr="00C474F5">
        <w:rPr>
          <w:rFonts w:ascii="Times New Roman" w:hAnsi="Times New Roman" w:cs="Times New Roman"/>
        </w:rPr>
        <w:t xml:space="preserve"> Centrally for our purposes, after </w:t>
      </w:r>
      <w:r w:rsidR="00C25C3F" w:rsidRPr="00C474F5">
        <w:rPr>
          <w:rFonts w:ascii="Times New Roman" w:hAnsi="Times New Roman" w:cs="Times New Roman"/>
        </w:rPr>
        <w:t xml:space="preserve">the </w:t>
      </w:r>
      <w:r w:rsidR="004A43EE" w:rsidRPr="00C474F5">
        <w:rPr>
          <w:rFonts w:ascii="Times New Roman" w:hAnsi="Times New Roman" w:cs="Times New Roman"/>
        </w:rPr>
        <w:t>curfew has been set,</w:t>
      </w:r>
      <w:r w:rsidRPr="00C474F5">
        <w:rPr>
          <w:rFonts w:ascii="Times New Roman" w:hAnsi="Times New Roman" w:cs="Times New Roman"/>
        </w:rPr>
        <w:t xml:space="preserve"> Connie can also enforce Nina’s curfew by asserting </w:t>
      </w:r>
      <w:r w:rsidR="004A43EE" w:rsidRPr="00C474F5">
        <w:rPr>
          <w:rFonts w:ascii="Times New Roman" w:hAnsi="Times New Roman" w:cs="Times New Roman"/>
          <w:i/>
          <w:iCs/>
        </w:rPr>
        <w:t>curfew is at 10pm!</w:t>
      </w:r>
      <w:r w:rsidRPr="00C474F5">
        <w:rPr>
          <w:rFonts w:ascii="Times New Roman" w:hAnsi="Times New Roman" w:cs="Times New Roman"/>
        </w:rPr>
        <w:t xml:space="preserve"> </w:t>
      </w:r>
    </w:p>
    <w:p w14:paraId="1EDCFF84" w14:textId="61AF9D82" w:rsidR="004A43EE" w:rsidRPr="00C474F5" w:rsidRDefault="002B7AFC" w:rsidP="008B28FA">
      <w:pPr>
        <w:ind w:firstLine="720"/>
        <w:rPr>
          <w:rFonts w:ascii="Times New Roman" w:hAnsi="Times New Roman" w:cs="Times New Roman"/>
        </w:rPr>
      </w:pPr>
      <w:r w:rsidRPr="00C474F5">
        <w:rPr>
          <w:rFonts w:ascii="Times New Roman" w:hAnsi="Times New Roman" w:cs="Times New Roman"/>
        </w:rPr>
        <w:t>In such a case, Connie</w:t>
      </w:r>
      <w:r w:rsidR="004A43EE" w:rsidRPr="00C474F5">
        <w:rPr>
          <w:rFonts w:ascii="Times New Roman" w:hAnsi="Times New Roman" w:cs="Times New Roman"/>
        </w:rPr>
        <w:t>’s utterance asserts the content</w:t>
      </w:r>
      <w:r w:rsidRPr="00C474F5">
        <w:rPr>
          <w:rFonts w:ascii="Times New Roman" w:hAnsi="Times New Roman" w:cs="Times New Roman"/>
        </w:rPr>
        <w:t xml:space="preserve"> to enforce </w:t>
      </w:r>
      <w:r w:rsidR="004A43EE" w:rsidRPr="00C474F5">
        <w:rPr>
          <w:rFonts w:ascii="Times New Roman" w:hAnsi="Times New Roman" w:cs="Times New Roman"/>
        </w:rPr>
        <w:t xml:space="preserve">it. When Nina comes home at 11pm and Connie utters </w:t>
      </w:r>
      <w:r w:rsidR="004A43EE" w:rsidRPr="00C474F5">
        <w:rPr>
          <w:rFonts w:ascii="Times New Roman" w:hAnsi="Times New Roman" w:cs="Times New Roman"/>
          <w:i/>
          <w:iCs/>
        </w:rPr>
        <w:t xml:space="preserve">curfew is at 10pm! </w:t>
      </w:r>
      <w:r w:rsidR="004A43EE" w:rsidRPr="00C474F5">
        <w:rPr>
          <w:rFonts w:ascii="Times New Roman" w:hAnsi="Times New Roman" w:cs="Times New Roman"/>
        </w:rPr>
        <w:t xml:space="preserve">Connie marks Nina’s behavior as in violation of curfew. This is just what it is to enforce a norm, as I’m understanding it here, </w:t>
      </w:r>
    </w:p>
    <w:p w14:paraId="142DD810" w14:textId="77777777" w:rsidR="00B715C4" w:rsidRPr="00C474F5" w:rsidRDefault="00B715C4" w:rsidP="008B28FA">
      <w:pPr>
        <w:rPr>
          <w:rFonts w:ascii="Times New Roman" w:hAnsi="Times New Roman" w:cs="Times New Roman"/>
        </w:rPr>
      </w:pPr>
    </w:p>
    <w:p w14:paraId="1392570B" w14:textId="62B13D6C" w:rsidR="004A43EE" w:rsidRPr="00C474F5" w:rsidRDefault="004A43EE" w:rsidP="008B28FA">
      <w:pPr>
        <w:rPr>
          <w:rFonts w:ascii="Times New Roman" w:hAnsi="Times New Roman" w:cs="Times New Roman"/>
        </w:rPr>
      </w:pPr>
      <w:r w:rsidRPr="00C474F5">
        <w:rPr>
          <w:rFonts w:ascii="Times New Roman" w:hAnsi="Times New Roman" w:cs="Times New Roman"/>
          <w:b/>
          <w:bCs/>
        </w:rPr>
        <w:t>Enforcement</w:t>
      </w:r>
      <w:r w:rsidRPr="00C474F5">
        <w:rPr>
          <w:rFonts w:ascii="Times New Roman" w:hAnsi="Times New Roman" w:cs="Times New Roman"/>
        </w:rPr>
        <w:t>: N is enforced by U =</w:t>
      </w:r>
      <w:r w:rsidRPr="00C474F5">
        <w:rPr>
          <w:rFonts w:ascii="Times New Roman" w:hAnsi="Times New Roman" w:cs="Times New Roman"/>
          <w:vertAlign w:val="subscript"/>
        </w:rPr>
        <w:t>def</w:t>
      </w:r>
      <w:r w:rsidRPr="00C474F5">
        <w:rPr>
          <w:rFonts w:ascii="Times New Roman" w:hAnsi="Times New Roman" w:cs="Times New Roman"/>
        </w:rPr>
        <w:t xml:space="preserve"> U is produced in order to mark some at issue content (actual or possible) as in violation of N.</w:t>
      </w:r>
      <w:r w:rsidR="005625D2">
        <w:rPr>
          <w:rFonts w:ascii="Times New Roman" w:hAnsi="Times New Roman" w:cs="Times New Roman"/>
        </w:rPr>
        <w:t xml:space="preserve"> </w:t>
      </w:r>
    </w:p>
    <w:p w14:paraId="70220075" w14:textId="77777777" w:rsidR="004A43EE" w:rsidRPr="00C474F5" w:rsidRDefault="004A43EE" w:rsidP="008B28FA">
      <w:pPr>
        <w:rPr>
          <w:rFonts w:ascii="Times New Roman" w:hAnsi="Times New Roman" w:cs="Times New Roman"/>
        </w:rPr>
      </w:pPr>
      <w:r w:rsidRPr="00C474F5">
        <w:rPr>
          <w:rFonts w:ascii="Times New Roman" w:hAnsi="Times New Roman" w:cs="Times New Roman"/>
        </w:rPr>
        <w:t xml:space="preserve"> </w:t>
      </w:r>
    </w:p>
    <w:p w14:paraId="551CB13E" w14:textId="62DB758F" w:rsidR="004A43EE" w:rsidRPr="00C474F5" w:rsidRDefault="004A43EE" w:rsidP="008B28FA">
      <w:pPr>
        <w:rPr>
          <w:rFonts w:ascii="Times New Roman" w:hAnsi="Times New Roman" w:cs="Times New Roman"/>
        </w:rPr>
      </w:pPr>
      <w:r w:rsidRPr="00C474F5">
        <w:rPr>
          <w:rFonts w:ascii="Times New Roman" w:hAnsi="Times New Roman" w:cs="Times New Roman"/>
        </w:rPr>
        <w:t xml:space="preserve"> As far as I can tell, all normative truths can be uttered in order to enforce them. But not all normative truths are deviation sensitive</w:t>
      </w:r>
      <w:r w:rsidR="00CE5E14">
        <w:rPr>
          <w:rFonts w:ascii="Times New Roman" w:hAnsi="Times New Roman" w:cs="Times New Roman"/>
        </w:rPr>
        <w:t>, because some normative truths are based in evaluative standards rather than arbitrary practice</w:t>
      </w:r>
      <w:r w:rsidRPr="00C474F5">
        <w:rPr>
          <w:rFonts w:ascii="Times New Roman" w:hAnsi="Times New Roman" w:cs="Times New Roman"/>
        </w:rPr>
        <w:t xml:space="preserve">. So, it’s a normative truth that </w:t>
      </w:r>
      <w:r w:rsidRPr="00C474F5">
        <w:rPr>
          <w:rFonts w:ascii="Times New Roman" w:hAnsi="Times New Roman" w:cs="Times New Roman"/>
          <w:i/>
          <w:iCs/>
        </w:rPr>
        <w:t xml:space="preserve">knights should be moved before bishops. </w:t>
      </w:r>
      <w:r w:rsidRPr="00C474F5">
        <w:rPr>
          <w:rFonts w:ascii="Times New Roman" w:hAnsi="Times New Roman" w:cs="Times New Roman"/>
        </w:rPr>
        <w:t>I can enforce it by uttering it, as when I correct my niece during a game when she brings her Queen’s bishop out too early.</w:t>
      </w:r>
      <w:r w:rsidR="00CE5E14">
        <w:rPr>
          <w:rFonts w:ascii="Times New Roman" w:hAnsi="Times New Roman" w:cs="Times New Roman"/>
        </w:rPr>
        <w:t xml:space="preserve"> But normative truths about what makes for better and worse chess moves is determined by facts about what makes for a more successful chess move, rather than the enforcement behavior of chess players.</w:t>
      </w:r>
      <w:r w:rsidRPr="00C474F5">
        <w:rPr>
          <w:rFonts w:ascii="Times New Roman" w:hAnsi="Times New Roman" w:cs="Times New Roman"/>
        </w:rPr>
        <w:t xml:space="preserve"> </w:t>
      </w:r>
      <w:r w:rsidR="00CE5E14">
        <w:rPr>
          <w:rFonts w:ascii="Times New Roman" w:hAnsi="Times New Roman" w:cs="Times New Roman"/>
        </w:rPr>
        <w:t>Because of this,</w:t>
      </w:r>
      <w:r w:rsidRPr="00C474F5">
        <w:rPr>
          <w:rFonts w:ascii="Times New Roman" w:hAnsi="Times New Roman" w:cs="Times New Roman"/>
        </w:rPr>
        <w:t xml:space="preserve"> the truth of the norm </w:t>
      </w:r>
      <w:r w:rsidR="007D2D99" w:rsidRPr="00C474F5">
        <w:rPr>
          <w:rFonts w:ascii="Times New Roman" w:hAnsi="Times New Roman" w:cs="Times New Roman"/>
        </w:rPr>
        <w:t>can’t be</w:t>
      </w:r>
      <w:r w:rsidRPr="00C474F5">
        <w:rPr>
          <w:rFonts w:ascii="Times New Roman" w:hAnsi="Times New Roman" w:cs="Times New Roman"/>
        </w:rPr>
        <w:t xml:space="preserve"> affected by my niece’s mistake. There’s no amount of deviation from the norm that could threaten its truth. Part of what this means is that no amount of enforcement or lack of enforcement could affect the truth of the norm.</w:t>
      </w:r>
      <w:r w:rsidR="005625D2">
        <w:rPr>
          <w:rFonts w:ascii="Times New Roman" w:hAnsi="Times New Roman" w:cs="Times New Roman"/>
        </w:rPr>
        <w:t xml:space="preserve"> </w:t>
      </w:r>
      <w:r w:rsidRPr="00C474F5">
        <w:rPr>
          <w:rFonts w:ascii="Times New Roman" w:hAnsi="Times New Roman" w:cs="Times New Roman"/>
        </w:rPr>
        <w:t xml:space="preserve">Even </w:t>
      </w:r>
      <w:r w:rsidRPr="00C474F5">
        <w:rPr>
          <w:rFonts w:ascii="Times New Roman" w:hAnsi="Times New Roman" w:cs="Times New Roman"/>
          <w:i/>
          <w:iCs/>
        </w:rPr>
        <w:t xml:space="preserve">universally </w:t>
      </w:r>
      <w:r w:rsidRPr="00C474F5">
        <w:rPr>
          <w:rFonts w:ascii="Times New Roman" w:hAnsi="Times New Roman" w:cs="Times New Roman"/>
        </w:rPr>
        <w:t>failed enforcement cannot undermine the truth of this norm</w:t>
      </w:r>
      <w:r w:rsidRPr="00C474F5">
        <w:rPr>
          <w:rFonts w:ascii="Times New Roman" w:hAnsi="Times New Roman" w:cs="Times New Roman"/>
          <w:i/>
          <w:iCs/>
        </w:rPr>
        <w:t xml:space="preserve">, </w:t>
      </w:r>
      <w:r w:rsidRPr="00C474F5">
        <w:rPr>
          <w:rFonts w:ascii="Times New Roman" w:hAnsi="Times New Roman" w:cs="Times New Roman"/>
        </w:rPr>
        <w:t xml:space="preserve">because it is true in virtue of facts about what makes chess moves </w:t>
      </w:r>
      <w:r w:rsidR="004B38FE" w:rsidRPr="00C474F5">
        <w:rPr>
          <w:rFonts w:ascii="Times New Roman" w:hAnsi="Times New Roman" w:cs="Times New Roman"/>
        </w:rPr>
        <w:t>better or worse</w:t>
      </w:r>
      <w:r w:rsidR="00BD2269" w:rsidRPr="00C474F5">
        <w:rPr>
          <w:rFonts w:ascii="Times New Roman" w:hAnsi="Times New Roman" w:cs="Times New Roman"/>
        </w:rPr>
        <w:t xml:space="preserve"> </w:t>
      </w:r>
      <w:r w:rsidRPr="00C474F5">
        <w:rPr>
          <w:rFonts w:ascii="Times New Roman" w:hAnsi="Times New Roman" w:cs="Times New Roman"/>
        </w:rPr>
        <w:t xml:space="preserve">and what makes chess moves successful is something that norm </w:t>
      </w:r>
      <w:r w:rsidRPr="00C474F5">
        <w:rPr>
          <w:rFonts w:ascii="Times New Roman" w:hAnsi="Times New Roman" w:cs="Times New Roman"/>
        </w:rPr>
        <w:lastRenderedPageBreak/>
        <w:t xml:space="preserve">enforcement has no bearing on. The standards of successful chess moves are to be discovered, given the facts about chess, rather than brought </w:t>
      </w:r>
      <w:r w:rsidR="00F56E2B" w:rsidRPr="00C474F5">
        <w:rPr>
          <w:rFonts w:ascii="Times New Roman" w:hAnsi="Times New Roman" w:cs="Times New Roman"/>
        </w:rPr>
        <w:t xml:space="preserve">about or </w:t>
      </w:r>
      <w:r w:rsidRPr="00C474F5">
        <w:rPr>
          <w:rFonts w:ascii="Times New Roman" w:hAnsi="Times New Roman" w:cs="Times New Roman"/>
        </w:rPr>
        <w:t>maintained by the behavior of chess players</w:t>
      </w:r>
      <w:r w:rsidR="007D2D99" w:rsidRPr="00C474F5">
        <w:rPr>
          <w:rFonts w:ascii="Times New Roman" w:hAnsi="Times New Roman" w:cs="Times New Roman"/>
        </w:rPr>
        <w:t xml:space="preserve"> or officials</w:t>
      </w:r>
      <w:r w:rsidRPr="00C474F5">
        <w:rPr>
          <w:rFonts w:ascii="Times New Roman" w:hAnsi="Times New Roman" w:cs="Times New Roman"/>
        </w:rPr>
        <w:t xml:space="preserve">. </w:t>
      </w:r>
    </w:p>
    <w:p w14:paraId="35C272D1" w14:textId="309C5084" w:rsidR="004A43EE" w:rsidRPr="00C474F5" w:rsidRDefault="004A43EE" w:rsidP="008B28FA">
      <w:pPr>
        <w:ind w:firstLine="720"/>
        <w:rPr>
          <w:rFonts w:ascii="Times New Roman" w:hAnsi="Times New Roman" w:cs="Times New Roman"/>
        </w:rPr>
      </w:pPr>
      <w:r w:rsidRPr="00C474F5">
        <w:rPr>
          <w:rFonts w:ascii="Times New Roman" w:hAnsi="Times New Roman" w:cs="Times New Roman"/>
        </w:rPr>
        <w:t xml:space="preserve">Nina’s curfew, on the other hand, </w:t>
      </w:r>
      <w:r w:rsidRPr="00C474F5">
        <w:rPr>
          <w:rFonts w:ascii="Times New Roman" w:hAnsi="Times New Roman" w:cs="Times New Roman"/>
          <w:i/>
          <w:iCs/>
        </w:rPr>
        <w:t xml:space="preserve">is </w:t>
      </w:r>
      <w:proofErr w:type="gramStart"/>
      <w:r w:rsidRPr="00C474F5">
        <w:rPr>
          <w:rFonts w:ascii="Times New Roman" w:hAnsi="Times New Roman" w:cs="Times New Roman"/>
        </w:rPr>
        <w:t>deviation-sensitive</w:t>
      </w:r>
      <w:proofErr w:type="gramEnd"/>
      <w:r w:rsidRPr="00C474F5">
        <w:rPr>
          <w:rFonts w:ascii="Times New Roman" w:hAnsi="Times New Roman" w:cs="Times New Roman"/>
        </w:rPr>
        <w:t xml:space="preserve">. But Nina’s breaking curfew itself is unable to change curfew. All toddlers and teenagers instinctually know that rules like curfew (and bedtime) are sensitive to </w:t>
      </w:r>
      <w:r w:rsidRPr="00C474F5">
        <w:rPr>
          <w:rFonts w:ascii="Times New Roman" w:hAnsi="Times New Roman" w:cs="Times New Roman"/>
          <w:i/>
          <w:iCs/>
        </w:rPr>
        <w:t xml:space="preserve">unaddressed </w:t>
      </w:r>
      <w:r w:rsidRPr="00C474F5">
        <w:rPr>
          <w:rFonts w:ascii="Times New Roman" w:hAnsi="Times New Roman" w:cs="Times New Roman"/>
        </w:rPr>
        <w:t>deviation. Connie might prefer to let the curfew violation go unaddressed. She’s tired. Nina’s a good kid. But Connie knows that even though it might not matter this time</w:t>
      </w:r>
      <w:r w:rsidRPr="00C474F5">
        <w:rPr>
          <w:rFonts w:ascii="Times New Roman" w:hAnsi="Times New Roman" w:cs="Times New Roman"/>
          <w:i/>
          <w:iCs/>
        </w:rPr>
        <w:t xml:space="preserve">, </w:t>
      </w:r>
      <w:r w:rsidRPr="00C474F5">
        <w:rPr>
          <w:rFonts w:ascii="Times New Roman" w:hAnsi="Times New Roman" w:cs="Times New Roman"/>
        </w:rPr>
        <w:t>letting violations go unaddressed is risky business.</w:t>
      </w:r>
      <w:r w:rsidR="005625D2">
        <w:rPr>
          <w:rFonts w:ascii="Times New Roman" w:hAnsi="Times New Roman" w:cs="Times New Roman"/>
        </w:rPr>
        <w:t xml:space="preserve"> </w:t>
      </w:r>
      <w:r w:rsidRPr="00C474F5">
        <w:rPr>
          <w:rFonts w:ascii="Times New Roman" w:hAnsi="Times New Roman" w:cs="Times New Roman"/>
        </w:rPr>
        <w:t xml:space="preserve">And she also knows that the way that curfew violations are addressed is by </w:t>
      </w:r>
      <w:r w:rsidRPr="00C474F5">
        <w:rPr>
          <w:rFonts w:ascii="Times New Roman" w:hAnsi="Times New Roman" w:cs="Times New Roman"/>
          <w:i/>
          <w:iCs/>
        </w:rPr>
        <w:t>enforcement</w:t>
      </w:r>
      <w:r w:rsidRPr="00C474F5">
        <w:rPr>
          <w:rFonts w:ascii="Times New Roman" w:hAnsi="Times New Roman" w:cs="Times New Roman"/>
        </w:rPr>
        <w:t xml:space="preserve">. What threatens the truth of curfew isn’t deviation, but a lax practice of enforcement. Because Connie can enforce curfew by asserting </w:t>
      </w:r>
      <w:r w:rsidRPr="00C474F5">
        <w:rPr>
          <w:rFonts w:ascii="Times New Roman" w:hAnsi="Times New Roman" w:cs="Times New Roman"/>
          <w:i/>
          <w:iCs/>
        </w:rPr>
        <w:t>curfew is at 10pm!</w:t>
      </w:r>
      <w:r w:rsidRPr="00C474F5">
        <w:rPr>
          <w:rFonts w:ascii="Times New Roman" w:hAnsi="Times New Roman" w:cs="Times New Roman"/>
        </w:rPr>
        <w:t xml:space="preserve"> these enforcing utterances are part her enforcement practice. And just as each utterance of </w:t>
      </w:r>
      <w:r w:rsidRPr="00C474F5">
        <w:rPr>
          <w:rFonts w:ascii="Times New Roman" w:hAnsi="Times New Roman" w:cs="Times New Roman"/>
          <w:i/>
          <w:iCs/>
        </w:rPr>
        <w:t xml:space="preserve">I speak at most faculty meetings </w:t>
      </w:r>
      <w:r w:rsidRPr="00C474F5">
        <w:rPr>
          <w:rFonts w:ascii="Times New Roman" w:hAnsi="Times New Roman" w:cs="Times New Roman"/>
        </w:rPr>
        <w:t xml:space="preserve">is part of your practice of speaking at </w:t>
      </w:r>
      <w:r w:rsidR="007D2D99" w:rsidRPr="00C474F5">
        <w:rPr>
          <w:rFonts w:ascii="Times New Roman" w:hAnsi="Times New Roman" w:cs="Times New Roman"/>
        </w:rPr>
        <w:t>most</w:t>
      </w:r>
      <w:r w:rsidRPr="00C474F5">
        <w:rPr>
          <w:rFonts w:ascii="Times New Roman" w:hAnsi="Times New Roman" w:cs="Times New Roman"/>
        </w:rPr>
        <w:t xml:space="preserve"> faculty meeting</w:t>
      </w:r>
      <w:r w:rsidR="007D2D99" w:rsidRPr="00C474F5">
        <w:rPr>
          <w:rFonts w:ascii="Times New Roman" w:hAnsi="Times New Roman" w:cs="Times New Roman"/>
        </w:rPr>
        <w:t>s</w:t>
      </w:r>
      <w:r w:rsidRPr="00C474F5">
        <w:rPr>
          <w:rFonts w:ascii="Times New Roman" w:hAnsi="Times New Roman" w:cs="Times New Roman"/>
        </w:rPr>
        <w:t xml:space="preserve">, each enforcement of curfew by asserting </w:t>
      </w:r>
      <w:r w:rsidRPr="00C474F5">
        <w:rPr>
          <w:rFonts w:ascii="Times New Roman" w:hAnsi="Times New Roman" w:cs="Times New Roman"/>
          <w:i/>
          <w:iCs/>
        </w:rPr>
        <w:t xml:space="preserve">curfew is at 10pm! </w:t>
      </w:r>
      <w:r w:rsidRPr="00C474F5">
        <w:rPr>
          <w:rFonts w:ascii="Times New Roman" w:hAnsi="Times New Roman" w:cs="Times New Roman"/>
        </w:rPr>
        <w:t xml:space="preserve">is an instance of the enforcement practice that maintains curfew. Connie’s utterance is a constitutive conservative. </w:t>
      </w:r>
    </w:p>
    <w:p w14:paraId="1CC2C47E" w14:textId="6C5E6B84" w:rsidR="00782CBC" w:rsidRPr="00C474F5" w:rsidRDefault="00782CBC" w:rsidP="008B28FA">
      <w:pPr>
        <w:rPr>
          <w:rFonts w:ascii="Times New Roman" w:hAnsi="Times New Roman" w:cs="Times New Roman"/>
        </w:rPr>
      </w:pPr>
    </w:p>
    <w:p w14:paraId="4488030E" w14:textId="5E594F8B" w:rsidR="004A43EE" w:rsidRPr="00C474F5" w:rsidRDefault="00DF3BB5" w:rsidP="008B28FA">
      <w:pPr>
        <w:rPr>
          <w:rFonts w:ascii="Times New Roman" w:hAnsi="Times New Roman" w:cs="Times New Roman"/>
        </w:rPr>
      </w:pPr>
      <w:r w:rsidRPr="00C474F5">
        <w:rPr>
          <w:rFonts w:ascii="Times New Roman" w:hAnsi="Times New Roman" w:cs="Times New Roman"/>
        </w:rPr>
        <w:t xml:space="preserve"> </w:t>
      </w:r>
      <w:r w:rsidR="004A43EE" w:rsidRPr="00C474F5">
        <w:rPr>
          <w:rFonts w:ascii="Times New Roman" w:hAnsi="Times New Roman" w:cs="Times New Roman"/>
        </w:rPr>
        <w:t>5.</w:t>
      </w:r>
      <w:r w:rsidR="00CE5433" w:rsidRPr="00C474F5">
        <w:rPr>
          <w:rFonts w:ascii="Times New Roman" w:hAnsi="Times New Roman" w:cs="Times New Roman"/>
        </w:rPr>
        <w:t xml:space="preserve"> </w:t>
      </w:r>
      <w:r w:rsidR="00C474F5" w:rsidRPr="00C474F5">
        <w:rPr>
          <w:rFonts w:ascii="Times New Roman" w:hAnsi="Times New Roman" w:cs="Times New Roman"/>
        </w:rPr>
        <w:t>NORMATIVE GENERICS AND CONSERVATIVES</w:t>
      </w:r>
    </w:p>
    <w:p w14:paraId="495D2085" w14:textId="19041C23" w:rsidR="004A43EE" w:rsidRPr="00C474F5" w:rsidRDefault="004A43EE" w:rsidP="008B28FA">
      <w:pPr>
        <w:rPr>
          <w:rFonts w:ascii="Times New Roman" w:hAnsi="Times New Roman" w:cs="Times New Roman"/>
        </w:rPr>
      </w:pPr>
      <w:r w:rsidRPr="00C474F5">
        <w:rPr>
          <w:rFonts w:ascii="Times New Roman" w:hAnsi="Times New Roman" w:cs="Times New Roman"/>
        </w:rPr>
        <w:t xml:space="preserve">Obama’s utterance of </w:t>
      </w:r>
      <w:r w:rsidRPr="00C474F5">
        <w:rPr>
          <w:rFonts w:ascii="Times New Roman" w:hAnsi="Times New Roman" w:cs="Times New Roman"/>
          <w:i/>
          <w:iCs/>
        </w:rPr>
        <w:t xml:space="preserve">No religion condones the killing of innocents </w:t>
      </w:r>
      <w:r w:rsidRPr="00C474F5">
        <w:rPr>
          <w:rFonts w:ascii="Times New Roman" w:hAnsi="Times New Roman" w:cs="Times New Roman"/>
        </w:rPr>
        <w:t>similarly asserts and enforces a deviation-sensitive normative truth. But defending this claim turns on establish</w:t>
      </w:r>
      <w:r w:rsidR="007D2D99" w:rsidRPr="00C474F5">
        <w:rPr>
          <w:rFonts w:ascii="Times New Roman" w:hAnsi="Times New Roman" w:cs="Times New Roman"/>
        </w:rPr>
        <w:t>ing</w:t>
      </w:r>
      <w:r w:rsidRPr="00C474F5">
        <w:rPr>
          <w:rFonts w:ascii="Times New Roman" w:hAnsi="Times New Roman" w:cs="Times New Roman"/>
        </w:rPr>
        <w:t xml:space="preserve"> several controversial claims. First, </w:t>
      </w:r>
      <w:r w:rsidRPr="00C474F5">
        <w:rPr>
          <w:rFonts w:ascii="Times New Roman" w:hAnsi="Times New Roman" w:cs="Times New Roman"/>
          <w:i/>
          <w:iCs/>
        </w:rPr>
        <w:t xml:space="preserve">no religion condones the killing of innocents </w:t>
      </w:r>
      <w:r w:rsidRPr="00C474F5">
        <w:rPr>
          <w:rFonts w:ascii="Times New Roman" w:hAnsi="Times New Roman" w:cs="Times New Roman"/>
        </w:rPr>
        <w:t xml:space="preserve">is a normative claim. Second, </w:t>
      </w:r>
      <w:r w:rsidRPr="00C474F5">
        <w:rPr>
          <w:rFonts w:ascii="Times New Roman" w:hAnsi="Times New Roman" w:cs="Times New Roman"/>
          <w:i/>
          <w:iCs/>
        </w:rPr>
        <w:t xml:space="preserve">no religion condones the killing of innocents </w:t>
      </w:r>
      <w:r w:rsidRPr="00C474F5">
        <w:rPr>
          <w:rFonts w:ascii="Times New Roman" w:hAnsi="Times New Roman" w:cs="Times New Roman"/>
        </w:rPr>
        <w:t>is deviation sensitive. Finally, Obama’s utterance of it would need to be part of a practice of enforcement that addressed deviation</w:t>
      </w:r>
      <w:r w:rsidR="00F56E2B" w:rsidRPr="00C474F5">
        <w:rPr>
          <w:rFonts w:ascii="Times New Roman" w:hAnsi="Times New Roman" w:cs="Times New Roman"/>
        </w:rPr>
        <w:t xml:space="preserve"> and</w:t>
      </w:r>
      <w:r w:rsidRPr="00C474F5">
        <w:rPr>
          <w:rFonts w:ascii="Times New Roman" w:hAnsi="Times New Roman" w:cs="Times New Roman"/>
        </w:rPr>
        <w:t xml:space="preserve"> that constituted the claim’s truth. In the next section, I’ll motivate these commitments. </w:t>
      </w:r>
      <w:r w:rsidR="00F0198D" w:rsidRPr="00C474F5">
        <w:rPr>
          <w:rFonts w:ascii="Times New Roman" w:hAnsi="Times New Roman" w:cs="Times New Roman"/>
        </w:rPr>
        <w:t xml:space="preserve">The first claim to defend here is that Obama’s utterance </w:t>
      </w:r>
      <w:r w:rsidR="00F0198D" w:rsidRPr="00C474F5">
        <w:rPr>
          <w:rFonts w:ascii="Times New Roman" w:hAnsi="Times New Roman" w:cs="Times New Roman"/>
          <w:i/>
          <w:iCs/>
        </w:rPr>
        <w:t xml:space="preserve">No religion condones the killing of innocents </w:t>
      </w:r>
      <w:r w:rsidR="00F0198D" w:rsidRPr="00C474F5">
        <w:rPr>
          <w:rFonts w:ascii="Times New Roman" w:hAnsi="Times New Roman" w:cs="Times New Roman"/>
        </w:rPr>
        <w:t>is a normative claim. I’ve elsewhere argued that there are generic readings of sentences with negative indefinite subjects like Obama’s</w:t>
      </w:r>
      <w:r w:rsidRPr="00C474F5">
        <w:rPr>
          <w:rFonts w:ascii="Times New Roman" w:hAnsi="Times New Roman" w:cs="Times New Roman"/>
        </w:rPr>
        <w:t>.</w:t>
      </w:r>
      <w:r w:rsidR="00B743F5" w:rsidRPr="00C474F5">
        <w:rPr>
          <w:rStyle w:val="FootnoteReference"/>
          <w:rFonts w:ascii="Times New Roman" w:hAnsi="Times New Roman" w:cs="Times New Roman"/>
        </w:rPr>
        <w:footnoteReference w:id="23"/>
      </w:r>
      <w:r w:rsidRPr="00C474F5">
        <w:rPr>
          <w:rFonts w:ascii="Times New Roman" w:hAnsi="Times New Roman" w:cs="Times New Roman"/>
        </w:rPr>
        <w:t xml:space="preserve"> Here I’ll briefly motivate this reading. </w:t>
      </w:r>
    </w:p>
    <w:p w14:paraId="7B74C9C4" w14:textId="5838E6B0" w:rsidR="00B715C4" w:rsidRDefault="004A43EE" w:rsidP="008B28FA">
      <w:pPr>
        <w:ind w:firstLine="720"/>
        <w:rPr>
          <w:rFonts w:ascii="Times New Roman" w:hAnsi="Times New Roman" w:cs="Times New Roman"/>
          <w:i/>
          <w:iCs/>
        </w:rPr>
      </w:pPr>
      <w:r w:rsidRPr="00C474F5">
        <w:rPr>
          <w:rFonts w:ascii="Times New Roman" w:hAnsi="Times New Roman" w:cs="Times New Roman"/>
        </w:rPr>
        <w:t xml:space="preserve">First, it’s widely accepted that sentences of the form </w:t>
      </w:r>
      <w:r w:rsidRPr="00C474F5">
        <w:rPr>
          <w:rFonts w:ascii="Times New Roman" w:hAnsi="Times New Roman" w:cs="Times New Roman"/>
          <w:i/>
          <w:iCs/>
        </w:rPr>
        <w:t xml:space="preserve">Any X is Y </w:t>
      </w:r>
      <w:r w:rsidRPr="00C474F5">
        <w:rPr>
          <w:rFonts w:ascii="Times New Roman" w:hAnsi="Times New Roman" w:cs="Times New Roman"/>
        </w:rPr>
        <w:t xml:space="preserve">is a generic strengthening of the indefinite plural and singular generics </w:t>
      </w:r>
      <w:r w:rsidRPr="00C474F5">
        <w:rPr>
          <w:rFonts w:ascii="Times New Roman" w:hAnsi="Times New Roman" w:cs="Times New Roman"/>
          <w:i/>
          <w:iCs/>
        </w:rPr>
        <w:t xml:space="preserve">An X is Y </w:t>
      </w:r>
      <w:r w:rsidRPr="00C474F5">
        <w:rPr>
          <w:rFonts w:ascii="Times New Roman" w:hAnsi="Times New Roman" w:cs="Times New Roman"/>
        </w:rPr>
        <w:t xml:space="preserve">and </w:t>
      </w:r>
      <w:proofErr w:type="spellStart"/>
      <w:r w:rsidRPr="00C474F5">
        <w:rPr>
          <w:rFonts w:ascii="Times New Roman" w:hAnsi="Times New Roman" w:cs="Times New Roman"/>
          <w:i/>
          <w:iCs/>
        </w:rPr>
        <w:t>Xs</w:t>
      </w:r>
      <w:proofErr w:type="spellEnd"/>
      <w:r w:rsidRPr="00C474F5">
        <w:rPr>
          <w:rFonts w:ascii="Times New Roman" w:hAnsi="Times New Roman" w:cs="Times New Roman"/>
          <w:i/>
          <w:iCs/>
        </w:rPr>
        <w:t xml:space="preserve"> are Y </w:t>
      </w:r>
      <w:r w:rsidRPr="00C474F5">
        <w:rPr>
          <w:rFonts w:ascii="Times New Roman" w:hAnsi="Times New Roman" w:cs="Times New Roman"/>
        </w:rPr>
        <w:t>that indicates a reduced tolerance of exceptions</w:t>
      </w:r>
      <w:r w:rsidRPr="00C474F5">
        <w:rPr>
          <w:rFonts w:ascii="Times New Roman" w:hAnsi="Times New Roman" w:cs="Times New Roman"/>
          <w:i/>
          <w:iCs/>
        </w:rPr>
        <w:t xml:space="preserve">. </w:t>
      </w:r>
    </w:p>
    <w:p w14:paraId="19F6D484" w14:textId="77777777" w:rsidR="00C11BC3" w:rsidRPr="00C474F5" w:rsidRDefault="00C11BC3" w:rsidP="008B28FA">
      <w:pPr>
        <w:ind w:firstLine="720"/>
        <w:rPr>
          <w:rFonts w:ascii="Times New Roman" w:hAnsi="Times New Roman" w:cs="Times New Roman"/>
          <w:i/>
          <w:iCs/>
        </w:rPr>
      </w:pPr>
    </w:p>
    <w:p w14:paraId="187BBD9F" w14:textId="77777777" w:rsidR="004A43EE" w:rsidRPr="00C474F5" w:rsidRDefault="004A43EE" w:rsidP="008B28FA">
      <w:pPr>
        <w:rPr>
          <w:rFonts w:ascii="Times New Roman" w:hAnsi="Times New Roman" w:cs="Times New Roman"/>
        </w:rPr>
      </w:pPr>
      <w:r w:rsidRPr="00C474F5">
        <w:rPr>
          <w:rFonts w:ascii="Times New Roman" w:hAnsi="Times New Roman" w:cs="Times New Roman"/>
        </w:rPr>
        <w:t xml:space="preserve">A: An owl hunts </w:t>
      </w:r>
      <w:proofErr w:type="gramStart"/>
      <w:r w:rsidRPr="00C474F5">
        <w:rPr>
          <w:rFonts w:ascii="Times New Roman" w:hAnsi="Times New Roman" w:cs="Times New Roman"/>
        </w:rPr>
        <w:t>mice</w:t>
      </w:r>
      <w:proofErr w:type="gramEnd"/>
      <w:r w:rsidRPr="00C474F5">
        <w:rPr>
          <w:rFonts w:ascii="Times New Roman" w:hAnsi="Times New Roman" w:cs="Times New Roman"/>
        </w:rPr>
        <w:t xml:space="preserve">. </w:t>
      </w:r>
    </w:p>
    <w:p w14:paraId="5E2644EB" w14:textId="77777777" w:rsidR="004A43EE" w:rsidRPr="00C474F5" w:rsidRDefault="004A43EE" w:rsidP="008B28FA">
      <w:pPr>
        <w:rPr>
          <w:rFonts w:ascii="Times New Roman" w:hAnsi="Times New Roman" w:cs="Times New Roman"/>
        </w:rPr>
      </w:pPr>
      <w:r w:rsidRPr="00C474F5">
        <w:rPr>
          <w:rFonts w:ascii="Times New Roman" w:hAnsi="Times New Roman" w:cs="Times New Roman"/>
        </w:rPr>
        <w:t>B: A healthy one, that is?</w:t>
      </w:r>
    </w:p>
    <w:p w14:paraId="05DA9F98" w14:textId="5ADD3BA1" w:rsidR="004A43EE" w:rsidRPr="00C474F5" w:rsidRDefault="004A43EE" w:rsidP="008B28FA">
      <w:pPr>
        <w:rPr>
          <w:rFonts w:ascii="Times New Roman" w:hAnsi="Times New Roman" w:cs="Times New Roman"/>
        </w:rPr>
      </w:pPr>
      <w:r w:rsidRPr="00C474F5">
        <w:rPr>
          <w:rFonts w:ascii="Times New Roman" w:hAnsi="Times New Roman" w:cs="Times New Roman"/>
        </w:rPr>
        <w:t>A: No, any owl does.</w:t>
      </w:r>
      <w:r w:rsidRPr="00C474F5">
        <w:rPr>
          <w:rStyle w:val="FootnoteReference"/>
          <w:rFonts w:ascii="Times New Roman" w:hAnsi="Times New Roman" w:cs="Times New Roman"/>
        </w:rPr>
        <w:t xml:space="preserve"> </w:t>
      </w:r>
      <w:r w:rsidRPr="00C474F5">
        <w:rPr>
          <w:rStyle w:val="FootnoteReference"/>
          <w:rFonts w:ascii="Times New Roman" w:hAnsi="Times New Roman" w:cs="Times New Roman"/>
        </w:rPr>
        <w:footnoteReference w:id="24"/>
      </w:r>
    </w:p>
    <w:p w14:paraId="744566DA" w14:textId="77777777" w:rsidR="00B715C4" w:rsidRPr="00C474F5" w:rsidRDefault="00B715C4" w:rsidP="008B28FA">
      <w:pPr>
        <w:rPr>
          <w:rFonts w:ascii="Times New Roman" w:hAnsi="Times New Roman" w:cs="Times New Roman"/>
        </w:rPr>
      </w:pPr>
    </w:p>
    <w:p w14:paraId="423F206A" w14:textId="4B325517" w:rsidR="00B715C4" w:rsidRPr="00C474F5" w:rsidRDefault="004A43EE" w:rsidP="008B28FA">
      <w:pPr>
        <w:rPr>
          <w:rFonts w:ascii="Times New Roman" w:hAnsi="Times New Roman" w:cs="Times New Roman"/>
        </w:rPr>
      </w:pPr>
      <w:r w:rsidRPr="00C474F5">
        <w:rPr>
          <w:rFonts w:ascii="Times New Roman" w:hAnsi="Times New Roman" w:cs="Times New Roman"/>
        </w:rPr>
        <w:t xml:space="preserve">The fact that there are baby owls who don’t hunt mice is compatible with both A and B’s claims, but </w:t>
      </w:r>
      <w:r w:rsidRPr="00C474F5">
        <w:rPr>
          <w:rFonts w:ascii="Times New Roman" w:hAnsi="Times New Roman" w:cs="Times New Roman"/>
          <w:i/>
        </w:rPr>
        <w:t>any</w:t>
      </w:r>
      <w:r w:rsidRPr="00C474F5">
        <w:rPr>
          <w:rFonts w:ascii="Times New Roman" w:hAnsi="Times New Roman" w:cs="Times New Roman"/>
        </w:rPr>
        <w:t xml:space="preserve"> in </w:t>
      </w:r>
      <w:r w:rsidR="006656A5" w:rsidRPr="00C474F5">
        <w:rPr>
          <w:rFonts w:ascii="Times New Roman" w:hAnsi="Times New Roman" w:cs="Times New Roman"/>
        </w:rPr>
        <w:t xml:space="preserve">A’s </w:t>
      </w:r>
      <w:r w:rsidRPr="00C474F5">
        <w:rPr>
          <w:rFonts w:ascii="Times New Roman" w:hAnsi="Times New Roman" w:cs="Times New Roman"/>
        </w:rPr>
        <w:t>response serves to indicate that sick owls are no exception.</w:t>
      </w:r>
      <w:r w:rsidRPr="00C474F5">
        <w:rPr>
          <w:rStyle w:val="FootnoteReference"/>
          <w:rFonts w:ascii="Times New Roman" w:hAnsi="Times New Roman" w:cs="Times New Roman"/>
        </w:rPr>
        <w:footnoteReference w:id="25"/>
      </w:r>
      <w:r w:rsidRPr="00C474F5">
        <w:rPr>
          <w:rFonts w:ascii="Times New Roman" w:hAnsi="Times New Roman" w:cs="Times New Roman"/>
        </w:rPr>
        <w:t xml:space="preserve"> But curious things happen when the generic has a negated clause. We might think that the strengthening of negative generics would also involve </w:t>
      </w:r>
      <w:r w:rsidRPr="00C474F5">
        <w:rPr>
          <w:rFonts w:ascii="Times New Roman" w:hAnsi="Times New Roman" w:cs="Times New Roman"/>
          <w:i/>
          <w:iCs/>
        </w:rPr>
        <w:t>any</w:t>
      </w:r>
      <w:r w:rsidRPr="00C474F5">
        <w:rPr>
          <w:rFonts w:ascii="Times New Roman" w:hAnsi="Times New Roman" w:cs="Times New Roman"/>
        </w:rPr>
        <w:t xml:space="preserve">, except it is notoriously difficult in Germanic languages to get grammatical sentences with </w:t>
      </w:r>
      <w:r w:rsidRPr="00C474F5">
        <w:rPr>
          <w:rFonts w:ascii="Times New Roman" w:hAnsi="Times New Roman" w:cs="Times New Roman"/>
          <w:i/>
        </w:rPr>
        <w:t>any-</w:t>
      </w:r>
      <w:r w:rsidRPr="00C474F5">
        <w:rPr>
          <w:rFonts w:ascii="Times New Roman" w:hAnsi="Times New Roman" w:cs="Times New Roman"/>
        </w:rPr>
        <w:t>subjects</w:t>
      </w:r>
      <w:r w:rsidRPr="00C474F5">
        <w:rPr>
          <w:rFonts w:ascii="Times New Roman" w:hAnsi="Times New Roman" w:cs="Times New Roman"/>
          <w:i/>
        </w:rPr>
        <w:t xml:space="preserve"> </w:t>
      </w:r>
      <w:r w:rsidRPr="00C474F5">
        <w:rPr>
          <w:rFonts w:ascii="Times New Roman" w:hAnsi="Times New Roman" w:cs="Times New Roman"/>
        </w:rPr>
        <w:t>in negated clauses.</w:t>
      </w:r>
      <w:r w:rsidR="00B715C4" w:rsidRPr="00C474F5">
        <w:rPr>
          <w:rStyle w:val="FootnoteReference"/>
          <w:rFonts w:ascii="Times New Roman" w:hAnsi="Times New Roman" w:cs="Times New Roman"/>
        </w:rPr>
        <w:t xml:space="preserve"> </w:t>
      </w:r>
      <w:r w:rsidRPr="00C474F5">
        <w:rPr>
          <w:rFonts w:ascii="Times New Roman" w:hAnsi="Times New Roman" w:cs="Times New Roman"/>
        </w:rPr>
        <w:t xml:space="preserve">The strengthening use of </w:t>
      </w:r>
      <w:r w:rsidRPr="00C474F5">
        <w:rPr>
          <w:rFonts w:ascii="Times New Roman" w:hAnsi="Times New Roman" w:cs="Times New Roman"/>
          <w:i/>
        </w:rPr>
        <w:t xml:space="preserve">any </w:t>
      </w:r>
      <w:r w:rsidRPr="00C474F5">
        <w:rPr>
          <w:rFonts w:ascii="Times New Roman" w:hAnsi="Times New Roman" w:cs="Times New Roman"/>
        </w:rPr>
        <w:t>evident above will therefore be unavailable in the case of negative generics like the following</w:t>
      </w:r>
      <w:r w:rsidR="00B715C4" w:rsidRPr="00C474F5">
        <w:rPr>
          <w:rFonts w:ascii="Times New Roman" w:hAnsi="Times New Roman" w:cs="Times New Roman"/>
        </w:rPr>
        <w:t>:</w:t>
      </w:r>
      <w:r w:rsidRPr="00C474F5">
        <w:rPr>
          <w:rFonts w:ascii="Times New Roman" w:hAnsi="Times New Roman" w:cs="Times New Roman"/>
        </w:rPr>
        <w:t xml:space="preserve"> </w:t>
      </w:r>
    </w:p>
    <w:p w14:paraId="7817F9A5" w14:textId="77777777" w:rsidR="00B715C4" w:rsidRPr="00C474F5" w:rsidRDefault="00B715C4" w:rsidP="008B28FA">
      <w:pPr>
        <w:rPr>
          <w:rFonts w:ascii="Times New Roman" w:hAnsi="Times New Roman" w:cs="Times New Roman"/>
        </w:rPr>
      </w:pPr>
    </w:p>
    <w:p w14:paraId="5FAD8562" w14:textId="64F72374" w:rsidR="004A43EE" w:rsidRPr="00C474F5" w:rsidRDefault="004A43EE" w:rsidP="008B28FA">
      <w:pPr>
        <w:rPr>
          <w:rFonts w:ascii="Times New Roman" w:hAnsi="Times New Roman" w:cs="Times New Roman"/>
        </w:rPr>
      </w:pPr>
      <w:r w:rsidRPr="00C474F5">
        <w:rPr>
          <w:rFonts w:ascii="Times New Roman" w:hAnsi="Times New Roman" w:cs="Times New Roman"/>
        </w:rPr>
        <w:t xml:space="preserve">A. Adolescent owls don’t hunt during the day. </w:t>
      </w:r>
      <w:r w:rsidRPr="00C474F5">
        <w:rPr>
          <w:rFonts w:ascii="Times New Roman" w:hAnsi="Times New Roman" w:cs="Times New Roman"/>
        </w:rPr>
        <w:tab/>
        <w:t xml:space="preserve"> </w:t>
      </w:r>
    </w:p>
    <w:p w14:paraId="1EE2E6F5" w14:textId="77777777" w:rsidR="004A43EE" w:rsidRPr="00C474F5" w:rsidRDefault="004A43EE" w:rsidP="008B28FA">
      <w:pPr>
        <w:rPr>
          <w:rFonts w:ascii="Times New Roman" w:hAnsi="Times New Roman" w:cs="Times New Roman"/>
        </w:rPr>
      </w:pPr>
      <w:r w:rsidRPr="00C474F5">
        <w:rPr>
          <w:rFonts w:ascii="Times New Roman" w:hAnsi="Times New Roman" w:cs="Times New Roman"/>
        </w:rPr>
        <w:t xml:space="preserve">B. What!? No owls hunt during the day. </w:t>
      </w:r>
    </w:p>
    <w:p w14:paraId="28A59A67" w14:textId="30759057" w:rsidR="004A43EE" w:rsidRPr="00C474F5" w:rsidRDefault="004A43EE" w:rsidP="008B28FA">
      <w:pPr>
        <w:tabs>
          <w:tab w:val="left" w:pos="720"/>
          <w:tab w:val="left" w:pos="1440"/>
          <w:tab w:val="left" w:pos="2160"/>
          <w:tab w:val="left" w:pos="2880"/>
          <w:tab w:val="left" w:pos="3600"/>
          <w:tab w:val="left" w:pos="4320"/>
        </w:tabs>
        <w:rPr>
          <w:rFonts w:ascii="Times New Roman" w:hAnsi="Times New Roman" w:cs="Times New Roman"/>
          <w:i/>
          <w:iCs/>
        </w:rPr>
      </w:pPr>
      <w:r w:rsidRPr="00C474F5">
        <w:rPr>
          <w:rFonts w:ascii="Times New Roman" w:hAnsi="Times New Roman" w:cs="Times New Roman"/>
        </w:rPr>
        <w:t>#</w:t>
      </w:r>
      <w:r w:rsidRPr="00C474F5">
        <w:rPr>
          <w:rFonts w:ascii="Times New Roman" w:hAnsi="Times New Roman" w:cs="Times New Roman"/>
          <w:i/>
          <w:iCs/>
        </w:rPr>
        <w:t>What?! Any owl doesn’t hunt during the day.</w:t>
      </w:r>
    </w:p>
    <w:p w14:paraId="292F19AC" w14:textId="77777777" w:rsidR="004A43EE" w:rsidRPr="00C474F5" w:rsidRDefault="004A43EE" w:rsidP="008B28FA">
      <w:pPr>
        <w:tabs>
          <w:tab w:val="left" w:pos="720"/>
          <w:tab w:val="left" w:pos="1440"/>
          <w:tab w:val="left" w:pos="2160"/>
          <w:tab w:val="left" w:pos="2880"/>
          <w:tab w:val="left" w:pos="3600"/>
          <w:tab w:val="left" w:pos="4320"/>
        </w:tabs>
        <w:rPr>
          <w:rFonts w:ascii="Times New Roman" w:hAnsi="Times New Roman" w:cs="Times New Roman"/>
        </w:rPr>
      </w:pPr>
    </w:p>
    <w:p w14:paraId="5541166F" w14:textId="6F506E97" w:rsidR="004A43EE" w:rsidRPr="00C474F5" w:rsidRDefault="004A43EE" w:rsidP="008B28FA">
      <w:pPr>
        <w:rPr>
          <w:rFonts w:ascii="Times New Roman" w:hAnsi="Times New Roman" w:cs="Times New Roman"/>
        </w:rPr>
      </w:pPr>
      <w:r w:rsidRPr="00C474F5">
        <w:rPr>
          <w:rFonts w:ascii="Times New Roman" w:hAnsi="Times New Roman" w:cs="Times New Roman"/>
        </w:rPr>
        <w:t>I’ve elsewhere argued that given that bare plurals with negative predication (</w:t>
      </w:r>
      <w:r w:rsidRPr="00C474F5">
        <w:rPr>
          <w:rFonts w:ascii="Times New Roman" w:hAnsi="Times New Roman" w:cs="Times New Roman"/>
          <w:i/>
          <w:iCs/>
        </w:rPr>
        <w:t>X wouldn’t y</w:t>
      </w:r>
      <w:r w:rsidRPr="00C474F5">
        <w:rPr>
          <w:rFonts w:ascii="Times New Roman" w:hAnsi="Times New Roman" w:cs="Times New Roman"/>
        </w:rPr>
        <w:t xml:space="preserve">) have such clear generic readings, and they cannot be strengthened with </w:t>
      </w:r>
      <w:r w:rsidRPr="00C474F5">
        <w:rPr>
          <w:rFonts w:ascii="Times New Roman" w:hAnsi="Times New Roman" w:cs="Times New Roman"/>
          <w:i/>
          <w:iCs/>
        </w:rPr>
        <w:t xml:space="preserve">any, </w:t>
      </w:r>
      <w:r w:rsidRPr="00C474F5">
        <w:rPr>
          <w:rFonts w:ascii="Times New Roman" w:hAnsi="Times New Roman" w:cs="Times New Roman"/>
        </w:rPr>
        <w:t>we should expect to find their strengthened generic readings as negative indefinite generics</w:t>
      </w:r>
      <w:r w:rsidR="005625D2">
        <w:rPr>
          <w:rFonts w:ascii="Times New Roman" w:hAnsi="Times New Roman" w:cs="Times New Roman"/>
        </w:rPr>
        <w:t xml:space="preserve"> </w:t>
      </w:r>
      <w:r w:rsidRPr="00C474F5">
        <w:rPr>
          <w:rFonts w:ascii="Times New Roman" w:hAnsi="Times New Roman" w:cs="Times New Roman"/>
        </w:rPr>
        <w:t>(</w:t>
      </w:r>
      <w:r w:rsidRPr="00C474F5">
        <w:rPr>
          <w:rFonts w:ascii="Times New Roman" w:hAnsi="Times New Roman" w:cs="Times New Roman"/>
          <w:i/>
          <w:iCs/>
        </w:rPr>
        <w:t>No X would Y).</w:t>
      </w:r>
      <w:r w:rsidRPr="00C474F5">
        <w:rPr>
          <w:rStyle w:val="FootnoteReference"/>
          <w:rFonts w:ascii="Times New Roman" w:hAnsi="Times New Roman" w:cs="Times New Roman"/>
        </w:rPr>
        <w:footnoteReference w:id="26"/>
      </w:r>
      <w:r w:rsidRPr="00C474F5">
        <w:rPr>
          <w:rFonts w:ascii="Times New Roman" w:hAnsi="Times New Roman" w:cs="Times New Roman"/>
        </w:rPr>
        <w:t xml:space="preserve"> Here are some negative indefinite sentences I think have natural normative generic readings.</w:t>
      </w:r>
      <w:r w:rsidR="005625D2">
        <w:rPr>
          <w:rFonts w:ascii="Times New Roman" w:hAnsi="Times New Roman" w:cs="Times New Roman"/>
        </w:rPr>
        <w:t xml:space="preserve"> </w:t>
      </w:r>
    </w:p>
    <w:p w14:paraId="6CD457DF" w14:textId="77777777" w:rsidR="00B715C4" w:rsidRPr="00C474F5" w:rsidRDefault="00B715C4" w:rsidP="008B28FA">
      <w:pPr>
        <w:rPr>
          <w:rFonts w:ascii="Times New Roman" w:hAnsi="Times New Roman" w:cs="Times New Roman"/>
        </w:rPr>
      </w:pPr>
    </w:p>
    <w:p w14:paraId="14D9E863" w14:textId="178655C3" w:rsidR="004A43EE" w:rsidRPr="00C474F5" w:rsidRDefault="004A43EE" w:rsidP="008B28FA">
      <w:pPr>
        <w:rPr>
          <w:rFonts w:ascii="Times New Roman" w:hAnsi="Times New Roman" w:cs="Times New Roman"/>
        </w:rPr>
      </w:pPr>
      <w:r w:rsidRPr="00C474F5">
        <w:rPr>
          <w:rFonts w:ascii="Times New Roman" w:hAnsi="Times New Roman" w:cs="Times New Roman"/>
        </w:rPr>
        <w:t>No scientist would falsify data.</w:t>
      </w:r>
      <w:r w:rsidR="005625D2">
        <w:rPr>
          <w:rFonts w:ascii="Times New Roman" w:hAnsi="Times New Roman" w:cs="Times New Roman"/>
        </w:rPr>
        <w:t xml:space="preserve"> </w:t>
      </w:r>
    </w:p>
    <w:p w14:paraId="63F01568" w14:textId="6344C925" w:rsidR="004A43EE" w:rsidRPr="00C474F5" w:rsidRDefault="004A43EE" w:rsidP="008B28FA">
      <w:pPr>
        <w:rPr>
          <w:rFonts w:ascii="Times New Roman" w:hAnsi="Times New Roman" w:cs="Times New Roman"/>
        </w:rPr>
      </w:pPr>
      <w:r w:rsidRPr="00C474F5">
        <w:rPr>
          <w:rFonts w:ascii="Times New Roman" w:hAnsi="Times New Roman" w:cs="Times New Roman"/>
        </w:rPr>
        <w:t xml:space="preserve">No captain leaves his ship. </w:t>
      </w:r>
    </w:p>
    <w:p w14:paraId="1377F908" w14:textId="3F5445A6" w:rsidR="004A43EE" w:rsidRPr="00C474F5" w:rsidRDefault="004A43EE" w:rsidP="008B28FA">
      <w:pPr>
        <w:rPr>
          <w:rFonts w:ascii="Times New Roman" w:hAnsi="Times New Roman" w:cs="Times New Roman"/>
        </w:rPr>
      </w:pPr>
      <w:r w:rsidRPr="00C474F5">
        <w:rPr>
          <w:rFonts w:ascii="Times New Roman" w:hAnsi="Times New Roman" w:cs="Times New Roman"/>
        </w:rPr>
        <w:t>No mother would abandon her child.</w:t>
      </w:r>
    </w:p>
    <w:p w14:paraId="0994670E" w14:textId="1D4239D0" w:rsidR="004A43EE" w:rsidRPr="00C474F5" w:rsidRDefault="004A43EE" w:rsidP="008B28FA">
      <w:pPr>
        <w:rPr>
          <w:rFonts w:ascii="Times New Roman" w:hAnsi="Times New Roman" w:cs="Times New Roman"/>
        </w:rPr>
      </w:pPr>
    </w:p>
    <w:p w14:paraId="7B162AC8" w14:textId="44449AB3" w:rsidR="004A43EE" w:rsidRPr="00C474F5" w:rsidRDefault="004A43EE" w:rsidP="008B28FA">
      <w:pPr>
        <w:rPr>
          <w:rFonts w:ascii="Times New Roman" w:eastAsia="Times New Roman" w:hAnsi="Times New Roman" w:cs="Times New Roman"/>
        </w:rPr>
      </w:pPr>
      <w:r w:rsidRPr="00C474F5">
        <w:rPr>
          <w:rFonts w:ascii="Times New Roman" w:hAnsi="Times New Roman" w:cs="Times New Roman"/>
        </w:rPr>
        <w:t xml:space="preserve">These sentences can have normative generic readings because they can be understood as making strong kind-characterizing normative claims about their subjects. </w:t>
      </w:r>
      <w:r w:rsidRPr="00C474F5">
        <w:rPr>
          <w:rFonts w:ascii="Times New Roman" w:hAnsi="Times New Roman" w:cs="Times New Roman"/>
          <w:i/>
          <w:iCs/>
        </w:rPr>
        <w:t xml:space="preserve">No scientist would falsify data, </w:t>
      </w:r>
      <w:r w:rsidRPr="00C474F5">
        <w:rPr>
          <w:rFonts w:ascii="Times New Roman" w:hAnsi="Times New Roman" w:cs="Times New Roman"/>
        </w:rPr>
        <w:t>though Marc Hauser did.</w:t>
      </w:r>
      <w:r w:rsidRPr="00C474F5">
        <w:rPr>
          <w:rStyle w:val="FootnoteReference"/>
          <w:rFonts w:ascii="Times New Roman" w:hAnsi="Times New Roman" w:cs="Times New Roman"/>
        </w:rPr>
        <w:footnoteReference w:id="27"/>
      </w:r>
      <w:r w:rsidRPr="00C474F5">
        <w:rPr>
          <w:rFonts w:ascii="Times New Roman" w:hAnsi="Times New Roman" w:cs="Times New Roman"/>
        </w:rPr>
        <w:t xml:space="preserve"> </w:t>
      </w:r>
      <w:r w:rsidRPr="00C474F5">
        <w:rPr>
          <w:rFonts w:ascii="Times New Roman" w:hAnsi="Times New Roman" w:cs="Times New Roman"/>
          <w:i/>
          <w:iCs/>
        </w:rPr>
        <w:t>No captain leaves his ship</w:t>
      </w:r>
      <w:r w:rsidRPr="00C474F5">
        <w:rPr>
          <w:rFonts w:ascii="Times New Roman" w:hAnsi="Times New Roman" w:cs="Times New Roman"/>
        </w:rPr>
        <w:t xml:space="preserve">, though </w:t>
      </w:r>
      <w:r w:rsidRPr="00C474F5">
        <w:rPr>
          <w:rFonts w:ascii="Times New Roman" w:eastAsia="Times New Roman" w:hAnsi="Times New Roman" w:cs="Times New Roman"/>
        </w:rPr>
        <w:t>Francesco Schettino did.</w:t>
      </w:r>
      <w:r w:rsidRPr="00C474F5">
        <w:rPr>
          <w:rStyle w:val="FootnoteReference"/>
          <w:rFonts w:ascii="Times New Roman" w:eastAsia="Times New Roman" w:hAnsi="Times New Roman" w:cs="Times New Roman"/>
        </w:rPr>
        <w:footnoteReference w:id="28"/>
      </w:r>
      <w:r w:rsidRPr="00C474F5">
        <w:rPr>
          <w:rFonts w:ascii="Times New Roman" w:eastAsia="Times New Roman" w:hAnsi="Times New Roman" w:cs="Times New Roman"/>
        </w:rPr>
        <w:t xml:space="preserve"> </w:t>
      </w:r>
      <w:r w:rsidRPr="00C474F5">
        <w:rPr>
          <w:rFonts w:ascii="Times New Roman" w:eastAsia="Times New Roman" w:hAnsi="Times New Roman" w:cs="Times New Roman"/>
          <w:i/>
          <w:iCs/>
        </w:rPr>
        <w:t xml:space="preserve">No mother would abandon her child, </w:t>
      </w:r>
      <w:r w:rsidRPr="00C474F5">
        <w:rPr>
          <w:rFonts w:ascii="Times New Roman" w:eastAsia="Times New Roman" w:hAnsi="Times New Roman" w:cs="Times New Roman"/>
        </w:rPr>
        <w:t>though Jocasta abandoned Oedipus.</w:t>
      </w:r>
      <w:r w:rsidR="004B38FE" w:rsidRPr="00C474F5">
        <w:rPr>
          <w:rStyle w:val="FootnoteReference"/>
          <w:rFonts w:ascii="Times New Roman" w:eastAsia="Times New Roman" w:hAnsi="Times New Roman" w:cs="Times New Roman"/>
        </w:rPr>
        <w:footnoteReference w:id="29"/>
      </w:r>
      <w:r w:rsidRPr="00C474F5">
        <w:rPr>
          <w:rFonts w:ascii="Times New Roman" w:eastAsia="Times New Roman" w:hAnsi="Times New Roman" w:cs="Times New Roman"/>
        </w:rPr>
        <w:t xml:space="preserve"> What we know about Hauser, Schettino, and Jocasta is that they do not manifest the values attributed to scientists, captains, and mothers, respectively. These normative generics are strong kind-characterizing generics that express characteristic values.</w:t>
      </w:r>
      <w:r w:rsidR="005625D2">
        <w:rPr>
          <w:rFonts w:ascii="Times New Roman" w:eastAsia="Times New Roman" w:hAnsi="Times New Roman" w:cs="Times New Roman"/>
        </w:rPr>
        <w:t xml:space="preserve"> </w:t>
      </w:r>
    </w:p>
    <w:p w14:paraId="44DDC6D7" w14:textId="11FF96ED" w:rsidR="004A43EE" w:rsidRPr="00C474F5" w:rsidRDefault="004A43EE" w:rsidP="008B28FA">
      <w:pPr>
        <w:ind w:firstLine="720"/>
        <w:rPr>
          <w:rFonts w:ascii="Times New Roman" w:hAnsi="Times New Roman" w:cs="Times New Roman"/>
        </w:rPr>
      </w:pPr>
      <w:r w:rsidRPr="00C474F5">
        <w:rPr>
          <w:rFonts w:ascii="Times New Roman" w:hAnsi="Times New Roman" w:cs="Times New Roman"/>
        </w:rPr>
        <w:t>Given that there are values characteristic of religions</w:t>
      </w:r>
      <w:r w:rsidR="00662379" w:rsidRPr="00C474F5">
        <w:rPr>
          <w:rFonts w:ascii="Times New Roman" w:hAnsi="Times New Roman" w:cs="Times New Roman"/>
        </w:rPr>
        <w:t>—</w:t>
      </w:r>
      <w:r w:rsidRPr="00C474F5">
        <w:rPr>
          <w:rFonts w:ascii="Times New Roman" w:hAnsi="Times New Roman" w:cs="Times New Roman"/>
        </w:rPr>
        <w:t>as Qadir identifies them the values of Islam are peace, mercy and compassion</w:t>
      </w:r>
      <w:r w:rsidR="00662379" w:rsidRPr="00C474F5">
        <w:rPr>
          <w:rFonts w:ascii="Times New Roman" w:hAnsi="Times New Roman" w:cs="Times New Roman"/>
        </w:rPr>
        <w:t>—w</w:t>
      </w:r>
      <w:r w:rsidRPr="00C474F5">
        <w:rPr>
          <w:rFonts w:ascii="Times New Roman" w:hAnsi="Times New Roman" w:cs="Times New Roman"/>
        </w:rPr>
        <w:t xml:space="preserve">e might expect a negative indefinite normative generic about religions in general to list things that are incompatible with the values of any religion. Moreover, it is highly plausible that condoning killing of innocents will be such an incompatible thing. There should be, then, normative generic readings of </w:t>
      </w:r>
      <w:r w:rsidRPr="00C474F5">
        <w:rPr>
          <w:rFonts w:ascii="Times New Roman" w:hAnsi="Times New Roman" w:cs="Times New Roman"/>
          <w:i/>
          <w:iCs/>
        </w:rPr>
        <w:t xml:space="preserve">No religion </w:t>
      </w:r>
      <w:proofErr w:type="gramStart"/>
      <w:r w:rsidRPr="00C474F5">
        <w:rPr>
          <w:rFonts w:ascii="Times New Roman" w:hAnsi="Times New Roman" w:cs="Times New Roman"/>
          <w:i/>
          <w:iCs/>
        </w:rPr>
        <w:t>condones</w:t>
      </w:r>
      <w:proofErr w:type="gramEnd"/>
      <w:r w:rsidRPr="00C474F5">
        <w:rPr>
          <w:rFonts w:ascii="Times New Roman" w:hAnsi="Times New Roman" w:cs="Times New Roman"/>
          <w:i/>
          <w:iCs/>
        </w:rPr>
        <w:t xml:space="preserve"> the killing of innocents.</w:t>
      </w:r>
      <w:r w:rsidR="005625D2">
        <w:rPr>
          <w:rFonts w:ascii="Times New Roman" w:hAnsi="Times New Roman" w:cs="Times New Roman"/>
        </w:rPr>
        <w:t xml:space="preserve"> </w:t>
      </w:r>
    </w:p>
    <w:p w14:paraId="5BF0253A" w14:textId="00F6849A" w:rsidR="004A43EE" w:rsidRPr="00C474F5" w:rsidRDefault="004A43EE" w:rsidP="008B28FA">
      <w:pPr>
        <w:ind w:firstLine="720"/>
        <w:rPr>
          <w:rFonts w:ascii="Times New Roman" w:hAnsi="Times New Roman" w:cs="Times New Roman"/>
        </w:rPr>
      </w:pPr>
      <w:r w:rsidRPr="00C474F5">
        <w:rPr>
          <w:rFonts w:ascii="Times New Roman" w:hAnsi="Times New Roman" w:cs="Times New Roman"/>
        </w:rPr>
        <w:t xml:space="preserve">These normative generic claims can be true, and when they are true, it is in part because of what counts as required of members in good standing in the normatively characterized kind </w:t>
      </w:r>
      <w:r w:rsidRPr="00C474F5">
        <w:rPr>
          <w:rFonts w:ascii="Times New Roman" w:hAnsi="Times New Roman" w:cs="Times New Roman"/>
          <w:i/>
          <w:iCs/>
        </w:rPr>
        <w:t xml:space="preserve">scientist, captain, mother, religion. </w:t>
      </w:r>
      <w:r w:rsidRPr="00C474F5">
        <w:rPr>
          <w:rFonts w:ascii="Times New Roman" w:hAnsi="Times New Roman" w:cs="Times New Roman"/>
        </w:rPr>
        <w:t>This, in part, is determined by which norms group members are willing to enforce and who they are willing to treat as a member in good standing. This is the structure needed for the enforcement of a normative standard to be partially constitutive of its truth. And given that the report of a normative standard can be a way to enforce it, these normative standards should be capable of being used as conservative utterances.</w:t>
      </w:r>
      <w:r w:rsidR="005625D2">
        <w:rPr>
          <w:rFonts w:ascii="Times New Roman" w:hAnsi="Times New Roman" w:cs="Times New Roman"/>
        </w:rPr>
        <w:t xml:space="preserve"> </w:t>
      </w:r>
      <w:r w:rsidRPr="00C474F5">
        <w:rPr>
          <w:rFonts w:ascii="Times New Roman" w:eastAsia="Times New Roman" w:hAnsi="Times New Roman" w:cs="Times New Roman"/>
        </w:rPr>
        <w:t xml:space="preserve"> </w:t>
      </w:r>
    </w:p>
    <w:p w14:paraId="4F1CA36D" w14:textId="273FAFB5" w:rsidR="004A43EE" w:rsidRPr="00C474F5" w:rsidRDefault="004A43EE" w:rsidP="008B28FA">
      <w:pPr>
        <w:ind w:firstLine="720"/>
        <w:rPr>
          <w:rFonts w:ascii="Times New Roman" w:hAnsi="Times New Roman" w:cs="Times New Roman"/>
        </w:rPr>
      </w:pPr>
      <w:r w:rsidRPr="00C474F5">
        <w:rPr>
          <w:rFonts w:ascii="Times New Roman" w:hAnsi="Times New Roman" w:cs="Times New Roman"/>
        </w:rPr>
        <w:t xml:space="preserve">Normative generics about the characteristic values of social kinds are also deviation-sensitive, though, they are deviation sensitive in the way Nina’s curfew is. What matters isn’t how many scientists falsify data, but whether those scientists who falsify data are </w:t>
      </w:r>
      <w:r w:rsidRPr="00C474F5">
        <w:rPr>
          <w:rFonts w:ascii="Times New Roman" w:hAnsi="Times New Roman" w:cs="Times New Roman"/>
          <w:i/>
          <w:iCs/>
        </w:rPr>
        <w:t>good</w:t>
      </w:r>
      <w:r w:rsidRPr="00C474F5">
        <w:rPr>
          <w:rFonts w:ascii="Times New Roman" w:hAnsi="Times New Roman" w:cs="Times New Roman"/>
        </w:rPr>
        <w:t xml:space="preserve">, whether they characterize the values and virtues of scientists. Unlike with chess moves the values and virtues of scientists are something that enforcement is relevant to. The values of scientists, and thus what counts as a good scientist, are determined in part by what scientists are willing to treat as behavior of a scientist in good standing. </w:t>
      </w:r>
    </w:p>
    <w:p w14:paraId="2C0B3FC1" w14:textId="77777777" w:rsidR="004A43EE" w:rsidRPr="00C474F5" w:rsidRDefault="004A43EE" w:rsidP="008B28FA">
      <w:pPr>
        <w:ind w:firstLine="720"/>
        <w:rPr>
          <w:rFonts w:ascii="Times New Roman" w:hAnsi="Times New Roman" w:cs="Times New Roman"/>
        </w:rPr>
      </w:pPr>
      <w:r w:rsidRPr="00C474F5">
        <w:rPr>
          <w:rFonts w:ascii="Times New Roman" w:hAnsi="Times New Roman" w:cs="Times New Roman"/>
        </w:rPr>
        <w:lastRenderedPageBreak/>
        <w:t xml:space="preserve">So, while </w:t>
      </w:r>
      <w:r w:rsidRPr="00C474F5">
        <w:rPr>
          <w:rFonts w:ascii="Times New Roman" w:hAnsi="Times New Roman" w:cs="Times New Roman"/>
          <w:i/>
          <w:iCs/>
        </w:rPr>
        <w:t xml:space="preserve">scientists wear white coats </w:t>
      </w:r>
      <w:r w:rsidRPr="00C474F5">
        <w:rPr>
          <w:rFonts w:ascii="Times New Roman" w:hAnsi="Times New Roman" w:cs="Times New Roman"/>
        </w:rPr>
        <w:t xml:space="preserve">is something that can change depending on the coat-wearing habits of scientists, data falsifying scientists have less control over the truth of </w:t>
      </w:r>
      <w:r w:rsidRPr="00C474F5">
        <w:rPr>
          <w:rFonts w:ascii="Times New Roman" w:hAnsi="Times New Roman" w:cs="Times New Roman"/>
          <w:i/>
          <w:iCs/>
        </w:rPr>
        <w:t xml:space="preserve">scientists don’t falsify data. </w:t>
      </w:r>
      <w:r w:rsidRPr="00C474F5">
        <w:rPr>
          <w:rFonts w:ascii="Times New Roman" w:hAnsi="Times New Roman" w:cs="Times New Roman"/>
        </w:rPr>
        <w:t xml:space="preserve">They are more like boundary-testing teenagers staying out after curfew. What affects the truth of </w:t>
      </w:r>
      <w:r w:rsidRPr="00C474F5">
        <w:rPr>
          <w:rFonts w:ascii="Times New Roman" w:hAnsi="Times New Roman" w:cs="Times New Roman"/>
          <w:i/>
          <w:iCs/>
        </w:rPr>
        <w:t xml:space="preserve">scientists don’t falsify data </w:t>
      </w:r>
      <w:r w:rsidRPr="00C474F5">
        <w:rPr>
          <w:rFonts w:ascii="Times New Roman" w:hAnsi="Times New Roman" w:cs="Times New Roman"/>
        </w:rPr>
        <w:t xml:space="preserve">is not only how willing scientists are to falsify data, but how willing scientists and others who have standing to enforce the acknowledged value commitments of scientists are to enforce the normative generic by refusing to treat data falsifying scientists as scientists in good standing. Are they invited to collaborate on projects? Are they allowed positions of honor in professional organizations? Are they treated with deference and extended professional courtesies? </w:t>
      </w:r>
    </w:p>
    <w:p w14:paraId="0BAF1B76" w14:textId="405FA47E" w:rsidR="004A43EE" w:rsidRPr="00C474F5" w:rsidRDefault="004A43EE" w:rsidP="008B28FA">
      <w:pPr>
        <w:ind w:firstLine="720"/>
        <w:rPr>
          <w:rFonts w:ascii="Times New Roman" w:hAnsi="Times New Roman" w:cs="Times New Roman"/>
        </w:rPr>
      </w:pPr>
      <w:r w:rsidRPr="00C474F5">
        <w:rPr>
          <w:rFonts w:ascii="Times New Roman" w:hAnsi="Times New Roman" w:cs="Times New Roman"/>
        </w:rPr>
        <w:t xml:space="preserve">It should be pretty clear, I think, that if </w:t>
      </w:r>
      <w:r w:rsidRPr="00C474F5">
        <w:rPr>
          <w:rFonts w:ascii="Times New Roman" w:hAnsi="Times New Roman" w:cs="Times New Roman"/>
          <w:i/>
          <w:iCs/>
        </w:rPr>
        <w:t>No scientist would falsify data</w:t>
      </w:r>
      <w:r w:rsidRPr="00C474F5">
        <w:rPr>
          <w:rFonts w:ascii="Times New Roman" w:hAnsi="Times New Roman" w:cs="Times New Roman"/>
        </w:rPr>
        <w:t xml:space="preserve"> were a normative generic that was deviation sensitive in ways that enforcement was relevant to, its utterance could serve as such a form of enforcement. Suppose in a television interview, the president of Harvard </w:t>
      </w:r>
      <w:proofErr w:type="gramStart"/>
      <w:r w:rsidRPr="00C474F5">
        <w:rPr>
          <w:rFonts w:ascii="Times New Roman" w:hAnsi="Times New Roman" w:cs="Times New Roman"/>
        </w:rPr>
        <w:t>were</w:t>
      </w:r>
      <w:proofErr w:type="gramEnd"/>
      <w:r w:rsidRPr="00C474F5">
        <w:rPr>
          <w:rFonts w:ascii="Times New Roman" w:hAnsi="Times New Roman" w:cs="Times New Roman"/>
        </w:rPr>
        <w:t xml:space="preserve"> asked to comment on the current scandal involving Marc Hauser falsifying data. Surely the president’s utterance that </w:t>
      </w:r>
      <w:r w:rsidRPr="00C474F5">
        <w:rPr>
          <w:rFonts w:ascii="Times New Roman" w:hAnsi="Times New Roman" w:cs="Times New Roman"/>
          <w:i/>
          <w:iCs/>
        </w:rPr>
        <w:t xml:space="preserve">No scientist would falsify data </w:t>
      </w:r>
      <w:r w:rsidRPr="00C474F5">
        <w:rPr>
          <w:rFonts w:ascii="Times New Roman" w:hAnsi="Times New Roman" w:cs="Times New Roman"/>
        </w:rPr>
        <w:t xml:space="preserve">would be a particularly strong way of framing Marc Hauser as not a scientist in good standing. But a very prominent scientist like Marc Hauser’s very public data falsification poses a serious threat to the truth of this claim, in just the same way that </w:t>
      </w:r>
      <w:proofErr w:type="spellStart"/>
      <w:proofErr w:type="gramStart"/>
      <w:r w:rsidRPr="00C474F5">
        <w:rPr>
          <w:rFonts w:ascii="Times New Roman" w:hAnsi="Times New Roman" w:cs="Times New Roman"/>
        </w:rPr>
        <w:t>your</w:t>
      </w:r>
      <w:proofErr w:type="spellEnd"/>
      <w:proofErr w:type="gramEnd"/>
      <w:r w:rsidRPr="00C474F5">
        <w:rPr>
          <w:rFonts w:ascii="Times New Roman" w:hAnsi="Times New Roman" w:cs="Times New Roman"/>
        </w:rPr>
        <w:t xml:space="preserve"> not getting on the queue to speak poses a serious threat to your very deviation sensitive practice of </w:t>
      </w:r>
      <w:r w:rsidRPr="00C474F5">
        <w:rPr>
          <w:rFonts w:ascii="Times New Roman" w:hAnsi="Times New Roman" w:cs="Times New Roman"/>
          <w:i/>
          <w:iCs/>
        </w:rPr>
        <w:t xml:space="preserve">speaking at every faculty meeting. </w:t>
      </w:r>
      <w:r w:rsidRPr="00C474F5">
        <w:rPr>
          <w:rFonts w:ascii="Times New Roman" w:hAnsi="Times New Roman" w:cs="Times New Roman"/>
        </w:rPr>
        <w:t xml:space="preserve">If he faces no censure and everyone continues to treat him as a scientist in good standing, this is very good evidence that the values of scientists do not really include not falsifying data. Insofar as we take the values of scientists to, in part, be a feature </w:t>
      </w:r>
      <w:r w:rsidR="00CE5E14">
        <w:rPr>
          <w:rFonts w:ascii="Times New Roman" w:hAnsi="Times New Roman" w:cs="Times New Roman"/>
        </w:rPr>
        <w:t xml:space="preserve">of </w:t>
      </w:r>
      <w:r w:rsidRPr="00C474F5">
        <w:rPr>
          <w:rFonts w:ascii="Times New Roman" w:hAnsi="Times New Roman" w:cs="Times New Roman"/>
        </w:rPr>
        <w:t xml:space="preserve">what they in fact treat as valuable, this is evidence that they do not, in fact, value good research practices. So, it is important that, when confronted with deviation they convey that the deviant scientist is not in good normative standing. Data falsifying scientists do not typify the values of scientists. And I think we should see </w:t>
      </w:r>
      <w:r w:rsidRPr="00C474F5">
        <w:rPr>
          <w:rFonts w:ascii="Times New Roman" w:hAnsi="Times New Roman" w:cs="Times New Roman"/>
          <w:i/>
          <w:iCs/>
        </w:rPr>
        <w:t xml:space="preserve">No scientist would falsify data </w:t>
      </w:r>
      <w:r w:rsidRPr="00C474F5">
        <w:rPr>
          <w:rFonts w:ascii="Times New Roman" w:hAnsi="Times New Roman" w:cs="Times New Roman"/>
        </w:rPr>
        <w:t xml:space="preserve">said in response to being asked about Marc Hauser to be a very strong condemnation of him. </w:t>
      </w:r>
    </w:p>
    <w:p w14:paraId="205C50ED" w14:textId="3F1BBAB5" w:rsidR="004A43EE" w:rsidRPr="00C474F5" w:rsidRDefault="004A43EE" w:rsidP="008B28FA">
      <w:pPr>
        <w:ind w:firstLine="720"/>
        <w:rPr>
          <w:rFonts w:ascii="Times New Roman" w:hAnsi="Times New Roman" w:cs="Times New Roman"/>
        </w:rPr>
      </w:pPr>
      <w:r w:rsidRPr="00C474F5">
        <w:rPr>
          <w:rFonts w:ascii="Times New Roman" w:hAnsi="Times New Roman" w:cs="Times New Roman"/>
        </w:rPr>
        <w:t xml:space="preserve">To see this as a condemnation as a scientist and not as a classification as a non-scientist, we can look to the very inference that people often make for which the so-called fallacy I mentioned at the outset is named. They often say </w:t>
      </w:r>
      <w:r w:rsidRPr="00C474F5">
        <w:rPr>
          <w:rFonts w:ascii="Times New Roman" w:hAnsi="Times New Roman" w:cs="Times New Roman"/>
          <w:i/>
          <w:iCs/>
        </w:rPr>
        <w:t xml:space="preserve">No scientist would falsify data; Marc Hauser is not a true scientist. </w:t>
      </w:r>
      <w:r w:rsidRPr="00C474F5">
        <w:rPr>
          <w:rFonts w:ascii="Times New Roman" w:hAnsi="Times New Roman" w:cs="Times New Roman"/>
        </w:rPr>
        <w:t xml:space="preserve">But evidence now shows us that denying someone is a </w:t>
      </w:r>
      <w:r w:rsidRPr="00C474F5">
        <w:rPr>
          <w:rFonts w:ascii="Times New Roman" w:hAnsi="Times New Roman" w:cs="Times New Roman"/>
          <w:i/>
          <w:iCs/>
        </w:rPr>
        <w:t xml:space="preserve">true scientist </w:t>
      </w:r>
      <w:r w:rsidRPr="00C474F5">
        <w:rPr>
          <w:rFonts w:ascii="Times New Roman" w:hAnsi="Times New Roman" w:cs="Times New Roman"/>
        </w:rPr>
        <w:t xml:space="preserve">is not denying that they are a </w:t>
      </w:r>
      <w:proofErr w:type="gramStart"/>
      <w:r w:rsidRPr="00C474F5">
        <w:rPr>
          <w:rFonts w:ascii="Times New Roman" w:hAnsi="Times New Roman" w:cs="Times New Roman"/>
        </w:rPr>
        <w:t>scientist, but</w:t>
      </w:r>
      <w:proofErr w:type="gramEnd"/>
      <w:r w:rsidRPr="00C474F5">
        <w:rPr>
          <w:rFonts w:ascii="Times New Roman" w:hAnsi="Times New Roman" w:cs="Times New Roman"/>
        </w:rPr>
        <w:t xml:space="preserve"> denying that they characterize the values of scientists.</w:t>
      </w:r>
      <w:r w:rsidR="007D2D99" w:rsidRPr="00C474F5">
        <w:rPr>
          <w:rStyle w:val="FootnoteReference"/>
          <w:rFonts w:ascii="Times New Roman" w:hAnsi="Times New Roman" w:cs="Times New Roman"/>
        </w:rPr>
        <w:footnoteReference w:id="30"/>
      </w:r>
      <w:r w:rsidRPr="00C474F5">
        <w:rPr>
          <w:rFonts w:ascii="Times New Roman" w:hAnsi="Times New Roman" w:cs="Times New Roman"/>
        </w:rPr>
        <w:t xml:space="preserve"> Which is exactly what I am claiming the enforcement of the normative generic amounts to. I think we </w:t>
      </w:r>
      <w:r w:rsidR="007D2D99" w:rsidRPr="00C474F5">
        <w:rPr>
          <w:rFonts w:ascii="Times New Roman" w:hAnsi="Times New Roman" w:cs="Times New Roman"/>
        </w:rPr>
        <w:t>similarly</w:t>
      </w:r>
      <w:r w:rsidR="00CE41E5" w:rsidRPr="00C474F5">
        <w:rPr>
          <w:rFonts w:ascii="Times New Roman" w:hAnsi="Times New Roman" w:cs="Times New Roman"/>
        </w:rPr>
        <w:t xml:space="preserve"> have</w:t>
      </w:r>
      <w:r w:rsidR="007D2D99" w:rsidRPr="00C474F5">
        <w:rPr>
          <w:rFonts w:ascii="Times New Roman" w:hAnsi="Times New Roman" w:cs="Times New Roman"/>
        </w:rPr>
        <w:t xml:space="preserve"> </w:t>
      </w:r>
      <w:r w:rsidRPr="00C474F5">
        <w:rPr>
          <w:rFonts w:ascii="Times New Roman" w:hAnsi="Times New Roman" w:cs="Times New Roman"/>
        </w:rPr>
        <w:t xml:space="preserve">very good reason to understand Obama’s utterance of </w:t>
      </w:r>
      <w:r w:rsidRPr="00C474F5">
        <w:rPr>
          <w:rFonts w:ascii="Times New Roman" w:hAnsi="Times New Roman" w:cs="Times New Roman"/>
          <w:i/>
          <w:iCs/>
        </w:rPr>
        <w:t xml:space="preserve">No religion condones the killing of innocents </w:t>
      </w:r>
      <w:r w:rsidRPr="00C474F5">
        <w:rPr>
          <w:rFonts w:ascii="Times New Roman" w:hAnsi="Times New Roman" w:cs="Times New Roman"/>
        </w:rPr>
        <w:t>as an assertion of a normative generic that is enforcing the values of religions in the face of deviation. It makes sense both of its use in response to ISIL and for the inference it is used to make.</w:t>
      </w:r>
    </w:p>
    <w:p w14:paraId="3DEE6A4C" w14:textId="6BF34413" w:rsidR="004A43EE" w:rsidRPr="00C474F5" w:rsidRDefault="004A43EE" w:rsidP="008B28FA">
      <w:pPr>
        <w:ind w:firstLine="720"/>
        <w:rPr>
          <w:rFonts w:ascii="Times New Roman" w:hAnsi="Times New Roman" w:cs="Times New Roman"/>
        </w:rPr>
      </w:pPr>
      <w:r w:rsidRPr="00C474F5">
        <w:rPr>
          <w:rFonts w:ascii="Times New Roman" w:hAnsi="Times New Roman" w:cs="Times New Roman"/>
        </w:rPr>
        <w:t>Understanding the utterance as a normative generic expressing a commitment to the value</w:t>
      </w:r>
      <w:r w:rsidR="005625D2">
        <w:rPr>
          <w:rFonts w:ascii="Times New Roman" w:hAnsi="Times New Roman" w:cs="Times New Roman"/>
        </w:rPr>
        <w:t>s</w:t>
      </w:r>
      <w:r w:rsidRPr="00C474F5">
        <w:rPr>
          <w:rFonts w:ascii="Times New Roman" w:hAnsi="Times New Roman" w:cs="Times New Roman"/>
        </w:rPr>
        <w:t xml:space="preserve"> of religions explains the utterance as part of a practice of prominent Muslims and religious leaders after September 11</w:t>
      </w:r>
      <w:r w:rsidRPr="00C474F5">
        <w:rPr>
          <w:rFonts w:ascii="Times New Roman" w:hAnsi="Times New Roman" w:cs="Times New Roman"/>
          <w:vertAlign w:val="superscript"/>
        </w:rPr>
        <w:t>th</w:t>
      </w:r>
      <w:r w:rsidRPr="00C474F5">
        <w:rPr>
          <w:rFonts w:ascii="Times New Roman" w:hAnsi="Times New Roman" w:cs="Times New Roman"/>
        </w:rPr>
        <w:t xml:space="preserve"> speaking about what the true values of Islam in particular and religions in general are. The claims of the attackers to be motivated by Islam involved a serious threat to the claims of Muslims more generally that the characteristic values of Muslims were peace, mercy, and compassion, as Hanif Qadir says. ISIL posed a more proximal threat, as they attempted to change what was understood as</w:t>
      </w:r>
      <w:r w:rsidR="00CE41E5" w:rsidRPr="00C474F5">
        <w:rPr>
          <w:rFonts w:ascii="Times New Roman" w:hAnsi="Times New Roman" w:cs="Times New Roman"/>
        </w:rPr>
        <w:t xml:space="preserve"> the</w:t>
      </w:r>
      <w:r w:rsidRPr="00C474F5">
        <w:rPr>
          <w:rFonts w:ascii="Times New Roman" w:hAnsi="Times New Roman" w:cs="Times New Roman"/>
        </w:rPr>
        <w:t xml:space="preserve"> </w:t>
      </w:r>
      <w:r w:rsidR="00B743F5" w:rsidRPr="00C474F5">
        <w:rPr>
          <w:rFonts w:ascii="Times New Roman" w:hAnsi="Times New Roman" w:cs="Times New Roman"/>
        </w:rPr>
        <w:t xml:space="preserve">characteristic </w:t>
      </w:r>
      <w:r w:rsidRPr="00C474F5">
        <w:rPr>
          <w:rFonts w:ascii="Times New Roman" w:hAnsi="Times New Roman" w:cs="Times New Roman"/>
        </w:rPr>
        <w:t xml:space="preserve">values </w:t>
      </w:r>
      <w:r w:rsidR="00B743F5" w:rsidRPr="00C474F5">
        <w:rPr>
          <w:rFonts w:ascii="Times New Roman" w:hAnsi="Times New Roman" w:cs="Times New Roman"/>
        </w:rPr>
        <w:t xml:space="preserve">of </w:t>
      </w:r>
      <w:r w:rsidRPr="00C474F5">
        <w:rPr>
          <w:rFonts w:ascii="Times New Roman" w:hAnsi="Times New Roman" w:cs="Times New Roman"/>
        </w:rPr>
        <w:t>Muslims</w:t>
      </w:r>
      <w:r w:rsidR="00B743F5" w:rsidRPr="00C474F5">
        <w:rPr>
          <w:rFonts w:ascii="Times New Roman" w:hAnsi="Times New Roman" w:cs="Times New Roman"/>
        </w:rPr>
        <w:t>.</w:t>
      </w:r>
      <w:r w:rsidRPr="00C474F5">
        <w:rPr>
          <w:rFonts w:ascii="Times New Roman" w:hAnsi="Times New Roman" w:cs="Times New Roman"/>
        </w:rPr>
        <w:t xml:space="preserve"> But facts about the values of religious groups are not normative facts that obtain independently of what individual group members are willing to treat as grounds for being the proper subject of praise </w:t>
      </w:r>
      <w:r w:rsidRPr="00C474F5">
        <w:rPr>
          <w:rFonts w:ascii="Times New Roman" w:hAnsi="Times New Roman" w:cs="Times New Roman"/>
        </w:rPr>
        <w:lastRenderedPageBreak/>
        <w:t xml:space="preserve">and censure. So, expressing these normative values would be an expected practice when those values are threatened by deviation and division. Understood as part of this practice, Obama’s utterance would be an expression of a claim about the values of religion in the face of </w:t>
      </w:r>
      <w:proofErr w:type="gramStart"/>
      <w:r w:rsidRPr="00C474F5">
        <w:rPr>
          <w:rFonts w:ascii="Times New Roman" w:hAnsi="Times New Roman" w:cs="Times New Roman"/>
        </w:rPr>
        <w:t>deviation, and</w:t>
      </w:r>
      <w:proofErr w:type="gramEnd"/>
      <w:r w:rsidRPr="00C474F5">
        <w:rPr>
          <w:rFonts w:ascii="Times New Roman" w:hAnsi="Times New Roman" w:cs="Times New Roman"/>
        </w:rPr>
        <w:t xml:space="preserve"> would clearly be a mode of enforcement.</w:t>
      </w:r>
    </w:p>
    <w:p w14:paraId="3CF29CA0" w14:textId="024BE430" w:rsidR="0055686A" w:rsidRPr="00C474F5" w:rsidRDefault="0055686A" w:rsidP="008B28FA">
      <w:pPr>
        <w:ind w:firstLine="720"/>
        <w:rPr>
          <w:rFonts w:ascii="Times New Roman" w:eastAsia="Times New Roman" w:hAnsi="Times New Roman" w:cs="Times New Roman"/>
        </w:rPr>
      </w:pPr>
      <w:r w:rsidRPr="00C474F5">
        <w:rPr>
          <w:rFonts w:ascii="Times New Roman" w:hAnsi="Times New Roman" w:cs="Times New Roman"/>
        </w:rPr>
        <w:t>Understanding the claim as a normative generic</w:t>
      </w:r>
      <w:r w:rsidR="004A43EE" w:rsidRPr="00C474F5">
        <w:rPr>
          <w:rFonts w:ascii="Times New Roman" w:hAnsi="Times New Roman" w:cs="Times New Roman"/>
        </w:rPr>
        <w:t xml:space="preserve"> would make sense of </w:t>
      </w:r>
      <w:r w:rsidRPr="00C474F5">
        <w:rPr>
          <w:rFonts w:ascii="Times New Roman" w:hAnsi="Times New Roman" w:cs="Times New Roman"/>
        </w:rPr>
        <w:t xml:space="preserve">its </w:t>
      </w:r>
      <w:r w:rsidR="004A43EE" w:rsidRPr="00C474F5">
        <w:rPr>
          <w:rFonts w:ascii="Times New Roman" w:hAnsi="Times New Roman" w:cs="Times New Roman"/>
        </w:rPr>
        <w:t xml:space="preserve">use to support the claim that ISIL is not Islamic. Understood as a negated universally quantified claim about religions it is just clearly strange to conclude from </w:t>
      </w:r>
      <w:r w:rsidRPr="00C474F5">
        <w:rPr>
          <w:rFonts w:ascii="Times New Roman" w:hAnsi="Times New Roman" w:cs="Times New Roman"/>
        </w:rPr>
        <w:t>it that</w:t>
      </w:r>
      <w:r w:rsidR="004A43EE" w:rsidRPr="00C474F5">
        <w:rPr>
          <w:rFonts w:ascii="Times New Roman" w:hAnsi="Times New Roman" w:cs="Times New Roman"/>
        </w:rPr>
        <w:t xml:space="preserve"> ISIL is not Islamic. </w:t>
      </w:r>
      <w:r w:rsidRPr="00C474F5">
        <w:rPr>
          <w:rFonts w:ascii="Times New Roman" w:hAnsi="Times New Roman" w:cs="Times New Roman"/>
        </w:rPr>
        <w:t xml:space="preserve">If you didn’t know </w:t>
      </w:r>
      <w:r w:rsidRPr="00C474F5">
        <w:rPr>
          <w:rFonts w:ascii="Times New Roman" w:hAnsi="Times New Roman" w:cs="Times New Roman"/>
          <w:i/>
          <w:iCs/>
        </w:rPr>
        <w:t xml:space="preserve">before </w:t>
      </w:r>
      <w:r w:rsidRPr="00C474F5">
        <w:rPr>
          <w:rFonts w:ascii="Times New Roman" w:hAnsi="Times New Roman" w:cs="Times New Roman"/>
        </w:rPr>
        <w:t xml:space="preserve">that ISIL wasn’t Islamic, you certainly couldn’t conclude that from a merely descriptive claim </w:t>
      </w:r>
      <w:r w:rsidR="00A86CDF" w:rsidRPr="00C474F5">
        <w:rPr>
          <w:rFonts w:ascii="Times New Roman" w:hAnsi="Times New Roman" w:cs="Times New Roman"/>
        </w:rPr>
        <w:t xml:space="preserve">that </w:t>
      </w:r>
      <w:r w:rsidRPr="00C474F5">
        <w:rPr>
          <w:rFonts w:ascii="Times New Roman" w:hAnsi="Times New Roman" w:cs="Times New Roman"/>
        </w:rPr>
        <w:t xml:space="preserve">religions don’t (as it happens) condone the murder of innocents. ISIL definitely </w:t>
      </w:r>
      <w:r w:rsidRPr="00C474F5">
        <w:rPr>
          <w:rFonts w:ascii="Times New Roman" w:hAnsi="Times New Roman" w:cs="Times New Roman"/>
          <w:i/>
          <w:iCs/>
        </w:rPr>
        <w:t xml:space="preserve">does </w:t>
      </w:r>
      <w:r w:rsidRPr="00C474F5">
        <w:rPr>
          <w:rFonts w:ascii="Times New Roman" w:hAnsi="Times New Roman" w:cs="Times New Roman"/>
        </w:rPr>
        <w:t xml:space="preserve">condone that. It only makes sense of this inference to see Obama as </w:t>
      </w:r>
      <w:r w:rsidRPr="00C474F5">
        <w:rPr>
          <w:rFonts w:ascii="Times New Roman" w:hAnsi="Times New Roman" w:cs="Times New Roman"/>
          <w:i/>
          <w:iCs/>
        </w:rPr>
        <w:t>condemning</w:t>
      </w:r>
      <w:r w:rsidRPr="00C474F5">
        <w:rPr>
          <w:rFonts w:ascii="Times New Roman" w:hAnsi="Times New Roman" w:cs="Times New Roman"/>
        </w:rPr>
        <w:t xml:space="preserve"> ISIL by calling them not Islamic. They do not stand for Islamic </w:t>
      </w:r>
      <w:proofErr w:type="gramStart"/>
      <w:r w:rsidRPr="00C474F5">
        <w:rPr>
          <w:rFonts w:ascii="Times New Roman" w:hAnsi="Times New Roman" w:cs="Times New Roman"/>
        </w:rPr>
        <w:t>values,</w:t>
      </w:r>
      <w:proofErr w:type="gramEnd"/>
      <w:r w:rsidRPr="00C474F5">
        <w:rPr>
          <w:rFonts w:ascii="Times New Roman" w:hAnsi="Times New Roman" w:cs="Times New Roman"/>
        </w:rPr>
        <w:t xml:space="preserve"> they will not be acknowledged as in good standing. This is not reached by a descriptive claim, but by enforcing a normative one. Contrast this with the inference provided to support the claim that ISIL is not a state.</w:t>
      </w:r>
      <w:r w:rsidR="004A43EE" w:rsidRPr="00C474F5">
        <w:rPr>
          <w:rFonts w:ascii="Times New Roman" w:hAnsi="Times New Roman" w:cs="Times New Roman"/>
        </w:rPr>
        <w:t xml:space="preserve"> This is a clearly descriptive </w:t>
      </w:r>
      <w:proofErr w:type="gramStart"/>
      <w:r w:rsidR="004A43EE" w:rsidRPr="00C474F5">
        <w:rPr>
          <w:rFonts w:ascii="Times New Roman" w:hAnsi="Times New Roman" w:cs="Times New Roman"/>
        </w:rPr>
        <w:t>claim, and</w:t>
      </w:r>
      <w:proofErr w:type="gramEnd"/>
      <w:r w:rsidR="004A43EE" w:rsidRPr="00C474F5">
        <w:rPr>
          <w:rFonts w:ascii="Times New Roman" w:hAnsi="Times New Roman" w:cs="Times New Roman"/>
        </w:rPr>
        <w:t xml:space="preserve"> is supported by appeal to purely descriptive criteria of</w:t>
      </w:r>
      <w:r w:rsidR="004A43EE" w:rsidRPr="00C474F5">
        <w:rPr>
          <w:rFonts w:ascii="Times New Roman" w:eastAsia="Times New Roman" w:hAnsi="Times New Roman" w:cs="Times New Roman"/>
        </w:rPr>
        <w:t xml:space="preserve"> statehood: it is not recognized by governments or the people under its control. </w:t>
      </w:r>
    </w:p>
    <w:p w14:paraId="368E5CD9" w14:textId="19A7B975" w:rsidR="0055686A" w:rsidRPr="00C474F5" w:rsidRDefault="0055686A" w:rsidP="008B28FA">
      <w:pPr>
        <w:ind w:firstLine="720"/>
        <w:rPr>
          <w:rFonts w:ascii="Times New Roman" w:eastAsia="Times New Roman" w:hAnsi="Times New Roman" w:cs="Times New Roman"/>
        </w:rPr>
      </w:pPr>
      <w:r w:rsidRPr="00C474F5">
        <w:rPr>
          <w:rFonts w:ascii="Times New Roman" w:eastAsia="Times New Roman" w:hAnsi="Times New Roman" w:cs="Times New Roman"/>
        </w:rPr>
        <w:t xml:space="preserve">Understanding Obama’s use of </w:t>
      </w:r>
      <w:r w:rsidRPr="00C474F5">
        <w:rPr>
          <w:rFonts w:ascii="Times New Roman" w:eastAsia="Times New Roman" w:hAnsi="Times New Roman" w:cs="Times New Roman"/>
          <w:i/>
          <w:iCs/>
        </w:rPr>
        <w:t xml:space="preserve">No religion condones the killing of innocents </w:t>
      </w:r>
      <w:r w:rsidRPr="00C474F5">
        <w:rPr>
          <w:rFonts w:ascii="Times New Roman" w:eastAsia="Times New Roman" w:hAnsi="Times New Roman" w:cs="Times New Roman"/>
        </w:rPr>
        <w:t>as asserting and enforcing a normative generic claim about the kind-characterizing values of religion makes most sense of the utterance in both its local and historical context. It is thus a conservative utterance: it aims, in asserting its content</w:t>
      </w:r>
      <w:r w:rsidR="00A86CDF" w:rsidRPr="00C474F5">
        <w:rPr>
          <w:rFonts w:ascii="Times New Roman" w:eastAsia="Times New Roman" w:hAnsi="Times New Roman" w:cs="Times New Roman"/>
        </w:rPr>
        <w:t>,</w:t>
      </w:r>
      <w:r w:rsidRPr="00C474F5">
        <w:rPr>
          <w:rFonts w:ascii="Times New Roman" w:eastAsia="Times New Roman" w:hAnsi="Times New Roman" w:cs="Times New Roman"/>
        </w:rPr>
        <w:t xml:space="preserve"> to maintain its truth. </w:t>
      </w:r>
    </w:p>
    <w:p w14:paraId="4725FE3D" w14:textId="77777777" w:rsidR="0055686A" w:rsidRPr="00C474F5" w:rsidRDefault="0055686A" w:rsidP="008B28FA">
      <w:pPr>
        <w:rPr>
          <w:rFonts w:ascii="Times New Roman" w:eastAsia="Times New Roman" w:hAnsi="Times New Roman" w:cs="Times New Roman"/>
        </w:rPr>
      </w:pPr>
    </w:p>
    <w:p w14:paraId="04B820AC" w14:textId="075E6927" w:rsidR="0055686A" w:rsidRPr="00C474F5" w:rsidRDefault="00C474F5" w:rsidP="008B28FA">
      <w:pPr>
        <w:tabs>
          <w:tab w:val="left" w:pos="720"/>
          <w:tab w:val="left" w:pos="1440"/>
          <w:tab w:val="left" w:pos="2160"/>
          <w:tab w:val="left" w:pos="2880"/>
          <w:tab w:val="left" w:pos="3600"/>
          <w:tab w:val="left" w:pos="4320"/>
        </w:tabs>
        <w:rPr>
          <w:rFonts w:ascii="Times New Roman" w:hAnsi="Times New Roman" w:cs="Times New Roman"/>
        </w:rPr>
      </w:pPr>
      <w:r w:rsidRPr="00C474F5">
        <w:rPr>
          <w:rFonts w:ascii="Times New Roman" w:hAnsi="Times New Roman" w:cs="Times New Roman"/>
        </w:rPr>
        <w:t>6. CONSERVATIVE UTTERANCES AND CONCEPTUAL ETHICS</w:t>
      </w:r>
    </w:p>
    <w:p w14:paraId="21E5E010" w14:textId="77777777" w:rsidR="00B715C4" w:rsidRDefault="0055686A" w:rsidP="008B28FA">
      <w:pPr>
        <w:tabs>
          <w:tab w:val="left" w:pos="720"/>
          <w:tab w:val="left" w:pos="1440"/>
          <w:tab w:val="left" w:pos="2160"/>
          <w:tab w:val="left" w:pos="2880"/>
          <w:tab w:val="left" w:pos="3600"/>
          <w:tab w:val="left" w:pos="4320"/>
        </w:tabs>
        <w:rPr>
          <w:rFonts w:ascii="Baskerville" w:hAnsi="Baskerville"/>
        </w:rPr>
      </w:pPr>
      <w:r w:rsidRPr="00C474F5">
        <w:rPr>
          <w:rFonts w:ascii="Times New Roman" w:hAnsi="Times New Roman" w:cs="Times New Roman"/>
        </w:rPr>
        <w:t>A correct understanding of conservative utterances allows us to recognize an important role our agency plays</w:t>
      </w:r>
      <w:r>
        <w:rPr>
          <w:rFonts w:ascii="Baskerville" w:hAnsi="Baskerville"/>
        </w:rPr>
        <w:t xml:space="preserve"> in the construction of the normative and social world. It also, I think, puts us in a better position to ask important questions about the appropriateness of engaging in such conservative speech acts. </w:t>
      </w:r>
    </w:p>
    <w:p w14:paraId="20DC2864" w14:textId="0AD1947E" w:rsidR="0055686A" w:rsidRDefault="00B715C4" w:rsidP="008B28FA">
      <w:pPr>
        <w:tabs>
          <w:tab w:val="left" w:pos="720"/>
          <w:tab w:val="left" w:pos="1440"/>
          <w:tab w:val="left" w:pos="2160"/>
          <w:tab w:val="left" w:pos="2880"/>
          <w:tab w:val="left" w:pos="3600"/>
          <w:tab w:val="left" w:pos="4320"/>
        </w:tabs>
        <w:rPr>
          <w:rFonts w:ascii="Baskerville" w:hAnsi="Baskerville"/>
        </w:rPr>
      </w:pPr>
      <w:r>
        <w:rPr>
          <w:rFonts w:ascii="Baskerville" w:hAnsi="Baskerville"/>
        </w:rPr>
        <w:tab/>
      </w:r>
      <w:r w:rsidR="0055686A">
        <w:rPr>
          <w:rFonts w:ascii="Baskerville" w:hAnsi="Baskerville"/>
        </w:rPr>
        <w:t>The use of generics is already an important topic in conceptual ethics.</w:t>
      </w:r>
      <w:r w:rsidR="0055686A">
        <w:rPr>
          <w:rStyle w:val="FootnoteReference"/>
          <w:rFonts w:ascii="Baskerville" w:hAnsi="Baskerville"/>
        </w:rPr>
        <w:footnoteReference w:id="31"/>
      </w:r>
      <w:r w:rsidR="0055686A">
        <w:rPr>
          <w:rFonts w:ascii="Baskerville" w:hAnsi="Baskerville"/>
        </w:rPr>
        <w:t xml:space="preserve"> For instance, Langton, Haslanger, and Anderson argue that use of racial kind generics permit slides between kind-characterizing and salient property</w:t>
      </w:r>
      <w:r w:rsidR="00A24044">
        <w:rPr>
          <w:rFonts w:ascii="Baskerville" w:hAnsi="Baskerville"/>
        </w:rPr>
        <w:t xml:space="preserve"> in ways that can be used</w:t>
      </w:r>
      <w:r w:rsidR="0055686A">
        <w:rPr>
          <w:rFonts w:ascii="Baskerville" w:hAnsi="Baskerville"/>
        </w:rPr>
        <w:t xml:space="preserve"> to evade falsification.</w:t>
      </w:r>
      <w:r w:rsidR="0055686A">
        <w:rPr>
          <w:rStyle w:val="FootnoteReference"/>
          <w:rFonts w:ascii="Baskerville" w:hAnsi="Baskerville"/>
        </w:rPr>
        <w:footnoteReference w:id="32"/>
      </w:r>
      <w:r w:rsidR="0055686A">
        <w:rPr>
          <w:rFonts w:ascii="Baskerville" w:hAnsi="Baskerville"/>
        </w:rPr>
        <w:t xml:space="preserve"> Speakers who endorse racial generics like </w:t>
      </w:r>
      <w:r w:rsidR="0055686A">
        <w:rPr>
          <w:rFonts w:ascii="Baskerville" w:hAnsi="Baskerville"/>
          <w:i/>
        </w:rPr>
        <w:t>Mexicans are lazy,</w:t>
      </w:r>
      <w:r w:rsidR="0055686A" w:rsidRPr="005F2343">
        <w:rPr>
          <w:rFonts w:ascii="Baskerville" w:hAnsi="Baskerville"/>
        </w:rPr>
        <w:t xml:space="preserve"> </w:t>
      </w:r>
      <w:r w:rsidR="0055686A">
        <w:rPr>
          <w:rFonts w:ascii="Baskerville" w:hAnsi="Baskerville"/>
        </w:rPr>
        <w:t>might first accept the generic because of a salient property reading, on which being lazy isn’t a characteristic property of being Mexican, but it’s just a salient property associated with Mexican people.</w:t>
      </w:r>
      <w:r w:rsidR="0055686A">
        <w:rPr>
          <w:rStyle w:val="FootnoteReference"/>
          <w:rFonts w:ascii="Baskerville" w:hAnsi="Baskerville"/>
        </w:rPr>
        <w:footnoteReference w:id="33"/>
      </w:r>
      <w:r w:rsidR="0055686A">
        <w:rPr>
          <w:rFonts w:ascii="Baskerville" w:hAnsi="Baskerville"/>
        </w:rPr>
        <w:t xml:space="preserve"> </w:t>
      </w:r>
      <w:r w:rsidR="001F1745">
        <w:rPr>
          <w:rFonts w:ascii="Baskerville" w:hAnsi="Baskerville"/>
        </w:rPr>
        <w:t>W</w:t>
      </w:r>
      <w:r w:rsidR="0055686A">
        <w:rPr>
          <w:rFonts w:ascii="Baskerville" w:hAnsi="Baskerville"/>
        </w:rPr>
        <w:t xml:space="preserve">hen faced with statistical evidence </w:t>
      </w:r>
      <w:r w:rsidR="001F1745">
        <w:rPr>
          <w:rFonts w:ascii="Baskerville" w:hAnsi="Baskerville"/>
        </w:rPr>
        <w:t xml:space="preserve">that </w:t>
      </w:r>
      <w:r w:rsidR="0055686A">
        <w:rPr>
          <w:rFonts w:ascii="Baskerville" w:hAnsi="Baskerville"/>
        </w:rPr>
        <w:t>would undermine the truth of the salient property reading of the generic</w:t>
      </w:r>
      <w:r w:rsidR="001F1745">
        <w:rPr>
          <w:rFonts w:ascii="Baskerville" w:hAnsi="Baskerville"/>
        </w:rPr>
        <w:t>,</w:t>
      </w:r>
      <w:r w:rsidR="0055686A">
        <w:rPr>
          <w:rFonts w:ascii="Baskerville" w:hAnsi="Baskerville"/>
        </w:rPr>
        <w:t xml:space="preserve"> </w:t>
      </w:r>
      <w:r w:rsidR="001F1745">
        <w:rPr>
          <w:rFonts w:ascii="Baskerville" w:hAnsi="Baskerville"/>
        </w:rPr>
        <w:t xml:space="preserve">however, like that most Mexican people are very hard working, </w:t>
      </w:r>
      <w:r w:rsidR="0055686A">
        <w:rPr>
          <w:rFonts w:ascii="Baskerville" w:hAnsi="Baskerville"/>
        </w:rPr>
        <w:t>they slide to the kind-characterizing reading on which it is just connected to what it is to be Mexican, so that the non-conformity of most Mexicans can be explained away by other factors.</w:t>
      </w:r>
      <w:r w:rsidR="0055686A">
        <w:rPr>
          <w:rStyle w:val="FootnoteReference"/>
          <w:rFonts w:ascii="Baskerville" w:hAnsi="Baskerville"/>
        </w:rPr>
        <w:footnoteReference w:id="34"/>
      </w:r>
      <w:r w:rsidR="0055686A">
        <w:rPr>
          <w:rFonts w:ascii="Baskerville" w:hAnsi="Baskerville"/>
        </w:rPr>
        <w:t xml:space="preserve"> On these grounds, Langton, Haslanger, and Anderson caution against any uses of racial generics, because of the </w:t>
      </w:r>
      <w:r w:rsidR="0055686A">
        <w:rPr>
          <w:rFonts w:ascii="Baskerville" w:hAnsi="Baskerville"/>
        </w:rPr>
        <w:lastRenderedPageBreak/>
        <w:t>prevalence of this slide.</w:t>
      </w:r>
      <w:r w:rsidR="0055686A">
        <w:rPr>
          <w:rStyle w:val="FootnoteReference"/>
          <w:rFonts w:ascii="Baskerville" w:hAnsi="Baskerville"/>
        </w:rPr>
        <w:footnoteReference w:id="35"/>
      </w:r>
      <w:r w:rsidR="0055686A">
        <w:rPr>
          <w:rFonts w:ascii="Baskerville" w:hAnsi="Baskerville"/>
        </w:rPr>
        <w:t xml:space="preserve"> Importantly, their caution about racial generics can, I think, be heeded without denigrating all uses of kind-characterizing generics.</w:t>
      </w:r>
      <w:r w:rsidR="0055686A">
        <w:rPr>
          <w:rStyle w:val="FootnoteReference"/>
          <w:rFonts w:ascii="Baskerville" w:hAnsi="Baskerville"/>
        </w:rPr>
        <w:footnoteReference w:id="36"/>
      </w:r>
    </w:p>
    <w:p w14:paraId="3906412C" w14:textId="06F2A476" w:rsidR="0055686A" w:rsidRPr="00A42377" w:rsidRDefault="00B715C4" w:rsidP="008B28FA">
      <w:pPr>
        <w:tabs>
          <w:tab w:val="left" w:pos="720"/>
          <w:tab w:val="left" w:pos="1440"/>
          <w:tab w:val="left" w:pos="2160"/>
          <w:tab w:val="left" w:pos="2880"/>
          <w:tab w:val="left" w:pos="3600"/>
          <w:tab w:val="left" w:pos="4320"/>
        </w:tabs>
        <w:rPr>
          <w:rFonts w:ascii="Baskerville" w:hAnsi="Baskerville"/>
        </w:rPr>
      </w:pPr>
      <w:r>
        <w:rPr>
          <w:rFonts w:ascii="Baskerville" w:hAnsi="Baskerville"/>
        </w:rPr>
        <w:tab/>
      </w:r>
      <w:r w:rsidR="0055686A">
        <w:rPr>
          <w:rFonts w:ascii="Baskerville" w:hAnsi="Baskerville"/>
        </w:rPr>
        <w:t xml:space="preserve">Correctly understanding the speech acts in utterances like Obama’s allows us to raise important </w:t>
      </w:r>
      <w:r w:rsidR="0055686A">
        <w:rPr>
          <w:rFonts w:ascii="Baskerville" w:hAnsi="Baskerville"/>
          <w:i/>
        </w:rPr>
        <w:t xml:space="preserve">ethical </w:t>
      </w:r>
      <w:r w:rsidR="0055686A">
        <w:rPr>
          <w:rFonts w:ascii="Baskerville" w:hAnsi="Baskerville"/>
        </w:rPr>
        <w:t xml:space="preserve">questions about them. For example, I think we have seen </w:t>
      </w:r>
      <w:r w:rsidR="001F1745">
        <w:rPr>
          <w:rFonts w:ascii="Baskerville" w:hAnsi="Baskerville"/>
        </w:rPr>
        <w:t xml:space="preserve">that there is a </w:t>
      </w:r>
      <w:r w:rsidR="0055686A">
        <w:rPr>
          <w:rFonts w:ascii="Baskerville" w:hAnsi="Baskerville"/>
        </w:rPr>
        <w:t xml:space="preserve">clear reason to think many conservative normative generics have important and valuable roles to play in normative dimension of social groups. Because of this, attempts to prevent such valuable uses seem to amount to attempting to prevent a central activity of social groups, the activity of constructing and maintaining their norms and values. At the same time, there are certainly uses of such conservatives that deserve critical scrutiny. Given the role I’ve argued claims like </w:t>
      </w:r>
      <w:r w:rsidR="0055686A">
        <w:rPr>
          <w:rFonts w:ascii="Baskerville" w:hAnsi="Baskerville"/>
          <w:i/>
          <w:iCs/>
        </w:rPr>
        <w:t>No religion condones the killing of innocents</w:t>
      </w:r>
      <w:r w:rsidR="0055686A">
        <w:rPr>
          <w:rFonts w:ascii="Baskerville" w:hAnsi="Baskerville"/>
        </w:rPr>
        <w:t xml:space="preserve"> can have as normative generic conservatives, we should shift </w:t>
      </w:r>
      <w:r w:rsidR="0055686A" w:rsidRPr="00A42377">
        <w:rPr>
          <w:rFonts w:ascii="Baskerville" w:hAnsi="Baskerville"/>
        </w:rPr>
        <w:t>our attention to the ethical questions raised by both criticism of them and their use.</w:t>
      </w:r>
    </w:p>
    <w:p w14:paraId="259BF79E" w14:textId="6B773D71" w:rsidR="00A42377" w:rsidRPr="00A42377" w:rsidRDefault="00A42377" w:rsidP="008B28FA">
      <w:pPr>
        <w:tabs>
          <w:tab w:val="left" w:pos="720"/>
          <w:tab w:val="left" w:pos="1440"/>
          <w:tab w:val="left" w:pos="2160"/>
          <w:tab w:val="left" w:pos="2880"/>
          <w:tab w:val="left" w:pos="3600"/>
          <w:tab w:val="left" w:pos="4320"/>
        </w:tabs>
        <w:rPr>
          <w:rFonts w:ascii="Baskerville" w:hAnsi="Baskerville"/>
        </w:rPr>
      </w:pPr>
    </w:p>
    <w:p w14:paraId="332444CD" w14:textId="77777777" w:rsidR="00A42377" w:rsidRDefault="00A42377" w:rsidP="00A42377">
      <w:pPr>
        <w:rPr>
          <w:rFonts w:ascii="Baskerville" w:hAnsi="Baskerville" w:cs="Times New Roman"/>
          <w:b/>
          <w:bCs/>
        </w:rPr>
      </w:pPr>
    </w:p>
    <w:p w14:paraId="5E0CB50E" w14:textId="5A3B61D0" w:rsidR="00A42377" w:rsidRPr="00A42377" w:rsidRDefault="00A42377" w:rsidP="00A42377">
      <w:pPr>
        <w:rPr>
          <w:rFonts w:ascii="Baskerville" w:hAnsi="Baskerville" w:cs="Times New Roman"/>
          <w:b/>
          <w:bCs/>
        </w:rPr>
      </w:pPr>
      <w:r w:rsidRPr="00A42377">
        <w:rPr>
          <w:rFonts w:ascii="Baskerville" w:hAnsi="Baskerville" w:cs="Times New Roman"/>
          <w:b/>
          <w:bCs/>
        </w:rPr>
        <w:t xml:space="preserve">ACKNOWLEDGEMENTS: </w:t>
      </w:r>
    </w:p>
    <w:p w14:paraId="4D471EEA" w14:textId="26D7FC84" w:rsidR="00A42377" w:rsidRPr="00A42377" w:rsidRDefault="00A42377" w:rsidP="00A42377">
      <w:pPr>
        <w:rPr>
          <w:rFonts w:ascii="Baskerville" w:eastAsia="Times New Roman" w:hAnsi="Baskerville" w:cs="Times New Roman"/>
        </w:rPr>
      </w:pPr>
      <w:r w:rsidRPr="00A42377">
        <w:rPr>
          <w:rFonts w:ascii="Baskerville" w:hAnsi="Baskerville" w:cs="Times New Roman"/>
        </w:rPr>
        <w:t xml:space="preserve">Lindsay Crawford, </w:t>
      </w:r>
      <w:r w:rsidRPr="00A42377">
        <w:rPr>
          <w:rFonts w:ascii="Baskerville" w:eastAsia="Times New Roman" w:hAnsi="Baskerville" w:cs="Times New Roman"/>
        </w:rPr>
        <w:t xml:space="preserve">Jamie Dreier, Julia Haas, </w:t>
      </w:r>
      <w:r w:rsidRPr="00A42377">
        <w:rPr>
          <w:rFonts w:ascii="Baskerville" w:hAnsi="Baskerville" w:cs="Times New Roman"/>
        </w:rPr>
        <w:t xml:space="preserve">Jonathan Ichikawa, </w:t>
      </w:r>
      <w:r w:rsidRPr="00A42377">
        <w:rPr>
          <w:rFonts w:ascii="Baskerville" w:eastAsia="Times New Roman" w:hAnsi="Baskerville" w:cs="Times New Roman"/>
        </w:rPr>
        <w:t xml:space="preserve">Zoë Johnson King, </w:t>
      </w:r>
      <w:r w:rsidRPr="00A42377">
        <w:rPr>
          <w:rFonts w:ascii="Baskerville" w:hAnsi="Baskerville" w:cs="Times New Roman"/>
        </w:rPr>
        <w:t xml:space="preserve">Lauren </w:t>
      </w:r>
      <w:proofErr w:type="spellStart"/>
      <w:r w:rsidRPr="00A42377">
        <w:rPr>
          <w:rFonts w:ascii="Baskerville" w:hAnsi="Baskerville" w:cs="Times New Roman"/>
        </w:rPr>
        <w:t>Leydon</w:t>
      </w:r>
      <w:proofErr w:type="spellEnd"/>
      <w:r w:rsidRPr="00A42377">
        <w:rPr>
          <w:rFonts w:ascii="Baskerville" w:hAnsi="Baskerville" w:cs="Times New Roman"/>
        </w:rPr>
        <w:t xml:space="preserve">-Hardy, Brooke McLane-Higginson, Eliot Michaelson, Tyke Nunez, </w:t>
      </w:r>
      <w:r w:rsidRPr="00A42377">
        <w:rPr>
          <w:rFonts w:ascii="Baskerville" w:eastAsia="Times New Roman" w:hAnsi="Baskerville" w:cs="Times New Roman"/>
        </w:rPr>
        <w:t xml:space="preserve">Kathryn </w:t>
      </w:r>
      <w:proofErr w:type="spellStart"/>
      <w:r w:rsidRPr="00A42377">
        <w:rPr>
          <w:rFonts w:ascii="Baskerville" w:eastAsia="Times New Roman" w:hAnsi="Baskerville" w:cs="Times New Roman"/>
        </w:rPr>
        <w:t>Pogin</w:t>
      </w:r>
      <w:proofErr w:type="spellEnd"/>
      <w:r w:rsidRPr="00A42377">
        <w:rPr>
          <w:rFonts w:ascii="Baskerville" w:eastAsia="Times New Roman" w:hAnsi="Baskerville" w:cs="Times New Roman"/>
        </w:rPr>
        <w:t xml:space="preserve">, Joshua Schechter, Lizzie </w:t>
      </w:r>
      <w:proofErr w:type="spellStart"/>
      <w:r w:rsidRPr="00A42377">
        <w:rPr>
          <w:rFonts w:ascii="Baskerville" w:eastAsia="Times New Roman" w:hAnsi="Baskerville" w:cs="Times New Roman"/>
        </w:rPr>
        <w:t>Schecter</w:t>
      </w:r>
      <w:proofErr w:type="spellEnd"/>
      <w:r w:rsidRPr="00A42377">
        <w:rPr>
          <w:rFonts w:ascii="Baskerville" w:eastAsia="Times New Roman" w:hAnsi="Baskerville" w:cs="Times New Roman"/>
        </w:rPr>
        <w:t xml:space="preserve">, Daniel Singer, Julia </w:t>
      </w:r>
      <w:proofErr w:type="spellStart"/>
      <w:r w:rsidRPr="00A42377">
        <w:rPr>
          <w:rFonts w:ascii="Baskerville" w:eastAsia="Times New Roman" w:hAnsi="Baskerville" w:cs="Times New Roman"/>
        </w:rPr>
        <w:t>Staffel</w:t>
      </w:r>
      <w:proofErr w:type="spellEnd"/>
      <w:r w:rsidRPr="00A42377">
        <w:rPr>
          <w:rFonts w:ascii="Baskerville" w:eastAsia="Times New Roman" w:hAnsi="Baskerville" w:cs="Times New Roman"/>
        </w:rPr>
        <w:t xml:space="preserve">, </w:t>
      </w:r>
      <w:r w:rsidRPr="00A42377">
        <w:rPr>
          <w:rFonts w:ascii="Baskerville" w:hAnsi="Baskerville" w:cs="Times New Roman"/>
        </w:rPr>
        <w:t xml:space="preserve">Katia </w:t>
      </w:r>
      <w:proofErr w:type="spellStart"/>
      <w:r w:rsidRPr="00A42377">
        <w:rPr>
          <w:rFonts w:ascii="Baskerville" w:hAnsi="Baskerville" w:cs="Times New Roman"/>
        </w:rPr>
        <w:t>Vavova</w:t>
      </w:r>
      <w:proofErr w:type="spellEnd"/>
      <w:r w:rsidRPr="00A42377">
        <w:rPr>
          <w:rFonts w:ascii="Baskerville" w:hAnsi="Baskerville" w:cs="Times New Roman"/>
        </w:rPr>
        <w:t xml:space="preserve">, Daniel Wodak, </w:t>
      </w:r>
      <w:r>
        <w:rPr>
          <w:rFonts w:ascii="Baskerville" w:hAnsi="Baskerville" w:cs="Times New Roman"/>
        </w:rPr>
        <w:t xml:space="preserve">and </w:t>
      </w:r>
      <w:r w:rsidRPr="00A42377">
        <w:rPr>
          <w:rFonts w:ascii="Baskerville" w:hAnsi="Baskerville" w:cs="Times New Roman"/>
        </w:rPr>
        <w:t>audiences at The 2017 Vancouver Summer Philosophy Conference</w:t>
      </w:r>
      <w:r w:rsidRPr="00A42377">
        <w:rPr>
          <w:rFonts w:ascii="Baskerville" w:eastAsia="Times New Roman" w:hAnsi="Baskerville" w:cs="Times New Roman"/>
        </w:rPr>
        <w:t xml:space="preserve"> and the 2017 Pacific APA.</w:t>
      </w:r>
    </w:p>
    <w:p w14:paraId="24B4DC07" w14:textId="18F8F740" w:rsidR="00C11BC3" w:rsidRPr="00A42377" w:rsidRDefault="00C11BC3" w:rsidP="00A42377">
      <w:pPr>
        <w:jc w:val="both"/>
        <w:rPr>
          <w:rFonts w:ascii="Baskerville" w:hAnsi="Baskerville"/>
        </w:rPr>
      </w:pPr>
    </w:p>
    <w:p w14:paraId="137158D8" w14:textId="610A4736" w:rsidR="007D2D99" w:rsidRPr="00C474F5" w:rsidRDefault="004E06D7" w:rsidP="00A42377">
      <w:pPr>
        <w:tabs>
          <w:tab w:val="left" w:pos="720"/>
          <w:tab w:val="left" w:pos="1440"/>
          <w:tab w:val="left" w:pos="2160"/>
          <w:tab w:val="left" w:pos="2880"/>
          <w:tab w:val="left" w:pos="3600"/>
          <w:tab w:val="left" w:pos="4320"/>
        </w:tabs>
        <w:spacing w:line="360" w:lineRule="auto"/>
        <w:rPr>
          <w:rFonts w:ascii="Times New Roman" w:hAnsi="Times New Roman" w:cs="Times New Roman"/>
          <w:sz w:val="22"/>
          <w:szCs w:val="22"/>
        </w:rPr>
      </w:pPr>
      <w:r>
        <w:rPr>
          <w:rFonts w:ascii="Times New Roman" w:hAnsi="Times New Roman" w:cs="Times New Roman"/>
          <w:sz w:val="22"/>
          <w:szCs w:val="22"/>
        </w:rPr>
        <w:t>References</w:t>
      </w:r>
    </w:p>
    <w:p w14:paraId="510D7DD7" w14:textId="7A1AFA60"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Austin, J</w:t>
      </w:r>
      <w:r w:rsidR="001F1745" w:rsidRPr="00C474F5">
        <w:rPr>
          <w:rFonts w:ascii="Times New Roman" w:hAnsi="Times New Roman" w:cs="Times New Roman"/>
        </w:rPr>
        <w:t>ohn</w:t>
      </w:r>
      <w:r w:rsidR="005625D2">
        <w:rPr>
          <w:rFonts w:ascii="Times New Roman" w:hAnsi="Times New Roman" w:cs="Times New Roman"/>
        </w:rPr>
        <w:t xml:space="preserve"> </w:t>
      </w:r>
      <w:r w:rsidRPr="00C474F5">
        <w:rPr>
          <w:rFonts w:ascii="Times New Roman" w:hAnsi="Times New Roman" w:cs="Times New Roman"/>
        </w:rPr>
        <w:t>(1963)</w:t>
      </w:r>
      <w:r w:rsidR="004E06D7">
        <w:rPr>
          <w:rFonts w:ascii="Times New Roman" w:hAnsi="Times New Roman" w:cs="Times New Roman"/>
        </w:rPr>
        <w:t>.</w:t>
      </w:r>
      <w:r w:rsidRPr="00C474F5">
        <w:rPr>
          <w:rFonts w:ascii="Times New Roman" w:hAnsi="Times New Roman" w:cs="Times New Roman"/>
        </w:rPr>
        <w:t xml:space="preserve"> </w:t>
      </w:r>
      <w:r w:rsidRPr="00C474F5">
        <w:rPr>
          <w:rFonts w:ascii="Times New Roman" w:hAnsi="Times New Roman" w:cs="Times New Roman"/>
          <w:i/>
        </w:rPr>
        <w:t xml:space="preserve">How To Do Things With Words. </w:t>
      </w:r>
      <w:r w:rsidRPr="00C474F5">
        <w:rPr>
          <w:rFonts w:ascii="Times New Roman" w:hAnsi="Times New Roman" w:cs="Times New Roman"/>
        </w:rPr>
        <w:t>Oxford: Oxford University Press.</w:t>
      </w:r>
    </w:p>
    <w:p w14:paraId="697D1E37" w14:textId="5AD0AE27" w:rsidR="00BD2269" w:rsidRPr="00C474F5" w:rsidRDefault="00BD2269" w:rsidP="00BD2269">
      <w:pPr>
        <w:pStyle w:val="BibliographyKML"/>
        <w:rPr>
          <w:rFonts w:ascii="Times New Roman" w:hAnsi="Times New Roman" w:cs="Times New Roman"/>
        </w:rPr>
      </w:pPr>
      <w:r w:rsidRPr="00C474F5">
        <w:rPr>
          <w:rFonts w:ascii="Times New Roman" w:hAnsi="Times New Roman" w:cs="Times New Roman"/>
        </w:rPr>
        <w:t>Brown, Penelope</w:t>
      </w:r>
      <w:r w:rsidR="00183D3B">
        <w:rPr>
          <w:rFonts w:ascii="Times New Roman" w:hAnsi="Times New Roman" w:cs="Times New Roman"/>
        </w:rPr>
        <w:t xml:space="preserve"> &amp;</w:t>
      </w:r>
      <w:r w:rsidRPr="00C474F5">
        <w:rPr>
          <w:rFonts w:ascii="Times New Roman" w:hAnsi="Times New Roman" w:cs="Times New Roman"/>
        </w:rPr>
        <w:t xml:space="preserve"> Levinson, Stephen, </w:t>
      </w:r>
      <w:r w:rsidR="001F1745" w:rsidRPr="00C474F5">
        <w:rPr>
          <w:rFonts w:ascii="Times New Roman" w:hAnsi="Times New Roman" w:cs="Times New Roman"/>
        </w:rPr>
        <w:t>(</w:t>
      </w:r>
      <w:r w:rsidRPr="00C474F5">
        <w:rPr>
          <w:rFonts w:ascii="Times New Roman" w:hAnsi="Times New Roman" w:cs="Times New Roman"/>
        </w:rPr>
        <w:t>1987</w:t>
      </w:r>
      <w:r w:rsidR="001F1745" w:rsidRPr="00C474F5">
        <w:rPr>
          <w:rFonts w:ascii="Times New Roman" w:hAnsi="Times New Roman" w:cs="Times New Roman"/>
        </w:rPr>
        <w:t>)</w:t>
      </w:r>
      <w:r w:rsidRPr="00C474F5">
        <w:rPr>
          <w:rFonts w:ascii="Times New Roman" w:hAnsi="Times New Roman" w:cs="Times New Roman"/>
        </w:rPr>
        <w:t xml:space="preserve">. </w:t>
      </w:r>
      <w:r w:rsidRPr="00C474F5">
        <w:rPr>
          <w:rFonts w:ascii="Times New Roman" w:hAnsi="Times New Roman" w:cs="Times New Roman"/>
          <w:i/>
          <w:iCs/>
        </w:rPr>
        <w:t>Politeness: Some Universals in Language Usage</w:t>
      </w:r>
      <w:r w:rsidRPr="00C474F5">
        <w:rPr>
          <w:rFonts w:ascii="Times New Roman" w:hAnsi="Times New Roman" w:cs="Times New Roman"/>
        </w:rPr>
        <w:t>. Cambridge</w:t>
      </w:r>
      <w:r w:rsidR="00AB2BDF" w:rsidRPr="00C474F5">
        <w:rPr>
          <w:rFonts w:ascii="Times New Roman" w:hAnsi="Times New Roman" w:cs="Times New Roman"/>
        </w:rPr>
        <w:t>:</w:t>
      </w:r>
      <w:r w:rsidRPr="00C474F5">
        <w:rPr>
          <w:rFonts w:ascii="Times New Roman" w:hAnsi="Times New Roman" w:cs="Times New Roman"/>
        </w:rPr>
        <w:t xml:space="preserve"> </w:t>
      </w:r>
      <w:r w:rsidR="00AB2BDF" w:rsidRPr="00C474F5">
        <w:rPr>
          <w:rFonts w:ascii="Times New Roman" w:hAnsi="Times New Roman" w:cs="Times New Roman"/>
        </w:rPr>
        <w:t xml:space="preserve">Cambridge </w:t>
      </w:r>
      <w:r w:rsidRPr="00C474F5">
        <w:rPr>
          <w:rFonts w:ascii="Times New Roman" w:hAnsi="Times New Roman" w:cs="Times New Roman"/>
        </w:rPr>
        <w:t>University Press.</w:t>
      </w:r>
    </w:p>
    <w:p w14:paraId="23B81C63" w14:textId="29342A1D" w:rsidR="007D2D99" w:rsidRDefault="007D2D99" w:rsidP="007D2D99">
      <w:pPr>
        <w:pStyle w:val="BibliographyKML"/>
        <w:rPr>
          <w:rFonts w:ascii="Times New Roman" w:hAnsi="Times New Roman" w:cs="Times New Roman"/>
        </w:rPr>
      </w:pPr>
      <w:r w:rsidRPr="00C474F5">
        <w:rPr>
          <w:rFonts w:ascii="Times New Roman" w:hAnsi="Times New Roman" w:cs="Times New Roman"/>
        </w:rPr>
        <w:t>Egan, A</w:t>
      </w:r>
      <w:r w:rsidR="00AB2BDF" w:rsidRPr="00C474F5">
        <w:rPr>
          <w:rFonts w:ascii="Times New Roman" w:hAnsi="Times New Roman" w:cs="Times New Roman"/>
        </w:rPr>
        <w:t>ndrew</w:t>
      </w:r>
      <w:r w:rsidRPr="00C474F5">
        <w:rPr>
          <w:rFonts w:ascii="Times New Roman" w:hAnsi="Times New Roman" w:cs="Times New Roman"/>
        </w:rPr>
        <w:t xml:space="preserve"> (2009). Billboards, bombs, and shotgun weddings. </w:t>
      </w:r>
      <w:proofErr w:type="spellStart"/>
      <w:r w:rsidRPr="00C474F5">
        <w:rPr>
          <w:rFonts w:ascii="Times New Roman" w:hAnsi="Times New Roman" w:cs="Times New Roman"/>
          <w:i/>
          <w:iCs/>
        </w:rPr>
        <w:t>Synthese</w:t>
      </w:r>
      <w:proofErr w:type="spellEnd"/>
      <w:r w:rsidRPr="00C474F5">
        <w:rPr>
          <w:rFonts w:ascii="Times New Roman" w:hAnsi="Times New Roman" w:cs="Times New Roman"/>
        </w:rPr>
        <w:t xml:space="preserve">, </w:t>
      </w:r>
      <w:r w:rsidRPr="004E06D7">
        <w:rPr>
          <w:rFonts w:ascii="Times New Roman" w:hAnsi="Times New Roman" w:cs="Times New Roman"/>
          <w:i/>
          <w:iCs/>
        </w:rPr>
        <w:t>166(2</w:t>
      </w:r>
      <w:proofErr w:type="gramStart"/>
      <w:r w:rsidRPr="004E06D7">
        <w:rPr>
          <w:rFonts w:ascii="Times New Roman" w:hAnsi="Times New Roman" w:cs="Times New Roman"/>
          <w:i/>
          <w:iCs/>
        </w:rPr>
        <w:t>)</w:t>
      </w:r>
      <w:r w:rsidR="004E06D7" w:rsidRPr="004E06D7">
        <w:rPr>
          <w:rFonts w:ascii="Times New Roman" w:hAnsi="Times New Roman" w:cs="Times New Roman"/>
          <w:i/>
          <w:iCs/>
        </w:rPr>
        <w:t>,</w:t>
      </w:r>
      <w:r w:rsidR="004E06D7">
        <w:rPr>
          <w:rFonts w:ascii="Times New Roman" w:hAnsi="Times New Roman" w:cs="Times New Roman"/>
        </w:rPr>
        <w:t xml:space="preserve"> </w:t>
      </w:r>
      <w:r w:rsidRPr="00C474F5">
        <w:rPr>
          <w:rFonts w:ascii="Times New Roman" w:hAnsi="Times New Roman" w:cs="Times New Roman"/>
        </w:rPr>
        <w:t xml:space="preserve"> 251</w:t>
      </w:r>
      <w:proofErr w:type="gramEnd"/>
      <w:r w:rsidRPr="00C474F5">
        <w:rPr>
          <w:rFonts w:ascii="Times New Roman" w:hAnsi="Times New Roman" w:cs="Times New Roman"/>
        </w:rPr>
        <w:t xml:space="preserve">–279. </w:t>
      </w:r>
    </w:p>
    <w:p w14:paraId="5140592D" w14:textId="79DD7CF3" w:rsidR="00184180" w:rsidRPr="00184180" w:rsidRDefault="00184180" w:rsidP="007D2D99">
      <w:pPr>
        <w:pStyle w:val="BibliographyKML"/>
        <w:rPr>
          <w:rFonts w:ascii="Times New Roman" w:hAnsi="Times New Roman" w:cs="Times New Roman"/>
        </w:rPr>
      </w:pPr>
      <w:r>
        <w:rPr>
          <w:rFonts w:ascii="Times New Roman" w:hAnsi="Times New Roman" w:cs="Times New Roman"/>
        </w:rPr>
        <w:t xml:space="preserve">Enç, M. (1991). The Semantics of Specificity. </w:t>
      </w:r>
      <w:r>
        <w:rPr>
          <w:rFonts w:ascii="Times New Roman" w:hAnsi="Times New Roman" w:cs="Times New Roman"/>
          <w:i/>
          <w:iCs/>
        </w:rPr>
        <w:t>Linguistic Inquiry, 22(1)</w:t>
      </w:r>
      <w:r>
        <w:rPr>
          <w:rFonts w:ascii="Times New Roman" w:hAnsi="Times New Roman" w:cs="Times New Roman"/>
        </w:rPr>
        <w:t xml:space="preserve">, 1–25. </w:t>
      </w:r>
    </w:p>
    <w:p w14:paraId="08AD0F12" w14:textId="7A667F8B" w:rsidR="008A4E24" w:rsidRPr="00C474F5" w:rsidRDefault="008A4E24" w:rsidP="008A4E24">
      <w:pPr>
        <w:pStyle w:val="BibliographyKML"/>
        <w:rPr>
          <w:rFonts w:ascii="Times New Roman" w:hAnsi="Times New Roman" w:cs="Times New Roman"/>
        </w:rPr>
      </w:pPr>
      <w:r w:rsidRPr="00C474F5">
        <w:rPr>
          <w:rFonts w:ascii="Times New Roman" w:hAnsi="Times New Roman" w:cs="Times New Roman"/>
        </w:rPr>
        <w:t>Ervin-Tripp, S</w:t>
      </w:r>
      <w:r w:rsidR="00AB2BDF" w:rsidRPr="00C474F5">
        <w:rPr>
          <w:rFonts w:ascii="Times New Roman" w:hAnsi="Times New Roman" w:cs="Times New Roman"/>
        </w:rPr>
        <w:t>usan</w:t>
      </w:r>
      <w:r w:rsidRPr="00C474F5">
        <w:rPr>
          <w:rFonts w:ascii="Times New Roman" w:hAnsi="Times New Roman" w:cs="Times New Roman"/>
        </w:rPr>
        <w:t xml:space="preserve"> (1976). Is Sybil there? The structure of some American English directives. </w:t>
      </w:r>
      <w:r w:rsidRPr="00C474F5">
        <w:rPr>
          <w:rFonts w:ascii="Times New Roman" w:hAnsi="Times New Roman" w:cs="Times New Roman"/>
          <w:i/>
          <w:iCs/>
        </w:rPr>
        <w:t>Language in Society</w:t>
      </w:r>
      <w:r w:rsidRPr="004E06D7">
        <w:rPr>
          <w:rFonts w:ascii="Times New Roman" w:hAnsi="Times New Roman" w:cs="Times New Roman"/>
          <w:i/>
          <w:iCs/>
        </w:rPr>
        <w:t>, 5</w:t>
      </w:r>
      <w:r w:rsidRPr="00C474F5">
        <w:rPr>
          <w:rFonts w:ascii="Times New Roman" w:hAnsi="Times New Roman" w:cs="Times New Roman"/>
        </w:rPr>
        <w:t>,</w:t>
      </w:r>
      <w:r w:rsidR="00AB2BDF" w:rsidRPr="00C474F5">
        <w:rPr>
          <w:rFonts w:ascii="Times New Roman" w:hAnsi="Times New Roman" w:cs="Times New Roman"/>
        </w:rPr>
        <w:t xml:space="preserve"> </w:t>
      </w:r>
      <w:r w:rsidRPr="00C474F5">
        <w:rPr>
          <w:rFonts w:ascii="Times New Roman" w:hAnsi="Times New Roman" w:cs="Times New Roman"/>
        </w:rPr>
        <w:t>25</w:t>
      </w:r>
      <w:r w:rsidR="004E06D7">
        <w:rPr>
          <w:rFonts w:ascii="Times New Roman" w:hAnsi="Times New Roman" w:cs="Times New Roman"/>
        </w:rPr>
        <w:t>–6</w:t>
      </w:r>
      <w:r w:rsidRPr="00C474F5">
        <w:rPr>
          <w:rFonts w:ascii="Times New Roman" w:hAnsi="Times New Roman" w:cs="Times New Roman"/>
        </w:rPr>
        <w:t xml:space="preserve">6. </w:t>
      </w:r>
    </w:p>
    <w:p w14:paraId="6B20CE82" w14:textId="77777777" w:rsidR="007D2D99" w:rsidRPr="00C474F5" w:rsidRDefault="007D2D99" w:rsidP="007D2D99">
      <w:pPr>
        <w:pStyle w:val="BibliographyKML"/>
        <w:rPr>
          <w:rFonts w:ascii="Times New Roman" w:hAnsi="Times New Roman" w:cs="Times New Roman"/>
          <w:i/>
        </w:rPr>
      </w:pPr>
      <w:r w:rsidRPr="00C474F5">
        <w:rPr>
          <w:rFonts w:ascii="Times New Roman" w:hAnsi="Times New Roman" w:cs="Times New Roman"/>
        </w:rPr>
        <w:t xml:space="preserve">Flew, Anthony. (1975). </w:t>
      </w:r>
      <w:r w:rsidRPr="00C474F5">
        <w:rPr>
          <w:rFonts w:ascii="Times New Roman" w:hAnsi="Times New Roman" w:cs="Times New Roman"/>
          <w:i/>
        </w:rPr>
        <w:t>Thinking about Thinking.</w:t>
      </w:r>
      <w:r w:rsidRPr="00C474F5">
        <w:rPr>
          <w:rFonts w:ascii="Times New Roman" w:hAnsi="Times New Roman" w:cs="Times New Roman"/>
        </w:rPr>
        <w:t xml:space="preserve"> Glasgow: Fontina Press.</w:t>
      </w:r>
      <w:r w:rsidRPr="00C474F5">
        <w:rPr>
          <w:rFonts w:ascii="Times New Roman" w:hAnsi="Times New Roman" w:cs="Times New Roman"/>
          <w:i/>
        </w:rPr>
        <w:t xml:space="preserve"> </w:t>
      </w:r>
    </w:p>
    <w:p w14:paraId="649F3C4C" w14:textId="77777777" w:rsidR="007D2D99" w:rsidRPr="00701132" w:rsidRDefault="007D2D99" w:rsidP="007D2D99">
      <w:pPr>
        <w:pStyle w:val="BibliographyKML"/>
        <w:rPr>
          <w:rFonts w:ascii="Times New Roman" w:hAnsi="Times New Roman" w:cs="Times New Roman"/>
          <w:i/>
        </w:rPr>
      </w:pPr>
      <w:r w:rsidRPr="00C474F5">
        <w:rPr>
          <w:rFonts w:ascii="Times New Roman" w:hAnsi="Times New Roman" w:cs="Times New Roman"/>
        </w:rPr>
        <w:t>——— (</w:t>
      </w:r>
      <w:r w:rsidRPr="00701132">
        <w:rPr>
          <w:rFonts w:ascii="Times New Roman" w:hAnsi="Times New Roman" w:cs="Times New Roman"/>
        </w:rPr>
        <w:t xml:space="preserve">1978). </w:t>
      </w:r>
      <w:r w:rsidRPr="00701132">
        <w:rPr>
          <w:rFonts w:ascii="Times New Roman" w:hAnsi="Times New Roman" w:cs="Times New Roman"/>
          <w:i/>
        </w:rPr>
        <w:t xml:space="preserve">Thinking about Thinking </w:t>
      </w:r>
      <w:r w:rsidRPr="00701132">
        <w:rPr>
          <w:rFonts w:ascii="Times New Roman" w:hAnsi="Times New Roman" w:cs="Times New Roman"/>
        </w:rPr>
        <w:t>Glasgow: Fontina Press.</w:t>
      </w:r>
    </w:p>
    <w:p w14:paraId="4BD91F2D" w14:textId="6EC27804" w:rsidR="007D2D99" w:rsidRDefault="007D2D99" w:rsidP="007D2D99">
      <w:pPr>
        <w:pStyle w:val="BibliographyKML"/>
        <w:rPr>
          <w:rFonts w:ascii="Times New Roman" w:hAnsi="Times New Roman" w:cs="Times New Roman"/>
        </w:rPr>
      </w:pPr>
      <w:r w:rsidRPr="00701132">
        <w:rPr>
          <w:rFonts w:ascii="Times New Roman" w:hAnsi="Times New Roman" w:cs="Times New Roman"/>
        </w:rPr>
        <w:t xml:space="preserve">——— (1998). </w:t>
      </w:r>
      <w:r w:rsidRPr="00701132">
        <w:rPr>
          <w:rFonts w:ascii="Times New Roman" w:hAnsi="Times New Roman" w:cs="Times New Roman"/>
          <w:i/>
        </w:rPr>
        <w:t xml:space="preserve">How to Think Straight. </w:t>
      </w:r>
      <w:r w:rsidRPr="00701132">
        <w:rPr>
          <w:rFonts w:ascii="Times New Roman" w:hAnsi="Times New Roman" w:cs="Times New Roman"/>
        </w:rPr>
        <w:t>New York: Prometheus</w:t>
      </w:r>
      <w:r w:rsidR="00AB2BDF" w:rsidRPr="00701132">
        <w:rPr>
          <w:rFonts w:ascii="Times New Roman" w:hAnsi="Times New Roman" w:cs="Times New Roman"/>
        </w:rPr>
        <w:t xml:space="preserve"> Press</w:t>
      </w:r>
      <w:r w:rsidRPr="00701132">
        <w:rPr>
          <w:rFonts w:ascii="Times New Roman" w:hAnsi="Times New Roman" w:cs="Times New Roman"/>
        </w:rPr>
        <w:t xml:space="preserve">. </w:t>
      </w:r>
    </w:p>
    <w:p w14:paraId="358316E8" w14:textId="79CF1054" w:rsidR="006E462A" w:rsidRPr="006E462A" w:rsidRDefault="006E462A" w:rsidP="007D2D99">
      <w:pPr>
        <w:pStyle w:val="BibliographyKML"/>
        <w:rPr>
          <w:rFonts w:ascii="Times New Roman" w:hAnsi="Times New Roman" w:cs="Times New Roman"/>
        </w:rPr>
      </w:pPr>
      <w:r>
        <w:rPr>
          <w:rFonts w:ascii="Times New Roman" w:hAnsi="Times New Roman" w:cs="Times New Roman"/>
        </w:rPr>
        <w:t xml:space="preserve">Fogel, Daniel, Daniel Harris, &amp; Matt Moss. (2018). </w:t>
      </w:r>
      <w:r>
        <w:rPr>
          <w:rFonts w:ascii="Times New Roman" w:hAnsi="Times New Roman" w:cs="Times New Roman"/>
          <w:i/>
          <w:iCs/>
        </w:rPr>
        <w:t>New Work on Speech Acts.</w:t>
      </w:r>
      <w:r>
        <w:rPr>
          <w:rFonts w:ascii="Times New Roman" w:hAnsi="Times New Roman" w:cs="Times New Roman"/>
        </w:rPr>
        <w:t xml:space="preserve"> Oxford: Oxford University Press.</w:t>
      </w:r>
    </w:p>
    <w:p w14:paraId="3F985FE0" w14:textId="75A74A87" w:rsidR="00701132" w:rsidRPr="00701132" w:rsidRDefault="00701132" w:rsidP="00C0444C">
      <w:pPr>
        <w:ind w:left="720" w:hanging="720"/>
        <w:rPr>
          <w:sz w:val="22"/>
          <w:szCs w:val="22"/>
        </w:rPr>
      </w:pPr>
      <w:r w:rsidRPr="00701132">
        <w:rPr>
          <w:rFonts w:ascii="Times New Roman" w:hAnsi="Times New Roman" w:cs="Times New Roman"/>
          <w:sz w:val="22"/>
          <w:szCs w:val="22"/>
        </w:rPr>
        <w:t>Gadd, Sophie. (2014) `#</w:t>
      </w:r>
      <w:proofErr w:type="spellStart"/>
      <w:r w:rsidRPr="00701132">
        <w:rPr>
          <w:rFonts w:ascii="Times New Roman" w:hAnsi="Times New Roman" w:cs="Times New Roman"/>
          <w:sz w:val="22"/>
          <w:szCs w:val="22"/>
        </w:rPr>
        <w:t>NotInMyName</w:t>
      </w:r>
      <w:proofErr w:type="spellEnd"/>
      <w:r w:rsidRPr="00701132">
        <w:rPr>
          <w:rFonts w:ascii="Times New Roman" w:hAnsi="Times New Roman" w:cs="Times New Roman"/>
          <w:sz w:val="22"/>
          <w:szCs w:val="22"/>
        </w:rPr>
        <w:t xml:space="preserve">: Young British Muslims stand up to ISIS in online campaign’, </w:t>
      </w:r>
      <w:r w:rsidRPr="00701132">
        <w:rPr>
          <w:rFonts w:ascii="Times New Roman" w:hAnsi="Times New Roman" w:cs="Times New Roman"/>
          <w:i/>
          <w:iCs/>
          <w:sz w:val="22"/>
          <w:szCs w:val="22"/>
        </w:rPr>
        <w:t>The Mirror</w:t>
      </w:r>
      <w:r w:rsidRPr="00701132">
        <w:rPr>
          <w:rFonts w:ascii="Times New Roman" w:hAnsi="Times New Roman" w:cs="Times New Roman"/>
          <w:sz w:val="22"/>
          <w:szCs w:val="22"/>
        </w:rPr>
        <w:t xml:space="preserve">, 17 Sept 2014. Available at: https://www.mirror.co.uk/news/uk-news/notinmyname-young-british-muslims-stand-4274392 (Accessed: 1 Sept 2019) </w:t>
      </w:r>
    </w:p>
    <w:p w14:paraId="1B3BF357" w14:textId="031AE04C" w:rsidR="007D2D99" w:rsidRDefault="007D2D99" w:rsidP="00C0444C">
      <w:pPr>
        <w:pStyle w:val="BibliographyKML"/>
        <w:rPr>
          <w:rFonts w:ascii="Times New Roman" w:hAnsi="Times New Roman" w:cs="Times New Roman"/>
        </w:rPr>
      </w:pPr>
      <w:r w:rsidRPr="00701132">
        <w:rPr>
          <w:rFonts w:ascii="Times New Roman" w:hAnsi="Times New Roman" w:cs="Times New Roman"/>
        </w:rPr>
        <w:t xml:space="preserve">Haslanger, Sally. (2011). Ideology, </w:t>
      </w:r>
      <w:r w:rsidR="00AB2BDF" w:rsidRPr="00701132">
        <w:rPr>
          <w:rFonts w:ascii="Times New Roman" w:hAnsi="Times New Roman" w:cs="Times New Roman"/>
        </w:rPr>
        <w:t>g</w:t>
      </w:r>
      <w:r w:rsidRPr="00701132">
        <w:rPr>
          <w:rFonts w:ascii="Times New Roman" w:hAnsi="Times New Roman" w:cs="Times New Roman"/>
        </w:rPr>
        <w:t xml:space="preserve">enerics, and </w:t>
      </w:r>
      <w:r w:rsidR="00AB2BDF" w:rsidRPr="00701132">
        <w:rPr>
          <w:rFonts w:ascii="Times New Roman" w:hAnsi="Times New Roman" w:cs="Times New Roman"/>
        </w:rPr>
        <w:t>c</w:t>
      </w:r>
      <w:r w:rsidRPr="00701132">
        <w:rPr>
          <w:rFonts w:ascii="Times New Roman" w:hAnsi="Times New Roman" w:cs="Times New Roman"/>
        </w:rPr>
        <w:t xml:space="preserve">ommon </w:t>
      </w:r>
      <w:r w:rsidR="00AB2BDF" w:rsidRPr="00701132">
        <w:rPr>
          <w:rFonts w:ascii="Times New Roman" w:hAnsi="Times New Roman" w:cs="Times New Roman"/>
        </w:rPr>
        <w:t>g</w:t>
      </w:r>
      <w:r w:rsidRPr="00701132">
        <w:rPr>
          <w:rFonts w:ascii="Times New Roman" w:hAnsi="Times New Roman" w:cs="Times New Roman"/>
        </w:rPr>
        <w:t xml:space="preserve">round. In C Witt (ed), </w:t>
      </w:r>
      <w:r w:rsidRPr="00701132">
        <w:rPr>
          <w:rFonts w:ascii="Times New Roman" w:hAnsi="Times New Roman" w:cs="Times New Roman"/>
          <w:i/>
        </w:rPr>
        <w:t xml:space="preserve">Feminist Metaphysics: Explorations in the Ontology of Sex, Gender, and the Self. </w:t>
      </w:r>
      <w:r w:rsidRPr="00701132">
        <w:rPr>
          <w:rFonts w:ascii="Times New Roman" w:hAnsi="Times New Roman" w:cs="Times New Roman"/>
        </w:rPr>
        <w:t>Dordrecht: Springer</w:t>
      </w:r>
      <w:r w:rsidR="004E06D7">
        <w:rPr>
          <w:rFonts w:ascii="Times New Roman" w:hAnsi="Times New Roman" w:cs="Times New Roman"/>
        </w:rPr>
        <w:t>,</w:t>
      </w:r>
      <w:r w:rsidRPr="00701132">
        <w:rPr>
          <w:rFonts w:ascii="Times New Roman" w:hAnsi="Times New Roman" w:cs="Times New Roman"/>
        </w:rPr>
        <w:t xml:space="preserve"> 179–209. </w:t>
      </w:r>
      <w:r w:rsidR="00C0444C">
        <w:rPr>
          <w:rFonts w:ascii="Times New Roman" w:hAnsi="Times New Roman" w:cs="Times New Roman"/>
        </w:rPr>
        <w:t xml:space="preserve"> </w:t>
      </w:r>
    </w:p>
    <w:p w14:paraId="4A32EBC6" w14:textId="571B40A3" w:rsidR="00183D3B" w:rsidRPr="00183D3B" w:rsidRDefault="00183D3B" w:rsidP="008A4E24">
      <w:pPr>
        <w:pStyle w:val="BibliographyKML"/>
        <w:rPr>
          <w:rFonts w:ascii="Times New Roman" w:hAnsi="Times New Roman" w:cs="Times New Roman"/>
        </w:rPr>
      </w:pPr>
      <w:r>
        <w:rPr>
          <w:rFonts w:ascii="Times New Roman" w:hAnsi="Times New Roman" w:cs="Times New Roman"/>
        </w:rPr>
        <w:lastRenderedPageBreak/>
        <w:t>Hooper, John. (2012)</w:t>
      </w:r>
      <w:r w:rsidR="004E06D7">
        <w:rPr>
          <w:rFonts w:ascii="Times New Roman" w:hAnsi="Times New Roman" w:cs="Times New Roman"/>
        </w:rPr>
        <w:t>.</w:t>
      </w:r>
      <w:r>
        <w:rPr>
          <w:rFonts w:ascii="Times New Roman" w:hAnsi="Times New Roman" w:cs="Times New Roman"/>
        </w:rPr>
        <w:t xml:space="preserve"> Francesco Schettino: the captain who refused to return to ship</w:t>
      </w:r>
      <w:r w:rsidR="004E06D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The Guardian</w:t>
      </w:r>
      <w:r w:rsidR="004E06D7">
        <w:rPr>
          <w:rFonts w:ascii="Times New Roman" w:hAnsi="Times New Roman" w:cs="Times New Roman"/>
        </w:rPr>
        <w:t>,</w:t>
      </w:r>
      <w:r>
        <w:rPr>
          <w:rFonts w:ascii="Times New Roman" w:hAnsi="Times New Roman" w:cs="Times New Roman"/>
        </w:rPr>
        <w:t xml:space="preserve"> 17 Jan 2012. Available at: </w:t>
      </w:r>
      <w:hyperlink r:id="rId11" w:history="1">
        <w:r w:rsidRPr="00A84CBE">
          <w:rPr>
            <w:rStyle w:val="Hyperlink"/>
            <w:rFonts w:ascii="Times New Roman" w:hAnsi="Times New Roman" w:cs="Times New Roman"/>
          </w:rPr>
          <w:t>https://www.theguardian.com/world/2012/jan/17/francesco-schettino-captain-costa-concordia</w:t>
        </w:r>
      </w:hyperlink>
      <w:r>
        <w:rPr>
          <w:rFonts w:ascii="Times New Roman" w:hAnsi="Times New Roman" w:cs="Times New Roman"/>
        </w:rPr>
        <w:t xml:space="preserve">. </w:t>
      </w:r>
    </w:p>
    <w:p w14:paraId="65F31144" w14:textId="4B8B89FA"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 xml:space="preserve">Kadmon, </w:t>
      </w:r>
      <w:proofErr w:type="spellStart"/>
      <w:r w:rsidRPr="00C474F5">
        <w:rPr>
          <w:rFonts w:ascii="Times New Roman" w:hAnsi="Times New Roman" w:cs="Times New Roman"/>
        </w:rPr>
        <w:t>N</w:t>
      </w:r>
      <w:r w:rsidR="00AB2BDF" w:rsidRPr="00C474F5">
        <w:rPr>
          <w:rFonts w:ascii="Times New Roman" w:hAnsi="Times New Roman" w:cs="Times New Roman"/>
        </w:rPr>
        <w:t>irit</w:t>
      </w:r>
      <w:proofErr w:type="spellEnd"/>
      <w:r w:rsidRPr="00C474F5">
        <w:rPr>
          <w:rFonts w:ascii="Times New Roman" w:hAnsi="Times New Roman" w:cs="Times New Roman"/>
        </w:rPr>
        <w:t xml:space="preserve"> </w:t>
      </w:r>
      <w:r w:rsidR="00C0444C">
        <w:rPr>
          <w:rFonts w:ascii="Times New Roman" w:hAnsi="Times New Roman" w:cs="Times New Roman"/>
        </w:rPr>
        <w:t>&amp;</w:t>
      </w:r>
      <w:r w:rsidRPr="00C474F5">
        <w:rPr>
          <w:rFonts w:ascii="Times New Roman" w:hAnsi="Times New Roman" w:cs="Times New Roman"/>
        </w:rPr>
        <w:t xml:space="preserve"> Landman</w:t>
      </w:r>
      <w:r w:rsidR="00AB2BDF" w:rsidRPr="00C474F5">
        <w:rPr>
          <w:rFonts w:ascii="Times New Roman" w:hAnsi="Times New Roman" w:cs="Times New Roman"/>
        </w:rPr>
        <w:t>, Fred</w:t>
      </w:r>
      <w:r w:rsidRPr="00C474F5">
        <w:rPr>
          <w:rFonts w:ascii="Times New Roman" w:hAnsi="Times New Roman" w:cs="Times New Roman"/>
        </w:rPr>
        <w:t xml:space="preserve">. (1993). Any. </w:t>
      </w:r>
      <w:r w:rsidRPr="00C474F5">
        <w:rPr>
          <w:rFonts w:ascii="Times New Roman" w:hAnsi="Times New Roman" w:cs="Times New Roman"/>
          <w:i/>
        </w:rPr>
        <w:t xml:space="preserve">Linguistics and </w:t>
      </w:r>
      <w:r w:rsidRPr="004E06D7">
        <w:rPr>
          <w:rFonts w:ascii="Times New Roman" w:hAnsi="Times New Roman" w:cs="Times New Roman"/>
          <w:i/>
        </w:rPr>
        <w:t>Philosophy</w:t>
      </w:r>
      <w:r w:rsidR="004E06D7" w:rsidRPr="004E06D7">
        <w:rPr>
          <w:rFonts w:ascii="Times New Roman" w:hAnsi="Times New Roman" w:cs="Times New Roman"/>
          <w:i/>
        </w:rPr>
        <w:t>,</w:t>
      </w:r>
      <w:r w:rsidRPr="004E06D7">
        <w:rPr>
          <w:rFonts w:ascii="Times New Roman" w:hAnsi="Times New Roman" w:cs="Times New Roman"/>
          <w:i/>
        </w:rPr>
        <w:t xml:space="preserve"> 16(4)</w:t>
      </w:r>
      <w:r w:rsidR="004E06D7" w:rsidRPr="004E06D7">
        <w:rPr>
          <w:rFonts w:ascii="Times New Roman" w:hAnsi="Times New Roman" w:cs="Times New Roman"/>
          <w:i/>
        </w:rPr>
        <w:t>,</w:t>
      </w:r>
      <w:r w:rsidR="004E06D7">
        <w:rPr>
          <w:rFonts w:ascii="Times New Roman" w:hAnsi="Times New Roman" w:cs="Times New Roman"/>
        </w:rPr>
        <w:t xml:space="preserve"> </w:t>
      </w:r>
      <w:r w:rsidRPr="00C474F5">
        <w:rPr>
          <w:rFonts w:ascii="Times New Roman" w:hAnsi="Times New Roman" w:cs="Times New Roman"/>
        </w:rPr>
        <w:t xml:space="preserve">354–422. </w:t>
      </w:r>
    </w:p>
    <w:p w14:paraId="31383331" w14:textId="7F430E99" w:rsidR="00C0444C" w:rsidRDefault="007D2D99" w:rsidP="00C0444C">
      <w:pPr>
        <w:pStyle w:val="BibliographyKML"/>
        <w:rPr>
          <w:rFonts w:ascii="Times New Roman" w:hAnsi="Times New Roman" w:cs="Times New Roman"/>
        </w:rPr>
      </w:pPr>
      <w:r w:rsidRPr="00C474F5">
        <w:rPr>
          <w:rFonts w:ascii="Times New Roman" w:hAnsi="Times New Roman" w:cs="Times New Roman"/>
        </w:rPr>
        <w:t xml:space="preserve">Knobe, Joshua, Sandeep Prasada </w:t>
      </w:r>
      <w:r w:rsidR="00C0444C">
        <w:rPr>
          <w:rFonts w:ascii="Times New Roman" w:hAnsi="Times New Roman" w:cs="Times New Roman"/>
        </w:rPr>
        <w:t>&amp;</w:t>
      </w:r>
      <w:r w:rsidRPr="00C474F5">
        <w:rPr>
          <w:rFonts w:ascii="Times New Roman" w:hAnsi="Times New Roman" w:cs="Times New Roman"/>
        </w:rPr>
        <w:t xml:space="preserve"> George Newman. (2013). Dual </w:t>
      </w:r>
      <w:r w:rsidR="00AB2BDF" w:rsidRPr="00C474F5">
        <w:rPr>
          <w:rFonts w:ascii="Times New Roman" w:hAnsi="Times New Roman" w:cs="Times New Roman"/>
        </w:rPr>
        <w:t>c</w:t>
      </w:r>
      <w:r w:rsidRPr="00C474F5">
        <w:rPr>
          <w:rFonts w:ascii="Times New Roman" w:hAnsi="Times New Roman" w:cs="Times New Roman"/>
        </w:rPr>
        <w:t xml:space="preserve">haracter </w:t>
      </w:r>
      <w:r w:rsidR="00AB2BDF" w:rsidRPr="00C474F5">
        <w:rPr>
          <w:rFonts w:ascii="Times New Roman" w:hAnsi="Times New Roman" w:cs="Times New Roman"/>
        </w:rPr>
        <w:t>c</w:t>
      </w:r>
      <w:r w:rsidRPr="00C474F5">
        <w:rPr>
          <w:rFonts w:ascii="Times New Roman" w:hAnsi="Times New Roman" w:cs="Times New Roman"/>
        </w:rPr>
        <w:t xml:space="preserve">oncepts and the </w:t>
      </w:r>
      <w:r w:rsidR="00AB2BDF" w:rsidRPr="00C474F5">
        <w:rPr>
          <w:rFonts w:ascii="Times New Roman" w:hAnsi="Times New Roman" w:cs="Times New Roman"/>
        </w:rPr>
        <w:t>n</w:t>
      </w:r>
      <w:r w:rsidRPr="00C474F5">
        <w:rPr>
          <w:rFonts w:ascii="Times New Roman" w:hAnsi="Times New Roman" w:cs="Times New Roman"/>
        </w:rPr>
        <w:t xml:space="preserve">ormative </w:t>
      </w:r>
      <w:r w:rsidR="00AB2BDF" w:rsidRPr="00C474F5">
        <w:rPr>
          <w:rFonts w:ascii="Times New Roman" w:hAnsi="Times New Roman" w:cs="Times New Roman"/>
        </w:rPr>
        <w:t>d</w:t>
      </w:r>
      <w:r w:rsidRPr="00C474F5">
        <w:rPr>
          <w:rFonts w:ascii="Times New Roman" w:hAnsi="Times New Roman" w:cs="Times New Roman"/>
        </w:rPr>
        <w:t xml:space="preserve">imension of </w:t>
      </w:r>
      <w:r w:rsidR="00AB2BDF" w:rsidRPr="00C474F5">
        <w:rPr>
          <w:rFonts w:ascii="Times New Roman" w:hAnsi="Times New Roman" w:cs="Times New Roman"/>
        </w:rPr>
        <w:t>c</w:t>
      </w:r>
      <w:r w:rsidRPr="00C474F5">
        <w:rPr>
          <w:rFonts w:ascii="Times New Roman" w:hAnsi="Times New Roman" w:cs="Times New Roman"/>
        </w:rPr>
        <w:t xml:space="preserve">onceptual </w:t>
      </w:r>
      <w:r w:rsidR="00AB2BDF" w:rsidRPr="00C474F5">
        <w:rPr>
          <w:rFonts w:ascii="Times New Roman" w:hAnsi="Times New Roman" w:cs="Times New Roman"/>
        </w:rPr>
        <w:t>r</w:t>
      </w:r>
      <w:r w:rsidRPr="00C474F5">
        <w:rPr>
          <w:rFonts w:ascii="Times New Roman" w:hAnsi="Times New Roman" w:cs="Times New Roman"/>
        </w:rPr>
        <w:t xml:space="preserve">epresentation. </w:t>
      </w:r>
      <w:r w:rsidRPr="004E06D7">
        <w:rPr>
          <w:rFonts w:ascii="Times New Roman" w:hAnsi="Times New Roman" w:cs="Times New Roman"/>
          <w:i/>
        </w:rPr>
        <w:t>Cognition</w:t>
      </w:r>
      <w:r w:rsidR="004E06D7" w:rsidRPr="004E06D7">
        <w:rPr>
          <w:rFonts w:ascii="Times New Roman" w:hAnsi="Times New Roman" w:cs="Times New Roman"/>
          <w:i/>
        </w:rPr>
        <w:t>,</w:t>
      </w:r>
      <w:r w:rsidRPr="004E06D7">
        <w:rPr>
          <w:rFonts w:ascii="Times New Roman" w:hAnsi="Times New Roman" w:cs="Times New Roman"/>
          <w:i/>
        </w:rPr>
        <w:t xml:space="preserve"> 127</w:t>
      </w:r>
      <w:r w:rsidR="004E06D7" w:rsidRPr="004E06D7">
        <w:rPr>
          <w:rFonts w:ascii="Times New Roman" w:hAnsi="Times New Roman" w:cs="Times New Roman"/>
          <w:i/>
        </w:rPr>
        <w:t>,</w:t>
      </w:r>
      <w:r w:rsidR="004E06D7">
        <w:rPr>
          <w:rFonts w:ascii="Times New Roman" w:hAnsi="Times New Roman" w:cs="Times New Roman"/>
        </w:rPr>
        <w:t xml:space="preserve"> </w:t>
      </w:r>
      <w:r w:rsidRPr="00C474F5">
        <w:rPr>
          <w:rFonts w:ascii="Times New Roman" w:hAnsi="Times New Roman" w:cs="Times New Roman"/>
        </w:rPr>
        <w:t xml:space="preserve">242–257. </w:t>
      </w:r>
    </w:p>
    <w:p w14:paraId="0D0C997C" w14:textId="2BD50298" w:rsidR="007D2D99" w:rsidRPr="00C474F5" w:rsidRDefault="007D2D99" w:rsidP="00C0444C">
      <w:pPr>
        <w:pStyle w:val="BibliographyKML"/>
        <w:rPr>
          <w:rFonts w:ascii="Times New Roman" w:hAnsi="Times New Roman" w:cs="Times New Roman"/>
        </w:rPr>
      </w:pPr>
      <w:r w:rsidRPr="00C474F5">
        <w:rPr>
          <w:rFonts w:ascii="Times New Roman" w:hAnsi="Times New Roman" w:cs="Times New Roman"/>
        </w:rPr>
        <w:t xml:space="preserve">Langton, Rae, Sally Haslanger, </w:t>
      </w:r>
      <w:r w:rsidR="00C0444C">
        <w:rPr>
          <w:rFonts w:ascii="Times New Roman" w:hAnsi="Times New Roman" w:cs="Times New Roman"/>
        </w:rPr>
        <w:t>&amp;</w:t>
      </w:r>
      <w:r w:rsidRPr="00C474F5">
        <w:rPr>
          <w:rFonts w:ascii="Times New Roman" w:hAnsi="Times New Roman" w:cs="Times New Roman"/>
        </w:rPr>
        <w:t xml:space="preserve"> </w:t>
      </w:r>
      <w:proofErr w:type="spellStart"/>
      <w:r w:rsidRPr="00C474F5">
        <w:rPr>
          <w:rFonts w:ascii="Times New Roman" w:hAnsi="Times New Roman" w:cs="Times New Roman"/>
        </w:rPr>
        <w:t>Luvell</w:t>
      </w:r>
      <w:proofErr w:type="spellEnd"/>
      <w:r w:rsidRPr="00C474F5">
        <w:rPr>
          <w:rFonts w:ascii="Times New Roman" w:hAnsi="Times New Roman" w:cs="Times New Roman"/>
        </w:rPr>
        <w:t xml:space="preserve"> Anderson. (2012). Language and </w:t>
      </w:r>
      <w:r w:rsidR="00AB2BDF" w:rsidRPr="00C474F5">
        <w:rPr>
          <w:rFonts w:ascii="Times New Roman" w:hAnsi="Times New Roman" w:cs="Times New Roman"/>
        </w:rPr>
        <w:t>r</w:t>
      </w:r>
      <w:r w:rsidRPr="00C474F5">
        <w:rPr>
          <w:rFonts w:ascii="Times New Roman" w:hAnsi="Times New Roman" w:cs="Times New Roman"/>
        </w:rPr>
        <w:t xml:space="preserve">ace. </w:t>
      </w:r>
      <w:r w:rsidR="00AB2BDF" w:rsidRPr="00C474F5">
        <w:rPr>
          <w:rFonts w:ascii="Times New Roman" w:hAnsi="Times New Roman" w:cs="Times New Roman"/>
        </w:rPr>
        <w:t>I</w:t>
      </w:r>
      <w:r w:rsidRPr="00C474F5">
        <w:rPr>
          <w:rFonts w:ascii="Times New Roman" w:hAnsi="Times New Roman" w:cs="Times New Roman"/>
        </w:rPr>
        <w:t xml:space="preserve">n </w:t>
      </w:r>
      <w:r w:rsidRPr="00C474F5">
        <w:rPr>
          <w:rFonts w:ascii="Times New Roman" w:hAnsi="Times New Roman" w:cs="Times New Roman"/>
          <w:i/>
        </w:rPr>
        <w:t xml:space="preserve">The Routledge Companion on the Philosophy of Language. </w:t>
      </w:r>
      <w:r w:rsidR="006E7366" w:rsidRPr="00C474F5">
        <w:rPr>
          <w:rFonts w:ascii="Times New Roman" w:hAnsi="Times New Roman" w:cs="Times New Roman"/>
          <w:iCs/>
        </w:rPr>
        <w:t xml:space="preserve">New York: </w:t>
      </w:r>
      <w:r w:rsidRPr="00C474F5">
        <w:rPr>
          <w:rFonts w:ascii="Times New Roman" w:hAnsi="Times New Roman" w:cs="Times New Roman"/>
        </w:rPr>
        <w:t>Routledge</w:t>
      </w:r>
      <w:r w:rsidR="004E06D7">
        <w:rPr>
          <w:rFonts w:ascii="Times New Roman" w:hAnsi="Times New Roman" w:cs="Times New Roman"/>
        </w:rPr>
        <w:t>,</w:t>
      </w:r>
      <w:r w:rsidRPr="00C474F5">
        <w:rPr>
          <w:rFonts w:ascii="Times New Roman" w:hAnsi="Times New Roman" w:cs="Times New Roman"/>
        </w:rPr>
        <w:t xml:space="preserve"> 753–767. </w:t>
      </w:r>
    </w:p>
    <w:p w14:paraId="113C2559" w14:textId="5E6BFFF5" w:rsidR="007D2D99" w:rsidRPr="00C474F5" w:rsidRDefault="007D2D99" w:rsidP="006E7366">
      <w:pPr>
        <w:pStyle w:val="BibliographyKML"/>
        <w:rPr>
          <w:rFonts w:ascii="Times New Roman" w:hAnsi="Times New Roman" w:cs="Times New Roman"/>
        </w:rPr>
      </w:pPr>
      <w:r w:rsidRPr="00C474F5">
        <w:rPr>
          <w:rFonts w:ascii="Times New Roman" w:hAnsi="Times New Roman" w:cs="Times New Roman"/>
        </w:rPr>
        <w:t>Langton, R</w:t>
      </w:r>
      <w:r w:rsidR="006E7366" w:rsidRPr="00C474F5">
        <w:rPr>
          <w:rFonts w:ascii="Times New Roman" w:hAnsi="Times New Roman" w:cs="Times New Roman"/>
        </w:rPr>
        <w:t>ae</w:t>
      </w:r>
      <w:r w:rsidRPr="00C474F5">
        <w:rPr>
          <w:rFonts w:ascii="Times New Roman" w:hAnsi="Times New Roman" w:cs="Times New Roman"/>
        </w:rPr>
        <w:t xml:space="preserve"> (1993). Speech acts and unspeakable acts. </w:t>
      </w:r>
      <w:r w:rsidRPr="00C474F5">
        <w:rPr>
          <w:rFonts w:ascii="Times New Roman" w:hAnsi="Times New Roman" w:cs="Times New Roman"/>
          <w:i/>
          <w:iCs/>
        </w:rPr>
        <w:t>Philosophy and Public Affair</w:t>
      </w:r>
      <w:r w:rsidRPr="004E06D7">
        <w:rPr>
          <w:rFonts w:ascii="Times New Roman" w:hAnsi="Times New Roman" w:cs="Times New Roman"/>
        </w:rPr>
        <w:t>s</w:t>
      </w:r>
      <w:r w:rsidR="004E06D7" w:rsidRPr="004E06D7">
        <w:rPr>
          <w:rFonts w:ascii="Times New Roman" w:hAnsi="Times New Roman" w:cs="Times New Roman"/>
        </w:rPr>
        <w:t>,</w:t>
      </w:r>
      <w:r w:rsidRPr="004E06D7">
        <w:rPr>
          <w:rFonts w:ascii="Times New Roman" w:hAnsi="Times New Roman" w:cs="Times New Roman"/>
        </w:rPr>
        <w:t xml:space="preserve"> </w:t>
      </w:r>
      <w:r w:rsidRPr="004E06D7">
        <w:rPr>
          <w:rFonts w:ascii="Times New Roman" w:hAnsi="Times New Roman" w:cs="Times New Roman"/>
          <w:i/>
          <w:iCs/>
        </w:rPr>
        <w:t>22</w:t>
      </w:r>
      <w:r w:rsidR="004E06D7" w:rsidRPr="004E06D7">
        <w:rPr>
          <w:rFonts w:ascii="Times New Roman" w:hAnsi="Times New Roman" w:cs="Times New Roman"/>
        </w:rPr>
        <w:t>,</w:t>
      </w:r>
      <w:r w:rsidR="004E06D7">
        <w:rPr>
          <w:rFonts w:ascii="Times New Roman" w:hAnsi="Times New Roman" w:cs="Times New Roman"/>
        </w:rPr>
        <w:t xml:space="preserve"> </w:t>
      </w:r>
      <w:r w:rsidRPr="00C474F5">
        <w:rPr>
          <w:rFonts w:ascii="Times New Roman" w:hAnsi="Times New Roman" w:cs="Times New Roman"/>
        </w:rPr>
        <w:t>305–330.</w:t>
      </w:r>
    </w:p>
    <w:p w14:paraId="724412E4" w14:textId="704748F8" w:rsidR="00BD2269" w:rsidRPr="00C474F5" w:rsidRDefault="00BD2269" w:rsidP="004B38FE">
      <w:pPr>
        <w:pStyle w:val="BibliographyKML"/>
        <w:rPr>
          <w:rFonts w:ascii="Times New Roman" w:hAnsi="Times New Roman" w:cs="Times New Roman"/>
        </w:rPr>
      </w:pPr>
      <w:r w:rsidRPr="00C474F5">
        <w:rPr>
          <w:rFonts w:ascii="Times New Roman" w:hAnsi="Times New Roman" w:cs="Times New Roman"/>
        </w:rPr>
        <w:t xml:space="preserve">Lee, James, </w:t>
      </w:r>
      <w:r w:rsidR="00C0444C">
        <w:rPr>
          <w:rFonts w:ascii="Times New Roman" w:hAnsi="Times New Roman" w:cs="Times New Roman"/>
        </w:rPr>
        <w:t>&amp;</w:t>
      </w:r>
      <w:r w:rsidR="006E7366" w:rsidRPr="00C474F5">
        <w:rPr>
          <w:rFonts w:ascii="Times New Roman" w:hAnsi="Times New Roman" w:cs="Times New Roman"/>
        </w:rPr>
        <w:t xml:space="preserve"> </w:t>
      </w:r>
      <w:r w:rsidRPr="00C474F5">
        <w:rPr>
          <w:rFonts w:ascii="Times New Roman" w:hAnsi="Times New Roman" w:cs="Times New Roman"/>
        </w:rPr>
        <w:t xml:space="preserve">Pinker, Steven </w:t>
      </w:r>
      <w:r w:rsidR="006E7366" w:rsidRPr="00C474F5">
        <w:rPr>
          <w:rFonts w:ascii="Times New Roman" w:hAnsi="Times New Roman" w:cs="Times New Roman"/>
        </w:rPr>
        <w:t>(</w:t>
      </w:r>
      <w:r w:rsidRPr="00C474F5">
        <w:rPr>
          <w:rFonts w:ascii="Times New Roman" w:hAnsi="Times New Roman" w:cs="Times New Roman"/>
        </w:rPr>
        <w:t>2010</w:t>
      </w:r>
      <w:r w:rsidR="006E7366" w:rsidRPr="00C474F5">
        <w:rPr>
          <w:rFonts w:ascii="Times New Roman" w:hAnsi="Times New Roman" w:cs="Times New Roman"/>
        </w:rPr>
        <w:t>)</w:t>
      </w:r>
      <w:r w:rsidRPr="00C474F5">
        <w:rPr>
          <w:rFonts w:ascii="Times New Roman" w:hAnsi="Times New Roman" w:cs="Times New Roman"/>
        </w:rPr>
        <w:t xml:space="preserve">. Rationales for indirect speech: the theory of the strategic speaker. </w:t>
      </w:r>
      <w:r w:rsidRPr="004E06D7">
        <w:rPr>
          <w:rFonts w:ascii="Times New Roman" w:hAnsi="Times New Roman" w:cs="Times New Roman"/>
          <w:i/>
          <w:iCs/>
        </w:rPr>
        <w:t>Psychological Review</w:t>
      </w:r>
      <w:r w:rsidR="004E06D7">
        <w:rPr>
          <w:rFonts w:ascii="Times New Roman" w:hAnsi="Times New Roman" w:cs="Times New Roman"/>
          <w:i/>
          <w:iCs/>
        </w:rPr>
        <w:t>,</w:t>
      </w:r>
      <w:r w:rsidRPr="004E06D7">
        <w:rPr>
          <w:rFonts w:ascii="Times New Roman" w:hAnsi="Times New Roman" w:cs="Times New Roman"/>
          <w:i/>
          <w:iCs/>
        </w:rPr>
        <w:t xml:space="preserve"> 117 (3),</w:t>
      </w:r>
      <w:r w:rsidRPr="00C474F5">
        <w:rPr>
          <w:rFonts w:ascii="Times New Roman" w:hAnsi="Times New Roman" w:cs="Times New Roman"/>
        </w:rPr>
        <w:t xml:space="preserve"> 785–807.</w:t>
      </w:r>
    </w:p>
    <w:p w14:paraId="4D7D0A0C" w14:textId="6EBB5EA2"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 xml:space="preserve">Leslie, Sarah-Jane. (2013). Essence and </w:t>
      </w:r>
      <w:r w:rsidR="006E7366" w:rsidRPr="00C474F5">
        <w:rPr>
          <w:rFonts w:ascii="Times New Roman" w:hAnsi="Times New Roman" w:cs="Times New Roman"/>
        </w:rPr>
        <w:t>n</w:t>
      </w:r>
      <w:r w:rsidRPr="00C474F5">
        <w:rPr>
          <w:rFonts w:ascii="Times New Roman" w:hAnsi="Times New Roman" w:cs="Times New Roman"/>
        </w:rPr>
        <w:t xml:space="preserve">atural </w:t>
      </w:r>
      <w:r w:rsidR="006E7366" w:rsidRPr="00C474F5">
        <w:rPr>
          <w:rFonts w:ascii="Times New Roman" w:hAnsi="Times New Roman" w:cs="Times New Roman"/>
        </w:rPr>
        <w:t>k</w:t>
      </w:r>
      <w:r w:rsidRPr="00C474F5">
        <w:rPr>
          <w:rFonts w:ascii="Times New Roman" w:hAnsi="Times New Roman" w:cs="Times New Roman"/>
        </w:rPr>
        <w:t xml:space="preserve">inds: </w:t>
      </w:r>
      <w:r w:rsidR="006E7366" w:rsidRPr="00C474F5">
        <w:rPr>
          <w:rFonts w:ascii="Times New Roman" w:hAnsi="Times New Roman" w:cs="Times New Roman"/>
        </w:rPr>
        <w:t>w</w:t>
      </w:r>
      <w:r w:rsidRPr="00C474F5">
        <w:rPr>
          <w:rFonts w:ascii="Times New Roman" w:hAnsi="Times New Roman" w:cs="Times New Roman"/>
        </w:rPr>
        <w:t xml:space="preserve">hen </w:t>
      </w:r>
      <w:r w:rsidR="006E7366" w:rsidRPr="00C474F5">
        <w:rPr>
          <w:rFonts w:ascii="Times New Roman" w:hAnsi="Times New Roman" w:cs="Times New Roman"/>
        </w:rPr>
        <w:t>s</w:t>
      </w:r>
      <w:r w:rsidRPr="00C474F5">
        <w:rPr>
          <w:rFonts w:ascii="Times New Roman" w:hAnsi="Times New Roman" w:cs="Times New Roman"/>
        </w:rPr>
        <w:t xml:space="preserve">cience </w:t>
      </w:r>
      <w:r w:rsidR="006E7366" w:rsidRPr="00C474F5">
        <w:rPr>
          <w:rFonts w:ascii="Times New Roman" w:hAnsi="Times New Roman" w:cs="Times New Roman"/>
        </w:rPr>
        <w:t>m</w:t>
      </w:r>
      <w:r w:rsidRPr="00C474F5">
        <w:rPr>
          <w:rFonts w:ascii="Times New Roman" w:hAnsi="Times New Roman" w:cs="Times New Roman"/>
        </w:rPr>
        <w:t xml:space="preserve">eets </w:t>
      </w:r>
      <w:r w:rsidR="006E7366" w:rsidRPr="00C474F5">
        <w:rPr>
          <w:rFonts w:ascii="Times New Roman" w:hAnsi="Times New Roman" w:cs="Times New Roman"/>
        </w:rPr>
        <w:t>p</w:t>
      </w:r>
      <w:r w:rsidRPr="00C474F5">
        <w:rPr>
          <w:rFonts w:ascii="Times New Roman" w:hAnsi="Times New Roman" w:cs="Times New Roman"/>
        </w:rPr>
        <w:t xml:space="preserve">reschooler </w:t>
      </w:r>
      <w:r w:rsidR="006E7366" w:rsidRPr="00C474F5">
        <w:rPr>
          <w:rFonts w:ascii="Times New Roman" w:hAnsi="Times New Roman" w:cs="Times New Roman"/>
        </w:rPr>
        <w:t>i</w:t>
      </w:r>
      <w:r w:rsidRPr="00C474F5">
        <w:rPr>
          <w:rFonts w:ascii="Times New Roman" w:hAnsi="Times New Roman" w:cs="Times New Roman"/>
        </w:rPr>
        <w:t xml:space="preserve">ntuition. In </w:t>
      </w:r>
      <w:r w:rsidR="006E7366" w:rsidRPr="00C474F5">
        <w:rPr>
          <w:rFonts w:ascii="Times New Roman" w:hAnsi="Times New Roman" w:cs="Times New Roman"/>
          <w:i/>
        </w:rPr>
        <w:t>Oxford Studies in Epistemology,</w:t>
      </w:r>
      <w:r w:rsidR="006E7366" w:rsidRPr="00C474F5">
        <w:rPr>
          <w:rFonts w:ascii="Times New Roman" w:hAnsi="Times New Roman" w:cs="Times New Roman"/>
        </w:rPr>
        <w:t xml:space="preserve"> ed. by </w:t>
      </w:r>
      <w:r w:rsidRPr="00C474F5">
        <w:rPr>
          <w:rFonts w:ascii="Times New Roman" w:hAnsi="Times New Roman" w:cs="Times New Roman"/>
        </w:rPr>
        <w:t xml:space="preserve">Tamar Gender and John Hawthorne. </w:t>
      </w:r>
      <w:r w:rsidR="006E7366" w:rsidRPr="00C474F5">
        <w:rPr>
          <w:rFonts w:ascii="Times New Roman" w:hAnsi="Times New Roman" w:cs="Times New Roman"/>
        </w:rPr>
        <w:t>Oxford: Oxford University Press</w:t>
      </w:r>
      <w:r w:rsidR="004E06D7">
        <w:rPr>
          <w:rFonts w:ascii="Times New Roman" w:hAnsi="Times New Roman" w:cs="Times New Roman"/>
        </w:rPr>
        <w:t>,</w:t>
      </w:r>
      <w:r w:rsidR="006E7366" w:rsidRPr="00C474F5">
        <w:rPr>
          <w:rFonts w:ascii="Times New Roman" w:hAnsi="Times New Roman" w:cs="Times New Roman"/>
        </w:rPr>
        <w:t xml:space="preserve"> </w:t>
      </w:r>
      <w:r w:rsidRPr="00C474F5">
        <w:rPr>
          <w:rFonts w:ascii="Times New Roman" w:hAnsi="Times New Roman" w:cs="Times New Roman"/>
        </w:rPr>
        <w:t>4</w:t>
      </w:r>
      <w:r w:rsidR="004E06D7">
        <w:rPr>
          <w:rFonts w:ascii="Times New Roman" w:hAnsi="Times New Roman" w:cs="Times New Roman"/>
        </w:rPr>
        <w:t xml:space="preserve">, </w:t>
      </w:r>
      <w:r w:rsidRPr="00C474F5">
        <w:rPr>
          <w:rFonts w:ascii="Times New Roman" w:hAnsi="Times New Roman" w:cs="Times New Roman"/>
        </w:rPr>
        <w:t xml:space="preserve">108–66. </w:t>
      </w:r>
    </w:p>
    <w:p w14:paraId="50F75E9A" w14:textId="6481A80B"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 xml:space="preserve">——— (2015). Hillary Clinton is the </w:t>
      </w:r>
      <w:r w:rsidR="006E7366" w:rsidRPr="00C474F5">
        <w:rPr>
          <w:rFonts w:ascii="Times New Roman" w:hAnsi="Times New Roman" w:cs="Times New Roman"/>
        </w:rPr>
        <w:t>o</w:t>
      </w:r>
      <w:r w:rsidRPr="00C474F5">
        <w:rPr>
          <w:rFonts w:ascii="Times New Roman" w:hAnsi="Times New Roman" w:cs="Times New Roman"/>
        </w:rPr>
        <w:t xml:space="preserve">nly </w:t>
      </w:r>
      <w:r w:rsidR="006E7366" w:rsidRPr="00C474F5">
        <w:rPr>
          <w:rFonts w:ascii="Times New Roman" w:hAnsi="Times New Roman" w:cs="Times New Roman"/>
        </w:rPr>
        <w:t>m</w:t>
      </w:r>
      <w:r w:rsidRPr="00C474F5">
        <w:rPr>
          <w:rFonts w:ascii="Times New Roman" w:hAnsi="Times New Roman" w:cs="Times New Roman"/>
        </w:rPr>
        <w:t xml:space="preserve">an in the Obama </w:t>
      </w:r>
      <w:proofErr w:type="gramStart"/>
      <w:r w:rsidR="006E7366" w:rsidRPr="00C474F5">
        <w:rPr>
          <w:rFonts w:ascii="Times New Roman" w:hAnsi="Times New Roman" w:cs="Times New Roman"/>
        </w:rPr>
        <w:t>a</w:t>
      </w:r>
      <w:r w:rsidRPr="00C474F5">
        <w:rPr>
          <w:rFonts w:ascii="Times New Roman" w:hAnsi="Times New Roman" w:cs="Times New Roman"/>
        </w:rPr>
        <w:t>dministration</w:t>
      </w:r>
      <w:r w:rsidR="004E06D7">
        <w:rPr>
          <w:rFonts w:ascii="Times New Roman" w:hAnsi="Times New Roman" w:cs="Times New Roman"/>
        </w:rPr>
        <w:t xml:space="preserve">, </w:t>
      </w:r>
      <w:r w:rsidRPr="00C474F5">
        <w:rPr>
          <w:rFonts w:ascii="Times New Roman" w:hAnsi="Times New Roman" w:cs="Times New Roman"/>
        </w:rPr>
        <w:t xml:space="preserve"> </w:t>
      </w:r>
      <w:r w:rsidR="006E7366" w:rsidRPr="00C474F5">
        <w:rPr>
          <w:rFonts w:ascii="Times New Roman" w:hAnsi="Times New Roman" w:cs="Times New Roman"/>
        </w:rPr>
        <w:t>c</w:t>
      </w:r>
      <w:r w:rsidRPr="00C474F5">
        <w:rPr>
          <w:rFonts w:ascii="Times New Roman" w:hAnsi="Times New Roman" w:cs="Times New Roman"/>
        </w:rPr>
        <w:t>haracter</w:t>
      </w:r>
      <w:proofErr w:type="gramEnd"/>
      <w:r w:rsidRPr="00C474F5">
        <w:rPr>
          <w:rFonts w:ascii="Times New Roman" w:hAnsi="Times New Roman" w:cs="Times New Roman"/>
        </w:rPr>
        <w:t xml:space="preserve"> </w:t>
      </w:r>
      <w:r w:rsidR="006E7366" w:rsidRPr="00C474F5">
        <w:rPr>
          <w:rFonts w:ascii="Times New Roman" w:hAnsi="Times New Roman" w:cs="Times New Roman"/>
        </w:rPr>
        <w:t>c</w:t>
      </w:r>
      <w:r w:rsidRPr="00C474F5">
        <w:rPr>
          <w:rFonts w:ascii="Times New Roman" w:hAnsi="Times New Roman" w:cs="Times New Roman"/>
        </w:rPr>
        <w:t xml:space="preserve">oncepts, </w:t>
      </w:r>
      <w:r w:rsidR="006E7366" w:rsidRPr="00C474F5">
        <w:rPr>
          <w:rFonts w:ascii="Times New Roman" w:hAnsi="Times New Roman" w:cs="Times New Roman"/>
        </w:rPr>
        <w:t>g</w:t>
      </w:r>
      <w:r w:rsidRPr="00C474F5">
        <w:rPr>
          <w:rFonts w:ascii="Times New Roman" w:hAnsi="Times New Roman" w:cs="Times New Roman"/>
        </w:rPr>
        <w:t xml:space="preserve">enerics, and </w:t>
      </w:r>
      <w:r w:rsidR="006E7366" w:rsidRPr="00C474F5">
        <w:rPr>
          <w:rFonts w:ascii="Times New Roman" w:hAnsi="Times New Roman" w:cs="Times New Roman"/>
        </w:rPr>
        <w:t>g</w:t>
      </w:r>
      <w:r w:rsidRPr="00C474F5">
        <w:rPr>
          <w:rFonts w:ascii="Times New Roman" w:hAnsi="Times New Roman" w:cs="Times New Roman"/>
        </w:rPr>
        <w:t xml:space="preserve">ender. </w:t>
      </w:r>
      <w:r w:rsidRPr="00C474F5">
        <w:rPr>
          <w:rFonts w:ascii="Times New Roman" w:hAnsi="Times New Roman" w:cs="Times New Roman"/>
          <w:i/>
        </w:rPr>
        <w:t>Analytic Philosophy</w:t>
      </w:r>
      <w:r w:rsidR="004E06D7">
        <w:rPr>
          <w:rFonts w:ascii="Times New Roman" w:hAnsi="Times New Roman" w:cs="Times New Roman"/>
          <w:i/>
        </w:rPr>
        <w:t>,</w:t>
      </w:r>
      <w:r w:rsidRPr="00C474F5">
        <w:rPr>
          <w:rFonts w:ascii="Times New Roman" w:hAnsi="Times New Roman" w:cs="Times New Roman"/>
          <w:i/>
        </w:rPr>
        <w:t xml:space="preserve"> </w:t>
      </w:r>
      <w:r w:rsidRPr="004E06D7">
        <w:rPr>
          <w:rFonts w:ascii="Times New Roman" w:hAnsi="Times New Roman" w:cs="Times New Roman"/>
          <w:i/>
          <w:iCs/>
        </w:rPr>
        <w:t>56(2)</w:t>
      </w:r>
      <w:r w:rsidR="004E06D7" w:rsidRPr="004E06D7">
        <w:rPr>
          <w:rFonts w:ascii="Times New Roman" w:hAnsi="Times New Roman" w:cs="Times New Roman"/>
          <w:i/>
          <w:iCs/>
        </w:rPr>
        <w:t>,</w:t>
      </w:r>
      <w:r w:rsidR="004E06D7">
        <w:rPr>
          <w:rFonts w:ascii="Times New Roman" w:hAnsi="Times New Roman" w:cs="Times New Roman"/>
        </w:rPr>
        <w:t xml:space="preserve"> </w:t>
      </w:r>
      <w:r w:rsidRPr="00C474F5">
        <w:rPr>
          <w:rFonts w:ascii="Times New Roman" w:hAnsi="Times New Roman" w:cs="Times New Roman"/>
        </w:rPr>
        <w:t>111-141.</w:t>
      </w:r>
    </w:p>
    <w:p w14:paraId="2194913A" w14:textId="5D189159" w:rsidR="007D2D99" w:rsidRDefault="007D2D99" w:rsidP="007D2D99">
      <w:pPr>
        <w:pStyle w:val="BibliographyKML"/>
        <w:rPr>
          <w:rFonts w:ascii="Times New Roman" w:hAnsi="Times New Roman" w:cs="Times New Roman"/>
        </w:rPr>
      </w:pPr>
      <w:r w:rsidRPr="00C474F5">
        <w:rPr>
          <w:rFonts w:ascii="Times New Roman" w:hAnsi="Times New Roman" w:cs="Times New Roman"/>
        </w:rPr>
        <w:t xml:space="preserve">Leslie, Sarah-Jane. </w:t>
      </w:r>
      <w:r w:rsidR="00C0444C">
        <w:rPr>
          <w:rFonts w:ascii="Times New Roman" w:hAnsi="Times New Roman" w:cs="Times New Roman"/>
        </w:rPr>
        <w:t>&amp;</w:t>
      </w:r>
      <w:r w:rsidRPr="00C474F5">
        <w:rPr>
          <w:rFonts w:ascii="Times New Roman" w:hAnsi="Times New Roman" w:cs="Times New Roman"/>
        </w:rPr>
        <w:t xml:space="preserve"> S.A. Gelman. (2012). Quantified </w:t>
      </w:r>
      <w:r w:rsidR="006E7366" w:rsidRPr="00C474F5">
        <w:rPr>
          <w:rFonts w:ascii="Times New Roman" w:hAnsi="Times New Roman" w:cs="Times New Roman"/>
        </w:rPr>
        <w:t>s</w:t>
      </w:r>
      <w:r w:rsidRPr="00C474F5">
        <w:rPr>
          <w:rFonts w:ascii="Times New Roman" w:hAnsi="Times New Roman" w:cs="Times New Roman"/>
        </w:rPr>
        <w:t xml:space="preserve">tatements are </w:t>
      </w:r>
      <w:r w:rsidR="006E7366" w:rsidRPr="00C474F5">
        <w:rPr>
          <w:rFonts w:ascii="Times New Roman" w:hAnsi="Times New Roman" w:cs="Times New Roman"/>
        </w:rPr>
        <w:t>r</w:t>
      </w:r>
      <w:r w:rsidRPr="00C474F5">
        <w:rPr>
          <w:rFonts w:ascii="Times New Roman" w:hAnsi="Times New Roman" w:cs="Times New Roman"/>
        </w:rPr>
        <w:t xml:space="preserve">ecalled as </w:t>
      </w:r>
      <w:r w:rsidR="006E7366" w:rsidRPr="00C474F5">
        <w:rPr>
          <w:rFonts w:ascii="Times New Roman" w:hAnsi="Times New Roman" w:cs="Times New Roman"/>
        </w:rPr>
        <w:t>g</w:t>
      </w:r>
      <w:r w:rsidRPr="00C474F5">
        <w:rPr>
          <w:rFonts w:ascii="Times New Roman" w:hAnsi="Times New Roman" w:cs="Times New Roman"/>
        </w:rPr>
        <w:t xml:space="preserve">enerics: </w:t>
      </w:r>
      <w:r w:rsidR="006E7366" w:rsidRPr="00C474F5">
        <w:rPr>
          <w:rFonts w:ascii="Times New Roman" w:hAnsi="Times New Roman" w:cs="Times New Roman"/>
        </w:rPr>
        <w:t>e</w:t>
      </w:r>
      <w:r w:rsidRPr="00C474F5">
        <w:rPr>
          <w:rFonts w:ascii="Times New Roman" w:hAnsi="Times New Roman" w:cs="Times New Roman"/>
        </w:rPr>
        <w:t xml:space="preserve">vidence from </w:t>
      </w:r>
      <w:r w:rsidR="006E7366" w:rsidRPr="00C474F5">
        <w:rPr>
          <w:rFonts w:ascii="Times New Roman" w:hAnsi="Times New Roman" w:cs="Times New Roman"/>
        </w:rPr>
        <w:t>p</w:t>
      </w:r>
      <w:r w:rsidRPr="00C474F5">
        <w:rPr>
          <w:rFonts w:ascii="Times New Roman" w:hAnsi="Times New Roman" w:cs="Times New Roman"/>
        </w:rPr>
        <w:t xml:space="preserve">reschool </w:t>
      </w:r>
      <w:r w:rsidR="006E7366" w:rsidRPr="00C474F5">
        <w:rPr>
          <w:rFonts w:ascii="Times New Roman" w:hAnsi="Times New Roman" w:cs="Times New Roman"/>
        </w:rPr>
        <w:t>c</w:t>
      </w:r>
      <w:r w:rsidRPr="00C474F5">
        <w:rPr>
          <w:rFonts w:ascii="Times New Roman" w:hAnsi="Times New Roman" w:cs="Times New Roman"/>
        </w:rPr>
        <w:t xml:space="preserve">hildren and </w:t>
      </w:r>
      <w:r w:rsidR="006E7366" w:rsidRPr="00C474F5">
        <w:rPr>
          <w:rFonts w:ascii="Times New Roman" w:hAnsi="Times New Roman" w:cs="Times New Roman"/>
        </w:rPr>
        <w:t>a</w:t>
      </w:r>
      <w:r w:rsidRPr="00C474F5">
        <w:rPr>
          <w:rFonts w:ascii="Times New Roman" w:hAnsi="Times New Roman" w:cs="Times New Roman"/>
        </w:rPr>
        <w:t xml:space="preserve">dults. </w:t>
      </w:r>
      <w:r w:rsidRPr="00C474F5">
        <w:rPr>
          <w:rFonts w:ascii="Times New Roman" w:hAnsi="Times New Roman" w:cs="Times New Roman"/>
          <w:i/>
        </w:rPr>
        <w:t xml:space="preserve">Cognitive </w:t>
      </w:r>
      <w:r w:rsidRPr="004E06D7">
        <w:rPr>
          <w:rFonts w:ascii="Times New Roman" w:hAnsi="Times New Roman" w:cs="Times New Roman"/>
          <w:i/>
        </w:rPr>
        <w:t>Psychology</w:t>
      </w:r>
      <w:r w:rsidR="004E06D7">
        <w:rPr>
          <w:rFonts w:ascii="Times New Roman" w:hAnsi="Times New Roman" w:cs="Times New Roman"/>
          <w:i/>
        </w:rPr>
        <w:t>,</w:t>
      </w:r>
      <w:r w:rsidRPr="004E06D7">
        <w:rPr>
          <w:rFonts w:ascii="Times New Roman" w:hAnsi="Times New Roman" w:cs="Times New Roman"/>
          <w:i/>
        </w:rPr>
        <w:t xml:space="preserve"> 64</w:t>
      </w:r>
      <w:r w:rsidR="004E06D7">
        <w:rPr>
          <w:rFonts w:ascii="Times New Roman" w:hAnsi="Times New Roman" w:cs="Times New Roman"/>
        </w:rPr>
        <w:t xml:space="preserve">, </w:t>
      </w:r>
      <w:r w:rsidRPr="00C474F5">
        <w:rPr>
          <w:rFonts w:ascii="Times New Roman" w:hAnsi="Times New Roman" w:cs="Times New Roman"/>
        </w:rPr>
        <w:t xml:space="preserve">186–214. </w:t>
      </w:r>
    </w:p>
    <w:p w14:paraId="33B556B1" w14:textId="0B367326" w:rsidR="00CE5E14" w:rsidRPr="00C474F5" w:rsidRDefault="00CE5E14" w:rsidP="007D2D99">
      <w:pPr>
        <w:pStyle w:val="BibliographyKML"/>
        <w:rPr>
          <w:rFonts w:ascii="Times New Roman" w:hAnsi="Times New Roman" w:cs="Times New Roman"/>
        </w:rPr>
      </w:pPr>
      <w:r>
        <w:rPr>
          <w:rFonts w:ascii="Times New Roman" w:hAnsi="Times New Roman" w:cs="Times New Roman"/>
        </w:rPr>
        <w:t>Lindeman, Kathryn. (</w:t>
      </w:r>
      <w:proofErr w:type="spellStart"/>
      <w:r>
        <w:rPr>
          <w:rFonts w:ascii="Times New Roman" w:hAnsi="Times New Roman" w:cs="Times New Roman"/>
        </w:rPr>
        <w:t>ms</w:t>
      </w:r>
      <w:proofErr w:type="spellEnd"/>
      <w:r>
        <w:rPr>
          <w:rFonts w:ascii="Times New Roman" w:hAnsi="Times New Roman" w:cs="Times New Roman"/>
        </w:rPr>
        <w:t xml:space="preserve">). No Negative Normative Generics? </w:t>
      </w:r>
    </w:p>
    <w:p w14:paraId="1CCB8824" w14:textId="45F8BA03" w:rsidR="007D2D99" w:rsidRPr="00C474F5" w:rsidRDefault="007D2D99" w:rsidP="00877FAA">
      <w:pPr>
        <w:pStyle w:val="BibliographyKML"/>
        <w:rPr>
          <w:rFonts w:ascii="Times New Roman" w:hAnsi="Times New Roman" w:cs="Times New Roman"/>
        </w:rPr>
      </w:pPr>
      <w:r w:rsidRPr="00C474F5">
        <w:rPr>
          <w:rFonts w:ascii="Times New Roman" w:hAnsi="Times New Roman" w:cs="Times New Roman"/>
        </w:rPr>
        <w:t xml:space="preserve">MacKinnon, </w:t>
      </w:r>
      <w:r w:rsidR="006E7366" w:rsidRPr="00C474F5">
        <w:rPr>
          <w:rFonts w:ascii="Times New Roman" w:hAnsi="Times New Roman" w:cs="Times New Roman"/>
        </w:rPr>
        <w:t>Catharine.</w:t>
      </w:r>
      <w:r w:rsidRPr="00C474F5">
        <w:rPr>
          <w:rFonts w:ascii="Times New Roman" w:hAnsi="Times New Roman" w:cs="Times New Roman"/>
        </w:rPr>
        <w:t xml:space="preserve"> (1987). </w:t>
      </w:r>
      <w:r w:rsidRPr="00C474F5">
        <w:rPr>
          <w:rFonts w:ascii="Times New Roman" w:hAnsi="Times New Roman" w:cs="Times New Roman"/>
          <w:i/>
          <w:iCs/>
        </w:rPr>
        <w:t>Francis Biddle’s Sister: Pornography, Civil Rights, and Speech</w:t>
      </w:r>
      <w:r w:rsidRPr="00C474F5">
        <w:rPr>
          <w:rFonts w:ascii="Times New Roman" w:hAnsi="Times New Roman" w:cs="Times New Roman"/>
        </w:rPr>
        <w:t xml:space="preserve">, </w:t>
      </w:r>
      <w:r w:rsidR="004E06D7">
        <w:rPr>
          <w:rFonts w:ascii="Times New Roman" w:hAnsi="Times New Roman" w:cs="Times New Roman"/>
        </w:rPr>
        <w:t>C</w:t>
      </w:r>
      <w:r w:rsidRPr="00C474F5">
        <w:rPr>
          <w:rFonts w:ascii="Times New Roman" w:hAnsi="Times New Roman" w:cs="Times New Roman"/>
        </w:rPr>
        <w:t xml:space="preserve">hapter 14. </w:t>
      </w:r>
      <w:r w:rsidR="006E7366" w:rsidRPr="00C474F5">
        <w:rPr>
          <w:rFonts w:ascii="Times New Roman" w:hAnsi="Times New Roman" w:cs="Times New Roman"/>
        </w:rPr>
        <w:t xml:space="preserve">Cambridge, MA: </w:t>
      </w:r>
      <w:r w:rsidRPr="00C474F5">
        <w:rPr>
          <w:rFonts w:ascii="Times New Roman" w:hAnsi="Times New Roman" w:cs="Times New Roman"/>
        </w:rPr>
        <w:t>Harvard University Press.</w:t>
      </w:r>
    </w:p>
    <w:p w14:paraId="2F6F1777" w14:textId="057E84DE"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 xml:space="preserve">——— (1993). </w:t>
      </w:r>
      <w:r w:rsidRPr="00C474F5">
        <w:rPr>
          <w:rFonts w:ascii="Times New Roman" w:hAnsi="Times New Roman" w:cs="Times New Roman"/>
          <w:i/>
          <w:iCs/>
        </w:rPr>
        <w:t>Only Words</w:t>
      </w:r>
      <w:r w:rsidRPr="00C474F5">
        <w:rPr>
          <w:rFonts w:ascii="Times New Roman" w:hAnsi="Times New Roman" w:cs="Times New Roman"/>
        </w:rPr>
        <w:t xml:space="preserve">. </w:t>
      </w:r>
      <w:r w:rsidR="006E7366" w:rsidRPr="00C474F5">
        <w:rPr>
          <w:rFonts w:ascii="Times New Roman" w:hAnsi="Times New Roman" w:cs="Times New Roman"/>
        </w:rPr>
        <w:t xml:space="preserve">Cambridge, MA: </w:t>
      </w:r>
      <w:r w:rsidRPr="00C474F5">
        <w:rPr>
          <w:rFonts w:ascii="Times New Roman" w:hAnsi="Times New Roman" w:cs="Times New Roman"/>
        </w:rPr>
        <w:t>Harvard University Press.</w:t>
      </w:r>
    </w:p>
    <w:p w14:paraId="778BFDF7" w14:textId="7C816EC0" w:rsidR="008A4E24" w:rsidRPr="00C474F5" w:rsidRDefault="008A4E24" w:rsidP="007D2D99">
      <w:pPr>
        <w:pStyle w:val="BibliographyKML"/>
        <w:rPr>
          <w:rFonts w:ascii="Times New Roman" w:hAnsi="Times New Roman" w:cs="Times New Roman"/>
        </w:rPr>
      </w:pPr>
      <w:proofErr w:type="spellStart"/>
      <w:r w:rsidRPr="00C474F5">
        <w:rPr>
          <w:rFonts w:ascii="Times New Roman" w:hAnsi="Times New Roman" w:cs="Times New Roman"/>
        </w:rPr>
        <w:t>Martinich</w:t>
      </w:r>
      <w:proofErr w:type="spellEnd"/>
      <w:r w:rsidRPr="00C474F5">
        <w:rPr>
          <w:rFonts w:ascii="Times New Roman" w:hAnsi="Times New Roman" w:cs="Times New Roman"/>
        </w:rPr>
        <w:t>, A. (2002)</w:t>
      </w:r>
      <w:r w:rsidR="004E06D7">
        <w:rPr>
          <w:rFonts w:ascii="Times New Roman" w:hAnsi="Times New Roman" w:cs="Times New Roman"/>
        </w:rPr>
        <w:t>.</w:t>
      </w:r>
      <w:r w:rsidRPr="00C474F5">
        <w:rPr>
          <w:rFonts w:ascii="Times New Roman" w:hAnsi="Times New Roman" w:cs="Times New Roman"/>
        </w:rPr>
        <w:t xml:space="preserve"> On the proper treatment of performatives. in </w:t>
      </w:r>
      <w:proofErr w:type="spellStart"/>
      <w:r w:rsidRPr="00C474F5">
        <w:rPr>
          <w:rFonts w:ascii="Times New Roman" w:hAnsi="Times New Roman" w:cs="Times New Roman"/>
        </w:rPr>
        <w:t>Grenwendorf</w:t>
      </w:r>
      <w:proofErr w:type="spellEnd"/>
      <w:r w:rsidRPr="00C474F5">
        <w:rPr>
          <w:rFonts w:ascii="Times New Roman" w:hAnsi="Times New Roman" w:cs="Times New Roman"/>
        </w:rPr>
        <w:t xml:space="preserve"> and </w:t>
      </w:r>
      <w:proofErr w:type="spellStart"/>
      <w:r w:rsidRPr="00C474F5">
        <w:rPr>
          <w:rFonts w:ascii="Times New Roman" w:hAnsi="Times New Roman" w:cs="Times New Roman"/>
        </w:rPr>
        <w:t>Meggle</w:t>
      </w:r>
      <w:proofErr w:type="spellEnd"/>
      <w:r w:rsidRPr="00C474F5">
        <w:rPr>
          <w:rFonts w:ascii="Times New Roman" w:hAnsi="Times New Roman" w:cs="Times New Roman"/>
        </w:rPr>
        <w:t xml:space="preserve">, eds., </w:t>
      </w:r>
      <w:r w:rsidRPr="00C474F5">
        <w:rPr>
          <w:rFonts w:ascii="Times New Roman" w:hAnsi="Times New Roman" w:cs="Times New Roman"/>
          <w:i/>
          <w:iCs/>
        </w:rPr>
        <w:t>Speech Acts and Social Reality,</w:t>
      </w:r>
      <w:r w:rsidRPr="00C474F5">
        <w:rPr>
          <w:rFonts w:ascii="Times New Roman" w:hAnsi="Times New Roman" w:cs="Times New Roman"/>
        </w:rPr>
        <w:t xml:space="preserve"> Kluwer Academic Publishers</w:t>
      </w:r>
      <w:r w:rsidR="004E06D7">
        <w:rPr>
          <w:rFonts w:ascii="Times New Roman" w:hAnsi="Times New Roman" w:cs="Times New Roman"/>
        </w:rPr>
        <w:t xml:space="preserve">, </w:t>
      </w:r>
      <w:r w:rsidR="004E06D7" w:rsidRPr="00C474F5">
        <w:rPr>
          <w:rFonts w:ascii="Times New Roman" w:hAnsi="Times New Roman" w:cs="Times New Roman"/>
        </w:rPr>
        <w:t>93-104.</w:t>
      </w:r>
    </w:p>
    <w:p w14:paraId="0A1EA5D4" w14:textId="0C82B390"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 xml:space="preserve">McKinney, R. (2016). Extracted speech. </w:t>
      </w:r>
      <w:r w:rsidRPr="00C474F5">
        <w:rPr>
          <w:rFonts w:ascii="Times New Roman" w:hAnsi="Times New Roman" w:cs="Times New Roman"/>
          <w:i/>
          <w:iCs/>
        </w:rPr>
        <w:t>Social Theory and Practice</w:t>
      </w:r>
      <w:r w:rsidRPr="004E06D7">
        <w:rPr>
          <w:rFonts w:ascii="Times New Roman" w:hAnsi="Times New Roman" w:cs="Times New Roman"/>
          <w:i/>
          <w:iCs/>
        </w:rPr>
        <w:t>, 42(2)</w:t>
      </w:r>
      <w:r w:rsidR="004E06D7" w:rsidRPr="004E06D7">
        <w:rPr>
          <w:rFonts w:ascii="Times New Roman" w:hAnsi="Times New Roman" w:cs="Times New Roman"/>
          <w:i/>
          <w:iCs/>
        </w:rPr>
        <w:t>,</w:t>
      </w:r>
      <w:r w:rsidR="004E06D7">
        <w:rPr>
          <w:rFonts w:ascii="Times New Roman" w:hAnsi="Times New Roman" w:cs="Times New Roman"/>
        </w:rPr>
        <w:t xml:space="preserve"> </w:t>
      </w:r>
      <w:r w:rsidRPr="00C474F5">
        <w:rPr>
          <w:rFonts w:ascii="Times New Roman" w:hAnsi="Times New Roman" w:cs="Times New Roman"/>
        </w:rPr>
        <w:t xml:space="preserve">258–284. </w:t>
      </w:r>
    </w:p>
    <w:p w14:paraId="00696540" w14:textId="0D2F5FE0" w:rsidR="007D2D99" w:rsidRDefault="007D2D99" w:rsidP="007D2D99">
      <w:pPr>
        <w:pStyle w:val="BibliographyKML"/>
        <w:rPr>
          <w:rFonts w:ascii="Times New Roman" w:hAnsi="Times New Roman" w:cs="Times New Roman"/>
        </w:rPr>
      </w:pPr>
      <w:r w:rsidRPr="00C474F5">
        <w:rPr>
          <w:rFonts w:ascii="Times New Roman" w:hAnsi="Times New Roman" w:cs="Times New Roman"/>
        </w:rPr>
        <w:t xml:space="preserve">McGowan, Mary Kate. (2004). Conversational Exercitives: Something else we do with our words. </w:t>
      </w:r>
      <w:r w:rsidRPr="00C474F5">
        <w:rPr>
          <w:rFonts w:ascii="Times New Roman" w:hAnsi="Times New Roman" w:cs="Times New Roman"/>
          <w:i/>
        </w:rPr>
        <w:t>Linguistics and Philosophy</w:t>
      </w:r>
      <w:r w:rsidR="004E06D7">
        <w:rPr>
          <w:rFonts w:ascii="Times New Roman" w:hAnsi="Times New Roman" w:cs="Times New Roman"/>
          <w:i/>
        </w:rPr>
        <w:t>,</w:t>
      </w:r>
      <w:r w:rsidRPr="00C474F5">
        <w:rPr>
          <w:rFonts w:ascii="Times New Roman" w:hAnsi="Times New Roman" w:cs="Times New Roman"/>
        </w:rPr>
        <w:t xml:space="preserve"> </w:t>
      </w:r>
      <w:r w:rsidRPr="004E06D7">
        <w:rPr>
          <w:rFonts w:ascii="Times New Roman" w:hAnsi="Times New Roman" w:cs="Times New Roman"/>
          <w:i/>
          <w:iCs/>
        </w:rPr>
        <w:t>27</w:t>
      </w:r>
      <w:r w:rsidR="004E06D7" w:rsidRPr="004E06D7">
        <w:rPr>
          <w:rFonts w:ascii="Times New Roman" w:hAnsi="Times New Roman" w:cs="Times New Roman"/>
          <w:i/>
          <w:iCs/>
        </w:rPr>
        <w:t xml:space="preserve">, </w:t>
      </w:r>
      <w:r w:rsidRPr="00C474F5">
        <w:rPr>
          <w:rFonts w:ascii="Times New Roman" w:hAnsi="Times New Roman" w:cs="Times New Roman"/>
        </w:rPr>
        <w:t>93–111.</w:t>
      </w:r>
    </w:p>
    <w:p w14:paraId="2F8DF5AA" w14:textId="1065E852" w:rsidR="005625D2" w:rsidRPr="00FA6F55" w:rsidRDefault="005625D2" w:rsidP="007D2D99">
      <w:pPr>
        <w:pStyle w:val="BibliographyKML"/>
        <w:rPr>
          <w:rFonts w:ascii="Times New Roman" w:hAnsi="Times New Roman" w:cs="Times New Roman"/>
        </w:rPr>
      </w:pPr>
      <w:r>
        <w:rPr>
          <w:rFonts w:ascii="Times New Roman" w:hAnsi="Times New Roman" w:cs="Times New Roman"/>
        </w:rPr>
        <w:t xml:space="preserve">Michaelson, E. </w:t>
      </w:r>
      <w:r w:rsidR="00C0444C">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Stokke</w:t>
      </w:r>
      <w:proofErr w:type="spellEnd"/>
      <w:r>
        <w:rPr>
          <w:rFonts w:ascii="Times New Roman" w:hAnsi="Times New Roman" w:cs="Times New Roman"/>
        </w:rPr>
        <w:t>, A.</w:t>
      </w:r>
      <w:r w:rsidR="00FA6F55">
        <w:rPr>
          <w:rFonts w:ascii="Times New Roman" w:hAnsi="Times New Roman" w:cs="Times New Roman"/>
        </w:rPr>
        <w:t xml:space="preserve"> (forthcoming)</w:t>
      </w:r>
      <w:r>
        <w:rPr>
          <w:rFonts w:ascii="Times New Roman" w:hAnsi="Times New Roman" w:cs="Times New Roman"/>
        </w:rPr>
        <w:t xml:space="preserve"> </w:t>
      </w:r>
      <w:r w:rsidR="00FA6F55">
        <w:rPr>
          <w:rFonts w:ascii="Times New Roman" w:hAnsi="Times New Roman" w:cs="Times New Roman"/>
        </w:rPr>
        <w:t xml:space="preserve">Lying, Deception, and Epistemic Advantage. in Khoo and </w:t>
      </w:r>
      <w:proofErr w:type="spellStart"/>
      <w:r w:rsidR="00FA6F55">
        <w:rPr>
          <w:rFonts w:ascii="Times New Roman" w:hAnsi="Times New Roman" w:cs="Times New Roman"/>
        </w:rPr>
        <w:t>Sterken</w:t>
      </w:r>
      <w:proofErr w:type="spellEnd"/>
      <w:r w:rsidR="00FA6F55">
        <w:rPr>
          <w:rFonts w:ascii="Times New Roman" w:hAnsi="Times New Roman" w:cs="Times New Roman"/>
        </w:rPr>
        <w:t xml:space="preserve">, eds., </w:t>
      </w:r>
      <w:r w:rsidR="00FA6F55">
        <w:rPr>
          <w:rFonts w:ascii="Times New Roman" w:hAnsi="Times New Roman" w:cs="Times New Roman"/>
          <w:i/>
          <w:iCs/>
        </w:rPr>
        <w:t>The Routledge Handbook of Social and Political Philosophy of Language.</w:t>
      </w:r>
      <w:r w:rsidR="00FA6F55">
        <w:rPr>
          <w:rFonts w:ascii="Times New Roman" w:hAnsi="Times New Roman" w:cs="Times New Roman"/>
        </w:rPr>
        <w:t xml:space="preserve"> Routledge.</w:t>
      </w:r>
    </w:p>
    <w:p w14:paraId="21CBF31D" w14:textId="0E90DA8D" w:rsidR="007D2D99" w:rsidRPr="00C474F5" w:rsidRDefault="007D2D99" w:rsidP="00C0444C">
      <w:pPr>
        <w:pStyle w:val="BibliographyKML"/>
        <w:rPr>
          <w:rFonts w:ascii="Times New Roman" w:hAnsi="Times New Roman" w:cs="Times New Roman"/>
        </w:rPr>
      </w:pPr>
      <w:r w:rsidRPr="00C474F5">
        <w:rPr>
          <w:rFonts w:ascii="Times New Roman" w:hAnsi="Times New Roman" w:cs="Times New Roman"/>
        </w:rPr>
        <w:t>Penka, Doris. (2011).</w:t>
      </w:r>
      <w:r w:rsidRPr="00C474F5">
        <w:rPr>
          <w:rFonts w:ascii="Times New Roman" w:hAnsi="Times New Roman" w:cs="Times New Roman"/>
          <w:i/>
          <w:iCs/>
        </w:rPr>
        <w:t xml:space="preserve"> Negative indefinites</w:t>
      </w:r>
      <w:r w:rsidRPr="00C474F5">
        <w:rPr>
          <w:rFonts w:ascii="Times New Roman" w:hAnsi="Times New Roman" w:cs="Times New Roman"/>
        </w:rPr>
        <w:t>. Oxford University Press</w:t>
      </w:r>
      <w:r w:rsidR="004E06D7">
        <w:rPr>
          <w:rFonts w:ascii="Times New Roman" w:hAnsi="Times New Roman" w:cs="Times New Roman"/>
        </w:rPr>
        <w:t>.</w:t>
      </w:r>
    </w:p>
    <w:p w14:paraId="16B83B73" w14:textId="77777777"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 xml:space="preserve">Searle, J. (1975). A taxonomy of illocutionary acts. In Gunderson, K., editor, </w:t>
      </w:r>
      <w:r w:rsidRPr="00C474F5">
        <w:rPr>
          <w:rFonts w:ascii="Times New Roman" w:hAnsi="Times New Roman" w:cs="Times New Roman"/>
          <w:i/>
          <w:iCs/>
        </w:rPr>
        <w:t xml:space="preserve">Language, Mind, </w:t>
      </w:r>
    </w:p>
    <w:p w14:paraId="34CD58C9" w14:textId="6E2F4D64"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i/>
          <w:iCs/>
        </w:rPr>
        <w:tab/>
        <w:t>and Knowledge</w:t>
      </w:r>
      <w:r w:rsidRPr="00C474F5">
        <w:rPr>
          <w:rFonts w:ascii="Times New Roman" w:hAnsi="Times New Roman" w:cs="Times New Roman"/>
        </w:rPr>
        <w:t xml:space="preserve">, volume VII of </w:t>
      </w:r>
      <w:r w:rsidRPr="00C474F5">
        <w:rPr>
          <w:rFonts w:ascii="Times New Roman" w:hAnsi="Times New Roman" w:cs="Times New Roman"/>
          <w:i/>
          <w:iCs/>
        </w:rPr>
        <w:t>Minnesota Studies in the Philosophy of Science</w:t>
      </w:r>
      <w:r w:rsidRPr="00C474F5">
        <w:rPr>
          <w:rFonts w:ascii="Times New Roman" w:hAnsi="Times New Roman" w:cs="Times New Roman"/>
        </w:rPr>
        <w:t xml:space="preserve">, </w:t>
      </w:r>
    </w:p>
    <w:p w14:paraId="199D0E24" w14:textId="6D7D5DA4" w:rsidR="007D2D99" w:rsidRPr="00C474F5" w:rsidRDefault="007D2D99" w:rsidP="00B5525C">
      <w:pPr>
        <w:pStyle w:val="BibliographyKML"/>
        <w:rPr>
          <w:rFonts w:ascii="Times New Roman" w:hAnsi="Times New Roman" w:cs="Times New Roman"/>
        </w:rPr>
      </w:pPr>
      <w:r w:rsidRPr="00C474F5">
        <w:rPr>
          <w:rFonts w:ascii="Times New Roman" w:hAnsi="Times New Roman" w:cs="Times New Roman"/>
        </w:rPr>
        <w:tab/>
      </w:r>
      <w:r w:rsidR="004E06D7">
        <w:rPr>
          <w:rFonts w:ascii="Times New Roman" w:hAnsi="Times New Roman" w:cs="Times New Roman"/>
        </w:rPr>
        <w:t>Minneapolis</w:t>
      </w:r>
      <w:r w:rsidR="00B5525C">
        <w:rPr>
          <w:rFonts w:ascii="Times New Roman" w:hAnsi="Times New Roman" w:cs="Times New Roman"/>
        </w:rPr>
        <w:t xml:space="preserve">: </w:t>
      </w:r>
      <w:r w:rsidRPr="00C474F5">
        <w:rPr>
          <w:rFonts w:ascii="Times New Roman" w:hAnsi="Times New Roman" w:cs="Times New Roman"/>
        </w:rPr>
        <w:t xml:space="preserve">University of Minnesota Press, </w:t>
      </w:r>
      <w:r w:rsidR="004E06D7" w:rsidRPr="00C474F5">
        <w:rPr>
          <w:rFonts w:ascii="Times New Roman" w:hAnsi="Times New Roman" w:cs="Times New Roman"/>
        </w:rPr>
        <w:t xml:space="preserve">344–369. </w:t>
      </w:r>
    </w:p>
    <w:p w14:paraId="3F2EA536" w14:textId="1F66A742"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 xml:space="preserve">Stanley, J. (2015). </w:t>
      </w:r>
      <w:r w:rsidRPr="00C474F5">
        <w:rPr>
          <w:rFonts w:ascii="Times New Roman" w:hAnsi="Times New Roman" w:cs="Times New Roman"/>
          <w:i/>
          <w:iCs/>
        </w:rPr>
        <w:t>How Propaganda Works</w:t>
      </w:r>
      <w:r w:rsidRPr="00C474F5">
        <w:rPr>
          <w:rFonts w:ascii="Times New Roman" w:hAnsi="Times New Roman" w:cs="Times New Roman"/>
        </w:rPr>
        <w:t xml:space="preserve">. </w:t>
      </w:r>
      <w:r w:rsidR="00B5525C">
        <w:rPr>
          <w:rFonts w:ascii="Times New Roman" w:hAnsi="Times New Roman" w:cs="Times New Roman"/>
        </w:rPr>
        <w:t xml:space="preserve">Princeton, NJ: </w:t>
      </w:r>
      <w:r w:rsidRPr="00C474F5">
        <w:rPr>
          <w:rFonts w:ascii="Times New Roman" w:hAnsi="Times New Roman" w:cs="Times New Roman"/>
        </w:rPr>
        <w:t>Princeton University Press</w:t>
      </w:r>
      <w:r w:rsidR="00B5525C">
        <w:rPr>
          <w:rFonts w:ascii="Times New Roman" w:hAnsi="Times New Roman" w:cs="Times New Roman"/>
        </w:rPr>
        <w:t>.</w:t>
      </w:r>
    </w:p>
    <w:p w14:paraId="283A6D3D" w14:textId="438C300E" w:rsidR="007D2D99" w:rsidRPr="00B5525C" w:rsidRDefault="007D2D99" w:rsidP="007D2D99">
      <w:pPr>
        <w:pStyle w:val="BibliographyKML"/>
        <w:rPr>
          <w:rFonts w:ascii="Times New Roman" w:hAnsi="Times New Roman" w:cs="Times New Roman"/>
        </w:rPr>
      </w:pPr>
      <w:proofErr w:type="spellStart"/>
      <w:r w:rsidRPr="00C474F5">
        <w:rPr>
          <w:rFonts w:ascii="Times New Roman" w:hAnsi="Times New Roman" w:cs="Times New Roman"/>
        </w:rPr>
        <w:t>Sterken</w:t>
      </w:r>
      <w:proofErr w:type="spellEnd"/>
      <w:r w:rsidRPr="00C474F5">
        <w:rPr>
          <w:rFonts w:ascii="Times New Roman" w:hAnsi="Times New Roman" w:cs="Times New Roman"/>
        </w:rPr>
        <w:t xml:space="preserve">, </w:t>
      </w:r>
      <w:r w:rsidR="00F06ABE" w:rsidRPr="00C474F5">
        <w:rPr>
          <w:rFonts w:ascii="Times New Roman" w:hAnsi="Times New Roman" w:cs="Times New Roman"/>
        </w:rPr>
        <w:t>R.K.</w:t>
      </w:r>
      <w:r w:rsidRPr="00C474F5">
        <w:rPr>
          <w:rFonts w:ascii="Times New Roman" w:hAnsi="Times New Roman" w:cs="Times New Roman"/>
        </w:rPr>
        <w:t xml:space="preserve">. (2015). Generics, Content and Cognitive Bias. </w:t>
      </w:r>
      <w:r w:rsidRPr="00C474F5">
        <w:rPr>
          <w:rFonts w:ascii="Times New Roman" w:hAnsi="Times New Roman" w:cs="Times New Roman"/>
          <w:bCs/>
          <w:i/>
          <w:iCs/>
        </w:rPr>
        <w:t>Analytic Philosophy</w:t>
      </w:r>
      <w:r w:rsidRPr="00C474F5">
        <w:rPr>
          <w:rFonts w:ascii="Times New Roman" w:hAnsi="Times New Roman" w:cs="Times New Roman"/>
          <w:bCs/>
        </w:rPr>
        <w:t xml:space="preserve">, </w:t>
      </w:r>
      <w:r w:rsidRPr="00B5525C">
        <w:rPr>
          <w:rFonts w:ascii="Times New Roman" w:hAnsi="Times New Roman" w:cs="Times New Roman"/>
          <w:i/>
          <w:iCs/>
        </w:rPr>
        <w:t>56(1)</w:t>
      </w:r>
      <w:r w:rsidR="00B5525C">
        <w:rPr>
          <w:rFonts w:ascii="Times New Roman" w:hAnsi="Times New Roman" w:cs="Times New Roman"/>
          <w:i/>
          <w:iCs/>
        </w:rPr>
        <w:t xml:space="preserve">, </w:t>
      </w:r>
      <w:r w:rsidR="00B5525C">
        <w:rPr>
          <w:rFonts w:ascii="Times New Roman" w:hAnsi="Times New Roman" w:cs="Times New Roman"/>
        </w:rPr>
        <w:t xml:space="preserve">75–93. </w:t>
      </w:r>
    </w:p>
    <w:p w14:paraId="647D7E7F" w14:textId="28A7DAE7"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Taranto, J. (2014). No True Believer: Obama’s ISIS illogic leads him in surprising directions</w:t>
      </w:r>
      <w:r w:rsidR="00B5525C">
        <w:rPr>
          <w:rFonts w:ascii="Times New Roman" w:hAnsi="Times New Roman" w:cs="Times New Roman"/>
        </w:rPr>
        <w:t>.</w:t>
      </w:r>
      <w:r w:rsidRPr="00C474F5">
        <w:rPr>
          <w:rFonts w:ascii="Times New Roman" w:hAnsi="Times New Roman" w:cs="Times New Roman"/>
        </w:rPr>
        <w:t xml:space="preserve"> </w:t>
      </w:r>
      <w:r w:rsidRPr="00C474F5">
        <w:rPr>
          <w:rFonts w:ascii="Times New Roman" w:hAnsi="Times New Roman" w:cs="Times New Roman"/>
          <w:i/>
        </w:rPr>
        <w:t>Wall Street Journal</w:t>
      </w:r>
      <w:r w:rsidR="00B5525C">
        <w:rPr>
          <w:rFonts w:ascii="Times New Roman" w:hAnsi="Times New Roman" w:cs="Times New Roman"/>
          <w:i/>
        </w:rPr>
        <w:t>,</w:t>
      </w:r>
      <w:r w:rsidRPr="00C474F5">
        <w:rPr>
          <w:rFonts w:ascii="Times New Roman" w:hAnsi="Times New Roman" w:cs="Times New Roman"/>
          <w:i/>
        </w:rPr>
        <w:t xml:space="preserve"> </w:t>
      </w:r>
      <w:r w:rsidRPr="00C474F5">
        <w:rPr>
          <w:rFonts w:ascii="Times New Roman" w:hAnsi="Times New Roman" w:cs="Times New Roman"/>
        </w:rPr>
        <w:t>August 21, 2014</w:t>
      </w:r>
      <w:r w:rsidR="00B5525C">
        <w:rPr>
          <w:rFonts w:ascii="Times New Roman" w:hAnsi="Times New Roman" w:cs="Times New Roman"/>
        </w:rPr>
        <w:t>, Retrieved from:</w:t>
      </w:r>
      <w:r w:rsidRPr="00C474F5">
        <w:rPr>
          <w:rFonts w:ascii="Times New Roman" w:hAnsi="Times New Roman" w:cs="Times New Roman"/>
          <w:i/>
        </w:rPr>
        <w:t xml:space="preserve"> </w:t>
      </w:r>
      <w:r w:rsidRPr="00C474F5">
        <w:rPr>
          <w:rFonts w:ascii="Times New Roman" w:hAnsi="Times New Roman" w:cs="Times New Roman"/>
        </w:rPr>
        <w:t>http://www.wsj.com/articles/best-of-the-web-today-no-true-believer-1408653315.</w:t>
      </w:r>
    </w:p>
    <w:p w14:paraId="3D6AB6F6" w14:textId="0FF7AD2D"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t xml:space="preserve">Teichman, M. (2014). </w:t>
      </w:r>
      <w:r w:rsidRPr="00C474F5">
        <w:rPr>
          <w:rFonts w:ascii="Times New Roman" w:hAnsi="Times New Roman" w:cs="Times New Roman"/>
          <w:i/>
        </w:rPr>
        <w:t>Characterizing Kinds</w:t>
      </w:r>
      <w:r w:rsidRPr="00C474F5">
        <w:rPr>
          <w:rFonts w:ascii="Times New Roman" w:hAnsi="Times New Roman" w:cs="Times New Roman"/>
        </w:rPr>
        <w:t xml:space="preserve">. Ph.D. thesis, University of Chicago. </w:t>
      </w:r>
    </w:p>
    <w:p w14:paraId="65D4972B" w14:textId="0B351FB4" w:rsidR="007D2D99" w:rsidRDefault="007D2D99" w:rsidP="007D2D99">
      <w:pPr>
        <w:pStyle w:val="BibliographyKML"/>
        <w:rPr>
          <w:rFonts w:ascii="Times New Roman" w:hAnsi="Times New Roman" w:cs="Times New Roman"/>
        </w:rPr>
      </w:pPr>
      <w:r w:rsidRPr="00C474F5">
        <w:rPr>
          <w:rFonts w:ascii="Times New Roman" w:hAnsi="Times New Roman" w:cs="Times New Roman"/>
        </w:rPr>
        <w:t xml:space="preserve">Tirrell, L. (2012). Genocidal language games. In Maitra, I. and McGowan, M. K., editors, </w:t>
      </w:r>
      <w:r w:rsidRPr="00C474F5">
        <w:rPr>
          <w:rFonts w:ascii="Times New Roman" w:hAnsi="Times New Roman" w:cs="Times New Roman"/>
          <w:i/>
          <w:iCs/>
        </w:rPr>
        <w:t>Speech and Harm</w:t>
      </w:r>
      <w:r w:rsidRPr="00C474F5">
        <w:rPr>
          <w:rFonts w:ascii="Times New Roman" w:hAnsi="Times New Roman" w:cs="Times New Roman"/>
        </w:rPr>
        <w:t xml:space="preserve">, </w:t>
      </w:r>
      <w:r w:rsidR="00B5525C">
        <w:rPr>
          <w:rFonts w:ascii="Times New Roman" w:hAnsi="Times New Roman" w:cs="Times New Roman"/>
        </w:rPr>
        <w:t xml:space="preserve">Oxford: </w:t>
      </w:r>
      <w:r w:rsidRPr="00C474F5">
        <w:rPr>
          <w:rFonts w:ascii="Times New Roman" w:hAnsi="Times New Roman" w:cs="Times New Roman"/>
        </w:rPr>
        <w:t>Oxford University Press</w:t>
      </w:r>
      <w:r w:rsidR="00B5525C">
        <w:rPr>
          <w:rFonts w:ascii="Times New Roman" w:hAnsi="Times New Roman" w:cs="Times New Roman"/>
        </w:rPr>
        <w:t xml:space="preserve">, </w:t>
      </w:r>
      <w:r w:rsidR="00B5525C" w:rsidRPr="00C474F5">
        <w:rPr>
          <w:rFonts w:ascii="Times New Roman" w:hAnsi="Times New Roman" w:cs="Times New Roman"/>
        </w:rPr>
        <w:t xml:space="preserve">174–221. </w:t>
      </w:r>
      <w:r w:rsidRPr="00C474F5">
        <w:rPr>
          <w:rFonts w:ascii="Times New Roman" w:hAnsi="Times New Roman" w:cs="Times New Roman"/>
        </w:rPr>
        <w:t xml:space="preserve"> </w:t>
      </w:r>
    </w:p>
    <w:p w14:paraId="522C987D" w14:textId="7ADE2092" w:rsidR="00183D3B" w:rsidRPr="00C474F5" w:rsidRDefault="00183D3B" w:rsidP="007D2D99">
      <w:pPr>
        <w:pStyle w:val="BibliographyKML"/>
        <w:rPr>
          <w:rFonts w:ascii="Times New Roman" w:hAnsi="Times New Roman" w:cs="Times New Roman"/>
        </w:rPr>
      </w:pPr>
      <w:r w:rsidRPr="00183D3B">
        <w:rPr>
          <w:rFonts w:ascii="Times New Roman" w:hAnsi="Times New Roman" w:cs="Times New Roman"/>
        </w:rPr>
        <w:t>Wade, Nicholas</w:t>
      </w:r>
      <w:r w:rsidRPr="00C474F5">
        <w:rPr>
          <w:rFonts w:ascii="Times New Roman" w:hAnsi="Times New Roman" w:cs="Times New Roman"/>
          <w:i/>
          <w:iCs/>
        </w:rPr>
        <w:t xml:space="preserve"> </w:t>
      </w:r>
      <w:r>
        <w:rPr>
          <w:rFonts w:ascii="Times New Roman" w:hAnsi="Times New Roman" w:cs="Times New Roman"/>
        </w:rPr>
        <w:t>(2010)</w:t>
      </w:r>
      <w:r w:rsidR="00B5525C">
        <w:rPr>
          <w:rFonts w:ascii="Times New Roman" w:hAnsi="Times New Roman" w:cs="Times New Roman"/>
        </w:rPr>
        <w:t>.</w:t>
      </w:r>
      <w:r>
        <w:rPr>
          <w:rFonts w:ascii="Times New Roman" w:hAnsi="Times New Roman" w:cs="Times New Roman"/>
        </w:rPr>
        <w:t xml:space="preserve"> Harvard Finds Scientist Guilty of Misconduct</w:t>
      </w:r>
      <w:r w:rsidR="00B5525C">
        <w:rPr>
          <w:rFonts w:ascii="Times New Roman" w:hAnsi="Times New Roman" w:cs="Times New Roman"/>
        </w:rPr>
        <w:t>.</w:t>
      </w:r>
      <w:r w:rsidRPr="00C474F5">
        <w:rPr>
          <w:rFonts w:ascii="Times New Roman" w:hAnsi="Times New Roman" w:cs="Times New Roman"/>
          <w:i/>
          <w:iCs/>
        </w:rPr>
        <w:t xml:space="preserve"> The New York Times</w:t>
      </w:r>
      <w:r w:rsidRPr="00183D3B">
        <w:rPr>
          <w:rFonts w:ascii="Times New Roman" w:hAnsi="Times New Roman" w:cs="Times New Roman"/>
        </w:rPr>
        <w:t>, 20 August 2010</w:t>
      </w:r>
      <w:r w:rsidR="00B5525C">
        <w:rPr>
          <w:rFonts w:ascii="Times New Roman" w:hAnsi="Times New Roman" w:cs="Times New Roman"/>
        </w:rPr>
        <w:t>,</w:t>
      </w:r>
      <w:r>
        <w:rPr>
          <w:rFonts w:ascii="Times New Roman" w:hAnsi="Times New Roman" w:cs="Times New Roman"/>
        </w:rPr>
        <w:t xml:space="preserve"> Available at:</w:t>
      </w:r>
      <w:r w:rsidRPr="00183D3B">
        <w:rPr>
          <w:rFonts w:ascii="Times New Roman" w:hAnsi="Times New Roman" w:cs="Times New Roman"/>
        </w:rPr>
        <w:t xml:space="preserve"> </w:t>
      </w:r>
      <w:hyperlink r:id="rId12" w:history="1">
        <w:r w:rsidRPr="00A84CBE">
          <w:rPr>
            <w:rStyle w:val="Hyperlink"/>
            <w:rFonts w:ascii="Times New Roman" w:hAnsi="Times New Roman" w:cs="Times New Roman"/>
          </w:rPr>
          <w:t>https://www.nytimes.com/2010/08/21/education/21harvard.html</w:t>
        </w:r>
      </w:hyperlink>
      <w:r>
        <w:rPr>
          <w:rFonts w:ascii="Times New Roman" w:hAnsi="Times New Roman" w:cs="Times New Roman"/>
        </w:rPr>
        <w:t xml:space="preserve">. </w:t>
      </w:r>
    </w:p>
    <w:p w14:paraId="41F9D9A1" w14:textId="6CFCC6B3" w:rsidR="007D2D99" w:rsidRPr="00C474F5" w:rsidRDefault="007D2D99" w:rsidP="007D2D99">
      <w:pPr>
        <w:pStyle w:val="BibliographyKML"/>
        <w:rPr>
          <w:rFonts w:ascii="Times New Roman" w:hAnsi="Times New Roman" w:cs="Times New Roman"/>
        </w:rPr>
      </w:pPr>
      <w:r w:rsidRPr="00C474F5">
        <w:rPr>
          <w:rFonts w:ascii="Times New Roman" w:hAnsi="Times New Roman" w:cs="Times New Roman"/>
        </w:rPr>
        <w:lastRenderedPageBreak/>
        <w:t>White House Office of the Press Secretary. (2014</w:t>
      </w:r>
      <w:r w:rsidR="00D12A22">
        <w:rPr>
          <w:rFonts w:ascii="Times New Roman" w:hAnsi="Times New Roman" w:cs="Times New Roman"/>
        </w:rPr>
        <w:t>)</w:t>
      </w:r>
      <w:r w:rsidR="00B5525C">
        <w:rPr>
          <w:rFonts w:ascii="Times New Roman" w:hAnsi="Times New Roman" w:cs="Times New Roman"/>
        </w:rPr>
        <w:t>.</w:t>
      </w:r>
      <w:r w:rsidRPr="00C474F5">
        <w:rPr>
          <w:rFonts w:ascii="Times New Roman" w:hAnsi="Times New Roman" w:cs="Times New Roman"/>
        </w:rPr>
        <w:t xml:space="preserve"> </w:t>
      </w:r>
      <w:r w:rsidRPr="00C474F5">
        <w:rPr>
          <w:rFonts w:ascii="Times New Roman" w:hAnsi="Times New Roman" w:cs="Times New Roman"/>
          <w:i/>
        </w:rPr>
        <w:t xml:space="preserve">Statement by the President on ISIL. </w:t>
      </w:r>
      <w:r w:rsidR="00D12A22">
        <w:rPr>
          <w:rFonts w:ascii="Times New Roman" w:hAnsi="Times New Roman" w:cs="Times New Roman"/>
          <w:iCs/>
        </w:rPr>
        <w:t>10 September 2014</w:t>
      </w:r>
      <w:r w:rsidR="00B5525C">
        <w:rPr>
          <w:rFonts w:ascii="Times New Roman" w:hAnsi="Times New Roman" w:cs="Times New Roman"/>
          <w:iCs/>
        </w:rPr>
        <w:t>,</w:t>
      </w:r>
      <w:r w:rsidRPr="00C474F5">
        <w:rPr>
          <w:rFonts w:ascii="Times New Roman" w:hAnsi="Times New Roman" w:cs="Times New Roman"/>
        </w:rPr>
        <w:t xml:space="preserve"> Retrieved from</w:t>
      </w:r>
      <w:r w:rsidR="00D12A22">
        <w:rPr>
          <w:rFonts w:ascii="Times New Roman" w:hAnsi="Times New Roman" w:cs="Times New Roman"/>
        </w:rPr>
        <w:t>:</w:t>
      </w:r>
      <w:r w:rsidRPr="00C474F5">
        <w:rPr>
          <w:rFonts w:ascii="Times New Roman" w:hAnsi="Times New Roman" w:cs="Times New Roman"/>
        </w:rPr>
        <w:t xml:space="preserve"> https://obamawhitehouse.archives.gov/the-press-office/2014/09/10/Statement-president-isil-1</w:t>
      </w:r>
    </w:p>
    <w:p w14:paraId="0E1D94AE" w14:textId="4A859BAC" w:rsidR="007D2D99" w:rsidRPr="00C474F5" w:rsidRDefault="007D2D99" w:rsidP="009079DC">
      <w:pPr>
        <w:pStyle w:val="BibliographyKML"/>
        <w:rPr>
          <w:rFonts w:ascii="Times New Roman" w:hAnsi="Times New Roman" w:cs="Times New Roman"/>
        </w:rPr>
      </w:pPr>
      <w:r w:rsidRPr="00C474F5">
        <w:rPr>
          <w:rFonts w:ascii="Times New Roman" w:hAnsi="Times New Roman" w:cs="Times New Roman"/>
        </w:rPr>
        <w:t xml:space="preserve">Wodak, Daniel, Sarah-Jane Leslie, </w:t>
      </w:r>
      <w:r w:rsidR="00D12A22">
        <w:rPr>
          <w:rFonts w:ascii="Times New Roman" w:hAnsi="Times New Roman" w:cs="Times New Roman"/>
        </w:rPr>
        <w:t>&amp;</w:t>
      </w:r>
      <w:r w:rsidRPr="00C474F5">
        <w:rPr>
          <w:rFonts w:ascii="Times New Roman" w:hAnsi="Times New Roman" w:cs="Times New Roman"/>
        </w:rPr>
        <w:t xml:space="preserve"> Marjorie Rhodes. (2015). What a Loaded Generalization: Generics and Social Cognition. </w:t>
      </w:r>
      <w:r w:rsidRPr="00C474F5">
        <w:rPr>
          <w:rFonts w:ascii="Times New Roman" w:hAnsi="Times New Roman" w:cs="Times New Roman"/>
          <w:i/>
        </w:rPr>
        <w:t xml:space="preserve">Philosophy Compass </w:t>
      </w:r>
      <w:r w:rsidRPr="00B5525C">
        <w:rPr>
          <w:rFonts w:ascii="Times New Roman" w:hAnsi="Times New Roman" w:cs="Times New Roman"/>
          <w:i/>
          <w:iCs/>
        </w:rPr>
        <w:t>10(9)</w:t>
      </w:r>
      <w:r w:rsidR="004E06D7" w:rsidRPr="00B5525C">
        <w:rPr>
          <w:rFonts w:ascii="Times New Roman" w:hAnsi="Times New Roman" w:cs="Times New Roman"/>
          <w:i/>
          <w:iCs/>
        </w:rPr>
        <w:t>,</w:t>
      </w:r>
      <w:r w:rsidR="004E06D7">
        <w:rPr>
          <w:rFonts w:ascii="Times New Roman" w:hAnsi="Times New Roman" w:cs="Times New Roman"/>
        </w:rPr>
        <w:t xml:space="preserve"> </w:t>
      </w:r>
      <w:r w:rsidRPr="00C474F5">
        <w:rPr>
          <w:rFonts w:ascii="Times New Roman" w:hAnsi="Times New Roman" w:cs="Times New Roman"/>
        </w:rPr>
        <w:t xml:space="preserve">625–635. </w:t>
      </w:r>
    </w:p>
    <w:sectPr w:rsidR="007D2D99" w:rsidRPr="00C474F5" w:rsidSect="00894F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63A69" w14:textId="77777777" w:rsidR="00D87878" w:rsidRDefault="00D87878" w:rsidP="003919EA">
      <w:r>
        <w:separator/>
      </w:r>
    </w:p>
  </w:endnote>
  <w:endnote w:type="continuationSeparator" w:id="0">
    <w:p w14:paraId="51629108" w14:textId="77777777" w:rsidR="00D87878" w:rsidRDefault="00D87878" w:rsidP="0039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Cochin">
    <w:panose1 w:val="02000603020000020003"/>
    <w:charset w:val="00"/>
    <w:family w:val="auto"/>
    <w:pitch w:val="variable"/>
    <w:sig w:usb0="800002FF" w:usb1="4000004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0019773"/>
      <w:docPartObj>
        <w:docPartGallery w:val="Page Numbers (Bottom of Page)"/>
        <w:docPartUnique/>
      </w:docPartObj>
    </w:sdtPr>
    <w:sdtEndPr>
      <w:rPr>
        <w:rStyle w:val="PageNumber"/>
      </w:rPr>
    </w:sdtEndPr>
    <w:sdtContent>
      <w:p w14:paraId="4F0A3611" w14:textId="1F15B7D0" w:rsidR="00AB2BDF" w:rsidRDefault="00AB2BDF" w:rsidP="00AB2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4F09EF" w14:textId="77777777" w:rsidR="00AB2BDF" w:rsidRDefault="00AB2BDF" w:rsidP="008A4E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7750621"/>
      <w:docPartObj>
        <w:docPartGallery w:val="Page Numbers (Bottom of Page)"/>
        <w:docPartUnique/>
      </w:docPartObj>
    </w:sdtPr>
    <w:sdtEndPr>
      <w:rPr>
        <w:rStyle w:val="PageNumber"/>
      </w:rPr>
    </w:sdtEndPr>
    <w:sdtContent>
      <w:p w14:paraId="58087FC4" w14:textId="35D4D54B" w:rsidR="00AB2BDF" w:rsidRDefault="00AB2BDF" w:rsidP="00AB2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66CE1B61" w14:textId="77777777" w:rsidR="00AB2BDF" w:rsidRDefault="00AB2BDF" w:rsidP="008A4E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08F0E" w14:textId="77777777" w:rsidR="00D87878" w:rsidRDefault="00D87878" w:rsidP="003919EA">
      <w:r>
        <w:separator/>
      </w:r>
    </w:p>
  </w:footnote>
  <w:footnote w:type="continuationSeparator" w:id="0">
    <w:p w14:paraId="3F88224D" w14:textId="77777777" w:rsidR="00D87878" w:rsidRDefault="00D87878" w:rsidP="003919EA">
      <w:r>
        <w:continuationSeparator/>
      </w:r>
    </w:p>
  </w:footnote>
  <w:footnote w:id="1">
    <w:p w14:paraId="49E42D69" w14:textId="3AC22745" w:rsidR="00AB2BDF" w:rsidRPr="00C474F5" w:rsidRDefault="00AB2BDF" w:rsidP="00944EE3">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A premise or two are missing from Obama’s enthymeme. Obama’s argument is like the inference from </w:t>
      </w:r>
      <w:r w:rsidRPr="00C474F5">
        <w:rPr>
          <w:rFonts w:ascii="Times New Roman" w:hAnsi="Times New Roman" w:cs="Times New Roman"/>
          <w:i/>
        </w:rPr>
        <w:t>No baseball player tries to injure an opponent,</w:t>
      </w:r>
      <w:r w:rsidRPr="00C474F5">
        <w:rPr>
          <w:rFonts w:ascii="Times New Roman" w:hAnsi="Times New Roman" w:cs="Times New Roman"/>
        </w:rPr>
        <w:t xml:space="preserve"> to the conclusion: </w:t>
      </w:r>
      <w:r w:rsidRPr="00C474F5">
        <w:rPr>
          <w:rFonts w:ascii="Times New Roman" w:hAnsi="Times New Roman" w:cs="Times New Roman"/>
          <w:i/>
        </w:rPr>
        <w:t>Pedro is not a Red Sock</w:t>
      </w:r>
      <w:r w:rsidRPr="00C474F5">
        <w:rPr>
          <w:rFonts w:ascii="Times New Roman" w:hAnsi="Times New Roman" w:cs="Times New Roman"/>
        </w:rPr>
        <w:t>. Thanks to Jamie Dreier for this example.</w:t>
      </w:r>
    </w:p>
  </w:footnote>
  <w:footnote w:id="2">
    <w:p w14:paraId="78F5AA64" w14:textId="50360B25" w:rsidR="00AB2BDF" w:rsidRPr="00C474F5" w:rsidRDefault="00AB2BDF" w:rsidP="00944EE3">
      <w:pPr>
        <w:jc w:val="both"/>
        <w:rPr>
          <w:rFonts w:ascii="Times New Roman" w:hAnsi="Times New Roman" w:cs="Times New Roman"/>
          <w:sz w:val="20"/>
          <w:szCs w:val="20"/>
        </w:rPr>
      </w:pPr>
      <w:r w:rsidRPr="00C474F5">
        <w:rPr>
          <w:rStyle w:val="FootnoteReference"/>
          <w:rFonts w:ascii="Times New Roman" w:hAnsi="Times New Roman" w:cs="Times New Roman"/>
          <w:sz w:val="20"/>
          <w:szCs w:val="20"/>
        </w:rPr>
        <w:footnoteRef/>
      </w:r>
      <w:r w:rsidRPr="00C474F5">
        <w:rPr>
          <w:rFonts w:ascii="Times New Roman" w:hAnsi="Times New Roman" w:cs="Times New Roman"/>
          <w:sz w:val="20"/>
          <w:szCs w:val="20"/>
        </w:rPr>
        <w:t xml:space="preserve"> So, to get the flavor, here’s one objection published in the Wall Street Journal</w:t>
      </w:r>
      <w:r w:rsidR="00701132">
        <w:rPr>
          <w:rFonts w:ascii="Times New Roman" w:hAnsi="Times New Roman" w:cs="Times New Roman"/>
          <w:sz w:val="20"/>
          <w:szCs w:val="20"/>
        </w:rPr>
        <w:t xml:space="preserve"> (Taranto, 2014)</w:t>
      </w:r>
      <w:r w:rsidRPr="00C474F5">
        <w:rPr>
          <w:rFonts w:ascii="Times New Roman" w:hAnsi="Times New Roman" w:cs="Times New Roman"/>
          <w:sz w:val="20"/>
          <w:szCs w:val="20"/>
        </w:rPr>
        <w:t xml:space="preserve">: </w:t>
      </w:r>
      <w:r w:rsidR="008B28FA">
        <w:rPr>
          <w:rFonts w:ascii="Times New Roman" w:hAnsi="Times New Roman" w:cs="Times New Roman"/>
          <w:sz w:val="20"/>
          <w:szCs w:val="20"/>
        </w:rPr>
        <w:t>‘</w:t>
      </w:r>
      <w:r w:rsidRPr="00C474F5">
        <w:rPr>
          <w:rFonts w:ascii="Times New Roman" w:eastAsia="Times New Roman" w:hAnsi="Times New Roman" w:cs="Times New Roman"/>
          <w:sz w:val="20"/>
          <w:szCs w:val="20"/>
        </w:rPr>
        <w:t xml:space="preserve">But in context, the statement </w:t>
      </w:r>
      <w:r w:rsidR="008B28FA">
        <w:rPr>
          <w:rFonts w:ascii="Times New Roman" w:eastAsia="Times New Roman" w:hAnsi="Times New Roman" w:cs="Times New Roman"/>
          <w:sz w:val="20"/>
          <w:szCs w:val="20"/>
        </w:rPr>
        <w:t>‘</w:t>
      </w:r>
      <w:r w:rsidRPr="00C474F5">
        <w:rPr>
          <w:rFonts w:ascii="Times New Roman" w:eastAsia="Times New Roman" w:hAnsi="Times New Roman" w:cs="Times New Roman"/>
          <w:sz w:val="20"/>
          <w:szCs w:val="20"/>
        </w:rPr>
        <w:t>No religion condones the killing of innocents,</w:t>
      </w:r>
      <w:r w:rsidR="008B28FA">
        <w:rPr>
          <w:rFonts w:ascii="Times New Roman" w:eastAsia="Times New Roman" w:hAnsi="Times New Roman" w:cs="Times New Roman"/>
          <w:sz w:val="20"/>
          <w:szCs w:val="20"/>
        </w:rPr>
        <w:t>’</w:t>
      </w:r>
      <w:r w:rsidRPr="00C474F5">
        <w:rPr>
          <w:rFonts w:ascii="Times New Roman" w:eastAsia="Times New Roman" w:hAnsi="Times New Roman" w:cs="Times New Roman"/>
          <w:sz w:val="20"/>
          <w:szCs w:val="20"/>
        </w:rPr>
        <w:t xml:space="preserve"> is surely meant to be understood as another way of denying that ISIS is motivated by religion--that </w:t>
      </w:r>
      <w:r w:rsidRPr="00C474F5">
        <w:rPr>
          <w:rFonts w:ascii="Times New Roman" w:eastAsia="Times New Roman" w:hAnsi="Times New Roman" w:cs="Times New Roman"/>
          <w:i/>
          <w:iCs/>
          <w:sz w:val="20"/>
          <w:szCs w:val="20"/>
        </w:rPr>
        <w:t xml:space="preserve">no true believer </w:t>
      </w:r>
      <w:r w:rsidRPr="00C474F5">
        <w:rPr>
          <w:rFonts w:ascii="Times New Roman" w:eastAsia="Times New Roman" w:hAnsi="Times New Roman" w:cs="Times New Roman"/>
          <w:sz w:val="20"/>
          <w:szCs w:val="20"/>
        </w:rPr>
        <w:t>would commit such atrocities. […] Thus, what he appears to be trying to suggest is that the ISIS terrorists are not true Muslims.</w:t>
      </w:r>
      <w:r w:rsidR="008B28FA">
        <w:rPr>
          <w:rFonts w:ascii="Times New Roman" w:eastAsia="Times New Roman" w:hAnsi="Times New Roman" w:cs="Times New Roman"/>
          <w:sz w:val="20"/>
          <w:szCs w:val="20"/>
        </w:rPr>
        <w:t>’</w:t>
      </w:r>
      <w:r w:rsidRPr="00C474F5">
        <w:rPr>
          <w:rFonts w:ascii="Times New Roman" w:eastAsia="Times New Roman" w:hAnsi="Times New Roman" w:cs="Times New Roman"/>
          <w:sz w:val="20"/>
          <w:szCs w:val="20"/>
        </w:rPr>
        <w:t xml:space="preserve"> </w:t>
      </w:r>
      <w:r w:rsidR="00701132">
        <w:rPr>
          <w:rFonts w:ascii="Times New Roman" w:eastAsia="Times New Roman" w:hAnsi="Times New Roman" w:cs="Times New Roman"/>
          <w:sz w:val="20"/>
          <w:szCs w:val="20"/>
        </w:rPr>
        <w:t xml:space="preserve"> </w:t>
      </w:r>
    </w:p>
  </w:footnote>
  <w:footnote w:id="3">
    <w:p w14:paraId="52938173" w14:textId="5DFD90D7" w:rsidR="00AB2BDF" w:rsidRPr="00C474F5" w:rsidRDefault="00AB2BDF" w:rsidP="00944EE3">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To give just one other example</w:t>
      </w:r>
      <w:r w:rsidR="00701132">
        <w:rPr>
          <w:rFonts w:ascii="Times New Roman" w:hAnsi="Times New Roman" w:cs="Times New Roman"/>
        </w:rPr>
        <w:t xml:space="preserve"> (Gadd, 2014),</w:t>
      </w:r>
      <w:r w:rsidRPr="00C474F5">
        <w:rPr>
          <w:rFonts w:ascii="Times New Roman" w:hAnsi="Times New Roman" w:cs="Times New Roman"/>
        </w:rPr>
        <w:t xml:space="preserve"> Hanif Qadir, the founder of a British Muslim group Active Change Foundation ACF who began the hashtag #</w:t>
      </w:r>
      <w:proofErr w:type="spellStart"/>
      <w:r w:rsidRPr="00C474F5">
        <w:rPr>
          <w:rFonts w:ascii="Times New Roman" w:hAnsi="Times New Roman" w:cs="Times New Roman"/>
        </w:rPr>
        <w:t>notinourname</w:t>
      </w:r>
      <w:proofErr w:type="spellEnd"/>
      <w:r w:rsidRPr="00C474F5">
        <w:rPr>
          <w:rFonts w:ascii="Times New Roman" w:hAnsi="Times New Roman" w:cs="Times New Roman"/>
        </w:rPr>
        <w:t xml:space="preserve"> has said: </w:t>
      </w:r>
      <w:r w:rsidR="008B28FA">
        <w:rPr>
          <w:rFonts w:ascii="Times New Roman" w:hAnsi="Times New Roman" w:cs="Times New Roman"/>
        </w:rPr>
        <w:t>‘</w:t>
      </w:r>
      <w:r w:rsidRPr="00C474F5">
        <w:rPr>
          <w:rFonts w:ascii="Times New Roman" w:hAnsi="Times New Roman" w:cs="Times New Roman"/>
        </w:rPr>
        <w:t>The murder of an innocent man has no justification in any religion or walk of life.</w:t>
      </w:r>
      <w:r w:rsidR="008B28FA">
        <w:rPr>
          <w:rFonts w:ascii="Times New Roman" w:hAnsi="Times New Roman" w:cs="Times New Roman"/>
        </w:rPr>
        <w:t>’</w:t>
      </w:r>
      <w:r w:rsidRPr="00C474F5">
        <w:rPr>
          <w:rFonts w:ascii="Times New Roman" w:hAnsi="Times New Roman" w:cs="Times New Roman"/>
        </w:rPr>
        <w:t xml:space="preserve"> and </w:t>
      </w:r>
      <w:r w:rsidR="008B28FA">
        <w:rPr>
          <w:rFonts w:ascii="Times New Roman" w:hAnsi="Times New Roman" w:cs="Times New Roman"/>
        </w:rPr>
        <w:t>‘</w:t>
      </w:r>
      <w:r w:rsidRPr="00C474F5">
        <w:rPr>
          <w:rFonts w:ascii="Times New Roman" w:hAnsi="Times New Roman" w:cs="Times New Roman"/>
        </w:rPr>
        <w:t>These terrorists in ISIS are not true Muslims, they do not practice the true teachings of Islam; peace, mercy and compassion and they are the enemy of all mankind.</w:t>
      </w:r>
      <w:r w:rsidR="008B28FA">
        <w:rPr>
          <w:rFonts w:ascii="Times New Roman" w:hAnsi="Times New Roman" w:cs="Times New Roman"/>
        </w:rPr>
        <w:t>’</w:t>
      </w:r>
      <w:r w:rsidR="00701132">
        <w:rPr>
          <w:rFonts w:ascii="Times New Roman" w:hAnsi="Times New Roman" w:cs="Times New Roman"/>
        </w:rPr>
        <w:t xml:space="preserve"> </w:t>
      </w:r>
    </w:p>
  </w:footnote>
  <w:footnote w:id="4">
    <w:p w14:paraId="1AE757FD" w14:textId="640289E7"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Flew introduces this name and develops an account of what is fallacious about utterances of this form in his (1975</w:t>
      </w:r>
      <w:r w:rsidR="00701132">
        <w:rPr>
          <w:rFonts w:ascii="Times New Roman" w:hAnsi="Times New Roman" w:cs="Times New Roman"/>
        </w:rPr>
        <w:t xml:space="preserve">, </w:t>
      </w:r>
      <w:r w:rsidRPr="00C474F5">
        <w:rPr>
          <w:rFonts w:ascii="Times New Roman" w:hAnsi="Times New Roman" w:cs="Times New Roman"/>
        </w:rPr>
        <w:t>1978</w:t>
      </w:r>
      <w:r w:rsidR="00701132">
        <w:rPr>
          <w:rFonts w:ascii="Times New Roman" w:hAnsi="Times New Roman" w:cs="Times New Roman"/>
        </w:rPr>
        <w:t xml:space="preserve">, </w:t>
      </w:r>
      <w:r w:rsidRPr="00C474F5">
        <w:rPr>
          <w:rFonts w:ascii="Times New Roman" w:hAnsi="Times New Roman" w:cs="Times New Roman"/>
        </w:rPr>
        <w:t>1998)</w:t>
      </w:r>
      <w:r w:rsidR="00701132">
        <w:rPr>
          <w:rFonts w:ascii="Times New Roman" w:hAnsi="Times New Roman" w:cs="Times New Roman"/>
        </w:rPr>
        <w:t>.</w:t>
      </w:r>
    </w:p>
  </w:footnote>
  <w:footnote w:id="5">
    <w:p w14:paraId="6C9908FF" w14:textId="4A07788B" w:rsidR="005625D2" w:rsidRDefault="005625D2">
      <w:pPr>
        <w:pStyle w:val="FootnoteText"/>
      </w:pPr>
      <w:r>
        <w:rPr>
          <w:rStyle w:val="FootnoteReference"/>
        </w:rPr>
        <w:footnoteRef/>
      </w:r>
      <w:r>
        <w:t xml:space="preserve"> An interesting contrast for conservative utterances is the category of self-realizing lies, introduced by Michaelson </w:t>
      </w:r>
      <w:r w:rsidR="00A643EC">
        <w:t>&amp;</w:t>
      </w:r>
      <w:r>
        <w:t xml:space="preserve"> </w:t>
      </w:r>
      <w:proofErr w:type="spellStart"/>
      <w:r w:rsidR="00FA6F55">
        <w:t>Stokke</w:t>
      </w:r>
      <w:proofErr w:type="spellEnd"/>
      <w:r>
        <w:t xml:space="preserve"> (forthcoming). Self-realizing lies are a form of </w:t>
      </w:r>
      <w:proofErr w:type="gramStart"/>
      <w:r>
        <w:t>bald-face</w:t>
      </w:r>
      <w:proofErr w:type="gramEnd"/>
      <w:r>
        <w:t xml:space="preserve"> lie with which a speaker intentionally misrepresents what they are doing in full view of the interlocuters. Conservative utterances work to </w:t>
      </w:r>
      <w:r>
        <w:rPr>
          <w:i/>
          <w:iCs/>
        </w:rPr>
        <w:t xml:space="preserve">maintain </w:t>
      </w:r>
      <w:r>
        <w:t xml:space="preserve">the truth of the utterance, but the truth of the utterance need not be independently known by interlocuters.  </w:t>
      </w:r>
    </w:p>
  </w:footnote>
  <w:footnote w:id="6">
    <w:p w14:paraId="5A56FEA5" w14:textId="446BEA2A" w:rsidR="00AB2BDF" w:rsidRPr="00184180" w:rsidRDefault="00AB2BDF">
      <w:pPr>
        <w:pStyle w:val="FootnoteText"/>
        <w:rPr>
          <w:rFonts w:ascii="Times New Roman" w:hAnsi="Times New Roman" w:cs="Times New Roman"/>
          <w:szCs w:val="20"/>
        </w:rPr>
      </w:pPr>
      <w:r w:rsidRPr="00C474F5">
        <w:rPr>
          <w:rStyle w:val="FootnoteReference"/>
          <w:rFonts w:ascii="Times New Roman" w:hAnsi="Times New Roman" w:cs="Times New Roman"/>
        </w:rPr>
        <w:footnoteRef/>
      </w:r>
      <w:r w:rsidRPr="00C474F5">
        <w:rPr>
          <w:rFonts w:ascii="Times New Roman" w:hAnsi="Times New Roman" w:cs="Times New Roman"/>
        </w:rPr>
        <w:t xml:space="preserve"> It is </w:t>
      </w:r>
      <w:r w:rsidRPr="00184180">
        <w:rPr>
          <w:rFonts w:ascii="Times New Roman" w:hAnsi="Times New Roman" w:cs="Times New Roman"/>
          <w:szCs w:val="20"/>
        </w:rPr>
        <w:t>importantly not aspirational or proleptic speech; it doesn’t aim to bring or usher its truth into existence. It aims to maintain the truth that it reports.</w:t>
      </w:r>
      <w:r w:rsidR="005625D2" w:rsidRPr="00184180">
        <w:rPr>
          <w:rFonts w:ascii="Times New Roman" w:hAnsi="Times New Roman" w:cs="Times New Roman"/>
          <w:szCs w:val="20"/>
        </w:rPr>
        <w:t xml:space="preserve"> </w:t>
      </w:r>
    </w:p>
  </w:footnote>
  <w:footnote w:id="7">
    <w:p w14:paraId="6F3FA7A0" w14:textId="0FDCA966" w:rsidR="00AB2BDF" w:rsidRPr="00184180" w:rsidRDefault="00AB2BDF">
      <w:pPr>
        <w:pStyle w:val="FootnoteText"/>
        <w:rPr>
          <w:rFonts w:ascii="Times New Roman" w:hAnsi="Times New Roman" w:cs="Times New Roman"/>
          <w:szCs w:val="20"/>
        </w:rPr>
      </w:pPr>
      <w:r w:rsidRPr="00184180">
        <w:rPr>
          <w:rStyle w:val="FootnoteReference"/>
          <w:rFonts w:ascii="Times New Roman" w:hAnsi="Times New Roman" w:cs="Times New Roman"/>
          <w:szCs w:val="20"/>
        </w:rPr>
        <w:footnoteRef/>
      </w:r>
      <w:r w:rsidRPr="00184180">
        <w:rPr>
          <w:rFonts w:ascii="Times New Roman" w:hAnsi="Times New Roman" w:cs="Times New Roman"/>
          <w:szCs w:val="20"/>
        </w:rPr>
        <w:t xml:space="preserve"> For work on silencing see, e.g., </w:t>
      </w:r>
      <w:r w:rsidR="00C0444C" w:rsidRPr="00184180">
        <w:rPr>
          <w:rFonts w:ascii="Times New Roman" w:hAnsi="Times New Roman" w:cs="Times New Roman"/>
          <w:szCs w:val="20"/>
        </w:rPr>
        <w:t>(</w:t>
      </w:r>
      <w:r w:rsidRPr="00184180">
        <w:rPr>
          <w:rFonts w:ascii="Times New Roman" w:hAnsi="Times New Roman" w:cs="Times New Roman"/>
          <w:szCs w:val="20"/>
        </w:rPr>
        <w:t>Hornsby</w:t>
      </w:r>
      <w:r w:rsidR="00A643EC" w:rsidRPr="00184180">
        <w:rPr>
          <w:rFonts w:ascii="Times New Roman" w:hAnsi="Times New Roman" w:cs="Times New Roman"/>
          <w:szCs w:val="20"/>
        </w:rPr>
        <w:t xml:space="preserve"> </w:t>
      </w:r>
      <w:r w:rsidRPr="00184180">
        <w:rPr>
          <w:rFonts w:ascii="Times New Roman" w:hAnsi="Times New Roman" w:cs="Times New Roman"/>
          <w:szCs w:val="20"/>
        </w:rPr>
        <w:t>199</w:t>
      </w:r>
      <w:r w:rsidR="00701132" w:rsidRPr="00184180">
        <w:rPr>
          <w:rFonts w:ascii="Times New Roman" w:hAnsi="Times New Roman" w:cs="Times New Roman"/>
          <w:szCs w:val="20"/>
        </w:rPr>
        <w:t>3</w:t>
      </w:r>
      <w:r w:rsidRPr="00184180">
        <w:rPr>
          <w:rFonts w:ascii="Times New Roman" w:hAnsi="Times New Roman" w:cs="Times New Roman"/>
          <w:szCs w:val="20"/>
        </w:rPr>
        <w:t xml:space="preserve">; Hornsby </w:t>
      </w:r>
      <w:r w:rsidR="00701132" w:rsidRPr="00184180">
        <w:rPr>
          <w:rFonts w:ascii="Times New Roman" w:hAnsi="Times New Roman" w:cs="Times New Roman"/>
          <w:szCs w:val="20"/>
        </w:rPr>
        <w:t>&amp;</w:t>
      </w:r>
      <w:r w:rsidRPr="00184180">
        <w:rPr>
          <w:rFonts w:ascii="Times New Roman" w:hAnsi="Times New Roman" w:cs="Times New Roman"/>
          <w:szCs w:val="20"/>
        </w:rPr>
        <w:t xml:space="preserve"> Langton 1998; Langton 1993, 2009; MacKinnon</w:t>
      </w:r>
      <w:r w:rsidR="00701132" w:rsidRPr="00184180">
        <w:rPr>
          <w:rFonts w:ascii="Times New Roman" w:hAnsi="Times New Roman" w:cs="Times New Roman"/>
          <w:szCs w:val="20"/>
        </w:rPr>
        <w:t xml:space="preserve"> </w:t>
      </w:r>
      <w:r w:rsidRPr="00184180">
        <w:rPr>
          <w:rFonts w:ascii="Times New Roman" w:hAnsi="Times New Roman" w:cs="Times New Roman"/>
          <w:szCs w:val="20"/>
        </w:rPr>
        <w:t>1987, 1993; Maitra 2012</w:t>
      </w:r>
      <w:r w:rsidR="00A643EC" w:rsidRPr="00184180">
        <w:rPr>
          <w:rFonts w:ascii="Times New Roman" w:hAnsi="Times New Roman" w:cs="Times New Roman"/>
          <w:szCs w:val="20"/>
        </w:rPr>
        <w:t>).</w:t>
      </w:r>
    </w:p>
  </w:footnote>
  <w:footnote w:id="8">
    <w:p w14:paraId="07952C87" w14:textId="1868C924" w:rsidR="00AB2BDF" w:rsidRPr="00C474F5" w:rsidRDefault="00AB2BDF" w:rsidP="007D2D99">
      <w:pPr>
        <w:pStyle w:val="FootnoteText"/>
        <w:rPr>
          <w:rFonts w:ascii="Times New Roman" w:hAnsi="Times New Roman" w:cs="Times New Roman"/>
        </w:rPr>
      </w:pPr>
      <w:r w:rsidRPr="00184180">
        <w:rPr>
          <w:rStyle w:val="FootnoteReference"/>
          <w:rFonts w:ascii="Times New Roman" w:hAnsi="Times New Roman" w:cs="Times New Roman"/>
          <w:szCs w:val="20"/>
        </w:rPr>
        <w:footnoteRef/>
      </w:r>
      <w:r w:rsidRPr="00184180">
        <w:rPr>
          <w:rFonts w:ascii="Times New Roman" w:hAnsi="Times New Roman" w:cs="Times New Roman"/>
          <w:szCs w:val="20"/>
        </w:rPr>
        <w:t xml:space="preserve"> For work on how language harms through implicatures see </w:t>
      </w:r>
      <w:r w:rsidR="00C0444C" w:rsidRPr="00184180">
        <w:rPr>
          <w:rFonts w:ascii="Times New Roman" w:hAnsi="Times New Roman" w:cs="Times New Roman"/>
          <w:szCs w:val="20"/>
        </w:rPr>
        <w:t>(</w:t>
      </w:r>
      <w:r w:rsidRPr="00184180">
        <w:rPr>
          <w:rFonts w:ascii="Times New Roman" w:hAnsi="Times New Roman" w:cs="Times New Roman"/>
          <w:szCs w:val="20"/>
        </w:rPr>
        <w:t>Tirrell</w:t>
      </w:r>
      <w:r w:rsidR="00701132" w:rsidRPr="00184180">
        <w:rPr>
          <w:rFonts w:ascii="Times New Roman" w:hAnsi="Times New Roman" w:cs="Times New Roman"/>
          <w:szCs w:val="20"/>
        </w:rPr>
        <w:t xml:space="preserve"> </w:t>
      </w:r>
      <w:r w:rsidRPr="00184180">
        <w:rPr>
          <w:rFonts w:ascii="Times New Roman" w:hAnsi="Times New Roman" w:cs="Times New Roman"/>
          <w:szCs w:val="20"/>
        </w:rPr>
        <w:t>2012</w:t>
      </w:r>
      <w:r w:rsidR="00C0444C" w:rsidRPr="00184180">
        <w:rPr>
          <w:rFonts w:ascii="Times New Roman" w:hAnsi="Times New Roman" w:cs="Times New Roman"/>
          <w:szCs w:val="20"/>
        </w:rPr>
        <w:t>)</w:t>
      </w:r>
      <w:r w:rsidRPr="00184180">
        <w:rPr>
          <w:rFonts w:ascii="Times New Roman" w:hAnsi="Times New Roman" w:cs="Times New Roman"/>
          <w:szCs w:val="20"/>
        </w:rPr>
        <w:t xml:space="preserve">. Stanley </w:t>
      </w:r>
      <w:r w:rsidR="00C0444C" w:rsidRPr="00184180">
        <w:rPr>
          <w:rFonts w:ascii="Times New Roman" w:hAnsi="Times New Roman" w:cs="Times New Roman"/>
          <w:szCs w:val="20"/>
        </w:rPr>
        <w:t>(</w:t>
      </w:r>
      <w:r w:rsidRPr="00184180">
        <w:rPr>
          <w:rFonts w:ascii="Times New Roman" w:hAnsi="Times New Roman" w:cs="Times New Roman"/>
          <w:szCs w:val="20"/>
        </w:rPr>
        <w:t>2015</w:t>
      </w:r>
      <w:r w:rsidR="00C0444C" w:rsidRPr="00184180">
        <w:rPr>
          <w:rFonts w:ascii="Times New Roman" w:hAnsi="Times New Roman" w:cs="Times New Roman"/>
          <w:szCs w:val="20"/>
        </w:rPr>
        <w:t>)</w:t>
      </w:r>
      <w:r w:rsidRPr="00184180">
        <w:rPr>
          <w:rFonts w:ascii="Times New Roman" w:hAnsi="Times New Roman" w:cs="Times New Roman"/>
          <w:szCs w:val="20"/>
        </w:rPr>
        <w:t xml:space="preserve"> argues that propaganda is speech that updates</w:t>
      </w:r>
      <w:r w:rsidRPr="00C474F5">
        <w:rPr>
          <w:rFonts w:ascii="Times New Roman" w:hAnsi="Times New Roman" w:cs="Times New Roman"/>
        </w:rPr>
        <w:t xml:space="preserve"> the conversational score without consent. McKinney </w:t>
      </w:r>
      <w:r w:rsidR="00C0444C">
        <w:rPr>
          <w:rFonts w:ascii="Times New Roman" w:hAnsi="Times New Roman" w:cs="Times New Roman"/>
        </w:rPr>
        <w:t>(</w:t>
      </w:r>
      <w:r w:rsidRPr="00C474F5">
        <w:rPr>
          <w:rFonts w:ascii="Times New Roman" w:hAnsi="Times New Roman" w:cs="Times New Roman"/>
        </w:rPr>
        <w:t>2016</w:t>
      </w:r>
      <w:r w:rsidR="00C0444C">
        <w:rPr>
          <w:rFonts w:ascii="Times New Roman" w:hAnsi="Times New Roman" w:cs="Times New Roman"/>
        </w:rPr>
        <w:t>)</w:t>
      </w:r>
      <w:r w:rsidRPr="00C474F5">
        <w:rPr>
          <w:rFonts w:ascii="Times New Roman" w:hAnsi="Times New Roman" w:cs="Times New Roman"/>
        </w:rPr>
        <w:t xml:space="preserve"> argues that some speech, extracted speech, involves utterances made against the speakers will.</w:t>
      </w:r>
      <w:r w:rsidR="005625D2">
        <w:rPr>
          <w:rFonts w:ascii="Times New Roman" w:hAnsi="Times New Roman" w:cs="Times New Roman"/>
        </w:rPr>
        <w:t xml:space="preserve"> </w:t>
      </w:r>
    </w:p>
  </w:footnote>
  <w:footnote w:id="9">
    <w:p w14:paraId="29F5625D" w14:textId="02B87005"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I’m indebted to Fogel, Harris, </w:t>
      </w:r>
      <w:r w:rsidR="00A643EC">
        <w:rPr>
          <w:rFonts w:ascii="Times New Roman" w:hAnsi="Times New Roman" w:cs="Times New Roman"/>
        </w:rPr>
        <w:t>&amp;</w:t>
      </w:r>
      <w:r w:rsidRPr="00C474F5">
        <w:rPr>
          <w:rFonts w:ascii="Times New Roman" w:hAnsi="Times New Roman" w:cs="Times New Roman"/>
        </w:rPr>
        <w:t xml:space="preserve"> Moss </w:t>
      </w:r>
      <w:r w:rsidR="00A643EC">
        <w:rPr>
          <w:rFonts w:ascii="Times New Roman" w:hAnsi="Times New Roman" w:cs="Times New Roman"/>
        </w:rPr>
        <w:t>(</w:t>
      </w:r>
      <w:r w:rsidRPr="00C474F5">
        <w:rPr>
          <w:rFonts w:ascii="Times New Roman" w:hAnsi="Times New Roman" w:cs="Times New Roman"/>
        </w:rPr>
        <w:t>2018</w:t>
      </w:r>
      <w:r w:rsidR="00A643EC">
        <w:rPr>
          <w:rFonts w:ascii="Times New Roman" w:hAnsi="Times New Roman" w:cs="Times New Roman"/>
        </w:rPr>
        <w:t>)</w:t>
      </w:r>
      <w:r w:rsidRPr="00C474F5">
        <w:rPr>
          <w:rFonts w:ascii="Times New Roman" w:hAnsi="Times New Roman" w:cs="Times New Roman"/>
        </w:rPr>
        <w:t xml:space="preserve"> for this presentation. See their </w:t>
      </w:r>
      <w:r w:rsidR="00A643EC">
        <w:rPr>
          <w:rFonts w:ascii="Times New Roman" w:hAnsi="Times New Roman" w:cs="Times New Roman"/>
        </w:rPr>
        <w:t xml:space="preserve">(2018, p. </w:t>
      </w:r>
      <w:r w:rsidRPr="00C474F5">
        <w:rPr>
          <w:rFonts w:ascii="Times New Roman" w:hAnsi="Times New Roman" w:cs="Times New Roman"/>
        </w:rPr>
        <w:t>18n24</w:t>
      </w:r>
      <w:r w:rsidR="00A643EC">
        <w:rPr>
          <w:rFonts w:ascii="Times New Roman" w:hAnsi="Times New Roman" w:cs="Times New Roman"/>
        </w:rPr>
        <w:t>)</w:t>
      </w:r>
      <w:r w:rsidRPr="00C474F5">
        <w:rPr>
          <w:rFonts w:ascii="Times New Roman" w:hAnsi="Times New Roman" w:cs="Times New Roman"/>
        </w:rPr>
        <w:t xml:space="preserve"> for extensive citations on this approach. </w:t>
      </w:r>
    </w:p>
  </w:footnote>
  <w:footnote w:id="10">
    <w:p w14:paraId="2541857F" w14:textId="4CB538EE"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So, for example, </w:t>
      </w:r>
      <w:r w:rsidR="00A643EC">
        <w:rPr>
          <w:rFonts w:ascii="Times New Roman" w:hAnsi="Times New Roman" w:cs="Times New Roman"/>
        </w:rPr>
        <w:t>(</w:t>
      </w:r>
      <w:proofErr w:type="spellStart"/>
      <w:r w:rsidRPr="00C474F5">
        <w:rPr>
          <w:rFonts w:ascii="Times New Roman" w:hAnsi="Times New Roman" w:cs="Times New Roman"/>
        </w:rPr>
        <w:t>Martinich</w:t>
      </w:r>
      <w:proofErr w:type="spellEnd"/>
      <w:r w:rsidRPr="00C474F5">
        <w:rPr>
          <w:rFonts w:ascii="Times New Roman" w:hAnsi="Times New Roman" w:cs="Times New Roman"/>
        </w:rPr>
        <w:t xml:space="preserve"> </w:t>
      </w:r>
      <w:r w:rsidR="00A24044" w:rsidRPr="00C474F5">
        <w:rPr>
          <w:rFonts w:ascii="Times New Roman" w:hAnsi="Times New Roman" w:cs="Times New Roman"/>
        </w:rPr>
        <w:t>2002</w:t>
      </w:r>
      <w:r w:rsidR="00A643EC">
        <w:rPr>
          <w:rFonts w:ascii="Times New Roman" w:hAnsi="Times New Roman" w:cs="Times New Roman"/>
        </w:rPr>
        <w:t>, p. 95–96),</w:t>
      </w:r>
      <w:r w:rsidR="00A24044" w:rsidRPr="00C474F5">
        <w:rPr>
          <w:rFonts w:ascii="Times New Roman" w:hAnsi="Times New Roman" w:cs="Times New Roman"/>
        </w:rPr>
        <w:t xml:space="preserve"> </w:t>
      </w:r>
      <w:r w:rsidRPr="00C474F5">
        <w:rPr>
          <w:rFonts w:ascii="Times New Roman" w:hAnsi="Times New Roman" w:cs="Times New Roman"/>
        </w:rPr>
        <w:t xml:space="preserve">attributes this to Searle </w:t>
      </w:r>
      <w:r w:rsidR="008B28FA">
        <w:rPr>
          <w:rFonts w:ascii="Times New Roman" w:hAnsi="Times New Roman" w:cs="Times New Roman"/>
        </w:rPr>
        <w:t>‘</w:t>
      </w:r>
      <w:r w:rsidRPr="00C474F5">
        <w:rPr>
          <w:rFonts w:ascii="Times New Roman" w:hAnsi="Times New Roman" w:cs="Times New Roman"/>
        </w:rPr>
        <w:t>Each proposition had at most one illocutionary force per utterance… illocutionary forces were mutually excluding, always semantically and sometimes even syntactically.</w:t>
      </w:r>
      <w:r w:rsidR="008B28FA">
        <w:rPr>
          <w:rFonts w:ascii="Times New Roman" w:hAnsi="Times New Roman" w:cs="Times New Roman"/>
        </w:rPr>
        <w:t>’</w:t>
      </w:r>
      <w:r w:rsidRPr="00C474F5">
        <w:rPr>
          <w:rFonts w:ascii="Times New Roman" w:hAnsi="Times New Roman" w:cs="Times New Roman"/>
        </w:rPr>
        <w:t xml:space="preserve"> </w:t>
      </w:r>
      <w:r w:rsidR="00A643EC">
        <w:rPr>
          <w:rFonts w:ascii="Times New Roman" w:hAnsi="Times New Roman" w:cs="Times New Roman"/>
        </w:rPr>
        <w:t>Later, (ibid., p. 103) t</w:t>
      </w:r>
      <w:r w:rsidRPr="00C474F5">
        <w:rPr>
          <w:rFonts w:ascii="Times New Roman" w:hAnsi="Times New Roman" w:cs="Times New Roman"/>
        </w:rPr>
        <w:t xml:space="preserve">he motivation is described as </w:t>
      </w:r>
      <w:r w:rsidR="008B28FA">
        <w:rPr>
          <w:rFonts w:ascii="Times New Roman" w:hAnsi="Times New Roman" w:cs="Times New Roman"/>
        </w:rPr>
        <w:t>‘</w:t>
      </w:r>
      <w:r w:rsidRPr="00C474F5">
        <w:rPr>
          <w:rFonts w:ascii="Times New Roman" w:hAnsi="Times New Roman" w:cs="Times New Roman"/>
        </w:rPr>
        <w:t>the intuition is that the illocutionary force of an utterance is the form of the utterance and the proposition is the matter. Since an Aristotelian form is what makes a thing to be the kind of thing it is, there can only be one illocutionary force for any proposition</w:t>
      </w:r>
      <w:r w:rsidR="00A24044" w:rsidRPr="00C474F5">
        <w:rPr>
          <w:rFonts w:ascii="Times New Roman" w:hAnsi="Times New Roman" w:cs="Times New Roman"/>
        </w:rPr>
        <w:t>.</w:t>
      </w:r>
      <w:r w:rsidR="008B28FA">
        <w:rPr>
          <w:rFonts w:ascii="Times New Roman" w:hAnsi="Times New Roman" w:cs="Times New Roman"/>
        </w:rPr>
        <w:t>’</w:t>
      </w:r>
      <w:r w:rsidRPr="00C474F5">
        <w:rPr>
          <w:rFonts w:ascii="Times New Roman" w:hAnsi="Times New Roman" w:cs="Times New Roman"/>
        </w:rPr>
        <w:t xml:space="preserve"> I think this takes the force</w:t>
      </w:r>
      <w:r w:rsidR="004E18AF" w:rsidRPr="00C474F5">
        <w:rPr>
          <w:rFonts w:ascii="Times New Roman" w:hAnsi="Times New Roman" w:cs="Times New Roman"/>
        </w:rPr>
        <w:t>/</w:t>
      </w:r>
      <w:r w:rsidRPr="00C474F5">
        <w:rPr>
          <w:rFonts w:ascii="Times New Roman" w:hAnsi="Times New Roman" w:cs="Times New Roman"/>
        </w:rPr>
        <w:t>form metaphor too far.</w:t>
      </w:r>
      <w:r w:rsidR="005625D2">
        <w:rPr>
          <w:rFonts w:ascii="Times New Roman" w:hAnsi="Times New Roman" w:cs="Times New Roman"/>
        </w:rPr>
        <w:t xml:space="preserve"> </w:t>
      </w:r>
    </w:p>
  </w:footnote>
  <w:footnote w:id="11">
    <w:p w14:paraId="14218F3B" w14:textId="13F14A45"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I call this an indirect directive because its sentential force doesn’t align with its illocutionary force. So, </w:t>
      </w:r>
      <w:r w:rsidRPr="00C474F5">
        <w:rPr>
          <w:rFonts w:ascii="Times New Roman" w:hAnsi="Times New Roman" w:cs="Times New Roman"/>
          <w:i/>
          <w:iCs/>
        </w:rPr>
        <w:t xml:space="preserve">go to bed </w:t>
      </w:r>
      <w:r w:rsidRPr="00C474F5">
        <w:rPr>
          <w:rFonts w:ascii="Times New Roman" w:hAnsi="Times New Roman" w:cs="Times New Roman"/>
        </w:rPr>
        <w:t xml:space="preserve">is a direct directive because it has the sentential force of an imperative and the illocutionary force of a command. The canonical indirect speech act is </w:t>
      </w:r>
      <w:r w:rsidRPr="00C474F5">
        <w:rPr>
          <w:rFonts w:ascii="Times New Roman" w:hAnsi="Times New Roman" w:cs="Times New Roman"/>
          <w:i/>
          <w:iCs/>
        </w:rPr>
        <w:t xml:space="preserve">could you pass the salt? </w:t>
      </w:r>
      <w:r w:rsidRPr="00C474F5">
        <w:rPr>
          <w:rFonts w:ascii="Times New Roman" w:hAnsi="Times New Roman" w:cs="Times New Roman"/>
        </w:rPr>
        <w:t xml:space="preserve">is an indirect speech act because its sentential force is </w:t>
      </w:r>
      <w:proofErr w:type="gramStart"/>
      <w:r w:rsidRPr="00C474F5">
        <w:rPr>
          <w:rFonts w:ascii="Times New Roman" w:hAnsi="Times New Roman" w:cs="Times New Roman"/>
        </w:rPr>
        <w:t>interrogative</w:t>
      </w:r>
      <w:proofErr w:type="gramEnd"/>
      <w:r w:rsidRPr="00C474F5">
        <w:rPr>
          <w:rFonts w:ascii="Times New Roman" w:hAnsi="Times New Roman" w:cs="Times New Roman"/>
        </w:rPr>
        <w:t xml:space="preserve"> but its illocutionary force is as a request. See </w:t>
      </w:r>
      <w:r w:rsidR="00A643EC">
        <w:rPr>
          <w:rFonts w:ascii="Times New Roman" w:hAnsi="Times New Roman" w:cs="Times New Roman"/>
        </w:rPr>
        <w:t>(</w:t>
      </w:r>
      <w:r w:rsidRPr="00C474F5">
        <w:rPr>
          <w:rFonts w:ascii="Times New Roman" w:hAnsi="Times New Roman" w:cs="Times New Roman"/>
        </w:rPr>
        <w:t>Austin 1962</w:t>
      </w:r>
      <w:r w:rsidR="00A643EC">
        <w:rPr>
          <w:rFonts w:ascii="Times New Roman" w:hAnsi="Times New Roman" w:cs="Times New Roman"/>
        </w:rPr>
        <w:t>)</w:t>
      </w:r>
      <w:r w:rsidRPr="00C474F5">
        <w:rPr>
          <w:rFonts w:ascii="Times New Roman" w:hAnsi="Times New Roman" w:cs="Times New Roman"/>
        </w:rPr>
        <w:t xml:space="preserve">. </w:t>
      </w:r>
      <w:r w:rsidRPr="00C474F5">
        <w:rPr>
          <w:rFonts w:ascii="Times New Roman" w:hAnsi="Times New Roman" w:cs="Times New Roman"/>
          <w:i/>
          <w:iCs/>
        </w:rPr>
        <w:t xml:space="preserve">I’m cold </w:t>
      </w:r>
      <w:r w:rsidRPr="00C474F5">
        <w:rPr>
          <w:rFonts w:ascii="Times New Roman" w:hAnsi="Times New Roman" w:cs="Times New Roman"/>
        </w:rPr>
        <w:t xml:space="preserve">seems to have the illocutionary force of a command (making it indirect) </w:t>
      </w:r>
      <w:r w:rsidRPr="00C474F5">
        <w:rPr>
          <w:rFonts w:ascii="Times New Roman" w:hAnsi="Times New Roman" w:cs="Times New Roman"/>
          <w:i/>
          <w:iCs/>
        </w:rPr>
        <w:t xml:space="preserve">and </w:t>
      </w:r>
      <w:r w:rsidRPr="00C474F5">
        <w:rPr>
          <w:rFonts w:ascii="Times New Roman" w:hAnsi="Times New Roman" w:cs="Times New Roman"/>
        </w:rPr>
        <w:t>the illocutionary force of an assertion (making it direct).</w:t>
      </w:r>
    </w:p>
  </w:footnote>
  <w:footnote w:id="12">
    <w:p w14:paraId="5B7FFEC7" w14:textId="79408436" w:rsidR="00AB2BDF" w:rsidRPr="00C474F5" w:rsidRDefault="00AB2BDF">
      <w:pPr>
        <w:pStyle w:val="FootnoteText"/>
        <w:rPr>
          <w:rFonts w:ascii="Times New Roman" w:hAnsi="Times New Roman" w:cs="Times New Roman"/>
          <w:i/>
          <w:iCs/>
        </w:rPr>
      </w:pPr>
      <w:r w:rsidRPr="00C474F5">
        <w:rPr>
          <w:rStyle w:val="FootnoteReference"/>
          <w:rFonts w:ascii="Times New Roman" w:hAnsi="Times New Roman" w:cs="Times New Roman"/>
        </w:rPr>
        <w:footnoteRef/>
      </w:r>
      <w:r w:rsidRPr="00C474F5">
        <w:rPr>
          <w:rFonts w:ascii="Times New Roman" w:hAnsi="Times New Roman" w:cs="Times New Roman"/>
        </w:rPr>
        <w:t xml:space="preserve"> Searle famously explains such indirect requests as </w:t>
      </w:r>
      <w:r w:rsidRPr="00C474F5">
        <w:rPr>
          <w:rFonts w:ascii="Times New Roman" w:hAnsi="Times New Roman" w:cs="Times New Roman"/>
          <w:i/>
          <w:iCs/>
        </w:rPr>
        <w:t xml:space="preserve">pretending </w:t>
      </w:r>
      <w:r w:rsidRPr="00C474F5">
        <w:rPr>
          <w:rFonts w:ascii="Times New Roman" w:hAnsi="Times New Roman" w:cs="Times New Roman"/>
        </w:rPr>
        <w:t xml:space="preserve">to perform assertive acts in order to perform directive ones, but this seems to be mistaken for reasons I explain above. </w:t>
      </w:r>
    </w:p>
  </w:footnote>
  <w:footnote w:id="13">
    <w:p w14:paraId="370B1197" w14:textId="4202F138" w:rsidR="00AB2BDF" w:rsidRDefault="00AB2BDF" w:rsidP="007D2D99">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That a single utterance can be more than one speech act is not surprising, a humorous example is due to Fogel, Harris, Moss:</w:t>
      </w:r>
    </w:p>
    <w:p w14:paraId="05ECD53A" w14:textId="77777777" w:rsidR="00C11BC3" w:rsidRPr="00C474F5" w:rsidRDefault="00C11BC3" w:rsidP="007D2D99">
      <w:pPr>
        <w:pStyle w:val="FootnoteText"/>
        <w:rPr>
          <w:rFonts w:ascii="Times New Roman" w:hAnsi="Times New Roman" w:cs="Times New Roman"/>
        </w:rPr>
      </w:pPr>
    </w:p>
    <w:p w14:paraId="6E986684" w14:textId="27A97B1F" w:rsidR="00AB2BDF" w:rsidRDefault="00AB2BDF" w:rsidP="009079DC">
      <w:pPr>
        <w:pStyle w:val="FootnoteText"/>
        <w:ind w:left="720" w:right="1008"/>
        <w:jc w:val="both"/>
        <w:rPr>
          <w:rFonts w:ascii="Times New Roman" w:hAnsi="Times New Roman" w:cs="Times New Roman"/>
        </w:rPr>
      </w:pPr>
      <w:r w:rsidRPr="00C474F5">
        <w:rPr>
          <w:rFonts w:ascii="Times New Roman" w:hAnsi="Times New Roman" w:cs="Times New Roman"/>
        </w:rPr>
        <w:t>[Imagine a] harried Wall Street trader shouting, ‘Sell!’ while holding a phone to each side of his face—one connecting him to stockbroker A, who handles his Apple stock, and the other connecting him to stockbroker B, who handles his Google stock. A plausible description of what is going on here would be that the trader is telling A to sell his Apple stock and telling B to sell his Google stock—two distinct directives, aimed at different addressees, performed by means of a single utterance.</w:t>
      </w:r>
      <w:r w:rsidR="005625D2">
        <w:rPr>
          <w:rFonts w:ascii="Times New Roman" w:hAnsi="Times New Roman" w:cs="Times New Roman"/>
        </w:rPr>
        <w:t xml:space="preserve"> </w:t>
      </w:r>
      <w:r w:rsidRPr="00C474F5">
        <w:rPr>
          <w:rFonts w:ascii="Times New Roman" w:hAnsi="Times New Roman" w:cs="Times New Roman"/>
        </w:rPr>
        <w:t xml:space="preserve">(2018, </w:t>
      </w:r>
      <w:r w:rsidR="00A643EC">
        <w:rPr>
          <w:rFonts w:ascii="Times New Roman" w:hAnsi="Times New Roman" w:cs="Times New Roman"/>
        </w:rPr>
        <w:t xml:space="preserve">p. </w:t>
      </w:r>
      <w:r w:rsidRPr="00C474F5">
        <w:rPr>
          <w:rFonts w:ascii="Times New Roman" w:hAnsi="Times New Roman" w:cs="Times New Roman"/>
        </w:rPr>
        <w:t>11)</w:t>
      </w:r>
    </w:p>
    <w:p w14:paraId="0AAE3521" w14:textId="77777777" w:rsidR="00C11BC3" w:rsidRPr="00C474F5" w:rsidRDefault="00C11BC3" w:rsidP="009079DC">
      <w:pPr>
        <w:pStyle w:val="FootnoteText"/>
        <w:ind w:left="720" w:right="1008"/>
        <w:jc w:val="both"/>
        <w:rPr>
          <w:rFonts w:ascii="Times New Roman" w:hAnsi="Times New Roman" w:cs="Times New Roman"/>
        </w:rPr>
      </w:pPr>
    </w:p>
    <w:p w14:paraId="7CF7DF49" w14:textId="0FAEBFDF" w:rsidR="00AB2BDF" w:rsidRPr="00C474F5" w:rsidRDefault="00AB2BDF" w:rsidP="007D2D99">
      <w:pPr>
        <w:pStyle w:val="FootnoteText"/>
        <w:rPr>
          <w:rFonts w:ascii="Times New Roman" w:hAnsi="Times New Roman" w:cs="Times New Roman"/>
        </w:rPr>
      </w:pPr>
      <w:r w:rsidRPr="00C474F5">
        <w:rPr>
          <w:rFonts w:ascii="Times New Roman" w:hAnsi="Times New Roman" w:cs="Times New Roman"/>
        </w:rPr>
        <w:t xml:space="preserve">This case (and others, see Egan </w:t>
      </w:r>
      <w:r w:rsidR="00A643EC">
        <w:rPr>
          <w:rFonts w:ascii="Times New Roman" w:hAnsi="Times New Roman" w:cs="Times New Roman"/>
        </w:rPr>
        <w:t>(</w:t>
      </w:r>
      <w:r w:rsidRPr="00C474F5">
        <w:rPr>
          <w:rFonts w:ascii="Times New Roman" w:hAnsi="Times New Roman" w:cs="Times New Roman"/>
        </w:rPr>
        <w:t>2009</w:t>
      </w:r>
      <w:r w:rsidR="00A643EC">
        <w:rPr>
          <w:rFonts w:ascii="Times New Roman" w:hAnsi="Times New Roman" w:cs="Times New Roman"/>
        </w:rPr>
        <w:t>)</w:t>
      </w:r>
      <w:r w:rsidRPr="00C474F5">
        <w:rPr>
          <w:rFonts w:ascii="Times New Roman" w:hAnsi="Times New Roman" w:cs="Times New Roman"/>
        </w:rPr>
        <w:t xml:space="preserve"> and dog whistle literature for examples of assertions and directives with different content) involve different addressees.</w:t>
      </w:r>
      <w:r w:rsidR="005625D2">
        <w:rPr>
          <w:rFonts w:ascii="Times New Roman" w:hAnsi="Times New Roman" w:cs="Times New Roman"/>
        </w:rPr>
        <w:t xml:space="preserve"> </w:t>
      </w:r>
    </w:p>
  </w:footnote>
  <w:footnote w:id="14">
    <w:p w14:paraId="640DA114" w14:textId="643688D6"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Such requests are sometimes called Hints and are identified by Ervin-Tripp </w:t>
      </w:r>
      <w:r w:rsidR="00A643EC">
        <w:rPr>
          <w:rFonts w:ascii="Times New Roman" w:hAnsi="Times New Roman" w:cs="Times New Roman"/>
        </w:rPr>
        <w:t>(</w:t>
      </w:r>
      <w:r w:rsidRPr="00C474F5">
        <w:rPr>
          <w:rFonts w:ascii="Times New Roman" w:hAnsi="Times New Roman" w:cs="Times New Roman"/>
        </w:rPr>
        <w:t>1976</w:t>
      </w:r>
      <w:r w:rsidR="00A643EC">
        <w:rPr>
          <w:rFonts w:ascii="Times New Roman" w:hAnsi="Times New Roman" w:cs="Times New Roman"/>
        </w:rPr>
        <w:t>)</w:t>
      </w:r>
      <w:r w:rsidRPr="00C474F5">
        <w:rPr>
          <w:rFonts w:ascii="Times New Roman" w:hAnsi="Times New Roman" w:cs="Times New Roman"/>
        </w:rPr>
        <w:t xml:space="preserve"> as the most indirect form a request can take and that their use often depends on shared understanding of rules and obligations. </w:t>
      </w:r>
    </w:p>
    <w:p w14:paraId="6399CF47" w14:textId="5A83CF24" w:rsidR="00AB2BDF" w:rsidRPr="00C474F5" w:rsidRDefault="00AB2BDF">
      <w:pPr>
        <w:pStyle w:val="FootnoteText"/>
        <w:rPr>
          <w:rFonts w:ascii="Times New Roman" w:hAnsi="Times New Roman" w:cs="Times New Roman"/>
        </w:rPr>
      </w:pPr>
      <w:r w:rsidRPr="00C474F5">
        <w:rPr>
          <w:rFonts w:ascii="Times New Roman" w:hAnsi="Times New Roman" w:cs="Times New Roman"/>
        </w:rPr>
        <w:t xml:space="preserve">Other examples: </w:t>
      </w:r>
      <w:r w:rsidRPr="00C474F5">
        <w:rPr>
          <w:rFonts w:ascii="Times New Roman" w:hAnsi="Times New Roman" w:cs="Times New Roman"/>
          <w:i/>
          <w:iCs/>
        </w:rPr>
        <w:t xml:space="preserve">You’ve left the kitchen in a mess </w:t>
      </w:r>
      <w:r w:rsidRPr="00C474F5">
        <w:rPr>
          <w:rFonts w:ascii="Times New Roman" w:hAnsi="Times New Roman" w:cs="Times New Roman"/>
        </w:rPr>
        <w:t>(Hint: clean the kitchen)</w:t>
      </w:r>
      <w:r w:rsidRPr="00C474F5">
        <w:rPr>
          <w:rFonts w:ascii="Times New Roman" w:hAnsi="Times New Roman" w:cs="Times New Roman"/>
          <w:i/>
          <w:iCs/>
        </w:rPr>
        <w:t xml:space="preserve">. It’s too dark to read </w:t>
      </w:r>
      <w:r w:rsidRPr="00C474F5">
        <w:rPr>
          <w:rFonts w:ascii="Times New Roman" w:hAnsi="Times New Roman" w:cs="Times New Roman"/>
        </w:rPr>
        <w:t>(Hint: turn on the light)</w:t>
      </w:r>
      <w:r w:rsidRPr="00C474F5">
        <w:rPr>
          <w:rFonts w:ascii="Times New Roman" w:hAnsi="Times New Roman" w:cs="Times New Roman"/>
          <w:i/>
          <w:iCs/>
        </w:rPr>
        <w:t xml:space="preserve">. The music is quite loud </w:t>
      </w:r>
      <w:r w:rsidRPr="00C474F5">
        <w:rPr>
          <w:rFonts w:ascii="Times New Roman" w:hAnsi="Times New Roman" w:cs="Times New Roman"/>
        </w:rPr>
        <w:t>(Hint: turn down the music)</w:t>
      </w:r>
      <w:r w:rsidRPr="00C474F5">
        <w:rPr>
          <w:rFonts w:ascii="Times New Roman" w:hAnsi="Times New Roman" w:cs="Times New Roman"/>
          <w:i/>
          <w:iCs/>
        </w:rPr>
        <w:t xml:space="preserve">. I’m trying to concentrate. </w:t>
      </w:r>
      <w:r w:rsidRPr="00C474F5">
        <w:rPr>
          <w:rFonts w:ascii="Times New Roman" w:hAnsi="Times New Roman" w:cs="Times New Roman"/>
        </w:rPr>
        <w:t>(Hint: Leave me alone)</w:t>
      </w:r>
      <w:r w:rsidRPr="00C474F5">
        <w:rPr>
          <w:rFonts w:ascii="Times New Roman" w:hAnsi="Times New Roman" w:cs="Times New Roman"/>
          <w:i/>
          <w:iCs/>
        </w:rPr>
        <w:t xml:space="preserve"> Your car is blocking mine. </w:t>
      </w:r>
      <w:r w:rsidRPr="00C474F5">
        <w:rPr>
          <w:rFonts w:ascii="Times New Roman" w:hAnsi="Times New Roman" w:cs="Times New Roman"/>
        </w:rPr>
        <w:t>(Hint: move your car)</w:t>
      </w:r>
      <w:r w:rsidRPr="00C474F5">
        <w:rPr>
          <w:rFonts w:ascii="Times New Roman" w:hAnsi="Times New Roman" w:cs="Times New Roman"/>
          <w:i/>
          <w:iCs/>
        </w:rPr>
        <w:t xml:space="preserve"> I’m looking for the stapler. </w:t>
      </w:r>
      <w:r w:rsidRPr="00C474F5">
        <w:rPr>
          <w:rFonts w:ascii="Times New Roman" w:hAnsi="Times New Roman" w:cs="Times New Roman"/>
        </w:rPr>
        <w:t>(Hint: help me find the stapler)</w:t>
      </w:r>
      <w:r w:rsidRPr="00C474F5">
        <w:rPr>
          <w:rFonts w:ascii="Times New Roman" w:hAnsi="Times New Roman" w:cs="Times New Roman"/>
          <w:i/>
          <w:iCs/>
        </w:rPr>
        <w:t xml:space="preserve"> The trash cans are still at the curb. </w:t>
      </w:r>
      <w:r w:rsidRPr="00C474F5">
        <w:rPr>
          <w:rFonts w:ascii="Times New Roman" w:hAnsi="Times New Roman" w:cs="Times New Roman"/>
        </w:rPr>
        <w:t>(Hint: move the cans from the curb)</w:t>
      </w:r>
      <w:r w:rsidR="005625D2">
        <w:rPr>
          <w:rFonts w:ascii="Times New Roman" w:hAnsi="Times New Roman" w:cs="Times New Roman"/>
          <w:i/>
          <w:iCs/>
        </w:rPr>
        <w:t xml:space="preserve"> </w:t>
      </w:r>
    </w:p>
  </w:footnote>
  <w:footnote w:id="15">
    <w:p w14:paraId="51BFA26D" w14:textId="417596D5" w:rsidR="00AB2BDF" w:rsidRPr="00C474F5" w:rsidRDefault="00AB2BDF">
      <w:pPr>
        <w:pStyle w:val="FootnoteText"/>
        <w:rPr>
          <w:rFonts w:ascii="Times New Roman" w:hAnsi="Times New Roman" w:cs="Times New Roman"/>
          <w:i/>
          <w:iCs/>
        </w:rPr>
      </w:pPr>
      <w:r w:rsidRPr="00C474F5">
        <w:rPr>
          <w:rStyle w:val="FootnoteReference"/>
          <w:rFonts w:ascii="Times New Roman" w:hAnsi="Times New Roman" w:cs="Times New Roman"/>
        </w:rPr>
        <w:footnoteRef/>
      </w:r>
      <w:r w:rsidRPr="00C474F5">
        <w:rPr>
          <w:rFonts w:ascii="Times New Roman" w:hAnsi="Times New Roman" w:cs="Times New Roman"/>
        </w:rPr>
        <w:t xml:space="preserve"> It thus has another reason for indirect speech that is not merely politeness as Searle claimed, or managing conversational cost by keeping content off-record (Lee </w:t>
      </w:r>
      <w:r w:rsidR="00183D3B">
        <w:rPr>
          <w:rFonts w:ascii="Times New Roman" w:hAnsi="Times New Roman" w:cs="Times New Roman"/>
        </w:rPr>
        <w:t>&amp;</w:t>
      </w:r>
      <w:r w:rsidRPr="00C474F5">
        <w:rPr>
          <w:rFonts w:ascii="Times New Roman" w:hAnsi="Times New Roman" w:cs="Times New Roman"/>
        </w:rPr>
        <w:t xml:space="preserve"> Pinker 2010), or community expectations or practice </w:t>
      </w:r>
      <w:r w:rsidR="00A643EC">
        <w:rPr>
          <w:rFonts w:ascii="Times New Roman" w:hAnsi="Times New Roman" w:cs="Times New Roman"/>
        </w:rPr>
        <w:t>(</w:t>
      </w:r>
      <w:r w:rsidRPr="00C474F5">
        <w:rPr>
          <w:rFonts w:ascii="Times New Roman" w:hAnsi="Times New Roman" w:cs="Times New Roman"/>
        </w:rPr>
        <w:t xml:space="preserve">Brown </w:t>
      </w:r>
      <w:r w:rsidR="00A643EC">
        <w:rPr>
          <w:rFonts w:ascii="Times New Roman" w:hAnsi="Times New Roman" w:cs="Times New Roman"/>
        </w:rPr>
        <w:t>&amp;</w:t>
      </w:r>
      <w:r w:rsidRPr="00C474F5">
        <w:rPr>
          <w:rFonts w:ascii="Times New Roman" w:hAnsi="Times New Roman" w:cs="Times New Roman"/>
        </w:rPr>
        <w:t xml:space="preserve"> Levinson 1987): it can serve to provide reasons for the request and actually be more informative than literal direct speech.</w:t>
      </w:r>
      <w:r w:rsidR="005625D2">
        <w:rPr>
          <w:rFonts w:ascii="Times New Roman" w:hAnsi="Times New Roman" w:cs="Times New Roman"/>
        </w:rPr>
        <w:t xml:space="preserve"> </w:t>
      </w:r>
    </w:p>
  </w:footnote>
  <w:footnote w:id="16">
    <w:p w14:paraId="4EDA9414" w14:textId="0BF5AD20" w:rsidR="00AB2BDF" w:rsidRPr="00C474F5" w:rsidRDefault="00AB2BDF" w:rsidP="00C1021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It is, in some interesting sense, the opposite of what McKinney </w:t>
      </w:r>
      <w:r w:rsidR="00A643EC">
        <w:rPr>
          <w:rFonts w:ascii="Times New Roman" w:hAnsi="Times New Roman" w:cs="Times New Roman"/>
        </w:rPr>
        <w:t>(</w:t>
      </w:r>
      <w:r w:rsidRPr="00C474F5">
        <w:rPr>
          <w:rFonts w:ascii="Times New Roman" w:hAnsi="Times New Roman" w:cs="Times New Roman"/>
        </w:rPr>
        <w:t xml:space="preserve">2016) has recently called elicited speech. Rather than elicit speech from the audience member, the speaker has silenced him. </w:t>
      </w:r>
    </w:p>
  </w:footnote>
  <w:footnote w:id="17">
    <w:p w14:paraId="6C8A53A4" w14:textId="0DE9E533"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This is excepting the way in which they are conversational </w:t>
      </w:r>
      <w:proofErr w:type="spellStart"/>
      <w:r w:rsidRPr="00C474F5">
        <w:rPr>
          <w:rFonts w:ascii="Times New Roman" w:hAnsi="Times New Roman" w:cs="Times New Roman"/>
        </w:rPr>
        <w:t>exercitives</w:t>
      </w:r>
      <w:proofErr w:type="spellEnd"/>
      <w:r w:rsidRPr="00C474F5">
        <w:rPr>
          <w:rFonts w:ascii="Times New Roman" w:hAnsi="Times New Roman" w:cs="Times New Roman"/>
        </w:rPr>
        <w:t xml:space="preserve">, where they change what it is permissible in the conversation to say. See </w:t>
      </w:r>
      <w:r w:rsidR="00A643EC">
        <w:rPr>
          <w:rFonts w:ascii="Times New Roman" w:hAnsi="Times New Roman" w:cs="Times New Roman"/>
        </w:rPr>
        <w:t>(</w:t>
      </w:r>
      <w:r w:rsidRPr="00C474F5">
        <w:rPr>
          <w:rFonts w:ascii="Times New Roman" w:hAnsi="Times New Roman" w:cs="Times New Roman"/>
        </w:rPr>
        <w:t xml:space="preserve">McGowen </w:t>
      </w:r>
      <w:r w:rsidR="000A5108" w:rsidRPr="00C474F5">
        <w:rPr>
          <w:rFonts w:ascii="Times New Roman" w:hAnsi="Times New Roman" w:cs="Times New Roman"/>
        </w:rPr>
        <w:t>2004</w:t>
      </w:r>
      <w:r w:rsidRPr="00C474F5">
        <w:rPr>
          <w:rFonts w:ascii="Times New Roman" w:hAnsi="Times New Roman" w:cs="Times New Roman"/>
        </w:rPr>
        <w:t>)</w:t>
      </w:r>
      <w:r w:rsidR="000A5108" w:rsidRPr="00C474F5">
        <w:rPr>
          <w:rFonts w:ascii="Times New Roman" w:hAnsi="Times New Roman" w:cs="Times New Roman"/>
        </w:rPr>
        <w:t>.</w:t>
      </w:r>
    </w:p>
  </w:footnote>
  <w:footnote w:id="18">
    <w:p w14:paraId="2AEBC206" w14:textId="3EE993CA"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Note, that if there </w:t>
      </w:r>
      <w:r w:rsidRPr="00C474F5">
        <w:rPr>
          <w:rFonts w:ascii="Times New Roman" w:hAnsi="Times New Roman" w:cs="Times New Roman"/>
          <w:i/>
          <w:iCs/>
        </w:rPr>
        <w:t xml:space="preserve">were </w:t>
      </w:r>
      <w:r w:rsidRPr="00C474F5">
        <w:rPr>
          <w:rFonts w:ascii="Times New Roman" w:hAnsi="Times New Roman" w:cs="Times New Roman"/>
        </w:rPr>
        <w:t xml:space="preserve">no threat to the truth of the utterance, then the utterance also couldn’t be a conservative, because conservatives work to maintain the truth of their content. If some content is true and its truth is not at risk, then there is no sense in which the utterance of the truth </w:t>
      </w:r>
      <w:r w:rsidRPr="00C474F5">
        <w:rPr>
          <w:rFonts w:ascii="Times New Roman" w:hAnsi="Times New Roman" w:cs="Times New Roman"/>
          <w:i/>
          <w:iCs/>
        </w:rPr>
        <w:t xml:space="preserve">maintains </w:t>
      </w:r>
      <w:r w:rsidRPr="00C474F5">
        <w:rPr>
          <w:rFonts w:ascii="Times New Roman" w:hAnsi="Times New Roman" w:cs="Times New Roman"/>
        </w:rPr>
        <w:t>that truth. This will be clear in the next section.</w:t>
      </w:r>
      <w:r w:rsidR="005625D2">
        <w:rPr>
          <w:rFonts w:ascii="Times New Roman" w:hAnsi="Times New Roman" w:cs="Times New Roman"/>
        </w:rPr>
        <w:t xml:space="preserve"> </w:t>
      </w:r>
    </w:p>
  </w:footnote>
  <w:footnote w:id="19">
    <w:p w14:paraId="7589008B" w14:textId="6D5ECFB6" w:rsidR="00AB2BDF" w:rsidRPr="00C474F5" w:rsidRDefault="00AB2BDF" w:rsidP="007D2D99">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Searle 1975</w:t>
      </w:r>
      <w:r w:rsidR="000A5108" w:rsidRPr="00C474F5">
        <w:rPr>
          <w:rFonts w:ascii="Times New Roman" w:hAnsi="Times New Roman" w:cs="Times New Roman"/>
        </w:rPr>
        <w:t>.</w:t>
      </w:r>
    </w:p>
  </w:footnote>
  <w:footnote w:id="20">
    <w:p w14:paraId="2A0CB928" w14:textId="5728307C" w:rsidR="00AB2BDF" w:rsidRPr="00C474F5" w:rsidRDefault="00AB2BDF" w:rsidP="00DD2700">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ibid. </w:t>
      </w:r>
      <w:r w:rsidR="00A643EC">
        <w:rPr>
          <w:rFonts w:ascii="Times New Roman" w:hAnsi="Times New Roman" w:cs="Times New Roman"/>
        </w:rPr>
        <w:t xml:space="preserve">p. </w:t>
      </w:r>
      <w:r w:rsidRPr="00C474F5">
        <w:rPr>
          <w:rFonts w:ascii="Times New Roman" w:hAnsi="Times New Roman" w:cs="Times New Roman"/>
        </w:rPr>
        <w:t>360</w:t>
      </w:r>
      <w:r w:rsidR="00A643EC">
        <w:rPr>
          <w:rFonts w:ascii="Times New Roman" w:hAnsi="Times New Roman" w:cs="Times New Roman"/>
        </w:rPr>
        <w:t>–36</w:t>
      </w:r>
      <w:r w:rsidRPr="00C474F5">
        <w:rPr>
          <w:rFonts w:ascii="Times New Roman" w:hAnsi="Times New Roman" w:cs="Times New Roman"/>
        </w:rPr>
        <w:t>1</w:t>
      </w:r>
      <w:r w:rsidR="000A5108" w:rsidRPr="00C474F5">
        <w:rPr>
          <w:rFonts w:ascii="Times New Roman" w:hAnsi="Times New Roman" w:cs="Times New Roman"/>
        </w:rPr>
        <w:t>.</w:t>
      </w:r>
    </w:p>
  </w:footnote>
  <w:footnote w:id="21">
    <w:p w14:paraId="4EAB48E9" w14:textId="571C06CB" w:rsidR="000A5108" w:rsidRPr="00C474F5" w:rsidRDefault="000A5108">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ibid. </w:t>
      </w:r>
      <w:r w:rsidR="00A643EC">
        <w:rPr>
          <w:rFonts w:ascii="Times New Roman" w:hAnsi="Times New Roman" w:cs="Times New Roman"/>
        </w:rPr>
        <w:t xml:space="preserve">p. </w:t>
      </w:r>
      <w:r w:rsidRPr="00C474F5">
        <w:rPr>
          <w:rFonts w:ascii="Times New Roman" w:hAnsi="Times New Roman" w:cs="Times New Roman"/>
        </w:rPr>
        <w:t>360</w:t>
      </w:r>
    </w:p>
  </w:footnote>
  <w:footnote w:id="22">
    <w:p w14:paraId="6842E747" w14:textId="162C0781" w:rsidR="00CE5E14" w:rsidRPr="00CE5E14" w:rsidRDefault="00CE5E14">
      <w:pPr>
        <w:pStyle w:val="FootnoteText"/>
      </w:pPr>
      <w:r>
        <w:rPr>
          <w:rStyle w:val="FootnoteReference"/>
        </w:rPr>
        <w:footnoteRef/>
      </w:r>
      <w:r>
        <w:t xml:space="preserve"> We might also note that a runner who was called out by a lying umpire could object both </w:t>
      </w:r>
      <w:r w:rsidR="008B28FA">
        <w:t>‘</w:t>
      </w:r>
      <w:r>
        <w:t>I wasn’t out!</w:t>
      </w:r>
      <w:r w:rsidR="008B28FA">
        <w:t>’</w:t>
      </w:r>
      <w:r>
        <w:t xml:space="preserve"> where this is out</w:t>
      </w:r>
      <w:r>
        <w:rPr>
          <w:vertAlign w:val="subscript"/>
        </w:rPr>
        <w:t xml:space="preserve">s </w:t>
      </w:r>
      <w:r>
        <w:t xml:space="preserve">and </w:t>
      </w:r>
      <w:r w:rsidR="008B28FA">
        <w:t>‘</w:t>
      </w:r>
      <w:r>
        <w:t>I shouldn’t have been out!</w:t>
      </w:r>
      <w:r w:rsidR="008B28FA">
        <w:t>’</w:t>
      </w:r>
      <w:r>
        <w:t xml:space="preserve"> where this is </w:t>
      </w:r>
      <w:proofErr w:type="spellStart"/>
      <w:r>
        <w:t>out</w:t>
      </w:r>
      <w:r>
        <w:rPr>
          <w:vertAlign w:val="subscript"/>
        </w:rPr>
        <w:t>r</w:t>
      </w:r>
      <w:proofErr w:type="spellEnd"/>
      <w:r>
        <w:t xml:space="preserve">. Thanks to an anonymous referee for this helpful example. </w:t>
      </w:r>
    </w:p>
  </w:footnote>
  <w:footnote w:id="23">
    <w:p w14:paraId="4DB83C9C" w14:textId="4D1BF900"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w:t>
      </w:r>
      <w:r w:rsidR="00CE5E14">
        <w:rPr>
          <w:rFonts w:ascii="Times New Roman" w:hAnsi="Times New Roman" w:cs="Times New Roman"/>
        </w:rPr>
        <w:t xml:space="preserve">Lindeman </w:t>
      </w:r>
      <w:proofErr w:type="spellStart"/>
      <w:r w:rsidR="00CE5E14">
        <w:rPr>
          <w:rFonts w:ascii="Times New Roman" w:hAnsi="Times New Roman" w:cs="Times New Roman"/>
        </w:rPr>
        <w:t>ms</w:t>
      </w:r>
      <w:proofErr w:type="spellEnd"/>
    </w:p>
  </w:footnote>
  <w:footnote w:id="24">
    <w:p w14:paraId="773F59EF" w14:textId="77DAB37A" w:rsidR="00AB2BDF" w:rsidRPr="00C474F5" w:rsidRDefault="00AB2BDF" w:rsidP="004A43EE">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There are context-less examples of </w:t>
      </w:r>
      <w:r w:rsidRPr="00C474F5">
        <w:rPr>
          <w:rFonts w:ascii="Times New Roman" w:hAnsi="Times New Roman" w:cs="Times New Roman"/>
          <w:i/>
        </w:rPr>
        <w:t xml:space="preserve">any K </w:t>
      </w:r>
      <w:r w:rsidRPr="00C474F5">
        <w:rPr>
          <w:rFonts w:ascii="Times New Roman" w:hAnsi="Times New Roman" w:cs="Times New Roman"/>
        </w:rPr>
        <w:t>generics, one</w:t>
      </w:r>
      <w:r w:rsidR="00A643EC">
        <w:rPr>
          <w:rFonts w:ascii="Times New Roman" w:hAnsi="Times New Roman" w:cs="Times New Roman"/>
        </w:rPr>
        <w:t xml:space="preserve"> </w:t>
      </w:r>
      <w:r w:rsidRPr="00C474F5">
        <w:rPr>
          <w:rFonts w:ascii="Times New Roman" w:hAnsi="Times New Roman" w:cs="Times New Roman"/>
        </w:rPr>
        <w:t xml:space="preserve">use </w:t>
      </w:r>
      <w:r w:rsidR="00C0444C">
        <w:rPr>
          <w:rFonts w:ascii="Times New Roman" w:hAnsi="Times New Roman" w:cs="Times New Roman"/>
        </w:rPr>
        <w:t>(</w:t>
      </w:r>
      <w:r w:rsidR="00C0444C" w:rsidRPr="00C474F5">
        <w:rPr>
          <w:rFonts w:ascii="Times New Roman" w:hAnsi="Times New Roman" w:cs="Times New Roman"/>
        </w:rPr>
        <w:t xml:space="preserve">Kadmon </w:t>
      </w:r>
      <w:r w:rsidR="00C0444C">
        <w:rPr>
          <w:rFonts w:ascii="Times New Roman" w:hAnsi="Times New Roman" w:cs="Times New Roman"/>
        </w:rPr>
        <w:t>&amp;</w:t>
      </w:r>
      <w:r w:rsidR="00C0444C" w:rsidRPr="00C474F5">
        <w:rPr>
          <w:rFonts w:ascii="Times New Roman" w:hAnsi="Times New Roman" w:cs="Times New Roman"/>
        </w:rPr>
        <w:t xml:space="preserve"> Landman </w:t>
      </w:r>
      <w:r w:rsidR="00C0444C">
        <w:rPr>
          <w:rFonts w:ascii="Times New Roman" w:hAnsi="Times New Roman" w:cs="Times New Roman"/>
        </w:rPr>
        <w:t xml:space="preserve">1993, p. 354) </w:t>
      </w:r>
      <w:r w:rsidRPr="00C474F5">
        <w:rPr>
          <w:rFonts w:ascii="Times New Roman" w:hAnsi="Times New Roman" w:cs="Times New Roman"/>
        </w:rPr>
        <w:t xml:space="preserve">is </w:t>
      </w:r>
      <w:r w:rsidRPr="00C474F5">
        <w:rPr>
          <w:rFonts w:ascii="Times New Roman" w:hAnsi="Times New Roman" w:cs="Times New Roman"/>
          <w:i/>
        </w:rPr>
        <w:t>any lawyer could tell you that</w:t>
      </w:r>
      <w:r w:rsidRPr="00C474F5">
        <w:rPr>
          <w:rFonts w:ascii="Times New Roman" w:hAnsi="Times New Roman" w:cs="Times New Roman"/>
        </w:rPr>
        <w:t>. See (13b) below.</w:t>
      </w:r>
    </w:p>
  </w:footnote>
  <w:footnote w:id="25">
    <w:p w14:paraId="4D7AF19E" w14:textId="4A1228A7" w:rsidR="00AB2BDF" w:rsidRPr="00C474F5" w:rsidRDefault="00AB2BDF" w:rsidP="004A43EE">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Kadmon </w:t>
      </w:r>
      <w:r w:rsidR="00C0444C">
        <w:rPr>
          <w:rFonts w:ascii="Times New Roman" w:hAnsi="Times New Roman" w:cs="Times New Roman"/>
        </w:rPr>
        <w:t>&amp;</w:t>
      </w:r>
      <w:r w:rsidRPr="00C474F5">
        <w:rPr>
          <w:rFonts w:ascii="Times New Roman" w:hAnsi="Times New Roman" w:cs="Times New Roman"/>
        </w:rPr>
        <w:t xml:space="preserve"> Landman 1995</w:t>
      </w:r>
      <w:r w:rsidR="00A643EC">
        <w:rPr>
          <w:rFonts w:ascii="Times New Roman" w:hAnsi="Times New Roman" w:cs="Times New Roman"/>
        </w:rPr>
        <w:t xml:space="preserve">, p. </w:t>
      </w:r>
      <w:r w:rsidRPr="00C474F5">
        <w:rPr>
          <w:rFonts w:ascii="Times New Roman" w:hAnsi="Times New Roman" w:cs="Times New Roman"/>
        </w:rPr>
        <w:t xml:space="preserve">358. Similarly, Krifka et al. </w:t>
      </w:r>
      <w:r w:rsidR="00A643EC">
        <w:rPr>
          <w:rFonts w:ascii="Times New Roman" w:hAnsi="Times New Roman" w:cs="Times New Roman"/>
        </w:rPr>
        <w:t xml:space="preserve">(1995, p. 99–102) </w:t>
      </w:r>
      <w:r w:rsidRPr="00C474F5">
        <w:rPr>
          <w:rFonts w:ascii="Times New Roman" w:hAnsi="Times New Roman" w:cs="Times New Roman"/>
        </w:rPr>
        <w:t xml:space="preserve">argue that </w:t>
      </w:r>
      <w:r w:rsidRPr="00C474F5">
        <w:rPr>
          <w:rFonts w:ascii="Times New Roman" w:hAnsi="Times New Roman" w:cs="Times New Roman"/>
          <w:i/>
        </w:rPr>
        <w:t xml:space="preserve">any </w:t>
      </w:r>
      <w:r w:rsidRPr="00C474F5">
        <w:rPr>
          <w:rFonts w:ascii="Times New Roman" w:hAnsi="Times New Roman" w:cs="Times New Roman"/>
        </w:rPr>
        <w:t xml:space="preserve">noun phrases should not be analyzed as a quantified noun phrase but as a strengthened indefinite noun phrase. Enç </w:t>
      </w:r>
      <w:r w:rsidR="00A643EC">
        <w:rPr>
          <w:rFonts w:ascii="Times New Roman" w:hAnsi="Times New Roman" w:cs="Times New Roman"/>
        </w:rPr>
        <w:t>(</w:t>
      </w:r>
      <w:r w:rsidRPr="00C474F5">
        <w:rPr>
          <w:rFonts w:ascii="Times New Roman" w:hAnsi="Times New Roman" w:cs="Times New Roman"/>
        </w:rPr>
        <w:t>1991</w:t>
      </w:r>
      <w:r w:rsidR="00A643EC">
        <w:rPr>
          <w:rFonts w:ascii="Times New Roman" w:hAnsi="Times New Roman" w:cs="Times New Roman"/>
        </w:rPr>
        <w:t>)</w:t>
      </w:r>
      <w:r w:rsidRPr="00C474F5">
        <w:rPr>
          <w:rFonts w:ascii="Times New Roman" w:hAnsi="Times New Roman" w:cs="Times New Roman"/>
        </w:rPr>
        <w:t xml:space="preserve"> argues that sentences with </w:t>
      </w:r>
      <w:r w:rsidRPr="00C474F5">
        <w:rPr>
          <w:rFonts w:ascii="Times New Roman" w:hAnsi="Times New Roman" w:cs="Times New Roman"/>
          <w:i/>
        </w:rPr>
        <w:t xml:space="preserve">any K </w:t>
      </w:r>
      <w:r w:rsidRPr="00C474F5">
        <w:rPr>
          <w:rFonts w:ascii="Times New Roman" w:hAnsi="Times New Roman" w:cs="Times New Roman"/>
        </w:rPr>
        <w:t>subjects have almost exclusively generic readings.</w:t>
      </w:r>
    </w:p>
  </w:footnote>
  <w:footnote w:id="26">
    <w:p w14:paraId="752C6563" w14:textId="58A3D022" w:rsidR="00AB2BDF" w:rsidRPr="00C474F5" w:rsidRDefault="00AB2BDF" w:rsidP="004A43EE">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Cf., </w:t>
      </w:r>
      <w:r w:rsidR="00183D3B">
        <w:rPr>
          <w:rFonts w:ascii="Times New Roman" w:hAnsi="Times New Roman" w:cs="Times New Roman"/>
        </w:rPr>
        <w:t>(</w:t>
      </w:r>
      <w:r w:rsidRPr="00C474F5">
        <w:rPr>
          <w:rFonts w:ascii="Times New Roman" w:hAnsi="Times New Roman" w:cs="Times New Roman"/>
        </w:rPr>
        <w:t>Penka 201</w:t>
      </w:r>
      <w:r w:rsidR="00C0444C">
        <w:rPr>
          <w:rFonts w:ascii="Times New Roman" w:hAnsi="Times New Roman" w:cs="Times New Roman"/>
        </w:rPr>
        <w:t xml:space="preserve">1, p. </w:t>
      </w:r>
      <w:r w:rsidRPr="00C474F5">
        <w:rPr>
          <w:rFonts w:ascii="Times New Roman" w:hAnsi="Times New Roman" w:cs="Times New Roman"/>
        </w:rPr>
        <w:t>29</w:t>
      </w:r>
      <w:r w:rsidR="00183D3B">
        <w:rPr>
          <w:rFonts w:ascii="Times New Roman" w:hAnsi="Times New Roman" w:cs="Times New Roman"/>
        </w:rPr>
        <w:t>)</w:t>
      </w:r>
      <w:r w:rsidRPr="00C474F5">
        <w:rPr>
          <w:rFonts w:ascii="Times New Roman" w:hAnsi="Times New Roman" w:cs="Times New Roman"/>
        </w:rPr>
        <w:t xml:space="preserve"> where she denies </w:t>
      </w:r>
      <w:r w:rsidRPr="00C474F5">
        <w:rPr>
          <w:rFonts w:ascii="Times New Roman" w:hAnsi="Times New Roman" w:cs="Times New Roman"/>
          <w:i/>
        </w:rPr>
        <w:t xml:space="preserve">no </w:t>
      </w:r>
      <w:r w:rsidRPr="00C474F5">
        <w:rPr>
          <w:rFonts w:ascii="Times New Roman" w:hAnsi="Times New Roman" w:cs="Times New Roman"/>
        </w:rPr>
        <w:t xml:space="preserve">has this widening use, in direct contrast to </w:t>
      </w:r>
      <w:r w:rsidRPr="00C474F5">
        <w:rPr>
          <w:rFonts w:ascii="Times New Roman" w:hAnsi="Times New Roman" w:cs="Times New Roman"/>
          <w:i/>
        </w:rPr>
        <w:t>any.</w:t>
      </w:r>
    </w:p>
  </w:footnote>
  <w:footnote w:id="27">
    <w:p w14:paraId="3290CADD" w14:textId="52E7FFF6"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00183D3B">
        <w:rPr>
          <w:rFonts w:ascii="Times New Roman" w:hAnsi="Times New Roman" w:cs="Times New Roman"/>
        </w:rPr>
        <w:t xml:space="preserve"> Wade 2010</w:t>
      </w:r>
      <w:r w:rsidRPr="00C474F5">
        <w:rPr>
          <w:rFonts w:ascii="Times New Roman" w:hAnsi="Times New Roman" w:cs="Times New Roman"/>
        </w:rPr>
        <w:t xml:space="preserve"> </w:t>
      </w:r>
    </w:p>
  </w:footnote>
  <w:footnote w:id="28">
    <w:p w14:paraId="4923B6FE" w14:textId="4B1CB6F4"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w:t>
      </w:r>
      <w:r w:rsidR="00183D3B">
        <w:rPr>
          <w:rFonts w:ascii="Times New Roman" w:hAnsi="Times New Roman" w:cs="Times New Roman"/>
        </w:rPr>
        <w:t>Hooper 2012</w:t>
      </w:r>
    </w:p>
  </w:footnote>
  <w:footnote w:id="29">
    <w:p w14:paraId="062B5E96" w14:textId="07CDC81B"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This is possibly unfair to Jocasta, given her situation, but she did send a servant to leave her infant son</w:t>
      </w:r>
      <w:r w:rsidR="00CE5E14">
        <w:rPr>
          <w:rFonts w:ascii="Times New Roman" w:hAnsi="Times New Roman" w:cs="Times New Roman"/>
        </w:rPr>
        <w:t xml:space="preserve"> on a hillside</w:t>
      </w:r>
      <w:r w:rsidRPr="00C474F5">
        <w:rPr>
          <w:rFonts w:ascii="Times New Roman" w:hAnsi="Times New Roman" w:cs="Times New Roman"/>
        </w:rPr>
        <w:t xml:space="preserve"> to die from exposure. </w:t>
      </w:r>
      <w:r w:rsidR="00CE5E14">
        <w:rPr>
          <w:rFonts w:ascii="Times New Roman" w:hAnsi="Times New Roman" w:cs="Times New Roman"/>
        </w:rPr>
        <w:t xml:space="preserve"> </w:t>
      </w:r>
      <w:r w:rsidR="005625D2">
        <w:rPr>
          <w:rFonts w:ascii="Times New Roman" w:hAnsi="Times New Roman" w:cs="Times New Roman"/>
        </w:rPr>
        <w:t xml:space="preserve"> </w:t>
      </w:r>
    </w:p>
  </w:footnote>
  <w:footnote w:id="30">
    <w:p w14:paraId="63B7A210" w14:textId="38AC922F" w:rsidR="00AB2BDF" w:rsidRPr="00C474F5" w:rsidRDefault="00AB2BDF">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See, e.g. Knobe, Joshua, Sandeep Prasada </w:t>
      </w:r>
      <w:r w:rsidR="00C0444C">
        <w:rPr>
          <w:rFonts w:ascii="Times New Roman" w:hAnsi="Times New Roman" w:cs="Times New Roman"/>
        </w:rPr>
        <w:t>&amp;</w:t>
      </w:r>
      <w:r w:rsidRPr="00C474F5">
        <w:rPr>
          <w:rFonts w:ascii="Times New Roman" w:hAnsi="Times New Roman" w:cs="Times New Roman"/>
        </w:rPr>
        <w:t xml:space="preserve"> George Newman</w:t>
      </w:r>
      <w:r w:rsidR="00183D3B">
        <w:rPr>
          <w:rFonts w:ascii="Times New Roman" w:hAnsi="Times New Roman" w:cs="Times New Roman"/>
        </w:rPr>
        <w:t xml:space="preserve"> </w:t>
      </w:r>
      <w:r w:rsidRPr="00C474F5">
        <w:rPr>
          <w:rFonts w:ascii="Times New Roman" w:hAnsi="Times New Roman" w:cs="Times New Roman"/>
        </w:rPr>
        <w:t>(2013).</w:t>
      </w:r>
    </w:p>
  </w:footnote>
  <w:footnote w:id="31">
    <w:p w14:paraId="3FFEFB58" w14:textId="371955F1" w:rsidR="00AB2BDF" w:rsidRPr="00C474F5" w:rsidRDefault="00AB2BDF" w:rsidP="0055686A">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Teichman (2015, </w:t>
      </w:r>
      <w:r w:rsidR="00183D3B">
        <w:rPr>
          <w:rFonts w:ascii="Times New Roman" w:hAnsi="Times New Roman" w:cs="Times New Roman"/>
        </w:rPr>
        <w:t xml:space="preserve">p. </w:t>
      </w:r>
      <w:r w:rsidRPr="00C474F5">
        <w:rPr>
          <w:rFonts w:ascii="Times New Roman" w:hAnsi="Times New Roman" w:cs="Times New Roman"/>
        </w:rPr>
        <w:t xml:space="preserve">7-8) also ties generics to the possibility of sliding between characterizing and other readings of generics and explicitly connects this to the No True Scotsman fallacy. He claims that this might motivate skepticism about generics, on the grounds that </w:t>
      </w:r>
      <w:r w:rsidR="008B28FA">
        <w:rPr>
          <w:rFonts w:ascii="Times New Roman" w:hAnsi="Times New Roman" w:cs="Times New Roman"/>
        </w:rPr>
        <w:t>‘</w:t>
      </w:r>
      <w:r w:rsidRPr="00C474F5">
        <w:rPr>
          <w:rFonts w:ascii="Times New Roman" w:hAnsi="Times New Roman" w:cs="Times New Roman"/>
        </w:rPr>
        <w:t>believing any generic statement at all means committing oneself to No True Scotsman reasoning patterns.</w:t>
      </w:r>
      <w:r w:rsidR="008B28FA">
        <w:rPr>
          <w:rFonts w:ascii="Times New Roman" w:hAnsi="Times New Roman" w:cs="Times New Roman"/>
        </w:rPr>
        <w:t>’</w:t>
      </w:r>
      <w:r w:rsidRPr="00C474F5">
        <w:rPr>
          <w:rFonts w:ascii="Times New Roman" w:hAnsi="Times New Roman" w:cs="Times New Roman"/>
        </w:rPr>
        <w:t xml:space="preserve"> </w:t>
      </w:r>
    </w:p>
  </w:footnote>
  <w:footnote w:id="32">
    <w:p w14:paraId="11F26BF9" w14:textId="57D533E1" w:rsidR="00AB2BDF" w:rsidRPr="00C474F5" w:rsidRDefault="00AB2BDF" w:rsidP="00A24044">
      <w:pPr>
        <w:pStyle w:val="FootnoteText"/>
        <w:jc w:val="both"/>
        <w:rPr>
          <w:rFonts w:ascii="Times New Roman" w:hAnsi="Times New Roman" w:cs="Times New Roman"/>
          <w:szCs w:val="20"/>
        </w:rPr>
      </w:pPr>
      <w:r w:rsidRPr="00C474F5">
        <w:rPr>
          <w:rStyle w:val="FootnoteReference"/>
          <w:rFonts w:ascii="Times New Roman" w:hAnsi="Times New Roman" w:cs="Times New Roman"/>
        </w:rPr>
        <w:footnoteRef/>
      </w:r>
      <w:r w:rsidRPr="00C474F5">
        <w:rPr>
          <w:rFonts w:ascii="Times New Roman" w:hAnsi="Times New Roman" w:cs="Times New Roman"/>
        </w:rPr>
        <w:t xml:space="preserve"> </w:t>
      </w:r>
      <w:r w:rsidR="00A24044" w:rsidRPr="00C474F5">
        <w:rPr>
          <w:rFonts w:ascii="Times New Roman" w:hAnsi="Times New Roman" w:cs="Times New Roman"/>
          <w:szCs w:val="20"/>
        </w:rPr>
        <w:t xml:space="preserve">Langton, Haslanger, </w:t>
      </w:r>
      <w:r w:rsidR="00183D3B">
        <w:rPr>
          <w:rFonts w:ascii="Times New Roman" w:hAnsi="Times New Roman" w:cs="Times New Roman"/>
          <w:szCs w:val="20"/>
        </w:rPr>
        <w:t>&amp;</w:t>
      </w:r>
      <w:r w:rsidR="00A24044" w:rsidRPr="00C474F5">
        <w:rPr>
          <w:rFonts w:ascii="Times New Roman" w:hAnsi="Times New Roman" w:cs="Times New Roman"/>
          <w:szCs w:val="20"/>
        </w:rPr>
        <w:t xml:space="preserve"> Anderson</w:t>
      </w:r>
      <w:r w:rsidR="00183D3B">
        <w:rPr>
          <w:rFonts w:ascii="Times New Roman" w:hAnsi="Times New Roman" w:cs="Times New Roman"/>
          <w:szCs w:val="20"/>
        </w:rPr>
        <w:t xml:space="preserve"> </w:t>
      </w:r>
      <w:r w:rsidR="00A24044" w:rsidRPr="00C474F5">
        <w:rPr>
          <w:rFonts w:ascii="Times New Roman" w:hAnsi="Times New Roman" w:cs="Times New Roman"/>
          <w:szCs w:val="20"/>
        </w:rPr>
        <w:t>2012</w:t>
      </w:r>
      <w:r w:rsidR="00183D3B">
        <w:rPr>
          <w:rFonts w:ascii="Times New Roman" w:hAnsi="Times New Roman" w:cs="Times New Roman"/>
          <w:szCs w:val="20"/>
        </w:rPr>
        <w:t>.</w:t>
      </w:r>
      <w:r w:rsidR="00A24044" w:rsidRPr="00C474F5">
        <w:rPr>
          <w:rFonts w:ascii="Times New Roman" w:hAnsi="Times New Roman" w:cs="Times New Roman"/>
          <w:szCs w:val="20"/>
        </w:rPr>
        <w:t xml:space="preserve"> </w:t>
      </w:r>
      <w:r w:rsidRPr="00C474F5">
        <w:rPr>
          <w:rFonts w:ascii="Times New Roman" w:hAnsi="Times New Roman" w:cs="Times New Roman"/>
        </w:rPr>
        <w:t xml:space="preserve">See, e.g., </w:t>
      </w:r>
      <w:r w:rsidR="00184180">
        <w:rPr>
          <w:rFonts w:ascii="Times New Roman" w:hAnsi="Times New Roman" w:cs="Times New Roman"/>
        </w:rPr>
        <w:t>(</w:t>
      </w:r>
      <w:r w:rsidRPr="00C474F5">
        <w:rPr>
          <w:rFonts w:ascii="Times New Roman" w:hAnsi="Times New Roman" w:cs="Times New Roman"/>
        </w:rPr>
        <w:t>Leslie 2012, 2013</w:t>
      </w:r>
      <w:r w:rsidR="00184180">
        <w:rPr>
          <w:rFonts w:ascii="Times New Roman" w:hAnsi="Times New Roman" w:cs="Times New Roman"/>
        </w:rPr>
        <w:t>)</w:t>
      </w:r>
      <w:r w:rsidRPr="00C474F5">
        <w:rPr>
          <w:rFonts w:ascii="Times New Roman" w:hAnsi="Times New Roman" w:cs="Times New Roman"/>
        </w:rPr>
        <w:t>.</w:t>
      </w:r>
    </w:p>
  </w:footnote>
  <w:footnote w:id="33">
    <w:p w14:paraId="1C24E901" w14:textId="59F5B6B2" w:rsidR="00AB2BDF" w:rsidRPr="00C474F5" w:rsidRDefault="00AB2BDF" w:rsidP="0055686A">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This example is Langton, Haslanger,</w:t>
      </w:r>
      <w:r w:rsidR="00C0444C">
        <w:rPr>
          <w:rFonts w:ascii="Times New Roman" w:hAnsi="Times New Roman" w:cs="Times New Roman"/>
        </w:rPr>
        <w:t xml:space="preserve"> and</w:t>
      </w:r>
      <w:r w:rsidRPr="00C474F5">
        <w:rPr>
          <w:rFonts w:ascii="Times New Roman" w:hAnsi="Times New Roman" w:cs="Times New Roman"/>
        </w:rPr>
        <w:t xml:space="preserve"> Anderson</w:t>
      </w:r>
      <w:r w:rsidR="00183D3B">
        <w:rPr>
          <w:rFonts w:ascii="Times New Roman" w:hAnsi="Times New Roman" w:cs="Times New Roman"/>
        </w:rPr>
        <w:t>’s from their (</w:t>
      </w:r>
      <w:r w:rsidRPr="00C474F5">
        <w:rPr>
          <w:rFonts w:ascii="Times New Roman" w:hAnsi="Times New Roman" w:cs="Times New Roman"/>
        </w:rPr>
        <w:t>2012</w:t>
      </w:r>
      <w:r w:rsidR="00183D3B">
        <w:rPr>
          <w:rFonts w:ascii="Times New Roman" w:hAnsi="Times New Roman" w:cs="Times New Roman"/>
        </w:rPr>
        <w:t>)</w:t>
      </w:r>
      <w:r w:rsidRPr="00C474F5">
        <w:rPr>
          <w:rFonts w:ascii="Times New Roman" w:hAnsi="Times New Roman" w:cs="Times New Roman"/>
        </w:rPr>
        <w:t>.</w:t>
      </w:r>
    </w:p>
  </w:footnote>
  <w:footnote w:id="34">
    <w:p w14:paraId="4F0B9205" w14:textId="2D553B8E" w:rsidR="00AB2BDF" w:rsidRPr="00C474F5" w:rsidRDefault="00AB2BDF" w:rsidP="0055686A">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See also </w:t>
      </w:r>
      <w:r w:rsidR="00183D3B">
        <w:rPr>
          <w:rFonts w:ascii="Times New Roman" w:hAnsi="Times New Roman" w:cs="Times New Roman"/>
        </w:rPr>
        <w:t>(</w:t>
      </w:r>
      <w:proofErr w:type="spellStart"/>
      <w:r w:rsidRPr="00C474F5">
        <w:rPr>
          <w:rFonts w:ascii="Times New Roman" w:hAnsi="Times New Roman" w:cs="Times New Roman"/>
        </w:rPr>
        <w:t>Sterken</w:t>
      </w:r>
      <w:proofErr w:type="spellEnd"/>
      <w:r w:rsidRPr="00C474F5">
        <w:rPr>
          <w:rFonts w:ascii="Times New Roman" w:hAnsi="Times New Roman" w:cs="Times New Roman"/>
        </w:rPr>
        <w:t xml:space="preserve"> 2015</w:t>
      </w:r>
      <w:r w:rsidR="00183D3B">
        <w:rPr>
          <w:rFonts w:ascii="Times New Roman" w:hAnsi="Times New Roman" w:cs="Times New Roman"/>
        </w:rPr>
        <w:t>)</w:t>
      </w:r>
      <w:r w:rsidRPr="00C474F5">
        <w:rPr>
          <w:rFonts w:ascii="Times New Roman" w:hAnsi="Times New Roman" w:cs="Times New Roman"/>
        </w:rPr>
        <w:t xml:space="preserve"> </w:t>
      </w:r>
      <w:r w:rsidR="00183D3B">
        <w:rPr>
          <w:rFonts w:ascii="Times New Roman" w:hAnsi="Times New Roman" w:cs="Times New Roman"/>
        </w:rPr>
        <w:t>which</w:t>
      </w:r>
      <w:r w:rsidRPr="00C474F5">
        <w:rPr>
          <w:rFonts w:ascii="Times New Roman" w:hAnsi="Times New Roman" w:cs="Times New Roman"/>
        </w:rPr>
        <w:t xml:space="preserve"> presents an error theory on which striking property generics are systematically false. Adopting such an account would give an alternate strategy for dealing with this sort of slide. </w:t>
      </w:r>
    </w:p>
  </w:footnote>
  <w:footnote w:id="35">
    <w:p w14:paraId="09EDAEAC" w14:textId="7E791FD8" w:rsidR="00AB2BDF" w:rsidRPr="00C474F5" w:rsidRDefault="00AB2BDF" w:rsidP="0055686A">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Also, Haslanger </w:t>
      </w:r>
      <w:r w:rsidR="00183D3B">
        <w:rPr>
          <w:rFonts w:ascii="Times New Roman" w:hAnsi="Times New Roman" w:cs="Times New Roman"/>
        </w:rPr>
        <w:t>(</w:t>
      </w:r>
      <w:r w:rsidRPr="00C474F5">
        <w:rPr>
          <w:rFonts w:ascii="Times New Roman" w:hAnsi="Times New Roman" w:cs="Times New Roman"/>
        </w:rPr>
        <w:t>2011</w:t>
      </w:r>
      <w:r w:rsidR="00183D3B">
        <w:rPr>
          <w:rFonts w:ascii="Times New Roman" w:hAnsi="Times New Roman" w:cs="Times New Roman"/>
        </w:rPr>
        <w:t>)</w:t>
      </w:r>
      <w:r w:rsidRPr="00C474F5">
        <w:rPr>
          <w:rFonts w:ascii="Times New Roman" w:hAnsi="Times New Roman" w:cs="Times New Roman"/>
        </w:rPr>
        <w:t xml:space="preserve"> argues that some generics, even if true, are objectionable because of their false presuppositions or implications. Wodak et al. </w:t>
      </w:r>
      <w:r w:rsidR="00183D3B">
        <w:rPr>
          <w:rFonts w:ascii="Times New Roman" w:hAnsi="Times New Roman" w:cs="Times New Roman"/>
        </w:rPr>
        <w:t>(</w:t>
      </w:r>
      <w:r w:rsidRPr="00C474F5">
        <w:rPr>
          <w:rFonts w:ascii="Times New Roman" w:hAnsi="Times New Roman" w:cs="Times New Roman"/>
        </w:rPr>
        <w:t>2015</w:t>
      </w:r>
      <w:r w:rsidR="00183D3B">
        <w:rPr>
          <w:rFonts w:ascii="Times New Roman" w:hAnsi="Times New Roman" w:cs="Times New Roman"/>
        </w:rPr>
        <w:t>)</w:t>
      </w:r>
      <w:r w:rsidRPr="00C474F5">
        <w:rPr>
          <w:rFonts w:ascii="Times New Roman" w:hAnsi="Times New Roman" w:cs="Times New Roman"/>
        </w:rPr>
        <w:t xml:space="preserve"> claim that certain generics should not be asserted, regardless of their truth, because of potential social harm. </w:t>
      </w:r>
    </w:p>
  </w:footnote>
  <w:footnote w:id="36">
    <w:p w14:paraId="7E52C2B0" w14:textId="307EFEE8" w:rsidR="00AB2BDF" w:rsidRPr="00C474F5" w:rsidRDefault="00AB2BDF" w:rsidP="0055686A">
      <w:pPr>
        <w:pStyle w:val="FootnoteText"/>
        <w:rPr>
          <w:rFonts w:ascii="Times New Roman" w:hAnsi="Times New Roman" w:cs="Times New Roman"/>
        </w:rPr>
      </w:pPr>
      <w:r w:rsidRPr="00C474F5">
        <w:rPr>
          <w:rStyle w:val="FootnoteReference"/>
          <w:rFonts w:ascii="Times New Roman" w:hAnsi="Times New Roman" w:cs="Times New Roman"/>
        </w:rPr>
        <w:footnoteRef/>
      </w:r>
      <w:r w:rsidRPr="00C474F5">
        <w:rPr>
          <w:rFonts w:ascii="Times New Roman" w:hAnsi="Times New Roman" w:cs="Times New Roman"/>
        </w:rPr>
        <w:t xml:space="preserve"> There is, of course, potential overlap, as certain racialized groups have interests in maintaining normative commitments that conservative speech acts, with racial generics, could serve to preserve.</w:t>
      </w:r>
      <w:r w:rsidR="005625D2">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8710D"/>
    <w:multiLevelType w:val="hybridMultilevel"/>
    <w:tmpl w:val="95D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6"/>
    <w:rsid w:val="00025235"/>
    <w:rsid w:val="000274F3"/>
    <w:rsid w:val="00031422"/>
    <w:rsid w:val="00053AF4"/>
    <w:rsid w:val="000564A8"/>
    <w:rsid w:val="0007006C"/>
    <w:rsid w:val="0007126C"/>
    <w:rsid w:val="000771EB"/>
    <w:rsid w:val="000A0D24"/>
    <w:rsid w:val="000A2B11"/>
    <w:rsid w:val="000A5108"/>
    <w:rsid w:val="000A7E37"/>
    <w:rsid w:val="000B2655"/>
    <w:rsid w:val="000D1D34"/>
    <w:rsid w:val="000D3FBD"/>
    <w:rsid w:val="000D73E6"/>
    <w:rsid w:val="000E489B"/>
    <w:rsid w:val="000F0514"/>
    <w:rsid w:val="0013467B"/>
    <w:rsid w:val="00156F92"/>
    <w:rsid w:val="00176A18"/>
    <w:rsid w:val="00183D3B"/>
    <w:rsid w:val="00184180"/>
    <w:rsid w:val="00192CF6"/>
    <w:rsid w:val="0019322E"/>
    <w:rsid w:val="001B0E1D"/>
    <w:rsid w:val="001B3E3D"/>
    <w:rsid w:val="001B4E27"/>
    <w:rsid w:val="001C70D5"/>
    <w:rsid w:val="001E5241"/>
    <w:rsid w:val="001F1745"/>
    <w:rsid w:val="001F47DC"/>
    <w:rsid w:val="001F521A"/>
    <w:rsid w:val="001F7100"/>
    <w:rsid w:val="002060CA"/>
    <w:rsid w:val="00231E13"/>
    <w:rsid w:val="00231F4A"/>
    <w:rsid w:val="00241960"/>
    <w:rsid w:val="00242BCA"/>
    <w:rsid w:val="00245C0A"/>
    <w:rsid w:val="00255F7B"/>
    <w:rsid w:val="00257A5A"/>
    <w:rsid w:val="002B4C2B"/>
    <w:rsid w:val="002B7AFC"/>
    <w:rsid w:val="002E181F"/>
    <w:rsid w:val="002E3B59"/>
    <w:rsid w:val="002F21A3"/>
    <w:rsid w:val="00307436"/>
    <w:rsid w:val="00310A62"/>
    <w:rsid w:val="00316446"/>
    <w:rsid w:val="00336C0B"/>
    <w:rsid w:val="0035557E"/>
    <w:rsid w:val="00357FA6"/>
    <w:rsid w:val="0036515C"/>
    <w:rsid w:val="003919EA"/>
    <w:rsid w:val="003A3549"/>
    <w:rsid w:val="003B0A09"/>
    <w:rsid w:val="003B4F92"/>
    <w:rsid w:val="003B708E"/>
    <w:rsid w:val="003C5D1B"/>
    <w:rsid w:val="003C7332"/>
    <w:rsid w:val="004000DD"/>
    <w:rsid w:val="004115FC"/>
    <w:rsid w:val="004205AB"/>
    <w:rsid w:val="0042133E"/>
    <w:rsid w:val="004351AA"/>
    <w:rsid w:val="0045170D"/>
    <w:rsid w:val="00465E70"/>
    <w:rsid w:val="0048211F"/>
    <w:rsid w:val="00483BD4"/>
    <w:rsid w:val="00491AA6"/>
    <w:rsid w:val="00493996"/>
    <w:rsid w:val="004A43EE"/>
    <w:rsid w:val="004A7EC3"/>
    <w:rsid w:val="004B38FE"/>
    <w:rsid w:val="004C46EB"/>
    <w:rsid w:val="004D3501"/>
    <w:rsid w:val="004E06D7"/>
    <w:rsid w:val="004E18AF"/>
    <w:rsid w:val="004E7CE4"/>
    <w:rsid w:val="004F0662"/>
    <w:rsid w:val="005051F3"/>
    <w:rsid w:val="005229B4"/>
    <w:rsid w:val="005373F6"/>
    <w:rsid w:val="00537A76"/>
    <w:rsid w:val="00537BB9"/>
    <w:rsid w:val="00541E9D"/>
    <w:rsid w:val="005470A5"/>
    <w:rsid w:val="00553686"/>
    <w:rsid w:val="0055686A"/>
    <w:rsid w:val="005625D2"/>
    <w:rsid w:val="005648F2"/>
    <w:rsid w:val="005805A3"/>
    <w:rsid w:val="005A6088"/>
    <w:rsid w:val="005D07AF"/>
    <w:rsid w:val="005E2499"/>
    <w:rsid w:val="00605184"/>
    <w:rsid w:val="0063522C"/>
    <w:rsid w:val="006546AB"/>
    <w:rsid w:val="00654E63"/>
    <w:rsid w:val="00655E06"/>
    <w:rsid w:val="00662379"/>
    <w:rsid w:val="00665163"/>
    <w:rsid w:val="006656A5"/>
    <w:rsid w:val="006678CC"/>
    <w:rsid w:val="0067227C"/>
    <w:rsid w:val="00672E4B"/>
    <w:rsid w:val="00680F0C"/>
    <w:rsid w:val="00681893"/>
    <w:rsid w:val="00682E2C"/>
    <w:rsid w:val="00686314"/>
    <w:rsid w:val="00687CAF"/>
    <w:rsid w:val="006A13BE"/>
    <w:rsid w:val="006A6135"/>
    <w:rsid w:val="006B2A77"/>
    <w:rsid w:val="006C645B"/>
    <w:rsid w:val="006E3698"/>
    <w:rsid w:val="006E462A"/>
    <w:rsid w:val="006E7366"/>
    <w:rsid w:val="006F4CC5"/>
    <w:rsid w:val="006F71B7"/>
    <w:rsid w:val="00701132"/>
    <w:rsid w:val="007214DD"/>
    <w:rsid w:val="007425C3"/>
    <w:rsid w:val="0077741E"/>
    <w:rsid w:val="00782CBC"/>
    <w:rsid w:val="00785834"/>
    <w:rsid w:val="007869D3"/>
    <w:rsid w:val="007A332A"/>
    <w:rsid w:val="007D2D99"/>
    <w:rsid w:val="007D389B"/>
    <w:rsid w:val="007E1F02"/>
    <w:rsid w:val="007F67A9"/>
    <w:rsid w:val="0081381C"/>
    <w:rsid w:val="00814494"/>
    <w:rsid w:val="008161C8"/>
    <w:rsid w:val="0082178F"/>
    <w:rsid w:val="00834695"/>
    <w:rsid w:val="008447E0"/>
    <w:rsid w:val="00844DE7"/>
    <w:rsid w:val="00846476"/>
    <w:rsid w:val="00863142"/>
    <w:rsid w:val="00877FAA"/>
    <w:rsid w:val="00894FE4"/>
    <w:rsid w:val="008A2682"/>
    <w:rsid w:val="008A4E24"/>
    <w:rsid w:val="008B28FA"/>
    <w:rsid w:val="008B46B3"/>
    <w:rsid w:val="008C2DF1"/>
    <w:rsid w:val="008E53B1"/>
    <w:rsid w:val="008E7175"/>
    <w:rsid w:val="008F7B98"/>
    <w:rsid w:val="00901DBB"/>
    <w:rsid w:val="009079DC"/>
    <w:rsid w:val="00925A52"/>
    <w:rsid w:val="00944EE3"/>
    <w:rsid w:val="00946F96"/>
    <w:rsid w:val="00973A7E"/>
    <w:rsid w:val="00977D05"/>
    <w:rsid w:val="00980D9B"/>
    <w:rsid w:val="00995729"/>
    <w:rsid w:val="009A0C74"/>
    <w:rsid w:val="009A2FDB"/>
    <w:rsid w:val="009B022A"/>
    <w:rsid w:val="009B0DF5"/>
    <w:rsid w:val="009B21CE"/>
    <w:rsid w:val="009C589B"/>
    <w:rsid w:val="009C7CAB"/>
    <w:rsid w:val="009D068A"/>
    <w:rsid w:val="009D6778"/>
    <w:rsid w:val="009F0457"/>
    <w:rsid w:val="009F459D"/>
    <w:rsid w:val="00A00B2C"/>
    <w:rsid w:val="00A24044"/>
    <w:rsid w:val="00A42377"/>
    <w:rsid w:val="00A55F21"/>
    <w:rsid w:val="00A643EC"/>
    <w:rsid w:val="00A83595"/>
    <w:rsid w:val="00A86CDF"/>
    <w:rsid w:val="00AA01ED"/>
    <w:rsid w:val="00AA09D5"/>
    <w:rsid w:val="00AB05C9"/>
    <w:rsid w:val="00AB2BDF"/>
    <w:rsid w:val="00AC4FC2"/>
    <w:rsid w:val="00AD0F72"/>
    <w:rsid w:val="00AD41BB"/>
    <w:rsid w:val="00AE2254"/>
    <w:rsid w:val="00B13634"/>
    <w:rsid w:val="00B27542"/>
    <w:rsid w:val="00B43DD5"/>
    <w:rsid w:val="00B5525C"/>
    <w:rsid w:val="00B64746"/>
    <w:rsid w:val="00B6600A"/>
    <w:rsid w:val="00B66E3B"/>
    <w:rsid w:val="00B715C4"/>
    <w:rsid w:val="00B743F5"/>
    <w:rsid w:val="00B77621"/>
    <w:rsid w:val="00B77CDE"/>
    <w:rsid w:val="00B8210E"/>
    <w:rsid w:val="00B84F2C"/>
    <w:rsid w:val="00B9560F"/>
    <w:rsid w:val="00BD2269"/>
    <w:rsid w:val="00BD6829"/>
    <w:rsid w:val="00BE03C1"/>
    <w:rsid w:val="00BE578F"/>
    <w:rsid w:val="00BE7F73"/>
    <w:rsid w:val="00BF7F67"/>
    <w:rsid w:val="00C00FFD"/>
    <w:rsid w:val="00C0444C"/>
    <w:rsid w:val="00C1021F"/>
    <w:rsid w:val="00C11BC3"/>
    <w:rsid w:val="00C1411D"/>
    <w:rsid w:val="00C17F6E"/>
    <w:rsid w:val="00C24473"/>
    <w:rsid w:val="00C25C3F"/>
    <w:rsid w:val="00C26044"/>
    <w:rsid w:val="00C474F5"/>
    <w:rsid w:val="00C60664"/>
    <w:rsid w:val="00C67481"/>
    <w:rsid w:val="00C72C45"/>
    <w:rsid w:val="00C8258B"/>
    <w:rsid w:val="00C95906"/>
    <w:rsid w:val="00CB3A9A"/>
    <w:rsid w:val="00CC5212"/>
    <w:rsid w:val="00CD179F"/>
    <w:rsid w:val="00CD4890"/>
    <w:rsid w:val="00CE41E5"/>
    <w:rsid w:val="00CE5433"/>
    <w:rsid w:val="00CE5E14"/>
    <w:rsid w:val="00D06B47"/>
    <w:rsid w:val="00D118C3"/>
    <w:rsid w:val="00D12A22"/>
    <w:rsid w:val="00D15202"/>
    <w:rsid w:val="00D33C06"/>
    <w:rsid w:val="00D43970"/>
    <w:rsid w:val="00D701E5"/>
    <w:rsid w:val="00D87878"/>
    <w:rsid w:val="00DA1004"/>
    <w:rsid w:val="00DA2189"/>
    <w:rsid w:val="00DA3587"/>
    <w:rsid w:val="00DA56AE"/>
    <w:rsid w:val="00DC0CDB"/>
    <w:rsid w:val="00DC2BE6"/>
    <w:rsid w:val="00DC3983"/>
    <w:rsid w:val="00DD2700"/>
    <w:rsid w:val="00DF3BB5"/>
    <w:rsid w:val="00DF5EC7"/>
    <w:rsid w:val="00E14B65"/>
    <w:rsid w:val="00E20074"/>
    <w:rsid w:val="00E2609E"/>
    <w:rsid w:val="00E41FFB"/>
    <w:rsid w:val="00E4494F"/>
    <w:rsid w:val="00E45749"/>
    <w:rsid w:val="00E52384"/>
    <w:rsid w:val="00E636C7"/>
    <w:rsid w:val="00E714BF"/>
    <w:rsid w:val="00E90C92"/>
    <w:rsid w:val="00EA184F"/>
    <w:rsid w:val="00EB7C33"/>
    <w:rsid w:val="00EC4A85"/>
    <w:rsid w:val="00EC6EF4"/>
    <w:rsid w:val="00EE32A4"/>
    <w:rsid w:val="00EF1698"/>
    <w:rsid w:val="00EF22C2"/>
    <w:rsid w:val="00EF53A1"/>
    <w:rsid w:val="00F00B59"/>
    <w:rsid w:val="00F0198D"/>
    <w:rsid w:val="00F06ABE"/>
    <w:rsid w:val="00F131D4"/>
    <w:rsid w:val="00F41605"/>
    <w:rsid w:val="00F42155"/>
    <w:rsid w:val="00F56E2B"/>
    <w:rsid w:val="00F6175A"/>
    <w:rsid w:val="00F778FD"/>
    <w:rsid w:val="00F843E9"/>
    <w:rsid w:val="00F90BAA"/>
    <w:rsid w:val="00F91F3D"/>
    <w:rsid w:val="00F9444F"/>
    <w:rsid w:val="00FA6F55"/>
    <w:rsid w:val="00FB4865"/>
    <w:rsid w:val="00FC16F0"/>
    <w:rsid w:val="00FC4DE6"/>
    <w:rsid w:val="00FD358C"/>
    <w:rsid w:val="00FE0029"/>
    <w:rsid w:val="00FF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8469"/>
  <w15:chartTrackingRefBased/>
  <w15:docId w15:val="{0A512DE0-E134-1A4F-946C-70973FDB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1960"/>
    <w:pPr>
      <w:autoSpaceDE w:val="0"/>
      <w:autoSpaceDN w:val="0"/>
      <w:adjustRightInd w:val="0"/>
    </w:pPr>
    <w:rPr>
      <w:rFonts w:ascii="Baskerville" w:eastAsia="Cochin" w:hAnsi="Baskerville" w:cs="Cochin"/>
      <w:sz w:val="20"/>
    </w:rPr>
  </w:style>
  <w:style w:type="character" w:customStyle="1" w:styleId="FootnoteTextChar">
    <w:name w:val="Footnote Text Char"/>
    <w:basedOn w:val="DefaultParagraphFont"/>
    <w:link w:val="FootnoteText"/>
    <w:uiPriority w:val="99"/>
    <w:rsid w:val="00241960"/>
    <w:rPr>
      <w:rFonts w:ascii="Baskerville" w:eastAsia="Cochin" w:hAnsi="Baskerville" w:cs="Cochin"/>
      <w:sz w:val="20"/>
    </w:rPr>
  </w:style>
  <w:style w:type="character" w:styleId="FootnoteReference">
    <w:name w:val="footnote reference"/>
    <w:basedOn w:val="DefaultParagraphFont"/>
    <w:uiPriority w:val="99"/>
    <w:unhideWhenUsed/>
    <w:rsid w:val="00241960"/>
    <w:rPr>
      <w:vertAlign w:val="superscript"/>
    </w:rPr>
  </w:style>
  <w:style w:type="paragraph" w:styleId="ListParagraph">
    <w:name w:val="List Paragraph"/>
    <w:basedOn w:val="Normal"/>
    <w:uiPriority w:val="34"/>
    <w:qFormat/>
    <w:rsid w:val="00025235"/>
    <w:pPr>
      <w:ind w:left="720"/>
      <w:contextualSpacing/>
    </w:pPr>
  </w:style>
  <w:style w:type="paragraph" w:styleId="NormalWeb">
    <w:name w:val="Normal (Web)"/>
    <w:basedOn w:val="Normal"/>
    <w:uiPriority w:val="99"/>
    <w:unhideWhenUsed/>
    <w:rsid w:val="00DF5EC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44EE3"/>
    <w:pPr>
      <w:tabs>
        <w:tab w:val="center" w:pos="4680"/>
        <w:tab w:val="right" w:pos="9360"/>
      </w:tabs>
    </w:pPr>
  </w:style>
  <w:style w:type="character" w:customStyle="1" w:styleId="HeaderChar">
    <w:name w:val="Header Char"/>
    <w:basedOn w:val="DefaultParagraphFont"/>
    <w:link w:val="Header"/>
    <w:uiPriority w:val="99"/>
    <w:rsid w:val="00944EE3"/>
  </w:style>
  <w:style w:type="paragraph" w:styleId="Footer">
    <w:name w:val="footer"/>
    <w:basedOn w:val="Normal"/>
    <w:link w:val="FooterChar"/>
    <w:uiPriority w:val="99"/>
    <w:unhideWhenUsed/>
    <w:rsid w:val="00944EE3"/>
    <w:pPr>
      <w:tabs>
        <w:tab w:val="center" w:pos="4680"/>
        <w:tab w:val="right" w:pos="9360"/>
      </w:tabs>
    </w:pPr>
  </w:style>
  <w:style w:type="character" w:customStyle="1" w:styleId="FooterChar">
    <w:name w:val="Footer Char"/>
    <w:basedOn w:val="DefaultParagraphFont"/>
    <w:link w:val="Footer"/>
    <w:uiPriority w:val="99"/>
    <w:rsid w:val="00944EE3"/>
  </w:style>
  <w:style w:type="character" w:customStyle="1" w:styleId="e24kjd">
    <w:name w:val="e24kjd"/>
    <w:basedOn w:val="DefaultParagraphFont"/>
    <w:rsid w:val="004A43EE"/>
  </w:style>
  <w:style w:type="character" w:styleId="Hyperlink">
    <w:name w:val="Hyperlink"/>
    <w:basedOn w:val="DefaultParagraphFont"/>
    <w:uiPriority w:val="99"/>
    <w:unhideWhenUsed/>
    <w:rsid w:val="004A43EE"/>
    <w:rPr>
      <w:color w:val="0563C1" w:themeColor="hyperlink"/>
      <w:u w:val="single"/>
    </w:rPr>
  </w:style>
  <w:style w:type="character" w:styleId="UnresolvedMention">
    <w:name w:val="Unresolved Mention"/>
    <w:basedOn w:val="DefaultParagraphFont"/>
    <w:uiPriority w:val="99"/>
    <w:semiHidden/>
    <w:unhideWhenUsed/>
    <w:rsid w:val="004A43EE"/>
    <w:rPr>
      <w:color w:val="605E5C"/>
      <w:shd w:val="clear" w:color="auto" w:fill="E1DFDD"/>
    </w:rPr>
  </w:style>
  <w:style w:type="paragraph" w:customStyle="1" w:styleId="BibliographyKML">
    <w:name w:val="BibliographyKML"/>
    <w:basedOn w:val="Normal"/>
    <w:qFormat/>
    <w:rsid w:val="007D2D99"/>
    <w:pPr>
      <w:tabs>
        <w:tab w:val="left" w:pos="720"/>
        <w:tab w:val="left" w:pos="1440"/>
        <w:tab w:val="left" w:pos="2160"/>
        <w:tab w:val="left" w:pos="2880"/>
        <w:tab w:val="left" w:pos="3600"/>
        <w:tab w:val="left" w:pos="4320"/>
      </w:tabs>
      <w:spacing w:after="60"/>
      <w:ind w:left="720" w:hanging="720"/>
    </w:pPr>
    <w:rPr>
      <w:rFonts w:ascii="Baskerville" w:hAnsi="Baskerville"/>
      <w:sz w:val="22"/>
      <w:szCs w:val="22"/>
    </w:rPr>
  </w:style>
  <w:style w:type="paragraph" w:styleId="BalloonText">
    <w:name w:val="Balloon Text"/>
    <w:basedOn w:val="Normal"/>
    <w:link w:val="BalloonTextChar"/>
    <w:uiPriority w:val="99"/>
    <w:semiHidden/>
    <w:unhideWhenUsed/>
    <w:rsid w:val="006F4C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4CC5"/>
    <w:rPr>
      <w:rFonts w:ascii="Times New Roman" w:hAnsi="Times New Roman" w:cs="Times New Roman"/>
      <w:sz w:val="18"/>
      <w:szCs w:val="18"/>
    </w:rPr>
  </w:style>
  <w:style w:type="paragraph" w:styleId="Revision">
    <w:name w:val="Revision"/>
    <w:hidden/>
    <w:uiPriority w:val="99"/>
    <w:semiHidden/>
    <w:rsid w:val="006F4CC5"/>
  </w:style>
  <w:style w:type="character" w:styleId="CommentReference">
    <w:name w:val="annotation reference"/>
    <w:basedOn w:val="DefaultParagraphFont"/>
    <w:uiPriority w:val="99"/>
    <w:semiHidden/>
    <w:unhideWhenUsed/>
    <w:rsid w:val="006F4CC5"/>
    <w:rPr>
      <w:sz w:val="16"/>
      <w:szCs w:val="16"/>
    </w:rPr>
  </w:style>
  <w:style w:type="paragraph" w:styleId="CommentText">
    <w:name w:val="annotation text"/>
    <w:basedOn w:val="Normal"/>
    <w:link w:val="CommentTextChar"/>
    <w:uiPriority w:val="99"/>
    <w:semiHidden/>
    <w:unhideWhenUsed/>
    <w:rsid w:val="006F4CC5"/>
    <w:rPr>
      <w:sz w:val="20"/>
      <w:szCs w:val="20"/>
    </w:rPr>
  </w:style>
  <w:style w:type="character" w:customStyle="1" w:styleId="CommentTextChar">
    <w:name w:val="Comment Text Char"/>
    <w:basedOn w:val="DefaultParagraphFont"/>
    <w:link w:val="CommentText"/>
    <w:uiPriority w:val="99"/>
    <w:semiHidden/>
    <w:rsid w:val="006F4CC5"/>
    <w:rPr>
      <w:sz w:val="20"/>
      <w:szCs w:val="20"/>
    </w:rPr>
  </w:style>
  <w:style w:type="paragraph" w:styleId="CommentSubject">
    <w:name w:val="annotation subject"/>
    <w:basedOn w:val="CommentText"/>
    <w:next w:val="CommentText"/>
    <w:link w:val="CommentSubjectChar"/>
    <w:uiPriority w:val="99"/>
    <w:semiHidden/>
    <w:unhideWhenUsed/>
    <w:rsid w:val="006F4CC5"/>
    <w:rPr>
      <w:b/>
      <w:bCs/>
    </w:rPr>
  </w:style>
  <w:style w:type="character" w:customStyle="1" w:styleId="CommentSubjectChar">
    <w:name w:val="Comment Subject Char"/>
    <w:basedOn w:val="CommentTextChar"/>
    <w:link w:val="CommentSubject"/>
    <w:uiPriority w:val="99"/>
    <w:semiHidden/>
    <w:rsid w:val="006F4CC5"/>
    <w:rPr>
      <w:b/>
      <w:bCs/>
      <w:sz w:val="20"/>
      <w:szCs w:val="20"/>
    </w:rPr>
  </w:style>
  <w:style w:type="character" w:styleId="PageNumber">
    <w:name w:val="page number"/>
    <w:basedOn w:val="DefaultParagraphFont"/>
    <w:uiPriority w:val="99"/>
    <w:semiHidden/>
    <w:unhideWhenUsed/>
    <w:rsid w:val="008A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3966">
      <w:bodyDiv w:val="1"/>
      <w:marLeft w:val="0"/>
      <w:marRight w:val="0"/>
      <w:marTop w:val="0"/>
      <w:marBottom w:val="0"/>
      <w:divBdr>
        <w:top w:val="none" w:sz="0" w:space="0" w:color="auto"/>
        <w:left w:val="none" w:sz="0" w:space="0" w:color="auto"/>
        <w:bottom w:val="none" w:sz="0" w:space="0" w:color="auto"/>
        <w:right w:val="none" w:sz="0" w:space="0" w:color="auto"/>
      </w:divBdr>
      <w:divsChild>
        <w:div w:id="1552957378">
          <w:marLeft w:val="0"/>
          <w:marRight w:val="0"/>
          <w:marTop w:val="0"/>
          <w:marBottom w:val="0"/>
          <w:divBdr>
            <w:top w:val="none" w:sz="0" w:space="0" w:color="auto"/>
            <w:left w:val="none" w:sz="0" w:space="0" w:color="auto"/>
            <w:bottom w:val="none" w:sz="0" w:space="0" w:color="auto"/>
            <w:right w:val="none" w:sz="0" w:space="0" w:color="auto"/>
          </w:divBdr>
          <w:divsChild>
            <w:div w:id="35349757">
              <w:marLeft w:val="0"/>
              <w:marRight w:val="0"/>
              <w:marTop w:val="0"/>
              <w:marBottom w:val="0"/>
              <w:divBdr>
                <w:top w:val="none" w:sz="0" w:space="0" w:color="auto"/>
                <w:left w:val="none" w:sz="0" w:space="0" w:color="auto"/>
                <w:bottom w:val="none" w:sz="0" w:space="0" w:color="auto"/>
                <w:right w:val="none" w:sz="0" w:space="0" w:color="auto"/>
              </w:divBdr>
              <w:divsChild>
                <w:div w:id="16532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722">
      <w:bodyDiv w:val="1"/>
      <w:marLeft w:val="0"/>
      <w:marRight w:val="0"/>
      <w:marTop w:val="0"/>
      <w:marBottom w:val="0"/>
      <w:divBdr>
        <w:top w:val="none" w:sz="0" w:space="0" w:color="auto"/>
        <w:left w:val="none" w:sz="0" w:space="0" w:color="auto"/>
        <w:bottom w:val="none" w:sz="0" w:space="0" w:color="auto"/>
        <w:right w:val="none" w:sz="0" w:space="0" w:color="auto"/>
      </w:divBdr>
    </w:div>
    <w:div w:id="93676529">
      <w:bodyDiv w:val="1"/>
      <w:marLeft w:val="0"/>
      <w:marRight w:val="0"/>
      <w:marTop w:val="0"/>
      <w:marBottom w:val="0"/>
      <w:divBdr>
        <w:top w:val="none" w:sz="0" w:space="0" w:color="auto"/>
        <w:left w:val="none" w:sz="0" w:space="0" w:color="auto"/>
        <w:bottom w:val="none" w:sz="0" w:space="0" w:color="auto"/>
        <w:right w:val="none" w:sz="0" w:space="0" w:color="auto"/>
      </w:divBdr>
    </w:div>
    <w:div w:id="123474818">
      <w:bodyDiv w:val="1"/>
      <w:marLeft w:val="0"/>
      <w:marRight w:val="0"/>
      <w:marTop w:val="0"/>
      <w:marBottom w:val="0"/>
      <w:divBdr>
        <w:top w:val="none" w:sz="0" w:space="0" w:color="auto"/>
        <w:left w:val="none" w:sz="0" w:space="0" w:color="auto"/>
        <w:bottom w:val="none" w:sz="0" w:space="0" w:color="auto"/>
        <w:right w:val="none" w:sz="0" w:space="0" w:color="auto"/>
      </w:divBdr>
      <w:divsChild>
        <w:div w:id="1340350900">
          <w:marLeft w:val="0"/>
          <w:marRight w:val="0"/>
          <w:marTop w:val="0"/>
          <w:marBottom w:val="0"/>
          <w:divBdr>
            <w:top w:val="none" w:sz="0" w:space="0" w:color="auto"/>
            <w:left w:val="none" w:sz="0" w:space="0" w:color="auto"/>
            <w:bottom w:val="none" w:sz="0" w:space="0" w:color="auto"/>
            <w:right w:val="none" w:sz="0" w:space="0" w:color="auto"/>
          </w:divBdr>
          <w:divsChild>
            <w:div w:id="1553075950">
              <w:marLeft w:val="0"/>
              <w:marRight w:val="0"/>
              <w:marTop w:val="0"/>
              <w:marBottom w:val="0"/>
              <w:divBdr>
                <w:top w:val="none" w:sz="0" w:space="0" w:color="auto"/>
                <w:left w:val="none" w:sz="0" w:space="0" w:color="auto"/>
                <w:bottom w:val="none" w:sz="0" w:space="0" w:color="auto"/>
                <w:right w:val="none" w:sz="0" w:space="0" w:color="auto"/>
              </w:divBdr>
              <w:divsChild>
                <w:div w:id="4242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9822">
      <w:bodyDiv w:val="1"/>
      <w:marLeft w:val="0"/>
      <w:marRight w:val="0"/>
      <w:marTop w:val="0"/>
      <w:marBottom w:val="0"/>
      <w:divBdr>
        <w:top w:val="none" w:sz="0" w:space="0" w:color="auto"/>
        <w:left w:val="none" w:sz="0" w:space="0" w:color="auto"/>
        <w:bottom w:val="none" w:sz="0" w:space="0" w:color="auto"/>
        <w:right w:val="none" w:sz="0" w:space="0" w:color="auto"/>
      </w:divBdr>
      <w:divsChild>
        <w:div w:id="1679039387">
          <w:marLeft w:val="0"/>
          <w:marRight w:val="0"/>
          <w:marTop w:val="0"/>
          <w:marBottom w:val="0"/>
          <w:divBdr>
            <w:top w:val="none" w:sz="0" w:space="0" w:color="auto"/>
            <w:left w:val="none" w:sz="0" w:space="0" w:color="auto"/>
            <w:bottom w:val="none" w:sz="0" w:space="0" w:color="auto"/>
            <w:right w:val="none" w:sz="0" w:space="0" w:color="auto"/>
          </w:divBdr>
          <w:divsChild>
            <w:div w:id="332151908">
              <w:marLeft w:val="0"/>
              <w:marRight w:val="0"/>
              <w:marTop w:val="0"/>
              <w:marBottom w:val="0"/>
              <w:divBdr>
                <w:top w:val="none" w:sz="0" w:space="0" w:color="auto"/>
                <w:left w:val="none" w:sz="0" w:space="0" w:color="auto"/>
                <w:bottom w:val="none" w:sz="0" w:space="0" w:color="auto"/>
                <w:right w:val="none" w:sz="0" w:space="0" w:color="auto"/>
              </w:divBdr>
              <w:divsChild>
                <w:div w:id="16379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7361">
      <w:bodyDiv w:val="1"/>
      <w:marLeft w:val="0"/>
      <w:marRight w:val="0"/>
      <w:marTop w:val="0"/>
      <w:marBottom w:val="0"/>
      <w:divBdr>
        <w:top w:val="none" w:sz="0" w:space="0" w:color="auto"/>
        <w:left w:val="none" w:sz="0" w:space="0" w:color="auto"/>
        <w:bottom w:val="none" w:sz="0" w:space="0" w:color="auto"/>
        <w:right w:val="none" w:sz="0" w:space="0" w:color="auto"/>
      </w:divBdr>
    </w:div>
    <w:div w:id="338970993">
      <w:bodyDiv w:val="1"/>
      <w:marLeft w:val="0"/>
      <w:marRight w:val="0"/>
      <w:marTop w:val="0"/>
      <w:marBottom w:val="0"/>
      <w:divBdr>
        <w:top w:val="none" w:sz="0" w:space="0" w:color="auto"/>
        <w:left w:val="none" w:sz="0" w:space="0" w:color="auto"/>
        <w:bottom w:val="none" w:sz="0" w:space="0" w:color="auto"/>
        <w:right w:val="none" w:sz="0" w:space="0" w:color="auto"/>
      </w:divBdr>
    </w:div>
    <w:div w:id="346638800">
      <w:bodyDiv w:val="1"/>
      <w:marLeft w:val="0"/>
      <w:marRight w:val="0"/>
      <w:marTop w:val="0"/>
      <w:marBottom w:val="0"/>
      <w:divBdr>
        <w:top w:val="none" w:sz="0" w:space="0" w:color="auto"/>
        <w:left w:val="none" w:sz="0" w:space="0" w:color="auto"/>
        <w:bottom w:val="none" w:sz="0" w:space="0" w:color="auto"/>
        <w:right w:val="none" w:sz="0" w:space="0" w:color="auto"/>
      </w:divBdr>
      <w:divsChild>
        <w:div w:id="836966269">
          <w:marLeft w:val="0"/>
          <w:marRight w:val="0"/>
          <w:marTop w:val="0"/>
          <w:marBottom w:val="0"/>
          <w:divBdr>
            <w:top w:val="none" w:sz="0" w:space="0" w:color="auto"/>
            <w:left w:val="none" w:sz="0" w:space="0" w:color="auto"/>
            <w:bottom w:val="none" w:sz="0" w:space="0" w:color="auto"/>
            <w:right w:val="none" w:sz="0" w:space="0" w:color="auto"/>
          </w:divBdr>
          <w:divsChild>
            <w:div w:id="1624270239">
              <w:marLeft w:val="0"/>
              <w:marRight w:val="0"/>
              <w:marTop w:val="0"/>
              <w:marBottom w:val="0"/>
              <w:divBdr>
                <w:top w:val="none" w:sz="0" w:space="0" w:color="auto"/>
                <w:left w:val="none" w:sz="0" w:space="0" w:color="auto"/>
                <w:bottom w:val="none" w:sz="0" w:space="0" w:color="auto"/>
                <w:right w:val="none" w:sz="0" w:space="0" w:color="auto"/>
              </w:divBdr>
              <w:divsChild>
                <w:div w:id="7386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5723">
      <w:bodyDiv w:val="1"/>
      <w:marLeft w:val="0"/>
      <w:marRight w:val="0"/>
      <w:marTop w:val="0"/>
      <w:marBottom w:val="0"/>
      <w:divBdr>
        <w:top w:val="none" w:sz="0" w:space="0" w:color="auto"/>
        <w:left w:val="none" w:sz="0" w:space="0" w:color="auto"/>
        <w:bottom w:val="none" w:sz="0" w:space="0" w:color="auto"/>
        <w:right w:val="none" w:sz="0" w:space="0" w:color="auto"/>
      </w:divBdr>
    </w:div>
    <w:div w:id="365104344">
      <w:bodyDiv w:val="1"/>
      <w:marLeft w:val="0"/>
      <w:marRight w:val="0"/>
      <w:marTop w:val="0"/>
      <w:marBottom w:val="0"/>
      <w:divBdr>
        <w:top w:val="none" w:sz="0" w:space="0" w:color="auto"/>
        <w:left w:val="none" w:sz="0" w:space="0" w:color="auto"/>
        <w:bottom w:val="none" w:sz="0" w:space="0" w:color="auto"/>
        <w:right w:val="none" w:sz="0" w:space="0" w:color="auto"/>
      </w:divBdr>
      <w:divsChild>
        <w:div w:id="1213233431">
          <w:marLeft w:val="0"/>
          <w:marRight w:val="0"/>
          <w:marTop w:val="0"/>
          <w:marBottom w:val="0"/>
          <w:divBdr>
            <w:top w:val="none" w:sz="0" w:space="0" w:color="auto"/>
            <w:left w:val="none" w:sz="0" w:space="0" w:color="auto"/>
            <w:bottom w:val="none" w:sz="0" w:space="0" w:color="auto"/>
            <w:right w:val="none" w:sz="0" w:space="0" w:color="auto"/>
          </w:divBdr>
          <w:divsChild>
            <w:div w:id="844630075">
              <w:marLeft w:val="0"/>
              <w:marRight w:val="0"/>
              <w:marTop w:val="0"/>
              <w:marBottom w:val="0"/>
              <w:divBdr>
                <w:top w:val="none" w:sz="0" w:space="0" w:color="auto"/>
                <w:left w:val="none" w:sz="0" w:space="0" w:color="auto"/>
                <w:bottom w:val="none" w:sz="0" w:space="0" w:color="auto"/>
                <w:right w:val="none" w:sz="0" w:space="0" w:color="auto"/>
              </w:divBdr>
              <w:divsChild>
                <w:div w:id="13713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5849">
      <w:bodyDiv w:val="1"/>
      <w:marLeft w:val="0"/>
      <w:marRight w:val="0"/>
      <w:marTop w:val="0"/>
      <w:marBottom w:val="0"/>
      <w:divBdr>
        <w:top w:val="none" w:sz="0" w:space="0" w:color="auto"/>
        <w:left w:val="none" w:sz="0" w:space="0" w:color="auto"/>
        <w:bottom w:val="none" w:sz="0" w:space="0" w:color="auto"/>
        <w:right w:val="none" w:sz="0" w:space="0" w:color="auto"/>
      </w:divBdr>
      <w:divsChild>
        <w:div w:id="1191188158">
          <w:marLeft w:val="0"/>
          <w:marRight w:val="0"/>
          <w:marTop w:val="0"/>
          <w:marBottom w:val="0"/>
          <w:divBdr>
            <w:top w:val="none" w:sz="0" w:space="0" w:color="auto"/>
            <w:left w:val="none" w:sz="0" w:space="0" w:color="auto"/>
            <w:bottom w:val="none" w:sz="0" w:space="0" w:color="auto"/>
            <w:right w:val="none" w:sz="0" w:space="0" w:color="auto"/>
          </w:divBdr>
          <w:divsChild>
            <w:div w:id="940643548">
              <w:marLeft w:val="0"/>
              <w:marRight w:val="0"/>
              <w:marTop w:val="0"/>
              <w:marBottom w:val="0"/>
              <w:divBdr>
                <w:top w:val="none" w:sz="0" w:space="0" w:color="auto"/>
                <w:left w:val="none" w:sz="0" w:space="0" w:color="auto"/>
                <w:bottom w:val="none" w:sz="0" w:space="0" w:color="auto"/>
                <w:right w:val="none" w:sz="0" w:space="0" w:color="auto"/>
              </w:divBdr>
              <w:divsChild>
                <w:div w:id="17790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6831">
      <w:bodyDiv w:val="1"/>
      <w:marLeft w:val="0"/>
      <w:marRight w:val="0"/>
      <w:marTop w:val="0"/>
      <w:marBottom w:val="0"/>
      <w:divBdr>
        <w:top w:val="none" w:sz="0" w:space="0" w:color="auto"/>
        <w:left w:val="none" w:sz="0" w:space="0" w:color="auto"/>
        <w:bottom w:val="none" w:sz="0" w:space="0" w:color="auto"/>
        <w:right w:val="none" w:sz="0" w:space="0" w:color="auto"/>
      </w:divBdr>
      <w:divsChild>
        <w:div w:id="1946574044">
          <w:marLeft w:val="0"/>
          <w:marRight w:val="0"/>
          <w:marTop w:val="0"/>
          <w:marBottom w:val="0"/>
          <w:divBdr>
            <w:top w:val="none" w:sz="0" w:space="0" w:color="auto"/>
            <w:left w:val="none" w:sz="0" w:space="0" w:color="auto"/>
            <w:bottom w:val="none" w:sz="0" w:space="0" w:color="auto"/>
            <w:right w:val="none" w:sz="0" w:space="0" w:color="auto"/>
          </w:divBdr>
          <w:divsChild>
            <w:div w:id="1241138914">
              <w:marLeft w:val="0"/>
              <w:marRight w:val="0"/>
              <w:marTop w:val="0"/>
              <w:marBottom w:val="0"/>
              <w:divBdr>
                <w:top w:val="none" w:sz="0" w:space="0" w:color="auto"/>
                <w:left w:val="none" w:sz="0" w:space="0" w:color="auto"/>
                <w:bottom w:val="none" w:sz="0" w:space="0" w:color="auto"/>
                <w:right w:val="none" w:sz="0" w:space="0" w:color="auto"/>
              </w:divBdr>
              <w:divsChild>
                <w:div w:id="505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1560">
      <w:bodyDiv w:val="1"/>
      <w:marLeft w:val="0"/>
      <w:marRight w:val="0"/>
      <w:marTop w:val="0"/>
      <w:marBottom w:val="0"/>
      <w:divBdr>
        <w:top w:val="none" w:sz="0" w:space="0" w:color="auto"/>
        <w:left w:val="none" w:sz="0" w:space="0" w:color="auto"/>
        <w:bottom w:val="none" w:sz="0" w:space="0" w:color="auto"/>
        <w:right w:val="none" w:sz="0" w:space="0" w:color="auto"/>
      </w:divBdr>
    </w:div>
    <w:div w:id="672955281">
      <w:bodyDiv w:val="1"/>
      <w:marLeft w:val="0"/>
      <w:marRight w:val="0"/>
      <w:marTop w:val="0"/>
      <w:marBottom w:val="0"/>
      <w:divBdr>
        <w:top w:val="none" w:sz="0" w:space="0" w:color="auto"/>
        <w:left w:val="none" w:sz="0" w:space="0" w:color="auto"/>
        <w:bottom w:val="none" w:sz="0" w:space="0" w:color="auto"/>
        <w:right w:val="none" w:sz="0" w:space="0" w:color="auto"/>
      </w:divBdr>
      <w:divsChild>
        <w:div w:id="1044981277">
          <w:marLeft w:val="0"/>
          <w:marRight w:val="0"/>
          <w:marTop w:val="0"/>
          <w:marBottom w:val="0"/>
          <w:divBdr>
            <w:top w:val="none" w:sz="0" w:space="0" w:color="auto"/>
            <w:left w:val="none" w:sz="0" w:space="0" w:color="auto"/>
            <w:bottom w:val="none" w:sz="0" w:space="0" w:color="auto"/>
            <w:right w:val="none" w:sz="0" w:space="0" w:color="auto"/>
          </w:divBdr>
          <w:divsChild>
            <w:div w:id="1597979961">
              <w:marLeft w:val="0"/>
              <w:marRight w:val="0"/>
              <w:marTop w:val="0"/>
              <w:marBottom w:val="0"/>
              <w:divBdr>
                <w:top w:val="none" w:sz="0" w:space="0" w:color="auto"/>
                <w:left w:val="none" w:sz="0" w:space="0" w:color="auto"/>
                <w:bottom w:val="none" w:sz="0" w:space="0" w:color="auto"/>
                <w:right w:val="none" w:sz="0" w:space="0" w:color="auto"/>
              </w:divBdr>
              <w:divsChild>
                <w:div w:id="2937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7136">
      <w:bodyDiv w:val="1"/>
      <w:marLeft w:val="0"/>
      <w:marRight w:val="0"/>
      <w:marTop w:val="0"/>
      <w:marBottom w:val="0"/>
      <w:divBdr>
        <w:top w:val="none" w:sz="0" w:space="0" w:color="auto"/>
        <w:left w:val="none" w:sz="0" w:space="0" w:color="auto"/>
        <w:bottom w:val="none" w:sz="0" w:space="0" w:color="auto"/>
        <w:right w:val="none" w:sz="0" w:space="0" w:color="auto"/>
      </w:divBdr>
      <w:divsChild>
        <w:div w:id="1516647569">
          <w:marLeft w:val="0"/>
          <w:marRight w:val="0"/>
          <w:marTop w:val="0"/>
          <w:marBottom w:val="0"/>
          <w:divBdr>
            <w:top w:val="none" w:sz="0" w:space="0" w:color="auto"/>
            <w:left w:val="none" w:sz="0" w:space="0" w:color="auto"/>
            <w:bottom w:val="none" w:sz="0" w:space="0" w:color="auto"/>
            <w:right w:val="none" w:sz="0" w:space="0" w:color="auto"/>
          </w:divBdr>
          <w:divsChild>
            <w:div w:id="438453896">
              <w:marLeft w:val="0"/>
              <w:marRight w:val="0"/>
              <w:marTop w:val="0"/>
              <w:marBottom w:val="0"/>
              <w:divBdr>
                <w:top w:val="none" w:sz="0" w:space="0" w:color="auto"/>
                <w:left w:val="none" w:sz="0" w:space="0" w:color="auto"/>
                <w:bottom w:val="none" w:sz="0" w:space="0" w:color="auto"/>
                <w:right w:val="none" w:sz="0" w:space="0" w:color="auto"/>
              </w:divBdr>
              <w:divsChild>
                <w:div w:id="9978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99184">
      <w:bodyDiv w:val="1"/>
      <w:marLeft w:val="0"/>
      <w:marRight w:val="0"/>
      <w:marTop w:val="0"/>
      <w:marBottom w:val="0"/>
      <w:divBdr>
        <w:top w:val="none" w:sz="0" w:space="0" w:color="auto"/>
        <w:left w:val="none" w:sz="0" w:space="0" w:color="auto"/>
        <w:bottom w:val="none" w:sz="0" w:space="0" w:color="auto"/>
        <w:right w:val="none" w:sz="0" w:space="0" w:color="auto"/>
      </w:divBdr>
      <w:divsChild>
        <w:div w:id="570432705">
          <w:marLeft w:val="0"/>
          <w:marRight w:val="0"/>
          <w:marTop w:val="0"/>
          <w:marBottom w:val="0"/>
          <w:divBdr>
            <w:top w:val="none" w:sz="0" w:space="0" w:color="auto"/>
            <w:left w:val="none" w:sz="0" w:space="0" w:color="auto"/>
            <w:bottom w:val="none" w:sz="0" w:space="0" w:color="auto"/>
            <w:right w:val="none" w:sz="0" w:space="0" w:color="auto"/>
          </w:divBdr>
          <w:divsChild>
            <w:div w:id="1704942963">
              <w:marLeft w:val="0"/>
              <w:marRight w:val="0"/>
              <w:marTop w:val="0"/>
              <w:marBottom w:val="0"/>
              <w:divBdr>
                <w:top w:val="none" w:sz="0" w:space="0" w:color="auto"/>
                <w:left w:val="none" w:sz="0" w:space="0" w:color="auto"/>
                <w:bottom w:val="none" w:sz="0" w:space="0" w:color="auto"/>
                <w:right w:val="none" w:sz="0" w:space="0" w:color="auto"/>
              </w:divBdr>
              <w:divsChild>
                <w:div w:id="6556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1162">
      <w:bodyDiv w:val="1"/>
      <w:marLeft w:val="0"/>
      <w:marRight w:val="0"/>
      <w:marTop w:val="0"/>
      <w:marBottom w:val="0"/>
      <w:divBdr>
        <w:top w:val="none" w:sz="0" w:space="0" w:color="auto"/>
        <w:left w:val="none" w:sz="0" w:space="0" w:color="auto"/>
        <w:bottom w:val="none" w:sz="0" w:space="0" w:color="auto"/>
        <w:right w:val="none" w:sz="0" w:space="0" w:color="auto"/>
      </w:divBdr>
    </w:div>
    <w:div w:id="800464851">
      <w:bodyDiv w:val="1"/>
      <w:marLeft w:val="0"/>
      <w:marRight w:val="0"/>
      <w:marTop w:val="0"/>
      <w:marBottom w:val="0"/>
      <w:divBdr>
        <w:top w:val="none" w:sz="0" w:space="0" w:color="auto"/>
        <w:left w:val="none" w:sz="0" w:space="0" w:color="auto"/>
        <w:bottom w:val="none" w:sz="0" w:space="0" w:color="auto"/>
        <w:right w:val="none" w:sz="0" w:space="0" w:color="auto"/>
      </w:divBdr>
      <w:divsChild>
        <w:div w:id="1619292146">
          <w:marLeft w:val="0"/>
          <w:marRight w:val="0"/>
          <w:marTop w:val="0"/>
          <w:marBottom w:val="0"/>
          <w:divBdr>
            <w:top w:val="none" w:sz="0" w:space="0" w:color="auto"/>
            <w:left w:val="none" w:sz="0" w:space="0" w:color="auto"/>
            <w:bottom w:val="none" w:sz="0" w:space="0" w:color="auto"/>
            <w:right w:val="none" w:sz="0" w:space="0" w:color="auto"/>
          </w:divBdr>
          <w:divsChild>
            <w:div w:id="940796247">
              <w:marLeft w:val="0"/>
              <w:marRight w:val="0"/>
              <w:marTop w:val="0"/>
              <w:marBottom w:val="0"/>
              <w:divBdr>
                <w:top w:val="none" w:sz="0" w:space="0" w:color="auto"/>
                <w:left w:val="none" w:sz="0" w:space="0" w:color="auto"/>
                <w:bottom w:val="none" w:sz="0" w:space="0" w:color="auto"/>
                <w:right w:val="none" w:sz="0" w:space="0" w:color="auto"/>
              </w:divBdr>
              <w:divsChild>
                <w:div w:id="7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43810">
      <w:bodyDiv w:val="1"/>
      <w:marLeft w:val="0"/>
      <w:marRight w:val="0"/>
      <w:marTop w:val="0"/>
      <w:marBottom w:val="0"/>
      <w:divBdr>
        <w:top w:val="none" w:sz="0" w:space="0" w:color="auto"/>
        <w:left w:val="none" w:sz="0" w:space="0" w:color="auto"/>
        <w:bottom w:val="none" w:sz="0" w:space="0" w:color="auto"/>
        <w:right w:val="none" w:sz="0" w:space="0" w:color="auto"/>
      </w:divBdr>
      <w:divsChild>
        <w:div w:id="1944609540">
          <w:marLeft w:val="0"/>
          <w:marRight w:val="0"/>
          <w:marTop w:val="0"/>
          <w:marBottom w:val="0"/>
          <w:divBdr>
            <w:top w:val="none" w:sz="0" w:space="0" w:color="auto"/>
            <w:left w:val="none" w:sz="0" w:space="0" w:color="auto"/>
            <w:bottom w:val="none" w:sz="0" w:space="0" w:color="auto"/>
            <w:right w:val="none" w:sz="0" w:space="0" w:color="auto"/>
          </w:divBdr>
          <w:divsChild>
            <w:div w:id="1810441862">
              <w:marLeft w:val="0"/>
              <w:marRight w:val="0"/>
              <w:marTop w:val="0"/>
              <w:marBottom w:val="0"/>
              <w:divBdr>
                <w:top w:val="none" w:sz="0" w:space="0" w:color="auto"/>
                <w:left w:val="none" w:sz="0" w:space="0" w:color="auto"/>
                <w:bottom w:val="none" w:sz="0" w:space="0" w:color="auto"/>
                <w:right w:val="none" w:sz="0" w:space="0" w:color="auto"/>
              </w:divBdr>
              <w:divsChild>
                <w:div w:id="3612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4742">
      <w:bodyDiv w:val="1"/>
      <w:marLeft w:val="0"/>
      <w:marRight w:val="0"/>
      <w:marTop w:val="0"/>
      <w:marBottom w:val="0"/>
      <w:divBdr>
        <w:top w:val="none" w:sz="0" w:space="0" w:color="auto"/>
        <w:left w:val="none" w:sz="0" w:space="0" w:color="auto"/>
        <w:bottom w:val="none" w:sz="0" w:space="0" w:color="auto"/>
        <w:right w:val="none" w:sz="0" w:space="0" w:color="auto"/>
      </w:divBdr>
    </w:div>
    <w:div w:id="1056394024">
      <w:bodyDiv w:val="1"/>
      <w:marLeft w:val="0"/>
      <w:marRight w:val="0"/>
      <w:marTop w:val="0"/>
      <w:marBottom w:val="0"/>
      <w:divBdr>
        <w:top w:val="none" w:sz="0" w:space="0" w:color="auto"/>
        <w:left w:val="none" w:sz="0" w:space="0" w:color="auto"/>
        <w:bottom w:val="none" w:sz="0" w:space="0" w:color="auto"/>
        <w:right w:val="none" w:sz="0" w:space="0" w:color="auto"/>
      </w:divBdr>
    </w:div>
    <w:div w:id="1077752444">
      <w:bodyDiv w:val="1"/>
      <w:marLeft w:val="0"/>
      <w:marRight w:val="0"/>
      <w:marTop w:val="0"/>
      <w:marBottom w:val="0"/>
      <w:divBdr>
        <w:top w:val="none" w:sz="0" w:space="0" w:color="auto"/>
        <w:left w:val="none" w:sz="0" w:space="0" w:color="auto"/>
        <w:bottom w:val="none" w:sz="0" w:space="0" w:color="auto"/>
        <w:right w:val="none" w:sz="0" w:space="0" w:color="auto"/>
      </w:divBdr>
    </w:div>
    <w:div w:id="1102529771">
      <w:bodyDiv w:val="1"/>
      <w:marLeft w:val="0"/>
      <w:marRight w:val="0"/>
      <w:marTop w:val="0"/>
      <w:marBottom w:val="0"/>
      <w:divBdr>
        <w:top w:val="none" w:sz="0" w:space="0" w:color="auto"/>
        <w:left w:val="none" w:sz="0" w:space="0" w:color="auto"/>
        <w:bottom w:val="none" w:sz="0" w:space="0" w:color="auto"/>
        <w:right w:val="none" w:sz="0" w:space="0" w:color="auto"/>
      </w:divBdr>
      <w:divsChild>
        <w:div w:id="1560676367">
          <w:marLeft w:val="0"/>
          <w:marRight w:val="0"/>
          <w:marTop w:val="0"/>
          <w:marBottom w:val="0"/>
          <w:divBdr>
            <w:top w:val="none" w:sz="0" w:space="0" w:color="auto"/>
            <w:left w:val="none" w:sz="0" w:space="0" w:color="auto"/>
            <w:bottom w:val="none" w:sz="0" w:space="0" w:color="auto"/>
            <w:right w:val="none" w:sz="0" w:space="0" w:color="auto"/>
          </w:divBdr>
          <w:divsChild>
            <w:div w:id="1134101687">
              <w:marLeft w:val="0"/>
              <w:marRight w:val="0"/>
              <w:marTop w:val="0"/>
              <w:marBottom w:val="0"/>
              <w:divBdr>
                <w:top w:val="none" w:sz="0" w:space="0" w:color="auto"/>
                <w:left w:val="none" w:sz="0" w:space="0" w:color="auto"/>
                <w:bottom w:val="none" w:sz="0" w:space="0" w:color="auto"/>
                <w:right w:val="none" w:sz="0" w:space="0" w:color="auto"/>
              </w:divBdr>
              <w:divsChild>
                <w:div w:id="8445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42860">
      <w:bodyDiv w:val="1"/>
      <w:marLeft w:val="0"/>
      <w:marRight w:val="0"/>
      <w:marTop w:val="0"/>
      <w:marBottom w:val="0"/>
      <w:divBdr>
        <w:top w:val="none" w:sz="0" w:space="0" w:color="auto"/>
        <w:left w:val="none" w:sz="0" w:space="0" w:color="auto"/>
        <w:bottom w:val="none" w:sz="0" w:space="0" w:color="auto"/>
        <w:right w:val="none" w:sz="0" w:space="0" w:color="auto"/>
      </w:divBdr>
    </w:div>
    <w:div w:id="1188788698">
      <w:bodyDiv w:val="1"/>
      <w:marLeft w:val="0"/>
      <w:marRight w:val="0"/>
      <w:marTop w:val="0"/>
      <w:marBottom w:val="0"/>
      <w:divBdr>
        <w:top w:val="none" w:sz="0" w:space="0" w:color="auto"/>
        <w:left w:val="none" w:sz="0" w:space="0" w:color="auto"/>
        <w:bottom w:val="none" w:sz="0" w:space="0" w:color="auto"/>
        <w:right w:val="none" w:sz="0" w:space="0" w:color="auto"/>
      </w:divBdr>
    </w:div>
    <w:div w:id="1311866048">
      <w:bodyDiv w:val="1"/>
      <w:marLeft w:val="0"/>
      <w:marRight w:val="0"/>
      <w:marTop w:val="0"/>
      <w:marBottom w:val="0"/>
      <w:divBdr>
        <w:top w:val="none" w:sz="0" w:space="0" w:color="auto"/>
        <w:left w:val="none" w:sz="0" w:space="0" w:color="auto"/>
        <w:bottom w:val="none" w:sz="0" w:space="0" w:color="auto"/>
        <w:right w:val="none" w:sz="0" w:space="0" w:color="auto"/>
      </w:divBdr>
      <w:divsChild>
        <w:div w:id="1439184024">
          <w:marLeft w:val="0"/>
          <w:marRight w:val="0"/>
          <w:marTop w:val="0"/>
          <w:marBottom w:val="0"/>
          <w:divBdr>
            <w:top w:val="none" w:sz="0" w:space="0" w:color="auto"/>
            <w:left w:val="none" w:sz="0" w:space="0" w:color="auto"/>
            <w:bottom w:val="none" w:sz="0" w:space="0" w:color="auto"/>
            <w:right w:val="none" w:sz="0" w:space="0" w:color="auto"/>
          </w:divBdr>
          <w:divsChild>
            <w:div w:id="491331578">
              <w:marLeft w:val="0"/>
              <w:marRight w:val="0"/>
              <w:marTop w:val="0"/>
              <w:marBottom w:val="0"/>
              <w:divBdr>
                <w:top w:val="none" w:sz="0" w:space="0" w:color="auto"/>
                <w:left w:val="none" w:sz="0" w:space="0" w:color="auto"/>
                <w:bottom w:val="none" w:sz="0" w:space="0" w:color="auto"/>
                <w:right w:val="none" w:sz="0" w:space="0" w:color="auto"/>
              </w:divBdr>
              <w:divsChild>
                <w:div w:id="12563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7248">
      <w:bodyDiv w:val="1"/>
      <w:marLeft w:val="0"/>
      <w:marRight w:val="0"/>
      <w:marTop w:val="0"/>
      <w:marBottom w:val="0"/>
      <w:divBdr>
        <w:top w:val="none" w:sz="0" w:space="0" w:color="auto"/>
        <w:left w:val="none" w:sz="0" w:space="0" w:color="auto"/>
        <w:bottom w:val="none" w:sz="0" w:space="0" w:color="auto"/>
        <w:right w:val="none" w:sz="0" w:space="0" w:color="auto"/>
      </w:divBdr>
      <w:divsChild>
        <w:div w:id="271867299">
          <w:marLeft w:val="0"/>
          <w:marRight w:val="0"/>
          <w:marTop w:val="0"/>
          <w:marBottom w:val="0"/>
          <w:divBdr>
            <w:top w:val="none" w:sz="0" w:space="0" w:color="auto"/>
            <w:left w:val="none" w:sz="0" w:space="0" w:color="auto"/>
            <w:bottom w:val="none" w:sz="0" w:space="0" w:color="auto"/>
            <w:right w:val="none" w:sz="0" w:space="0" w:color="auto"/>
          </w:divBdr>
          <w:divsChild>
            <w:div w:id="382101552">
              <w:marLeft w:val="0"/>
              <w:marRight w:val="0"/>
              <w:marTop w:val="0"/>
              <w:marBottom w:val="0"/>
              <w:divBdr>
                <w:top w:val="none" w:sz="0" w:space="0" w:color="auto"/>
                <w:left w:val="none" w:sz="0" w:space="0" w:color="auto"/>
                <w:bottom w:val="none" w:sz="0" w:space="0" w:color="auto"/>
                <w:right w:val="none" w:sz="0" w:space="0" w:color="auto"/>
              </w:divBdr>
              <w:divsChild>
                <w:div w:id="10793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0317">
      <w:bodyDiv w:val="1"/>
      <w:marLeft w:val="0"/>
      <w:marRight w:val="0"/>
      <w:marTop w:val="0"/>
      <w:marBottom w:val="0"/>
      <w:divBdr>
        <w:top w:val="none" w:sz="0" w:space="0" w:color="auto"/>
        <w:left w:val="none" w:sz="0" w:space="0" w:color="auto"/>
        <w:bottom w:val="none" w:sz="0" w:space="0" w:color="auto"/>
        <w:right w:val="none" w:sz="0" w:space="0" w:color="auto"/>
      </w:divBdr>
      <w:divsChild>
        <w:div w:id="281964497">
          <w:marLeft w:val="0"/>
          <w:marRight w:val="0"/>
          <w:marTop w:val="0"/>
          <w:marBottom w:val="0"/>
          <w:divBdr>
            <w:top w:val="none" w:sz="0" w:space="0" w:color="auto"/>
            <w:left w:val="none" w:sz="0" w:space="0" w:color="auto"/>
            <w:bottom w:val="none" w:sz="0" w:space="0" w:color="auto"/>
            <w:right w:val="none" w:sz="0" w:space="0" w:color="auto"/>
          </w:divBdr>
          <w:divsChild>
            <w:div w:id="1897936056">
              <w:marLeft w:val="0"/>
              <w:marRight w:val="0"/>
              <w:marTop w:val="0"/>
              <w:marBottom w:val="0"/>
              <w:divBdr>
                <w:top w:val="none" w:sz="0" w:space="0" w:color="auto"/>
                <w:left w:val="none" w:sz="0" w:space="0" w:color="auto"/>
                <w:bottom w:val="none" w:sz="0" w:space="0" w:color="auto"/>
                <w:right w:val="none" w:sz="0" w:space="0" w:color="auto"/>
              </w:divBdr>
              <w:divsChild>
                <w:div w:id="3800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4202">
      <w:bodyDiv w:val="1"/>
      <w:marLeft w:val="0"/>
      <w:marRight w:val="0"/>
      <w:marTop w:val="0"/>
      <w:marBottom w:val="0"/>
      <w:divBdr>
        <w:top w:val="none" w:sz="0" w:space="0" w:color="auto"/>
        <w:left w:val="none" w:sz="0" w:space="0" w:color="auto"/>
        <w:bottom w:val="none" w:sz="0" w:space="0" w:color="auto"/>
        <w:right w:val="none" w:sz="0" w:space="0" w:color="auto"/>
      </w:divBdr>
      <w:divsChild>
        <w:div w:id="1062212278">
          <w:marLeft w:val="0"/>
          <w:marRight w:val="0"/>
          <w:marTop w:val="0"/>
          <w:marBottom w:val="0"/>
          <w:divBdr>
            <w:top w:val="none" w:sz="0" w:space="0" w:color="auto"/>
            <w:left w:val="none" w:sz="0" w:space="0" w:color="auto"/>
            <w:bottom w:val="none" w:sz="0" w:space="0" w:color="auto"/>
            <w:right w:val="none" w:sz="0" w:space="0" w:color="auto"/>
          </w:divBdr>
          <w:divsChild>
            <w:div w:id="1315180390">
              <w:marLeft w:val="0"/>
              <w:marRight w:val="0"/>
              <w:marTop w:val="0"/>
              <w:marBottom w:val="0"/>
              <w:divBdr>
                <w:top w:val="none" w:sz="0" w:space="0" w:color="auto"/>
                <w:left w:val="none" w:sz="0" w:space="0" w:color="auto"/>
                <w:bottom w:val="none" w:sz="0" w:space="0" w:color="auto"/>
                <w:right w:val="none" w:sz="0" w:space="0" w:color="auto"/>
              </w:divBdr>
              <w:divsChild>
                <w:div w:id="12801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27965">
      <w:bodyDiv w:val="1"/>
      <w:marLeft w:val="0"/>
      <w:marRight w:val="0"/>
      <w:marTop w:val="0"/>
      <w:marBottom w:val="0"/>
      <w:divBdr>
        <w:top w:val="none" w:sz="0" w:space="0" w:color="auto"/>
        <w:left w:val="none" w:sz="0" w:space="0" w:color="auto"/>
        <w:bottom w:val="none" w:sz="0" w:space="0" w:color="auto"/>
        <w:right w:val="none" w:sz="0" w:space="0" w:color="auto"/>
      </w:divBdr>
    </w:div>
    <w:div w:id="1462922271">
      <w:bodyDiv w:val="1"/>
      <w:marLeft w:val="0"/>
      <w:marRight w:val="0"/>
      <w:marTop w:val="0"/>
      <w:marBottom w:val="0"/>
      <w:divBdr>
        <w:top w:val="none" w:sz="0" w:space="0" w:color="auto"/>
        <w:left w:val="none" w:sz="0" w:space="0" w:color="auto"/>
        <w:bottom w:val="none" w:sz="0" w:space="0" w:color="auto"/>
        <w:right w:val="none" w:sz="0" w:space="0" w:color="auto"/>
      </w:divBdr>
      <w:divsChild>
        <w:div w:id="15162303">
          <w:marLeft w:val="0"/>
          <w:marRight w:val="0"/>
          <w:marTop w:val="0"/>
          <w:marBottom w:val="0"/>
          <w:divBdr>
            <w:top w:val="none" w:sz="0" w:space="0" w:color="auto"/>
            <w:left w:val="none" w:sz="0" w:space="0" w:color="auto"/>
            <w:bottom w:val="none" w:sz="0" w:space="0" w:color="auto"/>
            <w:right w:val="none" w:sz="0" w:space="0" w:color="auto"/>
          </w:divBdr>
          <w:divsChild>
            <w:div w:id="1487473114">
              <w:marLeft w:val="0"/>
              <w:marRight w:val="0"/>
              <w:marTop w:val="0"/>
              <w:marBottom w:val="0"/>
              <w:divBdr>
                <w:top w:val="none" w:sz="0" w:space="0" w:color="auto"/>
                <w:left w:val="none" w:sz="0" w:space="0" w:color="auto"/>
                <w:bottom w:val="none" w:sz="0" w:space="0" w:color="auto"/>
                <w:right w:val="none" w:sz="0" w:space="0" w:color="auto"/>
              </w:divBdr>
              <w:divsChild>
                <w:div w:id="2572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9579">
      <w:bodyDiv w:val="1"/>
      <w:marLeft w:val="0"/>
      <w:marRight w:val="0"/>
      <w:marTop w:val="0"/>
      <w:marBottom w:val="0"/>
      <w:divBdr>
        <w:top w:val="none" w:sz="0" w:space="0" w:color="auto"/>
        <w:left w:val="none" w:sz="0" w:space="0" w:color="auto"/>
        <w:bottom w:val="none" w:sz="0" w:space="0" w:color="auto"/>
        <w:right w:val="none" w:sz="0" w:space="0" w:color="auto"/>
      </w:divBdr>
      <w:divsChild>
        <w:div w:id="1482697363">
          <w:marLeft w:val="0"/>
          <w:marRight w:val="0"/>
          <w:marTop w:val="0"/>
          <w:marBottom w:val="0"/>
          <w:divBdr>
            <w:top w:val="none" w:sz="0" w:space="0" w:color="auto"/>
            <w:left w:val="none" w:sz="0" w:space="0" w:color="auto"/>
            <w:bottom w:val="none" w:sz="0" w:space="0" w:color="auto"/>
            <w:right w:val="none" w:sz="0" w:space="0" w:color="auto"/>
          </w:divBdr>
          <w:divsChild>
            <w:div w:id="2066835379">
              <w:marLeft w:val="0"/>
              <w:marRight w:val="0"/>
              <w:marTop w:val="0"/>
              <w:marBottom w:val="0"/>
              <w:divBdr>
                <w:top w:val="none" w:sz="0" w:space="0" w:color="auto"/>
                <w:left w:val="none" w:sz="0" w:space="0" w:color="auto"/>
                <w:bottom w:val="none" w:sz="0" w:space="0" w:color="auto"/>
                <w:right w:val="none" w:sz="0" w:space="0" w:color="auto"/>
              </w:divBdr>
              <w:divsChild>
                <w:div w:id="9933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5338">
      <w:bodyDiv w:val="1"/>
      <w:marLeft w:val="0"/>
      <w:marRight w:val="0"/>
      <w:marTop w:val="0"/>
      <w:marBottom w:val="0"/>
      <w:divBdr>
        <w:top w:val="none" w:sz="0" w:space="0" w:color="auto"/>
        <w:left w:val="none" w:sz="0" w:space="0" w:color="auto"/>
        <w:bottom w:val="none" w:sz="0" w:space="0" w:color="auto"/>
        <w:right w:val="none" w:sz="0" w:space="0" w:color="auto"/>
      </w:divBdr>
      <w:divsChild>
        <w:div w:id="1261983018">
          <w:marLeft w:val="0"/>
          <w:marRight w:val="0"/>
          <w:marTop w:val="0"/>
          <w:marBottom w:val="0"/>
          <w:divBdr>
            <w:top w:val="none" w:sz="0" w:space="0" w:color="auto"/>
            <w:left w:val="none" w:sz="0" w:space="0" w:color="auto"/>
            <w:bottom w:val="none" w:sz="0" w:space="0" w:color="auto"/>
            <w:right w:val="none" w:sz="0" w:space="0" w:color="auto"/>
          </w:divBdr>
          <w:divsChild>
            <w:div w:id="1639649159">
              <w:marLeft w:val="0"/>
              <w:marRight w:val="0"/>
              <w:marTop w:val="0"/>
              <w:marBottom w:val="0"/>
              <w:divBdr>
                <w:top w:val="none" w:sz="0" w:space="0" w:color="auto"/>
                <w:left w:val="none" w:sz="0" w:space="0" w:color="auto"/>
                <w:bottom w:val="none" w:sz="0" w:space="0" w:color="auto"/>
                <w:right w:val="none" w:sz="0" w:space="0" w:color="auto"/>
              </w:divBdr>
              <w:divsChild>
                <w:div w:id="10491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0658">
      <w:bodyDiv w:val="1"/>
      <w:marLeft w:val="0"/>
      <w:marRight w:val="0"/>
      <w:marTop w:val="0"/>
      <w:marBottom w:val="0"/>
      <w:divBdr>
        <w:top w:val="none" w:sz="0" w:space="0" w:color="auto"/>
        <w:left w:val="none" w:sz="0" w:space="0" w:color="auto"/>
        <w:bottom w:val="none" w:sz="0" w:space="0" w:color="auto"/>
        <w:right w:val="none" w:sz="0" w:space="0" w:color="auto"/>
      </w:divBdr>
      <w:divsChild>
        <w:div w:id="2146963169">
          <w:marLeft w:val="0"/>
          <w:marRight w:val="0"/>
          <w:marTop w:val="0"/>
          <w:marBottom w:val="0"/>
          <w:divBdr>
            <w:top w:val="none" w:sz="0" w:space="0" w:color="auto"/>
            <w:left w:val="none" w:sz="0" w:space="0" w:color="auto"/>
            <w:bottom w:val="none" w:sz="0" w:space="0" w:color="auto"/>
            <w:right w:val="none" w:sz="0" w:space="0" w:color="auto"/>
          </w:divBdr>
          <w:divsChild>
            <w:div w:id="385841861">
              <w:marLeft w:val="0"/>
              <w:marRight w:val="0"/>
              <w:marTop w:val="0"/>
              <w:marBottom w:val="0"/>
              <w:divBdr>
                <w:top w:val="none" w:sz="0" w:space="0" w:color="auto"/>
                <w:left w:val="none" w:sz="0" w:space="0" w:color="auto"/>
                <w:bottom w:val="none" w:sz="0" w:space="0" w:color="auto"/>
                <w:right w:val="none" w:sz="0" w:space="0" w:color="auto"/>
              </w:divBdr>
              <w:divsChild>
                <w:div w:id="148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8639">
      <w:bodyDiv w:val="1"/>
      <w:marLeft w:val="0"/>
      <w:marRight w:val="0"/>
      <w:marTop w:val="0"/>
      <w:marBottom w:val="0"/>
      <w:divBdr>
        <w:top w:val="none" w:sz="0" w:space="0" w:color="auto"/>
        <w:left w:val="none" w:sz="0" w:space="0" w:color="auto"/>
        <w:bottom w:val="none" w:sz="0" w:space="0" w:color="auto"/>
        <w:right w:val="none" w:sz="0" w:space="0" w:color="auto"/>
      </w:divBdr>
      <w:divsChild>
        <w:div w:id="1811556798">
          <w:marLeft w:val="0"/>
          <w:marRight w:val="0"/>
          <w:marTop w:val="0"/>
          <w:marBottom w:val="0"/>
          <w:divBdr>
            <w:top w:val="none" w:sz="0" w:space="0" w:color="auto"/>
            <w:left w:val="none" w:sz="0" w:space="0" w:color="auto"/>
            <w:bottom w:val="none" w:sz="0" w:space="0" w:color="auto"/>
            <w:right w:val="none" w:sz="0" w:space="0" w:color="auto"/>
          </w:divBdr>
          <w:divsChild>
            <w:div w:id="1142968472">
              <w:marLeft w:val="0"/>
              <w:marRight w:val="0"/>
              <w:marTop w:val="0"/>
              <w:marBottom w:val="0"/>
              <w:divBdr>
                <w:top w:val="none" w:sz="0" w:space="0" w:color="auto"/>
                <w:left w:val="none" w:sz="0" w:space="0" w:color="auto"/>
                <w:bottom w:val="none" w:sz="0" w:space="0" w:color="auto"/>
                <w:right w:val="none" w:sz="0" w:space="0" w:color="auto"/>
              </w:divBdr>
              <w:divsChild>
                <w:div w:id="18287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6435">
      <w:bodyDiv w:val="1"/>
      <w:marLeft w:val="0"/>
      <w:marRight w:val="0"/>
      <w:marTop w:val="0"/>
      <w:marBottom w:val="0"/>
      <w:divBdr>
        <w:top w:val="none" w:sz="0" w:space="0" w:color="auto"/>
        <w:left w:val="none" w:sz="0" w:space="0" w:color="auto"/>
        <w:bottom w:val="none" w:sz="0" w:space="0" w:color="auto"/>
        <w:right w:val="none" w:sz="0" w:space="0" w:color="auto"/>
      </w:divBdr>
      <w:divsChild>
        <w:div w:id="1695615737">
          <w:marLeft w:val="0"/>
          <w:marRight w:val="0"/>
          <w:marTop w:val="0"/>
          <w:marBottom w:val="0"/>
          <w:divBdr>
            <w:top w:val="none" w:sz="0" w:space="0" w:color="auto"/>
            <w:left w:val="none" w:sz="0" w:space="0" w:color="auto"/>
            <w:bottom w:val="none" w:sz="0" w:space="0" w:color="auto"/>
            <w:right w:val="none" w:sz="0" w:space="0" w:color="auto"/>
          </w:divBdr>
          <w:divsChild>
            <w:div w:id="600380717">
              <w:marLeft w:val="0"/>
              <w:marRight w:val="0"/>
              <w:marTop w:val="0"/>
              <w:marBottom w:val="0"/>
              <w:divBdr>
                <w:top w:val="none" w:sz="0" w:space="0" w:color="auto"/>
                <w:left w:val="none" w:sz="0" w:space="0" w:color="auto"/>
                <w:bottom w:val="none" w:sz="0" w:space="0" w:color="auto"/>
                <w:right w:val="none" w:sz="0" w:space="0" w:color="auto"/>
              </w:divBdr>
              <w:divsChild>
                <w:div w:id="7920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4227">
      <w:bodyDiv w:val="1"/>
      <w:marLeft w:val="0"/>
      <w:marRight w:val="0"/>
      <w:marTop w:val="0"/>
      <w:marBottom w:val="0"/>
      <w:divBdr>
        <w:top w:val="none" w:sz="0" w:space="0" w:color="auto"/>
        <w:left w:val="none" w:sz="0" w:space="0" w:color="auto"/>
        <w:bottom w:val="none" w:sz="0" w:space="0" w:color="auto"/>
        <w:right w:val="none" w:sz="0" w:space="0" w:color="auto"/>
      </w:divBdr>
      <w:divsChild>
        <w:div w:id="1671369118">
          <w:marLeft w:val="0"/>
          <w:marRight w:val="0"/>
          <w:marTop w:val="0"/>
          <w:marBottom w:val="0"/>
          <w:divBdr>
            <w:top w:val="none" w:sz="0" w:space="0" w:color="auto"/>
            <w:left w:val="none" w:sz="0" w:space="0" w:color="auto"/>
            <w:bottom w:val="none" w:sz="0" w:space="0" w:color="auto"/>
            <w:right w:val="none" w:sz="0" w:space="0" w:color="auto"/>
          </w:divBdr>
          <w:divsChild>
            <w:div w:id="849829710">
              <w:marLeft w:val="0"/>
              <w:marRight w:val="0"/>
              <w:marTop w:val="0"/>
              <w:marBottom w:val="0"/>
              <w:divBdr>
                <w:top w:val="none" w:sz="0" w:space="0" w:color="auto"/>
                <w:left w:val="none" w:sz="0" w:space="0" w:color="auto"/>
                <w:bottom w:val="none" w:sz="0" w:space="0" w:color="auto"/>
                <w:right w:val="none" w:sz="0" w:space="0" w:color="auto"/>
              </w:divBdr>
              <w:divsChild>
                <w:div w:id="11586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4099">
      <w:bodyDiv w:val="1"/>
      <w:marLeft w:val="0"/>
      <w:marRight w:val="0"/>
      <w:marTop w:val="0"/>
      <w:marBottom w:val="0"/>
      <w:divBdr>
        <w:top w:val="none" w:sz="0" w:space="0" w:color="auto"/>
        <w:left w:val="none" w:sz="0" w:space="0" w:color="auto"/>
        <w:bottom w:val="none" w:sz="0" w:space="0" w:color="auto"/>
        <w:right w:val="none" w:sz="0" w:space="0" w:color="auto"/>
      </w:divBdr>
    </w:div>
    <w:div w:id="2004123223">
      <w:bodyDiv w:val="1"/>
      <w:marLeft w:val="0"/>
      <w:marRight w:val="0"/>
      <w:marTop w:val="0"/>
      <w:marBottom w:val="0"/>
      <w:divBdr>
        <w:top w:val="none" w:sz="0" w:space="0" w:color="auto"/>
        <w:left w:val="none" w:sz="0" w:space="0" w:color="auto"/>
        <w:bottom w:val="none" w:sz="0" w:space="0" w:color="auto"/>
        <w:right w:val="none" w:sz="0" w:space="0" w:color="auto"/>
      </w:divBdr>
      <w:divsChild>
        <w:div w:id="1359349633">
          <w:marLeft w:val="0"/>
          <w:marRight w:val="0"/>
          <w:marTop w:val="0"/>
          <w:marBottom w:val="0"/>
          <w:divBdr>
            <w:top w:val="none" w:sz="0" w:space="0" w:color="auto"/>
            <w:left w:val="none" w:sz="0" w:space="0" w:color="auto"/>
            <w:bottom w:val="none" w:sz="0" w:space="0" w:color="auto"/>
            <w:right w:val="none" w:sz="0" w:space="0" w:color="auto"/>
          </w:divBdr>
          <w:divsChild>
            <w:div w:id="1176260676">
              <w:marLeft w:val="0"/>
              <w:marRight w:val="0"/>
              <w:marTop w:val="0"/>
              <w:marBottom w:val="0"/>
              <w:divBdr>
                <w:top w:val="none" w:sz="0" w:space="0" w:color="auto"/>
                <w:left w:val="none" w:sz="0" w:space="0" w:color="auto"/>
                <w:bottom w:val="none" w:sz="0" w:space="0" w:color="auto"/>
                <w:right w:val="none" w:sz="0" w:space="0" w:color="auto"/>
              </w:divBdr>
              <w:divsChild>
                <w:div w:id="20598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824">
      <w:bodyDiv w:val="1"/>
      <w:marLeft w:val="0"/>
      <w:marRight w:val="0"/>
      <w:marTop w:val="0"/>
      <w:marBottom w:val="0"/>
      <w:divBdr>
        <w:top w:val="none" w:sz="0" w:space="0" w:color="auto"/>
        <w:left w:val="none" w:sz="0" w:space="0" w:color="auto"/>
        <w:bottom w:val="none" w:sz="0" w:space="0" w:color="auto"/>
        <w:right w:val="none" w:sz="0" w:space="0" w:color="auto"/>
      </w:divBdr>
      <w:divsChild>
        <w:div w:id="2037540814">
          <w:marLeft w:val="0"/>
          <w:marRight w:val="0"/>
          <w:marTop w:val="0"/>
          <w:marBottom w:val="0"/>
          <w:divBdr>
            <w:top w:val="none" w:sz="0" w:space="0" w:color="auto"/>
            <w:left w:val="none" w:sz="0" w:space="0" w:color="auto"/>
            <w:bottom w:val="none" w:sz="0" w:space="0" w:color="auto"/>
            <w:right w:val="none" w:sz="0" w:space="0" w:color="auto"/>
          </w:divBdr>
          <w:divsChild>
            <w:div w:id="1744912038">
              <w:marLeft w:val="0"/>
              <w:marRight w:val="0"/>
              <w:marTop w:val="0"/>
              <w:marBottom w:val="0"/>
              <w:divBdr>
                <w:top w:val="none" w:sz="0" w:space="0" w:color="auto"/>
                <w:left w:val="none" w:sz="0" w:space="0" w:color="auto"/>
                <w:bottom w:val="none" w:sz="0" w:space="0" w:color="auto"/>
                <w:right w:val="none" w:sz="0" w:space="0" w:color="auto"/>
              </w:divBdr>
              <w:divsChild>
                <w:div w:id="4931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9506">
      <w:bodyDiv w:val="1"/>
      <w:marLeft w:val="0"/>
      <w:marRight w:val="0"/>
      <w:marTop w:val="0"/>
      <w:marBottom w:val="0"/>
      <w:divBdr>
        <w:top w:val="none" w:sz="0" w:space="0" w:color="auto"/>
        <w:left w:val="none" w:sz="0" w:space="0" w:color="auto"/>
        <w:bottom w:val="none" w:sz="0" w:space="0" w:color="auto"/>
        <w:right w:val="none" w:sz="0" w:space="0" w:color="auto"/>
      </w:divBdr>
    </w:div>
    <w:div w:id="2077360930">
      <w:bodyDiv w:val="1"/>
      <w:marLeft w:val="0"/>
      <w:marRight w:val="0"/>
      <w:marTop w:val="0"/>
      <w:marBottom w:val="0"/>
      <w:divBdr>
        <w:top w:val="none" w:sz="0" w:space="0" w:color="auto"/>
        <w:left w:val="none" w:sz="0" w:space="0" w:color="auto"/>
        <w:bottom w:val="none" w:sz="0" w:space="0" w:color="auto"/>
        <w:right w:val="none" w:sz="0" w:space="0" w:color="auto"/>
      </w:divBdr>
      <w:divsChild>
        <w:div w:id="953554518">
          <w:marLeft w:val="0"/>
          <w:marRight w:val="0"/>
          <w:marTop w:val="0"/>
          <w:marBottom w:val="0"/>
          <w:divBdr>
            <w:top w:val="none" w:sz="0" w:space="0" w:color="auto"/>
            <w:left w:val="none" w:sz="0" w:space="0" w:color="auto"/>
            <w:bottom w:val="none" w:sz="0" w:space="0" w:color="auto"/>
            <w:right w:val="none" w:sz="0" w:space="0" w:color="auto"/>
          </w:divBdr>
          <w:divsChild>
            <w:div w:id="1338072479">
              <w:marLeft w:val="0"/>
              <w:marRight w:val="0"/>
              <w:marTop w:val="0"/>
              <w:marBottom w:val="0"/>
              <w:divBdr>
                <w:top w:val="none" w:sz="0" w:space="0" w:color="auto"/>
                <w:left w:val="none" w:sz="0" w:space="0" w:color="auto"/>
                <w:bottom w:val="none" w:sz="0" w:space="0" w:color="auto"/>
                <w:right w:val="none" w:sz="0" w:space="0" w:color="auto"/>
              </w:divBdr>
              <w:divsChild>
                <w:div w:id="14684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10/08/21/education/21harvar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world/2012/jan/17/francesco-schettino-captain-costa-concordia" TargetMode="External"/><Relationship Id="rId5" Type="http://schemas.openxmlformats.org/officeDocument/2006/relationships/webSettings" Target="webSettings.xml"/><Relationship Id="rId10" Type="http://schemas.openxmlformats.org/officeDocument/2006/relationships/hyperlink" Target="mailto:LINDEMK@mailbox.sc.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FEA8C3-5DA9-5B4B-946A-29762FAA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15</Pages>
  <Words>6389</Words>
  <Characters>36419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Lindeman</dc:creator>
  <cp:keywords/>
  <dc:description/>
  <cp:lastModifiedBy>Kathryn Lindeman</cp:lastModifiedBy>
  <cp:revision>25</cp:revision>
  <dcterms:created xsi:type="dcterms:W3CDTF">2019-10-23T22:19:00Z</dcterms:created>
  <dcterms:modified xsi:type="dcterms:W3CDTF">2020-01-17T16:11:00Z</dcterms:modified>
</cp:coreProperties>
</file>