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F4FA2" w14:textId="0CF31000" w:rsidR="008B584E" w:rsidRPr="00BF4847" w:rsidRDefault="002B6CE4" w:rsidP="002B6CE4">
      <w:pPr>
        <w:jc w:val="center"/>
        <w:rPr>
          <w:rFonts w:ascii="Adobe Caslon Pro" w:hAnsi="Adobe Caslon Pro"/>
          <w:b/>
        </w:rPr>
      </w:pPr>
      <w:r w:rsidRPr="00BF4847">
        <w:rPr>
          <w:rFonts w:ascii="Adobe Caslon Pro" w:hAnsi="Adobe Caslon Pro"/>
          <w:b/>
        </w:rPr>
        <w:t xml:space="preserve">Small Stakes Give You the Blues: </w:t>
      </w:r>
      <w:r w:rsidR="0022398E" w:rsidRPr="00BF4847">
        <w:rPr>
          <w:rFonts w:ascii="Adobe Caslon Pro" w:hAnsi="Adobe Caslon Pro"/>
          <w:b/>
        </w:rPr>
        <w:t>The Skeptical Costs of Pragmatic Encroachment</w:t>
      </w:r>
    </w:p>
    <w:p w14:paraId="72231138" w14:textId="77777777" w:rsidR="00BF4847" w:rsidRPr="00BF4847" w:rsidRDefault="00BF4847" w:rsidP="002B6CE4">
      <w:pPr>
        <w:jc w:val="center"/>
        <w:rPr>
          <w:rFonts w:ascii="Adobe Caslon Pro" w:hAnsi="Adobe Caslon Pro"/>
          <w:b/>
        </w:rPr>
      </w:pPr>
    </w:p>
    <w:p w14:paraId="465872D3" w14:textId="2B84787F" w:rsidR="00BF4847" w:rsidRPr="00BF4847" w:rsidRDefault="00BF4847" w:rsidP="002B6CE4">
      <w:pPr>
        <w:jc w:val="center"/>
        <w:rPr>
          <w:rFonts w:ascii="Adobe Caslon Pro" w:hAnsi="Adobe Caslon Pro"/>
        </w:rPr>
      </w:pPr>
      <w:r w:rsidRPr="00BF4847">
        <w:rPr>
          <w:rFonts w:ascii="Adobe Caslon Pro" w:hAnsi="Adobe Caslon Pro"/>
        </w:rPr>
        <w:t>Clayton Littlejohn</w:t>
      </w:r>
    </w:p>
    <w:p w14:paraId="140F6A18" w14:textId="143F3358" w:rsidR="00BF4847" w:rsidRPr="00BF4847" w:rsidRDefault="00BF4847" w:rsidP="002B6CE4">
      <w:pPr>
        <w:jc w:val="center"/>
        <w:rPr>
          <w:rFonts w:ascii="Adobe Caslon Pro" w:hAnsi="Adobe Caslon Pro"/>
        </w:rPr>
      </w:pPr>
      <w:r w:rsidRPr="00BF4847">
        <w:rPr>
          <w:rFonts w:ascii="Adobe Caslon Pro" w:hAnsi="Adobe Caslon Pro"/>
        </w:rPr>
        <w:t>King's College London</w:t>
      </w:r>
    </w:p>
    <w:p w14:paraId="329104B4" w14:textId="77777777" w:rsidR="00AF409E" w:rsidRPr="00BF4847" w:rsidRDefault="00AF409E" w:rsidP="002B6CE4">
      <w:pPr>
        <w:jc w:val="center"/>
        <w:rPr>
          <w:rFonts w:ascii="Adobe Caslon Pro" w:hAnsi="Adobe Caslon Pro"/>
          <w:b/>
        </w:rPr>
      </w:pPr>
    </w:p>
    <w:p w14:paraId="006E4656" w14:textId="7FE01229" w:rsidR="00AF409E" w:rsidRPr="00BF4847" w:rsidRDefault="00AF409E" w:rsidP="00AF409E">
      <w:pPr>
        <w:ind w:left="1440" w:right="1440"/>
        <w:jc w:val="both"/>
        <w:rPr>
          <w:rFonts w:ascii="Adobe Caslon Pro" w:hAnsi="Adobe Caslon Pro"/>
        </w:rPr>
      </w:pPr>
      <w:r w:rsidRPr="00BF4847">
        <w:rPr>
          <w:rFonts w:ascii="Adobe Caslon Pro" w:hAnsi="Adobe Caslon Pro"/>
        </w:rPr>
        <w:t xml:space="preserve">According to the </w:t>
      </w:r>
      <w:proofErr w:type="spellStart"/>
      <w:r w:rsidRPr="00BF4847">
        <w:rPr>
          <w:rFonts w:ascii="Adobe Caslon Pro" w:hAnsi="Adobe Caslon Pro"/>
        </w:rPr>
        <w:t>fallibilist</w:t>
      </w:r>
      <w:proofErr w:type="spellEnd"/>
      <w:r w:rsidRPr="00BF4847">
        <w:rPr>
          <w:rFonts w:ascii="Adobe Caslon Pro" w:hAnsi="Adobe Caslon Pro"/>
        </w:rPr>
        <w:t xml:space="preserve">, it is possible for us to know things when our evidence doesn't entail that our beliefs are correct. Even if there is some chance that we're mistaken about </w:t>
      </w:r>
      <w:r w:rsidRPr="00BF4847">
        <w:rPr>
          <w:rFonts w:ascii="Adobe Caslon Pro" w:hAnsi="Adobe Caslon Pro"/>
          <w:i/>
        </w:rPr>
        <w:t>p</w:t>
      </w:r>
      <w:r w:rsidRPr="00BF4847">
        <w:rPr>
          <w:rFonts w:ascii="Adobe Caslon Pro" w:hAnsi="Adobe Caslon Pro"/>
        </w:rPr>
        <w:t xml:space="preserve">, we might still know that </w:t>
      </w:r>
      <w:r w:rsidRPr="00BF4847">
        <w:rPr>
          <w:rFonts w:ascii="Adobe Caslon Pro" w:hAnsi="Adobe Caslon Pro"/>
          <w:i/>
        </w:rPr>
        <w:t xml:space="preserve">p </w:t>
      </w:r>
      <w:r w:rsidRPr="00BF4847">
        <w:rPr>
          <w:rFonts w:ascii="Adobe Caslon Pro" w:hAnsi="Adobe Caslon Pro"/>
        </w:rPr>
        <w:t xml:space="preserve">is true.  </w:t>
      </w:r>
      <w:proofErr w:type="spellStart"/>
      <w:r w:rsidRPr="00BF4847">
        <w:rPr>
          <w:rFonts w:ascii="Adobe Caslon Pro" w:hAnsi="Adobe Caslon Pro"/>
        </w:rPr>
        <w:t>Fallibilists</w:t>
      </w:r>
      <w:proofErr w:type="spellEnd"/>
      <w:r w:rsidRPr="00BF4847">
        <w:rPr>
          <w:rFonts w:ascii="Adobe Caslon Pro" w:hAnsi="Adobe Caslon Pro"/>
        </w:rPr>
        <w:t xml:space="preserve"> will tell you that an important virtue of their view is that </w:t>
      </w:r>
      <w:proofErr w:type="spellStart"/>
      <w:r w:rsidRPr="00BF4847">
        <w:rPr>
          <w:rFonts w:ascii="Adobe Caslon Pro" w:hAnsi="Adobe Caslon Pro"/>
        </w:rPr>
        <w:t>infallibilism</w:t>
      </w:r>
      <w:proofErr w:type="spellEnd"/>
      <w:r w:rsidRPr="00BF4847">
        <w:rPr>
          <w:rFonts w:ascii="Adobe Caslon Pro" w:hAnsi="Adobe Caslon Pro"/>
        </w:rPr>
        <w:t xml:space="preserve"> leads to skepticism. In this paper, we'll see that </w:t>
      </w:r>
      <w:proofErr w:type="spellStart"/>
      <w:r w:rsidRPr="00BF4847">
        <w:rPr>
          <w:rFonts w:ascii="Adobe Caslon Pro" w:hAnsi="Adobe Caslon Pro"/>
        </w:rPr>
        <w:t>fallibilist</w:t>
      </w:r>
      <w:proofErr w:type="spellEnd"/>
      <w:r w:rsidRPr="00BF4847">
        <w:rPr>
          <w:rFonts w:ascii="Adobe Caslon Pro" w:hAnsi="Adobe Caslon Pro"/>
        </w:rPr>
        <w:t xml:space="preserve"> </w:t>
      </w:r>
      <w:proofErr w:type="spellStart"/>
      <w:r w:rsidRPr="00BF4847">
        <w:rPr>
          <w:rFonts w:ascii="Adobe Caslon Pro" w:hAnsi="Adobe Caslon Pro"/>
        </w:rPr>
        <w:t>impurism</w:t>
      </w:r>
      <w:proofErr w:type="spellEnd"/>
      <w:r w:rsidRPr="00BF4847">
        <w:rPr>
          <w:rFonts w:ascii="Adobe Caslon Pro" w:hAnsi="Adobe Caslon Pro"/>
        </w:rPr>
        <w:t xml:space="preserve"> has considerable skeptical consequences of its own.  We've missed this because we've focused our attention on the high-stakes cases that they discuss in trying to motivate their </w:t>
      </w:r>
      <w:proofErr w:type="spellStart"/>
      <w:r w:rsidRPr="00BF4847">
        <w:rPr>
          <w:rFonts w:ascii="Adobe Caslon Pro" w:hAnsi="Adobe Caslon Pro"/>
        </w:rPr>
        <w:t>impurism</w:t>
      </w:r>
      <w:proofErr w:type="spellEnd"/>
      <w:r w:rsidRPr="00BF4847">
        <w:rPr>
          <w:rFonts w:ascii="Adobe Caslon Pro" w:hAnsi="Adobe Caslon Pro"/>
        </w:rPr>
        <w:t xml:space="preserve"> about knowledge. We'll see this once we think about the </w:t>
      </w:r>
      <w:proofErr w:type="spellStart"/>
      <w:r w:rsidRPr="00BF4847">
        <w:rPr>
          <w:rFonts w:ascii="Adobe Caslon Pro" w:hAnsi="Adobe Caslon Pro"/>
        </w:rPr>
        <w:t>fallibilist</w:t>
      </w:r>
      <w:proofErr w:type="spellEnd"/>
      <w:r w:rsidRPr="00BF4847">
        <w:rPr>
          <w:rFonts w:ascii="Adobe Caslon Pro" w:hAnsi="Adobe Caslon Pro"/>
        </w:rPr>
        <w:t xml:space="preserve"> </w:t>
      </w:r>
      <w:proofErr w:type="spellStart"/>
      <w:r w:rsidRPr="00BF4847">
        <w:rPr>
          <w:rFonts w:ascii="Adobe Caslon Pro" w:hAnsi="Adobe Caslon Pro"/>
        </w:rPr>
        <w:t>impurist's</w:t>
      </w:r>
      <w:proofErr w:type="spellEnd"/>
      <w:r w:rsidRPr="00BF4847">
        <w:rPr>
          <w:rFonts w:ascii="Adobe Caslon Pro" w:hAnsi="Adobe Caslon Pro"/>
        </w:rPr>
        <w:t xml:space="preserve"> treatment of low-stakes cases.    </w:t>
      </w:r>
    </w:p>
    <w:p w14:paraId="3E4131B0" w14:textId="77777777" w:rsidR="00BE2B81" w:rsidRPr="00BF4847" w:rsidRDefault="00BE2B81" w:rsidP="002B6CE4">
      <w:pPr>
        <w:jc w:val="center"/>
        <w:rPr>
          <w:rFonts w:ascii="Adobe Caslon Pro" w:hAnsi="Adobe Caslon Pro"/>
        </w:rPr>
      </w:pPr>
    </w:p>
    <w:p w14:paraId="661BF0D2" w14:textId="5D23FD53" w:rsidR="00BE2B81" w:rsidRPr="00BF4847" w:rsidRDefault="008212FA" w:rsidP="00980116">
      <w:pPr>
        <w:ind w:left="1440" w:right="1440"/>
        <w:jc w:val="center"/>
        <w:rPr>
          <w:rFonts w:ascii="Adobe Caslon Pro" w:hAnsi="Adobe Caslon Pro"/>
        </w:rPr>
      </w:pPr>
      <w:r w:rsidRPr="00BF4847">
        <w:rPr>
          <w:rFonts w:ascii="Adobe Caslon Pro" w:hAnsi="Adobe Caslon Pro"/>
        </w:rPr>
        <w:t xml:space="preserve">... </w:t>
      </w:r>
      <w:proofErr w:type="gramStart"/>
      <w:r w:rsidRPr="00BF4847">
        <w:rPr>
          <w:rFonts w:ascii="Adobe Caslon Pro" w:hAnsi="Adobe Caslon Pro"/>
        </w:rPr>
        <w:t>when</w:t>
      </w:r>
      <w:proofErr w:type="gramEnd"/>
      <w:r w:rsidRPr="00BF4847">
        <w:rPr>
          <w:rFonts w:ascii="Adobe Caslon Pro" w:hAnsi="Adobe Caslon Pro"/>
        </w:rPr>
        <w:t xml:space="preserve"> error would be especially disastrous, few possibiliti</w:t>
      </w:r>
      <w:r w:rsidR="007D669A" w:rsidRPr="00BF4847">
        <w:rPr>
          <w:rFonts w:ascii="Adobe Caslon Pro" w:hAnsi="Adobe Caslon Pro"/>
        </w:rPr>
        <w:t xml:space="preserve">es are properly ignored (Lewis </w:t>
      </w:r>
      <w:r w:rsidRPr="00BF4847">
        <w:rPr>
          <w:rFonts w:ascii="Adobe Caslon Pro" w:hAnsi="Adobe Caslon Pro"/>
        </w:rPr>
        <w:t>1996: 556, n. 12).</w:t>
      </w:r>
    </w:p>
    <w:p w14:paraId="3E0A83D6" w14:textId="77777777" w:rsidR="002B6CE4" w:rsidRPr="00BF4847" w:rsidRDefault="002B6CE4" w:rsidP="002B6CE4">
      <w:pPr>
        <w:jc w:val="both"/>
        <w:rPr>
          <w:rFonts w:ascii="Adobe Caslon Pro" w:hAnsi="Adobe Caslon Pro"/>
        </w:rPr>
      </w:pPr>
    </w:p>
    <w:p w14:paraId="38B76796" w14:textId="63B97D2E" w:rsidR="0075387F" w:rsidRPr="00BF4847" w:rsidRDefault="003C5CAF" w:rsidP="004744AC">
      <w:pPr>
        <w:jc w:val="both"/>
        <w:rPr>
          <w:rFonts w:ascii="Adobe Caslon Pro" w:hAnsi="Adobe Caslon Pro"/>
        </w:rPr>
      </w:pPr>
      <w:r w:rsidRPr="00BF4847">
        <w:rPr>
          <w:rFonts w:ascii="Adobe Caslon Pro" w:hAnsi="Adobe Caslon Pro"/>
        </w:rPr>
        <w:t xml:space="preserve">If forced to choose between </w:t>
      </w:r>
      <w:proofErr w:type="spellStart"/>
      <w:r w:rsidR="002B6CE4" w:rsidRPr="00BF4847">
        <w:rPr>
          <w:rFonts w:ascii="Adobe Caslon Pro" w:hAnsi="Adobe Caslon Pro"/>
        </w:rPr>
        <w:t>fallibilism</w:t>
      </w:r>
      <w:proofErr w:type="spellEnd"/>
      <w:r w:rsidR="002B6CE4" w:rsidRPr="00BF4847">
        <w:rPr>
          <w:rFonts w:ascii="Adobe Caslon Pro" w:hAnsi="Adobe Caslon Pro"/>
        </w:rPr>
        <w:t xml:space="preserve"> and skepticism, many of us would plump for </w:t>
      </w:r>
      <w:proofErr w:type="spellStart"/>
      <w:r w:rsidR="002B6CE4" w:rsidRPr="00BF4847">
        <w:rPr>
          <w:rFonts w:ascii="Adobe Caslon Pro" w:hAnsi="Adobe Caslon Pro"/>
        </w:rPr>
        <w:t>fal</w:t>
      </w:r>
      <w:r w:rsidR="00DE082D" w:rsidRPr="00BF4847">
        <w:rPr>
          <w:rFonts w:ascii="Adobe Caslon Pro" w:hAnsi="Adobe Caslon Pro"/>
        </w:rPr>
        <w:t>libilism</w:t>
      </w:r>
      <w:proofErr w:type="spellEnd"/>
      <w:r w:rsidR="00DE082D" w:rsidRPr="00BF4847">
        <w:rPr>
          <w:rFonts w:ascii="Adobe Caslon Pro" w:hAnsi="Adobe Caslon Pro"/>
        </w:rPr>
        <w:t xml:space="preserve">. </w:t>
      </w:r>
      <w:r w:rsidR="0022398E" w:rsidRPr="00BF4847">
        <w:rPr>
          <w:rFonts w:ascii="Adobe Caslon Pro" w:hAnsi="Adobe Caslon Pro"/>
        </w:rPr>
        <w:t xml:space="preserve">Many of us suspect that </w:t>
      </w:r>
      <w:r w:rsidR="0075387F" w:rsidRPr="00BF4847">
        <w:rPr>
          <w:rFonts w:ascii="Adobe Caslon Pro" w:hAnsi="Adobe Caslon Pro"/>
        </w:rPr>
        <w:t xml:space="preserve">Lewis might have been right that </w:t>
      </w:r>
      <w:proofErr w:type="spellStart"/>
      <w:r w:rsidR="0075387F" w:rsidRPr="00BF4847">
        <w:rPr>
          <w:rFonts w:ascii="Adobe Caslon Pro" w:hAnsi="Adobe Caslon Pro"/>
        </w:rPr>
        <w:t>fallibilism</w:t>
      </w:r>
      <w:proofErr w:type="spellEnd"/>
      <w:r w:rsidR="0075387F" w:rsidRPr="00BF4847">
        <w:rPr>
          <w:rFonts w:ascii="Adobe Caslon Pro" w:hAnsi="Adobe Caslon Pro"/>
        </w:rPr>
        <w:t xml:space="preserve"> is the less intrusive madness</w:t>
      </w:r>
      <w:r w:rsidR="002B6CE4" w:rsidRPr="00BF4847">
        <w:rPr>
          <w:rFonts w:ascii="Adobe Caslon Pro" w:hAnsi="Adobe Caslon Pro"/>
        </w:rPr>
        <w:t>.</w:t>
      </w:r>
      <w:r w:rsidR="0075387F" w:rsidRPr="00BF4847">
        <w:rPr>
          <w:rFonts w:ascii="Adobe Caslon Pro" w:hAnsi="Adobe Caslon Pro"/>
        </w:rPr>
        <w:t xml:space="preserve">  If it is, it is only because the </w:t>
      </w:r>
      <w:proofErr w:type="spellStart"/>
      <w:r w:rsidR="0075387F" w:rsidRPr="00BF4847">
        <w:rPr>
          <w:rFonts w:ascii="Adobe Caslon Pro" w:hAnsi="Adobe Caslon Pro"/>
        </w:rPr>
        <w:t>fallibilist</w:t>
      </w:r>
      <w:proofErr w:type="spellEnd"/>
      <w:r w:rsidR="0075387F" w:rsidRPr="00BF4847">
        <w:rPr>
          <w:rFonts w:ascii="Adobe Caslon Pro" w:hAnsi="Adobe Caslon Pro"/>
        </w:rPr>
        <w:t xml:space="preserve"> offers us a coherent alternative to skepticism. Does it?</w:t>
      </w:r>
    </w:p>
    <w:p w14:paraId="700E3B9C" w14:textId="1E28104E" w:rsidR="0075387F" w:rsidRPr="00BF4847" w:rsidRDefault="0075387F" w:rsidP="004744AC">
      <w:pPr>
        <w:jc w:val="both"/>
        <w:rPr>
          <w:rFonts w:ascii="Adobe Caslon Pro" w:hAnsi="Adobe Caslon Pro"/>
        </w:rPr>
      </w:pPr>
      <w:r w:rsidRPr="00BF4847">
        <w:rPr>
          <w:rFonts w:ascii="Adobe Caslon Pro" w:hAnsi="Adobe Caslon Pro"/>
        </w:rPr>
        <w:tab/>
        <w:t xml:space="preserve">Some version of it might, but I fear that a </w:t>
      </w:r>
      <w:r w:rsidR="0022398E" w:rsidRPr="00BF4847">
        <w:rPr>
          <w:rFonts w:ascii="Adobe Caslon Pro" w:hAnsi="Adobe Caslon Pro"/>
        </w:rPr>
        <w:t xml:space="preserve">seemingly </w:t>
      </w:r>
      <w:r w:rsidR="009E5176" w:rsidRPr="00BF4847">
        <w:rPr>
          <w:rFonts w:ascii="Adobe Caslon Pro" w:hAnsi="Adobe Caslon Pro"/>
        </w:rPr>
        <w:t>promising</w:t>
      </w:r>
      <w:r w:rsidRPr="00BF4847">
        <w:rPr>
          <w:rFonts w:ascii="Adobe Caslon Pro" w:hAnsi="Adobe Caslon Pro"/>
        </w:rPr>
        <w:t xml:space="preserve"> form of it has skeptical consequences that </w:t>
      </w:r>
      <w:r w:rsidR="0022398E" w:rsidRPr="00BF4847">
        <w:rPr>
          <w:rFonts w:ascii="Adobe Caslon Pro" w:hAnsi="Adobe Caslon Pro"/>
        </w:rPr>
        <w:t>hadn't been noticed</w:t>
      </w:r>
      <w:r w:rsidRPr="00BF4847">
        <w:rPr>
          <w:rFonts w:ascii="Adobe Caslon Pro" w:hAnsi="Adobe Caslon Pro"/>
        </w:rPr>
        <w:t xml:space="preserve">.  In this brief paper, I shall argue that </w:t>
      </w:r>
      <w:proofErr w:type="spellStart"/>
      <w:r w:rsidR="009E5176" w:rsidRPr="00BF4847">
        <w:rPr>
          <w:rFonts w:ascii="Adobe Caslon Pro" w:hAnsi="Adobe Caslon Pro"/>
        </w:rPr>
        <w:t>fallibilist</w:t>
      </w:r>
      <w:proofErr w:type="spellEnd"/>
      <w:r w:rsidR="009E5176" w:rsidRPr="00BF4847">
        <w:rPr>
          <w:rFonts w:ascii="Adobe Caslon Pro" w:hAnsi="Adobe Caslon Pro"/>
        </w:rPr>
        <w:t xml:space="preserve"> </w:t>
      </w:r>
      <w:proofErr w:type="spellStart"/>
      <w:r w:rsidR="009E5176" w:rsidRPr="00BF4847">
        <w:rPr>
          <w:rFonts w:ascii="Adobe Caslon Pro" w:hAnsi="Adobe Caslon Pro"/>
        </w:rPr>
        <w:t>impurism</w:t>
      </w:r>
      <w:proofErr w:type="spellEnd"/>
      <w:r w:rsidR="009E5176" w:rsidRPr="00BF4847">
        <w:rPr>
          <w:rFonts w:ascii="Adobe Caslon Pro" w:hAnsi="Adobe Caslon Pro"/>
        </w:rPr>
        <w:t xml:space="preserve"> has unacceptable skeptical consequences.</w:t>
      </w:r>
      <w:r w:rsidR="0022398E" w:rsidRPr="00BF4847">
        <w:rPr>
          <w:rFonts w:ascii="Adobe Caslon Pro" w:hAnsi="Adobe Caslon Pro"/>
        </w:rPr>
        <w:t xml:space="preserve">  </w:t>
      </w:r>
      <w:r w:rsidR="009E5176" w:rsidRPr="00BF4847">
        <w:rPr>
          <w:rFonts w:ascii="Adobe Caslon Pro" w:hAnsi="Adobe Caslon Pro"/>
        </w:rPr>
        <w:t xml:space="preserve"> </w:t>
      </w:r>
    </w:p>
    <w:p w14:paraId="4FB49AA5" w14:textId="37FC618B" w:rsidR="009E5176" w:rsidRPr="00BF4847" w:rsidRDefault="009E5176" w:rsidP="002B6CE4">
      <w:pPr>
        <w:jc w:val="both"/>
        <w:rPr>
          <w:rFonts w:ascii="Adobe Caslon Pro" w:hAnsi="Adobe Caslon Pro"/>
        </w:rPr>
      </w:pPr>
      <w:r w:rsidRPr="00BF4847">
        <w:rPr>
          <w:rFonts w:ascii="Adobe Caslon Pro" w:hAnsi="Adobe Caslon Pro"/>
        </w:rPr>
        <w:tab/>
      </w:r>
      <w:r w:rsidR="001A755A" w:rsidRPr="00BF4847">
        <w:rPr>
          <w:rFonts w:ascii="Adobe Caslon Pro" w:hAnsi="Adobe Caslon Pro"/>
        </w:rPr>
        <w:t xml:space="preserve">Our </w:t>
      </w:r>
      <w:proofErr w:type="spellStart"/>
      <w:r w:rsidR="001A755A" w:rsidRPr="00BF4847">
        <w:rPr>
          <w:rFonts w:ascii="Adobe Caslon Pro" w:hAnsi="Adobe Caslon Pro"/>
        </w:rPr>
        <w:t>fallibilist</w:t>
      </w:r>
      <w:proofErr w:type="spellEnd"/>
      <w:r w:rsidR="001A755A" w:rsidRPr="00BF4847">
        <w:rPr>
          <w:rFonts w:ascii="Adobe Caslon Pro" w:hAnsi="Adobe Caslon Pro"/>
        </w:rPr>
        <w:t xml:space="preserve"> thinks that it is possible for a thinker to know </w:t>
      </w:r>
      <w:r w:rsidR="001A755A" w:rsidRPr="00BF4847">
        <w:rPr>
          <w:rFonts w:ascii="Adobe Caslon Pro" w:hAnsi="Adobe Caslon Pro"/>
          <w:i/>
        </w:rPr>
        <w:t>p</w:t>
      </w:r>
      <w:r w:rsidR="001A755A" w:rsidRPr="00BF4847">
        <w:rPr>
          <w:rFonts w:ascii="Adobe Caslon Pro" w:hAnsi="Adobe Caslon Pro"/>
        </w:rPr>
        <w:t xml:space="preserve"> even if the thinker's total evidence does not entail </w:t>
      </w:r>
      <w:r w:rsidR="001A755A" w:rsidRPr="00BF4847">
        <w:rPr>
          <w:rFonts w:ascii="Adobe Caslon Pro" w:hAnsi="Adobe Caslon Pro"/>
          <w:i/>
        </w:rPr>
        <w:t>p</w:t>
      </w:r>
      <w:r w:rsidR="001A755A" w:rsidRPr="00BF4847">
        <w:rPr>
          <w:rFonts w:ascii="Adobe Caslon Pro" w:hAnsi="Adobe Caslon Pro"/>
        </w:rPr>
        <w:t xml:space="preserve">. On this view, a thinker might know </w:t>
      </w:r>
      <w:r w:rsidR="001A755A" w:rsidRPr="00BF4847">
        <w:rPr>
          <w:rFonts w:ascii="Adobe Caslon Pro" w:hAnsi="Adobe Caslon Pro"/>
          <w:i/>
        </w:rPr>
        <w:t>p</w:t>
      </w:r>
      <w:r w:rsidR="001A755A" w:rsidRPr="00BF4847">
        <w:rPr>
          <w:rFonts w:ascii="Adobe Caslon Pro" w:hAnsi="Adobe Caslon Pro"/>
        </w:rPr>
        <w:t xml:space="preserve"> but still be rationally compelled to assign ~</w:t>
      </w:r>
      <w:r w:rsidR="001A755A" w:rsidRPr="00BF4847">
        <w:rPr>
          <w:rFonts w:ascii="Adobe Caslon Pro" w:hAnsi="Adobe Caslon Pro"/>
          <w:i/>
        </w:rPr>
        <w:t>p</w:t>
      </w:r>
      <w:r w:rsidR="001A755A" w:rsidRPr="00BF4847">
        <w:rPr>
          <w:rFonts w:ascii="Adobe Caslon Pro" w:hAnsi="Adobe Caslon Pro"/>
        </w:rPr>
        <w:t xml:space="preserve"> positive probability.</w:t>
      </w:r>
      <w:r w:rsidR="003C5CAF" w:rsidRPr="00BF4847">
        <w:rPr>
          <w:rFonts w:ascii="Adobe Caslon Pro" w:hAnsi="Adobe Caslon Pro"/>
        </w:rPr>
        <w:t xml:space="preserve"> </w:t>
      </w:r>
      <w:r w:rsidRPr="00BF4847">
        <w:rPr>
          <w:rFonts w:ascii="Adobe Caslon Pro" w:hAnsi="Adobe Caslon Pro"/>
        </w:rPr>
        <w:t xml:space="preserve"> The </w:t>
      </w:r>
      <w:proofErr w:type="spellStart"/>
      <w:r w:rsidRPr="00BF4847">
        <w:rPr>
          <w:rFonts w:ascii="Adobe Caslon Pro" w:hAnsi="Adobe Caslon Pro"/>
        </w:rPr>
        <w:t>fallibilist</w:t>
      </w:r>
      <w:proofErr w:type="spellEnd"/>
      <w:r w:rsidRPr="00BF4847">
        <w:rPr>
          <w:rFonts w:ascii="Adobe Caslon Pro" w:hAnsi="Adobe Caslon Pro"/>
        </w:rPr>
        <w:t xml:space="preserve"> thinks that a virtue of their view is that they dodge the skeptical problems that are thought to arise for the </w:t>
      </w:r>
      <w:proofErr w:type="spellStart"/>
      <w:r w:rsidRPr="00BF4847">
        <w:rPr>
          <w:rFonts w:ascii="Adobe Caslon Pro" w:hAnsi="Adobe Caslon Pro"/>
        </w:rPr>
        <w:t>infallibilist</w:t>
      </w:r>
      <w:proofErr w:type="spellEnd"/>
      <w:r w:rsidRPr="00BF4847">
        <w:rPr>
          <w:rFonts w:ascii="Adobe Caslon Pro" w:hAnsi="Adobe Caslon Pro"/>
        </w:rPr>
        <w:t xml:space="preserve">. As they see things, we rarely if ever have entailing evidence that supports our beliefs about the external world, so if the </w:t>
      </w:r>
      <w:proofErr w:type="spellStart"/>
      <w:r w:rsidRPr="00BF4847">
        <w:rPr>
          <w:rFonts w:ascii="Adobe Caslon Pro" w:hAnsi="Adobe Caslon Pro"/>
        </w:rPr>
        <w:t>infallibilist</w:t>
      </w:r>
      <w:proofErr w:type="spellEnd"/>
      <w:r w:rsidRPr="00BF4847">
        <w:rPr>
          <w:rFonts w:ascii="Adobe Caslon Pro" w:hAnsi="Adobe Caslon Pro"/>
        </w:rPr>
        <w:t xml:space="preserve"> claims that such evidence is a necessary condition for knowledge, our </w:t>
      </w:r>
      <w:proofErr w:type="spellStart"/>
      <w:r w:rsidRPr="00BF4847">
        <w:rPr>
          <w:rFonts w:ascii="Adobe Caslon Pro" w:hAnsi="Adobe Caslon Pro"/>
        </w:rPr>
        <w:t>fallibilist</w:t>
      </w:r>
      <w:proofErr w:type="spellEnd"/>
      <w:r w:rsidRPr="00BF4847">
        <w:rPr>
          <w:rFonts w:ascii="Adobe Caslon Pro" w:hAnsi="Adobe Caslon Pro"/>
        </w:rPr>
        <w:t xml:space="preserve"> thinks that this </w:t>
      </w:r>
      <w:proofErr w:type="spellStart"/>
      <w:r w:rsidRPr="00BF4847">
        <w:rPr>
          <w:rFonts w:ascii="Adobe Caslon Pro" w:hAnsi="Adobe Caslon Pro"/>
        </w:rPr>
        <w:t>infallibilist</w:t>
      </w:r>
      <w:proofErr w:type="spellEnd"/>
      <w:r w:rsidRPr="00BF4847">
        <w:rPr>
          <w:rFonts w:ascii="Adobe Caslon Pro" w:hAnsi="Adobe Caslon Pro"/>
        </w:rPr>
        <w:t xml:space="preserve"> view quickly leads to skepticism.</w:t>
      </w:r>
      <w:r w:rsidR="00AF642A" w:rsidRPr="00BF4847">
        <w:rPr>
          <w:rStyle w:val="FootnoteReference"/>
          <w:rFonts w:ascii="Adobe Caslon Pro" w:hAnsi="Adobe Caslon Pro"/>
        </w:rPr>
        <w:footnoteReference w:id="1"/>
      </w:r>
    </w:p>
    <w:p w14:paraId="573780A4" w14:textId="29941423" w:rsidR="009E5176" w:rsidRPr="00BF4847" w:rsidRDefault="009E5176" w:rsidP="009E5176">
      <w:pPr>
        <w:jc w:val="both"/>
        <w:rPr>
          <w:rFonts w:ascii="Adobe Caslon Pro" w:hAnsi="Adobe Caslon Pro"/>
        </w:rPr>
      </w:pPr>
      <w:r w:rsidRPr="00BF4847">
        <w:rPr>
          <w:rFonts w:ascii="Adobe Caslon Pro" w:hAnsi="Adobe Caslon Pro"/>
        </w:rPr>
        <w:tab/>
        <w:t xml:space="preserve">Our </w:t>
      </w:r>
      <w:proofErr w:type="spellStart"/>
      <w:r w:rsidRPr="00BF4847">
        <w:rPr>
          <w:rFonts w:ascii="Adobe Caslon Pro" w:hAnsi="Adobe Caslon Pro"/>
        </w:rPr>
        <w:t>fallibilist</w:t>
      </w:r>
      <w:proofErr w:type="spellEnd"/>
      <w:r w:rsidRPr="00BF4847">
        <w:rPr>
          <w:rFonts w:ascii="Adobe Caslon Pro" w:hAnsi="Adobe Caslon Pro"/>
        </w:rPr>
        <w:t xml:space="preserve"> is also an </w:t>
      </w:r>
      <w:proofErr w:type="spellStart"/>
      <w:r w:rsidRPr="00BF4847">
        <w:rPr>
          <w:rFonts w:ascii="Adobe Caslon Pro" w:hAnsi="Adobe Caslon Pro"/>
        </w:rPr>
        <w:t>impurist</w:t>
      </w:r>
      <w:proofErr w:type="spellEnd"/>
      <w:r w:rsidRPr="00BF4847">
        <w:rPr>
          <w:rFonts w:ascii="Adobe Caslon Pro" w:hAnsi="Adobe Caslon Pro"/>
        </w:rPr>
        <w:t xml:space="preserve">. </w:t>
      </w:r>
      <w:r w:rsidR="0022398E" w:rsidRPr="00BF4847">
        <w:rPr>
          <w:rFonts w:ascii="Adobe Caslon Pro" w:hAnsi="Adobe Caslon Pro"/>
        </w:rPr>
        <w:t>She thinks</w:t>
      </w:r>
      <w:r w:rsidRPr="00BF4847">
        <w:rPr>
          <w:rFonts w:ascii="Adobe Caslon Pro" w:hAnsi="Adobe Caslon Pro"/>
        </w:rPr>
        <w:t xml:space="preserve"> that the value of knowledge derives, in part, from what </w:t>
      </w:r>
      <w:r w:rsidR="0022398E" w:rsidRPr="00BF4847">
        <w:rPr>
          <w:rFonts w:ascii="Adobe Caslon Pro" w:hAnsi="Adobe Caslon Pro"/>
        </w:rPr>
        <w:t>knowledge</w:t>
      </w:r>
      <w:r w:rsidRPr="00BF4847">
        <w:rPr>
          <w:rFonts w:ascii="Adobe Caslon Pro" w:hAnsi="Adobe Caslon Pro"/>
        </w:rPr>
        <w:t xml:space="preserve"> gives us. </w:t>
      </w:r>
      <w:r w:rsidR="00BA15ED" w:rsidRPr="00BF4847">
        <w:rPr>
          <w:rFonts w:ascii="Adobe Caslon Pro" w:hAnsi="Adobe Caslon Pro"/>
        </w:rPr>
        <w:t xml:space="preserve">According to </w:t>
      </w:r>
      <w:proofErr w:type="spellStart"/>
      <w:r w:rsidR="00BA15ED" w:rsidRPr="00BF4847">
        <w:rPr>
          <w:rFonts w:ascii="Adobe Caslon Pro" w:hAnsi="Adobe Caslon Pro"/>
        </w:rPr>
        <w:t>Fantl</w:t>
      </w:r>
      <w:proofErr w:type="spellEnd"/>
      <w:r w:rsidR="00BA15ED" w:rsidRPr="00BF4847">
        <w:rPr>
          <w:rFonts w:ascii="Adobe Caslon Pro" w:hAnsi="Adobe Caslon Pro"/>
        </w:rPr>
        <w:t xml:space="preserve"> and McGrath, knowledge </w:t>
      </w:r>
      <w:r w:rsidR="00BA15ED" w:rsidRPr="00BF4847">
        <w:rPr>
          <w:rFonts w:ascii="Adobe Caslon Pro" w:hAnsi="Adobe Caslon Pro"/>
        </w:rPr>
        <w:lastRenderedPageBreak/>
        <w:t>gives us reasons</w:t>
      </w:r>
      <w:r w:rsidRPr="00BF4847">
        <w:rPr>
          <w:rFonts w:ascii="Adobe Caslon Pro" w:hAnsi="Adobe Caslon Pro"/>
        </w:rPr>
        <w:t xml:space="preserve">.  When we have a reason (in their sense), it can play a role in justifying our actions and attitudes:  </w:t>
      </w:r>
    </w:p>
    <w:p w14:paraId="03BC448A" w14:textId="77777777" w:rsidR="009E5176" w:rsidRPr="00BF4847" w:rsidRDefault="009E5176" w:rsidP="009E5176">
      <w:pPr>
        <w:ind w:left="1440" w:right="1440"/>
        <w:jc w:val="both"/>
        <w:rPr>
          <w:rFonts w:ascii="Adobe Caslon Pro" w:hAnsi="Adobe Caslon Pro"/>
        </w:rPr>
      </w:pPr>
      <w:r w:rsidRPr="00BF4847">
        <w:rPr>
          <w:rFonts w:ascii="Adobe Caslon Pro" w:hAnsi="Adobe Caslon Pro"/>
        </w:rPr>
        <w:t xml:space="preserve">Safe Reasons: If </w:t>
      </w:r>
      <w:r w:rsidRPr="00BF4847">
        <w:rPr>
          <w:rFonts w:ascii="Adobe Caslon Pro" w:hAnsi="Adobe Caslon Pro"/>
          <w:i/>
        </w:rPr>
        <w:t>p</w:t>
      </w:r>
      <w:r w:rsidRPr="00BF4847">
        <w:rPr>
          <w:rFonts w:ascii="Adobe Caslon Pro" w:hAnsi="Adobe Caslon Pro"/>
        </w:rPr>
        <w:t xml:space="preserve"> is a reason you have to </w:t>
      </w:r>
      <w:r w:rsidRPr="00BF4847">
        <w:rPr>
          <w:rFonts w:ascii="Adobe Caslon Pro" w:hAnsi="Adobe Caslon Pro"/>
        </w:rPr>
        <w:sym w:font="Symbol" w:char="F066"/>
      </w:r>
      <w:r w:rsidRPr="00BF4847">
        <w:rPr>
          <w:rFonts w:ascii="Adobe Caslon Pro" w:hAnsi="Adobe Caslon Pro"/>
        </w:rPr>
        <w:t xml:space="preserve">, </w:t>
      </w:r>
      <w:r w:rsidRPr="00BF4847">
        <w:rPr>
          <w:rFonts w:ascii="Adobe Caslon Pro" w:hAnsi="Adobe Caslon Pro"/>
          <w:i/>
        </w:rPr>
        <w:t>p</w:t>
      </w:r>
      <w:r w:rsidRPr="00BF4847">
        <w:rPr>
          <w:rFonts w:ascii="Adobe Caslon Pro" w:hAnsi="Adobe Caslon Pro"/>
        </w:rPr>
        <w:t xml:space="preserve"> is warranted enough to justify you in </w:t>
      </w:r>
      <w:r w:rsidRPr="00BF4847">
        <w:rPr>
          <w:rFonts w:ascii="Adobe Caslon Pro" w:hAnsi="Adobe Caslon Pro"/>
        </w:rPr>
        <w:sym w:font="Symbol" w:char="F066"/>
      </w:r>
      <w:r w:rsidRPr="00BF4847">
        <w:rPr>
          <w:rFonts w:ascii="Adobe Caslon Pro" w:hAnsi="Adobe Caslon Pro"/>
        </w:rPr>
        <w:t>-</w:t>
      </w:r>
      <w:proofErr w:type="spellStart"/>
      <w:r w:rsidRPr="00BF4847">
        <w:rPr>
          <w:rFonts w:ascii="Adobe Caslon Pro" w:hAnsi="Adobe Caslon Pro"/>
        </w:rPr>
        <w:t>ing</w:t>
      </w:r>
      <w:proofErr w:type="spellEnd"/>
      <w:r w:rsidRPr="00BF4847">
        <w:rPr>
          <w:rFonts w:ascii="Adobe Caslon Pro" w:hAnsi="Adobe Caslon Pro"/>
        </w:rPr>
        <w:t xml:space="preserve">, for any </w:t>
      </w:r>
      <w:r w:rsidRPr="00BF4847">
        <w:rPr>
          <w:rFonts w:ascii="Adobe Caslon Pro" w:hAnsi="Adobe Caslon Pro"/>
        </w:rPr>
        <w:sym w:font="Symbol" w:char="F066"/>
      </w:r>
      <w:r w:rsidRPr="00BF4847">
        <w:rPr>
          <w:rFonts w:ascii="Adobe Caslon Pro" w:hAnsi="Adobe Caslon Pro"/>
        </w:rPr>
        <w:t xml:space="preserve"> (2009: 77).</w:t>
      </w:r>
    </w:p>
    <w:p w14:paraId="108039FC" w14:textId="4ECA52B3" w:rsidR="009E5176" w:rsidRPr="00BF4847" w:rsidRDefault="009E5176" w:rsidP="009E5176">
      <w:pPr>
        <w:jc w:val="both"/>
        <w:rPr>
          <w:rFonts w:ascii="Adobe Caslon Pro" w:hAnsi="Adobe Caslon Pro"/>
        </w:rPr>
      </w:pPr>
      <w:r w:rsidRPr="00BF4847">
        <w:rPr>
          <w:rFonts w:ascii="Adobe Caslon Pro" w:hAnsi="Adobe Caslon Pro"/>
        </w:rPr>
        <w:t xml:space="preserve">Reasons are thus a valuable commodity because having them (in this sense) can have a direct bearing on what's rational to do. To have a reason, they say, we only need to know that the relevant proposition is true: </w:t>
      </w:r>
    </w:p>
    <w:p w14:paraId="3C60E7D0" w14:textId="77777777" w:rsidR="009E5176" w:rsidRPr="00BF4847" w:rsidRDefault="009E5176" w:rsidP="009E5176">
      <w:pPr>
        <w:ind w:left="1440" w:right="1440"/>
        <w:jc w:val="both"/>
        <w:rPr>
          <w:rFonts w:ascii="Adobe Caslon Pro" w:hAnsi="Adobe Caslon Pro"/>
        </w:rPr>
      </w:pPr>
      <w:r w:rsidRPr="00BF4847">
        <w:rPr>
          <w:rFonts w:ascii="Adobe Caslon Pro" w:hAnsi="Adobe Caslon Pro"/>
        </w:rPr>
        <w:t xml:space="preserve">KR: If you know that </w:t>
      </w:r>
      <w:r w:rsidRPr="00BF4847">
        <w:rPr>
          <w:rFonts w:ascii="Adobe Caslon Pro" w:hAnsi="Adobe Caslon Pro"/>
          <w:i/>
        </w:rPr>
        <w:t>p</w:t>
      </w:r>
      <w:r w:rsidRPr="00BF4847">
        <w:rPr>
          <w:rFonts w:ascii="Adobe Caslon Pro" w:hAnsi="Adobe Caslon Pro"/>
        </w:rPr>
        <w:t xml:space="preserve">, </w:t>
      </w:r>
      <w:r w:rsidRPr="00BF4847">
        <w:rPr>
          <w:rFonts w:ascii="Adobe Caslon Pro" w:hAnsi="Adobe Caslon Pro"/>
          <w:i/>
        </w:rPr>
        <w:t>p</w:t>
      </w:r>
      <w:r w:rsidRPr="00BF4847">
        <w:rPr>
          <w:rFonts w:ascii="Adobe Caslon Pro" w:hAnsi="Adobe Caslon Pro"/>
        </w:rPr>
        <w:t xml:space="preserve"> is warranted enough to be a reason you have to </w:t>
      </w:r>
      <w:r w:rsidRPr="00BF4847">
        <w:rPr>
          <w:rFonts w:ascii="Adobe Caslon Pro" w:hAnsi="Adobe Caslon Pro"/>
        </w:rPr>
        <w:sym w:font="Symbol" w:char="F066"/>
      </w:r>
      <w:r w:rsidRPr="00BF4847">
        <w:rPr>
          <w:rFonts w:ascii="Adobe Caslon Pro" w:hAnsi="Adobe Caslon Pro"/>
        </w:rPr>
        <w:t xml:space="preserve">, for any </w:t>
      </w:r>
      <w:r w:rsidRPr="00BF4847">
        <w:rPr>
          <w:rFonts w:ascii="Adobe Caslon Pro" w:hAnsi="Adobe Caslon Pro"/>
        </w:rPr>
        <w:sym w:font="Symbol" w:char="F066"/>
      </w:r>
      <w:r w:rsidRPr="00BF4847">
        <w:rPr>
          <w:rFonts w:ascii="Adobe Caslon Pro" w:hAnsi="Adobe Caslon Pro"/>
        </w:rPr>
        <w:t xml:space="preserve"> (2009: 69).</w:t>
      </w:r>
      <w:r w:rsidR="00E5756A" w:rsidRPr="00BF4847">
        <w:rPr>
          <w:rStyle w:val="FootnoteReference"/>
          <w:rFonts w:ascii="Adobe Caslon Pro" w:hAnsi="Adobe Caslon Pro"/>
        </w:rPr>
        <w:footnoteReference w:id="2"/>
      </w:r>
    </w:p>
    <w:p w14:paraId="150F4B65" w14:textId="6EE77A58" w:rsidR="00BA15ED" w:rsidRPr="00BF4847" w:rsidRDefault="009E5176" w:rsidP="009E5176">
      <w:pPr>
        <w:jc w:val="both"/>
        <w:rPr>
          <w:rFonts w:ascii="Adobe Caslon Pro" w:hAnsi="Adobe Caslon Pro"/>
        </w:rPr>
      </w:pPr>
      <w:r w:rsidRPr="00BF4847">
        <w:rPr>
          <w:rFonts w:ascii="Adobe Caslon Pro" w:hAnsi="Adobe Caslon Pro"/>
        </w:rPr>
        <w:t xml:space="preserve">Thus, on their picture, knowledge gives us a valued commodity. To know is, </w:t>
      </w:r>
      <w:r w:rsidRPr="00BF4847">
        <w:rPr>
          <w:rFonts w:ascii="Adobe Caslon Pro" w:hAnsi="Adobe Caslon Pro"/>
          <w:i/>
        </w:rPr>
        <w:t>inter alia</w:t>
      </w:r>
      <w:r w:rsidRPr="00BF4847">
        <w:rPr>
          <w:rFonts w:ascii="Adobe Caslon Pro" w:hAnsi="Adobe Caslon Pro"/>
        </w:rPr>
        <w:t>, to have the kind of warrant we need to properly treat things as reasons.</w:t>
      </w:r>
      <w:r w:rsidR="00BE0CB6" w:rsidRPr="00BF4847">
        <w:rPr>
          <w:rFonts w:ascii="Adobe Caslon Pro" w:hAnsi="Adobe Caslon Pro"/>
        </w:rPr>
        <w:t xml:space="preserve">  When we can properly treat things as reasons, this can simplify rational deliberation considerably</w:t>
      </w:r>
      <w:r w:rsidR="00BA15ED" w:rsidRPr="00BF4847">
        <w:rPr>
          <w:rFonts w:ascii="Adobe Caslon Pro" w:hAnsi="Adobe Caslon Pro"/>
        </w:rPr>
        <w:t xml:space="preserve">: </w:t>
      </w:r>
    </w:p>
    <w:p w14:paraId="711D519A" w14:textId="269B6BA1" w:rsidR="00BA15ED" w:rsidRPr="00BF4847" w:rsidRDefault="00BA15ED" w:rsidP="00BA15ED">
      <w:pPr>
        <w:ind w:left="1440" w:right="1440"/>
        <w:jc w:val="both"/>
        <w:rPr>
          <w:rFonts w:ascii="Adobe Caslon Pro" w:hAnsi="Adobe Caslon Pro"/>
        </w:rPr>
      </w:pPr>
      <w:r w:rsidRPr="00BF4847">
        <w:rPr>
          <w:rFonts w:ascii="Adobe Caslon Pro" w:hAnsi="Adobe Caslon Pro"/>
        </w:rPr>
        <w:t xml:space="preserve">The picture of having reasons ... is a 'ledger-keeping' one ... When a proposition is a reason you have to </w:t>
      </w:r>
      <w:r w:rsidRPr="00BF4847">
        <w:rPr>
          <w:rFonts w:ascii="Adobe Caslon Pro" w:hAnsi="Adobe Caslon Pro"/>
        </w:rPr>
        <w:sym w:font="Symbol" w:char="F066"/>
      </w:r>
      <w:r w:rsidRPr="00BF4847">
        <w:rPr>
          <w:rFonts w:ascii="Adobe Caslon Pro" w:hAnsi="Adobe Caslon Pro"/>
        </w:rPr>
        <w:t xml:space="preserve"> ... it gets put in the ledger with the countervailing reasons and </w:t>
      </w:r>
      <w:r w:rsidRPr="00BF4847">
        <w:rPr>
          <w:rFonts w:ascii="Adobe Caslon Pro" w:hAnsi="Adobe Caslon Pro"/>
          <w:i/>
        </w:rPr>
        <w:t>weighed</w:t>
      </w:r>
      <w:r w:rsidRPr="00BF4847">
        <w:rPr>
          <w:rFonts w:ascii="Adobe Caslon Pro" w:hAnsi="Adobe Caslon Pro"/>
        </w:rPr>
        <w:t xml:space="preserve"> against them. But the probabilities of these reasons don't get recorded alongside (2009: 79). </w:t>
      </w:r>
    </w:p>
    <w:p w14:paraId="6D107C9D" w14:textId="77777777" w:rsidR="00BE0CB6" w:rsidRPr="00BF4847" w:rsidRDefault="007C5611" w:rsidP="00BE0CB6">
      <w:pPr>
        <w:jc w:val="both"/>
        <w:rPr>
          <w:rFonts w:ascii="Adobe Caslon Pro" w:hAnsi="Adobe Caslon Pro"/>
        </w:rPr>
      </w:pPr>
      <w:r w:rsidRPr="00BF4847">
        <w:rPr>
          <w:rFonts w:ascii="Adobe Caslon Pro" w:hAnsi="Adobe Caslon Pro"/>
        </w:rPr>
        <w:t xml:space="preserve">As they see things, we are sometimes right to reason by weighing the pros and cons without any concern for the probabilities </w:t>
      </w:r>
      <w:r w:rsidR="00BE0CB6" w:rsidRPr="00BF4847">
        <w:rPr>
          <w:rFonts w:ascii="Adobe Caslon Pro" w:hAnsi="Adobe Caslon Pro"/>
        </w:rPr>
        <w:t>on our evidence that these considerations are true</w:t>
      </w:r>
      <w:r w:rsidRPr="00BF4847">
        <w:rPr>
          <w:rFonts w:ascii="Adobe Caslon Pro" w:hAnsi="Adobe Caslon Pro"/>
        </w:rPr>
        <w:t>.</w:t>
      </w:r>
      <w:r w:rsidR="00BE0CB6" w:rsidRPr="00BF4847">
        <w:rPr>
          <w:rFonts w:ascii="Adobe Caslon Pro" w:hAnsi="Adobe Caslon Pro"/>
        </w:rPr>
        <w:t xml:space="preserve">  </w:t>
      </w:r>
    </w:p>
    <w:p w14:paraId="5B37DDB7" w14:textId="36E9E302" w:rsidR="003D334A" w:rsidRPr="00BF4847" w:rsidRDefault="00BE0CB6" w:rsidP="00BE0CB6">
      <w:pPr>
        <w:jc w:val="both"/>
        <w:rPr>
          <w:rFonts w:ascii="Adobe Caslon Pro" w:hAnsi="Adobe Caslon Pro"/>
        </w:rPr>
      </w:pPr>
      <w:r w:rsidRPr="00BF4847">
        <w:rPr>
          <w:rFonts w:ascii="Adobe Caslon Pro" w:hAnsi="Adobe Caslon Pro"/>
        </w:rPr>
        <w:tab/>
      </w:r>
      <w:proofErr w:type="spellStart"/>
      <w:r w:rsidRPr="00BF4847">
        <w:rPr>
          <w:rFonts w:ascii="Adobe Caslon Pro" w:hAnsi="Adobe Caslon Pro"/>
        </w:rPr>
        <w:t>Fantl</w:t>
      </w:r>
      <w:proofErr w:type="spellEnd"/>
      <w:r w:rsidRPr="00BF4847">
        <w:rPr>
          <w:rFonts w:ascii="Adobe Caslon Pro" w:hAnsi="Adobe Caslon Pro"/>
        </w:rPr>
        <w:t xml:space="preserve"> and McGrath argue that if we accept this much</w:t>
      </w:r>
      <w:r w:rsidR="009A1FE7" w:rsidRPr="00BF4847">
        <w:rPr>
          <w:rFonts w:ascii="Adobe Caslon Pro" w:hAnsi="Adobe Caslon Pro"/>
        </w:rPr>
        <w:t xml:space="preserve"> (i.e., </w:t>
      </w:r>
      <w:proofErr w:type="spellStart"/>
      <w:r w:rsidR="009A1FE7" w:rsidRPr="00BF4847">
        <w:rPr>
          <w:rFonts w:ascii="Adobe Caslon Pro" w:hAnsi="Adobe Caslon Pro"/>
        </w:rPr>
        <w:t>fallibilism</w:t>
      </w:r>
      <w:proofErr w:type="spellEnd"/>
      <w:r w:rsidR="009A1FE7" w:rsidRPr="00BF4847">
        <w:rPr>
          <w:rFonts w:ascii="Adobe Caslon Pro" w:hAnsi="Adobe Caslon Pro"/>
        </w:rPr>
        <w:t>, Safe Reasons, and KR)</w:t>
      </w:r>
      <w:r w:rsidRPr="00BF4847">
        <w:rPr>
          <w:rFonts w:ascii="Adobe Caslon Pro" w:hAnsi="Adobe Caslon Pro"/>
        </w:rPr>
        <w:t xml:space="preserve"> we should also accept </w:t>
      </w:r>
      <w:proofErr w:type="spellStart"/>
      <w:r w:rsidRPr="00BF4847">
        <w:rPr>
          <w:rFonts w:ascii="Adobe Caslon Pro" w:hAnsi="Adobe Caslon Pro"/>
        </w:rPr>
        <w:t>impurism</w:t>
      </w:r>
      <w:proofErr w:type="spellEnd"/>
      <w:r w:rsidRPr="00BF4847">
        <w:rPr>
          <w:rFonts w:ascii="Adobe Caslon Pro" w:hAnsi="Adobe Caslon Pro"/>
        </w:rPr>
        <w:t>.</w:t>
      </w:r>
      <w:r w:rsidR="009A1FE7" w:rsidRPr="00BF4847">
        <w:rPr>
          <w:rFonts w:ascii="Adobe Caslon Pro" w:hAnsi="Adobe Caslon Pro"/>
        </w:rPr>
        <w:t xml:space="preserve"> According to the </w:t>
      </w:r>
      <w:proofErr w:type="spellStart"/>
      <w:r w:rsidR="009A1FE7" w:rsidRPr="00BF4847">
        <w:rPr>
          <w:rFonts w:ascii="Adobe Caslon Pro" w:hAnsi="Adobe Caslon Pro"/>
        </w:rPr>
        <w:t>impurist</w:t>
      </w:r>
      <w:proofErr w:type="spellEnd"/>
      <w:r w:rsidR="009A1FE7" w:rsidRPr="00BF4847">
        <w:rPr>
          <w:rFonts w:ascii="Adobe Caslon Pro" w:hAnsi="Adobe Caslon Pro"/>
        </w:rPr>
        <w:t xml:space="preserve">, the adequacy of a thinker's evidence or grounds depends upon the practical significance of being mistaken about some target proposition. As the stakes </w:t>
      </w:r>
      <w:r w:rsidR="003D334A" w:rsidRPr="00BF4847">
        <w:rPr>
          <w:rFonts w:ascii="Adobe Caslon Pro" w:hAnsi="Adobe Caslon Pro"/>
        </w:rPr>
        <w:t>increase (i.e., the subject stands to lose more by being mistaken in believing the target proposition), evidence that might have been adequate to justify beliefs in low-stakes situations ceases to be adequate to justify the thinker's belief and so greater evidential support is required for justification and knowledge.</w:t>
      </w:r>
    </w:p>
    <w:p w14:paraId="28FB64D9" w14:textId="21EAADC9" w:rsidR="00C20B6C" w:rsidRPr="00BF4847" w:rsidRDefault="003D334A" w:rsidP="002B6CE4">
      <w:pPr>
        <w:jc w:val="both"/>
        <w:rPr>
          <w:rFonts w:ascii="Adobe Caslon Pro" w:hAnsi="Adobe Caslon Pro"/>
        </w:rPr>
      </w:pPr>
      <w:r w:rsidRPr="00BF4847">
        <w:rPr>
          <w:rFonts w:ascii="Adobe Caslon Pro" w:hAnsi="Adobe Caslon Pro"/>
        </w:rPr>
        <w:tab/>
        <w:t xml:space="preserve">Consider a simple example. </w:t>
      </w:r>
      <w:r w:rsidR="00FB4FC8" w:rsidRPr="00BF4847">
        <w:rPr>
          <w:rFonts w:ascii="Adobe Caslon Pro" w:hAnsi="Adobe Caslon Pro"/>
        </w:rPr>
        <w:t>Agnes asks a woman seated on the bench if this train is going to Boston. She assures Agnes that it is and Agnes comes to know that this train is going to Boston. If Agnes wants to go to Boston</w:t>
      </w:r>
      <w:r w:rsidR="00C20B6C" w:rsidRPr="00BF4847">
        <w:rPr>
          <w:rFonts w:ascii="Adobe Caslon Pro" w:hAnsi="Adobe Caslon Pro"/>
        </w:rPr>
        <w:t xml:space="preserve"> because it seems a pleasant place to spend the afternoon</w:t>
      </w:r>
      <w:r w:rsidR="00FB4FC8" w:rsidRPr="00BF4847">
        <w:rPr>
          <w:rFonts w:ascii="Adobe Caslon Pro" w:hAnsi="Adobe Caslon Pro"/>
        </w:rPr>
        <w:t>, it seems that this knowled</w:t>
      </w:r>
      <w:r w:rsidR="00C20B6C" w:rsidRPr="00BF4847">
        <w:rPr>
          <w:rFonts w:ascii="Adobe Caslon Pro" w:hAnsi="Adobe Caslon Pro"/>
        </w:rPr>
        <w:t xml:space="preserve">ge gives her a reason to board. If she boards, her decision to board would presumably be justified. Suppose, however, that Agatha also wanted to catch a train to Boston because she needs to get there as quickly as possible to try to make it to some terribly important meeting. (Is it a job interview? Does she need to find a doctor with </w:t>
      </w:r>
      <w:r w:rsidR="00CC1046" w:rsidRPr="00BF4847">
        <w:rPr>
          <w:rFonts w:ascii="Adobe Caslon Pro" w:hAnsi="Adobe Caslon Pro"/>
        </w:rPr>
        <w:t>an</w:t>
      </w:r>
      <w:r w:rsidR="00C20B6C" w:rsidRPr="00BF4847">
        <w:rPr>
          <w:rFonts w:ascii="Adobe Caslon Pro" w:hAnsi="Adobe Caslon Pro"/>
        </w:rPr>
        <w:t xml:space="preserve"> antidote? Is she going to try to assassinate the Prime Minister? She doesn't say.) She overhears the woman tell Agnes that this is a train to Boston. She knows that if she boards and it is one of the many trains that would not take her to Boston that this would be a disaster. (She won't get the job? She won't live through the night? The Prime Minister will live through the night? We don't know.)  Agatha can double check or board straight away. It would cost her something to check, but the cost of checking isn't as great as the cost of getting on the wrong train. </w:t>
      </w:r>
    </w:p>
    <w:p w14:paraId="5F5C35A1" w14:textId="700CCB7E" w:rsidR="00C20B6C" w:rsidRPr="00BF4847" w:rsidRDefault="00C20B6C" w:rsidP="002B6CE4">
      <w:pPr>
        <w:jc w:val="both"/>
        <w:rPr>
          <w:rFonts w:ascii="Adobe Caslon Pro" w:hAnsi="Adobe Caslon Pro"/>
        </w:rPr>
      </w:pPr>
      <w:r w:rsidRPr="00BF4847">
        <w:rPr>
          <w:rFonts w:ascii="Adobe Caslon Pro" w:hAnsi="Adobe Caslon Pro"/>
        </w:rPr>
        <w:tab/>
      </w:r>
      <w:proofErr w:type="spellStart"/>
      <w:r w:rsidRPr="00BF4847">
        <w:rPr>
          <w:rFonts w:ascii="Adobe Caslon Pro" w:hAnsi="Adobe Caslon Pro"/>
        </w:rPr>
        <w:t>Fantl</w:t>
      </w:r>
      <w:proofErr w:type="spellEnd"/>
      <w:r w:rsidRPr="00BF4847">
        <w:rPr>
          <w:rFonts w:ascii="Adobe Caslon Pro" w:hAnsi="Adobe Caslon Pro"/>
        </w:rPr>
        <w:t xml:space="preserve"> and McGrath think that it would be irrational for Agatha to board without checking.</w:t>
      </w:r>
      <w:r w:rsidR="00CC1046" w:rsidRPr="00BF4847">
        <w:rPr>
          <w:rFonts w:ascii="Adobe Caslon Pro" w:hAnsi="Adobe Caslon Pro"/>
        </w:rPr>
        <w:t xml:space="preserve">  Given her evidence, there is still some chance that the train won't take her to Boston</w:t>
      </w:r>
      <w:r w:rsidRPr="00BF4847">
        <w:rPr>
          <w:rFonts w:ascii="Adobe Caslon Pro" w:hAnsi="Adobe Caslon Pro"/>
        </w:rPr>
        <w:t xml:space="preserve">. If it didn't, it would be a disaster. That might seem right, but then it seems something strange is going on. </w:t>
      </w:r>
      <w:r w:rsidRPr="00BF4847">
        <w:rPr>
          <w:rFonts w:ascii="Adobe Caslon Pro" w:hAnsi="Adobe Caslon Pro"/>
          <w:i/>
        </w:rPr>
        <w:t>If</w:t>
      </w:r>
      <w:r w:rsidRPr="00BF4847">
        <w:rPr>
          <w:rFonts w:ascii="Adobe Caslon Pro" w:hAnsi="Adobe Caslon Pro"/>
        </w:rPr>
        <w:t xml:space="preserve"> Agatha knew that the train was going to Boston, it wouldn't be rational to pay the price to check. Since Agnes and Agatha have the same grounds for their belief, how could it be that it's rational for one but not the other to board without checking? Surely if Agatha knew that the train was going to Boston, it would be irrational for her to pay the cost to check. Isn't that what Safe Reasons and KR implies?</w:t>
      </w:r>
    </w:p>
    <w:p w14:paraId="4728135A" w14:textId="5A1DF041" w:rsidR="00C20B6C" w:rsidRPr="00BF4847" w:rsidRDefault="00C20B6C" w:rsidP="002B6CE4">
      <w:pPr>
        <w:jc w:val="both"/>
        <w:rPr>
          <w:rFonts w:ascii="Adobe Caslon Pro" w:hAnsi="Adobe Caslon Pro"/>
        </w:rPr>
      </w:pPr>
      <w:r w:rsidRPr="00BF4847">
        <w:rPr>
          <w:rFonts w:ascii="Adobe Caslon Pro" w:hAnsi="Adobe Caslon Pro"/>
        </w:rPr>
        <w:tab/>
        <w:t xml:space="preserve">It is. If Agatha knew that the train was going to Boston, it </w:t>
      </w:r>
      <w:r w:rsidRPr="00BF4847">
        <w:rPr>
          <w:rFonts w:ascii="Adobe Caslon Pro" w:hAnsi="Adobe Caslon Pro"/>
          <w:i/>
        </w:rPr>
        <w:t>would</w:t>
      </w:r>
      <w:r w:rsidRPr="00BF4847">
        <w:rPr>
          <w:rFonts w:ascii="Adobe Caslon Pro" w:hAnsi="Adobe Caslon Pro"/>
        </w:rPr>
        <w:t xml:space="preserve"> be irrational, </w:t>
      </w:r>
      <w:proofErr w:type="spellStart"/>
      <w:r w:rsidRPr="00BF4847">
        <w:rPr>
          <w:rFonts w:ascii="Adobe Caslon Pro" w:hAnsi="Adobe Caslon Pro"/>
        </w:rPr>
        <w:t>Fantl</w:t>
      </w:r>
      <w:proofErr w:type="spellEnd"/>
      <w:r w:rsidRPr="00BF4847">
        <w:rPr>
          <w:rFonts w:ascii="Adobe Caslon Pro" w:hAnsi="Adobe Caslon Pro"/>
        </w:rPr>
        <w:t xml:space="preserve"> and McGrath say, for Agatha to check instead of boarding straight away</w:t>
      </w:r>
      <w:r w:rsidR="007B27ED" w:rsidRPr="00BF4847">
        <w:rPr>
          <w:rFonts w:ascii="Adobe Caslon Pro" w:hAnsi="Adobe Caslon Pro"/>
        </w:rPr>
        <w:t>. How, then, could they say that Agatha is rationally required to check and Agnes is rationally permitted to board without checking?</w:t>
      </w:r>
    </w:p>
    <w:p w14:paraId="775A3130" w14:textId="13C4BD40" w:rsidR="007B27ED" w:rsidRPr="00BF4847" w:rsidRDefault="007B27ED" w:rsidP="002B6CE4">
      <w:pPr>
        <w:jc w:val="both"/>
        <w:rPr>
          <w:rFonts w:ascii="Adobe Caslon Pro" w:hAnsi="Adobe Caslon Pro"/>
        </w:rPr>
      </w:pPr>
      <w:r w:rsidRPr="00BF4847">
        <w:rPr>
          <w:rFonts w:ascii="Adobe Caslon Pro" w:hAnsi="Adobe Caslon Pro"/>
        </w:rPr>
        <w:tab/>
        <w:t xml:space="preserve">They propose that there is a difference in what these two agents can know. They have the same grounds for their belief (i.e., the testimony of the woman on the bench) but this gives Agnes knowledge-level justification </w:t>
      </w:r>
      <w:r w:rsidR="00CC1046" w:rsidRPr="00BF4847">
        <w:rPr>
          <w:rFonts w:ascii="Adobe Caslon Pro" w:hAnsi="Adobe Caslon Pro"/>
        </w:rPr>
        <w:t>and does not do the same for Agatha</w:t>
      </w:r>
      <w:r w:rsidRPr="00BF4847">
        <w:rPr>
          <w:rFonts w:ascii="Adobe Caslon Pro" w:hAnsi="Adobe Caslon Pro"/>
        </w:rPr>
        <w:t>.  As they see things, knowledge doesn't require that your evidence raises the probability of the truth of your beliefs to 1, only that it makes them probable enough to properly serve as a basis for your decisions. In Agnes' case, a proposition needn't be highly probable to properly figure as a premise in her deliberation because the costs of being wrong for Agnes are low. In Agatha's case, however, a proposition must be highly probable to figure as a premise in her deliberation because the costs of being wrong are quite high.</w:t>
      </w:r>
    </w:p>
    <w:p w14:paraId="5F4FE641" w14:textId="77777777" w:rsidR="00874BAF" w:rsidRPr="00BF4847" w:rsidRDefault="00874BAF" w:rsidP="002B6CE4">
      <w:pPr>
        <w:jc w:val="both"/>
        <w:rPr>
          <w:rFonts w:ascii="Adobe Caslon Pro" w:hAnsi="Adobe Caslon Pro"/>
        </w:rPr>
      </w:pPr>
      <w:r w:rsidRPr="00BF4847">
        <w:rPr>
          <w:rFonts w:ascii="Adobe Caslon Pro" w:hAnsi="Adobe Caslon Pro"/>
        </w:rPr>
        <w:tab/>
        <w:t xml:space="preserve">The lesson that </w:t>
      </w:r>
      <w:proofErr w:type="spellStart"/>
      <w:r w:rsidRPr="00BF4847">
        <w:rPr>
          <w:rFonts w:ascii="Adobe Caslon Pro" w:hAnsi="Adobe Caslon Pro"/>
        </w:rPr>
        <w:t>Fantl</w:t>
      </w:r>
      <w:proofErr w:type="spellEnd"/>
      <w:r w:rsidRPr="00BF4847">
        <w:rPr>
          <w:rFonts w:ascii="Adobe Caslon Pro" w:hAnsi="Adobe Caslon Pro"/>
        </w:rPr>
        <w:t xml:space="preserve"> and McGrath draw from these kinds of cases is this. Whether any agent knows or not depends, in part, upon whether her belief could be properly relied on in deciding what to do. When we compare someone who fallibly knows </w:t>
      </w:r>
      <w:r w:rsidRPr="00BF4847">
        <w:rPr>
          <w:rFonts w:ascii="Adobe Caslon Pro" w:hAnsi="Adobe Caslon Pro"/>
          <w:i/>
        </w:rPr>
        <w:t>p</w:t>
      </w:r>
      <w:r w:rsidRPr="00BF4847">
        <w:rPr>
          <w:rFonts w:ascii="Adobe Caslon Pro" w:hAnsi="Adobe Caslon Pro"/>
        </w:rPr>
        <w:t xml:space="preserve"> on some basis to someone who believes </w:t>
      </w:r>
      <w:r w:rsidRPr="00BF4847">
        <w:rPr>
          <w:rFonts w:ascii="Adobe Caslon Pro" w:hAnsi="Adobe Caslon Pro"/>
          <w:i/>
        </w:rPr>
        <w:t>p</w:t>
      </w:r>
      <w:r w:rsidRPr="00BF4847">
        <w:rPr>
          <w:rFonts w:ascii="Adobe Caslon Pro" w:hAnsi="Adobe Caslon Pro"/>
        </w:rPr>
        <w:t xml:space="preserve"> on the same basis in a high stakes situation, that basis might not provide this subject with knowledge-level justification for her belief. In the high stakes case, then, the subject's belief would not be knowledge even if it were true because the grounds that constitute belief's rational basis would not warrant reasoning from that belief or putting that belief in the ledger. </w:t>
      </w:r>
    </w:p>
    <w:p w14:paraId="454DBBC7" w14:textId="3FB54FBB" w:rsidR="00874BAF" w:rsidRPr="00BF4847" w:rsidRDefault="00874BAF" w:rsidP="00A64D01">
      <w:pPr>
        <w:jc w:val="both"/>
        <w:rPr>
          <w:rFonts w:ascii="Adobe Caslon Pro" w:hAnsi="Adobe Caslon Pro"/>
        </w:rPr>
      </w:pPr>
      <w:r w:rsidRPr="00BF4847">
        <w:rPr>
          <w:rFonts w:ascii="Adobe Caslon Pro" w:hAnsi="Adobe Caslon Pro"/>
        </w:rPr>
        <w:tab/>
        <w:t xml:space="preserve">As they see things, </w:t>
      </w:r>
      <w:r w:rsidR="00A64D01" w:rsidRPr="00BF4847">
        <w:rPr>
          <w:rFonts w:ascii="Adobe Caslon Pro" w:hAnsi="Adobe Caslon Pro"/>
        </w:rPr>
        <w:t xml:space="preserve">we cannot square </w:t>
      </w:r>
      <w:proofErr w:type="spellStart"/>
      <w:r w:rsidR="00A64D01" w:rsidRPr="00BF4847">
        <w:rPr>
          <w:rFonts w:ascii="Adobe Caslon Pro" w:hAnsi="Adobe Caslon Pro"/>
        </w:rPr>
        <w:t>fallibilism</w:t>
      </w:r>
      <w:proofErr w:type="spellEnd"/>
      <w:r w:rsidR="00A64D01" w:rsidRPr="00BF4847">
        <w:rPr>
          <w:rFonts w:ascii="Adobe Caslon Pro" w:hAnsi="Adobe Caslon Pro"/>
        </w:rPr>
        <w:t xml:space="preserve"> with this picture of the value of knowledge without allowing for pragmatic encroachment. To know </w:t>
      </w:r>
      <w:r w:rsidR="00A64D01" w:rsidRPr="00BF4847">
        <w:rPr>
          <w:rFonts w:ascii="Adobe Caslon Pro" w:hAnsi="Adobe Caslon Pro"/>
          <w:i/>
        </w:rPr>
        <w:t>p</w:t>
      </w:r>
      <w:r w:rsidR="00A64D01" w:rsidRPr="00BF4847">
        <w:rPr>
          <w:rFonts w:ascii="Adobe Caslon Pro" w:hAnsi="Adobe Caslon Pro"/>
        </w:rPr>
        <w:t xml:space="preserve">, it is fine if there is some chance that </w:t>
      </w:r>
      <w:r w:rsidR="00A64D01" w:rsidRPr="00BF4847">
        <w:rPr>
          <w:rFonts w:ascii="Adobe Caslon Pro" w:hAnsi="Adobe Caslon Pro"/>
          <w:i/>
        </w:rPr>
        <w:t>p</w:t>
      </w:r>
      <w:r w:rsidR="00A64D01" w:rsidRPr="00BF4847">
        <w:rPr>
          <w:rFonts w:ascii="Adobe Caslon Pro" w:hAnsi="Adobe Caslon Pro"/>
        </w:rPr>
        <w:t xml:space="preserve"> is false, but it had better be that the chance that </w:t>
      </w:r>
      <w:r w:rsidR="00A64D01" w:rsidRPr="00BF4847">
        <w:rPr>
          <w:rFonts w:ascii="Adobe Caslon Pro" w:hAnsi="Adobe Caslon Pro"/>
          <w:i/>
        </w:rPr>
        <w:t>p</w:t>
      </w:r>
      <w:r w:rsidR="00A64D01" w:rsidRPr="00BF4847">
        <w:rPr>
          <w:rFonts w:ascii="Adobe Caslon Pro" w:hAnsi="Adobe Caslon Pro"/>
        </w:rPr>
        <w:t xml:space="preserve"> is false doesn't stand in the way of acting on </w:t>
      </w:r>
      <w:r w:rsidR="00A64D01" w:rsidRPr="00BF4847">
        <w:rPr>
          <w:rFonts w:ascii="Adobe Caslon Pro" w:hAnsi="Adobe Caslon Pro"/>
          <w:i/>
        </w:rPr>
        <w:t>p</w:t>
      </w:r>
      <w:r w:rsidR="00CC1046" w:rsidRPr="00BF4847">
        <w:rPr>
          <w:rFonts w:ascii="Adobe Caslon Pro" w:hAnsi="Adobe Caslon Pro"/>
        </w:rPr>
        <w:t xml:space="preserve">. Part of their methodology </w:t>
      </w:r>
      <w:r w:rsidR="00A64D01" w:rsidRPr="00BF4847">
        <w:rPr>
          <w:rFonts w:ascii="Adobe Caslon Pro" w:hAnsi="Adobe Caslon Pro"/>
        </w:rPr>
        <w:t>is to rely on judgments about the high stakes case to motivate their position. In such cases, knowledge is difficult to attain. In low stakes cases, however, I think they'd want to say that knowledge is as easy to attain as we initially took it to be.</w:t>
      </w:r>
    </w:p>
    <w:p w14:paraId="4C58C93B" w14:textId="58FA0810" w:rsidR="00A64D01" w:rsidRPr="00BF4847" w:rsidRDefault="00A64D01" w:rsidP="00A64D01">
      <w:pPr>
        <w:jc w:val="both"/>
        <w:rPr>
          <w:rFonts w:ascii="Adobe Caslon Pro" w:hAnsi="Adobe Caslon Pro"/>
        </w:rPr>
      </w:pPr>
      <w:r w:rsidRPr="00BF4847">
        <w:rPr>
          <w:rFonts w:ascii="Adobe Caslon Pro" w:hAnsi="Adobe Caslon Pro"/>
        </w:rPr>
        <w:tab/>
        <w:t xml:space="preserve">I fear that their view faces much more skeptical pressure than they </w:t>
      </w:r>
      <w:r w:rsidR="00CC1046" w:rsidRPr="00BF4847">
        <w:rPr>
          <w:rFonts w:ascii="Adobe Caslon Pro" w:hAnsi="Adobe Caslon Pro"/>
        </w:rPr>
        <w:t>appreciate</w:t>
      </w:r>
      <w:r w:rsidRPr="00BF4847">
        <w:rPr>
          <w:rFonts w:ascii="Adobe Caslon Pro" w:hAnsi="Adobe Caslon Pro"/>
        </w:rPr>
        <w:t xml:space="preserve">. To see why, let's consider the lowest stake cases. Agnes doesn't particularly like to drink, but she'll have a drink with coworkers now and then. She has the slightest preference for a glass of wine to nothing and the slightest preference for a well-made martini to a glass of wine. She is indifferent when it comes to a poorly made martini and a glass of wine: </w:t>
      </w:r>
    </w:p>
    <w:p w14:paraId="1E22FB12" w14:textId="77777777" w:rsidR="00A64D01" w:rsidRPr="00BF4847" w:rsidRDefault="00A64D01" w:rsidP="00A64D01">
      <w:pPr>
        <w:jc w:val="both"/>
        <w:rPr>
          <w:rFonts w:ascii="Adobe Caslon Pro" w:hAnsi="Adobe Caslon Pro"/>
        </w:rPr>
      </w:pPr>
    </w:p>
    <w:tbl>
      <w:tblPr>
        <w:tblStyle w:val="TableGrid"/>
        <w:tblW w:w="0" w:type="auto"/>
        <w:tblLook w:val="04A0" w:firstRow="1" w:lastRow="0" w:firstColumn="1" w:lastColumn="0" w:noHBand="0" w:noVBand="1"/>
      </w:tblPr>
      <w:tblGrid>
        <w:gridCol w:w="2952"/>
        <w:gridCol w:w="2952"/>
        <w:gridCol w:w="2952"/>
      </w:tblGrid>
      <w:tr w:rsidR="00A64D01" w:rsidRPr="00BF4847" w14:paraId="7D65D47B" w14:textId="77777777" w:rsidTr="00A64D01">
        <w:tc>
          <w:tcPr>
            <w:tcW w:w="2952" w:type="dxa"/>
          </w:tcPr>
          <w:p w14:paraId="1C0BE1FE" w14:textId="77777777" w:rsidR="00A64D01" w:rsidRPr="00BF4847" w:rsidRDefault="00A64D01" w:rsidP="00A64D01">
            <w:pPr>
              <w:jc w:val="both"/>
              <w:rPr>
                <w:rFonts w:ascii="Adobe Caslon Pro" w:hAnsi="Adobe Caslon Pro"/>
              </w:rPr>
            </w:pPr>
          </w:p>
        </w:tc>
        <w:tc>
          <w:tcPr>
            <w:tcW w:w="2952" w:type="dxa"/>
          </w:tcPr>
          <w:p w14:paraId="0EE98446" w14:textId="34ABA5E5" w:rsidR="00A64D01" w:rsidRPr="00BF4847" w:rsidRDefault="00A64D01" w:rsidP="00141EF9">
            <w:pPr>
              <w:jc w:val="both"/>
              <w:rPr>
                <w:rFonts w:ascii="Adobe Caslon Pro" w:hAnsi="Adobe Caslon Pro"/>
              </w:rPr>
            </w:pPr>
            <w:r w:rsidRPr="00BF4847">
              <w:rPr>
                <w:rFonts w:ascii="Adobe Caslon Pro" w:hAnsi="Adobe Caslon Pro"/>
              </w:rPr>
              <w:t xml:space="preserve">Good </w:t>
            </w:r>
            <w:r w:rsidR="00141EF9" w:rsidRPr="00BF4847">
              <w:rPr>
                <w:rFonts w:ascii="Adobe Caslon Pro" w:hAnsi="Adobe Caslon Pro"/>
              </w:rPr>
              <w:t>B</w:t>
            </w:r>
            <w:r w:rsidRPr="00BF4847">
              <w:rPr>
                <w:rFonts w:ascii="Adobe Caslon Pro" w:hAnsi="Adobe Caslon Pro"/>
              </w:rPr>
              <w:t>artender</w:t>
            </w:r>
          </w:p>
        </w:tc>
        <w:tc>
          <w:tcPr>
            <w:tcW w:w="2952" w:type="dxa"/>
          </w:tcPr>
          <w:p w14:paraId="2F843158" w14:textId="2A5ECE1F" w:rsidR="00A64D01" w:rsidRPr="00BF4847" w:rsidRDefault="00A64D01" w:rsidP="00141EF9">
            <w:pPr>
              <w:jc w:val="both"/>
              <w:rPr>
                <w:rFonts w:ascii="Adobe Caslon Pro" w:hAnsi="Adobe Caslon Pro"/>
              </w:rPr>
            </w:pPr>
            <w:r w:rsidRPr="00BF4847">
              <w:rPr>
                <w:rFonts w:ascii="Adobe Caslon Pro" w:hAnsi="Adobe Caslon Pro"/>
              </w:rPr>
              <w:t xml:space="preserve">Bad </w:t>
            </w:r>
            <w:r w:rsidR="00141EF9" w:rsidRPr="00BF4847">
              <w:rPr>
                <w:rFonts w:ascii="Adobe Caslon Pro" w:hAnsi="Adobe Caslon Pro"/>
              </w:rPr>
              <w:t>B</w:t>
            </w:r>
            <w:r w:rsidRPr="00BF4847">
              <w:rPr>
                <w:rFonts w:ascii="Adobe Caslon Pro" w:hAnsi="Adobe Caslon Pro"/>
              </w:rPr>
              <w:t>artender</w:t>
            </w:r>
          </w:p>
        </w:tc>
      </w:tr>
      <w:tr w:rsidR="00A64D01" w:rsidRPr="00BF4847" w14:paraId="44124C4C" w14:textId="77777777" w:rsidTr="00A64D01">
        <w:tc>
          <w:tcPr>
            <w:tcW w:w="2952" w:type="dxa"/>
          </w:tcPr>
          <w:p w14:paraId="469578E1" w14:textId="21CBD9C2" w:rsidR="00A64D01" w:rsidRPr="00BF4847" w:rsidRDefault="00A64D01" w:rsidP="00A64D01">
            <w:pPr>
              <w:jc w:val="both"/>
              <w:rPr>
                <w:rFonts w:ascii="Adobe Caslon Pro" w:hAnsi="Adobe Caslon Pro"/>
              </w:rPr>
            </w:pPr>
            <w:r w:rsidRPr="00BF4847">
              <w:rPr>
                <w:rFonts w:ascii="Adobe Caslon Pro" w:hAnsi="Adobe Caslon Pro"/>
              </w:rPr>
              <w:t>Wine</w:t>
            </w:r>
          </w:p>
        </w:tc>
        <w:tc>
          <w:tcPr>
            <w:tcW w:w="2952" w:type="dxa"/>
          </w:tcPr>
          <w:p w14:paraId="6F4B35DD" w14:textId="1D6542BA" w:rsidR="00A64D01" w:rsidRPr="00BF4847" w:rsidRDefault="00A64D01" w:rsidP="00A64D01">
            <w:pPr>
              <w:jc w:val="both"/>
              <w:rPr>
                <w:rFonts w:ascii="Adobe Caslon Pro" w:hAnsi="Adobe Caslon Pro"/>
              </w:rPr>
            </w:pPr>
            <w:proofErr w:type="gramStart"/>
            <w:r w:rsidRPr="00BF4847">
              <w:rPr>
                <w:rFonts w:ascii="Adobe Caslon Pro" w:hAnsi="Adobe Caslon Pro"/>
              </w:rPr>
              <w:t>+.000000001</w:t>
            </w:r>
            <w:proofErr w:type="gramEnd"/>
          </w:p>
        </w:tc>
        <w:tc>
          <w:tcPr>
            <w:tcW w:w="2952" w:type="dxa"/>
          </w:tcPr>
          <w:p w14:paraId="335E4F3B" w14:textId="351A6616" w:rsidR="00A64D01" w:rsidRPr="00BF4847" w:rsidRDefault="00A64D01" w:rsidP="00A64D01">
            <w:pPr>
              <w:jc w:val="both"/>
              <w:rPr>
                <w:rFonts w:ascii="Adobe Caslon Pro" w:hAnsi="Adobe Caslon Pro"/>
              </w:rPr>
            </w:pPr>
            <w:proofErr w:type="gramStart"/>
            <w:r w:rsidRPr="00BF4847">
              <w:rPr>
                <w:rFonts w:ascii="Adobe Caslon Pro" w:hAnsi="Adobe Caslon Pro"/>
              </w:rPr>
              <w:t>+.000000001</w:t>
            </w:r>
            <w:proofErr w:type="gramEnd"/>
          </w:p>
        </w:tc>
      </w:tr>
      <w:tr w:rsidR="00A64D01" w:rsidRPr="00BF4847" w14:paraId="0C631FC5" w14:textId="77777777" w:rsidTr="00A64D01">
        <w:tc>
          <w:tcPr>
            <w:tcW w:w="2952" w:type="dxa"/>
          </w:tcPr>
          <w:p w14:paraId="0D05CC7D" w14:textId="246DA525" w:rsidR="00A64D01" w:rsidRPr="00BF4847" w:rsidRDefault="00A64D01" w:rsidP="00A64D01">
            <w:pPr>
              <w:jc w:val="both"/>
              <w:rPr>
                <w:rFonts w:ascii="Adobe Caslon Pro" w:hAnsi="Adobe Caslon Pro"/>
              </w:rPr>
            </w:pPr>
            <w:r w:rsidRPr="00BF4847">
              <w:rPr>
                <w:rFonts w:ascii="Adobe Caslon Pro" w:hAnsi="Adobe Caslon Pro"/>
              </w:rPr>
              <w:t>Martini</w:t>
            </w:r>
          </w:p>
        </w:tc>
        <w:tc>
          <w:tcPr>
            <w:tcW w:w="2952" w:type="dxa"/>
          </w:tcPr>
          <w:p w14:paraId="328298D3" w14:textId="50BD9B95" w:rsidR="00A64D01" w:rsidRPr="00BF4847" w:rsidRDefault="00A64D01" w:rsidP="00A64D01">
            <w:pPr>
              <w:jc w:val="both"/>
              <w:rPr>
                <w:rFonts w:ascii="Adobe Caslon Pro" w:hAnsi="Adobe Caslon Pro"/>
              </w:rPr>
            </w:pPr>
            <w:proofErr w:type="gramStart"/>
            <w:r w:rsidRPr="00BF4847">
              <w:rPr>
                <w:rFonts w:ascii="Adobe Caslon Pro" w:hAnsi="Adobe Caslon Pro"/>
              </w:rPr>
              <w:t>+.000000002</w:t>
            </w:r>
            <w:proofErr w:type="gramEnd"/>
          </w:p>
        </w:tc>
        <w:tc>
          <w:tcPr>
            <w:tcW w:w="2952" w:type="dxa"/>
          </w:tcPr>
          <w:p w14:paraId="572DA015" w14:textId="50CB242C" w:rsidR="00A64D01" w:rsidRPr="00BF4847" w:rsidRDefault="00A64D01" w:rsidP="00A64D01">
            <w:pPr>
              <w:jc w:val="both"/>
              <w:rPr>
                <w:rFonts w:ascii="Adobe Caslon Pro" w:hAnsi="Adobe Caslon Pro"/>
              </w:rPr>
            </w:pPr>
            <w:proofErr w:type="gramStart"/>
            <w:r w:rsidRPr="00BF4847">
              <w:rPr>
                <w:rFonts w:ascii="Adobe Caslon Pro" w:hAnsi="Adobe Caslon Pro"/>
              </w:rPr>
              <w:t>+.000000001</w:t>
            </w:r>
            <w:proofErr w:type="gramEnd"/>
          </w:p>
        </w:tc>
      </w:tr>
    </w:tbl>
    <w:p w14:paraId="42A28A35" w14:textId="052CAE2F" w:rsidR="00FB4FC8" w:rsidRPr="00BF4847" w:rsidRDefault="00A64D01" w:rsidP="00A64D01">
      <w:pPr>
        <w:jc w:val="both"/>
        <w:rPr>
          <w:rFonts w:ascii="Adobe Caslon Pro" w:hAnsi="Adobe Caslon Pro"/>
        </w:rPr>
      </w:pPr>
      <w:r w:rsidRPr="00BF4847">
        <w:rPr>
          <w:rFonts w:ascii="Adobe Caslon Pro" w:hAnsi="Adobe Caslon Pro"/>
        </w:rPr>
        <w:t xml:space="preserve">  </w:t>
      </w:r>
    </w:p>
    <w:p w14:paraId="0E757C78" w14:textId="07324B96" w:rsidR="002B6CE4" w:rsidRPr="00BF4847" w:rsidRDefault="00371812" w:rsidP="002B6CE4">
      <w:pPr>
        <w:jc w:val="both"/>
        <w:rPr>
          <w:rFonts w:ascii="Adobe Caslon Pro" w:hAnsi="Adobe Caslon Pro"/>
        </w:rPr>
      </w:pPr>
      <w:r w:rsidRPr="00BF4847">
        <w:rPr>
          <w:rFonts w:ascii="Adobe Caslon Pro" w:hAnsi="Adobe Caslon Pro"/>
        </w:rPr>
        <w:t xml:space="preserve">According to </w:t>
      </w:r>
      <w:proofErr w:type="spellStart"/>
      <w:r w:rsidRPr="00BF4847">
        <w:rPr>
          <w:rFonts w:ascii="Adobe Caslon Pro" w:hAnsi="Adobe Caslon Pro"/>
        </w:rPr>
        <w:t>Fantl</w:t>
      </w:r>
      <w:proofErr w:type="spellEnd"/>
      <w:r w:rsidRPr="00BF4847">
        <w:rPr>
          <w:rFonts w:ascii="Adobe Caslon Pro" w:hAnsi="Adobe Caslon Pro"/>
        </w:rPr>
        <w:t xml:space="preserve"> and McGrath, </w:t>
      </w:r>
      <w:proofErr w:type="spellStart"/>
      <w:r w:rsidRPr="00BF4847">
        <w:rPr>
          <w:rFonts w:ascii="Adobe Caslon Pro" w:hAnsi="Adobe Caslon Pro"/>
        </w:rPr>
        <w:t>infallibilism</w:t>
      </w:r>
      <w:proofErr w:type="spellEnd"/>
      <w:r w:rsidRPr="00BF4847">
        <w:rPr>
          <w:rFonts w:ascii="Adobe Caslon Pro" w:hAnsi="Adobe Caslon Pro"/>
        </w:rPr>
        <w:t xml:space="preserve"> leads to skepticism. If Agatha couldn't know that the bartender was bad unless her evidence entailed this, Agatha couldn't know the bartender was bad. So, </w:t>
      </w:r>
      <w:r w:rsidRPr="00BF4847">
        <w:rPr>
          <w:rFonts w:ascii="Adobe Caslon Pro" w:hAnsi="Adobe Caslon Pro"/>
          <w:i/>
        </w:rPr>
        <w:t>if</w:t>
      </w:r>
      <w:r w:rsidRPr="00BF4847">
        <w:rPr>
          <w:rFonts w:ascii="Adobe Caslon Pro" w:hAnsi="Adobe Caslon Pro"/>
        </w:rPr>
        <w:t xml:space="preserve"> Agatha knows the bartender is bad, they'll say that she still has to assign positive probability to Good Bartender. </w:t>
      </w:r>
      <w:r w:rsidRPr="00BF4847">
        <w:rPr>
          <w:rFonts w:ascii="Adobe Caslon Pro" w:hAnsi="Adobe Caslon Pro"/>
          <w:i/>
        </w:rPr>
        <w:t>If</w:t>
      </w:r>
      <w:r w:rsidRPr="00BF4847">
        <w:rPr>
          <w:rFonts w:ascii="Adobe Caslon Pro" w:hAnsi="Adobe Caslon Pro"/>
        </w:rPr>
        <w:t xml:space="preserve"> Agatha assigns positive probability to </w:t>
      </w:r>
      <w:r w:rsidR="00141EF9" w:rsidRPr="00BF4847">
        <w:rPr>
          <w:rFonts w:ascii="Adobe Caslon Pro" w:hAnsi="Adobe Caslon Pro"/>
        </w:rPr>
        <w:t>Good and Bad Bartender</w:t>
      </w:r>
      <w:r w:rsidRPr="00BF4847">
        <w:rPr>
          <w:rFonts w:ascii="Adobe Caslon Pro" w:hAnsi="Adobe Caslon Pro"/>
        </w:rPr>
        <w:t xml:space="preserve">, Martini weakly dominates Wine. If Martini weakly dominates Wine, </w:t>
      </w:r>
      <w:r w:rsidR="007B6BF1" w:rsidRPr="00BF4847">
        <w:rPr>
          <w:rFonts w:ascii="Adobe Caslon Pro" w:hAnsi="Adobe Caslon Pro"/>
        </w:rPr>
        <w:t>Agatha cannot use as a premise in her reasoning the fact that the bartender is bad. If she could use this premise in her reasoning, she could be rationally indif</w:t>
      </w:r>
      <w:r w:rsidR="008B5642" w:rsidRPr="00BF4847">
        <w:rPr>
          <w:rFonts w:ascii="Adobe Caslon Pro" w:hAnsi="Adobe Caslon Pro"/>
        </w:rPr>
        <w:t>ferent between Wine and Martini. Since</w:t>
      </w:r>
      <w:r w:rsidR="007B6BF1" w:rsidRPr="00BF4847">
        <w:rPr>
          <w:rFonts w:ascii="Adobe Caslon Pro" w:hAnsi="Adobe Caslon Pro"/>
        </w:rPr>
        <w:t xml:space="preserve"> Wine </w:t>
      </w:r>
      <w:r w:rsidR="008B5642" w:rsidRPr="00BF4847">
        <w:rPr>
          <w:rFonts w:ascii="Adobe Caslon Pro" w:hAnsi="Adobe Caslon Pro"/>
        </w:rPr>
        <w:t>is weakly dominated, it would not be proper for her to treat the fact that the bar tender is bad, so, according to KR, Agatha cannot know this.</w:t>
      </w:r>
      <w:r w:rsidR="0031249C" w:rsidRPr="00BF4847">
        <w:rPr>
          <w:rStyle w:val="FootnoteReference"/>
          <w:rFonts w:ascii="Adobe Caslon Pro" w:hAnsi="Adobe Caslon Pro"/>
        </w:rPr>
        <w:footnoteReference w:id="3"/>
      </w:r>
    </w:p>
    <w:p w14:paraId="666475E2" w14:textId="77777777" w:rsidR="005B1901" w:rsidRPr="00BF4847" w:rsidRDefault="008B5642" w:rsidP="002B6CE4">
      <w:pPr>
        <w:jc w:val="both"/>
        <w:rPr>
          <w:rFonts w:ascii="Adobe Caslon Pro" w:hAnsi="Adobe Caslon Pro"/>
        </w:rPr>
      </w:pPr>
      <w:r w:rsidRPr="00BF4847">
        <w:rPr>
          <w:rFonts w:ascii="Adobe Caslon Pro" w:hAnsi="Adobe Caslon Pro"/>
        </w:rPr>
        <w:tab/>
      </w:r>
      <w:r w:rsidR="000A1DCC" w:rsidRPr="00BF4847">
        <w:rPr>
          <w:rFonts w:ascii="Adobe Caslon Pro" w:hAnsi="Adobe Caslon Pro"/>
        </w:rPr>
        <w:t>There is no case with lower stakes than this.</w:t>
      </w:r>
      <w:r w:rsidR="00C2773C" w:rsidRPr="00BF4847">
        <w:rPr>
          <w:rFonts w:ascii="Adobe Caslon Pro" w:hAnsi="Adobe Caslon Pro"/>
        </w:rPr>
        <w:t xml:space="preserve">  The lesson we should take from this is that </w:t>
      </w:r>
      <w:proofErr w:type="spellStart"/>
      <w:r w:rsidR="00C2773C" w:rsidRPr="00BF4847">
        <w:rPr>
          <w:rFonts w:ascii="Adobe Caslon Pro" w:hAnsi="Adobe Caslon Pro"/>
        </w:rPr>
        <w:t>fallibilist</w:t>
      </w:r>
      <w:proofErr w:type="spellEnd"/>
      <w:r w:rsidR="00C2773C" w:rsidRPr="00BF4847">
        <w:rPr>
          <w:rFonts w:ascii="Adobe Caslon Pro" w:hAnsi="Adobe Caslon Pro"/>
        </w:rPr>
        <w:t xml:space="preserve"> </w:t>
      </w:r>
      <w:proofErr w:type="spellStart"/>
      <w:r w:rsidR="00C2773C" w:rsidRPr="00BF4847">
        <w:rPr>
          <w:rFonts w:ascii="Adobe Caslon Pro" w:hAnsi="Adobe Caslon Pro"/>
        </w:rPr>
        <w:t>impurism</w:t>
      </w:r>
      <w:proofErr w:type="spellEnd"/>
      <w:r w:rsidR="00C2773C" w:rsidRPr="00BF4847">
        <w:rPr>
          <w:rFonts w:ascii="Adobe Caslon Pro" w:hAnsi="Adobe Caslon Pro"/>
        </w:rPr>
        <w:t xml:space="preserve"> doesn't just deny us know</w:t>
      </w:r>
      <w:r w:rsidR="00101DC1" w:rsidRPr="00BF4847">
        <w:rPr>
          <w:rFonts w:ascii="Adobe Caslon Pro" w:hAnsi="Adobe Caslon Pro"/>
        </w:rPr>
        <w:t>ledge in high-stakes situations. I</w:t>
      </w:r>
      <w:r w:rsidR="00C2773C" w:rsidRPr="00BF4847">
        <w:rPr>
          <w:rFonts w:ascii="Adobe Caslon Pro" w:hAnsi="Adobe Caslon Pro"/>
        </w:rPr>
        <w:t xml:space="preserve">t also denies us knowledge in the </w:t>
      </w:r>
      <w:r w:rsidR="00101DC1" w:rsidRPr="00BF4847">
        <w:rPr>
          <w:rFonts w:ascii="Adobe Caslon Pro" w:hAnsi="Adobe Caslon Pro"/>
        </w:rPr>
        <w:t xml:space="preserve">absurdly </w:t>
      </w:r>
      <w:r w:rsidR="00C2773C" w:rsidRPr="00BF4847">
        <w:rPr>
          <w:rFonts w:ascii="Adobe Caslon Pro" w:hAnsi="Adobe Caslon Pro"/>
        </w:rPr>
        <w:t>low-stakes situations like the one just described. It says that however low the stakes get, it isn't possible for any thinker to</w:t>
      </w:r>
      <w:r w:rsidR="00101DC1" w:rsidRPr="00BF4847">
        <w:rPr>
          <w:rFonts w:ascii="Adobe Caslon Pro" w:hAnsi="Adobe Caslon Pro"/>
        </w:rPr>
        <w:t xml:space="preserve"> acquire sufficient evidence to</w:t>
      </w:r>
      <w:r w:rsidR="00C2773C" w:rsidRPr="00BF4847">
        <w:rPr>
          <w:rFonts w:ascii="Adobe Caslon Pro" w:hAnsi="Adobe Caslon Pro"/>
        </w:rPr>
        <w:t xml:space="preserve"> know </w:t>
      </w:r>
      <w:r w:rsidR="00C2773C" w:rsidRPr="00BF4847">
        <w:rPr>
          <w:rFonts w:ascii="Adobe Caslon Pro" w:hAnsi="Adobe Caslon Pro"/>
          <w:i/>
        </w:rPr>
        <w:t>p</w:t>
      </w:r>
      <w:r w:rsidR="00C2773C" w:rsidRPr="00BF4847">
        <w:rPr>
          <w:rFonts w:ascii="Adobe Caslon Pro" w:hAnsi="Adobe Caslon Pro"/>
        </w:rPr>
        <w:t xml:space="preserve"> when</w:t>
      </w:r>
      <w:r w:rsidR="00101DC1" w:rsidRPr="00BF4847">
        <w:rPr>
          <w:rFonts w:ascii="Adobe Caslon Pro" w:hAnsi="Adobe Caslon Pro"/>
        </w:rPr>
        <w:t xml:space="preserve"> one of her choices involves an option that is (a) weakly dominated and (b) at least as good as the alternatives if </w:t>
      </w:r>
      <w:r w:rsidR="00101DC1" w:rsidRPr="00BF4847">
        <w:rPr>
          <w:rFonts w:ascii="Adobe Caslon Pro" w:hAnsi="Adobe Caslon Pro"/>
          <w:i/>
        </w:rPr>
        <w:t>p</w:t>
      </w:r>
      <w:r w:rsidR="00101DC1" w:rsidRPr="00BF4847">
        <w:rPr>
          <w:rFonts w:ascii="Adobe Caslon Pro" w:hAnsi="Adobe Caslon Pro"/>
        </w:rPr>
        <w:t xml:space="preserve"> is true.</w:t>
      </w:r>
      <w:r w:rsidR="005B1901" w:rsidRPr="00BF4847">
        <w:rPr>
          <w:rFonts w:ascii="Adobe Caslon Pro" w:hAnsi="Adobe Caslon Pro"/>
        </w:rPr>
        <w:t xml:space="preserve"> </w:t>
      </w:r>
    </w:p>
    <w:p w14:paraId="29785C6E" w14:textId="77777777" w:rsidR="00353ECC" w:rsidRPr="00BF4847" w:rsidRDefault="005B1901" w:rsidP="002B6CE4">
      <w:pPr>
        <w:jc w:val="both"/>
        <w:rPr>
          <w:rFonts w:ascii="Adobe Caslon Pro" w:hAnsi="Adobe Caslon Pro"/>
        </w:rPr>
      </w:pPr>
      <w:r w:rsidRPr="00BF4847">
        <w:rPr>
          <w:rFonts w:ascii="Adobe Caslon Pro" w:hAnsi="Adobe Caslon Pro"/>
        </w:rPr>
        <w:tab/>
        <w:t xml:space="preserve">How common are these cases? They might be </w:t>
      </w:r>
      <w:r w:rsidRPr="00BF4847">
        <w:rPr>
          <w:rFonts w:ascii="Adobe Caslon Pro" w:hAnsi="Adobe Caslon Pro"/>
          <w:i/>
        </w:rPr>
        <w:t>very</w:t>
      </w:r>
      <w:r w:rsidRPr="00BF4847">
        <w:rPr>
          <w:rFonts w:ascii="Adobe Caslon Pro" w:hAnsi="Adobe Caslon Pro"/>
        </w:rPr>
        <w:t xml:space="preserve"> common. Some of us don't like to make mistakes </w:t>
      </w:r>
      <w:r w:rsidR="00E034B0" w:rsidRPr="00BF4847">
        <w:rPr>
          <w:rFonts w:ascii="Adobe Caslon Pro" w:hAnsi="Adobe Caslon Pro"/>
        </w:rPr>
        <w:t>but</w:t>
      </w:r>
      <w:r w:rsidRPr="00BF4847">
        <w:rPr>
          <w:rFonts w:ascii="Adobe Caslon Pro" w:hAnsi="Adobe Caslon Pro"/>
        </w:rPr>
        <w:t xml:space="preserve"> don't get all that excited about having true beliefs</w:t>
      </w:r>
      <w:r w:rsidR="00E034B0" w:rsidRPr="00BF4847">
        <w:rPr>
          <w:rFonts w:ascii="Adobe Caslon Pro" w:hAnsi="Adobe Caslon Pro"/>
        </w:rPr>
        <w:t xml:space="preserve"> when it comes to matters that aren't connected to issues that interest us or have any obvious connection to our practical concerns</w:t>
      </w:r>
      <w:r w:rsidRPr="00BF4847">
        <w:rPr>
          <w:rFonts w:ascii="Adobe Caslon Pro" w:hAnsi="Adobe Caslon Pro"/>
        </w:rPr>
        <w:t xml:space="preserve">. I can't speak for you, but it seems to me that there are large sets of propositions where </w:t>
      </w:r>
      <w:r w:rsidR="00E034B0" w:rsidRPr="00BF4847">
        <w:rPr>
          <w:rFonts w:ascii="Adobe Caslon Pro" w:hAnsi="Adobe Caslon Pro"/>
        </w:rPr>
        <w:t>(a) I'd</w:t>
      </w:r>
      <w:r w:rsidRPr="00BF4847">
        <w:rPr>
          <w:rFonts w:ascii="Adobe Caslon Pro" w:hAnsi="Adobe Caslon Pro"/>
        </w:rPr>
        <w:t xml:space="preserve"> regret believing them falsely but </w:t>
      </w:r>
      <w:r w:rsidR="00E034B0" w:rsidRPr="00BF4847">
        <w:rPr>
          <w:rFonts w:ascii="Adobe Caslon Pro" w:hAnsi="Adobe Caslon Pro"/>
        </w:rPr>
        <w:t xml:space="preserve">(b) </w:t>
      </w:r>
      <w:r w:rsidRPr="00BF4847">
        <w:rPr>
          <w:rFonts w:ascii="Adobe Caslon Pro" w:hAnsi="Adobe Caslon Pro"/>
        </w:rPr>
        <w:t>couldn't really</w:t>
      </w:r>
      <w:r w:rsidR="00E034B0" w:rsidRPr="00BF4847">
        <w:rPr>
          <w:rFonts w:ascii="Adobe Caslon Pro" w:hAnsi="Adobe Caslon Pro"/>
        </w:rPr>
        <w:t xml:space="preserve"> care</w:t>
      </w:r>
      <w:r w:rsidRPr="00BF4847">
        <w:rPr>
          <w:rFonts w:ascii="Adobe Caslon Pro" w:hAnsi="Adobe Caslon Pro"/>
        </w:rPr>
        <w:t xml:space="preserve"> about whether I believe them correctly or </w:t>
      </w:r>
      <w:r w:rsidR="00FF3FF7" w:rsidRPr="00BF4847">
        <w:rPr>
          <w:rFonts w:ascii="Adobe Caslon Pro" w:hAnsi="Adobe Caslon Pro"/>
        </w:rPr>
        <w:t>just didn't believe anything at all</w:t>
      </w:r>
      <w:r w:rsidRPr="00BF4847">
        <w:rPr>
          <w:rFonts w:ascii="Adobe Caslon Pro" w:hAnsi="Adobe Caslon Pro"/>
        </w:rPr>
        <w:t>. Just the other day, for example, Charles told me that state beverage of Delaware is milk</w:t>
      </w:r>
      <w:r w:rsidR="00E034B0" w:rsidRPr="00BF4847">
        <w:rPr>
          <w:rFonts w:ascii="Adobe Caslon Pro" w:hAnsi="Adobe Caslon Pro"/>
        </w:rPr>
        <w:t>.</w:t>
      </w:r>
      <w:r w:rsidR="00FF3FF7" w:rsidRPr="00BF4847">
        <w:rPr>
          <w:rFonts w:ascii="Adobe Caslon Pro" w:hAnsi="Adobe Caslon Pro"/>
        </w:rPr>
        <w:t xml:space="preserve"> I hadn't asked. I've never cared to know. He just told me that this and thus forced to consider whether it was true.  </w:t>
      </w:r>
      <w:r w:rsidR="00E034B0" w:rsidRPr="00BF4847">
        <w:rPr>
          <w:rFonts w:ascii="Adobe Caslon Pro" w:hAnsi="Adobe Caslon Pro"/>
        </w:rPr>
        <w:t>His say so seems like it might be enough to justify believing any number of dull propositions,</w:t>
      </w:r>
      <w:r w:rsidR="00FF3FF7" w:rsidRPr="00BF4847">
        <w:rPr>
          <w:rFonts w:ascii="Adobe Caslon Pro" w:hAnsi="Adobe Caslon Pro"/>
        </w:rPr>
        <w:t xml:space="preserve"> this one included.</w:t>
      </w:r>
      <w:r w:rsidR="0005189C" w:rsidRPr="00BF4847">
        <w:rPr>
          <w:rFonts w:ascii="Adobe Caslon Pro" w:hAnsi="Adobe Caslon Pro"/>
        </w:rPr>
        <w:t xml:space="preserve">  </w:t>
      </w:r>
      <w:r w:rsidR="00147275" w:rsidRPr="00BF4847">
        <w:rPr>
          <w:rFonts w:ascii="Adobe Caslon Pro" w:hAnsi="Adobe Caslon Pro"/>
        </w:rPr>
        <w:t xml:space="preserve">He then observed that </w:t>
      </w:r>
      <w:r w:rsidR="00147275" w:rsidRPr="00BF4847">
        <w:rPr>
          <w:rFonts w:ascii="Adobe Caslon Pro" w:hAnsi="Adobe Caslon Pro"/>
          <w:i/>
        </w:rPr>
        <w:t>if</w:t>
      </w:r>
      <w:r w:rsidR="00147275" w:rsidRPr="00BF4847">
        <w:rPr>
          <w:rFonts w:ascii="Adobe Caslon Pro" w:hAnsi="Adobe Caslon Pro"/>
        </w:rPr>
        <w:t xml:space="preserve"> the state beverage is milk, it is also true that either the state beverage is milk or two plus two is five.</w:t>
      </w:r>
      <w:r w:rsidR="00353ECC" w:rsidRPr="00BF4847">
        <w:rPr>
          <w:rFonts w:ascii="Adobe Caslon Pro" w:hAnsi="Adobe Caslon Pro"/>
        </w:rPr>
        <w:t xml:space="preserve">  </w:t>
      </w:r>
    </w:p>
    <w:p w14:paraId="1758947F" w14:textId="334868B9" w:rsidR="00FF3FF7" w:rsidRPr="00BF4847" w:rsidRDefault="00353ECC" w:rsidP="002B6CE4">
      <w:pPr>
        <w:jc w:val="both"/>
        <w:rPr>
          <w:rFonts w:ascii="Adobe Caslon Pro" w:hAnsi="Adobe Caslon Pro"/>
        </w:rPr>
      </w:pPr>
      <w:r w:rsidRPr="00BF4847">
        <w:rPr>
          <w:rFonts w:ascii="Adobe Caslon Pro" w:hAnsi="Adobe Caslon Pro"/>
        </w:rPr>
        <w:tab/>
        <w:t xml:space="preserve">Let's consider the options, states, and the value of the outcomes of believing this disjunction, suspending judgment, or believing the disjunction to be false:  </w:t>
      </w:r>
      <w:r w:rsidR="00147275" w:rsidRPr="00BF4847">
        <w:rPr>
          <w:rFonts w:ascii="Adobe Caslon Pro" w:hAnsi="Adobe Caslon Pro"/>
        </w:rPr>
        <w:t xml:space="preserve"> </w:t>
      </w:r>
      <w:r w:rsidR="00FF3FF7" w:rsidRPr="00BF4847">
        <w:rPr>
          <w:rFonts w:ascii="Adobe Caslon Pro" w:hAnsi="Adobe Caslon Pro"/>
        </w:rPr>
        <w:t xml:space="preserve">     </w:t>
      </w:r>
    </w:p>
    <w:p w14:paraId="5AFBBC4A" w14:textId="77777777" w:rsidR="005B1901" w:rsidRPr="00BF4847" w:rsidRDefault="005B1901" w:rsidP="002B6CE4">
      <w:pPr>
        <w:jc w:val="both"/>
        <w:rPr>
          <w:rFonts w:ascii="Adobe Caslon Pro" w:hAnsi="Adobe Caslon Pro"/>
        </w:rPr>
      </w:pPr>
    </w:p>
    <w:tbl>
      <w:tblPr>
        <w:tblStyle w:val="TableGrid"/>
        <w:tblW w:w="0" w:type="auto"/>
        <w:tblLook w:val="04A0" w:firstRow="1" w:lastRow="0" w:firstColumn="1" w:lastColumn="0" w:noHBand="0" w:noVBand="1"/>
      </w:tblPr>
      <w:tblGrid>
        <w:gridCol w:w="2952"/>
        <w:gridCol w:w="2952"/>
        <w:gridCol w:w="2952"/>
      </w:tblGrid>
      <w:tr w:rsidR="005B1901" w:rsidRPr="00BF4847" w14:paraId="4FA23E35" w14:textId="77777777" w:rsidTr="005B1901">
        <w:tc>
          <w:tcPr>
            <w:tcW w:w="2952" w:type="dxa"/>
          </w:tcPr>
          <w:p w14:paraId="4D3F09AA" w14:textId="77777777" w:rsidR="005B1901" w:rsidRPr="00BF4847" w:rsidRDefault="005B1901" w:rsidP="002B6CE4">
            <w:pPr>
              <w:jc w:val="both"/>
              <w:rPr>
                <w:rFonts w:ascii="Adobe Caslon Pro" w:hAnsi="Adobe Caslon Pro"/>
              </w:rPr>
            </w:pPr>
          </w:p>
        </w:tc>
        <w:tc>
          <w:tcPr>
            <w:tcW w:w="2952" w:type="dxa"/>
          </w:tcPr>
          <w:p w14:paraId="06629C92" w14:textId="7262A613" w:rsidR="005B1901" w:rsidRPr="00BF4847" w:rsidRDefault="00353ECC" w:rsidP="002B6CE4">
            <w:pPr>
              <w:jc w:val="both"/>
              <w:rPr>
                <w:rFonts w:ascii="Adobe Caslon Pro" w:hAnsi="Adobe Caslon Pro"/>
              </w:rPr>
            </w:pPr>
            <w:r w:rsidRPr="00BF4847">
              <w:rPr>
                <w:rFonts w:ascii="Adobe Caslon Pro" w:hAnsi="Adobe Caslon Pro"/>
              </w:rPr>
              <w:t>Disjunction is true</w:t>
            </w:r>
          </w:p>
        </w:tc>
        <w:tc>
          <w:tcPr>
            <w:tcW w:w="2952" w:type="dxa"/>
          </w:tcPr>
          <w:p w14:paraId="101D5067" w14:textId="487843A4" w:rsidR="005B1901" w:rsidRPr="00BF4847" w:rsidRDefault="00353ECC" w:rsidP="002B6CE4">
            <w:pPr>
              <w:jc w:val="both"/>
              <w:rPr>
                <w:rFonts w:ascii="Adobe Caslon Pro" w:hAnsi="Adobe Caslon Pro"/>
              </w:rPr>
            </w:pPr>
            <w:r w:rsidRPr="00BF4847">
              <w:rPr>
                <w:rFonts w:ascii="Adobe Caslon Pro" w:hAnsi="Adobe Caslon Pro"/>
              </w:rPr>
              <w:t>Disjunction is false</w:t>
            </w:r>
          </w:p>
        </w:tc>
      </w:tr>
      <w:tr w:rsidR="005B1901" w:rsidRPr="00BF4847" w14:paraId="16390760" w14:textId="77777777" w:rsidTr="005B1901">
        <w:tc>
          <w:tcPr>
            <w:tcW w:w="2952" w:type="dxa"/>
          </w:tcPr>
          <w:p w14:paraId="1E395956" w14:textId="420D5403" w:rsidR="005B1901" w:rsidRPr="00BF4847" w:rsidRDefault="005B1901" w:rsidP="00353ECC">
            <w:pPr>
              <w:jc w:val="both"/>
              <w:rPr>
                <w:rFonts w:ascii="Adobe Caslon Pro" w:hAnsi="Adobe Caslon Pro"/>
              </w:rPr>
            </w:pPr>
            <w:r w:rsidRPr="00BF4847">
              <w:rPr>
                <w:rFonts w:ascii="Adobe Caslon Pro" w:hAnsi="Adobe Caslon Pro"/>
              </w:rPr>
              <w:t xml:space="preserve">Believe </w:t>
            </w:r>
            <w:r w:rsidR="00C65356" w:rsidRPr="00BF4847">
              <w:rPr>
                <w:rFonts w:ascii="Adobe Caslon Pro" w:hAnsi="Adobe Caslon Pro"/>
              </w:rPr>
              <w:t>D</w:t>
            </w:r>
            <w:r w:rsidR="00353ECC" w:rsidRPr="00BF4847">
              <w:rPr>
                <w:rFonts w:ascii="Adobe Caslon Pro" w:hAnsi="Adobe Caslon Pro"/>
              </w:rPr>
              <w:t>isjunction</w:t>
            </w:r>
          </w:p>
        </w:tc>
        <w:tc>
          <w:tcPr>
            <w:tcW w:w="2952" w:type="dxa"/>
          </w:tcPr>
          <w:p w14:paraId="1925092B" w14:textId="6FBF3386" w:rsidR="005B1901" w:rsidRPr="00BF4847" w:rsidRDefault="00D63FDB" w:rsidP="002B6CE4">
            <w:pPr>
              <w:jc w:val="both"/>
              <w:rPr>
                <w:rFonts w:ascii="Adobe Caslon Pro" w:hAnsi="Adobe Caslon Pro"/>
              </w:rPr>
            </w:pPr>
            <w:r w:rsidRPr="00BF4847">
              <w:rPr>
                <w:rFonts w:ascii="Adobe Caslon Pro" w:hAnsi="Adobe Caslon Pro"/>
              </w:rPr>
              <w:t>0</w:t>
            </w:r>
          </w:p>
        </w:tc>
        <w:tc>
          <w:tcPr>
            <w:tcW w:w="2952" w:type="dxa"/>
          </w:tcPr>
          <w:p w14:paraId="3CDD70B1" w14:textId="35C550C9" w:rsidR="005B1901" w:rsidRPr="00BF4847" w:rsidRDefault="00D63FDB" w:rsidP="002B6CE4">
            <w:pPr>
              <w:jc w:val="both"/>
              <w:rPr>
                <w:rFonts w:ascii="Adobe Caslon Pro" w:hAnsi="Adobe Caslon Pro"/>
              </w:rPr>
            </w:pPr>
            <w:r w:rsidRPr="00BF4847">
              <w:rPr>
                <w:rFonts w:ascii="Adobe Caslon Pro" w:hAnsi="Adobe Caslon Pro"/>
              </w:rPr>
              <w:t>-.0000000000000000001</w:t>
            </w:r>
          </w:p>
        </w:tc>
      </w:tr>
      <w:tr w:rsidR="005B1901" w:rsidRPr="00BF4847" w14:paraId="296689EB" w14:textId="77777777" w:rsidTr="005B1901">
        <w:tc>
          <w:tcPr>
            <w:tcW w:w="2952" w:type="dxa"/>
          </w:tcPr>
          <w:p w14:paraId="24DCB5E2" w14:textId="0B4567E3" w:rsidR="005B1901" w:rsidRPr="00BF4847" w:rsidRDefault="005B1901" w:rsidP="002B6CE4">
            <w:pPr>
              <w:jc w:val="both"/>
              <w:rPr>
                <w:rFonts w:ascii="Adobe Caslon Pro" w:hAnsi="Adobe Caslon Pro"/>
              </w:rPr>
            </w:pPr>
            <w:r w:rsidRPr="00BF4847">
              <w:rPr>
                <w:rFonts w:ascii="Adobe Caslon Pro" w:hAnsi="Adobe Caslon Pro"/>
              </w:rPr>
              <w:t>Suspend</w:t>
            </w:r>
          </w:p>
        </w:tc>
        <w:tc>
          <w:tcPr>
            <w:tcW w:w="2952" w:type="dxa"/>
          </w:tcPr>
          <w:p w14:paraId="423A67EF" w14:textId="15288089" w:rsidR="005B1901" w:rsidRPr="00BF4847" w:rsidRDefault="00D63FDB" w:rsidP="002B6CE4">
            <w:pPr>
              <w:jc w:val="both"/>
              <w:rPr>
                <w:rFonts w:ascii="Adobe Caslon Pro" w:hAnsi="Adobe Caslon Pro"/>
              </w:rPr>
            </w:pPr>
            <w:r w:rsidRPr="00BF4847">
              <w:rPr>
                <w:rFonts w:ascii="Adobe Caslon Pro" w:hAnsi="Adobe Caslon Pro"/>
              </w:rPr>
              <w:t>0</w:t>
            </w:r>
          </w:p>
        </w:tc>
        <w:tc>
          <w:tcPr>
            <w:tcW w:w="2952" w:type="dxa"/>
          </w:tcPr>
          <w:p w14:paraId="55B20494" w14:textId="6DB90F00" w:rsidR="005B1901" w:rsidRPr="00BF4847" w:rsidRDefault="00D63FDB" w:rsidP="002B6CE4">
            <w:pPr>
              <w:jc w:val="both"/>
              <w:rPr>
                <w:rFonts w:ascii="Adobe Caslon Pro" w:hAnsi="Adobe Caslon Pro"/>
              </w:rPr>
            </w:pPr>
            <w:r w:rsidRPr="00BF4847">
              <w:rPr>
                <w:rFonts w:ascii="Adobe Caslon Pro" w:hAnsi="Adobe Caslon Pro"/>
              </w:rPr>
              <w:t>0</w:t>
            </w:r>
          </w:p>
        </w:tc>
      </w:tr>
      <w:tr w:rsidR="005B1901" w:rsidRPr="00BF4847" w14:paraId="639B44B8" w14:textId="77777777" w:rsidTr="005B1901">
        <w:tc>
          <w:tcPr>
            <w:tcW w:w="2952" w:type="dxa"/>
          </w:tcPr>
          <w:p w14:paraId="5DC5C247" w14:textId="115116FB" w:rsidR="005B1901" w:rsidRPr="00BF4847" w:rsidRDefault="005B1901" w:rsidP="00353ECC">
            <w:pPr>
              <w:jc w:val="both"/>
              <w:rPr>
                <w:rFonts w:ascii="Adobe Caslon Pro" w:hAnsi="Adobe Caslon Pro"/>
              </w:rPr>
            </w:pPr>
            <w:r w:rsidRPr="00BF4847">
              <w:rPr>
                <w:rFonts w:ascii="Adobe Caslon Pro" w:hAnsi="Adobe Caslon Pro"/>
              </w:rPr>
              <w:t xml:space="preserve">Believe </w:t>
            </w:r>
            <w:r w:rsidR="00C65356" w:rsidRPr="00BF4847">
              <w:rPr>
                <w:rFonts w:ascii="Adobe Caslon Pro" w:hAnsi="Adobe Caslon Pro"/>
              </w:rPr>
              <w:t>Disjunction is F</w:t>
            </w:r>
            <w:r w:rsidR="00353ECC" w:rsidRPr="00BF4847">
              <w:rPr>
                <w:rFonts w:ascii="Adobe Caslon Pro" w:hAnsi="Adobe Caslon Pro"/>
              </w:rPr>
              <w:t>alse</w:t>
            </w:r>
          </w:p>
        </w:tc>
        <w:tc>
          <w:tcPr>
            <w:tcW w:w="2952" w:type="dxa"/>
          </w:tcPr>
          <w:p w14:paraId="06BB09B2" w14:textId="4DD7CE20" w:rsidR="005B1901" w:rsidRPr="00BF4847" w:rsidRDefault="00D63FDB" w:rsidP="002B6CE4">
            <w:pPr>
              <w:jc w:val="both"/>
              <w:rPr>
                <w:rFonts w:ascii="Adobe Caslon Pro" w:hAnsi="Adobe Caslon Pro"/>
              </w:rPr>
            </w:pPr>
            <w:r w:rsidRPr="00BF4847">
              <w:rPr>
                <w:rFonts w:ascii="Adobe Caslon Pro" w:hAnsi="Adobe Caslon Pro"/>
              </w:rPr>
              <w:t>-.0000000000000000001</w:t>
            </w:r>
          </w:p>
        </w:tc>
        <w:tc>
          <w:tcPr>
            <w:tcW w:w="2952" w:type="dxa"/>
          </w:tcPr>
          <w:p w14:paraId="506F945B" w14:textId="6F8166FD" w:rsidR="005B1901" w:rsidRPr="00BF4847" w:rsidRDefault="00D63FDB" w:rsidP="002B6CE4">
            <w:pPr>
              <w:jc w:val="both"/>
              <w:rPr>
                <w:rFonts w:ascii="Adobe Caslon Pro" w:hAnsi="Adobe Caslon Pro"/>
              </w:rPr>
            </w:pPr>
            <w:r w:rsidRPr="00BF4847">
              <w:rPr>
                <w:rFonts w:ascii="Adobe Caslon Pro" w:hAnsi="Adobe Caslon Pro"/>
              </w:rPr>
              <w:t>0</w:t>
            </w:r>
          </w:p>
        </w:tc>
      </w:tr>
    </w:tbl>
    <w:p w14:paraId="381DAC9B" w14:textId="77777777" w:rsidR="005B1901" w:rsidRPr="00BF4847" w:rsidRDefault="005B1901" w:rsidP="002B6CE4">
      <w:pPr>
        <w:jc w:val="both"/>
        <w:rPr>
          <w:rFonts w:ascii="Adobe Caslon Pro" w:hAnsi="Adobe Caslon Pro"/>
        </w:rPr>
      </w:pPr>
    </w:p>
    <w:p w14:paraId="5022C2D0" w14:textId="464725FF" w:rsidR="00353ECC" w:rsidRPr="00BF4847" w:rsidRDefault="00353ECC" w:rsidP="002B6CE4">
      <w:pPr>
        <w:jc w:val="both"/>
        <w:rPr>
          <w:rFonts w:ascii="Adobe Caslon Pro" w:hAnsi="Adobe Caslon Pro"/>
        </w:rPr>
      </w:pPr>
      <w:r w:rsidRPr="00BF4847">
        <w:rPr>
          <w:rFonts w:ascii="Adobe Caslon Pro" w:hAnsi="Adobe Caslon Pro"/>
        </w:rPr>
        <w:t xml:space="preserve">If I could know on the basis of Charles' testimony that the state beverage is milk, I'd have as a reason (in </w:t>
      </w:r>
      <w:proofErr w:type="spellStart"/>
      <w:r w:rsidRPr="00BF4847">
        <w:rPr>
          <w:rFonts w:ascii="Adobe Caslon Pro" w:hAnsi="Adobe Caslon Pro"/>
        </w:rPr>
        <w:t>Fantl</w:t>
      </w:r>
      <w:proofErr w:type="spellEnd"/>
      <w:r w:rsidRPr="00BF4847">
        <w:rPr>
          <w:rFonts w:ascii="Adobe Caslon Pro" w:hAnsi="Adobe Caslon Pro"/>
        </w:rPr>
        <w:t xml:space="preserve"> and McGrath's sense) this fact. If I had this fact as one of my reasons, it would justify believing the disjunction and I could treat this reason as </w:t>
      </w:r>
      <w:r w:rsidR="00C65356" w:rsidRPr="00BF4847">
        <w:rPr>
          <w:rFonts w:ascii="Adobe Caslon Pro" w:hAnsi="Adobe Caslon Pro"/>
        </w:rPr>
        <w:t xml:space="preserve">a reason for Believe Disjunction. However, this option is weakly dominated. If I had this fact among my reasons, it would be acceptable to 'choose' this option, but as it is not acceptable to go for a weakly dominated option, I must not have this fact among my reasons. Thus, according to KR, I couldn't know that the state beverage of Delaware is milk. </w:t>
      </w:r>
    </w:p>
    <w:p w14:paraId="2A8187E5" w14:textId="74374015" w:rsidR="00C65356" w:rsidRPr="00BF4847" w:rsidRDefault="00C65356" w:rsidP="002B6CE4">
      <w:pPr>
        <w:jc w:val="both"/>
        <w:rPr>
          <w:rFonts w:ascii="Adobe Caslon Pro" w:hAnsi="Adobe Caslon Pro"/>
        </w:rPr>
      </w:pPr>
      <w:r w:rsidRPr="00BF4847">
        <w:rPr>
          <w:rFonts w:ascii="Adobe Caslon Pro" w:hAnsi="Adobe Caslon Pro"/>
        </w:rPr>
        <w:tab/>
        <w:t>The option wouldn't be weakly dominated if either (a) some good would come of Believe Disjunction or (b) my evide</w:t>
      </w:r>
      <w:bookmarkStart w:id="0" w:name="_GoBack"/>
      <w:bookmarkEnd w:id="0"/>
      <w:r w:rsidRPr="00BF4847">
        <w:rPr>
          <w:rFonts w:ascii="Adobe Caslon Pro" w:hAnsi="Adobe Caslon Pro"/>
        </w:rPr>
        <w:t xml:space="preserve">nce warranted me in giving no credence to the falsity of the disjunction. Our </w:t>
      </w:r>
      <w:proofErr w:type="spellStart"/>
      <w:r w:rsidRPr="00BF4847">
        <w:rPr>
          <w:rFonts w:ascii="Adobe Caslon Pro" w:hAnsi="Adobe Caslon Pro"/>
        </w:rPr>
        <w:t>fallibilist</w:t>
      </w:r>
      <w:proofErr w:type="spellEnd"/>
      <w:r w:rsidRPr="00BF4847">
        <w:rPr>
          <w:rFonts w:ascii="Adobe Caslon Pro" w:hAnsi="Adobe Caslon Pro"/>
        </w:rPr>
        <w:t xml:space="preserve"> thinks that (b) could never be satisfied, so no change in my evidential situation would warrant me in treating the first thing Charles told me as a truth in settling the question about whether his disjunction is true. It would appear that if no good could come of believing that milk is the state beverage, I would never know if Charles spoke the truth. I'm okay with not knowing if Charles spoke the truth here, but the general skeptical result would worry me since I think that I could, in principle, learn all kinds of boring things from the testimony of my friends. </w:t>
      </w:r>
    </w:p>
    <w:p w14:paraId="7BA9E499" w14:textId="41B071EF" w:rsidR="00AF642A" w:rsidRPr="00BF4847" w:rsidRDefault="00101DC1" w:rsidP="00C1222C">
      <w:pPr>
        <w:jc w:val="both"/>
        <w:rPr>
          <w:rFonts w:ascii="Adobe Caslon Pro" w:hAnsi="Adobe Caslon Pro"/>
        </w:rPr>
      </w:pPr>
      <w:r w:rsidRPr="00BF4847">
        <w:rPr>
          <w:rFonts w:ascii="Adobe Caslon Pro" w:hAnsi="Adobe Caslon Pro"/>
        </w:rPr>
        <w:tab/>
      </w:r>
      <w:r w:rsidR="000A1DCC" w:rsidRPr="00BF4847">
        <w:rPr>
          <w:rFonts w:ascii="Adobe Caslon Pro" w:hAnsi="Adobe Caslon Pro"/>
        </w:rPr>
        <w:t>If the</w:t>
      </w:r>
      <w:r w:rsidR="00141EF9" w:rsidRPr="00BF4847">
        <w:rPr>
          <w:rFonts w:ascii="Adobe Caslon Pro" w:hAnsi="Adobe Caslon Pro"/>
        </w:rPr>
        <w:t xml:space="preserve">se </w:t>
      </w:r>
      <w:r w:rsidR="00CA75CA" w:rsidRPr="00BF4847">
        <w:rPr>
          <w:rFonts w:ascii="Adobe Caslon Pro" w:hAnsi="Adobe Caslon Pro"/>
        </w:rPr>
        <w:t>absurdly low-stakes cases</w:t>
      </w:r>
      <w:r w:rsidR="000A1DCC" w:rsidRPr="00BF4847">
        <w:rPr>
          <w:rFonts w:ascii="Adobe Caslon Pro" w:hAnsi="Adobe Caslon Pro"/>
        </w:rPr>
        <w:t xml:space="preserve"> prevent </w:t>
      </w:r>
      <w:r w:rsidR="00D63FDB" w:rsidRPr="00BF4847">
        <w:rPr>
          <w:rFonts w:ascii="Adobe Caslon Pro" w:hAnsi="Adobe Caslon Pro"/>
        </w:rPr>
        <w:t>us</w:t>
      </w:r>
      <w:r w:rsidR="000A1DCC" w:rsidRPr="00BF4847">
        <w:rPr>
          <w:rFonts w:ascii="Adobe Caslon Pro" w:hAnsi="Adobe Caslon Pro"/>
        </w:rPr>
        <w:t xml:space="preserve"> from knowing </w:t>
      </w:r>
      <w:r w:rsidR="00D63FDB" w:rsidRPr="00BF4847">
        <w:rPr>
          <w:rFonts w:ascii="Adobe Caslon Pro" w:hAnsi="Adobe Caslon Pro"/>
        </w:rPr>
        <w:t xml:space="preserve">things like this, the skeptical consequences of </w:t>
      </w:r>
      <w:proofErr w:type="spellStart"/>
      <w:r w:rsidR="00D63FDB" w:rsidRPr="00BF4847">
        <w:rPr>
          <w:rFonts w:ascii="Adobe Caslon Pro" w:hAnsi="Adobe Caslon Pro"/>
        </w:rPr>
        <w:t>fallibilist</w:t>
      </w:r>
      <w:proofErr w:type="spellEnd"/>
      <w:r w:rsidR="00D63FDB" w:rsidRPr="00BF4847">
        <w:rPr>
          <w:rFonts w:ascii="Adobe Caslon Pro" w:hAnsi="Adobe Caslon Pro"/>
        </w:rPr>
        <w:t xml:space="preserve"> </w:t>
      </w:r>
      <w:proofErr w:type="spellStart"/>
      <w:r w:rsidR="00D63FDB" w:rsidRPr="00BF4847">
        <w:rPr>
          <w:rFonts w:ascii="Adobe Caslon Pro" w:hAnsi="Adobe Caslon Pro"/>
        </w:rPr>
        <w:t>impurism</w:t>
      </w:r>
      <w:proofErr w:type="spellEnd"/>
      <w:r w:rsidR="00D63FDB" w:rsidRPr="00BF4847">
        <w:rPr>
          <w:rFonts w:ascii="Adobe Caslon Pro" w:hAnsi="Adobe Caslon Pro"/>
        </w:rPr>
        <w:t xml:space="preserve"> are </w:t>
      </w:r>
      <w:r w:rsidR="002E3540" w:rsidRPr="00BF4847">
        <w:rPr>
          <w:rFonts w:ascii="Adobe Caslon Pro" w:hAnsi="Adobe Caslon Pro"/>
        </w:rPr>
        <w:t>not insignificant</w:t>
      </w:r>
      <w:r w:rsidR="00D63FDB" w:rsidRPr="00BF4847">
        <w:rPr>
          <w:rFonts w:ascii="Adobe Caslon Pro" w:hAnsi="Adobe Caslon Pro"/>
        </w:rPr>
        <w:t xml:space="preserve">. They might be less bad than, say, the skeptical consequences of </w:t>
      </w:r>
      <w:proofErr w:type="spellStart"/>
      <w:r w:rsidR="00D63FDB" w:rsidRPr="00BF4847">
        <w:rPr>
          <w:rFonts w:ascii="Adobe Caslon Pro" w:hAnsi="Adobe Caslon Pro"/>
        </w:rPr>
        <w:t>infallibilism</w:t>
      </w:r>
      <w:proofErr w:type="spellEnd"/>
      <w:r w:rsidR="00D63FDB" w:rsidRPr="00BF4847">
        <w:rPr>
          <w:rFonts w:ascii="Adobe Caslon Pro" w:hAnsi="Adobe Caslon Pro"/>
        </w:rPr>
        <w:t xml:space="preserve">, but they might be bad enough to warrant saying that </w:t>
      </w:r>
      <w:r w:rsidR="002E3540" w:rsidRPr="00BF4847">
        <w:rPr>
          <w:rFonts w:ascii="Adobe Caslon Pro" w:hAnsi="Adobe Caslon Pro"/>
        </w:rPr>
        <w:t xml:space="preserve">the </w:t>
      </w:r>
      <w:proofErr w:type="spellStart"/>
      <w:r w:rsidR="002E3540" w:rsidRPr="00BF4847">
        <w:rPr>
          <w:rFonts w:ascii="Adobe Caslon Pro" w:hAnsi="Adobe Caslon Pro"/>
        </w:rPr>
        <w:t>impurism</w:t>
      </w:r>
      <w:proofErr w:type="spellEnd"/>
      <w:r w:rsidR="002E3540" w:rsidRPr="00BF4847">
        <w:rPr>
          <w:rFonts w:ascii="Adobe Caslon Pro" w:hAnsi="Adobe Caslon Pro"/>
        </w:rPr>
        <w:t xml:space="preserve"> our </w:t>
      </w:r>
      <w:proofErr w:type="spellStart"/>
      <w:r w:rsidR="002E3540" w:rsidRPr="00BF4847">
        <w:rPr>
          <w:rFonts w:ascii="Adobe Caslon Pro" w:hAnsi="Adobe Caslon Pro"/>
        </w:rPr>
        <w:t>fallibilists</w:t>
      </w:r>
      <w:proofErr w:type="spellEnd"/>
      <w:r w:rsidR="002E3540" w:rsidRPr="00BF4847">
        <w:rPr>
          <w:rFonts w:ascii="Adobe Caslon Pro" w:hAnsi="Adobe Caslon Pro"/>
        </w:rPr>
        <w:t xml:space="preserve"> </w:t>
      </w:r>
      <w:r w:rsidR="003A4B52" w:rsidRPr="00BF4847">
        <w:rPr>
          <w:rFonts w:ascii="Adobe Caslon Pro" w:hAnsi="Adobe Caslon Pro"/>
        </w:rPr>
        <w:t>accept</w:t>
      </w:r>
      <w:r w:rsidR="00D63FDB" w:rsidRPr="00BF4847">
        <w:rPr>
          <w:rFonts w:ascii="Adobe Caslon Pro" w:hAnsi="Adobe Caslon Pro"/>
        </w:rPr>
        <w:t xml:space="preserve"> isn't </w:t>
      </w:r>
      <w:r w:rsidR="00752C65" w:rsidRPr="00BF4847">
        <w:rPr>
          <w:rFonts w:ascii="Adobe Caslon Pro" w:hAnsi="Adobe Caslon Pro"/>
        </w:rPr>
        <w:t>helpful</w:t>
      </w:r>
      <w:r w:rsidR="00D63FDB" w:rsidRPr="00BF4847">
        <w:rPr>
          <w:rFonts w:ascii="Adobe Caslon Pro" w:hAnsi="Adobe Caslon Pro"/>
        </w:rPr>
        <w:t xml:space="preserve"> </w:t>
      </w:r>
      <w:r w:rsidR="0028542F" w:rsidRPr="00BF4847">
        <w:rPr>
          <w:rFonts w:ascii="Adobe Caslon Pro" w:hAnsi="Adobe Caslon Pro"/>
        </w:rPr>
        <w:t>for</w:t>
      </w:r>
      <w:r w:rsidR="00D63FDB" w:rsidRPr="00BF4847">
        <w:rPr>
          <w:rFonts w:ascii="Adobe Caslon Pro" w:hAnsi="Adobe Caslon Pro"/>
        </w:rPr>
        <w:t xml:space="preserve"> fending off skeptical challenges. To my mind, these are intolerable skeptical results</w:t>
      </w:r>
      <w:r w:rsidR="00B84D23" w:rsidRPr="00BF4847">
        <w:rPr>
          <w:rFonts w:ascii="Adobe Caslon Pro" w:hAnsi="Adobe Caslon Pro"/>
        </w:rPr>
        <w:t>. A run of bad martinis is all we need to know that a bartender is bad. Complete indifference to whether a martini is good or bad isn't the key to resisting skeptical pressure.</w:t>
      </w:r>
      <w:r w:rsidR="00D63FDB" w:rsidRPr="00BF4847">
        <w:rPr>
          <w:rFonts w:ascii="Adobe Caslon Pro" w:hAnsi="Adobe Caslon Pro"/>
        </w:rPr>
        <w:t xml:space="preserve"> You can use Google to learn about Delaware if Charles isn't around.</w:t>
      </w:r>
      <w:r w:rsidR="00B84D23" w:rsidRPr="00BF4847">
        <w:rPr>
          <w:rFonts w:ascii="Adobe Caslon Pro" w:hAnsi="Adobe Caslon Pro"/>
        </w:rPr>
        <w:t xml:space="preserve">  </w:t>
      </w:r>
      <w:r w:rsidR="00C1222C" w:rsidRPr="00BF4847">
        <w:rPr>
          <w:rFonts w:ascii="Adobe Caslon Pro" w:hAnsi="Adobe Caslon Pro"/>
        </w:rPr>
        <w:t xml:space="preserve">On the assumption that the </w:t>
      </w:r>
      <w:proofErr w:type="spellStart"/>
      <w:r w:rsidR="00C1222C" w:rsidRPr="00BF4847">
        <w:rPr>
          <w:rFonts w:ascii="Adobe Caslon Pro" w:hAnsi="Adobe Caslon Pro"/>
        </w:rPr>
        <w:t>fallibilist</w:t>
      </w:r>
      <w:proofErr w:type="spellEnd"/>
      <w:r w:rsidR="00C1222C" w:rsidRPr="00BF4847">
        <w:rPr>
          <w:rFonts w:ascii="Adobe Caslon Pro" w:hAnsi="Adobe Caslon Pro"/>
        </w:rPr>
        <w:t xml:space="preserve"> </w:t>
      </w:r>
      <w:proofErr w:type="spellStart"/>
      <w:r w:rsidR="00C1222C" w:rsidRPr="00BF4847">
        <w:rPr>
          <w:rFonts w:ascii="Adobe Caslon Pro" w:hAnsi="Adobe Caslon Pro"/>
        </w:rPr>
        <w:t>impurists</w:t>
      </w:r>
      <w:proofErr w:type="spellEnd"/>
      <w:r w:rsidR="00C1222C" w:rsidRPr="00BF4847">
        <w:rPr>
          <w:rFonts w:ascii="Adobe Caslon Pro" w:hAnsi="Adobe Caslon Pro"/>
        </w:rPr>
        <w:t xml:space="preserve"> don't want to reject parts of standard decision theory, they'll have to</w:t>
      </w:r>
      <w:r w:rsidR="00B84D23" w:rsidRPr="00BF4847">
        <w:rPr>
          <w:rFonts w:ascii="Adobe Caslon Pro" w:hAnsi="Adobe Caslon Pro"/>
        </w:rPr>
        <w:t xml:space="preserve"> embrace skepticism or reject </w:t>
      </w:r>
      <w:r w:rsidR="00C1222C" w:rsidRPr="00BF4847">
        <w:rPr>
          <w:rFonts w:ascii="Adobe Caslon Pro" w:hAnsi="Adobe Caslon Pro"/>
        </w:rPr>
        <w:t>something from the</w:t>
      </w:r>
      <w:r w:rsidR="00B84D23" w:rsidRPr="00BF4847">
        <w:rPr>
          <w:rFonts w:ascii="Adobe Caslon Pro" w:hAnsi="Adobe Caslon Pro"/>
        </w:rPr>
        <w:t xml:space="preserve"> package of views that motivates </w:t>
      </w:r>
      <w:proofErr w:type="spellStart"/>
      <w:r w:rsidR="00B84D23" w:rsidRPr="00BF4847">
        <w:rPr>
          <w:rFonts w:ascii="Adobe Caslon Pro" w:hAnsi="Adobe Caslon Pro"/>
        </w:rPr>
        <w:t>impurism</w:t>
      </w:r>
      <w:proofErr w:type="spellEnd"/>
      <w:r w:rsidR="00B84D23" w:rsidRPr="00BF4847">
        <w:rPr>
          <w:rFonts w:ascii="Adobe Caslon Pro" w:hAnsi="Adobe Caslon Pro"/>
        </w:rPr>
        <w:t>. If they deny Safe Reasons or KR, it doesn't look as if their cases could provide any motivation for their view</w:t>
      </w:r>
      <w:r w:rsidR="00C1222C" w:rsidRPr="00BF4847">
        <w:rPr>
          <w:rFonts w:ascii="Adobe Caslon Pro" w:hAnsi="Adobe Caslon Pro"/>
        </w:rPr>
        <w:t xml:space="preserve"> about knowledge</w:t>
      </w:r>
      <w:r w:rsidR="00B84D23" w:rsidRPr="00BF4847">
        <w:rPr>
          <w:rFonts w:ascii="Adobe Caslon Pro" w:hAnsi="Adobe Caslon Pro"/>
        </w:rPr>
        <w:t xml:space="preserve">. </w:t>
      </w:r>
      <w:r w:rsidR="00D63FDB" w:rsidRPr="00BF4847">
        <w:rPr>
          <w:rFonts w:ascii="Adobe Caslon Pro" w:hAnsi="Adobe Caslon Pro"/>
        </w:rPr>
        <w:t>T</w:t>
      </w:r>
      <w:r w:rsidR="00B84D23" w:rsidRPr="00BF4847">
        <w:rPr>
          <w:rFonts w:ascii="Adobe Caslon Pro" w:hAnsi="Adobe Caslon Pro"/>
        </w:rPr>
        <w:t xml:space="preserve">hey </w:t>
      </w:r>
      <w:r w:rsidR="00D63FDB" w:rsidRPr="00BF4847">
        <w:rPr>
          <w:rFonts w:ascii="Adobe Caslon Pro" w:hAnsi="Adobe Caslon Pro"/>
        </w:rPr>
        <w:t>are free to try to argue against the standard</w:t>
      </w:r>
      <w:r w:rsidR="00B84D23" w:rsidRPr="00BF4847">
        <w:rPr>
          <w:rFonts w:ascii="Adobe Caslon Pro" w:hAnsi="Adobe Caslon Pro"/>
        </w:rPr>
        <w:t xml:space="preserve"> norm</w:t>
      </w:r>
      <w:r w:rsidR="00D63FDB" w:rsidRPr="00BF4847">
        <w:rPr>
          <w:rFonts w:ascii="Adobe Caslon Pro" w:hAnsi="Adobe Caslon Pro"/>
        </w:rPr>
        <w:t>s</w:t>
      </w:r>
      <w:r w:rsidR="00B84D23" w:rsidRPr="00BF4847">
        <w:rPr>
          <w:rFonts w:ascii="Adobe Caslon Pro" w:hAnsi="Adobe Caslon Pro"/>
        </w:rPr>
        <w:t xml:space="preserve"> from decision theory, but if I were a betting man, I'd bet on </w:t>
      </w:r>
      <w:r w:rsidR="00342A12" w:rsidRPr="00BF4847">
        <w:rPr>
          <w:rFonts w:ascii="Adobe Caslon Pro" w:hAnsi="Adobe Caslon Pro"/>
        </w:rPr>
        <w:t xml:space="preserve">standard </w:t>
      </w:r>
      <w:r w:rsidR="00B84D23" w:rsidRPr="00BF4847">
        <w:rPr>
          <w:rFonts w:ascii="Adobe Caslon Pro" w:hAnsi="Adobe Caslon Pro"/>
        </w:rPr>
        <w:t>decision theory.</w:t>
      </w:r>
      <w:r w:rsidR="00C2773C" w:rsidRPr="00BF4847">
        <w:rPr>
          <w:rFonts w:ascii="Adobe Caslon Pro" w:hAnsi="Adobe Caslon Pro"/>
        </w:rPr>
        <w:t xml:space="preserve">  </w:t>
      </w:r>
    </w:p>
    <w:sdt>
      <w:sdtPr>
        <w:rPr>
          <w:rFonts w:ascii="Adobe Caslon Pro" w:eastAsiaTheme="minorEastAsia" w:hAnsi="Adobe Caslon Pro" w:cstheme="minorBidi"/>
          <w:b w:val="0"/>
          <w:bCs w:val="0"/>
          <w:color w:val="auto"/>
          <w:sz w:val="24"/>
          <w:szCs w:val="24"/>
          <w:lang w:bidi="ar-SA"/>
        </w:rPr>
        <w:id w:val="854381629"/>
        <w:docPartObj>
          <w:docPartGallery w:val="Bibliographies"/>
          <w:docPartUnique/>
        </w:docPartObj>
      </w:sdtPr>
      <w:sdtEndPr/>
      <w:sdtContent>
        <w:sdt>
          <w:sdtPr>
            <w:rPr>
              <w:rFonts w:ascii="Adobe Caslon Pro" w:eastAsiaTheme="minorEastAsia" w:hAnsi="Adobe Caslon Pro" w:cstheme="minorBidi"/>
              <w:b w:val="0"/>
              <w:bCs w:val="0"/>
              <w:color w:val="auto"/>
              <w:sz w:val="24"/>
              <w:szCs w:val="24"/>
              <w:lang w:bidi="ar-SA"/>
            </w:rPr>
            <w:id w:val="-106973303"/>
            <w:docPartObj>
              <w:docPartGallery w:val="Bibliographies"/>
              <w:docPartUnique/>
            </w:docPartObj>
          </w:sdtPr>
          <w:sdtEndPr/>
          <w:sdtContent>
            <w:p w14:paraId="7220CCF4" w14:textId="75F723F0" w:rsidR="00D805B8" w:rsidRPr="00BF4847" w:rsidRDefault="00D805B8">
              <w:pPr>
                <w:pStyle w:val="Heading1"/>
                <w:rPr>
                  <w:rFonts w:ascii="Adobe Caslon Pro" w:hAnsi="Adobe Caslon Pro"/>
                  <w:color w:val="auto"/>
                  <w:sz w:val="24"/>
                  <w:szCs w:val="24"/>
                </w:rPr>
              </w:pPr>
              <w:r w:rsidRPr="00BF4847">
                <w:rPr>
                  <w:rFonts w:ascii="Adobe Caslon Pro" w:hAnsi="Adobe Caslon Pro"/>
                  <w:color w:val="auto"/>
                  <w:sz w:val="24"/>
                  <w:szCs w:val="24"/>
                </w:rPr>
                <w:t>Bibliography</w:t>
              </w:r>
            </w:p>
            <w:sdt>
              <w:sdtPr>
                <w:rPr>
                  <w:rFonts w:ascii="Adobe Caslon Pro" w:hAnsi="Adobe Caslon Pro"/>
                </w:rPr>
                <w:id w:val="111145805"/>
                <w:bibliography/>
              </w:sdtPr>
              <w:sdtEndPr/>
              <w:sdtContent>
                <w:p w14:paraId="3047D1DE" w14:textId="77777777" w:rsidR="00D805B8" w:rsidRPr="00BF4847" w:rsidRDefault="00D805B8" w:rsidP="00D805B8">
                  <w:pPr>
                    <w:pStyle w:val="Bibliography"/>
                    <w:rPr>
                      <w:rFonts w:ascii="Adobe Caslon Pro" w:hAnsi="Adobe Caslon Pro" w:cs="Times New Roman"/>
                      <w:noProof/>
                    </w:rPr>
                  </w:pPr>
                  <w:r w:rsidRPr="00BF4847">
                    <w:rPr>
                      <w:rFonts w:ascii="Adobe Caslon Pro" w:hAnsi="Adobe Caslon Pro"/>
                    </w:rPr>
                    <w:fldChar w:fldCharType="begin"/>
                  </w:r>
                  <w:r w:rsidRPr="00BF4847">
                    <w:rPr>
                      <w:rFonts w:ascii="Adobe Caslon Pro" w:hAnsi="Adobe Caslon Pro"/>
                    </w:rPr>
                    <w:instrText xml:space="preserve"> BIBLIOGRAPHY </w:instrText>
                  </w:r>
                  <w:r w:rsidRPr="00BF4847">
                    <w:rPr>
                      <w:rFonts w:ascii="Adobe Caslon Pro" w:hAnsi="Adobe Caslon Pro"/>
                    </w:rPr>
                    <w:fldChar w:fldCharType="separate"/>
                  </w:r>
                  <w:r w:rsidRPr="00BF4847">
                    <w:rPr>
                      <w:rFonts w:ascii="Adobe Caslon Pro" w:hAnsi="Adobe Caslon Pro" w:cs="Times New Roman"/>
                      <w:noProof/>
                    </w:rPr>
                    <w:t xml:space="preserve">Anderson, C. (2015). On the Intimate Relationship of Knowledge and Action. </w:t>
                  </w:r>
                  <w:r w:rsidRPr="00BF4847">
                    <w:rPr>
                      <w:rFonts w:ascii="Adobe Caslon Pro" w:hAnsi="Adobe Caslon Pro" w:cs="Times New Roman"/>
                      <w:i/>
                      <w:iCs/>
                      <w:noProof/>
                    </w:rPr>
                    <w:t>Episteme</w:t>
                  </w:r>
                  <w:r w:rsidRPr="00BF4847">
                    <w:rPr>
                      <w:rFonts w:ascii="Adobe Caslon Pro" w:hAnsi="Adobe Caslon Pro" w:cs="Times New Roman"/>
                      <w:noProof/>
                    </w:rPr>
                    <w:t xml:space="preserve"> </w:t>
                  </w:r>
                  <w:r w:rsidRPr="00BF4847">
                    <w:rPr>
                      <w:rFonts w:ascii="Adobe Caslon Pro" w:hAnsi="Adobe Caslon Pro" w:cs="Times New Roman"/>
                      <w:i/>
                      <w:iCs/>
                      <w:noProof/>
                    </w:rPr>
                    <w:t>, 12</w:t>
                  </w:r>
                  <w:r w:rsidRPr="00BF4847">
                    <w:rPr>
                      <w:rFonts w:ascii="Adobe Caslon Pro" w:hAnsi="Adobe Caslon Pro" w:cs="Times New Roman"/>
                      <w:noProof/>
                    </w:rPr>
                    <w:t>, 343-53.</w:t>
                  </w:r>
                </w:p>
                <w:p w14:paraId="4E4B0B56" w14:textId="77777777" w:rsidR="00D805B8" w:rsidRPr="00BF4847" w:rsidRDefault="00D805B8" w:rsidP="00D805B8">
                  <w:pPr>
                    <w:pStyle w:val="Bibliography"/>
                    <w:rPr>
                      <w:rFonts w:ascii="Adobe Caslon Pro" w:hAnsi="Adobe Caslon Pro" w:cs="Times New Roman"/>
                      <w:noProof/>
                    </w:rPr>
                  </w:pPr>
                  <w:r w:rsidRPr="00BF4847">
                    <w:rPr>
                      <w:rFonts w:ascii="Adobe Caslon Pro" w:hAnsi="Adobe Caslon Pro" w:cs="Times New Roman"/>
                      <w:noProof/>
                    </w:rPr>
                    <w:t xml:space="preserve">Anderson, C., &amp; Hawthorne, J. (forthcoming). Knowledge, Practical Adequacy, and Stakes . In J. Hawthorne, &amp; T. Gendler (Eds.), </w:t>
                  </w:r>
                  <w:r w:rsidRPr="00BF4847">
                    <w:rPr>
                      <w:rFonts w:ascii="Adobe Caslon Pro" w:hAnsi="Adobe Caslon Pro" w:cs="Times New Roman"/>
                      <w:i/>
                      <w:iCs/>
                      <w:noProof/>
                    </w:rPr>
                    <w:t>Oxford Studies in Epistemology</w:t>
                  </w:r>
                  <w:r w:rsidRPr="00BF4847">
                    <w:rPr>
                      <w:rFonts w:ascii="Adobe Caslon Pro" w:hAnsi="Adobe Caslon Pro" w:cs="Times New Roman"/>
                      <w:noProof/>
                    </w:rPr>
                    <w:t xml:space="preserve"> (Vol. 6). Oxford University Press.</w:t>
                  </w:r>
                </w:p>
                <w:p w14:paraId="2FFECC58" w14:textId="77777777" w:rsidR="00D805B8" w:rsidRPr="00BF4847" w:rsidRDefault="00D805B8" w:rsidP="00D805B8">
                  <w:pPr>
                    <w:pStyle w:val="Bibliography"/>
                    <w:rPr>
                      <w:rFonts w:ascii="Adobe Caslon Pro" w:hAnsi="Adobe Caslon Pro" w:cs="Times New Roman"/>
                      <w:noProof/>
                    </w:rPr>
                  </w:pPr>
                  <w:r w:rsidRPr="00BF4847">
                    <w:rPr>
                      <w:rFonts w:ascii="Adobe Caslon Pro" w:hAnsi="Adobe Caslon Pro" w:cs="Times New Roman"/>
                      <w:noProof/>
                    </w:rPr>
                    <w:t xml:space="preserve">Brown, J. (2008). Subject-Sensitive Invariantism and the Knowledge Norm for Practical Reasoning. </w:t>
                  </w:r>
                  <w:r w:rsidRPr="00BF4847">
                    <w:rPr>
                      <w:rFonts w:ascii="Adobe Caslon Pro" w:hAnsi="Adobe Caslon Pro" w:cs="Times New Roman"/>
                      <w:i/>
                      <w:iCs/>
                      <w:noProof/>
                    </w:rPr>
                    <w:t>Nous</w:t>
                  </w:r>
                  <w:r w:rsidRPr="00BF4847">
                    <w:rPr>
                      <w:rFonts w:ascii="Adobe Caslon Pro" w:hAnsi="Adobe Caslon Pro" w:cs="Times New Roman"/>
                      <w:noProof/>
                    </w:rPr>
                    <w:t xml:space="preserve"> </w:t>
                  </w:r>
                  <w:r w:rsidRPr="00BF4847">
                    <w:rPr>
                      <w:rFonts w:ascii="Adobe Caslon Pro" w:hAnsi="Adobe Caslon Pro" w:cs="Times New Roman"/>
                      <w:i/>
                      <w:iCs/>
                      <w:noProof/>
                    </w:rPr>
                    <w:t>, 42</w:t>
                  </w:r>
                  <w:r w:rsidRPr="00BF4847">
                    <w:rPr>
                      <w:rFonts w:ascii="Adobe Caslon Pro" w:hAnsi="Adobe Caslon Pro" w:cs="Times New Roman"/>
                      <w:noProof/>
                    </w:rPr>
                    <w:t>, 167-89.</w:t>
                  </w:r>
                </w:p>
                <w:p w14:paraId="5CF2073C" w14:textId="77777777" w:rsidR="00D805B8" w:rsidRPr="00BF4847" w:rsidRDefault="00D805B8" w:rsidP="00D805B8">
                  <w:pPr>
                    <w:pStyle w:val="Bibliography"/>
                    <w:rPr>
                      <w:rFonts w:ascii="Adobe Caslon Pro" w:hAnsi="Adobe Caslon Pro" w:cs="Times New Roman"/>
                      <w:noProof/>
                    </w:rPr>
                  </w:pPr>
                  <w:r w:rsidRPr="00BF4847">
                    <w:rPr>
                      <w:rFonts w:ascii="Adobe Caslon Pro" w:hAnsi="Adobe Caslon Pro" w:cs="Times New Roman"/>
                      <w:noProof/>
                    </w:rPr>
                    <w:t xml:space="preserve">Dutant, J. (2016). How to be an Infallibilist. </w:t>
                  </w:r>
                  <w:r w:rsidRPr="00BF4847">
                    <w:rPr>
                      <w:rFonts w:ascii="Adobe Caslon Pro" w:hAnsi="Adobe Caslon Pro" w:cs="Times New Roman"/>
                      <w:i/>
                      <w:iCs/>
                      <w:noProof/>
                    </w:rPr>
                    <w:t>Philosophical Issues</w:t>
                  </w:r>
                  <w:r w:rsidRPr="00BF4847">
                    <w:rPr>
                      <w:rFonts w:ascii="Adobe Caslon Pro" w:hAnsi="Adobe Caslon Pro" w:cs="Times New Roman"/>
                      <w:noProof/>
                    </w:rPr>
                    <w:t xml:space="preserve"> </w:t>
                  </w:r>
                  <w:r w:rsidRPr="00BF4847">
                    <w:rPr>
                      <w:rFonts w:ascii="Adobe Caslon Pro" w:hAnsi="Adobe Caslon Pro" w:cs="Times New Roman"/>
                      <w:i/>
                      <w:iCs/>
                      <w:noProof/>
                    </w:rPr>
                    <w:t>, 26</w:t>
                  </w:r>
                  <w:r w:rsidRPr="00BF4847">
                    <w:rPr>
                      <w:rFonts w:ascii="Adobe Caslon Pro" w:hAnsi="Adobe Caslon Pro" w:cs="Times New Roman"/>
                      <w:noProof/>
                    </w:rPr>
                    <w:t>, 148-71.</w:t>
                  </w:r>
                </w:p>
                <w:p w14:paraId="4C0C7CA3" w14:textId="77777777" w:rsidR="00D805B8" w:rsidRPr="00BF4847" w:rsidRDefault="00D805B8" w:rsidP="00D805B8">
                  <w:pPr>
                    <w:pStyle w:val="Bibliography"/>
                    <w:rPr>
                      <w:rFonts w:ascii="Adobe Caslon Pro" w:hAnsi="Adobe Caslon Pro" w:cs="Times New Roman"/>
                      <w:noProof/>
                    </w:rPr>
                  </w:pPr>
                  <w:r w:rsidRPr="00BF4847">
                    <w:rPr>
                      <w:rFonts w:ascii="Adobe Caslon Pro" w:hAnsi="Adobe Caslon Pro" w:cs="Times New Roman"/>
                      <w:noProof/>
                    </w:rPr>
                    <w:t xml:space="preserve">Fantl, J., &amp; McGrath, M. (2009). </w:t>
                  </w:r>
                  <w:r w:rsidRPr="00BF4847">
                    <w:rPr>
                      <w:rFonts w:ascii="Adobe Caslon Pro" w:hAnsi="Adobe Caslon Pro" w:cs="Times New Roman"/>
                      <w:i/>
                      <w:iCs/>
                      <w:noProof/>
                    </w:rPr>
                    <w:t>Knowledge in an Uncertain World.</w:t>
                  </w:r>
                  <w:r w:rsidRPr="00BF4847">
                    <w:rPr>
                      <w:rFonts w:ascii="Adobe Caslon Pro" w:hAnsi="Adobe Caslon Pro" w:cs="Times New Roman"/>
                      <w:noProof/>
                    </w:rPr>
                    <w:t xml:space="preserve"> Oxford University Press.</w:t>
                  </w:r>
                </w:p>
                <w:p w14:paraId="16164C03" w14:textId="77777777" w:rsidR="00D805B8" w:rsidRPr="00BF4847" w:rsidRDefault="00D805B8" w:rsidP="00D805B8">
                  <w:pPr>
                    <w:pStyle w:val="Bibliography"/>
                    <w:rPr>
                      <w:rFonts w:ascii="Adobe Caslon Pro" w:hAnsi="Adobe Caslon Pro" w:cs="Times New Roman"/>
                      <w:noProof/>
                    </w:rPr>
                  </w:pPr>
                  <w:r w:rsidRPr="00BF4847">
                    <w:rPr>
                      <w:rFonts w:ascii="Adobe Caslon Pro" w:hAnsi="Adobe Caslon Pro" w:cs="Times New Roman"/>
                      <w:noProof/>
                    </w:rPr>
                    <w:t xml:space="preserve">Hawthorne, J. (2004). </w:t>
                  </w:r>
                  <w:r w:rsidRPr="00BF4847">
                    <w:rPr>
                      <w:rFonts w:ascii="Adobe Caslon Pro" w:hAnsi="Adobe Caslon Pro" w:cs="Times New Roman"/>
                      <w:i/>
                      <w:iCs/>
                      <w:noProof/>
                    </w:rPr>
                    <w:t>Knowledge and Lotteries.</w:t>
                  </w:r>
                  <w:r w:rsidRPr="00BF4847">
                    <w:rPr>
                      <w:rFonts w:ascii="Adobe Caslon Pro" w:hAnsi="Adobe Caslon Pro" w:cs="Times New Roman"/>
                      <w:noProof/>
                    </w:rPr>
                    <w:t xml:space="preserve"> Oxford University Press.</w:t>
                  </w:r>
                </w:p>
                <w:p w14:paraId="706EDDE9" w14:textId="77777777" w:rsidR="00D805B8" w:rsidRPr="00BF4847" w:rsidRDefault="00D805B8" w:rsidP="00D805B8">
                  <w:pPr>
                    <w:pStyle w:val="Bibliography"/>
                    <w:rPr>
                      <w:rFonts w:ascii="Adobe Caslon Pro" w:hAnsi="Adobe Caslon Pro" w:cs="Times New Roman"/>
                      <w:noProof/>
                    </w:rPr>
                  </w:pPr>
                  <w:r w:rsidRPr="00BF4847">
                    <w:rPr>
                      <w:rFonts w:ascii="Adobe Caslon Pro" w:hAnsi="Adobe Caslon Pro" w:cs="Times New Roman"/>
                      <w:noProof/>
                    </w:rPr>
                    <w:t xml:space="preserve">Lewis, D. (1996). Elusive Knowledge. </w:t>
                  </w:r>
                  <w:r w:rsidRPr="00BF4847">
                    <w:rPr>
                      <w:rFonts w:ascii="Adobe Caslon Pro" w:hAnsi="Adobe Caslon Pro" w:cs="Times New Roman"/>
                      <w:i/>
                      <w:iCs/>
                      <w:noProof/>
                    </w:rPr>
                    <w:t>Australasian Journal of Philosophy</w:t>
                  </w:r>
                  <w:r w:rsidRPr="00BF4847">
                    <w:rPr>
                      <w:rFonts w:ascii="Adobe Caslon Pro" w:hAnsi="Adobe Caslon Pro" w:cs="Times New Roman"/>
                      <w:noProof/>
                    </w:rPr>
                    <w:t xml:space="preserve"> </w:t>
                  </w:r>
                  <w:r w:rsidRPr="00BF4847">
                    <w:rPr>
                      <w:rFonts w:ascii="Adobe Caslon Pro" w:hAnsi="Adobe Caslon Pro" w:cs="Times New Roman"/>
                      <w:i/>
                      <w:iCs/>
                      <w:noProof/>
                    </w:rPr>
                    <w:t>, 74</w:t>
                  </w:r>
                  <w:r w:rsidRPr="00BF4847">
                    <w:rPr>
                      <w:rFonts w:ascii="Adobe Caslon Pro" w:hAnsi="Adobe Caslon Pro" w:cs="Times New Roman"/>
                      <w:noProof/>
                    </w:rPr>
                    <w:t>, 549-67.</w:t>
                  </w:r>
                </w:p>
                <w:p w14:paraId="3E007445" w14:textId="010865A9" w:rsidR="00D805B8" w:rsidRPr="00BF4847" w:rsidRDefault="00D805B8" w:rsidP="00D805B8">
                  <w:pPr>
                    <w:rPr>
                      <w:rFonts w:ascii="Adobe Caslon Pro" w:hAnsi="Adobe Caslon Pro"/>
                    </w:rPr>
                  </w:pPr>
                  <w:r w:rsidRPr="00BF4847">
                    <w:rPr>
                      <w:rFonts w:ascii="Adobe Caslon Pro" w:hAnsi="Adobe Caslon Pro"/>
                    </w:rPr>
                    <w:t xml:space="preserve">Roeber, B. (forthcoming). </w:t>
                  </w:r>
                  <w:proofErr w:type="gramStart"/>
                  <w:r w:rsidRPr="00BF4847">
                    <w:rPr>
                      <w:rFonts w:ascii="Adobe Caslon Pro" w:hAnsi="Adobe Caslon Pro"/>
                    </w:rPr>
                    <w:t>The Pragmatic Encroachment Debate.</w:t>
                  </w:r>
                  <w:proofErr w:type="gramEnd"/>
                  <w:r w:rsidRPr="00BF4847">
                    <w:rPr>
                      <w:rFonts w:ascii="Adobe Caslon Pro" w:hAnsi="Adobe Caslon Pro"/>
                    </w:rPr>
                    <w:t xml:space="preserve"> </w:t>
                  </w:r>
                  <w:r w:rsidRPr="00BF4847">
                    <w:rPr>
                      <w:rFonts w:ascii="Adobe Caslon Pro" w:hAnsi="Adobe Caslon Pro"/>
                      <w:i/>
                    </w:rPr>
                    <w:t>Nous</w:t>
                  </w:r>
                  <w:r w:rsidRPr="00BF4847">
                    <w:rPr>
                      <w:rFonts w:ascii="Adobe Caslon Pro" w:hAnsi="Adobe Caslon Pro"/>
                    </w:rPr>
                    <w:t>.</w:t>
                  </w:r>
                </w:p>
                <w:p w14:paraId="68443724" w14:textId="77777777" w:rsidR="00D805B8" w:rsidRPr="00BF4847" w:rsidRDefault="00D805B8" w:rsidP="00D805B8">
                  <w:pPr>
                    <w:pStyle w:val="Bibliography"/>
                    <w:rPr>
                      <w:rFonts w:ascii="Adobe Caslon Pro" w:hAnsi="Adobe Caslon Pro" w:cs="Times New Roman"/>
                      <w:noProof/>
                    </w:rPr>
                  </w:pPr>
                  <w:r w:rsidRPr="00BF4847">
                    <w:rPr>
                      <w:rFonts w:ascii="Adobe Caslon Pro" w:hAnsi="Adobe Caslon Pro" w:cs="Times New Roman"/>
                      <w:noProof/>
                    </w:rPr>
                    <w:t xml:space="preserve">Williamson, T. (2000). </w:t>
                  </w:r>
                  <w:r w:rsidRPr="00BF4847">
                    <w:rPr>
                      <w:rFonts w:ascii="Adobe Caslon Pro" w:hAnsi="Adobe Caslon Pro" w:cs="Times New Roman"/>
                      <w:i/>
                      <w:iCs/>
                      <w:noProof/>
                    </w:rPr>
                    <w:t>Knowledge and its Limits .</w:t>
                  </w:r>
                  <w:r w:rsidRPr="00BF4847">
                    <w:rPr>
                      <w:rFonts w:ascii="Adobe Caslon Pro" w:hAnsi="Adobe Caslon Pro" w:cs="Times New Roman"/>
                      <w:noProof/>
                    </w:rPr>
                    <w:t xml:space="preserve"> Oxford: Oxford University Press.</w:t>
                  </w:r>
                </w:p>
                <w:p w14:paraId="6F63B096" w14:textId="1C0457E4" w:rsidR="00D805B8" w:rsidRPr="00BF4847" w:rsidRDefault="00D805B8" w:rsidP="00D805B8">
                  <w:pPr>
                    <w:rPr>
                      <w:rFonts w:ascii="Adobe Caslon Pro" w:hAnsi="Adobe Caslon Pro"/>
                    </w:rPr>
                  </w:pPr>
                  <w:r w:rsidRPr="00BF4847">
                    <w:rPr>
                      <w:rFonts w:ascii="Adobe Caslon Pro" w:hAnsi="Adobe Caslon Pro"/>
                      <w:b/>
                      <w:bCs/>
                      <w:noProof/>
                    </w:rPr>
                    <w:fldChar w:fldCharType="end"/>
                  </w:r>
                </w:p>
              </w:sdtContent>
            </w:sdt>
          </w:sdtContent>
        </w:sdt>
        <w:p w14:paraId="6A9F6EDF" w14:textId="07F7ED9C" w:rsidR="00342A12" w:rsidRPr="00BF4847" w:rsidRDefault="00BF4847" w:rsidP="00342A12">
          <w:pPr>
            <w:rPr>
              <w:rFonts w:ascii="Adobe Caslon Pro" w:hAnsi="Adobe Caslon Pro"/>
            </w:rPr>
          </w:pPr>
        </w:p>
      </w:sdtContent>
    </w:sdt>
    <w:p w14:paraId="3FB3BB44" w14:textId="77777777" w:rsidR="00AF642A" w:rsidRPr="00BF4847" w:rsidRDefault="00AF642A" w:rsidP="00AF642A">
      <w:pPr>
        <w:jc w:val="both"/>
        <w:rPr>
          <w:rFonts w:ascii="Adobe Caslon Pro" w:hAnsi="Adobe Caslon Pro"/>
        </w:rPr>
      </w:pPr>
    </w:p>
    <w:p w14:paraId="36FA4A42" w14:textId="77777777" w:rsidR="00AF642A" w:rsidRPr="00BF4847" w:rsidRDefault="00AF642A" w:rsidP="002B6CE4">
      <w:pPr>
        <w:jc w:val="both"/>
        <w:rPr>
          <w:rFonts w:ascii="Adobe Caslon Pro" w:hAnsi="Adobe Caslon Pro"/>
        </w:rPr>
      </w:pPr>
    </w:p>
    <w:sectPr w:rsidR="00AF642A" w:rsidRPr="00BF4847" w:rsidSect="00F06DF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47635" w14:textId="77777777" w:rsidR="00AF409E" w:rsidRDefault="00AF409E" w:rsidP="00AF642A">
      <w:r>
        <w:separator/>
      </w:r>
    </w:p>
  </w:endnote>
  <w:endnote w:type="continuationSeparator" w:id="0">
    <w:p w14:paraId="405C1D62" w14:textId="77777777" w:rsidR="00AF409E" w:rsidRDefault="00AF409E" w:rsidP="00AF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dobe Caslon Pro">
    <w:panose1 w:val="0205050205050A020403"/>
    <w:charset w:val="00"/>
    <w:family w:val="auto"/>
    <w:pitch w:val="variable"/>
    <w:sig w:usb0="00000007" w:usb1="00000001" w:usb2="00000000" w:usb3="00000000" w:csb0="00000093" w:csb1="00000000"/>
  </w:font>
  <w:font w:name="Minion Pro">
    <w:panose1 w:val="02040503050306020203"/>
    <w:charset w:val="00"/>
    <w:family w:val="auto"/>
    <w:pitch w:val="variable"/>
    <w:sig w:usb0="60000287" w:usb1="00000001"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A0453" w14:textId="77777777" w:rsidR="00AF409E" w:rsidRDefault="00AF409E" w:rsidP="00AF642A">
      <w:r>
        <w:separator/>
      </w:r>
    </w:p>
  </w:footnote>
  <w:footnote w:type="continuationSeparator" w:id="0">
    <w:p w14:paraId="4836E999" w14:textId="77777777" w:rsidR="00AF409E" w:rsidRDefault="00AF409E" w:rsidP="00AF642A">
      <w:r>
        <w:continuationSeparator/>
      </w:r>
    </w:p>
  </w:footnote>
  <w:footnote w:id="1">
    <w:p w14:paraId="6836D2D5" w14:textId="314616C7" w:rsidR="00AF409E" w:rsidRPr="00C02830" w:rsidRDefault="00AF409E" w:rsidP="00040EB0">
      <w:pPr>
        <w:pStyle w:val="FootnoteText"/>
        <w:jc w:val="both"/>
        <w:rPr>
          <w:rFonts w:ascii="Minion Pro" w:hAnsi="Minion Pro"/>
        </w:rPr>
      </w:pPr>
      <w:r w:rsidRPr="00C02830">
        <w:rPr>
          <w:rStyle w:val="FootnoteReference"/>
          <w:rFonts w:ascii="Minion Pro" w:hAnsi="Minion Pro"/>
        </w:rPr>
        <w:footnoteRef/>
      </w:r>
      <w:r w:rsidRPr="00C02830">
        <w:rPr>
          <w:rFonts w:ascii="Minion Pro" w:hAnsi="Minion Pro"/>
        </w:rPr>
        <w:t xml:space="preserve"> For arguments that the skeptical costs of </w:t>
      </w:r>
      <w:proofErr w:type="spellStart"/>
      <w:r w:rsidRPr="00C02830">
        <w:rPr>
          <w:rFonts w:ascii="Minion Pro" w:hAnsi="Minion Pro"/>
        </w:rPr>
        <w:t>infallibilism</w:t>
      </w:r>
      <w:proofErr w:type="spellEnd"/>
      <w:r w:rsidRPr="00C02830">
        <w:rPr>
          <w:rFonts w:ascii="Minion Pro" w:hAnsi="Minion Pro"/>
        </w:rPr>
        <w:t xml:space="preserve"> have been overstated, see </w:t>
      </w:r>
      <w:proofErr w:type="spellStart"/>
      <w:r w:rsidRPr="00C02830">
        <w:rPr>
          <w:rFonts w:ascii="Minion Pro" w:hAnsi="Minion Pro"/>
        </w:rPr>
        <w:t>Dutant</w:t>
      </w:r>
      <w:proofErr w:type="spellEnd"/>
      <w:r w:rsidRPr="00C02830">
        <w:rPr>
          <w:rFonts w:ascii="Minion Pro" w:hAnsi="Minion Pro"/>
        </w:rPr>
        <w:t xml:space="preserve"> (2016) and Williamson (2000).  On Williamson's view, the possession of entailing evidence for a proposition would be a trivial consequence of coming to know it. This is, given some standard assumptions about evidential support, a trivial consequence of his thesis that our evidence just is our knowledge.</w:t>
      </w:r>
    </w:p>
  </w:footnote>
  <w:footnote w:id="2">
    <w:p w14:paraId="42D37DC3" w14:textId="45645EFB" w:rsidR="00AF409E" w:rsidRPr="00C02830" w:rsidRDefault="00AF409E">
      <w:pPr>
        <w:pStyle w:val="FootnoteText"/>
        <w:rPr>
          <w:rFonts w:ascii="Minion Pro" w:hAnsi="Minion Pro"/>
        </w:rPr>
      </w:pPr>
      <w:r w:rsidRPr="00C02830">
        <w:rPr>
          <w:rStyle w:val="FootnoteReference"/>
          <w:rFonts w:ascii="Minion Pro" w:hAnsi="Minion Pro"/>
        </w:rPr>
        <w:footnoteRef/>
      </w:r>
      <w:r w:rsidRPr="00C02830">
        <w:rPr>
          <w:rFonts w:ascii="Minion Pro" w:hAnsi="Minion Pro"/>
        </w:rPr>
        <w:t xml:space="preserve"> For a defense of KR, see Hawthorne (2004). For a critical discussion of </w:t>
      </w:r>
      <w:r w:rsidR="00415752">
        <w:rPr>
          <w:rFonts w:ascii="Minion Pro" w:hAnsi="Minion Pro"/>
        </w:rPr>
        <w:t xml:space="preserve">the thesis, see Anderson (2015), </w:t>
      </w:r>
      <w:r w:rsidRPr="00C02830">
        <w:rPr>
          <w:rFonts w:ascii="Minion Pro" w:hAnsi="Minion Pro"/>
        </w:rPr>
        <w:t>Brown (2008)</w:t>
      </w:r>
      <w:r w:rsidR="00415752">
        <w:rPr>
          <w:rFonts w:ascii="Minion Pro" w:hAnsi="Minion Pro"/>
        </w:rPr>
        <w:t xml:space="preserve">, and </w:t>
      </w:r>
      <w:proofErr w:type="spellStart"/>
      <w:r w:rsidR="00415752">
        <w:rPr>
          <w:rFonts w:ascii="Minion Pro" w:hAnsi="Minion Pro"/>
        </w:rPr>
        <w:t>Roeber</w:t>
      </w:r>
      <w:proofErr w:type="spellEnd"/>
      <w:r w:rsidR="00415752">
        <w:rPr>
          <w:rFonts w:ascii="Minion Pro" w:hAnsi="Minion Pro"/>
        </w:rPr>
        <w:t xml:space="preserve"> (forthcoming)</w:t>
      </w:r>
      <w:r w:rsidRPr="00C02830">
        <w:rPr>
          <w:rFonts w:ascii="Minion Pro" w:hAnsi="Minion Pro"/>
        </w:rPr>
        <w:t>.</w:t>
      </w:r>
      <w:r w:rsidR="00415752">
        <w:rPr>
          <w:rFonts w:ascii="Minion Pro" w:hAnsi="Minion Pro"/>
        </w:rPr>
        <w:t xml:space="preserve"> The argument in this paper is not designed to show that KR is false, only that </w:t>
      </w:r>
      <w:proofErr w:type="spellStart"/>
      <w:r w:rsidR="00415752">
        <w:rPr>
          <w:rFonts w:ascii="Minion Pro" w:hAnsi="Minion Pro"/>
        </w:rPr>
        <w:t>impurism</w:t>
      </w:r>
      <w:proofErr w:type="spellEnd"/>
      <w:r w:rsidR="00415752">
        <w:rPr>
          <w:rFonts w:ascii="Minion Pro" w:hAnsi="Minion Pro"/>
        </w:rPr>
        <w:t xml:space="preserve"> is not an attractive position for people put off by skepticism. </w:t>
      </w:r>
    </w:p>
  </w:footnote>
  <w:footnote w:id="3">
    <w:p w14:paraId="2F8A73B6" w14:textId="4FA65CC3" w:rsidR="00AF409E" w:rsidRPr="00C02830" w:rsidRDefault="00AF409E">
      <w:pPr>
        <w:pStyle w:val="FootnoteText"/>
        <w:rPr>
          <w:rFonts w:ascii="Minion Pro" w:hAnsi="Minion Pro"/>
        </w:rPr>
      </w:pPr>
      <w:r w:rsidRPr="00C02830">
        <w:rPr>
          <w:rStyle w:val="FootnoteReference"/>
          <w:rFonts w:ascii="Minion Pro" w:hAnsi="Minion Pro"/>
        </w:rPr>
        <w:footnoteRef/>
      </w:r>
      <w:r w:rsidRPr="00C02830">
        <w:rPr>
          <w:rFonts w:ascii="Minion Pro" w:hAnsi="Minion Pro"/>
        </w:rPr>
        <w:t xml:space="preserve"> See Anderson and Hawthorne (forthcoming) for a helpful discussion of the relationship between the epistemic position that we must have to properly treat something as a reason for action and the stakes of error.</w:t>
      </w:r>
      <w:r>
        <w:rPr>
          <w:rFonts w:ascii="Minion Pro" w:hAnsi="Minion Pro"/>
        </w:rPr>
        <w:t xml:space="preserve"> They observe that worries about knowing in high-stakes cases and having warrant to treat things as reasons for action come apart in ways that </w:t>
      </w:r>
      <w:proofErr w:type="spellStart"/>
      <w:r>
        <w:rPr>
          <w:rFonts w:ascii="Minion Pro" w:hAnsi="Minion Pro"/>
        </w:rPr>
        <w:t>fallibilist</w:t>
      </w:r>
      <w:proofErr w:type="spellEnd"/>
      <w:r>
        <w:rPr>
          <w:rFonts w:ascii="Minion Pro" w:hAnsi="Minion Pro"/>
        </w:rPr>
        <w:t xml:space="preserve"> </w:t>
      </w:r>
      <w:proofErr w:type="spellStart"/>
      <w:r>
        <w:rPr>
          <w:rFonts w:ascii="Minion Pro" w:hAnsi="Minion Pro"/>
        </w:rPr>
        <w:t>impurists</w:t>
      </w:r>
      <w:proofErr w:type="spellEnd"/>
      <w:r>
        <w:rPr>
          <w:rFonts w:ascii="Minion Pro" w:hAnsi="Minion Pro"/>
        </w:rPr>
        <w:t xml:space="preserve"> hadn't anticipated.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E4"/>
    <w:rsid w:val="00040EB0"/>
    <w:rsid w:val="000514F6"/>
    <w:rsid w:val="0005189C"/>
    <w:rsid w:val="000A1DCC"/>
    <w:rsid w:val="00101DC1"/>
    <w:rsid w:val="00141EF9"/>
    <w:rsid w:val="00147275"/>
    <w:rsid w:val="00180933"/>
    <w:rsid w:val="001909B9"/>
    <w:rsid w:val="001A755A"/>
    <w:rsid w:val="0022398E"/>
    <w:rsid w:val="0028542F"/>
    <w:rsid w:val="002B6CE4"/>
    <w:rsid w:val="002E3540"/>
    <w:rsid w:val="0031249C"/>
    <w:rsid w:val="00342A12"/>
    <w:rsid w:val="00353ECC"/>
    <w:rsid w:val="00371812"/>
    <w:rsid w:val="003A4B52"/>
    <w:rsid w:val="003C5CAF"/>
    <w:rsid w:val="003D334A"/>
    <w:rsid w:val="00415752"/>
    <w:rsid w:val="0044046C"/>
    <w:rsid w:val="00444C05"/>
    <w:rsid w:val="004744AC"/>
    <w:rsid w:val="005B1901"/>
    <w:rsid w:val="00612B4D"/>
    <w:rsid w:val="00752C65"/>
    <w:rsid w:val="0075387F"/>
    <w:rsid w:val="00771C6B"/>
    <w:rsid w:val="007A18ED"/>
    <w:rsid w:val="007B27ED"/>
    <w:rsid w:val="007B6BF1"/>
    <w:rsid w:val="007C5611"/>
    <w:rsid w:val="007D669A"/>
    <w:rsid w:val="008212FA"/>
    <w:rsid w:val="00874BAF"/>
    <w:rsid w:val="008B5642"/>
    <w:rsid w:val="008B584E"/>
    <w:rsid w:val="0092690D"/>
    <w:rsid w:val="00980116"/>
    <w:rsid w:val="009A1FE7"/>
    <w:rsid w:val="009E5176"/>
    <w:rsid w:val="00A64D01"/>
    <w:rsid w:val="00A651C2"/>
    <w:rsid w:val="00AC68F2"/>
    <w:rsid w:val="00AF409E"/>
    <w:rsid w:val="00AF642A"/>
    <w:rsid w:val="00B11239"/>
    <w:rsid w:val="00B84D23"/>
    <w:rsid w:val="00BA15ED"/>
    <w:rsid w:val="00BE0CB6"/>
    <w:rsid w:val="00BE2B81"/>
    <w:rsid w:val="00BF4847"/>
    <w:rsid w:val="00C02830"/>
    <w:rsid w:val="00C1222C"/>
    <w:rsid w:val="00C20B6C"/>
    <w:rsid w:val="00C2773C"/>
    <w:rsid w:val="00C340A8"/>
    <w:rsid w:val="00C65356"/>
    <w:rsid w:val="00CA75CA"/>
    <w:rsid w:val="00CC1046"/>
    <w:rsid w:val="00D60E65"/>
    <w:rsid w:val="00D63FDB"/>
    <w:rsid w:val="00D805B8"/>
    <w:rsid w:val="00D80D99"/>
    <w:rsid w:val="00DE082D"/>
    <w:rsid w:val="00E034B0"/>
    <w:rsid w:val="00E5756A"/>
    <w:rsid w:val="00F06DF9"/>
    <w:rsid w:val="00FB4FC8"/>
    <w:rsid w:val="00FF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B16A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12F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2FA"/>
    <w:rPr>
      <w:rFonts w:ascii="Lucida Grande" w:hAnsi="Lucida Grande" w:cs="Lucida Grande"/>
      <w:sz w:val="18"/>
      <w:szCs w:val="18"/>
    </w:rPr>
  </w:style>
  <w:style w:type="character" w:customStyle="1" w:styleId="Heading1Char">
    <w:name w:val="Heading 1 Char"/>
    <w:basedOn w:val="DefaultParagraphFont"/>
    <w:link w:val="Heading1"/>
    <w:uiPriority w:val="9"/>
    <w:rsid w:val="008212FA"/>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212FA"/>
  </w:style>
  <w:style w:type="paragraph" w:styleId="FootnoteText">
    <w:name w:val="footnote text"/>
    <w:basedOn w:val="Normal"/>
    <w:link w:val="FootnoteTextChar"/>
    <w:uiPriority w:val="99"/>
    <w:unhideWhenUsed/>
    <w:rsid w:val="00AF642A"/>
  </w:style>
  <w:style w:type="character" w:customStyle="1" w:styleId="FootnoteTextChar">
    <w:name w:val="Footnote Text Char"/>
    <w:basedOn w:val="DefaultParagraphFont"/>
    <w:link w:val="FootnoteText"/>
    <w:uiPriority w:val="99"/>
    <w:rsid w:val="00AF642A"/>
  </w:style>
  <w:style w:type="character" w:styleId="FootnoteReference">
    <w:name w:val="footnote reference"/>
    <w:basedOn w:val="DefaultParagraphFont"/>
    <w:uiPriority w:val="99"/>
    <w:unhideWhenUsed/>
    <w:rsid w:val="00AF642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12F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2FA"/>
    <w:rPr>
      <w:rFonts w:ascii="Lucida Grande" w:hAnsi="Lucida Grande" w:cs="Lucida Grande"/>
      <w:sz w:val="18"/>
      <w:szCs w:val="18"/>
    </w:rPr>
  </w:style>
  <w:style w:type="character" w:customStyle="1" w:styleId="Heading1Char">
    <w:name w:val="Heading 1 Char"/>
    <w:basedOn w:val="DefaultParagraphFont"/>
    <w:link w:val="Heading1"/>
    <w:uiPriority w:val="9"/>
    <w:rsid w:val="008212FA"/>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212FA"/>
  </w:style>
  <w:style w:type="paragraph" w:styleId="FootnoteText">
    <w:name w:val="footnote text"/>
    <w:basedOn w:val="Normal"/>
    <w:link w:val="FootnoteTextChar"/>
    <w:uiPriority w:val="99"/>
    <w:unhideWhenUsed/>
    <w:rsid w:val="00AF642A"/>
  </w:style>
  <w:style w:type="character" w:customStyle="1" w:styleId="FootnoteTextChar">
    <w:name w:val="Footnote Text Char"/>
    <w:basedOn w:val="DefaultParagraphFont"/>
    <w:link w:val="FootnoteText"/>
    <w:uiPriority w:val="99"/>
    <w:rsid w:val="00AF642A"/>
  </w:style>
  <w:style w:type="character" w:styleId="FootnoteReference">
    <w:name w:val="footnote reference"/>
    <w:basedOn w:val="DefaultParagraphFont"/>
    <w:uiPriority w:val="99"/>
    <w:unhideWhenUsed/>
    <w:rsid w:val="00AF6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Lew96</b:Tag>
    <b:SourceType>JournalArticle</b:SourceType>
    <b:Guid>{C8E5E53B-F486-E741-9DF7-5C058ABAF690}</b:Guid>
    <b:Title>Elusive Knowledge</b:Title>
    <b:Year>1996</b:Year>
    <b:Volume>74</b:Volume>
    <b:Pages>549-67</b:Pages>
    <b:Author>
      <b:Author>
        <b:NameList>
          <b:Person>
            <b:Last>Lewis</b:Last>
            <b:First>David</b:First>
          </b:Person>
        </b:NameList>
      </b:Author>
    </b:Author>
    <b:JournalName>Australasian Journal of Philosophy</b:JournalName>
    <b:RefOrder>1</b:RefOrder>
  </b:Source>
  <b:Source>
    <b:Tag>Fan091</b:Tag>
    <b:SourceType>Book</b:SourceType>
    <b:Guid>{710318CF-D86C-C244-B532-2E67C8DEC034}</b:Guid>
    <b:Title>Knowledge in an Uncertain World</b:Title>
    <b:Publisher>Oxford University Press</b:Publisher>
    <b:Year>2009</b:Year>
    <b:Author>
      <b:Author>
        <b:NameList>
          <b:Person>
            <b:Last>Fantl</b:Last>
            <b:First>Jeremy</b:First>
          </b:Person>
          <b:Person>
            <b:Last>McGrath</b:Last>
            <b:First>Matthew</b:First>
          </b:Person>
        </b:NameList>
      </b:Author>
    </b:Author>
    <b:RefOrder>2</b:RefOrder>
  </b:Source>
  <b:Source>
    <b:Tag>Haw04</b:Tag>
    <b:SourceType>Book</b:SourceType>
    <b:Guid>{78010245-1019-DC40-8F7D-26F919793836}</b:Guid>
    <b:Author>
      <b:Author>
        <b:NameList>
          <b:Person>
            <b:Last>Hawthorne</b:Last>
            <b:First>John</b:First>
          </b:Person>
        </b:NameList>
      </b:Author>
    </b:Author>
    <b:Title>Knowledge and Lotteries</b:Title>
    <b:Publisher>Oxford University Press</b:Publisher>
    <b:Year>2004</b:Year>
    <b:RefOrder>3</b:RefOrder>
  </b:Source>
  <b:Source>
    <b:Tag>Wil00</b:Tag>
    <b:SourceType>Book</b:SourceType>
    <b:Guid>{3E230FDA-C17E-784B-970B-22DBE480E02A}</b:Guid>
    <b:Title>Knowledge and its Limits </b:Title>
    <b:City>Oxford</b:City>
    <b:Publisher>Oxford University Press</b:Publisher>
    <b:Year>2000</b:Year>
    <b:Author>
      <b:Author>
        <b:NameList>
          <b:Person>
            <b:Last>Williamson</b:Last>
            <b:First>Timothy</b:First>
          </b:Person>
        </b:NameList>
      </b:Author>
    </b:Author>
    <b:RefOrder>4</b:RefOrder>
  </b:Source>
  <b:Source>
    <b:Tag>Dut16</b:Tag>
    <b:SourceType>JournalArticle</b:SourceType>
    <b:Guid>{74C8EFAE-3050-1549-B555-8A20F570995C}</b:Guid>
    <b:Author>
      <b:Author>
        <b:NameList>
          <b:Person>
            <b:Last>Dutant</b:Last>
            <b:First>Julien</b:First>
          </b:Person>
        </b:NameList>
      </b:Author>
    </b:Author>
    <b:Title>How to be an Infallibilist</b:Title>
    <b:Year>2016</b:Year>
    <b:Volume>26</b:Volume>
    <b:Pages>148-71</b:Pages>
    <b:JournalName>Philosophical Issues</b:JournalName>
    <b:RefOrder>5</b:RefOrder>
  </b:Source>
  <b:Source>
    <b:Tag>And15</b:Tag>
    <b:SourceType>JournalArticle</b:SourceType>
    <b:Guid>{84EB14D2-E54E-A143-B6E0-B90FE754389F}</b:Guid>
    <b:Author>
      <b:Author>
        <b:NameList>
          <b:Person>
            <b:Last>Anderson</b:Last>
            <b:First>Charity</b:First>
          </b:Person>
        </b:NameList>
      </b:Author>
    </b:Author>
    <b:Title>On the Intimate Relationship of Knowledge and Action</b:Title>
    <b:JournalName>Episteme</b:JournalName>
    <b:Year>2015</b:Year>
    <b:Volume>12</b:Volume>
    <b:Pages>343-53</b:Pages>
    <b:RefOrder>6</b:RefOrder>
  </b:Source>
  <b:Source>
    <b:Tag>Bro08</b:Tag>
    <b:SourceType>JournalArticle</b:SourceType>
    <b:Guid>{FE02C89C-7233-E74C-BF20-BDA2B6B255AA}</b:Guid>
    <b:Author>
      <b:Author>
        <b:NameList>
          <b:Person>
            <b:Last>Brown</b:Last>
            <b:First>Jessica</b:First>
          </b:Person>
        </b:NameList>
      </b:Author>
    </b:Author>
    <b:Title>Subject-Sensitive Invariantism and the Knowledge Norm for Practical Reasoning</b:Title>
    <b:Year>2008</b:Year>
    <b:Pages>167-89</b:Pages>
    <b:JournalName>Nous</b:JournalName>
    <b:Volume>42</b:Volume>
    <b:RefOrder>7</b:RefOrder>
  </b:Source>
  <b:Source>
    <b:Tag>Andng</b:Tag>
    <b:SourceType>BookSection</b:SourceType>
    <b:Guid>{53CCBDC2-5E76-9841-8CF5-7F4945C940D9}</b:Guid>
    <b:Title>Knowledge, Practical Adequacy, and Stakes  </b:Title>
    <b:Publisher>Oxford University Press</b:Publisher>
    <b:Year>forthcoming</b:Year>
    <b:Volume>6</b:Volume>
    <b:Author>
      <b:Author>
        <b:NameList>
          <b:Person>
            <b:Last>Anderson</b:Last>
            <b:First>Charity</b:First>
          </b:Person>
          <b:Person>
            <b:Last>Hawthorne</b:Last>
            <b:First>John</b:First>
          </b:Person>
        </b:NameList>
      </b:Author>
      <b:Editor>
        <b:NameList>
          <b:Person>
            <b:Last>Hawthorne</b:Last>
            <b:First>John</b:First>
          </b:Person>
          <b:Person>
            <b:Last>Gendler</b:Last>
            <b:First>Tamar</b:First>
          </b:Person>
        </b:NameList>
      </b:Editor>
    </b:Author>
    <b:BookTitle>Oxford Studies in Epistemology</b:BookTitle>
    <b:RefOrder>8</b:RefOrder>
  </b:Source>
</b:Sources>
</file>

<file path=customXml/itemProps1.xml><?xml version="1.0" encoding="utf-8"?>
<ds:datastoreItem xmlns:ds="http://schemas.openxmlformats.org/officeDocument/2006/customXml" ds:itemID="{FF02D904-6868-FA49-B1EC-20C5907D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2246</Words>
  <Characters>12803</Characters>
  <Application>Microsoft Macintosh Word</Application>
  <DocSecurity>0</DocSecurity>
  <Lines>106</Lines>
  <Paragraphs>30</Paragraphs>
  <ScaleCrop>false</ScaleCrop>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2017-09-03T23:09:00Z</dcterms:created>
  <dcterms:modified xsi:type="dcterms:W3CDTF">2017-10-17T06:42:00Z</dcterms:modified>
</cp:coreProperties>
</file>