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14FF5" w14:textId="77777777" w:rsidR="00DE413F" w:rsidRDefault="00DE413F" w:rsidP="00DE413F">
      <w:pPr>
        <w:jc w:val="center"/>
        <w:rPr>
          <w:rFonts w:ascii="Copperplate" w:hAnsi="Copperplate"/>
          <w:sz w:val="32"/>
          <w:szCs w:val="32"/>
        </w:rPr>
      </w:pPr>
    </w:p>
    <w:p w14:paraId="27553515" w14:textId="77777777" w:rsidR="00DE413F" w:rsidRDefault="00DE413F" w:rsidP="00DE413F">
      <w:pPr>
        <w:jc w:val="center"/>
        <w:rPr>
          <w:rFonts w:ascii="Copperplate" w:hAnsi="Copperplate"/>
          <w:sz w:val="32"/>
          <w:szCs w:val="32"/>
        </w:rPr>
      </w:pPr>
    </w:p>
    <w:p w14:paraId="0AE2409F" w14:textId="77777777" w:rsidR="00DE413F" w:rsidRDefault="00DE413F" w:rsidP="00DE413F">
      <w:pPr>
        <w:jc w:val="center"/>
        <w:rPr>
          <w:rFonts w:ascii="Copperplate" w:hAnsi="Copperplate"/>
          <w:sz w:val="32"/>
          <w:szCs w:val="32"/>
        </w:rPr>
      </w:pPr>
    </w:p>
    <w:p w14:paraId="24D5CD02" w14:textId="77777777" w:rsidR="00DE413F" w:rsidRDefault="00DE413F" w:rsidP="00DE413F">
      <w:pPr>
        <w:jc w:val="center"/>
        <w:rPr>
          <w:rFonts w:ascii="Copperplate" w:hAnsi="Copperplate"/>
          <w:sz w:val="32"/>
          <w:szCs w:val="32"/>
        </w:rPr>
      </w:pPr>
    </w:p>
    <w:p w14:paraId="3BD20343" w14:textId="77777777" w:rsidR="00DE413F" w:rsidRPr="003E255C" w:rsidRDefault="00DE413F" w:rsidP="00DE413F">
      <w:pPr>
        <w:jc w:val="center"/>
        <w:rPr>
          <w:rFonts w:ascii="Copperplate" w:hAnsi="Copperplate"/>
          <w:sz w:val="32"/>
          <w:szCs w:val="32"/>
        </w:rPr>
      </w:pPr>
      <w:bookmarkStart w:id="0" w:name="_GoBack"/>
      <w:bookmarkEnd w:id="0"/>
      <w:r w:rsidRPr="003E255C">
        <w:rPr>
          <w:rFonts w:ascii="Copperplate" w:hAnsi="Copperplate"/>
          <w:sz w:val="32"/>
          <w:szCs w:val="32"/>
        </w:rPr>
        <w:t>Symbols versus Models</w:t>
      </w:r>
    </w:p>
    <w:p w14:paraId="02D3E7ED" w14:textId="77777777" w:rsidR="00DE413F" w:rsidRDefault="00DE413F" w:rsidP="00DE413F">
      <w:pPr>
        <w:jc w:val="center"/>
        <w:rPr>
          <w:rFonts w:ascii="Tahoma" w:hAnsi="Tahoma"/>
          <w:sz w:val="22"/>
          <w:szCs w:val="22"/>
        </w:rPr>
      </w:pPr>
    </w:p>
    <w:p w14:paraId="1675269F" w14:textId="77777777" w:rsidR="00DE413F" w:rsidRDefault="00DE413F" w:rsidP="00DE413F">
      <w:pPr>
        <w:jc w:val="center"/>
        <w:rPr>
          <w:rFonts w:ascii="Tahoma" w:hAnsi="Tahoma"/>
          <w:sz w:val="22"/>
          <w:szCs w:val="22"/>
        </w:rPr>
      </w:pPr>
    </w:p>
    <w:p w14:paraId="27576C18" w14:textId="77777777" w:rsidR="00DE413F" w:rsidRDefault="00DE413F" w:rsidP="00DE413F">
      <w:pPr>
        <w:jc w:val="center"/>
        <w:rPr>
          <w:rFonts w:ascii="Tahoma" w:hAnsi="Tahoma"/>
          <w:sz w:val="22"/>
          <w:szCs w:val="22"/>
        </w:rPr>
      </w:pPr>
    </w:p>
    <w:p w14:paraId="5FDAA664" w14:textId="77777777" w:rsidR="00DE413F" w:rsidRDefault="00DE413F" w:rsidP="00DE413F">
      <w:pPr>
        <w:jc w:val="center"/>
        <w:rPr>
          <w:rFonts w:ascii="Tahoma" w:hAnsi="Tahoma"/>
          <w:sz w:val="22"/>
          <w:szCs w:val="22"/>
        </w:rPr>
      </w:pPr>
    </w:p>
    <w:p w14:paraId="622E23B7" w14:textId="77777777" w:rsidR="00DE413F" w:rsidRDefault="00DE413F" w:rsidP="00DE413F">
      <w:pPr>
        <w:jc w:val="center"/>
        <w:rPr>
          <w:rFonts w:ascii="Tahoma" w:hAnsi="Tahoma"/>
          <w:sz w:val="22"/>
          <w:szCs w:val="22"/>
        </w:rPr>
      </w:pPr>
    </w:p>
    <w:p w14:paraId="1F1D1812" w14:textId="77777777" w:rsidR="00DE413F" w:rsidRDefault="00DE413F" w:rsidP="00DE413F">
      <w:pPr>
        <w:jc w:val="center"/>
        <w:rPr>
          <w:rFonts w:ascii="Tahoma" w:hAnsi="Tahoma"/>
          <w:sz w:val="22"/>
          <w:szCs w:val="22"/>
        </w:rPr>
      </w:pPr>
    </w:p>
    <w:p w14:paraId="3A31364B" w14:textId="77777777" w:rsidR="00DE413F" w:rsidRDefault="00DE413F" w:rsidP="00DE413F">
      <w:pPr>
        <w:jc w:val="center"/>
        <w:rPr>
          <w:rFonts w:ascii="Tahoma" w:hAnsi="Tahoma"/>
          <w:sz w:val="22"/>
          <w:szCs w:val="22"/>
        </w:rPr>
      </w:pPr>
    </w:p>
    <w:p w14:paraId="0CFCA73A" w14:textId="77777777" w:rsidR="00DE413F" w:rsidRDefault="00DE413F" w:rsidP="00DE413F">
      <w:pPr>
        <w:jc w:val="center"/>
        <w:rPr>
          <w:rFonts w:ascii="Tahoma" w:hAnsi="Tahoma"/>
          <w:sz w:val="22"/>
          <w:szCs w:val="22"/>
        </w:rPr>
      </w:pPr>
    </w:p>
    <w:p w14:paraId="53A81697" w14:textId="77777777" w:rsidR="00DE413F" w:rsidRDefault="00DE413F" w:rsidP="00DE413F">
      <w:pPr>
        <w:jc w:val="center"/>
        <w:rPr>
          <w:rFonts w:ascii="Tahoma" w:hAnsi="Tahoma"/>
          <w:sz w:val="22"/>
          <w:szCs w:val="22"/>
        </w:rPr>
      </w:pPr>
    </w:p>
    <w:p w14:paraId="7277735F" w14:textId="77777777" w:rsidR="00DE413F" w:rsidRDefault="00DE413F" w:rsidP="00DE413F">
      <w:pPr>
        <w:jc w:val="center"/>
        <w:rPr>
          <w:rFonts w:ascii="Tahoma" w:hAnsi="Tahoma"/>
          <w:sz w:val="22"/>
          <w:szCs w:val="22"/>
        </w:rPr>
      </w:pPr>
    </w:p>
    <w:p w14:paraId="6B91FF84" w14:textId="77777777" w:rsidR="00DE413F" w:rsidRDefault="00DE413F" w:rsidP="00DE413F">
      <w:pPr>
        <w:jc w:val="center"/>
        <w:rPr>
          <w:rFonts w:ascii="Tahoma" w:hAnsi="Tahoma"/>
          <w:sz w:val="22"/>
          <w:szCs w:val="22"/>
        </w:rPr>
      </w:pPr>
    </w:p>
    <w:p w14:paraId="5B045C78" w14:textId="77777777" w:rsidR="00DE413F" w:rsidRDefault="00DE413F" w:rsidP="00DE413F">
      <w:pPr>
        <w:jc w:val="center"/>
        <w:rPr>
          <w:rFonts w:ascii="Tahoma" w:hAnsi="Tahoma"/>
          <w:sz w:val="22"/>
          <w:szCs w:val="22"/>
        </w:rPr>
      </w:pPr>
    </w:p>
    <w:p w14:paraId="515C48A0" w14:textId="77777777" w:rsidR="00DE413F" w:rsidRDefault="00DE413F" w:rsidP="00DE413F">
      <w:pPr>
        <w:jc w:val="center"/>
        <w:rPr>
          <w:rFonts w:ascii="Tahoma" w:hAnsi="Tahoma"/>
          <w:sz w:val="22"/>
          <w:szCs w:val="22"/>
        </w:rPr>
      </w:pPr>
    </w:p>
    <w:p w14:paraId="5C5B0494" w14:textId="77777777" w:rsidR="00DE413F" w:rsidRDefault="00DE413F" w:rsidP="00DE413F">
      <w:pPr>
        <w:jc w:val="center"/>
        <w:rPr>
          <w:rFonts w:ascii="Tahoma" w:hAnsi="Tahoma"/>
          <w:sz w:val="22"/>
          <w:szCs w:val="22"/>
        </w:rPr>
      </w:pPr>
    </w:p>
    <w:p w14:paraId="2ACB9588" w14:textId="77777777" w:rsidR="00DE413F" w:rsidRDefault="00DE413F" w:rsidP="00DE413F">
      <w:pPr>
        <w:jc w:val="center"/>
        <w:rPr>
          <w:rFonts w:ascii="Tahoma" w:hAnsi="Tahoma"/>
          <w:sz w:val="22"/>
          <w:szCs w:val="22"/>
        </w:rPr>
      </w:pPr>
    </w:p>
    <w:p w14:paraId="5F344E3B" w14:textId="77777777" w:rsidR="00DE413F" w:rsidRDefault="00DE413F" w:rsidP="00DE413F">
      <w:pPr>
        <w:jc w:val="center"/>
        <w:rPr>
          <w:rFonts w:ascii="Tahoma" w:hAnsi="Tahoma"/>
          <w:sz w:val="22"/>
          <w:szCs w:val="22"/>
        </w:rPr>
      </w:pPr>
    </w:p>
    <w:p w14:paraId="74AA26BD" w14:textId="77777777" w:rsidR="00DE413F" w:rsidRDefault="00DE413F" w:rsidP="00DE413F">
      <w:pPr>
        <w:jc w:val="center"/>
        <w:rPr>
          <w:rFonts w:ascii="Tahoma" w:hAnsi="Tahoma"/>
          <w:sz w:val="22"/>
          <w:szCs w:val="22"/>
        </w:rPr>
      </w:pPr>
    </w:p>
    <w:p w14:paraId="3E9D23C9" w14:textId="77777777" w:rsidR="00DE413F" w:rsidRDefault="00DE413F" w:rsidP="00DE413F">
      <w:pPr>
        <w:jc w:val="center"/>
        <w:rPr>
          <w:rFonts w:ascii="Tahoma" w:hAnsi="Tahoma"/>
          <w:sz w:val="22"/>
          <w:szCs w:val="22"/>
        </w:rPr>
      </w:pPr>
    </w:p>
    <w:p w14:paraId="2D72AB11" w14:textId="77777777" w:rsidR="00DE413F" w:rsidRDefault="00DE413F" w:rsidP="00DE413F">
      <w:pPr>
        <w:jc w:val="center"/>
        <w:rPr>
          <w:rFonts w:ascii="Tahoma" w:hAnsi="Tahoma"/>
          <w:sz w:val="22"/>
          <w:szCs w:val="22"/>
        </w:rPr>
      </w:pPr>
    </w:p>
    <w:p w14:paraId="231964DF" w14:textId="77777777" w:rsidR="00DE413F" w:rsidRDefault="00DE413F" w:rsidP="00DE413F">
      <w:pPr>
        <w:jc w:val="center"/>
        <w:rPr>
          <w:rFonts w:ascii="Tahoma" w:hAnsi="Tahoma"/>
          <w:sz w:val="22"/>
          <w:szCs w:val="22"/>
        </w:rPr>
      </w:pPr>
    </w:p>
    <w:p w14:paraId="203F939C" w14:textId="77777777" w:rsidR="00DE413F" w:rsidRDefault="00DE413F" w:rsidP="00DE413F">
      <w:pPr>
        <w:jc w:val="center"/>
        <w:rPr>
          <w:rFonts w:ascii="Tahoma" w:hAnsi="Tahoma"/>
          <w:sz w:val="22"/>
          <w:szCs w:val="22"/>
        </w:rPr>
      </w:pPr>
    </w:p>
    <w:p w14:paraId="420E7DEC" w14:textId="77777777" w:rsidR="00DE413F" w:rsidRDefault="00DE413F" w:rsidP="00DE413F">
      <w:pPr>
        <w:jc w:val="center"/>
        <w:rPr>
          <w:rFonts w:ascii="Tahoma" w:hAnsi="Tahoma"/>
          <w:sz w:val="22"/>
          <w:szCs w:val="22"/>
        </w:rPr>
      </w:pPr>
    </w:p>
    <w:p w14:paraId="41018DB1" w14:textId="77777777" w:rsidR="00DE413F" w:rsidRPr="003E255C" w:rsidRDefault="00DE413F" w:rsidP="00DE413F">
      <w:pPr>
        <w:jc w:val="center"/>
        <w:rPr>
          <w:rFonts w:ascii="Tahoma" w:hAnsi="Tahoma"/>
          <w:sz w:val="22"/>
          <w:szCs w:val="22"/>
        </w:rPr>
      </w:pPr>
      <w:r w:rsidRPr="003E255C">
        <w:rPr>
          <w:rFonts w:ascii="Tahoma" w:hAnsi="Tahoma"/>
          <w:sz w:val="22"/>
          <w:szCs w:val="22"/>
        </w:rPr>
        <w:t>Chuang Liu</w:t>
      </w:r>
    </w:p>
    <w:p w14:paraId="73A599A9" w14:textId="77777777" w:rsidR="00DE413F" w:rsidRPr="003E255C" w:rsidRDefault="00DE413F" w:rsidP="00DE413F">
      <w:pPr>
        <w:jc w:val="center"/>
        <w:rPr>
          <w:rFonts w:ascii="Tahoma" w:hAnsi="Tahoma"/>
          <w:sz w:val="22"/>
          <w:szCs w:val="22"/>
        </w:rPr>
      </w:pPr>
      <w:r w:rsidRPr="003E255C">
        <w:rPr>
          <w:rFonts w:ascii="Tahoma" w:hAnsi="Tahoma"/>
          <w:sz w:val="22"/>
          <w:szCs w:val="22"/>
        </w:rPr>
        <w:t>Department of Philosophy</w:t>
      </w:r>
    </w:p>
    <w:p w14:paraId="3304EAD9" w14:textId="77777777" w:rsidR="00DE413F" w:rsidRPr="003E255C" w:rsidRDefault="00DE413F" w:rsidP="00DE413F">
      <w:pPr>
        <w:jc w:val="center"/>
        <w:rPr>
          <w:rFonts w:ascii="Tahoma" w:hAnsi="Tahoma"/>
          <w:sz w:val="22"/>
          <w:szCs w:val="22"/>
        </w:rPr>
      </w:pPr>
      <w:r w:rsidRPr="003E255C">
        <w:rPr>
          <w:rFonts w:ascii="Tahoma" w:hAnsi="Tahoma"/>
          <w:sz w:val="22"/>
          <w:szCs w:val="22"/>
        </w:rPr>
        <w:t>University of Florida</w:t>
      </w:r>
    </w:p>
    <w:p w14:paraId="5EB24373" w14:textId="77777777" w:rsidR="00DE413F" w:rsidRPr="003E255C" w:rsidRDefault="00DE413F" w:rsidP="00DE413F">
      <w:pPr>
        <w:jc w:val="center"/>
        <w:rPr>
          <w:rFonts w:ascii="Tahoma" w:hAnsi="Tahoma"/>
          <w:sz w:val="22"/>
          <w:szCs w:val="22"/>
        </w:rPr>
      </w:pPr>
      <w:r w:rsidRPr="003E255C">
        <w:rPr>
          <w:rFonts w:ascii="Tahoma" w:hAnsi="Tahoma"/>
          <w:sz w:val="22"/>
          <w:szCs w:val="22"/>
        </w:rPr>
        <w:t>Center for Philosophy of Science and Technology</w:t>
      </w:r>
    </w:p>
    <w:p w14:paraId="77D26A97" w14:textId="77777777" w:rsidR="00DE413F" w:rsidRPr="003E255C" w:rsidRDefault="00DE413F" w:rsidP="00DE413F">
      <w:pPr>
        <w:jc w:val="center"/>
        <w:rPr>
          <w:rFonts w:ascii="Tahoma" w:hAnsi="Tahoma"/>
          <w:sz w:val="28"/>
          <w:szCs w:val="28"/>
        </w:rPr>
      </w:pPr>
      <w:r w:rsidRPr="003E255C">
        <w:rPr>
          <w:rFonts w:ascii="Tahoma" w:hAnsi="Tahoma"/>
          <w:sz w:val="22"/>
          <w:szCs w:val="22"/>
        </w:rPr>
        <w:t>Shanxi University</w:t>
      </w:r>
    </w:p>
    <w:p w14:paraId="5E501E90" w14:textId="77777777" w:rsidR="00DE413F" w:rsidRDefault="00DE413F" w:rsidP="00DE413F">
      <w:pPr>
        <w:jc w:val="center"/>
      </w:pPr>
    </w:p>
    <w:p w14:paraId="01D29C8D" w14:textId="77777777" w:rsidR="00F658C9" w:rsidRDefault="00F658C9" w:rsidP="0000296E">
      <w:pPr>
        <w:jc w:val="center"/>
        <w:rPr>
          <w:rFonts w:ascii="Copperplate" w:hAnsi="Copperplate"/>
          <w:sz w:val="32"/>
          <w:szCs w:val="32"/>
        </w:rPr>
      </w:pPr>
    </w:p>
    <w:p w14:paraId="07CC7F34" w14:textId="77777777" w:rsidR="00F658C9" w:rsidRDefault="00F658C9" w:rsidP="0000296E">
      <w:pPr>
        <w:jc w:val="center"/>
        <w:rPr>
          <w:rFonts w:ascii="Copperplate" w:hAnsi="Copperplate"/>
          <w:sz w:val="32"/>
          <w:szCs w:val="32"/>
        </w:rPr>
      </w:pPr>
    </w:p>
    <w:p w14:paraId="4B38A74A" w14:textId="77777777" w:rsidR="00F658C9" w:rsidRDefault="00F658C9" w:rsidP="0000296E">
      <w:pPr>
        <w:jc w:val="center"/>
        <w:rPr>
          <w:rFonts w:ascii="Copperplate" w:hAnsi="Copperplate"/>
          <w:sz w:val="32"/>
          <w:szCs w:val="32"/>
        </w:rPr>
      </w:pPr>
    </w:p>
    <w:p w14:paraId="57769199" w14:textId="77777777" w:rsidR="00F658C9" w:rsidRDefault="00F658C9" w:rsidP="0000296E">
      <w:pPr>
        <w:jc w:val="center"/>
        <w:rPr>
          <w:rFonts w:ascii="Copperplate" w:hAnsi="Copperplate"/>
          <w:sz w:val="32"/>
          <w:szCs w:val="32"/>
        </w:rPr>
      </w:pPr>
    </w:p>
    <w:p w14:paraId="291F9634" w14:textId="77777777" w:rsidR="00DE413F" w:rsidRDefault="00DE413F">
      <w:pPr>
        <w:rPr>
          <w:rFonts w:ascii="Copperplate" w:hAnsi="Copperplate"/>
          <w:sz w:val="32"/>
          <w:szCs w:val="32"/>
        </w:rPr>
      </w:pPr>
      <w:r>
        <w:rPr>
          <w:rFonts w:ascii="Copperplate" w:hAnsi="Copperplate"/>
          <w:sz w:val="32"/>
          <w:szCs w:val="32"/>
        </w:rPr>
        <w:br w:type="page"/>
      </w:r>
    </w:p>
    <w:p w14:paraId="3B7B3FA9" w14:textId="7E29EABF" w:rsidR="00EE2C3D" w:rsidRPr="003E255C" w:rsidRDefault="00F7658B" w:rsidP="0000296E">
      <w:pPr>
        <w:jc w:val="center"/>
        <w:rPr>
          <w:rFonts w:ascii="Copperplate" w:hAnsi="Copperplate"/>
          <w:sz w:val="32"/>
          <w:szCs w:val="32"/>
        </w:rPr>
      </w:pPr>
      <w:r w:rsidRPr="003E255C">
        <w:rPr>
          <w:rFonts w:ascii="Copperplate" w:hAnsi="Copperplate"/>
          <w:sz w:val="32"/>
          <w:szCs w:val="32"/>
        </w:rPr>
        <w:lastRenderedPageBreak/>
        <w:t>Symbols</w:t>
      </w:r>
      <w:r w:rsidR="00791507" w:rsidRPr="003E255C">
        <w:rPr>
          <w:rFonts w:ascii="Copperplate" w:hAnsi="Copperplate"/>
          <w:sz w:val="32"/>
          <w:szCs w:val="32"/>
        </w:rPr>
        <w:t xml:space="preserve"> versus Models</w:t>
      </w:r>
    </w:p>
    <w:p w14:paraId="0245FF74" w14:textId="77777777" w:rsidR="0000296E" w:rsidRPr="003E255C" w:rsidRDefault="0000296E" w:rsidP="0000296E">
      <w:pPr>
        <w:jc w:val="center"/>
        <w:rPr>
          <w:rFonts w:ascii="Tahoma" w:hAnsi="Tahoma"/>
          <w:sz w:val="28"/>
          <w:szCs w:val="28"/>
        </w:rPr>
      </w:pPr>
    </w:p>
    <w:p w14:paraId="4FA1B210" w14:textId="77777777" w:rsidR="00F658C9" w:rsidRPr="003E255C" w:rsidRDefault="00F658C9" w:rsidP="0000296E">
      <w:pPr>
        <w:jc w:val="center"/>
        <w:rPr>
          <w:rFonts w:ascii="Tahoma" w:hAnsi="Tahoma"/>
          <w:sz w:val="28"/>
          <w:szCs w:val="28"/>
        </w:rPr>
      </w:pPr>
    </w:p>
    <w:p w14:paraId="0938F352" w14:textId="77777777" w:rsidR="00F658C9" w:rsidRPr="003E255C" w:rsidRDefault="00F658C9" w:rsidP="0000296E">
      <w:pPr>
        <w:jc w:val="center"/>
        <w:rPr>
          <w:rFonts w:ascii="Tahoma" w:hAnsi="Tahoma"/>
          <w:sz w:val="28"/>
          <w:szCs w:val="28"/>
        </w:rPr>
      </w:pPr>
    </w:p>
    <w:p w14:paraId="68DB4CA8" w14:textId="77777777" w:rsidR="00F658C9" w:rsidRPr="003E255C" w:rsidRDefault="00F658C9" w:rsidP="0000296E">
      <w:pPr>
        <w:jc w:val="center"/>
        <w:rPr>
          <w:rFonts w:ascii="Tahoma" w:hAnsi="Tahoma"/>
          <w:sz w:val="28"/>
          <w:szCs w:val="28"/>
        </w:rPr>
      </w:pPr>
    </w:p>
    <w:p w14:paraId="4018A7E4" w14:textId="77777777" w:rsidR="00F658C9" w:rsidRPr="003E255C" w:rsidRDefault="00F658C9" w:rsidP="0000296E">
      <w:pPr>
        <w:jc w:val="center"/>
        <w:rPr>
          <w:rFonts w:ascii="Tahoma" w:hAnsi="Tahoma"/>
          <w:sz w:val="28"/>
          <w:szCs w:val="28"/>
        </w:rPr>
      </w:pPr>
    </w:p>
    <w:p w14:paraId="0CEDAE06" w14:textId="77777777" w:rsidR="00F658C9" w:rsidRPr="003E255C" w:rsidRDefault="00F658C9" w:rsidP="0000296E">
      <w:pPr>
        <w:jc w:val="center"/>
        <w:rPr>
          <w:rFonts w:ascii="Tahoma" w:hAnsi="Tahoma"/>
          <w:sz w:val="28"/>
          <w:szCs w:val="28"/>
        </w:rPr>
      </w:pPr>
    </w:p>
    <w:p w14:paraId="1539C7A4" w14:textId="77777777" w:rsidR="00F658C9" w:rsidRPr="003E255C" w:rsidRDefault="00F658C9" w:rsidP="0000296E">
      <w:pPr>
        <w:jc w:val="center"/>
        <w:rPr>
          <w:rFonts w:ascii="Tahoma" w:hAnsi="Tahoma"/>
          <w:sz w:val="28"/>
          <w:szCs w:val="28"/>
        </w:rPr>
      </w:pPr>
    </w:p>
    <w:p w14:paraId="64AC9F8A" w14:textId="77777777" w:rsidR="00F658C9" w:rsidRPr="003E255C" w:rsidRDefault="00F658C9" w:rsidP="0000296E">
      <w:pPr>
        <w:jc w:val="center"/>
        <w:rPr>
          <w:rFonts w:ascii="Tahoma" w:hAnsi="Tahoma"/>
          <w:sz w:val="28"/>
          <w:szCs w:val="28"/>
        </w:rPr>
      </w:pPr>
    </w:p>
    <w:p w14:paraId="4D715D7B" w14:textId="77777777" w:rsidR="00F658C9" w:rsidRPr="003E255C" w:rsidRDefault="00F658C9" w:rsidP="0000296E">
      <w:pPr>
        <w:jc w:val="center"/>
        <w:rPr>
          <w:rFonts w:ascii="Tahoma" w:hAnsi="Tahoma"/>
          <w:sz w:val="28"/>
          <w:szCs w:val="28"/>
        </w:rPr>
      </w:pPr>
    </w:p>
    <w:p w14:paraId="111C0430" w14:textId="77777777" w:rsidR="00F658C9" w:rsidRPr="003E255C" w:rsidRDefault="00F658C9" w:rsidP="0000296E">
      <w:pPr>
        <w:jc w:val="center"/>
        <w:rPr>
          <w:rFonts w:ascii="Tahoma" w:hAnsi="Tahoma"/>
          <w:sz w:val="28"/>
          <w:szCs w:val="28"/>
        </w:rPr>
      </w:pPr>
    </w:p>
    <w:p w14:paraId="7AD96A5E" w14:textId="77777777" w:rsidR="00F658C9" w:rsidRPr="003E255C" w:rsidRDefault="00F658C9" w:rsidP="0000296E">
      <w:pPr>
        <w:jc w:val="center"/>
        <w:rPr>
          <w:rFonts w:ascii="Tahoma" w:hAnsi="Tahoma"/>
          <w:sz w:val="28"/>
          <w:szCs w:val="28"/>
        </w:rPr>
      </w:pPr>
    </w:p>
    <w:p w14:paraId="7C8F4889" w14:textId="25572970" w:rsidR="00376E45" w:rsidRDefault="00376E45" w:rsidP="007510F5">
      <w:pPr>
        <w:rPr>
          <w:rFonts w:ascii="Tahoma" w:hAnsi="Tahoma"/>
          <w:b/>
          <w:sz w:val="22"/>
          <w:szCs w:val="22"/>
        </w:rPr>
      </w:pPr>
      <w:r>
        <w:rPr>
          <w:rFonts w:ascii="Tahoma" w:hAnsi="Tahoma"/>
          <w:b/>
          <w:sz w:val="22"/>
          <w:szCs w:val="22"/>
        </w:rPr>
        <w:t>Abstract</w:t>
      </w:r>
    </w:p>
    <w:p w14:paraId="1BDD81DF" w14:textId="77777777" w:rsidR="007510F5" w:rsidRPr="007510F5" w:rsidRDefault="007510F5" w:rsidP="007510F5">
      <w:pPr>
        <w:rPr>
          <w:rFonts w:ascii="Tahoma" w:hAnsi="Tahoma"/>
          <w:sz w:val="28"/>
          <w:szCs w:val="28"/>
        </w:rPr>
      </w:pPr>
    </w:p>
    <w:p w14:paraId="30D9252F" w14:textId="4745F0DB" w:rsidR="00C57CB3" w:rsidRDefault="008319D6" w:rsidP="00A345CC">
      <w:pPr>
        <w:spacing w:line="360" w:lineRule="auto"/>
        <w:ind w:firstLine="360"/>
        <w:rPr>
          <w:rFonts w:ascii="Tahoma" w:hAnsi="Tahoma"/>
          <w:sz w:val="22"/>
          <w:szCs w:val="22"/>
        </w:rPr>
      </w:pPr>
      <w:r>
        <w:rPr>
          <w:rFonts w:ascii="Tahoma" w:hAnsi="Tahoma"/>
          <w:sz w:val="22"/>
          <w:szCs w:val="22"/>
        </w:rPr>
        <w:t>In thi</w:t>
      </w:r>
      <w:r w:rsidR="00F04023">
        <w:rPr>
          <w:rFonts w:ascii="Tahoma" w:hAnsi="Tahoma"/>
          <w:sz w:val="22"/>
          <w:szCs w:val="22"/>
        </w:rPr>
        <w:t>s paper I argue against a deflationist view</w:t>
      </w:r>
      <w:r>
        <w:rPr>
          <w:rFonts w:ascii="Tahoma" w:hAnsi="Tahoma"/>
          <w:sz w:val="22"/>
          <w:szCs w:val="22"/>
        </w:rPr>
        <w:t xml:space="preserve"> that as representation</w:t>
      </w:r>
      <w:r w:rsidR="00D94A53">
        <w:rPr>
          <w:rFonts w:ascii="Tahoma" w:hAnsi="Tahoma"/>
          <w:sz w:val="22"/>
          <w:szCs w:val="22"/>
        </w:rPr>
        <w:t>al</w:t>
      </w:r>
      <w:r>
        <w:rPr>
          <w:rFonts w:ascii="Tahoma" w:hAnsi="Tahoma"/>
          <w:sz w:val="22"/>
          <w:szCs w:val="22"/>
        </w:rPr>
        <w:t xml:space="preserve"> vehicles symbols and models do their jobs in essentially the same way.  I argue that symbols are conventional vehicles </w:t>
      </w:r>
      <w:r w:rsidR="0010181A">
        <w:rPr>
          <w:rFonts w:ascii="Tahoma" w:hAnsi="Tahoma"/>
          <w:sz w:val="22"/>
          <w:szCs w:val="22"/>
        </w:rPr>
        <w:t xml:space="preserve">whose chief function is denotation while models are epistemic vehicles whose chief function is showing what their targets are like in the relevant aspects.  It is further pointed out that models </w:t>
      </w:r>
      <w:r w:rsidR="00A345CC">
        <w:rPr>
          <w:rFonts w:ascii="Tahoma" w:hAnsi="Tahoma"/>
          <w:sz w:val="22"/>
          <w:szCs w:val="22"/>
        </w:rPr>
        <w:t>us</w:t>
      </w:r>
      <w:r w:rsidR="00D925F5">
        <w:rPr>
          <w:rFonts w:ascii="Tahoma" w:hAnsi="Tahoma"/>
          <w:sz w:val="22"/>
          <w:szCs w:val="22"/>
        </w:rPr>
        <w:t>ually do not rely on similarity</w:t>
      </w:r>
      <w:r w:rsidR="00A345CC">
        <w:rPr>
          <w:rFonts w:ascii="Tahoma" w:hAnsi="Tahoma"/>
          <w:sz w:val="22"/>
          <w:szCs w:val="22"/>
        </w:rPr>
        <w:t xml:space="preserve"> or some such relations to relate to their targets.  For that referential relation they </w:t>
      </w:r>
      <w:r w:rsidR="0010181A">
        <w:rPr>
          <w:rFonts w:ascii="Tahoma" w:hAnsi="Tahoma"/>
          <w:sz w:val="22"/>
          <w:szCs w:val="22"/>
        </w:rPr>
        <w:t xml:space="preserve">reply </w:t>
      </w:r>
      <w:r w:rsidR="00A345CC">
        <w:rPr>
          <w:rFonts w:ascii="Tahoma" w:hAnsi="Tahoma"/>
          <w:sz w:val="22"/>
          <w:szCs w:val="22"/>
        </w:rPr>
        <w:t xml:space="preserve">instead </w:t>
      </w:r>
      <w:r w:rsidR="00487B28">
        <w:rPr>
          <w:rFonts w:ascii="Tahoma" w:hAnsi="Tahoma"/>
          <w:sz w:val="22"/>
          <w:szCs w:val="22"/>
        </w:rPr>
        <w:t>on symbols</w:t>
      </w:r>
      <w:r w:rsidR="00A345CC">
        <w:rPr>
          <w:rFonts w:ascii="Tahoma" w:hAnsi="Tahoma"/>
          <w:sz w:val="22"/>
          <w:szCs w:val="22"/>
        </w:rPr>
        <w:t xml:space="preserve"> (names and labels)</w:t>
      </w:r>
      <w:r w:rsidR="00487B28">
        <w:rPr>
          <w:rFonts w:ascii="Tahoma" w:hAnsi="Tahoma"/>
          <w:sz w:val="22"/>
          <w:szCs w:val="22"/>
        </w:rPr>
        <w:t xml:space="preserve"> give</w:t>
      </w:r>
      <w:r w:rsidR="00A345CC">
        <w:rPr>
          <w:rFonts w:ascii="Tahoma" w:hAnsi="Tahoma"/>
          <w:sz w:val="22"/>
          <w:szCs w:val="22"/>
        </w:rPr>
        <w:t>n to them and their parts</w:t>
      </w:r>
      <w:r w:rsidR="008E561E">
        <w:rPr>
          <w:rFonts w:ascii="Tahoma" w:hAnsi="Tahoma"/>
          <w:sz w:val="22"/>
          <w:szCs w:val="22"/>
        </w:rPr>
        <w:t>.  An</w:t>
      </w:r>
      <w:r w:rsidR="00AB34C0">
        <w:rPr>
          <w:rFonts w:ascii="Tahoma" w:hAnsi="Tahoma"/>
          <w:sz w:val="22"/>
          <w:szCs w:val="22"/>
        </w:rPr>
        <w:t xml:space="preserve">d a </w:t>
      </w:r>
      <w:proofErr w:type="spellStart"/>
      <w:r w:rsidR="00AB34C0">
        <w:rPr>
          <w:rFonts w:ascii="Tahoma" w:hAnsi="Tahoma"/>
          <w:sz w:val="22"/>
          <w:szCs w:val="22"/>
        </w:rPr>
        <w:t>Goodmanian</w:t>
      </w:r>
      <w:proofErr w:type="spellEnd"/>
      <w:r w:rsidR="00AB34C0">
        <w:rPr>
          <w:rFonts w:ascii="Tahoma" w:hAnsi="Tahoma"/>
          <w:sz w:val="22"/>
          <w:szCs w:val="22"/>
        </w:rPr>
        <w:t xml:space="preserve"> view on pictures of fictional characters reveals</w:t>
      </w:r>
      <w:r w:rsidR="008E561E">
        <w:rPr>
          <w:rFonts w:ascii="Tahoma" w:hAnsi="Tahoma"/>
          <w:sz w:val="22"/>
          <w:szCs w:val="22"/>
        </w:rPr>
        <w:t xml:space="preserve"> the distinction between symbolic and model representations.  </w:t>
      </w:r>
    </w:p>
    <w:p w14:paraId="3AE42403" w14:textId="77777777" w:rsidR="00323C2D" w:rsidRDefault="00323C2D" w:rsidP="00A345CC">
      <w:pPr>
        <w:spacing w:line="360" w:lineRule="auto"/>
        <w:ind w:firstLine="360"/>
        <w:rPr>
          <w:rFonts w:ascii="Tahoma" w:hAnsi="Tahoma"/>
          <w:sz w:val="22"/>
          <w:szCs w:val="22"/>
        </w:rPr>
      </w:pPr>
    </w:p>
    <w:p w14:paraId="5D4651A4" w14:textId="223D9BD7" w:rsidR="00323C2D" w:rsidRPr="003E255C" w:rsidRDefault="00323C2D" w:rsidP="00A345CC">
      <w:pPr>
        <w:spacing w:line="360" w:lineRule="auto"/>
        <w:ind w:firstLine="360"/>
        <w:rPr>
          <w:rFonts w:ascii="Tahoma" w:hAnsi="Tahoma"/>
          <w:sz w:val="22"/>
          <w:szCs w:val="22"/>
        </w:rPr>
      </w:pPr>
      <w:r>
        <w:rPr>
          <w:rFonts w:ascii="Tahoma" w:hAnsi="Tahoma"/>
          <w:sz w:val="22"/>
          <w:szCs w:val="22"/>
        </w:rPr>
        <w:t xml:space="preserve">Key words: symbol, model, scientific representation, reference, </w:t>
      </w:r>
      <w:proofErr w:type="gramStart"/>
      <w:r>
        <w:rPr>
          <w:rFonts w:ascii="Tahoma" w:hAnsi="Tahoma"/>
          <w:sz w:val="22"/>
          <w:szCs w:val="22"/>
        </w:rPr>
        <w:t>denotation</w:t>
      </w:r>
      <w:proofErr w:type="gramEnd"/>
      <w:r>
        <w:rPr>
          <w:rFonts w:ascii="Tahoma" w:hAnsi="Tahoma"/>
          <w:sz w:val="22"/>
          <w:szCs w:val="22"/>
        </w:rPr>
        <w:t xml:space="preserve">, </w:t>
      </w:r>
      <w:r w:rsidR="00C25C38">
        <w:rPr>
          <w:rFonts w:ascii="Tahoma" w:hAnsi="Tahoma"/>
          <w:sz w:val="22"/>
          <w:szCs w:val="22"/>
        </w:rPr>
        <w:t>conventional, epistemic, pragmatic</w:t>
      </w:r>
    </w:p>
    <w:p w14:paraId="2EACCB07" w14:textId="77777777" w:rsidR="009F1B94" w:rsidRPr="003E255C" w:rsidRDefault="009F1B94" w:rsidP="00B62FE3">
      <w:pPr>
        <w:spacing w:line="360" w:lineRule="auto"/>
        <w:ind w:firstLine="360"/>
        <w:rPr>
          <w:rFonts w:ascii="Tahoma" w:hAnsi="Tahoma"/>
          <w:sz w:val="22"/>
          <w:szCs w:val="22"/>
        </w:rPr>
      </w:pPr>
    </w:p>
    <w:p w14:paraId="29FCD019" w14:textId="77777777" w:rsidR="00C57CB3" w:rsidRDefault="00C57CB3">
      <w:pPr>
        <w:rPr>
          <w:rFonts w:ascii="Tahoma" w:hAnsi="Tahoma"/>
          <w:b/>
          <w:sz w:val="22"/>
          <w:szCs w:val="22"/>
        </w:rPr>
      </w:pPr>
      <w:r>
        <w:rPr>
          <w:rFonts w:ascii="Tahoma" w:hAnsi="Tahoma"/>
          <w:b/>
          <w:sz w:val="22"/>
          <w:szCs w:val="22"/>
        </w:rPr>
        <w:br w:type="page"/>
      </w:r>
    </w:p>
    <w:p w14:paraId="7D84D08C" w14:textId="656FDB08" w:rsidR="003604B6" w:rsidRPr="003E255C" w:rsidRDefault="00CE51D9" w:rsidP="00B62FE3">
      <w:pPr>
        <w:spacing w:line="360" w:lineRule="auto"/>
        <w:ind w:firstLine="360"/>
        <w:rPr>
          <w:rFonts w:ascii="Tahoma" w:hAnsi="Tahoma"/>
          <w:b/>
          <w:sz w:val="22"/>
          <w:szCs w:val="22"/>
        </w:rPr>
      </w:pPr>
      <w:r>
        <w:rPr>
          <w:rFonts w:ascii="Tahoma" w:hAnsi="Tahoma"/>
          <w:b/>
          <w:sz w:val="22"/>
          <w:szCs w:val="22"/>
        </w:rPr>
        <w:t>1</w:t>
      </w:r>
      <w:r w:rsidR="009F1B94" w:rsidRPr="003E255C">
        <w:rPr>
          <w:rFonts w:ascii="Tahoma" w:hAnsi="Tahoma"/>
          <w:b/>
          <w:sz w:val="22"/>
          <w:szCs w:val="22"/>
        </w:rPr>
        <w:t>. The Difference</w:t>
      </w:r>
      <w:r w:rsidR="0058323C">
        <w:rPr>
          <w:rFonts w:ascii="Tahoma" w:hAnsi="Tahoma"/>
          <w:b/>
          <w:sz w:val="22"/>
          <w:szCs w:val="22"/>
        </w:rPr>
        <w:t>s</w:t>
      </w:r>
      <w:r w:rsidR="009F1B94" w:rsidRPr="003E255C">
        <w:rPr>
          <w:rFonts w:ascii="Tahoma" w:hAnsi="Tahoma"/>
          <w:b/>
          <w:sz w:val="22"/>
          <w:szCs w:val="22"/>
        </w:rPr>
        <w:t xml:space="preserve"> Between Symbolic and Model Representation</w:t>
      </w:r>
    </w:p>
    <w:p w14:paraId="50F1C0C8" w14:textId="61B02085" w:rsidR="008B63ED" w:rsidRPr="003E255C" w:rsidRDefault="00951BEA" w:rsidP="00175C10">
      <w:pPr>
        <w:spacing w:line="360" w:lineRule="auto"/>
        <w:ind w:firstLine="360"/>
        <w:rPr>
          <w:rFonts w:ascii="Tahoma" w:hAnsi="Tahoma"/>
          <w:sz w:val="22"/>
          <w:szCs w:val="22"/>
        </w:rPr>
      </w:pPr>
      <w:r>
        <w:rPr>
          <w:rFonts w:ascii="Tahoma" w:hAnsi="Tahoma"/>
          <w:sz w:val="22"/>
          <w:szCs w:val="22"/>
        </w:rPr>
        <w:t>We humans</w:t>
      </w:r>
      <w:r w:rsidR="00386153" w:rsidRPr="003E255C">
        <w:rPr>
          <w:rFonts w:ascii="Tahoma" w:hAnsi="Tahoma"/>
          <w:sz w:val="22"/>
          <w:szCs w:val="22"/>
        </w:rPr>
        <w:t>, and to a lesser degree</w:t>
      </w:r>
      <w:r>
        <w:rPr>
          <w:rFonts w:ascii="Tahoma" w:hAnsi="Tahoma"/>
          <w:sz w:val="22"/>
          <w:szCs w:val="22"/>
        </w:rPr>
        <w:t xml:space="preserve"> our animal </w:t>
      </w:r>
      <w:r w:rsidR="00B26365">
        <w:rPr>
          <w:rFonts w:ascii="Tahoma" w:hAnsi="Tahoma"/>
          <w:sz w:val="22"/>
          <w:szCs w:val="22"/>
        </w:rPr>
        <w:t>brethren</w:t>
      </w:r>
      <w:r w:rsidR="004B79A7" w:rsidRPr="003E255C">
        <w:rPr>
          <w:rFonts w:ascii="Tahoma" w:hAnsi="Tahoma"/>
          <w:sz w:val="22"/>
          <w:szCs w:val="22"/>
        </w:rPr>
        <w:t xml:space="preserve">, use languages </w:t>
      </w:r>
      <w:r w:rsidR="00175C10" w:rsidRPr="003E255C">
        <w:rPr>
          <w:rFonts w:ascii="Tahoma" w:hAnsi="Tahoma"/>
          <w:sz w:val="22"/>
          <w:szCs w:val="22"/>
        </w:rPr>
        <w:t xml:space="preserve">to represent their environment.  And, for example, </w:t>
      </w:r>
      <w:r w:rsidR="004B79A7" w:rsidRPr="003E255C">
        <w:rPr>
          <w:rFonts w:ascii="Tahoma" w:hAnsi="Tahoma"/>
          <w:sz w:val="22"/>
          <w:szCs w:val="22"/>
        </w:rPr>
        <w:t xml:space="preserve">nouns </w:t>
      </w:r>
      <w:r w:rsidR="00386153" w:rsidRPr="003E255C">
        <w:rPr>
          <w:rFonts w:ascii="Tahoma" w:hAnsi="Tahoma"/>
          <w:sz w:val="22"/>
          <w:szCs w:val="22"/>
        </w:rPr>
        <w:t xml:space="preserve">are used </w:t>
      </w:r>
      <w:r w:rsidR="004B79A7" w:rsidRPr="003E255C">
        <w:rPr>
          <w:rFonts w:ascii="Tahoma" w:hAnsi="Tahoma"/>
          <w:sz w:val="22"/>
          <w:szCs w:val="22"/>
        </w:rPr>
        <w:t>for things and events, verbs for actions, and adjectives and adverbs for how things and events appear a</w:t>
      </w:r>
      <w:r w:rsidR="00386153" w:rsidRPr="003E255C">
        <w:rPr>
          <w:rFonts w:ascii="Tahoma" w:hAnsi="Tahoma"/>
          <w:sz w:val="22"/>
          <w:szCs w:val="22"/>
        </w:rPr>
        <w:t>nd happen</w:t>
      </w:r>
      <w:r w:rsidR="00091F40" w:rsidRPr="003E255C">
        <w:rPr>
          <w:rFonts w:ascii="Tahoma" w:hAnsi="Tahoma"/>
          <w:sz w:val="22"/>
          <w:szCs w:val="22"/>
        </w:rPr>
        <w:t xml:space="preserve">.  </w:t>
      </w:r>
      <w:r w:rsidR="00A34645" w:rsidRPr="003E255C">
        <w:rPr>
          <w:rFonts w:ascii="Tahoma" w:hAnsi="Tahoma"/>
          <w:sz w:val="22"/>
          <w:szCs w:val="22"/>
        </w:rPr>
        <w:t>The vocabulary in a language essentially comprise symbo</w:t>
      </w:r>
      <w:r w:rsidR="00175C10" w:rsidRPr="003E255C">
        <w:rPr>
          <w:rFonts w:ascii="Tahoma" w:hAnsi="Tahoma"/>
          <w:sz w:val="22"/>
          <w:szCs w:val="22"/>
        </w:rPr>
        <w:t>ls, either simple or composite</w:t>
      </w:r>
      <w:r w:rsidR="00A34645" w:rsidRPr="003E255C">
        <w:rPr>
          <w:rFonts w:ascii="Tahoma" w:hAnsi="Tahoma"/>
          <w:sz w:val="22"/>
          <w:szCs w:val="22"/>
        </w:rPr>
        <w:t>, and the symbols, themselves physical things of a certain sorts – c</w:t>
      </w:r>
      <w:r w:rsidR="00D31560">
        <w:rPr>
          <w:rFonts w:ascii="Tahoma" w:hAnsi="Tahoma"/>
          <w:sz w:val="22"/>
          <w:szCs w:val="22"/>
        </w:rPr>
        <w:t xml:space="preserve">onfigurations of sound patterns in a medium or markings on a </w:t>
      </w:r>
      <w:r w:rsidR="00A34645" w:rsidRPr="003E255C">
        <w:rPr>
          <w:rFonts w:ascii="Tahoma" w:hAnsi="Tahoma"/>
          <w:sz w:val="22"/>
          <w:szCs w:val="22"/>
        </w:rPr>
        <w:t xml:space="preserve">surface </w:t>
      </w:r>
      <w:r w:rsidR="0039237E" w:rsidRPr="003E255C">
        <w:rPr>
          <w:rFonts w:ascii="Tahoma" w:hAnsi="Tahoma"/>
          <w:sz w:val="22"/>
          <w:szCs w:val="22"/>
        </w:rPr>
        <w:t>–</w:t>
      </w:r>
      <w:r w:rsidR="00A34645" w:rsidRPr="003E255C">
        <w:rPr>
          <w:rFonts w:ascii="Tahoma" w:hAnsi="Tahoma"/>
          <w:sz w:val="22"/>
          <w:szCs w:val="22"/>
        </w:rPr>
        <w:t xml:space="preserve"> </w:t>
      </w:r>
      <w:r w:rsidR="0039237E" w:rsidRPr="003E255C">
        <w:rPr>
          <w:rFonts w:ascii="Tahoma" w:hAnsi="Tahoma"/>
          <w:sz w:val="22"/>
          <w:szCs w:val="22"/>
        </w:rPr>
        <w:t>are related to their target objects by their users through the force of convention and</w:t>
      </w:r>
      <w:r w:rsidR="00175C10" w:rsidRPr="003E255C">
        <w:rPr>
          <w:rFonts w:ascii="Tahoma" w:hAnsi="Tahoma"/>
          <w:sz w:val="22"/>
          <w:szCs w:val="22"/>
        </w:rPr>
        <w:t>/or</w:t>
      </w:r>
      <w:r w:rsidR="0039237E" w:rsidRPr="003E255C">
        <w:rPr>
          <w:rFonts w:ascii="Tahoma" w:hAnsi="Tahoma"/>
          <w:sz w:val="22"/>
          <w:szCs w:val="22"/>
        </w:rPr>
        <w:t xml:space="preserve"> habit.  </w:t>
      </w:r>
    </w:p>
    <w:p w14:paraId="35F5A54F" w14:textId="00BF11E2" w:rsidR="009F1B94" w:rsidRPr="00FA2686" w:rsidRDefault="009F1B94" w:rsidP="00671441">
      <w:pPr>
        <w:spacing w:line="360" w:lineRule="auto"/>
        <w:ind w:firstLine="360"/>
        <w:rPr>
          <w:rFonts w:ascii="Tahoma" w:hAnsi="Tahoma"/>
          <w:sz w:val="22"/>
          <w:szCs w:val="22"/>
        </w:rPr>
      </w:pPr>
      <w:r w:rsidRPr="003E255C">
        <w:rPr>
          <w:rFonts w:ascii="Tahoma" w:hAnsi="Tahoma"/>
          <w:sz w:val="22"/>
          <w:szCs w:val="22"/>
        </w:rPr>
        <w:t>In</w:t>
      </w:r>
      <w:r w:rsidR="00D86355">
        <w:rPr>
          <w:rFonts w:ascii="Tahoma" w:hAnsi="Tahoma"/>
          <w:sz w:val="22"/>
          <w:szCs w:val="22"/>
        </w:rPr>
        <w:t xml:space="preserve"> linguistics or in</w:t>
      </w:r>
      <w:r w:rsidRPr="003E255C">
        <w:rPr>
          <w:rFonts w:ascii="Tahoma" w:hAnsi="Tahoma"/>
          <w:sz w:val="22"/>
          <w:szCs w:val="22"/>
        </w:rPr>
        <w:t xml:space="preserve"> philosophy of language, the issues about representation are dealt with in </w:t>
      </w:r>
      <w:r w:rsidR="00D86355">
        <w:rPr>
          <w:rFonts w:ascii="Tahoma" w:hAnsi="Tahoma"/>
          <w:sz w:val="22"/>
          <w:szCs w:val="22"/>
        </w:rPr>
        <w:t xml:space="preserve">semantics or </w:t>
      </w:r>
      <w:r w:rsidR="00B4785E">
        <w:rPr>
          <w:rFonts w:ascii="Tahoma" w:hAnsi="Tahoma"/>
          <w:sz w:val="22"/>
          <w:szCs w:val="22"/>
        </w:rPr>
        <w:t xml:space="preserve">theories of meaning.  A word </w:t>
      </w:r>
      <w:r w:rsidRPr="003E255C">
        <w:rPr>
          <w:rFonts w:ascii="Tahoma" w:hAnsi="Tahoma"/>
          <w:sz w:val="22"/>
          <w:szCs w:val="22"/>
        </w:rPr>
        <w:t>can be used t</w:t>
      </w:r>
      <w:r w:rsidR="00B4785E">
        <w:rPr>
          <w:rFonts w:ascii="Tahoma" w:hAnsi="Tahoma"/>
          <w:sz w:val="22"/>
          <w:szCs w:val="22"/>
        </w:rPr>
        <w:t xml:space="preserve">o represent a particular object or event when </w:t>
      </w:r>
      <w:proofErr w:type="gramStart"/>
      <w:r w:rsidR="00B4785E">
        <w:rPr>
          <w:rFonts w:ascii="Tahoma" w:hAnsi="Tahoma"/>
          <w:sz w:val="22"/>
          <w:szCs w:val="22"/>
        </w:rPr>
        <w:t>its</w:t>
      </w:r>
      <w:proofErr w:type="gramEnd"/>
      <w:r w:rsidRPr="003E255C">
        <w:rPr>
          <w:rFonts w:ascii="Tahoma" w:hAnsi="Tahoma"/>
          <w:sz w:val="22"/>
          <w:szCs w:val="22"/>
        </w:rPr>
        <w:t xml:space="preserve"> meaning is fixed and known by the people who use</w:t>
      </w:r>
      <w:r w:rsidR="00977256">
        <w:rPr>
          <w:rFonts w:ascii="Tahoma" w:hAnsi="Tahoma"/>
          <w:sz w:val="22"/>
          <w:szCs w:val="22"/>
        </w:rPr>
        <w:t xml:space="preserve"> it</w:t>
      </w:r>
      <w:r w:rsidR="0001793B" w:rsidRPr="003E255C">
        <w:rPr>
          <w:rFonts w:ascii="Tahoma" w:hAnsi="Tahoma"/>
          <w:sz w:val="22"/>
          <w:szCs w:val="22"/>
        </w:rPr>
        <w:t xml:space="preserve">.  Here </w:t>
      </w:r>
      <w:r w:rsidR="00C05FE0">
        <w:rPr>
          <w:rFonts w:ascii="Tahoma" w:hAnsi="Tahoma"/>
          <w:sz w:val="22"/>
          <w:szCs w:val="22"/>
        </w:rPr>
        <w:t xml:space="preserve">are a couple of widely acknowledged </w:t>
      </w:r>
      <w:r w:rsidR="00395C8F">
        <w:rPr>
          <w:rFonts w:ascii="Tahoma" w:hAnsi="Tahoma"/>
          <w:sz w:val="22"/>
          <w:szCs w:val="22"/>
        </w:rPr>
        <w:t>theories that are relevant to the subject of this paper, controversial though as they are.</w:t>
      </w:r>
      <w:r w:rsidR="00E42F78" w:rsidRPr="003E255C">
        <w:rPr>
          <w:rFonts w:ascii="Tahoma" w:hAnsi="Tahoma"/>
          <w:sz w:val="22"/>
          <w:szCs w:val="22"/>
        </w:rPr>
        <w:t xml:space="preserve">  </w:t>
      </w:r>
      <w:r w:rsidR="00B07BA2" w:rsidRPr="003E255C">
        <w:rPr>
          <w:rFonts w:ascii="Tahoma" w:hAnsi="Tahoma"/>
          <w:sz w:val="22"/>
          <w:szCs w:val="22"/>
        </w:rPr>
        <w:t xml:space="preserve">The traditional “intension-extension” theory of meaning tells us </w:t>
      </w:r>
      <w:r w:rsidR="00F24089">
        <w:rPr>
          <w:rFonts w:ascii="Tahoma" w:hAnsi="Tahoma"/>
          <w:sz w:val="22"/>
          <w:szCs w:val="22"/>
        </w:rPr>
        <w:t>that a word, such as “Plato” or</w:t>
      </w:r>
      <w:r w:rsidR="004D3E4F" w:rsidRPr="003E255C">
        <w:rPr>
          <w:rFonts w:ascii="Tahoma" w:hAnsi="Tahoma"/>
          <w:sz w:val="22"/>
          <w:szCs w:val="22"/>
        </w:rPr>
        <w:t xml:space="preserve"> “water”, </w:t>
      </w:r>
      <w:r w:rsidR="003E1443" w:rsidRPr="003E255C">
        <w:rPr>
          <w:rFonts w:ascii="Tahoma" w:hAnsi="Tahoma"/>
          <w:sz w:val="22"/>
          <w:szCs w:val="22"/>
        </w:rPr>
        <w:t>is accompanied by an intension, which is a sort of abstract object that contains the defining characteristics of the thing it is used to pick out</w:t>
      </w:r>
      <w:r w:rsidR="00683A22">
        <w:rPr>
          <w:rFonts w:ascii="Tahoma" w:hAnsi="Tahoma"/>
          <w:sz w:val="22"/>
          <w:szCs w:val="22"/>
        </w:rPr>
        <w:t xml:space="preserve"> or refer to</w:t>
      </w:r>
      <w:r w:rsidR="003E1443" w:rsidRPr="003E255C">
        <w:rPr>
          <w:rFonts w:ascii="Tahoma" w:hAnsi="Tahoma"/>
          <w:sz w:val="22"/>
          <w:szCs w:val="22"/>
        </w:rPr>
        <w:t xml:space="preserve">.  Whatever </w:t>
      </w:r>
      <w:r w:rsidR="003A28EA">
        <w:rPr>
          <w:rFonts w:ascii="Tahoma" w:hAnsi="Tahoma"/>
          <w:sz w:val="22"/>
          <w:szCs w:val="22"/>
        </w:rPr>
        <w:t xml:space="preserve">uniquely </w:t>
      </w:r>
      <w:r w:rsidR="003E1443" w:rsidRPr="003E255C">
        <w:rPr>
          <w:rFonts w:ascii="Tahoma" w:hAnsi="Tahoma"/>
          <w:sz w:val="22"/>
          <w:szCs w:val="22"/>
        </w:rPr>
        <w:t>defines Plato, the person, or water, the subs</w:t>
      </w:r>
      <w:r w:rsidR="000C16D1">
        <w:rPr>
          <w:rFonts w:ascii="Tahoma" w:hAnsi="Tahoma"/>
          <w:sz w:val="22"/>
          <w:szCs w:val="22"/>
        </w:rPr>
        <w:t>tance, is in the intension.  And then, the</w:t>
      </w:r>
      <w:r w:rsidR="003E1443" w:rsidRPr="003E255C">
        <w:rPr>
          <w:rFonts w:ascii="Tahoma" w:hAnsi="Tahoma"/>
          <w:sz w:val="22"/>
          <w:szCs w:val="22"/>
        </w:rPr>
        <w:t xml:space="preserve"> intension determines the extension, which is the set of particular objects the word is used to refer to.  </w:t>
      </w:r>
      <w:r w:rsidR="009212FC">
        <w:rPr>
          <w:rFonts w:ascii="Tahoma" w:hAnsi="Tahoma"/>
          <w:sz w:val="22"/>
          <w:szCs w:val="22"/>
        </w:rPr>
        <w:t>Linguistic competence is judged</w:t>
      </w:r>
      <w:r w:rsidR="00F3226A" w:rsidRPr="003E255C">
        <w:rPr>
          <w:rFonts w:ascii="Tahoma" w:hAnsi="Tahoma"/>
          <w:sz w:val="22"/>
          <w:szCs w:val="22"/>
        </w:rPr>
        <w:t xml:space="preserve"> in terms of knowing the intensions and </w:t>
      </w:r>
      <w:r w:rsidR="003707D8">
        <w:rPr>
          <w:rFonts w:ascii="Tahoma" w:hAnsi="Tahoma"/>
          <w:sz w:val="22"/>
          <w:szCs w:val="22"/>
        </w:rPr>
        <w:t xml:space="preserve">being </w:t>
      </w:r>
      <w:r w:rsidR="00F3226A" w:rsidRPr="003E255C">
        <w:rPr>
          <w:rFonts w:ascii="Tahoma" w:hAnsi="Tahoma"/>
          <w:sz w:val="22"/>
          <w:szCs w:val="22"/>
        </w:rPr>
        <w:t xml:space="preserve">capable of using them to pick out the particulars in the extensions.  </w:t>
      </w:r>
      <w:r w:rsidR="00DD29B2" w:rsidRPr="003E255C">
        <w:rPr>
          <w:rFonts w:ascii="Tahoma" w:hAnsi="Tahoma"/>
          <w:sz w:val="22"/>
          <w:szCs w:val="22"/>
        </w:rPr>
        <w:t>The rigid-d</w:t>
      </w:r>
      <w:r w:rsidR="00E91A9B">
        <w:rPr>
          <w:rFonts w:ascii="Tahoma" w:hAnsi="Tahoma"/>
          <w:sz w:val="22"/>
          <w:szCs w:val="22"/>
        </w:rPr>
        <w:t>esignator theory of meaning, on the other hand,</w:t>
      </w:r>
      <w:r w:rsidR="004F1361" w:rsidRPr="003E255C">
        <w:rPr>
          <w:rFonts w:ascii="Tahoma" w:hAnsi="Tahoma"/>
          <w:sz w:val="22"/>
          <w:szCs w:val="22"/>
        </w:rPr>
        <w:t xml:space="preserve"> gi</w:t>
      </w:r>
      <w:r w:rsidR="00201C9B">
        <w:rPr>
          <w:rFonts w:ascii="Tahoma" w:hAnsi="Tahoma"/>
          <w:sz w:val="22"/>
          <w:szCs w:val="22"/>
        </w:rPr>
        <w:t>ves us a different account of</w:t>
      </w:r>
      <w:r w:rsidR="004F1361" w:rsidRPr="003E255C">
        <w:rPr>
          <w:rFonts w:ascii="Tahoma" w:hAnsi="Tahoma"/>
          <w:sz w:val="22"/>
          <w:szCs w:val="22"/>
        </w:rPr>
        <w:t xml:space="preserve"> the meaning of a word.  </w:t>
      </w:r>
      <w:r w:rsidR="00472C91" w:rsidRPr="003E255C">
        <w:rPr>
          <w:rFonts w:ascii="Tahoma" w:hAnsi="Tahoma"/>
          <w:sz w:val="22"/>
          <w:szCs w:val="22"/>
        </w:rPr>
        <w:t>The reference of a proper name is not determined by the defining characteristics of the object(s); it is determined instead by the “christening” of</w:t>
      </w:r>
      <w:r w:rsidR="003707D8">
        <w:rPr>
          <w:rFonts w:ascii="Tahoma" w:hAnsi="Tahoma"/>
          <w:sz w:val="22"/>
          <w:szCs w:val="22"/>
        </w:rPr>
        <w:t xml:space="preserve"> </w:t>
      </w:r>
      <w:r w:rsidR="00A1163F">
        <w:rPr>
          <w:rFonts w:ascii="Tahoma" w:hAnsi="Tahoma"/>
          <w:sz w:val="22"/>
          <w:szCs w:val="22"/>
        </w:rPr>
        <w:t>the object(s) with that name, s</w:t>
      </w:r>
      <w:r w:rsidR="003707D8">
        <w:rPr>
          <w:rFonts w:ascii="Tahoma" w:hAnsi="Tahoma"/>
          <w:sz w:val="22"/>
          <w:szCs w:val="22"/>
        </w:rPr>
        <w:t>uch as “</w:t>
      </w:r>
      <w:r w:rsidR="003707D8" w:rsidRPr="003707D8">
        <w:rPr>
          <w:rFonts w:ascii="Tahoma" w:hAnsi="Tahoma"/>
          <w:sz w:val="22"/>
          <w:szCs w:val="22"/>
        </w:rPr>
        <w:t>Samuel Langhorne Clemens</w:t>
      </w:r>
      <w:r w:rsidR="00A1163F">
        <w:rPr>
          <w:rFonts w:ascii="Tahoma" w:hAnsi="Tahoma"/>
          <w:sz w:val="22"/>
          <w:szCs w:val="22"/>
        </w:rPr>
        <w:t>” was given to a</w:t>
      </w:r>
      <w:r w:rsidR="003707D8">
        <w:rPr>
          <w:rFonts w:ascii="Tahoma" w:hAnsi="Tahoma"/>
          <w:sz w:val="22"/>
          <w:szCs w:val="22"/>
        </w:rPr>
        <w:t xml:space="preserve"> person by his parents, who later gave himself another name “Mark Twain,” both of which refer to the same perso</w:t>
      </w:r>
      <w:r w:rsidR="00A1163F">
        <w:rPr>
          <w:rFonts w:ascii="Tahoma" w:hAnsi="Tahoma"/>
          <w:sz w:val="22"/>
          <w:szCs w:val="22"/>
        </w:rPr>
        <w:t>n in virtue of the two events</w:t>
      </w:r>
      <w:r w:rsidR="003707D8">
        <w:rPr>
          <w:rFonts w:ascii="Tahoma" w:hAnsi="Tahoma"/>
          <w:sz w:val="22"/>
          <w:szCs w:val="22"/>
        </w:rPr>
        <w:t xml:space="preserve">.  </w:t>
      </w:r>
      <w:r w:rsidR="00DE3918">
        <w:rPr>
          <w:rFonts w:ascii="Tahoma" w:hAnsi="Tahoma"/>
          <w:sz w:val="22"/>
          <w:szCs w:val="22"/>
        </w:rPr>
        <w:t>The event of giving</w:t>
      </w:r>
      <w:r w:rsidR="00240CD1" w:rsidRPr="003E255C">
        <w:rPr>
          <w:rFonts w:ascii="Tahoma" w:hAnsi="Tahoma"/>
          <w:sz w:val="22"/>
          <w:szCs w:val="22"/>
        </w:rPr>
        <w:t xml:space="preserve"> the name to the object causally fixes the refer</w:t>
      </w:r>
      <w:r w:rsidR="00B826FD">
        <w:rPr>
          <w:rFonts w:ascii="Tahoma" w:hAnsi="Tahoma"/>
          <w:sz w:val="22"/>
          <w:szCs w:val="22"/>
        </w:rPr>
        <w:t>ence relation, while the intension</w:t>
      </w:r>
      <w:r w:rsidR="00240CD1" w:rsidRPr="003E255C">
        <w:rPr>
          <w:rFonts w:ascii="Tahoma" w:hAnsi="Tahoma"/>
          <w:sz w:val="22"/>
          <w:szCs w:val="22"/>
        </w:rPr>
        <w:t xml:space="preserve"> part, if it still makes sense, is subject to </w:t>
      </w:r>
      <w:r w:rsidR="00ED5D9F">
        <w:rPr>
          <w:rFonts w:ascii="Tahoma" w:hAnsi="Tahoma"/>
          <w:sz w:val="22"/>
          <w:szCs w:val="22"/>
        </w:rPr>
        <w:t xml:space="preserve">epistemic or social variations.  </w:t>
      </w:r>
      <w:r w:rsidR="00D8629A" w:rsidRPr="003E255C">
        <w:rPr>
          <w:rFonts w:ascii="Tahoma" w:hAnsi="Tahoma"/>
          <w:sz w:val="22"/>
          <w:szCs w:val="22"/>
        </w:rPr>
        <w:t>And since the distinction between analytic and synthetic statements can no longer be held strictl</w:t>
      </w:r>
      <w:r w:rsidR="00F13186">
        <w:rPr>
          <w:rFonts w:ascii="Tahoma" w:hAnsi="Tahoma"/>
          <w:sz w:val="22"/>
          <w:szCs w:val="22"/>
        </w:rPr>
        <w:t>y (</w:t>
      </w:r>
      <w:r w:rsidR="00F13186">
        <w:rPr>
          <w:rFonts w:ascii="Tahoma" w:hAnsi="Tahoma" w:cs="Tahoma"/>
          <w:sz w:val="22"/>
          <w:szCs w:val="22"/>
        </w:rPr>
        <w:t>à</w:t>
      </w:r>
      <w:r w:rsidR="00D8629A" w:rsidRPr="003E255C">
        <w:rPr>
          <w:rFonts w:ascii="Tahoma" w:hAnsi="Tahoma"/>
          <w:sz w:val="22"/>
          <w:szCs w:val="22"/>
        </w:rPr>
        <w:t xml:space="preserve"> la </w:t>
      </w:r>
      <w:proofErr w:type="spellStart"/>
      <w:r w:rsidR="00D8629A" w:rsidRPr="003E255C">
        <w:rPr>
          <w:rFonts w:ascii="Tahoma" w:hAnsi="Tahoma"/>
          <w:sz w:val="22"/>
          <w:szCs w:val="22"/>
        </w:rPr>
        <w:t>Quine’s</w:t>
      </w:r>
      <w:proofErr w:type="spellEnd"/>
      <w:r w:rsidR="00D8629A" w:rsidRPr="003E255C">
        <w:rPr>
          <w:rFonts w:ascii="Tahoma" w:hAnsi="Tahoma"/>
          <w:sz w:val="22"/>
          <w:szCs w:val="22"/>
        </w:rPr>
        <w:t xml:space="preserve"> “Two Dogmas”</w:t>
      </w:r>
      <w:r w:rsidR="00704C13">
        <w:rPr>
          <w:rFonts w:ascii="Tahoma" w:hAnsi="Tahoma"/>
          <w:sz w:val="22"/>
          <w:szCs w:val="22"/>
        </w:rPr>
        <w:t xml:space="preserve"> (</w:t>
      </w:r>
      <w:r w:rsidR="0056691B">
        <w:rPr>
          <w:rFonts w:ascii="Tahoma" w:hAnsi="Tahoma"/>
          <w:sz w:val="22"/>
          <w:szCs w:val="22"/>
        </w:rPr>
        <w:t>1953)</w:t>
      </w:r>
      <w:r w:rsidR="00D8629A" w:rsidRPr="003E255C">
        <w:rPr>
          <w:rFonts w:ascii="Tahoma" w:hAnsi="Tahoma"/>
          <w:sz w:val="22"/>
          <w:szCs w:val="22"/>
        </w:rPr>
        <w:t xml:space="preserve">), </w:t>
      </w:r>
      <w:r w:rsidR="000D3130" w:rsidRPr="003E255C">
        <w:rPr>
          <w:rFonts w:ascii="Tahoma" w:hAnsi="Tahoma"/>
          <w:sz w:val="22"/>
          <w:szCs w:val="22"/>
        </w:rPr>
        <w:t>the distinction between what belongs to meaning (i.e. intension) and what belongs to knowledge is thereby non-strict.  Reference relations between proper names and natural kind terms and their referents, at least, are determined by causal processes of naming and propagation, while intensions of senses may change alongside with our changin</w:t>
      </w:r>
      <w:r w:rsidR="00681A95">
        <w:rPr>
          <w:rFonts w:ascii="Tahoma" w:hAnsi="Tahoma"/>
          <w:sz w:val="22"/>
          <w:szCs w:val="22"/>
        </w:rPr>
        <w:t xml:space="preserve">g beliefs about the referents.  For instance, </w:t>
      </w:r>
      <w:r w:rsidR="00ED5D9F" w:rsidRPr="00ED5D9F">
        <w:rPr>
          <w:rFonts w:ascii="Tahoma" w:hAnsi="Tahoma"/>
          <w:sz w:val="22"/>
          <w:szCs w:val="22"/>
        </w:rPr>
        <w:t>“water” refers to water, the substance, because it was demonstratively given to it and despite the change of inten</w:t>
      </w:r>
      <w:r w:rsidR="00FA2686">
        <w:rPr>
          <w:rFonts w:ascii="Tahoma" w:hAnsi="Tahoma"/>
          <w:sz w:val="22"/>
          <w:szCs w:val="22"/>
        </w:rPr>
        <w:t>sion of the word over the years, such as from being a odorless, colorless, and so on liquid to being made of H</w:t>
      </w:r>
      <w:r w:rsidR="00FA2686">
        <w:rPr>
          <w:rFonts w:ascii="Tahoma" w:hAnsi="Tahoma"/>
          <w:sz w:val="22"/>
          <w:szCs w:val="22"/>
          <w:vertAlign w:val="subscript"/>
        </w:rPr>
        <w:t>2</w:t>
      </w:r>
      <w:r w:rsidR="00FA2686">
        <w:rPr>
          <w:rFonts w:ascii="Tahoma" w:hAnsi="Tahoma"/>
          <w:sz w:val="22"/>
          <w:szCs w:val="22"/>
        </w:rPr>
        <w:t xml:space="preserve">O molecules.  </w:t>
      </w:r>
    </w:p>
    <w:p w14:paraId="7B1C3A8A" w14:textId="4B1D7FF3" w:rsidR="00B63E14" w:rsidRPr="003E255C" w:rsidRDefault="00EC0E51" w:rsidP="00B63E14">
      <w:pPr>
        <w:spacing w:line="360" w:lineRule="auto"/>
        <w:ind w:firstLine="360"/>
        <w:rPr>
          <w:rFonts w:ascii="Tahoma" w:hAnsi="Tahoma"/>
          <w:sz w:val="22"/>
          <w:szCs w:val="22"/>
        </w:rPr>
      </w:pPr>
      <w:r w:rsidRPr="003E255C">
        <w:rPr>
          <w:rFonts w:ascii="Tahoma" w:hAnsi="Tahoma"/>
          <w:sz w:val="22"/>
          <w:szCs w:val="22"/>
        </w:rPr>
        <w:t xml:space="preserve">This </w:t>
      </w:r>
      <w:r w:rsidR="00566126">
        <w:rPr>
          <w:rFonts w:ascii="Tahoma" w:hAnsi="Tahoma"/>
          <w:sz w:val="22"/>
          <w:szCs w:val="22"/>
        </w:rPr>
        <w:t>brief and rough sketch</w:t>
      </w:r>
      <w:r w:rsidR="00BC0DCE">
        <w:rPr>
          <w:rFonts w:ascii="Tahoma" w:hAnsi="Tahoma"/>
          <w:sz w:val="22"/>
          <w:szCs w:val="22"/>
        </w:rPr>
        <w:t xml:space="preserve"> of </w:t>
      </w:r>
      <w:r w:rsidR="002F38B1">
        <w:rPr>
          <w:rFonts w:ascii="Tahoma" w:hAnsi="Tahoma"/>
          <w:sz w:val="22"/>
          <w:szCs w:val="22"/>
        </w:rPr>
        <w:t xml:space="preserve">how </w:t>
      </w:r>
      <w:r w:rsidR="00BC0DCE">
        <w:rPr>
          <w:rFonts w:ascii="Tahoma" w:hAnsi="Tahoma"/>
          <w:sz w:val="22"/>
          <w:szCs w:val="22"/>
        </w:rPr>
        <w:t>words (or linguistic symbols) represent bits of reality</w:t>
      </w:r>
      <w:r w:rsidRPr="003E255C">
        <w:rPr>
          <w:rFonts w:ascii="Tahoma" w:hAnsi="Tahoma"/>
          <w:sz w:val="22"/>
          <w:szCs w:val="22"/>
        </w:rPr>
        <w:t xml:space="preserve"> is sufficient, </w:t>
      </w:r>
      <w:r w:rsidR="00A02BDA">
        <w:rPr>
          <w:rFonts w:ascii="Tahoma" w:hAnsi="Tahoma"/>
          <w:sz w:val="22"/>
          <w:szCs w:val="22"/>
        </w:rPr>
        <w:t>I hope, to provide a backdrop for</w:t>
      </w:r>
      <w:r w:rsidRPr="003E255C">
        <w:rPr>
          <w:rFonts w:ascii="Tahoma" w:hAnsi="Tahoma"/>
          <w:sz w:val="22"/>
          <w:szCs w:val="22"/>
        </w:rPr>
        <w:t xml:space="preserve"> our discussion </w:t>
      </w:r>
      <w:r w:rsidR="00903343">
        <w:rPr>
          <w:rFonts w:ascii="Tahoma" w:hAnsi="Tahoma"/>
          <w:sz w:val="22"/>
          <w:szCs w:val="22"/>
        </w:rPr>
        <w:t xml:space="preserve">on </w:t>
      </w:r>
      <w:r w:rsidRPr="003E255C">
        <w:rPr>
          <w:rFonts w:ascii="Tahoma" w:hAnsi="Tahoma"/>
          <w:sz w:val="22"/>
          <w:szCs w:val="22"/>
        </w:rPr>
        <w:t>how scientific models</w:t>
      </w:r>
      <w:r w:rsidR="00903343">
        <w:rPr>
          <w:rFonts w:ascii="Tahoma" w:hAnsi="Tahoma"/>
          <w:sz w:val="22"/>
          <w:szCs w:val="22"/>
        </w:rPr>
        <w:t xml:space="preserve"> represent, if they do (cf. </w:t>
      </w:r>
      <w:proofErr w:type="spellStart"/>
      <w:r w:rsidR="008A5C2E">
        <w:rPr>
          <w:rFonts w:ascii="Tahoma" w:hAnsi="Tahoma"/>
          <w:sz w:val="22"/>
          <w:szCs w:val="22"/>
        </w:rPr>
        <w:t>Jackendoff</w:t>
      </w:r>
      <w:proofErr w:type="spellEnd"/>
      <w:r w:rsidR="008A5C2E">
        <w:rPr>
          <w:rFonts w:ascii="Tahoma" w:hAnsi="Tahoma"/>
          <w:sz w:val="22"/>
          <w:szCs w:val="22"/>
        </w:rPr>
        <w:t xml:space="preserve"> 2002 and </w:t>
      </w:r>
      <w:proofErr w:type="spellStart"/>
      <w:r w:rsidR="00903343">
        <w:rPr>
          <w:rFonts w:ascii="Tahoma" w:hAnsi="Tahoma"/>
          <w:sz w:val="22"/>
          <w:szCs w:val="22"/>
        </w:rPr>
        <w:t>Soames</w:t>
      </w:r>
      <w:proofErr w:type="spellEnd"/>
      <w:r w:rsidR="00903343">
        <w:rPr>
          <w:rFonts w:ascii="Tahoma" w:hAnsi="Tahoma"/>
          <w:sz w:val="22"/>
          <w:szCs w:val="22"/>
        </w:rPr>
        <w:t xml:space="preserve"> 2010)</w:t>
      </w:r>
      <w:r w:rsidRPr="003E255C">
        <w:rPr>
          <w:rFonts w:ascii="Tahoma" w:hAnsi="Tahoma"/>
          <w:sz w:val="22"/>
          <w:szCs w:val="22"/>
        </w:rPr>
        <w:t xml:space="preserve">.  </w:t>
      </w:r>
      <w:r w:rsidR="002F38B1">
        <w:rPr>
          <w:rFonts w:ascii="Tahoma" w:hAnsi="Tahoma"/>
          <w:sz w:val="22"/>
          <w:szCs w:val="22"/>
        </w:rPr>
        <w:t xml:space="preserve">To continue, </w:t>
      </w:r>
      <w:r w:rsidR="00574F20" w:rsidRPr="003E255C">
        <w:rPr>
          <w:rFonts w:ascii="Tahoma" w:hAnsi="Tahoma"/>
          <w:sz w:val="22"/>
          <w:szCs w:val="22"/>
        </w:rPr>
        <w:t xml:space="preserve">I shall begin with the assumption that models do represent or are representational vehicles </w:t>
      </w:r>
      <w:r w:rsidR="00D6667A">
        <w:rPr>
          <w:rFonts w:ascii="Tahoma" w:hAnsi="Tahoma"/>
          <w:sz w:val="22"/>
          <w:szCs w:val="22"/>
        </w:rPr>
        <w:t xml:space="preserve">just as words </w:t>
      </w:r>
      <w:r w:rsidR="00090EEF">
        <w:rPr>
          <w:rFonts w:ascii="Tahoma" w:hAnsi="Tahoma"/>
          <w:sz w:val="22"/>
          <w:szCs w:val="22"/>
        </w:rPr>
        <w:t>are</w:t>
      </w:r>
      <w:r w:rsidR="00574F20" w:rsidRPr="003E255C">
        <w:rPr>
          <w:rFonts w:ascii="Tahoma" w:hAnsi="Tahoma"/>
          <w:sz w:val="22"/>
          <w:szCs w:val="22"/>
        </w:rPr>
        <w:t xml:space="preserve">.  </w:t>
      </w:r>
      <w:r w:rsidR="00B63E14" w:rsidRPr="003E255C">
        <w:rPr>
          <w:rFonts w:ascii="Tahoma" w:hAnsi="Tahoma"/>
          <w:sz w:val="22"/>
          <w:szCs w:val="22"/>
        </w:rPr>
        <w:t xml:space="preserve">Models </w:t>
      </w:r>
      <w:r w:rsidR="00B63E14" w:rsidRPr="00930A8A">
        <w:rPr>
          <w:rFonts w:ascii="Tahoma" w:hAnsi="Tahoma"/>
          <w:i/>
          <w:sz w:val="22"/>
          <w:szCs w:val="22"/>
        </w:rPr>
        <w:t>prima facie</w:t>
      </w:r>
      <w:r w:rsidR="00B63E14" w:rsidRPr="003E255C">
        <w:rPr>
          <w:rFonts w:ascii="Tahoma" w:hAnsi="Tahoma"/>
          <w:sz w:val="22"/>
          <w:szCs w:val="22"/>
        </w:rPr>
        <w:t xml:space="preserve"> do not represent </w:t>
      </w:r>
      <w:r w:rsidR="001A4ADD" w:rsidRPr="003E255C">
        <w:rPr>
          <w:rFonts w:ascii="Tahoma" w:hAnsi="Tahoma"/>
          <w:sz w:val="22"/>
          <w:szCs w:val="22"/>
        </w:rPr>
        <w:t xml:space="preserve">in </w:t>
      </w:r>
      <w:r w:rsidR="00D6667A">
        <w:rPr>
          <w:rFonts w:ascii="Tahoma" w:hAnsi="Tahoma"/>
          <w:sz w:val="22"/>
          <w:szCs w:val="22"/>
        </w:rPr>
        <w:t>the same way that words</w:t>
      </w:r>
      <w:r w:rsidR="00B63E14" w:rsidRPr="003E255C">
        <w:rPr>
          <w:rFonts w:ascii="Tahoma" w:hAnsi="Tahoma"/>
          <w:sz w:val="22"/>
          <w:szCs w:val="22"/>
        </w:rPr>
        <w:t xml:space="preserve"> do.  The equestrian s</w:t>
      </w:r>
      <w:r w:rsidR="00FF0DC0">
        <w:rPr>
          <w:rFonts w:ascii="Tahoma" w:hAnsi="Tahoma"/>
          <w:sz w:val="22"/>
          <w:szCs w:val="22"/>
        </w:rPr>
        <w:t>tatue</w:t>
      </w:r>
      <w:r w:rsidR="00B63E14" w:rsidRPr="003E255C">
        <w:rPr>
          <w:rFonts w:ascii="Tahoma" w:hAnsi="Tahoma"/>
          <w:sz w:val="22"/>
          <w:szCs w:val="22"/>
        </w:rPr>
        <w:t xml:space="preserve"> </w:t>
      </w:r>
      <w:r w:rsidR="005A6C45">
        <w:rPr>
          <w:rFonts w:ascii="Tahoma" w:hAnsi="Tahoma"/>
          <w:sz w:val="22"/>
          <w:szCs w:val="22"/>
        </w:rPr>
        <w:t xml:space="preserve">of Marcus Aurelius in the </w:t>
      </w:r>
      <w:proofErr w:type="spellStart"/>
      <w:r w:rsidR="005A6C45">
        <w:rPr>
          <w:rFonts w:ascii="Tahoma" w:hAnsi="Tahoma"/>
          <w:sz w:val="22"/>
          <w:szCs w:val="22"/>
        </w:rPr>
        <w:t>Musei</w:t>
      </w:r>
      <w:proofErr w:type="spellEnd"/>
      <w:r w:rsidR="005A6C45">
        <w:rPr>
          <w:rFonts w:ascii="Tahoma" w:hAnsi="Tahoma"/>
          <w:sz w:val="22"/>
          <w:szCs w:val="22"/>
        </w:rPr>
        <w:t xml:space="preserve"> </w:t>
      </w:r>
      <w:proofErr w:type="spellStart"/>
      <w:r w:rsidR="00B63E14" w:rsidRPr="003E255C">
        <w:rPr>
          <w:rFonts w:ascii="Tahoma" w:hAnsi="Tahoma"/>
          <w:sz w:val="22"/>
          <w:szCs w:val="22"/>
        </w:rPr>
        <w:t>Capitolini</w:t>
      </w:r>
      <w:proofErr w:type="spellEnd"/>
      <w:r w:rsidR="00B63E14" w:rsidRPr="003E255C">
        <w:rPr>
          <w:rFonts w:ascii="Tahoma" w:hAnsi="Tahoma"/>
          <w:sz w:val="22"/>
          <w:szCs w:val="22"/>
        </w:rPr>
        <w:t xml:space="preserve"> in Rome is certainly a representation of the Rom</w:t>
      </w:r>
      <w:r w:rsidR="00B308CF" w:rsidRPr="003E255C">
        <w:rPr>
          <w:rFonts w:ascii="Tahoma" w:hAnsi="Tahoma"/>
          <w:sz w:val="22"/>
          <w:szCs w:val="22"/>
        </w:rPr>
        <w:t>an Empire of that name, but it doesn’t represent him in any obviously similar way the name “Marcus Aurelius” represents</w:t>
      </w:r>
      <w:r w:rsidR="008C7657">
        <w:rPr>
          <w:rFonts w:ascii="Tahoma" w:hAnsi="Tahoma"/>
          <w:sz w:val="22"/>
          <w:szCs w:val="22"/>
        </w:rPr>
        <w:t xml:space="preserve"> him, which is a typical example of symbol representation.  </w:t>
      </w:r>
    </w:p>
    <w:p w14:paraId="28A8C379" w14:textId="06D05DBD" w:rsidR="001E3043" w:rsidRPr="003E255C" w:rsidRDefault="001A739A" w:rsidP="00A01D34">
      <w:pPr>
        <w:spacing w:line="360" w:lineRule="auto"/>
        <w:ind w:firstLine="360"/>
        <w:rPr>
          <w:rFonts w:ascii="Tahoma" w:hAnsi="Tahoma"/>
          <w:sz w:val="22"/>
          <w:szCs w:val="22"/>
        </w:rPr>
      </w:pPr>
      <w:r w:rsidRPr="003E255C">
        <w:rPr>
          <w:rFonts w:ascii="Tahoma" w:hAnsi="Tahoma"/>
          <w:sz w:val="22"/>
          <w:szCs w:val="22"/>
        </w:rPr>
        <w:t xml:space="preserve">Linguistic representation, or language, is but one way of </w:t>
      </w:r>
      <w:r w:rsidR="00A443DA">
        <w:rPr>
          <w:rFonts w:ascii="Tahoma" w:hAnsi="Tahoma"/>
          <w:sz w:val="22"/>
          <w:szCs w:val="22"/>
        </w:rPr>
        <w:t>using symbols to represent bits of reality</w:t>
      </w:r>
      <w:r w:rsidRPr="003E255C">
        <w:rPr>
          <w:rFonts w:ascii="Tahoma" w:hAnsi="Tahoma"/>
          <w:sz w:val="22"/>
          <w:szCs w:val="22"/>
        </w:rPr>
        <w:t xml:space="preserve"> for practical purposes, such as communication </w:t>
      </w:r>
      <w:r w:rsidR="00F1160C" w:rsidRPr="003E255C">
        <w:rPr>
          <w:rFonts w:ascii="Tahoma" w:hAnsi="Tahoma"/>
          <w:sz w:val="22"/>
          <w:szCs w:val="22"/>
        </w:rPr>
        <w:t xml:space="preserve">and record keeping.  People as well as animals employ all sorts of objects to stand in for </w:t>
      </w:r>
      <w:r w:rsidR="001E6474" w:rsidRPr="003E255C">
        <w:rPr>
          <w:rFonts w:ascii="Tahoma" w:hAnsi="Tahoma"/>
          <w:sz w:val="22"/>
          <w:szCs w:val="22"/>
        </w:rPr>
        <w:t>other objects or events that are either i</w:t>
      </w:r>
      <w:r w:rsidR="00930A8A">
        <w:rPr>
          <w:rFonts w:ascii="Tahoma" w:hAnsi="Tahoma"/>
          <w:sz w:val="22"/>
          <w:szCs w:val="22"/>
        </w:rPr>
        <w:t>naccessible or difficult to</w:t>
      </w:r>
      <w:r w:rsidR="004469A8">
        <w:rPr>
          <w:rFonts w:ascii="Tahoma" w:hAnsi="Tahoma"/>
          <w:sz w:val="22"/>
          <w:szCs w:val="22"/>
        </w:rPr>
        <w:t xml:space="preserve"> access.  </w:t>
      </w:r>
      <w:r w:rsidR="00BE14FD" w:rsidRPr="003E255C">
        <w:rPr>
          <w:rFonts w:ascii="Tahoma" w:hAnsi="Tahoma"/>
          <w:sz w:val="22"/>
          <w:szCs w:val="22"/>
        </w:rPr>
        <w:t xml:space="preserve">What makes a representation job a symbolic one rather than one of modeling is not the lack of substance or physicality or structure but the lack of </w:t>
      </w:r>
      <w:r w:rsidR="00BE14FD" w:rsidRPr="003E255C">
        <w:rPr>
          <w:rFonts w:ascii="Tahoma" w:hAnsi="Tahoma"/>
          <w:i/>
          <w:sz w:val="22"/>
          <w:szCs w:val="22"/>
        </w:rPr>
        <w:t xml:space="preserve">epistemic </w:t>
      </w:r>
      <w:r w:rsidR="00BE14FD" w:rsidRPr="00333C99">
        <w:rPr>
          <w:rFonts w:ascii="Tahoma" w:hAnsi="Tahoma"/>
          <w:sz w:val="22"/>
          <w:szCs w:val="22"/>
        </w:rPr>
        <w:t>relevance</w:t>
      </w:r>
      <w:r w:rsidR="00333C99" w:rsidRPr="00333C99">
        <w:rPr>
          <w:rFonts w:ascii="Tahoma" w:hAnsi="Tahoma"/>
          <w:sz w:val="22"/>
          <w:szCs w:val="22"/>
        </w:rPr>
        <w:t xml:space="preserve"> of</w:t>
      </w:r>
      <w:r w:rsidR="00333C99">
        <w:rPr>
          <w:rFonts w:ascii="Tahoma" w:hAnsi="Tahoma"/>
          <w:sz w:val="22"/>
          <w:szCs w:val="22"/>
        </w:rPr>
        <w:t xml:space="preserve"> (or connection between) </w:t>
      </w:r>
      <w:r w:rsidR="00BE14FD" w:rsidRPr="003E255C">
        <w:rPr>
          <w:rFonts w:ascii="Tahoma" w:hAnsi="Tahoma"/>
          <w:sz w:val="22"/>
          <w:szCs w:val="22"/>
        </w:rPr>
        <w:t>the</w:t>
      </w:r>
      <w:r w:rsidR="00333C99">
        <w:rPr>
          <w:rFonts w:ascii="Tahoma" w:hAnsi="Tahoma"/>
          <w:sz w:val="22"/>
          <w:szCs w:val="22"/>
        </w:rPr>
        <w:t xml:space="preserve"> symbol’s substance and/or</w:t>
      </w:r>
      <w:r w:rsidR="00D9602A" w:rsidRPr="003E255C">
        <w:rPr>
          <w:rFonts w:ascii="Tahoma" w:hAnsi="Tahoma"/>
          <w:sz w:val="22"/>
          <w:szCs w:val="22"/>
        </w:rPr>
        <w:t xml:space="preserve"> structure</w:t>
      </w:r>
      <w:r w:rsidR="00BE14FD" w:rsidRPr="003E255C">
        <w:rPr>
          <w:rFonts w:ascii="Tahoma" w:hAnsi="Tahoma"/>
          <w:sz w:val="22"/>
          <w:szCs w:val="22"/>
        </w:rPr>
        <w:t xml:space="preserve"> to what is represented.  This is in direct contrast to how models represent, for in one way or another, the </w:t>
      </w:r>
      <w:r w:rsidR="00CA41B9" w:rsidRPr="003E255C">
        <w:rPr>
          <w:rFonts w:ascii="Tahoma" w:hAnsi="Tahoma"/>
          <w:sz w:val="22"/>
          <w:szCs w:val="22"/>
        </w:rPr>
        <w:t>substance and</w:t>
      </w:r>
      <w:r w:rsidR="0002130E">
        <w:rPr>
          <w:rFonts w:ascii="Tahoma" w:hAnsi="Tahoma"/>
          <w:sz w:val="22"/>
          <w:szCs w:val="22"/>
        </w:rPr>
        <w:t>/or</w:t>
      </w:r>
      <w:r w:rsidR="00CA41B9" w:rsidRPr="003E255C">
        <w:rPr>
          <w:rFonts w:ascii="Tahoma" w:hAnsi="Tahoma"/>
          <w:sz w:val="22"/>
          <w:szCs w:val="22"/>
        </w:rPr>
        <w:t xml:space="preserve"> structure</w:t>
      </w:r>
      <w:r w:rsidR="00BE14FD" w:rsidRPr="003E255C">
        <w:rPr>
          <w:rFonts w:ascii="Tahoma" w:hAnsi="Tahoma"/>
          <w:sz w:val="22"/>
          <w:szCs w:val="22"/>
        </w:rPr>
        <w:t xml:space="preserve"> of models, especially scientific models, m</w:t>
      </w:r>
      <w:r w:rsidR="0099449E" w:rsidRPr="003E255C">
        <w:rPr>
          <w:rFonts w:ascii="Tahoma" w:hAnsi="Tahoma"/>
          <w:sz w:val="22"/>
          <w:szCs w:val="22"/>
        </w:rPr>
        <w:t xml:space="preserve">ust </w:t>
      </w:r>
      <w:r w:rsidR="003E265F">
        <w:rPr>
          <w:rFonts w:ascii="Tahoma" w:hAnsi="Tahoma"/>
          <w:sz w:val="22"/>
          <w:szCs w:val="22"/>
        </w:rPr>
        <w:t xml:space="preserve">be </w:t>
      </w:r>
      <w:proofErr w:type="spellStart"/>
      <w:r w:rsidR="003E265F">
        <w:rPr>
          <w:rFonts w:ascii="Tahoma" w:hAnsi="Tahoma"/>
          <w:sz w:val="22"/>
          <w:szCs w:val="22"/>
        </w:rPr>
        <w:t>epistemical</w:t>
      </w:r>
      <w:r w:rsidR="0099449E" w:rsidRPr="003E255C">
        <w:rPr>
          <w:rFonts w:ascii="Tahoma" w:hAnsi="Tahoma"/>
          <w:sz w:val="22"/>
          <w:szCs w:val="22"/>
        </w:rPr>
        <w:t>ly</w:t>
      </w:r>
      <w:proofErr w:type="spellEnd"/>
      <w:r w:rsidR="0099449E" w:rsidRPr="003E255C">
        <w:rPr>
          <w:rFonts w:ascii="Tahoma" w:hAnsi="Tahoma"/>
          <w:sz w:val="22"/>
          <w:szCs w:val="22"/>
        </w:rPr>
        <w:t xml:space="preserve"> relevant to what they represent in or</w:t>
      </w:r>
      <w:r w:rsidR="00AC5040" w:rsidRPr="003E255C">
        <w:rPr>
          <w:rFonts w:ascii="Tahoma" w:hAnsi="Tahoma"/>
          <w:sz w:val="22"/>
          <w:szCs w:val="22"/>
        </w:rPr>
        <w:t xml:space="preserve">der to properly play their role.  </w:t>
      </w:r>
    </w:p>
    <w:p w14:paraId="68A617B1" w14:textId="6B9E22DC" w:rsidR="00802491" w:rsidRPr="00802491" w:rsidRDefault="000D144B" w:rsidP="00230A0D">
      <w:pPr>
        <w:spacing w:line="360" w:lineRule="auto"/>
        <w:ind w:firstLine="360"/>
        <w:rPr>
          <w:rFonts w:ascii="Tahoma" w:hAnsi="Tahoma"/>
          <w:sz w:val="22"/>
          <w:szCs w:val="22"/>
        </w:rPr>
      </w:pPr>
      <w:r>
        <w:rPr>
          <w:rFonts w:ascii="Tahoma" w:hAnsi="Tahoma"/>
          <w:sz w:val="22"/>
          <w:szCs w:val="22"/>
        </w:rPr>
        <w:t xml:space="preserve">There may be general questions concerning the two modes of representation: </w:t>
      </w:r>
      <w:r w:rsidR="004E5D27" w:rsidRPr="004E5D27">
        <w:rPr>
          <w:rFonts w:ascii="Tahoma" w:hAnsi="Tahoma"/>
          <w:i/>
          <w:sz w:val="22"/>
          <w:szCs w:val="22"/>
        </w:rPr>
        <w:t xml:space="preserve">the </w:t>
      </w:r>
      <w:r w:rsidRPr="004E5D27">
        <w:rPr>
          <w:rFonts w:ascii="Tahoma" w:hAnsi="Tahoma"/>
          <w:i/>
          <w:sz w:val="22"/>
          <w:szCs w:val="22"/>
        </w:rPr>
        <w:t xml:space="preserve">symbolic </w:t>
      </w:r>
      <w:r w:rsidR="004E5D27" w:rsidRPr="004E5D27">
        <w:rPr>
          <w:rFonts w:ascii="Tahoma" w:hAnsi="Tahoma"/>
          <w:i/>
          <w:sz w:val="22"/>
          <w:szCs w:val="22"/>
        </w:rPr>
        <w:t>representation</w:t>
      </w:r>
      <w:r w:rsidR="004E5D27">
        <w:rPr>
          <w:rFonts w:ascii="Tahoma" w:hAnsi="Tahoma"/>
          <w:sz w:val="22"/>
          <w:szCs w:val="22"/>
        </w:rPr>
        <w:t xml:space="preserve"> </w:t>
      </w:r>
      <w:r>
        <w:rPr>
          <w:rFonts w:ascii="Tahoma" w:hAnsi="Tahoma"/>
          <w:sz w:val="22"/>
          <w:szCs w:val="22"/>
        </w:rPr>
        <w:t xml:space="preserve">vs. </w:t>
      </w:r>
      <w:r w:rsidR="004E5D27" w:rsidRPr="004E5D27">
        <w:rPr>
          <w:rFonts w:ascii="Tahoma" w:hAnsi="Tahoma"/>
          <w:i/>
          <w:sz w:val="22"/>
          <w:szCs w:val="22"/>
        </w:rPr>
        <w:t xml:space="preserve">the </w:t>
      </w:r>
      <w:r w:rsidRPr="004E5D27">
        <w:rPr>
          <w:rFonts w:ascii="Tahoma" w:hAnsi="Tahoma"/>
          <w:i/>
          <w:sz w:val="22"/>
          <w:szCs w:val="22"/>
        </w:rPr>
        <w:t>model representation</w:t>
      </w:r>
      <w:r>
        <w:rPr>
          <w:rFonts w:ascii="Tahoma" w:hAnsi="Tahoma"/>
          <w:sz w:val="22"/>
          <w:szCs w:val="22"/>
        </w:rPr>
        <w:t>, and the pragmatic virtue vs. the epistemic virtue in association with them, resp</w:t>
      </w:r>
      <w:r w:rsidR="00230A0D">
        <w:rPr>
          <w:rFonts w:ascii="Tahoma" w:hAnsi="Tahoma"/>
          <w:sz w:val="22"/>
          <w:szCs w:val="22"/>
        </w:rPr>
        <w:t xml:space="preserve">ectively.  What exactly is the difference between the two?  What exactly is the epistemic virtue that distinguishes models from symbols?  And </w:t>
      </w:r>
      <w:r w:rsidR="00802491">
        <w:rPr>
          <w:rFonts w:ascii="Tahoma" w:hAnsi="Tahoma"/>
          <w:sz w:val="22"/>
          <w:szCs w:val="22"/>
        </w:rPr>
        <w:t xml:space="preserve">why isn’t the epistemic virtue a species of the pragmatic </w:t>
      </w:r>
      <w:r w:rsidR="00A70D78">
        <w:rPr>
          <w:rFonts w:ascii="Tahoma" w:hAnsi="Tahoma"/>
          <w:sz w:val="22"/>
          <w:szCs w:val="22"/>
        </w:rPr>
        <w:t>one</w:t>
      </w:r>
      <w:r w:rsidR="00AB73DA">
        <w:rPr>
          <w:rFonts w:ascii="Tahoma" w:hAnsi="Tahoma"/>
          <w:sz w:val="22"/>
          <w:szCs w:val="22"/>
        </w:rPr>
        <w:t xml:space="preserve">?  </w:t>
      </w:r>
      <w:r w:rsidR="00802491">
        <w:rPr>
          <w:rFonts w:ascii="Tahoma" w:hAnsi="Tahoma"/>
          <w:sz w:val="22"/>
          <w:szCs w:val="22"/>
        </w:rPr>
        <w:t xml:space="preserve"> </w:t>
      </w:r>
    </w:p>
    <w:p w14:paraId="40248BDE" w14:textId="7F8A0F6A" w:rsidR="00CC24F1" w:rsidRDefault="009C097A" w:rsidP="00D11D61">
      <w:pPr>
        <w:spacing w:line="360" w:lineRule="auto"/>
        <w:ind w:firstLine="360"/>
        <w:rPr>
          <w:rFonts w:ascii="Tahoma" w:hAnsi="Tahoma"/>
          <w:sz w:val="22"/>
          <w:szCs w:val="22"/>
        </w:rPr>
      </w:pPr>
      <w:r w:rsidRPr="003E255C">
        <w:rPr>
          <w:rFonts w:ascii="Tahoma" w:hAnsi="Tahoma"/>
          <w:sz w:val="22"/>
          <w:szCs w:val="22"/>
        </w:rPr>
        <w:t xml:space="preserve">Both symbolic and model representations </w:t>
      </w:r>
      <w:r w:rsidR="00B95592">
        <w:rPr>
          <w:rFonts w:ascii="Tahoma" w:hAnsi="Tahoma"/>
          <w:sz w:val="22"/>
          <w:szCs w:val="22"/>
        </w:rPr>
        <w:t xml:space="preserve">include a large variety of representational vehicles and </w:t>
      </w:r>
      <w:r w:rsidRPr="003E255C">
        <w:rPr>
          <w:rFonts w:ascii="Tahoma" w:hAnsi="Tahoma"/>
          <w:sz w:val="22"/>
          <w:szCs w:val="22"/>
        </w:rPr>
        <w:t>may be used to satisfy very different sorts of needs</w:t>
      </w:r>
      <w:r w:rsidR="00B95592">
        <w:rPr>
          <w:rFonts w:ascii="Tahoma" w:hAnsi="Tahoma"/>
          <w:sz w:val="22"/>
          <w:szCs w:val="22"/>
        </w:rPr>
        <w:t xml:space="preserve">.  It is not possible </w:t>
      </w:r>
      <w:r w:rsidR="003847D8">
        <w:rPr>
          <w:rFonts w:ascii="Tahoma" w:hAnsi="Tahoma"/>
          <w:sz w:val="22"/>
          <w:szCs w:val="22"/>
        </w:rPr>
        <w:t xml:space="preserve">to give a nearly comprehensive discussion </w:t>
      </w:r>
      <w:r w:rsidR="00CC2751">
        <w:rPr>
          <w:rFonts w:ascii="Tahoma" w:hAnsi="Tahoma"/>
          <w:sz w:val="22"/>
          <w:szCs w:val="22"/>
        </w:rPr>
        <w:t>of</w:t>
      </w:r>
      <w:r w:rsidR="003847D8">
        <w:rPr>
          <w:rFonts w:ascii="Tahoma" w:hAnsi="Tahoma"/>
          <w:sz w:val="22"/>
          <w:szCs w:val="22"/>
        </w:rPr>
        <w:t xml:space="preserve"> the above general questions.  </w:t>
      </w:r>
      <w:r w:rsidR="0034112C" w:rsidRPr="003E255C">
        <w:rPr>
          <w:rFonts w:ascii="Tahoma" w:hAnsi="Tahoma"/>
          <w:sz w:val="22"/>
          <w:szCs w:val="22"/>
        </w:rPr>
        <w:t xml:space="preserve">However, </w:t>
      </w:r>
      <w:r w:rsidR="00BD7810">
        <w:rPr>
          <w:rFonts w:ascii="Tahoma" w:hAnsi="Tahoma"/>
          <w:sz w:val="22"/>
          <w:szCs w:val="22"/>
        </w:rPr>
        <w:t xml:space="preserve">we need to start somewhere, and </w:t>
      </w:r>
      <w:r w:rsidR="0034112C" w:rsidRPr="003E255C">
        <w:rPr>
          <w:rFonts w:ascii="Tahoma" w:hAnsi="Tahoma"/>
          <w:sz w:val="22"/>
          <w:szCs w:val="22"/>
        </w:rPr>
        <w:t>here is a difference that s</w:t>
      </w:r>
      <w:r w:rsidR="003C1485">
        <w:rPr>
          <w:rFonts w:ascii="Tahoma" w:hAnsi="Tahoma"/>
          <w:sz w:val="22"/>
          <w:szCs w:val="22"/>
        </w:rPr>
        <w:t>ee</w:t>
      </w:r>
      <w:r w:rsidR="000C06DB">
        <w:rPr>
          <w:rFonts w:ascii="Tahoma" w:hAnsi="Tahoma"/>
          <w:sz w:val="22"/>
          <w:szCs w:val="22"/>
        </w:rPr>
        <w:t>ms to hold</w:t>
      </w:r>
      <w:r w:rsidR="000F34B8">
        <w:rPr>
          <w:rFonts w:ascii="Tahoma" w:hAnsi="Tahoma"/>
          <w:sz w:val="22"/>
          <w:szCs w:val="22"/>
        </w:rPr>
        <w:t xml:space="preserve"> in most cases</w:t>
      </w:r>
      <w:r w:rsidR="000E70B7" w:rsidRPr="003E255C">
        <w:rPr>
          <w:rFonts w:ascii="Tahoma" w:hAnsi="Tahoma"/>
          <w:sz w:val="22"/>
          <w:szCs w:val="22"/>
        </w:rPr>
        <w:t>.  It is true that the very same object can be used symbolically for one purpose on one occasion and as a model for another purpose on another occasion.  And yet, when something is used symbolically, it is primarily used as a label to pick out the thing it represents</w:t>
      </w:r>
      <w:r w:rsidR="00D11D61">
        <w:rPr>
          <w:rFonts w:ascii="Tahoma" w:hAnsi="Tahoma"/>
          <w:sz w:val="22"/>
          <w:szCs w:val="22"/>
        </w:rPr>
        <w:t>, while t</w:t>
      </w:r>
      <w:r w:rsidR="005339FF">
        <w:rPr>
          <w:rFonts w:ascii="Tahoma" w:hAnsi="Tahoma"/>
          <w:sz w:val="22"/>
          <w:szCs w:val="22"/>
        </w:rPr>
        <w:t>he thing it picks o</w:t>
      </w:r>
      <w:r w:rsidR="00D11D61">
        <w:rPr>
          <w:rFonts w:ascii="Tahoma" w:hAnsi="Tahoma"/>
          <w:sz w:val="22"/>
          <w:szCs w:val="22"/>
        </w:rPr>
        <w:t xml:space="preserve">ut could be an object, an event, </w:t>
      </w:r>
      <w:r w:rsidR="005A6C45">
        <w:rPr>
          <w:rFonts w:ascii="Tahoma" w:hAnsi="Tahoma"/>
          <w:sz w:val="22"/>
          <w:szCs w:val="22"/>
        </w:rPr>
        <w:t>or an aspect of either</w:t>
      </w:r>
      <w:r w:rsidR="003A7007">
        <w:rPr>
          <w:rFonts w:ascii="Tahoma" w:hAnsi="Tahoma"/>
          <w:sz w:val="22"/>
          <w:szCs w:val="22"/>
        </w:rPr>
        <w:t xml:space="preserve">.  </w:t>
      </w:r>
      <w:r w:rsidR="00D11D61">
        <w:rPr>
          <w:rFonts w:ascii="Tahoma" w:hAnsi="Tahoma"/>
          <w:sz w:val="22"/>
          <w:szCs w:val="22"/>
        </w:rPr>
        <w:t xml:space="preserve">It is always the thing rather than its features that the symbol is used to pick out.  </w:t>
      </w:r>
      <w:r w:rsidR="00C41EBF" w:rsidRPr="003E255C">
        <w:rPr>
          <w:rFonts w:ascii="Tahoma" w:hAnsi="Tahoma"/>
          <w:sz w:val="22"/>
          <w:szCs w:val="22"/>
        </w:rPr>
        <w:t xml:space="preserve">The opposite is the case when something is used as a model.  The object as a model does focus out mind on the thing it represents, but rather than picking out the thing for us to consider, it represents the thing as its surrogate in such a way that we can study </w:t>
      </w:r>
      <w:r w:rsidR="00C47D52">
        <w:rPr>
          <w:rFonts w:ascii="Tahoma" w:hAnsi="Tahoma"/>
          <w:sz w:val="22"/>
          <w:szCs w:val="22"/>
        </w:rPr>
        <w:t xml:space="preserve">or show </w:t>
      </w:r>
      <w:r w:rsidR="00C41EBF" w:rsidRPr="003E255C">
        <w:rPr>
          <w:rFonts w:ascii="Tahoma" w:hAnsi="Tahoma"/>
          <w:sz w:val="22"/>
          <w:szCs w:val="22"/>
        </w:rPr>
        <w:t xml:space="preserve">aspects of the thing that the model represents not from the thing but from the model.  </w:t>
      </w:r>
      <w:r w:rsidR="00162196" w:rsidRPr="003E255C">
        <w:rPr>
          <w:rFonts w:ascii="Tahoma" w:hAnsi="Tahoma"/>
          <w:sz w:val="22"/>
          <w:szCs w:val="22"/>
        </w:rPr>
        <w:t xml:space="preserve">In other words, symbols </w:t>
      </w:r>
      <w:r w:rsidR="00162196" w:rsidRPr="003E255C">
        <w:rPr>
          <w:rFonts w:ascii="Tahoma" w:hAnsi="Tahoma"/>
          <w:i/>
          <w:sz w:val="22"/>
          <w:szCs w:val="22"/>
        </w:rPr>
        <w:t>present</w:t>
      </w:r>
      <w:r w:rsidR="0085338C">
        <w:rPr>
          <w:rFonts w:ascii="Tahoma" w:hAnsi="Tahoma"/>
          <w:sz w:val="22"/>
          <w:szCs w:val="22"/>
        </w:rPr>
        <w:t xml:space="preserve"> (or </w:t>
      </w:r>
      <w:r w:rsidR="0085338C">
        <w:rPr>
          <w:rFonts w:ascii="Tahoma" w:hAnsi="Tahoma"/>
          <w:i/>
          <w:sz w:val="22"/>
          <w:szCs w:val="22"/>
        </w:rPr>
        <w:t>refer</w:t>
      </w:r>
      <w:r w:rsidR="0085338C">
        <w:rPr>
          <w:rFonts w:ascii="Tahoma" w:hAnsi="Tahoma"/>
          <w:sz w:val="22"/>
          <w:szCs w:val="22"/>
        </w:rPr>
        <w:t>)</w:t>
      </w:r>
      <w:r w:rsidR="00162196" w:rsidRPr="003E255C">
        <w:rPr>
          <w:rFonts w:ascii="Tahoma" w:hAnsi="Tahoma"/>
          <w:sz w:val="22"/>
          <w:szCs w:val="22"/>
        </w:rPr>
        <w:t xml:space="preserve">, while models </w:t>
      </w:r>
      <w:r w:rsidR="00162196" w:rsidRPr="003E255C">
        <w:rPr>
          <w:rFonts w:ascii="Tahoma" w:hAnsi="Tahoma"/>
          <w:i/>
          <w:sz w:val="22"/>
          <w:szCs w:val="22"/>
        </w:rPr>
        <w:t>represent</w:t>
      </w:r>
      <w:r w:rsidR="008F6EBB">
        <w:rPr>
          <w:rFonts w:ascii="Tahoma" w:hAnsi="Tahoma"/>
          <w:sz w:val="22"/>
          <w:szCs w:val="22"/>
        </w:rPr>
        <w:t xml:space="preserve"> (or </w:t>
      </w:r>
      <w:r w:rsidR="008F6EBB">
        <w:rPr>
          <w:rFonts w:ascii="Tahoma" w:hAnsi="Tahoma"/>
          <w:i/>
          <w:sz w:val="22"/>
          <w:szCs w:val="22"/>
        </w:rPr>
        <w:t>depict</w:t>
      </w:r>
      <w:r w:rsidR="008F6EBB">
        <w:rPr>
          <w:rFonts w:ascii="Tahoma" w:hAnsi="Tahoma"/>
          <w:sz w:val="22"/>
          <w:szCs w:val="22"/>
        </w:rPr>
        <w:t>)</w:t>
      </w:r>
      <w:r w:rsidR="00162196" w:rsidRPr="003E255C">
        <w:rPr>
          <w:rFonts w:ascii="Tahoma" w:hAnsi="Tahoma"/>
          <w:sz w:val="22"/>
          <w:szCs w:val="22"/>
        </w:rPr>
        <w:t xml:space="preserve">, their target systems.  </w:t>
      </w:r>
      <w:r w:rsidR="00C53CBB" w:rsidRPr="003E255C">
        <w:rPr>
          <w:rFonts w:ascii="Tahoma" w:hAnsi="Tahoma"/>
          <w:sz w:val="22"/>
          <w:szCs w:val="22"/>
        </w:rPr>
        <w:t xml:space="preserve">In being a vehicle for showing what the represented is like, a model fulfills its epistemic function and thus becomes an </w:t>
      </w:r>
      <w:proofErr w:type="spellStart"/>
      <w:r w:rsidR="00C53CBB" w:rsidRPr="003E255C">
        <w:rPr>
          <w:rFonts w:ascii="Tahoma" w:hAnsi="Tahoma"/>
          <w:sz w:val="22"/>
          <w:szCs w:val="22"/>
        </w:rPr>
        <w:t>epistemically</w:t>
      </w:r>
      <w:proofErr w:type="spellEnd"/>
      <w:r w:rsidR="00C53CBB" w:rsidRPr="003E255C">
        <w:rPr>
          <w:rFonts w:ascii="Tahoma" w:hAnsi="Tahoma"/>
          <w:sz w:val="22"/>
          <w:szCs w:val="22"/>
        </w:rPr>
        <w:t xml:space="preserve"> relevant vehicle, while a purely symbolic one is not.  </w:t>
      </w:r>
    </w:p>
    <w:p w14:paraId="15CA7298" w14:textId="51892067" w:rsidR="0093222B" w:rsidRDefault="003A7007" w:rsidP="002962C8">
      <w:pPr>
        <w:spacing w:line="360" w:lineRule="auto"/>
        <w:ind w:firstLine="360"/>
        <w:rPr>
          <w:rFonts w:ascii="Tahoma" w:hAnsi="Tahoma"/>
          <w:sz w:val="22"/>
          <w:szCs w:val="22"/>
        </w:rPr>
      </w:pPr>
      <w:r>
        <w:rPr>
          <w:rFonts w:ascii="Tahoma" w:hAnsi="Tahoma"/>
          <w:sz w:val="22"/>
          <w:szCs w:val="22"/>
        </w:rPr>
        <w:t>This is part of the idea I have developed</w:t>
      </w:r>
      <w:r w:rsidR="008E3025">
        <w:rPr>
          <w:rFonts w:ascii="Tahoma" w:hAnsi="Tahoma"/>
          <w:sz w:val="22"/>
          <w:szCs w:val="22"/>
        </w:rPr>
        <w:t xml:space="preserve"> elsewhere</w:t>
      </w:r>
      <w:r>
        <w:rPr>
          <w:rFonts w:ascii="Tahoma" w:hAnsi="Tahoma"/>
          <w:sz w:val="22"/>
          <w:szCs w:val="22"/>
        </w:rPr>
        <w:t xml:space="preserve"> in opposition to a deflationist view on scientific representation</w:t>
      </w:r>
      <w:r w:rsidR="008E3025">
        <w:rPr>
          <w:rFonts w:ascii="Tahoma" w:hAnsi="Tahoma"/>
          <w:sz w:val="22"/>
          <w:szCs w:val="22"/>
        </w:rPr>
        <w:t xml:space="preserve"> (</w:t>
      </w:r>
      <w:r>
        <w:rPr>
          <w:rFonts w:ascii="Tahoma" w:hAnsi="Tahoma"/>
          <w:sz w:val="22"/>
          <w:szCs w:val="22"/>
        </w:rPr>
        <w:t>of which</w:t>
      </w:r>
      <w:r w:rsidR="00407456">
        <w:rPr>
          <w:rFonts w:ascii="Tahoma" w:hAnsi="Tahoma"/>
          <w:sz w:val="22"/>
          <w:szCs w:val="22"/>
        </w:rPr>
        <w:t xml:space="preserve"> models are the main examples</w:t>
      </w:r>
      <w:r w:rsidR="008E3025">
        <w:rPr>
          <w:rFonts w:ascii="Tahoma" w:hAnsi="Tahoma"/>
          <w:sz w:val="22"/>
          <w:szCs w:val="22"/>
        </w:rPr>
        <w:t xml:space="preserve">).  The view, recently articulated by </w:t>
      </w:r>
      <w:proofErr w:type="spellStart"/>
      <w:r w:rsidR="008E3025">
        <w:rPr>
          <w:rFonts w:ascii="Tahoma" w:hAnsi="Tahoma"/>
          <w:sz w:val="22"/>
          <w:szCs w:val="22"/>
        </w:rPr>
        <w:t>Callender</w:t>
      </w:r>
      <w:proofErr w:type="spellEnd"/>
      <w:r w:rsidR="008E3025">
        <w:rPr>
          <w:rFonts w:ascii="Tahoma" w:hAnsi="Tahoma"/>
          <w:sz w:val="22"/>
          <w:szCs w:val="22"/>
        </w:rPr>
        <w:t xml:space="preserve"> and Cohen (2006) (see also Teller 2001), takes models to be conventional vehicles as well, regarding them as essentially no different from symbolic vehicles.  </w:t>
      </w:r>
    </w:p>
    <w:p w14:paraId="14ACFCE4" w14:textId="77777777" w:rsidR="002962C8" w:rsidRPr="003E255C" w:rsidRDefault="002962C8" w:rsidP="002962C8">
      <w:pPr>
        <w:spacing w:line="360" w:lineRule="auto"/>
        <w:ind w:firstLine="360"/>
        <w:rPr>
          <w:rFonts w:ascii="Tahoma" w:hAnsi="Tahoma"/>
          <w:sz w:val="22"/>
          <w:szCs w:val="22"/>
        </w:rPr>
      </w:pPr>
    </w:p>
    <w:p w14:paraId="129AEE07" w14:textId="630B0BE6" w:rsidR="0093222B" w:rsidRPr="003E255C" w:rsidRDefault="0055732E" w:rsidP="0034112C">
      <w:pPr>
        <w:spacing w:line="360" w:lineRule="auto"/>
        <w:ind w:firstLine="360"/>
        <w:rPr>
          <w:rFonts w:ascii="Tahoma" w:hAnsi="Tahoma"/>
          <w:b/>
          <w:sz w:val="22"/>
          <w:szCs w:val="22"/>
        </w:rPr>
      </w:pPr>
      <w:r>
        <w:rPr>
          <w:rFonts w:ascii="Tahoma" w:hAnsi="Tahoma"/>
          <w:b/>
          <w:sz w:val="22"/>
          <w:szCs w:val="22"/>
        </w:rPr>
        <w:t xml:space="preserve">2. </w:t>
      </w:r>
      <w:proofErr w:type="gramStart"/>
      <w:r w:rsidR="00427847" w:rsidRPr="003E255C">
        <w:rPr>
          <w:rFonts w:ascii="Tahoma" w:hAnsi="Tahoma"/>
          <w:b/>
          <w:sz w:val="22"/>
          <w:szCs w:val="22"/>
        </w:rPr>
        <w:t>Representation</w:t>
      </w:r>
      <w:proofErr w:type="gramEnd"/>
      <w:r w:rsidR="00027B32" w:rsidRPr="003E255C">
        <w:rPr>
          <w:rFonts w:ascii="Tahoma" w:hAnsi="Tahoma"/>
          <w:b/>
          <w:sz w:val="22"/>
          <w:szCs w:val="22"/>
        </w:rPr>
        <w:t xml:space="preserve"> and Reference</w:t>
      </w:r>
    </w:p>
    <w:p w14:paraId="7B437A11" w14:textId="0BECCA7E" w:rsidR="00E74281" w:rsidRPr="003E255C" w:rsidRDefault="004F2BB5" w:rsidP="00667E02">
      <w:pPr>
        <w:spacing w:line="360" w:lineRule="auto"/>
        <w:ind w:firstLine="360"/>
        <w:rPr>
          <w:rFonts w:ascii="Tahoma" w:hAnsi="Tahoma"/>
          <w:sz w:val="22"/>
          <w:szCs w:val="22"/>
        </w:rPr>
      </w:pPr>
      <w:r w:rsidRPr="003E255C">
        <w:rPr>
          <w:rFonts w:ascii="Tahoma" w:hAnsi="Tahoma"/>
          <w:sz w:val="22"/>
          <w:szCs w:val="22"/>
        </w:rPr>
        <w:t>In the literature on models it is frequently acknowledged that models, unlike theories, are not truth-apt</w:t>
      </w:r>
      <w:r w:rsidR="00E21F48" w:rsidRPr="003E255C">
        <w:rPr>
          <w:rFonts w:ascii="Tahoma" w:hAnsi="Tahoma"/>
          <w:sz w:val="22"/>
          <w:szCs w:val="22"/>
        </w:rPr>
        <w:t>, meaning that</w:t>
      </w:r>
      <w:r w:rsidR="00A97123">
        <w:rPr>
          <w:rFonts w:ascii="Tahoma" w:hAnsi="Tahoma"/>
          <w:sz w:val="22"/>
          <w:szCs w:val="22"/>
        </w:rPr>
        <w:t xml:space="preserve"> they are not the </w:t>
      </w:r>
      <w:proofErr w:type="gramStart"/>
      <w:r w:rsidR="00A97123">
        <w:rPr>
          <w:rFonts w:ascii="Tahoma" w:hAnsi="Tahoma"/>
          <w:sz w:val="22"/>
          <w:szCs w:val="22"/>
        </w:rPr>
        <w:t>sort</w:t>
      </w:r>
      <w:proofErr w:type="gramEnd"/>
      <w:r w:rsidR="00A97123">
        <w:rPr>
          <w:rFonts w:ascii="Tahoma" w:hAnsi="Tahoma"/>
          <w:sz w:val="22"/>
          <w:szCs w:val="22"/>
        </w:rPr>
        <w:t xml:space="preserve"> of things</w:t>
      </w:r>
      <w:r w:rsidR="00E21F48" w:rsidRPr="003E255C">
        <w:rPr>
          <w:rFonts w:ascii="Tahoma" w:hAnsi="Tahoma"/>
          <w:sz w:val="22"/>
          <w:szCs w:val="22"/>
        </w:rPr>
        <w:t xml:space="preserve"> that make sense to be regarded as true or false.  </w:t>
      </w:r>
      <w:r w:rsidR="00667E02">
        <w:rPr>
          <w:rFonts w:ascii="Tahoma" w:hAnsi="Tahoma"/>
          <w:sz w:val="22"/>
          <w:szCs w:val="22"/>
        </w:rPr>
        <w:t>And this n</w:t>
      </w:r>
      <w:r w:rsidR="0026488F">
        <w:rPr>
          <w:rFonts w:ascii="Tahoma" w:hAnsi="Tahoma"/>
          <w:sz w:val="22"/>
          <w:szCs w:val="22"/>
        </w:rPr>
        <w:t>on-truth-aptness has even occasion</w:t>
      </w:r>
      <w:r w:rsidR="00EE3B08">
        <w:rPr>
          <w:rFonts w:ascii="Tahoma" w:hAnsi="Tahoma"/>
          <w:sz w:val="22"/>
          <w:szCs w:val="22"/>
        </w:rPr>
        <w:t>ed</w:t>
      </w:r>
      <w:r w:rsidR="006A64D9">
        <w:rPr>
          <w:rFonts w:ascii="Tahoma" w:hAnsi="Tahoma"/>
          <w:sz w:val="22"/>
          <w:szCs w:val="22"/>
        </w:rPr>
        <w:t xml:space="preserve"> </w:t>
      </w:r>
      <w:r w:rsidR="0026488F">
        <w:rPr>
          <w:rFonts w:ascii="Tahoma" w:hAnsi="Tahoma"/>
          <w:sz w:val="22"/>
          <w:szCs w:val="22"/>
        </w:rPr>
        <w:t>speculations</w:t>
      </w:r>
      <w:r w:rsidR="00667E02">
        <w:rPr>
          <w:rFonts w:ascii="Tahoma" w:hAnsi="Tahoma"/>
          <w:sz w:val="22"/>
          <w:szCs w:val="22"/>
        </w:rPr>
        <w:t xml:space="preserve"> on </w:t>
      </w:r>
      <w:r w:rsidR="002962C8">
        <w:rPr>
          <w:rFonts w:ascii="Tahoma" w:hAnsi="Tahoma"/>
          <w:sz w:val="22"/>
          <w:szCs w:val="22"/>
        </w:rPr>
        <w:t xml:space="preserve">the ontology of models (cf. Godfrey-Smith 2006, </w:t>
      </w:r>
      <w:r w:rsidR="003C7ABA">
        <w:rPr>
          <w:rFonts w:ascii="Tahoma" w:hAnsi="Tahoma"/>
          <w:sz w:val="22"/>
          <w:szCs w:val="22"/>
        </w:rPr>
        <w:t xml:space="preserve">Frigg 2010, </w:t>
      </w:r>
      <w:proofErr w:type="spellStart"/>
      <w:r w:rsidR="002962C8">
        <w:rPr>
          <w:rFonts w:ascii="Tahoma" w:hAnsi="Tahoma"/>
          <w:sz w:val="22"/>
          <w:szCs w:val="22"/>
        </w:rPr>
        <w:t>Contessa</w:t>
      </w:r>
      <w:proofErr w:type="spellEnd"/>
      <w:r w:rsidR="002962C8">
        <w:rPr>
          <w:rFonts w:ascii="Tahoma" w:hAnsi="Tahoma"/>
          <w:sz w:val="22"/>
          <w:szCs w:val="22"/>
        </w:rPr>
        <w:t xml:space="preserve"> 2010, Levy 2012</w:t>
      </w:r>
      <w:r w:rsidR="00667E02">
        <w:rPr>
          <w:rFonts w:ascii="Tahoma" w:hAnsi="Tahoma"/>
          <w:sz w:val="22"/>
          <w:szCs w:val="22"/>
        </w:rPr>
        <w:t xml:space="preserve">).  However, </w:t>
      </w:r>
      <w:r w:rsidR="00ED241B">
        <w:rPr>
          <w:rFonts w:ascii="Tahoma" w:hAnsi="Tahoma"/>
          <w:sz w:val="22"/>
          <w:szCs w:val="22"/>
        </w:rPr>
        <w:t xml:space="preserve">words or other sorts of </w:t>
      </w:r>
      <w:r w:rsidR="00A958F7" w:rsidRPr="003E255C">
        <w:rPr>
          <w:rFonts w:ascii="Tahoma" w:hAnsi="Tahoma"/>
          <w:sz w:val="22"/>
          <w:szCs w:val="22"/>
        </w:rPr>
        <w:t>symbols are not truth-apt either, and since models in our general scheme o</w:t>
      </w:r>
      <w:r w:rsidR="00ED241B">
        <w:rPr>
          <w:rFonts w:ascii="Tahoma" w:hAnsi="Tahoma"/>
          <w:sz w:val="22"/>
          <w:szCs w:val="22"/>
        </w:rPr>
        <w:t>f representation should be compared with</w:t>
      </w:r>
      <w:r w:rsidR="00A958F7" w:rsidRPr="003E255C">
        <w:rPr>
          <w:rFonts w:ascii="Tahoma" w:hAnsi="Tahoma"/>
          <w:sz w:val="22"/>
          <w:szCs w:val="22"/>
        </w:rPr>
        <w:t xml:space="preserve"> words rather than </w:t>
      </w:r>
      <w:r w:rsidR="00ED241B">
        <w:rPr>
          <w:rFonts w:ascii="Tahoma" w:hAnsi="Tahoma"/>
          <w:sz w:val="22"/>
          <w:szCs w:val="22"/>
        </w:rPr>
        <w:t xml:space="preserve">with </w:t>
      </w:r>
      <w:r w:rsidR="00A958F7" w:rsidRPr="003E255C">
        <w:rPr>
          <w:rFonts w:ascii="Tahoma" w:hAnsi="Tahoma"/>
          <w:sz w:val="22"/>
          <w:szCs w:val="22"/>
        </w:rPr>
        <w:t xml:space="preserve">sentences, the problem cannot </w:t>
      </w:r>
      <w:r w:rsidR="00422A52" w:rsidRPr="003E255C">
        <w:rPr>
          <w:rFonts w:ascii="Tahoma" w:hAnsi="Tahoma"/>
          <w:sz w:val="22"/>
          <w:szCs w:val="22"/>
        </w:rPr>
        <w:t xml:space="preserve">be about its non-truth-aptness.  </w:t>
      </w:r>
      <w:r w:rsidR="006E1A0B">
        <w:rPr>
          <w:rFonts w:ascii="Tahoma" w:hAnsi="Tahoma"/>
          <w:sz w:val="22"/>
          <w:szCs w:val="22"/>
        </w:rPr>
        <w:t>Perhaps what is meant</w:t>
      </w:r>
      <w:r w:rsidR="00422A52" w:rsidRPr="003E255C">
        <w:rPr>
          <w:rFonts w:ascii="Tahoma" w:hAnsi="Tahoma"/>
          <w:sz w:val="22"/>
          <w:szCs w:val="22"/>
        </w:rPr>
        <w:t xml:space="preserve"> is </w:t>
      </w:r>
      <w:r w:rsidR="00721959" w:rsidRPr="003E255C">
        <w:rPr>
          <w:rFonts w:ascii="Tahoma" w:hAnsi="Tahoma"/>
          <w:sz w:val="22"/>
          <w:szCs w:val="22"/>
        </w:rPr>
        <w:t xml:space="preserve">that unlike words, models do not have meaning or at least do not have normal semantic meaning.  </w:t>
      </w:r>
      <w:r w:rsidR="00E1775D" w:rsidRPr="003E255C">
        <w:rPr>
          <w:rFonts w:ascii="Tahoma" w:hAnsi="Tahoma"/>
          <w:sz w:val="22"/>
          <w:szCs w:val="22"/>
        </w:rPr>
        <w:t>Let us use some</w:t>
      </w:r>
      <w:r w:rsidR="00D22A4C" w:rsidRPr="003E255C">
        <w:rPr>
          <w:rFonts w:ascii="Tahoma" w:hAnsi="Tahoma"/>
          <w:sz w:val="22"/>
          <w:szCs w:val="22"/>
        </w:rPr>
        <w:t xml:space="preserve"> simple </w:t>
      </w:r>
      <w:r w:rsidR="00E1775D" w:rsidRPr="003E255C">
        <w:rPr>
          <w:rFonts w:ascii="Tahoma" w:hAnsi="Tahoma"/>
          <w:sz w:val="22"/>
          <w:szCs w:val="22"/>
        </w:rPr>
        <w:t>examples t</w:t>
      </w:r>
      <w:r w:rsidR="006E1A0B">
        <w:rPr>
          <w:rFonts w:ascii="Tahoma" w:hAnsi="Tahoma"/>
          <w:sz w:val="22"/>
          <w:szCs w:val="22"/>
        </w:rPr>
        <w:t>o explore this point.  Take Rutherford</w:t>
      </w:r>
      <w:r w:rsidR="00E1775D" w:rsidRPr="003E255C">
        <w:rPr>
          <w:rFonts w:ascii="Tahoma" w:hAnsi="Tahoma"/>
          <w:sz w:val="22"/>
          <w:szCs w:val="22"/>
        </w:rPr>
        <w:t xml:space="preserve">’s model of hydrogen </w:t>
      </w:r>
      <w:r w:rsidR="00E13195">
        <w:rPr>
          <w:rFonts w:ascii="Tahoma" w:hAnsi="Tahoma"/>
          <w:sz w:val="22"/>
          <w:szCs w:val="22"/>
        </w:rPr>
        <w:t>atom or Boyle’s model of ideal</w:t>
      </w:r>
      <w:r w:rsidR="00E1775D" w:rsidRPr="003E255C">
        <w:rPr>
          <w:rFonts w:ascii="Tahoma" w:hAnsi="Tahoma"/>
          <w:sz w:val="22"/>
          <w:szCs w:val="22"/>
        </w:rPr>
        <w:t xml:space="preserve"> gas and think about how we use them to communicate our thoughts on hydrogen atoms and diluted gases.  </w:t>
      </w:r>
      <w:r w:rsidR="00E74281" w:rsidRPr="003E255C">
        <w:rPr>
          <w:rFonts w:ascii="Tahoma" w:hAnsi="Tahoma"/>
          <w:sz w:val="22"/>
          <w:szCs w:val="22"/>
        </w:rPr>
        <w:t>The following statements or the like may be found in science textbook.</w:t>
      </w:r>
    </w:p>
    <w:p w14:paraId="3363AD38" w14:textId="77777777" w:rsidR="00E74281" w:rsidRPr="003E255C" w:rsidRDefault="00E74281" w:rsidP="0034112C">
      <w:pPr>
        <w:spacing w:line="360" w:lineRule="auto"/>
        <w:ind w:firstLine="360"/>
        <w:rPr>
          <w:rFonts w:ascii="Tahoma" w:hAnsi="Tahoma"/>
          <w:sz w:val="22"/>
          <w:szCs w:val="22"/>
        </w:rPr>
      </w:pPr>
    </w:p>
    <w:p w14:paraId="67130E7C" w14:textId="545C9538" w:rsidR="001C715C" w:rsidRPr="003E255C" w:rsidRDefault="00E74281" w:rsidP="00E74281">
      <w:pPr>
        <w:spacing w:line="360" w:lineRule="auto"/>
        <w:ind w:firstLine="360"/>
        <w:rPr>
          <w:rFonts w:ascii="Tahoma" w:hAnsi="Tahoma"/>
          <w:sz w:val="22"/>
          <w:szCs w:val="22"/>
        </w:rPr>
      </w:pPr>
      <w:r w:rsidRPr="003E255C">
        <w:rPr>
          <w:rFonts w:ascii="Tahoma" w:hAnsi="Tahoma"/>
          <w:sz w:val="22"/>
          <w:szCs w:val="22"/>
        </w:rPr>
        <w:t xml:space="preserve">1.  In </w:t>
      </w:r>
      <w:r w:rsidR="007F0421">
        <w:rPr>
          <w:rFonts w:ascii="Tahoma" w:hAnsi="Tahoma"/>
          <w:sz w:val="22"/>
          <w:szCs w:val="22"/>
        </w:rPr>
        <w:t>Boyle</w:t>
      </w:r>
      <w:r w:rsidR="00E1775D" w:rsidRPr="003E255C">
        <w:rPr>
          <w:rFonts w:ascii="Tahoma" w:hAnsi="Tahoma"/>
          <w:sz w:val="22"/>
          <w:szCs w:val="22"/>
        </w:rPr>
        <w:t>’s</w:t>
      </w:r>
      <w:r w:rsidR="00DF46AB">
        <w:rPr>
          <w:rFonts w:ascii="Tahoma" w:hAnsi="Tahoma"/>
          <w:sz w:val="22"/>
          <w:szCs w:val="22"/>
        </w:rPr>
        <w:t xml:space="preserve"> </w:t>
      </w:r>
      <w:r w:rsidR="00052D74">
        <w:rPr>
          <w:rFonts w:ascii="Tahoma" w:hAnsi="Tahoma"/>
          <w:sz w:val="22"/>
          <w:szCs w:val="22"/>
        </w:rPr>
        <w:t>(</w:t>
      </w:r>
      <w:r w:rsidR="00DF46AB">
        <w:rPr>
          <w:rFonts w:ascii="Tahoma" w:hAnsi="Tahoma"/>
          <w:sz w:val="22"/>
          <w:szCs w:val="22"/>
        </w:rPr>
        <w:t>ideal</w:t>
      </w:r>
      <w:r w:rsidR="00052D74">
        <w:rPr>
          <w:rFonts w:ascii="Tahoma" w:hAnsi="Tahoma"/>
          <w:sz w:val="22"/>
          <w:szCs w:val="22"/>
        </w:rPr>
        <w:t>)</w:t>
      </w:r>
      <w:r w:rsidR="00DF46AB">
        <w:rPr>
          <w:rFonts w:ascii="Tahoma" w:hAnsi="Tahoma"/>
          <w:sz w:val="22"/>
          <w:szCs w:val="22"/>
        </w:rPr>
        <w:t xml:space="preserve"> gas</w:t>
      </w:r>
      <w:r w:rsidR="00E1775D" w:rsidRPr="003E255C">
        <w:rPr>
          <w:rFonts w:ascii="Tahoma" w:hAnsi="Tahoma"/>
          <w:sz w:val="22"/>
          <w:szCs w:val="22"/>
        </w:rPr>
        <w:t xml:space="preserve"> model for diluted gas, molecules have negligible </w:t>
      </w:r>
      <w:r w:rsidR="001C715C" w:rsidRPr="003E255C">
        <w:rPr>
          <w:rFonts w:ascii="Tahoma" w:hAnsi="Tahoma"/>
          <w:sz w:val="22"/>
          <w:szCs w:val="22"/>
        </w:rPr>
        <w:t>sizes.</w:t>
      </w:r>
    </w:p>
    <w:p w14:paraId="5A082E34" w14:textId="02124DAE" w:rsidR="001C715C" w:rsidRPr="003E255C" w:rsidRDefault="001C715C" w:rsidP="00E74281">
      <w:pPr>
        <w:spacing w:line="360" w:lineRule="auto"/>
        <w:ind w:firstLine="360"/>
        <w:rPr>
          <w:rFonts w:ascii="Tahoma" w:hAnsi="Tahoma"/>
          <w:sz w:val="22"/>
          <w:szCs w:val="22"/>
        </w:rPr>
      </w:pPr>
      <w:r w:rsidRPr="003E255C">
        <w:rPr>
          <w:rFonts w:ascii="Tahoma" w:hAnsi="Tahoma"/>
          <w:sz w:val="22"/>
          <w:szCs w:val="22"/>
        </w:rPr>
        <w:t xml:space="preserve">2.  The </w:t>
      </w:r>
      <w:r w:rsidR="00E1775D" w:rsidRPr="003E255C">
        <w:rPr>
          <w:rFonts w:ascii="Tahoma" w:hAnsi="Tahoma"/>
          <w:sz w:val="22"/>
          <w:szCs w:val="22"/>
        </w:rPr>
        <w:t xml:space="preserve">average kinetic energy </w:t>
      </w:r>
      <w:r w:rsidR="00A33CF3">
        <w:rPr>
          <w:rFonts w:ascii="Tahoma" w:hAnsi="Tahoma"/>
          <w:sz w:val="22"/>
          <w:szCs w:val="22"/>
        </w:rPr>
        <w:t>in</w:t>
      </w:r>
      <w:r w:rsidRPr="003E255C">
        <w:rPr>
          <w:rFonts w:ascii="Tahoma" w:hAnsi="Tahoma"/>
          <w:sz w:val="22"/>
          <w:szCs w:val="22"/>
        </w:rPr>
        <w:t xml:space="preserve"> Boyle’s gas</w:t>
      </w:r>
      <w:r w:rsidR="00A33CF3">
        <w:rPr>
          <w:rFonts w:ascii="Tahoma" w:hAnsi="Tahoma"/>
          <w:sz w:val="22"/>
          <w:szCs w:val="22"/>
        </w:rPr>
        <w:t xml:space="preserve"> with temperature T</w:t>
      </w:r>
      <w:r w:rsidRPr="003E255C">
        <w:rPr>
          <w:rFonts w:ascii="Tahoma" w:hAnsi="Tahoma"/>
          <w:sz w:val="22"/>
          <w:szCs w:val="22"/>
        </w:rPr>
        <w:t xml:space="preserve"> is …</w:t>
      </w:r>
    </w:p>
    <w:p w14:paraId="0C07CF9E" w14:textId="5D7FFD8F" w:rsidR="001C715C" w:rsidRPr="003E255C" w:rsidRDefault="001C715C" w:rsidP="00E74281">
      <w:pPr>
        <w:spacing w:line="360" w:lineRule="auto"/>
        <w:ind w:firstLine="360"/>
        <w:rPr>
          <w:rFonts w:ascii="Tahoma" w:hAnsi="Tahoma"/>
          <w:sz w:val="22"/>
          <w:szCs w:val="22"/>
        </w:rPr>
      </w:pPr>
      <w:r w:rsidRPr="003E255C">
        <w:rPr>
          <w:rFonts w:ascii="Tahoma" w:hAnsi="Tahoma"/>
          <w:sz w:val="22"/>
          <w:szCs w:val="22"/>
        </w:rPr>
        <w:t xml:space="preserve">3.  </w:t>
      </w:r>
      <w:r w:rsidR="00660ABC">
        <w:rPr>
          <w:rFonts w:ascii="Tahoma" w:hAnsi="Tahoma"/>
          <w:sz w:val="22"/>
          <w:szCs w:val="22"/>
        </w:rPr>
        <w:t>Rutherford</w:t>
      </w:r>
      <w:r w:rsidR="00A62D38" w:rsidRPr="003E255C">
        <w:rPr>
          <w:rFonts w:ascii="Tahoma" w:hAnsi="Tahoma"/>
          <w:sz w:val="22"/>
          <w:szCs w:val="22"/>
        </w:rPr>
        <w:t>’s hydrogen atom structurally resembl</w:t>
      </w:r>
      <w:r w:rsidRPr="003E255C">
        <w:rPr>
          <w:rFonts w:ascii="Tahoma" w:hAnsi="Tahoma"/>
          <w:sz w:val="22"/>
          <w:szCs w:val="22"/>
        </w:rPr>
        <w:t>es a one-planet solar system.</w:t>
      </w:r>
    </w:p>
    <w:p w14:paraId="0357D889" w14:textId="77777777" w:rsidR="001C715C" w:rsidRPr="003E255C" w:rsidRDefault="001C715C" w:rsidP="00E74281">
      <w:pPr>
        <w:spacing w:line="360" w:lineRule="auto"/>
        <w:ind w:firstLine="360"/>
        <w:rPr>
          <w:rFonts w:ascii="Tahoma" w:hAnsi="Tahoma"/>
          <w:sz w:val="22"/>
          <w:szCs w:val="22"/>
        </w:rPr>
      </w:pPr>
    </w:p>
    <w:p w14:paraId="54F3E338" w14:textId="17B4876F" w:rsidR="00427847" w:rsidRPr="003E255C" w:rsidRDefault="00E74281" w:rsidP="001C715C">
      <w:pPr>
        <w:spacing w:line="360" w:lineRule="auto"/>
        <w:rPr>
          <w:rFonts w:ascii="Tahoma" w:hAnsi="Tahoma"/>
          <w:sz w:val="22"/>
          <w:szCs w:val="22"/>
        </w:rPr>
      </w:pPr>
      <w:r w:rsidRPr="003E255C">
        <w:rPr>
          <w:rFonts w:ascii="Tahoma" w:hAnsi="Tahoma"/>
          <w:sz w:val="22"/>
          <w:szCs w:val="22"/>
        </w:rPr>
        <w:t xml:space="preserve">If we don’t reflect on what these statements are really saying, we may find them perfectly sensible; but upon reflection it is not difficult to see that they do not make good literal sense.  There </w:t>
      </w:r>
      <w:r w:rsidR="000425CE" w:rsidRPr="003E255C">
        <w:rPr>
          <w:rFonts w:ascii="Tahoma" w:hAnsi="Tahoma"/>
          <w:sz w:val="22"/>
          <w:szCs w:val="22"/>
        </w:rPr>
        <w:t xml:space="preserve">are </w:t>
      </w:r>
      <w:r w:rsidRPr="003E255C">
        <w:rPr>
          <w:rFonts w:ascii="Tahoma" w:hAnsi="Tahoma"/>
          <w:sz w:val="22"/>
          <w:szCs w:val="22"/>
        </w:rPr>
        <w:t xml:space="preserve">no molecules in Boyle’s </w:t>
      </w:r>
      <w:r w:rsidRPr="003E255C">
        <w:rPr>
          <w:rFonts w:ascii="Tahoma" w:hAnsi="Tahoma"/>
          <w:i/>
          <w:sz w:val="22"/>
          <w:szCs w:val="22"/>
        </w:rPr>
        <w:t>model</w:t>
      </w:r>
      <w:r w:rsidR="00B75A97">
        <w:rPr>
          <w:rFonts w:ascii="Tahoma" w:hAnsi="Tahoma"/>
          <w:sz w:val="22"/>
          <w:szCs w:val="22"/>
        </w:rPr>
        <w:t xml:space="preserve"> of diluted gas nor is Rutherford</w:t>
      </w:r>
      <w:r w:rsidRPr="003E255C">
        <w:rPr>
          <w:rFonts w:ascii="Tahoma" w:hAnsi="Tahoma"/>
          <w:sz w:val="22"/>
          <w:szCs w:val="22"/>
        </w:rPr>
        <w:t>’s model of hydrogen atom an atom.  Only the gas and atom that the models represent have molecu</w:t>
      </w:r>
      <w:r w:rsidR="000425CE" w:rsidRPr="003E255C">
        <w:rPr>
          <w:rFonts w:ascii="Tahoma" w:hAnsi="Tahoma"/>
          <w:sz w:val="22"/>
          <w:szCs w:val="22"/>
        </w:rPr>
        <w:t>les or structures</w:t>
      </w:r>
      <w:r w:rsidRPr="003E255C">
        <w:rPr>
          <w:rFonts w:ascii="Tahoma" w:hAnsi="Tahoma"/>
          <w:sz w:val="22"/>
          <w:szCs w:val="22"/>
        </w:rPr>
        <w:t>; what their models have are “stand-ins”.  The stand-ins may also be physical objects and have their components and struc</w:t>
      </w:r>
      <w:r w:rsidR="000425CE" w:rsidRPr="003E255C">
        <w:rPr>
          <w:rFonts w:ascii="Tahoma" w:hAnsi="Tahoma"/>
          <w:sz w:val="22"/>
          <w:szCs w:val="22"/>
        </w:rPr>
        <w:t>tures, but these are not what are</w:t>
      </w:r>
      <w:r w:rsidR="000675B5">
        <w:rPr>
          <w:rFonts w:ascii="Tahoma" w:hAnsi="Tahoma"/>
          <w:sz w:val="22"/>
          <w:szCs w:val="22"/>
        </w:rPr>
        <w:t xml:space="preserve"> stated in the examples</w:t>
      </w:r>
      <w:r w:rsidRPr="003E255C">
        <w:rPr>
          <w:rFonts w:ascii="Tahoma" w:hAnsi="Tahoma"/>
          <w:sz w:val="22"/>
          <w:szCs w:val="22"/>
        </w:rPr>
        <w:t xml:space="preserve">.  </w:t>
      </w:r>
    </w:p>
    <w:p w14:paraId="164B7897" w14:textId="4E80B465" w:rsidR="00C33846" w:rsidRDefault="00417828" w:rsidP="00C835CE">
      <w:pPr>
        <w:spacing w:line="360" w:lineRule="auto"/>
        <w:ind w:firstLine="360"/>
        <w:rPr>
          <w:rFonts w:ascii="Tahoma" w:hAnsi="Tahoma"/>
          <w:sz w:val="22"/>
          <w:szCs w:val="22"/>
        </w:rPr>
      </w:pPr>
      <w:r w:rsidRPr="003E255C">
        <w:rPr>
          <w:rFonts w:ascii="Tahoma" w:hAnsi="Tahoma"/>
          <w:sz w:val="22"/>
          <w:szCs w:val="22"/>
        </w:rPr>
        <w:t>It is interesting to observe, first of all,</w:t>
      </w:r>
      <w:r w:rsidR="009A1225" w:rsidRPr="003E255C">
        <w:rPr>
          <w:rFonts w:ascii="Tahoma" w:hAnsi="Tahoma"/>
          <w:sz w:val="22"/>
          <w:szCs w:val="22"/>
        </w:rPr>
        <w:t xml:space="preserve"> that such mistakes, if they </w:t>
      </w:r>
      <w:proofErr w:type="gramStart"/>
      <w:r w:rsidR="009A1225" w:rsidRPr="003E255C">
        <w:rPr>
          <w:rFonts w:ascii="Tahoma" w:hAnsi="Tahoma"/>
          <w:sz w:val="22"/>
          <w:szCs w:val="22"/>
        </w:rPr>
        <w:t>are</w:t>
      </w:r>
      <w:proofErr w:type="gramEnd"/>
      <w:r w:rsidR="009A1225" w:rsidRPr="003E255C">
        <w:rPr>
          <w:rFonts w:ascii="Tahoma" w:hAnsi="Tahoma"/>
          <w:sz w:val="22"/>
          <w:szCs w:val="22"/>
        </w:rPr>
        <w:t xml:space="preserve"> ind</w:t>
      </w:r>
      <w:r w:rsidR="00257198">
        <w:rPr>
          <w:rFonts w:ascii="Tahoma" w:hAnsi="Tahoma"/>
          <w:sz w:val="22"/>
          <w:szCs w:val="22"/>
        </w:rPr>
        <w:t>eed mistakes, would never occur</w:t>
      </w:r>
      <w:r w:rsidR="009A1225" w:rsidRPr="003E255C">
        <w:rPr>
          <w:rFonts w:ascii="Tahoma" w:hAnsi="Tahoma"/>
          <w:sz w:val="22"/>
          <w:szCs w:val="22"/>
        </w:rPr>
        <w:t xml:space="preserve"> in the use of symbolic vehicles for representation.  </w:t>
      </w:r>
      <w:r w:rsidR="00C33846">
        <w:rPr>
          <w:rFonts w:ascii="Tahoma" w:hAnsi="Tahoma"/>
          <w:sz w:val="22"/>
          <w:szCs w:val="22"/>
        </w:rPr>
        <w:t xml:space="preserve">The following </w:t>
      </w:r>
      <w:r w:rsidR="00D30887">
        <w:rPr>
          <w:rFonts w:ascii="Tahoma" w:hAnsi="Tahoma"/>
          <w:sz w:val="22"/>
          <w:szCs w:val="22"/>
        </w:rPr>
        <w:t>examples should illustrate my point</w:t>
      </w:r>
      <w:r w:rsidR="00C33846">
        <w:rPr>
          <w:rFonts w:ascii="Tahoma" w:hAnsi="Tahoma"/>
          <w:sz w:val="22"/>
          <w:szCs w:val="22"/>
        </w:rPr>
        <w:t xml:space="preserve">.  </w:t>
      </w:r>
    </w:p>
    <w:p w14:paraId="75F2AE0A" w14:textId="77777777" w:rsidR="00C33846" w:rsidRDefault="00C33846" w:rsidP="00C835CE">
      <w:pPr>
        <w:spacing w:line="360" w:lineRule="auto"/>
        <w:ind w:firstLine="360"/>
        <w:rPr>
          <w:rFonts w:ascii="Tahoma" w:hAnsi="Tahoma"/>
          <w:sz w:val="22"/>
          <w:szCs w:val="22"/>
        </w:rPr>
      </w:pPr>
    </w:p>
    <w:p w14:paraId="10581F97" w14:textId="792B32D4" w:rsidR="00C33846" w:rsidRDefault="00C33846" w:rsidP="00C33846">
      <w:pPr>
        <w:spacing w:line="360" w:lineRule="auto"/>
        <w:ind w:firstLine="360"/>
        <w:rPr>
          <w:rFonts w:ascii="Tahoma" w:hAnsi="Tahoma"/>
          <w:sz w:val="22"/>
          <w:szCs w:val="22"/>
        </w:rPr>
      </w:pPr>
      <w:r>
        <w:rPr>
          <w:rFonts w:ascii="Tahoma" w:hAnsi="Tahoma"/>
          <w:sz w:val="22"/>
          <w:szCs w:val="22"/>
        </w:rPr>
        <w:t xml:space="preserve">4.  </w:t>
      </w:r>
      <w:r w:rsidR="009E6F13">
        <w:rPr>
          <w:rFonts w:ascii="Tahoma" w:hAnsi="Tahoma"/>
          <w:sz w:val="22"/>
          <w:szCs w:val="22"/>
        </w:rPr>
        <w:t>“Socrates”</w:t>
      </w:r>
      <w:r w:rsidR="00B77900" w:rsidRPr="003E255C">
        <w:rPr>
          <w:rFonts w:ascii="Tahoma" w:hAnsi="Tahoma"/>
          <w:sz w:val="22"/>
          <w:szCs w:val="22"/>
        </w:rPr>
        <w:t xml:space="preserve"> is Pla</w:t>
      </w:r>
      <w:r w:rsidR="001C47DC" w:rsidRPr="003E255C">
        <w:rPr>
          <w:rFonts w:ascii="Tahoma" w:hAnsi="Tahoma"/>
          <w:sz w:val="22"/>
          <w:szCs w:val="22"/>
        </w:rPr>
        <w:t xml:space="preserve">to’s </w:t>
      </w:r>
      <w:r>
        <w:rPr>
          <w:rFonts w:ascii="Tahoma" w:hAnsi="Tahoma"/>
          <w:sz w:val="22"/>
          <w:szCs w:val="22"/>
        </w:rPr>
        <w:t>teacher.</w:t>
      </w:r>
    </w:p>
    <w:p w14:paraId="60125C7F" w14:textId="76D92D90" w:rsidR="00C33846" w:rsidRDefault="001508C2" w:rsidP="00C33846">
      <w:pPr>
        <w:spacing w:line="360" w:lineRule="auto"/>
        <w:ind w:firstLine="360"/>
        <w:rPr>
          <w:rFonts w:ascii="Tahoma" w:hAnsi="Tahoma"/>
          <w:sz w:val="22"/>
          <w:szCs w:val="22"/>
        </w:rPr>
      </w:pPr>
      <w:r>
        <w:rPr>
          <w:rFonts w:ascii="Tahoma" w:hAnsi="Tahoma"/>
          <w:sz w:val="22"/>
          <w:szCs w:val="22"/>
        </w:rPr>
        <w:t xml:space="preserve">5.  </w:t>
      </w:r>
      <w:r w:rsidR="00B77900" w:rsidRPr="003E255C">
        <w:rPr>
          <w:rFonts w:ascii="Tahoma" w:hAnsi="Tahoma"/>
          <w:sz w:val="22"/>
          <w:szCs w:val="22"/>
        </w:rPr>
        <w:t>Socrates’</w:t>
      </w:r>
      <w:r w:rsidR="001C47DC" w:rsidRPr="003E255C">
        <w:rPr>
          <w:rFonts w:ascii="Tahoma" w:hAnsi="Tahoma"/>
          <w:sz w:val="22"/>
          <w:szCs w:val="22"/>
        </w:rPr>
        <w:t>s name</w:t>
      </w:r>
      <w:r w:rsidR="00C33846">
        <w:rPr>
          <w:rFonts w:ascii="Tahoma" w:hAnsi="Tahoma"/>
          <w:sz w:val="22"/>
          <w:szCs w:val="22"/>
        </w:rPr>
        <w:t xml:space="preserve"> is full of wisdom.</w:t>
      </w:r>
    </w:p>
    <w:p w14:paraId="79310E91" w14:textId="77777777" w:rsidR="001508C2" w:rsidRDefault="00C33846" w:rsidP="00C33846">
      <w:pPr>
        <w:spacing w:line="360" w:lineRule="auto"/>
        <w:ind w:firstLine="360"/>
        <w:rPr>
          <w:rFonts w:ascii="Tahoma" w:hAnsi="Tahoma"/>
          <w:sz w:val="22"/>
          <w:szCs w:val="22"/>
        </w:rPr>
      </w:pPr>
      <w:r>
        <w:rPr>
          <w:rFonts w:ascii="Tahoma" w:hAnsi="Tahoma"/>
          <w:sz w:val="22"/>
          <w:szCs w:val="22"/>
        </w:rPr>
        <w:t xml:space="preserve">6.  </w:t>
      </w:r>
      <w:r w:rsidR="001508C2">
        <w:rPr>
          <w:rFonts w:ascii="Tahoma" w:hAnsi="Tahoma"/>
          <w:sz w:val="22"/>
          <w:szCs w:val="22"/>
        </w:rPr>
        <w:t>T</w:t>
      </w:r>
      <w:r w:rsidR="00B77900" w:rsidRPr="003E255C">
        <w:rPr>
          <w:rFonts w:ascii="Tahoma" w:hAnsi="Tahoma"/>
          <w:sz w:val="22"/>
          <w:szCs w:val="22"/>
        </w:rPr>
        <w:t>he Statue of Liberty is</w:t>
      </w:r>
      <w:r w:rsidR="001508C2">
        <w:rPr>
          <w:rFonts w:ascii="Tahoma" w:hAnsi="Tahoma"/>
          <w:sz w:val="22"/>
          <w:szCs w:val="22"/>
        </w:rPr>
        <w:t xml:space="preserve"> what Americans value the most.</w:t>
      </w:r>
    </w:p>
    <w:p w14:paraId="6EBAFF7C" w14:textId="77777777" w:rsidR="001508C2" w:rsidRDefault="001508C2" w:rsidP="00C33846">
      <w:pPr>
        <w:spacing w:line="360" w:lineRule="auto"/>
        <w:ind w:firstLine="360"/>
        <w:rPr>
          <w:rFonts w:ascii="Tahoma" w:hAnsi="Tahoma"/>
          <w:sz w:val="22"/>
          <w:szCs w:val="22"/>
        </w:rPr>
      </w:pPr>
    </w:p>
    <w:p w14:paraId="5B81074A" w14:textId="5448B2A7" w:rsidR="00E93977" w:rsidRDefault="0080306C" w:rsidP="00BB00C0">
      <w:pPr>
        <w:spacing w:line="360" w:lineRule="auto"/>
        <w:rPr>
          <w:rFonts w:ascii="Tahoma" w:hAnsi="Tahoma"/>
          <w:sz w:val="22"/>
          <w:szCs w:val="22"/>
        </w:rPr>
      </w:pPr>
      <w:r w:rsidRPr="003E255C">
        <w:rPr>
          <w:rFonts w:ascii="Tahoma" w:hAnsi="Tahoma"/>
          <w:sz w:val="22"/>
          <w:szCs w:val="22"/>
        </w:rPr>
        <w:t xml:space="preserve">The superficial reason for this difference between </w:t>
      </w:r>
      <w:r w:rsidR="00BB00C0">
        <w:rPr>
          <w:rFonts w:ascii="Tahoma" w:hAnsi="Tahoma"/>
          <w:sz w:val="22"/>
          <w:szCs w:val="22"/>
        </w:rPr>
        <w:t xml:space="preserve">the </w:t>
      </w:r>
      <w:r w:rsidRPr="003E255C">
        <w:rPr>
          <w:rFonts w:ascii="Tahoma" w:hAnsi="Tahoma"/>
          <w:sz w:val="22"/>
          <w:szCs w:val="22"/>
        </w:rPr>
        <w:t>symbolic and model representat</w:t>
      </w:r>
      <w:r w:rsidR="00081BF2" w:rsidRPr="003E255C">
        <w:rPr>
          <w:rFonts w:ascii="Tahoma" w:hAnsi="Tahoma"/>
          <w:sz w:val="22"/>
          <w:szCs w:val="22"/>
        </w:rPr>
        <w:t>ion is obvious.  A symbol does not have to be r</w:t>
      </w:r>
      <w:r w:rsidR="00E96240" w:rsidRPr="003E255C">
        <w:rPr>
          <w:rFonts w:ascii="Tahoma" w:hAnsi="Tahoma"/>
          <w:sz w:val="22"/>
          <w:szCs w:val="22"/>
        </w:rPr>
        <w:t>elated to its target by any</w:t>
      </w:r>
      <w:r w:rsidR="00081BF2" w:rsidRPr="003E255C">
        <w:rPr>
          <w:rFonts w:ascii="Tahoma" w:hAnsi="Tahoma"/>
          <w:sz w:val="22"/>
          <w:szCs w:val="22"/>
        </w:rPr>
        <w:t xml:space="preserve"> other relations except </w:t>
      </w:r>
      <w:r w:rsidR="00AA3A7C" w:rsidRPr="003E255C">
        <w:rPr>
          <w:rFonts w:ascii="Tahoma" w:hAnsi="Tahoma"/>
          <w:sz w:val="22"/>
          <w:szCs w:val="22"/>
        </w:rPr>
        <w:t>the recognition by its users upon agreement or habit that it is such a symbol, while a model usually possesses, or perhaps should possess, some additi</w:t>
      </w:r>
      <w:r w:rsidR="005B32C8">
        <w:rPr>
          <w:rFonts w:ascii="Tahoma" w:hAnsi="Tahoma"/>
          <w:sz w:val="22"/>
          <w:szCs w:val="22"/>
        </w:rPr>
        <w:t xml:space="preserve">onal relations with its target.  </w:t>
      </w:r>
      <w:r w:rsidR="005B32C8" w:rsidRPr="003E255C">
        <w:rPr>
          <w:rFonts w:ascii="Tahoma" w:hAnsi="Tahoma"/>
          <w:sz w:val="22"/>
          <w:szCs w:val="22"/>
        </w:rPr>
        <w:t>The most commonly recognized relation for a model is the resemblance relation (in the broadest sense of it) that it holds to its target.</w:t>
      </w:r>
      <w:r w:rsidR="00D925F5">
        <w:rPr>
          <w:rStyle w:val="FootnoteReference"/>
          <w:rFonts w:ascii="Tahoma" w:hAnsi="Tahoma"/>
          <w:sz w:val="22"/>
          <w:szCs w:val="22"/>
        </w:rPr>
        <w:footnoteReference w:id="1"/>
      </w:r>
      <w:r w:rsidR="005B32C8" w:rsidRPr="003E255C">
        <w:rPr>
          <w:rFonts w:ascii="Tahoma" w:hAnsi="Tahoma"/>
          <w:sz w:val="22"/>
          <w:szCs w:val="22"/>
        </w:rPr>
        <w:t xml:space="preserve">  It is not helpful to give a philosophically neat characterization of what such a resemblance relation may be, it suffice to say that it is a relation that allows the users of a model to obtain information about the target without h</w:t>
      </w:r>
      <w:r w:rsidR="005B32C8">
        <w:rPr>
          <w:rFonts w:ascii="Tahoma" w:hAnsi="Tahoma"/>
          <w:sz w:val="22"/>
          <w:szCs w:val="22"/>
        </w:rPr>
        <w:t xml:space="preserve">aving to examining the target.  </w:t>
      </w:r>
      <w:r w:rsidR="00724940">
        <w:rPr>
          <w:rFonts w:ascii="Tahoma" w:hAnsi="Tahoma"/>
          <w:sz w:val="22"/>
          <w:szCs w:val="22"/>
        </w:rPr>
        <w:t xml:space="preserve">For instance, </w:t>
      </w:r>
      <w:r w:rsidR="00BB00C0">
        <w:rPr>
          <w:rFonts w:ascii="Tahoma" w:hAnsi="Tahoma"/>
          <w:sz w:val="22"/>
          <w:szCs w:val="22"/>
        </w:rPr>
        <w:t xml:space="preserve">even though one cannot say literally that one will find, and can examine, sub-atomic particles inside a hydrogen atom, one can at least find and examine their stand-ins (i.e., those that resemble) in Rutherford’s model, </w:t>
      </w:r>
      <w:r w:rsidR="00706276">
        <w:rPr>
          <w:rFonts w:ascii="Tahoma" w:hAnsi="Tahoma"/>
          <w:sz w:val="22"/>
          <w:szCs w:val="22"/>
        </w:rPr>
        <w:t>whether they are abstract entities or physical replicas, so that o</w:t>
      </w:r>
      <w:r w:rsidR="00724940">
        <w:rPr>
          <w:rFonts w:ascii="Tahoma" w:hAnsi="Tahoma"/>
          <w:sz w:val="22"/>
          <w:szCs w:val="22"/>
        </w:rPr>
        <w:t>ne may learn about the atom’s interior</w:t>
      </w:r>
      <w:r w:rsidR="00706276">
        <w:rPr>
          <w:rFonts w:ascii="Tahoma" w:hAnsi="Tahoma"/>
          <w:sz w:val="22"/>
          <w:szCs w:val="22"/>
        </w:rPr>
        <w:t>.  On the contrary, one can neither find Socrates nor any stand-ins, abstract or concrete, of Socrat</w:t>
      </w:r>
      <w:r w:rsidR="00A84ED9">
        <w:rPr>
          <w:rFonts w:ascii="Tahoma" w:hAnsi="Tahoma"/>
          <w:sz w:val="22"/>
          <w:szCs w:val="22"/>
        </w:rPr>
        <w:t xml:space="preserve">es in the concatenation of ‘S’ ‘o’ ‘c’ ‘r’ ‘a’ ‘t’ ‘e’ ‘s’.  </w:t>
      </w:r>
    </w:p>
    <w:p w14:paraId="130213AD" w14:textId="53F1DE75" w:rsidR="00F129F7" w:rsidRDefault="008D2E88" w:rsidP="00A57CFD">
      <w:pPr>
        <w:spacing w:line="360" w:lineRule="auto"/>
        <w:ind w:firstLine="360"/>
        <w:rPr>
          <w:rFonts w:ascii="Tahoma" w:hAnsi="Tahoma"/>
          <w:sz w:val="22"/>
          <w:szCs w:val="22"/>
        </w:rPr>
      </w:pPr>
      <w:r>
        <w:rPr>
          <w:rFonts w:ascii="Tahoma" w:hAnsi="Tahoma"/>
          <w:sz w:val="22"/>
          <w:szCs w:val="22"/>
        </w:rPr>
        <w:t xml:space="preserve">This difference also illustrates the difference between having an epistemic dimension and virtues therein and having only the pragmatic dimension and its virtues.  Models have a pragmatic dimension as well.  </w:t>
      </w:r>
      <w:r w:rsidR="00C835CE" w:rsidRPr="003E255C">
        <w:rPr>
          <w:rFonts w:ascii="Tahoma" w:hAnsi="Tahoma"/>
          <w:sz w:val="22"/>
          <w:szCs w:val="22"/>
        </w:rPr>
        <w:t xml:space="preserve">The users who construct models usually determine pragmatically what information they want to get out of them; </w:t>
      </w:r>
      <w:r w:rsidR="007C6DF0" w:rsidRPr="003E255C">
        <w:rPr>
          <w:rFonts w:ascii="Tahoma" w:hAnsi="Tahoma"/>
          <w:sz w:val="22"/>
          <w:szCs w:val="22"/>
        </w:rPr>
        <w:t>and since pra</w:t>
      </w:r>
      <w:r w:rsidR="009029DD" w:rsidRPr="003E255C">
        <w:rPr>
          <w:rFonts w:ascii="Tahoma" w:hAnsi="Tahoma"/>
          <w:sz w:val="22"/>
          <w:szCs w:val="22"/>
        </w:rPr>
        <w:t>gmatic purposes can be of diverse kinds, the resemblance relations tailored to such purposes may also be radical</w:t>
      </w:r>
      <w:r w:rsidR="00053782">
        <w:rPr>
          <w:rFonts w:ascii="Tahoma" w:hAnsi="Tahoma"/>
          <w:sz w:val="22"/>
          <w:szCs w:val="22"/>
        </w:rPr>
        <w:t>ly different one from another, which accounts for the diversity of the resemblance relation between models and their targets.  But whatever pragmatic concerns one introduce</w:t>
      </w:r>
      <w:r w:rsidR="00A57CFD">
        <w:rPr>
          <w:rFonts w:ascii="Tahoma" w:hAnsi="Tahoma"/>
          <w:sz w:val="22"/>
          <w:szCs w:val="22"/>
        </w:rPr>
        <w:t>s</w:t>
      </w:r>
      <w:r w:rsidR="00053782">
        <w:rPr>
          <w:rFonts w:ascii="Tahoma" w:hAnsi="Tahoma"/>
          <w:sz w:val="22"/>
          <w:szCs w:val="22"/>
        </w:rPr>
        <w:t xml:space="preserve"> to fix the resemblance relation, the relation must be present to make a model work, and that is the epistemic dimension that symbolic representat</w:t>
      </w:r>
      <w:r w:rsidR="003C2219">
        <w:rPr>
          <w:rFonts w:ascii="Tahoma" w:hAnsi="Tahoma"/>
          <w:sz w:val="22"/>
          <w:szCs w:val="22"/>
        </w:rPr>
        <w:t xml:space="preserve">ions emphatically do not have, as the above example shows.  </w:t>
      </w:r>
    </w:p>
    <w:p w14:paraId="4AD281BE" w14:textId="61EF2D1B" w:rsidR="00E74281" w:rsidRPr="003E255C" w:rsidRDefault="00BE3401" w:rsidP="00E61F40">
      <w:pPr>
        <w:spacing w:line="360" w:lineRule="auto"/>
        <w:ind w:firstLine="360"/>
        <w:rPr>
          <w:rFonts w:ascii="Tahoma" w:hAnsi="Tahoma"/>
          <w:sz w:val="22"/>
          <w:szCs w:val="22"/>
        </w:rPr>
      </w:pPr>
      <w:r w:rsidRPr="003E255C">
        <w:rPr>
          <w:rFonts w:ascii="Tahoma" w:hAnsi="Tahoma"/>
          <w:sz w:val="22"/>
          <w:szCs w:val="22"/>
        </w:rPr>
        <w:t>Th</w:t>
      </w:r>
      <w:r w:rsidR="0028605A" w:rsidRPr="003E255C">
        <w:rPr>
          <w:rFonts w:ascii="Tahoma" w:hAnsi="Tahoma"/>
          <w:sz w:val="22"/>
          <w:szCs w:val="22"/>
        </w:rPr>
        <w:t>is di</w:t>
      </w:r>
      <w:r w:rsidR="00F42ED7" w:rsidRPr="003E255C">
        <w:rPr>
          <w:rFonts w:ascii="Tahoma" w:hAnsi="Tahoma"/>
          <w:sz w:val="22"/>
          <w:szCs w:val="22"/>
        </w:rPr>
        <w:t>fference explains</w:t>
      </w:r>
      <w:r w:rsidRPr="003E255C">
        <w:rPr>
          <w:rFonts w:ascii="Tahoma" w:hAnsi="Tahoma"/>
          <w:sz w:val="22"/>
          <w:szCs w:val="22"/>
        </w:rPr>
        <w:t xml:space="preserve"> why the mistakes in the above examples about models may occur and what the</w:t>
      </w:r>
      <w:r w:rsidR="0092710A" w:rsidRPr="003E255C">
        <w:rPr>
          <w:rFonts w:ascii="Tahoma" w:hAnsi="Tahoma"/>
          <w:sz w:val="22"/>
          <w:szCs w:val="22"/>
        </w:rPr>
        <w:t>y say about the nature of modeling</w:t>
      </w:r>
      <w:r w:rsidRPr="003E255C">
        <w:rPr>
          <w:rFonts w:ascii="Tahoma" w:hAnsi="Tahoma"/>
          <w:sz w:val="22"/>
          <w:szCs w:val="22"/>
        </w:rPr>
        <w:t xml:space="preserve">.  </w:t>
      </w:r>
      <w:r w:rsidR="00D7534F" w:rsidRPr="003E255C">
        <w:rPr>
          <w:rFonts w:ascii="Tahoma" w:hAnsi="Tahoma"/>
          <w:sz w:val="22"/>
          <w:szCs w:val="22"/>
        </w:rPr>
        <w:t xml:space="preserve">Statement 1 seems to be most unambiguously mistaken because it appears to be explicitly talking about the molecules in Boyle’s model, while there aren’t any molecules in the model even if the model does represent systems that have molecules in them.  </w:t>
      </w:r>
      <w:r w:rsidR="00290782" w:rsidRPr="003E255C">
        <w:rPr>
          <w:rFonts w:ascii="Tahoma" w:hAnsi="Tahoma"/>
          <w:sz w:val="22"/>
          <w:szCs w:val="22"/>
        </w:rPr>
        <w:t xml:space="preserve">Some philosophers think not only that </w:t>
      </w:r>
      <w:r w:rsidR="00995DF9" w:rsidRPr="003E255C">
        <w:rPr>
          <w:rFonts w:ascii="Tahoma" w:hAnsi="Tahoma"/>
          <w:sz w:val="22"/>
          <w:szCs w:val="22"/>
        </w:rPr>
        <w:t>there are</w:t>
      </w:r>
      <w:r w:rsidR="00E60A77">
        <w:rPr>
          <w:rFonts w:ascii="Tahoma" w:hAnsi="Tahoma"/>
          <w:sz w:val="22"/>
          <w:szCs w:val="22"/>
        </w:rPr>
        <w:t xml:space="preserve"> no mistakes there</w:t>
      </w:r>
      <w:r w:rsidR="00290782" w:rsidRPr="003E255C">
        <w:rPr>
          <w:rFonts w:ascii="Tahoma" w:hAnsi="Tahoma"/>
          <w:sz w:val="22"/>
          <w:szCs w:val="22"/>
        </w:rPr>
        <w:t xml:space="preserve"> but also</w:t>
      </w:r>
      <w:r w:rsidR="00A57CFD">
        <w:rPr>
          <w:rFonts w:ascii="Tahoma" w:hAnsi="Tahoma"/>
          <w:sz w:val="22"/>
          <w:szCs w:val="22"/>
        </w:rPr>
        <w:t xml:space="preserve"> that</w:t>
      </w:r>
      <w:r w:rsidR="00290782" w:rsidRPr="003E255C">
        <w:rPr>
          <w:rFonts w:ascii="Tahoma" w:hAnsi="Tahoma"/>
          <w:sz w:val="22"/>
          <w:szCs w:val="22"/>
        </w:rPr>
        <w:t xml:space="preserve"> it is true.  If we think of Boyle’s </w:t>
      </w:r>
      <w:r w:rsidR="00995DF9" w:rsidRPr="003E255C">
        <w:rPr>
          <w:rFonts w:ascii="Tahoma" w:hAnsi="Tahoma"/>
          <w:sz w:val="22"/>
          <w:szCs w:val="22"/>
        </w:rPr>
        <w:t xml:space="preserve">model of diluted gas refers </w:t>
      </w:r>
      <w:r w:rsidR="00A57CFD">
        <w:rPr>
          <w:rFonts w:ascii="Tahoma" w:hAnsi="Tahoma"/>
          <w:sz w:val="22"/>
          <w:szCs w:val="22"/>
        </w:rPr>
        <w:t xml:space="preserve">to </w:t>
      </w:r>
      <w:r w:rsidR="00FE1F6C" w:rsidRPr="003E255C">
        <w:rPr>
          <w:rFonts w:ascii="Tahoma" w:hAnsi="Tahoma"/>
          <w:sz w:val="22"/>
          <w:szCs w:val="22"/>
        </w:rPr>
        <w:t xml:space="preserve">an abstract </w:t>
      </w:r>
      <w:r w:rsidR="005B718C">
        <w:rPr>
          <w:rFonts w:ascii="Tahoma" w:hAnsi="Tahoma"/>
          <w:sz w:val="22"/>
          <w:szCs w:val="22"/>
        </w:rPr>
        <w:t xml:space="preserve">or a </w:t>
      </w:r>
      <w:r w:rsidR="00FE1F6C" w:rsidRPr="003E255C">
        <w:rPr>
          <w:rFonts w:ascii="Tahoma" w:hAnsi="Tahoma"/>
          <w:sz w:val="22"/>
          <w:szCs w:val="22"/>
        </w:rPr>
        <w:t>possible system of gas, then the molecules refer to the basic components in that</w:t>
      </w:r>
      <w:r w:rsidR="005B718C">
        <w:rPr>
          <w:rFonts w:ascii="Tahoma" w:hAnsi="Tahoma"/>
          <w:sz w:val="22"/>
          <w:szCs w:val="22"/>
        </w:rPr>
        <w:t xml:space="preserve"> system and it is correct to say</w:t>
      </w:r>
      <w:r w:rsidR="00FE1F6C" w:rsidRPr="003E255C">
        <w:rPr>
          <w:rFonts w:ascii="Tahoma" w:hAnsi="Tahoma"/>
          <w:sz w:val="22"/>
          <w:szCs w:val="22"/>
        </w:rPr>
        <w:t xml:space="preserve"> that in</w:t>
      </w:r>
      <w:r w:rsidR="00E60A77">
        <w:rPr>
          <w:rFonts w:ascii="Tahoma" w:hAnsi="Tahoma"/>
          <w:sz w:val="22"/>
          <w:szCs w:val="22"/>
        </w:rPr>
        <w:t xml:space="preserve"> that system, not in </w:t>
      </w:r>
      <w:r w:rsidR="00363B00">
        <w:rPr>
          <w:rFonts w:ascii="Tahoma" w:hAnsi="Tahoma"/>
          <w:sz w:val="22"/>
          <w:szCs w:val="22"/>
        </w:rPr>
        <w:t>actual gas, molecules are of</w:t>
      </w:r>
      <w:r w:rsidR="00FE1F6C" w:rsidRPr="003E255C">
        <w:rPr>
          <w:rFonts w:ascii="Tahoma" w:hAnsi="Tahoma"/>
          <w:sz w:val="22"/>
          <w:szCs w:val="22"/>
        </w:rPr>
        <w:t xml:space="preserve"> negligible sizes.  </w:t>
      </w:r>
    </w:p>
    <w:p w14:paraId="7CA6AC0E" w14:textId="74201BA9" w:rsidR="00477933" w:rsidRDefault="00261CBA" w:rsidP="0034112C">
      <w:pPr>
        <w:spacing w:line="360" w:lineRule="auto"/>
        <w:ind w:firstLine="360"/>
        <w:rPr>
          <w:rFonts w:ascii="Tahoma" w:hAnsi="Tahoma"/>
          <w:sz w:val="22"/>
          <w:szCs w:val="22"/>
        </w:rPr>
      </w:pPr>
      <w:r w:rsidRPr="003E255C">
        <w:rPr>
          <w:rFonts w:ascii="Tahoma" w:hAnsi="Tahoma"/>
          <w:sz w:val="22"/>
          <w:szCs w:val="22"/>
        </w:rPr>
        <w:t>There is a venerable tradition that</w:t>
      </w:r>
      <w:r w:rsidR="001C0839">
        <w:rPr>
          <w:rFonts w:ascii="Tahoma" w:hAnsi="Tahoma"/>
          <w:sz w:val="22"/>
          <w:szCs w:val="22"/>
        </w:rPr>
        <w:t xml:space="preserve"> goes back at least to </w:t>
      </w:r>
      <w:r w:rsidR="00154D67">
        <w:rPr>
          <w:rFonts w:ascii="Tahoma" w:hAnsi="Tahoma"/>
          <w:sz w:val="22"/>
          <w:szCs w:val="22"/>
        </w:rPr>
        <w:t xml:space="preserve">Ron </w:t>
      </w:r>
      <w:proofErr w:type="spellStart"/>
      <w:r w:rsidR="00154D67">
        <w:rPr>
          <w:rFonts w:ascii="Tahoma" w:hAnsi="Tahoma"/>
          <w:sz w:val="22"/>
          <w:szCs w:val="22"/>
        </w:rPr>
        <w:t>Giere</w:t>
      </w:r>
      <w:proofErr w:type="spellEnd"/>
      <w:r w:rsidR="00154D67">
        <w:rPr>
          <w:rFonts w:ascii="Tahoma" w:hAnsi="Tahoma"/>
          <w:sz w:val="22"/>
          <w:szCs w:val="22"/>
        </w:rPr>
        <w:t xml:space="preserve"> (1988) and </w:t>
      </w:r>
      <w:r w:rsidR="001C0839">
        <w:rPr>
          <w:rFonts w:ascii="Tahoma" w:hAnsi="Tahoma"/>
          <w:sz w:val="22"/>
          <w:szCs w:val="22"/>
        </w:rPr>
        <w:t xml:space="preserve">Frederick </w:t>
      </w:r>
      <w:proofErr w:type="spellStart"/>
      <w:r w:rsidR="001C0839">
        <w:rPr>
          <w:rFonts w:ascii="Tahoma" w:hAnsi="Tahoma"/>
          <w:sz w:val="22"/>
          <w:szCs w:val="22"/>
        </w:rPr>
        <w:t>Suppe</w:t>
      </w:r>
      <w:proofErr w:type="spellEnd"/>
      <w:r w:rsidR="001C0839">
        <w:rPr>
          <w:rFonts w:ascii="Tahoma" w:hAnsi="Tahoma"/>
          <w:sz w:val="22"/>
          <w:szCs w:val="22"/>
        </w:rPr>
        <w:t xml:space="preserve"> (1989)</w:t>
      </w:r>
      <w:r w:rsidRPr="003E255C">
        <w:rPr>
          <w:rFonts w:ascii="Tahoma" w:hAnsi="Tahoma"/>
          <w:sz w:val="22"/>
          <w:szCs w:val="22"/>
        </w:rPr>
        <w:t xml:space="preserve"> that takes models to be physically </w:t>
      </w:r>
      <w:r w:rsidR="008A4938">
        <w:rPr>
          <w:rFonts w:ascii="Tahoma" w:hAnsi="Tahoma"/>
          <w:sz w:val="22"/>
          <w:szCs w:val="22"/>
        </w:rPr>
        <w:t xml:space="preserve">possible systems.  According to this view, within a theoretical framework concerning certain types of physical systems, most statements are </w:t>
      </w:r>
      <w:r w:rsidRPr="003E255C">
        <w:rPr>
          <w:rFonts w:ascii="Tahoma" w:hAnsi="Tahoma"/>
          <w:sz w:val="22"/>
          <w:szCs w:val="22"/>
        </w:rPr>
        <w:t xml:space="preserve">about the models, not directly about the </w:t>
      </w:r>
      <w:r w:rsidR="008A4938">
        <w:rPr>
          <w:rFonts w:ascii="Tahoma" w:hAnsi="Tahoma"/>
          <w:sz w:val="22"/>
          <w:szCs w:val="22"/>
        </w:rPr>
        <w:t>actual systems that the models</w:t>
      </w:r>
      <w:r w:rsidRPr="003E255C">
        <w:rPr>
          <w:rFonts w:ascii="Tahoma" w:hAnsi="Tahoma"/>
          <w:sz w:val="22"/>
          <w:szCs w:val="22"/>
        </w:rPr>
        <w:t xml:space="preserve"> are</w:t>
      </w:r>
      <w:r w:rsidR="008A4938">
        <w:rPr>
          <w:rFonts w:ascii="Tahoma" w:hAnsi="Tahoma"/>
          <w:sz w:val="22"/>
          <w:szCs w:val="22"/>
        </w:rPr>
        <w:t xml:space="preserve"> thought of as representing.  In this sense</w:t>
      </w:r>
      <w:r w:rsidRPr="003E255C">
        <w:rPr>
          <w:rFonts w:ascii="Tahoma" w:hAnsi="Tahoma"/>
          <w:sz w:val="22"/>
          <w:szCs w:val="22"/>
        </w:rPr>
        <w:t>, Newtonian mechanics is about configurations and dynamics of Newtonian models, which includes fricti</w:t>
      </w:r>
      <w:r w:rsidR="00173854">
        <w:rPr>
          <w:rFonts w:ascii="Tahoma" w:hAnsi="Tahoma"/>
          <w:sz w:val="22"/>
          <w:szCs w:val="22"/>
        </w:rPr>
        <w:t>onless planes and ideal pendulums</w:t>
      </w:r>
      <w:r w:rsidRPr="003E255C">
        <w:rPr>
          <w:rFonts w:ascii="Tahoma" w:hAnsi="Tahoma"/>
          <w:sz w:val="22"/>
          <w:szCs w:val="22"/>
        </w:rPr>
        <w:t xml:space="preserve"> and point-mass planetary systems.  </w:t>
      </w:r>
      <w:r w:rsidR="00477933">
        <w:rPr>
          <w:rFonts w:ascii="Tahoma" w:hAnsi="Tahoma"/>
          <w:sz w:val="22"/>
          <w:szCs w:val="22"/>
        </w:rPr>
        <w:t>There is a prob</w:t>
      </w:r>
      <w:r w:rsidR="00FA351C">
        <w:rPr>
          <w:rFonts w:ascii="Tahoma" w:hAnsi="Tahoma"/>
          <w:sz w:val="22"/>
          <w:szCs w:val="22"/>
        </w:rPr>
        <w:t>lem of whether the idealization,</w:t>
      </w:r>
      <w:r w:rsidR="00477933">
        <w:rPr>
          <w:rFonts w:ascii="Tahoma" w:hAnsi="Tahoma"/>
          <w:sz w:val="22"/>
          <w:szCs w:val="22"/>
        </w:rPr>
        <w:t xml:space="preserve"> such as neglecting friction or making pla</w:t>
      </w:r>
      <w:r w:rsidR="005452D0">
        <w:rPr>
          <w:rFonts w:ascii="Tahoma" w:hAnsi="Tahoma"/>
          <w:sz w:val="22"/>
          <w:szCs w:val="22"/>
        </w:rPr>
        <w:t xml:space="preserve">nets or molecules </w:t>
      </w:r>
      <w:proofErr w:type="spellStart"/>
      <w:r w:rsidR="005452D0">
        <w:rPr>
          <w:rFonts w:ascii="Tahoma" w:hAnsi="Tahoma"/>
          <w:sz w:val="22"/>
          <w:szCs w:val="22"/>
        </w:rPr>
        <w:t>sizeless</w:t>
      </w:r>
      <w:proofErr w:type="spellEnd"/>
      <w:r w:rsidR="00FA351C">
        <w:rPr>
          <w:rFonts w:ascii="Tahoma" w:hAnsi="Tahoma"/>
          <w:sz w:val="22"/>
          <w:szCs w:val="22"/>
        </w:rPr>
        <w:t>,</w:t>
      </w:r>
      <w:r w:rsidR="005452D0">
        <w:rPr>
          <w:rFonts w:ascii="Tahoma" w:hAnsi="Tahoma"/>
          <w:sz w:val="22"/>
          <w:szCs w:val="22"/>
        </w:rPr>
        <w:t xml:space="preserve"> makes the model component</w:t>
      </w:r>
      <w:r w:rsidR="00FA351C">
        <w:rPr>
          <w:rFonts w:ascii="Tahoma" w:hAnsi="Tahoma"/>
          <w:sz w:val="22"/>
          <w:szCs w:val="22"/>
        </w:rPr>
        <w:t xml:space="preserve">s physically impossible.  </w:t>
      </w:r>
      <w:r w:rsidR="00173854">
        <w:rPr>
          <w:rFonts w:ascii="Tahoma" w:hAnsi="Tahoma"/>
          <w:sz w:val="22"/>
          <w:szCs w:val="22"/>
        </w:rPr>
        <w:t>But it is not impossible</w:t>
      </w:r>
      <w:r w:rsidR="00AA11DD">
        <w:rPr>
          <w:rFonts w:ascii="Tahoma" w:hAnsi="Tahoma"/>
          <w:sz w:val="22"/>
          <w:szCs w:val="22"/>
        </w:rPr>
        <w:t xml:space="preserve"> to conceptualize such components not as ontolog</w:t>
      </w:r>
      <w:r w:rsidR="00A5051A">
        <w:rPr>
          <w:rFonts w:ascii="Tahoma" w:hAnsi="Tahoma"/>
          <w:sz w:val="22"/>
          <w:szCs w:val="22"/>
        </w:rPr>
        <w:t xml:space="preserve">ically frictionless or </w:t>
      </w:r>
      <w:proofErr w:type="spellStart"/>
      <w:r w:rsidR="00A5051A">
        <w:rPr>
          <w:rFonts w:ascii="Tahoma" w:hAnsi="Tahoma"/>
          <w:sz w:val="22"/>
          <w:szCs w:val="22"/>
        </w:rPr>
        <w:t>sizeless</w:t>
      </w:r>
      <w:proofErr w:type="spellEnd"/>
      <w:r w:rsidR="00A5051A">
        <w:rPr>
          <w:rFonts w:ascii="Tahoma" w:hAnsi="Tahoma"/>
          <w:sz w:val="22"/>
          <w:szCs w:val="22"/>
        </w:rPr>
        <w:t xml:space="preserve"> (having value 0 for the magnitude) but as having friction or size but with </w:t>
      </w:r>
      <w:r w:rsidR="00AA11DD">
        <w:rPr>
          <w:rFonts w:ascii="Tahoma" w:hAnsi="Tahoma"/>
          <w:sz w:val="22"/>
          <w:szCs w:val="22"/>
        </w:rPr>
        <w:t xml:space="preserve">vanishingly small quantity such that </w:t>
      </w:r>
      <w:r w:rsidR="00A5051A">
        <w:rPr>
          <w:rFonts w:ascii="Tahoma" w:hAnsi="Tahoma"/>
          <w:sz w:val="22"/>
          <w:szCs w:val="22"/>
        </w:rPr>
        <w:t>it is mathematically equivalent in treating them as frictionless or</w:t>
      </w:r>
      <w:r w:rsidR="005A0716">
        <w:rPr>
          <w:rFonts w:ascii="Tahoma" w:hAnsi="Tahoma"/>
          <w:sz w:val="22"/>
          <w:szCs w:val="22"/>
        </w:rPr>
        <w:t xml:space="preserve"> </w:t>
      </w:r>
      <w:proofErr w:type="spellStart"/>
      <w:r w:rsidR="005A0716">
        <w:rPr>
          <w:rFonts w:ascii="Tahoma" w:hAnsi="Tahoma"/>
          <w:sz w:val="22"/>
          <w:szCs w:val="22"/>
        </w:rPr>
        <w:t>sizeless</w:t>
      </w:r>
      <w:proofErr w:type="spellEnd"/>
      <w:r w:rsidR="005A0716">
        <w:rPr>
          <w:rFonts w:ascii="Tahoma" w:hAnsi="Tahoma"/>
          <w:sz w:val="22"/>
          <w:szCs w:val="22"/>
        </w:rPr>
        <w:t xml:space="preserve">.  And that may make the problem go away.  </w:t>
      </w:r>
      <w:r w:rsidR="003652BC">
        <w:rPr>
          <w:rFonts w:ascii="Tahoma" w:hAnsi="Tahoma"/>
          <w:sz w:val="22"/>
          <w:szCs w:val="22"/>
        </w:rPr>
        <w:t>However, there is another more serious problem.  Treating models as abstract entities ma</w:t>
      </w:r>
      <w:r w:rsidR="00BD10FD">
        <w:rPr>
          <w:rFonts w:ascii="Tahoma" w:hAnsi="Tahoma"/>
          <w:sz w:val="22"/>
          <w:szCs w:val="22"/>
        </w:rPr>
        <w:t xml:space="preserve">y </w:t>
      </w:r>
      <w:r w:rsidR="00B35AEB">
        <w:rPr>
          <w:rFonts w:ascii="Tahoma" w:hAnsi="Tahoma"/>
          <w:sz w:val="22"/>
          <w:szCs w:val="22"/>
        </w:rPr>
        <w:t>be ontologically unproblematic, for we may be said to have been using abstract entities to represent real things in our theories or histories or other genre of wr</w:t>
      </w:r>
      <w:r w:rsidR="0028201F">
        <w:rPr>
          <w:rFonts w:ascii="Tahoma" w:hAnsi="Tahoma"/>
          <w:sz w:val="22"/>
          <w:szCs w:val="22"/>
        </w:rPr>
        <w:t>itings for as lo</w:t>
      </w:r>
      <w:r w:rsidR="00140946">
        <w:rPr>
          <w:rFonts w:ascii="Tahoma" w:hAnsi="Tahoma"/>
          <w:sz w:val="22"/>
          <w:szCs w:val="22"/>
        </w:rPr>
        <w:t>ng as we’ve been producing them</w:t>
      </w:r>
      <w:r w:rsidR="00B35AEB">
        <w:rPr>
          <w:rFonts w:ascii="Tahoma" w:hAnsi="Tahoma"/>
          <w:sz w:val="22"/>
          <w:szCs w:val="22"/>
        </w:rPr>
        <w:t xml:space="preserve">.  </w:t>
      </w:r>
      <w:r w:rsidR="00596EDB">
        <w:rPr>
          <w:rFonts w:ascii="Tahoma" w:hAnsi="Tahoma"/>
          <w:sz w:val="22"/>
          <w:szCs w:val="22"/>
        </w:rPr>
        <w:t xml:space="preserve">Even if one does not like the idea that the reader of Boswell’s </w:t>
      </w:r>
      <w:r w:rsidR="00596EDB">
        <w:rPr>
          <w:rFonts w:ascii="Tahoma" w:hAnsi="Tahoma"/>
          <w:i/>
          <w:sz w:val="22"/>
          <w:szCs w:val="22"/>
        </w:rPr>
        <w:t>Samuel Johnson</w:t>
      </w:r>
      <w:r w:rsidR="00596EDB">
        <w:rPr>
          <w:rFonts w:ascii="Tahoma" w:hAnsi="Tahoma"/>
          <w:sz w:val="22"/>
          <w:szCs w:val="22"/>
        </w:rPr>
        <w:t xml:space="preserve"> encounters in her reading an abstract entity – the character named Johnson in Boswell’s narrative – that represents the re</w:t>
      </w:r>
      <w:r w:rsidR="00920E15">
        <w:rPr>
          <w:rFonts w:ascii="Tahoma" w:hAnsi="Tahoma"/>
          <w:sz w:val="22"/>
          <w:szCs w:val="22"/>
        </w:rPr>
        <w:t>al Samuel Johnson, one has to accept that it is</w:t>
      </w:r>
      <w:r w:rsidR="00596EDB">
        <w:rPr>
          <w:rFonts w:ascii="Tahoma" w:hAnsi="Tahoma"/>
          <w:sz w:val="22"/>
          <w:szCs w:val="22"/>
        </w:rPr>
        <w:t xml:space="preserve"> a coherent</w:t>
      </w:r>
      <w:r w:rsidR="008108A0">
        <w:rPr>
          <w:rFonts w:ascii="Tahoma" w:hAnsi="Tahoma"/>
          <w:sz w:val="22"/>
          <w:szCs w:val="22"/>
        </w:rPr>
        <w:t xml:space="preserve"> idea</w:t>
      </w:r>
      <w:r w:rsidR="00596EDB">
        <w:rPr>
          <w:rFonts w:ascii="Tahoma" w:hAnsi="Tahoma"/>
          <w:sz w:val="22"/>
          <w:szCs w:val="22"/>
        </w:rPr>
        <w:t xml:space="preserve">.  </w:t>
      </w:r>
      <w:r w:rsidR="00206C1A">
        <w:rPr>
          <w:rFonts w:ascii="Tahoma" w:hAnsi="Tahoma"/>
          <w:sz w:val="22"/>
          <w:szCs w:val="22"/>
        </w:rPr>
        <w:t>However, it would be a great stretch to think of this Johnson character as</w:t>
      </w:r>
      <w:r w:rsidR="00D71F1A">
        <w:rPr>
          <w:rFonts w:ascii="Tahoma" w:hAnsi="Tahoma"/>
          <w:sz w:val="22"/>
          <w:szCs w:val="22"/>
        </w:rPr>
        <w:t xml:space="preserve"> a physically possible person, who exist</w:t>
      </w:r>
      <w:r w:rsidR="00CB7046">
        <w:rPr>
          <w:rFonts w:ascii="Tahoma" w:hAnsi="Tahoma"/>
          <w:sz w:val="22"/>
          <w:szCs w:val="22"/>
        </w:rPr>
        <w:t xml:space="preserve">s in </w:t>
      </w:r>
      <w:proofErr w:type="gramStart"/>
      <w:r w:rsidR="00CB7046">
        <w:rPr>
          <w:rFonts w:ascii="Tahoma" w:hAnsi="Tahoma"/>
          <w:sz w:val="22"/>
          <w:szCs w:val="22"/>
        </w:rPr>
        <w:t>an</w:t>
      </w:r>
      <w:proofErr w:type="gramEnd"/>
      <w:r w:rsidR="00CB7046">
        <w:rPr>
          <w:rFonts w:ascii="Tahoma" w:hAnsi="Tahoma"/>
          <w:sz w:val="22"/>
          <w:szCs w:val="22"/>
        </w:rPr>
        <w:t xml:space="preserve"> non-actual world.  Suppose one is a realist like David Lewis and believe that this possible person actually exist in one of the non-actual possible world.  Then Boswell’s tale is about this person, not about actual Johnson; but is that what Boswell was doing in writing Johnson’s biography?  Can it be right for us to think about all biographies in this fashion?  I think</w:t>
      </w:r>
      <w:r w:rsidR="0031671E">
        <w:rPr>
          <w:rFonts w:ascii="Tahoma" w:hAnsi="Tahoma"/>
          <w:sz w:val="22"/>
          <w:szCs w:val="22"/>
        </w:rPr>
        <w:t xml:space="preserve"> the answer is obviously “no.”  And </w:t>
      </w:r>
      <w:proofErr w:type="gramStart"/>
      <w:r w:rsidR="00C51BDA">
        <w:rPr>
          <w:rFonts w:ascii="Tahoma" w:hAnsi="Tahoma"/>
          <w:sz w:val="22"/>
          <w:szCs w:val="22"/>
        </w:rPr>
        <w:t>Suppose</w:t>
      </w:r>
      <w:proofErr w:type="gramEnd"/>
      <w:r w:rsidR="00C51BDA">
        <w:rPr>
          <w:rFonts w:ascii="Tahoma" w:hAnsi="Tahoma"/>
          <w:sz w:val="22"/>
          <w:szCs w:val="22"/>
        </w:rPr>
        <w:t xml:space="preserve"> one is not a realist and think of Boswell’s character as </w:t>
      </w:r>
      <w:r w:rsidR="00AE24DD">
        <w:rPr>
          <w:rFonts w:ascii="Tahoma" w:hAnsi="Tahoma"/>
          <w:sz w:val="22"/>
          <w:szCs w:val="22"/>
        </w:rPr>
        <w:t xml:space="preserve">simply what the actual Johnson </w:t>
      </w:r>
      <w:r w:rsidR="00AE24DD">
        <w:rPr>
          <w:rFonts w:ascii="Tahoma" w:hAnsi="Tahoma"/>
          <w:i/>
          <w:sz w:val="22"/>
          <w:szCs w:val="22"/>
        </w:rPr>
        <w:t>could have been</w:t>
      </w:r>
      <w:r w:rsidR="00AE24DD">
        <w:rPr>
          <w:rFonts w:ascii="Tahoma" w:hAnsi="Tahoma"/>
          <w:sz w:val="22"/>
          <w:szCs w:val="22"/>
        </w:rPr>
        <w:t xml:space="preserve">.  But that is an even more unreasonable interpretation.  </w:t>
      </w:r>
      <w:r w:rsidR="00136D51">
        <w:rPr>
          <w:rFonts w:ascii="Tahoma" w:hAnsi="Tahoma"/>
          <w:sz w:val="22"/>
          <w:szCs w:val="22"/>
        </w:rPr>
        <w:t xml:space="preserve">The created character in Boswell’s book, though inevitably idealized, is about the actual person, not about another possible </w:t>
      </w:r>
      <w:r w:rsidR="00E239D4">
        <w:rPr>
          <w:rFonts w:ascii="Tahoma" w:hAnsi="Tahoma"/>
          <w:sz w:val="22"/>
          <w:szCs w:val="22"/>
        </w:rPr>
        <w:t>real person or the person</w:t>
      </w:r>
      <w:r w:rsidR="00136D51">
        <w:rPr>
          <w:rFonts w:ascii="Tahoma" w:hAnsi="Tahoma"/>
          <w:sz w:val="22"/>
          <w:szCs w:val="22"/>
        </w:rPr>
        <w:t xml:space="preserve"> he could have been</w:t>
      </w:r>
      <w:r w:rsidR="00E239D4">
        <w:rPr>
          <w:rFonts w:ascii="Tahoma" w:hAnsi="Tahoma"/>
          <w:sz w:val="22"/>
          <w:szCs w:val="22"/>
        </w:rPr>
        <w:t xml:space="preserve"> but is not</w:t>
      </w:r>
      <w:r w:rsidR="00136D51">
        <w:rPr>
          <w:rFonts w:ascii="Tahoma" w:hAnsi="Tahoma"/>
          <w:sz w:val="22"/>
          <w:szCs w:val="22"/>
        </w:rPr>
        <w:t xml:space="preserve">.  </w:t>
      </w:r>
    </w:p>
    <w:p w14:paraId="478A21CA" w14:textId="4DE69E2B" w:rsidR="00414BB3" w:rsidRPr="003E255C" w:rsidRDefault="00810738" w:rsidP="00AA2595">
      <w:pPr>
        <w:spacing w:line="360" w:lineRule="auto"/>
        <w:ind w:firstLine="360"/>
        <w:rPr>
          <w:rFonts w:ascii="Tahoma" w:hAnsi="Tahoma"/>
          <w:sz w:val="22"/>
          <w:szCs w:val="22"/>
        </w:rPr>
      </w:pPr>
      <w:r>
        <w:rPr>
          <w:rFonts w:ascii="Tahoma" w:hAnsi="Tahoma"/>
          <w:sz w:val="22"/>
          <w:szCs w:val="22"/>
        </w:rPr>
        <w:t>Hence, it is not a good idea to think of models (as representation vehicles) as physically possible systems; Taking them to be abstract entities is less pro</w:t>
      </w:r>
      <w:r w:rsidR="00E72B49">
        <w:rPr>
          <w:rFonts w:ascii="Tahoma" w:hAnsi="Tahoma"/>
          <w:sz w:val="22"/>
          <w:szCs w:val="22"/>
        </w:rPr>
        <w:t>blematic, and s</w:t>
      </w:r>
      <w:r w:rsidR="00977A60">
        <w:rPr>
          <w:rFonts w:ascii="Tahoma" w:hAnsi="Tahoma"/>
          <w:sz w:val="22"/>
          <w:szCs w:val="22"/>
        </w:rPr>
        <w:t>ome people</w:t>
      </w:r>
      <w:r w:rsidR="00AE4749">
        <w:rPr>
          <w:rFonts w:ascii="Tahoma" w:hAnsi="Tahoma"/>
          <w:sz w:val="22"/>
          <w:szCs w:val="22"/>
        </w:rPr>
        <w:t xml:space="preserve"> even think it a better idea to just </w:t>
      </w:r>
      <w:r>
        <w:rPr>
          <w:rFonts w:ascii="Tahoma" w:hAnsi="Tahoma"/>
          <w:sz w:val="22"/>
          <w:szCs w:val="22"/>
        </w:rPr>
        <w:t>regard models as actual physical things that are employed to represent other physical things, e.g., a copy of the Crick-Watson DNA model is a physical thing that is used to represent a whole bunch of other physical things</w:t>
      </w:r>
      <w:r w:rsidR="00BA2D10">
        <w:rPr>
          <w:rFonts w:ascii="Tahoma" w:hAnsi="Tahoma"/>
          <w:sz w:val="22"/>
          <w:szCs w:val="22"/>
        </w:rPr>
        <w:t>, i.e., all the DNA molecules</w:t>
      </w:r>
      <w:r w:rsidR="00977A60">
        <w:rPr>
          <w:rFonts w:ascii="Tahoma" w:hAnsi="Tahoma"/>
          <w:sz w:val="22"/>
          <w:szCs w:val="22"/>
        </w:rPr>
        <w:t>, via a</w:t>
      </w:r>
      <w:r w:rsidR="00BA2D10">
        <w:rPr>
          <w:rFonts w:ascii="Tahoma" w:hAnsi="Tahoma"/>
          <w:sz w:val="22"/>
          <w:szCs w:val="22"/>
        </w:rPr>
        <w:t xml:space="preserve"> relation of</w:t>
      </w:r>
      <w:r w:rsidR="00C34F1D">
        <w:rPr>
          <w:rFonts w:ascii="Tahoma" w:hAnsi="Tahoma"/>
          <w:sz w:val="22"/>
          <w:szCs w:val="22"/>
        </w:rPr>
        <w:t xml:space="preserve"> resemblance (cf. </w:t>
      </w:r>
      <w:r w:rsidR="004A4D97">
        <w:rPr>
          <w:rFonts w:ascii="Tahoma" w:hAnsi="Tahoma"/>
          <w:sz w:val="22"/>
          <w:szCs w:val="22"/>
        </w:rPr>
        <w:t xml:space="preserve">Goodman 1976; </w:t>
      </w:r>
      <w:proofErr w:type="spellStart"/>
      <w:r w:rsidR="00C34F1D">
        <w:rPr>
          <w:rFonts w:ascii="Tahoma" w:hAnsi="Tahoma"/>
          <w:sz w:val="22"/>
          <w:szCs w:val="22"/>
        </w:rPr>
        <w:t>Rowbottom</w:t>
      </w:r>
      <w:proofErr w:type="spellEnd"/>
      <w:r w:rsidR="00C34F1D">
        <w:rPr>
          <w:rFonts w:ascii="Tahoma" w:hAnsi="Tahoma"/>
          <w:sz w:val="22"/>
          <w:szCs w:val="22"/>
        </w:rPr>
        <w:t xml:space="preserve"> 2009</w:t>
      </w:r>
      <w:r w:rsidR="00BA2D10">
        <w:rPr>
          <w:rFonts w:ascii="Tahoma" w:hAnsi="Tahoma"/>
          <w:sz w:val="22"/>
          <w:szCs w:val="22"/>
        </w:rPr>
        <w:t>)</w:t>
      </w:r>
      <w:r w:rsidR="0044792F">
        <w:rPr>
          <w:rFonts w:ascii="Tahoma" w:hAnsi="Tahoma"/>
          <w:sz w:val="22"/>
          <w:szCs w:val="22"/>
        </w:rPr>
        <w:t xml:space="preserve">.  Still, a </w:t>
      </w:r>
      <w:r w:rsidR="00CE7354" w:rsidRPr="003E255C">
        <w:rPr>
          <w:rFonts w:ascii="Tahoma" w:hAnsi="Tahoma"/>
          <w:sz w:val="22"/>
          <w:szCs w:val="22"/>
        </w:rPr>
        <w:t>drawback</w:t>
      </w:r>
      <w:r w:rsidR="0044792F">
        <w:rPr>
          <w:rFonts w:ascii="Tahoma" w:hAnsi="Tahoma"/>
          <w:sz w:val="22"/>
          <w:szCs w:val="22"/>
        </w:rPr>
        <w:t xml:space="preserve"> of the abstract-entity</w:t>
      </w:r>
      <w:r w:rsidR="00CE7354" w:rsidRPr="003E255C">
        <w:rPr>
          <w:rFonts w:ascii="Tahoma" w:hAnsi="Tahoma"/>
          <w:sz w:val="22"/>
          <w:szCs w:val="22"/>
        </w:rPr>
        <w:t xml:space="preserve"> approach is that it makes the representation</w:t>
      </w:r>
      <w:r w:rsidR="00B15F24" w:rsidRPr="003E255C">
        <w:rPr>
          <w:rFonts w:ascii="Tahoma" w:hAnsi="Tahoma"/>
          <w:sz w:val="22"/>
          <w:szCs w:val="22"/>
        </w:rPr>
        <w:t xml:space="preserve"> relations in modeling</w:t>
      </w:r>
      <w:r w:rsidR="00CE7354" w:rsidRPr="003E255C">
        <w:rPr>
          <w:rFonts w:ascii="Tahoma" w:hAnsi="Tahoma"/>
          <w:sz w:val="22"/>
          <w:szCs w:val="22"/>
        </w:rPr>
        <w:t xml:space="preserve"> quite mysterious.  How </w:t>
      </w:r>
      <w:r w:rsidR="00453C06" w:rsidRPr="003E255C">
        <w:rPr>
          <w:rFonts w:ascii="Tahoma" w:hAnsi="Tahoma"/>
          <w:sz w:val="22"/>
          <w:szCs w:val="22"/>
        </w:rPr>
        <w:t xml:space="preserve">is these abstract objects we call models relate to the particulars that occupy space-time regions?  </w:t>
      </w:r>
      <w:r w:rsidR="00412977" w:rsidRPr="003E255C">
        <w:rPr>
          <w:rFonts w:ascii="Tahoma" w:hAnsi="Tahoma"/>
          <w:sz w:val="22"/>
          <w:szCs w:val="22"/>
        </w:rPr>
        <w:t xml:space="preserve">If our theoretical claims are all about models, abstract possible entities, and our experimental claims are all about actual particulars we encounter in real world, what sort </w:t>
      </w:r>
      <w:r w:rsidR="00555C5A">
        <w:rPr>
          <w:rFonts w:ascii="Tahoma" w:hAnsi="Tahoma"/>
          <w:sz w:val="22"/>
          <w:szCs w:val="22"/>
        </w:rPr>
        <w:t xml:space="preserve">of </w:t>
      </w:r>
      <w:r w:rsidR="00412977" w:rsidRPr="003E255C">
        <w:rPr>
          <w:rFonts w:ascii="Tahoma" w:hAnsi="Tahoma"/>
          <w:sz w:val="22"/>
          <w:szCs w:val="22"/>
        </w:rPr>
        <w:t xml:space="preserve">claims can relate these two realms and what sort of theory of truth can bridge this wide gap between the abstract and the concrete/particular?  </w:t>
      </w:r>
      <w:r w:rsidR="00200711">
        <w:rPr>
          <w:rFonts w:ascii="Tahoma" w:hAnsi="Tahoma"/>
          <w:sz w:val="22"/>
          <w:szCs w:val="22"/>
        </w:rPr>
        <w:t>Note</w:t>
      </w:r>
      <w:proofErr w:type="gramStart"/>
      <w:r w:rsidR="00200711">
        <w:rPr>
          <w:rFonts w:ascii="Tahoma" w:hAnsi="Tahoma"/>
          <w:sz w:val="22"/>
          <w:szCs w:val="22"/>
        </w:rPr>
        <w:t>,</w:t>
      </w:r>
      <w:proofErr w:type="gramEnd"/>
      <w:r w:rsidR="00200711">
        <w:rPr>
          <w:rFonts w:ascii="Tahoma" w:hAnsi="Tahoma"/>
          <w:sz w:val="22"/>
          <w:szCs w:val="22"/>
        </w:rPr>
        <w:t xml:space="preserve"> the ordinary notion of truth in semantics</w:t>
      </w:r>
      <w:r w:rsidR="00555C5A">
        <w:rPr>
          <w:rFonts w:ascii="Tahoma" w:hAnsi="Tahoma"/>
          <w:sz w:val="22"/>
          <w:szCs w:val="22"/>
        </w:rPr>
        <w:t xml:space="preserve"> doesn’t apply here, for it applies in this tripartite representation relation only to the first pair, between the description and the models, </w:t>
      </w:r>
      <w:r w:rsidR="00AE4749">
        <w:rPr>
          <w:rFonts w:ascii="Tahoma" w:hAnsi="Tahoma"/>
          <w:sz w:val="22"/>
          <w:szCs w:val="22"/>
        </w:rPr>
        <w:t>not between the models (which are non-truth-apt) and reality.</w:t>
      </w:r>
      <w:r w:rsidR="00555C5A">
        <w:rPr>
          <w:rFonts w:ascii="Tahoma" w:hAnsi="Tahoma"/>
          <w:sz w:val="22"/>
          <w:szCs w:val="22"/>
        </w:rPr>
        <w:t xml:space="preserve">  </w:t>
      </w:r>
      <w:r w:rsidR="00774430" w:rsidRPr="003E255C">
        <w:rPr>
          <w:rFonts w:ascii="Tahoma" w:hAnsi="Tahoma"/>
          <w:sz w:val="22"/>
          <w:szCs w:val="22"/>
        </w:rPr>
        <w:t>This is</w:t>
      </w:r>
      <w:r w:rsidR="0010705D" w:rsidRPr="003E255C">
        <w:rPr>
          <w:rFonts w:ascii="Tahoma" w:hAnsi="Tahoma"/>
          <w:sz w:val="22"/>
          <w:szCs w:val="22"/>
        </w:rPr>
        <w:t xml:space="preserve"> by no means an impossible task</w:t>
      </w:r>
      <w:r w:rsidR="00FE23F8" w:rsidRPr="003E255C">
        <w:rPr>
          <w:rFonts w:ascii="Tahoma" w:hAnsi="Tahoma"/>
          <w:sz w:val="22"/>
          <w:szCs w:val="22"/>
        </w:rPr>
        <w:t xml:space="preserve"> and valiant efforts have been made in bridging the gap, some of which might be regarded as quite reasonable and successful</w:t>
      </w:r>
      <w:r w:rsidR="00A06EF5">
        <w:rPr>
          <w:rFonts w:ascii="Tahoma" w:hAnsi="Tahoma"/>
          <w:sz w:val="22"/>
          <w:szCs w:val="22"/>
        </w:rPr>
        <w:t xml:space="preserve"> (see again Godfrey-Smith 2006, Frigg 2010, </w:t>
      </w:r>
      <w:proofErr w:type="spellStart"/>
      <w:r w:rsidR="00A06EF5">
        <w:rPr>
          <w:rFonts w:ascii="Tahoma" w:hAnsi="Tahoma"/>
          <w:sz w:val="22"/>
          <w:szCs w:val="22"/>
        </w:rPr>
        <w:t>Contessa</w:t>
      </w:r>
      <w:proofErr w:type="spellEnd"/>
      <w:r w:rsidR="00A06EF5">
        <w:rPr>
          <w:rFonts w:ascii="Tahoma" w:hAnsi="Tahoma"/>
          <w:sz w:val="22"/>
          <w:szCs w:val="22"/>
        </w:rPr>
        <w:t xml:space="preserve"> 2010, Levy 2012</w:t>
      </w:r>
      <w:r w:rsidR="00050384" w:rsidRPr="003E255C">
        <w:rPr>
          <w:rFonts w:ascii="Tahoma" w:hAnsi="Tahoma"/>
          <w:sz w:val="22"/>
          <w:szCs w:val="22"/>
        </w:rPr>
        <w:t>)</w:t>
      </w:r>
      <w:r w:rsidR="00FE23F8" w:rsidRPr="003E255C">
        <w:rPr>
          <w:rFonts w:ascii="Tahoma" w:hAnsi="Tahoma"/>
          <w:sz w:val="22"/>
          <w:szCs w:val="22"/>
        </w:rPr>
        <w:t>.  The point I want to make here is to register the magnitude of metaphysical cost that suc</w:t>
      </w:r>
      <w:r w:rsidR="002A5F8A">
        <w:rPr>
          <w:rFonts w:ascii="Tahoma" w:hAnsi="Tahoma"/>
          <w:sz w:val="22"/>
          <w:szCs w:val="22"/>
        </w:rPr>
        <w:t>h an approach takes on</w:t>
      </w:r>
      <w:r w:rsidR="00FE23F8" w:rsidRPr="003E255C">
        <w:rPr>
          <w:rFonts w:ascii="Tahoma" w:hAnsi="Tahoma"/>
          <w:sz w:val="22"/>
          <w:szCs w:val="22"/>
        </w:rPr>
        <w:t xml:space="preserve">.  </w:t>
      </w:r>
    </w:p>
    <w:p w14:paraId="1405D7C7" w14:textId="19C42C22" w:rsidR="00FE23F8" w:rsidRPr="003E255C" w:rsidRDefault="001D6E45" w:rsidP="0034112C">
      <w:pPr>
        <w:spacing w:line="360" w:lineRule="auto"/>
        <w:ind w:firstLine="360"/>
        <w:rPr>
          <w:rFonts w:ascii="Tahoma" w:hAnsi="Tahoma"/>
          <w:sz w:val="22"/>
          <w:szCs w:val="22"/>
        </w:rPr>
      </w:pPr>
      <w:r w:rsidRPr="003E255C">
        <w:rPr>
          <w:rFonts w:ascii="Tahoma" w:hAnsi="Tahoma"/>
          <w:sz w:val="22"/>
          <w:szCs w:val="22"/>
        </w:rPr>
        <w:t>Looking at statements 2 and 3 abo</w:t>
      </w:r>
      <w:r w:rsidR="00AA2595">
        <w:rPr>
          <w:rFonts w:ascii="Tahoma" w:hAnsi="Tahoma"/>
          <w:sz w:val="22"/>
          <w:szCs w:val="22"/>
        </w:rPr>
        <w:t>ve we couldn’t help but notice</w:t>
      </w:r>
      <w:r w:rsidRPr="003E255C">
        <w:rPr>
          <w:rFonts w:ascii="Tahoma" w:hAnsi="Tahoma"/>
          <w:sz w:val="22"/>
          <w:szCs w:val="22"/>
        </w:rPr>
        <w:t xml:space="preserve"> that it is ambiguous whether it is the gas or atom or its model that is referred to in the sen</w:t>
      </w:r>
      <w:r w:rsidR="00E72B49">
        <w:rPr>
          <w:rFonts w:ascii="Tahoma" w:hAnsi="Tahoma"/>
          <w:sz w:val="22"/>
          <w:szCs w:val="22"/>
        </w:rPr>
        <w:t>tences.  “Boyle’s gas” and “Rutherford</w:t>
      </w:r>
      <w:r w:rsidRPr="003E255C">
        <w:rPr>
          <w:rFonts w:ascii="Tahoma" w:hAnsi="Tahoma"/>
          <w:sz w:val="22"/>
          <w:szCs w:val="22"/>
        </w:rPr>
        <w:t xml:space="preserve">’s hydrogen atom” could certainly mean Boyle’s model and </w:t>
      </w:r>
      <w:r w:rsidR="00C519E6">
        <w:rPr>
          <w:rFonts w:ascii="Tahoma" w:hAnsi="Tahoma"/>
          <w:sz w:val="22"/>
          <w:szCs w:val="22"/>
        </w:rPr>
        <w:t>Rutherford</w:t>
      </w:r>
      <w:r w:rsidR="00C519E6" w:rsidRPr="003E255C">
        <w:rPr>
          <w:rFonts w:ascii="Tahoma" w:hAnsi="Tahoma"/>
          <w:sz w:val="22"/>
          <w:szCs w:val="22"/>
        </w:rPr>
        <w:t xml:space="preserve">’s </w:t>
      </w:r>
      <w:r w:rsidRPr="003E255C">
        <w:rPr>
          <w:rFonts w:ascii="Tahoma" w:hAnsi="Tahoma"/>
          <w:sz w:val="22"/>
          <w:szCs w:val="22"/>
        </w:rPr>
        <w:t xml:space="preserve">model; </w:t>
      </w:r>
      <w:r w:rsidR="005310CF" w:rsidRPr="003E255C">
        <w:rPr>
          <w:rFonts w:ascii="Tahoma" w:hAnsi="Tahoma"/>
          <w:sz w:val="22"/>
          <w:szCs w:val="22"/>
        </w:rPr>
        <w:t xml:space="preserve">but </w:t>
      </w:r>
      <w:r w:rsidR="0030057C">
        <w:rPr>
          <w:rFonts w:ascii="Tahoma" w:hAnsi="Tahoma"/>
          <w:sz w:val="22"/>
          <w:szCs w:val="22"/>
        </w:rPr>
        <w:t>they could also mean the gas or</w:t>
      </w:r>
      <w:r w:rsidR="005310CF" w:rsidRPr="003E255C">
        <w:rPr>
          <w:rFonts w:ascii="Tahoma" w:hAnsi="Tahoma"/>
          <w:sz w:val="22"/>
          <w:szCs w:val="22"/>
        </w:rPr>
        <w:t xml:space="preserve"> the atom described or represented by </w:t>
      </w:r>
      <w:proofErr w:type="gramStart"/>
      <w:r w:rsidR="005310CF" w:rsidRPr="003E255C">
        <w:rPr>
          <w:rFonts w:ascii="Tahoma" w:hAnsi="Tahoma"/>
          <w:sz w:val="22"/>
          <w:szCs w:val="22"/>
        </w:rPr>
        <w:t>Boyle’s</w:t>
      </w:r>
      <w:proofErr w:type="gramEnd"/>
      <w:r w:rsidR="005310CF" w:rsidRPr="003E255C">
        <w:rPr>
          <w:rFonts w:ascii="Tahoma" w:hAnsi="Tahoma"/>
          <w:sz w:val="22"/>
          <w:szCs w:val="22"/>
        </w:rPr>
        <w:t xml:space="preserve"> </w:t>
      </w:r>
      <w:r w:rsidR="0030057C">
        <w:rPr>
          <w:rFonts w:ascii="Tahoma" w:hAnsi="Tahoma"/>
          <w:sz w:val="22"/>
          <w:szCs w:val="22"/>
        </w:rPr>
        <w:t>or Rutherford</w:t>
      </w:r>
      <w:r w:rsidR="005310CF" w:rsidRPr="003E255C">
        <w:rPr>
          <w:rFonts w:ascii="Tahoma" w:hAnsi="Tahoma"/>
          <w:sz w:val="22"/>
          <w:szCs w:val="22"/>
        </w:rPr>
        <w:t>’</w:t>
      </w:r>
      <w:r w:rsidR="0030057C">
        <w:rPr>
          <w:rFonts w:ascii="Tahoma" w:hAnsi="Tahoma"/>
          <w:sz w:val="22"/>
          <w:szCs w:val="22"/>
        </w:rPr>
        <w:t>s model</w:t>
      </w:r>
      <w:r w:rsidR="009C45B6">
        <w:rPr>
          <w:rFonts w:ascii="Tahoma" w:hAnsi="Tahoma"/>
          <w:sz w:val="22"/>
          <w:szCs w:val="22"/>
        </w:rPr>
        <w:t>, respectively</w:t>
      </w:r>
      <w:r w:rsidR="00AB0551">
        <w:rPr>
          <w:rFonts w:ascii="Tahoma" w:hAnsi="Tahoma"/>
          <w:sz w:val="22"/>
          <w:szCs w:val="22"/>
        </w:rPr>
        <w:t xml:space="preserve">.  </w:t>
      </w:r>
      <w:r w:rsidR="007E528F" w:rsidRPr="003E255C">
        <w:rPr>
          <w:rFonts w:ascii="Tahoma" w:hAnsi="Tahoma"/>
          <w:sz w:val="22"/>
          <w:szCs w:val="22"/>
        </w:rPr>
        <w:t>In other words, a full rephrasing of the statement 2 may run as follows.</w:t>
      </w:r>
    </w:p>
    <w:p w14:paraId="69F4AB25" w14:textId="77777777" w:rsidR="007E528F" w:rsidRPr="003E255C" w:rsidRDefault="007E528F" w:rsidP="0034112C">
      <w:pPr>
        <w:spacing w:line="360" w:lineRule="auto"/>
        <w:ind w:firstLine="360"/>
        <w:rPr>
          <w:rFonts w:ascii="Tahoma" w:hAnsi="Tahoma"/>
          <w:sz w:val="22"/>
          <w:szCs w:val="22"/>
        </w:rPr>
      </w:pPr>
    </w:p>
    <w:p w14:paraId="5902FDE2" w14:textId="44AEC237" w:rsidR="00514ECD" w:rsidRPr="003E255C" w:rsidRDefault="007E528F" w:rsidP="00514ECD">
      <w:pPr>
        <w:spacing w:line="360" w:lineRule="auto"/>
        <w:ind w:firstLine="360"/>
        <w:rPr>
          <w:rFonts w:ascii="Tahoma" w:hAnsi="Tahoma"/>
          <w:sz w:val="22"/>
          <w:szCs w:val="22"/>
        </w:rPr>
      </w:pPr>
      <w:r w:rsidRPr="003E255C">
        <w:rPr>
          <w:rFonts w:ascii="Tahoma" w:hAnsi="Tahoma"/>
          <w:sz w:val="22"/>
          <w:szCs w:val="22"/>
        </w:rPr>
        <w:t>2’</w:t>
      </w:r>
      <w:r w:rsidR="00514ECD" w:rsidRPr="003E255C">
        <w:rPr>
          <w:rFonts w:ascii="Tahoma" w:hAnsi="Tahoma"/>
          <w:sz w:val="22"/>
          <w:szCs w:val="22"/>
        </w:rPr>
        <w:t xml:space="preserve">.  The </w:t>
      </w:r>
      <w:r w:rsidRPr="003E255C">
        <w:rPr>
          <w:rFonts w:ascii="Tahoma" w:hAnsi="Tahoma"/>
          <w:sz w:val="22"/>
          <w:szCs w:val="22"/>
        </w:rPr>
        <w:t>average kinetic energy of diluted gas</w:t>
      </w:r>
      <w:r w:rsidR="00A42568">
        <w:rPr>
          <w:rFonts w:ascii="Tahoma" w:hAnsi="Tahoma"/>
          <w:sz w:val="22"/>
          <w:szCs w:val="22"/>
        </w:rPr>
        <w:t xml:space="preserve"> with temperature T</w:t>
      </w:r>
      <w:r w:rsidRPr="003E255C">
        <w:rPr>
          <w:rFonts w:ascii="Tahoma" w:hAnsi="Tahoma"/>
          <w:sz w:val="22"/>
          <w:szCs w:val="22"/>
        </w:rPr>
        <w:t xml:space="preserve"> </w:t>
      </w:r>
      <w:r w:rsidR="006D5EF3" w:rsidRPr="003E255C">
        <w:rPr>
          <w:rFonts w:ascii="Tahoma" w:hAnsi="Tahoma"/>
          <w:sz w:val="22"/>
          <w:szCs w:val="22"/>
        </w:rPr>
        <w:t xml:space="preserve">in </w:t>
      </w:r>
      <w:r w:rsidRPr="003E255C">
        <w:rPr>
          <w:rFonts w:ascii="Tahoma" w:hAnsi="Tahoma"/>
          <w:sz w:val="22"/>
          <w:szCs w:val="22"/>
        </w:rPr>
        <w:t xml:space="preserve">accordance with Boyle’s theory of gas which </w:t>
      </w:r>
      <w:r w:rsidR="006D5EF3" w:rsidRPr="003E255C">
        <w:rPr>
          <w:rFonts w:ascii="Tahoma" w:hAnsi="Tahoma"/>
          <w:sz w:val="22"/>
          <w:szCs w:val="22"/>
        </w:rPr>
        <w:t>includes his model</w:t>
      </w:r>
      <w:r w:rsidRPr="003E255C">
        <w:rPr>
          <w:rFonts w:ascii="Tahoma" w:hAnsi="Tahoma"/>
          <w:sz w:val="22"/>
          <w:szCs w:val="22"/>
        </w:rPr>
        <w:t xml:space="preserve"> </w:t>
      </w:r>
      <w:r w:rsidR="00B576DF">
        <w:rPr>
          <w:rFonts w:ascii="Tahoma" w:hAnsi="Tahoma"/>
          <w:sz w:val="22"/>
          <w:szCs w:val="22"/>
        </w:rPr>
        <w:t>is</w:t>
      </w:r>
      <w:r w:rsidR="00514ECD" w:rsidRPr="003E255C">
        <w:rPr>
          <w:rFonts w:ascii="Tahoma" w:hAnsi="Tahoma"/>
          <w:sz w:val="22"/>
          <w:szCs w:val="22"/>
        </w:rPr>
        <w:t>...</w:t>
      </w:r>
    </w:p>
    <w:p w14:paraId="71DF61E9" w14:textId="77777777" w:rsidR="00514ECD" w:rsidRPr="003E255C" w:rsidRDefault="00514ECD" w:rsidP="00514ECD">
      <w:pPr>
        <w:spacing w:line="360" w:lineRule="auto"/>
        <w:ind w:firstLine="360"/>
        <w:rPr>
          <w:rFonts w:ascii="Tahoma" w:hAnsi="Tahoma"/>
          <w:sz w:val="22"/>
          <w:szCs w:val="22"/>
        </w:rPr>
      </w:pPr>
    </w:p>
    <w:p w14:paraId="465ACF4E" w14:textId="62E715D8" w:rsidR="00514ECD" w:rsidRPr="003E255C" w:rsidRDefault="00682C8D" w:rsidP="00FD66A1">
      <w:pPr>
        <w:spacing w:line="360" w:lineRule="auto"/>
        <w:rPr>
          <w:rFonts w:ascii="Tahoma" w:hAnsi="Tahoma"/>
          <w:sz w:val="22"/>
          <w:szCs w:val="22"/>
        </w:rPr>
      </w:pPr>
      <w:r w:rsidRPr="003E255C">
        <w:rPr>
          <w:rFonts w:ascii="Tahoma" w:hAnsi="Tahoma"/>
          <w:sz w:val="22"/>
          <w:szCs w:val="22"/>
        </w:rPr>
        <w:t>Here, we do not have to think of Boyle’s model as any sort of abstract object; it is rather part of Boyle’s theory of gas and it is loosely definable by descriptive statements about the</w:t>
      </w:r>
      <w:r w:rsidR="008B0A39">
        <w:rPr>
          <w:rFonts w:ascii="Tahoma" w:hAnsi="Tahoma"/>
          <w:sz w:val="22"/>
          <w:szCs w:val="22"/>
        </w:rPr>
        <w:t xml:space="preserve"> configurations and </w:t>
      </w:r>
      <w:r w:rsidRPr="003E255C">
        <w:rPr>
          <w:rFonts w:ascii="Tahoma" w:hAnsi="Tahoma"/>
          <w:sz w:val="22"/>
          <w:szCs w:val="22"/>
        </w:rPr>
        <w:t>dynamic</w:t>
      </w:r>
      <w:r w:rsidR="00DD2A60">
        <w:rPr>
          <w:rFonts w:ascii="Tahoma" w:hAnsi="Tahoma"/>
          <w:sz w:val="22"/>
          <w:szCs w:val="22"/>
        </w:rPr>
        <w:t>s</w:t>
      </w:r>
      <w:r w:rsidRPr="003E255C">
        <w:rPr>
          <w:rFonts w:ascii="Tahoma" w:hAnsi="Tahoma"/>
          <w:sz w:val="22"/>
          <w:szCs w:val="22"/>
        </w:rPr>
        <w:t xml:space="preserve"> of </w:t>
      </w:r>
      <w:r w:rsidR="008B0A39">
        <w:rPr>
          <w:rFonts w:ascii="Tahoma" w:hAnsi="Tahoma"/>
          <w:sz w:val="22"/>
          <w:szCs w:val="22"/>
        </w:rPr>
        <w:t>actual</w:t>
      </w:r>
      <w:r w:rsidR="00DC2F69">
        <w:rPr>
          <w:rFonts w:ascii="Tahoma" w:hAnsi="Tahoma"/>
          <w:sz w:val="22"/>
          <w:szCs w:val="22"/>
        </w:rPr>
        <w:t xml:space="preserve"> </w:t>
      </w:r>
      <w:r w:rsidR="00DD2A60">
        <w:rPr>
          <w:rFonts w:ascii="Tahoma" w:hAnsi="Tahoma"/>
          <w:sz w:val="22"/>
          <w:szCs w:val="22"/>
        </w:rPr>
        <w:t>molecules in a system</w:t>
      </w:r>
      <w:r w:rsidRPr="003E255C">
        <w:rPr>
          <w:rFonts w:ascii="Tahoma" w:hAnsi="Tahoma"/>
          <w:sz w:val="22"/>
          <w:szCs w:val="22"/>
        </w:rPr>
        <w:t xml:space="preserve">.  </w:t>
      </w:r>
      <w:r w:rsidR="00366A7B" w:rsidRPr="003E255C">
        <w:rPr>
          <w:rFonts w:ascii="Tahoma" w:hAnsi="Tahoma"/>
          <w:sz w:val="22"/>
          <w:szCs w:val="22"/>
        </w:rPr>
        <w:t>Given this option, we can certainly extend the same treatment to the other two statements.  Statement 3 can be rephrased to something as follows.</w:t>
      </w:r>
    </w:p>
    <w:p w14:paraId="06955617" w14:textId="77777777" w:rsidR="00366A7B" w:rsidRPr="003E255C" w:rsidRDefault="00366A7B" w:rsidP="00514ECD">
      <w:pPr>
        <w:spacing w:line="360" w:lineRule="auto"/>
        <w:ind w:firstLine="360"/>
        <w:rPr>
          <w:rFonts w:ascii="Tahoma" w:hAnsi="Tahoma"/>
          <w:sz w:val="22"/>
          <w:szCs w:val="22"/>
        </w:rPr>
      </w:pPr>
    </w:p>
    <w:p w14:paraId="6E20D333" w14:textId="6DE1F913" w:rsidR="00366A7B" w:rsidRPr="003E255C" w:rsidRDefault="00366A7B" w:rsidP="00514ECD">
      <w:pPr>
        <w:spacing w:line="360" w:lineRule="auto"/>
        <w:ind w:firstLine="360"/>
        <w:rPr>
          <w:rFonts w:ascii="Tahoma" w:hAnsi="Tahoma"/>
          <w:sz w:val="22"/>
          <w:szCs w:val="22"/>
        </w:rPr>
      </w:pPr>
      <w:r w:rsidRPr="003E255C">
        <w:rPr>
          <w:rFonts w:ascii="Tahoma" w:hAnsi="Tahoma"/>
          <w:sz w:val="22"/>
          <w:szCs w:val="22"/>
        </w:rPr>
        <w:t xml:space="preserve">3’.  </w:t>
      </w:r>
      <w:r w:rsidR="00242834">
        <w:rPr>
          <w:rFonts w:ascii="Tahoma" w:hAnsi="Tahoma"/>
          <w:sz w:val="22"/>
          <w:szCs w:val="22"/>
        </w:rPr>
        <w:t>According to Rutherford</w:t>
      </w:r>
      <w:r w:rsidR="005C3216" w:rsidRPr="003E255C">
        <w:rPr>
          <w:rFonts w:ascii="Tahoma" w:hAnsi="Tahoma"/>
          <w:sz w:val="22"/>
          <w:szCs w:val="22"/>
        </w:rPr>
        <w:t xml:space="preserve">’s model, the hydrogen atom </w:t>
      </w:r>
      <w:r w:rsidR="00B61008" w:rsidRPr="003E255C">
        <w:rPr>
          <w:rFonts w:ascii="Tahoma" w:hAnsi="Tahoma"/>
          <w:sz w:val="22"/>
          <w:szCs w:val="22"/>
        </w:rPr>
        <w:t xml:space="preserve">structurally resembles a one-planet solar system.  </w:t>
      </w:r>
    </w:p>
    <w:p w14:paraId="776EDF0C" w14:textId="77777777" w:rsidR="00FD66A1" w:rsidRPr="003E255C" w:rsidRDefault="00FD66A1" w:rsidP="00514ECD">
      <w:pPr>
        <w:spacing w:line="360" w:lineRule="auto"/>
        <w:ind w:firstLine="360"/>
        <w:rPr>
          <w:rFonts w:ascii="Tahoma" w:hAnsi="Tahoma"/>
          <w:sz w:val="22"/>
          <w:szCs w:val="22"/>
        </w:rPr>
      </w:pPr>
    </w:p>
    <w:p w14:paraId="11C56C09" w14:textId="7414BC64" w:rsidR="00F14511" w:rsidRPr="003E255C" w:rsidRDefault="00E77E63" w:rsidP="00FD66A1">
      <w:pPr>
        <w:spacing w:line="360" w:lineRule="auto"/>
        <w:rPr>
          <w:rFonts w:ascii="Tahoma" w:hAnsi="Tahoma"/>
          <w:sz w:val="22"/>
          <w:szCs w:val="22"/>
        </w:rPr>
      </w:pPr>
      <w:r>
        <w:rPr>
          <w:rFonts w:ascii="Tahoma" w:hAnsi="Tahoma"/>
          <w:sz w:val="22"/>
          <w:szCs w:val="22"/>
        </w:rPr>
        <w:t>Here, neither Rutherford</w:t>
      </w:r>
      <w:r w:rsidR="00FD66A1" w:rsidRPr="003E255C">
        <w:rPr>
          <w:rFonts w:ascii="Tahoma" w:hAnsi="Tahoma"/>
          <w:sz w:val="22"/>
          <w:szCs w:val="22"/>
        </w:rPr>
        <w:t xml:space="preserve">’s model nor a one-planet solar system refers to any real but non-actual system.  They are ordinary predicates depicting sets of conditions that may or may not obtain.  </w:t>
      </w:r>
      <w:r w:rsidR="00A37CAD">
        <w:rPr>
          <w:rFonts w:ascii="Tahoma" w:hAnsi="Tahoma"/>
          <w:sz w:val="22"/>
          <w:szCs w:val="22"/>
        </w:rPr>
        <w:t>A Rutherford</w:t>
      </w:r>
      <w:r w:rsidR="008564E9" w:rsidRPr="003E255C">
        <w:rPr>
          <w:rFonts w:ascii="Tahoma" w:hAnsi="Tahoma"/>
          <w:sz w:val="22"/>
          <w:szCs w:val="22"/>
        </w:rPr>
        <w:t xml:space="preserve">’s hydrogen atom is just like a one-planet solar system, it is an atom that exists in the way </w:t>
      </w:r>
      <w:r w:rsidR="00DB2F0D" w:rsidRPr="003E255C">
        <w:rPr>
          <w:rFonts w:ascii="Tahoma" w:hAnsi="Tahoma"/>
          <w:sz w:val="22"/>
          <w:szCs w:val="22"/>
        </w:rPr>
        <w:t xml:space="preserve">in which </w:t>
      </w:r>
      <w:r w:rsidR="00497011">
        <w:rPr>
          <w:rFonts w:ascii="Tahoma" w:hAnsi="Tahoma"/>
          <w:sz w:val="22"/>
          <w:szCs w:val="22"/>
        </w:rPr>
        <w:t>Rutherford</w:t>
      </w:r>
      <w:r w:rsidR="00497011" w:rsidRPr="003E255C">
        <w:rPr>
          <w:rFonts w:ascii="Tahoma" w:hAnsi="Tahoma"/>
          <w:sz w:val="22"/>
          <w:szCs w:val="22"/>
        </w:rPr>
        <w:t>’s</w:t>
      </w:r>
      <w:r w:rsidR="00DB2F0D" w:rsidRPr="003E255C">
        <w:rPr>
          <w:rFonts w:ascii="Tahoma" w:hAnsi="Tahoma"/>
          <w:sz w:val="22"/>
          <w:szCs w:val="22"/>
        </w:rPr>
        <w:t xml:space="preserve"> model says it exists, just as a one-planet solar system is a solar sy</w:t>
      </w:r>
      <w:r w:rsidR="00F14511" w:rsidRPr="003E255C">
        <w:rPr>
          <w:rFonts w:ascii="Tahoma" w:hAnsi="Tahoma"/>
          <w:sz w:val="22"/>
          <w:szCs w:val="22"/>
        </w:rPr>
        <w:t>stem that has only one planet.  Similarly, statement 1 can be rephrased as follows.</w:t>
      </w:r>
    </w:p>
    <w:p w14:paraId="657BF27B" w14:textId="77777777" w:rsidR="00F14511" w:rsidRPr="003E255C" w:rsidRDefault="00F14511" w:rsidP="00FD66A1">
      <w:pPr>
        <w:spacing w:line="360" w:lineRule="auto"/>
        <w:rPr>
          <w:rFonts w:ascii="Tahoma" w:hAnsi="Tahoma"/>
          <w:sz w:val="22"/>
          <w:szCs w:val="22"/>
        </w:rPr>
      </w:pPr>
    </w:p>
    <w:p w14:paraId="592BC4B6" w14:textId="2FFBC325" w:rsidR="00F14511" w:rsidRPr="003E255C" w:rsidRDefault="00F14511" w:rsidP="00F14511">
      <w:pPr>
        <w:spacing w:line="360" w:lineRule="auto"/>
        <w:ind w:firstLine="360"/>
        <w:rPr>
          <w:rFonts w:ascii="Tahoma" w:hAnsi="Tahoma"/>
          <w:sz w:val="22"/>
          <w:szCs w:val="22"/>
        </w:rPr>
      </w:pPr>
      <w:r w:rsidRPr="003E255C">
        <w:rPr>
          <w:rFonts w:ascii="Tahoma" w:hAnsi="Tahoma"/>
          <w:sz w:val="22"/>
          <w:szCs w:val="22"/>
        </w:rPr>
        <w:t xml:space="preserve">1’.  According to Boyle’s model, molecules in diluted gas have negligible sizes.  </w:t>
      </w:r>
    </w:p>
    <w:p w14:paraId="713C43A3" w14:textId="77777777" w:rsidR="00F14511" w:rsidRPr="003E255C" w:rsidRDefault="00F14511" w:rsidP="00F14511">
      <w:pPr>
        <w:spacing w:line="360" w:lineRule="auto"/>
        <w:ind w:firstLine="360"/>
        <w:rPr>
          <w:rFonts w:ascii="Tahoma" w:hAnsi="Tahoma"/>
          <w:sz w:val="22"/>
          <w:szCs w:val="22"/>
        </w:rPr>
      </w:pPr>
    </w:p>
    <w:p w14:paraId="31CC1738" w14:textId="43E54E83" w:rsidR="003B73FF" w:rsidRPr="003E255C" w:rsidRDefault="00667E06" w:rsidP="00B95A88">
      <w:pPr>
        <w:spacing w:line="360" w:lineRule="auto"/>
        <w:rPr>
          <w:rFonts w:ascii="Tahoma" w:hAnsi="Tahoma"/>
          <w:sz w:val="22"/>
          <w:szCs w:val="22"/>
        </w:rPr>
      </w:pPr>
      <w:r w:rsidRPr="003E255C">
        <w:rPr>
          <w:rFonts w:ascii="Tahoma" w:hAnsi="Tahoma"/>
          <w:sz w:val="22"/>
          <w:szCs w:val="22"/>
        </w:rPr>
        <w:t xml:space="preserve">True, a fair amount of idealization is involved in this statement because of the idealization evoked </w:t>
      </w:r>
      <w:r w:rsidR="000829CD">
        <w:rPr>
          <w:rFonts w:ascii="Tahoma" w:hAnsi="Tahoma"/>
          <w:sz w:val="22"/>
          <w:szCs w:val="22"/>
        </w:rPr>
        <w:t>by Boyle’s model (which is why it is known as the</w:t>
      </w:r>
      <w:r w:rsidRPr="003E255C">
        <w:rPr>
          <w:rFonts w:ascii="Tahoma" w:hAnsi="Tahoma"/>
          <w:sz w:val="22"/>
          <w:szCs w:val="22"/>
        </w:rPr>
        <w:t xml:space="preserve"> “ideal gas”</w:t>
      </w:r>
      <w:r w:rsidR="000829CD">
        <w:rPr>
          <w:rFonts w:ascii="Tahoma" w:hAnsi="Tahoma"/>
          <w:sz w:val="22"/>
          <w:szCs w:val="22"/>
        </w:rPr>
        <w:t xml:space="preserve"> model</w:t>
      </w:r>
      <w:r w:rsidRPr="003E255C">
        <w:rPr>
          <w:rFonts w:ascii="Tahoma" w:hAnsi="Tahoma"/>
          <w:sz w:val="22"/>
          <w:szCs w:val="22"/>
        </w:rPr>
        <w:t>), and yet there is no question that the word “molecules” in the sentence refer to the real things rather than to the stand-ins in the model.  And if molecules in diluted gas have sizes that are by no m</w:t>
      </w:r>
      <w:r w:rsidR="009106C4" w:rsidRPr="003E255C">
        <w:rPr>
          <w:rFonts w:ascii="Tahoma" w:hAnsi="Tahoma"/>
          <w:sz w:val="22"/>
          <w:szCs w:val="22"/>
        </w:rPr>
        <w:t>eans negligible, statement 1’ as well as statement 1 are</w:t>
      </w:r>
      <w:r w:rsidRPr="003E255C">
        <w:rPr>
          <w:rFonts w:ascii="Tahoma" w:hAnsi="Tahoma"/>
          <w:sz w:val="22"/>
          <w:szCs w:val="22"/>
        </w:rPr>
        <w:t xml:space="preserve"> still true, bu</w:t>
      </w:r>
      <w:r w:rsidR="0091524D">
        <w:rPr>
          <w:rFonts w:ascii="Tahoma" w:hAnsi="Tahoma"/>
          <w:sz w:val="22"/>
          <w:szCs w:val="22"/>
        </w:rPr>
        <w:t>t Boyle’s model is seriously flawed</w:t>
      </w:r>
      <w:r w:rsidRPr="003E255C">
        <w:rPr>
          <w:rFonts w:ascii="Tahoma" w:hAnsi="Tahoma"/>
          <w:sz w:val="22"/>
          <w:szCs w:val="22"/>
        </w:rPr>
        <w:t>.  We would not want to say</w:t>
      </w:r>
      <w:r w:rsidR="00843645">
        <w:rPr>
          <w:rFonts w:ascii="Tahoma" w:hAnsi="Tahoma"/>
          <w:sz w:val="22"/>
          <w:szCs w:val="22"/>
        </w:rPr>
        <w:t xml:space="preserve"> in this situation:</w:t>
      </w:r>
      <w:r w:rsidRPr="003E255C">
        <w:rPr>
          <w:rFonts w:ascii="Tahoma" w:hAnsi="Tahoma"/>
          <w:sz w:val="22"/>
          <w:szCs w:val="22"/>
        </w:rPr>
        <w:t xml:space="preserve"> no, Boyle’s model is good, and the statement</w:t>
      </w:r>
      <w:r w:rsidR="00B95A88" w:rsidRPr="003E255C">
        <w:rPr>
          <w:rFonts w:ascii="Tahoma" w:hAnsi="Tahoma"/>
          <w:sz w:val="22"/>
          <w:szCs w:val="22"/>
        </w:rPr>
        <w:t xml:space="preserve"> is also true, but</w:t>
      </w:r>
      <w:r w:rsidRPr="003E255C">
        <w:rPr>
          <w:rFonts w:ascii="Tahoma" w:hAnsi="Tahoma"/>
          <w:sz w:val="22"/>
          <w:szCs w:val="22"/>
        </w:rPr>
        <w:t xml:space="preserve"> “molecules” in </w:t>
      </w:r>
      <w:r w:rsidR="00852678" w:rsidRPr="003E255C">
        <w:rPr>
          <w:rFonts w:ascii="Tahoma" w:hAnsi="Tahoma"/>
          <w:sz w:val="22"/>
          <w:szCs w:val="22"/>
        </w:rPr>
        <w:t>both</w:t>
      </w:r>
      <w:r w:rsidRPr="003E255C">
        <w:rPr>
          <w:rFonts w:ascii="Tahoma" w:hAnsi="Tahoma"/>
          <w:sz w:val="22"/>
          <w:szCs w:val="22"/>
        </w:rPr>
        <w:t xml:space="preserve"> statement</w:t>
      </w:r>
      <w:r w:rsidR="00852678" w:rsidRPr="003E255C">
        <w:rPr>
          <w:rFonts w:ascii="Tahoma" w:hAnsi="Tahoma"/>
          <w:sz w:val="22"/>
          <w:szCs w:val="22"/>
        </w:rPr>
        <w:t>s</w:t>
      </w:r>
      <w:r w:rsidRPr="003E255C">
        <w:rPr>
          <w:rFonts w:ascii="Tahoma" w:hAnsi="Tahoma"/>
          <w:sz w:val="22"/>
          <w:szCs w:val="22"/>
        </w:rPr>
        <w:t xml:space="preserve"> refers not to molecules but to the stand-ins in Boyle’s model. </w:t>
      </w:r>
    </w:p>
    <w:p w14:paraId="575C914C" w14:textId="2FF827DF" w:rsidR="007E528F" w:rsidRPr="003E255C" w:rsidRDefault="00DF0F24" w:rsidP="0034112C">
      <w:pPr>
        <w:spacing w:line="360" w:lineRule="auto"/>
        <w:ind w:firstLine="360"/>
        <w:rPr>
          <w:rFonts w:ascii="Tahoma" w:hAnsi="Tahoma"/>
          <w:sz w:val="22"/>
          <w:szCs w:val="22"/>
        </w:rPr>
      </w:pPr>
      <w:r w:rsidRPr="003E255C">
        <w:rPr>
          <w:rFonts w:ascii="Tahoma" w:hAnsi="Tahoma"/>
          <w:sz w:val="22"/>
          <w:szCs w:val="22"/>
        </w:rPr>
        <w:t>To summarize, wheth</w:t>
      </w:r>
      <w:r w:rsidR="003B75BD" w:rsidRPr="003E255C">
        <w:rPr>
          <w:rFonts w:ascii="Tahoma" w:hAnsi="Tahoma"/>
          <w:sz w:val="22"/>
          <w:szCs w:val="22"/>
        </w:rPr>
        <w:t xml:space="preserve">er or not one embraces </w:t>
      </w:r>
      <w:proofErr w:type="gramStart"/>
      <w:r w:rsidR="003B75BD" w:rsidRPr="003E255C">
        <w:rPr>
          <w:rFonts w:ascii="Tahoma" w:hAnsi="Tahoma"/>
          <w:sz w:val="22"/>
          <w:szCs w:val="22"/>
        </w:rPr>
        <w:t xml:space="preserve">a </w:t>
      </w:r>
      <w:r w:rsidR="00F50AD2" w:rsidRPr="003E255C">
        <w:rPr>
          <w:rFonts w:ascii="Tahoma" w:hAnsi="Tahoma"/>
          <w:sz w:val="22"/>
          <w:szCs w:val="22"/>
        </w:rPr>
        <w:t>realist</w:t>
      </w:r>
      <w:proofErr w:type="gramEnd"/>
      <w:r w:rsidRPr="003E255C">
        <w:rPr>
          <w:rFonts w:ascii="Tahoma" w:hAnsi="Tahoma"/>
          <w:sz w:val="22"/>
          <w:szCs w:val="22"/>
        </w:rPr>
        <w:t xml:space="preserve"> ontology for models, the following fact does not seem controversial.  </w:t>
      </w:r>
      <w:r w:rsidR="001715E4" w:rsidRPr="003E255C">
        <w:rPr>
          <w:rFonts w:ascii="Tahoma" w:hAnsi="Tahoma"/>
          <w:sz w:val="22"/>
          <w:szCs w:val="22"/>
        </w:rPr>
        <w:t>The construction of models helps to insulate to s</w:t>
      </w:r>
      <w:r w:rsidR="003C6BA3" w:rsidRPr="003E255C">
        <w:rPr>
          <w:rFonts w:ascii="Tahoma" w:hAnsi="Tahoma"/>
          <w:sz w:val="22"/>
          <w:szCs w:val="22"/>
        </w:rPr>
        <w:t>ome extent those who use them</w:t>
      </w:r>
      <w:r w:rsidR="006D3135">
        <w:rPr>
          <w:rFonts w:ascii="Tahoma" w:hAnsi="Tahoma"/>
          <w:sz w:val="22"/>
          <w:szCs w:val="22"/>
        </w:rPr>
        <w:t xml:space="preserve"> from the actual</w:t>
      </w:r>
      <w:r w:rsidR="008E4516" w:rsidRPr="003E255C">
        <w:rPr>
          <w:rFonts w:ascii="Tahoma" w:hAnsi="Tahoma"/>
          <w:sz w:val="22"/>
          <w:szCs w:val="22"/>
        </w:rPr>
        <w:t xml:space="preserve"> world they aim at studying.  And yet claims </w:t>
      </w:r>
      <w:r w:rsidR="000163DC">
        <w:rPr>
          <w:rFonts w:ascii="Tahoma" w:hAnsi="Tahoma"/>
          <w:sz w:val="22"/>
          <w:szCs w:val="22"/>
        </w:rPr>
        <w:t>regarding this</w:t>
      </w:r>
      <w:r w:rsidR="000163DC" w:rsidRPr="003E255C">
        <w:rPr>
          <w:rFonts w:ascii="Tahoma" w:hAnsi="Tahoma"/>
          <w:sz w:val="22"/>
          <w:szCs w:val="22"/>
        </w:rPr>
        <w:t xml:space="preserve"> world </w:t>
      </w:r>
      <w:r w:rsidR="008E4516" w:rsidRPr="003E255C">
        <w:rPr>
          <w:rFonts w:ascii="Tahoma" w:hAnsi="Tahoma"/>
          <w:sz w:val="22"/>
          <w:szCs w:val="22"/>
        </w:rPr>
        <w:t xml:space="preserve">have to be made </w:t>
      </w:r>
      <w:r w:rsidR="006D3135" w:rsidRPr="003E255C">
        <w:rPr>
          <w:rFonts w:ascii="Tahoma" w:hAnsi="Tahoma"/>
          <w:sz w:val="22"/>
          <w:szCs w:val="22"/>
        </w:rPr>
        <w:t xml:space="preserve">with the help of the models </w:t>
      </w:r>
      <w:r w:rsidR="008E4516" w:rsidRPr="003E255C">
        <w:rPr>
          <w:rFonts w:ascii="Tahoma" w:hAnsi="Tahoma"/>
          <w:sz w:val="22"/>
          <w:szCs w:val="22"/>
        </w:rPr>
        <w:t>and tested against experime</w:t>
      </w:r>
      <w:r w:rsidR="00FD227C" w:rsidRPr="003E255C">
        <w:rPr>
          <w:rFonts w:ascii="Tahoma" w:hAnsi="Tahoma"/>
          <w:sz w:val="22"/>
          <w:szCs w:val="22"/>
        </w:rPr>
        <w:t>ntal findings</w:t>
      </w:r>
      <w:r w:rsidR="004E0365">
        <w:rPr>
          <w:rFonts w:ascii="Tahoma" w:hAnsi="Tahoma"/>
          <w:sz w:val="22"/>
          <w:szCs w:val="22"/>
        </w:rPr>
        <w:t xml:space="preserve">.  Whether </w:t>
      </w:r>
      <w:r w:rsidR="00977C8F" w:rsidRPr="003E255C">
        <w:rPr>
          <w:rFonts w:ascii="Tahoma" w:hAnsi="Tahoma"/>
          <w:sz w:val="22"/>
          <w:szCs w:val="22"/>
        </w:rPr>
        <w:t xml:space="preserve">we take the claims as mostly about the behavior of </w:t>
      </w:r>
      <w:r w:rsidR="008E4516" w:rsidRPr="003E255C">
        <w:rPr>
          <w:rFonts w:ascii="Tahoma" w:hAnsi="Tahoma"/>
          <w:sz w:val="22"/>
          <w:szCs w:val="22"/>
        </w:rPr>
        <w:t>model components</w:t>
      </w:r>
      <w:r w:rsidR="006D3135">
        <w:rPr>
          <w:rFonts w:ascii="Tahoma" w:hAnsi="Tahoma"/>
          <w:sz w:val="22"/>
          <w:szCs w:val="22"/>
        </w:rPr>
        <w:t xml:space="preserve"> (as e.g., abstract entities)</w:t>
      </w:r>
      <w:r w:rsidR="008E4516" w:rsidRPr="003E255C">
        <w:rPr>
          <w:rFonts w:ascii="Tahoma" w:hAnsi="Tahoma"/>
          <w:sz w:val="22"/>
          <w:szCs w:val="22"/>
        </w:rPr>
        <w:t>, which would make these claims semi-analytic i</w:t>
      </w:r>
      <w:r w:rsidR="004E0365">
        <w:rPr>
          <w:rFonts w:ascii="Tahoma" w:hAnsi="Tahoma"/>
          <w:sz w:val="22"/>
          <w:szCs w:val="22"/>
        </w:rPr>
        <w:t xml:space="preserve">n nature, or as </w:t>
      </w:r>
      <w:r w:rsidR="008E4516" w:rsidRPr="003E255C">
        <w:rPr>
          <w:rFonts w:ascii="Tahoma" w:hAnsi="Tahoma"/>
          <w:sz w:val="22"/>
          <w:szCs w:val="22"/>
        </w:rPr>
        <w:t xml:space="preserve">about the real things that the models as stand-ins represent, which would make the claims fully empirical/synthetic, there has to be </w:t>
      </w:r>
      <w:r w:rsidR="00977C8F" w:rsidRPr="003E255C">
        <w:rPr>
          <w:rFonts w:ascii="Tahoma" w:hAnsi="Tahoma"/>
          <w:sz w:val="22"/>
          <w:szCs w:val="22"/>
        </w:rPr>
        <w:t xml:space="preserve">a </w:t>
      </w:r>
      <w:r w:rsidR="008E4516" w:rsidRPr="003E255C">
        <w:rPr>
          <w:rFonts w:ascii="Tahoma" w:hAnsi="Tahoma"/>
          <w:sz w:val="22"/>
          <w:szCs w:val="22"/>
        </w:rPr>
        <w:t>clear notion of representation that specify the main representational relations</w:t>
      </w:r>
      <w:r w:rsidR="004E0365">
        <w:rPr>
          <w:rFonts w:ascii="Tahoma" w:hAnsi="Tahoma"/>
          <w:sz w:val="22"/>
          <w:szCs w:val="22"/>
        </w:rPr>
        <w:t>hip between models and reality</w:t>
      </w:r>
      <w:r w:rsidR="008E4516" w:rsidRPr="003E255C">
        <w:rPr>
          <w:rFonts w:ascii="Tahoma" w:hAnsi="Tahoma"/>
          <w:sz w:val="22"/>
          <w:szCs w:val="22"/>
        </w:rPr>
        <w:t xml:space="preserve">.  </w:t>
      </w:r>
      <w:r w:rsidR="004A67EC" w:rsidRPr="003E255C">
        <w:rPr>
          <w:rFonts w:ascii="Tahoma" w:hAnsi="Tahoma"/>
          <w:sz w:val="22"/>
          <w:szCs w:val="22"/>
        </w:rPr>
        <w:t>In the former, the questi</w:t>
      </w:r>
      <w:r w:rsidR="00F248E6">
        <w:rPr>
          <w:rFonts w:ascii="Tahoma" w:hAnsi="Tahoma"/>
          <w:sz w:val="22"/>
          <w:szCs w:val="22"/>
        </w:rPr>
        <w:t>on is how the abstract systems as models</w:t>
      </w:r>
      <w:r w:rsidR="004A67EC" w:rsidRPr="003E255C">
        <w:rPr>
          <w:rFonts w:ascii="Tahoma" w:hAnsi="Tahoma"/>
          <w:sz w:val="22"/>
          <w:szCs w:val="22"/>
        </w:rPr>
        <w:t xml:space="preserve"> </w:t>
      </w:r>
      <w:r w:rsidR="00F248E6">
        <w:rPr>
          <w:rFonts w:ascii="Tahoma" w:hAnsi="Tahoma"/>
          <w:sz w:val="22"/>
          <w:szCs w:val="22"/>
        </w:rPr>
        <w:t>relate to actual</w:t>
      </w:r>
      <w:r w:rsidR="00D04001" w:rsidRPr="003E255C">
        <w:rPr>
          <w:rFonts w:ascii="Tahoma" w:hAnsi="Tahoma"/>
          <w:sz w:val="22"/>
          <w:szCs w:val="22"/>
        </w:rPr>
        <w:t xml:space="preserve"> systems, and </w:t>
      </w:r>
      <w:r w:rsidR="004A67EC" w:rsidRPr="003E255C">
        <w:rPr>
          <w:rFonts w:ascii="Tahoma" w:hAnsi="Tahoma"/>
          <w:sz w:val="22"/>
          <w:szCs w:val="22"/>
        </w:rPr>
        <w:t xml:space="preserve">hence how claims about models </w:t>
      </w:r>
      <w:r w:rsidR="00D04001" w:rsidRPr="003E255C">
        <w:rPr>
          <w:rFonts w:ascii="Tahoma" w:hAnsi="Tahoma"/>
          <w:sz w:val="22"/>
          <w:szCs w:val="22"/>
        </w:rPr>
        <w:t xml:space="preserve">and their </w:t>
      </w:r>
      <w:r w:rsidR="004A67EC" w:rsidRPr="003E255C">
        <w:rPr>
          <w:rFonts w:ascii="Tahoma" w:hAnsi="Tahoma"/>
          <w:sz w:val="22"/>
          <w:szCs w:val="22"/>
        </w:rPr>
        <w:t xml:space="preserve">components get to be translated into </w:t>
      </w:r>
      <w:r w:rsidR="00B10138">
        <w:rPr>
          <w:rFonts w:ascii="Tahoma" w:hAnsi="Tahoma"/>
          <w:sz w:val="22"/>
          <w:szCs w:val="22"/>
        </w:rPr>
        <w:t xml:space="preserve">claims about components of actual </w:t>
      </w:r>
      <w:r w:rsidR="004A67EC" w:rsidRPr="003E255C">
        <w:rPr>
          <w:rFonts w:ascii="Tahoma" w:hAnsi="Tahoma"/>
          <w:sz w:val="22"/>
          <w:szCs w:val="22"/>
        </w:rPr>
        <w:t xml:space="preserve">systems.  In the latter, the question is how the </w:t>
      </w:r>
      <w:r w:rsidR="00D04001" w:rsidRPr="003E255C">
        <w:rPr>
          <w:rFonts w:ascii="Tahoma" w:hAnsi="Tahoma"/>
          <w:sz w:val="22"/>
          <w:szCs w:val="22"/>
        </w:rPr>
        <w:t>claims about real systems</w:t>
      </w:r>
      <w:r w:rsidR="004A67EC" w:rsidRPr="003E255C">
        <w:rPr>
          <w:rFonts w:ascii="Tahoma" w:hAnsi="Tahoma"/>
          <w:sz w:val="22"/>
          <w:szCs w:val="22"/>
        </w:rPr>
        <w:t xml:space="preserve"> in accordance with i</w:t>
      </w:r>
      <w:r w:rsidR="00C82F22" w:rsidRPr="003E255C">
        <w:rPr>
          <w:rFonts w:ascii="Tahoma" w:hAnsi="Tahoma"/>
          <w:sz w:val="22"/>
          <w:szCs w:val="22"/>
        </w:rPr>
        <w:t>dealized models may be legitimately regarded</w:t>
      </w:r>
      <w:r w:rsidR="004A67EC" w:rsidRPr="003E255C">
        <w:rPr>
          <w:rFonts w:ascii="Tahoma" w:hAnsi="Tahoma"/>
          <w:sz w:val="22"/>
          <w:szCs w:val="22"/>
        </w:rPr>
        <w:t xml:space="preserve"> as true or </w:t>
      </w:r>
      <w:r w:rsidR="008E4535" w:rsidRPr="003E255C">
        <w:rPr>
          <w:rFonts w:ascii="Tahoma" w:hAnsi="Tahoma"/>
          <w:sz w:val="22"/>
          <w:szCs w:val="22"/>
        </w:rPr>
        <w:t xml:space="preserve">false.  </w:t>
      </w:r>
      <w:r w:rsidR="00D71F2E" w:rsidRPr="003E255C">
        <w:rPr>
          <w:rFonts w:ascii="Tahoma" w:hAnsi="Tahoma"/>
          <w:sz w:val="22"/>
          <w:szCs w:val="22"/>
        </w:rPr>
        <w:t xml:space="preserve">In either case, </w:t>
      </w:r>
      <w:r w:rsidR="00C426ED" w:rsidRPr="003E255C">
        <w:rPr>
          <w:rFonts w:ascii="Tahoma" w:hAnsi="Tahoma"/>
          <w:sz w:val="22"/>
          <w:szCs w:val="22"/>
        </w:rPr>
        <w:t>the investigation into the nature of idealization and approximation plays an important role.  In the former case, claims are literally true or false, but only true or false with respect to the model systems; and yet such claims tell us in an approximate way what the real systems the models represent are like.  In the latter case, claims are almost never literally true (or always literally false), and yet they can be seen as approximately true.  A theor</w:t>
      </w:r>
      <w:r w:rsidR="00B86AED">
        <w:rPr>
          <w:rFonts w:ascii="Tahoma" w:hAnsi="Tahoma"/>
          <w:sz w:val="22"/>
          <w:szCs w:val="22"/>
        </w:rPr>
        <w:t>y of approximate truth</w:t>
      </w:r>
      <w:r w:rsidR="00C426ED" w:rsidRPr="003E255C">
        <w:rPr>
          <w:rFonts w:ascii="Tahoma" w:hAnsi="Tahoma"/>
          <w:sz w:val="22"/>
          <w:szCs w:val="22"/>
        </w:rPr>
        <w:t xml:space="preserve"> as part of philosophy of language should occupy the center stage in this approach.</w:t>
      </w:r>
      <w:r w:rsidR="001238FC">
        <w:rPr>
          <w:rStyle w:val="FootnoteReference"/>
          <w:rFonts w:ascii="Tahoma" w:hAnsi="Tahoma"/>
          <w:sz w:val="22"/>
          <w:szCs w:val="22"/>
        </w:rPr>
        <w:footnoteReference w:id="2"/>
      </w:r>
      <w:r w:rsidR="00C426ED" w:rsidRPr="003E255C">
        <w:rPr>
          <w:rFonts w:ascii="Tahoma" w:hAnsi="Tahoma"/>
          <w:sz w:val="22"/>
          <w:szCs w:val="22"/>
        </w:rPr>
        <w:t xml:space="preserve">  </w:t>
      </w:r>
    </w:p>
    <w:p w14:paraId="3E20B280" w14:textId="77777777" w:rsidR="00C16A06" w:rsidRPr="003E255C" w:rsidRDefault="00C16A06" w:rsidP="0034112C">
      <w:pPr>
        <w:spacing w:line="360" w:lineRule="auto"/>
        <w:ind w:firstLine="360"/>
        <w:rPr>
          <w:rFonts w:ascii="Tahoma" w:hAnsi="Tahoma"/>
          <w:sz w:val="22"/>
          <w:szCs w:val="22"/>
        </w:rPr>
      </w:pPr>
    </w:p>
    <w:p w14:paraId="16E4D441" w14:textId="5B12CA5C" w:rsidR="00897692" w:rsidRPr="003E255C" w:rsidRDefault="00FA7EE5" w:rsidP="00897692">
      <w:pPr>
        <w:spacing w:line="360" w:lineRule="auto"/>
        <w:ind w:firstLine="360"/>
        <w:rPr>
          <w:rFonts w:ascii="Tahoma" w:hAnsi="Tahoma"/>
          <w:b/>
          <w:sz w:val="22"/>
          <w:szCs w:val="22"/>
        </w:rPr>
      </w:pPr>
      <w:r>
        <w:rPr>
          <w:rFonts w:ascii="Tahoma" w:hAnsi="Tahoma"/>
          <w:b/>
          <w:sz w:val="22"/>
          <w:szCs w:val="22"/>
        </w:rPr>
        <w:t>3</w:t>
      </w:r>
      <w:r w:rsidR="0026689B">
        <w:rPr>
          <w:rFonts w:ascii="Tahoma" w:hAnsi="Tahoma"/>
          <w:b/>
          <w:sz w:val="22"/>
          <w:szCs w:val="22"/>
        </w:rPr>
        <w:t>. How Symbols and Models Work Together</w:t>
      </w:r>
    </w:p>
    <w:p w14:paraId="68753C22" w14:textId="5554248F" w:rsidR="00B53D89" w:rsidRPr="003E255C" w:rsidRDefault="00CA0B1F" w:rsidP="00897692">
      <w:pPr>
        <w:spacing w:line="360" w:lineRule="auto"/>
        <w:ind w:firstLine="360"/>
        <w:rPr>
          <w:rFonts w:ascii="Tahoma" w:hAnsi="Tahoma"/>
          <w:sz w:val="22"/>
          <w:szCs w:val="22"/>
        </w:rPr>
      </w:pPr>
      <w:r w:rsidRPr="003E255C">
        <w:rPr>
          <w:rFonts w:ascii="Tahoma" w:hAnsi="Tahoma"/>
          <w:sz w:val="22"/>
          <w:szCs w:val="22"/>
        </w:rPr>
        <w:t xml:space="preserve">Maps have always been considered a typical sort </w:t>
      </w:r>
      <w:r w:rsidR="00A87E9A" w:rsidRPr="003E255C">
        <w:rPr>
          <w:rFonts w:ascii="Tahoma" w:hAnsi="Tahoma"/>
          <w:sz w:val="22"/>
          <w:szCs w:val="22"/>
        </w:rPr>
        <w:t>of models for spatial regions, bu</w:t>
      </w:r>
      <w:r w:rsidR="007529B1">
        <w:rPr>
          <w:rFonts w:ascii="Tahoma" w:hAnsi="Tahoma"/>
          <w:sz w:val="22"/>
          <w:szCs w:val="22"/>
        </w:rPr>
        <w:t xml:space="preserve">t unless we are thinking about some special ones that aim </w:t>
      </w:r>
      <w:r w:rsidR="000109A6">
        <w:rPr>
          <w:rFonts w:ascii="Tahoma" w:hAnsi="Tahoma"/>
          <w:sz w:val="22"/>
          <w:szCs w:val="22"/>
        </w:rPr>
        <w:t>at showing geographical details</w:t>
      </w:r>
      <w:r w:rsidR="007529B1">
        <w:rPr>
          <w:rFonts w:ascii="Tahoma" w:hAnsi="Tahoma"/>
          <w:sz w:val="22"/>
          <w:szCs w:val="22"/>
        </w:rPr>
        <w:t xml:space="preserve">, maps </w:t>
      </w:r>
      <w:r w:rsidR="00176DCC" w:rsidRPr="003E255C">
        <w:rPr>
          <w:rFonts w:ascii="Tahoma" w:hAnsi="Tahoma"/>
          <w:sz w:val="22"/>
          <w:szCs w:val="22"/>
        </w:rPr>
        <w:t xml:space="preserve">are usually </w:t>
      </w:r>
      <w:r w:rsidR="003A10DB" w:rsidRPr="003E255C">
        <w:rPr>
          <w:rFonts w:ascii="Tahoma" w:hAnsi="Tahoma"/>
          <w:sz w:val="22"/>
          <w:szCs w:val="22"/>
        </w:rPr>
        <w:t>abstract geometrical re</w:t>
      </w:r>
      <w:r w:rsidR="00803209" w:rsidRPr="003E255C">
        <w:rPr>
          <w:rFonts w:ascii="Tahoma" w:hAnsi="Tahoma"/>
          <w:sz w:val="22"/>
          <w:szCs w:val="22"/>
        </w:rPr>
        <w:t xml:space="preserve">presentations </w:t>
      </w:r>
      <w:r w:rsidR="00803209" w:rsidRPr="003E255C">
        <w:rPr>
          <w:rFonts w:ascii="Tahoma" w:hAnsi="Tahoma" w:hint="eastAsia"/>
          <w:sz w:val="22"/>
          <w:szCs w:val="22"/>
          <w:lang w:eastAsia="zh-CN"/>
        </w:rPr>
        <w:t xml:space="preserve">of </w:t>
      </w:r>
      <w:r w:rsidR="00A0226E" w:rsidRPr="003E255C">
        <w:rPr>
          <w:rFonts w:ascii="Tahoma" w:hAnsi="Tahoma"/>
          <w:sz w:val="22"/>
          <w:szCs w:val="22"/>
        </w:rPr>
        <w:t xml:space="preserve">spatial configurations </w:t>
      </w:r>
      <w:r w:rsidR="00633F88">
        <w:rPr>
          <w:rFonts w:ascii="Tahoma" w:hAnsi="Tahoma"/>
          <w:sz w:val="22"/>
          <w:szCs w:val="22"/>
        </w:rPr>
        <w:t>of, e.g.,</w:t>
      </w:r>
      <w:r w:rsidR="007529B1">
        <w:rPr>
          <w:rFonts w:ascii="Tahoma" w:hAnsi="Tahoma"/>
          <w:sz w:val="22"/>
          <w:szCs w:val="22"/>
        </w:rPr>
        <w:t xml:space="preserve"> streets and buildings in cities</w:t>
      </w:r>
      <w:r w:rsidR="009A18FE">
        <w:rPr>
          <w:rFonts w:ascii="Tahoma" w:hAnsi="Tahoma"/>
          <w:sz w:val="22"/>
          <w:szCs w:val="22"/>
        </w:rPr>
        <w:t xml:space="preserve"> or towns</w:t>
      </w:r>
      <w:r w:rsidR="003A10DB" w:rsidRPr="003E255C">
        <w:rPr>
          <w:rFonts w:ascii="Tahoma" w:hAnsi="Tahoma"/>
          <w:sz w:val="22"/>
          <w:szCs w:val="22"/>
        </w:rPr>
        <w:t xml:space="preserve">.  </w:t>
      </w:r>
      <w:r w:rsidR="000519BC" w:rsidRPr="003E255C">
        <w:rPr>
          <w:rFonts w:ascii="Tahoma" w:hAnsi="Tahoma"/>
          <w:sz w:val="22"/>
          <w:szCs w:val="22"/>
        </w:rPr>
        <w:t>For s</w:t>
      </w:r>
      <w:r w:rsidR="00DF65FD" w:rsidRPr="003E255C">
        <w:rPr>
          <w:rFonts w:ascii="Tahoma" w:hAnsi="Tahoma"/>
          <w:sz w:val="22"/>
          <w:szCs w:val="22"/>
        </w:rPr>
        <w:t xml:space="preserve">ome maps, </w:t>
      </w:r>
      <w:r w:rsidR="006E3B76">
        <w:rPr>
          <w:rFonts w:ascii="Tahoma" w:hAnsi="Tahoma"/>
          <w:sz w:val="22"/>
          <w:szCs w:val="22"/>
        </w:rPr>
        <w:t>such as the subway map</w:t>
      </w:r>
      <w:r w:rsidR="00192A6E">
        <w:rPr>
          <w:rFonts w:ascii="Tahoma" w:hAnsi="Tahoma"/>
          <w:sz w:val="22"/>
          <w:szCs w:val="22"/>
        </w:rPr>
        <w:t>, any notion that it is similar to</w:t>
      </w:r>
      <w:r w:rsidR="00DF65FD" w:rsidRPr="003E255C">
        <w:rPr>
          <w:rFonts w:ascii="Tahoma" w:hAnsi="Tahoma"/>
          <w:sz w:val="22"/>
          <w:szCs w:val="22"/>
        </w:rPr>
        <w:t xml:space="preserve"> the actual subway system it represents </w:t>
      </w:r>
      <w:r w:rsidR="000A5BDB" w:rsidRPr="003E255C">
        <w:rPr>
          <w:rFonts w:ascii="Tahoma" w:hAnsi="Tahoma" w:hint="eastAsia"/>
          <w:sz w:val="22"/>
          <w:szCs w:val="22"/>
          <w:lang w:eastAsia="zh-CN"/>
        </w:rPr>
        <w:t>is far fetched</w:t>
      </w:r>
      <w:r w:rsidR="009978BB" w:rsidRPr="003E255C">
        <w:rPr>
          <w:rFonts w:ascii="Tahoma" w:hAnsi="Tahoma"/>
          <w:sz w:val="22"/>
          <w:szCs w:val="22"/>
        </w:rPr>
        <w:t>.  How does a map represent and how does such a representation function in the practical scheme of ma</w:t>
      </w:r>
      <w:r w:rsidR="00E35920">
        <w:rPr>
          <w:rFonts w:ascii="Tahoma" w:hAnsi="Tahoma"/>
          <w:sz w:val="22"/>
          <w:szCs w:val="22"/>
        </w:rPr>
        <w:t>p use</w:t>
      </w:r>
      <w:r w:rsidR="00BB09D0">
        <w:rPr>
          <w:rFonts w:ascii="Tahoma" w:hAnsi="Tahoma"/>
          <w:sz w:val="22"/>
          <w:szCs w:val="22"/>
        </w:rPr>
        <w:t>s</w:t>
      </w:r>
      <w:r w:rsidR="009978BB" w:rsidRPr="003E255C">
        <w:rPr>
          <w:rFonts w:ascii="Tahoma" w:hAnsi="Tahoma"/>
          <w:sz w:val="22"/>
          <w:szCs w:val="22"/>
        </w:rPr>
        <w:t xml:space="preserve">?  </w:t>
      </w:r>
      <w:r w:rsidR="008E6DC6" w:rsidRPr="003E255C">
        <w:rPr>
          <w:rFonts w:ascii="Tahoma" w:hAnsi="Tahoma"/>
          <w:sz w:val="22"/>
          <w:szCs w:val="22"/>
        </w:rPr>
        <w:t>Another interesting fact about maps in connection with the discussion of scientific models and representation is that it put</w:t>
      </w:r>
      <w:r w:rsidR="00B468AB">
        <w:rPr>
          <w:rFonts w:ascii="Tahoma" w:hAnsi="Tahoma"/>
          <w:sz w:val="22"/>
          <w:szCs w:val="22"/>
        </w:rPr>
        <w:t>s</w:t>
      </w:r>
      <w:r w:rsidR="008E6DC6" w:rsidRPr="003E255C">
        <w:rPr>
          <w:rFonts w:ascii="Tahoma" w:hAnsi="Tahoma"/>
          <w:sz w:val="22"/>
          <w:szCs w:val="22"/>
        </w:rPr>
        <w:t xml:space="preserve"> serious doubt into the idea th</w:t>
      </w:r>
      <w:r w:rsidR="00192A6E">
        <w:rPr>
          <w:rFonts w:ascii="Tahoma" w:hAnsi="Tahoma"/>
          <w:sz w:val="22"/>
          <w:szCs w:val="22"/>
        </w:rPr>
        <w:t>at a similarity relation</w:t>
      </w:r>
      <w:r w:rsidR="008E6DC6" w:rsidRPr="003E255C">
        <w:rPr>
          <w:rFonts w:ascii="Tahoma" w:hAnsi="Tahoma"/>
          <w:sz w:val="22"/>
          <w:szCs w:val="22"/>
        </w:rPr>
        <w:t xml:space="preserve"> between a model and the modeled is necessary for </w:t>
      </w:r>
      <w:proofErr w:type="spellStart"/>
      <w:r w:rsidR="008E6DC6" w:rsidRPr="003E255C">
        <w:rPr>
          <w:rFonts w:ascii="Tahoma" w:hAnsi="Tahoma"/>
          <w:sz w:val="22"/>
          <w:szCs w:val="22"/>
        </w:rPr>
        <w:t>modelhood</w:t>
      </w:r>
      <w:proofErr w:type="spellEnd"/>
      <w:r w:rsidR="008E6DC6" w:rsidRPr="003E255C">
        <w:rPr>
          <w:rFonts w:ascii="Tahoma" w:hAnsi="Tahoma"/>
          <w:sz w:val="22"/>
          <w:szCs w:val="22"/>
        </w:rPr>
        <w:t xml:space="preserve">.  </w:t>
      </w:r>
      <w:r w:rsidR="00DB6A6F">
        <w:rPr>
          <w:rFonts w:ascii="Tahoma" w:hAnsi="Tahoma"/>
          <w:sz w:val="22"/>
          <w:szCs w:val="22"/>
        </w:rPr>
        <w:t>Unlike surface maps of a city (in</w:t>
      </w:r>
      <w:r w:rsidR="00AF0BCA">
        <w:rPr>
          <w:rFonts w:ascii="Tahoma" w:hAnsi="Tahoma"/>
          <w:sz w:val="22"/>
          <w:szCs w:val="22"/>
        </w:rPr>
        <w:t>cluding bus routes), which show some attempt at representing the geography of roads and streets, the subway maps usually do not show</w:t>
      </w:r>
      <w:r w:rsidR="00FB1F33" w:rsidRPr="003E255C">
        <w:rPr>
          <w:rFonts w:ascii="Tahoma" w:hAnsi="Tahoma"/>
          <w:sz w:val="22"/>
          <w:szCs w:val="22"/>
        </w:rPr>
        <w:t xml:space="preserve"> any substantial relationship between th</w:t>
      </w:r>
      <w:r w:rsidR="00AF0BCA">
        <w:rPr>
          <w:rFonts w:ascii="Tahoma" w:hAnsi="Tahoma"/>
          <w:sz w:val="22"/>
          <w:szCs w:val="22"/>
        </w:rPr>
        <w:t>e geometric patterns</w:t>
      </w:r>
      <w:r w:rsidR="00FB1F33" w:rsidRPr="003E255C">
        <w:rPr>
          <w:rFonts w:ascii="Tahoma" w:hAnsi="Tahoma"/>
          <w:sz w:val="22"/>
          <w:szCs w:val="22"/>
        </w:rPr>
        <w:t xml:space="preserve"> and the tunnels, rails, stations in the </w:t>
      </w:r>
      <w:r w:rsidR="00645DFF">
        <w:rPr>
          <w:rFonts w:ascii="Tahoma" w:hAnsi="Tahoma"/>
          <w:sz w:val="22"/>
          <w:szCs w:val="22"/>
        </w:rPr>
        <w:t>system other than isomorphism, and such isomorphic relations as we find in subway maps can hardly be rega</w:t>
      </w:r>
      <w:r w:rsidR="00ED6F4C">
        <w:rPr>
          <w:rFonts w:ascii="Tahoma" w:hAnsi="Tahoma"/>
          <w:sz w:val="22"/>
          <w:szCs w:val="22"/>
        </w:rPr>
        <w:t>rded as relations of similarity</w:t>
      </w:r>
      <w:r w:rsidR="00645DFF">
        <w:rPr>
          <w:rFonts w:ascii="Tahoma" w:hAnsi="Tahoma"/>
          <w:sz w:val="22"/>
          <w:szCs w:val="22"/>
        </w:rPr>
        <w:t xml:space="preserve">.  </w:t>
      </w:r>
    </w:p>
    <w:p w14:paraId="72781177" w14:textId="194253D7" w:rsidR="00B53D89" w:rsidRPr="003E255C" w:rsidRDefault="00F12B26" w:rsidP="006B6151">
      <w:pPr>
        <w:spacing w:line="360" w:lineRule="auto"/>
        <w:ind w:firstLine="360"/>
        <w:rPr>
          <w:rFonts w:ascii="Tahoma" w:hAnsi="Tahoma"/>
          <w:sz w:val="22"/>
          <w:szCs w:val="22"/>
        </w:rPr>
      </w:pPr>
      <w:r>
        <w:rPr>
          <w:rFonts w:ascii="Tahoma" w:hAnsi="Tahoma"/>
          <w:sz w:val="22"/>
          <w:szCs w:val="22"/>
        </w:rPr>
        <w:t>Now if maps, especially subway maps, do not bear similarity to the regions they represent, how does one know which region is represented by which map?  How can one recognize a map is a map of such-and-such a city or town or subway system?</w:t>
      </w:r>
      <w:r w:rsidR="00645DFF">
        <w:rPr>
          <w:rFonts w:ascii="Tahoma" w:hAnsi="Tahoma"/>
          <w:sz w:val="22"/>
          <w:szCs w:val="22"/>
        </w:rPr>
        <w:t xml:space="preserve">  </w:t>
      </w:r>
      <w:r w:rsidR="00B53D89" w:rsidRPr="003E255C">
        <w:rPr>
          <w:rFonts w:ascii="Tahoma" w:hAnsi="Tahoma"/>
          <w:sz w:val="22"/>
          <w:szCs w:val="22"/>
        </w:rPr>
        <w:t>A moment’s reflection on how a map of New York City</w:t>
      </w:r>
      <w:r w:rsidR="001332D8" w:rsidRPr="003E255C">
        <w:rPr>
          <w:rFonts w:ascii="Tahoma" w:hAnsi="Tahoma"/>
          <w:sz w:val="22"/>
          <w:szCs w:val="22"/>
        </w:rPr>
        <w:t>, for instance,</w:t>
      </w:r>
      <w:r w:rsidR="00B53D89" w:rsidRPr="003E255C">
        <w:rPr>
          <w:rFonts w:ascii="Tahoma" w:hAnsi="Tahoma"/>
          <w:sz w:val="22"/>
          <w:szCs w:val="22"/>
        </w:rPr>
        <w:t xml:space="preserve"> </w:t>
      </w:r>
      <w:r w:rsidR="001332D8" w:rsidRPr="003E255C">
        <w:rPr>
          <w:rFonts w:ascii="Tahoma" w:hAnsi="Tahoma"/>
          <w:sz w:val="22"/>
          <w:szCs w:val="22"/>
        </w:rPr>
        <w:t xml:space="preserve">represents the city reveals a simple fact: if we remove all </w:t>
      </w:r>
      <w:r w:rsidR="00645DFF">
        <w:rPr>
          <w:rFonts w:ascii="Tahoma" w:hAnsi="Tahoma"/>
          <w:sz w:val="22"/>
          <w:szCs w:val="22"/>
        </w:rPr>
        <w:t>the names of places in the city</w:t>
      </w:r>
      <w:r w:rsidR="001332D8" w:rsidRPr="003E255C">
        <w:rPr>
          <w:rFonts w:ascii="Tahoma" w:hAnsi="Tahoma"/>
          <w:sz w:val="22"/>
          <w:szCs w:val="22"/>
        </w:rPr>
        <w:t xml:space="preserve"> from the map and give it to someone who</w:t>
      </w:r>
      <w:r w:rsidR="00645DFF">
        <w:rPr>
          <w:rFonts w:ascii="Tahoma" w:hAnsi="Tahoma"/>
          <w:sz w:val="22"/>
          <w:szCs w:val="22"/>
        </w:rPr>
        <w:t xml:space="preserve"> frequents NYC but has never used a </w:t>
      </w:r>
      <w:r w:rsidR="001332D8" w:rsidRPr="003E255C">
        <w:rPr>
          <w:rFonts w:ascii="Tahoma" w:hAnsi="Tahoma"/>
          <w:sz w:val="22"/>
          <w:szCs w:val="22"/>
        </w:rPr>
        <w:t xml:space="preserve">map </w:t>
      </w:r>
      <w:r w:rsidR="00645DFF">
        <w:rPr>
          <w:rFonts w:ascii="Tahoma" w:hAnsi="Tahoma"/>
          <w:sz w:val="22"/>
          <w:szCs w:val="22"/>
        </w:rPr>
        <w:t xml:space="preserve">of it </w:t>
      </w:r>
      <w:r w:rsidR="001332D8" w:rsidRPr="003E255C">
        <w:rPr>
          <w:rFonts w:ascii="Tahoma" w:hAnsi="Tahoma"/>
          <w:sz w:val="22"/>
          <w:szCs w:val="22"/>
        </w:rPr>
        <w:t>before, it is unlikely that the person w</w:t>
      </w:r>
      <w:r w:rsidR="00675A91">
        <w:rPr>
          <w:rFonts w:ascii="Tahoma" w:hAnsi="Tahoma"/>
          <w:sz w:val="22"/>
          <w:szCs w:val="22"/>
        </w:rPr>
        <w:t xml:space="preserve">ill recognize it as </w:t>
      </w:r>
      <w:r w:rsidR="00677435">
        <w:rPr>
          <w:rFonts w:ascii="Tahoma" w:hAnsi="Tahoma"/>
          <w:sz w:val="22"/>
          <w:szCs w:val="22"/>
        </w:rPr>
        <w:t xml:space="preserve">a map </w:t>
      </w:r>
      <w:r w:rsidR="00675A91">
        <w:rPr>
          <w:rFonts w:ascii="Tahoma" w:hAnsi="Tahoma"/>
          <w:sz w:val="22"/>
          <w:szCs w:val="22"/>
        </w:rPr>
        <w:t>of the city</w:t>
      </w:r>
      <w:r w:rsidR="004C36CE" w:rsidRPr="003E255C">
        <w:rPr>
          <w:rFonts w:ascii="Tahoma" w:hAnsi="Tahoma"/>
          <w:sz w:val="22"/>
          <w:szCs w:val="22"/>
        </w:rPr>
        <w:t xml:space="preserve">.  This is so primarily because of the following reasons.  (1) Without ever using a map to guide them when they go around in a city like NYC, few people can have in their heads an overall </w:t>
      </w:r>
      <w:r w:rsidR="00B379FA" w:rsidRPr="003E255C">
        <w:rPr>
          <w:rFonts w:ascii="Tahoma" w:hAnsi="Tahoma"/>
          <w:sz w:val="22"/>
          <w:szCs w:val="22"/>
        </w:rPr>
        <w:t xml:space="preserve">idea of the “geometry” of the city and its internal parts.  (2) The highly simplified geometrical relations among lines and dots on the map do not in any sense resemble the impressions and memories a person would form </w:t>
      </w:r>
      <w:r w:rsidR="00D15734">
        <w:rPr>
          <w:rFonts w:ascii="Tahoma" w:hAnsi="Tahoma"/>
          <w:sz w:val="22"/>
          <w:szCs w:val="22"/>
        </w:rPr>
        <w:t>by going around neighborhood to neighborhood</w:t>
      </w:r>
      <w:r w:rsidR="00493925" w:rsidRPr="003E255C">
        <w:rPr>
          <w:rFonts w:ascii="Tahoma" w:hAnsi="Tahoma"/>
          <w:sz w:val="22"/>
          <w:szCs w:val="22"/>
        </w:rPr>
        <w:t xml:space="preserve">.  (3) Most overall ideas about the city we have are actually the results of seeing or </w:t>
      </w:r>
      <w:r w:rsidR="001D012B">
        <w:rPr>
          <w:rFonts w:ascii="Tahoma" w:hAnsi="Tahoma"/>
          <w:sz w:val="22"/>
          <w:szCs w:val="22"/>
        </w:rPr>
        <w:t>using a map of the city</w:t>
      </w:r>
      <w:r w:rsidR="00E61E54" w:rsidRPr="003E255C">
        <w:rPr>
          <w:rFonts w:ascii="Tahoma" w:hAnsi="Tahoma"/>
          <w:sz w:val="22"/>
          <w:szCs w:val="22"/>
        </w:rPr>
        <w:t xml:space="preserve"> (or </w:t>
      </w:r>
      <w:r w:rsidR="001D012B">
        <w:rPr>
          <w:rFonts w:ascii="Tahoma" w:hAnsi="Tahoma"/>
          <w:sz w:val="22"/>
          <w:szCs w:val="22"/>
        </w:rPr>
        <w:t xml:space="preserve">of </w:t>
      </w:r>
      <w:r w:rsidR="00E61E54" w:rsidRPr="003E255C">
        <w:rPr>
          <w:rFonts w:ascii="Tahoma" w:hAnsi="Tahoma"/>
          <w:sz w:val="22"/>
          <w:szCs w:val="22"/>
        </w:rPr>
        <w:t>a similar city)</w:t>
      </w:r>
      <w:r w:rsidR="00493925" w:rsidRPr="003E255C">
        <w:rPr>
          <w:rFonts w:ascii="Tahoma" w:hAnsi="Tahoma"/>
          <w:sz w:val="22"/>
          <w:szCs w:val="22"/>
        </w:rPr>
        <w:t xml:space="preserve">.  </w:t>
      </w:r>
      <w:r w:rsidR="006B6151">
        <w:rPr>
          <w:rFonts w:ascii="Tahoma" w:hAnsi="Tahoma"/>
          <w:sz w:val="22"/>
          <w:szCs w:val="22"/>
        </w:rPr>
        <w:t xml:space="preserve">Using a map may just be the easiest way of forming a </w:t>
      </w:r>
      <w:r w:rsidR="00493925" w:rsidRPr="003E255C">
        <w:rPr>
          <w:rFonts w:ascii="Tahoma" w:hAnsi="Tahoma"/>
          <w:sz w:val="22"/>
          <w:szCs w:val="22"/>
        </w:rPr>
        <w:t>conception of the geography of the city as a whole.  (4) People</w:t>
      </w:r>
      <w:r w:rsidR="00AD5793">
        <w:rPr>
          <w:rFonts w:ascii="Tahoma" w:hAnsi="Tahoma"/>
          <w:sz w:val="22"/>
          <w:szCs w:val="22"/>
        </w:rPr>
        <w:t>,</w:t>
      </w:r>
      <w:r w:rsidR="00493925" w:rsidRPr="003E255C">
        <w:rPr>
          <w:rFonts w:ascii="Tahoma" w:hAnsi="Tahoma"/>
          <w:sz w:val="22"/>
          <w:szCs w:val="22"/>
        </w:rPr>
        <w:t xml:space="preserve"> who are famili</w:t>
      </w:r>
      <w:r w:rsidR="00AD5793">
        <w:rPr>
          <w:rFonts w:ascii="Tahoma" w:hAnsi="Tahoma"/>
          <w:sz w:val="22"/>
          <w:szCs w:val="22"/>
        </w:rPr>
        <w:t>ar with the city but</w:t>
      </w:r>
      <w:r w:rsidR="00493925" w:rsidRPr="003E255C">
        <w:rPr>
          <w:rFonts w:ascii="Tahoma" w:hAnsi="Tahoma"/>
          <w:sz w:val="22"/>
          <w:szCs w:val="22"/>
        </w:rPr>
        <w:t xml:space="preserve"> </w:t>
      </w:r>
      <w:r w:rsidR="005A7479" w:rsidRPr="003E255C">
        <w:rPr>
          <w:rFonts w:ascii="Tahoma" w:hAnsi="Tahoma"/>
          <w:sz w:val="22"/>
          <w:szCs w:val="22"/>
        </w:rPr>
        <w:t xml:space="preserve">have </w:t>
      </w:r>
      <w:r w:rsidR="00493925" w:rsidRPr="003E255C">
        <w:rPr>
          <w:rFonts w:ascii="Tahoma" w:hAnsi="Tahoma"/>
          <w:sz w:val="22"/>
          <w:szCs w:val="22"/>
        </w:rPr>
        <w:t>never seen a map of it</w:t>
      </w:r>
      <w:r w:rsidR="00AD5793">
        <w:rPr>
          <w:rFonts w:ascii="Tahoma" w:hAnsi="Tahoma"/>
          <w:sz w:val="22"/>
          <w:szCs w:val="22"/>
        </w:rPr>
        <w:t>,</w:t>
      </w:r>
      <w:r w:rsidR="00493925" w:rsidRPr="003E255C">
        <w:rPr>
          <w:rFonts w:ascii="Tahoma" w:hAnsi="Tahoma"/>
          <w:sz w:val="22"/>
          <w:szCs w:val="22"/>
        </w:rPr>
        <w:t xml:space="preserve"> may be able</w:t>
      </w:r>
      <w:r w:rsidR="00AD5793">
        <w:rPr>
          <w:rFonts w:ascii="Tahoma" w:hAnsi="Tahoma"/>
          <w:sz w:val="22"/>
          <w:szCs w:val="22"/>
        </w:rPr>
        <w:t>, when consulted,</w:t>
      </w:r>
      <w:r w:rsidR="00493925" w:rsidRPr="003E255C">
        <w:rPr>
          <w:rFonts w:ascii="Tahoma" w:hAnsi="Tahoma"/>
          <w:sz w:val="22"/>
          <w:szCs w:val="22"/>
        </w:rPr>
        <w:t xml:space="preserve"> to</w:t>
      </w:r>
      <w:r w:rsidR="00AD5793">
        <w:rPr>
          <w:rFonts w:ascii="Tahoma" w:hAnsi="Tahoma"/>
          <w:sz w:val="22"/>
          <w:szCs w:val="22"/>
        </w:rPr>
        <w:t xml:space="preserve"> point out local mistakes in a</w:t>
      </w:r>
      <w:r w:rsidR="00493925" w:rsidRPr="003E255C">
        <w:rPr>
          <w:rFonts w:ascii="Tahoma" w:hAnsi="Tahoma"/>
          <w:sz w:val="22"/>
          <w:szCs w:val="22"/>
        </w:rPr>
        <w:t xml:space="preserve"> badly made map, but it is very unlikely that they can point out the o</w:t>
      </w:r>
      <w:r w:rsidR="004E69F8">
        <w:rPr>
          <w:rFonts w:ascii="Tahoma" w:hAnsi="Tahoma"/>
          <w:sz w:val="22"/>
          <w:szCs w:val="22"/>
        </w:rPr>
        <w:t>verall mistakes</w:t>
      </w:r>
      <w:r w:rsidR="00493925" w:rsidRPr="003E255C">
        <w:rPr>
          <w:rFonts w:ascii="Tahoma" w:hAnsi="Tahoma"/>
          <w:sz w:val="22"/>
          <w:szCs w:val="22"/>
        </w:rPr>
        <w:t xml:space="preserve">.  </w:t>
      </w:r>
      <w:r w:rsidR="005A0F3F" w:rsidRPr="003E255C">
        <w:rPr>
          <w:rFonts w:ascii="Tahoma" w:hAnsi="Tahoma"/>
          <w:sz w:val="22"/>
          <w:szCs w:val="22"/>
        </w:rPr>
        <w:t>Without names on a map to identify places in the city, i</w:t>
      </w:r>
      <w:r w:rsidR="006D3BFA">
        <w:rPr>
          <w:rFonts w:ascii="Tahoma" w:hAnsi="Tahoma"/>
          <w:sz w:val="22"/>
          <w:szCs w:val="22"/>
        </w:rPr>
        <w:t>t is scarcely possible</w:t>
      </w:r>
      <w:r w:rsidR="005A0F3F" w:rsidRPr="003E255C">
        <w:rPr>
          <w:rFonts w:ascii="Tahoma" w:hAnsi="Tahoma"/>
          <w:sz w:val="22"/>
          <w:szCs w:val="22"/>
        </w:rPr>
        <w:t xml:space="preserve"> to ide</w:t>
      </w:r>
      <w:r w:rsidR="006D3BFA">
        <w:rPr>
          <w:rFonts w:ascii="Tahoma" w:hAnsi="Tahoma"/>
          <w:sz w:val="22"/>
          <w:szCs w:val="22"/>
        </w:rPr>
        <w:t>ntify which city it is a map of; and this i</w:t>
      </w:r>
      <w:r w:rsidR="009F5506">
        <w:rPr>
          <w:rFonts w:ascii="Tahoma" w:hAnsi="Tahoma"/>
          <w:sz w:val="22"/>
          <w:szCs w:val="22"/>
        </w:rPr>
        <w:t xml:space="preserve">s even more so with subway maps.  And this is certainly not </w:t>
      </w:r>
      <w:r w:rsidR="003E5A63">
        <w:rPr>
          <w:rFonts w:ascii="Tahoma" w:hAnsi="Tahoma"/>
          <w:sz w:val="22"/>
          <w:szCs w:val="22"/>
        </w:rPr>
        <w:t>unique to ma</w:t>
      </w:r>
      <w:r w:rsidR="00440A01">
        <w:rPr>
          <w:rFonts w:ascii="Tahoma" w:hAnsi="Tahoma"/>
          <w:sz w:val="22"/>
          <w:szCs w:val="22"/>
        </w:rPr>
        <w:t>ps as representational vehicles!</w:t>
      </w:r>
      <w:r w:rsidR="003E5A63">
        <w:rPr>
          <w:rFonts w:ascii="Tahoma" w:hAnsi="Tahoma"/>
          <w:sz w:val="22"/>
          <w:szCs w:val="22"/>
        </w:rPr>
        <w:t xml:space="preserve">  </w:t>
      </w:r>
    </w:p>
    <w:p w14:paraId="70CFC6BC" w14:textId="06B660F8" w:rsidR="00962EF4" w:rsidRPr="003E255C" w:rsidRDefault="009F5506" w:rsidP="006B3992">
      <w:pPr>
        <w:spacing w:line="360" w:lineRule="auto"/>
        <w:ind w:firstLine="360"/>
        <w:rPr>
          <w:rFonts w:ascii="Tahoma" w:hAnsi="Tahoma"/>
          <w:sz w:val="22"/>
          <w:szCs w:val="22"/>
        </w:rPr>
      </w:pPr>
      <w:r>
        <w:rPr>
          <w:rFonts w:ascii="Tahoma" w:hAnsi="Tahoma"/>
          <w:sz w:val="22"/>
          <w:szCs w:val="22"/>
        </w:rPr>
        <w:t>To generalize</w:t>
      </w:r>
      <w:r w:rsidR="00B91305" w:rsidRPr="003E255C">
        <w:rPr>
          <w:rFonts w:ascii="Tahoma" w:hAnsi="Tahoma"/>
          <w:sz w:val="22"/>
          <w:szCs w:val="22"/>
        </w:rPr>
        <w:t>, what identifies the target system that a model represents</w:t>
      </w:r>
      <w:r w:rsidR="006D5186" w:rsidRPr="003E255C">
        <w:rPr>
          <w:rFonts w:ascii="Tahoma" w:hAnsi="Tahoma"/>
          <w:sz w:val="22"/>
          <w:szCs w:val="22"/>
        </w:rPr>
        <w:t xml:space="preserve"> – </w:t>
      </w:r>
      <w:r w:rsidR="006D5186" w:rsidRPr="003E255C">
        <w:rPr>
          <w:rFonts w:ascii="Tahoma" w:hAnsi="Tahoma"/>
          <w:i/>
          <w:sz w:val="22"/>
          <w:szCs w:val="22"/>
        </w:rPr>
        <w:t>what fixes the referent</w:t>
      </w:r>
      <w:r w:rsidR="006D5186" w:rsidRPr="003E255C">
        <w:rPr>
          <w:rFonts w:ascii="Tahoma" w:hAnsi="Tahoma"/>
          <w:sz w:val="22"/>
          <w:szCs w:val="22"/>
        </w:rPr>
        <w:t>, if you will –</w:t>
      </w:r>
      <w:r w:rsidR="00DE30CA" w:rsidRPr="003E255C">
        <w:rPr>
          <w:rFonts w:ascii="Tahoma" w:hAnsi="Tahoma"/>
          <w:sz w:val="22"/>
          <w:szCs w:val="22"/>
        </w:rPr>
        <w:t xml:space="preserve"> is not</w:t>
      </w:r>
      <w:r w:rsidR="00B91305" w:rsidRPr="003E255C">
        <w:rPr>
          <w:rFonts w:ascii="Tahoma" w:hAnsi="Tahoma"/>
          <w:sz w:val="22"/>
          <w:szCs w:val="22"/>
        </w:rPr>
        <w:t xml:space="preserve"> the features the model has,</w:t>
      </w:r>
      <w:r w:rsidR="005A7479" w:rsidRPr="003E255C">
        <w:rPr>
          <w:rFonts w:ascii="Tahoma" w:hAnsi="Tahoma"/>
          <w:sz w:val="22"/>
          <w:szCs w:val="22"/>
        </w:rPr>
        <w:t xml:space="preserve"> but rather the name of the model </w:t>
      </w:r>
      <w:r w:rsidR="00E97F8B" w:rsidRPr="003E255C">
        <w:rPr>
          <w:rFonts w:ascii="Tahoma" w:hAnsi="Tahoma"/>
          <w:sz w:val="22"/>
          <w:szCs w:val="22"/>
        </w:rPr>
        <w:t>and/</w:t>
      </w:r>
      <w:r w:rsidR="005A7479" w:rsidRPr="003E255C">
        <w:rPr>
          <w:rFonts w:ascii="Tahoma" w:hAnsi="Tahoma"/>
          <w:sz w:val="22"/>
          <w:szCs w:val="22"/>
        </w:rPr>
        <w:t xml:space="preserve">or names it </w:t>
      </w:r>
      <w:r w:rsidR="00B91305" w:rsidRPr="003E255C">
        <w:rPr>
          <w:rFonts w:ascii="Tahoma" w:hAnsi="Tahoma"/>
          <w:sz w:val="22"/>
          <w:szCs w:val="22"/>
        </w:rPr>
        <w:t>contain</w:t>
      </w:r>
      <w:r w:rsidR="005A7479" w:rsidRPr="003E255C">
        <w:rPr>
          <w:rFonts w:ascii="Tahoma" w:hAnsi="Tahoma"/>
          <w:sz w:val="22"/>
          <w:szCs w:val="22"/>
        </w:rPr>
        <w:t>s</w:t>
      </w:r>
      <w:r w:rsidR="00B91305" w:rsidRPr="003E255C">
        <w:rPr>
          <w:rFonts w:ascii="Tahoma" w:hAnsi="Tahoma"/>
          <w:sz w:val="22"/>
          <w:szCs w:val="22"/>
        </w:rPr>
        <w:t>.  The names as symbolic</w:t>
      </w:r>
      <w:r w:rsidR="006514DD">
        <w:rPr>
          <w:rFonts w:ascii="Tahoma" w:hAnsi="Tahoma"/>
          <w:sz w:val="22"/>
          <w:szCs w:val="22"/>
        </w:rPr>
        <w:t xml:space="preserve"> vehicles</w:t>
      </w:r>
      <w:r w:rsidR="00B91305" w:rsidRPr="003E255C">
        <w:rPr>
          <w:rFonts w:ascii="Tahoma" w:hAnsi="Tahoma"/>
          <w:sz w:val="22"/>
          <w:szCs w:val="22"/>
        </w:rPr>
        <w:t xml:space="preserve"> are </w:t>
      </w:r>
      <w:r w:rsidR="00BE13F1" w:rsidRPr="003E255C">
        <w:rPr>
          <w:rFonts w:ascii="Tahoma" w:hAnsi="Tahoma"/>
          <w:sz w:val="22"/>
          <w:szCs w:val="22"/>
        </w:rPr>
        <w:t>the determiner</w:t>
      </w:r>
      <w:r w:rsidR="00D55DF2" w:rsidRPr="003E255C">
        <w:rPr>
          <w:rFonts w:ascii="Tahoma" w:hAnsi="Tahoma"/>
          <w:sz w:val="22"/>
          <w:szCs w:val="22"/>
        </w:rPr>
        <w:t xml:space="preserve"> of WHAT is repres</w:t>
      </w:r>
      <w:r w:rsidR="00BB062C" w:rsidRPr="003E255C">
        <w:rPr>
          <w:rFonts w:ascii="Tahoma" w:hAnsi="Tahoma"/>
          <w:sz w:val="22"/>
          <w:szCs w:val="22"/>
        </w:rPr>
        <w:t>ented.  The geometrical patterns</w:t>
      </w:r>
      <w:r w:rsidR="00BD10EB">
        <w:rPr>
          <w:rFonts w:ascii="Tahoma" w:hAnsi="Tahoma"/>
          <w:sz w:val="22"/>
          <w:szCs w:val="22"/>
        </w:rPr>
        <w:t xml:space="preserve"> in a map are</w:t>
      </w:r>
      <w:r w:rsidR="00D55DF2" w:rsidRPr="003E255C">
        <w:rPr>
          <w:rFonts w:ascii="Tahoma" w:hAnsi="Tahoma"/>
          <w:sz w:val="22"/>
          <w:szCs w:val="22"/>
        </w:rPr>
        <w:t xml:space="preserve"> HOW it</w:t>
      </w:r>
      <w:r w:rsidR="00DC5891" w:rsidRPr="003E255C">
        <w:rPr>
          <w:rFonts w:ascii="Tahoma" w:hAnsi="Tahoma" w:hint="eastAsia"/>
          <w:sz w:val="22"/>
          <w:szCs w:val="22"/>
          <w:lang w:eastAsia="zh-CN"/>
        </w:rPr>
        <w:t xml:space="preserve"> </w:t>
      </w:r>
      <w:r w:rsidR="00DC5891" w:rsidRPr="003E255C">
        <w:rPr>
          <w:rFonts w:ascii="Tahoma" w:hAnsi="Tahoma"/>
          <w:sz w:val="22"/>
          <w:szCs w:val="22"/>
          <w:lang w:eastAsia="zh-CN"/>
        </w:rPr>
        <w:t>–</w:t>
      </w:r>
      <w:r w:rsidR="00DC5891" w:rsidRPr="003E255C">
        <w:rPr>
          <w:rFonts w:ascii="Tahoma" w:hAnsi="Tahoma" w:hint="eastAsia"/>
          <w:sz w:val="22"/>
          <w:szCs w:val="22"/>
          <w:lang w:eastAsia="zh-CN"/>
        </w:rPr>
        <w:t xml:space="preserve"> the WHAT </w:t>
      </w:r>
      <w:r w:rsidR="00DC5891" w:rsidRPr="003E255C">
        <w:rPr>
          <w:rFonts w:ascii="Tahoma" w:hAnsi="Tahoma"/>
          <w:sz w:val="22"/>
          <w:szCs w:val="22"/>
          <w:lang w:eastAsia="zh-CN"/>
        </w:rPr>
        <w:t>–</w:t>
      </w:r>
      <w:r w:rsidR="00D55DF2" w:rsidRPr="003E255C">
        <w:rPr>
          <w:rFonts w:ascii="Tahoma" w:hAnsi="Tahoma"/>
          <w:sz w:val="22"/>
          <w:szCs w:val="22"/>
        </w:rPr>
        <w:t xml:space="preserve"> is represented.  And the “how” </w:t>
      </w:r>
      <w:r w:rsidR="00BB062C" w:rsidRPr="003E255C">
        <w:rPr>
          <w:rFonts w:ascii="Tahoma" w:hAnsi="Tahoma"/>
          <w:sz w:val="22"/>
          <w:szCs w:val="22"/>
        </w:rPr>
        <w:t>in principle does not need</w:t>
      </w:r>
      <w:r w:rsidR="00D55DF2" w:rsidRPr="003E255C">
        <w:rPr>
          <w:rFonts w:ascii="Tahoma" w:hAnsi="Tahoma"/>
          <w:sz w:val="22"/>
          <w:szCs w:val="22"/>
        </w:rPr>
        <w:t xml:space="preserve"> to ser</w:t>
      </w:r>
      <w:r w:rsidR="00C71CF6" w:rsidRPr="003E255C">
        <w:rPr>
          <w:rFonts w:ascii="Tahoma" w:hAnsi="Tahoma"/>
          <w:sz w:val="22"/>
          <w:szCs w:val="22"/>
        </w:rPr>
        <w:t xml:space="preserve">ve the purpose of </w:t>
      </w:r>
      <w:r w:rsidR="00C71CF6" w:rsidRPr="003E255C">
        <w:rPr>
          <w:rFonts w:ascii="Tahoma" w:hAnsi="Tahoma"/>
          <w:sz w:val="22"/>
          <w:szCs w:val="22"/>
          <w:lang w:eastAsia="zh-CN"/>
        </w:rPr>
        <w:t>identification</w:t>
      </w:r>
      <w:r w:rsidR="00C71CF6" w:rsidRPr="003E255C">
        <w:rPr>
          <w:rFonts w:ascii="Tahoma" w:hAnsi="Tahoma" w:hint="eastAsia"/>
          <w:sz w:val="22"/>
          <w:szCs w:val="22"/>
          <w:lang w:eastAsia="zh-CN"/>
        </w:rPr>
        <w:t xml:space="preserve"> or denotation</w:t>
      </w:r>
      <w:r w:rsidR="006E2C46" w:rsidRPr="003E255C">
        <w:rPr>
          <w:rFonts w:ascii="Tahoma" w:hAnsi="Tahoma"/>
          <w:sz w:val="22"/>
          <w:szCs w:val="22"/>
        </w:rPr>
        <w:t>, and that</w:t>
      </w:r>
      <w:r w:rsidR="001D48E6" w:rsidRPr="003E255C">
        <w:rPr>
          <w:rFonts w:ascii="Tahoma" w:hAnsi="Tahoma"/>
          <w:sz w:val="22"/>
          <w:szCs w:val="22"/>
          <w:lang w:eastAsia="zh-CN"/>
        </w:rPr>
        <w:t>’</w:t>
      </w:r>
      <w:r w:rsidR="001D48E6" w:rsidRPr="003E255C">
        <w:rPr>
          <w:rFonts w:ascii="Tahoma" w:hAnsi="Tahoma" w:hint="eastAsia"/>
          <w:sz w:val="22"/>
          <w:szCs w:val="22"/>
          <w:lang w:eastAsia="zh-CN"/>
        </w:rPr>
        <w:t>s</w:t>
      </w:r>
      <w:r w:rsidR="00D55DF2" w:rsidRPr="003E255C">
        <w:rPr>
          <w:rFonts w:ascii="Tahoma" w:hAnsi="Tahoma"/>
          <w:sz w:val="22"/>
          <w:szCs w:val="22"/>
        </w:rPr>
        <w:t xml:space="preserve"> why </w:t>
      </w:r>
      <w:r w:rsidR="00BB062C" w:rsidRPr="003E255C">
        <w:rPr>
          <w:rFonts w:ascii="Tahoma" w:hAnsi="Tahoma"/>
          <w:sz w:val="22"/>
          <w:szCs w:val="22"/>
        </w:rPr>
        <w:t>it is a mistake to think that so</w:t>
      </w:r>
      <w:r w:rsidR="00BD10EB">
        <w:rPr>
          <w:rFonts w:ascii="Tahoma" w:hAnsi="Tahoma"/>
          <w:sz w:val="22"/>
          <w:szCs w:val="22"/>
        </w:rPr>
        <w:t>mehow it must be the similarity</w:t>
      </w:r>
      <w:r w:rsidR="00BB062C" w:rsidRPr="003E255C">
        <w:rPr>
          <w:rFonts w:ascii="Tahoma" w:hAnsi="Tahoma"/>
          <w:sz w:val="22"/>
          <w:szCs w:val="22"/>
        </w:rPr>
        <w:t xml:space="preserve"> relation between a map and a region that makes the former a legitimate representation of the latter.  Dep</w:t>
      </w:r>
      <w:r w:rsidR="006B3992">
        <w:rPr>
          <w:rFonts w:ascii="Tahoma" w:hAnsi="Tahoma"/>
          <w:sz w:val="22"/>
          <w:szCs w:val="22"/>
        </w:rPr>
        <w:t>ending on the sort of maps we are dealing with</w:t>
      </w:r>
      <w:r w:rsidR="00BB062C" w:rsidRPr="003E255C">
        <w:rPr>
          <w:rFonts w:ascii="Tahoma" w:hAnsi="Tahoma"/>
          <w:sz w:val="22"/>
          <w:szCs w:val="22"/>
        </w:rPr>
        <w:t>, it is quite possible that it is in fact impossible to identify for what the map is intended un</w:t>
      </w:r>
      <w:r w:rsidR="00F81750">
        <w:rPr>
          <w:rFonts w:ascii="Tahoma" w:hAnsi="Tahoma"/>
          <w:sz w:val="22"/>
          <w:szCs w:val="22"/>
        </w:rPr>
        <w:t xml:space="preserve">less names </w:t>
      </w:r>
      <w:r w:rsidR="00F70FE9">
        <w:rPr>
          <w:rFonts w:ascii="Tahoma" w:hAnsi="Tahoma"/>
          <w:sz w:val="22"/>
          <w:szCs w:val="22"/>
        </w:rPr>
        <w:t xml:space="preserve">and/or labels </w:t>
      </w:r>
      <w:r w:rsidR="00F81750">
        <w:rPr>
          <w:rFonts w:ascii="Tahoma" w:hAnsi="Tahoma"/>
          <w:sz w:val="22"/>
          <w:szCs w:val="22"/>
        </w:rPr>
        <w:t>are attached to it.  Whether or not this is also true with other model representatio</w:t>
      </w:r>
      <w:r w:rsidR="00FC1C84">
        <w:rPr>
          <w:rFonts w:ascii="Tahoma" w:hAnsi="Tahoma"/>
          <w:sz w:val="22"/>
          <w:szCs w:val="22"/>
        </w:rPr>
        <w:t>ns is</w:t>
      </w:r>
      <w:r w:rsidR="002A2E35">
        <w:rPr>
          <w:rFonts w:ascii="Tahoma" w:hAnsi="Tahoma"/>
          <w:sz w:val="22"/>
          <w:szCs w:val="22"/>
        </w:rPr>
        <w:t xml:space="preserve"> a question I shall attempt to answer below</w:t>
      </w:r>
      <w:r w:rsidR="00F81750">
        <w:rPr>
          <w:rFonts w:ascii="Tahoma" w:hAnsi="Tahoma"/>
          <w:sz w:val="22"/>
          <w:szCs w:val="22"/>
        </w:rPr>
        <w:t xml:space="preserve">.  </w:t>
      </w:r>
    </w:p>
    <w:p w14:paraId="0300247D" w14:textId="77777777" w:rsidR="00B5160F" w:rsidRPr="003E255C" w:rsidRDefault="00B5160F" w:rsidP="00B53D89">
      <w:pPr>
        <w:spacing w:line="360" w:lineRule="auto"/>
        <w:ind w:firstLine="360"/>
        <w:rPr>
          <w:rFonts w:ascii="Tahoma" w:hAnsi="Tahoma"/>
          <w:sz w:val="22"/>
          <w:szCs w:val="22"/>
          <w:lang w:eastAsia="zh-CN"/>
        </w:rPr>
      </w:pPr>
    </w:p>
    <w:p w14:paraId="378489B5" w14:textId="4BC9C216" w:rsidR="00B5160F" w:rsidRPr="003E255C" w:rsidRDefault="00B5160F" w:rsidP="00B53D89">
      <w:pPr>
        <w:spacing w:line="360" w:lineRule="auto"/>
        <w:ind w:firstLine="360"/>
        <w:rPr>
          <w:rFonts w:ascii="Tahoma" w:hAnsi="Tahoma"/>
          <w:b/>
          <w:sz w:val="22"/>
          <w:szCs w:val="22"/>
          <w:lang w:eastAsia="zh-CN"/>
        </w:rPr>
      </w:pPr>
      <w:r w:rsidRPr="003E255C">
        <w:rPr>
          <w:rFonts w:ascii="Tahoma" w:hAnsi="Tahoma" w:hint="eastAsia"/>
          <w:b/>
          <w:sz w:val="22"/>
          <w:szCs w:val="22"/>
          <w:lang w:eastAsia="zh-CN"/>
        </w:rPr>
        <w:t>4.</w:t>
      </w:r>
      <w:r w:rsidR="009008D7" w:rsidRPr="003E255C">
        <w:rPr>
          <w:rFonts w:ascii="Tahoma" w:hAnsi="Tahoma" w:hint="eastAsia"/>
          <w:b/>
          <w:sz w:val="22"/>
          <w:szCs w:val="22"/>
          <w:lang w:eastAsia="zh-CN"/>
        </w:rPr>
        <w:t xml:space="preserve"> Reference (or Denotation)</w:t>
      </w:r>
      <w:r w:rsidRPr="003E255C">
        <w:rPr>
          <w:rFonts w:ascii="Tahoma" w:hAnsi="Tahoma" w:hint="eastAsia"/>
          <w:b/>
          <w:sz w:val="22"/>
          <w:szCs w:val="22"/>
          <w:lang w:eastAsia="zh-CN"/>
        </w:rPr>
        <w:t xml:space="preserve"> in Representation</w:t>
      </w:r>
    </w:p>
    <w:p w14:paraId="0BDFDC04" w14:textId="7F0B385B" w:rsidR="002001D6" w:rsidRPr="003E255C" w:rsidRDefault="00F2645C" w:rsidP="002001D6">
      <w:pPr>
        <w:spacing w:line="360" w:lineRule="auto"/>
        <w:ind w:firstLine="360"/>
        <w:rPr>
          <w:rFonts w:ascii="Tahoma" w:hAnsi="Tahoma"/>
          <w:sz w:val="22"/>
          <w:szCs w:val="22"/>
        </w:rPr>
      </w:pPr>
      <w:r w:rsidRPr="003E255C">
        <w:rPr>
          <w:rFonts w:ascii="Tahoma" w:hAnsi="Tahoma"/>
          <w:sz w:val="22"/>
          <w:szCs w:val="22"/>
        </w:rPr>
        <w:t>Depending on the purposes that a model is used to represent its ta</w:t>
      </w:r>
      <w:r w:rsidR="00717B6E">
        <w:rPr>
          <w:rFonts w:ascii="Tahoma" w:hAnsi="Tahoma"/>
          <w:sz w:val="22"/>
          <w:szCs w:val="22"/>
        </w:rPr>
        <w:t>rget, which usually include</w:t>
      </w:r>
      <w:r w:rsidR="00B802E5">
        <w:rPr>
          <w:rFonts w:ascii="Tahoma" w:hAnsi="Tahoma"/>
          <w:sz w:val="22"/>
          <w:szCs w:val="22"/>
        </w:rPr>
        <w:t>s</w:t>
      </w:r>
      <w:r w:rsidR="00717B6E">
        <w:rPr>
          <w:rFonts w:ascii="Tahoma" w:hAnsi="Tahoma"/>
          <w:sz w:val="22"/>
          <w:szCs w:val="22"/>
        </w:rPr>
        <w:t xml:space="preserve"> both epistemic and pragmatic purposes</w:t>
      </w:r>
      <w:r w:rsidRPr="003E255C">
        <w:rPr>
          <w:rFonts w:ascii="Tahoma" w:hAnsi="Tahoma"/>
          <w:sz w:val="22"/>
          <w:szCs w:val="22"/>
        </w:rPr>
        <w:t xml:space="preserve">, </w:t>
      </w:r>
      <w:r w:rsidR="00F104F9" w:rsidRPr="003E255C">
        <w:rPr>
          <w:rFonts w:ascii="Tahoma" w:hAnsi="Tahoma"/>
          <w:sz w:val="22"/>
          <w:szCs w:val="22"/>
        </w:rPr>
        <w:t>models in general only represent a very limited number of a</w:t>
      </w:r>
      <w:r w:rsidR="0020028A">
        <w:rPr>
          <w:rFonts w:ascii="Tahoma" w:hAnsi="Tahoma"/>
          <w:sz w:val="22"/>
          <w:szCs w:val="22"/>
        </w:rPr>
        <w:t>spects of its target.  Maps as we discussed above are usually only used to</w:t>
      </w:r>
      <w:r w:rsidR="00927CA5">
        <w:rPr>
          <w:rFonts w:ascii="Tahoma" w:hAnsi="Tahoma"/>
          <w:sz w:val="22"/>
          <w:szCs w:val="22"/>
        </w:rPr>
        <w:t xml:space="preserve"> represent </w:t>
      </w:r>
      <w:r w:rsidR="00927CA5" w:rsidRPr="00927CA5">
        <w:rPr>
          <w:rFonts w:ascii="Tahoma" w:hAnsi="Tahoma"/>
          <w:i/>
          <w:sz w:val="22"/>
          <w:szCs w:val="22"/>
        </w:rPr>
        <w:t>selected</w:t>
      </w:r>
      <w:r w:rsidR="00927CA5">
        <w:rPr>
          <w:rFonts w:ascii="Tahoma" w:hAnsi="Tahoma"/>
          <w:sz w:val="22"/>
          <w:szCs w:val="22"/>
        </w:rPr>
        <w:t xml:space="preserve"> </w:t>
      </w:r>
      <w:r w:rsidR="00F104F9" w:rsidRPr="003E255C">
        <w:rPr>
          <w:rFonts w:ascii="Tahoma" w:hAnsi="Tahoma"/>
          <w:sz w:val="22"/>
          <w:szCs w:val="22"/>
        </w:rPr>
        <w:t xml:space="preserve">geometric features of a region.  A </w:t>
      </w:r>
      <w:r w:rsidR="00CA74DD" w:rsidRPr="003E255C">
        <w:rPr>
          <w:rFonts w:ascii="Tahoma" w:hAnsi="Tahoma"/>
          <w:sz w:val="22"/>
          <w:szCs w:val="22"/>
        </w:rPr>
        <w:t xml:space="preserve">simple </w:t>
      </w:r>
      <w:r w:rsidR="00F104F9" w:rsidRPr="003E255C">
        <w:rPr>
          <w:rFonts w:ascii="Tahoma" w:hAnsi="Tahoma"/>
          <w:sz w:val="22"/>
          <w:szCs w:val="22"/>
        </w:rPr>
        <w:t>model for the solar system only represents its astronomical a</w:t>
      </w:r>
      <w:r w:rsidR="00CA74DD" w:rsidRPr="003E255C">
        <w:rPr>
          <w:rFonts w:ascii="Tahoma" w:hAnsi="Tahoma"/>
          <w:sz w:val="22"/>
          <w:szCs w:val="22"/>
        </w:rPr>
        <w:t xml:space="preserve">spects, not the physical ones.  Even if a model is constructed to give a vivid representation of something, </w:t>
      </w:r>
      <w:r w:rsidR="0020028A">
        <w:rPr>
          <w:rFonts w:ascii="Tahoma" w:hAnsi="Tahoma"/>
          <w:sz w:val="22"/>
          <w:szCs w:val="22"/>
        </w:rPr>
        <w:t>a reproductive cell</w:t>
      </w:r>
      <w:r w:rsidR="00851DB5" w:rsidRPr="003E255C">
        <w:rPr>
          <w:rFonts w:ascii="Tahoma" w:hAnsi="Tahoma"/>
          <w:sz w:val="22"/>
          <w:szCs w:val="22"/>
        </w:rPr>
        <w:t xml:space="preserve"> for instance, there </w:t>
      </w:r>
      <w:r w:rsidR="00851DB5" w:rsidRPr="003E255C">
        <w:rPr>
          <w:rFonts w:ascii="Tahoma" w:hAnsi="Tahoma" w:hint="eastAsia"/>
          <w:sz w:val="22"/>
          <w:szCs w:val="22"/>
          <w:lang w:eastAsia="zh-CN"/>
        </w:rPr>
        <w:t>is</w:t>
      </w:r>
      <w:r w:rsidR="00851DB5" w:rsidRPr="003E255C">
        <w:rPr>
          <w:rFonts w:ascii="Tahoma" w:hAnsi="Tahoma"/>
          <w:sz w:val="22"/>
          <w:szCs w:val="22"/>
        </w:rPr>
        <w:t xml:space="preserve"> always </w:t>
      </w:r>
      <w:r w:rsidR="00851DB5" w:rsidRPr="003E255C">
        <w:rPr>
          <w:rFonts w:ascii="Tahoma" w:hAnsi="Tahoma" w:hint="eastAsia"/>
          <w:sz w:val="22"/>
          <w:szCs w:val="22"/>
          <w:lang w:eastAsia="zh-CN"/>
        </w:rPr>
        <w:t>a large</w:t>
      </w:r>
      <w:r w:rsidR="00CA74DD" w:rsidRPr="003E255C">
        <w:rPr>
          <w:rFonts w:ascii="Tahoma" w:hAnsi="Tahoma"/>
          <w:sz w:val="22"/>
          <w:szCs w:val="22"/>
        </w:rPr>
        <w:t xml:space="preserve"> number of aspects of the real thing that the model is not an</w:t>
      </w:r>
      <w:r w:rsidR="00F511C9" w:rsidRPr="003E255C">
        <w:rPr>
          <w:rFonts w:ascii="Tahoma" w:hAnsi="Tahoma"/>
          <w:sz w:val="22"/>
          <w:szCs w:val="22"/>
        </w:rPr>
        <w:t xml:space="preserve">d cannot be </w:t>
      </w:r>
      <w:r w:rsidR="008D0E82" w:rsidRPr="003E255C">
        <w:rPr>
          <w:rFonts w:ascii="Tahoma" w:hAnsi="Tahoma"/>
          <w:sz w:val="22"/>
          <w:szCs w:val="22"/>
        </w:rPr>
        <w:t>made to represent.</w:t>
      </w:r>
      <w:r w:rsidR="0008347C">
        <w:rPr>
          <w:rStyle w:val="FootnoteReference"/>
          <w:rFonts w:ascii="Tahoma" w:hAnsi="Tahoma"/>
          <w:sz w:val="22"/>
          <w:szCs w:val="22"/>
        </w:rPr>
        <w:footnoteReference w:id="3"/>
      </w:r>
      <w:r w:rsidR="008D0E82" w:rsidRPr="003E255C">
        <w:rPr>
          <w:rFonts w:ascii="Tahoma" w:hAnsi="Tahoma"/>
          <w:sz w:val="22"/>
          <w:szCs w:val="22"/>
        </w:rPr>
        <w:t xml:space="preserve">  This </w:t>
      </w:r>
      <w:r w:rsidR="008D0E82" w:rsidRPr="003E255C">
        <w:rPr>
          <w:rFonts w:ascii="Tahoma" w:hAnsi="Tahoma" w:hint="eastAsia"/>
          <w:sz w:val="22"/>
          <w:szCs w:val="22"/>
          <w:lang w:eastAsia="zh-CN"/>
        </w:rPr>
        <w:t>characteristic</w:t>
      </w:r>
      <w:r w:rsidR="00F511C9" w:rsidRPr="003E255C">
        <w:rPr>
          <w:rFonts w:ascii="Tahoma" w:hAnsi="Tahoma"/>
          <w:sz w:val="22"/>
          <w:szCs w:val="22"/>
        </w:rPr>
        <w:t xml:space="preserve"> of </w:t>
      </w:r>
      <w:r w:rsidR="00B92E19" w:rsidRPr="003E255C">
        <w:rPr>
          <w:rFonts w:ascii="Tahoma" w:hAnsi="Tahoma"/>
          <w:sz w:val="22"/>
          <w:szCs w:val="22"/>
        </w:rPr>
        <w:t>modeling explains why it is not a good idea to</w:t>
      </w:r>
      <w:r w:rsidR="005C510D">
        <w:rPr>
          <w:rFonts w:ascii="Tahoma" w:hAnsi="Tahoma"/>
          <w:sz w:val="22"/>
          <w:szCs w:val="22"/>
        </w:rPr>
        <w:t xml:space="preserve"> use the notion of </w:t>
      </w:r>
      <w:r w:rsidR="00EF3BA1">
        <w:rPr>
          <w:rFonts w:ascii="Tahoma" w:hAnsi="Tahoma"/>
          <w:sz w:val="22"/>
          <w:szCs w:val="22"/>
        </w:rPr>
        <w:t>“</w:t>
      </w:r>
      <w:r w:rsidR="005C510D">
        <w:rPr>
          <w:rFonts w:ascii="Tahoma" w:hAnsi="Tahoma"/>
          <w:sz w:val="22"/>
          <w:szCs w:val="22"/>
        </w:rPr>
        <w:t>similarity</w:t>
      </w:r>
      <w:r w:rsidR="00EF3BA1">
        <w:rPr>
          <w:rFonts w:ascii="Tahoma" w:hAnsi="Tahoma"/>
          <w:sz w:val="22"/>
          <w:szCs w:val="22"/>
        </w:rPr>
        <w:t>”</w:t>
      </w:r>
      <w:r w:rsidR="00B92E19" w:rsidRPr="003E255C">
        <w:rPr>
          <w:rFonts w:ascii="Tahoma" w:hAnsi="Tahoma"/>
          <w:sz w:val="22"/>
          <w:szCs w:val="22"/>
        </w:rPr>
        <w:t xml:space="preserve"> as </w:t>
      </w:r>
      <w:r w:rsidR="00AB4627">
        <w:rPr>
          <w:rFonts w:ascii="Tahoma" w:hAnsi="Tahoma"/>
          <w:sz w:val="22"/>
          <w:szCs w:val="22"/>
        </w:rPr>
        <w:t xml:space="preserve">anything close to </w:t>
      </w:r>
      <w:r w:rsidR="00811911" w:rsidRPr="003E255C">
        <w:rPr>
          <w:rFonts w:ascii="Tahoma" w:hAnsi="Tahoma"/>
          <w:sz w:val="22"/>
          <w:szCs w:val="22"/>
        </w:rPr>
        <w:t>a necessary condition for modeling.  It is a necessary requirement that a model can be used to identify its target, and yet if I am right in the above analysis, identification</w:t>
      </w:r>
      <w:r w:rsidR="00C7071B" w:rsidRPr="003E255C">
        <w:rPr>
          <w:rFonts w:ascii="Tahoma" w:hAnsi="Tahoma" w:hint="eastAsia"/>
          <w:sz w:val="22"/>
          <w:szCs w:val="22"/>
          <w:lang w:eastAsia="zh-CN"/>
        </w:rPr>
        <w:t xml:space="preserve"> or denotation</w:t>
      </w:r>
      <w:r w:rsidR="00811911" w:rsidRPr="003E255C">
        <w:rPr>
          <w:rFonts w:ascii="Tahoma" w:hAnsi="Tahoma"/>
          <w:sz w:val="22"/>
          <w:szCs w:val="22"/>
        </w:rPr>
        <w:t xml:space="preserve"> cannot be </w:t>
      </w:r>
      <w:r w:rsidR="007B752E">
        <w:rPr>
          <w:rFonts w:ascii="Tahoma" w:hAnsi="Tahoma"/>
          <w:sz w:val="22"/>
          <w:szCs w:val="22"/>
        </w:rPr>
        <w:t>do</w:t>
      </w:r>
      <w:r w:rsidR="00967E22">
        <w:rPr>
          <w:rFonts w:ascii="Tahoma" w:hAnsi="Tahoma"/>
          <w:sz w:val="22"/>
          <w:szCs w:val="22"/>
        </w:rPr>
        <w:t>ne by examining the structures the</w:t>
      </w:r>
      <w:r w:rsidR="007B752E">
        <w:rPr>
          <w:rFonts w:ascii="Tahoma" w:hAnsi="Tahoma"/>
          <w:sz w:val="22"/>
          <w:szCs w:val="22"/>
        </w:rPr>
        <w:t xml:space="preserve"> model exhibits</w:t>
      </w:r>
      <w:r w:rsidR="00811911" w:rsidRPr="003E255C">
        <w:rPr>
          <w:rFonts w:ascii="Tahoma" w:hAnsi="Tahoma"/>
          <w:sz w:val="22"/>
          <w:szCs w:val="22"/>
        </w:rPr>
        <w:t xml:space="preserve">.  </w:t>
      </w:r>
      <w:r w:rsidR="00EE2CD9" w:rsidRPr="003E255C">
        <w:rPr>
          <w:rFonts w:ascii="Tahoma" w:hAnsi="Tahoma"/>
          <w:sz w:val="22"/>
          <w:szCs w:val="22"/>
        </w:rPr>
        <w:t xml:space="preserve">It is through something else, through the names attached to the </w:t>
      </w:r>
      <w:r w:rsidR="00FE0850" w:rsidRPr="003E255C">
        <w:rPr>
          <w:rFonts w:ascii="Tahoma" w:hAnsi="Tahoma"/>
          <w:sz w:val="22"/>
          <w:szCs w:val="22"/>
        </w:rPr>
        <w:t xml:space="preserve">model and its parts, which bear an entirely different relationship to the target and its parts.  </w:t>
      </w:r>
    </w:p>
    <w:p w14:paraId="395B5875" w14:textId="772BB668" w:rsidR="006D5186" w:rsidRPr="003E255C" w:rsidRDefault="00825D79" w:rsidP="00221E87">
      <w:pPr>
        <w:spacing w:line="360" w:lineRule="auto"/>
        <w:ind w:firstLine="360"/>
        <w:rPr>
          <w:rFonts w:ascii="Tahoma" w:hAnsi="Tahoma"/>
          <w:sz w:val="22"/>
          <w:szCs w:val="22"/>
        </w:rPr>
      </w:pPr>
      <w:r w:rsidRPr="003E255C">
        <w:rPr>
          <w:rFonts w:ascii="Tahoma" w:hAnsi="Tahoma" w:hint="eastAsia"/>
          <w:sz w:val="22"/>
          <w:szCs w:val="22"/>
          <w:lang w:eastAsia="zh-CN"/>
        </w:rPr>
        <w:t xml:space="preserve">We cognitive agents get to </w:t>
      </w:r>
      <w:r w:rsidRPr="003E255C">
        <w:rPr>
          <w:rFonts w:ascii="Tahoma" w:hAnsi="Tahoma"/>
          <w:sz w:val="22"/>
          <w:szCs w:val="22"/>
          <w:lang w:eastAsia="zh-CN"/>
        </w:rPr>
        <w:t>know</w:t>
      </w:r>
      <w:r w:rsidRPr="003E255C">
        <w:rPr>
          <w:rFonts w:ascii="Tahoma" w:hAnsi="Tahoma" w:hint="eastAsia"/>
          <w:sz w:val="22"/>
          <w:szCs w:val="22"/>
          <w:lang w:eastAsia="zh-CN"/>
        </w:rPr>
        <w:t xml:space="preserve"> </w:t>
      </w:r>
      <w:r w:rsidRPr="003E255C">
        <w:rPr>
          <w:rFonts w:ascii="Tahoma" w:hAnsi="Tahoma"/>
          <w:sz w:val="22"/>
          <w:szCs w:val="22"/>
          <w:lang w:eastAsia="zh-CN"/>
        </w:rPr>
        <w:t>–</w:t>
      </w:r>
      <w:r w:rsidRPr="003E255C">
        <w:rPr>
          <w:rFonts w:ascii="Tahoma" w:hAnsi="Tahoma" w:hint="eastAsia"/>
          <w:sz w:val="22"/>
          <w:szCs w:val="22"/>
          <w:lang w:eastAsia="zh-CN"/>
        </w:rPr>
        <w:t xml:space="preserve"> having epistemic access to </w:t>
      </w:r>
      <w:r w:rsidRPr="003E255C">
        <w:rPr>
          <w:rFonts w:ascii="Tahoma" w:hAnsi="Tahoma"/>
          <w:sz w:val="22"/>
          <w:szCs w:val="22"/>
          <w:lang w:eastAsia="zh-CN"/>
        </w:rPr>
        <w:t>–</w:t>
      </w:r>
      <w:r w:rsidRPr="003E255C">
        <w:rPr>
          <w:rFonts w:ascii="Tahoma" w:hAnsi="Tahoma" w:hint="eastAsia"/>
          <w:sz w:val="22"/>
          <w:szCs w:val="22"/>
          <w:lang w:eastAsia="zh-CN"/>
        </w:rPr>
        <w:t xml:space="preserve"> things and event</w:t>
      </w:r>
      <w:r w:rsidR="00F210C8" w:rsidRPr="003E255C">
        <w:rPr>
          <w:rFonts w:ascii="Tahoma" w:hAnsi="Tahoma" w:hint="eastAsia"/>
          <w:sz w:val="22"/>
          <w:szCs w:val="22"/>
          <w:lang w:eastAsia="zh-CN"/>
        </w:rPr>
        <w:t>s</w:t>
      </w:r>
      <w:r w:rsidRPr="003E255C">
        <w:rPr>
          <w:rFonts w:ascii="Tahoma" w:hAnsi="Tahoma" w:hint="eastAsia"/>
          <w:sz w:val="22"/>
          <w:szCs w:val="22"/>
          <w:lang w:eastAsia="zh-CN"/>
        </w:rPr>
        <w:t xml:space="preserve"> f</w:t>
      </w:r>
      <w:r w:rsidR="001A76C7" w:rsidRPr="003E255C">
        <w:rPr>
          <w:rFonts w:ascii="Tahoma" w:hAnsi="Tahoma"/>
          <w:sz w:val="22"/>
          <w:szCs w:val="22"/>
        </w:rPr>
        <w:t>rom different perspectives, different lev</w:t>
      </w:r>
      <w:r w:rsidRPr="003E255C">
        <w:rPr>
          <w:rFonts w:ascii="Tahoma" w:hAnsi="Tahoma"/>
          <w:sz w:val="22"/>
          <w:szCs w:val="22"/>
        </w:rPr>
        <w:t>els, etc</w:t>
      </w:r>
      <w:r w:rsidRPr="003E255C">
        <w:rPr>
          <w:rFonts w:ascii="Tahoma" w:hAnsi="Tahoma" w:hint="eastAsia"/>
          <w:sz w:val="22"/>
          <w:szCs w:val="22"/>
          <w:lang w:eastAsia="zh-CN"/>
        </w:rPr>
        <w:t>.</w:t>
      </w:r>
      <w:r w:rsidR="001A76C7" w:rsidRPr="003E255C">
        <w:rPr>
          <w:rFonts w:ascii="Tahoma" w:hAnsi="Tahoma"/>
          <w:sz w:val="22"/>
          <w:szCs w:val="22"/>
        </w:rPr>
        <w:t>, and it is for the purpose of knowing thes</w:t>
      </w:r>
      <w:r w:rsidR="00F210C8" w:rsidRPr="003E255C">
        <w:rPr>
          <w:rFonts w:ascii="Tahoma" w:hAnsi="Tahoma"/>
          <w:sz w:val="22"/>
          <w:szCs w:val="22"/>
        </w:rPr>
        <w:t>e different aspects</w:t>
      </w:r>
      <w:r w:rsidR="001A76C7" w:rsidRPr="003E255C">
        <w:rPr>
          <w:rFonts w:ascii="Tahoma" w:hAnsi="Tahoma"/>
          <w:sz w:val="22"/>
          <w:szCs w:val="22"/>
        </w:rPr>
        <w:t xml:space="preserve"> that we</w:t>
      </w:r>
      <w:r w:rsidR="00302080">
        <w:rPr>
          <w:rFonts w:ascii="Tahoma" w:hAnsi="Tahoma"/>
          <w:sz w:val="22"/>
          <w:szCs w:val="22"/>
        </w:rPr>
        <w:t xml:space="preserve"> often</w:t>
      </w:r>
      <w:r w:rsidR="001A76C7" w:rsidRPr="003E255C">
        <w:rPr>
          <w:rFonts w:ascii="Tahoma" w:hAnsi="Tahoma"/>
          <w:sz w:val="22"/>
          <w:szCs w:val="22"/>
        </w:rPr>
        <w:t xml:space="preserve"> </w:t>
      </w:r>
      <w:r w:rsidR="00F210C8" w:rsidRPr="003E255C">
        <w:rPr>
          <w:rFonts w:ascii="Tahoma" w:hAnsi="Tahoma"/>
          <w:sz w:val="22"/>
          <w:szCs w:val="22"/>
        </w:rPr>
        <w:t xml:space="preserve">construct models to represent </w:t>
      </w:r>
      <w:r w:rsidR="00F210C8" w:rsidRPr="003E255C">
        <w:rPr>
          <w:rFonts w:ascii="Tahoma" w:hAnsi="Tahoma" w:hint="eastAsia"/>
          <w:sz w:val="22"/>
          <w:szCs w:val="22"/>
          <w:lang w:eastAsia="zh-CN"/>
        </w:rPr>
        <w:t>things/events</w:t>
      </w:r>
      <w:r w:rsidR="001A76C7" w:rsidRPr="003E255C">
        <w:rPr>
          <w:rFonts w:ascii="Tahoma" w:hAnsi="Tahoma"/>
          <w:sz w:val="22"/>
          <w:szCs w:val="22"/>
        </w:rPr>
        <w:t xml:space="preserve">.  </w:t>
      </w:r>
      <w:r w:rsidR="008E5C98" w:rsidRPr="003E255C">
        <w:rPr>
          <w:rFonts w:ascii="Tahoma" w:hAnsi="Tahoma"/>
          <w:sz w:val="22"/>
          <w:szCs w:val="22"/>
        </w:rPr>
        <w:t xml:space="preserve">Therefore, models are necessarily “one-sided.”  </w:t>
      </w:r>
      <w:r w:rsidR="0036595C" w:rsidRPr="003E255C">
        <w:rPr>
          <w:rFonts w:ascii="Tahoma" w:hAnsi="Tahoma"/>
          <w:sz w:val="22"/>
          <w:szCs w:val="22"/>
        </w:rPr>
        <w:t>The sides we want to get a grip on through a model, we institute some sort of resemblance</w:t>
      </w:r>
      <w:r w:rsidR="006E0737" w:rsidRPr="003E255C">
        <w:rPr>
          <w:rFonts w:ascii="Tahoma" w:hAnsi="Tahoma"/>
          <w:sz w:val="22"/>
          <w:szCs w:val="22"/>
        </w:rPr>
        <w:t xml:space="preserve"> relation to approximate those aspects, but we don’t care what the models are like in those aspects that we do not intend for the model to represent.  That is why we </w:t>
      </w:r>
      <w:r w:rsidR="00410972" w:rsidRPr="003E255C">
        <w:rPr>
          <w:rFonts w:ascii="Tahoma" w:hAnsi="Tahoma"/>
          <w:sz w:val="22"/>
          <w:szCs w:val="22"/>
        </w:rPr>
        <w:t xml:space="preserve">may </w:t>
      </w:r>
      <w:r w:rsidR="006E0737" w:rsidRPr="003E255C">
        <w:rPr>
          <w:rFonts w:ascii="Tahoma" w:hAnsi="Tahoma"/>
          <w:sz w:val="22"/>
          <w:szCs w:val="22"/>
        </w:rPr>
        <w:t>use wooden balls for planets in a solar system model, but we wouldn’t want to use a snake-like t</w:t>
      </w:r>
      <w:r w:rsidR="0018625E">
        <w:rPr>
          <w:rFonts w:ascii="Tahoma" w:hAnsi="Tahoma"/>
          <w:sz w:val="22"/>
          <w:szCs w:val="22"/>
        </w:rPr>
        <w:t>wisted long stick to represent e</w:t>
      </w:r>
      <w:r w:rsidR="006E0737" w:rsidRPr="003E255C">
        <w:rPr>
          <w:rFonts w:ascii="Tahoma" w:hAnsi="Tahoma"/>
          <w:sz w:val="22"/>
          <w:szCs w:val="22"/>
        </w:rPr>
        <w:t xml:space="preserve">arth or </w:t>
      </w:r>
      <w:r w:rsidR="006A0973" w:rsidRPr="003E255C">
        <w:rPr>
          <w:rFonts w:ascii="Tahoma" w:hAnsi="Tahoma"/>
          <w:sz w:val="22"/>
          <w:szCs w:val="22"/>
        </w:rPr>
        <w:t>any other planet i</w:t>
      </w:r>
      <w:r w:rsidR="00CF0897">
        <w:rPr>
          <w:rFonts w:ascii="Tahoma" w:hAnsi="Tahoma"/>
          <w:sz w:val="22"/>
          <w:szCs w:val="22"/>
        </w:rPr>
        <w:t>n the model.  An expert on</w:t>
      </w:r>
      <w:r w:rsidR="006A0973" w:rsidRPr="003E255C">
        <w:rPr>
          <w:rFonts w:ascii="Tahoma" w:hAnsi="Tahoma"/>
          <w:sz w:val="22"/>
          <w:szCs w:val="22"/>
        </w:rPr>
        <w:t xml:space="preserve"> Mars</w:t>
      </w:r>
      <w:r w:rsidR="006B3B0C">
        <w:rPr>
          <w:rFonts w:ascii="Tahoma" w:hAnsi="Tahoma"/>
          <w:sz w:val="22"/>
          <w:szCs w:val="22"/>
        </w:rPr>
        <w:t>’s</w:t>
      </w:r>
      <w:r w:rsidR="00CF0897">
        <w:rPr>
          <w:rFonts w:ascii="Tahoma" w:hAnsi="Tahoma"/>
          <w:sz w:val="22"/>
          <w:szCs w:val="22"/>
        </w:rPr>
        <w:t xml:space="preserve"> soil wouldn’t necessarily regard the “Mars” in</w:t>
      </w:r>
      <w:r w:rsidR="006A0973" w:rsidRPr="003E255C">
        <w:rPr>
          <w:rFonts w:ascii="Tahoma" w:hAnsi="Tahoma"/>
          <w:sz w:val="22"/>
          <w:szCs w:val="22"/>
        </w:rPr>
        <w:t xml:space="preserve"> an astronomical model of</w:t>
      </w:r>
      <w:r w:rsidR="006F0307" w:rsidRPr="003E255C">
        <w:rPr>
          <w:rFonts w:ascii="Tahoma" w:hAnsi="Tahoma"/>
          <w:sz w:val="22"/>
          <w:szCs w:val="22"/>
        </w:rPr>
        <w:t xml:space="preserve"> solar system </w:t>
      </w:r>
      <w:r w:rsidR="00CF0897">
        <w:rPr>
          <w:rFonts w:ascii="Tahoma" w:hAnsi="Tahoma"/>
          <w:sz w:val="22"/>
          <w:szCs w:val="22"/>
        </w:rPr>
        <w:t xml:space="preserve">as </w:t>
      </w:r>
      <w:r w:rsidR="008C68F4">
        <w:rPr>
          <w:rFonts w:ascii="Tahoma" w:hAnsi="Tahoma"/>
          <w:sz w:val="22"/>
          <w:szCs w:val="22"/>
        </w:rPr>
        <w:t>resembling the planet</w:t>
      </w:r>
      <w:r w:rsidR="00221E87">
        <w:rPr>
          <w:rFonts w:ascii="Tahoma" w:hAnsi="Tahoma"/>
          <w:sz w:val="22"/>
          <w:szCs w:val="22"/>
        </w:rPr>
        <w:t xml:space="preserve"> and</w:t>
      </w:r>
      <w:r w:rsidR="009A1FCB">
        <w:rPr>
          <w:rFonts w:ascii="Tahoma" w:hAnsi="Tahoma"/>
          <w:sz w:val="22"/>
          <w:szCs w:val="22"/>
        </w:rPr>
        <w:t>, if she has never seen one,</w:t>
      </w:r>
      <w:r w:rsidR="00221E87">
        <w:rPr>
          <w:rFonts w:ascii="Tahoma" w:hAnsi="Tahoma"/>
          <w:sz w:val="22"/>
          <w:szCs w:val="22"/>
        </w:rPr>
        <w:t xml:space="preserve"> may not necessarily</w:t>
      </w:r>
      <w:r w:rsidR="008C68F4">
        <w:rPr>
          <w:rFonts w:ascii="Tahoma" w:hAnsi="Tahoma"/>
          <w:sz w:val="22"/>
          <w:szCs w:val="22"/>
        </w:rPr>
        <w:t xml:space="preserve"> be able to tell, upon seeing a </w:t>
      </w:r>
      <w:r w:rsidR="006F0307" w:rsidRPr="003E255C">
        <w:rPr>
          <w:rFonts w:ascii="Tahoma" w:hAnsi="Tahoma"/>
          <w:sz w:val="22"/>
          <w:szCs w:val="22"/>
        </w:rPr>
        <w:t>first-rate museum qua</w:t>
      </w:r>
      <w:r w:rsidR="00CF0897">
        <w:rPr>
          <w:rFonts w:ascii="Tahoma" w:hAnsi="Tahoma"/>
          <w:sz w:val="22"/>
          <w:szCs w:val="22"/>
        </w:rPr>
        <w:t>lity model of solar system</w:t>
      </w:r>
      <w:r w:rsidR="008C68F4">
        <w:rPr>
          <w:rFonts w:ascii="Tahoma" w:hAnsi="Tahoma"/>
          <w:sz w:val="22"/>
          <w:szCs w:val="22"/>
        </w:rPr>
        <w:t>, what it represents</w:t>
      </w:r>
      <w:r w:rsidR="00221E87">
        <w:rPr>
          <w:rFonts w:ascii="Tahoma" w:hAnsi="Tahoma"/>
          <w:sz w:val="22"/>
          <w:szCs w:val="22"/>
        </w:rPr>
        <w:t xml:space="preserve"> </w:t>
      </w:r>
      <w:r w:rsidR="00D9532D" w:rsidRPr="003E255C">
        <w:rPr>
          <w:rFonts w:ascii="Tahoma" w:hAnsi="Tahoma"/>
          <w:i/>
          <w:sz w:val="22"/>
          <w:szCs w:val="22"/>
        </w:rPr>
        <w:t xml:space="preserve">if there is </w:t>
      </w:r>
      <w:r w:rsidR="00284261" w:rsidRPr="003E255C">
        <w:rPr>
          <w:rFonts w:ascii="Tahoma" w:hAnsi="Tahoma" w:hint="eastAsia"/>
          <w:i/>
          <w:sz w:val="22"/>
          <w:szCs w:val="22"/>
          <w:lang w:eastAsia="zh-CN"/>
        </w:rPr>
        <w:t xml:space="preserve">no </w:t>
      </w:r>
      <w:r w:rsidR="00D9532D" w:rsidRPr="003E255C">
        <w:rPr>
          <w:rFonts w:ascii="Tahoma" w:hAnsi="Tahoma"/>
          <w:i/>
          <w:sz w:val="22"/>
          <w:szCs w:val="22"/>
        </w:rPr>
        <w:t>name</w:t>
      </w:r>
      <w:r w:rsidR="00284261" w:rsidRPr="003E255C">
        <w:rPr>
          <w:rFonts w:ascii="Tahoma" w:hAnsi="Tahoma" w:hint="eastAsia"/>
          <w:i/>
          <w:sz w:val="22"/>
          <w:szCs w:val="22"/>
          <w:lang w:eastAsia="zh-CN"/>
        </w:rPr>
        <w:t>s</w:t>
      </w:r>
      <w:r w:rsidR="00D9532D" w:rsidRPr="003E255C">
        <w:rPr>
          <w:rFonts w:ascii="Tahoma" w:hAnsi="Tahoma"/>
          <w:i/>
          <w:sz w:val="22"/>
          <w:szCs w:val="22"/>
        </w:rPr>
        <w:t xml:space="preserve"> attached to the model</w:t>
      </w:r>
      <w:r w:rsidR="00E040D9">
        <w:rPr>
          <w:rFonts w:ascii="Tahoma" w:hAnsi="Tahoma"/>
          <w:sz w:val="22"/>
          <w:szCs w:val="22"/>
        </w:rPr>
        <w:t>.  Does it not often happen that when we walk in a science muse</w:t>
      </w:r>
      <w:r w:rsidR="002452BC">
        <w:rPr>
          <w:rFonts w:ascii="Tahoma" w:hAnsi="Tahoma"/>
          <w:sz w:val="22"/>
          <w:szCs w:val="22"/>
        </w:rPr>
        <w:t>um and see various models on</w:t>
      </w:r>
      <w:r w:rsidR="00E040D9">
        <w:rPr>
          <w:rFonts w:ascii="Tahoma" w:hAnsi="Tahoma"/>
          <w:sz w:val="22"/>
          <w:szCs w:val="22"/>
        </w:rPr>
        <w:t xml:space="preserve"> display, we often wonder what this or that model represents while bending over to look at their l</w:t>
      </w:r>
      <w:r w:rsidR="002452BC">
        <w:rPr>
          <w:rFonts w:ascii="Tahoma" w:hAnsi="Tahoma"/>
          <w:sz w:val="22"/>
          <w:szCs w:val="22"/>
        </w:rPr>
        <w:t>abels, and then say to ourselves or our companions or both</w:t>
      </w:r>
      <w:r w:rsidR="00E040D9">
        <w:rPr>
          <w:rFonts w:ascii="Tahoma" w:hAnsi="Tahoma"/>
          <w:sz w:val="22"/>
          <w:szCs w:val="22"/>
        </w:rPr>
        <w:t>, “oh, that’</w:t>
      </w:r>
      <w:r w:rsidR="00F61282">
        <w:rPr>
          <w:rFonts w:ascii="Tahoma" w:hAnsi="Tahoma"/>
          <w:sz w:val="22"/>
          <w:szCs w:val="22"/>
        </w:rPr>
        <w:t xml:space="preserve">s what so-and-so is like”?  </w:t>
      </w:r>
    </w:p>
    <w:p w14:paraId="7D241FD5" w14:textId="5C2BC3DD" w:rsidR="00346EBE" w:rsidRDefault="005E0481" w:rsidP="00346EBE">
      <w:pPr>
        <w:spacing w:line="360" w:lineRule="auto"/>
        <w:ind w:firstLine="360"/>
        <w:rPr>
          <w:rFonts w:ascii="Tahoma" w:hAnsi="Tahoma"/>
          <w:sz w:val="22"/>
          <w:szCs w:val="22"/>
        </w:rPr>
      </w:pPr>
      <w:r w:rsidRPr="003E255C">
        <w:rPr>
          <w:rFonts w:ascii="Tahoma" w:hAnsi="Tahoma"/>
          <w:sz w:val="22"/>
          <w:szCs w:val="22"/>
        </w:rPr>
        <w:t>Hence, a conceptual separation between the identification/denotation function and the exhibi</w:t>
      </w:r>
      <w:r w:rsidR="002452BC">
        <w:rPr>
          <w:rFonts w:ascii="Tahoma" w:hAnsi="Tahoma"/>
          <w:sz w:val="22"/>
          <w:szCs w:val="22"/>
        </w:rPr>
        <w:t>tion function of a model should be</w:t>
      </w:r>
      <w:r w:rsidRPr="003E255C">
        <w:rPr>
          <w:rFonts w:ascii="Tahoma" w:hAnsi="Tahoma"/>
          <w:sz w:val="22"/>
          <w:szCs w:val="22"/>
        </w:rPr>
        <w:t xml:space="preserve"> clearly ma</w:t>
      </w:r>
      <w:r w:rsidR="00306AAE" w:rsidRPr="003E255C">
        <w:rPr>
          <w:rFonts w:ascii="Tahoma" w:hAnsi="Tahoma"/>
          <w:sz w:val="22"/>
          <w:szCs w:val="22"/>
        </w:rPr>
        <w:t>de, and under some circumstances, what plays the latter role cannot be thought of as also playing, ev</w:t>
      </w:r>
      <w:r w:rsidR="00CF75CF">
        <w:rPr>
          <w:rFonts w:ascii="Tahoma" w:hAnsi="Tahoma"/>
          <w:sz w:val="22"/>
          <w:szCs w:val="22"/>
        </w:rPr>
        <w:t>en if partially, the former</w:t>
      </w:r>
      <w:r w:rsidR="00306AAE" w:rsidRPr="003E255C">
        <w:rPr>
          <w:rFonts w:ascii="Tahoma" w:hAnsi="Tahoma"/>
          <w:sz w:val="22"/>
          <w:szCs w:val="22"/>
        </w:rPr>
        <w:t xml:space="preserve">.  </w:t>
      </w:r>
      <w:r w:rsidR="008E7FAA">
        <w:rPr>
          <w:rFonts w:ascii="Tahoma" w:hAnsi="Tahoma"/>
          <w:sz w:val="22"/>
          <w:szCs w:val="22"/>
        </w:rPr>
        <w:t xml:space="preserve">Although this should be a sound conceptual distinction, I do not mean to imply that there are no borderline cases, where certain features of a model serve to name and </w:t>
      </w:r>
      <w:r w:rsidR="00DE4A82">
        <w:rPr>
          <w:rFonts w:ascii="Tahoma" w:hAnsi="Tahoma"/>
          <w:sz w:val="22"/>
          <w:szCs w:val="22"/>
        </w:rPr>
        <w:t xml:space="preserve">some </w:t>
      </w:r>
      <w:r w:rsidR="008E7FAA">
        <w:rPr>
          <w:rFonts w:ascii="Tahoma" w:hAnsi="Tahoma"/>
          <w:sz w:val="22"/>
          <w:szCs w:val="22"/>
        </w:rPr>
        <w:t xml:space="preserve">features of a name or sign serve to model.  </w:t>
      </w:r>
      <w:r w:rsidR="0040214C">
        <w:rPr>
          <w:rFonts w:ascii="Tahoma" w:hAnsi="Tahoma"/>
          <w:sz w:val="22"/>
          <w:szCs w:val="22"/>
        </w:rPr>
        <w:t>But be that as it may, the distinction is especially important with regard to the model representations of essentially unobservable systems</w:t>
      </w:r>
      <w:r w:rsidR="00232547">
        <w:rPr>
          <w:rStyle w:val="FootnoteReference"/>
          <w:rFonts w:ascii="Tahoma" w:hAnsi="Tahoma"/>
          <w:sz w:val="22"/>
          <w:szCs w:val="22"/>
        </w:rPr>
        <w:footnoteReference w:id="4"/>
      </w:r>
      <w:r w:rsidR="0040214C">
        <w:rPr>
          <w:rFonts w:ascii="Tahoma" w:hAnsi="Tahoma"/>
          <w:sz w:val="22"/>
          <w:szCs w:val="22"/>
        </w:rPr>
        <w:t xml:space="preserve"> in nature.  </w:t>
      </w:r>
      <w:r w:rsidR="009A530C" w:rsidRPr="003E255C">
        <w:rPr>
          <w:rFonts w:ascii="Tahoma" w:hAnsi="Tahoma"/>
          <w:sz w:val="22"/>
          <w:szCs w:val="22"/>
        </w:rPr>
        <w:t xml:space="preserve">Roughly speaking, all those models that represent the </w:t>
      </w:r>
      <w:r w:rsidR="00FB531E">
        <w:rPr>
          <w:rFonts w:ascii="Tahoma" w:hAnsi="Tahoma"/>
          <w:sz w:val="22"/>
          <w:szCs w:val="22"/>
        </w:rPr>
        <w:t>typically</w:t>
      </w:r>
      <w:r w:rsidR="009A530C" w:rsidRPr="003E255C">
        <w:rPr>
          <w:rFonts w:ascii="Tahoma" w:hAnsi="Tahoma"/>
          <w:sz w:val="22"/>
          <w:szCs w:val="22"/>
        </w:rPr>
        <w:t xml:space="preserve"> unobservable systems or events in reality must depend entirely on the names that are attached to th</w:t>
      </w:r>
      <w:r w:rsidR="00C355D9">
        <w:rPr>
          <w:rFonts w:ascii="Tahoma" w:hAnsi="Tahoma"/>
          <w:sz w:val="22"/>
          <w:szCs w:val="22"/>
        </w:rPr>
        <w:t>em to fulfill the reference</w:t>
      </w:r>
      <w:r w:rsidR="009A530C" w:rsidRPr="003E255C">
        <w:rPr>
          <w:rFonts w:ascii="Tahoma" w:hAnsi="Tahoma"/>
          <w:sz w:val="22"/>
          <w:szCs w:val="22"/>
        </w:rPr>
        <w:t xml:space="preserve"> purpose.  Their structural featu</w:t>
      </w:r>
      <w:r w:rsidR="00CF75CF">
        <w:rPr>
          <w:rFonts w:ascii="Tahoma" w:hAnsi="Tahoma"/>
          <w:sz w:val="22"/>
          <w:szCs w:val="22"/>
        </w:rPr>
        <w:t>res only show us the conceptually</w:t>
      </w:r>
      <w:r w:rsidR="009A530C" w:rsidRPr="003E255C">
        <w:rPr>
          <w:rFonts w:ascii="Tahoma" w:hAnsi="Tahoma"/>
          <w:sz w:val="22"/>
          <w:szCs w:val="22"/>
        </w:rPr>
        <w:t xml:space="preserve"> relevant structural features of their targets, but since we have no independent access to those</w:t>
      </w:r>
      <w:r w:rsidR="00CF75CF">
        <w:rPr>
          <w:rFonts w:ascii="Tahoma" w:hAnsi="Tahoma"/>
          <w:sz w:val="22"/>
          <w:szCs w:val="22"/>
        </w:rPr>
        <w:t xml:space="preserve"> features (other than the </w:t>
      </w:r>
      <w:r w:rsidR="00345F3E">
        <w:rPr>
          <w:rFonts w:ascii="Tahoma" w:hAnsi="Tahoma"/>
          <w:sz w:val="22"/>
          <w:szCs w:val="22"/>
        </w:rPr>
        <w:t xml:space="preserve">effects </w:t>
      </w:r>
      <w:r w:rsidR="00CF75CF">
        <w:rPr>
          <w:rFonts w:ascii="Tahoma" w:hAnsi="Tahoma"/>
          <w:sz w:val="22"/>
          <w:szCs w:val="22"/>
        </w:rPr>
        <w:t xml:space="preserve">that they supposedly produce and </w:t>
      </w:r>
      <w:r w:rsidR="00345F3E">
        <w:rPr>
          <w:rFonts w:ascii="Tahoma" w:hAnsi="Tahoma"/>
          <w:sz w:val="22"/>
          <w:szCs w:val="22"/>
        </w:rPr>
        <w:t>that</w:t>
      </w:r>
      <w:r w:rsidR="009A530C" w:rsidRPr="003E255C">
        <w:rPr>
          <w:rFonts w:ascii="Tahoma" w:hAnsi="Tahoma"/>
          <w:sz w:val="22"/>
          <w:szCs w:val="22"/>
        </w:rPr>
        <w:t xml:space="preserve"> may be observed in experiments), we </w:t>
      </w:r>
      <w:r w:rsidR="002879C6">
        <w:rPr>
          <w:rFonts w:ascii="Tahoma" w:hAnsi="Tahoma"/>
          <w:sz w:val="22"/>
          <w:szCs w:val="22"/>
        </w:rPr>
        <w:t xml:space="preserve">often </w:t>
      </w:r>
      <w:r w:rsidR="009A530C" w:rsidRPr="003E255C">
        <w:rPr>
          <w:rFonts w:ascii="Tahoma" w:hAnsi="Tahoma"/>
          <w:sz w:val="22"/>
          <w:szCs w:val="22"/>
        </w:rPr>
        <w:t xml:space="preserve">cannot use </w:t>
      </w:r>
      <w:r w:rsidR="00042DAA">
        <w:rPr>
          <w:rFonts w:ascii="Tahoma" w:hAnsi="Tahoma"/>
          <w:sz w:val="22"/>
          <w:szCs w:val="22"/>
        </w:rPr>
        <w:t>such features for reference</w:t>
      </w:r>
      <w:r w:rsidR="00EF219B" w:rsidRPr="003E255C">
        <w:rPr>
          <w:rFonts w:ascii="Tahoma" w:hAnsi="Tahoma"/>
          <w:sz w:val="22"/>
          <w:szCs w:val="22"/>
        </w:rPr>
        <w:t>/denotation</w:t>
      </w:r>
      <w:r w:rsidR="009A530C" w:rsidRPr="003E255C">
        <w:rPr>
          <w:rFonts w:ascii="Tahoma" w:hAnsi="Tahoma"/>
          <w:sz w:val="22"/>
          <w:szCs w:val="22"/>
        </w:rPr>
        <w:t xml:space="preserve">.  </w:t>
      </w:r>
    </w:p>
    <w:p w14:paraId="06ABECB1" w14:textId="7C4F5EF4" w:rsidR="00F80618" w:rsidRPr="003E255C" w:rsidRDefault="008056C2" w:rsidP="00346EBE">
      <w:pPr>
        <w:spacing w:line="360" w:lineRule="auto"/>
        <w:ind w:firstLine="360"/>
        <w:rPr>
          <w:rFonts w:ascii="Tahoma" w:hAnsi="Tahoma"/>
          <w:sz w:val="22"/>
          <w:szCs w:val="22"/>
        </w:rPr>
      </w:pPr>
      <w:r w:rsidRPr="003E255C">
        <w:rPr>
          <w:rFonts w:ascii="Tahoma" w:hAnsi="Tahoma"/>
          <w:sz w:val="22"/>
          <w:szCs w:val="22"/>
          <w:lang w:eastAsia="zh-CN"/>
        </w:rPr>
        <w:t>In the first chapter of Go</w:t>
      </w:r>
      <w:r w:rsidR="00D90AF3">
        <w:rPr>
          <w:rFonts w:ascii="Tahoma" w:hAnsi="Tahoma"/>
          <w:sz w:val="22"/>
          <w:szCs w:val="22"/>
          <w:lang w:eastAsia="zh-CN"/>
        </w:rPr>
        <w:t xml:space="preserve">odman 1976 </w:t>
      </w:r>
      <w:r w:rsidR="006B1CFF" w:rsidRPr="003E255C">
        <w:rPr>
          <w:rFonts w:ascii="Tahoma" w:hAnsi="Tahoma"/>
          <w:sz w:val="22"/>
          <w:szCs w:val="22"/>
          <w:lang w:eastAsia="zh-CN"/>
        </w:rPr>
        <w:t>we see an early</w:t>
      </w:r>
      <w:r w:rsidRPr="003E255C">
        <w:rPr>
          <w:rFonts w:ascii="Tahoma" w:hAnsi="Tahoma"/>
          <w:sz w:val="22"/>
          <w:szCs w:val="22"/>
          <w:lang w:eastAsia="zh-CN"/>
        </w:rPr>
        <w:t xml:space="preserve"> version of how re</w:t>
      </w:r>
      <w:r w:rsidR="006B1CFF" w:rsidRPr="003E255C">
        <w:rPr>
          <w:rFonts w:ascii="Tahoma" w:hAnsi="Tahoma"/>
          <w:sz w:val="22"/>
          <w:szCs w:val="22"/>
          <w:lang w:eastAsia="zh-CN"/>
        </w:rPr>
        <w:t>ality is remade that was later</w:t>
      </w:r>
      <w:r w:rsidRPr="003E255C">
        <w:rPr>
          <w:rFonts w:ascii="Tahoma" w:hAnsi="Tahoma"/>
          <w:sz w:val="22"/>
          <w:szCs w:val="22"/>
          <w:lang w:eastAsia="zh-CN"/>
        </w:rPr>
        <w:t xml:space="preserve"> expanded into</w:t>
      </w:r>
      <w:r w:rsidR="00077989" w:rsidRPr="003E255C">
        <w:rPr>
          <w:rFonts w:ascii="Tahoma" w:hAnsi="Tahoma"/>
          <w:sz w:val="22"/>
          <w:szCs w:val="22"/>
          <w:lang w:eastAsia="zh-CN"/>
        </w:rPr>
        <w:t xml:space="preserve"> Goodman 1978 on “ways of </w:t>
      </w:r>
      <w:proofErr w:type="spellStart"/>
      <w:r w:rsidR="00077989" w:rsidRPr="003E255C">
        <w:rPr>
          <w:rFonts w:ascii="Tahoma" w:hAnsi="Tahoma"/>
          <w:sz w:val="22"/>
          <w:szCs w:val="22"/>
          <w:lang w:eastAsia="zh-CN"/>
        </w:rPr>
        <w:t>world</w:t>
      </w:r>
      <w:r w:rsidRPr="003E255C">
        <w:rPr>
          <w:rFonts w:ascii="Tahoma" w:hAnsi="Tahoma"/>
          <w:sz w:val="22"/>
          <w:szCs w:val="22"/>
          <w:lang w:eastAsia="zh-CN"/>
        </w:rPr>
        <w:t>making</w:t>
      </w:r>
      <w:proofErr w:type="spellEnd"/>
      <w:r w:rsidRPr="003E255C">
        <w:rPr>
          <w:rFonts w:ascii="Tahoma" w:hAnsi="Tahoma"/>
          <w:sz w:val="22"/>
          <w:szCs w:val="22"/>
          <w:lang w:eastAsia="zh-CN"/>
        </w:rPr>
        <w:t xml:space="preserve">.”  </w:t>
      </w:r>
      <w:r w:rsidR="00F67209">
        <w:rPr>
          <w:rFonts w:ascii="Tahoma" w:hAnsi="Tahoma"/>
          <w:sz w:val="22"/>
          <w:szCs w:val="22"/>
          <w:lang w:eastAsia="zh-CN"/>
        </w:rPr>
        <w:t>The main problem Goodman dealt</w:t>
      </w:r>
      <w:r w:rsidR="006B1CFF" w:rsidRPr="003E255C">
        <w:rPr>
          <w:rFonts w:ascii="Tahoma" w:hAnsi="Tahoma"/>
          <w:sz w:val="22"/>
          <w:szCs w:val="22"/>
          <w:lang w:eastAsia="zh-CN"/>
        </w:rPr>
        <w:t xml:space="preserve"> with there is this: how could a painting (or any other artistic representation) represent its target without possessing some definite type of relations that is necessary and sufficient for the task?  Goodman’s demolition j</w:t>
      </w:r>
      <w:r w:rsidR="00FE352B">
        <w:rPr>
          <w:rFonts w:ascii="Tahoma" w:hAnsi="Tahoma"/>
          <w:sz w:val="22"/>
          <w:szCs w:val="22"/>
          <w:lang w:eastAsia="zh-CN"/>
        </w:rPr>
        <w:t>ob on similarity</w:t>
      </w:r>
      <w:r w:rsidR="00D90AF3">
        <w:rPr>
          <w:rStyle w:val="FootnoteReference"/>
          <w:rFonts w:ascii="Tahoma" w:hAnsi="Tahoma"/>
          <w:sz w:val="22"/>
          <w:szCs w:val="22"/>
          <w:lang w:eastAsia="zh-CN"/>
        </w:rPr>
        <w:footnoteReference w:id="5"/>
      </w:r>
      <w:r w:rsidR="006B1CFF" w:rsidRPr="003E255C">
        <w:rPr>
          <w:rFonts w:ascii="Tahoma" w:hAnsi="Tahoma"/>
          <w:sz w:val="22"/>
          <w:szCs w:val="22"/>
          <w:lang w:eastAsia="zh-CN"/>
        </w:rPr>
        <w:t xml:space="preserve"> being su</w:t>
      </w:r>
      <w:r w:rsidR="00CA5409">
        <w:rPr>
          <w:rFonts w:ascii="Tahoma" w:hAnsi="Tahoma"/>
          <w:sz w:val="22"/>
          <w:szCs w:val="22"/>
          <w:lang w:eastAsia="zh-CN"/>
        </w:rPr>
        <w:t xml:space="preserve">ch a relation </w:t>
      </w:r>
      <w:r w:rsidR="00274864" w:rsidRPr="003E255C">
        <w:rPr>
          <w:rFonts w:ascii="Tahoma" w:hAnsi="Tahoma"/>
          <w:sz w:val="22"/>
          <w:szCs w:val="22"/>
          <w:lang w:eastAsia="zh-CN"/>
        </w:rPr>
        <w:t xml:space="preserve">is </w:t>
      </w:r>
      <w:r w:rsidR="007264F2" w:rsidRPr="003E255C">
        <w:rPr>
          <w:rFonts w:ascii="Tahoma" w:hAnsi="Tahoma"/>
          <w:sz w:val="22"/>
          <w:szCs w:val="22"/>
          <w:lang w:eastAsia="zh-CN"/>
        </w:rPr>
        <w:t>so</w:t>
      </w:r>
      <w:r w:rsidR="002B2793">
        <w:rPr>
          <w:rFonts w:ascii="Tahoma" w:hAnsi="Tahoma"/>
          <w:sz w:val="22"/>
          <w:szCs w:val="22"/>
          <w:lang w:eastAsia="zh-CN"/>
        </w:rPr>
        <w:t xml:space="preserve"> thorough and complete that </w:t>
      </w:r>
      <w:r w:rsidR="00880B5E">
        <w:rPr>
          <w:rFonts w:ascii="Tahoma" w:hAnsi="Tahoma"/>
          <w:sz w:val="22"/>
          <w:szCs w:val="22"/>
          <w:lang w:eastAsia="zh-CN"/>
        </w:rPr>
        <w:t xml:space="preserve">one wonder why </w:t>
      </w:r>
      <w:r w:rsidR="00F71778">
        <w:rPr>
          <w:rFonts w:ascii="Tahoma" w:hAnsi="Tahoma"/>
          <w:sz w:val="22"/>
          <w:szCs w:val="22"/>
          <w:lang w:eastAsia="zh-CN"/>
        </w:rPr>
        <w:t>we</w:t>
      </w:r>
      <w:r w:rsidR="00BA78FD">
        <w:rPr>
          <w:rFonts w:ascii="Tahoma" w:hAnsi="Tahoma"/>
          <w:sz w:val="22"/>
          <w:szCs w:val="22"/>
          <w:lang w:eastAsia="zh-CN"/>
        </w:rPr>
        <w:t xml:space="preserve"> still find discussions on this issue</w:t>
      </w:r>
      <w:r w:rsidR="007B5F5C">
        <w:rPr>
          <w:rFonts w:ascii="Tahoma" w:hAnsi="Tahoma"/>
          <w:sz w:val="22"/>
          <w:szCs w:val="22"/>
          <w:lang w:eastAsia="zh-CN"/>
        </w:rPr>
        <w:t xml:space="preserve"> </w:t>
      </w:r>
      <w:r w:rsidR="00BA78FD">
        <w:rPr>
          <w:rFonts w:ascii="Tahoma" w:hAnsi="Tahoma"/>
          <w:sz w:val="22"/>
          <w:szCs w:val="22"/>
          <w:lang w:eastAsia="zh-CN"/>
        </w:rPr>
        <w:t>in the recent</w:t>
      </w:r>
      <w:r w:rsidR="007264F2" w:rsidRPr="003E255C">
        <w:rPr>
          <w:rFonts w:ascii="Tahoma" w:hAnsi="Tahoma"/>
          <w:sz w:val="22"/>
          <w:szCs w:val="22"/>
          <w:lang w:eastAsia="zh-CN"/>
        </w:rPr>
        <w:t xml:space="preserve"> literature on scientific models.  </w:t>
      </w:r>
      <w:r w:rsidR="00F71778">
        <w:rPr>
          <w:rFonts w:ascii="Tahoma" w:hAnsi="Tahoma"/>
          <w:sz w:val="22"/>
          <w:szCs w:val="22"/>
          <w:lang w:eastAsia="zh-CN"/>
        </w:rPr>
        <w:t xml:space="preserve">Also, </w:t>
      </w:r>
      <w:r w:rsidR="003E3BDC" w:rsidRPr="003E255C">
        <w:rPr>
          <w:rFonts w:ascii="Tahoma" w:hAnsi="Tahoma"/>
          <w:sz w:val="22"/>
          <w:szCs w:val="22"/>
          <w:lang w:eastAsia="zh-CN"/>
        </w:rPr>
        <w:t xml:space="preserve">similarity isn’t relevant even when it makes perfect sense to distinguish realistic representations from unrealistic ones, because it </w:t>
      </w:r>
      <w:r w:rsidR="00803093">
        <w:rPr>
          <w:rFonts w:ascii="Tahoma" w:hAnsi="Tahoma"/>
          <w:sz w:val="22"/>
          <w:szCs w:val="22"/>
          <w:lang w:eastAsia="zh-CN"/>
        </w:rPr>
        <w:t xml:space="preserve">is </w:t>
      </w:r>
      <w:r w:rsidR="003E3BDC" w:rsidRPr="003E255C">
        <w:rPr>
          <w:rFonts w:ascii="Tahoma" w:hAnsi="Tahoma"/>
          <w:sz w:val="22"/>
          <w:szCs w:val="22"/>
          <w:lang w:eastAsia="zh-CN"/>
        </w:rPr>
        <w:t>by no means true that the clo</w:t>
      </w:r>
      <w:r w:rsidR="003D4906">
        <w:rPr>
          <w:rFonts w:ascii="Tahoma" w:hAnsi="Tahoma"/>
          <w:sz w:val="22"/>
          <w:szCs w:val="22"/>
          <w:lang w:eastAsia="zh-CN"/>
        </w:rPr>
        <w:t>ser a painting resembles overall</w:t>
      </w:r>
      <w:r w:rsidR="003E3BDC" w:rsidRPr="003E255C">
        <w:rPr>
          <w:rFonts w:ascii="Tahoma" w:hAnsi="Tahoma"/>
          <w:sz w:val="22"/>
          <w:szCs w:val="22"/>
          <w:lang w:eastAsia="zh-CN"/>
        </w:rPr>
        <w:t xml:space="preserve"> its subject, the more realistic it is as a painting</w:t>
      </w:r>
      <w:r w:rsidR="00AF100A">
        <w:rPr>
          <w:rFonts w:ascii="Tahoma" w:hAnsi="Tahoma"/>
          <w:sz w:val="22"/>
          <w:szCs w:val="22"/>
          <w:lang w:eastAsia="zh-CN"/>
        </w:rPr>
        <w:t xml:space="preserve"> (hence </w:t>
      </w:r>
      <w:r w:rsidR="008903A2">
        <w:rPr>
          <w:rFonts w:ascii="Tahoma" w:hAnsi="Tahoma"/>
          <w:sz w:val="22"/>
          <w:szCs w:val="22"/>
          <w:lang w:eastAsia="zh-CN"/>
        </w:rPr>
        <w:t>the irony of surrealist</w:t>
      </w:r>
      <w:r w:rsidR="008C4A12">
        <w:rPr>
          <w:rFonts w:ascii="Tahoma" w:hAnsi="Tahoma"/>
          <w:sz w:val="22"/>
          <w:szCs w:val="22"/>
          <w:lang w:eastAsia="zh-CN"/>
        </w:rPr>
        <w:t xml:space="preserve"> or </w:t>
      </w:r>
      <w:proofErr w:type="spellStart"/>
      <w:r w:rsidR="008C4A12">
        <w:rPr>
          <w:rFonts w:ascii="Tahoma" w:hAnsi="Tahoma"/>
          <w:sz w:val="22"/>
          <w:szCs w:val="22"/>
          <w:lang w:eastAsia="zh-CN"/>
        </w:rPr>
        <w:t>super</w:t>
      </w:r>
      <w:r w:rsidR="008903A2">
        <w:rPr>
          <w:rFonts w:ascii="Tahoma" w:hAnsi="Tahoma"/>
          <w:sz w:val="22"/>
          <w:szCs w:val="22"/>
          <w:lang w:eastAsia="zh-CN"/>
        </w:rPr>
        <w:t>realist</w:t>
      </w:r>
      <w:proofErr w:type="spellEnd"/>
      <w:r w:rsidR="00AF100A">
        <w:rPr>
          <w:rFonts w:ascii="Tahoma" w:hAnsi="Tahoma"/>
          <w:sz w:val="22"/>
          <w:szCs w:val="22"/>
          <w:lang w:eastAsia="zh-CN"/>
        </w:rPr>
        <w:t xml:space="preserve"> art works)</w:t>
      </w:r>
      <w:r w:rsidR="003E3BDC" w:rsidRPr="003E255C">
        <w:rPr>
          <w:rFonts w:ascii="Tahoma" w:hAnsi="Tahoma"/>
          <w:sz w:val="22"/>
          <w:szCs w:val="22"/>
          <w:lang w:eastAsia="zh-CN"/>
        </w:rPr>
        <w:t xml:space="preserve">.  </w:t>
      </w:r>
      <w:r w:rsidR="005B5CCE" w:rsidRPr="003E255C">
        <w:rPr>
          <w:rFonts w:ascii="Tahoma" w:hAnsi="Tahoma"/>
          <w:sz w:val="22"/>
          <w:szCs w:val="22"/>
          <w:lang w:eastAsia="zh-CN"/>
        </w:rPr>
        <w:t>Now a natural questions arises: how does one know whether a paintin</w:t>
      </w:r>
      <w:r w:rsidR="003B4207" w:rsidRPr="003E255C">
        <w:rPr>
          <w:rFonts w:ascii="Tahoma" w:hAnsi="Tahoma"/>
          <w:sz w:val="22"/>
          <w:szCs w:val="22"/>
          <w:lang w:eastAsia="zh-CN"/>
        </w:rPr>
        <w:t xml:space="preserve">g that looks like </w:t>
      </w:r>
      <w:r w:rsidR="008C4A12">
        <w:rPr>
          <w:rFonts w:ascii="Tahoma" w:hAnsi="Tahoma"/>
          <w:sz w:val="22"/>
          <w:szCs w:val="22"/>
          <w:lang w:eastAsia="zh-CN"/>
        </w:rPr>
        <w:t>a portrait of P is P’s portrait rather than Q</w:t>
      </w:r>
      <w:r w:rsidR="00890446">
        <w:rPr>
          <w:rFonts w:ascii="Tahoma" w:hAnsi="Tahoma"/>
          <w:sz w:val="22"/>
          <w:szCs w:val="22"/>
          <w:lang w:eastAsia="zh-CN"/>
        </w:rPr>
        <w:t>’s, while Q</w:t>
      </w:r>
      <w:r w:rsidR="003B4207" w:rsidRPr="003E255C">
        <w:rPr>
          <w:rFonts w:ascii="Tahoma" w:hAnsi="Tahoma"/>
          <w:sz w:val="22"/>
          <w:szCs w:val="22"/>
          <w:lang w:eastAsia="zh-CN"/>
        </w:rPr>
        <w:t xml:space="preserve"> is t</w:t>
      </w:r>
      <w:r w:rsidR="00890446">
        <w:rPr>
          <w:rFonts w:ascii="Tahoma" w:hAnsi="Tahoma"/>
          <w:sz w:val="22"/>
          <w:szCs w:val="22"/>
          <w:lang w:eastAsia="zh-CN"/>
        </w:rPr>
        <w:t>he (identical) twin brother of P</w:t>
      </w:r>
      <w:r w:rsidR="003B4207" w:rsidRPr="003E255C">
        <w:rPr>
          <w:rFonts w:ascii="Tahoma" w:hAnsi="Tahoma"/>
          <w:sz w:val="22"/>
          <w:szCs w:val="22"/>
          <w:lang w:eastAsia="zh-CN"/>
        </w:rPr>
        <w:t>?  Further, what do we say in the case where the painting in q</w:t>
      </w:r>
      <w:r w:rsidR="00877710">
        <w:rPr>
          <w:rFonts w:ascii="Tahoma" w:hAnsi="Tahoma"/>
          <w:sz w:val="22"/>
          <w:szCs w:val="22"/>
          <w:lang w:eastAsia="zh-CN"/>
        </w:rPr>
        <w:t>uestion is a portrait of P</w:t>
      </w:r>
      <w:r w:rsidR="003B4207" w:rsidRPr="003E255C">
        <w:rPr>
          <w:rFonts w:ascii="Tahoma" w:hAnsi="Tahoma"/>
          <w:sz w:val="22"/>
          <w:szCs w:val="22"/>
          <w:lang w:eastAsia="zh-CN"/>
        </w:rPr>
        <w:t xml:space="preserve"> </w:t>
      </w:r>
      <w:r w:rsidR="00877710">
        <w:rPr>
          <w:rFonts w:ascii="Tahoma" w:hAnsi="Tahoma"/>
          <w:sz w:val="22"/>
          <w:szCs w:val="22"/>
          <w:lang w:eastAsia="zh-CN"/>
        </w:rPr>
        <w:t>but the figure in it resembles Q</w:t>
      </w:r>
      <w:r w:rsidR="003B4207" w:rsidRPr="003E255C">
        <w:rPr>
          <w:rFonts w:ascii="Tahoma" w:hAnsi="Tahoma"/>
          <w:sz w:val="22"/>
          <w:szCs w:val="22"/>
          <w:lang w:eastAsia="zh-CN"/>
        </w:rPr>
        <w:t xml:space="preserve"> more</w:t>
      </w:r>
      <w:r w:rsidR="00336F15">
        <w:rPr>
          <w:rFonts w:ascii="Tahoma" w:hAnsi="Tahoma"/>
          <w:sz w:val="22"/>
          <w:szCs w:val="22"/>
          <w:lang w:eastAsia="zh-CN"/>
        </w:rPr>
        <w:t>, where P and Q do not look alike</w:t>
      </w:r>
      <w:r w:rsidR="003B4207" w:rsidRPr="003E255C">
        <w:rPr>
          <w:rFonts w:ascii="Tahoma" w:hAnsi="Tahoma"/>
          <w:sz w:val="22"/>
          <w:szCs w:val="22"/>
          <w:lang w:eastAsia="zh-CN"/>
        </w:rPr>
        <w:t xml:space="preserve">?  </w:t>
      </w:r>
      <w:r w:rsidR="00A94076" w:rsidRPr="003E255C">
        <w:rPr>
          <w:rFonts w:ascii="Tahoma" w:hAnsi="Tahoma"/>
          <w:sz w:val="22"/>
          <w:szCs w:val="22"/>
          <w:lang w:eastAsia="zh-CN"/>
        </w:rPr>
        <w:t xml:space="preserve">Even more troubling </w:t>
      </w:r>
      <w:r w:rsidR="00596C3B" w:rsidRPr="003E255C">
        <w:rPr>
          <w:rFonts w:ascii="Tahoma" w:hAnsi="Tahoma"/>
          <w:sz w:val="22"/>
          <w:szCs w:val="22"/>
          <w:lang w:eastAsia="zh-CN"/>
        </w:rPr>
        <w:t>are the following cases.  A paintin</w:t>
      </w:r>
      <w:r w:rsidR="008D6780">
        <w:rPr>
          <w:rFonts w:ascii="Tahoma" w:hAnsi="Tahoma"/>
          <w:sz w:val="22"/>
          <w:szCs w:val="22"/>
          <w:lang w:eastAsia="zh-CN"/>
        </w:rPr>
        <w:t xml:space="preserve">g of someone is by default </w:t>
      </w:r>
      <w:r w:rsidR="00596C3B" w:rsidRPr="003E255C">
        <w:rPr>
          <w:rFonts w:ascii="Tahoma" w:hAnsi="Tahoma"/>
          <w:sz w:val="22"/>
          <w:szCs w:val="22"/>
          <w:lang w:eastAsia="zh-CN"/>
        </w:rPr>
        <w:t>more similar to ano</w:t>
      </w:r>
      <w:r w:rsidR="008D6780">
        <w:rPr>
          <w:rFonts w:ascii="Tahoma" w:hAnsi="Tahoma"/>
          <w:sz w:val="22"/>
          <w:szCs w:val="22"/>
          <w:lang w:eastAsia="zh-CN"/>
        </w:rPr>
        <w:t xml:space="preserve">ther painting of her (perhaps by the same artist), or a photograph of her, </w:t>
      </w:r>
      <w:r w:rsidR="005304FD">
        <w:rPr>
          <w:rFonts w:ascii="Tahoma" w:hAnsi="Tahoma"/>
          <w:sz w:val="22"/>
          <w:szCs w:val="22"/>
          <w:lang w:eastAsia="zh-CN"/>
        </w:rPr>
        <w:t>than to herself</w:t>
      </w:r>
      <w:r w:rsidR="00596C3B" w:rsidRPr="003E255C">
        <w:rPr>
          <w:rFonts w:ascii="Tahoma" w:hAnsi="Tahoma"/>
          <w:sz w:val="22"/>
          <w:szCs w:val="22"/>
          <w:lang w:eastAsia="zh-CN"/>
        </w:rPr>
        <w:t xml:space="preserve">.  Should we then </w:t>
      </w:r>
      <w:r w:rsidR="006A5805" w:rsidRPr="003E255C">
        <w:rPr>
          <w:rFonts w:ascii="Tahoma" w:hAnsi="Tahoma"/>
          <w:sz w:val="22"/>
          <w:szCs w:val="22"/>
          <w:lang w:eastAsia="zh-CN"/>
        </w:rPr>
        <w:t>say that it</w:t>
      </w:r>
      <w:r w:rsidR="00C91D1B">
        <w:rPr>
          <w:rFonts w:ascii="Tahoma" w:hAnsi="Tahoma"/>
          <w:sz w:val="22"/>
          <w:szCs w:val="22"/>
          <w:lang w:eastAsia="zh-CN"/>
        </w:rPr>
        <w:t xml:space="preserve"> is a painting representing</w:t>
      </w:r>
      <w:r w:rsidR="000F46AE">
        <w:rPr>
          <w:rFonts w:ascii="Tahoma" w:hAnsi="Tahoma"/>
          <w:sz w:val="22"/>
          <w:szCs w:val="22"/>
          <w:lang w:eastAsia="zh-CN"/>
        </w:rPr>
        <w:t xml:space="preserve"> the painting </w:t>
      </w:r>
      <w:r w:rsidR="00DA7861">
        <w:rPr>
          <w:rFonts w:ascii="Tahoma" w:hAnsi="Tahoma"/>
          <w:sz w:val="22"/>
          <w:szCs w:val="22"/>
          <w:lang w:eastAsia="zh-CN"/>
        </w:rPr>
        <w:t xml:space="preserve">or the photograph </w:t>
      </w:r>
      <w:r w:rsidR="000F46AE">
        <w:rPr>
          <w:rFonts w:ascii="Tahoma" w:hAnsi="Tahoma"/>
          <w:sz w:val="22"/>
          <w:szCs w:val="22"/>
          <w:lang w:eastAsia="zh-CN"/>
        </w:rPr>
        <w:t>rather than</w:t>
      </w:r>
      <w:r w:rsidR="00DA7861">
        <w:rPr>
          <w:rFonts w:ascii="Tahoma" w:hAnsi="Tahoma"/>
          <w:sz w:val="22"/>
          <w:szCs w:val="22"/>
          <w:lang w:eastAsia="zh-CN"/>
        </w:rPr>
        <w:t xml:space="preserve"> the person</w:t>
      </w:r>
      <w:r w:rsidR="006A5805" w:rsidRPr="003E255C">
        <w:rPr>
          <w:rFonts w:ascii="Tahoma" w:hAnsi="Tahoma"/>
          <w:sz w:val="22"/>
          <w:szCs w:val="22"/>
          <w:lang w:eastAsia="zh-CN"/>
        </w:rPr>
        <w:t xml:space="preserve">?  </w:t>
      </w:r>
      <w:r w:rsidR="00C314CE" w:rsidRPr="003E255C">
        <w:rPr>
          <w:rFonts w:ascii="Tahoma" w:hAnsi="Tahoma"/>
          <w:sz w:val="22"/>
          <w:szCs w:val="22"/>
          <w:lang w:eastAsia="zh-CN"/>
        </w:rPr>
        <w:t xml:space="preserve">Obviously, such objective relations between the representation and the represented are not really pertinent when it comes to the identification or denotation questions.  </w:t>
      </w:r>
      <w:r w:rsidR="00F47D3A" w:rsidRPr="003E255C">
        <w:rPr>
          <w:rFonts w:ascii="Tahoma" w:hAnsi="Tahoma"/>
          <w:sz w:val="22"/>
          <w:szCs w:val="22"/>
          <w:lang w:eastAsia="zh-CN"/>
        </w:rPr>
        <w:t xml:space="preserve">When such questions are asked, the answers often lie somewhere else.  Names added to paintings or sculptures often provide definite answers.  </w:t>
      </w:r>
      <w:r w:rsidR="00123D3D" w:rsidRPr="003E255C">
        <w:rPr>
          <w:rFonts w:ascii="Tahoma" w:hAnsi="Tahoma"/>
          <w:sz w:val="22"/>
          <w:szCs w:val="22"/>
          <w:lang w:eastAsia="zh-CN"/>
        </w:rPr>
        <w:t>A painting with the name</w:t>
      </w:r>
      <w:r w:rsidR="00B31DF7">
        <w:rPr>
          <w:rFonts w:ascii="Tahoma" w:hAnsi="Tahoma"/>
          <w:sz w:val="22"/>
          <w:szCs w:val="22"/>
          <w:lang w:eastAsia="zh-CN"/>
        </w:rPr>
        <w:t xml:space="preserve"> “Duke of Wellington” on the frame</w:t>
      </w:r>
      <w:r w:rsidR="00123D3D" w:rsidRPr="003E255C">
        <w:rPr>
          <w:rFonts w:ascii="Tahoma" w:hAnsi="Tahoma"/>
          <w:sz w:val="22"/>
          <w:szCs w:val="22"/>
          <w:lang w:eastAsia="zh-CN"/>
        </w:rPr>
        <w:t xml:space="preserve"> must be, all things being equal, a portrait of the Duke rather than his brother, and so is a painting that bears the name “Marlborough Castle,” the painting of the Castle rather t</w:t>
      </w:r>
      <w:r w:rsidR="00CD05DB">
        <w:rPr>
          <w:rFonts w:ascii="Tahoma" w:hAnsi="Tahoma"/>
          <w:sz w:val="22"/>
          <w:szCs w:val="22"/>
          <w:lang w:eastAsia="zh-CN"/>
        </w:rPr>
        <w:t xml:space="preserve">han of another painting of it, even if they resemble somebody else or some other castle more, respectively.  </w:t>
      </w:r>
    </w:p>
    <w:p w14:paraId="13A55281" w14:textId="2CBF8B1B" w:rsidR="002A53A0" w:rsidRDefault="00392DDD" w:rsidP="002A53A0">
      <w:pPr>
        <w:spacing w:line="360" w:lineRule="auto"/>
        <w:ind w:firstLine="360"/>
        <w:rPr>
          <w:rFonts w:ascii="Tahoma" w:hAnsi="Tahoma"/>
          <w:sz w:val="22"/>
          <w:szCs w:val="22"/>
          <w:lang w:eastAsia="zh-CN"/>
        </w:rPr>
      </w:pPr>
      <w:r w:rsidRPr="003E255C">
        <w:rPr>
          <w:rFonts w:ascii="Tahoma" w:hAnsi="Tahoma"/>
          <w:sz w:val="22"/>
          <w:szCs w:val="22"/>
          <w:lang w:eastAsia="zh-CN"/>
        </w:rPr>
        <w:t xml:space="preserve">This is of course not Goodman’s answer, nor would it be mine if we </w:t>
      </w:r>
      <w:proofErr w:type="gramStart"/>
      <w:r w:rsidRPr="003E255C">
        <w:rPr>
          <w:rFonts w:ascii="Tahoma" w:hAnsi="Tahoma"/>
          <w:sz w:val="22"/>
          <w:szCs w:val="22"/>
          <w:lang w:eastAsia="zh-CN"/>
        </w:rPr>
        <w:t>are</w:t>
      </w:r>
      <w:proofErr w:type="gramEnd"/>
      <w:r w:rsidRPr="003E255C">
        <w:rPr>
          <w:rFonts w:ascii="Tahoma" w:hAnsi="Tahoma"/>
          <w:sz w:val="22"/>
          <w:szCs w:val="22"/>
          <w:lang w:eastAsia="zh-CN"/>
        </w:rPr>
        <w:t xml:space="preserve"> talking about representations in general: everyday, artistic, scientific, etc.  </w:t>
      </w:r>
      <w:r w:rsidR="000701E8">
        <w:rPr>
          <w:rFonts w:ascii="Tahoma" w:hAnsi="Tahoma"/>
          <w:sz w:val="22"/>
          <w:szCs w:val="22"/>
          <w:lang w:eastAsia="zh-CN"/>
        </w:rPr>
        <w:t>Attaching names and labels is not the only way the reference of a representation is determined; h</w:t>
      </w:r>
      <w:r w:rsidRPr="003E255C">
        <w:rPr>
          <w:rFonts w:ascii="Tahoma" w:hAnsi="Tahoma"/>
          <w:sz w:val="22"/>
          <w:szCs w:val="22"/>
          <w:lang w:eastAsia="zh-CN"/>
        </w:rPr>
        <w:t>owever, give</w:t>
      </w:r>
      <w:r w:rsidR="00F95B8B">
        <w:rPr>
          <w:rFonts w:ascii="Tahoma" w:hAnsi="Tahoma"/>
          <w:sz w:val="22"/>
          <w:szCs w:val="22"/>
          <w:lang w:eastAsia="zh-CN"/>
        </w:rPr>
        <w:t>n</w:t>
      </w:r>
      <w:r w:rsidRPr="003E255C">
        <w:rPr>
          <w:rFonts w:ascii="Tahoma" w:hAnsi="Tahoma"/>
          <w:sz w:val="22"/>
          <w:szCs w:val="22"/>
          <w:lang w:eastAsia="zh-CN"/>
        </w:rPr>
        <w:t xml:space="preserve"> what I </w:t>
      </w:r>
      <w:r w:rsidR="0085374F" w:rsidRPr="003E255C">
        <w:rPr>
          <w:rFonts w:ascii="Tahoma" w:hAnsi="Tahoma"/>
          <w:sz w:val="22"/>
          <w:szCs w:val="22"/>
          <w:lang w:eastAsia="zh-CN"/>
        </w:rPr>
        <w:t xml:space="preserve">have </w:t>
      </w:r>
      <w:r w:rsidRPr="003E255C">
        <w:rPr>
          <w:rFonts w:ascii="Tahoma" w:hAnsi="Tahoma"/>
          <w:sz w:val="22"/>
          <w:szCs w:val="22"/>
          <w:lang w:eastAsia="zh-CN"/>
        </w:rPr>
        <w:t xml:space="preserve">argued above, </w:t>
      </w:r>
      <w:r w:rsidR="0085374F" w:rsidRPr="003E255C">
        <w:rPr>
          <w:rFonts w:ascii="Tahoma" w:hAnsi="Tahoma"/>
          <w:sz w:val="22"/>
          <w:szCs w:val="22"/>
          <w:lang w:eastAsia="zh-CN"/>
        </w:rPr>
        <w:t xml:space="preserve">the answer is close to the simple observations, namely, </w:t>
      </w:r>
      <w:r w:rsidR="00843947">
        <w:rPr>
          <w:rFonts w:ascii="Tahoma" w:hAnsi="Tahoma"/>
          <w:sz w:val="22"/>
          <w:szCs w:val="22"/>
          <w:lang w:eastAsia="zh-CN"/>
        </w:rPr>
        <w:t xml:space="preserve">when it comes to the determination of reference </w:t>
      </w:r>
      <w:r w:rsidR="00BF654F">
        <w:rPr>
          <w:rFonts w:ascii="Tahoma" w:hAnsi="Tahoma"/>
          <w:sz w:val="22"/>
          <w:szCs w:val="22"/>
          <w:lang w:eastAsia="zh-CN"/>
        </w:rPr>
        <w:t xml:space="preserve">or denotation, some </w:t>
      </w:r>
      <w:r w:rsidR="00BF654F">
        <w:rPr>
          <w:rFonts w:ascii="Tahoma" w:hAnsi="Tahoma"/>
          <w:i/>
          <w:sz w:val="22"/>
          <w:szCs w:val="22"/>
          <w:lang w:eastAsia="zh-CN"/>
        </w:rPr>
        <w:t>conventional</w:t>
      </w:r>
      <w:r w:rsidR="00843947">
        <w:rPr>
          <w:rFonts w:ascii="Tahoma" w:hAnsi="Tahoma"/>
          <w:sz w:val="22"/>
          <w:szCs w:val="22"/>
          <w:lang w:eastAsia="zh-CN"/>
        </w:rPr>
        <w:t xml:space="preserve"> means must be present to get it done, whether it is a name or a label or some tacitly understood signs</w:t>
      </w:r>
      <w:r w:rsidR="002E3616">
        <w:rPr>
          <w:rFonts w:ascii="Tahoma" w:hAnsi="Tahoma"/>
          <w:sz w:val="22"/>
          <w:szCs w:val="22"/>
          <w:lang w:eastAsia="zh-CN"/>
        </w:rPr>
        <w:t xml:space="preserve"> or a “christening” of the model itself</w:t>
      </w:r>
      <w:r w:rsidR="00843947">
        <w:rPr>
          <w:rFonts w:ascii="Tahoma" w:hAnsi="Tahoma"/>
          <w:sz w:val="22"/>
          <w:szCs w:val="22"/>
          <w:lang w:eastAsia="zh-CN"/>
        </w:rPr>
        <w:t xml:space="preserve">.  </w:t>
      </w:r>
      <w:r w:rsidR="00256B6C">
        <w:rPr>
          <w:rFonts w:ascii="Tahoma" w:hAnsi="Tahoma"/>
          <w:sz w:val="22"/>
          <w:szCs w:val="22"/>
          <w:lang w:eastAsia="zh-CN"/>
        </w:rPr>
        <w:t>Again, as I argued above, in the business of representation (in general), what and who is shown is conceptually distinct from how it is shown</w:t>
      </w:r>
      <w:r w:rsidR="00C37819">
        <w:rPr>
          <w:rFonts w:ascii="Tahoma" w:hAnsi="Tahoma"/>
          <w:sz w:val="22"/>
          <w:szCs w:val="22"/>
          <w:lang w:eastAsia="zh-CN"/>
        </w:rPr>
        <w:t xml:space="preserve"> or it is shown to be a what</w:t>
      </w:r>
      <w:r w:rsidR="00256B6C">
        <w:rPr>
          <w:rFonts w:ascii="Tahoma" w:hAnsi="Tahoma"/>
          <w:sz w:val="22"/>
          <w:szCs w:val="22"/>
          <w:lang w:eastAsia="zh-CN"/>
        </w:rPr>
        <w:t>; the former is symbolic and fully conventi</w:t>
      </w:r>
      <w:r w:rsidR="00232DC0">
        <w:rPr>
          <w:rFonts w:ascii="Tahoma" w:hAnsi="Tahoma"/>
          <w:sz w:val="22"/>
          <w:szCs w:val="22"/>
          <w:lang w:eastAsia="zh-CN"/>
        </w:rPr>
        <w:t>onally, while the latter is not;</w:t>
      </w:r>
      <w:r w:rsidR="00256B6C">
        <w:rPr>
          <w:rFonts w:ascii="Tahoma" w:hAnsi="Tahoma"/>
          <w:sz w:val="22"/>
          <w:szCs w:val="22"/>
          <w:lang w:eastAsia="zh-CN"/>
        </w:rPr>
        <w:t xml:space="preserve"> it </w:t>
      </w:r>
      <w:r w:rsidR="002A53A0">
        <w:rPr>
          <w:rFonts w:ascii="Tahoma" w:hAnsi="Tahoma"/>
          <w:sz w:val="22"/>
          <w:szCs w:val="22"/>
          <w:lang w:eastAsia="zh-CN"/>
        </w:rPr>
        <w:t xml:space="preserve">is epistemologically.  </w:t>
      </w:r>
    </w:p>
    <w:p w14:paraId="31BC7A51" w14:textId="424F5EA3" w:rsidR="000A2C07" w:rsidRDefault="00261DA3" w:rsidP="00D71A1A">
      <w:pPr>
        <w:spacing w:line="360" w:lineRule="auto"/>
        <w:ind w:firstLine="360"/>
        <w:rPr>
          <w:rFonts w:ascii="Tahoma" w:hAnsi="Tahoma"/>
          <w:sz w:val="22"/>
          <w:szCs w:val="22"/>
          <w:lang w:eastAsia="zh-CN"/>
        </w:rPr>
      </w:pPr>
      <w:r w:rsidRPr="003E255C">
        <w:rPr>
          <w:rFonts w:ascii="Tahoma" w:hAnsi="Tahoma"/>
          <w:sz w:val="22"/>
          <w:szCs w:val="22"/>
          <w:lang w:eastAsia="zh-CN"/>
        </w:rPr>
        <w:t xml:space="preserve">Habits and histories may have made the denotation questions about artistic or everyday representation complex, but the somewhat unique culture of science and technology makes denotation less subtle and more definite.  </w:t>
      </w:r>
      <w:r w:rsidR="001149E3" w:rsidRPr="003E255C">
        <w:rPr>
          <w:rFonts w:ascii="Tahoma" w:hAnsi="Tahoma"/>
          <w:sz w:val="22"/>
          <w:szCs w:val="22"/>
          <w:lang w:eastAsia="zh-CN"/>
        </w:rPr>
        <w:t xml:space="preserve">This is not to say </w:t>
      </w:r>
      <w:r w:rsidR="006F28B9" w:rsidRPr="003E255C">
        <w:rPr>
          <w:rFonts w:ascii="Tahoma" w:hAnsi="Tahoma"/>
          <w:sz w:val="22"/>
          <w:szCs w:val="22"/>
          <w:lang w:eastAsia="zh-CN"/>
        </w:rPr>
        <w:t xml:space="preserve">that words are not important for other representation vehicles.  On the contrary, if the artist is trying to play a practical joke on the Duke of Wellington by painting a portrait that resembles his brother, the best way to make the joke is to put “Duke of Wellington” at the bottom of the portrait.  </w:t>
      </w:r>
      <w:r w:rsidR="002619AB" w:rsidRPr="003E255C">
        <w:rPr>
          <w:rFonts w:ascii="Tahoma" w:hAnsi="Tahoma"/>
          <w:sz w:val="22"/>
          <w:szCs w:val="22"/>
          <w:lang w:eastAsia="zh-CN"/>
        </w:rPr>
        <w:t xml:space="preserve">In fact, none of the referential tricks that pictorial means of representation can be used to play could be made explicit by another pictorial means.  </w:t>
      </w:r>
      <w:r w:rsidR="00D52A06" w:rsidRPr="003E255C">
        <w:rPr>
          <w:rFonts w:ascii="Tahoma" w:hAnsi="Tahoma"/>
          <w:sz w:val="22"/>
          <w:szCs w:val="22"/>
          <w:lang w:eastAsia="zh-CN"/>
        </w:rPr>
        <w:t>They are e</w:t>
      </w:r>
      <w:r w:rsidR="005A66CF">
        <w:rPr>
          <w:rFonts w:ascii="Tahoma" w:hAnsi="Tahoma"/>
          <w:sz w:val="22"/>
          <w:szCs w:val="22"/>
          <w:lang w:eastAsia="zh-CN"/>
        </w:rPr>
        <w:t xml:space="preserve">ither made clear by tacitly understood </w:t>
      </w:r>
      <w:r w:rsidR="00D52A06" w:rsidRPr="003E255C">
        <w:rPr>
          <w:rFonts w:ascii="Tahoma" w:hAnsi="Tahoma"/>
          <w:sz w:val="22"/>
          <w:szCs w:val="22"/>
          <w:lang w:eastAsia="zh-CN"/>
        </w:rPr>
        <w:t xml:space="preserve">situations or explained in words.  </w:t>
      </w:r>
    </w:p>
    <w:p w14:paraId="00A9CE72" w14:textId="77777777" w:rsidR="00687BF7" w:rsidRDefault="00687BF7" w:rsidP="002A53A0">
      <w:pPr>
        <w:spacing w:line="360" w:lineRule="auto"/>
        <w:ind w:firstLine="360"/>
        <w:rPr>
          <w:rFonts w:ascii="Tahoma" w:hAnsi="Tahoma"/>
          <w:sz w:val="22"/>
          <w:szCs w:val="22"/>
          <w:lang w:eastAsia="zh-CN"/>
        </w:rPr>
      </w:pPr>
    </w:p>
    <w:p w14:paraId="0D61A1E4" w14:textId="1F7450F1" w:rsidR="00687BF7" w:rsidRPr="00687BF7" w:rsidRDefault="00687BF7" w:rsidP="00687BF7">
      <w:pPr>
        <w:spacing w:line="360" w:lineRule="auto"/>
        <w:ind w:firstLine="360"/>
        <w:rPr>
          <w:rFonts w:ascii="Tahoma" w:hAnsi="Tahoma"/>
          <w:b/>
          <w:sz w:val="22"/>
          <w:szCs w:val="22"/>
        </w:rPr>
      </w:pPr>
      <w:r>
        <w:rPr>
          <w:rFonts w:ascii="Tahoma" w:hAnsi="Tahoma"/>
          <w:b/>
          <w:sz w:val="22"/>
          <w:szCs w:val="22"/>
        </w:rPr>
        <w:t xml:space="preserve">5. </w:t>
      </w:r>
      <w:r w:rsidR="000E79F6">
        <w:rPr>
          <w:rFonts w:ascii="Tahoma" w:hAnsi="Tahoma"/>
          <w:b/>
          <w:sz w:val="22"/>
          <w:szCs w:val="22"/>
        </w:rPr>
        <w:t xml:space="preserve">Along </w:t>
      </w:r>
      <w:r>
        <w:rPr>
          <w:rFonts w:ascii="Tahoma" w:hAnsi="Tahoma"/>
          <w:b/>
          <w:sz w:val="22"/>
          <w:szCs w:val="22"/>
        </w:rPr>
        <w:t>Goodman’s Further Insight</w:t>
      </w:r>
    </w:p>
    <w:p w14:paraId="6A90DE9C" w14:textId="7C937658" w:rsidR="00471A19" w:rsidRPr="003E255C" w:rsidRDefault="00D71A1A" w:rsidP="00B53D89">
      <w:pPr>
        <w:spacing w:line="360" w:lineRule="auto"/>
        <w:ind w:firstLine="360"/>
        <w:rPr>
          <w:rFonts w:ascii="Tahoma" w:hAnsi="Tahoma"/>
          <w:sz w:val="22"/>
          <w:szCs w:val="22"/>
          <w:lang w:eastAsia="zh-CN"/>
        </w:rPr>
      </w:pPr>
      <w:r>
        <w:rPr>
          <w:rFonts w:ascii="Tahoma" w:hAnsi="Tahoma"/>
          <w:sz w:val="22"/>
          <w:szCs w:val="22"/>
          <w:lang w:eastAsia="zh-CN"/>
        </w:rPr>
        <w:t>Goodman (1976), in developing his conception of “Reality Remade,”</w:t>
      </w:r>
      <w:r w:rsidR="006D2907" w:rsidRPr="003E255C">
        <w:rPr>
          <w:rFonts w:ascii="Tahoma" w:hAnsi="Tahoma"/>
          <w:sz w:val="22"/>
          <w:szCs w:val="22"/>
          <w:lang w:eastAsia="zh-CN"/>
        </w:rPr>
        <w:t xml:space="preserve"> cho</w:t>
      </w:r>
      <w:r w:rsidR="002D7F1E">
        <w:rPr>
          <w:rFonts w:ascii="Tahoma" w:hAnsi="Tahoma"/>
          <w:sz w:val="22"/>
          <w:szCs w:val="22"/>
          <w:lang w:eastAsia="zh-CN"/>
        </w:rPr>
        <w:t>oses</w:t>
      </w:r>
      <w:r w:rsidR="006D2907" w:rsidRPr="003E255C">
        <w:rPr>
          <w:rFonts w:ascii="Tahoma" w:hAnsi="Tahoma"/>
          <w:sz w:val="22"/>
          <w:szCs w:val="22"/>
          <w:lang w:eastAsia="zh-CN"/>
        </w:rPr>
        <w:t xml:space="preserve"> the problem of representation in fiction </w:t>
      </w:r>
      <w:r w:rsidR="002A51C4">
        <w:rPr>
          <w:rFonts w:ascii="Tahoma" w:hAnsi="Tahoma"/>
          <w:sz w:val="22"/>
          <w:szCs w:val="22"/>
          <w:lang w:eastAsia="zh-CN"/>
        </w:rPr>
        <w:t>to illustrate his idea</w:t>
      </w:r>
      <w:r w:rsidR="009F2398" w:rsidRPr="003E255C">
        <w:rPr>
          <w:rFonts w:ascii="Tahoma" w:hAnsi="Tahoma"/>
          <w:sz w:val="22"/>
          <w:szCs w:val="22"/>
          <w:lang w:eastAsia="zh-CN"/>
        </w:rPr>
        <w:t xml:space="preserve"> of </w:t>
      </w:r>
      <w:r w:rsidR="007C1472" w:rsidRPr="003E255C">
        <w:rPr>
          <w:rFonts w:ascii="Tahoma" w:hAnsi="Tahoma"/>
          <w:sz w:val="22"/>
          <w:szCs w:val="22"/>
          <w:lang w:eastAsia="zh-CN"/>
        </w:rPr>
        <w:t>“</w:t>
      </w:r>
      <w:r w:rsidR="009F2398" w:rsidRPr="003E255C">
        <w:rPr>
          <w:rFonts w:ascii="Tahoma" w:hAnsi="Tahoma"/>
          <w:sz w:val="22"/>
          <w:szCs w:val="22"/>
          <w:lang w:eastAsia="zh-CN"/>
        </w:rPr>
        <w:t>representation-as.</w:t>
      </w:r>
      <w:r w:rsidR="007C1472" w:rsidRPr="003E255C">
        <w:rPr>
          <w:rFonts w:ascii="Tahoma" w:hAnsi="Tahoma"/>
          <w:sz w:val="22"/>
          <w:szCs w:val="22"/>
          <w:lang w:eastAsia="zh-CN"/>
        </w:rPr>
        <w:t xml:space="preserve">”  </w:t>
      </w:r>
      <w:r w:rsidR="00067399" w:rsidRPr="003E255C">
        <w:rPr>
          <w:rFonts w:ascii="Tahoma" w:hAnsi="Tahoma"/>
          <w:sz w:val="22"/>
          <w:szCs w:val="22"/>
          <w:lang w:eastAsia="zh-CN"/>
        </w:rPr>
        <w:t>To the apparent</w:t>
      </w:r>
      <w:r w:rsidR="0064222B">
        <w:rPr>
          <w:rFonts w:ascii="Tahoma" w:hAnsi="Tahoma"/>
          <w:sz w:val="22"/>
          <w:szCs w:val="22"/>
          <w:lang w:eastAsia="zh-CN"/>
        </w:rPr>
        <w:t>ly</w:t>
      </w:r>
      <w:r w:rsidR="00067399" w:rsidRPr="003E255C">
        <w:rPr>
          <w:rFonts w:ascii="Tahoma" w:hAnsi="Tahoma"/>
          <w:sz w:val="22"/>
          <w:szCs w:val="22"/>
          <w:lang w:eastAsia="zh-CN"/>
        </w:rPr>
        <w:t xml:space="preserve"> troubling question of what a portrait of </w:t>
      </w:r>
      <w:r w:rsidR="002D7F1E">
        <w:rPr>
          <w:rFonts w:ascii="Tahoma" w:hAnsi="Tahoma"/>
          <w:sz w:val="22"/>
          <w:szCs w:val="22"/>
          <w:lang w:eastAsia="zh-CN"/>
        </w:rPr>
        <w:t xml:space="preserve">Mr. </w:t>
      </w:r>
      <w:r w:rsidR="00067399" w:rsidRPr="003E255C">
        <w:rPr>
          <w:rFonts w:ascii="Tahoma" w:hAnsi="Tahoma"/>
          <w:sz w:val="22"/>
          <w:szCs w:val="22"/>
          <w:lang w:eastAsia="zh-CN"/>
        </w:rPr>
        <w:t xml:space="preserve">Pickwick really represents, Goodman answers: nothing!  </w:t>
      </w:r>
      <w:r w:rsidR="004A372D">
        <w:rPr>
          <w:rFonts w:ascii="Tahoma" w:hAnsi="Tahoma"/>
          <w:sz w:val="22"/>
          <w:szCs w:val="22"/>
          <w:lang w:eastAsia="zh-CN"/>
        </w:rPr>
        <w:t>There isn’t anyone, or anything,</w:t>
      </w:r>
      <w:r w:rsidR="007913AA" w:rsidRPr="003E255C">
        <w:rPr>
          <w:rFonts w:ascii="Tahoma" w:hAnsi="Tahoma"/>
          <w:sz w:val="22"/>
          <w:szCs w:val="22"/>
          <w:lang w:eastAsia="zh-CN"/>
        </w:rPr>
        <w:t xml:space="preserve"> in reality that the name “Pickwick” is supposed to pick out or refer to, and so </w:t>
      </w:r>
      <w:r w:rsidR="00BA2500" w:rsidRPr="003E255C">
        <w:rPr>
          <w:rFonts w:ascii="Tahoma" w:hAnsi="Tahoma"/>
          <w:sz w:val="22"/>
          <w:szCs w:val="22"/>
          <w:lang w:eastAsia="zh-CN"/>
        </w:rPr>
        <w:t xml:space="preserve">the portrait of </w:t>
      </w:r>
      <w:r w:rsidR="002D7F1E">
        <w:rPr>
          <w:rFonts w:ascii="Tahoma" w:hAnsi="Tahoma"/>
          <w:sz w:val="22"/>
          <w:szCs w:val="22"/>
          <w:lang w:eastAsia="zh-CN"/>
        </w:rPr>
        <w:t xml:space="preserve">Mr. </w:t>
      </w:r>
      <w:r w:rsidR="00BA2500" w:rsidRPr="003E255C">
        <w:rPr>
          <w:rFonts w:ascii="Tahoma" w:hAnsi="Tahoma"/>
          <w:sz w:val="22"/>
          <w:szCs w:val="22"/>
          <w:lang w:eastAsia="zh-CN"/>
        </w:rPr>
        <w:t>Pickwick represents nobody.  To resolve this apparent problem, Goodman argues that a portrait of Pickwick is best construed as a “Pickwick</w:t>
      </w:r>
      <w:r w:rsidR="00E96A34" w:rsidRPr="003E255C">
        <w:rPr>
          <w:rFonts w:ascii="Tahoma" w:hAnsi="Tahoma"/>
          <w:sz w:val="22"/>
          <w:szCs w:val="22"/>
          <w:lang w:eastAsia="zh-CN"/>
        </w:rPr>
        <w:t>-representing</w:t>
      </w:r>
      <w:r w:rsidR="00BA2500" w:rsidRPr="003E255C">
        <w:rPr>
          <w:rFonts w:ascii="Tahoma" w:hAnsi="Tahoma"/>
          <w:sz w:val="22"/>
          <w:szCs w:val="22"/>
          <w:lang w:eastAsia="zh-CN"/>
        </w:rPr>
        <w:t>” sort of picture</w:t>
      </w:r>
      <w:r w:rsidR="009D4272">
        <w:rPr>
          <w:rFonts w:ascii="Tahoma" w:hAnsi="Tahoma"/>
          <w:sz w:val="22"/>
          <w:szCs w:val="22"/>
          <w:lang w:eastAsia="zh-CN"/>
        </w:rPr>
        <w:t>, t</w:t>
      </w:r>
      <w:r w:rsidR="00A605D0" w:rsidRPr="003E255C">
        <w:rPr>
          <w:rFonts w:ascii="Tahoma" w:hAnsi="Tahoma"/>
          <w:sz w:val="22"/>
          <w:szCs w:val="22"/>
          <w:lang w:eastAsia="zh-CN"/>
        </w:rPr>
        <w:t xml:space="preserve">he sort that has the property of being Pickwick as given </w:t>
      </w:r>
      <w:r w:rsidR="00264B84" w:rsidRPr="003E255C">
        <w:rPr>
          <w:rFonts w:ascii="Tahoma" w:hAnsi="Tahoma"/>
          <w:sz w:val="22"/>
          <w:szCs w:val="22"/>
          <w:lang w:eastAsia="zh-CN"/>
        </w:rPr>
        <w:t>in Dickens’</w:t>
      </w:r>
      <w:r w:rsidR="007E3959" w:rsidRPr="003E255C">
        <w:rPr>
          <w:rFonts w:ascii="Tahoma" w:hAnsi="Tahoma"/>
          <w:sz w:val="22"/>
          <w:szCs w:val="22"/>
          <w:lang w:eastAsia="zh-CN"/>
        </w:rPr>
        <w:t xml:space="preserve">s novel, </w:t>
      </w:r>
      <w:r w:rsidR="00264B84" w:rsidRPr="003E255C">
        <w:rPr>
          <w:rFonts w:ascii="Tahoma" w:hAnsi="Tahoma"/>
          <w:i/>
          <w:sz w:val="22"/>
          <w:szCs w:val="22"/>
          <w:lang w:eastAsia="zh-CN"/>
        </w:rPr>
        <w:t>The Pickwick Papers</w:t>
      </w:r>
      <w:r w:rsidR="00264B84" w:rsidRPr="003E255C">
        <w:rPr>
          <w:rFonts w:ascii="Tahoma" w:hAnsi="Tahoma"/>
          <w:sz w:val="22"/>
          <w:szCs w:val="22"/>
          <w:lang w:eastAsia="zh-CN"/>
        </w:rPr>
        <w:t>.</w:t>
      </w:r>
      <w:r w:rsidR="00E96A34" w:rsidRPr="003E255C">
        <w:rPr>
          <w:rFonts w:ascii="Tahoma" w:hAnsi="Tahoma"/>
          <w:sz w:val="22"/>
          <w:szCs w:val="22"/>
          <w:lang w:eastAsia="zh-CN"/>
        </w:rPr>
        <w:t xml:space="preserve">  A</w:t>
      </w:r>
      <w:r w:rsidR="00BE00AD" w:rsidRPr="003E255C">
        <w:rPr>
          <w:rFonts w:ascii="Tahoma" w:hAnsi="Tahoma"/>
          <w:sz w:val="22"/>
          <w:szCs w:val="22"/>
          <w:lang w:eastAsia="zh-CN"/>
        </w:rPr>
        <w:t xml:space="preserve"> similar and ordinary case of such a picture is on</w:t>
      </w:r>
      <w:r w:rsidR="00E96A34" w:rsidRPr="003E255C">
        <w:rPr>
          <w:rFonts w:ascii="Tahoma" w:hAnsi="Tahoma"/>
          <w:sz w:val="22"/>
          <w:szCs w:val="22"/>
          <w:lang w:eastAsia="zh-CN"/>
        </w:rPr>
        <w:t>e that is for example an “orange</w:t>
      </w:r>
      <w:r w:rsidR="00BE00AD" w:rsidRPr="003E255C">
        <w:rPr>
          <w:rFonts w:ascii="Tahoma" w:hAnsi="Tahoma"/>
          <w:sz w:val="22"/>
          <w:szCs w:val="22"/>
          <w:lang w:eastAsia="zh-CN"/>
        </w:rPr>
        <w:t>” picture, which is a picture of an orange that does not refer to any actual piec</w:t>
      </w:r>
      <w:r w:rsidR="00E96A34" w:rsidRPr="003E255C">
        <w:rPr>
          <w:rFonts w:ascii="Tahoma" w:hAnsi="Tahoma"/>
          <w:sz w:val="22"/>
          <w:szCs w:val="22"/>
          <w:lang w:eastAsia="zh-CN"/>
        </w:rPr>
        <w:t>e of fruit but is a picture of</w:t>
      </w:r>
      <w:r w:rsidR="00BE00AD" w:rsidRPr="003E255C">
        <w:rPr>
          <w:rFonts w:ascii="Tahoma" w:hAnsi="Tahoma"/>
          <w:sz w:val="22"/>
          <w:szCs w:val="22"/>
          <w:lang w:eastAsia="zh-CN"/>
        </w:rPr>
        <w:t xml:space="preserve"> a </w:t>
      </w:r>
      <w:r w:rsidR="00BE00AD" w:rsidRPr="003E255C">
        <w:rPr>
          <w:rFonts w:ascii="Tahoma" w:hAnsi="Tahoma"/>
          <w:i/>
          <w:sz w:val="22"/>
          <w:szCs w:val="22"/>
          <w:lang w:eastAsia="zh-CN"/>
        </w:rPr>
        <w:t>kind</w:t>
      </w:r>
      <w:r w:rsidR="00932CA1">
        <w:rPr>
          <w:rFonts w:ascii="Tahoma" w:hAnsi="Tahoma"/>
          <w:sz w:val="22"/>
          <w:szCs w:val="22"/>
          <w:lang w:eastAsia="zh-CN"/>
        </w:rPr>
        <w:t xml:space="preserve"> of fruit we regard as oranges.  </w:t>
      </w:r>
      <w:r w:rsidR="007E3959" w:rsidRPr="003E255C">
        <w:rPr>
          <w:rFonts w:ascii="Tahoma" w:hAnsi="Tahoma"/>
          <w:sz w:val="22"/>
          <w:szCs w:val="22"/>
          <w:lang w:eastAsia="zh-CN"/>
        </w:rPr>
        <w:t>Fictional characters are created by pure description, and therefore they exist as pure descriptions, w</w:t>
      </w:r>
      <w:r w:rsidR="00E96A34" w:rsidRPr="003E255C">
        <w:rPr>
          <w:rFonts w:ascii="Tahoma" w:hAnsi="Tahoma"/>
          <w:sz w:val="22"/>
          <w:szCs w:val="22"/>
          <w:lang w:eastAsia="zh-CN"/>
        </w:rPr>
        <w:t>hich are analogous to descriptive kind-terms</w:t>
      </w:r>
      <w:r w:rsidR="007E3959" w:rsidRPr="003E255C">
        <w:rPr>
          <w:rFonts w:ascii="Tahoma" w:hAnsi="Tahoma"/>
          <w:sz w:val="22"/>
          <w:szCs w:val="22"/>
          <w:lang w:eastAsia="zh-CN"/>
        </w:rPr>
        <w:t xml:space="preserve">.  If </w:t>
      </w:r>
      <w:r w:rsidR="007E3959" w:rsidRPr="003E255C">
        <w:rPr>
          <w:rFonts w:ascii="Tahoma" w:hAnsi="Tahoma"/>
          <w:sz w:val="22"/>
          <w:szCs w:val="22"/>
          <w:lang w:eastAsia="zh-CN"/>
        </w:rPr>
        <w:sym w:font="Symbol" w:char="F059"/>
      </w:r>
      <w:r w:rsidR="007E3959" w:rsidRPr="003E255C">
        <w:rPr>
          <w:rFonts w:ascii="Tahoma" w:hAnsi="Tahoma"/>
          <w:sz w:val="22"/>
          <w:szCs w:val="22"/>
          <w:lang w:eastAsia="zh-CN"/>
        </w:rPr>
        <w:t xml:space="preserve"> is the complete description of Pickwick (which </w:t>
      </w:r>
      <w:r w:rsidR="00C1283C" w:rsidRPr="003E255C">
        <w:rPr>
          <w:rFonts w:ascii="Tahoma" w:hAnsi="Tahoma"/>
          <w:sz w:val="22"/>
          <w:szCs w:val="22"/>
          <w:lang w:eastAsia="zh-CN"/>
        </w:rPr>
        <w:t xml:space="preserve">we can presumably extract from </w:t>
      </w:r>
      <w:r w:rsidR="007E3959" w:rsidRPr="003E255C">
        <w:rPr>
          <w:rFonts w:ascii="Tahoma" w:hAnsi="Tahoma"/>
          <w:i/>
          <w:sz w:val="22"/>
          <w:szCs w:val="22"/>
          <w:lang w:eastAsia="zh-CN"/>
        </w:rPr>
        <w:t>The Pickwick Papers</w:t>
      </w:r>
      <w:r w:rsidR="007E3959" w:rsidRPr="003E255C">
        <w:rPr>
          <w:rFonts w:ascii="Tahoma" w:hAnsi="Tahoma"/>
          <w:sz w:val="22"/>
          <w:szCs w:val="22"/>
          <w:lang w:eastAsia="zh-CN"/>
        </w:rPr>
        <w:t>)</w:t>
      </w:r>
      <w:r w:rsidR="002950E8" w:rsidRPr="003E255C">
        <w:rPr>
          <w:rFonts w:ascii="Tahoma" w:hAnsi="Tahoma"/>
          <w:sz w:val="22"/>
          <w:szCs w:val="22"/>
          <w:lang w:eastAsia="zh-CN"/>
        </w:rPr>
        <w:t xml:space="preserve">, a picture of Pickwick is then a </w:t>
      </w:r>
      <w:r w:rsidR="002950E8" w:rsidRPr="003E255C">
        <w:rPr>
          <w:rFonts w:ascii="Tahoma" w:hAnsi="Tahoma"/>
          <w:sz w:val="22"/>
          <w:szCs w:val="22"/>
          <w:lang w:eastAsia="zh-CN"/>
        </w:rPr>
        <w:sym w:font="Symbol" w:char="F059"/>
      </w:r>
      <w:r w:rsidR="002950E8" w:rsidRPr="003E255C">
        <w:rPr>
          <w:rFonts w:ascii="Tahoma" w:hAnsi="Tahoma"/>
          <w:sz w:val="22"/>
          <w:szCs w:val="22"/>
          <w:lang w:eastAsia="zh-CN"/>
        </w:rPr>
        <w:t xml:space="preserve">-picture rather than a picture of </w:t>
      </w:r>
      <w:r w:rsidR="002950E8" w:rsidRPr="003E255C">
        <w:rPr>
          <w:rFonts w:ascii="Tahoma" w:hAnsi="Tahoma"/>
          <w:sz w:val="22"/>
          <w:szCs w:val="22"/>
          <w:lang w:eastAsia="zh-CN"/>
        </w:rPr>
        <w:sym w:font="Symbol" w:char="F059"/>
      </w:r>
      <w:r w:rsidR="002950E8" w:rsidRPr="003E255C">
        <w:rPr>
          <w:rFonts w:ascii="Tahoma" w:hAnsi="Tahoma"/>
          <w:sz w:val="22"/>
          <w:szCs w:val="22"/>
          <w:lang w:eastAsia="zh-CN"/>
        </w:rPr>
        <w:t xml:space="preserve">.  </w:t>
      </w:r>
    </w:p>
    <w:p w14:paraId="7A5528FB" w14:textId="47182EB0" w:rsidR="00141B99" w:rsidRDefault="009514C5" w:rsidP="00141B99">
      <w:pPr>
        <w:spacing w:line="360" w:lineRule="auto"/>
        <w:ind w:firstLine="360"/>
        <w:rPr>
          <w:rFonts w:ascii="Tahoma" w:hAnsi="Tahoma"/>
          <w:sz w:val="22"/>
          <w:szCs w:val="22"/>
          <w:lang w:eastAsia="zh-CN"/>
        </w:rPr>
      </w:pPr>
      <w:r>
        <w:rPr>
          <w:rFonts w:ascii="Tahoma" w:hAnsi="Tahoma"/>
          <w:sz w:val="22"/>
          <w:szCs w:val="22"/>
          <w:lang w:eastAsia="zh-CN"/>
        </w:rPr>
        <w:t>Difficulties abound for this solution to the reference problem</w:t>
      </w:r>
      <w:r w:rsidR="00F31953" w:rsidRPr="003E255C">
        <w:rPr>
          <w:rFonts w:ascii="Tahoma" w:hAnsi="Tahoma"/>
          <w:sz w:val="22"/>
          <w:szCs w:val="22"/>
          <w:lang w:eastAsia="zh-CN"/>
        </w:rPr>
        <w:t xml:space="preserve"> for fictional </w:t>
      </w:r>
      <w:r w:rsidR="005A2FCA" w:rsidRPr="003E255C">
        <w:rPr>
          <w:rFonts w:ascii="Tahoma" w:hAnsi="Tahoma"/>
          <w:sz w:val="22"/>
          <w:szCs w:val="22"/>
          <w:lang w:eastAsia="zh-CN"/>
        </w:rPr>
        <w:t>o</w:t>
      </w:r>
      <w:r>
        <w:rPr>
          <w:rFonts w:ascii="Tahoma" w:hAnsi="Tahoma"/>
          <w:sz w:val="22"/>
          <w:szCs w:val="22"/>
          <w:lang w:eastAsia="zh-CN"/>
        </w:rPr>
        <w:t>bjects</w:t>
      </w:r>
      <w:r w:rsidR="00F31953" w:rsidRPr="003E255C">
        <w:rPr>
          <w:rFonts w:ascii="Tahoma" w:hAnsi="Tahoma"/>
          <w:sz w:val="22"/>
          <w:szCs w:val="22"/>
          <w:lang w:eastAsia="zh-CN"/>
        </w:rPr>
        <w:t xml:space="preserve">.  </w:t>
      </w:r>
      <w:r w:rsidR="00D47A30">
        <w:rPr>
          <w:rFonts w:ascii="Tahoma" w:hAnsi="Tahoma"/>
          <w:sz w:val="22"/>
          <w:szCs w:val="22"/>
          <w:lang w:eastAsia="zh-CN"/>
        </w:rPr>
        <w:t xml:space="preserve">Mr. </w:t>
      </w:r>
      <w:r w:rsidR="00FD1934" w:rsidRPr="003E255C">
        <w:rPr>
          <w:rFonts w:ascii="Tahoma" w:hAnsi="Tahoma"/>
          <w:sz w:val="22"/>
          <w:szCs w:val="22"/>
          <w:lang w:eastAsia="zh-CN"/>
        </w:rPr>
        <w:t>Pickwick, though a fiction</w:t>
      </w:r>
      <w:r w:rsidR="00C23E7E" w:rsidRPr="003E255C">
        <w:rPr>
          <w:rFonts w:ascii="Tahoma" w:hAnsi="Tahoma"/>
          <w:sz w:val="22"/>
          <w:szCs w:val="22"/>
          <w:lang w:eastAsia="zh-CN"/>
        </w:rPr>
        <w:t>al</w:t>
      </w:r>
      <w:r w:rsidR="00FD1934" w:rsidRPr="003E255C">
        <w:rPr>
          <w:rFonts w:ascii="Tahoma" w:hAnsi="Tahoma"/>
          <w:sz w:val="22"/>
          <w:szCs w:val="22"/>
          <w:lang w:eastAsia="zh-CN"/>
        </w:rPr>
        <w:t xml:space="preserve"> character created by Dickens, is not limited to what is </w:t>
      </w:r>
      <w:r w:rsidR="00C23E7E" w:rsidRPr="003E255C">
        <w:rPr>
          <w:rFonts w:ascii="Tahoma" w:hAnsi="Tahoma"/>
          <w:sz w:val="22"/>
          <w:szCs w:val="22"/>
          <w:lang w:eastAsia="zh-CN"/>
        </w:rPr>
        <w:t xml:space="preserve">actually written in the novel; it </w:t>
      </w:r>
      <w:r w:rsidR="00190ED6">
        <w:rPr>
          <w:rFonts w:ascii="Tahoma" w:hAnsi="Tahoma"/>
          <w:sz w:val="22"/>
          <w:szCs w:val="22"/>
          <w:lang w:eastAsia="zh-CN"/>
        </w:rPr>
        <w:t xml:space="preserve">is rather an </w:t>
      </w:r>
      <w:r>
        <w:rPr>
          <w:rFonts w:ascii="Tahoma" w:hAnsi="Tahoma"/>
          <w:sz w:val="22"/>
          <w:szCs w:val="22"/>
          <w:lang w:eastAsia="zh-CN"/>
        </w:rPr>
        <w:t>individual that actually exist</w:t>
      </w:r>
      <w:r w:rsidR="00190ED6">
        <w:rPr>
          <w:rFonts w:ascii="Tahoma" w:hAnsi="Tahoma"/>
          <w:sz w:val="22"/>
          <w:szCs w:val="22"/>
          <w:lang w:eastAsia="zh-CN"/>
        </w:rPr>
        <w:t>s</w:t>
      </w:r>
      <w:r>
        <w:rPr>
          <w:rFonts w:ascii="Tahoma" w:hAnsi="Tahoma"/>
          <w:sz w:val="22"/>
          <w:szCs w:val="22"/>
          <w:lang w:eastAsia="zh-CN"/>
        </w:rPr>
        <w:t xml:space="preserve"> in the world of pretense, namely, if we suspend our disbelief of the worl</w:t>
      </w:r>
      <w:r w:rsidR="00190ED6">
        <w:rPr>
          <w:rFonts w:ascii="Tahoma" w:hAnsi="Tahoma"/>
          <w:sz w:val="22"/>
          <w:szCs w:val="22"/>
          <w:lang w:eastAsia="zh-CN"/>
        </w:rPr>
        <w:t>d Dickens created</w:t>
      </w:r>
      <w:r>
        <w:rPr>
          <w:rFonts w:ascii="Tahoma" w:hAnsi="Tahoma"/>
          <w:sz w:val="22"/>
          <w:szCs w:val="22"/>
          <w:lang w:eastAsia="zh-CN"/>
        </w:rPr>
        <w:t xml:space="preserve"> in </w:t>
      </w:r>
      <w:r>
        <w:rPr>
          <w:rFonts w:ascii="Tahoma" w:hAnsi="Tahoma"/>
          <w:i/>
          <w:sz w:val="22"/>
          <w:szCs w:val="22"/>
          <w:lang w:eastAsia="zh-CN"/>
        </w:rPr>
        <w:t>The Pickwick Papers</w:t>
      </w:r>
      <w:r>
        <w:rPr>
          <w:rFonts w:ascii="Tahoma" w:hAnsi="Tahoma"/>
          <w:sz w:val="22"/>
          <w:szCs w:val="22"/>
          <w:lang w:eastAsia="zh-CN"/>
        </w:rPr>
        <w:t>, Mr. Pickwick is a full</w:t>
      </w:r>
      <w:r w:rsidR="00B651D5">
        <w:rPr>
          <w:rFonts w:ascii="Tahoma" w:hAnsi="Tahoma"/>
          <w:sz w:val="22"/>
          <w:szCs w:val="22"/>
          <w:lang w:eastAsia="zh-CN"/>
        </w:rPr>
        <w:t>y</w:t>
      </w:r>
      <w:r>
        <w:rPr>
          <w:rFonts w:ascii="Tahoma" w:hAnsi="Tahoma"/>
          <w:sz w:val="22"/>
          <w:szCs w:val="22"/>
          <w:lang w:eastAsia="zh-CN"/>
        </w:rPr>
        <w:t xml:space="preserve"> fleshed individual</w:t>
      </w:r>
      <w:r w:rsidR="00352965">
        <w:rPr>
          <w:rFonts w:ascii="Tahoma" w:hAnsi="Tahoma"/>
          <w:sz w:val="22"/>
          <w:szCs w:val="22"/>
          <w:lang w:eastAsia="zh-CN"/>
        </w:rPr>
        <w:t xml:space="preserve"> in there</w:t>
      </w:r>
      <w:r w:rsidR="008A7FB4">
        <w:rPr>
          <w:rFonts w:ascii="Tahoma" w:hAnsi="Tahoma"/>
          <w:sz w:val="22"/>
          <w:szCs w:val="22"/>
          <w:lang w:eastAsia="zh-CN"/>
        </w:rPr>
        <w:t xml:space="preserve"> (cf. Walton 1990</w:t>
      </w:r>
      <w:proofErr w:type="gramStart"/>
      <w:r w:rsidR="008A7FB4">
        <w:rPr>
          <w:rFonts w:ascii="Tahoma" w:hAnsi="Tahoma"/>
          <w:sz w:val="22"/>
          <w:szCs w:val="22"/>
          <w:lang w:eastAsia="zh-CN"/>
        </w:rPr>
        <w:t>)</w:t>
      </w:r>
      <w:r w:rsidR="009D228F">
        <w:rPr>
          <w:rFonts w:ascii="Tahoma" w:hAnsi="Tahoma"/>
          <w:sz w:val="22"/>
          <w:szCs w:val="22"/>
          <w:lang w:eastAsia="zh-CN"/>
        </w:rPr>
        <w:t xml:space="preserve">  And</w:t>
      </w:r>
      <w:proofErr w:type="gramEnd"/>
      <w:r w:rsidR="009D228F">
        <w:rPr>
          <w:rFonts w:ascii="Tahoma" w:hAnsi="Tahoma"/>
          <w:sz w:val="22"/>
          <w:szCs w:val="22"/>
          <w:lang w:eastAsia="zh-CN"/>
        </w:rPr>
        <w:t xml:space="preserve"> this is so w</w:t>
      </w:r>
      <w:r w:rsidR="00FD1934" w:rsidRPr="003E255C">
        <w:rPr>
          <w:rFonts w:ascii="Tahoma" w:hAnsi="Tahoma"/>
          <w:sz w:val="22"/>
          <w:szCs w:val="22"/>
          <w:lang w:eastAsia="zh-CN"/>
        </w:rPr>
        <w:t xml:space="preserve">hether Dickens’s description </w:t>
      </w:r>
      <w:r w:rsidR="009D228F">
        <w:rPr>
          <w:rFonts w:ascii="Tahoma" w:hAnsi="Tahoma"/>
          <w:sz w:val="22"/>
          <w:szCs w:val="22"/>
          <w:lang w:eastAsia="zh-CN"/>
        </w:rPr>
        <w:t xml:space="preserve">Pickwick </w:t>
      </w:r>
      <w:r w:rsidR="00FD1934" w:rsidRPr="003E255C">
        <w:rPr>
          <w:rFonts w:ascii="Tahoma" w:hAnsi="Tahoma"/>
          <w:sz w:val="22"/>
          <w:szCs w:val="22"/>
          <w:lang w:eastAsia="zh-CN"/>
        </w:rPr>
        <w:t>is detailed or sketchy</w:t>
      </w:r>
      <w:r w:rsidR="00D246D1" w:rsidRPr="003E255C">
        <w:rPr>
          <w:rFonts w:ascii="Tahoma" w:hAnsi="Tahoma"/>
          <w:sz w:val="22"/>
          <w:szCs w:val="22"/>
          <w:lang w:eastAsia="zh-CN"/>
        </w:rPr>
        <w:t>.  For instance, even if no mentioning of his nostril</w:t>
      </w:r>
      <w:r w:rsidR="002C6F54">
        <w:rPr>
          <w:rFonts w:ascii="Tahoma" w:hAnsi="Tahoma"/>
          <w:sz w:val="22"/>
          <w:szCs w:val="22"/>
          <w:lang w:eastAsia="zh-CN"/>
        </w:rPr>
        <w:t xml:space="preserve">s is </w:t>
      </w:r>
      <w:r w:rsidR="00A30E2B">
        <w:rPr>
          <w:rFonts w:ascii="Tahoma" w:hAnsi="Tahoma"/>
          <w:sz w:val="22"/>
          <w:szCs w:val="22"/>
          <w:lang w:eastAsia="zh-CN"/>
        </w:rPr>
        <w:t>to be found in the book, Mr. Pickwick</w:t>
      </w:r>
      <w:r w:rsidR="00D246D1" w:rsidRPr="003E255C">
        <w:rPr>
          <w:rFonts w:ascii="Tahoma" w:hAnsi="Tahoma"/>
          <w:sz w:val="22"/>
          <w:szCs w:val="22"/>
          <w:lang w:eastAsia="zh-CN"/>
        </w:rPr>
        <w:t xml:space="preserve"> is supposed to have them, and </w:t>
      </w:r>
      <w:r w:rsidR="00DE09DE" w:rsidRPr="003E255C">
        <w:rPr>
          <w:rFonts w:ascii="Tahoma" w:hAnsi="Tahoma"/>
          <w:sz w:val="22"/>
          <w:szCs w:val="22"/>
          <w:lang w:eastAsia="zh-CN"/>
        </w:rPr>
        <w:t xml:space="preserve">to have </w:t>
      </w:r>
      <w:r w:rsidR="009A364D" w:rsidRPr="003E255C">
        <w:rPr>
          <w:rFonts w:ascii="Tahoma" w:hAnsi="Tahoma"/>
          <w:sz w:val="22"/>
          <w:szCs w:val="22"/>
          <w:lang w:eastAsia="zh-CN"/>
        </w:rPr>
        <w:t>many other body parts, big or</w:t>
      </w:r>
      <w:r w:rsidR="00D246D1" w:rsidRPr="003E255C">
        <w:rPr>
          <w:rFonts w:ascii="Tahoma" w:hAnsi="Tahoma"/>
          <w:sz w:val="22"/>
          <w:szCs w:val="22"/>
          <w:lang w:eastAsia="zh-CN"/>
        </w:rPr>
        <w:t xml:space="preserve"> s</w:t>
      </w:r>
      <w:r w:rsidR="00DE09DE" w:rsidRPr="003E255C">
        <w:rPr>
          <w:rFonts w:ascii="Tahoma" w:hAnsi="Tahoma"/>
          <w:sz w:val="22"/>
          <w:szCs w:val="22"/>
          <w:lang w:eastAsia="zh-CN"/>
        </w:rPr>
        <w:t>ma</w:t>
      </w:r>
      <w:r w:rsidR="00A30E2B">
        <w:rPr>
          <w:rFonts w:ascii="Tahoma" w:hAnsi="Tahoma"/>
          <w:sz w:val="22"/>
          <w:szCs w:val="22"/>
          <w:lang w:eastAsia="zh-CN"/>
        </w:rPr>
        <w:t xml:space="preserve">ll, which are not mentioned.  </w:t>
      </w:r>
      <w:r w:rsidR="00DE09DE" w:rsidRPr="003E255C">
        <w:rPr>
          <w:rFonts w:ascii="Tahoma" w:hAnsi="Tahoma"/>
          <w:sz w:val="22"/>
          <w:szCs w:val="22"/>
          <w:lang w:eastAsia="zh-CN"/>
        </w:rPr>
        <w:t xml:space="preserve"> </w:t>
      </w:r>
      <w:r w:rsidR="00A30E2B">
        <w:rPr>
          <w:rFonts w:ascii="Tahoma" w:hAnsi="Tahoma"/>
          <w:sz w:val="22"/>
          <w:szCs w:val="22"/>
          <w:lang w:eastAsia="zh-CN"/>
        </w:rPr>
        <w:t xml:space="preserve">However, if </w:t>
      </w:r>
      <w:r w:rsidR="00DE09DE" w:rsidRPr="003E255C">
        <w:rPr>
          <w:rFonts w:ascii="Tahoma" w:hAnsi="Tahoma"/>
          <w:sz w:val="22"/>
          <w:szCs w:val="22"/>
          <w:lang w:eastAsia="zh-CN"/>
        </w:rPr>
        <w:sym w:font="Symbol" w:char="F059"/>
      </w:r>
      <w:r w:rsidR="00DE09DE" w:rsidRPr="003E255C">
        <w:rPr>
          <w:rFonts w:ascii="Tahoma" w:hAnsi="Tahoma"/>
          <w:sz w:val="22"/>
          <w:szCs w:val="22"/>
          <w:lang w:eastAsia="zh-CN"/>
        </w:rPr>
        <w:t xml:space="preserve"> is the complete description of Pickwick found in th</w:t>
      </w:r>
      <w:r w:rsidR="00C028C4" w:rsidRPr="003E255C">
        <w:rPr>
          <w:rFonts w:ascii="Tahoma" w:hAnsi="Tahoma"/>
          <w:sz w:val="22"/>
          <w:szCs w:val="22"/>
          <w:lang w:eastAsia="zh-CN"/>
        </w:rPr>
        <w:t>e novel, and nostrils or finger</w:t>
      </w:r>
      <w:r w:rsidR="00BB64E2" w:rsidRPr="003E255C">
        <w:rPr>
          <w:rFonts w:ascii="Tahoma" w:hAnsi="Tahoma"/>
          <w:sz w:val="22"/>
          <w:szCs w:val="22"/>
          <w:lang w:eastAsia="zh-CN"/>
        </w:rPr>
        <w:t>nails are never</w:t>
      </w:r>
      <w:r w:rsidR="00DE09DE" w:rsidRPr="003E255C">
        <w:rPr>
          <w:rFonts w:ascii="Tahoma" w:hAnsi="Tahoma"/>
          <w:sz w:val="22"/>
          <w:szCs w:val="22"/>
          <w:lang w:eastAsia="zh-CN"/>
        </w:rPr>
        <w:t xml:space="preserve"> mentioned there, a portrait of Pickwick as a </w:t>
      </w:r>
      <w:r w:rsidR="007F1704" w:rsidRPr="003E255C">
        <w:rPr>
          <w:rFonts w:ascii="Tahoma" w:hAnsi="Tahoma"/>
          <w:sz w:val="22"/>
          <w:szCs w:val="22"/>
          <w:lang w:eastAsia="zh-CN"/>
        </w:rPr>
        <w:sym w:font="Symbol" w:char="F059"/>
      </w:r>
      <w:r w:rsidR="007F1704" w:rsidRPr="003E255C">
        <w:rPr>
          <w:rFonts w:ascii="Tahoma" w:hAnsi="Tahoma"/>
          <w:sz w:val="22"/>
          <w:szCs w:val="22"/>
          <w:lang w:eastAsia="zh-CN"/>
        </w:rPr>
        <w:t>-picture is not suppo</w:t>
      </w:r>
      <w:r w:rsidR="00C028C4" w:rsidRPr="003E255C">
        <w:rPr>
          <w:rFonts w:ascii="Tahoma" w:hAnsi="Tahoma"/>
          <w:sz w:val="22"/>
          <w:szCs w:val="22"/>
          <w:lang w:eastAsia="zh-CN"/>
        </w:rPr>
        <w:t>sed to have nostrils and finger</w:t>
      </w:r>
      <w:r w:rsidR="00557198">
        <w:rPr>
          <w:rFonts w:ascii="Tahoma" w:hAnsi="Tahoma"/>
          <w:sz w:val="22"/>
          <w:szCs w:val="22"/>
          <w:lang w:eastAsia="zh-CN"/>
        </w:rPr>
        <w:t xml:space="preserve">nails, for otherwise </w:t>
      </w:r>
      <w:r w:rsidR="00C028C4" w:rsidRPr="003E255C">
        <w:rPr>
          <w:rFonts w:ascii="Tahoma" w:hAnsi="Tahoma"/>
          <w:sz w:val="22"/>
          <w:szCs w:val="22"/>
          <w:lang w:eastAsia="zh-CN"/>
        </w:rPr>
        <w:t>it is not a portrait of Pickwick</w:t>
      </w:r>
      <w:r w:rsidR="00FE5C72" w:rsidRPr="003E255C">
        <w:rPr>
          <w:rFonts w:ascii="Tahoma" w:hAnsi="Tahoma"/>
          <w:sz w:val="22"/>
          <w:szCs w:val="22"/>
          <w:lang w:eastAsia="zh-CN"/>
        </w:rPr>
        <w:t xml:space="preserve"> </w:t>
      </w:r>
      <w:r w:rsidR="00FE5C72" w:rsidRPr="003E255C">
        <w:rPr>
          <w:rFonts w:ascii="Tahoma" w:hAnsi="Tahoma"/>
          <w:i/>
          <w:sz w:val="22"/>
          <w:szCs w:val="22"/>
          <w:lang w:eastAsia="zh-CN"/>
        </w:rPr>
        <w:t>qua</w:t>
      </w:r>
      <w:r w:rsidR="00080728" w:rsidRPr="003E255C">
        <w:rPr>
          <w:rFonts w:ascii="Tahoma" w:hAnsi="Tahoma"/>
          <w:sz w:val="22"/>
          <w:szCs w:val="22"/>
          <w:lang w:eastAsia="zh-CN"/>
        </w:rPr>
        <w:t xml:space="preserve"> “Pickwick-picture” in Goodman’s sense</w:t>
      </w:r>
      <w:r w:rsidR="00557198">
        <w:rPr>
          <w:rFonts w:ascii="Tahoma" w:hAnsi="Tahoma"/>
          <w:sz w:val="22"/>
          <w:szCs w:val="22"/>
          <w:lang w:eastAsia="zh-CN"/>
        </w:rPr>
        <w:t xml:space="preserve">.  </w:t>
      </w:r>
    </w:p>
    <w:p w14:paraId="11F02031" w14:textId="5A5A2C90" w:rsidR="00D239D8" w:rsidRPr="003E255C" w:rsidRDefault="00557198" w:rsidP="00141B99">
      <w:pPr>
        <w:spacing w:line="360" w:lineRule="auto"/>
        <w:ind w:firstLine="360"/>
        <w:rPr>
          <w:rFonts w:ascii="Tahoma" w:hAnsi="Tahoma"/>
          <w:sz w:val="22"/>
          <w:szCs w:val="22"/>
          <w:lang w:eastAsia="zh-CN"/>
        </w:rPr>
      </w:pPr>
      <w:r>
        <w:rPr>
          <w:rFonts w:ascii="Tahoma" w:hAnsi="Tahoma"/>
          <w:sz w:val="22"/>
          <w:szCs w:val="22"/>
          <w:lang w:eastAsia="zh-CN"/>
        </w:rPr>
        <w:t>This and other difficulties</w:t>
      </w:r>
      <w:r w:rsidR="00A01901" w:rsidRPr="003E255C">
        <w:rPr>
          <w:rFonts w:ascii="Tahoma" w:hAnsi="Tahoma"/>
          <w:sz w:val="22"/>
          <w:szCs w:val="22"/>
          <w:lang w:eastAsia="zh-CN"/>
        </w:rPr>
        <w:t xml:space="preserve"> of the view aside,</w:t>
      </w:r>
      <w:r w:rsidR="00C44E6C">
        <w:rPr>
          <w:rStyle w:val="FootnoteReference"/>
          <w:rFonts w:ascii="Tahoma" w:hAnsi="Tahoma"/>
          <w:sz w:val="22"/>
          <w:szCs w:val="22"/>
          <w:lang w:eastAsia="zh-CN"/>
        </w:rPr>
        <w:footnoteReference w:id="6"/>
      </w:r>
      <w:r w:rsidR="00A01901" w:rsidRPr="003E255C">
        <w:rPr>
          <w:rFonts w:ascii="Tahoma" w:hAnsi="Tahoma"/>
          <w:sz w:val="22"/>
          <w:szCs w:val="22"/>
          <w:lang w:eastAsia="zh-CN"/>
        </w:rPr>
        <w:t xml:space="preserve"> Goodman</w:t>
      </w:r>
      <w:r w:rsidR="00F13C66" w:rsidRPr="003E255C">
        <w:rPr>
          <w:rFonts w:ascii="Tahoma" w:hAnsi="Tahoma"/>
          <w:sz w:val="22"/>
          <w:szCs w:val="22"/>
          <w:lang w:eastAsia="zh-CN"/>
        </w:rPr>
        <w:t xml:space="preserve"> I think correctly</w:t>
      </w:r>
      <w:r w:rsidR="00D47A30">
        <w:rPr>
          <w:rFonts w:ascii="Tahoma" w:hAnsi="Tahoma"/>
          <w:sz w:val="22"/>
          <w:szCs w:val="22"/>
          <w:lang w:eastAsia="zh-CN"/>
        </w:rPr>
        <w:t xml:space="preserve"> located</w:t>
      </w:r>
      <w:r w:rsidR="000C3A28" w:rsidRPr="003E255C">
        <w:rPr>
          <w:rFonts w:ascii="Tahoma" w:hAnsi="Tahoma"/>
          <w:sz w:val="22"/>
          <w:szCs w:val="22"/>
          <w:lang w:eastAsia="zh-CN"/>
        </w:rPr>
        <w:t xml:space="preserve"> a key joint of two separate parts of representation</w:t>
      </w:r>
      <w:r w:rsidR="00C26F1A" w:rsidRPr="003E255C">
        <w:rPr>
          <w:rFonts w:ascii="Tahoma" w:hAnsi="Tahoma"/>
          <w:sz w:val="22"/>
          <w:szCs w:val="22"/>
          <w:lang w:eastAsia="zh-CN"/>
        </w:rPr>
        <w:t>, which is particularly well suited for our under</w:t>
      </w:r>
      <w:r w:rsidR="00D47A30">
        <w:rPr>
          <w:rFonts w:ascii="Tahoma" w:hAnsi="Tahoma"/>
          <w:sz w:val="22"/>
          <w:szCs w:val="22"/>
          <w:lang w:eastAsia="zh-CN"/>
        </w:rPr>
        <w:t xml:space="preserve">standing of scientific models.  And it matches well with my earlier argument for the conceptual distinction between symbolic and </w:t>
      </w:r>
      <w:proofErr w:type="spellStart"/>
      <w:r w:rsidR="00D47A30">
        <w:rPr>
          <w:rFonts w:ascii="Tahoma" w:hAnsi="Tahoma"/>
          <w:sz w:val="22"/>
          <w:szCs w:val="22"/>
          <w:lang w:eastAsia="zh-CN"/>
        </w:rPr>
        <w:t>model</w:t>
      </w:r>
      <w:r w:rsidR="00F02746">
        <w:rPr>
          <w:rFonts w:ascii="Tahoma" w:hAnsi="Tahoma"/>
          <w:sz w:val="22"/>
          <w:szCs w:val="22"/>
          <w:lang w:eastAsia="zh-CN"/>
        </w:rPr>
        <w:t>istic</w:t>
      </w:r>
      <w:proofErr w:type="spellEnd"/>
      <w:r w:rsidR="00D47A30">
        <w:rPr>
          <w:rFonts w:ascii="Tahoma" w:hAnsi="Tahoma"/>
          <w:sz w:val="22"/>
          <w:szCs w:val="22"/>
          <w:lang w:eastAsia="zh-CN"/>
        </w:rPr>
        <w:t xml:space="preserve"> representations.  If Goodman is right, for fictional characters and events, it turns out that the</w:t>
      </w:r>
      <w:r w:rsidR="009259EC">
        <w:rPr>
          <w:rFonts w:ascii="Tahoma" w:hAnsi="Tahoma"/>
          <w:sz w:val="22"/>
          <w:szCs w:val="22"/>
          <w:lang w:eastAsia="zh-CN"/>
        </w:rPr>
        <w:t xml:space="preserve"> symbolic refer</w:t>
      </w:r>
      <w:r w:rsidR="00D47A30">
        <w:rPr>
          <w:rFonts w:ascii="Tahoma" w:hAnsi="Tahoma"/>
          <w:sz w:val="22"/>
          <w:szCs w:val="22"/>
          <w:lang w:eastAsia="zh-CN"/>
        </w:rPr>
        <w:t xml:space="preserve"> to nothing while the models represent a type, such that </w:t>
      </w:r>
      <w:r w:rsidR="006554FA">
        <w:rPr>
          <w:rFonts w:ascii="Tahoma" w:hAnsi="Tahoma"/>
          <w:sz w:val="22"/>
          <w:szCs w:val="22"/>
          <w:lang w:eastAsia="zh-CN"/>
        </w:rPr>
        <w:t xml:space="preserve">a </w:t>
      </w:r>
      <w:r w:rsidR="00D47A30">
        <w:rPr>
          <w:rFonts w:ascii="Tahoma" w:hAnsi="Tahoma"/>
          <w:sz w:val="22"/>
          <w:szCs w:val="22"/>
          <w:lang w:eastAsia="zh-CN"/>
        </w:rPr>
        <w:t xml:space="preserve">model with a label (or name), just like </w:t>
      </w:r>
      <w:r w:rsidR="006554FA">
        <w:rPr>
          <w:rFonts w:ascii="Tahoma" w:hAnsi="Tahoma"/>
          <w:sz w:val="22"/>
          <w:szCs w:val="22"/>
          <w:lang w:eastAsia="zh-CN"/>
        </w:rPr>
        <w:t>a portrait of a fictional character or event, may well be an artifact that shows a certain stable pattern or structure</w:t>
      </w:r>
      <w:r w:rsidR="009259EC">
        <w:rPr>
          <w:rFonts w:ascii="Tahoma" w:hAnsi="Tahoma"/>
          <w:sz w:val="22"/>
          <w:szCs w:val="22"/>
          <w:lang w:eastAsia="zh-CN"/>
        </w:rPr>
        <w:t xml:space="preserve"> (analogous to a predicate) and</w:t>
      </w:r>
      <w:r w:rsidR="006554FA">
        <w:rPr>
          <w:rFonts w:ascii="Tahoma" w:hAnsi="Tahoma"/>
          <w:sz w:val="22"/>
          <w:szCs w:val="22"/>
          <w:lang w:eastAsia="zh-CN"/>
        </w:rPr>
        <w:t xml:space="preserve"> does not necessarily represent any particulars.  </w:t>
      </w:r>
      <w:r w:rsidR="00570E62">
        <w:rPr>
          <w:rFonts w:ascii="Tahoma" w:hAnsi="Tahoma"/>
          <w:sz w:val="22"/>
          <w:szCs w:val="22"/>
          <w:lang w:eastAsia="zh-CN"/>
        </w:rPr>
        <w:t xml:space="preserve">In his language, what works is the </w:t>
      </w:r>
      <w:r w:rsidR="009259EC">
        <w:rPr>
          <w:rFonts w:ascii="Tahoma" w:hAnsi="Tahoma"/>
          <w:sz w:val="22"/>
          <w:szCs w:val="22"/>
          <w:lang w:eastAsia="zh-CN"/>
        </w:rPr>
        <w:t xml:space="preserve">separation of </w:t>
      </w:r>
      <w:r w:rsidR="009259EC" w:rsidRPr="003E255C">
        <w:rPr>
          <w:rFonts w:ascii="Tahoma" w:hAnsi="Tahoma"/>
          <w:sz w:val="22"/>
          <w:szCs w:val="22"/>
          <w:lang w:eastAsia="zh-CN"/>
        </w:rPr>
        <w:t xml:space="preserve">the part of representation as </w:t>
      </w:r>
      <w:r w:rsidR="0077757E">
        <w:rPr>
          <w:rFonts w:ascii="Tahoma" w:hAnsi="Tahoma"/>
          <w:sz w:val="22"/>
          <w:szCs w:val="22"/>
          <w:lang w:eastAsia="zh-CN"/>
        </w:rPr>
        <w:t>“</w:t>
      </w:r>
      <w:r w:rsidR="009259EC" w:rsidRPr="003E255C">
        <w:rPr>
          <w:rFonts w:ascii="Tahoma" w:hAnsi="Tahoma"/>
          <w:sz w:val="22"/>
          <w:szCs w:val="22"/>
          <w:lang w:eastAsia="zh-CN"/>
        </w:rPr>
        <w:t>representation-as</w:t>
      </w:r>
      <w:r w:rsidR="0077757E">
        <w:rPr>
          <w:rFonts w:ascii="Tahoma" w:hAnsi="Tahoma"/>
          <w:sz w:val="22"/>
          <w:szCs w:val="22"/>
          <w:lang w:eastAsia="zh-CN"/>
        </w:rPr>
        <w:t>”</w:t>
      </w:r>
      <w:r w:rsidR="009259EC">
        <w:rPr>
          <w:rFonts w:ascii="Tahoma" w:hAnsi="Tahoma"/>
          <w:sz w:val="22"/>
          <w:szCs w:val="22"/>
          <w:lang w:eastAsia="zh-CN"/>
        </w:rPr>
        <w:t xml:space="preserve"> from the </w:t>
      </w:r>
      <w:r w:rsidR="00703629" w:rsidRPr="003E255C">
        <w:rPr>
          <w:rFonts w:ascii="Tahoma" w:hAnsi="Tahoma"/>
          <w:sz w:val="22"/>
          <w:szCs w:val="22"/>
          <w:lang w:eastAsia="zh-CN"/>
        </w:rPr>
        <w:t xml:space="preserve">part of </w:t>
      </w:r>
      <w:r w:rsidR="00B23DEB">
        <w:rPr>
          <w:rFonts w:ascii="Tahoma" w:hAnsi="Tahoma"/>
          <w:sz w:val="22"/>
          <w:szCs w:val="22"/>
          <w:lang w:eastAsia="zh-CN"/>
        </w:rPr>
        <w:t>representation as “denotation</w:t>
      </w:r>
      <w:r w:rsidR="00570E62">
        <w:rPr>
          <w:rFonts w:ascii="Tahoma" w:hAnsi="Tahoma"/>
          <w:sz w:val="22"/>
          <w:szCs w:val="22"/>
          <w:lang w:eastAsia="zh-CN"/>
        </w:rPr>
        <w:t>.</w:t>
      </w:r>
      <w:r w:rsidR="0077757E">
        <w:rPr>
          <w:rFonts w:ascii="Tahoma" w:hAnsi="Tahoma"/>
          <w:sz w:val="22"/>
          <w:szCs w:val="22"/>
          <w:lang w:eastAsia="zh-CN"/>
        </w:rPr>
        <w:t>”</w:t>
      </w:r>
    </w:p>
    <w:p w14:paraId="0798803E" w14:textId="36AF71AD" w:rsidR="00F14B85" w:rsidRPr="003E255C" w:rsidRDefault="00995BD8" w:rsidP="00995BD8">
      <w:pPr>
        <w:spacing w:line="360" w:lineRule="auto"/>
        <w:ind w:firstLine="360"/>
        <w:rPr>
          <w:rFonts w:ascii="Tahoma" w:hAnsi="Tahoma"/>
          <w:sz w:val="22"/>
          <w:szCs w:val="22"/>
          <w:lang w:eastAsia="zh-CN"/>
        </w:rPr>
      </w:pPr>
      <w:r w:rsidRPr="003E255C">
        <w:rPr>
          <w:rFonts w:ascii="Tahoma" w:hAnsi="Tahoma"/>
          <w:sz w:val="22"/>
          <w:szCs w:val="22"/>
          <w:lang w:eastAsia="zh-CN"/>
        </w:rPr>
        <w:t>The denotation part is important because the identity of the target of a painting or a model could be vitally important for many cases of representation</w:t>
      </w:r>
      <w:r w:rsidR="00637EBA" w:rsidRPr="003E255C">
        <w:rPr>
          <w:rFonts w:ascii="Tahoma" w:hAnsi="Tahoma"/>
          <w:sz w:val="22"/>
          <w:szCs w:val="22"/>
          <w:lang w:eastAsia="zh-CN"/>
        </w:rPr>
        <w:t xml:space="preserve"> in arts and science</w:t>
      </w:r>
      <w:r w:rsidR="007261F1">
        <w:rPr>
          <w:rFonts w:ascii="Tahoma" w:hAnsi="Tahoma"/>
          <w:sz w:val="22"/>
          <w:szCs w:val="22"/>
          <w:lang w:eastAsia="zh-CN"/>
        </w:rPr>
        <w:t>s.  But</w:t>
      </w:r>
      <w:r w:rsidR="00637EBA" w:rsidRPr="003E255C">
        <w:rPr>
          <w:rFonts w:ascii="Tahoma" w:hAnsi="Tahoma"/>
          <w:sz w:val="22"/>
          <w:szCs w:val="22"/>
          <w:lang w:eastAsia="zh-CN"/>
        </w:rPr>
        <w:t xml:space="preserve"> the representation-as part is </w:t>
      </w:r>
      <w:r w:rsidR="007261F1">
        <w:rPr>
          <w:rFonts w:ascii="Tahoma" w:hAnsi="Tahoma"/>
          <w:sz w:val="22"/>
          <w:szCs w:val="22"/>
          <w:lang w:eastAsia="zh-CN"/>
        </w:rPr>
        <w:t>more</w:t>
      </w:r>
      <w:r w:rsidR="00442A51">
        <w:rPr>
          <w:rFonts w:ascii="Tahoma" w:hAnsi="Tahoma"/>
          <w:sz w:val="22"/>
          <w:szCs w:val="22"/>
          <w:lang w:eastAsia="zh-CN"/>
        </w:rPr>
        <w:t xml:space="preserve"> </w:t>
      </w:r>
      <w:r w:rsidR="007261F1">
        <w:rPr>
          <w:rFonts w:ascii="Tahoma" w:hAnsi="Tahoma"/>
          <w:sz w:val="22"/>
          <w:szCs w:val="22"/>
          <w:lang w:eastAsia="zh-CN"/>
        </w:rPr>
        <w:t xml:space="preserve">important because it is important </w:t>
      </w:r>
      <w:r w:rsidR="00637EBA" w:rsidRPr="003E255C">
        <w:rPr>
          <w:rFonts w:ascii="Tahoma" w:hAnsi="Tahoma"/>
          <w:sz w:val="22"/>
          <w:szCs w:val="22"/>
          <w:lang w:eastAsia="zh-CN"/>
        </w:rPr>
        <w:t xml:space="preserve">to all cases of representation.  </w:t>
      </w:r>
      <w:r w:rsidR="00A401E5" w:rsidRPr="003E255C">
        <w:rPr>
          <w:rFonts w:ascii="Tahoma" w:hAnsi="Tahoma"/>
          <w:sz w:val="22"/>
          <w:szCs w:val="22"/>
          <w:lang w:eastAsia="zh-CN"/>
        </w:rPr>
        <w:t>Unlike in the case of purely symbolic representation, where the second part does not exist, the point of a painting or a model, if it is taken to be a vehicle of representation of a target, is t</w:t>
      </w:r>
      <w:r w:rsidR="00FB41ED">
        <w:rPr>
          <w:rFonts w:ascii="Tahoma" w:hAnsi="Tahoma"/>
          <w:sz w:val="22"/>
          <w:szCs w:val="22"/>
          <w:lang w:eastAsia="zh-CN"/>
        </w:rPr>
        <w:t>o show or represent</w:t>
      </w:r>
      <w:r w:rsidR="00A401E5" w:rsidRPr="003E255C">
        <w:rPr>
          <w:rFonts w:ascii="Tahoma" w:hAnsi="Tahoma"/>
          <w:sz w:val="22"/>
          <w:szCs w:val="22"/>
          <w:lang w:eastAsia="zh-CN"/>
        </w:rPr>
        <w:t xml:space="preserve"> its target </w:t>
      </w:r>
      <w:r w:rsidR="00A401E5" w:rsidRPr="003E255C">
        <w:rPr>
          <w:rFonts w:ascii="Tahoma" w:hAnsi="Tahoma"/>
          <w:i/>
          <w:sz w:val="22"/>
          <w:szCs w:val="22"/>
          <w:lang w:eastAsia="zh-CN"/>
        </w:rPr>
        <w:t>as such-and-such</w:t>
      </w:r>
      <w:r w:rsidR="00A401E5" w:rsidRPr="003E255C">
        <w:rPr>
          <w:rFonts w:ascii="Tahoma" w:hAnsi="Tahoma"/>
          <w:sz w:val="22"/>
          <w:szCs w:val="22"/>
          <w:lang w:eastAsia="zh-CN"/>
        </w:rPr>
        <w:t xml:space="preserve">.  </w:t>
      </w:r>
    </w:p>
    <w:p w14:paraId="2B65D631" w14:textId="39B9B406" w:rsidR="00CB62C2" w:rsidRPr="003E255C" w:rsidRDefault="002F2F0A" w:rsidP="000E79F6">
      <w:pPr>
        <w:spacing w:line="360" w:lineRule="auto"/>
        <w:ind w:firstLine="360"/>
        <w:rPr>
          <w:rFonts w:ascii="Tahoma" w:hAnsi="Tahoma"/>
          <w:sz w:val="22"/>
          <w:szCs w:val="22"/>
          <w:lang w:eastAsia="zh-CN"/>
        </w:rPr>
      </w:pPr>
      <w:r>
        <w:rPr>
          <w:rFonts w:ascii="Tahoma" w:hAnsi="Tahoma"/>
          <w:sz w:val="22"/>
          <w:szCs w:val="22"/>
          <w:lang w:eastAsia="zh-CN"/>
        </w:rPr>
        <w:t xml:space="preserve">Again, </w:t>
      </w:r>
      <w:r w:rsidR="005F70F1">
        <w:rPr>
          <w:rFonts w:ascii="Tahoma" w:hAnsi="Tahoma"/>
          <w:sz w:val="22"/>
          <w:szCs w:val="22"/>
          <w:lang w:eastAsia="zh-CN"/>
        </w:rPr>
        <w:t>t</w:t>
      </w:r>
      <w:r w:rsidR="006348EC" w:rsidRPr="003E255C">
        <w:rPr>
          <w:rFonts w:ascii="Tahoma" w:hAnsi="Tahoma"/>
          <w:sz w:val="22"/>
          <w:szCs w:val="22"/>
          <w:lang w:eastAsia="zh-CN"/>
        </w:rPr>
        <w:t>he lesson we learn from Goodman’s articulation of this particular joint of two essential components of modeling is that the task of denotation and that of repres</w:t>
      </w:r>
      <w:r w:rsidR="00FB41ED">
        <w:rPr>
          <w:rFonts w:ascii="Tahoma" w:hAnsi="Tahoma"/>
          <w:sz w:val="22"/>
          <w:szCs w:val="22"/>
          <w:lang w:eastAsia="zh-CN"/>
        </w:rPr>
        <w:t xml:space="preserve">entation-as are also separate in scientific </w:t>
      </w:r>
      <w:r w:rsidR="006348EC" w:rsidRPr="003E255C">
        <w:rPr>
          <w:rFonts w:ascii="Tahoma" w:hAnsi="Tahoma"/>
          <w:sz w:val="22"/>
          <w:szCs w:val="22"/>
          <w:lang w:eastAsia="zh-CN"/>
        </w:rPr>
        <w:t>representation</w:t>
      </w:r>
      <w:r w:rsidR="00BC79E8">
        <w:rPr>
          <w:rFonts w:ascii="Tahoma" w:hAnsi="Tahoma"/>
          <w:sz w:val="22"/>
          <w:szCs w:val="22"/>
          <w:lang w:eastAsia="zh-CN"/>
        </w:rPr>
        <w:t>s</w:t>
      </w:r>
      <w:r w:rsidR="006348EC" w:rsidRPr="003E255C">
        <w:rPr>
          <w:rFonts w:ascii="Tahoma" w:hAnsi="Tahoma"/>
          <w:sz w:val="22"/>
          <w:szCs w:val="22"/>
          <w:lang w:eastAsia="zh-CN"/>
        </w:rPr>
        <w:t xml:space="preserve">.  </w:t>
      </w:r>
      <w:r w:rsidR="00EA5E64">
        <w:rPr>
          <w:rFonts w:ascii="Tahoma" w:hAnsi="Tahoma"/>
          <w:sz w:val="22"/>
          <w:szCs w:val="22"/>
          <w:lang w:eastAsia="zh-CN"/>
        </w:rPr>
        <w:t>A</w:t>
      </w:r>
      <w:r w:rsidR="00A27093" w:rsidRPr="003E255C">
        <w:rPr>
          <w:rFonts w:ascii="Tahoma" w:hAnsi="Tahoma"/>
          <w:sz w:val="22"/>
          <w:szCs w:val="22"/>
          <w:lang w:eastAsia="zh-CN"/>
        </w:rPr>
        <w:t xml:space="preserve"> model denote</w:t>
      </w:r>
      <w:r w:rsidR="00921340" w:rsidRPr="003E255C">
        <w:rPr>
          <w:rFonts w:ascii="Tahoma" w:hAnsi="Tahoma"/>
          <w:sz w:val="22"/>
          <w:szCs w:val="22"/>
          <w:lang w:eastAsia="zh-CN"/>
        </w:rPr>
        <w:t>s</w:t>
      </w:r>
      <w:r w:rsidR="00A27093" w:rsidRPr="003E255C">
        <w:rPr>
          <w:rFonts w:ascii="Tahoma" w:hAnsi="Tahoma"/>
          <w:sz w:val="22"/>
          <w:szCs w:val="22"/>
          <w:lang w:eastAsia="zh-CN"/>
        </w:rPr>
        <w:t xml:space="preserve"> not by its substance or structure but by the labels (or names) it </w:t>
      </w:r>
      <w:r w:rsidR="00AD2C80">
        <w:rPr>
          <w:rFonts w:ascii="Tahoma" w:hAnsi="Tahoma"/>
          <w:sz w:val="22"/>
          <w:szCs w:val="22"/>
          <w:lang w:eastAsia="zh-CN"/>
        </w:rPr>
        <w:t>and its parts bear</w:t>
      </w:r>
      <w:r w:rsidR="00A27093" w:rsidRPr="003E255C">
        <w:rPr>
          <w:rFonts w:ascii="Tahoma" w:hAnsi="Tahoma"/>
          <w:sz w:val="22"/>
          <w:szCs w:val="22"/>
          <w:lang w:eastAsia="zh-CN"/>
        </w:rPr>
        <w:t xml:space="preserve">; and once the reference </w:t>
      </w:r>
      <w:r w:rsidR="00FA2B88">
        <w:rPr>
          <w:rFonts w:ascii="Tahoma" w:hAnsi="Tahoma"/>
          <w:sz w:val="22"/>
          <w:szCs w:val="22"/>
          <w:lang w:eastAsia="zh-CN"/>
        </w:rPr>
        <w:t>relation is thus established</w:t>
      </w:r>
      <w:r w:rsidR="00A27093" w:rsidRPr="003E255C">
        <w:rPr>
          <w:rFonts w:ascii="Tahoma" w:hAnsi="Tahoma"/>
          <w:sz w:val="22"/>
          <w:szCs w:val="22"/>
          <w:lang w:eastAsia="zh-CN"/>
        </w:rPr>
        <w:t xml:space="preserve">, the model shows us </w:t>
      </w:r>
      <w:r w:rsidR="006A144E" w:rsidRPr="003E255C">
        <w:rPr>
          <w:rFonts w:ascii="Tahoma" w:hAnsi="Tahoma"/>
          <w:sz w:val="22"/>
          <w:szCs w:val="22"/>
          <w:lang w:eastAsia="zh-CN"/>
        </w:rPr>
        <w:t xml:space="preserve">what the system it refers to </w:t>
      </w:r>
      <w:r w:rsidR="006A144E" w:rsidRPr="003E255C">
        <w:rPr>
          <w:rFonts w:ascii="Tahoma" w:hAnsi="Tahoma"/>
          <w:i/>
          <w:sz w:val="22"/>
          <w:szCs w:val="22"/>
          <w:lang w:eastAsia="zh-CN"/>
        </w:rPr>
        <w:t>is like</w:t>
      </w:r>
      <w:r w:rsidR="006A144E" w:rsidRPr="003E255C">
        <w:rPr>
          <w:rFonts w:ascii="Tahoma" w:hAnsi="Tahoma"/>
          <w:sz w:val="22"/>
          <w:szCs w:val="22"/>
          <w:lang w:eastAsia="zh-CN"/>
        </w:rPr>
        <w:t xml:space="preserve"> (in the b</w:t>
      </w:r>
      <w:r w:rsidR="00135D58" w:rsidRPr="003E255C">
        <w:rPr>
          <w:rFonts w:ascii="Tahoma" w:hAnsi="Tahoma"/>
          <w:sz w:val="22"/>
          <w:szCs w:val="22"/>
          <w:lang w:eastAsia="zh-CN"/>
        </w:rPr>
        <w:t>roadest sense of this phrase</w:t>
      </w:r>
      <w:r w:rsidR="005126C0" w:rsidRPr="003E255C">
        <w:rPr>
          <w:rFonts w:ascii="Tahoma" w:hAnsi="Tahoma"/>
          <w:sz w:val="22"/>
          <w:szCs w:val="22"/>
          <w:lang w:eastAsia="zh-CN"/>
        </w:rPr>
        <w:t xml:space="preserve">).  </w:t>
      </w:r>
      <w:r w:rsidR="000E79F6">
        <w:rPr>
          <w:rFonts w:ascii="Tahoma" w:hAnsi="Tahoma"/>
          <w:sz w:val="22"/>
          <w:szCs w:val="22"/>
          <w:lang w:eastAsia="zh-CN"/>
        </w:rPr>
        <w:t xml:space="preserve">So, for instance, the hydrogen atoms are “Rutherford’s model like.”  </w:t>
      </w:r>
      <w:r w:rsidR="00F43EA8" w:rsidRPr="003E255C">
        <w:rPr>
          <w:rFonts w:ascii="Tahoma" w:hAnsi="Tahoma"/>
          <w:sz w:val="22"/>
          <w:szCs w:val="22"/>
          <w:lang w:eastAsia="zh-CN"/>
        </w:rPr>
        <w:t xml:space="preserve">The latter is an epistemic virtue because in many cases, cases where we as cognitive agents can never </w:t>
      </w:r>
      <w:r w:rsidR="00A23006" w:rsidRPr="003E255C">
        <w:rPr>
          <w:rFonts w:ascii="Tahoma" w:hAnsi="Tahoma"/>
          <w:sz w:val="22"/>
          <w:szCs w:val="22"/>
          <w:lang w:eastAsia="zh-CN"/>
        </w:rPr>
        <w:t xml:space="preserve">become acquainted with the target systems </w:t>
      </w:r>
      <w:r w:rsidR="00A23006" w:rsidRPr="003E255C">
        <w:rPr>
          <w:rFonts w:ascii="Tahoma" w:hAnsi="Tahoma"/>
          <w:i/>
          <w:sz w:val="22"/>
          <w:szCs w:val="22"/>
          <w:lang w:eastAsia="zh-CN"/>
        </w:rPr>
        <w:t>as represented</w:t>
      </w:r>
      <w:r w:rsidR="005126C0" w:rsidRPr="003E255C">
        <w:rPr>
          <w:rFonts w:ascii="Tahoma" w:hAnsi="Tahoma"/>
          <w:sz w:val="22"/>
          <w:szCs w:val="22"/>
          <w:lang w:eastAsia="zh-CN"/>
        </w:rPr>
        <w:t xml:space="preserve"> in the models, models are the only things we have </w:t>
      </w:r>
      <w:r w:rsidR="007357E1" w:rsidRPr="003E255C">
        <w:rPr>
          <w:rFonts w:ascii="Tahoma" w:hAnsi="Tahoma"/>
          <w:sz w:val="22"/>
          <w:szCs w:val="22"/>
          <w:lang w:eastAsia="zh-CN"/>
        </w:rPr>
        <w:t xml:space="preserve">that show or display the targets </w:t>
      </w:r>
      <w:r w:rsidR="000A2BAC">
        <w:rPr>
          <w:rFonts w:ascii="Tahoma" w:hAnsi="Tahoma"/>
          <w:sz w:val="22"/>
          <w:szCs w:val="22"/>
          <w:lang w:eastAsia="zh-CN"/>
        </w:rPr>
        <w:t xml:space="preserve">in the aspects </w:t>
      </w:r>
      <w:r w:rsidR="007357E1" w:rsidRPr="003E255C">
        <w:rPr>
          <w:rFonts w:ascii="Tahoma" w:hAnsi="Tahoma"/>
          <w:sz w:val="22"/>
          <w:szCs w:val="22"/>
          <w:lang w:eastAsia="zh-CN"/>
        </w:rPr>
        <w:t>our theory (of which th</w:t>
      </w:r>
      <w:r w:rsidR="008053C0" w:rsidRPr="003E255C">
        <w:rPr>
          <w:rFonts w:ascii="Tahoma" w:hAnsi="Tahoma"/>
          <w:sz w:val="22"/>
          <w:szCs w:val="22"/>
          <w:lang w:eastAsia="zh-CN"/>
        </w:rPr>
        <w:t>e models are a part) focus on.</w:t>
      </w:r>
      <w:r w:rsidR="008053C0" w:rsidRPr="003E255C">
        <w:rPr>
          <w:rStyle w:val="FootnoteReference"/>
          <w:rFonts w:ascii="Tahoma" w:hAnsi="Tahoma"/>
          <w:sz w:val="22"/>
          <w:szCs w:val="22"/>
          <w:lang w:eastAsia="zh-CN"/>
        </w:rPr>
        <w:footnoteReference w:id="7"/>
      </w:r>
      <w:r w:rsidR="00A23006" w:rsidRPr="003E255C">
        <w:rPr>
          <w:rFonts w:ascii="Tahoma" w:hAnsi="Tahoma"/>
          <w:sz w:val="22"/>
          <w:szCs w:val="22"/>
          <w:lang w:eastAsia="zh-CN"/>
        </w:rPr>
        <w:t xml:space="preserve"> </w:t>
      </w:r>
    </w:p>
    <w:p w14:paraId="58DE8631" w14:textId="6F1CAA9E" w:rsidR="00622F93" w:rsidRDefault="003E255C" w:rsidP="00CB62C2">
      <w:pPr>
        <w:spacing w:line="360" w:lineRule="auto"/>
        <w:ind w:firstLine="360"/>
        <w:rPr>
          <w:rFonts w:ascii="Tahoma" w:hAnsi="Tahoma"/>
          <w:sz w:val="22"/>
          <w:szCs w:val="22"/>
        </w:rPr>
      </w:pPr>
      <w:r>
        <w:rPr>
          <w:rFonts w:ascii="Tahoma" w:hAnsi="Tahoma"/>
          <w:sz w:val="22"/>
          <w:szCs w:val="22"/>
        </w:rPr>
        <w:t>In his “Models and Representation,” R. I. G. Hughes</w:t>
      </w:r>
      <w:r w:rsidR="006B5A98">
        <w:rPr>
          <w:rFonts w:ascii="Tahoma" w:hAnsi="Tahoma"/>
          <w:sz w:val="22"/>
          <w:szCs w:val="22"/>
        </w:rPr>
        <w:t xml:space="preserve"> (1997)</w:t>
      </w:r>
      <w:r>
        <w:rPr>
          <w:rFonts w:ascii="Tahoma" w:hAnsi="Tahoma"/>
          <w:sz w:val="22"/>
          <w:szCs w:val="22"/>
        </w:rPr>
        <w:t xml:space="preserve"> gives an attractive </w:t>
      </w:r>
      <w:r w:rsidR="003D4E75">
        <w:rPr>
          <w:rFonts w:ascii="Tahoma" w:hAnsi="Tahoma"/>
          <w:sz w:val="22"/>
          <w:szCs w:val="22"/>
        </w:rPr>
        <w:t xml:space="preserve">account of the subject, which he calls the DDI account (Denotation, Demonstration, and Interpretation) and which has been widely acknowledged.  </w:t>
      </w:r>
      <w:r w:rsidR="00753B22">
        <w:rPr>
          <w:rFonts w:ascii="Tahoma" w:hAnsi="Tahoma"/>
          <w:sz w:val="22"/>
          <w:szCs w:val="22"/>
        </w:rPr>
        <w:t>A</w:t>
      </w:r>
      <w:r w:rsidR="00752F46">
        <w:rPr>
          <w:rFonts w:ascii="Tahoma" w:hAnsi="Tahoma"/>
          <w:sz w:val="22"/>
          <w:szCs w:val="22"/>
        </w:rPr>
        <w:t xml:space="preserve"> vivid example is used to illustrate the</w:t>
      </w:r>
      <w:r w:rsidR="002C4C01">
        <w:rPr>
          <w:rFonts w:ascii="Tahoma" w:hAnsi="Tahoma"/>
          <w:sz w:val="22"/>
          <w:szCs w:val="22"/>
        </w:rPr>
        <w:t xml:space="preserve"> working of this account, which </w:t>
      </w:r>
      <w:r w:rsidR="00D91FAD">
        <w:rPr>
          <w:rFonts w:ascii="Tahoma" w:hAnsi="Tahoma"/>
          <w:sz w:val="22"/>
          <w:szCs w:val="22"/>
        </w:rPr>
        <w:t>recounts how Galileo uses</w:t>
      </w:r>
      <w:r w:rsidR="00752F46">
        <w:rPr>
          <w:rFonts w:ascii="Tahoma" w:hAnsi="Tahoma"/>
          <w:sz w:val="22"/>
          <w:szCs w:val="22"/>
        </w:rPr>
        <w:t xml:space="preserve"> a geometric model to solve the p</w:t>
      </w:r>
      <w:r w:rsidR="00197C15">
        <w:rPr>
          <w:rFonts w:ascii="Tahoma" w:hAnsi="Tahoma"/>
          <w:sz w:val="22"/>
          <w:szCs w:val="22"/>
        </w:rPr>
        <w:t>roblem of the distance of a free falling</w:t>
      </w:r>
      <w:r w:rsidR="00632D9B">
        <w:rPr>
          <w:rFonts w:ascii="Tahoma" w:hAnsi="Tahoma"/>
          <w:sz w:val="22"/>
          <w:szCs w:val="22"/>
        </w:rPr>
        <w:t xml:space="preserve"> body in a given time interval</w:t>
      </w:r>
      <w:r w:rsidR="00517C35">
        <w:rPr>
          <w:rFonts w:ascii="Tahoma" w:hAnsi="Tahoma"/>
          <w:sz w:val="22"/>
          <w:szCs w:val="22"/>
        </w:rPr>
        <w:t xml:space="preserve">.  </w:t>
      </w:r>
      <w:r w:rsidR="00753B22">
        <w:rPr>
          <w:rFonts w:ascii="Tahoma" w:hAnsi="Tahoma"/>
          <w:sz w:val="22"/>
          <w:szCs w:val="22"/>
        </w:rPr>
        <w:t>Galileo</w:t>
      </w:r>
      <w:r w:rsidR="00517C35">
        <w:rPr>
          <w:rFonts w:ascii="Tahoma" w:hAnsi="Tahoma"/>
          <w:sz w:val="22"/>
          <w:szCs w:val="22"/>
        </w:rPr>
        <w:t xml:space="preserve"> first</w:t>
      </w:r>
      <w:r w:rsidR="00753B22">
        <w:rPr>
          <w:rFonts w:ascii="Tahoma" w:hAnsi="Tahoma"/>
          <w:sz w:val="22"/>
          <w:szCs w:val="22"/>
        </w:rPr>
        <w:t xml:space="preserve"> transforms the phenomenon of a body’s free fall into a geometric figure, and then geometric demonstration is carried out without refe</w:t>
      </w:r>
      <w:r w:rsidR="007B4903">
        <w:rPr>
          <w:rFonts w:ascii="Tahoma" w:hAnsi="Tahoma"/>
          <w:sz w:val="22"/>
          <w:szCs w:val="22"/>
        </w:rPr>
        <w:t xml:space="preserve">rring back to </w:t>
      </w:r>
      <w:r w:rsidR="00753B22">
        <w:rPr>
          <w:rFonts w:ascii="Tahoma" w:hAnsi="Tahoma"/>
          <w:sz w:val="22"/>
          <w:szCs w:val="22"/>
        </w:rPr>
        <w:t xml:space="preserve">the phenomenon, and lastly the result of the demonstration is “interpreted back” to the phenomenon and thus solving the problem.  </w:t>
      </w:r>
      <w:r w:rsidR="00EB309B">
        <w:rPr>
          <w:rFonts w:ascii="Tahoma" w:hAnsi="Tahoma"/>
          <w:sz w:val="22"/>
          <w:szCs w:val="22"/>
        </w:rPr>
        <w:t xml:space="preserve">I have little problem with the second and the third part of this account, but the first, the part about denotation, needs a closer look.  </w:t>
      </w:r>
      <w:r w:rsidR="003A63FE">
        <w:rPr>
          <w:rFonts w:ascii="Tahoma" w:hAnsi="Tahoma"/>
          <w:sz w:val="22"/>
          <w:szCs w:val="22"/>
        </w:rPr>
        <w:t>It is difficult to miss at the outset that</w:t>
      </w:r>
      <w:r w:rsidR="006C7700">
        <w:rPr>
          <w:rFonts w:ascii="Tahoma" w:hAnsi="Tahoma"/>
          <w:sz w:val="22"/>
          <w:szCs w:val="22"/>
        </w:rPr>
        <w:t xml:space="preserve"> a more natural</w:t>
      </w:r>
      <w:r w:rsidR="003A63FE">
        <w:rPr>
          <w:rFonts w:ascii="Tahoma" w:hAnsi="Tahoma"/>
          <w:sz w:val="22"/>
          <w:szCs w:val="22"/>
        </w:rPr>
        <w:t xml:space="preserve"> way of talking about this step, as clearly shown in this example</w:t>
      </w:r>
      <w:r w:rsidR="00597940">
        <w:rPr>
          <w:rFonts w:ascii="Tahoma" w:hAnsi="Tahoma"/>
          <w:sz w:val="22"/>
          <w:szCs w:val="22"/>
        </w:rPr>
        <w:t>, is of</w:t>
      </w:r>
      <w:r w:rsidR="006C7700">
        <w:rPr>
          <w:rFonts w:ascii="Tahoma" w:hAnsi="Tahoma"/>
          <w:sz w:val="22"/>
          <w:szCs w:val="22"/>
        </w:rPr>
        <w:t xml:space="preserve"> “translation” or “transformation” rather than “denotation.”  </w:t>
      </w:r>
      <w:r w:rsidR="0088685D">
        <w:rPr>
          <w:rFonts w:ascii="Tahoma" w:hAnsi="Tahoma"/>
          <w:sz w:val="22"/>
          <w:szCs w:val="22"/>
        </w:rPr>
        <w:t>The path of the free</w:t>
      </w:r>
      <w:r w:rsidR="00E814CF">
        <w:rPr>
          <w:rFonts w:ascii="Tahoma" w:hAnsi="Tahoma"/>
          <w:sz w:val="22"/>
          <w:szCs w:val="22"/>
        </w:rPr>
        <w:t xml:space="preserve"> fall is translated</w:t>
      </w:r>
      <w:r w:rsidR="0088685D">
        <w:rPr>
          <w:rFonts w:ascii="Tahoma" w:hAnsi="Tahoma"/>
          <w:sz w:val="22"/>
          <w:szCs w:val="22"/>
        </w:rPr>
        <w:t xml:space="preserve"> into a vertical line in Euclidean geometry.  The line may be regar</w:t>
      </w:r>
      <w:r w:rsidR="00C643A5">
        <w:rPr>
          <w:rFonts w:ascii="Tahoma" w:hAnsi="Tahoma"/>
          <w:sz w:val="22"/>
          <w:szCs w:val="22"/>
        </w:rPr>
        <w:t xml:space="preserve">ded as “denoting” the path, but the first step or process of model building in this case is more like transforming the latter into an element in geometry than looking for an element in geometry to “label” the path.  </w:t>
      </w:r>
      <w:r w:rsidR="00BE0553">
        <w:rPr>
          <w:rFonts w:ascii="Tahoma" w:hAnsi="Tahoma"/>
          <w:sz w:val="22"/>
          <w:szCs w:val="22"/>
        </w:rPr>
        <w:t>More generally, the firs</w:t>
      </w:r>
      <w:r w:rsidR="00187CA5">
        <w:rPr>
          <w:rFonts w:ascii="Tahoma" w:hAnsi="Tahoma"/>
          <w:sz w:val="22"/>
          <w:szCs w:val="22"/>
        </w:rPr>
        <w:t>t step of modeling in general is better rendered as</w:t>
      </w:r>
      <w:r w:rsidR="00BE0553">
        <w:rPr>
          <w:rFonts w:ascii="Tahoma" w:hAnsi="Tahoma"/>
          <w:sz w:val="22"/>
          <w:szCs w:val="22"/>
        </w:rPr>
        <w:t xml:space="preserve"> translation or transformation rather than looking for symbols or labels.  </w:t>
      </w:r>
      <w:r w:rsidR="00187CA5">
        <w:rPr>
          <w:rFonts w:ascii="Tahoma" w:hAnsi="Tahoma"/>
          <w:sz w:val="22"/>
          <w:szCs w:val="22"/>
        </w:rPr>
        <w:t xml:space="preserve">Hughes’s own way of introducing the notion of denotation for this first step is less </w:t>
      </w:r>
      <w:r w:rsidR="002A5587">
        <w:rPr>
          <w:rFonts w:ascii="Tahoma" w:hAnsi="Tahoma"/>
          <w:sz w:val="22"/>
          <w:szCs w:val="22"/>
        </w:rPr>
        <w:t>than convincing</w:t>
      </w:r>
      <w:r w:rsidR="00E814CF">
        <w:rPr>
          <w:rFonts w:ascii="Tahoma" w:hAnsi="Tahoma"/>
          <w:sz w:val="22"/>
          <w:szCs w:val="22"/>
        </w:rPr>
        <w:t>.  Correctly r</w:t>
      </w:r>
      <w:r w:rsidR="00187CA5">
        <w:rPr>
          <w:rFonts w:ascii="Tahoma" w:hAnsi="Tahoma"/>
          <w:sz w:val="22"/>
          <w:szCs w:val="22"/>
        </w:rPr>
        <w:t>ejecting an objec</w:t>
      </w:r>
      <w:r w:rsidR="00F71778">
        <w:rPr>
          <w:rFonts w:ascii="Tahoma" w:hAnsi="Tahoma"/>
          <w:sz w:val="22"/>
          <w:szCs w:val="22"/>
        </w:rPr>
        <w:t xml:space="preserve">tive relation of </w:t>
      </w:r>
      <w:r w:rsidR="00187CA5">
        <w:rPr>
          <w:rFonts w:ascii="Tahoma" w:hAnsi="Tahoma"/>
          <w:sz w:val="22"/>
          <w:szCs w:val="22"/>
        </w:rPr>
        <w:t>similarity a</w:t>
      </w:r>
      <w:r w:rsidR="00E814CF">
        <w:rPr>
          <w:rFonts w:ascii="Tahoma" w:hAnsi="Tahoma"/>
          <w:sz w:val="22"/>
          <w:szCs w:val="22"/>
        </w:rPr>
        <w:t>s constitutive of denotation</w:t>
      </w:r>
      <w:r w:rsidR="00187CA5">
        <w:rPr>
          <w:rFonts w:ascii="Tahoma" w:hAnsi="Tahoma"/>
          <w:sz w:val="22"/>
          <w:szCs w:val="22"/>
        </w:rPr>
        <w:t xml:space="preserve">, </w:t>
      </w:r>
      <w:r w:rsidR="00281168">
        <w:rPr>
          <w:rFonts w:ascii="Tahoma" w:hAnsi="Tahoma"/>
          <w:sz w:val="22"/>
          <w:szCs w:val="22"/>
        </w:rPr>
        <w:t xml:space="preserve">Hughes </w:t>
      </w:r>
      <w:r w:rsidR="008836E9">
        <w:rPr>
          <w:rFonts w:ascii="Tahoma" w:hAnsi="Tahoma"/>
          <w:sz w:val="22"/>
          <w:szCs w:val="22"/>
        </w:rPr>
        <w:t xml:space="preserve">suggests that we borrow Goodman’s notion of denotation in Goodman 1976 (the chapter I discussed above) and think of models (in general) as symbols of physical systems, as something that refers to them.  </w:t>
      </w:r>
    </w:p>
    <w:p w14:paraId="089673C2" w14:textId="36705C32" w:rsidR="001E7C5C" w:rsidRDefault="00ED345B" w:rsidP="001E7C5C">
      <w:pPr>
        <w:spacing w:line="360" w:lineRule="auto"/>
        <w:ind w:firstLine="360"/>
        <w:rPr>
          <w:rFonts w:ascii="Tahoma" w:hAnsi="Tahoma"/>
          <w:sz w:val="22"/>
          <w:szCs w:val="22"/>
        </w:rPr>
      </w:pPr>
      <w:r>
        <w:rPr>
          <w:rFonts w:ascii="Tahoma" w:hAnsi="Tahoma"/>
          <w:sz w:val="22"/>
          <w:szCs w:val="22"/>
        </w:rPr>
        <w:t>Returning to the above analysis</w:t>
      </w:r>
      <w:r w:rsidR="00E16312">
        <w:rPr>
          <w:rFonts w:ascii="Tahoma" w:hAnsi="Tahoma"/>
          <w:sz w:val="22"/>
          <w:szCs w:val="22"/>
        </w:rPr>
        <w:t xml:space="preserve"> of how they</w:t>
      </w:r>
      <w:r w:rsidR="00C17B64">
        <w:rPr>
          <w:rFonts w:ascii="Tahoma" w:hAnsi="Tahoma"/>
          <w:sz w:val="22"/>
          <w:szCs w:val="22"/>
        </w:rPr>
        <w:t xml:space="preserve"> refer </w:t>
      </w:r>
      <w:r w:rsidR="00C51B5C">
        <w:rPr>
          <w:rFonts w:ascii="Tahoma" w:hAnsi="Tahoma"/>
          <w:sz w:val="22"/>
          <w:szCs w:val="22"/>
        </w:rPr>
        <w:t xml:space="preserve">to </w:t>
      </w:r>
      <w:r w:rsidR="00E16312">
        <w:rPr>
          <w:rFonts w:ascii="Tahoma" w:hAnsi="Tahoma"/>
          <w:sz w:val="22"/>
          <w:szCs w:val="22"/>
        </w:rPr>
        <w:t>or denote the target systems</w:t>
      </w:r>
      <w:r w:rsidR="00C51B5C">
        <w:rPr>
          <w:rFonts w:ascii="Tahoma" w:hAnsi="Tahoma"/>
          <w:sz w:val="22"/>
          <w:szCs w:val="22"/>
        </w:rPr>
        <w:t>,</w:t>
      </w:r>
      <w:r>
        <w:rPr>
          <w:rFonts w:ascii="Tahoma" w:hAnsi="Tahoma"/>
          <w:sz w:val="22"/>
          <w:szCs w:val="22"/>
        </w:rPr>
        <w:t xml:space="preserve"> we can readily see that </w:t>
      </w:r>
      <w:r w:rsidR="00C17B64">
        <w:rPr>
          <w:rFonts w:ascii="Tahoma" w:hAnsi="Tahoma"/>
          <w:sz w:val="22"/>
          <w:szCs w:val="22"/>
        </w:rPr>
        <w:t>models a</w:t>
      </w:r>
      <w:r w:rsidR="00281168">
        <w:rPr>
          <w:rFonts w:ascii="Tahoma" w:hAnsi="Tahoma"/>
          <w:sz w:val="22"/>
          <w:szCs w:val="22"/>
        </w:rPr>
        <w:t>s objects, abstract or physical</w:t>
      </w:r>
      <w:r w:rsidR="00C17B64">
        <w:rPr>
          <w:rFonts w:ascii="Tahoma" w:hAnsi="Tahoma"/>
          <w:sz w:val="22"/>
          <w:szCs w:val="22"/>
        </w:rPr>
        <w:t>, are not used as la</w:t>
      </w:r>
      <w:r w:rsidR="00E16312">
        <w:rPr>
          <w:rFonts w:ascii="Tahoma" w:hAnsi="Tahoma"/>
          <w:sz w:val="22"/>
          <w:szCs w:val="22"/>
        </w:rPr>
        <w:t xml:space="preserve">bels or names that secure the reference/denotation relations.  </w:t>
      </w:r>
      <w:proofErr w:type="gramStart"/>
      <w:r w:rsidR="00E16312">
        <w:rPr>
          <w:rFonts w:ascii="Tahoma" w:hAnsi="Tahoma"/>
          <w:sz w:val="22"/>
          <w:szCs w:val="22"/>
        </w:rPr>
        <w:t>Denotation is accomplished in general by the names or labels that are attached to the models</w:t>
      </w:r>
      <w:proofErr w:type="gramEnd"/>
      <w:r w:rsidR="00E16312">
        <w:rPr>
          <w:rFonts w:ascii="Tahoma" w:hAnsi="Tahoma"/>
          <w:sz w:val="22"/>
          <w:szCs w:val="22"/>
        </w:rPr>
        <w:t>.  In the Galileo’s case, no name for the model is necessary because his geometric model is made solely for the problem of locomotion at hand.  If this model had been made for a type of problems of locomotion that includes many different looking scenarios, a name would have been given to it and the geometric</w:t>
      </w:r>
      <w:r w:rsidR="002A5587">
        <w:rPr>
          <w:rFonts w:ascii="Tahoma" w:hAnsi="Tahoma"/>
          <w:sz w:val="22"/>
          <w:szCs w:val="22"/>
        </w:rPr>
        <w:t xml:space="preserve"> element</w:t>
      </w:r>
      <w:r w:rsidR="00E16312">
        <w:rPr>
          <w:rFonts w:ascii="Tahoma" w:hAnsi="Tahoma"/>
          <w:sz w:val="22"/>
          <w:szCs w:val="22"/>
        </w:rPr>
        <w:t xml:space="preserve"> is securely hooked to those problems by the rigid-designating function </w:t>
      </w:r>
      <w:r w:rsidR="00A0360C">
        <w:rPr>
          <w:rFonts w:ascii="Tahoma" w:hAnsi="Tahoma"/>
          <w:sz w:val="22"/>
          <w:szCs w:val="22"/>
        </w:rPr>
        <w:t xml:space="preserve">of the name or label.  </w:t>
      </w:r>
      <w:r w:rsidR="00417BF5">
        <w:rPr>
          <w:rFonts w:ascii="Tahoma" w:hAnsi="Tahoma"/>
          <w:sz w:val="22"/>
          <w:szCs w:val="22"/>
        </w:rPr>
        <w:t xml:space="preserve">Galileo’s geometric model does not “denote” the problem; it </w:t>
      </w:r>
      <w:r w:rsidR="00417BF5" w:rsidRPr="00417BF5">
        <w:rPr>
          <w:rFonts w:ascii="Tahoma" w:hAnsi="Tahoma"/>
          <w:i/>
          <w:sz w:val="22"/>
          <w:szCs w:val="22"/>
        </w:rPr>
        <w:t>reveals</w:t>
      </w:r>
      <w:r w:rsidR="00417BF5">
        <w:rPr>
          <w:rFonts w:ascii="Tahoma" w:hAnsi="Tahoma"/>
          <w:sz w:val="22"/>
          <w:szCs w:val="22"/>
        </w:rPr>
        <w:t xml:space="preserve"> its relevant structure</w:t>
      </w:r>
      <w:r w:rsidR="00716784">
        <w:rPr>
          <w:rFonts w:ascii="Tahoma" w:hAnsi="Tahoma"/>
          <w:sz w:val="22"/>
          <w:szCs w:val="22"/>
        </w:rPr>
        <w:t xml:space="preserve"> by striping away (or idealizing away) those physical aspects of the phenomenon that are irrelevant to the problem.  So, the first step is in essence a step of transformation in terms of ideali</w:t>
      </w:r>
      <w:r w:rsidR="00022184">
        <w:rPr>
          <w:rFonts w:ascii="Tahoma" w:hAnsi="Tahoma"/>
          <w:sz w:val="22"/>
          <w:szCs w:val="22"/>
        </w:rPr>
        <w:t>zation, not a step of getting the problem hooked up with an element of geom</w:t>
      </w:r>
      <w:r w:rsidR="004A48F4">
        <w:rPr>
          <w:rFonts w:ascii="Tahoma" w:hAnsi="Tahoma"/>
          <w:sz w:val="22"/>
          <w:szCs w:val="22"/>
        </w:rPr>
        <w:t>etry by conventional denotation</w:t>
      </w:r>
      <w:r w:rsidR="00716784">
        <w:rPr>
          <w:rFonts w:ascii="Tahoma" w:hAnsi="Tahoma"/>
          <w:sz w:val="22"/>
          <w:szCs w:val="22"/>
        </w:rPr>
        <w:t xml:space="preserve">.  Name or label searching that results in </w:t>
      </w:r>
      <w:r w:rsidR="00DE1C39">
        <w:rPr>
          <w:rFonts w:ascii="Tahoma" w:hAnsi="Tahoma"/>
          <w:sz w:val="22"/>
          <w:szCs w:val="22"/>
        </w:rPr>
        <w:t xml:space="preserve">the fixing of </w:t>
      </w:r>
      <w:r w:rsidR="00716784">
        <w:rPr>
          <w:rFonts w:ascii="Tahoma" w:hAnsi="Tahoma"/>
          <w:sz w:val="22"/>
          <w:szCs w:val="22"/>
        </w:rPr>
        <w:t xml:space="preserve">denotation would become necessary if Galileo were thinking of making his model one for a general type of problems in locomotion.  </w:t>
      </w:r>
    </w:p>
    <w:p w14:paraId="75BBC27F" w14:textId="3950F712" w:rsidR="00057944" w:rsidRDefault="001E7C5C" w:rsidP="00057944">
      <w:pPr>
        <w:spacing w:line="360" w:lineRule="auto"/>
        <w:ind w:firstLine="360"/>
        <w:rPr>
          <w:rFonts w:ascii="Tahoma" w:hAnsi="Tahoma"/>
          <w:sz w:val="22"/>
          <w:szCs w:val="22"/>
        </w:rPr>
      </w:pPr>
      <w:r>
        <w:rPr>
          <w:rFonts w:ascii="Tahoma" w:hAnsi="Tahoma"/>
          <w:sz w:val="22"/>
          <w:szCs w:val="22"/>
        </w:rPr>
        <w:t xml:space="preserve">One obviously should not </w:t>
      </w:r>
      <w:r w:rsidR="0004748A">
        <w:rPr>
          <w:rFonts w:ascii="Tahoma" w:hAnsi="Tahoma"/>
          <w:sz w:val="22"/>
          <w:szCs w:val="22"/>
        </w:rPr>
        <w:t xml:space="preserve">miss the fact that idealization often accompanies the first, while approximation the third, step of the DDI account.  </w:t>
      </w:r>
      <w:r w:rsidR="00D05A50">
        <w:rPr>
          <w:rFonts w:ascii="Tahoma" w:hAnsi="Tahoma"/>
          <w:sz w:val="22"/>
          <w:szCs w:val="22"/>
        </w:rPr>
        <w:t>When the phenomenon in the Galileo example is transformed into a geometric problem, irrelevant aspects are “idealized away</w:t>
      </w:r>
      <w:r w:rsidR="00E55518">
        <w:rPr>
          <w:rFonts w:ascii="Tahoma" w:hAnsi="Tahoma"/>
          <w:sz w:val="22"/>
          <w:szCs w:val="22"/>
        </w:rPr>
        <w:t>”.  At</w:t>
      </w:r>
      <w:r w:rsidR="00D05A50">
        <w:rPr>
          <w:rFonts w:ascii="Tahoma" w:hAnsi="Tahoma"/>
          <w:sz w:val="22"/>
          <w:szCs w:val="22"/>
        </w:rPr>
        <w:t xml:space="preserve"> the end of demonstration, the second step, the result does not in fact match the phenomenon: the distances of two act</w:t>
      </w:r>
      <w:r w:rsidR="00225619">
        <w:rPr>
          <w:rFonts w:ascii="Tahoma" w:hAnsi="Tahoma"/>
          <w:sz w:val="22"/>
          <w:szCs w:val="22"/>
        </w:rPr>
        <w:t xml:space="preserve">ual movements, which are </w:t>
      </w:r>
      <w:r w:rsidR="00D05A50">
        <w:rPr>
          <w:rFonts w:ascii="Tahoma" w:hAnsi="Tahoma"/>
          <w:sz w:val="22"/>
          <w:szCs w:val="22"/>
        </w:rPr>
        <w:t xml:space="preserve">equal in their geometric model, are in fact not equal.  Considerations of approximation must be introduced if the result obtained in the model is to be “interpreted back” to the phenomenon.  </w:t>
      </w:r>
      <w:r w:rsidR="00057944">
        <w:rPr>
          <w:rFonts w:ascii="Tahoma" w:hAnsi="Tahoma"/>
          <w:sz w:val="22"/>
          <w:szCs w:val="22"/>
        </w:rPr>
        <w:t xml:space="preserve">And this, it can be argued, is a general feature of modeling.  </w:t>
      </w:r>
    </w:p>
    <w:p w14:paraId="667818FF" w14:textId="708E0F37" w:rsidR="00E55761" w:rsidRDefault="00057944" w:rsidP="00E55761">
      <w:pPr>
        <w:spacing w:line="360" w:lineRule="auto"/>
        <w:ind w:firstLine="360"/>
        <w:rPr>
          <w:rFonts w:ascii="Tahoma" w:hAnsi="Tahoma"/>
          <w:sz w:val="22"/>
          <w:szCs w:val="22"/>
        </w:rPr>
      </w:pPr>
      <w:r>
        <w:rPr>
          <w:rFonts w:ascii="Tahoma" w:hAnsi="Tahoma"/>
          <w:sz w:val="22"/>
          <w:szCs w:val="22"/>
        </w:rPr>
        <w:t xml:space="preserve">If this is true, a separation of denotation/reference function and a function </w:t>
      </w:r>
      <w:r w:rsidR="00DC5257">
        <w:rPr>
          <w:rFonts w:ascii="Tahoma" w:hAnsi="Tahoma"/>
          <w:sz w:val="22"/>
          <w:szCs w:val="22"/>
        </w:rPr>
        <w:t>of display or show becomes obvious</w:t>
      </w:r>
      <w:r>
        <w:rPr>
          <w:rFonts w:ascii="Tahoma" w:hAnsi="Tahoma"/>
          <w:sz w:val="22"/>
          <w:szCs w:val="22"/>
        </w:rPr>
        <w:t xml:space="preserve">.  </w:t>
      </w:r>
      <w:r w:rsidR="009B6AA2">
        <w:rPr>
          <w:rFonts w:ascii="Tahoma" w:hAnsi="Tahoma"/>
          <w:sz w:val="22"/>
          <w:szCs w:val="22"/>
        </w:rPr>
        <w:t>No idealization is necessary for the p</w:t>
      </w:r>
      <w:r w:rsidR="00B64C7D">
        <w:rPr>
          <w:rFonts w:ascii="Tahoma" w:hAnsi="Tahoma"/>
          <w:sz w:val="22"/>
          <w:szCs w:val="22"/>
        </w:rPr>
        <w:t>urpo</w:t>
      </w:r>
      <w:r w:rsidR="00406F71">
        <w:rPr>
          <w:rFonts w:ascii="Tahoma" w:hAnsi="Tahoma"/>
          <w:sz w:val="22"/>
          <w:szCs w:val="22"/>
        </w:rPr>
        <w:t xml:space="preserve">se of referring or denoting; </w:t>
      </w:r>
      <w:proofErr w:type="gramStart"/>
      <w:r w:rsidR="00406F71">
        <w:rPr>
          <w:rFonts w:ascii="Tahoma" w:hAnsi="Tahoma"/>
          <w:sz w:val="22"/>
          <w:szCs w:val="22"/>
        </w:rPr>
        <w:t>A</w:t>
      </w:r>
      <w:proofErr w:type="gramEnd"/>
      <w:r w:rsidR="00B64C7D">
        <w:rPr>
          <w:rFonts w:ascii="Tahoma" w:hAnsi="Tahoma"/>
          <w:sz w:val="22"/>
          <w:szCs w:val="22"/>
        </w:rPr>
        <w:t xml:space="preserve"> symbol</w:t>
      </w:r>
      <w:r w:rsidR="00406F71">
        <w:rPr>
          <w:rFonts w:ascii="Tahoma" w:hAnsi="Tahoma"/>
          <w:sz w:val="22"/>
          <w:szCs w:val="22"/>
        </w:rPr>
        <w:t>, with a few exceptions,</w:t>
      </w:r>
      <w:r w:rsidR="00B64C7D">
        <w:rPr>
          <w:rFonts w:ascii="Tahoma" w:hAnsi="Tahoma"/>
          <w:sz w:val="22"/>
          <w:szCs w:val="22"/>
        </w:rPr>
        <w:t xml:space="preserve"> does not have to </w:t>
      </w:r>
      <w:r w:rsidR="00406F71">
        <w:rPr>
          <w:rFonts w:ascii="Tahoma" w:hAnsi="Tahoma"/>
          <w:sz w:val="22"/>
          <w:szCs w:val="22"/>
        </w:rPr>
        <w:t>be a result of id</w:t>
      </w:r>
      <w:r w:rsidR="00B64C7D">
        <w:rPr>
          <w:rFonts w:ascii="Tahoma" w:hAnsi="Tahoma"/>
          <w:sz w:val="22"/>
          <w:szCs w:val="22"/>
        </w:rPr>
        <w:t>ealization of a</w:t>
      </w:r>
      <w:r w:rsidR="00406F71">
        <w:rPr>
          <w:rFonts w:ascii="Tahoma" w:hAnsi="Tahoma"/>
          <w:sz w:val="22"/>
          <w:szCs w:val="22"/>
        </w:rPr>
        <w:t>ny sort to serve its purpose</w:t>
      </w:r>
      <w:r w:rsidR="00EA5434">
        <w:rPr>
          <w:rFonts w:ascii="Tahoma" w:hAnsi="Tahoma"/>
          <w:sz w:val="22"/>
          <w:szCs w:val="22"/>
        </w:rPr>
        <w:t>; and that applies to pictorial vehicles as well if they are use as symbols</w:t>
      </w:r>
      <w:r w:rsidR="009A6706">
        <w:rPr>
          <w:rFonts w:ascii="Tahoma" w:hAnsi="Tahoma"/>
          <w:sz w:val="22"/>
          <w:szCs w:val="22"/>
        </w:rPr>
        <w:t xml:space="preserve">.  </w:t>
      </w:r>
      <w:r w:rsidR="00A76B31">
        <w:rPr>
          <w:rFonts w:ascii="Tahoma" w:hAnsi="Tahoma"/>
          <w:sz w:val="22"/>
          <w:szCs w:val="22"/>
        </w:rPr>
        <w:t xml:space="preserve">The Statue of Liberty cannot be taken as </w:t>
      </w:r>
      <w:r w:rsidR="00114E0D">
        <w:rPr>
          <w:rFonts w:ascii="Tahoma" w:hAnsi="Tahoma"/>
          <w:sz w:val="22"/>
          <w:szCs w:val="22"/>
        </w:rPr>
        <w:t>an idealization of liberty nor</w:t>
      </w:r>
      <w:r w:rsidR="00A76B31">
        <w:rPr>
          <w:rFonts w:ascii="Tahoma" w:hAnsi="Tahoma"/>
          <w:sz w:val="22"/>
          <w:szCs w:val="22"/>
        </w:rPr>
        <w:t xml:space="preserve"> can it as </w:t>
      </w:r>
      <w:r w:rsidR="003B49AB">
        <w:rPr>
          <w:rFonts w:ascii="Tahoma" w:hAnsi="Tahoma"/>
          <w:sz w:val="22"/>
          <w:szCs w:val="22"/>
        </w:rPr>
        <w:t>one for Americans</w:t>
      </w:r>
      <w:r w:rsidR="00114E0D">
        <w:rPr>
          <w:rFonts w:ascii="Tahoma" w:hAnsi="Tahoma"/>
          <w:sz w:val="22"/>
          <w:szCs w:val="22"/>
        </w:rPr>
        <w:t xml:space="preserve">.  </w:t>
      </w:r>
      <w:r w:rsidR="00481E0F">
        <w:rPr>
          <w:rFonts w:ascii="Tahoma" w:hAnsi="Tahoma"/>
          <w:sz w:val="22"/>
          <w:szCs w:val="22"/>
        </w:rPr>
        <w:t xml:space="preserve">And that is </w:t>
      </w:r>
      <w:r w:rsidR="00A31FF7">
        <w:rPr>
          <w:rFonts w:ascii="Tahoma" w:hAnsi="Tahoma"/>
          <w:sz w:val="22"/>
          <w:szCs w:val="22"/>
        </w:rPr>
        <w:t>why look</w:t>
      </w:r>
      <w:r w:rsidR="001C4044">
        <w:rPr>
          <w:rFonts w:ascii="Tahoma" w:hAnsi="Tahoma"/>
          <w:sz w:val="22"/>
          <w:szCs w:val="22"/>
        </w:rPr>
        <w:t>ing</w:t>
      </w:r>
      <w:r w:rsidR="00CB6D74">
        <w:rPr>
          <w:rFonts w:ascii="Tahoma" w:hAnsi="Tahoma"/>
          <w:sz w:val="22"/>
          <w:szCs w:val="22"/>
        </w:rPr>
        <w:t xml:space="preserve"> all we</w:t>
      </w:r>
      <w:r w:rsidR="00A31FF7">
        <w:rPr>
          <w:rFonts w:ascii="Tahoma" w:hAnsi="Tahoma"/>
          <w:sz w:val="22"/>
          <w:szCs w:val="22"/>
        </w:rPr>
        <w:t xml:space="preserve"> can into the physical properties of the Statue, it will not yield any results that inform us about the nature of liberty, unless heavy metaphorical machinery is applied to the </w:t>
      </w:r>
      <w:r w:rsidR="00CB6D74">
        <w:rPr>
          <w:rFonts w:ascii="Tahoma" w:hAnsi="Tahoma"/>
          <w:sz w:val="22"/>
          <w:szCs w:val="22"/>
        </w:rPr>
        <w:t xml:space="preserve">inference.  </w:t>
      </w:r>
      <w:r w:rsidR="004C1552">
        <w:rPr>
          <w:rFonts w:ascii="Tahoma" w:hAnsi="Tahoma"/>
          <w:sz w:val="22"/>
          <w:szCs w:val="22"/>
        </w:rPr>
        <w:t xml:space="preserve">And a similar conclusion holds </w:t>
      </w:r>
      <w:r w:rsidR="00C53CCC">
        <w:rPr>
          <w:rFonts w:ascii="Tahoma" w:hAnsi="Tahoma"/>
          <w:sz w:val="22"/>
          <w:szCs w:val="22"/>
        </w:rPr>
        <w:t xml:space="preserve">as well </w:t>
      </w:r>
      <w:r w:rsidR="004C1552">
        <w:rPr>
          <w:rFonts w:ascii="Tahoma" w:hAnsi="Tahoma"/>
          <w:sz w:val="22"/>
          <w:szCs w:val="22"/>
        </w:rPr>
        <w:t xml:space="preserve">for linguistic items such as words. </w:t>
      </w:r>
    </w:p>
    <w:p w14:paraId="58CE62F3" w14:textId="512D32C9" w:rsidR="00171830" w:rsidRDefault="0045482C" w:rsidP="00C327B1">
      <w:pPr>
        <w:spacing w:line="360" w:lineRule="auto"/>
        <w:ind w:firstLine="360"/>
        <w:rPr>
          <w:rFonts w:ascii="Tahoma" w:hAnsi="Tahoma"/>
          <w:sz w:val="22"/>
          <w:szCs w:val="22"/>
        </w:rPr>
      </w:pPr>
      <w:r>
        <w:rPr>
          <w:rFonts w:ascii="Tahoma" w:hAnsi="Tahoma"/>
          <w:sz w:val="22"/>
          <w:szCs w:val="22"/>
        </w:rPr>
        <w:t>To summarize, I am by no mean arguing, in my criticism of Hughes’s notion of “Denotation” i</w:t>
      </w:r>
      <w:r w:rsidR="001E7C5C">
        <w:rPr>
          <w:rFonts w:ascii="Tahoma" w:hAnsi="Tahoma"/>
          <w:sz w:val="22"/>
          <w:szCs w:val="22"/>
        </w:rPr>
        <w:t xml:space="preserve">n his DDI account, </w:t>
      </w:r>
      <w:r>
        <w:rPr>
          <w:rFonts w:ascii="Tahoma" w:hAnsi="Tahoma"/>
          <w:sz w:val="22"/>
          <w:szCs w:val="22"/>
        </w:rPr>
        <w:t xml:space="preserve">that </w:t>
      </w:r>
      <w:r w:rsidR="007B3BBC">
        <w:rPr>
          <w:rFonts w:ascii="Tahoma" w:hAnsi="Tahoma"/>
          <w:sz w:val="22"/>
          <w:szCs w:val="22"/>
        </w:rPr>
        <w:t xml:space="preserve">it is not possible that </w:t>
      </w:r>
      <w:r w:rsidR="001E7C5C">
        <w:rPr>
          <w:rFonts w:ascii="Tahoma" w:hAnsi="Tahoma"/>
          <w:sz w:val="22"/>
          <w:szCs w:val="22"/>
        </w:rPr>
        <w:t xml:space="preserve">the users of </w:t>
      </w:r>
      <w:r w:rsidR="00BF6D28">
        <w:rPr>
          <w:rFonts w:ascii="Tahoma" w:hAnsi="Tahoma"/>
          <w:sz w:val="22"/>
          <w:szCs w:val="22"/>
        </w:rPr>
        <w:t xml:space="preserve">a representation vehicle </w:t>
      </w:r>
      <w:r w:rsidR="001E7C5C">
        <w:rPr>
          <w:rFonts w:ascii="Tahoma" w:hAnsi="Tahoma"/>
          <w:sz w:val="22"/>
          <w:szCs w:val="22"/>
        </w:rPr>
        <w:t xml:space="preserve">can never on account </w:t>
      </w:r>
      <w:r w:rsidR="001D6FC8">
        <w:rPr>
          <w:rFonts w:ascii="Tahoma" w:hAnsi="Tahoma"/>
          <w:sz w:val="22"/>
          <w:szCs w:val="22"/>
        </w:rPr>
        <w:t xml:space="preserve">of </w:t>
      </w:r>
      <w:r w:rsidR="001E7C5C">
        <w:rPr>
          <w:rFonts w:ascii="Tahoma" w:hAnsi="Tahoma"/>
          <w:sz w:val="22"/>
          <w:szCs w:val="22"/>
        </w:rPr>
        <w:t xml:space="preserve">its physical structure use it as </w:t>
      </w:r>
      <w:r w:rsidR="007130AE">
        <w:rPr>
          <w:rFonts w:ascii="Tahoma" w:hAnsi="Tahoma"/>
          <w:sz w:val="22"/>
          <w:szCs w:val="22"/>
        </w:rPr>
        <w:t>a purely symbolic vehicle</w:t>
      </w:r>
      <w:r w:rsidR="00BF6D28">
        <w:rPr>
          <w:rFonts w:ascii="Tahoma" w:hAnsi="Tahoma"/>
          <w:sz w:val="22"/>
          <w:szCs w:val="22"/>
        </w:rPr>
        <w:t>, nor do I think that it is impossible to use a “showing-how” vehicle a</w:t>
      </w:r>
      <w:r w:rsidR="001D6FC8">
        <w:rPr>
          <w:rFonts w:ascii="Tahoma" w:hAnsi="Tahoma"/>
          <w:sz w:val="22"/>
          <w:szCs w:val="22"/>
        </w:rPr>
        <w:t xml:space="preserve">s one for “showing-that” instead.  The point is that the two jobs are conceptually distinct in that </w:t>
      </w:r>
      <w:proofErr w:type="gramStart"/>
      <w:r w:rsidR="001D6FC8">
        <w:rPr>
          <w:rFonts w:ascii="Tahoma" w:hAnsi="Tahoma"/>
          <w:sz w:val="22"/>
          <w:szCs w:val="22"/>
        </w:rPr>
        <w:t>one is done by purely conventional vehicles and the other</w:t>
      </w:r>
      <w:proofErr w:type="gramEnd"/>
      <w:r w:rsidR="004977B0">
        <w:rPr>
          <w:rFonts w:ascii="Tahoma" w:hAnsi="Tahoma"/>
          <w:sz w:val="22"/>
          <w:szCs w:val="22"/>
        </w:rPr>
        <w:t xml:space="preserve"> by primarily epistemic ones.  Which physical thing can be used to do which job is an entirely different issue.  </w:t>
      </w:r>
    </w:p>
    <w:p w14:paraId="329751F7" w14:textId="76D3BC4B" w:rsidR="00045B6C" w:rsidRPr="003E255C" w:rsidRDefault="00C327B1" w:rsidP="00171830">
      <w:pPr>
        <w:spacing w:line="360" w:lineRule="auto"/>
        <w:ind w:firstLine="360"/>
        <w:rPr>
          <w:rFonts w:ascii="Tahoma" w:hAnsi="Tahoma"/>
          <w:sz w:val="22"/>
          <w:szCs w:val="22"/>
        </w:rPr>
      </w:pPr>
      <w:r>
        <w:rPr>
          <w:rFonts w:ascii="Tahoma" w:hAnsi="Tahoma"/>
          <w:sz w:val="22"/>
          <w:szCs w:val="22"/>
          <w:lang w:eastAsia="zh-CN"/>
        </w:rPr>
        <w:t xml:space="preserve">Of course, </w:t>
      </w:r>
      <w:r>
        <w:rPr>
          <w:rFonts w:ascii="Tahoma" w:hAnsi="Tahoma" w:hint="eastAsia"/>
          <w:sz w:val="22"/>
          <w:szCs w:val="22"/>
          <w:lang w:eastAsia="zh-CN"/>
        </w:rPr>
        <w:t>n</w:t>
      </w:r>
      <w:r w:rsidR="00045B6C" w:rsidRPr="003E255C">
        <w:rPr>
          <w:rFonts w:ascii="Tahoma" w:hAnsi="Tahoma" w:hint="eastAsia"/>
          <w:sz w:val="22"/>
          <w:szCs w:val="22"/>
          <w:lang w:eastAsia="zh-CN"/>
        </w:rPr>
        <w:t xml:space="preserve">ot all </w:t>
      </w:r>
      <w:r w:rsidR="00045B6C" w:rsidRPr="003E255C">
        <w:rPr>
          <w:rFonts w:ascii="Tahoma" w:hAnsi="Tahoma"/>
          <w:sz w:val="22"/>
          <w:szCs w:val="22"/>
          <w:lang w:eastAsia="zh-CN"/>
        </w:rPr>
        <w:t>symbol</w:t>
      </w:r>
      <w:r w:rsidR="00045B6C" w:rsidRPr="003E255C">
        <w:rPr>
          <w:rFonts w:ascii="Tahoma" w:hAnsi="Tahoma" w:hint="eastAsia"/>
          <w:sz w:val="22"/>
          <w:szCs w:val="22"/>
          <w:lang w:eastAsia="zh-CN"/>
        </w:rPr>
        <w:t xml:space="preserve">ic </w:t>
      </w:r>
      <w:r w:rsidR="00045B6C" w:rsidRPr="003E255C">
        <w:rPr>
          <w:rFonts w:ascii="Tahoma" w:hAnsi="Tahoma"/>
          <w:sz w:val="22"/>
          <w:szCs w:val="22"/>
          <w:lang w:eastAsia="zh-CN"/>
        </w:rPr>
        <w:t>represent</w:t>
      </w:r>
      <w:r w:rsidR="00045B6C" w:rsidRPr="003E255C">
        <w:rPr>
          <w:rFonts w:ascii="Tahoma" w:hAnsi="Tahoma" w:hint="eastAsia"/>
          <w:sz w:val="22"/>
          <w:szCs w:val="22"/>
          <w:lang w:eastAsia="zh-CN"/>
        </w:rPr>
        <w:t xml:space="preserve">ations are like the </w:t>
      </w:r>
      <w:r w:rsidR="00045B6C" w:rsidRPr="003E255C">
        <w:rPr>
          <w:rFonts w:ascii="Tahoma" w:hAnsi="Tahoma"/>
          <w:sz w:val="22"/>
          <w:szCs w:val="22"/>
          <w:lang w:eastAsia="zh-CN"/>
        </w:rPr>
        <w:t>alphabet</w:t>
      </w:r>
      <w:r w:rsidR="00E03D22">
        <w:rPr>
          <w:rFonts w:ascii="Tahoma" w:hAnsi="Tahoma" w:hint="eastAsia"/>
          <w:sz w:val="22"/>
          <w:szCs w:val="22"/>
          <w:lang w:eastAsia="zh-CN"/>
        </w:rPr>
        <w:t xml:space="preserve">ic systems in </w:t>
      </w:r>
      <w:r w:rsidR="004176F1">
        <w:rPr>
          <w:rFonts w:ascii="Tahoma" w:hAnsi="Tahoma"/>
          <w:sz w:val="22"/>
          <w:szCs w:val="22"/>
          <w:lang w:eastAsia="zh-CN"/>
        </w:rPr>
        <w:t>some of</w:t>
      </w:r>
      <w:r w:rsidR="00E03D22">
        <w:rPr>
          <w:rFonts w:ascii="Tahoma" w:hAnsi="Tahoma" w:hint="eastAsia"/>
          <w:sz w:val="22"/>
          <w:szCs w:val="22"/>
          <w:lang w:eastAsia="zh-CN"/>
        </w:rPr>
        <w:t xml:space="preserve"> world</w:t>
      </w:r>
      <w:r w:rsidR="00E03D22">
        <w:rPr>
          <w:rFonts w:ascii="Tahoma" w:hAnsi="Tahoma"/>
          <w:sz w:val="22"/>
          <w:szCs w:val="22"/>
          <w:lang w:eastAsia="zh-CN"/>
        </w:rPr>
        <w:t>’s major languages</w:t>
      </w:r>
      <w:r w:rsidR="00045B6C" w:rsidRPr="003E255C">
        <w:rPr>
          <w:rFonts w:ascii="Tahoma" w:hAnsi="Tahoma" w:hint="eastAsia"/>
          <w:sz w:val="22"/>
          <w:szCs w:val="22"/>
          <w:lang w:eastAsia="zh-CN"/>
        </w:rPr>
        <w:t xml:space="preserve">.  </w:t>
      </w:r>
      <w:r w:rsidR="00E84625" w:rsidRPr="003E255C">
        <w:rPr>
          <w:rFonts w:ascii="Tahoma" w:hAnsi="Tahoma"/>
          <w:sz w:val="22"/>
          <w:szCs w:val="22"/>
          <w:lang w:eastAsia="zh-CN"/>
        </w:rPr>
        <w:t>Hieroglyphics</w:t>
      </w:r>
      <w:r w:rsidR="00E84625" w:rsidRPr="003E255C">
        <w:rPr>
          <w:rFonts w:ascii="Tahoma" w:hAnsi="Tahoma" w:hint="eastAsia"/>
          <w:sz w:val="22"/>
          <w:szCs w:val="22"/>
          <w:lang w:eastAsia="zh-CN"/>
        </w:rPr>
        <w:t xml:space="preserve"> or pictograms </w:t>
      </w:r>
      <w:r w:rsidR="00A91037" w:rsidRPr="003E255C">
        <w:rPr>
          <w:rFonts w:ascii="Tahoma" w:hAnsi="Tahoma" w:hint="eastAsia"/>
          <w:sz w:val="22"/>
          <w:szCs w:val="22"/>
          <w:lang w:eastAsia="zh-CN"/>
        </w:rPr>
        <w:t xml:space="preserve">may be seen as </w:t>
      </w:r>
      <w:r w:rsidR="00A91037" w:rsidRPr="003E255C">
        <w:rPr>
          <w:rFonts w:ascii="Tahoma" w:hAnsi="Tahoma"/>
          <w:sz w:val="22"/>
          <w:szCs w:val="22"/>
          <w:lang w:eastAsia="zh-CN"/>
        </w:rPr>
        <w:t>represent</w:t>
      </w:r>
      <w:r w:rsidR="00A91037" w:rsidRPr="003E255C">
        <w:rPr>
          <w:rFonts w:ascii="Tahoma" w:hAnsi="Tahoma" w:hint="eastAsia"/>
          <w:sz w:val="22"/>
          <w:szCs w:val="22"/>
          <w:lang w:eastAsia="zh-CN"/>
        </w:rPr>
        <w:t xml:space="preserve">ational </w:t>
      </w:r>
      <w:r w:rsidR="00A91037" w:rsidRPr="003E255C">
        <w:rPr>
          <w:rFonts w:ascii="Tahoma" w:hAnsi="Tahoma"/>
          <w:sz w:val="22"/>
          <w:szCs w:val="22"/>
          <w:lang w:eastAsia="zh-CN"/>
        </w:rPr>
        <w:t>vehicle</w:t>
      </w:r>
      <w:r w:rsidR="00A91037" w:rsidRPr="003E255C">
        <w:rPr>
          <w:rFonts w:ascii="Tahoma" w:hAnsi="Tahoma" w:hint="eastAsia"/>
          <w:sz w:val="22"/>
          <w:szCs w:val="22"/>
          <w:lang w:eastAsia="zh-CN"/>
        </w:rPr>
        <w:t xml:space="preserve">s </w:t>
      </w:r>
      <w:r w:rsidR="00A338F2" w:rsidRPr="003E255C">
        <w:rPr>
          <w:rFonts w:ascii="Tahoma" w:hAnsi="Tahoma" w:hint="eastAsia"/>
          <w:sz w:val="22"/>
          <w:szCs w:val="22"/>
          <w:lang w:eastAsia="zh-CN"/>
        </w:rPr>
        <w:t>whose actual patterns matter in</w:t>
      </w:r>
      <w:r w:rsidR="008C03FF">
        <w:rPr>
          <w:rFonts w:ascii="Tahoma" w:hAnsi="Tahoma" w:hint="eastAsia"/>
          <w:sz w:val="22"/>
          <w:szCs w:val="22"/>
          <w:lang w:eastAsia="zh-CN"/>
        </w:rPr>
        <w:t xml:space="preserve"> whether they can be the </w:t>
      </w:r>
      <w:r w:rsidR="008C03FF">
        <w:rPr>
          <w:rFonts w:ascii="Tahoma" w:hAnsi="Tahoma"/>
          <w:sz w:val="22"/>
          <w:szCs w:val="22"/>
          <w:lang w:eastAsia="zh-CN"/>
        </w:rPr>
        <w:t>“labels” of things or events</w:t>
      </w:r>
      <w:r w:rsidR="00F41F4F" w:rsidRPr="003E255C">
        <w:rPr>
          <w:rFonts w:ascii="Tahoma" w:hAnsi="Tahoma" w:hint="eastAsia"/>
          <w:sz w:val="22"/>
          <w:szCs w:val="22"/>
          <w:lang w:eastAsia="zh-CN"/>
        </w:rPr>
        <w:t xml:space="preserve">; and there are specialized symbolic vehicles in scientific and other communities </w:t>
      </w:r>
      <w:r w:rsidR="00F41F4F" w:rsidRPr="003E255C">
        <w:rPr>
          <w:rFonts w:ascii="Tahoma" w:hAnsi="Tahoma"/>
          <w:sz w:val="22"/>
          <w:szCs w:val="22"/>
          <w:lang w:eastAsia="zh-CN"/>
        </w:rPr>
        <w:t xml:space="preserve">that explicitly use the surface physical structure of the symbols as representational marks.  </w:t>
      </w:r>
      <w:r w:rsidR="00D2713A" w:rsidRPr="003E255C">
        <w:rPr>
          <w:rFonts w:ascii="Tahoma" w:hAnsi="Tahoma"/>
          <w:sz w:val="22"/>
          <w:szCs w:val="22"/>
          <w:lang w:eastAsia="zh-CN"/>
        </w:rPr>
        <w:t>The thesis I argued above that separates the symbolic from the “</w:t>
      </w:r>
      <w:proofErr w:type="spellStart"/>
      <w:r w:rsidR="00D2713A" w:rsidRPr="003E255C">
        <w:rPr>
          <w:rFonts w:ascii="Tahoma" w:hAnsi="Tahoma"/>
          <w:sz w:val="22"/>
          <w:szCs w:val="22"/>
          <w:lang w:eastAsia="zh-CN"/>
        </w:rPr>
        <w:t>modelistic</w:t>
      </w:r>
      <w:proofErr w:type="spellEnd"/>
      <w:r w:rsidR="00D2713A" w:rsidRPr="003E255C">
        <w:rPr>
          <w:rFonts w:ascii="Tahoma" w:hAnsi="Tahoma"/>
          <w:sz w:val="22"/>
          <w:szCs w:val="22"/>
          <w:lang w:eastAsia="zh-CN"/>
        </w:rPr>
        <w:t xml:space="preserve">” and claims the necessity of </w:t>
      </w:r>
      <w:r w:rsidR="00C40FE6" w:rsidRPr="003E255C">
        <w:rPr>
          <w:rFonts w:ascii="Tahoma" w:hAnsi="Tahoma"/>
          <w:sz w:val="22"/>
          <w:szCs w:val="22"/>
          <w:lang w:eastAsia="zh-CN"/>
        </w:rPr>
        <w:t xml:space="preserve">using symbolic vehicles in models to secure the referential or </w:t>
      </w:r>
      <w:proofErr w:type="spellStart"/>
      <w:r w:rsidR="00C40FE6" w:rsidRPr="003E255C">
        <w:rPr>
          <w:rFonts w:ascii="Tahoma" w:hAnsi="Tahoma"/>
          <w:sz w:val="22"/>
          <w:szCs w:val="22"/>
          <w:lang w:eastAsia="zh-CN"/>
        </w:rPr>
        <w:t>denotational</w:t>
      </w:r>
      <w:proofErr w:type="spellEnd"/>
      <w:r w:rsidR="00C40FE6" w:rsidRPr="003E255C">
        <w:rPr>
          <w:rFonts w:ascii="Tahoma" w:hAnsi="Tahoma"/>
          <w:sz w:val="22"/>
          <w:szCs w:val="22"/>
          <w:lang w:eastAsia="zh-CN"/>
        </w:rPr>
        <w:t xml:space="preserve"> aspect of modeling does not seem to apply to such vehicles of representation.  </w:t>
      </w:r>
    </w:p>
    <w:p w14:paraId="7D51ED17" w14:textId="2441802E" w:rsidR="008059E2" w:rsidRPr="003E255C" w:rsidRDefault="004176F1" w:rsidP="008059E2">
      <w:pPr>
        <w:spacing w:line="360" w:lineRule="auto"/>
        <w:ind w:firstLine="360"/>
        <w:rPr>
          <w:rFonts w:ascii="Tahoma" w:hAnsi="Tahoma"/>
          <w:sz w:val="22"/>
          <w:szCs w:val="22"/>
          <w:lang w:eastAsia="zh-CN"/>
        </w:rPr>
      </w:pPr>
      <w:r>
        <w:rPr>
          <w:rFonts w:ascii="Tahoma" w:hAnsi="Tahoma"/>
          <w:sz w:val="22"/>
          <w:szCs w:val="22"/>
          <w:lang w:eastAsia="zh-CN"/>
        </w:rPr>
        <w:t xml:space="preserve">I have not argued for the </w:t>
      </w:r>
      <w:r>
        <w:rPr>
          <w:rFonts w:ascii="Tahoma" w:hAnsi="Tahoma"/>
          <w:i/>
          <w:sz w:val="22"/>
          <w:szCs w:val="22"/>
          <w:lang w:eastAsia="zh-CN"/>
        </w:rPr>
        <w:t>actual</w:t>
      </w:r>
      <w:r>
        <w:rPr>
          <w:rFonts w:ascii="Tahoma" w:hAnsi="Tahoma"/>
          <w:sz w:val="22"/>
          <w:szCs w:val="22"/>
          <w:lang w:eastAsia="zh-CN"/>
        </w:rPr>
        <w:t xml:space="preserve"> separation of the symbolic and the </w:t>
      </w:r>
      <w:proofErr w:type="spellStart"/>
      <w:r>
        <w:rPr>
          <w:rFonts w:ascii="Tahoma" w:hAnsi="Tahoma"/>
          <w:sz w:val="22"/>
          <w:szCs w:val="22"/>
          <w:lang w:eastAsia="zh-CN"/>
        </w:rPr>
        <w:t>modelistic</w:t>
      </w:r>
      <w:proofErr w:type="spellEnd"/>
      <w:r w:rsidR="00356EB3">
        <w:rPr>
          <w:rFonts w:ascii="Tahoma" w:hAnsi="Tahoma"/>
          <w:sz w:val="22"/>
          <w:szCs w:val="22"/>
          <w:lang w:eastAsia="zh-CN"/>
        </w:rPr>
        <w:t xml:space="preserve">, only for their </w:t>
      </w:r>
      <w:r w:rsidR="00356EB3">
        <w:rPr>
          <w:rFonts w:ascii="Tahoma" w:hAnsi="Tahoma"/>
          <w:i/>
          <w:sz w:val="22"/>
          <w:szCs w:val="22"/>
          <w:lang w:eastAsia="zh-CN"/>
        </w:rPr>
        <w:t>conceptual</w:t>
      </w:r>
      <w:r w:rsidR="00356EB3">
        <w:rPr>
          <w:rFonts w:ascii="Tahoma" w:hAnsi="Tahoma"/>
          <w:sz w:val="22"/>
          <w:szCs w:val="22"/>
          <w:lang w:eastAsia="zh-CN"/>
        </w:rPr>
        <w:t xml:space="preserve"> distinction, and also that they in fact exist separately in many </w:t>
      </w:r>
      <w:r w:rsidR="006E5895" w:rsidRPr="003E255C">
        <w:rPr>
          <w:rFonts w:ascii="Tahoma" w:hAnsi="Tahoma"/>
          <w:sz w:val="22"/>
          <w:szCs w:val="22"/>
          <w:lang w:eastAsia="zh-CN"/>
        </w:rPr>
        <w:t>language</w:t>
      </w:r>
      <w:r w:rsidR="00356EB3">
        <w:rPr>
          <w:rFonts w:ascii="Tahoma" w:hAnsi="Tahoma"/>
          <w:sz w:val="22"/>
          <w:szCs w:val="22"/>
          <w:lang w:eastAsia="zh-CN"/>
        </w:rPr>
        <w:t>s</w:t>
      </w:r>
      <w:r w:rsidR="006E5895" w:rsidRPr="003E255C">
        <w:rPr>
          <w:rFonts w:ascii="Tahoma" w:hAnsi="Tahoma"/>
          <w:sz w:val="22"/>
          <w:szCs w:val="22"/>
          <w:lang w:eastAsia="zh-CN"/>
        </w:rPr>
        <w:t xml:space="preserve"> and models.  Scientific models are typically not like the hieroglyphic or pictographic vehicles, if such pure vehicles actually exist and can do their jobs in providing useful representations to actual co</w:t>
      </w:r>
      <w:r w:rsidR="0088364F">
        <w:rPr>
          <w:rFonts w:ascii="Tahoma" w:hAnsi="Tahoma"/>
          <w:sz w:val="22"/>
          <w:szCs w:val="22"/>
          <w:lang w:eastAsia="zh-CN"/>
        </w:rPr>
        <w:t>mmunities of cognitive agents.  There was a t</w:t>
      </w:r>
      <w:r w:rsidR="00B162C5">
        <w:rPr>
          <w:rFonts w:ascii="Tahoma" w:hAnsi="Tahoma"/>
          <w:sz w:val="22"/>
          <w:szCs w:val="22"/>
          <w:lang w:eastAsia="zh-CN"/>
        </w:rPr>
        <w:t>ime in the distant past when humans</w:t>
      </w:r>
      <w:r w:rsidR="0088364F">
        <w:rPr>
          <w:rFonts w:ascii="Tahoma" w:hAnsi="Tahoma"/>
          <w:sz w:val="22"/>
          <w:szCs w:val="22"/>
          <w:lang w:eastAsia="zh-CN"/>
        </w:rPr>
        <w:t xml:space="preserve"> used a pure for</w:t>
      </w:r>
      <w:r w:rsidR="002C014E">
        <w:rPr>
          <w:rFonts w:ascii="Tahoma" w:hAnsi="Tahoma"/>
          <w:sz w:val="22"/>
          <w:szCs w:val="22"/>
          <w:lang w:eastAsia="zh-CN"/>
        </w:rPr>
        <w:t>m of pictograms where the “-gram”</w:t>
      </w:r>
      <w:r w:rsidR="0088364F">
        <w:rPr>
          <w:rFonts w:ascii="Tahoma" w:hAnsi="Tahoma"/>
          <w:sz w:val="22"/>
          <w:szCs w:val="22"/>
          <w:lang w:eastAsia="zh-CN"/>
        </w:rPr>
        <w:t xml:space="preserve"> for an object is also a picture </w:t>
      </w:r>
      <w:r w:rsidR="002C014E">
        <w:rPr>
          <w:rFonts w:ascii="Tahoma" w:hAnsi="Tahoma"/>
          <w:sz w:val="22"/>
          <w:szCs w:val="22"/>
          <w:lang w:eastAsia="zh-CN"/>
        </w:rPr>
        <w:t xml:space="preserve">of it.  The fact that </w:t>
      </w:r>
      <w:r w:rsidR="00C70C4F">
        <w:rPr>
          <w:rFonts w:ascii="Tahoma" w:hAnsi="Tahoma"/>
          <w:sz w:val="22"/>
          <w:szCs w:val="22"/>
          <w:lang w:eastAsia="zh-CN"/>
        </w:rPr>
        <w:t>in order to transform</w:t>
      </w:r>
      <w:r w:rsidR="0088364F">
        <w:rPr>
          <w:rFonts w:ascii="Tahoma" w:hAnsi="Tahoma"/>
          <w:sz w:val="22"/>
          <w:szCs w:val="22"/>
          <w:lang w:eastAsia="zh-CN"/>
        </w:rPr>
        <w:t xml:space="preserve"> such a system of </w:t>
      </w:r>
      <w:r w:rsidR="00143EEF">
        <w:rPr>
          <w:rFonts w:ascii="Tahoma" w:hAnsi="Tahoma"/>
          <w:sz w:val="22"/>
          <w:szCs w:val="22"/>
          <w:lang w:eastAsia="zh-CN"/>
        </w:rPr>
        <w:t>pictograms into a full-fledged</w:t>
      </w:r>
      <w:r w:rsidR="0088364F">
        <w:rPr>
          <w:rFonts w:ascii="Tahoma" w:hAnsi="Tahoma"/>
          <w:sz w:val="22"/>
          <w:szCs w:val="22"/>
          <w:lang w:eastAsia="zh-CN"/>
        </w:rPr>
        <w:t xml:space="preserve"> written language</w:t>
      </w:r>
      <w:r w:rsidR="00B12371">
        <w:rPr>
          <w:rFonts w:ascii="Tahoma" w:hAnsi="Tahoma"/>
          <w:sz w:val="22"/>
          <w:szCs w:val="22"/>
          <w:lang w:eastAsia="zh-CN"/>
        </w:rPr>
        <w:t xml:space="preserve">, the “picture” function had to be given up and </w:t>
      </w:r>
      <w:r w:rsidR="00E837BA">
        <w:rPr>
          <w:rFonts w:ascii="Tahoma" w:hAnsi="Tahoma"/>
          <w:sz w:val="22"/>
          <w:szCs w:val="22"/>
          <w:lang w:eastAsia="zh-CN"/>
        </w:rPr>
        <w:t xml:space="preserve">the </w:t>
      </w:r>
      <w:r w:rsidR="00B12371">
        <w:rPr>
          <w:rFonts w:ascii="Tahoma" w:hAnsi="Tahoma"/>
          <w:sz w:val="22"/>
          <w:szCs w:val="22"/>
          <w:lang w:eastAsia="zh-CN"/>
        </w:rPr>
        <w:t>system of pictograms had to be expande</w:t>
      </w:r>
      <w:r w:rsidR="001E7241">
        <w:rPr>
          <w:rFonts w:ascii="Tahoma" w:hAnsi="Tahoma"/>
          <w:sz w:val="22"/>
          <w:szCs w:val="22"/>
          <w:lang w:eastAsia="zh-CN"/>
        </w:rPr>
        <w:t>d into a purely symbolic form supports</w:t>
      </w:r>
      <w:r w:rsidR="00B12371">
        <w:rPr>
          <w:rFonts w:ascii="Tahoma" w:hAnsi="Tahoma"/>
          <w:sz w:val="22"/>
          <w:szCs w:val="22"/>
          <w:lang w:eastAsia="zh-CN"/>
        </w:rPr>
        <w:t xml:space="preserve"> the point about the distinction between th</w:t>
      </w:r>
      <w:r w:rsidR="0092221A">
        <w:rPr>
          <w:rFonts w:ascii="Tahoma" w:hAnsi="Tahoma"/>
          <w:sz w:val="22"/>
          <w:szCs w:val="22"/>
          <w:lang w:eastAsia="zh-CN"/>
        </w:rPr>
        <w:t xml:space="preserve">e symbolic and the </w:t>
      </w:r>
      <w:proofErr w:type="spellStart"/>
      <w:r w:rsidR="0092221A">
        <w:rPr>
          <w:rFonts w:ascii="Tahoma" w:hAnsi="Tahoma"/>
          <w:sz w:val="22"/>
          <w:szCs w:val="22"/>
          <w:lang w:eastAsia="zh-CN"/>
        </w:rPr>
        <w:t>modelistic</w:t>
      </w:r>
      <w:proofErr w:type="spellEnd"/>
      <w:r w:rsidR="0092221A">
        <w:rPr>
          <w:rFonts w:ascii="Tahoma" w:hAnsi="Tahoma"/>
          <w:sz w:val="22"/>
          <w:szCs w:val="22"/>
          <w:lang w:eastAsia="zh-CN"/>
        </w:rPr>
        <w:t>.  And the recently developed evolutionary explanation of the emergence of languages also indicates that the separation is a strategy of labor-</w:t>
      </w:r>
      <w:r w:rsidR="0086546C">
        <w:rPr>
          <w:rFonts w:ascii="Tahoma" w:hAnsi="Tahoma"/>
          <w:sz w:val="22"/>
          <w:szCs w:val="22"/>
          <w:lang w:eastAsia="zh-CN"/>
        </w:rPr>
        <w:t xml:space="preserve">division that favors survival (cf. </w:t>
      </w:r>
      <w:proofErr w:type="spellStart"/>
      <w:r w:rsidR="0086546C">
        <w:rPr>
          <w:rFonts w:ascii="Tahoma" w:hAnsi="Tahoma"/>
          <w:sz w:val="22"/>
          <w:szCs w:val="22"/>
          <w:lang w:eastAsia="zh-CN"/>
        </w:rPr>
        <w:t>Jackendoff</w:t>
      </w:r>
      <w:proofErr w:type="spellEnd"/>
      <w:r w:rsidR="0086546C">
        <w:rPr>
          <w:rFonts w:ascii="Tahoma" w:hAnsi="Tahoma"/>
          <w:sz w:val="22"/>
          <w:szCs w:val="22"/>
          <w:lang w:eastAsia="zh-CN"/>
        </w:rPr>
        <w:t xml:space="preserve"> </w:t>
      </w:r>
      <w:r w:rsidR="009A0D2A">
        <w:rPr>
          <w:rFonts w:ascii="Tahoma" w:hAnsi="Tahoma"/>
          <w:sz w:val="22"/>
          <w:szCs w:val="22"/>
          <w:lang w:eastAsia="zh-CN"/>
        </w:rPr>
        <w:t xml:space="preserve">2002; Nowak 2006).  </w:t>
      </w:r>
    </w:p>
    <w:p w14:paraId="54B4E5F9" w14:textId="3DCBD581" w:rsidR="00171830" w:rsidRDefault="00171830">
      <w:pPr>
        <w:rPr>
          <w:rFonts w:ascii="Tahoma" w:hAnsi="Tahoma"/>
          <w:sz w:val="22"/>
          <w:szCs w:val="22"/>
          <w:lang w:eastAsia="zh-CN"/>
        </w:rPr>
      </w:pPr>
      <w:r>
        <w:rPr>
          <w:rFonts w:ascii="Tahoma" w:hAnsi="Tahoma"/>
          <w:sz w:val="22"/>
          <w:szCs w:val="22"/>
          <w:lang w:eastAsia="zh-CN"/>
        </w:rPr>
        <w:br w:type="page"/>
      </w:r>
    </w:p>
    <w:p w14:paraId="4FCA7973" w14:textId="77777777" w:rsidR="00496F5A" w:rsidRDefault="00496F5A">
      <w:pPr>
        <w:rPr>
          <w:rFonts w:ascii="Tahoma" w:hAnsi="Tahoma"/>
          <w:sz w:val="22"/>
          <w:szCs w:val="22"/>
          <w:lang w:eastAsia="zh-CN"/>
        </w:rPr>
      </w:pPr>
    </w:p>
    <w:p w14:paraId="710C76F4" w14:textId="0C6E0C21" w:rsidR="00E24E8D" w:rsidRDefault="00496F5A" w:rsidP="00841C43">
      <w:pPr>
        <w:spacing w:line="360" w:lineRule="auto"/>
        <w:ind w:firstLine="360"/>
        <w:rPr>
          <w:rFonts w:ascii="Tahoma" w:hAnsi="Tahoma"/>
          <w:sz w:val="22"/>
          <w:szCs w:val="22"/>
          <w:lang w:eastAsia="zh-CN"/>
        </w:rPr>
      </w:pPr>
      <w:r>
        <w:rPr>
          <w:rFonts w:ascii="Tahoma" w:hAnsi="Tahoma"/>
          <w:b/>
          <w:sz w:val="22"/>
          <w:szCs w:val="22"/>
          <w:lang w:eastAsia="zh-CN"/>
        </w:rPr>
        <w:t>References</w:t>
      </w:r>
    </w:p>
    <w:p w14:paraId="0EC0BA92" w14:textId="77777777" w:rsidR="009C62F2" w:rsidRDefault="009C62F2" w:rsidP="00154D67">
      <w:pPr>
        <w:spacing w:line="360" w:lineRule="auto"/>
        <w:rPr>
          <w:rFonts w:ascii="Tahoma" w:hAnsi="Tahoma"/>
          <w:sz w:val="22"/>
          <w:szCs w:val="22"/>
          <w:lang w:eastAsia="zh-CN"/>
        </w:rPr>
      </w:pPr>
    </w:p>
    <w:p w14:paraId="6B0AB906" w14:textId="2F302F61" w:rsidR="009C62F2" w:rsidRDefault="009C62F2" w:rsidP="009C62F2">
      <w:pPr>
        <w:spacing w:line="360" w:lineRule="auto"/>
        <w:rPr>
          <w:rFonts w:ascii="Tahoma" w:hAnsi="Tahoma"/>
          <w:bCs/>
          <w:sz w:val="22"/>
          <w:szCs w:val="22"/>
          <w:lang w:eastAsia="zh-CN"/>
        </w:rPr>
      </w:pPr>
      <w:proofErr w:type="spellStart"/>
      <w:r>
        <w:rPr>
          <w:rFonts w:ascii="Tahoma" w:hAnsi="Tahoma"/>
          <w:sz w:val="22"/>
          <w:szCs w:val="22"/>
          <w:lang w:eastAsia="zh-CN"/>
        </w:rPr>
        <w:t>Callender</w:t>
      </w:r>
      <w:proofErr w:type="spellEnd"/>
      <w:r>
        <w:rPr>
          <w:rFonts w:ascii="Tahoma" w:hAnsi="Tahoma"/>
          <w:sz w:val="22"/>
          <w:szCs w:val="22"/>
          <w:lang w:eastAsia="zh-CN"/>
        </w:rPr>
        <w:t xml:space="preserve">, Craig &amp; Jonathan Cohen (2006) </w:t>
      </w:r>
      <w:r w:rsidRPr="009C62F2">
        <w:rPr>
          <w:rFonts w:ascii="Tahoma" w:hAnsi="Tahoma"/>
          <w:bCs/>
          <w:sz w:val="22"/>
          <w:szCs w:val="22"/>
          <w:lang w:eastAsia="zh-CN"/>
        </w:rPr>
        <w:t xml:space="preserve">There Is No Special Problem About Scientific </w:t>
      </w:r>
    </w:p>
    <w:p w14:paraId="12C21C1A" w14:textId="62921F19" w:rsidR="009C62F2" w:rsidRDefault="009C62F2" w:rsidP="009C62F2">
      <w:pPr>
        <w:spacing w:line="360" w:lineRule="auto"/>
        <w:ind w:firstLine="720"/>
        <w:rPr>
          <w:rFonts w:ascii="Tahoma" w:hAnsi="Tahoma"/>
          <w:bCs/>
          <w:sz w:val="22"/>
          <w:szCs w:val="22"/>
          <w:lang w:eastAsia="zh-CN"/>
        </w:rPr>
      </w:pPr>
      <w:r w:rsidRPr="009C62F2">
        <w:rPr>
          <w:rFonts w:ascii="Tahoma" w:hAnsi="Tahoma"/>
          <w:bCs/>
          <w:sz w:val="22"/>
          <w:szCs w:val="22"/>
          <w:lang w:eastAsia="zh-CN"/>
        </w:rPr>
        <w:t xml:space="preserve">Representation </w:t>
      </w:r>
      <w:proofErr w:type="spellStart"/>
      <w:r w:rsidRPr="009C62F2">
        <w:rPr>
          <w:rFonts w:ascii="Tahoma" w:hAnsi="Tahoma"/>
          <w:bCs/>
          <w:i/>
          <w:iCs/>
          <w:sz w:val="22"/>
          <w:szCs w:val="22"/>
          <w:lang w:eastAsia="zh-CN"/>
        </w:rPr>
        <w:t>Theoria</w:t>
      </w:r>
      <w:proofErr w:type="spellEnd"/>
      <w:r w:rsidRPr="009C62F2">
        <w:rPr>
          <w:rFonts w:ascii="Tahoma" w:hAnsi="Tahoma"/>
          <w:bCs/>
          <w:i/>
          <w:iCs/>
          <w:sz w:val="22"/>
          <w:szCs w:val="22"/>
          <w:lang w:eastAsia="zh-CN"/>
        </w:rPr>
        <w:t xml:space="preserve"> </w:t>
      </w:r>
      <w:r w:rsidRPr="009C62F2">
        <w:rPr>
          <w:rFonts w:ascii="Tahoma" w:hAnsi="Tahoma"/>
          <w:b/>
          <w:bCs/>
          <w:sz w:val="22"/>
          <w:szCs w:val="22"/>
          <w:lang w:eastAsia="zh-CN"/>
        </w:rPr>
        <w:t>55</w:t>
      </w:r>
      <w:r w:rsidR="00F426CA">
        <w:rPr>
          <w:rFonts w:ascii="Tahoma" w:hAnsi="Tahoma"/>
          <w:bCs/>
          <w:sz w:val="22"/>
          <w:szCs w:val="22"/>
          <w:lang w:eastAsia="zh-CN"/>
        </w:rPr>
        <w:t>: 7-25</w:t>
      </w:r>
    </w:p>
    <w:p w14:paraId="7A06E864" w14:textId="61426FDF" w:rsidR="009E7F17" w:rsidRDefault="009E7F17" w:rsidP="009E7F17">
      <w:pPr>
        <w:spacing w:line="360" w:lineRule="auto"/>
        <w:rPr>
          <w:rFonts w:ascii="Tahoma" w:hAnsi="Tahoma"/>
          <w:bCs/>
          <w:sz w:val="22"/>
          <w:szCs w:val="22"/>
          <w:lang w:eastAsia="zh-CN"/>
        </w:rPr>
      </w:pPr>
      <w:proofErr w:type="spellStart"/>
      <w:r w:rsidRPr="009E7F17">
        <w:rPr>
          <w:rFonts w:ascii="Tahoma" w:hAnsi="Tahoma"/>
          <w:bCs/>
          <w:sz w:val="22"/>
          <w:szCs w:val="22"/>
          <w:lang w:eastAsia="zh-CN"/>
        </w:rPr>
        <w:t>Contessa</w:t>
      </w:r>
      <w:proofErr w:type="spellEnd"/>
      <w:r w:rsidRPr="009E7F17">
        <w:rPr>
          <w:rFonts w:ascii="Tahoma" w:hAnsi="Tahoma"/>
          <w:bCs/>
          <w:sz w:val="22"/>
          <w:szCs w:val="22"/>
          <w:lang w:eastAsia="zh-CN"/>
        </w:rPr>
        <w:t xml:space="preserve">, Gabriele (2010) Scientific models and fictional objects </w:t>
      </w:r>
      <w:proofErr w:type="spellStart"/>
      <w:r w:rsidRPr="009E7F17">
        <w:rPr>
          <w:rFonts w:ascii="Tahoma" w:hAnsi="Tahoma"/>
          <w:bCs/>
          <w:i/>
          <w:sz w:val="22"/>
          <w:szCs w:val="22"/>
          <w:lang w:eastAsia="zh-CN"/>
        </w:rPr>
        <w:t>Synthese</w:t>
      </w:r>
      <w:proofErr w:type="spellEnd"/>
      <w:r w:rsidRPr="009E7F17">
        <w:rPr>
          <w:rFonts w:ascii="Tahoma" w:hAnsi="Tahoma"/>
          <w:bCs/>
          <w:i/>
          <w:sz w:val="22"/>
          <w:szCs w:val="22"/>
          <w:lang w:eastAsia="zh-CN"/>
        </w:rPr>
        <w:t xml:space="preserve"> </w:t>
      </w:r>
      <w:r w:rsidRPr="009E7F17">
        <w:rPr>
          <w:rFonts w:ascii="Tahoma" w:hAnsi="Tahoma"/>
          <w:b/>
          <w:bCs/>
          <w:sz w:val="22"/>
          <w:szCs w:val="22"/>
          <w:lang w:eastAsia="zh-CN"/>
        </w:rPr>
        <w:t>172</w:t>
      </w:r>
      <w:r w:rsidRPr="009E7F17">
        <w:rPr>
          <w:rFonts w:ascii="Tahoma" w:hAnsi="Tahoma"/>
          <w:bCs/>
          <w:sz w:val="22"/>
          <w:szCs w:val="22"/>
          <w:lang w:eastAsia="zh-CN"/>
        </w:rPr>
        <w:t>:215–229</w:t>
      </w:r>
    </w:p>
    <w:p w14:paraId="1620E9EA" w14:textId="63B364EC" w:rsidR="003C7ABA" w:rsidRPr="009C62F2" w:rsidRDefault="003C7ABA" w:rsidP="009E7F17">
      <w:pPr>
        <w:spacing w:line="360" w:lineRule="auto"/>
        <w:rPr>
          <w:rFonts w:ascii="Tahoma" w:hAnsi="Tahoma"/>
          <w:bCs/>
          <w:sz w:val="22"/>
          <w:szCs w:val="22"/>
          <w:lang w:eastAsia="zh-CN"/>
        </w:rPr>
      </w:pPr>
      <w:r w:rsidRPr="003C7ABA">
        <w:rPr>
          <w:rFonts w:ascii="Tahoma" w:hAnsi="Tahoma"/>
          <w:bCs/>
          <w:sz w:val="22"/>
          <w:szCs w:val="22"/>
          <w:lang w:eastAsia="zh-CN"/>
        </w:rPr>
        <w:t xml:space="preserve">Frigg, Roman (2010) Models and Fiction </w:t>
      </w:r>
      <w:proofErr w:type="spellStart"/>
      <w:r w:rsidRPr="003C7ABA">
        <w:rPr>
          <w:rFonts w:ascii="Tahoma" w:hAnsi="Tahoma"/>
          <w:bCs/>
          <w:i/>
          <w:sz w:val="22"/>
          <w:szCs w:val="22"/>
          <w:lang w:eastAsia="zh-CN"/>
        </w:rPr>
        <w:t>Synthese</w:t>
      </w:r>
      <w:proofErr w:type="spellEnd"/>
      <w:r w:rsidRPr="003C7ABA">
        <w:rPr>
          <w:rFonts w:ascii="Tahoma" w:hAnsi="Tahoma"/>
          <w:bCs/>
          <w:sz w:val="22"/>
          <w:szCs w:val="22"/>
          <w:lang w:eastAsia="zh-CN"/>
        </w:rPr>
        <w:t xml:space="preserve"> </w:t>
      </w:r>
      <w:r w:rsidRPr="003C7ABA">
        <w:rPr>
          <w:rFonts w:ascii="Tahoma" w:hAnsi="Tahoma"/>
          <w:b/>
          <w:bCs/>
          <w:sz w:val="22"/>
          <w:szCs w:val="22"/>
          <w:lang w:eastAsia="zh-CN"/>
        </w:rPr>
        <w:t>172:</w:t>
      </w:r>
      <w:r w:rsidRPr="003C7ABA">
        <w:rPr>
          <w:rFonts w:ascii="Tahoma" w:hAnsi="Tahoma"/>
          <w:bCs/>
          <w:sz w:val="22"/>
          <w:szCs w:val="22"/>
          <w:lang w:eastAsia="zh-CN"/>
        </w:rPr>
        <w:t xml:space="preserve"> 251-268</w:t>
      </w:r>
    </w:p>
    <w:p w14:paraId="45474909" w14:textId="2C5D13ED" w:rsidR="00154D67" w:rsidRPr="00154D67" w:rsidRDefault="00154D67" w:rsidP="00154D67">
      <w:pPr>
        <w:spacing w:line="360" w:lineRule="auto"/>
        <w:rPr>
          <w:rFonts w:ascii="Tahoma" w:hAnsi="Tahoma"/>
          <w:sz w:val="22"/>
          <w:szCs w:val="22"/>
          <w:lang w:eastAsia="zh-CN"/>
        </w:rPr>
      </w:pPr>
      <w:proofErr w:type="spellStart"/>
      <w:r>
        <w:rPr>
          <w:rFonts w:ascii="Tahoma" w:hAnsi="Tahoma"/>
          <w:sz w:val="22"/>
          <w:szCs w:val="22"/>
          <w:lang w:eastAsia="zh-CN"/>
        </w:rPr>
        <w:t>Giere</w:t>
      </w:r>
      <w:proofErr w:type="spellEnd"/>
      <w:r>
        <w:rPr>
          <w:rFonts w:ascii="Tahoma" w:hAnsi="Tahoma"/>
          <w:sz w:val="22"/>
          <w:szCs w:val="22"/>
          <w:lang w:eastAsia="zh-CN"/>
        </w:rPr>
        <w:t>, Ron (1988)</w:t>
      </w:r>
      <w:r w:rsidRPr="00154D67">
        <w:rPr>
          <w:rFonts w:ascii="Tahoma" w:hAnsi="Tahoma"/>
          <w:sz w:val="22"/>
          <w:szCs w:val="22"/>
          <w:lang w:eastAsia="zh-CN"/>
        </w:rPr>
        <w:t xml:space="preserve"> </w:t>
      </w:r>
      <w:r w:rsidRPr="00154D67">
        <w:rPr>
          <w:rFonts w:ascii="Tahoma" w:hAnsi="Tahoma"/>
          <w:i/>
          <w:sz w:val="22"/>
          <w:szCs w:val="22"/>
          <w:lang w:eastAsia="zh-CN"/>
        </w:rPr>
        <w:t>Explaining Science: A Cognitive Approach</w:t>
      </w:r>
      <w:r w:rsidRPr="00154D67">
        <w:rPr>
          <w:rFonts w:ascii="Tahoma" w:hAnsi="Tahoma"/>
          <w:sz w:val="22"/>
          <w:szCs w:val="22"/>
          <w:lang w:eastAsia="zh-CN"/>
        </w:rPr>
        <w:t xml:space="preserve"> Chicago: Chicago </w:t>
      </w:r>
    </w:p>
    <w:p w14:paraId="0F3094C8" w14:textId="3617C12F" w:rsidR="00154D67" w:rsidRDefault="00D2630C" w:rsidP="00D2630C">
      <w:pPr>
        <w:spacing w:line="360" w:lineRule="auto"/>
        <w:ind w:firstLine="720"/>
        <w:rPr>
          <w:rFonts w:ascii="Tahoma" w:hAnsi="Tahoma"/>
          <w:sz w:val="22"/>
          <w:szCs w:val="22"/>
          <w:lang w:eastAsia="zh-CN"/>
        </w:rPr>
      </w:pPr>
      <w:r>
        <w:rPr>
          <w:rFonts w:ascii="Tahoma" w:hAnsi="Tahoma"/>
          <w:sz w:val="22"/>
          <w:szCs w:val="22"/>
          <w:lang w:eastAsia="zh-CN"/>
        </w:rPr>
        <w:t>University Press</w:t>
      </w:r>
    </w:p>
    <w:p w14:paraId="46C2DA0A" w14:textId="77777777" w:rsidR="00601862" w:rsidRPr="00601862" w:rsidRDefault="00601862" w:rsidP="00601862">
      <w:pPr>
        <w:spacing w:line="360" w:lineRule="auto"/>
        <w:rPr>
          <w:rFonts w:ascii="Tahoma" w:hAnsi="Tahoma"/>
          <w:sz w:val="22"/>
          <w:szCs w:val="22"/>
          <w:lang w:eastAsia="zh-CN"/>
        </w:rPr>
      </w:pPr>
      <w:r w:rsidRPr="00601862">
        <w:rPr>
          <w:rFonts w:ascii="Tahoma" w:hAnsi="Tahoma"/>
          <w:sz w:val="22"/>
          <w:szCs w:val="22"/>
          <w:lang w:eastAsia="zh-CN"/>
        </w:rPr>
        <w:t xml:space="preserve">Godfrey-Smith, Peter (2006) The Strategy of Model-Based Science </w:t>
      </w:r>
      <w:r w:rsidRPr="00601862">
        <w:rPr>
          <w:rFonts w:ascii="Tahoma" w:hAnsi="Tahoma"/>
          <w:i/>
          <w:sz w:val="22"/>
          <w:szCs w:val="22"/>
          <w:lang w:eastAsia="zh-CN"/>
        </w:rPr>
        <w:t>Philosophy of Biology</w:t>
      </w:r>
    </w:p>
    <w:p w14:paraId="4B425D87" w14:textId="3C339031" w:rsidR="00601862" w:rsidRDefault="00601862" w:rsidP="00601862">
      <w:pPr>
        <w:spacing w:line="360" w:lineRule="auto"/>
        <w:ind w:firstLine="720"/>
        <w:rPr>
          <w:rFonts w:ascii="Tahoma" w:hAnsi="Tahoma"/>
          <w:sz w:val="22"/>
          <w:szCs w:val="22"/>
          <w:lang w:eastAsia="zh-CN"/>
        </w:rPr>
      </w:pPr>
      <w:r w:rsidRPr="00601862">
        <w:rPr>
          <w:rFonts w:ascii="Tahoma" w:hAnsi="Tahoma"/>
          <w:b/>
          <w:sz w:val="22"/>
          <w:szCs w:val="22"/>
          <w:lang w:eastAsia="zh-CN"/>
        </w:rPr>
        <w:t>21</w:t>
      </w:r>
      <w:r w:rsidRPr="00601862">
        <w:rPr>
          <w:rFonts w:ascii="Tahoma" w:hAnsi="Tahoma"/>
          <w:sz w:val="22"/>
          <w:szCs w:val="22"/>
          <w:lang w:eastAsia="zh-CN"/>
        </w:rPr>
        <w:t>:725–740</w:t>
      </w:r>
    </w:p>
    <w:p w14:paraId="3A661A95" w14:textId="77777777" w:rsidR="00A405B6" w:rsidRDefault="00AA3AEF" w:rsidP="00A405B6">
      <w:pPr>
        <w:spacing w:line="360" w:lineRule="auto"/>
        <w:rPr>
          <w:rFonts w:ascii="Tahoma" w:hAnsi="Tahoma"/>
          <w:sz w:val="22"/>
          <w:szCs w:val="22"/>
          <w:lang w:eastAsia="zh-CN"/>
        </w:rPr>
      </w:pPr>
      <w:r>
        <w:rPr>
          <w:rFonts w:ascii="Tahoma" w:hAnsi="Tahoma"/>
          <w:sz w:val="22"/>
          <w:szCs w:val="22"/>
          <w:lang w:eastAsia="zh-CN"/>
        </w:rPr>
        <w:t xml:space="preserve">Goodman, Nelson (1976) </w:t>
      </w:r>
      <w:r>
        <w:rPr>
          <w:rFonts w:ascii="Tahoma" w:hAnsi="Tahoma"/>
          <w:i/>
          <w:sz w:val="22"/>
          <w:szCs w:val="22"/>
          <w:lang w:eastAsia="zh-CN"/>
        </w:rPr>
        <w:t>Languages of Art: An Approach to a Theory of Symbols</w:t>
      </w:r>
      <w:r>
        <w:rPr>
          <w:rFonts w:ascii="Tahoma" w:hAnsi="Tahoma"/>
          <w:sz w:val="22"/>
          <w:szCs w:val="22"/>
          <w:lang w:eastAsia="zh-CN"/>
        </w:rPr>
        <w:t xml:space="preserve"> </w:t>
      </w:r>
    </w:p>
    <w:p w14:paraId="2A86D96D" w14:textId="7A16A2F6" w:rsidR="00AA3AEF" w:rsidRDefault="00AA3AEF" w:rsidP="00A405B6">
      <w:pPr>
        <w:spacing w:line="360" w:lineRule="auto"/>
        <w:ind w:firstLine="720"/>
        <w:rPr>
          <w:rFonts w:ascii="Tahoma" w:hAnsi="Tahoma"/>
          <w:sz w:val="22"/>
          <w:szCs w:val="22"/>
          <w:lang w:eastAsia="zh-CN"/>
        </w:rPr>
      </w:pPr>
      <w:r>
        <w:rPr>
          <w:rFonts w:ascii="Tahoma" w:hAnsi="Tahoma"/>
          <w:sz w:val="22"/>
          <w:szCs w:val="22"/>
          <w:lang w:eastAsia="zh-CN"/>
        </w:rPr>
        <w:t xml:space="preserve">Indianapolis: Hackett Publishing Company, Inc.  </w:t>
      </w:r>
    </w:p>
    <w:p w14:paraId="787DC76A" w14:textId="77777777" w:rsidR="007960BC" w:rsidRDefault="007960BC" w:rsidP="007960BC">
      <w:pPr>
        <w:spacing w:line="360" w:lineRule="auto"/>
        <w:rPr>
          <w:rFonts w:ascii="Tahoma" w:hAnsi="Tahoma"/>
          <w:sz w:val="22"/>
          <w:szCs w:val="22"/>
          <w:lang w:eastAsia="zh-CN"/>
        </w:rPr>
      </w:pPr>
      <w:r>
        <w:rPr>
          <w:rFonts w:ascii="Tahoma" w:hAnsi="Tahoma"/>
          <w:sz w:val="22"/>
          <w:szCs w:val="22"/>
          <w:lang w:eastAsia="zh-CN"/>
        </w:rPr>
        <w:t xml:space="preserve">Goodman, Nelson (1978) </w:t>
      </w:r>
      <w:r>
        <w:rPr>
          <w:rFonts w:ascii="Tahoma" w:hAnsi="Tahoma"/>
          <w:i/>
          <w:sz w:val="22"/>
          <w:szCs w:val="22"/>
          <w:lang w:eastAsia="zh-CN"/>
        </w:rPr>
        <w:t xml:space="preserve">Ways of </w:t>
      </w:r>
      <w:proofErr w:type="spellStart"/>
      <w:r>
        <w:rPr>
          <w:rFonts w:ascii="Tahoma" w:hAnsi="Tahoma"/>
          <w:i/>
          <w:sz w:val="22"/>
          <w:szCs w:val="22"/>
          <w:lang w:eastAsia="zh-CN"/>
        </w:rPr>
        <w:t>Worldmaking</w:t>
      </w:r>
      <w:proofErr w:type="spellEnd"/>
      <w:r>
        <w:rPr>
          <w:rFonts w:ascii="Tahoma" w:hAnsi="Tahoma"/>
          <w:sz w:val="22"/>
          <w:szCs w:val="22"/>
          <w:lang w:eastAsia="zh-CN"/>
        </w:rPr>
        <w:t xml:space="preserve"> Indianapolis: Hackett Publishing </w:t>
      </w:r>
    </w:p>
    <w:p w14:paraId="403D05B6" w14:textId="0C582805" w:rsidR="007960BC" w:rsidRDefault="007960BC" w:rsidP="007960BC">
      <w:pPr>
        <w:spacing w:line="360" w:lineRule="auto"/>
        <w:ind w:firstLine="720"/>
        <w:rPr>
          <w:rFonts w:ascii="Tahoma" w:hAnsi="Tahoma"/>
          <w:sz w:val="22"/>
          <w:szCs w:val="22"/>
          <w:lang w:eastAsia="zh-CN"/>
        </w:rPr>
      </w:pPr>
      <w:r>
        <w:rPr>
          <w:rFonts w:ascii="Tahoma" w:hAnsi="Tahoma"/>
          <w:sz w:val="22"/>
          <w:szCs w:val="22"/>
          <w:lang w:eastAsia="zh-CN"/>
        </w:rPr>
        <w:t xml:space="preserve">Company, Inc.  </w:t>
      </w:r>
    </w:p>
    <w:p w14:paraId="341B569C" w14:textId="0E0E5BEC" w:rsidR="003E3061" w:rsidRDefault="003E3061" w:rsidP="003D7CF3">
      <w:pPr>
        <w:spacing w:line="360" w:lineRule="auto"/>
        <w:rPr>
          <w:rFonts w:ascii="Tahoma" w:hAnsi="Tahoma"/>
          <w:sz w:val="22"/>
          <w:szCs w:val="22"/>
          <w:lang w:eastAsia="zh-CN"/>
        </w:rPr>
      </w:pPr>
      <w:r>
        <w:rPr>
          <w:rFonts w:ascii="Tahoma" w:hAnsi="Tahoma"/>
          <w:sz w:val="22"/>
          <w:szCs w:val="22"/>
          <w:lang w:eastAsia="zh-CN"/>
        </w:rPr>
        <w:t>Hughes, R. I. G. (1997) Models and Representation</w:t>
      </w:r>
      <w:r w:rsidR="003D7CF3" w:rsidRPr="003D7CF3">
        <w:rPr>
          <w:rFonts w:ascii="Tahoma" w:hAnsi="Tahoma"/>
          <w:sz w:val="22"/>
          <w:szCs w:val="22"/>
          <w:lang w:eastAsia="zh-CN"/>
        </w:rPr>
        <w:t xml:space="preserve"> </w:t>
      </w:r>
      <w:r w:rsidR="003D7CF3" w:rsidRPr="003D7CF3">
        <w:rPr>
          <w:rFonts w:ascii="Tahoma" w:hAnsi="Tahoma"/>
          <w:i/>
          <w:sz w:val="22"/>
          <w:szCs w:val="22"/>
          <w:lang w:eastAsia="zh-CN"/>
        </w:rPr>
        <w:t>Philosophy of Science</w:t>
      </w:r>
      <w:r w:rsidR="003D7CF3" w:rsidRPr="003D7CF3">
        <w:rPr>
          <w:rFonts w:ascii="Tahoma" w:hAnsi="Tahoma"/>
          <w:sz w:val="22"/>
          <w:szCs w:val="22"/>
          <w:lang w:eastAsia="zh-CN"/>
        </w:rPr>
        <w:t xml:space="preserve"> </w:t>
      </w:r>
      <w:r w:rsidR="003D7CF3" w:rsidRPr="003D7CF3">
        <w:rPr>
          <w:rFonts w:ascii="Tahoma" w:hAnsi="Tahoma"/>
          <w:b/>
          <w:sz w:val="22"/>
          <w:szCs w:val="22"/>
          <w:lang w:eastAsia="zh-CN"/>
        </w:rPr>
        <w:t>64</w:t>
      </w:r>
      <w:r w:rsidR="003D7CF3" w:rsidRPr="003D7CF3">
        <w:rPr>
          <w:rFonts w:ascii="Tahoma" w:hAnsi="Tahoma"/>
          <w:sz w:val="22"/>
          <w:szCs w:val="22"/>
          <w:lang w:eastAsia="zh-CN"/>
        </w:rPr>
        <w:t xml:space="preserve"> </w:t>
      </w:r>
    </w:p>
    <w:p w14:paraId="512D812E" w14:textId="04731BE9" w:rsidR="003D7CF3" w:rsidRDefault="003E3061" w:rsidP="003E3061">
      <w:pPr>
        <w:spacing w:line="360" w:lineRule="auto"/>
        <w:ind w:firstLine="720"/>
        <w:rPr>
          <w:rFonts w:ascii="Tahoma" w:hAnsi="Tahoma"/>
          <w:sz w:val="22"/>
          <w:szCs w:val="22"/>
          <w:lang w:eastAsia="zh-CN"/>
        </w:rPr>
      </w:pPr>
      <w:r>
        <w:rPr>
          <w:rFonts w:ascii="Tahoma" w:hAnsi="Tahoma"/>
          <w:sz w:val="22"/>
          <w:szCs w:val="22"/>
          <w:lang w:eastAsia="zh-CN"/>
        </w:rPr>
        <w:t>(Proceedings):</w:t>
      </w:r>
      <w:r w:rsidR="00597038">
        <w:rPr>
          <w:rFonts w:ascii="Tahoma" w:hAnsi="Tahoma"/>
          <w:sz w:val="22"/>
          <w:szCs w:val="22"/>
          <w:lang w:eastAsia="zh-CN"/>
        </w:rPr>
        <w:t xml:space="preserve"> S325 – S336</w:t>
      </w:r>
    </w:p>
    <w:p w14:paraId="1D3E13B7" w14:textId="3DFB9159" w:rsidR="008A5C2E" w:rsidRDefault="008A5C2E" w:rsidP="008A5C2E">
      <w:pPr>
        <w:spacing w:line="360" w:lineRule="auto"/>
        <w:rPr>
          <w:rFonts w:ascii="Tahoma" w:hAnsi="Tahoma"/>
          <w:sz w:val="22"/>
          <w:szCs w:val="22"/>
          <w:lang w:eastAsia="zh-CN"/>
        </w:rPr>
      </w:pPr>
      <w:proofErr w:type="spellStart"/>
      <w:r>
        <w:rPr>
          <w:rFonts w:ascii="Tahoma" w:hAnsi="Tahoma"/>
          <w:sz w:val="22"/>
          <w:szCs w:val="22"/>
          <w:lang w:eastAsia="zh-CN"/>
        </w:rPr>
        <w:t>Jackendoff</w:t>
      </w:r>
      <w:proofErr w:type="spellEnd"/>
      <w:r>
        <w:rPr>
          <w:rFonts w:ascii="Tahoma" w:hAnsi="Tahoma"/>
          <w:sz w:val="22"/>
          <w:szCs w:val="22"/>
          <w:lang w:eastAsia="zh-CN"/>
        </w:rPr>
        <w:t xml:space="preserve">, Ray (2002) </w:t>
      </w:r>
      <w:r>
        <w:rPr>
          <w:rFonts w:ascii="Tahoma" w:hAnsi="Tahoma"/>
          <w:i/>
          <w:sz w:val="22"/>
          <w:szCs w:val="22"/>
          <w:lang w:eastAsia="zh-CN"/>
        </w:rPr>
        <w:t xml:space="preserve">Foundations of Language: Brain, Meaning, Grammar, </w:t>
      </w:r>
      <w:proofErr w:type="gramStart"/>
      <w:r>
        <w:rPr>
          <w:rFonts w:ascii="Tahoma" w:hAnsi="Tahoma"/>
          <w:i/>
          <w:sz w:val="22"/>
          <w:szCs w:val="22"/>
          <w:lang w:eastAsia="zh-CN"/>
        </w:rPr>
        <w:t>Evolution</w:t>
      </w:r>
      <w:proofErr w:type="gramEnd"/>
      <w:r>
        <w:rPr>
          <w:rFonts w:ascii="Tahoma" w:hAnsi="Tahoma"/>
          <w:sz w:val="22"/>
          <w:szCs w:val="22"/>
          <w:lang w:eastAsia="zh-CN"/>
        </w:rPr>
        <w:t xml:space="preserve"> </w:t>
      </w:r>
    </w:p>
    <w:p w14:paraId="21DD3308" w14:textId="7703DC32" w:rsidR="008A5C2E" w:rsidRDefault="008A5C2E" w:rsidP="008A5C2E">
      <w:pPr>
        <w:spacing w:line="360" w:lineRule="auto"/>
        <w:rPr>
          <w:rFonts w:ascii="Tahoma" w:hAnsi="Tahoma"/>
          <w:sz w:val="22"/>
          <w:szCs w:val="22"/>
          <w:lang w:eastAsia="zh-CN"/>
        </w:rPr>
      </w:pPr>
      <w:r>
        <w:rPr>
          <w:rFonts w:ascii="Tahoma" w:hAnsi="Tahoma"/>
          <w:sz w:val="22"/>
          <w:szCs w:val="22"/>
          <w:lang w:eastAsia="zh-CN"/>
        </w:rPr>
        <w:tab/>
        <w:t>Oxford: Oxford University Press</w:t>
      </w:r>
    </w:p>
    <w:p w14:paraId="10853247" w14:textId="77777777" w:rsidR="00B03944" w:rsidRDefault="00B03944" w:rsidP="008A5C2E">
      <w:pPr>
        <w:spacing w:line="360" w:lineRule="auto"/>
        <w:rPr>
          <w:rFonts w:ascii="Tahoma" w:hAnsi="Tahoma"/>
          <w:i/>
          <w:iCs/>
          <w:sz w:val="22"/>
          <w:szCs w:val="22"/>
          <w:lang w:eastAsia="zh-CN"/>
        </w:rPr>
      </w:pPr>
      <w:r w:rsidRPr="00B03944">
        <w:rPr>
          <w:rFonts w:ascii="Tahoma" w:hAnsi="Tahoma"/>
          <w:sz w:val="22"/>
          <w:szCs w:val="22"/>
          <w:lang w:eastAsia="zh-CN"/>
        </w:rPr>
        <w:t xml:space="preserve">Levy, </w:t>
      </w:r>
      <w:proofErr w:type="spellStart"/>
      <w:r w:rsidRPr="00B03944">
        <w:rPr>
          <w:rFonts w:ascii="Tahoma" w:hAnsi="Tahoma"/>
          <w:sz w:val="22"/>
          <w:szCs w:val="22"/>
          <w:lang w:eastAsia="zh-CN"/>
        </w:rPr>
        <w:t>Arnon</w:t>
      </w:r>
      <w:proofErr w:type="spellEnd"/>
      <w:r w:rsidRPr="00B03944">
        <w:rPr>
          <w:rFonts w:ascii="Tahoma" w:hAnsi="Tahoma"/>
          <w:sz w:val="22"/>
          <w:szCs w:val="22"/>
          <w:lang w:eastAsia="zh-CN"/>
        </w:rPr>
        <w:t xml:space="preserve"> (2012) </w:t>
      </w:r>
      <w:r w:rsidRPr="00B03944">
        <w:rPr>
          <w:rFonts w:ascii="Tahoma" w:hAnsi="Tahoma"/>
          <w:bCs/>
          <w:sz w:val="22"/>
          <w:szCs w:val="22"/>
          <w:lang w:eastAsia="zh-CN"/>
        </w:rPr>
        <w:t>Models, Fictions, and Realism: Two Packages</w:t>
      </w:r>
      <w:r w:rsidRPr="00B03944">
        <w:rPr>
          <w:rFonts w:ascii="Tahoma" w:hAnsi="Tahoma"/>
          <w:sz w:val="22"/>
          <w:szCs w:val="22"/>
          <w:lang w:eastAsia="zh-CN"/>
        </w:rPr>
        <w:t> </w:t>
      </w:r>
      <w:r w:rsidRPr="00B03944">
        <w:rPr>
          <w:rFonts w:ascii="Tahoma" w:hAnsi="Tahoma"/>
          <w:i/>
          <w:iCs/>
          <w:sz w:val="22"/>
          <w:szCs w:val="22"/>
          <w:lang w:eastAsia="zh-CN"/>
        </w:rPr>
        <w:t xml:space="preserve">Philosophy of </w:t>
      </w:r>
    </w:p>
    <w:p w14:paraId="7FDF237F" w14:textId="2E61C795" w:rsidR="009A0D2A" w:rsidRDefault="00B03944" w:rsidP="009A0D2A">
      <w:pPr>
        <w:spacing w:line="360" w:lineRule="auto"/>
        <w:ind w:firstLine="720"/>
        <w:rPr>
          <w:rFonts w:ascii="Tahoma" w:hAnsi="Tahoma"/>
          <w:sz w:val="22"/>
          <w:szCs w:val="22"/>
          <w:lang w:eastAsia="zh-CN"/>
        </w:rPr>
      </w:pPr>
      <w:r w:rsidRPr="00B03944">
        <w:rPr>
          <w:rFonts w:ascii="Tahoma" w:hAnsi="Tahoma"/>
          <w:i/>
          <w:iCs/>
          <w:sz w:val="22"/>
          <w:szCs w:val="22"/>
          <w:lang w:eastAsia="zh-CN"/>
        </w:rPr>
        <w:t>Science</w:t>
      </w:r>
      <w:r w:rsidRPr="00B03944">
        <w:rPr>
          <w:rFonts w:ascii="Tahoma" w:hAnsi="Tahoma"/>
          <w:sz w:val="22"/>
          <w:szCs w:val="22"/>
          <w:lang w:eastAsia="zh-CN"/>
        </w:rPr>
        <w:t> </w:t>
      </w:r>
      <w:r w:rsidRPr="00B03944">
        <w:rPr>
          <w:rFonts w:ascii="Tahoma" w:hAnsi="Tahoma"/>
          <w:b/>
          <w:sz w:val="22"/>
          <w:szCs w:val="22"/>
          <w:lang w:eastAsia="zh-CN"/>
        </w:rPr>
        <w:t>79</w:t>
      </w:r>
      <w:r w:rsidRPr="00B03944">
        <w:rPr>
          <w:rFonts w:ascii="Tahoma" w:hAnsi="Tahoma"/>
          <w:sz w:val="22"/>
          <w:szCs w:val="22"/>
          <w:lang w:eastAsia="zh-CN"/>
        </w:rPr>
        <w:t>: 738-748</w:t>
      </w:r>
    </w:p>
    <w:p w14:paraId="14E5837C" w14:textId="77777777" w:rsidR="00FB7412" w:rsidRDefault="009A0D2A" w:rsidP="009A0D2A">
      <w:pPr>
        <w:spacing w:line="360" w:lineRule="auto"/>
        <w:rPr>
          <w:rFonts w:ascii="Tahoma" w:hAnsi="Tahoma"/>
          <w:sz w:val="22"/>
          <w:szCs w:val="22"/>
          <w:lang w:eastAsia="zh-CN"/>
        </w:rPr>
      </w:pPr>
      <w:r>
        <w:rPr>
          <w:rFonts w:ascii="Tahoma" w:hAnsi="Tahoma"/>
          <w:sz w:val="22"/>
          <w:szCs w:val="22"/>
          <w:lang w:eastAsia="zh-CN"/>
        </w:rPr>
        <w:t xml:space="preserve">Nowak, Martin A. (2006) </w:t>
      </w:r>
      <w:r>
        <w:rPr>
          <w:rFonts w:ascii="Tahoma" w:hAnsi="Tahoma"/>
          <w:i/>
          <w:sz w:val="22"/>
          <w:szCs w:val="22"/>
          <w:lang w:eastAsia="zh-CN"/>
        </w:rPr>
        <w:t>Evolutionary Dynamics: Exploring the Equations of Life</w:t>
      </w:r>
      <w:r>
        <w:rPr>
          <w:rFonts w:ascii="Tahoma" w:hAnsi="Tahoma"/>
          <w:sz w:val="22"/>
          <w:szCs w:val="22"/>
          <w:lang w:eastAsia="zh-CN"/>
        </w:rPr>
        <w:t xml:space="preserve"> </w:t>
      </w:r>
    </w:p>
    <w:p w14:paraId="42046307" w14:textId="43F1EE5C" w:rsidR="009A0D2A" w:rsidRPr="009A0D2A" w:rsidRDefault="009A0D2A" w:rsidP="00FB7412">
      <w:pPr>
        <w:spacing w:line="360" w:lineRule="auto"/>
        <w:ind w:firstLine="720"/>
        <w:rPr>
          <w:rFonts w:ascii="Tahoma" w:hAnsi="Tahoma"/>
          <w:sz w:val="22"/>
          <w:szCs w:val="22"/>
          <w:lang w:eastAsia="zh-CN"/>
        </w:rPr>
      </w:pPr>
      <w:r>
        <w:rPr>
          <w:rFonts w:ascii="Tahoma" w:hAnsi="Tahoma"/>
          <w:sz w:val="22"/>
          <w:szCs w:val="22"/>
          <w:lang w:eastAsia="zh-CN"/>
        </w:rPr>
        <w:t>Cambridge, Mass: The Belknap Pr</w:t>
      </w:r>
      <w:r w:rsidR="00747A8B">
        <w:rPr>
          <w:rFonts w:ascii="Tahoma" w:hAnsi="Tahoma"/>
          <w:sz w:val="22"/>
          <w:szCs w:val="22"/>
          <w:lang w:eastAsia="zh-CN"/>
        </w:rPr>
        <w:t>ess of Harvard University Press</w:t>
      </w:r>
    </w:p>
    <w:p w14:paraId="2638287A" w14:textId="537E339F" w:rsidR="0056691B" w:rsidRDefault="0056691B" w:rsidP="0056691B">
      <w:pPr>
        <w:spacing w:line="360" w:lineRule="auto"/>
        <w:rPr>
          <w:rFonts w:ascii="Tahoma" w:hAnsi="Tahoma"/>
          <w:sz w:val="22"/>
          <w:szCs w:val="22"/>
          <w:lang w:eastAsia="zh-CN"/>
        </w:rPr>
      </w:pPr>
      <w:proofErr w:type="spellStart"/>
      <w:r>
        <w:rPr>
          <w:rFonts w:ascii="Tahoma" w:hAnsi="Tahoma"/>
          <w:sz w:val="22"/>
          <w:szCs w:val="22"/>
          <w:lang w:eastAsia="zh-CN"/>
        </w:rPr>
        <w:t>Quine</w:t>
      </w:r>
      <w:proofErr w:type="spellEnd"/>
      <w:r>
        <w:rPr>
          <w:rFonts w:ascii="Tahoma" w:hAnsi="Tahoma"/>
          <w:sz w:val="22"/>
          <w:szCs w:val="22"/>
          <w:lang w:eastAsia="zh-CN"/>
        </w:rPr>
        <w:t xml:space="preserve">, Willard van </w:t>
      </w:r>
      <w:proofErr w:type="spellStart"/>
      <w:r>
        <w:rPr>
          <w:rFonts w:ascii="Tahoma" w:hAnsi="Tahoma"/>
          <w:sz w:val="22"/>
          <w:szCs w:val="22"/>
          <w:lang w:eastAsia="zh-CN"/>
        </w:rPr>
        <w:t>Orman</w:t>
      </w:r>
      <w:proofErr w:type="spellEnd"/>
      <w:r>
        <w:rPr>
          <w:rFonts w:ascii="Tahoma" w:hAnsi="Tahoma"/>
          <w:sz w:val="22"/>
          <w:szCs w:val="22"/>
          <w:lang w:eastAsia="zh-CN"/>
        </w:rPr>
        <w:t xml:space="preserve"> (1961) </w:t>
      </w:r>
      <w:r>
        <w:rPr>
          <w:rFonts w:ascii="Tahoma" w:hAnsi="Tahoma"/>
          <w:i/>
          <w:sz w:val="22"/>
          <w:szCs w:val="22"/>
          <w:lang w:eastAsia="zh-CN"/>
        </w:rPr>
        <w:t>From a Logical Point of View</w:t>
      </w:r>
      <w:r>
        <w:rPr>
          <w:rFonts w:ascii="Tahoma" w:hAnsi="Tahoma"/>
          <w:sz w:val="22"/>
          <w:szCs w:val="22"/>
          <w:lang w:eastAsia="zh-CN"/>
        </w:rPr>
        <w:t xml:space="preserve"> 2</w:t>
      </w:r>
      <w:r w:rsidRPr="0056691B">
        <w:rPr>
          <w:rFonts w:ascii="Tahoma" w:hAnsi="Tahoma"/>
          <w:sz w:val="22"/>
          <w:szCs w:val="22"/>
          <w:vertAlign w:val="superscript"/>
          <w:lang w:eastAsia="zh-CN"/>
        </w:rPr>
        <w:t>nd</w:t>
      </w:r>
      <w:r>
        <w:rPr>
          <w:rFonts w:ascii="Tahoma" w:hAnsi="Tahoma"/>
          <w:sz w:val="22"/>
          <w:szCs w:val="22"/>
          <w:lang w:eastAsia="zh-CN"/>
        </w:rPr>
        <w:t xml:space="preserve"> ed. Cambridge, Mass: </w:t>
      </w:r>
    </w:p>
    <w:p w14:paraId="3D1DBDE7" w14:textId="2B8F4E14" w:rsidR="0056691B" w:rsidRPr="0056691B" w:rsidRDefault="0056691B" w:rsidP="0056691B">
      <w:pPr>
        <w:spacing w:line="360" w:lineRule="auto"/>
        <w:ind w:firstLine="720"/>
        <w:rPr>
          <w:rFonts w:ascii="Tahoma" w:hAnsi="Tahoma"/>
          <w:sz w:val="22"/>
          <w:szCs w:val="22"/>
          <w:lang w:eastAsia="zh-CN"/>
        </w:rPr>
      </w:pPr>
      <w:r>
        <w:rPr>
          <w:rFonts w:ascii="Tahoma" w:hAnsi="Tahoma"/>
          <w:sz w:val="22"/>
          <w:szCs w:val="22"/>
          <w:lang w:eastAsia="zh-CN"/>
        </w:rPr>
        <w:t>Harvard University Press 20-46</w:t>
      </w:r>
    </w:p>
    <w:p w14:paraId="7281FA2C" w14:textId="77777777" w:rsidR="005B0E71" w:rsidRDefault="00D00458" w:rsidP="005B0E71">
      <w:pPr>
        <w:spacing w:line="360" w:lineRule="auto"/>
        <w:rPr>
          <w:rFonts w:ascii="Tahoma" w:hAnsi="Tahoma"/>
          <w:sz w:val="22"/>
          <w:szCs w:val="22"/>
          <w:lang w:eastAsia="zh-CN"/>
        </w:rPr>
      </w:pPr>
      <w:proofErr w:type="spellStart"/>
      <w:r>
        <w:rPr>
          <w:rFonts w:ascii="Tahoma" w:hAnsi="Tahoma"/>
          <w:sz w:val="22"/>
          <w:szCs w:val="22"/>
          <w:lang w:eastAsia="zh-CN"/>
        </w:rPr>
        <w:t>Rowbottom</w:t>
      </w:r>
      <w:proofErr w:type="spellEnd"/>
      <w:r>
        <w:rPr>
          <w:rFonts w:ascii="Tahoma" w:hAnsi="Tahoma"/>
          <w:sz w:val="22"/>
          <w:szCs w:val="22"/>
          <w:lang w:eastAsia="zh-CN"/>
        </w:rPr>
        <w:t xml:space="preserve">, Darrell </w:t>
      </w:r>
      <w:r w:rsidRPr="00D00458">
        <w:rPr>
          <w:rFonts w:ascii="Tahoma" w:hAnsi="Tahoma"/>
          <w:sz w:val="22"/>
          <w:szCs w:val="22"/>
          <w:lang w:eastAsia="zh-CN"/>
        </w:rPr>
        <w:t>P. (2009) Models in Biology and Physics: What’s the Difference?</w:t>
      </w:r>
    </w:p>
    <w:p w14:paraId="51E25730" w14:textId="78840E4C" w:rsidR="00D00458" w:rsidRPr="005B0E71" w:rsidRDefault="00D00458" w:rsidP="005B0E71">
      <w:pPr>
        <w:spacing w:line="360" w:lineRule="auto"/>
        <w:ind w:firstLine="720"/>
        <w:rPr>
          <w:rFonts w:ascii="Tahoma" w:hAnsi="Tahoma"/>
          <w:i/>
          <w:sz w:val="22"/>
          <w:szCs w:val="22"/>
          <w:lang w:eastAsia="zh-CN"/>
        </w:rPr>
      </w:pPr>
      <w:r w:rsidRPr="00D00458">
        <w:rPr>
          <w:rFonts w:ascii="Tahoma" w:hAnsi="Tahoma"/>
          <w:i/>
          <w:sz w:val="22"/>
          <w:szCs w:val="22"/>
          <w:lang w:eastAsia="zh-CN"/>
        </w:rPr>
        <w:t>Foundations</w:t>
      </w:r>
      <w:r w:rsidR="005B0E71">
        <w:rPr>
          <w:rFonts w:ascii="Tahoma" w:hAnsi="Tahoma"/>
          <w:i/>
          <w:sz w:val="22"/>
          <w:szCs w:val="22"/>
          <w:lang w:eastAsia="zh-CN"/>
        </w:rPr>
        <w:t xml:space="preserve"> </w:t>
      </w:r>
      <w:r w:rsidRPr="00D00458">
        <w:rPr>
          <w:rFonts w:ascii="Tahoma" w:hAnsi="Tahoma"/>
          <w:i/>
          <w:sz w:val="22"/>
          <w:szCs w:val="22"/>
          <w:lang w:eastAsia="zh-CN"/>
        </w:rPr>
        <w:t>of Science</w:t>
      </w:r>
      <w:r w:rsidRPr="00D00458">
        <w:rPr>
          <w:rFonts w:ascii="Tahoma" w:hAnsi="Tahoma"/>
          <w:sz w:val="22"/>
          <w:szCs w:val="22"/>
          <w:lang w:eastAsia="zh-CN"/>
        </w:rPr>
        <w:t xml:space="preserve"> </w:t>
      </w:r>
      <w:r w:rsidRPr="00D00458">
        <w:rPr>
          <w:rFonts w:ascii="Tahoma" w:hAnsi="Tahoma"/>
          <w:b/>
          <w:sz w:val="22"/>
          <w:szCs w:val="22"/>
          <w:lang w:eastAsia="zh-CN"/>
        </w:rPr>
        <w:t>14</w:t>
      </w:r>
      <w:r w:rsidRPr="00D00458">
        <w:rPr>
          <w:rFonts w:ascii="Tahoma" w:hAnsi="Tahoma"/>
          <w:sz w:val="22"/>
          <w:szCs w:val="22"/>
          <w:lang w:eastAsia="zh-CN"/>
        </w:rPr>
        <w:t>: 281-294</w:t>
      </w:r>
    </w:p>
    <w:p w14:paraId="74D408F4" w14:textId="416863CA" w:rsidR="00496F5A" w:rsidRPr="00C03B21" w:rsidRDefault="00496F5A" w:rsidP="001C0839">
      <w:pPr>
        <w:spacing w:line="360" w:lineRule="auto"/>
        <w:rPr>
          <w:rFonts w:ascii="Tahoma" w:hAnsi="Tahoma"/>
          <w:sz w:val="22"/>
          <w:szCs w:val="22"/>
          <w:lang w:eastAsia="zh-CN"/>
        </w:rPr>
      </w:pPr>
      <w:proofErr w:type="spellStart"/>
      <w:r>
        <w:rPr>
          <w:rFonts w:ascii="Tahoma" w:hAnsi="Tahoma"/>
          <w:sz w:val="22"/>
          <w:szCs w:val="22"/>
          <w:lang w:eastAsia="zh-CN"/>
        </w:rPr>
        <w:t>Soames</w:t>
      </w:r>
      <w:proofErr w:type="spellEnd"/>
      <w:r>
        <w:rPr>
          <w:rFonts w:ascii="Tahoma" w:hAnsi="Tahoma"/>
          <w:sz w:val="22"/>
          <w:szCs w:val="22"/>
          <w:lang w:eastAsia="zh-CN"/>
        </w:rPr>
        <w:t>, Scott (2010)</w:t>
      </w:r>
      <w:r w:rsidR="00C03B21">
        <w:rPr>
          <w:rFonts w:ascii="Tahoma" w:hAnsi="Tahoma"/>
          <w:sz w:val="22"/>
          <w:szCs w:val="22"/>
          <w:lang w:eastAsia="zh-CN"/>
        </w:rPr>
        <w:t xml:space="preserve"> </w:t>
      </w:r>
      <w:r w:rsidR="00C03B21">
        <w:rPr>
          <w:rFonts w:ascii="Tahoma" w:hAnsi="Tahoma"/>
          <w:i/>
          <w:sz w:val="22"/>
          <w:szCs w:val="22"/>
          <w:lang w:eastAsia="zh-CN"/>
        </w:rPr>
        <w:t>Philosophy of Language</w:t>
      </w:r>
      <w:r w:rsidR="00C03B21">
        <w:rPr>
          <w:rFonts w:ascii="Tahoma" w:hAnsi="Tahoma"/>
          <w:sz w:val="22"/>
          <w:szCs w:val="22"/>
          <w:lang w:eastAsia="zh-CN"/>
        </w:rPr>
        <w:t xml:space="preserve"> Prince</w:t>
      </w:r>
      <w:r w:rsidR="001C0839">
        <w:rPr>
          <w:rFonts w:ascii="Tahoma" w:hAnsi="Tahoma"/>
          <w:sz w:val="22"/>
          <w:szCs w:val="22"/>
          <w:lang w:eastAsia="zh-CN"/>
        </w:rPr>
        <w:t>ton: Princeton University Press</w:t>
      </w:r>
    </w:p>
    <w:p w14:paraId="5CC90357" w14:textId="77777777" w:rsidR="001C0839" w:rsidRDefault="001C0839" w:rsidP="001C0839">
      <w:pPr>
        <w:spacing w:line="360" w:lineRule="auto"/>
        <w:rPr>
          <w:rFonts w:ascii="Tahoma" w:hAnsi="Tahoma"/>
          <w:sz w:val="22"/>
          <w:szCs w:val="22"/>
          <w:lang w:eastAsia="zh-CN"/>
        </w:rPr>
      </w:pPr>
      <w:proofErr w:type="spellStart"/>
      <w:r>
        <w:rPr>
          <w:rFonts w:ascii="Tahoma" w:hAnsi="Tahoma"/>
          <w:sz w:val="22"/>
          <w:szCs w:val="22"/>
          <w:lang w:eastAsia="zh-CN"/>
        </w:rPr>
        <w:t>Suppe</w:t>
      </w:r>
      <w:proofErr w:type="spellEnd"/>
      <w:r>
        <w:rPr>
          <w:rFonts w:ascii="Tahoma" w:hAnsi="Tahoma"/>
          <w:sz w:val="22"/>
          <w:szCs w:val="22"/>
          <w:lang w:eastAsia="zh-CN"/>
        </w:rPr>
        <w:t>, Frederic (1989)</w:t>
      </w:r>
      <w:r w:rsidRPr="001C0839">
        <w:rPr>
          <w:rFonts w:ascii="Tahoma" w:hAnsi="Tahoma"/>
          <w:sz w:val="22"/>
          <w:szCs w:val="22"/>
          <w:lang w:eastAsia="zh-CN"/>
        </w:rPr>
        <w:t xml:space="preserve"> </w:t>
      </w:r>
      <w:r w:rsidRPr="001C0839">
        <w:rPr>
          <w:rFonts w:ascii="Tahoma" w:hAnsi="Tahoma"/>
          <w:i/>
          <w:sz w:val="22"/>
          <w:szCs w:val="22"/>
          <w:lang w:eastAsia="zh-CN"/>
        </w:rPr>
        <w:t>The Semantic Conception of Theories and Scientific Realism</w:t>
      </w:r>
      <w:r w:rsidRPr="001C0839">
        <w:rPr>
          <w:rFonts w:ascii="Tahoma" w:hAnsi="Tahoma"/>
          <w:sz w:val="22"/>
          <w:szCs w:val="22"/>
          <w:lang w:eastAsia="zh-CN"/>
        </w:rPr>
        <w:t xml:space="preserve"> </w:t>
      </w:r>
    </w:p>
    <w:p w14:paraId="2C5A86C4" w14:textId="4CA5A838" w:rsidR="001C0839" w:rsidRDefault="001C0839" w:rsidP="001C0839">
      <w:pPr>
        <w:spacing w:line="360" w:lineRule="auto"/>
        <w:ind w:firstLine="720"/>
        <w:rPr>
          <w:rFonts w:ascii="Tahoma" w:hAnsi="Tahoma"/>
          <w:sz w:val="22"/>
          <w:szCs w:val="22"/>
          <w:lang w:eastAsia="zh-CN"/>
        </w:rPr>
      </w:pPr>
      <w:r w:rsidRPr="001C0839">
        <w:rPr>
          <w:rFonts w:ascii="Tahoma" w:hAnsi="Tahoma"/>
          <w:sz w:val="22"/>
          <w:szCs w:val="22"/>
          <w:lang w:eastAsia="zh-CN"/>
        </w:rPr>
        <w:t xml:space="preserve">Chicago: </w:t>
      </w:r>
      <w:r w:rsidR="00BB3EEB">
        <w:rPr>
          <w:rFonts w:ascii="Tahoma" w:hAnsi="Tahoma"/>
          <w:sz w:val="22"/>
          <w:szCs w:val="22"/>
          <w:lang w:eastAsia="zh-CN"/>
        </w:rPr>
        <w:t>University of Illinois Press</w:t>
      </w:r>
    </w:p>
    <w:p w14:paraId="7853379D" w14:textId="2A04EBA2" w:rsidR="00F7209C" w:rsidRDefault="00F7209C" w:rsidP="00F7209C">
      <w:pPr>
        <w:spacing w:line="360" w:lineRule="auto"/>
        <w:rPr>
          <w:rFonts w:ascii="Tahoma" w:hAnsi="Tahoma"/>
          <w:sz w:val="22"/>
          <w:szCs w:val="22"/>
          <w:lang w:eastAsia="zh-CN"/>
        </w:rPr>
      </w:pPr>
      <w:r>
        <w:rPr>
          <w:rFonts w:ascii="Tahoma" w:hAnsi="Tahoma"/>
          <w:sz w:val="22"/>
          <w:szCs w:val="22"/>
          <w:lang w:eastAsia="zh-CN"/>
        </w:rPr>
        <w:t xml:space="preserve">Teller, </w:t>
      </w:r>
      <w:proofErr w:type="spellStart"/>
      <w:r>
        <w:rPr>
          <w:rFonts w:ascii="Tahoma" w:hAnsi="Tahoma"/>
          <w:sz w:val="22"/>
          <w:szCs w:val="22"/>
          <w:lang w:eastAsia="zh-CN"/>
        </w:rPr>
        <w:t>Pual</w:t>
      </w:r>
      <w:proofErr w:type="spellEnd"/>
      <w:r>
        <w:rPr>
          <w:rFonts w:ascii="Tahoma" w:hAnsi="Tahoma"/>
          <w:sz w:val="22"/>
          <w:szCs w:val="22"/>
          <w:lang w:eastAsia="zh-CN"/>
        </w:rPr>
        <w:t xml:space="preserve"> (2001) </w:t>
      </w:r>
      <w:r w:rsidRPr="00F7209C">
        <w:rPr>
          <w:rFonts w:ascii="Tahoma" w:hAnsi="Tahoma"/>
          <w:sz w:val="22"/>
          <w:szCs w:val="22"/>
          <w:lang w:eastAsia="zh-CN"/>
        </w:rPr>
        <w:t>Twili</w:t>
      </w:r>
      <w:r>
        <w:rPr>
          <w:rFonts w:ascii="Tahoma" w:hAnsi="Tahoma"/>
          <w:sz w:val="22"/>
          <w:szCs w:val="22"/>
          <w:lang w:eastAsia="zh-CN"/>
        </w:rPr>
        <w:t xml:space="preserve">ght of the Perfect Model </w:t>
      </w:r>
      <w:proofErr w:type="spellStart"/>
      <w:r>
        <w:rPr>
          <w:rFonts w:ascii="Tahoma" w:hAnsi="Tahoma"/>
          <w:sz w:val="22"/>
          <w:szCs w:val="22"/>
          <w:lang w:eastAsia="zh-CN"/>
        </w:rPr>
        <w:t>Model</w:t>
      </w:r>
      <w:proofErr w:type="spellEnd"/>
      <w:r w:rsidRPr="00F7209C">
        <w:rPr>
          <w:rFonts w:ascii="Tahoma" w:hAnsi="Tahoma"/>
          <w:sz w:val="22"/>
          <w:szCs w:val="22"/>
          <w:lang w:eastAsia="zh-CN"/>
        </w:rPr>
        <w:t xml:space="preserve"> </w:t>
      </w:r>
      <w:proofErr w:type="spellStart"/>
      <w:r w:rsidRPr="00F7209C">
        <w:rPr>
          <w:rFonts w:ascii="Tahoma" w:hAnsi="Tahoma"/>
          <w:i/>
          <w:sz w:val="22"/>
          <w:szCs w:val="22"/>
          <w:lang w:eastAsia="zh-CN"/>
        </w:rPr>
        <w:t>Erkenntnis</w:t>
      </w:r>
      <w:proofErr w:type="spellEnd"/>
      <w:r w:rsidRPr="00F7209C">
        <w:rPr>
          <w:rFonts w:ascii="Tahoma" w:hAnsi="Tahoma"/>
          <w:sz w:val="22"/>
          <w:szCs w:val="22"/>
          <w:lang w:eastAsia="zh-CN"/>
        </w:rPr>
        <w:t xml:space="preserve"> </w:t>
      </w:r>
      <w:r w:rsidRPr="00F7209C">
        <w:rPr>
          <w:rFonts w:ascii="Tahoma" w:hAnsi="Tahoma"/>
          <w:b/>
          <w:sz w:val="22"/>
          <w:szCs w:val="22"/>
          <w:lang w:eastAsia="zh-CN"/>
        </w:rPr>
        <w:t>55</w:t>
      </w:r>
      <w:r w:rsidRPr="00F7209C">
        <w:rPr>
          <w:rFonts w:ascii="Tahoma" w:hAnsi="Tahoma"/>
          <w:sz w:val="22"/>
          <w:szCs w:val="22"/>
          <w:lang w:eastAsia="zh-CN"/>
        </w:rPr>
        <w:t>: 393-415</w:t>
      </w:r>
    </w:p>
    <w:p w14:paraId="21E12046" w14:textId="77777777" w:rsidR="005B29BC" w:rsidRDefault="005B29BC" w:rsidP="00F7209C">
      <w:pPr>
        <w:spacing w:line="360" w:lineRule="auto"/>
        <w:rPr>
          <w:rFonts w:ascii="Tahoma" w:hAnsi="Tahoma"/>
          <w:sz w:val="22"/>
          <w:szCs w:val="22"/>
          <w:lang w:eastAsia="zh-CN"/>
        </w:rPr>
      </w:pPr>
      <w:proofErr w:type="spellStart"/>
      <w:r>
        <w:rPr>
          <w:rFonts w:ascii="Tahoma" w:hAnsi="Tahoma"/>
          <w:sz w:val="22"/>
          <w:szCs w:val="22"/>
          <w:lang w:eastAsia="zh-CN"/>
        </w:rPr>
        <w:t>Thomasson</w:t>
      </w:r>
      <w:proofErr w:type="spellEnd"/>
      <w:r>
        <w:rPr>
          <w:rFonts w:ascii="Tahoma" w:hAnsi="Tahoma"/>
          <w:sz w:val="22"/>
          <w:szCs w:val="22"/>
          <w:lang w:eastAsia="zh-CN"/>
        </w:rPr>
        <w:t>, Amie L. (1999)</w:t>
      </w:r>
      <w:r w:rsidRPr="005B29BC">
        <w:rPr>
          <w:rFonts w:ascii="Tahoma" w:hAnsi="Tahoma"/>
          <w:sz w:val="22"/>
          <w:szCs w:val="22"/>
          <w:lang w:eastAsia="zh-CN"/>
        </w:rPr>
        <w:t xml:space="preserve"> </w:t>
      </w:r>
      <w:r w:rsidRPr="005B29BC">
        <w:rPr>
          <w:rFonts w:ascii="Tahoma" w:hAnsi="Tahoma"/>
          <w:i/>
          <w:sz w:val="22"/>
          <w:szCs w:val="22"/>
          <w:lang w:eastAsia="zh-CN"/>
        </w:rPr>
        <w:t>Fiction and Metaphysics</w:t>
      </w:r>
      <w:r w:rsidRPr="005B29BC">
        <w:rPr>
          <w:rFonts w:ascii="Tahoma" w:hAnsi="Tahoma"/>
          <w:sz w:val="22"/>
          <w:szCs w:val="22"/>
          <w:lang w:eastAsia="zh-CN"/>
        </w:rPr>
        <w:t xml:space="preserve"> Cambri</w:t>
      </w:r>
      <w:r>
        <w:rPr>
          <w:rFonts w:ascii="Tahoma" w:hAnsi="Tahoma"/>
          <w:sz w:val="22"/>
          <w:szCs w:val="22"/>
          <w:lang w:eastAsia="zh-CN"/>
        </w:rPr>
        <w:t xml:space="preserve">dge: Cambridge University </w:t>
      </w:r>
    </w:p>
    <w:p w14:paraId="58274695" w14:textId="549FEFC6" w:rsidR="005B29BC" w:rsidRDefault="005B29BC" w:rsidP="005B29BC">
      <w:pPr>
        <w:spacing w:line="360" w:lineRule="auto"/>
        <w:ind w:firstLine="720"/>
        <w:rPr>
          <w:rFonts w:ascii="Tahoma" w:hAnsi="Tahoma"/>
          <w:sz w:val="22"/>
          <w:szCs w:val="22"/>
          <w:lang w:eastAsia="zh-CN"/>
        </w:rPr>
      </w:pPr>
      <w:r>
        <w:rPr>
          <w:rFonts w:ascii="Tahoma" w:hAnsi="Tahoma"/>
          <w:sz w:val="22"/>
          <w:szCs w:val="22"/>
          <w:lang w:eastAsia="zh-CN"/>
        </w:rPr>
        <w:t>Press</w:t>
      </w:r>
    </w:p>
    <w:p w14:paraId="529C1A5D" w14:textId="77777777" w:rsidR="00154D57" w:rsidRDefault="00154D57" w:rsidP="00154D57">
      <w:pPr>
        <w:spacing w:line="360" w:lineRule="auto"/>
        <w:rPr>
          <w:rFonts w:ascii="Tahoma" w:hAnsi="Tahoma"/>
          <w:sz w:val="22"/>
          <w:szCs w:val="22"/>
          <w:lang w:eastAsia="zh-CN"/>
        </w:rPr>
      </w:pPr>
      <w:r>
        <w:rPr>
          <w:rFonts w:ascii="Tahoma" w:hAnsi="Tahoma"/>
          <w:sz w:val="22"/>
          <w:szCs w:val="22"/>
          <w:lang w:eastAsia="zh-CN"/>
        </w:rPr>
        <w:t>Walton, Kendall L. (1990)</w:t>
      </w:r>
      <w:r w:rsidRPr="00154D57">
        <w:rPr>
          <w:rFonts w:ascii="Tahoma" w:hAnsi="Tahoma"/>
          <w:sz w:val="22"/>
          <w:szCs w:val="22"/>
          <w:lang w:eastAsia="zh-CN"/>
        </w:rPr>
        <w:t xml:space="preserve"> </w:t>
      </w:r>
      <w:r w:rsidRPr="00154D57">
        <w:rPr>
          <w:rFonts w:ascii="Tahoma" w:hAnsi="Tahoma"/>
          <w:i/>
          <w:sz w:val="22"/>
          <w:szCs w:val="22"/>
          <w:lang w:eastAsia="zh-CN"/>
        </w:rPr>
        <w:t>Mimesis as Make-Believe</w:t>
      </w:r>
      <w:r w:rsidRPr="00154D57">
        <w:rPr>
          <w:rFonts w:ascii="Tahoma" w:hAnsi="Tahoma"/>
          <w:sz w:val="22"/>
          <w:szCs w:val="22"/>
          <w:lang w:eastAsia="zh-CN"/>
        </w:rPr>
        <w:t xml:space="preserve"> Cambridg</w:t>
      </w:r>
      <w:r>
        <w:rPr>
          <w:rFonts w:ascii="Tahoma" w:hAnsi="Tahoma"/>
          <w:sz w:val="22"/>
          <w:szCs w:val="22"/>
          <w:lang w:eastAsia="zh-CN"/>
        </w:rPr>
        <w:t xml:space="preserve">e, MA: Harvard University </w:t>
      </w:r>
    </w:p>
    <w:p w14:paraId="5A1866D6" w14:textId="49AC50D4" w:rsidR="00154D57" w:rsidRPr="00154D57" w:rsidRDefault="00154D57" w:rsidP="00154D57">
      <w:pPr>
        <w:spacing w:line="360" w:lineRule="auto"/>
        <w:ind w:firstLine="720"/>
        <w:rPr>
          <w:rFonts w:ascii="Tahoma" w:hAnsi="Tahoma"/>
          <w:sz w:val="22"/>
          <w:szCs w:val="22"/>
          <w:lang w:eastAsia="zh-CN"/>
        </w:rPr>
      </w:pPr>
      <w:r>
        <w:rPr>
          <w:rFonts w:ascii="Tahoma" w:hAnsi="Tahoma"/>
          <w:sz w:val="22"/>
          <w:szCs w:val="22"/>
          <w:lang w:eastAsia="zh-CN"/>
        </w:rPr>
        <w:t>Press</w:t>
      </w:r>
    </w:p>
    <w:p w14:paraId="5B765D51" w14:textId="77777777" w:rsidR="00154D57" w:rsidRPr="00F7209C" w:rsidRDefault="00154D57" w:rsidP="00F7209C">
      <w:pPr>
        <w:spacing w:line="360" w:lineRule="auto"/>
        <w:rPr>
          <w:rFonts w:ascii="Tahoma" w:hAnsi="Tahoma"/>
          <w:sz w:val="22"/>
          <w:szCs w:val="22"/>
          <w:lang w:eastAsia="zh-CN"/>
        </w:rPr>
      </w:pPr>
    </w:p>
    <w:p w14:paraId="4DADBC9A" w14:textId="77777777" w:rsidR="00F7209C" w:rsidRPr="001C0839" w:rsidRDefault="00F7209C" w:rsidP="001C0839">
      <w:pPr>
        <w:spacing w:line="360" w:lineRule="auto"/>
        <w:ind w:firstLine="720"/>
        <w:rPr>
          <w:rFonts w:ascii="Tahoma" w:hAnsi="Tahoma"/>
          <w:sz w:val="22"/>
          <w:szCs w:val="22"/>
          <w:lang w:eastAsia="zh-CN"/>
        </w:rPr>
      </w:pPr>
    </w:p>
    <w:p w14:paraId="1D2515ED" w14:textId="77777777" w:rsidR="00841C43" w:rsidRPr="003E255C" w:rsidRDefault="00841C43" w:rsidP="00841C43">
      <w:pPr>
        <w:spacing w:line="360" w:lineRule="auto"/>
        <w:ind w:firstLine="360"/>
        <w:rPr>
          <w:rFonts w:ascii="Tahoma" w:hAnsi="Tahoma"/>
          <w:sz w:val="22"/>
          <w:szCs w:val="22"/>
          <w:lang w:eastAsia="zh-CN"/>
        </w:rPr>
      </w:pPr>
    </w:p>
    <w:p w14:paraId="65C624CB" w14:textId="03CEED87" w:rsidR="00D327ED" w:rsidRPr="003E255C" w:rsidRDefault="00D327ED" w:rsidP="00B53D89">
      <w:pPr>
        <w:spacing w:line="360" w:lineRule="auto"/>
        <w:ind w:firstLine="360"/>
        <w:rPr>
          <w:rFonts w:ascii="Tahoma" w:hAnsi="Tahoma"/>
          <w:sz w:val="22"/>
          <w:szCs w:val="22"/>
        </w:rPr>
      </w:pPr>
    </w:p>
    <w:p w14:paraId="54707F0A" w14:textId="77777777" w:rsidR="00A90678" w:rsidRPr="003E255C" w:rsidRDefault="00A90678" w:rsidP="0034112C">
      <w:pPr>
        <w:spacing w:line="360" w:lineRule="auto"/>
        <w:ind w:firstLine="360"/>
        <w:rPr>
          <w:rFonts w:ascii="Tahoma" w:hAnsi="Tahoma"/>
          <w:sz w:val="22"/>
          <w:szCs w:val="22"/>
        </w:rPr>
      </w:pPr>
    </w:p>
    <w:p w14:paraId="7AC68EAD" w14:textId="77777777" w:rsidR="00A90678" w:rsidRPr="003E255C" w:rsidRDefault="00A90678" w:rsidP="0034112C">
      <w:pPr>
        <w:spacing w:line="360" w:lineRule="auto"/>
        <w:ind w:firstLine="360"/>
        <w:rPr>
          <w:rFonts w:ascii="Tahoma" w:hAnsi="Tahoma"/>
          <w:sz w:val="22"/>
          <w:szCs w:val="22"/>
        </w:rPr>
      </w:pPr>
    </w:p>
    <w:p w14:paraId="153EF3BE" w14:textId="77777777" w:rsidR="007E528F" w:rsidRPr="003E255C" w:rsidRDefault="007E528F" w:rsidP="0034112C">
      <w:pPr>
        <w:spacing w:line="360" w:lineRule="auto"/>
        <w:ind w:firstLine="360"/>
        <w:rPr>
          <w:rFonts w:ascii="Tahoma" w:hAnsi="Tahoma"/>
          <w:sz w:val="22"/>
          <w:szCs w:val="22"/>
        </w:rPr>
      </w:pPr>
    </w:p>
    <w:p w14:paraId="192F48C2" w14:textId="77777777" w:rsidR="00427847" w:rsidRPr="003E255C" w:rsidRDefault="00427847" w:rsidP="0034112C">
      <w:pPr>
        <w:spacing w:line="360" w:lineRule="auto"/>
        <w:ind w:firstLine="360"/>
        <w:rPr>
          <w:rFonts w:ascii="Tahoma" w:hAnsi="Tahoma"/>
          <w:sz w:val="22"/>
          <w:szCs w:val="22"/>
        </w:rPr>
      </w:pPr>
    </w:p>
    <w:p w14:paraId="79B430D2" w14:textId="77777777" w:rsidR="00E27C1A" w:rsidRPr="003E255C" w:rsidRDefault="00E27C1A">
      <w:pPr>
        <w:rPr>
          <w:rFonts w:ascii="Tahoma" w:hAnsi="Tahoma"/>
          <w:sz w:val="22"/>
          <w:szCs w:val="22"/>
        </w:rPr>
      </w:pPr>
      <w:r w:rsidRPr="003E255C">
        <w:rPr>
          <w:rFonts w:ascii="Tahoma" w:hAnsi="Tahoma"/>
          <w:sz w:val="22"/>
          <w:szCs w:val="22"/>
        </w:rPr>
        <w:br w:type="page"/>
      </w:r>
    </w:p>
    <w:p w14:paraId="74868F8A" w14:textId="780FB1F7" w:rsidR="00E27C1A" w:rsidRPr="003E255C" w:rsidRDefault="00E27C1A" w:rsidP="00E27C1A">
      <w:pPr>
        <w:spacing w:line="360" w:lineRule="auto"/>
        <w:ind w:firstLine="360"/>
        <w:rPr>
          <w:rFonts w:ascii="Tahoma" w:hAnsi="Tahoma"/>
          <w:sz w:val="22"/>
          <w:szCs w:val="22"/>
        </w:rPr>
      </w:pPr>
      <w:r w:rsidRPr="003E255C">
        <w:rPr>
          <w:rFonts w:ascii="Tahoma" w:hAnsi="Tahoma"/>
          <w:sz w:val="22"/>
          <w:szCs w:val="22"/>
        </w:rPr>
        <w:t>Points to be covered:</w:t>
      </w:r>
    </w:p>
    <w:p w14:paraId="10C1DB88" w14:textId="7D5039C3" w:rsidR="00E27C1A" w:rsidRPr="003E255C" w:rsidRDefault="00E27C1A" w:rsidP="00E27C1A">
      <w:pPr>
        <w:spacing w:line="360" w:lineRule="auto"/>
        <w:ind w:firstLine="360"/>
        <w:rPr>
          <w:rFonts w:ascii="Tahoma" w:hAnsi="Tahoma"/>
          <w:sz w:val="22"/>
          <w:szCs w:val="22"/>
        </w:rPr>
      </w:pPr>
      <w:r w:rsidRPr="003E255C">
        <w:rPr>
          <w:rFonts w:ascii="Tahoma" w:hAnsi="Tahoma"/>
          <w:sz w:val="22"/>
          <w:szCs w:val="22"/>
        </w:rPr>
        <w:t xml:space="preserve">1. Symbolic representations have </w:t>
      </w:r>
      <w:r w:rsidR="006D7DD9" w:rsidRPr="003E255C">
        <w:rPr>
          <w:rFonts w:ascii="Tahoma" w:hAnsi="Tahoma"/>
          <w:sz w:val="22"/>
          <w:szCs w:val="22"/>
        </w:rPr>
        <w:t xml:space="preserve">structures and physicality, but they are irrelevant to the features of the represented; they are selected for the convenience of use.  Model representations are the opposite; the detailed structure is what is </w:t>
      </w:r>
      <w:proofErr w:type="spellStart"/>
      <w:r w:rsidR="006D7DD9" w:rsidRPr="003E255C">
        <w:rPr>
          <w:rFonts w:ascii="Tahoma" w:hAnsi="Tahoma"/>
          <w:sz w:val="22"/>
          <w:szCs w:val="22"/>
        </w:rPr>
        <w:t>epistemically</w:t>
      </w:r>
      <w:proofErr w:type="spellEnd"/>
      <w:r w:rsidR="006D7DD9" w:rsidRPr="003E255C">
        <w:rPr>
          <w:rFonts w:ascii="Tahoma" w:hAnsi="Tahoma"/>
          <w:sz w:val="22"/>
          <w:szCs w:val="22"/>
        </w:rPr>
        <w:t xml:space="preserve"> sought after.  </w:t>
      </w:r>
    </w:p>
    <w:p w14:paraId="12A27431" w14:textId="6BE7647D" w:rsidR="006D7DD9" w:rsidRPr="003E255C" w:rsidRDefault="00A270BA" w:rsidP="00E27C1A">
      <w:pPr>
        <w:spacing w:line="360" w:lineRule="auto"/>
        <w:ind w:firstLine="360"/>
        <w:rPr>
          <w:rFonts w:ascii="Tahoma" w:hAnsi="Tahoma"/>
          <w:sz w:val="22"/>
          <w:szCs w:val="22"/>
        </w:rPr>
      </w:pPr>
      <w:r>
        <w:rPr>
          <w:rFonts w:ascii="Tahoma" w:hAnsi="Tahoma"/>
          <w:sz w:val="22"/>
          <w:szCs w:val="22"/>
        </w:rPr>
        <w:t>2. SR</w:t>
      </w:r>
      <w:r w:rsidR="006D7DD9" w:rsidRPr="003E255C">
        <w:rPr>
          <w:rFonts w:ascii="Tahoma" w:hAnsi="Tahoma"/>
          <w:sz w:val="22"/>
          <w:szCs w:val="22"/>
        </w:rPr>
        <w:t xml:space="preserve"> is primarily for labeling, for picking out the represented and getting them to be talked about.  What is talked about is the represen</w:t>
      </w:r>
      <w:r w:rsidR="0025624B" w:rsidRPr="003E255C">
        <w:rPr>
          <w:rFonts w:ascii="Tahoma" w:hAnsi="Tahoma"/>
          <w:sz w:val="22"/>
          <w:szCs w:val="22"/>
        </w:rPr>
        <w:t>ted, not the representation.  MR</w:t>
      </w:r>
      <w:r w:rsidR="006D7DD9" w:rsidRPr="003E255C">
        <w:rPr>
          <w:rFonts w:ascii="Tahoma" w:hAnsi="Tahoma"/>
          <w:sz w:val="22"/>
          <w:szCs w:val="22"/>
        </w:rPr>
        <w:t xml:space="preserve"> is more complicated as representation.  What </w:t>
      </w:r>
      <w:proofErr w:type="gramStart"/>
      <w:r w:rsidR="006D7DD9" w:rsidRPr="003E255C">
        <w:rPr>
          <w:rFonts w:ascii="Tahoma" w:hAnsi="Tahoma"/>
          <w:sz w:val="22"/>
          <w:szCs w:val="22"/>
        </w:rPr>
        <w:t>is</w:t>
      </w:r>
      <w:proofErr w:type="gramEnd"/>
      <w:r w:rsidR="006D7DD9" w:rsidRPr="003E255C">
        <w:rPr>
          <w:rFonts w:ascii="Tahoma" w:hAnsi="Tahoma"/>
          <w:sz w:val="22"/>
          <w:szCs w:val="22"/>
        </w:rPr>
        <w:t xml:space="preserve"> talked about literally are the features of the vehicles, but somehow the such talk is also supposed to be RELATED in a major way to the talk about the represented.  </w:t>
      </w:r>
    </w:p>
    <w:p w14:paraId="29281564" w14:textId="5FE3DF4A" w:rsidR="0025624B" w:rsidRPr="003E255C" w:rsidRDefault="0025624B" w:rsidP="00E27C1A">
      <w:pPr>
        <w:spacing w:line="360" w:lineRule="auto"/>
        <w:ind w:firstLine="360"/>
        <w:rPr>
          <w:rFonts w:ascii="Tahoma" w:hAnsi="Tahoma"/>
          <w:sz w:val="22"/>
          <w:szCs w:val="22"/>
        </w:rPr>
      </w:pPr>
      <w:r w:rsidRPr="003E255C">
        <w:rPr>
          <w:rFonts w:ascii="Tahoma" w:hAnsi="Tahoma"/>
          <w:sz w:val="22"/>
          <w:szCs w:val="22"/>
        </w:rPr>
        <w:t xml:space="preserve">3. The key to understand how MR represents is to see that the </w:t>
      </w:r>
      <w:proofErr w:type="gramStart"/>
      <w:r w:rsidRPr="003E255C">
        <w:rPr>
          <w:rFonts w:ascii="Tahoma" w:hAnsi="Tahoma"/>
          <w:sz w:val="22"/>
          <w:szCs w:val="22"/>
        </w:rPr>
        <w:t>reference is fixed by the name of the models or some such understanding of the models</w:t>
      </w:r>
      <w:proofErr w:type="gramEnd"/>
      <w:r w:rsidRPr="003E255C">
        <w:rPr>
          <w:rFonts w:ascii="Tahoma" w:hAnsi="Tahoma"/>
          <w:sz w:val="22"/>
          <w:szCs w:val="22"/>
        </w:rPr>
        <w:t xml:space="preserve">, while the features are studied within the models.  </w:t>
      </w:r>
    </w:p>
    <w:p w14:paraId="55407022" w14:textId="1369F463" w:rsidR="00F96876" w:rsidRPr="003E255C" w:rsidRDefault="00F96876" w:rsidP="00E27C1A">
      <w:pPr>
        <w:spacing w:line="360" w:lineRule="auto"/>
        <w:ind w:firstLine="360"/>
        <w:rPr>
          <w:rFonts w:ascii="Tahoma" w:hAnsi="Tahoma"/>
          <w:sz w:val="22"/>
          <w:szCs w:val="22"/>
        </w:rPr>
      </w:pPr>
      <w:r w:rsidRPr="003E255C">
        <w:rPr>
          <w:rFonts w:ascii="Tahoma" w:hAnsi="Tahoma"/>
          <w:sz w:val="22"/>
          <w:szCs w:val="22"/>
        </w:rPr>
        <w:t xml:space="preserve">4. This is why MR is more like how </w:t>
      </w:r>
      <w:r w:rsidR="003C0986">
        <w:rPr>
          <w:rFonts w:ascii="Tahoma" w:hAnsi="Tahoma"/>
          <w:sz w:val="22"/>
          <w:szCs w:val="22"/>
        </w:rPr>
        <w:t xml:space="preserve">historical </w:t>
      </w:r>
      <w:r w:rsidRPr="003E255C">
        <w:rPr>
          <w:rFonts w:ascii="Tahoma" w:hAnsi="Tahoma"/>
          <w:sz w:val="22"/>
          <w:szCs w:val="22"/>
        </w:rPr>
        <w:t xml:space="preserve">fiction represents reality.  </w:t>
      </w:r>
    </w:p>
    <w:p w14:paraId="620E759B" w14:textId="1B41EB77" w:rsidR="002E2EB4" w:rsidRPr="003E255C" w:rsidRDefault="002E2EB4" w:rsidP="00E27C1A">
      <w:pPr>
        <w:spacing w:line="360" w:lineRule="auto"/>
        <w:ind w:firstLine="360"/>
        <w:rPr>
          <w:rFonts w:ascii="Tahoma" w:hAnsi="Tahoma"/>
          <w:sz w:val="22"/>
          <w:szCs w:val="22"/>
        </w:rPr>
      </w:pPr>
      <w:r w:rsidRPr="003E255C">
        <w:rPr>
          <w:rFonts w:ascii="Tahoma" w:hAnsi="Tahoma"/>
          <w:sz w:val="22"/>
          <w:szCs w:val="22"/>
        </w:rPr>
        <w:t xml:space="preserve">5. When we consider how </w:t>
      </w:r>
      <w:r w:rsidR="008C0F03" w:rsidRPr="003E255C">
        <w:rPr>
          <w:rFonts w:ascii="Tahoma" w:hAnsi="Tahoma"/>
          <w:sz w:val="22"/>
          <w:szCs w:val="22"/>
        </w:rPr>
        <w:t xml:space="preserve">models represent their targets, we have the problem of thinking whether it’s the name of the model or the model itself that serve in our discourse for saying something about the real system.  </w:t>
      </w:r>
    </w:p>
    <w:p w14:paraId="2CACDCB3" w14:textId="00B564E1" w:rsidR="007B22D0" w:rsidRDefault="007B22D0" w:rsidP="00E27C1A">
      <w:pPr>
        <w:spacing w:line="360" w:lineRule="auto"/>
        <w:ind w:firstLine="360"/>
        <w:rPr>
          <w:rFonts w:ascii="Tahoma" w:hAnsi="Tahoma"/>
          <w:sz w:val="22"/>
          <w:szCs w:val="22"/>
        </w:rPr>
      </w:pPr>
      <w:r w:rsidRPr="003E255C">
        <w:rPr>
          <w:rFonts w:ascii="Tahoma" w:hAnsi="Tahoma"/>
          <w:sz w:val="22"/>
          <w:szCs w:val="22"/>
        </w:rPr>
        <w:t xml:space="preserve">6. The reason why the name of a model is for fixing the reference and the model is for showing the features of the referred in some </w:t>
      </w:r>
      <w:proofErr w:type="gramStart"/>
      <w:r w:rsidRPr="003E255C">
        <w:rPr>
          <w:rFonts w:ascii="Tahoma" w:hAnsi="Tahoma"/>
          <w:sz w:val="22"/>
          <w:szCs w:val="22"/>
        </w:rPr>
        <w:t>other-worldly</w:t>
      </w:r>
      <w:proofErr w:type="gramEnd"/>
      <w:r w:rsidRPr="003E255C">
        <w:rPr>
          <w:rFonts w:ascii="Tahoma" w:hAnsi="Tahoma"/>
          <w:sz w:val="22"/>
          <w:szCs w:val="22"/>
        </w:rPr>
        <w:t xml:space="preserve"> manner is analogous to actors playing parts.  There may be poor acting that without the name identification would not be recognizable as playing the intended part.</w:t>
      </w:r>
      <w:r>
        <w:rPr>
          <w:rFonts w:ascii="Tahoma" w:hAnsi="Tahoma"/>
          <w:sz w:val="22"/>
          <w:szCs w:val="22"/>
        </w:rPr>
        <w:t xml:space="preserve">  </w:t>
      </w:r>
    </w:p>
    <w:p w14:paraId="5327B7F5" w14:textId="35C91E47" w:rsidR="001818FD" w:rsidRPr="00B63E14" w:rsidRDefault="001818FD" w:rsidP="00E27C1A">
      <w:pPr>
        <w:spacing w:line="360" w:lineRule="auto"/>
        <w:ind w:firstLine="360"/>
        <w:rPr>
          <w:rFonts w:ascii="Tahoma" w:hAnsi="Tahoma"/>
          <w:sz w:val="22"/>
          <w:szCs w:val="22"/>
        </w:rPr>
      </w:pPr>
      <w:r>
        <w:rPr>
          <w:rFonts w:ascii="Tahoma" w:hAnsi="Tahoma"/>
          <w:sz w:val="22"/>
          <w:szCs w:val="22"/>
        </w:rPr>
        <w:t xml:space="preserve">7. Symbols also </w:t>
      </w:r>
      <w:proofErr w:type="gramStart"/>
      <w:r>
        <w:rPr>
          <w:rFonts w:ascii="Tahoma" w:hAnsi="Tahoma"/>
          <w:sz w:val="22"/>
          <w:szCs w:val="22"/>
        </w:rPr>
        <w:t>has</w:t>
      </w:r>
      <w:proofErr w:type="gramEnd"/>
      <w:r>
        <w:rPr>
          <w:rFonts w:ascii="Tahoma" w:hAnsi="Tahoma"/>
          <w:sz w:val="22"/>
          <w:szCs w:val="22"/>
        </w:rPr>
        <w:t xml:space="preserve"> some degrees of invariance for its physical realizations: words can be put in different physical shapes and yet they are invariant among those.  But the invariance of symbols is different from that of models.  The invariance of symbols is for pragmatic purposes, while for </w:t>
      </w:r>
      <w:proofErr w:type="gramStart"/>
      <w:r>
        <w:rPr>
          <w:rFonts w:ascii="Tahoma" w:hAnsi="Tahoma"/>
          <w:sz w:val="22"/>
          <w:szCs w:val="22"/>
        </w:rPr>
        <w:t>models is</w:t>
      </w:r>
      <w:proofErr w:type="gramEnd"/>
      <w:r>
        <w:rPr>
          <w:rFonts w:ascii="Tahoma" w:hAnsi="Tahoma"/>
          <w:sz w:val="22"/>
          <w:szCs w:val="22"/>
        </w:rPr>
        <w:t xml:space="preserve"> for epistemic purposes.  </w:t>
      </w:r>
    </w:p>
    <w:p w14:paraId="625C3531" w14:textId="5F7D080B" w:rsidR="001E04C0" w:rsidRDefault="001E04C0" w:rsidP="00B62FE3">
      <w:pPr>
        <w:spacing w:line="360" w:lineRule="auto"/>
        <w:ind w:firstLine="360"/>
        <w:rPr>
          <w:rFonts w:ascii="Tahoma" w:hAnsi="Tahoma"/>
          <w:sz w:val="22"/>
          <w:szCs w:val="22"/>
        </w:rPr>
      </w:pPr>
    </w:p>
    <w:p w14:paraId="245A6D90" w14:textId="77777777" w:rsidR="009F1B94" w:rsidRPr="00B62FE3" w:rsidRDefault="009F1B94" w:rsidP="00B62FE3">
      <w:pPr>
        <w:spacing w:line="360" w:lineRule="auto"/>
        <w:ind w:firstLine="360"/>
        <w:rPr>
          <w:rFonts w:ascii="Tahoma" w:hAnsi="Tahoma"/>
          <w:sz w:val="22"/>
          <w:szCs w:val="22"/>
        </w:rPr>
      </w:pPr>
    </w:p>
    <w:sectPr w:rsidR="009F1B94" w:rsidRPr="00B62FE3" w:rsidSect="001E04C0">
      <w:footerReference w:type="even" r:id="rId7"/>
      <w:footerReference w:type="default" r:id="rId8"/>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8FF88" w14:textId="77777777" w:rsidR="00D70C90" w:rsidRDefault="00D70C90" w:rsidP="001E04C0">
      <w:r>
        <w:separator/>
      </w:r>
    </w:p>
  </w:endnote>
  <w:endnote w:type="continuationSeparator" w:id="0">
    <w:p w14:paraId="0404403C" w14:textId="77777777" w:rsidR="00D70C90" w:rsidRDefault="00D70C90" w:rsidP="001E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pperplate">
    <w:panose1 w:val="02000504000000020004"/>
    <w:charset w:val="00"/>
    <w:family w:val="auto"/>
    <w:pitch w:val="variable"/>
    <w:sig w:usb0="80000067" w:usb1="00000000" w:usb2="00000000" w:usb3="00000000" w:csb0="00000111"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0FFC3" w14:textId="77777777" w:rsidR="00D70C90" w:rsidRDefault="00D70C90" w:rsidP="001E0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3715E" w14:textId="77777777" w:rsidR="00D70C90" w:rsidRDefault="00D70C90" w:rsidP="001E04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6C0C" w14:textId="77777777" w:rsidR="00D70C90" w:rsidRDefault="00D70C90" w:rsidP="001E04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13F">
      <w:rPr>
        <w:rStyle w:val="PageNumber"/>
        <w:noProof/>
      </w:rPr>
      <w:t>1</w:t>
    </w:r>
    <w:r>
      <w:rPr>
        <w:rStyle w:val="PageNumber"/>
      </w:rPr>
      <w:fldChar w:fldCharType="end"/>
    </w:r>
  </w:p>
  <w:p w14:paraId="50324679" w14:textId="77777777" w:rsidR="00D70C90" w:rsidRDefault="00D70C90" w:rsidP="001E04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B382F" w14:textId="77777777" w:rsidR="00D70C90" w:rsidRDefault="00D70C90" w:rsidP="001E04C0">
      <w:r>
        <w:separator/>
      </w:r>
    </w:p>
  </w:footnote>
  <w:footnote w:type="continuationSeparator" w:id="0">
    <w:p w14:paraId="4D039147" w14:textId="77777777" w:rsidR="00D70C90" w:rsidRDefault="00D70C90" w:rsidP="001E04C0">
      <w:r>
        <w:continuationSeparator/>
      </w:r>
    </w:p>
  </w:footnote>
  <w:footnote w:id="1">
    <w:p w14:paraId="08825EB2" w14:textId="72B814ED" w:rsidR="00D70C90" w:rsidRPr="00D925F5" w:rsidRDefault="00D70C90">
      <w:pPr>
        <w:pStyle w:val="FootnoteText"/>
        <w:rPr>
          <w:sz w:val="20"/>
          <w:szCs w:val="20"/>
        </w:rPr>
      </w:pPr>
      <w:r>
        <w:rPr>
          <w:rStyle w:val="FootnoteReference"/>
        </w:rPr>
        <w:footnoteRef/>
      </w:r>
      <w:r>
        <w:t xml:space="preserve"> </w:t>
      </w:r>
      <w:r>
        <w:rPr>
          <w:rFonts w:ascii="Tahoma" w:hAnsi="Tahoma"/>
          <w:sz w:val="20"/>
          <w:szCs w:val="20"/>
        </w:rPr>
        <w:t xml:space="preserve">To avoid confusion and be precise, I shall in this paper use “resemblance” as a technical term that really means “partial resemblance” or the sharing of at least one aspect between the representing and the represented.  I shall use “similarity” as a technical term for “overall resemblance,” which means sharing enough aspects such that the users of the representations can recognize what are represented though such resemblances with reasonable ease.  Most of the argument against resemblance as constitutive of representation in general is in my term directed again similarity.  Nobody denies that when representation is present, partial resemblance of some sort is always recognizable.  </w:t>
      </w:r>
    </w:p>
  </w:footnote>
  <w:footnote w:id="2">
    <w:p w14:paraId="5E4A74C9" w14:textId="3E2C408D" w:rsidR="00D70C90" w:rsidRDefault="00D70C90">
      <w:pPr>
        <w:pStyle w:val="FootnoteText"/>
        <w:rPr>
          <w:rFonts w:ascii="Tahoma" w:hAnsi="Tahoma"/>
          <w:sz w:val="20"/>
          <w:szCs w:val="20"/>
        </w:rPr>
      </w:pPr>
      <w:r>
        <w:rPr>
          <w:rStyle w:val="FootnoteReference"/>
        </w:rPr>
        <w:footnoteRef/>
      </w:r>
      <w:r>
        <w:t xml:space="preserve"> </w:t>
      </w:r>
      <w:r>
        <w:rPr>
          <w:rFonts w:ascii="Tahoma" w:hAnsi="Tahoma"/>
          <w:sz w:val="20"/>
          <w:szCs w:val="20"/>
        </w:rPr>
        <w:t xml:space="preserve">In this discussion we assume that idealization makes sense with regard to </w:t>
      </w:r>
      <w:proofErr w:type="gramStart"/>
      <w:r>
        <w:rPr>
          <w:rFonts w:ascii="Tahoma" w:hAnsi="Tahoma"/>
          <w:sz w:val="20"/>
          <w:szCs w:val="20"/>
        </w:rPr>
        <w:t>model-building</w:t>
      </w:r>
      <w:proofErr w:type="gramEnd"/>
      <w:r>
        <w:rPr>
          <w:rFonts w:ascii="Tahoma" w:hAnsi="Tahoma"/>
          <w:sz w:val="20"/>
          <w:szCs w:val="20"/>
        </w:rPr>
        <w:t xml:space="preserve"> for unobservable (or not directly observable) systems, such as Rutherford’s models.  If this assumption is challenged, and there certainly are good reasons to challenge it, a different conclusion results.  This alternative is discussed in another paper.  </w:t>
      </w:r>
    </w:p>
    <w:p w14:paraId="59500EF4" w14:textId="77777777" w:rsidR="00D70C90" w:rsidRPr="001238FC" w:rsidRDefault="00D70C90">
      <w:pPr>
        <w:pStyle w:val="FootnoteText"/>
        <w:rPr>
          <w:sz w:val="20"/>
          <w:szCs w:val="20"/>
        </w:rPr>
      </w:pPr>
    </w:p>
  </w:footnote>
  <w:footnote w:id="3">
    <w:p w14:paraId="615110F5" w14:textId="1C119B27" w:rsidR="00D70C90" w:rsidRPr="0008347C" w:rsidRDefault="00D70C90">
      <w:pPr>
        <w:pStyle w:val="FootnoteText"/>
        <w:rPr>
          <w:sz w:val="20"/>
          <w:szCs w:val="20"/>
        </w:rPr>
      </w:pPr>
      <w:r>
        <w:rPr>
          <w:rStyle w:val="FootnoteReference"/>
        </w:rPr>
        <w:footnoteRef/>
      </w:r>
      <w:r>
        <w:t xml:space="preserve"> </w:t>
      </w:r>
      <w:r>
        <w:rPr>
          <w:sz w:val="20"/>
          <w:szCs w:val="20"/>
        </w:rPr>
        <w:t xml:space="preserve">A selected live specimen of some organism may be justifiably regarded as a model for the type of the organism (or perhaps even a larger category of organisms); and in this case, the model is one of the actual things that “represent” the things of its type, much like a senator representing her kind in her district (cf. Goodman 1976; </w:t>
      </w:r>
      <w:proofErr w:type="spellStart"/>
      <w:r>
        <w:rPr>
          <w:sz w:val="20"/>
          <w:szCs w:val="20"/>
        </w:rPr>
        <w:t>Rowbottom</w:t>
      </w:r>
      <w:proofErr w:type="spellEnd"/>
      <w:r>
        <w:rPr>
          <w:sz w:val="20"/>
          <w:szCs w:val="20"/>
        </w:rPr>
        <w:t xml:space="preserve"> 2009).  Whether or not this case constitutes a challenge to what is said in the above statement is a question that cannot be discussed in this paper.  There is in fact a plausible defense for the idea that all models are essentially artifacts that represents their targets in selected aspects.  When an actual organism is selected as a representation, some of its actual aspects are ignored to make it an artifact.  </w:t>
      </w:r>
    </w:p>
  </w:footnote>
  <w:footnote w:id="4">
    <w:p w14:paraId="7B6B99D5" w14:textId="4AD53593" w:rsidR="00D70C90" w:rsidRDefault="00D70C90">
      <w:pPr>
        <w:pStyle w:val="FootnoteText"/>
        <w:rPr>
          <w:sz w:val="20"/>
          <w:szCs w:val="20"/>
        </w:rPr>
      </w:pPr>
      <w:r>
        <w:rPr>
          <w:rStyle w:val="FootnoteReference"/>
        </w:rPr>
        <w:footnoteRef/>
      </w:r>
      <w:r>
        <w:t xml:space="preserve"> </w:t>
      </w:r>
      <w:r>
        <w:rPr>
          <w:sz w:val="20"/>
          <w:szCs w:val="20"/>
        </w:rPr>
        <w:t xml:space="preserve">One should not get hung up on the notion of unobservable systems used here.  I shall not get into the realists vs. anti-realists debate on this notion.  It suffices that we go with the scientists to regard some systems as obviously observable and some as typically unobservable, while acknowledging that borderline cases abound.  If one really wants clear-cut cases, one can think of the absolute space and time or ether or angels (if there are any) as the </w:t>
      </w:r>
      <w:proofErr w:type="spellStart"/>
      <w:r>
        <w:rPr>
          <w:sz w:val="20"/>
          <w:szCs w:val="20"/>
        </w:rPr>
        <w:t>unobservables</w:t>
      </w:r>
      <w:proofErr w:type="spellEnd"/>
      <w:r>
        <w:rPr>
          <w:sz w:val="20"/>
          <w:szCs w:val="20"/>
        </w:rPr>
        <w:t xml:space="preserve">, which could all have models to represent them.  </w:t>
      </w:r>
    </w:p>
    <w:p w14:paraId="101899A2" w14:textId="77777777" w:rsidR="00D70C90" w:rsidRPr="00232547" w:rsidRDefault="00D70C90">
      <w:pPr>
        <w:pStyle w:val="FootnoteText"/>
        <w:rPr>
          <w:sz w:val="20"/>
          <w:szCs w:val="20"/>
        </w:rPr>
      </w:pPr>
    </w:p>
  </w:footnote>
  <w:footnote w:id="5">
    <w:p w14:paraId="5396BAFB" w14:textId="0FAA374F" w:rsidR="00D70C90" w:rsidRPr="00D90AF3" w:rsidRDefault="00D70C90">
      <w:pPr>
        <w:pStyle w:val="FootnoteText"/>
        <w:rPr>
          <w:sz w:val="20"/>
          <w:szCs w:val="20"/>
        </w:rPr>
      </w:pPr>
      <w:r>
        <w:rPr>
          <w:rStyle w:val="FootnoteReference"/>
        </w:rPr>
        <w:footnoteRef/>
      </w:r>
      <w:r>
        <w:t xml:space="preserve"> </w:t>
      </w:r>
      <w:r>
        <w:rPr>
          <w:rFonts w:ascii="Tahoma" w:hAnsi="Tahoma"/>
          <w:sz w:val="20"/>
          <w:szCs w:val="20"/>
          <w:lang w:eastAsia="zh-CN"/>
        </w:rPr>
        <w:t xml:space="preserve">See footnote 1 for the usage of “similarity” and “resemblance” in this paper.  </w:t>
      </w:r>
    </w:p>
  </w:footnote>
  <w:footnote w:id="6">
    <w:p w14:paraId="506C7CCF" w14:textId="2E289CE1" w:rsidR="00D70C90" w:rsidRDefault="00D70C90">
      <w:pPr>
        <w:pStyle w:val="FootnoteText"/>
        <w:rPr>
          <w:rFonts w:ascii="Tahoma" w:hAnsi="Tahoma"/>
          <w:sz w:val="20"/>
          <w:szCs w:val="20"/>
          <w:lang w:eastAsia="zh-CN"/>
        </w:rPr>
      </w:pPr>
      <w:r>
        <w:rPr>
          <w:rStyle w:val="FootnoteReference"/>
        </w:rPr>
        <w:footnoteRef/>
      </w:r>
      <w:r>
        <w:t xml:space="preserve"> </w:t>
      </w:r>
      <w:r>
        <w:rPr>
          <w:rFonts w:ascii="Tahoma" w:hAnsi="Tahoma"/>
          <w:sz w:val="20"/>
          <w:szCs w:val="20"/>
          <w:lang w:eastAsia="zh-CN"/>
        </w:rPr>
        <w:t xml:space="preserve">See </w:t>
      </w:r>
      <w:proofErr w:type="spellStart"/>
      <w:r>
        <w:rPr>
          <w:rFonts w:ascii="Tahoma" w:hAnsi="Tahoma"/>
          <w:sz w:val="20"/>
          <w:szCs w:val="20"/>
          <w:lang w:eastAsia="zh-CN"/>
        </w:rPr>
        <w:t>Thamasson</w:t>
      </w:r>
      <w:proofErr w:type="spellEnd"/>
      <w:r>
        <w:rPr>
          <w:rFonts w:ascii="Tahoma" w:hAnsi="Tahoma"/>
          <w:sz w:val="20"/>
          <w:szCs w:val="20"/>
          <w:lang w:eastAsia="zh-CN"/>
        </w:rPr>
        <w:t xml:space="preserve"> 1999 for a realist theory for fictional objects that takes names of fictional characters and events to be real things, and therefore avoids the difficulties we counter with Goodman’s approach.  </w:t>
      </w:r>
    </w:p>
    <w:p w14:paraId="3BFAC98C" w14:textId="77777777" w:rsidR="00D70C90" w:rsidRDefault="00D70C90">
      <w:pPr>
        <w:pStyle w:val="FootnoteText"/>
      </w:pPr>
    </w:p>
  </w:footnote>
  <w:footnote w:id="7">
    <w:p w14:paraId="252B93BE" w14:textId="51DB2582" w:rsidR="00D70C90" w:rsidRPr="00886444" w:rsidRDefault="00D70C90">
      <w:pPr>
        <w:pStyle w:val="FootnoteText"/>
        <w:rPr>
          <w:sz w:val="20"/>
          <w:szCs w:val="20"/>
        </w:rPr>
      </w:pPr>
      <w:r>
        <w:rPr>
          <w:rStyle w:val="FootnoteReference"/>
        </w:rPr>
        <w:footnoteRef/>
      </w:r>
      <w:r>
        <w:t xml:space="preserve"> </w:t>
      </w:r>
      <w:r w:rsidRPr="00886444">
        <w:rPr>
          <w:rFonts w:ascii="Tahoma" w:hAnsi="Tahoma"/>
          <w:sz w:val="20"/>
          <w:szCs w:val="20"/>
          <w:lang w:eastAsia="zh-CN"/>
        </w:rPr>
        <w:t>Here I am primarily talking about pictorial models, such as paintings, sculptures, mechanical/geometrical models, computer simulations, as well as maps.  Some people in the literature on scientific models include mathematical equations or even descriptive narratives as examples of models.  With description, the case is very different and a separate treatment of modeling is required.  Some authors believe that a pictorial model can also be given by a set of sentences that describe it, which is true enough.  However, that is different from a descriptive account of some physical system.  For i</w:t>
      </w:r>
      <w:r>
        <w:rPr>
          <w:rFonts w:ascii="Tahoma" w:hAnsi="Tahoma"/>
          <w:sz w:val="20"/>
          <w:szCs w:val="20"/>
          <w:lang w:eastAsia="zh-CN"/>
        </w:rPr>
        <w:t>nstance, instead of evoking Rutherford</w:t>
      </w:r>
      <w:r w:rsidRPr="00886444">
        <w:rPr>
          <w:rFonts w:ascii="Tahoma" w:hAnsi="Tahoma"/>
          <w:sz w:val="20"/>
          <w:szCs w:val="20"/>
          <w:lang w:eastAsia="zh-CN"/>
        </w:rPr>
        <w:t>’s planetary model of hydrogen</w:t>
      </w:r>
      <w:r>
        <w:rPr>
          <w:rFonts w:ascii="Tahoma" w:hAnsi="Tahoma"/>
          <w:sz w:val="20"/>
          <w:szCs w:val="20"/>
          <w:lang w:eastAsia="zh-CN"/>
        </w:rPr>
        <w:t xml:space="preserve"> atom</w:t>
      </w:r>
      <w:r w:rsidRPr="00886444">
        <w:rPr>
          <w:rFonts w:ascii="Tahoma" w:hAnsi="Tahoma"/>
          <w:sz w:val="20"/>
          <w:szCs w:val="20"/>
          <w:lang w:eastAsia="zh-CN"/>
        </w:rPr>
        <w:t>, one gives a descriptive account of what the hydrogen atom is like.  It may contain sentences say that the electron of the atom revolves around the nucleus in a similar manner as a planet in the solar system revolves around the sun.  There is an analogy but no imaginary elements in this narrative.  The word “electron” refers to the real electron in the atom and so does the word “sun”.  The truth-maker of this descriptive “model” would be facts about the hydrogen atom and the solar system and the strength of the anal</w:t>
      </w:r>
      <w:r>
        <w:rPr>
          <w:rFonts w:ascii="Tahoma" w:hAnsi="Tahoma"/>
          <w:sz w:val="20"/>
          <w:szCs w:val="20"/>
          <w:lang w:eastAsia="zh-CN"/>
        </w:rPr>
        <w:t xml:space="preserve">ogy, </w:t>
      </w:r>
      <w:r w:rsidRPr="00886444">
        <w:rPr>
          <w:rFonts w:ascii="Tahoma" w:hAnsi="Tahoma"/>
          <w:sz w:val="20"/>
          <w:szCs w:val="20"/>
          <w:lang w:eastAsia="zh-CN"/>
        </w:rPr>
        <w:t xml:space="preserve">end of story.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6E"/>
    <w:rsid w:val="00000957"/>
    <w:rsid w:val="0000296E"/>
    <w:rsid w:val="00004DD1"/>
    <w:rsid w:val="000109A6"/>
    <w:rsid w:val="000163DC"/>
    <w:rsid w:val="0001793B"/>
    <w:rsid w:val="0002130E"/>
    <w:rsid w:val="00021C75"/>
    <w:rsid w:val="00022184"/>
    <w:rsid w:val="0002621D"/>
    <w:rsid w:val="00027B32"/>
    <w:rsid w:val="00033C14"/>
    <w:rsid w:val="000425CE"/>
    <w:rsid w:val="00042DAA"/>
    <w:rsid w:val="00045B6C"/>
    <w:rsid w:val="0004748A"/>
    <w:rsid w:val="000474A4"/>
    <w:rsid w:val="00050384"/>
    <w:rsid w:val="000519BC"/>
    <w:rsid w:val="00052D74"/>
    <w:rsid w:val="00053782"/>
    <w:rsid w:val="00057944"/>
    <w:rsid w:val="00060CB9"/>
    <w:rsid w:val="000626C0"/>
    <w:rsid w:val="00067399"/>
    <w:rsid w:val="000675B5"/>
    <w:rsid w:val="000701E8"/>
    <w:rsid w:val="0007165C"/>
    <w:rsid w:val="00077989"/>
    <w:rsid w:val="00080728"/>
    <w:rsid w:val="00081BF2"/>
    <w:rsid w:val="000829CD"/>
    <w:rsid w:val="0008347C"/>
    <w:rsid w:val="0008408D"/>
    <w:rsid w:val="00090EEF"/>
    <w:rsid w:val="00091F40"/>
    <w:rsid w:val="000A2BAC"/>
    <w:rsid w:val="000A2C07"/>
    <w:rsid w:val="000A30CB"/>
    <w:rsid w:val="000A5BDB"/>
    <w:rsid w:val="000B41D1"/>
    <w:rsid w:val="000B44E2"/>
    <w:rsid w:val="000C06DB"/>
    <w:rsid w:val="000C16D1"/>
    <w:rsid w:val="000C3A28"/>
    <w:rsid w:val="000C61F4"/>
    <w:rsid w:val="000D144B"/>
    <w:rsid w:val="000D3130"/>
    <w:rsid w:val="000E57D7"/>
    <w:rsid w:val="000E70B7"/>
    <w:rsid w:val="000E72E3"/>
    <w:rsid w:val="000E79F6"/>
    <w:rsid w:val="000E7BF2"/>
    <w:rsid w:val="000F0073"/>
    <w:rsid w:val="000F34B8"/>
    <w:rsid w:val="000F46AE"/>
    <w:rsid w:val="000F6671"/>
    <w:rsid w:val="00100FB8"/>
    <w:rsid w:val="0010181A"/>
    <w:rsid w:val="0010632F"/>
    <w:rsid w:val="0010705D"/>
    <w:rsid w:val="001076C2"/>
    <w:rsid w:val="001149E3"/>
    <w:rsid w:val="00114E0D"/>
    <w:rsid w:val="001152E0"/>
    <w:rsid w:val="0012105F"/>
    <w:rsid w:val="001238FC"/>
    <w:rsid w:val="00123D3D"/>
    <w:rsid w:val="00132C3D"/>
    <w:rsid w:val="001332D8"/>
    <w:rsid w:val="00135D58"/>
    <w:rsid w:val="00136D51"/>
    <w:rsid w:val="00140946"/>
    <w:rsid w:val="00141B99"/>
    <w:rsid w:val="00143EEF"/>
    <w:rsid w:val="0014616D"/>
    <w:rsid w:val="00147EA8"/>
    <w:rsid w:val="0015030A"/>
    <w:rsid w:val="001508C2"/>
    <w:rsid w:val="00154D57"/>
    <w:rsid w:val="00154D67"/>
    <w:rsid w:val="00162196"/>
    <w:rsid w:val="001715E4"/>
    <w:rsid w:val="00171830"/>
    <w:rsid w:val="00173854"/>
    <w:rsid w:val="00174886"/>
    <w:rsid w:val="00175C10"/>
    <w:rsid w:val="00176DCC"/>
    <w:rsid w:val="001818FD"/>
    <w:rsid w:val="0018625E"/>
    <w:rsid w:val="00187826"/>
    <w:rsid w:val="00187CA5"/>
    <w:rsid w:val="00190ED6"/>
    <w:rsid w:val="00192A6E"/>
    <w:rsid w:val="0019686B"/>
    <w:rsid w:val="00197C15"/>
    <w:rsid w:val="001A4ADD"/>
    <w:rsid w:val="001A739A"/>
    <w:rsid w:val="001A76C7"/>
    <w:rsid w:val="001A7740"/>
    <w:rsid w:val="001B4182"/>
    <w:rsid w:val="001C0839"/>
    <w:rsid w:val="001C4044"/>
    <w:rsid w:val="001C47DC"/>
    <w:rsid w:val="001C516B"/>
    <w:rsid w:val="001C67F5"/>
    <w:rsid w:val="001C715C"/>
    <w:rsid w:val="001D012B"/>
    <w:rsid w:val="001D01FB"/>
    <w:rsid w:val="001D48E6"/>
    <w:rsid w:val="001D6E45"/>
    <w:rsid w:val="001D6FC8"/>
    <w:rsid w:val="001E04C0"/>
    <w:rsid w:val="001E3043"/>
    <w:rsid w:val="001E6474"/>
    <w:rsid w:val="001E7241"/>
    <w:rsid w:val="001E7C5C"/>
    <w:rsid w:val="002001D6"/>
    <w:rsid w:val="0020028A"/>
    <w:rsid w:val="00200711"/>
    <w:rsid w:val="00201C9B"/>
    <w:rsid w:val="00206C1A"/>
    <w:rsid w:val="002071E6"/>
    <w:rsid w:val="00214ADB"/>
    <w:rsid w:val="00215D5F"/>
    <w:rsid w:val="002219F1"/>
    <w:rsid w:val="00221E87"/>
    <w:rsid w:val="00225619"/>
    <w:rsid w:val="00230A0D"/>
    <w:rsid w:val="00232547"/>
    <w:rsid w:val="00232DC0"/>
    <w:rsid w:val="00240CD1"/>
    <w:rsid w:val="00241889"/>
    <w:rsid w:val="00242834"/>
    <w:rsid w:val="00243B27"/>
    <w:rsid w:val="002452BC"/>
    <w:rsid w:val="002457E7"/>
    <w:rsid w:val="00253AEA"/>
    <w:rsid w:val="00254BC3"/>
    <w:rsid w:val="00255E4D"/>
    <w:rsid w:val="0025624B"/>
    <w:rsid w:val="00256B6C"/>
    <w:rsid w:val="00257198"/>
    <w:rsid w:val="00261121"/>
    <w:rsid w:val="002619AB"/>
    <w:rsid w:val="00261CBA"/>
    <w:rsid w:val="00261DA3"/>
    <w:rsid w:val="0026245F"/>
    <w:rsid w:val="002641E5"/>
    <w:rsid w:val="0026488F"/>
    <w:rsid w:val="00264B84"/>
    <w:rsid w:val="0026689B"/>
    <w:rsid w:val="002721CE"/>
    <w:rsid w:val="002730FB"/>
    <w:rsid w:val="00274864"/>
    <w:rsid w:val="00281168"/>
    <w:rsid w:val="0028201F"/>
    <w:rsid w:val="00282F2D"/>
    <w:rsid w:val="00284261"/>
    <w:rsid w:val="00285178"/>
    <w:rsid w:val="0028605A"/>
    <w:rsid w:val="002879C6"/>
    <w:rsid w:val="00290782"/>
    <w:rsid w:val="002950E8"/>
    <w:rsid w:val="002962C8"/>
    <w:rsid w:val="002A1B58"/>
    <w:rsid w:val="002A2E35"/>
    <w:rsid w:val="002A51C4"/>
    <w:rsid w:val="002A53A0"/>
    <w:rsid w:val="002A5587"/>
    <w:rsid w:val="002A5F8A"/>
    <w:rsid w:val="002A770B"/>
    <w:rsid w:val="002B03AD"/>
    <w:rsid w:val="002B2793"/>
    <w:rsid w:val="002C014E"/>
    <w:rsid w:val="002C253A"/>
    <w:rsid w:val="002C4C01"/>
    <w:rsid w:val="002C6F54"/>
    <w:rsid w:val="002D7F1E"/>
    <w:rsid w:val="002E2EB4"/>
    <w:rsid w:val="002E3616"/>
    <w:rsid w:val="002E7C3E"/>
    <w:rsid w:val="002F2F0A"/>
    <w:rsid w:val="002F3395"/>
    <w:rsid w:val="002F3607"/>
    <w:rsid w:val="002F38B1"/>
    <w:rsid w:val="002F6710"/>
    <w:rsid w:val="0030057C"/>
    <w:rsid w:val="00302080"/>
    <w:rsid w:val="003047AA"/>
    <w:rsid w:val="00306AAE"/>
    <w:rsid w:val="00313306"/>
    <w:rsid w:val="0031671E"/>
    <w:rsid w:val="003202D1"/>
    <w:rsid w:val="003207AA"/>
    <w:rsid w:val="00323C2D"/>
    <w:rsid w:val="00330449"/>
    <w:rsid w:val="00333C99"/>
    <w:rsid w:val="00336F15"/>
    <w:rsid w:val="00340102"/>
    <w:rsid w:val="003409BC"/>
    <w:rsid w:val="0034112C"/>
    <w:rsid w:val="00342041"/>
    <w:rsid w:val="00345F3E"/>
    <w:rsid w:val="00346EBE"/>
    <w:rsid w:val="00351F3B"/>
    <w:rsid w:val="00352965"/>
    <w:rsid w:val="00355BC4"/>
    <w:rsid w:val="00356EB3"/>
    <w:rsid w:val="00360086"/>
    <w:rsid w:val="003604B6"/>
    <w:rsid w:val="00363B00"/>
    <w:rsid w:val="003652BC"/>
    <w:rsid w:val="0036595C"/>
    <w:rsid w:val="00366A7B"/>
    <w:rsid w:val="003707D8"/>
    <w:rsid w:val="00374756"/>
    <w:rsid w:val="00376E45"/>
    <w:rsid w:val="00376E84"/>
    <w:rsid w:val="00383247"/>
    <w:rsid w:val="003847D8"/>
    <w:rsid w:val="00386153"/>
    <w:rsid w:val="0039237E"/>
    <w:rsid w:val="00392DDD"/>
    <w:rsid w:val="00393FE2"/>
    <w:rsid w:val="00395C8F"/>
    <w:rsid w:val="0039631C"/>
    <w:rsid w:val="003A10DB"/>
    <w:rsid w:val="003A28EA"/>
    <w:rsid w:val="003A4632"/>
    <w:rsid w:val="003A63FE"/>
    <w:rsid w:val="003A65A4"/>
    <w:rsid w:val="003A7007"/>
    <w:rsid w:val="003B4207"/>
    <w:rsid w:val="003B49AB"/>
    <w:rsid w:val="003B6F73"/>
    <w:rsid w:val="003B73FF"/>
    <w:rsid w:val="003B75BD"/>
    <w:rsid w:val="003C0986"/>
    <w:rsid w:val="003C1485"/>
    <w:rsid w:val="003C2219"/>
    <w:rsid w:val="003C3924"/>
    <w:rsid w:val="003C3AA7"/>
    <w:rsid w:val="003C5C01"/>
    <w:rsid w:val="003C6BA3"/>
    <w:rsid w:val="003C7ABA"/>
    <w:rsid w:val="003D13BB"/>
    <w:rsid w:val="003D4906"/>
    <w:rsid w:val="003D4E75"/>
    <w:rsid w:val="003D7CF3"/>
    <w:rsid w:val="003E1443"/>
    <w:rsid w:val="003E255C"/>
    <w:rsid w:val="003E265F"/>
    <w:rsid w:val="003E3061"/>
    <w:rsid w:val="003E3BDC"/>
    <w:rsid w:val="003E5A63"/>
    <w:rsid w:val="003E7B6B"/>
    <w:rsid w:val="00400B83"/>
    <w:rsid w:val="0040214C"/>
    <w:rsid w:val="00406F71"/>
    <w:rsid w:val="00407456"/>
    <w:rsid w:val="00410972"/>
    <w:rsid w:val="00412977"/>
    <w:rsid w:val="00414BB3"/>
    <w:rsid w:val="00416874"/>
    <w:rsid w:val="004176F1"/>
    <w:rsid w:val="00417828"/>
    <w:rsid w:val="00417BF5"/>
    <w:rsid w:val="00422A52"/>
    <w:rsid w:val="00427847"/>
    <w:rsid w:val="0043053E"/>
    <w:rsid w:val="00431FD7"/>
    <w:rsid w:val="00440A01"/>
    <w:rsid w:val="00442A51"/>
    <w:rsid w:val="004469A8"/>
    <w:rsid w:val="0044792F"/>
    <w:rsid w:val="00453C06"/>
    <w:rsid w:val="0045482C"/>
    <w:rsid w:val="00456637"/>
    <w:rsid w:val="00457241"/>
    <w:rsid w:val="004614D1"/>
    <w:rsid w:val="00467AF3"/>
    <w:rsid w:val="00471A19"/>
    <w:rsid w:val="00472C91"/>
    <w:rsid w:val="00474E25"/>
    <w:rsid w:val="00475EDF"/>
    <w:rsid w:val="00477933"/>
    <w:rsid w:val="004813C7"/>
    <w:rsid w:val="00481E0F"/>
    <w:rsid w:val="00485DC0"/>
    <w:rsid w:val="00487B28"/>
    <w:rsid w:val="00493925"/>
    <w:rsid w:val="00494B3C"/>
    <w:rsid w:val="00494DC3"/>
    <w:rsid w:val="00496F5A"/>
    <w:rsid w:val="00497011"/>
    <w:rsid w:val="004977B0"/>
    <w:rsid w:val="004A1549"/>
    <w:rsid w:val="004A372D"/>
    <w:rsid w:val="004A48F4"/>
    <w:rsid w:val="004A4D97"/>
    <w:rsid w:val="004A67EC"/>
    <w:rsid w:val="004A6D03"/>
    <w:rsid w:val="004B59ED"/>
    <w:rsid w:val="004B79A7"/>
    <w:rsid w:val="004C1552"/>
    <w:rsid w:val="004C36CE"/>
    <w:rsid w:val="004D3E4F"/>
    <w:rsid w:val="004D3F36"/>
    <w:rsid w:val="004E0365"/>
    <w:rsid w:val="004E5D27"/>
    <w:rsid w:val="004E69F8"/>
    <w:rsid w:val="004F1361"/>
    <w:rsid w:val="004F2BB5"/>
    <w:rsid w:val="005010DD"/>
    <w:rsid w:val="0050244D"/>
    <w:rsid w:val="00505087"/>
    <w:rsid w:val="005126C0"/>
    <w:rsid w:val="00514ECD"/>
    <w:rsid w:val="00514F8E"/>
    <w:rsid w:val="00515350"/>
    <w:rsid w:val="00517C35"/>
    <w:rsid w:val="005304FD"/>
    <w:rsid w:val="005310CF"/>
    <w:rsid w:val="005339FF"/>
    <w:rsid w:val="005452D0"/>
    <w:rsid w:val="005510CA"/>
    <w:rsid w:val="00555C5A"/>
    <w:rsid w:val="00557198"/>
    <w:rsid w:val="0055732E"/>
    <w:rsid w:val="00566126"/>
    <w:rsid w:val="0056691B"/>
    <w:rsid w:val="00570E62"/>
    <w:rsid w:val="00574F20"/>
    <w:rsid w:val="0058323C"/>
    <w:rsid w:val="00590F73"/>
    <w:rsid w:val="0059101D"/>
    <w:rsid w:val="00592233"/>
    <w:rsid w:val="00593707"/>
    <w:rsid w:val="00596C3B"/>
    <w:rsid w:val="00596EDB"/>
    <w:rsid w:val="00597038"/>
    <w:rsid w:val="00597940"/>
    <w:rsid w:val="005A0716"/>
    <w:rsid w:val="005A0F3F"/>
    <w:rsid w:val="005A2FCA"/>
    <w:rsid w:val="005A66CF"/>
    <w:rsid w:val="005A6C45"/>
    <w:rsid w:val="005A7479"/>
    <w:rsid w:val="005B0E71"/>
    <w:rsid w:val="005B29BC"/>
    <w:rsid w:val="005B32C8"/>
    <w:rsid w:val="005B5CCE"/>
    <w:rsid w:val="005B718C"/>
    <w:rsid w:val="005C3216"/>
    <w:rsid w:val="005C510D"/>
    <w:rsid w:val="005E0481"/>
    <w:rsid w:val="005E1296"/>
    <w:rsid w:val="005F70F1"/>
    <w:rsid w:val="00601862"/>
    <w:rsid w:val="00603CF8"/>
    <w:rsid w:val="00605BE2"/>
    <w:rsid w:val="00606E17"/>
    <w:rsid w:val="00622F93"/>
    <w:rsid w:val="006269A1"/>
    <w:rsid w:val="00632D9B"/>
    <w:rsid w:val="00633F88"/>
    <w:rsid w:val="006348EC"/>
    <w:rsid w:val="0063604E"/>
    <w:rsid w:val="00637EBA"/>
    <w:rsid w:val="0064222B"/>
    <w:rsid w:val="00645DFF"/>
    <w:rsid w:val="006514DD"/>
    <w:rsid w:val="006554FA"/>
    <w:rsid w:val="0065663A"/>
    <w:rsid w:val="00657113"/>
    <w:rsid w:val="00660ABC"/>
    <w:rsid w:val="00667E02"/>
    <w:rsid w:val="00667E06"/>
    <w:rsid w:val="00671441"/>
    <w:rsid w:val="00675A91"/>
    <w:rsid w:val="00677435"/>
    <w:rsid w:val="00681A95"/>
    <w:rsid w:val="00682C8D"/>
    <w:rsid w:val="00683A22"/>
    <w:rsid w:val="00687BF7"/>
    <w:rsid w:val="006A0973"/>
    <w:rsid w:val="006A144E"/>
    <w:rsid w:val="006A5805"/>
    <w:rsid w:val="006A64D9"/>
    <w:rsid w:val="006A7134"/>
    <w:rsid w:val="006A73A6"/>
    <w:rsid w:val="006B1CFF"/>
    <w:rsid w:val="006B2668"/>
    <w:rsid w:val="006B2FF6"/>
    <w:rsid w:val="006B3992"/>
    <w:rsid w:val="006B3B0C"/>
    <w:rsid w:val="006B5A98"/>
    <w:rsid w:val="006B6151"/>
    <w:rsid w:val="006C0B31"/>
    <w:rsid w:val="006C2190"/>
    <w:rsid w:val="006C7700"/>
    <w:rsid w:val="006D2907"/>
    <w:rsid w:val="006D3135"/>
    <w:rsid w:val="006D3BFA"/>
    <w:rsid w:val="006D5186"/>
    <w:rsid w:val="006D5EF3"/>
    <w:rsid w:val="006D7DD9"/>
    <w:rsid w:val="006E0737"/>
    <w:rsid w:val="006E1A0B"/>
    <w:rsid w:val="006E29A7"/>
    <w:rsid w:val="006E2C46"/>
    <w:rsid w:val="006E3B76"/>
    <w:rsid w:val="006E5895"/>
    <w:rsid w:val="006F0307"/>
    <w:rsid w:val="006F28B9"/>
    <w:rsid w:val="00703629"/>
    <w:rsid w:val="00704C13"/>
    <w:rsid w:val="00706276"/>
    <w:rsid w:val="007130AE"/>
    <w:rsid w:val="0071418F"/>
    <w:rsid w:val="00716784"/>
    <w:rsid w:val="00717B6E"/>
    <w:rsid w:val="007215A8"/>
    <w:rsid w:val="00721959"/>
    <w:rsid w:val="00724940"/>
    <w:rsid w:val="007261F1"/>
    <w:rsid w:val="007264F2"/>
    <w:rsid w:val="007357E1"/>
    <w:rsid w:val="00747A8B"/>
    <w:rsid w:val="007510F5"/>
    <w:rsid w:val="007529B1"/>
    <w:rsid w:val="00752F46"/>
    <w:rsid w:val="00753B22"/>
    <w:rsid w:val="00754DCA"/>
    <w:rsid w:val="00757151"/>
    <w:rsid w:val="00757AC3"/>
    <w:rsid w:val="00757E90"/>
    <w:rsid w:val="007604EA"/>
    <w:rsid w:val="00774430"/>
    <w:rsid w:val="0077757E"/>
    <w:rsid w:val="00780C8B"/>
    <w:rsid w:val="007913AA"/>
    <w:rsid w:val="00791507"/>
    <w:rsid w:val="00794B6C"/>
    <w:rsid w:val="00795198"/>
    <w:rsid w:val="007960BC"/>
    <w:rsid w:val="007A607D"/>
    <w:rsid w:val="007B22D0"/>
    <w:rsid w:val="007B3BBC"/>
    <w:rsid w:val="007B4903"/>
    <w:rsid w:val="007B5F5C"/>
    <w:rsid w:val="007B752E"/>
    <w:rsid w:val="007C1303"/>
    <w:rsid w:val="007C1472"/>
    <w:rsid w:val="007C4D7E"/>
    <w:rsid w:val="007C6DF0"/>
    <w:rsid w:val="007D0425"/>
    <w:rsid w:val="007D3EE2"/>
    <w:rsid w:val="007E2F00"/>
    <w:rsid w:val="007E3959"/>
    <w:rsid w:val="007E528F"/>
    <w:rsid w:val="007E5B22"/>
    <w:rsid w:val="007F0421"/>
    <w:rsid w:val="007F1704"/>
    <w:rsid w:val="00802491"/>
    <w:rsid w:val="0080306C"/>
    <w:rsid w:val="00803093"/>
    <w:rsid w:val="00803209"/>
    <w:rsid w:val="008053C0"/>
    <w:rsid w:val="008056C2"/>
    <w:rsid w:val="008059E2"/>
    <w:rsid w:val="00810738"/>
    <w:rsid w:val="008108A0"/>
    <w:rsid w:val="00811911"/>
    <w:rsid w:val="00825D79"/>
    <w:rsid w:val="00825F89"/>
    <w:rsid w:val="008319D6"/>
    <w:rsid w:val="00835AA2"/>
    <w:rsid w:val="00841C43"/>
    <w:rsid w:val="00843645"/>
    <w:rsid w:val="00843947"/>
    <w:rsid w:val="00844678"/>
    <w:rsid w:val="00851DB5"/>
    <w:rsid w:val="00852678"/>
    <w:rsid w:val="0085338C"/>
    <w:rsid w:val="0085374F"/>
    <w:rsid w:val="008550B1"/>
    <w:rsid w:val="008564E9"/>
    <w:rsid w:val="008611E2"/>
    <w:rsid w:val="008616BB"/>
    <w:rsid w:val="00861F8C"/>
    <w:rsid w:val="00861FB5"/>
    <w:rsid w:val="0086546C"/>
    <w:rsid w:val="00877710"/>
    <w:rsid w:val="00880B5E"/>
    <w:rsid w:val="00880DD7"/>
    <w:rsid w:val="0088364F"/>
    <w:rsid w:val="008836E9"/>
    <w:rsid w:val="008840B3"/>
    <w:rsid w:val="00885B15"/>
    <w:rsid w:val="00886444"/>
    <w:rsid w:val="0088685D"/>
    <w:rsid w:val="008903A2"/>
    <w:rsid w:val="00890446"/>
    <w:rsid w:val="00893D93"/>
    <w:rsid w:val="00897692"/>
    <w:rsid w:val="008A1D9F"/>
    <w:rsid w:val="008A4938"/>
    <w:rsid w:val="008A5C2E"/>
    <w:rsid w:val="008A7FB4"/>
    <w:rsid w:val="008B0A39"/>
    <w:rsid w:val="008B5D7E"/>
    <w:rsid w:val="008B63ED"/>
    <w:rsid w:val="008C03FF"/>
    <w:rsid w:val="008C0F03"/>
    <w:rsid w:val="008C4A12"/>
    <w:rsid w:val="008C68F4"/>
    <w:rsid w:val="008C7657"/>
    <w:rsid w:val="008D0E82"/>
    <w:rsid w:val="008D2E88"/>
    <w:rsid w:val="008D6780"/>
    <w:rsid w:val="008E2A3A"/>
    <w:rsid w:val="008E3025"/>
    <w:rsid w:val="008E4516"/>
    <w:rsid w:val="008E4535"/>
    <w:rsid w:val="008E561E"/>
    <w:rsid w:val="008E5C98"/>
    <w:rsid w:val="008E6DC6"/>
    <w:rsid w:val="008E7FAA"/>
    <w:rsid w:val="008F3F5D"/>
    <w:rsid w:val="008F4D16"/>
    <w:rsid w:val="008F6EBB"/>
    <w:rsid w:val="009008D7"/>
    <w:rsid w:val="00900C58"/>
    <w:rsid w:val="009029DD"/>
    <w:rsid w:val="00903343"/>
    <w:rsid w:val="009106C4"/>
    <w:rsid w:val="0091524D"/>
    <w:rsid w:val="00920E15"/>
    <w:rsid w:val="009212FC"/>
    <w:rsid w:val="00921340"/>
    <w:rsid w:val="0092221A"/>
    <w:rsid w:val="00923E08"/>
    <w:rsid w:val="009259EC"/>
    <w:rsid w:val="0092710A"/>
    <w:rsid w:val="00927CA5"/>
    <w:rsid w:val="00930A8A"/>
    <w:rsid w:val="0093222B"/>
    <w:rsid w:val="00932CA1"/>
    <w:rsid w:val="00935B22"/>
    <w:rsid w:val="009415E5"/>
    <w:rsid w:val="00943FD2"/>
    <w:rsid w:val="00950704"/>
    <w:rsid w:val="009514C5"/>
    <w:rsid w:val="00951BEA"/>
    <w:rsid w:val="009540D2"/>
    <w:rsid w:val="009548FC"/>
    <w:rsid w:val="00962EF4"/>
    <w:rsid w:val="00967AEE"/>
    <w:rsid w:val="00967E22"/>
    <w:rsid w:val="009741A0"/>
    <w:rsid w:val="00977256"/>
    <w:rsid w:val="00977A60"/>
    <w:rsid w:val="00977C8F"/>
    <w:rsid w:val="00980C0F"/>
    <w:rsid w:val="0099449E"/>
    <w:rsid w:val="00995BD8"/>
    <w:rsid w:val="00995DF9"/>
    <w:rsid w:val="009978BB"/>
    <w:rsid w:val="009A09D5"/>
    <w:rsid w:val="009A0D2A"/>
    <w:rsid w:val="009A1225"/>
    <w:rsid w:val="009A18FE"/>
    <w:rsid w:val="009A1FCB"/>
    <w:rsid w:val="009A2A41"/>
    <w:rsid w:val="009A364D"/>
    <w:rsid w:val="009A530C"/>
    <w:rsid w:val="009A6022"/>
    <w:rsid w:val="009A6706"/>
    <w:rsid w:val="009A7879"/>
    <w:rsid w:val="009B6AA2"/>
    <w:rsid w:val="009C097A"/>
    <w:rsid w:val="009C45B6"/>
    <w:rsid w:val="009C62F2"/>
    <w:rsid w:val="009C668D"/>
    <w:rsid w:val="009D1A18"/>
    <w:rsid w:val="009D228F"/>
    <w:rsid w:val="009D3086"/>
    <w:rsid w:val="009D3292"/>
    <w:rsid w:val="009D4272"/>
    <w:rsid w:val="009E155D"/>
    <w:rsid w:val="009E6F13"/>
    <w:rsid w:val="009E7F17"/>
    <w:rsid w:val="009F112B"/>
    <w:rsid w:val="009F1B94"/>
    <w:rsid w:val="009F2398"/>
    <w:rsid w:val="009F371D"/>
    <w:rsid w:val="009F5506"/>
    <w:rsid w:val="00A01901"/>
    <w:rsid w:val="00A01D34"/>
    <w:rsid w:val="00A0226E"/>
    <w:rsid w:val="00A02BDA"/>
    <w:rsid w:val="00A0360C"/>
    <w:rsid w:val="00A06EF5"/>
    <w:rsid w:val="00A1163F"/>
    <w:rsid w:val="00A23006"/>
    <w:rsid w:val="00A27093"/>
    <w:rsid w:val="00A270BA"/>
    <w:rsid w:val="00A30E2B"/>
    <w:rsid w:val="00A31FF7"/>
    <w:rsid w:val="00A338F2"/>
    <w:rsid w:val="00A33CF3"/>
    <w:rsid w:val="00A345CC"/>
    <w:rsid w:val="00A34645"/>
    <w:rsid w:val="00A37C11"/>
    <w:rsid w:val="00A37CAD"/>
    <w:rsid w:val="00A401E5"/>
    <w:rsid w:val="00A405B6"/>
    <w:rsid w:val="00A42568"/>
    <w:rsid w:val="00A443DA"/>
    <w:rsid w:val="00A5051A"/>
    <w:rsid w:val="00A5278F"/>
    <w:rsid w:val="00A550BA"/>
    <w:rsid w:val="00A55698"/>
    <w:rsid w:val="00A57CFD"/>
    <w:rsid w:val="00A605D0"/>
    <w:rsid w:val="00A62D38"/>
    <w:rsid w:val="00A64234"/>
    <w:rsid w:val="00A70D78"/>
    <w:rsid w:val="00A71F73"/>
    <w:rsid w:val="00A74C4A"/>
    <w:rsid w:val="00A76B31"/>
    <w:rsid w:val="00A77A20"/>
    <w:rsid w:val="00A83977"/>
    <w:rsid w:val="00A84ED9"/>
    <w:rsid w:val="00A8592B"/>
    <w:rsid w:val="00A87E9A"/>
    <w:rsid w:val="00A90678"/>
    <w:rsid w:val="00A91037"/>
    <w:rsid w:val="00A94076"/>
    <w:rsid w:val="00A958F7"/>
    <w:rsid w:val="00A97123"/>
    <w:rsid w:val="00AA11DD"/>
    <w:rsid w:val="00AA2595"/>
    <w:rsid w:val="00AA3A7C"/>
    <w:rsid w:val="00AA3AEF"/>
    <w:rsid w:val="00AB0551"/>
    <w:rsid w:val="00AB2F42"/>
    <w:rsid w:val="00AB34C0"/>
    <w:rsid w:val="00AB4627"/>
    <w:rsid w:val="00AB73DA"/>
    <w:rsid w:val="00AC4F4C"/>
    <w:rsid w:val="00AC5040"/>
    <w:rsid w:val="00AD2C80"/>
    <w:rsid w:val="00AD5793"/>
    <w:rsid w:val="00AE24DD"/>
    <w:rsid w:val="00AE4749"/>
    <w:rsid w:val="00AF0BCA"/>
    <w:rsid w:val="00AF100A"/>
    <w:rsid w:val="00B03944"/>
    <w:rsid w:val="00B07BA2"/>
    <w:rsid w:val="00B10138"/>
    <w:rsid w:val="00B12371"/>
    <w:rsid w:val="00B155FA"/>
    <w:rsid w:val="00B15F24"/>
    <w:rsid w:val="00B162C5"/>
    <w:rsid w:val="00B23DEB"/>
    <w:rsid w:val="00B26365"/>
    <w:rsid w:val="00B308CF"/>
    <w:rsid w:val="00B31DF7"/>
    <w:rsid w:val="00B35AEB"/>
    <w:rsid w:val="00B379FA"/>
    <w:rsid w:val="00B4151E"/>
    <w:rsid w:val="00B41CC8"/>
    <w:rsid w:val="00B4346D"/>
    <w:rsid w:val="00B468AB"/>
    <w:rsid w:val="00B4785E"/>
    <w:rsid w:val="00B5160F"/>
    <w:rsid w:val="00B53D89"/>
    <w:rsid w:val="00B576DF"/>
    <w:rsid w:val="00B61008"/>
    <w:rsid w:val="00B62FE3"/>
    <w:rsid w:val="00B63E14"/>
    <w:rsid w:val="00B64C7D"/>
    <w:rsid w:val="00B651D5"/>
    <w:rsid w:val="00B75A97"/>
    <w:rsid w:val="00B77900"/>
    <w:rsid w:val="00B802E5"/>
    <w:rsid w:val="00B80FE4"/>
    <w:rsid w:val="00B826FD"/>
    <w:rsid w:val="00B86AED"/>
    <w:rsid w:val="00B86CD0"/>
    <w:rsid w:val="00B872CB"/>
    <w:rsid w:val="00B91305"/>
    <w:rsid w:val="00B92E19"/>
    <w:rsid w:val="00B95592"/>
    <w:rsid w:val="00B95A88"/>
    <w:rsid w:val="00B976BC"/>
    <w:rsid w:val="00BA2500"/>
    <w:rsid w:val="00BA2D10"/>
    <w:rsid w:val="00BA78FD"/>
    <w:rsid w:val="00BB00C0"/>
    <w:rsid w:val="00BB062C"/>
    <w:rsid w:val="00BB09D0"/>
    <w:rsid w:val="00BB3EEB"/>
    <w:rsid w:val="00BB64E2"/>
    <w:rsid w:val="00BC038E"/>
    <w:rsid w:val="00BC0DCE"/>
    <w:rsid w:val="00BC6525"/>
    <w:rsid w:val="00BC79E8"/>
    <w:rsid w:val="00BD10EB"/>
    <w:rsid w:val="00BD10FD"/>
    <w:rsid w:val="00BD7810"/>
    <w:rsid w:val="00BE00AD"/>
    <w:rsid w:val="00BE0553"/>
    <w:rsid w:val="00BE13F1"/>
    <w:rsid w:val="00BE14FD"/>
    <w:rsid w:val="00BE3401"/>
    <w:rsid w:val="00BF654F"/>
    <w:rsid w:val="00BF6D28"/>
    <w:rsid w:val="00C028C4"/>
    <w:rsid w:val="00C03098"/>
    <w:rsid w:val="00C03B21"/>
    <w:rsid w:val="00C05FE0"/>
    <w:rsid w:val="00C1283C"/>
    <w:rsid w:val="00C16A06"/>
    <w:rsid w:val="00C17B64"/>
    <w:rsid w:val="00C23E7E"/>
    <w:rsid w:val="00C25C38"/>
    <w:rsid w:val="00C26F1A"/>
    <w:rsid w:val="00C3102C"/>
    <w:rsid w:val="00C314CE"/>
    <w:rsid w:val="00C327B1"/>
    <w:rsid w:val="00C33846"/>
    <w:rsid w:val="00C34F1D"/>
    <w:rsid w:val="00C355D9"/>
    <w:rsid w:val="00C37819"/>
    <w:rsid w:val="00C40FE6"/>
    <w:rsid w:val="00C41EBF"/>
    <w:rsid w:val="00C426ED"/>
    <w:rsid w:val="00C44E6C"/>
    <w:rsid w:val="00C47D52"/>
    <w:rsid w:val="00C519E6"/>
    <w:rsid w:val="00C51B5C"/>
    <w:rsid w:val="00C51BDA"/>
    <w:rsid w:val="00C52C93"/>
    <w:rsid w:val="00C53CBB"/>
    <w:rsid w:val="00C53CCC"/>
    <w:rsid w:val="00C57CB3"/>
    <w:rsid w:val="00C610CD"/>
    <w:rsid w:val="00C643A5"/>
    <w:rsid w:val="00C7071B"/>
    <w:rsid w:val="00C70C4F"/>
    <w:rsid w:val="00C71CF6"/>
    <w:rsid w:val="00C80534"/>
    <w:rsid w:val="00C82F22"/>
    <w:rsid w:val="00C835CE"/>
    <w:rsid w:val="00C91635"/>
    <w:rsid w:val="00C91D1B"/>
    <w:rsid w:val="00C933EA"/>
    <w:rsid w:val="00C96715"/>
    <w:rsid w:val="00CA0B1F"/>
    <w:rsid w:val="00CA41B9"/>
    <w:rsid w:val="00CA5409"/>
    <w:rsid w:val="00CA74DD"/>
    <w:rsid w:val="00CB62C2"/>
    <w:rsid w:val="00CB6D74"/>
    <w:rsid w:val="00CB7046"/>
    <w:rsid w:val="00CC0990"/>
    <w:rsid w:val="00CC24F1"/>
    <w:rsid w:val="00CC2751"/>
    <w:rsid w:val="00CD05DB"/>
    <w:rsid w:val="00CD72B2"/>
    <w:rsid w:val="00CE0103"/>
    <w:rsid w:val="00CE1630"/>
    <w:rsid w:val="00CE169F"/>
    <w:rsid w:val="00CE51D9"/>
    <w:rsid w:val="00CE7354"/>
    <w:rsid w:val="00CF0897"/>
    <w:rsid w:val="00CF61B3"/>
    <w:rsid w:val="00CF75CF"/>
    <w:rsid w:val="00D00458"/>
    <w:rsid w:val="00D04001"/>
    <w:rsid w:val="00D05A50"/>
    <w:rsid w:val="00D1178C"/>
    <w:rsid w:val="00D11D61"/>
    <w:rsid w:val="00D15734"/>
    <w:rsid w:val="00D200A8"/>
    <w:rsid w:val="00D2074E"/>
    <w:rsid w:val="00D22A4C"/>
    <w:rsid w:val="00D239D8"/>
    <w:rsid w:val="00D246D1"/>
    <w:rsid w:val="00D2630C"/>
    <w:rsid w:val="00D2713A"/>
    <w:rsid w:val="00D30887"/>
    <w:rsid w:val="00D31560"/>
    <w:rsid w:val="00D327ED"/>
    <w:rsid w:val="00D35E18"/>
    <w:rsid w:val="00D3769F"/>
    <w:rsid w:val="00D47A30"/>
    <w:rsid w:val="00D52A06"/>
    <w:rsid w:val="00D54764"/>
    <w:rsid w:val="00D55DF2"/>
    <w:rsid w:val="00D564D9"/>
    <w:rsid w:val="00D64C0B"/>
    <w:rsid w:val="00D665C0"/>
    <w:rsid w:val="00D6667A"/>
    <w:rsid w:val="00D70C90"/>
    <w:rsid w:val="00D71A1A"/>
    <w:rsid w:val="00D71F1A"/>
    <w:rsid w:val="00D71F2E"/>
    <w:rsid w:val="00D7534F"/>
    <w:rsid w:val="00D760CE"/>
    <w:rsid w:val="00D8083C"/>
    <w:rsid w:val="00D85C21"/>
    <w:rsid w:val="00D8629A"/>
    <w:rsid w:val="00D86355"/>
    <w:rsid w:val="00D904CA"/>
    <w:rsid w:val="00D90AF3"/>
    <w:rsid w:val="00D91FAD"/>
    <w:rsid w:val="00D925F5"/>
    <w:rsid w:val="00D94A53"/>
    <w:rsid w:val="00D9532D"/>
    <w:rsid w:val="00D9602A"/>
    <w:rsid w:val="00DA4C9F"/>
    <w:rsid w:val="00DA7861"/>
    <w:rsid w:val="00DB2F0D"/>
    <w:rsid w:val="00DB6A6F"/>
    <w:rsid w:val="00DB6F62"/>
    <w:rsid w:val="00DC2F69"/>
    <w:rsid w:val="00DC3F5E"/>
    <w:rsid w:val="00DC5257"/>
    <w:rsid w:val="00DC5891"/>
    <w:rsid w:val="00DD29B2"/>
    <w:rsid w:val="00DD2A60"/>
    <w:rsid w:val="00DE09DE"/>
    <w:rsid w:val="00DE1C39"/>
    <w:rsid w:val="00DE30CA"/>
    <w:rsid w:val="00DE3918"/>
    <w:rsid w:val="00DE413F"/>
    <w:rsid w:val="00DE4A82"/>
    <w:rsid w:val="00DF0F24"/>
    <w:rsid w:val="00DF46AB"/>
    <w:rsid w:val="00DF65FD"/>
    <w:rsid w:val="00E03D22"/>
    <w:rsid w:val="00E040D9"/>
    <w:rsid w:val="00E13195"/>
    <w:rsid w:val="00E14C1D"/>
    <w:rsid w:val="00E150A3"/>
    <w:rsid w:val="00E16312"/>
    <w:rsid w:val="00E1775D"/>
    <w:rsid w:val="00E21F48"/>
    <w:rsid w:val="00E239D4"/>
    <w:rsid w:val="00E24D14"/>
    <w:rsid w:val="00E24E8D"/>
    <w:rsid w:val="00E26113"/>
    <w:rsid w:val="00E27C1A"/>
    <w:rsid w:val="00E3030C"/>
    <w:rsid w:val="00E35920"/>
    <w:rsid w:val="00E42F78"/>
    <w:rsid w:val="00E44276"/>
    <w:rsid w:val="00E55518"/>
    <w:rsid w:val="00E55761"/>
    <w:rsid w:val="00E60A77"/>
    <w:rsid w:val="00E61E54"/>
    <w:rsid w:val="00E61F40"/>
    <w:rsid w:val="00E663FA"/>
    <w:rsid w:val="00E72B49"/>
    <w:rsid w:val="00E74281"/>
    <w:rsid w:val="00E77E63"/>
    <w:rsid w:val="00E814CF"/>
    <w:rsid w:val="00E82BA3"/>
    <w:rsid w:val="00E837BA"/>
    <w:rsid w:val="00E84625"/>
    <w:rsid w:val="00E84AB1"/>
    <w:rsid w:val="00E91A9B"/>
    <w:rsid w:val="00E93977"/>
    <w:rsid w:val="00E96240"/>
    <w:rsid w:val="00E965DD"/>
    <w:rsid w:val="00E96A34"/>
    <w:rsid w:val="00E97E20"/>
    <w:rsid w:val="00E97F8B"/>
    <w:rsid w:val="00EA5434"/>
    <w:rsid w:val="00EA5E64"/>
    <w:rsid w:val="00EB309B"/>
    <w:rsid w:val="00EB4173"/>
    <w:rsid w:val="00EB7E58"/>
    <w:rsid w:val="00EC0E51"/>
    <w:rsid w:val="00ED241B"/>
    <w:rsid w:val="00ED345B"/>
    <w:rsid w:val="00ED5D9F"/>
    <w:rsid w:val="00ED6F4C"/>
    <w:rsid w:val="00EE2C3D"/>
    <w:rsid w:val="00EE2CD9"/>
    <w:rsid w:val="00EE3B08"/>
    <w:rsid w:val="00EF219B"/>
    <w:rsid w:val="00EF3BA1"/>
    <w:rsid w:val="00F02746"/>
    <w:rsid w:val="00F04023"/>
    <w:rsid w:val="00F104F9"/>
    <w:rsid w:val="00F107D8"/>
    <w:rsid w:val="00F1160C"/>
    <w:rsid w:val="00F12344"/>
    <w:rsid w:val="00F129F7"/>
    <w:rsid w:val="00F12B26"/>
    <w:rsid w:val="00F13186"/>
    <w:rsid w:val="00F13C66"/>
    <w:rsid w:val="00F14511"/>
    <w:rsid w:val="00F14B85"/>
    <w:rsid w:val="00F210C8"/>
    <w:rsid w:val="00F24089"/>
    <w:rsid w:val="00F248E6"/>
    <w:rsid w:val="00F2645C"/>
    <w:rsid w:val="00F31953"/>
    <w:rsid w:val="00F3226A"/>
    <w:rsid w:val="00F40D57"/>
    <w:rsid w:val="00F41F4F"/>
    <w:rsid w:val="00F426CA"/>
    <w:rsid w:val="00F42ED7"/>
    <w:rsid w:val="00F43EA8"/>
    <w:rsid w:val="00F47D3A"/>
    <w:rsid w:val="00F5030F"/>
    <w:rsid w:val="00F50AD2"/>
    <w:rsid w:val="00F511C9"/>
    <w:rsid w:val="00F56116"/>
    <w:rsid w:val="00F61282"/>
    <w:rsid w:val="00F61617"/>
    <w:rsid w:val="00F658C9"/>
    <w:rsid w:val="00F67209"/>
    <w:rsid w:val="00F70FE9"/>
    <w:rsid w:val="00F710C3"/>
    <w:rsid w:val="00F71778"/>
    <w:rsid w:val="00F7209C"/>
    <w:rsid w:val="00F763F4"/>
    <w:rsid w:val="00F7658B"/>
    <w:rsid w:val="00F80618"/>
    <w:rsid w:val="00F81750"/>
    <w:rsid w:val="00F8570F"/>
    <w:rsid w:val="00F86404"/>
    <w:rsid w:val="00F95B79"/>
    <w:rsid w:val="00F95B8B"/>
    <w:rsid w:val="00F96505"/>
    <w:rsid w:val="00F96876"/>
    <w:rsid w:val="00FA2686"/>
    <w:rsid w:val="00FA2B88"/>
    <w:rsid w:val="00FA351C"/>
    <w:rsid w:val="00FA7EE5"/>
    <w:rsid w:val="00FB1F33"/>
    <w:rsid w:val="00FB41ED"/>
    <w:rsid w:val="00FB531E"/>
    <w:rsid w:val="00FB7412"/>
    <w:rsid w:val="00FC1C84"/>
    <w:rsid w:val="00FD1934"/>
    <w:rsid w:val="00FD227C"/>
    <w:rsid w:val="00FD66A1"/>
    <w:rsid w:val="00FE0850"/>
    <w:rsid w:val="00FE1F6C"/>
    <w:rsid w:val="00FE23F8"/>
    <w:rsid w:val="00FE352B"/>
    <w:rsid w:val="00FE43CE"/>
    <w:rsid w:val="00FE5C72"/>
    <w:rsid w:val="00FF0DC0"/>
    <w:rsid w:val="00FF4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C13EB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04C0"/>
    <w:pPr>
      <w:tabs>
        <w:tab w:val="center" w:pos="4320"/>
        <w:tab w:val="right" w:pos="8640"/>
      </w:tabs>
    </w:pPr>
  </w:style>
  <w:style w:type="character" w:customStyle="1" w:styleId="FooterChar">
    <w:name w:val="Footer Char"/>
    <w:basedOn w:val="DefaultParagraphFont"/>
    <w:link w:val="Footer"/>
    <w:uiPriority w:val="99"/>
    <w:rsid w:val="001E04C0"/>
  </w:style>
  <w:style w:type="character" w:styleId="PageNumber">
    <w:name w:val="page number"/>
    <w:basedOn w:val="DefaultParagraphFont"/>
    <w:uiPriority w:val="99"/>
    <w:semiHidden/>
    <w:unhideWhenUsed/>
    <w:rsid w:val="001E04C0"/>
  </w:style>
  <w:style w:type="character" w:styleId="Hyperlink">
    <w:name w:val="Hyperlink"/>
    <w:basedOn w:val="DefaultParagraphFont"/>
    <w:uiPriority w:val="99"/>
    <w:unhideWhenUsed/>
    <w:rsid w:val="00B63E14"/>
    <w:rPr>
      <w:color w:val="0000FF" w:themeColor="hyperlink"/>
      <w:u w:val="single"/>
    </w:rPr>
  </w:style>
  <w:style w:type="paragraph" w:styleId="FootnoteText">
    <w:name w:val="footnote text"/>
    <w:basedOn w:val="Normal"/>
    <w:link w:val="FootnoteTextChar"/>
    <w:uiPriority w:val="99"/>
    <w:unhideWhenUsed/>
    <w:rsid w:val="00657113"/>
  </w:style>
  <w:style w:type="character" w:customStyle="1" w:styleId="FootnoteTextChar">
    <w:name w:val="Footnote Text Char"/>
    <w:basedOn w:val="DefaultParagraphFont"/>
    <w:link w:val="FootnoteText"/>
    <w:uiPriority w:val="99"/>
    <w:rsid w:val="00657113"/>
  </w:style>
  <w:style w:type="character" w:styleId="FootnoteReference">
    <w:name w:val="footnote reference"/>
    <w:basedOn w:val="DefaultParagraphFont"/>
    <w:uiPriority w:val="99"/>
    <w:unhideWhenUsed/>
    <w:rsid w:val="0065711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04C0"/>
    <w:pPr>
      <w:tabs>
        <w:tab w:val="center" w:pos="4320"/>
        <w:tab w:val="right" w:pos="8640"/>
      </w:tabs>
    </w:pPr>
  </w:style>
  <w:style w:type="character" w:customStyle="1" w:styleId="FooterChar">
    <w:name w:val="Footer Char"/>
    <w:basedOn w:val="DefaultParagraphFont"/>
    <w:link w:val="Footer"/>
    <w:uiPriority w:val="99"/>
    <w:rsid w:val="001E04C0"/>
  </w:style>
  <w:style w:type="character" w:styleId="PageNumber">
    <w:name w:val="page number"/>
    <w:basedOn w:val="DefaultParagraphFont"/>
    <w:uiPriority w:val="99"/>
    <w:semiHidden/>
    <w:unhideWhenUsed/>
    <w:rsid w:val="001E04C0"/>
  </w:style>
  <w:style w:type="character" w:styleId="Hyperlink">
    <w:name w:val="Hyperlink"/>
    <w:basedOn w:val="DefaultParagraphFont"/>
    <w:uiPriority w:val="99"/>
    <w:unhideWhenUsed/>
    <w:rsid w:val="00B63E14"/>
    <w:rPr>
      <w:color w:val="0000FF" w:themeColor="hyperlink"/>
      <w:u w:val="single"/>
    </w:rPr>
  </w:style>
  <w:style w:type="paragraph" w:styleId="FootnoteText">
    <w:name w:val="footnote text"/>
    <w:basedOn w:val="Normal"/>
    <w:link w:val="FootnoteTextChar"/>
    <w:uiPriority w:val="99"/>
    <w:unhideWhenUsed/>
    <w:rsid w:val="00657113"/>
  </w:style>
  <w:style w:type="character" w:customStyle="1" w:styleId="FootnoteTextChar">
    <w:name w:val="Footnote Text Char"/>
    <w:basedOn w:val="DefaultParagraphFont"/>
    <w:link w:val="FootnoteText"/>
    <w:uiPriority w:val="99"/>
    <w:rsid w:val="00657113"/>
  </w:style>
  <w:style w:type="character" w:styleId="FootnoteReference">
    <w:name w:val="footnote reference"/>
    <w:basedOn w:val="DefaultParagraphFont"/>
    <w:uiPriority w:val="99"/>
    <w:unhideWhenUsed/>
    <w:rsid w:val="00657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1387">
      <w:bodyDiv w:val="1"/>
      <w:marLeft w:val="0"/>
      <w:marRight w:val="0"/>
      <w:marTop w:val="0"/>
      <w:marBottom w:val="0"/>
      <w:divBdr>
        <w:top w:val="none" w:sz="0" w:space="0" w:color="auto"/>
        <w:left w:val="none" w:sz="0" w:space="0" w:color="auto"/>
        <w:bottom w:val="none" w:sz="0" w:space="0" w:color="auto"/>
        <w:right w:val="none" w:sz="0" w:space="0" w:color="auto"/>
      </w:divBdr>
    </w:div>
    <w:div w:id="630405624">
      <w:bodyDiv w:val="1"/>
      <w:marLeft w:val="0"/>
      <w:marRight w:val="0"/>
      <w:marTop w:val="0"/>
      <w:marBottom w:val="0"/>
      <w:divBdr>
        <w:top w:val="none" w:sz="0" w:space="0" w:color="auto"/>
        <w:left w:val="none" w:sz="0" w:space="0" w:color="auto"/>
        <w:bottom w:val="none" w:sz="0" w:space="0" w:color="auto"/>
        <w:right w:val="none" w:sz="0" w:space="0" w:color="auto"/>
      </w:divBdr>
    </w:div>
    <w:div w:id="919482980">
      <w:bodyDiv w:val="1"/>
      <w:marLeft w:val="0"/>
      <w:marRight w:val="0"/>
      <w:marTop w:val="0"/>
      <w:marBottom w:val="0"/>
      <w:divBdr>
        <w:top w:val="none" w:sz="0" w:space="0" w:color="auto"/>
        <w:left w:val="none" w:sz="0" w:space="0" w:color="auto"/>
        <w:bottom w:val="none" w:sz="0" w:space="0" w:color="auto"/>
        <w:right w:val="none" w:sz="0" w:space="0" w:color="auto"/>
      </w:divBdr>
    </w:div>
    <w:div w:id="18168752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2760</TotalTime>
  <Pages>23</Pages>
  <Words>7972</Words>
  <Characters>39944</Characters>
  <Application>Microsoft Macintosh Word</Application>
  <DocSecurity>0</DocSecurity>
  <Lines>654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Chuang Liu</dc:creator>
  <cp:keywords/>
  <dc:description/>
  <cp:lastModifiedBy>Chuang Liu</cp:lastModifiedBy>
  <cp:revision>878</cp:revision>
  <dcterms:created xsi:type="dcterms:W3CDTF">2012-11-03T15:43:00Z</dcterms:created>
  <dcterms:modified xsi:type="dcterms:W3CDTF">2013-09-30T13:32:00Z</dcterms:modified>
</cp:coreProperties>
</file>