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BC210" w14:textId="77777777" w:rsidR="00E21762" w:rsidRDefault="00E21762">
      <w:r>
        <w:t>Comprehensive Reform for the Philippines: A Path to Balance, Progress, and Genuine Spirituality</w:t>
      </w:r>
    </w:p>
    <w:p w14:paraId="6950B767" w14:textId="77777777" w:rsidR="00E21762" w:rsidRDefault="00E21762"/>
    <w:p w14:paraId="5898D138" w14:textId="77777777" w:rsidR="00E21762" w:rsidRDefault="00E21762">
      <w:r>
        <w:t>The Philippines faces numerous challenges that hinder its development, with overpopulation, economic struggles, an outdated educational system, and inefficiencies in various sectors. These issues require a comprehensive reform that aligns with sustainable and balanced progress. A strong foundation in education, economic stability, government restructuring, urban planning, increased productivity, and genuine spirituality is essential to achieving long-term national growth.</w:t>
      </w:r>
    </w:p>
    <w:p w14:paraId="799F3346" w14:textId="77777777" w:rsidR="00E21762" w:rsidRDefault="00E21762"/>
    <w:p w14:paraId="6B7EEDC7" w14:textId="77777777" w:rsidR="00E21762" w:rsidRDefault="00E21762">
      <w:r>
        <w:t>Family, Self-Reliance, and Economic Balance</w:t>
      </w:r>
    </w:p>
    <w:p w14:paraId="7F74D3F7" w14:textId="77777777" w:rsidR="00E21762" w:rsidRDefault="00E21762"/>
    <w:p w14:paraId="3FF4A17E" w14:textId="77777777" w:rsidR="00E21762" w:rsidRDefault="00E21762">
      <w:r>
        <w:t>One of the strongest aspects of Filipino culture is its close-knit family ties. While this fosters deep social connections and mutual support, it also highlights the need for self-reliance, especially in financial matters. No family member can provide permanent financial aid, making economic independence crucial. This balance between support and self-sufficiency should be emphasized in education to help individuals develop resilience and long-term financial planning skills.</w:t>
      </w:r>
    </w:p>
    <w:p w14:paraId="26E434DE" w14:textId="77777777" w:rsidR="00E21762" w:rsidRDefault="00E21762"/>
    <w:p w14:paraId="1BCCF72D" w14:textId="339D1ED2" w:rsidR="00E21762" w:rsidRDefault="00E21762">
      <w:r>
        <w:t>Overpopulation remains a major issue in the country, straining resources, employment opportunities, and infrastructure. Without proper regulation, it creates an Imbalance that affects the economy and the overall well-being of citizens. Addressing this issue requires a world-class or holistic educational system that equips people with critical thinking skills and an understanding of sustainable living.</w:t>
      </w:r>
    </w:p>
    <w:p w14:paraId="21333A9D" w14:textId="77777777" w:rsidR="00E21762" w:rsidRDefault="00E21762"/>
    <w:p w14:paraId="455C5487" w14:textId="77777777" w:rsidR="00E21762" w:rsidRDefault="00E21762">
      <w:r>
        <w:t>The Role of a Holistic Educational System</w:t>
      </w:r>
    </w:p>
    <w:p w14:paraId="0223A16E" w14:textId="77777777" w:rsidR="00E21762" w:rsidRDefault="00E21762"/>
    <w:p w14:paraId="2BF49908" w14:textId="77777777" w:rsidR="00E21762" w:rsidRDefault="00E21762">
      <w:r>
        <w:t>A key solution to many of the Philippines’ problems lies in education. The major goal of a holistic educational system is to produce a high-quality young generation of Filipinos—individuals who are not only academically competent but also morally upright, socially responsible, and innovative. This kind of education must go beyond memorization and standardized testing. It should focus on developing problem-solving skills, ethical reasoning, leadership, and an awareness of social and environmental responsibilities.</w:t>
      </w:r>
    </w:p>
    <w:p w14:paraId="619F97DB" w14:textId="77777777" w:rsidR="00E21762" w:rsidRDefault="00E21762"/>
    <w:p w14:paraId="42919622" w14:textId="77777777" w:rsidR="00E21762" w:rsidRDefault="00E21762">
      <w:r>
        <w:t>A well-educated population is more likely to make informed decisions about family planning, career paths, and financial management. It would also cultivate a workforce that is highly skilled and adaptable to a rapidly changing global economy. If properly implemented, this education system would empower Filipinos to become self-reliant, contribute to national progress, and break the cycle of poverty.</w:t>
      </w:r>
    </w:p>
    <w:p w14:paraId="66396D91" w14:textId="77777777" w:rsidR="00E21762" w:rsidRDefault="00E21762"/>
    <w:p w14:paraId="442D3E00" w14:textId="77777777" w:rsidR="00E21762" w:rsidRDefault="00E21762">
      <w:r>
        <w:t>Economic Growth, Job Creation, and Increased Productivity</w:t>
      </w:r>
    </w:p>
    <w:p w14:paraId="16B0562D" w14:textId="77777777" w:rsidR="00E21762" w:rsidRDefault="00E21762"/>
    <w:p w14:paraId="05E6BD77" w14:textId="77777777" w:rsidR="00E21762" w:rsidRDefault="00E21762">
      <w:r>
        <w:t>At the same time, job creation is crucial. A strong economy relies on a balance between government-driven employment programs, private sector growth, and foreign direct investments (FDI). Encouraging businesses, both local and international, to invest in the Philippines would provide job opportunities, boost the economy, and reduce poverty. However, this requires a government system that is transparent, efficient, and capable of managing these economic initiatives effectively.</w:t>
      </w:r>
    </w:p>
    <w:p w14:paraId="7FFF2BC9" w14:textId="77777777" w:rsidR="00E21762" w:rsidRDefault="00E21762"/>
    <w:p w14:paraId="7B3FA8A4" w14:textId="77777777" w:rsidR="00E21762" w:rsidRDefault="00E21762">
      <w:r>
        <w:t>To maximize economic potential, productivity across all sectors—including agriculture, manufacturing, and services—must be significantly improved. Strategies to increase productivity include:</w:t>
      </w:r>
    </w:p>
    <w:p w14:paraId="543587B3" w14:textId="77777777" w:rsidR="00E21762" w:rsidRDefault="00E21762"/>
    <w:p w14:paraId="24A3BC10" w14:textId="2DB438BB" w:rsidR="00E21762" w:rsidRDefault="00E21762" w:rsidP="00E21762">
      <w:pPr>
        <w:pStyle w:val="ListParagraph"/>
        <w:numPr>
          <w:ilvl w:val="0"/>
          <w:numId w:val="1"/>
        </w:numPr>
      </w:pPr>
      <w:r>
        <w:t>Agricultural Modernization – Investing in better farming techniques, irrigation systems, and post-harvest facilities can improve efficiency in food production and reduce waste. Government support in mechanization and research can increase yields and help farmers transition to more profitable and sustainable practices.</w:t>
      </w:r>
    </w:p>
    <w:p w14:paraId="38728A14" w14:textId="77777777" w:rsidR="00E21762" w:rsidRDefault="00E21762"/>
    <w:p w14:paraId="1D27FA0F" w14:textId="77777777" w:rsidR="00E21762" w:rsidRDefault="00E21762"/>
    <w:p w14:paraId="21B0CE4B" w14:textId="59A953D0" w:rsidR="00E21762" w:rsidRDefault="00E21762" w:rsidP="00E21762">
      <w:pPr>
        <w:pStyle w:val="ListParagraph"/>
        <w:numPr>
          <w:ilvl w:val="0"/>
          <w:numId w:val="1"/>
        </w:numPr>
      </w:pPr>
      <w:r>
        <w:t>Technology Integration in Industry – Encouraging automation, artificial intelligence, and digital tools in various industries will enhance efficiency and competitiveness. Training workers to adapt to these technologies is crucial for long-term success.</w:t>
      </w:r>
    </w:p>
    <w:p w14:paraId="16E6D99B" w14:textId="77777777" w:rsidR="00E21762" w:rsidRDefault="00E21762"/>
    <w:p w14:paraId="3136D84A" w14:textId="77777777" w:rsidR="00E21762" w:rsidRDefault="00E21762"/>
    <w:p w14:paraId="20146594" w14:textId="436D2A24" w:rsidR="00E21762" w:rsidRDefault="00E21762" w:rsidP="00E21762">
      <w:pPr>
        <w:pStyle w:val="ListParagraph"/>
        <w:numPr>
          <w:ilvl w:val="0"/>
          <w:numId w:val="1"/>
        </w:numPr>
      </w:pPr>
      <w:r>
        <w:t>Skills Development and Workforce Training – Continuous upskilling programs in technical and vocational fields will ensure that workers are equipped with the latest industry knowledge, increasing productivity and innovation.</w:t>
      </w:r>
    </w:p>
    <w:p w14:paraId="4989984F" w14:textId="77777777" w:rsidR="00E21762" w:rsidRDefault="00E21762"/>
    <w:p w14:paraId="3EA4FBB8" w14:textId="77777777" w:rsidR="00E21762" w:rsidRDefault="00E21762"/>
    <w:p w14:paraId="5A59A6B2" w14:textId="1C2DAF0E" w:rsidR="00E21762" w:rsidRDefault="00E21762" w:rsidP="00E21762">
      <w:pPr>
        <w:pStyle w:val="ListParagraph"/>
        <w:numPr>
          <w:ilvl w:val="0"/>
          <w:numId w:val="1"/>
        </w:numPr>
      </w:pPr>
      <w:r>
        <w:t>Support for Small and Medium Enterprises (SMEs) – Providing financial assistance, mentorship programs, and access to international markets will help SMEs grow, create jobs, and contribute to the economy.</w:t>
      </w:r>
    </w:p>
    <w:p w14:paraId="3C5CE73C" w14:textId="77777777" w:rsidR="00E21762" w:rsidRDefault="00E21762"/>
    <w:p w14:paraId="531FCA34" w14:textId="77777777" w:rsidR="00E21762" w:rsidRDefault="00E21762"/>
    <w:p w14:paraId="059D0BD4" w14:textId="2F0EDA52" w:rsidR="00E21762" w:rsidRDefault="00E21762" w:rsidP="00E21762">
      <w:pPr>
        <w:pStyle w:val="ListParagraph"/>
        <w:numPr>
          <w:ilvl w:val="0"/>
          <w:numId w:val="1"/>
        </w:numPr>
      </w:pPr>
      <w:r>
        <w:t>Streamlining Government Processes – Reducing bureaucratic red tape and implementing digital governance solutions will improve efficiency in business registration, taxation, and service delivery, fostering a more productive environment.</w:t>
      </w:r>
    </w:p>
    <w:p w14:paraId="74DB7CCF" w14:textId="77777777" w:rsidR="00E21762" w:rsidRDefault="00E21762"/>
    <w:p w14:paraId="23500544" w14:textId="77777777" w:rsidR="00E21762" w:rsidRDefault="00E21762"/>
    <w:p w14:paraId="4FE6C31D" w14:textId="77777777" w:rsidR="00E21762" w:rsidRDefault="00E21762"/>
    <w:p w14:paraId="62D81F54" w14:textId="2B0E93D7" w:rsidR="00E21762" w:rsidRDefault="00E21762">
      <w:r>
        <w:t>The Importance of Urban Planning and Infrastructure Development</w:t>
      </w:r>
    </w:p>
    <w:p w14:paraId="1836B3A8" w14:textId="77777777" w:rsidR="00E21762" w:rsidRDefault="00E21762"/>
    <w:p w14:paraId="0596FB38" w14:textId="77777777" w:rsidR="00E21762" w:rsidRDefault="00E21762">
      <w:r>
        <w:t>Another critical factor in national progress is urban planning and government investment in high-quality infrastructure projects. Many of the country’s problems, including traffic congestion, flooding, and housing shortages, stem from poor urban planning and outdated infrastructure. To address this, the government must invest in well-planned cities, efficient transportation systems, and sustainable housing projects.</w:t>
      </w:r>
    </w:p>
    <w:p w14:paraId="0C3035E4" w14:textId="77777777" w:rsidR="00E21762" w:rsidRDefault="00E21762"/>
    <w:p w14:paraId="30901531" w14:textId="77777777" w:rsidR="00E21762" w:rsidRDefault="00E21762">
      <w:r>
        <w:t>Proper urban planning ensures that growing populations are managed effectively, preventing overcrowded informal settlements and ensuring that resources are distributed efficiently. High-quality infrastructure projects, such as modern highways, bridges, airports, and public transport systems, would not only improve the quality of life for Filipinos but also attract more foreign investments, further strengthening the economy. A well-structured and balanced urban environment leads to better economic opportunities, improved public services, and a higher standard of living for all citizens.</w:t>
      </w:r>
    </w:p>
    <w:p w14:paraId="2289B678" w14:textId="77777777" w:rsidR="00E21762" w:rsidRDefault="00E21762"/>
    <w:p w14:paraId="1829DFE1" w14:textId="77777777" w:rsidR="00E21762" w:rsidRDefault="00E21762">
      <w:r>
        <w:t>Comprehensive Government Reform</w:t>
      </w:r>
    </w:p>
    <w:p w14:paraId="197E7CC1" w14:textId="77777777" w:rsidR="00E21762" w:rsidRDefault="00E21762"/>
    <w:p w14:paraId="2484AC91" w14:textId="77777777" w:rsidR="00E21762" w:rsidRDefault="00E21762">
      <w:r>
        <w:t>A comprehensive government reform is necessary to address these interconnected problems. Corruption, inefficiency, and short-term political agendas must be replaced with policies that focus on long-term sustainability and national progress. This can be achieved through a structured and merit-based political system, ensuring that competent and visionary leaders are in charge. If decision-makers follow the principles of balance in governance—ensuring fairness, stability, and sustainability—then the country can move toward real progress.</w:t>
      </w:r>
    </w:p>
    <w:p w14:paraId="10DCEFD9" w14:textId="77777777" w:rsidR="00E21762" w:rsidRDefault="00E21762"/>
    <w:p w14:paraId="06EA2204" w14:textId="77777777" w:rsidR="00E21762" w:rsidRDefault="00E21762">
      <w:r>
        <w:t>The Role of Genuine Spirituality</w:t>
      </w:r>
    </w:p>
    <w:p w14:paraId="5F27A02F" w14:textId="77777777" w:rsidR="00E21762" w:rsidRDefault="00E21762"/>
    <w:p w14:paraId="0E3915C7" w14:textId="77777777" w:rsidR="00E21762" w:rsidRDefault="00E21762">
      <w:r>
        <w:t>An essential yet often overlooked aspect of national development is genuine spirituality. While religion is deeply ingrained in Filipino culture, it must evolve beyond rituals and dogma to serve as a guiding force for ethical governance, responsible citizenship, and moral leadership. True spirituality is not about blind faith but about inner transformation, self-discipline, and wisdom in decision-making. Leaders and citizens alike must cultivate values such as integrity, compassion, and accountability—principles that align with the universal law of balance in nature. When people are spiritually grounded, they are more likely to act justly, prioritize the common good, and resist corruption and greed.</w:t>
      </w:r>
    </w:p>
    <w:p w14:paraId="3F051995" w14:textId="77777777" w:rsidR="00E21762" w:rsidRDefault="00E21762"/>
    <w:p w14:paraId="41B33C00" w14:textId="77777777" w:rsidR="00E21762" w:rsidRDefault="00E21762">
      <w:r>
        <w:t>A Vision for the Future</w:t>
      </w:r>
    </w:p>
    <w:p w14:paraId="1411A1CC" w14:textId="77777777" w:rsidR="00E21762" w:rsidRDefault="00E21762"/>
    <w:p w14:paraId="0378C1C4" w14:textId="77777777" w:rsidR="00E21762" w:rsidRDefault="00E21762">
      <w:r>
        <w:t>Implementing a holistic approach that integrates education reform, economic stability, government restructuring, urban planning, productivity enhancement, infrastructure development, and genuine spirituality is key to fixing the Philippines’ systemic problems. By understanding and applying the universal law of balance in nature, the country can create policies that align with long-term development, benefiting not just the present generation but also the future. A nation guided by wisdom, moral responsibility, and a balanced perspective on life will be able to achieve real and lasting progress.</w:t>
      </w:r>
    </w:p>
    <w:p w14:paraId="4AAE2796" w14:textId="77777777" w:rsidR="00E21762" w:rsidRDefault="00E21762"/>
    <w:p w14:paraId="163185DA" w14:textId="77777777" w:rsidR="00E21762" w:rsidRDefault="00E21762">
      <w:pPr>
        <w:pBdr>
          <w:bottom w:val="single" w:sz="6" w:space="1" w:color="auto"/>
        </w:pBdr>
      </w:pPr>
    </w:p>
    <w:p w14:paraId="710C4419" w14:textId="77777777" w:rsidR="00E21762" w:rsidRDefault="00E21762"/>
    <w:p w14:paraId="7E9D61E6" w14:textId="3DAD4BE3" w:rsidR="00E21762" w:rsidRDefault="00E21762"/>
    <w:p w14:paraId="76C1A744" w14:textId="77777777" w:rsidR="00E21762" w:rsidRDefault="00E21762"/>
    <w:p w14:paraId="2357CDDC" w14:textId="77777777" w:rsidR="00E21762" w:rsidRDefault="00E21762"/>
    <w:p w14:paraId="02FE13AF" w14:textId="77777777" w:rsidR="00E21762" w:rsidRDefault="00E21762"/>
    <w:sectPr w:rsidR="00E217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2054B4"/>
    <w:multiLevelType w:val="hybridMultilevel"/>
    <w:tmpl w:val="DF509306"/>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623634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762"/>
    <w:rsid w:val="00E217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B5A446D"/>
  <w15:chartTrackingRefBased/>
  <w15:docId w15:val="{0F8CE836-7531-3F4D-8A3C-30CB6C52E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176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2176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2176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2176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2176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2176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176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176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176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176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2176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2176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2176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2176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2176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176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176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1762"/>
    <w:rPr>
      <w:rFonts w:eastAsiaTheme="majorEastAsia" w:cstheme="majorBidi"/>
      <w:color w:val="272727" w:themeColor="text1" w:themeTint="D8"/>
    </w:rPr>
  </w:style>
  <w:style w:type="paragraph" w:styleId="Title">
    <w:name w:val="Title"/>
    <w:basedOn w:val="Normal"/>
    <w:next w:val="Normal"/>
    <w:link w:val="TitleChar"/>
    <w:uiPriority w:val="10"/>
    <w:qFormat/>
    <w:rsid w:val="00E2176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176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176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176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1762"/>
    <w:pPr>
      <w:spacing w:before="160"/>
      <w:jc w:val="center"/>
    </w:pPr>
    <w:rPr>
      <w:i/>
      <w:iCs/>
      <w:color w:val="404040" w:themeColor="text1" w:themeTint="BF"/>
    </w:rPr>
  </w:style>
  <w:style w:type="character" w:customStyle="1" w:styleId="QuoteChar">
    <w:name w:val="Quote Char"/>
    <w:basedOn w:val="DefaultParagraphFont"/>
    <w:link w:val="Quote"/>
    <w:uiPriority w:val="29"/>
    <w:rsid w:val="00E21762"/>
    <w:rPr>
      <w:i/>
      <w:iCs/>
      <w:color w:val="404040" w:themeColor="text1" w:themeTint="BF"/>
    </w:rPr>
  </w:style>
  <w:style w:type="paragraph" w:styleId="ListParagraph">
    <w:name w:val="List Paragraph"/>
    <w:basedOn w:val="Normal"/>
    <w:uiPriority w:val="34"/>
    <w:qFormat/>
    <w:rsid w:val="00E21762"/>
    <w:pPr>
      <w:ind w:left="720"/>
      <w:contextualSpacing/>
    </w:pPr>
  </w:style>
  <w:style w:type="character" w:styleId="IntenseEmphasis">
    <w:name w:val="Intense Emphasis"/>
    <w:basedOn w:val="DefaultParagraphFont"/>
    <w:uiPriority w:val="21"/>
    <w:qFormat/>
    <w:rsid w:val="00E21762"/>
    <w:rPr>
      <w:i/>
      <w:iCs/>
      <w:color w:val="0F4761" w:themeColor="accent1" w:themeShade="BF"/>
    </w:rPr>
  </w:style>
  <w:style w:type="paragraph" w:styleId="IntenseQuote">
    <w:name w:val="Intense Quote"/>
    <w:basedOn w:val="Normal"/>
    <w:next w:val="Normal"/>
    <w:link w:val="IntenseQuoteChar"/>
    <w:uiPriority w:val="30"/>
    <w:qFormat/>
    <w:rsid w:val="00E2176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21762"/>
    <w:rPr>
      <w:i/>
      <w:iCs/>
      <w:color w:val="0F4761" w:themeColor="accent1" w:themeShade="BF"/>
    </w:rPr>
  </w:style>
  <w:style w:type="character" w:styleId="IntenseReference">
    <w:name w:val="Intense Reference"/>
    <w:basedOn w:val="DefaultParagraphFont"/>
    <w:uiPriority w:val="32"/>
    <w:qFormat/>
    <w:rsid w:val="00E2176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1117</Words>
  <Characters>6371</Characters>
  <Application>Microsoft Office Word</Application>
  <DocSecurity>0</DocSecurity>
  <Lines>53</Lines>
  <Paragraphs>14</Paragraphs>
  <ScaleCrop>false</ScaleCrop>
  <Company/>
  <LinksUpToDate>false</LinksUpToDate>
  <CharactersWithSpaces>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2025-03-21T20:50:00Z</dcterms:created>
  <dcterms:modified xsi:type="dcterms:W3CDTF">2025-03-21T20:50:00Z</dcterms:modified>
</cp:coreProperties>
</file>