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C6827" w14:textId="46D3FD37" w:rsidR="00E80757" w:rsidRDefault="00A612EC" w:rsidP="007625E6">
      <w:pPr>
        <w:keepNext/>
        <w:spacing w:before="120" w:line="360" w:lineRule="auto"/>
        <w:jc w:val="both"/>
        <w:outlineLvl w:val="2"/>
        <w:rPr>
          <w:rFonts w:eastAsia="Times New Roman" w:cs="Times New Roman"/>
          <w:b/>
          <w:sz w:val="28"/>
          <w:szCs w:val="28"/>
          <w:lang w:val="en-US"/>
        </w:rPr>
      </w:pPr>
      <w:r w:rsidRPr="00D6765E">
        <w:rPr>
          <w:rFonts w:eastAsia="Times New Roman" w:cs="Times New Roman"/>
          <w:b/>
          <w:sz w:val="28"/>
          <w:szCs w:val="28"/>
          <w:lang w:val="en-US"/>
        </w:rPr>
        <w:t xml:space="preserve"> Different</w:t>
      </w:r>
      <w:r w:rsidR="00E402C5">
        <w:rPr>
          <w:rFonts w:eastAsia="Times New Roman" w:cs="Times New Roman"/>
          <w:b/>
          <w:sz w:val="28"/>
          <w:szCs w:val="28"/>
          <w:lang w:val="en-US"/>
        </w:rPr>
        <w:t xml:space="preserve"> context, </w:t>
      </w:r>
      <w:bookmarkStart w:id="0" w:name="_GoBack"/>
      <w:bookmarkEnd w:id="0"/>
      <w:r w:rsidR="00E402C5">
        <w:rPr>
          <w:rFonts w:eastAsia="Times New Roman" w:cs="Times New Roman"/>
          <w:b/>
          <w:sz w:val="28"/>
          <w:szCs w:val="28"/>
          <w:lang w:val="en-US"/>
        </w:rPr>
        <w:t xml:space="preserve">similar </w:t>
      </w:r>
      <w:r w:rsidR="00075645">
        <w:rPr>
          <w:rFonts w:eastAsia="Times New Roman" w:cs="Times New Roman"/>
          <w:b/>
          <w:sz w:val="28"/>
          <w:szCs w:val="28"/>
          <w:lang w:val="en-US"/>
        </w:rPr>
        <w:t>motives: external influences on</w:t>
      </w:r>
      <w:r w:rsidR="009071F5" w:rsidRPr="00D6765E">
        <w:rPr>
          <w:rFonts w:eastAsia="Times New Roman" w:cs="Times New Roman"/>
          <w:b/>
          <w:sz w:val="28"/>
          <w:szCs w:val="28"/>
          <w:lang w:val="en-US"/>
        </w:rPr>
        <w:t xml:space="preserve"> </w:t>
      </w:r>
      <w:r w:rsidR="00075645">
        <w:rPr>
          <w:rFonts w:eastAsia="Times New Roman" w:cs="Times New Roman"/>
          <w:b/>
          <w:sz w:val="28"/>
          <w:szCs w:val="28"/>
          <w:lang w:val="en-US"/>
        </w:rPr>
        <w:t>motivation.</w:t>
      </w:r>
    </w:p>
    <w:p w14:paraId="59753A88" w14:textId="09A180C2" w:rsidR="005A75A2" w:rsidRDefault="005A75A2" w:rsidP="007625E6">
      <w:pPr>
        <w:keepNext/>
        <w:spacing w:before="120" w:line="360" w:lineRule="auto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CF6DF3">
        <w:rPr>
          <w:rFonts w:eastAsia="Times New Roman" w:cs="Times New Roman"/>
          <w:sz w:val="24"/>
          <w:szCs w:val="24"/>
          <w:lang w:val="en-US"/>
        </w:rPr>
        <w:t>Aisha Y Malik</w:t>
      </w:r>
      <w:r w:rsidRPr="00CF6DF3">
        <w:rPr>
          <w:rStyle w:val="FootnoteReference"/>
          <w:rFonts w:eastAsia="Times New Roman" w:cs="Times New Roman"/>
          <w:sz w:val="24"/>
          <w:szCs w:val="24"/>
          <w:lang w:val="en-US"/>
        </w:rPr>
        <w:footnoteReference w:id="1"/>
      </w:r>
      <w:r w:rsidRPr="00CF6DF3">
        <w:rPr>
          <w:rFonts w:eastAsia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4A9A" w14:paraId="76B42322" w14:textId="77777777" w:rsidTr="00804A9A">
        <w:tc>
          <w:tcPr>
            <w:tcW w:w="9016" w:type="dxa"/>
          </w:tcPr>
          <w:p w14:paraId="4DCC6170" w14:textId="0F992E96" w:rsidR="00804A9A" w:rsidRDefault="00E740DB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="00804A9A">
              <w:rPr>
                <w:rFonts w:eastAsia="Times New Roman" w:cs="Times New Roman"/>
                <w:sz w:val="24"/>
                <w:szCs w:val="24"/>
                <w:lang w:val="en-US"/>
              </w:rPr>
              <w:t>uthor’s copy.</w:t>
            </w:r>
          </w:p>
          <w:p w14:paraId="22290E23" w14:textId="428C0FE3" w:rsidR="00804A9A" w:rsidRPr="00804A9A" w:rsidRDefault="00804A9A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Please cite as: </w:t>
            </w:r>
            <w:r w:rsidRPr="00804A9A">
              <w:rPr>
                <w:rFonts w:eastAsia="Times New Roman" w:cs="Times New Roman"/>
                <w:sz w:val="24"/>
                <w:szCs w:val="24"/>
              </w:rPr>
              <w:t xml:space="preserve"> Aisha Y. Malik (2015) Different Context, Similar Motives: External</w:t>
            </w:r>
          </w:p>
          <w:p w14:paraId="1C100EA3" w14:textId="77777777" w:rsidR="00804A9A" w:rsidRPr="00804A9A" w:rsidRDefault="00804A9A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804A9A">
              <w:rPr>
                <w:rFonts w:eastAsia="Times New Roman" w:cs="Times New Roman"/>
                <w:sz w:val="24"/>
                <w:szCs w:val="24"/>
              </w:rPr>
              <w:t>Influences on Motivation, The American Journal of Bioethics, 15:11, 26-28, DOI:</w:t>
            </w:r>
          </w:p>
          <w:p w14:paraId="47A2B527" w14:textId="2F0E465A" w:rsidR="00804A9A" w:rsidRDefault="00804A9A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804A9A">
              <w:rPr>
                <w:rFonts w:eastAsia="Times New Roman" w:cs="Times New Roman"/>
                <w:sz w:val="24"/>
                <w:szCs w:val="24"/>
              </w:rPr>
              <w:t>10.1080/15265161.2015.1088975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23E6588" w14:textId="13416059" w:rsidR="00804A9A" w:rsidRPr="00804A9A" w:rsidRDefault="00804A9A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This is a preprint of an article whose final form has been published in the American Journal of Bioethics 2015, copyright Taylor &amp; Francis. The link to the publication for purposes of quotation with correct page numbers</w:t>
            </w:r>
            <w:r w:rsidR="00E740DB">
              <w:rPr>
                <w:rFonts w:eastAsia="Times New Roman" w:cs="Times New Roman"/>
                <w:sz w:val="24"/>
                <w:szCs w:val="24"/>
                <w:lang w:val="en-US"/>
              </w:rPr>
              <w:t>, etc.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is: </w:t>
            </w:r>
            <w:r w:rsidRPr="00804A9A">
              <w:rPr>
                <w:rFonts w:eastAsia="Times New Roman" w:cs="Times New Roman"/>
                <w:sz w:val="24"/>
                <w:szCs w:val="24"/>
              </w:rPr>
              <w:t xml:space="preserve"> http://dx.doi.org/10.1080/15265161.2015.1088975</w:t>
            </w:r>
          </w:p>
          <w:p w14:paraId="1D4838B4" w14:textId="08260830" w:rsidR="00804A9A" w:rsidRDefault="00804A9A" w:rsidP="00E740DB">
            <w:pPr>
              <w:keepNext/>
              <w:spacing w:before="120" w:line="360" w:lineRule="auto"/>
              <w:outlineLvl w:val="2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A7EB6B" w14:textId="77777777" w:rsidR="00804A9A" w:rsidRPr="00CF6DF3" w:rsidRDefault="00804A9A" w:rsidP="007625E6">
      <w:pPr>
        <w:keepNext/>
        <w:spacing w:before="120" w:line="360" w:lineRule="auto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</w:p>
    <w:p w14:paraId="20A4967B" w14:textId="12E35D55" w:rsidR="00D14FFE" w:rsidRPr="00D6765E" w:rsidRDefault="004326CF" w:rsidP="007625E6">
      <w:pPr>
        <w:keepNext/>
        <w:spacing w:before="120" w:line="360" w:lineRule="auto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D6765E">
        <w:rPr>
          <w:rFonts w:eastAsia="Times New Roman" w:cs="Times New Roman"/>
          <w:sz w:val="24"/>
          <w:szCs w:val="24"/>
          <w:lang w:val="en-US"/>
        </w:rPr>
        <w:t>The findings of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Luchtenberg et al </w:t>
      </w:r>
      <w:r w:rsidR="00F5335A">
        <w:rPr>
          <w:rFonts w:eastAsia="Times New Roman" w:cs="Times New Roman"/>
          <w:sz w:val="24"/>
          <w:szCs w:val="24"/>
          <w:lang w:val="en-US"/>
        </w:rPr>
        <w:t xml:space="preserve">(2015)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>regarding patients’ motives to e</w:t>
      </w:r>
      <w:r w:rsidR="00BB00E7">
        <w:rPr>
          <w:rFonts w:eastAsia="Times New Roman" w:cs="Times New Roman"/>
          <w:sz w:val="24"/>
          <w:szCs w:val="24"/>
          <w:lang w:val="en-US"/>
        </w:rPr>
        <w:t>n</w:t>
      </w:r>
      <w:r w:rsidR="0099166D">
        <w:rPr>
          <w:rFonts w:eastAsia="Times New Roman" w:cs="Times New Roman"/>
          <w:sz w:val="24"/>
          <w:szCs w:val="24"/>
          <w:lang w:val="en-US"/>
        </w:rPr>
        <w:t xml:space="preserve">roll in trials are </w:t>
      </w:r>
      <w:proofErr w:type="gramStart"/>
      <w:r w:rsidR="0099166D">
        <w:rPr>
          <w:rFonts w:eastAsia="Times New Roman" w:cs="Times New Roman"/>
          <w:sz w:val="24"/>
          <w:szCs w:val="24"/>
          <w:lang w:val="en-US"/>
        </w:rPr>
        <w:t>informative</w:t>
      </w:r>
      <w:proofErr w:type="gramEnd"/>
      <w:r w:rsidR="00CF6DF3">
        <w:rPr>
          <w:rFonts w:eastAsia="Times New Roman" w:cs="Times New Roman"/>
          <w:sz w:val="24"/>
          <w:szCs w:val="24"/>
          <w:lang w:val="en-US"/>
        </w:rPr>
        <w:t>,</w:t>
      </w:r>
      <w:r w:rsidR="0099166D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BB00E7">
        <w:rPr>
          <w:rFonts w:eastAsia="Times New Roman" w:cs="Times New Roman"/>
          <w:sz w:val="24"/>
          <w:szCs w:val="24"/>
          <w:lang w:val="en-US"/>
        </w:rPr>
        <w:t>and young peopl</w:t>
      </w:r>
      <w:r w:rsidR="0099166D">
        <w:rPr>
          <w:rFonts w:eastAsia="Times New Roman" w:cs="Times New Roman"/>
          <w:sz w:val="24"/>
          <w:szCs w:val="24"/>
          <w:lang w:val="en-US"/>
        </w:rPr>
        <w:t>es’ recommendations instructive</w:t>
      </w:r>
      <w:r w:rsidR="00BB00E7">
        <w:rPr>
          <w:rFonts w:eastAsia="Times New Roman" w:cs="Times New Roman"/>
          <w:sz w:val="24"/>
          <w:szCs w:val="24"/>
          <w:lang w:val="en-US"/>
        </w:rPr>
        <w:t xml:space="preserve">.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My experience with patients (including 18-24 year old</w:t>
      </w:r>
      <w:r w:rsidR="003A3FE4" w:rsidRPr="00D6765E">
        <w:rPr>
          <w:rFonts w:eastAsia="Times New Roman" w:cs="Times New Roman"/>
          <w:sz w:val="24"/>
          <w:szCs w:val="24"/>
          <w:lang w:val="en-US"/>
        </w:rPr>
        <w:t>s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>) in a South Asian</w:t>
      </w:r>
      <w:r w:rsidR="003A3FE4" w:rsidRPr="00D6765E">
        <w:rPr>
          <w:rFonts w:eastAsia="Times New Roman" w:cs="Times New Roman"/>
          <w:sz w:val="24"/>
          <w:szCs w:val="24"/>
          <w:lang w:val="en-US"/>
        </w:rPr>
        <w:t xml:space="preserve"> (</w:t>
      </w:r>
      <w:r w:rsidR="00686FCE" w:rsidRPr="00D6765E">
        <w:rPr>
          <w:rFonts w:eastAsia="Times New Roman" w:cs="Times New Roman"/>
          <w:sz w:val="24"/>
          <w:szCs w:val="24"/>
          <w:lang w:val="en-US"/>
        </w:rPr>
        <w:t>Pakistani</w:t>
      </w:r>
      <w:r w:rsidR="003A3FE4" w:rsidRPr="00D6765E">
        <w:rPr>
          <w:rFonts w:eastAsia="Times New Roman" w:cs="Times New Roman"/>
          <w:sz w:val="24"/>
          <w:szCs w:val="24"/>
          <w:lang w:val="en-US"/>
        </w:rPr>
        <w:t>)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setting substantiates</w:t>
      </w:r>
      <w:r w:rsidR="00686FCE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these findings. The most </w:t>
      </w:r>
      <w:r w:rsidR="003A3FE4" w:rsidRPr="00D6765E">
        <w:rPr>
          <w:rFonts w:eastAsia="Times New Roman" w:cs="Times New Roman"/>
          <w:sz w:val="24"/>
          <w:szCs w:val="24"/>
          <w:lang w:val="en-US"/>
        </w:rPr>
        <w:t>common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reason </w:t>
      </w:r>
      <w:r w:rsidR="00E80757" w:rsidRPr="00D6765E">
        <w:rPr>
          <w:rFonts w:eastAsia="Times New Roman" w:cs="Times New Roman"/>
          <w:sz w:val="24"/>
          <w:szCs w:val="24"/>
          <w:lang w:val="en-US"/>
        </w:rPr>
        <w:t xml:space="preserve">in my research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>is per</w:t>
      </w:r>
      <w:r w:rsidR="00087AFE" w:rsidRPr="00D6765E">
        <w:rPr>
          <w:rFonts w:eastAsia="Times New Roman" w:cs="Times New Roman"/>
          <w:sz w:val="24"/>
          <w:szCs w:val="24"/>
          <w:lang w:val="en-US"/>
        </w:rPr>
        <w:t>sonal benefit</w:t>
      </w:r>
      <w:r w:rsidR="00C51AA8" w:rsidRPr="00D6765E">
        <w:rPr>
          <w:rFonts w:eastAsia="Times New Roman" w:cs="Times New Roman"/>
          <w:sz w:val="24"/>
          <w:szCs w:val="24"/>
          <w:lang w:val="en-US"/>
        </w:rPr>
        <w:t>,</w:t>
      </w:r>
      <w:r w:rsidR="00087AFE" w:rsidRPr="00D6765E">
        <w:rPr>
          <w:rFonts w:eastAsia="Times New Roman" w:cs="Times New Roman"/>
          <w:sz w:val="24"/>
          <w:szCs w:val="24"/>
          <w:lang w:val="en-US"/>
        </w:rPr>
        <w:t xml:space="preserve"> with “conditional”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altruism</w:t>
      </w:r>
      <w:r w:rsidR="009F1D1A">
        <w:rPr>
          <w:rFonts w:eastAsia="Times New Roman" w:cs="Times New Roman"/>
          <w:sz w:val="24"/>
          <w:szCs w:val="24"/>
          <w:lang w:val="en-US"/>
        </w:rPr>
        <w:t>,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087AFE" w:rsidRPr="00D6765E">
        <w:rPr>
          <w:rFonts w:eastAsia="Times New Roman" w:cs="Times New Roman"/>
          <w:sz w:val="24"/>
          <w:szCs w:val="24"/>
          <w:lang w:val="en-US"/>
        </w:rPr>
        <w:fldChar w:fldCharType="begin"/>
      </w:r>
      <w:r w:rsidR="00087AFE" w:rsidRPr="00D6765E">
        <w:rPr>
          <w:rFonts w:eastAsia="Times New Roman" w:cs="Times New Roman"/>
          <w:sz w:val="24"/>
          <w:szCs w:val="24"/>
          <w:lang w:val="en-US"/>
        </w:rPr>
        <w:instrText xml:space="preserve"> ADDIN EN.CITE &lt;EndNote&gt;&lt;Cite&gt;&lt;Author&gt;McCann&lt;/Author&gt;&lt;Year&gt;2010&lt;/Year&gt;&lt;RecNum&gt;1017&lt;/RecNum&gt;&lt;DisplayText&gt;(McCann, Campbell et al. 2010)&lt;/DisplayText&gt;&lt;record&gt;&lt;rec-number&gt;1017&lt;/rec-number&gt;&lt;foreign-keys&gt;&lt;key app="EN" db-id="0ezzf0zthp5pxje5dewpwfrt95pfvtppxw99" timestamp="0"&gt;1017&lt;/key&gt;&lt;/foreign-keys&gt;&lt;ref-type name="Journal Article"&gt;17&lt;/ref-type&gt;&lt;contributors&gt;&lt;authors&gt;&lt;author&gt;Sharon K McCann&lt;/author&gt;&lt;author&gt;Marion K Campbell&lt;/author&gt;&lt;author&gt;Vikki A Entwistle&amp;#x9;&lt;/author&gt;&lt;/authors&gt;&lt;/contributors&gt;&lt;titles&gt;&lt;title&gt;Reasons for participating in randomised controlled trials: conditional altruism and considerations for self&lt;/title&gt;&lt;secondary-title&gt;Trials&lt;/secondary-title&gt;&lt;/titles&gt;&lt;periodical&gt;&lt;full-title&gt;Trials&lt;/full-title&gt;&lt;/periodical&gt;&lt;volume&gt;11&lt;/volume&gt;&lt;dates&gt;&lt;year&gt;2010&lt;/year&gt;&lt;/dates&gt;&lt;urls&gt;&lt;related-urls&gt;&lt;url&gt;http://www.trialsjournal.com/content/11/1/31&lt;/url&gt;&lt;/related-urls&gt;&lt;/urls&gt;&lt;/record&gt;&lt;/Cite&gt;&lt;/EndNote&gt;</w:instrText>
      </w:r>
      <w:r w:rsidR="00087AFE" w:rsidRPr="00D6765E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087AFE" w:rsidRPr="00D6765E">
        <w:rPr>
          <w:rFonts w:eastAsia="Times New Roman" w:cs="Times New Roman"/>
          <w:noProof/>
          <w:sz w:val="24"/>
          <w:szCs w:val="24"/>
          <w:lang w:val="en-US"/>
        </w:rPr>
        <w:t>(McCann, Campbell et al. 2010)</w:t>
      </w:r>
      <w:r w:rsidR="00087AFE" w:rsidRPr="00D6765E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087AFE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a close second. 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 xml:space="preserve">In Luchtenberg et </w:t>
      </w:r>
      <w:proofErr w:type="spellStart"/>
      <w:r w:rsidR="00EE318C" w:rsidRPr="00D6765E">
        <w:rPr>
          <w:rFonts w:eastAsia="Times New Roman" w:cs="Times New Roman"/>
          <w:sz w:val="24"/>
          <w:szCs w:val="24"/>
          <w:lang w:val="en-US"/>
        </w:rPr>
        <w:t>al’s</w:t>
      </w:r>
      <w:proofErr w:type="spellEnd"/>
      <w:r w:rsidR="00EE318C" w:rsidRPr="00D6765E">
        <w:rPr>
          <w:rFonts w:eastAsia="Times New Roman" w:cs="Times New Roman"/>
          <w:sz w:val="24"/>
          <w:szCs w:val="24"/>
          <w:lang w:val="en-US"/>
        </w:rPr>
        <w:t xml:space="preserve"> research</w:t>
      </w:r>
      <w:r w:rsidR="00C51AA8" w:rsidRPr="00D6765E">
        <w:rPr>
          <w:rFonts w:eastAsia="Times New Roman" w:cs="Times New Roman"/>
          <w:sz w:val="24"/>
          <w:szCs w:val="24"/>
          <w:lang w:val="en-US"/>
        </w:rPr>
        <w:t>,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 xml:space="preserve"> personal benefit and helping others were the two main themes </w:t>
      </w:r>
      <w:r w:rsidR="00B7192E" w:rsidRPr="00D6765E">
        <w:rPr>
          <w:rFonts w:eastAsia="Times New Roman" w:cs="Times New Roman"/>
          <w:sz w:val="24"/>
          <w:szCs w:val="24"/>
          <w:lang w:val="en-US"/>
        </w:rPr>
        <w:t xml:space="preserve">as well, 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 xml:space="preserve">although the patients belong to a different ethnic group – 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White British. This </w:t>
      </w:r>
      <w:r w:rsidR="0034095F" w:rsidRPr="00D6765E">
        <w:rPr>
          <w:rFonts w:eastAsia="Times New Roman" w:cs="Times New Roman"/>
          <w:sz w:val="24"/>
          <w:szCs w:val="24"/>
          <w:lang w:val="en-US"/>
        </w:rPr>
        <w:t>emphasizes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that 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>m</w:t>
      </w:r>
      <w:r w:rsidR="00686FCE" w:rsidRPr="00D6765E">
        <w:rPr>
          <w:rFonts w:eastAsia="Times New Roman" w:cs="Times New Roman"/>
          <w:sz w:val="24"/>
          <w:szCs w:val="24"/>
          <w:lang w:val="en-US"/>
        </w:rPr>
        <w:t>ost</w:t>
      </w:r>
      <w:r w:rsidR="002068C8" w:rsidRPr="00D6765E">
        <w:rPr>
          <w:rFonts w:eastAsia="Times New Roman" w:cs="Times New Roman"/>
          <w:sz w:val="24"/>
          <w:szCs w:val="24"/>
          <w:lang w:val="en-US"/>
        </w:rPr>
        <w:t xml:space="preserve"> enrolled</w:t>
      </w:r>
      <w:r w:rsidR="00686FCE" w:rsidRPr="00D6765E">
        <w:rPr>
          <w:rFonts w:eastAsia="Times New Roman" w:cs="Times New Roman"/>
          <w:sz w:val="24"/>
          <w:szCs w:val="24"/>
          <w:lang w:val="en-US"/>
        </w:rPr>
        <w:t xml:space="preserve"> patients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have similar motives, even though th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>ey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live in </w:t>
      </w:r>
      <w:r w:rsidR="00F00072" w:rsidRPr="00D6765E">
        <w:rPr>
          <w:rFonts w:eastAsia="Times New Roman" w:cs="Times New Roman"/>
          <w:sz w:val="24"/>
          <w:szCs w:val="24"/>
          <w:lang w:val="en-US"/>
        </w:rPr>
        <w:t xml:space="preserve">different geographic locations and social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contexts. </w:t>
      </w:r>
    </w:p>
    <w:p w14:paraId="652DBF54" w14:textId="2D987A4F" w:rsidR="00C378F3" w:rsidRPr="00D6765E" w:rsidRDefault="00F5335A" w:rsidP="007625E6">
      <w:pPr>
        <w:spacing w:before="120" w:line="360" w:lineRule="auto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Luchtenberg et al (2015)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however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>,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do not 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>consider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>the</w:t>
      </w:r>
      <w:r w:rsidR="004326CF" w:rsidRPr="00D6765E">
        <w:rPr>
          <w:rFonts w:eastAsia="Times New Roman" w:cs="Times New Roman"/>
          <w:sz w:val="24"/>
          <w:szCs w:val="24"/>
          <w:lang w:val="en-US"/>
        </w:rPr>
        <w:t xml:space="preserve"> factors that influence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>d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these patients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’ </w:t>
      </w:r>
      <w:r w:rsidR="0099166D">
        <w:rPr>
          <w:rFonts w:eastAsia="Times New Roman" w:cs="Times New Roman"/>
          <w:sz w:val="24"/>
          <w:szCs w:val="24"/>
          <w:lang w:val="en-US"/>
        </w:rPr>
        <w:t>motives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 xml:space="preserve"> to enro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>l</w:t>
      </w:r>
      <w:r w:rsidR="00863E0B" w:rsidRPr="00D6765E">
        <w:rPr>
          <w:rFonts w:eastAsia="Times New Roman" w:cs="Times New Roman"/>
          <w:sz w:val="24"/>
          <w:szCs w:val="24"/>
          <w:lang w:val="en-US"/>
        </w:rPr>
        <w:t>l</w:t>
      </w:r>
      <w:r w:rsidR="00EE318C" w:rsidRPr="00D6765E">
        <w:rPr>
          <w:rFonts w:eastAsia="Times New Roman" w:cs="Times New Roman"/>
          <w:sz w:val="24"/>
          <w:szCs w:val="24"/>
          <w:lang w:val="en-US"/>
        </w:rPr>
        <w:t>. Al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though questions relating to how and why </w:t>
      </w:r>
      <w:r w:rsidR="00060747" w:rsidRPr="00D6765E">
        <w:rPr>
          <w:rFonts w:eastAsia="Times New Roman" w:cs="Times New Roman"/>
          <w:sz w:val="24"/>
          <w:szCs w:val="24"/>
          <w:lang w:val="en-US"/>
        </w:rPr>
        <w:t>patients enrolled were asked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>, specifics regarding influencers are n</w:t>
      </w:r>
      <w:r w:rsidR="004326CF" w:rsidRPr="00D6765E">
        <w:rPr>
          <w:rFonts w:eastAsia="Times New Roman" w:cs="Times New Roman"/>
          <w:sz w:val="24"/>
          <w:szCs w:val="24"/>
          <w:lang w:val="en-US"/>
        </w:rPr>
        <w:t xml:space="preserve">ot available. </w:t>
      </w:r>
      <w:r w:rsidR="0034095F">
        <w:rPr>
          <w:rFonts w:eastAsia="Times New Roman" w:cs="Times New Roman"/>
          <w:sz w:val="24"/>
          <w:szCs w:val="24"/>
          <w:lang w:val="en-US"/>
        </w:rPr>
        <w:t>My research</w:t>
      </w:r>
      <w:r w:rsidR="004326CF" w:rsidRPr="00D6765E">
        <w:rPr>
          <w:rFonts w:eastAsia="Times New Roman" w:cs="Times New Roman"/>
          <w:sz w:val="24"/>
          <w:szCs w:val="24"/>
          <w:lang w:val="en-US"/>
        </w:rPr>
        <w:t xml:space="preserve"> sh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>ow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s </w:t>
      </w:r>
      <w:r w:rsidR="00B921B3" w:rsidRPr="00D6765E">
        <w:rPr>
          <w:rFonts w:eastAsia="Times New Roman" w:cs="Times New Roman"/>
          <w:sz w:val="24"/>
          <w:szCs w:val="24"/>
          <w:lang w:val="en-US"/>
        </w:rPr>
        <w:t>that there are</w:t>
      </w:r>
      <w:r w:rsidR="00B921B3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B921B3" w:rsidRPr="00D6765E">
        <w:rPr>
          <w:rFonts w:eastAsia="Times New Roman" w:cs="Times New Roman"/>
          <w:sz w:val="24"/>
          <w:szCs w:val="24"/>
          <w:lang w:val="en-US"/>
        </w:rPr>
        <w:t>influencing factors</w:t>
      </w:r>
      <w:r w:rsidR="00D75E85" w:rsidRPr="00D6765E">
        <w:rPr>
          <w:rFonts w:eastAsia="Times New Roman" w:cs="Times New Roman"/>
          <w:sz w:val="24"/>
          <w:szCs w:val="24"/>
          <w:lang w:val="en-US"/>
        </w:rPr>
        <w:t xml:space="preserve"> on patients’</w:t>
      </w:r>
      <w:r w:rsidR="0099166D">
        <w:rPr>
          <w:rFonts w:eastAsia="Times New Roman" w:cs="Times New Roman"/>
          <w:sz w:val="24"/>
          <w:szCs w:val="24"/>
          <w:lang w:val="en-US"/>
        </w:rPr>
        <w:t xml:space="preserve"> motivation,</w:t>
      </w:r>
      <w:r w:rsidR="006C79F5" w:rsidRPr="00D6765E">
        <w:rPr>
          <w:rFonts w:eastAsia="Times New Roman" w:cs="Times New Roman"/>
          <w:sz w:val="24"/>
          <w:szCs w:val="24"/>
          <w:lang w:val="en-US"/>
        </w:rPr>
        <w:t xml:space="preserve"> arising from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CD1851">
        <w:rPr>
          <w:rFonts w:eastAsia="Times New Roman" w:cs="Times New Roman"/>
          <w:sz w:val="24"/>
          <w:szCs w:val="24"/>
          <w:lang w:val="en-US"/>
        </w:rPr>
        <w:t>their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 social context or</w:t>
      </w:r>
      <w:r w:rsidR="00891C99" w:rsidRPr="00D6765E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val="en-US"/>
        </w:rPr>
        <w:t xml:space="preserve">specific circumstances. 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>Some of the</w:t>
      </w:r>
      <w:r w:rsidR="00F964C4" w:rsidRPr="00D6765E">
        <w:rPr>
          <w:rFonts w:eastAsia="Times New Roman" w:cs="Times New Roman"/>
          <w:sz w:val="24"/>
          <w:szCs w:val="24"/>
          <w:lang w:val="en-US"/>
        </w:rPr>
        <w:t>se</w:t>
      </w:r>
      <w:r w:rsidR="00FD24FE">
        <w:rPr>
          <w:rFonts w:eastAsia="Times New Roman" w:cs="Times New Roman"/>
          <w:sz w:val="24"/>
          <w:szCs w:val="24"/>
          <w:lang w:val="en-US"/>
        </w:rPr>
        <w:t xml:space="preserve"> are</w:t>
      </w:r>
      <w:r w:rsidR="00C378F3" w:rsidRPr="00D6765E">
        <w:rPr>
          <w:rFonts w:eastAsia="Times New Roman" w:cs="Times New Roman"/>
          <w:sz w:val="24"/>
          <w:szCs w:val="24"/>
          <w:lang w:val="en-US"/>
        </w:rPr>
        <w:t xml:space="preserve">: </w:t>
      </w:r>
    </w:p>
    <w:p w14:paraId="2711E0C5" w14:textId="7F1ABB4C" w:rsidR="00D14FFE" w:rsidRPr="00C378F3" w:rsidRDefault="00C378F3" w:rsidP="007625E6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D6765E">
        <w:rPr>
          <w:rFonts w:eastAsia="Times New Roman" w:cs="Times New Roman"/>
          <w:sz w:val="24"/>
          <w:szCs w:val="24"/>
          <w:lang w:val="en-US"/>
        </w:rPr>
        <w:lastRenderedPageBreak/>
        <w:t>Family influence:</w:t>
      </w:r>
      <w:r w:rsidR="00100B36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76187">
        <w:rPr>
          <w:rFonts w:eastAsia="Times New Roman" w:cs="Times New Roman"/>
          <w:sz w:val="24"/>
          <w:szCs w:val="24"/>
          <w:lang w:val="en-US"/>
        </w:rPr>
        <w:t>the influence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 of the family on patients’</w:t>
      </w:r>
      <w:r w:rsidR="00CD1851">
        <w:rPr>
          <w:rFonts w:eastAsia="Times New Roman" w:cs="Times New Roman"/>
          <w:sz w:val="24"/>
          <w:szCs w:val="24"/>
          <w:lang w:val="en-US"/>
        </w:rPr>
        <w:t xml:space="preserve"> motivation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 is important</w:t>
      </w:r>
      <w:r w:rsidR="00100B36">
        <w:rPr>
          <w:rFonts w:eastAsia="Times New Roman" w:cs="Times New Roman"/>
          <w:sz w:val="24"/>
          <w:szCs w:val="24"/>
          <w:lang w:val="en-US"/>
        </w:rPr>
        <w:t>,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00B36">
        <w:rPr>
          <w:rFonts w:eastAsia="Times New Roman" w:cs="Times New Roman"/>
          <w:sz w:val="24"/>
          <w:szCs w:val="24"/>
          <w:lang w:val="en-US"/>
        </w:rPr>
        <w:t xml:space="preserve">though patient’s </w:t>
      </w:r>
      <w:r w:rsidR="00D76187">
        <w:rPr>
          <w:rFonts w:eastAsia="Times New Roman" w:cs="Times New Roman"/>
          <w:sz w:val="24"/>
          <w:szCs w:val="24"/>
          <w:lang w:val="en-US"/>
        </w:rPr>
        <w:t xml:space="preserve">should be able to decide </w:t>
      </w:r>
      <w:r w:rsidR="00100B36" w:rsidRPr="00D6765E">
        <w:rPr>
          <w:rFonts w:eastAsia="Times New Roman" w:cs="Times New Roman"/>
          <w:sz w:val="24"/>
          <w:szCs w:val="24"/>
          <w:lang w:val="en-US"/>
        </w:rPr>
        <w:t>autonomous</w:t>
      </w:r>
      <w:r w:rsidR="00D76187">
        <w:rPr>
          <w:rFonts w:eastAsia="Times New Roman" w:cs="Times New Roman"/>
          <w:sz w:val="24"/>
          <w:szCs w:val="24"/>
          <w:lang w:val="en-US"/>
        </w:rPr>
        <w:t>ly</w:t>
      </w:r>
      <w:r w:rsidR="00100B36" w:rsidRPr="00C378F3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– I </w:t>
      </w:r>
      <w:r w:rsidR="004326CF" w:rsidRPr="00C378F3">
        <w:rPr>
          <w:rFonts w:eastAsia="Times New Roman" w:cs="Times New Roman"/>
          <w:sz w:val="24"/>
          <w:szCs w:val="24"/>
          <w:lang w:val="en-US"/>
        </w:rPr>
        <w:t>discuss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 this phenomenon elsewhere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fldChar w:fldCharType="begin"/>
      </w:r>
      <w:r w:rsidR="00F5335A">
        <w:rPr>
          <w:rFonts w:eastAsia="Times New Roman" w:cs="Times New Roman"/>
          <w:sz w:val="24"/>
          <w:szCs w:val="24"/>
          <w:lang w:val="en-US"/>
        </w:rPr>
        <w:instrText xml:space="preserve"> ADDIN EN.CITE &lt;EndNote&gt;&lt;Cite&gt;&lt;Author&gt;Malik&lt;/Author&gt;&lt;Year&gt;2011&lt;/Year&gt;&lt;RecNum&gt;713&lt;/RecNum&gt;&lt;DisplayText&gt;(Malik 2011)&lt;/DisplayText&gt;&lt;record&gt;&lt;rec-number&gt;713&lt;/rec-number&gt;&lt;foreign-keys&gt;&lt;key app="EN" db-id="0ezzf0zthp5pxje5dewpwfrt95pfvtppxw99" timestamp="0"&gt;713&lt;/key&gt;&lt;/foreign-keys&gt;&lt;ref-type name="Journal Article"&gt;17&lt;/ref-type&gt;&lt;contributors&gt;&lt;authors&gt;&lt;author&gt;Malik, Aisha Y.&lt;/author&gt;&lt;/authors&gt;&lt;/contributors&gt;&lt;titles&gt;&lt;title&gt;Physician-Researchers’ Experiences of the Consent Process in the Sociocultural Context of a Developing Country&lt;/title&gt;&lt;secondary-title&gt;AJOB Primary Research&lt;/secondary-title&gt;&lt;/titles&gt;&lt;periodical&gt;&lt;full-title&gt;AJOB Primary Research&lt;/full-title&gt;&lt;/periodical&gt;&lt;pages&gt;38-46&lt;/pages&gt;&lt;volume&gt;2&lt;/volume&gt;&lt;number&gt;3&lt;/number&gt;&lt;dates&gt;&lt;year&gt;2011&lt;/year&gt;&lt;pub-dates&gt;&lt;date&gt;2011/07/01&lt;/date&gt;&lt;/pub-dates&gt;&lt;/dates&gt;&lt;publisher&gt;Taylor &amp;amp; Francis&lt;/publisher&gt;&lt;isbn&gt;2150-7716&lt;/isbn&gt;&lt;urls&gt;&lt;related-urls&gt;&lt;url&gt;http://dx.doi.org/10.1080/21507716.2011.616183&lt;/url&gt;&lt;/related-urls&gt;&lt;/urls&gt;&lt;custom2&gt;PMC3396358&lt;/custom2&gt;&lt;electronic-resource-num&gt;10.1080/21507716.2011.616183&lt;/electronic-resource-num&gt;&lt;access-date&gt;2012/02/08&lt;/access-date&gt;&lt;/record&gt;&lt;/Cite&gt;&lt;/EndNote&gt;</w:instrTex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F5335A">
        <w:rPr>
          <w:rFonts w:eastAsia="Times New Roman" w:cs="Times New Roman"/>
          <w:noProof/>
          <w:sz w:val="24"/>
          <w:szCs w:val="24"/>
          <w:lang w:val="en-US"/>
        </w:rPr>
        <w:t>(Malik 2011)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14:paraId="73E8A494" w14:textId="72C3C9C6" w:rsidR="00C378F3" w:rsidRPr="00C378F3" w:rsidRDefault="00C378F3" w:rsidP="007625E6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C378F3">
        <w:rPr>
          <w:rFonts w:eastAsia="Times New Roman" w:cs="Times New Roman"/>
          <w:sz w:val="24"/>
          <w:szCs w:val="24"/>
          <w:lang w:val="en-US"/>
        </w:rPr>
        <w:t>N</w:t>
      </w:r>
      <w:r w:rsidR="00DC3818">
        <w:rPr>
          <w:rFonts w:eastAsia="Times New Roman" w:cs="Times New Roman"/>
          <w:sz w:val="24"/>
          <w:szCs w:val="24"/>
          <w:lang w:val="en-US"/>
        </w:rPr>
        <w:t>ature of the trial</w:t>
      </w:r>
      <w:r w:rsidR="00100B36">
        <w:rPr>
          <w:rFonts w:eastAsia="Times New Roman" w:cs="Times New Roman"/>
          <w:sz w:val="24"/>
          <w:szCs w:val="24"/>
          <w:lang w:val="en-US"/>
        </w:rPr>
        <w:t xml:space="preserve">: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whether the trial was testing </w:t>
      </w:r>
      <w:r w:rsidR="00F5335A">
        <w:rPr>
          <w:rFonts w:eastAsia="Times New Roman" w:cs="Times New Roman"/>
          <w:sz w:val="24"/>
          <w:szCs w:val="24"/>
          <w:lang w:val="en-US"/>
        </w:rPr>
        <w:t xml:space="preserve">a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new </w:t>
      </w:r>
      <w:r w:rsidR="0034095F">
        <w:rPr>
          <w:rFonts w:eastAsia="Times New Roman" w:cs="Times New Roman"/>
          <w:sz w:val="24"/>
          <w:szCs w:val="24"/>
          <w:lang w:val="en-US"/>
        </w:rPr>
        <w:t xml:space="preserve">intervention </w:t>
      </w:r>
      <w:r w:rsidR="00CD1851">
        <w:rPr>
          <w:rFonts w:eastAsia="Times New Roman" w:cs="Times New Roman"/>
          <w:sz w:val="24"/>
          <w:szCs w:val="24"/>
          <w:lang w:val="en-US"/>
        </w:rPr>
        <w:t xml:space="preserve">i.e.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>drug</w:t>
      </w:r>
      <w:r w:rsidR="0034095F">
        <w:rPr>
          <w:rFonts w:eastAsia="Times New Roman" w:cs="Times New Roman"/>
          <w:sz w:val="24"/>
          <w:szCs w:val="24"/>
          <w:lang w:val="en-US"/>
        </w:rPr>
        <w:t xml:space="preserve"> or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5335A">
        <w:rPr>
          <w:rFonts w:eastAsia="Times New Roman" w:cs="Times New Roman"/>
          <w:sz w:val="24"/>
          <w:szCs w:val="24"/>
          <w:lang w:val="en-US"/>
        </w:rPr>
        <w:t xml:space="preserve">a 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>diag</w:t>
      </w:r>
      <w:r w:rsidR="00F5335A">
        <w:rPr>
          <w:rFonts w:eastAsia="Times New Roman" w:cs="Times New Roman"/>
          <w:sz w:val="24"/>
          <w:szCs w:val="24"/>
          <w:lang w:val="en-US"/>
        </w:rPr>
        <w:t>nostic test</w:t>
      </w:r>
      <w:r w:rsidR="0034095F">
        <w:rPr>
          <w:rFonts w:eastAsia="Times New Roman" w:cs="Times New Roman"/>
          <w:sz w:val="24"/>
          <w:szCs w:val="24"/>
          <w:lang w:val="en-US"/>
        </w:rPr>
        <w:t xml:space="preserve"> or </w:t>
      </w:r>
      <w:r w:rsidR="004E2A75">
        <w:rPr>
          <w:rFonts w:eastAsia="Times New Roman" w:cs="Times New Roman"/>
          <w:sz w:val="24"/>
          <w:szCs w:val="24"/>
          <w:lang w:val="en-US"/>
        </w:rPr>
        <w:t>if it was</w:t>
      </w:r>
      <w:r w:rsidR="0034095F">
        <w:rPr>
          <w:rFonts w:eastAsia="Times New Roman" w:cs="Times New Roman"/>
          <w:sz w:val="24"/>
          <w:szCs w:val="24"/>
          <w:lang w:val="en-US"/>
        </w:rPr>
        <w:t xml:space="preserve"> an epidemiological study.</w:t>
      </w:r>
    </w:p>
    <w:p w14:paraId="3EFEB8C1" w14:textId="26CFFBE5" w:rsidR="00C378F3" w:rsidRPr="00C378F3" w:rsidRDefault="00C378F3" w:rsidP="007625E6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C378F3">
        <w:rPr>
          <w:rFonts w:eastAsia="Times New Roman" w:cs="Times New Roman"/>
          <w:sz w:val="24"/>
          <w:szCs w:val="24"/>
          <w:lang w:val="en-US"/>
        </w:rPr>
        <w:t>S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>ocio-</w:t>
      </w:r>
      <w:r w:rsidR="00CD1851">
        <w:rPr>
          <w:rFonts w:eastAsia="Times New Roman" w:cs="Times New Roman"/>
          <w:sz w:val="24"/>
          <w:szCs w:val="24"/>
          <w:lang w:val="en-US"/>
        </w:rPr>
        <w:t>economic status of the family</w:t>
      </w:r>
      <w:r w:rsidR="006E6528">
        <w:rPr>
          <w:rFonts w:eastAsia="Times New Roman" w:cs="Times New Roman"/>
          <w:sz w:val="24"/>
          <w:szCs w:val="24"/>
          <w:lang w:val="en-US"/>
        </w:rPr>
        <w:t xml:space="preserve">: affordability and availability of </w:t>
      </w:r>
      <w:r w:rsidR="00CD1851">
        <w:rPr>
          <w:rFonts w:eastAsia="Times New Roman" w:cs="Times New Roman"/>
          <w:sz w:val="24"/>
          <w:szCs w:val="24"/>
          <w:lang w:val="en-US"/>
        </w:rPr>
        <w:t>treatment for their disease.</w:t>
      </w:r>
    </w:p>
    <w:p w14:paraId="4D0288AC" w14:textId="2141A3E5" w:rsidR="00C378F3" w:rsidRPr="00C378F3" w:rsidRDefault="00C378F3" w:rsidP="007625E6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C378F3">
        <w:rPr>
          <w:rFonts w:eastAsia="Times New Roman" w:cs="Times New Roman"/>
          <w:sz w:val="24"/>
          <w:szCs w:val="24"/>
          <w:lang w:val="en-US"/>
        </w:rPr>
        <w:t>P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>rogress on availab</w:t>
      </w:r>
      <w:r w:rsidR="004E390D">
        <w:rPr>
          <w:rFonts w:eastAsia="Times New Roman" w:cs="Times New Roman"/>
          <w:sz w:val="24"/>
          <w:szCs w:val="24"/>
          <w:lang w:val="en-US"/>
        </w:rPr>
        <w:t>le treatment.</w:t>
      </w:r>
    </w:p>
    <w:p w14:paraId="7542100A" w14:textId="77777777" w:rsidR="00D14FFE" w:rsidRPr="00C378F3" w:rsidRDefault="00C378F3" w:rsidP="007625E6">
      <w:pPr>
        <w:pStyle w:val="ListParagraph"/>
        <w:numPr>
          <w:ilvl w:val="0"/>
          <w:numId w:val="2"/>
        </w:numPr>
        <w:spacing w:before="120" w:line="360" w:lineRule="auto"/>
        <w:ind w:left="714" w:hanging="357"/>
        <w:jc w:val="both"/>
        <w:outlineLvl w:val="2"/>
        <w:rPr>
          <w:rFonts w:eastAsia="Times New Roman" w:cs="Times New Roman"/>
          <w:sz w:val="24"/>
          <w:szCs w:val="24"/>
          <w:lang w:val="en-US"/>
        </w:rPr>
      </w:pPr>
      <w:r w:rsidRPr="00C378F3">
        <w:rPr>
          <w:rFonts w:eastAsia="Times New Roman" w:cs="Times New Roman"/>
          <w:sz w:val="24"/>
          <w:szCs w:val="24"/>
          <w:lang w:val="en-US"/>
        </w:rPr>
        <w:t>P</w:t>
      </w:r>
      <w:r w:rsidR="00D14FFE" w:rsidRPr="00C378F3">
        <w:rPr>
          <w:rFonts w:eastAsia="Times New Roman" w:cs="Times New Roman"/>
          <w:sz w:val="24"/>
          <w:szCs w:val="24"/>
          <w:lang w:val="en-US"/>
        </w:rPr>
        <w:t xml:space="preserve">atient’s experience with previous trials. </w:t>
      </w:r>
    </w:p>
    <w:p w14:paraId="0173A75D" w14:textId="125807CA" w:rsidR="00087AFE" w:rsidRPr="00FD24FE" w:rsidRDefault="00CD1851" w:rsidP="007625E6">
      <w:pPr>
        <w:spacing w:before="12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Though a</w:t>
      </w:r>
      <w:r w:rsidR="00C378F3">
        <w:rPr>
          <w:rFonts w:eastAsia="Times New Roman" w:cs="Times New Roman"/>
          <w:sz w:val="24"/>
          <w:szCs w:val="24"/>
          <w:lang w:eastAsia="en-GB"/>
        </w:rPr>
        <w:t>ltruism is very difficult to clarify</w:t>
      </w:r>
      <w:r w:rsidR="00D75E8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75E85">
        <w:rPr>
          <w:rFonts w:eastAsia="Times New Roman" w:cs="Times New Roman"/>
          <w:sz w:val="24"/>
          <w:szCs w:val="24"/>
          <w:lang w:eastAsia="en-GB"/>
        </w:rPr>
        <w:fldChar w:fldCharType="begin"/>
      </w:r>
      <w:r w:rsidR="00D75E85">
        <w:rPr>
          <w:rFonts w:eastAsia="Times New Roman" w:cs="Times New Roman"/>
          <w:sz w:val="24"/>
          <w:szCs w:val="24"/>
          <w:lang w:eastAsia="en-GB"/>
        </w:rPr>
        <w:instrText xml:space="preserve"> ADDIN EN.CITE &lt;EndNote&gt;&lt;Cite&gt;&lt;Author&gt;Jansen&lt;/Author&gt;&lt;Year&gt;2009&lt;/Year&gt;&lt;RecNum&gt;3642&lt;/RecNum&gt;&lt;DisplayText&gt;(Jansen 2009)&lt;/DisplayText&gt;&lt;record&gt;&lt;rec-number&gt;3642&lt;/rec-number&gt;&lt;foreign-keys&gt;&lt;key app="EN" db-id="0ezzf0zthp5pxje5dewpwfrt95pfvtppxw99" timestamp="1434816098"&gt;3642&lt;/key&gt;&lt;/foreign-keys&gt;&lt;ref-type name="Journal Article"&gt;17&lt;/ref-type&gt;&lt;contributors&gt;&lt;authors&gt;&lt;author&gt;Jansen, L. A.&lt;/author&gt;&lt;/authors&gt;&lt;/contributors&gt;&lt;auth-address&gt;John J Conley Department of Ethics, St. Vincent&amp;apos;s-Manhattan, USA.&lt;/auth-address&gt;&lt;titles&gt;&lt;title&gt;The ethics of altruism in clinical research&lt;/title&gt;&lt;secondary-title&gt;Hastings Cent Rep&lt;/secondary-title&gt;&lt;/titles&gt;&lt;periodical&gt;&lt;full-title&gt;Hastings Cent Rep&lt;/full-title&gt;&lt;/periodical&gt;&lt;pages&gt;26-36&lt;/pages&gt;&lt;volume&gt;39&lt;/volume&gt;&lt;number&gt;4&lt;/number&gt;&lt;edition&gt;2009/08/29&lt;/edition&gt;&lt;keywords&gt;&lt;keyword&gt;Altruism&lt;/keyword&gt;&lt;keyword&gt;Clinical Trials as Topic/ ethics&lt;/keyword&gt;&lt;keyword&gt;Humans&lt;/keyword&gt;&lt;keyword&gt;Paternalism&lt;/keyword&gt;&lt;keyword&gt;Research Subjects/psychology&lt;/keyword&gt;&lt;keyword&gt;Risk-Taking&lt;/keyword&gt;&lt;/keywords&gt;&lt;dates&gt;&lt;year&gt;2009&lt;/year&gt;&lt;pub-dates&gt;&lt;date&gt;Jul-Aug&lt;/date&gt;&lt;/pub-dates&gt;&lt;/dates&gt;&lt;isbn&gt;0093-0334 (Print)&amp;#xD;0093-0334 (Linking)&lt;/isbn&gt;&lt;accession-num&gt;19711632&lt;/accession-num&gt;&lt;urls&gt;&lt;related-urls&gt;&lt;url&gt;http://onlinelibrary.wiley.com/doi/10.1353/hcr.0.0164/pdf&lt;/url&gt;&lt;/related-urls&gt;&lt;/urls&gt;&lt;remote-database-provider&gt;NLM&lt;/remote-database-provider&gt;&lt;language&gt;eng&lt;/language&gt;&lt;/record&gt;&lt;/Cite&gt;&lt;/EndNote&gt;</w:instrText>
      </w:r>
      <w:r w:rsidR="00D75E85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="00D75E85">
        <w:rPr>
          <w:rFonts w:eastAsia="Times New Roman" w:cs="Times New Roman"/>
          <w:noProof/>
          <w:sz w:val="24"/>
          <w:szCs w:val="24"/>
          <w:lang w:eastAsia="en-GB"/>
        </w:rPr>
        <w:t>(Jansen 2009)</w:t>
      </w:r>
      <w:r w:rsidR="00D75E85">
        <w:rPr>
          <w:rFonts w:eastAsia="Times New Roman" w:cs="Times New Roman"/>
          <w:sz w:val="24"/>
          <w:szCs w:val="24"/>
          <w:lang w:eastAsia="en-GB"/>
        </w:rPr>
        <w:fldChar w:fldCharType="end"/>
      </w:r>
      <w:r>
        <w:rPr>
          <w:rFonts w:eastAsia="Times New Roman" w:cs="Times New Roman"/>
          <w:sz w:val="24"/>
          <w:szCs w:val="24"/>
          <w:lang w:eastAsia="en-GB"/>
        </w:rPr>
        <w:t xml:space="preserve">, in </w:t>
      </w:r>
      <w:r w:rsidR="00C378F3">
        <w:rPr>
          <w:rFonts w:eastAsia="Times New Roman" w:cs="Times New Roman"/>
          <w:sz w:val="24"/>
          <w:szCs w:val="24"/>
          <w:lang w:eastAsia="en-GB"/>
        </w:rPr>
        <w:t xml:space="preserve">Luchtenberg et </w:t>
      </w:r>
      <w:proofErr w:type="spellStart"/>
      <w:r w:rsidR="00C378F3">
        <w:rPr>
          <w:rFonts w:eastAsia="Times New Roman" w:cs="Times New Roman"/>
          <w:sz w:val="24"/>
          <w:szCs w:val="24"/>
          <w:lang w:eastAsia="en-GB"/>
        </w:rPr>
        <w:t>al</w:t>
      </w:r>
      <w:r>
        <w:rPr>
          <w:rFonts w:eastAsia="Times New Roman" w:cs="Times New Roman"/>
          <w:sz w:val="24"/>
          <w:szCs w:val="24"/>
          <w:lang w:eastAsia="en-GB"/>
        </w:rPr>
        <w:t>’s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research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a few participants’ key motivation was only t</w:t>
      </w:r>
      <w:r w:rsidR="00FB0FEF">
        <w:rPr>
          <w:rFonts w:eastAsia="Times New Roman" w:cs="Times New Roman"/>
          <w:sz w:val="24"/>
          <w:szCs w:val="24"/>
          <w:lang w:eastAsia="en-GB"/>
        </w:rPr>
        <w:t>o help other, future patients</w:t>
      </w:r>
      <w:r w:rsidR="009F1D1A">
        <w:rPr>
          <w:rFonts w:eastAsia="Times New Roman" w:cs="Times New Roman"/>
          <w:sz w:val="24"/>
          <w:szCs w:val="24"/>
          <w:lang w:eastAsia="en-GB"/>
        </w:rPr>
        <w:t>, parents and doctors.</w:t>
      </w:r>
      <w:r w:rsidR="00C378F3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However, </w:t>
      </w:r>
      <w:r w:rsidR="00D75E85" w:rsidRPr="00D14FFE">
        <w:rPr>
          <w:rFonts w:eastAsia="Times New Roman" w:cs="Times New Roman"/>
          <w:sz w:val="24"/>
          <w:szCs w:val="24"/>
          <w:lang w:eastAsia="en-GB"/>
        </w:rPr>
        <w:t>Luchtenberg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et al</w:t>
      </w:r>
      <w:r>
        <w:rPr>
          <w:rFonts w:eastAsia="Times New Roman" w:cs="Times New Roman"/>
          <w:sz w:val="24"/>
          <w:szCs w:val="24"/>
          <w:lang w:eastAsia="en-GB"/>
        </w:rPr>
        <w:t xml:space="preserve"> (2015)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do not mention w</w:t>
      </w:r>
      <w:r>
        <w:rPr>
          <w:rFonts w:eastAsia="Times New Roman" w:cs="Times New Roman"/>
          <w:sz w:val="24"/>
          <w:szCs w:val="24"/>
          <w:lang w:eastAsia="en-GB"/>
        </w:rPr>
        <w:t xml:space="preserve">hether this motive was influenced 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by </w:t>
      </w:r>
      <w:r>
        <w:rPr>
          <w:rFonts w:eastAsia="Times New Roman" w:cs="Times New Roman"/>
          <w:sz w:val="24"/>
          <w:szCs w:val="24"/>
          <w:lang w:eastAsia="en-GB"/>
        </w:rPr>
        <w:t xml:space="preserve">external </w:t>
      </w:r>
      <w:r w:rsidR="00253048">
        <w:rPr>
          <w:rFonts w:eastAsia="Times New Roman" w:cs="Times New Roman"/>
          <w:sz w:val="24"/>
          <w:szCs w:val="24"/>
          <w:lang w:eastAsia="en-GB"/>
        </w:rPr>
        <w:t>factors</w:t>
      </w:r>
      <w:r w:rsidR="00C378F3">
        <w:rPr>
          <w:rFonts w:eastAsia="Times New Roman" w:cs="Times New Roman"/>
          <w:sz w:val="24"/>
          <w:szCs w:val="24"/>
          <w:lang w:eastAsia="en-GB"/>
        </w:rPr>
        <w:t>. M</w:t>
      </w:r>
      <w:r w:rsidR="00873CA8">
        <w:rPr>
          <w:rFonts w:eastAsia="Times New Roman" w:cs="Times New Roman"/>
          <w:sz w:val="24"/>
          <w:szCs w:val="24"/>
          <w:lang w:eastAsia="en-GB"/>
        </w:rPr>
        <w:t>y experience is</w:t>
      </w:r>
      <w:r w:rsidR="00873CA8" w:rsidRPr="00E242B2">
        <w:rPr>
          <w:rFonts w:eastAsia="Times New Roman" w:cs="Times New Roman"/>
          <w:sz w:val="24"/>
          <w:szCs w:val="24"/>
          <w:lang w:eastAsia="en-GB"/>
        </w:rPr>
        <w:t xml:space="preserve"> that </w:t>
      </w:r>
      <w:r w:rsidR="00B7576F">
        <w:rPr>
          <w:rFonts w:eastAsia="Times New Roman" w:cs="Times New Roman"/>
          <w:sz w:val="24"/>
          <w:szCs w:val="24"/>
          <w:lang w:eastAsia="en-GB"/>
        </w:rPr>
        <w:t>other factors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="00B7576F">
        <w:rPr>
          <w:rFonts w:eastAsia="Times New Roman" w:cs="Times New Roman"/>
          <w:sz w:val="24"/>
          <w:szCs w:val="24"/>
          <w:lang w:eastAsia="en-GB"/>
        </w:rPr>
        <w:t xml:space="preserve"> such as </w:t>
      </w:r>
      <w:r w:rsidR="00873CA8" w:rsidRPr="00E242B2">
        <w:rPr>
          <w:rFonts w:eastAsia="Times New Roman" w:cs="Times New Roman"/>
          <w:sz w:val="24"/>
          <w:szCs w:val="24"/>
          <w:lang w:eastAsia="en-GB"/>
        </w:rPr>
        <w:t>the</w:t>
      </w:r>
      <w:r w:rsidR="00C378F3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7574A">
        <w:rPr>
          <w:rFonts w:eastAsia="Times New Roman" w:cs="Times New Roman"/>
          <w:sz w:val="24"/>
          <w:szCs w:val="24"/>
          <w:lang w:eastAsia="en-GB"/>
        </w:rPr>
        <w:t xml:space="preserve">family or the </w:t>
      </w:r>
      <w:r w:rsidR="00C378F3">
        <w:rPr>
          <w:rFonts w:eastAsia="Times New Roman" w:cs="Times New Roman"/>
          <w:sz w:val="24"/>
          <w:szCs w:val="24"/>
          <w:lang w:eastAsia="en-GB"/>
        </w:rPr>
        <w:t xml:space="preserve">nature </w:t>
      </w:r>
      <w:r w:rsidR="00873CA8">
        <w:rPr>
          <w:rFonts w:eastAsia="Times New Roman" w:cs="Times New Roman"/>
          <w:sz w:val="24"/>
          <w:szCs w:val="24"/>
          <w:lang w:eastAsia="en-GB"/>
        </w:rPr>
        <w:t xml:space="preserve">of </w:t>
      </w:r>
      <w:r w:rsidR="00C378F3">
        <w:rPr>
          <w:rFonts w:eastAsia="Times New Roman" w:cs="Times New Roman"/>
          <w:sz w:val="24"/>
          <w:szCs w:val="24"/>
          <w:lang w:eastAsia="en-GB"/>
        </w:rPr>
        <w:t>the trial</w:t>
      </w:r>
      <w:r w:rsidR="00B7576F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9F1D1A">
        <w:rPr>
          <w:rFonts w:eastAsia="Times New Roman" w:cs="Times New Roman"/>
          <w:sz w:val="24"/>
          <w:szCs w:val="24"/>
          <w:lang w:eastAsia="en-GB"/>
        </w:rPr>
        <w:t xml:space="preserve">has an </w:t>
      </w:r>
      <w:r w:rsidR="00C378F3">
        <w:rPr>
          <w:rFonts w:eastAsia="Times New Roman" w:cs="Times New Roman"/>
          <w:sz w:val="24"/>
          <w:szCs w:val="24"/>
          <w:lang w:eastAsia="en-GB"/>
        </w:rPr>
        <w:t>influence</w:t>
      </w:r>
      <w:r w:rsidR="00873CA8" w:rsidRPr="00E242B2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FD24FE" w:rsidRPr="00D6765E">
        <w:rPr>
          <w:rFonts w:eastAsia="Times New Roman" w:cs="Times New Roman"/>
          <w:sz w:val="24"/>
          <w:szCs w:val="24"/>
          <w:lang w:eastAsia="en-GB"/>
        </w:rPr>
        <w:t xml:space="preserve">In trials that are testing new drugs, patients enrolled if they consider it </w:t>
      </w:r>
      <w:r>
        <w:rPr>
          <w:rFonts w:eastAsia="Times New Roman" w:cs="Times New Roman"/>
          <w:sz w:val="24"/>
          <w:szCs w:val="24"/>
          <w:lang w:eastAsia="en-GB"/>
        </w:rPr>
        <w:t xml:space="preserve">would </w:t>
      </w:r>
      <w:r w:rsidRPr="00D6765E">
        <w:rPr>
          <w:rFonts w:eastAsia="Times New Roman" w:cs="Times New Roman"/>
          <w:sz w:val="24"/>
          <w:szCs w:val="24"/>
          <w:lang w:eastAsia="en-GB"/>
        </w:rPr>
        <w:t>benefit</w:t>
      </w:r>
      <w:r w:rsidR="00FD24FE" w:rsidRPr="00D6765E">
        <w:rPr>
          <w:rFonts w:eastAsia="Times New Roman" w:cs="Times New Roman"/>
          <w:sz w:val="24"/>
          <w:szCs w:val="24"/>
          <w:lang w:eastAsia="en-GB"/>
        </w:rPr>
        <w:t xml:space="preserve"> themselves or </w:t>
      </w:r>
      <w:r>
        <w:rPr>
          <w:rFonts w:eastAsia="Times New Roman" w:cs="Times New Roman"/>
          <w:sz w:val="24"/>
          <w:szCs w:val="24"/>
          <w:lang w:eastAsia="en-GB"/>
        </w:rPr>
        <w:t>it would</w:t>
      </w:r>
      <w:r w:rsidR="009F1D1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D24FE" w:rsidRPr="00D6765E">
        <w:rPr>
          <w:rFonts w:eastAsia="Times New Roman" w:cs="Times New Roman"/>
          <w:sz w:val="24"/>
          <w:szCs w:val="24"/>
          <w:lang w:eastAsia="en-GB"/>
        </w:rPr>
        <w:t xml:space="preserve">benefit themselves </w:t>
      </w:r>
      <w:r w:rsidR="00FD24FE" w:rsidRPr="00D6765E">
        <w:rPr>
          <w:rFonts w:eastAsia="Times New Roman" w:cs="Times New Roman"/>
          <w:i/>
          <w:sz w:val="24"/>
          <w:szCs w:val="24"/>
          <w:lang w:eastAsia="en-GB"/>
        </w:rPr>
        <w:t>and</w:t>
      </w:r>
      <w:r w:rsidR="00FD24FE" w:rsidRPr="00D6765E">
        <w:rPr>
          <w:rFonts w:eastAsia="Times New Roman" w:cs="Times New Roman"/>
          <w:sz w:val="24"/>
          <w:szCs w:val="24"/>
          <w:lang w:eastAsia="en-GB"/>
        </w:rPr>
        <w:t xml:space="preserve"> others</w:t>
      </w:r>
      <w:r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1A6DC4">
        <w:rPr>
          <w:rFonts w:eastAsia="Times New Roman" w:cs="Times New Roman"/>
          <w:sz w:val="24"/>
          <w:szCs w:val="24"/>
          <w:lang w:eastAsia="en-GB"/>
        </w:rPr>
        <w:t>But o</w:t>
      </w:r>
      <w:r w:rsidR="00FD24FE">
        <w:rPr>
          <w:rFonts w:eastAsia="Times New Roman" w:cs="Times New Roman"/>
          <w:sz w:val="24"/>
          <w:szCs w:val="24"/>
          <w:lang w:eastAsia="en-GB"/>
        </w:rPr>
        <w:t>ccasionally</w:t>
      </w:r>
      <w:r w:rsidR="001A6DC4">
        <w:rPr>
          <w:rFonts w:eastAsia="Times New Roman" w:cs="Times New Roman"/>
          <w:sz w:val="24"/>
          <w:szCs w:val="24"/>
          <w:lang w:eastAsia="en-GB"/>
        </w:rPr>
        <w:t>,</w:t>
      </w:r>
      <w:r>
        <w:rPr>
          <w:rFonts w:eastAsia="Times New Roman" w:cs="Times New Roman"/>
          <w:sz w:val="24"/>
          <w:szCs w:val="24"/>
          <w:lang w:eastAsia="en-GB"/>
        </w:rPr>
        <w:t xml:space="preserve"> patients</w:t>
      </w:r>
      <w:r w:rsidR="00873CA8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D24FE" w:rsidRPr="00FD24FE">
        <w:rPr>
          <w:rFonts w:eastAsia="Times New Roman" w:cs="Times New Roman"/>
          <w:sz w:val="24"/>
          <w:szCs w:val="24"/>
          <w:lang w:eastAsia="en-GB"/>
        </w:rPr>
        <w:t>enrol</w:t>
      </w:r>
      <w:r>
        <w:rPr>
          <w:rFonts w:eastAsia="Times New Roman" w:cs="Times New Roman"/>
          <w:sz w:val="24"/>
          <w:szCs w:val="24"/>
          <w:lang w:eastAsia="en-GB"/>
        </w:rPr>
        <w:t>led,</w:t>
      </w:r>
      <w:r w:rsidR="0037574A">
        <w:rPr>
          <w:rFonts w:eastAsia="Times New Roman" w:cs="Times New Roman"/>
          <w:sz w:val="24"/>
          <w:szCs w:val="24"/>
          <w:lang w:eastAsia="en-GB"/>
        </w:rPr>
        <w:t xml:space="preserve"> especially</w:t>
      </w:r>
      <w:r>
        <w:rPr>
          <w:rFonts w:eastAsia="Times New Roman" w:cs="Times New Roman"/>
          <w:sz w:val="24"/>
          <w:szCs w:val="24"/>
          <w:lang w:eastAsia="en-GB"/>
        </w:rPr>
        <w:t xml:space="preserve"> in trials that are</w:t>
      </w:r>
      <w:r w:rsidR="00FD24FE" w:rsidRPr="00FD24FE">
        <w:rPr>
          <w:rFonts w:eastAsia="Times New Roman" w:cs="Times New Roman"/>
          <w:sz w:val="24"/>
          <w:szCs w:val="24"/>
          <w:lang w:eastAsia="en-GB"/>
        </w:rPr>
        <w:t xml:space="preserve"> developing a diagnostic test/equipment or epidemiological study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="00FD24FE" w:rsidRPr="00FD24FE">
        <w:rPr>
          <w:rFonts w:eastAsia="Times New Roman" w:cs="Times New Roman"/>
          <w:sz w:val="24"/>
          <w:szCs w:val="24"/>
          <w:lang w:eastAsia="en-GB"/>
        </w:rPr>
        <w:t xml:space="preserve"> out of desire to help other, future patients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="00FD24FE" w:rsidRPr="00FD24FE">
        <w:rPr>
          <w:rFonts w:eastAsia="Times New Roman" w:cs="Times New Roman"/>
          <w:sz w:val="24"/>
          <w:szCs w:val="24"/>
          <w:lang w:eastAsia="en-GB"/>
        </w:rPr>
        <w:t xml:space="preserve"> and so </w:t>
      </w:r>
      <w:r w:rsidR="00873CA8" w:rsidRPr="00FD24FE">
        <w:rPr>
          <w:rFonts w:eastAsia="Times New Roman" w:cs="Times New Roman"/>
          <w:sz w:val="24"/>
          <w:szCs w:val="24"/>
          <w:lang w:eastAsia="en-GB"/>
        </w:rPr>
        <w:t>their</w:t>
      </w:r>
      <w:r w:rsidR="00873CA8" w:rsidRPr="00D6765E">
        <w:rPr>
          <w:rFonts w:eastAsia="Times New Roman" w:cs="Times New Roman"/>
          <w:sz w:val="24"/>
          <w:szCs w:val="24"/>
          <w:lang w:eastAsia="en-GB"/>
        </w:rPr>
        <w:t xml:space="preserve"> sole motivation was altruism</w:t>
      </w:r>
      <w:r w:rsidR="00B7576F">
        <w:rPr>
          <w:rFonts w:eastAsia="Times New Roman" w:cs="Times New Roman"/>
          <w:sz w:val="24"/>
          <w:szCs w:val="24"/>
          <w:lang w:eastAsia="en-GB"/>
        </w:rPr>
        <w:t>.</w:t>
      </w:r>
      <w:r w:rsidR="001A6DC4">
        <w:rPr>
          <w:rFonts w:eastAsia="Times New Roman" w:cs="Times New Roman"/>
          <w:sz w:val="24"/>
          <w:szCs w:val="24"/>
          <w:lang w:eastAsia="en-GB"/>
        </w:rPr>
        <w:t xml:space="preserve"> However, t</w:t>
      </w:r>
      <w:r>
        <w:rPr>
          <w:rFonts w:eastAsia="Times New Roman" w:cs="Times New Roman"/>
          <w:sz w:val="24"/>
          <w:szCs w:val="24"/>
          <w:lang w:eastAsia="en-GB"/>
        </w:rPr>
        <w:t xml:space="preserve">here are patients, </w:t>
      </w:r>
      <w:r w:rsidR="0037574A">
        <w:rPr>
          <w:rFonts w:eastAsia="Times New Roman" w:cs="Times New Roman"/>
          <w:sz w:val="24"/>
          <w:szCs w:val="24"/>
          <w:lang w:eastAsia="en-GB"/>
        </w:rPr>
        <w:t>such as the one</w:t>
      </w:r>
      <w:r w:rsidR="0007564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E32F7">
        <w:rPr>
          <w:rFonts w:eastAsia="Times New Roman" w:cs="Times New Roman"/>
          <w:sz w:val="24"/>
          <w:szCs w:val="24"/>
          <w:lang w:eastAsia="en-GB"/>
        </w:rPr>
        <w:t>I observed</w:t>
      </w:r>
      <w:r>
        <w:rPr>
          <w:rFonts w:eastAsia="Times New Roman" w:cs="Times New Roman"/>
          <w:sz w:val="24"/>
          <w:szCs w:val="24"/>
          <w:lang w:eastAsia="en-GB"/>
        </w:rPr>
        <w:t>, who</w:t>
      </w:r>
      <w:r w:rsidR="0037574A">
        <w:rPr>
          <w:rFonts w:eastAsia="Times New Roman" w:cs="Times New Roman"/>
          <w:sz w:val="24"/>
          <w:szCs w:val="24"/>
          <w:lang w:eastAsia="en-GB"/>
        </w:rPr>
        <w:t xml:space="preserve"> wanted to enrol in a similar research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873CA8">
        <w:rPr>
          <w:rFonts w:eastAsia="Times New Roman" w:cs="Times New Roman"/>
          <w:sz w:val="24"/>
          <w:szCs w:val="24"/>
          <w:lang w:eastAsia="en-GB"/>
        </w:rPr>
        <w:t>for altruistic reasons</w:t>
      </w:r>
      <w:r w:rsidR="001A6DC4">
        <w:rPr>
          <w:rFonts w:eastAsia="Times New Roman" w:cs="Times New Roman"/>
          <w:sz w:val="24"/>
          <w:szCs w:val="24"/>
          <w:lang w:eastAsia="en-GB"/>
        </w:rPr>
        <w:t xml:space="preserve">. But she </w:t>
      </w:r>
      <w:r w:rsidR="00324BC4">
        <w:rPr>
          <w:rFonts w:eastAsia="Times New Roman" w:cs="Times New Roman"/>
          <w:sz w:val="24"/>
          <w:szCs w:val="24"/>
          <w:lang w:eastAsia="en-GB"/>
        </w:rPr>
        <w:t>was discouraged by her brother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who was of the opinion that if this resear</w:t>
      </w:r>
      <w:r w:rsidR="008B5755">
        <w:rPr>
          <w:rFonts w:eastAsia="Times New Roman" w:cs="Times New Roman"/>
          <w:sz w:val="24"/>
          <w:szCs w:val="24"/>
          <w:lang w:eastAsia="en-GB"/>
        </w:rPr>
        <w:t xml:space="preserve">ch is of “no use to my sister” 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then “why waste time”. </w:t>
      </w:r>
      <w:r w:rsidR="00895DFF">
        <w:rPr>
          <w:rFonts w:eastAsia="Times New Roman" w:cs="Times New Roman"/>
          <w:sz w:val="24"/>
          <w:szCs w:val="24"/>
          <w:lang w:eastAsia="en-GB"/>
        </w:rPr>
        <w:t xml:space="preserve">Although she was keen to help </w:t>
      </w:r>
      <w:r w:rsidR="00FD24FE">
        <w:rPr>
          <w:rFonts w:eastAsia="Times New Roman" w:cs="Times New Roman"/>
          <w:sz w:val="24"/>
          <w:szCs w:val="24"/>
          <w:lang w:eastAsia="en-GB"/>
        </w:rPr>
        <w:t>other patients,</w:t>
      </w:r>
      <w:r w:rsidR="00D76187">
        <w:rPr>
          <w:rFonts w:eastAsia="Times New Roman" w:cs="Times New Roman"/>
          <w:sz w:val="24"/>
          <w:szCs w:val="24"/>
          <w:lang w:eastAsia="en-GB"/>
        </w:rPr>
        <w:t xml:space="preserve"> her brother’s decision</w:t>
      </w:r>
      <w:r w:rsidR="00D14FFE" w:rsidRPr="00D14FFE">
        <w:rPr>
          <w:rFonts w:eastAsia="Times New Roman" w:cs="Times New Roman"/>
          <w:sz w:val="24"/>
          <w:szCs w:val="24"/>
          <w:lang w:eastAsia="en-GB"/>
        </w:rPr>
        <w:t xml:space="preserve"> prevail</w:t>
      </w:r>
      <w:r w:rsidR="00D76187">
        <w:rPr>
          <w:rFonts w:eastAsia="Times New Roman" w:cs="Times New Roman"/>
          <w:sz w:val="24"/>
          <w:szCs w:val="24"/>
          <w:lang w:eastAsia="en-GB"/>
        </w:rPr>
        <w:t>ed and she</w:t>
      </w:r>
      <w:r w:rsidR="00895DFF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B7576F" w:rsidRPr="00D14FFE">
        <w:rPr>
          <w:rFonts w:eastAsia="Times New Roman" w:cs="Times New Roman"/>
          <w:sz w:val="24"/>
          <w:szCs w:val="24"/>
          <w:lang w:eastAsia="en-GB"/>
        </w:rPr>
        <w:t>d</w:t>
      </w:r>
      <w:r w:rsidR="00B7576F">
        <w:rPr>
          <w:rFonts w:eastAsia="Times New Roman" w:cs="Times New Roman"/>
          <w:sz w:val="24"/>
          <w:szCs w:val="24"/>
          <w:lang w:eastAsia="en-GB"/>
        </w:rPr>
        <w:t>eclined</w:t>
      </w:r>
      <w:r w:rsidR="00895DFF">
        <w:rPr>
          <w:rFonts w:eastAsia="Times New Roman" w:cs="Times New Roman"/>
          <w:sz w:val="24"/>
          <w:szCs w:val="24"/>
          <w:lang w:eastAsia="en-GB"/>
        </w:rPr>
        <w:t xml:space="preserve"> enrolment.</w:t>
      </w:r>
    </w:p>
    <w:p w14:paraId="4CE851B5" w14:textId="7C4D15CE" w:rsidR="00D14FFE" w:rsidRPr="00D6765E" w:rsidRDefault="00331824" w:rsidP="007625E6">
      <w:pPr>
        <w:spacing w:before="12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D6765E">
        <w:rPr>
          <w:rFonts w:eastAsia="Times New Roman" w:cs="Times New Roman"/>
          <w:sz w:val="24"/>
          <w:szCs w:val="24"/>
          <w:lang w:eastAsia="en-GB"/>
        </w:rPr>
        <w:t>Often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altruism is not a primary but a subsidiary motive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begin"/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instrText xml:space="preserve"> ADDIN EN.CITE &lt;EndNote&gt;&lt;Cite&gt;&lt;Author&gt;Jansen&lt;/Author&gt;&lt;Year&gt;2009&lt;/Year&gt;&lt;RecNum&gt;3642&lt;/RecNum&gt;&lt;DisplayText&gt;(Jansen 2009)&lt;/DisplayText&gt;&lt;record&gt;&lt;rec-number&gt;3642&lt;/rec-number&gt;&lt;foreign-keys&gt;&lt;key app="EN" db-id="0ezzf0zthp5pxje5dewpwfrt95pfvtppxw99" timestamp="1434816098"&gt;3642&lt;/key&gt;&lt;/foreign-keys&gt;&lt;ref-type name="Journal Article"&gt;17&lt;/ref-type&gt;&lt;contributors&gt;&lt;authors&gt;&lt;author&gt;Jansen, L. A.&lt;/author&gt;&lt;/authors&gt;&lt;/contributors&gt;&lt;auth-address&gt;John J Conley Department of Ethics, St. Vincent&amp;apos;s-Manhattan, USA.&lt;/auth-address&gt;&lt;titles&gt;&lt;title&gt;The ethics of altruism in clinical research&lt;/title&gt;&lt;secondary-title&gt;Hastings Cent Rep&lt;/secondary-title&gt;&lt;/titles&gt;&lt;periodical&gt;&lt;full-title&gt;Hastings Cent Rep&lt;/full-title&gt;&lt;/periodical&gt;&lt;pages&gt;26-36&lt;/pages&gt;&lt;volume&gt;39&lt;/volume&gt;&lt;number&gt;4&lt;/number&gt;&lt;edition&gt;2009/08/29&lt;/edition&gt;&lt;keywords&gt;&lt;keyword&gt;Altruism&lt;/keyword&gt;&lt;keyword&gt;Clinical Trials as Topic/ ethics&lt;/keyword&gt;&lt;keyword&gt;Humans&lt;/keyword&gt;&lt;keyword&gt;Paternalism&lt;/keyword&gt;&lt;keyword&gt;Research Subjects/psychology&lt;/keyword&gt;&lt;keyword&gt;Risk-Taking&lt;/keyword&gt;&lt;/keywords&gt;&lt;dates&gt;&lt;year&gt;2009&lt;/year&gt;&lt;pub-dates&gt;&lt;date&gt;Jul-Aug&lt;/date&gt;&lt;/pub-dates&gt;&lt;/dates&gt;&lt;isbn&gt;0093-0334 (Print)&amp;#xD;0093-0334 (Linking)&lt;/isbn&gt;&lt;accession-num&gt;19711632&lt;/accession-num&gt;&lt;urls&gt;&lt;related-urls&gt;&lt;url&gt;http://onlinelibrary.wiley.com/doi/10.1353/hcr.0.0164/pdf&lt;/url&gt;&lt;/related-urls&gt;&lt;/urls&gt;&lt;remote-database-provider&gt;NLM&lt;/remote-database-provider&gt;&lt;language&gt;eng&lt;/language&gt;&lt;/record&gt;&lt;/Cite&gt;&lt;/EndNote&gt;</w:instrTex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="00D14FFE" w:rsidRPr="00D6765E">
        <w:rPr>
          <w:rFonts w:eastAsia="Times New Roman" w:cs="Times New Roman"/>
          <w:noProof/>
          <w:sz w:val="24"/>
          <w:szCs w:val="24"/>
          <w:lang w:eastAsia="en-GB"/>
        </w:rPr>
        <w:t>(Jansen 2009)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>.</w:t>
      </w:r>
      <w:r w:rsidR="00712A16" w:rsidRPr="00D6765E">
        <w:rPr>
          <w:rFonts w:eastAsia="Times New Roman" w:cs="Times New Roman"/>
          <w:sz w:val="24"/>
          <w:szCs w:val="24"/>
          <w:lang w:eastAsia="en-GB"/>
        </w:rPr>
        <w:t xml:space="preserve"> Luchtenberg et </w:t>
      </w:r>
      <w:proofErr w:type="spellStart"/>
      <w:r w:rsidR="00712A16" w:rsidRPr="00D6765E">
        <w:rPr>
          <w:rFonts w:eastAsia="Times New Roman" w:cs="Times New Roman"/>
          <w:sz w:val="24"/>
          <w:szCs w:val="24"/>
          <w:lang w:eastAsia="en-GB"/>
        </w:rPr>
        <w:t>al’</w:t>
      </w:r>
      <w:r w:rsidR="0037574A">
        <w:rPr>
          <w:rFonts w:eastAsia="Times New Roman" w:cs="Times New Roman"/>
          <w:sz w:val="24"/>
          <w:szCs w:val="24"/>
          <w:lang w:eastAsia="en-GB"/>
        </w:rPr>
        <w:t>s</w:t>
      </w:r>
      <w:proofErr w:type="spellEnd"/>
      <w:r w:rsidR="0037574A">
        <w:rPr>
          <w:rFonts w:eastAsia="Times New Roman" w:cs="Times New Roman"/>
          <w:sz w:val="24"/>
          <w:szCs w:val="24"/>
          <w:lang w:eastAsia="en-GB"/>
        </w:rPr>
        <w:t xml:space="preserve"> (2015) participants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7574A">
        <w:rPr>
          <w:rFonts w:eastAsia="Times New Roman" w:cs="Times New Roman"/>
          <w:sz w:val="24"/>
          <w:szCs w:val="24"/>
          <w:lang w:eastAsia="en-GB"/>
        </w:rPr>
        <w:t xml:space="preserve">were often motivated by 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>a combination of personal b</w:t>
      </w:r>
      <w:r w:rsidR="002C7688">
        <w:rPr>
          <w:rFonts w:eastAsia="Times New Roman" w:cs="Times New Roman"/>
          <w:sz w:val="24"/>
          <w:szCs w:val="24"/>
          <w:lang w:eastAsia="en-GB"/>
        </w:rPr>
        <w:t>enef</w:t>
      </w:r>
      <w:r w:rsidR="00895DFF">
        <w:rPr>
          <w:rFonts w:eastAsia="Times New Roman" w:cs="Times New Roman"/>
          <w:sz w:val="24"/>
          <w:szCs w:val="24"/>
          <w:lang w:eastAsia="en-GB"/>
        </w:rPr>
        <w:t>its and helping others. I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 xml:space="preserve">n my research </w:t>
      </w:r>
      <w:r w:rsidR="00895DFF">
        <w:rPr>
          <w:rFonts w:eastAsia="Times New Roman" w:cs="Times New Roman"/>
          <w:sz w:val="24"/>
          <w:szCs w:val="24"/>
          <w:lang w:eastAsia="en-GB"/>
        </w:rPr>
        <w:t xml:space="preserve">too, 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>a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few 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>patients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, especially those with some knowledge of science, realized that their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 xml:space="preserve"> participation will not only benefit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them</w:t>
      </w:r>
      <w:r w:rsidR="002B5E5D" w:rsidRPr="00D6765E">
        <w:rPr>
          <w:rFonts w:eastAsia="Times New Roman" w:cs="Times New Roman"/>
          <w:sz w:val="24"/>
          <w:szCs w:val="24"/>
          <w:lang w:eastAsia="en-GB"/>
        </w:rPr>
        <w:t>selves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but </w:t>
      </w:r>
      <w:r w:rsidR="001A6DC4">
        <w:rPr>
          <w:rFonts w:eastAsia="Times New Roman" w:cs="Times New Roman"/>
          <w:sz w:val="24"/>
          <w:szCs w:val="24"/>
          <w:lang w:eastAsia="en-GB"/>
        </w:rPr>
        <w:t>also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other pa</w:t>
      </w:r>
      <w:r w:rsidRPr="00D6765E">
        <w:rPr>
          <w:rFonts w:eastAsia="Times New Roman" w:cs="Times New Roman"/>
          <w:sz w:val="24"/>
          <w:szCs w:val="24"/>
          <w:lang w:eastAsia="en-GB"/>
        </w:rPr>
        <w:t>tients. Thus grounded i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n </w:t>
      </w:r>
      <w:r w:rsidR="001A6DC4">
        <w:rPr>
          <w:rFonts w:eastAsia="Times New Roman" w:cs="Times New Roman"/>
          <w:sz w:val="24"/>
          <w:szCs w:val="24"/>
          <w:lang w:eastAsia="en-GB"/>
        </w:rPr>
        <w:t>“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insānī</w:t>
      </w:r>
      <w:proofErr w:type="spellEnd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humdardī</w:t>
      </w:r>
      <w:proofErr w:type="spellEnd"/>
      <w:r w:rsidR="001A6DC4">
        <w:rPr>
          <w:rFonts w:eastAsia="Times New Roman" w:cs="Times New Roman"/>
          <w:i/>
          <w:sz w:val="24"/>
          <w:szCs w:val="24"/>
          <w:lang w:eastAsia="en-GB"/>
        </w:rPr>
        <w:t>”</w:t>
      </w:r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(sympathy for fellow humans) their motive was to benefit </w:t>
      </w:r>
      <w:r w:rsidR="001A6DC4">
        <w:rPr>
          <w:rFonts w:eastAsia="Times New Roman" w:cs="Times New Roman"/>
          <w:sz w:val="24"/>
          <w:szCs w:val="24"/>
          <w:lang w:eastAsia="en-GB"/>
        </w:rPr>
        <w:t>“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Khalq</w:t>
      </w:r>
      <w:proofErr w:type="spellEnd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-e-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Khudā</w:t>
      </w:r>
      <w:proofErr w:type="spellEnd"/>
      <w:r w:rsidR="001A6DC4">
        <w:rPr>
          <w:rFonts w:eastAsia="Times New Roman" w:cs="Times New Roman"/>
          <w:i/>
          <w:sz w:val="24"/>
          <w:szCs w:val="24"/>
          <w:lang w:eastAsia="en-GB"/>
        </w:rPr>
        <w:t>”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(</w:t>
      </w:r>
      <w:r w:rsidR="00EC553B" w:rsidRPr="00D6765E">
        <w:rPr>
          <w:rFonts w:eastAsia="Times New Roman" w:cs="Times New Roman"/>
          <w:sz w:val="24"/>
          <w:szCs w:val="24"/>
          <w:lang w:eastAsia="en-GB"/>
        </w:rPr>
        <w:t>humanity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) as</w:t>
      </w:r>
      <w:r w:rsidR="00895DFF">
        <w:rPr>
          <w:rFonts w:eastAsia="Times New Roman" w:cs="Times New Roman"/>
          <w:sz w:val="24"/>
          <w:szCs w:val="24"/>
          <w:lang w:eastAsia="en-GB"/>
        </w:rPr>
        <w:t xml:space="preserve"> a corollary. Nonetheless this conditional altruism 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 xml:space="preserve">was important to them. </w:t>
      </w:r>
    </w:p>
    <w:p w14:paraId="3DA588EA" w14:textId="61AFF1C0" w:rsidR="00D358A4" w:rsidRPr="002F5109" w:rsidRDefault="001A6DC4" w:rsidP="007625E6">
      <w:pPr>
        <w:spacing w:before="120" w:line="360" w:lineRule="auto"/>
        <w:rPr>
          <w:rFonts w:eastAsia="Times New Roman" w:cs="Times New Roman"/>
          <w:i/>
          <w:iCs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Both, p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atients whose primary motive was altruism</w:t>
      </w:r>
      <w:r w:rsidR="005C671D" w:rsidRPr="00D6765E">
        <w:rPr>
          <w:rFonts w:eastAsia="Times New Roman" w:cs="Times New Roman"/>
          <w:sz w:val="24"/>
          <w:szCs w:val="24"/>
          <w:lang w:eastAsia="en-GB"/>
        </w:rPr>
        <w:t>,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="005C671D" w:rsidRPr="00D6765E">
        <w:rPr>
          <w:rFonts w:eastAsia="Times New Roman" w:cs="Times New Roman"/>
          <w:sz w:val="24"/>
          <w:szCs w:val="24"/>
          <w:lang w:eastAsia="en-GB"/>
        </w:rPr>
        <w:t xml:space="preserve">those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who acted on altruism as a subsidiary</w:t>
      </w:r>
      <w:r w:rsidR="00A02C71" w:rsidRPr="00D6765E">
        <w:rPr>
          <w:rFonts w:eastAsia="Times New Roman" w:cs="Times New Roman"/>
          <w:sz w:val="24"/>
          <w:szCs w:val="24"/>
          <w:lang w:eastAsia="en-GB"/>
        </w:rPr>
        <w:t xml:space="preserve"> motive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="005C671D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viewed taking part in research as a form of 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sadaqah</w:t>
      </w:r>
      <w:proofErr w:type="spellEnd"/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j</w:t>
      </w:r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ā</w:t>
      </w:r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riyah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 (ongoing </w:t>
      </w:r>
      <w:r>
        <w:rPr>
          <w:rFonts w:eastAsia="Times New Roman" w:cs="Times New Roman"/>
          <w:sz w:val="24"/>
          <w:szCs w:val="24"/>
          <w:lang w:eastAsia="en-GB"/>
        </w:rPr>
        <w:lastRenderedPageBreak/>
        <w:t xml:space="preserve">charity). Their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motives were influenced by their religious beliefs. In Islam it is generally considered that the rewards of </w:t>
      </w:r>
      <w:proofErr w:type="spellStart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sadaqah</w:t>
      </w:r>
      <w:proofErr w:type="spellEnd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jā</w:t>
      </w:r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riyah</w:t>
      </w:r>
      <w:proofErr w:type="spellEnd"/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continue in the Hereafter: "When </w:t>
      </w:r>
      <w:r w:rsidR="008975D8">
        <w:rPr>
          <w:rFonts w:eastAsia="Times New Roman" w:cs="Times New Roman"/>
          <w:sz w:val="24"/>
          <w:szCs w:val="24"/>
          <w:lang w:eastAsia="en-GB"/>
        </w:rPr>
        <w:t xml:space="preserve">a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man dies all his good deeds come to an end except three: Ongoing charity </w:t>
      </w:r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(</w:t>
      </w:r>
      <w:proofErr w:type="spellStart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Sadaqah</w:t>
      </w:r>
      <w:proofErr w:type="spellEnd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="00E40373" w:rsidRPr="00D6765E">
        <w:rPr>
          <w:rFonts w:eastAsia="Times New Roman" w:cs="Times New Roman"/>
          <w:i/>
          <w:sz w:val="24"/>
          <w:szCs w:val="24"/>
          <w:lang w:eastAsia="en-GB"/>
        </w:rPr>
        <w:t>Jā</w:t>
      </w:r>
      <w:r w:rsidR="00D14FFE" w:rsidRPr="00D6765E">
        <w:rPr>
          <w:rFonts w:eastAsia="Times New Roman" w:cs="Times New Roman"/>
          <w:i/>
          <w:sz w:val="24"/>
          <w:szCs w:val="24"/>
          <w:lang w:eastAsia="en-GB"/>
        </w:rPr>
        <w:t>riyah</w:t>
      </w:r>
      <w:proofErr w:type="spellEnd"/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), beneficial knowledge and a </w:t>
      </w:r>
      <w:r w:rsidR="002C7688">
        <w:rPr>
          <w:rFonts w:eastAsia="Times New Roman" w:cs="Times New Roman"/>
          <w:sz w:val="24"/>
          <w:szCs w:val="24"/>
          <w:lang w:eastAsia="en-GB"/>
        </w:rPr>
        <w:t>righteous son who prays for him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”</w:t>
      </w:r>
      <w:r w:rsidR="0019268C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19268C" w:rsidRPr="00D6765E"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PEVuZE5vdGU+PENpdGU+PEF1dGhvcj5Bbi1OYXNhaTwvQXV0aG9yPjxZZWFyPm4uZDwvWWVhcj48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==
</w:fldData>
        </w:fldChar>
      </w:r>
      <w:r w:rsidR="00F71A79">
        <w:rPr>
          <w:rFonts w:eastAsia="Times New Roman" w:cs="Times New Roman"/>
          <w:sz w:val="24"/>
          <w:szCs w:val="24"/>
          <w:lang w:eastAsia="en-GB"/>
        </w:rPr>
        <w:instrText xml:space="preserve"> ADDIN EN.CITE </w:instrText>
      </w:r>
      <w:r w:rsidR="00F71A79"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PEVuZE5vdGU+PENpdGU+PEF1dGhvcj5Bbi1OYXNhaTwvQXV0aG9yPjxZZWFyPm4uZDwvWWVhcj48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==
</w:fldData>
        </w:fldChar>
      </w:r>
      <w:r w:rsidR="00F71A79">
        <w:rPr>
          <w:rFonts w:eastAsia="Times New Roman" w:cs="Times New Roman"/>
          <w:sz w:val="24"/>
          <w:szCs w:val="24"/>
          <w:lang w:eastAsia="en-GB"/>
        </w:rPr>
        <w:instrText xml:space="preserve"> ADDIN EN.CITE.DATA </w:instrText>
      </w:r>
      <w:r w:rsidR="00F71A79">
        <w:rPr>
          <w:rFonts w:eastAsia="Times New Roman" w:cs="Times New Roman"/>
          <w:sz w:val="24"/>
          <w:szCs w:val="24"/>
          <w:lang w:eastAsia="en-GB"/>
        </w:rPr>
      </w:r>
      <w:r w:rsidR="00F71A79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="0019268C" w:rsidRPr="00D6765E">
        <w:rPr>
          <w:rFonts w:eastAsia="Times New Roman" w:cs="Times New Roman"/>
          <w:sz w:val="24"/>
          <w:szCs w:val="24"/>
          <w:lang w:eastAsia="en-GB"/>
        </w:rPr>
      </w:r>
      <w:r w:rsidR="0019268C" w:rsidRPr="00D6765E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="00EF08C1">
        <w:rPr>
          <w:rFonts w:eastAsia="Times New Roman" w:cs="Times New Roman"/>
          <w:noProof/>
          <w:sz w:val="24"/>
          <w:szCs w:val="24"/>
          <w:lang w:eastAsia="en-GB"/>
        </w:rPr>
        <w:t>(see also IOMS 1981, Khattāb 2007, An-Nasai n.d)</w:t>
      </w:r>
      <w:r w:rsidR="0019268C"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="002C7688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A81BD3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It may be that patients motivated by personal benefit also realize that research is serving a wider purpos</w:t>
      </w:r>
      <w:r w:rsidR="00A427A6" w:rsidRPr="00D6765E">
        <w:rPr>
          <w:rFonts w:eastAsia="Times New Roman" w:cs="Times New Roman"/>
          <w:sz w:val="24"/>
          <w:szCs w:val="24"/>
          <w:lang w:eastAsia="en-GB"/>
        </w:rPr>
        <w:t xml:space="preserve">e – </w:t>
      </w:r>
      <w:r w:rsidR="00D07F64" w:rsidRPr="00D6765E">
        <w:rPr>
          <w:rFonts w:eastAsia="Times New Roman" w:cs="Times New Roman"/>
          <w:sz w:val="24"/>
          <w:szCs w:val="24"/>
          <w:lang w:eastAsia="en-GB"/>
        </w:rPr>
        <w:t>that of benefi</w:t>
      </w:r>
      <w:r w:rsidR="00A427A6" w:rsidRPr="00D6765E">
        <w:rPr>
          <w:rFonts w:eastAsia="Times New Roman" w:cs="Times New Roman"/>
          <w:sz w:val="24"/>
          <w:szCs w:val="24"/>
          <w:lang w:eastAsia="en-GB"/>
        </w:rPr>
        <w:t>ting society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and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07F64" w:rsidRPr="00D6765E">
        <w:rPr>
          <w:rFonts w:eastAsia="Times New Roman" w:cs="Times New Roman"/>
          <w:sz w:val="24"/>
          <w:szCs w:val="24"/>
          <w:lang w:eastAsia="en-GB"/>
        </w:rPr>
        <w:t xml:space="preserve">, by extension, </w:t>
      </w:r>
      <w:r>
        <w:rPr>
          <w:rFonts w:eastAsia="Times New Roman" w:cs="Times New Roman"/>
          <w:sz w:val="24"/>
          <w:szCs w:val="24"/>
          <w:lang w:eastAsia="en-GB"/>
        </w:rPr>
        <w:t>themselves as well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begin"/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instrText xml:space="preserve"> ADDIN EN.CITE &lt;EndNote&gt;&lt;Cite&gt;&lt;Author&gt;Kim&lt;/Author&gt;&lt;Year&gt;2009&lt;/Year&gt;&lt;RecNum&gt;899&lt;/RecNum&gt;&lt;DisplayText&gt;(Kim, Schrock et al. 2009)&lt;/DisplayText&gt;&lt;record&gt;&lt;rec-number&gt;899&lt;/rec-number&gt;&lt;foreign-keys&gt;&lt;key app="EN" db-id="0ezzf0zthp5pxje5dewpwfrt95pfvtppxw99" timestamp="0"&gt;899&lt;/key&gt;&lt;/foreign-keys&gt;&lt;ref-type name="Journal Article"&gt;17&lt;/ref-type&gt;&lt;contributors&gt;&lt;authors&gt;&lt;author&gt;Kim, Scott Y. H.&lt;/author&gt;&lt;author&gt;Schrock, Lauren&lt;/author&gt;&lt;author&gt;Wilson, Renee M.&lt;/author&gt;&lt;author&gt;Frank, Samuel A.&lt;/author&gt;&lt;author&gt;Holloway, Robert G.&lt;/author&gt;&lt;author&gt;Kieburtz, Karl&lt;/author&gt;&lt;author&gt;Vries, Raymond G. de&lt;/author&gt;&lt;/authors&gt;&lt;/contributors&gt;&lt;titles&gt;&lt;title&gt;An Approach to Evaluating the Therapeutic Misconception&lt;/title&gt;&lt;secondary-title&gt;IRB: ethics and human research&lt;/secondary-title&gt;&lt;/titles&gt;&lt;periodical&gt;&lt;full-title&gt;IRB: ethics and human research&lt;/full-title&gt;&lt;/periodical&gt;&lt;pages&gt;7-14&lt;/pages&gt;&lt;volume&gt;31&lt;/volume&gt;&lt;number&gt;5&lt;/number&gt;&lt;dates&gt;&lt;year&gt;2009&lt;/year&gt;&lt;/dates&gt;&lt;publisher&gt;The Hastings Center&lt;/publisher&gt;&lt;isbn&gt;01937758&lt;/isbn&gt;&lt;urls&gt;&lt;related-urls&gt;&lt;url&gt;http://www.jstor.org/stable/25594887&lt;/url&gt;&lt;/related-urls&gt;&lt;/urls&gt;&lt;/record&gt;&lt;/Cite&gt;&lt;/EndNote&gt;</w:instrTex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="00D14FFE" w:rsidRPr="00D6765E">
        <w:rPr>
          <w:rFonts w:eastAsia="Times New Roman" w:cs="Times New Roman"/>
          <w:noProof/>
          <w:sz w:val="24"/>
          <w:szCs w:val="24"/>
          <w:lang w:eastAsia="en-GB"/>
        </w:rPr>
        <w:t>(Kim, Schrock et al. 2009)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="00895DFF">
        <w:rPr>
          <w:rFonts w:eastAsia="Times New Roman" w:cs="Times New Roman"/>
          <w:sz w:val="24"/>
          <w:szCs w:val="24"/>
          <w:lang w:eastAsia="en-GB"/>
        </w:rPr>
        <w:t>, e</w:t>
      </w:r>
      <w:r w:rsidR="00AE6AB3" w:rsidRPr="00D6765E">
        <w:rPr>
          <w:rFonts w:eastAsia="Times New Roman" w:cs="Times New Roman"/>
          <w:sz w:val="24"/>
          <w:szCs w:val="24"/>
          <w:lang w:eastAsia="en-GB"/>
        </w:rPr>
        <w:t xml:space="preserve">ven </w:t>
      </w:r>
      <w:r w:rsidR="0026663A" w:rsidRPr="00D6765E">
        <w:rPr>
          <w:rFonts w:eastAsia="Times New Roman" w:cs="Times New Roman"/>
          <w:sz w:val="24"/>
          <w:szCs w:val="24"/>
          <w:lang w:eastAsia="en-GB"/>
        </w:rPr>
        <w:t>if</w:t>
      </w:r>
      <w:r w:rsidR="00AE6AB3" w:rsidRPr="00D6765E">
        <w:rPr>
          <w:rFonts w:eastAsia="Times New Roman" w:cs="Times New Roman"/>
          <w:sz w:val="24"/>
          <w:szCs w:val="24"/>
          <w:lang w:eastAsia="en-GB"/>
        </w:rPr>
        <w:t xml:space="preserve"> the benefit may be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enhanced self-esteem or </w:t>
      </w:r>
      <w:r w:rsidR="0026663A" w:rsidRPr="00D6765E">
        <w:rPr>
          <w:rFonts w:eastAsia="Times New Roman" w:cs="Times New Roman"/>
          <w:sz w:val="24"/>
          <w:szCs w:val="24"/>
          <w:lang w:eastAsia="en-GB"/>
        </w:rPr>
        <w:t xml:space="preserve">enrichment in </w:t>
      </w:r>
      <w:r w:rsidR="00C95967" w:rsidRPr="00D6765E">
        <w:rPr>
          <w:rFonts w:eastAsia="Times New Roman" w:cs="Times New Roman"/>
          <w:sz w:val="24"/>
          <w:szCs w:val="24"/>
          <w:lang w:eastAsia="en-GB"/>
        </w:rPr>
        <w:t xml:space="preserve">the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patient’s life</w:t>
      </w:r>
      <w:r>
        <w:rPr>
          <w:rFonts w:eastAsia="Times New Roman" w:cs="Times New Roman"/>
          <w:sz w:val="24"/>
          <w:szCs w:val="24"/>
          <w:lang w:eastAsia="en-GB"/>
        </w:rPr>
        <w:t>. These findings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cohere with Luchtenberg et </w:t>
      </w:r>
      <w:proofErr w:type="spellStart"/>
      <w:r w:rsidR="00D14FFE" w:rsidRPr="00D6765E">
        <w:rPr>
          <w:rFonts w:eastAsia="Times New Roman" w:cs="Times New Roman"/>
          <w:sz w:val="24"/>
          <w:szCs w:val="24"/>
          <w:lang w:eastAsia="en-GB"/>
        </w:rPr>
        <w:t>al’s</w:t>
      </w:r>
      <w:proofErr w:type="spellEnd"/>
      <w:r w:rsidR="00A81BD3">
        <w:rPr>
          <w:rFonts w:eastAsia="Times New Roman" w:cs="Times New Roman"/>
          <w:sz w:val="24"/>
          <w:szCs w:val="24"/>
          <w:lang w:eastAsia="en-GB"/>
        </w:rPr>
        <w:t xml:space="preserve"> (2015)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conclusions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>.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12825074" w14:textId="7A3354C1" w:rsidR="00D14FFE" w:rsidRPr="00D6765E" w:rsidRDefault="00133691" w:rsidP="007625E6">
      <w:pPr>
        <w:spacing w:before="12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M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 xml:space="preserve">y findings </w:t>
      </w:r>
      <w:r>
        <w:rPr>
          <w:rFonts w:eastAsia="Times New Roman" w:cs="Times New Roman"/>
          <w:sz w:val="24"/>
          <w:szCs w:val="24"/>
          <w:lang w:eastAsia="en-GB"/>
        </w:rPr>
        <w:t>regarding person</w:t>
      </w:r>
      <w:r w:rsidR="00F40E55">
        <w:rPr>
          <w:rFonts w:eastAsia="Times New Roman" w:cs="Times New Roman"/>
          <w:sz w:val="24"/>
          <w:szCs w:val="24"/>
          <w:lang w:eastAsia="en-GB"/>
        </w:rPr>
        <w:t>al benefits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40E55">
        <w:rPr>
          <w:rFonts w:eastAsia="Times New Roman" w:cs="Times New Roman"/>
          <w:sz w:val="24"/>
          <w:szCs w:val="24"/>
          <w:lang w:eastAsia="en-GB"/>
        </w:rPr>
        <w:t>echo Luchtenberg</w:t>
      </w:r>
      <w:r w:rsidR="00A81BD3" w:rsidRPr="00D6765E">
        <w:rPr>
          <w:rFonts w:eastAsia="Times New Roman" w:cs="Times New Roman"/>
          <w:sz w:val="24"/>
          <w:szCs w:val="24"/>
          <w:lang w:eastAsia="en-GB"/>
        </w:rPr>
        <w:t xml:space="preserve"> et </w:t>
      </w:r>
      <w:proofErr w:type="spellStart"/>
      <w:r w:rsidR="00A81BD3" w:rsidRPr="00D6765E">
        <w:rPr>
          <w:rFonts w:eastAsia="Times New Roman" w:cs="Times New Roman"/>
          <w:sz w:val="24"/>
          <w:szCs w:val="24"/>
          <w:lang w:eastAsia="en-GB"/>
        </w:rPr>
        <w:t>al’s</w:t>
      </w:r>
      <w:proofErr w:type="spellEnd"/>
      <w:r w:rsidR="00A81BD3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A81BD3">
        <w:rPr>
          <w:rFonts w:eastAsia="Times New Roman" w:cs="Times New Roman"/>
          <w:sz w:val="24"/>
          <w:szCs w:val="24"/>
          <w:lang w:eastAsia="en-GB"/>
        </w:rPr>
        <w:t>(2015) results</w:t>
      </w:r>
      <w:r w:rsidR="00F40E55">
        <w:rPr>
          <w:rFonts w:eastAsia="Times New Roman" w:cs="Times New Roman"/>
          <w:sz w:val="24"/>
          <w:szCs w:val="24"/>
          <w:lang w:eastAsia="en-GB"/>
        </w:rPr>
        <w:t>,</w:t>
      </w:r>
      <w:r w:rsidR="00E01699">
        <w:rPr>
          <w:rFonts w:eastAsia="Times New Roman" w:cs="Times New Roman"/>
          <w:sz w:val="24"/>
          <w:szCs w:val="24"/>
          <w:lang w:eastAsia="en-GB"/>
        </w:rPr>
        <w:t xml:space="preserve"> and </w:t>
      </w:r>
      <w:r w:rsidR="00A81BD3">
        <w:rPr>
          <w:rFonts w:eastAsia="Times New Roman" w:cs="Times New Roman"/>
          <w:sz w:val="24"/>
          <w:szCs w:val="24"/>
          <w:lang w:eastAsia="en-GB"/>
        </w:rPr>
        <w:t xml:space="preserve">show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that the most prominent motive to consent to research were the</w:t>
      </w:r>
      <w:r w:rsidR="002C7688">
        <w:rPr>
          <w:rFonts w:eastAsia="Times New Roman" w:cs="Times New Roman"/>
          <w:sz w:val="24"/>
          <w:szCs w:val="24"/>
          <w:lang w:eastAsia="en-GB"/>
        </w:rPr>
        <w:t xml:space="preserve"> personal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benefits accrued, during and from research. That is, both the trial pr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>ocess and trial intervention were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considered useful by patients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Similar to Luchtenberg et </w:t>
      </w:r>
      <w:proofErr w:type="spellStart"/>
      <w:r w:rsidR="00D14FFE" w:rsidRPr="00D6765E">
        <w:rPr>
          <w:rFonts w:eastAsia="Times New Roman" w:cs="Times New Roman"/>
          <w:sz w:val="24"/>
          <w:szCs w:val="24"/>
          <w:lang w:eastAsia="en-GB"/>
        </w:rPr>
        <w:t>al’s</w:t>
      </w:r>
      <w:proofErr w:type="spellEnd"/>
      <w:r w:rsidR="00A81BD3">
        <w:rPr>
          <w:rFonts w:eastAsia="Times New Roman" w:cs="Times New Roman"/>
          <w:sz w:val="24"/>
          <w:szCs w:val="24"/>
          <w:lang w:eastAsia="en-GB"/>
        </w:rPr>
        <w:t xml:space="preserve"> (2015)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findings</w:t>
      </w:r>
      <w:r w:rsidR="00707AFE" w:rsidRPr="00D6765E">
        <w:rPr>
          <w:rFonts w:eastAsia="Times New Roman" w:cs="Times New Roman"/>
          <w:sz w:val="24"/>
          <w:szCs w:val="24"/>
          <w:lang w:eastAsia="en-GB"/>
        </w:rPr>
        <w:t>,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better treatment op</w:t>
      </w:r>
      <w:r w:rsidR="009B3098" w:rsidRPr="00D6765E">
        <w:rPr>
          <w:rFonts w:eastAsia="Times New Roman" w:cs="Times New Roman"/>
          <w:sz w:val="24"/>
          <w:szCs w:val="24"/>
          <w:lang w:eastAsia="en-GB"/>
        </w:rPr>
        <w:t>tions</w:t>
      </w:r>
      <w:r w:rsidR="00E01699">
        <w:rPr>
          <w:rFonts w:eastAsia="Times New Roman" w:cs="Times New Roman"/>
          <w:sz w:val="24"/>
          <w:szCs w:val="24"/>
          <w:lang w:eastAsia="en-GB"/>
        </w:rPr>
        <w:t xml:space="preserve"> (“new”</w:t>
      </w:r>
      <w:r w:rsidR="00B40E32" w:rsidRPr="00D6765E">
        <w:rPr>
          <w:rFonts w:eastAsia="Times New Roman" w:cs="Times New Roman"/>
          <w:sz w:val="24"/>
          <w:szCs w:val="24"/>
          <w:lang w:eastAsia="en-GB"/>
        </w:rPr>
        <w:t xml:space="preserve"> treatment)</w:t>
      </w:r>
      <w:r w:rsidR="009B3098" w:rsidRPr="00D6765E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better and closer monitoring of their condition,</w:t>
      </w:r>
      <w:r w:rsidR="009B3098" w:rsidRPr="00D6765E"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better care 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by physicians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 xml:space="preserve">were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given 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as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the main reasons.  Additional reasons given were that physician-researchers had more time to discuss patient’s illness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es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, there was easy accessibility 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(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especially to professors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free testing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,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at times</w:t>
      </w:r>
      <w:r w:rsidR="008A665E" w:rsidRPr="00D6765E">
        <w:rPr>
          <w:rFonts w:eastAsia="Times New Roman" w:cs="Times New Roman"/>
          <w:sz w:val="24"/>
          <w:szCs w:val="24"/>
          <w:lang w:eastAsia="en-GB"/>
        </w:rPr>
        <w:t>,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>re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>confirmation of diagnosis. The fact tha</w:t>
      </w:r>
      <w:r w:rsidR="00F40E55">
        <w:rPr>
          <w:rFonts w:eastAsia="Times New Roman" w:cs="Times New Roman"/>
          <w:sz w:val="24"/>
          <w:szCs w:val="24"/>
          <w:lang w:eastAsia="en-GB"/>
        </w:rPr>
        <w:t>t these collateral benefits would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 xml:space="preserve"> be available to patients irrespective of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a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>rm of the trial they are in</w:t>
      </w:r>
      <w:r w:rsidR="00F40E55">
        <w:rPr>
          <w:rFonts w:eastAsia="Times New Roman" w:cs="Times New Roman"/>
          <w:sz w:val="24"/>
          <w:szCs w:val="24"/>
          <w:lang w:eastAsia="en-GB"/>
        </w:rPr>
        <w:t>,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motivated patients to decide in favour of</w:t>
      </w:r>
      <w:r w:rsidR="00F40E55">
        <w:rPr>
          <w:rFonts w:eastAsia="Times New Roman" w:cs="Times New Roman"/>
          <w:sz w:val="24"/>
          <w:szCs w:val="24"/>
          <w:lang w:eastAsia="en-GB"/>
        </w:rPr>
        <w:t xml:space="preserve"> enrolment in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 the research 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begin"/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instrText xml:space="preserve"> ADDIN EN.CITE &lt;EndNote&gt;&lt;Cite&gt;&lt;Author&gt;King&lt;/Author&gt;&lt;Year&gt;2000&lt;/Year&gt;&lt;RecNum&gt;861&lt;/RecNum&gt;&lt;DisplayText&gt;(King 2000)&lt;/DisplayText&gt;&lt;record&gt;&lt;rec-number&gt;861&lt;/rec-number&gt;&lt;foreign-keys&gt;&lt;key app="EN" db-id="0ezzf0zthp5pxje5dewpwfrt95pfvtppxw99" timestamp="0"&gt;861&lt;/key&gt;&lt;/foreign-keys&gt;&lt;ref-type name="Journal Article"&gt;17&lt;/ref-type&gt;&lt;contributors&gt;&lt;authors&gt;&lt;author&gt;King, Nancy M. P.&lt;/author&gt;&lt;/authors&gt;&lt;/contributors&gt;&lt;titles&gt;&lt;title&gt;Defining and Describing Benefit Appropriately in Clinical Trials&lt;/title&gt;&lt;secondary-title&gt;The Journal of Law, Medicine &amp;amp; Ethics&lt;/secondary-title&gt;&lt;/titles&gt;&lt;periodical&gt;&lt;full-title&gt;The Journal of Law, Medicine &amp;amp; Ethics&lt;/full-title&gt;&lt;/periodical&gt;&lt;pages&gt;332-343&lt;/pages&gt;&lt;volume&gt;28&lt;/volume&gt;&lt;number&gt;4&lt;/number&gt;&lt;dates&gt;&lt;year&gt;2000&lt;/year&gt;&lt;/dates&gt;&lt;publisher&gt;Blackwell Publishing Ltd&lt;/publisher&gt;&lt;isbn&gt;1748-720X&lt;/isbn&gt;&lt;urls&gt;&lt;related-urls&gt;&lt;url&gt;http://dx.doi.org/10.1111/j.1748-720X.2000.tb00685.x&lt;/url&gt;&lt;/related-urls&gt;&lt;/urls&gt;&lt;electronic-resource-num&gt;10.1111/j.1748-720X.2000.tb00685.x&lt;/electronic-resource-num&gt;&lt;/record&gt;&lt;/Cite&gt;&lt;/EndNote&gt;</w:instrTex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="00D14FFE" w:rsidRPr="00D6765E">
        <w:rPr>
          <w:rFonts w:eastAsia="Times New Roman" w:cs="Times New Roman"/>
          <w:noProof/>
          <w:sz w:val="24"/>
          <w:szCs w:val="24"/>
          <w:lang w:eastAsia="en-GB"/>
        </w:rPr>
        <w:t>(King 2000)</w:t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="00D14FFE" w:rsidRPr="00D6765E"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14:paraId="2C5524A5" w14:textId="0AA5C10A" w:rsidR="00D14FFE" w:rsidRPr="00D6765E" w:rsidRDefault="00D14FFE" w:rsidP="007625E6">
      <w:pPr>
        <w:spacing w:before="120" w:line="360" w:lineRule="auto"/>
        <w:jc w:val="both"/>
        <w:rPr>
          <w:rFonts w:eastAsia="Times New Roman" w:cs="Times New Roman"/>
          <w:i/>
          <w:iCs/>
          <w:sz w:val="24"/>
          <w:szCs w:val="24"/>
          <w:lang w:eastAsia="en-GB"/>
        </w:rPr>
      </w:pPr>
      <w:r w:rsidRPr="00D6765E">
        <w:rPr>
          <w:rFonts w:eastAsia="Times New Roman" w:cs="Times New Roman"/>
          <w:sz w:val="24"/>
          <w:szCs w:val="24"/>
          <w:lang w:eastAsia="en-GB"/>
        </w:rPr>
        <w:t>In trials that were testing a new medicine, patients who ha</w:t>
      </w:r>
      <w:r w:rsidR="00706014" w:rsidRPr="00D6765E">
        <w:rPr>
          <w:rFonts w:eastAsia="Times New Roman" w:cs="Times New Roman"/>
          <w:sz w:val="24"/>
          <w:szCs w:val="24"/>
          <w:lang w:eastAsia="en-GB"/>
        </w:rPr>
        <w:t>d failed on available treatments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72597F" w:rsidRPr="00D6765E">
        <w:rPr>
          <w:rFonts w:eastAsia="Times New Roman" w:cs="Times New Roman"/>
          <w:sz w:val="24"/>
          <w:szCs w:val="24"/>
          <w:lang w:eastAsia="en-GB"/>
        </w:rPr>
        <w:t>hoped the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trial medicine </w:t>
      </w:r>
      <w:r w:rsidR="00230944" w:rsidRPr="00D6765E">
        <w:rPr>
          <w:rFonts w:eastAsia="Times New Roman" w:cs="Times New Roman"/>
          <w:sz w:val="24"/>
          <w:szCs w:val="24"/>
          <w:lang w:eastAsia="en-GB"/>
        </w:rPr>
        <w:t>would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provide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 xml:space="preserve"> some therapeutic benefit. P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atients saw this as a turning point in their illness </w:t>
      </w:r>
      <w:r w:rsidRPr="00D6765E"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PEVuZE5vdGU+PENpdGU+PEF1dGhvcj5Db3g8L0F1dGhvcj48WWVhcj4yMDAyPC9ZZWFyPjxSZWNO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</w:fldData>
        </w:fldChar>
      </w:r>
      <w:r w:rsidRPr="00D6765E">
        <w:rPr>
          <w:rFonts w:eastAsia="Times New Roman" w:cs="Times New Roman"/>
          <w:sz w:val="24"/>
          <w:szCs w:val="24"/>
          <w:lang w:eastAsia="en-GB"/>
        </w:rPr>
        <w:instrText xml:space="preserve"> ADDIN EN.CITE </w:instrText>
      </w:r>
      <w:r w:rsidRPr="00D6765E">
        <w:rPr>
          <w:rFonts w:eastAsia="Times New Roman" w:cs="Times New Roman"/>
          <w:sz w:val="24"/>
          <w:szCs w:val="24"/>
          <w:lang w:eastAsia="en-GB"/>
        </w:rPr>
        <w:fldChar w:fldCharType="begin">
          <w:fldData xml:space="preserve">PEVuZE5vdGU+PENpdGU+PEF1dGhvcj5Db3g8L0F1dGhvcj48WWVhcj4yMDAyPC9ZZWFyPjxSZWNO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</w:fldData>
        </w:fldChar>
      </w:r>
      <w:r w:rsidRPr="00D6765E">
        <w:rPr>
          <w:rFonts w:eastAsia="Times New Roman" w:cs="Times New Roman"/>
          <w:sz w:val="24"/>
          <w:szCs w:val="24"/>
          <w:lang w:eastAsia="en-GB"/>
        </w:rPr>
        <w:instrText xml:space="preserve"> ADDIN EN.CITE.DATA </w:instrText>
      </w:r>
      <w:r w:rsidRPr="00D6765E">
        <w:rPr>
          <w:rFonts w:eastAsia="Times New Roman" w:cs="Times New Roman"/>
          <w:sz w:val="24"/>
          <w:szCs w:val="24"/>
          <w:lang w:eastAsia="en-GB"/>
        </w:rPr>
      </w:r>
      <w:r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Pr="00D6765E">
        <w:rPr>
          <w:rFonts w:eastAsia="Times New Roman" w:cs="Times New Roman"/>
          <w:sz w:val="24"/>
          <w:szCs w:val="24"/>
          <w:lang w:eastAsia="en-GB"/>
        </w:rPr>
      </w:r>
      <w:r w:rsidRPr="00D6765E">
        <w:rPr>
          <w:rFonts w:eastAsia="Times New Roman" w:cs="Times New Roman"/>
          <w:sz w:val="24"/>
          <w:szCs w:val="24"/>
          <w:lang w:eastAsia="en-GB"/>
        </w:rPr>
        <w:fldChar w:fldCharType="separate"/>
      </w:r>
      <w:r w:rsidRPr="00D6765E">
        <w:rPr>
          <w:rFonts w:eastAsia="Times New Roman" w:cs="Times New Roman"/>
          <w:noProof/>
          <w:sz w:val="24"/>
          <w:szCs w:val="24"/>
          <w:lang w:eastAsia="en-GB"/>
        </w:rPr>
        <w:t>(Cox 2002, Kim, Schrock et al. 2009)</w:t>
      </w:r>
      <w:r w:rsidRPr="00D6765E">
        <w:rPr>
          <w:rFonts w:eastAsia="Times New Roman" w:cs="Times New Roman"/>
          <w:sz w:val="24"/>
          <w:szCs w:val="24"/>
          <w:lang w:eastAsia="en-GB"/>
        </w:rPr>
        <w:fldChar w:fldCharType="end"/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>Some</w:t>
      </w:r>
      <w:r w:rsidR="00521146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40E55">
        <w:rPr>
          <w:rFonts w:eastAsia="Times New Roman" w:cs="Times New Roman"/>
          <w:sz w:val="24"/>
          <w:szCs w:val="24"/>
          <w:lang w:eastAsia="en-GB"/>
        </w:rPr>
        <w:t xml:space="preserve">were encouraged by their family </w:t>
      </w:r>
      <w:r w:rsidR="0086396D" w:rsidRPr="00D6765E">
        <w:rPr>
          <w:rFonts w:eastAsia="Times New Roman" w:cs="Times New Roman"/>
          <w:sz w:val="24"/>
          <w:szCs w:val="24"/>
          <w:lang w:eastAsia="en-GB"/>
        </w:rPr>
        <w:t>(especially husbands)</w:t>
      </w:r>
      <w:r w:rsidR="00785828" w:rsidRPr="00D6765E">
        <w:rPr>
          <w:rFonts w:eastAsia="Times New Roman" w:cs="Times New Roman"/>
          <w:sz w:val="24"/>
          <w:szCs w:val="24"/>
          <w:lang w:eastAsia="en-GB"/>
        </w:rPr>
        <w:t xml:space="preserve"> if enrolment meant </w:t>
      </w:r>
      <w:r w:rsidR="00A81BD3">
        <w:rPr>
          <w:rFonts w:eastAsia="Times New Roman" w:cs="Times New Roman"/>
          <w:sz w:val="24"/>
          <w:szCs w:val="24"/>
          <w:lang w:eastAsia="en-GB"/>
        </w:rPr>
        <w:t>lower cost or “free treatment”</w:t>
      </w:r>
      <w:r w:rsidR="004D34D0" w:rsidRPr="00D6765E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There </w:t>
      </w:r>
      <w:r w:rsidR="00F40E55">
        <w:rPr>
          <w:rFonts w:eastAsia="Times New Roman" w:cs="Times New Roman"/>
          <w:sz w:val="24"/>
          <w:szCs w:val="24"/>
          <w:lang w:eastAsia="en-GB"/>
        </w:rPr>
        <w:t>was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 xml:space="preserve"> also</w:t>
      </w:r>
      <w:r w:rsidR="0025074D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65430F" w:rsidRPr="00D6765E">
        <w:rPr>
          <w:rFonts w:eastAsia="Times New Roman" w:cs="Times New Roman"/>
          <w:sz w:val="24"/>
          <w:szCs w:val="24"/>
          <w:lang w:eastAsia="en-GB"/>
        </w:rPr>
        <w:t>a</w:t>
      </w:r>
      <w:r w:rsidR="00A81BD3">
        <w:rPr>
          <w:rFonts w:eastAsia="Times New Roman" w:cs="Times New Roman"/>
          <w:sz w:val="24"/>
          <w:szCs w:val="24"/>
          <w:lang w:eastAsia="en-GB"/>
        </w:rPr>
        <w:t>n occasional patient</w:t>
      </w:r>
      <w:r w:rsidR="0065430F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820D6" w:rsidRPr="00D6765E">
        <w:rPr>
          <w:rFonts w:eastAsia="Times New Roman" w:cs="Times New Roman"/>
          <w:sz w:val="24"/>
          <w:szCs w:val="24"/>
          <w:lang w:eastAsia="en-GB"/>
        </w:rPr>
        <w:t>who had benefi</w:t>
      </w:r>
      <w:r w:rsidRPr="00D6765E">
        <w:rPr>
          <w:rFonts w:eastAsia="Times New Roman" w:cs="Times New Roman"/>
          <w:sz w:val="24"/>
          <w:szCs w:val="24"/>
          <w:lang w:eastAsia="en-GB"/>
        </w:rPr>
        <w:t>te</w:t>
      </w:r>
      <w:r w:rsidR="00A81BD3">
        <w:rPr>
          <w:rFonts w:eastAsia="Times New Roman" w:cs="Times New Roman"/>
          <w:sz w:val="24"/>
          <w:szCs w:val="24"/>
          <w:lang w:eastAsia="en-GB"/>
        </w:rPr>
        <w:t>d from a previous trial and was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convinced that this </w:t>
      </w:r>
      <w:r w:rsidR="00A81BD3">
        <w:rPr>
          <w:rFonts w:eastAsia="Times New Roman" w:cs="Times New Roman"/>
          <w:sz w:val="24"/>
          <w:szCs w:val="24"/>
          <w:lang w:eastAsia="en-GB"/>
        </w:rPr>
        <w:t>“new”</w:t>
      </w:r>
      <w:r w:rsidR="000154BF" w:rsidRPr="00D6765E">
        <w:rPr>
          <w:rFonts w:eastAsia="Times New Roman" w:cs="Times New Roman"/>
          <w:sz w:val="24"/>
          <w:szCs w:val="24"/>
          <w:lang w:eastAsia="en-GB"/>
        </w:rPr>
        <w:t xml:space="preserve"> (trial)</w:t>
      </w:r>
      <w:r w:rsidR="00D358A4"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4449F" w:rsidRPr="00D6765E">
        <w:rPr>
          <w:rFonts w:eastAsia="Times New Roman" w:cs="Times New Roman"/>
          <w:sz w:val="24"/>
          <w:szCs w:val="24"/>
          <w:lang w:eastAsia="en-GB"/>
        </w:rPr>
        <w:t>medicine will also treat</w:t>
      </w:r>
      <w:r w:rsidR="00A81BD3">
        <w:rPr>
          <w:rFonts w:eastAsia="Times New Roman" w:cs="Times New Roman"/>
          <w:sz w:val="24"/>
          <w:szCs w:val="24"/>
          <w:lang w:eastAsia="en-GB"/>
        </w:rPr>
        <w:t xml:space="preserve"> her</w:t>
      </w:r>
      <w:r w:rsidR="00F40E55">
        <w:rPr>
          <w:rFonts w:eastAsia="Times New Roman" w:cs="Times New Roman"/>
          <w:sz w:val="24"/>
          <w:szCs w:val="24"/>
          <w:lang w:eastAsia="en-GB"/>
        </w:rPr>
        <w:t xml:space="preserve"> disease.</w:t>
      </w:r>
    </w:p>
    <w:p w14:paraId="596B91C0" w14:textId="26C1D170" w:rsidR="00D14FFE" w:rsidRPr="00D14FFE" w:rsidRDefault="00D73704" w:rsidP="007625E6">
      <w:pPr>
        <w:spacing w:before="120" w:line="360" w:lineRule="auto"/>
        <w:jc w:val="both"/>
        <w:rPr>
          <w:sz w:val="24"/>
          <w:szCs w:val="22"/>
          <w:lang w:val="en-US"/>
        </w:rPr>
      </w:pPr>
      <w:r w:rsidRPr="00D6765E">
        <w:rPr>
          <w:rFonts w:eastAsia="Times New Roman" w:cs="Times New Roman"/>
          <w:sz w:val="24"/>
          <w:szCs w:val="24"/>
          <w:lang w:eastAsia="en-GB"/>
        </w:rPr>
        <w:t>When clinical care</w:t>
      </w:r>
      <w:r w:rsidR="000154BF" w:rsidRPr="00D6765E">
        <w:rPr>
          <w:rFonts w:eastAsia="Times New Roman" w:cs="Times New Roman"/>
          <w:sz w:val="24"/>
          <w:szCs w:val="24"/>
          <w:lang w:eastAsia="en-GB"/>
        </w:rPr>
        <w:t xml:space="preserve"> and clinical trials are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conflated</w:t>
      </w:r>
      <w:r w:rsidR="00F40E55">
        <w:rPr>
          <w:rFonts w:eastAsia="Times New Roman" w:cs="Times New Roman"/>
          <w:sz w:val="24"/>
          <w:szCs w:val="24"/>
          <w:lang w:eastAsia="en-GB"/>
        </w:rPr>
        <w:t>,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a dilemma</w:t>
      </w:r>
      <w:r w:rsidR="00F40E55">
        <w:rPr>
          <w:rFonts w:eastAsia="Times New Roman" w:cs="Times New Roman"/>
          <w:sz w:val="24"/>
          <w:szCs w:val="24"/>
          <w:lang w:eastAsia="en-GB"/>
        </w:rPr>
        <w:t xml:space="preserve"> arises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154BF" w:rsidRPr="00D6765E">
        <w:rPr>
          <w:rFonts w:eastAsia="Times New Roman" w:cs="Times New Roman"/>
          <w:sz w:val="24"/>
          <w:szCs w:val="24"/>
          <w:lang w:eastAsia="en-GB"/>
        </w:rPr>
        <w:t>–</w:t>
      </w:r>
      <w:r w:rsidRPr="00D6765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154BF" w:rsidRPr="00D6765E">
        <w:rPr>
          <w:rFonts w:eastAsia="Times New Roman" w:cs="Times New Roman"/>
          <w:sz w:val="24"/>
          <w:szCs w:val="24"/>
          <w:lang w:eastAsia="en-GB"/>
        </w:rPr>
        <w:t xml:space="preserve">that of therapeutic misconception. </w:t>
      </w:r>
      <w:r w:rsidR="00D14FFE" w:rsidRPr="00D6765E">
        <w:rPr>
          <w:sz w:val="24"/>
          <w:szCs w:val="22"/>
          <w:lang w:val="en-US"/>
        </w:rPr>
        <w:t>Although it is important to dispel therapeutic misconception it is important to view it in t</w:t>
      </w:r>
      <w:r w:rsidR="00785828" w:rsidRPr="00D6765E">
        <w:rPr>
          <w:sz w:val="24"/>
          <w:szCs w:val="22"/>
          <w:lang w:val="en-US"/>
        </w:rPr>
        <w:t xml:space="preserve">he context </w:t>
      </w:r>
      <w:r w:rsidR="00D14FFE" w:rsidRPr="00D6765E">
        <w:rPr>
          <w:sz w:val="24"/>
          <w:szCs w:val="22"/>
          <w:lang w:val="en-US"/>
        </w:rPr>
        <w:t>in which research is conducted. In circumstances where</w:t>
      </w:r>
      <w:r w:rsidR="005B3A06" w:rsidRPr="00D6765E">
        <w:rPr>
          <w:sz w:val="24"/>
          <w:szCs w:val="22"/>
          <w:lang w:val="en-US"/>
        </w:rPr>
        <w:t>, outside the</w:t>
      </w:r>
      <w:r w:rsidR="00D14FFE" w:rsidRPr="00D6765E">
        <w:rPr>
          <w:sz w:val="24"/>
          <w:szCs w:val="22"/>
          <w:lang w:val="en-US"/>
        </w:rPr>
        <w:t xml:space="preserve"> trial, the drug is either not available or the cost of treatment is high, and therefore </w:t>
      </w:r>
      <w:r w:rsidR="00785F27" w:rsidRPr="00D6765E">
        <w:rPr>
          <w:sz w:val="24"/>
          <w:szCs w:val="22"/>
          <w:lang w:val="en-US"/>
        </w:rPr>
        <w:t>out of many patient</w:t>
      </w:r>
      <w:r w:rsidR="001A66A0" w:rsidRPr="00D6765E">
        <w:rPr>
          <w:sz w:val="24"/>
          <w:szCs w:val="22"/>
          <w:lang w:val="en-US"/>
        </w:rPr>
        <w:t>s</w:t>
      </w:r>
      <w:r w:rsidR="00785F27" w:rsidRPr="00D6765E">
        <w:rPr>
          <w:sz w:val="24"/>
          <w:szCs w:val="22"/>
          <w:lang w:val="en-US"/>
        </w:rPr>
        <w:t>’ reach</w:t>
      </w:r>
      <w:r w:rsidR="00D14FFE" w:rsidRPr="00D6765E">
        <w:rPr>
          <w:sz w:val="24"/>
          <w:szCs w:val="22"/>
          <w:lang w:val="en-US"/>
        </w:rPr>
        <w:t xml:space="preserve"> </w:t>
      </w:r>
      <w:r w:rsidR="002554FE" w:rsidRPr="00D6765E">
        <w:rPr>
          <w:sz w:val="24"/>
          <w:szCs w:val="22"/>
          <w:lang w:val="en-US"/>
        </w:rPr>
        <w:t>and the</w:t>
      </w:r>
      <w:r w:rsidR="00D14FFE" w:rsidRPr="00D6765E">
        <w:rPr>
          <w:sz w:val="24"/>
          <w:szCs w:val="22"/>
          <w:lang w:val="en-US"/>
        </w:rPr>
        <w:t xml:space="preserve"> available treatment in government hospitals is limited</w:t>
      </w:r>
      <w:r w:rsidR="00495862" w:rsidRPr="00D6765E">
        <w:rPr>
          <w:sz w:val="24"/>
          <w:szCs w:val="22"/>
          <w:lang w:val="en-US"/>
        </w:rPr>
        <w:t>, trial</w:t>
      </w:r>
      <w:r w:rsidR="00495862">
        <w:rPr>
          <w:sz w:val="24"/>
          <w:szCs w:val="22"/>
          <w:lang w:val="en-US"/>
        </w:rPr>
        <w:t xml:space="preserve"> enrol</w:t>
      </w:r>
      <w:r w:rsidR="00D14FFE" w:rsidRPr="00D14FFE">
        <w:rPr>
          <w:sz w:val="24"/>
          <w:szCs w:val="22"/>
          <w:lang w:val="en-US"/>
        </w:rPr>
        <w:t>ment may be a rational choice</w:t>
      </w:r>
      <w:r w:rsidR="00F71A79">
        <w:rPr>
          <w:sz w:val="24"/>
          <w:szCs w:val="22"/>
          <w:lang w:val="en-US"/>
        </w:rPr>
        <w:fldChar w:fldCharType="begin"/>
      </w:r>
      <w:r w:rsidR="00F71A79">
        <w:rPr>
          <w:sz w:val="24"/>
          <w:szCs w:val="22"/>
          <w:lang w:val="en-US"/>
        </w:rPr>
        <w:instrText xml:space="preserve"> ADDIN EN.CITE &lt;EndNote&gt;&lt;Cite&gt;&lt;Author&gt;Mfutso-Bengo&lt;/Author&gt;&lt;Year&gt;2008&lt;/Year&gt;&lt;RecNum&gt;1062&lt;/RecNum&gt;&lt;DisplayText&gt;(Mfutso-Bengo, Ndebele et al. 2008)&lt;/DisplayText&gt;&lt;record&gt;&lt;rec-number&gt;1062&lt;/rec-number&gt;&lt;foreign-keys&gt;&lt;key app="EN" db-id="0ezzf0zthp5pxje5dewpwfrt95pfvtppxw99" timestamp="0"&gt;1062&lt;/key&gt;&lt;/foreign-keys&gt;&lt;ref-type name="Journal Article"&gt;17&lt;/ref-type&gt;&lt;contributors&gt;&lt;authors&gt;&lt;author&gt;Joseph. Mfutso-Bengo&lt;/author&gt;&lt;author&gt;Paul Ndebele&lt;/author&gt;&lt;author&gt;Vincent Jumbe&lt;/author&gt;&lt;author&gt;Matilda Mkunthi&lt;/author&gt;&lt;author&gt;Francis Masiye&lt;/author&gt;&lt;author&gt;Sassy Molyneux&lt;/author&gt;&lt;author&gt;Malcolm Molyneux&lt;/author&gt;&lt;/authors&gt;&lt;/contributors&gt;&lt;titles&gt;&lt;title&gt;Why do individuals agree to enrol in clinical trials? A qualitative study of health research participation in Blantyre, Malawi&lt;/title&gt;&lt;secondary-title&gt;Malawi Medical Journal&lt;/secondary-title&gt;&lt;/titles&gt;&lt;volume&gt;20&lt;/volume&gt;&lt;number&gt;2&lt;/number&gt;&lt;dates&gt;&lt;year&gt;2008&lt;/year&gt;&lt;/dates&gt;&lt;urls&gt;&lt;related-urls&gt;&lt;url&gt;http://www.medcol.mw/mmj/?p=119&lt;/url&gt;&lt;/related-urls&gt;&lt;/urls&gt;&lt;/record&gt;&lt;/Cite&gt;&lt;/EndNote&gt;</w:instrText>
      </w:r>
      <w:r w:rsidR="00F71A79">
        <w:rPr>
          <w:sz w:val="24"/>
          <w:szCs w:val="22"/>
          <w:lang w:val="en-US"/>
        </w:rPr>
        <w:fldChar w:fldCharType="separate"/>
      </w:r>
      <w:r w:rsidR="00F71A79">
        <w:rPr>
          <w:noProof/>
          <w:sz w:val="24"/>
          <w:szCs w:val="22"/>
          <w:lang w:val="en-US"/>
        </w:rPr>
        <w:t>(</w:t>
      </w:r>
      <w:proofErr w:type="spellStart"/>
      <w:r w:rsidR="00F71A79">
        <w:rPr>
          <w:noProof/>
          <w:sz w:val="24"/>
          <w:szCs w:val="22"/>
          <w:lang w:val="en-US"/>
        </w:rPr>
        <w:t>Mfutso-Bengo</w:t>
      </w:r>
      <w:proofErr w:type="spellEnd"/>
      <w:r w:rsidR="00F71A79">
        <w:rPr>
          <w:noProof/>
          <w:sz w:val="24"/>
          <w:szCs w:val="22"/>
          <w:lang w:val="en-US"/>
        </w:rPr>
        <w:t>, Ndebele et al. 2008)</w:t>
      </w:r>
      <w:r w:rsidR="00F71A79">
        <w:rPr>
          <w:sz w:val="24"/>
          <w:szCs w:val="22"/>
          <w:lang w:val="en-US"/>
        </w:rPr>
        <w:fldChar w:fldCharType="end"/>
      </w:r>
      <w:r w:rsidR="00D14FFE" w:rsidRPr="00D14FFE">
        <w:rPr>
          <w:sz w:val="24"/>
          <w:szCs w:val="22"/>
          <w:lang w:val="en-US"/>
        </w:rPr>
        <w:t xml:space="preserve"> </w:t>
      </w:r>
    </w:p>
    <w:p w14:paraId="7794550C" w14:textId="74305D07" w:rsidR="009071F5" w:rsidRPr="00D6765E" w:rsidRDefault="00D14FFE" w:rsidP="007625E6">
      <w:pPr>
        <w:spacing w:before="120" w:line="360" w:lineRule="auto"/>
        <w:jc w:val="both"/>
        <w:rPr>
          <w:sz w:val="24"/>
          <w:szCs w:val="24"/>
          <w:lang w:val="en-US" w:eastAsia="en-GB"/>
        </w:rPr>
      </w:pPr>
      <w:r w:rsidRPr="00D14FFE">
        <w:rPr>
          <w:sz w:val="24"/>
          <w:szCs w:val="24"/>
          <w:lang w:val="en-US"/>
        </w:rPr>
        <w:lastRenderedPageBreak/>
        <w:t>Therapeutic misconception is not confi</w:t>
      </w:r>
      <w:r w:rsidR="009740C5">
        <w:rPr>
          <w:sz w:val="24"/>
          <w:szCs w:val="24"/>
          <w:lang w:val="en-US"/>
        </w:rPr>
        <w:t xml:space="preserve">ned to developing </w:t>
      </w:r>
      <w:r w:rsidR="009740C5" w:rsidRPr="00D6765E">
        <w:rPr>
          <w:sz w:val="24"/>
          <w:szCs w:val="24"/>
          <w:lang w:val="en-US"/>
        </w:rPr>
        <w:t>countries; as the authors report</w:t>
      </w:r>
      <w:r w:rsidR="00F40E55">
        <w:rPr>
          <w:sz w:val="24"/>
          <w:szCs w:val="24"/>
          <w:lang w:val="en-US"/>
        </w:rPr>
        <w:t>,</w:t>
      </w:r>
      <w:r w:rsidRPr="00D6765E">
        <w:rPr>
          <w:sz w:val="24"/>
          <w:szCs w:val="24"/>
          <w:lang w:val="en-US"/>
        </w:rPr>
        <w:t xml:space="preserve"> it is experie</w:t>
      </w:r>
      <w:r w:rsidR="00F5335A">
        <w:rPr>
          <w:sz w:val="24"/>
          <w:szCs w:val="24"/>
          <w:lang w:val="en-US"/>
        </w:rPr>
        <w:t>nced in the developed world too.</w:t>
      </w:r>
      <w:r w:rsidRPr="00D6765E">
        <w:rPr>
          <w:sz w:val="24"/>
          <w:szCs w:val="24"/>
          <w:lang w:val="en-US"/>
        </w:rPr>
        <w:t xml:space="preserve"> What appear</w:t>
      </w:r>
      <w:r w:rsidR="009740C5" w:rsidRPr="00D6765E">
        <w:rPr>
          <w:sz w:val="24"/>
          <w:szCs w:val="24"/>
          <w:lang w:val="en-US"/>
        </w:rPr>
        <w:t xml:space="preserve">s to be common between the two “worlds” </w:t>
      </w:r>
      <w:r w:rsidRPr="00D6765E">
        <w:rPr>
          <w:sz w:val="24"/>
          <w:szCs w:val="24"/>
          <w:lang w:val="en-US"/>
        </w:rPr>
        <w:t xml:space="preserve">is that </w:t>
      </w:r>
      <w:r w:rsidR="0019116A" w:rsidRPr="00D6765E">
        <w:rPr>
          <w:sz w:val="24"/>
          <w:szCs w:val="24"/>
          <w:lang w:val="en-US"/>
        </w:rPr>
        <w:t>the patient</w:t>
      </w:r>
      <w:r w:rsidRPr="00D6765E">
        <w:rPr>
          <w:sz w:val="24"/>
          <w:szCs w:val="24"/>
          <w:lang w:val="en-US"/>
        </w:rPr>
        <w:t xml:space="preserve"> “</w:t>
      </w:r>
      <w:r w:rsidRPr="00D6765E">
        <w:rPr>
          <w:rFonts w:cs="Times New Roman"/>
          <w:sz w:val="24"/>
          <w:szCs w:val="24"/>
          <w:lang w:val="en-US" w:eastAsia="en-GB"/>
        </w:rPr>
        <w:t>transfer</w:t>
      </w:r>
      <w:r w:rsidR="0019116A" w:rsidRPr="00D6765E">
        <w:rPr>
          <w:rFonts w:cs="Times New Roman"/>
          <w:sz w:val="24"/>
          <w:szCs w:val="24"/>
          <w:lang w:val="en-US" w:eastAsia="en-GB"/>
        </w:rPr>
        <w:t>s</w:t>
      </w:r>
      <w:r w:rsidRPr="00D6765E">
        <w:rPr>
          <w:rFonts w:cs="Times New Roman"/>
          <w:sz w:val="22"/>
          <w:szCs w:val="24"/>
          <w:lang w:val="en-US" w:eastAsia="en-GB"/>
        </w:rPr>
        <w:t xml:space="preserve"> to</w:t>
      </w:r>
      <w:r w:rsidRPr="00D6765E">
        <w:rPr>
          <w:sz w:val="24"/>
          <w:szCs w:val="24"/>
          <w:lang w:val="en-US"/>
        </w:rPr>
        <w:t xml:space="preserve"> the research setting the presumption that obtains in ordinary clinical treatment: that the physician will always act only with the patient</w:t>
      </w:r>
      <w:r w:rsidR="00E117E7" w:rsidRPr="00D6765E">
        <w:rPr>
          <w:sz w:val="24"/>
          <w:szCs w:val="24"/>
          <w:lang w:val="en-US"/>
        </w:rPr>
        <w:t>’s</w:t>
      </w:r>
      <w:r w:rsidRPr="00D6765E">
        <w:rPr>
          <w:sz w:val="24"/>
          <w:szCs w:val="24"/>
          <w:lang w:val="en-US"/>
        </w:rPr>
        <w:t xml:space="preserve"> interests in mind” </w:t>
      </w:r>
      <w:r w:rsidRPr="00D6765E">
        <w:rPr>
          <w:sz w:val="24"/>
          <w:szCs w:val="24"/>
          <w:lang w:val="en-US"/>
        </w:rPr>
        <w:fldChar w:fldCharType="begin"/>
      </w:r>
      <w:r w:rsidRPr="00D6765E">
        <w:rPr>
          <w:sz w:val="24"/>
          <w:szCs w:val="24"/>
          <w:lang w:val="en-US"/>
        </w:rPr>
        <w:instrText xml:space="preserve"> ADDIN EN.CITE &lt;EndNote&gt;&lt;Cite&gt;&lt;Author&gt;Appelbaum&lt;/Author&gt;&lt;Year&gt;2002&lt;/Year&gt;&lt;RecNum&gt;863&lt;/RecNum&gt;&lt;Suffix&gt;:22&lt;/Suffix&gt;&lt;DisplayText&gt;(Appelbaum 2002:22)&lt;/DisplayText&gt;&lt;record&gt;&lt;rec-number&gt;863&lt;/rec-number&gt;&lt;foreign-keys&gt;&lt;key app="EN" db-id="0ezzf0zthp5pxje5dewpwfrt95pfvtppxw99" timestamp="0"&gt;863&lt;/key&gt;&lt;/foreign-keys&gt;&lt;ref-type name="Journal Article"&gt;17&lt;/ref-type&gt;&lt;contributors&gt;&lt;authors&gt;&lt;author&gt;Appelbaum, Paul S.&lt;/author&gt;&lt;/authors&gt;&lt;/contributors&gt;&lt;titles&gt;&lt;title&gt;Clarifying the Ethics of Clinical Research: A Path toward Avoiding the Therapeutic Misconception&lt;/title&gt;&lt;secondary-title&gt;The American Journal of Bioethics&lt;/secondary-title&gt;&lt;/titles&gt;&lt;periodical&gt;&lt;full-title&gt;The American Journal of Bioethics&lt;/full-title&gt;&lt;/periodical&gt;&lt;pages&gt;22-23&lt;/pages&gt;&lt;volume&gt;2&lt;/volume&gt;&lt;number&gt;2&lt;/number&gt;&lt;dates&gt;&lt;year&gt;2002&lt;/year&gt;&lt;pub-dates&gt;&lt;date&gt;2002/03/01&lt;/date&gt;&lt;/pub-dates&gt;&lt;/dates&gt;&lt;publisher&gt;Routledge&lt;/publisher&gt;&lt;isbn&gt;1526-5161&lt;/isbn&gt;&lt;urls&gt;&lt;related-urls&gt;&lt;url&gt;http://www.tandfonline.com/doi/abs/10.1162/152651602317533596&lt;/url&gt;&lt;/related-urls&gt;&lt;/urls&gt;&lt;electronic-resource-num&gt;10.1162/152651602317533596&lt;/electronic-resource-num&gt;&lt;access-date&gt;2012/04/08&lt;/access-date&gt;&lt;/record&gt;&lt;/Cite&gt;&lt;/EndNote&gt;</w:instrText>
      </w:r>
      <w:r w:rsidRPr="00D6765E">
        <w:rPr>
          <w:sz w:val="24"/>
          <w:szCs w:val="24"/>
          <w:lang w:val="en-US"/>
        </w:rPr>
        <w:fldChar w:fldCharType="separate"/>
      </w:r>
      <w:r w:rsidRPr="00D6765E">
        <w:rPr>
          <w:noProof/>
          <w:sz w:val="24"/>
          <w:szCs w:val="24"/>
          <w:lang w:val="en-US"/>
        </w:rPr>
        <w:t>(Appelbaum 2002:22)</w:t>
      </w:r>
      <w:r w:rsidRPr="00D6765E">
        <w:rPr>
          <w:sz w:val="24"/>
          <w:szCs w:val="24"/>
          <w:lang w:val="en-US"/>
        </w:rPr>
        <w:fldChar w:fldCharType="end"/>
      </w:r>
      <w:r w:rsidR="001C4561" w:rsidRPr="00D6765E">
        <w:rPr>
          <w:sz w:val="24"/>
          <w:szCs w:val="24"/>
          <w:lang w:val="en-US"/>
        </w:rPr>
        <w:t xml:space="preserve">. </w:t>
      </w:r>
      <w:r w:rsidR="000154BF" w:rsidRPr="00D6765E">
        <w:rPr>
          <w:sz w:val="24"/>
          <w:szCs w:val="24"/>
          <w:lang w:val="en-US"/>
        </w:rPr>
        <w:t>This is reinforced by the fact that</w:t>
      </w:r>
      <w:r w:rsidR="0019116A" w:rsidRPr="00D6765E">
        <w:rPr>
          <w:sz w:val="24"/>
          <w:szCs w:val="24"/>
          <w:lang w:val="en-US"/>
        </w:rPr>
        <w:t>,</w:t>
      </w:r>
      <w:r w:rsidR="000154BF" w:rsidRPr="00D6765E">
        <w:rPr>
          <w:sz w:val="24"/>
          <w:szCs w:val="24"/>
          <w:lang w:val="en-US"/>
        </w:rPr>
        <w:t xml:space="preserve"> t</w:t>
      </w:r>
      <w:r w:rsidRPr="00D6765E">
        <w:rPr>
          <w:sz w:val="24"/>
          <w:szCs w:val="24"/>
          <w:lang w:val="en-US"/>
        </w:rPr>
        <w:t>raditionally</w:t>
      </w:r>
      <w:r w:rsidR="0019116A" w:rsidRPr="00D6765E">
        <w:rPr>
          <w:sz w:val="24"/>
          <w:szCs w:val="24"/>
          <w:lang w:val="en-US"/>
        </w:rPr>
        <w:t>,</w:t>
      </w:r>
      <w:r w:rsidRPr="00D6765E">
        <w:rPr>
          <w:sz w:val="24"/>
          <w:szCs w:val="24"/>
          <w:lang w:val="en-US"/>
        </w:rPr>
        <w:t xml:space="preserve"> medical resear</w:t>
      </w:r>
      <w:r w:rsidR="00F40E55">
        <w:rPr>
          <w:sz w:val="24"/>
          <w:szCs w:val="24"/>
          <w:lang w:val="en-US"/>
        </w:rPr>
        <w:t>ch has been understood as contig</w:t>
      </w:r>
      <w:r w:rsidRPr="00D6765E">
        <w:rPr>
          <w:sz w:val="24"/>
          <w:szCs w:val="24"/>
          <w:lang w:val="en-US"/>
        </w:rPr>
        <w:t>uous with clinical practice</w:t>
      </w:r>
      <w:r w:rsidR="007B596F">
        <w:rPr>
          <w:sz w:val="24"/>
          <w:szCs w:val="24"/>
          <w:lang w:val="en-US"/>
        </w:rPr>
        <w:t xml:space="preserve">. </w:t>
      </w:r>
      <w:r w:rsidRPr="00D14FFE">
        <w:rPr>
          <w:sz w:val="24"/>
          <w:szCs w:val="24"/>
          <w:lang w:val="en-US"/>
        </w:rPr>
        <w:t xml:space="preserve">Patients start a prescribed treatment in the clinical setting </w:t>
      </w:r>
      <w:r w:rsidR="00BE7843">
        <w:rPr>
          <w:sz w:val="24"/>
          <w:szCs w:val="24"/>
          <w:lang w:val="en-US"/>
        </w:rPr>
        <w:t>believing in its efficacy</w:t>
      </w:r>
      <w:r w:rsidR="00D3289E">
        <w:rPr>
          <w:sz w:val="24"/>
          <w:szCs w:val="24"/>
          <w:lang w:val="en-US"/>
        </w:rPr>
        <w:t xml:space="preserve">. </w:t>
      </w:r>
      <w:r w:rsidRPr="00D14FFE">
        <w:rPr>
          <w:sz w:val="24"/>
          <w:szCs w:val="24"/>
          <w:lang w:val="en-US"/>
        </w:rPr>
        <w:t>This extends into the research paradigm</w:t>
      </w:r>
      <w:r w:rsidR="00745857">
        <w:rPr>
          <w:sz w:val="24"/>
          <w:szCs w:val="24"/>
          <w:lang w:val="en-US"/>
        </w:rPr>
        <w:t xml:space="preserve">, where the </w:t>
      </w:r>
      <w:r w:rsidR="00F40E55">
        <w:rPr>
          <w:sz w:val="24"/>
          <w:szCs w:val="24"/>
          <w:lang w:val="en-US"/>
        </w:rPr>
        <w:t xml:space="preserve">environment </w:t>
      </w:r>
      <w:r w:rsidR="0079614E">
        <w:rPr>
          <w:sz w:val="24"/>
          <w:szCs w:val="24"/>
          <w:lang w:val="en-US"/>
        </w:rPr>
        <w:t>is also the same</w:t>
      </w:r>
      <w:r w:rsidR="00F40E55">
        <w:rPr>
          <w:sz w:val="24"/>
          <w:szCs w:val="24"/>
          <w:lang w:val="en-US"/>
        </w:rPr>
        <w:t>.</w:t>
      </w:r>
      <w:r w:rsidR="00745857">
        <w:rPr>
          <w:sz w:val="24"/>
          <w:szCs w:val="24"/>
          <w:lang w:val="en-US"/>
        </w:rPr>
        <w:t xml:space="preserve"> </w:t>
      </w:r>
      <w:r w:rsidR="0079614E">
        <w:rPr>
          <w:sz w:val="24"/>
          <w:szCs w:val="24"/>
          <w:lang w:val="en-US"/>
        </w:rPr>
        <w:t>It is</w:t>
      </w:r>
      <w:r w:rsidRPr="00D6765E">
        <w:rPr>
          <w:sz w:val="24"/>
          <w:szCs w:val="24"/>
          <w:lang w:val="en-US"/>
        </w:rPr>
        <w:t xml:space="preserve"> plausible that when patients are informed of another av</w:t>
      </w:r>
      <w:r w:rsidR="00311542" w:rsidRPr="00D6765E">
        <w:rPr>
          <w:sz w:val="24"/>
          <w:szCs w:val="24"/>
          <w:lang w:val="en-US"/>
        </w:rPr>
        <w:t>ailable option – medical trial</w:t>
      </w:r>
      <w:r w:rsidR="0019116A" w:rsidRPr="00D6765E">
        <w:rPr>
          <w:sz w:val="24"/>
          <w:szCs w:val="24"/>
          <w:lang w:val="en-US"/>
        </w:rPr>
        <w:t>s</w:t>
      </w:r>
      <w:r w:rsidR="00311542" w:rsidRPr="00D6765E">
        <w:rPr>
          <w:sz w:val="24"/>
          <w:szCs w:val="24"/>
          <w:lang w:val="en-US"/>
        </w:rPr>
        <w:t xml:space="preserve"> –</w:t>
      </w:r>
      <w:r w:rsidRPr="00D6765E">
        <w:rPr>
          <w:sz w:val="24"/>
          <w:szCs w:val="24"/>
          <w:lang w:val="en-US"/>
        </w:rPr>
        <w:t xml:space="preserve"> in which a </w:t>
      </w:r>
      <w:r w:rsidR="007B596F">
        <w:rPr>
          <w:sz w:val="24"/>
          <w:szCs w:val="24"/>
          <w:lang w:val="en-US"/>
        </w:rPr>
        <w:t>“</w:t>
      </w:r>
      <w:r w:rsidRPr="00D6765E">
        <w:rPr>
          <w:sz w:val="24"/>
          <w:szCs w:val="24"/>
          <w:lang w:val="en-US"/>
        </w:rPr>
        <w:t>new</w:t>
      </w:r>
      <w:r w:rsidR="007B596F">
        <w:rPr>
          <w:sz w:val="24"/>
          <w:szCs w:val="24"/>
          <w:lang w:val="en-US"/>
        </w:rPr>
        <w:t>” (trial)</w:t>
      </w:r>
      <w:r w:rsidRPr="00D6765E">
        <w:rPr>
          <w:sz w:val="24"/>
          <w:szCs w:val="24"/>
          <w:lang w:val="en-US"/>
        </w:rPr>
        <w:t xml:space="preserve"> medicine will be given, </w:t>
      </w:r>
      <w:r w:rsidR="009B7360" w:rsidRPr="00D6765E">
        <w:rPr>
          <w:sz w:val="24"/>
          <w:szCs w:val="24"/>
          <w:lang w:val="en-US"/>
        </w:rPr>
        <w:t xml:space="preserve">they interpret that as a </w:t>
      </w:r>
      <w:r w:rsidR="007B596F">
        <w:rPr>
          <w:sz w:val="24"/>
          <w:szCs w:val="24"/>
          <w:lang w:val="en-US"/>
        </w:rPr>
        <w:t>“</w:t>
      </w:r>
      <w:r w:rsidR="009B7360" w:rsidRPr="00D6765E">
        <w:rPr>
          <w:sz w:val="24"/>
          <w:szCs w:val="24"/>
          <w:lang w:val="en-US"/>
        </w:rPr>
        <w:t>new treatment</w:t>
      </w:r>
      <w:r w:rsidR="007B596F">
        <w:rPr>
          <w:sz w:val="24"/>
          <w:szCs w:val="24"/>
          <w:lang w:val="en-US"/>
        </w:rPr>
        <w:t>” for their condition</w:t>
      </w:r>
      <w:r w:rsidRPr="00D6765E">
        <w:rPr>
          <w:sz w:val="24"/>
          <w:szCs w:val="24"/>
          <w:lang w:val="en-US"/>
        </w:rPr>
        <w:t xml:space="preserve"> </w:t>
      </w:r>
      <w:r w:rsidRPr="00D6765E">
        <w:rPr>
          <w:sz w:val="24"/>
          <w:szCs w:val="24"/>
          <w:lang w:val="en-US"/>
        </w:rPr>
        <w:fldChar w:fldCharType="begin">
          <w:fldData xml:space="preserve">PEVuZE5vdGU+PENpdGU+PEF1dGhvcj5LaW08L0F1dGhvcj48WWVhcj4yMDA5PC9ZZWFyPjxSZWNO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</w:fldData>
        </w:fldChar>
      </w:r>
      <w:r w:rsidRPr="00D6765E">
        <w:rPr>
          <w:sz w:val="24"/>
          <w:szCs w:val="24"/>
          <w:lang w:val="en-US"/>
        </w:rPr>
        <w:instrText xml:space="preserve"> ADDIN EN.CITE </w:instrText>
      </w:r>
      <w:r w:rsidRPr="00D6765E">
        <w:rPr>
          <w:sz w:val="24"/>
          <w:szCs w:val="24"/>
          <w:lang w:val="en-US"/>
        </w:rPr>
        <w:fldChar w:fldCharType="begin">
          <w:fldData xml:space="preserve">PEVuZE5vdGU+PENpdGU+PEF1dGhvcj5LaW08L0F1dGhvcj48WWVhcj4yMDA5PC9ZZWFyPjxSZWNO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</w:fldData>
        </w:fldChar>
      </w:r>
      <w:r w:rsidRPr="00D6765E">
        <w:rPr>
          <w:sz w:val="24"/>
          <w:szCs w:val="24"/>
          <w:lang w:val="en-US"/>
        </w:rPr>
        <w:instrText xml:space="preserve"> ADDIN EN.CITE.DATA </w:instrText>
      </w:r>
      <w:r w:rsidRPr="00D6765E">
        <w:rPr>
          <w:sz w:val="24"/>
          <w:szCs w:val="24"/>
          <w:lang w:val="en-US"/>
        </w:rPr>
      </w:r>
      <w:r w:rsidRPr="00D6765E">
        <w:rPr>
          <w:sz w:val="24"/>
          <w:szCs w:val="24"/>
          <w:lang w:val="en-US"/>
        </w:rPr>
        <w:fldChar w:fldCharType="end"/>
      </w:r>
      <w:r w:rsidRPr="00D6765E">
        <w:rPr>
          <w:sz w:val="24"/>
          <w:szCs w:val="24"/>
          <w:lang w:val="en-US"/>
        </w:rPr>
      </w:r>
      <w:r w:rsidRPr="00D6765E">
        <w:rPr>
          <w:sz w:val="24"/>
          <w:szCs w:val="24"/>
          <w:lang w:val="en-US"/>
        </w:rPr>
        <w:fldChar w:fldCharType="separate"/>
      </w:r>
      <w:r w:rsidRPr="00D6765E">
        <w:rPr>
          <w:noProof/>
          <w:sz w:val="24"/>
          <w:szCs w:val="24"/>
          <w:lang w:val="en-US"/>
        </w:rPr>
        <w:t>(Kim, Schrock et al. 2009)</w:t>
      </w:r>
      <w:r w:rsidRPr="00D6765E">
        <w:rPr>
          <w:sz w:val="24"/>
          <w:szCs w:val="24"/>
          <w:lang w:val="en-US"/>
        </w:rPr>
        <w:fldChar w:fldCharType="end"/>
      </w:r>
      <w:r w:rsidRPr="00D6765E">
        <w:rPr>
          <w:sz w:val="24"/>
          <w:szCs w:val="24"/>
          <w:lang w:val="en-US"/>
        </w:rPr>
        <w:t xml:space="preserve">. Luchtenberg et al </w:t>
      </w:r>
      <w:r w:rsidR="004F72F2">
        <w:rPr>
          <w:sz w:val="24"/>
          <w:szCs w:val="24"/>
          <w:lang w:val="en-US"/>
        </w:rPr>
        <w:t xml:space="preserve">(2015) </w:t>
      </w:r>
      <w:r w:rsidRPr="00D6765E">
        <w:rPr>
          <w:sz w:val="24"/>
          <w:szCs w:val="24"/>
          <w:lang w:val="en-US"/>
        </w:rPr>
        <w:t xml:space="preserve">consider </w:t>
      </w:r>
      <w:r w:rsidR="00B40E32" w:rsidRPr="00D6765E">
        <w:rPr>
          <w:sz w:val="24"/>
          <w:szCs w:val="24"/>
          <w:lang w:val="en-US"/>
        </w:rPr>
        <w:t>“</w:t>
      </w:r>
      <w:r w:rsidRPr="00D6765E">
        <w:rPr>
          <w:sz w:val="24"/>
          <w:szCs w:val="24"/>
          <w:lang w:val="en-US"/>
        </w:rPr>
        <w:t>therapeutic optimism</w:t>
      </w:r>
      <w:r w:rsidR="00B40E32" w:rsidRPr="00D6765E">
        <w:rPr>
          <w:sz w:val="24"/>
          <w:szCs w:val="24"/>
          <w:lang w:val="en-US"/>
        </w:rPr>
        <w:t>”</w:t>
      </w:r>
      <w:r w:rsidRPr="00D6765E">
        <w:rPr>
          <w:sz w:val="24"/>
          <w:szCs w:val="24"/>
          <w:lang w:val="en-US"/>
        </w:rPr>
        <w:t xml:space="preserve"> a better phrase that reflects patients’ hope and optimism to cope with</w:t>
      </w:r>
      <w:r w:rsidR="0019116A" w:rsidRPr="00D6765E">
        <w:rPr>
          <w:sz w:val="24"/>
          <w:szCs w:val="24"/>
          <w:lang w:val="en-US"/>
        </w:rPr>
        <w:t xml:space="preserve">, or definitively treat, the illness. </w:t>
      </w:r>
      <w:r w:rsidRPr="00D6765E">
        <w:rPr>
          <w:sz w:val="24"/>
          <w:szCs w:val="24"/>
          <w:lang w:val="en-US"/>
        </w:rPr>
        <w:t>Although it is important to d</w:t>
      </w:r>
      <w:r w:rsidR="00D419F9" w:rsidRPr="00D6765E">
        <w:rPr>
          <w:sz w:val="24"/>
          <w:szCs w:val="24"/>
          <w:lang w:val="en-US"/>
        </w:rPr>
        <w:t xml:space="preserve">ispel therapeutic misconception, </w:t>
      </w:r>
      <w:r w:rsidRPr="00D6765E">
        <w:rPr>
          <w:sz w:val="24"/>
          <w:szCs w:val="24"/>
          <w:lang w:val="en-US"/>
        </w:rPr>
        <w:t>separating clinic</w:t>
      </w:r>
      <w:r w:rsidR="0019116A" w:rsidRPr="00D6765E">
        <w:rPr>
          <w:sz w:val="24"/>
          <w:szCs w:val="24"/>
          <w:lang w:val="en-US"/>
        </w:rPr>
        <w:t xml:space="preserve">al therapy from clinical trials </w:t>
      </w:r>
      <w:r w:rsidR="000154BF" w:rsidRPr="00D6765E">
        <w:rPr>
          <w:sz w:val="24"/>
          <w:szCs w:val="24"/>
          <w:lang w:val="en-US"/>
        </w:rPr>
        <w:t>is not easy</w:t>
      </w:r>
      <w:r w:rsidR="0019116A" w:rsidRPr="00D6765E">
        <w:rPr>
          <w:sz w:val="24"/>
          <w:szCs w:val="24"/>
          <w:lang w:val="en-US"/>
        </w:rPr>
        <w:t>,</w:t>
      </w:r>
      <w:r w:rsidRPr="00D6765E">
        <w:rPr>
          <w:sz w:val="24"/>
          <w:szCs w:val="24"/>
          <w:lang w:val="en-US"/>
        </w:rPr>
        <w:t xml:space="preserve"> especially when p</w:t>
      </w:r>
      <w:r w:rsidR="00813992" w:rsidRPr="00D6765E">
        <w:rPr>
          <w:sz w:val="24"/>
          <w:szCs w:val="24"/>
          <w:lang w:val="en-US" w:eastAsia="en-GB"/>
        </w:rPr>
        <w:t>atients find they benefi</w:t>
      </w:r>
      <w:r w:rsidRPr="00D6765E">
        <w:rPr>
          <w:sz w:val="24"/>
          <w:szCs w:val="24"/>
          <w:lang w:val="en-US" w:eastAsia="en-GB"/>
        </w:rPr>
        <w:t xml:space="preserve">ted from enrolling in a trial, previous or present. </w:t>
      </w:r>
    </w:p>
    <w:p w14:paraId="27297192" w14:textId="7E6DDAFD" w:rsidR="001C4561" w:rsidRPr="00D6765E" w:rsidRDefault="00253048" w:rsidP="007625E6">
      <w:pPr>
        <w:spacing w:before="120" w:line="360" w:lineRule="auto"/>
        <w:jc w:val="both"/>
        <w:rPr>
          <w:sz w:val="28"/>
          <w:szCs w:val="28"/>
        </w:rPr>
      </w:pPr>
      <w:r w:rsidRPr="00D6765E">
        <w:rPr>
          <w:sz w:val="24"/>
          <w:szCs w:val="24"/>
          <w:lang w:eastAsia="en-GB"/>
        </w:rPr>
        <w:t>In summary t</w:t>
      </w:r>
      <w:r w:rsidR="00480F15" w:rsidRPr="00D6765E">
        <w:rPr>
          <w:sz w:val="24"/>
          <w:szCs w:val="24"/>
          <w:lang w:eastAsia="en-GB"/>
        </w:rPr>
        <w:t>here is therefore</w:t>
      </w:r>
      <w:r w:rsidR="00502905" w:rsidRPr="00D6765E">
        <w:rPr>
          <w:sz w:val="24"/>
          <w:szCs w:val="24"/>
          <w:lang w:eastAsia="en-GB"/>
        </w:rPr>
        <w:t xml:space="preserve"> a set of common motives</w:t>
      </w:r>
      <w:r w:rsidR="00480F15" w:rsidRPr="00D6765E">
        <w:rPr>
          <w:sz w:val="24"/>
          <w:szCs w:val="24"/>
          <w:lang w:eastAsia="en-GB"/>
        </w:rPr>
        <w:t xml:space="preserve"> that transcends borders of ethnicity and state. However the</w:t>
      </w:r>
      <w:r w:rsidRPr="00D6765E">
        <w:rPr>
          <w:sz w:val="24"/>
          <w:szCs w:val="24"/>
          <w:lang w:eastAsia="en-GB"/>
        </w:rPr>
        <w:t xml:space="preserve">re are factors that </w:t>
      </w:r>
      <w:r w:rsidR="00480F15" w:rsidRPr="00D6765E">
        <w:rPr>
          <w:sz w:val="24"/>
          <w:szCs w:val="24"/>
          <w:lang w:eastAsia="en-GB"/>
        </w:rPr>
        <w:t xml:space="preserve">influence motivation, </w:t>
      </w:r>
      <w:r w:rsidR="00AA60D5" w:rsidRPr="00D6765E">
        <w:rPr>
          <w:sz w:val="24"/>
          <w:szCs w:val="24"/>
          <w:lang w:eastAsia="en-GB"/>
        </w:rPr>
        <w:t>changing the motives’ relative importance.</w:t>
      </w:r>
      <w:r w:rsidR="0079614E">
        <w:rPr>
          <w:sz w:val="24"/>
          <w:szCs w:val="24"/>
          <w:lang w:eastAsia="en-GB"/>
        </w:rPr>
        <w:t xml:space="preserve"> These factors, discussed above, are also fairly consistent across cultural divides.</w:t>
      </w:r>
    </w:p>
    <w:p w14:paraId="07A0C9B4" w14:textId="77777777" w:rsidR="00B255E1" w:rsidRDefault="00B255E1" w:rsidP="007625E6">
      <w:pPr>
        <w:spacing w:line="360" w:lineRule="auto"/>
      </w:pPr>
    </w:p>
    <w:p w14:paraId="1DEB568F" w14:textId="26A5CF5A" w:rsidR="00B255E1" w:rsidRDefault="00B255E1" w:rsidP="007625E6">
      <w:pPr>
        <w:spacing w:line="360" w:lineRule="auto"/>
      </w:pPr>
      <w:r w:rsidRPr="00B255E1">
        <w:rPr>
          <w:b/>
        </w:rPr>
        <w:t>Acknowledgements</w:t>
      </w:r>
      <w:r>
        <w:t>:</w:t>
      </w:r>
      <w:r w:rsidRPr="00B255E1">
        <w:t xml:space="preserve"> </w:t>
      </w:r>
      <w:r>
        <w:t xml:space="preserve">My research was funded by Wellcome Trust’s Biomedical Ethics Grant (WT 086307).  </w:t>
      </w:r>
    </w:p>
    <w:p w14:paraId="3AE4C5BC" w14:textId="77777777" w:rsidR="009D60AD" w:rsidRDefault="009D60AD" w:rsidP="007625E6">
      <w:pPr>
        <w:spacing w:line="360" w:lineRule="auto"/>
      </w:pPr>
    </w:p>
    <w:p w14:paraId="7582866D" w14:textId="77777777" w:rsidR="009D60AD" w:rsidRDefault="009D60AD" w:rsidP="007625E6">
      <w:pPr>
        <w:spacing w:line="360" w:lineRule="auto"/>
      </w:pPr>
    </w:p>
    <w:p w14:paraId="2B6BE83A" w14:textId="77777777" w:rsidR="009D60AD" w:rsidRDefault="009D60AD" w:rsidP="007625E6">
      <w:pPr>
        <w:spacing w:line="360" w:lineRule="auto"/>
      </w:pPr>
    </w:p>
    <w:p w14:paraId="65B8D0CF" w14:textId="77777777" w:rsidR="009D60AD" w:rsidRDefault="009D60AD" w:rsidP="007625E6">
      <w:pPr>
        <w:spacing w:line="360" w:lineRule="auto"/>
      </w:pPr>
    </w:p>
    <w:p w14:paraId="5E30C3E5" w14:textId="77777777" w:rsidR="004A733E" w:rsidRPr="004A733E" w:rsidRDefault="004A733E" w:rsidP="007625E6">
      <w:pPr>
        <w:spacing w:line="360" w:lineRule="auto"/>
        <w:rPr>
          <w:b/>
          <w:sz w:val="28"/>
          <w:szCs w:val="28"/>
        </w:rPr>
      </w:pPr>
      <w:r w:rsidRPr="004A733E">
        <w:rPr>
          <w:b/>
          <w:sz w:val="28"/>
          <w:szCs w:val="28"/>
        </w:rPr>
        <w:t xml:space="preserve">References: </w:t>
      </w:r>
    </w:p>
    <w:p w14:paraId="397800E2" w14:textId="17FA32EB" w:rsidR="00F71A79" w:rsidRPr="00F71A79" w:rsidRDefault="00D14FFE" w:rsidP="00F71A79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F71A79" w:rsidRPr="00F71A79">
        <w:t xml:space="preserve">An-Nasai, A. A.-R. A. b. S. a. b. B. (n.d). "Sunan an-Nāsa'ī, Volume 4, Book  30 (Book of Wills), Hadith 3681."   Retrieved 23/06/2015, 2015, from </w:t>
      </w:r>
      <w:hyperlink r:id="rId7" w:history="1">
        <w:r w:rsidR="00F71A79" w:rsidRPr="00F71A79">
          <w:rPr>
            <w:rStyle w:val="Hyperlink"/>
          </w:rPr>
          <w:t>http://muflihun.com/nasai/30/3681</w:t>
        </w:r>
      </w:hyperlink>
      <w:r w:rsidR="00F71A79" w:rsidRPr="00F71A79">
        <w:t>.</w:t>
      </w:r>
    </w:p>
    <w:p w14:paraId="1C3B674C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Appelbaum, P. S. (2002). "Clarifying the Ethics of Clinical Research: A Path toward Avoiding the Therapeutic Misconception." </w:t>
      </w:r>
      <w:r w:rsidRPr="00F71A79">
        <w:rPr>
          <w:u w:val="single"/>
        </w:rPr>
        <w:t>The American Journal of Bioethics</w:t>
      </w:r>
      <w:r w:rsidRPr="00F71A79">
        <w:t xml:space="preserve"> </w:t>
      </w:r>
      <w:r w:rsidRPr="00F71A79">
        <w:rPr>
          <w:b/>
        </w:rPr>
        <w:t>2</w:t>
      </w:r>
      <w:r w:rsidRPr="00F71A79">
        <w:t>(2): 22-23.</w:t>
      </w:r>
    </w:p>
    <w:p w14:paraId="5AB0E71F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Cox, K. (2002). "Informed consent and decision-making: patients’ experiences of the process of recruitment to phases I and II anti-cancer drug trials." </w:t>
      </w:r>
      <w:r w:rsidRPr="00F71A79">
        <w:rPr>
          <w:u w:val="single"/>
        </w:rPr>
        <w:t>Patient Education and Counseling</w:t>
      </w:r>
      <w:r w:rsidRPr="00F71A79">
        <w:t xml:space="preserve"> </w:t>
      </w:r>
      <w:r w:rsidRPr="00F71A79">
        <w:rPr>
          <w:b/>
        </w:rPr>
        <w:t>46</w:t>
      </w:r>
      <w:r w:rsidRPr="00F71A79">
        <w:t>(1): 31-38.</w:t>
      </w:r>
    </w:p>
    <w:p w14:paraId="33FDBEDD" w14:textId="6CA6698D" w:rsidR="00F71A79" w:rsidRPr="00F71A79" w:rsidRDefault="00F71A79" w:rsidP="00F71A79">
      <w:pPr>
        <w:pStyle w:val="EndNoteBibliography"/>
        <w:spacing w:after="0"/>
      </w:pPr>
      <w:r w:rsidRPr="00F71A79">
        <w:t xml:space="preserve">IOMS. (1981). "Islamic Code of Medical Ethics."   Retrieved 22/01, 2009, from </w:t>
      </w:r>
      <w:hyperlink r:id="rId8" w:history="1">
        <w:r w:rsidRPr="00F71A79">
          <w:rPr>
            <w:rStyle w:val="Hyperlink"/>
          </w:rPr>
          <w:t>http://islamset.net/ethics/code/index.html</w:t>
        </w:r>
      </w:hyperlink>
      <w:r w:rsidRPr="00F71A79">
        <w:t>.</w:t>
      </w:r>
    </w:p>
    <w:p w14:paraId="46F52BD5" w14:textId="77777777" w:rsidR="00F71A79" w:rsidRPr="00F71A79" w:rsidRDefault="00F71A79" w:rsidP="00F71A79">
      <w:pPr>
        <w:pStyle w:val="EndNoteBibliography"/>
        <w:spacing w:after="0"/>
      </w:pPr>
      <w:r w:rsidRPr="00F71A79">
        <w:lastRenderedPageBreak/>
        <w:t xml:space="preserve">Jansen, L. A. (2009). "The ethics of altruism in clinical research." </w:t>
      </w:r>
      <w:r w:rsidRPr="00F71A79">
        <w:rPr>
          <w:u w:val="single"/>
        </w:rPr>
        <w:t>Hastings Cent Rep</w:t>
      </w:r>
      <w:r w:rsidRPr="00F71A79">
        <w:t xml:space="preserve"> </w:t>
      </w:r>
      <w:r w:rsidRPr="00F71A79">
        <w:rPr>
          <w:b/>
        </w:rPr>
        <w:t>39</w:t>
      </w:r>
      <w:r w:rsidRPr="00F71A79">
        <w:t>(4): 26-36.</w:t>
      </w:r>
    </w:p>
    <w:p w14:paraId="503006EE" w14:textId="17829D87" w:rsidR="00F71A79" w:rsidRPr="00F71A79" w:rsidRDefault="00F71A79" w:rsidP="00F71A79">
      <w:pPr>
        <w:pStyle w:val="EndNoteBibliography"/>
        <w:spacing w:after="0"/>
      </w:pPr>
      <w:r w:rsidRPr="00F71A79">
        <w:t xml:space="preserve">Khattāb, H., Ed. (2007). </w:t>
      </w:r>
      <w:r w:rsidRPr="00F71A79">
        <w:rPr>
          <w:u w:val="single"/>
        </w:rPr>
        <w:t>English Translation of Imam Aḥmad An-Nasā'ī's "Sunan An-Nasā'ī ",Hadith 3681, Vol.4, Book 30:371</w:t>
      </w:r>
      <w:r w:rsidRPr="00F71A79">
        <w:t xml:space="preserve">. Riyadh, Saudi Arabia, Maktaba Dar-us-Salam; Avaialble at : </w:t>
      </w:r>
      <w:hyperlink r:id="rId9" w:history="1">
        <w:r w:rsidRPr="00F71A79">
          <w:rPr>
            <w:rStyle w:val="Hyperlink"/>
          </w:rPr>
          <w:t>http://kalamullah.com/Books/Hadith/Sunan%20an-Nasai%20Vol.%204%20-%203087-3970.pdf</w:t>
        </w:r>
      </w:hyperlink>
      <w:r w:rsidRPr="00F71A79">
        <w:t>.</w:t>
      </w:r>
    </w:p>
    <w:p w14:paraId="11DDB7E2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Kim, S. Y. H., L. Schrock, R. M. Wilson, S. A. Frank, R. G. Holloway, K. Kieburtz and R. G. d. Vries (2009). "An Approach to Evaluating the Therapeutic Misconception." </w:t>
      </w:r>
      <w:r w:rsidRPr="00F71A79">
        <w:rPr>
          <w:u w:val="single"/>
        </w:rPr>
        <w:t>IRB: ethics and human research</w:t>
      </w:r>
      <w:r w:rsidRPr="00F71A79">
        <w:t xml:space="preserve"> </w:t>
      </w:r>
      <w:r w:rsidRPr="00F71A79">
        <w:rPr>
          <w:b/>
        </w:rPr>
        <w:t>31</w:t>
      </w:r>
      <w:r w:rsidRPr="00F71A79">
        <w:t>(5): 7-14.</w:t>
      </w:r>
    </w:p>
    <w:p w14:paraId="2E923B89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King, N. M. P. (2000). "Defining and Describing Benefit Appropriately in Clinical Trials." </w:t>
      </w:r>
      <w:r w:rsidRPr="00F71A79">
        <w:rPr>
          <w:u w:val="single"/>
        </w:rPr>
        <w:t>The Journal of Law, Medicine &amp; Ethics</w:t>
      </w:r>
      <w:r w:rsidRPr="00F71A79">
        <w:t xml:space="preserve"> </w:t>
      </w:r>
      <w:r w:rsidRPr="00F71A79">
        <w:rPr>
          <w:b/>
        </w:rPr>
        <w:t>28</w:t>
      </w:r>
      <w:r w:rsidRPr="00F71A79">
        <w:t>(4): 332-343.</w:t>
      </w:r>
    </w:p>
    <w:p w14:paraId="79514EFF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Malik, A. Y. (2011). "Physician-Researchers’ Experiences of the Consent Process in the Sociocultural Context of a Developing Country." </w:t>
      </w:r>
      <w:r w:rsidRPr="00F71A79">
        <w:rPr>
          <w:u w:val="single"/>
        </w:rPr>
        <w:t>AJOB Primary Research</w:t>
      </w:r>
      <w:r w:rsidRPr="00F71A79">
        <w:t xml:space="preserve"> </w:t>
      </w:r>
      <w:r w:rsidRPr="00F71A79">
        <w:rPr>
          <w:b/>
        </w:rPr>
        <w:t>2</w:t>
      </w:r>
      <w:r w:rsidRPr="00F71A79">
        <w:t>(3): 38-46.</w:t>
      </w:r>
    </w:p>
    <w:p w14:paraId="0DA88358" w14:textId="77777777" w:rsidR="00F71A79" w:rsidRPr="00F71A79" w:rsidRDefault="00F71A79" w:rsidP="00F71A79">
      <w:pPr>
        <w:pStyle w:val="EndNoteBibliography"/>
        <w:spacing w:after="0"/>
      </w:pPr>
      <w:r w:rsidRPr="00F71A79">
        <w:t xml:space="preserve">McCann, S. K., M. K. Campbell and V. A. Entwistle (2010). "Reasons for participating in randomised controlled trials: conditional altruism and considerations for self." </w:t>
      </w:r>
      <w:r w:rsidRPr="00F71A79">
        <w:rPr>
          <w:u w:val="single"/>
        </w:rPr>
        <w:t>Trials</w:t>
      </w:r>
      <w:r w:rsidRPr="00F71A79">
        <w:t xml:space="preserve"> </w:t>
      </w:r>
      <w:r w:rsidRPr="00F71A79">
        <w:rPr>
          <w:b/>
        </w:rPr>
        <w:t>11</w:t>
      </w:r>
      <w:r w:rsidRPr="00F71A79">
        <w:t>.</w:t>
      </w:r>
    </w:p>
    <w:p w14:paraId="042E4B4D" w14:textId="77777777" w:rsidR="00F71A79" w:rsidRPr="00F71A79" w:rsidRDefault="00F71A79" w:rsidP="00F71A79">
      <w:pPr>
        <w:pStyle w:val="EndNoteBibliography"/>
      </w:pPr>
      <w:r w:rsidRPr="00F71A79">
        <w:t xml:space="preserve">Mfutso-Bengo, J., P. Ndebele, V. Jumbe, M. Mkunthi, F. Masiye, S. Molyneux and M. Molyneux (2008). "Why do individuals agree to enrol in clinical trials? A qualitative study of health research participation in Blantyre, Malawi." </w:t>
      </w:r>
      <w:r w:rsidRPr="00F71A79">
        <w:rPr>
          <w:u w:val="single"/>
        </w:rPr>
        <w:t>Malawi Medical Journal</w:t>
      </w:r>
      <w:r w:rsidRPr="00F71A79">
        <w:t xml:space="preserve"> </w:t>
      </w:r>
      <w:r w:rsidRPr="00F71A79">
        <w:rPr>
          <w:b/>
        </w:rPr>
        <w:t>20</w:t>
      </w:r>
      <w:r w:rsidRPr="00F71A79">
        <w:t>(2).</w:t>
      </w:r>
    </w:p>
    <w:p w14:paraId="0D3328B8" w14:textId="737BB3A7" w:rsidR="00DC4271" w:rsidRDefault="00D14FFE" w:rsidP="007625E6">
      <w:pPr>
        <w:spacing w:line="360" w:lineRule="auto"/>
      </w:pPr>
      <w:r>
        <w:fldChar w:fldCharType="end"/>
      </w:r>
    </w:p>
    <w:sectPr w:rsidR="00DC42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DCFF" w14:textId="77777777" w:rsidR="00721B60" w:rsidRDefault="00721B60" w:rsidP="00D14FFE">
      <w:pPr>
        <w:spacing w:after="0" w:line="240" w:lineRule="auto"/>
      </w:pPr>
      <w:r>
        <w:separator/>
      </w:r>
    </w:p>
  </w:endnote>
  <w:endnote w:type="continuationSeparator" w:id="0">
    <w:p w14:paraId="50766B18" w14:textId="77777777" w:rsidR="00721B60" w:rsidRDefault="00721B60" w:rsidP="00D1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4F535" w14:textId="77777777" w:rsidR="00592553" w:rsidRDefault="0059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58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70627" w14:textId="77777777" w:rsidR="0074760F" w:rsidRDefault="002E76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3BE71" w14:textId="77777777" w:rsidR="0074760F" w:rsidRDefault="00721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AB0A" w14:textId="77777777" w:rsidR="00592553" w:rsidRDefault="0059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EFB1" w14:textId="77777777" w:rsidR="00721B60" w:rsidRDefault="00721B60" w:rsidP="00D14FFE">
      <w:pPr>
        <w:spacing w:after="0" w:line="240" w:lineRule="auto"/>
      </w:pPr>
      <w:r>
        <w:separator/>
      </w:r>
    </w:p>
  </w:footnote>
  <w:footnote w:type="continuationSeparator" w:id="0">
    <w:p w14:paraId="6A5213D9" w14:textId="77777777" w:rsidR="00721B60" w:rsidRDefault="00721B60" w:rsidP="00D14FFE">
      <w:pPr>
        <w:spacing w:after="0" w:line="240" w:lineRule="auto"/>
      </w:pPr>
      <w:r>
        <w:continuationSeparator/>
      </w:r>
    </w:p>
  </w:footnote>
  <w:footnote w:id="1">
    <w:p w14:paraId="13D550E5" w14:textId="616303D4" w:rsidR="005A75A2" w:rsidRDefault="005A75A2">
      <w:pPr>
        <w:pStyle w:val="FootnoteText"/>
      </w:pPr>
      <w:r>
        <w:rPr>
          <w:rStyle w:val="FootnoteReference"/>
        </w:rPr>
        <w:footnoteRef/>
      </w:r>
      <w:r>
        <w:t xml:space="preserve"> Address for correspondence: aisha.malik@conted.ox.ac.uk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FEB7" w14:textId="77777777" w:rsidR="00592553" w:rsidRDefault="0059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897504"/>
      <w:docPartObj>
        <w:docPartGallery w:val="Watermarks"/>
        <w:docPartUnique/>
      </w:docPartObj>
    </w:sdtPr>
    <w:sdtEndPr/>
    <w:sdtContent>
      <w:p w14:paraId="76871CE0" w14:textId="5C7551B9" w:rsidR="00592553" w:rsidRDefault="00721B60">
        <w:pPr>
          <w:pStyle w:val="Header"/>
        </w:pPr>
        <w:r>
          <w:rPr>
            <w:noProof/>
            <w:lang w:val="en-US"/>
          </w:rPr>
          <w:pict w14:anchorId="581A5C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44D52" w14:textId="77777777" w:rsidR="00592553" w:rsidRDefault="0059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27CF"/>
    <w:multiLevelType w:val="hybridMultilevel"/>
    <w:tmpl w:val="5A90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1DEA"/>
    <w:multiLevelType w:val="hybridMultilevel"/>
    <w:tmpl w:val="F87AF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zzf0zthp5pxje5dewpwfrt95pfvtppxw99&quot;&gt;My EndNote Library&lt;record-ids&gt;&lt;item&gt;713&lt;/item&gt;&lt;item&gt;815&lt;/item&gt;&lt;item&gt;861&lt;/item&gt;&lt;item&gt;863&lt;/item&gt;&lt;item&gt;899&lt;/item&gt;&lt;item&gt;1017&lt;/item&gt;&lt;item&gt;1062&lt;/item&gt;&lt;item&gt;3258&lt;/item&gt;&lt;item&gt;3642&lt;/item&gt;&lt;item&gt;3649&lt;/item&gt;&lt;item&gt;3714&lt;/item&gt;&lt;/record-ids&gt;&lt;/item&gt;&lt;/Libraries&gt;"/>
  </w:docVars>
  <w:rsids>
    <w:rsidRoot w:val="00D14FFE"/>
    <w:rsid w:val="000154BF"/>
    <w:rsid w:val="00024DCD"/>
    <w:rsid w:val="00025EB7"/>
    <w:rsid w:val="00036209"/>
    <w:rsid w:val="00060747"/>
    <w:rsid w:val="00075645"/>
    <w:rsid w:val="00087AFE"/>
    <w:rsid w:val="000940D5"/>
    <w:rsid w:val="000C2CB2"/>
    <w:rsid w:val="000D0DFA"/>
    <w:rsid w:val="000D68B2"/>
    <w:rsid w:val="000F2B08"/>
    <w:rsid w:val="000F40F3"/>
    <w:rsid w:val="00100B36"/>
    <w:rsid w:val="0010120F"/>
    <w:rsid w:val="00133691"/>
    <w:rsid w:val="00135E81"/>
    <w:rsid w:val="00157A55"/>
    <w:rsid w:val="00183BDB"/>
    <w:rsid w:val="0019116A"/>
    <w:rsid w:val="0019268C"/>
    <w:rsid w:val="001A66A0"/>
    <w:rsid w:val="001A6DC4"/>
    <w:rsid w:val="001C4561"/>
    <w:rsid w:val="002068C8"/>
    <w:rsid w:val="00220028"/>
    <w:rsid w:val="00230944"/>
    <w:rsid w:val="0025074D"/>
    <w:rsid w:val="00253048"/>
    <w:rsid w:val="002554FE"/>
    <w:rsid w:val="00256DB5"/>
    <w:rsid w:val="0026663A"/>
    <w:rsid w:val="00284F69"/>
    <w:rsid w:val="002A1546"/>
    <w:rsid w:val="002B1583"/>
    <w:rsid w:val="002B5E5D"/>
    <w:rsid w:val="002C7688"/>
    <w:rsid w:val="002D32A2"/>
    <w:rsid w:val="002E096D"/>
    <w:rsid w:val="002E76EC"/>
    <w:rsid w:val="002F5109"/>
    <w:rsid w:val="00302DCA"/>
    <w:rsid w:val="00311542"/>
    <w:rsid w:val="00324BC4"/>
    <w:rsid w:val="00331824"/>
    <w:rsid w:val="0033404A"/>
    <w:rsid w:val="0034095F"/>
    <w:rsid w:val="00341E10"/>
    <w:rsid w:val="0034306C"/>
    <w:rsid w:val="0037574A"/>
    <w:rsid w:val="003820D6"/>
    <w:rsid w:val="003A3FE4"/>
    <w:rsid w:val="003A46DD"/>
    <w:rsid w:val="003B2318"/>
    <w:rsid w:val="003E405F"/>
    <w:rsid w:val="004078F3"/>
    <w:rsid w:val="004326CF"/>
    <w:rsid w:val="004533E6"/>
    <w:rsid w:val="00480F15"/>
    <w:rsid w:val="004846C0"/>
    <w:rsid w:val="00495862"/>
    <w:rsid w:val="004A733E"/>
    <w:rsid w:val="004C5A74"/>
    <w:rsid w:val="004D34D0"/>
    <w:rsid w:val="004E2A75"/>
    <w:rsid w:val="004E390D"/>
    <w:rsid w:val="004F72F2"/>
    <w:rsid w:val="00502905"/>
    <w:rsid w:val="00521146"/>
    <w:rsid w:val="00565A84"/>
    <w:rsid w:val="00586AD8"/>
    <w:rsid w:val="00592553"/>
    <w:rsid w:val="005A3F56"/>
    <w:rsid w:val="005A75A2"/>
    <w:rsid w:val="005B3A06"/>
    <w:rsid w:val="005B6F08"/>
    <w:rsid w:val="005C671D"/>
    <w:rsid w:val="00610804"/>
    <w:rsid w:val="00613DB9"/>
    <w:rsid w:val="0065430F"/>
    <w:rsid w:val="006550F8"/>
    <w:rsid w:val="00661CE6"/>
    <w:rsid w:val="00671A98"/>
    <w:rsid w:val="00686FCE"/>
    <w:rsid w:val="0069015D"/>
    <w:rsid w:val="00692E54"/>
    <w:rsid w:val="006B0526"/>
    <w:rsid w:val="006C5F5C"/>
    <w:rsid w:val="006C79F5"/>
    <w:rsid w:val="006D5234"/>
    <w:rsid w:val="006E6528"/>
    <w:rsid w:val="006F0389"/>
    <w:rsid w:val="00706014"/>
    <w:rsid w:val="00707AFE"/>
    <w:rsid w:val="00712A16"/>
    <w:rsid w:val="00721B60"/>
    <w:rsid w:val="0072597F"/>
    <w:rsid w:val="00745857"/>
    <w:rsid w:val="007625E6"/>
    <w:rsid w:val="007653E1"/>
    <w:rsid w:val="00775D48"/>
    <w:rsid w:val="00785828"/>
    <w:rsid w:val="00785F27"/>
    <w:rsid w:val="0079614E"/>
    <w:rsid w:val="007B596F"/>
    <w:rsid w:val="007F1968"/>
    <w:rsid w:val="00804A9A"/>
    <w:rsid w:val="00813992"/>
    <w:rsid w:val="0086396D"/>
    <w:rsid w:val="00863E0B"/>
    <w:rsid w:val="00873CA8"/>
    <w:rsid w:val="00891C99"/>
    <w:rsid w:val="00895DFF"/>
    <w:rsid w:val="008975D8"/>
    <w:rsid w:val="008A665E"/>
    <w:rsid w:val="008B5755"/>
    <w:rsid w:val="008F30D2"/>
    <w:rsid w:val="009071F5"/>
    <w:rsid w:val="0092025C"/>
    <w:rsid w:val="00964D49"/>
    <w:rsid w:val="0097136B"/>
    <w:rsid w:val="009740C5"/>
    <w:rsid w:val="0099166D"/>
    <w:rsid w:val="009B3098"/>
    <w:rsid w:val="009B7360"/>
    <w:rsid w:val="009C00BD"/>
    <w:rsid w:val="009D60AD"/>
    <w:rsid w:val="009F1D1A"/>
    <w:rsid w:val="00A02C71"/>
    <w:rsid w:val="00A041FF"/>
    <w:rsid w:val="00A427A6"/>
    <w:rsid w:val="00A52ED3"/>
    <w:rsid w:val="00A5553E"/>
    <w:rsid w:val="00A574CA"/>
    <w:rsid w:val="00A612EC"/>
    <w:rsid w:val="00A81BD3"/>
    <w:rsid w:val="00AA5FEA"/>
    <w:rsid w:val="00AA60D5"/>
    <w:rsid w:val="00AB2E89"/>
    <w:rsid w:val="00AE6AB3"/>
    <w:rsid w:val="00AF276B"/>
    <w:rsid w:val="00B027C7"/>
    <w:rsid w:val="00B03F7F"/>
    <w:rsid w:val="00B2402A"/>
    <w:rsid w:val="00B255E1"/>
    <w:rsid w:val="00B40E32"/>
    <w:rsid w:val="00B63F09"/>
    <w:rsid w:val="00B70E23"/>
    <w:rsid w:val="00B7192E"/>
    <w:rsid w:val="00B7576F"/>
    <w:rsid w:val="00B835D2"/>
    <w:rsid w:val="00B83F3D"/>
    <w:rsid w:val="00B917EC"/>
    <w:rsid w:val="00B921B3"/>
    <w:rsid w:val="00B95175"/>
    <w:rsid w:val="00BB00E7"/>
    <w:rsid w:val="00BC4B94"/>
    <w:rsid w:val="00BE32F7"/>
    <w:rsid w:val="00BE7843"/>
    <w:rsid w:val="00BF154A"/>
    <w:rsid w:val="00BF7A4B"/>
    <w:rsid w:val="00C15865"/>
    <w:rsid w:val="00C24857"/>
    <w:rsid w:val="00C358E5"/>
    <w:rsid w:val="00C35C4F"/>
    <w:rsid w:val="00C378F3"/>
    <w:rsid w:val="00C51AA8"/>
    <w:rsid w:val="00C7642B"/>
    <w:rsid w:val="00C95967"/>
    <w:rsid w:val="00CD1851"/>
    <w:rsid w:val="00CD1B0D"/>
    <w:rsid w:val="00CE140A"/>
    <w:rsid w:val="00CF6DF3"/>
    <w:rsid w:val="00D0119B"/>
    <w:rsid w:val="00D07759"/>
    <w:rsid w:val="00D07F64"/>
    <w:rsid w:val="00D10FE9"/>
    <w:rsid w:val="00D14FFE"/>
    <w:rsid w:val="00D21813"/>
    <w:rsid w:val="00D3289E"/>
    <w:rsid w:val="00D358A4"/>
    <w:rsid w:val="00D419F9"/>
    <w:rsid w:val="00D6765E"/>
    <w:rsid w:val="00D73704"/>
    <w:rsid w:val="00D75E85"/>
    <w:rsid w:val="00D76187"/>
    <w:rsid w:val="00D9397C"/>
    <w:rsid w:val="00DC3818"/>
    <w:rsid w:val="00DC4271"/>
    <w:rsid w:val="00DF5DDB"/>
    <w:rsid w:val="00E01699"/>
    <w:rsid w:val="00E117E7"/>
    <w:rsid w:val="00E25DA5"/>
    <w:rsid w:val="00E3399D"/>
    <w:rsid w:val="00E35A15"/>
    <w:rsid w:val="00E402C5"/>
    <w:rsid w:val="00E40373"/>
    <w:rsid w:val="00E4449F"/>
    <w:rsid w:val="00E4540A"/>
    <w:rsid w:val="00E740DB"/>
    <w:rsid w:val="00E80757"/>
    <w:rsid w:val="00E9299B"/>
    <w:rsid w:val="00EC0DFA"/>
    <w:rsid w:val="00EC0FDA"/>
    <w:rsid w:val="00EC553B"/>
    <w:rsid w:val="00EC7373"/>
    <w:rsid w:val="00EE318C"/>
    <w:rsid w:val="00EF08C1"/>
    <w:rsid w:val="00F00072"/>
    <w:rsid w:val="00F328E8"/>
    <w:rsid w:val="00F40E55"/>
    <w:rsid w:val="00F41BDE"/>
    <w:rsid w:val="00F5335A"/>
    <w:rsid w:val="00F71A79"/>
    <w:rsid w:val="00F736E4"/>
    <w:rsid w:val="00F74D65"/>
    <w:rsid w:val="00F964C4"/>
    <w:rsid w:val="00FB0FEF"/>
    <w:rsid w:val="00FD0F17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34DD96"/>
  <w15:docId w15:val="{F46B6F90-6D94-4F1D-8D5B-A3304BF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7"/>
  </w:style>
  <w:style w:type="paragraph" w:styleId="Heading1">
    <w:name w:val="heading 1"/>
    <w:basedOn w:val="Normal"/>
    <w:next w:val="Normal"/>
    <w:link w:val="Heading1Char"/>
    <w:uiPriority w:val="9"/>
    <w:qFormat/>
    <w:rsid w:val="00025EB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B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B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B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5E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5E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25EB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E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25E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25EB7"/>
    <w:rPr>
      <w:b/>
      <w:bCs/>
    </w:rPr>
  </w:style>
  <w:style w:type="character" w:styleId="Emphasis">
    <w:name w:val="Emphasis"/>
    <w:basedOn w:val="DefaultParagraphFont"/>
    <w:uiPriority w:val="20"/>
    <w:qFormat/>
    <w:rsid w:val="00025EB7"/>
    <w:rPr>
      <w:i/>
      <w:iCs/>
    </w:rPr>
  </w:style>
  <w:style w:type="paragraph" w:styleId="NoSpacing">
    <w:name w:val="No Spacing"/>
    <w:uiPriority w:val="1"/>
    <w:qFormat/>
    <w:rsid w:val="00025E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5E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5E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5E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B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25E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25E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5EB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5EB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25E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EB7"/>
    <w:pPr>
      <w:outlineLvl w:val="9"/>
    </w:pPr>
  </w:style>
  <w:style w:type="character" w:styleId="FootnoteReference">
    <w:name w:val="footnote reference"/>
    <w:semiHidden/>
    <w:rsid w:val="00D14FF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1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14FF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14FF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FE"/>
  </w:style>
  <w:style w:type="character" w:customStyle="1" w:styleId="hadith-tag">
    <w:name w:val="hadith-tag"/>
    <w:basedOn w:val="DefaultParagraphFont"/>
    <w:rsid w:val="00D14FFE"/>
  </w:style>
  <w:style w:type="paragraph" w:customStyle="1" w:styleId="EndNoteBibliographyTitle">
    <w:name w:val="EndNote Bibliography Title"/>
    <w:basedOn w:val="Normal"/>
    <w:link w:val="EndNoteBibliographyTitleChar"/>
    <w:rsid w:val="00D14FFE"/>
    <w:pPr>
      <w:spacing w:after="0"/>
      <w:jc w:val="center"/>
    </w:pPr>
    <w:rPr>
      <w:rFonts w:ascii="Calibri" w:hAnsi="Calibri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4FFE"/>
    <w:rPr>
      <w:rFonts w:ascii="Calibri" w:hAnsi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14FFE"/>
    <w:pPr>
      <w:spacing w:line="240" w:lineRule="auto"/>
    </w:pPr>
    <w:rPr>
      <w:rFonts w:ascii="Calibri" w:hAnsi="Calibri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14FFE"/>
    <w:rPr>
      <w:rFonts w:ascii="Calibri" w:hAnsi="Calibri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2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53"/>
  </w:style>
  <w:style w:type="table" w:styleId="TableGrid">
    <w:name w:val="Table Grid"/>
    <w:basedOn w:val="TableNormal"/>
    <w:uiPriority w:val="39"/>
    <w:rsid w:val="0080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set.net/ethics/code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uflihun.com/nasai/30/368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lamullah.com/Books/Hadith/Sunan%20an-Nasai%20Vol.%204%20-%203087-397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aisham</dc:creator>
  <cp:keywords/>
  <dc:description/>
  <cp:lastModifiedBy>aisham</cp:lastModifiedBy>
  <cp:revision>66</cp:revision>
  <cp:lastPrinted>2015-06-23T21:07:00Z</cp:lastPrinted>
  <dcterms:created xsi:type="dcterms:W3CDTF">2015-06-24T09:27:00Z</dcterms:created>
  <dcterms:modified xsi:type="dcterms:W3CDTF">2016-03-25T21:29:00Z</dcterms:modified>
</cp:coreProperties>
</file>