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FF27EC" w14:textId="665ADD27" w:rsidR="003A5C9B" w:rsidRDefault="003A5C9B"/>
    <w:p w14:paraId="11AB44E8" w14:textId="77777777" w:rsidR="003A5C9B" w:rsidRDefault="003A5C9B"/>
    <w:p w14:paraId="727F2649" w14:textId="77777777" w:rsidR="003A5C9B" w:rsidRDefault="003A5C9B">
      <w:pPr>
        <w:pBdr>
          <w:bottom w:val="single" w:sz="6" w:space="1" w:color="auto"/>
        </w:pBdr>
      </w:pPr>
    </w:p>
    <w:p w14:paraId="2018687A" w14:textId="77777777" w:rsidR="003A5C9B" w:rsidRDefault="003A5C9B"/>
    <w:p w14:paraId="636CC405" w14:textId="77777777" w:rsidR="003A5C9B" w:rsidRDefault="003A5C9B">
      <w:r>
        <w:t>Integrating Spirituality, Ethics, and Natural Law in Education</w:t>
      </w:r>
    </w:p>
    <w:p w14:paraId="5EA8DA64" w14:textId="77777777" w:rsidR="003A5C9B" w:rsidRDefault="003A5C9B"/>
    <w:p w14:paraId="0ECF21B9" w14:textId="77777777" w:rsidR="003A5C9B" w:rsidRDefault="003A5C9B">
      <w:r>
        <w:t>Introduction</w:t>
      </w:r>
    </w:p>
    <w:p w14:paraId="3B4D5F32" w14:textId="77777777" w:rsidR="003A5C9B" w:rsidRDefault="003A5C9B"/>
    <w:p w14:paraId="2249C25B" w14:textId="77777777" w:rsidR="003A5C9B" w:rsidRDefault="003A5C9B">
      <w:r>
        <w:t>Spirituality has long been regarded as a guiding force for human behavior, providing a sense of morality, purpose, and inner peace. However, in modern education, spirituality is often separated from rational thought and critical analysis. This has led to a gap between faith-based morality and scientific understanding. To bridge this gap, a holistic educational approach must integrate spirituality with ethics, critical thinking, and natural law. By doing so, students can develop a deeper sense of moral responsibility, rational decision-making, and a balanced perspective on life.</w:t>
      </w:r>
    </w:p>
    <w:p w14:paraId="02B1D196" w14:textId="77777777" w:rsidR="003A5C9B" w:rsidRDefault="003A5C9B"/>
    <w:p w14:paraId="7AC227A1" w14:textId="77777777" w:rsidR="003A5C9B" w:rsidRDefault="003A5C9B">
      <w:r>
        <w:t>The Role of Deep Faith and Genuine Spirituality in Human Behavior</w:t>
      </w:r>
    </w:p>
    <w:p w14:paraId="057737EA" w14:textId="77777777" w:rsidR="003A5C9B" w:rsidRDefault="003A5C9B"/>
    <w:p w14:paraId="49A8D01E" w14:textId="77777777" w:rsidR="003A5C9B" w:rsidRDefault="003A5C9B">
      <w:r>
        <w:t>Deep faith in God and genuine spirituality play a crucial role in shaping human behavior and thinking. They provide:</w:t>
      </w:r>
    </w:p>
    <w:p w14:paraId="6C44ED02" w14:textId="77777777" w:rsidR="003A5C9B" w:rsidRDefault="003A5C9B"/>
    <w:p w14:paraId="2B4544F6" w14:textId="39E6875C" w:rsidR="003A5C9B" w:rsidRDefault="003A5C9B" w:rsidP="003A5C9B">
      <w:pPr>
        <w:pStyle w:val="ListParagraph"/>
        <w:numPr>
          <w:ilvl w:val="0"/>
          <w:numId w:val="1"/>
        </w:numPr>
      </w:pPr>
      <w:r>
        <w:t>Moral and Ethical Guidance – Many spiritual traditions emphasize honesty, kindness, and self-discipline, which are essential for maintaining ethical behavior.</w:t>
      </w:r>
    </w:p>
    <w:p w14:paraId="1B73661D" w14:textId="77777777" w:rsidR="003A5C9B" w:rsidRDefault="003A5C9B"/>
    <w:p w14:paraId="35212AB9" w14:textId="77777777" w:rsidR="003A5C9B" w:rsidRDefault="003A5C9B"/>
    <w:p w14:paraId="5470B9EC" w14:textId="0BE621DA" w:rsidR="003A5C9B" w:rsidRDefault="003A5C9B" w:rsidP="003A5C9B">
      <w:pPr>
        <w:pStyle w:val="ListParagraph"/>
        <w:numPr>
          <w:ilvl w:val="0"/>
          <w:numId w:val="1"/>
        </w:numPr>
      </w:pPr>
      <w:r>
        <w:t>Inner Peace and Self-Control – Spirituality promotes mindfulness, reducing impulsive reactions driven by anger or fear.</w:t>
      </w:r>
    </w:p>
    <w:p w14:paraId="03996DDA" w14:textId="77777777" w:rsidR="003A5C9B" w:rsidRDefault="003A5C9B"/>
    <w:p w14:paraId="3017F2E0" w14:textId="77777777" w:rsidR="003A5C9B" w:rsidRDefault="003A5C9B"/>
    <w:p w14:paraId="21CD5B6F" w14:textId="7866DFE0" w:rsidR="003A5C9B" w:rsidRDefault="003A5C9B" w:rsidP="003A5C9B">
      <w:pPr>
        <w:pStyle w:val="ListParagraph"/>
        <w:numPr>
          <w:ilvl w:val="0"/>
          <w:numId w:val="1"/>
        </w:numPr>
      </w:pPr>
      <w:r>
        <w:t>A Higher Purpose and Meaning – When people see their lives as part of a greater purpose, they are less likely to engage in negative behavior.</w:t>
      </w:r>
    </w:p>
    <w:p w14:paraId="5E3985EB" w14:textId="77777777" w:rsidR="003A5C9B" w:rsidRDefault="003A5C9B"/>
    <w:p w14:paraId="5FD364FB" w14:textId="77777777" w:rsidR="003A5C9B" w:rsidRDefault="003A5C9B"/>
    <w:p w14:paraId="4BD5DE81" w14:textId="7BF1596C" w:rsidR="003A5C9B" w:rsidRDefault="003A5C9B" w:rsidP="003A5C9B">
      <w:pPr>
        <w:pStyle w:val="ListParagraph"/>
        <w:numPr>
          <w:ilvl w:val="0"/>
          <w:numId w:val="1"/>
        </w:numPr>
      </w:pPr>
      <w:r>
        <w:t>Forgiveness and Transformation – Spiritual teachings encourage forgiveness, helping individuals overcome resentment and negative emotions.</w:t>
      </w:r>
    </w:p>
    <w:p w14:paraId="66C5D53A" w14:textId="77777777" w:rsidR="003A5C9B" w:rsidRDefault="003A5C9B"/>
    <w:p w14:paraId="4E91EE28" w14:textId="77777777" w:rsidR="003A5C9B" w:rsidRDefault="003A5C9B"/>
    <w:p w14:paraId="4F6A5770" w14:textId="2734A765" w:rsidR="003A5C9B" w:rsidRDefault="003A5C9B" w:rsidP="003A5C9B">
      <w:pPr>
        <w:pStyle w:val="ListParagraph"/>
        <w:numPr>
          <w:ilvl w:val="0"/>
          <w:numId w:val="1"/>
        </w:numPr>
      </w:pPr>
      <w:r>
        <w:t>Accountability and Responsibility – A belief in moral consequences, such as karma or divine justice, reinforces ethical decision-making.</w:t>
      </w:r>
    </w:p>
    <w:p w14:paraId="3DA93489" w14:textId="77777777" w:rsidR="003A5C9B" w:rsidRDefault="003A5C9B"/>
    <w:p w14:paraId="1F51453C" w14:textId="77777777" w:rsidR="003A5C9B" w:rsidRDefault="003A5C9B"/>
    <w:p w14:paraId="0BD9E3FE" w14:textId="7DEF651E" w:rsidR="003A5C9B" w:rsidRDefault="003A5C9B" w:rsidP="003A5C9B">
      <w:pPr>
        <w:pStyle w:val="ListParagraph"/>
        <w:numPr>
          <w:ilvl w:val="0"/>
          <w:numId w:val="1"/>
        </w:numPr>
      </w:pPr>
      <w:r>
        <w:t>A Positive Mindset and Hope – Faith fosters resilience and optimism, preventing destructive thought patterns like anxiety and despair.</w:t>
      </w:r>
    </w:p>
    <w:p w14:paraId="410C4EE8" w14:textId="77777777" w:rsidR="003A5C9B" w:rsidRDefault="003A5C9B"/>
    <w:p w14:paraId="103BE6A3" w14:textId="77777777" w:rsidR="003A5C9B" w:rsidRDefault="003A5C9B"/>
    <w:p w14:paraId="650BB236" w14:textId="7D264B2F" w:rsidR="003A5C9B" w:rsidRDefault="003A5C9B" w:rsidP="003A5C9B">
      <w:pPr>
        <w:pStyle w:val="ListParagraph"/>
        <w:numPr>
          <w:ilvl w:val="0"/>
          <w:numId w:val="1"/>
        </w:numPr>
      </w:pPr>
      <w:r>
        <w:t>A Strong Support System – Spiritual communities provide emotional and moral support, helping individuals stay on a positive path.</w:t>
      </w:r>
    </w:p>
    <w:p w14:paraId="0CC0A7E6" w14:textId="77777777" w:rsidR="003A5C9B" w:rsidRDefault="003A5C9B"/>
    <w:p w14:paraId="55F5D3B5" w14:textId="77777777" w:rsidR="003A5C9B" w:rsidRDefault="003A5C9B"/>
    <w:p w14:paraId="52C7A696" w14:textId="12D936FF" w:rsidR="003A5C9B" w:rsidRDefault="003A5C9B" w:rsidP="003A5C9B">
      <w:pPr>
        <w:pStyle w:val="ListParagraph"/>
        <w:numPr>
          <w:ilvl w:val="0"/>
          <w:numId w:val="1"/>
        </w:numPr>
      </w:pPr>
      <w:r>
        <w:t>Alignment with Natural Laws – A rational approach to spirituality aligns it with universal laws, ensuring it remains practical and applicable in daily life.</w:t>
      </w:r>
    </w:p>
    <w:p w14:paraId="504EAE8B" w14:textId="77777777" w:rsidR="003A5C9B" w:rsidRDefault="003A5C9B"/>
    <w:p w14:paraId="758AF378" w14:textId="77777777" w:rsidR="003A5C9B" w:rsidRDefault="003A5C9B"/>
    <w:p w14:paraId="6EAB2ECA" w14:textId="77777777" w:rsidR="003A5C9B" w:rsidRDefault="003A5C9B"/>
    <w:p w14:paraId="382EE050" w14:textId="77777777" w:rsidR="003A5C9B" w:rsidRDefault="003A5C9B">
      <w:r>
        <w:t>Addressing Differences in Religious Beliefs</w:t>
      </w:r>
    </w:p>
    <w:p w14:paraId="79602A4F" w14:textId="77777777" w:rsidR="003A5C9B" w:rsidRDefault="003A5C9B"/>
    <w:p w14:paraId="79442350" w14:textId="77777777" w:rsidR="003A5C9B" w:rsidRDefault="003A5C9B">
      <w:r>
        <w:t>One of the major challenges in integrating spirituality into education is the diversity of religious beliefs. However, this challenge can be addressed through an inclusive and rational approach:</w:t>
      </w:r>
    </w:p>
    <w:p w14:paraId="460BB59D" w14:textId="77777777" w:rsidR="003A5C9B" w:rsidRDefault="003A5C9B"/>
    <w:p w14:paraId="4A43241F" w14:textId="3D7B53DF" w:rsidR="003A5C9B" w:rsidRDefault="003A5C9B" w:rsidP="003A5C9B">
      <w:pPr>
        <w:pStyle w:val="ListParagraph"/>
        <w:numPr>
          <w:ilvl w:val="0"/>
          <w:numId w:val="2"/>
        </w:numPr>
      </w:pPr>
      <w:r>
        <w:t>Focus on Universal Moral Principles – Instead of promoting specific religious doctrines, the curriculum should emphasize common ethical values such as compassion, honesty, justice, and balance.</w:t>
      </w:r>
    </w:p>
    <w:p w14:paraId="0CCD9C2C" w14:textId="77777777" w:rsidR="003A5C9B" w:rsidRDefault="003A5C9B"/>
    <w:p w14:paraId="46ECEE78" w14:textId="77777777" w:rsidR="003A5C9B" w:rsidRDefault="003A5C9B"/>
    <w:p w14:paraId="0A854B10" w14:textId="3A19304E" w:rsidR="003A5C9B" w:rsidRDefault="003A5C9B" w:rsidP="003A5C9B">
      <w:pPr>
        <w:pStyle w:val="ListParagraph"/>
        <w:numPr>
          <w:ilvl w:val="0"/>
          <w:numId w:val="2"/>
        </w:numPr>
      </w:pPr>
      <w:r>
        <w:t>Teach Comparative Spirituality – Educating students on different spiritual traditions in an objective way fosters mutual respect and understanding while preventing religious bias.</w:t>
      </w:r>
    </w:p>
    <w:p w14:paraId="369D53A5" w14:textId="77777777" w:rsidR="003A5C9B" w:rsidRDefault="003A5C9B"/>
    <w:p w14:paraId="4C9EA893" w14:textId="77777777" w:rsidR="003A5C9B" w:rsidRDefault="003A5C9B"/>
    <w:p w14:paraId="7DB5DBC0" w14:textId="799DE22F" w:rsidR="003A5C9B" w:rsidRDefault="003A5C9B" w:rsidP="003A5C9B">
      <w:pPr>
        <w:pStyle w:val="ListParagraph"/>
        <w:numPr>
          <w:ilvl w:val="0"/>
          <w:numId w:val="2"/>
        </w:numPr>
      </w:pPr>
      <w:r>
        <w:t>Separate Faith from Dogma – While students can practice their own religious beliefs, the educational system should focus on the rational and ethical aspects of spirituality that apply to all people.</w:t>
      </w:r>
    </w:p>
    <w:p w14:paraId="44BC5879" w14:textId="77777777" w:rsidR="003A5C9B" w:rsidRDefault="003A5C9B"/>
    <w:p w14:paraId="089B003D" w14:textId="77777777" w:rsidR="003A5C9B" w:rsidRDefault="003A5C9B"/>
    <w:p w14:paraId="3D64D550" w14:textId="73102A8A" w:rsidR="003A5C9B" w:rsidRDefault="003A5C9B" w:rsidP="003A5C9B">
      <w:pPr>
        <w:pStyle w:val="ListParagraph"/>
        <w:numPr>
          <w:ilvl w:val="0"/>
          <w:numId w:val="2"/>
        </w:numPr>
      </w:pPr>
      <w:r>
        <w:t>Encourage Critical Thinking – Teaching students how to analyze spiritual beliefs logically and scientifically ensures that faith is not based on blind acceptance but on reason and understanding.</w:t>
      </w:r>
    </w:p>
    <w:p w14:paraId="60583DE5" w14:textId="77777777" w:rsidR="003A5C9B" w:rsidRDefault="003A5C9B"/>
    <w:p w14:paraId="344B603F" w14:textId="77777777" w:rsidR="003A5C9B" w:rsidRDefault="003A5C9B"/>
    <w:p w14:paraId="4AB8137F" w14:textId="456C3174" w:rsidR="003A5C9B" w:rsidRDefault="003A5C9B" w:rsidP="003A5C9B">
      <w:pPr>
        <w:pStyle w:val="ListParagraph"/>
        <w:numPr>
          <w:ilvl w:val="0"/>
          <w:numId w:val="2"/>
        </w:numPr>
      </w:pPr>
      <w:r>
        <w:t>Promote Secular Ethics Alongside Spirituality – Students should be taught that ethical behavior and moral responsibility do not require religious belief but can be understood through natural laws and human values.</w:t>
      </w:r>
    </w:p>
    <w:p w14:paraId="12D0DB56" w14:textId="77777777" w:rsidR="003A5C9B" w:rsidRDefault="003A5C9B"/>
    <w:p w14:paraId="717B30CE" w14:textId="77777777" w:rsidR="003A5C9B" w:rsidRDefault="003A5C9B"/>
    <w:p w14:paraId="1E0C4261" w14:textId="77777777" w:rsidR="003A5C9B" w:rsidRDefault="003A5C9B"/>
    <w:p w14:paraId="575B3A29" w14:textId="77777777" w:rsidR="003A5C9B" w:rsidRDefault="003A5C9B">
      <w:r>
        <w:t>Practical Steps for Implementing Spirituality in the Educational System</w:t>
      </w:r>
    </w:p>
    <w:p w14:paraId="61D31634" w14:textId="77777777" w:rsidR="003A5C9B" w:rsidRDefault="003A5C9B"/>
    <w:p w14:paraId="7A07A486" w14:textId="77777777" w:rsidR="003A5C9B" w:rsidRDefault="003A5C9B">
      <w:r>
        <w:t>To create a holistic and effective educational system, spirituality should be part of a broader curriculum on ethics, critical thinking, and natural law. This can be achieved through:</w:t>
      </w:r>
    </w:p>
    <w:p w14:paraId="123FAE81" w14:textId="77777777" w:rsidR="003A5C9B" w:rsidRDefault="003A5C9B"/>
    <w:p w14:paraId="30164E13" w14:textId="105FB940" w:rsidR="003A5C9B" w:rsidRDefault="003A5C9B" w:rsidP="003A5C9B">
      <w:pPr>
        <w:pStyle w:val="ListParagraph"/>
        <w:numPr>
          <w:ilvl w:val="0"/>
          <w:numId w:val="3"/>
        </w:numPr>
      </w:pPr>
      <w:r>
        <w:t>Ethics and Moral Philosophy Courses – Teaching students about ethical systems, natural law, and the consequences of moral decisions.</w:t>
      </w:r>
    </w:p>
    <w:p w14:paraId="62BE061E" w14:textId="77777777" w:rsidR="003A5C9B" w:rsidRDefault="003A5C9B"/>
    <w:p w14:paraId="2EFD9739" w14:textId="77777777" w:rsidR="003A5C9B" w:rsidRDefault="003A5C9B"/>
    <w:p w14:paraId="519F35E1" w14:textId="39EA92DC" w:rsidR="003A5C9B" w:rsidRDefault="003A5C9B" w:rsidP="003A5C9B">
      <w:pPr>
        <w:pStyle w:val="ListParagraph"/>
        <w:numPr>
          <w:ilvl w:val="0"/>
          <w:numId w:val="3"/>
        </w:numPr>
      </w:pPr>
      <w:r>
        <w:t>Critical Thinking and Reasoning – Encouraging students to analyze spiritual and philosophical concepts rationally, distinguishing between faith-based beliefs and universal truths.</w:t>
      </w:r>
    </w:p>
    <w:p w14:paraId="63E2E036" w14:textId="77777777" w:rsidR="003A5C9B" w:rsidRDefault="003A5C9B"/>
    <w:p w14:paraId="11C071E7" w14:textId="77777777" w:rsidR="003A5C9B" w:rsidRDefault="003A5C9B"/>
    <w:p w14:paraId="1EDE6F2E" w14:textId="0E0BBE1A" w:rsidR="003A5C9B" w:rsidRDefault="003A5C9B" w:rsidP="003A5C9B">
      <w:pPr>
        <w:pStyle w:val="ListParagraph"/>
        <w:numPr>
          <w:ilvl w:val="0"/>
          <w:numId w:val="3"/>
        </w:numPr>
      </w:pPr>
      <w:r>
        <w:t>Psychology and Neuroscience of Spirituality – Exploring how spiritual practices affect the brain and behavior, reinforcing their practical benefits.</w:t>
      </w:r>
    </w:p>
    <w:p w14:paraId="565BFD65" w14:textId="77777777" w:rsidR="003A5C9B" w:rsidRDefault="003A5C9B"/>
    <w:p w14:paraId="2214E2AF" w14:textId="77777777" w:rsidR="003A5C9B" w:rsidRDefault="003A5C9B"/>
    <w:p w14:paraId="164928FF" w14:textId="7A33E9C1" w:rsidR="003A5C9B" w:rsidRDefault="003A5C9B" w:rsidP="003A5C9B">
      <w:pPr>
        <w:pStyle w:val="ListParagraph"/>
        <w:numPr>
          <w:ilvl w:val="0"/>
          <w:numId w:val="3"/>
        </w:numPr>
      </w:pPr>
      <w:r>
        <w:t>Systems Thinking and Interconnectivity – Demonstrating how human actions, societal structures, and natural ecosystems are interconnected through balance and feedback mechanisms.</w:t>
      </w:r>
    </w:p>
    <w:p w14:paraId="0FB674D0" w14:textId="77777777" w:rsidR="003A5C9B" w:rsidRDefault="003A5C9B"/>
    <w:p w14:paraId="65AC0F8D" w14:textId="77777777" w:rsidR="003A5C9B" w:rsidRDefault="003A5C9B"/>
    <w:p w14:paraId="14DD72B6" w14:textId="44065A59" w:rsidR="003A5C9B" w:rsidRDefault="003A5C9B" w:rsidP="003A5C9B">
      <w:pPr>
        <w:pStyle w:val="ListParagraph"/>
        <w:numPr>
          <w:ilvl w:val="0"/>
          <w:numId w:val="3"/>
        </w:numPr>
      </w:pPr>
      <w:r>
        <w:t>Comparative Spirituality and Universal Values – Teaching different spiritual traditions while focusing on common values such as compassion, justice, and personal responsibility.</w:t>
      </w:r>
    </w:p>
    <w:p w14:paraId="0E866578" w14:textId="77777777" w:rsidR="003A5C9B" w:rsidRDefault="003A5C9B"/>
    <w:p w14:paraId="54EF6CA8" w14:textId="77777777" w:rsidR="003A5C9B" w:rsidRDefault="003A5C9B"/>
    <w:p w14:paraId="00284E7D" w14:textId="7B5B7DC6" w:rsidR="003A5C9B" w:rsidRDefault="003A5C9B" w:rsidP="003A5C9B">
      <w:pPr>
        <w:pStyle w:val="ListParagraph"/>
        <w:numPr>
          <w:ilvl w:val="0"/>
          <w:numId w:val="3"/>
        </w:numPr>
      </w:pPr>
      <w:r>
        <w:t>Integration with Science and Philosophy – Lessons should include discussions on how natural laws (such as cause and effect, balance, and interconnected systems) relate to ethical and spiritual behavior.</w:t>
      </w:r>
    </w:p>
    <w:p w14:paraId="2557C2A4" w14:textId="77777777" w:rsidR="003A5C9B" w:rsidRDefault="003A5C9B"/>
    <w:p w14:paraId="32D2CE05" w14:textId="77777777" w:rsidR="003A5C9B" w:rsidRDefault="003A5C9B"/>
    <w:p w14:paraId="5C365FC5" w14:textId="5ABEE5BB" w:rsidR="003A5C9B" w:rsidRDefault="003A5C9B" w:rsidP="003A5C9B">
      <w:pPr>
        <w:pStyle w:val="ListParagraph"/>
        <w:numPr>
          <w:ilvl w:val="0"/>
          <w:numId w:val="3"/>
        </w:numPr>
      </w:pPr>
      <w:r>
        <w:t>Experiential Learning and Meditation Practices – Non-religious meditation and mindfulness exercises can help students develop self-awareness, emotional regulation, and inner peace.</w:t>
      </w:r>
    </w:p>
    <w:p w14:paraId="2D04ED1F" w14:textId="77777777" w:rsidR="003A5C9B" w:rsidRDefault="003A5C9B"/>
    <w:p w14:paraId="31098EF6" w14:textId="77777777" w:rsidR="003A5C9B" w:rsidRDefault="003A5C9B"/>
    <w:p w14:paraId="56BE3EE5" w14:textId="77777777" w:rsidR="003A5C9B" w:rsidRDefault="003A5C9B"/>
    <w:p w14:paraId="5B7FB4A0" w14:textId="77777777" w:rsidR="003A5C9B" w:rsidRDefault="003A5C9B">
      <w:r>
        <w:t>Conclusion</w:t>
      </w:r>
    </w:p>
    <w:p w14:paraId="4D414B5F" w14:textId="77777777" w:rsidR="003A5C9B" w:rsidRDefault="003A5C9B"/>
    <w:p w14:paraId="5CF54EE8" w14:textId="77777777" w:rsidR="003A5C9B" w:rsidRDefault="003A5C9B">
      <w:r>
        <w:t>Integrating spirituality with ethics, critical thinking, and natural law in education is not about promoting religious dogma but about fostering a balanced and rational approach to human development. A well-structured curriculum that emphasizes moral responsibility, logical reasoning, and an understanding of natural laws can correct negative behaviors and thought patterns while guiding individuals toward ethical and purposeful lives. By teaching spirituality in a way that aligns with reason and scientific understanding, we can cultivate a generation that is both morally grounded and intellectually empowered to solve complex societal problems.</w:t>
      </w:r>
    </w:p>
    <w:p w14:paraId="49E0FA7D" w14:textId="77777777" w:rsidR="003A5C9B" w:rsidRDefault="003A5C9B"/>
    <w:p w14:paraId="56F66FF1" w14:textId="77777777" w:rsidR="003A5C9B" w:rsidRDefault="003A5C9B">
      <w:r>
        <w:t>This approach ensures that spiritual education is inclusive, respects diverse beliefs, and remains aligned with universal natural laws, creating a foundation for a more just and harmonious society.</w:t>
      </w:r>
    </w:p>
    <w:p w14:paraId="473144EC" w14:textId="77777777" w:rsidR="003A5C9B" w:rsidRDefault="003A5C9B"/>
    <w:p w14:paraId="482DD971" w14:textId="77777777" w:rsidR="003A5C9B" w:rsidRDefault="003A5C9B">
      <w:pPr>
        <w:pBdr>
          <w:bottom w:val="single" w:sz="6" w:space="1" w:color="auto"/>
        </w:pBdr>
      </w:pPr>
    </w:p>
    <w:p w14:paraId="4BEAF0C0" w14:textId="77777777" w:rsidR="003A5C9B" w:rsidRDefault="003A5C9B"/>
    <w:p w14:paraId="0F22DC68" w14:textId="3C6F101F" w:rsidR="003A5C9B" w:rsidRDefault="003A5C9B"/>
    <w:p w14:paraId="476E2F6A" w14:textId="77777777" w:rsidR="003A5C9B" w:rsidRDefault="003A5C9B"/>
    <w:p w14:paraId="0E1F6A8E" w14:textId="77777777" w:rsidR="003A5C9B" w:rsidRDefault="003A5C9B"/>
    <w:p w14:paraId="1C5E3F80" w14:textId="77777777" w:rsidR="003A5C9B" w:rsidRDefault="003A5C9B"/>
    <w:sectPr w:rsidR="003A5C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238B6"/>
    <w:multiLevelType w:val="hybridMultilevel"/>
    <w:tmpl w:val="C10EA8DC"/>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0568DE"/>
    <w:multiLevelType w:val="hybridMultilevel"/>
    <w:tmpl w:val="D46CB7AA"/>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475E04"/>
    <w:multiLevelType w:val="hybridMultilevel"/>
    <w:tmpl w:val="AD5C3DAC"/>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88243559">
    <w:abstractNumId w:val="0"/>
  </w:num>
  <w:num w:numId="2" w16cid:durableId="1275013461">
    <w:abstractNumId w:val="1"/>
  </w:num>
  <w:num w:numId="3" w16cid:durableId="2086734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5C9B"/>
    <w:rsid w:val="000629C0"/>
    <w:rsid w:val="00366616"/>
    <w:rsid w:val="003A5C9B"/>
    <w:rsid w:val="00C26D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F9660BC"/>
  <w15:chartTrackingRefBased/>
  <w15:docId w15:val="{6ECE1152-0130-0E48-A2FB-9EB0F593E3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A5C9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A5C9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A5C9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A5C9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A5C9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A5C9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A5C9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A5C9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A5C9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5C9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A5C9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A5C9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A5C9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A5C9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A5C9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A5C9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A5C9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A5C9B"/>
    <w:rPr>
      <w:rFonts w:eastAsiaTheme="majorEastAsia" w:cstheme="majorBidi"/>
      <w:color w:val="272727" w:themeColor="text1" w:themeTint="D8"/>
    </w:rPr>
  </w:style>
  <w:style w:type="paragraph" w:styleId="Title">
    <w:name w:val="Title"/>
    <w:basedOn w:val="Normal"/>
    <w:next w:val="Normal"/>
    <w:link w:val="TitleChar"/>
    <w:uiPriority w:val="10"/>
    <w:qFormat/>
    <w:rsid w:val="003A5C9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A5C9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A5C9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A5C9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A5C9B"/>
    <w:pPr>
      <w:spacing w:before="160"/>
      <w:jc w:val="center"/>
    </w:pPr>
    <w:rPr>
      <w:i/>
      <w:iCs/>
      <w:color w:val="404040" w:themeColor="text1" w:themeTint="BF"/>
    </w:rPr>
  </w:style>
  <w:style w:type="character" w:customStyle="1" w:styleId="QuoteChar">
    <w:name w:val="Quote Char"/>
    <w:basedOn w:val="DefaultParagraphFont"/>
    <w:link w:val="Quote"/>
    <w:uiPriority w:val="29"/>
    <w:rsid w:val="003A5C9B"/>
    <w:rPr>
      <w:i/>
      <w:iCs/>
      <w:color w:val="404040" w:themeColor="text1" w:themeTint="BF"/>
    </w:rPr>
  </w:style>
  <w:style w:type="paragraph" w:styleId="ListParagraph">
    <w:name w:val="List Paragraph"/>
    <w:basedOn w:val="Normal"/>
    <w:uiPriority w:val="34"/>
    <w:qFormat/>
    <w:rsid w:val="003A5C9B"/>
    <w:pPr>
      <w:ind w:left="720"/>
      <w:contextualSpacing/>
    </w:pPr>
  </w:style>
  <w:style w:type="character" w:styleId="IntenseEmphasis">
    <w:name w:val="Intense Emphasis"/>
    <w:basedOn w:val="DefaultParagraphFont"/>
    <w:uiPriority w:val="21"/>
    <w:qFormat/>
    <w:rsid w:val="003A5C9B"/>
    <w:rPr>
      <w:i/>
      <w:iCs/>
      <w:color w:val="0F4761" w:themeColor="accent1" w:themeShade="BF"/>
    </w:rPr>
  </w:style>
  <w:style w:type="paragraph" w:styleId="IntenseQuote">
    <w:name w:val="Intense Quote"/>
    <w:basedOn w:val="Normal"/>
    <w:next w:val="Normal"/>
    <w:link w:val="IntenseQuoteChar"/>
    <w:uiPriority w:val="30"/>
    <w:qFormat/>
    <w:rsid w:val="003A5C9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A5C9B"/>
    <w:rPr>
      <w:i/>
      <w:iCs/>
      <w:color w:val="0F4761" w:themeColor="accent1" w:themeShade="BF"/>
    </w:rPr>
  </w:style>
  <w:style w:type="character" w:styleId="IntenseReference">
    <w:name w:val="Intense Reference"/>
    <w:basedOn w:val="DefaultParagraphFont"/>
    <w:uiPriority w:val="32"/>
    <w:qFormat/>
    <w:rsid w:val="003A5C9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830</Words>
  <Characters>4737</Characters>
  <Application>Microsoft Office Word</Application>
  <DocSecurity>0</DocSecurity>
  <Lines>39</Lines>
  <Paragraphs>11</Paragraphs>
  <ScaleCrop>false</ScaleCrop>
  <Company/>
  <LinksUpToDate>false</LinksUpToDate>
  <CharactersWithSpaces>5556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2025-02-10T14:28:00Z</dcterms:created>
  <dcterms:modified xsi:type="dcterms:W3CDTF">2025-02-10T14:28:00Z</dcterms:modified>
</cp:coreProperties>
</file>