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481C" w14:textId="32D6C51D" w:rsidR="00794186" w:rsidRPr="003D7EBA" w:rsidRDefault="007B4D5B" w:rsidP="003D7EBA">
      <w:pPr>
        <w:spacing w:line="276" w:lineRule="auto"/>
        <w:jc w:val="center"/>
        <w:rPr>
          <w:rFonts w:ascii="Palatino Linotype" w:hAnsi="Palatino Linotype" w:cs="Arial"/>
          <w:b/>
          <w:bCs/>
          <w:u w:val="single"/>
        </w:rPr>
      </w:pPr>
      <w:r w:rsidRPr="003D7EBA">
        <w:rPr>
          <w:rFonts w:ascii="Palatino Linotype" w:hAnsi="Palatino Linotype" w:cs="Arial"/>
          <w:b/>
          <w:bCs/>
          <w:u w:val="single"/>
        </w:rPr>
        <w:t>The Rationality of Fundamentalist Belief</w:t>
      </w:r>
    </w:p>
    <w:p w14:paraId="77574F91" w14:textId="6691EFB2" w:rsidR="00B57B4C" w:rsidRDefault="00B57B4C" w:rsidP="002021B8">
      <w:pPr>
        <w:spacing w:line="276" w:lineRule="auto"/>
        <w:jc w:val="center"/>
        <w:rPr>
          <w:rFonts w:ascii="Palatino Linotype" w:hAnsi="Palatino Linotype" w:cs="Arial"/>
          <w:sz w:val="22"/>
          <w:szCs w:val="22"/>
        </w:rPr>
      </w:pPr>
    </w:p>
    <w:p w14:paraId="45D18CFA" w14:textId="6D3EABED" w:rsidR="002021B8" w:rsidRDefault="002021B8" w:rsidP="002021B8">
      <w:pPr>
        <w:spacing w:line="276" w:lineRule="auto"/>
        <w:jc w:val="center"/>
        <w:rPr>
          <w:rFonts w:ascii="Palatino Linotype" w:hAnsi="Palatino Linotype" w:cs="Arial"/>
          <w:sz w:val="22"/>
          <w:szCs w:val="22"/>
        </w:rPr>
      </w:pPr>
      <w:r>
        <w:rPr>
          <w:rFonts w:ascii="Palatino Linotype" w:hAnsi="Palatino Linotype" w:cs="Arial"/>
          <w:sz w:val="22"/>
          <w:szCs w:val="22"/>
        </w:rPr>
        <w:t>By Finlay Malcolm</w:t>
      </w:r>
    </w:p>
    <w:p w14:paraId="69CA0E78" w14:textId="76C02ED5" w:rsidR="002021B8" w:rsidRDefault="002021B8" w:rsidP="002021B8">
      <w:pPr>
        <w:spacing w:line="276" w:lineRule="auto"/>
        <w:jc w:val="center"/>
        <w:rPr>
          <w:rFonts w:ascii="Palatino Linotype" w:hAnsi="Palatino Linotype" w:cs="Arial"/>
          <w:sz w:val="22"/>
          <w:szCs w:val="22"/>
        </w:rPr>
      </w:pPr>
      <w:r>
        <w:rPr>
          <w:rFonts w:ascii="Palatino Linotype" w:hAnsi="Palatino Linotype" w:cs="Arial"/>
          <w:sz w:val="22"/>
          <w:szCs w:val="22"/>
        </w:rPr>
        <w:t>University of Hertfordshire</w:t>
      </w:r>
    </w:p>
    <w:p w14:paraId="6FE60670" w14:textId="1856A3C1" w:rsidR="002021B8" w:rsidRDefault="002021B8" w:rsidP="002021B8">
      <w:pPr>
        <w:spacing w:line="276" w:lineRule="auto"/>
        <w:jc w:val="center"/>
        <w:rPr>
          <w:rFonts w:ascii="Palatino Linotype" w:hAnsi="Palatino Linotype" w:cs="Arial"/>
          <w:sz w:val="22"/>
          <w:szCs w:val="22"/>
        </w:rPr>
      </w:pPr>
    </w:p>
    <w:p w14:paraId="4ED4D1F1" w14:textId="49DA1819" w:rsidR="002021B8" w:rsidRPr="002021B8" w:rsidRDefault="002021B8" w:rsidP="002021B8">
      <w:pPr>
        <w:spacing w:line="276" w:lineRule="auto"/>
        <w:jc w:val="center"/>
        <w:rPr>
          <w:rFonts w:ascii="Palatino Linotype" w:hAnsi="Palatino Linotype" w:cs="Arial"/>
          <w:b/>
          <w:bCs/>
          <w:i/>
          <w:iCs/>
          <w:sz w:val="22"/>
          <w:szCs w:val="22"/>
        </w:rPr>
      </w:pPr>
      <w:r w:rsidRPr="002021B8">
        <w:rPr>
          <w:rFonts w:ascii="Palatino Linotype" w:hAnsi="Palatino Linotype" w:cs="Arial"/>
          <w:b/>
          <w:bCs/>
          <w:sz w:val="22"/>
          <w:szCs w:val="22"/>
        </w:rPr>
        <w:t xml:space="preserve">Forthcoming in </w:t>
      </w:r>
      <w:r w:rsidRPr="002021B8">
        <w:rPr>
          <w:rFonts w:ascii="Palatino Linotype" w:hAnsi="Palatino Linotype" w:cs="Arial"/>
          <w:b/>
          <w:bCs/>
          <w:i/>
          <w:iCs/>
          <w:sz w:val="22"/>
          <w:szCs w:val="22"/>
        </w:rPr>
        <w:t>Journal of Social Philosophy</w:t>
      </w:r>
    </w:p>
    <w:p w14:paraId="35F9DF36" w14:textId="24F63EEF" w:rsidR="002021B8" w:rsidRDefault="002021B8" w:rsidP="002021B8">
      <w:pPr>
        <w:spacing w:line="276" w:lineRule="auto"/>
        <w:jc w:val="center"/>
        <w:rPr>
          <w:rFonts w:ascii="Palatino Linotype" w:hAnsi="Palatino Linotype" w:cs="Arial"/>
          <w:sz w:val="22"/>
          <w:szCs w:val="22"/>
        </w:rPr>
      </w:pPr>
    </w:p>
    <w:p w14:paraId="15D91564" w14:textId="10521845" w:rsidR="002021B8" w:rsidRPr="002021B8" w:rsidRDefault="002021B8" w:rsidP="002021B8">
      <w:pPr>
        <w:spacing w:line="276" w:lineRule="auto"/>
        <w:jc w:val="center"/>
        <w:rPr>
          <w:rFonts w:ascii="Palatino Linotype" w:hAnsi="Palatino Linotype" w:cs="Arial"/>
          <w:sz w:val="22"/>
          <w:szCs w:val="22"/>
          <w:lang w:val="en-US"/>
        </w:rPr>
      </w:pPr>
      <w:r w:rsidRPr="002021B8">
        <w:rPr>
          <w:rFonts w:ascii="Palatino Linotype" w:hAnsi="Palatino Linotype" w:cs="Arial"/>
          <w:sz w:val="22"/>
          <w:szCs w:val="22"/>
        </w:rPr>
        <w:t>[This is an uncorrected pre-print version. When citing please use the final journal version.]</w:t>
      </w:r>
    </w:p>
    <w:p w14:paraId="2B00B427" w14:textId="77777777" w:rsidR="002021B8" w:rsidRPr="003D7EBA" w:rsidRDefault="002021B8" w:rsidP="002021B8">
      <w:pPr>
        <w:spacing w:line="276" w:lineRule="auto"/>
        <w:jc w:val="center"/>
        <w:rPr>
          <w:rFonts w:ascii="Palatino Linotype" w:hAnsi="Palatino Linotype" w:cs="Arial"/>
          <w:sz w:val="22"/>
          <w:szCs w:val="22"/>
        </w:rPr>
      </w:pPr>
    </w:p>
    <w:p w14:paraId="6A7668CB" w14:textId="7CAA69C5" w:rsidR="004E46CC" w:rsidRPr="003D7EBA" w:rsidRDefault="008A2418" w:rsidP="003D7EBA">
      <w:pPr>
        <w:spacing w:line="276" w:lineRule="auto"/>
        <w:ind w:left="142" w:right="237"/>
        <w:jc w:val="both"/>
        <w:rPr>
          <w:rFonts w:ascii="Palatino Linotype" w:hAnsi="Palatino Linotype" w:cs="Arial"/>
          <w:sz w:val="22"/>
          <w:szCs w:val="22"/>
        </w:rPr>
      </w:pPr>
      <w:r w:rsidRPr="003D7EBA">
        <w:rPr>
          <w:rFonts w:ascii="Palatino Linotype" w:hAnsi="Palatino Linotype" w:cs="Arial"/>
          <w:b/>
          <w:bCs/>
          <w:sz w:val="21"/>
          <w:szCs w:val="21"/>
        </w:rPr>
        <w:t xml:space="preserve">Abstract: </w:t>
      </w:r>
      <w:r w:rsidR="00FB0359" w:rsidRPr="003D7EBA">
        <w:rPr>
          <w:rFonts w:ascii="Palatino Linotype" w:hAnsi="Palatino Linotype" w:cs="Arial"/>
          <w:sz w:val="21"/>
          <w:szCs w:val="21"/>
        </w:rPr>
        <w:t xml:space="preserve">Religious fundamentalism </w:t>
      </w:r>
      <w:r w:rsidR="00F4153C" w:rsidRPr="003D7EBA">
        <w:rPr>
          <w:rFonts w:ascii="Palatino Linotype" w:hAnsi="Palatino Linotype" w:cs="Arial"/>
          <w:sz w:val="21"/>
          <w:szCs w:val="21"/>
        </w:rPr>
        <w:t>remains a significant force in global politics and religion</w:t>
      </w:r>
      <w:r w:rsidR="001C2682" w:rsidRPr="003D7EBA">
        <w:rPr>
          <w:rFonts w:ascii="Palatino Linotype" w:hAnsi="Palatino Linotype" w:cs="Arial"/>
          <w:sz w:val="21"/>
          <w:szCs w:val="21"/>
        </w:rPr>
        <w:t>.</w:t>
      </w:r>
      <w:r w:rsidR="00A746F5" w:rsidRPr="003D7EBA">
        <w:rPr>
          <w:rFonts w:ascii="Palatino Linotype" w:hAnsi="Palatino Linotype" w:cs="Arial"/>
          <w:sz w:val="21"/>
          <w:szCs w:val="21"/>
        </w:rPr>
        <w:t xml:space="preserve"> </w:t>
      </w:r>
      <w:r w:rsidR="00FE44FB" w:rsidRPr="003D7EBA">
        <w:rPr>
          <w:rFonts w:ascii="Palatino Linotype" w:hAnsi="Palatino Linotype" w:cs="Arial"/>
          <w:sz w:val="21"/>
          <w:szCs w:val="21"/>
        </w:rPr>
        <w:t>D</w:t>
      </w:r>
      <w:r w:rsidR="00F4153C" w:rsidRPr="003D7EBA">
        <w:rPr>
          <w:rFonts w:ascii="Palatino Linotype" w:hAnsi="Palatino Linotype" w:cs="Arial"/>
          <w:sz w:val="21"/>
          <w:szCs w:val="21"/>
        </w:rPr>
        <w:t>espite</w:t>
      </w:r>
      <w:r w:rsidR="00FE44FB" w:rsidRPr="003D7EBA">
        <w:rPr>
          <w:rFonts w:ascii="Palatino Linotype" w:hAnsi="Palatino Linotype" w:cs="Arial"/>
          <w:sz w:val="21"/>
          <w:szCs w:val="21"/>
        </w:rPr>
        <w:t xml:space="preserve"> a range of</w:t>
      </w:r>
      <w:r w:rsidR="00F4153C" w:rsidRPr="003D7EBA">
        <w:rPr>
          <w:rFonts w:ascii="Palatino Linotype" w:hAnsi="Palatino Linotype" w:cs="Arial"/>
          <w:sz w:val="21"/>
          <w:szCs w:val="21"/>
        </w:rPr>
        <w:t xml:space="preserve"> problems a</w:t>
      </w:r>
      <w:r w:rsidR="00FE44FB" w:rsidRPr="003D7EBA">
        <w:rPr>
          <w:rFonts w:ascii="Palatino Linotype" w:hAnsi="Palatino Linotype" w:cs="Arial"/>
          <w:sz w:val="21"/>
          <w:szCs w:val="21"/>
        </w:rPr>
        <w:t>rising from</w:t>
      </w:r>
      <w:r w:rsidR="00F4153C" w:rsidRPr="003D7EBA">
        <w:rPr>
          <w:rFonts w:ascii="Palatino Linotype" w:hAnsi="Palatino Linotype" w:cs="Arial"/>
          <w:sz w:val="21"/>
          <w:szCs w:val="21"/>
        </w:rPr>
        <w:t xml:space="preserve"> fundamentalism, the beliefs fundamentalists hold can </w:t>
      </w:r>
      <w:r w:rsidR="00A746F5" w:rsidRPr="003D7EBA">
        <w:rPr>
          <w:rFonts w:ascii="Palatino Linotype" w:hAnsi="Palatino Linotype" w:cs="Arial"/>
          <w:sz w:val="21"/>
          <w:szCs w:val="21"/>
        </w:rPr>
        <w:t>seem</w:t>
      </w:r>
      <w:r w:rsidR="00F4153C" w:rsidRPr="003D7EBA">
        <w:rPr>
          <w:rFonts w:ascii="Palatino Linotype" w:hAnsi="Palatino Linotype" w:cs="Arial"/>
          <w:sz w:val="21"/>
          <w:szCs w:val="21"/>
        </w:rPr>
        <w:t xml:space="preserve"> quite reasonable. This paper considers </w:t>
      </w:r>
      <w:r w:rsidR="00A746F5" w:rsidRPr="003D7EBA">
        <w:rPr>
          <w:rFonts w:ascii="Palatino Linotype" w:hAnsi="Palatino Linotype" w:cs="Arial"/>
          <w:sz w:val="21"/>
          <w:szCs w:val="21"/>
        </w:rPr>
        <w:t>whether, in fact,</w:t>
      </w:r>
      <w:r w:rsidR="00F4153C" w:rsidRPr="003D7EBA">
        <w:rPr>
          <w:rFonts w:ascii="Palatino Linotype" w:hAnsi="Palatino Linotype" w:cs="Arial"/>
          <w:sz w:val="21"/>
          <w:szCs w:val="21"/>
        </w:rPr>
        <w:t xml:space="preserve"> fundamentalist belief</w:t>
      </w:r>
      <w:r w:rsidR="00A746F5" w:rsidRPr="003D7EBA">
        <w:rPr>
          <w:rFonts w:ascii="Palatino Linotype" w:hAnsi="Palatino Linotype" w:cs="Arial"/>
          <w:sz w:val="21"/>
          <w:szCs w:val="21"/>
        </w:rPr>
        <w:t>s are rational</w:t>
      </w:r>
      <w:r w:rsidR="00F4153C" w:rsidRPr="003D7EBA">
        <w:rPr>
          <w:rFonts w:ascii="Palatino Linotype" w:hAnsi="Palatino Linotype" w:cs="Arial"/>
          <w:sz w:val="21"/>
          <w:szCs w:val="21"/>
        </w:rPr>
        <w:t xml:space="preserve"> by drawing on recent ideas in contemporary </w:t>
      </w:r>
      <w:r w:rsidR="008A0DAF" w:rsidRPr="003D7EBA">
        <w:rPr>
          <w:rFonts w:ascii="Palatino Linotype" w:hAnsi="Palatino Linotype" w:cs="Arial"/>
          <w:sz w:val="21"/>
          <w:szCs w:val="21"/>
        </w:rPr>
        <w:t>epistemology</w:t>
      </w:r>
      <w:r w:rsidR="00F4153C" w:rsidRPr="003D7EBA">
        <w:rPr>
          <w:rFonts w:ascii="Palatino Linotype" w:hAnsi="Palatino Linotype" w:cs="Arial"/>
          <w:sz w:val="21"/>
          <w:szCs w:val="21"/>
        </w:rPr>
        <w:t xml:space="preserve">. </w:t>
      </w:r>
      <w:r w:rsidR="00A746F5" w:rsidRPr="003D7EBA">
        <w:rPr>
          <w:rFonts w:ascii="Palatino Linotype" w:hAnsi="Palatino Linotype" w:cs="Arial"/>
          <w:sz w:val="21"/>
          <w:szCs w:val="21"/>
        </w:rPr>
        <w:t>The paper</w:t>
      </w:r>
      <w:r w:rsidR="00F4153C" w:rsidRPr="003D7EBA">
        <w:rPr>
          <w:rFonts w:ascii="Palatino Linotype" w:hAnsi="Palatino Linotype" w:cs="Arial"/>
          <w:sz w:val="21"/>
          <w:szCs w:val="21"/>
        </w:rPr>
        <w:t xml:space="preserve"> presents a general theory of </w:t>
      </w:r>
      <w:r w:rsidR="00F83208" w:rsidRPr="003D7EBA">
        <w:rPr>
          <w:rFonts w:ascii="Palatino Linotype" w:hAnsi="Palatino Linotype" w:cs="Arial"/>
          <w:sz w:val="21"/>
          <w:szCs w:val="21"/>
        </w:rPr>
        <w:t xml:space="preserve">fundamentalist </w:t>
      </w:r>
      <w:r w:rsidR="00F4153C" w:rsidRPr="003D7EBA">
        <w:rPr>
          <w:rFonts w:ascii="Palatino Linotype" w:hAnsi="Palatino Linotype" w:cs="Arial"/>
          <w:sz w:val="21"/>
          <w:szCs w:val="21"/>
        </w:rPr>
        <w:t>beliefs in terms of the</w:t>
      </w:r>
      <w:r w:rsidR="00B41E45" w:rsidRPr="003D7EBA">
        <w:rPr>
          <w:rFonts w:ascii="Palatino Linotype" w:hAnsi="Palatino Linotype" w:cs="Arial"/>
          <w:sz w:val="21"/>
          <w:szCs w:val="21"/>
        </w:rPr>
        <w:t>ir</w:t>
      </w:r>
      <w:r w:rsidR="00F4153C" w:rsidRPr="003D7EBA">
        <w:rPr>
          <w:rFonts w:ascii="Palatino Linotype" w:hAnsi="Palatino Linotype" w:cs="Arial"/>
          <w:sz w:val="21"/>
          <w:szCs w:val="21"/>
        </w:rPr>
        <w:t xml:space="preserve"> propositional content and</w:t>
      </w:r>
      <w:r w:rsidR="00A746F5" w:rsidRPr="003D7EBA">
        <w:rPr>
          <w:rFonts w:ascii="Palatino Linotype" w:hAnsi="Palatino Linotype" w:cs="Arial"/>
          <w:sz w:val="21"/>
          <w:szCs w:val="21"/>
        </w:rPr>
        <w:t xml:space="preserve"> the</w:t>
      </w:r>
      <w:r w:rsidR="00F4153C" w:rsidRPr="003D7EBA">
        <w:rPr>
          <w:rFonts w:ascii="Palatino Linotype" w:hAnsi="Palatino Linotype" w:cs="Arial"/>
          <w:sz w:val="21"/>
          <w:szCs w:val="21"/>
        </w:rPr>
        <w:t xml:space="preserve"> </w:t>
      </w:r>
      <w:r w:rsidR="00B41E45" w:rsidRPr="003D7EBA">
        <w:rPr>
          <w:rFonts w:ascii="Palatino Linotype" w:hAnsi="Palatino Linotype" w:cs="Arial"/>
          <w:sz w:val="21"/>
          <w:szCs w:val="21"/>
        </w:rPr>
        <w:t xml:space="preserve">high credence levels attributed to them. </w:t>
      </w:r>
      <w:r w:rsidR="00A746F5" w:rsidRPr="003D7EBA">
        <w:rPr>
          <w:rFonts w:ascii="Palatino Linotype" w:hAnsi="Palatino Linotype" w:cs="Arial"/>
          <w:sz w:val="21"/>
          <w:szCs w:val="21"/>
        </w:rPr>
        <w:t>It then</w:t>
      </w:r>
      <w:r w:rsidR="00B41E45" w:rsidRPr="003D7EBA">
        <w:rPr>
          <w:rFonts w:ascii="Palatino Linotype" w:hAnsi="Palatino Linotype" w:cs="Arial"/>
          <w:sz w:val="21"/>
          <w:szCs w:val="21"/>
        </w:rPr>
        <w:t xml:space="preserve"> explores the way these beliefs are both acquired and retained by </w:t>
      </w:r>
      <w:r w:rsidR="00A746F5" w:rsidRPr="003D7EBA">
        <w:rPr>
          <w:rFonts w:ascii="Palatino Linotype" w:hAnsi="Palatino Linotype" w:cs="Arial"/>
          <w:sz w:val="21"/>
          <w:szCs w:val="21"/>
        </w:rPr>
        <w:t>applying</w:t>
      </w:r>
      <w:r w:rsidR="00B41E45" w:rsidRPr="003D7EBA">
        <w:rPr>
          <w:rFonts w:ascii="Palatino Linotype" w:hAnsi="Palatino Linotype" w:cs="Arial"/>
          <w:sz w:val="21"/>
          <w:szCs w:val="21"/>
        </w:rPr>
        <w:t xml:space="preserve"> ideas </w:t>
      </w:r>
      <w:r w:rsidR="00A746F5" w:rsidRPr="003D7EBA">
        <w:rPr>
          <w:rFonts w:ascii="Palatino Linotype" w:hAnsi="Palatino Linotype" w:cs="Arial"/>
          <w:sz w:val="21"/>
          <w:szCs w:val="21"/>
        </w:rPr>
        <w:t>from the</w:t>
      </w:r>
      <w:r w:rsidR="009138D7" w:rsidRPr="003D7EBA">
        <w:rPr>
          <w:rFonts w:ascii="Palatino Linotype" w:hAnsi="Palatino Linotype" w:cs="Arial"/>
          <w:sz w:val="21"/>
          <w:szCs w:val="21"/>
        </w:rPr>
        <w:t xml:space="preserve"> social</w:t>
      </w:r>
      <w:r w:rsidR="00A746F5" w:rsidRPr="003D7EBA">
        <w:rPr>
          <w:rFonts w:ascii="Palatino Linotype" w:hAnsi="Palatino Linotype" w:cs="Arial"/>
          <w:sz w:val="21"/>
          <w:szCs w:val="21"/>
        </w:rPr>
        <w:t xml:space="preserve"> epistemology of</w:t>
      </w:r>
      <w:r w:rsidR="00B41E45" w:rsidRPr="003D7EBA">
        <w:rPr>
          <w:rFonts w:ascii="Palatino Linotype" w:hAnsi="Palatino Linotype" w:cs="Arial"/>
          <w:sz w:val="21"/>
          <w:szCs w:val="21"/>
        </w:rPr>
        <w:t xml:space="preserve"> echo chambers and group belief. </w:t>
      </w:r>
      <w:r w:rsidR="00A746F5" w:rsidRPr="003D7EBA">
        <w:rPr>
          <w:rFonts w:ascii="Palatino Linotype" w:hAnsi="Palatino Linotype" w:cs="Arial"/>
          <w:sz w:val="21"/>
          <w:szCs w:val="21"/>
        </w:rPr>
        <w:t>The paper</w:t>
      </w:r>
      <w:r w:rsidR="00B41E45" w:rsidRPr="003D7EBA">
        <w:rPr>
          <w:rFonts w:ascii="Palatino Linotype" w:hAnsi="Palatino Linotype" w:cs="Arial"/>
          <w:sz w:val="21"/>
          <w:szCs w:val="21"/>
        </w:rPr>
        <w:t xml:space="preserve"> then </w:t>
      </w:r>
      <w:r w:rsidR="00F4153C" w:rsidRPr="003D7EBA">
        <w:rPr>
          <w:rFonts w:ascii="Palatino Linotype" w:hAnsi="Palatino Linotype" w:cs="Arial"/>
          <w:sz w:val="21"/>
          <w:szCs w:val="21"/>
        </w:rPr>
        <w:t>considers three accounts of the rationality of belief: evidentialist, reliabilist</w:t>
      </w:r>
      <w:r w:rsidR="00197177" w:rsidRPr="003D7EBA">
        <w:rPr>
          <w:rFonts w:ascii="Palatino Linotype" w:hAnsi="Palatino Linotype" w:cs="Arial"/>
          <w:sz w:val="21"/>
          <w:szCs w:val="21"/>
        </w:rPr>
        <w:t>,</w:t>
      </w:r>
      <w:r w:rsidR="00F4153C" w:rsidRPr="003D7EBA">
        <w:rPr>
          <w:rFonts w:ascii="Palatino Linotype" w:hAnsi="Palatino Linotype" w:cs="Arial"/>
          <w:sz w:val="21"/>
          <w:szCs w:val="21"/>
        </w:rPr>
        <w:t xml:space="preserve"> and </w:t>
      </w:r>
      <w:proofErr w:type="gramStart"/>
      <w:r w:rsidR="002D2E5D" w:rsidRPr="003D7EBA">
        <w:rPr>
          <w:rFonts w:ascii="Palatino Linotype" w:hAnsi="Palatino Linotype" w:cs="Arial"/>
          <w:sz w:val="21"/>
          <w:szCs w:val="21"/>
        </w:rPr>
        <w:t>virtue</w:t>
      </w:r>
      <w:r w:rsidR="00F83208" w:rsidRPr="003D7EBA">
        <w:rPr>
          <w:rFonts w:ascii="Palatino Linotype" w:hAnsi="Palatino Linotype" w:cs="Arial"/>
          <w:sz w:val="21"/>
          <w:szCs w:val="21"/>
        </w:rPr>
        <w:t>-</w:t>
      </w:r>
      <w:r w:rsidR="002D2E5D" w:rsidRPr="003D7EBA">
        <w:rPr>
          <w:rFonts w:ascii="Palatino Linotype" w:hAnsi="Palatino Linotype" w:cs="Arial"/>
          <w:sz w:val="21"/>
          <w:szCs w:val="21"/>
        </w:rPr>
        <w:t>theoretic</w:t>
      </w:r>
      <w:proofErr w:type="gramEnd"/>
      <w:r w:rsidR="00F4153C" w:rsidRPr="003D7EBA">
        <w:rPr>
          <w:rFonts w:ascii="Palatino Linotype" w:hAnsi="Palatino Linotype" w:cs="Arial"/>
          <w:sz w:val="21"/>
          <w:szCs w:val="21"/>
        </w:rPr>
        <w:t xml:space="preserve">. It is argued that fundamentalist beliefs </w:t>
      </w:r>
      <w:r w:rsidR="009138D7" w:rsidRPr="003D7EBA">
        <w:rPr>
          <w:rFonts w:ascii="Palatino Linotype" w:hAnsi="Palatino Linotype" w:cs="Arial"/>
          <w:sz w:val="21"/>
          <w:szCs w:val="21"/>
        </w:rPr>
        <w:t>can be</w:t>
      </w:r>
      <w:r w:rsidR="00F4153C" w:rsidRPr="003D7EBA">
        <w:rPr>
          <w:rFonts w:ascii="Palatino Linotype" w:hAnsi="Palatino Linotype" w:cs="Arial"/>
          <w:sz w:val="21"/>
          <w:szCs w:val="21"/>
        </w:rPr>
        <w:t xml:space="preserve"> reasonable on evidentialist </w:t>
      </w:r>
      <w:proofErr w:type="gramStart"/>
      <w:r w:rsidR="00F4153C" w:rsidRPr="003D7EBA">
        <w:rPr>
          <w:rFonts w:ascii="Palatino Linotype" w:hAnsi="Palatino Linotype" w:cs="Arial"/>
          <w:sz w:val="21"/>
          <w:szCs w:val="21"/>
        </w:rPr>
        <w:t>standards, but</w:t>
      </w:r>
      <w:proofErr w:type="gramEnd"/>
      <w:r w:rsidR="00F4153C" w:rsidRPr="003D7EBA">
        <w:rPr>
          <w:rFonts w:ascii="Palatino Linotype" w:hAnsi="Palatino Linotype" w:cs="Arial"/>
          <w:sz w:val="21"/>
          <w:szCs w:val="21"/>
        </w:rPr>
        <w:t xml:space="preserve"> </w:t>
      </w:r>
      <w:r w:rsidR="00197177" w:rsidRPr="003D7EBA">
        <w:rPr>
          <w:rFonts w:ascii="Palatino Linotype" w:hAnsi="Palatino Linotype" w:cs="Arial"/>
          <w:sz w:val="21"/>
          <w:szCs w:val="21"/>
        </w:rPr>
        <w:t xml:space="preserve">are </w:t>
      </w:r>
      <w:r w:rsidR="00A746F5" w:rsidRPr="003D7EBA">
        <w:rPr>
          <w:rFonts w:ascii="Palatino Linotype" w:hAnsi="Palatino Linotype" w:cs="Arial"/>
          <w:sz w:val="21"/>
          <w:szCs w:val="21"/>
        </w:rPr>
        <w:t xml:space="preserve">nevertheless still </w:t>
      </w:r>
      <w:r w:rsidR="00F4153C" w:rsidRPr="003D7EBA">
        <w:rPr>
          <w:rFonts w:ascii="Palatino Linotype" w:hAnsi="Palatino Linotype" w:cs="Arial"/>
          <w:sz w:val="21"/>
          <w:szCs w:val="21"/>
        </w:rPr>
        <w:t>problematic</w:t>
      </w:r>
      <w:r w:rsidR="00F83208" w:rsidRPr="003D7EBA">
        <w:rPr>
          <w:rFonts w:ascii="Palatino Linotype" w:hAnsi="Palatino Linotype" w:cs="Arial"/>
          <w:sz w:val="21"/>
          <w:szCs w:val="21"/>
        </w:rPr>
        <w:t xml:space="preserve"> on reliabilist and virtue standards</w:t>
      </w:r>
      <w:r w:rsidR="00A746F5" w:rsidRPr="003D7EBA">
        <w:rPr>
          <w:rFonts w:ascii="Palatino Linotype" w:hAnsi="Palatino Linotype" w:cs="Arial"/>
          <w:sz w:val="21"/>
          <w:szCs w:val="21"/>
        </w:rPr>
        <w:t>,</w:t>
      </w:r>
      <w:r w:rsidR="00F4153C" w:rsidRPr="003D7EBA">
        <w:rPr>
          <w:rFonts w:ascii="Palatino Linotype" w:hAnsi="Palatino Linotype" w:cs="Arial"/>
          <w:sz w:val="21"/>
          <w:szCs w:val="21"/>
        </w:rPr>
        <w:t xml:space="preserve"> since they are formed in environments that are not truth-conducive and which cultivate intellectual vice.</w:t>
      </w:r>
    </w:p>
    <w:p w14:paraId="04C9CC44" w14:textId="0FC1366E" w:rsidR="004E46CC" w:rsidRPr="003D7EBA" w:rsidRDefault="004E46CC" w:rsidP="003D7EBA">
      <w:pPr>
        <w:spacing w:line="276" w:lineRule="auto"/>
        <w:jc w:val="both"/>
        <w:rPr>
          <w:rFonts w:ascii="Palatino Linotype" w:hAnsi="Palatino Linotype" w:cs="Arial"/>
          <w:sz w:val="22"/>
          <w:szCs w:val="22"/>
        </w:rPr>
      </w:pPr>
    </w:p>
    <w:p w14:paraId="0251E531" w14:textId="4CE35C88" w:rsidR="008A2418" w:rsidRPr="003D7EBA" w:rsidRDefault="008A2418" w:rsidP="003D7EBA">
      <w:pPr>
        <w:spacing w:line="276" w:lineRule="auto"/>
        <w:jc w:val="both"/>
        <w:rPr>
          <w:rFonts w:ascii="Palatino Linotype" w:hAnsi="Palatino Linotype" w:cs="Arial"/>
          <w:sz w:val="22"/>
          <w:szCs w:val="22"/>
        </w:rPr>
      </w:pPr>
      <w:r w:rsidRPr="003D7EBA">
        <w:rPr>
          <w:rFonts w:ascii="Palatino Linotype" w:hAnsi="Palatino Linotype" w:cs="Arial"/>
          <w:b/>
          <w:bCs/>
          <w:sz w:val="22"/>
          <w:szCs w:val="22"/>
        </w:rPr>
        <w:t>Keywords:</w:t>
      </w:r>
      <w:r w:rsidRPr="003D7EBA">
        <w:rPr>
          <w:rFonts w:ascii="Palatino Linotype" w:hAnsi="Palatino Linotype" w:cs="Arial"/>
          <w:sz w:val="22"/>
          <w:szCs w:val="22"/>
        </w:rPr>
        <w:t xml:space="preserve"> Religious Fundamentalism; Echo Chambers; Collective Belief; </w:t>
      </w:r>
      <w:r w:rsidR="00AF6144" w:rsidRPr="003D7EBA">
        <w:rPr>
          <w:rFonts w:ascii="Palatino Linotype" w:hAnsi="Palatino Linotype" w:cs="Arial"/>
          <w:sz w:val="22"/>
          <w:szCs w:val="22"/>
        </w:rPr>
        <w:t xml:space="preserve">Intellectual </w:t>
      </w:r>
      <w:r w:rsidRPr="003D7EBA">
        <w:rPr>
          <w:rFonts w:ascii="Palatino Linotype" w:hAnsi="Palatino Linotype" w:cs="Arial"/>
          <w:sz w:val="22"/>
          <w:szCs w:val="22"/>
        </w:rPr>
        <w:t>Vice</w:t>
      </w:r>
      <w:r w:rsidR="00AF6144" w:rsidRPr="003D7EBA">
        <w:rPr>
          <w:rFonts w:ascii="Palatino Linotype" w:hAnsi="Palatino Linotype" w:cs="Arial"/>
          <w:sz w:val="22"/>
          <w:szCs w:val="22"/>
        </w:rPr>
        <w:t xml:space="preserve">; </w:t>
      </w:r>
      <w:r w:rsidR="00326859" w:rsidRPr="003D7EBA">
        <w:rPr>
          <w:rFonts w:ascii="Palatino Linotype" w:hAnsi="Palatino Linotype" w:cs="Arial"/>
          <w:sz w:val="22"/>
          <w:szCs w:val="22"/>
        </w:rPr>
        <w:t>Reliabilism</w:t>
      </w:r>
      <w:r w:rsidR="00052EAF" w:rsidRPr="003D7EBA">
        <w:rPr>
          <w:rFonts w:ascii="Palatino Linotype" w:hAnsi="Palatino Linotype" w:cs="Arial"/>
          <w:sz w:val="22"/>
          <w:szCs w:val="22"/>
        </w:rPr>
        <w:t xml:space="preserve">; </w:t>
      </w:r>
      <w:r w:rsidR="00AF6144" w:rsidRPr="003D7EBA">
        <w:rPr>
          <w:rFonts w:ascii="Palatino Linotype" w:hAnsi="Palatino Linotype" w:cs="Arial"/>
          <w:sz w:val="22"/>
          <w:szCs w:val="22"/>
        </w:rPr>
        <w:t>Evidentialism.</w:t>
      </w:r>
    </w:p>
    <w:p w14:paraId="30F6B880" w14:textId="77777777" w:rsidR="00F07F50" w:rsidRPr="003D7EBA" w:rsidRDefault="00F07F50" w:rsidP="003D7EBA">
      <w:pPr>
        <w:spacing w:line="276" w:lineRule="auto"/>
        <w:jc w:val="both"/>
        <w:rPr>
          <w:rFonts w:ascii="Palatino Linotype" w:hAnsi="Palatino Linotype" w:cs="Arial"/>
          <w:sz w:val="22"/>
          <w:szCs w:val="22"/>
        </w:rPr>
      </w:pPr>
    </w:p>
    <w:p w14:paraId="5207CB7C" w14:textId="05672B8A" w:rsidR="0039772A" w:rsidRPr="003D7EBA" w:rsidRDefault="0039772A" w:rsidP="003D7EBA">
      <w:pPr>
        <w:pStyle w:val="ListParagraph"/>
        <w:numPr>
          <w:ilvl w:val="0"/>
          <w:numId w:val="9"/>
        </w:numPr>
        <w:spacing w:after="120" w:line="276" w:lineRule="auto"/>
        <w:ind w:left="357" w:hanging="357"/>
        <w:contextualSpacing w:val="0"/>
        <w:jc w:val="both"/>
        <w:rPr>
          <w:rFonts w:ascii="Palatino Linotype" w:hAnsi="Palatino Linotype" w:cs="Arial"/>
          <w:b/>
          <w:bCs/>
          <w:sz w:val="22"/>
          <w:szCs w:val="22"/>
        </w:rPr>
      </w:pPr>
      <w:r w:rsidRPr="003D7EBA">
        <w:rPr>
          <w:rFonts w:ascii="Palatino Linotype" w:hAnsi="Palatino Linotype" w:cs="Arial"/>
          <w:b/>
          <w:bCs/>
          <w:sz w:val="22"/>
          <w:szCs w:val="22"/>
        </w:rPr>
        <w:t>Introduction</w:t>
      </w:r>
    </w:p>
    <w:p w14:paraId="4AF4D3FB" w14:textId="234ECC70" w:rsidR="003110CF" w:rsidRPr="003D7EBA" w:rsidRDefault="00364852"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Forms of r</w:t>
      </w:r>
      <w:r w:rsidR="0014725C" w:rsidRPr="003D7EBA">
        <w:rPr>
          <w:rFonts w:ascii="Palatino Linotype" w:hAnsi="Palatino Linotype" w:cs="Arial"/>
          <w:sz w:val="22"/>
          <w:szCs w:val="22"/>
        </w:rPr>
        <w:t>eligious fundamentalis</w:t>
      </w:r>
      <w:r w:rsidR="003110CF" w:rsidRPr="003D7EBA">
        <w:rPr>
          <w:rFonts w:ascii="Palatino Linotype" w:hAnsi="Palatino Linotype" w:cs="Arial"/>
          <w:sz w:val="22"/>
          <w:szCs w:val="22"/>
        </w:rPr>
        <w:t>m</w:t>
      </w:r>
      <w:r w:rsidR="0014725C" w:rsidRPr="003D7EBA">
        <w:rPr>
          <w:rFonts w:ascii="Palatino Linotype" w:hAnsi="Palatino Linotype" w:cs="Arial"/>
          <w:sz w:val="22"/>
          <w:szCs w:val="22"/>
        </w:rPr>
        <w:t>,</w:t>
      </w:r>
      <w:r w:rsidRPr="003D7EBA">
        <w:rPr>
          <w:rFonts w:ascii="Palatino Linotype" w:hAnsi="Palatino Linotype" w:cs="Arial"/>
          <w:sz w:val="22"/>
          <w:szCs w:val="22"/>
        </w:rPr>
        <w:t xml:space="preserve"> which </w:t>
      </w:r>
      <w:r w:rsidR="004B60CA" w:rsidRPr="003D7EBA">
        <w:rPr>
          <w:rFonts w:ascii="Palatino Linotype" w:hAnsi="Palatino Linotype" w:cs="Arial"/>
          <w:sz w:val="22"/>
          <w:szCs w:val="22"/>
        </w:rPr>
        <w:t>are</w:t>
      </w:r>
      <w:r w:rsidR="0014725C" w:rsidRPr="003D7EBA">
        <w:rPr>
          <w:rFonts w:ascii="Palatino Linotype" w:hAnsi="Palatino Linotype" w:cs="Arial"/>
          <w:sz w:val="22"/>
          <w:szCs w:val="22"/>
        </w:rPr>
        <w:t xml:space="preserve"> taken to include </w:t>
      </w:r>
      <w:r w:rsidR="003110CF" w:rsidRPr="003D7EBA">
        <w:rPr>
          <w:rFonts w:ascii="Palatino Linotype" w:hAnsi="Palatino Linotype" w:cs="Arial"/>
          <w:sz w:val="22"/>
          <w:szCs w:val="22"/>
        </w:rPr>
        <w:t>religious groups as diverse as</w:t>
      </w:r>
      <w:r w:rsidR="0014725C" w:rsidRPr="003D7EBA">
        <w:rPr>
          <w:rFonts w:ascii="Palatino Linotype" w:hAnsi="Palatino Linotype" w:cs="Arial"/>
          <w:sz w:val="22"/>
          <w:szCs w:val="22"/>
        </w:rPr>
        <w:t xml:space="preserve"> the Christian Right in the USA, Salafi Islam in the </w:t>
      </w:r>
      <w:proofErr w:type="gramStart"/>
      <w:r w:rsidR="0014725C" w:rsidRPr="003D7EBA">
        <w:rPr>
          <w:rFonts w:ascii="Palatino Linotype" w:hAnsi="Palatino Linotype" w:cs="Arial"/>
          <w:sz w:val="22"/>
          <w:szCs w:val="22"/>
        </w:rPr>
        <w:t>Middle-East</w:t>
      </w:r>
      <w:proofErr w:type="gramEnd"/>
      <w:r w:rsidR="003D7EBA" w:rsidRPr="003D7EBA">
        <w:rPr>
          <w:rFonts w:ascii="Palatino Linotype" w:hAnsi="Palatino Linotype" w:cs="Arial"/>
          <w:sz w:val="22"/>
          <w:szCs w:val="22"/>
        </w:rPr>
        <w:t>, Africa</w:t>
      </w:r>
      <w:r w:rsidR="0014725C" w:rsidRPr="003D7EBA">
        <w:rPr>
          <w:rFonts w:ascii="Palatino Linotype" w:hAnsi="Palatino Linotype" w:cs="Arial"/>
          <w:sz w:val="22"/>
          <w:szCs w:val="22"/>
        </w:rPr>
        <w:t xml:space="preserve"> and Europe, and Haredi Judaism in Israel and North America, are considered responsible for a litany of problems in the world.</w:t>
      </w:r>
      <w:r w:rsidR="003110CF" w:rsidRPr="003D7EBA">
        <w:rPr>
          <w:rFonts w:ascii="Palatino Linotype" w:hAnsi="Palatino Linotype" w:cs="Arial"/>
          <w:sz w:val="22"/>
          <w:szCs w:val="22"/>
        </w:rPr>
        <w:t xml:space="preserve"> </w:t>
      </w:r>
      <w:r w:rsidRPr="003D7EBA">
        <w:rPr>
          <w:rFonts w:ascii="Palatino Linotype" w:hAnsi="Palatino Linotype" w:cs="Arial"/>
          <w:sz w:val="22"/>
          <w:szCs w:val="22"/>
        </w:rPr>
        <w:t xml:space="preserve">These include </w:t>
      </w:r>
      <w:r w:rsidR="003110CF" w:rsidRPr="003D7EBA">
        <w:rPr>
          <w:rFonts w:ascii="Palatino Linotype" w:hAnsi="Palatino Linotype" w:cs="Arial"/>
          <w:sz w:val="22"/>
          <w:szCs w:val="22"/>
        </w:rPr>
        <w:t xml:space="preserve">cultivating extremist and intolerant views, propagating </w:t>
      </w:r>
      <w:proofErr w:type="gramStart"/>
      <w:r w:rsidR="003110CF" w:rsidRPr="003D7EBA">
        <w:rPr>
          <w:rFonts w:ascii="Palatino Linotype" w:hAnsi="Palatino Linotype" w:cs="Arial"/>
          <w:sz w:val="22"/>
          <w:szCs w:val="22"/>
        </w:rPr>
        <w:t>terrorism</w:t>
      </w:r>
      <w:proofErr w:type="gramEnd"/>
      <w:r w:rsidR="003110CF" w:rsidRPr="003D7EBA">
        <w:rPr>
          <w:rFonts w:ascii="Palatino Linotype" w:hAnsi="Palatino Linotype" w:cs="Arial"/>
          <w:sz w:val="22"/>
          <w:szCs w:val="22"/>
        </w:rPr>
        <w:t xml:space="preserve"> and violence, resisting scientific discoveries and progress, impeding access to education for its members, and seeking to limit rights for women and the LGBT community. Because of this, the expression ‘religious fundamentalism’ is generally deemed a pejorative.</w:t>
      </w:r>
      <w:r w:rsidRPr="003D7EBA">
        <w:rPr>
          <w:rFonts w:ascii="Palatino Linotype" w:hAnsi="Palatino Linotype" w:cs="Arial"/>
          <w:sz w:val="22"/>
          <w:szCs w:val="22"/>
        </w:rPr>
        <w:t xml:space="preserve"> </w:t>
      </w:r>
      <w:r w:rsidR="003110CF" w:rsidRPr="003D7EBA">
        <w:rPr>
          <w:rFonts w:ascii="Palatino Linotype" w:hAnsi="Palatino Linotype" w:cs="Arial"/>
          <w:sz w:val="22"/>
          <w:szCs w:val="22"/>
        </w:rPr>
        <w:t>But despite the harms that have been brought about by some manifestations of fundamentalism, the adoption of a fundamentalist ideology may seem perfectly reasonable</w:t>
      </w:r>
      <w:r w:rsidR="004E131A" w:rsidRPr="003D7EBA">
        <w:rPr>
          <w:rFonts w:ascii="Palatino Linotype" w:hAnsi="Palatino Linotype" w:cs="Arial"/>
          <w:sz w:val="22"/>
          <w:szCs w:val="22"/>
        </w:rPr>
        <w:t>. M</w:t>
      </w:r>
      <w:r w:rsidR="003110CF" w:rsidRPr="003D7EBA">
        <w:rPr>
          <w:rFonts w:ascii="Palatino Linotype" w:hAnsi="Palatino Linotype" w:cs="Arial"/>
          <w:sz w:val="22"/>
          <w:szCs w:val="22"/>
        </w:rPr>
        <w:t xml:space="preserve">any people turn to </w:t>
      </w:r>
      <w:r w:rsidR="004E131A" w:rsidRPr="003D7EBA">
        <w:rPr>
          <w:rFonts w:ascii="Palatino Linotype" w:hAnsi="Palatino Linotype" w:cs="Arial"/>
          <w:sz w:val="22"/>
          <w:szCs w:val="22"/>
        </w:rPr>
        <w:t>these</w:t>
      </w:r>
      <w:r w:rsidR="003110CF" w:rsidRPr="003D7EBA">
        <w:rPr>
          <w:rFonts w:ascii="Palatino Linotype" w:hAnsi="Palatino Linotype" w:cs="Arial"/>
          <w:sz w:val="22"/>
          <w:szCs w:val="22"/>
        </w:rPr>
        <w:t xml:space="preserve"> ideologies because it satisfies a need for likeminded community and </w:t>
      </w:r>
      <w:proofErr w:type="gramStart"/>
      <w:r w:rsidR="003110CF" w:rsidRPr="003D7EBA">
        <w:rPr>
          <w:rFonts w:ascii="Palatino Linotype" w:hAnsi="Palatino Linotype" w:cs="Arial"/>
          <w:sz w:val="22"/>
          <w:szCs w:val="22"/>
        </w:rPr>
        <w:t>belonging, and</w:t>
      </w:r>
      <w:proofErr w:type="gramEnd"/>
      <w:r w:rsidR="003110CF" w:rsidRPr="003D7EBA">
        <w:rPr>
          <w:rFonts w:ascii="Palatino Linotype" w:hAnsi="Palatino Linotype" w:cs="Arial"/>
          <w:sz w:val="22"/>
          <w:szCs w:val="22"/>
        </w:rPr>
        <w:t xml:space="preserve"> </w:t>
      </w:r>
      <w:r w:rsidR="00072CD9" w:rsidRPr="003D7EBA">
        <w:rPr>
          <w:rFonts w:ascii="Palatino Linotype" w:hAnsi="Palatino Linotype" w:cs="Arial"/>
          <w:sz w:val="22"/>
          <w:szCs w:val="22"/>
        </w:rPr>
        <w:t>provides a way to secure an agent’s identity amid</w:t>
      </w:r>
      <w:r w:rsidR="004E131A" w:rsidRPr="003D7EBA">
        <w:rPr>
          <w:rFonts w:ascii="Palatino Linotype" w:hAnsi="Palatino Linotype" w:cs="Arial"/>
          <w:sz w:val="22"/>
          <w:szCs w:val="22"/>
        </w:rPr>
        <w:t>st</w:t>
      </w:r>
      <w:r w:rsidR="00072CD9" w:rsidRPr="003D7EBA">
        <w:rPr>
          <w:rFonts w:ascii="Palatino Linotype" w:hAnsi="Palatino Linotype" w:cs="Arial"/>
          <w:sz w:val="22"/>
          <w:szCs w:val="22"/>
        </w:rPr>
        <w:t xml:space="preserve"> cultural upheaval</w:t>
      </w:r>
      <w:r w:rsidR="003D7EBA" w:rsidRPr="003D7EBA">
        <w:rPr>
          <w:rFonts w:ascii="Palatino Linotype" w:hAnsi="Palatino Linotype" w:cs="Arial"/>
          <w:sz w:val="22"/>
          <w:szCs w:val="22"/>
        </w:rPr>
        <w:t xml:space="preserve"> (McDonald 2011)</w:t>
      </w:r>
      <w:r w:rsidR="00072CD9" w:rsidRPr="003D7EBA">
        <w:rPr>
          <w:rFonts w:ascii="Palatino Linotype" w:hAnsi="Palatino Linotype" w:cs="Arial"/>
          <w:sz w:val="22"/>
          <w:szCs w:val="22"/>
        </w:rPr>
        <w:t>.</w:t>
      </w:r>
    </w:p>
    <w:p w14:paraId="685E2171" w14:textId="4F76C665" w:rsidR="00072CD9" w:rsidRPr="003D7EBA" w:rsidRDefault="00072CD9"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 xml:space="preserve">A crucial component to any ideology </w:t>
      </w:r>
      <w:r w:rsidR="00364852" w:rsidRPr="003D7EBA">
        <w:rPr>
          <w:rFonts w:ascii="Palatino Linotype" w:hAnsi="Palatino Linotype" w:cs="Arial"/>
          <w:sz w:val="22"/>
          <w:szCs w:val="22"/>
        </w:rPr>
        <w:t>is</w:t>
      </w:r>
      <w:r w:rsidRPr="003D7EBA">
        <w:rPr>
          <w:rFonts w:ascii="Palatino Linotype" w:hAnsi="Palatino Linotype" w:cs="Arial"/>
          <w:sz w:val="22"/>
          <w:szCs w:val="22"/>
        </w:rPr>
        <w:t xml:space="preserve"> </w:t>
      </w:r>
      <w:r w:rsidRPr="003D7EBA">
        <w:rPr>
          <w:rFonts w:ascii="Palatino Linotype" w:hAnsi="Palatino Linotype" w:cs="Arial"/>
          <w:i/>
          <w:iCs/>
          <w:sz w:val="22"/>
          <w:szCs w:val="22"/>
        </w:rPr>
        <w:t>belief</w:t>
      </w:r>
      <w:r w:rsidRPr="003D7EBA">
        <w:rPr>
          <w:rFonts w:ascii="Palatino Linotype" w:hAnsi="Palatino Linotype" w:cs="Arial"/>
          <w:sz w:val="22"/>
          <w:szCs w:val="22"/>
        </w:rPr>
        <w:t xml:space="preserve">, and this clearly applies to religious fundamentalism: the fundamentalist believes certain claims, and these beliefs </w:t>
      </w:r>
      <w:r w:rsidR="00364852" w:rsidRPr="003D7EBA">
        <w:rPr>
          <w:rFonts w:ascii="Palatino Linotype" w:hAnsi="Palatino Linotype" w:cs="Arial"/>
          <w:sz w:val="22"/>
          <w:szCs w:val="22"/>
        </w:rPr>
        <w:t>are used as a</w:t>
      </w:r>
      <w:r w:rsidRPr="003D7EBA">
        <w:rPr>
          <w:rFonts w:ascii="Palatino Linotype" w:hAnsi="Palatino Linotype" w:cs="Arial"/>
          <w:sz w:val="22"/>
          <w:szCs w:val="22"/>
        </w:rPr>
        <w:t xml:space="preserve"> </w:t>
      </w:r>
      <w:r w:rsidRPr="003D7EBA">
        <w:rPr>
          <w:rFonts w:ascii="Palatino Linotype" w:hAnsi="Palatino Linotype" w:cs="Arial"/>
          <w:sz w:val="22"/>
          <w:szCs w:val="22"/>
        </w:rPr>
        <w:lastRenderedPageBreak/>
        <w:t xml:space="preserve">basis </w:t>
      </w:r>
      <w:r w:rsidR="00364852" w:rsidRPr="003D7EBA">
        <w:rPr>
          <w:rFonts w:ascii="Palatino Linotype" w:hAnsi="Palatino Linotype" w:cs="Arial"/>
          <w:sz w:val="22"/>
          <w:szCs w:val="22"/>
        </w:rPr>
        <w:t>for</w:t>
      </w:r>
      <w:r w:rsidRPr="003D7EBA">
        <w:rPr>
          <w:rFonts w:ascii="Palatino Linotype" w:hAnsi="Palatino Linotype" w:cs="Arial"/>
          <w:sz w:val="22"/>
          <w:szCs w:val="22"/>
        </w:rPr>
        <w:t xml:space="preserve"> behaviour, including salient actions and practical expressions of religious life.</w:t>
      </w:r>
      <w:r w:rsidR="00A732C6" w:rsidRPr="003D7EBA">
        <w:rPr>
          <w:rStyle w:val="FootnoteReference"/>
          <w:rFonts w:ascii="Palatino Linotype" w:hAnsi="Palatino Linotype" w:cs="Arial"/>
          <w:sz w:val="22"/>
          <w:szCs w:val="22"/>
        </w:rPr>
        <w:footnoteReference w:id="1"/>
      </w:r>
      <w:r w:rsidRPr="003D7EBA">
        <w:rPr>
          <w:rFonts w:ascii="Palatino Linotype" w:hAnsi="Palatino Linotype" w:cs="Arial"/>
          <w:sz w:val="22"/>
          <w:szCs w:val="22"/>
        </w:rPr>
        <w:t xml:space="preserve"> They also provide the agent with the foundations of a secure identity.</w:t>
      </w:r>
      <w:r w:rsidR="004B60CA" w:rsidRPr="003D7EBA">
        <w:rPr>
          <w:rFonts w:ascii="Palatino Linotype" w:hAnsi="Palatino Linotype" w:cs="Arial"/>
          <w:sz w:val="22"/>
          <w:szCs w:val="22"/>
        </w:rPr>
        <w:t xml:space="preserve"> However,</w:t>
      </w:r>
      <w:r w:rsidRPr="003D7EBA">
        <w:rPr>
          <w:rFonts w:ascii="Palatino Linotype" w:hAnsi="Palatino Linotype" w:cs="Arial"/>
          <w:sz w:val="22"/>
          <w:szCs w:val="22"/>
        </w:rPr>
        <w:t xml:space="preserve"> </w:t>
      </w:r>
      <w:r w:rsidR="004B60CA" w:rsidRPr="003D7EBA">
        <w:rPr>
          <w:rFonts w:ascii="Palatino Linotype" w:hAnsi="Palatino Linotype" w:cs="Arial"/>
          <w:sz w:val="22"/>
          <w:szCs w:val="22"/>
        </w:rPr>
        <w:t>i</w:t>
      </w:r>
      <w:r w:rsidRPr="003D7EBA">
        <w:rPr>
          <w:rFonts w:ascii="Palatino Linotype" w:hAnsi="Palatino Linotype" w:cs="Arial"/>
          <w:sz w:val="22"/>
          <w:szCs w:val="22"/>
        </w:rPr>
        <w:t xml:space="preserve">n typical discussions of the reasonableness of fundamentalism, the focus tends to be on the actions, and the broad adoption of the fundamentalist ideology, whilst the rationality of fundamentalist beliefs </w:t>
      </w:r>
      <w:proofErr w:type="gramStart"/>
      <w:r w:rsidRPr="003D7EBA">
        <w:rPr>
          <w:rFonts w:ascii="Palatino Linotype" w:hAnsi="Palatino Linotype" w:cs="Arial"/>
          <w:sz w:val="22"/>
          <w:szCs w:val="22"/>
        </w:rPr>
        <w:t>in particular is</w:t>
      </w:r>
      <w:proofErr w:type="gramEnd"/>
      <w:r w:rsidRPr="003D7EBA">
        <w:rPr>
          <w:rFonts w:ascii="Palatino Linotype" w:hAnsi="Palatino Linotype" w:cs="Arial"/>
          <w:sz w:val="22"/>
          <w:szCs w:val="22"/>
        </w:rPr>
        <w:t xml:space="preserve"> hardly addressed. This may be due to disciplinary boundaries: the rationality of belief is usually </w:t>
      </w:r>
      <w:r w:rsidR="00BA44A8" w:rsidRPr="003D7EBA">
        <w:rPr>
          <w:rFonts w:ascii="Palatino Linotype" w:hAnsi="Palatino Linotype" w:cs="Arial"/>
          <w:sz w:val="22"/>
          <w:szCs w:val="22"/>
        </w:rPr>
        <w:t>a consideration</w:t>
      </w:r>
      <w:r w:rsidRPr="003D7EBA">
        <w:rPr>
          <w:rFonts w:ascii="Palatino Linotype" w:hAnsi="Palatino Linotype" w:cs="Arial"/>
          <w:sz w:val="22"/>
          <w:szCs w:val="22"/>
        </w:rPr>
        <w:t xml:space="preserve"> within contemporary Western philosophy, which has had little to say about religious fundamentalism.</w:t>
      </w:r>
    </w:p>
    <w:p w14:paraId="75863A59" w14:textId="63B70C76" w:rsidR="00072CD9" w:rsidRPr="003D7EBA" w:rsidRDefault="00072CD9"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9772E3" w:rsidRPr="003D7EBA">
        <w:rPr>
          <w:rFonts w:ascii="Palatino Linotype" w:hAnsi="Palatino Linotype" w:cs="Arial"/>
          <w:sz w:val="22"/>
          <w:szCs w:val="22"/>
        </w:rPr>
        <w:t xml:space="preserve">This paper attempts to fill this lacuna by taking up the question of the rationality of fundamentalist </w:t>
      </w:r>
      <w:proofErr w:type="gramStart"/>
      <w:r w:rsidR="009772E3" w:rsidRPr="003D7EBA">
        <w:rPr>
          <w:rFonts w:ascii="Palatino Linotype" w:hAnsi="Palatino Linotype" w:cs="Arial"/>
          <w:sz w:val="22"/>
          <w:szCs w:val="22"/>
        </w:rPr>
        <w:t>belief, and</w:t>
      </w:r>
      <w:proofErr w:type="gramEnd"/>
      <w:r w:rsidR="009772E3" w:rsidRPr="003D7EBA">
        <w:rPr>
          <w:rFonts w:ascii="Palatino Linotype" w:hAnsi="Palatino Linotype" w:cs="Arial"/>
          <w:sz w:val="22"/>
          <w:szCs w:val="22"/>
        </w:rPr>
        <w:t xml:space="preserve"> does so by applying some of the resources developed in recent analytic philosophy. </w:t>
      </w:r>
      <w:r w:rsidR="004B60CA" w:rsidRPr="003D7EBA">
        <w:rPr>
          <w:rFonts w:ascii="Palatino Linotype" w:hAnsi="Palatino Linotype" w:cs="Arial"/>
          <w:sz w:val="22"/>
          <w:szCs w:val="22"/>
        </w:rPr>
        <w:t>The paper</w:t>
      </w:r>
      <w:r w:rsidR="009772E3" w:rsidRPr="003D7EBA">
        <w:rPr>
          <w:rFonts w:ascii="Palatino Linotype" w:hAnsi="Palatino Linotype" w:cs="Arial"/>
          <w:sz w:val="22"/>
          <w:szCs w:val="22"/>
        </w:rPr>
        <w:t xml:space="preserve"> will offer an account of what fundamentalist beliefs are, and then contrast different approaches to the question of whether they are rational.</w:t>
      </w:r>
      <w:r w:rsidR="004B60CA" w:rsidRPr="003D7EBA">
        <w:rPr>
          <w:rFonts w:ascii="Palatino Linotype" w:hAnsi="Palatino Linotype" w:cs="Arial"/>
          <w:sz w:val="22"/>
          <w:szCs w:val="22"/>
        </w:rPr>
        <w:t xml:space="preserve"> It</w:t>
      </w:r>
      <w:r w:rsidR="009772E3" w:rsidRPr="003D7EBA">
        <w:rPr>
          <w:rFonts w:ascii="Palatino Linotype" w:hAnsi="Palatino Linotype" w:cs="Arial"/>
          <w:sz w:val="22"/>
          <w:szCs w:val="22"/>
        </w:rPr>
        <w:t xml:space="preserve"> will consider how the account being offered helps us to understand better the</w:t>
      </w:r>
      <w:r w:rsidR="00364852" w:rsidRPr="003D7EBA">
        <w:rPr>
          <w:rFonts w:ascii="Palatino Linotype" w:hAnsi="Palatino Linotype" w:cs="Arial"/>
          <w:sz w:val="22"/>
          <w:szCs w:val="22"/>
        </w:rPr>
        <w:t xml:space="preserve"> general issue of fundamentalist beliefs</w:t>
      </w:r>
      <w:r w:rsidR="009772E3" w:rsidRPr="003D7EBA">
        <w:rPr>
          <w:rFonts w:ascii="Palatino Linotype" w:hAnsi="Palatino Linotype" w:cs="Arial"/>
          <w:sz w:val="22"/>
          <w:szCs w:val="22"/>
        </w:rPr>
        <w:t xml:space="preserve"> </w:t>
      </w:r>
      <w:r w:rsidR="004B60CA" w:rsidRPr="003D7EBA">
        <w:rPr>
          <w:rFonts w:ascii="Palatino Linotype" w:hAnsi="Palatino Linotype" w:cs="Arial"/>
          <w:sz w:val="22"/>
          <w:szCs w:val="22"/>
        </w:rPr>
        <w:t>and</w:t>
      </w:r>
      <w:r w:rsidR="009772E3" w:rsidRPr="003D7EBA">
        <w:rPr>
          <w:rFonts w:ascii="Palatino Linotype" w:hAnsi="Palatino Linotype" w:cs="Arial"/>
          <w:sz w:val="22"/>
          <w:szCs w:val="22"/>
        </w:rPr>
        <w:t xml:space="preserve"> </w:t>
      </w:r>
      <w:r w:rsidR="00197177" w:rsidRPr="003D7EBA">
        <w:rPr>
          <w:rFonts w:ascii="Palatino Linotype" w:hAnsi="Palatino Linotype" w:cs="Arial"/>
          <w:sz w:val="22"/>
          <w:szCs w:val="22"/>
        </w:rPr>
        <w:t>whether there</w:t>
      </w:r>
      <w:r w:rsidR="009772E3" w:rsidRPr="003D7EBA">
        <w:rPr>
          <w:rFonts w:ascii="Palatino Linotype" w:hAnsi="Palatino Linotype" w:cs="Arial"/>
          <w:sz w:val="22"/>
          <w:szCs w:val="22"/>
        </w:rPr>
        <w:t xml:space="preserve"> is</w:t>
      </w:r>
      <w:r w:rsidR="00197177" w:rsidRPr="003D7EBA">
        <w:rPr>
          <w:rFonts w:ascii="Palatino Linotype" w:hAnsi="Palatino Linotype" w:cs="Arial"/>
          <w:sz w:val="22"/>
          <w:szCs w:val="22"/>
        </w:rPr>
        <w:t xml:space="preserve"> something</w:t>
      </w:r>
      <w:r w:rsidR="009772E3" w:rsidRPr="003D7EBA">
        <w:rPr>
          <w:rFonts w:ascii="Palatino Linotype" w:hAnsi="Palatino Linotype" w:cs="Arial"/>
          <w:sz w:val="22"/>
          <w:szCs w:val="22"/>
        </w:rPr>
        <w:t xml:space="preserve"> problematic with them</w:t>
      </w:r>
      <w:r w:rsidR="00364852" w:rsidRPr="003D7EBA">
        <w:rPr>
          <w:rFonts w:ascii="Palatino Linotype" w:hAnsi="Palatino Linotype" w:cs="Arial"/>
          <w:sz w:val="22"/>
          <w:szCs w:val="22"/>
        </w:rPr>
        <w:t>.</w:t>
      </w:r>
    </w:p>
    <w:p w14:paraId="39A08EDB" w14:textId="2B9F5D2B" w:rsidR="00351CD7" w:rsidRPr="003D7EBA" w:rsidRDefault="003110CF"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8143E6" w:rsidRPr="003D7EBA">
        <w:rPr>
          <w:rFonts w:ascii="Palatino Linotype" w:hAnsi="Palatino Linotype" w:cs="Arial"/>
          <w:sz w:val="22"/>
          <w:szCs w:val="22"/>
        </w:rPr>
        <w:t>The theory is developed in several stages. §2 offer</w:t>
      </w:r>
      <w:r w:rsidR="00FD5862" w:rsidRPr="003D7EBA">
        <w:rPr>
          <w:rFonts w:ascii="Palatino Linotype" w:hAnsi="Palatino Linotype" w:cs="Arial"/>
          <w:sz w:val="22"/>
          <w:szCs w:val="22"/>
        </w:rPr>
        <w:t>s</w:t>
      </w:r>
      <w:r w:rsidR="008143E6" w:rsidRPr="003D7EBA">
        <w:rPr>
          <w:rFonts w:ascii="Palatino Linotype" w:hAnsi="Palatino Linotype" w:cs="Arial"/>
          <w:sz w:val="22"/>
          <w:szCs w:val="22"/>
        </w:rPr>
        <w:t xml:space="preserve"> a broad account of </w:t>
      </w:r>
      <w:r w:rsidR="00010C4C" w:rsidRPr="003D7EBA">
        <w:rPr>
          <w:rFonts w:ascii="Palatino Linotype" w:hAnsi="Palatino Linotype" w:cs="Arial"/>
          <w:sz w:val="22"/>
          <w:szCs w:val="22"/>
        </w:rPr>
        <w:t xml:space="preserve">the ideology of </w:t>
      </w:r>
      <w:r w:rsidR="008143E6" w:rsidRPr="003D7EBA">
        <w:rPr>
          <w:rFonts w:ascii="Palatino Linotype" w:hAnsi="Palatino Linotype" w:cs="Arial"/>
          <w:sz w:val="22"/>
          <w:szCs w:val="22"/>
        </w:rPr>
        <w:t>fundamentalism and explore</w:t>
      </w:r>
      <w:r w:rsidR="00FD5862" w:rsidRPr="003D7EBA">
        <w:rPr>
          <w:rFonts w:ascii="Palatino Linotype" w:hAnsi="Palatino Linotype" w:cs="Arial"/>
          <w:sz w:val="22"/>
          <w:szCs w:val="22"/>
        </w:rPr>
        <w:t>s</w:t>
      </w:r>
      <w:r w:rsidR="008143E6" w:rsidRPr="003D7EBA">
        <w:rPr>
          <w:rFonts w:ascii="Palatino Linotype" w:hAnsi="Palatino Linotype" w:cs="Arial"/>
          <w:sz w:val="22"/>
          <w:szCs w:val="22"/>
        </w:rPr>
        <w:t xml:space="preserve"> some of its manifestations</w:t>
      </w:r>
      <w:r w:rsidR="00BA44A8" w:rsidRPr="003D7EBA">
        <w:rPr>
          <w:rFonts w:ascii="Palatino Linotype" w:hAnsi="Palatino Linotype" w:cs="Arial"/>
          <w:sz w:val="22"/>
          <w:szCs w:val="22"/>
        </w:rPr>
        <w:t xml:space="preserve">. </w:t>
      </w:r>
      <w:r w:rsidR="00A732C6" w:rsidRPr="003D7EBA">
        <w:rPr>
          <w:rFonts w:ascii="Palatino Linotype" w:hAnsi="Palatino Linotype" w:cs="Arial"/>
          <w:sz w:val="22"/>
          <w:szCs w:val="22"/>
        </w:rPr>
        <w:t xml:space="preserve">The paper will </w:t>
      </w:r>
      <w:r w:rsidR="00BA44A8" w:rsidRPr="003D7EBA">
        <w:rPr>
          <w:rFonts w:ascii="Palatino Linotype" w:hAnsi="Palatino Linotype" w:cs="Arial"/>
          <w:sz w:val="22"/>
          <w:szCs w:val="22"/>
        </w:rPr>
        <w:t>only consider</w:t>
      </w:r>
      <w:r w:rsidR="00A732C6" w:rsidRPr="003D7EBA">
        <w:rPr>
          <w:rFonts w:ascii="Palatino Linotype" w:hAnsi="Palatino Linotype" w:cs="Arial"/>
          <w:sz w:val="22"/>
          <w:szCs w:val="22"/>
        </w:rPr>
        <w:t xml:space="preserve"> examples from the main three monotheistic religions</w:t>
      </w:r>
      <w:r w:rsidR="003F6BB4" w:rsidRPr="003D7EBA">
        <w:rPr>
          <w:rFonts w:ascii="Palatino Linotype" w:hAnsi="Palatino Linotype" w:cs="Arial"/>
          <w:sz w:val="22"/>
          <w:szCs w:val="22"/>
        </w:rPr>
        <w:t xml:space="preserve"> </w:t>
      </w:r>
      <w:r w:rsidR="00A732C6" w:rsidRPr="003D7EBA">
        <w:rPr>
          <w:rFonts w:ascii="Palatino Linotype" w:hAnsi="Palatino Linotype" w:cs="Arial"/>
          <w:sz w:val="22"/>
          <w:szCs w:val="22"/>
        </w:rPr>
        <w:t>because</w:t>
      </w:r>
      <w:r w:rsidR="003F6BB4" w:rsidRPr="003D7EBA">
        <w:rPr>
          <w:rFonts w:ascii="Palatino Linotype" w:hAnsi="Palatino Linotype" w:cs="Arial"/>
          <w:sz w:val="22"/>
          <w:szCs w:val="22"/>
        </w:rPr>
        <w:t xml:space="preserve"> they are, for varying reasons, clearer to describe than other religions</w:t>
      </w:r>
      <w:r w:rsidR="00A732C6" w:rsidRPr="003D7EBA">
        <w:rPr>
          <w:rFonts w:ascii="Palatino Linotype" w:hAnsi="Palatino Linotype" w:cs="Arial"/>
          <w:sz w:val="22"/>
          <w:szCs w:val="22"/>
        </w:rPr>
        <w:t>.</w:t>
      </w:r>
      <w:r w:rsidR="00A732C6" w:rsidRPr="003D7EBA">
        <w:rPr>
          <w:rStyle w:val="FootnoteReference"/>
          <w:rFonts w:ascii="Palatino Linotype" w:hAnsi="Palatino Linotype" w:cs="Arial"/>
          <w:sz w:val="22"/>
          <w:szCs w:val="22"/>
        </w:rPr>
        <w:footnoteReference w:id="2"/>
      </w:r>
      <w:r w:rsidR="00DA61CC" w:rsidRPr="003D7EBA">
        <w:rPr>
          <w:rFonts w:ascii="Palatino Linotype" w:hAnsi="Palatino Linotype" w:cs="Arial"/>
          <w:sz w:val="22"/>
          <w:szCs w:val="22"/>
        </w:rPr>
        <w:t xml:space="preserve"> §3 argues</w:t>
      </w:r>
      <w:r w:rsidR="00364852" w:rsidRPr="003D7EBA">
        <w:rPr>
          <w:rFonts w:ascii="Palatino Linotype" w:hAnsi="Palatino Linotype" w:cs="Arial"/>
          <w:sz w:val="22"/>
          <w:szCs w:val="22"/>
        </w:rPr>
        <w:t xml:space="preserve"> for an account of the nature of fundamentalist belief in terms of, first,</w:t>
      </w:r>
      <w:r w:rsidR="00DA61CC" w:rsidRPr="003D7EBA">
        <w:rPr>
          <w:rFonts w:ascii="Palatino Linotype" w:hAnsi="Palatino Linotype" w:cs="Arial"/>
          <w:sz w:val="22"/>
          <w:szCs w:val="22"/>
        </w:rPr>
        <w:t xml:space="preserve"> </w:t>
      </w:r>
      <w:r w:rsidR="00364852" w:rsidRPr="003D7EBA">
        <w:rPr>
          <w:rFonts w:ascii="Palatino Linotype" w:hAnsi="Palatino Linotype" w:cs="Arial"/>
          <w:sz w:val="22"/>
          <w:szCs w:val="22"/>
        </w:rPr>
        <w:t>the</w:t>
      </w:r>
      <w:r w:rsidR="00DA61CC" w:rsidRPr="003D7EBA">
        <w:rPr>
          <w:rFonts w:ascii="Palatino Linotype" w:hAnsi="Palatino Linotype" w:cs="Arial"/>
          <w:sz w:val="22"/>
          <w:szCs w:val="22"/>
        </w:rPr>
        <w:t xml:space="preserve"> proposition</w:t>
      </w:r>
      <w:r w:rsidR="00364852" w:rsidRPr="003D7EBA">
        <w:rPr>
          <w:rFonts w:ascii="Palatino Linotype" w:hAnsi="Palatino Linotype" w:cs="Arial"/>
          <w:sz w:val="22"/>
          <w:szCs w:val="22"/>
        </w:rPr>
        <w:t>al content of those beliefs, and second,</w:t>
      </w:r>
      <w:r w:rsidR="00FD5862" w:rsidRPr="003D7EBA">
        <w:rPr>
          <w:rFonts w:ascii="Palatino Linotype" w:hAnsi="Palatino Linotype" w:cs="Arial"/>
          <w:sz w:val="22"/>
          <w:szCs w:val="22"/>
        </w:rPr>
        <w:t xml:space="preserve"> the high credence in which</w:t>
      </w:r>
      <w:r w:rsidR="00364852" w:rsidRPr="003D7EBA">
        <w:rPr>
          <w:rFonts w:ascii="Palatino Linotype" w:hAnsi="Palatino Linotype" w:cs="Arial"/>
          <w:sz w:val="22"/>
          <w:szCs w:val="22"/>
        </w:rPr>
        <w:t xml:space="preserve"> those</w:t>
      </w:r>
      <w:r w:rsidR="00DA61CC" w:rsidRPr="003D7EBA">
        <w:rPr>
          <w:rFonts w:ascii="Palatino Linotype" w:hAnsi="Palatino Linotype" w:cs="Arial"/>
          <w:sz w:val="22"/>
          <w:szCs w:val="22"/>
        </w:rPr>
        <w:t xml:space="preserve"> beliefs </w:t>
      </w:r>
      <w:r w:rsidR="00364852" w:rsidRPr="003D7EBA">
        <w:rPr>
          <w:rFonts w:ascii="Palatino Linotype" w:hAnsi="Palatino Linotype" w:cs="Arial"/>
          <w:sz w:val="22"/>
          <w:szCs w:val="22"/>
        </w:rPr>
        <w:t>are typically held</w:t>
      </w:r>
      <w:r w:rsidR="00D70F1B" w:rsidRPr="003D7EBA">
        <w:rPr>
          <w:rFonts w:ascii="Palatino Linotype" w:hAnsi="Palatino Linotype" w:cs="Arial"/>
          <w:sz w:val="22"/>
          <w:szCs w:val="22"/>
        </w:rPr>
        <w:t>.</w:t>
      </w:r>
      <w:r w:rsidR="00364852" w:rsidRPr="003D7EBA">
        <w:rPr>
          <w:rFonts w:ascii="Palatino Linotype" w:hAnsi="Palatino Linotype" w:cs="Arial"/>
          <w:sz w:val="22"/>
          <w:szCs w:val="22"/>
        </w:rPr>
        <w:t xml:space="preserve"> </w:t>
      </w:r>
      <w:r w:rsidR="00B070D7" w:rsidRPr="003D7EBA">
        <w:rPr>
          <w:rFonts w:ascii="Palatino Linotype" w:hAnsi="Palatino Linotype" w:cs="Arial"/>
          <w:sz w:val="22"/>
          <w:szCs w:val="22"/>
        </w:rPr>
        <w:t>§</w:t>
      </w:r>
      <w:r w:rsidR="00364852" w:rsidRPr="003D7EBA">
        <w:rPr>
          <w:rFonts w:ascii="Palatino Linotype" w:hAnsi="Palatino Linotype" w:cs="Arial"/>
          <w:sz w:val="22"/>
          <w:szCs w:val="22"/>
        </w:rPr>
        <w:t>4 explores how fundamentalist beliefs are</w:t>
      </w:r>
      <w:r w:rsidR="003D7EBA" w:rsidRPr="003D7EBA">
        <w:rPr>
          <w:rFonts w:ascii="Palatino Linotype" w:hAnsi="Palatino Linotype" w:cs="Arial"/>
          <w:sz w:val="22"/>
          <w:szCs w:val="22"/>
        </w:rPr>
        <w:t xml:space="preserve"> both</w:t>
      </w:r>
      <w:r w:rsidR="00364852" w:rsidRPr="003D7EBA">
        <w:rPr>
          <w:rFonts w:ascii="Palatino Linotype" w:hAnsi="Palatino Linotype" w:cs="Arial"/>
          <w:sz w:val="22"/>
          <w:szCs w:val="22"/>
        </w:rPr>
        <w:t xml:space="preserve"> acquired and sustained by drawing together ideas</w:t>
      </w:r>
      <w:r w:rsidR="00351CD7" w:rsidRPr="003D7EBA">
        <w:rPr>
          <w:rFonts w:ascii="Palatino Linotype" w:hAnsi="Palatino Linotype" w:cs="Arial"/>
          <w:sz w:val="22"/>
          <w:szCs w:val="22"/>
        </w:rPr>
        <w:t xml:space="preserve"> from sociology</w:t>
      </w:r>
      <w:r w:rsidR="003D7EBA" w:rsidRPr="003D7EBA">
        <w:rPr>
          <w:rFonts w:ascii="Palatino Linotype" w:hAnsi="Palatino Linotype" w:cs="Arial"/>
          <w:sz w:val="22"/>
          <w:szCs w:val="22"/>
        </w:rPr>
        <w:t>, broadly speaking,</w:t>
      </w:r>
      <w:r w:rsidR="00351CD7" w:rsidRPr="003D7EBA">
        <w:rPr>
          <w:rFonts w:ascii="Palatino Linotype" w:hAnsi="Palatino Linotype" w:cs="Arial"/>
          <w:sz w:val="22"/>
          <w:szCs w:val="22"/>
        </w:rPr>
        <w:t xml:space="preserve"> with recent work in social epistemology. </w:t>
      </w:r>
      <w:r w:rsidR="00B070D7" w:rsidRPr="003D7EBA">
        <w:rPr>
          <w:rFonts w:ascii="Palatino Linotype" w:hAnsi="Palatino Linotype" w:cs="Arial"/>
          <w:sz w:val="22"/>
          <w:szCs w:val="22"/>
        </w:rPr>
        <w:t>I</w:t>
      </w:r>
      <w:r w:rsidR="00FD5862" w:rsidRPr="003D7EBA">
        <w:rPr>
          <w:rFonts w:ascii="Palatino Linotype" w:hAnsi="Palatino Linotype" w:cs="Arial"/>
          <w:sz w:val="22"/>
          <w:szCs w:val="22"/>
        </w:rPr>
        <w:t>t</w:t>
      </w:r>
      <w:r w:rsidR="00B070D7" w:rsidRPr="003D7EBA">
        <w:rPr>
          <w:rFonts w:ascii="Palatino Linotype" w:hAnsi="Palatino Linotype" w:cs="Arial"/>
          <w:sz w:val="22"/>
          <w:szCs w:val="22"/>
        </w:rPr>
        <w:t xml:space="preserve"> explore</w:t>
      </w:r>
      <w:r w:rsidR="00FD5862" w:rsidRPr="003D7EBA">
        <w:rPr>
          <w:rFonts w:ascii="Palatino Linotype" w:hAnsi="Palatino Linotype" w:cs="Arial"/>
          <w:sz w:val="22"/>
          <w:szCs w:val="22"/>
        </w:rPr>
        <w:t>s</w:t>
      </w:r>
      <w:r w:rsidR="00B070D7" w:rsidRPr="003D7EBA">
        <w:rPr>
          <w:rFonts w:ascii="Palatino Linotype" w:hAnsi="Palatino Linotype" w:cs="Arial"/>
          <w:sz w:val="22"/>
          <w:szCs w:val="22"/>
        </w:rPr>
        <w:t xml:space="preserve"> how </w:t>
      </w:r>
      <w:r w:rsidR="00351CD7" w:rsidRPr="003D7EBA">
        <w:rPr>
          <w:rFonts w:ascii="Palatino Linotype" w:hAnsi="Palatino Linotype" w:cs="Arial"/>
          <w:sz w:val="22"/>
          <w:szCs w:val="22"/>
        </w:rPr>
        <w:t>these</w:t>
      </w:r>
      <w:r w:rsidR="00B070D7" w:rsidRPr="003D7EBA">
        <w:rPr>
          <w:rFonts w:ascii="Palatino Linotype" w:hAnsi="Palatino Linotype" w:cs="Arial"/>
          <w:sz w:val="22"/>
          <w:szCs w:val="22"/>
        </w:rPr>
        <w:t xml:space="preserve"> beliefs are formed and sustained in echo chamber</w:t>
      </w:r>
      <w:r w:rsidR="00351CD7" w:rsidRPr="003D7EBA">
        <w:rPr>
          <w:rFonts w:ascii="Palatino Linotype" w:hAnsi="Palatino Linotype" w:cs="Arial"/>
          <w:sz w:val="22"/>
          <w:szCs w:val="22"/>
        </w:rPr>
        <w:t>-like environments</w:t>
      </w:r>
      <w:r w:rsidR="00B070D7" w:rsidRPr="003D7EBA">
        <w:rPr>
          <w:rFonts w:ascii="Palatino Linotype" w:hAnsi="Palatino Linotype" w:cs="Arial"/>
          <w:sz w:val="22"/>
          <w:szCs w:val="22"/>
        </w:rPr>
        <w:t xml:space="preserve"> as a variety of group belief. </w:t>
      </w:r>
      <w:r w:rsidR="00B01D58" w:rsidRPr="003D7EBA">
        <w:rPr>
          <w:rFonts w:ascii="Palatino Linotype" w:hAnsi="Palatino Linotype" w:cs="Arial"/>
          <w:sz w:val="22"/>
          <w:szCs w:val="22"/>
        </w:rPr>
        <w:t>§</w:t>
      </w:r>
      <w:r w:rsidR="00351CD7" w:rsidRPr="003D7EBA">
        <w:rPr>
          <w:rFonts w:ascii="Palatino Linotype" w:hAnsi="Palatino Linotype" w:cs="Arial"/>
          <w:sz w:val="22"/>
          <w:szCs w:val="22"/>
        </w:rPr>
        <w:t>5</w:t>
      </w:r>
      <w:r w:rsidR="00B01D58" w:rsidRPr="003D7EBA">
        <w:rPr>
          <w:rFonts w:ascii="Palatino Linotype" w:hAnsi="Palatino Linotype" w:cs="Arial"/>
          <w:sz w:val="22"/>
          <w:szCs w:val="22"/>
        </w:rPr>
        <w:t xml:space="preserve"> </w:t>
      </w:r>
      <w:r w:rsidR="00351CD7" w:rsidRPr="003D7EBA">
        <w:rPr>
          <w:rFonts w:ascii="Palatino Linotype" w:hAnsi="Palatino Linotype" w:cs="Arial"/>
          <w:sz w:val="22"/>
          <w:szCs w:val="22"/>
        </w:rPr>
        <w:t xml:space="preserve">considers three accounts of the rationality of belief: evidentialist, reliabilist and </w:t>
      </w:r>
      <w:proofErr w:type="gramStart"/>
      <w:r w:rsidR="00351CD7" w:rsidRPr="003D7EBA">
        <w:rPr>
          <w:rFonts w:ascii="Palatino Linotype" w:hAnsi="Palatino Linotype" w:cs="Arial"/>
          <w:sz w:val="22"/>
          <w:szCs w:val="22"/>
        </w:rPr>
        <w:t>virtue</w:t>
      </w:r>
      <w:r w:rsidR="00F83208" w:rsidRPr="003D7EBA">
        <w:rPr>
          <w:rFonts w:ascii="Palatino Linotype" w:hAnsi="Palatino Linotype" w:cs="Arial"/>
          <w:sz w:val="22"/>
          <w:szCs w:val="22"/>
        </w:rPr>
        <w:t>-</w:t>
      </w:r>
      <w:r w:rsidR="00351CD7" w:rsidRPr="003D7EBA">
        <w:rPr>
          <w:rFonts w:ascii="Palatino Linotype" w:hAnsi="Palatino Linotype" w:cs="Arial"/>
          <w:sz w:val="22"/>
          <w:szCs w:val="22"/>
        </w:rPr>
        <w:t>theoretic</w:t>
      </w:r>
      <w:proofErr w:type="gramEnd"/>
      <w:r w:rsidR="00351CD7" w:rsidRPr="003D7EBA">
        <w:rPr>
          <w:rFonts w:ascii="Palatino Linotype" w:hAnsi="Palatino Linotype" w:cs="Arial"/>
          <w:sz w:val="22"/>
          <w:szCs w:val="22"/>
        </w:rPr>
        <w:t xml:space="preserve">. It is argued that fundamentalist beliefs </w:t>
      </w:r>
      <w:r w:rsidR="00197177" w:rsidRPr="003D7EBA">
        <w:rPr>
          <w:rFonts w:ascii="Palatino Linotype" w:hAnsi="Palatino Linotype" w:cs="Arial"/>
          <w:sz w:val="22"/>
          <w:szCs w:val="22"/>
        </w:rPr>
        <w:t>are not clearly irrational</w:t>
      </w:r>
      <w:r w:rsidR="00351CD7" w:rsidRPr="003D7EBA">
        <w:rPr>
          <w:rFonts w:ascii="Palatino Linotype" w:hAnsi="Palatino Linotype" w:cs="Arial"/>
          <w:sz w:val="22"/>
          <w:szCs w:val="22"/>
        </w:rPr>
        <w:t xml:space="preserve"> on evidentialist </w:t>
      </w:r>
      <w:proofErr w:type="gramStart"/>
      <w:r w:rsidR="00351CD7" w:rsidRPr="003D7EBA">
        <w:rPr>
          <w:rFonts w:ascii="Palatino Linotype" w:hAnsi="Palatino Linotype" w:cs="Arial"/>
          <w:sz w:val="22"/>
          <w:szCs w:val="22"/>
        </w:rPr>
        <w:t>standards, but</w:t>
      </w:r>
      <w:proofErr w:type="gramEnd"/>
      <w:r w:rsidR="00BA44A8" w:rsidRPr="003D7EBA">
        <w:rPr>
          <w:rFonts w:ascii="Palatino Linotype" w:hAnsi="Palatino Linotype" w:cs="Arial"/>
          <w:sz w:val="22"/>
          <w:szCs w:val="22"/>
        </w:rPr>
        <w:t xml:space="preserve"> </w:t>
      </w:r>
      <w:r w:rsidR="00197177" w:rsidRPr="003D7EBA">
        <w:rPr>
          <w:rFonts w:ascii="Palatino Linotype" w:hAnsi="Palatino Linotype" w:cs="Arial"/>
          <w:sz w:val="22"/>
          <w:szCs w:val="22"/>
        </w:rPr>
        <w:t xml:space="preserve">are </w:t>
      </w:r>
      <w:r w:rsidR="00BA44A8" w:rsidRPr="003D7EBA">
        <w:rPr>
          <w:rFonts w:ascii="Palatino Linotype" w:hAnsi="Palatino Linotype" w:cs="Arial"/>
          <w:sz w:val="22"/>
          <w:szCs w:val="22"/>
        </w:rPr>
        <w:t>nevertheless</w:t>
      </w:r>
      <w:r w:rsidR="00F83208" w:rsidRPr="003D7EBA">
        <w:rPr>
          <w:rFonts w:ascii="Palatino Linotype" w:hAnsi="Palatino Linotype" w:cs="Arial"/>
          <w:sz w:val="22"/>
          <w:szCs w:val="22"/>
        </w:rPr>
        <w:t xml:space="preserve"> epistemically</w:t>
      </w:r>
      <w:r w:rsidR="00351CD7" w:rsidRPr="003D7EBA">
        <w:rPr>
          <w:rFonts w:ascii="Palatino Linotype" w:hAnsi="Palatino Linotype" w:cs="Arial"/>
          <w:sz w:val="22"/>
          <w:szCs w:val="22"/>
        </w:rPr>
        <w:t xml:space="preserve"> problematic since they are formed in environments that are not truth-conducive and which cultivate intellectual vice.</w:t>
      </w:r>
    </w:p>
    <w:p w14:paraId="57FBB73E" w14:textId="3E9A431B" w:rsidR="00B01D58" w:rsidRPr="003D7EBA" w:rsidRDefault="00B01D58"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197177" w:rsidRPr="003D7EBA">
        <w:rPr>
          <w:rFonts w:ascii="Palatino Linotype" w:hAnsi="Palatino Linotype" w:cs="Arial"/>
          <w:sz w:val="22"/>
          <w:szCs w:val="22"/>
        </w:rPr>
        <w:t>Before we begin, i</w:t>
      </w:r>
      <w:r w:rsidR="00A732C6" w:rsidRPr="003D7EBA">
        <w:rPr>
          <w:rFonts w:ascii="Palatino Linotype" w:hAnsi="Palatino Linotype" w:cs="Arial"/>
          <w:sz w:val="22"/>
          <w:szCs w:val="22"/>
        </w:rPr>
        <w:t>t’s worth noting that ‘fundamentalism’ is a contested expression, and many find it too broad in application to be useful (</w:t>
      </w:r>
      <w:r w:rsidR="006E5C9B" w:rsidRPr="003D7EBA">
        <w:rPr>
          <w:rFonts w:ascii="Palatino Linotype" w:hAnsi="Palatino Linotype" w:cs="Arial"/>
          <w:sz w:val="22"/>
          <w:szCs w:val="22"/>
        </w:rPr>
        <w:t>Wood and Watt 2014</w:t>
      </w:r>
      <w:r w:rsidR="00A732C6" w:rsidRPr="003D7EBA">
        <w:rPr>
          <w:rFonts w:ascii="Palatino Linotype" w:hAnsi="Palatino Linotype" w:cs="Arial"/>
          <w:sz w:val="22"/>
          <w:szCs w:val="22"/>
        </w:rPr>
        <w:t xml:space="preserve">). I will proceed on the assumption that it </w:t>
      </w:r>
      <w:r w:rsidR="00A732C6" w:rsidRPr="003D7EBA">
        <w:rPr>
          <w:rFonts w:ascii="Palatino Linotype" w:hAnsi="Palatino Linotype" w:cs="Arial"/>
          <w:i/>
          <w:iCs/>
          <w:sz w:val="22"/>
          <w:szCs w:val="22"/>
        </w:rPr>
        <w:t>does</w:t>
      </w:r>
      <w:r w:rsidR="00A732C6" w:rsidRPr="003D7EBA">
        <w:rPr>
          <w:rFonts w:ascii="Palatino Linotype" w:hAnsi="Palatino Linotype" w:cs="Arial"/>
          <w:sz w:val="22"/>
          <w:szCs w:val="22"/>
        </w:rPr>
        <w:t xml:space="preserve"> describe </w:t>
      </w:r>
      <w:r w:rsidR="00D70F1B" w:rsidRPr="003D7EBA">
        <w:rPr>
          <w:rFonts w:ascii="Palatino Linotype" w:hAnsi="Palatino Linotype" w:cs="Arial"/>
          <w:sz w:val="22"/>
          <w:szCs w:val="22"/>
        </w:rPr>
        <w:t xml:space="preserve">an ideology that is widely adopted and has been </w:t>
      </w:r>
      <w:proofErr w:type="gramStart"/>
      <w:r w:rsidR="00D70F1B" w:rsidRPr="003D7EBA">
        <w:rPr>
          <w:rFonts w:ascii="Palatino Linotype" w:hAnsi="Palatino Linotype" w:cs="Arial"/>
          <w:sz w:val="22"/>
          <w:szCs w:val="22"/>
        </w:rPr>
        <w:t>problematic, but</w:t>
      </w:r>
      <w:proofErr w:type="gramEnd"/>
      <w:r w:rsidR="00D70F1B" w:rsidRPr="003D7EBA">
        <w:rPr>
          <w:rFonts w:ascii="Palatino Linotype" w:hAnsi="Palatino Linotype" w:cs="Arial"/>
          <w:sz w:val="22"/>
          <w:szCs w:val="22"/>
        </w:rPr>
        <w:t xml:space="preserve"> accept that this label will not apply to every single person in groups deemed to be fundamentalist. Nor is every fundamentalist group the </w:t>
      </w:r>
      <w:proofErr w:type="gramStart"/>
      <w:r w:rsidR="00D70F1B" w:rsidRPr="003D7EBA">
        <w:rPr>
          <w:rFonts w:ascii="Palatino Linotype" w:hAnsi="Palatino Linotype" w:cs="Arial"/>
          <w:sz w:val="22"/>
          <w:szCs w:val="22"/>
        </w:rPr>
        <w:t>same, but</w:t>
      </w:r>
      <w:proofErr w:type="gramEnd"/>
      <w:r w:rsidR="00D70F1B" w:rsidRPr="003D7EBA">
        <w:rPr>
          <w:rFonts w:ascii="Palatino Linotype" w:hAnsi="Palatino Linotype" w:cs="Arial"/>
          <w:sz w:val="22"/>
          <w:szCs w:val="22"/>
        </w:rPr>
        <w:t xml:space="preserve"> bear mere family resemblances to one another. But I do want to offer a theory that is at least </w:t>
      </w:r>
      <w:r w:rsidR="00F875F2" w:rsidRPr="003D7EBA">
        <w:rPr>
          <w:rFonts w:ascii="Palatino Linotype" w:hAnsi="Palatino Linotype" w:cs="Arial"/>
          <w:i/>
          <w:iCs/>
          <w:sz w:val="22"/>
          <w:szCs w:val="22"/>
        </w:rPr>
        <w:t>paradigmatic</w:t>
      </w:r>
      <w:r w:rsidR="00F875F2" w:rsidRPr="003D7EBA">
        <w:rPr>
          <w:rFonts w:ascii="Palatino Linotype" w:hAnsi="Palatino Linotype" w:cs="Arial"/>
          <w:sz w:val="22"/>
          <w:szCs w:val="22"/>
        </w:rPr>
        <w:t xml:space="preserve"> of fundamentalist belief in the sense that it is the norm</w:t>
      </w:r>
      <w:r w:rsidR="00197177" w:rsidRPr="003D7EBA">
        <w:rPr>
          <w:rFonts w:ascii="Palatino Linotype" w:hAnsi="Palatino Linotype" w:cs="Arial"/>
          <w:sz w:val="22"/>
          <w:szCs w:val="22"/>
        </w:rPr>
        <w:t>,</w:t>
      </w:r>
      <w:r w:rsidR="00F875F2" w:rsidRPr="003D7EBA">
        <w:rPr>
          <w:rFonts w:ascii="Palatino Linotype" w:hAnsi="Palatino Linotype" w:cs="Arial"/>
          <w:sz w:val="22"/>
          <w:szCs w:val="22"/>
        </w:rPr>
        <w:t xml:space="preserve"> and</w:t>
      </w:r>
      <w:r w:rsidR="00F83208" w:rsidRPr="003D7EBA">
        <w:rPr>
          <w:rFonts w:ascii="Palatino Linotype" w:hAnsi="Palatino Linotype" w:cs="Arial"/>
          <w:sz w:val="22"/>
          <w:szCs w:val="22"/>
        </w:rPr>
        <w:t xml:space="preserve"> so</w:t>
      </w:r>
      <w:r w:rsidR="00F875F2" w:rsidRPr="003D7EBA">
        <w:rPr>
          <w:rFonts w:ascii="Palatino Linotype" w:hAnsi="Palatino Linotype" w:cs="Arial"/>
          <w:sz w:val="22"/>
          <w:szCs w:val="22"/>
        </w:rPr>
        <w:t xml:space="preserve"> would be widely recognisable </w:t>
      </w:r>
      <w:r w:rsidR="00366035">
        <w:rPr>
          <w:rFonts w:ascii="Palatino Linotype" w:hAnsi="Palatino Linotype" w:cs="Arial"/>
          <w:sz w:val="22"/>
          <w:szCs w:val="22"/>
        </w:rPr>
        <w:t>to</w:t>
      </w:r>
      <w:r w:rsidR="00F83208" w:rsidRPr="003D7EBA">
        <w:rPr>
          <w:rFonts w:ascii="Palatino Linotype" w:hAnsi="Palatino Linotype" w:cs="Arial"/>
          <w:sz w:val="22"/>
          <w:szCs w:val="22"/>
        </w:rPr>
        <w:t xml:space="preserve"> </w:t>
      </w:r>
      <w:r w:rsidR="00F875F2" w:rsidRPr="003D7EBA">
        <w:rPr>
          <w:rFonts w:ascii="Palatino Linotype" w:hAnsi="Palatino Linotype" w:cs="Arial"/>
          <w:sz w:val="22"/>
          <w:szCs w:val="22"/>
        </w:rPr>
        <w:t>members of fundamentalist groups.</w:t>
      </w:r>
    </w:p>
    <w:p w14:paraId="25F8D763" w14:textId="77777777" w:rsidR="00BE6195" w:rsidRPr="003D7EBA" w:rsidRDefault="00BE6195" w:rsidP="003D7EBA">
      <w:pPr>
        <w:spacing w:line="276" w:lineRule="auto"/>
        <w:jc w:val="both"/>
        <w:rPr>
          <w:rFonts w:ascii="Palatino Linotype" w:hAnsi="Palatino Linotype" w:cs="Arial"/>
          <w:sz w:val="22"/>
          <w:szCs w:val="22"/>
        </w:rPr>
      </w:pPr>
    </w:p>
    <w:p w14:paraId="57A9206C" w14:textId="0058C41E" w:rsidR="00824CD5" w:rsidRPr="003D7EBA" w:rsidRDefault="00FD5862" w:rsidP="003D7EBA">
      <w:pPr>
        <w:pStyle w:val="ListParagraph"/>
        <w:numPr>
          <w:ilvl w:val="0"/>
          <w:numId w:val="9"/>
        </w:numPr>
        <w:spacing w:after="120" w:line="276" w:lineRule="auto"/>
        <w:ind w:left="357" w:hanging="357"/>
        <w:contextualSpacing w:val="0"/>
        <w:jc w:val="both"/>
        <w:rPr>
          <w:rFonts w:ascii="Palatino Linotype" w:hAnsi="Palatino Linotype" w:cs="Arial"/>
          <w:b/>
          <w:bCs/>
          <w:sz w:val="22"/>
          <w:szCs w:val="22"/>
        </w:rPr>
      </w:pPr>
      <w:r w:rsidRPr="003D7EBA">
        <w:rPr>
          <w:rFonts w:ascii="Palatino Linotype" w:hAnsi="Palatino Linotype" w:cs="Arial"/>
          <w:b/>
          <w:bCs/>
          <w:sz w:val="22"/>
          <w:szCs w:val="22"/>
        </w:rPr>
        <w:t xml:space="preserve">Religious </w:t>
      </w:r>
      <w:r w:rsidR="00156B05" w:rsidRPr="003D7EBA">
        <w:rPr>
          <w:rFonts w:ascii="Palatino Linotype" w:hAnsi="Palatino Linotype" w:cs="Arial"/>
          <w:b/>
          <w:bCs/>
          <w:sz w:val="22"/>
          <w:szCs w:val="22"/>
        </w:rPr>
        <w:t>Fundamentalism</w:t>
      </w:r>
    </w:p>
    <w:p w14:paraId="057D85AA" w14:textId="62CABD2C" w:rsidR="0082611F" w:rsidRPr="003D7EBA" w:rsidRDefault="000E2932"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lastRenderedPageBreak/>
        <w:t>T</w:t>
      </w:r>
      <w:r w:rsidR="0082611F" w:rsidRPr="003D7EBA">
        <w:rPr>
          <w:rFonts w:ascii="Palatino Linotype" w:hAnsi="Palatino Linotype" w:cs="Arial"/>
          <w:sz w:val="22"/>
          <w:szCs w:val="22"/>
        </w:rPr>
        <w:t xml:space="preserve">he term ‘fundamentalism’ derives its origins from the publication of </w:t>
      </w:r>
      <w:r w:rsidR="0074093F" w:rsidRPr="003D7EBA">
        <w:rPr>
          <w:rFonts w:ascii="Palatino Linotype" w:hAnsi="Palatino Linotype" w:cs="Arial"/>
          <w:i/>
          <w:iCs/>
          <w:sz w:val="22"/>
          <w:szCs w:val="22"/>
        </w:rPr>
        <w:t>The Fundamentals</w:t>
      </w:r>
      <w:r w:rsidR="0082611F" w:rsidRPr="003D7EBA">
        <w:rPr>
          <w:rFonts w:ascii="Palatino Linotype" w:hAnsi="Palatino Linotype" w:cs="Arial"/>
          <w:sz w:val="22"/>
          <w:szCs w:val="22"/>
        </w:rPr>
        <w:t xml:space="preserve">, a Christian pamphlet published </w:t>
      </w:r>
      <w:r w:rsidR="0074093F" w:rsidRPr="003D7EBA">
        <w:rPr>
          <w:rFonts w:ascii="Palatino Linotype" w:hAnsi="Palatino Linotype" w:cs="Arial"/>
          <w:sz w:val="22"/>
          <w:szCs w:val="22"/>
        </w:rPr>
        <w:t>1909-1915</w:t>
      </w:r>
      <w:r w:rsidR="0082611F" w:rsidRPr="003D7EBA">
        <w:rPr>
          <w:rFonts w:ascii="Palatino Linotype" w:hAnsi="Palatino Linotype" w:cs="Arial"/>
          <w:sz w:val="22"/>
          <w:szCs w:val="22"/>
        </w:rPr>
        <w:t>, which aimed to specify a set of essential, non-negotiable ‘truths’ that ought to be the basis for Christian practice and belief</w:t>
      </w:r>
      <w:r w:rsidR="0074093F" w:rsidRPr="003D7EBA">
        <w:rPr>
          <w:rFonts w:ascii="Palatino Linotype" w:hAnsi="Palatino Linotype" w:cs="Arial"/>
          <w:sz w:val="22"/>
          <w:szCs w:val="22"/>
        </w:rPr>
        <w:t xml:space="preserve"> (Harris 2008)</w:t>
      </w:r>
      <w:r w:rsidR="0082611F" w:rsidRPr="003D7EBA">
        <w:rPr>
          <w:rFonts w:ascii="Palatino Linotype" w:hAnsi="Palatino Linotype" w:cs="Arial"/>
          <w:sz w:val="22"/>
          <w:szCs w:val="22"/>
        </w:rPr>
        <w:t xml:space="preserve">. </w:t>
      </w:r>
      <w:r w:rsidR="00167941" w:rsidRPr="003D7EBA">
        <w:rPr>
          <w:rFonts w:ascii="Palatino Linotype" w:hAnsi="Palatino Linotype" w:cs="Arial"/>
          <w:sz w:val="22"/>
          <w:szCs w:val="22"/>
        </w:rPr>
        <w:t xml:space="preserve">These pamphlets were influential in some Christian groups, and within those groups </w:t>
      </w:r>
      <w:r w:rsidRPr="003D7EBA">
        <w:rPr>
          <w:rFonts w:ascii="Palatino Linotype" w:hAnsi="Palatino Linotype" w:cs="Arial"/>
          <w:sz w:val="22"/>
          <w:szCs w:val="22"/>
        </w:rPr>
        <w:t xml:space="preserve">developed a </w:t>
      </w:r>
      <w:r w:rsidR="00167941" w:rsidRPr="003D7EBA">
        <w:rPr>
          <w:rFonts w:ascii="Palatino Linotype" w:hAnsi="Palatino Linotype" w:cs="Arial"/>
          <w:sz w:val="22"/>
          <w:szCs w:val="22"/>
        </w:rPr>
        <w:t>prominent</w:t>
      </w:r>
      <w:r w:rsidR="0082611F" w:rsidRPr="003D7EBA">
        <w:rPr>
          <w:rFonts w:ascii="Palatino Linotype" w:hAnsi="Palatino Linotype" w:cs="Arial"/>
          <w:sz w:val="22"/>
          <w:szCs w:val="22"/>
        </w:rPr>
        <w:t xml:space="preserve"> </w:t>
      </w:r>
      <w:r w:rsidRPr="003D7EBA">
        <w:rPr>
          <w:rFonts w:ascii="Palatino Linotype" w:hAnsi="Palatino Linotype" w:cs="Arial"/>
          <w:sz w:val="22"/>
          <w:szCs w:val="22"/>
        </w:rPr>
        <w:t>ideology that</w:t>
      </w:r>
      <w:r w:rsidR="0082611F" w:rsidRPr="003D7EBA">
        <w:rPr>
          <w:rFonts w:ascii="Palatino Linotype" w:hAnsi="Palatino Linotype" w:cs="Arial"/>
          <w:sz w:val="22"/>
          <w:szCs w:val="22"/>
        </w:rPr>
        <w:t xml:space="preserve"> took the form of a </w:t>
      </w:r>
      <w:r w:rsidR="00167941" w:rsidRPr="003D7EBA">
        <w:rPr>
          <w:rFonts w:ascii="Palatino Linotype" w:hAnsi="Palatino Linotype" w:cs="Arial"/>
          <w:sz w:val="22"/>
          <w:szCs w:val="22"/>
        </w:rPr>
        <w:t>religiopolitical</w:t>
      </w:r>
      <w:r w:rsidR="0082611F" w:rsidRPr="003D7EBA">
        <w:rPr>
          <w:rFonts w:ascii="Palatino Linotype" w:hAnsi="Palatino Linotype" w:cs="Arial"/>
          <w:sz w:val="22"/>
          <w:szCs w:val="22"/>
        </w:rPr>
        <w:t xml:space="preserve"> movement</w:t>
      </w:r>
      <w:r w:rsidRPr="003D7EBA">
        <w:rPr>
          <w:rFonts w:ascii="Palatino Linotype" w:hAnsi="Palatino Linotype" w:cs="Arial"/>
          <w:sz w:val="22"/>
          <w:szCs w:val="22"/>
        </w:rPr>
        <w:t>.</w:t>
      </w:r>
      <w:r w:rsidR="00E41B96" w:rsidRPr="003D7EBA">
        <w:rPr>
          <w:rStyle w:val="FootnoteReference"/>
          <w:rFonts w:ascii="Palatino Linotype" w:hAnsi="Palatino Linotype" w:cs="Arial"/>
          <w:sz w:val="22"/>
          <w:szCs w:val="22"/>
        </w:rPr>
        <w:footnoteReference w:id="3"/>
      </w:r>
      <w:r w:rsidRPr="003D7EBA">
        <w:rPr>
          <w:rFonts w:ascii="Palatino Linotype" w:hAnsi="Palatino Linotype" w:cs="Arial"/>
          <w:sz w:val="22"/>
          <w:szCs w:val="22"/>
        </w:rPr>
        <w:t xml:space="preserve"> This</w:t>
      </w:r>
      <w:r w:rsidR="0082611F" w:rsidRPr="003D7EBA">
        <w:rPr>
          <w:rFonts w:ascii="Palatino Linotype" w:hAnsi="Palatino Linotype" w:cs="Arial"/>
          <w:sz w:val="22"/>
          <w:szCs w:val="22"/>
        </w:rPr>
        <w:t xml:space="preserve"> </w:t>
      </w:r>
      <w:r w:rsidRPr="003D7EBA">
        <w:rPr>
          <w:rFonts w:ascii="Palatino Linotype" w:hAnsi="Palatino Linotype" w:cs="Arial"/>
          <w:sz w:val="22"/>
          <w:szCs w:val="22"/>
        </w:rPr>
        <w:t xml:space="preserve">early form of fundamentalism </w:t>
      </w:r>
      <w:r w:rsidR="00167941" w:rsidRPr="003D7EBA">
        <w:rPr>
          <w:rFonts w:ascii="Palatino Linotype" w:hAnsi="Palatino Linotype" w:cs="Arial"/>
          <w:sz w:val="22"/>
          <w:szCs w:val="22"/>
        </w:rPr>
        <w:t>aimed</w:t>
      </w:r>
      <w:r w:rsidR="0082611F" w:rsidRPr="003D7EBA">
        <w:rPr>
          <w:rFonts w:ascii="Palatino Linotype" w:hAnsi="Palatino Linotype" w:cs="Arial"/>
          <w:sz w:val="22"/>
          <w:szCs w:val="22"/>
        </w:rPr>
        <w:t xml:space="preserve"> to resist </w:t>
      </w:r>
      <w:r w:rsidR="00167941" w:rsidRPr="003D7EBA">
        <w:rPr>
          <w:rFonts w:ascii="Palatino Linotype" w:hAnsi="Palatino Linotype" w:cs="Arial"/>
          <w:sz w:val="22"/>
          <w:szCs w:val="22"/>
        </w:rPr>
        <w:t>changes to American culture</w:t>
      </w:r>
      <w:r w:rsidR="0082611F" w:rsidRPr="003D7EBA">
        <w:rPr>
          <w:rFonts w:ascii="Palatino Linotype" w:hAnsi="Palatino Linotype" w:cs="Arial"/>
          <w:sz w:val="22"/>
          <w:szCs w:val="22"/>
        </w:rPr>
        <w:t xml:space="preserve"> </w:t>
      </w:r>
      <w:r w:rsidR="00167941" w:rsidRPr="003D7EBA">
        <w:rPr>
          <w:rFonts w:ascii="Palatino Linotype" w:hAnsi="Palatino Linotype" w:cs="Arial"/>
          <w:sz w:val="22"/>
          <w:szCs w:val="22"/>
        </w:rPr>
        <w:t xml:space="preserve">that were </w:t>
      </w:r>
      <w:r w:rsidRPr="003D7EBA">
        <w:rPr>
          <w:rFonts w:ascii="Palatino Linotype" w:hAnsi="Palatino Linotype" w:cs="Arial"/>
          <w:sz w:val="22"/>
          <w:szCs w:val="22"/>
        </w:rPr>
        <w:t xml:space="preserve">deemed </w:t>
      </w:r>
      <w:r w:rsidR="00167941" w:rsidRPr="003D7EBA">
        <w:rPr>
          <w:rFonts w:ascii="Palatino Linotype" w:hAnsi="Palatino Linotype" w:cs="Arial"/>
          <w:sz w:val="22"/>
          <w:szCs w:val="22"/>
        </w:rPr>
        <w:t>to have a harmful</w:t>
      </w:r>
      <w:r w:rsidRPr="003D7EBA">
        <w:rPr>
          <w:rFonts w:ascii="Palatino Linotype" w:hAnsi="Palatino Linotype" w:cs="Arial"/>
          <w:sz w:val="22"/>
          <w:szCs w:val="22"/>
        </w:rPr>
        <w:t xml:space="preserve"> ‘modernising’ </w:t>
      </w:r>
      <w:r w:rsidR="00167941" w:rsidRPr="003D7EBA">
        <w:rPr>
          <w:rFonts w:ascii="Palatino Linotype" w:hAnsi="Palatino Linotype" w:cs="Arial"/>
          <w:sz w:val="22"/>
          <w:szCs w:val="22"/>
        </w:rPr>
        <w:t xml:space="preserve">influence, </w:t>
      </w:r>
      <w:r w:rsidRPr="003D7EBA">
        <w:rPr>
          <w:rFonts w:ascii="Palatino Linotype" w:hAnsi="Palatino Linotype" w:cs="Arial"/>
          <w:sz w:val="22"/>
          <w:szCs w:val="22"/>
        </w:rPr>
        <w:t>and to be</w:t>
      </w:r>
      <w:r w:rsidR="0082611F" w:rsidRPr="003D7EBA">
        <w:rPr>
          <w:rFonts w:ascii="Palatino Linotype" w:hAnsi="Palatino Linotype" w:cs="Arial"/>
          <w:sz w:val="22"/>
          <w:szCs w:val="22"/>
        </w:rPr>
        <w:t xml:space="preserve"> in tension with the teachings </w:t>
      </w:r>
      <w:r w:rsidRPr="003D7EBA">
        <w:rPr>
          <w:rFonts w:ascii="Palatino Linotype" w:hAnsi="Palatino Linotype" w:cs="Arial"/>
          <w:sz w:val="22"/>
          <w:szCs w:val="22"/>
        </w:rPr>
        <w:t>thought of as</w:t>
      </w:r>
      <w:r w:rsidR="0082611F" w:rsidRPr="003D7EBA">
        <w:rPr>
          <w:rFonts w:ascii="Palatino Linotype" w:hAnsi="Palatino Linotype" w:cs="Arial"/>
          <w:sz w:val="22"/>
          <w:szCs w:val="22"/>
        </w:rPr>
        <w:t xml:space="preserve"> fundamental to Christianity</w:t>
      </w:r>
      <w:r w:rsidR="00AA7DB1" w:rsidRPr="003D7EBA">
        <w:rPr>
          <w:rFonts w:ascii="Palatino Linotype" w:hAnsi="Palatino Linotype" w:cs="Arial"/>
          <w:sz w:val="22"/>
          <w:szCs w:val="22"/>
        </w:rPr>
        <w:t>, and in particular</w:t>
      </w:r>
      <w:r w:rsidR="0082611F" w:rsidRPr="003D7EBA">
        <w:rPr>
          <w:rFonts w:ascii="Palatino Linotype" w:hAnsi="Palatino Linotype" w:cs="Arial"/>
          <w:sz w:val="22"/>
          <w:szCs w:val="22"/>
        </w:rPr>
        <w:t>, the teaching of evolutionary theory in schools</w:t>
      </w:r>
      <w:r w:rsidR="00A251FF" w:rsidRPr="003D7EBA">
        <w:rPr>
          <w:rFonts w:ascii="Palatino Linotype" w:hAnsi="Palatino Linotype" w:cs="Arial"/>
          <w:sz w:val="22"/>
          <w:szCs w:val="22"/>
        </w:rPr>
        <w:t xml:space="preserve"> (Marsden 1980, 184-9)</w:t>
      </w:r>
      <w:r w:rsidR="0082611F" w:rsidRPr="003D7EBA">
        <w:rPr>
          <w:rFonts w:ascii="Palatino Linotype" w:hAnsi="Palatino Linotype" w:cs="Arial"/>
          <w:sz w:val="22"/>
          <w:szCs w:val="22"/>
        </w:rPr>
        <w:t>.</w:t>
      </w:r>
      <w:r w:rsidR="00167941" w:rsidRPr="003D7EBA">
        <w:rPr>
          <w:rFonts w:ascii="Palatino Linotype" w:hAnsi="Palatino Linotype" w:cs="Arial"/>
          <w:sz w:val="22"/>
          <w:szCs w:val="22"/>
        </w:rPr>
        <w:t xml:space="preserve"> </w:t>
      </w:r>
      <w:r w:rsidRPr="003D7EBA">
        <w:rPr>
          <w:rFonts w:ascii="Palatino Linotype" w:hAnsi="Palatino Linotype" w:cs="Arial"/>
          <w:sz w:val="22"/>
          <w:szCs w:val="22"/>
        </w:rPr>
        <w:t xml:space="preserve">As it evolved, Christian fundamentalism in America </w:t>
      </w:r>
      <w:r w:rsidR="00167941" w:rsidRPr="003D7EBA">
        <w:rPr>
          <w:rFonts w:ascii="Palatino Linotype" w:hAnsi="Palatino Linotype" w:cs="Arial"/>
          <w:sz w:val="22"/>
          <w:szCs w:val="22"/>
        </w:rPr>
        <w:t>took the form</w:t>
      </w:r>
      <w:r w:rsidR="00FC632D" w:rsidRPr="003D7EBA">
        <w:rPr>
          <w:rFonts w:ascii="Palatino Linotype" w:hAnsi="Palatino Linotype" w:cs="Arial"/>
          <w:sz w:val="22"/>
          <w:szCs w:val="22"/>
        </w:rPr>
        <w:t xml:space="preserve"> of</w:t>
      </w:r>
      <w:r w:rsidR="0082611F" w:rsidRPr="003D7EBA">
        <w:rPr>
          <w:rFonts w:ascii="Palatino Linotype" w:hAnsi="Palatino Linotype" w:cs="Arial"/>
          <w:sz w:val="22"/>
          <w:szCs w:val="22"/>
        </w:rPr>
        <w:t xml:space="preserve"> the</w:t>
      </w:r>
      <w:r w:rsidR="00DF5AC5" w:rsidRPr="003D7EBA">
        <w:rPr>
          <w:rFonts w:ascii="Palatino Linotype" w:hAnsi="Palatino Linotype" w:cs="Arial"/>
          <w:sz w:val="22"/>
          <w:szCs w:val="22"/>
        </w:rPr>
        <w:t xml:space="preserve"> Christian Right</w:t>
      </w:r>
      <w:r w:rsidR="00167941" w:rsidRPr="003D7EBA">
        <w:rPr>
          <w:rFonts w:ascii="Palatino Linotype" w:hAnsi="Palatino Linotype" w:cs="Arial"/>
          <w:sz w:val="22"/>
          <w:szCs w:val="22"/>
        </w:rPr>
        <w:t>, who</w:t>
      </w:r>
      <w:r w:rsidR="0049268A" w:rsidRPr="003D7EBA">
        <w:rPr>
          <w:rFonts w:ascii="Palatino Linotype" w:hAnsi="Palatino Linotype" w:cs="Arial"/>
          <w:sz w:val="22"/>
          <w:szCs w:val="22"/>
        </w:rPr>
        <w:t>, through</w:t>
      </w:r>
      <w:r w:rsidR="00167941" w:rsidRPr="003D7EBA">
        <w:rPr>
          <w:rFonts w:ascii="Palatino Linotype" w:hAnsi="Palatino Linotype" w:cs="Arial"/>
          <w:sz w:val="22"/>
          <w:szCs w:val="22"/>
        </w:rPr>
        <w:t xml:space="preserve"> Moral Majority</w:t>
      </w:r>
      <w:r w:rsidR="0049268A" w:rsidRPr="003D7EBA">
        <w:rPr>
          <w:rFonts w:ascii="Palatino Linotype" w:hAnsi="Palatino Linotype" w:cs="Arial"/>
          <w:sz w:val="22"/>
          <w:szCs w:val="22"/>
        </w:rPr>
        <w:t>,</w:t>
      </w:r>
      <w:r w:rsidR="00167941" w:rsidRPr="003D7EBA">
        <w:rPr>
          <w:rFonts w:ascii="Palatino Linotype" w:hAnsi="Palatino Linotype" w:cs="Arial"/>
          <w:sz w:val="22"/>
          <w:szCs w:val="22"/>
        </w:rPr>
        <w:t xml:space="preserve"> lobb</w:t>
      </w:r>
      <w:r w:rsidR="0049268A" w:rsidRPr="003D7EBA">
        <w:rPr>
          <w:rFonts w:ascii="Palatino Linotype" w:hAnsi="Palatino Linotype" w:cs="Arial"/>
          <w:sz w:val="22"/>
          <w:szCs w:val="22"/>
        </w:rPr>
        <w:t>ie</w:t>
      </w:r>
      <w:r w:rsidR="0007718C" w:rsidRPr="003D7EBA">
        <w:rPr>
          <w:rFonts w:ascii="Palatino Linotype" w:hAnsi="Palatino Linotype" w:cs="Arial"/>
          <w:sz w:val="22"/>
          <w:szCs w:val="22"/>
        </w:rPr>
        <w:t>d</w:t>
      </w:r>
      <w:r w:rsidR="00167941" w:rsidRPr="003D7EBA">
        <w:rPr>
          <w:rFonts w:ascii="Palatino Linotype" w:hAnsi="Palatino Linotype" w:cs="Arial"/>
          <w:sz w:val="22"/>
          <w:szCs w:val="22"/>
        </w:rPr>
        <w:t xml:space="preserve"> for political ends, particularly restrictions to abortion rights. The Christian Right is often thought to persist through the</w:t>
      </w:r>
      <w:r w:rsidR="0082611F" w:rsidRPr="003D7EBA">
        <w:rPr>
          <w:rFonts w:ascii="Palatino Linotype" w:hAnsi="Palatino Linotype" w:cs="Arial"/>
          <w:sz w:val="22"/>
          <w:szCs w:val="22"/>
        </w:rPr>
        <w:t xml:space="preserve"> ‘evangelical’ voter base</w:t>
      </w:r>
      <w:r w:rsidR="00167941" w:rsidRPr="003D7EBA">
        <w:rPr>
          <w:rFonts w:ascii="Palatino Linotype" w:hAnsi="Palatino Linotype" w:cs="Arial"/>
          <w:sz w:val="22"/>
          <w:szCs w:val="22"/>
        </w:rPr>
        <w:t xml:space="preserve"> in the USA</w:t>
      </w:r>
      <w:r w:rsidR="00B40FAA" w:rsidRPr="003D7EBA">
        <w:rPr>
          <w:rFonts w:ascii="Palatino Linotype" w:hAnsi="Palatino Linotype" w:cs="Arial"/>
          <w:sz w:val="22"/>
          <w:szCs w:val="22"/>
        </w:rPr>
        <w:t xml:space="preserve"> who </w:t>
      </w:r>
      <w:r w:rsidRPr="003D7EBA">
        <w:rPr>
          <w:rFonts w:ascii="Palatino Linotype" w:hAnsi="Palatino Linotype" w:cs="Arial"/>
          <w:sz w:val="22"/>
          <w:szCs w:val="22"/>
        </w:rPr>
        <w:t>try</w:t>
      </w:r>
      <w:r w:rsidR="00B40FAA" w:rsidRPr="003D7EBA">
        <w:rPr>
          <w:rFonts w:ascii="Palatino Linotype" w:hAnsi="Palatino Linotype" w:cs="Arial"/>
          <w:sz w:val="22"/>
          <w:szCs w:val="22"/>
        </w:rPr>
        <w:t xml:space="preserve"> to achieve </w:t>
      </w:r>
      <w:r w:rsidR="00167941" w:rsidRPr="003D7EBA">
        <w:rPr>
          <w:rFonts w:ascii="Palatino Linotype" w:hAnsi="Palatino Linotype" w:cs="Arial"/>
          <w:sz w:val="22"/>
          <w:szCs w:val="22"/>
        </w:rPr>
        <w:t>political</w:t>
      </w:r>
      <w:r w:rsidR="00B40FAA" w:rsidRPr="003D7EBA">
        <w:rPr>
          <w:rFonts w:ascii="Palatino Linotype" w:hAnsi="Palatino Linotype" w:cs="Arial"/>
          <w:sz w:val="22"/>
          <w:szCs w:val="22"/>
        </w:rPr>
        <w:t xml:space="preserve"> goals through electoral incentives</w:t>
      </w:r>
      <w:r w:rsidRPr="003D7EBA">
        <w:rPr>
          <w:rFonts w:ascii="Palatino Linotype" w:hAnsi="Palatino Linotype" w:cs="Arial"/>
          <w:sz w:val="22"/>
          <w:szCs w:val="22"/>
        </w:rPr>
        <w:t xml:space="preserve"> (</w:t>
      </w:r>
      <w:r w:rsidR="00156046" w:rsidRPr="003D7EBA">
        <w:rPr>
          <w:rFonts w:ascii="Palatino Linotype" w:hAnsi="Palatino Linotype" w:cs="Arial"/>
          <w:sz w:val="22"/>
          <w:szCs w:val="22"/>
        </w:rPr>
        <w:t xml:space="preserve">Giroux 2005; </w:t>
      </w:r>
      <w:r w:rsidRPr="003D7EBA">
        <w:rPr>
          <w:rFonts w:ascii="Palatino Linotype" w:hAnsi="Palatino Linotype" w:cs="Arial"/>
          <w:sz w:val="22"/>
          <w:szCs w:val="22"/>
        </w:rPr>
        <w:t>Smidt 1988)</w:t>
      </w:r>
      <w:r w:rsidR="00B40FAA" w:rsidRPr="003D7EBA">
        <w:rPr>
          <w:rFonts w:ascii="Palatino Linotype" w:hAnsi="Palatino Linotype" w:cs="Arial"/>
          <w:sz w:val="22"/>
          <w:szCs w:val="22"/>
        </w:rPr>
        <w:t>.</w:t>
      </w:r>
    </w:p>
    <w:p w14:paraId="0538B16D" w14:textId="00571E55" w:rsidR="0007718C" w:rsidRPr="003D7EBA" w:rsidRDefault="008E0C1F"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Whilst each case of fundamentalism has its own distinctive character</w:t>
      </w:r>
      <w:r w:rsidR="007B7278" w:rsidRPr="003D7EBA">
        <w:rPr>
          <w:rFonts w:ascii="Palatino Linotype" w:hAnsi="Palatino Linotype" w:cs="Arial"/>
          <w:sz w:val="22"/>
          <w:szCs w:val="22"/>
        </w:rPr>
        <w:t>,</w:t>
      </w:r>
      <w:r w:rsidR="005D4ED2" w:rsidRPr="003D7EBA">
        <w:rPr>
          <w:rFonts w:ascii="Palatino Linotype" w:hAnsi="Palatino Linotype" w:cs="Arial"/>
          <w:sz w:val="22"/>
          <w:szCs w:val="22"/>
        </w:rPr>
        <w:t xml:space="preserve"> </w:t>
      </w:r>
      <w:r w:rsidR="000E2932" w:rsidRPr="003D7EBA">
        <w:rPr>
          <w:rFonts w:ascii="Palatino Linotype" w:hAnsi="Palatino Linotype" w:cs="Arial"/>
          <w:sz w:val="22"/>
          <w:szCs w:val="22"/>
        </w:rPr>
        <w:t>bearing</w:t>
      </w:r>
      <w:r w:rsidR="00EB7E89" w:rsidRPr="003D7EBA">
        <w:rPr>
          <w:rFonts w:ascii="Palatino Linotype" w:hAnsi="Palatino Linotype" w:cs="Arial"/>
          <w:sz w:val="22"/>
          <w:szCs w:val="22"/>
        </w:rPr>
        <w:t xml:space="preserve"> largely</w:t>
      </w:r>
      <w:r w:rsidR="005D4ED2" w:rsidRPr="003D7EBA">
        <w:rPr>
          <w:rFonts w:ascii="Palatino Linotype" w:hAnsi="Palatino Linotype" w:cs="Arial"/>
          <w:sz w:val="22"/>
          <w:szCs w:val="22"/>
        </w:rPr>
        <w:t xml:space="preserve"> family resemblances to one another (Ruthven 2004),</w:t>
      </w:r>
      <w:r w:rsidRPr="003D7EBA">
        <w:rPr>
          <w:rFonts w:ascii="Palatino Linotype" w:hAnsi="Palatino Linotype" w:cs="Arial"/>
          <w:sz w:val="22"/>
          <w:szCs w:val="22"/>
        </w:rPr>
        <w:t xml:space="preserve"> </w:t>
      </w:r>
      <w:r w:rsidR="005D4ED2" w:rsidRPr="003D7EBA">
        <w:rPr>
          <w:rFonts w:ascii="Palatino Linotype" w:hAnsi="Palatino Linotype" w:cs="Arial"/>
          <w:sz w:val="22"/>
          <w:szCs w:val="22"/>
        </w:rPr>
        <w:t xml:space="preserve">two main components highlighted for Christian fundamentalism in the USA are </w:t>
      </w:r>
      <w:r w:rsidR="000E2932" w:rsidRPr="003D7EBA">
        <w:rPr>
          <w:rFonts w:ascii="Palatino Linotype" w:hAnsi="Palatino Linotype" w:cs="Arial"/>
          <w:sz w:val="22"/>
          <w:szCs w:val="22"/>
        </w:rPr>
        <w:t>paradigmatic</w:t>
      </w:r>
      <w:r w:rsidR="005D4ED2" w:rsidRPr="003D7EBA">
        <w:rPr>
          <w:rFonts w:ascii="Palatino Linotype" w:hAnsi="Palatino Linotype" w:cs="Arial"/>
          <w:sz w:val="22"/>
          <w:szCs w:val="22"/>
        </w:rPr>
        <w:t xml:space="preserve"> </w:t>
      </w:r>
      <w:r w:rsidR="00124315" w:rsidRPr="003D7EBA">
        <w:rPr>
          <w:rFonts w:ascii="Palatino Linotype" w:hAnsi="Palatino Linotype" w:cs="Arial"/>
          <w:sz w:val="22"/>
          <w:szCs w:val="22"/>
        </w:rPr>
        <w:t>of</w:t>
      </w:r>
      <w:r w:rsidR="005D4ED2" w:rsidRPr="003D7EBA">
        <w:rPr>
          <w:rFonts w:ascii="Palatino Linotype" w:hAnsi="Palatino Linotype" w:cs="Arial"/>
          <w:sz w:val="22"/>
          <w:szCs w:val="22"/>
        </w:rPr>
        <w:t xml:space="preserve"> </w:t>
      </w:r>
      <w:r w:rsidR="00124315" w:rsidRPr="003D7EBA">
        <w:rPr>
          <w:rFonts w:ascii="Palatino Linotype" w:hAnsi="Palatino Linotype" w:cs="Arial"/>
          <w:sz w:val="22"/>
          <w:szCs w:val="22"/>
        </w:rPr>
        <w:t>other</w:t>
      </w:r>
      <w:r w:rsidR="005D4ED2" w:rsidRPr="003D7EBA">
        <w:rPr>
          <w:rFonts w:ascii="Palatino Linotype" w:hAnsi="Palatino Linotype" w:cs="Arial"/>
          <w:sz w:val="22"/>
          <w:szCs w:val="22"/>
        </w:rPr>
        <w:t xml:space="preserve"> case</w:t>
      </w:r>
      <w:r w:rsidR="00124315" w:rsidRPr="003D7EBA">
        <w:rPr>
          <w:rFonts w:ascii="Palatino Linotype" w:hAnsi="Palatino Linotype" w:cs="Arial"/>
          <w:sz w:val="22"/>
          <w:szCs w:val="22"/>
        </w:rPr>
        <w:t>s</w:t>
      </w:r>
      <w:r w:rsidR="005D4ED2" w:rsidRPr="003D7EBA">
        <w:rPr>
          <w:rFonts w:ascii="Palatino Linotype" w:hAnsi="Palatino Linotype" w:cs="Arial"/>
          <w:sz w:val="22"/>
          <w:szCs w:val="22"/>
        </w:rPr>
        <w:t>. They are that</w:t>
      </w:r>
      <w:r w:rsidR="00DE5399" w:rsidRPr="003D7EBA">
        <w:rPr>
          <w:rFonts w:ascii="Palatino Linotype" w:hAnsi="Palatino Linotype" w:cs="Arial"/>
          <w:sz w:val="22"/>
          <w:szCs w:val="22"/>
        </w:rPr>
        <w:t xml:space="preserve"> fundamentalism</w:t>
      </w:r>
      <w:r w:rsidR="005D4ED2" w:rsidRPr="003D7EBA">
        <w:rPr>
          <w:rFonts w:ascii="Palatino Linotype" w:hAnsi="Palatino Linotype" w:cs="Arial"/>
          <w:sz w:val="22"/>
          <w:szCs w:val="22"/>
        </w:rPr>
        <w:t xml:space="preserve">, first, specifies a set of essential, non-negotiable </w:t>
      </w:r>
      <w:r w:rsidR="007B7278" w:rsidRPr="003D7EBA">
        <w:rPr>
          <w:rFonts w:ascii="Palatino Linotype" w:hAnsi="Palatino Linotype" w:cs="Arial"/>
          <w:sz w:val="22"/>
          <w:szCs w:val="22"/>
        </w:rPr>
        <w:t>claims</w:t>
      </w:r>
      <w:r w:rsidR="005D4ED2" w:rsidRPr="003D7EBA">
        <w:rPr>
          <w:rFonts w:ascii="Palatino Linotype" w:hAnsi="Palatino Linotype" w:cs="Arial"/>
          <w:sz w:val="22"/>
          <w:szCs w:val="22"/>
        </w:rPr>
        <w:t xml:space="preserve"> that ought to be believed and</w:t>
      </w:r>
      <w:r w:rsidR="00B40FAA" w:rsidRPr="003D7EBA">
        <w:rPr>
          <w:rFonts w:ascii="Palatino Linotype" w:hAnsi="Palatino Linotype" w:cs="Arial"/>
          <w:sz w:val="22"/>
          <w:szCs w:val="22"/>
        </w:rPr>
        <w:t xml:space="preserve"> which</w:t>
      </w:r>
      <w:r w:rsidR="005D4ED2" w:rsidRPr="003D7EBA">
        <w:rPr>
          <w:rFonts w:ascii="Palatino Linotype" w:hAnsi="Palatino Linotype" w:cs="Arial"/>
          <w:sz w:val="22"/>
          <w:szCs w:val="22"/>
        </w:rPr>
        <w:t xml:space="preserve"> provide the basis for practice</w:t>
      </w:r>
      <w:r w:rsidR="00B40FAA" w:rsidRPr="003D7EBA">
        <w:rPr>
          <w:rFonts w:ascii="Palatino Linotype" w:hAnsi="Palatino Linotype" w:cs="Arial"/>
          <w:sz w:val="22"/>
          <w:szCs w:val="22"/>
        </w:rPr>
        <w:t>;</w:t>
      </w:r>
      <w:r w:rsidR="005D4ED2" w:rsidRPr="003D7EBA">
        <w:rPr>
          <w:rFonts w:ascii="Palatino Linotype" w:hAnsi="Palatino Linotype" w:cs="Arial"/>
          <w:sz w:val="22"/>
          <w:szCs w:val="22"/>
        </w:rPr>
        <w:t xml:space="preserve"> and second, involves a</w:t>
      </w:r>
      <w:r w:rsidR="00B40FAA" w:rsidRPr="003D7EBA">
        <w:rPr>
          <w:rFonts w:ascii="Palatino Linotype" w:hAnsi="Palatino Linotype" w:cs="Arial"/>
          <w:sz w:val="22"/>
          <w:szCs w:val="22"/>
        </w:rPr>
        <w:t>n</w:t>
      </w:r>
      <w:r w:rsidR="005D4ED2" w:rsidRPr="003D7EBA">
        <w:rPr>
          <w:rFonts w:ascii="Palatino Linotype" w:hAnsi="Palatino Linotype" w:cs="Arial"/>
          <w:sz w:val="22"/>
          <w:szCs w:val="22"/>
        </w:rPr>
        <w:t xml:space="preserve"> </w:t>
      </w:r>
      <w:r w:rsidR="00B40FAA" w:rsidRPr="003D7EBA">
        <w:rPr>
          <w:rFonts w:ascii="Palatino Linotype" w:hAnsi="Palatino Linotype" w:cs="Arial"/>
          <w:sz w:val="22"/>
          <w:szCs w:val="22"/>
        </w:rPr>
        <w:t>active</w:t>
      </w:r>
      <w:r w:rsidR="005D4ED2" w:rsidRPr="003D7EBA">
        <w:rPr>
          <w:rFonts w:ascii="Palatino Linotype" w:hAnsi="Palatino Linotype" w:cs="Arial"/>
          <w:sz w:val="22"/>
          <w:szCs w:val="22"/>
        </w:rPr>
        <w:t xml:space="preserve"> component in which political aims are to be achieved by the fundamentalist group</w:t>
      </w:r>
      <w:r w:rsidR="00EB7E89" w:rsidRPr="003D7EBA">
        <w:rPr>
          <w:rFonts w:ascii="Palatino Linotype" w:hAnsi="Palatino Linotype" w:cs="Arial"/>
          <w:sz w:val="22"/>
          <w:szCs w:val="22"/>
        </w:rPr>
        <w:t xml:space="preserve"> (Almond et al. 2003, 1-22)</w:t>
      </w:r>
      <w:r w:rsidR="005D4ED2" w:rsidRPr="003D7EBA">
        <w:rPr>
          <w:rFonts w:ascii="Palatino Linotype" w:hAnsi="Palatino Linotype" w:cs="Arial"/>
          <w:sz w:val="22"/>
          <w:szCs w:val="22"/>
        </w:rPr>
        <w:t>.</w:t>
      </w:r>
      <w:r w:rsidR="0007718C" w:rsidRPr="003D7EBA">
        <w:rPr>
          <w:rFonts w:ascii="Palatino Linotype" w:hAnsi="Palatino Linotype" w:cs="Arial"/>
          <w:sz w:val="22"/>
          <w:szCs w:val="22"/>
        </w:rPr>
        <w:t xml:space="preserve"> One kind of political aim is ‘activist’ which can involve influencing governmental policy</w:t>
      </w:r>
      <w:r w:rsidR="00EC678B" w:rsidRPr="003D7EBA">
        <w:rPr>
          <w:rFonts w:ascii="Palatino Linotype" w:hAnsi="Palatino Linotype" w:cs="Arial"/>
          <w:sz w:val="22"/>
          <w:szCs w:val="22"/>
        </w:rPr>
        <w:t xml:space="preserve"> through actions that can, in extreme cases, include</w:t>
      </w:r>
      <w:r w:rsidR="0007718C" w:rsidRPr="003D7EBA">
        <w:rPr>
          <w:rFonts w:ascii="Palatino Linotype" w:hAnsi="Palatino Linotype" w:cs="Arial"/>
          <w:sz w:val="22"/>
          <w:szCs w:val="22"/>
        </w:rPr>
        <w:t xml:space="preserve"> religious violence. Another kind is ‘quietist’, usually involving a group withdrawing from the wider society to form an enclave culture of its own.</w:t>
      </w:r>
      <w:r w:rsidR="005D4ED2" w:rsidRPr="003D7EBA">
        <w:rPr>
          <w:rFonts w:ascii="Palatino Linotype" w:hAnsi="Palatino Linotype" w:cs="Arial"/>
          <w:sz w:val="22"/>
          <w:szCs w:val="22"/>
        </w:rPr>
        <w:t xml:space="preserve"> </w:t>
      </w:r>
      <w:r w:rsidR="0007718C" w:rsidRPr="003D7EBA">
        <w:rPr>
          <w:rFonts w:ascii="Palatino Linotype" w:hAnsi="Palatino Linotype" w:cs="Arial"/>
          <w:sz w:val="22"/>
          <w:szCs w:val="22"/>
        </w:rPr>
        <w:t xml:space="preserve">Of course, even activist religion is often cultivated within enclave cultures, and this issue will become prominent in later sections when accounting for </w:t>
      </w:r>
      <w:r w:rsidR="00EC678B" w:rsidRPr="003D7EBA">
        <w:rPr>
          <w:rFonts w:ascii="Palatino Linotype" w:hAnsi="Palatino Linotype" w:cs="Arial"/>
          <w:sz w:val="22"/>
          <w:szCs w:val="22"/>
        </w:rPr>
        <w:t xml:space="preserve">the resilience of </w:t>
      </w:r>
      <w:r w:rsidR="0007718C" w:rsidRPr="003D7EBA">
        <w:rPr>
          <w:rFonts w:ascii="Palatino Linotype" w:hAnsi="Palatino Linotype" w:cs="Arial"/>
          <w:sz w:val="22"/>
          <w:szCs w:val="22"/>
        </w:rPr>
        <w:t>fundamentalist belief.</w:t>
      </w:r>
    </w:p>
    <w:p w14:paraId="22ED2E43" w14:textId="29334559" w:rsidR="00EE0B40" w:rsidRPr="003D7EBA" w:rsidRDefault="005A48E1"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 xml:space="preserve">We can see these two components in several widely discussed cases of fundamentalism. </w:t>
      </w:r>
      <w:r w:rsidR="000B2A74" w:rsidRPr="003D7EBA">
        <w:rPr>
          <w:rFonts w:ascii="Palatino Linotype" w:hAnsi="Palatino Linotype" w:cs="Arial"/>
          <w:sz w:val="22"/>
          <w:szCs w:val="22"/>
        </w:rPr>
        <w:t>As already noted, Christian fundamentalism has been influential in the USA, and Christianity is deemed susceptible to fundamentalist impulses</w:t>
      </w:r>
      <w:r w:rsidR="005A5884" w:rsidRPr="003D7EBA">
        <w:rPr>
          <w:rFonts w:ascii="Palatino Linotype" w:hAnsi="Palatino Linotype" w:cs="Arial"/>
          <w:sz w:val="22"/>
          <w:szCs w:val="22"/>
        </w:rPr>
        <w:t>,</w:t>
      </w:r>
      <w:r w:rsidR="000B2A74" w:rsidRPr="003D7EBA">
        <w:rPr>
          <w:rFonts w:ascii="Palatino Linotype" w:hAnsi="Palatino Linotype" w:cs="Arial"/>
          <w:sz w:val="22"/>
          <w:szCs w:val="22"/>
        </w:rPr>
        <w:t xml:space="preserve"> in part</w:t>
      </w:r>
      <w:r w:rsidR="005A5884" w:rsidRPr="003D7EBA">
        <w:rPr>
          <w:rFonts w:ascii="Palatino Linotype" w:hAnsi="Palatino Linotype" w:cs="Arial"/>
          <w:sz w:val="22"/>
          <w:szCs w:val="22"/>
        </w:rPr>
        <w:t>,</w:t>
      </w:r>
      <w:r w:rsidR="000B2A74" w:rsidRPr="003D7EBA">
        <w:rPr>
          <w:rFonts w:ascii="Palatino Linotype" w:hAnsi="Palatino Linotype" w:cs="Arial"/>
          <w:sz w:val="22"/>
          <w:szCs w:val="22"/>
        </w:rPr>
        <w:t xml:space="preserve"> because it is </w:t>
      </w:r>
      <w:r w:rsidR="005A5884" w:rsidRPr="003D7EBA">
        <w:rPr>
          <w:rFonts w:ascii="Palatino Linotype" w:hAnsi="Palatino Linotype" w:cs="Arial"/>
          <w:sz w:val="22"/>
          <w:szCs w:val="22"/>
        </w:rPr>
        <w:t xml:space="preserve">generally </w:t>
      </w:r>
      <w:r w:rsidR="000B2A74" w:rsidRPr="003D7EBA">
        <w:rPr>
          <w:rFonts w:ascii="Palatino Linotype" w:hAnsi="Palatino Linotype" w:cs="Arial"/>
          <w:sz w:val="22"/>
          <w:szCs w:val="22"/>
        </w:rPr>
        <w:t xml:space="preserve">said that the Bible is God’s revelation of past and future events to humankind, which, if interpreted correctly, provides </w:t>
      </w:r>
      <w:r w:rsidR="002F21BD" w:rsidRPr="003D7EBA">
        <w:rPr>
          <w:rFonts w:ascii="Palatino Linotype" w:hAnsi="Palatino Linotype" w:cs="Arial"/>
          <w:sz w:val="22"/>
          <w:szCs w:val="22"/>
        </w:rPr>
        <w:t>the</w:t>
      </w:r>
      <w:r w:rsidR="000B2A74" w:rsidRPr="003D7EBA">
        <w:rPr>
          <w:rFonts w:ascii="Palatino Linotype" w:hAnsi="Palatino Linotype" w:cs="Arial"/>
          <w:sz w:val="22"/>
          <w:szCs w:val="22"/>
        </w:rPr>
        <w:t xml:space="preserve"> indisputable truth about reality. </w:t>
      </w:r>
      <w:r w:rsidR="002F21BD" w:rsidRPr="003D7EBA">
        <w:rPr>
          <w:rFonts w:ascii="Palatino Linotype" w:hAnsi="Palatino Linotype" w:cs="Arial"/>
          <w:sz w:val="22"/>
          <w:szCs w:val="22"/>
        </w:rPr>
        <w:t>As such, there have been recent fundamentalist movements in most parts of the world where Christianity is practiced, often influenced by American Christian fundamentalism</w:t>
      </w:r>
      <w:r w:rsidR="00C66DDB" w:rsidRPr="003D7EBA">
        <w:rPr>
          <w:rFonts w:ascii="Palatino Linotype" w:hAnsi="Palatino Linotype" w:cs="Arial"/>
          <w:sz w:val="22"/>
          <w:szCs w:val="22"/>
        </w:rPr>
        <w:t>, such as</w:t>
      </w:r>
      <w:r w:rsidR="0007718C" w:rsidRPr="003D7EBA">
        <w:rPr>
          <w:rFonts w:ascii="Palatino Linotype" w:hAnsi="Palatino Linotype" w:cs="Arial"/>
          <w:sz w:val="22"/>
          <w:szCs w:val="22"/>
        </w:rPr>
        <w:t xml:space="preserve"> in</w:t>
      </w:r>
      <w:r w:rsidR="00C66DDB" w:rsidRPr="003D7EBA">
        <w:rPr>
          <w:rFonts w:ascii="Palatino Linotype" w:hAnsi="Palatino Linotype" w:cs="Arial"/>
          <w:sz w:val="22"/>
          <w:szCs w:val="22"/>
        </w:rPr>
        <w:t xml:space="preserve"> the Philippines and Guatemala</w:t>
      </w:r>
      <w:r w:rsidR="002F21BD" w:rsidRPr="003D7EBA">
        <w:rPr>
          <w:rFonts w:ascii="Palatino Linotype" w:hAnsi="Palatino Linotype" w:cs="Arial"/>
          <w:sz w:val="22"/>
          <w:szCs w:val="22"/>
        </w:rPr>
        <w:t xml:space="preserve"> (Brouwer et al. 1996)</w:t>
      </w:r>
      <w:r w:rsidR="00C66DDB" w:rsidRPr="003D7EBA">
        <w:rPr>
          <w:rFonts w:ascii="Palatino Linotype" w:hAnsi="Palatino Linotype" w:cs="Arial"/>
          <w:sz w:val="22"/>
          <w:szCs w:val="22"/>
        </w:rPr>
        <w:t>.</w:t>
      </w:r>
    </w:p>
    <w:p w14:paraId="064EC138" w14:textId="48B6A56C" w:rsidR="00B16D98" w:rsidRPr="003D7EBA" w:rsidRDefault="00EE0B40"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C1197E" w:rsidRPr="003D7EBA">
        <w:rPr>
          <w:rFonts w:ascii="Palatino Linotype" w:hAnsi="Palatino Linotype" w:cs="Arial"/>
          <w:sz w:val="22"/>
          <w:szCs w:val="22"/>
        </w:rPr>
        <w:t xml:space="preserve">Also widely discussed are forms of </w:t>
      </w:r>
      <w:r w:rsidR="00492C9D" w:rsidRPr="003D7EBA">
        <w:rPr>
          <w:rFonts w:ascii="Palatino Linotype" w:hAnsi="Palatino Linotype" w:cs="Arial"/>
          <w:sz w:val="22"/>
          <w:szCs w:val="22"/>
        </w:rPr>
        <w:t>Islam</w:t>
      </w:r>
      <w:r w:rsidR="00CE2A3A" w:rsidRPr="003D7EBA">
        <w:rPr>
          <w:rFonts w:ascii="Palatino Linotype" w:hAnsi="Palatino Linotype" w:cs="Arial"/>
          <w:sz w:val="22"/>
          <w:szCs w:val="22"/>
        </w:rPr>
        <w:t>ist</w:t>
      </w:r>
      <w:r w:rsidR="00492C9D" w:rsidRPr="003D7EBA">
        <w:rPr>
          <w:rFonts w:ascii="Palatino Linotype" w:hAnsi="Palatino Linotype" w:cs="Arial"/>
          <w:sz w:val="22"/>
          <w:szCs w:val="22"/>
        </w:rPr>
        <w:t xml:space="preserve"> fundamentalism. Like Christianity, Islam is also susceptible to fundamentalism given its commitment to the Koran as a divinely revealed text, but </w:t>
      </w:r>
      <w:r w:rsidR="00A57D18" w:rsidRPr="003D7EBA">
        <w:rPr>
          <w:rFonts w:ascii="Palatino Linotype" w:hAnsi="Palatino Linotype" w:cs="Arial"/>
          <w:sz w:val="22"/>
          <w:szCs w:val="22"/>
        </w:rPr>
        <w:t>also because</w:t>
      </w:r>
      <w:r w:rsidR="00492C9D" w:rsidRPr="003D7EBA">
        <w:rPr>
          <w:rFonts w:ascii="Palatino Linotype" w:hAnsi="Palatino Linotype" w:cs="Arial"/>
          <w:sz w:val="22"/>
          <w:szCs w:val="22"/>
        </w:rPr>
        <w:t xml:space="preserve"> ‘its tenets include laws to govern politics and society as well as a set of spiritual beliefs’ (Wright 1989, 46). </w:t>
      </w:r>
      <w:r w:rsidR="00A90941" w:rsidRPr="003D7EBA">
        <w:rPr>
          <w:rFonts w:ascii="Palatino Linotype" w:hAnsi="Palatino Linotype" w:cs="Arial"/>
          <w:sz w:val="22"/>
          <w:szCs w:val="22"/>
        </w:rPr>
        <w:t>As such, Islami</w:t>
      </w:r>
      <w:r w:rsidR="00F87D51" w:rsidRPr="003D7EBA">
        <w:rPr>
          <w:rFonts w:ascii="Palatino Linotype" w:hAnsi="Palatino Linotype" w:cs="Arial"/>
          <w:sz w:val="22"/>
          <w:szCs w:val="22"/>
        </w:rPr>
        <w:t>st</w:t>
      </w:r>
      <w:r w:rsidR="00A90941" w:rsidRPr="003D7EBA">
        <w:rPr>
          <w:rFonts w:ascii="Palatino Linotype" w:hAnsi="Palatino Linotype" w:cs="Arial"/>
          <w:sz w:val="22"/>
          <w:szCs w:val="22"/>
        </w:rPr>
        <w:t xml:space="preserve"> Fundamentalists tend to see a justification for a close relationship between faith and state.</w:t>
      </w:r>
      <w:r w:rsidR="00A57D18" w:rsidRPr="003D7EBA">
        <w:rPr>
          <w:rFonts w:ascii="Palatino Linotype" w:hAnsi="Palatino Linotype" w:cs="Arial"/>
          <w:sz w:val="22"/>
          <w:szCs w:val="22"/>
        </w:rPr>
        <w:t xml:space="preserve"> For some, such as the Muslim </w:t>
      </w:r>
      <w:r w:rsidR="00A57D18" w:rsidRPr="003D7EBA">
        <w:rPr>
          <w:rFonts w:ascii="Palatino Linotype" w:hAnsi="Palatino Linotype" w:cs="Arial"/>
          <w:sz w:val="22"/>
          <w:szCs w:val="22"/>
        </w:rPr>
        <w:lastRenderedPageBreak/>
        <w:t>Brotherhood, established in Egypt in the 1920s, this has meant ‘the founding of an ‘Islamic state’</w:t>
      </w:r>
      <w:r w:rsidR="0007718C" w:rsidRPr="003D7EBA">
        <w:rPr>
          <w:rFonts w:ascii="Palatino Linotype" w:hAnsi="Palatino Linotype" w:cs="Arial"/>
          <w:sz w:val="22"/>
          <w:szCs w:val="22"/>
        </w:rPr>
        <w:t xml:space="preserve"> –</w:t>
      </w:r>
      <w:r w:rsidR="00A57D18" w:rsidRPr="003D7EBA">
        <w:rPr>
          <w:rFonts w:ascii="Palatino Linotype" w:hAnsi="Palatino Linotype" w:cs="Arial"/>
          <w:sz w:val="22"/>
          <w:szCs w:val="22"/>
        </w:rPr>
        <w:t xml:space="preserve"> a theocracy ruled by spiritual rather than temporal authority, and applying the </w:t>
      </w:r>
      <w:proofErr w:type="spellStart"/>
      <w:r w:rsidR="00A57D18" w:rsidRPr="003D7EBA">
        <w:rPr>
          <w:rFonts w:ascii="Palatino Linotype" w:hAnsi="Palatino Linotype" w:cs="Arial"/>
          <w:sz w:val="22"/>
          <w:szCs w:val="22"/>
        </w:rPr>
        <w:t>shar</w:t>
      </w:r>
      <w:r w:rsidR="00A71017" w:rsidRPr="003D7EBA">
        <w:rPr>
          <w:rFonts w:ascii="Times New Roman" w:hAnsi="Times New Roman" w:cs="Times New Roman"/>
          <w:sz w:val="22"/>
          <w:szCs w:val="22"/>
        </w:rPr>
        <w:t>ʼ</w:t>
      </w:r>
      <w:r w:rsidR="00A57D18" w:rsidRPr="003D7EBA">
        <w:rPr>
          <w:rFonts w:ascii="Palatino Linotype" w:hAnsi="Palatino Linotype" w:cs="Arial"/>
          <w:sz w:val="22"/>
          <w:szCs w:val="22"/>
        </w:rPr>
        <w:t>ia</w:t>
      </w:r>
      <w:proofErr w:type="spellEnd"/>
      <w:r w:rsidR="00A57D18" w:rsidRPr="003D7EBA">
        <w:rPr>
          <w:rFonts w:ascii="Palatino Linotype" w:hAnsi="Palatino Linotype" w:cs="Arial"/>
          <w:sz w:val="22"/>
          <w:szCs w:val="22"/>
        </w:rPr>
        <w:t>, divine Islamic law, based upon principles expressed in the Koran’ (Heywood 20</w:t>
      </w:r>
      <w:r w:rsidR="000100A2" w:rsidRPr="003D7EBA">
        <w:rPr>
          <w:rFonts w:ascii="Palatino Linotype" w:hAnsi="Palatino Linotype" w:cs="Arial"/>
          <w:sz w:val="22"/>
          <w:szCs w:val="22"/>
        </w:rPr>
        <w:t>12</w:t>
      </w:r>
      <w:r w:rsidR="00A57D18" w:rsidRPr="003D7EBA">
        <w:rPr>
          <w:rFonts w:ascii="Palatino Linotype" w:hAnsi="Palatino Linotype" w:cs="Arial"/>
          <w:sz w:val="22"/>
          <w:szCs w:val="22"/>
        </w:rPr>
        <w:t xml:space="preserve">, </w:t>
      </w:r>
      <w:r w:rsidR="000100A2" w:rsidRPr="003D7EBA">
        <w:rPr>
          <w:rFonts w:ascii="Palatino Linotype" w:hAnsi="Palatino Linotype" w:cs="Arial"/>
          <w:sz w:val="22"/>
          <w:szCs w:val="22"/>
        </w:rPr>
        <w:t>294</w:t>
      </w:r>
      <w:r w:rsidR="00A57D18" w:rsidRPr="003D7EBA">
        <w:rPr>
          <w:rFonts w:ascii="Palatino Linotype" w:hAnsi="Palatino Linotype" w:cs="Arial"/>
          <w:sz w:val="22"/>
          <w:szCs w:val="22"/>
        </w:rPr>
        <w:t xml:space="preserve">). </w:t>
      </w:r>
      <w:r w:rsidR="00A71017" w:rsidRPr="003D7EBA">
        <w:rPr>
          <w:rFonts w:ascii="Palatino Linotype" w:hAnsi="Palatino Linotype" w:cs="Arial"/>
          <w:sz w:val="22"/>
          <w:szCs w:val="22"/>
        </w:rPr>
        <w:t xml:space="preserve">Such a state was behind ‘the Ayatollah Ruhollah Khomeini's militant theocratic attempt to implement the </w:t>
      </w:r>
      <w:proofErr w:type="spellStart"/>
      <w:r w:rsidR="00A71017" w:rsidRPr="003D7EBA">
        <w:rPr>
          <w:rFonts w:ascii="Palatino Linotype" w:hAnsi="Palatino Linotype" w:cs="Arial"/>
          <w:sz w:val="22"/>
          <w:szCs w:val="22"/>
        </w:rPr>
        <w:t>Shar</w:t>
      </w:r>
      <w:r w:rsidR="00A71017" w:rsidRPr="003D7EBA">
        <w:rPr>
          <w:rFonts w:ascii="Times New Roman" w:hAnsi="Times New Roman" w:cs="Times New Roman"/>
          <w:sz w:val="22"/>
          <w:szCs w:val="22"/>
        </w:rPr>
        <w:t>ʼ</w:t>
      </w:r>
      <w:r w:rsidR="00A71017" w:rsidRPr="003D7EBA">
        <w:rPr>
          <w:rFonts w:ascii="Palatino Linotype" w:hAnsi="Palatino Linotype" w:cs="Arial"/>
          <w:sz w:val="22"/>
          <w:szCs w:val="22"/>
        </w:rPr>
        <w:t>ia</w:t>
      </w:r>
      <w:proofErr w:type="spellEnd"/>
      <w:r w:rsidR="00A71017" w:rsidRPr="003D7EBA">
        <w:rPr>
          <w:rFonts w:ascii="Palatino Linotype" w:hAnsi="Palatino Linotype" w:cs="Arial"/>
          <w:sz w:val="22"/>
          <w:szCs w:val="22"/>
        </w:rPr>
        <w:t xml:space="preserve"> (traditional Islamic law) across all that country's institutions’ (Shupe 2011, 480) during the Iranian revolution in 1979. </w:t>
      </w:r>
    </w:p>
    <w:p w14:paraId="1FCCDBB7" w14:textId="6CAC47D8" w:rsidR="00EE0B40" w:rsidRPr="003D7EBA" w:rsidRDefault="00011F67"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A particularly violent and extremist form of Islamist fundamentalism</w:t>
      </w:r>
      <w:r w:rsidR="00B16D98" w:rsidRPr="003D7EBA">
        <w:rPr>
          <w:rFonts w:ascii="Palatino Linotype" w:hAnsi="Palatino Linotype" w:cs="Arial"/>
          <w:sz w:val="22"/>
          <w:szCs w:val="22"/>
        </w:rPr>
        <w:t xml:space="preserve"> arose in the 1990s and early 2000s through Al</w:t>
      </w:r>
      <w:r w:rsidR="005A5884" w:rsidRPr="003D7EBA">
        <w:rPr>
          <w:rFonts w:ascii="Palatino Linotype" w:hAnsi="Palatino Linotype" w:cs="Arial"/>
          <w:sz w:val="22"/>
          <w:szCs w:val="22"/>
        </w:rPr>
        <w:t>-</w:t>
      </w:r>
      <w:r w:rsidR="00B16D98" w:rsidRPr="003D7EBA">
        <w:rPr>
          <w:rFonts w:ascii="Palatino Linotype" w:hAnsi="Palatino Linotype" w:cs="Arial"/>
          <w:sz w:val="22"/>
          <w:szCs w:val="22"/>
        </w:rPr>
        <w:t>Qaeda, who would be responsible for the 9/11 attacks. A similarly violent militant group –</w:t>
      </w:r>
      <w:r w:rsidRPr="003D7EBA">
        <w:rPr>
          <w:rFonts w:ascii="Palatino Linotype" w:hAnsi="Palatino Linotype" w:cs="Arial"/>
          <w:sz w:val="22"/>
          <w:szCs w:val="22"/>
        </w:rPr>
        <w:t xml:space="preserve"> the so-called </w:t>
      </w:r>
      <w:r w:rsidRPr="003D7EBA">
        <w:rPr>
          <w:rFonts w:ascii="Palatino Linotype" w:hAnsi="Palatino Linotype" w:cs="Arial"/>
          <w:i/>
          <w:iCs/>
          <w:sz w:val="22"/>
          <w:szCs w:val="22"/>
        </w:rPr>
        <w:t>Islamic State of Iraq and the Levant</w:t>
      </w:r>
      <w:r w:rsidRPr="003D7EBA">
        <w:rPr>
          <w:rFonts w:ascii="Palatino Linotype" w:hAnsi="Palatino Linotype" w:cs="Arial"/>
          <w:sz w:val="22"/>
          <w:szCs w:val="22"/>
        </w:rPr>
        <w:t xml:space="preserve"> – </w:t>
      </w:r>
      <w:r w:rsidR="00BF072B" w:rsidRPr="003D7EBA">
        <w:rPr>
          <w:rFonts w:ascii="Palatino Linotype" w:hAnsi="Palatino Linotype" w:cs="Arial"/>
          <w:sz w:val="22"/>
          <w:szCs w:val="22"/>
        </w:rPr>
        <w:t>gained influence</w:t>
      </w:r>
      <w:r w:rsidRPr="003D7EBA">
        <w:rPr>
          <w:rFonts w:ascii="Palatino Linotype" w:hAnsi="Palatino Linotype" w:cs="Arial"/>
          <w:sz w:val="22"/>
          <w:szCs w:val="22"/>
        </w:rPr>
        <w:t xml:space="preserve"> throughout Northern Africa and the </w:t>
      </w:r>
      <w:r w:rsidR="00DE5399" w:rsidRPr="003D7EBA">
        <w:rPr>
          <w:rFonts w:ascii="Palatino Linotype" w:hAnsi="Palatino Linotype" w:cs="Arial"/>
          <w:sz w:val="22"/>
          <w:szCs w:val="22"/>
        </w:rPr>
        <w:t>Middle East</w:t>
      </w:r>
      <w:r w:rsidRPr="003D7EBA">
        <w:rPr>
          <w:rFonts w:ascii="Palatino Linotype" w:hAnsi="Palatino Linotype" w:cs="Arial"/>
          <w:sz w:val="22"/>
          <w:szCs w:val="22"/>
        </w:rPr>
        <w:t xml:space="preserve"> following</w:t>
      </w:r>
      <w:r w:rsidR="0007718C" w:rsidRPr="003D7EBA">
        <w:rPr>
          <w:rFonts w:ascii="Palatino Linotype" w:hAnsi="Palatino Linotype" w:cs="Arial"/>
          <w:sz w:val="22"/>
          <w:szCs w:val="22"/>
        </w:rPr>
        <w:t xml:space="preserve"> the invasion of Iraq from 2003, and subsequently,</w:t>
      </w:r>
      <w:r w:rsidRPr="003D7EBA">
        <w:rPr>
          <w:rFonts w:ascii="Palatino Linotype" w:hAnsi="Palatino Linotype" w:cs="Arial"/>
          <w:sz w:val="22"/>
          <w:szCs w:val="22"/>
        </w:rPr>
        <w:t xml:space="preserve"> political unrest in Syria in the early 2010s.</w:t>
      </w:r>
      <w:r w:rsidR="00B16D98" w:rsidRPr="003D7EBA">
        <w:rPr>
          <w:rFonts w:ascii="Palatino Linotype" w:hAnsi="Palatino Linotype" w:cs="Arial"/>
          <w:sz w:val="22"/>
          <w:szCs w:val="22"/>
        </w:rPr>
        <w:t xml:space="preserve"> The group</w:t>
      </w:r>
      <w:r w:rsidR="00BF072B" w:rsidRPr="003D7EBA">
        <w:rPr>
          <w:rFonts w:ascii="Palatino Linotype" w:hAnsi="Palatino Linotype" w:cs="Arial"/>
          <w:sz w:val="22"/>
          <w:szCs w:val="22"/>
        </w:rPr>
        <w:t xml:space="preserve"> has</w:t>
      </w:r>
      <w:r w:rsidR="00B16D98" w:rsidRPr="003D7EBA">
        <w:rPr>
          <w:rFonts w:ascii="Palatino Linotype" w:hAnsi="Palatino Linotype" w:cs="Arial"/>
          <w:sz w:val="22"/>
          <w:szCs w:val="22"/>
        </w:rPr>
        <w:t xml:space="preserve"> had</w:t>
      </w:r>
      <w:r w:rsidR="00BF072B" w:rsidRPr="003D7EBA">
        <w:rPr>
          <w:rFonts w:ascii="Palatino Linotype" w:hAnsi="Palatino Linotype" w:cs="Arial"/>
          <w:sz w:val="22"/>
          <w:szCs w:val="22"/>
        </w:rPr>
        <w:t xml:space="preserve"> a significant local and international influence, attracting global followers to its cause, and</w:t>
      </w:r>
      <w:r w:rsidR="00B16D98" w:rsidRPr="003D7EBA">
        <w:rPr>
          <w:rFonts w:ascii="Palatino Linotype" w:hAnsi="Palatino Linotype" w:cs="Arial"/>
          <w:sz w:val="22"/>
          <w:szCs w:val="22"/>
        </w:rPr>
        <w:t xml:space="preserve"> succeed</w:t>
      </w:r>
      <w:r w:rsidR="00BF072B" w:rsidRPr="003D7EBA">
        <w:rPr>
          <w:rFonts w:ascii="Palatino Linotype" w:hAnsi="Palatino Linotype" w:cs="Arial"/>
          <w:sz w:val="22"/>
          <w:szCs w:val="22"/>
        </w:rPr>
        <w:t>ing</w:t>
      </w:r>
      <w:r w:rsidR="00B16D98" w:rsidRPr="003D7EBA">
        <w:rPr>
          <w:rFonts w:ascii="Palatino Linotype" w:hAnsi="Palatino Linotype" w:cs="Arial"/>
          <w:sz w:val="22"/>
          <w:szCs w:val="22"/>
        </w:rPr>
        <w:t xml:space="preserve"> in </w:t>
      </w:r>
      <w:r w:rsidR="00BF072B" w:rsidRPr="003D7EBA">
        <w:rPr>
          <w:rFonts w:ascii="Palatino Linotype" w:hAnsi="Palatino Linotype" w:cs="Arial"/>
          <w:sz w:val="22"/>
          <w:szCs w:val="22"/>
        </w:rPr>
        <w:t>capturing and holding one third of the territory of Iraq between 2014 and 2017.</w:t>
      </w:r>
      <w:r w:rsidRPr="003D7EBA">
        <w:rPr>
          <w:rFonts w:ascii="Palatino Linotype" w:hAnsi="Palatino Linotype" w:cs="Arial"/>
          <w:sz w:val="22"/>
          <w:szCs w:val="22"/>
        </w:rPr>
        <w:t xml:space="preserve"> Again, this form of religious fundamentalism is committed to the view that there are </w:t>
      </w:r>
      <w:proofErr w:type="gramStart"/>
      <w:r w:rsidRPr="003D7EBA">
        <w:rPr>
          <w:rFonts w:ascii="Palatino Linotype" w:hAnsi="Palatino Linotype" w:cs="Arial"/>
          <w:sz w:val="22"/>
          <w:szCs w:val="22"/>
        </w:rPr>
        <w:t>a number of</w:t>
      </w:r>
      <w:proofErr w:type="gramEnd"/>
      <w:r w:rsidRPr="003D7EBA">
        <w:rPr>
          <w:rFonts w:ascii="Palatino Linotype" w:hAnsi="Palatino Linotype" w:cs="Arial"/>
          <w:sz w:val="22"/>
          <w:szCs w:val="22"/>
        </w:rPr>
        <w:t xml:space="preserve"> essential</w:t>
      </w:r>
      <w:r w:rsidR="00C1197E" w:rsidRPr="003D7EBA">
        <w:rPr>
          <w:rFonts w:ascii="Palatino Linotype" w:hAnsi="Palatino Linotype" w:cs="Arial"/>
          <w:sz w:val="22"/>
          <w:szCs w:val="22"/>
        </w:rPr>
        <w:t xml:space="preserve"> and non-negotiable</w:t>
      </w:r>
      <w:r w:rsidRPr="003D7EBA">
        <w:rPr>
          <w:rFonts w:ascii="Palatino Linotype" w:hAnsi="Palatino Linotype" w:cs="Arial"/>
          <w:sz w:val="22"/>
          <w:szCs w:val="22"/>
        </w:rPr>
        <w:t xml:space="preserve"> </w:t>
      </w:r>
      <w:r w:rsidR="005A5884" w:rsidRPr="003D7EBA">
        <w:rPr>
          <w:rFonts w:ascii="Palatino Linotype" w:hAnsi="Palatino Linotype" w:cs="Arial"/>
          <w:sz w:val="22"/>
          <w:szCs w:val="22"/>
        </w:rPr>
        <w:t xml:space="preserve">propositional claims </w:t>
      </w:r>
      <w:r w:rsidRPr="003D7EBA">
        <w:rPr>
          <w:rFonts w:ascii="Palatino Linotype" w:hAnsi="Palatino Linotype" w:cs="Arial"/>
          <w:sz w:val="22"/>
          <w:szCs w:val="22"/>
        </w:rPr>
        <w:t>recorded in religious scriptures,</w:t>
      </w:r>
      <w:r w:rsidR="00C760F0" w:rsidRPr="003D7EBA">
        <w:rPr>
          <w:rFonts w:ascii="Palatino Linotype" w:hAnsi="Palatino Linotype" w:cs="Arial"/>
          <w:sz w:val="22"/>
          <w:szCs w:val="22"/>
        </w:rPr>
        <w:t xml:space="preserve"> particularly concerning </w:t>
      </w:r>
      <w:proofErr w:type="spellStart"/>
      <w:r w:rsidR="00C760F0" w:rsidRPr="003D7EBA">
        <w:rPr>
          <w:rFonts w:ascii="Palatino Linotype" w:hAnsi="Palatino Linotype" w:cs="Arial"/>
          <w:sz w:val="22"/>
          <w:szCs w:val="22"/>
        </w:rPr>
        <w:t>Shar’ia</w:t>
      </w:r>
      <w:proofErr w:type="spellEnd"/>
      <w:r w:rsidR="00C760F0" w:rsidRPr="003D7EBA">
        <w:rPr>
          <w:rFonts w:ascii="Palatino Linotype" w:hAnsi="Palatino Linotype" w:cs="Arial"/>
          <w:sz w:val="22"/>
          <w:szCs w:val="22"/>
        </w:rPr>
        <w:t xml:space="preserve"> law</w:t>
      </w:r>
      <w:r w:rsidR="00545BEB" w:rsidRPr="003D7EBA">
        <w:rPr>
          <w:rFonts w:ascii="Palatino Linotype" w:hAnsi="Palatino Linotype" w:cs="Arial"/>
          <w:sz w:val="22"/>
          <w:szCs w:val="22"/>
        </w:rPr>
        <w:t xml:space="preserve"> </w:t>
      </w:r>
      <w:r w:rsidR="00C1197E" w:rsidRPr="003D7EBA">
        <w:rPr>
          <w:rFonts w:ascii="Palatino Linotype" w:hAnsi="Palatino Linotype" w:cs="Arial"/>
          <w:sz w:val="22"/>
          <w:szCs w:val="22"/>
        </w:rPr>
        <w:t xml:space="preserve">in the Koran </w:t>
      </w:r>
      <w:r w:rsidR="00545BEB" w:rsidRPr="003D7EBA">
        <w:rPr>
          <w:rFonts w:ascii="Palatino Linotype" w:hAnsi="Palatino Linotype" w:cs="Arial"/>
          <w:sz w:val="22"/>
          <w:szCs w:val="22"/>
        </w:rPr>
        <w:t>(Günther and Kaden 2016, 136)</w:t>
      </w:r>
      <w:r w:rsidR="00C760F0" w:rsidRPr="003D7EBA">
        <w:rPr>
          <w:rFonts w:ascii="Palatino Linotype" w:hAnsi="Palatino Linotype" w:cs="Arial"/>
          <w:sz w:val="22"/>
          <w:szCs w:val="22"/>
        </w:rPr>
        <w:t>,</w:t>
      </w:r>
      <w:r w:rsidRPr="003D7EBA">
        <w:rPr>
          <w:rFonts w:ascii="Palatino Linotype" w:hAnsi="Palatino Linotype" w:cs="Arial"/>
          <w:sz w:val="22"/>
          <w:szCs w:val="22"/>
        </w:rPr>
        <w:t xml:space="preserve"> and a desire to achieve </w:t>
      </w:r>
      <w:r w:rsidR="00167941" w:rsidRPr="003D7EBA">
        <w:rPr>
          <w:rFonts w:ascii="Palatino Linotype" w:hAnsi="Palatino Linotype" w:cs="Arial"/>
          <w:sz w:val="22"/>
          <w:szCs w:val="22"/>
        </w:rPr>
        <w:t>political</w:t>
      </w:r>
      <w:r w:rsidRPr="003D7EBA">
        <w:rPr>
          <w:rFonts w:ascii="Palatino Linotype" w:hAnsi="Palatino Linotype" w:cs="Arial"/>
          <w:sz w:val="22"/>
          <w:szCs w:val="22"/>
        </w:rPr>
        <w:t xml:space="preserve"> aims through, in this case, violent action.</w:t>
      </w:r>
    </w:p>
    <w:p w14:paraId="513C7119" w14:textId="595F205F" w:rsidR="0007718C" w:rsidRPr="003D7EBA" w:rsidRDefault="005D1D14"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 xml:space="preserve">A form of Jewish fundamentalism is also thought to exist within the Haredi, or ultra-orthodox, branch of Judaism, which is a significant minority in Israel and has </w:t>
      </w:r>
      <w:r w:rsidR="004D2F97" w:rsidRPr="003D7EBA">
        <w:rPr>
          <w:rFonts w:ascii="Palatino Linotype" w:hAnsi="Palatino Linotype" w:cs="Arial"/>
          <w:sz w:val="22"/>
          <w:szCs w:val="22"/>
        </w:rPr>
        <w:t>expressions</w:t>
      </w:r>
      <w:r w:rsidRPr="003D7EBA">
        <w:rPr>
          <w:rFonts w:ascii="Palatino Linotype" w:hAnsi="Palatino Linotype" w:cs="Arial"/>
          <w:sz w:val="22"/>
          <w:szCs w:val="22"/>
        </w:rPr>
        <w:t xml:space="preserve"> in many countries across the world (Aran 2013). Haredi communities are also taken to be a response to modernising forces, are known for being highly insular</w:t>
      </w:r>
      <w:r w:rsidR="004D2F97" w:rsidRPr="003D7EBA">
        <w:rPr>
          <w:rFonts w:ascii="Palatino Linotype" w:hAnsi="Palatino Linotype" w:cs="Arial"/>
          <w:sz w:val="22"/>
          <w:szCs w:val="22"/>
        </w:rPr>
        <w:t>,</w:t>
      </w:r>
      <w:r w:rsidRPr="003D7EBA">
        <w:rPr>
          <w:rFonts w:ascii="Palatino Linotype" w:hAnsi="Palatino Linotype" w:cs="Arial"/>
          <w:sz w:val="22"/>
          <w:szCs w:val="22"/>
        </w:rPr>
        <w:t xml:space="preserve"> and for basing religious practice on a strict, essentialist reading of religious scriptures. But these communities are also known for attempting to influence political policies within Israel through demonstrations, and even violent protest</w:t>
      </w:r>
      <w:r w:rsidR="00437049" w:rsidRPr="003D7EBA">
        <w:rPr>
          <w:rFonts w:ascii="Palatino Linotype" w:hAnsi="Palatino Linotype" w:cs="Arial"/>
          <w:sz w:val="22"/>
          <w:szCs w:val="22"/>
        </w:rPr>
        <w:t xml:space="preserve"> (</w:t>
      </w:r>
      <w:proofErr w:type="spellStart"/>
      <w:r w:rsidR="00437049" w:rsidRPr="003D7EBA">
        <w:rPr>
          <w:rFonts w:ascii="Palatino Linotype" w:hAnsi="Palatino Linotype" w:cs="Arial"/>
          <w:sz w:val="22"/>
          <w:szCs w:val="22"/>
        </w:rPr>
        <w:t>Ravitzky</w:t>
      </w:r>
      <w:proofErr w:type="spellEnd"/>
      <w:r w:rsidR="00437049" w:rsidRPr="003D7EBA">
        <w:rPr>
          <w:rFonts w:ascii="Palatino Linotype" w:hAnsi="Palatino Linotype" w:cs="Arial"/>
          <w:sz w:val="22"/>
          <w:szCs w:val="22"/>
        </w:rPr>
        <w:t xml:space="preserve"> 1996)</w:t>
      </w:r>
      <w:r w:rsidRPr="003D7EBA">
        <w:rPr>
          <w:rFonts w:ascii="Palatino Linotype" w:hAnsi="Palatino Linotype" w:cs="Arial"/>
          <w:sz w:val="22"/>
          <w:szCs w:val="22"/>
        </w:rPr>
        <w:t xml:space="preserve">. </w:t>
      </w:r>
    </w:p>
    <w:p w14:paraId="04B9D3AF" w14:textId="197FE01C" w:rsidR="002C0095" w:rsidRPr="003D7EBA" w:rsidRDefault="00624FC7"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7C5520" w:rsidRPr="003D7EBA">
        <w:rPr>
          <w:rFonts w:ascii="Palatino Linotype" w:hAnsi="Palatino Linotype" w:cs="Arial"/>
          <w:sz w:val="22"/>
          <w:szCs w:val="22"/>
        </w:rPr>
        <w:t>Whilst fundamentalism is a response to modernisation</w:t>
      </w:r>
      <w:r w:rsidR="00C426E4">
        <w:rPr>
          <w:rFonts w:ascii="Palatino Linotype" w:hAnsi="Palatino Linotype" w:cs="Arial"/>
          <w:sz w:val="22"/>
          <w:szCs w:val="22"/>
        </w:rPr>
        <w:t xml:space="preserve"> (Peels MS)</w:t>
      </w:r>
      <w:r w:rsidR="007C5520" w:rsidRPr="003D7EBA">
        <w:rPr>
          <w:rFonts w:ascii="Palatino Linotype" w:hAnsi="Palatino Linotype" w:cs="Arial"/>
          <w:sz w:val="22"/>
          <w:szCs w:val="22"/>
        </w:rPr>
        <w:t xml:space="preserve">, there are three modernising forces </w:t>
      </w:r>
      <w:proofErr w:type="gramStart"/>
      <w:r w:rsidR="007C5520" w:rsidRPr="003D7EBA">
        <w:rPr>
          <w:rFonts w:ascii="Palatino Linotype" w:hAnsi="Palatino Linotype" w:cs="Arial"/>
          <w:sz w:val="22"/>
          <w:szCs w:val="22"/>
        </w:rPr>
        <w:t>in particular that</w:t>
      </w:r>
      <w:proofErr w:type="gramEnd"/>
      <w:r w:rsidR="007C5520" w:rsidRPr="003D7EBA">
        <w:rPr>
          <w:rFonts w:ascii="Palatino Linotype" w:hAnsi="Palatino Linotype" w:cs="Arial"/>
          <w:sz w:val="22"/>
          <w:szCs w:val="22"/>
        </w:rPr>
        <w:t xml:space="preserve"> are thought to have caused the adoption of fundamentalist</w:t>
      </w:r>
      <w:r w:rsidR="00934621" w:rsidRPr="003D7EBA">
        <w:rPr>
          <w:rFonts w:ascii="Palatino Linotype" w:hAnsi="Palatino Linotype" w:cs="Arial"/>
          <w:sz w:val="22"/>
          <w:szCs w:val="22"/>
        </w:rPr>
        <w:t xml:space="preserve"> ideologies</w:t>
      </w:r>
      <w:r w:rsidRPr="003D7EBA">
        <w:rPr>
          <w:rFonts w:ascii="Palatino Linotype" w:hAnsi="Palatino Linotype" w:cs="Arial"/>
          <w:sz w:val="22"/>
          <w:szCs w:val="22"/>
        </w:rPr>
        <w:t>.</w:t>
      </w:r>
      <w:r w:rsidR="0007718C" w:rsidRPr="003D7EBA">
        <w:rPr>
          <w:rStyle w:val="FootnoteReference"/>
          <w:rFonts w:ascii="Palatino Linotype" w:hAnsi="Palatino Linotype" w:cs="Arial"/>
          <w:sz w:val="22"/>
          <w:szCs w:val="22"/>
        </w:rPr>
        <w:footnoteReference w:id="4"/>
      </w:r>
      <w:r w:rsidR="00F656A2" w:rsidRPr="003D7EBA">
        <w:rPr>
          <w:rFonts w:ascii="Palatino Linotype" w:hAnsi="Palatino Linotype" w:cs="Arial"/>
          <w:sz w:val="22"/>
          <w:szCs w:val="22"/>
        </w:rPr>
        <w:t xml:space="preserve"> First, fundamentalism is often a response to </w:t>
      </w:r>
      <w:r w:rsidR="000E019F" w:rsidRPr="003D7EBA">
        <w:rPr>
          <w:rFonts w:ascii="Palatino Linotype" w:hAnsi="Palatino Linotype" w:cs="Arial"/>
          <w:sz w:val="22"/>
          <w:szCs w:val="22"/>
        </w:rPr>
        <w:t>perceptions</w:t>
      </w:r>
      <w:r w:rsidR="00F656A2" w:rsidRPr="003D7EBA">
        <w:rPr>
          <w:rFonts w:ascii="Palatino Linotype" w:hAnsi="Palatino Linotype" w:cs="Arial"/>
          <w:sz w:val="22"/>
          <w:szCs w:val="22"/>
        </w:rPr>
        <w:t xml:space="preserve"> that society </w:t>
      </w:r>
      <w:r w:rsidR="000E019F" w:rsidRPr="003D7EBA">
        <w:rPr>
          <w:rFonts w:ascii="Palatino Linotype" w:hAnsi="Palatino Linotype" w:cs="Arial"/>
          <w:sz w:val="22"/>
          <w:szCs w:val="22"/>
        </w:rPr>
        <w:t>is</w:t>
      </w:r>
      <w:r w:rsidR="00F656A2" w:rsidRPr="003D7EBA">
        <w:rPr>
          <w:rFonts w:ascii="Palatino Linotype" w:hAnsi="Palatino Linotype" w:cs="Arial"/>
          <w:sz w:val="22"/>
          <w:szCs w:val="22"/>
        </w:rPr>
        <w:t xml:space="preserve"> becom</w:t>
      </w:r>
      <w:r w:rsidR="000E019F" w:rsidRPr="003D7EBA">
        <w:rPr>
          <w:rFonts w:ascii="Palatino Linotype" w:hAnsi="Palatino Linotype" w:cs="Arial"/>
          <w:sz w:val="22"/>
          <w:szCs w:val="22"/>
        </w:rPr>
        <w:t>ing increasingly</w:t>
      </w:r>
      <w:r w:rsidR="00F656A2" w:rsidRPr="003D7EBA">
        <w:rPr>
          <w:rFonts w:ascii="Palatino Linotype" w:hAnsi="Palatino Linotype" w:cs="Arial"/>
          <w:sz w:val="22"/>
          <w:szCs w:val="22"/>
        </w:rPr>
        <w:t xml:space="preserve"> secular</w:t>
      </w:r>
      <w:r w:rsidR="007C5520" w:rsidRPr="003D7EBA">
        <w:rPr>
          <w:rFonts w:ascii="Palatino Linotype" w:hAnsi="Palatino Linotype" w:cs="Arial"/>
          <w:sz w:val="22"/>
          <w:szCs w:val="22"/>
        </w:rPr>
        <w:t>,</w:t>
      </w:r>
      <w:r w:rsidR="00F656A2" w:rsidRPr="003D7EBA">
        <w:rPr>
          <w:rFonts w:ascii="Palatino Linotype" w:hAnsi="Palatino Linotype" w:cs="Arial"/>
          <w:sz w:val="22"/>
          <w:szCs w:val="22"/>
        </w:rPr>
        <w:t xml:space="preserve"> resulting in </w:t>
      </w:r>
      <w:r w:rsidR="008E4D20" w:rsidRPr="003D7EBA">
        <w:rPr>
          <w:rFonts w:ascii="Palatino Linotype" w:hAnsi="Palatino Linotype" w:cs="Arial"/>
          <w:sz w:val="22"/>
          <w:szCs w:val="22"/>
        </w:rPr>
        <w:t>a loss of religious</w:t>
      </w:r>
      <w:r w:rsidR="00D22AF2" w:rsidRPr="003D7EBA">
        <w:rPr>
          <w:rFonts w:ascii="Palatino Linotype" w:hAnsi="Palatino Linotype" w:cs="Arial"/>
          <w:sz w:val="22"/>
          <w:szCs w:val="22"/>
        </w:rPr>
        <w:t xml:space="preserve"> influence</w:t>
      </w:r>
      <w:r w:rsidR="00F656A2" w:rsidRPr="003D7EBA">
        <w:rPr>
          <w:rFonts w:ascii="Palatino Linotype" w:hAnsi="Palatino Linotype" w:cs="Arial"/>
          <w:sz w:val="22"/>
          <w:szCs w:val="22"/>
        </w:rPr>
        <w:t xml:space="preserve">. The </w:t>
      </w:r>
      <w:r w:rsidR="007C46A6" w:rsidRPr="003D7EBA">
        <w:rPr>
          <w:rFonts w:ascii="Palatino Linotype" w:hAnsi="Palatino Linotype" w:cs="Arial"/>
          <w:sz w:val="22"/>
          <w:szCs w:val="22"/>
        </w:rPr>
        <w:t>motivation to adopt</w:t>
      </w:r>
      <w:r w:rsidR="00F656A2" w:rsidRPr="003D7EBA">
        <w:rPr>
          <w:rFonts w:ascii="Palatino Linotype" w:hAnsi="Palatino Linotype" w:cs="Arial"/>
          <w:sz w:val="22"/>
          <w:szCs w:val="22"/>
        </w:rPr>
        <w:t xml:space="preserve"> fundamentalism in societies </w:t>
      </w:r>
      <w:r w:rsidR="00D22AF2" w:rsidRPr="003D7EBA">
        <w:rPr>
          <w:rFonts w:ascii="Palatino Linotype" w:hAnsi="Palatino Linotype" w:cs="Arial"/>
          <w:sz w:val="22"/>
          <w:szCs w:val="22"/>
        </w:rPr>
        <w:t xml:space="preserve">one </w:t>
      </w:r>
      <w:r w:rsidR="00F656A2" w:rsidRPr="003D7EBA">
        <w:rPr>
          <w:rFonts w:ascii="Palatino Linotype" w:hAnsi="Palatino Linotype" w:cs="Arial"/>
          <w:sz w:val="22"/>
          <w:szCs w:val="22"/>
        </w:rPr>
        <w:t>deem</w:t>
      </w:r>
      <w:r w:rsidR="00D22AF2" w:rsidRPr="003D7EBA">
        <w:rPr>
          <w:rFonts w:ascii="Palatino Linotype" w:hAnsi="Palatino Linotype" w:cs="Arial"/>
          <w:sz w:val="22"/>
          <w:szCs w:val="22"/>
        </w:rPr>
        <w:t>s</w:t>
      </w:r>
      <w:r w:rsidR="00F656A2" w:rsidRPr="003D7EBA">
        <w:rPr>
          <w:rFonts w:ascii="Palatino Linotype" w:hAnsi="Palatino Linotype" w:cs="Arial"/>
          <w:sz w:val="22"/>
          <w:szCs w:val="22"/>
        </w:rPr>
        <w:t xml:space="preserve"> to be becoming more secular</w:t>
      </w:r>
      <w:r w:rsidR="007C46A6" w:rsidRPr="003D7EBA">
        <w:rPr>
          <w:rFonts w:ascii="Palatino Linotype" w:hAnsi="Palatino Linotype" w:cs="Arial"/>
          <w:sz w:val="22"/>
          <w:szCs w:val="22"/>
        </w:rPr>
        <w:t xml:space="preserve"> is </w:t>
      </w:r>
      <w:r w:rsidR="008E4D20" w:rsidRPr="003D7EBA">
        <w:rPr>
          <w:rFonts w:ascii="Palatino Linotype" w:hAnsi="Palatino Linotype" w:cs="Arial"/>
          <w:sz w:val="22"/>
          <w:szCs w:val="22"/>
        </w:rPr>
        <w:t>generally that</w:t>
      </w:r>
      <w:r w:rsidR="00D22AF2" w:rsidRPr="003D7EBA">
        <w:rPr>
          <w:rFonts w:ascii="Palatino Linotype" w:hAnsi="Palatino Linotype" w:cs="Arial"/>
          <w:sz w:val="22"/>
          <w:szCs w:val="22"/>
        </w:rPr>
        <w:t xml:space="preserve"> one takes secularism in </w:t>
      </w:r>
      <w:r w:rsidR="007C46A6" w:rsidRPr="003D7EBA">
        <w:rPr>
          <w:rFonts w:ascii="Palatino Linotype" w:hAnsi="Palatino Linotype" w:cs="Arial"/>
          <w:sz w:val="22"/>
          <w:szCs w:val="22"/>
        </w:rPr>
        <w:t>societ</w:t>
      </w:r>
      <w:r w:rsidR="00D22AF2" w:rsidRPr="003D7EBA">
        <w:rPr>
          <w:rFonts w:ascii="Palatino Linotype" w:hAnsi="Palatino Linotype" w:cs="Arial"/>
          <w:sz w:val="22"/>
          <w:szCs w:val="22"/>
        </w:rPr>
        <w:t>y to</w:t>
      </w:r>
      <w:r w:rsidR="008E4D20" w:rsidRPr="003D7EBA">
        <w:rPr>
          <w:rFonts w:ascii="Palatino Linotype" w:hAnsi="Palatino Linotype" w:cs="Arial"/>
          <w:sz w:val="22"/>
          <w:szCs w:val="22"/>
        </w:rPr>
        <w:t xml:space="preserve"> have failed</w:t>
      </w:r>
      <w:r w:rsidR="007C46A6" w:rsidRPr="003D7EBA">
        <w:rPr>
          <w:rFonts w:ascii="Palatino Linotype" w:hAnsi="Palatino Linotype" w:cs="Arial"/>
          <w:sz w:val="22"/>
          <w:szCs w:val="22"/>
        </w:rPr>
        <w:t xml:space="preserve"> to provide adequately for the human need for meaning and </w:t>
      </w:r>
      <w:r w:rsidR="00225087" w:rsidRPr="003D7EBA">
        <w:rPr>
          <w:rFonts w:ascii="Palatino Linotype" w:hAnsi="Palatino Linotype" w:cs="Arial"/>
          <w:sz w:val="22"/>
          <w:szCs w:val="22"/>
        </w:rPr>
        <w:t xml:space="preserve">firm </w:t>
      </w:r>
      <w:r w:rsidR="007C46A6" w:rsidRPr="003D7EBA">
        <w:rPr>
          <w:rFonts w:ascii="Palatino Linotype" w:hAnsi="Palatino Linotype" w:cs="Arial"/>
          <w:sz w:val="22"/>
          <w:szCs w:val="22"/>
        </w:rPr>
        <w:t xml:space="preserve">moral foundations </w:t>
      </w:r>
      <w:r w:rsidR="002C0095" w:rsidRPr="003D7EBA">
        <w:rPr>
          <w:rFonts w:ascii="Palatino Linotype" w:hAnsi="Palatino Linotype" w:cs="Arial"/>
          <w:sz w:val="22"/>
          <w:szCs w:val="22"/>
        </w:rPr>
        <w:t>(</w:t>
      </w:r>
      <w:r w:rsidR="00545BEB" w:rsidRPr="003D7EBA">
        <w:rPr>
          <w:rFonts w:ascii="Palatino Linotype" w:hAnsi="Palatino Linotype" w:cs="Arial"/>
          <w:sz w:val="22"/>
          <w:szCs w:val="22"/>
        </w:rPr>
        <w:t xml:space="preserve">Geoffroy </w:t>
      </w:r>
      <w:r w:rsidR="002C0095" w:rsidRPr="003D7EBA">
        <w:rPr>
          <w:rFonts w:ascii="Palatino Linotype" w:hAnsi="Palatino Linotype" w:cs="Arial"/>
          <w:sz w:val="22"/>
          <w:szCs w:val="22"/>
        </w:rPr>
        <w:t xml:space="preserve">2004, </w:t>
      </w:r>
      <w:r w:rsidR="007C46A6" w:rsidRPr="003D7EBA">
        <w:rPr>
          <w:rFonts w:ascii="Palatino Linotype" w:hAnsi="Palatino Linotype" w:cs="Arial"/>
          <w:sz w:val="22"/>
          <w:szCs w:val="22"/>
        </w:rPr>
        <w:t>3</w:t>
      </w:r>
      <w:r w:rsidR="002C0095" w:rsidRPr="003D7EBA">
        <w:rPr>
          <w:rFonts w:ascii="Palatino Linotype" w:hAnsi="Palatino Linotype" w:cs="Arial"/>
          <w:sz w:val="22"/>
          <w:szCs w:val="22"/>
        </w:rPr>
        <w:t>9).</w:t>
      </w:r>
      <w:r w:rsidR="000E0669" w:rsidRPr="003D7EBA">
        <w:rPr>
          <w:rFonts w:ascii="Palatino Linotype" w:hAnsi="Palatino Linotype" w:cs="Arial"/>
          <w:sz w:val="22"/>
          <w:szCs w:val="22"/>
        </w:rPr>
        <w:t xml:space="preserve"> </w:t>
      </w:r>
      <w:r w:rsidR="008E4D20" w:rsidRPr="003D7EBA">
        <w:rPr>
          <w:rFonts w:ascii="Palatino Linotype" w:hAnsi="Palatino Linotype" w:cs="Arial"/>
          <w:sz w:val="22"/>
          <w:szCs w:val="22"/>
        </w:rPr>
        <w:t>More</w:t>
      </w:r>
      <w:r w:rsidR="000E0669" w:rsidRPr="003D7EBA">
        <w:rPr>
          <w:rFonts w:ascii="Palatino Linotype" w:hAnsi="Palatino Linotype" w:cs="Arial"/>
          <w:sz w:val="22"/>
          <w:szCs w:val="22"/>
        </w:rPr>
        <w:t xml:space="preserve"> generally though, for religious people, a society perceived to be becoming more secular can lead to a feeling that one’s own identity is being eroded, </w:t>
      </w:r>
      <w:r w:rsidR="008E4D20" w:rsidRPr="003D7EBA">
        <w:rPr>
          <w:rFonts w:ascii="Palatino Linotype" w:hAnsi="Palatino Linotype" w:cs="Arial"/>
          <w:sz w:val="22"/>
          <w:szCs w:val="22"/>
        </w:rPr>
        <w:t>causing religious people to have</w:t>
      </w:r>
      <w:r w:rsidR="00225087" w:rsidRPr="003D7EBA">
        <w:rPr>
          <w:rFonts w:ascii="Palatino Linotype" w:hAnsi="Palatino Linotype" w:cs="Arial"/>
          <w:sz w:val="22"/>
          <w:szCs w:val="22"/>
        </w:rPr>
        <w:t xml:space="preserve"> a</w:t>
      </w:r>
      <w:r w:rsidR="000E0669" w:rsidRPr="003D7EBA">
        <w:rPr>
          <w:rFonts w:ascii="Palatino Linotype" w:hAnsi="Palatino Linotype" w:cs="Arial"/>
          <w:sz w:val="22"/>
          <w:szCs w:val="22"/>
        </w:rPr>
        <w:t xml:space="preserve"> sense </w:t>
      </w:r>
      <w:r w:rsidR="008E4D20" w:rsidRPr="003D7EBA">
        <w:rPr>
          <w:rFonts w:ascii="Palatino Linotype" w:hAnsi="Palatino Linotype" w:cs="Arial"/>
          <w:sz w:val="22"/>
          <w:szCs w:val="22"/>
        </w:rPr>
        <w:t>that they are</w:t>
      </w:r>
      <w:r w:rsidR="000E0669" w:rsidRPr="003D7EBA">
        <w:rPr>
          <w:rFonts w:ascii="Palatino Linotype" w:hAnsi="Palatino Linotype" w:cs="Arial"/>
          <w:sz w:val="22"/>
          <w:szCs w:val="22"/>
        </w:rPr>
        <w:t xml:space="preserve"> ‘orphans’ in the modern world (Hobsbawm 1994).</w:t>
      </w:r>
      <w:r w:rsidR="00225087" w:rsidRPr="003D7EBA">
        <w:rPr>
          <w:rFonts w:ascii="Palatino Linotype" w:hAnsi="Palatino Linotype" w:cs="Arial"/>
          <w:sz w:val="22"/>
          <w:szCs w:val="22"/>
        </w:rPr>
        <w:t xml:space="preserve"> </w:t>
      </w:r>
      <w:r w:rsidR="00FB71E7" w:rsidRPr="003D7EBA">
        <w:rPr>
          <w:rFonts w:ascii="Palatino Linotype" w:hAnsi="Palatino Linotype" w:cs="Arial"/>
          <w:sz w:val="22"/>
          <w:szCs w:val="22"/>
        </w:rPr>
        <w:t xml:space="preserve">Religion </w:t>
      </w:r>
      <w:r w:rsidR="00D22AF2" w:rsidRPr="003D7EBA">
        <w:rPr>
          <w:rFonts w:ascii="Palatino Linotype" w:hAnsi="Palatino Linotype" w:cs="Arial"/>
          <w:sz w:val="22"/>
          <w:szCs w:val="22"/>
        </w:rPr>
        <w:t xml:space="preserve">offers to </w:t>
      </w:r>
      <w:r w:rsidR="009F715E" w:rsidRPr="003D7EBA">
        <w:rPr>
          <w:rFonts w:ascii="Palatino Linotype" w:hAnsi="Palatino Linotype" w:cs="Arial"/>
          <w:sz w:val="22"/>
          <w:szCs w:val="22"/>
        </w:rPr>
        <w:t xml:space="preserve">resolve this identity crisis by </w:t>
      </w:r>
      <w:r w:rsidR="00D22AF2" w:rsidRPr="003D7EBA">
        <w:rPr>
          <w:rFonts w:ascii="Palatino Linotype" w:hAnsi="Palatino Linotype" w:cs="Arial"/>
          <w:sz w:val="22"/>
          <w:szCs w:val="22"/>
        </w:rPr>
        <w:t>providing</w:t>
      </w:r>
      <w:r w:rsidR="00FB71E7" w:rsidRPr="003D7EBA">
        <w:rPr>
          <w:rFonts w:ascii="Palatino Linotype" w:hAnsi="Palatino Linotype" w:cs="Arial"/>
          <w:sz w:val="22"/>
          <w:szCs w:val="22"/>
        </w:rPr>
        <w:t xml:space="preserve"> ‘its members and supporters</w:t>
      </w:r>
      <w:r w:rsidR="00D22AF2" w:rsidRPr="003D7EBA">
        <w:rPr>
          <w:rFonts w:ascii="Palatino Linotype" w:hAnsi="Palatino Linotype" w:cs="Arial"/>
          <w:sz w:val="22"/>
          <w:szCs w:val="22"/>
        </w:rPr>
        <w:t xml:space="preserve"> with</w:t>
      </w:r>
      <w:r w:rsidR="00FB71E7" w:rsidRPr="003D7EBA">
        <w:rPr>
          <w:rFonts w:ascii="Palatino Linotype" w:hAnsi="Palatino Linotype" w:cs="Arial"/>
          <w:sz w:val="22"/>
          <w:szCs w:val="22"/>
        </w:rPr>
        <w:t xml:space="preserve"> a rootedness and sense of belonging that they would otherwise lack’ (Heywood 20</w:t>
      </w:r>
      <w:r w:rsidR="00D624C2" w:rsidRPr="003D7EBA">
        <w:rPr>
          <w:rFonts w:ascii="Palatino Linotype" w:hAnsi="Palatino Linotype" w:cs="Arial"/>
          <w:sz w:val="22"/>
          <w:szCs w:val="22"/>
        </w:rPr>
        <w:t>12</w:t>
      </w:r>
      <w:r w:rsidR="00FB71E7" w:rsidRPr="003D7EBA">
        <w:rPr>
          <w:rFonts w:ascii="Palatino Linotype" w:hAnsi="Palatino Linotype" w:cs="Arial"/>
          <w:sz w:val="22"/>
          <w:szCs w:val="22"/>
        </w:rPr>
        <w:t>, 2</w:t>
      </w:r>
      <w:r w:rsidR="00D624C2" w:rsidRPr="003D7EBA">
        <w:rPr>
          <w:rFonts w:ascii="Palatino Linotype" w:hAnsi="Palatino Linotype" w:cs="Arial"/>
          <w:sz w:val="22"/>
          <w:szCs w:val="22"/>
        </w:rPr>
        <w:t>85</w:t>
      </w:r>
      <w:r w:rsidR="00FB71E7" w:rsidRPr="003D7EBA">
        <w:rPr>
          <w:rFonts w:ascii="Palatino Linotype" w:hAnsi="Palatino Linotype" w:cs="Arial"/>
          <w:sz w:val="22"/>
          <w:szCs w:val="22"/>
        </w:rPr>
        <w:t>), especially when grounded in a set of essential truths about morality, meaning and ultimate reality.</w:t>
      </w:r>
    </w:p>
    <w:p w14:paraId="321734A3" w14:textId="54AEE510" w:rsidR="00724245" w:rsidRPr="003D7EBA" w:rsidRDefault="00F96A23"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724245" w:rsidRPr="003D7EBA">
        <w:rPr>
          <w:rFonts w:ascii="Palatino Linotype" w:hAnsi="Palatino Linotype" w:cs="Arial"/>
          <w:sz w:val="22"/>
          <w:szCs w:val="22"/>
        </w:rPr>
        <w:t xml:space="preserve">A related, second cause </w:t>
      </w:r>
      <w:r w:rsidR="00F30F55" w:rsidRPr="003D7EBA">
        <w:rPr>
          <w:rFonts w:ascii="Palatino Linotype" w:hAnsi="Palatino Linotype" w:cs="Arial"/>
          <w:sz w:val="22"/>
          <w:szCs w:val="22"/>
        </w:rPr>
        <w:t>of</w:t>
      </w:r>
      <w:r w:rsidR="00724245" w:rsidRPr="003D7EBA">
        <w:rPr>
          <w:rFonts w:ascii="Palatino Linotype" w:hAnsi="Palatino Linotype" w:cs="Arial"/>
          <w:sz w:val="22"/>
          <w:szCs w:val="22"/>
        </w:rPr>
        <w:t xml:space="preserve"> fundamentalism is globalisation. </w:t>
      </w:r>
      <w:r w:rsidR="00EF6EB5" w:rsidRPr="003D7EBA">
        <w:rPr>
          <w:rFonts w:ascii="Palatino Linotype" w:hAnsi="Palatino Linotype" w:cs="Arial"/>
          <w:sz w:val="22"/>
          <w:szCs w:val="22"/>
        </w:rPr>
        <w:t xml:space="preserve">Since globalisation involves the increasing of international connectedness, particularly through trade and </w:t>
      </w:r>
      <w:r w:rsidR="00EF6EB5" w:rsidRPr="003D7EBA">
        <w:rPr>
          <w:rFonts w:ascii="Palatino Linotype" w:hAnsi="Palatino Linotype" w:cs="Arial"/>
          <w:sz w:val="22"/>
          <w:szCs w:val="22"/>
        </w:rPr>
        <w:lastRenderedPageBreak/>
        <w:t>patterns of immigration, it can have an eroding effect o</w:t>
      </w:r>
      <w:r w:rsidR="0068793B" w:rsidRPr="003D7EBA">
        <w:rPr>
          <w:rFonts w:ascii="Palatino Linotype" w:hAnsi="Palatino Linotype" w:cs="Arial"/>
          <w:sz w:val="22"/>
          <w:szCs w:val="22"/>
        </w:rPr>
        <w:t>n</w:t>
      </w:r>
      <w:r w:rsidR="00EF6EB5" w:rsidRPr="003D7EBA">
        <w:rPr>
          <w:rFonts w:ascii="Palatino Linotype" w:hAnsi="Palatino Linotype" w:cs="Arial"/>
          <w:sz w:val="22"/>
          <w:szCs w:val="22"/>
        </w:rPr>
        <w:t xml:space="preserve"> national identities</w:t>
      </w:r>
      <w:r w:rsidR="005D44E4" w:rsidRPr="003D7EBA">
        <w:rPr>
          <w:rFonts w:ascii="Palatino Linotype" w:hAnsi="Palatino Linotype" w:cs="Arial"/>
          <w:sz w:val="22"/>
          <w:szCs w:val="22"/>
        </w:rPr>
        <w:t xml:space="preserve"> (Wilkinson 2003, 124)</w:t>
      </w:r>
      <w:r w:rsidR="00EF6EB5" w:rsidRPr="003D7EBA">
        <w:rPr>
          <w:rFonts w:ascii="Palatino Linotype" w:hAnsi="Palatino Linotype" w:cs="Arial"/>
          <w:sz w:val="22"/>
          <w:szCs w:val="22"/>
        </w:rPr>
        <w:t xml:space="preserve">. </w:t>
      </w:r>
      <w:proofErr w:type="gramStart"/>
      <w:r w:rsidR="00EF6EB5" w:rsidRPr="003D7EBA">
        <w:rPr>
          <w:rFonts w:ascii="Palatino Linotype" w:hAnsi="Palatino Linotype" w:cs="Arial"/>
          <w:sz w:val="22"/>
          <w:szCs w:val="22"/>
        </w:rPr>
        <w:t>In order to</w:t>
      </w:r>
      <w:proofErr w:type="gramEnd"/>
      <w:r w:rsidR="00EF6EB5" w:rsidRPr="003D7EBA">
        <w:rPr>
          <w:rFonts w:ascii="Palatino Linotype" w:hAnsi="Palatino Linotype" w:cs="Arial"/>
          <w:sz w:val="22"/>
          <w:szCs w:val="22"/>
        </w:rPr>
        <w:t xml:space="preserve"> stabilise a sense of identity, some citizens look to a nation’s past religious affiliations. They then essentialise the religion and aim to instate it as the national religion and</w:t>
      </w:r>
      <w:r w:rsidR="00F30F55" w:rsidRPr="003D7EBA">
        <w:rPr>
          <w:rFonts w:ascii="Palatino Linotype" w:hAnsi="Palatino Linotype" w:cs="Arial"/>
          <w:sz w:val="22"/>
          <w:szCs w:val="22"/>
        </w:rPr>
        <w:t xml:space="preserve"> the</w:t>
      </w:r>
      <w:r w:rsidR="00EF6EB5" w:rsidRPr="003D7EBA">
        <w:rPr>
          <w:rFonts w:ascii="Palatino Linotype" w:hAnsi="Palatino Linotype" w:cs="Arial"/>
          <w:sz w:val="22"/>
          <w:szCs w:val="22"/>
        </w:rPr>
        <w:t xml:space="preserve"> basis for national values and identity. This</w:t>
      </w:r>
      <w:r w:rsidR="00F30F55" w:rsidRPr="003D7EBA">
        <w:rPr>
          <w:rFonts w:ascii="Palatino Linotype" w:hAnsi="Palatino Linotype" w:cs="Arial"/>
          <w:sz w:val="22"/>
          <w:szCs w:val="22"/>
        </w:rPr>
        <w:t xml:space="preserve"> nationalising of religious identity</w:t>
      </w:r>
      <w:r w:rsidR="00EF6EB5" w:rsidRPr="003D7EBA">
        <w:rPr>
          <w:rFonts w:ascii="Palatino Linotype" w:hAnsi="Palatino Linotype" w:cs="Arial"/>
          <w:sz w:val="22"/>
          <w:szCs w:val="22"/>
        </w:rPr>
        <w:t xml:space="preserve"> has led to significant political unrest in countries like India</w:t>
      </w:r>
      <w:r w:rsidR="000954BC" w:rsidRPr="003D7EBA">
        <w:rPr>
          <w:rFonts w:ascii="Palatino Linotype" w:hAnsi="Palatino Linotype" w:cs="Arial"/>
          <w:sz w:val="22"/>
          <w:szCs w:val="22"/>
        </w:rPr>
        <w:t xml:space="preserve"> and</w:t>
      </w:r>
      <w:r w:rsidR="00EF6EB5" w:rsidRPr="003D7EBA">
        <w:rPr>
          <w:rFonts w:ascii="Palatino Linotype" w:hAnsi="Palatino Linotype" w:cs="Arial"/>
          <w:sz w:val="22"/>
          <w:szCs w:val="22"/>
        </w:rPr>
        <w:t xml:space="preserve"> Sri Lanka and has been associated with an increase in terrorism (</w:t>
      </w:r>
      <w:r w:rsidR="005D44E4" w:rsidRPr="003D7EBA">
        <w:rPr>
          <w:rFonts w:ascii="Palatino Linotype" w:hAnsi="Palatino Linotype" w:cs="Arial"/>
          <w:sz w:val="22"/>
          <w:szCs w:val="22"/>
        </w:rPr>
        <w:t>Lutz and Lutz 2015).</w:t>
      </w:r>
    </w:p>
    <w:p w14:paraId="45631E25" w14:textId="01734F42" w:rsidR="00F96A23" w:rsidRPr="003D7EBA" w:rsidRDefault="00724245"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The</w:t>
      </w:r>
      <w:r w:rsidR="00F96A23" w:rsidRPr="003D7EBA">
        <w:rPr>
          <w:rFonts w:ascii="Palatino Linotype" w:hAnsi="Palatino Linotype" w:cs="Arial"/>
          <w:sz w:val="22"/>
          <w:szCs w:val="22"/>
        </w:rPr>
        <w:t xml:space="preserve"> </w:t>
      </w:r>
      <w:r w:rsidRPr="003D7EBA">
        <w:rPr>
          <w:rFonts w:ascii="Palatino Linotype" w:hAnsi="Palatino Linotype" w:cs="Arial"/>
          <w:sz w:val="22"/>
          <w:szCs w:val="22"/>
        </w:rPr>
        <w:t>third</w:t>
      </w:r>
      <w:r w:rsidR="00F96A23" w:rsidRPr="003D7EBA">
        <w:rPr>
          <w:rFonts w:ascii="Palatino Linotype" w:hAnsi="Palatino Linotype" w:cs="Arial"/>
          <w:sz w:val="22"/>
          <w:szCs w:val="22"/>
        </w:rPr>
        <w:t xml:space="preserve"> cause for fundamentalism is postcolonialism. </w:t>
      </w:r>
      <w:r w:rsidR="008B59DA" w:rsidRPr="003D7EBA">
        <w:rPr>
          <w:rFonts w:ascii="Palatino Linotype" w:hAnsi="Palatino Linotype" w:cs="Arial"/>
          <w:sz w:val="22"/>
          <w:szCs w:val="22"/>
        </w:rPr>
        <w:t xml:space="preserve">This is notable </w:t>
      </w:r>
      <w:proofErr w:type="gramStart"/>
      <w:r w:rsidR="008B59DA" w:rsidRPr="003D7EBA">
        <w:rPr>
          <w:rFonts w:ascii="Palatino Linotype" w:hAnsi="Palatino Linotype" w:cs="Arial"/>
          <w:sz w:val="22"/>
          <w:szCs w:val="22"/>
        </w:rPr>
        <w:t>in particular in</w:t>
      </w:r>
      <w:proofErr w:type="gramEnd"/>
      <w:r w:rsidR="008B59DA" w:rsidRPr="003D7EBA">
        <w:rPr>
          <w:rFonts w:ascii="Palatino Linotype" w:hAnsi="Palatino Linotype" w:cs="Arial"/>
          <w:sz w:val="22"/>
          <w:szCs w:val="22"/>
        </w:rPr>
        <w:t xml:space="preserve"> Muslim</w:t>
      </w:r>
      <w:r w:rsidR="00F4129D" w:rsidRPr="003D7EBA">
        <w:rPr>
          <w:rFonts w:ascii="Palatino Linotype" w:hAnsi="Palatino Linotype" w:cs="Arial"/>
          <w:sz w:val="22"/>
          <w:szCs w:val="22"/>
        </w:rPr>
        <w:t>-</w:t>
      </w:r>
      <w:r w:rsidR="008B59DA" w:rsidRPr="003D7EBA">
        <w:rPr>
          <w:rFonts w:ascii="Palatino Linotype" w:hAnsi="Palatino Linotype" w:cs="Arial"/>
          <w:sz w:val="22"/>
          <w:szCs w:val="22"/>
        </w:rPr>
        <w:t xml:space="preserve">majority societies, such as in North Africa. </w:t>
      </w:r>
      <w:r w:rsidR="00F96A23" w:rsidRPr="003D7EBA">
        <w:rPr>
          <w:rFonts w:ascii="Palatino Linotype" w:hAnsi="Palatino Linotype" w:cs="Arial"/>
          <w:sz w:val="22"/>
          <w:szCs w:val="22"/>
        </w:rPr>
        <w:t xml:space="preserve">As Western powers relinquished their control of territories that had been Muslim societies under the Ottoman Empire, </w:t>
      </w:r>
      <w:r w:rsidR="008B59DA" w:rsidRPr="003D7EBA">
        <w:rPr>
          <w:rFonts w:ascii="Palatino Linotype" w:hAnsi="Palatino Linotype" w:cs="Arial"/>
          <w:sz w:val="22"/>
          <w:szCs w:val="22"/>
        </w:rPr>
        <w:t xml:space="preserve">their inhabitants sometimes expressed anti-Western sentiments by embracing their Islamic heritage. In some cases, this led to an increase in fundamentalist belief, and the politicisation of Islam to form states that oppose the values of </w:t>
      </w:r>
      <w:r w:rsidR="0068793B" w:rsidRPr="003D7EBA">
        <w:rPr>
          <w:rFonts w:ascii="Palatino Linotype" w:hAnsi="Palatino Linotype" w:cs="Arial"/>
          <w:sz w:val="22"/>
          <w:szCs w:val="22"/>
        </w:rPr>
        <w:t xml:space="preserve">the </w:t>
      </w:r>
      <w:r w:rsidR="008B59DA" w:rsidRPr="003D7EBA">
        <w:rPr>
          <w:rFonts w:ascii="Palatino Linotype" w:hAnsi="Palatino Linotype" w:cs="Arial"/>
          <w:sz w:val="22"/>
          <w:szCs w:val="22"/>
        </w:rPr>
        <w:t>West, particularly the</w:t>
      </w:r>
      <w:r w:rsidR="00F30F55" w:rsidRPr="003D7EBA">
        <w:rPr>
          <w:rFonts w:ascii="Palatino Linotype" w:hAnsi="Palatino Linotype" w:cs="Arial"/>
          <w:sz w:val="22"/>
          <w:szCs w:val="22"/>
        </w:rPr>
        <w:t>ir</w:t>
      </w:r>
      <w:r w:rsidR="008B59DA" w:rsidRPr="003D7EBA">
        <w:rPr>
          <w:rFonts w:ascii="Palatino Linotype" w:hAnsi="Palatino Linotype" w:cs="Arial"/>
          <w:sz w:val="22"/>
          <w:szCs w:val="22"/>
        </w:rPr>
        <w:t xml:space="preserve"> perce</w:t>
      </w:r>
      <w:r w:rsidR="00F30F55" w:rsidRPr="003D7EBA">
        <w:rPr>
          <w:rFonts w:ascii="Palatino Linotype" w:hAnsi="Palatino Linotype" w:cs="Arial"/>
          <w:sz w:val="22"/>
          <w:szCs w:val="22"/>
        </w:rPr>
        <w:t>ived</w:t>
      </w:r>
      <w:r w:rsidR="008B59DA" w:rsidRPr="003D7EBA">
        <w:rPr>
          <w:rFonts w:ascii="Palatino Linotype" w:hAnsi="Palatino Linotype" w:cs="Arial"/>
          <w:sz w:val="22"/>
          <w:szCs w:val="22"/>
        </w:rPr>
        <w:t xml:space="preserve"> selfish</w:t>
      </w:r>
      <w:r w:rsidR="00F30F55" w:rsidRPr="003D7EBA">
        <w:rPr>
          <w:rFonts w:ascii="Palatino Linotype" w:hAnsi="Palatino Linotype" w:cs="Arial"/>
          <w:sz w:val="22"/>
          <w:szCs w:val="22"/>
        </w:rPr>
        <w:t>ness</w:t>
      </w:r>
      <w:r w:rsidR="008B59DA" w:rsidRPr="003D7EBA">
        <w:rPr>
          <w:rFonts w:ascii="Palatino Linotype" w:hAnsi="Palatino Linotype" w:cs="Arial"/>
          <w:sz w:val="22"/>
          <w:szCs w:val="22"/>
        </w:rPr>
        <w:t xml:space="preserve">, </w:t>
      </w:r>
      <w:proofErr w:type="gramStart"/>
      <w:r w:rsidR="008B59DA" w:rsidRPr="003D7EBA">
        <w:rPr>
          <w:rFonts w:ascii="Palatino Linotype" w:hAnsi="Palatino Linotype" w:cs="Arial"/>
          <w:sz w:val="22"/>
          <w:szCs w:val="22"/>
        </w:rPr>
        <w:t>greed</w:t>
      </w:r>
      <w:r w:rsidR="00F30F55" w:rsidRPr="003D7EBA">
        <w:rPr>
          <w:rFonts w:ascii="Palatino Linotype" w:hAnsi="Palatino Linotype" w:cs="Arial"/>
          <w:sz w:val="22"/>
          <w:szCs w:val="22"/>
        </w:rPr>
        <w:t>iness</w:t>
      </w:r>
      <w:proofErr w:type="gramEnd"/>
      <w:r w:rsidR="008B59DA" w:rsidRPr="003D7EBA">
        <w:rPr>
          <w:rFonts w:ascii="Palatino Linotype" w:hAnsi="Palatino Linotype" w:cs="Arial"/>
          <w:sz w:val="22"/>
          <w:szCs w:val="22"/>
        </w:rPr>
        <w:t xml:space="preserve"> and </w:t>
      </w:r>
      <w:r w:rsidR="00F30F55" w:rsidRPr="003D7EBA">
        <w:rPr>
          <w:rFonts w:ascii="Palatino Linotype" w:hAnsi="Palatino Linotype" w:cs="Arial"/>
          <w:sz w:val="22"/>
          <w:szCs w:val="22"/>
        </w:rPr>
        <w:t xml:space="preserve">competitive </w:t>
      </w:r>
      <w:r w:rsidR="008B59DA" w:rsidRPr="003D7EBA">
        <w:rPr>
          <w:rFonts w:ascii="Palatino Linotype" w:hAnsi="Palatino Linotype" w:cs="Arial"/>
          <w:sz w:val="22"/>
          <w:szCs w:val="22"/>
        </w:rPr>
        <w:t>individualis</w:t>
      </w:r>
      <w:r w:rsidR="00F30F55" w:rsidRPr="003D7EBA">
        <w:rPr>
          <w:rFonts w:ascii="Palatino Linotype" w:hAnsi="Palatino Linotype" w:cs="Arial"/>
          <w:sz w:val="22"/>
          <w:szCs w:val="22"/>
        </w:rPr>
        <w:t>m</w:t>
      </w:r>
      <w:r w:rsidR="008B59DA" w:rsidRPr="003D7EBA">
        <w:rPr>
          <w:rFonts w:ascii="Palatino Linotype" w:hAnsi="Palatino Linotype" w:cs="Arial"/>
          <w:sz w:val="22"/>
          <w:szCs w:val="22"/>
        </w:rPr>
        <w:t xml:space="preserve"> (</w:t>
      </w:r>
      <w:proofErr w:type="spellStart"/>
      <w:r w:rsidR="008B59DA" w:rsidRPr="003D7EBA">
        <w:rPr>
          <w:rFonts w:ascii="Palatino Linotype" w:hAnsi="Palatino Linotype" w:cs="Arial"/>
          <w:sz w:val="22"/>
          <w:szCs w:val="22"/>
        </w:rPr>
        <w:t>Upal</w:t>
      </w:r>
      <w:proofErr w:type="spellEnd"/>
      <w:r w:rsidR="008B59DA" w:rsidRPr="003D7EBA">
        <w:rPr>
          <w:rFonts w:ascii="Palatino Linotype" w:hAnsi="Palatino Linotype" w:cs="Arial"/>
          <w:sz w:val="22"/>
          <w:szCs w:val="22"/>
        </w:rPr>
        <w:t xml:space="preserve"> 2015).</w:t>
      </w:r>
    </w:p>
    <w:p w14:paraId="3F73E414" w14:textId="0473607B" w:rsidR="0068793B" w:rsidRPr="003D7EBA" w:rsidRDefault="00A62A34"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D777CD" w:rsidRPr="003D7EBA">
        <w:rPr>
          <w:rFonts w:ascii="Palatino Linotype" w:hAnsi="Palatino Linotype" w:cs="Arial"/>
          <w:sz w:val="22"/>
          <w:szCs w:val="22"/>
        </w:rPr>
        <w:t>These three causes of fundamentalism all arise with problems of losing and reclaiming identity. To be a fundamentalist</w:t>
      </w:r>
      <w:r w:rsidR="00886275" w:rsidRPr="003D7EBA">
        <w:rPr>
          <w:rFonts w:ascii="Palatino Linotype" w:hAnsi="Palatino Linotype" w:cs="Arial"/>
          <w:sz w:val="22"/>
          <w:szCs w:val="22"/>
        </w:rPr>
        <w:t xml:space="preserve"> in the modern sense is</w:t>
      </w:r>
      <w:r w:rsidR="000954BC" w:rsidRPr="003D7EBA">
        <w:rPr>
          <w:rFonts w:ascii="Palatino Linotype" w:hAnsi="Palatino Linotype" w:cs="Arial"/>
          <w:sz w:val="22"/>
          <w:szCs w:val="22"/>
        </w:rPr>
        <w:t>, at least in part</w:t>
      </w:r>
      <w:r w:rsidR="0068793B" w:rsidRPr="003D7EBA">
        <w:rPr>
          <w:rFonts w:ascii="Palatino Linotype" w:hAnsi="Palatino Linotype" w:cs="Arial"/>
          <w:sz w:val="22"/>
          <w:szCs w:val="22"/>
        </w:rPr>
        <w:t>,</w:t>
      </w:r>
      <w:r w:rsidR="000954BC" w:rsidRPr="003D7EBA">
        <w:rPr>
          <w:rFonts w:ascii="Palatino Linotype" w:hAnsi="Palatino Linotype" w:cs="Arial"/>
          <w:sz w:val="22"/>
          <w:szCs w:val="22"/>
        </w:rPr>
        <w:t xml:space="preserve"> and</w:t>
      </w:r>
      <w:r w:rsidR="00D777CD" w:rsidRPr="003D7EBA">
        <w:rPr>
          <w:rFonts w:ascii="Palatino Linotype" w:hAnsi="Palatino Linotype" w:cs="Arial"/>
          <w:sz w:val="22"/>
          <w:szCs w:val="22"/>
        </w:rPr>
        <w:t xml:space="preserve"> paradigmatically</w:t>
      </w:r>
      <w:r w:rsidR="0068793B" w:rsidRPr="003D7EBA">
        <w:rPr>
          <w:rFonts w:ascii="Palatino Linotype" w:hAnsi="Palatino Linotype" w:cs="Arial"/>
          <w:sz w:val="22"/>
          <w:szCs w:val="22"/>
        </w:rPr>
        <w:t>,</w:t>
      </w:r>
      <w:r w:rsidR="000954BC" w:rsidRPr="003D7EBA">
        <w:rPr>
          <w:rFonts w:ascii="Palatino Linotype" w:hAnsi="Palatino Linotype" w:cs="Arial"/>
          <w:sz w:val="22"/>
          <w:szCs w:val="22"/>
        </w:rPr>
        <w:t xml:space="preserve"> </w:t>
      </w:r>
      <w:r w:rsidR="00D777CD" w:rsidRPr="003D7EBA">
        <w:rPr>
          <w:rFonts w:ascii="Palatino Linotype" w:hAnsi="Palatino Linotype" w:cs="Arial"/>
          <w:sz w:val="22"/>
          <w:szCs w:val="22"/>
        </w:rPr>
        <w:t xml:space="preserve">to respond to these identity problems by adopting the view there are a set of essential and non-negotiable truths that one ought to subscribe to, and </w:t>
      </w:r>
      <w:r w:rsidR="0068793B" w:rsidRPr="003D7EBA">
        <w:rPr>
          <w:rFonts w:ascii="Palatino Linotype" w:hAnsi="Palatino Linotype" w:cs="Arial"/>
          <w:sz w:val="22"/>
          <w:szCs w:val="22"/>
        </w:rPr>
        <w:t xml:space="preserve">to </w:t>
      </w:r>
      <w:r w:rsidR="00D777CD" w:rsidRPr="003D7EBA">
        <w:rPr>
          <w:rFonts w:ascii="Palatino Linotype" w:hAnsi="Palatino Linotype" w:cs="Arial"/>
          <w:sz w:val="22"/>
          <w:szCs w:val="22"/>
        </w:rPr>
        <w:t xml:space="preserve">seek to achieve </w:t>
      </w:r>
      <w:r w:rsidR="00167941" w:rsidRPr="003D7EBA">
        <w:rPr>
          <w:rFonts w:ascii="Palatino Linotype" w:hAnsi="Palatino Linotype" w:cs="Arial"/>
          <w:sz w:val="22"/>
          <w:szCs w:val="22"/>
        </w:rPr>
        <w:t>religiopolitical</w:t>
      </w:r>
      <w:r w:rsidR="00D777CD" w:rsidRPr="003D7EBA">
        <w:rPr>
          <w:rFonts w:ascii="Palatino Linotype" w:hAnsi="Palatino Linotype" w:cs="Arial"/>
          <w:sz w:val="22"/>
          <w:szCs w:val="22"/>
        </w:rPr>
        <w:t xml:space="preserve"> goals through collective action </w:t>
      </w:r>
      <w:r w:rsidR="0068793B" w:rsidRPr="003D7EBA">
        <w:rPr>
          <w:rFonts w:ascii="Palatino Linotype" w:hAnsi="Palatino Linotype" w:cs="Arial"/>
          <w:sz w:val="22"/>
          <w:szCs w:val="22"/>
        </w:rPr>
        <w:t>along</w:t>
      </w:r>
      <w:r w:rsidR="00764B1C" w:rsidRPr="003D7EBA">
        <w:rPr>
          <w:rFonts w:ascii="Palatino Linotype" w:hAnsi="Palatino Linotype" w:cs="Arial"/>
          <w:sz w:val="22"/>
          <w:szCs w:val="22"/>
        </w:rPr>
        <w:t>s</w:t>
      </w:r>
      <w:r w:rsidR="0068793B" w:rsidRPr="003D7EBA">
        <w:rPr>
          <w:rFonts w:ascii="Palatino Linotype" w:hAnsi="Palatino Linotype" w:cs="Arial"/>
          <w:sz w:val="22"/>
          <w:szCs w:val="22"/>
        </w:rPr>
        <w:t>ide</w:t>
      </w:r>
      <w:r w:rsidR="00D777CD" w:rsidRPr="003D7EBA">
        <w:rPr>
          <w:rFonts w:ascii="Palatino Linotype" w:hAnsi="Palatino Linotype" w:cs="Arial"/>
          <w:sz w:val="22"/>
          <w:szCs w:val="22"/>
        </w:rPr>
        <w:t xml:space="preserve"> others </w:t>
      </w:r>
      <w:r w:rsidR="0068793B" w:rsidRPr="003D7EBA">
        <w:rPr>
          <w:rFonts w:ascii="Palatino Linotype" w:hAnsi="Palatino Linotype" w:cs="Arial"/>
          <w:sz w:val="22"/>
          <w:szCs w:val="22"/>
        </w:rPr>
        <w:t xml:space="preserve">who </w:t>
      </w:r>
      <w:r w:rsidR="003E7E83" w:rsidRPr="003D7EBA">
        <w:rPr>
          <w:rFonts w:ascii="Palatino Linotype" w:hAnsi="Palatino Linotype" w:cs="Arial"/>
          <w:sz w:val="22"/>
          <w:szCs w:val="22"/>
        </w:rPr>
        <w:t xml:space="preserve">also </w:t>
      </w:r>
      <w:r w:rsidR="00D777CD" w:rsidRPr="003D7EBA">
        <w:rPr>
          <w:rFonts w:ascii="Palatino Linotype" w:hAnsi="Palatino Linotype" w:cs="Arial"/>
          <w:sz w:val="22"/>
          <w:szCs w:val="22"/>
        </w:rPr>
        <w:t>adopt a fundamentalist ideology.</w:t>
      </w:r>
    </w:p>
    <w:p w14:paraId="2C560FEE" w14:textId="2E0DF4B5" w:rsidR="00A57D18" w:rsidRPr="003D7EBA" w:rsidRDefault="004E421A"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 xml:space="preserve">As part of subscribing to an ideology, one forms </w:t>
      </w:r>
      <w:proofErr w:type="gramStart"/>
      <w:r w:rsidRPr="003D7EBA">
        <w:rPr>
          <w:rFonts w:ascii="Palatino Linotype" w:hAnsi="Palatino Linotype" w:cs="Arial"/>
          <w:sz w:val="22"/>
          <w:szCs w:val="22"/>
        </w:rPr>
        <w:t>particular attitudes</w:t>
      </w:r>
      <w:proofErr w:type="gramEnd"/>
      <w:r w:rsidRPr="003D7EBA">
        <w:rPr>
          <w:rFonts w:ascii="Palatino Linotype" w:hAnsi="Palatino Linotype" w:cs="Arial"/>
          <w:sz w:val="22"/>
          <w:szCs w:val="22"/>
        </w:rPr>
        <w:t xml:space="preserve">, including desires, plans, intentions, </w:t>
      </w:r>
      <w:r w:rsidR="002074CD" w:rsidRPr="003D7EBA">
        <w:rPr>
          <w:rFonts w:ascii="Palatino Linotype" w:hAnsi="Palatino Linotype" w:cs="Arial"/>
          <w:sz w:val="22"/>
          <w:szCs w:val="22"/>
        </w:rPr>
        <w:t>emotions</w:t>
      </w:r>
      <w:r w:rsidRPr="003D7EBA">
        <w:rPr>
          <w:rFonts w:ascii="Palatino Linotype" w:hAnsi="Palatino Linotype" w:cs="Arial"/>
          <w:sz w:val="22"/>
          <w:szCs w:val="22"/>
        </w:rPr>
        <w:t xml:space="preserve"> and beliefs. The beliefs of fundamentalists are important to understand because the</w:t>
      </w:r>
      <w:r w:rsidR="000728C1" w:rsidRPr="003D7EBA">
        <w:rPr>
          <w:rFonts w:ascii="Palatino Linotype" w:hAnsi="Palatino Linotype" w:cs="Arial"/>
          <w:sz w:val="22"/>
          <w:szCs w:val="22"/>
        </w:rPr>
        <w:t>y</w:t>
      </w:r>
      <w:r w:rsidRPr="003D7EBA">
        <w:rPr>
          <w:rFonts w:ascii="Palatino Linotype" w:hAnsi="Palatino Linotype" w:cs="Arial"/>
          <w:sz w:val="22"/>
          <w:szCs w:val="22"/>
        </w:rPr>
        <w:t xml:space="preserve"> form part of the basis for </w:t>
      </w:r>
      <w:r w:rsidR="00167941" w:rsidRPr="003D7EBA">
        <w:rPr>
          <w:rFonts w:ascii="Palatino Linotype" w:hAnsi="Palatino Linotype" w:cs="Arial"/>
          <w:sz w:val="22"/>
          <w:szCs w:val="22"/>
        </w:rPr>
        <w:t>religiopolitical</w:t>
      </w:r>
      <w:r w:rsidRPr="003D7EBA">
        <w:rPr>
          <w:rFonts w:ascii="Palatino Linotype" w:hAnsi="Palatino Linotype" w:cs="Arial"/>
          <w:sz w:val="22"/>
          <w:szCs w:val="22"/>
        </w:rPr>
        <w:t xml:space="preserve"> practice, which is itself usually morally problematic and can involve acts of extremist violence. But what are fundamentalist beliefs? What makes these beliefs distinctively </w:t>
      </w:r>
      <w:r w:rsidRPr="003D7EBA">
        <w:rPr>
          <w:rFonts w:ascii="Palatino Linotype" w:hAnsi="Palatino Linotype" w:cs="Arial"/>
          <w:i/>
          <w:iCs/>
          <w:sz w:val="22"/>
          <w:szCs w:val="22"/>
        </w:rPr>
        <w:t>fundamentalist</w:t>
      </w:r>
      <w:r w:rsidRPr="003D7EBA">
        <w:rPr>
          <w:rFonts w:ascii="Palatino Linotype" w:hAnsi="Palatino Linotype" w:cs="Arial"/>
          <w:sz w:val="22"/>
          <w:szCs w:val="22"/>
        </w:rPr>
        <w:t>?</w:t>
      </w:r>
      <w:r w:rsidR="00764B1C" w:rsidRPr="003D7EBA">
        <w:rPr>
          <w:rFonts w:ascii="Palatino Linotype" w:hAnsi="Palatino Linotype" w:cs="Arial"/>
          <w:sz w:val="22"/>
          <w:szCs w:val="22"/>
        </w:rPr>
        <w:t xml:space="preserve"> In the next section we survey</w:t>
      </w:r>
      <w:r w:rsidRPr="003D7EBA">
        <w:rPr>
          <w:rFonts w:ascii="Palatino Linotype" w:hAnsi="Palatino Linotype" w:cs="Arial"/>
          <w:sz w:val="22"/>
          <w:szCs w:val="22"/>
        </w:rPr>
        <w:t xml:space="preserve"> </w:t>
      </w:r>
      <w:r w:rsidR="002074CD" w:rsidRPr="003D7EBA">
        <w:rPr>
          <w:rFonts w:ascii="Palatino Linotype" w:hAnsi="Palatino Linotype" w:cs="Arial"/>
          <w:sz w:val="22"/>
          <w:szCs w:val="22"/>
        </w:rPr>
        <w:t>two</w:t>
      </w:r>
      <w:r w:rsidRPr="003D7EBA">
        <w:rPr>
          <w:rFonts w:ascii="Palatino Linotype" w:hAnsi="Palatino Linotype" w:cs="Arial"/>
          <w:sz w:val="22"/>
          <w:szCs w:val="22"/>
        </w:rPr>
        <w:t xml:space="preserve"> </w:t>
      </w:r>
      <w:r w:rsidR="00764B1C" w:rsidRPr="003D7EBA">
        <w:rPr>
          <w:rFonts w:ascii="Palatino Linotype" w:hAnsi="Palatino Linotype" w:cs="Arial"/>
          <w:sz w:val="22"/>
          <w:szCs w:val="22"/>
        </w:rPr>
        <w:t>account</w:t>
      </w:r>
      <w:r w:rsidR="002074CD" w:rsidRPr="003D7EBA">
        <w:rPr>
          <w:rFonts w:ascii="Palatino Linotype" w:hAnsi="Palatino Linotype" w:cs="Arial"/>
          <w:sz w:val="22"/>
          <w:szCs w:val="22"/>
        </w:rPr>
        <w:t>s</w:t>
      </w:r>
      <w:r w:rsidR="00764B1C" w:rsidRPr="003D7EBA">
        <w:rPr>
          <w:rFonts w:ascii="Palatino Linotype" w:hAnsi="Palatino Linotype" w:cs="Arial"/>
          <w:sz w:val="22"/>
          <w:szCs w:val="22"/>
        </w:rPr>
        <w:t xml:space="preserve"> </w:t>
      </w:r>
      <w:r w:rsidR="00932DE8" w:rsidRPr="003D7EBA">
        <w:rPr>
          <w:rFonts w:ascii="Palatino Linotype" w:hAnsi="Palatino Linotype" w:cs="Arial"/>
          <w:sz w:val="22"/>
          <w:szCs w:val="22"/>
        </w:rPr>
        <w:t xml:space="preserve">– </w:t>
      </w:r>
      <w:r w:rsidR="00932DE8" w:rsidRPr="003D7EBA">
        <w:rPr>
          <w:rFonts w:ascii="Palatino Linotype" w:hAnsi="Palatino Linotype" w:cs="Arial"/>
          <w:i/>
          <w:iCs/>
          <w:sz w:val="22"/>
          <w:szCs w:val="22"/>
        </w:rPr>
        <w:t>the Content Theory</w:t>
      </w:r>
      <w:r w:rsidR="00932DE8" w:rsidRPr="003D7EBA">
        <w:rPr>
          <w:rFonts w:ascii="Palatino Linotype" w:hAnsi="Palatino Linotype" w:cs="Arial"/>
          <w:sz w:val="22"/>
          <w:szCs w:val="22"/>
        </w:rPr>
        <w:t xml:space="preserve"> </w:t>
      </w:r>
      <w:r w:rsidR="002074CD" w:rsidRPr="003D7EBA">
        <w:rPr>
          <w:rFonts w:ascii="Palatino Linotype" w:hAnsi="Palatino Linotype" w:cs="Arial"/>
          <w:sz w:val="22"/>
          <w:szCs w:val="22"/>
        </w:rPr>
        <w:t xml:space="preserve">and </w:t>
      </w:r>
      <w:r w:rsidR="002074CD" w:rsidRPr="003D7EBA">
        <w:rPr>
          <w:rFonts w:ascii="Palatino Linotype" w:hAnsi="Palatino Linotype" w:cs="Arial"/>
          <w:i/>
          <w:iCs/>
          <w:sz w:val="22"/>
          <w:szCs w:val="22"/>
        </w:rPr>
        <w:t>the Certainty Theory</w:t>
      </w:r>
      <w:r w:rsidR="002074CD" w:rsidRPr="003D7EBA">
        <w:rPr>
          <w:rFonts w:ascii="Palatino Linotype" w:hAnsi="Palatino Linotype" w:cs="Arial"/>
          <w:sz w:val="22"/>
          <w:szCs w:val="22"/>
        </w:rPr>
        <w:t xml:space="preserve"> – and interpret fundamentalist belief in terms of a hybrid of the two accounts</w:t>
      </w:r>
      <w:r w:rsidRPr="003D7EBA">
        <w:rPr>
          <w:rFonts w:ascii="Palatino Linotype" w:hAnsi="Palatino Linotype" w:cs="Arial"/>
          <w:sz w:val="22"/>
          <w:szCs w:val="22"/>
        </w:rPr>
        <w:t>.</w:t>
      </w:r>
    </w:p>
    <w:p w14:paraId="1C304ACD" w14:textId="03B25838" w:rsidR="00BE6195" w:rsidRPr="003D7EBA" w:rsidRDefault="00BE6195" w:rsidP="003D7EBA">
      <w:pPr>
        <w:spacing w:line="276" w:lineRule="auto"/>
        <w:jc w:val="both"/>
        <w:rPr>
          <w:rFonts w:ascii="Palatino Linotype" w:hAnsi="Palatino Linotype" w:cs="Arial"/>
          <w:sz w:val="22"/>
          <w:szCs w:val="22"/>
        </w:rPr>
      </w:pPr>
    </w:p>
    <w:p w14:paraId="6BEF033B" w14:textId="7CD780F3" w:rsidR="00BE6195" w:rsidRPr="003D7EBA" w:rsidRDefault="00DC5DFC" w:rsidP="003D7EBA">
      <w:pPr>
        <w:pStyle w:val="ListParagraph"/>
        <w:numPr>
          <w:ilvl w:val="0"/>
          <w:numId w:val="9"/>
        </w:numPr>
        <w:spacing w:after="120" w:line="276" w:lineRule="auto"/>
        <w:ind w:left="357" w:hanging="357"/>
        <w:contextualSpacing w:val="0"/>
        <w:jc w:val="both"/>
        <w:rPr>
          <w:rFonts w:ascii="Palatino Linotype" w:hAnsi="Palatino Linotype" w:cs="Arial"/>
          <w:b/>
          <w:bCs/>
          <w:sz w:val="22"/>
          <w:szCs w:val="22"/>
        </w:rPr>
      </w:pPr>
      <w:r w:rsidRPr="003D7EBA">
        <w:rPr>
          <w:rFonts w:ascii="Palatino Linotype" w:hAnsi="Palatino Linotype" w:cs="Arial"/>
          <w:b/>
          <w:bCs/>
          <w:sz w:val="22"/>
          <w:szCs w:val="22"/>
        </w:rPr>
        <w:t>The Nature of Fundamentalist Belief</w:t>
      </w:r>
    </w:p>
    <w:p w14:paraId="39879EE9" w14:textId="644CD06C" w:rsidR="006834AD" w:rsidRPr="003D7EBA" w:rsidRDefault="00AD4507"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The</w:t>
      </w:r>
      <w:r w:rsidR="006834AD" w:rsidRPr="003D7EBA">
        <w:rPr>
          <w:rFonts w:ascii="Palatino Linotype" w:hAnsi="Palatino Linotype" w:cs="Arial"/>
          <w:sz w:val="22"/>
          <w:szCs w:val="22"/>
        </w:rPr>
        <w:t xml:space="preserve"> Content Theory takes the propositional content of an agent’s beliefs to be necessary for making them </w:t>
      </w:r>
      <w:r w:rsidR="006834AD" w:rsidRPr="003D7EBA">
        <w:rPr>
          <w:rFonts w:ascii="Palatino Linotype" w:hAnsi="Palatino Linotype" w:cs="Arial"/>
          <w:i/>
          <w:iCs/>
          <w:sz w:val="22"/>
          <w:szCs w:val="22"/>
        </w:rPr>
        <w:t>fundamentalist</w:t>
      </w:r>
      <w:r w:rsidR="006834AD" w:rsidRPr="003D7EBA">
        <w:rPr>
          <w:rFonts w:ascii="Palatino Linotype" w:hAnsi="Palatino Linotype" w:cs="Arial"/>
          <w:sz w:val="22"/>
          <w:szCs w:val="22"/>
        </w:rPr>
        <w:t xml:space="preserve"> beliefs.</w:t>
      </w:r>
      <w:r w:rsidRPr="003D7EBA">
        <w:rPr>
          <w:rFonts w:ascii="Palatino Linotype" w:hAnsi="Palatino Linotype" w:cs="Arial"/>
          <w:sz w:val="22"/>
          <w:szCs w:val="22"/>
        </w:rPr>
        <w:t xml:space="preserve"> </w:t>
      </w:r>
      <w:r w:rsidR="006834AD" w:rsidRPr="003D7EBA">
        <w:rPr>
          <w:rFonts w:ascii="Palatino Linotype" w:hAnsi="Palatino Linotype" w:cs="Arial"/>
          <w:sz w:val="22"/>
          <w:szCs w:val="22"/>
        </w:rPr>
        <w:t>Since</w:t>
      </w:r>
      <w:r w:rsidR="00874B75" w:rsidRPr="003D7EBA">
        <w:rPr>
          <w:rFonts w:ascii="Palatino Linotype" w:hAnsi="Palatino Linotype" w:cs="Arial"/>
          <w:sz w:val="22"/>
          <w:szCs w:val="22"/>
        </w:rPr>
        <w:t xml:space="preserve"> religious</w:t>
      </w:r>
      <w:r w:rsidR="006834AD" w:rsidRPr="003D7EBA">
        <w:rPr>
          <w:rFonts w:ascii="Palatino Linotype" w:hAnsi="Palatino Linotype" w:cs="Arial"/>
          <w:sz w:val="22"/>
          <w:szCs w:val="22"/>
        </w:rPr>
        <w:t xml:space="preserve"> fundamentalism</w:t>
      </w:r>
      <w:r w:rsidR="00874B75" w:rsidRPr="003D7EBA">
        <w:rPr>
          <w:rFonts w:ascii="Palatino Linotype" w:hAnsi="Palatino Linotype" w:cs="Arial"/>
          <w:sz w:val="22"/>
          <w:szCs w:val="22"/>
        </w:rPr>
        <w:t xml:space="preserve"> </w:t>
      </w:r>
      <w:r w:rsidR="006834AD" w:rsidRPr="003D7EBA">
        <w:rPr>
          <w:rFonts w:ascii="Palatino Linotype" w:hAnsi="Palatino Linotype" w:cs="Arial"/>
          <w:sz w:val="22"/>
          <w:szCs w:val="22"/>
        </w:rPr>
        <w:t xml:space="preserve">arises in relation to </w:t>
      </w:r>
      <w:r w:rsidR="00874B75" w:rsidRPr="003D7EBA">
        <w:rPr>
          <w:rFonts w:ascii="Palatino Linotype" w:hAnsi="Palatino Linotype" w:cs="Arial"/>
          <w:sz w:val="22"/>
          <w:szCs w:val="22"/>
        </w:rPr>
        <w:t xml:space="preserve">religious </w:t>
      </w:r>
      <w:r w:rsidR="006834AD" w:rsidRPr="003D7EBA">
        <w:rPr>
          <w:rFonts w:ascii="Palatino Linotype" w:hAnsi="Palatino Linotype" w:cs="Arial"/>
          <w:sz w:val="22"/>
          <w:szCs w:val="22"/>
        </w:rPr>
        <w:t xml:space="preserve">systems, then </w:t>
      </w:r>
      <w:r w:rsidR="002C4CF8" w:rsidRPr="003D7EBA">
        <w:rPr>
          <w:rFonts w:ascii="Palatino Linotype" w:hAnsi="Palatino Linotype" w:cs="Arial"/>
          <w:sz w:val="22"/>
          <w:szCs w:val="22"/>
        </w:rPr>
        <w:t xml:space="preserve">one cannot hold religious fundamentalist beliefs about just any matter – </w:t>
      </w:r>
      <w:r w:rsidR="006834AD" w:rsidRPr="003D7EBA">
        <w:rPr>
          <w:rFonts w:ascii="Palatino Linotype" w:hAnsi="Palatino Linotype" w:cs="Arial"/>
          <w:sz w:val="22"/>
          <w:szCs w:val="22"/>
        </w:rPr>
        <w:t>the propositional content of fundamentalist beliefs must be salient to</w:t>
      </w:r>
      <w:r w:rsidR="00E1641C" w:rsidRPr="003D7EBA">
        <w:rPr>
          <w:rFonts w:ascii="Palatino Linotype" w:hAnsi="Palatino Linotype" w:cs="Arial"/>
          <w:sz w:val="22"/>
          <w:szCs w:val="22"/>
        </w:rPr>
        <w:t xml:space="preserve"> </w:t>
      </w:r>
      <w:r w:rsidR="002C4CF8" w:rsidRPr="003D7EBA">
        <w:rPr>
          <w:rFonts w:ascii="Palatino Linotype" w:hAnsi="Palatino Linotype" w:cs="Arial"/>
          <w:sz w:val="22"/>
          <w:szCs w:val="22"/>
        </w:rPr>
        <w:t>a religious</w:t>
      </w:r>
      <w:r w:rsidR="00E1641C" w:rsidRPr="003D7EBA">
        <w:rPr>
          <w:rFonts w:ascii="Palatino Linotype" w:hAnsi="Palatino Linotype" w:cs="Arial"/>
          <w:sz w:val="22"/>
          <w:szCs w:val="22"/>
        </w:rPr>
        <w:t xml:space="preserve"> system</w:t>
      </w:r>
      <w:r w:rsidR="00874B75" w:rsidRPr="003D7EBA">
        <w:rPr>
          <w:rFonts w:ascii="Palatino Linotype" w:hAnsi="Palatino Linotype" w:cs="Arial"/>
          <w:sz w:val="22"/>
          <w:szCs w:val="22"/>
        </w:rPr>
        <w:t xml:space="preserve">. </w:t>
      </w:r>
      <w:r w:rsidR="00E1641C" w:rsidRPr="003D7EBA">
        <w:rPr>
          <w:rFonts w:ascii="Palatino Linotype" w:hAnsi="Palatino Linotype" w:cs="Arial"/>
          <w:sz w:val="22"/>
          <w:szCs w:val="22"/>
        </w:rPr>
        <w:t xml:space="preserve"> Moreover, the agent will require not just one or two, but a cluster of appropriately related beliefs concerning propositions salient to the religious system. Perhaps the best-known example of the Content Theory</w:t>
      </w:r>
      <w:r w:rsidR="00DC5DFC" w:rsidRPr="003D7EBA">
        <w:rPr>
          <w:rFonts w:ascii="Palatino Linotype" w:hAnsi="Palatino Linotype" w:cs="Arial"/>
          <w:sz w:val="22"/>
          <w:szCs w:val="22"/>
        </w:rPr>
        <w:t xml:space="preserve"> for the three Abrahamic religions</w:t>
      </w:r>
      <w:r w:rsidR="00E1641C" w:rsidRPr="003D7EBA">
        <w:rPr>
          <w:rFonts w:ascii="Palatino Linotype" w:hAnsi="Palatino Linotype" w:cs="Arial"/>
          <w:sz w:val="22"/>
          <w:szCs w:val="22"/>
        </w:rPr>
        <w:t xml:space="preserve"> comes from Altemeyer and Hunsberger (1992)</w:t>
      </w:r>
      <w:r w:rsidR="00DC5DFC" w:rsidRPr="003D7EBA">
        <w:rPr>
          <w:rFonts w:ascii="Palatino Linotype" w:hAnsi="Palatino Linotype" w:cs="Arial"/>
          <w:sz w:val="22"/>
          <w:szCs w:val="22"/>
        </w:rPr>
        <w:t>:</w:t>
      </w:r>
    </w:p>
    <w:p w14:paraId="4452F309" w14:textId="3CBC3507" w:rsidR="00E1641C" w:rsidRPr="003D7EBA" w:rsidRDefault="00E1641C" w:rsidP="003D7EBA">
      <w:pPr>
        <w:spacing w:before="120" w:after="120" w:line="276" w:lineRule="auto"/>
        <w:ind w:left="567" w:right="522"/>
        <w:jc w:val="both"/>
        <w:rPr>
          <w:rFonts w:ascii="Palatino Linotype" w:hAnsi="Palatino Linotype" w:cs="Arial"/>
          <w:sz w:val="21"/>
          <w:szCs w:val="21"/>
        </w:rPr>
      </w:pPr>
      <w:r w:rsidRPr="003D7EBA">
        <w:rPr>
          <w:rFonts w:ascii="Palatino Linotype" w:hAnsi="Palatino Linotype" w:cs="Arial"/>
          <w:sz w:val="21"/>
          <w:szCs w:val="21"/>
        </w:rPr>
        <w:t xml:space="preserve">By "fundamentalism" we mean the belief that there is one set of religious teachings that clearly contains the fundamental, basic, intrinsic, essential, inerrant truth about humanity and deity; that this essential truth is fundamentally opposed by forces of evil which must be vigorously fought; that this truth must be followed today according </w:t>
      </w:r>
      <w:r w:rsidRPr="003D7EBA">
        <w:rPr>
          <w:rFonts w:ascii="Palatino Linotype" w:hAnsi="Palatino Linotype" w:cs="Arial"/>
          <w:sz w:val="21"/>
          <w:szCs w:val="21"/>
        </w:rPr>
        <w:lastRenderedPageBreak/>
        <w:t>to the fundamental, unchangeable practices of the past; and that those who believe and follow these fundamental teachings have a special relationship with the deity. (118)</w:t>
      </w:r>
    </w:p>
    <w:p w14:paraId="40426241" w14:textId="49B11E84" w:rsidR="006834AD" w:rsidRPr="003D7EBA" w:rsidRDefault="00761ADA"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W</w:t>
      </w:r>
      <w:r w:rsidR="00E1641C" w:rsidRPr="003D7EBA">
        <w:rPr>
          <w:rFonts w:ascii="Palatino Linotype" w:hAnsi="Palatino Linotype" w:cs="Arial"/>
          <w:sz w:val="22"/>
          <w:szCs w:val="22"/>
        </w:rPr>
        <w:t xml:space="preserve">e can draw out at least </w:t>
      </w:r>
      <w:r w:rsidR="00AD4507" w:rsidRPr="003D7EBA">
        <w:rPr>
          <w:rFonts w:ascii="Palatino Linotype" w:hAnsi="Palatino Linotype" w:cs="Arial"/>
          <w:sz w:val="22"/>
          <w:szCs w:val="22"/>
        </w:rPr>
        <w:t>five</w:t>
      </w:r>
      <w:r w:rsidR="00E1641C" w:rsidRPr="003D7EBA">
        <w:rPr>
          <w:rFonts w:ascii="Palatino Linotype" w:hAnsi="Palatino Linotype" w:cs="Arial"/>
          <w:sz w:val="22"/>
          <w:szCs w:val="22"/>
        </w:rPr>
        <w:t xml:space="preserve"> components of</w:t>
      </w:r>
      <w:r w:rsidR="00F7396C" w:rsidRPr="003D7EBA">
        <w:rPr>
          <w:rFonts w:ascii="Palatino Linotype" w:hAnsi="Palatino Linotype" w:cs="Arial"/>
          <w:sz w:val="22"/>
          <w:szCs w:val="22"/>
        </w:rPr>
        <w:t xml:space="preserve"> Altemeyer and Hunsberger’s</w:t>
      </w:r>
      <w:r w:rsidR="00E1641C" w:rsidRPr="003D7EBA">
        <w:rPr>
          <w:rFonts w:ascii="Palatino Linotype" w:hAnsi="Palatino Linotype" w:cs="Arial"/>
          <w:sz w:val="22"/>
          <w:szCs w:val="22"/>
        </w:rPr>
        <w:t xml:space="preserve"> Content Theory.</w:t>
      </w:r>
    </w:p>
    <w:p w14:paraId="7397DA64" w14:textId="7A79E5FD" w:rsidR="00E1641C" w:rsidRPr="003D7EBA" w:rsidRDefault="00E1641C"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023361" w:rsidRPr="003D7EBA">
        <w:rPr>
          <w:rFonts w:ascii="Palatino Linotype" w:hAnsi="Palatino Linotype" w:cs="Arial"/>
          <w:sz w:val="22"/>
          <w:szCs w:val="22"/>
        </w:rPr>
        <w:t>Religious f</w:t>
      </w:r>
      <w:r w:rsidR="00761ADA" w:rsidRPr="003D7EBA">
        <w:rPr>
          <w:rFonts w:ascii="Palatino Linotype" w:hAnsi="Palatino Linotype" w:cs="Arial"/>
          <w:sz w:val="22"/>
          <w:szCs w:val="22"/>
        </w:rPr>
        <w:t>undamentalist beliefs are, f</w:t>
      </w:r>
      <w:r w:rsidRPr="003D7EBA">
        <w:rPr>
          <w:rFonts w:ascii="Palatino Linotype" w:hAnsi="Palatino Linotype" w:cs="Arial"/>
          <w:sz w:val="22"/>
          <w:szCs w:val="22"/>
        </w:rPr>
        <w:t>irst,</w:t>
      </w:r>
      <w:r w:rsidR="0029501D" w:rsidRPr="003D7EBA">
        <w:rPr>
          <w:rFonts w:ascii="Palatino Linotype" w:hAnsi="Palatino Linotype" w:cs="Arial"/>
          <w:sz w:val="22"/>
          <w:szCs w:val="22"/>
        </w:rPr>
        <w:t xml:space="preserve"> a cluster or set of beliefs that </w:t>
      </w:r>
      <w:r w:rsidR="00761ADA" w:rsidRPr="003D7EBA">
        <w:rPr>
          <w:rFonts w:ascii="Palatino Linotype" w:hAnsi="Palatino Linotype" w:cs="Arial"/>
          <w:sz w:val="22"/>
          <w:szCs w:val="22"/>
        </w:rPr>
        <w:t>are salient to</w:t>
      </w:r>
      <w:r w:rsidR="0029501D" w:rsidRPr="003D7EBA">
        <w:rPr>
          <w:rFonts w:ascii="Palatino Linotype" w:hAnsi="Palatino Linotype" w:cs="Arial"/>
          <w:sz w:val="22"/>
          <w:szCs w:val="22"/>
        </w:rPr>
        <w:t xml:space="preserve"> </w:t>
      </w:r>
      <w:r w:rsidR="009D030D" w:rsidRPr="003D7EBA">
        <w:rPr>
          <w:rFonts w:ascii="Palatino Linotype" w:hAnsi="Palatino Linotype" w:cs="Arial"/>
          <w:sz w:val="22"/>
          <w:szCs w:val="22"/>
        </w:rPr>
        <w:t xml:space="preserve">the teaching of </w:t>
      </w:r>
      <w:r w:rsidR="0029501D" w:rsidRPr="003D7EBA">
        <w:rPr>
          <w:rFonts w:ascii="Palatino Linotype" w:hAnsi="Palatino Linotype" w:cs="Arial"/>
          <w:sz w:val="22"/>
          <w:szCs w:val="22"/>
        </w:rPr>
        <w:t>a particular organised religion</w:t>
      </w:r>
      <w:r w:rsidR="00761ADA" w:rsidRPr="003D7EBA">
        <w:rPr>
          <w:rFonts w:ascii="Palatino Linotype" w:hAnsi="Palatino Linotype" w:cs="Arial"/>
          <w:sz w:val="22"/>
          <w:szCs w:val="22"/>
        </w:rPr>
        <w:t>;</w:t>
      </w:r>
      <w:r w:rsidR="0029501D" w:rsidRPr="003D7EBA">
        <w:rPr>
          <w:rFonts w:ascii="Palatino Linotype" w:hAnsi="Palatino Linotype" w:cs="Arial"/>
          <w:sz w:val="22"/>
          <w:szCs w:val="22"/>
        </w:rPr>
        <w:t xml:space="preserve"> </w:t>
      </w:r>
      <w:r w:rsidR="00761ADA" w:rsidRPr="003D7EBA">
        <w:rPr>
          <w:rFonts w:ascii="Palatino Linotype" w:hAnsi="Palatino Linotype" w:cs="Arial"/>
          <w:sz w:val="22"/>
          <w:szCs w:val="22"/>
        </w:rPr>
        <w:t>s</w:t>
      </w:r>
      <w:r w:rsidR="0029501D" w:rsidRPr="003D7EBA">
        <w:rPr>
          <w:rFonts w:ascii="Palatino Linotype" w:hAnsi="Palatino Linotype" w:cs="Arial"/>
          <w:sz w:val="22"/>
          <w:szCs w:val="22"/>
        </w:rPr>
        <w:t>econd, the</w:t>
      </w:r>
      <w:r w:rsidR="009D030D" w:rsidRPr="003D7EBA">
        <w:rPr>
          <w:rFonts w:ascii="Palatino Linotype" w:hAnsi="Palatino Linotype" w:cs="Arial"/>
          <w:sz w:val="22"/>
          <w:szCs w:val="22"/>
        </w:rPr>
        <w:t>y</w:t>
      </w:r>
      <w:r w:rsidR="0029501D" w:rsidRPr="003D7EBA">
        <w:rPr>
          <w:rFonts w:ascii="Palatino Linotype" w:hAnsi="Palatino Linotype" w:cs="Arial"/>
          <w:sz w:val="22"/>
          <w:szCs w:val="22"/>
        </w:rPr>
        <w:t xml:space="preserve"> include the meta-proposition that the content of the </w:t>
      </w:r>
      <w:r w:rsidR="00B87BFE" w:rsidRPr="003D7EBA">
        <w:rPr>
          <w:rFonts w:ascii="Palatino Linotype" w:hAnsi="Palatino Linotype" w:cs="Arial"/>
          <w:sz w:val="22"/>
          <w:szCs w:val="22"/>
        </w:rPr>
        <w:t xml:space="preserve">teachings of the </w:t>
      </w:r>
      <w:r w:rsidR="00023361" w:rsidRPr="003D7EBA">
        <w:rPr>
          <w:rFonts w:ascii="Palatino Linotype" w:hAnsi="Palatino Linotype" w:cs="Arial"/>
          <w:sz w:val="22"/>
          <w:szCs w:val="22"/>
        </w:rPr>
        <w:t>religion</w:t>
      </w:r>
      <w:r w:rsidR="0029501D" w:rsidRPr="003D7EBA">
        <w:rPr>
          <w:rFonts w:ascii="Palatino Linotype" w:hAnsi="Palatino Linotype" w:cs="Arial"/>
          <w:sz w:val="22"/>
          <w:szCs w:val="22"/>
        </w:rPr>
        <w:t xml:space="preserve"> are so essential</w:t>
      </w:r>
      <w:r w:rsidR="00761ADA" w:rsidRPr="003D7EBA">
        <w:rPr>
          <w:rFonts w:ascii="Palatino Linotype" w:hAnsi="Palatino Linotype" w:cs="Arial"/>
          <w:sz w:val="22"/>
          <w:szCs w:val="22"/>
        </w:rPr>
        <w:t>, or ‘core’</w:t>
      </w:r>
      <w:r w:rsidR="0029501D" w:rsidRPr="003D7EBA">
        <w:rPr>
          <w:rFonts w:ascii="Palatino Linotype" w:hAnsi="Palatino Linotype" w:cs="Arial"/>
          <w:sz w:val="22"/>
          <w:szCs w:val="22"/>
        </w:rPr>
        <w:t xml:space="preserve"> to </w:t>
      </w:r>
      <w:r w:rsidR="00B87BFE" w:rsidRPr="003D7EBA">
        <w:rPr>
          <w:rFonts w:ascii="Palatino Linotype" w:hAnsi="Palatino Linotype" w:cs="Arial"/>
          <w:sz w:val="22"/>
          <w:szCs w:val="22"/>
        </w:rPr>
        <w:t>it</w:t>
      </w:r>
      <w:r w:rsidR="004B308B" w:rsidRPr="003D7EBA">
        <w:rPr>
          <w:rFonts w:ascii="Palatino Linotype" w:hAnsi="Palatino Linotype" w:cs="Arial"/>
          <w:sz w:val="22"/>
          <w:szCs w:val="22"/>
        </w:rPr>
        <w:t>,</w:t>
      </w:r>
      <w:r w:rsidR="0029501D" w:rsidRPr="003D7EBA">
        <w:rPr>
          <w:rFonts w:ascii="Palatino Linotype" w:hAnsi="Palatino Linotype" w:cs="Arial"/>
          <w:sz w:val="22"/>
          <w:szCs w:val="22"/>
        </w:rPr>
        <w:t xml:space="preserve"> that to change them would be to change the </w:t>
      </w:r>
      <w:r w:rsidR="00023361" w:rsidRPr="003D7EBA">
        <w:rPr>
          <w:rFonts w:ascii="Palatino Linotype" w:hAnsi="Palatino Linotype" w:cs="Arial"/>
          <w:sz w:val="22"/>
          <w:szCs w:val="22"/>
        </w:rPr>
        <w:t>religion</w:t>
      </w:r>
      <w:r w:rsidR="00761ADA" w:rsidRPr="003D7EBA">
        <w:rPr>
          <w:rFonts w:ascii="Palatino Linotype" w:hAnsi="Palatino Linotype" w:cs="Arial"/>
          <w:sz w:val="22"/>
          <w:szCs w:val="22"/>
        </w:rPr>
        <w:t>; t</w:t>
      </w:r>
      <w:r w:rsidR="009D030D" w:rsidRPr="003D7EBA">
        <w:rPr>
          <w:rFonts w:ascii="Palatino Linotype" w:hAnsi="Palatino Linotype" w:cs="Arial"/>
          <w:sz w:val="22"/>
          <w:szCs w:val="22"/>
        </w:rPr>
        <w:t xml:space="preserve">hird, they include </w:t>
      </w:r>
      <w:r w:rsidR="00761ADA" w:rsidRPr="003D7EBA">
        <w:rPr>
          <w:rFonts w:ascii="Palatino Linotype" w:hAnsi="Palatino Linotype" w:cs="Arial"/>
          <w:sz w:val="22"/>
          <w:szCs w:val="22"/>
        </w:rPr>
        <w:t>the</w:t>
      </w:r>
      <w:r w:rsidR="009D030D" w:rsidRPr="003D7EBA">
        <w:rPr>
          <w:rFonts w:ascii="Palatino Linotype" w:hAnsi="Palatino Linotype" w:cs="Arial"/>
          <w:sz w:val="22"/>
          <w:szCs w:val="22"/>
        </w:rPr>
        <w:t xml:space="preserve"> proposition that </w:t>
      </w:r>
      <w:r w:rsidR="00B87BFE" w:rsidRPr="003D7EBA">
        <w:rPr>
          <w:rFonts w:ascii="Palatino Linotype" w:hAnsi="Palatino Linotype" w:cs="Arial"/>
          <w:sz w:val="22"/>
          <w:szCs w:val="22"/>
        </w:rPr>
        <w:t>holding beliefs</w:t>
      </w:r>
      <w:r w:rsidR="00761ADA" w:rsidRPr="003D7EBA">
        <w:rPr>
          <w:rFonts w:ascii="Palatino Linotype" w:hAnsi="Palatino Linotype" w:cs="Arial"/>
          <w:sz w:val="22"/>
          <w:szCs w:val="22"/>
        </w:rPr>
        <w:t xml:space="preserve"> concerning these core teachings</w:t>
      </w:r>
      <w:r w:rsidR="00B87BFE" w:rsidRPr="003D7EBA">
        <w:rPr>
          <w:rFonts w:ascii="Palatino Linotype" w:hAnsi="Palatino Linotype" w:cs="Arial"/>
          <w:sz w:val="22"/>
          <w:szCs w:val="22"/>
        </w:rPr>
        <w:t xml:space="preserve"> is good-making, in this case, by grounding a relationship with a religious deity</w:t>
      </w:r>
      <w:r w:rsidR="00761ADA" w:rsidRPr="003D7EBA">
        <w:rPr>
          <w:rFonts w:ascii="Palatino Linotype" w:hAnsi="Palatino Linotype" w:cs="Arial"/>
          <w:sz w:val="22"/>
          <w:szCs w:val="22"/>
        </w:rPr>
        <w:t>;</w:t>
      </w:r>
      <w:r w:rsidR="00B87BFE" w:rsidRPr="003D7EBA">
        <w:rPr>
          <w:rFonts w:ascii="Palatino Linotype" w:hAnsi="Palatino Linotype" w:cs="Arial"/>
          <w:sz w:val="22"/>
          <w:szCs w:val="22"/>
        </w:rPr>
        <w:t xml:space="preserve"> </w:t>
      </w:r>
      <w:r w:rsidR="00761ADA" w:rsidRPr="003D7EBA">
        <w:rPr>
          <w:rFonts w:ascii="Palatino Linotype" w:hAnsi="Palatino Linotype" w:cs="Arial"/>
          <w:sz w:val="22"/>
          <w:szCs w:val="22"/>
        </w:rPr>
        <w:t>f</w:t>
      </w:r>
      <w:r w:rsidR="00B87BFE" w:rsidRPr="003D7EBA">
        <w:rPr>
          <w:rFonts w:ascii="Palatino Linotype" w:hAnsi="Palatino Linotype" w:cs="Arial"/>
          <w:sz w:val="22"/>
          <w:szCs w:val="22"/>
        </w:rPr>
        <w:t xml:space="preserve">ourth, they include the </w:t>
      </w:r>
      <w:r w:rsidR="00AD4507" w:rsidRPr="003D7EBA">
        <w:rPr>
          <w:rFonts w:ascii="Palatino Linotype" w:hAnsi="Palatino Linotype" w:cs="Arial"/>
          <w:sz w:val="22"/>
          <w:szCs w:val="22"/>
        </w:rPr>
        <w:t>proposition</w:t>
      </w:r>
      <w:r w:rsidR="00B87BFE" w:rsidRPr="003D7EBA">
        <w:rPr>
          <w:rFonts w:ascii="Palatino Linotype" w:hAnsi="Palatino Linotype" w:cs="Arial"/>
          <w:sz w:val="22"/>
          <w:szCs w:val="22"/>
        </w:rPr>
        <w:t xml:space="preserve"> that those not believing the </w:t>
      </w:r>
      <w:r w:rsidR="00AD4507" w:rsidRPr="003D7EBA">
        <w:rPr>
          <w:rFonts w:ascii="Palatino Linotype" w:hAnsi="Palatino Linotype" w:cs="Arial"/>
          <w:sz w:val="22"/>
          <w:szCs w:val="22"/>
        </w:rPr>
        <w:t xml:space="preserve">specified teaching </w:t>
      </w:r>
      <w:r w:rsidR="00B87BFE" w:rsidRPr="003D7EBA">
        <w:rPr>
          <w:rFonts w:ascii="Palatino Linotype" w:hAnsi="Palatino Linotype" w:cs="Arial"/>
          <w:sz w:val="22"/>
          <w:szCs w:val="22"/>
        </w:rPr>
        <w:t>are to be opposed</w:t>
      </w:r>
      <w:r w:rsidR="00761ADA" w:rsidRPr="003D7EBA">
        <w:rPr>
          <w:rFonts w:ascii="Palatino Linotype" w:hAnsi="Palatino Linotype" w:cs="Arial"/>
          <w:sz w:val="22"/>
          <w:szCs w:val="22"/>
        </w:rPr>
        <w:t>; and f</w:t>
      </w:r>
      <w:r w:rsidR="00B87BFE" w:rsidRPr="003D7EBA">
        <w:rPr>
          <w:rFonts w:ascii="Palatino Linotype" w:hAnsi="Palatino Linotype" w:cs="Arial"/>
          <w:sz w:val="22"/>
          <w:szCs w:val="22"/>
        </w:rPr>
        <w:t xml:space="preserve">ifth, these beliefs ought to be </w:t>
      </w:r>
      <w:r w:rsidR="00AD4507" w:rsidRPr="003D7EBA">
        <w:rPr>
          <w:rFonts w:ascii="Palatino Linotype" w:hAnsi="Palatino Linotype" w:cs="Arial"/>
          <w:sz w:val="22"/>
          <w:szCs w:val="22"/>
        </w:rPr>
        <w:t xml:space="preserve">used as </w:t>
      </w:r>
      <w:r w:rsidR="00B87BFE" w:rsidRPr="003D7EBA">
        <w:rPr>
          <w:rFonts w:ascii="Palatino Linotype" w:hAnsi="Palatino Linotype" w:cs="Arial"/>
          <w:sz w:val="22"/>
          <w:szCs w:val="22"/>
        </w:rPr>
        <w:t>the basis for religious and political action.</w:t>
      </w:r>
    </w:p>
    <w:p w14:paraId="212B3455" w14:textId="00E1E44C" w:rsidR="00BE6195" w:rsidRPr="003D7EBA" w:rsidRDefault="00AD4507"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312B75" w:rsidRPr="003D7EBA">
        <w:rPr>
          <w:rFonts w:ascii="Palatino Linotype" w:hAnsi="Palatino Linotype" w:cs="Arial"/>
          <w:sz w:val="22"/>
          <w:szCs w:val="22"/>
        </w:rPr>
        <w:t>To give an example w</w:t>
      </w:r>
      <w:r w:rsidRPr="003D7EBA">
        <w:rPr>
          <w:rFonts w:ascii="Palatino Linotype" w:hAnsi="Palatino Linotype" w:cs="Arial"/>
          <w:sz w:val="22"/>
          <w:szCs w:val="22"/>
        </w:rPr>
        <w:t>e can put the Content Theory to work in the context of Christian fundamentalism (</w:t>
      </w:r>
      <w:proofErr w:type="spellStart"/>
      <w:r w:rsidR="0008473C" w:rsidRPr="003D7EBA">
        <w:rPr>
          <w:rFonts w:ascii="Palatino Linotype" w:hAnsi="Palatino Linotype" w:cs="Arial"/>
          <w:sz w:val="22"/>
          <w:szCs w:val="22"/>
        </w:rPr>
        <w:t>Bendroth</w:t>
      </w:r>
      <w:proofErr w:type="spellEnd"/>
      <w:r w:rsidR="0008473C" w:rsidRPr="003D7EBA">
        <w:rPr>
          <w:rFonts w:ascii="Palatino Linotype" w:hAnsi="Palatino Linotype" w:cs="Arial"/>
          <w:sz w:val="22"/>
          <w:szCs w:val="22"/>
        </w:rPr>
        <w:t xml:space="preserve"> 2014</w:t>
      </w:r>
      <w:r w:rsidRPr="003D7EBA">
        <w:rPr>
          <w:rFonts w:ascii="Palatino Linotype" w:hAnsi="Palatino Linotype" w:cs="Arial"/>
          <w:sz w:val="22"/>
          <w:szCs w:val="22"/>
        </w:rPr>
        <w:t xml:space="preserve">). </w:t>
      </w:r>
      <w:r w:rsidR="00761ADA" w:rsidRPr="003D7EBA">
        <w:rPr>
          <w:rFonts w:ascii="Palatino Linotype" w:hAnsi="Palatino Linotype" w:cs="Arial"/>
          <w:sz w:val="22"/>
          <w:szCs w:val="22"/>
        </w:rPr>
        <w:t xml:space="preserve">On this account, </w:t>
      </w:r>
      <w:r w:rsidR="0008473C" w:rsidRPr="003D7EBA">
        <w:rPr>
          <w:rFonts w:ascii="Palatino Linotype" w:hAnsi="Palatino Linotype" w:cs="Arial"/>
          <w:sz w:val="22"/>
          <w:szCs w:val="22"/>
        </w:rPr>
        <w:t>Christian fundamentalist belief would require belief</w:t>
      </w:r>
      <w:r w:rsidR="00761ADA" w:rsidRPr="003D7EBA">
        <w:rPr>
          <w:rFonts w:ascii="Palatino Linotype" w:hAnsi="Palatino Linotype" w:cs="Arial"/>
          <w:sz w:val="22"/>
          <w:szCs w:val="22"/>
        </w:rPr>
        <w:t>s concerning a number of teachings that are salient to Christianity (</w:t>
      </w:r>
      <w:proofErr w:type="gramStart"/>
      <w:r w:rsidR="00761ADA" w:rsidRPr="003D7EBA">
        <w:rPr>
          <w:rFonts w:ascii="Palatino Linotype" w:hAnsi="Palatino Linotype" w:cs="Arial"/>
          <w:sz w:val="22"/>
          <w:szCs w:val="22"/>
        </w:rPr>
        <w:t>e.g.</w:t>
      </w:r>
      <w:proofErr w:type="gramEnd"/>
      <w:r w:rsidR="00761ADA" w:rsidRPr="003D7EBA">
        <w:rPr>
          <w:rFonts w:ascii="Palatino Linotype" w:hAnsi="Palatino Linotype" w:cs="Arial"/>
          <w:sz w:val="22"/>
          <w:szCs w:val="22"/>
        </w:rPr>
        <w:t xml:space="preserve"> the existence of God, Biblical inerrancy, sinful human nature</w:t>
      </w:r>
      <w:r w:rsidR="00430F1B" w:rsidRPr="003D7EBA">
        <w:rPr>
          <w:rFonts w:ascii="Palatino Linotype" w:hAnsi="Palatino Linotype" w:cs="Arial"/>
          <w:sz w:val="22"/>
          <w:szCs w:val="22"/>
        </w:rPr>
        <w:t>, etc.</w:t>
      </w:r>
      <w:r w:rsidR="00761ADA" w:rsidRPr="003D7EBA">
        <w:rPr>
          <w:rFonts w:ascii="Palatino Linotype" w:hAnsi="Palatino Linotype" w:cs="Arial"/>
          <w:sz w:val="22"/>
          <w:szCs w:val="22"/>
        </w:rPr>
        <w:t xml:space="preserve">), and </w:t>
      </w:r>
      <w:r w:rsidR="0008473C" w:rsidRPr="003D7EBA">
        <w:rPr>
          <w:rFonts w:ascii="Palatino Linotype" w:hAnsi="Palatino Linotype" w:cs="Arial"/>
          <w:sz w:val="22"/>
          <w:szCs w:val="22"/>
        </w:rPr>
        <w:t>that t</w:t>
      </w:r>
      <w:r w:rsidR="00BE6195" w:rsidRPr="003D7EBA">
        <w:rPr>
          <w:rFonts w:ascii="Palatino Linotype" w:hAnsi="Palatino Linotype" w:cs="Arial"/>
          <w:sz w:val="22"/>
          <w:szCs w:val="22"/>
        </w:rPr>
        <w:t>he</w:t>
      </w:r>
      <w:r w:rsidR="00761ADA" w:rsidRPr="003D7EBA">
        <w:rPr>
          <w:rFonts w:ascii="Palatino Linotype" w:hAnsi="Palatino Linotype" w:cs="Arial"/>
          <w:sz w:val="22"/>
          <w:szCs w:val="22"/>
        </w:rPr>
        <w:t>se</w:t>
      </w:r>
      <w:r w:rsidR="00BE6195" w:rsidRPr="003D7EBA">
        <w:rPr>
          <w:rFonts w:ascii="Palatino Linotype" w:hAnsi="Palatino Linotype" w:cs="Arial"/>
          <w:sz w:val="22"/>
          <w:szCs w:val="22"/>
        </w:rPr>
        <w:t xml:space="preserve"> are</w:t>
      </w:r>
      <w:r w:rsidR="00761ADA" w:rsidRPr="003D7EBA">
        <w:rPr>
          <w:rFonts w:ascii="Palatino Linotype" w:hAnsi="Palatino Linotype" w:cs="Arial"/>
          <w:sz w:val="22"/>
          <w:szCs w:val="22"/>
        </w:rPr>
        <w:t xml:space="preserve"> core,</w:t>
      </w:r>
      <w:r w:rsidR="00BE6195" w:rsidRPr="003D7EBA">
        <w:rPr>
          <w:rFonts w:ascii="Palatino Linotype" w:hAnsi="Palatino Linotype" w:cs="Arial"/>
          <w:sz w:val="22"/>
          <w:szCs w:val="22"/>
        </w:rPr>
        <w:t xml:space="preserve"> </w:t>
      </w:r>
      <w:r w:rsidR="0008473C" w:rsidRPr="003D7EBA">
        <w:rPr>
          <w:rFonts w:ascii="Palatino Linotype" w:hAnsi="Palatino Linotype" w:cs="Arial"/>
          <w:sz w:val="22"/>
          <w:szCs w:val="22"/>
        </w:rPr>
        <w:t>inalienable</w:t>
      </w:r>
      <w:r w:rsidR="00761ADA" w:rsidRPr="003D7EBA">
        <w:rPr>
          <w:rFonts w:ascii="Palatino Linotype" w:hAnsi="Palatino Linotype" w:cs="Arial"/>
          <w:sz w:val="22"/>
          <w:szCs w:val="22"/>
        </w:rPr>
        <w:t>, essential</w:t>
      </w:r>
      <w:r w:rsidR="0008473C" w:rsidRPr="003D7EBA">
        <w:rPr>
          <w:rFonts w:ascii="Palatino Linotype" w:hAnsi="Palatino Linotype" w:cs="Arial"/>
          <w:sz w:val="22"/>
          <w:szCs w:val="22"/>
        </w:rPr>
        <w:t xml:space="preserve"> </w:t>
      </w:r>
      <w:r w:rsidR="00BE6195" w:rsidRPr="003D7EBA">
        <w:rPr>
          <w:rFonts w:ascii="Palatino Linotype" w:hAnsi="Palatino Linotype" w:cs="Arial"/>
          <w:sz w:val="22"/>
          <w:szCs w:val="22"/>
        </w:rPr>
        <w:t xml:space="preserve">‘fundamentals’ </w:t>
      </w:r>
      <w:r w:rsidR="0008473C" w:rsidRPr="003D7EBA">
        <w:rPr>
          <w:rFonts w:ascii="Palatino Linotype" w:hAnsi="Palatino Linotype" w:cs="Arial"/>
          <w:sz w:val="22"/>
          <w:szCs w:val="22"/>
        </w:rPr>
        <w:t>to</w:t>
      </w:r>
      <w:r w:rsidR="00BE6195" w:rsidRPr="003D7EBA">
        <w:rPr>
          <w:rFonts w:ascii="Palatino Linotype" w:hAnsi="Palatino Linotype" w:cs="Arial"/>
          <w:sz w:val="22"/>
          <w:szCs w:val="22"/>
        </w:rPr>
        <w:t xml:space="preserve"> Christianity.</w:t>
      </w:r>
      <w:r w:rsidR="0008473C" w:rsidRPr="003D7EBA">
        <w:rPr>
          <w:rFonts w:ascii="Palatino Linotype" w:hAnsi="Palatino Linotype" w:cs="Arial"/>
          <w:sz w:val="22"/>
          <w:szCs w:val="22"/>
        </w:rPr>
        <w:t xml:space="preserve"> </w:t>
      </w:r>
      <w:r w:rsidR="00761ADA" w:rsidRPr="003D7EBA">
        <w:rPr>
          <w:rFonts w:ascii="Palatino Linotype" w:hAnsi="Palatino Linotype" w:cs="Arial"/>
          <w:sz w:val="22"/>
          <w:szCs w:val="22"/>
        </w:rPr>
        <w:t>T</w:t>
      </w:r>
      <w:r w:rsidR="0008473C" w:rsidRPr="003D7EBA">
        <w:rPr>
          <w:rFonts w:ascii="Palatino Linotype" w:hAnsi="Palatino Linotype" w:cs="Arial"/>
          <w:sz w:val="22"/>
          <w:szCs w:val="22"/>
        </w:rPr>
        <w:t>his alone</w:t>
      </w:r>
      <w:r w:rsidR="00761ADA" w:rsidRPr="003D7EBA">
        <w:rPr>
          <w:rFonts w:ascii="Palatino Linotype" w:hAnsi="Palatino Linotype" w:cs="Arial"/>
          <w:sz w:val="22"/>
          <w:szCs w:val="22"/>
        </w:rPr>
        <w:t>, though,</w:t>
      </w:r>
      <w:r w:rsidR="0008473C" w:rsidRPr="003D7EBA">
        <w:rPr>
          <w:rFonts w:ascii="Palatino Linotype" w:hAnsi="Palatino Linotype" w:cs="Arial"/>
          <w:sz w:val="22"/>
          <w:szCs w:val="22"/>
        </w:rPr>
        <w:t xml:space="preserve"> is not sufficient for Christian fundamentalist belief, </w:t>
      </w:r>
      <w:r w:rsidR="005A082A" w:rsidRPr="003D7EBA">
        <w:rPr>
          <w:rFonts w:ascii="Palatino Linotype" w:hAnsi="Palatino Linotype" w:cs="Arial"/>
          <w:sz w:val="22"/>
          <w:szCs w:val="22"/>
        </w:rPr>
        <w:t>al</w:t>
      </w:r>
      <w:r w:rsidR="0008473C" w:rsidRPr="003D7EBA">
        <w:rPr>
          <w:rFonts w:ascii="Palatino Linotype" w:hAnsi="Palatino Linotype" w:cs="Arial"/>
          <w:sz w:val="22"/>
          <w:szCs w:val="22"/>
        </w:rPr>
        <w:t xml:space="preserve">though </w:t>
      </w:r>
      <w:r w:rsidR="00761ADA" w:rsidRPr="003D7EBA">
        <w:rPr>
          <w:rFonts w:ascii="Palatino Linotype" w:hAnsi="Palatino Linotype" w:cs="Arial"/>
          <w:sz w:val="22"/>
          <w:szCs w:val="22"/>
        </w:rPr>
        <w:t xml:space="preserve">these </w:t>
      </w:r>
      <w:r w:rsidR="0008473C" w:rsidRPr="003D7EBA">
        <w:rPr>
          <w:rFonts w:ascii="Palatino Linotype" w:hAnsi="Palatino Linotype" w:cs="Arial"/>
          <w:sz w:val="22"/>
          <w:szCs w:val="22"/>
        </w:rPr>
        <w:t>belie</w:t>
      </w:r>
      <w:r w:rsidR="00761ADA" w:rsidRPr="003D7EBA">
        <w:rPr>
          <w:rFonts w:ascii="Palatino Linotype" w:hAnsi="Palatino Linotype" w:cs="Arial"/>
          <w:sz w:val="22"/>
          <w:szCs w:val="22"/>
        </w:rPr>
        <w:t>fs</w:t>
      </w:r>
      <w:r w:rsidR="0008473C" w:rsidRPr="003D7EBA">
        <w:rPr>
          <w:rFonts w:ascii="Palatino Linotype" w:hAnsi="Palatino Linotype" w:cs="Arial"/>
          <w:sz w:val="22"/>
          <w:szCs w:val="22"/>
        </w:rPr>
        <w:t xml:space="preserve"> may make one a </w:t>
      </w:r>
      <w:r w:rsidR="004E44BF" w:rsidRPr="003D7EBA">
        <w:rPr>
          <w:rFonts w:ascii="Palatino Linotype" w:hAnsi="Palatino Linotype" w:cs="Arial"/>
          <w:i/>
          <w:iCs/>
          <w:sz w:val="22"/>
          <w:szCs w:val="22"/>
        </w:rPr>
        <w:t>traditional</w:t>
      </w:r>
      <w:r w:rsidR="0008473C" w:rsidRPr="003D7EBA">
        <w:rPr>
          <w:rFonts w:ascii="Palatino Linotype" w:hAnsi="Palatino Linotype" w:cs="Arial"/>
          <w:sz w:val="22"/>
          <w:szCs w:val="22"/>
        </w:rPr>
        <w:t xml:space="preserve"> Christian.</w:t>
      </w:r>
      <w:r w:rsidR="004B308B" w:rsidRPr="003D7EBA">
        <w:rPr>
          <w:rStyle w:val="FootnoteReference"/>
          <w:rFonts w:ascii="Palatino Linotype" w:hAnsi="Palatino Linotype" w:cs="Arial"/>
          <w:sz w:val="21"/>
          <w:szCs w:val="21"/>
        </w:rPr>
        <w:footnoteReference w:id="5"/>
      </w:r>
      <w:r w:rsidR="00EA0D8E" w:rsidRPr="003D7EBA">
        <w:rPr>
          <w:rFonts w:ascii="Palatino Linotype" w:hAnsi="Palatino Linotype" w:cs="Arial"/>
          <w:sz w:val="22"/>
          <w:szCs w:val="22"/>
        </w:rPr>
        <w:t xml:space="preserve"> One must also </w:t>
      </w:r>
      <w:r w:rsidR="00BE6195" w:rsidRPr="003D7EBA">
        <w:rPr>
          <w:rFonts w:ascii="Palatino Linotype" w:hAnsi="Palatino Linotype" w:cs="Arial"/>
          <w:sz w:val="22"/>
          <w:szCs w:val="22"/>
        </w:rPr>
        <w:t>believ</w:t>
      </w:r>
      <w:r w:rsidR="00761ADA" w:rsidRPr="003D7EBA">
        <w:rPr>
          <w:rFonts w:ascii="Palatino Linotype" w:hAnsi="Palatino Linotype" w:cs="Arial"/>
          <w:sz w:val="22"/>
          <w:szCs w:val="22"/>
        </w:rPr>
        <w:t>e that</w:t>
      </w:r>
      <w:r w:rsidR="00BE6195" w:rsidRPr="003D7EBA">
        <w:rPr>
          <w:rFonts w:ascii="Palatino Linotype" w:hAnsi="Palatino Linotype" w:cs="Arial"/>
          <w:sz w:val="22"/>
          <w:szCs w:val="22"/>
        </w:rPr>
        <w:t xml:space="preserve"> these propositions put one in good relationship with God</w:t>
      </w:r>
      <w:r w:rsidR="00EA0D8E" w:rsidRPr="003D7EBA">
        <w:rPr>
          <w:rFonts w:ascii="Palatino Linotype" w:hAnsi="Palatino Linotype" w:cs="Arial"/>
          <w:sz w:val="22"/>
          <w:szCs w:val="22"/>
        </w:rPr>
        <w:t xml:space="preserve">, that </w:t>
      </w:r>
      <w:r w:rsidR="00BE6195" w:rsidRPr="003D7EBA">
        <w:rPr>
          <w:rFonts w:ascii="Palatino Linotype" w:hAnsi="Palatino Linotype" w:cs="Arial"/>
          <w:sz w:val="22"/>
          <w:szCs w:val="22"/>
        </w:rPr>
        <w:t>the ‘fundamentals’ of Christianity should be the basis for Christian practice</w:t>
      </w:r>
      <w:r w:rsidR="00EA0D8E" w:rsidRPr="003D7EBA">
        <w:rPr>
          <w:rFonts w:ascii="Palatino Linotype" w:hAnsi="Palatino Linotype" w:cs="Arial"/>
          <w:sz w:val="22"/>
          <w:szCs w:val="22"/>
        </w:rPr>
        <w:t>, and most distinctively</w:t>
      </w:r>
      <w:r w:rsidR="00761ADA" w:rsidRPr="003D7EBA">
        <w:rPr>
          <w:rFonts w:ascii="Palatino Linotype" w:hAnsi="Palatino Linotype" w:cs="Arial"/>
          <w:sz w:val="22"/>
          <w:szCs w:val="22"/>
        </w:rPr>
        <w:t xml:space="preserve"> for fundamentalist belief</w:t>
      </w:r>
      <w:r w:rsidR="00EA0D8E" w:rsidRPr="003D7EBA">
        <w:rPr>
          <w:rFonts w:ascii="Palatino Linotype" w:hAnsi="Palatino Linotype" w:cs="Arial"/>
          <w:sz w:val="22"/>
          <w:szCs w:val="22"/>
        </w:rPr>
        <w:t xml:space="preserve">, that </w:t>
      </w:r>
      <w:r w:rsidR="00BE6195" w:rsidRPr="003D7EBA">
        <w:rPr>
          <w:rFonts w:ascii="Palatino Linotype" w:hAnsi="Palatino Linotype" w:cs="Arial"/>
          <w:sz w:val="22"/>
          <w:szCs w:val="22"/>
        </w:rPr>
        <w:t>people</w:t>
      </w:r>
      <w:r w:rsidR="00023361" w:rsidRPr="003D7EBA">
        <w:rPr>
          <w:rFonts w:ascii="Palatino Linotype" w:hAnsi="Palatino Linotype" w:cs="Arial"/>
          <w:sz w:val="22"/>
          <w:szCs w:val="22"/>
        </w:rPr>
        <w:t xml:space="preserve"> and forces</w:t>
      </w:r>
      <w:r w:rsidR="00BE6195" w:rsidRPr="003D7EBA">
        <w:rPr>
          <w:rFonts w:ascii="Palatino Linotype" w:hAnsi="Palatino Linotype" w:cs="Arial"/>
          <w:sz w:val="22"/>
          <w:szCs w:val="22"/>
        </w:rPr>
        <w:t xml:space="preserve"> </w:t>
      </w:r>
      <w:r w:rsidR="00023361" w:rsidRPr="003D7EBA">
        <w:rPr>
          <w:rFonts w:ascii="Palatino Linotype" w:hAnsi="Palatino Linotype" w:cs="Arial"/>
          <w:sz w:val="22"/>
          <w:szCs w:val="22"/>
        </w:rPr>
        <w:t>that</w:t>
      </w:r>
      <w:r w:rsidR="00BE6195" w:rsidRPr="003D7EBA">
        <w:rPr>
          <w:rFonts w:ascii="Palatino Linotype" w:hAnsi="Palatino Linotype" w:cs="Arial"/>
          <w:sz w:val="22"/>
          <w:szCs w:val="22"/>
        </w:rPr>
        <w:t xml:space="preserve"> d</w:t>
      </w:r>
      <w:r w:rsidR="00023361" w:rsidRPr="003D7EBA">
        <w:rPr>
          <w:rFonts w:ascii="Palatino Linotype" w:hAnsi="Palatino Linotype" w:cs="Arial"/>
          <w:sz w:val="22"/>
          <w:szCs w:val="22"/>
        </w:rPr>
        <w:t>isagree</w:t>
      </w:r>
      <w:r w:rsidR="00BE6195" w:rsidRPr="003D7EBA">
        <w:rPr>
          <w:rFonts w:ascii="Palatino Linotype" w:hAnsi="Palatino Linotype" w:cs="Arial"/>
          <w:sz w:val="22"/>
          <w:szCs w:val="22"/>
        </w:rPr>
        <w:t xml:space="preserve"> </w:t>
      </w:r>
      <w:r w:rsidR="00023361" w:rsidRPr="003D7EBA">
        <w:rPr>
          <w:rFonts w:ascii="Palatino Linotype" w:hAnsi="Palatino Linotype" w:cs="Arial"/>
          <w:sz w:val="22"/>
          <w:szCs w:val="22"/>
        </w:rPr>
        <w:t>with</w:t>
      </w:r>
      <w:r w:rsidR="00BE6195" w:rsidRPr="003D7EBA">
        <w:rPr>
          <w:rFonts w:ascii="Palatino Linotype" w:hAnsi="Palatino Linotype" w:cs="Arial"/>
          <w:sz w:val="22"/>
          <w:szCs w:val="22"/>
        </w:rPr>
        <w:t xml:space="preserve"> the ‘fundamentals’ are to be opposed.</w:t>
      </w:r>
      <w:r w:rsidR="00EA0D8E" w:rsidRPr="003D7EBA">
        <w:rPr>
          <w:rFonts w:ascii="Palatino Linotype" w:hAnsi="Palatino Linotype" w:cs="Arial"/>
          <w:sz w:val="22"/>
          <w:szCs w:val="22"/>
        </w:rPr>
        <w:t xml:space="preserve"> </w:t>
      </w:r>
      <w:r w:rsidR="00BE6195" w:rsidRPr="003D7EBA">
        <w:rPr>
          <w:rFonts w:ascii="Palatino Linotype" w:hAnsi="Palatino Linotype" w:cs="Arial"/>
          <w:sz w:val="22"/>
          <w:szCs w:val="22"/>
        </w:rPr>
        <w:t xml:space="preserve">This </w:t>
      </w:r>
      <w:r w:rsidR="00EA0D8E" w:rsidRPr="003D7EBA">
        <w:rPr>
          <w:rFonts w:ascii="Palatino Linotype" w:hAnsi="Palatino Linotype" w:cs="Arial"/>
          <w:sz w:val="22"/>
          <w:szCs w:val="22"/>
        </w:rPr>
        <w:t>opposition instantiates itself</w:t>
      </w:r>
      <w:r w:rsidR="00BE6195" w:rsidRPr="003D7EBA">
        <w:rPr>
          <w:rFonts w:ascii="Palatino Linotype" w:hAnsi="Palatino Linotype" w:cs="Arial"/>
          <w:sz w:val="22"/>
          <w:szCs w:val="22"/>
        </w:rPr>
        <w:t xml:space="preserve"> in political action,</w:t>
      </w:r>
      <w:r w:rsidR="00EA0D8E" w:rsidRPr="003D7EBA">
        <w:rPr>
          <w:rFonts w:ascii="Palatino Linotype" w:hAnsi="Palatino Linotype" w:cs="Arial"/>
          <w:sz w:val="22"/>
          <w:szCs w:val="22"/>
        </w:rPr>
        <w:t xml:space="preserve"> predominantly</w:t>
      </w:r>
      <w:r w:rsidR="00BE6195" w:rsidRPr="003D7EBA">
        <w:rPr>
          <w:rFonts w:ascii="Palatino Linotype" w:hAnsi="Palatino Linotype" w:cs="Arial"/>
          <w:sz w:val="22"/>
          <w:szCs w:val="22"/>
        </w:rPr>
        <w:t xml:space="preserve"> to achieve political goals associated with the belief</w:t>
      </w:r>
      <w:r w:rsidR="00761ADA" w:rsidRPr="003D7EBA">
        <w:rPr>
          <w:rFonts w:ascii="Palatino Linotype" w:hAnsi="Palatino Linotype" w:cs="Arial"/>
          <w:sz w:val="22"/>
          <w:szCs w:val="22"/>
        </w:rPr>
        <w:t>s</w:t>
      </w:r>
      <w:r w:rsidR="00BE6195" w:rsidRPr="003D7EBA">
        <w:rPr>
          <w:rFonts w:ascii="Palatino Linotype" w:hAnsi="Palatino Linotype" w:cs="Arial"/>
          <w:sz w:val="22"/>
          <w:szCs w:val="22"/>
        </w:rPr>
        <w:t>,</w:t>
      </w:r>
      <w:r w:rsidR="00EA0D8E" w:rsidRPr="003D7EBA">
        <w:rPr>
          <w:rFonts w:ascii="Palatino Linotype" w:hAnsi="Palatino Linotype" w:cs="Arial"/>
          <w:sz w:val="22"/>
          <w:szCs w:val="22"/>
        </w:rPr>
        <w:t xml:space="preserve"> for instance, in voting in political parties that will act in ways aligned with values deemed to be Christian,</w:t>
      </w:r>
      <w:r w:rsidR="00023361" w:rsidRPr="003D7EBA">
        <w:rPr>
          <w:rFonts w:ascii="Palatino Linotype" w:hAnsi="Palatino Linotype" w:cs="Arial"/>
          <w:sz w:val="22"/>
          <w:szCs w:val="22"/>
        </w:rPr>
        <w:t xml:space="preserve"> to lobby militantly for political ends,</w:t>
      </w:r>
      <w:r w:rsidR="00EA0D8E" w:rsidRPr="003D7EBA">
        <w:rPr>
          <w:rFonts w:ascii="Palatino Linotype" w:hAnsi="Palatino Linotype" w:cs="Arial"/>
          <w:sz w:val="22"/>
          <w:szCs w:val="22"/>
        </w:rPr>
        <w:t xml:space="preserve"> or, in extreme cases, </w:t>
      </w:r>
      <w:r w:rsidR="009A4A0A" w:rsidRPr="003D7EBA">
        <w:rPr>
          <w:rFonts w:ascii="Palatino Linotype" w:hAnsi="Palatino Linotype" w:cs="Arial"/>
          <w:sz w:val="22"/>
          <w:szCs w:val="22"/>
        </w:rPr>
        <w:t xml:space="preserve">politically motivated </w:t>
      </w:r>
      <w:r w:rsidR="00EA0D8E" w:rsidRPr="003D7EBA">
        <w:rPr>
          <w:rFonts w:ascii="Palatino Linotype" w:hAnsi="Palatino Linotype" w:cs="Arial"/>
          <w:sz w:val="22"/>
          <w:szCs w:val="22"/>
        </w:rPr>
        <w:t>violence</w:t>
      </w:r>
      <w:r w:rsidR="005A082A" w:rsidRPr="003D7EBA">
        <w:rPr>
          <w:rFonts w:ascii="Palatino Linotype" w:hAnsi="Palatino Linotype" w:cs="Arial"/>
          <w:sz w:val="22"/>
          <w:szCs w:val="22"/>
        </w:rPr>
        <w:t>,</w:t>
      </w:r>
      <w:r w:rsidR="009A4A0A" w:rsidRPr="003D7EBA">
        <w:rPr>
          <w:rFonts w:ascii="Palatino Linotype" w:hAnsi="Palatino Linotype" w:cs="Arial"/>
          <w:sz w:val="22"/>
          <w:szCs w:val="22"/>
        </w:rPr>
        <w:t xml:space="preserve"> </w:t>
      </w:r>
      <w:r w:rsidR="00CA5437" w:rsidRPr="003D7EBA">
        <w:rPr>
          <w:rFonts w:ascii="Palatino Linotype" w:hAnsi="Palatino Linotype" w:cs="Arial"/>
          <w:sz w:val="22"/>
          <w:szCs w:val="22"/>
        </w:rPr>
        <w:t xml:space="preserve">including violent opposition to abortion </w:t>
      </w:r>
      <w:r w:rsidR="005A082A" w:rsidRPr="003D7EBA">
        <w:rPr>
          <w:rFonts w:ascii="Palatino Linotype" w:hAnsi="Palatino Linotype" w:cs="Arial"/>
          <w:sz w:val="22"/>
          <w:szCs w:val="22"/>
        </w:rPr>
        <w:t>(</w:t>
      </w:r>
      <w:proofErr w:type="spellStart"/>
      <w:r w:rsidR="00CA5437" w:rsidRPr="003D7EBA">
        <w:rPr>
          <w:rFonts w:ascii="Palatino Linotype" w:hAnsi="Palatino Linotype" w:cs="Arial"/>
          <w:sz w:val="22"/>
          <w:szCs w:val="22"/>
        </w:rPr>
        <w:t>Beier</w:t>
      </w:r>
      <w:proofErr w:type="spellEnd"/>
      <w:r w:rsidR="00CA5437" w:rsidRPr="003D7EBA">
        <w:rPr>
          <w:rFonts w:ascii="Palatino Linotype" w:hAnsi="Palatino Linotype" w:cs="Arial"/>
          <w:sz w:val="22"/>
          <w:szCs w:val="22"/>
        </w:rPr>
        <w:t xml:space="preserve"> 2006)</w:t>
      </w:r>
      <w:r w:rsidR="00023361" w:rsidRPr="003D7EBA">
        <w:rPr>
          <w:rFonts w:ascii="Palatino Linotype" w:hAnsi="Palatino Linotype" w:cs="Arial"/>
          <w:sz w:val="22"/>
          <w:szCs w:val="22"/>
        </w:rPr>
        <w:t xml:space="preserve">, terrorist acts and reconfiguring a state </w:t>
      </w:r>
      <w:proofErr w:type="gramStart"/>
      <w:r w:rsidR="00023361" w:rsidRPr="003D7EBA">
        <w:rPr>
          <w:rFonts w:ascii="Palatino Linotype" w:hAnsi="Palatino Linotype" w:cs="Arial"/>
          <w:sz w:val="22"/>
          <w:szCs w:val="22"/>
        </w:rPr>
        <w:t>around religious rules</w:t>
      </w:r>
      <w:proofErr w:type="gramEnd"/>
      <w:r w:rsidR="009A4A0A" w:rsidRPr="003D7EBA">
        <w:rPr>
          <w:rFonts w:ascii="Palatino Linotype" w:hAnsi="Palatino Linotype" w:cs="Arial"/>
          <w:sz w:val="22"/>
          <w:szCs w:val="22"/>
        </w:rPr>
        <w:t>.</w:t>
      </w:r>
    </w:p>
    <w:p w14:paraId="49FE1CF1" w14:textId="4C5329F7" w:rsidR="007A6937" w:rsidRPr="003D7EBA" w:rsidRDefault="00D25A39"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Other accounts</w:t>
      </w:r>
      <w:r w:rsidR="004E44BF" w:rsidRPr="003D7EBA">
        <w:rPr>
          <w:rFonts w:ascii="Palatino Linotype" w:hAnsi="Palatino Linotype" w:cs="Arial"/>
          <w:sz w:val="22"/>
          <w:szCs w:val="22"/>
        </w:rPr>
        <w:t xml:space="preserve"> have developed </w:t>
      </w:r>
      <w:r w:rsidR="00117E82" w:rsidRPr="003D7EBA">
        <w:rPr>
          <w:rFonts w:ascii="Palatino Linotype" w:hAnsi="Palatino Linotype" w:cs="Arial"/>
          <w:sz w:val="22"/>
          <w:szCs w:val="22"/>
        </w:rPr>
        <w:t xml:space="preserve">on this </w:t>
      </w:r>
      <w:r w:rsidR="004E44BF" w:rsidRPr="003D7EBA">
        <w:rPr>
          <w:rFonts w:ascii="Palatino Linotype" w:hAnsi="Palatino Linotype" w:cs="Arial"/>
          <w:sz w:val="22"/>
          <w:szCs w:val="22"/>
        </w:rPr>
        <w:t>theory by</w:t>
      </w:r>
      <w:r w:rsidR="00117E82" w:rsidRPr="003D7EBA">
        <w:rPr>
          <w:rFonts w:ascii="Palatino Linotype" w:hAnsi="Palatino Linotype" w:cs="Arial"/>
          <w:sz w:val="22"/>
          <w:szCs w:val="22"/>
        </w:rPr>
        <w:t xml:space="preserve"> specify</w:t>
      </w:r>
      <w:r w:rsidR="004E44BF" w:rsidRPr="003D7EBA">
        <w:rPr>
          <w:rFonts w:ascii="Palatino Linotype" w:hAnsi="Palatino Linotype" w:cs="Arial"/>
          <w:sz w:val="22"/>
          <w:szCs w:val="22"/>
        </w:rPr>
        <w:t>ing</w:t>
      </w:r>
      <w:r w:rsidR="00117E82" w:rsidRPr="003D7EBA">
        <w:rPr>
          <w:rFonts w:ascii="Palatino Linotype" w:hAnsi="Palatino Linotype" w:cs="Arial"/>
          <w:sz w:val="22"/>
          <w:szCs w:val="22"/>
        </w:rPr>
        <w:t xml:space="preserve"> the reasons for adopting fundamentalism in</w:t>
      </w:r>
      <w:r w:rsidR="00F7396C" w:rsidRPr="003D7EBA">
        <w:rPr>
          <w:rFonts w:ascii="Palatino Linotype" w:hAnsi="Palatino Linotype" w:cs="Arial"/>
          <w:sz w:val="22"/>
          <w:szCs w:val="22"/>
        </w:rPr>
        <w:t>to</w:t>
      </w:r>
      <w:r w:rsidR="00117E82" w:rsidRPr="003D7EBA">
        <w:rPr>
          <w:rFonts w:ascii="Palatino Linotype" w:hAnsi="Palatino Linotype" w:cs="Arial"/>
          <w:sz w:val="22"/>
          <w:szCs w:val="22"/>
        </w:rPr>
        <w:t xml:space="preserve"> the content of the beliefs themselves. </w:t>
      </w:r>
      <w:r w:rsidR="00946BBD" w:rsidRPr="003D7EBA">
        <w:rPr>
          <w:rFonts w:ascii="Palatino Linotype" w:hAnsi="Palatino Linotype" w:cs="Arial"/>
          <w:sz w:val="22"/>
          <w:szCs w:val="22"/>
        </w:rPr>
        <w:t xml:space="preserve">In particular, the reasons for the rejection of modernity and refuge sought in fundamentalism highlighted in §2. For instance, the measurement scale offered by </w:t>
      </w:r>
      <w:proofErr w:type="spellStart"/>
      <w:r w:rsidR="00946BBD" w:rsidRPr="003D7EBA">
        <w:rPr>
          <w:rFonts w:ascii="Palatino Linotype" w:hAnsi="Palatino Linotype" w:cs="Arial"/>
          <w:sz w:val="22"/>
          <w:szCs w:val="22"/>
        </w:rPr>
        <w:t>Liht</w:t>
      </w:r>
      <w:proofErr w:type="spellEnd"/>
      <w:r w:rsidR="00946BBD" w:rsidRPr="003D7EBA">
        <w:rPr>
          <w:rFonts w:ascii="Palatino Linotype" w:hAnsi="Palatino Linotype" w:cs="Arial"/>
          <w:sz w:val="22"/>
          <w:szCs w:val="22"/>
        </w:rPr>
        <w:t xml:space="preserve"> et al. (2011, 322) propose seven ‘areas symptomatic of the tension between traditional religiosity and modernity’.</w:t>
      </w:r>
      <w:r w:rsidR="004E44BF" w:rsidRPr="003D7EBA">
        <w:rPr>
          <w:rFonts w:ascii="Palatino Linotype" w:hAnsi="Palatino Linotype" w:cs="Arial"/>
          <w:sz w:val="22"/>
          <w:szCs w:val="22"/>
        </w:rPr>
        <w:t xml:space="preserve"> These include believing that ‘</w:t>
      </w:r>
      <w:r w:rsidR="00946BBD" w:rsidRPr="003D7EBA">
        <w:rPr>
          <w:rFonts w:ascii="Palatino Linotype" w:hAnsi="Palatino Linotype" w:cs="Arial"/>
          <w:sz w:val="22"/>
          <w:szCs w:val="22"/>
        </w:rPr>
        <w:t>Scientific knowledge amounts to little in comparison to the truth present in my religion's holy book</w:t>
      </w:r>
      <w:r w:rsidR="008D7FA1" w:rsidRPr="003D7EBA">
        <w:rPr>
          <w:rFonts w:ascii="Palatino Linotype" w:hAnsi="Palatino Linotype" w:cs="Arial"/>
          <w:sz w:val="22"/>
          <w:szCs w:val="22"/>
        </w:rPr>
        <w:t>s</w:t>
      </w:r>
      <w:r w:rsidR="004E44BF" w:rsidRPr="003D7EBA">
        <w:rPr>
          <w:rFonts w:ascii="Palatino Linotype" w:hAnsi="Palatino Linotype" w:cs="Arial"/>
          <w:sz w:val="22"/>
          <w:szCs w:val="22"/>
        </w:rPr>
        <w:t>’, and that</w:t>
      </w:r>
      <w:r w:rsidR="008D7FA1" w:rsidRPr="003D7EBA">
        <w:rPr>
          <w:rFonts w:ascii="Palatino Linotype" w:hAnsi="Palatino Linotype" w:cs="Arial"/>
          <w:sz w:val="22"/>
          <w:szCs w:val="22"/>
        </w:rPr>
        <w:t xml:space="preserve"> </w:t>
      </w:r>
      <w:r w:rsidR="004E44BF" w:rsidRPr="003D7EBA">
        <w:rPr>
          <w:rFonts w:ascii="Palatino Linotype" w:hAnsi="Palatino Linotype" w:cs="Arial"/>
          <w:sz w:val="22"/>
          <w:szCs w:val="22"/>
        </w:rPr>
        <w:t>‘</w:t>
      </w:r>
      <w:r w:rsidR="008D7FA1" w:rsidRPr="003D7EBA">
        <w:rPr>
          <w:rFonts w:ascii="Palatino Linotype" w:hAnsi="Palatino Linotype" w:cs="Arial"/>
          <w:sz w:val="22"/>
          <w:szCs w:val="22"/>
        </w:rPr>
        <w:t>Modern culture is</w:t>
      </w:r>
      <w:r w:rsidR="004E44BF" w:rsidRPr="003D7EBA">
        <w:rPr>
          <w:rFonts w:ascii="Palatino Linotype" w:hAnsi="Palatino Linotype" w:cs="Arial"/>
          <w:sz w:val="22"/>
          <w:szCs w:val="22"/>
        </w:rPr>
        <w:t>…</w:t>
      </w:r>
      <w:r w:rsidR="008D7FA1" w:rsidRPr="003D7EBA">
        <w:rPr>
          <w:rFonts w:ascii="Palatino Linotype" w:hAnsi="Palatino Linotype" w:cs="Arial"/>
          <w:sz w:val="22"/>
          <w:szCs w:val="22"/>
        </w:rPr>
        <w:t>hostile to my beliefs.</w:t>
      </w:r>
      <w:r w:rsidR="004E44BF" w:rsidRPr="003D7EBA">
        <w:rPr>
          <w:rFonts w:ascii="Palatino Linotype" w:hAnsi="Palatino Linotype" w:cs="Arial"/>
          <w:sz w:val="22"/>
          <w:szCs w:val="22"/>
        </w:rPr>
        <w:t>’</w:t>
      </w:r>
    </w:p>
    <w:p w14:paraId="41007796" w14:textId="58FA48B9" w:rsidR="009E67BF" w:rsidRPr="003D7EBA" w:rsidRDefault="009E67BF"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The propositions proposed for fundamentalist belief in the</w:t>
      </w:r>
      <w:r w:rsidR="00F2249C" w:rsidRPr="003D7EBA">
        <w:rPr>
          <w:rFonts w:ascii="Palatino Linotype" w:hAnsi="Palatino Linotype" w:cs="Arial"/>
          <w:sz w:val="22"/>
          <w:szCs w:val="22"/>
        </w:rPr>
        <w:t>se</w:t>
      </w:r>
      <w:r w:rsidRPr="003D7EBA">
        <w:rPr>
          <w:rFonts w:ascii="Palatino Linotype" w:hAnsi="Palatino Linotype" w:cs="Arial"/>
          <w:sz w:val="22"/>
          <w:szCs w:val="22"/>
        </w:rPr>
        <w:t xml:space="preserve"> two Content Theories are highly plausible </w:t>
      </w:r>
      <w:r w:rsidR="00F41AF7" w:rsidRPr="003D7EBA">
        <w:rPr>
          <w:rFonts w:ascii="Palatino Linotype" w:hAnsi="Palatino Linotype" w:cs="Arial"/>
          <w:sz w:val="22"/>
          <w:szCs w:val="22"/>
        </w:rPr>
        <w:t>by</w:t>
      </w:r>
      <w:r w:rsidRPr="003D7EBA">
        <w:rPr>
          <w:rFonts w:ascii="Palatino Linotype" w:hAnsi="Palatino Linotype" w:cs="Arial"/>
          <w:sz w:val="22"/>
          <w:szCs w:val="22"/>
        </w:rPr>
        <w:t xml:space="preserve"> marking out what is typically believed by fundamentalists. It’s true, of course, that no fundamentalist believes </w:t>
      </w:r>
      <w:proofErr w:type="gramStart"/>
      <w:r w:rsidRPr="003D7EBA">
        <w:rPr>
          <w:rFonts w:ascii="Palatino Linotype" w:hAnsi="Palatino Linotype" w:cs="Arial"/>
          <w:sz w:val="22"/>
          <w:szCs w:val="22"/>
        </w:rPr>
        <w:t>exactly the same</w:t>
      </w:r>
      <w:proofErr w:type="gramEnd"/>
      <w:r w:rsidRPr="003D7EBA">
        <w:rPr>
          <w:rFonts w:ascii="Palatino Linotype" w:hAnsi="Palatino Linotype" w:cs="Arial"/>
          <w:sz w:val="22"/>
          <w:szCs w:val="22"/>
        </w:rPr>
        <w:t xml:space="preserve"> propositions, nor to the same degree, </w:t>
      </w:r>
      <w:r w:rsidRPr="003D7EBA">
        <w:rPr>
          <w:rFonts w:ascii="Palatino Linotype" w:hAnsi="Palatino Linotype" w:cs="Arial"/>
          <w:sz w:val="22"/>
          <w:szCs w:val="22"/>
        </w:rPr>
        <w:lastRenderedPageBreak/>
        <w:t>but provided there is sufficient coherence in one’s beliefs with a general set of propositions, then one can reasonably be described as holding fundamentalist beliefs. That is the point that each of these broad ‘family resemblance’ accounts of fundamentalist belief are putting forward.</w:t>
      </w:r>
    </w:p>
    <w:p w14:paraId="2773804F" w14:textId="5DFF133C" w:rsidR="00F2249C" w:rsidRPr="003D7EBA" w:rsidRDefault="009E67BF"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F2249C" w:rsidRPr="003D7EBA">
        <w:rPr>
          <w:rFonts w:ascii="Palatino Linotype" w:hAnsi="Palatino Linotype" w:cs="Arial"/>
          <w:sz w:val="22"/>
          <w:szCs w:val="22"/>
        </w:rPr>
        <w:t xml:space="preserve">The Content Theory tells us </w:t>
      </w:r>
      <w:r w:rsidR="00F2249C" w:rsidRPr="003D7EBA">
        <w:rPr>
          <w:rFonts w:ascii="Palatino Linotype" w:hAnsi="Palatino Linotype" w:cs="Arial"/>
          <w:i/>
          <w:iCs/>
          <w:sz w:val="22"/>
          <w:szCs w:val="22"/>
        </w:rPr>
        <w:t>what</w:t>
      </w:r>
      <w:r w:rsidR="00F2249C" w:rsidRPr="003D7EBA">
        <w:rPr>
          <w:rFonts w:ascii="Palatino Linotype" w:hAnsi="Palatino Linotype" w:cs="Arial"/>
          <w:sz w:val="22"/>
          <w:szCs w:val="22"/>
        </w:rPr>
        <w:t xml:space="preserve"> fundamentalists believe – the </w:t>
      </w:r>
      <w:r w:rsidR="00F2249C" w:rsidRPr="003D7EBA">
        <w:rPr>
          <w:rFonts w:ascii="Palatino Linotype" w:hAnsi="Palatino Linotype" w:cs="Arial"/>
          <w:i/>
          <w:iCs/>
          <w:sz w:val="22"/>
          <w:szCs w:val="22"/>
        </w:rPr>
        <w:t>content</w:t>
      </w:r>
      <w:r w:rsidR="00F2249C" w:rsidRPr="003D7EBA">
        <w:rPr>
          <w:rFonts w:ascii="Palatino Linotype" w:hAnsi="Palatino Linotype" w:cs="Arial"/>
          <w:sz w:val="22"/>
          <w:szCs w:val="22"/>
        </w:rPr>
        <w:t xml:space="preserve"> of those beliefs. But there is also a </w:t>
      </w:r>
      <w:r w:rsidR="00F2249C" w:rsidRPr="003D7EBA">
        <w:rPr>
          <w:rFonts w:ascii="Palatino Linotype" w:hAnsi="Palatino Linotype" w:cs="Arial"/>
          <w:i/>
          <w:iCs/>
          <w:sz w:val="22"/>
          <w:szCs w:val="22"/>
        </w:rPr>
        <w:t>psychological</w:t>
      </w:r>
      <w:r w:rsidR="00F2249C" w:rsidRPr="003D7EBA">
        <w:rPr>
          <w:rFonts w:ascii="Palatino Linotype" w:hAnsi="Palatino Linotype" w:cs="Arial"/>
          <w:sz w:val="22"/>
          <w:szCs w:val="22"/>
        </w:rPr>
        <w:t xml:space="preserve"> component to fundamentalist belief that specifies the </w:t>
      </w:r>
      <w:r w:rsidR="00F2249C" w:rsidRPr="003D7EBA">
        <w:rPr>
          <w:rFonts w:ascii="Palatino Linotype" w:hAnsi="Palatino Linotype" w:cs="Arial"/>
          <w:i/>
          <w:iCs/>
          <w:sz w:val="22"/>
          <w:szCs w:val="22"/>
        </w:rPr>
        <w:t>strength</w:t>
      </w:r>
      <w:r w:rsidR="00F2249C" w:rsidRPr="003D7EBA">
        <w:rPr>
          <w:rFonts w:ascii="Palatino Linotype" w:hAnsi="Palatino Linotype" w:cs="Arial"/>
          <w:sz w:val="22"/>
          <w:szCs w:val="22"/>
        </w:rPr>
        <w:t xml:space="preserve"> to which those beliefs are held. The proposal </w:t>
      </w:r>
      <w:r w:rsidR="00F7396C" w:rsidRPr="003D7EBA">
        <w:rPr>
          <w:rFonts w:ascii="Palatino Linotype" w:hAnsi="Palatino Linotype" w:cs="Arial"/>
          <w:sz w:val="22"/>
          <w:szCs w:val="22"/>
        </w:rPr>
        <w:t>developed in the ensuing</w:t>
      </w:r>
      <w:r w:rsidR="00F2249C" w:rsidRPr="003D7EBA">
        <w:rPr>
          <w:rFonts w:ascii="Palatino Linotype" w:hAnsi="Palatino Linotype" w:cs="Arial"/>
          <w:sz w:val="22"/>
          <w:szCs w:val="22"/>
        </w:rPr>
        <w:t xml:space="preserve"> is that fundamentalist beliefs are characterised by </w:t>
      </w:r>
      <w:r w:rsidR="00F7396C" w:rsidRPr="003D7EBA">
        <w:rPr>
          <w:rFonts w:ascii="Palatino Linotype" w:hAnsi="Palatino Linotype" w:cs="Arial"/>
          <w:sz w:val="22"/>
          <w:szCs w:val="22"/>
        </w:rPr>
        <w:t xml:space="preserve">either </w:t>
      </w:r>
      <w:r w:rsidR="00F2249C" w:rsidRPr="003D7EBA">
        <w:rPr>
          <w:rFonts w:ascii="Palatino Linotype" w:hAnsi="Palatino Linotype" w:cs="Arial"/>
          <w:sz w:val="22"/>
          <w:szCs w:val="22"/>
        </w:rPr>
        <w:t>a subjective evaluation of certainty</w:t>
      </w:r>
      <w:r w:rsidR="00F7396C" w:rsidRPr="003D7EBA">
        <w:rPr>
          <w:rFonts w:ascii="Palatino Linotype" w:hAnsi="Palatino Linotype" w:cs="Arial"/>
          <w:sz w:val="22"/>
          <w:szCs w:val="22"/>
        </w:rPr>
        <w:t>,</w:t>
      </w:r>
      <w:r w:rsidR="00F2249C" w:rsidRPr="003D7EBA">
        <w:rPr>
          <w:rFonts w:ascii="Palatino Linotype" w:hAnsi="Palatino Linotype" w:cs="Arial"/>
          <w:sz w:val="22"/>
          <w:szCs w:val="22"/>
        </w:rPr>
        <w:t xml:space="preserve"> or an extremely high credence in the propositions believed. According to Michael </w:t>
      </w:r>
      <w:proofErr w:type="spellStart"/>
      <w:r w:rsidR="00F2249C" w:rsidRPr="003D7EBA">
        <w:rPr>
          <w:rFonts w:ascii="Palatino Linotype" w:hAnsi="Palatino Linotype" w:cs="Arial"/>
          <w:sz w:val="22"/>
          <w:szCs w:val="22"/>
        </w:rPr>
        <w:t>Baurmann</w:t>
      </w:r>
      <w:proofErr w:type="spellEnd"/>
      <w:r w:rsidR="00F2249C" w:rsidRPr="003D7EBA">
        <w:rPr>
          <w:rFonts w:ascii="Palatino Linotype" w:hAnsi="Palatino Linotype" w:cs="Arial"/>
          <w:sz w:val="22"/>
          <w:szCs w:val="22"/>
        </w:rPr>
        <w:t xml:space="preserve">, ‘Fundamentalists claim that their view is </w:t>
      </w:r>
      <w:r w:rsidR="00F2249C" w:rsidRPr="003D7EBA">
        <w:rPr>
          <w:rFonts w:ascii="Palatino Linotype" w:hAnsi="Palatino Linotype" w:cs="Arial"/>
          <w:i/>
          <w:iCs/>
          <w:sz w:val="22"/>
          <w:szCs w:val="22"/>
        </w:rPr>
        <w:t>certain</w:t>
      </w:r>
      <w:r w:rsidR="00F2249C" w:rsidRPr="003D7EBA">
        <w:rPr>
          <w:rFonts w:ascii="Palatino Linotype" w:hAnsi="Palatino Linotype" w:cs="Arial"/>
          <w:sz w:val="22"/>
          <w:szCs w:val="22"/>
        </w:rPr>
        <w:t xml:space="preserve"> and that there is no room for </w:t>
      </w:r>
      <w:r w:rsidR="00F2249C" w:rsidRPr="003D7EBA">
        <w:rPr>
          <w:rFonts w:ascii="Palatino Linotype" w:hAnsi="Palatino Linotype" w:cs="Arial"/>
          <w:i/>
          <w:iCs/>
          <w:sz w:val="22"/>
          <w:szCs w:val="22"/>
        </w:rPr>
        <w:t>doubt</w:t>
      </w:r>
      <w:r w:rsidR="00F2249C" w:rsidRPr="003D7EBA">
        <w:rPr>
          <w:rFonts w:ascii="Palatino Linotype" w:hAnsi="Palatino Linotype" w:cs="Arial"/>
          <w:sz w:val="22"/>
          <w:szCs w:val="22"/>
        </w:rPr>
        <w:t>’ (2007, 158). This view can be defended given two sets of considerations. First, recall that in §2, a central reason for adopting fundamentalism is to find a secure identity. A sense that one’s identity is being eroded or lost can result from the modernising influences of secularisation, globalisation and postcolonialism. Consider this in the context of the Middle East:</w:t>
      </w:r>
    </w:p>
    <w:p w14:paraId="150E0D06" w14:textId="77777777" w:rsidR="00F2249C" w:rsidRPr="003D7EBA" w:rsidRDefault="00F2249C" w:rsidP="003D7EBA">
      <w:pPr>
        <w:spacing w:before="120" w:after="120" w:line="276" w:lineRule="auto"/>
        <w:ind w:left="567" w:right="521"/>
        <w:jc w:val="both"/>
        <w:rPr>
          <w:rFonts w:ascii="Palatino Linotype" w:hAnsi="Palatino Linotype" w:cs="Arial"/>
          <w:sz w:val="21"/>
          <w:szCs w:val="21"/>
        </w:rPr>
      </w:pPr>
      <w:r w:rsidRPr="003D7EBA">
        <w:rPr>
          <w:rFonts w:ascii="Palatino Linotype" w:hAnsi="Palatino Linotype" w:cs="Arial"/>
          <w:sz w:val="21"/>
          <w:szCs w:val="21"/>
        </w:rPr>
        <w:t>The Islamic world is passing through a most devastating period of transition. A history of economic and scientific change which in Europe took five hundred years, is, in the Muslim world, being squeezed into a couple of generations…Such a transition period, with its centrifugal forces which allow nothing to remain constant, makes human beings very insecure. They look around for something to hold onto, something that will give them an identity. In our case, that something is usually Islam. (Winter 2009, 304-5)</w:t>
      </w:r>
    </w:p>
    <w:p w14:paraId="57166D1B" w14:textId="77777777" w:rsidR="00F2249C" w:rsidRPr="003D7EBA" w:rsidRDefault="00F2249C"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 xml:space="preserve">Now, a religion can give one a sense of rootedness – an identity to hold on to. But it’s plausible that one will feel </w:t>
      </w:r>
      <w:r w:rsidRPr="003D7EBA">
        <w:rPr>
          <w:rFonts w:ascii="Palatino Linotype" w:hAnsi="Palatino Linotype" w:cs="Arial"/>
          <w:i/>
          <w:iCs/>
          <w:sz w:val="22"/>
          <w:szCs w:val="22"/>
        </w:rPr>
        <w:t>more</w:t>
      </w:r>
      <w:r w:rsidRPr="003D7EBA">
        <w:rPr>
          <w:rFonts w:ascii="Palatino Linotype" w:hAnsi="Palatino Linotype" w:cs="Arial"/>
          <w:sz w:val="22"/>
          <w:szCs w:val="22"/>
        </w:rPr>
        <w:t xml:space="preserve"> secure in one’s identity the more </w:t>
      </w:r>
      <w:r w:rsidRPr="003D7EBA">
        <w:rPr>
          <w:rFonts w:ascii="Palatino Linotype" w:hAnsi="Palatino Linotype" w:cs="Arial"/>
          <w:i/>
          <w:iCs/>
          <w:sz w:val="22"/>
          <w:szCs w:val="22"/>
        </w:rPr>
        <w:t>firmly</w:t>
      </w:r>
      <w:r w:rsidRPr="003D7EBA">
        <w:rPr>
          <w:rFonts w:ascii="Palatino Linotype" w:hAnsi="Palatino Linotype" w:cs="Arial"/>
          <w:sz w:val="22"/>
          <w:szCs w:val="22"/>
        </w:rPr>
        <w:t xml:space="preserve"> one believes. This is part of the psychological appeal of fundamentalist religion: ‘its appeal is based upon its capacity to offer certainty in an uncertain world’ (Heywood 2012, 289). To connect this with the propositions lauded by the Content Theories, the need to adopt a secure identity explains why fundamentalists tend to believe in tradition over change, and heteronomy over autonomy.</w:t>
      </w:r>
    </w:p>
    <w:p w14:paraId="12647B0E" w14:textId="77777777" w:rsidR="00F2249C" w:rsidRPr="003D7EBA" w:rsidRDefault="00F2249C"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 xml:space="preserve">So, the need for a secure identity provides one ground for believing with certainty. But a second consideration is the </w:t>
      </w:r>
      <w:r w:rsidRPr="003D7EBA">
        <w:rPr>
          <w:rFonts w:ascii="Palatino Linotype" w:hAnsi="Palatino Linotype" w:cs="Arial"/>
          <w:i/>
          <w:iCs/>
          <w:sz w:val="22"/>
          <w:szCs w:val="22"/>
        </w:rPr>
        <w:t>source</w:t>
      </w:r>
      <w:r w:rsidRPr="003D7EBA">
        <w:rPr>
          <w:rFonts w:ascii="Palatino Linotype" w:hAnsi="Palatino Linotype" w:cs="Arial"/>
          <w:sz w:val="22"/>
          <w:szCs w:val="22"/>
        </w:rPr>
        <w:t xml:space="preserve"> of the propositions believed. As noted in §2, they are often derived from sacred texts deemed to be infallible, and the Content Theories both propose that fundamentalists believe in revealed traditions. Since the truth of the propositions believed ‘is guaranteed by superior comprehension and higher forms of knowledge, disclosed by divine revelation and holy scriptures’ (</w:t>
      </w:r>
      <w:proofErr w:type="spellStart"/>
      <w:r w:rsidRPr="003D7EBA">
        <w:rPr>
          <w:rFonts w:ascii="Palatino Linotype" w:hAnsi="Palatino Linotype" w:cs="Arial"/>
          <w:sz w:val="22"/>
          <w:szCs w:val="22"/>
        </w:rPr>
        <w:t>Baurmann</w:t>
      </w:r>
      <w:proofErr w:type="spellEnd"/>
      <w:r w:rsidRPr="003D7EBA">
        <w:rPr>
          <w:rFonts w:ascii="Palatino Linotype" w:hAnsi="Palatino Linotype" w:cs="Arial"/>
          <w:sz w:val="22"/>
          <w:szCs w:val="22"/>
        </w:rPr>
        <w:t xml:space="preserve"> 2007, 156), then they cannot be wrong. It would therefore not be rational to doubt their truth; one ought to believe them with certainty. What is important for fundamentalist belief, according to Richard McDonough, is that one ‘believes one's religious views </w:t>
      </w:r>
      <w:r w:rsidRPr="003D7EBA">
        <w:rPr>
          <w:rFonts w:ascii="Palatino Linotype" w:hAnsi="Palatino Linotype" w:cs="Arial"/>
          <w:i/>
          <w:iCs/>
          <w:sz w:val="22"/>
          <w:szCs w:val="22"/>
        </w:rPr>
        <w:t>must be believed unconditionally because they were communicated to humanity (or to him) by a perfect God</w:t>
      </w:r>
      <w:r w:rsidRPr="003D7EBA">
        <w:rPr>
          <w:rFonts w:ascii="Palatino Linotype" w:hAnsi="Palatino Linotype" w:cs="Arial"/>
          <w:sz w:val="22"/>
          <w:szCs w:val="22"/>
        </w:rPr>
        <w:t>’ (2013, 564; emphasis in original).</w:t>
      </w:r>
    </w:p>
    <w:p w14:paraId="33D17E2F" w14:textId="0DFA9BDA" w:rsidR="00F2249C" w:rsidRPr="003D7EBA" w:rsidRDefault="00F2249C"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 xml:space="preserve">The two grounds for believing with certainty dovetail in a neat way. This has been noticed by Martha Crenshaw (1986, 391-2) in the context of the psychology of terrorism. For, when people are forming their identities, Crenshaw notes, they ‘seek both meaning and a </w:t>
      </w:r>
      <w:r w:rsidRPr="003D7EBA">
        <w:rPr>
          <w:rFonts w:ascii="Palatino Linotype" w:hAnsi="Palatino Linotype" w:cs="Arial"/>
          <w:sz w:val="22"/>
          <w:szCs w:val="22"/>
        </w:rPr>
        <w:lastRenderedPageBreak/>
        <w:t>sense of wholeness or completeness’. But some individuals experience a ‘crisis of identity’, that is, ‘when the individual who finds self-definition difficult is suffering from ambiguity, fragmentation, and contradiction’. These crises of identity make people susceptible to ‘</w:t>
      </w:r>
      <w:proofErr w:type="spellStart"/>
      <w:r w:rsidRPr="003D7EBA">
        <w:rPr>
          <w:rFonts w:ascii="Palatino Linotype" w:hAnsi="Palatino Linotype" w:cs="Arial"/>
          <w:sz w:val="22"/>
          <w:szCs w:val="22"/>
        </w:rPr>
        <w:t>totalistic</w:t>
      </w:r>
      <w:proofErr w:type="spellEnd"/>
      <w:r w:rsidRPr="003D7EBA">
        <w:rPr>
          <w:rFonts w:ascii="Palatino Linotype" w:hAnsi="Palatino Linotype" w:cs="Arial"/>
          <w:sz w:val="22"/>
          <w:szCs w:val="22"/>
        </w:rPr>
        <w:t xml:space="preserve"> collective identities that promise certainty’ – particularly </w:t>
      </w:r>
      <w:r w:rsidRPr="003D7EBA">
        <w:rPr>
          <w:rFonts w:ascii="Palatino Linotype" w:hAnsi="Palatino Linotype" w:cs="Arial"/>
          <w:i/>
          <w:iCs/>
          <w:sz w:val="22"/>
          <w:szCs w:val="22"/>
        </w:rPr>
        <w:t>religious</w:t>
      </w:r>
      <w:r w:rsidRPr="003D7EBA">
        <w:rPr>
          <w:rFonts w:ascii="Palatino Linotype" w:hAnsi="Palatino Linotype" w:cs="Arial"/>
          <w:sz w:val="22"/>
          <w:szCs w:val="22"/>
        </w:rPr>
        <w:t xml:space="preserve"> identities since they are so effective at promising certainty, given the divine origins of their truth claims. Hence, the search for identity is satisfied by fundamentalist forms of religion in which ‘the troubled young find not only an identity but an explanation for their difficulties and a promise for the future.’ This is the case because fundamentalist religion bases the truth of its propositional claims on infallible divine revelation, hence giving the certainty that is required.</w:t>
      </w:r>
      <w:r w:rsidR="00F41AF7" w:rsidRPr="003D7EBA">
        <w:rPr>
          <w:rFonts w:ascii="Palatino Linotype" w:hAnsi="Palatino Linotype" w:cs="Arial"/>
          <w:sz w:val="22"/>
          <w:szCs w:val="22"/>
        </w:rPr>
        <w:t xml:space="preserve"> We can call this </w:t>
      </w:r>
      <w:r w:rsidR="00F41AF7" w:rsidRPr="003D7EBA">
        <w:rPr>
          <w:rFonts w:ascii="Palatino Linotype" w:hAnsi="Palatino Linotype" w:cs="Arial"/>
          <w:i/>
          <w:iCs/>
          <w:sz w:val="22"/>
          <w:szCs w:val="22"/>
        </w:rPr>
        <w:t>The Certainty Theory</w:t>
      </w:r>
      <w:r w:rsidR="00F41AF7" w:rsidRPr="003D7EBA">
        <w:rPr>
          <w:rFonts w:ascii="Palatino Linotype" w:hAnsi="Palatino Linotype" w:cs="Arial"/>
          <w:sz w:val="22"/>
          <w:szCs w:val="22"/>
        </w:rPr>
        <w:t>.</w:t>
      </w:r>
    </w:p>
    <w:p w14:paraId="06E2B076" w14:textId="49AF16F2" w:rsidR="00F2249C" w:rsidRPr="003D7EBA" w:rsidRDefault="00F2249C"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 xml:space="preserve">It may be that not </w:t>
      </w:r>
      <w:r w:rsidRPr="003D7EBA">
        <w:rPr>
          <w:rFonts w:ascii="Palatino Linotype" w:hAnsi="Palatino Linotype" w:cs="Arial"/>
          <w:i/>
          <w:iCs/>
          <w:sz w:val="22"/>
          <w:szCs w:val="22"/>
        </w:rPr>
        <w:t>all</w:t>
      </w:r>
      <w:r w:rsidRPr="003D7EBA">
        <w:rPr>
          <w:rFonts w:ascii="Palatino Linotype" w:hAnsi="Palatino Linotype" w:cs="Arial"/>
          <w:sz w:val="22"/>
          <w:szCs w:val="22"/>
        </w:rPr>
        <w:t xml:space="preserve"> fundamentalist’s beliefs are held with extremely high credence or confidence levels. But nevertheless, </w:t>
      </w:r>
      <w:proofErr w:type="gramStart"/>
      <w:r w:rsidRPr="003D7EBA">
        <w:rPr>
          <w:rFonts w:ascii="Palatino Linotype" w:hAnsi="Palatino Linotype" w:cs="Arial"/>
          <w:sz w:val="22"/>
          <w:szCs w:val="22"/>
        </w:rPr>
        <w:t>on the basis of</w:t>
      </w:r>
      <w:proofErr w:type="gramEnd"/>
      <w:r w:rsidRPr="003D7EBA">
        <w:rPr>
          <w:rFonts w:ascii="Palatino Linotype" w:hAnsi="Palatino Linotype" w:cs="Arial"/>
          <w:sz w:val="22"/>
          <w:szCs w:val="22"/>
        </w:rPr>
        <w:t xml:space="preserve"> the reasons we have given, it is paradigmatic of fundamentalist beliefs that they be held with very high confidence or possibly even certainty</w:t>
      </w:r>
      <w:r w:rsidR="00443DD0">
        <w:rPr>
          <w:rFonts w:ascii="Palatino Linotype" w:hAnsi="Palatino Linotype" w:cs="Arial"/>
          <w:sz w:val="22"/>
          <w:szCs w:val="22"/>
        </w:rPr>
        <w:t>, or that this be desirable</w:t>
      </w:r>
      <w:r w:rsidRPr="003D7EBA">
        <w:rPr>
          <w:rFonts w:ascii="Palatino Linotype" w:hAnsi="Palatino Linotype" w:cs="Arial"/>
          <w:sz w:val="22"/>
          <w:szCs w:val="22"/>
        </w:rPr>
        <w:t>. Taken together with the Content Theory, we can say that fundamentalist religious beliefs are</w:t>
      </w:r>
      <w:r w:rsidR="00F7396C" w:rsidRPr="003D7EBA">
        <w:rPr>
          <w:rFonts w:ascii="Palatino Linotype" w:hAnsi="Palatino Linotype" w:cs="Arial"/>
          <w:sz w:val="22"/>
          <w:szCs w:val="22"/>
        </w:rPr>
        <w:t xml:space="preserve"> paradigmatically</w:t>
      </w:r>
      <w:r w:rsidRPr="003D7EBA">
        <w:rPr>
          <w:rFonts w:ascii="Palatino Linotype" w:hAnsi="Palatino Linotype" w:cs="Arial"/>
          <w:sz w:val="22"/>
          <w:szCs w:val="22"/>
        </w:rPr>
        <w:t xml:space="preserve"> (a) held with high levels of confidence or certainty (b) towards propositions whose content is salient to a particular religiopolitical system. Call this the </w:t>
      </w:r>
      <w:r w:rsidRPr="003D7EBA">
        <w:rPr>
          <w:rFonts w:ascii="Palatino Linotype" w:hAnsi="Palatino Linotype" w:cs="Arial"/>
          <w:i/>
          <w:iCs/>
          <w:sz w:val="22"/>
          <w:szCs w:val="22"/>
        </w:rPr>
        <w:t>Certainty of Content Theory</w:t>
      </w:r>
      <w:r w:rsidRPr="003D7EBA">
        <w:rPr>
          <w:rFonts w:ascii="Palatino Linotype" w:hAnsi="Palatino Linotype" w:cs="Arial"/>
          <w:sz w:val="22"/>
          <w:szCs w:val="22"/>
        </w:rPr>
        <w:t>, or CCT.</w:t>
      </w:r>
      <w:r w:rsidR="00DE3AF4">
        <w:rPr>
          <w:rStyle w:val="FootnoteReference"/>
          <w:rFonts w:ascii="Palatino Linotype" w:hAnsi="Palatino Linotype" w:cs="Arial"/>
          <w:sz w:val="22"/>
          <w:szCs w:val="22"/>
        </w:rPr>
        <w:footnoteReference w:id="6"/>
      </w:r>
    </w:p>
    <w:p w14:paraId="61DE2665" w14:textId="51C6375D" w:rsidR="00DD22BD" w:rsidRPr="003D7EBA" w:rsidRDefault="00E50B42"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 xml:space="preserve">Whilst CCT </w:t>
      </w:r>
      <w:r w:rsidR="00DD22BD" w:rsidRPr="003D7EBA">
        <w:rPr>
          <w:rFonts w:ascii="Palatino Linotype" w:hAnsi="Palatino Linotype" w:cs="Arial"/>
          <w:sz w:val="22"/>
          <w:szCs w:val="22"/>
        </w:rPr>
        <w:t>appears to be sufficient for accounting for the nature of fundamentalist belief</w:t>
      </w:r>
      <w:r w:rsidR="00670545" w:rsidRPr="003D7EBA">
        <w:rPr>
          <w:rFonts w:ascii="Palatino Linotype" w:hAnsi="Palatino Linotype" w:cs="Arial"/>
          <w:sz w:val="22"/>
          <w:szCs w:val="22"/>
        </w:rPr>
        <w:t>s</w:t>
      </w:r>
      <w:r w:rsidR="00DD22BD" w:rsidRPr="003D7EBA">
        <w:rPr>
          <w:rFonts w:ascii="Palatino Linotype" w:hAnsi="Palatino Linotype" w:cs="Arial"/>
          <w:sz w:val="22"/>
          <w:szCs w:val="22"/>
        </w:rPr>
        <w:t xml:space="preserve">, there is much more that can be said concerning them if we are to give them epistemic appraisal. </w:t>
      </w:r>
      <w:r w:rsidRPr="003D7EBA">
        <w:rPr>
          <w:rFonts w:ascii="Palatino Linotype" w:hAnsi="Palatino Linotype" w:cs="Arial"/>
          <w:sz w:val="22"/>
          <w:szCs w:val="22"/>
        </w:rPr>
        <w:t>For,</w:t>
      </w:r>
      <w:r w:rsidR="00DD22BD" w:rsidRPr="003D7EBA">
        <w:rPr>
          <w:rFonts w:ascii="Palatino Linotype" w:hAnsi="Palatino Linotype" w:cs="Arial"/>
          <w:sz w:val="22"/>
          <w:szCs w:val="22"/>
        </w:rPr>
        <w:t xml:space="preserve"> note that beliefs in general</w:t>
      </w:r>
      <w:r w:rsidRPr="003D7EBA">
        <w:rPr>
          <w:rFonts w:ascii="Palatino Linotype" w:hAnsi="Palatino Linotype" w:cs="Arial"/>
          <w:sz w:val="22"/>
          <w:szCs w:val="22"/>
        </w:rPr>
        <w:t xml:space="preserve"> </w:t>
      </w:r>
      <w:r w:rsidR="00DD22BD" w:rsidRPr="003D7EBA">
        <w:rPr>
          <w:rFonts w:ascii="Palatino Linotype" w:hAnsi="Palatino Linotype" w:cs="Arial"/>
          <w:sz w:val="22"/>
          <w:szCs w:val="22"/>
        </w:rPr>
        <w:t>are both acquired and retained in particular ways. A religious person who believes that, say, God communicates through holy scriptures, will likely have acquired this by partaking in the life of a religious community, and will sustain it by reading those scriptures, and listening to the views of other religious people within that tradition. F</w:t>
      </w:r>
      <w:r w:rsidRPr="003D7EBA">
        <w:rPr>
          <w:rFonts w:ascii="Palatino Linotype" w:hAnsi="Palatino Linotype" w:cs="Arial"/>
          <w:sz w:val="22"/>
          <w:szCs w:val="22"/>
        </w:rPr>
        <w:t>undamentalists acquire and hold on to their beliefs in social settings that</w:t>
      </w:r>
      <w:r w:rsidR="00DD22BD" w:rsidRPr="003D7EBA">
        <w:rPr>
          <w:rFonts w:ascii="Palatino Linotype" w:hAnsi="Palatino Linotype" w:cs="Arial"/>
          <w:sz w:val="22"/>
          <w:szCs w:val="22"/>
        </w:rPr>
        <w:t xml:space="preserve"> generally</w:t>
      </w:r>
      <w:r w:rsidRPr="003D7EBA">
        <w:rPr>
          <w:rFonts w:ascii="Palatino Linotype" w:hAnsi="Palatino Linotype" w:cs="Arial"/>
          <w:sz w:val="22"/>
          <w:szCs w:val="22"/>
        </w:rPr>
        <w:t xml:space="preserve"> includes the influence of charismatic leaders, the role of social institutions that provide one’s informational diet, and the effects of normative considerations, including the obligations fundamentalists hold to one another, and the pressures they face to remain part of their communities. </w:t>
      </w:r>
      <w:r w:rsidR="00DD22BD" w:rsidRPr="003D7EBA">
        <w:rPr>
          <w:rFonts w:ascii="Palatino Linotype" w:hAnsi="Palatino Linotype" w:cs="Arial"/>
          <w:sz w:val="22"/>
          <w:szCs w:val="22"/>
        </w:rPr>
        <w:t>These social contexts</w:t>
      </w:r>
      <w:r w:rsidR="00670545" w:rsidRPr="003D7EBA">
        <w:rPr>
          <w:rFonts w:ascii="Palatino Linotype" w:hAnsi="Palatino Linotype" w:cs="Arial"/>
          <w:sz w:val="22"/>
          <w:szCs w:val="22"/>
        </w:rPr>
        <w:t>,</w:t>
      </w:r>
      <w:r w:rsidR="00DD22BD" w:rsidRPr="003D7EBA">
        <w:rPr>
          <w:rFonts w:ascii="Palatino Linotype" w:hAnsi="Palatino Linotype" w:cs="Arial"/>
          <w:sz w:val="22"/>
          <w:szCs w:val="22"/>
        </w:rPr>
        <w:t xml:space="preserve"> with their normative requirements</w:t>
      </w:r>
      <w:r w:rsidR="00670545" w:rsidRPr="003D7EBA">
        <w:rPr>
          <w:rFonts w:ascii="Palatino Linotype" w:hAnsi="Palatino Linotype" w:cs="Arial"/>
          <w:sz w:val="22"/>
          <w:szCs w:val="22"/>
        </w:rPr>
        <w:t>,</w:t>
      </w:r>
      <w:r w:rsidR="00DD22BD" w:rsidRPr="003D7EBA">
        <w:rPr>
          <w:rFonts w:ascii="Palatino Linotype" w:hAnsi="Palatino Linotype" w:cs="Arial"/>
          <w:sz w:val="22"/>
          <w:szCs w:val="22"/>
        </w:rPr>
        <w:t xml:space="preserve"> provide ways of accounting for</w:t>
      </w:r>
      <w:r w:rsidR="00F41AF7" w:rsidRPr="003D7EBA">
        <w:rPr>
          <w:rFonts w:ascii="Palatino Linotype" w:hAnsi="Palatino Linotype" w:cs="Arial"/>
          <w:sz w:val="22"/>
          <w:szCs w:val="22"/>
        </w:rPr>
        <w:t xml:space="preserve"> </w:t>
      </w:r>
      <w:r w:rsidR="00670545" w:rsidRPr="003D7EBA">
        <w:rPr>
          <w:rFonts w:ascii="Palatino Linotype" w:hAnsi="Palatino Linotype" w:cs="Arial"/>
          <w:sz w:val="22"/>
          <w:szCs w:val="22"/>
        </w:rPr>
        <w:t>how</w:t>
      </w:r>
      <w:r w:rsidR="00DD22BD" w:rsidRPr="003D7EBA">
        <w:rPr>
          <w:rFonts w:ascii="Palatino Linotype" w:hAnsi="Palatino Linotype" w:cs="Arial"/>
          <w:sz w:val="22"/>
          <w:szCs w:val="22"/>
        </w:rPr>
        <w:t xml:space="preserve"> fundamentalist beliefs</w:t>
      </w:r>
      <w:r w:rsidR="00F41AF7" w:rsidRPr="003D7EBA">
        <w:rPr>
          <w:rFonts w:ascii="Palatino Linotype" w:hAnsi="Palatino Linotype" w:cs="Arial"/>
          <w:sz w:val="22"/>
          <w:szCs w:val="22"/>
        </w:rPr>
        <w:t xml:space="preserve"> </w:t>
      </w:r>
      <w:r w:rsidR="00DD22BD" w:rsidRPr="003D7EBA">
        <w:rPr>
          <w:rFonts w:ascii="Palatino Linotype" w:hAnsi="Palatino Linotype" w:cs="Arial"/>
          <w:sz w:val="22"/>
          <w:szCs w:val="22"/>
        </w:rPr>
        <w:t xml:space="preserve">are acquired and retained. In the next section I offer an account of this by </w:t>
      </w:r>
      <w:r w:rsidR="006562CF" w:rsidRPr="003D7EBA">
        <w:rPr>
          <w:rFonts w:ascii="Palatino Linotype" w:hAnsi="Palatino Linotype" w:cs="Arial"/>
          <w:sz w:val="22"/>
          <w:szCs w:val="22"/>
        </w:rPr>
        <w:t>viewing them through the lens of some r</w:t>
      </w:r>
      <w:r w:rsidR="00F41AF7" w:rsidRPr="003D7EBA">
        <w:rPr>
          <w:rFonts w:ascii="Palatino Linotype" w:hAnsi="Palatino Linotype" w:cs="Arial"/>
          <w:sz w:val="22"/>
          <w:szCs w:val="22"/>
        </w:rPr>
        <w:t>ecent</w:t>
      </w:r>
      <w:r w:rsidR="00DD22BD" w:rsidRPr="003D7EBA">
        <w:rPr>
          <w:rFonts w:ascii="Palatino Linotype" w:hAnsi="Palatino Linotype" w:cs="Arial"/>
          <w:sz w:val="22"/>
          <w:szCs w:val="22"/>
        </w:rPr>
        <w:t xml:space="preserve"> ideas </w:t>
      </w:r>
      <w:r w:rsidR="00F41AF7" w:rsidRPr="003D7EBA">
        <w:rPr>
          <w:rFonts w:ascii="Palatino Linotype" w:hAnsi="Palatino Linotype" w:cs="Arial"/>
          <w:sz w:val="22"/>
          <w:szCs w:val="22"/>
        </w:rPr>
        <w:t>in</w:t>
      </w:r>
      <w:r w:rsidR="00DD22BD" w:rsidRPr="003D7EBA">
        <w:rPr>
          <w:rFonts w:ascii="Palatino Linotype" w:hAnsi="Palatino Linotype" w:cs="Arial"/>
          <w:sz w:val="22"/>
          <w:szCs w:val="22"/>
        </w:rPr>
        <w:t xml:space="preserve"> social epistemology.</w:t>
      </w:r>
    </w:p>
    <w:p w14:paraId="65B6A26D" w14:textId="134A4220" w:rsidR="00E55398" w:rsidRPr="003D7EBA" w:rsidRDefault="00E55398" w:rsidP="003D7EBA">
      <w:pPr>
        <w:spacing w:line="276" w:lineRule="auto"/>
        <w:jc w:val="both"/>
        <w:rPr>
          <w:rFonts w:ascii="Palatino Linotype" w:hAnsi="Palatino Linotype" w:cs="Arial"/>
          <w:sz w:val="22"/>
          <w:szCs w:val="22"/>
        </w:rPr>
      </w:pPr>
    </w:p>
    <w:p w14:paraId="4C2C78BC" w14:textId="10FC0E95" w:rsidR="00C46AE5" w:rsidRPr="003D7EBA" w:rsidRDefault="00E50B42" w:rsidP="003D7EBA">
      <w:pPr>
        <w:pStyle w:val="ListParagraph"/>
        <w:numPr>
          <w:ilvl w:val="0"/>
          <w:numId w:val="9"/>
        </w:numPr>
        <w:spacing w:after="120" w:line="276" w:lineRule="auto"/>
        <w:ind w:left="357" w:hanging="357"/>
        <w:contextualSpacing w:val="0"/>
        <w:jc w:val="both"/>
        <w:rPr>
          <w:rFonts w:ascii="Palatino Linotype" w:hAnsi="Palatino Linotype" w:cs="Arial"/>
          <w:b/>
          <w:bCs/>
          <w:sz w:val="22"/>
          <w:szCs w:val="22"/>
        </w:rPr>
      </w:pPr>
      <w:r w:rsidRPr="003D7EBA">
        <w:rPr>
          <w:rFonts w:ascii="Palatino Linotype" w:hAnsi="Palatino Linotype" w:cs="Arial"/>
          <w:b/>
          <w:bCs/>
          <w:sz w:val="22"/>
          <w:szCs w:val="22"/>
        </w:rPr>
        <w:t>Acquiring and Retaining Fundamentalist Belief</w:t>
      </w:r>
    </w:p>
    <w:p w14:paraId="4C577F02" w14:textId="6090DD8F" w:rsidR="006B062C" w:rsidRPr="003D7EBA" w:rsidRDefault="005852C0"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To begin, w</w:t>
      </w:r>
      <w:r w:rsidR="00FF6F5D" w:rsidRPr="003D7EBA">
        <w:rPr>
          <w:rFonts w:ascii="Palatino Linotype" w:hAnsi="Palatino Linotype" w:cs="Arial"/>
          <w:sz w:val="22"/>
          <w:szCs w:val="22"/>
        </w:rPr>
        <w:t>e</w:t>
      </w:r>
      <w:r w:rsidRPr="003D7EBA">
        <w:rPr>
          <w:rFonts w:ascii="Palatino Linotype" w:hAnsi="Palatino Linotype" w:cs="Arial"/>
          <w:sz w:val="22"/>
          <w:szCs w:val="22"/>
        </w:rPr>
        <w:t xml:space="preserve"> need to</w:t>
      </w:r>
      <w:r w:rsidR="00FF6F5D" w:rsidRPr="003D7EBA">
        <w:rPr>
          <w:rFonts w:ascii="Palatino Linotype" w:hAnsi="Palatino Linotype" w:cs="Arial"/>
          <w:sz w:val="22"/>
          <w:szCs w:val="22"/>
        </w:rPr>
        <w:t xml:space="preserve"> note that fundamentalist beliefs </w:t>
      </w:r>
      <w:r w:rsidR="00FC3E27" w:rsidRPr="003D7EBA">
        <w:rPr>
          <w:rFonts w:ascii="Palatino Linotype" w:hAnsi="Palatino Linotype" w:cs="Arial"/>
          <w:sz w:val="22"/>
          <w:szCs w:val="22"/>
        </w:rPr>
        <w:t xml:space="preserve">and ideologies </w:t>
      </w:r>
      <w:r w:rsidR="00FF6F5D" w:rsidRPr="003D7EBA">
        <w:rPr>
          <w:rFonts w:ascii="Palatino Linotype" w:hAnsi="Palatino Linotype" w:cs="Arial"/>
          <w:sz w:val="22"/>
          <w:szCs w:val="22"/>
        </w:rPr>
        <w:t xml:space="preserve">are not formed within a vacuum, </w:t>
      </w:r>
      <w:r w:rsidR="00FC3E27" w:rsidRPr="003D7EBA">
        <w:rPr>
          <w:rFonts w:ascii="Palatino Linotype" w:hAnsi="Palatino Linotype" w:cs="Arial"/>
          <w:sz w:val="22"/>
          <w:szCs w:val="22"/>
        </w:rPr>
        <w:t>nor are they only</w:t>
      </w:r>
      <w:r w:rsidR="00214DDE" w:rsidRPr="003D7EBA">
        <w:rPr>
          <w:rFonts w:ascii="Palatino Linotype" w:hAnsi="Palatino Linotype" w:cs="Arial"/>
          <w:sz w:val="22"/>
          <w:szCs w:val="22"/>
        </w:rPr>
        <w:t xml:space="preserve"> held by individuals, but by individuals within larger </w:t>
      </w:r>
      <w:r w:rsidR="00214DDE" w:rsidRPr="003D7EBA">
        <w:rPr>
          <w:rFonts w:ascii="Palatino Linotype" w:hAnsi="Palatino Linotype" w:cs="Arial"/>
          <w:i/>
          <w:iCs/>
          <w:sz w:val="22"/>
          <w:szCs w:val="22"/>
        </w:rPr>
        <w:t>groups</w:t>
      </w:r>
      <w:r w:rsidR="00214DDE" w:rsidRPr="003D7EBA">
        <w:rPr>
          <w:rFonts w:ascii="Palatino Linotype" w:hAnsi="Palatino Linotype" w:cs="Arial"/>
          <w:sz w:val="22"/>
          <w:szCs w:val="22"/>
        </w:rPr>
        <w:t xml:space="preserve">. </w:t>
      </w:r>
      <w:r w:rsidR="00C50E1D" w:rsidRPr="003D7EBA">
        <w:rPr>
          <w:rFonts w:ascii="Palatino Linotype" w:hAnsi="Palatino Linotype" w:cs="Arial"/>
          <w:sz w:val="22"/>
          <w:szCs w:val="22"/>
        </w:rPr>
        <w:t>Liberals, n</w:t>
      </w:r>
      <w:r w:rsidR="00214DDE" w:rsidRPr="003D7EBA">
        <w:rPr>
          <w:rFonts w:ascii="Palatino Linotype" w:hAnsi="Palatino Linotype" w:cs="Arial"/>
          <w:sz w:val="22"/>
          <w:szCs w:val="22"/>
        </w:rPr>
        <w:t>ationalists,</w:t>
      </w:r>
      <w:r w:rsidR="00C50E1D" w:rsidRPr="003D7EBA">
        <w:rPr>
          <w:rFonts w:ascii="Palatino Linotype" w:hAnsi="Palatino Linotype" w:cs="Arial"/>
          <w:sz w:val="22"/>
          <w:szCs w:val="22"/>
        </w:rPr>
        <w:t xml:space="preserve"> conservatives,</w:t>
      </w:r>
      <w:r w:rsidR="00214DDE" w:rsidRPr="003D7EBA">
        <w:rPr>
          <w:rFonts w:ascii="Palatino Linotype" w:hAnsi="Palatino Linotype" w:cs="Arial"/>
          <w:sz w:val="22"/>
          <w:szCs w:val="22"/>
        </w:rPr>
        <w:t xml:space="preserve"> fascists, feminists, </w:t>
      </w:r>
      <w:proofErr w:type="gramStart"/>
      <w:r w:rsidR="00214DDE" w:rsidRPr="003D7EBA">
        <w:rPr>
          <w:rFonts w:ascii="Palatino Linotype" w:hAnsi="Palatino Linotype" w:cs="Arial"/>
          <w:sz w:val="22"/>
          <w:szCs w:val="22"/>
        </w:rPr>
        <w:t>ecologists</w:t>
      </w:r>
      <w:proofErr w:type="gramEnd"/>
      <w:r w:rsidR="00214DDE" w:rsidRPr="003D7EBA">
        <w:rPr>
          <w:rFonts w:ascii="Palatino Linotype" w:hAnsi="Palatino Linotype" w:cs="Arial"/>
          <w:sz w:val="22"/>
          <w:szCs w:val="22"/>
        </w:rPr>
        <w:t xml:space="preserve"> and fundamentalists all belong to social and political groups where likeminded people hold to the same ideological </w:t>
      </w:r>
      <w:r w:rsidR="00214DDE" w:rsidRPr="003D7EBA">
        <w:rPr>
          <w:rFonts w:ascii="Palatino Linotype" w:hAnsi="Palatino Linotype" w:cs="Arial"/>
          <w:sz w:val="22"/>
          <w:szCs w:val="22"/>
        </w:rPr>
        <w:lastRenderedPageBreak/>
        <w:t xml:space="preserve">position. Within these groups, knowledge and belief are shared through testimonial chains between individuals, and agents trust the testimony of revered leaders and influential figureheads. The outcome of these social activities are beliefs salient to the fundamentalist ideology, which </w:t>
      </w:r>
      <w:r w:rsidR="00C50E1D" w:rsidRPr="003D7EBA">
        <w:rPr>
          <w:rFonts w:ascii="Palatino Linotype" w:hAnsi="Palatino Linotype" w:cs="Arial"/>
          <w:sz w:val="22"/>
          <w:szCs w:val="22"/>
        </w:rPr>
        <w:t>are</w:t>
      </w:r>
      <w:r w:rsidR="00214DDE" w:rsidRPr="003D7EBA">
        <w:rPr>
          <w:rFonts w:ascii="Palatino Linotype" w:hAnsi="Palatino Linotype" w:cs="Arial"/>
          <w:sz w:val="22"/>
          <w:szCs w:val="22"/>
        </w:rPr>
        <w:t xml:space="preserve"> shared by members of the ideological group. This is particularly the case for the fundamentalist ideology since, as we saw in §3, propositions are put forward as essential, non-negotiable truths to be believed by members of the group. As such, believing </w:t>
      </w:r>
      <w:proofErr w:type="gramStart"/>
      <w:r w:rsidR="00214DDE" w:rsidRPr="003D7EBA">
        <w:rPr>
          <w:rFonts w:ascii="Palatino Linotype" w:hAnsi="Palatino Linotype" w:cs="Arial"/>
          <w:sz w:val="22"/>
          <w:szCs w:val="22"/>
        </w:rPr>
        <w:t>particular propositions</w:t>
      </w:r>
      <w:proofErr w:type="gramEnd"/>
      <w:r w:rsidR="00214DDE" w:rsidRPr="003D7EBA">
        <w:rPr>
          <w:rFonts w:ascii="Palatino Linotype" w:hAnsi="Palatino Linotype" w:cs="Arial"/>
          <w:sz w:val="22"/>
          <w:szCs w:val="22"/>
        </w:rPr>
        <w:t xml:space="preserve"> is at the core of what it is to be a fundamentalist</w:t>
      </w:r>
      <w:r w:rsidR="00D84A33" w:rsidRPr="003D7EBA">
        <w:rPr>
          <w:rFonts w:ascii="Palatino Linotype" w:hAnsi="Palatino Linotype" w:cs="Arial"/>
          <w:sz w:val="22"/>
          <w:szCs w:val="22"/>
        </w:rPr>
        <w:t>, and since such beliefs are formed through trusting the testimony of others, especially leaders within the group, then fundamentalist belief is inherently social.</w:t>
      </w:r>
      <w:r w:rsidR="00075BFE" w:rsidRPr="003D7EBA">
        <w:rPr>
          <w:rStyle w:val="FootnoteReference"/>
          <w:rFonts w:ascii="Palatino Linotype" w:hAnsi="Palatino Linotype" w:cs="Arial"/>
          <w:sz w:val="22"/>
          <w:szCs w:val="22"/>
        </w:rPr>
        <w:footnoteReference w:id="7"/>
      </w:r>
    </w:p>
    <w:p w14:paraId="2A8904BA" w14:textId="6EB6FC6B" w:rsidR="001727E9" w:rsidRPr="003D7EBA" w:rsidRDefault="009733A6"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5C7C7F" w:rsidRPr="003D7EBA">
        <w:rPr>
          <w:rFonts w:ascii="Palatino Linotype" w:hAnsi="Palatino Linotype" w:cs="Arial"/>
          <w:sz w:val="22"/>
          <w:szCs w:val="22"/>
        </w:rPr>
        <w:t xml:space="preserve">I want to suggest three components to the social environment in which fundamentalist beliefs are </w:t>
      </w:r>
      <w:r w:rsidR="006C0C62" w:rsidRPr="003D7EBA">
        <w:rPr>
          <w:rFonts w:ascii="Palatino Linotype" w:hAnsi="Palatino Linotype" w:cs="Arial"/>
          <w:sz w:val="22"/>
          <w:szCs w:val="22"/>
        </w:rPr>
        <w:t>acquired</w:t>
      </w:r>
      <w:r w:rsidR="005C7C7F" w:rsidRPr="003D7EBA">
        <w:rPr>
          <w:rFonts w:ascii="Palatino Linotype" w:hAnsi="Palatino Linotype" w:cs="Arial"/>
          <w:sz w:val="22"/>
          <w:szCs w:val="22"/>
        </w:rPr>
        <w:t xml:space="preserve"> and </w:t>
      </w:r>
      <w:r w:rsidR="006C0C62" w:rsidRPr="003D7EBA">
        <w:rPr>
          <w:rFonts w:ascii="Palatino Linotype" w:hAnsi="Palatino Linotype" w:cs="Arial"/>
          <w:sz w:val="22"/>
          <w:szCs w:val="22"/>
        </w:rPr>
        <w:t>retained</w:t>
      </w:r>
      <w:r w:rsidR="005C7C7F" w:rsidRPr="003D7EBA">
        <w:rPr>
          <w:rFonts w:ascii="Palatino Linotype" w:hAnsi="Palatino Linotype" w:cs="Arial"/>
          <w:sz w:val="22"/>
          <w:szCs w:val="22"/>
        </w:rPr>
        <w:t>. With these</w:t>
      </w:r>
      <w:r w:rsidR="00C50E1D" w:rsidRPr="003D7EBA">
        <w:rPr>
          <w:rFonts w:ascii="Palatino Linotype" w:hAnsi="Palatino Linotype" w:cs="Arial"/>
          <w:sz w:val="22"/>
          <w:szCs w:val="22"/>
        </w:rPr>
        <w:t xml:space="preserve"> three components</w:t>
      </w:r>
      <w:r w:rsidR="005C7C7F" w:rsidRPr="003D7EBA">
        <w:rPr>
          <w:rFonts w:ascii="Palatino Linotype" w:hAnsi="Palatino Linotype" w:cs="Arial"/>
          <w:sz w:val="22"/>
          <w:szCs w:val="22"/>
        </w:rPr>
        <w:t xml:space="preserve"> in place</w:t>
      </w:r>
      <w:r w:rsidR="00942205" w:rsidRPr="003D7EBA">
        <w:rPr>
          <w:rFonts w:ascii="Palatino Linotype" w:hAnsi="Palatino Linotype" w:cs="Arial"/>
          <w:sz w:val="22"/>
          <w:szCs w:val="22"/>
        </w:rPr>
        <w:t>,</w:t>
      </w:r>
      <w:r w:rsidR="005C7C7F" w:rsidRPr="003D7EBA">
        <w:rPr>
          <w:rFonts w:ascii="Palatino Linotype" w:hAnsi="Palatino Linotype" w:cs="Arial"/>
          <w:sz w:val="22"/>
          <w:szCs w:val="22"/>
        </w:rPr>
        <w:t xml:space="preserve"> we can</w:t>
      </w:r>
      <w:r w:rsidR="006C0C62" w:rsidRPr="003D7EBA">
        <w:rPr>
          <w:rFonts w:ascii="Palatino Linotype" w:hAnsi="Palatino Linotype" w:cs="Arial"/>
          <w:sz w:val="22"/>
          <w:szCs w:val="22"/>
        </w:rPr>
        <w:t xml:space="preserve"> assess the rationality of</w:t>
      </w:r>
      <w:r w:rsidR="005C7C7F" w:rsidRPr="003D7EBA">
        <w:rPr>
          <w:rFonts w:ascii="Palatino Linotype" w:hAnsi="Palatino Linotype" w:cs="Arial"/>
          <w:sz w:val="22"/>
          <w:szCs w:val="22"/>
        </w:rPr>
        <w:t xml:space="preserve"> fundamentalist beliefs. </w:t>
      </w:r>
      <w:r w:rsidR="001727E9" w:rsidRPr="003D7EBA">
        <w:rPr>
          <w:rFonts w:ascii="Palatino Linotype" w:hAnsi="Palatino Linotype" w:cs="Arial"/>
          <w:sz w:val="22"/>
          <w:szCs w:val="22"/>
        </w:rPr>
        <w:t xml:space="preserve">We first need to note that numerous studies on fundamentalism have pointed out that fundamentalists operate within ‘enclave cultures’ that eschew the practices of the dominant culture around them </w:t>
      </w:r>
      <w:proofErr w:type="gramStart"/>
      <w:r w:rsidR="001727E9" w:rsidRPr="003D7EBA">
        <w:rPr>
          <w:rFonts w:ascii="Palatino Linotype" w:hAnsi="Palatino Linotype" w:cs="Arial"/>
          <w:sz w:val="22"/>
          <w:szCs w:val="22"/>
        </w:rPr>
        <w:t>in order to</w:t>
      </w:r>
      <w:proofErr w:type="gramEnd"/>
      <w:r w:rsidR="001727E9" w:rsidRPr="003D7EBA">
        <w:rPr>
          <w:rFonts w:ascii="Palatino Linotype" w:hAnsi="Palatino Linotype" w:cs="Arial"/>
          <w:sz w:val="22"/>
          <w:szCs w:val="22"/>
        </w:rPr>
        <w:t xml:space="preserve"> prevent ‘pollution by the malevolent outside and/or leakage of members to it’ (Almond et al. 2003, 32</w:t>
      </w:r>
      <w:r w:rsidR="00C9068C" w:rsidRPr="003D7EBA">
        <w:rPr>
          <w:rFonts w:ascii="Palatino Linotype" w:hAnsi="Palatino Linotype" w:cs="Arial"/>
          <w:sz w:val="22"/>
          <w:szCs w:val="22"/>
        </w:rPr>
        <w:t>; see also Johnston 2014, Paine 1997, and Stadler 2014</w:t>
      </w:r>
      <w:r w:rsidR="001727E9" w:rsidRPr="003D7EBA">
        <w:rPr>
          <w:rFonts w:ascii="Palatino Linotype" w:hAnsi="Palatino Linotype" w:cs="Arial"/>
          <w:sz w:val="22"/>
          <w:szCs w:val="22"/>
        </w:rPr>
        <w:t xml:space="preserve">). </w:t>
      </w:r>
      <w:r w:rsidR="00E924D2" w:rsidRPr="003D7EBA">
        <w:rPr>
          <w:rFonts w:ascii="Palatino Linotype" w:hAnsi="Palatino Linotype" w:cs="Arial"/>
          <w:sz w:val="22"/>
          <w:szCs w:val="22"/>
        </w:rPr>
        <w:t>It is regularly pointed out by these studies that fundamentalist groups aim to preserve the ideologies and commitments to the group by applying moral pressure upon its members.</w:t>
      </w:r>
      <w:r w:rsidR="00D7277E" w:rsidRPr="003D7EBA">
        <w:rPr>
          <w:rFonts w:ascii="Palatino Linotype" w:hAnsi="Palatino Linotype" w:cs="Arial"/>
          <w:sz w:val="22"/>
          <w:szCs w:val="22"/>
        </w:rPr>
        <w:t xml:space="preserve"> For instance, they try to convince their members that the mainstream culture outside of the enclave is morally bankrupt, and that life inside the enclave is </w:t>
      </w:r>
      <w:r w:rsidR="0047755B" w:rsidRPr="003D7EBA">
        <w:rPr>
          <w:rFonts w:ascii="Palatino Linotype" w:hAnsi="Palatino Linotype" w:cs="Arial"/>
          <w:sz w:val="22"/>
          <w:szCs w:val="22"/>
        </w:rPr>
        <w:t xml:space="preserve">morally </w:t>
      </w:r>
      <w:r w:rsidR="00D7277E" w:rsidRPr="003D7EBA">
        <w:rPr>
          <w:rFonts w:ascii="Palatino Linotype" w:hAnsi="Palatino Linotype" w:cs="Arial"/>
          <w:sz w:val="22"/>
          <w:szCs w:val="22"/>
        </w:rPr>
        <w:t>virtuous.</w:t>
      </w:r>
      <w:r w:rsidR="00E924D2" w:rsidRPr="003D7EBA">
        <w:rPr>
          <w:rFonts w:ascii="Palatino Linotype" w:hAnsi="Palatino Linotype" w:cs="Arial"/>
          <w:sz w:val="22"/>
          <w:szCs w:val="22"/>
        </w:rPr>
        <w:t xml:space="preserve"> Whilst </w:t>
      </w:r>
      <w:r w:rsidR="00D7277E" w:rsidRPr="003D7EBA">
        <w:rPr>
          <w:rFonts w:ascii="Palatino Linotype" w:hAnsi="Palatino Linotype" w:cs="Arial"/>
          <w:sz w:val="22"/>
          <w:szCs w:val="22"/>
        </w:rPr>
        <w:t>these claims seem indisputable,</w:t>
      </w:r>
      <w:r w:rsidR="00E924D2" w:rsidRPr="003D7EBA">
        <w:rPr>
          <w:rFonts w:ascii="Palatino Linotype" w:hAnsi="Palatino Linotype" w:cs="Arial"/>
          <w:sz w:val="22"/>
          <w:szCs w:val="22"/>
        </w:rPr>
        <w:t xml:space="preserve"> it leaves out the </w:t>
      </w:r>
      <w:r w:rsidR="00E924D2" w:rsidRPr="003D7EBA">
        <w:rPr>
          <w:rFonts w:ascii="Palatino Linotype" w:hAnsi="Palatino Linotype" w:cs="Arial"/>
          <w:i/>
          <w:iCs/>
          <w:sz w:val="22"/>
          <w:szCs w:val="22"/>
        </w:rPr>
        <w:t>epistemic</w:t>
      </w:r>
      <w:r w:rsidR="00E924D2" w:rsidRPr="003D7EBA">
        <w:rPr>
          <w:rFonts w:ascii="Palatino Linotype" w:hAnsi="Palatino Linotype" w:cs="Arial"/>
          <w:sz w:val="22"/>
          <w:szCs w:val="22"/>
        </w:rPr>
        <w:t xml:space="preserve"> pressure</w:t>
      </w:r>
      <w:r w:rsidR="00D7277E" w:rsidRPr="003D7EBA">
        <w:rPr>
          <w:rFonts w:ascii="Palatino Linotype" w:hAnsi="Palatino Linotype" w:cs="Arial"/>
          <w:sz w:val="22"/>
          <w:szCs w:val="22"/>
        </w:rPr>
        <w:t xml:space="preserve"> that</w:t>
      </w:r>
      <w:r w:rsidR="00E924D2" w:rsidRPr="003D7EBA">
        <w:rPr>
          <w:rFonts w:ascii="Palatino Linotype" w:hAnsi="Palatino Linotype" w:cs="Arial"/>
          <w:sz w:val="22"/>
          <w:szCs w:val="22"/>
        </w:rPr>
        <w:t xml:space="preserve"> these groups </w:t>
      </w:r>
      <w:r w:rsidR="00D7277E" w:rsidRPr="003D7EBA">
        <w:rPr>
          <w:rFonts w:ascii="Palatino Linotype" w:hAnsi="Palatino Linotype" w:cs="Arial"/>
          <w:sz w:val="22"/>
          <w:szCs w:val="22"/>
        </w:rPr>
        <w:t xml:space="preserve">also </w:t>
      </w:r>
      <w:r w:rsidR="00E924D2" w:rsidRPr="003D7EBA">
        <w:rPr>
          <w:rFonts w:ascii="Palatino Linotype" w:hAnsi="Palatino Linotype" w:cs="Arial"/>
          <w:sz w:val="22"/>
          <w:szCs w:val="22"/>
        </w:rPr>
        <w:t xml:space="preserve">apply to their members to keep up their </w:t>
      </w:r>
      <w:r w:rsidR="00E924D2" w:rsidRPr="003D7EBA">
        <w:rPr>
          <w:rFonts w:ascii="Palatino Linotype" w:hAnsi="Palatino Linotype" w:cs="Arial"/>
          <w:i/>
          <w:iCs/>
          <w:sz w:val="22"/>
          <w:szCs w:val="22"/>
        </w:rPr>
        <w:t>beliefs</w:t>
      </w:r>
      <w:r w:rsidR="00E924D2" w:rsidRPr="003D7EBA">
        <w:rPr>
          <w:rFonts w:ascii="Palatino Linotype" w:hAnsi="Palatino Linotype" w:cs="Arial"/>
          <w:sz w:val="22"/>
          <w:szCs w:val="22"/>
        </w:rPr>
        <w:t xml:space="preserve">. </w:t>
      </w:r>
      <w:r w:rsidR="00EF2486" w:rsidRPr="003D7EBA">
        <w:rPr>
          <w:rFonts w:ascii="Palatino Linotype" w:hAnsi="Palatino Linotype" w:cs="Arial"/>
          <w:sz w:val="22"/>
          <w:szCs w:val="22"/>
        </w:rPr>
        <w:t>The three components to the social environment I will explore here aim to explain both the moral and epistemic pressure applied to individuals to keep up</w:t>
      </w:r>
      <w:r w:rsidR="00D7277E" w:rsidRPr="003D7EBA">
        <w:rPr>
          <w:rFonts w:ascii="Palatino Linotype" w:hAnsi="Palatino Linotype" w:cs="Arial"/>
          <w:sz w:val="22"/>
          <w:szCs w:val="22"/>
        </w:rPr>
        <w:t xml:space="preserve"> not just their </w:t>
      </w:r>
      <w:r w:rsidR="00730F48" w:rsidRPr="003D7EBA">
        <w:rPr>
          <w:rFonts w:ascii="Palatino Linotype" w:hAnsi="Palatino Linotype" w:cs="Arial"/>
          <w:sz w:val="22"/>
          <w:szCs w:val="22"/>
        </w:rPr>
        <w:t xml:space="preserve">commitment to the </w:t>
      </w:r>
      <w:r w:rsidR="00D7277E" w:rsidRPr="003D7EBA">
        <w:rPr>
          <w:rFonts w:ascii="Palatino Linotype" w:hAnsi="Palatino Linotype" w:cs="Arial"/>
          <w:sz w:val="22"/>
          <w:szCs w:val="22"/>
        </w:rPr>
        <w:t>ideology, but also</w:t>
      </w:r>
      <w:r w:rsidR="00EF2486" w:rsidRPr="003D7EBA">
        <w:rPr>
          <w:rFonts w:ascii="Palatino Linotype" w:hAnsi="Palatino Linotype" w:cs="Arial"/>
          <w:sz w:val="22"/>
          <w:szCs w:val="22"/>
        </w:rPr>
        <w:t xml:space="preserve"> their</w:t>
      </w:r>
      <w:r w:rsidR="00D7277E" w:rsidRPr="003D7EBA">
        <w:rPr>
          <w:rFonts w:ascii="Palatino Linotype" w:hAnsi="Palatino Linotype" w:cs="Arial"/>
          <w:sz w:val="22"/>
          <w:szCs w:val="22"/>
        </w:rPr>
        <w:t xml:space="preserve"> </w:t>
      </w:r>
      <w:r w:rsidR="00EF2486" w:rsidRPr="003D7EBA">
        <w:rPr>
          <w:rFonts w:ascii="Palatino Linotype" w:hAnsi="Palatino Linotype" w:cs="Arial"/>
          <w:sz w:val="22"/>
          <w:szCs w:val="22"/>
        </w:rPr>
        <w:t>beliefs.</w:t>
      </w:r>
      <w:r w:rsidR="00D7277E" w:rsidRPr="003D7EBA">
        <w:rPr>
          <w:rFonts w:ascii="Palatino Linotype" w:hAnsi="Palatino Linotype" w:cs="Arial"/>
          <w:sz w:val="22"/>
          <w:szCs w:val="22"/>
        </w:rPr>
        <w:t xml:space="preserve"> Indeed, such pressure</w:t>
      </w:r>
      <w:r w:rsidR="00032074" w:rsidRPr="003D7EBA">
        <w:rPr>
          <w:rFonts w:ascii="Palatino Linotype" w:hAnsi="Palatino Linotype" w:cs="Arial"/>
          <w:sz w:val="22"/>
          <w:szCs w:val="22"/>
        </w:rPr>
        <w:t>,</w:t>
      </w:r>
      <w:r w:rsidR="00D7277E" w:rsidRPr="003D7EBA">
        <w:rPr>
          <w:rFonts w:ascii="Palatino Linotype" w:hAnsi="Palatino Linotype" w:cs="Arial"/>
          <w:sz w:val="22"/>
          <w:szCs w:val="22"/>
        </w:rPr>
        <w:t xml:space="preserve"> and the practices that surround it</w:t>
      </w:r>
      <w:r w:rsidR="00032074" w:rsidRPr="003D7EBA">
        <w:rPr>
          <w:rFonts w:ascii="Palatino Linotype" w:hAnsi="Palatino Linotype" w:cs="Arial"/>
          <w:sz w:val="22"/>
          <w:szCs w:val="22"/>
        </w:rPr>
        <w:t>,</w:t>
      </w:r>
      <w:r w:rsidR="00D7277E" w:rsidRPr="003D7EBA">
        <w:rPr>
          <w:rFonts w:ascii="Palatino Linotype" w:hAnsi="Palatino Linotype" w:cs="Arial"/>
          <w:sz w:val="22"/>
          <w:szCs w:val="22"/>
        </w:rPr>
        <w:t xml:space="preserve"> will be taken as paradigmatic of fundamentalist beliefs.</w:t>
      </w:r>
    </w:p>
    <w:p w14:paraId="1897634E" w14:textId="317F563D" w:rsidR="005767AE" w:rsidRPr="003D7EBA" w:rsidRDefault="00A77325"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First,</w:t>
      </w:r>
      <w:r w:rsidR="000C0827" w:rsidRPr="003D7EBA">
        <w:rPr>
          <w:rFonts w:ascii="Palatino Linotype" w:hAnsi="Palatino Linotype" w:cs="Arial"/>
          <w:sz w:val="22"/>
          <w:szCs w:val="22"/>
        </w:rPr>
        <w:t xml:space="preserve"> since fundamentalist beliefs are formed and sustained in social contexts, then</w:t>
      </w:r>
      <w:r w:rsidR="008C5207" w:rsidRPr="003D7EBA">
        <w:rPr>
          <w:rFonts w:ascii="Palatino Linotype" w:hAnsi="Palatino Linotype" w:cs="Arial"/>
          <w:sz w:val="22"/>
          <w:szCs w:val="22"/>
        </w:rPr>
        <w:t xml:space="preserve"> we can</w:t>
      </w:r>
      <w:r w:rsidR="000C0827" w:rsidRPr="003D7EBA">
        <w:rPr>
          <w:rFonts w:ascii="Palatino Linotype" w:hAnsi="Palatino Linotype" w:cs="Arial"/>
          <w:sz w:val="22"/>
          <w:szCs w:val="22"/>
        </w:rPr>
        <w:t xml:space="preserve"> explore the normative pressure that group believing puts on individuals. For this, we require an</w:t>
      </w:r>
      <w:r w:rsidR="008C5207" w:rsidRPr="003D7EBA">
        <w:rPr>
          <w:rFonts w:ascii="Palatino Linotype" w:hAnsi="Palatino Linotype" w:cs="Arial"/>
          <w:sz w:val="22"/>
          <w:szCs w:val="22"/>
        </w:rPr>
        <w:t xml:space="preserve"> account for what it is not merely to</w:t>
      </w:r>
      <w:r w:rsidR="00C50E1D" w:rsidRPr="003D7EBA">
        <w:rPr>
          <w:rFonts w:ascii="Palatino Linotype" w:hAnsi="Palatino Linotype" w:cs="Arial"/>
          <w:sz w:val="22"/>
          <w:szCs w:val="22"/>
        </w:rPr>
        <w:t xml:space="preserve"> believe</w:t>
      </w:r>
      <w:r w:rsidR="008C5207" w:rsidRPr="003D7EBA">
        <w:rPr>
          <w:rFonts w:ascii="Palatino Linotype" w:hAnsi="Palatino Linotype" w:cs="Arial"/>
          <w:sz w:val="22"/>
          <w:szCs w:val="22"/>
        </w:rPr>
        <w:t xml:space="preserve"> individually, but to </w:t>
      </w:r>
      <w:r w:rsidR="008C5207" w:rsidRPr="003D7EBA">
        <w:rPr>
          <w:rFonts w:ascii="Palatino Linotype" w:hAnsi="Palatino Linotype" w:cs="Arial"/>
          <w:i/>
          <w:iCs/>
          <w:sz w:val="22"/>
          <w:szCs w:val="22"/>
        </w:rPr>
        <w:t>collectively</w:t>
      </w:r>
      <w:r w:rsidR="008C5207" w:rsidRPr="003D7EBA">
        <w:rPr>
          <w:rFonts w:ascii="Palatino Linotype" w:hAnsi="Palatino Linotype" w:cs="Arial"/>
          <w:sz w:val="22"/>
          <w:szCs w:val="22"/>
        </w:rPr>
        <w:t xml:space="preserve"> believe a set of propositions. </w:t>
      </w:r>
      <w:r w:rsidR="006C0C62" w:rsidRPr="003D7EBA">
        <w:rPr>
          <w:rFonts w:ascii="Palatino Linotype" w:hAnsi="Palatino Linotype" w:cs="Arial"/>
          <w:sz w:val="22"/>
          <w:szCs w:val="22"/>
        </w:rPr>
        <w:t xml:space="preserve">A leading </w:t>
      </w:r>
      <w:r w:rsidR="008C5207" w:rsidRPr="003D7EBA">
        <w:rPr>
          <w:rFonts w:ascii="Palatino Linotype" w:hAnsi="Palatino Linotype" w:cs="Arial"/>
          <w:sz w:val="22"/>
          <w:szCs w:val="22"/>
        </w:rPr>
        <w:t xml:space="preserve">approach </w:t>
      </w:r>
      <w:r w:rsidR="006C0C62" w:rsidRPr="003D7EBA">
        <w:rPr>
          <w:rFonts w:ascii="Palatino Linotype" w:hAnsi="Palatino Linotype" w:cs="Arial"/>
          <w:sz w:val="22"/>
          <w:szCs w:val="22"/>
        </w:rPr>
        <w:t>to</w:t>
      </w:r>
      <w:r w:rsidR="008C5207" w:rsidRPr="003D7EBA">
        <w:rPr>
          <w:rFonts w:ascii="Palatino Linotype" w:hAnsi="Palatino Linotype" w:cs="Arial"/>
          <w:sz w:val="22"/>
          <w:szCs w:val="22"/>
        </w:rPr>
        <w:t xml:space="preserve"> understanding group, or collective belief</w:t>
      </w:r>
      <w:r w:rsidR="006C0C62" w:rsidRPr="003D7EBA">
        <w:rPr>
          <w:rFonts w:ascii="Palatino Linotype" w:hAnsi="Palatino Linotype" w:cs="Arial"/>
          <w:sz w:val="22"/>
          <w:szCs w:val="22"/>
        </w:rPr>
        <w:t xml:space="preserve">, is </w:t>
      </w:r>
      <w:r w:rsidR="008C5207" w:rsidRPr="003D7EBA">
        <w:rPr>
          <w:rFonts w:ascii="Palatino Linotype" w:hAnsi="Palatino Linotype" w:cs="Arial"/>
          <w:sz w:val="22"/>
          <w:szCs w:val="22"/>
        </w:rPr>
        <w:t>through a shared group commitment to believe as a body.</w:t>
      </w:r>
      <w:r w:rsidR="006C0C62" w:rsidRPr="003D7EBA">
        <w:rPr>
          <w:rFonts w:ascii="Palatino Linotype" w:hAnsi="Palatino Linotype" w:cs="Arial"/>
          <w:sz w:val="22"/>
          <w:szCs w:val="22"/>
        </w:rPr>
        <w:t xml:space="preserve"> </w:t>
      </w:r>
      <w:r w:rsidR="00970CF6" w:rsidRPr="003D7EBA">
        <w:rPr>
          <w:rFonts w:ascii="Palatino Linotype" w:hAnsi="Palatino Linotype" w:cs="Arial"/>
          <w:sz w:val="22"/>
          <w:szCs w:val="22"/>
        </w:rPr>
        <w:t>According to</w:t>
      </w:r>
      <w:r w:rsidR="00C50E1D" w:rsidRPr="003D7EBA">
        <w:rPr>
          <w:rFonts w:ascii="Palatino Linotype" w:hAnsi="Palatino Linotype" w:cs="Arial"/>
          <w:sz w:val="22"/>
          <w:szCs w:val="22"/>
        </w:rPr>
        <w:t xml:space="preserve"> the </w:t>
      </w:r>
      <w:r w:rsidR="00970CF6" w:rsidRPr="003D7EBA">
        <w:rPr>
          <w:rFonts w:ascii="Palatino Linotype" w:hAnsi="Palatino Linotype" w:cs="Arial"/>
          <w:sz w:val="22"/>
          <w:szCs w:val="22"/>
        </w:rPr>
        <w:t>theory offered by</w:t>
      </w:r>
      <w:r w:rsidR="00E361B6" w:rsidRPr="003D7EBA">
        <w:rPr>
          <w:rFonts w:ascii="Palatino Linotype" w:hAnsi="Palatino Linotype" w:cs="Arial"/>
          <w:sz w:val="22"/>
          <w:szCs w:val="22"/>
        </w:rPr>
        <w:t xml:space="preserve"> Margaret Gilbert, </w:t>
      </w:r>
      <w:r w:rsidR="008C5207" w:rsidRPr="003D7EBA">
        <w:rPr>
          <w:rFonts w:ascii="Palatino Linotype" w:hAnsi="Palatino Linotype" w:cs="Arial"/>
          <w:sz w:val="22"/>
          <w:szCs w:val="22"/>
        </w:rPr>
        <w:t xml:space="preserve">‘The members of a population, P, </w:t>
      </w:r>
      <w:r w:rsidR="008C5207" w:rsidRPr="003D7EBA">
        <w:rPr>
          <w:rFonts w:ascii="Palatino Linotype" w:hAnsi="Palatino Linotype" w:cs="Arial"/>
          <w:i/>
          <w:iCs/>
          <w:sz w:val="22"/>
          <w:szCs w:val="22"/>
        </w:rPr>
        <w:t xml:space="preserve">collectively believe that p </w:t>
      </w:r>
      <w:r w:rsidR="008C5207" w:rsidRPr="003D7EBA">
        <w:rPr>
          <w:rFonts w:ascii="Palatino Linotype" w:hAnsi="Palatino Linotype" w:cs="Arial"/>
          <w:sz w:val="22"/>
          <w:szCs w:val="22"/>
        </w:rPr>
        <w:t xml:space="preserve">if and only if they are jointly committed to believe that p as a body.’ (Gilbert and </w:t>
      </w:r>
      <w:proofErr w:type="spellStart"/>
      <w:r w:rsidR="008C5207" w:rsidRPr="003D7EBA">
        <w:rPr>
          <w:rFonts w:ascii="Palatino Linotype" w:hAnsi="Palatino Linotype" w:cs="Arial"/>
          <w:sz w:val="22"/>
          <w:szCs w:val="22"/>
        </w:rPr>
        <w:t>Pilchman</w:t>
      </w:r>
      <w:proofErr w:type="spellEnd"/>
      <w:r w:rsidR="008C5207" w:rsidRPr="003D7EBA">
        <w:rPr>
          <w:rFonts w:ascii="Palatino Linotype" w:hAnsi="Palatino Linotype" w:cs="Arial"/>
          <w:sz w:val="22"/>
          <w:szCs w:val="22"/>
        </w:rPr>
        <w:t xml:space="preserve"> 2014, 197; c.f. Gilbert 1987, 195).</w:t>
      </w:r>
      <w:r w:rsidR="00E361B6" w:rsidRPr="003D7EBA">
        <w:rPr>
          <w:rFonts w:ascii="Palatino Linotype" w:hAnsi="Palatino Linotype" w:cs="Arial"/>
          <w:sz w:val="22"/>
          <w:szCs w:val="22"/>
        </w:rPr>
        <w:t xml:space="preserve"> </w:t>
      </w:r>
      <w:r w:rsidR="00C50E1D" w:rsidRPr="003D7EBA">
        <w:rPr>
          <w:rFonts w:ascii="Palatino Linotype" w:hAnsi="Palatino Linotype" w:cs="Arial"/>
          <w:sz w:val="22"/>
          <w:szCs w:val="22"/>
        </w:rPr>
        <w:t xml:space="preserve">There are two main clauses to draw out from this analysis. The first is the idea of </w:t>
      </w:r>
      <w:r w:rsidR="00C50E1D" w:rsidRPr="003D7EBA">
        <w:rPr>
          <w:rFonts w:ascii="Palatino Linotype" w:hAnsi="Palatino Linotype" w:cs="Arial"/>
          <w:i/>
          <w:iCs/>
          <w:sz w:val="22"/>
          <w:szCs w:val="22"/>
        </w:rPr>
        <w:t>joint commitments</w:t>
      </w:r>
      <w:r w:rsidR="00C50E1D" w:rsidRPr="003D7EBA">
        <w:rPr>
          <w:rFonts w:ascii="Palatino Linotype" w:hAnsi="Palatino Linotype" w:cs="Arial"/>
          <w:sz w:val="22"/>
          <w:szCs w:val="22"/>
        </w:rPr>
        <w:t xml:space="preserve">. </w:t>
      </w:r>
      <w:r w:rsidR="001C4BB3" w:rsidRPr="003D7EBA">
        <w:rPr>
          <w:rFonts w:ascii="Palatino Linotype" w:hAnsi="Palatino Linotype" w:cs="Arial"/>
          <w:sz w:val="22"/>
          <w:szCs w:val="22"/>
        </w:rPr>
        <w:t xml:space="preserve">To see </w:t>
      </w:r>
      <w:r w:rsidR="00C50E1D" w:rsidRPr="003D7EBA">
        <w:rPr>
          <w:rFonts w:ascii="Palatino Linotype" w:hAnsi="Palatino Linotype" w:cs="Arial"/>
          <w:sz w:val="22"/>
          <w:szCs w:val="22"/>
        </w:rPr>
        <w:t>what is meant by this</w:t>
      </w:r>
      <w:r w:rsidR="001C4BB3" w:rsidRPr="003D7EBA">
        <w:rPr>
          <w:rFonts w:ascii="Palatino Linotype" w:hAnsi="Palatino Linotype" w:cs="Arial"/>
          <w:sz w:val="22"/>
          <w:szCs w:val="22"/>
        </w:rPr>
        <w:t xml:space="preserve">, let’s begin with </w:t>
      </w:r>
      <w:r w:rsidR="001C4BB3" w:rsidRPr="003D7EBA">
        <w:rPr>
          <w:rFonts w:ascii="Palatino Linotype" w:hAnsi="Palatino Linotype" w:cs="Arial"/>
          <w:i/>
          <w:iCs/>
          <w:sz w:val="22"/>
          <w:szCs w:val="22"/>
        </w:rPr>
        <w:t>individual</w:t>
      </w:r>
      <w:r w:rsidR="001C4BB3" w:rsidRPr="003D7EBA">
        <w:rPr>
          <w:rFonts w:ascii="Palatino Linotype" w:hAnsi="Palatino Linotype" w:cs="Arial"/>
          <w:sz w:val="22"/>
          <w:szCs w:val="22"/>
        </w:rPr>
        <w:t xml:space="preserve"> commitments to oneself. If I commit to taking a walk at lunchtime then I unilaterally place a constraint on myself, which, in virtue of it being an individual commitment to myself, can be unilaterally rescinded. I can, without moral blame, </w:t>
      </w:r>
      <w:r w:rsidR="002618FA" w:rsidRPr="003D7EBA">
        <w:rPr>
          <w:rFonts w:ascii="Palatino Linotype" w:hAnsi="Palatino Linotype" w:cs="Arial"/>
          <w:sz w:val="22"/>
          <w:szCs w:val="22"/>
        </w:rPr>
        <w:t xml:space="preserve">rescind </w:t>
      </w:r>
      <w:r w:rsidR="001C4BB3" w:rsidRPr="003D7EBA">
        <w:rPr>
          <w:rFonts w:ascii="Palatino Linotype" w:hAnsi="Palatino Linotype" w:cs="Arial"/>
          <w:sz w:val="22"/>
          <w:szCs w:val="22"/>
        </w:rPr>
        <w:t>this commitment</w:t>
      </w:r>
      <w:r w:rsidR="002618FA" w:rsidRPr="003D7EBA">
        <w:rPr>
          <w:rFonts w:ascii="Palatino Linotype" w:hAnsi="Palatino Linotype" w:cs="Arial"/>
          <w:sz w:val="22"/>
          <w:szCs w:val="22"/>
        </w:rPr>
        <w:t xml:space="preserve"> by</w:t>
      </w:r>
      <w:r w:rsidR="00C50E1D" w:rsidRPr="003D7EBA">
        <w:rPr>
          <w:rFonts w:ascii="Palatino Linotype" w:hAnsi="Palatino Linotype" w:cs="Arial"/>
          <w:sz w:val="22"/>
          <w:szCs w:val="22"/>
        </w:rPr>
        <w:t xml:space="preserve"> decid</w:t>
      </w:r>
      <w:r w:rsidR="002618FA" w:rsidRPr="003D7EBA">
        <w:rPr>
          <w:rFonts w:ascii="Palatino Linotype" w:hAnsi="Palatino Linotype" w:cs="Arial"/>
          <w:sz w:val="22"/>
          <w:szCs w:val="22"/>
        </w:rPr>
        <w:t>ing</w:t>
      </w:r>
      <w:r w:rsidR="00C50E1D" w:rsidRPr="003D7EBA">
        <w:rPr>
          <w:rFonts w:ascii="Palatino Linotype" w:hAnsi="Palatino Linotype" w:cs="Arial"/>
          <w:sz w:val="22"/>
          <w:szCs w:val="22"/>
        </w:rPr>
        <w:t xml:space="preserve"> to no longer take </w:t>
      </w:r>
      <w:r w:rsidR="00C50E1D" w:rsidRPr="003D7EBA">
        <w:rPr>
          <w:rFonts w:ascii="Palatino Linotype" w:hAnsi="Palatino Linotype" w:cs="Arial"/>
          <w:sz w:val="22"/>
          <w:szCs w:val="22"/>
        </w:rPr>
        <w:lastRenderedPageBreak/>
        <w:t>the walk</w:t>
      </w:r>
      <w:r w:rsidR="002618FA" w:rsidRPr="003D7EBA">
        <w:rPr>
          <w:rFonts w:ascii="Palatino Linotype" w:hAnsi="Palatino Linotype" w:cs="Arial"/>
          <w:sz w:val="22"/>
          <w:szCs w:val="22"/>
        </w:rPr>
        <w:t>, and can do so</w:t>
      </w:r>
      <w:r w:rsidR="00C50E1D" w:rsidRPr="003D7EBA">
        <w:rPr>
          <w:rFonts w:ascii="Palatino Linotype" w:hAnsi="Palatino Linotype" w:cs="Arial"/>
          <w:sz w:val="22"/>
          <w:szCs w:val="22"/>
        </w:rPr>
        <w:t xml:space="preserve"> without being blamed</w:t>
      </w:r>
      <w:r w:rsidR="00C56139" w:rsidRPr="003D7EBA">
        <w:rPr>
          <w:rFonts w:ascii="Palatino Linotype" w:hAnsi="Palatino Linotype" w:cs="Arial"/>
          <w:sz w:val="22"/>
          <w:szCs w:val="22"/>
        </w:rPr>
        <w:t>.</w:t>
      </w:r>
      <w:r w:rsidR="001C4BB3" w:rsidRPr="003D7EBA">
        <w:rPr>
          <w:rFonts w:ascii="Palatino Linotype" w:hAnsi="Palatino Linotype" w:cs="Arial"/>
          <w:sz w:val="22"/>
          <w:szCs w:val="22"/>
        </w:rPr>
        <w:t xml:space="preserve"> A joint commitment</w:t>
      </w:r>
      <w:r w:rsidR="00C56139" w:rsidRPr="003D7EBA">
        <w:rPr>
          <w:rFonts w:ascii="Palatino Linotype" w:hAnsi="Palatino Linotype" w:cs="Arial"/>
          <w:sz w:val="22"/>
          <w:szCs w:val="22"/>
        </w:rPr>
        <w:t>, on the other hand,</w:t>
      </w:r>
      <w:r w:rsidR="001C4BB3" w:rsidRPr="003D7EBA">
        <w:rPr>
          <w:rFonts w:ascii="Palatino Linotype" w:hAnsi="Palatino Linotype" w:cs="Arial"/>
          <w:sz w:val="22"/>
          <w:szCs w:val="22"/>
        </w:rPr>
        <w:t xml:space="preserve"> cannot be unilaterally rescinded. </w:t>
      </w:r>
      <w:r w:rsidR="00EC435E" w:rsidRPr="003D7EBA">
        <w:rPr>
          <w:rFonts w:ascii="Palatino Linotype" w:hAnsi="Palatino Linotype" w:cs="Arial"/>
          <w:sz w:val="22"/>
          <w:szCs w:val="22"/>
        </w:rPr>
        <w:t xml:space="preserve">If </w:t>
      </w:r>
      <w:r w:rsidR="00C56139" w:rsidRPr="003D7EBA">
        <w:rPr>
          <w:rFonts w:ascii="Palatino Linotype" w:hAnsi="Palatino Linotype" w:cs="Arial"/>
          <w:sz w:val="22"/>
          <w:szCs w:val="22"/>
        </w:rPr>
        <w:t>I agree with</w:t>
      </w:r>
      <w:r w:rsidR="001C4BB3" w:rsidRPr="003D7EBA">
        <w:rPr>
          <w:rFonts w:ascii="Palatino Linotype" w:hAnsi="Palatino Linotype" w:cs="Arial"/>
          <w:sz w:val="22"/>
          <w:szCs w:val="22"/>
        </w:rPr>
        <w:t xml:space="preserve"> a friend to go for a walk together at lunchtime</w:t>
      </w:r>
      <w:r w:rsidR="00EC435E" w:rsidRPr="003D7EBA">
        <w:rPr>
          <w:rFonts w:ascii="Palatino Linotype" w:hAnsi="Palatino Linotype" w:cs="Arial"/>
          <w:sz w:val="22"/>
          <w:szCs w:val="22"/>
        </w:rPr>
        <w:t>,</w:t>
      </w:r>
      <w:r w:rsidR="001C4BB3" w:rsidRPr="003D7EBA">
        <w:rPr>
          <w:rFonts w:ascii="Palatino Linotype" w:hAnsi="Palatino Linotype" w:cs="Arial"/>
          <w:sz w:val="22"/>
          <w:szCs w:val="22"/>
        </w:rPr>
        <w:t xml:space="preserve"> </w:t>
      </w:r>
      <w:r w:rsidR="005767AE" w:rsidRPr="003D7EBA">
        <w:rPr>
          <w:rFonts w:ascii="Palatino Linotype" w:hAnsi="Palatino Linotype" w:cs="Arial"/>
          <w:sz w:val="22"/>
          <w:szCs w:val="22"/>
        </w:rPr>
        <w:t>I cannot unilaterally rescind this commitment: if I decide not to go for the walk, then I need to give my reasons to my friend as to why I am breaking the commitment. If I don’t</w:t>
      </w:r>
      <w:r w:rsidR="00EC435E" w:rsidRPr="003D7EBA">
        <w:rPr>
          <w:rFonts w:ascii="Palatino Linotype" w:hAnsi="Palatino Linotype" w:cs="Arial"/>
          <w:sz w:val="22"/>
          <w:szCs w:val="22"/>
        </w:rPr>
        <w:t>,</w:t>
      </w:r>
      <w:r w:rsidR="005767AE" w:rsidRPr="003D7EBA">
        <w:rPr>
          <w:rFonts w:ascii="Palatino Linotype" w:hAnsi="Palatino Linotype" w:cs="Arial"/>
          <w:sz w:val="22"/>
          <w:szCs w:val="22"/>
        </w:rPr>
        <w:t xml:space="preserve"> then my friend is justified in directing moral blame towards me. If I do give my reasons then the commitment can be rescinded, but I must explain myself</w:t>
      </w:r>
      <w:r w:rsidR="00970CF6" w:rsidRPr="003D7EBA">
        <w:rPr>
          <w:rFonts w:ascii="Palatino Linotype" w:hAnsi="Palatino Linotype" w:cs="Arial"/>
          <w:sz w:val="22"/>
          <w:szCs w:val="22"/>
        </w:rPr>
        <w:t>, and my friend must grant me release from the commitment</w:t>
      </w:r>
      <w:r w:rsidR="005767AE" w:rsidRPr="003D7EBA">
        <w:rPr>
          <w:rFonts w:ascii="Palatino Linotype" w:hAnsi="Palatino Linotype" w:cs="Arial"/>
          <w:sz w:val="22"/>
          <w:szCs w:val="22"/>
        </w:rPr>
        <w:t xml:space="preserve">. As such, joint commitments exert normative pressure on individuals to follow through on them, which </w:t>
      </w:r>
      <w:r w:rsidR="00EC435E" w:rsidRPr="003D7EBA">
        <w:rPr>
          <w:rFonts w:ascii="Palatino Linotype" w:hAnsi="Palatino Linotype" w:cs="Arial"/>
          <w:sz w:val="22"/>
          <w:szCs w:val="22"/>
        </w:rPr>
        <w:t xml:space="preserve">is enhanced </w:t>
      </w:r>
      <w:r w:rsidR="005767AE" w:rsidRPr="003D7EBA">
        <w:rPr>
          <w:rFonts w:ascii="Palatino Linotype" w:hAnsi="Palatino Linotype" w:cs="Arial"/>
          <w:sz w:val="22"/>
          <w:szCs w:val="22"/>
        </w:rPr>
        <w:t>when the failure to come through on the commitment can have significant negative consequences. For instance, if I commit to starting a business with a friend and she invests her life savings in the venture, then there is significant normative pressure on me to follow through on this commitment.</w:t>
      </w:r>
      <w:r w:rsidR="00874A1E" w:rsidRPr="003D7EBA">
        <w:rPr>
          <w:rFonts w:ascii="Palatino Linotype" w:hAnsi="Palatino Linotype" w:cs="Arial"/>
          <w:sz w:val="22"/>
          <w:szCs w:val="22"/>
        </w:rPr>
        <w:t xml:space="preserve"> </w:t>
      </w:r>
      <w:r w:rsidR="00FD329E" w:rsidRPr="003D7EBA">
        <w:rPr>
          <w:rFonts w:ascii="Palatino Linotype" w:hAnsi="Palatino Linotype" w:cs="Arial"/>
          <w:sz w:val="22"/>
          <w:szCs w:val="22"/>
        </w:rPr>
        <w:t>T</w:t>
      </w:r>
      <w:r w:rsidR="00874A1E" w:rsidRPr="003D7EBA">
        <w:rPr>
          <w:rFonts w:ascii="Palatino Linotype" w:hAnsi="Palatino Linotype" w:cs="Arial"/>
          <w:sz w:val="22"/>
          <w:szCs w:val="22"/>
        </w:rPr>
        <w:t>he reason that joint commitments exert normative pressure is</w:t>
      </w:r>
      <w:r w:rsidR="00FD329E" w:rsidRPr="003D7EBA">
        <w:rPr>
          <w:rFonts w:ascii="Palatino Linotype" w:hAnsi="Palatino Linotype" w:cs="Arial"/>
          <w:sz w:val="22"/>
          <w:szCs w:val="22"/>
        </w:rPr>
        <w:t>, hence,</w:t>
      </w:r>
      <w:r w:rsidR="000002AC" w:rsidRPr="003D7EBA">
        <w:rPr>
          <w:rFonts w:ascii="Palatino Linotype" w:hAnsi="Palatino Linotype" w:cs="Arial"/>
          <w:sz w:val="22"/>
          <w:szCs w:val="22"/>
        </w:rPr>
        <w:t xml:space="preserve"> threefold: first,</w:t>
      </w:r>
      <w:r w:rsidR="00874A1E" w:rsidRPr="003D7EBA">
        <w:rPr>
          <w:rFonts w:ascii="Palatino Linotype" w:hAnsi="Palatino Linotype" w:cs="Arial"/>
          <w:sz w:val="22"/>
          <w:szCs w:val="22"/>
        </w:rPr>
        <w:t xml:space="preserve"> because of the obligation one takes upon on</w:t>
      </w:r>
      <w:r w:rsidR="0079747D" w:rsidRPr="003D7EBA">
        <w:rPr>
          <w:rFonts w:ascii="Palatino Linotype" w:hAnsi="Palatino Linotype" w:cs="Arial"/>
          <w:sz w:val="22"/>
          <w:szCs w:val="22"/>
        </w:rPr>
        <w:t>e</w:t>
      </w:r>
      <w:r w:rsidR="00874A1E" w:rsidRPr="003D7EBA">
        <w:rPr>
          <w:rFonts w:ascii="Palatino Linotype" w:hAnsi="Palatino Linotype" w:cs="Arial"/>
          <w:sz w:val="22"/>
          <w:szCs w:val="22"/>
        </w:rPr>
        <w:t xml:space="preserve">self when committing to </w:t>
      </w:r>
      <w:r w:rsidR="00EC435E" w:rsidRPr="003D7EBA">
        <w:rPr>
          <w:rFonts w:ascii="Palatino Linotype" w:hAnsi="Palatino Linotype" w:cs="Arial"/>
          <w:sz w:val="22"/>
          <w:szCs w:val="22"/>
        </w:rPr>
        <w:t>a joint venture</w:t>
      </w:r>
      <w:r w:rsidR="000002AC" w:rsidRPr="003D7EBA">
        <w:rPr>
          <w:rFonts w:ascii="Palatino Linotype" w:hAnsi="Palatino Linotype" w:cs="Arial"/>
          <w:sz w:val="22"/>
          <w:szCs w:val="22"/>
        </w:rPr>
        <w:t>; second,</w:t>
      </w:r>
      <w:r w:rsidR="00874A1E" w:rsidRPr="003D7EBA">
        <w:rPr>
          <w:rFonts w:ascii="Palatino Linotype" w:hAnsi="Palatino Linotype" w:cs="Arial"/>
          <w:sz w:val="22"/>
          <w:szCs w:val="22"/>
        </w:rPr>
        <w:t xml:space="preserve"> </w:t>
      </w:r>
      <w:r w:rsidR="00EC435E" w:rsidRPr="003D7EBA">
        <w:rPr>
          <w:rFonts w:ascii="Palatino Linotype" w:hAnsi="Palatino Linotype" w:cs="Arial"/>
          <w:sz w:val="22"/>
          <w:szCs w:val="22"/>
        </w:rPr>
        <w:t xml:space="preserve">because the other agents in the joint venture can insist that we retain our commitments, and pressure us into doing so; third, because of </w:t>
      </w:r>
      <w:r w:rsidR="00874A1E" w:rsidRPr="003D7EBA">
        <w:rPr>
          <w:rFonts w:ascii="Palatino Linotype" w:hAnsi="Palatino Linotype" w:cs="Arial"/>
          <w:sz w:val="22"/>
          <w:szCs w:val="22"/>
        </w:rPr>
        <w:t>the harmful consequences that could follow if the commitment is broken.</w:t>
      </w:r>
    </w:p>
    <w:p w14:paraId="336037A2" w14:textId="3AAA013C" w:rsidR="000002AC" w:rsidRPr="003D7EBA" w:rsidRDefault="002F0D3F"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3926C1" w:rsidRPr="003D7EBA">
        <w:rPr>
          <w:rFonts w:ascii="Palatino Linotype" w:hAnsi="Palatino Linotype" w:cs="Arial"/>
          <w:sz w:val="22"/>
          <w:szCs w:val="22"/>
        </w:rPr>
        <w:t xml:space="preserve">The second clause to draw out is the idea of </w:t>
      </w:r>
      <w:r w:rsidRPr="003D7EBA">
        <w:rPr>
          <w:rFonts w:ascii="Palatino Linotype" w:hAnsi="Palatino Linotype" w:cs="Arial"/>
          <w:i/>
          <w:iCs/>
          <w:sz w:val="22"/>
          <w:szCs w:val="22"/>
        </w:rPr>
        <w:t>believing p as a body</w:t>
      </w:r>
      <w:r w:rsidR="003926C1" w:rsidRPr="003D7EBA">
        <w:rPr>
          <w:rFonts w:ascii="Palatino Linotype" w:hAnsi="Palatino Linotype" w:cs="Arial"/>
          <w:sz w:val="22"/>
          <w:szCs w:val="22"/>
        </w:rPr>
        <w:t>.</w:t>
      </w:r>
      <w:r w:rsidRPr="003D7EBA">
        <w:rPr>
          <w:rFonts w:ascii="Palatino Linotype" w:hAnsi="Palatino Linotype" w:cs="Arial"/>
          <w:sz w:val="22"/>
          <w:szCs w:val="22"/>
        </w:rPr>
        <w:t xml:space="preserve"> According to Gilbert,</w:t>
      </w:r>
      <w:r w:rsidR="003926C1" w:rsidRPr="003D7EBA">
        <w:rPr>
          <w:rFonts w:ascii="Palatino Linotype" w:hAnsi="Palatino Linotype" w:cs="Arial"/>
          <w:sz w:val="22"/>
          <w:szCs w:val="22"/>
        </w:rPr>
        <w:t xml:space="preserve"> believing </w:t>
      </w:r>
      <w:r w:rsidR="003926C1" w:rsidRPr="003D7EBA">
        <w:rPr>
          <w:rFonts w:ascii="Palatino Linotype" w:hAnsi="Palatino Linotype" w:cs="Arial"/>
          <w:i/>
          <w:iCs/>
          <w:sz w:val="22"/>
          <w:szCs w:val="22"/>
        </w:rPr>
        <w:t>p</w:t>
      </w:r>
      <w:r w:rsidR="003926C1" w:rsidRPr="003D7EBA">
        <w:rPr>
          <w:rFonts w:ascii="Palatino Linotype" w:hAnsi="Palatino Linotype" w:cs="Arial"/>
          <w:sz w:val="22"/>
          <w:szCs w:val="22"/>
        </w:rPr>
        <w:t xml:space="preserve"> as a body is quite different from believing </w:t>
      </w:r>
      <w:r w:rsidR="003926C1" w:rsidRPr="003D7EBA">
        <w:rPr>
          <w:rFonts w:ascii="Palatino Linotype" w:hAnsi="Palatino Linotype" w:cs="Arial"/>
          <w:i/>
          <w:iCs/>
          <w:sz w:val="22"/>
          <w:szCs w:val="22"/>
        </w:rPr>
        <w:t>p</w:t>
      </w:r>
      <w:r w:rsidR="003926C1" w:rsidRPr="003D7EBA">
        <w:rPr>
          <w:rFonts w:ascii="Palatino Linotype" w:hAnsi="Palatino Linotype" w:cs="Arial"/>
          <w:sz w:val="22"/>
          <w:szCs w:val="22"/>
        </w:rPr>
        <w:t xml:space="preserve"> as an individual, in which one has a mental state that represents the world as true. Rather, when believing </w:t>
      </w:r>
      <w:r w:rsidR="003926C1" w:rsidRPr="003D7EBA">
        <w:rPr>
          <w:rFonts w:ascii="Palatino Linotype" w:hAnsi="Palatino Linotype" w:cs="Arial"/>
          <w:i/>
          <w:iCs/>
          <w:sz w:val="22"/>
          <w:szCs w:val="22"/>
        </w:rPr>
        <w:t>p</w:t>
      </w:r>
      <w:r w:rsidR="003926C1" w:rsidRPr="003D7EBA">
        <w:rPr>
          <w:rFonts w:ascii="Palatino Linotype" w:hAnsi="Palatino Linotype" w:cs="Arial"/>
          <w:sz w:val="22"/>
          <w:szCs w:val="22"/>
        </w:rPr>
        <w:t xml:space="preserve"> as a body,</w:t>
      </w:r>
      <w:r w:rsidRPr="003D7EBA">
        <w:rPr>
          <w:rFonts w:ascii="Palatino Linotype" w:hAnsi="Palatino Linotype" w:cs="Arial"/>
          <w:sz w:val="22"/>
          <w:szCs w:val="22"/>
        </w:rPr>
        <w:t xml:space="preserve"> ‘the parties are jointly committed to emulate, in relevant contexts, a single believer—a single party who believes that p—by virtue of the actions, including the verbal utterances, of each’ (ibid</w:t>
      </w:r>
      <w:r w:rsidR="00775277" w:rsidRPr="003D7EBA">
        <w:rPr>
          <w:rFonts w:ascii="Palatino Linotype" w:hAnsi="Palatino Linotype" w:cs="Arial"/>
          <w:sz w:val="22"/>
          <w:szCs w:val="22"/>
        </w:rPr>
        <w:t>.</w:t>
      </w:r>
      <w:r w:rsidRPr="003D7EBA">
        <w:rPr>
          <w:rFonts w:ascii="Palatino Linotype" w:hAnsi="Palatino Linotype" w:cs="Arial"/>
          <w:sz w:val="22"/>
          <w:szCs w:val="22"/>
        </w:rPr>
        <w:t xml:space="preserve"> 198).</w:t>
      </w:r>
      <w:r w:rsidR="003926C1" w:rsidRPr="003D7EBA">
        <w:rPr>
          <w:rFonts w:ascii="Palatino Linotype" w:hAnsi="Palatino Linotype" w:cs="Arial"/>
          <w:sz w:val="22"/>
          <w:szCs w:val="22"/>
        </w:rPr>
        <w:t xml:space="preserve"> So, it is not the adopting of a mental state that a group agrees to form, but rather the kinds of behaviours and dispositions characteristic of</w:t>
      </w:r>
      <w:r w:rsidR="003A1A18" w:rsidRPr="003D7EBA">
        <w:rPr>
          <w:rFonts w:ascii="Palatino Linotype" w:hAnsi="Palatino Linotype" w:cs="Arial"/>
          <w:sz w:val="22"/>
          <w:szCs w:val="22"/>
        </w:rPr>
        <w:t xml:space="preserve"> </w:t>
      </w:r>
      <w:r w:rsidR="003926C1" w:rsidRPr="003D7EBA">
        <w:rPr>
          <w:rFonts w:ascii="Palatino Linotype" w:hAnsi="Palatino Linotype" w:cs="Arial"/>
          <w:sz w:val="22"/>
          <w:szCs w:val="22"/>
        </w:rPr>
        <w:t>holding a belief that the group is committed to emulating.</w:t>
      </w:r>
      <w:r w:rsidRPr="003D7EBA">
        <w:rPr>
          <w:rFonts w:ascii="Palatino Linotype" w:hAnsi="Palatino Linotype" w:cs="Arial"/>
          <w:sz w:val="22"/>
          <w:szCs w:val="22"/>
        </w:rPr>
        <w:t xml:space="preserve"> </w:t>
      </w:r>
      <w:r w:rsidR="003926C1" w:rsidRPr="003D7EBA">
        <w:rPr>
          <w:rFonts w:ascii="Palatino Linotype" w:hAnsi="Palatino Linotype" w:cs="Arial"/>
          <w:sz w:val="22"/>
          <w:szCs w:val="22"/>
        </w:rPr>
        <w:t>For, s</w:t>
      </w:r>
      <w:r w:rsidR="00775277" w:rsidRPr="003D7EBA">
        <w:rPr>
          <w:rFonts w:ascii="Palatino Linotype" w:hAnsi="Palatino Linotype" w:cs="Arial"/>
          <w:sz w:val="22"/>
          <w:szCs w:val="22"/>
        </w:rPr>
        <w:t xml:space="preserve">omeone who believes </w:t>
      </w:r>
      <w:r w:rsidR="00775277" w:rsidRPr="003D7EBA">
        <w:rPr>
          <w:rFonts w:ascii="Palatino Linotype" w:hAnsi="Palatino Linotype" w:cs="Arial"/>
          <w:i/>
          <w:iCs/>
          <w:sz w:val="22"/>
          <w:szCs w:val="22"/>
        </w:rPr>
        <w:t>p</w:t>
      </w:r>
      <w:r w:rsidR="00775277" w:rsidRPr="003D7EBA">
        <w:rPr>
          <w:rFonts w:ascii="Palatino Linotype" w:hAnsi="Palatino Linotype" w:cs="Arial"/>
          <w:sz w:val="22"/>
          <w:szCs w:val="22"/>
        </w:rPr>
        <w:t xml:space="preserve"> will </w:t>
      </w:r>
      <w:r w:rsidR="003926C1" w:rsidRPr="003D7EBA">
        <w:rPr>
          <w:rFonts w:ascii="Palatino Linotype" w:hAnsi="Palatino Linotype" w:cs="Arial"/>
          <w:sz w:val="22"/>
          <w:szCs w:val="22"/>
        </w:rPr>
        <w:t xml:space="preserve">be disposed to </w:t>
      </w:r>
      <w:r w:rsidR="00775277" w:rsidRPr="003D7EBA">
        <w:rPr>
          <w:rFonts w:ascii="Palatino Linotype" w:hAnsi="Palatino Linotype" w:cs="Arial"/>
          <w:sz w:val="22"/>
          <w:szCs w:val="22"/>
        </w:rPr>
        <w:t xml:space="preserve">act as though </w:t>
      </w:r>
      <w:r w:rsidR="00775277" w:rsidRPr="003D7EBA">
        <w:rPr>
          <w:rFonts w:ascii="Palatino Linotype" w:hAnsi="Palatino Linotype" w:cs="Arial"/>
          <w:i/>
          <w:iCs/>
          <w:sz w:val="22"/>
          <w:szCs w:val="22"/>
        </w:rPr>
        <w:t>p</w:t>
      </w:r>
      <w:r w:rsidR="003926C1" w:rsidRPr="003D7EBA">
        <w:rPr>
          <w:rFonts w:ascii="Palatino Linotype" w:hAnsi="Palatino Linotype" w:cs="Arial"/>
          <w:sz w:val="22"/>
          <w:szCs w:val="22"/>
        </w:rPr>
        <w:t xml:space="preserve"> in relevant contexts</w:t>
      </w:r>
      <w:r w:rsidR="00730F48" w:rsidRPr="003D7EBA">
        <w:rPr>
          <w:rFonts w:ascii="Palatino Linotype" w:hAnsi="Palatino Linotype" w:cs="Arial"/>
          <w:sz w:val="22"/>
          <w:szCs w:val="22"/>
        </w:rPr>
        <w:t>,</w:t>
      </w:r>
      <w:r w:rsidR="003926C1" w:rsidRPr="003D7EBA">
        <w:rPr>
          <w:rFonts w:ascii="Palatino Linotype" w:hAnsi="Palatino Linotype" w:cs="Arial"/>
          <w:sz w:val="22"/>
          <w:szCs w:val="22"/>
        </w:rPr>
        <w:t xml:space="preserve"> </w:t>
      </w:r>
      <w:r w:rsidR="00730F48" w:rsidRPr="003D7EBA">
        <w:rPr>
          <w:rFonts w:ascii="Palatino Linotype" w:hAnsi="Palatino Linotype" w:cs="Arial"/>
          <w:sz w:val="22"/>
          <w:szCs w:val="22"/>
        </w:rPr>
        <w:t>f</w:t>
      </w:r>
      <w:r w:rsidR="003926C1" w:rsidRPr="003D7EBA">
        <w:rPr>
          <w:rFonts w:ascii="Palatino Linotype" w:hAnsi="Palatino Linotype" w:cs="Arial"/>
          <w:sz w:val="22"/>
          <w:szCs w:val="22"/>
        </w:rPr>
        <w:t xml:space="preserve">or instance, to affirm </w:t>
      </w:r>
      <w:r w:rsidR="003926C1" w:rsidRPr="003D7EBA">
        <w:rPr>
          <w:rFonts w:ascii="Palatino Linotype" w:hAnsi="Palatino Linotype" w:cs="Arial"/>
          <w:i/>
          <w:iCs/>
          <w:sz w:val="22"/>
          <w:szCs w:val="22"/>
        </w:rPr>
        <w:t>p</w:t>
      </w:r>
      <w:r w:rsidR="003926C1" w:rsidRPr="003D7EBA">
        <w:rPr>
          <w:rFonts w:ascii="Palatino Linotype" w:hAnsi="Palatino Linotype" w:cs="Arial"/>
          <w:sz w:val="22"/>
          <w:szCs w:val="22"/>
        </w:rPr>
        <w:t xml:space="preserve"> when asked whether </w:t>
      </w:r>
      <w:r w:rsidR="003926C1" w:rsidRPr="003D7EBA">
        <w:rPr>
          <w:rFonts w:ascii="Palatino Linotype" w:hAnsi="Palatino Linotype" w:cs="Arial"/>
          <w:i/>
          <w:iCs/>
          <w:sz w:val="22"/>
          <w:szCs w:val="22"/>
        </w:rPr>
        <w:t>p</w:t>
      </w:r>
      <w:r w:rsidR="003926C1" w:rsidRPr="003D7EBA">
        <w:rPr>
          <w:rFonts w:ascii="Palatino Linotype" w:hAnsi="Palatino Linotype" w:cs="Arial"/>
          <w:sz w:val="22"/>
          <w:szCs w:val="22"/>
        </w:rPr>
        <w:t>, to</w:t>
      </w:r>
      <w:r w:rsidR="00463D0B" w:rsidRPr="003D7EBA">
        <w:rPr>
          <w:rFonts w:ascii="Palatino Linotype" w:hAnsi="Palatino Linotype" w:cs="Arial"/>
          <w:sz w:val="22"/>
          <w:szCs w:val="22"/>
        </w:rPr>
        <w:t xml:space="preserve"> behave as though </w:t>
      </w:r>
      <w:r w:rsidR="00463D0B" w:rsidRPr="003D7EBA">
        <w:rPr>
          <w:rFonts w:ascii="Palatino Linotype" w:hAnsi="Palatino Linotype" w:cs="Arial"/>
          <w:i/>
          <w:iCs/>
          <w:sz w:val="22"/>
          <w:szCs w:val="22"/>
        </w:rPr>
        <w:t>p</w:t>
      </w:r>
      <w:r w:rsidR="00463D0B" w:rsidRPr="003D7EBA">
        <w:rPr>
          <w:rFonts w:ascii="Palatino Linotype" w:hAnsi="Palatino Linotype" w:cs="Arial"/>
          <w:sz w:val="22"/>
          <w:szCs w:val="22"/>
        </w:rPr>
        <w:t xml:space="preserve"> in contexts where </w:t>
      </w:r>
      <w:r w:rsidR="00463D0B" w:rsidRPr="003D7EBA">
        <w:rPr>
          <w:rFonts w:ascii="Palatino Linotype" w:hAnsi="Palatino Linotype" w:cs="Arial"/>
          <w:i/>
          <w:iCs/>
          <w:sz w:val="22"/>
          <w:szCs w:val="22"/>
        </w:rPr>
        <w:t>p</w:t>
      </w:r>
      <w:r w:rsidR="00463D0B" w:rsidRPr="003D7EBA">
        <w:rPr>
          <w:rFonts w:ascii="Palatino Linotype" w:hAnsi="Palatino Linotype" w:cs="Arial"/>
          <w:sz w:val="22"/>
          <w:szCs w:val="22"/>
        </w:rPr>
        <w:t xml:space="preserve">’s truth would guide action, or to stand up for </w:t>
      </w:r>
      <w:r w:rsidR="00463D0B" w:rsidRPr="003D7EBA">
        <w:rPr>
          <w:rFonts w:ascii="Palatino Linotype" w:hAnsi="Palatino Linotype" w:cs="Arial"/>
          <w:i/>
          <w:iCs/>
          <w:sz w:val="22"/>
          <w:szCs w:val="22"/>
        </w:rPr>
        <w:t>p</w:t>
      </w:r>
      <w:r w:rsidR="00463D0B" w:rsidRPr="003D7EBA">
        <w:rPr>
          <w:rFonts w:ascii="Palatino Linotype" w:hAnsi="Palatino Linotype" w:cs="Arial"/>
          <w:sz w:val="22"/>
          <w:szCs w:val="22"/>
        </w:rPr>
        <w:t xml:space="preserve"> if </w:t>
      </w:r>
      <w:r w:rsidR="00463D0B" w:rsidRPr="003D7EBA">
        <w:rPr>
          <w:rFonts w:ascii="Palatino Linotype" w:hAnsi="Palatino Linotype" w:cs="Arial"/>
          <w:i/>
          <w:iCs/>
          <w:sz w:val="22"/>
          <w:szCs w:val="22"/>
        </w:rPr>
        <w:t>p</w:t>
      </w:r>
      <w:r w:rsidR="00463D0B" w:rsidRPr="003D7EBA">
        <w:rPr>
          <w:rFonts w:ascii="Palatino Linotype" w:hAnsi="Palatino Linotype" w:cs="Arial"/>
          <w:sz w:val="22"/>
          <w:szCs w:val="22"/>
        </w:rPr>
        <w:t>’s truth is challenged.</w:t>
      </w:r>
      <w:r w:rsidR="003926C1" w:rsidRPr="003D7EBA">
        <w:rPr>
          <w:rFonts w:ascii="Palatino Linotype" w:hAnsi="Palatino Linotype" w:cs="Arial"/>
          <w:sz w:val="22"/>
          <w:szCs w:val="22"/>
        </w:rPr>
        <w:t xml:space="preserve"> </w:t>
      </w:r>
      <w:r w:rsidR="00463D0B" w:rsidRPr="003D7EBA">
        <w:rPr>
          <w:rFonts w:ascii="Palatino Linotype" w:hAnsi="Palatino Linotype" w:cs="Arial"/>
          <w:sz w:val="22"/>
          <w:szCs w:val="22"/>
        </w:rPr>
        <w:t>On Gilbert’s account, t</w:t>
      </w:r>
      <w:r w:rsidR="00775277" w:rsidRPr="003D7EBA">
        <w:rPr>
          <w:rFonts w:ascii="Palatino Linotype" w:hAnsi="Palatino Linotype" w:cs="Arial"/>
          <w:sz w:val="22"/>
          <w:szCs w:val="22"/>
        </w:rPr>
        <w:t xml:space="preserve">he same will be true for collective belief. </w:t>
      </w:r>
    </w:p>
    <w:p w14:paraId="0649D5CD" w14:textId="47879998" w:rsidR="008C5207" w:rsidRPr="003D7EBA" w:rsidRDefault="000002AC"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We can now see how j</w:t>
      </w:r>
      <w:r w:rsidR="00775277" w:rsidRPr="003D7EBA">
        <w:rPr>
          <w:rFonts w:ascii="Palatino Linotype" w:hAnsi="Palatino Linotype" w:cs="Arial"/>
          <w:sz w:val="22"/>
          <w:szCs w:val="22"/>
        </w:rPr>
        <w:t>oint commitment</w:t>
      </w:r>
      <w:r w:rsidR="00B92FF4" w:rsidRPr="003D7EBA">
        <w:rPr>
          <w:rFonts w:ascii="Palatino Linotype" w:hAnsi="Palatino Linotype" w:cs="Arial"/>
          <w:sz w:val="22"/>
          <w:szCs w:val="22"/>
        </w:rPr>
        <w:t>s</w:t>
      </w:r>
      <w:r w:rsidRPr="003D7EBA">
        <w:rPr>
          <w:rFonts w:ascii="Palatino Linotype" w:hAnsi="Palatino Linotype" w:cs="Arial"/>
          <w:sz w:val="22"/>
          <w:szCs w:val="22"/>
        </w:rPr>
        <w:t xml:space="preserve"> to believe </w:t>
      </w:r>
      <w:r w:rsidRPr="003D7EBA">
        <w:rPr>
          <w:rFonts w:ascii="Palatino Linotype" w:hAnsi="Palatino Linotype" w:cs="Arial"/>
          <w:i/>
          <w:iCs/>
          <w:sz w:val="22"/>
          <w:szCs w:val="22"/>
        </w:rPr>
        <w:t>p</w:t>
      </w:r>
      <w:r w:rsidR="00775277" w:rsidRPr="003D7EBA">
        <w:rPr>
          <w:rFonts w:ascii="Palatino Linotype" w:hAnsi="Palatino Linotype" w:cs="Arial"/>
          <w:sz w:val="22"/>
          <w:szCs w:val="22"/>
        </w:rPr>
        <w:t xml:space="preserve"> constrain action</w:t>
      </w:r>
      <w:r w:rsidRPr="003D7EBA">
        <w:rPr>
          <w:rFonts w:ascii="Palatino Linotype" w:hAnsi="Palatino Linotype" w:cs="Arial"/>
          <w:sz w:val="22"/>
          <w:szCs w:val="22"/>
        </w:rPr>
        <w:t xml:space="preserve"> – because joint commitments, as discussed, come with normative pressure, and jointly committing to believe </w:t>
      </w:r>
      <w:r w:rsidRPr="003D7EBA">
        <w:rPr>
          <w:rFonts w:ascii="Palatino Linotype" w:hAnsi="Palatino Linotype" w:cs="Arial"/>
          <w:i/>
          <w:iCs/>
          <w:sz w:val="22"/>
          <w:szCs w:val="22"/>
        </w:rPr>
        <w:t>p</w:t>
      </w:r>
      <w:r w:rsidRPr="003D7EBA">
        <w:rPr>
          <w:rFonts w:ascii="Palatino Linotype" w:hAnsi="Palatino Linotype" w:cs="Arial"/>
          <w:sz w:val="22"/>
          <w:szCs w:val="22"/>
        </w:rPr>
        <w:t xml:space="preserve"> is to act as though one believes </w:t>
      </w:r>
      <w:r w:rsidRPr="003D7EBA">
        <w:rPr>
          <w:rFonts w:ascii="Palatino Linotype" w:hAnsi="Palatino Linotype" w:cs="Arial"/>
          <w:i/>
          <w:iCs/>
          <w:sz w:val="22"/>
          <w:szCs w:val="22"/>
        </w:rPr>
        <w:t>p</w:t>
      </w:r>
      <w:r w:rsidRPr="003D7EBA">
        <w:rPr>
          <w:rFonts w:ascii="Palatino Linotype" w:hAnsi="Palatino Linotype" w:cs="Arial"/>
          <w:sz w:val="22"/>
          <w:szCs w:val="22"/>
        </w:rPr>
        <w:t xml:space="preserve">, and hence the normative pressure of the joint commitment ranges over </w:t>
      </w:r>
      <w:r w:rsidR="00FD329E" w:rsidRPr="003D7EBA">
        <w:rPr>
          <w:rFonts w:ascii="Palatino Linotype" w:hAnsi="Palatino Linotype" w:cs="Arial"/>
          <w:sz w:val="22"/>
          <w:szCs w:val="22"/>
        </w:rPr>
        <w:t>behaviours</w:t>
      </w:r>
      <w:r w:rsidRPr="003D7EBA">
        <w:rPr>
          <w:rFonts w:ascii="Palatino Linotype" w:hAnsi="Palatino Linotype" w:cs="Arial"/>
          <w:sz w:val="22"/>
          <w:szCs w:val="22"/>
        </w:rPr>
        <w:t xml:space="preserve"> salient to acting as though </w:t>
      </w:r>
      <w:r w:rsidRPr="003D7EBA">
        <w:rPr>
          <w:rFonts w:ascii="Palatino Linotype" w:hAnsi="Palatino Linotype" w:cs="Arial"/>
          <w:i/>
          <w:iCs/>
          <w:sz w:val="22"/>
          <w:szCs w:val="22"/>
        </w:rPr>
        <w:t>p</w:t>
      </w:r>
      <w:r w:rsidRPr="003D7EBA">
        <w:rPr>
          <w:rFonts w:ascii="Palatino Linotype" w:hAnsi="Palatino Linotype" w:cs="Arial"/>
          <w:sz w:val="22"/>
          <w:szCs w:val="22"/>
        </w:rPr>
        <w:t>.</w:t>
      </w:r>
      <w:r w:rsidR="003926C1" w:rsidRPr="003D7EBA">
        <w:rPr>
          <w:rFonts w:ascii="Palatino Linotype" w:hAnsi="Palatino Linotype" w:cs="Arial"/>
          <w:sz w:val="22"/>
          <w:szCs w:val="22"/>
        </w:rPr>
        <w:t xml:space="preserve"> For example, Gilbert claims that</w:t>
      </w:r>
      <w:r w:rsidR="00775277" w:rsidRPr="003D7EBA">
        <w:rPr>
          <w:rFonts w:ascii="Palatino Linotype" w:hAnsi="Palatino Linotype" w:cs="Arial"/>
          <w:sz w:val="22"/>
          <w:szCs w:val="22"/>
        </w:rPr>
        <w:t xml:space="preserve"> ‘If we collectively believe that everyone should do what they can in </w:t>
      </w:r>
      <w:proofErr w:type="spellStart"/>
      <w:r w:rsidR="00775277" w:rsidRPr="003D7EBA">
        <w:rPr>
          <w:rFonts w:ascii="Palatino Linotype" w:hAnsi="Palatino Linotype" w:cs="Arial"/>
          <w:sz w:val="22"/>
          <w:szCs w:val="22"/>
        </w:rPr>
        <w:t>favor</w:t>
      </w:r>
      <w:proofErr w:type="spellEnd"/>
      <w:r w:rsidR="00775277" w:rsidRPr="003D7EBA">
        <w:rPr>
          <w:rFonts w:ascii="Palatino Linotype" w:hAnsi="Palatino Linotype" w:cs="Arial"/>
          <w:sz w:val="22"/>
          <w:szCs w:val="22"/>
        </w:rPr>
        <w:t xml:space="preserve"> of energy conservation, I am constrained in my decision as to what car to buy, and so on’ (ibid. 199).</w:t>
      </w:r>
      <w:r w:rsidR="00463D0B" w:rsidRPr="003D7EBA">
        <w:rPr>
          <w:rFonts w:ascii="Palatino Linotype" w:hAnsi="Palatino Linotype" w:cs="Arial"/>
          <w:sz w:val="22"/>
          <w:szCs w:val="22"/>
        </w:rPr>
        <w:t xml:space="preserve"> For religious fundamentalists, if there is collective belief that abortion is morally impermissible, then that belief constrains activities and behaviours concerning abortion for members of the</w:t>
      </w:r>
      <w:r w:rsidR="006C716E" w:rsidRPr="003D7EBA">
        <w:rPr>
          <w:rFonts w:ascii="Palatino Linotype" w:hAnsi="Palatino Linotype" w:cs="Arial"/>
          <w:sz w:val="22"/>
          <w:szCs w:val="22"/>
        </w:rPr>
        <w:t xml:space="preserve"> fundamentalist</w:t>
      </w:r>
      <w:r w:rsidR="00463D0B" w:rsidRPr="003D7EBA">
        <w:rPr>
          <w:rFonts w:ascii="Palatino Linotype" w:hAnsi="Palatino Linotype" w:cs="Arial"/>
          <w:sz w:val="22"/>
          <w:szCs w:val="22"/>
        </w:rPr>
        <w:t xml:space="preserve"> group.</w:t>
      </w:r>
    </w:p>
    <w:p w14:paraId="702B1F98" w14:textId="68E11A86" w:rsidR="006C0B10" w:rsidRPr="003D7EBA" w:rsidRDefault="006C0B10"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1C0BB1" w:rsidRPr="003D7EBA">
        <w:rPr>
          <w:rFonts w:ascii="Palatino Linotype" w:hAnsi="Palatino Linotype" w:cs="Arial"/>
          <w:sz w:val="22"/>
          <w:szCs w:val="22"/>
        </w:rPr>
        <w:t>Now, whilst Gilbert’s account</w:t>
      </w:r>
      <w:r w:rsidR="00AA1DBC" w:rsidRPr="003D7EBA">
        <w:rPr>
          <w:rFonts w:ascii="Palatino Linotype" w:hAnsi="Palatino Linotype" w:cs="Arial"/>
          <w:sz w:val="22"/>
          <w:szCs w:val="22"/>
        </w:rPr>
        <w:t xml:space="preserve"> maintains that all parties with the joint commitment are to act the same by </w:t>
      </w:r>
      <w:r w:rsidR="00FD329E" w:rsidRPr="003D7EBA">
        <w:rPr>
          <w:rFonts w:ascii="Palatino Linotype" w:hAnsi="Palatino Linotype" w:cs="Arial"/>
          <w:sz w:val="22"/>
          <w:szCs w:val="22"/>
        </w:rPr>
        <w:t>emulating</w:t>
      </w:r>
      <w:r w:rsidR="00AA1DBC" w:rsidRPr="003D7EBA">
        <w:rPr>
          <w:rFonts w:ascii="Palatino Linotype" w:hAnsi="Palatino Linotype" w:cs="Arial"/>
          <w:sz w:val="22"/>
          <w:szCs w:val="22"/>
        </w:rPr>
        <w:t xml:space="preserve"> the </w:t>
      </w:r>
      <w:r w:rsidR="00FD329E" w:rsidRPr="003D7EBA">
        <w:rPr>
          <w:rFonts w:ascii="Palatino Linotype" w:hAnsi="Palatino Linotype" w:cs="Arial"/>
          <w:sz w:val="22"/>
          <w:szCs w:val="22"/>
        </w:rPr>
        <w:t>behaviours of a</w:t>
      </w:r>
      <w:r w:rsidR="00AA1DBC" w:rsidRPr="003D7EBA">
        <w:rPr>
          <w:rFonts w:ascii="Palatino Linotype" w:hAnsi="Palatino Linotype" w:cs="Arial"/>
          <w:sz w:val="22"/>
          <w:szCs w:val="22"/>
        </w:rPr>
        <w:t xml:space="preserve"> single </w:t>
      </w:r>
      <w:r w:rsidR="00FD329E" w:rsidRPr="003D7EBA">
        <w:rPr>
          <w:rFonts w:ascii="Palatino Linotype" w:hAnsi="Palatino Linotype" w:cs="Arial"/>
          <w:sz w:val="22"/>
          <w:szCs w:val="22"/>
        </w:rPr>
        <w:t>agent</w:t>
      </w:r>
      <w:r w:rsidR="00AA1DBC" w:rsidRPr="003D7EBA">
        <w:rPr>
          <w:rFonts w:ascii="Palatino Linotype" w:hAnsi="Palatino Linotype" w:cs="Arial"/>
          <w:sz w:val="22"/>
          <w:szCs w:val="22"/>
        </w:rPr>
        <w:t>, it needn’t be that there is an actual agent to emulate. This agent could be someone entirely abstract.</w:t>
      </w:r>
      <w:r w:rsidR="003A1A18" w:rsidRPr="003D7EBA">
        <w:rPr>
          <w:rFonts w:ascii="Palatino Linotype" w:hAnsi="Palatino Linotype" w:cs="Arial"/>
          <w:sz w:val="22"/>
          <w:szCs w:val="22"/>
        </w:rPr>
        <w:t xml:space="preserve"> They could just be emulating the patterns of behaviours that a single agent would engage in if they believed the salient propositions.</w:t>
      </w:r>
      <w:r w:rsidR="00AA1DBC" w:rsidRPr="003D7EBA">
        <w:rPr>
          <w:rFonts w:ascii="Palatino Linotype" w:hAnsi="Palatino Linotype" w:cs="Arial"/>
          <w:sz w:val="22"/>
          <w:szCs w:val="22"/>
        </w:rPr>
        <w:t xml:space="preserve"> But</w:t>
      </w:r>
      <w:r w:rsidR="003A1A18" w:rsidRPr="003D7EBA">
        <w:rPr>
          <w:rFonts w:ascii="Palatino Linotype" w:hAnsi="Palatino Linotype" w:cs="Arial"/>
          <w:sz w:val="22"/>
          <w:szCs w:val="22"/>
        </w:rPr>
        <w:t xml:space="preserve"> oftentimes, </w:t>
      </w:r>
      <w:r w:rsidR="00AA1DBC" w:rsidRPr="003D7EBA">
        <w:rPr>
          <w:rFonts w:ascii="Palatino Linotype" w:hAnsi="Palatino Linotype" w:cs="Arial"/>
          <w:sz w:val="22"/>
          <w:szCs w:val="22"/>
        </w:rPr>
        <w:t>there is an actual agent</w:t>
      </w:r>
      <w:r w:rsidR="003A1A18" w:rsidRPr="003D7EBA">
        <w:rPr>
          <w:rFonts w:ascii="Palatino Linotype" w:hAnsi="Palatino Linotype" w:cs="Arial"/>
          <w:sz w:val="22"/>
          <w:szCs w:val="22"/>
        </w:rPr>
        <w:t xml:space="preserve"> – normally a group leader –</w:t>
      </w:r>
      <w:r w:rsidR="00AA1DBC" w:rsidRPr="003D7EBA">
        <w:rPr>
          <w:rFonts w:ascii="Palatino Linotype" w:hAnsi="Palatino Linotype" w:cs="Arial"/>
          <w:sz w:val="22"/>
          <w:szCs w:val="22"/>
        </w:rPr>
        <w:t xml:space="preserve"> who </w:t>
      </w:r>
      <w:r w:rsidRPr="003D7EBA">
        <w:rPr>
          <w:rFonts w:ascii="Palatino Linotype" w:hAnsi="Palatino Linotype" w:cs="Arial"/>
          <w:i/>
          <w:iCs/>
          <w:sz w:val="22"/>
          <w:szCs w:val="22"/>
        </w:rPr>
        <w:t>authorise</w:t>
      </w:r>
      <w:r w:rsidR="003A1A18" w:rsidRPr="003D7EBA">
        <w:rPr>
          <w:rFonts w:ascii="Palatino Linotype" w:hAnsi="Palatino Linotype" w:cs="Arial"/>
          <w:i/>
          <w:iCs/>
          <w:sz w:val="22"/>
          <w:szCs w:val="22"/>
        </w:rPr>
        <w:t>s</w:t>
      </w:r>
      <w:r w:rsidR="001C515D" w:rsidRPr="003D7EBA">
        <w:rPr>
          <w:rFonts w:ascii="Palatino Linotype" w:hAnsi="Palatino Linotype" w:cs="Arial"/>
          <w:sz w:val="22"/>
          <w:szCs w:val="22"/>
        </w:rPr>
        <w:t xml:space="preserve"> collective</w:t>
      </w:r>
      <w:r w:rsidRPr="003D7EBA">
        <w:rPr>
          <w:rFonts w:ascii="Palatino Linotype" w:hAnsi="Palatino Linotype" w:cs="Arial"/>
          <w:sz w:val="22"/>
          <w:szCs w:val="22"/>
        </w:rPr>
        <w:t xml:space="preserve"> beliefs </w:t>
      </w:r>
      <w:r w:rsidR="00AA1DBC" w:rsidRPr="003D7EBA">
        <w:rPr>
          <w:rFonts w:ascii="Palatino Linotype" w:hAnsi="Palatino Linotype" w:cs="Arial"/>
          <w:sz w:val="22"/>
          <w:szCs w:val="22"/>
        </w:rPr>
        <w:t xml:space="preserve">over </w:t>
      </w:r>
      <w:r w:rsidRPr="003D7EBA">
        <w:rPr>
          <w:rFonts w:ascii="Palatino Linotype" w:hAnsi="Palatino Linotype" w:cs="Arial"/>
          <w:sz w:val="22"/>
          <w:szCs w:val="22"/>
        </w:rPr>
        <w:t>the group:</w:t>
      </w:r>
    </w:p>
    <w:p w14:paraId="0FC8741F" w14:textId="4FDE8255" w:rsidR="006C0B10" w:rsidRPr="003D7EBA" w:rsidRDefault="006C0B10" w:rsidP="003D7EBA">
      <w:pPr>
        <w:spacing w:before="120" w:after="120" w:line="276" w:lineRule="auto"/>
        <w:ind w:left="567" w:right="522"/>
        <w:jc w:val="both"/>
        <w:rPr>
          <w:rFonts w:ascii="Palatino Linotype" w:hAnsi="Palatino Linotype" w:cs="Arial"/>
          <w:sz w:val="21"/>
          <w:szCs w:val="21"/>
        </w:rPr>
      </w:pPr>
      <w:r w:rsidRPr="003D7EBA">
        <w:rPr>
          <w:rFonts w:ascii="Palatino Linotype" w:hAnsi="Palatino Linotype" w:cs="Arial"/>
          <w:sz w:val="21"/>
          <w:szCs w:val="21"/>
        </w:rPr>
        <w:lastRenderedPageBreak/>
        <w:t>the members of a given group may be jointly committed to believe as a body whatever proposition their leader expresses belief in, in a particular context. So, if the leader, in the right context, says “Eating meat is wrong,” the members are now jointly committed to believe as a body that eating meat is wrong. (ibid. 198)</w:t>
      </w:r>
    </w:p>
    <w:p w14:paraId="5BD82A5A" w14:textId="600E6ACF" w:rsidR="00604FE2" w:rsidRPr="003D7EBA" w:rsidRDefault="00604FE2"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 xml:space="preserve">In a fundamentalist context, </w:t>
      </w:r>
      <w:r w:rsidR="006C0B10" w:rsidRPr="003D7EBA">
        <w:rPr>
          <w:rFonts w:ascii="Palatino Linotype" w:hAnsi="Palatino Linotype" w:cs="Arial"/>
          <w:sz w:val="22"/>
          <w:szCs w:val="22"/>
        </w:rPr>
        <w:t xml:space="preserve">group members will be required to </w:t>
      </w:r>
      <w:r w:rsidR="001C515D" w:rsidRPr="003D7EBA">
        <w:rPr>
          <w:rFonts w:ascii="Palatino Linotype" w:hAnsi="Palatino Linotype" w:cs="Arial"/>
          <w:sz w:val="22"/>
          <w:szCs w:val="22"/>
        </w:rPr>
        <w:t xml:space="preserve">jointly </w:t>
      </w:r>
      <w:r w:rsidR="006C0B10" w:rsidRPr="003D7EBA">
        <w:rPr>
          <w:rFonts w:ascii="Palatino Linotype" w:hAnsi="Palatino Linotype" w:cs="Arial"/>
          <w:sz w:val="22"/>
          <w:szCs w:val="22"/>
        </w:rPr>
        <w:t xml:space="preserve">believe the propositions that the leader expresses belief in. </w:t>
      </w:r>
      <w:r w:rsidRPr="003D7EBA">
        <w:rPr>
          <w:rFonts w:ascii="Palatino Linotype" w:hAnsi="Palatino Linotype" w:cs="Arial"/>
          <w:sz w:val="22"/>
          <w:szCs w:val="22"/>
        </w:rPr>
        <w:t>This agent can take numerous forms. It could be a religious founder, such as Jesus or Muhammad, or a living leader of a religious group, who is usually positioning themselves as a spokesperson for, and interprete</w:t>
      </w:r>
      <w:r w:rsidR="00FD329E" w:rsidRPr="003D7EBA">
        <w:rPr>
          <w:rFonts w:ascii="Palatino Linotype" w:hAnsi="Palatino Linotype" w:cs="Arial"/>
          <w:sz w:val="22"/>
          <w:szCs w:val="22"/>
        </w:rPr>
        <w:t>r</w:t>
      </w:r>
      <w:r w:rsidRPr="003D7EBA">
        <w:rPr>
          <w:rFonts w:ascii="Palatino Linotype" w:hAnsi="Palatino Linotype" w:cs="Arial"/>
          <w:sz w:val="22"/>
          <w:szCs w:val="22"/>
        </w:rPr>
        <w:t xml:space="preserve"> of, the original religious founder. Given the long heritage of interpretation of religious texts by leaders that continues to this day, it seems more likely that fundamentalist groups will jointly commit to </w:t>
      </w:r>
      <w:r w:rsidR="003A1A18" w:rsidRPr="003D7EBA">
        <w:rPr>
          <w:rFonts w:ascii="Palatino Linotype" w:hAnsi="Palatino Linotype" w:cs="Arial"/>
          <w:sz w:val="22"/>
          <w:szCs w:val="22"/>
        </w:rPr>
        <w:t>believing that which</w:t>
      </w:r>
      <w:r w:rsidRPr="003D7EBA">
        <w:rPr>
          <w:rFonts w:ascii="Palatino Linotype" w:hAnsi="Palatino Linotype" w:cs="Arial"/>
          <w:sz w:val="22"/>
          <w:szCs w:val="22"/>
        </w:rPr>
        <w:t xml:space="preserve"> a </w:t>
      </w:r>
      <w:r w:rsidR="00FD329E" w:rsidRPr="003D7EBA">
        <w:rPr>
          <w:rFonts w:ascii="Palatino Linotype" w:hAnsi="Palatino Linotype" w:cs="Arial"/>
          <w:sz w:val="22"/>
          <w:szCs w:val="22"/>
        </w:rPr>
        <w:t>current</w:t>
      </w:r>
      <w:r w:rsidRPr="003D7EBA">
        <w:rPr>
          <w:rFonts w:ascii="Palatino Linotype" w:hAnsi="Palatino Linotype" w:cs="Arial"/>
          <w:sz w:val="22"/>
          <w:szCs w:val="22"/>
        </w:rPr>
        <w:t xml:space="preserve"> religious leader</w:t>
      </w:r>
      <w:r w:rsidR="003A1A18" w:rsidRPr="003D7EBA">
        <w:rPr>
          <w:rFonts w:ascii="Palatino Linotype" w:hAnsi="Palatino Linotype" w:cs="Arial"/>
          <w:sz w:val="22"/>
          <w:szCs w:val="22"/>
        </w:rPr>
        <w:t xml:space="preserve"> authorises for belief</w:t>
      </w:r>
      <w:r w:rsidRPr="003D7EBA">
        <w:rPr>
          <w:rFonts w:ascii="Palatino Linotype" w:hAnsi="Palatino Linotype" w:cs="Arial"/>
          <w:sz w:val="22"/>
          <w:szCs w:val="22"/>
        </w:rPr>
        <w:t xml:space="preserve">, such as a Rabbi or Imam, and thereby </w:t>
      </w:r>
      <w:r w:rsidR="00C603D3" w:rsidRPr="003D7EBA">
        <w:rPr>
          <w:rFonts w:ascii="Palatino Linotype" w:hAnsi="Palatino Linotype" w:cs="Arial"/>
          <w:sz w:val="22"/>
          <w:szCs w:val="22"/>
        </w:rPr>
        <w:t xml:space="preserve">only </w:t>
      </w:r>
      <w:r w:rsidRPr="003D7EBA">
        <w:rPr>
          <w:rFonts w:ascii="Palatino Linotype" w:hAnsi="Palatino Linotype" w:cs="Arial"/>
          <w:sz w:val="22"/>
          <w:szCs w:val="22"/>
        </w:rPr>
        <w:t xml:space="preserve">indirectly jointly commit to </w:t>
      </w:r>
      <w:r w:rsidR="003A1A18" w:rsidRPr="003D7EBA">
        <w:rPr>
          <w:rFonts w:ascii="Palatino Linotype" w:hAnsi="Palatino Linotype" w:cs="Arial"/>
          <w:sz w:val="22"/>
          <w:szCs w:val="22"/>
        </w:rPr>
        <w:t xml:space="preserve">the </w:t>
      </w:r>
      <w:r w:rsidRPr="003D7EBA">
        <w:rPr>
          <w:rFonts w:ascii="Palatino Linotype" w:hAnsi="Palatino Linotype" w:cs="Arial"/>
          <w:sz w:val="22"/>
          <w:szCs w:val="22"/>
        </w:rPr>
        <w:t>belie</w:t>
      </w:r>
      <w:r w:rsidR="003A1A18" w:rsidRPr="003D7EBA">
        <w:rPr>
          <w:rFonts w:ascii="Palatino Linotype" w:hAnsi="Palatino Linotype" w:cs="Arial"/>
          <w:sz w:val="22"/>
          <w:szCs w:val="22"/>
        </w:rPr>
        <w:t>fs</w:t>
      </w:r>
      <w:r w:rsidRPr="003D7EBA">
        <w:rPr>
          <w:rFonts w:ascii="Palatino Linotype" w:hAnsi="Palatino Linotype" w:cs="Arial"/>
          <w:sz w:val="22"/>
          <w:szCs w:val="22"/>
        </w:rPr>
        <w:t xml:space="preserve"> of the original founder.</w:t>
      </w:r>
      <w:r w:rsidR="003A1A18" w:rsidRPr="003D7EBA">
        <w:rPr>
          <w:rFonts w:ascii="Palatino Linotype" w:hAnsi="Palatino Linotype" w:cs="Arial"/>
          <w:sz w:val="22"/>
          <w:szCs w:val="22"/>
        </w:rPr>
        <w:t xml:space="preserve"> So, whilst joint commitment to believe </w:t>
      </w:r>
      <w:r w:rsidR="003A1A18" w:rsidRPr="003D7EBA">
        <w:rPr>
          <w:rFonts w:ascii="Palatino Linotype" w:hAnsi="Palatino Linotype" w:cs="Arial"/>
          <w:i/>
          <w:iCs/>
          <w:sz w:val="22"/>
          <w:szCs w:val="22"/>
        </w:rPr>
        <w:t>p</w:t>
      </w:r>
      <w:r w:rsidR="003A1A18" w:rsidRPr="003D7EBA">
        <w:rPr>
          <w:rFonts w:ascii="Palatino Linotype" w:hAnsi="Palatino Linotype" w:cs="Arial"/>
          <w:sz w:val="22"/>
          <w:szCs w:val="22"/>
        </w:rPr>
        <w:t xml:space="preserve"> is only to act as one would if one believed </w:t>
      </w:r>
      <w:r w:rsidR="003A1A18" w:rsidRPr="003D7EBA">
        <w:rPr>
          <w:rFonts w:ascii="Palatino Linotype" w:hAnsi="Palatino Linotype" w:cs="Arial"/>
          <w:i/>
          <w:iCs/>
          <w:sz w:val="22"/>
          <w:szCs w:val="22"/>
        </w:rPr>
        <w:t>p</w:t>
      </w:r>
      <w:r w:rsidR="003A1A18" w:rsidRPr="003D7EBA">
        <w:rPr>
          <w:rFonts w:ascii="Palatino Linotype" w:hAnsi="Palatino Linotype" w:cs="Arial"/>
          <w:sz w:val="22"/>
          <w:szCs w:val="22"/>
        </w:rPr>
        <w:t xml:space="preserve">, and so not necessarily to just follow the behaviours of a particular agent, there are </w:t>
      </w:r>
      <w:proofErr w:type="gramStart"/>
      <w:r w:rsidR="003A1A18" w:rsidRPr="003D7EBA">
        <w:rPr>
          <w:rFonts w:ascii="Palatino Linotype" w:hAnsi="Palatino Linotype" w:cs="Arial"/>
          <w:sz w:val="22"/>
          <w:szCs w:val="22"/>
        </w:rPr>
        <w:t>particular agents</w:t>
      </w:r>
      <w:proofErr w:type="gramEnd"/>
      <w:r w:rsidR="003A1A18" w:rsidRPr="003D7EBA">
        <w:rPr>
          <w:rFonts w:ascii="Palatino Linotype" w:hAnsi="Palatino Linotype" w:cs="Arial"/>
          <w:sz w:val="22"/>
          <w:szCs w:val="22"/>
        </w:rPr>
        <w:t xml:space="preserve"> (leaders) who authorise what to believe</w:t>
      </w:r>
      <w:r w:rsidR="00152388" w:rsidRPr="003D7EBA">
        <w:rPr>
          <w:rFonts w:ascii="Palatino Linotype" w:hAnsi="Palatino Linotype" w:cs="Arial"/>
          <w:sz w:val="22"/>
          <w:szCs w:val="22"/>
        </w:rPr>
        <w:t xml:space="preserve">, </w:t>
      </w:r>
      <w:r w:rsidR="004F4AC0" w:rsidRPr="003D7EBA">
        <w:rPr>
          <w:rFonts w:ascii="Palatino Linotype" w:hAnsi="Palatino Linotype" w:cs="Arial"/>
          <w:sz w:val="22"/>
          <w:szCs w:val="22"/>
        </w:rPr>
        <w:t>whether or not that person actually behaves in the relevant way for themselves.</w:t>
      </w:r>
      <w:r w:rsidR="00E4418B" w:rsidRPr="003D7EBA">
        <w:rPr>
          <w:rStyle w:val="FootnoteReference"/>
          <w:rFonts w:ascii="Palatino Linotype" w:hAnsi="Palatino Linotype" w:cs="Arial"/>
          <w:sz w:val="22"/>
          <w:szCs w:val="22"/>
        </w:rPr>
        <w:footnoteReference w:id="8"/>
      </w:r>
    </w:p>
    <w:p w14:paraId="34EC5313" w14:textId="697DAAAC" w:rsidR="00A56532" w:rsidRPr="003D7EBA" w:rsidRDefault="00EF57ED"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DD710F" w:rsidRPr="003D7EBA">
        <w:rPr>
          <w:rFonts w:ascii="Palatino Linotype" w:hAnsi="Palatino Linotype" w:cs="Arial"/>
          <w:sz w:val="22"/>
          <w:szCs w:val="22"/>
        </w:rPr>
        <w:t xml:space="preserve">Gilbert’s account of group belief is useful for explaining fundamentalist beliefs because of the resilience those beliefs have, and how difficult it can be to relinquish those beliefs and exit fundamentalist groups. This is </w:t>
      </w:r>
      <w:r w:rsidR="00FD329E" w:rsidRPr="003D7EBA">
        <w:rPr>
          <w:rFonts w:ascii="Palatino Linotype" w:hAnsi="Palatino Linotype" w:cs="Arial"/>
          <w:sz w:val="22"/>
          <w:szCs w:val="22"/>
        </w:rPr>
        <w:t>because</w:t>
      </w:r>
      <w:r w:rsidR="00DD710F" w:rsidRPr="003D7EBA">
        <w:rPr>
          <w:rFonts w:ascii="Palatino Linotype" w:hAnsi="Palatino Linotype" w:cs="Arial"/>
          <w:sz w:val="22"/>
          <w:szCs w:val="22"/>
        </w:rPr>
        <w:t xml:space="preserve"> group beliefs are joint commitments that exert normative pressure on individuals to form</w:t>
      </w:r>
      <w:r w:rsidR="00FD329E" w:rsidRPr="003D7EBA">
        <w:rPr>
          <w:rFonts w:ascii="Palatino Linotype" w:hAnsi="Palatino Linotype" w:cs="Arial"/>
          <w:sz w:val="22"/>
          <w:szCs w:val="22"/>
        </w:rPr>
        <w:t xml:space="preserve"> and</w:t>
      </w:r>
      <w:r w:rsidR="00DD710F" w:rsidRPr="003D7EBA">
        <w:rPr>
          <w:rFonts w:ascii="Palatino Linotype" w:hAnsi="Palatino Linotype" w:cs="Arial"/>
          <w:sz w:val="22"/>
          <w:szCs w:val="22"/>
        </w:rPr>
        <w:t xml:space="preserve"> </w:t>
      </w:r>
      <w:r w:rsidR="00FD329E" w:rsidRPr="003D7EBA">
        <w:rPr>
          <w:rFonts w:ascii="Palatino Linotype" w:hAnsi="Palatino Linotype" w:cs="Arial"/>
          <w:sz w:val="22"/>
          <w:szCs w:val="22"/>
        </w:rPr>
        <w:t xml:space="preserve">retain </w:t>
      </w:r>
      <w:r w:rsidR="001C515D" w:rsidRPr="003D7EBA">
        <w:rPr>
          <w:rFonts w:ascii="Palatino Linotype" w:hAnsi="Palatino Linotype" w:cs="Arial"/>
          <w:sz w:val="22"/>
          <w:szCs w:val="22"/>
        </w:rPr>
        <w:t xml:space="preserve">collective </w:t>
      </w:r>
      <w:r w:rsidR="00DD710F" w:rsidRPr="003D7EBA">
        <w:rPr>
          <w:rFonts w:ascii="Palatino Linotype" w:hAnsi="Palatino Linotype" w:cs="Arial"/>
          <w:sz w:val="22"/>
          <w:szCs w:val="22"/>
        </w:rPr>
        <w:t>beliefs</w:t>
      </w:r>
      <w:r w:rsidR="00FD329E" w:rsidRPr="003D7EBA">
        <w:rPr>
          <w:rFonts w:ascii="Palatino Linotype" w:hAnsi="Palatino Linotype" w:cs="Arial"/>
          <w:sz w:val="22"/>
          <w:szCs w:val="22"/>
        </w:rPr>
        <w:t xml:space="preserve"> through coercion and </w:t>
      </w:r>
      <w:r w:rsidR="00DD710F" w:rsidRPr="003D7EBA">
        <w:rPr>
          <w:rFonts w:ascii="Palatino Linotype" w:hAnsi="Palatino Linotype" w:cs="Arial"/>
          <w:sz w:val="22"/>
          <w:szCs w:val="22"/>
        </w:rPr>
        <w:t>criticis</w:t>
      </w:r>
      <w:r w:rsidR="00FD329E" w:rsidRPr="003D7EBA">
        <w:rPr>
          <w:rFonts w:ascii="Palatino Linotype" w:hAnsi="Palatino Linotype" w:cs="Arial"/>
          <w:sz w:val="22"/>
          <w:szCs w:val="22"/>
        </w:rPr>
        <w:t>m if</w:t>
      </w:r>
      <w:r w:rsidR="00DD710F" w:rsidRPr="003D7EBA">
        <w:rPr>
          <w:rFonts w:ascii="Palatino Linotype" w:hAnsi="Palatino Linotype" w:cs="Arial"/>
          <w:sz w:val="22"/>
          <w:szCs w:val="22"/>
        </w:rPr>
        <w:t xml:space="preserve"> </w:t>
      </w:r>
      <w:r w:rsidR="00BB45B6" w:rsidRPr="003D7EBA">
        <w:rPr>
          <w:rFonts w:ascii="Palatino Linotype" w:hAnsi="Palatino Linotype" w:cs="Arial"/>
          <w:sz w:val="22"/>
          <w:szCs w:val="22"/>
        </w:rPr>
        <w:t xml:space="preserve">they </w:t>
      </w:r>
      <w:r w:rsidR="00DD710F" w:rsidRPr="003D7EBA">
        <w:rPr>
          <w:rFonts w:ascii="Palatino Linotype" w:hAnsi="Palatino Linotype" w:cs="Arial"/>
          <w:sz w:val="22"/>
          <w:szCs w:val="22"/>
        </w:rPr>
        <w:t>attempt to stray from the party line.</w:t>
      </w:r>
      <w:r w:rsidR="00A56532" w:rsidRPr="003D7EBA">
        <w:rPr>
          <w:rStyle w:val="FootnoteReference"/>
          <w:rFonts w:ascii="Palatino Linotype" w:hAnsi="Palatino Linotype" w:cs="Arial"/>
          <w:sz w:val="22"/>
          <w:szCs w:val="22"/>
        </w:rPr>
        <w:footnoteReference w:id="9"/>
      </w:r>
      <w:r w:rsidR="00DD710F" w:rsidRPr="003D7EBA">
        <w:rPr>
          <w:rFonts w:ascii="Palatino Linotype" w:hAnsi="Palatino Linotype" w:cs="Arial"/>
          <w:sz w:val="22"/>
          <w:szCs w:val="22"/>
        </w:rPr>
        <w:t xml:space="preserve"> </w:t>
      </w:r>
      <w:r w:rsidR="00604FE2" w:rsidRPr="003D7EBA">
        <w:rPr>
          <w:rFonts w:ascii="Palatino Linotype" w:hAnsi="Palatino Linotype" w:cs="Arial"/>
          <w:sz w:val="22"/>
          <w:szCs w:val="22"/>
        </w:rPr>
        <w:t xml:space="preserve">As Gilbert adds, members of the group can ‘rebuke one another for denying the truth of the proposition[s]’ (ibid. 198) they are committed to believing. </w:t>
      </w:r>
      <w:r w:rsidR="00DD710F" w:rsidRPr="003D7EBA">
        <w:rPr>
          <w:rFonts w:ascii="Palatino Linotype" w:hAnsi="Palatino Linotype" w:cs="Arial"/>
          <w:sz w:val="22"/>
          <w:szCs w:val="22"/>
        </w:rPr>
        <w:t xml:space="preserve">Moreover, this account builds into it the idea that </w:t>
      </w:r>
      <w:r w:rsidR="005754D3" w:rsidRPr="003D7EBA">
        <w:rPr>
          <w:rFonts w:ascii="Palatino Linotype" w:hAnsi="Palatino Linotype" w:cs="Arial"/>
          <w:sz w:val="22"/>
          <w:szCs w:val="22"/>
        </w:rPr>
        <w:t xml:space="preserve">the </w:t>
      </w:r>
      <w:r w:rsidR="00DD710F" w:rsidRPr="003D7EBA">
        <w:rPr>
          <w:rFonts w:ascii="Palatino Linotype" w:hAnsi="Palatino Linotype" w:cs="Arial"/>
          <w:sz w:val="22"/>
          <w:szCs w:val="22"/>
        </w:rPr>
        <w:t xml:space="preserve">group are to imitate the beliefs </w:t>
      </w:r>
      <w:r w:rsidR="00025F22" w:rsidRPr="003D7EBA">
        <w:rPr>
          <w:rFonts w:ascii="Palatino Linotype" w:hAnsi="Palatino Linotype" w:cs="Arial"/>
          <w:sz w:val="22"/>
          <w:szCs w:val="22"/>
        </w:rPr>
        <w:t>of</w:t>
      </w:r>
      <w:r w:rsidR="00DD710F" w:rsidRPr="003D7EBA">
        <w:rPr>
          <w:rFonts w:ascii="Palatino Linotype" w:hAnsi="Palatino Linotype" w:cs="Arial"/>
          <w:sz w:val="22"/>
          <w:szCs w:val="22"/>
        </w:rPr>
        <w:t xml:space="preserve"> a single </w:t>
      </w:r>
      <w:r w:rsidR="005754D3" w:rsidRPr="003D7EBA">
        <w:rPr>
          <w:rFonts w:ascii="Palatino Linotype" w:hAnsi="Palatino Linotype" w:cs="Arial"/>
          <w:sz w:val="22"/>
          <w:szCs w:val="22"/>
        </w:rPr>
        <w:t>agent</w:t>
      </w:r>
      <w:r w:rsidR="00E4418B" w:rsidRPr="003D7EBA">
        <w:rPr>
          <w:rFonts w:ascii="Palatino Linotype" w:hAnsi="Palatino Linotype" w:cs="Arial"/>
          <w:sz w:val="22"/>
          <w:szCs w:val="22"/>
        </w:rPr>
        <w:t>, and that there are leaders</w:t>
      </w:r>
      <w:r w:rsidR="00DD710F" w:rsidRPr="003D7EBA">
        <w:rPr>
          <w:rFonts w:ascii="Palatino Linotype" w:hAnsi="Palatino Linotype" w:cs="Arial"/>
          <w:sz w:val="22"/>
          <w:szCs w:val="22"/>
        </w:rPr>
        <w:t xml:space="preserve"> who authorise what to believe – a description clearly recognisable in many expressions of fundamentalism</w:t>
      </w:r>
      <w:r w:rsidR="00FD329E" w:rsidRPr="003D7EBA">
        <w:rPr>
          <w:rFonts w:ascii="Palatino Linotype" w:hAnsi="Palatino Linotype" w:cs="Arial"/>
          <w:sz w:val="22"/>
          <w:szCs w:val="22"/>
        </w:rPr>
        <w:t xml:space="preserve"> who </w:t>
      </w:r>
      <w:r w:rsidR="00C603D3" w:rsidRPr="003D7EBA">
        <w:rPr>
          <w:rFonts w:ascii="Palatino Linotype" w:hAnsi="Palatino Linotype" w:cs="Arial"/>
          <w:sz w:val="22"/>
          <w:szCs w:val="22"/>
        </w:rPr>
        <w:t>largely</w:t>
      </w:r>
      <w:r w:rsidR="00FD329E" w:rsidRPr="003D7EBA">
        <w:rPr>
          <w:rFonts w:ascii="Palatino Linotype" w:hAnsi="Palatino Linotype" w:cs="Arial"/>
          <w:sz w:val="22"/>
          <w:szCs w:val="22"/>
        </w:rPr>
        <w:t xml:space="preserve"> follow a particular religious leader</w:t>
      </w:r>
      <w:r w:rsidR="00DD710F" w:rsidRPr="003D7EBA">
        <w:rPr>
          <w:rFonts w:ascii="Palatino Linotype" w:hAnsi="Palatino Linotype" w:cs="Arial"/>
          <w:sz w:val="22"/>
          <w:szCs w:val="22"/>
        </w:rPr>
        <w:t>.</w:t>
      </w:r>
      <w:r w:rsidR="004F5C5D" w:rsidRPr="003D7EBA">
        <w:rPr>
          <w:rFonts w:ascii="Palatino Linotype" w:hAnsi="Palatino Linotype" w:cs="Arial"/>
          <w:sz w:val="22"/>
          <w:szCs w:val="22"/>
        </w:rPr>
        <w:t xml:space="preserve"> </w:t>
      </w:r>
    </w:p>
    <w:p w14:paraId="3B5429C4" w14:textId="19A1334E" w:rsidR="00EF43D2" w:rsidRPr="003D7EBA" w:rsidRDefault="004F5C5D"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 xml:space="preserve">To see the relevance of </w:t>
      </w:r>
      <w:r w:rsidRPr="003D7EBA">
        <w:rPr>
          <w:rFonts w:ascii="Palatino Linotype" w:hAnsi="Palatino Linotype" w:cs="Arial"/>
          <w:i/>
          <w:iCs/>
          <w:sz w:val="22"/>
          <w:szCs w:val="22"/>
        </w:rPr>
        <w:t>group believing</w:t>
      </w:r>
      <w:r w:rsidRPr="003D7EBA">
        <w:rPr>
          <w:rFonts w:ascii="Palatino Linotype" w:hAnsi="Palatino Linotype" w:cs="Arial"/>
          <w:sz w:val="22"/>
          <w:szCs w:val="22"/>
        </w:rPr>
        <w:t xml:space="preserve"> for believing as an </w:t>
      </w:r>
      <w:r w:rsidRPr="003D7EBA">
        <w:rPr>
          <w:rFonts w:ascii="Palatino Linotype" w:hAnsi="Palatino Linotype" w:cs="Arial"/>
          <w:i/>
          <w:iCs/>
          <w:sz w:val="22"/>
          <w:szCs w:val="22"/>
        </w:rPr>
        <w:t>individual</w:t>
      </w:r>
      <w:r w:rsidRPr="003D7EBA">
        <w:rPr>
          <w:rFonts w:ascii="Palatino Linotype" w:hAnsi="Palatino Linotype" w:cs="Arial"/>
          <w:sz w:val="22"/>
          <w:szCs w:val="22"/>
        </w:rPr>
        <w:t xml:space="preserve">, we first need to outline the second </w:t>
      </w:r>
      <w:r w:rsidR="00942205" w:rsidRPr="003D7EBA">
        <w:rPr>
          <w:rFonts w:ascii="Palatino Linotype" w:hAnsi="Palatino Linotype" w:cs="Arial"/>
          <w:sz w:val="22"/>
          <w:szCs w:val="22"/>
        </w:rPr>
        <w:t>component to the social environment in which fundamentalist beliefs are formed and sustained</w:t>
      </w:r>
      <w:r w:rsidRPr="003D7EBA">
        <w:rPr>
          <w:rFonts w:ascii="Palatino Linotype" w:hAnsi="Palatino Linotype" w:cs="Arial"/>
          <w:sz w:val="22"/>
          <w:szCs w:val="22"/>
        </w:rPr>
        <w:t>.</w:t>
      </w:r>
      <w:r w:rsidR="00942205" w:rsidRPr="003D7EBA">
        <w:rPr>
          <w:rFonts w:ascii="Palatino Linotype" w:hAnsi="Palatino Linotype" w:cs="Arial"/>
          <w:sz w:val="22"/>
          <w:szCs w:val="22"/>
        </w:rPr>
        <w:t xml:space="preserve"> </w:t>
      </w:r>
      <w:r w:rsidRPr="003D7EBA">
        <w:rPr>
          <w:rFonts w:ascii="Palatino Linotype" w:hAnsi="Palatino Linotype" w:cs="Arial"/>
          <w:sz w:val="22"/>
          <w:szCs w:val="22"/>
        </w:rPr>
        <w:t xml:space="preserve">This second component </w:t>
      </w:r>
      <w:r w:rsidR="00942205" w:rsidRPr="003D7EBA">
        <w:rPr>
          <w:rFonts w:ascii="Palatino Linotype" w:hAnsi="Palatino Linotype" w:cs="Arial"/>
          <w:sz w:val="22"/>
          <w:szCs w:val="22"/>
        </w:rPr>
        <w:t>concern</w:t>
      </w:r>
      <w:r w:rsidR="00823A74" w:rsidRPr="003D7EBA">
        <w:rPr>
          <w:rFonts w:ascii="Palatino Linotype" w:hAnsi="Palatino Linotype" w:cs="Arial"/>
          <w:sz w:val="22"/>
          <w:szCs w:val="22"/>
        </w:rPr>
        <w:t>s</w:t>
      </w:r>
      <w:r w:rsidR="00942205" w:rsidRPr="003D7EBA">
        <w:rPr>
          <w:rFonts w:ascii="Palatino Linotype" w:hAnsi="Palatino Linotype" w:cs="Arial"/>
          <w:sz w:val="22"/>
          <w:szCs w:val="22"/>
        </w:rPr>
        <w:t xml:space="preserve"> the flow of information and evidence that fundamentalists consume. Fundamentalists</w:t>
      </w:r>
      <w:r w:rsidR="00D67BF2" w:rsidRPr="003D7EBA">
        <w:rPr>
          <w:rFonts w:ascii="Palatino Linotype" w:hAnsi="Palatino Linotype" w:cs="Arial"/>
          <w:sz w:val="22"/>
          <w:szCs w:val="22"/>
        </w:rPr>
        <w:t xml:space="preserve"> can be seen to</w:t>
      </w:r>
      <w:r w:rsidR="00942205" w:rsidRPr="003D7EBA">
        <w:rPr>
          <w:rFonts w:ascii="Palatino Linotype" w:hAnsi="Palatino Linotype" w:cs="Arial"/>
          <w:sz w:val="22"/>
          <w:szCs w:val="22"/>
        </w:rPr>
        <w:t xml:space="preserve"> exhibit many similar features to those living within echo chambers (Jamieson and Cappella 2008). </w:t>
      </w:r>
      <w:r w:rsidR="00754E21" w:rsidRPr="003D7EBA">
        <w:rPr>
          <w:rFonts w:ascii="Palatino Linotype" w:hAnsi="Palatino Linotype" w:cs="Arial"/>
          <w:sz w:val="22"/>
          <w:szCs w:val="22"/>
        </w:rPr>
        <w:t xml:space="preserve">The metaphor of an ‘echo chamber’ is used to describe a social-epistemic environment in which your own views are </w:t>
      </w:r>
      <w:r w:rsidR="00337C7B" w:rsidRPr="003D7EBA">
        <w:rPr>
          <w:rFonts w:ascii="Palatino Linotype" w:hAnsi="Palatino Linotype" w:cs="Arial"/>
          <w:sz w:val="22"/>
          <w:szCs w:val="22"/>
        </w:rPr>
        <w:t>reiterated</w:t>
      </w:r>
      <w:r w:rsidR="00754E21" w:rsidRPr="003D7EBA">
        <w:rPr>
          <w:rFonts w:ascii="Palatino Linotype" w:hAnsi="Palatino Linotype" w:cs="Arial"/>
          <w:sz w:val="22"/>
          <w:szCs w:val="22"/>
        </w:rPr>
        <w:t xml:space="preserve"> to you, and </w:t>
      </w:r>
      <w:r w:rsidR="00D67BF2" w:rsidRPr="003D7EBA">
        <w:rPr>
          <w:rFonts w:ascii="Palatino Linotype" w:hAnsi="Palatino Linotype" w:cs="Arial"/>
          <w:sz w:val="22"/>
          <w:szCs w:val="22"/>
        </w:rPr>
        <w:t>because of this</w:t>
      </w:r>
      <w:r w:rsidR="00754E21" w:rsidRPr="003D7EBA">
        <w:rPr>
          <w:rFonts w:ascii="Palatino Linotype" w:hAnsi="Palatino Linotype" w:cs="Arial"/>
          <w:sz w:val="22"/>
          <w:szCs w:val="22"/>
        </w:rPr>
        <w:t>,</w:t>
      </w:r>
      <w:r w:rsidR="00D67BF2" w:rsidRPr="003D7EBA">
        <w:rPr>
          <w:rFonts w:ascii="Palatino Linotype" w:hAnsi="Palatino Linotype" w:cs="Arial"/>
          <w:sz w:val="22"/>
          <w:szCs w:val="22"/>
        </w:rPr>
        <w:t xml:space="preserve"> they</w:t>
      </w:r>
      <w:r w:rsidR="00754E21" w:rsidRPr="003D7EBA">
        <w:rPr>
          <w:rFonts w:ascii="Palatino Linotype" w:hAnsi="Palatino Linotype" w:cs="Arial"/>
          <w:sz w:val="22"/>
          <w:szCs w:val="22"/>
        </w:rPr>
        <w:t xml:space="preserve"> are systematically reinforced, leading to a resilient set of beliefs that are</w:t>
      </w:r>
      <w:r w:rsidR="00D67BF2" w:rsidRPr="003D7EBA">
        <w:rPr>
          <w:rFonts w:ascii="Palatino Linotype" w:hAnsi="Palatino Linotype" w:cs="Arial"/>
          <w:sz w:val="22"/>
          <w:szCs w:val="22"/>
        </w:rPr>
        <w:t xml:space="preserve"> extremely</w:t>
      </w:r>
      <w:r w:rsidR="00754E21" w:rsidRPr="003D7EBA">
        <w:rPr>
          <w:rFonts w:ascii="Palatino Linotype" w:hAnsi="Palatino Linotype" w:cs="Arial"/>
          <w:sz w:val="22"/>
          <w:szCs w:val="22"/>
        </w:rPr>
        <w:t xml:space="preserve"> difficult to dislodge. </w:t>
      </w:r>
      <w:r w:rsidR="00EF43D2" w:rsidRPr="003D7EBA">
        <w:rPr>
          <w:rFonts w:ascii="Palatino Linotype" w:hAnsi="Palatino Linotype" w:cs="Arial"/>
          <w:sz w:val="22"/>
          <w:szCs w:val="22"/>
        </w:rPr>
        <w:t xml:space="preserve">Since fundamentalism holds that certain propositions ought to be believed, and since the more certainly they are believed the more secure fundamentalists will feel believing them, then an aim of fundamentalism is to engage in forms of credence manipulation that strengthen one’s fundamentalist beliefs. </w:t>
      </w:r>
      <w:r w:rsidR="00754E21" w:rsidRPr="003D7EBA">
        <w:rPr>
          <w:rFonts w:ascii="Palatino Linotype" w:hAnsi="Palatino Linotype" w:cs="Arial"/>
          <w:sz w:val="22"/>
          <w:szCs w:val="22"/>
        </w:rPr>
        <w:t xml:space="preserve">Echo </w:t>
      </w:r>
      <w:r w:rsidR="00754E21" w:rsidRPr="003D7EBA">
        <w:rPr>
          <w:rFonts w:ascii="Palatino Linotype" w:hAnsi="Palatino Linotype" w:cs="Arial"/>
          <w:sz w:val="22"/>
          <w:szCs w:val="22"/>
        </w:rPr>
        <w:lastRenderedPageBreak/>
        <w:t xml:space="preserve">chambers are a psychological device that prove very effective in achieving these </w:t>
      </w:r>
      <w:r w:rsidR="00823A74" w:rsidRPr="003D7EBA">
        <w:rPr>
          <w:rFonts w:ascii="Palatino Linotype" w:hAnsi="Palatino Linotype" w:cs="Arial"/>
          <w:sz w:val="22"/>
          <w:szCs w:val="22"/>
        </w:rPr>
        <w:t>epistemic</w:t>
      </w:r>
      <w:r w:rsidR="00754E21" w:rsidRPr="003D7EBA">
        <w:rPr>
          <w:rFonts w:ascii="Palatino Linotype" w:hAnsi="Palatino Linotype" w:cs="Arial"/>
          <w:sz w:val="22"/>
          <w:szCs w:val="22"/>
        </w:rPr>
        <w:t xml:space="preserve"> aims.</w:t>
      </w:r>
    </w:p>
    <w:p w14:paraId="072F3B01" w14:textId="00B7FED3" w:rsidR="00754E21" w:rsidRPr="003D7EBA" w:rsidRDefault="00754E21"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The main function of an echo chamber is to restrict the flow of information to</w:t>
      </w:r>
      <w:r w:rsidR="00CB7492" w:rsidRPr="003D7EBA">
        <w:rPr>
          <w:rFonts w:ascii="Palatino Linotype" w:hAnsi="Palatino Linotype" w:cs="Arial"/>
          <w:sz w:val="22"/>
          <w:szCs w:val="22"/>
        </w:rPr>
        <w:t xml:space="preserve"> a group to</w:t>
      </w:r>
      <w:r w:rsidRPr="003D7EBA">
        <w:rPr>
          <w:rFonts w:ascii="Palatino Linotype" w:hAnsi="Palatino Linotype" w:cs="Arial"/>
          <w:sz w:val="22"/>
          <w:szCs w:val="22"/>
        </w:rPr>
        <w:t xml:space="preserve"> that which confirms </w:t>
      </w:r>
      <w:r w:rsidR="00CB7492" w:rsidRPr="003D7EBA">
        <w:rPr>
          <w:rFonts w:ascii="Palatino Linotype" w:hAnsi="Palatino Linotype" w:cs="Arial"/>
          <w:sz w:val="22"/>
          <w:szCs w:val="22"/>
        </w:rPr>
        <w:t>their</w:t>
      </w:r>
      <w:r w:rsidRPr="003D7EBA">
        <w:rPr>
          <w:rFonts w:ascii="Palatino Linotype" w:hAnsi="Palatino Linotype" w:cs="Arial"/>
          <w:sz w:val="22"/>
          <w:szCs w:val="22"/>
        </w:rPr>
        <w:t xml:space="preserve"> pre-existing beliefs on </w:t>
      </w:r>
      <w:proofErr w:type="gramStart"/>
      <w:r w:rsidRPr="003D7EBA">
        <w:rPr>
          <w:rFonts w:ascii="Palatino Linotype" w:hAnsi="Palatino Linotype" w:cs="Arial"/>
          <w:sz w:val="22"/>
          <w:szCs w:val="22"/>
        </w:rPr>
        <w:t>particular matters</w:t>
      </w:r>
      <w:proofErr w:type="gramEnd"/>
      <w:r w:rsidRPr="003D7EBA">
        <w:rPr>
          <w:rFonts w:ascii="Palatino Linotype" w:hAnsi="Palatino Linotype" w:cs="Arial"/>
          <w:sz w:val="22"/>
          <w:szCs w:val="22"/>
        </w:rPr>
        <w:t xml:space="preserve"> (</w:t>
      </w:r>
      <w:proofErr w:type="spellStart"/>
      <w:r w:rsidRPr="003D7EBA">
        <w:rPr>
          <w:rFonts w:ascii="Palatino Linotype" w:hAnsi="Palatino Linotype" w:cs="Arial"/>
          <w:sz w:val="22"/>
          <w:szCs w:val="22"/>
        </w:rPr>
        <w:t>Elzinga</w:t>
      </w:r>
      <w:proofErr w:type="spellEnd"/>
      <w:r w:rsidRPr="003D7EBA">
        <w:rPr>
          <w:rFonts w:ascii="Palatino Linotype" w:hAnsi="Palatino Linotype" w:cs="Arial"/>
          <w:sz w:val="22"/>
          <w:szCs w:val="22"/>
        </w:rPr>
        <w:t xml:space="preserve"> </w:t>
      </w:r>
      <w:r w:rsidR="002E3D4C" w:rsidRPr="003D7EBA">
        <w:rPr>
          <w:rFonts w:ascii="Palatino Linotype" w:hAnsi="Palatino Linotype" w:cs="Arial"/>
          <w:sz w:val="22"/>
          <w:szCs w:val="22"/>
        </w:rPr>
        <w:t>2020</w:t>
      </w:r>
      <w:r w:rsidRPr="003D7EBA">
        <w:rPr>
          <w:rFonts w:ascii="Palatino Linotype" w:hAnsi="Palatino Linotype" w:cs="Arial"/>
          <w:sz w:val="22"/>
          <w:szCs w:val="22"/>
        </w:rPr>
        <w:t xml:space="preserve">; </w:t>
      </w:r>
      <w:proofErr w:type="spellStart"/>
      <w:r w:rsidR="00BB31F7" w:rsidRPr="003D7EBA">
        <w:rPr>
          <w:rFonts w:ascii="Palatino Linotype" w:hAnsi="Palatino Linotype" w:cs="Arial"/>
          <w:sz w:val="22"/>
          <w:szCs w:val="22"/>
        </w:rPr>
        <w:t>Benkler</w:t>
      </w:r>
      <w:proofErr w:type="spellEnd"/>
      <w:r w:rsidR="00BB31F7" w:rsidRPr="003D7EBA">
        <w:rPr>
          <w:rFonts w:ascii="Palatino Linotype" w:hAnsi="Palatino Linotype" w:cs="Arial"/>
          <w:sz w:val="22"/>
          <w:szCs w:val="22"/>
        </w:rPr>
        <w:t xml:space="preserve"> et al. 2018, 76)</w:t>
      </w:r>
      <w:r w:rsidRPr="003D7EBA">
        <w:rPr>
          <w:rFonts w:ascii="Palatino Linotype" w:hAnsi="Palatino Linotype" w:cs="Arial"/>
          <w:sz w:val="22"/>
          <w:szCs w:val="22"/>
        </w:rPr>
        <w:t>.</w:t>
      </w:r>
      <w:r w:rsidR="00BB31F7" w:rsidRPr="003D7EBA">
        <w:rPr>
          <w:rFonts w:ascii="Palatino Linotype" w:hAnsi="Palatino Linotype" w:cs="Arial"/>
          <w:sz w:val="22"/>
          <w:szCs w:val="22"/>
        </w:rPr>
        <w:t xml:space="preserve"> </w:t>
      </w:r>
      <w:r w:rsidR="00D11D0F" w:rsidRPr="003D7EBA">
        <w:rPr>
          <w:rFonts w:ascii="Palatino Linotype" w:hAnsi="Palatino Linotype" w:cs="Arial"/>
          <w:sz w:val="22"/>
          <w:szCs w:val="22"/>
        </w:rPr>
        <w:t xml:space="preserve">This will include the news and social media sources you read, the friends you listen to, and the authorities (including religious) that you take guidance from. </w:t>
      </w:r>
      <w:r w:rsidR="00594C26" w:rsidRPr="003D7EBA">
        <w:rPr>
          <w:rFonts w:ascii="Palatino Linotype" w:hAnsi="Palatino Linotype" w:cs="Arial"/>
          <w:sz w:val="22"/>
          <w:szCs w:val="22"/>
        </w:rPr>
        <w:t>Rather than being openminded by considering a range of evidence for a particular viewpoint, the person</w:t>
      </w:r>
      <w:r w:rsidR="00823A74" w:rsidRPr="003D7EBA">
        <w:rPr>
          <w:rFonts w:ascii="Palatino Linotype" w:hAnsi="Palatino Linotype" w:cs="Arial"/>
          <w:sz w:val="22"/>
          <w:szCs w:val="22"/>
        </w:rPr>
        <w:t xml:space="preserve"> in an </w:t>
      </w:r>
      <w:proofErr w:type="gramStart"/>
      <w:r w:rsidR="00823A74" w:rsidRPr="003D7EBA">
        <w:rPr>
          <w:rFonts w:ascii="Palatino Linotype" w:hAnsi="Palatino Linotype" w:cs="Arial"/>
          <w:sz w:val="22"/>
          <w:szCs w:val="22"/>
        </w:rPr>
        <w:t>echo chamber</w:t>
      </w:r>
      <w:r w:rsidR="00594C26" w:rsidRPr="003D7EBA">
        <w:rPr>
          <w:rFonts w:ascii="Palatino Linotype" w:hAnsi="Palatino Linotype" w:cs="Arial"/>
          <w:sz w:val="22"/>
          <w:szCs w:val="22"/>
        </w:rPr>
        <w:t xml:space="preserve"> </w:t>
      </w:r>
      <w:r w:rsidR="00823A74" w:rsidRPr="003D7EBA">
        <w:rPr>
          <w:rFonts w:ascii="Palatino Linotype" w:hAnsi="Palatino Linotype" w:cs="Arial"/>
          <w:sz w:val="22"/>
          <w:szCs w:val="22"/>
        </w:rPr>
        <w:t>controls</w:t>
      </w:r>
      <w:proofErr w:type="gramEnd"/>
      <w:r w:rsidR="00823A74" w:rsidRPr="003D7EBA">
        <w:rPr>
          <w:rFonts w:ascii="Palatino Linotype" w:hAnsi="Palatino Linotype" w:cs="Arial"/>
          <w:sz w:val="22"/>
          <w:szCs w:val="22"/>
        </w:rPr>
        <w:t xml:space="preserve"> and restricts</w:t>
      </w:r>
      <w:r w:rsidR="00594C26" w:rsidRPr="003D7EBA">
        <w:rPr>
          <w:rFonts w:ascii="Palatino Linotype" w:hAnsi="Palatino Linotype" w:cs="Arial"/>
          <w:sz w:val="22"/>
          <w:szCs w:val="22"/>
        </w:rPr>
        <w:t xml:space="preserve"> the flow of information she receives</w:t>
      </w:r>
      <w:r w:rsidR="00823A74" w:rsidRPr="003D7EBA">
        <w:rPr>
          <w:rFonts w:ascii="Palatino Linotype" w:hAnsi="Palatino Linotype" w:cs="Arial"/>
          <w:sz w:val="22"/>
          <w:szCs w:val="22"/>
        </w:rPr>
        <w:t xml:space="preserve"> in order</w:t>
      </w:r>
      <w:r w:rsidR="00594C26" w:rsidRPr="003D7EBA">
        <w:rPr>
          <w:rFonts w:ascii="Palatino Linotype" w:hAnsi="Palatino Linotype" w:cs="Arial"/>
          <w:sz w:val="22"/>
          <w:szCs w:val="22"/>
        </w:rPr>
        <w:t xml:space="preserve"> to </w:t>
      </w:r>
      <w:r w:rsidR="004F5C5D" w:rsidRPr="003D7EBA">
        <w:rPr>
          <w:rFonts w:ascii="Palatino Linotype" w:hAnsi="Palatino Linotype" w:cs="Arial"/>
          <w:sz w:val="22"/>
          <w:szCs w:val="22"/>
        </w:rPr>
        <w:t>reinforce</w:t>
      </w:r>
      <w:r w:rsidR="00594C26" w:rsidRPr="003D7EBA">
        <w:rPr>
          <w:rFonts w:ascii="Palatino Linotype" w:hAnsi="Palatino Linotype" w:cs="Arial"/>
          <w:sz w:val="22"/>
          <w:szCs w:val="22"/>
        </w:rPr>
        <w:t xml:space="preserve"> that which she </w:t>
      </w:r>
      <w:r w:rsidR="004F5C5D" w:rsidRPr="003D7EBA">
        <w:rPr>
          <w:rFonts w:ascii="Palatino Linotype" w:hAnsi="Palatino Linotype" w:cs="Arial"/>
          <w:sz w:val="22"/>
          <w:szCs w:val="22"/>
        </w:rPr>
        <w:t>already</w:t>
      </w:r>
      <w:r w:rsidR="00594C26" w:rsidRPr="003D7EBA">
        <w:rPr>
          <w:rFonts w:ascii="Palatino Linotype" w:hAnsi="Palatino Linotype" w:cs="Arial"/>
          <w:sz w:val="22"/>
          <w:szCs w:val="22"/>
        </w:rPr>
        <w:t xml:space="preserve"> believe</w:t>
      </w:r>
      <w:r w:rsidR="004F5C5D" w:rsidRPr="003D7EBA">
        <w:rPr>
          <w:rFonts w:ascii="Palatino Linotype" w:hAnsi="Palatino Linotype" w:cs="Arial"/>
          <w:sz w:val="22"/>
          <w:szCs w:val="22"/>
        </w:rPr>
        <w:t>s</w:t>
      </w:r>
      <w:r w:rsidR="00594C26" w:rsidRPr="003D7EBA">
        <w:rPr>
          <w:rFonts w:ascii="Palatino Linotype" w:hAnsi="Palatino Linotype" w:cs="Arial"/>
          <w:sz w:val="22"/>
          <w:szCs w:val="22"/>
        </w:rPr>
        <w:t xml:space="preserve">. </w:t>
      </w:r>
      <w:r w:rsidR="00C0584F" w:rsidRPr="003D7EBA">
        <w:rPr>
          <w:rFonts w:ascii="Palatino Linotype" w:hAnsi="Palatino Linotype" w:cs="Arial"/>
          <w:sz w:val="22"/>
          <w:szCs w:val="22"/>
        </w:rPr>
        <w:t>The flow of information may be controlled autonomously by the individual, or authoritatively by the leaders in one’s community.</w:t>
      </w:r>
      <w:r w:rsidR="00823A74" w:rsidRPr="003D7EBA">
        <w:rPr>
          <w:rFonts w:ascii="Palatino Linotype" w:hAnsi="Palatino Linotype" w:cs="Arial"/>
          <w:sz w:val="22"/>
          <w:szCs w:val="22"/>
        </w:rPr>
        <w:t xml:space="preserve"> </w:t>
      </w:r>
      <w:r w:rsidR="00D11D0F" w:rsidRPr="003D7EBA">
        <w:rPr>
          <w:rFonts w:ascii="Palatino Linotype" w:hAnsi="Palatino Linotype" w:cs="Arial"/>
          <w:sz w:val="22"/>
          <w:szCs w:val="22"/>
        </w:rPr>
        <w:t>Consider a Christian fundamentalist in the USA who believe</w:t>
      </w:r>
      <w:r w:rsidR="00823A74" w:rsidRPr="003D7EBA">
        <w:rPr>
          <w:rFonts w:ascii="Palatino Linotype" w:hAnsi="Palatino Linotype" w:cs="Arial"/>
          <w:sz w:val="22"/>
          <w:szCs w:val="22"/>
        </w:rPr>
        <w:t xml:space="preserve">s </w:t>
      </w:r>
      <w:r w:rsidR="00025F22" w:rsidRPr="003D7EBA">
        <w:rPr>
          <w:rFonts w:ascii="Palatino Linotype" w:hAnsi="Palatino Linotype" w:cs="Arial"/>
          <w:sz w:val="22"/>
          <w:szCs w:val="22"/>
        </w:rPr>
        <w:t>in the lead up</w:t>
      </w:r>
      <w:r w:rsidR="00823A74" w:rsidRPr="003D7EBA">
        <w:rPr>
          <w:rFonts w:ascii="Palatino Linotype" w:hAnsi="Palatino Linotype" w:cs="Arial"/>
          <w:sz w:val="22"/>
          <w:szCs w:val="22"/>
        </w:rPr>
        <w:t xml:space="preserve"> to the 2020 election</w:t>
      </w:r>
      <w:r w:rsidR="00D11D0F" w:rsidRPr="003D7EBA">
        <w:rPr>
          <w:rFonts w:ascii="Palatino Linotype" w:hAnsi="Palatino Linotype" w:cs="Arial"/>
          <w:sz w:val="22"/>
          <w:szCs w:val="22"/>
        </w:rPr>
        <w:t xml:space="preserve"> that Trump is </w:t>
      </w:r>
      <w:r w:rsidR="00823A74" w:rsidRPr="003D7EBA">
        <w:rPr>
          <w:rFonts w:ascii="Palatino Linotype" w:hAnsi="Palatino Linotype" w:cs="Arial"/>
          <w:sz w:val="22"/>
          <w:szCs w:val="22"/>
        </w:rPr>
        <w:t>a good leader who will protect and promote Christian values. This person will typically restrict her access to news media</w:t>
      </w:r>
      <w:r w:rsidR="002E3D4C" w:rsidRPr="003D7EBA">
        <w:rPr>
          <w:rFonts w:ascii="Palatino Linotype" w:hAnsi="Palatino Linotype" w:cs="Arial"/>
          <w:sz w:val="22"/>
          <w:szCs w:val="22"/>
        </w:rPr>
        <w:t>, like Fox News,</w:t>
      </w:r>
      <w:r w:rsidR="00823A74" w:rsidRPr="003D7EBA">
        <w:rPr>
          <w:rFonts w:ascii="Palatino Linotype" w:hAnsi="Palatino Linotype" w:cs="Arial"/>
          <w:sz w:val="22"/>
          <w:szCs w:val="22"/>
        </w:rPr>
        <w:t xml:space="preserve"> that is generally pro-Trump, and spend her time discussing politics </w:t>
      </w:r>
      <w:r w:rsidR="00D67BF2" w:rsidRPr="003D7EBA">
        <w:rPr>
          <w:rFonts w:ascii="Palatino Linotype" w:hAnsi="Palatino Linotype" w:cs="Arial"/>
          <w:sz w:val="22"/>
          <w:szCs w:val="22"/>
        </w:rPr>
        <w:t>with</w:t>
      </w:r>
      <w:r w:rsidR="00823A74" w:rsidRPr="003D7EBA">
        <w:rPr>
          <w:rFonts w:ascii="Palatino Linotype" w:hAnsi="Palatino Linotype" w:cs="Arial"/>
          <w:sz w:val="22"/>
          <w:szCs w:val="22"/>
        </w:rPr>
        <w:t xml:space="preserve"> those who agree with her. She seems unlikely to </w:t>
      </w:r>
      <w:proofErr w:type="gramStart"/>
      <w:r w:rsidR="00823A74" w:rsidRPr="003D7EBA">
        <w:rPr>
          <w:rFonts w:ascii="Palatino Linotype" w:hAnsi="Palatino Linotype" w:cs="Arial"/>
          <w:sz w:val="22"/>
          <w:szCs w:val="22"/>
        </w:rPr>
        <w:t>enter into</w:t>
      </w:r>
      <w:proofErr w:type="gramEnd"/>
      <w:r w:rsidR="00823A74" w:rsidRPr="003D7EBA">
        <w:rPr>
          <w:rFonts w:ascii="Palatino Linotype" w:hAnsi="Palatino Linotype" w:cs="Arial"/>
          <w:sz w:val="22"/>
          <w:szCs w:val="22"/>
        </w:rPr>
        <w:t xml:space="preserve"> reasonable dialogue with</w:t>
      </w:r>
      <w:r w:rsidR="00D67BF2" w:rsidRPr="003D7EBA">
        <w:rPr>
          <w:rFonts w:ascii="Palatino Linotype" w:hAnsi="Palatino Linotype" w:cs="Arial"/>
          <w:sz w:val="22"/>
          <w:szCs w:val="22"/>
        </w:rPr>
        <w:t xml:space="preserve"> supporters of the</w:t>
      </w:r>
      <w:r w:rsidR="00823A74" w:rsidRPr="003D7EBA">
        <w:rPr>
          <w:rFonts w:ascii="Palatino Linotype" w:hAnsi="Palatino Linotype" w:cs="Arial"/>
          <w:sz w:val="22"/>
          <w:szCs w:val="22"/>
        </w:rPr>
        <w:t xml:space="preserve"> </w:t>
      </w:r>
      <w:r w:rsidR="00CB7492" w:rsidRPr="003D7EBA">
        <w:rPr>
          <w:rFonts w:ascii="Palatino Linotype" w:hAnsi="Palatino Linotype" w:cs="Arial"/>
          <w:sz w:val="22"/>
          <w:szCs w:val="22"/>
        </w:rPr>
        <w:t>D</w:t>
      </w:r>
      <w:r w:rsidR="00823A74" w:rsidRPr="003D7EBA">
        <w:rPr>
          <w:rFonts w:ascii="Palatino Linotype" w:hAnsi="Palatino Linotype" w:cs="Arial"/>
          <w:sz w:val="22"/>
          <w:szCs w:val="22"/>
        </w:rPr>
        <w:t>emocrat</w:t>
      </w:r>
      <w:r w:rsidR="00D67BF2" w:rsidRPr="003D7EBA">
        <w:rPr>
          <w:rFonts w:ascii="Palatino Linotype" w:hAnsi="Palatino Linotype" w:cs="Arial"/>
          <w:sz w:val="22"/>
          <w:szCs w:val="22"/>
        </w:rPr>
        <w:t xml:space="preserve"> party</w:t>
      </w:r>
      <w:r w:rsidR="00823A74" w:rsidRPr="003D7EBA">
        <w:rPr>
          <w:rFonts w:ascii="Palatino Linotype" w:hAnsi="Palatino Linotype" w:cs="Arial"/>
          <w:sz w:val="22"/>
          <w:szCs w:val="22"/>
        </w:rPr>
        <w:t xml:space="preserve"> or practitioners of other religions.</w:t>
      </w:r>
    </w:p>
    <w:p w14:paraId="28C8C08D" w14:textId="3FE6AB43" w:rsidR="00A52C7F" w:rsidRPr="003D7EBA" w:rsidRDefault="00823A74"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However, the fundamentalist living in the modern world is not a hermit, and so will encounter views</w:t>
      </w:r>
      <w:r w:rsidR="00FA6AA2" w:rsidRPr="003D7EBA">
        <w:rPr>
          <w:rFonts w:ascii="Palatino Linotype" w:hAnsi="Palatino Linotype" w:cs="Arial"/>
          <w:sz w:val="22"/>
          <w:szCs w:val="22"/>
        </w:rPr>
        <w:t xml:space="preserve"> contrary</w:t>
      </w:r>
      <w:r w:rsidRPr="003D7EBA">
        <w:rPr>
          <w:rFonts w:ascii="Palatino Linotype" w:hAnsi="Palatino Linotype" w:cs="Arial"/>
          <w:sz w:val="22"/>
          <w:szCs w:val="22"/>
        </w:rPr>
        <w:t xml:space="preserve"> to those that </w:t>
      </w:r>
      <w:r w:rsidR="00FA6AA2" w:rsidRPr="003D7EBA">
        <w:rPr>
          <w:rFonts w:ascii="Palatino Linotype" w:hAnsi="Palatino Linotype" w:cs="Arial"/>
          <w:sz w:val="22"/>
          <w:szCs w:val="22"/>
        </w:rPr>
        <w:t>are essential to her fundamentalist system</w:t>
      </w:r>
      <w:r w:rsidRPr="003D7EBA">
        <w:rPr>
          <w:rFonts w:ascii="Palatino Linotype" w:hAnsi="Palatino Linotype" w:cs="Arial"/>
          <w:sz w:val="22"/>
          <w:szCs w:val="22"/>
        </w:rPr>
        <w:t>. Many fundamentalists are highly educated, and during their studies will have read widely, engaging with disparate views</w:t>
      </w:r>
      <w:r w:rsidR="00025F22" w:rsidRPr="003D7EBA">
        <w:rPr>
          <w:rFonts w:ascii="Palatino Linotype" w:hAnsi="Palatino Linotype" w:cs="Arial"/>
          <w:sz w:val="22"/>
          <w:szCs w:val="22"/>
        </w:rPr>
        <w:t>, and are active users of social media</w:t>
      </w:r>
      <w:r w:rsidRPr="003D7EBA">
        <w:rPr>
          <w:rFonts w:ascii="Palatino Linotype" w:hAnsi="Palatino Linotype" w:cs="Arial"/>
          <w:sz w:val="22"/>
          <w:szCs w:val="22"/>
        </w:rPr>
        <w:t xml:space="preserve">. But </w:t>
      </w:r>
      <w:r w:rsidR="00FA6AA2" w:rsidRPr="003D7EBA">
        <w:rPr>
          <w:rFonts w:ascii="Palatino Linotype" w:hAnsi="Palatino Linotype" w:cs="Arial"/>
          <w:sz w:val="22"/>
          <w:szCs w:val="22"/>
        </w:rPr>
        <w:t xml:space="preserve">this is compatible with </w:t>
      </w:r>
      <w:r w:rsidRPr="003D7EBA">
        <w:rPr>
          <w:rFonts w:ascii="Palatino Linotype" w:hAnsi="Palatino Linotype" w:cs="Arial"/>
          <w:sz w:val="22"/>
          <w:szCs w:val="22"/>
        </w:rPr>
        <w:t xml:space="preserve">some current conceptions of echo </w:t>
      </w:r>
      <w:r w:rsidR="001254C8" w:rsidRPr="003D7EBA">
        <w:rPr>
          <w:rFonts w:ascii="Palatino Linotype" w:hAnsi="Palatino Linotype" w:cs="Arial"/>
          <w:sz w:val="22"/>
          <w:szCs w:val="22"/>
        </w:rPr>
        <w:t>chambers</w:t>
      </w:r>
      <w:r w:rsidR="00FA6AA2" w:rsidRPr="003D7EBA">
        <w:rPr>
          <w:rFonts w:ascii="Palatino Linotype" w:hAnsi="Palatino Linotype" w:cs="Arial"/>
          <w:sz w:val="22"/>
          <w:szCs w:val="22"/>
        </w:rPr>
        <w:t>, which</w:t>
      </w:r>
      <w:r w:rsidRPr="003D7EBA">
        <w:rPr>
          <w:rFonts w:ascii="Palatino Linotype" w:hAnsi="Palatino Linotype" w:cs="Arial"/>
          <w:sz w:val="22"/>
          <w:szCs w:val="22"/>
        </w:rPr>
        <w:t xml:space="preserve"> are not so strict that they require that people living within them do not encounter any contrary views or opinions.</w:t>
      </w:r>
      <w:r w:rsidR="00C0584F" w:rsidRPr="003D7EBA">
        <w:rPr>
          <w:rFonts w:ascii="Palatino Linotype" w:hAnsi="Palatino Linotype" w:cs="Arial"/>
          <w:sz w:val="22"/>
          <w:szCs w:val="22"/>
        </w:rPr>
        <w:t xml:space="preserve"> Rather, they require that contrary views </w:t>
      </w:r>
      <w:r w:rsidR="00FA6AA2" w:rsidRPr="003D7EBA">
        <w:rPr>
          <w:rFonts w:ascii="Palatino Linotype" w:hAnsi="Palatino Linotype" w:cs="Arial"/>
          <w:sz w:val="22"/>
          <w:szCs w:val="22"/>
        </w:rPr>
        <w:t>are</w:t>
      </w:r>
      <w:r w:rsidR="00C0584F" w:rsidRPr="003D7EBA">
        <w:rPr>
          <w:rFonts w:ascii="Palatino Linotype" w:hAnsi="Palatino Linotype" w:cs="Arial"/>
          <w:sz w:val="22"/>
          <w:szCs w:val="22"/>
        </w:rPr>
        <w:t xml:space="preserve"> given a credibility deficit.</w:t>
      </w:r>
      <w:r w:rsidRPr="003D7EBA">
        <w:rPr>
          <w:rFonts w:ascii="Palatino Linotype" w:hAnsi="Palatino Linotype" w:cs="Arial"/>
          <w:sz w:val="22"/>
          <w:szCs w:val="22"/>
        </w:rPr>
        <w:t xml:space="preserve"> </w:t>
      </w:r>
      <w:r w:rsidR="00C0584F" w:rsidRPr="003D7EBA">
        <w:rPr>
          <w:rFonts w:ascii="Palatino Linotype" w:hAnsi="Palatino Linotype" w:cs="Arial"/>
          <w:sz w:val="22"/>
          <w:szCs w:val="22"/>
        </w:rPr>
        <w:t>For instance</w:t>
      </w:r>
      <w:r w:rsidRPr="003D7EBA">
        <w:rPr>
          <w:rFonts w:ascii="Palatino Linotype" w:hAnsi="Palatino Linotype" w:cs="Arial"/>
          <w:sz w:val="22"/>
          <w:szCs w:val="22"/>
        </w:rPr>
        <w:t>,</w:t>
      </w:r>
      <w:r w:rsidR="00C0584F" w:rsidRPr="003D7EBA">
        <w:rPr>
          <w:rFonts w:ascii="Palatino Linotype" w:hAnsi="Palatino Linotype" w:cs="Arial"/>
          <w:sz w:val="22"/>
          <w:szCs w:val="22"/>
        </w:rPr>
        <w:t xml:space="preserve"> on the account offered by Nguyen (2020), echo chambers involve filters</w:t>
      </w:r>
      <w:r w:rsidRPr="003D7EBA">
        <w:rPr>
          <w:rFonts w:ascii="Palatino Linotype" w:hAnsi="Palatino Linotype" w:cs="Arial"/>
          <w:sz w:val="22"/>
          <w:szCs w:val="22"/>
        </w:rPr>
        <w:t xml:space="preserve"> </w:t>
      </w:r>
      <w:r w:rsidR="00C0584F" w:rsidRPr="003D7EBA">
        <w:rPr>
          <w:rFonts w:ascii="Palatino Linotype" w:hAnsi="Palatino Linotype" w:cs="Arial"/>
          <w:sz w:val="22"/>
          <w:szCs w:val="22"/>
        </w:rPr>
        <w:t>in which the views of those we agree with</w:t>
      </w:r>
      <w:r w:rsidR="00BD14AF" w:rsidRPr="003D7EBA">
        <w:rPr>
          <w:rFonts w:ascii="Palatino Linotype" w:hAnsi="Palatino Linotype" w:cs="Arial"/>
          <w:sz w:val="22"/>
          <w:szCs w:val="22"/>
        </w:rPr>
        <w:t xml:space="preserve"> </w:t>
      </w:r>
      <w:r w:rsidR="00C0584F" w:rsidRPr="003D7EBA">
        <w:rPr>
          <w:rFonts w:ascii="Palatino Linotype" w:hAnsi="Palatino Linotype" w:cs="Arial"/>
          <w:sz w:val="22"/>
          <w:szCs w:val="22"/>
        </w:rPr>
        <w:t xml:space="preserve">have their credibility </w:t>
      </w:r>
      <w:r w:rsidR="00C0584F" w:rsidRPr="003D7EBA">
        <w:rPr>
          <w:rFonts w:ascii="Palatino Linotype" w:hAnsi="Palatino Linotype" w:cs="Arial"/>
          <w:i/>
          <w:iCs/>
          <w:sz w:val="22"/>
          <w:szCs w:val="22"/>
        </w:rPr>
        <w:t>amplified</w:t>
      </w:r>
      <w:r w:rsidR="00C0584F" w:rsidRPr="003D7EBA">
        <w:rPr>
          <w:rFonts w:ascii="Palatino Linotype" w:hAnsi="Palatino Linotype" w:cs="Arial"/>
          <w:sz w:val="22"/>
          <w:szCs w:val="22"/>
        </w:rPr>
        <w:t xml:space="preserve">, and the views of those we disagree with have their credibility </w:t>
      </w:r>
      <w:r w:rsidR="00C0584F" w:rsidRPr="003D7EBA">
        <w:rPr>
          <w:rFonts w:ascii="Palatino Linotype" w:hAnsi="Palatino Linotype" w:cs="Arial"/>
          <w:i/>
          <w:iCs/>
          <w:sz w:val="22"/>
          <w:szCs w:val="22"/>
        </w:rPr>
        <w:t>diminished</w:t>
      </w:r>
      <w:r w:rsidR="00C0584F" w:rsidRPr="003D7EBA">
        <w:rPr>
          <w:rFonts w:ascii="Palatino Linotype" w:hAnsi="Palatino Linotype" w:cs="Arial"/>
          <w:sz w:val="22"/>
          <w:szCs w:val="22"/>
        </w:rPr>
        <w:t xml:space="preserve">. </w:t>
      </w:r>
      <w:r w:rsidR="001254C8" w:rsidRPr="003D7EBA">
        <w:rPr>
          <w:rFonts w:ascii="Palatino Linotype" w:hAnsi="Palatino Linotype" w:cs="Arial"/>
          <w:sz w:val="22"/>
          <w:szCs w:val="22"/>
        </w:rPr>
        <w:t>Nguyen</w:t>
      </w:r>
      <w:r w:rsidR="00240B2C" w:rsidRPr="003D7EBA">
        <w:rPr>
          <w:rFonts w:ascii="Palatino Linotype" w:hAnsi="Palatino Linotype" w:cs="Arial"/>
          <w:sz w:val="22"/>
          <w:szCs w:val="22"/>
        </w:rPr>
        <w:t xml:space="preserve"> proposes that non-group members are discredited by being ‘actively assigned some epistemic demerit, such as unreliability, epistemic maliciousness, or dishonesty’, whilst group members are amplified by being ‘assigned very high levels of trust’ (ibid. 146). So, whilst views that oppose your own will be </w:t>
      </w:r>
      <w:r w:rsidR="00641DE2" w:rsidRPr="003D7EBA">
        <w:rPr>
          <w:rFonts w:ascii="Palatino Linotype" w:hAnsi="Palatino Linotype" w:cs="Arial"/>
          <w:sz w:val="22"/>
          <w:szCs w:val="22"/>
        </w:rPr>
        <w:t>encountered</w:t>
      </w:r>
      <w:r w:rsidR="00240B2C" w:rsidRPr="003D7EBA">
        <w:rPr>
          <w:rFonts w:ascii="Palatino Linotype" w:hAnsi="Palatino Linotype" w:cs="Arial"/>
          <w:sz w:val="22"/>
          <w:szCs w:val="22"/>
        </w:rPr>
        <w:t xml:space="preserve">, they are given such low epistemic credibility that, to the agent </w:t>
      </w:r>
      <w:r w:rsidR="00641DE2" w:rsidRPr="003D7EBA">
        <w:rPr>
          <w:rFonts w:ascii="Palatino Linotype" w:hAnsi="Palatino Linotype" w:cs="Arial"/>
          <w:sz w:val="22"/>
          <w:szCs w:val="22"/>
        </w:rPr>
        <w:t>confronting</w:t>
      </w:r>
      <w:r w:rsidR="00240B2C" w:rsidRPr="003D7EBA">
        <w:rPr>
          <w:rFonts w:ascii="Palatino Linotype" w:hAnsi="Palatino Linotype" w:cs="Arial"/>
          <w:sz w:val="22"/>
          <w:szCs w:val="22"/>
        </w:rPr>
        <w:t xml:space="preserve"> them, they don’t elicit belief-revision. Indeed, they may be belief-</w:t>
      </w:r>
      <w:r w:rsidR="00240B2C" w:rsidRPr="003D7EBA">
        <w:rPr>
          <w:rFonts w:ascii="Palatino Linotype" w:hAnsi="Palatino Linotype" w:cs="Arial"/>
          <w:i/>
          <w:iCs/>
          <w:sz w:val="22"/>
          <w:szCs w:val="22"/>
        </w:rPr>
        <w:t>reinforcing</w:t>
      </w:r>
      <w:r w:rsidR="00240B2C" w:rsidRPr="003D7EBA">
        <w:rPr>
          <w:rFonts w:ascii="Palatino Linotype" w:hAnsi="Palatino Linotype" w:cs="Arial"/>
          <w:sz w:val="22"/>
          <w:szCs w:val="22"/>
        </w:rPr>
        <w:t xml:space="preserve">. Recall our example of the Christian fundamentalist. She may believe that liberal media sources that challenge Trump are in fact evidence that he is </w:t>
      </w:r>
      <w:r w:rsidR="00FA6AA2" w:rsidRPr="003D7EBA">
        <w:rPr>
          <w:rFonts w:ascii="Palatino Linotype" w:hAnsi="Palatino Linotype" w:cs="Arial"/>
          <w:sz w:val="22"/>
          <w:szCs w:val="22"/>
        </w:rPr>
        <w:t>chosen</w:t>
      </w:r>
      <w:r w:rsidR="00240B2C" w:rsidRPr="003D7EBA">
        <w:rPr>
          <w:rFonts w:ascii="Palatino Linotype" w:hAnsi="Palatino Linotype" w:cs="Arial"/>
          <w:sz w:val="22"/>
          <w:szCs w:val="22"/>
        </w:rPr>
        <w:t xml:space="preserve"> by God to lead the country since he</w:t>
      </w:r>
      <w:r w:rsidR="001512C5" w:rsidRPr="003D7EBA">
        <w:rPr>
          <w:rFonts w:ascii="Palatino Linotype" w:hAnsi="Palatino Linotype" w:cs="Arial"/>
          <w:sz w:val="22"/>
          <w:szCs w:val="22"/>
        </w:rPr>
        <w:t xml:space="preserve"> </w:t>
      </w:r>
      <w:r w:rsidR="00641DE2" w:rsidRPr="003D7EBA">
        <w:rPr>
          <w:rFonts w:ascii="Palatino Linotype" w:hAnsi="Palatino Linotype" w:cs="Arial"/>
          <w:sz w:val="22"/>
          <w:szCs w:val="22"/>
        </w:rPr>
        <w:t>is</w:t>
      </w:r>
      <w:r w:rsidR="001512C5" w:rsidRPr="003D7EBA">
        <w:rPr>
          <w:rFonts w:ascii="Palatino Linotype" w:hAnsi="Palatino Linotype" w:cs="Arial"/>
          <w:sz w:val="22"/>
          <w:szCs w:val="22"/>
        </w:rPr>
        <w:t xml:space="preserve"> a Christian martyr of sorts. But in general, she will treat views that oppose </w:t>
      </w:r>
      <w:r w:rsidR="00FA6AA2" w:rsidRPr="003D7EBA">
        <w:rPr>
          <w:rFonts w:ascii="Palatino Linotype" w:hAnsi="Palatino Linotype" w:cs="Arial"/>
          <w:sz w:val="22"/>
          <w:szCs w:val="22"/>
        </w:rPr>
        <w:t>T</w:t>
      </w:r>
      <w:r w:rsidR="001512C5" w:rsidRPr="003D7EBA">
        <w:rPr>
          <w:rFonts w:ascii="Palatino Linotype" w:hAnsi="Palatino Linotype" w:cs="Arial"/>
          <w:sz w:val="22"/>
          <w:szCs w:val="22"/>
        </w:rPr>
        <w:t>rump as though they have little credibility, and give significant credence to media sources, friend</w:t>
      </w:r>
      <w:r w:rsidR="001254C8" w:rsidRPr="003D7EBA">
        <w:rPr>
          <w:rFonts w:ascii="Palatino Linotype" w:hAnsi="Palatino Linotype" w:cs="Arial"/>
          <w:sz w:val="22"/>
          <w:szCs w:val="22"/>
        </w:rPr>
        <w:t>s</w:t>
      </w:r>
      <w:r w:rsidR="001512C5" w:rsidRPr="003D7EBA">
        <w:rPr>
          <w:rFonts w:ascii="Palatino Linotype" w:hAnsi="Palatino Linotype" w:cs="Arial"/>
          <w:sz w:val="22"/>
          <w:szCs w:val="22"/>
        </w:rPr>
        <w:t xml:space="preserve"> and religious leaders who agree with her.</w:t>
      </w:r>
    </w:p>
    <w:p w14:paraId="06E9DF50" w14:textId="65782ECE" w:rsidR="00F0187F" w:rsidRPr="003D7EBA" w:rsidRDefault="00963797"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2E3D4C" w:rsidRPr="003D7EBA">
        <w:rPr>
          <w:rFonts w:ascii="Palatino Linotype" w:hAnsi="Palatino Linotype" w:cs="Arial"/>
          <w:sz w:val="22"/>
          <w:szCs w:val="22"/>
        </w:rPr>
        <w:t xml:space="preserve">Let’s now </w:t>
      </w:r>
      <w:r w:rsidRPr="003D7EBA">
        <w:rPr>
          <w:rFonts w:ascii="Palatino Linotype" w:hAnsi="Palatino Linotype" w:cs="Arial"/>
          <w:sz w:val="22"/>
          <w:szCs w:val="22"/>
        </w:rPr>
        <w:t xml:space="preserve">combine the idea of fundamentalist echo chambers with fundamentalist collective belief. For, a joint commitment to collectively believe </w:t>
      </w:r>
      <w:r w:rsidRPr="003D7EBA">
        <w:rPr>
          <w:rFonts w:ascii="Palatino Linotype" w:hAnsi="Palatino Linotype" w:cs="Arial"/>
          <w:i/>
          <w:iCs/>
          <w:sz w:val="22"/>
          <w:szCs w:val="22"/>
        </w:rPr>
        <w:t>p</w:t>
      </w:r>
      <w:r w:rsidRPr="003D7EBA">
        <w:rPr>
          <w:rFonts w:ascii="Palatino Linotype" w:hAnsi="Palatino Linotype" w:cs="Arial"/>
          <w:sz w:val="22"/>
          <w:szCs w:val="22"/>
        </w:rPr>
        <w:t xml:space="preserve"> as a body will usually qualify one for membership within a group, and hence </w:t>
      </w:r>
      <w:r w:rsidR="002E3D4C" w:rsidRPr="003D7EBA">
        <w:rPr>
          <w:rFonts w:ascii="Palatino Linotype" w:hAnsi="Palatino Linotype" w:cs="Arial"/>
          <w:sz w:val="22"/>
          <w:szCs w:val="22"/>
        </w:rPr>
        <w:t>some</w:t>
      </w:r>
      <w:r w:rsidRPr="003D7EBA">
        <w:rPr>
          <w:rFonts w:ascii="Palatino Linotype" w:hAnsi="Palatino Linotype" w:cs="Arial"/>
          <w:sz w:val="22"/>
          <w:szCs w:val="22"/>
        </w:rPr>
        <w:t xml:space="preserve">one with this commitment will be assigned a high level of </w:t>
      </w:r>
      <w:proofErr w:type="gramStart"/>
      <w:r w:rsidRPr="003D7EBA">
        <w:rPr>
          <w:rFonts w:ascii="Palatino Linotype" w:hAnsi="Palatino Linotype" w:cs="Arial"/>
          <w:sz w:val="22"/>
          <w:szCs w:val="22"/>
        </w:rPr>
        <w:t>trust, and</w:t>
      </w:r>
      <w:proofErr w:type="gramEnd"/>
      <w:r w:rsidRPr="003D7EBA">
        <w:rPr>
          <w:rFonts w:ascii="Palatino Linotype" w:hAnsi="Palatino Linotype" w:cs="Arial"/>
          <w:sz w:val="22"/>
          <w:szCs w:val="22"/>
        </w:rPr>
        <w:t xml:space="preserve"> become a source of information for others within the group. But this person will be expected, and normatively pressured, into following the party line on what to believe, and hence to not oppose those beliefs that the group are committed to </w:t>
      </w:r>
      <w:r w:rsidRPr="003D7EBA">
        <w:rPr>
          <w:rFonts w:ascii="Palatino Linotype" w:hAnsi="Palatino Linotype" w:cs="Arial"/>
          <w:sz w:val="22"/>
          <w:szCs w:val="22"/>
        </w:rPr>
        <w:lastRenderedPageBreak/>
        <w:t>believing.</w:t>
      </w:r>
      <w:r w:rsidR="00641DE2" w:rsidRPr="003D7EBA">
        <w:rPr>
          <w:rFonts w:ascii="Palatino Linotype" w:hAnsi="Palatino Linotype" w:cs="Arial"/>
          <w:sz w:val="22"/>
          <w:szCs w:val="22"/>
        </w:rPr>
        <w:t xml:space="preserve"> So, when people in the group believe, say, that same sex relationships are wrong as </w:t>
      </w:r>
      <w:r w:rsidR="00641DE2" w:rsidRPr="003D7EBA">
        <w:rPr>
          <w:rFonts w:ascii="Palatino Linotype" w:hAnsi="Palatino Linotype" w:cs="Arial"/>
          <w:i/>
          <w:iCs/>
          <w:sz w:val="22"/>
          <w:szCs w:val="22"/>
        </w:rPr>
        <w:t>individuals</w:t>
      </w:r>
      <w:r w:rsidR="00AF2172" w:rsidRPr="003D7EBA">
        <w:rPr>
          <w:rFonts w:ascii="Palatino Linotype" w:hAnsi="Palatino Linotype" w:cs="Arial"/>
          <w:sz w:val="22"/>
          <w:szCs w:val="22"/>
        </w:rPr>
        <w:t xml:space="preserve"> and</w:t>
      </w:r>
      <w:r w:rsidR="00641DE2" w:rsidRPr="003D7EBA">
        <w:rPr>
          <w:rFonts w:ascii="Palatino Linotype" w:hAnsi="Palatino Linotype" w:cs="Arial"/>
          <w:sz w:val="22"/>
          <w:szCs w:val="22"/>
        </w:rPr>
        <w:t xml:space="preserve"> are also jointly committed to believe this as a </w:t>
      </w:r>
      <w:r w:rsidR="00641DE2" w:rsidRPr="003D7EBA">
        <w:rPr>
          <w:rFonts w:ascii="Palatino Linotype" w:hAnsi="Palatino Linotype" w:cs="Arial"/>
          <w:i/>
          <w:iCs/>
          <w:sz w:val="22"/>
          <w:szCs w:val="22"/>
        </w:rPr>
        <w:t>group</w:t>
      </w:r>
      <w:r w:rsidR="00641DE2" w:rsidRPr="003D7EBA">
        <w:rPr>
          <w:rFonts w:ascii="Palatino Linotype" w:hAnsi="Palatino Linotype" w:cs="Arial"/>
          <w:sz w:val="22"/>
          <w:szCs w:val="22"/>
        </w:rPr>
        <w:t>, then the group belief will require members of the group to not oppose this belief by showing any dissent, and to affirm its truth.</w:t>
      </w:r>
      <w:r w:rsidRPr="003D7EBA">
        <w:rPr>
          <w:rFonts w:ascii="Palatino Linotype" w:hAnsi="Palatino Linotype" w:cs="Arial"/>
          <w:sz w:val="22"/>
          <w:szCs w:val="22"/>
        </w:rPr>
        <w:t xml:space="preserve"> </w:t>
      </w:r>
      <w:r w:rsidR="0079747D" w:rsidRPr="003D7EBA">
        <w:rPr>
          <w:rFonts w:ascii="Palatino Linotype" w:hAnsi="Palatino Linotype" w:cs="Arial"/>
          <w:sz w:val="22"/>
          <w:szCs w:val="22"/>
        </w:rPr>
        <w:t xml:space="preserve">Recall that this is due to the moral nature of the commitment itself, and the peer pressure other members of the group place on each other to keep up this commitment. </w:t>
      </w:r>
      <w:r w:rsidRPr="003D7EBA">
        <w:rPr>
          <w:rFonts w:ascii="Palatino Linotype" w:hAnsi="Palatino Linotype" w:cs="Arial"/>
          <w:sz w:val="22"/>
          <w:szCs w:val="22"/>
        </w:rPr>
        <w:t>As such, each member of the group will mutually reinforce the beliefs of one-another</w:t>
      </w:r>
      <w:r w:rsidR="006A41AF" w:rsidRPr="003D7EBA">
        <w:rPr>
          <w:rFonts w:ascii="Palatino Linotype" w:hAnsi="Palatino Linotype" w:cs="Arial"/>
          <w:sz w:val="22"/>
          <w:szCs w:val="22"/>
        </w:rPr>
        <w:t>. Now, if they are also operating within</w:t>
      </w:r>
      <w:r w:rsidRPr="003D7EBA">
        <w:rPr>
          <w:rFonts w:ascii="Palatino Linotype" w:hAnsi="Palatino Linotype" w:cs="Arial"/>
          <w:sz w:val="22"/>
          <w:szCs w:val="22"/>
        </w:rPr>
        <w:t xml:space="preserve"> a secure echo chamber where the same views are reiterated to each member</w:t>
      </w:r>
      <w:r w:rsidR="0058192D" w:rsidRPr="003D7EBA">
        <w:rPr>
          <w:rFonts w:ascii="Palatino Linotype" w:hAnsi="Palatino Linotype" w:cs="Arial"/>
          <w:sz w:val="22"/>
          <w:szCs w:val="22"/>
        </w:rPr>
        <w:t xml:space="preserve"> in an environment designed to produce resilient beliefs</w:t>
      </w:r>
      <w:r w:rsidR="00641DE2" w:rsidRPr="003D7EBA">
        <w:rPr>
          <w:rFonts w:ascii="Palatino Linotype" w:hAnsi="Palatino Linotype" w:cs="Arial"/>
          <w:sz w:val="22"/>
          <w:szCs w:val="22"/>
        </w:rPr>
        <w:t xml:space="preserve"> held with a high credence</w:t>
      </w:r>
      <w:r w:rsidR="006A41AF" w:rsidRPr="003D7EBA">
        <w:rPr>
          <w:rFonts w:ascii="Palatino Linotype" w:hAnsi="Palatino Linotype" w:cs="Arial"/>
          <w:sz w:val="22"/>
          <w:szCs w:val="22"/>
        </w:rPr>
        <w:t xml:space="preserve">, then the group commitment to believe will </w:t>
      </w:r>
      <w:r w:rsidR="006A41AF" w:rsidRPr="003D7EBA">
        <w:rPr>
          <w:rFonts w:ascii="Palatino Linotype" w:hAnsi="Palatino Linotype" w:cs="Arial"/>
          <w:i/>
          <w:iCs/>
          <w:sz w:val="22"/>
          <w:szCs w:val="22"/>
        </w:rPr>
        <w:t>enhance</w:t>
      </w:r>
      <w:r w:rsidR="006A41AF" w:rsidRPr="003D7EBA">
        <w:rPr>
          <w:rFonts w:ascii="Palatino Linotype" w:hAnsi="Palatino Linotype" w:cs="Arial"/>
          <w:sz w:val="22"/>
          <w:szCs w:val="22"/>
        </w:rPr>
        <w:t xml:space="preserve"> these effects. There will be less opposition to and more coherence with the received belief, in part, because of the pressure to keep to the party line. The result will be</w:t>
      </w:r>
      <w:r w:rsidR="00423133" w:rsidRPr="003D7EBA">
        <w:rPr>
          <w:rFonts w:ascii="Palatino Linotype" w:hAnsi="Palatino Linotype" w:cs="Arial"/>
          <w:sz w:val="22"/>
          <w:szCs w:val="22"/>
        </w:rPr>
        <w:t xml:space="preserve"> reinforced and unopposed beliefs, which then become</w:t>
      </w:r>
      <w:r w:rsidR="006A41AF" w:rsidRPr="003D7EBA">
        <w:rPr>
          <w:rFonts w:ascii="Palatino Linotype" w:hAnsi="Palatino Linotype" w:cs="Arial"/>
          <w:sz w:val="22"/>
          <w:szCs w:val="22"/>
        </w:rPr>
        <w:t xml:space="preserve"> resilient</w:t>
      </w:r>
      <w:r w:rsidR="00423133" w:rsidRPr="003D7EBA">
        <w:rPr>
          <w:rFonts w:ascii="Palatino Linotype" w:hAnsi="Palatino Linotype" w:cs="Arial"/>
          <w:sz w:val="22"/>
          <w:szCs w:val="22"/>
        </w:rPr>
        <w:t xml:space="preserve"> and held with</w:t>
      </w:r>
      <w:r w:rsidR="006A41AF" w:rsidRPr="003D7EBA">
        <w:rPr>
          <w:rFonts w:ascii="Palatino Linotype" w:hAnsi="Palatino Linotype" w:cs="Arial"/>
          <w:sz w:val="22"/>
          <w:szCs w:val="22"/>
        </w:rPr>
        <w:t xml:space="preserve"> high credence.</w:t>
      </w:r>
    </w:p>
    <w:p w14:paraId="5838A556" w14:textId="2C764ABA" w:rsidR="001512C5" w:rsidRPr="003D7EBA" w:rsidRDefault="0058192D"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B61E70" w:rsidRPr="003D7EBA">
        <w:rPr>
          <w:rFonts w:ascii="Palatino Linotype" w:hAnsi="Palatino Linotype" w:cs="Arial"/>
          <w:sz w:val="22"/>
          <w:szCs w:val="22"/>
        </w:rPr>
        <w:t>The third component to the social environment in which fundamentalist beliefs are formed and sustained concerns</w:t>
      </w:r>
      <w:r w:rsidR="00125DBC" w:rsidRPr="003D7EBA">
        <w:rPr>
          <w:rFonts w:ascii="Palatino Linotype" w:hAnsi="Palatino Linotype" w:cs="Arial"/>
          <w:sz w:val="22"/>
          <w:szCs w:val="22"/>
        </w:rPr>
        <w:t xml:space="preserve"> the </w:t>
      </w:r>
      <w:r w:rsidR="005B5EC9" w:rsidRPr="003D7EBA">
        <w:rPr>
          <w:rFonts w:ascii="Palatino Linotype" w:hAnsi="Palatino Linotype" w:cs="Arial"/>
          <w:sz w:val="22"/>
          <w:szCs w:val="22"/>
        </w:rPr>
        <w:t>moral</w:t>
      </w:r>
      <w:r w:rsidR="00125DBC" w:rsidRPr="003D7EBA">
        <w:rPr>
          <w:rFonts w:ascii="Palatino Linotype" w:hAnsi="Palatino Linotype" w:cs="Arial"/>
          <w:sz w:val="22"/>
          <w:szCs w:val="22"/>
        </w:rPr>
        <w:t xml:space="preserve"> influences to remain within a fundamentalist group.</w:t>
      </w:r>
      <w:r w:rsidR="007C2D45" w:rsidRPr="003D7EBA">
        <w:rPr>
          <w:rFonts w:ascii="Palatino Linotype" w:hAnsi="Palatino Linotype" w:cs="Arial"/>
          <w:sz w:val="22"/>
          <w:szCs w:val="22"/>
        </w:rPr>
        <w:t xml:space="preserve"> Fundamentalist religious groups can often</w:t>
      </w:r>
      <w:r w:rsidR="0014577B" w:rsidRPr="003D7EBA">
        <w:rPr>
          <w:rFonts w:ascii="Palatino Linotype" w:hAnsi="Palatino Linotype" w:cs="Arial"/>
          <w:sz w:val="22"/>
          <w:szCs w:val="22"/>
        </w:rPr>
        <w:t xml:space="preserve"> create</w:t>
      </w:r>
      <w:r w:rsidR="007C2D45" w:rsidRPr="003D7EBA">
        <w:rPr>
          <w:rFonts w:ascii="Palatino Linotype" w:hAnsi="Palatino Linotype" w:cs="Arial"/>
          <w:sz w:val="22"/>
          <w:szCs w:val="22"/>
        </w:rPr>
        <w:t xml:space="preserve"> </w:t>
      </w:r>
      <w:r w:rsidR="00E12618" w:rsidRPr="003D7EBA">
        <w:rPr>
          <w:rFonts w:ascii="Palatino Linotype" w:hAnsi="Palatino Linotype" w:cs="Arial"/>
          <w:sz w:val="22"/>
          <w:szCs w:val="22"/>
        </w:rPr>
        <w:t>incentives</w:t>
      </w:r>
      <w:r w:rsidR="0014577B" w:rsidRPr="003D7EBA">
        <w:rPr>
          <w:rFonts w:ascii="Palatino Linotype" w:hAnsi="Palatino Linotype" w:cs="Arial"/>
          <w:sz w:val="22"/>
          <w:szCs w:val="22"/>
        </w:rPr>
        <w:t xml:space="preserve"> to remain by providing</w:t>
      </w:r>
      <w:r w:rsidR="007C2D45" w:rsidRPr="003D7EBA">
        <w:rPr>
          <w:rFonts w:ascii="Palatino Linotype" w:hAnsi="Palatino Linotype" w:cs="Arial"/>
          <w:sz w:val="22"/>
          <w:szCs w:val="22"/>
        </w:rPr>
        <w:t xml:space="preserve"> for many of the needs of its members, as </w:t>
      </w:r>
      <w:proofErr w:type="spellStart"/>
      <w:r w:rsidR="007C2D45" w:rsidRPr="003D7EBA">
        <w:rPr>
          <w:rFonts w:ascii="Palatino Linotype" w:hAnsi="Palatino Linotype" w:cs="Arial"/>
          <w:sz w:val="22"/>
          <w:szCs w:val="22"/>
        </w:rPr>
        <w:t>Baurmann</w:t>
      </w:r>
      <w:proofErr w:type="spellEnd"/>
      <w:r w:rsidR="007C2D45" w:rsidRPr="003D7EBA">
        <w:rPr>
          <w:rFonts w:ascii="Palatino Linotype" w:hAnsi="Palatino Linotype" w:cs="Arial"/>
          <w:sz w:val="22"/>
          <w:szCs w:val="22"/>
        </w:rPr>
        <w:t xml:space="preserve"> notes:</w:t>
      </w:r>
    </w:p>
    <w:p w14:paraId="34EA6E38" w14:textId="68D18213" w:rsidR="007C2D45" w:rsidRPr="003D7EBA" w:rsidRDefault="007C2D45" w:rsidP="003D7EBA">
      <w:pPr>
        <w:spacing w:before="120" w:after="120" w:line="276" w:lineRule="auto"/>
        <w:ind w:left="567" w:right="521"/>
        <w:jc w:val="both"/>
        <w:rPr>
          <w:rFonts w:ascii="Palatino Linotype" w:hAnsi="Palatino Linotype" w:cs="Arial"/>
          <w:sz w:val="21"/>
          <w:szCs w:val="21"/>
        </w:rPr>
      </w:pPr>
      <w:r w:rsidRPr="003D7EBA">
        <w:rPr>
          <w:rFonts w:ascii="Palatino Linotype" w:hAnsi="Palatino Linotype" w:cs="Arial"/>
          <w:sz w:val="21"/>
          <w:szCs w:val="21"/>
        </w:rPr>
        <w:t>If kindergartens, schools, universities, hospitals, employment possibilities, sports clubs, social associations, newspapers, television programs, nursing homes, social welfare and cemeteries are all supplied by the social group itself – and may be even of a better quality than the external alternatives – then there is no necessity for the members of a community to leave the context of their own group if they want to enjoy such facilities and institutions. (</w:t>
      </w:r>
      <w:proofErr w:type="spellStart"/>
      <w:r w:rsidRPr="003D7EBA">
        <w:rPr>
          <w:rFonts w:ascii="Palatino Linotype" w:hAnsi="Palatino Linotype" w:cs="Arial"/>
          <w:sz w:val="21"/>
          <w:szCs w:val="21"/>
        </w:rPr>
        <w:t>Baurmann</w:t>
      </w:r>
      <w:proofErr w:type="spellEnd"/>
      <w:r w:rsidRPr="003D7EBA">
        <w:rPr>
          <w:rFonts w:ascii="Palatino Linotype" w:hAnsi="Palatino Linotype" w:cs="Arial"/>
          <w:sz w:val="21"/>
          <w:szCs w:val="21"/>
        </w:rPr>
        <w:t xml:space="preserve"> 2007, 163)</w:t>
      </w:r>
    </w:p>
    <w:p w14:paraId="47D8DCAE" w14:textId="0B41F0F0" w:rsidR="007C2D45" w:rsidRPr="003D7EBA" w:rsidRDefault="007C2D45"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 xml:space="preserve">Such extensive </w:t>
      </w:r>
      <w:r w:rsidR="00E12618" w:rsidRPr="003D7EBA">
        <w:rPr>
          <w:rFonts w:ascii="Palatino Linotype" w:hAnsi="Palatino Linotype" w:cs="Arial"/>
          <w:sz w:val="22"/>
          <w:szCs w:val="22"/>
        </w:rPr>
        <w:t>incentives</w:t>
      </w:r>
      <w:r w:rsidRPr="003D7EBA">
        <w:rPr>
          <w:rFonts w:ascii="Palatino Linotype" w:hAnsi="Palatino Linotype" w:cs="Arial"/>
          <w:sz w:val="22"/>
          <w:szCs w:val="22"/>
        </w:rPr>
        <w:t xml:space="preserve"> have been used in societies where fundamentalism has been prevalent, including in </w:t>
      </w:r>
      <w:r w:rsidR="00641DE2" w:rsidRPr="003D7EBA">
        <w:rPr>
          <w:rFonts w:ascii="Palatino Linotype" w:hAnsi="Palatino Linotype" w:cs="Arial"/>
          <w:sz w:val="22"/>
          <w:szCs w:val="22"/>
        </w:rPr>
        <w:t>France</w:t>
      </w:r>
      <w:r w:rsidRPr="003D7EBA">
        <w:rPr>
          <w:rFonts w:ascii="Palatino Linotype" w:hAnsi="Palatino Linotype" w:cs="Arial"/>
          <w:sz w:val="22"/>
          <w:szCs w:val="22"/>
        </w:rPr>
        <w:t xml:space="preserve">, Iran, </w:t>
      </w:r>
      <w:r w:rsidR="00641DE2" w:rsidRPr="003D7EBA">
        <w:rPr>
          <w:rFonts w:ascii="Palatino Linotype" w:hAnsi="Palatino Linotype" w:cs="Arial"/>
          <w:sz w:val="22"/>
          <w:szCs w:val="22"/>
        </w:rPr>
        <w:t>Israel</w:t>
      </w:r>
      <w:r w:rsidRPr="003D7EBA">
        <w:rPr>
          <w:rFonts w:ascii="Palatino Linotype" w:hAnsi="Palatino Linotype" w:cs="Arial"/>
          <w:sz w:val="22"/>
          <w:szCs w:val="22"/>
        </w:rPr>
        <w:t xml:space="preserve">, and the USA. In a fundamentalist community like this, the </w:t>
      </w:r>
      <w:r w:rsidR="00E12618" w:rsidRPr="003D7EBA">
        <w:rPr>
          <w:rFonts w:ascii="Palatino Linotype" w:hAnsi="Palatino Linotype" w:cs="Arial"/>
          <w:sz w:val="22"/>
          <w:szCs w:val="22"/>
        </w:rPr>
        <w:t>incentives</w:t>
      </w:r>
      <w:r w:rsidRPr="003D7EBA">
        <w:rPr>
          <w:rFonts w:ascii="Palatino Linotype" w:hAnsi="Palatino Linotype" w:cs="Arial"/>
          <w:sz w:val="22"/>
          <w:szCs w:val="22"/>
        </w:rPr>
        <w:t xml:space="preserve"> to remain in the group are twofold. First,</w:t>
      </w:r>
      <w:r w:rsidR="007E1ED3" w:rsidRPr="003D7EBA">
        <w:rPr>
          <w:rFonts w:ascii="Palatino Linotype" w:hAnsi="Palatino Linotype" w:cs="Arial"/>
          <w:sz w:val="22"/>
          <w:szCs w:val="22"/>
        </w:rPr>
        <w:t xml:space="preserve"> the costs of leaving include foregoing the provisions supplied by the community, which can be of a high quality. Second, </w:t>
      </w:r>
      <w:r w:rsidR="00587C76" w:rsidRPr="003D7EBA">
        <w:rPr>
          <w:rFonts w:ascii="Palatino Linotype" w:hAnsi="Palatino Linotype" w:cs="Arial"/>
          <w:sz w:val="22"/>
          <w:szCs w:val="22"/>
        </w:rPr>
        <w:t>leaving a fundamentalist group can invoke intimidation from other group members, and elicit uncertainty as to how one will operate outside of the community, particularly if it would involve migrating to a new area within a nation, or even to an unfamiliar country.</w:t>
      </w:r>
      <w:r w:rsidR="006707F2" w:rsidRPr="003D7EBA">
        <w:rPr>
          <w:rStyle w:val="FootnoteReference"/>
          <w:rFonts w:ascii="Palatino Linotype" w:hAnsi="Palatino Linotype" w:cs="Arial"/>
          <w:sz w:val="22"/>
          <w:szCs w:val="22"/>
        </w:rPr>
        <w:footnoteReference w:id="10"/>
      </w:r>
      <w:r w:rsidR="00DB6F3D" w:rsidRPr="003D7EBA">
        <w:rPr>
          <w:rFonts w:ascii="Palatino Linotype" w:hAnsi="Palatino Linotype" w:cs="Arial"/>
          <w:sz w:val="22"/>
          <w:szCs w:val="22"/>
        </w:rPr>
        <w:t xml:space="preserve"> Together</w:t>
      </w:r>
      <w:r w:rsidR="005B5EC9" w:rsidRPr="003D7EBA">
        <w:rPr>
          <w:rFonts w:ascii="Palatino Linotype" w:hAnsi="Palatino Linotype" w:cs="Arial"/>
          <w:sz w:val="22"/>
          <w:szCs w:val="22"/>
        </w:rPr>
        <w:t>,</w:t>
      </w:r>
      <w:r w:rsidR="00DB6F3D" w:rsidRPr="003D7EBA">
        <w:rPr>
          <w:rFonts w:ascii="Palatino Linotype" w:hAnsi="Palatino Linotype" w:cs="Arial"/>
          <w:sz w:val="22"/>
          <w:szCs w:val="22"/>
        </w:rPr>
        <w:t xml:space="preserve"> these two motivations significantly increase the pressure on people to remain within fundamentalist groups, and to retain the beliefs that secure one’s fundamentalist identity.</w:t>
      </w:r>
      <w:r w:rsidR="00075BFE" w:rsidRPr="003D7EBA">
        <w:rPr>
          <w:rFonts w:ascii="Palatino Linotype" w:hAnsi="Palatino Linotype" w:cs="Arial"/>
          <w:sz w:val="22"/>
          <w:szCs w:val="22"/>
        </w:rPr>
        <w:t xml:space="preserve"> </w:t>
      </w:r>
    </w:p>
    <w:p w14:paraId="41E2E588" w14:textId="774AA82C" w:rsidR="002E3D4C" w:rsidRPr="003D7EBA" w:rsidRDefault="00DB6F3D"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 xml:space="preserve">The three components to the social environment – collective believing, echo chambers and group provisions – create a structure of </w:t>
      </w:r>
      <w:r w:rsidRPr="003D7EBA">
        <w:rPr>
          <w:rFonts w:ascii="Palatino Linotype" w:hAnsi="Palatino Linotype" w:cs="Arial"/>
          <w:i/>
          <w:iCs/>
          <w:sz w:val="22"/>
          <w:szCs w:val="22"/>
        </w:rPr>
        <w:t>social insularity</w:t>
      </w:r>
      <w:r w:rsidRPr="003D7EBA">
        <w:rPr>
          <w:rFonts w:ascii="Palatino Linotype" w:hAnsi="Palatino Linotype" w:cs="Arial"/>
          <w:sz w:val="22"/>
          <w:szCs w:val="22"/>
        </w:rPr>
        <w:t xml:space="preserve"> that encloses fundamentalists within a secure enclave </w:t>
      </w:r>
      <w:r w:rsidR="005B5EC9" w:rsidRPr="003D7EBA">
        <w:rPr>
          <w:rFonts w:ascii="Palatino Linotype" w:hAnsi="Palatino Linotype" w:cs="Arial"/>
          <w:sz w:val="22"/>
          <w:szCs w:val="22"/>
        </w:rPr>
        <w:t>inside</w:t>
      </w:r>
      <w:r w:rsidRPr="003D7EBA">
        <w:rPr>
          <w:rFonts w:ascii="Palatino Linotype" w:hAnsi="Palatino Linotype" w:cs="Arial"/>
          <w:sz w:val="22"/>
          <w:szCs w:val="22"/>
        </w:rPr>
        <w:t xml:space="preserve"> which fundamentalist beliefs are </w:t>
      </w:r>
      <w:r w:rsidR="002E3D4C" w:rsidRPr="003D7EBA">
        <w:rPr>
          <w:rFonts w:ascii="Palatino Linotype" w:hAnsi="Palatino Linotype" w:cs="Arial"/>
          <w:sz w:val="22"/>
          <w:szCs w:val="22"/>
        </w:rPr>
        <w:t>acquired</w:t>
      </w:r>
      <w:r w:rsidRPr="003D7EBA">
        <w:rPr>
          <w:rFonts w:ascii="Palatino Linotype" w:hAnsi="Palatino Linotype" w:cs="Arial"/>
          <w:sz w:val="22"/>
          <w:szCs w:val="22"/>
        </w:rPr>
        <w:t xml:space="preserve"> and </w:t>
      </w:r>
      <w:r w:rsidR="002E3D4C" w:rsidRPr="003D7EBA">
        <w:rPr>
          <w:rFonts w:ascii="Palatino Linotype" w:hAnsi="Palatino Linotype" w:cs="Arial"/>
          <w:sz w:val="22"/>
          <w:szCs w:val="22"/>
        </w:rPr>
        <w:t>retained</w:t>
      </w:r>
      <w:r w:rsidRPr="003D7EBA">
        <w:rPr>
          <w:rFonts w:ascii="Palatino Linotype" w:hAnsi="Palatino Linotype" w:cs="Arial"/>
          <w:sz w:val="22"/>
          <w:szCs w:val="22"/>
        </w:rPr>
        <w:t xml:space="preserve">. Call this the </w:t>
      </w:r>
      <w:r w:rsidRPr="003D7EBA">
        <w:rPr>
          <w:rFonts w:ascii="Palatino Linotype" w:hAnsi="Palatino Linotype" w:cs="Arial"/>
          <w:i/>
          <w:iCs/>
          <w:sz w:val="22"/>
          <w:szCs w:val="22"/>
        </w:rPr>
        <w:t>Social Insularity Theory</w:t>
      </w:r>
      <w:r w:rsidRPr="003D7EBA">
        <w:rPr>
          <w:rFonts w:ascii="Palatino Linotype" w:hAnsi="Palatino Linotype" w:cs="Arial"/>
          <w:sz w:val="22"/>
          <w:szCs w:val="22"/>
        </w:rPr>
        <w:t xml:space="preserve"> (SIT). In the </w:t>
      </w:r>
      <w:r w:rsidR="002E3D4C" w:rsidRPr="003D7EBA">
        <w:rPr>
          <w:rFonts w:ascii="Palatino Linotype" w:hAnsi="Palatino Linotype" w:cs="Arial"/>
          <w:sz w:val="22"/>
          <w:szCs w:val="22"/>
        </w:rPr>
        <w:t>next section, we explore what SIT</w:t>
      </w:r>
      <w:r w:rsidR="004D7D20" w:rsidRPr="003D7EBA">
        <w:rPr>
          <w:rFonts w:ascii="Palatino Linotype" w:hAnsi="Palatino Linotype" w:cs="Arial"/>
          <w:sz w:val="22"/>
          <w:szCs w:val="22"/>
        </w:rPr>
        <w:t xml:space="preserve"> and CCH</w:t>
      </w:r>
      <w:r w:rsidR="002E3D4C" w:rsidRPr="003D7EBA">
        <w:rPr>
          <w:rFonts w:ascii="Palatino Linotype" w:hAnsi="Palatino Linotype" w:cs="Arial"/>
          <w:sz w:val="22"/>
          <w:szCs w:val="22"/>
        </w:rPr>
        <w:t xml:space="preserve"> reveals about the rationality of fundamentalist belief.</w:t>
      </w:r>
    </w:p>
    <w:p w14:paraId="79BB8CAB" w14:textId="77777777" w:rsidR="00E50B42" w:rsidRPr="003D7EBA" w:rsidRDefault="00E50B42" w:rsidP="003D7EBA">
      <w:pPr>
        <w:spacing w:line="276" w:lineRule="auto"/>
        <w:jc w:val="both"/>
        <w:rPr>
          <w:rFonts w:ascii="Palatino Linotype" w:hAnsi="Palatino Linotype" w:cs="Arial"/>
          <w:sz w:val="22"/>
          <w:szCs w:val="22"/>
        </w:rPr>
      </w:pPr>
    </w:p>
    <w:p w14:paraId="4617BD58" w14:textId="4D3BB4B3" w:rsidR="00E50B42" w:rsidRPr="003D7EBA" w:rsidRDefault="00BC6FFF" w:rsidP="003D7EBA">
      <w:pPr>
        <w:pStyle w:val="ListParagraph"/>
        <w:numPr>
          <w:ilvl w:val="0"/>
          <w:numId w:val="9"/>
        </w:numPr>
        <w:spacing w:after="120" w:line="276" w:lineRule="auto"/>
        <w:ind w:left="357" w:hanging="357"/>
        <w:contextualSpacing w:val="0"/>
        <w:jc w:val="both"/>
        <w:rPr>
          <w:rFonts w:ascii="Palatino Linotype" w:hAnsi="Palatino Linotype" w:cs="Arial"/>
          <w:b/>
          <w:bCs/>
          <w:sz w:val="22"/>
          <w:szCs w:val="22"/>
        </w:rPr>
      </w:pPr>
      <w:r w:rsidRPr="003D7EBA">
        <w:rPr>
          <w:rFonts w:ascii="Palatino Linotype" w:hAnsi="Palatino Linotype" w:cs="Arial"/>
          <w:b/>
          <w:bCs/>
          <w:sz w:val="22"/>
          <w:szCs w:val="22"/>
        </w:rPr>
        <w:lastRenderedPageBreak/>
        <w:t xml:space="preserve">Rationalising </w:t>
      </w:r>
      <w:r w:rsidR="00E50B42" w:rsidRPr="003D7EBA">
        <w:rPr>
          <w:rFonts w:ascii="Palatino Linotype" w:hAnsi="Palatino Linotype" w:cs="Arial"/>
          <w:b/>
          <w:bCs/>
          <w:sz w:val="22"/>
          <w:szCs w:val="22"/>
        </w:rPr>
        <w:t>Fundamentalist Belief</w:t>
      </w:r>
    </w:p>
    <w:p w14:paraId="136B3E2F" w14:textId="7D94364D" w:rsidR="004D7D20" w:rsidRPr="003D7EBA" w:rsidRDefault="008019D6"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 xml:space="preserve">It will be helpful to briefly recap what has been argued in the earlier sections. In </w:t>
      </w:r>
      <w:r w:rsidR="00941A9B" w:rsidRPr="003D7EBA">
        <w:rPr>
          <w:rFonts w:ascii="Palatino Linotype" w:hAnsi="Palatino Linotype" w:cs="Arial"/>
          <w:sz w:val="22"/>
          <w:szCs w:val="22"/>
        </w:rPr>
        <w:t>§2</w:t>
      </w:r>
      <w:r w:rsidRPr="003D7EBA">
        <w:rPr>
          <w:rFonts w:ascii="Palatino Linotype" w:hAnsi="Palatino Linotype" w:cs="Arial"/>
          <w:sz w:val="22"/>
          <w:szCs w:val="22"/>
        </w:rPr>
        <w:t xml:space="preserve"> we saw that</w:t>
      </w:r>
      <w:r w:rsidR="00941A9B" w:rsidRPr="003D7EBA">
        <w:rPr>
          <w:rFonts w:ascii="Palatino Linotype" w:hAnsi="Palatino Linotype" w:cs="Arial"/>
          <w:sz w:val="22"/>
          <w:szCs w:val="22"/>
        </w:rPr>
        <w:t xml:space="preserve"> </w:t>
      </w:r>
      <w:r w:rsidRPr="003D7EBA">
        <w:rPr>
          <w:rFonts w:ascii="Palatino Linotype" w:hAnsi="Palatino Linotype" w:cs="Arial"/>
          <w:sz w:val="22"/>
          <w:szCs w:val="22"/>
        </w:rPr>
        <w:t>f</w:t>
      </w:r>
      <w:r w:rsidR="00941A9B" w:rsidRPr="003D7EBA">
        <w:rPr>
          <w:rFonts w:ascii="Palatino Linotype" w:hAnsi="Palatino Linotype" w:cs="Arial"/>
          <w:sz w:val="22"/>
          <w:szCs w:val="22"/>
        </w:rPr>
        <w:t>undamentalism is</w:t>
      </w:r>
      <w:r w:rsidRPr="003D7EBA">
        <w:rPr>
          <w:rFonts w:ascii="Palatino Linotype" w:hAnsi="Palatino Linotype" w:cs="Arial"/>
          <w:sz w:val="22"/>
          <w:szCs w:val="22"/>
        </w:rPr>
        <w:t xml:space="preserve"> a </w:t>
      </w:r>
      <w:r w:rsidR="00167941" w:rsidRPr="003D7EBA">
        <w:rPr>
          <w:rFonts w:ascii="Palatino Linotype" w:hAnsi="Palatino Linotype" w:cs="Arial"/>
          <w:sz w:val="22"/>
          <w:szCs w:val="22"/>
        </w:rPr>
        <w:t>religiopolitical</w:t>
      </w:r>
      <w:r w:rsidRPr="003D7EBA">
        <w:rPr>
          <w:rFonts w:ascii="Palatino Linotype" w:hAnsi="Palatino Linotype" w:cs="Arial"/>
          <w:sz w:val="22"/>
          <w:szCs w:val="22"/>
        </w:rPr>
        <w:t xml:space="preserve"> ideology</w:t>
      </w:r>
      <w:r w:rsidR="00941A9B" w:rsidRPr="003D7EBA">
        <w:rPr>
          <w:rFonts w:ascii="Palatino Linotype" w:hAnsi="Palatino Linotype" w:cs="Arial"/>
          <w:sz w:val="22"/>
          <w:szCs w:val="22"/>
        </w:rPr>
        <w:t xml:space="preserve"> </w:t>
      </w:r>
      <w:r w:rsidRPr="003D7EBA">
        <w:rPr>
          <w:rFonts w:ascii="Palatino Linotype" w:hAnsi="Palatino Linotype" w:cs="Arial"/>
          <w:sz w:val="22"/>
          <w:szCs w:val="22"/>
        </w:rPr>
        <w:t>that is typically</w:t>
      </w:r>
      <w:r w:rsidR="00941A9B" w:rsidRPr="003D7EBA">
        <w:rPr>
          <w:rFonts w:ascii="Palatino Linotype" w:hAnsi="Palatino Linotype" w:cs="Arial"/>
          <w:sz w:val="22"/>
          <w:szCs w:val="22"/>
        </w:rPr>
        <w:t xml:space="preserve"> adopted by agents </w:t>
      </w:r>
      <w:r w:rsidRPr="003D7EBA">
        <w:rPr>
          <w:rFonts w:ascii="Palatino Linotype" w:hAnsi="Palatino Linotype" w:cs="Arial"/>
          <w:sz w:val="22"/>
          <w:szCs w:val="22"/>
        </w:rPr>
        <w:t xml:space="preserve">who are </w:t>
      </w:r>
      <w:r w:rsidR="00941A9B" w:rsidRPr="003D7EBA">
        <w:rPr>
          <w:rFonts w:ascii="Palatino Linotype" w:hAnsi="Palatino Linotype" w:cs="Arial"/>
          <w:sz w:val="22"/>
          <w:szCs w:val="22"/>
        </w:rPr>
        <w:t xml:space="preserve">seeking to secure their identity </w:t>
      </w:r>
      <w:proofErr w:type="gramStart"/>
      <w:r w:rsidR="00941A9B" w:rsidRPr="003D7EBA">
        <w:rPr>
          <w:rFonts w:ascii="Palatino Linotype" w:hAnsi="Palatino Linotype" w:cs="Arial"/>
          <w:sz w:val="22"/>
          <w:szCs w:val="22"/>
        </w:rPr>
        <w:t>as a result of</w:t>
      </w:r>
      <w:proofErr w:type="gramEnd"/>
      <w:r w:rsidR="00941A9B" w:rsidRPr="003D7EBA">
        <w:rPr>
          <w:rFonts w:ascii="Palatino Linotype" w:hAnsi="Palatino Linotype" w:cs="Arial"/>
          <w:sz w:val="22"/>
          <w:szCs w:val="22"/>
        </w:rPr>
        <w:t xml:space="preserve"> a sense that it has been eroded through </w:t>
      </w:r>
      <w:r w:rsidR="00E06D62" w:rsidRPr="003D7EBA">
        <w:rPr>
          <w:rFonts w:ascii="Palatino Linotype" w:hAnsi="Palatino Linotype" w:cs="Arial"/>
          <w:sz w:val="22"/>
          <w:szCs w:val="22"/>
        </w:rPr>
        <w:t xml:space="preserve">modernising </w:t>
      </w:r>
      <w:r w:rsidR="00941A9B" w:rsidRPr="003D7EBA">
        <w:rPr>
          <w:rFonts w:ascii="Palatino Linotype" w:hAnsi="Palatino Linotype" w:cs="Arial"/>
          <w:sz w:val="22"/>
          <w:szCs w:val="22"/>
        </w:rPr>
        <w:t>processes of secularisation, postcolonialism, and globalisation.</w:t>
      </w:r>
      <w:r w:rsidRPr="003D7EBA">
        <w:rPr>
          <w:rFonts w:ascii="Palatino Linotype" w:hAnsi="Palatino Linotype" w:cs="Arial"/>
          <w:sz w:val="22"/>
          <w:szCs w:val="22"/>
        </w:rPr>
        <w:t xml:space="preserve"> In </w:t>
      </w:r>
      <w:r w:rsidR="00941A9B" w:rsidRPr="003D7EBA">
        <w:rPr>
          <w:rFonts w:ascii="Palatino Linotype" w:hAnsi="Palatino Linotype" w:cs="Arial"/>
          <w:sz w:val="22"/>
          <w:szCs w:val="22"/>
        </w:rPr>
        <w:t>§3</w:t>
      </w:r>
      <w:r w:rsidRPr="003D7EBA">
        <w:rPr>
          <w:rFonts w:ascii="Palatino Linotype" w:hAnsi="Palatino Linotype" w:cs="Arial"/>
          <w:sz w:val="22"/>
          <w:szCs w:val="22"/>
        </w:rPr>
        <w:t xml:space="preserve"> </w:t>
      </w:r>
      <w:r w:rsidR="004D7D20" w:rsidRPr="003D7EBA">
        <w:rPr>
          <w:rFonts w:ascii="Palatino Linotype" w:hAnsi="Palatino Linotype" w:cs="Arial"/>
          <w:sz w:val="22"/>
          <w:szCs w:val="22"/>
        </w:rPr>
        <w:t>it was</w:t>
      </w:r>
      <w:r w:rsidR="00DC5B8E" w:rsidRPr="003D7EBA">
        <w:rPr>
          <w:rFonts w:ascii="Palatino Linotype" w:hAnsi="Palatino Linotype" w:cs="Arial"/>
          <w:sz w:val="22"/>
          <w:szCs w:val="22"/>
        </w:rPr>
        <w:t xml:space="preserve"> argued that</w:t>
      </w:r>
      <w:r w:rsidR="00941A9B" w:rsidRPr="003D7EBA">
        <w:rPr>
          <w:rFonts w:ascii="Palatino Linotype" w:hAnsi="Palatino Linotype" w:cs="Arial"/>
          <w:sz w:val="22"/>
          <w:szCs w:val="22"/>
        </w:rPr>
        <w:t xml:space="preserve"> </w:t>
      </w:r>
      <w:r w:rsidR="00DC5B8E" w:rsidRPr="003D7EBA">
        <w:rPr>
          <w:rFonts w:ascii="Palatino Linotype" w:hAnsi="Palatino Linotype" w:cs="Arial"/>
          <w:sz w:val="22"/>
          <w:szCs w:val="22"/>
        </w:rPr>
        <w:t>f</w:t>
      </w:r>
      <w:r w:rsidR="00941A9B" w:rsidRPr="003D7EBA">
        <w:rPr>
          <w:rFonts w:ascii="Palatino Linotype" w:hAnsi="Palatino Linotype" w:cs="Arial"/>
          <w:sz w:val="22"/>
          <w:szCs w:val="22"/>
        </w:rPr>
        <w:t>undamentalism offers agents propositions for their belief upon which they can secure their identities. The content of these propositions must be salient to a particular religion</w:t>
      </w:r>
      <w:r w:rsidR="00DC5B8E" w:rsidRPr="003D7EBA">
        <w:rPr>
          <w:rFonts w:ascii="Palatino Linotype" w:hAnsi="Palatino Linotype" w:cs="Arial"/>
          <w:sz w:val="22"/>
          <w:szCs w:val="22"/>
        </w:rPr>
        <w:t>,</w:t>
      </w:r>
      <w:r w:rsidR="00941A9B" w:rsidRPr="003D7EBA">
        <w:rPr>
          <w:rFonts w:ascii="Palatino Linotype" w:hAnsi="Palatino Linotype" w:cs="Arial"/>
          <w:sz w:val="22"/>
          <w:szCs w:val="22"/>
        </w:rPr>
        <w:t xml:space="preserve"> </w:t>
      </w:r>
      <w:r w:rsidR="00DC5B8E" w:rsidRPr="003D7EBA">
        <w:rPr>
          <w:rFonts w:ascii="Palatino Linotype" w:hAnsi="Palatino Linotype" w:cs="Arial"/>
          <w:sz w:val="22"/>
          <w:szCs w:val="22"/>
        </w:rPr>
        <w:t>but they</w:t>
      </w:r>
      <w:r w:rsidR="00941A9B" w:rsidRPr="003D7EBA">
        <w:rPr>
          <w:rFonts w:ascii="Palatino Linotype" w:hAnsi="Palatino Linotype" w:cs="Arial"/>
          <w:sz w:val="22"/>
          <w:szCs w:val="22"/>
        </w:rPr>
        <w:t xml:space="preserve"> are distinct in that they have a political component: they express the idea that the religion ought to achieve certain political ends, such as the sacralising of the state, the change to government laws and policies</w:t>
      </w:r>
      <w:r w:rsidR="004D7D20" w:rsidRPr="003D7EBA">
        <w:rPr>
          <w:rFonts w:ascii="Palatino Linotype" w:hAnsi="Palatino Linotype" w:cs="Arial"/>
          <w:sz w:val="22"/>
          <w:szCs w:val="22"/>
        </w:rPr>
        <w:t>, or the withdrawing from public life</w:t>
      </w:r>
      <w:r w:rsidR="00941A9B" w:rsidRPr="003D7EBA">
        <w:rPr>
          <w:rFonts w:ascii="Palatino Linotype" w:hAnsi="Palatino Linotype" w:cs="Arial"/>
          <w:sz w:val="22"/>
          <w:szCs w:val="22"/>
        </w:rPr>
        <w:t xml:space="preserve">. </w:t>
      </w:r>
      <w:r w:rsidR="00DC5B8E" w:rsidRPr="003D7EBA">
        <w:rPr>
          <w:rFonts w:ascii="Palatino Linotype" w:hAnsi="Palatino Linotype" w:cs="Arial"/>
          <w:sz w:val="22"/>
          <w:szCs w:val="22"/>
        </w:rPr>
        <w:t>I</w:t>
      </w:r>
      <w:r w:rsidR="004D7D20" w:rsidRPr="003D7EBA">
        <w:rPr>
          <w:rFonts w:ascii="Palatino Linotype" w:hAnsi="Palatino Linotype" w:cs="Arial"/>
          <w:sz w:val="22"/>
          <w:szCs w:val="22"/>
        </w:rPr>
        <w:t>t was then shown</w:t>
      </w:r>
      <w:r w:rsidR="00DC5B8E" w:rsidRPr="003D7EBA">
        <w:rPr>
          <w:rFonts w:ascii="Palatino Linotype" w:hAnsi="Palatino Linotype" w:cs="Arial"/>
          <w:sz w:val="22"/>
          <w:szCs w:val="22"/>
        </w:rPr>
        <w:t xml:space="preserve"> that t</w:t>
      </w:r>
      <w:r w:rsidR="00941A9B" w:rsidRPr="003D7EBA">
        <w:rPr>
          <w:rFonts w:ascii="Palatino Linotype" w:hAnsi="Palatino Linotype" w:cs="Arial"/>
          <w:sz w:val="22"/>
          <w:szCs w:val="22"/>
        </w:rPr>
        <w:t>he</w:t>
      </w:r>
      <w:r w:rsidR="004D7D20" w:rsidRPr="003D7EBA">
        <w:rPr>
          <w:rFonts w:ascii="Palatino Linotype" w:hAnsi="Palatino Linotype" w:cs="Arial"/>
          <w:sz w:val="22"/>
          <w:szCs w:val="22"/>
        </w:rPr>
        <w:t xml:space="preserve"> more firmly</w:t>
      </w:r>
      <w:r w:rsidR="00941A9B" w:rsidRPr="003D7EBA">
        <w:rPr>
          <w:rFonts w:ascii="Palatino Linotype" w:hAnsi="Palatino Linotype" w:cs="Arial"/>
          <w:sz w:val="22"/>
          <w:szCs w:val="22"/>
        </w:rPr>
        <w:t xml:space="preserve"> the propositions are believed, the more secure one will feel in one’s identity, and hence they are paradigmatically believed </w:t>
      </w:r>
      <w:r w:rsidR="00DC5B8E" w:rsidRPr="003D7EBA">
        <w:rPr>
          <w:rFonts w:ascii="Palatino Linotype" w:hAnsi="Palatino Linotype" w:cs="Arial"/>
          <w:sz w:val="22"/>
          <w:szCs w:val="22"/>
        </w:rPr>
        <w:t xml:space="preserve">by fundamentalists </w:t>
      </w:r>
      <w:r w:rsidR="00941A9B" w:rsidRPr="003D7EBA">
        <w:rPr>
          <w:rFonts w:ascii="Palatino Linotype" w:hAnsi="Palatino Linotype" w:cs="Arial"/>
          <w:sz w:val="22"/>
          <w:szCs w:val="22"/>
        </w:rPr>
        <w:t>with</w:t>
      </w:r>
      <w:r w:rsidR="00880E37" w:rsidRPr="003D7EBA">
        <w:rPr>
          <w:rFonts w:ascii="Palatino Linotype" w:hAnsi="Palatino Linotype" w:cs="Arial"/>
          <w:sz w:val="22"/>
          <w:szCs w:val="22"/>
        </w:rPr>
        <w:t xml:space="preserve"> high levels of </w:t>
      </w:r>
      <w:r w:rsidR="00EE366C" w:rsidRPr="003D7EBA">
        <w:rPr>
          <w:rFonts w:ascii="Palatino Linotype" w:hAnsi="Palatino Linotype" w:cs="Arial"/>
          <w:sz w:val="22"/>
          <w:szCs w:val="22"/>
        </w:rPr>
        <w:t>credence</w:t>
      </w:r>
      <w:r w:rsidR="00880E37" w:rsidRPr="003D7EBA">
        <w:rPr>
          <w:rFonts w:ascii="Palatino Linotype" w:hAnsi="Palatino Linotype" w:cs="Arial"/>
          <w:sz w:val="22"/>
          <w:szCs w:val="22"/>
        </w:rPr>
        <w:t>, or indeed, even</w:t>
      </w:r>
      <w:r w:rsidR="00941A9B" w:rsidRPr="003D7EBA">
        <w:rPr>
          <w:rFonts w:ascii="Palatino Linotype" w:hAnsi="Palatino Linotype" w:cs="Arial"/>
          <w:sz w:val="22"/>
          <w:szCs w:val="22"/>
        </w:rPr>
        <w:t xml:space="preserve"> certainty.</w:t>
      </w:r>
      <w:r w:rsidR="00DC5B8E" w:rsidRPr="003D7EBA">
        <w:rPr>
          <w:rFonts w:ascii="Palatino Linotype" w:hAnsi="Palatino Linotype" w:cs="Arial"/>
          <w:sz w:val="22"/>
          <w:szCs w:val="22"/>
        </w:rPr>
        <w:t xml:space="preserve"> This </w:t>
      </w:r>
      <w:r w:rsidR="004D7D20" w:rsidRPr="003D7EBA">
        <w:rPr>
          <w:rFonts w:ascii="Palatino Linotype" w:hAnsi="Palatino Linotype" w:cs="Arial"/>
          <w:sz w:val="22"/>
          <w:szCs w:val="22"/>
        </w:rPr>
        <w:t>provides us with</w:t>
      </w:r>
      <w:r w:rsidR="00DC5B8E" w:rsidRPr="003D7EBA">
        <w:rPr>
          <w:rFonts w:ascii="Palatino Linotype" w:hAnsi="Palatino Linotype" w:cs="Arial"/>
          <w:sz w:val="22"/>
          <w:szCs w:val="22"/>
        </w:rPr>
        <w:t xml:space="preserve"> the Certainty of Content Theory (CCT). </w:t>
      </w:r>
    </w:p>
    <w:p w14:paraId="2AA46999" w14:textId="085A9014" w:rsidR="00926122" w:rsidRPr="003D7EBA" w:rsidRDefault="00DC5B8E"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I</w:t>
      </w:r>
      <w:r w:rsidR="004D7D20" w:rsidRPr="003D7EBA">
        <w:rPr>
          <w:rFonts w:ascii="Palatino Linotype" w:hAnsi="Palatino Linotype" w:cs="Arial"/>
          <w:sz w:val="22"/>
          <w:szCs w:val="22"/>
        </w:rPr>
        <w:t>n</w:t>
      </w:r>
      <w:r w:rsidRPr="003D7EBA">
        <w:rPr>
          <w:rFonts w:ascii="Palatino Linotype" w:hAnsi="Palatino Linotype" w:cs="Arial"/>
          <w:sz w:val="22"/>
          <w:szCs w:val="22"/>
        </w:rPr>
        <w:t xml:space="preserve"> </w:t>
      </w:r>
      <w:r w:rsidR="00970B7D" w:rsidRPr="003D7EBA">
        <w:rPr>
          <w:rFonts w:ascii="Palatino Linotype" w:hAnsi="Palatino Linotype" w:cs="Arial"/>
          <w:sz w:val="22"/>
          <w:szCs w:val="22"/>
        </w:rPr>
        <w:t>§</w:t>
      </w:r>
      <w:r w:rsidR="004D7D20" w:rsidRPr="003D7EBA">
        <w:rPr>
          <w:rFonts w:ascii="Palatino Linotype" w:hAnsi="Palatino Linotype" w:cs="Arial"/>
          <w:sz w:val="22"/>
          <w:szCs w:val="22"/>
        </w:rPr>
        <w:t>4, we explored the way that fundamentalist beliefs are acquired and retained</w:t>
      </w:r>
      <w:r w:rsidRPr="003D7EBA">
        <w:rPr>
          <w:rFonts w:ascii="Palatino Linotype" w:hAnsi="Palatino Linotype" w:cs="Arial"/>
          <w:sz w:val="22"/>
          <w:szCs w:val="22"/>
        </w:rPr>
        <w:t xml:space="preserve"> by drawing on recent ideas in social epistemology</w:t>
      </w:r>
      <w:r w:rsidR="004D7D20" w:rsidRPr="003D7EBA">
        <w:rPr>
          <w:rFonts w:ascii="Palatino Linotype" w:hAnsi="Palatino Linotype" w:cs="Arial"/>
          <w:sz w:val="22"/>
          <w:szCs w:val="22"/>
        </w:rPr>
        <w:t>.</w:t>
      </w:r>
      <w:r w:rsidRPr="003D7EBA">
        <w:rPr>
          <w:rFonts w:ascii="Palatino Linotype" w:hAnsi="Palatino Linotype" w:cs="Arial"/>
          <w:sz w:val="22"/>
          <w:szCs w:val="22"/>
        </w:rPr>
        <w:t xml:space="preserve"> </w:t>
      </w:r>
      <w:r w:rsidR="004D7D20" w:rsidRPr="003D7EBA">
        <w:rPr>
          <w:rFonts w:ascii="Palatino Linotype" w:hAnsi="Palatino Linotype" w:cs="Arial"/>
          <w:sz w:val="22"/>
          <w:szCs w:val="22"/>
        </w:rPr>
        <w:t>This theory has it that</w:t>
      </w:r>
      <w:r w:rsidRPr="003D7EBA">
        <w:rPr>
          <w:rFonts w:ascii="Palatino Linotype" w:hAnsi="Palatino Linotype" w:cs="Arial"/>
          <w:sz w:val="22"/>
          <w:szCs w:val="22"/>
        </w:rPr>
        <w:t xml:space="preserve"> collective believing, echo chambers and group </w:t>
      </w:r>
      <w:r w:rsidR="00935447" w:rsidRPr="003D7EBA">
        <w:rPr>
          <w:rFonts w:ascii="Palatino Linotype" w:hAnsi="Palatino Linotype" w:cs="Arial"/>
          <w:sz w:val="22"/>
          <w:szCs w:val="22"/>
        </w:rPr>
        <w:t>incentives</w:t>
      </w:r>
      <w:r w:rsidRPr="003D7EBA">
        <w:rPr>
          <w:rFonts w:ascii="Palatino Linotype" w:hAnsi="Palatino Linotype" w:cs="Arial"/>
          <w:sz w:val="22"/>
          <w:szCs w:val="22"/>
        </w:rPr>
        <w:t xml:space="preserve"> create a structure of social insularity that encloses fundamentalists within a secure enclave </w:t>
      </w:r>
      <w:r w:rsidR="004D3B29" w:rsidRPr="003D7EBA">
        <w:rPr>
          <w:rFonts w:ascii="Palatino Linotype" w:hAnsi="Palatino Linotype" w:cs="Arial"/>
          <w:sz w:val="22"/>
          <w:szCs w:val="22"/>
        </w:rPr>
        <w:t>in</w:t>
      </w:r>
      <w:r w:rsidRPr="003D7EBA">
        <w:rPr>
          <w:rFonts w:ascii="Palatino Linotype" w:hAnsi="Palatino Linotype" w:cs="Arial"/>
          <w:sz w:val="22"/>
          <w:szCs w:val="22"/>
        </w:rPr>
        <w:t xml:space="preserve"> which </w:t>
      </w:r>
      <w:r w:rsidR="002F634C" w:rsidRPr="003D7EBA">
        <w:rPr>
          <w:rFonts w:ascii="Palatino Linotype" w:hAnsi="Palatino Linotype" w:cs="Arial"/>
          <w:sz w:val="22"/>
          <w:szCs w:val="22"/>
        </w:rPr>
        <w:t>their</w:t>
      </w:r>
      <w:r w:rsidRPr="003D7EBA">
        <w:rPr>
          <w:rFonts w:ascii="Palatino Linotype" w:hAnsi="Palatino Linotype" w:cs="Arial"/>
          <w:sz w:val="22"/>
          <w:szCs w:val="22"/>
        </w:rPr>
        <w:t xml:space="preserve"> beliefs are formed and sustained. We can now combine this Social Insularity Theory (SIT) with CCT</w:t>
      </w:r>
      <w:r w:rsidR="00970B7D" w:rsidRPr="003D7EBA">
        <w:rPr>
          <w:rFonts w:ascii="Palatino Linotype" w:hAnsi="Palatino Linotype" w:cs="Arial"/>
          <w:sz w:val="22"/>
          <w:szCs w:val="22"/>
        </w:rPr>
        <w:t xml:space="preserve"> to</w:t>
      </w:r>
      <w:r w:rsidR="004D7D20" w:rsidRPr="003D7EBA">
        <w:rPr>
          <w:rFonts w:ascii="Palatino Linotype" w:hAnsi="Palatino Linotype" w:cs="Arial"/>
          <w:sz w:val="22"/>
          <w:szCs w:val="22"/>
        </w:rPr>
        <w:t xml:space="preserve"> gain a rich picture of the nature of fundamentalist belief</w:t>
      </w:r>
      <w:r w:rsidR="00E750AC" w:rsidRPr="003D7EBA">
        <w:rPr>
          <w:rFonts w:ascii="Palatino Linotype" w:hAnsi="Palatino Linotype" w:cs="Arial"/>
          <w:sz w:val="22"/>
          <w:szCs w:val="22"/>
        </w:rPr>
        <w:t>s</w:t>
      </w:r>
      <w:r w:rsidR="004D7D20" w:rsidRPr="003D7EBA">
        <w:rPr>
          <w:rFonts w:ascii="Palatino Linotype" w:hAnsi="Palatino Linotype" w:cs="Arial"/>
          <w:sz w:val="22"/>
          <w:szCs w:val="22"/>
        </w:rPr>
        <w:t>:</w:t>
      </w:r>
    </w:p>
    <w:p w14:paraId="78D4AD54" w14:textId="2F08E4C1" w:rsidR="00926122" w:rsidRPr="003D7EBA" w:rsidRDefault="008213F5" w:rsidP="003D7EBA">
      <w:pPr>
        <w:spacing w:before="120" w:after="120" w:line="276" w:lineRule="auto"/>
        <w:ind w:left="567"/>
        <w:jc w:val="both"/>
        <w:rPr>
          <w:rFonts w:ascii="Palatino Linotype" w:hAnsi="Palatino Linotype" w:cs="Arial"/>
          <w:sz w:val="22"/>
          <w:szCs w:val="22"/>
        </w:rPr>
      </w:pPr>
      <w:r w:rsidRPr="003D7EBA">
        <w:rPr>
          <w:rFonts w:ascii="Palatino Linotype" w:hAnsi="Palatino Linotype" w:cs="Arial"/>
          <w:i/>
          <w:iCs/>
          <w:sz w:val="22"/>
          <w:szCs w:val="22"/>
        </w:rPr>
        <w:t xml:space="preserve">Fundamentalist </w:t>
      </w:r>
      <w:r w:rsidR="00E750AC" w:rsidRPr="003D7EBA">
        <w:rPr>
          <w:rFonts w:ascii="Palatino Linotype" w:hAnsi="Palatino Linotype" w:cs="Arial"/>
          <w:i/>
          <w:iCs/>
          <w:sz w:val="22"/>
          <w:szCs w:val="22"/>
        </w:rPr>
        <w:t>r</w:t>
      </w:r>
      <w:r w:rsidRPr="003D7EBA">
        <w:rPr>
          <w:rFonts w:ascii="Palatino Linotype" w:hAnsi="Palatino Linotype" w:cs="Arial"/>
          <w:i/>
          <w:iCs/>
          <w:sz w:val="22"/>
          <w:szCs w:val="22"/>
        </w:rPr>
        <w:t xml:space="preserve">eligious </w:t>
      </w:r>
      <w:r w:rsidR="00E750AC" w:rsidRPr="003D7EBA">
        <w:rPr>
          <w:rFonts w:ascii="Palatino Linotype" w:hAnsi="Palatino Linotype" w:cs="Arial"/>
          <w:i/>
          <w:iCs/>
          <w:sz w:val="22"/>
          <w:szCs w:val="22"/>
        </w:rPr>
        <w:t>b</w:t>
      </w:r>
      <w:r w:rsidRPr="003D7EBA">
        <w:rPr>
          <w:rFonts w:ascii="Palatino Linotype" w:hAnsi="Palatino Linotype" w:cs="Arial"/>
          <w:i/>
          <w:iCs/>
          <w:sz w:val="22"/>
          <w:szCs w:val="22"/>
        </w:rPr>
        <w:t>eliefs</w:t>
      </w:r>
      <w:r w:rsidR="004D7D20" w:rsidRPr="003D7EBA">
        <w:rPr>
          <w:rFonts w:ascii="Palatino Linotype" w:hAnsi="Palatino Linotype" w:cs="Arial"/>
          <w:sz w:val="22"/>
          <w:szCs w:val="22"/>
        </w:rPr>
        <w:t xml:space="preserve"> </w:t>
      </w:r>
      <w:r w:rsidR="00EE366C" w:rsidRPr="003D7EBA">
        <w:rPr>
          <w:rFonts w:ascii="Palatino Linotype" w:hAnsi="Palatino Linotype" w:cs="Arial"/>
          <w:sz w:val="22"/>
          <w:szCs w:val="22"/>
        </w:rPr>
        <w:t>(a) must be held</w:t>
      </w:r>
      <w:r w:rsidRPr="003D7EBA">
        <w:rPr>
          <w:rFonts w:ascii="Palatino Linotype" w:hAnsi="Palatino Linotype" w:cs="Arial"/>
          <w:sz w:val="22"/>
          <w:szCs w:val="22"/>
        </w:rPr>
        <w:t xml:space="preserve"> </w:t>
      </w:r>
      <w:r w:rsidR="00EE366C" w:rsidRPr="003D7EBA">
        <w:rPr>
          <w:rFonts w:ascii="Palatino Linotype" w:hAnsi="Palatino Linotype" w:cs="Arial"/>
          <w:sz w:val="22"/>
          <w:szCs w:val="22"/>
        </w:rPr>
        <w:t xml:space="preserve">towards propositions whose content is salient to a particular religiopolitical system; and </w:t>
      </w:r>
      <w:r w:rsidRPr="003D7EBA">
        <w:rPr>
          <w:rFonts w:ascii="Palatino Linotype" w:hAnsi="Palatino Linotype" w:cs="Arial"/>
          <w:sz w:val="22"/>
          <w:szCs w:val="22"/>
        </w:rPr>
        <w:t>are</w:t>
      </w:r>
      <w:r w:rsidR="00EE366C" w:rsidRPr="003D7EBA">
        <w:rPr>
          <w:rFonts w:ascii="Palatino Linotype" w:hAnsi="Palatino Linotype" w:cs="Arial"/>
          <w:sz w:val="22"/>
          <w:szCs w:val="22"/>
        </w:rPr>
        <w:t xml:space="preserve"> paradigmatically (b)</w:t>
      </w:r>
      <w:r w:rsidRPr="003D7EBA">
        <w:rPr>
          <w:rFonts w:ascii="Palatino Linotype" w:hAnsi="Palatino Linotype" w:cs="Arial"/>
          <w:sz w:val="22"/>
          <w:szCs w:val="22"/>
        </w:rPr>
        <w:t xml:space="preserve"> held with high levels of confidence </w:t>
      </w:r>
      <w:r w:rsidR="004D3B29" w:rsidRPr="003D7EBA">
        <w:rPr>
          <w:rFonts w:ascii="Palatino Linotype" w:hAnsi="Palatino Linotype" w:cs="Arial"/>
          <w:sz w:val="22"/>
          <w:szCs w:val="22"/>
        </w:rPr>
        <w:t>approaching</w:t>
      </w:r>
      <w:r w:rsidRPr="003D7EBA">
        <w:rPr>
          <w:rFonts w:ascii="Palatino Linotype" w:hAnsi="Palatino Linotype" w:cs="Arial"/>
          <w:sz w:val="22"/>
          <w:szCs w:val="22"/>
        </w:rPr>
        <w:t xml:space="preserve"> certainty</w:t>
      </w:r>
      <w:r w:rsidR="006761AA" w:rsidRPr="003D7EBA">
        <w:rPr>
          <w:rFonts w:ascii="Palatino Linotype" w:hAnsi="Palatino Linotype" w:cs="Arial"/>
          <w:sz w:val="22"/>
          <w:szCs w:val="22"/>
        </w:rPr>
        <w:t>,</w:t>
      </w:r>
      <w:r w:rsidRPr="003D7EBA">
        <w:rPr>
          <w:rFonts w:ascii="Palatino Linotype" w:hAnsi="Palatino Linotype" w:cs="Arial"/>
          <w:sz w:val="22"/>
          <w:szCs w:val="22"/>
        </w:rPr>
        <w:t xml:space="preserve"> (c)</w:t>
      </w:r>
      <w:r w:rsidR="00EE366C" w:rsidRPr="003D7EBA">
        <w:rPr>
          <w:rFonts w:ascii="Palatino Linotype" w:hAnsi="Palatino Linotype" w:cs="Arial"/>
          <w:sz w:val="22"/>
          <w:szCs w:val="22"/>
        </w:rPr>
        <w:t xml:space="preserve"> being</w:t>
      </w:r>
      <w:r w:rsidRPr="003D7EBA">
        <w:rPr>
          <w:rFonts w:ascii="Palatino Linotype" w:hAnsi="Palatino Linotype" w:cs="Arial"/>
          <w:sz w:val="22"/>
          <w:szCs w:val="22"/>
        </w:rPr>
        <w:t xml:space="preserve"> formed and sustained within an enclave structure of social insularity, involving forms of collective belief, echo chambers and group </w:t>
      </w:r>
      <w:r w:rsidR="006E783D" w:rsidRPr="003D7EBA">
        <w:rPr>
          <w:rFonts w:ascii="Palatino Linotype" w:hAnsi="Palatino Linotype" w:cs="Arial"/>
          <w:sz w:val="22"/>
          <w:szCs w:val="22"/>
        </w:rPr>
        <w:t>incentives</w:t>
      </w:r>
      <w:r w:rsidRPr="003D7EBA">
        <w:rPr>
          <w:rFonts w:ascii="Palatino Linotype" w:hAnsi="Palatino Linotype" w:cs="Arial"/>
          <w:sz w:val="22"/>
          <w:szCs w:val="22"/>
        </w:rPr>
        <w:t xml:space="preserve"> to remain within the community.</w:t>
      </w:r>
    </w:p>
    <w:p w14:paraId="55DE2D53" w14:textId="6420B493" w:rsidR="00DC5B8E" w:rsidRPr="003D7EBA" w:rsidRDefault="00E750AC"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This theory</w:t>
      </w:r>
      <w:r w:rsidR="004D0901" w:rsidRPr="003D7EBA">
        <w:rPr>
          <w:rFonts w:ascii="Palatino Linotype" w:hAnsi="Palatino Linotype" w:cs="Arial"/>
          <w:sz w:val="22"/>
          <w:szCs w:val="22"/>
        </w:rPr>
        <w:t xml:space="preserve"> can account for many </w:t>
      </w:r>
      <w:r w:rsidR="00970B7D" w:rsidRPr="003D7EBA">
        <w:rPr>
          <w:rFonts w:ascii="Palatino Linotype" w:hAnsi="Palatino Linotype" w:cs="Arial"/>
          <w:sz w:val="22"/>
          <w:szCs w:val="22"/>
        </w:rPr>
        <w:t>widely held</w:t>
      </w:r>
      <w:r w:rsidR="004D0901" w:rsidRPr="003D7EBA">
        <w:rPr>
          <w:rFonts w:ascii="Palatino Linotype" w:hAnsi="Palatino Linotype" w:cs="Arial"/>
          <w:sz w:val="22"/>
          <w:szCs w:val="22"/>
        </w:rPr>
        <w:t xml:space="preserve"> intuitions concerning fundamentalism. </w:t>
      </w:r>
      <w:r w:rsidR="00262A0C" w:rsidRPr="003D7EBA">
        <w:rPr>
          <w:rFonts w:ascii="Palatino Linotype" w:hAnsi="Palatino Linotype" w:cs="Arial"/>
          <w:sz w:val="22"/>
          <w:szCs w:val="22"/>
        </w:rPr>
        <w:t xml:space="preserve">The idea that it is opposed to modernity, given to </w:t>
      </w:r>
      <w:proofErr w:type="spellStart"/>
      <w:r w:rsidR="00262A0C" w:rsidRPr="003D7EBA">
        <w:rPr>
          <w:rFonts w:ascii="Palatino Linotype" w:hAnsi="Palatino Linotype" w:cs="Arial"/>
          <w:sz w:val="22"/>
          <w:szCs w:val="22"/>
        </w:rPr>
        <w:t>Manichaeistic</w:t>
      </w:r>
      <w:proofErr w:type="spellEnd"/>
      <w:r w:rsidR="00262A0C" w:rsidRPr="003D7EBA">
        <w:rPr>
          <w:rFonts w:ascii="Palatino Linotype" w:hAnsi="Palatino Linotype" w:cs="Arial"/>
          <w:sz w:val="22"/>
          <w:szCs w:val="22"/>
        </w:rPr>
        <w:t xml:space="preserve"> </w:t>
      </w:r>
      <w:r w:rsidR="00751AA6" w:rsidRPr="003D7EBA">
        <w:rPr>
          <w:rFonts w:ascii="Palatino Linotype" w:hAnsi="Palatino Linotype" w:cs="Arial"/>
          <w:sz w:val="22"/>
          <w:szCs w:val="22"/>
        </w:rPr>
        <w:t>views</w:t>
      </w:r>
      <w:r w:rsidR="00262A0C" w:rsidRPr="003D7EBA">
        <w:rPr>
          <w:rFonts w:ascii="Palatino Linotype" w:hAnsi="Palatino Linotype" w:cs="Arial"/>
          <w:sz w:val="22"/>
          <w:szCs w:val="22"/>
        </w:rPr>
        <w:t xml:space="preserve"> about extremes of forces of good and evil, and </w:t>
      </w:r>
      <w:r w:rsidR="00751AA6" w:rsidRPr="003D7EBA">
        <w:rPr>
          <w:rFonts w:ascii="Palatino Linotype" w:hAnsi="Palatino Linotype" w:cs="Arial"/>
          <w:sz w:val="22"/>
          <w:szCs w:val="22"/>
        </w:rPr>
        <w:t>intolerant to the views of others, can all be accounted for in terms of (</w:t>
      </w:r>
      <w:r w:rsidR="00EE366C" w:rsidRPr="003D7EBA">
        <w:rPr>
          <w:rFonts w:ascii="Palatino Linotype" w:hAnsi="Palatino Linotype" w:cs="Arial"/>
          <w:sz w:val="22"/>
          <w:szCs w:val="22"/>
        </w:rPr>
        <w:t>a</w:t>
      </w:r>
      <w:r w:rsidR="00751AA6" w:rsidRPr="003D7EBA">
        <w:rPr>
          <w:rFonts w:ascii="Palatino Linotype" w:hAnsi="Palatino Linotype" w:cs="Arial"/>
          <w:sz w:val="22"/>
          <w:szCs w:val="22"/>
        </w:rPr>
        <w:t xml:space="preserve">) the propositional content of the fundamentalist beliefs. </w:t>
      </w:r>
      <w:r w:rsidR="002539F6" w:rsidRPr="003D7EBA">
        <w:rPr>
          <w:rFonts w:ascii="Palatino Linotype" w:hAnsi="Palatino Linotype" w:cs="Arial"/>
          <w:sz w:val="22"/>
          <w:szCs w:val="22"/>
        </w:rPr>
        <w:t xml:space="preserve">The view that fundamentalists are socially isolated, restrict their interactions with non-members, are disposed to follow authoritative leaders and are distrustful to outsiders is captured </w:t>
      </w:r>
      <w:r w:rsidR="00930641" w:rsidRPr="003D7EBA">
        <w:rPr>
          <w:rFonts w:ascii="Palatino Linotype" w:hAnsi="Palatino Linotype" w:cs="Arial"/>
          <w:sz w:val="22"/>
          <w:szCs w:val="22"/>
        </w:rPr>
        <w:t xml:space="preserve">by </w:t>
      </w:r>
      <w:r w:rsidR="002539F6" w:rsidRPr="003D7EBA">
        <w:rPr>
          <w:rFonts w:ascii="Palatino Linotype" w:hAnsi="Palatino Linotype" w:cs="Arial"/>
          <w:sz w:val="22"/>
          <w:szCs w:val="22"/>
        </w:rPr>
        <w:t>(c) the social-epistemic environment for cultivating</w:t>
      </w:r>
      <w:r w:rsidR="004D7D20" w:rsidRPr="003D7EBA">
        <w:rPr>
          <w:rFonts w:ascii="Palatino Linotype" w:hAnsi="Palatino Linotype" w:cs="Arial"/>
          <w:sz w:val="22"/>
          <w:szCs w:val="22"/>
        </w:rPr>
        <w:t xml:space="preserve"> and retaining</w:t>
      </w:r>
      <w:r w:rsidR="002539F6" w:rsidRPr="003D7EBA">
        <w:rPr>
          <w:rFonts w:ascii="Palatino Linotype" w:hAnsi="Palatino Linotype" w:cs="Arial"/>
          <w:sz w:val="22"/>
          <w:szCs w:val="22"/>
        </w:rPr>
        <w:t xml:space="preserve"> fundamentalist belief. And the perception that fundamentalists </w:t>
      </w:r>
      <w:r w:rsidR="0067422E" w:rsidRPr="003D7EBA">
        <w:rPr>
          <w:rFonts w:ascii="Palatino Linotype" w:hAnsi="Palatino Linotype" w:cs="Arial"/>
          <w:sz w:val="22"/>
          <w:szCs w:val="22"/>
        </w:rPr>
        <w:t xml:space="preserve">can </w:t>
      </w:r>
      <w:r w:rsidR="002539F6" w:rsidRPr="003D7EBA">
        <w:rPr>
          <w:rFonts w:ascii="Palatino Linotype" w:hAnsi="Palatino Linotype" w:cs="Arial"/>
          <w:sz w:val="22"/>
          <w:szCs w:val="22"/>
        </w:rPr>
        <w:t xml:space="preserve">violate norms of moderation in their credences is given </w:t>
      </w:r>
      <w:r w:rsidR="00930641" w:rsidRPr="003D7EBA">
        <w:rPr>
          <w:rFonts w:ascii="Palatino Linotype" w:hAnsi="Palatino Linotype" w:cs="Arial"/>
          <w:sz w:val="22"/>
          <w:szCs w:val="22"/>
        </w:rPr>
        <w:t>by</w:t>
      </w:r>
      <w:r w:rsidR="002539F6" w:rsidRPr="003D7EBA">
        <w:rPr>
          <w:rFonts w:ascii="Palatino Linotype" w:hAnsi="Palatino Linotype" w:cs="Arial"/>
          <w:sz w:val="22"/>
          <w:szCs w:val="22"/>
        </w:rPr>
        <w:t xml:space="preserve"> (</w:t>
      </w:r>
      <w:r w:rsidR="00EE366C" w:rsidRPr="003D7EBA">
        <w:rPr>
          <w:rFonts w:ascii="Palatino Linotype" w:hAnsi="Palatino Linotype" w:cs="Arial"/>
          <w:sz w:val="22"/>
          <w:szCs w:val="22"/>
        </w:rPr>
        <w:t>b</w:t>
      </w:r>
      <w:r w:rsidR="002539F6" w:rsidRPr="003D7EBA">
        <w:rPr>
          <w:rFonts w:ascii="Palatino Linotype" w:hAnsi="Palatino Linotype" w:cs="Arial"/>
          <w:sz w:val="22"/>
          <w:szCs w:val="22"/>
        </w:rPr>
        <w:t xml:space="preserve">) outlining how </w:t>
      </w:r>
      <w:r w:rsidR="002F634C" w:rsidRPr="003D7EBA">
        <w:rPr>
          <w:rFonts w:ascii="Palatino Linotype" w:hAnsi="Palatino Linotype" w:cs="Arial"/>
          <w:sz w:val="22"/>
          <w:szCs w:val="22"/>
        </w:rPr>
        <w:t>firmly</w:t>
      </w:r>
      <w:r w:rsidR="002539F6" w:rsidRPr="003D7EBA">
        <w:rPr>
          <w:rFonts w:ascii="Palatino Linotype" w:hAnsi="Palatino Linotype" w:cs="Arial"/>
          <w:sz w:val="22"/>
          <w:szCs w:val="22"/>
        </w:rPr>
        <w:t xml:space="preserve"> fundamentalist belief</w:t>
      </w:r>
      <w:r w:rsidR="000E097C" w:rsidRPr="003D7EBA">
        <w:rPr>
          <w:rFonts w:ascii="Palatino Linotype" w:hAnsi="Palatino Linotype" w:cs="Arial"/>
          <w:sz w:val="22"/>
          <w:szCs w:val="22"/>
        </w:rPr>
        <w:t>s</w:t>
      </w:r>
      <w:r w:rsidR="002539F6" w:rsidRPr="003D7EBA">
        <w:rPr>
          <w:rFonts w:ascii="Palatino Linotype" w:hAnsi="Palatino Linotype" w:cs="Arial"/>
          <w:sz w:val="22"/>
          <w:szCs w:val="22"/>
        </w:rPr>
        <w:t xml:space="preserve"> </w:t>
      </w:r>
      <w:r w:rsidR="000E097C" w:rsidRPr="003D7EBA">
        <w:rPr>
          <w:rFonts w:ascii="Palatino Linotype" w:hAnsi="Palatino Linotype" w:cs="Arial"/>
          <w:sz w:val="22"/>
          <w:szCs w:val="22"/>
        </w:rPr>
        <w:t>are</w:t>
      </w:r>
      <w:r w:rsidR="002539F6" w:rsidRPr="003D7EBA">
        <w:rPr>
          <w:rFonts w:ascii="Palatino Linotype" w:hAnsi="Palatino Linotype" w:cs="Arial"/>
          <w:sz w:val="22"/>
          <w:szCs w:val="22"/>
        </w:rPr>
        <w:t xml:space="preserve"> held.</w:t>
      </w:r>
    </w:p>
    <w:p w14:paraId="298B1251" w14:textId="457FB0CA" w:rsidR="00C143E7" w:rsidRPr="003D7EBA" w:rsidRDefault="001C113C"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r>
      <w:r w:rsidR="004D7D20" w:rsidRPr="003D7EBA">
        <w:rPr>
          <w:rFonts w:ascii="Palatino Linotype" w:hAnsi="Palatino Linotype" w:cs="Arial"/>
          <w:sz w:val="22"/>
          <w:szCs w:val="22"/>
        </w:rPr>
        <w:t>We now have the resources to</w:t>
      </w:r>
      <w:r w:rsidR="00C143E7" w:rsidRPr="003D7EBA">
        <w:rPr>
          <w:rFonts w:ascii="Palatino Linotype" w:hAnsi="Palatino Linotype" w:cs="Arial"/>
          <w:sz w:val="22"/>
          <w:szCs w:val="22"/>
        </w:rPr>
        <w:t xml:space="preserve"> provide rational</w:t>
      </w:r>
      <w:r w:rsidR="004D7D20" w:rsidRPr="003D7EBA">
        <w:rPr>
          <w:rFonts w:ascii="Palatino Linotype" w:hAnsi="Palatino Linotype" w:cs="Arial"/>
          <w:sz w:val="22"/>
          <w:szCs w:val="22"/>
        </w:rPr>
        <w:t xml:space="preserve"> critique of fundamentalist belief. </w:t>
      </w:r>
      <w:r w:rsidR="002F634C" w:rsidRPr="003D7EBA">
        <w:rPr>
          <w:rFonts w:ascii="Palatino Linotype" w:hAnsi="Palatino Linotype" w:cs="Arial"/>
          <w:sz w:val="22"/>
          <w:szCs w:val="22"/>
        </w:rPr>
        <w:t xml:space="preserve">In what follows, I adapt three ways of addressing this issue from contemporary epistemology. </w:t>
      </w:r>
      <w:r w:rsidR="004D7D20" w:rsidRPr="003D7EBA">
        <w:rPr>
          <w:rFonts w:ascii="Palatino Linotype" w:hAnsi="Palatino Linotype" w:cs="Arial"/>
          <w:sz w:val="22"/>
          <w:szCs w:val="22"/>
        </w:rPr>
        <w:t xml:space="preserve">The first approach we </w:t>
      </w:r>
      <w:r w:rsidR="00C143E7" w:rsidRPr="003D7EBA">
        <w:rPr>
          <w:rFonts w:ascii="Palatino Linotype" w:hAnsi="Palatino Linotype" w:cs="Arial"/>
          <w:sz w:val="22"/>
          <w:szCs w:val="22"/>
        </w:rPr>
        <w:t xml:space="preserve">can </w:t>
      </w:r>
      <w:r w:rsidR="004D7D20" w:rsidRPr="003D7EBA">
        <w:rPr>
          <w:rFonts w:ascii="Palatino Linotype" w:hAnsi="Palatino Linotype" w:cs="Arial"/>
          <w:sz w:val="22"/>
          <w:szCs w:val="22"/>
        </w:rPr>
        <w:t xml:space="preserve">take is broadly </w:t>
      </w:r>
      <w:r w:rsidR="004D7D20" w:rsidRPr="003D7EBA">
        <w:rPr>
          <w:rFonts w:ascii="Palatino Linotype" w:hAnsi="Palatino Linotype" w:cs="Arial"/>
          <w:i/>
          <w:iCs/>
          <w:sz w:val="22"/>
          <w:szCs w:val="22"/>
        </w:rPr>
        <w:t>evidentialist</w:t>
      </w:r>
      <w:r w:rsidR="00E750AC" w:rsidRPr="003D7EBA">
        <w:rPr>
          <w:rFonts w:ascii="Palatino Linotype" w:hAnsi="Palatino Linotype" w:cs="Arial"/>
          <w:sz w:val="22"/>
          <w:szCs w:val="22"/>
        </w:rPr>
        <w:t xml:space="preserve">. </w:t>
      </w:r>
      <w:r w:rsidR="002F634C" w:rsidRPr="003D7EBA">
        <w:rPr>
          <w:rFonts w:ascii="Palatino Linotype" w:hAnsi="Palatino Linotype" w:cs="Arial"/>
          <w:sz w:val="22"/>
          <w:szCs w:val="22"/>
        </w:rPr>
        <w:t>E</w:t>
      </w:r>
      <w:r w:rsidR="00E750AC" w:rsidRPr="003D7EBA">
        <w:rPr>
          <w:rFonts w:ascii="Palatino Linotype" w:hAnsi="Palatino Linotype" w:cs="Arial"/>
          <w:sz w:val="22"/>
          <w:szCs w:val="22"/>
        </w:rPr>
        <w:t xml:space="preserve">videntialists maintain that </w:t>
      </w:r>
      <w:r w:rsidR="00C143E7" w:rsidRPr="003D7EBA">
        <w:rPr>
          <w:rFonts w:ascii="Palatino Linotype" w:hAnsi="Palatino Linotype" w:cs="Arial"/>
          <w:sz w:val="22"/>
          <w:szCs w:val="22"/>
        </w:rPr>
        <w:t xml:space="preserve">a </w:t>
      </w:r>
      <w:r w:rsidR="00E750AC" w:rsidRPr="003D7EBA">
        <w:rPr>
          <w:rFonts w:ascii="Palatino Linotype" w:hAnsi="Palatino Linotype" w:cs="Arial"/>
          <w:sz w:val="22"/>
          <w:szCs w:val="22"/>
        </w:rPr>
        <w:t xml:space="preserve">belief </w:t>
      </w:r>
      <w:r w:rsidR="00C143E7" w:rsidRPr="003D7EBA">
        <w:rPr>
          <w:rFonts w:ascii="Palatino Linotype" w:hAnsi="Palatino Linotype" w:cs="Arial"/>
          <w:sz w:val="22"/>
          <w:szCs w:val="22"/>
        </w:rPr>
        <w:t>is</w:t>
      </w:r>
      <w:r w:rsidR="00E750AC" w:rsidRPr="003D7EBA">
        <w:rPr>
          <w:rFonts w:ascii="Palatino Linotype" w:hAnsi="Palatino Linotype" w:cs="Arial"/>
          <w:sz w:val="22"/>
          <w:szCs w:val="22"/>
        </w:rPr>
        <w:t xml:space="preserve"> only justified </w:t>
      </w:r>
      <w:r w:rsidR="00C143E7" w:rsidRPr="003D7EBA">
        <w:rPr>
          <w:rFonts w:ascii="Palatino Linotype" w:hAnsi="Palatino Linotype" w:cs="Arial"/>
          <w:sz w:val="22"/>
          <w:szCs w:val="22"/>
        </w:rPr>
        <w:t>or permitted</w:t>
      </w:r>
      <w:r w:rsidR="00E750AC" w:rsidRPr="003D7EBA">
        <w:rPr>
          <w:rFonts w:ascii="Palatino Linotype" w:hAnsi="Palatino Linotype" w:cs="Arial"/>
          <w:sz w:val="22"/>
          <w:szCs w:val="22"/>
        </w:rPr>
        <w:t xml:space="preserve"> if there is sufficient evidence </w:t>
      </w:r>
      <w:r w:rsidR="00C143E7" w:rsidRPr="003D7EBA">
        <w:rPr>
          <w:rFonts w:ascii="Palatino Linotype" w:hAnsi="Palatino Linotype" w:cs="Arial"/>
          <w:sz w:val="22"/>
          <w:szCs w:val="22"/>
        </w:rPr>
        <w:t>to support it</w:t>
      </w:r>
      <w:r w:rsidR="00E750AC" w:rsidRPr="003D7EBA">
        <w:rPr>
          <w:rFonts w:ascii="Palatino Linotype" w:hAnsi="Palatino Linotype" w:cs="Arial"/>
          <w:sz w:val="22"/>
          <w:szCs w:val="22"/>
        </w:rPr>
        <w:t xml:space="preserve"> (</w:t>
      </w:r>
      <w:proofErr w:type="spellStart"/>
      <w:r w:rsidR="00E750AC" w:rsidRPr="003D7EBA">
        <w:rPr>
          <w:rFonts w:ascii="Palatino Linotype" w:hAnsi="Palatino Linotype" w:cs="Arial"/>
          <w:sz w:val="22"/>
          <w:szCs w:val="22"/>
        </w:rPr>
        <w:t>Conee</w:t>
      </w:r>
      <w:proofErr w:type="spellEnd"/>
      <w:r w:rsidR="00E750AC" w:rsidRPr="003D7EBA">
        <w:rPr>
          <w:rFonts w:ascii="Palatino Linotype" w:hAnsi="Palatino Linotype" w:cs="Arial"/>
          <w:sz w:val="22"/>
          <w:szCs w:val="22"/>
        </w:rPr>
        <w:t xml:space="preserve"> and Feldman 2004).</w:t>
      </w:r>
      <w:r w:rsidR="00C143E7" w:rsidRPr="003D7EBA">
        <w:rPr>
          <w:rFonts w:ascii="Palatino Linotype" w:hAnsi="Palatino Linotype" w:cs="Arial"/>
          <w:sz w:val="22"/>
          <w:szCs w:val="22"/>
        </w:rPr>
        <w:t xml:space="preserve"> The idea behind this view is that beliefs should be proportioned to the evidence</w:t>
      </w:r>
      <w:r w:rsidR="002F634C" w:rsidRPr="003D7EBA">
        <w:rPr>
          <w:rFonts w:ascii="Palatino Linotype" w:hAnsi="Palatino Linotype" w:cs="Arial"/>
          <w:sz w:val="22"/>
          <w:szCs w:val="22"/>
        </w:rPr>
        <w:t xml:space="preserve"> if we </w:t>
      </w:r>
      <w:r w:rsidR="002F634C" w:rsidRPr="003D7EBA">
        <w:rPr>
          <w:rFonts w:ascii="Palatino Linotype" w:hAnsi="Palatino Linotype" w:cs="Arial"/>
          <w:sz w:val="22"/>
          <w:szCs w:val="22"/>
        </w:rPr>
        <w:lastRenderedPageBreak/>
        <w:t>are to attain knowledge</w:t>
      </w:r>
      <w:r w:rsidR="00C143E7" w:rsidRPr="003D7EBA">
        <w:rPr>
          <w:rFonts w:ascii="Palatino Linotype" w:hAnsi="Palatino Linotype" w:cs="Arial"/>
          <w:sz w:val="22"/>
          <w:szCs w:val="22"/>
        </w:rPr>
        <w:t>.</w:t>
      </w:r>
      <w:r w:rsidR="00C143E7" w:rsidRPr="003D7EBA">
        <w:rPr>
          <w:rStyle w:val="FootnoteReference"/>
          <w:rFonts w:ascii="Palatino Linotype" w:hAnsi="Palatino Linotype" w:cs="Arial"/>
          <w:sz w:val="22"/>
          <w:szCs w:val="22"/>
        </w:rPr>
        <w:footnoteReference w:id="11"/>
      </w:r>
      <w:r w:rsidR="00E750AC" w:rsidRPr="003D7EBA">
        <w:rPr>
          <w:rFonts w:ascii="Palatino Linotype" w:hAnsi="Palatino Linotype" w:cs="Arial"/>
          <w:sz w:val="22"/>
          <w:szCs w:val="22"/>
        </w:rPr>
        <w:t xml:space="preserve"> </w:t>
      </w:r>
      <w:r w:rsidR="00C143E7" w:rsidRPr="003D7EBA">
        <w:rPr>
          <w:rFonts w:ascii="Palatino Linotype" w:hAnsi="Palatino Linotype" w:cs="Arial"/>
          <w:sz w:val="22"/>
          <w:szCs w:val="22"/>
        </w:rPr>
        <w:t xml:space="preserve">For instance, if someone is getting on a plane to London, then she should only believe that the plane leaves at 5pm if she has sufficient evidence to believe that it leaves at 5pm. She could gather this evidence by, say, looking at her plane ticket, or checking the website of the company she is flying with. But she would be unjustified in believing this proposition if she just had a guess at what time the plane flies out. The problem with just guessing is that there is no connection between making a guess and getting to the truth, </w:t>
      </w:r>
      <w:r w:rsidR="00CE7BFE" w:rsidRPr="003D7EBA">
        <w:rPr>
          <w:rFonts w:ascii="Palatino Linotype" w:hAnsi="Palatino Linotype" w:cs="Arial"/>
          <w:sz w:val="22"/>
          <w:szCs w:val="22"/>
        </w:rPr>
        <w:t xml:space="preserve">which is essential for knowledge, </w:t>
      </w:r>
      <w:r w:rsidR="00C143E7" w:rsidRPr="003D7EBA">
        <w:rPr>
          <w:rFonts w:ascii="Palatino Linotype" w:hAnsi="Palatino Linotype" w:cs="Arial"/>
          <w:sz w:val="22"/>
          <w:szCs w:val="22"/>
        </w:rPr>
        <w:t>whereas beliefs based on proper evidence are more likely to be true.</w:t>
      </w:r>
    </w:p>
    <w:p w14:paraId="406A1CD2" w14:textId="75B789E3" w:rsidR="005A42A4" w:rsidRPr="003D7EBA" w:rsidRDefault="00E750AC"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 xml:space="preserve">Now, </w:t>
      </w:r>
      <w:r w:rsidR="00C53BBF" w:rsidRPr="003D7EBA">
        <w:rPr>
          <w:rFonts w:ascii="Palatino Linotype" w:hAnsi="Palatino Linotype" w:cs="Arial"/>
          <w:sz w:val="22"/>
          <w:szCs w:val="22"/>
        </w:rPr>
        <w:t>on</w:t>
      </w:r>
      <w:r w:rsidRPr="003D7EBA">
        <w:rPr>
          <w:rFonts w:ascii="Palatino Linotype" w:hAnsi="Palatino Linotype" w:cs="Arial"/>
          <w:sz w:val="22"/>
          <w:szCs w:val="22"/>
        </w:rPr>
        <w:t xml:space="preserve"> </w:t>
      </w:r>
      <w:r w:rsidR="00C53BBF" w:rsidRPr="003D7EBA">
        <w:rPr>
          <w:rFonts w:ascii="Palatino Linotype" w:hAnsi="Palatino Linotype" w:cs="Arial"/>
          <w:sz w:val="22"/>
          <w:szCs w:val="22"/>
        </w:rPr>
        <w:t>this</w:t>
      </w:r>
      <w:r w:rsidRPr="003D7EBA">
        <w:rPr>
          <w:rFonts w:ascii="Palatino Linotype" w:hAnsi="Palatino Linotype" w:cs="Arial"/>
          <w:sz w:val="22"/>
          <w:szCs w:val="22"/>
        </w:rPr>
        <w:t xml:space="preserve"> evidentialist sense of rationality, it seems </w:t>
      </w:r>
      <w:r w:rsidR="002F634C" w:rsidRPr="003D7EBA">
        <w:rPr>
          <w:rFonts w:ascii="Palatino Linotype" w:hAnsi="Palatino Linotype" w:cs="Arial"/>
          <w:sz w:val="22"/>
          <w:szCs w:val="22"/>
        </w:rPr>
        <w:t>that</w:t>
      </w:r>
      <w:r w:rsidRPr="003D7EBA">
        <w:rPr>
          <w:rFonts w:ascii="Palatino Linotype" w:hAnsi="Palatino Linotype" w:cs="Arial"/>
          <w:sz w:val="22"/>
          <w:szCs w:val="22"/>
        </w:rPr>
        <w:t xml:space="preserve"> fundamentalist beliefs, as described by CCT and SIT</w:t>
      </w:r>
      <w:r w:rsidR="00C53BBF" w:rsidRPr="003D7EBA">
        <w:rPr>
          <w:rFonts w:ascii="Palatino Linotype" w:hAnsi="Palatino Linotype" w:cs="Arial"/>
          <w:sz w:val="22"/>
          <w:szCs w:val="22"/>
        </w:rPr>
        <w:t>,</w:t>
      </w:r>
      <w:r w:rsidRPr="003D7EBA">
        <w:rPr>
          <w:rFonts w:ascii="Palatino Linotype" w:hAnsi="Palatino Linotype" w:cs="Arial"/>
          <w:sz w:val="22"/>
          <w:szCs w:val="22"/>
        </w:rPr>
        <w:t xml:space="preserve"> </w:t>
      </w:r>
      <w:r w:rsidR="002F634C" w:rsidRPr="003D7EBA">
        <w:rPr>
          <w:rFonts w:ascii="Palatino Linotype" w:hAnsi="Palatino Linotype" w:cs="Arial"/>
          <w:sz w:val="22"/>
          <w:szCs w:val="22"/>
        </w:rPr>
        <w:t>can</w:t>
      </w:r>
      <w:r w:rsidRPr="003D7EBA">
        <w:rPr>
          <w:rFonts w:ascii="Palatino Linotype" w:hAnsi="Palatino Linotype" w:cs="Arial"/>
          <w:sz w:val="22"/>
          <w:szCs w:val="22"/>
        </w:rPr>
        <w:t xml:space="preserve"> be reasonable. For, note</w:t>
      </w:r>
      <w:r w:rsidR="005A42A4" w:rsidRPr="003D7EBA">
        <w:rPr>
          <w:rFonts w:ascii="Palatino Linotype" w:hAnsi="Palatino Linotype" w:cs="Arial"/>
          <w:sz w:val="22"/>
          <w:szCs w:val="22"/>
        </w:rPr>
        <w:t xml:space="preserve"> several points we have said about fundamentalist beliefs. First,</w:t>
      </w:r>
      <w:r w:rsidRPr="003D7EBA">
        <w:rPr>
          <w:rFonts w:ascii="Palatino Linotype" w:hAnsi="Palatino Linotype" w:cs="Arial"/>
          <w:sz w:val="22"/>
          <w:szCs w:val="22"/>
        </w:rPr>
        <w:t xml:space="preserve"> that the propositions believed cohere with reality as </w:t>
      </w:r>
      <w:r w:rsidR="005A42A4" w:rsidRPr="003D7EBA">
        <w:rPr>
          <w:rFonts w:ascii="Palatino Linotype" w:hAnsi="Palatino Linotype" w:cs="Arial"/>
          <w:sz w:val="22"/>
          <w:szCs w:val="22"/>
        </w:rPr>
        <w:t>the fundamentalist</w:t>
      </w:r>
      <w:r w:rsidRPr="003D7EBA">
        <w:rPr>
          <w:rFonts w:ascii="Palatino Linotype" w:hAnsi="Palatino Linotype" w:cs="Arial"/>
          <w:sz w:val="22"/>
          <w:szCs w:val="22"/>
        </w:rPr>
        <w:t xml:space="preserve"> experiences it</w:t>
      </w:r>
      <w:r w:rsidR="00C53BBF" w:rsidRPr="003D7EBA">
        <w:rPr>
          <w:rFonts w:ascii="Palatino Linotype" w:hAnsi="Palatino Linotype" w:cs="Arial"/>
          <w:sz w:val="22"/>
          <w:szCs w:val="22"/>
        </w:rPr>
        <w:t>:</w:t>
      </w:r>
      <w:r w:rsidR="005A42A4" w:rsidRPr="003D7EBA">
        <w:rPr>
          <w:rFonts w:ascii="Palatino Linotype" w:hAnsi="Palatino Linotype" w:cs="Arial"/>
          <w:sz w:val="22"/>
          <w:szCs w:val="22"/>
        </w:rPr>
        <w:t xml:space="preserve"> they explain why she feels a sense of a loss of identity, and what needs to be done to recover it. For instance, scientific discoveries, or capitalist greed, or colonial injustices, jar with her personal values and sense of self, but religion coheres with these values and notion</w:t>
      </w:r>
      <w:r w:rsidR="00C53BBF" w:rsidRPr="003D7EBA">
        <w:rPr>
          <w:rFonts w:ascii="Palatino Linotype" w:hAnsi="Palatino Linotype" w:cs="Arial"/>
          <w:sz w:val="22"/>
          <w:szCs w:val="22"/>
        </w:rPr>
        <w:t>s</w:t>
      </w:r>
      <w:r w:rsidR="005A42A4" w:rsidRPr="003D7EBA">
        <w:rPr>
          <w:rFonts w:ascii="Palatino Linotype" w:hAnsi="Palatino Linotype" w:cs="Arial"/>
          <w:sz w:val="22"/>
          <w:szCs w:val="22"/>
        </w:rPr>
        <w:t xml:space="preserve"> of selfhood. Believing them makes perfect sense of the world</w:t>
      </w:r>
      <w:r w:rsidR="00262571" w:rsidRPr="003D7EBA">
        <w:rPr>
          <w:rFonts w:ascii="Palatino Linotype" w:hAnsi="Palatino Linotype" w:cs="Arial"/>
          <w:sz w:val="22"/>
          <w:szCs w:val="22"/>
        </w:rPr>
        <w:t>, and so her experience seem to the agent to provide evidence for the truth of her beliefs</w:t>
      </w:r>
      <w:r w:rsidR="005A42A4" w:rsidRPr="003D7EBA">
        <w:rPr>
          <w:rFonts w:ascii="Palatino Linotype" w:hAnsi="Palatino Linotype" w:cs="Arial"/>
          <w:sz w:val="22"/>
          <w:szCs w:val="22"/>
        </w:rPr>
        <w:t>. Second, the</w:t>
      </w:r>
      <w:r w:rsidRPr="003D7EBA">
        <w:rPr>
          <w:rFonts w:ascii="Palatino Linotype" w:hAnsi="Palatino Linotype" w:cs="Arial"/>
          <w:sz w:val="22"/>
          <w:szCs w:val="22"/>
        </w:rPr>
        <w:t xml:space="preserve"> source</w:t>
      </w:r>
      <w:r w:rsidR="005A42A4" w:rsidRPr="003D7EBA">
        <w:rPr>
          <w:rFonts w:ascii="Palatino Linotype" w:hAnsi="Palatino Linotype" w:cs="Arial"/>
          <w:sz w:val="22"/>
          <w:szCs w:val="22"/>
        </w:rPr>
        <w:t xml:space="preserve"> of these propositions</w:t>
      </w:r>
      <w:r w:rsidRPr="003D7EBA">
        <w:rPr>
          <w:rFonts w:ascii="Palatino Linotype" w:hAnsi="Palatino Linotype" w:cs="Arial"/>
          <w:sz w:val="22"/>
          <w:szCs w:val="22"/>
        </w:rPr>
        <w:t xml:space="preserve"> is deemed to be infallible divine revelation, which would make the propositions indubitable. </w:t>
      </w:r>
      <w:r w:rsidR="005A42A4" w:rsidRPr="003D7EBA">
        <w:rPr>
          <w:rFonts w:ascii="Palatino Linotype" w:hAnsi="Palatino Linotype" w:cs="Arial"/>
          <w:sz w:val="22"/>
          <w:szCs w:val="22"/>
        </w:rPr>
        <w:t xml:space="preserve">It is not only rational to believe propositions that are based on divine revelation, but, as CCT holds, to believe them with high degrees of confidence. Third, fundamentalists are led by epistemic authorities, who give good reasons to believe </w:t>
      </w:r>
      <w:r w:rsidR="00C53BBF" w:rsidRPr="003D7EBA">
        <w:rPr>
          <w:rFonts w:ascii="Palatino Linotype" w:hAnsi="Palatino Linotype" w:cs="Arial"/>
          <w:sz w:val="22"/>
          <w:szCs w:val="22"/>
        </w:rPr>
        <w:t>what they laud for their followers to believe</w:t>
      </w:r>
      <w:r w:rsidR="005A42A4" w:rsidRPr="003D7EBA">
        <w:rPr>
          <w:rFonts w:ascii="Palatino Linotype" w:hAnsi="Palatino Linotype" w:cs="Arial"/>
          <w:sz w:val="22"/>
          <w:szCs w:val="22"/>
        </w:rPr>
        <w:t>. When an authority figure lauds a proposition for belie</w:t>
      </w:r>
      <w:r w:rsidR="00C53BBF" w:rsidRPr="003D7EBA">
        <w:rPr>
          <w:rFonts w:ascii="Palatino Linotype" w:hAnsi="Palatino Linotype" w:cs="Arial"/>
          <w:sz w:val="22"/>
          <w:szCs w:val="22"/>
        </w:rPr>
        <w:t>f</w:t>
      </w:r>
      <w:r w:rsidR="005A42A4" w:rsidRPr="003D7EBA">
        <w:rPr>
          <w:rFonts w:ascii="Palatino Linotype" w:hAnsi="Palatino Linotype" w:cs="Arial"/>
          <w:sz w:val="22"/>
          <w:szCs w:val="22"/>
        </w:rPr>
        <w:t xml:space="preserve">, say, that the US government should be opposed, they might then show the faults with the US government, thus giving grounds for their authority. Moreover, those authorities might go on to become persecuted or even martyred, which could </w:t>
      </w:r>
      <w:r w:rsidR="00584D42" w:rsidRPr="003D7EBA">
        <w:rPr>
          <w:rFonts w:ascii="Palatino Linotype" w:hAnsi="Palatino Linotype" w:cs="Arial"/>
          <w:sz w:val="22"/>
          <w:szCs w:val="22"/>
        </w:rPr>
        <w:t xml:space="preserve">function </w:t>
      </w:r>
      <w:proofErr w:type="gramStart"/>
      <w:r w:rsidR="00584D42" w:rsidRPr="003D7EBA">
        <w:rPr>
          <w:rFonts w:ascii="Palatino Linotype" w:hAnsi="Palatino Linotype" w:cs="Arial"/>
          <w:sz w:val="22"/>
          <w:szCs w:val="22"/>
        </w:rPr>
        <w:t>so as to</w:t>
      </w:r>
      <w:proofErr w:type="gramEnd"/>
      <w:r w:rsidR="00584D42" w:rsidRPr="003D7EBA">
        <w:rPr>
          <w:rFonts w:ascii="Palatino Linotype" w:hAnsi="Palatino Linotype" w:cs="Arial"/>
          <w:sz w:val="22"/>
          <w:szCs w:val="22"/>
        </w:rPr>
        <w:t xml:space="preserve"> strengthen and confirm the views of the authority figure.</w:t>
      </w:r>
      <w:r w:rsidR="00563C79" w:rsidRPr="003D7EBA">
        <w:rPr>
          <w:rFonts w:ascii="Palatino Linotype" w:hAnsi="Palatino Linotype" w:cs="Arial"/>
          <w:sz w:val="22"/>
          <w:szCs w:val="22"/>
        </w:rPr>
        <w:t xml:space="preserve"> </w:t>
      </w:r>
      <w:r w:rsidR="00584D42" w:rsidRPr="003D7EBA">
        <w:rPr>
          <w:rFonts w:ascii="Palatino Linotype" w:hAnsi="Palatino Linotype" w:cs="Arial"/>
          <w:sz w:val="22"/>
          <w:szCs w:val="22"/>
        </w:rPr>
        <w:t xml:space="preserve">Fourth, given SIT, there will </w:t>
      </w:r>
      <w:proofErr w:type="gramStart"/>
      <w:r w:rsidR="00584D42" w:rsidRPr="003D7EBA">
        <w:rPr>
          <w:rFonts w:ascii="Palatino Linotype" w:hAnsi="Palatino Linotype" w:cs="Arial"/>
          <w:sz w:val="22"/>
          <w:szCs w:val="22"/>
        </w:rPr>
        <w:t>strict</w:t>
      </w:r>
      <w:proofErr w:type="gramEnd"/>
      <w:r w:rsidR="00584D42" w:rsidRPr="003D7EBA">
        <w:rPr>
          <w:rFonts w:ascii="Palatino Linotype" w:hAnsi="Palatino Linotype" w:cs="Arial"/>
          <w:sz w:val="22"/>
          <w:szCs w:val="22"/>
        </w:rPr>
        <w:t xml:space="preserve"> controls </w:t>
      </w:r>
      <w:r w:rsidR="00563C79" w:rsidRPr="003D7EBA">
        <w:rPr>
          <w:rFonts w:ascii="Palatino Linotype" w:hAnsi="Palatino Linotype" w:cs="Arial"/>
          <w:sz w:val="22"/>
          <w:szCs w:val="22"/>
        </w:rPr>
        <w:t>on</w:t>
      </w:r>
      <w:r w:rsidR="00584D42" w:rsidRPr="003D7EBA">
        <w:rPr>
          <w:rFonts w:ascii="Palatino Linotype" w:hAnsi="Palatino Linotype" w:cs="Arial"/>
          <w:sz w:val="22"/>
          <w:szCs w:val="22"/>
        </w:rPr>
        <w:t xml:space="preserve"> the flow of information fed into the group, and so what the members will see and hear will be evidence that confirms what they already believe. Moreover, </w:t>
      </w:r>
      <w:proofErr w:type="gramStart"/>
      <w:r w:rsidR="00584D42" w:rsidRPr="003D7EBA">
        <w:rPr>
          <w:rFonts w:ascii="Palatino Linotype" w:hAnsi="Palatino Linotype" w:cs="Arial"/>
          <w:sz w:val="22"/>
          <w:szCs w:val="22"/>
        </w:rPr>
        <w:t>all of</w:t>
      </w:r>
      <w:proofErr w:type="gramEnd"/>
      <w:r w:rsidR="00584D42" w:rsidRPr="003D7EBA">
        <w:rPr>
          <w:rFonts w:ascii="Palatino Linotype" w:hAnsi="Palatino Linotype" w:cs="Arial"/>
          <w:sz w:val="22"/>
          <w:szCs w:val="22"/>
        </w:rPr>
        <w:t xml:space="preserve"> the group members will confirm these beliefs, thus acting as reinforcing evidence for their uptake and retention. And when dissident views appear, they are treated with widespread distrust. Given these four factors, on an evidentialist account of the justification of belief, fundamentalist belief </w:t>
      </w:r>
      <w:r w:rsidR="00563C79" w:rsidRPr="003D7EBA">
        <w:rPr>
          <w:rFonts w:ascii="Palatino Linotype" w:hAnsi="Palatino Linotype" w:cs="Arial"/>
          <w:sz w:val="22"/>
          <w:szCs w:val="22"/>
        </w:rPr>
        <w:t>can</w:t>
      </w:r>
      <w:r w:rsidR="00262571" w:rsidRPr="003D7EBA">
        <w:rPr>
          <w:rFonts w:ascii="Palatino Linotype" w:hAnsi="Palatino Linotype" w:cs="Arial"/>
          <w:sz w:val="22"/>
          <w:szCs w:val="22"/>
        </w:rPr>
        <w:t xml:space="preserve"> seem to</w:t>
      </w:r>
      <w:r w:rsidR="00584D42" w:rsidRPr="003D7EBA">
        <w:rPr>
          <w:rFonts w:ascii="Palatino Linotype" w:hAnsi="Palatino Linotype" w:cs="Arial"/>
          <w:sz w:val="22"/>
          <w:szCs w:val="22"/>
        </w:rPr>
        <w:t xml:space="preserve"> </w:t>
      </w:r>
      <w:r w:rsidR="00604758" w:rsidRPr="003D7EBA">
        <w:rPr>
          <w:rFonts w:ascii="Palatino Linotype" w:hAnsi="Palatino Linotype" w:cs="Arial"/>
          <w:sz w:val="22"/>
          <w:szCs w:val="22"/>
        </w:rPr>
        <w:t>be</w:t>
      </w:r>
      <w:r w:rsidR="00584D42" w:rsidRPr="003D7EBA">
        <w:rPr>
          <w:rFonts w:ascii="Palatino Linotype" w:hAnsi="Palatino Linotype" w:cs="Arial"/>
          <w:sz w:val="22"/>
          <w:szCs w:val="22"/>
        </w:rPr>
        <w:t xml:space="preserve"> perfectly reasonable.</w:t>
      </w:r>
    </w:p>
    <w:p w14:paraId="023C9A69" w14:textId="77777777" w:rsidR="002C0730" w:rsidRPr="003D7EBA" w:rsidRDefault="00AF0D81"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 xml:space="preserve">Of course, some of these points can be challenged. For instance, McDonough (2013) argues that the idea of God communicating to people in the way fundamentalists believe is incoherent. He notes that, for the Christian case at least, taking the Bible to be God’s word faces problems of translation and interpretation. It is just not straightforward to take the Bible to be a clear </w:t>
      </w:r>
      <w:r w:rsidR="00604758" w:rsidRPr="003D7EBA">
        <w:rPr>
          <w:rFonts w:ascii="Palatino Linotype" w:hAnsi="Palatino Linotype" w:cs="Arial"/>
          <w:sz w:val="22"/>
          <w:szCs w:val="22"/>
        </w:rPr>
        <w:t>case</w:t>
      </w:r>
      <w:r w:rsidRPr="003D7EBA">
        <w:rPr>
          <w:rFonts w:ascii="Palatino Linotype" w:hAnsi="Palatino Linotype" w:cs="Arial"/>
          <w:sz w:val="22"/>
          <w:szCs w:val="22"/>
        </w:rPr>
        <w:t xml:space="preserve"> of God’s speech to humans.</w:t>
      </w:r>
      <w:r w:rsidR="00932295" w:rsidRPr="003D7EBA">
        <w:rPr>
          <w:rFonts w:ascii="Palatino Linotype" w:hAnsi="Palatino Linotype" w:cs="Arial"/>
          <w:sz w:val="22"/>
          <w:szCs w:val="22"/>
        </w:rPr>
        <w:t xml:space="preserve"> But assuming this is correct, it might not seem that way </w:t>
      </w:r>
      <w:r w:rsidR="00932295" w:rsidRPr="003D7EBA">
        <w:rPr>
          <w:rFonts w:ascii="Palatino Linotype" w:hAnsi="Palatino Linotype" w:cs="Arial"/>
          <w:i/>
          <w:iCs/>
          <w:sz w:val="22"/>
          <w:szCs w:val="22"/>
        </w:rPr>
        <w:t>for the fundamentalist</w:t>
      </w:r>
      <w:r w:rsidR="00932295" w:rsidRPr="003D7EBA">
        <w:rPr>
          <w:rFonts w:ascii="Palatino Linotype" w:hAnsi="Palatino Linotype" w:cs="Arial"/>
          <w:sz w:val="22"/>
          <w:szCs w:val="22"/>
        </w:rPr>
        <w:t xml:space="preserve">: from her perspective, the Bible is God’s clear and final </w:t>
      </w:r>
      <w:r w:rsidR="00932295" w:rsidRPr="003D7EBA">
        <w:rPr>
          <w:rFonts w:ascii="Palatino Linotype" w:hAnsi="Palatino Linotype" w:cs="Arial"/>
          <w:sz w:val="22"/>
          <w:szCs w:val="22"/>
        </w:rPr>
        <w:lastRenderedPageBreak/>
        <w:t xml:space="preserve">communication to humankind. And moreover, she is surrounded by so many people showing assent to the view of the Bible as God’s word that it’s hard for her to come to doubt it as </w:t>
      </w:r>
      <w:r w:rsidR="002E4D95" w:rsidRPr="003D7EBA">
        <w:rPr>
          <w:rFonts w:ascii="Palatino Linotype" w:hAnsi="Palatino Linotype" w:cs="Arial"/>
          <w:sz w:val="22"/>
          <w:szCs w:val="22"/>
        </w:rPr>
        <w:t>such</w:t>
      </w:r>
      <w:r w:rsidR="00932295" w:rsidRPr="003D7EBA">
        <w:rPr>
          <w:rFonts w:ascii="Palatino Linotype" w:hAnsi="Palatino Linotype" w:cs="Arial"/>
          <w:sz w:val="22"/>
          <w:szCs w:val="22"/>
        </w:rPr>
        <w:t xml:space="preserve"> within that social structure. </w:t>
      </w:r>
    </w:p>
    <w:p w14:paraId="093DCCF6" w14:textId="190A02C5" w:rsidR="00AF0D81" w:rsidRPr="003D7EBA" w:rsidRDefault="002C0730"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But again, we could respond that</w:t>
      </w:r>
      <w:r w:rsidR="00CE7BFE" w:rsidRPr="003D7EBA">
        <w:rPr>
          <w:rFonts w:ascii="Palatino Linotype" w:hAnsi="Palatino Linotype" w:cs="Arial"/>
          <w:sz w:val="22"/>
          <w:szCs w:val="22"/>
        </w:rPr>
        <w:t xml:space="preserve"> the fundamentalist may be reasonable </w:t>
      </w:r>
      <w:r w:rsidR="004230AA">
        <w:rPr>
          <w:rFonts w:ascii="Palatino Linotype" w:hAnsi="Palatino Linotype" w:cs="Arial"/>
          <w:sz w:val="22"/>
          <w:szCs w:val="22"/>
        </w:rPr>
        <w:t>from</w:t>
      </w:r>
      <w:r w:rsidR="00CE7BFE" w:rsidRPr="003D7EBA">
        <w:rPr>
          <w:rFonts w:ascii="Palatino Linotype" w:hAnsi="Palatino Linotype" w:cs="Arial"/>
          <w:sz w:val="22"/>
          <w:szCs w:val="22"/>
        </w:rPr>
        <w:t xml:space="preserve"> her subjective perspective,</w:t>
      </w:r>
      <w:r w:rsidRPr="003D7EBA">
        <w:rPr>
          <w:rFonts w:ascii="Palatino Linotype" w:hAnsi="Palatino Linotype" w:cs="Arial"/>
          <w:sz w:val="22"/>
          <w:szCs w:val="22"/>
        </w:rPr>
        <w:t xml:space="preserve"> </w:t>
      </w:r>
      <w:r w:rsidR="004230AA">
        <w:rPr>
          <w:rFonts w:ascii="Palatino Linotype" w:hAnsi="Palatino Linotype" w:cs="Arial"/>
          <w:sz w:val="22"/>
          <w:szCs w:val="22"/>
        </w:rPr>
        <w:t xml:space="preserve">but </w:t>
      </w:r>
      <w:r w:rsidRPr="003D7EBA">
        <w:rPr>
          <w:rFonts w:ascii="Palatino Linotype" w:hAnsi="Palatino Linotype" w:cs="Arial"/>
          <w:sz w:val="22"/>
          <w:szCs w:val="22"/>
        </w:rPr>
        <w:t xml:space="preserve">from an </w:t>
      </w:r>
      <w:r w:rsidRPr="003D7EBA">
        <w:rPr>
          <w:rFonts w:ascii="Palatino Linotype" w:hAnsi="Palatino Linotype" w:cs="Arial"/>
          <w:i/>
          <w:iCs/>
          <w:sz w:val="22"/>
          <w:szCs w:val="22"/>
        </w:rPr>
        <w:t>objective</w:t>
      </w:r>
      <w:r w:rsidRPr="003D7EBA">
        <w:rPr>
          <w:rFonts w:ascii="Palatino Linotype" w:hAnsi="Palatino Linotype" w:cs="Arial"/>
          <w:sz w:val="22"/>
          <w:szCs w:val="22"/>
        </w:rPr>
        <w:t xml:space="preserve"> perspective, </w:t>
      </w:r>
      <w:r w:rsidR="00932295" w:rsidRPr="003D7EBA">
        <w:rPr>
          <w:rFonts w:ascii="Palatino Linotype" w:hAnsi="Palatino Linotype" w:cs="Arial"/>
          <w:sz w:val="22"/>
          <w:szCs w:val="22"/>
        </w:rPr>
        <w:t>fundamentalists</w:t>
      </w:r>
      <w:r w:rsidR="00CE7BFE" w:rsidRPr="003D7EBA">
        <w:rPr>
          <w:rFonts w:ascii="Palatino Linotype" w:hAnsi="Palatino Linotype" w:cs="Arial"/>
          <w:sz w:val="22"/>
          <w:szCs w:val="22"/>
        </w:rPr>
        <w:t xml:space="preserve"> are irrational since they</w:t>
      </w:r>
      <w:r w:rsidR="00932295" w:rsidRPr="003D7EBA">
        <w:rPr>
          <w:rFonts w:ascii="Palatino Linotype" w:hAnsi="Palatino Linotype" w:cs="Arial"/>
          <w:sz w:val="22"/>
          <w:szCs w:val="22"/>
        </w:rPr>
        <w:t xml:space="preserve"> </w:t>
      </w:r>
      <w:r w:rsidR="00932295" w:rsidRPr="003D7EBA">
        <w:rPr>
          <w:rFonts w:ascii="Palatino Linotype" w:hAnsi="Palatino Linotype" w:cs="Arial"/>
          <w:i/>
          <w:iCs/>
          <w:sz w:val="22"/>
          <w:szCs w:val="22"/>
        </w:rPr>
        <w:t>should not</w:t>
      </w:r>
      <w:r w:rsidR="00932295" w:rsidRPr="003D7EBA">
        <w:rPr>
          <w:rFonts w:ascii="Palatino Linotype" w:hAnsi="Palatino Linotype" w:cs="Arial"/>
          <w:sz w:val="22"/>
          <w:szCs w:val="22"/>
        </w:rPr>
        <w:t xml:space="preserve"> hold the beliefs they do</w:t>
      </w:r>
      <w:r w:rsidR="00CE7BFE" w:rsidRPr="003D7EBA">
        <w:rPr>
          <w:rFonts w:ascii="Palatino Linotype" w:hAnsi="Palatino Linotype" w:cs="Arial"/>
          <w:sz w:val="22"/>
          <w:szCs w:val="22"/>
        </w:rPr>
        <w:t xml:space="preserve"> – </w:t>
      </w:r>
      <w:r w:rsidR="00932295" w:rsidRPr="003D7EBA">
        <w:rPr>
          <w:rFonts w:ascii="Palatino Linotype" w:hAnsi="Palatino Linotype" w:cs="Arial"/>
          <w:sz w:val="22"/>
          <w:szCs w:val="22"/>
        </w:rPr>
        <w:t xml:space="preserve">if they were exposed to </w:t>
      </w:r>
      <w:r w:rsidR="00CE7BFE" w:rsidRPr="003D7EBA">
        <w:rPr>
          <w:rFonts w:ascii="Palatino Linotype" w:hAnsi="Palatino Linotype" w:cs="Arial"/>
          <w:sz w:val="22"/>
          <w:szCs w:val="22"/>
        </w:rPr>
        <w:t>rational</w:t>
      </w:r>
      <w:r w:rsidR="00932295" w:rsidRPr="003D7EBA">
        <w:rPr>
          <w:rFonts w:ascii="Palatino Linotype" w:hAnsi="Palatino Linotype" w:cs="Arial"/>
          <w:sz w:val="22"/>
          <w:szCs w:val="22"/>
        </w:rPr>
        <w:t xml:space="preserve"> critique then the</w:t>
      </w:r>
      <w:r w:rsidR="00604758" w:rsidRPr="003D7EBA">
        <w:rPr>
          <w:rFonts w:ascii="Palatino Linotype" w:hAnsi="Palatino Linotype" w:cs="Arial"/>
          <w:sz w:val="22"/>
          <w:szCs w:val="22"/>
        </w:rPr>
        <w:t>y</w:t>
      </w:r>
      <w:r w:rsidR="00CE7BFE" w:rsidRPr="003D7EBA">
        <w:rPr>
          <w:rFonts w:ascii="Palatino Linotype" w:hAnsi="Palatino Linotype" w:cs="Arial"/>
          <w:sz w:val="22"/>
          <w:szCs w:val="22"/>
        </w:rPr>
        <w:t xml:space="preserve"> rationally ought to</w:t>
      </w:r>
      <w:r w:rsidR="00932295" w:rsidRPr="003D7EBA">
        <w:rPr>
          <w:rFonts w:ascii="Palatino Linotype" w:hAnsi="Palatino Linotype" w:cs="Arial"/>
          <w:sz w:val="22"/>
          <w:szCs w:val="22"/>
        </w:rPr>
        <w:t xml:space="preserve"> relinquish their beliefs.</w:t>
      </w:r>
      <w:r w:rsidRPr="003D7EBA">
        <w:rPr>
          <w:rFonts w:ascii="Palatino Linotype" w:hAnsi="Palatino Linotype" w:cs="Arial"/>
          <w:sz w:val="22"/>
          <w:szCs w:val="22"/>
        </w:rPr>
        <w:t xml:space="preserve"> So, all we require to show that fundamentalists are irrational</w:t>
      </w:r>
      <w:r w:rsidR="00CE7BFE" w:rsidRPr="003D7EBA">
        <w:rPr>
          <w:rFonts w:ascii="Palatino Linotype" w:hAnsi="Palatino Linotype" w:cs="Arial"/>
          <w:sz w:val="22"/>
          <w:szCs w:val="22"/>
        </w:rPr>
        <w:t>,</w:t>
      </w:r>
      <w:r w:rsidRPr="003D7EBA">
        <w:rPr>
          <w:rFonts w:ascii="Palatino Linotype" w:hAnsi="Palatino Linotype" w:cs="Arial"/>
          <w:sz w:val="22"/>
          <w:szCs w:val="22"/>
        </w:rPr>
        <w:t xml:space="preserve"> on an evidentialist account</w:t>
      </w:r>
      <w:r w:rsidR="00CE7BFE" w:rsidRPr="003D7EBA">
        <w:rPr>
          <w:rFonts w:ascii="Palatino Linotype" w:hAnsi="Palatino Linotype" w:cs="Arial"/>
          <w:sz w:val="22"/>
          <w:szCs w:val="22"/>
        </w:rPr>
        <w:t>,</w:t>
      </w:r>
      <w:r w:rsidRPr="003D7EBA">
        <w:rPr>
          <w:rFonts w:ascii="Palatino Linotype" w:hAnsi="Palatino Linotype" w:cs="Arial"/>
          <w:sz w:val="22"/>
          <w:szCs w:val="22"/>
        </w:rPr>
        <w:t xml:space="preserve"> is to distinguish between</w:t>
      </w:r>
      <w:r w:rsidR="00932295" w:rsidRPr="003D7EBA">
        <w:rPr>
          <w:rFonts w:ascii="Palatino Linotype" w:hAnsi="Palatino Linotype" w:cs="Arial"/>
          <w:sz w:val="22"/>
          <w:szCs w:val="22"/>
        </w:rPr>
        <w:t xml:space="preserve"> the subject</w:t>
      </w:r>
      <w:r w:rsidR="004230AA">
        <w:rPr>
          <w:rFonts w:ascii="Palatino Linotype" w:hAnsi="Palatino Linotype" w:cs="Arial"/>
          <w:sz w:val="22"/>
          <w:szCs w:val="22"/>
        </w:rPr>
        <w:t>ive</w:t>
      </w:r>
      <w:r w:rsidR="002E4D95" w:rsidRPr="003D7EBA">
        <w:rPr>
          <w:rFonts w:ascii="Palatino Linotype" w:hAnsi="Palatino Linotype" w:cs="Arial"/>
          <w:sz w:val="22"/>
          <w:szCs w:val="22"/>
        </w:rPr>
        <w:t>-</w:t>
      </w:r>
      <w:r w:rsidRPr="003D7EBA">
        <w:rPr>
          <w:rFonts w:ascii="Palatino Linotype" w:hAnsi="Palatino Linotype" w:cs="Arial"/>
          <w:sz w:val="22"/>
          <w:szCs w:val="22"/>
        </w:rPr>
        <w:t xml:space="preserve"> and objective-</w:t>
      </w:r>
      <w:r w:rsidR="00932295" w:rsidRPr="003D7EBA">
        <w:rPr>
          <w:rFonts w:ascii="Palatino Linotype" w:hAnsi="Palatino Linotype" w:cs="Arial"/>
          <w:sz w:val="22"/>
          <w:szCs w:val="22"/>
        </w:rPr>
        <w:t>perspective,</w:t>
      </w:r>
      <w:r w:rsidRPr="003D7EBA">
        <w:rPr>
          <w:rFonts w:ascii="Palatino Linotype" w:hAnsi="Palatino Linotype" w:cs="Arial"/>
          <w:sz w:val="22"/>
          <w:szCs w:val="22"/>
        </w:rPr>
        <w:t xml:space="preserve"> where the objective shows that the fundamentalist is irrational, </w:t>
      </w:r>
      <w:r w:rsidR="004230AA">
        <w:rPr>
          <w:rFonts w:ascii="Palatino Linotype" w:hAnsi="Palatino Linotype" w:cs="Arial"/>
          <w:sz w:val="22"/>
          <w:szCs w:val="22"/>
        </w:rPr>
        <w:t>whereas</w:t>
      </w:r>
      <w:r w:rsidRPr="003D7EBA">
        <w:rPr>
          <w:rFonts w:ascii="Palatino Linotype" w:hAnsi="Palatino Linotype" w:cs="Arial"/>
          <w:sz w:val="22"/>
          <w:szCs w:val="22"/>
        </w:rPr>
        <w:t xml:space="preserve"> the</w:t>
      </w:r>
      <w:r w:rsidR="004230AA">
        <w:rPr>
          <w:rFonts w:ascii="Palatino Linotype" w:hAnsi="Palatino Linotype" w:cs="Arial"/>
          <w:sz w:val="22"/>
          <w:szCs w:val="22"/>
        </w:rPr>
        <w:t xml:space="preserve"> </w:t>
      </w:r>
      <w:r w:rsidRPr="003D7EBA">
        <w:rPr>
          <w:rFonts w:ascii="Palatino Linotype" w:hAnsi="Palatino Linotype" w:cs="Arial"/>
          <w:sz w:val="22"/>
          <w:szCs w:val="22"/>
        </w:rPr>
        <w:t xml:space="preserve">subjective is not </w:t>
      </w:r>
      <w:proofErr w:type="gramStart"/>
      <w:r w:rsidRPr="003D7EBA">
        <w:rPr>
          <w:rFonts w:ascii="Palatino Linotype" w:hAnsi="Palatino Linotype" w:cs="Arial"/>
          <w:sz w:val="22"/>
          <w:szCs w:val="22"/>
        </w:rPr>
        <w:t>really compatible</w:t>
      </w:r>
      <w:proofErr w:type="gramEnd"/>
      <w:r w:rsidRPr="003D7EBA">
        <w:rPr>
          <w:rFonts w:ascii="Palatino Linotype" w:hAnsi="Palatino Linotype" w:cs="Arial"/>
          <w:sz w:val="22"/>
          <w:szCs w:val="22"/>
        </w:rPr>
        <w:t xml:space="preserve"> with </w:t>
      </w:r>
      <w:r w:rsidR="003E15C2">
        <w:rPr>
          <w:rFonts w:ascii="Palatino Linotype" w:hAnsi="Palatino Linotype" w:cs="Arial"/>
          <w:sz w:val="22"/>
          <w:szCs w:val="22"/>
        </w:rPr>
        <w:t>e</w:t>
      </w:r>
      <w:r w:rsidR="00262571" w:rsidRPr="003D7EBA">
        <w:rPr>
          <w:rFonts w:ascii="Palatino Linotype" w:hAnsi="Palatino Linotype" w:cs="Arial"/>
          <w:sz w:val="22"/>
          <w:szCs w:val="22"/>
        </w:rPr>
        <w:t>videntialism</w:t>
      </w:r>
      <w:r w:rsidR="00932295" w:rsidRPr="003D7EBA">
        <w:rPr>
          <w:rFonts w:ascii="Palatino Linotype" w:hAnsi="Palatino Linotype" w:cs="Arial"/>
          <w:sz w:val="22"/>
          <w:szCs w:val="22"/>
        </w:rPr>
        <w:t>.</w:t>
      </w:r>
      <w:r w:rsidRPr="003D7EBA">
        <w:rPr>
          <w:rFonts w:ascii="Palatino Linotype" w:hAnsi="Palatino Linotype" w:cs="Arial"/>
          <w:sz w:val="22"/>
          <w:szCs w:val="22"/>
        </w:rPr>
        <w:t xml:space="preserve"> </w:t>
      </w:r>
      <w:r w:rsidR="00B05357" w:rsidRPr="003D7EBA">
        <w:rPr>
          <w:rFonts w:ascii="Palatino Linotype" w:hAnsi="Palatino Linotype" w:cs="Arial"/>
          <w:sz w:val="22"/>
          <w:szCs w:val="22"/>
        </w:rPr>
        <w:t xml:space="preserve">But to make this objection work, it </w:t>
      </w:r>
      <w:r w:rsidR="00B05357" w:rsidRPr="003C0ABF">
        <w:rPr>
          <w:rFonts w:ascii="Palatino Linotype" w:hAnsi="Palatino Linotype" w:cs="Arial"/>
          <w:sz w:val="22"/>
          <w:szCs w:val="22"/>
        </w:rPr>
        <w:t>needs to be shown that, objectively, fundamentalist beliefs are not based on proper evidence.</w:t>
      </w:r>
      <w:r w:rsidR="00B05357" w:rsidRPr="003D7EBA">
        <w:rPr>
          <w:rFonts w:ascii="Palatino Linotype" w:hAnsi="Palatino Linotype" w:cs="Arial"/>
          <w:sz w:val="22"/>
          <w:szCs w:val="22"/>
        </w:rPr>
        <w:t xml:space="preserve"> In the case of purported divine revelation, this is a longstanding and potentially impossible problem. Is the Hebrew or Christian Bible, or the Koran, a reliable communication from the divine? Whilst we can cast doubt on </w:t>
      </w:r>
      <w:r w:rsidR="00CE7BFE" w:rsidRPr="003D7EBA">
        <w:rPr>
          <w:rFonts w:ascii="Palatino Linotype" w:hAnsi="Palatino Linotype" w:cs="Arial"/>
          <w:sz w:val="22"/>
          <w:szCs w:val="22"/>
        </w:rPr>
        <w:t>whether it is</w:t>
      </w:r>
      <w:r w:rsidR="00B05357" w:rsidRPr="003D7EBA">
        <w:rPr>
          <w:rFonts w:ascii="Palatino Linotype" w:hAnsi="Palatino Linotype" w:cs="Arial"/>
          <w:sz w:val="22"/>
          <w:szCs w:val="22"/>
        </w:rPr>
        <w:t>,</w:t>
      </w:r>
      <w:r w:rsidR="003C0ABF">
        <w:rPr>
          <w:rFonts w:ascii="Palatino Linotype" w:hAnsi="Palatino Linotype" w:cs="Arial"/>
          <w:sz w:val="22"/>
          <w:szCs w:val="22"/>
        </w:rPr>
        <w:t xml:space="preserve"> to show that these texts are not divinely revealed</w:t>
      </w:r>
      <w:r w:rsidR="00F73E33">
        <w:rPr>
          <w:rFonts w:ascii="Palatino Linotype" w:hAnsi="Palatino Linotype" w:cs="Arial"/>
          <w:sz w:val="22"/>
          <w:szCs w:val="22"/>
        </w:rPr>
        <w:t>,</w:t>
      </w:r>
      <w:r w:rsidR="003C0ABF">
        <w:rPr>
          <w:rFonts w:ascii="Palatino Linotype" w:hAnsi="Palatino Linotype" w:cs="Arial"/>
          <w:sz w:val="22"/>
          <w:szCs w:val="22"/>
        </w:rPr>
        <w:t xml:space="preserve"> and hence do not provide good evidence for belief</w:t>
      </w:r>
      <w:r w:rsidR="00F73E33">
        <w:rPr>
          <w:rFonts w:ascii="Palatino Linotype" w:hAnsi="Palatino Linotype" w:cs="Arial"/>
          <w:sz w:val="22"/>
          <w:szCs w:val="22"/>
        </w:rPr>
        <w:t>,</w:t>
      </w:r>
      <w:r w:rsidR="003C0ABF">
        <w:rPr>
          <w:rFonts w:ascii="Palatino Linotype" w:hAnsi="Palatino Linotype" w:cs="Arial"/>
          <w:sz w:val="22"/>
          <w:szCs w:val="22"/>
        </w:rPr>
        <w:t xml:space="preserve"> remains an open question.</w:t>
      </w:r>
      <w:r w:rsidR="00B05357" w:rsidRPr="003D7EBA">
        <w:rPr>
          <w:rFonts w:ascii="Palatino Linotype" w:hAnsi="Palatino Linotype" w:cs="Arial"/>
          <w:sz w:val="22"/>
          <w:szCs w:val="22"/>
        </w:rPr>
        <w:t xml:space="preserve"> </w:t>
      </w:r>
      <w:r w:rsidR="00F73E33">
        <w:rPr>
          <w:rFonts w:ascii="Palatino Linotype" w:hAnsi="Palatino Linotype" w:cs="Arial"/>
          <w:sz w:val="22"/>
          <w:szCs w:val="22"/>
        </w:rPr>
        <w:t xml:space="preserve">And this makes the evidentialist approach limited. </w:t>
      </w:r>
      <w:r w:rsidR="00B05357" w:rsidRPr="003D7EBA">
        <w:rPr>
          <w:rFonts w:ascii="Palatino Linotype" w:hAnsi="Palatino Linotype" w:cs="Arial"/>
          <w:sz w:val="22"/>
          <w:szCs w:val="22"/>
        </w:rPr>
        <w:t>Moreover,</w:t>
      </w:r>
      <w:r w:rsidR="003C0ABF">
        <w:rPr>
          <w:rFonts w:ascii="Palatino Linotype" w:hAnsi="Palatino Linotype" w:cs="Arial"/>
          <w:sz w:val="22"/>
          <w:szCs w:val="22"/>
        </w:rPr>
        <w:t xml:space="preserve"> even objectively,</w:t>
      </w:r>
      <w:r w:rsidR="00B05357" w:rsidRPr="003D7EBA">
        <w:rPr>
          <w:rFonts w:ascii="Palatino Linotype" w:hAnsi="Palatino Linotype" w:cs="Arial"/>
          <w:sz w:val="22"/>
          <w:szCs w:val="22"/>
        </w:rPr>
        <w:t xml:space="preserve"> some of the purported evidence may have a legitimate connection to the truth. </w:t>
      </w:r>
      <w:r w:rsidR="00EA1CEE" w:rsidRPr="003D7EBA">
        <w:rPr>
          <w:rFonts w:ascii="Palatino Linotype" w:hAnsi="Palatino Linotype" w:cs="Arial"/>
          <w:sz w:val="22"/>
          <w:szCs w:val="22"/>
        </w:rPr>
        <w:t xml:space="preserve">Consider the proposition that </w:t>
      </w:r>
      <w:r w:rsidR="00EA1CEE" w:rsidRPr="003D7EBA">
        <w:rPr>
          <w:rFonts w:ascii="Palatino Linotype" w:hAnsi="Palatino Linotype" w:cs="Arial"/>
          <w:i/>
          <w:iCs/>
          <w:sz w:val="22"/>
          <w:szCs w:val="22"/>
        </w:rPr>
        <w:t>modern culture is hostile to my beliefs and values</w:t>
      </w:r>
      <w:r w:rsidR="00EA1CEE" w:rsidRPr="003D7EBA">
        <w:rPr>
          <w:rFonts w:ascii="Palatino Linotype" w:hAnsi="Palatino Linotype" w:cs="Arial"/>
          <w:sz w:val="22"/>
          <w:szCs w:val="22"/>
        </w:rPr>
        <w:t>. When one who believes this then sees</w:t>
      </w:r>
      <w:r w:rsidR="003C0ABF">
        <w:rPr>
          <w:rFonts w:ascii="Palatino Linotype" w:hAnsi="Palatino Linotype" w:cs="Arial"/>
          <w:sz w:val="22"/>
          <w:szCs w:val="22"/>
        </w:rPr>
        <w:t xml:space="preserve"> evidence of</w:t>
      </w:r>
      <w:r w:rsidR="00EA1CEE" w:rsidRPr="003D7EBA">
        <w:rPr>
          <w:rFonts w:ascii="Palatino Linotype" w:hAnsi="Palatino Linotype" w:cs="Arial"/>
          <w:sz w:val="22"/>
          <w:szCs w:val="22"/>
        </w:rPr>
        <w:t xml:space="preserve"> legislation </w:t>
      </w:r>
      <w:r w:rsidR="00CE7BFE" w:rsidRPr="003D7EBA">
        <w:rPr>
          <w:rFonts w:ascii="Palatino Linotype" w:hAnsi="Palatino Linotype" w:cs="Arial"/>
          <w:sz w:val="22"/>
          <w:szCs w:val="22"/>
        </w:rPr>
        <w:t xml:space="preserve">passed </w:t>
      </w:r>
      <w:r w:rsidR="00EA1CEE" w:rsidRPr="003D7EBA">
        <w:rPr>
          <w:rFonts w:ascii="Palatino Linotype" w:hAnsi="Palatino Linotype" w:cs="Arial"/>
          <w:sz w:val="22"/>
          <w:szCs w:val="22"/>
        </w:rPr>
        <w:t xml:space="preserve">that opposes those beliefs and values, then the belief is objectively rational on an evidentialist account. </w:t>
      </w:r>
      <w:r w:rsidR="003C0ABF">
        <w:rPr>
          <w:rFonts w:ascii="Palatino Linotype" w:hAnsi="Palatino Linotype" w:cs="Arial"/>
          <w:sz w:val="22"/>
          <w:szCs w:val="22"/>
        </w:rPr>
        <w:t>So</w:t>
      </w:r>
      <w:r w:rsidR="00EA1CEE" w:rsidRPr="003D7EBA">
        <w:rPr>
          <w:rFonts w:ascii="Palatino Linotype" w:hAnsi="Palatino Linotype" w:cs="Arial"/>
          <w:sz w:val="22"/>
          <w:szCs w:val="22"/>
        </w:rPr>
        <w:t>, evidentialism has limitations when it comes to critiquing fundamentalist beliefs</w:t>
      </w:r>
      <w:r w:rsidR="00262571" w:rsidRPr="003D7EBA">
        <w:rPr>
          <w:rFonts w:ascii="Palatino Linotype" w:hAnsi="Palatino Linotype" w:cs="Arial"/>
          <w:sz w:val="22"/>
          <w:szCs w:val="22"/>
        </w:rPr>
        <w:t>, and it may yet be reasonable, on objective evidentialist grounds, for an agent to hold fundamentalist beliefs.</w:t>
      </w:r>
    </w:p>
    <w:p w14:paraId="0C6F2AC7" w14:textId="243799B4" w:rsidR="00E750AC" w:rsidRPr="003D7EBA" w:rsidRDefault="00C979F5"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tab/>
        <w:t xml:space="preserve">But there are other ways of giving epistemic evaluation to belief, and on these accounts, </w:t>
      </w:r>
      <w:r w:rsidR="00EA1CEE" w:rsidRPr="003D7EBA">
        <w:rPr>
          <w:rFonts w:ascii="Palatino Linotype" w:hAnsi="Palatino Linotype" w:cs="Arial"/>
          <w:sz w:val="22"/>
          <w:szCs w:val="22"/>
        </w:rPr>
        <w:t xml:space="preserve">it is more </w:t>
      </w:r>
      <w:r w:rsidR="00C47636" w:rsidRPr="003D7EBA">
        <w:rPr>
          <w:rFonts w:ascii="Palatino Linotype" w:hAnsi="Palatino Linotype" w:cs="Arial"/>
          <w:sz w:val="22"/>
          <w:szCs w:val="22"/>
        </w:rPr>
        <w:t>straightforward to show</w:t>
      </w:r>
      <w:r w:rsidR="00EA1CEE" w:rsidRPr="003D7EBA">
        <w:rPr>
          <w:rFonts w:ascii="Palatino Linotype" w:hAnsi="Palatino Linotype" w:cs="Arial"/>
          <w:sz w:val="22"/>
          <w:szCs w:val="22"/>
        </w:rPr>
        <w:t xml:space="preserve"> that there are epistemic</w:t>
      </w:r>
      <w:r w:rsidRPr="003D7EBA">
        <w:rPr>
          <w:rFonts w:ascii="Palatino Linotype" w:hAnsi="Palatino Linotype" w:cs="Arial"/>
          <w:sz w:val="22"/>
          <w:szCs w:val="22"/>
        </w:rPr>
        <w:t xml:space="preserve"> problems with fundamentalis</w:t>
      </w:r>
      <w:r w:rsidR="00262571" w:rsidRPr="003D7EBA">
        <w:rPr>
          <w:rFonts w:ascii="Palatino Linotype" w:hAnsi="Palatino Linotype" w:cs="Arial"/>
          <w:sz w:val="22"/>
          <w:szCs w:val="22"/>
        </w:rPr>
        <w:t>m</w:t>
      </w:r>
      <w:r w:rsidRPr="003D7EBA">
        <w:rPr>
          <w:rFonts w:ascii="Palatino Linotype" w:hAnsi="Palatino Linotype" w:cs="Arial"/>
          <w:sz w:val="22"/>
          <w:szCs w:val="22"/>
        </w:rPr>
        <w:t xml:space="preserve">. The second approach is broadly </w:t>
      </w:r>
      <w:r w:rsidRPr="003D7EBA">
        <w:rPr>
          <w:rFonts w:ascii="Palatino Linotype" w:hAnsi="Palatino Linotype" w:cs="Arial"/>
          <w:i/>
          <w:iCs/>
          <w:sz w:val="22"/>
          <w:szCs w:val="22"/>
        </w:rPr>
        <w:t>reliabilist</w:t>
      </w:r>
      <w:r w:rsidRPr="003D7EBA">
        <w:rPr>
          <w:rFonts w:ascii="Palatino Linotype" w:hAnsi="Palatino Linotype" w:cs="Arial"/>
          <w:sz w:val="22"/>
          <w:szCs w:val="22"/>
        </w:rPr>
        <w:t xml:space="preserve">. Reliabilists hold that the justification of a belief depends upon the process by which the belief is formed, </w:t>
      </w:r>
      <w:proofErr w:type="gramStart"/>
      <w:r w:rsidRPr="003D7EBA">
        <w:rPr>
          <w:rFonts w:ascii="Palatino Linotype" w:hAnsi="Palatino Linotype" w:cs="Arial"/>
          <w:sz w:val="22"/>
          <w:szCs w:val="22"/>
        </w:rPr>
        <w:t>and in particular, whether</w:t>
      </w:r>
      <w:proofErr w:type="gramEnd"/>
      <w:r w:rsidRPr="003D7EBA">
        <w:rPr>
          <w:rFonts w:ascii="Palatino Linotype" w:hAnsi="Palatino Linotype" w:cs="Arial"/>
          <w:sz w:val="22"/>
          <w:szCs w:val="22"/>
        </w:rPr>
        <w:t xml:space="preserve"> or not the process is </w:t>
      </w:r>
      <w:r w:rsidRPr="003D7EBA">
        <w:rPr>
          <w:rFonts w:ascii="Palatino Linotype" w:hAnsi="Palatino Linotype" w:cs="Arial"/>
          <w:i/>
          <w:iCs/>
          <w:sz w:val="22"/>
          <w:szCs w:val="22"/>
        </w:rPr>
        <w:t xml:space="preserve">truth-conducive </w:t>
      </w:r>
      <w:r w:rsidRPr="003D7EBA">
        <w:rPr>
          <w:rFonts w:ascii="Palatino Linotype" w:hAnsi="Palatino Linotype" w:cs="Arial"/>
          <w:sz w:val="22"/>
          <w:szCs w:val="22"/>
        </w:rPr>
        <w:t>(Goldman 1979).</w:t>
      </w:r>
      <w:r w:rsidR="002E4D95" w:rsidRPr="003D7EBA">
        <w:rPr>
          <w:rStyle w:val="FootnoteReference"/>
          <w:rFonts w:ascii="Palatino Linotype" w:hAnsi="Palatino Linotype" w:cs="Arial"/>
          <w:sz w:val="22"/>
          <w:szCs w:val="22"/>
        </w:rPr>
        <w:footnoteReference w:id="12"/>
      </w:r>
      <w:r w:rsidRPr="003D7EBA">
        <w:rPr>
          <w:rFonts w:ascii="Palatino Linotype" w:hAnsi="Palatino Linotype" w:cs="Arial"/>
          <w:sz w:val="22"/>
          <w:szCs w:val="22"/>
        </w:rPr>
        <w:t xml:space="preserve"> For instance, </w:t>
      </w:r>
      <w:r w:rsidR="00F76C05" w:rsidRPr="003D7EBA">
        <w:rPr>
          <w:rFonts w:ascii="Palatino Linotype" w:hAnsi="Palatino Linotype" w:cs="Arial"/>
          <w:sz w:val="22"/>
          <w:szCs w:val="22"/>
        </w:rPr>
        <w:t>suppose</w:t>
      </w:r>
      <w:r w:rsidRPr="003D7EBA">
        <w:rPr>
          <w:rFonts w:ascii="Palatino Linotype" w:hAnsi="Palatino Linotype" w:cs="Arial"/>
          <w:sz w:val="22"/>
          <w:szCs w:val="22"/>
        </w:rPr>
        <w:t xml:space="preserve"> I believe there is a tree in front of me, and I have perfect eyesight, am in a clear state of mind, and it is daytime</w:t>
      </w:r>
      <w:r w:rsidR="00F76C05" w:rsidRPr="003D7EBA">
        <w:rPr>
          <w:rFonts w:ascii="Palatino Linotype" w:hAnsi="Palatino Linotype" w:cs="Arial"/>
          <w:sz w:val="22"/>
          <w:szCs w:val="22"/>
        </w:rPr>
        <w:t>. In this case,</w:t>
      </w:r>
      <w:r w:rsidRPr="003D7EBA">
        <w:rPr>
          <w:rFonts w:ascii="Palatino Linotype" w:hAnsi="Palatino Linotype" w:cs="Arial"/>
          <w:sz w:val="22"/>
          <w:szCs w:val="22"/>
        </w:rPr>
        <w:t xml:space="preserve"> the process for forming that belief, made up from my </w:t>
      </w:r>
      <w:r w:rsidR="00F76C05" w:rsidRPr="003D7EBA">
        <w:rPr>
          <w:rFonts w:ascii="Palatino Linotype" w:hAnsi="Palatino Linotype" w:cs="Arial"/>
          <w:sz w:val="22"/>
          <w:szCs w:val="22"/>
        </w:rPr>
        <w:t>perceptual</w:t>
      </w:r>
      <w:r w:rsidRPr="003D7EBA">
        <w:rPr>
          <w:rFonts w:ascii="Palatino Linotype" w:hAnsi="Palatino Linotype" w:cs="Arial"/>
          <w:sz w:val="22"/>
          <w:szCs w:val="22"/>
        </w:rPr>
        <w:t xml:space="preserve"> organ (the eyes) </w:t>
      </w:r>
      <w:r w:rsidR="00F76C05" w:rsidRPr="003D7EBA">
        <w:rPr>
          <w:rFonts w:ascii="Palatino Linotype" w:hAnsi="Palatino Linotype" w:cs="Arial"/>
          <w:sz w:val="22"/>
          <w:szCs w:val="22"/>
        </w:rPr>
        <w:t xml:space="preserve">and the conditions for perceiving (the light), is likely to produce a true belief – it is a truth-conducive process. </w:t>
      </w:r>
      <w:r w:rsidR="002E4D95" w:rsidRPr="003D7EBA">
        <w:rPr>
          <w:rFonts w:ascii="Palatino Linotype" w:hAnsi="Palatino Linotype" w:cs="Arial"/>
          <w:sz w:val="22"/>
          <w:szCs w:val="22"/>
        </w:rPr>
        <w:t xml:space="preserve">We can give social examples of reliabilism as well. For example, </w:t>
      </w:r>
      <w:r w:rsidR="00F76C05" w:rsidRPr="003D7EBA">
        <w:rPr>
          <w:rFonts w:ascii="Palatino Linotype" w:hAnsi="Palatino Linotype" w:cs="Arial"/>
          <w:sz w:val="22"/>
          <w:szCs w:val="22"/>
        </w:rPr>
        <w:t>suppose I read academic journal articles that claim that the earth is warming due, in part, to anthropogenic causes. Now, add that these articles come from journals with excellent peer review processes, written by renowned climate scientists, and</w:t>
      </w:r>
      <w:r w:rsidR="002E4D95" w:rsidRPr="003D7EBA">
        <w:rPr>
          <w:rFonts w:ascii="Palatino Linotype" w:hAnsi="Palatino Linotype" w:cs="Arial"/>
          <w:sz w:val="22"/>
          <w:szCs w:val="22"/>
        </w:rPr>
        <w:t xml:space="preserve"> that</w:t>
      </w:r>
      <w:r w:rsidR="00F76C05" w:rsidRPr="003D7EBA">
        <w:rPr>
          <w:rFonts w:ascii="Palatino Linotype" w:hAnsi="Palatino Linotype" w:cs="Arial"/>
          <w:sz w:val="22"/>
          <w:szCs w:val="22"/>
        </w:rPr>
        <w:t xml:space="preserve"> their research is rigorous and thoroughgoing. Again, the process by which I acquired the belief is likely to produce a true belief</w:t>
      </w:r>
      <w:r w:rsidR="00F90860" w:rsidRPr="003D7EBA">
        <w:rPr>
          <w:rFonts w:ascii="Palatino Linotype" w:hAnsi="Palatino Linotype" w:cs="Arial"/>
          <w:sz w:val="22"/>
          <w:szCs w:val="22"/>
        </w:rPr>
        <w:t>:</w:t>
      </w:r>
      <w:r w:rsidR="00F76C05" w:rsidRPr="003D7EBA">
        <w:rPr>
          <w:rFonts w:ascii="Palatino Linotype" w:hAnsi="Palatino Linotype" w:cs="Arial"/>
          <w:sz w:val="22"/>
          <w:szCs w:val="22"/>
        </w:rPr>
        <w:t xml:space="preserve"> the process is </w:t>
      </w:r>
      <w:proofErr w:type="gramStart"/>
      <w:r w:rsidR="00F76C05" w:rsidRPr="003D7EBA">
        <w:rPr>
          <w:rFonts w:ascii="Palatino Linotype" w:hAnsi="Palatino Linotype" w:cs="Arial"/>
          <w:sz w:val="22"/>
          <w:szCs w:val="22"/>
        </w:rPr>
        <w:t>truth-conducive</w:t>
      </w:r>
      <w:proofErr w:type="gramEnd"/>
      <w:r w:rsidR="00F76C05" w:rsidRPr="003D7EBA">
        <w:rPr>
          <w:rFonts w:ascii="Palatino Linotype" w:hAnsi="Palatino Linotype" w:cs="Arial"/>
          <w:sz w:val="22"/>
          <w:szCs w:val="22"/>
        </w:rPr>
        <w:t>.</w:t>
      </w:r>
    </w:p>
    <w:p w14:paraId="686A3920" w14:textId="2D09E9F4" w:rsidR="000F704E" w:rsidRPr="003D7EBA" w:rsidRDefault="00536B46"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lastRenderedPageBreak/>
        <w:tab/>
      </w:r>
      <w:r w:rsidR="00600EF2" w:rsidRPr="003D7EBA">
        <w:rPr>
          <w:rFonts w:ascii="Palatino Linotype" w:hAnsi="Palatino Linotype" w:cs="Arial"/>
          <w:sz w:val="22"/>
          <w:szCs w:val="22"/>
        </w:rPr>
        <w:t xml:space="preserve">If we apply this </w:t>
      </w:r>
      <w:r w:rsidR="00600EF2" w:rsidRPr="003D7EBA">
        <w:rPr>
          <w:rFonts w:ascii="Palatino Linotype" w:hAnsi="Palatino Linotype" w:cs="Arial"/>
          <w:i/>
          <w:iCs/>
          <w:sz w:val="22"/>
          <w:szCs w:val="22"/>
        </w:rPr>
        <w:t>process reliabilist</w:t>
      </w:r>
      <w:r w:rsidR="00600EF2" w:rsidRPr="003D7EBA">
        <w:rPr>
          <w:rFonts w:ascii="Palatino Linotype" w:hAnsi="Palatino Linotype" w:cs="Arial"/>
          <w:sz w:val="22"/>
          <w:szCs w:val="22"/>
        </w:rPr>
        <w:t xml:space="preserve"> approach to fundamentalist belief</w:t>
      </w:r>
      <w:r w:rsidR="002E4D95" w:rsidRPr="003D7EBA">
        <w:rPr>
          <w:rFonts w:ascii="Palatino Linotype" w:hAnsi="Palatino Linotype" w:cs="Arial"/>
          <w:sz w:val="22"/>
          <w:szCs w:val="22"/>
        </w:rPr>
        <w:t>s</w:t>
      </w:r>
      <w:r w:rsidR="00600EF2" w:rsidRPr="003D7EBA">
        <w:rPr>
          <w:rFonts w:ascii="Palatino Linotype" w:hAnsi="Palatino Linotype" w:cs="Arial"/>
          <w:sz w:val="22"/>
          <w:szCs w:val="22"/>
        </w:rPr>
        <w:t>, we can now see where they are problematic. For, they are formed in echo chamber-like environments, which</w:t>
      </w:r>
      <w:r w:rsidR="002E4D95" w:rsidRPr="003D7EBA">
        <w:rPr>
          <w:rFonts w:ascii="Palatino Linotype" w:hAnsi="Palatino Linotype" w:cs="Arial"/>
          <w:sz w:val="22"/>
          <w:szCs w:val="22"/>
        </w:rPr>
        <w:t xml:space="preserve"> have properties that</w:t>
      </w:r>
      <w:r w:rsidR="00600EF2" w:rsidRPr="003D7EBA">
        <w:rPr>
          <w:rFonts w:ascii="Palatino Linotype" w:hAnsi="Palatino Linotype" w:cs="Arial"/>
          <w:sz w:val="22"/>
          <w:szCs w:val="22"/>
        </w:rPr>
        <w:t xml:space="preserve"> are </w:t>
      </w:r>
      <w:r w:rsidR="00600EF2" w:rsidRPr="003D7EBA">
        <w:rPr>
          <w:rFonts w:ascii="Palatino Linotype" w:hAnsi="Palatino Linotype" w:cs="Arial"/>
          <w:i/>
          <w:iCs/>
          <w:sz w:val="22"/>
          <w:szCs w:val="22"/>
        </w:rPr>
        <w:t>not</w:t>
      </w:r>
      <w:r w:rsidR="00600EF2" w:rsidRPr="003D7EBA">
        <w:rPr>
          <w:rFonts w:ascii="Palatino Linotype" w:hAnsi="Palatino Linotype" w:cs="Arial"/>
          <w:sz w:val="22"/>
          <w:szCs w:val="22"/>
        </w:rPr>
        <w:t xml:space="preserve"> truth-conducive. </w:t>
      </w:r>
      <w:r w:rsidR="005A7373" w:rsidRPr="003D7EBA">
        <w:rPr>
          <w:rFonts w:ascii="Palatino Linotype" w:hAnsi="Palatino Linotype" w:cs="Arial"/>
          <w:sz w:val="22"/>
          <w:szCs w:val="22"/>
        </w:rPr>
        <w:t>It’s worth noting that</w:t>
      </w:r>
      <w:r w:rsidR="00F90860" w:rsidRPr="003D7EBA">
        <w:rPr>
          <w:rFonts w:ascii="Palatino Linotype" w:hAnsi="Palatino Linotype" w:cs="Arial"/>
          <w:sz w:val="22"/>
          <w:szCs w:val="22"/>
        </w:rPr>
        <w:t>, on some accounts,</w:t>
      </w:r>
      <w:r w:rsidR="005A7373" w:rsidRPr="003D7EBA">
        <w:rPr>
          <w:rFonts w:ascii="Palatino Linotype" w:hAnsi="Palatino Linotype" w:cs="Arial"/>
          <w:sz w:val="22"/>
          <w:szCs w:val="22"/>
        </w:rPr>
        <w:t xml:space="preserve"> echo chambers</w:t>
      </w:r>
      <w:r w:rsidR="00F90860" w:rsidRPr="003D7EBA">
        <w:rPr>
          <w:rFonts w:ascii="Palatino Linotype" w:hAnsi="Palatino Linotype" w:cs="Arial"/>
          <w:sz w:val="22"/>
          <w:szCs w:val="22"/>
        </w:rPr>
        <w:t xml:space="preserve"> </w:t>
      </w:r>
      <w:r w:rsidR="005A7373" w:rsidRPr="003D7EBA">
        <w:rPr>
          <w:rFonts w:ascii="Palatino Linotype" w:hAnsi="Palatino Linotype" w:cs="Arial"/>
          <w:sz w:val="22"/>
          <w:szCs w:val="22"/>
        </w:rPr>
        <w:t xml:space="preserve">don’t have to be epistemically </w:t>
      </w:r>
      <w:r w:rsidR="00F90860" w:rsidRPr="003D7EBA">
        <w:rPr>
          <w:rFonts w:ascii="Palatino Linotype" w:hAnsi="Palatino Linotype" w:cs="Arial"/>
          <w:sz w:val="22"/>
          <w:szCs w:val="22"/>
        </w:rPr>
        <w:t>problematic – in themselves, they are epistemically neutral</w:t>
      </w:r>
      <w:r w:rsidR="005A7373" w:rsidRPr="003D7EBA">
        <w:rPr>
          <w:rFonts w:ascii="Palatino Linotype" w:hAnsi="Palatino Linotype" w:cs="Arial"/>
          <w:sz w:val="22"/>
          <w:szCs w:val="22"/>
        </w:rPr>
        <w:t>. As Lackey (2018</w:t>
      </w:r>
      <w:r w:rsidR="00977582" w:rsidRPr="003D7EBA">
        <w:rPr>
          <w:rFonts w:ascii="Palatino Linotype" w:hAnsi="Palatino Linotype" w:cs="Arial"/>
          <w:sz w:val="22"/>
          <w:szCs w:val="22"/>
        </w:rPr>
        <w:t xml:space="preserve">; see also </w:t>
      </w:r>
      <w:proofErr w:type="spellStart"/>
      <w:r w:rsidR="00977582" w:rsidRPr="003D7EBA">
        <w:rPr>
          <w:rFonts w:ascii="Palatino Linotype" w:hAnsi="Palatino Linotype" w:cs="Arial"/>
          <w:sz w:val="22"/>
          <w:szCs w:val="22"/>
        </w:rPr>
        <w:t>Elzinga</w:t>
      </w:r>
      <w:proofErr w:type="spellEnd"/>
      <w:r w:rsidR="00977582" w:rsidRPr="003D7EBA">
        <w:rPr>
          <w:rFonts w:ascii="Palatino Linotype" w:hAnsi="Palatino Linotype" w:cs="Arial"/>
          <w:sz w:val="22"/>
          <w:szCs w:val="22"/>
        </w:rPr>
        <w:t xml:space="preserve"> 2020</w:t>
      </w:r>
      <w:r w:rsidR="005A7373" w:rsidRPr="003D7EBA">
        <w:rPr>
          <w:rFonts w:ascii="Palatino Linotype" w:hAnsi="Palatino Linotype" w:cs="Arial"/>
          <w:sz w:val="22"/>
          <w:szCs w:val="22"/>
        </w:rPr>
        <w:t xml:space="preserve">) notes, for someone who believes in climate change, there is no epistemic benefit gained by considering the position of a climate change denier because the content of the denier’s claims is unlikely to be true. </w:t>
      </w:r>
      <w:r w:rsidR="00F90860" w:rsidRPr="003D7EBA">
        <w:rPr>
          <w:rFonts w:ascii="Palatino Linotype" w:hAnsi="Palatino Linotype" w:cs="Arial"/>
          <w:sz w:val="22"/>
          <w:szCs w:val="22"/>
        </w:rPr>
        <w:t>Moreover,</w:t>
      </w:r>
      <w:r w:rsidR="005A7373" w:rsidRPr="003D7EBA">
        <w:rPr>
          <w:rFonts w:ascii="Palatino Linotype" w:hAnsi="Palatino Linotype" w:cs="Arial"/>
          <w:sz w:val="22"/>
          <w:szCs w:val="22"/>
        </w:rPr>
        <w:t xml:space="preserve"> diminishing the credibility of climate change deniers, and amplifying that of believers, is not necessarily a problematic practice.</w:t>
      </w:r>
      <w:r w:rsidR="00F90860" w:rsidRPr="003D7EBA">
        <w:rPr>
          <w:rFonts w:ascii="Palatino Linotype" w:hAnsi="Palatino Linotype" w:cs="Arial"/>
          <w:sz w:val="22"/>
          <w:szCs w:val="22"/>
        </w:rPr>
        <w:t xml:space="preserve"> Indeed, that would seem to be a policy that would </w:t>
      </w:r>
      <w:r w:rsidR="00F90860" w:rsidRPr="003D7EBA">
        <w:rPr>
          <w:rFonts w:ascii="Palatino Linotype" w:hAnsi="Palatino Linotype" w:cs="Arial"/>
          <w:i/>
          <w:iCs/>
          <w:sz w:val="22"/>
          <w:szCs w:val="22"/>
        </w:rPr>
        <w:t>enhance</w:t>
      </w:r>
      <w:r w:rsidR="00F90860" w:rsidRPr="003D7EBA">
        <w:rPr>
          <w:rFonts w:ascii="Palatino Linotype" w:hAnsi="Palatino Linotype" w:cs="Arial"/>
          <w:sz w:val="22"/>
          <w:szCs w:val="22"/>
        </w:rPr>
        <w:t xml:space="preserve"> the truth-conduciveness of the process of acquiring beliefs on climate change. So, the epistemic goodness or badness of echo chambers is contingent, and some policies produce truth-conducive echo chambers.</w:t>
      </w:r>
      <w:r w:rsidR="005A7373" w:rsidRPr="003D7EBA">
        <w:rPr>
          <w:rFonts w:ascii="Palatino Linotype" w:hAnsi="Palatino Linotype" w:cs="Arial"/>
          <w:sz w:val="22"/>
          <w:szCs w:val="22"/>
        </w:rPr>
        <w:t xml:space="preserve"> But this is not the</w:t>
      </w:r>
      <w:r w:rsidR="00F90860" w:rsidRPr="003D7EBA">
        <w:rPr>
          <w:rFonts w:ascii="Palatino Linotype" w:hAnsi="Palatino Linotype" w:cs="Arial"/>
          <w:sz w:val="22"/>
          <w:szCs w:val="22"/>
        </w:rPr>
        <w:t xml:space="preserve"> case for</w:t>
      </w:r>
      <w:r w:rsidR="005A7373" w:rsidRPr="003D7EBA">
        <w:rPr>
          <w:rFonts w:ascii="Palatino Linotype" w:hAnsi="Palatino Linotype" w:cs="Arial"/>
          <w:sz w:val="22"/>
          <w:szCs w:val="22"/>
        </w:rPr>
        <w:t xml:space="preserve"> someone in a fundamentalist echo chamber.</w:t>
      </w:r>
      <w:r w:rsidR="00F90860" w:rsidRPr="003D7EBA">
        <w:rPr>
          <w:rFonts w:ascii="Palatino Linotype" w:hAnsi="Palatino Linotype" w:cs="Arial"/>
          <w:sz w:val="22"/>
          <w:szCs w:val="22"/>
        </w:rPr>
        <w:t xml:space="preserve"> In their case, the echo chamber </w:t>
      </w:r>
      <w:r w:rsidR="007B72F2" w:rsidRPr="003D7EBA">
        <w:rPr>
          <w:rFonts w:ascii="Palatino Linotype" w:hAnsi="Palatino Linotype" w:cs="Arial"/>
          <w:sz w:val="22"/>
          <w:szCs w:val="22"/>
        </w:rPr>
        <w:t>has properties that are</w:t>
      </w:r>
      <w:r w:rsidR="00F90860" w:rsidRPr="003D7EBA">
        <w:rPr>
          <w:rFonts w:ascii="Palatino Linotype" w:hAnsi="Palatino Linotype" w:cs="Arial"/>
          <w:sz w:val="22"/>
          <w:szCs w:val="22"/>
        </w:rPr>
        <w:t xml:space="preserve"> epistemically bad, or, </w:t>
      </w:r>
      <w:proofErr w:type="gramStart"/>
      <w:r w:rsidR="00F90860" w:rsidRPr="003D7EBA">
        <w:rPr>
          <w:rFonts w:ascii="Palatino Linotype" w:hAnsi="Palatino Linotype" w:cs="Arial"/>
          <w:sz w:val="22"/>
          <w:szCs w:val="22"/>
        </w:rPr>
        <w:t>falsity-conducive</w:t>
      </w:r>
      <w:proofErr w:type="gramEnd"/>
      <w:r w:rsidR="00F90860" w:rsidRPr="003D7EBA">
        <w:rPr>
          <w:rFonts w:ascii="Palatino Linotype" w:hAnsi="Palatino Linotype" w:cs="Arial"/>
          <w:sz w:val="22"/>
          <w:szCs w:val="22"/>
        </w:rPr>
        <w:t>.</w:t>
      </w:r>
      <w:r w:rsidR="005A7373" w:rsidRPr="003D7EBA">
        <w:rPr>
          <w:rFonts w:ascii="Palatino Linotype" w:hAnsi="Palatino Linotype" w:cs="Arial"/>
          <w:sz w:val="22"/>
          <w:szCs w:val="22"/>
        </w:rPr>
        <w:t xml:space="preserve"> </w:t>
      </w:r>
      <w:r w:rsidR="00DF42BD" w:rsidRPr="003D7EBA">
        <w:rPr>
          <w:rFonts w:ascii="Palatino Linotype" w:hAnsi="Palatino Linotype" w:cs="Arial"/>
          <w:sz w:val="22"/>
          <w:szCs w:val="22"/>
        </w:rPr>
        <w:t>Consider some features of the social insularity involved in fundamentalism described in §</w:t>
      </w:r>
      <w:r w:rsidR="00600EF2" w:rsidRPr="003D7EBA">
        <w:rPr>
          <w:rFonts w:ascii="Palatino Linotype" w:hAnsi="Palatino Linotype" w:cs="Arial"/>
          <w:sz w:val="22"/>
          <w:szCs w:val="22"/>
        </w:rPr>
        <w:t>4</w:t>
      </w:r>
      <w:r w:rsidR="00DF42BD" w:rsidRPr="003D7EBA">
        <w:rPr>
          <w:rFonts w:ascii="Palatino Linotype" w:hAnsi="Palatino Linotype" w:cs="Arial"/>
          <w:sz w:val="22"/>
          <w:szCs w:val="22"/>
        </w:rPr>
        <w:t xml:space="preserve">. Authorities may demand that followers believe propositions on matters in which they are not experts, including issues of science and history; out-group members are distrusted simply because they are not in the </w:t>
      </w:r>
      <w:r w:rsidR="00B90101" w:rsidRPr="003D7EBA">
        <w:rPr>
          <w:rFonts w:ascii="Palatino Linotype" w:hAnsi="Palatino Linotype" w:cs="Arial"/>
          <w:sz w:val="22"/>
          <w:szCs w:val="22"/>
        </w:rPr>
        <w:t>in-</w:t>
      </w:r>
      <w:r w:rsidR="00DF42BD" w:rsidRPr="003D7EBA">
        <w:rPr>
          <w:rFonts w:ascii="Palatino Linotype" w:hAnsi="Palatino Linotype" w:cs="Arial"/>
          <w:sz w:val="22"/>
          <w:szCs w:val="22"/>
        </w:rPr>
        <w:t xml:space="preserve">group, rather than on the basis of their credentials or the plausibility of their counterevidence; in-group members are trusted simply because they are in the </w:t>
      </w:r>
      <w:r w:rsidR="00B90101" w:rsidRPr="003D7EBA">
        <w:rPr>
          <w:rFonts w:ascii="Palatino Linotype" w:hAnsi="Palatino Linotype" w:cs="Arial"/>
          <w:sz w:val="22"/>
          <w:szCs w:val="22"/>
        </w:rPr>
        <w:t>in-</w:t>
      </w:r>
      <w:r w:rsidR="00DF42BD" w:rsidRPr="003D7EBA">
        <w:rPr>
          <w:rFonts w:ascii="Palatino Linotype" w:hAnsi="Palatino Linotype" w:cs="Arial"/>
          <w:sz w:val="22"/>
          <w:szCs w:val="22"/>
        </w:rPr>
        <w:t>group, rather than on the basis of their credentials or the plausibility of their evidence</w:t>
      </w:r>
      <w:r w:rsidR="008C0910" w:rsidRPr="003D7EBA">
        <w:rPr>
          <w:rFonts w:ascii="Palatino Linotype" w:hAnsi="Palatino Linotype" w:cs="Arial"/>
          <w:sz w:val="22"/>
          <w:szCs w:val="22"/>
        </w:rPr>
        <w:t>; and the aims of the social insularity of the fundamentalist group is not to believe accurately</w:t>
      </w:r>
      <w:r w:rsidR="00B90101" w:rsidRPr="003D7EBA">
        <w:rPr>
          <w:rFonts w:ascii="Palatino Linotype" w:hAnsi="Palatino Linotype" w:cs="Arial"/>
          <w:sz w:val="22"/>
          <w:szCs w:val="22"/>
        </w:rPr>
        <w:t xml:space="preserve"> or truthfully</w:t>
      </w:r>
      <w:r w:rsidR="008C0910" w:rsidRPr="003D7EBA">
        <w:rPr>
          <w:rFonts w:ascii="Palatino Linotype" w:hAnsi="Palatino Linotype" w:cs="Arial"/>
          <w:sz w:val="22"/>
          <w:szCs w:val="22"/>
        </w:rPr>
        <w:t>, but to believe with high credence.</w:t>
      </w:r>
      <w:r w:rsidR="002E4D95" w:rsidRPr="003D7EBA">
        <w:rPr>
          <w:rFonts w:ascii="Palatino Linotype" w:hAnsi="Palatino Linotype" w:cs="Arial"/>
          <w:sz w:val="22"/>
          <w:szCs w:val="22"/>
        </w:rPr>
        <w:t xml:space="preserve"> </w:t>
      </w:r>
      <w:r w:rsidR="008C0910" w:rsidRPr="003D7EBA">
        <w:rPr>
          <w:rFonts w:ascii="Palatino Linotype" w:hAnsi="Palatino Linotype" w:cs="Arial"/>
          <w:sz w:val="22"/>
          <w:szCs w:val="22"/>
        </w:rPr>
        <w:t xml:space="preserve">In general, </w:t>
      </w:r>
      <w:r w:rsidR="002E4D95" w:rsidRPr="003D7EBA">
        <w:rPr>
          <w:rFonts w:ascii="Palatino Linotype" w:hAnsi="Palatino Linotype" w:cs="Arial"/>
          <w:sz w:val="22"/>
          <w:szCs w:val="22"/>
        </w:rPr>
        <w:t xml:space="preserve">these kinds of </w:t>
      </w:r>
      <w:r w:rsidR="00623CFB" w:rsidRPr="003D7EBA">
        <w:rPr>
          <w:rFonts w:ascii="Palatino Linotype" w:hAnsi="Palatino Linotype" w:cs="Arial"/>
          <w:sz w:val="22"/>
          <w:szCs w:val="22"/>
        </w:rPr>
        <w:t>socially insular epistemic practices will tend to be unreliable for the purposes of generating true beliefs.</w:t>
      </w:r>
      <w:r w:rsidRPr="003D7EBA">
        <w:rPr>
          <w:rFonts w:ascii="Palatino Linotype" w:hAnsi="Palatino Linotype" w:cs="Arial"/>
          <w:sz w:val="22"/>
          <w:szCs w:val="22"/>
        </w:rPr>
        <w:t xml:space="preserve"> Hence,</w:t>
      </w:r>
      <w:r w:rsidR="00623CFB" w:rsidRPr="003D7EBA">
        <w:rPr>
          <w:rFonts w:ascii="Palatino Linotype" w:hAnsi="Palatino Linotype" w:cs="Arial"/>
          <w:sz w:val="22"/>
          <w:szCs w:val="22"/>
        </w:rPr>
        <w:t xml:space="preserve"> fundamentalist beliefs will be unjustified</w:t>
      </w:r>
      <w:r w:rsidRPr="003D7EBA">
        <w:rPr>
          <w:rFonts w:ascii="Palatino Linotype" w:hAnsi="Palatino Linotype" w:cs="Arial"/>
          <w:sz w:val="22"/>
          <w:szCs w:val="22"/>
        </w:rPr>
        <w:t>, on a reliabilist account,</w:t>
      </w:r>
      <w:r w:rsidR="00623CFB" w:rsidRPr="003D7EBA">
        <w:rPr>
          <w:rFonts w:ascii="Palatino Linotype" w:hAnsi="Palatino Linotype" w:cs="Arial"/>
          <w:sz w:val="22"/>
          <w:szCs w:val="22"/>
        </w:rPr>
        <w:t xml:space="preserve"> because they will </w:t>
      </w:r>
      <w:r w:rsidR="00D45EC5" w:rsidRPr="003D7EBA">
        <w:rPr>
          <w:rFonts w:ascii="Palatino Linotype" w:hAnsi="Palatino Linotype" w:cs="Arial"/>
          <w:sz w:val="22"/>
          <w:szCs w:val="22"/>
        </w:rPr>
        <w:t xml:space="preserve">result from social processes that </w:t>
      </w:r>
      <w:r w:rsidR="00623CFB" w:rsidRPr="003D7EBA">
        <w:rPr>
          <w:rFonts w:ascii="Palatino Linotype" w:hAnsi="Palatino Linotype" w:cs="Arial"/>
          <w:sz w:val="22"/>
          <w:szCs w:val="22"/>
        </w:rPr>
        <w:t>tend to produc</w:t>
      </w:r>
      <w:r w:rsidR="00D45EC5" w:rsidRPr="003D7EBA">
        <w:rPr>
          <w:rFonts w:ascii="Palatino Linotype" w:hAnsi="Palatino Linotype" w:cs="Arial"/>
          <w:sz w:val="22"/>
          <w:szCs w:val="22"/>
        </w:rPr>
        <w:t>e</w:t>
      </w:r>
      <w:r w:rsidR="00623CFB" w:rsidRPr="003D7EBA">
        <w:rPr>
          <w:rFonts w:ascii="Palatino Linotype" w:hAnsi="Palatino Linotype" w:cs="Arial"/>
          <w:sz w:val="22"/>
          <w:szCs w:val="22"/>
        </w:rPr>
        <w:t xml:space="preserve"> </w:t>
      </w:r>
      <w:r w:rsidR="00D45EC5" w:rsidRPr="003D7EBA">
        <w:rPr>
          <w:rFonts w:ascii="Palatino Linotype" w:hAnsi="Palatino Linotype" w:cs="Arial"/>
          <w:sz w:val="22"/>
          <w:szCs w:val="22"/>
        </w:rPr>
        <w:t>false</w:t>
      </w:r>
      <w:r w:rsidR="002E4D95" w:rsidRPr="003D7EBA">
        <w:rPr>
          <w:rFonts w:ascii="Palatino Linotype" w:hAnsi="Palatino Linotype" w:cs="Arial"/>
          <w:sz w:val="22"/>
          <w:szCs w:val="22"/>
        </w:rPr>
        <w:t>, rather than true</w:t>
      </w:r>
      <w:r w:rsidR="00623CFB" w:rsidRPr="003D7EBA">
        <w:rPr>
          <w:rFonts w:ascii="Palatino Linotype" w:hAnsi="Palatino Linotype" w:cs="Arial"/>
          <w:sz w:val="22"/>
          <w:szCs w:val="22"/>
        </w:rPr>
        <w:t xml:space="preserve"> beliefs</w:t>
      </w:r>
      <w:r w:rsidR="00427F17" w:rsidRPr="003D7EBA">
        <w:rPr>
          <w:rFonts w:ascii="Palatino Linotype" w:hAnsi="Palatino Linotype" w:cs="Arial"/>
          <w:sz w:val="22"/>
          <w:szCs w:val="22"/>
        </w:rPr>
        <w:t>.</w:t>
      </w:r>
      <w:r w:rsidR="00B6156C" w:rsidRPr="003D7EBA">
        <w:rPr>
          <w:rFonts w:ascii="Palatino Linotype" w:hAnsi="Palatino Linotype" w:cs="Arial"/>
          <w:sz w:val="22"/>
          <w:szCs w:val="22"/>
        </w:rPr>
        <w:t xml:space="preserve"> </w:t>
      </w:r>
      <w:r w:rsidR="00012EC3" w:rsidRPr="003D7EBA">
        <w:rPr>
          <w:rFonts w:ascii="Palatino Linotype" w:hAnsi="Palatino Linotype" w:cs="Arial"/>
          <w:sz w:val="22"/>
          <w:szCs w:val="22"/>
        </w:rPr>
        <w:t>Whilst not all echo chambers are epistemically bad, fundamentalist echo chambers do have epistemically problematic properties, and hence will produce unreliable</w:t>
      </w:r>
      <w:r w:rsidR="00F90860" w:rsidRPr="003D7EBA">
        <w:rPr>
          <w:rFonts w:ascii="Palatino Linotype" w:hAnsi="Palatino Linotype" w:cs="Arial"/>
          <w:sz w:val="22"/>
          <w:szCs w:val="22"/>
        </w:rPr>
        <w:t xml:space="preserve"> (falsity-conducive)</w:t>
      </w:r>
      <w:r w:rsidR="00012EC3" w:rsidRPr="003D7EBA">
        <w:rPr>
          <w:rFonts w:ascii="Palatino Linotype" w:hAnsi="Palatino Linotype" w:cs="Arial"/>
          <w:sz w:val="22"/>
          <w:szCs w:val="22"/>
        </w:rPr>
        <w:t xml:space="preserve">, and </w:t>
      </w:r>
      <w:r w:rsidR="00CD3B8B" w:rsidRPr="003D7EBA">
        <w:rPr>
          <w:rFonts w:ascii="Palatino Linotype" w:hAnsi="Palatino Linotype" w:cs="Arial"/>
          <w:sz w:val="22"/>
          <w:szCs w:val="22"/>
        </w:rPr>
        <w:t xml:space="preserve">therefore </w:t>
      </w:r>
      <w:r w:rsidR="00012EC3" w:rsidRPr="003D7EBA">
        <w:rPr>
          <w:rFonts w:ascii="Palatino Linotype" w:hAnsi="Palatino Linotype" w:cs="Arial"/>
          <w:sz w:val="22"/>
          <w:szCs w:val="22"/>
        </w:rPr>
        <w:t>unjustified beliefs.</w:t>
      </w:r>
      <w:r w:rsidR="00220CAF" w:rsidRPr="003D7EBA">
        <w:rPr>
          <w:rFonts w:ascii="Palatino Linotype" w:hAnsi="Palatino Linotype" w:cs="Arial"/>
          <w:sz w:val="22"/>
          <w:szCs w:val="22"/>
        </w:rPr>
        <w:t xml:space="preserve"> But al</w:t>
      </w:r>
      <w:r w:rsidR="002E4D95" w:rsidRPr="003D7EBA">
        <w:rPr>
          <w:rFonts w:ascii="Palatino Linotype" w:hAnsi="Palatino Linotype" w:cs="Arial"/>
          <w:sz w:val="22"/>
          <w:szCs w:val="22"/>
        </w:rPr>
        <w:t>though fundamentalist beliefs will not be justified on a reliabilist account, t</w:t>
      </w:r>
      <w:r w:rsidR="00B6156C" w:rsidRPr="003D7EBA">
        <w:rPr>
          <w:rFonts w:ascii="Palatino Linotype" w:hAnsi="Palatino Linotype" w:cs="Arial"/>
          <w:sz w:val="22"/>
          <w:szCs w:val="22"/>
        </w:rPr>
        <w:t xml:space="preserve">his doesn’t mean that fundamentalist beliefs cannot be </w:t>
      </w:r>
      <w:r w:rsidR="00B6156C" w:rsidRPr="003D7EBA">
        <w:rPr>
          <w:rFonts w:ascii="Palatino Linotype" w:hAnsi="Palatino Linotype" w:cs="Arial"/>
          <w:i/>
          <w:iCs/>
          <w:sz w:val="22"/>
          <w:szCs w:val="22"/>
        </w:rPr>
        <w:t>reasonable</w:t>
      </w:r>
      <w:r w:rsidR="00FB60C7">
        <w:rPr>
          <w:rFonts w:ascii="Palatino Linotype" w:hAnsi="Palatino Linotype" w:cs="Arial"/>
          <w:sz w:val="22"/>
          <w:szCs w:val="22"/>
        </w:rPr>
        <w:t xml:space="preserve"> in the sense of being quite understandable, or even evidentially rational, </w:t>
      </w:r>
      <w:r w:rsidR="00600EF2" w:rsidRPr="003D7EBA">
        <w:rPr>
          <w:rFonts w:ascii="Palatino Linotype" w:hAnsi="Palatino Linotype" w:cs="Arial"/>
          <w:sz w:val="22"/>
          <w:szCs w:val="22"/>
        </w:rPr>
        <w:t xml:space="preserve">as we have already </w:t>
      </w:r>
      <w:r w:rsidR="00FB60C7">
        <w:rPr>
          <w:rFonts w:ascii="Palatino Linotype" w:hAnsi="Palatino Linotype" w:cs="Arial"/>
          <w:sz w:val="22"/>
          <w:szCs w:val="22"/>
        </w:rPr>
        <w:t>described</w:t>
      </w:r>
      <w:r w:rsidR="00600EF2" w:rsidRPr="003D7EBA">
        <w:rPr>
          <w:rFonts w:ascii="Palatino Linotype" w:hAnsi="Palatino Linotype" w:cs="Arial"/>
          <w:sz w:val="22"/>
          <w:szCs w:val="22"/>
        </w:rPr>
        <w:t>.</w:t>
      </w:r>
    </w:p>
    <w:p w14:paraId="0F478911" w14:textId="6669DC80" w:rsidR="000D29AF" w:rsidRPr="003D7EBA" w:rsidRDefault="00DF7841"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 xml:space="preserve">Note that a reliabilist account of the </w:t>
      </w:r>
      <w:r w:rsidR="00B6156C" w:rsidRPr="003D7EBA">
        <w:rPr>
          <w:rFonts w:ascii="Palatino Linotype" w:hAnsi="Palatino Linotype" w:cs="Arial"/>
          <w:sz w:val="22"/>
          <w:szCs w:val="22"/>
        </w:rPr>
        <w:t>justification</w:t>
      </w:r>
      <w:r w:rsidRPr="003D7EBA">
        <w:rPr>
          <w:rFonts w:ascii="Palatino Linotype" w:hAnsi="Palatino Linotype" w:cs="Arial"/>
          <w:sz w:val="22"/>
          <w:szCs w:val="22"/>
        </w:rPr>
        <w:t xml:space="preserve"> of fundamentalist beliefs targets the </w:t>
      </w:r>
      <w:r w:rsidR="000D29AF" w:rsidRPr="003D7EBA">
        <w:rPr>
          <w:rFonts w:ascii="Palatino Linotype" w:hAnsi="Palatino Linotype" w:cs="Arial"/>
          <w:sz w:val="22"/>
          <w:szCs w:val="22"/>
        </w:rPr>
        <w:t>truth</w:t>
      </w:r>
      <w:r w:rsidR="00CD3B8B" w:rsidRPr="003D7EBA">
        <w:rPr>
          <w:rFonts w:ascii="Palatino Linotype" w:hAnsi="Palatino Linotype" w:cs="Arial"/>
          <w:sz w:val="22"/>
          <w:szCs w:val="22"/>
        </w:rPr>
        <w:t>-</w:t>
      </w:r>
      <w:r w:rsidR="000D29AF" w:rsidRPr="003D7EBA">
        <w:rPr>
          <w:rFonts w:ascii="Palatino Linotype" w:hAnsi="Palatino Linotype" w:cs="Arial"/>
          <w:sz w:val="22"/>
          <w:szCs w:val="22"/>
        </w:rPr>
        <w:t xml:space="preserve"> or </w:t>
      </w:r>
      <w:r w:rsidR="00B9034A" w:rsidRPr="003D7EBA">
        <w:rPr>
          <w:rFonts w:ascii="Palatino Linotype" w:hAnsi="Palatino Linotype" w:cs="Arial"/>
          <w:sz w:val="22"/>
          <w:szCs w:val="22"/>
        </w:rPr>
        <w:t>falsity-</w:t>
      </w:r>
      <w:r w:rsidRPr="003D7EBA">
        <w:rPr>
          <w:rFonts w:ascii="Palatino Linotype" w:hAnsi="Palatino Linotype" w:cs="Arial"/>
          <w:sz w:val="22"/>
          <w:szCs w:val="22"/>
        </w:rPr>
        <w:t xml:space="preserve">conduciveness of the practices that lead to the formation of those beliefs. But fundamentalist groups also discourage their members from seeking truth altogether: they don’t just restrict the diet of information to that which already confirms </w:t>
      </w:r>
      <w:r w:rsidR="00780F78" w:rsidRPr="003D7EBA">
        <w:rPr>
          <w:rFonts w:ascii="Palatino Linotype" w:hAnsi="Palatino Linotype" w:cs="Arial"/>
          <w:sz w:val="22"/>
          <w:szCs w:val="22"/>
        </w:rPr>
        <w:t>their</w:t>
      </w:r>
      <w:r w:rsidRPr="003D7EBA">
        <w:rPr>
          <w:rFonts w:ascii="Palatino Linotype" w:hAnsi="Palatino Linotype" w:cs="Arial"/>
          <w:sz w:val="22"/>
          <w:szCs w:val="22"/>
        </w:rPr>
        <w:t xml:space="preserve"> beliefs; they also apply pressure on members of the group to be uncritical and not to challenge those beliefs. To account for this, we can appeal to a</w:t>
      </w:r>
      <w:r w:rsidR="00E2543A" w:rsidRPr="003D7EBA">
        <w:rPr>
          <w:rFonts w:ascii="Palatino Linotype" w:hAnsi="Palatino Linotype" w:cs="Arial"/>
          <w:sz w:val="22"/>
          <w:szCs w:val="22"/>
        </w:rPr>
        <w:t xml:space="preserve"> </w:t>
      </w:r>
      <w:r w:rsidR="000D29AF" w:rsidRPr="003D7EBA">
        <w:rPr>
          <w:rFonts w:ascii="Palatino Linotype" w:hAnsi="Palatino Linotype" w:cs="Arial"/>
          <w:sz w:val="22"/>
          <w:szCs w:val="22"/>
        </w:rPr>
        <w:t>third</w:t>
      </w:r>
      <w:r w:rsidR="00E2543A" w:rsidRPr="003D7EBA">
        <w:rPr>
          <w:rFonts w:ascii="Palatino Linotype" w:hAnsi="Palatino Linotype" w:cs="Arial"/>
          <w:sz w:val="22"/>
          <w:szCs w:val="22"/>
        </w:rPr>
        <w:t xml:space="preserve"> ground for criticising fundamentalist belief</w:t>
      </w:r>
      <w:r w:rsidR="000D29AF" w:rsidRPr="003D7EBA">
        <w:rPr>
          <w:rFonts w:ascii="Palatino Linotype" w:hAnsi="Palatino Linotype" w:cs="Arial"/>
          <w:sz w:val="22"/>
          <w:szCs w:val="22"/>
        </w:rPr>
        <w:t>,</w:t>
      </w:r>
      <w:r w:rsidRPr="003D7EBA">
        <w:rPr>
          <w:rFonts w:ascii="Palatino Linotype" w:hAnsi="Palatino Linotype" w:cs="Arial"/>
          <w:sz w:val="22"/>
          <w:szCs w:val="22"/>
        </w:rPr>
        <w:t xml:space="preserve"> which</w:t>
      </w:r>
      <w:r w:rsidR="00E2543A" w:rsidRPr="003D7EBA">
        <w:rPr>
          <w:rFonts w:ascii="Palatino Linotype" w:hAnsi="Palatino Linotype" w:cs="Arial"/>
          <w:sz w:val="22"/>
          <w:szCs w:val="22"/>
        </w:rPr>
        <w:t xml:space="preserve"> connects with</w:t>
      </w:r>
      <w:r w:rsidR="000D29AF" w:rsidRPr="003D7EBA">
        <w:rPr>
          <w:rFonts w:ascii="Palatino Linotype" w:hAnsi="Palatino Linotype" w:cs="Arial"/>
          <w:sz w:val="22"/>
          <w:szCs w:val="22"/>
        </w:rPr>
        <w:t xml:space="preserve"> </w:t>
      </w:r>
      <w:r w:rsidR="00D9729D" w:rsidRPr="003D7EBA">
        <w:rPr>
          <w:rFonts w:ascii="Palatino Linotype" w:hAnsi="Palatino Linotype" w:cs="Arial"/>
          <w:i/>
          <w:iCs/>
          <w:sz w:val="22"/>
          <w:szCs w:val="22"/>
        </w:rPr>
        <w:t xml:space="preserve">virtue </w:t>
      </w:r>
      <w:r w:rsidR="00D9729D" w:rsidRPr="003D7EBA">
        <w:rPr>
          <w:rFonts w:ascii="Palatino Linotype" w:hAnsi="Palatino Linotype" w:cs="Arial"/>
          <w:sz w:val="22"/>
          <w:szCs w:val="22"/>
        </w:rPr>
        <w:t>and</w:t>
      </w:r>
      <w:r w:rsidR="00D9729D" w:rsidRPr="003D7EBA">
        <w:rPr>
          <w:rFonts w:ascii="Palatino Linotype" w:hAnsi="Palatino Linotype" w:cs="Arial"/>
          <w:i/>
          <w:iCs/>
          <w:sz w:val="22"/>
          <w:szCs w:val="22"/>
        </w:rPr>
        <w:t xml:space="preserve"> </w:t>
      </w:r>
      <w:r w:rsidR="000D29AF" w:rsidRPr="003D7EBA">
        <w:rPr>
          <w:rFonts w:ascii="Palatino Linotype" w:hAnsi="Palatino Linotype" w:cs="Arial"/>
          <w:i/>
          <w:iCs/>
          <w:sz w:val="22"/>
          <w:szCs w:val="22"/>
        </w:rPr>
        <w:t xml:space="preserve">vice </w:t>
      </w:r>
      <w:r w:rsidR="000D29AF" w:rsidRPr="003D7EBA">
        <w:rPr>
          <w:rFonts w:ascii="Palatino Linotype" w:hAnsi="Palatino Linotype" w:cs="Arial"/>
          <w:sz w:val="22"/>
          <w:szCs w:val="22"/>
        </w:rPr>
        <w:t>epistemology.</w:t>
      </w:r>
    </w:p>
    <w:p w14:paraId="13BC8715" w14:textId="3FA83751" w:rsidR="00256C5A" w:rsidRDefault="00256C5A" w:rsidP="00256C5A">
      <w:pPr>
        <w:spacing w:line="276" w:lineRule="auto"/>
        <w:ind w:firstLine="720"/>
        <w:jc w:val="both"/>
        <w:rPr>
          <w:rFonts w:ascii="Palatino Linotype" w:hAnsi="Palatino Linotype" w:cs="Arial"/>
          <w:sz w:val="22"/>
          <w:szCs w:val="22"/>
        </w:rPr>
      </w:pPr>
      <w:r w:rsidRPr="00256C5A">
        <w:rPr>
          <w:rFonts w:ascii="Palatino Linotype" w:hAnsi="Palatino Linotype" w:cs="Arial"/>
          <w:sz w:val="22"/>
          <w:szCs w:val="22"/>
        </w:rPr>
        <w:t>Epistemic virtues a</w:t>
      </w:r>
      <w:r>
        <w:rPr>
          <w:rFonts w:ascii="Palatino Linotype" w:hAnsi="Palatino Linotype" w:cs="Arial"/>
          <w:sz w:val="22"/>
          <w:szCs w:val="22"/>
        </w:rPr>
        <w:t>re generally taken to be</w:t>
      </w:r>
      <w:r w:rsidRPr="00256C5A">
        <w:rPr>
          <w:rFonts w:ascii="Palatino Linotype" w:hAnsi="Palatino Linotype" w:cs="Arial"/>
          <w:sz w:val="22"/>
          <w:szCs w:val="22"/>
        </w:rPr>
        <w:t xml:space="preserve"> intellectual character traits</w:t>
      </w:r>
      <w:r>
        <w:rPr>
          <w:rFonts w:ascii="Palatino Linotype" w:hAnsi="Palatino Linotype" w:cs="Arial"/>
          <w:sz w:val="22"/>
          <w:szCs w:val="22"/>
        </w:rPr>
        <w:t xml:space="preserve"> or</w:t>
      </w:r>
      <w:r w:rsidRPr="00256C5A">
        <w:rPr>
          <w:rFonts w:ascii="Palatino Linotype" w:hAnsi="Palatino Linotype" w:cs="Arial"/>
          <w:sz w:val="22"/>
          <w:szCs w:val="22"/>
        </w:rPr>
        <w:t xml:space="preserve"> attitudes that motivate agents to acquire epistemic goods, such as knowledge, evidence, and justified true belief (</w:t>
      </w:r>
      <w:proofErr w:type="spellStart"/>
      <w:r w:rsidRPr="00256C5A">
        <w:rPr>
          <w:rFonts w:ascii="Palatino Linotype" w:hAnsi="Palatino Linotype" w:cs="Arial"/>
          <w:sz w:val="22"/>
          <w:szCs w:val="22"/>
        </w:rPr>
        <w:t>Zagzebski</w:t>
      </w:r>
      <w:proofErr w:type="spellEnd"/>
      <w:r w:rsidRPr="00256C5A">
        <w:rPr>
          <w:rFonts w:ascii="Palatino Linotype" w:hAnsi="Palatino Linotype" w:cs="Arial"/>
          <w:sz w:val="22"/>
          <w:szCs w:val="22"/>
        </w:rPr>
        <w:t xml:space="preserve"> 1996). Among the</w:t>
      </w:r>
      <w:r>
        <w:rPr>
          <w:rFonts w:ascii="Palatino Linotype" w:hAnsi="Palatino Linotype" w:cs="Arial"/>
          <w:sz w:val="22"/>
          <w:szCs w:val="22"/>
        </w:rPr>
        <w:t>se</w:t>
      </w:r>
      <w:r w:rsidRPr="00256C5A">
        <w:rPr>
          <w:rFonts w:ascii="Palatino Linotype" w:hAnsi="Palatino Linotype" w:cs="Arial"/>
          <w:sz w:val="22"/>
          <w:szCs w:val="22"/>
        </w:rPr>
        <w:t xml:space="preserve"> virtues include </w:t>
      </w:r>
      <w:proofErr w:type="spellStart"/>
      <w:r w:rsidRPr="00256C5A">
        <w:rPr>
          <w:rFonts w:ascii="Palatino Linotype" w:hAnsi="Palatino Linotype" w:cs="Arial"/>
          <w:sz w:val="22"/>
          <w:szCs w:val="22"/>
        </w:rPr>
        <w:t>openmindedness</w:t>
      </w:r>
      <w:proofErr w:type="spellEnd"/>
      <w:r w:rsidRPr="00256C5A">
        <w:rPr>
          <w:rFonts w:ascii="Palatino Linotype" w:hAnsi="Palatino Linotype" w:cs="Arial"/>
          <w:sz w:val="22"/>
          <w:szCs w:val="22"/>
        </w:rPr>
        <w:t xml:space="preserve">, curiosity, courage, diligence, humility, firmness, and attention to detail (Roberts and Wood 2007). Whilst the </w:t>
      </w:r>
      <w:r w:rsidRPr="00256C5A">
        <w:rPr>
          <w:rFonts w:ascii="Palatino Linotype" w:hAnsi="Palatino Linotype" w:cs="Arial"/>
          <w:sz w:val="22"/>
          <w:szCs w:val="22"/>
        </w:rPr>
        <w:lastRenderedPageBreak/>
        <w:t xml:space="preserve">acquisition of epistemic goods is the </w:t>
      </w:r>
      <w:r w:rsidRPr="00256C5A">
        <w:rPr>
          <w:rFonts w:ascii="Palatino Linotype" w:hAnsi="Palatino Linotype" w:cs="Arial"/>
          <w:i/>
          <w:iCs/>
          <w:sz w:val="22"/>
          <w:szCs w:val="22"/>
        </w:rPr>
        <w:t>ultimate</w:t>
      </w:r>
      <w:r w:rsidRPr="00256C5A">
        <w:rPr>
          <w:rFonts w:ascii="Palatino Linotype" w:hAnsi="Palatino Linotype" w:cs="Arial"/>
          <w:sz w:val="22"/>
          <w:szCs w:val="22"/>
        </w:rPr>
        <w:t xml:space="preserve"> end of epistemic virtue, each specific attitude motivates an agent to attain these goods through the acquisition of salient </w:t>
      </w:r>
      <w:r w:rsidRPr="00256C5A">
        <w:rPr>
          <w:rFonts w:ascii="Palatino Linotype" w:hAnsi="Palatino Linotype" w:cs="Arial"/>
          <w:i/>
          <w:iCs/>
          <w:sz w:val="22"/>
          <w:szCs w:val="22"/>
        </w:rPr>
        <w:t>proximate</w:t>
      </w:r>
      <w:r w:rsidRPr="00256C5A">
        <w:rPr>
          <w:rFonts w:ascii="Palatino Linotype" w:hAnsi="Palatino Linotype" w:cs="Arial"/>
          <w:sz w:val="22"/>
          <w:szCs w:val="22"/>
        </w:rPr>
        <w:t xml:space="preserve"> ends. </w:t>
      </w:r>
      <w:r>
        <w:rPr>
          <w:rFonts w:ascii="Palatino Linotype" w:hAnsi="Palatino Linotype" w:cs="Arial"/>
          <w:sz w:val="22"/>
          <w:szCs w:val="22"/>
        </w:rPr>
        <w:t>For instance, we might think of</w:t>
      </w:r>
      <w:r w:rsidRPr="00256C5A">
        <w:rPr>
          <w:rFonts w:ascii="Palatino Linotype" w:hAnsi="Palatino Linotype" w:cs="Arial"/>
          <w:sz w:val="22"/>
          <w:szCs w:val="22"/>
        </w:rPr>
        <w:t xml:space="preserve"> humility </w:t>
      </w:r>
      <w:r>
        <w:rPr>
          <w:rFonts w:ascii="Palatino Linotype" w:hAnsi="Palatino Linotype" w:cs="Arial"/>
          <w:sz w:val="22"/>
          <w:szCs w:val="22"/>
        </w:rPr>
        <w:t>as</w:t>
      </w:r>
      <w:r w:rsidRPr="00256C5A">
        <w:rPr>
          <w:rFonts w:ascii="Palatino Linotype" w:hAnsi="Palatino Linotype" w:cs="Arial"/>
          <w:sz w:val="22"/>
          <w:szCs w:val="22"/>
        </w:rPr>
        <w:t xml:space="preserve"> disposi</w:t>
      </w:r>
      <w:r>
        <w:rPr>
          <w:rFonts w:ascii="Palatino Linotype" w:hAnsi="Palatino Linotype" w:cs="Arial"/>
          <w:sz w:val="22"/>
          <w:szCs w:val="22"/>
        </w:rPr>
        <w:t>ng an agent</w:t>
      </w:r>
      <w:r w:rsidRPr="00256C5A">
        <w:rPr>
          <w:rFonts w:ascii="Palatino Linotype" w:hAnsi="Palatino Linotype" w:cs="Arial"/>
          <w:sz w:val="22"/>
          <w:szCs w:val="22"/>
        </w:rPr>
        <w:t xml:space="preserve"> to acknowledge and act on </w:t>
      </w:r>
      <w:r>
        <w:rPr>
          <w:rFonts w:ascii="Palatino Linotype" w:hAnsi="Palatino Linotype" w:cs="Arial"/>
          <w:sz w:val="22"/>
          <w:szCs w:val="22"/>
        </w:rPr>
        <w:t>her</w:t>
      </w:r>
      <w:r w:rsidRPr="00256C5A">
        <w:rPr>
          <w:rFonts w:ascii="Palatino Linotype" w:hAnsi="Palatino Linotype" w:cs="Arial"/>
          <w:sz w:val="22"/>
          <w:szCs w:val="22"/>
        </w:rPr>
        <w:t xml:space="preserve"> intellectual limitations (Whitcomb et al. 2017). So, if a humble person is forgetful, her humility will motivate her to acknowledge and act on her forgetfulness by, for instance, asking others to remind her about important appointments and meetings. In doing so, she will use the input of others as evidence about when her appointments will take place so that she can have knowledge of them. Accordingly, the agent’s humility has as its proximate end the disposition to acknowledge and act on her intellectual limitations</w:t>
      </w:r>
      <w:r>
        <w:rPr>
          <w:rFonts w:ascii="Palatino Linotype" w:hAnsi="Palatino Linotype" w:cs="Arial"/>
          <w:sz w:val="22"/>
          <w:szCs w:val="22"/>
        </w:rPr>
        <w:t xml:space="preserve">, </w:t>
      </w:r>
      <w:r w:rsidRPr="00256C5A">
        <w:rPr>
          <w:rFonts w:ascii="Palatino Linotype" w:hAnsi="Palatino Linotype" w:cs="Arial"/>
          <w:sz w:val="22"/>
          <w:szCs w:val="22"/>
        </w:rPr>
        <w:t>but it is virtuous because it enables her to acquire the ultimate ends of evidence</w:t>
      </w:r>
      <w:r w:rsidR="003679EC">
        <w:rPr>
          <w:rFonts w:ascii="Palatino Linotype" w:hAnsi="Palatino Linotype" w:cs="Arial"/>
          <w:sz w:val="22"/>
          <w:szCs w:val="22"/>
        </w:rPr>
        <w:t xml:space="preserve">, true </w:t>
      </w:r>
      <w:proofErr w:type="gramStart"/>
      <w:r w:rsidR="003679EC">
        <w:rPr>
          <w:rFonts w:ascii="Palatino Linotype" w:hAnsi="Palatino Linotype" w:cs="Arial"/>
          <w:sz w:val="22"/>
          <w:szCs w:val="22"/>
        </w:rPr>
        <w:t>belief</w:t>
      </w:r>
      <w:proofErr w:type="gramEnd"/>
      <w:r w:rsidRPr="00256C5A">
        <w:rPr>
          <w:rFonts w:ascii="Palatino Linotype" w:hAnsi="Palatino Linotype" w:cs="Arial"/>
          <w:sz w:val="22"/>
          <w:szCs w:val="22"/>
        </w:rPr>
        <w:t xml:space="preserve"> and knowledge.</w:t>
      </w:r>
    </w:p>
    <w:p w14:paraId="08B55064" w14:textId="239293BF" w:rsidR="00256C5A" w:rsidRDefault="00256C5A" w:rsidP="00256C5A">
      <w:pPr>
        <w:spacing w:line="276" w:lineRule="auto"/>
        <w:ind w:firstLine="720"/>
        <w:jc w:val="both"/>
        <w:rPr>
          <w:rFonts w:ascii="Palatino Linotype" w:hAnsi="Palatino Linotype" w:cs="Arial"/>
          <w:sz w:val="22"/>
          <w:szCs w:val="22"/>
        </w:rPr>
      </w:pPr>
      <w:r>
        <w:rPr>
          <w:rFonts w:ascii="Palatino Linotype" w:hAnsi="Palatino Linotype" w:cs="Arial"/>
          <w:sz w:val="22"/>
          <w:szCs w:val="22"/>
        </w:rPr>
        <w:t>In contrast</w:t>
      </w:r>
      <w:r w:rsidR="003679EC">
        <w:rPr>
          <w:rFonts w:ascii="Palatino Linotype" w:hAnsi="Palatino Linotype" w:cs="Arial"/>
          <w:sz w:val="22"/>
          <w:szCs w:val="22"/>
        </w:rPr>
        <w:t xml:space="preserve"> to the virtues</w:t>
      </w:r>
      <w:r>
        <w:rPr>
          <w:rFonts w:ascii="Palatino Linotype" w:hAnsi="Palatino Linotype" w:cs="Arial"/>
          <w:sz w:val="22"/>
          <w:szCs w:val="22"/>
        </w:rPr>
        <w:t xml:space="preserve">, </w:t>
      </w:r>
      <w:r w:rsidR="003679EC">
        <w:rPr>
          <w:rFonts w:ascii="Palatino Linotype" w:hAnsi="Palatino Linotype" w:cs="Arial"/>
          <w:sz w:val="22"/>
          <w:szCs w:val="22"/>
        </w:rPr>
        <w:t xml:space="preserve">the </w:t>
      </w:r>
      <w:r w:rsidRPr="00256C5A">
        <w:rPr>
          <w:rFonts w:ascii="Palatino Linotype" w:hAnsi="Palatino Linotype" w:cs="Arial"/>
          <w:sz w:val="22"/>
          <w:szCs w:val="22"/>
        </w:rPr>
        <w:t>epistemic</w:t>
      </w:r>
      <w:r w:rsidR="003679EC">
        <w:rPr>
          <w:rFonts w:ascii="Palatino Linotype" w:hAnsi="Palatino Linotype" w:cs="Arial"/>
          <w:sz w:val="22"/>
          <w:szCs w:val="22"/>
        </w:rPr>
        <w:t xml:space="preserve"> vices</w:t>
      </w:r>
      <w:r w:rsidRPr="00256C5A">
        <w:rPr>
          <w:rFonts w:ascii="Palatino Linotype" w:hAnsi="Palatino Linotype" w:cs="Arial"/>
          <w:sz w:val="22"/>
          <w:szCs w:val="22"/>
        </w:rPr>
        <w:t xml:space="preserve"> </w:t>
      </w:r>
      <w:r w:rsidR="003679EC">
        <w:rPr>
          <w:rFonts w:ascii="Palatino Linotype" w:hAnsi="Palatino Linotype" w:cs="Arial"/>
          <w:sz w:val="22"/>
          <w:szCs w:val="22"/>
        </w:rPr>
        <w:t xml:space="preserve">are attitudes such as </w:t>
      </w:r>
      <w:r w:rsidRPr="00256C5A">
        <w:rPr>
          <w:rFonts w:ascii="Palatino Linotype" w:hAnsi="Palatino Linotype" w:cs="Arial"/>
          <w:sz w:val="22"/>
          <w:szCs w:val="22"/>
        </w:rPr>
        <w:t xml:space="preserve">negligence, idleness, conformity, rigidity, prejudice, wishful thinking, </w:t>
      </w:r>
      <w:proofErr w:type="gramStart"/>
      <w:r w:rsidRPr="00256C5A">
        <w:rPr>
          <w:rFonts w:ascii="Palatino Linotype" w:hAnsi="Palatino Linotype" w:cs="Arial"/>
          <w:sz w:val="22"/>
          <w:szCs w:val="22"/>
        </w:rPr>
        <w:t>closedmindedness</w:t>
      </w:r>
      <w:proofErr w:type="gramEnd"/>
      <w:r w:rsidRPr="00256C5A">
        <w:rPr>
          <w:rFonts w:ascii="Palatino Linotype" w:hAnsi="Palatino Linotype" w:cs="Arial"/>
          <w:sz w:val="22"/>
          <w:szCs w:val="22"/>
        </w:rPr>
        <w:t xml:space="preserve"> </w:t>
      </w:r>
      <w:r w:rsidR="003679EC">
        <w:rPr>
          <w:rFonts w:ascii="Palatino Linotype" w:hAnsi="Palatino Linotype" w:cs="Arial"/>
          <w:sz w:val="22"/>
          <w:szCs w:val="22"/>
        </w:rPr>
        <w:t>and</w:t>
      </w:r>
      <w:r w:rsidRPr="00256C5A">
        <w:rPr>
          <w:rFonts w:ascii="Palatino Linotype" w:hAnsi="Palatino Linotype" w:cs="Arial"/>
          <w:sz w:val="22"/>
          <w:szCs w:val="22"/>
        </w:rPr>
        <w:t xml:space="preserve"> obtuseness</w:t>
      </w:r>
      <w:r w:rsidR="003679EC">
        <w:rPr>
          <w:rFonts w:ascii="Palatino Linotype" w:hAnsi="Palatino Linotype" w:cs="Arial"/>
          <w:sz w:val="22"/>
          <w:szCs w:val="22"/>
        </w:rPr>
        <w:t xml:space="preserve"> </w:t>
      </w:r>
      <w:r w:rsidRPr="00256C5A">
        <w:rPr>
          <w:rFonts w:ascii="Palatino Linotype" w:hAnsi="Palatino Linotype" w:cs="Arial"/>
          <w:sz w:val="22"/>
          <w:szCs w:val="22"/>
        </w:rPr>
        <w:t>(</w:t>
      </w:r>
      <w:proofErr w:type="spellStart"/>
      <w:r w:rsidRPr="00256C5A">
        <w:rPr>
          <w:rFonts w:ascii="Palatino Linotype" w:hAnsi="Palatino Linotype" w:cs="Arial"/>
          <w:sz w:val="22"/>
          <w:szCs w:val="22"/>
        </w:rPr>
        <w:t>Zagzebski</w:t>
      </w:r>
      <w:proofErr w:type="spellEnd"/>
      <w:r w:rsidRPr="00256C5A">
        <w:rPr>
          <w:rFonts w:ascii="Palatino Linotype" w:hAnsi="Palatino Linotype" w:cs="Arial"/>
          <w:sz w:val="22"/>
          <w:szCs w:val="22"/>
        </w:rPr>
        <w:t xml:space="preserve"> 1996, 152).</w:t>
      </w:r>
      <w:r>
        <w:rPr>
          <w:rFonts w:ascii="Palatino Linotype" w:hAnsi="Palatino Linotype" w:cs="Arial"/>
          <w:sz w:val="22"/>
          <w:szCs w:val="22"/>
        </w:rPr>
        <w:t xml:space="preserve"> These v</w:t>
      </w:r>
      <w:r w:rsidRPr="00256C5A">
        <w:rPr>
          <w:rFonts w:ascii="Palatino Linotype" w:hAnsi="Palatino Linotype" w:cs="Arial"/>
          <w:sz w:val="22"/>
          <w:szCs w:val="22"/>
        </w:rPr>
        <w:t>ices present a more complex picture than the virtues</w:t>
      </w:r>
      <w:r>
        <w:rPr>
          <w:rFonts w:ascii="Palatino Linotype" w:hAnsi="Palatino Linotype" w:cs="Arial"/>
          <w:sz w:val="22"/>
          <w:szCs w:val="22"/>
        </w:rPr>
        <w:t>,</w:t>
      </w:r>
      <w:r w:rsidRPr="00256C5A">
        <w:rPr>
          <w:rFonts w:ascii="Palatino Linotype" w:hAnsi="Palatino Linotype" w:cs="Arial"/>
          <w:sz w:val="22"/>
          <w:szCs w:val="22"/>
        </w:rPr>
        <w:t xml:space="preserve"> </w:t>
      </w:r>
      <w:r>
        <w:rPr>
          <w:rFonts w:ascii="Palatino Linotype" w:hAnsi="Palatino Linotype" w:cs="Arial"/>
          <w:sz w:val="22"/>
          <w:szCs w:val="22"/>
        </w:rPr>
        <w:t>since</w:t>
      </w:r>
      <w:r w:rsidRPr="00256C5A">
        <w:rPr>
          <w:rFonts w:ascii="Palatino Linotype" w:hAnsi="Palatino Linotype" w:cs="Arial"/>
          <w:sz w:val="22"/>
          <w:szCs w:val="22"/>
        </w:rPr>
        <w:t xml:space="preserve"> there seem</w:t>
      </w:r>
      <w:r w:rsidR="003679EC">
        <w:rPr>
          <w:rFonts w:ascii="Palatino Linotype" w:hAnsi="Palatino Linotype" w:cs="Arial"/>
          <w:sz w:val="22"/>
          <w:szCs w:val="22"/>
        </w:rPr>
        <w:t>s</w:t>
      </w:r>
      <w:r w:rsidRPr="00256C5A">
        <w:rPr>
          <w:rFonts w:ascii="Palatino Linotype" w:hAnsi="Palatino Linotype" w:cs="Arial"/>
          <w:sz w:val="22"/>
          <w:szCs w:val="22"/>
        </w:rPr>
        <w:t xml:space="preserve"> to be a range of motivations associated with </w:t>
      </w:r>
      <w:r>
        <w:rPr>
          <w:rFonts w:ascii="Palatino Linotype" w:hAnsi="Palatino Linotype" w:cs="Arial"/>
          <w:sz w:val="22"/>
          <w:szCs w:val="22"/>
        </w:rPr>
        <w:t>them</w:t>
      </w:r>
      <w:r w:rsidRPr="00256C5A">
        <w:rPr>
          <w:rFonts w:ascii="Palatino Linotype" w:hAnsi="Palatino Linotype" w:cs="Arial"/>
          <w:sz w:val="22"/>
          <w:szCs w:val="22"/>
        </w:rPr>
        <w:t>.</w:t>
      </w:r>
      <w:r>
        <w:rPr>
          <w:rFonts w:ascii="Palatino Linotype" w:hAnsi="Palatino Linotype" w:cs="Arial"/>
          <w:sz w:val="22"/>
          <w:szCs w:val="22"/>
        </w:rPr>
        <w:t xml:space="preserve"> Symmetrically to the virtues,</w:t>
      </w:r>
      <w:r w:rsidRPr="00256C5A">
        <w:rPr>
          <w:rFonts w:ascii="Palatino Linotype" w:hAnsi="Palatino Linotype" w:cs="Arial"/>
          <w:sz w:val="22"/>
          <w:szCs w:val="22"/>
        </w:rPr>
        <w:t xml:space="preserve"> </w:t>
      </w:r>
      <w:r>
        <w:rPr>
          <w:rFonts w:ascii="Palatino Linotype" w:hAnsi="Palatino Linotype" w:cs="Arial"/>
          <w:sz w:val="22"/>
          <w:szCs w:val="22"/>
        </w:rPr>
        <w:t>they can involve a disposition to acquire epistemic “</w:t>
      </w:r>
      <w:proofErr w:type="spellStart"/>
      <w:r>
        <w:rPr>
          <w:rFonts w:ascii="Palatino Linotype" w:hAnsi="Palatino Linotype" w:cs="Arial"/>
          <w:i/>
          <w:iCs/>
          <w:sz w:val="22"/>
          <w:szCs w:val="22"/>
        </w:rPr>
        <w:t>bads</w:t>
      </w:r>
      <w:proofErr w:type="spellEnd"/>
      <w:r>
        <w:rPr>
          <w:rFonts w:ascii="Palatino Linotype" w:hAnsi="Palatino Linotype" w:cs="Arial"/>
          <w:sz w:val="22"/>
          <w:szCs w:val="22"/>
        </w:rPr>
        <w:t>”. F</w:t>
      </w:r>
      <w:r w:rsidRPr="00256C5A">
        <w:rPr>
          <w:rFonts w:ascii="Palatino Linotype" w:hAnsi="Palatino Linotype" w:cs="Arial"/>
          <w:sz w:val="22"/>
          <w:szCs w:val="22"/>
        </w:rPr>
        <w:t>or instance</w:t>
      </w:r>
      <w:r>
        <w:rPr>
          <w:rFonts w:ascii="Palatino Linotype" w:hAnsi="Palatino Linotype" w:cs="Arial"/>
          <w:sz w:val="22"/>
          <w:szCs w:val="22"/>
        </w:rPr>
        <w:t xml:space="preserve">, </w:t>
      </w:r>
      <w:r w:rsidR="003679EC">
        <w:rPr>
          <w:rFonts w:ascii="Palatino Linotype" w:hAnsi="Palatino Linotype" w:cs="Arial"/>
          <w:sz w:val="22"/>
          <w:szCs w:val="22"/>
        </w:rPr>
        <w:t>with</w:t>
      </w:r>
      <w:r w:rsidRPr="00256C5A">
        <w:rPr>
          <w:rFonts w:ascii="Palatino Linotype" w:hAnsi="Palatino Linotype" w:cs="Arial"/>
          <w:sz w:val="22"/>
          <w:szCs w:val="22"/>
        </w:rPr>
        <w:t xml:space="preserve"> wishful think</w:t>
      </w:r>
      <w:r w:rsidR="003679EC">
        <w:rPr>
          <w:rFonts w:ascii="Palatino Linotype" w:hAnsi="Palatino Linotype" w:cs="Arial"/>
          <w:sz w:val="22"/>
          <w:szCs w:val="22"/>
        </w:rPr>
        <w:t>ing, the agent</w:t>
      </w:r>
      <w:r w:rsidRPr="00256C5A">
        <w:rPr>
          <w:rFonts w:ascii="Palatino Linotype" w:hAnsi="Palatino Linotype" w:cs="Arial"/>
          <w:sz w:val="22"/>
          <w:szCs w:val="22"/>
        </w:rPr>
        <w:t xml:space="preserve"> is disposed to believe a proposition simply because she wants it to be true, regardless of whether the proposition </w:t>
      </w:r>
      <w:r w:rsidRPr="00256C5A">
        <w:rPr>
          <w:rFonts w:ascii="Palatino Linotype" w:hAnsi="Palatino Linotype" w:cs="Arial"/>
          <w:i/>
          <w:iCs/>
          <w:sz w:val="22"/>
          <w:szCs w:val="22"/>
        </w:rPr>
        <w:t>is</w:t>
      </w:r>
      <w:r w:rsidRPr="00256C5A">
        <w:rPr>
          <w:rFonts w:ascii="Palatino Linotype" w:hAnsi="Palatino Linotype" w:cs="Arial"/>
          <w:sz w:val="22"/>
          <w:szCs w:val="22"/>
        </w:rPr>
        <w:t xml:space="preserve"> true, </w:t>
      </w:r>
      <w:r>
        <w:rPr>
          <w:rFonts w:ascii="Palatino Linotype" w:hAnsi="Palatino Linotype" w:cs="Arial"/>
          <w:sz w:val="22"/>
          <w:szCs w:val="22"/>
        </w:rPr>
        <w:t>and as</w:t>
      </w:r>
      <w:r w:rsidRPr="00256C5A">
        <w:rPr>
          <w:rFonts w:ascii="Palatino Linotype" w:hAnsi="Palatino Linotype" w:cs="Arial"/>
          <w:sz w:val="22"/>
          <w:szCs w:val="22"/>
        </w:rPr>
        <w:t xml:space="preserve"> such, wishful thinking can motivate an agent to believe what is false, or to ignore counterevidence.</w:t>
      </w:r>
      <w:r>
        <w:rPr>
          <w:rFonts w:ascii="Palatino Linotype" w:hAnsi="Palatino Linotype" w:cs="Arial"/>
          <w:sz w:val="22"/>
          <w:szCs w:val="22"/>
        </w:rPr>
        <w:t xml:space="preserve"> But asymmetrically to the virtues, they can simply exhibit </w:t>
      </w:r>
      <w:r w:rsidR="00D9729D" w:rsidRPr="003D7EBA">
        <w:rPr>
          <w:rFonts w:ascii="Palatino Linotype" w:hAnsi="Palatino Linotype" w:cs="Arial"/>
          <w:sz w:val="22"/>
          <w:szCs w:val="22"/>
        </w:rPr>
        <w:t xml:space="preserve">a </w:t>
      </w:r>
      <w:r>
        <w:rPr>
          <w:rFonts w:ascii="Palatino Linotype" w:hAnsi="Palatino Linotype" w:cs="Arial"/>
          <w:sz w:val="22"/>
          <w:szCs w:val="22"/>
        </w:rPr>
        <w:t>‘</w:t>
      </w:r>
      <w:r w:rsidR="00D9729D" w:rsidRPr="003D7EBA">
        <w:rPr>
          <w:rFonts w:ascii="Palatino Linotype" w:hAnsi="Palatino Linotype" w:cs="Arial"/>
          <w:sz w:val="22"/>
          <w:szCs w:val="22"/>
        </w:rPr>
        <w:t>straightforward lack of desire for knowledge or an insufficient concern with knowledge relative to other goods’ (</w:t>
      </w:r>
      <w:proofErr w:type="spellStart"/>
      <w:r>
        <w:rPr>
          <w:rFonts w:ascii="Palatino Linotype" w:hAnsi="Palatino Linotype" w:cs="Arial"/>
          <w:sz w:val="22"/>
          <w:szCs w:val="22"/>
        </w:rPr>
        <w:t>Baehr</w:t>
      </w:r>
      <w:proofErr w:type="spellEnd"/>
      <w:r>
        <w:rPr>
          <w:rFonts w:ascii="Palatino Linotype" w:hAnsi="Palatino Linotype" w:cs="Arial"/>
          <w:sz w:val="22"/>
          <w:szCs w:val="22"/>
        </w:rPr>
        <w:t xml:space="preserve"> </w:t>
      </w:r>
      <w:r w:rsidR="00D9729D" w:rsidRPr="003D7EBA">
        <w:rPr>
          <w:rFonts w:ascii="Palatino Linotype" w:hAnsi="Palatino Linotype" w:cs="Arial"/>
          <w:sz w:val="22"/>
          <w:szCs w:val="22"/>
        </w:rPr>
        <w:t>2010, 209).</w:t>
      </w:r>
      <w:r w:rsidR="001562F1" w:rsidRPr="003D7EBA">
        <w:rPr>
          <w:rFonts w:ascii="Palatino Linotype" w:hAnsi="Palatino Linotype" w:cs="Arial"/>
          <w:sz w:val="22"/>
          <w:szCs w:val="22"/>
        </w:rPr>
        <w:t xml:space="preserve"> Consider that, for example, the intellectually lazy, negligent or incurious person will be either disinterested in acquiring </w:t>
      </w:r>
      <w:proofErr w:type="gramStart"/>
      <w:r w:rsidR="001562F1" w:rsidRPr="003D7EBA">
        <w:rPr>
          <w:rFonts w:ascii="Palatino Linotype" w:hAnsi="Palatino Linotype" w:cs="Arial"/>
          <w:sz w:val="22"/>
          <w:szCs w:val="22"/>
        </w:rPr>
        <w:t>knowledge, or</w:t>
      </w:r>
      <w:proofErr w:type="gramEnd"/>
      <w:r w:rsidR="001562F1" w:rsidRPr="003D7EBA">
        <w:rPr>
          <w:rFonts w:ascii="Palatino Linotype" w:hAnsi="Palatino Linotype" w:cs="Arial"/>
          <w:sz w:val="22"/>
          <w:szCs w:val="22"/>
        </w:rPr>
        <w:t xml:space="preserve"> will be unwilling to put effort into acquiring it.</w:t>
      </w:r>
      <w:r>
        <w:rPr>
          <w:rFonts w:ascii="Palatino Linotype" w:hAnsi="Palatino Linotype" w:cs="Arial"/>
          <w:sz w:val="22"/>
          <w:szCs w:val="22"/>
        </w:rPr>
        <w:t xml:space="preserve"> </w:t>
      </w:r>
    </w:p>
    <w:p w14:paraId="10D325B3" w14:textId="4B4A9179" w:rsidR="00D9729D" w:rsidRDefault="00256C5A" w:rsidP="00256C5A">
      <w:pPr>
        <w:spacing w:line="276" w:lineRule="auto"/>
        <w:ind w:firstLine="720"/>
        <w:jc w:val="both"/>
        <w:rPr>
          <w:rFonts w:ascii="Palatino Linotype" w:hAnsi="Palatino Linotype" w:cs="Arial"/>
          <w:sz w:val="22"/>
          <w:szCs w:val="22"/>
        </w:rPr>
      </w:pPr>
      <w:r>
        <w:rPr>
          <w:rFonts w:ascii="Palatino Linotype" w:hAnsi="Palatino Linotype" w:cs="Arial"/>
          <w:sz w:val="22"/>
          <w:szCs w:val="22"/>
        </w:rPr>
        <w:t xml:space="preserve">To capture </w:t>
      </w:r>
      <w:proofErr w:type="gramStart"/>
      <w:r>
        <w:rPr>
          <w:rFonts w:ascii="Palatino Linotype" w:hAnsi="Palatino Linotype" w:cs="Arial"/>
          <w:sz w:val="22"/>
          <w:szCs w:val="22"/>
        </w:rPr>
        <w:t>both</w:t>
      </w:r>
      <w:r w:rsidR="003679EC">
        <w:rPr>
          <w:rFonts w:ascii="Palatino Linotype" w:hAnsi="Palatino Linotype" w:cs="Arial"/>
          <w:sz w:val="22"/>
          <w:szCs w:val="22"/>
        </w:rPr>
        <w:t xml:space="preserve"> of these</w:t>
      </w:r>
      <w:proofErr w:type="gramEnd"/>
      <w:r>
        <w:rPr>
          <w:rFonts w:ascii="Palatino Linotype" w:hAnsi="Palatino Linotype" w:cs="Arial"/>
          <w:sz w:val="22"/>
          <w:szCs w:val="22"/>
        </w:rPr>
        <w:t xml:space="preserve"> epistemic limitations,</w:t>
      </w:r>
      <w:r w:rsidR="003679EC">
        <w:rPr>
          <w:rFonts w:ascii="Palatino Linotype" w:hAnsi="Palatino Linotype" w:cs="Arial"/>
          <w:sz w:val="22"/>
          <w:szCs w:val="22"/>
        </w:rPr>
        <w:t xml:space="preserve"> </w:t>
      </w:r>
      <w:proofErr w:type="spellStart"/>
      <w:r w:rsidR="003679EC">
        <w:rPr>
          <w:rFonts w:ascii="Palatino Linotype" w:hAnsi="Palatino Linotype" w:cs="Arial"/>
          <w:sz w:val="22"/>
          <w:szCs w:val="22"/>
        </w:rPr>
        <w:t>Quassim</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Cassam</w:t>
      </w:r>
      <w:proofErr w:type="spellEnd"/>
      <w:r>
        <w:rPr>
          <w:rFonts w:ascii="Palatino Linotype" w:hAnsi="Palatino Linotype" w:cs="Arial"/>
          <w:sz w:val="22"/>
          <w:szCs w:val="22"/>
        </w:rPr>
        <w:t xml:space="preserve"> proposes that we</w:t>
      </w:r>
      <w:r w:rsidR="003679EC">
        <w:rPr>
          <w:rFonts w:ascii="Palatino Linotype" w:hAnsi="Palatino Linotype" w:cs="Arial"/>
          <w:sz w:val="22"/>
          <w:szCs w:val="22"/>
        </w:rPr>
        <w:t xml:space="preserve"> should</w:t>
      </w:r>
      <w:r>
        <w:rPr>
          <w:rFonts w:ascii="Palatino Linotype" w:hAnsi="Palatino Linotype" w:cs="Arial"/>
          <w:sz w:val="22"/>
          <w:szCs w:val="22"/>
        </w:rPr>
        <w:t xml:space="preserve"> think of vices in consequentialist, rather than motivational terms. He proposes that </w:t>
      </w:r>
      <w:r w:rsidR="003679EC">
        <w:rPr>
          <w:rFonts w:ascii="Palatino Linotype" w:hAnsi="Palatino Linotype" w:cs="Arial"/>
          <w:sz w:val="22"/>
          <w:szCs w:val="22"/>
        </w:rPr>
        <w:t>what makes an attitude</w:t>
      </w:r>
      <w:r>
        <w:rPr>
          <w:rFonts w:ascii="Palatino Linotype" w:hAnsi="Palatino Linotype" w:cs="Arial"/>
          <w:sz w:val="22"/>
          <w:szCs w:val="22"/>
        </w:rPr>
        <w:t xml:space="preserve"> intellectual</w:t>
      </w:r>
      <w:r w:rsidR="003679EC">
        <w:rPr>
          <w:rFonts w:ascii="Palatino Linotype" w:hAnsi="Palatino Linotype" w:cs="Arial"/>
          <w:sz w:val="22"/>
          <w:szCs w:val="22"/>
        </w:rPr>
        <w:t>ly</w:t>
      </w:r>
      <w:r>
        <w:rPr>
          <w:rFonts w:ascii="Palatino Linotype" w:hAnsi="Palatino Linotype" w:cs="Arial"/>
          <w:sz w:val="22"/>
          <w:szCs w:val="22"/>
        </w:rPr>
        <w:t xml:space="preserve"> vic</w:t>
      </w:r>
      <w:r w:rsidR="003679EC">
        <w:rPr>
          <w:rFonts w:ascii="Palatino Linotype" w:hAnsi="Palatino Linotype" w:cs="Arial"/>
          <w:sz w:val="22"/>
          <w:szCs w:val="22"/>
        </w:rPr>
        <w:t>ious is that it</w:t>
      </w:r>
      <w:r>
        <w:rPr>
          <w:rFonts w:ascii="Palatino Linotype" w:hAnsi="Palatino Linotype" w:cs="Arial"/>
          <w:sz w:val="22"/>
          <w:szCs w:val="22"/>
        </w:rPr>
        <w:t xml:space="preserve"> ‘</w:t>
      </w:r>
      <w:r w:rsidRPr="00256C5A">
        <w:rPr>
          <w:rFonts w:ascii="Palatino Linotype" w:hAnsi="Palatino Linotype" w:cs="Arial"/>
          <w:sz w:val="22"/>
          <w:szCs w:val="22"/>
        </w:rPr>
        <w:t>systematically obstructs the gaining, keeping, or sharing of knowledge’ (2019, 23)</w:t>
      </w:r>
      <w:r>
        <w:rPr>
          <w:rFonts w:ascii="Palatino Linotype" w:hAnsi="Palatino Linotype" w:cs="Arial"/>
          <w:sz w:val="22"/>
          <w:szCs w:val="22"/>
        </w:rPr>
        <w:t xml:space="preserve">. That’s not to say that they aren’t motivational, but that </w:t>
      </w:r>
      <w:r w:rsidR="003679EC">
        <w:rPr>
          <w:rFonts w:ascii="Palatino Linotype" w:hAnsi="Palatino Linotype" w:cs="Arial"/>
          <w:sz w:val="22"/>
          <w:szCs w:val="22"/>
        </w:rPr>
        <w:t>despite their</w:t>
      </w:r>
      <w:r>
        <w:rPr>
          <w:rFonts w:ascii="Palatino Linotype" w:hAnsi="Palatino Linotype" w:cs="Arial"/>
          <w:sz w:val="22"/>
          <w:szCs w:val="22"/>
        </w:rPr>
        <w:t xml:space="preserve"> diverse motivational profiles, </w:t>
      </w:r>
      <w:r w:rsidR="003679EC">
        <w:rPr>
          <w:rFonts w:ascii="Palatino Linotype" w:hAnsi="Palatino Linotype" w:cs="Arial"/>
          <w:sz w:val="22"/>
          <w:szCs w:val="22"/>
        </w:rPr>
        <w:t>they</w:t>
      </w:r>
      <w:r>
        <w:rPr>
          <w:rFonts w:ascii="Palatino Linotype" w:hAnsi="Palatino Linotype" w:cs="Arial"/>
          <w:sz w:val="22"/>
          <w:szCs w:val="22"/>
        </w:rPr>
        <w:t xml:space="preserve"> are</w:t>
      </w:r>
      <w:r w:rsidR="003679EC">
        <w:rPr>
          <w:rFonts w:ascii="Palatino Linotype" w:hAnsi="Palatino Linotype" w:cs="Arial"/>
          <w:sz w:val="22"/>
          <w:szCs w:val="22"/>
        </w:rPr>
        <w:t xml:space="preserve"> </w:t>
      </w:r>
      <w:r>
        <w:rPr>
          <w:rFonts w:ascii="Palatino Linotype" w:hAnsi="Palatino Linotype" w:cs="Arial"/>
          <w:sz w:val="22"/>
          <w:szCs w:val="22"/>
        </w:rPr>
        <w:t>epistemically bad because of their bad epistemic consequences.</w:t>
      </w:r>
    </w:p>
    <w:p w14:paraId="1167695F" w14:textId="6064CD69" w:rsidR="0084748A" w:rsidRPr="003D7EBA" w:rsidRDefault="003679EC" w:rsidP="00256C5A">
      <w:pPr>
        <w:spacing w:line="276" w:lineRule="auto"/>
        <w:ind w:firstLine="720"/>
        <w:jc w:val="both"/>
        <w:rPr>
          <w:rFonts w:ascii="Palatino Linotype" w:hAnsi="Palatino Linotype" w:cs="Arial"/>
          <w:sz w:val="22"/>
          <w:szCs w:val="22"/>
        </w:rPr>
      </w:pPr>
      <w:r>
        <w:rPr>
          <w:rFonts w:ascii="Palatino Linotype" w:hAnsi="Palatino Linotype" w:cs="Arial"/>
          <w:sz w:val="22"/>
          <w:szCs w:val="22"/>
        </w:rPr>
        <w:t>Both the motivational and consequentialist approaches to</w:t>
      </w:r>
      <w:r w:rsidR="00256C5A" w:rsidRPr="00256C5A">
        <w:rPr>
          <w:rFonts w:ascii="Palatino Linotype" w:hAnsi="Palatino Linotype" w:cs="Arial"/>
          <w:sz w:val="22"/>
          <w:szCs w:val="22"/>
        </w:rPr>
        <w:t xml:space="preserve"> epistemic virtue</w:t>
      </w:r>
      <w:r w:rsidR="00256C5A">
        <w:rPr>
          <w:rFonts w:ascii="Palatino Linotype" w:hAnsi="Palatino Linotype" w:cs="Arial"/>
          <w:sz w:val="22"/>
          <w:szCs w:val="22"/>
        </w:rPr>
        <w:t xml:space="preserve"> and vice</w:t>
      </w:r>
      <w:r w:rsidR="00256C5A" w:rsidRPr="00256C5A">
        <w:rPr>
          <w:rFonts w:ascii="Palatino Linotype" w:hAnsi="Palatino Linotype" w:cs="Arial"/>
          <w:sz w:val="22"/>
          <w:szCs w:val="22"/>
        </w:rPr>
        <w:t xml:space="preserve"> </w:t>
      </w:r>
      <w:r w:rsidR="00256C5A">
        <w:rPr>
          <w:rFonts w:ascii="Palatino Linotype" w:hAnsi="Palatino Linotype" w:cs="Arial"/>
          <w:sz w:val="22"/>
          <w:szCs w:val="22"/>
        </w:rPr>
        <w:t xml:space="preserve">are usually </w:t>
      </w:r>
      <w:r>
        <w:rPr>
          <w:rFonts w:ascii="Palatino Linotype" w:hAnsi="Palatino Linotype" w:cs="Arial"/>
          <w:sz w:val="22"/>
          <w:szCs w:val="22"/>
        </w:rPr>
        <w:t>referred to as</w:t>
      </w:r>
      <w:r w:rsidR="00256C5A" w:rsidRPr="00256C5A">
        <w:rPr>
          <w:rFonts w:ascii="Palatino Linotype" w:hAnsi="Palatino Linotype" w:cs="Arial"/>
          <w:sz w:val="22"/>
          <w:szCs w:val="22"/>
        </w:rPr>
        <w:t xml:space="preserve"> ‘responsibilis</w:t>
      </w:r>
      <w:r>
        <w:rPr>
          <w:rFonts w:ascii="Palatino Linotype" w:hAnsi="Palatino Linotype" w:cs="Arial"/>
          <w:sz w:val="22"/>
          <w:szCs w:val="22"/>
        </w:rPr>
        <w:t>t</w:t>
      </w:r>
      <w:r w:rsidR="00256C5A" w:rsidRPr="00256C5A">
        <w:rPr>
          <w:rFonts w:ascii="Palatino Linotype" w:hAnsi="Palatino Linotype" w:cs="Arial"/>
          <w:sz w:val="22"/>
          <w:szCs w:val="22"/>
        </w:rPr>
        <w:t>’</w:t>
      </w:r>
      <w:r>
        <w:rPr>
          <w:rFonts w:ascii="Palatino Linotype" w:hAnsi="Palatino Linotype" w:cs="Arial"/>
          <w:sz w:val="22"/>
          <w:szCs w:val="22"/>
        </w:rPr>
        <w:t xml:space="preserve"> theories</w:t>
      </w:r>
      <w:r w:rsidR="00256C5A" w:rsidRPr="00256C5A">
        <w:rPr>
          <w:rFonts w:ascii="Palatino Linotype" w:hAnsi="Palatino Linotype" w:cs="Arial"/>
          <w:sz w:val="22"/>
          <w:szCs w:val="22"/>
        </w:rPr>
        <w:t xml:space="preserve"> since, unsurprisingly, the traits </w:t>
      </w:r>
      <w:r>
        <w:rPr>
          <w:rFonts w:ascii="Palatino Linotype" w:hAnsi="Palatino Linotype" w:cs="Arial"/>
          <w:sz w:val="22"/>
          <w:szCs w:val="22"/>
        </w:rPr>
        <w:t>they</w:t>
      </w:r>
      <w:r w:rsidR="00256C5A" w:rsidRPr="00256C5A">
        <w:rPr>
          <w:rFonts w:ascii="Palatino Linotype" w:hAnsi="Palatino Linotype" w:cs="Arial"/>
          <w:sz w:val="22"/>
          <w:szCs w:val="22"/>
        </w:rPr>
        <w:t xml:space="preserve"> pick out are deemed to be those over which we are responsible</w:t>
      </w:r>
      <w:r w:rsidR="0084748A" w:rsidRPr="003D7EBA">
        <w:rPr>
          <w:rFonts w:ascii="Palatino Linotype" w:hAnsi="Palatino Linotype" w:cs="Arial"/>
          <w:sz w:val="22"/>
          <w:szCs w:val="22"/>
        </w:rPr>
        <w:t>.</w:t>
      </w:r>
      <w:r w:rsidR="0084748A" w:rsidRPr="003D7EBA">
        <w:rPr>
          <w:rFonts w:ascii="Palatino Linotype" w:hAnsi="Palatino Linotype" w:cs="Arial"/>
          <w:sz w:val="22"/>
          <w:szCs w:val="22"/>
          <w:vertAlign w:val="superscript"/>
        </w:rPr>
        <w:footnoteReference w:id="13"/>
      </w:r>
      <w:r w:rsidR="00256C5A">
        <w:rPr>
          <w:rFonts w:ascii="Palatino Linotype" w:hAnsi="Palatino Linotype" w:cs="Arial"/>
          <w:sz w:val="22"/>
          <w:szCs w:val="22"/>
        </w:rPr>
        <w:t xml:space="preserve"> </w:t>
      </w:r>
      <w:r w:rsidR="00256C5A" w:rsidRPr="00256C5A">
        <w:rPr>
          <w:rFonts w:ascii="Palatino Linotype" w:hAnsi="Palatino Linotype" w:cs="Arial"/>
          <w:sz w:val="22"/>
          <w:szCs w:val="22"/>
        </w:rPr>
        <w:t>For responsibilists, virtues</w:t>
      </w:r>
      <w:r w:rsidR="00256C5A">
        <w:rPr>
          <w:rFonts w:ascii="Palatino Linotype" w:hAnsi="Palatino Linotype" w:cs="Arial"/>
          <w:sz w:val="22"/>
          <w:szCs w:val="22"/>
        </w:rPr>
        <w:t xml:space="preserve"> and vices</w:t>
      </w:r>
      <w:r w:rsidR="00256C5A" w:rsidRPr="00256C5A">
        <w:rPr>
          <w:rFonts w:ascii="Palatino Linotype" w:hAnsi="Palatino Linotype" w:cs="Arial"/>
          <w:sz w:val="22"/>
          <w:szCs w:val="22"/>
        </w:rPr>
        <w:t xml:space="preserve"> are traits and attitudes that are acquired through habits over which we have at least a measure of control, and as such, we are responsible for the formation of these traits and attitudes, and can, accordingly, be praised</w:t>
      </w:r>
      <w:r w:rsidR="00256C5A">
        <w:rPr>
          <w:rFonts w:ascii="Palatino Linotype" w:hAnsi="Palatino Linotype" w:cs="Arial"/>
          <w:sz w:val="22"/>
          <w:szCs w:val="22"/>
        </w:rPr>
        <w:t xml:space="preserve"> or blamed</w:t>
      </w:r>
      <w:r w:rsidR="00256C5A" w:rsidRPr="00256C5A">
        <w:rPr>
          <w:rFonts w:ascii="Palatino Linotype" w:hAnsi="Palatino Linotype" w:cs="Arial"/>
          <w:sz w:val="22"/>
          <w:szCs w:val="22"/>
        </w:rPr>
        <w:t xml:space="preserve"> for acquiring them.</w:t>
      </w:r>
      <w:r w:rsidR="0084748A" w:rsidRPr="003D7EBA">
        <w:rPr>
          <w:rFonts w:ascii="Palatino Linotype" w:hAnsi="Palatino Linotype" w:cs="Arial"/>
          <w:sz w:val="22"/>
          <w:szCs w:val="22"/>
        </w:rPr>
        <w:t xml:space="preserve"> But the possession of intellectual virtue and vice is not always the responsibility of the agent. As </w:t>
      </w:r>
      <w:proofErr w:type="spellStart"/>
      <w:r w:rsidR="0084748A" w:rsidRPr="003D7EBA">
        <w:rPr>
          <w:rFonts w:ascii="Palatino Linotype" w:hAnsi="Palatino Linotype" w:cs="Arial"/>
          <w:sz w:val="22"/>
          <w:szCs w:val="22"/>
        </w:rPr>
        <w:t>Battaly</w:t>
      </w:r>
      <w:proofErr w:type="spellEnd"/>
      <w:r w:rsidR="0084748A" w:rsidRPr="003D7EBA">
        <w:rPr>
          <w:rFonts w:ascii="Palatino Linotype" w:hAnsi="Palatino Linotype" w:cs="Arial"/>
          <w:sz w:val="22"/>
          <w:szCs w:val="22"/>
        </w:rPr>
        <w:t xml:space="preserve"> (2015) points out, in cases where agents have received abusive upbringings, been subject to indoctrination,</w:t>
      </w:r>
      <w:r w:rsidR="0084748A" w:rsidRPr="003D7EBA">
        <w:rPr>
          <w:rFonts w:ascii="Palatino Linotype" w:hAnsi="Palatino Linotype" w:cs="Arial"/>
          <w:sz w:val="22"/>
          <w:szCs w:val="22"/>
          <w:vertAlign w:val="superscript"/>
        </w:rPr>
        <w:footnoteReference w:id="14"/>
      </w:r>
      <w:r w:rsidR="0084748A" w:rsidRPr="003D7EBA">
        <w:rPr>
          <w:rFonts w:ascii="Palatino Linotype" w:hAnsi="Palatino Linotype" w:cs="Arial"/>
          <w:sz w:val="22"/>
          <w:szCs w:val="22"/>
        </w:rPr>
        <w:t xml:space="preserve"> or </w:t>
      </w:r>
      <w:r w:rsidR="0084748A" w:rsidRPr="003D7EBA">
        <w:rPr>
          <w:rFonts w:ascii="Palatino Linotype" w:hAnsi="Palatino Linotype" w:cs="Arial"/>
          <w:sz w:val="22"/>
          <w:szCs w:val="22"/>
        </w:rPr>
        <w:lastRenderedPageBreak/>
        <w:t>have inherited prejudices from their community,</w:t>
      </w:r>
      <w:r w:rsidR="0084748A" w:rsidRPr="003D7EBA">
        <w:rPr>
          <w:rFonts w:ascii="Palatino Linotype" w:hAnsi="Palatino Linotype" w:cs="Arial"/>
          <w:sz w:val="22"/>
          <w:szCs w:val="22"/>
          <w:vertAlign w:val="superscript"/>
        </w:rPr>
        <w:footnoteReference w:id="15"/>
      </w:r>
      <w:r w:rsidR="0084748A" w:rsidRPr="003D7EBA">
        <w:rPr>
          <w:rFonts w:ascii="Palatino Linotype" w:hAnsi="Palatino Linotype" w:cs="Arial"/>
          <w:sz w:val="22"/>
          <w:szCs w:val="22"/>
        </w:rPr>
        <w:t xml:space="preserve"> they can form intellectual vices for which they are not responsible. In place of the responsibilist theory, </w:t>
      </w:r>
      <w:proofErr w:type="spellStart"/>
      <w:r w:rsidR="0084748A" w:rsidRPr="003D7EBA">
        <w:rPr>
          <w:rFonts w:ascii="Palatino Linotype" w:hAnsi="Palatino Linotype" w:cs="Arial"/>
          <w:sz w:val="22"/>
          <w:szCs w:val="22"/>
        </w:rPr>
        <w:t>Battaly</w:t>
      </w:r>
      <w:proofErr w:type="spellEnd"/>
      <w:r w:rsidR="0084748A" w:rsidRPr="003D7EBA">
        <w:rPr>
          <w:rFonts w:ascii="Palatino Linotype" w:hAnsi="Palatino Linotype" w:cs="Arial"/>
          <w:sz w:val="22"/>
          <w:szCs w:val="22"/>
        </w:rPr>
        <w:t xml:space="preserve"> </w:t>
      </w:r>
      <w:r>
        <w:rPr>
          <w:rFonts w:ascii="Palatino Linotype" w:hAnsi="Palatino Linotype" w:cs="Arial"/>
          <w:sz w:val="22"/>
          <w:szCs w:val="22"/>
        </w:rPr>
        <w:t>defends</w:t>
      </w:r>
      <w:r w:rsidR="0084748A" w:rsidRPr="003D7EBA">
        <w:rPr>
          <w:rFonts w:ascii="Palatino Linotype" w:hAnsi="Palatino Linotype" w:cs="Arial"/>
          <w:sz w:val="22"/>
          <w:szCs w:val="22"/>
        </w:rPr>
        <w:t xml:space="preserve"> a </w:t>
      </w:r>
      <w:r w:rsidR="0084748A" w:rsidRPr="003D7EBA">
        <w:rPr>
          <w:rFonts w:ascii="Palatino Linotype" w:hAnsi="Palatino Linotype" w:cs="Arial"/>
          <w:i/>
          <w:iCs/>
          <w:sz w:val="22"/>
          <w:szCs w:val="22"/>
        </w:rPr>
        <w:t>personalist</w:t>
      </w:r>
      <w:r w:rsidR="0084748A" w:rsidRPr="003D7EBA">
        <w:rPr>
          <w:rFonts w:ascii="Palatino Linotype" w:hAnsi="Palatino Linotype" w:cs="Arial"/>
          <w:sz w:val="22"/>
          <w:szCs w:val="22"/>
        </w:rPr>
        <w:t xml:space="preserve"> account, which differs from responsibilism only in the sense that agents may or may not be held responsible for the acquisition of their intellectual character.</w:t>
      </w:r>
      <w:r w:rsidR="00220CAF" w:rsidRPr="003D7EBA">
        <w:rPr>
          <w:rStyle w:val="FootnoteReference"/>
          <w:rFonts w:ascii="Palatino Linotype" w:hAnsi="Palatino Linotype" w:cs="Arial"/>
          <w:sz w:val="22"/>
          <w:szCs w:val="22"/>
        </w:rPr>
        <w:footnoteReference w:id="16"/>
      </w:r>
      <w:r w:rsidR="00B32CEB" w:rsidRPr="003D7EBA">
        <w:rPr>
          <w:rFonts w:ascii="Palatino Linotype" w:hAnsi="Palatino Linotype" w:cs="Arial"/>
          <w:sz w:val="22"/>
          <w:szCs w:val="22"/>
        </w:rPr>
        <w:t xml:space="preserve"> Given that many fundamentalists were raised in fundamentalist families and communities, then the personalist account offers a better way of critiquing their intellectual character. </w:t>
      </w:r>
    </w:p>
    <w:p w14:paraId="708C934D" w14:textId="551FC7CB" w:rsidR="0001003A" w:rsidRPr="003D7EBA" w:rsidRDefault="00D9729D"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 xml:space="preserve">Now, it seems </w:t>
      </w:r>
      <w:r w:rsidR="0084748A" w:rsidRPr="003D7EBA">
        <w:rPr>
          <w:rFonts w:ascii="Palatino Linotype" w:hAnsi="Palatino Linotype" w:cs="Arial"/>
          <w:sz w:val="22"/>
          <w:szCs w:val="22"/>
        </w:rPr>
        <w:t>plausible</w:t>
      </w:r>
      <w:r w:rsidRPr="003D7EBA">
        <w:rPr>
          <w:rFonts w:ascii="Palatino Linotype" w:hAnsi="Palatino Linotype" w:cs="Arial"/>
          <w:sz w:val="22"/>
          <w:szCs w:val="22"/>
        </w:rPr>
        <w:t xml:space="preserve"> that fundamentalists engage in practices that cultivate intellectual vice</w:t>
      </w:r>
      <w:r w:rsidR="0084748A" w:rsidRPr="003D7EBA">
        <w:rPr>
          <w:rFonts w:ascii="Palatino Linotype" w:hAnsi="Palatino Linotype" w:cs="Arial"/>
          <w:sz w:val="22"/>
          <w:szCs w:val="22"/>
        </w:rPr>
        <w:t xml:space="preserve">, </w:t>
      </w:r>
      <w:proofErr w:type="gramStart"/>
      <w:r w:rsidR="0084748A" w:rsidRPr="003D7EBA">
        <w:rPr>
          <w:rFonts w:ascii="Palatino Linotype" w:hAnsi="Palatino Linotype" w:cs="Arial"/>
          <w:sz w:val="22"/>
          <w:szCs w:val="22"/>
        </w:rPr>
        <w:t>whether or not</w:t>
      </w:r>
      <w:proofErr w:type="gramEnd"/>
      <w:r w:rsidR="0084748A" w:rsidRPr="003D7EBA">
        <w:rPr>
          <w:rFonts w:ascii="Palatino Linotype" w:hAnsi="Palatino Linotype" w:cs="Arial"/>
          <w:sz w:val="22"/>
          <w:szCs w:val="22"/>
        </w:rPr>
        <w:t xml:space="preserve"> they ought to be blamed for doing so</w:t>
      </w:r>
      <w:r w:rsidRPr="003D7EBA">
        <w:rPr>
          <w:rFonts w:ascii="Palatino Linotype" w:hAnsi="Palatino Linotype" w:cs="Arial"/>
          <w:sz w:val="22"/>
          <w:szCs w:val="22"/>
        </w:rPr>
        <w:t xml:space="preserve">. </w:t>
      </w:r>
      <w:r w:rsidR="000D29AF" w:rsidRPr="003D7EBA">
        <w:rPr>
          <w:rFonts w:ascii="Palatino Linotype" w:hAnsi="Palatino Linotype" w:cs="Arial"/>
          <w:sz w:val="22"/>
          <w:szCs w:val="22"/>
        </w:rPr>
        <w:t>For instance, the fundamentalist is incentivised to sustain and strengthen her beliefs, not to arrive at true justified beliefs; to believe authority figures regardless of their credentials;</w:t>
      </w:r>
      <w:r w:rsidR="0001003A" w:rsidRPr="003D7EBA">
        <w:rPr>
          <w:rFonts w:ascii="Palatino Linotype" w:hAnsi="Palatino Linotype" w:cs="Arial"/>
          <w:sz w:val="22"/>
          <w:szCs w:val="22"/>
        </w:rPr>
        <w:t xml:space="preserve"> and not to check the truth of what one is told by other members of the community. These practices can lead to the cultivation of certain character traits. For instance, members of fundamentalist groups are encouraged to be </w:t>
      </w:r>
      <w:r w:rsidR="0001003A" w:rsidRPr="003D7EBA">
        <w:rPr>
          <w:rFonts w:ascii="Palatino Linotype" w:hAnsi="Palatino Linotype" w:cs="Arial"/>
          <w:i/>
          <w:iCs/>
          <w:sz w:val="22"/>
          <w:szCs w:val="22"/>
        </w:rPr>
        <w:t>incurious</w:t>
      </w:r>
      <w:r w:rsidR="0001003A" w:rsidRPr="003D7EBA">
        <w:rPr>
          <w:rFonts w:ascii="Palatino Linotype" w:hAnsi="Palatino Linotype" w:cs="Arial"/>
          <w:sz w:val="22"/>
          <w:szCs w:val="22"/>
        </w:rPr>
        <w:t xml:space="preserve"> about objections to the truth of their religiopolitical system; </w:t>
      </w:r>
      <w:r w:rsidR="0001003A" w:rsidRPr="003D7EBA">
        <w:rPr>
          <w:rFonts w:ascii="Palatino Linotype" w:hAnsi="Palatino Linotype" w:cs="Arial"/>
          <w:i/>
          <w:iCs/>
          <w:sz w:val="22"/>
          <w:szCs w:val="22"/>
        </w:rPr>
        <w:t>distrustful</w:t>
      </w:r>
      <w:r w:rsidR="0001003A" w:rsidRPr="003D7EBA">
        <w:rPr>
          <w:rFonts w:ascii="Palatino Linotype" w:hAnsi="Palatino Linotype" w:cs="Arial"/>
          <w:sz w:val="22"/>
          <w:szCs w:val="22"/>
        </w:rPr>
        <w:t xml:space="preserve"> towards outsiders regardless of their epistemic competence and credentials; </w:t>
      </w:r>
      <w:r w:rsidR="0001003A" w:rsidRPr="003D7EBA">
        <w:rPr>
          <w:rFonts w:ascii="Palatino Linotype" w:hAnsi="Palatino Linotype" w:cs="Arial"/>
          <w:i/>
          <w:iCs/>
          <w:sz w:val="22"/>
          <w:szCs w:val="22"/>
        </w:rPr>
        <w:t>gullible</w:t>
      </w:r>
      <w:r w:rsidR="0001003A" w:rsidRPr="003D7EBA">
        <w:rPr>
          <w:rFonts w:ascii="Palatino Linotype" w:hAnsi="Palatino Linotype" w:cs="Arial"/>
          <w:sz w:val="22"/>
          <w:szCs w:val="22"/>
        </w:rPr>
        <w:t xml:space="preserve"> in accepting what they are told by group members and authorities; </w:t>
      </w:r>
      <w:r w:rsidR="0001003A" w:rsidRPr="003D7EBA">
        <w:rPr>
          <w:rFonts w:ascii="Palatino Linotype" w:hAnsi="Palatino Linotype" w:cs="Arial"/>
          <w:i/>
          <w:iCs/>
          <w:sz w:val="22"/>
          <w:szCs w:val="22"/>
        </w:rPr>
        <w:t>arrogant</w:t>
      </w:r>
      <w:r w:rsidR="0001003A" w:rsidRPr="003D7EBA">
        <w:rPr>
          <w:rFonts w:ascii="Palatino Linotype" w:hAnsi="Palatino Linotype" w:cs="Arial"/>
          <w:sz w:val="22"/>
          <w:szCs w:val="22"/>
        </w:rPr>
        <w:t xml:space="preserve"> in holding their beliefs certain above those from other groups whilst paying little attention to their own intellectual limitations; and </w:t>
      </w:r>
      <w:r w:rsidR="0001003A" w:rsidRPr="003D7EBA">
        <w:rPr>
          <w:rFonts w:ascii="Palatino Linotype" w:hAnsi="Palatino Linotype" w:cs="Arial"/>
          <w:i/>
          <w:iCs/>
          <w:sz w:val="22"/>
          <w:szCs w:val="22"/>
        </w:rPr>
        <w:t>negligent</w:t>
      </w:r>
      <w:r w:rsidR="0001003A" w:rsidRPr="003D7EBA">
        <w:rPr>
          <w:rFonts w:ascii="Palatino Linotype" w:hAnsi="Palatino Linotype" w:cs="Arial"/>
          <w:sz w:val="22"/>
          <w:szCs w:val="22"/>
        </w:rPr>
        <w:t xml:space="preserve"> in checking whether or not what they believe is accurate. These five intellectual vices</w:t>
      </w:r>
      <w:r w:rsidR="001562F1" w:rsidRPr="003D7EBA">
        <w:rPr>
          <w:rFonts w:ascii="Palatino Linotype" w:hAnsi="Palatino Linotype" w:cs="Arial"/>
          <w:sz w:val="22"/>
          <w:szCs w:val="22"/>
        </w:rPr>
        <w:t>, amongst numerous others,</w:t>
      </w:r>
      <w:r w:rsidR="0001003A" w:rsidRPr="003D7EBA">
        <w:rPr>
          <w:rFonts w:ascii="Palatino Linotype" w:hAnsi="Palatino Linotype" w:cs="Arial"/>
          <w:sz w:val="22"/>
          <w:szCs w:val="22"/>
        </w:rPr>
        <w:t xml:space="preserve"> will be formed because fundamentalists habitually close themselves off to counterevidence, and engage in belief</w:t>
      </w:r>
      <w:r w:rsidR="00472574">
        <w:rPr>
          <w:rFonts w:ascii="Palatino Linotype" w:hAnsi="Palatino Linotype" w:cs="Arial"/>
          <w:sz w:val="22"/>
          <w:szCs w:val="22"/>
        </w:rPr>
        <w:t>-</w:t>
      </w:r>
      <w:r w:rsidR="0001003A" w:rsidRPr="003D7EBA">
        <w:rPr>
          <w:rFonts w:ascii="Palatino Linotype" w:hAnsi="Palatino Linotype" w:cs="Arial"/>
          <w:sz w:val="22"/>
          <w:szCs w:val="22"/>
        </w:rPr>
        <w:t>reinforcing practices, and in so doing fail to explore alternative intellectual options.</w:t>
      </w:r>
    </w:p>
    <w:p w14:paraId="6DB1B212" w14:textId="6C530DE0" w:rsidR="004B1443" w:rsidRPr="003D7EBA" w:rsidRDefault="001562F1"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 xml:space="preserve">Taking the example of intellectual carelessness, consider how </w:t>
      </w:r>
      <w:r w:rsidR="0001003A" w:rsidRPr="003D7EBA">
        <w:rPr>
          <w:rFonts w:ascii="Palatino Linotype" w:hAnsi="Palatino Linotype" w:cs="Arial"/>
          <w:sz w:val="22"/>
          <w:szCs w:val="22"/>
        </w:rPr>
        <w:t xml:space="preserve">the echo chamber-like environment of the fundamentalist group promotes, through habit and practice, the formation of intellectual vice. </w:t>
      </w:r>
      <w:r w:rsidR="004B1443" w:rsidRPr="003D7EBA">
        <w:rPr>
          <w:rFonts w:ascii="Palatino Linotype" w:hAnsi="Palatino Linotype" w:cs="Arial"/>
          <w:sz w:val="22"/>
          <w:szCs w:val="22"/>
        </w:rPr>
        <w:t xml:space="preserve">When an agent only consumes information that is consonant with her beliefs because she wants to </w:t>
      </w:r>
      <w:r w:rsidR="00472574">
        <w:rPr>
          <w:rFonts w:ascii="Palatino Linotype" w:hAnsi="Palatino Linotype" w:cs="Arial"/>
          <w:sz w:val="22"/>
          <w:szCs w:val="22"/>
        </w:rPr>
        <w:t>hold</w:t>
      </w:r>
      <w:r w:rsidR="004B1443" w:rsidRPr="003D7EBA">
        <w:rPr>
          <w:rFonts w:ascii="Palatino Linotype" w:hAnsi="Palatino Linotype" w:cs="Arial"/>
          <w:sz w:val="22"/>
          <w:szCs w:val="22"/>
        </w:rPr>
        <w:t xml:space="preserve"> the beliefs that secure her identity, she may simply not check on the likely veracity of the information she is consuming. One might treat the claims being made by religious authorities as though they are from reliable and well-informed people, without paying any attention to their credentials or motives. This would be paradigmatic of intellectually careless behaviour. And the worry this generates is that by engaging in this practice habitually, the agent will not merely engage in careless behaviour, but will </w:t>
      </w:r>
      <w:r w:rsidR="004B1443" w:rsidRPr="003D7EBA">
        <w:rPr>
          <w:rFonts w:ascii="Palatino Linotype" w:hAnsi="Palatino Linotype" w:cs="Arial"/>
          <w:i/>
          <w:iCs/>
          <w:sz w:val="22"/>
          <w:szCs w:val="22"/>
        </w:rPr>
        <w:t>become</w:t>
      </w:r>
      <w:r w:rsidR="004B1443" w:rsidRPr="003D7EBA">
        <w:rPr>
          <w:rFonts w:ascii="Palatino Linotype" w:hAnsi="Palatino Linotype" w:cs="Arial"/>
          <w:sz w:val="22"/>
          <w:szCs w:val="22"/>
        </w:rPr>
        <w:t xml:space="preserve"> intellectually careless, and hence will become generally disposed towards intellectual carelessness. It will then become harder for the agent to break out of her vicious tendencies and become diligent in checking the veracity of her informational sources. Then, the more careless she becomes, the more she will engage in careless behaviour, which will then intensify </w:t>
      </w:r>
      <w:r w:rsidR="004B1443" w:rsidRPr="003D7EBA">
        <w:rPr>
          <w:rFonts w:ascii="Palatino Linotype" w:hAnsi="Palatino Linotype" w:cs="Arial"/>
          <w:sz w:val="22"/>
          <w:szCs w:val="22"/>
        </w:rPr>
        <w:lastRenderedPageBreak/>
        <w:t>her carelessness further, in a vicious cycle. Her experience in the echo chamber-like environment cultivates and intensifies intellectual vice.</w:t>
      </w:r>
      <w:r w:rsidR="00D96355" w:rsidRPr="003D7EBA">
        <w:rPr>
          <w:rStyle w:val="FootnoteReference"/>
          <w:rFonts w:ascii="Palatino Linotype" w:hAnsi="Palatino Linotype" w:cs="Arial"/>
          <w:sz w:val="22"/>
          <w:szCs w:val="22"/>
        </w:rPr>
        <w:footnoteReference w:id="17"/>
      </w:r>
    </w:p>
    <w:p w14:paraId="76237BF6" w14:textId="6844EEF3" w:rsidR="008D6DEA" w:rsidRPr="003D7EBA" w:rsidRDefault="001562F1"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But even if fundamentalists acquire intellectual vices through their lived environments, how does this impact on the rationality of their beliefs? Well, t</w:t>
      </w:r>
      <w:r w:rsidR="004B1443" w:rsidRPr="003D7EBA">
        <w:rPr>
          <w:rFonts w:ascii="Palatino Linotype" w:hAnsi="Palatino Linotype" w:cs="Arial"/>
          <w:sz w:val="22"/>
          <w:szCs w:val="22"/>
        </w:rPr>
        <w:t>he more intellectual vices</w:t>
      </w:r>
      <w:r w:rsidR="008D6DEA" w:rsidRPr="003D7EBA">
        <w:rPr>
          <w:rFonts w:ascii="Palatino Linotype" w:hAnsi="Palatino Linotype" w:cs="Arial"/>
          <w:sz w:val="22"/>
          <w:szCs w:val="22"/>
        </w:rPr>
        <w:t xml:space="preserve"> are acquired</w:t>
      </w:r>
      <w:r w:rsidR="004B1443" w:rsidRPr="003D7EBA">
        <w:rPr>
          <w:rFonts w:ascii="Palatino Linotype" w:hAnsi="Palatino Linotype" w:cs="Arial"/>
          <w:sz w:val="22"/>
          <w:szCs w:val="22"/>
        </w:rPr>
        <w:t>, the more detached from truth their beliefs will become, for</w:t>
      </w:r>
      <w:r w:rsidR="00D33F2F" w:rsidRPr="003D7EBA">
        <w:rPr>
          <w:rFonts w:ascii="Palatino Linotype" w:hAnsi="Palatino Linotype" w:cs="Arial"/>
          <w:sz w:val="22"/>
          <w:szCs w:val="22"/>
        </w:rPr>
        <w:t>,</w:t>
      </w:r>
      <w:r w:rsidR="004B1443" w:rsidRPr="003D7EBA">
        <w:rPr>
          <w:rFonts w:ascii="Palatino Linotype" w:hAnsi="Palatino Linotype" w:cs="Arial"/>
          <w:sz w:val="22"/>
          <w:szCs w:val="22"/>
        </w:rPr>
        <w:t xml:space="preserve"> the agents with the vices will lack the motivation to have true beliefs. </w:t>
      </w:r>
      <w:r w:rsidR="008D6DEA" w:rsidRPr="003D7EBA">
        <w:rPr>
          <w:rFonts w:ascii="Palatino Linotype" w:hAnsi="Palatino Linotype" w:cs="Arial"/>
          <w:sz w:val="22"/>
          <w:szCs w:val="22"/>
        </w:rPr>
        <w:t xml:space="preserve">Intellectual vice </w:t>
      </w:r>
      <w:r w:rsidR="008D6DEA" w:rsidRPr="003D7EBA">
        <w:rPr>
          <w:rFonts w:ascii="Palatino Linotype" w:hAnsi="Palatino Linotype" w:cs="Arial"/>
          <w:i/>
          <w:iCs/>
          <w:sz w:val="22"/>
          <w:szCs w:val="22"/>
        </w:rPr>
        <w:t>demotivates</w:t>
      </w:r>
      <w:r w:rsidR="008D6DEA" w:rsidRPr="003D7EBA">
        <w:rPr>
          <w:rFonts w:ascii="Palatino Linotype" w:hAnsi="Palatino Linotype" w:cs="Arial"/>
          <w:sz w:val="22"/>
          <w:szCs w:val="22"/>
        </w:rPr>
        <w:t xml:space="preserve"> agents to engage in practices that enable them to acquire knowledge, such as relying on genuine epistemic authorities, checking the truth of what one believes, being aware of one’s limitations, and seeking evidence for the truth of one’s belief. Instead of having these virtuous motives, the vicious agent </w:t>
      </w:r>
      <w:r w:rsidR="004B1443" w:rsidRPr="003D7EBA">
        <w:rPr>
          <w:rFonts w:ascii="Palatino Linotype" w:hAnsi="Palatino Linotype" w:cs="Arial"/>
          <w:sz w:val="22"/>
          <w:szCs w:val="22"/>
        </w:rPr>
        <w:t xml:space="preserve">will just want </w:t>
      </w:r>
      <w:r w:rsidR="008D6DEA" w:rsidRPr="003D7EBA">
        <w:rPr>
          <w:rFonts w:ascii="Palatino Linotype" w:hAnsi="Palatino Linotype" w:cs="Arial"/>
          <w:sz w:val="22"/>
          <w:szCs w:val="22"/>
        </w:rPr>
        <w:t xml:space="preserve">to hold </w:t>
      </w:r>
      <w:r w:rsidR="004B1443" w:rsidRPr="003D7EBA">
        <w:rPr>
          <w:rFonts w:ascii="Palatino Linotype" w:hAnsi="Palatino Linotype" w:cs="Arial"/>
          <w:sz w:val="22"/>
          <w:szCs w:val="22"/>
        </w:rPr>
        <w:t xml:space="preserve">the beliefs, regardless of </w:t>
      </w:r>
      <w:proofErr w:type="gramStart"/>
      <w:r w:rsidR="004B1443" w:rsidRPr="003D7EBA">
        <w:rPr>
          <w:rFonts w:ascii="Palatino Linotype" w:hAnsi="Palatino Linotype" w:cs="Arial"/>
          <w:sz w:val="22"/>
          <w:szCs w:val="22"/>
        </w:rPr>
        <w:t>whether or not</w:t>
      </w:r>
      <w:proofErr w:type="gramEnd"/>
      <w:r w:rsidR="004B1443" w:rsidRPr="003D7EBA">
        <w:rPr>
          <w:rFonts w:ascii="Palatino Linotype" w:hAnsi="Palatino Linotype" w:cs="Arial"/>
          <w:sz w:val="22"/>
          <w:szCs w:val="22"/>
        </w:rPr>
        <w:t xml:space="preserve"> they are true</w:t>
      </w:r>
      <w:r w:rsidR="008D6DEA" w:rsidRPr="003D7EBA">
        <w:rPr>
          <w:rFonts w:ascii="Palatino Linotype" w:hAnsi="Palatino Linotype" w:cs="Arial"/>
          <w:sz w:val="22"/>
          <w:szCs w:val="22"/>
        </w:rPr>
        <w:t>, or based on good evidence</w:t>
      </w:r>
      <w:r w:rsidR="004B1443" w:rsidRPr="003D7EBA">
        <w:rPr>
          <w:rFonts w:ascii="Palatino Linotype" w:hAnsi="Palatino Linotype" w:cs="Arial"/>
          <w:sz w:val="22"/>
          <w:szCs w:val="22"/>
        </w:rPr>
        <w:t xml:space="preserve">. And on this basis, the fundamentalist’s beliefs will be </w:t>
      </w:r>
      <w:proofErr w:type="gramStart"/>
      <w:r w:rsidR="004B1443" w:rsidRPr="003D7EBA">
        <w:rPr>
          <w:rFonts w:ascii="Palatino Linotype" w:hAnsi="Palatino Linotype" w:cs="Arial"/>
          <w:sz w:val="22"/>
          <w:szCs w:val="22"/>
        </w:rPr>
        <w:t>unjustified</w:t>
      </w:r>
      <w:r w:rsidR="008D6DEA" w:rsidRPr="003D7EBA">
        <w:rPr>
          <w:rFonts w:ascii="Palatino Linotype" w:hAnsi="Palatino Linotype" w:cs="Arial"/>
          <w:sz w:val="22"/>
          <w:szCs w:val="22"/>
        </w:rPr>
        <w:t xml:space="preserve">, </w:t>
      </w:r>
      <w:r w:rsidR="00EA355A" w:rsidRPr="003D7EBA">
        <w:rPr>
          <w:rFonts w:ascii="Palatino Linotype" w:hAnsi="Palatino Linotype" w:cs="Arial"/>
          <w:sz w:val="22"/>
          <w:szCs w:val="22"/>
        </w:rPr>
        <w:t>since</w:t>
      </w:r>
      <w:proofErr w:type="gramEnd"/>
      <w:r w:rsidR="008D6DEA" w:rsidRPr="003D7EBA">
        <w:rPr>
          <w:rFonts w:ascii="Palatino Linotype" w:hAnsi="Palatino Linotype" w:cs="Arial"/>
          <w:sz w:val="22"/>
          <w:szCs w:val="22"/>
        </w:rPr>
        <w:t xml:space="preserve"> they will be </w:t>
      </w:r>
      <w:r w:rsidR="008D6DEA" w:rsidRPr="003D7EBA">
        <w:rPr>
          <w:rFonts w:ascii="Palatino Linotype" w:hAnsi="Palatino Linotype" w:cs="Arial"/>
          <w:i/>
          <w:iCs/>
          <w:sz w:val="22"/>
          <w:szCs w:val="22"/>
        </w:rPr>
        <w:t>retained</w:t>
      </w:r>
      <w:r w:rsidR="008D6DEA" w:rsidRPr="003D7EBA">
        <w:rPr>
          <w:rFonts w:ascii="Palatino Linotype" w:hAnsi="Palatino Linotype" w:cs="Arial"/>
          <w:sz w:val="22"/>
          <w:szCs w:val="22"/>
        </w:rPr>
        <w:t xml:space="preserve"> because of vicious intellectual character. </w:t>
      </w:r>
      <w:r w:rsidR="003B1C0A" w:rsidRPr="003D7EBA">
        <w:rPr>
          <w:rFonts w:ascii="Palatino Linotype" w:hAnsi="Palatino Linotype" w:cs="Arial"/>
          <w:sz w:val="22"/>
          <w:szCs w:val="22"/>
        </w:rPr>
        <w:t xml:space="preserve">It is the bad character that the fundamentalist has formed that partly enables her to hold on to her beliefs, by not properly checking to see if they are true, or if there is evidence for or against those beliefs. Beliefs based on vice rather than virtue are epistemically </w:t>
      </w:r>
      <w:r w:rsidR="00EA355A" w:rsidRPr="003D7EBA">
        <w:rPr>
          <w:rFonts w:ascii="Palatino Linotype" w:hAnsi="Palatino Linotype" w:cs="Arial"/>
          <w:sz w:val="22"/>
          <w:szCs w:val="22"/>
        </w:rPr>
        <w:t>un</w:t>
      </w:r>
      <w:r w:rsidR="003B1C0A" w:rsidRPr="003D7EBA">
        <w:rPr>
          <w:rFonts w:ascii="Palatino Linotype" w:hAnsi="Palatino Linotype" w:cs="Arial"/>
          <w:sz w:val="22"/>
          <w:szCs w:val="22"/>
        </w:rPr>
        <w:t>justified</w:t>
      </w:r>
      <w:r w:rsidR="00EA355A" w:rsidRPr="003D7EBA">
        <w:rPr>
          <w:rFonts w:ascii="Palatino Linotype" w:hAnsi="Palatino Linotype" w:cs="Arial"/>
          <w:sz w:val="22"/>
          <w:szCs w:val="22"/>
        </w:rPr>
        <w:t>: they lead her away from epistemic goods like truth and knowledge.</w:t>
      </w:r>
    </w:p>
    <w:p w14:paraId="4999C070" w14:textId="4CC4A467" w:rsidR="000D29AF" w:rsidRPr="003D7EBA" w:rsidRDefault="000D29AF"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Again, the fundamentalist is not necessarily blameworthy for forming these vices,</w:t>
      </w:r>
      <w:r w:rsidR="004B1443" w:rsidRPr="003D7EBA">
        <w:rPr>
          <w:rFonts w:ascii="Palatino Linotype" w:hAnsi="Palatino Linotype" w:cs="Arial"/>
          <w:sz w:val="22"/>
          <w:szCs w:val="22"/>
        </w:rPr>
        <w:t xml:space="preserve"> and for allowing beliefs to be based on them</w:t>
      </w:r>
      <w:r w:rsidR="00BE141E" w:rsidRPr="003D7EBA">
        <w:rPr>
          <w:rFonts w:ascii="Palatino Linotype" w:hAnsi="Palatino Linotype" w:cs="Arial"/>
          <w:sz w:val="22"/>
          <w:szCs w:val="22"/>
        </w:rPr>
        <w:t>, as the</w:t>
      </w:r>
      <w:r w:rsidR="007E2853" w:rsidRPr="003D7EBA">
        <w:rPr>
          <w:rFonts w:ascii="Palatino Linotype" w:hAnsi="Palatino Linotype" w:cs="Arial"/>
          <w:sz w:val="22"/>
          <w:szCs w:val="22"/>
        </w:rPr>
        <w:t xml:space="preserve"> personalist </w:t>
      </w:r>
      <w:r w:rsidR="00BE141E" w:rsidRPr="003D7EBA">
        <w:rPr>
          <w:rFonts w:ascii="Palatino Linotype" w:hAnsi="Palatino Linotype" w:cs="Arial"/>
          <w:sz w:val="22"/>
          <w:szCs w:val="22"/>
        </w:rPr>
        <w:t>account</w:t>
      </w:r>
      <w:r w:rsidR="007E2853" w:rsidRPr="003D7EBA">
        <w:rPr>
          <w:rFonts w:ascii="Palatino Linotype" w:hAnsi="Palatino Linotype" w:cs="Arial"/>
          <w:sz w:val="22"/>
          <w:szCs w:val="22"/>
        </w:rPr>
        <w:t xml:space="preserve"> of intellectual vice</w:t>
      </w:r>
      <w:r w:rsidR="00BE141E" w:rsidRPr="003D7EBA">
        <w:rPr>
          <w:rFonts w:ascii="Palatino Linotype" w:hAnsi="Palatino Linotype" w:cs="Arial"/>
          <w:sz w:val="22"/>
          <w:szCs w:val="22"/>
        </w:rPr>
        <w:t xml:space="preserve"> acknowledges</w:t>
      </w:r>
      <w:r w:rsidR="007E2853" w:rsidRPr="003D7EBA">
        <w:rPr>
          <w:rFonts w:ascii="Palatino Linotype" w:hAnsi="Palatino Linotype" w:cs="Arial"/>
          <w:sz w:val="22"/>
          <w:szCs w:val="22"/>
        </w:rPr>
        <w:t>.</w:t>
      </w:r>
      <w:r w:rsidRPr="003D7EBA">
        <w:rPr>
          <w:rFonts w:ascii="Palatino Linotype" w:hAnsi="Palatino Linotype" w:cs="Arial"/>
          <w:sz w:val="22"/>
          <w:szCs w:val="22"/>
        </w:rPr>
        <w:t xml:space="preserve"> </w:t>
      </w:r>
      <w:r w:rsidR="004B1443" w:rsidRPr="003D7EBA">
        <w:rPr>
          <w:rFonts w:ascii="Palatino Linotype" w:hAnsi="Palatino Linotype" w:cs="Arial"/>
          <w:sz w:val="22"/>
          <w:szCs w:val="22"/>
        </w:rPr>
        <w:t>B</w:t>
      </w:r>
      <w:r w:rsidRPr="003D7EBA">
        <w:rPr>
          <w:rFonts w:ascii="Palatino Linotype" w:hAnsi="Palatino Linotype" w:cs="Arial"/>
          <w:sz w:val="22"/>
          <w:szCs w:val="22"/>
        </w:rPr>
        <w:t xml:space="preserve">ut </w:t>
      </w:r>
      <w:r w:rsidR="007E2853" w:rsidRPr="003D7EBA">
        <w:rPr>
          <w:rFonts w:ascii="Palatino Linotype" w:hAnsi="Palatino Linotype" w:cs="Arial"/>
          <w:sz w:val="22"/>
          <w:szCs w:val="22"/>
        </w:rPr>
        <w:t xml:space="preserve">if </w:t>
      </w:r>
      <w:r w:rsidR="00EA355A" w:rsidRPr="003D7EBA">
        <w:rPr>
          <w:rFonts w:ascii="Palatino Linotype" w:hAnsi="Palatino Linotype" w:cs="Arial"/>
          <w:sz w:val="22"/>
          <w:szCs w:val="22"/>
        </w:rPr>
        <w:t>she</w:t>
      </w:r>
      <w:r w:rsidRPr="003D7EBA">
        <w:rPr>
          <w:rFonts w:ascii="Palatino Linotype" w:hAnsi="Palatino Linotype" w:cs="Arial"/>
          <w:sz w:val="22"/>
          <w:szCs w:val="22"/>
        </w:rPr>
        <w:t xml:space="preserve"> knowingly cultivates these vices through socially insular practices, then she </w:t>
      </w:r>
      <w:r w:rsidR="00055D16" w:rsidRPr="003D7EBA">
        <w:rPr>
          <w:rFonts w:ascii="Palatino Linotype" w:hAnsi="Palatino Linotype" w:cs="Arial"/>
          <w:sz w:val="22"/>
          <w:szCs w:val="22"/>
        </w:rPr>
        <w:t>will</w:t>
      </w:r>
      <w:r w:rsidRPr="003D7EBA">
        <w:rPr>
          <w:rFonts w:ascii="Palatino Linotype" w:hAnsi="Palatino Linotype" w:cs="Arial"/>
          <w:sz w:val="22"/>
          <w:szCs w:val="22"/>
        </w:rPr>
        <w:t xml:space="preserve"> be epistemically blameworthy. Moreover, she may have understandable reasons for what she does, but she will still become epistemically deficient</w:t>
      </w:r>
      <w:r w:rsidR="00055D16" w:rsidRPr="003D7EBA">
        <w:rPr>
          <w:rFonts w:ascii="Palatino Linotype" w:hAnsi="Palatino Linotype" w:cs="Arial"/>
          <w:sz w:val="22"/>
          <w:szCs w:val="22"/>
        </w:rPr>
        <w:t xml:space="preserve"> and</w:t>
      </w:r>
      <w:r w:rsidRPr="003D7EBA">
        <w:rPr>
          <w:rFonts w:ascii="Palatino Linotype" w:hAnsi="Palatino Linotype" w:cs="Arial"/>
          <w:sz w:val="22"/>
          <w:szCs w:val="22"/>
        </w:rPr>
        <w:t xml:space="preserve"> fail to flourish epistemically.</w:t>
      </w:r>
    </w:p>
    <w:p w14:paraId="1F6D512B" w14:textId="3293CE90" w:rsidR="00B83AAB" w:rsidRPr="003D7EBA" w:rsidRDefault="00B83AAB" w:rsidP="003D7EBA">
      <w:pPr>
        <w:spacing w:line="276" w:lineRule="auto"/>
        <w:ind w:firstLine="720"/>
        <w:jc w:val="both"/>
        <w:rPr>
          <w:rFonts w:ascii="Palatino Linotype" w:hAnsi="Palatino Linotype" w:cs="Arial"/>
          <w:sz w:val="22"/>
          <w:szCs w:val="22"/>
        </w:rPr>
      </w:pPr>
      <w:r w:rsidRPr="003D7EBA">
        <w:rPr>
          <w:rFonts w:ascii="Palatino Linotype" w:hAnsi="Palatino Linotype" w:cs="Arial"/>
          <w:sz w:val="22"/>
          <w:szCs w:val="22"/>
        </w:rPr>
        <w:t xml:space="preserve">So, </w:t>
      </w:r>
      <w:r w:rsidR="001E7E82" w:rsidRPr="003D7EBA">
        <w:rPr>
          <w:rFonts w:ascii="Palatino Linotype" w:hAnsi="Palatino Linotype" w:cs="Arial"/>
          <w:sz w:val="22"/>
          <w:szCs w:val="22"/>
        </w:rPr>
        <w:t xml:space="preserve">fundamentalist beliefs </w:t>
      </w:r>
      <w:r w:rsidR="00744804" w:rsidRPr="003D7EBA">
        <w:rPr>
          <w:rFonts w:ascii="Palatino Linotype" w:hAnsi="Palatino Linotype" w:cs="Arial"/>
          <w:sz w:val="22"/>
          <w:szCs w:val="22"/>
        </w:rPr>
        <w:t>can be</w:t>
      </w:r>
      <w:r w:rsidR="001E7E82" w:rsidRPr="003D7EBA">
        <w:rPr>
          <w:rFonts w:ascii="Palatino Linotype" w:hAnsi="Palatino Linotype" w:cs="Arial"/>
          <w:sz w:val="22"/>
          <w:szCs w:val="22"/>
        </w:rPr>
        <w:t xml:space="preserve"> reasonable</w:t>
      </w:r>
      <w:r w:rsidR="001C2CCF" w:rsidRPr="003D7EBA">
        <w:rPr>
          <w:rFonts w:ascii="Palatino Linotype" w:hAnsi="Palatino Linotype" w:cs="Arial"/>
          <w:sz w:val="22"/>
          <w:szCs w:val="22"/>
        </w:rPr>
        <w:t xml:space="preserve"> from a subjective perspective, and on an objective evidentialist account, they are not clearly irrational</w:t>
      </w:r>
      <w:r w:rsidR="001E7E82" w:rsidRPr="003D7EBA">
        <w:rPr>
          <w:rFonts w:ascii="Palatino Linotype" w:hAnsi="Palatino Linotype" w:cs="Arial"/>
          <w:sz w:val="22"/>
          <w:szCs w:val="22"/>
        </w:rPr>
        <w:t>. But nevertheless, they</w:t>
      </w:r>
      <w:r w:rsidR="00EC408C" w:rsidRPr="003D7EBA">
        <w:rPr>
          <w:rFonts w:ascii="Palatino Linotype" w:hAnsi="Palatino Linotype" w:cs="Arial"/>
          <w:sz w:val="22"/>
          <w:szCs w:val="22"/>
        </w:rPr>
        <w:t xml:space="preserve"> are epistemically objectionable</w:t>
      </w:r>
      <w:r w:rsidR="001E7E82" w:rsidRPr="003D7EBA">
        <w:rPr>
          <w:rFonts w:ascii="Palatino Linotype" w:hAnsi="Palatino Linotype" w:cs="Arial"/>
          <w:sz w:val="22"/>
          <w:szCs w:val="22"/>
        </w:rPr>
        <w:t xml:space="preserve"> on a reliabilist account</w:t>
      </w:r>
      <w:r w:rsidR="00EC408C" w:rsidRPr="003D7EBA">
        <w:rPr>
          <w:rFonts w:ascii="Palatino Linotype" w:hAnsi="Palatino Linotype" w:cs="Arial"/>
          <w:sz w:val="22"/>
          <w:szCs w:val="22"/>
        </w:rPr>
        <w:t xml:space="preserve"> since they</w:t>
      </w:r>
      <w:r w:rsidRPr="003D7EBA">
        <w:rPr>
          <w:rFonts w:ascii="Palatino Linotype" w:hAnsi="Palatino Linotype" w:cs="Arial"/>
          <w:sz w:val="22"/>
          <w:szCs w:val="22"/>
        </w:rPr>
        <w:t xml:space="preserve"> are </w:t>
      </w:r>
      <w:r w:rsidR="00EC408C" w:rsidRPr="003D7EBA">
        <w:rPr>
          <w:rFonts w:ascii="Palatino Linotype" w:hAnsi="Palatino Linotype" w:cs="Arial"/>
          <w:sz w:val="22"/>
          <w:szCs w:val="22"/>
        </w:rPr>
        <w:t>formed</w:t>
      </w:r>
      <w:r w:rsidRPr="003D7EBA">
        <w:rPr>
          <w:rFonts w:ascii="Palatino Linotype" w:hAnsi="Palatino Linotype" w:cs="Arial"/>
          <w:sz w:val="22"/>
          <w:szCs w:val="22"/>
        </w:rPr>
        <w:t xml:space="preserve"> in socially insular</w:t>
      </w:r>
      <w:r w:rsidR="00EC408C" w:rsidRPr="003D7EBA">
        <w:rPr>
          <w:rFonts w:ascii="Palatino Linotype" w:hAnsi="Palatino Linotype" w:cs="Arial"/>
          <w:sz w:val="22"/>
          <w:szCs w:val="22"/>
        </w:rPr>
        <w:t xml:space="preserve"> environments and through</w:t>
      </w:r>
      <w:r w:rsidRPr="003D7EBA">
        <w:rPr>
          <w:rFonts w:ascii="Palatino Linotype" w:hAnsi="Palatino Linotype" w:cs="Arial"/>
          <w:sz w:val="22"/>
          <w:szCs w:val="22"/>
        </w:rPr>
        <w:t xml:space="preserve"> practices </w:t>
      </w:r>
      <w:r w:rsidR="00EC408C" w:rsidRPr="003D7EBA">
        <w:rPr>
          <w:rFonts w:ascii="Palatino Linotype" w:hAnsi="Palatino Linotype" w:cs="Arial"/>
          <w:sz w:val="22"/>
          <w:szCs w:val="22"/>
        </w:rPr>
        <w:t>that</w:t>
      </w:r>
      <w:r w:rsidRPr="003D7EBA">
        <w:rPr>
          <w:rFonts w:ascii="Palatino Linotype" w:hAnsi="Palatino Linotype" w:cs="Arial"/>
          <w:sz w:val="22"/>
          <w:szCs w:val="22"/>
        </w:rPr>
        <w:t xml:space="preserve"> are no</w:t>
      </w:r>
      <w:r w:rsidR="001E7E82" w:rsidRPr="003D7EBA">
        <w:rPr>
          <w:rFonts w:ascii="Palatino Linotype" w:hAnsi="Palatino Linotype" w:cs="Arial"/>
          <w:sz w:val="22"/>
          <w:szCs w:val="22"/>
        </w:rPr>
        <w:t>t</w:t>
      </w:r>
      <w:r w:rsidRPr="003D7EBA">
        <w:rPr>
          <w:rFonts w:ascii="Palatino Linotype" w:hAnsi="Palatino Linotype" w:cs="Arial"/>
          <w:sz w:val="22"/>
          <w:szCs w:val="22"/>
        </w:rPr>
        <w:t xml:space="preserve"> </w:t>
      </w:r>
      <w:proofErr w:type="gramStart"/>
      <w:r w:rsidRPr="003D7EBA">
        <w:rPr>
          <w:rFonts w:ascii="Palatino Linotype" w:hAnsi="Palatino Linotype" w:cs="Arial"/>
          <w:sz w:val="22"/>
          <w:szCs w:val="22"/>
        </w:rPr>
        <w:t>truth</w:t>
      </w:r>
      <w:r w:rsidR="00EC408C" w:rsidRPr="003D7EBA">
        <w:rPr>
          <w:rFonts w:ascii="Palatino Linotype" w:hAnsi="Palatino Linotype" w:cs="Arial"/>
          <w:sz w:val="22"/>
          <w:szCs w:val="22"/>
        </w:rPr>
        <w:t>-</w:t>
      </w:r>
      <w:r w:rsidRPr="003D7EBA">
        <w:rPr>
          <w:rFonts w:ascii="Palatino Linotype" w:hAnsi="Palatino Linotype" w:cs="Arial"/>
          <w:sz w:val="22"/>
          <w:szCs w:val="22"/>
        </w:rPr>
        <w:t>conducive</w:t>
      </w:r>
      <w:proofErr w:type="gramEnd"/>
      <w:r w:rsidR="001E7E82" w:rsidRPr="003D7EBA">
        <w:rPr>
          <w:rFonts w:ascii="Palatino Linotype" w:hAnsi="Palatino Linotype" w:cs="Arial"/>
          <w:sz w:val="22"/>
          <w:szCs w:val="22"/>
        </w:rPr>
        <w:t>. Moreover, these environments</w:t>
      </w:r>
      <w:r w:rsidRPr="003D7EBA">
        <w:rPr>
          <w:rFonts w:ascii="Palatino Linotype" w:hAnsi="Palatino Linotype" w:cs="Arial"/>
          <w:sz w:val="22"/>
          <w:szCs w:val="22"/>
        </w:rPr>
        <w:t xml:space="preserve"> </w:t>
      </w:r>
      <w:r w:rsidR="00EC408C" w:rsidRPr="003D7EBA">
        <w:rPr>
          <w:rFonts w:ascii="Palatino Linotype" w:hAnsi="Palatino Linotype" w:cs="Arial"/>
          <w:sz w:val="22"/>
          <w:szCs w:val="22"/>
        </w:rPr>
        <w:t>cultivate</w:t>
      </w:r>
      <w:r w:rsidRPr="003D7EBA">
        <w:rPr>
          <w:rFonts w:ascii="Palatino Linotype" w:hAnsi="Palatino Linotype" w:cs="Arial"/>
          <w:sz w:val="22"/>
          <w:szCs w:val="22"/>
        </w:rPr>
        <w:t xml:space="preserve"> epistemic vice</w:t>
      </w:r>
      <w:r w:rsidR="001E7E82" w:rsidRPr="003D7EBA">
        <w:rPr>
          <w:rFonts w:ascii="Palatino Linotype" w:hAnsi="Palatino Linotype" w:cs="Arial"/>
          <w:sz w:val="22"/>
          <w:szCs w:val="22"/>
        </w:rPr>
        <w:t>s</w:t>
      </w:r>
      <w:r w:rsidRPr="003D7EBA">
        <w:rPr>
          <w:rFonts w:ascii="Palatino Linotype" w:hAnsi="Palatino Linotype" w:cs="Arial"/>
          <w:sz w:val="22"/>
          <w:szCs w:val="22"/>
        </w:rPr>
        <w:t xml:space="preserve"> that </w:t>
      </w:r>
      <w:r w:rsidR="001E7E82" w:rsidRPr="003D7EBA">
        <w:rPr>
          <w:rFonts w:ascii="Palatino Linotype" w:hAnsi="Palatino Linotype" w:cs="Arial"/>
          <w:sz w:val="22"/>
          <w:szCs w:val="22"/>
        </w:rPr>
        <w:t>demotivate</w:t>
      </w:r>
      <w:r w:rsidRPr="003D7EBA">
        <w:rPr>
          <w:rFonts w:ascii="Palatino Linotype" w:hAnsi="Palatino Linotype" w:cs="Arial"/>
          <w:sz w:val="22"/>
          <w:szCs w:val="22"/>
        </w:rPr>
        <w:t xml:space="preserve"> </w:t>
      </w:r>
      <w:r w:rsidR="00EC408C" w:rsidRPr="003D7EBA">
        <w:rPr>
          <w:rFonts w:ascii="Palatino Linotype" w:hAnsi="Palatino Linotype" w:cs="Arial"/>
          <w:sz w:val="22"/>
          <w:szCs w:val="22"/>
        </w:rPr>
        <w:t>fundamentalists</w:t>
      </w:r>
      <w:r w:rsidRPr="003D7EBA">
        <w:rPr>
          <w:rFonts w:ascii="Palatino Linotype" w:hAnsi="Palatino Linotype" w:cs="Arial"/>
          <w:sz w:val="22"/>
          <w:szCs w:val="22"/>
        </w:rPr>
        <w:t xml:space="preserve"> t</w:t>
      </w:r>
      <w:r w:rsidR="001E7E82" w:rsidRPr="003D7EBA">
        <w:rPr>
          <w:rFonts w:ascii="Palatino Linotype" w:hAnsi="Palatino Linotype" w:cs="Arial"/>
          <w:sz w:val="22"/>
          <w:szCs w:val="22"/>
        </w:rPr>
        <w:t xml:space="preserve">o pursue epistemic goods, which then provide an unjustified basis for the beliefs held by fundamentalists. </w:t>
      </w:r>
    </w:p>
    <w:p w14:paraId="668840CF" w14:textId="1B60C17A" w:rsidR="00082095" w:rsidRPr="003D7EBA" w:rsidRDefault="001920F1" w:rsidP="003D7EBA">
      <w:pPr>
        <w:spacing w:line="276" w:lineRule="auto"/>
        <w:jc w:val="both"/>
        <w:rPr>
          <w:rFonts w:ascii="Palatino Linotype" w:hAnsi="Palatino Linotype" w:cs="Arial"/>
          <w:sz w:val="22"/>
          <w:szCs w:val="22"/>
        </w:rPr>
      </w:pPr>
      <w:r w:rsidRPr="003D7EBA">
        <w:rPr>
          <w:rFonts w:ascii="Palatino Linotype" w:hAnsi="Palatino Linotype" w:cs="Arial"/>
          <w:b/>
          <w:bCs/>
          <w:sz w:val="22"/>
          <w:szCs w:val="22"/>
        </w:rPr>
        <w:tab/>
      </w:r>
      <w:r w:rsidR="00313738" w:rsidRPr="003D7EBA">
        <w:rPr>
          <w:rFonts w:ascii="Palatino Linotype" w:hAnsi="Palatino Linotype" w:cs="Arial"/>
          <w:sz w:val="22"/>
          <w:szCs w:val="22"/>
        </w:rPr>
        <w:t xml:space="preserve">We have now arrived at an account of fundamentalist belief and </w:t>
      </w:r>
      <w:r w:rsidR="00082095" w:rsidRPr="003D7EBA">
        <w:rPr>
          <w:rFonts w:ascii="Palatino Linotype" w:hAnsi="Palatino Linotype" w:cs="Arial"/>
          <w:sz w:val="22"/>
          <w:szCs w:val="22"/>
        </w:rPr>
        <w:t xml:space="preserve">how it can be epistemically problematic. Some may wish to simply dismiss fundamentalism as irrational and non-evidence based, but as we’ve seen, this assumption is too quick. Fundamentalism can be </w:t>
      </w:r>
      <w:proofErr w:type="gramStart"/>
      <w:r w:rsidR="00082095" w:rsidRPr="003D7EBA">
        <w:rPr>
          <w:rFonts w:ascii="Palatino Linotype" w:hAnsi="Palatino Linotype" w:cs="Arial"/>
          <w:sz w:val="22"/>
          <w:szCs w:val="22"/>
        </w:rPr>
        <w:t>reasonable</w:t>
      </w:r>
      <w:r w:rsidR="001C2CCF" w:rsidRPr="003D7EBA">
        <w:rPr>
          <w:rFonts w:ascii="Palatino Linotype" w:hAnsi="Palatino Linotype" w:cs="Arial"/>
          <w:sz w:val="22"/>
          <w:szCs w:val="22"/>
        </w:rPr>
        <w:t>,</w:t>
      </w:r>
      <w:r w:rsidR="00082095" w:rsidRPr="003D7EBA">
        <w:rPr>
          <w:rFonts w:ascii="Palatino Linotype" w:hAnsi="Palatino Linotype" w:cs="Arial"/>
          <w:sz w:val="22"/>
          <w:szCs w:val="22"/>
        </w:rPr>
        <w:t xml:space="preserve"> and</w:t>
      </w:r>
      <w:proofErr w:type="gramEnd"/>
      <w:r w:rsidR="00082095" w:rsidRPr="003D7EBA">
        <w:rPr>
          <w:rFonts w:ascii="Palatino Linotype" w:hAnsi="Palatino Linotype" w:cs="Arial"/>
          <w:sz w:val="22"/>
          <w:szCs w:val="22"/>
        </w:rPr>
        <w:t xml:space="preserve"> </w:t>
      </w:r>
      <w:r w:rsidR="001C2CCF" w:rsidRPr="003D7EBA">
        <w:rPr>
          <w:rFonts w:ascii="Palatino Linotype" w:hAnsi="Palatino Linotype" w:cs="Arial"/>
          <w:sz w:val="22"/>
          <w:szCs w:val="22"/>
        </w:rPr>
        <w:t>may even be considered evidentially rational</w:t>
      </w:r>
      <w:r w:rsidR="00082095" w:rsidRPr="003D7EBA">
        <w:rPr>
          <w:rFonts w:ascii="Palatino Linotype" w:hAnsi="Palatino Linotype" w:cs="Arial"/>
          <w:sz w:val="22"/>
          <w:szCs w:val="22"/>
        </w:rPr>
        <w:t>. But the epistemological problems with fundamentalism are much deeper and more problematic than evidential considerations. For, fundamentalist social environments involve elements that are not truth-promoting, cultivate poor intellectual character, and ultimately, lead to resilient beliefs that, due to their basing on bad character and poor processes, are less likely to be true.</w:t>
      </w:r>
    </w:p>
    <w:p w14:paraId="6A00B4A6" w14:textId="139102A8" w:rsidR="00D21F5C" w:rsidRPr="003D7EBA" w:rsidRDefault="00324031" w:rsidP="003D7EBA">
      <w:pPr>
        <w:spacing w:line="276" w:lineRule="auto"/>
        <w:jc w:val="both"/>
        <w:rPr>
          <w:rFonts w:ascii="Palatino Linotype" w:hAnsi="Palatino Linotype" w:cs="Arial"/>
          <w:sz w:val="22"/>
          <w:szCs w:val="22"/>
        </w:rPr>
      </w:pPr>
      <w:r w:rsidRPr="003D7EBA">
        <w:rPr>
          <w:rFonts w:ascii="Palatino Linotype" w:hAnsi="Palatino Linotype" w:cs="Arial"/>
          <w:sz w:val="22"/>
          <w:szCs w:val="22"/>
        </w:rPr>
        <w:lastRenderedPageBreak/>
        <w:tab/>
      </w:r>
      <w:r w:rsidR="001920F1" w:rsidRPr="003D7EBA">
        <w:rPr>
          <w:rFonts w:ascii="Palatino Linotype" w:hAnsi="Palatino Linotype" w:cs="Arial"/>
          <w:sz w:val="22"/>
          <w:szCs w:val="22"/>
        </w:rPr>
        <w:t>A</w:t>
      </w:r>
      <w:r w:rsidR="00C1275E" w:rsidRPr="003D7EBA">
        <w:rPr>
          <w:rFonts w:ascii="Palatino Linotype" w:hAnsi="Palatino Linotype" w:cs="Arial"/>
          <w:sz w:val="22"/>
          <w:szCs w:val="22"/>
        </w:rPr>
        <w:t xml:space="preserve"> potential</w:t>
      </w:r>
      <w:r w:rsidR="001920F1" w:rsidRPr="003D7EBA">
        <w:rPr>
          <w:rFonts w:ascii="Palatino Linotype" w:hAnsi="Palatino Linotype" w:cs="Arial"/>
          <w:sz w:val="22"/>
          <w:szCs w:val="22"/>
        </w:rPr>
        <w:t xml:space="preserve"> implication of this account is that, to break down problematic forms of fundamentalism, particularly where this involves extremism and radicalisation, could </w:t>
      </w:r>
      <w:proofErr w:type="gramStart"/>
      <w:r w:rsidR="001920F1" w:rsidRPr="003D7EBA">
        <w:rPr>
          <w:rFonts w:ascii="Palatino Linotype" w:hAnsi="Palatino Linotype" w:cs="Arial"/>
          <w:sz w:val="22"/>
          <w:szCs w:val="22"/>
        </w:rPr>
        <w:t xml:space="preserve">require </w:t>
      </w:r>
      <w:r w:rsidR="00C1275E" w:rsidRPr="003D7EBA">
        <w:rPr>
          <w:rFonts w:ascii="Palatino Linotype" w:hAnsi="Palatino Linotype" w:cs="Arial"/>
          <w:sz w:val="22"/>
          <w:szCs w:val="22"/>
        </w:rPr>
        <w:t xml:space="preserve"> breaking</w:t>
      </w:r>
      <w:proofErr w:type="gramEnd"/>
      <w:r w:rsidR="00C1275E" w:rsidRPr="003D7EBA">
        <w:rPr>
          <w:rFonts w:ascii="Palatino Linotype" w:hAnsi="Palatino Linotype" w:cs="Arial"/>
          <w:sz w:val="22"/>
          <w:szCs w:val="22"/>
        </w:rPr>
        <w:t xml:space="preserve"> into the </w:t>
      </w:r>
      <w:r w:rsidR="002433D1" w:rsidRPr="003D7EBA">
        <w:rPr>
          <w:rFonts w:ascii="Palatino Linotype" w:hAnsi="Palatino Linotype" w:cs="Arial"/>
          <w:sz w:val="22"/>
          <w:szCs w:val="22"/>
        </w:rPr>
        <w:t>echo chambers, undermining trust in authorities</w:t>
      </w:r>
      <w:r w:rsidR="00367E96" w:rsidRPr="003D7EBA">
        <w:rPr>
          <w:rFonts w:ascii="Palatino Linotype" w:hAnsi="Palatino Linotype" w:cs="Arial"/>
          <w:sz w:val="22"/>
          <w:szCs w:val="22"/>
        </w:rPr>
        <w:t xml:space="preserve"> and scriptures</w:t>
      </w:r>
      <w:r w:rsidR="002433D1" w:rsidRPr="003D7EBA">
        <w:rPr>
          <w:rFonts w:ascii="Palatino Linotype" w:hAnsi="Palatino Linotype" w:cs="Arial"/>
          <w:sz w:val="22"/>
          <w:szCs w:val="22"/>
        </w:rPr>
        <w:t>, or presenting a more compelling ideology</w:t>
      </w:r>
      <w:r w:rsidR="001920F1" w:rsidRPr="003D7EBA">
        <w:rPr>
          <w:rFonts w:ascii="Palatino Linotype" w:hAnsi="Palatino Linotype" w:cs="Arial"/>
          <w:sz w:val="22"/>
          <w:szCs w:val="22"/>
        </w:rPr>
        <w:t>. By doing so,</w:t>
      </w:r>
      <w:r w:rsidR="002433D1" w:rsidRPr="003D7EBA">
        <w:rPr>
          <w:rFonts w:ascii="Palatino Linotype" w:hAnsi="Palatino Linotype" w:cs="Arial"/>
          <w:sz w:val="22"/>
          <w:szCs w:val="22"/>
        </w:rPr>
        <w:t xml:space="preserve"> confidence will be reduced in the extremist system. </w:t>
      </w:r>
      <w:r w:rsidR="00EE0E36" w:rsidRPr="003D7EBA">
        <w:rPr>
          <w:rFonts w:ascii="Palatino Linotype" w:hAnsi="Palatino Linotype" w:cs="Arial"/>
          <w:sz w:val="22"/>
          <w:szCs w:val="22"/>
        </w:rPr>
        <w:t xml:space="preserve">Moreover, members will become aware of their negligence, </w:t>
      </w:r>
      <w:proofErr w:type="gramStart"/>
      <w:r w:rsidR="00EE0E36" w:rsidRPr="003D7EBA">
        <w:rPr>
          <w:rFonts w:ascii="Palatino Linotype" w:hAnsi="Palatino Linotype" w:cs="Arial"/>
          <w:sz w:val="22"/>
          <w:szCs w:val="22"/>
        </w:rPr>
        <w:t>gullibility</w:t>
      </w:r>
      <w:proofErr w:type="gramEnd"/>
      <w:r w:rsidR="00EE0E36" w:rsidRPr="003D7EBA">
        <w:rPr>
          <w:rFonts w:ascii="Palatino Linotype" w:hAnsi="Palatino Linotype" w:cs="Arial"/>
          <w:sz w:val="22"/>
          <w:szCs w:val="22"/>
        </w:rPr>
        <w:t xml:space="preserve"> or distrustfulness, and begin to critically question their circumstances for themselves.</w:t>
      </w:r>
      <w:r w:rsidR="001920F1" w:rsidRPr="003D7EBA">
        <w:rPr>
          <w:rFonts w:ascii="Palatino Linotype" w:hAnsi="Palatino Linotype" w:cs="Arial"/>
          <w:sz w:val="22"/>
          <w:szCs w:val="22"/>
        </w:rPr>
        <w:t xml:space="preserve"> Exploring these issues may prove fruitful for future research, particularly on tackling problematic </w:t>
      </w:r>
      <w:r w:rsidR="00BE141E" w:rsidRPr="003D7EBA">
        <w:rPr>
          <w:rFonts w:ascii="Palatino Linotype" w:hAnsi="Palatino Linotype" w:cs="Arial"/>
          <w:sz w:val="22"/>
          <w:szCs w:val="22"/>
        </w:rPr>
        <w:t>forms</w:t>
      </w:r>
      <w:r w:rsidR="001920F1" w:rsidRPr="003D7EBA">
        <w:rPr>
          <w:rFonts w:ascii="Palatino Linotype" w:hAnsi="Palatino Linotype" w:cs="Arial"/>
          <w:sz w:val="22"/>
          <w:szCs w:val="22"/>
        </w:rPr>
        <w:t xml:space="preserve"> of fundamentalism</w:t>
      </w:r>
      <w:r w:rsidR="00156C07" w:rsidRPr="003D7EBA">
        <w:rPr>
          <w:rFonts w:ascii="Palatino Linotype" w:hAnsi="Palatino Linotype" w:cs="Arial"/>
          <w:sz w:val="22"/>
          <w:szCs w:val="22"/>
        </w:rPr>
        <w:t>.</w:t>
      </w:r>
      <w:r w:rsidR="00F4459F" w:rsidRPr="003D7EBA">
        <w:rPr>
          <w:rStyle w:val="FootnoteReference"/>
          <w:rFonts w:ascii="Palatino Linotype" w:hAnsi="Palatino Linotype" w:cs="Arial"/>
          <w:sz w:val="22"/>
          <w:szCs w:val="22"/>
        </w:rPr>
        <w:footnoteReference w:id="18"/>
      </w:r>
    </w:p>
    <w:p w14:paraId="06A8C76A" w14:textId="500B4170" w:rsidR="00040521" w:rsidRPr="003D7EBA" w:rsidRDefault="00040521" w:rsidP="003D7EBA">
      <w:pPr>
        <w:spacing w:line="276" w:lineRule="auto"/>
        <w:jc w:val="both"/>
        <w:rPr>
          <w:rFonts w:ascii="Palatino Linotype" w:hAnsi="Palatino Linotype" w:cs="Arial"/>
          <w:sz w:val="22"/>
          <w:szCs w:val="22"/>
        </w:rPr>
      </w:pPr>
    </w:p>
    <w:p w14:paraId="5ADA5315" w14:textId="77777777" w:rsidR="008B51FE" w:rsidRPr="003D7EBA" w:rsidRDefault="008B51FE" w:rsidP="003D7EBA">
      <w:pPr>
        <w:spacing w:line="276" w:lineRule="auto"/>
        <w:jc w:val="both"/>
        <w:rPr>
          <w:rFonts w:ascii="Palatino Linotype" w:hAnsi="Palatino Linotype" w:cs="Arial"/>
          <w:sz w:val="22"/>
          <w:szCs w:val="22"/>
        </w:rPr>
      </w:pPr>
    </w:p>
    <w:p w14:paraId="1CB68077" w14:textId="77777777" w:rsidR="002955EB" w:rsidRPr="003D7EBA" w:rsidRDefault="002955EB" w:rsidP="003D7EBA">
      <w:pPr>
        <w:spacing w:line="276" w:lineRule="auto"/>
        <w:jc w:val="both"/>
        <w:rPr>
          <w:rFonts w:ascii="Palatino Linotype" w:hAnsi="Palatino Linotype" w:cs="Arial"/>
          <w:sz w:val="22"/>
          <w:szCs w:val="22"/>
        </w:rPr>
      </w:pPr>
      <w:r w:rsidRPr="003D7EBA">
        <w:rPr>
          <w:rFonts w:ascii="Palatino Linotype" w:hAnsi="Palatino Linotype" w:cs="Arial"/>
          <w:b/>
          <w:bCs/>
          <w:sz w:val="22"/>
          <w:szCs w:val="22"/>
        </w:rPr>
        <w:t>References</w:t>
      </w:r>
    </w:p>
    <w:p w14:paraId="29CBA8DC" w14:textId="4B51CF4D" w:rsidR="00DD0CF7" w:rsidRPr="003D7EBA" w:rsidRDefault="00DD0CF7"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Adams, Robert (1985) ‘Involuntary Sins,’ </w:t>
      </w:r>
      <w:r w:rsidRPr="003D7EBA">
        <w:rPr>
          <w:rFonts w:ascii="Palatino Linotype" w:hAnsi="Palatino Linotype" w:cs="Arial"/>
          <w:i/>
          <w:iCs/>
          <w:sz w:val="22"/>
          <w:szCs w:val="22"/>
        </w:rPr>
        <w:t>The Philosophical Review</w:t>
      </w:r>
      <w:r w:rsidRPr="003D7EBA">
        <w:rPr>
          <w:rFonts w:ascii="Palatino Linotype" w:hAnsi="Palatino Linotype" w:cs="Arial"/>
          <w:sz w:val="22"/>
          <w:szCs w:val="22"/>
        </w:rPr>
        <w:t>, 94 (1985), 3-31.</w:t>
      </w:r>
    </w:p>
    <w:p w14:paraId="206B1A3E" w14:textId="45E97F76"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Almond, Gabriel A., R. Scott </w:t>
      </w:r>
      <w:proofErr w:type="gramStart"/>
      <w:r w:rsidRPr="003D7EBA">
        <w:rPr>
          <w:rFonts w:ascii="Palatino Linotype" w:hAnsi="Palatino Linotype" w:cs="Arial"/>
          <w:sz w:val="22"/>
          <w:szCs w:val="22"/>
        </w:rPr>
        <w:t>Appleby</w:t>
      </w:r>
      <w:proofErr w:type="gramEnd"/>
      <w:r w:rsidRPr="003D7EBA">
        <w:rPr>
          <w:rFonts w:ascii="Palatino Linotype" w:hAnsi="Palatino Linotype" w:cs="Arial"/>
          <w:sz w:val="22"/>
          <w:szCs w:val="22"/>
        </w:rPr>
        <w:t xml:space="preserve"> and Emmanuel Sivan (2003) </w:t>
      </w:r>
      <w:r w:rsidRPr="003D7EBA">
        <w:rPr>
          <w:rFonts w:ascii="Palatino Linotype" w:hAnsi="Palatino Linotype" w:cs="Arial"/>
          <w:i/>
          <w:iCs/>
          <w:sz w:val="22"/>
          <w:szCs w:val="22"/>
        </w:rPr>
        <w:t>Strong Religion: The Rise of Fundamentalisms Around the World</w:t>
      </w:r>
      <w:r w:rsidRPr="003D7EBA">
        <w:rPr>
          <w:rFonts w:ascii="Palatino Linotype" w:hAnsi="Palatino Linotype" w:cs="Arial"/>
          <w:sz w:val="22"/>
          <w:szCs w:val="22"/>
        </w:rPr>
        <w:t>. Chicago: University of Chicago Press.</w:t>
      </w:r>
    </w:p>
    <w:p w14:paraId="47DA7B2A"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Altemeyer, Bob &amp; Hunsberger, Bruce (1992) ‘Authoritarianism, Religious Fundamentalism, Quest, and Prejudice,’ </w:t>
      </w:r>
      <w:r w:rsidRPr="003D7EBA">
        <w:rPr>
          <w:rFonts w:ascii="Palatino Linotype" w:hAnsi="Palatino Linotype" w:cs="Arial"/>
          <w:i/>
          <w:iCs/>
          <w:sz w:val="22"/>
          <w:szCs w:val="22"/>
        </w:rPr>
        <w:t>The International Journal for the Psychology of Religion</w:t>
      </w:r>
      <w:r w:rsidRPr="003D7EBA">
        <w:rPr>
          <w:rFonts w:ascii="Palatino Linotype" w:hAnsi="Palatino Linotype" w:cs="Arial"/>
          <w:sz w:val="22"/>
          <w:szCs w:val="22"/>
        </w:rPr>
        <w:t>, 2:2, 113-133.</w:t>
      </w:r>
    </w:p>
    <w:p w14:paraId="23B3CE68"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Aran, Gideon (2013) ‘On Religiosity and Super-religiosity (II): The Case of Jewish Ultra-</w:t>
      </w:r>
      <w:proofErr w:type="spellStart"/>
      <w:r w:rsidRPr="003D7EBA">
        <w:rPr>
          <w:rFonts w:ascii="Palatino Linotype" w:hAnsi="Palatino Linotype" w:cs="Arial"/>
          <w:sz w:val="22"/>
          <w:szCs w:val="22"/>
        </w:rPr>
        <w:t>orthodoxy</w:t>
      </w:r>
      <w:proofErr w:type="spellEnd"/>
      <w:r w:rsidRPr="003D7EBA">
        <w:rPr>
          <w:rFonts w:ascii="Palatino Linotype" w:hAnsi="Palatino Linotype" w:cs="Arial"/>
          <w:sz w:val="22"/>
          <w:szCs w:val="22"/>
        </w:rPr>
        <w:t xml:space="preserve">,’ </w:t>
      </w:r>
      <w:r w:rsidRPr="003D7EBA">
        <w:rPr>
          <w:rFonts w:ascii="Palatino Linotype" w:hAnsi="Palatino Linotype" w:cs="Arial"/>
          <w:i/>
          <w:iCs/>
          <w:sz w:val="22"/>
          <w:szCs w:val="22"/>
        </w:rPr>
        <w:t>Numen</w:t>
      </w:r>
      <w:r w:rsidRPr="003D7EBA">
        <w:rPr>
          <w:rFonts w:ascii="Palatino Linotype" w:hAnsi="Palatino Linotype" w:cs="Arial"/>
          <w:sz w:val="22"/>
          <w:szCs w:val="22"/>
        </w:rPr>
        <w:t xml:space="preserve"> 60, 4, 371-419.</w:t>
      </w:r>
    </w:p>
    <w:p w14:paraId="205C19D1"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Baehr</w:t>
      </w:r>
      <w:proofErr w:type="spellEnd"/>
      <w:r w:rsidRPr="003D7EBA">
        <w:rPr>
          <w:rFonts w:ascii="Palatino Linotype" w:hAnsi="Palatino Linotype" w:cs="Arial"/>
          <w:sz w:val="22"/>
          <w:szCs w:val="22"/>
        </w:rPr>
        <w:t xml:space="preserve">, J. (2010) ‘Epistemic Malevolence,’ in </w:t>
      </w:r>
      <w:r w:rsidRPr="003D7EBA">
        <w:rPr>
          <w:rFonts w:ascii="Palatino Linotype" w:hAnsi="Palatino Linotype" w:cs="Arial"/>
          <w:i/>
          <w:iCs/>
          <w:sz w:val="22"/>
          <w:szCs w:val="22"/>
        </w:rPr>
        <w:t>Virtue and Vice: Moral and Epistemic</w:t>
      </w:r>
      <w:r w:rsidRPr="003D7EBA">
        <w:rPr>
          <w:rFonts w:ascii="Palatino Linotype" w:hAnsi="Palatino Linotype" w:cs="Arial"/>
          <w:sz w:val="22"/>
          <w:szCs w:val="22"/>
        </w:rPr>
        <w:t xml:space="preserve">, ed. H. </w:t>
      </w:r>
      <w:proofErr w:type="spellStart"/>
      <w:r w:rsidRPr="003D7EBA">
        <w:rPr>
          <w:rFonts w:ascii="Palatino Linotype" w:hAnsi="Palatino Linotype" w:cs="Arial"/>
          <w:sz w:val="22"/>
          <w:szCs w:val="22"/>
        </w:rPr>
        <w:t>Battaly</w:t>
      </w:r>
      <w:proofErr w:type="spellEnd"/>
      <w:r w:rsidRPr="003D7EBA">
        <w:rPr>
          <w:rFonts w:ascii="Palatino Linotype" w:hAnsi="Palatino Linotype" w:cs="Arial"/>
          <w:sz w:val="22"/>
          <w:szCs w:val="22"/>
        </w:rPr>
        <w:t>, Malden, MA: Wiley-Blackwell: 189–213.</w:t>
      </w:r>
    </w:p>
    <w:p w14:paraId="085718AF"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Baurmann</w:t>
      </w:r>
      <w:proofErr w:type="spellEnd"/>
      <w:r w:rsidRPr="003D7EBA">
        <w:rPr>
          <w:rFonts w:ascii="Palatino Linotype" w:hAnsi="Palatino Linotype" w:cs="Arial"/>
          <w:sz w:val="22"/>
          <w:szCs w:val="22"/>
        </w:rPr>
        <w:t xml:space="preserve">, Michael (2007) ‘Rational Fundamentalism? An Explanatory Model of Fundamentalist Beliefs,’ </w:t>
      </w:r>
      <w:r w:rsidRPr="003D7EBA">
        <w:rPr>
          <w:rFonts w:ascii="Palatino Linotype" w:hAnsi="Palatino Linotype" w:cs="Arial"/>
          <w:i/>
          <w:iCs/>
          <w:sz w:val="22"/>
          <w:szCs w:val="22"/>
        </w:rPr>
        <w:t>Episteme</w:t>
      </w:r>
      <w:r w:rsidRPr="003D7EBA">
        <w:rPr>
          <w:rFonts w:ascii="Palatino Linotype" w:hAnsi="Palatino Linotype" w:cs="Arial"/>
          <w:sz w:val="22"/>
          <w:szCs w:val="22"/>
        </w:rPr>
        <w:t xml:space="preserve"> 4, 2: 150-166.</w:t>
      </w:r>
    </w:p>
    <w:p w14:paraId="105A9611"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Beier</w:t>
      </w:r>
      <w:proofErr w:type="spellEnd"/>
      <w:r w:rsidRPr="003D7EBA">
        <w:rPr>
          <w:rFonts w:ascii="Palatino Linotype" w:hAnsi="Palatino Linotype" w:cs="Arial"/>
          <w:sz w:val="22"/>
          <w:szCs w:val="22"/>
        </w:rPr>
        <w:t xml:space="preserve">, Matthias (2006) ‘On </w:t>
      </w:r>
      <w:proofErr w:type="gramStart"/>
      <w:r w:rsidRPr="003D7EBA">
        <w:rPr>
          <w:rFonts w:ascii="Palatino Linotype" w:hAnsi="Palatino Linotype" w:cs="Arial"/>
          <w:sz w:val="22"/>
          <w:szCs w:val="22"/>
        </w:rPr>
        <w:t>The</w:t>
      </w:r>
      <w:proofErr w:type="gramEnd"/>
      <w:r w:rsidRPr="003D7EBA">
        <w:rPr>
          <w:rFonts w:ascii="Palatino Linotype" w:hAnsi="Palatino Linotype" w:cs="Arial"/>
          <w:sz w:val="22"/>
          <w:szCs w:val="22"/>
        </w:rPr>
        <w:t xml:space="preserve"> Psychology of Violent Christian Fundamentalism: Fighting to Matter Ultimately,’ </w:t>
      </w:r>
      <w:r w:rsidRPr="003D7EBA">
        <w:rPr>
          <w:rFonts w:ascii="Palatino Linotype" w:hAnsi="Palatino Linotype" w:cs="Arial"/>
          <w:i/>
          <w:iCs/>
          <w:sz w:val="22"/>
          <w:szCs w:val="22"/>
        </w:rPr>
        <w:t>Psychoanalytic Review</w:t>
      </w:r>
      <w:r w:rsidRPr="003D7EBA">
        <w:rPr>
          <w:rFonts w:ascii="Palatino Linotype" w:hAnsi="Palatino Linotype" w:cs="Arial"/>
          <w:sz w:val="22"/>
          <w:szCs w:val="22"/>
        </w:rPr>
        <w:t>, 93(2), 301-327.</w:t>
      </w:r>
    </w:p>
    <w:p w14:paraId="7E3BCF42"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Bendroth</w:t>
      </w:r>
      <w:proofErr w:type="spellEnd"/>
      <w:r w:rsidRPr="003D7EBA">
        <w:rPr>
          <w:rFonts w:ascii="Palatino Linotype" w:hAnsi="Palatino Linotype" w:cs="Arial"/>
          <w:sz w:val="22"/>
          <w:szCs w:val="22"/>
        </w:rPr>
        <w:t>, Margaret (2014) ‘Fundamentalism and Christianity,’ in </w:t>
      </w:r>
      <w:r w:rsidRPr="003D7EBA">
        <w:rPr>
          <w:rFonts w:ascii="Palatino Linotype" w:hAnsi="Palatino Linotype" w:cs="Arial"/>
          <w:i/>
          <w:iCs/>
          <w:sz w:val="22"/>
          <w:szCs w:val="22"/>
        </w:rPr>
        <w:t>Fundamentalism: Perspectives on a Contested History</w:t>
      </w:r>
      <w:r w:rsidRPr="003D7EBA">
        <w:rPr>
          <w:rFonts w:ascii="Palatino Linotype" w:hAnsi="Palatino Linotype" w:cs="Arial"/>
          <w:sz w:val="22"/>
          <w:szCs w:val="22"/>
        </w:rPr>
        <w:t>. Simon A. Wood and David Harrington Watt (eds.). University of South Carolina Press, 55-69.</w:t>
      </w:r>
    </w:p>
    <w:p w14:paraId="578B02F2"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Benkler</w:t>
      </w:r>
      <w:proofErr w:type="spellEnd"/>
      <w:r w:rsidRPr="003D7EBA">
        <w:rPr>
          <w:rFonts w:ascii="Palatino Linotype" w:hAnsi="Palatino Linotype" w:cs="Arial"/>
          <w:sz w:val="22"/>
          <w:szCs w:val="22"/>
        </w:rPr>
        <w:t xml:space="preserve"> Y., Faris </w:t>
      </w:r>
      <w:proofErr w:type="gramStart"/>
      <w:r w:rsidRPr="003D7EBA">
        <w:rPr>
          <w:rFonts w:ascii="Palatino Linotype" w:hAnsi="Palatino Linotype" w:cs="Arial"/>
          <w:sz w:val="22"/>
          <w:szCs w:val="22"/>
        </w:rPr>
        <w:t>R.</w:t>
      </w:r>
      <w:proofErr w:type="gramEnd"/>
      <w:r w:rsidRPr="003D7EBA">
        <w:rPr>
          <w:rFonts w:ascii="Palatino Linotype" w:hAnsi="Palatino Linotype" w:cs="Arial"/>
          <w:sz w:val="22"/>
          <w:szCs w:val="22"/>
        </w:rPr>
        <w:t xml:space="preserve"> and Roberts H. (2018). </w:t>
      </w:r>
      <w:r w:rsidRPr="003D7EBA">
        <w:rPr>
          <w:rFonts w:ascii="Palatino Linotype" w:hAnsi="Palatino Linotype" w:cs="Arial"/>
          <w:i/>
          <w:iCs/>
          <w:sz w:val="22"/>
          <w:szCs w:val="22"/>
        </w:rPr>
        <w:t>Network Propaganda: Manipulation, Disinformation, and Radicalization in American Politics</w:t>
      </w:r>
      <w:r w:rsidRPr="003D7EBA">
        <w:rPr>
          <w:rFonts w:ascii="Palatino Linotype" w:hAnsi="Palatino Linotype" w:cs="Arial"/>
          <w:sz w:val="22"/>
          <w:szCs w:val="22"/>
        </w:rPr>
        <w:t>. Oxford: Oxford University Press.</w:t>
      </w:r>
    </w:p>
    <w:p w14:paraId="0AFCF461"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Brouwer, Steve, Gifford, Paul and Rose, Susan D. (1996) </w:t>
      </w:r>
      <w:r w:rsidRPr="003D7EBA">
        <w:rPr>
          <w:rFonts w:ascii="Palatino Linotype" w:hAnsi="Palatino Linotype" w:cs="Arial"/>
          <w:i/>
          <w:iCs/>
          <w:sz w:val="22"/>
          <w:szCs w:val="22"/>
        </w:rPr>
        <w:t>Exporting the American Gospel: Global Christian Fundamentalism</w:t>
      </w:r>
      <w:r w:rsidRPr="003D7EBA">
        <w:rPr>
          <w:rFonts w:ascii="Palatino Linotype" w:hAnsi="Palatino Linotype" w:cs="Arial"/>
          <w:sz w:val="22"/>
          <w:szCs w:val="22"/>
        </w:rPr>
        <w:t>. London: Routledge.</w:t>
      </w:r>
    </w:p>
    <w:p w14:paraId="5F73998D" w14:textId="6B1CFE5E" w:rsidR="006707F2" w:rsidRPr="003D7EBA" w:rsidRDefault="006707F2"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Cappell</w:t>
      </w:r>
      <w:proofErr w:type="spellEnd"/>
      <w:r w:rsidRPr="003D7EBA">
        <w:rPr>
          <w:rFonts w:ascii="Palatino Linotype" w:hAnsi="Palatino Linotype" w:cs="Arial"/>
          <w:sz w:val="22"/>
          <w:szCs w:val="22"/>
        </w:rPr>
        <w:t xml:space="preserve">, Ezra and Jessica Lang (eds) (2020) </w:t>
      </w:r>
      <w:r w:rsidRPr="003D7EBA">
        <w:rPr>
          <w:rFonts w:ascii="Palatino Linotype" w:hAnsi="Palatino Linotype" w:cs="Arial"/>
          <w:i/>
          <w:iCs/>
          <w:sz w:val="22"/>
          <w:szCs w:val="22"/>
        </w:rPr>
        <w:t xml:space="preserve">Off the </w:t>
      </w:r>
      <w:proofErr w:type="spellStart"/>
      <w:r w:rsidRPr="003D7EBA">
        <w:rPr>
          <w:rFonts w:ascii="Palatino Linotype" w:hAnsi="Palatino Linotype" w:cs="Arial"/>
          <w:i/>
          <w:iCs/>
          <w:sz w:val="22"/>
          <w:szCs w:val="22"/>
        </w:rPr>
        <w:t>Derech</w:t>
      </w:r>
      <w:proofErr w:type="spellEnd"/>
      <w:r w:rsidRPr="003D7EBA">
        <w:rPr>
          <w:rFonts w:ascii="Palatino Linotype" w:hAnsi="Palatino Linotype" w:cs="Arial"/>
          <w:i/>
          <w:iCs/>
          <w:sz w:val="22"/>
          <w:szCs w:val="22"/>
        </w:rPr>
        <w:t>: Leaving Orthodox Judaism</w:t>
      </w:r>
      <w:r w:rsidRPr="003D7EBA">
        <w:rPr>
          <w:rFonts w:ascii="Palatino Linotype" w:hAnsi="Palatino Linotype" w:cs="Arial"/>
          <w:sz w:val="22"/>
          <w:szCs w:val="22"/>
        </w:rPr>
        <w:t>. State University of New York Press.</w:t>
      </w:r>
    </w:p>
    <w:p w14:paraId="4D36D0D2" w14:textId="247FB899" w:rsidR="00F34A3A" w:rsidRPr="00F34A3A" w:rsidRDefault="00F34A3A" w:rsidP="003D7EBA">
      <w:pPr>
        <w:spacing w:line="276" w:lineRule="auto"/>
        <w:ind w:left="284" w:hanging="284"/>
        <w:jc w:val="both"/>
        <w:rPr>
          <w:rFonts w:ascii="Palatino Linotype" w:hAnsi="Palatino Linotype" w:cs="Arial"/>
          <w:sz w:val="22"/>
          <w:szCs w:val="22"/>
        </w:rPr>
      </w:pPr>
      <w:proofErr w:type="spellStart"/>
      <w:r>
        <w:rPr>
          <w:rFonts w:ascii="Palatino Linotype" w:hAnsi="Palatino Linotype" w:cs="Arial"/>
          <w:sz w:val="22"/>
          <w:szCs w:val="22"/>
        </w:rPr>
        <w:lastRenderedPageBreak/>
        <w:t>Cassam</w:t>
      </w:r>
      <w:proofErr w:type="spellEnd"/>
      <w:r>
        <w:rPr>
          <w:rFonts w:ascii="Palatino Linotype" w:hAnsi="Palatino Linotype" w:cs="Arial"/>
          <w:sz w:val="22"/>
          <w:szCs w:val="22"/>
        </w:rPr>
        <w:t xml:space="preserve">, </w:t>
      </w:r>
      <w:proofErr w:type="spellStart"/>
      <w:r>
        <w:rPr>
          <w:rFonts w:ascii="Palatino Linotype" w:hAnsi="Palatino Linotype" w:cs="Arial"/>
          <w:sz w:val="22"/>
          <w:szCs w:val="22"/>
        </w:rPr>
        <w:t>Quassim</w:t>
      </w:r>
      <w:proofErr w:type="spellEnd"/>
      <w:r>
        <w:rPr>
          <w:rFonts w:ascii="Palatino Linotype" w:hAnsi="Palatino Linotype" w:cs="Arial"/>
          <w:sz w:val="22"/>
          <w:szCs w:val="22"/>
        </w:rPr>
        <w:t xml:space="preserve"> (2019) </w:t>
      </w:r>
      <w:r>
        <w:rPr>
          <w:rFonts w:ascii="Palatino Linotype" w:hAnsi="Palatino Linotype" w:cs="Arial"/>
          <w:i/>
          <w:iCs/>
          <w:sz w:val="22"/>
          <w:szCs w:val="22"/>
        </w:rPr>
        <w:t>Vices of the Mind: From the Intellectual to the Political</w:t>
      </w:r>
      <w:r>
        <w:rPr>
          <w:rFonts w:ascii="Palatino Linotype" w:hAnsi="Palatino Linotype" w:cs="Arial"/>
          <w:sz w:val="22"/>
          <w:szCs w:val="22"/>
        </w:rPr>
        <w:t>. Oxford: Oxford University Press.</w:t>
      </w:r>
    </w:p>
    <w:p w14:paraId="2537E762" w14:textId="7CFE9213"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Clifford, W. K. 1879. ‘The Ethics of Belief,’ in </w:t>
      </w:r>
      <w:r w:rsidRPr="003D7EBA">
        <w:rPr>
          <w:rFonts w:ascii="Palatino Linotype" w:hAnsi="Palatino Linotype" w:cs="Arial"/>
          <w:i/>
          <w:sz w:val="22"/>
          <w:szCs w:val="22"/>
        </w:rPr>
        <w:t>Lectures and Essays</w:t>
      </w:r>
      <w:r w:rsidRPr="003D7EBA">
        <w:rPr>
          <w:rFonts w:ascii="Palatino Linotype" w:hAnsi="Palatino Linotype" w:cs="Arial"/>
          <w:sz w:val="22"/>
          <w:szCs w:val="22"/>
        </w:rPr>
        <w:t>. London: Macmillan.</w:t>
      </w:r>
    </w:p>
    <w:p w14:paraId="6CB472A4"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Conee</w:t>
      </w:r>
      <w:proofErr w:type="spellEnd"/>
      <w:r w:rsidRPr="003D7EBA">
        <w:rPr>
          <w:rFonts w:ascii="Palatino Linotype" w:hAnsi="Palatino Linotype" w:cs="Arial"/>
          <w:sz w:val="22"/>
          <w:szCs w:val="22"/>
        </w:rPr>
        <w:t xml:space="preserve">, E. and Feldman, R. 2004. ‘Introduction,’ in E. </w:t>
      </w:r>
      <w:proofErr w:type="spellStart"/>
      <w:r w:rsidRPr="003D7EBA">
        <w:rPr>
          <w:rFonts w:ascii="Palatino Linotype" w:hAnsi="Palatino Linotype" w:cs="Arial"/>
          <w:sz w:val="22"/>
          <w:szCs w:val="22"/>
        </w:rPr>
        <w:t>Conee</w:t>
      </w:r>
      <w:proofErr w:type="spellEnd"/>
      <w:r w:rsidRPr="003D7EBA">
        <w:rPr>
          <w:rFonts w:ascii="Palatino Linotype" w:hAnsi="Palatino Linotype" w:cs="Arial"/>
          <w:sz w:val="22"/>
          <w:szCs w:val="22"/>
        </w:rPr>
        <w:t xml:space="preserve"> and R. Feldman (eds.) </w:t>
      </w:r>
      <w:r w:rsidRPr="003D7EBA">
        <w:rPr>
          <w:rFonts w:ascii="Palatino Linotype" w:hAnsi="Palatino Linotype" w:cs="Arial"/>
          <w:i/>
          <w:sz w:val="22"/>
          <w:szCs w:val="22"/>
        </w:rPr>
        <w:t>Evidentialism: Essays in Epistemology</w:t>
      </w:r>
      <w:r w:rsidRPr="003D7EBA">
        <w:rPr>
          <w:rFonts w:ascii="Palatino Linotype" w:hAnsi="Palatino Linotype" w:cs="Arial"/>
          <w:sz w:val="22"/>
          <w:szCs w:val="22"/>
        </w:rPr>
        <w:t>. Oxford: Oxford University Press, pp. 2-8.</w:t>
      </w:r>
    </w:p>
    <w:p w14:paraId="619EE7D3"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Crenshaw, Martha (1986) ‘The Psychology of Political Terrorism,’ in </w:t>
      </w:r>
      <w:r w:rsidRPr="003D7EBA">
        <w:rPr>
          <w:rFonts w:ascii="Palatino Linotype" w:hAnsi="Palatino Linotype" w:cs="Arial"/>
          <w:i/>
          <w:iCs/>
          <w:sz w:val="22"/>
          <w:szCs w:val="22"/>
        </w:rPr>
        <w:t>Political Psychology: Contemporary Problems and Issues</w:t>
      </w:r>
      <w:r w:rsidRPr="003D7EBA">
        <w:rPr>
          <w:rFonts w:ascii="Palatino Linotype" w:hAnsi="Palatino Linotype" w:cs="Arial"/>
          <w:sz w:val="22"/>
          <w:szCs w:val="22"/>
        </w:rPr>
        <w:t xml:space="preserve"> M.G. Hermann (ed.). San Francisco: Jossey-Bass, 1986, 379–413.</w:t>
      </w:r>
    </w:p>
    <w:p w14:paraId="2830795F"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Elzinga</w:t>
      </w:r>
      <w:proofErr w:type="spellEnd"/>
      <w:r w:rsidRPr="003D7EBA">
        <w:rPr>
          <w:rFonts w:ascii="Palatino Linotype" w:hAnsi="Palatino Linotype" w:cs="Arial"/>
          <w:sz w:val="22"/>
          <w:szCs w:val="22"/>
        </w:rPr>
        <w:t xml:space="preserve">, Benjamin (2020) ‘Echo Chambers and Audio Signal Processing,’ </w:t>
      </w:r>
      <w:r w:rsidRPr="003D7EBA">
        <w:rPr>
          <w:rFonts w:ascii="Palatino Linotype" w:hAnsi="Palatino Linotype" w:cs="Arial"/>
          <w:i/>
          <w:iCs/>
          <w:sz w:val="22"/>
          <w:szCs w:val="22"/>
        </w:rPr>
        <w:t>Episteme</w:t>
      </w:r>
      <w:r w:rsidRPr="003D7EBA">
        <w:rPr>
          <w:rFonts w:ascii="Palatino Linotype" w:hAnsi="Palatino Linotype" w:cs="Arial"/>
          <w:sz w:val="22"/>
          <w:szCs w:val="22"/>
        </w:rPr>
        <w:t>.</w:t>
      </w:r>
    </w:p>
    <w:p w14:paraId="049FB07C" w14:textId="77777777" w:rsidR="00DD0CF7" w:rsidRPr="003D7EBA" w:rsidRDefault="00DD0CF7"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Fricker, Miranda (2007) </w:t>
      </w:r>
      <w:r w:rsidRPr="003D7EBA">
        <w:rPr>
          <w:rFonts w:ascii="Palatino Linotype" w:hAnsi="Palatino Linotype" w:cs="Arial"/>
          <w:i/>
          <w:iCs/>
          <w:sz w:val="22"/>
          <w:szCs w:val="22"/>
        </w:rPr>
        <w:t>Epistemic Injustice: Power and the Ethics of Knowing</w:t>
      </w:r>
      <w:r w:rsidRPr="003D7EBA">
        <w:rPr>
          <w:rFonts w:ascii="Palatino Linotype" w:hAnsi="Palatino Linotype" w:cs="Arial"/>
          <w:sz w:val="22"/>
          <w:szCs w:val="22"/>
        </w:rPr>
        <w:t>. Oxford: Oxford University Press.</w:t>
      </w:r>
    </w:p>
    <w:p w14:paraId="66AD04AE" w14:textId="4BF71240" w:rsidR="002955EB" w:rsidRPr="003D7EBA" w:rsidRDefault="002955EB" w:rsidP="003D7EBA">
      <w:pPr>
        <w:spacing w:line="276" w:lineRule="auto"/>
        <w:ind w:left="284" w:hanging="284"/>
        <w:jc w:val="both"/>
        <w:rPr>
          <w:rFonts w:ascii="Palatino Linotype" w:hAnsi="Palatino Linotype" w:cs="Arial"/>
          <w:i/>
          <w:iCs/>
          <w:sz w:val="22"/>
          <w:szCs w:val="22"/>
        </w:rPr>
      </w:pPr>
      <w:r w:rsidRPr="003D7EBA">
        <w:rPr>
          <w:rFonts w:ascii="Palatino Linotype" w:hAnsi="Palatino Linotype" w:cs="Arial"/>
          <w:sz w:val="22"/>
          <w:szCs w:val="22"/>
        </w:rPr>
        <w:t xml:space="preserve">Geoffroy, Martin (2004) 'Theorizing Religion in the Global Age: A Typological Analysis', </w:t>
      </w:r>
      <w:r w:rsidRPr="003D7EBA">
        <w:rPr>
          <w:rFonts w:ascii="Palatino Linotype" w:hAnsi="Palatino Linotype" w:cs="Arial"/>
          <w:i/>
          <w:iCs/>
          <w:sz w:val="22"/>
          <w:szCs w:val="22"/>
        </w:rPr>
        <w:t>International Journal of Politics, Culture, and Society</w:t>
      </w:r>
      <w:r w:rsidRPr="003D7EBA">
        <w:rPr>
          <w:rFonts w:ascii="Palatino Linotype" w:hAnsi="Palatino Linotype" w:cs="Arial"/>
          <w:sz w:val="22"/>
          <w:szCs w:val="22"/>
        </w:rPr>
        <w:t xml:space="preserve"> 18(1/2), 33-46.</w:t>
      </w:r>
    </w:p>
    <w:p w14:paraId="169978E1"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Gilbert, Margaret (1987) ‘Modelling Collective Belief,’ </w:t>
      </w:r>
      <w:proofErr w:type="spellStart"/>
      <w:r w:rsidRPr="003D7EBA">
        <w:rPr>
          <w:rFonts w:ascii="Palatino Linotype" w:hAnsi="Palatino Linotype" w:cs="Arial"/>
          <w:i/>
          <w:iCs/>
          <w:sz w:val="22"/>
          <w:szCs w:val="22"/>
        </w:rPr>
        <w:t>Synthese</w:t>
      </w:r>
      <w:proofErr w:type="spellEnd"/>
      <w:r w:rsidRPr="003D7EBA">
        <w:rPr>
          <w:rFonts w:ascii="Palatino Linotype" w:hAnsi="Palatino Linotype" w:cs="Arial"/>
          <w:sz w:val="22"/>
          <w:szCs w:val="22"/>
        </w:rPr>
        <w:t xml:space="preserve"> 73 (1): 185–204.</w:t>
      </w:r>
    </w:p>
    <w:p w14:paraId="18BF1846"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Gilbert, Margaret and </w:t>
      </w:r>
      <w:proofErr w:type="spellStart"/>
      <w:r w:rsidRPr="003D7EBA">
        <w:rPr>
          <w:rFonts w:ascii="Palatino Linotype" w:hAnsi="Palatino Linotype" w:cs="Arial"/>
          <w:sz w:val="22"/>
          <w:szCs w:val="22"/>
        </w:rPr>
        <w:t>Pilchman</w:t>
      </w:r>
      <w:proofErr w:type="spellEnd"/>
      <w:r w:rsidRPr="003D7EBA">
        <w:rPr>
          <w:rFonts w:ascii="Palatino Linotype" w:hAnsi="Palatino Linotype" w:cs="Arial"/>
          <w:sz w:val="22"/>
          <w:szCs w:val="22"/>
        </w:rPr>
        <w:t>, Daniel (2014) ‘Belief, Acceptance, and What Happens in Groups: Some Methodological Considerations,’ in Essays in Collective Epistemology, Jennifer Lackey (ed.). Oxford: Oxford University Press, 189-212.</w:t>
      </w:r>
    </w:p>
    <w:p w14:paraId="7612E24F"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Giroux, Henry (2005) ‘The Passion of the Right: Religious Fundamentalism and the Crisis of Democracy,’ </w:t>
      </w:r>
      <w:r w:rsidRPr="003D7EBA">
        <w:rPr>
          <w:rFonts w:ascii="Palatino Linotype" w:hAnsi="Palatino Linotype" w:cs="Arial"/>
          <w:i/>
          <w:iCs/>
          <w:sz w:val="22"/>
          <w:szCs w:val="22"/>
        </w:rPr>
        <w:t>Cultural Studies Critical Methodologies</w:t>
      </w:r>
      <w:r w:rsidRPr="003D7EBA">
        <w:rPr>
          <w:rFonts w:ascii="Palatino Linotype" w:hAnsi="Palatino Linotype" w:cs="Arial"/>
          <w:sz w:val="22"/>
          <w:szCs w:val="22"/>
        </w:rPr>
        <w:t xml:space="preserve"> 5, 3: 309-317.</w:t>
      </w:r>
    </w:p>
    <w:p w14:paraId="4D80E955"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Goldman, Alvin (1979) ‘What is Justified Belief?’ In G. Pappas (ed.), </w:t>
      </w:r>
      <w:r w:rsidRPr="003D7EBA">
        <w:rPr>
          <w:rFonts w:ascii="Palatino Linotype" w:hAnsi="Palatino Linotype" w:cs="Arial"/>
          <w:i/>
          <w:iCs/>
          <w:sz w:val="22"/>
          <w:szCs w:val="22"/>
        </w:rPr>
        <w:t>Justification and Knowledge</w:t>
      </w:r>
      <w:r w:rsidRPr="003D7EBA">
        <w:rPr>
          <w:rFonts w:ascii="Palatino Linotype" w:hAnsi="Palatino Linotype" w:cs="Arial"/>
          <w:sz w:val="22"/>
          <w:szCs w:val="22"/>
        </w:rPr>
        <w:t xml:space="preserve">, pp. 1–25. Boston: D. </w:t>
      </w:r>
      <w:proofErr w:type="spellStart"/>
      <w:r w:rsidRPr="003D7EBA">
        <w:rPr>
          <w:rFonts w:ascii="Palatino Linotype" w:hAnsi="Palatino Linotype" w:cs="Arial"/>
          <w:sz w:val="22"/>
          <w:szCs w:val="22"/>
        </w:rPr>
        <w:t>Reidel</w:t>
      </w:r>
      <w:proofErr w:type="spellEnd"/>
      <w:r w:rsidRPr="003D7EBA">
        <w:rPr>
          <w:rFonts w:ascii="Palatino Linotype" w:hAnsi="Palatino Linotype" w:cs="Arial"/>
          <w:sz w:val="22"/>
          <w:szCs w:val="22"/>
        </w:rPr>
        <w:t>.</w:t>
      </w:r>
    </w:p>
    <w:p w14:paraId="65844CCD"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Goldman, Alvin (2015) ‘Reliabilist Epistemology,’ </w:t>
      </w:r>
      <w:r w:rsidRPr="003D7EBA">
        <w:rPr>
          <w:rFonts w:ascii="Palatino Linotype" w:hAnsi="Palatino Linotype" w:cs="Arial"/>
          <w:i/>
          <w:iCs/>
          <w:sz w:val="22"/>
          <w:szCs w:val="22"/>
        </w:rPr>
        <w:t xml:space="preserve">Stanford </w:t>
      </w:r>
      <w:proofErr w:type="spellStart"/>
      <w:r w:rsidRPr="003D7EBA">
        <w:rPr>
          <w:rFonts w:ascii="Palatino Linotype" w:hAnsi="Palatino Linotype" w:cs="Arial"/>
          <w:i/>
          <w:iCs/>
          <w:sz w:val="22"/>
          <w:szCs w:val="22"/>
        </w:rPr>
        <w:t>Encyclopedia</w:t>
      </w:r>
      <w:proofErr w:type="spellEnd"/>
      <w:r w:rsidRPr="003D7EBA">
        <w:rPr>
          <w:rFonts w:ascii="Palatino Linotype" w:hAnsi="Palatino Linotype" w:cs="Arial"/>
          <w:i/>
          <w:iCs/>
          <w:sz w:val="22"/>
          <w:szCs w:val="22"/>
        </w:rPr>
        <w:t xml:space="preserve"> of Philosophy</w:t>
      </w:r>
      <w:r w:rsidRPr="003D7EBA">
        <w:rPr>
          <w:rFonts w:ascii="Palatino Linotype" w:hAnsi="Palatino Linotype" w:cs="Arial"/>
          <w:sz w:val="22"/>
          <w:szCs w:val="22"/>
        </w:rPr>
        <w:t>.</w:t>
      </w:r>
    </w:p>
    <w:p w14:paraId="0B5A84A4" w14:textId="38B7E49F" w:rsidR="00DD0CF7" w:rsidRPr="003D7EBA" w:rsidRDefault="00DD0CF7"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Greco, J. (2010) </w:t>
      </w:r>
      <w:r w:rsidRPr="003D7EBA">
        <w:rPr>
          <w:rFonts w:ascii="Palatino Linotype" w:hAnsi="Palatino Linotype" w:cs="Arial"/>
          <w:i/>
          <w:iCs/>
          <w:sz w:val="22"/>
          <w:szCs w:val="22"/>
        </w:rPr>
        <w:t>Achieving Knowledge: A Virtue-Theoretic Account of Epistemic Normativity</w:t>
      </w:r>
      <w:r w:rsidRPr="003D7EBA">
        <w:rPr>
          <w:rFonts w:ascii="Palatino Linotype" w:hAnsi="Palatino Linotype" w:cs="Arial"/>
          <w:sz w:val="22"/>
          <w:szCs w:val="22"/>
        </w:rPr>
        <w:t>. Cambridge: Cambridge University Press.</w:t>
      </w:r>
    </w:p>
    <w:p w14:paraId="1F833608" w14:textId="372B1893"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Günther, Christoph and Kaden, Tom (2016) ‘Beyond Mere Terrorism: The Islamic State's Authority as a Social Movement and as a Quasi-State,’ </w:t>
      </w:r>
      <w:r w:rsidRPr="003D7EBA">
        <w:rPr>
          <w:rFonts w:ascii="Palatino Linotype" w:hAnsi="Palatino Linotype" w:cs="Arial"/>
          <w:i/>
          <w:iCs/>
          <w:sz w:val="22"/>
          <w:szCs w:val="22"/>
        </w:rPr>
        <w:t>Security and Peace</w:t>
      </w:r>
      <w:r w:rsidRPr="003D7EBA">
        <w:rPr>
          <w:rFonts w:ascii="Palatino Linotype" w:hAnsi="Palatino Linotype" w:cs="Arial"/>
          <w:sz w:val="22"/>
          <w:szCs w:val="22"/>
        </w:rPr>
        <w:t xml:space="preserve"> Vol. 34, No. 2, 134-140.</w:t>
      </w:r>
    </w:p>
    <w:p w14:paraId="07BC976B"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Harris, Harriet A. (2008) ‘Fundamentalism(s),’ in </w:t>
      </w:r>
      <w:r w:rsidRPr="003D7EBA">
        <w:rPr>
          <w:rFonts w:ascii="Palatino Linotype" w:hAnsi="Palatino Linotype" w:cs="Arial"/>
          <w:i/>
          <w:iCs/>
          <w:sz w:val="22"/>
          <w:szCs w:val="22"/>
        </w:rPr>
        <w:t>The Oxford Handbook of Biblical Studies</w:t>
      </w:r>
      <w:r w:rsidRPr="003D7EBA">
        <w:rPr>
          <w:rFonts w:ascii="Palatino Linotype" w:hAnsi="Palatino Linotype" w:cs="Arial"/>
          <w:sz w:val="22"/>
          <w:szCs w:val="22"/>
        </w:rPr>
        <w:t xml:space="preserve"> Edited by Judith M. Lieu and J. W. Rogerson. Oxford: Oxford University Press, 810-840.</w:t>
      </w:r>
    </w:p>
    <w:p w14:paraId="6909946C"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Heywood, Andrew (2012) </w:t>
      </w:r>
      <w:r w:rsidRPr="003D7EBA">
        <w:rPr>
          <w:rFonts w:ascii="Palatino Linotype" w:hAnsi="Palatino Linotype" w:cs="Arial"/>
          <w:i/>
          <w:iCs/>
          <w:sz w:val="22"/>
          <w:szCs w:val="22"/>
        </w:rPr>
        <w:t>Political Ideologies: An Introduction</w:t>
      </w:r>
      <w:r w:rsidRPr="003D7EBA">
        <w:rPr>
          <w:rFonts w:ascii="Palatino Linotype" w:hAnsi="Palatino Linotype" w:cs="Arial"/>
          <w:sz w:val="22"/>
          <w:szCs w:val="22"/>
        </w:rPr>
        <w:t xml:space="preserve"> (5</w:t>
      </w:r>
      <w:r w:rsidRPr="003D7EBA">
        <w:rPr>
          <w:rFonts w:ascii="Palatino Linotype" w:hAnsi="Palatino Linotype" w:cs="Arial"/>
          <w:sz w:val="22"/>
          <w:szCs w:val="22"/>
          <w:vertAlign w:val="superscript"/>
        </w:rPr>
        <w:t>th</w:t>
      </w:r>
      <w:r w:rsidRPr="003D7EBA">
        <w:rPr>
          <w:rFonts w:ascii="Palatino Linotype" w:hAnsi="Palatino Linotype" w:cs="Arial"/>
          <w:sz w:val="22"/>
          <w:szCs w:val="22"/>
        </w:rPr>
        <w:t xml:space="preserve"> edition). London: Palgrave Macmillan.</w:t>
      </w:r>
    </w:p>
    <w:p w14:paraId="2F8FE80D"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Hobsbawm, Eric (1994) </w:t>
      </w:r>
      <w:r w:rsidRPr="003D7EBA">
        <w:rPr>
          <w:rFonts w:ascii="Palatino Linotype" w:hAnsi="Palatino Linotype" w:cs="Arial"/>
          <w:i/>
          <w:iCs/>
          <w:sz w:val="22"/>
          <w:szCs w:val="22"/>
        </w:rPr>
        <w:t>Age of Extremes: The Short Twentieth Century 1914–1991</w:t>
      </w:r>
      <w:r w:rsidRPr="003D7EBA">
        <w:rPr>
          <w:rFonts w:ascii="Palatino Linotype" w:hAnsi="Palatino Linotype" w:cs="Arial"/>
          <w:sz w:val="22"/>
          <w:szCs w:val="22"/>
        </w:rPr>
        <w:t>. London: Michael Joseph.</w:t>
      </w:r>
    </w:p>
    <w:p w14:paraId="772F59E5" w14:textId="77777777" w:rsidR="00400759" w:rsidRPr="003D7EBA" w:rsidRDefault="00400759" w:rsidP="003D7EBA">
      <w:pPr>
        <w:spacing w:line="276" w:lineRule="auto"/>
        <w:ind w:left="284" w:hanging="284"/>
        <w:jc w:val="both"/>
        <w:rPr>
          <w:rFonts w:ascii="Palatino Linotype" w:hAnsi="Palatino Linotype" w:cs="Arial"/>
          <w:iCs/>
          <w:sz w:val="22"/>
          <w:szCs w:val="22"/>
        </w:rPr>
      </w:pPr>
      <w:r w:rsidRPr="003D7EBA">
        <w:rPr>
          <w:rFonts w:ascii="Palatino Linotype" w:hAnsi="Palatino Linotype" w:cs="Arial"/>
          <w:iCs/>
          <w:sz w:val="22"/>
          <w:szCs w:val="22"/>
        </w:rPr>
        <w:t xml:space="preserve">Hume, D. 1975. </w:t>
      </w:r>
      <w:r w:rsidRPr="003D7EBA">
        <w:rPr>
          <w:rFonts w:ascii="Palatino Linotype" w:hAnsi="Palatino Linotype" w:cs="Arial"/>
          <w:i/>
          <w:iCs/>
          <w:sz w:val="22"/>
          <w:szCs w:val="22"/>
        </w:rPr>
        <w:t>Enquiries Concerning Human Understanding and Concerning the Principles of Morals</w:t>
      </w:r>
      <w:r w:rsidRPr="003D7EBA">
        <w:rPr>
          <w:rFonts w:ascii="Palatino Linotype" w:hAnsi="Palatino Linotype" w:cs="Arial"/>
          <w:iCs/>
          <w:sz w:val="22"/>
          <w:szCs w:val="22"/>
        </w:rPr>
        <w:t>. 3</w:t>
      </w:r>
      <w:r w:rsidRPr="003D7EBA">
        <w:rPr>
          <w:rFonts w:ascii="Palatino Linotype" w:hAnsi="Palatino Linotype" w:cs="Arial"/>
          <w:iCs/>
          <w:sz w:val="22"/>
          <w:szCs w:val="22"/>
          <w:vertAlign w:val="superscript"/>
        </w:rPr>
        <w:t>rd</w:t>
      </w:r>
      <w:r w:rsidRPr="003D7EBA">
        <w:rPr>
          <w:rFonts w:ascii="Palatino Linotype" w:hAnsi="Palatino Linotype" w:cs="Arial"/>
          <w:iCs/>
          <w:sz w:val="22"/>
          <w:szCs w:val="22"/>
        </w:rPr>
        <w:t xml:space="preserve"> edition. Oxford: Clarendon Press.</w:t>
      </w:r>
    </w:p>
    <w:p w14:paraId="3EC5F504" w14:textId="21EC0959" w:rsidR="002955EB" w:rsidRPr="003D7EBA" w:rsidRDefault="002955EB" w:rsidP="003D7EBA">
      <w:pPr>
        <w:spacing w:line="276" w:lineRule="auto"/>
        <w:ind w:left="284" w:hanging="284"/>
        <w:jc w:val="both"/>
        <w:rPr>
          <w:rFonts w:ascii="Palatino Linotype" w:hAnsi="Palatino Linotype" w:cs="Arial"/>
          <w:i/>
          <w:iCs/>
          <w:sz w:val="22"/>
          <w:szCs w:val="22"/>
        </w:rPr>
      </w:pPr>
      <w:r w:rsidRPr="003D7EBA">
        <w:rPr>
          <w:rFonts w:ascii="Palatino Linotype" w:hAnsi="Palatino Linotype" w:cs="Arial"/>
          <w:sz w:val="22"/>
          <w:szCs w:val="22"/>
        </w:rPr>
        <w:t xml:space="preserve">Jamieson, K. H. and Cappella, J. N (2008) </w:t>
      </w:r>
      <w:r w:rsidRPr="003D7EBA">
        <w:rPr>
          <w:rFonts w:ascii="Palatino Linotype" w:hAnsi="Palatino Linotype" w:cs="Arial"/>
          <w:i/>
          <w:iCs/>
          <w:sz w:val="22"/>
          <w:szCs w:val="22"/>
        </w:rPr>
        <w:t>Echo Chamber: Rush Limbaugh and the Conservative Media Establishment</w:t>
      </w:r>
      <w:r w:rsidRPr="003D7EBA">
        <w:rPr>
          <w:rFonts w:ascii="Palatino Linotype" w:hAnsi="Palatino Linotype" w:cs="Arial"/>
          <w:sz w:val="22"/>
          <w:szCs w:val="22"/>
        </w:rPr>
        <w:t>. Oxford: Oxford University Press.</w:t>
      </w:r>
    </w:p>
    <w:p w14:paraId="4B55806E"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Johnston, David L. (2014) ‘Fundamentalism Diluted: From Enclave to Globalism in Conservative Muslim Ecological Discourse,’ in </w:t>
      </w:r>
      <w:r w:rsidRPr="003D7EBA">
        <w:rPr>
          <w:rFonts w:ascii="Palatino Linotype" w:hAnsi="Palatino Linotype" w:cs="Arial"/>
          <w:i/>
          <w:iCs/>
          <w:sz w:val="22"/>
          <w:szCs w:val="22"/>
        </w:rPr>
        <w:t>Fundamentalism: Perspectives on a Contested History</w:t>
      </w:r>
      <w:r w:rsidRPr="003D7EBA">
        <w:rPr>
          <w:rFonts w:ascii="Palatino Linotype" w:hAnsi="Palatino Linotype" w:cs="Arial"/>
          <w:sz w:val="22"/>
          <w:szCs w:val="22"/>
        </w:rPr>
        <w:t>. Simon A. Wood and David Harrington Watt (eds.). University of South Carolina Press, 199-216.</w:t>
      </w:r>
    </w:p>
    <w:p w14:paraId="2881F4AC" w14:textId="3F1A7494" w:rsidR="00C23208" w:rsidRPr="003D7EBA" w:rsidRDefault="00C23208"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lastRenderedPageBreak/>
        <w:t xml:space="preserve">Lackey Jennifer (2018) ‘True Story: Echo Chambers are Not the Problem,’ </w:t>
      </w:r>
      <w:r w:rsidRPr="003D7EBA">
        <w:rPr>
          <w:rFonts w:ascii="Palatino Linotype" w:hAnsi="Palatino Linotype" w:cs="Arial"/>
          <w:i/>
          <w:iCs/>
          <w:sz w:val="22"/>
          <w:szCs w:val="22"/>
        </w:rPr>
        <w:t>Morning Consult</w:t>
      </w:r>
      <w:r w:rsidRPr="003D7EBA">
        <w:rPr>
          <w:rFonts w:ascii="Palatino Linotype" w:hAnsi="Palatino Linotype" w:cs="Arial"/>
          <w:sz w:val="22"/>
          <w:szCs w:val="22"/>
        </w:rPr>
        <w:t>. https://morningconsult.com/opinions/true-story-echo-chambers-not-problem/.</w:t>
      </w:r>
    </w:p>
    <w:p w14:paraId="2A2CDDF8" w14:textId="233AF97D"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Liht</w:t>
      </w:r>
      <w:proofErr w:type="spellEnd"/>
      <w:r w:rsidRPr="003D7EBA">
        <w:rPr>
          <w:rFonts w:ascii="Palatino Linotype" w:hAnsi="Palatino Linotype" w:cs="Arial"/>
          <w:sz w:val="22"/>
          <w:szCs w:val="22"/>
        </w:rPr>
        <w:t xml:space="preserve">, José, Lucian Gideon Conway III, Sara Savage, Weston </w:t>
      </w:r>
      <w:proofErr w:type="gramStart"/>
      <w:r w:rsidRPr="003D7EBA">
        <w:rPr>
          <w:rFonts w:ascii="Palatino Linotype" w:hAnsi="Palatino Linotype" w:cs="Arial"/>
          <w:sz w:val="22"/>
          <w:szCs w:val="22"/>
        </w:rPr>
        <w:t>White</w:t>
      </w:r>
      <w:proofErr w:type="gramEnd"/>
      <w:r w:rsidRPr="003D7EBA">
        <w:rPr>
          <w:rFonts w:ascii="Palatino Linotype" w:hAnsi="Palatino Linotype" w:cs="Arial"/>
          <w:sz w:val="22"/>
          <w:szCs w:val="22"/>
        </w:rPr>
        <w:t xml:space="preserve"> and Katherine A. O'Neill (2011) ‘Religious Fundamentalism: An Empirically Derived Construct and Measurement Scale,’ </w:t>
      </w:r>
      <w:r w:rsidRPr="003D7EBA">
        <w:rPr>
          <w:rFonts w:ascii="Palatino Linotype" w:hAnsi="Palatino Linotype" w:cs="Arial"/>
          <w:i/>
          <w:iCs/>
          <w:sz w:val="22"/>
          <w:szCs w:val="22"/>
        </w:rPr>
        <w:t>Archive for the Psychology of Religion</w:t>
      </w:r>
      <w:r w:rsidRPr="003D7EBA">
        <w:rPr>
          <w:rFonts w:ascii="Palatino Linotype" w:hAnsi="Palatino Linotype" w:cs="Arial"/>
          <w:sz w:val="22"/>
          <w:szCs w:val="22"/>
        </w:rPr>
        <w:t>, Vol. 33, No. 3, 299-323.</w:t>
      </w:r>
    </w:p>
    <w:p w14:paraId="05CED9EB"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Lutz, Brenda J. and Lutz, James M. (2015) ‘Globalisation and Terrorism in the Middle East,’ </w:t>
      </w:r>
      <w:r w:rsidRPr="003D7EBA">
        <w:rPr>
          <w:rFonts w:ascii="Palatino Linotype" w:hAnsi="Palatino Linotype" w:cs="Arial"/>
          <w:i/>
          <w:iCs/>
          <w:sz w:val="22"/>
          <w:szCs w:val="22"/>
        </w:rPr>
        <w:t>Perspectives on Terrorism</w:t>
      </w:r>
      <w:r w:rsidRPr="003D7EBA">
        <w:rPr>
          <w:rFonts w:ascii="Palatino Linotype" w:hAnsi="Palatino Linotype" w:cs="Arial"/>
          <w:sz w:val="22"/>
          <w:szCs w:val="22"/>
        </w:rPr>
        <w:t xml:space="preserve"> Vol. 9, No. 5, 27-46</w:t>
      </w:r>
    </w:p>
    <w:p w14:paraId="6B8AB6B4" w14:textId="3AFEBE74"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Malcolm, Finlay (</w:t>
      </w:r>
      <w:r w:rsidR="00F34A3A">
        <w:rPr>
          <w:rFonts w:ascii="Palatino Linotype" w:hAnsi="Palatino Linotype" w:cs="Arial"/>
          <w:sz w:val="22"/>
          <w:szCs w:val="22"/>
        </w:rPr>
        <w:t>2021</w:t>
      </w:r>
      <w:r w:rsidRPr="003D7EBA">
        <w:rPr>
          <w:rFonts w:ascii="Palatino Linotype" w:hAnsi="Palatino Linotype" w:cs="Arial"/>
          <w:sz w:val="22"/>
          <w:szCs w:val="22"/>
        </w:rPr>
        <w:t xml:space="preserve">) ‘Testimony, Faith and Humility,’ </w:t>
      </w:r>
      <w:r w:rsidRPr="003D7EBA">
        <w:rPr>
          <w:rFonts w:ascii="Palatino Linotype" w:hAnsi="Palatino Linotype" w:cs="Arial"/>
          <w:i/>
          <w:iCs/>
          <w:sz w:val="22"/>
          <w:szCs w:val="22"/>
        </w:rPr>
        <w:t>Religious Studies</w:t>
      </w:r>
      <w:r w:rsidR="00F34A3A">
        <w:rPr>
          <w:rFonts w:ascii="Palatino Linotype" w:hAnsi="Palatino Linotype" w:cs="Arial"/>
          <w:sz w:val="22"/>
          <w:szCs w:val="22"/>
        </w:rPr>
        <w:t>, 57, 466-483.</w:t>
      </w:r>
    </w:p>
    <w:p w14:paraId="43900948"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Marsden, G. M. 1980. </w:t>
      </w:r>
      <w:r w:rsidRPr="003D7EBA">
        <w:rPr>
          <w:rFonts w:ascii="Palatino Linotype" w:hAnsi="Palatino Linotype" w:cs="Arial"/>
          <w:i/>
          <w:iCs/>
          <w:sz w:val="22"/>
          <w:szCs w:val="22"/>
        </w:rPr>
        <w:t>Fundamentalism and American Culture: The Shaping of Twentieth Century Evangelicalism 1870–1925</w:t>
      </w:r>
      <w:r w:rsidRPr="003D7EBA">
        <w:rPr>
          <w:rFonts w:ascii="Palatino Linotype" w:hAnsi="Palatino Linotype" w:cs="Arial"/>
          <w:sz w:val="22"/>
          <w:szCs w:val="22"/>
        </w:rPr>
        <w:t>. Oxford: Oxford University Press.</w:t>
      </w:r>
    </w:p>
    <w:p w14:paraId="07C0EC98"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Marty, Martin E. and Appleby, Scott eds. (1991-1995). </w:t>
      </w:r>
      <w:r w:rsidRPr="003D7EBA">
        <w:rPr>
          <w:rFonts w:ascii="Palatino Linotype" w:hAnsi="Palatino Linotype" w:cs="Arial"/>
          <w:i/>
          <w:iCs/>
          <w:sz w:val="22"/>
          <w:szCs w:val="22"/>
        </w:rPr>
        <w:t>The Fundamentalism Project, 5 Volumes</w:t>
      </w:r>
      <w:r w:rsidRPr="003D7EBA">
        <w:rPr>
          <w:rFonts w:ascii="Palatino Linotype" w:hAnsi="Palatino Linotype" w:cs="Arial"/>
          <w:sz w:val="22"/>
          <w:szCs w:val="22"/>
        </w:rPr>
        <w:t>. Chicago: The University of Chicago Press.</w:t>
      </w:r>
    </w:p>
    <w:p w14:paraId="0F414A1B"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McDonald, Laura Zahra (2011) ‘Securing Identities, Resisting Terror: Muslim Youth Work in the UK and its Implications for Security,’ </w:t>
      </w:r>
      <w:r w:rsidRPr="003D7EBA">
        <w:rPr>
          <w:rFonts w:ascii="Palatino Linotype" w:hAnsi="Palatino Linotype" w:cs="Arial"/>
          <w:i/>
          <w:iCs/>
          <w:sz w:val="22"/>
          <w:szCs w:val="22"/>
        </w:rPr>
        <w:t>Religion, State and Society</w:t>
      </w:r>
      <w:r w:rsidRPr="003D7EBA">
        <w:rPr>
          <w:rFonts w:ascii="Palatino Linotype" w:hAnsi="Palatino Linotype" w:cs="Arial"/>
          <w:sz w:val="22"/>
          <w:szCs w:val="22"/>
        </w:rPr>
        <w:t>, 39:2-3, 177-189.</w:t>
      </w:r>
    </w:p>
    <w:p w14:paraId="56C49AD7"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McDonough, Richard (2013) ‘Religious Fundamentalism: A Conceptual Critique,’ </w:t>
      </w:r>
      <w:r w:rsidRPr="003D7EBA">
        <w:rPr>
          <w:rFonts w:ascii="Palatino Linotype" w:hAnsi="Palatino Linotype" w:cs="Arial"/>
          <w:i/>
          <w:iCs/>
          <w:sz w:val="22"/>
          <w:szCs w:val="22"/>
        </w:rPr>
        <w:t>Religious Studies</w:t>
      </w:r>
      <w:r w:rsidRPr="003D7EBA">
        <w:rPr>
          <w:rFonts w:ascii="Palatino Linotype" w:hAnsi="Palatino Linotype" w:cs="Arial"/>
          <w:sz w:val="22"/>
          <w:szCs w:val="22"/>
        </w:rPr>
        <w:t xml:space="preserve"> 49, 4, 561-579.</w:t>
      </w:r>
    </w:p>
    <w:p w14:paraId="4F750A50"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Montmarquet</w:t>
      </w:r>
      <w:proofErr w:type="spellEnd"/>
      <w:r w:rsidRPr="003D7EBA">
        <w:rPr>
          <w:rFonts w:ascii="Palatino Linotype" w:hAnsi="Palatino Linotype" w:cs="Arial"/>
          <w:sz w:val="22"/>
          <w:szCs w:val="22"/>
        </w:rPr>
        <w:t xml:space="preserve">, J. A. (1993) </w:t>
      </w:r>
      <w:r w:rsidRPr="003D7EBA">
        <w:rPr>
          <w:rFonts w:ascii="Palatino Linotype" w:hAnsi="Palatino Linotype" w:cs="Arial"/>
          <w:i/>
          <w:iCs/>
          <w:sz w:val="22"/>
          <w:szCs w:val="22"/>
        </w:rPr>
        <w:t>Epistemic Virtue and Doxastic Responsibility</w:t>
      </w:r>
      <w:r w:rsidRPr="003D7EBA">
        <w:rPr>
          <w:rFonts w:ascii="Palatino Linotype" w:hAnsi="Palatino Linotype" w:cs="Arial"/>
          <w:sz w:val="22"/>
          <w:szCs w:val="22"/>
        </w:rPr>
        <w:t>. Lanham, MD: Rowman and Littlefield.</w:t>
      </w:r>
    </w:p>
    <w:p w14:paraId="58198198" w14:textId="77777777" w:rsidR="002955EB" w:rsidRPr="003D7EBA" w:rsidRDefault="002955EB" w:rsidP="003D7EBA">
      <w:pPr>
        <w:spacing w:line="276" w:lineRule="auto"/>
        <w:ind w:left="284" w:hanging="284"/>
        <w:jc w:val="both"/>
        <w:rPr>
          <w:rFonts w:ascii="Palatino Linotype" w:hAnsi="Palatino Linotype" w:cs="Arial"/>
          <w:i/>
          <w:iCs/>
          <w:sz w:val="22"/>
          <w:szCs w:val="22"/>
        </w:rPr>
      </w:pPr>
      <w:proofErr w:type="spellStart"/>
      <w:r w:rsidRPr="003D7EBA">
        <w:rPr>
          <w:rFonts w:ascii="Palatino Linotype" w:hAnsi="Palatino Linotype" w:cs="Arial"/>
          <w:sz w:val="22"/>
          <w:szCs w:val="22"/>
        </w:rPr>
        <w:t>Montmarquet</w:t>
      </w:r>
      <w:proofErr w:type="spellEnd"/>
      <w:r w:rsidRPr="003D7EBA">
        <w:rPr>
          <w:rFonts w:ascii="Palatino Linotype" w:hAnsi="Palatino Linotype" w:cs="Arial"/>
          <w:sz w:val="22"/>
          <w:szCs w:val="22"/>
        </w:rPr>
        <w:t xml:space="preserve">, J. A. (2000) ‘An ‘Internalist’ Conception of Virtue,’ in </w:t>
      </w:r>
      <w:r w:rsidRPr="003D7EBA">
        <w:rPr>
          <w:rFonts w:ascii="Palatino Linotype" w:hAnsi="Palatino Linotype" w:cs="Arial"/>
          <w:i/>
          <w:iCs/>
          <w:sz w:val="22"/>
          <w:szCs w:val="22"/>
        </w:rPr>
        <w:t>Knowledge, Belief, and Character: Readings in Virtue Epistemology</w:t>
      </w:r>
      <w:r w:rsidRPr="003D7EBA">
        <w:rPr>
          <w:rFonts w:ascii="Palatino Linotype" w:hAnsi="Palatino Linotype" w:cs="Arial"/>
          <w:sz w:val="22"/>
          <w:szCs w:val="22"/>
        </w:rPr>
        <w:t>, ed. G. Axtell, Lanham, MD: Rowman and Littlefield: 135–48.</w:t>
      </w:r>
    </w:p>
    <w:p w14:paraId="658D7896"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Nguyen C. </w:t>
      </w:r>
      <w:proofErr w:type="spellStart"/>
      <w:r w:rsidRPr="003D7EBA">
        <w:rPr>
          <w:rFonts w:ascii="Palatino Linotype" w:hAnsi="Palatino Linotype" w:cs="Arial"/>
          <w:sz w:val="22"/>
          <w:szCs w:val="22"/>
        </w:rPr>
        <w:t>Thi</w:t>
      </w:r>
      <w:proofErr w:type="spellEnd"/>
      <w:r w:rsidRPr="003D7EBA">
        <w:rPr>
          <w:rFonts w:ascii="Palatino Linotype" w:hAnsi="Palatino Linotype" w:cs="Arial"/>
          <w:sz w:val="22"/>
          <w:szCs w:val="22"/>
        </w:rPr>
        <w:t xml:space="preserve"> (2020) ‘Echo Chambers and Epistemic Bubbles,’ </w:t>
      </w:r>
      <w:r w:rsidRPr="003D7EBA">
        <w:rPr>
          <w:rFonts w:ascii="Palatino Linotype" w:hAnsi="Palatino Linotype" w:cs="Arial"/>
          <w:i/>
          <w:iCs/>
          <w:sz w:val="22"/>
          <w:szCs w:val="22"/>
        </w:rPr>
        <w:t>Episteme</w:t>
      </w:r>
      <w:r w:rsidRPr="003D7EBA">
        <w:rPr>
          <w:rFonts w:ascii="Palatino Linotype" w:hAnsi="Palatino Linotype" w:cs="Arial"/>
          <w:sz w:val="22"/>
          <w:szCs w:val="22"/>
        </w:rPr>
        <w:t xml:space="preserve"> 17(2), 141–61.</w:t>
      </w:r>
    </w:p>
    <w:p w14:paraId="7F58008F"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Nottleman</w:t>
      </w:r>
      <w:proofErr w:type="spellEnd"/>
      <w:r w:rsidRPr="003D7EBA">
        <w:rPr>
          <w:rFonts w:ascii="Palatino Linotype" w:hAnsi="Palatino Linotype" w:cs="Arial"/>
          <w:sz w:val="22"/>
          <w:szCs w:val="22"/>
        </w:rPr>
        <w:t xml:space="preserve">, Nikolaj (2011) ‘Belief-Desire Explanation,’ </w:t>
      </w:r>
      <w:r w:rsidRPr="003D7EBA">
        <w:rPr>
          <w:rFonts w:ascii="Palatino Linotype" w:hAnsi="Palatino Linotype" w:cs="Arial"/>
          <w:i/>
          <w:iCs/>
          <w:sz w:val="22"/>
          <w:szCs w:val="22"/>
        </w:rPr>
        <w:t>Philosophy Compass</w:t>
      </w:r>
      <w:r w:rsidRPr="003D7EBA">
        <w:rPr>
          <w:rFonts w:ascii="Palatino Linotype" w:hAnsi="Palatino Linotype" w:cs="Arial"/>
          <w:sz w:val="22"/>
          <w:szCs w:val="22"/>
        </w:rPr>
        <w:t xml:space="preserve"> 6/12, 912-921.</w:t>
      </w:r>
    </w:p>
    <w:p w14:paraId="6E1A67A1" w14:textId="77777777" w:rsidR="002955EB" w:rsidRPr="003D7EBA" w:rsidRDefault="002955EB" w:rsidP="003D7EBA">
      <w:pPr>
        <w:spacing w:line="276" w:lineRule="auto"/>
        <w:ind w:left="284" w:hanging="284"/>
        <w:jc w:val="both"/>
        <w:rPr>
          <w:rFonts w:ascii="Palatino Linotype" w:hAnsi="Palatino Linotype" w:cs="Arial"/>
          <w:i/>
          <w:iCs/>
          <w:sz w:val="22"/>
          <w:szCs w:val="22"/>
        </w:rPr>
      </w:pPr>
      <w:r w:rsidRPr="003D7EBA">
        <w:rPr>
          <w:rFonts w:ascii="Palatino Linotype" w:hAnsi="Palatino Linotype" w:cs="Arial"/>
          <w:sz w:val="22"/>
          <w:szCs w:val="22"/>
        </w:rPr>
        <w:t xml:space="preserve">Paine, Andrew (1997) ‘Religious Fundamentalism and Legal Systems: Methods and Rationales in the Fight to Control the Political Apparatus,’ </w:t>
      </w:r>
      <w:r w:rsidRPr="003D7EBA">
        <w:rPr>
          <w:rFonts w:ascii="Palatino Linotype" w:hAnsi="Palatino Linotype" w:cs="Arial"/>
          <w:i/>
          <w:iCs/>
          <w:sz w:val="22"/>
          <w:szCs w:val="22"/>
        </w:rPr>
        <w:t>Indiana Journal of Global Legal Studies</w:t>
      </w:r>
      <w:r w:rsidRPr="003D7EBA">
        <w:rPr>
          <w:rFonts w:ascii="Palatino Linotype" w:hAnsi="Palatino Linotype" w:cs="Arial"/>
          <w:sz w:val="22"/>
          <w:szCs w:val="22"/>
        </w:rPr>
        <w:t xml:space="preserve"> Volume 5, Issue 1, pp. 263-296.</w:t>
      </w:r>
    </w:p>
    <w:p w14:paraId="06068B18" w14:textId="77777777" w:rsidR="002955EB" w:rsidRPr="003D7EBA" w:rsidRDefault="002955EB" w:rsidP="003D7EBA">
      <w:pPr>
        <w:spacing w:line="276" w:lineRule="auto"/>
        <w:ind w:left="284" w:hanging="284"/>
        <w:jc w:val="both"/>
        <w:rPr>
          <w:rFonts w:ascii="Palatino Linotype" w:hAnsi="Palatino Linotype" w:cs="Arial"/>
          <w:i/>
          <w:iCs/>
          <w:sz w:val="22"/>
          <w:szCs w:val="22"/>
        </w:rPr>
      </w:pPr>
      <w:r w:rsidRPr="003D7EBA">
        <w:rPr>
          <w:rFonts w:ascii="Palatino Linotype" w:hAnsi="Palatino Linotype" w:cs="Arial"/>
          <w:sz w:val="22"/>
          <w:szCs w:val="22"/>
        </w:rPr>
        <w:t xml:space="preserve">Peels, Rik (2017) </w:t>
      </w:r>
      <w:r w:rsidRPr="003D7EBA">
        <w:rPr>
          <w:rFonts w:ascii="Palatino Linotype" w:hAnsi="Palatino Linotype" w:cs="Arial"/>
          <w:i/>
          <w:iCs/>
          <w:sz w:val="22"/>
          <w:szCs w:val="22"/>
        </w:rPr>
        <w:t>Responsible Belief: A Theory in Ethics and Epistemology</w:t>
      </w:r>
      <w:r w:rsidRPr="003D7EBA">
        <w:rPr>
          <w:rFonts w:ascii="Palatino Linotype" w:hAnsi="Palatino Linotype" w:cs="Arial"/>
          <w:sz w:val="22"/>
          <w:szCs w:val="22"/>
        </w:rPr>
        <w:t>. Oxford: Oxford University Press.</w:t>
      </w:r>
    </w:p>
    <w:p w14:paraId="71DB8A29" w14:textId="0E5032F2" w:rsidR="00636A58" w:rsidRPr="003D7EBA" w:rsidRDefault="00636A58"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Peels, Rik (2020) ‘Responsibility for Fundamentalist Belief,’ in </w:t>
      </w:r>
      <w:r w:rsidRPr="003D7EBA">
        <w:rPr>
          <w:rFonts w:ascii="Palatino Linotype" w:hAnsi="Palatino Linotype" w:cs="Arial"/>
          <w:i/>
          <w:iCs/>
          <w:sz w:val="22"/>
          <w:szCs w:val="22"/>
        </w:rPr>
        <w:t>Epistemic Duties: New Arguments, New Angles</w:t>
      </w:r>
      <w:r w:rsidRPr="003D7EBA">
        <w:rPr>
          <w:rFonts w:ascii="Palatino Linotype" w:hAnsi="Palatino Linotype" w:cs="Arial"/>
          <w:sz w:val="22"/>
          <w:szCs w:val="22"/>
        </w:rPr>
        <w:t xml:space="preserve">, Kevin </w:t>
      </w:r>
      <w:proofErr w:type="gramStart"/>
      <w:r w:rsidRPr="003D7EBA">
        <w:rPr>
          <w:rFonts w:ascii="Palatino Linotype" w:hAnsi="Palatino Linotype" w:cs="Arial"/>
          <w:sz w:val="22"/>
          <w:szCs w:val="22"/>
        </w:rPr>
        <w:t>McCain</w:t>
      </w:r>
      <w:proofErr w:type="gramEnd"/>
      <w:r w:rsidRPr="003D7EBA">
        <w:rPr>
          <w:rFonts w:ascii="Palatino Linotype" w:hAnsi="Palatino Linotype" w:cs="Arial"/>
          <w:sz w:val="22"/>
          <w:szCs w:val="22"/>
        </w:rPr>
        <w:t xml:space="preserve"> and Scott Stapleford (eds.). New York: Routledge, 221-239.</w:t>
      </w:r>
    </w:p>
    <w:p w14:paraId="5BF47F6E" w14:textId="53AA034B" w:rsidR="00DE3AF4" w:rsidRDefault="00DE3AF4" w:rsidP="003D7EBA">
      <w:pPr>
        <w:spacing w:line="276" w:lineRule="auto"/>
        <w:ind w:left="284" w:hanging="284"/>
        <w:jc w:val="both"/>
        <w:rPr>
          <w:rFonts w:ascii="Palatino Linotype" w:hAnsi="Palatino Linotype" w:cs="Arial"/>
          <w:sz w:val="22"/>
          <w:szCs w:val="22"/>
        </w:rPr>
      </w:pPr>
      <w:r>
        <w:rPr>
          <w:rFonts w:ascii="Palatino Linotype" w:hAnsi="Palatino Linotype" w:cs="Arial"/>
          <w:sz w:val="22"/>
          <w:szCs w:val="22"/>
        </w:rPr>
        <w:t>Peels, Rik (MS) ‘Defining ‘Fundamentalism’’.</w:t>
      </w:r>
    </w:p>
    <w:p w14:paraId="0FEF0C3A" w14:textId="76C46D1B" w:rsidR="00DE3AF4" w:rsidRDefault="00DE3AF4" w:rsidP="003D7EBA">
      <w:pPr>
        <w:spacing w:line="276" w:lineRule="auto"/>
        <w:ind w:left="284" w:hanging="284"/>
        <w:jc w:val="both"/>
        <w:rPr>
          <w:rFonts w:ascii="Palatino Linotype" w:hAnsi="Palatino Linotype" w:cs="Arial"/>
          <w:sz w:val="22"/>
          <w:szCs w:val="22"/>
        </w:rPr>
      </w:pPr>
      <w:r>
        <w:rPr>
          <w:rFonts w:ascii="Palatino Linotype" w:hAnsi="Palatino Linotype" w:cs="Arial"/>
          <w:sz w:val="22"/>
          <w:szCs w:val="22"/>
        </w:rPr>
        <w:t xml:space="preserve">Peels, Rik and </w:t>
      </w:r>
      <w:proofErr w:type="spellStart"/>
      <w:r>
        <w:rPr>
          <w:rFonts w:ascii="Palatino Linotype" w:hAnsi="Palatino Linotype" w:cs="Arial"/>
          <w:sz w:val="22"/>
          <w:szCs w:val="22"/>
        </w:rPr>
        <w:t>Kindermann</w:t>
      </w:r>
      <w:proofErr w:type="spellEnd"/>
      <w:r>
        <w:rPr>
          <w:rFonts w:ascii="Palatino Linotype" w:hAnsi="Palatino Linotype" w:cs="Arial"/>
          <w:sz w:val="22"/>
          <w:szCs w:val="22"/>
        </w:rPr>
        <w:t>, Nora (MS) ‘What Are Fundamentalist Beliefs?’.</w:t>
      </w:r>
    </w:p>
    <w:p w14:paraId="4412D815" w14:textId="1541949D" w:rsidR="002955EB" w:rsidRPr="003D7EBA" w:rsidRDefault="002955EB" w:rsidP="003D7EBA">
      <w:pPr>
        <w:spacing w:line="276" w:lineRule="auto"/>
        <w:ind w:left="284" w:hanging="284"/>
        <w:jc w:val="both"/>
        <w:rPr>
          <w:rFonts w:ascii="Palatino Linotype" w:hAnsi="Palatino Linotype" w:cs="Arial"/>
          <w:i/>
          <w:iCs/>
          <w:sz w:val="22"/>
          <w:szCs w:val="22"/>
        </w:rPr>
      </w:pPr>
      <w:proofErr w:type="spellStart"/>
      <w:r w:rsidRPr="003D7EBA">
        <w:rPr>
          <w:rFonts w:ascii="Palatino Linotype" w:hAnsi="Palatino Linotype" w:cs="Arial"/>
          <w:sz w:val="22"/>
          <w:szCs w:val="22"/>
        </w:rPr>
        <w:t>Ravitzky</w:t>
      </w:r>
      <w:proofErr w:type="spellEnd"/>
      <w:r w:rsidRPr="003D7EBA">
        <w:rPr>
          <w:rFonts w:ascii="Palatino Linotype" w:hAnsi="Palatino Linotype" w:cs="Arial"/>
          <w:sz w:val="22"/>
          <w:szCs w:val="22"/>
        </w:rPr>
        <w:t xml:space="preserve">, </w:t>
      </w:r>
      <w:proofErr w:type="spellStart"/>
      <w:r w:rsidRPr="003D7EBA">
        <w:rPr>
          <w:rFonts w:ascii="Palatino Linotype" w:hAnsi="Palatino Linotype" w:cs="Arial"/>
          <w:sz w:val="22"/>
          <w:szCs w:val="22"/>
        </w:rPr>
        <w:t>Aviezer</w:t>
      </w:r>
      <w:proofErr w:type="spellEnd"/>
      <w:r w:rsidRPr="003D7EBA">
        <w:rPr>
          <w:rFonts w:ascii="Palatino Linotype" w:hAnsi="Palatino Linotype" w:cs="Arial"/>
          <w:sz w:val="22"/>
          <w:szCs w:val="22"/>
        </w:rPr>
        <w:t xml:space="preserve"> (1996) </w:t>
      </w:r>
      <w:r w:rsidRPr="003D7EBA">
        <w:rPr>
          <w:rFonts w:ascii="Palatino Linotype" w:hAnsi="Palatino Linotype" w:cs="Arial"/>
          <w:i/>
          <w:iCs/>
          <w:sz w:val="22"/>
          <w:szCs w:val="22"/>
        </w:rPr>
        <w:t>Messianism, Zionism, and Jewish Religious Radicalism</w:t>
      </w:r>
      <w:r w:rsidRPr="003D7EBA">
        <w:rPr>
          <w:rFonts w:ascii="Palatino Linotype" w:hAnsi="Palatino Linotype" w:cs="Arial"/>
          <w:sz w:val="22"/>
          <w:szCs w:val="22"/>
        </w:rPr>
        <w:t>. Chicago University Press.</w:t>
      </w:r>
    </w:p>
    <w:p w14:paraId="21F87898"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Ruthven, </w:t>
      </w:r>
      <w:proofErr w:type="spellStart"/>
      <w:r w:rsidRPr="003D7EBA">
        <w:rPr>
          <w:rFonts w:ascii="Palatino Linotype" w:hAnsi="Palatino Linotype" w:cs="Arial"/>
          <w:sz w:val="22"/>
          <w:szCs w:val="22"/>
        </w:rPr>
        <w:t>Malise</w:t>
      </w:r>
      <w:proofErr w:type="spellEnd"/>
      <w:r w:rsidRPr="003D7EBA">
        <w:rPr>
          <w:rFonts w:ascii="Palatino Linotype" w:hAnsi="Palatino Linotype" w:cs="Arial"/>
          <w:sz w:val="22"/>
          <w:szCs w:val="22"/>
        </w:rPr>
        <w:t xml:space="preserve"> (2004) </w:t>
      </w:r>
      <w:r w:rsidRPr="003D7EBA">
        <w:rPr>
          <w:rFonts w:ascii="Palatino Linotype" w:hAnsi="Palatino Linotype" w:cs="Arial"/>
          <w:i/>
          <w:iCs/>
          <w:sz w:val="22"/>
          <w:szCs w:val="22"/>
        </w:rPr>
        <w:t>Fundamentalism: The Search for Meaning</w:t>
      </w:r>
      <w:r w:rsidRPr="003D7EBA">
        <w:rPr>
          <w:rFonts w:ascii="Palatino Linotype" w:hAnsi="Palatino Linotype" w:cs="Arial"/>
          <w:sz w:val="22"/>
          <w:szCs w:val="22"/>
        </w:rPr>
        <w:t>. Oxford: Oxford University Press.</w:t>
      </w:r>
    </w:p>
    <w:p w14:paraId="54372653"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Shupe, Anson (2011) ‘Religious Fundamentalism,’ </w:t>
      </w:r>
      <w:r w:rsidRPr="003D7EBA">
        <w:rPr>
          <w:rFonts w:ascii="Palatino Linotype" w:hAnsi="Palatino Linotype" w:cs="Arial"/>
          <w:i/>
          <w:iCs/>
          <w:sz w:val="22"/>
          <w:szCs w:val="22"/>
        </w:rPr>
        <w:t>The Oxford Handbook of the Sociology of Religion</w:t>
      </w:r>
      <w:r w:rsidRPr="003D7EBA">
        <w:rPr>
          <w:rFonts w:ascii="Palatino Linotype" w:hAnsi="Palatino Linotype" w:cs="Arial"/>
          <w:sz w:val="22"/>
          <w:szCs w:val="22"/>
        </w:rPr>
        <w:t>. Peter B. Clarke (ed.). Oxford: Oxford University Press, pp. 478-490.</w:t>
      </w:r>
    </w:p>
    <w:p w14:paraId="66BE03FC"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lastRenderedPageBreak/>
        <w:t xml:space="preserve">Smidt, Corwin (1988) ‘Evangelicals within Contemporary American Politics: Differentiating Between Fundamentalist and Non-Fundamentalist Evangelicals,’ </w:t>
      </w:r>
      <w:r w:rsidRPr="003D7EBA">
        <w:rPr>
          <w:rFonts w:ascii="Palatino Linotype" w:hAnsi="Palatino Linotype" w:cs="Arial"/>
          <w:i/>
          <w:iCs/>
          <w:sz w:val="22"/>
          <w:szCs w:val="22"/>
        </w:rPr>
        <w:t>The Western Political Quarterly</w:t>
      </w:r>
      <w:r w:rsidRPr="003D7EBA">
        <w:rPr>
          <w:rFonts w:ascii="Palatino Linotype" w:hAnsi="Palatino Linotype" w:cs="Arial"/>
          <w:sz w:val="22"/>
          <w:szCs w:val="22"/>
        </w:rPr>
        <w:t xml:space="preserve"> Vol. 41, No. 3, 601-620.</w:t>
      </w:r>
    </w:p>
    <w:p w14:paraId="22ABBE34"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Stadler, </w:t>
      </w:r>
      <w:proofErr w:type="spellStart"/>
      <w:r w:rsidRPr="003D7EBA">
        <w:rPr>
          <w:rFonts w:ascii="Palatino Linotype" w:hAnsi="Palatino Linotype" w:cs="Arial"/>
          <w:sz w:val="22"/>
          <w:szCs w:val="22"/>
        </w:rPr>
        <w:t>Nurit</w:t>
      </w:r>
      <w:proofErr w:type="spellEnd"/>
      <w:r w:rsidRPr="003D7EBA">
        <w:rPr>
          <w:rFonts w:ascii="Palatino Linotype" w:hAnsi="Palatino Linotype" w:cs="Arial"/>
          <w:sz w:val="22"/>
          <w:szCs w:val="22"/>
        </w:rPr>
        <w:t xml:space="preserve"> (2013) ‘Infiltrating Fundamentalist Institutions,’ </w:t>
      </w:r>
      <w:r w:rsidRPr="003D7EBA">
        <w:rPr>
          <w:rFonts w:ascii="Palatino Linotype" w:hAnsi="Palatino Linotype" w:cs="Arial"/>
          <w:i/>
          <w:iCs/>
          <w:sz w:val="22"/>
          <w:szCs w:val="22"/>
        </w:rPr>
        <w:t>Counterpoints</w:t>
      </w:r>
      <w:r w:rsidRPr="003D7EBA">
        <w:rPr>
          <w:rFonts w:ascii="Palatino Linotype" w:hAnsi="Palatino Linotype" w:cs="Arial"/>
          <w:sz w:val="22"/>
          <w:szCs w:val="22"/>
        </w:rPr>
        <w:t xml:space="preserve"> Volume 354, pp. 341-357.</w:t>
      </w:r>
    </w:p>
    <w:p w14:paraId="45B77548"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Upal</w:t>
      </w:r>
      <w:proofErr w:type="spellEnd"/>
      <w:r w:rsidRPr="003D7EBA">
        <w:rPr>
          <w:rFonts w:ascii="Palatino Linotype" w:hAnsi="Palatino Linotype" w:cs="Arial"/>
          <w:sz w:val="22"/>
          <w:szCs w:val="22"/>
        </w:rPr>
        <w:t xml:space="preserve">, M. Afzal (2015) ‘Confronting Islamic Jihadist Movements,’ </w:t>
      </w:r>
      <w:r w:rsidRPr="003D7EBA">
        <w:rPr>
          <w:rFonts w:ascii="Palatino Linotype" w:hAnsi="Palatino Linotype" w:cs="Arial"/>
          <w:i/>
          <w:iCs/>
          <w:sz w:val="22"/>
          <w:szCs w:val="22"/>
        </w:rPr>
        <w:t>Journal of Terrorism Research</w:t>
      </w:r>
      <w:r w:rsidRPr="003D7EBA">
        <w:rPr>
          <w:rFonts w:ascii="Palatino Linotype" w:hAnsi="Palatino Linotype" w:cs="Arial"/>
          <w:sz w:val="22"/>
          <w:szCs w:val="22"/>
        </w:rPr>
        <w:t xml:space="preserve"> 6, 2, 57-69.</w:t>
      </w:r>
    </w:p>
    <w:p w14:paraId="2A1B2419"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Whitcomb, Dennis, Heather </w:t>
      </w:r>
      <w:proofErr w:type="spellStart"/>
      <w:r w:rsidRPr="003D7EBA">
        <w:rPr>
          <w:rFonts w:ascii="Palatino Linotype" w:hAnsi="Palatino Linotype" w:cs="Arial"/>
          <w:sz w:val="22"/>
          <w:szCs w:val="22"/>
        </w:rPr>
        <w:t>Battaly</w:t>
      </w:r>
      <w:proofErr w:type="spellEnd"/>
      <w:r w:rsidRPr="003D7EBA">
        <w:rPr>
          <w:rFonts w:ascii="Palatino Linotype" w:hAnsi="Palatino Linotype" w:cs="Arial"/>
          <w:sz w:val="22"/>
          <w:szCs w:val="22"/>
        </w:rPr>
        <w:t xml:space="preserve">, Jason </w:t>
      </w:r>
      <w:proofErr w:type="spellStart"/>
      <w:r w:rsidRPr="003D7EBA">
        <w:rPr>
          <w:rFonts w:ascii="Palatino Linotype" w:hAnsi="Palatino Linotype" w:cs="Arial"/>
          <w:sz w:val="22"/>
          <w:szCs w:val="22"/>
        </w:rPr>
        <w:t>Baehr</w:t>
      </w:r>
      <w:proofErr w:type="spellEnd"/>
      <w:r w:rsidRPr="003D7EBA">
        <w:rPr>
          <w:rFonts w:ascii="Palatino Linotype" w:hAnsi="Palatino Linotype" w:cs="Arial"/>
          <w:sz w:val="22"/>
          <w:szCs w:val="22"/>
        </w:rPr>
        <w:t xml:space="preserve">, and Daniel Howard-Snyder (2017) ‘Intellectual Humility: Owning Our Limitations,’ </w:t>
      </w:r>
      <w:r w:rsidRPr="003D7EBA">
        <w:rPr>
          <w:rFonts w:ascii="Palatino Linotype" w:hAnsi="Palatino Linotype" w:cs="Arial"/>
          <w:i/>
          <w:iCs/>
          <w:sz w:val="22"/>
          <w:szCs w:val="22"/>
        </w:rPr>
        <w:t>Philosophy and Phenomenological Research</w:t>
      </w:r>
      <w:r w:rsidRPr="003D7EBA">
        <w:rPr>
          <w:rFonts w:ascii="Palatino Linotype" w:hAnsi="Palatino Linotype" w:cs="Arial"/>
          <w:iCs/>
          <w:sz w:val="22"/>
          <w:szCs w:val="22"/>
        </w:rPr>
        <w:t>, XCIV, 509-539.</w:t>
      </w:r>
    </w:p>
    <w:p w14:paraId="6E449DDC"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Wilkinson, Paul (2003) ‘Why Modern Terrorism? Differentiating Types and Distinguishing Ideological Motivations,’ in </w:t>
      </w:r>
      <w:r w:rsidRPr="003D7EBA">
        <w:rPr>
          <w:rFonts w:ascii="Palatino Linotype" w:hAnsi="Palatino Linotype" w:cs="Arial"/>
          <w:i/>
          <w:iCs/>
          <w:sz w:val="22"/>
          <w:szCs w:val="22"/>
        </w:rPr>
        <w:t>The New Global Terrorism: Characteristics, Causes, Controls</w:t>
      </w:r>
      <w:r w:rsidRPr="003D7EBA">
        <w:rPr>
          <w:rFonts w:ascii="Palatino Linotype" w:hAnsi="Palatino Linotype" w:cs="Arial"/>
          <w:sz w:val="22"/>
          <w:szCs w:val="22"/>
        </w:rPr>
        <w:t xml:space="preserve">. Charles W. </w:t>
      </w:r>
      <w:proofErr w:type="spellStart"/>
      <w:r w:rsidRPr="003D7EBA">
        <w:rPr>
          <w:rFonts w:ascii="Palatino Linotype" w:hAnsi="Palatino Linotype" w:cs="Arial"/>
          <w:sz w:val="22"/>
          <w:szCs w:val="22"/>
        </w:rPr>
        <w:t>Kegley</w:t>
      </w:r>
      <w:proofErr w:type="spellEnd"/>
      <w:r w:rsidRPr="003D7EBA">
        <w:rPr>
          <w:rFonts w:ascii="Palatino Linotype" w:hAnsi="Palatino Linotype" w:cs="Arial"/>
          <w:sz w:val="22"/>
          <w:szCs w:val="22"/>
        </w:rPr>
        <w:t>, Jr. (Ed.). Upper Saddle River, NJ: Prentice Hall.</w:t>
      </w:r>
    </w:p>
    <w:p w14:paraId="5968E566"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Winter, Tim (2009) ‘The Poverty of Fanaticism,’ in </w:t>
      </w:r>
      <w:r w:rsidRPr="003D7EBA">
        <w:rPr>
          <w:rFonts w:ascii="Palatino Linotype" w:hAnsi="Palatino Linotype" w:cs="Arial"/>
          <w:i/>
          <w:iCs/>
          <w:sz w:val="22"/>
          <w:szCs w:val="22"/>
        </w:rPr>
        <w:t>Islam, Fundamentalism, and the Betrayal of Tradition, Revised and Expanded: Essays by Western Muslim Scholars</w:t>
      </w:r>
      <w:r w:rsidRPr="003D7EBA">
        <w:rPr>
          <w:rFonts w:ascii="Palatino Linotype" w:hAnsi="Palatino Linotype" w:cs="Arial"/>
          <w:sz w:val="22"/>
          <w:szCs w:val="22"/>
        </w:rPr>
        <w:t>. Bloomington, IN: World Wisdom, pp. 301-313.</w:t>
      </w:r>
    </w:p>
    <w:p w14:paraId="28356A39" w14:textId="283CB6BF"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Wood, Simon </w:t>
      </w:r>
      <w:proofErr w:type="gramStart"/>
      <w:r w:rsidRPr="003D7EBA">
        <w:rPr>
          <w:rFonts w:ascii="Palatino Linotype" w:hAnsi="Palatino Linotype" w:cs="Arial"/>
          <w:sz w:val="22"/>
          <w:szCs w:val="22"/>
        </w:rPr>
        <w:t>A.</w:t>
      </w:r>
      <w:proofErr w:type="gramEnd"/>
      <w:r w:rsidRPr="003D7EBA">
        <w:rPr>
          <w:rFonts w:ascii="Palatino Linotype" w:hAnsi="Palatino Linotype" w:cs="Arial"/>
          <w:sz w:val="22"/>
          <w:szCs w:val="22"/>
        </w:rPr>
        <w:t xml:space="preserve"> and David Harrington Watt (eds</w:t>
      </w:r>
      <w:r w:rsidR="00A64408" w:rsidRPr="003D7EBA">
        <w:rPr>
          <w:rFonts w:ascii="Palatino Linotype" w:hAnsi="Palatino Linotype" w:cs="Arial"/>
          <w:sz w:val="22"/>
          <w:szCs w:val="22"/>
        </w:rPr>
        <w:t>.</w:t>
      </w:r>
      <w:r w:rsidRPr="003D7EBA">
        <w:rPr>
          <w:rFonts w:ascii="Palatino Linotype" w:hAnsi="Palatino Linotype" w:cs="Arial"/>
          <w:sz w:val="22"/>
          <w:szCs w:val="22"/>
        </w:rPr>
        <w:t>) (2014) </w:t>
      </w:r>
      <w:r w:rsidRPr="003D7EBA">
        <w:rPr>
          <w:rFonts w:ascii="Palatino Linotype" w:hAnsi="Palatino Linotype" w:cs="Arial"/>
          <w:i/>
          <w:iCs/>
          <w:sz w:val="22"/>
          <w:szCs w:val="22"/>
        </w:rPr>
        <w:t>Fundamentalism: Perspectives on a Contested History</w:t>
      </w:r>
      <w:r w:rsidRPr="003D7EBA">
        <w:rPr>
          <w:rFonts w:ascii="Palatino Linotype" w:hAnsi="Palatino Linotype" w:cs="Arial"/>
          <w:sz w:val="22"/>
          <w:szCs w:val="22"/>
        </w:rPr>
        <w:t>. University of South Carolina Press.</w:t>
      </w:r>
    </w:p>
    <w:p w14:paraId="2438E353" w14:textId="77777777" w:rsidR="002955EB" w:rsidRPr="003D7EBA" w:rsidRDefault="002955EB" w:rsidP="003D7EBA">
      <w:pPr>
        <w:spacing w:line="276" w:lineRule="auto"/>
        <w:ind w:left="284" w:hanging="284"/>
        <w:jc w:val="both"/>
        <w:rPr>
          <w:rFonts w:ascii="Palatino Linotype" w:hAnsi="Palatino Linotype" w:cs="Arial"/>
          <w:sz w:val="22"/>
          <w:szCs w:val="22"/>
        </w:rPr>
      </w:pPr>
      <w:r w:rsidRPr="003D7EBA">
        <w:rPr>
          <w:rFonts w:ascii="Palatino Linotype" w:hAnsi="Palatino Linotype" w:cs="Arial"/>
          <w:sz w:val="22"/>
          <w:szCs w:val="22"/>
        </w:rPr>
        <w:t xml:space="preserve">Wright, Robin (1989) </w:t>
      </w:r>
      <w:r w:rsidRPr="003D7EBA">
        <w:rPr>
          <w:rFonts w:ascii="Palatino Linotype" w:hAnsi="Palatino Linotype" w:cs="Arial"/>
          <w:i/>
          <w:iCs/>
          <w:sz w:val="22"/>
          <w:szCs w:val="22"/>
        </w:rPr>
        <w:t>In the Name of God: The Khomeini Decade</w:t>
      </w:r>
      <w:r w:rsidRPr="003D7EBA">
        <w:rPr>
          <w:rFonts w:ascii="Palatino Linotype" w:hAnsi="Palatino Linotype" w:cs="Arial"/>
          <w:sz w:val="22"/>
          <w:szCs w:val="22"/>
        </w:rPr>
        <w:t>. New York: Simon &amp; Schuster.</w:t>
      </w:r>
    </w:p>
    <w:p w14:paraId="3575C018"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Yelderman</w:t>
      </w:r>
      <w:proofErr w:type="spellEnd"/>
      <w:r w:rsidRPr="003D7EBA">
        <w:rPr>
          <w:rFonts w:ascii="Palatino Linotype" w:hAnsi="Palatino Linotype" w:cs="Arial"/>
          <w:sz w:val="22"/>
          <w:szCs w:val="22"/>
        </w:rPr>
        <w:t xml:space="preserve">, Logan A., Matthew P. </w:t>
      </w:r>
      <w:proofErr w:type="gramStart"/>
      <w:r w:rsidRPr="003D7EBA">
        <w:rPr>
          <w:rFonts w:ascii="Palatino Linotype" w:hAnsi="Palatino Linotype" w:cs="Arial"/>
          <w:sz w:val="22"/>
          <w:szCs w:val="22"/>
        </w:rPr>
        <w:t>West</w:t>
      </w:r>
      <w:proofErr w:type="gramEnd"/>
      <w:r w:rsidRPr="003D7EBA">
        <w:rPr>
          <w:rFonts w:ascii="Palatino Linotype" w:hAnsi="Palatino Linotype" w:cs="Arial"/>
          <w:sz w:val="22"/>
          <w:szCs w:val="22"/>
        </w:rPr>
        <w:t xml:space="preserve"> and Monica K. Miller (2019) ‘Death penalty decision-making: Fundamentalist beliefs and the evaluation of aggravating and mitigating circumstances,’ </w:t>
      </w:r>
      <w:r w:rsidRPr="003D7EBA">
        <w:rPr>
          <w:rFonts w:ascii="Palatino Linotype" w:hAnsi="Palatino Linotype" w:cs="Arial"/>
          <w:i/>
          <w:iCs/>
          <w:sz w:val="22"/>
          <w:szCs w:val="22"/>
        </w:rPr>
        <w:t>Legal and Criminological Psychology</w:t>
      </w:r>
      <w:r w:rsidRPr="003D7EBA">
        <w:rPr>
          <w:rFonts w:ascii="Palatino Linotype" w:hAnsi="Palatino Linotype" w:cs="Arial"/>
          <w:sz w:val="22"/>
          <w:szCs w:val="22"/>
        </w:rPr>
        <w:t>, 24, 103–122.</w:t>
      </w:r>
    </w:p>
    <w:p w14:paraId="01572380" w14:textId="77777777" w:rsidR="002955EB" w:rsidRPr="003D7EBA" w:rsidRDefault="002955EB" w:rsidP="003D7EBA">
      <w:pPr>
        <w:spacing w:line="276" w:lineRule="auto"/>
        <w:ind w:left="284" w:hanging="284"/>
        <w:jc w:val="both"/>
        <w:rPr>
          <w:rFonts w:ascii="Palatino Linotype" w:hAnsi="Palatino Linotype" w:cs="Arial"/>
          <w:sz w:val="22"/>
          <w:szCs w:val="22"/>
        </w:rPr>
      </w:pPr>
      <w:proofErr w:type="spellStart"/>
      <w:r w:rsidRPr="003D7EBA">
        <w:rPr>
          <w:rFonts w:ascii="Palatino Linotype" w:hAnsi="Palatino Linotype" w:cs="Arial"/>
          <w:sz w:val="22"/>
          <w:szCs w:val="22"/>
        </w:rPr>
        <w:t>Zagzebski</w:t>
      </w:r>
      <w:proofErr w:type="spellEnd"/>
      <w:r w:rsidRPr="003D7EBA">
        <w:rPr>
          <w:rFonts w:ascii="Palatino Linotype" w:hAnsi="Palatino Linotype" w:cs="Arial"/>
          <w:sz w:val="22"/>
          <w:szCs w:val="22"/>
        </w:rPr>
        <w:t xml:space="preserve">, Linda (1996) </w:t>
      </w:r>
      <w:r w:rsidRPr="003D7EBA">
        <w:rPr>
          <w:rFonts w:ascii="Palatino Linotype" w:hAnsi="Palatino Linotype" w:cs="Arial"/>
          <w:i/>
          <w:iCs/>
          <w:sz w:val="22"/>
          <w:szCs w:val="22"/>
        </w:rPr>
        <w:t>Virtues of the Mind: An Inquiry into the Nature of Virtue and the Ethical Foundations of Knowledge</w:t>
      </w:r>
      <w:r w:rsidRPr="003D7EBA">
        <w:rPr>
          <w:rFonts w:ascii="Palatino Linotype" w:hAnsi="Palatino Linotype" w:cs="Arial"/>
          <w:sz w:val="22"/>
          <w:szCs w:val="22"/>
        </w:rPr>
        <w:t>. Cambridge: Cambridge University Press.</w:t>
      </w:r>
    </w:p>
    <w:p w14:paraId="27413292" w14:textId="7254CD77" w:rsidR="007C1292" w:rsidRPr="003D7EBA" w:rsidRDefault="007C1292" w:rsidP="003D7EBA">
      <w:pPr>
        <w:spacing w:line="276" w:lineRule="auto"/>
        <w:jc w:val="both"/>
        <w:rPr>
          <w:rFonts w:ascii="Palatino Linotype" w:hAnsi="Palatino Linotype" w:cs="Arial"/>
          <w:sz w:val="22"/>
          <w:szCs w:val="22"/>
        </w:rPr>
      </w:pPr>
    </w:p>
    <w:sectPr w:rsidR="007C1292" w:rsidRPr="003D7EB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9F1F" w14:textId="77777777" w:rsidR="008478D7" w:rsidRDefault="008478D7" w:rsidP="00B87BFE">
      <w:r>
        <w:separator/>
      </w:r>
    </w:p>
  </w:endnote>
  <w:endnote w:type="continuationSeparator" w:id="0">
    <w:p w14:paraId="4CD16B92" w14:textId="77777777" w:rsidR="008478D7" w:rsidRDefault="008478D7" w:rsidP="00B8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508043"/>
      <w:docPartObj>
        <w:docPartGallery w:val="Page Numbers (Bottom of Page)"/>
        <w:docPartUnique/>
      </w:docPartObj>
    </w:sdtPr>
    <w:sdtEndPr>
      <w:rPr>
        <w:rStyle w:val="PageNumber"/>
      </w:rPr>
    </w:sdtEndPr>
    <w:sdtContent>
      <w:p w14:paraId="1CB41476" w14:textId="601F2C68" w:rsidR="009817EC" w:rsidRDefault="009817EC" w:rsidP="005420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79C4E" w14:textId="77777777" w:rsidR="009817EC" w:rsidRDefault="00981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alatino Linotype" w:hAnsi="Palatino Linotype" w:cs="Arial"/>
        <w:sz w:val="22"/>
        <w:szCs w:val="22"/>
      </w:rPr>
      <w:id w:val="1054817267"/>
      <w:docPartObj>
        <w:docPartGallery w:val="Page Numbers (Bottom of Page)"/>
        <w:docPartUnique/>
      </w:docPartObj>
    </w:sdtPr>
    <w:sdtEndPr>
      <w:rPr>
        <w:rStyle w:val="PageNumber"/>
      </w:rPr>
    </w:sdtEndPr>
    <w:sdtContent>
      <w:p w14:paraId="2B628AB4" w14:textId="7EC54000" w:rsidR="009817EC" w:rsidRPr="00F00F52" w:rsidRDefault="009817EC" w:rsidP="00F00F52">
        <w:pPr>
          <w:pStyle w:val="Footer"/>
          <w:framePr w:wrap="none" w:vAnchor="text" w:hAnchor="margin" w:xAlign="center" w:y="1"/>
          <w:spacing w:line="276" w:lineRule="auto"/>
          <w:rPr>
            <w:rStyle w:val="PageNumber"/>
            <w:rFonts w:ascii="Palatino Linotype" w:hAnsi="Palatino Linotype" w:cs="Arial"/>
            <w:sz w:val="22"/>
            <w:szCs w:val="22"/>
          </w:rPr>
        </w:pPr>
        <w:r w:rsidRPr="00F00F52">
          <w:rPr>
            <w:rStyle w:val="PageNumber"/>
            <w:rFonts w:ascii="Palatino Linotype" w:hAnsi="Palatino Linotype" w:cs="Arial"/>
            <w:sz w:val="22"/>
            <w:szCs w:val="22"/>
          </w:rPr>
          <w:fldChar w:fldCharType="begin"/>
        </w:r>
        <w:r w:rsidRPr="00F00F52">
          <w:rPr>
            <w:rStyle w:val="PageNumber"/>
            <w:rFonts w:ascii="Palatino Linotype" w:hAnsi="Palatino Linotype" w:cs="Arial"/>
            <w:sz w:val="22"/>
            <w:szCs w:val="22"/>
          </w:rPr>
          <w:instrText xml:space="preserve"> PAGE </w:instrText>
        </w:r>
        <w:r w:rsidRPr="00F00F52">
          <w:rPr>
            <w:rStyle w:val="PageNumber"/>
            <w:rFonts w:ascii="Palatino Linotype" w:hAnsi="Palatino Linotype" w:cs="Arial"/>
            <w:sz w:val="22"/>
            <w:szCs w:val="22"/>
          </w:rPr>
          <w:fldChar w:fldCharType="separate"/>
        </w:r>
        <w:r w:rsidRPr="00F00F52">
          <w:rPr>
            <w:rStyle w:val="PageNumber"/>
            <w:rFonts w:ascii="Palatino Linotype" w:hAnsi="Palatino Linotype" w:cs="Arial"/>
            <w:noProof/>
            <w:sz w:val="22"/>
            <w:szCs w:val="22"/>
          </w:rPr>
          <w:t>1</w:t>
        </w:r>
        <w:r w:rsidRPr="00F00F52">
          <w:rPr>
            <w:rStyle w:val="PageNumber"/>
            <w:rFonts w:ascii="Palatino Linotype" w:hAnsi="Palatino Linotype" w:cs="Arial"/>
            <w:sz w:val="22"/>
            <w:szCs w:val="22"/>
          </w:rPr>
          <w:fldChar w:fldCharType="end"/>
        </w:r>
      </w:p>
    </w:sdtContent>
  </w:sdt>
  <w:p w14:paraId="0C581D23" w14:textId="77777777" w:rsidR="009817EC" w:rsidRPr="00F00F52" w:rsidRDefault="009817EC" w:rsidP="00F00F52">
    <w:pPr>
      <w:pStyle w:val="Footer"/>
      <w:spacing w:line="276" w:lineRule="auto"/>
      <w:rPr>
        <w:rFonts w:ascii="Palatino Linotype" w:hAnsi="Palatino Linotype"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5284" w14:textId="77777777" w:rsidR="008478D7" w:rsidRDefault="008478D7" w:rsidP="00B87BFE">
      <w:r>
        <w:separator/>
      </w:r>
    </w:p>
  </w:footnote>
  <w:footnote w:type="continuationSeparator" w:id="0">
    <w:p w14:paraId="5B557AAE" w14:textId="77777777" w:rsidR="008478D7" w:rsidRDefault="008478D7" w:rsidP="00B87BFE">
      <w:r>
        <w:continuationSeparator/>
      </w:r>
    </w:p>
  </w:footnote>
  <w:footnote w:id="1">
    <w:p w14:paraId="10020D3C" w14:textId="56629D43" w:rsidR="00A732C6" w:rsidRPr="00DE3AF4" w:rsidRDefault="00A732C6"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t>
      </w:r>
      <w:r w:rsidR="00AF6144" w:rsidRPr="00DE3AF4">
        <w:rPr>
          <w:rFonts w:ascii="Palatino Linotype" w:hAnsi="Palatino Linotype" w:cs="Arial"/>
        </w:rPr>
        <w:t xml:space="preserve">According to a widely held </w:t>
      </w:r>
      <w:r w:rsidR="003D7EBA" w:rsidRPr="00DE3AF4">
        <w:rPr>
          <w:rFonts w:ascii="Palatino Linotype" w:hAnsi="Palatino Linotype" w:cs="Arial"/>
        </w:rPr>
        <w:t>view,</w:t>
      </w:r>
      <w:r w:rsidR="00AF6144" w:rsidRPr="00DE3AF4">
        <w:rPr>
          <w:rFonts w:ascii="Palatino Linotype" w:hAnsi="Palatino Linotype" w:cs="Arial"/>
        </w:rPr>
        <w:t xml:space="preserve"> </w:t>
      </w:r>
      <w:r w:rsidRPr="00DE3AF4">
        <w:rPr>
          <w:rFonts w:ascii="Palatino Linotype" w:hAnsi="Palatino Linotype" w:cs="Arial"/>
        </w:rPr>
        <w:t>agents are motivated by their desires, but act on their desires by drawing information from their beliefs (</w:t>
      </w:r>
      <w:proofErr w:type="spellStart"/>
      <w:r w:rsidR="00AF6144" w:rsidRPr="00DE3AF4">
        <w:rPr>
          <w:rFonts w:ascii="Palatino Linotype" w:hAnsi="Palatino Linotype" w:cs="Arial"/>
        </w:rPr>
        <w:t>Nottleman</w:t>
      </w:r>
      <w:proofErr w:type="spellEnd"/>
      <w:r w:rsidR="00AF6144" w:rsidRPr="00DE3AF4">
        <w:rPr>
          <w:rFonts w:ascii="Palatino Linotype" w:hAnsi="Palatino Linotype" w:cs="Arial"/>
        </w:rPr>
        <w:t xml:space="preserve"> 2011</w:t>
      </w:r>
      <w:r w:rsidRPr="00DE3AF4">
        <w:rPr>
          <w:rFonts w:ascii="Palatino Linotype" w:hAnsi="Palatino Linotype" w:cs="Arial"/>
        </w:rPr>
        <w:t>).</w:t>
      </w:r>
    </w:p>
  </w:footnote>
  <w:footnote w:id="2">
    <w:p w14:paraId="652110F8" w14:textId="359A15DC" w:rsidR="00A732C6" w:rsidRPr="00DE3AF4" w:rsidRDefault="00A732C6"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t>
      </w:r>
      <w:r w:rsidR="003F6BB4" w:rsidRPr="00DE3AF4">
        <w:rPr>
          <w:rFonts w:ascii="Palatino Linotype" w:hAnsi="Palatino Linotype" w:cs="Arial"/>
        </w:rPr>
        <w:t>The Hindu case, for instance, is no</w:t>
      </w:r>
      <w:r w:rsidR="00FD5862" w:rsidRPr="00DE3AF4">
        <w:rPr>
          <w:rFonts w:ascii="Palatino Linotype" w:hAnsi="Palatino Linotype" w:cs="Arial"/>
        </w:rPr>
        <w:t>t</w:t>
      </w:r>
      <w:r w:rsidR="003F6BB4" w:rsidRPr="00DE3AF4">
        <w:rPr>
          <w:rFonts w:ascii="Palatino Linotype" w:hAnsi="Palatino Linotype" w:cs="Arial"/>
        </w:rPr>
        <w:t xml:space="preserve"> </w:t>
      </w:r>
      <w:r w:rsidR="00366035">
        <w:rPr>
          <w:rFonts w:ascii="Palatino Linotype" w:hAnsi="Palatino Linotype" w:cs="Arial"/>
        </w:rPr>
        <w:t xml:space="preserve">always </w:t>
      </w:r>
      <w:r w:rsidR="003F6BB4" w:rsidRPr="00DE3AF4">
        <w:rPr>
          <w:rFonts w:ascii="Palatino Linotype" w:hAnsi="Palatino Linotype" w:cs="Arial"/>
        </w:rPr>
        <w:t>so strictly tied to a literalist reading of scripture.</w:t>
      </w:r>
    </w:p>
  </w:footnote>
  <w:footnote w:id="3">
    <w:p w14:paraId="4292BC8B" w14:textId="63F70415" w:rsidR="00E41B96" w:rsidRPr="00DE3AF4" w:rsidRDefault="00E41B96"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I use the expression ‘ideology’ here, and throughout, in the sense of a </w:t>
      </w:r>
      <w:r w:rsidRPr="00DE3AF4">
        <w:rPr>
          <w:rFonts w:ascii="Palatino Linotype" w:hAnsi="Palatino Linotype" w:cs="Arial"/>
          <w:i/>
          <w:iCs/>
        </w:rPr>
        <w:t>worldview</w:t>
      </w:r>
      <w:r w:rsidRPr="00DE3AF4">
        <w:rPr>
          <w:rFonts w:ascii="Palatino Linotype" w:hAnsi="Palatino Linotype" w:cs="Arial"/>
        </w:rPr>
        <w:t xml:space="preserve"> or overarching </w:t>
      </w:r>
      <w:r w:rsidRPr="00DE3AF4">
        <w:rPr>
          <w:rFonts w:ascii="Palatino Linotype" w:hAnsi="Palatino Linotype" w:cs="Arial"/>
          <w:i/>
          <w:iCs/>
        </w:rPr>
        <w:t>narrative</w:t>
      </w:r>
      <w:r w:rsidRPr="00DE3AF4">
        <w:rPr>
          <w:rFonts w:ascii="Palatino Linotype" w:hAnsi="Palatino Linotype" w:cs="Arial"/>
        </w:rPr>
        <w:t xml:space="preserve"> that someone understands reality within.</w:t>
      </w:r>
    </w:p>
  </w:footnote>
  <w:footnote w:id="4">
    <w:p w14:paraId="4CAAF4AF" w14:textId="125DC317" w:rsidR="0007718C" w:rsidRPr="00DE3AF4" w:rsidRDefault="0007718C"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t>
      </w:r>
      <w:r w:rsidR="002074CD" w:rsidRPr="00DE3AF4">
        <w:rPr>
          <w:rFonts w:ascii="Palatino Linotype" w:hAnsi="Palatino Linotype" w:cs="Arial"/>
        </w:rPr>
        <w:t>These issues were catalogued in the influential</w:t>
      </w:r>
      <w:r w:rsidR="002074CD" w:rsidRPr="00DE3AF4">
        <w:rPr>
          <w:rFonts w:ascii="Palatino Linotype" w:hAnsi="Palatino Linotype" w:cs="Arial"/>
          <w:i/>
          <w:iCs/>
        </w:rPr>
        <w:t xml:space="preserve"> Fundamentalism Project </w:t>
      </w:r>
      <w:r w:rsidR="002074CD" w:rsidRPr="00DE3AF4">
        <w:rPr>
          <w:rFonts w:ascii="Palatino Linotype" w:hAnsi="Palatino Linotype" w:cs="Arial"/>
        </w:rPr>
        <w:t>(Marty and Appleby 1991-1995</w:t>
      </w:r>
      <w:r w:rsidR="00F4129D" w:rsidRPr="00DE3AF4">
        <w:rPr>
          <w:rFonts w:ascii="Palatino Linotype" w:hAnsi="Palatino Linotype" w:cs="Arial"/>
        </w:rPr>
        <w:t>).</w:t>
      </w:r>
    </w:p>
  </w:footnote>
  <w:footnote w:id="5">
    <w:p w14:paraId="2F045753" w14:textId="12D1421C" w:rsidR="004B308B" w:rsidRPr="00DE3AF4" w:rsidRDefault="004B308B"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Some definitions put fundamentalism this way. For instance, according to </w:t>
      </w:r>
      <w:proofErr w:type="spellStart"/>
      <w:r w:rsidRPr="00DE3AF4">
        <w:rPr>
          <w:rFonts w:ascii="Palatino Linotype" w:hAnsi="Palatino Linotype" w:cs="Arial"/>
        </w:rPr>
        <w:t>Yelderman</w:t>
      </w:r>
      <w:proofErr w:type="spellEnd"/>
      <w:r w:rsidRPr="00DE3AF4">
        <w:rPr>
          <w:rFonts w:ascii="Palatino Linotype" w:hAnsi="Palatino Linotype" w:cs="Arial"/>
        </w:rPr>
        <w:t xml:space="preserve"> et al. (2019, 105): ‘Religious fundamentalism is the belief in a single divine God, Biblical truth, sinful human nature, and free will.’ But this seems too limited since it fails to distinguish fundamentalism from mere </w:t>
      </w:r>
      <w:r w:rsidR="004E44BF" w:rsidRPr="00DE3AF4">
        <w:rPr>
          <w:rFonts w:ascii="Palatino Linotype" w:hAnsi="Palatino Linotype" w:cs="Arial"/>
        </w:rPr>
        <w:t>traditional</w:t>
      </w:r>
      <w:r w:rsidRPr="00DE3AF4">
        <w:rPr>
          <w:rFonts w:ascii="Palatino Linotype" w:hAnsi="Palatino Linotype" w:cs="Arial"/>
        </w:rPr>
        <w:t xml:space="preserve"> religion.</w:t>
      </w:r>
    </w:p>
  </w:footnote>
  <w:footnote w:id="6">
    <w:p w14:paraId="7A9E386C" w14:textId="59D3E3A5" w:rsidR="00DE3AF4" w:rsidRPr="00DE3AF4" w:rsidRDefault="00DE3AF4" w:rsidP="00DE3AF4">
      <w:pPr>
        <w:pStyle w:val="FootnoteText"/>
        <w:spacing w:line="276" w:lineRule="auto"/>
        <w:jc w:val="both"/>
        <w:rPr>
          <w:rFonts w:ascii="Palatino Linotype" w:hAnsi="Palatino Linotype"/>
        </w:rPr>
      </w:pPr>
      <w:r w:rsidRPr="00DE3AF4">
        <w:rPr>
          <w:rStyle w:val="FootnoteReference"/>
          <w:rFonts w:ascii="Palatino Linotype" w:hAnsi="Palatino Linotype"/>
        </w:rPr>
        <w:footnoteRef/>
      </w:r>
      <w:r w:rsidRPr="00DE3AF4">
        <w:rPr>
          <w:rFonts w:ascii="Palatino Linotype" w:hAnsi="Palatino Linotype"/>
        </w:rPr>
        <w:t xml:space="preserve"> For an account that makes emotional attachment</w:t>
      </w:r>
      <w:r w:rsidR="00443DD0">
        <w:rPr>
          <w:rFonts w:ascii="Palatino Linotype" w:hAnsi="Palatino Linotype"/>
        </w:rPr>
        <w:t xml:space="preserve"> to these beliefs</w:t>
      </w:r>
      <w:r w:rsidRPr="00DE3AF4">
        <w:rPr>
          <w:rFonts w:ascii="Palatino Linotype" w:hAnsi="Palatino Linotype"/>
        </w:rPr>
        <w:t xml:space="preserve"> an essential component to fundamentalist belief, see Peels and </w:t>
      </w:r>
      <w:proofErr w:type="spellStart"/>
      <w:r w:rsidRPr="00DE3AF4">
        <w:rPr>
          <w:rFonts w:ascii="Palatino Linotype" w:hAnsi="Palatino Linotype"/>
        </w:rPr>
        <w:t>Kindermann</w:t>
      </w:r>
      <w:proofErr w:type="spellEnd"/>
      <w:r w:rsidRPr="00DE3AF4">
        <w:rPr>
          <w:rFonts w:ascii="Palatino Linotype" w:hAnsi="Palatino Linotype"/>
        </w:rPr>
        <w:t xml:space="preserve"> (MS).</w:t>
      </w:r>
    </w:p>
  </w:footnote>
  <w:footnote w:id="7">
    <w:p w14:paraId="36AEA7F2" w14:textId="5EA28A18" w:rsidR="00075BFE" w:rsidRPr="00DE3AF4" w:rsidRDefault="00075BFE"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Whilst the primary source of the propositions to be believed is often a divine agent (McDonough 2013), not only is this a social source of belief formation through a special form of testimony (Malcolm </w:t>
      </w:r>
      <w:r w:rsidR="00F34A3A" w:rsidRPr="00DE3AF4">
        <w:rPr>
          <w:rFonts w:ascii="Palatino Linotype" w:hAnsi="Palatino Linotype" w:cs="Arial"/>
        </w:rPr>
        <w:t>2021</w:t>
      </w:r>
      <w:r w:rsidRPr="00DE3AF4">
        <w:rPr>
          <w:rFonts w:ascii="Palatino Linotype" w:hAnsi="Palatino Linotype" w:cs="Arial"/>
        </w:rPr>
        <w:t>), but it is believed alongside other people, approved by them, and lauded for belief by religious leaders.</w:t>
      </w:r>
    </w:p>
  </w:footnote>
  <w:footnote w:id="8">
    <w:p w14:paraId="3FF073F6" w14:textId="77777777" w:rsidR="00E4418B" w:rsidRPr="00DE3AF4" w:rsidRDefault="00E4418B"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Thanks to an anonymous referee for indicating the need to clarify this issue.</w:t>
      </w:r>
    </w:p>
  </w:footnote>
  <w:footnote w:id="9">
    <w:p w14:paraId="2DE9C1B4" w14:textId="671907CB" w:rsidR="00A56532" w:rsidRPr="00DE3AF4" w:rsidRDefault="00A56532"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t>
      </w:r>
      <w:r w:rsidR="00BB45B6" w:rsidRPr="00DE3AF4">
        <w:rPr>
          <w:rFonts w:ascii="Palatino Linotype" w:hAnsi="Palatino Linotype" w:cs="Arial"/>
        </w:rPr>
        <w:t>Note that this goes beyond normative pressure on an individual to form beliefs due to encountering evidence</w:t>
      </w:r>
      <w:r w:rsidRPr="00DE3AF4">
        <w:rPr>
          <w:rFonts w:ascii="Palatino Linotype" w:hAnsi="Palatino Linotype" w:cs="Arial"/>
        </w:rPr>
        <w:t>.</w:t>
      </w:r>
      <w:r w:rsidR="00BB45B6" w:rsidRPr="00DE3AF4">
        <w:rPr>
          <w:rFonts w:ascii="Palatino Linotype" w:hAnsi="Palatino Linotype" w:cs="Arial"/>
        </w:rPr>
        <w:t xml:space="preserve"> Here, the pressure also comes from other agents to form and sustain collective beliefs.</w:t>
      </w:r>
    </w:p>
  </w:footnote>
  <w:footnote w:id="10">
    <w:p w14:paraId="7BC4EE71" w14:textId="49745C68" w:rsidR="006707F2" w:rsidRPr="00DE3AF4" w:rsidRDefault="006707F2"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t>
      </w:r>
      <w:r w:rsidR="00001BDA" w:rsidRPr="00DE3AF4">
        <w:rPr>
          <w:rFonts w:ascii="Palatino Linotype" w:hAnsi="Palatino Linotype" w:cs="Arial"/>
        </w:rPr>
        <w:t>F</w:t>
      </w:r>
      <w:r w:rsidRPr="00DE3AF4">
        <w:rPr>
          <w:rFonts w:ascii="Palatino Linotype" w:hAnsi="Palatino Linotype" w:cs="Arial"/>
        </w:rPr>
        <w:t xml:space="preserve">or one collection of </w:t>
      </w:r>
      <w:r w:rsidR="0014577B" w:rsidRPr="00DE3AF4">
        <w:rPr>
          <w:rFonts w:ascii="Palatino Linotype" w:hAnsi="Palatino Linotype" w:cs="Arial"/>
        </w:rPr>
        <w:t>narratives</w:t>
      </w:r>
      <w:r w:rsidRPr="00DE3AF4">
        <w:rPr>
          <w:rFonts w:ascii="Palatino Linotype" w:hAnsi="Palatino Linotype" w:cs="Arial"/>
        </w:rPr>
        <w:t xml:space="preserve"> and theory about leaving the orthodox Jewish community, see </w:t>
      </w:r>
      <w:proofErr w:type="spellStart"/>
      <w:r w:rsidRPr="00DE3AF4">
        <w:rPr>
          <w:rFonts w:ascii="Palatino Linotype" w:hAnsi="Palatino Linotype" w:cs="Arial"/>
        </w:rPr>
        <w:t>Cappell</w:t>
      </w:r>
      <w:proofErr w:type="spellEnd"/>
      <w:r w:rsidRPr="00DE3AF4">
        <w:rPr>
          <w:rFonts w:ascii="Palatino Linotype" w:hAnsi="Palatino Linotype" w:cs="Arial"/>
        </w:rPr>
        <w:t xml:space="preserve"> and Lang (2020).</w:t>
      </w:r>
    </w:p>
  </w:footnote>
  <w:footnote w:id="11">
    <w:p w14:paraId="72BBE51A" w14:textId="79B2E796" w:rsidR="00C143E7" w:rsidRPr="00DE3AF4" w:rsidRDefault="00C143E7"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t>
      </w:r>
      <w:r w:rsidR="00D3329E" w:rsidRPr="00DE3AF4">
        <w:rPr>
          <w:rFonts w:ascii="Palatino Linotype" w:hAnsi="Palatino Linotype" w:cs="Arial"/>
        </w:rPr>
        <w:t>This idea has a long tradition in Western philosophy. According to Hume, ‘A wise man…proportions his belief to the evidence’ (1975, p.110/§87); and for C</w:t>
      </w:r>
      <w:r w:rsidRPr="00DE3AF4">
        <w:rPr>
          <w:rFonts w:ascii="Palatino Linotype" w:hAnsi="Palatino Linotype" w:cs="Arial"/>
        </w:rPr>
        <w:t>lifford</w:t>
      </w:r>
      <w:r w:rsidR="00D3329E" w:rsidRPr="00DE3AF4">
        <w:rPr>
          <w:rFonts w:ascii="Palatino Linotype" w:hAnsi="Palatino Linotype" w:cs="Arial"/>
        </w:rPr>
        <w:t>, ‘It is wrong always, everywhere, and for anyone to believe anything on insufficient evidence’ (1879, p.186).</w:t>
      </w:r>
    </w:p>
  </w:footnote>
  <w:footnote w:id="12">
    <w:p w14:paraId="3B6D191A" w14:textId="642B1C09" w:rsidR="002E4D95" w:rsidRPr="00DE3AF4" w:rsidRDefault="002E4D95"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t>
      </w:r>
      <w:r w:rsidR="00BA273F" w:rsidRPr="00DE3AF4">
        <w:rPr>
          <w:rFonts w:ascii="Palatino Linotype" w:hAnsi="Palatino Linotype" w:cs="Arial"/>
        </w:rPr>
        <w:t xml:space="preserve">Reliabilism has received widespread support in contemporary philosophy. For an overview of the theory and extensive literature see Goldman (2015). As Goldman notes, there are ways of making reliabilism compatible with </w:t>
      </w:r>
      <w:r w:rsidR="00563EAA">
        <w:rPr>
          <w:rFonts w:ascii="Palatino Linotype" w:hAnsi="Palatino Linotype" w:cs="Arial"/>
        </w:rPr>
        <w:t>e</w:t>
      </w:r>
      <w:r w:rsidR="00BA273F" w:rsidRPr="00DE3AF4">
        <w:rPr>
          <w:rFonts w:ascii="Palatino Linotype" w:hAnsi="Palatino Linotype" w:cs="Arial"/>
        </w:rPr>
        <w:t>videntialism.</w:t>
      </w:r>
    </w:p>
  </w:footnote>
  <w:footnote w:id="13">
    <w:p w14:paraId="241C0599" w14:textId="2C4497F0" w:rsidR="0084748A" w:rsidRPr="00DE3AF4" w:rsidRDefault="0084748A"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The contrast is generally made with</w:t>
      </w:r>
      <w:r w:rsidR="00477EC6" w:rsidRPr="00DE3AF4">
        <w:rPr>
          <w:rFonts w:ascii="Palatino Linotype" w:hAnsi="Palatino Linotype" w:cs="Arial"/>
        </w:rPr>
        <w:t xml:space="preserve"> virtue</w:t>
      </w:r>
      <w:r w:rsidRPr="00DE3AF4">
        <w:rPr>
          <w:rFonts w:ascii="Palatino Linotype" w:hAnsi="Palatino Linotype" w:cs="Arial"/>
        </w:rPr>
        <w:t xml:space="preserve"> </w:t>
      </w:r>
      <w:r w:rsidRPr="00DE3AF4">
        <w:rPr>
          <w:rFonts w:ascii="Palatino Linotype" w:hAnsi="Palatino Linotype" w:cs="Arial"/>
          <w:i/>
          <w:iCs/>
        </w:rPr>
        <w:t>reliabilism</w:t>
      </w:r>
      <w:r w:rsidRPr="00DE3AF4">
        <w:rPr>
          <w:rFonts w:ascii="Palatino Linotype" w:hAnsi="Palatino Linotype" w:cs="Arial"/>
        </w:rPr>
        <w:t xml:space="preserve">, which highlights hard-wired traits that generally produce true belief (Greco </w:t>
      </w:r>
      <w:r w:rsidR="00DD0CF7" w:rsidRPr="00DE3AF4">
        <w:rPr>
          <w:rFonts w:ascii="Palatino Linotype" w:hAnsi="Palatino Linotype" w:cs="Arial"/>
        </w:rPr>
        <w:t>2010</w:t>
      </w:r>
      <w:r w:rsidRPr="00DE3AF4">
        <w:rPr>
          <w:rFonts w:ascii="Palatino Linotype" w:hAnsi="Palatino Linotype" w:cs="Arial"/>
        </w:rPr>
        <w:t>).</w:t>
      </w:r>
    </w:p>
  </w:footnote>
  <w:footnote w:id="14">
    <w:p w14:paraId="65D7C943" w14:textId="77777777" w:rsidR="0084748A" w:rsidRPr="00DE3AF4" w:rsidRDefault="0084748A"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She points to the case, highlighted by Adams (1985, 19), where the Hitler Youth were ‘victim[s] of [their] education’.</w:t>
      </w:r>
    </w:p>
  </w:footnote>
  <w:footnote w:id="15">
    <w:p w14:paraId="225104D4" w14:textId="4F80E7F4" w:rsidR="0084748A" w:rsidRPr="00DE3AF4" w:rsidRDefault="0084748A"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The example used to illustrate this point is Fricker’s (2007) white jurors in </w:t>
      </w:r>
      <w:r w:rsidRPr="00DE3AF4">
        <w:rPr>
          <w:rFonts w:ascii="Palatino Linotype" w:hAnsi="Palatino Linotype" w:cs="Arial"/>
          <w:i/>
          <w:iCs/>
        </w:rPr>
        <w:t>To Kill a Mockingbird</w:t>
      </w:r>
      <w:r w:rsidR="00B32CEB" w:rsidRPr="00DE3AF4">
        <w:rPr>
          <w:rFonts w:ascii="Palatino Linotype" w:hAnsi="Palatino Linotype" w:cs="Arial"/>
        </w:rPr>
        <w:t>,</w:t>
      </w:r>
      <w:r w:rsidRPr="00DE3AF4">
        <w:rPr>
          <w:rFonts w:ascii="Palatino Linotype" w:hAnsi="Palatino Linotype" w:cs="Arial"/>
        </w:rPr>
        <w:t xml:space="preserve"> who inherited their racism from their community.</w:t>
      </w:r>
    </w:p>
  </w:footnote>
  <w:footnote w:id="16">
    <w:p w14:paraId="38002204" w14:textId="5F007AA1" w:rsidR="00220CAF" w:rsidRPr="00DE3AF4" w:rsidRDefault="00220CAF"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t>
      </w:r>
      <w:r w:rsidR="00A925A0" w:rsidRPr="00DE3AF4">
        <w:rPr>
          <w:rFonts w:ascii="Palatino Linotype" w:hAnsi="Palatino Linotype" w:cs="Arial"/>
        </w:rPr>
        <w:t>However, s</w:t>
      </w:r>
      <w:r w:rsidRPr="00DE3AF4">
        <w:rPr>
          <w:rFonts w:ascii="Palatino Linotype" w:hAnsi="Palatino Linotype" w:cs="Arial"/>
        </w:rPr>
        <w:t xml:space="preserve">ome will actively influence their beliefs using the socially insular practices of the fundamentalist environment. To account for this, we could endorse </w:t>
      </w:r>
      <w:r w:rsidRPr="00472574">
        <w:rPr>
          <w:rFonts w:ascii="Palatino Linotype" w:hAnsi="Palatino Linotype" w:cs="Arial"/>
        </w:rPr>
        <w:t>the</w:t>
      </w:r>
      <w:r w:rsidRPr="00DE3AF4">
        <w:rPr>
          <w:rFonts w:ascii="Palatino Linotype" w:hAnsi="Palatino Linotype" w:cs="Arial"/>
          <w:i/>
          <w:iCs/>
        </w:rPr>
        <w:t xml:space="preserve"> influence theory</w:t>
      </w:r>
      <w:r w:rsidRPr="00DE3AF4">
        <w:rPr>
          <w:rFonts w:ascii="Palatino Linotype" w:hAnsi="Palatino Linotype" w:cs="Arial"/>
        </w:rPr>
        <w:t xml:space="preserve"> (Peels 2017), which argues that we are responsible for how our beliefs are </w:t>
      </w:r>
      <w:r w:rsidRPr="00DE3AF4">
        <w:rPr>
          <w:rFonts w:ascii="Palatino Linotype" w:hAnsi="Palatino Linotype" w:cs="Arial"/>
          <w:i/>
          <w:iCs/>
        </w:rPr>
        <w:t>formed</w:t>
      </w:r>
      <w:r w:rsidRPr="00DE3AF4">
        <w:rPr>
          <w:rFonts w:ascii="Palatino Linotype" w:hAnsi="Palatino Linotype" w:cs="Arial"/>
        </w:rPr>
        <w:t>, not just for the beliefs themselves.</w:t>
      </w:r>
    </w:p>
  </w:footnote>
  <w:footnote w:id="17">
    <w:p w14:paraId="73B66E03" w14:textId="7D2AA690" w:rsidR="00D96355" w:rsidRPr="00DE3AF4" w:rsidRDefault="00D96355"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My proposal here contrasts with that of Peels (2020, 225) who hypothesises that ‘fundamentalist beliefs are always beliefs that are brought about by the operation of intellectual vices’. On my account, the processes that produce fundamentalist beliefs also cultivate intellectual vices, which then have the operative effect of sustaining those beliefs.</w:t>
      </w:r>
    </w:p>
  </w:footnote>
  <w:footnote w:id="18">
    <w:p w14:paraId="59515BCC" w14:textId="76AE16B9" w:rsidR="00F4459F" w:rsidRPr="00DE3AF4" w:rsidRDefault="00F4459F" w:rsidP="00DE3AF4">
      <w:pPr>
        <w:pStyle w:val="FootnoteText"/>
        <w:spacing w:line="276" w:lineRule="auto"/>
        <w:jc w:val="both"/>
        <w:rPr>
          <w:rFonts w:ascii="Palatino Linotype" w:hAnsi="Palatino Linotype" w:cs="Arial"/>
        </w:rPr>
      </w:pPr>
      <w:r w:rsidRPr="00DE3AF4">
        <w:rPr>
          <w:rStyle w:val="FootnoteReference"/>
          <w:rFonts w:ascii="Palatino Linotype" w:hAnsi="Palatino Linotype" w:cs="Arial"/>
        </w:rPr>
        <w:footnoteRef/>
      </w:r>
      <w:r w:rsidRPr="00DE3AF4">
        <w:rPr>
          <w:rFonts w:ascii="Palatino Linotype" w:hAnsi="Palatino Linotype" w:cs="Arial"/>
        </w:rPr>
        <w:t xml:space="preserve"> </w:t>
      </w:r>
      <w:r w:rsidR="00E43D8B" w:rsidRPr="00DE3AF4">
        <w:rPr>
          <w:rFonts w:ascii="Palatino Linotype" w:hAnsi="Palatino Linotype" w:cs="Arial"/>
        </w:rPr>
        <w:t>Work on this article was made possible by contributing, as an Associate Member, to the project EXTREME (Extreme Beliefs: The Epistemology and Ethics of Fundamentalism), which has received funding from the European Research Council (ERC) under the European Union’s Horizon 2020 research and innovation program (Grant agreement No. 851613), and from the Vrije Universiteit Amsterdam. I am thankful to the Extreme Beliefs group for their helpful feedback on this paper</w:t>
      </w:r>
      <w:proofErr w:type="gramStart"/>
      <w:r w:rsidR="00E43D8B" w:rsidRPr="00DE3AF4">
        <w:rPr>
          <w:rFonts w:ascii="Palatino Linotype" w:hAnsi="Palatino Linotype" w:cs="Arial"/>
        </w:rPr>
        <w:t>, in particular, to</w:t>
      </w:r>
      <w:proofErr w:type="gramEnd"/>
      <w:r w:rsidR="00E43D8B" w:rsidRPr="00DE3AF4">
        <w:rPr>
          <w:rFonts w:ascii="Palatino Linotype" w:hAnsi="Palatino Linotype" w:cs="Arial"/>
        </w:rPr>
        <w:t xml:space="preserve"> Nora </w:t>
      </w:r>
      <w:proofErr w:type="spellStart"/>
      <w:r w:rsidR="00E43D8B" w:rsidRPr="00DE3AF4">
        <w:rPr>
          <w:rFonts w:ascii="Palatino Linotype" w:hAnsi="Palatino Linotype" w:cs="Arial"/>
        </w:rPr>
        <w:t>Kindermann</w:t>
      </w:r>
      <w:proofErr w:type="spellEnd"/>
      <w:r w:rsidR="00E43D8B" w:rsidRPr="00DE3AF4">
        <w:rPr>
          <w:rFonts w:ascii="Palatino Linotype" w:hAnsi="Palatino Linotype" w:cs="Arial"/>
        </w:rPr>
        <w:t xml:space="preserve">, Rik Peels, Chris </w:t>
      </w:r>
      <w:proofErr w:type="spellStart"/>
      <w:r w:rsidR="00E43D8B" w:rsidRPr="00DE3AF4">
        <w:rPr>
          <w:rFonts w:ascii="Palatino Linotype" w:hAnsi="Palatino Linotype" w:cs="Arial"/>
        </w:rPr>
        <w:t>Ranalli</w:t>
      </w:r>
      <w:proofErr w:type="spellEnd"/>
      <w:r w:rsidR="00E43D8B" w:rsidRPr="00DE3AF4">
        <w:rPr>
          <w:rFonts w:ascii="Palatino Linotype" w:hAnsi="Palatino Linotype" w:cs="Arial"/>
        </w:rPr>
        <w:t xml:space="preserve"> and Ruth </w:t>
      </w:r>
      <w:proofErr w:type="spellStart"/>
      <w:r w:rsidR="00E43D8B" w:rsidRPr="00DE3AF4">
        <w:rPr>
          <w:rFonts w:ascii="Palatino Linotype" w:hAnsi="Palatino Linotype" w:cs="Arial"/>
        </w:rPr>
        <w:t>Tietjen</w:t>
      </w:r>
      <w:proofErr w:type="spellEnd"/>
      <w:r w:rsidRPr="00DE3AF4">
        <w:rPr>
          <w:rFonts w:ascii="Palatino Linotype" w:hAnsi="Palatino Linotype" w:cs="Arial"/>
        </w:rPr>
        <w:t>.</w:t>
      </w:r>
      <w:r w:rsidR="00D52036">
        <w:rPr>
          <w:rFonts w:ascii="Palatino Linotype" w:hAnsi="Palatino Linotype" w:cs="Arial"/>
        </w:rPr>
        <w:t xml:space="preserve"> Thanks also to two anonymous referees from this journal.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1F75"/>
    <w:multiLevelType w:val="hybridMultilevel"/>
    <w:tmpl w:val="B920AB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DF2D2D"/>
    <w:multiLevelType w:val="hybridMultilevel"/>
    <w:tmpl w:val="CF06ADD8"/>
    <w:lvl w:ilvl="0" w:tplc="899E008E">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C6409"/>
    <w:multiLevelType w:val="hybridMultilevel"/>
    <w:tmpl w:val="7F86A706"/>
    <w:lvl w:ilvl="0" w:tplc="946808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826589"/>
    <w:multiLevelType w:val="hybridMultilevel"/>
    <w:tmpl w:val="F742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25829"/>
    <w:multiLevelType w:val="hybridMultilevel"/>
    <w:tmpl w:val="359C3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2A4C43"/>
    <w:multiLevelType w:val="hybridMultilevel"/>
    <w:tmpl w:val="23C24A96"/>
    <w:lvl w:ilvl="0" w:tplc="CDD4D6EE">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456070"/>
    <w:multiLevelType w:val="hybridMultilevel"/>
    <w:tmpl w:val="0A64F53E"/>
    <w:lvl w:ilvl="0" w:tplc="E026A5A6">
      <w:start w:val="5"/>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2461A4"/>
    <w:multiLevelType w:val="hybridMultilevel"/>
    <w:tmpl w:val="4014D3FE"/>
    <w:lvl w:ilvl="0" w:tplc="2F043B7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B62633"/>
    <w:multiLevelType w:val="hybridMultilevel"/>
    <w:tmpl w:val="BC8E1B84"/>
    <w:lvl w:ilvl="0" w:tplc="88DE1EB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459A0"/>
    <w:multiLevelType w:val="hybridMultilevel"/>
    <w:tmpl w:val="50264032"/>
    <w:lvl w:ilvl="0" w:tplc="2DC897F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A529A"/>
    <w:multiLevelType w:val="hybridMultilevel"/>
    <w:tmpl w:val="123A7870"/>
    <w:lvl w:ilvl="0" w:tplc="E026A5A6">
      <w:start w:val="5"/>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115C72"/>
    <w:multiLevelType w:val="hybridMultilevel"/>
    <w:tmpl w:val="3C54B5BE"/>
    <w:lvl w:ilvl="0" w:tplc="C2D4BE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939DC"/>
    <w:multiLevelType w:val="hybridMultilevel"/>
    <w:tmpl w:val="FF38D69E"/>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051B"/>
    <w:multiLevelType w:val="hybridMultilevel"/>
    <w:tmpl w:val="E8267C5A"/>
    <w:lvl w:ilvl="0" w:tplc="F69A2892">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7756B4"/>
    <w:multiLevelType w:val="hybridMultilevel"/>
    <w:tmpl w:val="445A98A0"/>
    <w:lvl w:ilvl="0" w:tplc="E026A5A6">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063D2"/>
    <w:multiLevelType w:val="hybridMultilevel"/>
    <w:tmpl w:val="CD360CFC"/>
    <w:lvl w:ilvl="0" w:tplc="98E65DC6">
      <w:start w:val="2019"/>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4"/>
  </w:num>
  <w:num w:numId="4">
    <w:abstractNumId w:val="12"/>
  </w:num>
  <w:num w:numId="5">
    <w:abstractNumId w:val="3"/>
  </w:num>
  <w:num w:numId="6">
    <w:abstractNumId w:val="2"/>
  </w:num>
  <w:num w:numId="7">
    <w:abstractNumId w:val="6"/>
  </w:num>
  <w:num w:numId="8">
    <w:abstractNumId w:val="1"/>
  </w:num>
  <w:num w:numId="9">
    <w:abstractNumId w:val="0"/>
  </w:num>
  <w:num w:numId="10">
    <w:abstractNumId w:val="4"/>
  </w:num>
  <w:num w:numId="11">
    <w:abstractNumId w:val="7"/>
  </w:num>
  <w:num w:numId="12">
    <w:abstractNumId w:val="13"/>
  </w:num>
  <w:num w:numId="13">
    <w:abstractNumId w:val="5"/>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6D"/>
    <w:rsid w:val="000002AC"/>
    <w:rsid w:val="000007C1"/>
    <w:rsid w:val="00001BDA"/>
    <w:rsid w:val="000027EB"/>
    <w:rsid w:val="0001003A"/>
    <w:rsid w:val="000100A2"/>
    <w:rsid w:val="00010C4C"/>
    <w:rsid w:val="00011F67"/>
    <w:rsid w:val="00012EC3"/>
    <w:rsid w:val="000161C5"/>
    <w:rsid w:val="000167C9"/>
    <w:rsid w:val="000167E3"/>
    <w:rsid w:val="000174B0"/>
    <w:rsid w:val="0002101E"/>
    <w:rsid w:val="00023361"/>
    <w:rsid w:val="00025F22"/>
    <w:rsid w:val="00027F3A"/>
    <w:rsid w:val="00032074"/>
    <w:rsid w:val="000356E6"/>
    <w:rsid w:val="00040521"/>
    <w:rsid w:val="00042216"/>
    <w:rsid w:val="0005121C"/>
    <w:rsid w:val="00052EAF"/>
    <w:rsid w:val="00053E3A"/>
    <w:rsid w:val="00055D16"/>
    <w:rsid w:val="000564A3"/>
    <w:rsid w:val="00062C72"/>
    <w:rsid w:val="00063F36"/>
    <w:rsid w:val="000728C1"/>
    <w:rsid w:val="00072CD9"/>
    <w:rsid w:val="00075BFE"/>
    <w:rsid w:val="00076BEF"/>
    <w:rsid w:val="0007718C"/>
    <w:rsid w:val="00077911"/>
    <w:rsid w:val="00082095"/>
    <w:rsid w:val="0008473C"/>
    <w:rsid w:val="00086420"/>
    <w:rsid w:val="00087830"/>
    <w:rsid w:val="00092D7D"/>
    <w:rsid w:val="000954BC"/>
    <w:rsid w:val="000A4C89"/>
    <w:rsid w:val="000B005F"/>
    <w:rsid w:val="000B2A74"/>
    <w:rsid w:val="000C0827"/>
    <w:rsid w:val="000D29AF"/>
    <w:rsid w:val="000D3079"/>
    <w:rsid w:val="000D355D"/>
    <w:rsid w:val="000D3855"/>
    <w:rsid w:val="000D4E38"/>
    <w:rsid w:val="000D6800"/>
    <w:rsid w:val="000E019F"/>
    <w:rsid w:val="000E0669"/>
    <w:rsid w:val="000E097C"/>
    <w:rsid w:val="000E2932"/>
    <w:rsid w:val="000E4E91"/>
    <w:rsid w:val="000E658C"/>
    <w:rsid w:val="000F647C"/>
    <w:rsid w:val="000F6771"/>
    <w:rsid w:val="000F704E"/>
    <w:rsid w:val="001032B7"/>
    <w:rsid w:val="001041E9"/>
    <w:rsid w:val="00114269"/>
    <w:rsid w:val="00117D55"/>
    <w:rsid w:val="00117E82"/>
    <w:rsid w:val="0012390B"/>
    <w:rsid w:val="00124315"/>
    <w:rsid w:val="001254C8"/>
    <w:rsid w:val="00125DBC"/>
    <w:rsid w:val="00136C2A"/>
    <w:rsid w:val="00145166"/>
    <w:rsid w:val="0014577B"/>
    <w:rsid w:val="001460FF"/>
    <w:rsid w:val="0014700A"/>
    <w:rsid w:val="0014725C"/>
    <w:rsid w:val="001512C5"/>
    <w:rsid w:val="00152388"/>
    <w:rsid w:val="00154D4F"/>
    <w:rsid w:val="00156046"/>
    <w:rsid w:val="001562F1"/>
    <w:rsid w:val="00156B05"/>
    <w:rsid w:val="00156C07"/>
    <w:rsid w:val="001600DB"/>
    <w:rsid w:val="00163ADD"/>
    <w:rsid w:val="001676A2"/>
    <w:rsid w:val="00167941"/>
    <w:rsid w:val="00167CA8"/>
    <w:rsid w:val="001727E9"/>
    <w:rsid w:val="00181940"/>
    <w:rsid w:val="00181F32"/>
    <w:rsid w:val="001841BB"/>
    <w:rsid w:val="001920F1"/>
    <w:rsid w:val="00193070"/>
    <w:rsid w:val="00194F5D"/>
    <w:rsid w:val="00197177"/>
    <w:rsid w:val="001A0DD7"/>
    <w:rsid w:val="001A3C7A"/>
    <w:rsid w:val="001A714A"/>
    <w:rsid w:val="001A76A9"/>
    <w:rsid w:val="001B7684"/>
    <w:rsid w:val="001C0515"/>
    <w:rsid w:val="001C07B8"/>
    <w:rsid w:val="001C0BB1"/>
    <w:rsid w:val="001C113C"/>
    <w:rsid w:val="001C2458"/>
    <w:rsid w:val="001C2682"/>
    <w:rsid w:val="001C26D0"/>
    <w:rsid w:val="001C2CCF"/>
    <w:rsid w:val="001C4BB3"/>
    <w:rsid w:val="001C515D"/>
    <w:rsid w:val="001D0454"/>
    <w:rsid w:val="001D0C0C"/>
    <w:rsid w:val="001D10B8"/>
    <w:rsid w:val="001E7E82"/>
    <w:rsid w:val="002021B8"/>
    <w:rsid w:val="002074CD"/>
    <w:rsid w:val="002107DB"/>
    <w:rsid w:val="00211CC7"/>
    <w:rsid w:val="00213266"/>
    <w:rsid w:val="00214DDE"/>
    <w:rsid w:val="00215878"/>
    <w:rsid w:val="00216141"/>
    <w:rsid w:val="00220CAF"/>
    <w:rsid w:val="0022245F"/>
    <w:rsid w:val="00225087"/>
    <w:rsid w:val="002253A5"/>
    <w:rsid w:val="00231C24"/>
    <w:rsid w:val="002401D9"/>
    <w:rsid w:val="00240B2C"/>
    <w:rsid w:val="002433D1"/>
    <w:rsid w:val="002539F6"/>
    <w:rsid w:val="00256C5A"/>
    <w:rsid w:val="0026172A"/>
    <w:rsid w:val="002618FA"/>
    <w:rsid w:val="00262571"/>
    <w:rsid w:val="0026292A"/>
    <w:rsid w:val="00262A0C"/>
    <w:rsid w:val="002636B8"/>
    <w:rsid w:val="00276AA4"/>
    <w:rsid w:val="00282CDC"/>
    <w:rsid w:val="00287EBA"/>
    <w:rsid w:val="00287F61"/>
    <w:rsid w:val="0029501D"/>
    <w:rsid w:val="002955EB"/>
    <w:rsid w:val="00296E54"/>
    <w:rsid w:val="002A33EA"/>
    <w:rsid w:val="002A76F9"/>
    <w:rsid w:val="002B1971"/>
    <w:rsid w:val="002C0095"/>
    <w:rsid w:val="002C0730"/>
    <w:rsid w:val="002C18DA"/>
    <w:rsid w:val="002C3ECB"/>
    <w:rsid w:val="002C4CF8"/>
    <w:rsid w:val="002D141C"/>
    <w:rsid w:val="002D2E5D"/>
    <w:rsid w:val="002E1884"/>
    <w:rsid w:val="002E3D4C"/>
    <w:rsid w:val="002E3F65"/>
    <w:rsid w:val="002E4D95"/>
    <w:rsid w:val="002E525F"/>
    <w:rsid w:val="002E6175"/>
    <w:rsid w:val="002F0D3F"/>
    <w:rsid w:val="002F2166"/>
    <w:rsid w:val="002F21BD"/>
    <w:rsid w:val="002F31FA"/>
    <w:rsid w:val="002F5F60"/>
    <w:rsid w:val="002F634C"/>
    <w:rsid w:val="00300DB7"/>
    <w:rsid w:val="00302A5B"/>
    <w:rsid w:val="00306D48"/>
    <w:rsid w:val="003110CF"/>
    <w:rsid w:val="00312B75"/>
    <w:rsid w:val="00313738"/>
    <w:rsid w:val="0031467B"/>
    <w:rsid w:val="00324031"/>
    <w:rsid w:val="00326859"/>
    <w:rsid w:val="0032794F"/>
    <w:rsid w:val="00334397"/>
    <w:rsid w:val="00336981"/>
    <w:rsid w:val="0033755E"/>
    <w:rsid w:val="00337C7B"/>
    <w:rsid w:val="00343B64"/>
    <w:rsid w:val="003511E0"/>
    <w:rsid w:val="00351CD7"/>
    <w:rsid w:val="00354D5E"/>
    <w:rsid w:val="00356589"/>
    <w:rsid w:val="00357EA5"/>
    <w:rsid w:val="00360820"/>
    <w:rsid w:val="0036315C"/>
    <w:rsid w:val="00364852"/>
    <w:rsid w:val="00366035"/>
    <w:rsid w:val="003679EC"/>
    <w:rsid w:val="00367E96"/>
    <w:rsid w:val="00371CE2"/>
    <w:rsid w:val="003723FD"/>
    <w:rsid w:val="003749C6"/>
    <w:rsid w:val="00387821"/>
    <w:rsid w:val="00387A0E"/>
    <w:rsid w:val="003926C1"/>
    <w:rsid w:val="003963F5"/>
    <w:rsid w:val="00397314"/>
    <w:rsid w:val="003975C5"/>
    <w:rsid w:val="0039772A"/>
    <w:rsid w:val="003A0EBC"/>
    <w:rsid w:val="003A114D"/>
    <w:rsid w:val="003A1A18"/>
    <w:rsid w:val="003A246E"/>
    <w:rsid w:val="003B1C0A"/>
    <w:rsid w:val="003B25B0"/>
    <w:rsid w:val="003B7F18"/>
    <w:rsid w:val="003C0ABF"/>
    <w:rsid w:val="003C10AF"/>
    <w:rsid w:val="003C2195"/>
    <w:rsid w:val="003C5A1F"/>
    <w:rsid w:val="003C76C9"/>
    <w:rsid w:val="003D075E"/>
    <w:rsid w:val="003D0E60"/>
    <w:rsid w:val="003D7EBA"/>
    <w:rsid w:val="003E15C2"/>
    <w:rsid w:val="003E1929"/>
    <w:rsid w:val="003E264F"/>
    <w:rsid w:val="003E4B79"/>
    <w:rsid w:val="003E7E83"/>
    <w:rsid w:val="003F08A8"/>
    <w:rsid w:val="003F6BB4"/>
    <w:rsid w:val="004003ED"/>
    <w:rsid w:val="00400759"/>
    <w:rsid w:val="00416882"/>
    <w:rsid w:val="004230AA"/>
    <w:rsid w:val="00423133"/>
    <w:rsid w:val="00427F17"/>
    <w:rsid w:val="00430F1B"/>
    <w:rsid w:val="00431647"/>
    <w:rsid w:val="004345E4"/>
    <w:rsid w:val="004351F7"/>
    <w:rsid w:val="00437049"/>
    <w:rsid w:val="00441B2F"/>
    <w:rsid w:val="00443DD0"/>
    <w:rsid w:val="004451D4"/>
    <w:rsid w:val="00447866"/>
    <w:rsid w:val="00456983"/>
    <w:rsid w:val="00463D0B"/>
    <w:rsid w:val="004640BB"/>
    <w:rsid w:val="00466394"/>
    <w:rsid w:val="00472574"/>
    <w:rsid w:val="00476534"/>
    <w:rsid w:val="0047678E"/>
    <w:rsid w:val="004774A0"/>
    <w:rsid w:val="0047755B"/>
    <w:rsid w:val="00477EC6"/>
    <w:rsid w:val="0049268A"/>
    <w:rsid w:val="00492C9D"/>
    <w:rsid w:val="00495C88"/>
    <w:rsid w:val="00495F6A"/>
    <w:rsid w:val="00496BF0"/>
    <w:rsid w:val="004A2D9D"/>
    <w:rsid w:val="004A3B81"/>
    <w:rsid w:val="004B0AC2"/>
    <w:rsid w:val="004B1443"/>
    <w:rsid w:val="004B2025"/>
    <w:rsid w:val="004B308B"/>
    <w:rsid w:val="004B4A07"/>
    <w:rsid w:val="004B60CA"/>
    <w:rsid w:val="004B7554"/>
    <w:rsid w:val="004C137D"/>
    <w:rsid w:val="004C787A"/>
    <w:rsid w:val="004D0901"/>
    <w:rsid w:val="004D2F97"/>
    <w:rsid w:val="004D3B29"/>
    <w:rsid w:val="004D5A83"/>
    <w:rsid w:val="004D5E80"/>
    <w:rsid w:val="004D7D20"/>
    <w:rsid w:val="004E0BED"/>
    <w:rsid w:val="004E131A"/>
    <w:rsid w:val="004E421A"/>
    <w:rsid w:val="004E44BF"/>
    <w:rsid w:val="004E46CC"/>
    <w:rsid w:val="004F4AC0"/>
    <w:rsid w:val="004F4D33"/>
    <w:rsid w:val="004F5C5D"/>
    <w:rsid w:val="004F6BBF"/>
    <w:rsid w:val="0050002F"/>
    <w:rsid w:val="0050114E"/>
    <w:rsid w:val="00504412"/>
    <w:rsid w:val="005046CF"/>
    <w:rsid w:val="005062FB"/>
    <w:rsid w:val="00506536"/>
    <w:rsid w:val="005112CC"/>
    <w:rsid w:val="00520022"/>
    <w:rsid w:val="00524376"/>
    <w:rsid w:val="0052538C"/>
    <w:rsid w:val="00535FC6"/>
    <w:rsid w:val="005360D4"/>
    <w:rsid w:val="00536B46"/>
    <w:rsid w:val="0053743A"/>
    <w:rsid w:val="00545BEB"/>
    <w:rsid w:val="00556849"/>
    <w:rsid w:val="00561BA6"/>
    <w:rsid w:val="00563C79"/>
    <w:rsid w:val="00563EAA"/>
    <w:rsid w:val="005642D4"/>
    <w:rsid w:val="005754D3"/>
    <w:rsid w:val="005767AE"/>
    <w:rsid w:val="005769E0"/>
    <w:rsid w:val="0058192D"/>
    <w:rsid w:val="00584D42"/>
    <w:rsid w:val="005852C0"/>
    <w:rsid w:val="005870E8"/>
    <w:rsid w:val="00587B85"/>
    <w:rsid w:val="00587C76"/>
    <w:rsid w:val="00594C26"/>
    <w:rsid w:val="005A068A"/>
    <w:rsid w:val="005A082A"/>
    <w:rsid w:val="005A0AC4"/>
    <w:rsid w:val="005A0E84"/>
    <w:rsid w:val="005A42A4"/>
    <w:rsid w:val="005A48E1"/>
    <w:rsid w:val="005A5884"/>
    <w:rsid w:val="005A7373"/>
    <w:rsid w:val="005B5EC9"/>
    <w:rsid w:val="005C1891"/>
    <w:rsid w:val="005C7C7F"/>
    <w:rsid w:val="005D12A7"/>
    <w:rsid w:val="005D1D14"/>
    <w:rsid w:val="005D44E4"/>
    <w:rsid w:val="005D4ED2"/>
    <w:rsid w:val="005E05FD"/>
    <w:rsid w:val="005E5EA2"/>
    <w:rsid w:val="005E6698"/>
    <w:rsid w:val="00600EF2"/>
    <w:rsid w:val="00604758"/>
    <w:rsid w:val="00604FE2"/>
    <w:rsid w:val="00606B86"/>
    <w:rsid w:val="00615DA1"/>
    <w:rsid w:val="00621796"/>
    <w:rsid w:val="00623CFB"/>
    <w:rsid w:val="00624FC7"/>
    <w:rsid w:val="00626ACA"/>
    <w:rsid w:val="006321CD"/>
    <w:rsid w:val="00636A58"/>
    <w:rsid w:val="0064182D"/>
    <w:rsid w:val="00641DE2"/>
    <w:rsid w:val="00642BD6"/>
    <w:rsid w:val="00650FF1"/>
    <w:rsid w:val="00654ED0"/>
    <w:rsid w:val="006562CF"/>
    <w:rsid w:val="0065787F"/>
    <w:rsid w:val="006674B8"/>
    <w:rsid w:val="00667EFC"/>
    <w:rsid w:val="00670541"/>
    <w:rsid w:val="00670545"/>
    <w:rsid w:val="006707F2"/>
    <w:rsid w:val="0067422E"/>
    <w:rsid w:val="006761AA"/>
    <w:rsid w:val="0067620A"/>
    <w:rsid w:val="006765A5"/>
    <w:rsid w:val="006834AD"/>
    <w:rsid w:val="0068793B"/>
    <w:rsid w:val="00691470"/>
    <w:rsid w:val="00693E9D"/>
    <w:rsid w:val="006A41AF"/>
    <w:rsid w:val="006A5431"/>
    <w:rsid w:val="006A60AC"/>
    <w:rsid w:val="006A7BA3"/>
    <w:rsid w:val="006B062C"/>
    <w:rsid w:val="006B5FDF"/>
    <w:rsid w:val="006C0B10"/>
    <w:rsid w:val="006C0C62"/>
    <w:rsid w:val="006C716E"/>
    <w:rsid w:val="006D275D"/>
    <w:rsid w:val="006E1D99"/>
    <w:rsid w:val="006E2C56"/>
    <w:rsid w:val="006E42D7"/>
    <w:rsid w:val="006E5C9B"/>
    <w:rsid w:val="006E783D"/>
    <w:rsid w:val="006F06CE"/>
    <w:rsid w:val="006F6699"/>
    <w:rsid w:val="00706975"/>
    <w:rsid w:val="007215FD"/>
    <w:rsid w:val="00724245"/>
    <w:rsid w:val="00730F48"/>
    <w:rsid w:val="007326BD"/>
    <w:rsid w:val="007350BC"/>
    <w:rsid w:val="0073660F"/>
    <w:rsid w:val="007372E3"/>
    <w:rsid w:val="007407CE"/>
    <w:rsid w:val="0074093F"/>
    <w:rsid w:val="00744720"/>
    <w:rsid w:val="00744804"/>
    <w:rsid w:val="00750C25"/>
    <w:rsid w:val="00751AA6"/>
    <w:rsid w:val="007547B1"/>
    <w:rsid w:val="007549BA"/>
    <w:rsid w:val="00754E21"/>
    <w:rsid w:val="007610EA"/>
    <w:rsid w:val="00761ADA"/>
    <w:rsid w:val="00764B1C"/>
    <w:rsid w:val="0077159F"/>
    <w:rsid w:val="00775277"/>
    <w:rsid w:val="00777731"/>
    <w:rsid w:val="00777DCC"/>
    <w:rsid w:val="00780F78"/>
    <w:rsid w:val="00781579"/>
    <w:rsid w:val="007819B2"/>
    <w:rsid w:val="00781ACA"/>
    <w:rsid w:val="00787BCC"/>
    <w:rsid w:val="00794111"/>
    <w:rsid w:val="00794186"/>
    <w:rsid w:val="0079747D"/>
    <w:rsid w:val="007978F5"/>
    <w:rsid w:val="007A585A"/>
    <w:rsid w:val="007A6937"/>
    <w:rsid w:val="007B406F"/>
    <w:rsid w:val="007B4D5B"/>
    <w:rsid w:val="007B5C08"/>
    <w:rsid w:val="007B7278"/>
    <w:rsid w:val="007B72F2"/>
    <w:rsid w:val="007C1292"/>
    <w:rsid w:val="007C2D45"/>
    <w:rsid w:val="007C450C"/>
    <w:rsid w:val="007C46A6"/>
    <w:rsid w:val="007C5520"/>
    <w:rsid w:val="007C60BF"/>
    <w:rsid w:val="007E1ED3"/>
    <w:rsid w:val="007E2853"/>
    <w:rsid w:val="007E7741"/>
    <w:rsid w:val="007F0E51"/>
    <w:rsid w:val="008019D6"/>
    <w:rsid w:val="008023EE"/>
    <w:rsid w:val="00805C3B"/>
    <w:rsid w:val="0081106D"/>
    <w:rsid w:val="008143E6"/>
    <w:rsid w:val="00816B26"/>
    <w:rsid w:val="008213F5"/>
    <w:rsid w:val="00823A74"/>
    <w:rsid w:val="00824CD5"/>
    <w:rsid w:val="0082611F"/>
    <w:rsid w:val="008308F7"/>
    <w:rsid w:val="008451BC"/>
    <w:rsid w:val="0084748A"/>
    <w:rsid w:val="008478D7"/>
    <w:rsid w:val="0085162F"/>
    <w:rsid w:val="00854741"/>
    <w:rsid w:val="00856175"/>
    <w:rsid w:val="00874A1E"/>
    <w:rsid w:val="00874B75"/>
    <w:rsid w:val="00880E37"/>
    <w:rsid w:val="00881951"/>
    <w:rsid w:val="00882DA8"/>
    <w:rsid w:val="00884EB1"/>
    <w:rsid w:val="00886275"/>
    <w:rsid w:val="008911E6"/>
    <w:rsid w:val="00893B52"/>
    <w:rsid w:val="008A0DAF"/>
    <w:rsid w:val="008A2418"/>
    <w:rsid w:val="008A34F0"/>
    <w:rsid w:val="008A60C8"/>
    <w:rsid w:val="008A7194"/>
    <w:rsid w:val="008A7E27"/>
    <w:rsid w:val="008B4374"/>
    <w:rsid w:val="008B51FE"/>
    <w:rsid w:val="008B59DA"/>
    <w:rsid w:val="008B79AC"/>
    <w:rsid w:val="008C0910"/>
    <w:rsid w:val="008C28B2"/>
    <w:rsid w:val="008C2D77"/>
    <w:rsid w:val="008C5207"/>
    <w:rsid w:val="008C6425"/>
    <w:rsid w:val="008C7881"/>
    <w:rsid w:val="008D6DEA"/>
    <w:rsid w:val="008D7FA1"/>
    <w:rsid w:val="008E0C1F"/>
    <w:rsid w:val="008E2BF4"/>
    <w:rsid w:val="008E2C5E"/>
    <w:rsid w:val="008E3632"/>
    <w:rsid w:val="008E4D20"/>
    <w:rsid w:val="008E7030"/>
    <w:rsid w:val="008F4A46"/>
    <w:rsid w:val="00911645"/>
    <w:rsid w:val="009138D7"/>
    <w:rsid w:val="00916180"/>
    <w:rsid w:val="00925533"/>
    <w:rsid w:val="00926122"/>
    <w:rsid w:val="00927090"/>
    <w:rsid w:val="00930641"/>
    <w:rsid w:val="00932295"/>
    <w:rsid w:val="00932A95"/>
    <w:rsid w:val="00932DE8"/>
    <w:rsid w:val="00934621"/>
    <w:rsid w:val="00935375"/>
    <w:rsid w:val="00935447"/>
    <w:rsid w:val="00941A9B"/>
    <w:rsid w:val="00942205"/>
    <w:rsid w:val="0094596D"/>
    <w:rsid w:val="0094696B"/>
    <w:rsid w:val="00946A35"/>
    <w:rsid w:val="00946BBD"/>
    <w:rsid w:val="00947BA8"/>
    <w:rsid w:val="00963797"/>
    <w:rsid w:val="0096613A"/>
    <w:rsid w:val="0096626F"/>
    <w:rsid w:val="00970B7D"/>
    <w:rsid w:val="00970CF6"/>
    <w:rsid w:val="009725D6"/>
    <w:rsid w:val="009733A6"/>
    <w:rsid w:val="009733ED"/>
    <w:rsid w:val="009770A8"/>
    <w:rsid w:val="009772E3"/>
    <w:rsid w:val="00977582"/>
    <w:rsid w:val="009817EC"/>
    <w:rsid w:val="00981F4A"/>
    <w:rsid w:val="00992B38"/>
    <w:rsid w:val="00995AE1"/>
    <w:rsid w:val="009A17E7"/>
    <w:rsid w:val="009A4A0A"/>
    <w:rsid w:val="009A6681"/>
    <w:rsid w:val="009A6A97"/>
    <w:rsid w:val="009A713A"/>
    <w:rsid w:val="009B0F36"/>
    <w:rsid w:val="009C0925"/>
    <w:rsid w:val="009C0F1E"/>
    <w:rsid w:val="009D030D"/>
    <w:rsid w:val="009D0841"/>
    <w:rsid w:val="009D23C6"/>
    <w:rsid w:val="009D54DB"/>
    <w:rsid w:val="009E58C0"/>
    <w:rsid w:val="009E67BF"/>
    <w:rsid w:val="009F715E"/>
    <w:rsid w:val="00A00D97"/>
    <w:rsid w:val="00A02B48"/>
    <w:rsid w:val="00A13377"/>
    <w:rsid w:val="00A13BBF"/>
    <w:rsid w:val="00A15B18"/>
    <w:rsid w:val="00A251FF"/>
    <w:rsid w:val="00A2698C"/>
    <w:rsid w:val="00A31FEC"/>
    <w:rsid w:val="00A36943"/>
    <w:rsid w:val="00A42254"/>
    <w:rsid w:val="00A4381D"/>
    <w:rsid w:val="00A50A58"/>
    <w:rsid w:val="00A52C7F"/>
    <w:rsid w:val="00A554B7"/>
    <w:rsid w:val="00A56532"/>
    <w:rsid w:val="00A57D18"/>
    <w:rsid w:val="00A62A34"/>
    <w:rsid w:val="00A64408"/>
    <w:rsid w:val="00A71017"/>
    <w:rsid w:val="00A732C6"/>
    <w:rsid w:val="00A746F5"/>
    <w:rsid w:val="00A75BBD"/>
    <w:rsid w:val="00A77325"/>
    <w:rsid w:val="00A80275"/>
    <w:rsid w:val="00A9044B"/>
    <w:rsid w:val="00A90941"/>
    <w:rsid w:val="00A925A0"/>
    <w:rsid w:val="00AA1DBC"/>
    <w:rsid w:val="00AA49BF"/>
    <w:rsid w:val="00AA634A"/>
    <w:rsid w:val="00AA7B5C"/>
    <w:rsid w:val="00AA7DB1"/>
    <w:rsid w:val="00AB4725"/>
    <w:rsid w:val="00AC060C"/>
    <w:rsid w:val="00AC0B05"/>
    <w:rsid w:val="00AC1E5B"/>
    <w:rsid w:val="00AC280D"/>
    <w:rsid w:val="00AC43AB"/>
    <w:rsid w:val="00AC5926"/>
    <w:rsid w:val="00AC73AB"/>
    <w:rsid w:val="00AC7A2E"/>
    <w:rsid w:val="00AD4507"/>
    <w:rsid w:val="00AD691D"/>
    <w:rsid w:val="00AE00DC"/>
    <w:rsid w:val="00AE177A"/>
    <w:rsid w:val="00AE52BC"/>
    <w:rsid w:val="00AF09B7"/>
    <w:rsid w:val="00AF0D81"/>
    <w:rsid w:val="00AF2172"/>
    <w:rsid w:val="00AF3EC2"/>
    <w:rsid w:val="00AF6144"/>
    <w:rsid w:val="00B01D58"/>
    <w:rsid w:val="00B05357"/>
    <w:rsid w:val="00B070D7"/>
    <w:rsid w:val="00B10A57"/>
    <w:rsid w:val="00B14B42"/>
    <w:rsid w:val="00B16D98"/>
    <w:rsid w:val="00B21189"/>
    <w:rsid w:val="00B21331"/>
    <w:rsid w:val="00B225B0"/>
    <w:rsid w:val="00B24313"/>
    <w:rsid w:val="00B25FB9"/>
    <w:rsid w:val="00B32CEB"/>
    <w:rsid w:val="00B40FAA"/>
    <w:rsid w:val="00B41E45"/>
    <w:rsid w:val="00B45920"/>
    <w:rsid w:val="00B469A9"/>
    <w:rsid w:val="00B47956"/>
    <w:rsid w:val="00B52D90"/>
    <w:rsid w:val="00B54EE3"/>
    <w:rsid w:val="00B564F3"/>
    <w:rsid w:val="00B57B4C"/>
    <w:rsid w:val="00B6156C"/>
    <w:rsid w:val="00B61E70"/>
    <w:rsid w:val="00B77382"/>
    <w:rsid w:val="00B83AAB"/>
    <w:rsid w:val="00B87BFE"/>
    <w:rsid w:val="00B90101"/>
    <w:rsid w:val="00B9034A"/>
    <w:rsid w:val="00B92FF4"/>
    <w:rsid w:val="00B95C4E"/>
    <w:rsid w:val="00BA273F"/>
    <w:rsid w:val="00BA44A8"/>
    <w:rsid w:val="00BB0614"/>
    <w:rsid w:val="00BB2240"/>
    <w:rsid w:val="00BB31F7"/>
    <w:rsid w:val="00BB45B6"/>
    <w:rsid w:val="00BC5415"/>
    <w:rsid w:val="00BC6FFF"/>
    <w:rsid w:val="00BD05CC"/>
    <w:rsid w:val="00BD14AF"/>
    <w:rsid w:val="00BD5087"/>
    <w:rsid w:val="00BD6ED6"/>
    <w:rsid w:val="00BE1183"/>
    <w:rsid w:val="00BE141E"/>
    <w:rsid w:val="00BE6195"/>
    <w:rsid w:val="00BF072B"/>
    <w:rsid w:val="00BF18D0"/>
    <w:rsid w:val="00BF5ACD"/>
    <w:rsid w:val="00C0584F"/>
    <w:rsid w:val="00C1197E"/>
    <w:rsid w:val="00C1275E"/>
    <w:rsid w:val="00C12A8D"/>
    <w:rsid w:val="00C143E7"/>
    <w:rsid w:val="00C22280"/>
    <w:rsid w:val="00C23208"/>
    <w:rsid w:val="00C26943"/>
    <w:rsid w:val="00C426E4"/>
    <w:rsid w:val="00C46AE5"/>
    <w:rsid w:val="00C47636"/>
    <w:rsid w:val="00C501BC"/>
    <w:rsid w:val="00C50E1D"/>
    <w:rsid w:val="00C532CE"/>
    <w:rsid w:val="00C53BBF"/>
    <w:rsid w:val="00C56139"/>
    <w:rsid w:val="00C57243"/>
    <w:rsid w:val="00C603D3"/>
    <w:rsid w:val="00C6278F"/>
    <w:rsid w:val="00C66B13"/>
    <w:rsid w:val="00C66DDB"/>
    <w:rsid w:val="00C71F98"/>
    <w:rsid w:val="00C72E3B"/>
    <w:rsid w:val="00C760F0"/>
    <w:rsid w:val="00C769F2"/>
    <w:rsid w:val="00C827A3"/>
    <w:rsid w:val="00C847DB"/>
    <w:rsid w:val="00C84D0F"/>
    <w:rsid w:val="00C9068C"/>
    <w:rsid w:val="00C909A0"/>
    <w:rsid w:val="00C979F5"/>
    <w:rsid w:val="00CA1BFE"/>
    <w:rsid w:val="00CA5437"/>
    <w:rsid w:val="00CA61D7"/>
    <w:rsid w:val="00CB7492"/>
    <w:rsid w:val="00CC03A4"/>
    <w:rsid w:val="00CC0789"/>
    <w:rsid w:val="00CC0D2C"/>
    <w:rsid w:val="00CC58B7"/>
    <w:rsid w:val="00CD3B8B"/>
    <w:rsid w:val="00CD5C64"/>
    <w:rsid w:val="00CE2A3A"/>
    <w:rsid w:val="00CE58F2"/>
    <w:rsid w:val="00CE7BFE"/>
    <w:rsid w:val="00CF22F6"/>
    <w:rsid w:val="00CF6872"/>
    <w:rsid w:val="00D10A28"/>
    <w:rsid w:val="00D11D0F"/>
    <w:rsid w:val="00D12A72"/>
    <w:rsid w:val="00D17959"/>
    <w:rsid w:val="00D17BA7"/>
    <w:rsid w:val="00D21F5C"/>
    <w:rsid w:val="00D2200F"/>
    <w:rsid w:val="00D22AF2"/>
    <w:rsid w:val="00D25A39"/>
    <w:rsid w:val="00D2692A"/>
    <w:rsid w:val="00D317F2"/>
    <w:rsid w:val="00D3329E"/>
    <w:rsid w:val="00D3375B"/>
    <w:rsid w:val="00D33F2F"/>
    <w:rsid w:val="00D45EC5"/>
    <w:rsid w:val="00D4604D"/>
    <w:rsid w:val="00D52036"/>
    <w:rsid w:val="00D54F61"/>
    <w:rsid w:val="00D609EA"/>
    <w:rsid w:val="00D62464"/>
    <w:rsid w:val="00D624C2"/>
    <w:rsid w:val="00D67BF2"/>
    <w:rsid w:val="00D709EF"/>
    <w:rsid w:val="00D70F1B"/>
    <w:rsid w:val="00D7277E"/>
    <w:rsid w:val="00D777CD"/>
    <w:rsid w:val="00D84A33"/>
    <w:rsid w:val="00D9069C"/>
    <w:rsid w:val="00D96355"/>
    <w:rsid w:val="00D9729D"/>
    <w:rsid w:val="00DA1266"/>
    <w:rsid w:val="00DA61CC"/>
    <w:rsid w:val="00DA6A73"/>
    <w:rsid w:val="00DB3689"/>
    <w:rsid w:val="00DB554F"/>
    <w:rsid w:val="00DB6F3D"/>
    <w:rsid w:val="00DC5B8E"/>
    <w:rsid w:val="00DC5DFC"/>
    <w:rsid w:val="00DD0CF7"/>
    <w:rsid w:val="00DD22BD"/>
    <w:rsid w:val="00DD281F"/>
    <w:rsid w:val="00DD6A2C"/>
    <w:rsid w:val="00DD710F"/>
    <w:rsid w:val="00DE3AF4"/>
    <w:rsid w:val="00DE5399"/>
    <w:rsid w:val="00DE5F06"/>
    <w:rsid w:val="00DF42BD"/>
    <w:rsid w:val="00DF5AC5"/>
    <w:rsid w:val="00DF7841"/>
    <w:rsid w:val="00E02561"/>
    <w:rsid w:val="00E06D62"/>
    <w:rsid w:val="00E12618"/>
    <w:rsid w:val="00E14A22"/>
    <w:rsid w:val="00E15580"/>
    <w:rsid w:val="00E1641C"/>
    <w:rsid w:val="00E21AAA"/>
    <w:rsid w:val="00E2543A"/>
    <w:rsid w:val="00E361B6"/>
    <w:rsid w:val="00E41B96"/>
    <w:rsid w:val="00E41EE5"/>
    <w:rsid w:val="00E43D8B"/>
    <w:rsid w:val="00E4418B"/>
    <w:rsid w:val="00E476A9"/>
    <w:rsid w:val="00E50B42"/>
    <w:rsid w:val="00E5130C"/>
    <w:rsid w:val="00E53B1C"/>
    <w:rsid w:val="00E55398"/>
    <w:rsid w:val="00E6339F"/>
    <w:rsid w:val="00E6496A"/>
    <w:rsid w:val="00E750AC"/>
    <w:rsid w:val="00E8360D"/>
    <w:rsid w:val="00E83908"/>
    <w:rsid w:val="00E8570B"/>
    <w:rsid w:val="00E924D2"/>
    <w:rsid w:val="00EA0D8E"/>
    <w:rsid w:val="00EA162A"/>
    <w:rsid w:val="00EA1CEE"/>
    <w:rsid w:val="00EA355A"/>
    <w:rsid w:val="00EA7377"/>
    <w:rsid w:val="00EA7EBB"/>
    <w:rsid w:val="00EB1C75"/>
    <w:rsid w:val="00EB4D31"/>
    <w:rsid w:val="00EB64E3"/>
    <w:rsid w:val="00EB7E89"/>
    <w:rsid w:val="00EC1A5F"/>
    <w:rsid w:val="00EC205D"/>
    <w:rsid w:val="00EC3F6D"/>
    <w:rsid w:val="00EC408C"/>
    <w:rsid w:val="00EC435E"/>
    <w:rsid w:val="00EC43A6"/>
    <w:rsid w:val="00EC678B"/>
    <w:rsid w:val="00EE0B40"/>
    <w:rsid w:val="00EE0E36"/>
    <w:rsid w:val="00EE2191"/>
    <w:rsid w:val="00EE2E94"/>
    <w:rsid w:val="00EE366C"/>
    <w:rsid w:val="00EE4CE2"/>
    <w:rsid w:val="00EF1854"/>
    <w:rsid w:val="00EF2486"/>
    <w:rsid w:val="00EF43D2"/>
    <w:rsid w:val="00EF57ED"/>
    <w:rsid w:val="00EF6EB5"/>
    <w:rsid w:val="00F00F52"/>
    <w:rsid w:val="00F0187F"/>
    <w:rsid w:val="00F01CBA"/>
    <w:rsid w:val="00F068A8"/>
    <w:rsid w:val="00F06925"/>
    <w:rsid w:val="00F06C26"/>
    <w:rsid w:val="00F07F50"/>
    <w:rsid w:val="00F116F2"/>
    <w:rsid w:val="00F2249C"/>
    <w:rsid w:val="00F22D8A"/>
    <w:rsid w:val="00F30F55"/>
    <w:rsid w:val="00F34A3A"/>
    <w:rsid w:val="00F369A3"/>
    <w:rsid w:val="00F36F83"/>
    <w:rsid w:val="00F4129D"/>
    <w:rsid w:val="00F4153C"/>
    <w:rsid w:val="00F41AF7"/>
    <w:rsid w:val="00F42619"/>
    <w:rsid w:val="00F43F47"/>
    <w:rsid w:val="00F44512"/>
    <w:rsid w:val="00F4459F"/>
    <w:rsid w:val="00F455CB"/>
    <w:rsid w:val="00F51C30"/>
    <w:rsid w:val="00F542FB"/>
    <w:rsid w:val="00F602AD"/>
    <w:rsid w:val="00F656A2"/>
    <w:rsid w:val="00F721AA"/>
    <w:rsid w:val="00F7396C"/>
    <w:rsid w:val="00F73E33"/>
    <w:rsid w:val="00F76C05"/>
    <w:rsid w:val="00F82D52"/>
    <w:rsid w:val="00F83208"/>
    <w:rsid w:val="00F875F2"/>
    <w:rsid w:val="00F87D51"/>
    <w:rsid w:val="00F90860"/>
    <w:rsid w:val="00F9672D"/>
    <w:rsid w:val="00F96A23"/>
    <w:rsid w:val="00FA3DE6"/>
    <w:rsid w:val="00FA6AA2"/>
    <w:rsid w:val="00FA776B"/>
    <w:rsid w:val="00FB0359"/>
    <w:rsid w:val="00FB0E70"/>
    <w:rsid w:val="00FB1A1E"/>
    <w:rsid w:val="00FB2BD6"/>
    <w:rsid w:val="00FB435D"/>
    <w:rsid w:val="00FB60C7"/>
    <w:rsid w:val="00FB71E7"/>
    <w:rsid w:val="00FC3E27"/>
    <w:rsid w:val="00FC4678"/>
    <w:rsid w:val="00FC632D"/>
    <w:rsid w:val="00FC63AC"/>
    <w:rsid w:val="00FD19E2"/>
    <w:rsid w:val="00FD329E"/>
    <w:rsid w:val="00FD3B74"/>
    <w:rsid w:val="00FD5862"/>
    <w:rsid w:val="00FE446C"/>
    <w:rsid w:val="00FE44FB"/>
    <w:rsid w:val="00FE66C0"/>
    <w:rsid w:val="00FE7572"/>
    <w:rsid w:val="00FF4F3C"/>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7B19B4"/>
  <w15:chartTrackingRefBased/>
  <w15:docId w15:val="{DC529CEE-30C0-F94E-AECF-6DF596C1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F6D"/>
    <w:pPr>
      <w:ind w:left="720"/>
      <w:contextualSpacing/>
    </w:pPr>
  </w:style>
  <w:style w:type="paragraph" w:styleId="FootnoteText">
    <w:name w:val="footnote text"/>
    <w:basedOn w:val="Normal"/>
    <w:link w:val="FootnoteTextChar"/>
    <w:uiPriority w:val="99"/>
    <w:unhideWhenUsed/>
    <w:rsid w:val="00B87BFE"/>
    <w:rPr>
      <w:sz w:val="20"/>
      <w:szCs w:val="20"/>
    </w:rPr>
  </w:style>
  <w:style w:type="character" w:customStyle="1" w:styleId="FootnoteTextChar">
    <w:name w:val="Footnote Text Char"/>
    <w:basedOn w:val="DefaultParagraphFont"/>
    <w:link w:val="FootnoteText"/>
    <w:uiPriority w:val="99"/>
    <w:rsid w:val="00B87BFE"/>
    <w:rPr>
      <w:sz w:val="20"/>
      <w:szCs w:val="20"/>
    </w:rPr>
  </w:style>
  <w:style w:type="character" w:styleId="FootnoteReference">
    <w:name w:val="footnote reference"/>
    <w:basedOn w:val="DefaultParagraphFont"/>
    <w:uiPriority w:val="99"/>
    <w:semiHidden/>
    <w:unhideWhenUsed/>
    <w:rsid w:val="00B87BFE"/>
    <w:rPr>
      <w:vertAlign w:val="superscript"/>
    </w:rPr>
  </w:style>
  <w:style w:type="paragraph" w:styleId="BalloonText">
    <w:name w:val="Balloon Text"/>
    <w:basedOn w:val="Normal"/>
    <w:link w:val="BalloonTextChar"/>
    <w:uiPriority w:val="99"/>
    <w:semiHidden/>
    <w:unhideWhenUsed/>
    <w:rsid w:val="007409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093F"/>
    <w:rPr>
      <w:rFonts w:ascii="Times New Roman" w:hAnsi="Times New Roman" w:cs="Times New Roman"/>
      <w:sz w:val="18"/>
      <w:szCs w:val="18"/>
    </w:rPr>
  </w:style>
  <w:style w:type="paragraph" w:styleId="Footer">
    <w:name w:val="footer"/>
    <w:basedOn w:val="Normal"/>
    <w:link w:val="FooterChar"/>
    <w:uiPriority w:val="99"/>
    <w:unhideWhenUsed/>
    <w:rsid w:val="009817EC"/>
    <w:pPr>
      <w:tabs>
        <w:tab w:val="center" w:pos="4513"/>
        <w:tab w:val="right" w:pos="9026"/>
      </w:tabs>
    </w:pPr>
  </w:style>
  <w:style w:type="character" w:customStyle="1" w:styleId="FooterChar">
    <w:name w:val="Footer Char"/>
    <w:basedOn w:val="DefaultParagraphFont"/>
    <w:link w:val="Footer"/>
    <w:uiPriority w:val="99"/>
    <w:rsid w:val="009817EC"/>
  </w:style>
  <w:style w:type="character" w:styleId="PageNumber">
    <w:name w:val="page number"/>
    <w:basedOn w:val="DefaultParagraphFont"/>
    <w:uiPriority w:val="99"/>
    <w:semiHidden/>
    <w:unhideWhenUsed/>
    <w:rsid w:val="009817EC"/>
  </w:style>
  <w:style w:type="paragraph" w:styleId="Header">
    <w:name w:val="header"/>
    <w:basedOn w:val="Normal"/>
    <w:link w:val="HeaderChar"/>
    <w:uiPriority w:val="99"/>
    <w:unhideWhenUsed/>
    <w:rsid w:val="009817EC"/>
    <w:pPr>
      <w:tabs>
        <w:tab w:val="center" w:pos="4513"/>
        <w:tab w:val="right" w:pos="9026"/>
      </w:tabs>
    </w:pPr>
  </w:style>
  <w:style w:type="character" w:customStyle="1" w:styleId="HeaderChar">
    <w:name w:val="Header Char"/>
    <w:basedOn w:val="DefaultParagraphFont"/>
    <w:link w:val="Header"/>
    <w:uiPriority w:val="99"/>
    <w:rsid w:val="009817EC"/>
  </w:style>
  <w:style w:type="character" w:styleId="CommentReference">
    <w:name w:val="annotation reference"/>
    <w:basedOn w:val="DefaultParagraphFont"/>
    <w:uiPriority w:val="99"/>
    <w:semiHidden/>
    <w:unhideWhenUsed/>
    <w:rsid w:val="008A7E27"/>
    <w:rPr>
      <w:sz w:val="16"/>
      <w:szCs w:val="16"/>
    </w:rPr>
  </w:style>
  <w:style w:type="paragraph" w:styleId="CommentText">
    <w:name w:val="annotation text"/>
    <w:basedOn w:val="Normal"/>
    <w:link w:val="CommentTextChar"/>
    <w:uiPriority w:val="99"/>
    <w:semiHidden/>
    <w:unhideWhenUsed/>
    <w:rsid w:val="008A7E27"/>
    <w:rPr>
      <w:sz w:val="20"/>
      <w:szCs w:val="20"/>
    </w:rPr>
  </w:style>
  <w:style w:type="character" w:customStyle="1" w:styleId="CommentTextChar">
    <w:name w:val="Comment Text Char"/>
    <w:basedOn w:val="DefaultParagraphFont"/>
    <w:link w:val="CommentText"/>
    <w:uiPriority w:val="99"/>
    <w:semiHidden/>
    <w:rsid w:val="008A7E27"/>
    <w:rPr>
      <w:sz w:val="20"/>
      <w:szCs w:val="20"/>
    </w:rPr>
  </w:style>
  <w:style w:type="paragraph" w:styleId="CommentSubject">
    <w:name w:val="annotation subject"/>
    <w:basedOn w:val="CommentText"/>
    <w:next w:val="CommentText"/>
    <w:link w:val="CommentSubjectChar"/>
    <w:uiPriority w:val="99"/>
    <w:semiHidden/>
    <w:unhideWhenUsed/>
    <w:rsid w:val="008A7E27"/>
    <w:rPr>
      <w:b/>
      <w:bCs/>
    </w:rPr>
  </w:style>
  <w:style w:type="character" w:customStyle="1" w:styleId="CommentSubjectChar">
    <w:name w:val="Comment Subject Char"/>
    <w:basedOn w:val="CommentTextChar"/>
    <w:link w:val="CommentSubject"/>
    <w:uiPriority w:val="99"/>
    <w:semiHidden/>
    <w:rsid w:val="008A7E27"/>
    <w:rPr>
      <w:b/>
      <w:bCs/>
      <w:sz w:val="20"/>
      <w:szCs w:val="20"/>
    </w:rPr>
  </w:style>
  <w:style w:type="character" w:styleId="Hyperlink">
    <w:name w:val="Hyperlink"/>
    <w:basedOn w:val="DefaultParagraphFont"/>
    <w:uiPriority w:val="99"/>
    <w:unhideWhenUsed/>
    <w:rsid w:val="0053743A"/>
    <w:rPr>
      <w:color w:val="0563C1" w:themeColor="hyperlink"/>
      <w:u w:val="single"/>
    </w:rPr>
  </w:style>
  <w:style w:type="character" w:styleId="UnresolvedMention">
    <w:name w:val="Unresolved Mention"/>
    <w:basedOn w:val="DefaultParagraphFont"/>
    <w:uiPriority w:val="99"/>
    <w:semiHidden/>
    <w:unhideWhenUsed/>
    <w:rsid w:val="0053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354">
      <w:bodyDiv w:val="1"/>
      <w:marLeft w:val="0"/>
      <w:marRight w:val="0"/>
      <w:marTop w:val="0"/>
      <w:marBottom w:val="0"/>
      <w:divBdr>
        <w:top w:val="none" w:sz="0" w:space="0" w:color="auto"/>
        <w:left w:val="none" w:sz="0" w:space="0" w:color="auto"/>
        <w:bottom w:val="none" w:sz="0" w:space="0" w:color="auto"/>
        <w:right w:val="none" w:sz="0" w:space="0" w:color="auto"/>
      </w:divBdr>
      <w:divsChild>
        <w:div w:id="1458990689">
          <w:marLeft w:val="0"/>
          <w:marRight w:val="0"/>
          <w:marTop w:val="0"/>
          <w:marBottom w:val="0"/>
          <w:divBdr>
            <w:top w:val="none" w:sz="0" w:space="0" w:color="auto"/>
            <w:left w:val="none" w:sz="0" w:space="0" w:color="auto"/>
            <w:bottom w:val="none" w:sz="0" w:space="0" w:color="auto"/>
            <w:right w:val="none" w:sz="0" w:space="0" w:color="auto"/>
          </w:divBdr>
        </w:div>
        <w:div w:id="469128024">
          <w:marLeft w:val="0"/>
          <w:marRight w:val="0"/>
          <w:marTop w:val="0"/>
          <w:marBottom w:val="0"/>
          <w:divBdr>
            <w:top w:val="none" w:sz="0" w:space="0" w:color="auto"/>
            <w:left w:val="none" w:sz="0" w:space="0" w:color="auto"/>
            <w:bottom w:val="none" w:sz="0" w:space="0" w:color="auto"/>
            <w:right w:val="none" w:sz="0" w:space="0" w:color="auto"/>
          </w:divBdr>
          <w:divsChild>
            <w:div w:id="4954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8391">
      <w:bodyDiv w:val="1"/>
      <w:marLeft w:val="0"/>
      <w:marRight w:val="0"/>
      <w:marTop w:val="0"/>
      <w:marBottom w:val="0"/>
      <w:divBdr>
        <w:top w:val="none" w:sz="0" w:space="0" w:color="auto"/>
        <w:left w:val="none" w:sz="0" w:space="0" w:color="auto"/>
        <w:bottom w:val="none" w:sz="0" w:space="0" w:color="auto"/>
        <w:right w:val="none" w:sz="0" w:space="0" w:color="auto"/>
      </w:divBdr>
    </w:div>
    <w:div w:id="96105331">
      <w:bodyDiv w:val="1"/>
      <w:marLeft w:val="0"/>
      <w:marRight w:val="0"/>
      <w:marTop w:val="0"/>
      <w:marBottom w:val="0"/>
      <w:divBdr>
        <w:top w:val="none" w:sz="0" w:space="0" w:color="auto"/>
        <w:left w:val="none" w:sz="0" w:space="0" w:color="auto"/>
        <w:bottom w:val="none" w:sz="0" w:space="0" w:color="auto"/>
        <w:right w:val="none" w:sz="0" w:space="0" w:color="auto"/>
      </w:divBdr>
    </w:div>
    <w:div w:id="161091304">
      <w:bodyDiv w:val="1"/>
      <w:marLeft w:val="0"/>
      <w:marRight w:val="0"/>
      <w:marTop w:val="0"/>
      <w:marBottom w:val="0"/>
      <w:divBdr>
        <w:top w:val="none" w:sz="0" w:space="0" w:color="auto"/>
        <w:left w:val="none" w:sz="0" w:space="0" w:color="auto"/>
        <w:bottom w:val="none" w:sz="0" w:space="0" w:color="auto"/>
        <w:right w:val="none" w:sz="0" w:space="0" w:color="auto"/>
      </w:divBdr>
    </w:div>
    <w:div w:id="171144335">
      <w:bodyDiv w:val="1"/>
      <w:marLeft w:val="0"/>
      <w:marRight w:val="0"/>
      <w:marTop w:val="0"/>
      <w:marBottom w:val="0"/>
      <w:divBdr>
        <w:top w:val="none" w:sz="0" w:space="0" w:color="auto"/>
        <w:left w:val="none" w:sz="0" w:space="0" w:color="auto"/>
        <w:bottom w:val="none" w:sz="0" w:space="0" w:color="auto"/>
        <w:right w:val="none" w:sz="0" w:space="0" w:color="auto"/>
      </w:divBdr>
    </w:div>
    <w:div w:id="214435940">
      <w:bodyDiv w:val="1"/>
      <w:marLeft w:val="0"/>
      <w:marRight w:val="0"/>
      <w:marTop w:val="0"/>
      <w:marBottom w:val="0"/>
      <w:divBdr>
        <w:top w:val="none" w:sz="0" w:space="0" w:color="auto"/>
        <w:left w:val="none" w:sz="0" w:space="0" w:color="auto"/>
        <w:bottom w:val="none" w:sz="0" w:space="0" w:color="auto"/>
        <w:right w:val="none" w:sz="0" w:space="0" w:color="auto"/>
      </w:divBdr>
    </w:div>
    <w:div w:id="302319053">
      <w:bodyDiv w:val="1"/>
      <w:marLeft w:val="0"/>
      <w:marRight w:val="0"/>
      <w:marTop w:val="0"/>
      <w:marBottom w:val="0"/>
      <w:divBdr>
        <w:top w:val="none" w:sz="0" w:space="0" w:color="auto"/>
        <w:left w:val="none" w:sz="0" w:space="0" w:color="auto"/>
        <w:bottom w:val="none" w:sz="0" w:space="0" w:color="auto"/>
        <w:right w:val="none" w:sz="0" w:space="0" w:color="auto"/>
      </w:divBdr>
    </w:div>
    <w:div w:id="491993017">
      <w:bodyDiv w:val="1"/>
      <w:marLeft w:val="0"/>
      <w:marRight w:val="0"/>
      <w:marTop w:val="0"/>
      <w:marBottom w:val="0"/>
      <w:divBdr>
        <w:top w:val="none" w:sz="0" w:space="0" w:color="auto"/>
        <w:left w:val="none" w:sz="0" w:space="0" w:color="auto"/>
        <w:bottom w:val="none" w:sz="0" w:space="0" w:color="auto"/>
        <w:right w:val="none" w:sz="0" w:space="0" w:color="auto"/>
      </w:divBdr>
    </w:div>
    <w:div w:id="777799061">
      <w:bodyDiv w:val="1"/>
      <w:marLeft w:val="0"/>
      <w:marRight w:val="0"/>
      <w:marTop w:val="0"/>
      <w:marBottom w:val="0"/>
      <w:divBdr>
        <w:top w:val="none" w:sz="0" w:space="0" w:color="auto"/>
        <w:left w:val="none" w:sz="0" w:space="0" w:color="auto"/>
        <w:bottom w:val="none" w:sz="0" w:space="0" w:color="auto"/>
        <w:right w:val="none" w:sz="0" w:space="0" w:color="auto"/>
      </w:divBdr>
      <w:divsChild>
        <w:div w:id="1250509052">
          <w:marLeft w:val="0"/>
          <w:marRight w:val="0"/>
          <w:marTop w:val="0"/>
          <w:marBottom w:val="0"/>
          <w:divBdr>
            <w:top w:val="none" w:sz="0" w:space="0" w:color="auto"/>
            <w:left w:val="none" w:sz="0" w:space="0" w:color="auto"/>
            <w:bottom w:val="none" w:sz="0" w:space="0" w:color="auto"/>
            <w:right w:val="none" w:sz="0" w:space="0" w:color="auto"/>
          </w:divBdr>
          <w:divsChild>
            <w:div w:id="794065060">
              <w:marLeft w:val="0"/>
              <w:marRight w:val="0"/>
              <w:marTop w:val="0"/>
              <w:marBottom w:val="0"/>
              <w:divBdr>
                <w:top w:val="none" w:sz="0" w:space="0" w:color="auto"/>
                <w:left w:val="none" w:sz="0" w:space="0" w:color="auto"/>
                <w:bottom w:val="none" w:sz="0" w:space="0" w:color="auto"/>
                <w:right w:val="none" w:sz="0" w:space="0" w:color="auto"/>
              </w:divBdr>
              <w:divsChild>
                <w:div w:id="860245959">
                  <w:marLeft w:val="0"/>
                  <w:marRight w:val="0"/>
                  <w:marTop w:val="0"/>
                  <w:marBottom w:val="0"/>
                  <w:divBdr>
                    <w:top w:val="none" w:sz="0" w:space="0" w:color="auto"/>
                    <w:left w:val="none" w:sz="0" w:space="0" w:color="auto"/>
                    <w:bottom w:val="none" w:sz="0" w:space="0" w:color="auto"/>
                    <w:right w:val="none" w:sz="0" w:space="0" w:color="auto"/>
                  </w:divBdr>
                  <w:divsChild>
                    <w:div w:id="10584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49051">
      <w:bodyDiv w:val="1"/>
      <w:marLeft w:val="0"/>
      <w:marRight w:val="0"/>
      <w:marTop w:val="0"/>
      <w:marBottom w:val="0"/>
      <w:divBdr>
        <w:top w:val="none" w:sz="0" w:space="0" w:color="auto"/>
        <w:left w:val="none" w:sz="0" w:space="0" w:color="auto"/>
        <w:bottom w:val="none" w:sz="0" w:space="0" w:color="auto"/>
        <w:right w:val="none" w:sz="0" w:space="0" w:color="auto"/>
      </w:divBdr>
      <w:divsChild>
        <w:div w:id="1862621557">
          <w:marLeft w:val="0"/>
          <w:marRight w:val="0"/>
          <w:marTop w:val="0"/>
          <w:marBottom w:val="0"/>
          <w:divBdr>
            <w:top w:val="none" w:sz="0" w:space="0" w:color="auto"/>
            <w:left w:val="none" w:sz="0" w:space="0" w:color="auto"/>
            <w:bottom w:val="none" w:sz="0" w:space="0" w:color="auto"/>
            <w:right w:val="none" w:sz="0" w:space="0" w:color="auto"/>
          </w:divBdr>
        </w:div>
        <w:div w:id="1581401261">
          <w:marLeft w:val="0"/>
          <w:marRight w:val="0"/>
          <w:marTop w:val="0"/>
          <w:marBottom w:val="0"/>
          <w:divBdr>
            <w:top w:val="none" w:sz="0" w:space="0" w:color="auto"/>
            <w:left w:val="none" w:sz="0" w:space="0" w:color="auto"/>
            <w:bottom w:val="none" w:sz="0" w:space="0" w:color="auto"/>
            <w:right w:val="none" w:sz="0" w:space="0" w:color="auto"/>
          </w:divBdr>
          <w:divsChild>
            <w:div w:id="2526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0137">
      <w:bodyDiv w:val="1"/>
      <w:marLeft w:val="0"/>
      <w:marRight w:val="0"/>
      <w:marTop w:val="0"/>
      <w:marBottom w:val="0"/>
      <w:divBdr>
        <w:top w:val="none" w:sz="0" w:space="0" w:color="auto"/>
        <w:left w:val="none" w:sz="0" w:space="0" w:color="auto"/>
        <w:bottom w:val="none" w:sz="0" w:space="0" w:color="auto"/>
        <w:right w:val="none" w:sz="0" w:space="0" w:color="auto"/>
      </w:divBdr>
    </w:div>
    <w:div w:id="1190097367">
      <w:bodyDiv w:val="1"/>
      <w:marLeft w:val="0"/>
      <w:marRight w:val="0"/>
      <w:marTop w:val="0"/>
      <w:marBottom w:val="0"/>
      <w:divBdr>
        <w:top w:val="none" w:sz="0" w:space="0" w:color="auto"/>
        <w:left w:val="none" w:sz="0" w:space="0" w:color="auto"/>
        <w:bottom w:val="none" w:sz="0" w:space="0" w:color="auto"/>
        <w:right w:val="none" w:sz="0" w:space="0" w:color="auto"/>
      </w:divBdr>
    </w:div>
    <w:div w:id="1200240432">
      <w:bodyDiv w:val="1"/>
      <w:marLeft w:val="0"/>
      <w:marRight w:val="0"/>
      <w:marTop w:val="0"/>
      <w:marBottom w:val="0"/>
      <w:divBdr>
        <w:top w:val="none" w:sz="0" w:space="0" w:color="auto"/>
        <w:left w:val="none" w:sz="0" w:space="0" w:color="auto"/>
        <w:bottom w:val="none" w:sz="0" w:space="0" w:color="auto"/>
        <w:right w:val="none" w:sz="0" w:space="0" w:color="auto"/>
      </w:divBdr>
    </w:div>
    <w:div w:id="1214002159">
      <w:bodyDiv w:val="1"/>
      <w:marLeft w:val="0"/>
      <w:marRight w:val="0"/>
      <w:marTop w:val="0"/>
      <w:marBottom w:val="0"/>
      <w:divBdr>
        <w:top w:val="none" w:sz="0" w:space="0" w:color="auto"/>
        <w:left w:val="none" w:sz="0" w:space="0" w:color="auto"/>
        <w:bottom w:val="none" w:sz="0" w:space="0" w:color="auto"/>
        <w:right w:val="none" w:sz="0" w:space="0" w:color="auto"/>
      </w:divBdr>
    </w:div>
    <w:div w:id="1305507651">
      <w:bodyDiv w:val="1"/>
      <w:marLeft w:val="0"/>
      <w:marRight w:val="0"/>
      <w:marTop w:val="0"/>
      <w:marBottom w:val="0"/>
      <w:divBdr>
        <w:top w:val="none" w:sz="0" w:space="0" w:color="auto"/>
        <w:left w:val="none" w:sz="0" w:space="0" w:color="auto"/>
        <w:bottom w:val="none" w:sz="0" w:space="0" w:color="auto"/>
        <w:right w:val="none" w:sz="0" w:space="0" w:color="auto"/>
      </w:divBdr>
    </w:div>
    <w:div w:id="1344430503">
      <w:bodyDiv w:val="1"/>
      <w:marLeft w:val="0"/>
      <w:marRight w:val="0"/>
      <w:marTop w:val="0"/>
      <w:marBottom w:val="0"/>
      <w:divBdr>
        <w:top w:val="none" w:sz="0" w:space="0" w:color="auto"/>
        <w:left w:val="none" w:sz="0" w:space="0" w:color="auto"/>
        <w:bottom w:val="none" w:sz="0" w:space="0" w:color="auto"/>
        <w:right w:val="none" w:sz="0" w:space="0" w:color="auto"/>
      </w:divBdr>
    </w:div>
    <w:div w:id="1369527248">
      <w:bodyDiv w:val="1"/>
      <w:marLeft w:val="0"/>
      <w:marRight w:val="0"/>
      <w:marTop w:val="0"/>
      <w:marBottom w:val="0"/>
      <w:divBdr>
        <w:top w:val="none" w:sz="0" w:space="0" w:color="auto"/>
        <w:left w:val="none" w:sz="0" w:space="0" w:color="auto"/>
        <w:bottom w:val="none" w:sz="0" w:space="0" w:color="auto"/>
        <w:right w:val="none" w:sz="0" w:space="0" w:color="auto"/>
      </w:divBdr>
    </w:div>
    <w:div w:id="1376613284">
      <w:bodyDiv w:val="1"/>
      <w:marLeft w:val="0"/>
      <w:marRight w:val="0"/>
      <w:marTop w:val="0"/>
      <w:marBottom w:val="0"/>
      <w:divBdr>
        <w:top w:val="none" w:sz="0" w:space="0" w:color="auto"/>
        <w:left w:val="none" w:sz="0" w:space="0" w:color="auto"/>
        <w:bottom w:val="none" w:sz="0" w:space="0" w:color="auto"/>
        <w:right w:val="none" w:sz="0" w:space="0" w:color="auto"/>
      </w:divBdr>
    </w:div>
    <w:div w:id="1640452818">
      <w:bodyDiv w:val="1"/>
      <w:marLeft w:val="0"/>
      <w:marRight w:val="0"/>
      <w:marTop w:val="0"/>
      <w:marBottom w:val="0"/>
      <w:divBdr>
        <w:top w:val="none" w:sz="0" w:space="0" w:color="auto"/>
        <w:left w:val="none" w:sz="0" w:space="0" w:color="auto"/>
        <w:bottom w:val="none" w:sz="0" w:space="0" w:color="auto"/>
        <w:right w:val="none" w:sz="0" w:space="0" w:color="auto"/>
      </w:divBdr>
    </w:div>
    <w:div w:id="1660965798">
      <w:bodyDiv w:val="1"/>
      <w:marLeft w:val="0"/>
      <w:marRight w:val="0"/>
      <w:marTop w:val="0"/>
      <w:marBottom w:val="0"/>
      <w:divBdr>
        <w:top w:val="none" w:sz="0" w:space="0" w:color="auto"/>
        <w:left w:val="none" w:sz="0" w:space="0" w:color="auto"/>
        <w:bottom w:val="none" w:sz="0" w:space="0" w:color="auto"/>
        <w:right w:val="none" w:sz="0" w:space="0" w:color="auto"/>
      </w:divBdr>
    </w:div>
    <w:div w:id="1673415505">
      <w:bodyDiv w:val="1"/>
      <w:marLeft w:val="0"/>
      <w:marRight w:val="0"/>
      <w:marTop w:val="0"/>
      <w:marBottom w:val="0"/>
      <w:divBdr>
        <w:top w:val="none" w:sz="0" w:space="0" w:color="auto"/>
        <w:left w:val="none" w:sz="0" w:space="0" w:color="auto"/>
        <w:bottom w:val="none" w:sz="0" w:space="0" w:color="auto"/>
        <w:right w:val="none" w:sz="0" w:space="0" w:color="auto"/>
      </w:divBdr>
    </w:div>
    <w:div w:id="1767000147">
      <w:bodyDiv w:val="1"/>
      <w:marLeft w:val="0"/>
      <w:marRight w:val="0"/>
      <w:marTop w:val="0"/>
      <w:marBottom w:val="0"/>
      <w:divBdr>
        <w:top w:val="none" w:sz="0" w:space="0" w:color="auto"/>
        <w:left w:val="none" w:sz="0" w:space="0" w:color="auto"/>
        <w:bottom w:val="none" w:sz="0" w:space="0" w:color="auto"/>
        <w:right w:val="none" w:sz="0" w:space="0" w:color="auto"/>
      </w:divBdr>
    </w:div>
    <w:div w:id="1780101522">
      <w:bodyDiv w:val="1"/>
      <w:marLeft w:val="0"/>
      <w:marRight w:val="0"/>
      <w:marTop w:val="0"/>
      <w:marBottom w:val="0"/>
      <w:divBdr>
        <w:top w:val="none" w:sz="0" w:space="0" w:color="auto"/>
        <w:left w:val="none" w:sz="0" w:space="0" w:color="auto"/>
        <w:bottom w:val="none" w:sz="0" w:space="0" w:color="auto"/>
        <w:right w:val="none" w:sz="0" w:space="0" w:color="auto"/>
      </w:divBdr>
    </w:div>
    <w:div w:id="1814760107">
      <w:bodyDiv w:val="1"/>
      <w:marLeft w:val="0"/>
      <w:marRight w:val="0"/>
      <w:marTop w:val="0"/>
      <w:marBottom w:val="0"/>
      <w:divBdr>
        <w:top w:val="none" w:sz="0" w:space="0" w:color="auto"/>
        <w:left w:val="none" w:sz="0" w:space="0" w:color="auto"/>
        <w:bottom w:val="none" w:sz="0" w:space="0" w:color="auto"/>
        <w:right w:val="none" w:sz="0" w:space="0" w:color="auto"/>
      </w:divBdr>
    </w:div>
    <w:div w:id="1986352723">
      <w:bodyDiv w:val="1"/>
      <w:marLeft w:val="0"/>
      <w:marRight w:val="0"/>
      <w:marTop w:val="0"/>
      <w:marBottom w:val="0"/>
      <w:divBdr>
        <w:top w:val="none" w:sz="0" w:space="0" w:color="auto"/>
        <w:left w:val="none" w:sz="0" w:space="0" w:color="auto"/>
        <w:bottom w:val="none" w:sz="0" w:space="0" w:color="auto"/>
        <w:right w:val="none" w:sz="0" w:space="0" w:color="auto"/>
      </w:divBdr>
    </w:div>
    <w:div w:id="2056351393">
      <w:bodyDiv w:val="1"/>
      <w:marLeft w:val="0"/>
      <w:marRight w:val="0"/>
      <w:marTop w:val="0"/>
      <w:marBottom w:val="0"/>
      <w:divBdr>
        <w:top w:val="none" w:sz="0" w:space="0" w:color="auto"/>
        <w:left w:val="none" w:sz="0" w:space="0" w:color="auto"/>
        <w:bottom w:val="none" w:sz="0" w:space="0" w:color="auto"/>
        <w:right w:val="none" w:sz="0" w:space="0" w:color="auto"/>
      </w:divBdr>
    </w:div>
    <w:div w:id="2103839784">
      <w:bodyDiv w:val="1"/>
      <w:marLeft w:val="0"/>
      <w:marRight w:val="0"/>
      <w:marTop w:val="0"/>
      <w:marBottom w:val="0"/>
      <w:divBdr>
        <w:top w:val="none" w:sz="0" w:space="0" w:color="auto"/>
        <w:left w:val="none" w:sz="0" w:space="0" w:color="auto"/>
        <w:bottom w:val="none" w:sz="0" w:space="0" w:color="auto"/>
        <w:right w:val="none" w:sz="0" w:space="0" w:color="auto"/>
      </w:divBdr>
      <w:divsChild>
        <w:div w:id="410009560">
          <w:marLeft w:val="0"/>
          <w:marRight w:val="0"/>
          <w:marTop w:val="0"/>
          <w:marBottom w:val="0"/>
          <w:divBdr>
            <w:top w:val="none" w:sz="0" w:space="0" w:color="auto"/>
            <w:left w:val="none" w:sz="0" w:space="0" w:color="auto"/>
            <w:bottom w:val="none" w:sz="0" w:space="0" w:color="auto"/>
            <w:right w:val="none" w:sz="0" w:space="0" w:color="auto"/>
          </w:divBdr>
        </w:div>
        <w:div w:id="175913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3113C5-590F-CB48-9B36-7B315C84784D}">
  <we:reference id="f78a3046-9e99-4300-aa2b-5814002b01a2" version="1.16.0.0" store="EXCatalog" storeType="EXCatalog"/>
  <we:alternateReferences>
    <we:reference id="WA104382081" version="1.16.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612B-DB44-EA48-B78A-E723CBC9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11082</Words>
  <Characters>63174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Finlay Malcolm</cp:lastModifiedBy>
  <cp:revision>23</cp:revision>
  <dcterms:created xsi:type="dcterms:W3CDTF">2021-07-30T09:28:00Z</dcterms:created>
  <dcterms:modified xsi:type="dcterms:W3CDTF">2021-08-18T16:36:00Z</dcterms:modified>
  <cp:category/>
</cp:coreProperties>
</file>