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A3" w:rsidRDefault="008D5083" w:rsidP="00CD437B">
      <w:pPr>
        <w:rPr>
          <w:i w:val="0"/>
          <w:iCs/>
          <w:sz w:val="32"/>
          <w:szCs w:val="32"/>
          <w:lang w:val="en-US"/>
        </w:rPr>
      </w:pPr>
      <w:r w:rsidRPr="0078114F">
        <w:rPr>
          <w:i w:val="0"/>
          <w:iCs/>
          <w:sz w:val="32"/>
          <w:szCs w:val="32"/>
          <w:lang w:val="en-US"/>
        </w:rPr>
        <w:t>GLOBALIZATION: A THEOLOGICAL OVERVIEW</w:t>
      </w:r>
    </w:p>
    <w:p w:rsidR="00CD437B" w:rsidRDefault="00CD437B" w:rsidP="00CD437B">
      <w:pPr>
        <w:rPr>
          <w:i w:val="0"/>
          <w:iCs/>
          <w:sz w:val="32"/>
          <w:szCs w:val="32"/>
          <w:lang w:val="en-US"/>
        </w:rPr>
      </w:pPr>
    </w:p>
    <w:p w:rsidR="00CD437B" w:rsidRPr="00CD437B" w:rsidRDefault="00CD437B" w:rsidP="00CD437B">
      <w:pPr>
        <w:rPr>
          <w:i w:val="0"/>
          <w:iCs/>
          <w:sz w:val="24"/>
          <w:szCs w:val="24"/>
          <w:lang w:val="en-US"/>
        </w:rPr>
      </w:pPr>
      <w:r>
        <w:rPr>
          <w:i w:val="0"/>
          <w:iCs/>
          <w:sz w:val="24"/>
          <w:szCs w:val="24"/>
          <w:lang w:val="en-US"/>
        </w:rPr>
        <w:t>Domenic Marbaniang</w:t>
      </w:r>
    </w:p>
    <w:p w:rsidR="000571D0" w:rsidRPr="0078114F" w:rsidRDefault="000571D0" w:rsidP="00904593">
      <w:pPr>
        <w:jc w:val="both"/>
        <w:rPr>
          <w:i w:val="0"/>
          <w:iCs/>
          <w:szCs w:val="22"/>
          <w:lang w:val="en-US"/>
        </w:rPr>
      </w:pPr>
    </w:p>
    <w:p w:rsidR="00063793" w:rsidRPr="0078114F" w:rsidRDefault="00063793" w:rsidP="00904593">
      <w:pPr>
        <w:jc w:val="both"/>
        <w:rPr>
          <w:i w:val="0"/>
          <w:iCs/>
          <w:szCs w:val="22"/>
          <w:lang w:val="en-US"/>
        </w:rPr>
      </w:pPr>
    </w:p>
    <w:p w:rsidR="00063793" w:rsidRPr="0078114F" w:rsidRDefault="00063793" w:rsidP="00904593">
      <w:pPr>
        <w:jc w:val="both"/>
        <w:rPr>
          <w:b/>
          <w:bCs/>
          <w:i w:val="0"/>
          <w:iCs/>
          <w:szCs w:val="22"/>
          <w:lang w:val="en-US"/>
        </w:rPr>
      </w:pPr>
      <w:r w:rsidRPr="0078114F">
        <w:rPr>
          <w:b/>
          <w:bCs/>
          <w:i w:val="0"/>
          <w:iCs/>
          <w:szCs w:val="22"/>
          <w:lang w:val="en-US"/>
        </w:rPr>
        <w:t>Defining Globalization</w:t>
      </w:r>
    </w:p>
    <w:p w:rsidR="000571D0" w:rsidRPr="0078114F" w:rsidRDefault="00B24A0F" w:rsidP="00904593">
      <w:pPr>
        <w:jc w:val="both"/>
        <w:rPr>
          <w:i w:val="0"/>
          <w:iCs/>
          <w:szCs w:val="22"/>
          <w:lang w:val="en-US"/>
        </w:rPr>
      </w:pPr>
      <w:r w:rsidRPr="0078114F">
        <w:rPr>
          <w:i w:val="0"/>
          <w:iCs/>
          <w:szCs w:val="22"/>
          <w:lang w:val="en-US"/>
        </w:rPr>
        <w:t>Globalization seems like a Loch Ness monster that evades a particular definition. There are descriptive definitions as well as normative and pre</w:t>
      </w:r>
      <w:r w:rsidR="009F6B7F" w:rsidRPr="0078114F">
        <w:rPr>
          <w:i w:val="0"/>
          <w:iCs/>
          <w:szCs w:val="22"/>
          <w:lang w:val="en-US"/>
        </w:rPr>
        <w:t xml:space="preserve">scriptive ones; the descriptive varying according to the variation of approaches and the normative standing for or against a form of globalization. </w:t>
      </w:r>
    </w:p>
    <w:p w:rsidR="00F11773" w:rsidRPr="0078114F" w:rsidRDefault="00F11773" w:rsidP="00904593">
      <w:pPr>
        <w:jc w:val="both"/>
        <w:rPr>
          <w:i w:val="0"/>
          <w:iCs/>
          <w:szCs w:val="22"/>
          <w:lang w:val="en-US"/>
        </w:rPr>
      </w:pPr>
    </w:p>
    <w:p w:rsidR="00F11773" w:rsidRPr="0078114F" w:rsidRDefault="00F11773" w:rsidP="00904593">
      <w:pPr>
        <w:jc w:val="both"/>
        <w:rPr>
          <w:i w:val="0"/>
          <w:iCs/>
          <w:szCs w:val="22"/>
        </w:rPr>
      </w:pPr>
      <w:r w:rsidRPr="0078114F">
        <w:rPr>
          <w:b/>
          <w:bCs/>
          <w:i w:val="0"/>
          <w:iCs/>
          <w:szCs w:val="22"/>
        </w:rPr>
        <w:t>Descriptive theories</w:t>
      </w:r>
      <w:r w:rsidRPr="0078114F">
        <w:rPr>
          <w:i w:val="0"/>
          <w:iCs/>
          <w:szCs w:val="22"/>
        </w:rPr>
        <w:t xml:space="preserve"> of globalisation are those that inductively define the nature of globalisation by trying to identify its essential characteristics. A few common definitions are as follows:</w:t>
      </w:r>
    </w:p>
    <w:p w:rsidR="00F11773" w:rsidRPr="0078114F" w:rsidRDefault="00F11773" w:rsidP="00904593">
      <w:pPr>
        <w:jc w:val="both"/>
        <w:rPr>
          <w:i w:val="0"/>
          <w:iCs/>
          <w:szCs w:val="22"/>
        </w:rPr>
      </w:pPr>
    </w:p>
    <w:p w:rsidR="00F11773" w:rsidRPr="0078114F" w:rsidRDefault="00F11773" w:rsidP="00904593">
      <w:pPr>
        <w:ind w:left="720" w:right="720"/>
        <w:jc w:val="both"/>
        <w:rPr>
          <w:szCs w:val="22"/>
        </w:rPr>
      </w:pPr>
      <w:r w:rsidRPr="0078114F">
        <w:rPr>
          <w:i w:val="0"/>
          <w:iCs/>
          <w:szCs w:val="22"/>
        </w:rPr>
        <w:t>Globalisation can be defined as a set of economic, social, technological, political and cultural structures and processes arising from the changing character of the production, consumption and trade of goods and assets that comprise the base of the international political economy.</w:t>
      </w:r>
      <w:r w:rsidRPr="0078114F">
        <w:rPr>
          <w:szCs w:val="22"/>
        </w:rPr>
        <w:t xml:space="preserve"> (UNESCO)</w:t>
      </w:r>
      <w:r w:rsidRPr="0078114F">
        <w:rPr>
          <w:rStyle w:val="FootnoteReference"/>
          <w:szCs w:val="22"/>
        </w:rPr>
        <w:footnoteReference w:id="1"/>
      </w:r>
    </w:p>
    <w:p w:rsidR="00F11773" w:rsidRPr="0078114F" w:rsidRDefault="00F11773" w:rsidP="00904593">
      <w:pPr>
        <w:ind w:left="720" w:right="720"/>
        <w:jc w:val="both"/>
        <w:rPr>
          <w:szCs w:val="22"/>
        </w:rPr>
      </w:pPr>
    </w:p>
    <w:p w:rsidR="00F11773" w:rsidRPr="0078114F" w:rsidRDefault="00F11773" w:rsidP="00904593">
      <w:pPr>
        <w:ind w:left="720" w:right="720"/>
        <w:jc w:val="both"/>
        <w:rPr>
          <w:szCs w:val="22"/>
        </w:rPr>
      </w:pPr>
      <w:r w:rsidRPr="0078114F">
        <w:rPr>
          <w:i w:val="0"/>
          <w:iCs/>
          <w:szCs w:val="22"/>
        </w:rPr>
        <w:t xml:space="preserve">Globalization is a </w:t>
      </w:r>
      <w:proofErr w:type="spellStart"/>
      <w:r w:rsidRPr="0078114F">
        <w:rPr>
          <w:i w:val="0"/>
          <w:iCs/>
          <w:szCs w:val="22"/>
        </w:rPr>
        <w:t>transplanetary</w:t>
      </w:r>
      <w:proofErr w:type="spellEnd"/>
      <w:r w:rsidRPr="0078114F">
        <w:rPr>
          <w:i w:val="0"/>
          <w:iCs/>
          <w:szCs w:val="22"/>
        </w:rPr>
        <w:t xml:space="preserve"> </w:t>
      </w:r>
      <w:r w:rsidRPr="0078114F">
        <w:rPr>
          <w:szCs w:val="22"/>
        </w:rPr>
        <w:t>process</w:t>
      </w:r>
      <w:r w:rsidRPr="0078114F">
        <w:rPr>
          <w:i w:val="0"/>
          <w:iCs/>
          <w:szCs w:val="22"/>
        </w:rPr>
        <w:t xml:space="preserve"> or set of </w:t>
      </w:r>
      <w:r w:rsidRPr="0078114F">
        <w:rPr>
          <w:szCs w:val="22"/>
        </w:rPr>
        <w:t>processes</w:t>
      </w:r>
      <w:r w:rsidRPr="0078114F">
        <w:rPr>
          <w:i w:val="0"/>
          <w:iCs/>
          <w:szCs w:val="22"/>
        </w:rPr>
        <w:t xml:space="preserve"> involving increasing </w:t>
      </w:r>
      <w:r w:rsidRPr="0078114F">
        <w:rPr>
          <w:szCs w:val="22"/>
        </w:rPr>
        <w:t>liquidity</w:t>
      </w:r>
      <w:r w:rsidRPr="0078114F">
        <w:rPr>
          <w:i w:val="0"/>
          <w:iCs/>
          <w:szCs w:val="22"/>
        </w:rPr>
        <w:t xml:space="preserve"> and the growing multidirectional </w:t>
      </w:r>
      <w:r w:rsidRPr="0078114F">
        <w:rPr>
          <w:szCs w:val="22"/>
        </w:rPr>
        <w:t>flows</w:t>
      </w:r>
      <w:r w:rsidRPr="0078114F">
        <w:rPr>
          <w:i w:val="0"/>
          <w:iCs/>
          <w:szCs w:val="22"/>
        </w:rPr>
        <w:t xml:space="preserve"> of people, objects, places and information as well as the </w:t>
      </w:r>
      <w:r w:rsidRPr="0078114F">
        <w:rPr>
          <w:szCs w:val="22"/>
        </w:rPr>
        <w:t>structures</w:t>
      </w:r>
      <w:r w:rsidRPr="0078114F">
        <w:rPr>
          <w:i w:val="0"/>
          <w:iCs/>
          <w:szCs w:val="22"/>
        </w:rPr>
        <w:t xml:space="preserve"> they encounter and create that are </w:t>
      </w:r>
      <w:r w:rsidRPr="0078114F">
        <w:rPr>
          <w:szCs w:val="22"/>
        </w:rPr>
        <w:t>barriers</w:t>
      </w:r>
      <w:r w:rsidRPr="0078114F">
        <w:rPr>
          <w:i w:val="0"/>
          <w:iCs/>
          <w:szCs w:val="22"/>
        </w:rPr>
        <w:t xml:space="preserve"> to, or </w:t>
      </w:r>
      <w:r w:rsidRPr="0078114F">
        <w:rPr>
          <w:szCs w:val="22"/>
        </w:rPr>
        <w:t>expedite</w:t>
      </w:r>
      <w:r w:rsidRPr="0078114F">
        <w:rPr>
          <w:i w:val="0"/>
          <w:iCs/>
          <w:szCs w:val="22"/>
        </w:rPr>
        <w:t>, those flows</w:t>
      </w:r>
      <w:proofErr w:type="gramStart"/>
      <w:r w:rsidRPr="0078114F">
        <w:rPr>
          <w:i w:val="0"/>
          <w:iCs/>
          <w:szCs w:val="22"/>
        </w:rPr>
        <w:t>..</w:t>
      </w:r>
      <w:proofErr w:type="gramEnd"/>
      <w:r w:rsidRPr="0078114F">
        <w:rPr>
          <w:i w:val="0"/>
          <w:iCs/>
          <w:szCs w:val="22"/>
        </w:rPr>
        <w:t xml:space="preserve"> . </w:t>
      </w:r>
      <w:r w:rsidRPr="0078114F">
        <w:rPr>
          <w:szCs w:val="22"/>
        </w:rPr>
        <w:t xml:space="preserve">(George </w:t>
      </w:r>
      <w:proofErr w:type="spellStart"/>
      <w:r w:rsidRPr="0078114F">
        <w:rPr>
          <w:szCs w:val="22"/>
        </w:rPr>
        <w:t>Ritzer</w:t>
      </w:r>
      <w:proofErr w:type="spellEnd"/>
      <w:r w:rsidRPr="0078114F">
        <w:rPr>
          <w:szCs w:val="22"/>
        </w:rPr>
        <w:t>)</w:t>
      </w:r>
      <w:r w:rsidRPr="0078114F">
        <w:rPr>
          <w:rStyle w:val="FootnoteReference"/>
          <w:szCs w:val="22"/>
        </w:rPr>
        <w:footnoteReference w:id="2"/>
      </w:r>
    </w:p>
    <w:p w:rsidR="00F11773" w:rsidRPr="0078114F" w:rsidRDefault="00F11773" w:rsidP="00904593">
      <w:pPr>
        <w:ind w:left="720" w:right="720"/>
        <w:jc w:val="both"/>
        <w:rPr>
          <w:szCs w:val="22"/>
        </w:rPr>
      </w:pPr>
    </w:p>
    <w:p w:rsidR="00F11773" w:rsidRPr="0078114F" w:rsidRDefault="00F11773" w:rsidP="00904593">
      <w:pPr>
        <w:ind w:left="720" w:right="720"/>
        <w:jc w:val="both"/>
        <w:rPr>
          <w:szCs w:val="22"/>
        </w:rPr>
      </w:pPr>
      <w:r w:rsidRPr="0078114F">
        <w:rPr>
          <w:i w:val="0"/>
          <w:iCs/>
          <w:szCs w:val="22"/>
        </w:rPr>
        <w:t xml:space="preserve">Globalization can thus be defined as the intensification of worldwide social relations which link distant localities in such a way that local happenings are shaped by events occurring many miles away and vice versa. </w:t>
      </w:r>
      <w:r w:rsidRPr="0078114F">
        <w:rPr>
          <w:szCs w:val="22"/>
        </w:rPr>
        <w:t xml:space="preserve">(Anthony </w:t>
      </w:r>
      <w:proofErr w:type="spellStart"/>
      <w:r w:rsidRPr="0078114F">
        <w:rPr>
          <w:szCs w:val="22"/>
        </w:rPr>
        <w:t>Giddens</w:t>
      </w:r>
      <w:proofErr w:type="spellEnd"/>
      <w:r w:rsidRPr="0078114F">
        <w:rPr>
          <w:szCs w:val="22"/>
        </w:rPr>
        <w:t>, Former Director of the London School of Economics)</w:t>
      </w:r>
      <w:r w:rsidRPr="0078114F">
        <w:rPr>
          <w:rStyle w:val="FootnoteReference"/>
          <w:szCs w:val="22"/>
        </w:rPr>
        <w:footnoteReference w:id="3"/>
      </w:r>
    </w:p>
    <w:p w:rsidR="00F11773" w:rsidRPr="0078114F" w:rsidRDefault="00F11773" w:rsidP="00904593">
      <w:pPr>
        <w:ind w:left="720" w:right="720"/>
        <w:jc w:val="both"/>
        <w:rPr>
          <w:i w:val="0"/>
          <w:iCs/>
          <w:szCs w:val="22"/>
        </w:rPr>
      </w:pPr>
    </w:p>
    <w:p w:rsidR="00F11773" w:rsidRPr="0078114F" w:rsidRDefault="00F11773" w:rsidP="00904593">
      <w:pPr>
        <w:ind w:left="720" w:right="720"/>
        <w:jc w:val="both"/>
        <w:rPr>
          <w:szCs w:val="22"/>
        </w:rPr>
      </w:pPr>
      <w:r w:rsidRPr="0078114F">
        <w:rPr>
          <w:i w:val="0"/>
          <w:iCs/>
          <w:szCs w:val="22"/>
        </w:rPr>
        <w:t>The concept of globalization reflects the sense of an immense enlargement of world communication, as well as of the horizon of a world market, both of which seem far more tangible and immediate than in earlier stages of modernity.</w:t>
      </w:r>
      <w:r w:rsidR="0054611C" w:rsidRPr="0078114F">
        <w:rPr>
          <w:i w:val="0"/>
          <w:iCs/>
          <w:szCs w:val="22"/>
        </w:rPr>
        <w:t>’</w:t>
      </w:r>
      <w:r w:rsidRPr="0078114F">
        <w:rPr>
          <w:i w:val="0"/>
          <w:iCs/>
          <w:szCs w:val="22"/>
        </w:rPr>
        <w:t xml:space="preserve"> </w:t>
      </w:r>
      <w:r w:rsidRPr="0078114F">
        <w:rPr>
          <w:szCs w:val="22"/>
        </w:rPr>
        <w:t>(Fredric Jameson, Professor of Literature, Duke University)</w:t>
      </w:r>
    </w:p>
    <w:p w:rsidR="00F11773" w:rsidRPr="0078114F" w:rsidRDefault="00F11773" w:rsidP="00904593">
      <w:pPr>
        <w:ind w:left="720" w:right="720"/>
        <w:jc w:val="both"/>
        <w:rPr>
          <w:i w:val="0"/>
          <w:iCs/>
          <w:szCs w:val="22"/>
        </w:rPr>
      </w:pPr>
    </w:p>
    <w:p w:rsidR="00F11773" w:rsidRPr="0078114F" w:rsidRDefault="00F11773" w:rsidP="00904593">
      <w:pPr>
        <w:ind w:left="720" w:right="720"/>
        <w:jc w:val="both"/>
        <w:rPr>
          <w:szCs w:val="22"/>
        </w:rPr>
      </w:pPr>
      <w:r w:rsidRPr="0078114F">
        <w:rPr>
          <w:i w:val="0"/>
          <w:iCs/>
          <w:szCs w:val="22"/>
        </w:rPr>
        <w:t>Globalization may be thought of as a process (or set of processes) which embodies a transformation in the spatial organization of social relations and transactions – assessed in terms of their extensity, intensity, velocity and impact – generating transcontinental or interregional flows and networks of activity, interaction, and the exercise of power.</w:t>
      </w:r>
      <w:r w:rsidRPr="0078114F">
        <w:rPr>
          <w:szCs w:val="22"/>
        </w:rPr>
        <w:t xml:space="preserve"> (David Held, Professor of Political Science, London School of Economics)</w:t>
      </w:r>
    </w:p>
    <w:p w:rsidR="00F11773" w:rsidRPr="0078114F" w:rsidRDefault="00F11773" w:rsidP="00904593">
      <w:pPr>
        <w:ind w:left="720" w:right="720"/>
        <w:jc w:val="both"/>
        <w:rPr>
          <w:szCs w:val="22"/>
        </w:rPr>
      </w:pPr>
    </w:p>
    <w:p w:rsidR="00F11773" w:rsidRPr="0078114F" w:rsidRDefault="00F11773" w:rsidP="00904593">
      <w:pPr>
        <w:ind w:left="720" w:right="720"/>
        <w:jc w:val="both"/>
        <w:rPr>
          <w:szCs w:val="22"/>
        </w:rPr>
      </w:pPr>
      <w:r w:rsidRPr="0078114F">
        <w:rPr>
          <w:i w:val="0"/>
          <w:iCs/>
          <w:szCs w:val="22"/>
        </w:rPr>
        <w:t xml:space="preserve">Globalization as a concept refers both to the compression of the world and the intensification of consciousness of the world as a whole. </w:t>
      </w:r>
      <w:r w:rsidRPr="0078114F">
        <w:rPr>
          <w:szCs w:val="22"/>
        </w:rPr>
        <w:t>(Roland Robertson, Professor of Sociology, University of Aberdeen, Scotland)</w:t>
      </w:r>
    </w:p>
    <w:p w:rsidR="00F11773" w:rsidRPr="0078114F" w:rsidRDefault="00F11773" w:rsidP="00904593">
      <w:pPr>
        <w:ind w:left="720" w:right="720"/>
        <w:jc w:val="both"/>
        <w:rPr>
          <w:szCs w:val="22"/>
        </w:rPr>
      </w:pPr>
    </w:p>
    <w:p w:rsidR="00F11773" w:rsidRPr="0078114F" w:rsidRDefault="00F11773" w:rsidP="00904593">
      <w:pPr>
        <w:ind w:left="720" w:right="720"/>
        <w:jc w:val="both"/>
        <w:rPr>
          <w:i w:val="0"/>
          <w:iCs/>
          <w:szCs w:val="22"/>
        </w:rPr>
      </w:pPr>
      <w:r w:rsidRPr="0078114F">
        <w:rPr>
          <w:i w:val="0"/>
          <w:iCs/>
          <w:szCs w:val="22"/>
        </w:rPr>
        <w:t xml:space="preserve">Globalization compresses the time and space aspects of social relations. </w:t>
      </w:r>
      <w:r w:rsidRPr="0078114F">
        <w:rPr>
          <w:szCs w:val="22"/>
        </w:rPr>
        <w:t xml:space="preserve">(James </w:t>
      </w:r>
      <w:proofErr w:type="spellStart"/>
      <w:r w:rsidRPr="0078114F">
        <w:rPr>
          <w:szCs w:val="22"/>
        </w:rPr>
        <w:t>Mittelman</w:t>
      </w:r>
      <w:proofErr w:type="spellEnd"/>
      <w:r w:rsidRPr="0078114F">
        <w:rPr>
          <w:szCs w:val="22"/>
        </w:rPr>
        <w:t>, Professor of International Relations, American University, Washington)</w:t>
      </w:r>
    </w:p>
    <w:p w:rsidR="00F11773" w:rsidRPr="0078114F" w:rsidRDefault="00F11773" w:rsidP="00904593">
      <w:pPr>
        <w:ind w:left="720" w:right="720"/>
        <w:jc w:val="both"/>
        <w:rPr>
          <w:i w:val="0"/>
          <w:iCs/>
          <w:szCs w:val="22"/>
        </w:rPr>
      </w:pPr>
    </w:p>
    <w:p w:rsidR="00F11773" w:rsidRPr="0078114F" w:rsidRDefault="00F11773" w:rsidP="00904593">
      <w:pPr>
        <w:ind w:left="720" w:right="720"/>
        <w:jc w:val="both"/>
        <w:rPr>
          <w:szCs w:val="22"/>
        </w:rPr>
      </w:pPr>
      <w:r w:rsidRPr="0078114F">
        <w:rPr>
          <w:i w:val="0"/>
          <w:iCs/>
          <w:szCs w:val="22"/>
        </w:rPr>
        <w:t xml:space="preserve">Globalization refers to the expansion and intensification of social relations and consciousness across world-time and world-space. </w:t>
      </w:r>
      <w:r w:rsidRPr="0078114F">
        <w:rPr>
          <w:szCs w:val="22"/>
        </w:rPr>
        <w:t>(Manfred B. Steger)</w:t>
      </w:r>
    </w:p>
    <w:p w:rsidR="00F11773" w:rsidRPr="0078114F" w:rsidRDefault="00F11773" w:rsidP="00904593">
      <w:pPr>
        <w:jc w:val="both"/>
        <w:rPr>
          <w:i w:val="0"/>
          <w:iCs/>
          <w:szCs w:val="22"/>
        </w:rPr>
      </w:pPr>
    </w:p>
    <w:p w:rsidR="00F11773" w:rsidRPr="0078114F" w:rsidRDefault="00F11773" w:rsidP="007962C2">
      <w:pPr>
        <w:jc w:val="both"/>
        <w:rPr>
          <w:i w:val="0"/>
          <w:iCs/>
          <w:szCs w:val="22"/>
        </w:rPr>
      </w:pPr>
      <w:r w:rsidRPr="0078114F">
        <w:rPr>
          <w:i w:val="0"/>
          <w:iCs/>
          <w:szCs w:val="22"/>
        </w:rPr>
        <w:t xml:space="preserve">Scholars note that there are debates with regard to which dimension (politics, culture, environment, economics, religion, or ideology) contains the essence of globalisation, as each contender (approaching from his/her own disciplinary bias) tries to claim what he has been looking for as definitive of what globalisation actually is. Manfred has used the Oriental analogy of the blind men and the elephant to show how each interpretation is particularly compartmentalized against the holistic picture. The political expert regards globalisation as more a political phenomenon while the economic expert regards globalisation as essentially driven by economic processes. Manfred notes that like </w:t>
      </w:r>
      <w:r w:rsidR="002B6C74">
        <w:rPr>
          <w:i w:val="0"/>
          <w:iCs/>
          <w:szCs w:val="22"/>
        </w:rPr>
        <w:t>‘</w:t>
      </w:r>
      <w:r w:rsidRPr="0078114F">
        <w:rPr>
          <w:i w:val="0"/>
          <w:iCs/>
          <w:szCs w:val="22"/>
        </w:rPr>
        <w:t>the blind men in the parable, each globalization researcher is partly right by correctly identifying one important dimension of the phenomenon in question. However, their collective mistake lies in their dogmatic attempts to reduce such a complex phenomenon as globalization to a single domain that corresponds to their own expertise.</w:t>
      </w:r>
      <w:r w:rsidR="002B6C74">
        <w:rPr>
          <w:i w:val="0"/>
          <w:iCs/>
          <w:szCs w:val="22"/>
        </w:rPr>
        <w:t>’</w:t>
      </w:r>
      <w:r w:rsidRPr="0078114F">
        <w:rPr>
          <w:rStyle w:val="FootnoteReference"/>
          <w:i w:val="0"/>
          <w:iCs/>
          <w:szCs w:val="22"/>
        </w:rPr>
        <w:footnoteReference w:id="4"/>
      </w:r>
      <w:r w:rsidRPr="0078114F">
        <w:rPr>
          <w:i w:val="0"/>
          <w:iCs/>
          <w:szCs w:val="22"/>
        </w:rPr>
        <w:t xml:space="preserve"> Critics of globalisation usually attack a particular dimension (</w:t>
      </w:r>
      <w:r w:rsidR="002B6C74">
        <w:rPr>
          <w:i w:val="0"/>
          <w:iCs/>
          <w:szCs w:val="22"/>
        </w:rPr>
        <w:t>‘</w:t>
      </w:r>
      <w:r w:rsidRPr="0078114F">
        <w:rPr>
          <w:i w:val="0"/>
          <w:iCs/>
          <w:szCs w:val="22"/>
        </w:rPr>
        <w:t>part</w:t>
      </w:r>
      <w:r w:rsidR="002B6C74">
        <w:rPr>
          <w:i w:val="0"/>
          <w:iCs/>
          <w:szCs w:val="22"/>
        </w:rPr>
        <w:t>’</w:t>
      </w:r>
      <w:r w:rsidRPr="0078114F">
        <w:rPr>
          <w:i w:val="0"/>
          <w:iCs/>
          <w:szCs w:val="22"/>
        </w:rPr>
        <w:t>) of globalization seeing it as, for instance, capitalistically driven, economically speaking or democratically driven, politically speaking. Manfred also mentions sceptics who deny globalization as anything real and compares them to those blind men who, occupying the empty space between the elephant</w:t>
      </w:r>
      <w:r w:rsidR="0054611C" w:rsidRPr="0078114F">
        <w:rPr>
          <w:i w:val="0"/>
          <w:iCs/>
          <w:szCs w:val="22"/>
        </w:rPr>
        <w:t>’</w:t>
      </w:r>
      <w:r w:rsidRPr="0078114F">
        <w:rPr>
          <w:i w:val="0"/>
          <w:iCs/>
          <w:szCs w:val="22"/>
        </w:rPr>
        <w:t xml:space="preserve">s front and hind legs, groped in vain for a part of the elephant and finding none, accused the others of making up fantastic stories about non-existent things, asserting that there were no such animals as </w:t>
      </w:r>
      <w:r w:rsidR="0054611C" w:rsidRPr="0078114F">
        <w:rPr>
          <w:i w:val="0"/>
          <w:iCs/>
          <w:szCs w:val="22"/>
        </w:rPr>
        <w:t>‘</w:t>
      </w:r>
      <w:r w:rsidRPr="0078114F">
        <w:rPr>
          <w:i w:val="0"/>
          <w:iCs/>
          <w:szCs w:val="22"/>
        </w:rPr>
        <w:t>elephants</w:t>
      </w:r>
      <w:r w:rsidR="0054611C" w:rsidRPr="0078114F">
        <w:rPr>
          <w:i w:val="0"/>
          <w:iCs/>
          <w:szCs w:val="22"/>
        </w:rPr>
        <w:t>’</w:t>
      </w:r>
      <w:r w:rsidRPr="0078114F">
        <w:rPr>
          <w:i w:val="0"/>
          <w:iCs/>
          <w:szCs w:val="22"/>
        </w:rPr>
        <w:t xml:space="preserve"> at all.</w:t>
      </w:r>
      <w:r w:rsidRPr="0078114F">
        <w:rPr>
          <w:rStyle w:val="FootnoteReference"/>
          <w:i w:val="0"/>
          <w:iCs/>
          <w:szCs w:val="22"/>
        </w:rPr>
        <w:footnoteReference w:id="5"/>
      </w:r>
    </w:p>
    <w:p w:rsidR="00F11773" w:rsidRPr="0078114F" w:rsidRDefault="00F11773" w:rsidP="00904593">
      <w:pPr>
        <w:jc w:val="both"/>
        <w:rPr>
          <w:i w:val="0"/>
          <w:iCs/>
          <w:szCs w:val="22"/>
        </w:rPr>
      </w:pPr>
    </w:p>
    <w:p w:rsidR="00F11773" w:rsidRPr="0078114F" w:rsidRDefault="00F11773" w:rsidP="00904593">
      <w:pPr>
        <w:jc w:val="both"/>
        <w:rPr>
          <w:i w:val="0"/>
          <w:iCs/>
          <w:szCs w:val="22"/>
        </w:rPr>
      </w:pPr>
      <w:r w:rsidRPr="0078114F">
        <w:rPr>
          <w:i w:val="0"/>
          <w:iCs/>
          <w:szCs w:val="22"/>
        </w:rPr>
        <w:t>While space will not permit us here to dive into the whole arena of debate, the blind men and the elephant parable (also quoted later in one of the Lausanne papers</w:t>
      </w:r>
      <w:r w:rsidRPr="0078114F">
        <w:rPr>
          <w:rStyle w:val="FootnoteReference"/>
          <w:i w:val="0"/>
          <w:iCs/>
          <w:szCs w:val="22"/>
        </w:rPr>
        <w:footnoteReference w:id="6"/>
      </w:r>
      <w:r w:rsidRPr="0078114F">
        <w:rPr>
          <w:i w:val="0"/>
          <w:iCs/>
          <w:szCs w:val="22"/>
        </w:rPr>
        <w:t xml:space="preserve"> at </w:t>
      </w:r>
      <w:proofErr w:type="spellStart"/>
      <w:r w:rsidRPr="0078114F">
        <w:rPr>
          <w:i w:val="0"/>
          <w:iCs/>
          <w:szCs w:val="22"/>
        </w:rPr>
        <w:t>Pattaya</w:t>
      </w:r>
      <w:proofErr w:type="spellEnd"/>
      <w:r w:rsidRPr="0078114F">
        <w:rPr>
          <w:i w:val="0"/>
          <w:iCs/>
          <w:szCs w:val="22"/>
        </w:rPr>
        <w:t xml:space="preserve"> 2004) calls our attention to </w:t>
      </w:r>
      <w:proofErr w:type="spellStart"/>
      <w:r w:rsidRPr="0078114F">
        <w:rPr>
          <w:i w:val="0"/>
          <w:iCs/>
          <w:szCs w:val="22"/>
        </w:rPr>
        <w:t>Newbigin</w:t>
      </w:r>
      <w:r w:rsidR="0054611C" w:rsidRPr="0078114F">
        <w:rPr>
          <w:i w:val="0"/>
          <w:iCs/>
          <w:szCs w:val="22"/>
        </w:rPr>
        <w:t>’</w:t>
      </w:r>
      <w:r w:rsidR="005C13C5">
        <w:rPr>
          <w:i w:val="0"/>
          <w:iCs/>
          <w:szCs w:val="22"/>
        </w:rPr>
        <w:t>s</w:t>
      </w:r>
      <w:proofErr w:type="spellEnd"/>
      <w:r w:rsidR="005C13C5">
        <w:rPr>
          <w:i w:val="0"/>
          <w:iCs/>
          <w:szCs w:val="22"/>
        </w:rPr>
        <w:t xml:space="preserve"> critique</w:t>
      </w:r>
      <w:r w:rsidRPr="0078114F">
        <w:rPr>
          <w:i w:val="0"/>
          <w:iCs/>
          <w:szCs w:val="22"/>
        </w:rPr>
        <w:t xml:space="preserve"> of the same when applied to the theology of religions. We remember that when the pluralists claimed all religions as divergent approaches to the same Reality, </w:t>
      </w:r>
      <w:proofErr w:type="spellStart"/>
      <w:r w:rsidRPr="0078114F">
        <w:rPr>
          <w:i w:val="0"/>
          <w:iCs/>
          <w:szCs w:val="22"/>
        </w:rPr>
        <w:t>Newbigin</w:t>
      </w:r>
      <w:proofErr w:type="spellEnd"/>
      <w:r w:rsidRPr="0078114F">
        <w:rPr>
          <w:i w:val="0"/>
          <w:iCs/>
          <w:szCs w:val="22"/>
        </w:rPr>
        <w:t xml:space="preserve"> critiqued the pluralist claim as an arrogant claim to advantage over the </w:t>
      </w:r>
      <w:r w:rsidR="002B6C74">
        <w:rPr>
          <w:i w:val="0"/>
          <w:iCs/>
          <w:szCs w:val="22"/>
        </w:rPr>
        <w:t>‘</w:t>
      </w:r>
      <w:r w:rsidRPr="0078114F">
        <w:rPr>
          <w:i w:val="0"/>
          <w:iCs/>
          <w:szCs w:val="22"/>
        </w:rPr>
        <w:t>blind men</w:t>
      </w:r>
      <w:r w:rsidR="002B6C74">
        <w:rPr>
          <w:i w:val="0"/>
          <w:iCs/>
          <w:szCs w:val="22"/>
        </w:rPr>
        <w:t>’</w:t>
      </w:r>
      <w:r w:rsidRPr="0078114F">
        <w:rPr>
          <w:i w:val="0"/>
          <w:iCs/>
          <w:szCs w:val="22"/>
        </w:rPr>
        <w:t xml:space="preserve"> whom it implicitly refers to as not having the privilege of seeing the full picture now available from the pluralist vantage point.</w:t>
      </w:r>
      <w:r w:rsidRPr="0078114F">
        <w:rPr>
          <w:rStyle w:val="FootnoteReference"/>
          <w:i w:val="0"/>
          <w:iCs/>
          <w:szCs w:val="22"/>
        </w:rPr>
        <w:footnoteReference w:id="7"/>
      </w:r>
      <w:r w:rsidRPr="0078114F">
        <w:rPr>
          <w:i w:val="0"/>
          <w:iCs/>
          <w:szCs w:val="22"/>
        </w:rPr>
        <w:t xml:space="preserve"> The various claims (actually, blind claims according to the pluralist) aren</w:t>
      </w:r>
      <w:r w:rsidR="0054611C" w:rsidRPr="0078114F">
        <w:rPr>
          <w:i w:val="0"/>
          <w:iCs/>
          <w:szCs w:val="22"/>
        </w:rPr>
        <w:t>’</w:t>
      </w:r>
      <w:r w:rsidRPr="0078114F">
        <w:rPr>
          <w:i w:val="0"/>
          <w:iCs/>
          <w:szCs w:val="22"/>
        </w:rPr>
        <w:t>t false, but they aren</w:t>
      </w:r>
      <w:r w:rsidR="0054611C" w:rsidRPr="0078114F">
        <w:rPr>
          <w:i w:val="0"/>
          <w:iCs/>
          <w:szCs w:val="22"/>
        </w:rPr>
        <w:t>’</w:t>
      </w:r>
      <w:r w:rsidRPr="0078114F">
        <w:rPr>
          <w:i w:val="0"/>
          <w:iCs/>
          <w:szCs w:val="22"/>
        </w:rPr>
        <w:t xml:space="preserve">t fully true as well. They are little </w:t>
      </w:r>
      <w:r w:rsidR="002B6C74">
        <w:rPr>
          <w:i w:val="0"/>
          <w:iCs/>
          <w:szCs w:val="22"/>
        </w:rPr>
        <w:t>‘</w:t>
      </w:r>
      <w:r w:rsidRPr="0078114F">
        <w:rPr>
          <w:i w:val="0"/>
          <w:iCs/>
          <w:szCs w:val="22"/>
        </w:rPr>
        <w:t>truths</w:t>
      </w:r>
      <w:r w:rsidR="002B6C74">
        <w:rPr>
          <w:i w:val="0"/>
          <w:iCs/>
          <w:szCs w:val="22"/>
        </w:rPr>
        <w:t>’</w:t>
      </w:r>
      <w:r w:rsidRPr="0078114F">
        <w:rPr>
          <w:i w:val="0"/>
          <w:iCs/>
          <w:szCs w:val="22"/>
        </w:rPr>
        <w:t xml:space="preserve"> holding substantial chunks of information regarding the totality of what Reality is. After </w:t>
      </w:r>
      <w:proofErr w:type="spellStart"/>
      <w:r w:rsidRPr="0078114F">
        <w:rPr>
          <w:i w:val="0"/>
          <w:iCs/>
          <w:szCs w:val="22"/>
        </w:rPr>
        <w:t>Newbigin</w:t>
      </w:r>
      <w:r w:rsidR="0054611C" w:rsidRPr="0078114F">
        <w:rPr>
          <w:i w:val="0"/>
          <w:iCs/>
          <w:szCs w:val="22"/>
        </w:rPr>
        <w:t>’</w:t>
      </w:r>
      <w:r w:rsidRPr="0078114F">
        <w:rPr>
          <w:i w:val="0"/>
          <w:iCs/>
          <w:szCs w:val="22"/>
        </w:rPr>
        <w:t>s</w:t>
      </w:r>
      <w:proofErr w:type="spellEnd"/>
      <w:r w:rsidRPr="0078114F">
        <w:rPr>
          <w:i w:val="0"/>
          <w:iCs/>
          <w:szCs w:val="22"/>
        </w:rPr>
        <w:t xml:space="preserve"> analysis, however, the pluralist position only stands as one of the many other approaches – </w:t>
      </w:r>
      <w:r w:rsidRPr="0078114F">
        <w:rPr>
          <w:i w:val="0"/>
          <w:iCs/>
          <w:szCs w:val="22"/>
        </w:rPr>
        <w:lastRenderedPageBreak/>
        <w:t xml:space="preserve">perhaps, a syncretistic one or just merely pluralist). The Lausanne paper draws a point of wisdom in its statement: </w:t>
      </w:r>
    </w:p>
    <w:p w:rsidR="00F11773" w:rsidRPr="0078114F" w:rsidRDefault="00F11773" w:rsidP="00904593">
      <w:pPr>
        <w:jc w:val="both"/>
        <w:rPr>
          <w:i w:val="0"/>
          <w:iCs/>
          <w:szCs w:val="22"/>
        </w:rPr>
      </w:pPr>
    </w:p>
    <w:p w:rsidR="00F11773" w:rsidRPr="0078114F" w:rsidRDefault="00F11773" w:rsidP="00003EFB">
      <w:pPr>
        <w:ind w:left="720" w:right="720"/>
        <w:jc w:val="both"/>
        <w:rPr>
          <w:i w:val="0"/>
          <w:iCs/>
          <w:szCs w:val="22"/>
        </w:rPr>
      </w:pPr>
      <w:r w:rsidRPr="0078114F">
        <w:rPr>
          <w:i w:val="0"/>
          <w:iCs/>
          <w:szCs w:val="22"/>
        </w:rPr>
        <w:t xml:space="preserve">Rather than focus on a particular strand of contemporary globalization —say, economic globalization or technological globalization — and either celebrating or condemning, we warn against the temptation to see globalization as a single manifestation or as </w:t>
      </w:r>
      <w:proofErr w:type="gramStart"/>
      <w:r w:rsidRPr="0078114F">
        <w:rPr>
          <w:i w:val="0"/>
          <w:iCs/>
          <w:szCs w:val="22"/>
        </w:rPr>
        <w:t>an</w:t>
      </w:r>
      <w:proofErr w:type="gramEnd"/>
      <w:r w:rsidRPr="0078114F">
        <w:rPr>
          <w:i w:val="0"/>
          <w:iCs/>
          <w:szCs w:val="22"/>
        </w:rPr>
        <w:t xml:space="preserve"> either/or proposition. We suggest that before choosing sides (which we agree is compelling and sometimes unavoidable), it is necessary to consider globalization as a reality with many </w:t>
      </w:r>
      <w:r w:rsidR="002B6C74">
        <w:rPr>
          <w:i w:val="0"/>
          <w:iCs/>
          <w:szCs w:val="22"/>
        </w:rPr>
        <w:t>‘</w:t>
      </w:r>
      <w:r w:rsidRPr="0078114F">
        <w:rPr>
          <w:i w:val="0"/>
          <w:iCs/>
          <w:szCs w:val="22"/>
        </w:rPr>
        <w:t>parts.</w:t>
      </w:r>
      <w:r w:rsidR="002B6C74">
        <w:rPr>
          <w:i w:val="0"/>
          <w:iCs/>
          <w:szCs w:val="22"/>
        </w:rPr>
        <w:t>’</w:t>
      </w:r>
      <w:r w:rsidRPr="0078114F">
        <w:rPr>
          <w:i w:val="0"/>
          <w:iCs/>
          <w:szCs w:val="22"/>
        </w:rPr>
        <w:t xml:space="preserve"> (Remember the elephant!) The parts include and also transcend what is typically held up as </w:t>
      </w:r>
      <w:r w:rsidR="002B6C74">
        <w:rPr>
          <w:i w:val="0"/>
          <w:iCs/>
          <w:szCs w:val="22"/>
        </w:rPr>
        <w:t>‘</w:t>
      </w:r>
      <w:r w:rsidRPr="0078114F">
        <w:rPr>
          <w:i w:val="0"/>
          <w:iCs/>
          <w:szCs w:val="22"/>
        </w:rPr>
        <w:t>globalization</w:t>
      </w:r>
      <w:r w:rsidR="002B6C74">
        <w:rPr>
          <w:i w:val="0"/>
          <w:iCs/>
          <w:szCs w:val="22"/>
        </w:rPr>
        <w:t>’</w:t>
      </w:r>
      <w:r w:rsidRPr="0078114F">
        <w:rPr>
          <w:i w:val="0"/>
          <w:iCs/>
          <w:szCs w:val="22"/>
        </w:rPr>
        <w:t>— namely technologically enabled,</w:t>
      </w:r>
      <w:r w:rsidR="00003EFB">
        <w:rPr>
          <w:i w:val="0"/>
          <w:iCs/>
          <w:szCs w:val="22"/>
        </w:rPr>
        <w:t xml:space="preserve"> </w:t>
      </w:r>
      <w:r w:rsidRPr="0078114F">
        <w:rPr>
          <w:i w:val="0"/>
          <w:iCs/>
          <w:szCs w:val="22"/>
        </w:rPr>
        <w:t>neo-liberal capitalism driven by Western-dominated international financial institutions, multi-national corporations (MNCs) and consumer markets increasingly backed by the U.S. military. This in no way denies the significance of this face of globalization, but suggests it is not the only face, nor perhaps is it the most significant in the long run.</w:t>
      </w:r>
      <w:r w:rsidRPr="0078114F">
        <w:rPr>
          <w:rStyle w:val="FootnoteReference"/>
          <w:i w:val="0"/>
          <w:iCs/>
          <w:szCs w:val="22"/>
        </w:rPr>
        <w:footnoteReference w:id="8"/>
      </w:r>
    </w:p>
    <w:p w:rsidR="00F11773" w:rsidRPr="0078114F" w:rsidRDefault="00F11773" w:rsidP="00904593">
      <w:pPr>
        <w:jc w:val="both"/>
        <w:rPr>
          <w:i w:val="0"/>
          <w:iCs/>
          <w:szCs w:val="22"/>
        </w:rPr>
      </w:pPr>
    </w:p>
    <w:p w:rsidR="00F11773" w:rsidRPr="0078114F" w:rsidRDefault="00F11773" w:rsidP="00904593">
      <w:pPr>
        <w:jc w:val="both"/>
        <w:rPr>
          <w:i w:val="0"/>
          <w:iCs/>
          <w:szCs w:val="22"/>
        </w:rPr>
      </w:pPr>
      <w:r w:rsidRPr="0078114F">
        <w:rPr>
          <w:i w:val="0"/>
          <w:iCs/>
          <w:szCs w:val="22"/>
        </w:rPr>
        <w:t xml:space="preserve">The </w:t>
      </w:r>
      <w:r w:rsidR="002B6C74">
        <w:rPr>
          <w:i w:val="0"/>
          <w:iCs/>
          <w:szCs w:val="22"/>
        </w:rPr>
        <w:t>‘</w:t>
      </w:r>
      <w:r w:rsidRPr="0078114F">
        <w:rPr>
          <w:i w:val="0"/>
          <w:iCs/>
          <w:szCs w:val="22"/>
        </w:rPr>
        <w:t>parts</w:t>
      </w:r>
      <w:r w:rsidR="002B6C74">
        <w:rPr>
          <w:i w:val="0"/>
          <w:iCs/>
          <w:szCs w:val="22"/>
        </w:rPr>
        <w:t>’</w:t>
      </w:r>
      <w:r w:rsidRPr="0078114F">
        <w:rPr>
          <w:i w:val="0"/>
          <w:iCs/>
          <w:szCs w:val="22"/>
        </w:rPr>
        <w:t xml:space="preserve"> analogy allows for the putting together of the various images of the globalisation reality captured from the various angles of approach. A syncretistic and panoramic picture may, thus, emerge without downplaying any or more points of view.</w:t>
      </w:r>
      <w:r w:rsidR="00063793" w:rsidRPr="0078114F">
        <w:rPr>
          <w:i w:val="0"/>
          <w:iCs/>
          <w:szCs w:val="22"/>
        </w:rPr>
        <w:t xml:space="preserve"> The assumption would not try to identify the elephant first, but approach globalization as a mystery puzzle that one tries to solve by putting the different pieces of the puzzle together. Perhaps, coherence would only be the criteria of evaluation here. H</w:t>
      </w:r>
      <w:r w:rsidRPr="0078114F">
        <w:rPr>
          <w:i w:val="0"/>
          <w:iCs/>
          <w:szCs w:val="22"/>
        </w:rPr>
        <w:t>owever, again, inductive descriptions will fail to agree about the various assemblages of the puzzle; since, there is no axiomatic complete theory to verify against – the paradox: if such a complete theory did exist, the differences would not.</w:t>
      </w:r>
    </w:p>
    <w:p w:rsidR="00F11773" w:rsidRPr="0078114F" w:rsidRDefault="00F11773" w:rsidP="00904593">
      <w:pPr>
        <w:jc w:val="both"/>
        <w:rPr>
          <w:i w:val="0"/>
          <w:iCs/>
          <w:szCs w:val="22"/>
        </w:rPr>
      </w:pPr>
    </w:p>
    <w:p w:rsidR="00F11773" w:rsidRPr="0078114F" w:rsidRDefault="00F11773" w:rsidP="00904593">
      <w:pPr>
        <w:jc w:val="both"/>
        <w:rPr>
          <w:i w:val="0"/>
          <w:iCs/>
          <w:szCs w:val="22"/>
        </w:rPr>
      </w:pPr>
      <w:r w:rsidRPr="0078114F">
        <w:rPr>
          <w:b/>
          <w:bCs/>
          <w:i w:val="0"/>
          <w:iCs/>
          <w:szCs w:val="22"/>
        </w:rPr>
        <w:t>Normative theories</w:t>
      </w:r>
      <w:r w:rsidRPr="0078114F">
        <w:rPr>
          <w:i w:val="0"/>
          <w:iCs/>
          <w:szCs w:val="22"/>
        </w:rPr>
        <w:t xml:space="preserve"> are about providing the axiomatic position, the definitive rule, and the interpretive framework to defining globalization. Scholars now refer to a normative theory of globalization as a globalism.</w:t>
      </w:r>
      <w:r w:rsidR="006636CA">
        <w:rPr>
          <w:rStyle w:val="FootnoteReference"/>
          <w:i w:val="0"/>
          <w:iCs/>
          <w:szCs w:val="22"/>
        </w:rPr>
        <w:footnoteReference w:id="9"/>
      </w:r>
      <w:r w:rsidRPr="0078114F">
        <w:rPr>
          <w:i w:val="0"/>
          <w:iCs/>
          <w:szCs w:val="22"/>
        </w:rPr>
        <w:t xml:space="preserve"> The Lausanne paper describes these as follows:</w:t>
      </w:r>
    </w:p>
    <w:p w:rsidR="00F11773" w:rsidRPr="0078114F" w:rsidRDefault="00F11773" w:rsidP="00904593">
      <w:pPr>
        <w:jc w:val="both"/>
        <w:rPr>
          <w:i w:val="0"/>
          <w:iCs/>
          <w:szCs w:val="22"/>
        </w:rPr>
      </w:pPr>
    </w:p>
    <w:p w:rsidR="00F11773" w:rsidRPr="0078114F" w:rsidRDefault="00F11773" w:rsidP="00904593">
      <w:pPr>
        <w:ind w:left="720" w:right="720"/>
        <w:jc w:val="both"/>
        <w:rPr>
          <w:i w:val="0"/>
          <w:iCs/>
          <w:szCs w:val="22"/>
        </w:rPr>
      </w:pPr>
      <w:r w:rsidRPr="0078114F">
        <w:rPr>
          <w:i w:val="0"/>
          <w:iCs/>
          <w:szCs w:val="22"/>
        </w:rPr>
        <w:t xml:space="preserve">As a byword for prominent economic, political, or religious worldviews that have fundamental assumptions about the way the world ought to be ordered, prominent examples of globalism would include nineteenth-century colonialism, early twentieth-century internationalism, communism, fascism, and post-colonialism; and to name a few of the more well-known recent forms, types of environmentalism, feminism, and </w:t>
      </w:r>
      <w:proofErr w:type="spellStart"/>
      <w:r w:rsidRPr="0078114F">
        <w:rPr>
          <w:i w:val="0"/>
          <w:iCs/>
          <w:szCs w:val="22"/>
        </w:rPr>
        <w:t>Islamicism</w:t>
      </w:r>
      <w:proofErr w:type="spellEnd"/>
      <w:r w:rsidRPr="0078114F">
        <w:rPr>
          <w:i w:val="0"/>
          <w:iCs/>
          <w:szCs w:val="22"/>
        </w:rPr>
        <w:t xml:space="preserve">. If globalization proper is like the ocean, </w:t>
      </w:r>
      <w:proofErr w:type="spellStart"/>
      <w:r w:rsidRPr="0078114F">
        <w:rPr>
          <w:i w:val="0"/>
          <w:iCs/>
          <w:szCs w:val="22"/>
        </w:rPr>
        <w:t>globalisms</w:t>
      </w:r>
      <w:proofErr w:type="spellEnd"/>
      <w:r w:rsidRPr="0078114F">
        <w:rPr>
          <w:i w:val="0"/>
          <w:iCs/>
          <w:szCs w:val="22"/>
        </w:rPr>
        <w:t xml:space="preserve"> are like the powerful currents and undertows which push people in certain directions.</w:t>
      </w:r>
      <w:r w:rsidRPr="0078114F">
        <w:rPr>
          <w:rStyle w:val="FootnoteReference"/>
          <w:i w:val="0"/>
          <w:iCs/>
          <w:szCs w:val="22"/>
        </w:rPr>
        <w:footnoteReference w:id="10"/>
      </w:r>
    </w:p>
    <w:p w:rsidR="00F11773" w:rsidRPr="0078114F" w:rsidRDefault="00F11773" w:rsidP="00904593">
      <w:pPr>
        <w:ind w:right="720"/>
        <w:jc w:val="both"/>
        <w:rPr>
          <w:i w:val="0"/>
          <w:iCs/>
          <w:szCs w:val="22"/>
        </w:rPr>
      </w:pPr>
    </w:p>
    <w:p w:rsidR="00F11773" w:rsidRPr="0078114F" w:rsidRDefault="00F11773" w:rsidP="00904593">
      <w:pPr>
        <w:jc w:val="both"/>
        <w:rPr>
          <w:i w:val="0"/>
          <w:iCs/>
          <w:szCs w:val="22"/>
        </w:rPr>
      </w:pPr>
      <w:r w:rsidRPr="0078114F">
        <w:rPr>
          <w:i w:val="0"/>
          <w:iCs/>
          <w:szCs w:val="22"/>
        </w:rPr>
        <w:t>Manfred divides them into three: market globalism, justice globalism, and jihadist globalism. In his own words,</w:t>
      </w:r>
    </w:p>
    <w:p w:rsidR="00F11773" w:rsidRPr="0078114F" w:rsidRDefault="00F11773" w:rsidP="00904593">
      <w:pPr>
        <w:jc w:val="both"/>
        <w:rPr>
          <w:i w:val="0"/>
          <w:iCs/>
          <w:szCs w:val="22"/>
        </w:rPr>
      </w:pPr>
    </w:p>
    <w:p w:rsidR="00F11773" w:rsidRPr="0078114F" w:rsidRDefault="00F11773" w:rsidP="00904593">
      <w:pPr>
        <w:ind w:left="720" w:right="720"/>
        <w:jc w:val="both"/>
        <w:rPr>
          <w:i w:val="0"/>
          <w:iCs/>
          <w:szCs w:val="22"/>
        </w:rPr>
      </w:pPr>
      <w:r w:rsidRPr="0078114F">
        <w:rPr>
          <w:szCs w:val="22"/>
        </w:rPr>
        <w:lastRenderedPageBreak/>
        <w:t>Market globalism</w:t>
      </w:r>
      <w:r w:rsidRPr="0078114F">
        <w:rPr>
          <w:i w:val="0"/>
          <w:iCs/>
          <w:szCs w:val="22"/>
        </w:rPr>
        <w:t xml:space="preserve"> seeks to endow </w:t>
      </w:r>
      <w:r w:rsidR="0054611C" w:rsidRPr="0078114F">
        <w:rPr>
          <w:i w:val="0"/>
          <w:iCs/>
          <w:szCs w:val="22"/>
        </w:rPr>
        <w:t>‘</w:t>
      </w:r>
      <w:r w:rsidRPr="0078114F">
        <w:rPr>
          <w:i w:val="0"/>
          <w:iCs/>
          <w:szCs w:val="22"/>
        </w:rPr>
        <w:t>globalization</w:t>
      </w:r>
      <w:r w:rsidR="0054611C" w:rsidRPr="0078114F">
        <w:rPr>
          <w:i w:val="0"/>
          <w:iCs/>
          <w:szCs w:val="22"/>
        </w:rPr>
        <w:t>’</w:t>
      </w:r>
      <w:r w:rsidRPr="0078114F">
        <w:rPr>
          <w:i w:val="0"/>
          <w:iCs/>
          <w:szCs w:val="22"/>
        </w:rPr>
        <w:t xml:space="preserve"> with free-market norms and neoliberal meanings. Contesting market globalism from the political Left, </w:t>
      </w:r>
      <w:r w:rsidRPr="0078114F">
        <w:rPr>
          <w:szCs w:val="22"/>
        </w:rPr>
        <w:t>justice globalism</w:t>
      </w:r>
      <w:r w:rsidRPr="0078114F">
        <w:rPr>
          <w:i w:val="0"/>
          <w:iCs/>
          <w:szCs w:val="22"/>
        </w:rPr>
        <w:t xml:space="preserve"> constructs an alternative vision of globalization based on egalitarian ideals of global solidarity and distributive justice. From the political Right</w:t>
      </w:r>
      <w:r w:rsidRPr="0078114F">
        <w:rPr>
          <w:szCs w:val="22"/>
        </w:rPr>
        <w:t>, jihadist globalism</w:t>
      </w:r>
      <w:r w:rsidRPr="0078114F">
        <w:rPr>
          <w:i w:val="0"/>
          <w:iCs/>
          <w:szCs w:val="22"/>
        </w:rPr>
        <w:t xml:space="preserve"> struggles against both market globalism and justice globalism as it seeks to mobilize the global </w:t>
      </w:r>
      <w:proofErr w:type="spellStart"/>
      <w:r w:rsidRPr="0078114F">
        <w:rPr>
          <w:i w:val="0"/>
          <w:iCs/>
          <w:szCs w:val="22"/>
        </w:rPr>
        <w:t>umma</w:t>
      </w:r>
      <w:proofErr w:type="spellEnd"/>
      <w:r w:rsidRPr="0078114F">
        <w:rPr>
          <w:i w:val="0"/>
          <w:iCs/>
          <w:szCs w:val="22"/>
        </w:rPr>
        <w:t xml:space="preserve"> (Muslim community of believers) in defence of allegedly Islamic values and beliefs that are thought to be under severe attack by the forces of secularism and consumerism.</w:t>
      </w:r>
      <w:r w:rsidRPr="0078114F">
        <w:rPr>
          <w:rStyle w:val="FootnoteReference"/>
          <w:i w:val="0"/>
          <w:iCs/>
          <w:szCs w:val="22"/>
        </w:rPr>
        <w:footnoteReference w:id="11"/>
      </w:r>
    </w:p>
    <w:p w:rsidR="00F11773" w:rsidRPr="0078114F" w:rsidRDefault="00F11773" w:rsidP="00904593">
      <w:pPr>
        <w:ind w:left="720" w:right="720"/>
        <w:jc w:val="both"/>
        <w:rPr>
          <w:i w:val="0"/>
          <w:iCs/>
          <w:szCs w:val="22"/>
        </w:rPr>
      </w:pPr>
    </w:p>
    <w:p w:rsidR="00F11773" w:rsidRPr="0078114F" w:rsidRDefault="00F11773" w:rsidP="00904593">
      <w:pPr>
        <w:jc w:val="both"/>
        <w:rPr>
          <w:i w:val="0"/>
          <w:iCs/>
          <w:szCs w:val="22"/>
        </w:rPr>
      </w:pPr>
      <w:r w:rsidRPr="0078114F">
        <w:rPr>
          <w:b/>
          <w:bCs/>
          <w:i w:val="0"/>
          <w:iCs/>
          <w:szCs w:val="22"/>
        </w:rPr>
        <w:t>Market globalists</w:t>
      </w:r>
      <w:r w:rsidRPr="0078114F">
        <w:rPr>
          <w:i w:val="0"/>
          <w:iCs/>
          <w:szCs w:val="22"/>
        </w:rPr>
        <w:t xml:space="preserve"> are those who promote the concept of a consumerist, free-market world, a global marketplace that is made possible through globalization. They paint globalization in positive and optimist colours.  Manfred lists the five claims of market globalism: (1) Globalization is about the liberalization and global integration of markets. (2) Globalization is inevitable and irreversible. (3) Nobody is in charge of globalization. (4) Globalization benefits everyone. (5) Globalization furthers the spread of democracy in the world. Improved ways of living and shared technological progress motivates political economies in favour of increasing globalization. One ultra-optimism of market globalism is that globalization involves the triumph of markets over governments as governments increasingly withdraw to make room for free interflow of goods and services. The ideological formula is:</w:t>
      </w:r>
    </w:p>
    <w:p w:rsidR="00F11773" w:rsidRPr="0078114F" w:rsidRDefault="00F11773" w:rsidP="00904593">
      <w:pPr>
        <w:jc w:val="both"/>
        <w:rPr>
          <w:i w:val="0"/>
          <w:iCs/>
          <w:szCs w:val="22"/>
        </w:rPr>
      </w:pPr>
    </w:p>
    <w:p w:rsidR="00F11773" w:rsidRPr="0078114F" w:rsidRDefault="00F11773" w:rsidP="007C7235">
      <w:pPr>
        <w:rPr>
          <w:i w:val="0"/>
          <w:iCs/>
          <w:szCs w:val="22"/>
        </w:rPr>
      </w:pPr>
      <w:r w:rsidRPr="0078114F">
        <w:rPr>
          <w:i w:val="0"/>
          <w:iCs/>
          <w:szCs w:val="22"/>
        </w:rPr>
        <w:t>Liberalization + Integration of Markets = Globalization</w:t>
      </w:r>
      <w:r w:rsidRPr="0078114F">
        <w:rPr>
          <w:rStyle w:val="FootnoteReference"/>
          <w:i w:val="0"/>
          <w:iCs/>
          <w:szCs w:val="22"/>
        </w:rPr>
        <w:footnoteReference w:id="12"/>
      </w:r>
    </w:p>
    <w:p w:rsidR="00F11773" w:rsidRPr="0078114F" w:rsidRDefault="00F11773" w:rsidP="00904593">
      <w:pPr>
        <w:jc w:val="both"/>
        <w:rPr>
          <w:i w:val="0"/>
          <w:iCs/>
          <w:szCs w:val="22"/>
        </w:rPr>
      </w:pPr>
    </w:p>
    <w:p w:rsidR="00F11773" w:rsidRPr="0078114F" w:rsidRDefault="00F11773" w:rsidP="00904593">
      <w:pPr>
        <w:jc w:val="both"/>
        <w:rPr>
          <w:i w:val="0"/>
          <w:iCs/>
          <w:szCs w:val="22"/>
        </w:rPr>
      </w:pPr>
      <w:r w:rsidRPr="0078114F">
        <w:rPr>
          <w:b/>
          <w:bCs/>
          <w:i w:val="0"/>
          <w:iCs/>
          <w:szCs w:val="22"/>
        </w:rPr>
        <w:t>Justice globalists</w:t>
      </w:r>
      <w:r w:rsidRPr="0078114F">
        <w:rPr>
          <w:i w:val="0"/>
          <w:iCs/>
          <w:szCs w:val="22"/>
        </w:rPr>
        <w:t xml:space="preserve">, on the contrary, view market globalism as promoting injustice, inequality, and economic disequilibrium. Born in the </w:t>
      </w:r>
      <w:r w:rsidR="0054611C" w:rsidRPr="0078114F">
        <w:rPr>
          <w:i w:val="0"/>
          <w:iCs/>
          <w:szCs w:val="22"/>
        </w:rPr>
        <w:t>‘</w:t>
      </w:r>
      <w:r w:rsidRPr="0078114F">
        <w:rPr>
          <w:i w:val="0"/>
          <w:iCs/>
          <w:szCs w:val="22"/>
        </w:rPr>
        <w:t>social justice movement</w:t>
      </w:r>
      <w:r w:rsidR="0054611C" w:rsidRPr="0078114F">
        <w:rPr>
          <w:i w:val="0"/>
          <w:iCs/>
          <w:szCs w:val="22"/>
        </w:rPr>
        <w:t>’</w:t>
      </w:r>
      <w:r w:rsidRPr="0078114F">
        <w:rPr>
          <w:i w:val="0"/>
          <w:iCs/>
          <w:szCs w:val="22"/>
        </w:rPr>
        <w:t xml:space="preserve"> it emerged in the 1990s as a </w:t>
      </w:r>
      <w:r w:rsidR="0054611C" w:rsidRPr="0078114F">
        <w:rPr>
          <w:i w:val="0"/>
          <w:iCs/>
          <w:szCs w:val="22"/>
        </w:rPr>
        <w:t>‘</w:t>
      </w:r>
      <w:r w:rsidRPr="0078114F">
        <w:rPr>
          <w:i w:val="0"/>
          <w:iCs/>
          <w:szCs w:val="22"/>
        </w:rPr>
        <w:t xml:space="preserve">progressive network of non-governmental organizations that see themselves as a </w:t>
      </w:r>
      <w:r w:rsidR="002B6C74">
        <w:rPr>
          <w:i w:val="0"/>
          <w:iCs/>
          <w:szCs w:val="22"/>
        </w:rPr>
        <w:t>‘</w:t>
      </w:r>
      <w:r w:rsidRPr="0078114F">
        <w:rPr>
          <w:i w:val="0"/>
          <w:iCs/>
          <w:szCs w:val="22"/>
        </w:rPr>
        <w:t>global civil society</w:t>
      </w:r>
      <w:r w:rsidR="002B6C74">
        <w:rPr>
          <w:i w:val="0"/>
          <w:iCs/>
          <w:szCs w:val="22"/>
        </w:rPr>
        <w:t>’</w:t>
      </w:r>
      <w:r w:rsidRPr="0078114F">
        <w:rPr>
          <w:i w:val="0"/>
          <w:iCs/>
          <w:szCs w:val="22"/>
        </w:rPr>
        <w:t xml:space="preserve"> dedicated to the establishment of a more equitable relationship between the global North and South, the protection of the global environment, fair trade and international labour issues, human rights, and women</w:t>
      </w:r>
      <w:r w:rsidR="0054611C" w:rsidRPr="0078114F">
        <w:rPr>
          <w:i w:val="0"/>
          <w:iCs/>
          <w:szCs w:val="22"/>
        </w:rPr>
        <w:t>’</w:t>
      </w:r>
      <w:r w:rsidRPr="0078114F">
        <w:rPr>
          <w:i w:val="0"/>
          <w:iCs/>
          <w:szCs w:val="22"/>
        </w:rPr>
        <w:t>s issues.</w:t>
      </w:r>
      <w:r w:rsidR="0054611C" w:rsidRPr="0078114F">
        <w:rPr>
          <w:i w:val="0"/>
          <w:iCs/>
          <w:szCs w:val="22"/>
        </w:rPr>
        <w:t>’</w:t>
      </w:r>
      <w:r w:rsidRPr="0078114F">
        <w:rPr>
          <w:rStyle w:val="FootnoteReference"/>
          <w:i w:val="0"/>
          <w:iCs/>
          <w:szCs w:val="22"/>
        </w:rPr>
        <w:footnoteReference w:id="13"/>
      </w:r>
    </w:p>
    <w:p w:rsidR="00F11773" w:rsidRPr="0078114F" w:rsidRDefault="00F11773" w:rsidP="00904593">
      <w:pPr>
        <w:jc w:val="both"/>
        <w:rPr>
          <w:i w:val="0"/>
          <w:iCs/>
          <w:szCs w:val="22"/>
        </w:rPr>
      </w:pPr>
      <w:r w:rsidRPr="0078114F">
        <w:rPr>
          <w:i w:val="0"/>
          <w:iCs/>
          <w:szCs w:val="22"/>
        </w:rPr>
        <w:t xml:space="preserve"> </w:t>
      </w:r>
    </w:p>
    <w:p w:rsidR="00F11773" w:rsidRPr="0078114F" w:rsidRDefault="00F11773" w:rsidP="00904593">
      <w:pPr>
        <w:jc w:val="both"/>
        <w:rPr>
          <w:b/>
          <w:bCs/>
          <w:szCs w:val="22"/>
        </w:rPr>
      </w:pPr>
      <w:r w:rsidRPr="0078114F">
        <w:rPr>
          <w:i w:val="0"/>
          <w:iCs/>
          <w:szCs w:val="22"/>
        </w:rPr>
        <w:t xml:space="preserve">Distinguishing it from the peaceful strands of Islam, Manfred identifies </w:t>
      </w:r>
      <w:r w:rsidRPr="0078114F">
        <w:rPr>
          <w:b/>
          <w:bCs/>
          <w:i w:val="0"/>
          <w:iCs/>
          <w:szCs w:val="22"/>
        </w:rPr>
        <w:t xml:space="preserve">Jihadist globalism </w:t>
      </w:r>
      <w:r w:rsidR="00E92990">
        <w:rPr>
          <w:b/>
          <w:bCs/>
          <w:i w:val="0"/>
          <w:iCs/>
          <w:szCs w:val="22"/>
        </w:rPr>
        <w:t xml:space="preserve">as </w:t>
      </w:r>
      <w:r w:rsidR="0054611C" w:rsidRPr="0078114F">
        <w:rPr>
          <w:b/>
          <w:bCs/>
          <w:i w:val="0"/>
          <w:iCs/>
          <w:szCs w:val="22"/>
        </w:rPr>
        <w:t>‘</w:t>
      </w:r>
      <w:r w:rsidRPr="0078114F">
        <w:rPr>
          <w:i w:val="0"/>
          <w:iCs/>
          <w:szCs w:val="22"/>
        </w:rPr>
        <w:t>those extremely violent strains of religiously influenced ideologies that articulate the global imaginary into concrete political agendas and terrorist strategies.</w:t>
      </w:r>
      <w:r w:rsidR="0054611C" w:rsidRPr="0078114F">
        <w:rPr>
          <w:i w:val="0"/>
          <w:iCs/>
          <w:szCs w:val="22"/>
        </w:rPr>
        <w:t>’</w:t>
      </w:r>
      <w:r w:rsidRPr="0078114F">
        <w:rPr>
          <w:rStyle w:val="FootnoteReference"/>
          <w:i w:val="0"/>
          <w:iCs/>
          <w:szCs w:val="22"/>
        </w:rPr>
        <w:footnoteReference w:id="14"/>
      </w:r>
      <w:r w:rsidRPr="0078114F">
        <w:rPr>
          <w:i w:val="0"/>
          <w:iCs/>
          <w:szCs w:val="22"/>
        </w:rPr>
        <w:t xml:space="preserve"> As such, the term </w:t>
      </w:r>
      <w:r w:rsidR="0054611C" w:rsidRPr="0078114F">
        <w:rPr>
          <w:i w:val="0"/>
          <w:iCs/>
          <w:szCs w:val="22"/>
        </w:rPr>
        <w:t>‘</w:t>
      </w:r>
      <w:r w:rsidRPr="0078114F">
        <w:rPr>
          <w:i w:val="0"/>
          <w:iCs/>
          <w:szCs w:val="22"/>
        </w:rPr>
        <w:t>jihadist globalism</w:t>
      </w:r>
      <w:r w:rsidR="0054611C" w:rsidRPr="0078114F">
        <w:rPr>
          <w:i w:val="0"/>
          <w:iCs/>
          <w:szCs w:val="22"/>
        </w:rPr>
        <w:t>’</w:t>
      </w:r>
      <w:r w:rsidRPr="0078114F">
        <w:rPr>
          <w:i w:val="0"/>
          <w:iCs/>
          <w:szCs w:val="22"/>
        </w:rPr>
        <w:t xml:space="preserve"> in principle also applies to </w:t>
      </w:r>
      <w:r w:rsidR="0054611C" w:rsidRPr="0078114F">
        <w:rPr>
          <w:i w:val="0"/>
          <w:iCs/>
          <w:szCs w:val="22"/>
        </w:rPr>
        <w:t>‘</w:t>
      </w:r>
      <w:r w:rsidRPr="0078114F">
        <w:rPr>
          <w:i w:val="0"/>
          <w:iCs/>
          <w:szCs w:val="22"/>
        </w:rPr>
        <w:t xml:space="preserve">the ideology of those violent fundamentalists in the West who seek to turn the whole world into a </w:t>
      </w:r>
      <w:r w:rsidR="0054611C" w:rsidRPr="0078114F">
        <w:rPr>
          <w:i w:val="0"/>
          <w:iCs/>
          <w:szCs w:val="22"/>
        </w:rPr>
        <w:t>‘</w:t>
      </w:r>
      <w:r w:rsidRPr="0078114F">
        <w:rPr>
          <w:i w:val="0"/>
          <w:iCs/>
          <w:szCs w:val="22"/>
        </w:rPr>
        <w:t>Christian empire</w:t>
      </w:r>
      <w:r w:rsidR="0054611C" w:rsidRPr="0078114F">
        <w:rPr>
          <w:i w:val="0"/>
          <w:iCs/>
          <w:szCs w:val="22"/>
        </w:rPr>
        <w:t>’</w:t>
      </w:r>
      <w:r w:rsidR="006C38FD">
        <w:rPr>
          <w:i w:val="0"/>
          <w:iCs/>
          <w:szCs w:val="22"/>
        </w:rPr>
        <w:t>’</w:t>
      </w:r>
      <w:r w:rsidRPr="0078114F">
        <w:rPr>
          <w:i w:val="0"/>
          <w:iCs/>
          <w:szCs w:val="22"/>
        </w:rPr>
        <w:t>. This is possibly with reference to the dominion theologies of the West that would also consider governmental violence as a valid way to ensuring justice in the non-Christian world (even through war). But, Manfred doesn</w:t>
      </w:r>
      <w:r w:rsidR="0054611C" w:rsidRPr="0078114F">
        <w:rPr>
          <w:i w:val="0"/>
          <w:iCs/>
          <w:szCs w:val="22"/>
        </w:rPr>
        <w:t>’</w:t>
      </w:r>
      <w:r w:rsidRPr="0078114F">
        <w:rPr>
          <w:i w:val="0"/>
          <w:iCs/>
          <w:szCs w:val="22"/>
        </w:rPr>
        <w:t>t make it clear. Of course, if jihadist globalism doesn</w:t>
      </w:r>
      <w:r w:rsidR="0054611C" w:rsidRPr="0078114F">
        <w:rPr>
          <w:i w:val="0"/>
          <w:iCs/>
          <w:szCs w:val="22"/>
        </w:rPr>
        <w:t>’</w:t>
      </w:r>
      <w:r w:rsidRPr="0078114F">
        <w:rPr>
          <w:i w:val="0"/>
          <w:iCs/>
          <w:szCs w:val="22"/>
        </w:rPr>
        <w:t xml:space="preserve">t relate to the </w:t>
      </w:r>
      <w:r w:rsidR="002B6C74">
        <w:rPr>
          <w:i w:val="0"/>
          <w:iCs/>
          <w:szCs w:val="22"/>
        </w:rPr>
        <w:t>‘</w:t>
      </w:r>
      <w:r w:rsidRPr="0078114F">
        <w:rPr>
          <w:i w:val="0"/>
          <w:iCs/>
          <w:szCs w:val="22"/>
        </w:rPr>
        <w:t>peaceful strands</w:t>
      </w:r>
      <w:r w:rsidR="002B6C74">
        <w:rPr>
          <w:i w:val="0"/>
          <w:iCs/>
          <w:szCs w:val="22"/>
        </w:rPr>
        <w:t>’</w:t>
      </w:r>
      <w:r w:rsidRPr="0078114F">
        <w:rPr>
          <w:i w:val="0"/>
          <w:iCs/>
          <w:szCs w:val="22"/>
        </w:rPr>
        <w:t xml:space="preserve">, then apologetic evangelism is not attacked in the definition. Jihadist globalism seems to be distinguished by the concrete political agendas and terrorist strategies it articulates. The Lausanne paper, however, does set the caveat that Christian evangelism is prone to be evaluated anywhere as </w:t>
      </w:r>
      <w:r w:rsidR="0054611C" w:rsidRPr="0078114F">
        <w:rPr>
          <w:i w:val="0"/>
          <w:iCs/>
          <w:szCs w:val="22"/>
        </w:rPr>
        <w:t>‘</w:t>
      </w:r>
      <w:r w:rsidRPr="0078114F">
        <w:rPr>
          <w:i w:val="0"/>
          <w:iCs/>
          <w:szCs w:val="22"/>
        </w:rPr>
        <w:t xml:space="preserve">simply one more form of </w:t>
      </w:r>
      <w:r w:rsidRPr="0078114F">
        <w:rPr>
          <w:szCs w:val="22"/>
        </w:rPr>
        <w:t>globalism</w:t>
      </w:r>
      <w:r w:rsidRPr="0078114F">
        <w:rPr>
          <w:i w:val="0"/>
          <w:iCs/>
          <w:szCs w:val="22"/>
        </w:rPr>
        <w:t xml:space="preserve"> seeking to dominate others</w:t>
      </w:r>
      <w:r w:rsidR="0054611C" w:rsidRPr="0078114F">
        <w:rPr>
          <w:i w:val="0"/>
          <w:iCs/>
          <w:szCs w:val="22"/>
        </w:rPr>
        <w:t>’</w:t>
      </w:r>
      <w:r w:rsidRPr="0078114F">
        <w:rPr>
          <w:i w:val="0"/>
          <w:iCs/>
          <w:szCs w:val="22"/>
        </w:rPr>
        <w:t>.</w:t>
      </w:r>
      <w:r w:rsidRPr="0078114F">
        <w:rPr>
          <w:rStyle w:val="FootnoteReference"/>
          <w:i w:val="0"/>
          <w:iCs/>
          <w:szCs w:val="22"/>
        </w:rPr>
        <w:footnoteReference w:id="15"/>
      </w:r>
      <w:r w:rsidRPr="0078114F">
        <w:rPr>
          <w:i w:val="0"/>
          <w:iCs/>
          <w:szCs w:val="22"/>
        </w:rPr>
        <w:t xml:space="preserve"> </w:t>
      </w:r>
      <w:r w:rsidRPr="0078114F">
        <w:rPr>
          <w:i w:val="0"/>
          <w:iCs/>
          <w:szCs w:val="22"/>
        </w:rPr>
        <w:lastRenderedPageBreak/>
        <w:t xml:space="preserve">However, it also maintains that </w:t>
      </w:r>
      <w:r w:rsidRPr="0078114F">
        <w:rPr>
          <w:szCs w:val="22"/>
        </w:rPr>
        <w:t xml:space="preserve">the fate to which globalization delivers us </w:t>
      </w:r>
      <w:r w:rsidRPr="0078114F">
        <w:rPr>
          <w:b/>
          <w:bCs/>
          <w:szCs w:val="22"/>
        </w:rPr>
        <w:t>depends upon the Body of Christ.</w:t>
      </w:r>
      <w:r w:rsidRPr="0078114F">
        <w:rPr>
          <w:rStyle w:val="FootnoteReference"/>
          <w:b/>
          <w:bCs/>
          <w:szCs w:val="22"/>
        </w:rPr>
        <w:footnoteReference w:id="16"/>
      </w:r>
    </w:p>
    <w:p w:rsidR="009E6C60" w:rsidRPr="0078114F" w:rsidRDefault="009E6C60" w:rsidP="00904593">
      <w:pPr>
        <w:jc w:val="both"/>
        <w:rPr>
          <w:b/>
          <w:bCs/>
          <w:szCs w:val="22"/>
        </w:rPr>
      </w:pPr>
    </w:p>
    <w:p w:rsidR="00F11773" w:rsidRPr="0078114F" w:rsidRDefault="00F11773" w:rsidP="00904593">
      <w:pPr>
        <w:jc w:val="both"/>
        <w:rPr>
          <w:i w:val="0"/>
          <w:iCs/>
          <w:szCs w:val="22"/>
        </w:rPr>
      </w:pPr>
      <w:r w:rsidRPr="0078114F">
        <w:rPr>
          <w:i w:val="0"/>
          <w:iCs/>
          <w:szCs w:val="22"/>
        </w:rPr>
        <w:t xml:space="preserve">To Jan-Erik Lane, among the many different forms of fundamentalism, it is Islamic fundamentalism that can challenge the global open society most effectively, since it is the biggest single religion that promotes homogeneity in Muslim societies and </w:t>
      </w:r>
      <w:proofErr w:type="spellStart"/>
      <w:r w:rsidRPr="0078114F">
        <w:rPr>
          <w:i w:val="0"/>
          <w:iCs/>
          <w:szCs w:val="22"/>
        </w:rPr>
        <w:t>Islamization</w:t>
      </w:r>
      <w:proofErr w:type="spellEnd"/>
      <w:r w:rsidRPr="0078114F">
        <w:rPr>
          <w:i w:val="0"/>
          <w:iCs/>
          <w:szCs w:val="22"/>
        </w:rPr>
        <w:t xml:space="preserve"> of the world.</w:t>
      </w:r>
      <w:r w:rsidRPr="0078114F">
        <w:rPr>
          <w:rStyle w:val="FootnoteReference"/>
          <w:i w:val="0"/>
          <w:iCs/>
          <w:szCs w:val="22"/>
        </w:rPr>
        <w:footnoteReference w:id="17"/>
      </w:r>
      <w:r w:rsidRPr="0078114F">
        <w:rPr>
          <w:i w:val="0"/>
          <w:iCs/>
          <w:szCs w:val="22"/>
        </w:rPr>
        <w:t xml:space="preserve"> While the vision is global, perhaps what sets jihadist fundamentalism against market globalism is that while market globalism steers towards a global open society, jihadist globalism is a movement against a global closed society (closed exclusivism).</w:t>
      </w:r>
    </w:p>
    <w:p w:rsidR="00F11773" w:rsidRPr="0078114F" w:rsidRDefault="00F11773" w:rsidP="00904593">
      <w:pPr>
        <w:jc w:val="both"/>
        <w:rPr>
          <w:b/>
          <w:bCs/>
          <w:i w:val="0"/>
          <w:iCs/>
          <w:szCs w:val="22"/>
        </w:rPr>
      </w:pPr>
    </w:p>
    <w:p w:rsidR="00F11773" w:rsidRPr="0078114F" w:rsidRDefault="00F11773" w:rsidP="00904593">
      <w:pPr>
        <w:jc w:val="both"/>
        <w:rPr>
          <w:i w:val="0"/>
          <w:iCs/>
          <w:szCs w:val="22"/>
        </w:rPr>
      </w:pPr>
      <w:r w:rsidRPr="0078114F">
        <w:rPr>
          <w:i w:val="0"/>
          <w:iCs/>
          <w:szCs w:val="22"/>
        </w:rPr>
        <w:t xml:space="preserve">The Lausanne paper mentions that before the collapse of the Soviet Union, the two </w:t>
      </w:r>
      <w:proofErr w:type="spellStart"/>
      <w:r w:rsidRPr="0078114F">
        <w:rPr>
          <w:i w:val="0"/>
          <w:iCs/>
          <w:szCs w:val="22"/>
        </w:rPr>
        <w:t>globalisms</w:t>
      </w:r>
      <w:proofErr w:type="spellEnd"/>
      <w:r w:rsidRPr="0078114F">
        <w:rPr>
          <w:i w:val="0"/>
          <w:iCs/>
          <w:szCs w:val="22"/>
        </w:rPr>
        <w:t>, Soviet-style Communism and American-inspired Democratic Capitalism fought to the brink of nuclear annihilation to control the course of an entire world system. The dominant strand now is neo-liberal capitalism of market globalism.</w:t>
      </w:r>
    </w:p>
    <w:p w:rsidR="00F11773" w:rsidRPr="0078114F" w:rsidRDefault="00F11773" w:rsidP="00904593">
      <w:pPr>
        <w:jc w:val="both"/>
        <w:rPr>
          <w:i w:val="0"/>
          <w:iCs/>
          <w:szCs w:val="22"/>
        </w:rPr>
      </w:pPr>
    </w:p>
    <w:p w:rsidR="00F11773" w:rsidRPr="0078114F" w:rsidRDefault="00F11773" w:rsidP="00904593">
      <w:pPr>
        <w:jc w:val="both"/>
        <w:rPr>
          <w:i w:val="0"/>
          <w:iCs/>
          <w:szCs w:val="22"/>
        </w:rPr>
      </w:pPr>
      <w:r w:rsidRPr="0078114F">
        <w:rPr>
          <w:i w:val="0"/>
          <w:iCs/>
          <w:szCs w:val="22"/>
        </w:rPr>
        <w:t xml:space="preserve">Other terms associated with globalization are terms such as </w:t>
      </w:r>
      <w:r w:rsidRPr="0078114F">
        <w:rPr>
          <w:szCs w:val="22"/>
        </w:rPr>
        <w:t xml:space="preserve">global imaginary, </w:t>
      </w:r>
      <w:proofErr w:type="spellStart"/>
      <w:r w:rsidRPr="0078114F">
        <w:rPr>
          <w:szCs w:val="22"/>
        </w:rPr>
        <w:t>globality</w:t>
      </w:r>
      <w:proofErr w:type="spellEnd"/>
      <w:r w:rsidRPr="0078114F">
        <w:rPr>
          <w:szCs w:val="22"/>
        </w:rPr>
        <w:t xml:space="preserve">, </w:t>
      </w:r>
      <w:r w:rsidRPr="0078114F">
        <w:rPr>
          <w:i w:val="0"/>
          <w:iCs/>
          <w:szCs w:val="22"/>
        </w:rPr>
        <w:t xml:space="preserve">and </w:t>
      </w:r>
      <w:proofErr w:type="spellStart"/>
      <w:r w:rsidRPr="0078114F">
        <w:rPr>
          <w:szCs w:val="22"/>
        </w:rPr>
        <w:t>glocalization</w:t>
      </w:r>
      <w:proofErr w:type="spellEnd"/>
      <w:r w:rsidRPr="0078114F">
        <w:rPr>
          <w:szCs w:val="22"/>
        </w:rPr>
        <w:t>.</w:t>
      </w:r>
      <w:r w:rsidRPr="0078114F">
        <w:rPr>
          <w:i w:val="0"/>
          <w:iCs/>
          <w:szCs w:val="22"/>
        </w:rPr>
        <w:t xml:space="preserve"> The normative theories are based on certain fundamental core values that each upholds</w:t>
      </w:r>
      <w:r w:rsidR="003F6B88" w:rsidRPr="0078114F">
        <w:rPr>
          <w:i w:val="0"/>
          <w:iCs/>
          <w:szCs w:val="22"/>
        </w:rPr>
        <w:t>, and</w:t>
      </w:r>
      <w:r w:rsidRPr="0078114F">
        <w:rPr>
          <w:i w:val="0"/>
          <w:iCs/>
          <w:szCs w:val="22"/>
        </w:rPr>
        <w:t xml:space="preserve"> globalisation is considered good or evil with reference to the respective value framework. It will be the purpose of this paper to evaluate the same with reference to the Church</w:t>
      </w:r>
      <w:r w:rsidR="0054611C" w:rsidRPr="0078114F">
        <w:rPr>
          <w:i w:val="0"/>
          <w:iCs/>
          <w:szCs w:val="22"/>
        </w:rPr>
        <w:t>’</w:t>
      </w:r>
      <w:r w:rsidRPr="0078114F">
        <w:rPr>
          <w:i w:val="0"/>
          <w:iCs/>
          <w:szCs w:val="22"/>
        </w:rPr>
        <w:t xml:space="preserve">s global presence in a world of increasing globalization. </w:t>
      </w:r>
    </w:p>
    <w:p w:rsidR="00960BD0" w:rsidRDefault="00960BD0" w:rsidP="00904593">
      <w:pPr>
        <w:jc w:val="both"/>
        <w:rPr>
          <w:i w:val="0"/>
          <w:iCs/>
          <w:szCs w:val="22"/>
        </w:rPr>
      </w:pPr>
    </w:p>
    <w:p w:rsidR="00942D59" w:rsidRDefault="00942D59" w:rsidP="00904593">
      <w:pPr>
        <w:jc w:val="both"/>
        <w:rPr>
          <w:b/>
          <w:bCs/>
          <w:i w:val="0"/>
          <w:iCs/>
          <w:szCs w:val="22"/>
        </w:rPr>
      </w:pPr>
    </w:p>
    <w:p w:rsidR="00960BD0" w:rsidRPr="0078114F" w:rsidRDefault="00591ED4" w:rsidP="00904593">
      <w:pPr>
        <w:jc w:val="both"/>
        <w:rPr>
          <w:b/>
          <w:bCs/>
          <w:i w:val="0"/>
          <w:iCs/>
          <w:szCs w:val="22"/>
        </w:rPr>
      </w:pPr>
      <w:r w:rsidRPr="0078114F">
        <w:rPr>
          <w:b/>
          <w:bCs/>
          <w:i w:val="0"/>
          <w:iCs/>
          <w:szCs w:val="22"/>
        </w:rPr>
        <w:t>Christianity’s Global Task</w:t>
      </w:r>
    </w:p>
    <w:p w:rsidR="00465A29" w:rsidRPr="0078114F" w:rsidRDefault="00465A29" w:rsidP="00904593">
      <w:pPr>
        <w:jc w:val="both"/>
        <w:rPr>
          <w:i w:val="0"/>
          <w:iCs/>
          <w:szCs w:val="22"/>
        </w:rPr>
      </w:pPr>
    </w:p>
    <w:p w:rsidR="009E6C60" w:rsidRPr="0078114F" w:rsidRDefault="009E6C60" w:rsidP="00922D80">
      <w:pPr>
        <w:jc w:val="both"/>
        <w:rPr>
          <w:i w:val="0"/>
          <w:iCs/>
          <w:szCs w:val="22"/>
        </w:rPr>
      </w:pPr>
      <w:r w:rsidRPr="0078114F">
        <w:rPr>
          <w:i w:val="0"/>
          <w:iCs/>
          <w:szCs w:val="22"/>
        </w:rPr>
        <w:t>The ecumenical and the evangelical movements have some points of divergence on the theology of mission.</w:t>
      </w:r>
      <w:r w:rsidRPr="0078114F">
        <w:rPr>
          <w:rStyle w:val="FootnoteReference"/>
          <w:i w:val="0"/>
          <w:iCs/>
          <w:szCs w:val="22"/>
        </w:rPr>
        <w:footnoteReference w:id="18"/>
      </w:r>
      <w:r w:rsidRPr="0078114F">
        <w:rPr>
          <w:i w:val="0"/>
          <w:iCs/>
          <w:szCs w:val="22"/>
        </w:rPr>
        <w:t xml:space="preserve"> While one must guard against polarizing each into a corner (as dialogues breed mutual refinements), one can</w:t>
      </w:r>
      <w:r w:rsidR="0054611C" w:rsidRPr="0078114F">
        <w:rPr>
          <w:i w:val="0"/>
          <w:iCs/>
          <w:szCs w:val="22"/>
        </w:rPr>
        <w:t>’</w:t>
      </w:r>
      <w:r w:rsidRPr="0078114F">
        <w:rPr>
          <w:i w:val="0"/>
          <w:iCs/>
          <w:szCs w:val="22"/>
        </w:rPr>
        <w:t>t help perceive that the hues do stand apart at some point over the spectrum. Without digging into the historical stories behind each school of interpretation, let</w:t>
      </w:r>
      <w:r w:rsidR="0054611C" w:rsidRPr="0078114F">
        <w:rPr>
          <w:i w:val="0"/>
          <w:iCs/>
          <w:szCs w:val="22"/>
        </w:rPr>
        <w:t>’</w:t>
      </w:r>
      <w:r w:rsidRPr="0078114F">
        <w:rPr>
          <w:i w:val="0"/>
          <w:iCs/>
          <w:szCs w:val="22"/>
        </w:rPr>
        <w:t xml:space="preserve">s only briefly </w:t>
      </w:r>
      <w:r w:rsidR="00922D80">
        <w:rPr>
          <w:i w:val="0"/>
          <w:iCs/>
          <w:szCs w:val="22"/>
        </w:rPr>
        <w:t>glance at</w:t>
      </w:r>
      <w:r w:rsidRPr="0078114F">
        <w:rPr>
          <w:i w:val="0"/>
          <w:iCs/>
          <w:szCs w:val="22"/>
        </w:rPr>
        <w:t xml:space="preserve"> the </w:t>
      </w:r>
      <w:r w:rsidR="00922D80">
        <w:rPr>
          <w:i w:val="0"/>
          <w:iCs/>
          <w:szCs w:val="22"/>
        </w:rPr>
        <w:t>approaches</w:t>
      </w:r>
      <w:r w:rsidRPr="0078114F">
        <w:rPr>
          <w:i w:val="0"/>
          <w:iCs/>
          <w:szCs w:val="22"/>
        </w:rPr>
        <w:t xml:space="preserve"> here:</w:t>
      </w:r>
    </w:p>
    <w:p w:rsidR="009E6C60" w:rsidRPr="0078114F" w:rsidRDefault="009E6C60" w:rsidP="00904593">
      <w:pPr>
        <w:jc w:val="both"/>
        <w:rPr>
          <w:i w:val="0"/>
          <w:iCs/>
          <w:szCs w:val="22"/>
        </w:rPr>
      </w:pPr>
    </w:p>
    <w:p w:rsidR="009E6C60" w:rsidRPr="0078114F" w:rsidRDefault="009E6C60" w:rsidP="00904593">
      <w:pPr>
        <w:jc w:val="both"/>
        <w:rPr>
          <w:i w:val="0"/>
          <w:iCs/>
          <w:szCs w:val="22"/>
        </w:rPr>
      </w:pPr>
      <w:r w:rsidRPr="0078114F">
        <w:rPr>
          <w:i w:val="0"/>
          <w:iCs/>
          <w:szCs w:val="22"/>
        </w:rPr>
        <w:t xml:space="preserve">The </w:t>
      </w:r>
      <w:r w:rsidRPr="0078114F">
        <w:rPr>
          <w:b/>
          <w:bCs/>
          <w:i w:val="0"/>
          <w:iCs/>
          <w:szCs w:val="22"/>
        </w:rPr>
        <w:t xml:space="preserve">evangelical </w:t>
      </w:r>
      <w:r w:rsidRPr="0078114F">
        <w:rPr>
          <w:i w:val="0"/>
          <w:iCs/>
          <w:szCs w:val="22"/>
        </w:rPr>
        <w:t>understanding of Christian mission is best captured in the following excerpt from Billy Graham</w:t>
      </w:r>
      <w:r w:rsidR="0054611C" w:rsidRPr="0078114F">
        <w:rPr>
          <w:i w:val="0"/>
          <w:iCs/>
          <w:szCs w:val="22"/>
        </w:rPr>
        <w:t>’</w:t>
      </w:r>
      <w:r w:rsidRPr="0078114F">
        <w:rPr>
          <w:i w:val="0"/>
          <w:iCs/>
          <w:szCs w:val="22"/>
        </w:rPr>
        <w:t>s address at the World Congress on Evangelism, Berlin 1966:</w:t>
      </w:r>
      <w:r w:rsidRPr="0078114F">
        <w:rPr>
          <w:rStyle w:val="FootnoteReference"/>
          <w:i w:val="0"/>
          <w:iCs/>
          <w:szCs w:val="22"/>
        </w:rPr>
        <w:footnoteReference w:id="19"/>
      </w:r>
      <w:r w:rsidRPr="0078114F">
        <w:rPr>
          <w:i w:val="0"/>
          <w:iCs/>
          <w:szCs w:val="22"/>
        </w:rPr>
        <w:t xml:space="preserve"> </w:t>
      </w:r>
    </w:p>
    <w:p w:rsidR="009E6C60" w:rsidRPr="0078114F" w:rsidRDefault="009E6C60" w:rsidP="00904593">
      <w:pPr>
        <w:jc w:val="both"/>
        <w:rPr>
          <w:i w:val="0"/>
          <w:iCs/>
          <w:szCs w:val="22"/>
        </w:rPr>
      </w:pPr>
    </w:p>
    <w:p w:rsidR="009E6C60" w:rsidRPr="0078114F" w:rsidRDefault="009E6C60" w:rsidP="00904593">
      <w:pPr>
        <w:autoSpaceDE w:val="0"/>
        <w:autoSpaceDN w:val="0"/>
        <w:adjustRightInd w:val="0"/>
        <w:ind w:left="720" w:right="720"/>
        <w:jc w:val="both"/>
        <w:rPr>
          <w:rFonts w:cs="TTE28C1958T00"/>
          <w:i w:val="0"/>
          <w:iCs/>
          <w:szCs w:val="22"/>
          <w:lang w:val="en-US" w:bidi="he-IL"/>
        </w:rPr>
      </w:pPr>
      <w:r w:rsidRPr="0078114F">
        <w:rPr>
          <w:rFonts w:cs="TTE28C1958T00"/>
          <w:i w:val="0"/>
          <w:iCs/>
          <w:szCs w:val="22"/>
          <w:lang w:val="en-US" w:bidi="he-IL"/>
        </w:rPr>
        <w:t xml:space="preserve">Our goal is nothing less than the penetration of the entire world. Jesus said: </w:t>
      </w:r>
      <w:r w:rsidR="002B6C74">
        <w:rPr>
          <w:rFonts w:cs="TTE28C1958T00"/>
          <w:i w:val="0"/>
          <w:iCs/>
          <w:szCs w:val="22"/>
          <w:lang w:val="en-US" w:bidi="he-IL"/>
        </w:rPr>
        <w:t>‘</w:t>
      </w:r>
      <w:r w:rsidRPr="0078114F">
        <w:rPr>
          <w:rFonts w:cs="TTE28C1958T00"/>
          <w:i w:val="0"/>
          <w:iCs/>
          <w:szCs w:val="22"/>
          <w:lang w:val="en-US" w:bidi="he-IL"/>
        </w:rPr>
        <w:t xml:space="preserve">This </w:t>
      </w:r>
      <w:r w:rsidR="009946D3" w:rsidRPr="0078114F">
        <w:rPr>
          <w:rFonts w:cs="TTE28C1958T00"/>
          <w:i w:val="0"/>
          <w:iCs/>
          <w:szCs w:val="22"/>
          <w:lang w:val="en-US" w:bidi="he-IL"/>
        </w:rPr>
        <w:t>Gospel</w:t>
      </w:r>
      <w:r w:rsidRPr="0078114F">
        <w:rPr>
          <w:rFonts w:cs="TTE28C1958T00"/>
          <w:i w:val="0"/>
          <w:iCs/>
          <w:szCs w:val="22"/>
          <w:lang w:val="en-US" w:bidi="he-IL"/>
        </w:rPr>
        <w:t xml:space="preserve"> of the kingdom will be preached throughout the whole world, as a testimony to all nations</w:t>
      </w:r>
      <w:r w:rsidR="002B6C74">
        <w:rPr>
          <w:rFonts w:cs="TTE28C1958T00"/>
          <w:i w:val="0"/>
          <w:iCs/>
          <w:szCs w:val="22"/>
          <w:lang w:val="en-US" w:bidi="he-IL"/>
        </w:rPr>
        <w:t>’</w:t>
      </w:r>
      <w:r w:rsidRPr="0078114F">
        <w:rPr>
          <w:rFonts w:cs="TTE28C1958T00"/>
          <w:i w:val="0"/>
          <w:iCs/>
          <w:szCs w:val="22"/>
          <w:lang w:val="en-US" w:bidi="he-IL"/>
        </w:rPr>
        <w:t xml:space="preserve"> (Matthew 24:14, RSV). Here evangelism is put into an eschatological context. We are not promised that the whole world will believe. The evangelization of the world does not mean that all men will respond, but that all men will be given an opportunity to respond as they are confronted with Christ.</w:t>
      </w:r>
    </w:p>
    <w:p w:rsidR="009E6C60" w:rsidRPr="0078114F" w:rsidRDefault="009E6C60" w:rsidP="00904593">
      <w:pPr>
        <w:autoSpaceDE w:val="0"/>
        <w:autoSpaceDN w:val="0"/>
        <w:adjustRightInd w:val="0"/>
        <w:ind w:left="720" w:right="720"/>
        <w:jc w:val="both"/>
        <w:rPr>
          <w:rFonts w:cs="TTE28C1958T00"/>
          <w:i w:val="0"/>
          <w:iCs/>
          <w:szCs w:val="22"/>
          <w:lang w:val="en-US" w:bidi="he-IL"/>
        </w:rPr>
      </w:pPr>
    </w:p>
    <w:p w:rsidR="009E6C60" w:rsidRPr="0078114F" w:rsidRDefault="009E6C60" w:rsidP="00904593">
      <w:pPr>
        <w:autoSpaceDE w:val="0"/>
        <w:autoSpaceDN w:val="0"/>
        <w:adjustRightInd w:val="0"/>
        <w:ind w:left="720" w:right="720"/>
        <w:jc w:val="both"/>
        <w:rPr>
          <w:rFonts w:cs="TTE28C1958T00"/>
          <w:i w:val="0"/>
          <w:iCs/>
          <w:szCs w:val="22"/>
          <w:lang w:val="en-US" w:bidi="he-IL"/>
        </w:rPr>
      </w:pPr>
      <w:r w:rsidRPr="0078114F">
        <w:rPr>
          <w:rFonts w:cs="TTE28C1958T00"/>
          <w:i w:val="0"/>
          <w:iCs/>
          <w:szCs w:val="22"/>
          <w:lang w:val="en-US" w:bidi="he-IL"/>
        </w:rPr>
        <w:t xml:space="preserve">Most of the illustrations of the Gospel used by Jesus—salt, light, bread, water, leaven, fire—have one common element—penetration. Thus the Christian is only true to his calling when he is permeating the entire world. We are not only to penetrate the world geographically, but we are to penetrate the world of government, school, work and home—the world of entertainment, of the intellectual, of the laboring man, of the ignorant man. </w:t>
      </w:r>
    </w:p>
    <w:p w:rsidR="009E6C60" w:rsidRPr="0078114F" w:rsidRDefault="009E6C60" w:rsidP="00904593">
      <w:pPr>
        <w:autoSpaceDE w:val="0"/>
        <w:autoSpaceDN w:val="0"/>
        <w:adjustRightInd w:val="0"/>
        <w:ind w:left="720" w:right="720"/>
        <w:jc w:val="both"/>
        <w:rPr>
          <w:rFonts w:cs="TTE28C1958T00"/>
          <w:i w:val="0"/>
          <w:iCs/>
          <w:szCs w:val="22"/>
          <w:lang w:val="en-US" w:bidi="he-IL"/>
        </w:rPr>
      </w:pPr>
    </w:p>
    <w:p w:rsidR="009E6C60" w:rsidRPr="0078114F" w:rsidRDefault="009E6C60" w:rsidP="00904593">
      <w:pPr>
        <w:autoSpaceDE w:val="0"/>
        <w:autoSpaceDN w:val="0"/>
        <w:adjustRightInd w:val="0"/>
        <w:ind w:left="720" w:right="720"/>
        <w:jc w:val="both"/>
        <w:rPr>
          <w:rFonts w:cs="TTE28C1958T00"/>
          <w:i w:val="0"/>
          <w:iCs/>
          <w:szCs w:val="22"/>
          <w:lang w:val="en-US" w:bidi="he-IL"/>
        </w:rPr>
      </w:pPr>
      <w:r w:rsidRPr="0078114F">
        <w:rPr>
          <w:rFonts w:cs="TTE28C1958T00"/>
          <w:i w:val="0"/>
          <w:iCs/>
          <w:szCs w:val="22"/>
          <w:lang w:val="en-US" w:bidi="he-IL"/>
        </w:rPr>
        <w:t>The world desperately needs moral reform; and if we want moral reform, the quickest and surest way is by evangelism. The transforming Gospel of Jesus Christ is the only possible way to reverse the moral trends of the present hour.</w:t>
      </w:r>
    </w:p>
    <w:p w:rsidR="009E6C60" w:rsidRPr="0078114F" w:rsidRDefault="009E6C60" w:rsidP="00904593">
      <w:pPr>
        <w:ind w:right="720"/>
        <w:jc w:val="both"/>
        <w:rPr>
          <w:i w:val="0"/>
          <w:iCs/>
          <w:szCs w:val="22"/>
        </w:rPr>
      </w:pPr>
    </w:p>
    <w:p w:rsidR="009E6C60" w:rsidRPr="0078114F" w:rsidRDefault="009E6C60" w:rsidP="00904593">
      <w:pPr>
        <w:jc w:val="both"/>
        <w:rPr>
          <w:i w:val="0"/>
          <w:iCs/>
          <w:szCs w:val="22"/>
        </w:rPr>
      </w:pPr>
      <w:r w:rsidRPr="0078114F">
        <w:rPr>
          <w:i w:val="0"/>
          <w:iCs/>
          <w:szCs w:val="22"/>
        </w:rPr>
        <w:t xml:space="preserve">There may be hyper or non-hyper strands in this line; but, they all usually are distinguished by their usage of terms such as </w:t>
      </w:r>
      <w:r w:rsidRPr="0078114F">
        <w:rPr>
          <w:szCs w:val="22"/>
        </w:rPr>
        <w:t xml:space="preserve">evangelism, evangelization, reaching the unreached, </w:t>
      </w:r>
      <w:r w:rsidRPr="0078114F">
        <w:rPr>
          <w:i w:val="0"/>
          <w:iCs/>
          <w:szCs w:val="22"/>
        </w:rPr>
        <w:t>etc.</w:t>
      </w:r>
    </w:p>
    <w:p w:rsidR="009E6C60" w:rsidRPr="0078114F" w:rsidRDefault="009E6C60" w:rsidP="00904593">
      <w:pPr>
        <w:jc w:val="both"/>
        <w:rPr>
          <w:i w:val="0"/>
          <w:iCs/>
          <w:szCs w:val="22"/>
        </w:rPr>
      </w:pPr>
    </w:p>
    <w:p w:rsidR="009E6C60" w:rsidRPr="0078114F" w:rsidRDefault="009E6C60" w:rsidP="00904593">
      <w:pPr>
        <w:jc w:val="both"/>
        <w:rPr>
          <w:i w:val="0"/>
          <w:iCs/>
          <w:szCs w:val="22"/>
        </w:rPr>
      </w:pPr>
      <w:r w:rsidRPr="0078114F">
        <w:rPr>
          <w:i w:val="0"/>
          <w:iCs/>
          <w:szCs w:val="22"/>
        </w:rPr>
        <w:t>We</w:t>
      </w:r>
      <w:r w:rsidR="0054611C" w:rsidRPr="0078114F">
        <w:rPr>
          <w:i w:val="0"/>
          <w:iCs/>
          <w:szCs w:val="22"/>
        </w:rPr>
        <w:t>’</w:t>
      </w:r>
      <w:r w:rsidRPr="0078114F">
        <w:rPr>
          <w:i w:val="0"/>
          <w:iCs/>
          <w:szCs w:val="22"/>
        </w:rPr>
        <w:t>ll turn to the WCC</w:t>
      </w:r>
      <w:r w:rsidR="0054611C" w:rsidRPr="0078114F">
        <w:rPr>
          <w:i w:val="0"/>
          <w:iCs/>
          <w:szCs w:val="22"/>
        </w:rPr>
        <w:t>’</w:t>
      </w:r>
      <w:r w:rsidRPr="0078114F">
        <w:rPr>
          <w:i w:val="0"/>
          <w:iCs/>
          <w:szCs w:val="22"/>
        </w:rPr>
        <w:t xml:space="preserve">s page oikoumene.org for the </w:t>
      </w:r>
      <w:r w:rsidRPr="0078114F">
        <w:rPr>
          <w:b/>
          <w:bCs/>
          <w:i w:val="0"/>
          <w:iCs/>
          <w:szCs w:val="22"/>
        </w:rPr>
        <w:t>ecumenical</w:t>
      </w:r>
      <w:r w:rsidRPr="0078114F">
        <w:rPr>
          <w:i w:val="0"/>
          <w:iCs/>
          <w:szCs w:val="22"/>
        </w:rPr>
        <w:t xml:space="preserve"> understanding of mission:</w:t>
      </w:r>
    </w:p>
    <w:p w:rsidR="009E6C60" w:rsidRPr="0078114F" w:rsidRDefault="009E6C60" w:rsidP="00904593">
      <w:pPr>
        <w:jc w:val="both"/>
        <w:rPr>
          <w:i w:val="0"/>
          <w:iCs/>
          <w:szCs w:val="22"/>
        </w:rPr>
      </w:pPr>
    </w:p>
    <w:p w:rsidR="009E6C60" w:rsidRPr="0078114F" w:rsidRDefault="009E6C60" w:rsidP="00904593">
      <w:pPr>
        <w:autoSpaceDE w:val="0"/>
        <w:autoSpaceDN w:val="0"/>
        <w:adjustRightInd w:val="0"/>
        <w:ind w:left="720" w:right="720"/>
        <w:jc w:val="both"/>
        <w:rPr>
          <w:rFonts w:cs="TTE28C1958T00"/>
          <w:i w:val="0"/>
          <w:iCs/>
          <w:szCs w:val="22"/>
          <w:lang w:val="en-US" w:bidi="he-IL"/>
        </w:rPr>
      </w:pPr>
      <w:r w:rsidRPr="0078114F">
        <w:rPr>
          <w:rFonts w:cs="TTE28C1958T00"/>
          <w:i w:val="0"/>
          <w:iCs/>
          <w:szCs w:val="22"/>
          <w:lang w:val="en-US" w:bidi="he-IL"/>
        </w:rPr>
        <w:t xml:space="preserve">It [the WCC] sees the mission challenges for the churches as finding a balance between a clear witness to the </w:t>
      </w:r>
      <w:r w:rsidR="009946D3" w:rsidRPr="0078114F">
        <w:rPr>
          <w:rFonts w:cs="TTE28C1958T00"/>
          <w:i w:val="0"/>
          <w:iCs/>
          <w:szCs w:val="22"/>
          <w:lang w:val="en-US" w:bidi="he-IL"/>
        </w:rPr>
        <w:t>Gospel</w:t>
      </w:r>
      <w:r w:rsidRPr="0078114F">
        <w:rPr>
          <w:rFonts w:cs="TTE28C1958T00"/>
          <w:i w:val="0"/>
          <w:iCs/>
          <w:szCs w:val="22"/>
          <w:lang w:val="en-US" w:bidi="he-IL"/>
        </w:rPr>
        <w:t>, the respect for people</w:t>
      </w:r>
      <w:r w:rsidR="0054611C" w:rsidRPr="0078114F">
        <w:rPr>
          <w:rFonts w:cs="TTE28C1958T00"/>
          <w:i w:val="0"/>
          <w:iCs/>
          <w:szCs w:val="22"/>
          <w:lang w:val="en-US" w:bidi="he-IL"/>
        </w:rPr>
        <w:t>’</w:t>
      </w:r>
      <w:r w:rsidRPr="0078114F">
        <w:rPr>
          <w:rFonts w:cs="TTE28C1958T00"/>
          <w:i w:val="0"/>
          <w:iCs/>
          <w:szCs w:val="22"/>
          <w:lang w:val="en-US" w:bidi="he-IL"/>
        </w:rPr>
        <w:t>s dignity, and solidarity with those who suffer, e.g. from exclusion, injustice or sickness. Mission emanates from worshipping churches and includes evangelism, the search for inclusive communities, various forms of healing ministries, as well as covenanting for justice. In WCC</w:t>
      </w:r>
      <w:r w:rsidR="0054611C" w:rsidRPr="0078114F">
        <w:rPr>
          <w:rFonts w:cs="TTE28C1958T00"/>
          <w:i w:val="0"/>
          <w:iCs/>
          <w:szCs w:val="22"/>
          <w:lang w:val="en-US" w:bidi="he-IL"/>
        </w:rPr>
        <w:t>’</w:t>
      </w:r>
      <w:r w:rsidRPr="0078114F">
        <w:rPr>
          <w:rFonts w:cs="TTE28C1958T00"/>
          <w:i w:val="0"/>
          <w:iCs/>
          <w:szCs w:val="22"/>
          <w:lang w:val="en-US" w:bidi="he-IL"/>
        </w:rPr>
        <w:t xml:space="preserve">s perspective, mission must be </w:t>
      </w:r>
      <w:r w:rsidR="002B6C74">
        <w:rPr>
          <w:rFonts w:cs="TTE28C1958T00"/>
          <w:i w:val="0"/>
          <w:iCs/>
          <w:szCs w:val="22"/>
          <w:lang w:val="en-US" w:bidi="he-IL"/>
        </w:rPr>
        <w:t>‘</w:t>
      </w:r>
      <w:r w:rsidRPr="0078114F">
        <w:rPr>
          <w:rFonts w:cs="TTE28C1958T00"/>
          <w:i w:val="0"/>
          <w:iCs/>
          <w:szCs w:val="22"/>
          <w:lang w:val="en-US" w:bidi="he-IL"/>
        </w:rPr>
        <w:t>in Christ</w:t>
      </w:r>
      <w:r w:rsidR="0054611C" w:rsidRPr="0078114F">
        <w:rPr>
          <w:rFonts w:cs="TTE28C1958T00"/>
          <w:i w:val="0"/>
          <w:iCs/>
          <w:szCs w:val="22"/>
          <w:lang w:val="en-US" w:bidi="he-IL"/>
        </w:rPr>
        <w:t>’</w:t>
      </w:r>
      <w:r w:rsidRPr="0078114F">
        <w:rPr>
          <w:rFonts w:cs="TTE28C1958T00"/>
          <w:i w:val="0"/>
          <w:iCs/>
          <w:szCs w:val="22"/>
          <w:lang w:val="en-US" w:bidi="he-IL"/>
        </w:rPr>
        <w:t>s way</w:t>
      </w:r>
      <w:r w:rsidR="002B6C74">
        <w:rPr>
          <w:rFonts w:cs="TTE28C1958T00"/>
          <w:i w:val="0"/>
          <w:iCs/>
          <w:szCs w:val="22"/>
          <w:lang w:val="en-US" w:bidi="he-IL"/>
        </w:rPr>
        <w:t>’</w:t>
      </w:r>
      <w:r w:rsidRPr="0078114F">
        <w:rPr>
          <w:rFonts w:cs="TTE28C1958T00"/>
          <w:i w:val="0"/>
          <w:iCs/>
          <w:szCs w:val="22"/>
          <w:lang w:val="en-US" w:bidi="he-IL"/>
        </w:rPr>
        <w:t xml:space="preserve"> and strive for authentic reconciliation and peace, counting on the presence and power of God</w:t>
      </w:r>
      <w:r w:rsidR="0054611C" w:rsidRPr="0078114F">
        <w:rPr>
          <w:rFonts w:cs="TTE28C1958T00"/>
          <w:i w:val="0"/>
          <w:iCs/>
          <w:szCs w:val="22"/>
          <w:lang w:val="en-US" w:bidi="he-IL"/>
        </w:rPr>
        <w:t>’</w:t>
      </w:r>
      <w:r w:rsidRPr="0078114F">
        <w:rPr>
          <w:rFonts w:cs="TTE28C1958T00"/>
          <w:i w:val="0"/>
          <w:iCs/>
          <w:szCs w:val="22"/>
          <w:lang w:val="en-US" w:bidi="he-IL"/>
        </w:rPr>
        <w:t>s healing Spirit, in particular in situations of religious plurality.</w:t>
      </w:r>
      <w:r w:rsidRPr="0078114F">
        <w:rPr>
          <w:rStyle w:val="FootnoteReference"/>
          <w:rFonts w:cs="TTE28C1958T00"/>
          <w:i w:val="0"/>
          <w:iCs/>
          <w:szCs w:val="22"/>
          <w:lang w:val="en-US" w:bidi="he-IL"/>
        </w:rPr>
        <w:footnoteReference w:id="20"/>
      </w:r>
    </w:p>
    <w:p w:rsidR="009E6C60" w:rsidRPr="0078114F" w:rsidRDefault="009E6C60" w:rsidP="00904593">
      <w:pPr>
        <w:autoSpaceDE w:val="0"/>
        <w:autoSpaceDN w:val="0"/>
        <w:adjustRightInd w:val="0"/>
        <w:ind w:right="720"/>
        <w:jc w:val="both"/>
        <w:rPr>
          <w:rFonts w:cs="TTE28C1958T00"/>
          <w:i w:val="0"/>
          <w:iCs/>
          <w:szCs w:val="22"/>
          <w:lang w:val="en-US" w:bidi="he-IL"/>
        </w:rPr>
      </w:pPr>
    </w:p>
    <w:p w:rsidR="009E6C60" w:rsidRPr="0078114F" w:rsidRDefault="009E6C60" w:rsidP="00FF2D4A">
      <w:pPr>
        <w:tabs>
          <w:tab w:val="left" w:pos="9180"/>
        </w:tabs>
        <w:autoSpaceDE w:val="0"/>
        <w:autoSpaceDN w:val="0"/>
        <w:adjustRightInd w:val="0"/>
        <w:jc w:val="both"/>
        <w:rPr>
          <w:rFonts w:cs="TTE28C1958T00"/>
          <w:i w:val="0"/>
          <w:iCs/>
          <w:szCs w:val="22"/>
          <w:lang w:val="en-US" w:bidi="he-IL"/>
        </w:rPr>
      </w:pPr>
      <w:r w:rsidRPr="0078114F">
        <w:rPr>
          <w:rFonts w:cs="TTE28C1958T00"/>
          <w:i w:val="0"/>
          <w:iCs/>
          <w:szCs w:val="22"/>
          <w:lang w:val="en-US" w:bidi="he-IL"/>
        </w:rPr>
        <w:t>The statement does seem very ecumenical in breadth and scope.</w:t>
      </w:r>
      <w:r w:rsidR="00470BF3">
        <w:rPr>
          <w:rFonts w:cs="TTE28C1958T00"/>
          <w:i w:val="0"/>
          <w:iCs/>
          <w:szCs w:val="22"/>
          <w:lang w:val="en-US" w:bidi="he-IL"/>
        </w:rPr>
        <w:t xml:space="preserve"> But, the ideas are clear: the c</w:t>
      </w:r>
      <w:r w:rsidRPr="0078114F">
        <w:rPr>
          <w:rFonts w:cs="TTE28C1958T00"/>
          <w:i w:val="0"/>
          <w:iCs/>
          <w:szCs w:val="22"/>
          <w:lang w:val="en-US" w:bidi="he-IL"/>
        </w:rPr>
        <w:t xml:space="preserve">hurch must seek to balance evangelism with love of neighbor as ourselves. Thus, the mission is not evangelization alone </w:t>
      </w:r>
      <w:r w:rsidR="00FF2D4A">
        <w:rPr>
          <w:rFonts w:cs="TTE28C1958T00"/>
          <w:i w:val="0"/>
          <w:iCs/>
          <w:szCs w:val="22"/>
          <w:lang w:val="en-US" w:bidi="he-IL"/>
        </w:rPr>
        <w:t>but</w:t>
      </w:r>
      <w:r w:rsidRPr="0078114F">
        <w:rPr>
          <w:rFonts w:cs="TTE28C1958T00"/>
          <w:i w:val="0"/>
          <w:iCs/>
          <w:szCs w:val="22"/>
          <w:lang w:val="en-US" w:bidi="he-IL"/>
        </w:rPr>
        <w:t xml:space="preserve"> evangelism in context of social justice and healing. There are priority issues at stake; however, terms like </w:t>
      </w:r>
      <w:r w:rsidR="002B6C74">
        <w:rPr>
          <w:rFonts w:cs="TTE28C1958T00"/>
          <w:i w:val="0"/>
          <w:iCs/>
          <w:szCs w:val="22"/>
          <w:lang w:val="en-US" w:bidi="he-IL"/>
        </w:rPr>
        <w:t>‘</w:t>
      </w:r>
      <w:r w:rsidRPr="0078114F">
        <w:rPr>
          <w:rFonts w:cs="TTE28C1958T00"/>
          <w:i w:val="0"/>
          <w:iCs/>
          <w:szCs w:val="22"/>
          <w:lang w:val="en-US" w:bidi="he-IL"/>
        </w:rPr>
        <w:t>inclusive communities</w:t>
      </w:r>
      <w:r w:rsidR="002B6C74">
        <w:rPr>
          <w:rFonts w:cs="TTE28C1958T00"/>
          <w:i w:val="0"/>
          <w:iCs/>
          <w:szCs w:val="22"/>
          <w:lang w:val="en-US" w:bidi="he-IL"/>
        </w:rPr>
        <w:t>’</w:t>
      </w:r>
      <w:r w:rsidRPr="0078114F">
        <w:rPr>
          <w:rFonts w:cs="TTE28C1958T00"/>
          <w:i w:val="0"/>
          <w:iCs/>
          <w:szCs w:val="22"/>
          <w:lang w:val="en-US" w:bidi="he-IL"/>
        </w:rPr>
        <w:t xml:space="preserve">, </w:t>
      </w:r>
      <w:r w:rsidR="002B6C74">
        <w:rPr>
          <w:rFonts w:cs="TTE28C1958T00"/>
          <w:i w:val="0"/>
          <w:iCs/>
          <w:szCs w:val="22"/>
          <w:lang w:val="en-US" w:bidi="he-IL"/>
        </w:rPr>
        <w:t>‘</w:t>
      </w:r>
      <w:r w:rsidRPr="0078114F">
        <w:rPr>
          <w:rFonts w:cs="TTE28C1958T00"/>
          <w:i w:val="0"/>
          <w:iCs/>
          <w:szCs w:val="22"/>
          <w:lang w:val="en-US" w:bidi="he-IL"/>
        </w:rPr>
        <w:t>various forms</w:t>
      </w:r>
      <w:r w:rsidR="002B6C74">
        <w:rPr>
          <w:rFonts w:cs="TTE28C1958T00"/>
          <w:i w:val="0"/>
          <w:iCs/>
          <w:szCs w:val="22"/>
          <w:lang w:val="en-US" w:bidi="he-IL"/>
        </w:rPr>
        <w:t>’</w:t>
      </w:r>
      <w:r w:rsidRPr="0078114F">
        <w:rPr>
          <w:rFonts w:cs="TTE28C1958T00"/>
          <w:i w:val="0"/>
          <w:iCs/>
          <w:szCs w:val="22"/>
          <w:lang w:val="en-US" w:bidi="he-IL"/>
        </w:rPr>
        <w:t xml:space="preserve">, and </w:t>
      </w:r>
      <w:r w:rsidR="002B6C74">
        <w:rPr>
          <w:rFonts w:cs="TTE28C1958T00"/>
          <w:i w:val="0"/>
          <w:iCs/>
          <w:szCs w:val="22"/>
          <w:lang w:val="en-US" w:bidi="he-IL"/>
        </w:rPr>
        <w:t>‘</w:t>
      </w:r>
      <w:r w:rsidRPr="0078114F">
        <w:rPr>
          <w:rFonts w:cs="TTE28C1958T00"/>
          <w:i w:val="0"/>
          <w:iCs/>
          <w:szCs w:val="22"/>
          <w:lang w:val="en-US" w:bidi="he-IL"/>
        </w:rPr>
        <w:t>situations of religious plurality</w:t>
      </w:r>
      <w:r w:rsidR="002B6C74">
        <w:rPr>
          <w:rFonts w:cs="TTE28C1958T00"/>
          <w:i w:val="0"/>
          <w:iCs/>
          <w:szCs w:val="22"/>
          <w:lang w:val="en-US" w:bidi="he-IL"/>
        </w:rPr>
        <w:t>’</w:t>
      </w:r>
      <w:r w:rsidRPr="0078114F">
        <w:rPr>
          <w:rFonts w:cs="TTE28C1958T00"/>
          <w:i w:val="0"/>
          <w:iCs/>
          <w:szCs w:val="22"/>
          <w:lang w:val="en-US" w:bidi="he-IL"/>
        </w:rPr>
        <w:t xml:space="preserve"> mark the breadth in consideration of the definition. John </w:t>
      </w:r>
      <w:proofErr w:type="spellStart"/>
      <w:r w:rsidRPr="0078114F">
        <w:rPr>
          <w:rFonts w:cs="TTE28C1958T00"/>
          <w:i w:val="0"/>
          <w:iCs/>
          <w:szCs w:val="22"/>
          <w:lang w:val="en-US" w:bidi="he-IL"/>
        </w:rPr>
        <w:t>Corrie</w:t>
      </w:r>
      <w:proofErr w:type="spellEnd"/>
      <w:r w:rsidRPr="0078114F">
        <w:rPr>
          <w:rFonts w:cs="TTE28C1958T00"/>
          <w:i w:val="0"/>
          <w:iCs/>
          <w:szCs w:val="22"/>
          <w:lang w:val="en-US" w:bidi="he-IL"/>
        </w:rPr>
        <w:t xml:space="preserve"> notes that the WCC vision is for uni</w:t>
      </w:r>
      <w:r w:rsidR="00470BF3">
        <w:rPr>
          <w:rFonts w:cs="TTE28C1958T00"/>
          <w:i w:val="0"/>
          <w:iCs/>
          <w:szCs w:val="22"/>
          <w:lang w:val="en-US" w:bidi="he-IL"/>
        </w:rPr>
        <w:t>ty of the c</w:t>
      </w:r>
      <w:r w:rsidRPr="0078114F">
        <w:rPr>
          <w:rFonts w:cs="TTE28C1958T00"/>
          <w:i w:val="0"/>
          <w:iCs/>
          <w:szCs w:val="22"/>
          <w:lang w:val="en-US" w:bidi="he-IL"/>
        </w:rPr>
        <w:t xml:space="preserve">hurch and that it has done </w:t>
      </w:r>
      <w:r w:rsidR="0054611C" w:rsidRPr="0078114F">
        <w:rPr>
          <w:rFonts w:cs="TTE28C1958T00"/>
          <w:i w:val="0"/>
          <w:iCs/>
          <w:szCs w:val="22"/>
          <w:lang w:val="en-US" w:bidi="he-IL"/>
        </w:rPr>
        <w:t>‘</w:t>
      </w:r>
      <w:r w:rsidRPr="0078114F">
        <w:rPr>
          <w:rFonts w:cs="TTE28C1958T00"/>
          <w:i w:val="0"/>
          <w:iCs/>
          <w:szCs w:val="22"/>
          <w:lang w:val="en-US" w:bidi="he-IL"/>
        </w:rPr>
        <w:t xml:space="preserve">a lot to  break down traditional missionary approaches, exposing imperialistic attitudes, </w:t>
      </w:r>
      <w:proofErr w:type="spellStart"/>
      <w:r w:rsidRPr="0078114F">
        <w:rPr>
          <w:rFonts w:cs="TTE28C1958T00"/>
          <w:i w:val="0"/>
          <w:iCs/>
          <w:szCs w:val="22"/>
          <w:lang w:val="en-US" w:bidi="he-IL"/>
        </w:rPr>
        <w:t>emphasising</w:t>
      </w:r>
      <w:proofErr w:type="spellEnd"/>
      <w:r w:rsidRPr="0078114F">
        <w:rPr>
          <w:rFonts w:cs="TTE28C1958T00"/>
          <w:i w:val="0"/>
          <w:iCs/>
          <w:szCs w:val="22"/>
          <w:lang w:val="en-US" w:bidi="he-IL"/>
        </w:rPr>
        <w:t xml:space="preserve"> the autonomy of the </w:t>
      </w:r>
      <w:r w:rsidR="00470BF3">
        <w:rPr>
          <w:rFonts w:cs="TTE28C1958T00"/>
          <w:i w:val="0"/>
          <w:iCs/>
          <w:szCs w:val="22"/>
          <w:lang w:val="en-US" w:bidi="he-IL"/>
        </w:rPr>
        <w:t>c</w:t>
      </w:r>
      <w:r w:rsidRPr="0078114F">
        <w:rPr>
          <w:rFonts w:cs="TTE28C1958T00"/>
          <w:i w:val="0"/>
          <w:iCs/>
          <w:szCs w:val="22"/>
          <w:lang w:val="en-US" w:bidi="he-IL"/>
        </w:rPr>
        <w:t xml:space="preserve">hurch in every land, and helping to promote that model of mission which sees it as </w:t>
      </w:r>
      <w:r w:rsidR="002B6C74">
        <w:rPr>
          <w:rFonts w:cs="TTE28C1958T00"/>
          <w:i w:val="0"/>
          <w:iCs/>
          <w:szCs w:val="22"/>
          <w:lang w:val="en-US" w:bidi="he-IL"/>
        </w:rPr>
        <w:t>‘</w:t>
      </w:r>
      <w:r w:rsidRPr="0078114F">
        <w:rPr>
          <w:rFonts w:cs="TTE28C1958T00"/>
          <w:i w:val="0"/>
          <w:iCs/>
          <w:szCs w:val="22"/>
          <w:lang w:val="en-US" w:bidi="he-IL"/>
        </w:rPr>
        <w:t>from everywhere to everywhere</w:t>
      </w:r>
      <w:r w:rsidR="002B6C74">
        <w:rPr>
          <w:rFonts w:cs="TTE28C1958T00"/>
          <w:i w:val="0"/>
          <w:iCs/>
          <w:szCs w:val="22"/>
          <w:lang w:val="en-US" w:bidi="he-IL"/>
        </w:rPr>
        <w:t>’</w:t>
      </w:r>
      <w:r w:rsidRPr="0078114F">
        <w:rPr>
          <w:rFonts w:cs="TTE28C1958T00"/>
          <w:i w:val="0"/>
          <w:iCs/>
          <w:szCs w:val="22"/>
          <w:lang w:val="en-US" w:bidi="he-IL"/>
        </w:rPr>
        <w:t>.</w:t>
      </w:r>
      <w:r w:rsidR="0054611C" w:rsidRPr="0078114F">
        <w:rPr>
          <w:rFonts w:cs="TTE28C1958T00"/>
          <w:i w:val="0"/>
          <w:iCs/>
          <w:szCs w:val="22"/>
          <w:lang w:val="en-US" w:bidi="he-IL"/>
        </w:rPr>
        <w:t>’</w:t>
      </w:r>
      <w:r w:rsidRPr="0078114F">
        <w:rPr>
          <w:rFonts w:cs="TTE28C1958T00"/>
          <w:i w:val="0"/>
          <w:iCs/>
          <w:szCs w:val="22"/>
          <w:lang w:val="en-US" w:bidi="he-IL"/>
        </w:rPr>
        <w:t xml:space="preserve"> However, its necessity for breadth forces its theology to keep changing all the time.</w:t>
      </w:r>
      <w:r w:rsidRPr="0078114F">
        <w:rPr>
          <w:rStyle w:val="FootnoteReference"/>
          <w:rFonts w:cs="TTE28C1958T00"/>
          <w:i w:val="0"/>
          <w:iCs/>
          <w:szCs w:val="22"/>
          <w:lang w:val="en-US" w:bidi="he-IL"/>
        </w:rPr>
        <w:footnoteReference w:id="21"/>
      </w:r>
    </w:p>
    <w:p w:rsidR="009E6C60" w:rsidRPr="0078114F" w:rsidRDefault="009E6C60" w:rsidP="00904593">
      <w:pPr>
        <w:autoSpaceDE w:val="0"/>
        <w:autoSpaceDN w:val="0"/>
        <w:adjustRightInd w:val="0"/>
        <w:ind w:right="720"/>
        <w:jc w:val="both"/>
        <w:rPr>
          <w:rFonts w:cs="TTE28C1958T00"/>
          <w:i w:val="0"/>
          <w:iCs/>
          <w:szCs w:val="22"/>
          <w:lang w:val="en-US" w:bidi="he-IL"/>
        </w:rPr>
      </w:pPr>
    </w:p>
    <w:p w:rsidR="009E6C60" w:rsidRPr="0078114F" w:rsidRDefault="009E6C60" w:rsidP="00470BF3">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The ecumenical emphasis is more on the </w:t>
      </w:r>
      <w:r w:rsidR="00470BF3">
        <w:rPr>
          <w:rFonts w:cs="TTE28C1958T00"/>
          <w:i w:val="0"/>
          <w:iCs/>
          <w:szCs w:val="22"/>
          <w:lang w:val="en-US" w:bidi="he-IL"/>
        </w:rPr>
        <w:t>c</w:t>
      </w:r>
      <w:r w:rsidRPr="0078114F">
        <w:rPr>
          <w:rFonts w:cs="TTE28C1958T00"/>
          <w:i w:val="0"/>
          <w:iCs/>
          <w:szCs w:val="22"/>
          <w:lang w:val="en-US" w:bidi="he-IL"/>
        </w:rPr>
        <w:t>hurch</w:t>
      </w:r>
      <w:r w:rsidR="0054611C" w:rsidRPr="0078114F">
        <w:rPr>
          <w:rFonts w:cs="TTE28C1958T00"/>
          <w:i w:val="0"/>
          <w:iCs/>
          <w:szCs w:val="22"/>
          <w:lang w:val="en-US" w:bidi="he-IL"/>
        </w:rPr>
        <w:t>’</w:t>
      </w:r>
      <w:r w:rsidRPr="0078114F">
        <w:rPr>
          <w:rFonts w:cs="TTE28C1958T00"/>
          <w:i w:val="0"/>
          <w:iCs/>
          <w:szCs w:val="22"/>
          <w:lang w:val="en-US" w:bidi="he-IL"/>
        </w:rPr>
        <w:t>s role in making a better world, on social justice, liberation, and transformation of communities. The evangelical emphasis has been on evangelism and transformation of the individual through saving faith and discipleship. While the evangelical is driven by the eschatological vision</w:t>
      </w:r>
      <w:r w:rsidR="00426044" w:rsidRPr="0078114F">
        <w:rPr>
          <w:rFonts w:cs="TTE28C1958T00"/>
          <w:i w:val="0"/>
          <w:iCs/>
          <w:szCs w:val="22"/>
          <w:lang w:val="en-US" w:bidi="he-IL"/>
        </w:rPr>
        <w:t xml:space="preserve"> of</w:t>
      </w:r>
      <w:r w:rsidRPr="0078114F">
        <w:rPr>
          <w:rFonts w:cs="TTE28C1958T00"/>
          <w:i w:val="0"/>
          <w:iCs/>
          <w:szCs w:val="22"/>
          <w:lang w:val="en-US" w:bidi="he-IL"/>
        </w:rPr>
        <w:t xml:space="preserve"> the New Creation at the end of the age, the ecumenist is driven by the existential concern of the present age. A recent declaration of evangelicals at Tubingen has called forth the </w:t>
      </w:r>
      <w:r w:rsidR="00470BF3">
        <w:rPr>
          <w:rFonts w:cs="TTE28C1958T00"/>
          <w:i w:val="0"/>
          <w:iCs/>
          <w:szCs w:val="22"/>
          <w:lang w:val="en-US" w:bidi="he-IL"/>
        </w:rPr>
        <w:t>c</w:t>
      </w:r>
      <w:r w:rsidRPr="0078114F">
        <w:rPr>
          <w:rFonts w:cs="TTE28C1958T00"/>
          <w:i w:val="0"/>
          <w:iCs/>
          <w:szCs w:val="22"/>
          <w:lang w:val="en-US" w:bidi="he-IL"/>
        </w:rPr>
        <w:t xml:space="preserve">hurch to reaffirm its call to global evangelization </w:t>
      </w:r>
      <w:r w:rsidRPr="0078114F">
        <w:rPr>
          <w:rFonts w:cs="TTE28C1958T00"/>
          <w:i w:val="0"/>
          <w:iCs/>
          <w:szCs w:val="22"/>
          <w:lang w:val="en-US" w:bidi="he-IL"/>
        </w:rPr>
        <w:lastRenderedPageBreak/>
        <w:t>against the growing emphases of the ecumenists on social transformation; but, this while not disregarding our duty towards our neighbor.</w:t>
      </w:r>
      <w:r w:rsidRPr="0078114F">
        <w:rPr>
          <w:rStyle w:val="FootnoteReference"/>
          <w:rFonts w:cs="TTE28C1958T00"/>
          <w:i w:val="0"/>
          <w:iCs/>
          <w:szCs w:val="22"/>
          <w:lang w:val="en-US" w:bidi="he-IL"/>
        </w:rPr>
        <w:footnoteReference w:id="22"/>
      </w:r>
    </w:p>
    <w:p w:rsidR="009E6C60" w:rsidRPr="0078114F" w:rsidRDefault="009E6C60" w:rsidP="00904593">
      <w:pPr>
        <w:autoSpaceDE w:val="0"/>
        <w:autoSpaceDN w:val="0"/>
        <w:adjustRightInd w:val="0"/>
        <w:jc w:val="both"/>
        <w:rPr>
          <w:rFonts w:cs="TTE28C1958T00"/>
          <w:i w:val="0"/>
          <w:iCs/>
          <w:szCs w:val="22"/>
          <w:lang w:val="en-US" w:bidi="he-IL"/>
        </w:rPr>
      </w:pPr>
    </w:p>
    <w:p w:rsidR="00601DF2" w:rsidRPr="0078114F" w:rsidRDefault="00591ED4" w:rsidP="003923FF">
      <w:pPr>
        <w:jc w:val="both"/>
        <w:rPr>
          <w:rFonts w:cs="TTE28C1958T00"/>
          <w:i w:val="0"/>
          <w:iCs/>
          <w:szCs w:val="22"/>
          <w:lang w:val="en-US" w:bidi="he-IL"/>
        </w:rPr>
      </w:pPr>
      <w:r w:rsidRPr="0078114F">
        <w:rPr>
          <w:rFonts w:cs="TTE28C1958T00"/>
          <w:i w:val="0"/>
          <w:iCs/>
          <w:szCs w:val="22"/>
          <w:lang w:val="en-US" w:bidi="he-IL"/>
        </w:rPr>
        <w:t xml:space="preserve">Perhaps, a better term that would theologically unify both the concepts would be </w:t>
      </w:r>
      <w:r w:rsidR="002B6C74">
        <w:rPr>
          <w:rFonts w:cs="TTE28C1958T00"/>
          <w:i w:val="0"/>
          <w:iCs/>
          <w:szCs w:val="22"/>
          <w:lang w:val="en-US" w:bidi="he-IL"/>
        </w:rPr>
        <w:t>‘</w:t>
      </w:r>
      <w:r w:rsidR="003923FF">
        <w:rPr>
          <w:rFonts w:cs="TTE28C1958T00"/>
          <w:i w:val="0"/>
          <w:iCs/>
          <w:szCs w:val="22"/>
          <w:lang w:val="en-US" w:bidi="he-IL"/>
        </w:rPr>
        <w:t>g</w:t>
      </w:r>
      <w:r w:rsidR="009946D3" w:rsidRPr="0078114F">
        <w:rPr>
          <w:rFonts w:cs="TTE28C1958T00"/>
          <w:i w:val="0"/>
          <w:iCs/>
          <w:szCs w:val="22"/>
          <w:lang w:val="en-US" w:bidi="he-IL"/>
        </w:rPr>
        <w:t>ospel</w:t>
      </w:r>
      <w:r w:rsidRPr="0078114F">
        <w:rPr>
          <w:rFonts w:cs="TTE28C1958T00"/>
          <w:i w:val="0"/>
          <w:iCs/>
          <w:szCs w:val="22"/>
          <w:lang w:val="en-US" w:bidi="he-IL"/>
        </w:rPr>
        <w:t>ization</w:t>
      </w:r>
      <w:r w:rsidR="002B6C74">
        <w:rPr>
          <w:rFonts w:cs="TTE28C1958T00"/>
          <w:i w:val="0"/>
          <w:iCs/>
          <w:szCs w:val="22"/>
          <w:lang w:val="en-US" w:bidi="he-IL"/>
        </w:rPr>
        <w:t>’</w:t>
      </w:r>
      <w:r w:rsidRPr="0078114F">
        <w:rPr>
          <w:rFonts w:cs="TTE28C1958T00"/>
          <w:i w:val="0"/>
          <w:iCs/>
          <w:szCs w:val="22"/>
          <w:lang w:val="en-US" w:bidi="he-IL"/>
        </w:rPr>
        <w:t>. Webster’s Revised Unabridged</w:t>
      </w:r>
      <w:r w:rsidR="00601DF2" w:rsidRPr="0078114F">
        <w:rPr>
          <w:rFonts w:cs="TTE28C1958T00"/>
          <w:i w:val="0"/>
          <w:iCs/>
          <w:szCs w:val="22"/>
          <w:lang w:val="en-US" w:bidi="he-IL"/>
        </w:rPr>
        <w:t xml:space="preserve"> Dictionary (1913+1828)</w:t>
      </w:r>
      <w:r w:rsidRPr="0078114F">
        <w:rPr>
          <w:rFonts w:cs="TTE28C1958T00"/>
          <w:i w:val="0"/>
          <w:iCs/>
          <w:szCs w:val="22"/>
          <w:lang w:val="en-US" w:bidi="he-IL"/>
        </w:rPr>
        <w:t xml:space="preserve"> </w:t>
      </w:r>
      <w:r w:rsidR="00601DF2" w:rsidRPr="0078114F">
        <w:rPr>
          <w:rFonts w:cs="TTE28C1958T00"/>
          <w:i w:val="0"/>
          <w:iCs/>
          <w:szCs w:val="22"/>
          <w:lang w:val="en-US" w:bidi="he-IL"/>
        </w:rPr>
        <w:t>gives two usages of</w:t>
      </w:r>
      <w:r w:rsidRPr="0078114F">
        <w:rPr>
          <w:rFonts w:cs="TTE28C1958T00"/>
          <w:i w:val="0"/>
          <w:iCs/>
          <w:szCs w:val="22"/>
          <w:lang w:val="en-US" w:bidi="he-IL"/>
        </w:rPr>
        <w:t xml:space="preserve"> the </w:t>
      </w:r>
      <w:r w:rsidR="00601DF2" w:rsidRPr="0078114F">
        <w:rPr>
          <w:rFonts w:cs="TTE28C1958T00"/>
          <w:i w:val="0"/>
          <w:iCs/>
          <w:szCs w:val="22"/>
          <w:lang w:val="en-US" w:bidi="he-IL"/>
        </w:rPr>
        <w:t>verb</w:t>
      </w:r>
      <w:r w:rsidRPr="0078114F">
        <w:rPr>
          <w:rFonts w:cs="TTE28C1958T00"/>
          <w:i w:val="0"/>
          <w:iCs/>
          <w:szCs w:val="22"/>
          <w:lang w:val="en-US" w:bidi="he-IL"/>
        </w:rPr>
        <w:t xml:space="preserve"> </w:t>
      </w:r>
      <w:r w:rsidR="002B6C74">
        <w:rPr>
          <w:rFonts w:cs="TTE28C1958T00"/>
          <w:i w:val="0"/>
          <w:iCs/>
          <w:szCs w:val="22"/>
          <w:lang w:val="en-US" w:bidi="he-IL"/>
        </w:rPr>
        <w:t>‘</w:t>
      </w:r>
      <w:r w:rsidR="003923FF">
        <w:rPr>
          <w:rFonts w:cs="TTE28C1958T00"/>
          <w:i w:val="0"/>
          <w:iCs/>
          <w:szCs w:val="22"/>
          <w:lang w:val="en-US" w:bidi="he-IL"/>
        </w:rPr>
        <w:t>g</w:t>
      </w:r>
      <w:r w:rsidR="009946D3" w:rsidRPr="0078114F">
        <w:rPr>
          <w:rFonts w:cs="TTE28C1958T00"/>
          <w:i w:val="0"/>
          <w:iCs/>
          <w:szCs w:val="22"/>
          <w:lang w:val="en-US" w:bidi="he-IL"/>
        </w:rPr>
        <w:t>ospel</w:t>
      </w:r>
      <w:r w:rsidRPr="0078114F">
        <w:rPr>
          <w:rFonts w:cs="TTE28C1958T00"/>
          <w:i w:val="0"/>
          <w:iCs/>
          <w:szCs w:val="22"/>
          <w:lang w:val="en-US" w:bidi="he-IL"/>
        </w:rPr>
        <w:t>ize</w:t>
      </w:r>
      <w:r w:rsidR="002B6C74">
        <w:rPr>
          <w:rFonts w:cs="TTE28C1958T00"/>
          <w:i w:val="0"/>
          <w:iCs/>
          <w:szCs w:val="22"/>
          <w:lang w:val="en-US" w:bidi="he-IL"/>
        </w:rPr>
        <w:t>’</w:t>
      </w:r>
      <w:r w:rsidR="00601DF2" w:rsidRPr="0078114F">
        <w:rPr>
          <w:rFonts w:cs="TTE28C1958T00"/>
          <w:i w:val="0"/>
          <w:iCs/>
          <w:szCs w:val="22"/>
          <w:lang w:val="en-US" w:bidi="he-IL"/>
        </w:rPr>
        <w:t>:</w:t>
      </w:r>
    </w:p>
    <w:p w:rsidR="00601DF2" w:rsidRPr="0078114F" w:rsidRDefault="00601DF2" w:rsidP="00601DF2">
      <w:pPr>
        <w:jc w:val="both"/>
        <w:rPr>
          <w:rFonts w:cs="TTE28C1958T00"/>
          <w:i w:val="0"/>
          <w:iCs/>
          <w:szCs w:val="22"/>
          <w:lang w:val="en-US" w:bidi="he-IL"/>
        </w:rPr>
      </w:pPr>
    </w:p>
    <w:p w:rsidR="00601DF2" w:rsidRPr="0078114F" w:rsidRDefault="00601DF2" w:rsidP="009946D3">
      <w:pPr>
        <w:ind w:left="720" w:right="720"/>
        <w:jc w:val="both"/>
        <w:rPr>
          <w:i w:val="0"/>
          <w:iCs/>
          <w:szCs w:val="22"/>
        </w:rPr>
      </w:pPr>
      <w:r w:rsidRPr="0078114F">
        <w:rPr>
          <w:i w:val="0"/>
          <w:iCs/>
          <w:szCs w:val="22"/>
        </w:rPr>
        <w:t xml:space="preserve">1. To form according to the </w:t>
      </w:r>
      <w:r w:rsidR="009946D3" w:rsidRPr="0078114F">
        <w:rPr>
          <w:i w:val="0"/>
          <w:iCs/>
          <w:szCs w:val="22"/>
        </w:rPr>
        <w:t>gospel</w:t>
      </w:r>
      <w:r w:rsidRPr="0078114F">
        <w:rPr>
          <w:i w:val="0"/>
          <w:iCs/>
          <w:szCs w:val="22"/>
        </w:rPr>
        <w:t>; as, a command </w:t>
      </w:r>
      <w:r w:rsidR="009946D3" w:rsidRPr="0078114F">
        <w:rPr>
          <w:i w:val="0"/>
          <w:iCs/>
          <w:szCs w:val="22"/>
        </w:rPr>
        <w:t>gospel</w:t>
      </w:r>
      <w:r w:rsidRPr="0078114F">
        <w:rPr>
          <w:i w:val="0"/>
          <w:iCs/>
          <w:szCs w:val="22"/>
        </w:rPr>
        <w:t>ized to us. </w:t>
      </w:r>
      <w:r w:rsidRPr="0078114F">
        <w:rPr>
          <w:szCs w:val="22"/>
        </w:rPr>
        <w:t>Milton</w:t>
      </w:r>
      <w:r w:rsidRPr="0078114F">
        <w:rPr>
          <w:i w:val="0"/>
          <w:iCs/>
          <w:szCs w:val="22"/>
        </w:rPr>
        <w:t>.</w:t>
      </w:r>
    </w:p>
    <w:p w:rsidR="00601DF2" w:rsidRPr="0078114F" w:rsidRDefault="00601DF2" w:rsidP="009946D3">
      <w:pPr>
        <w:ind w:left="720" w:right="720"/>
        <w:jc w:val="both"/>
        <w:rPr>
          <w:i w:val="0"/>
          <w:iCs/>
          <w:szCs w:val="22"/>
        </w:rPr>
      </w:pPr>
      <w:r w:rsidRPr="0078114F">
        <w:rPr>
          <w:i w:val="0"/>
          <w:iCs/>
          <w:szCs w:val="22"/>
        </w:rPr>
        <w:t xml:space="preserve">2. To instruct in the </w:t>
      </w:r>
      <w:r w:rsidR="009946D3" w:rsidRPr="0078114F">
        <w:rPr>
          <w:i w:val="0"/>
          <w:iCs/>
          <w:szCs w:val="22"/>
        </w:rPr>
        <w:t>gospel</w:t>
      </w:r>
      <w:r w:rsidRPr="0078114F">
        <w:rPr>
          <w:i w:val="0"/>
          <w:iCs/>
          <w:szCs w:val="22"/>
        </w:rPr>
        <w:t>; to evangelize; as, to </w:t>
      </w:r>
      <w:r w:rsidR="009946D3" w:rsidRPr="0078114F">
        <w:rPr>
          <w:i w:val="0"/>
          <w:iCs/>
          <w:szCs w:val="22"/>
        </w:rPr>
        <w:t>gospel</w:t>
      </w:r>
      <w:r w:rsidRPr="0078114F">
        <w:rPr>
          <w:i w:val="0"/>
          <w:iCs/>
          <w:szCs w:val="22"/>
        </w:rPr>
        <w:t>ize the savages. </w:t>
      </w:r>
      <w:r w:rsidRPr="0078114F">
        <w:rPr>
          <w:szCs w:val="22"/>
        </w:rPr>
        <w:t>Boyle</w:t>
      </w:r>
      <w:r w:rsidRPr="0078114F">
        <w:rPr>
          <w:i w:val="0"/>
          <w:iCs/>
          <w:szCs w:val="22"/>
        </w:rPr>
        <w:t>.</w:t>
      </w:r>
    </w:p>
    <w:p w:rsidR="00601DF2" w:rsidRPr="0078114F" w:rsidRDefault="00601DF2" w:rsidP="00601DF2">
      <w:pPr>
        <w:jc w:val="both"/>
        <w:rPr>
          <w:rFonts w:cs="TTE28C1958T00"/>
          <w:i w:val="0"/>
          <w:iCs/>
          <w:szCs w:val="22"/>
          <w:lang w:val="en-US" w:bidi="he-IL"/>
        </w:rPr>
      </w:pPr>
    </w:p>
    <w:p w:rsidR="00591ED4" w:rsidRPr="0078114F" w:rsidRDefault="006A4D56" w:rsidP="0082035B">
      <w:pPr>
        <w:jc w:val="both"/>
        <w:rPr>
          <w:i w:val="0"/>
          <w:iCs/>
          <w:szCs w:val="22"/>
        </w:rPr>
      </w:pPr>
      <w:r w:rsidRPr="0078114F">
        <w:rPr>
          <w:i w:val="0"/>
          <w:iCs/>
          <w:szCs w:val="22"/>
        </w:rPr>
        <w:t xml:space="preserve">The term possesses both the notions of form and instruction. </w:t>
      </w:r>
      <w:r w:rsidR="002B6C74">
        <w:rPr>
          <w:i w:val="0"/>
          <w:iCs/>
          <w:szCs w:val="22"/>
        </w:rPr>
        <w:t>‘</w:t>
      </w:r>
      <w:r w:rsidRPr="0078114F">
        <w:rPr>
          <w:i w:val="0"/>
          <w:iCs/>
          <w:szCs w:val="22"/>
        </w:rPr>
        <w:t xml:space="preserve">To </w:t>
      </w:r>
      <w:r w:rsidR="00807256">
        <w:rPr>
          <w:i w:val="0"/>
          <w:iCs/>
          <w:szCs w:val="22"/>
        </w:rPr>
        <w:t>g</w:t>
      </w:r>
      <w:r w:rsidR="009946D3" w:rsidRPr="0078114F">
        <w:rPr>
          <w:i w:val="0"/>
          <w:iCs/>
          <w:szCs w:val="22"/>
        </w:rPr>
        <w:t>ospel</w:t>
      </w:r>
      <w:r w:rsidRPr="0078114F">
        <w:rPr>
          <w:i w:val="0"/>
          <w:iCs/>
          <w:szCs w:val="22"/>
        </w:rPr>
        <w:t>ize</w:t>
      </w:r>
      <w:r w:rsidR="002B6C74">
        <w:rPr>
          <w:i w:val="0"/>
          <w:iCs/>
          <w:szCs w:val="22"/>
        </w:rPr>
        <w:t>’</w:t>
      </w:r>
      <w:r w:rsidRPr="0078114F">
        <w:rPr>
          <w:i w:val="0"/>
          <w:iCs/>
          <w:szCs w:val="22"/>
        </w:rPr>
        <w:t xml:space="preserve">, thus </w:t>
      </w:r>
      <w:r w:rsidR="00E40F55" w:rsidRPr="0078114F">
        <w:rPr>
          <w:i w:val="0"/>
          <w:iCs/>
          <w:szCs w:val="22"/>
        </w:rPr>
        <w:t>could be used</w:t>
      </w:r>
      <w:r w:rsidRPr="0078114F">
        <w:rPr>
          <w:i w:val="0"/>
          <w:iCs/>
          <w:szCs w:val="22"/>
        </w:rPr>
        <w:t xml:space="preserve"> </w:t>
      </w:r>
      <w:r w:rsidR="009946D3" w:rsidRPr="0078114F">
        <w:rPr>
          <w:i w:val="0"/>
          <w:iCs/>
          <w:szCs w:val="22"/>
        </w:rPr>
        <w:t xml:space="preserve">to </w:t>
      </w:r>
      <w:r w:rsidRPr="0078114F">
        <w:rPr>
          <w:i w:val="0"/>
          <w:iCs/>
          <w:szCs w:val="22"/>
        </w:rPr>
        <w:t xml:space="preserve">mean </w:t>
      </w:r>
      <w:r w:rsidR="002B6C74">
        <w:rPr>
          <w:i w:val="0"/>
          <w:iCs/>
          <w:szCs w:val="22"/>
        </w:rPr>
        <w:t>‘</w:t>
      </w:r>
      <w:r w:rsidRPr="0078114F">
        <w:rPr>
          <w:i w:val="0"/>
          <w:iCs/>
          <w:szCs w:val="22"/>
        </w:rPr>
        <w:t xml:space="preserve">to conform the world to the </w:t>
      </w:r>
      <w:r w:rsidR="009946D3" w:rsidRPr="0078114F">
        <w:rPr>
          <w:i w:val="0"/>
          <w:iCs/>
          <w:szCs w:val="22"/>
        </w:rPr>
        <w:t>Gospel</w:t>
      </w:r>
      <w:r w:rsidR="002B6C74">
        <w:rPr>
          <w:i w:val="0"/>
          <w:iCs/>
          <w:szCs w:val="22"/>
        </w:rPr>
        <w:t>’</w:t>
      </w:r>
      <w:r w:rsidRPr="0078114F">
        <w:rPr>
          <w:i w:val="0"/>
          <w:iCs/>
          <w:szCs w:val="22"/>
        </w:rPr>
        <w:t xml:space="preserve">, which also involves instruction in the </w:t>
      </w:r>
      <w:r w:rsidR="009946D3" w:rsidRPr="0078114F">
        <w:rPr>
          <w:i w:val="0"/>
          <w:iCs/>
          <w:szCs w:val="22"/>
        </w:rPr>
        <w:t>Gospel</w:t>
      </w:r>
      <w:r w:rsidRPr="0078114F">
        <w:rPr>
          <w:i w:val="0"/>
          <w:iCs/>
          <w:szCs w:val="22"/>
        </w:rPr>
        <w:t xml:space="preserve">. For our uses, we may </w:t>
      </w:r>
      <w:r w:rsidR="00591ED4" w:rsidRPr="0078114F">
        <w:rPr>
          <w:i w:val="0"/>
          <w:iCs/>
          <w:szCs w:val="22"/>
        </w:rPr>
        <w:t xml:space="preserve">define </w:t>
      </w:r>
      <w:r w:rsidR="002B6C74">
        <w:rPr>
          <w:i w:val="0"/>
          <w:iCs/>
          <w:szCs w:val="22"/>
        </w:rPr>
        <w:t>‘</w:t>
      </w:r>
      <w:r w:rsidR="003C3825">
        <w:rPr>
          <w:i w:val="0"/>
          <w:iCs/>
          <w:szCs w:val="22"/>
        </w:rPr>
        <w:t>g</w:t>
      </w:r>
      <w:r w:rsidR="009946D3" w:rsidRPr="0078114F">
        <w:rPr>
          <w:i w:val="0"/>
          <w:iCs/>
          <w:szCs w:val="22"/>
        </w:rPr>
        <w:t>ospel</w:t>
      </w:r>
      <w:r w:rsidR="00591ED4" w:rsidRPr="0078114F">
        <w:rPr>
          <w:i w:val="0"/>
          <w:iCs/>
          <w:szCs w:val="22"/>
        </w:rPr>
        <w:t>ization</w:t>
      </w:r>
      <w:r w:rsidR="002B6C74">
        <w:rPr>
          <w:i w:val="0"/>
          <w:iCs/>
          <w:szCs w:val="22"/>
        </w:rPr>
        <w:t>’</w:t>
      </w:r>
      <w:r w:rsidR="00591ED4" w:rsidRPr="0078114F">
        <w:rPr>
          <w:i w:val="0"/>
          <w:iCs/>
          <w:szCs w:val="22"/>
        </w:rPr>
        <w:t xml:space="preserve"> as the process of having the world proclaimed with, impacted by, and transformed by the Gospel. As such, </w:t>
      </w:r>
      <w:r w:rsidR="003C3825">
        <w:rPr>
          <w:i w:val="0"/>
          <w:iCs/>
          <w:szCs w:val="22"/>
        </w:rPr>
        <w:t>g</w:t>
      </w:r>
      <w:r w:rsidR="009946D3" w:rsidRPr="0078114F">
        <w:rPr>
          <w:i w:val="0"/>
          <w:iCs/>
          <w:szCs w:val="22"/>
        </w:rPr>
        <w:t>ospel</w:t>
      </w:r>
      <w:r w:rsidR="00591ED4" w:rsidRPr="0078114F">
        <w:rPr>
          <w:i w:val="0"/>
          <w:iCs/>
          <w:szCs w:val="22"/>
        </w:rPr>
        <w:t xml:space="preserve">ization will be understood as the task of the </w:t>
      </w:r>
      <w:r w:rsidR="003E6925">
        <w:rPr>
          <w:i w:val="0"/>
          <w:iCs/>
          <w:szCs w:val="22"/>
        </w:rPr>
        <w:t>c</w:t>
      </w:r>
      <w:r w:rsidR="00591ED4" w:rsidRPr="0078114F">
        <w:rPr>
          <w:i w:val="0"/>
          <w:iCs/>
          <w:szCs w:val="22"/>
        </w:rPr>
        <w:t>hurch to reach the world with w</w:t>
      </w:r>
      <w:r w:rsidR="00D505DC">
        <w:rPr>
          <w:i w:val="0"/>
          <w:iCs/>
          <w:szCs w:val="22"/>
        </w:rPr>
        <w:t xml:space="preserve">hat essentially constitutes its being </w:t>
      </w:r>
      <w:r w:rsidR="00591ED4" w:rsidRPr="0078114F">
        <w:rPr>
          <w:i w:val="0"/>
          <w:iCs/>
          <w:szCs w:val="22"/>
        </w:rPr>
        <w:t xml:space="preserve">– i.e., letting its essence out. Perhaps, it should be differentiated from the term </w:t>
      </w:r>
      <w:r w:rsidR="002B6C74">
        <w:rPr>
          <w:i w:val="0"/>
          <w:iCs/>
          <w:szCs w:val="22"/>
        </w:rPr>
        <w:t>‘</w:t>
      </w:r>
      <w:r w:rsidR="00591ED4" w:rsidRPr="0078114F">
        <w:rPr>
          <w:i w:val="0"/>
          <w:iCs/>
          <w:szCs w:val="22"/>
        </w:rPr>
        <w:t>Christianization</w:t>
      </w:r>
      <w:r w:rsidR="002B6C74">
        <w:rPr>
          <w:i w:val="0"/>
          <w:iCs/>
          <w:szCs w:val="22"/>
        </w:rPr>
        <w:t>’</w:t>
      </w:r>
      <w:r w:rsidR="00591ED4" w:rsidRPr="0078114F">
        <w:rPr>
          <w:i w:val="0"/>
          <w:iCs/>
          <w:szCs w:val="22"/>
        </w:rPr>
        <w:t xml:space="preserve"> which seems more to connote themes of conversion and social transformation after a particular strand of Christianity</w:t>
      </w:r>
      <w:r w:rsidR="00E40F55" w:rsidRPr="0078114F">
        <w:rPr>
          <w:i w:val="0"/>
          <w:iCs/>
          <w:szCs w:val="22"/>
        </w:rPr>
        <w:t xml:space="preserve">; and, of course, it might be a term better than the instruction-oriented usages of </w:t>
      </w:r>
      <w:r w:rsidR="002B6C74">
        <w:rPr>
          <w:i w:val="0"/>
          <w:iCs/>
          <w:szCs w:val="22"/>
        </w:rPr>
        <w:t>‘</w:t>
      </w:r>
      <w:r w:rsidR="00E40F55" w:rsidRPr="0078114F">
        <w:rPr>
          <w:i w:val="0"/>
          <w:iCs/>
          <w:szCs w:val="22"/>
        </w:rPr>
        <w:t>evangelization</w:t>
      </w:r>
      <w:r w:rsidR="002B6C74">
        <w:rPr>
          <w:i w:val="0"/>
          <w:iCs/>
          <w:szCs w:val="22"/>
        </w:rPr>
        <w:t>’</w:t>
      </w:r>
      <w:r w:rsidR="00591ED4" w:rsidRPr="0078114F">
        <w:rPr>
          <w:i w:val="0"/>
          <w:iCs/>
          <w:szCs w:val="22"/>
        </w:rPr>
        <w:t>.</w:t>
      </w:r>
      <w:r w:rsidR="009946D3" w:rsidRPr="0078114F">
        <w:rPr>
          <w:i w:val="0"/>
          <w:iCs/>
          <w:szCs w:val="22"/>
        </w:rPr>
        <w:t xml:space="preserve"> While </w:t>
      </w:r>
      <w:r w:rsidR="002B6C74">
        <w:rPr>
          <w:i w:val="0"/>
          <w:iCs/>
          <w:szCs w:val="22"/>
        </w:rPr>
        <w:t>‘</w:t>
      </w:r>
      <w:r w:rsidR="009946D3" w:rsidRPr="0078114F">
        <w:rPr>
          <w:i w:val="0"/>
          <w:iCs/>
          <w:szCs w:val="22"/>
        </w:rPr>
        <w:t>Christianization</w:t>
      </w:r>
      <w:r w:rsidR="002B6C74">
        <w:rPr>
          <w:i w:val="0"/>
          <w:iCs/>
          <w:szCs w:val="22"/>
        </w:rPr>
        <w:t>’</w:t>
      </w:r>
      <w:r w:rsidR="009946D3" w:rsidRPr="0078114F">
        <w:rPr>
          <w:i w:val="0"/>
          <w:iCs/>
          <w:szCs w:val="22"/>
        </w:rPr>
        <w:t xml:space="preserve"> and </w:t>
      </w:r>
      <w:r w:rsidR="002B6C74">
        <w:rPr>
          <w:i w:val="0"/>
          <w:iCs/>
          <w:szCs w:val="22"/>
        </w:rPr>
        <w:t>‘</w:t>
      </w:r>
      <w:r w:rsidR="009946D3" w:rsidRPr="0078114F">
        <w:rPr>
          <w:i w:val="0"/>
          <w:iCs/>
          <w:szCs w:val="22"/>
        </w:rPr>
        <w:t>evangelization</w:t>
      </w:r>
      <w:r w:rsidR="002B6C74">
        <w:rPr>
          <w:i w:val="0"/>
          <w:iCs/>
          <w:szCs w:val="22"/>
        </w:rPr>
        <w:t>’</w:t>
      </w:r>
      <w:r w:rsidR="009946D3" w:rsidRPr="0078114F">
        <w:rPr>
          <w:i w:val="0"/>
          <w:iCs/>
          <w:szCs w:val="22"/>
        </w:rPr>
        <w:t xml:space="preserve"> both bear some form of organizational connotations, gospelization is the inevitable process of the world being affected and </w:t>
      </w:r>
      <w:r w:rsidR="00C937C3" w:rsidRPr="0078114F">
        <w:rPr>
          <w:i w:val="0"/>
          <w:iCs/>
          <w:szCs w:val="22"/>
        </w:rPr>
        <w:t>compelled</w:t>
      </w:r>
      <w:r w:rsidR="009946D3" w:rsidRPr="0078114F">
        <w:rPr>
          <w:i w:val="0"/>
          <w:iCs/>
          <w:szCs w:val="22"/>
        </w:rPr>
        <w:t xml:space="preserve"> to a response by the presence of the Gospel </w:t>
      </w:r>
      <w:r w:rsidR="00B60CB4" w:rsidRPr="0078114F">
        <w:rPr>
          <w:i w:val="0"/>
          <w:iCs/>
          <w:szCs w:val="22"/>
        </w:rPr>
        <w:t xml:space="preserve">(in person of the church) </w:t>
      </w:r>
      <w:r w:rsidR="009946D3" w:rsidRPr="0078114F">
        <w:rPr>
          <w:i w:val="0"/>
          <w:iCs/>
          <w:szCs w:val="22"/>
        </w:rPr>
        <w:t>in the world.</w:t>
      </w:r>
      <w:r w:rsidR="009D58BE">
        <w:rPr>
          <w:i w:val="0"/>
          <w:iCs/>
          <w:szCs w:val="22"/>
        </w:rPr>
        <w:t xml:space="preserve"> Gospelization is both personal and propositional – it is always personal.</w:t>
      </w:r>
      <w:r w:rsidR="008E7728" w:rsidRPr="0078114F">
        <w:rPr>
          <w:i w:val="0"/>
          <w:iCs/>
          <w:szCs w:val="22"/>
        </w:rPr>
        <w:t xml:space="preserve"> To be salt and light are the pictures of a disciple-community. While evangelization would be more proclamation-oriented, gospelization is presence-oriented. For the world to be gospelized is like for water to be salted by the presence of salt and for a room to be illuminated by the presence of light.</w:t>
      </w:r>
      <w:r w:rsidR="00683493" w:rsidRPr="0078114F">
        <w:rPr>
          <w:i w:val="0"/>
          <w:iCs/>
          <w:szCs w:val="22"/>
        </w:rPr>
        <w:t xml:space="preserve"> </w:t>
      </w:r>
      <w:r w:rsidR="009A6C2D" w:rsidRPr="0078114F">
        <w:rPr>
          <w:i w:val="0"/>
          <w:iCs/>
          <w:szCs w:val="22"/>
        </w:rPr>
        <w:t xml:space="preserve">The </w:t>
      </w:r>
      <w:r w:rsidR="008C2104" w:rsidRPr="0078114F">
        <w:rPr>
          <w:i w:val="0"/>
          <w:iCs/>
          <w:szCs w:val="22"/>
        </w:rPr>
        <w:t xml:space="preserve">key lies in letting the essence out </w:t>
      </w:r>
      <w:r w:rsidR="0082035B">
        <w:rPr>
          <w:i w:val="0"/>
          <w:iCs/>
          <w:szCs w:val="22"/>
        </w:rPr>
        <w:t>to</w:t>
      </w:r>
      <w:r w:rsidR="008C2104" w:rsidRPr="0078114F">
        <w:rPr>
          <w:i w:val="0"/>
          <w:iCs/>
          <w:szCs w:val="22"/>
        </w:rPr>
        <w:t xml:space="preserve"> </w:t>
      </w:r>
      <w:r w:rsidR="0082035B">
        <w:rPr>
          <w:i w:val="0"/>
          <w:iCs/>
          <w:szCs w:val="22"/>
        </w:rPr>
        <w:t>transform</w:t>
      </w:r>
      <w:r w:rsidR="008C2104" w:rsidRPr="0078114F">
        <w:rPr>
          <w:i w:val="0"/>
          <w:iCs/>
          <w:szCs w:val="22"/>
        </w:rPr>
        <w:t xml:space="preserve"> the entire. </w:t>
      </w:r>
      <w:r w:rsidR="00683493" w:rsidRPr="0078114F">
        <w:rPr>
          <w:i w:val="0"/>
          <w:iCs/>
          <w:szCs w:val="22"/>
        </w:rPr>
        <w:t xml:space="preserve">It is a </w:t>
      </w:r>
      <w:r w:rsidR="008C2104" w:rsidRPr="0078114F">
        <w:rPr>
          <w:i w:val="0"/>
          <w:iCs/>
          <w:szCs w:val="22"/>
        </w:rPr>
        <w:t>holistic</w:t>
      </w:r>
      <w:r w:rsidR="00683493" w:rsidRPr="0078114F">
        <w:rPr>
          <w:i w:val="0"/>
          <w:iCs/>
          <w:szCs w:val="22"/>
        </w:rPr>
        <w:t xml:space="preserve"> way of look</w:t>
      </w:r>
      <w:r w:rsidR="009A6C2D" w:rsidRPr="0078114F">
        <w:rPr>
          <w:i w:val="0"/>
          <w:iCs/>
          <w:szCs w:val="22"/>
        </w:rPr>
        <w:t>ing</w:t>
      </w:r>
      <w:r w:rsidR="00683493" w:rsidRPr="0078114F">
        <w:rPr>
          <w:i w:val="0"/>
          <w:iCs/>
          <w:szCs w:val="22"/>
        </w:rPr>
        <w:t xml:space="preserve"> at the presence and purpose of the church on the earth. </w:t>
      </w:r>
      <w:r w:rsidR="00F75D87">
        <w:rPr>
          <w:i w:val="0"/>
          <w:iCs/>
          <w:szCs w:val="22"/>
        </w:rPr>
        <w:t xml:space="preserve">Proselytization is not the goal; transformation is. </w:t>
      </w:r>
      <w:r w:rsidR="00683493" w:rsidRPr="0078114F">
        <w:rPr>
          <w:i w:val="0"/>
          <w:iCs/>
          <w:szCs w:val="22"/>
        </w:rPr>
        <w:t>The purpose is to glorify the Father (Matthew 5:16).</w:t>
      </w:r>
    </w:p>
    <w:p w:rsidR="00591ED4" w:rsidRPr="0078114F" w:rsidRDefault="00591ED4" w:rsidP="00904593">
      <w:pPr>
        <w:autoSpaceDE w:val="0"/>
        <w:autoSpaceDN w:val="0"/>
        <w:adjustRightInd w:val="0"/>
        <w:jc w:val="both"/>
        <w:rPr>
          <w:rFonts w:cs="TTE28C1958T00"/>
          <w:i w:val="0"/>
          <w:iCs/>
          <w:szCs w:val="22"/>
          <w:lang w:val="en-US" w:bidi="he-IL"/>
        </w:rPr>
      </w:pPr>
    </w:p>
    <w:p w:rsidR="001F7DA1" w:rsidRPr="0078114F" w:rsidRDefault="00B80983" w:rsidP="00404EEE">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The Gospel and the c</w:t>
      </w:r>
      <w:r w:rsidR="00A12224" w:rsidRPr="0078114F">
        <w:rPr>
          <w:rFonts w:cs="TTE28C1958T00"/>
          <w:i w:val="0"/>
          <w:iCs/>
          <w:szCs w:val="22"/>
          <w:lang w:val="en-US" w:bidi="he-IL"/>
        </w:rPr>
        <w:t xml:space="preserve">hurch are inseparable in the same manner </w:t>
      </w:r>
      <w:r w:rsidR="00E05FA2" w:rsidRPr="0078114F">
        <w:rPr>
          <w:rFonts w:cs="TTE28C1958T00"/>
          <w:i w:val="0"/>
          <w:iCs/>
          <w:szCs w:val="22"/>
          <w:lang w:val="en-US" w:bidi="he-IL"/>
        </w:rPr>
        <w:t>as</w:t>
      </w:r>
      <w:r w:rsidR="00A12224" w:rsidRPr="0078114F">
        <w:rPr>
          <w:rFonts w:cs="TTE28C1958T00"/>
          <w:i w:val="0"/>
          <w:iCs/>
          <w:szCs w:val="22"/>
          <w:lang w:val="en-US" w:bidi="he-IL"/>
        </w:rPr>
        <w:t xml:space="preserve"> </w:t>
      </w:r>
      <w:proofErr w:type="spellStart"/>
      <w:r w:rsidR="00A12224" w:rsidRPr="0078114F">
        <w:rPr>
          <w:rFonts w:cs="TTE28C1958T00"/>
          <w:i w:val="0"/>
          <w:iCs/>
          <w:szCs w:val="22"/>
          <w:lang w:val="en-US" w:bidi="he-IL"/>
        </w:rPr>
        <w:t>humanhood</w:t>
      </w:r>
      <w:proofErr w:type="spellEnd"/>
      <w:r w:rsidR="00A12224" w:rsidRPr="0078114F">
        <w:rPr>
          <w:rFonts w:cs="TTE28C1958T00"/>
          <w:i w:val="0"/>
          <w:iCs/>
          <w:szCs w:val="22"/>
          <w:lang w:val="en-US" w:bidi="he-IL"/>
        </w:rPr>
        <w:t xml:space="preserve"> and humanity are inseparable. </w:t>
      </w:r>
      <w:r w:rsidR="00190A5A" w:rsidRPr="0078114F">
        <w:rPr>
          <w:rFonts w:cs="TTE28C1958T00"/>
          <w:i w:val="0"/>
          <w:iCs/>
          <w:szCs w:val="22"/>
          <w:lang w:val="en-US" w:bidi="he-IL"/>
        </w:rPr>
        <w:t xml:space="preserve">This so, since the Gospel precedes the </w:t>
      </w:r>
      <w:r w:rsidR="00404EEE">
        <w:rPr>
          <w:rFonts w:cs="TTE28C1958T00"/>
          <w:i w:val="0"/>
          <w:iCs/>
          <w:szCs w:val="22"/>
          <w:lang w:val="en-US" w:bidi="he-IL"/>
        </w:rPr>
        <w:t>c</w:t>
      </w:r>
      <w:r w:rsidR="00190A5A" w:rsidRPr="0078114F">
        <w:rPr>
          <w:rFonts w:cs="TTE28C1958T00"/>
          <w:i w:val="0"/>
          <w:iCs/>
          <w:szCs w:val="22"/>
          <w:lang w:val="en-US" w:bidi="he-IL"/>
        </w:rPr>
        <w:t xml:space="preserve">hurch as essence precedes existence. </w:t>
      </w:r>
      <w:r w:rsidR="00264620" w:rsidRPr="0078114F">
        <w:rPr>
          <w:rFonts w:cs="TTE28C1958T00"/>
          <w:i w:val="0"/>
          <w:iCs/>
          <w:szCs w:val="22"/>
          <w:lang w:val="en-US" w:bidi="he-IL"/>
        </w:rPr>
        <w:t xml:space="preserve">The </w:t>
      </w:r>
      <w:r w:rsidR="00404EEE">
        <w:rPr>
          <w:rFonts w:cs="TTE28C1958T00"/>
          <w:i w:val="0"/>
          <w:iCs/>
          <w:szCs w:val="22"/>
          <w:lang w:val="en-US" w:bidi="he-IL"/>
        </w:rPr>
        <w:t>c</w:t>
      </w:r>
      <w:r w:rsidR="00264620" w:rsidRPr="0078114F">
        <w:rPr>
          <w:rFonts w:cs="TTE28C1958T00"/>
          <w:i w:val="0"/>
          <w:iCs/>
          <w:szCs w:val="22"/>
          <w:lang w:val="en-US" w:bidi="he-IL"/>
        </w:rPr>
        <w:t>hurch didn</w:t>
      </w:r>
      <w:r w:rsidR="0054611C" w:rsidRPr="0078114F">
        <w:rPr>
          <w:rFonts w:cs="TTE28C1958T00"/>
          <w:i w:val="0"/>
          <w:iCs/>
          <w:szCs w:val="22"/>
          <w:lang w:val="en-US" w:bidi="he-IL"/>
        </w:rPr>
        <w:t>’</w:t>
      </w:r>
      <w:r w:rsidR="00264620" w:rsidRPr="0078114F">
        <w:rPr>
          <w:rFonts w:cs="TTE28C1958T00"/>
          <w:i w:val="0"/>
          <w:iCs/>
          <w:szCs w:val="22"/>
          <w:lang w:val="en-US" w:bidi="he-IL"/>
        </w:rPr>
        <w:t xml:space="preserve">t come to be and then began to create the Gospel; the Gospel brought the </w:t>
      </w:r>
      <w:r w:rsidR="00404EEE">
        <w:rPr>
          <w:rFonts w:cs="TTE28C1958T00"/>
          <w:i w:val="0"/>
          <w:iCs/>
          <w:szCs w:val="22"/>
          <w:lang w:val="en-US" w:bidi="he-IL"/>
        </w:rPr>
        <w:t>c</w:t>
      </w:r>
      <w:r w:rsidR="00264620" w:rsidRPr="0078114F">
        <w:rPr>
          <w:rFonts w:cs="TTE28C1958T00"/>
          <w:i w:val="0"/>
          <w:iCs/>
          <w:szCs w:val="22"/>
          <w:lang w:val="en-US" w:bidi="he-IL"/>
        </w:rPr>
        <w:t>hurch into being. Consequently</w:t>
      </w:r>
      <w:r w:rsidR="00A12224" w:rsidRPr="0078114F">
        <w:rPr>
          <w:rFonts w:cs="TTE28C1958T00"/>
          <w:i w:val="0"/>
          <w:iCs/>
          <w:szCs w:val="22"/>
          <w:lang w:val="en-US" w:bidi="he-IL"/>
        </w:rPr>
        <w:t xml:space="preserve">, it is impossible for the </w:t>
      </w:r>
      <w:r w:rsidR="00404EEE">
        <w:rPr>
          <w:rFonts w:cs="TTE28C1958T00"/>
          <w:i w:val="0"/>
          <w:iCs/>
          <w:szCs w:val="22"/>
          <w:lang w:val="en-US" w:bidi="he-IL"/>
        </w:rPr>
        <w:t>c</w:t>
      </w:r>
      <w:r w:rsidR="00A12224" w:rsidRPr="0078114F">
        <w:rPr>
          <w:rFonts w:cs="TTE28C1958T00"/>
          <w:i w:val="0"/>
          <w:iCs/>
          <w:szCs w:val="22"/>
          <w:lang w:val="en-US" w:bidi="he-IL"/>
        </w:rPr>
        <w:t>hurch to be alive without the pulse of the Gospel beating in its nerves.</w:t>
      </w:r>
      <w:r w:rsidR="00264620" w:rsidRPr="0078114F">
        <w:rPr>
          <w:rFonts w:cs="TTE28C1958T00"/>
          <w:i w:val="0"/>
          <w:iCs/>
          <w:szCs w:val="22"/>
          <w:lang w:val="en-US" w:bidi="he-IL"/>
        </w:rPr>
        <w:t xml:space="preserve"> O</w:t>
      </w:r>
      <w:r w:rsidR="001F7DA1" w:rsidRPr="0078114F">
        <w:rPr>
          <w:rFonts w:cs="TTE28C1958T00"/>
          <w:i w:val="0"/>
          <w:iCs/>
          <w:szCs w:val="22"/>
          <w:lang w:val="en-US" w:bidi="he-IL"/>
        </w:rPr>
        <w:t xml:space="preserve">ne cannot separate the proclamation of the Gospel from the proclaimer. Thus, the </w:t>
      </w:r>
      <w:r w:rsidR="00404EEE">
        <w:rPr>
          <w:rFonts w:cs="TTE28C1958T00"/>
          <w:i w:val="0"/>
          <w:iCs/>
          <w:szCs w:val="22"/>
          <w:lang w:val="en-US" w:bidi="he-IL"/>
        </w:rPr>
        <w:t>c</w:t>
      </w:r>
      <w:r w:rsidR="001F7DA1" w:rsidRPr="0078114F">
        <w:rPr>
          <w:rFonts w:cs="TTE28C1958T00"/>
          <w:i w:val="0"/>
          <w:iCs/>
          <w:szCs w:val="22"/>
          <w:lang w:val="en-US" w:bidi="he-IL"/>
        </w:rPr>
        <w:t>hurch becomes responsible in presence for wherever the Gospel is</w:t>
      </w:r>
      <w:r w:rsidR="008F3B9B" w:rsidRPr="0078114F">
        <w:rPr>
          <w:rFonts w:cs="TTE28C1958T00"/>
          <w:i w:val="0"/>
          <w:iCs/>
          <w:szCs w:val="22"/>
          <w:lang w:val="en-US" w:bidi="he-IL"/>
        </w:rPr>
        <w:t xml:space="preserve"> either present or not present</w:t>
      </w:r>
      <w:r w:rsidR="001F7DA1" w:rsidRPr="0078114F">
        <w:rPr>
          <w:rFonts w:cs="TTE28C1958T00"/>
          <w:i w:val="0"/>
          <w:iCs/>
          <w:szCs w:val="22"/>
          <w:lang w:val="en-US" w:bidi="he-IL"/>
        </w:rPr>
        <w:t>.</w:t>
      </w:r>
    </w:p>
    <w:p w:rsidR="00E05FA2" w:rsidRPr="0078114F" w:rsidRDefault="00E05FA2" w:rsidP="00904593">
      <w:pPr>
        <w:autoSpaceDE w:val="0"/>
        <w:autoSpaceDN w:val="0"/>
        <w:adjustRightInd w:val="0"/>
        <w:jc w:val="both"/>
        <w:rPr>
          <w:rFonts w:cs="TTE28C1958T00"/>
          <w:i w:val="0"/>
          <w:iCs/>
          <w:szCs w:val="22"/>
          <w:lang w:val="en-US" w:bidi="he-IL"/>
        </w:rPr>
      </w:pPr>
    </w:p>
    <w:p w:rsidR="001F7DA1" w:rsidRPr="0078114F" w:rsidRDefault="0062304B" w:rsidP="00904593">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If </w:t>
      </w:r>
      <w:r w:rsidR="00B80983" w:rsidRPr="0078114F">
        <w:rPr>
          <w:rFonts w:cs="TTE28C1958T00"/>
          <w:i w:val="0"/>
          <w:iCs/>
          <w:szCs w:val="22"/>
          <w:lang w:val="en-US" w:bidi="he-IL"/>
        </w:rPr>
        <w:t>the church is</w:t>
      </w:r>
      <w:r w:rsidRPr="0078114F">
        <w:rPr>
          <w:rFonts w:cs="TTE28C1958T00"/>
          <w:i w:val="0"/>
          <w:iCs/>
          <w:szCs w:val="22"/>
          <w:lang w:val="en-US" w:bidi="he-IL"/>
        </w:rPr>
        <w:t xml:space="preserve"> convinced that the Gospel will bring ultimate transformation in the world, so that humanity can taste the powers of the w</w:t>
      </w:r>
      <w:r w:rsidR="00252307" w:rsidRPr="0078114F">
        <w:rPr>
          <w:rFonts w:cs="TTE28C1958T00"/>
          <w:i w:val="0"/>
          <w:iCs/>
          <w:szCs w:val="22"/>
          <w:lang w:val="en-US" w:bidi="he-IL"/>
        </w:rPr>
        <w:t>orld to come in this world now,</w:t>
      </w:r>
      <w:r w:rsidRPr="0078114F">
        <w:rPr>
          <w:rFonts w:cs="TTE28C1958T00"/>
          <w:i w:val="0"/>
          <w:iCs/>
          <w:szCs w:val="22"/>
          <w:lang w:val="en-US" w:bidi="he-IL"/>
        </w:rPr>
        <w:t xml:space="preserve"> then, evangelism </w:t>
      </w:r>
      <w:r w:rsidRPr="0078114F">
        <w:rPr>
          <w:rFonts w:cs="TTE28C1958T00"/>
          <w:i w:val="0"/>
          <w:iCs/>
          <w:szCs w:val="22"/>
          <w:lang w:val="en-US" w:bidi="he-IL"/>
        </w:rPr>
        <w:lastRenderedPageBreak/>
        <w:t>becomes imperative</w:t>
      </w:r>
      <w:r w:rsidR="00E40F55" w:rsidRPr="0078114F">
        <w:rPr>
          <w:rFonts w:cs="TTE28C1958T00"/>
          <w:i w:val="0"/>
          <w:iCs/>
          <w:szCs w:val="22"/>
          <w:lang w:val="en-US" w:bidi="he-IL"/>
        </w:rPr>
        <w:t xml:space="preserve">; but, evangelism is only the temporal aspect of a lasting internal </w:t>
      </w:r>
      <w:r w:rsidR="00373F23">
        <w:rPr>
          <w:rFonts w:cs="TTE28C1958T00"/>
          <w:i w:val="0"/>
          <w:iCs/>
          <w:szCs w:val="22"/>
          <w:lang w:val="en-US" w:bidi="he-IL"/>
        </w:rPr>
        <w:t>principle</w:t>
      </w:r>
      <w:r w:rsidRPr="0078114F">
        <w:rPr>
          <w:rFonts w:cs="TTE28C1958T00"/>
          <w:i w:val="0"/>
          <w:iCs/>
          <w:szCs w:val="22"/>
          <w:lang w:val="en-US" w:bidi="he-IL"/>
        </w:rPr>
        <w:t>.</w:t>
      </w:r>
      <w:r w:rsidR="00373F23">
        <w:rPr>
          <w:rFonts w:cs="TTE28C1958T00"/>
          <w:i w:val="0"/>
          <w:iCs/>
          <w:szCs w:val="22"/>
          <w:lang w:val="en-US" w:bidi="he-IL"/>
        </w:rPr>
        <w:t xml:space="preserve"> The transformed are the transforming agents – the church is salt and light in the world.</w:t>
      </w:r>
    </w:p>
    <w:p w:rsidR="00B80983" w:rsidRPr="0078114F" w:rsidRDefault="00B80983" w:rsidP="00904593">
      <w:pPr>
        <w:autoSpaceDE w:val="0"/>
        <w:autoSpaceDN w:val="0"/>
        <w:adjustRightInd w:val="0"/>
        <w:jc w:val="both"/>
        <w:rPr>
          <w:rFonts w:cs="TTE28C1958T00"/>
          <w:i w:val="0"/>
          <w:iCs/>
          <w:szCs w:val="22"/>
          <w:lang w:val="en-US" w:bidi="he-IL"/>
        </w:rPr>
      </w:pPr>
    </w:p>
    <w:p w:rsidR="00B80983" w:rsidRPr="0078114F" w:rsidRDefault="00252307" w:rsidP="00904593">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Some grass needs to be cleared in order for the</w:t>
      </w:r>
      <w:r w:rsidR="00E41E42" w:rsidRPr="0078114F">
        <w:rPr>
          <w:rFonts w:cs="TTE28C1958T00"/>
          <w:i w:val="0"/>
          <w:iCs/>
          <w:szCs w:val="22"/>
          <w:lang w:val="en-US" w:bidi="he-IL"/>
        </w:rPr>
        <w:t xml:space="preserve"> ground to be seen</w:t>
      </w:r>
      <w:r w:rsidRPr="0078114F">
        <w:rPr>
          <w:rFonts w:cs="TTE28C1958T00"/>
          <w:i w:val="0"/>
          <w:iCs/>
          <w:szCs w:val="22"/>
          <w:lang w:val="en-US" w:bidi="he-IL"/>
        </w:rPr>
        <w:t>:</w:t>
      </w:r>
    </w:p>
    <w:p w:rsidR="00252307" w:rsidRPr="0078114F" w:rsidRDefault="00141DC7" w:rsidP="000406AA">
      <w:pPr>
        <w:pStyle w:val="ListParagraph"/>
        <w:numPr>
          <w:ilvl w:val="0"/>
          <w:numId w:val="1"/>
        </w:numPr>
        <w:autoSpaceDE w:val="0"/>
        <w:autoSpaceDN w:val="0"/>
        <w:adjustRightInd w:val="0"/>
        <w:jc w:val="both"/>
        <w:rPr>
          <w:rFonts w:cs="TTE28C1958T00"/>
          <w:b/>
          <w:bCs/>
          <w:i w:val="0"/>
          <w:iCs/>
          <w:szCs w:val="22"/>
          <w:lang w:val="en-US" w:bidi="he-IL"/>
        </w:rPr>
      </w:pPr>
      <w:r w:rsidRPr="0078114F">
        <w:rPr>
          <w:rFonts w:cs="TTE28C1958T00"/>
          <w:b/>
          <w:bCs/>
          <w:i w:val="0"/>
          <w:iCs/>
          <w:szCs w:val="22"/>
          <w:lang w:val="en-US" w:bidi="he-IL"/>
        </w:rPr>
        <w:t xml:space="preserve">The Great Commandment is the essential law of the </w:t>
      </w:r>
      <w:r w:rsidR="000406AA">
        <w:rPr>
          <w:rFonts w:cs="TTE28C1958T00"/>
          <w:b/>
          <w:bCs/>
          <w:i w:val="0"/>
          <w:iCs/>
          <w:szCs w:val="22"/>
          <w:lang w:val="en-US" w:bidi="he-IL"/>
        </w:rPr>
        <w:t>c</w:t>
      </w:r>
      <w:r w:rsidRPr="0078114F">
        <w:rPr>
          <w:rFonts w:cs="TTE28C1958T00"/>
          <w:b/>
          <w:bCs/>
          <w:i w:val="0"/>
          <w:iCs/>
          <w:szCs w:val="22"/>
          <w:lang w:val="en-US" w:bidi="he-IL"/>
        </w:rPr>
        <w:t xml:space="preserve">hurch; the Great Commission is the </w:t>
      </w:r>
      <w:proofErr w:type="spellStart"/>
      <w:r w:rsidRPr="0078114F">
        <w:rPr>
          <w:rFonts w:cs="TTE28C1958T00"/>
          <w:b/>
          <w:bCs/>
          <w:i w:val="0"/>
          <w:iCs/>
          <w:szCs w:val="22"/>
          <w:lang w:val="en-US" w:bidi="he-IL"/>
        </w:rPr>
        <w:t>missional</w:t>
      </w:r>
      <w:proofErr w:type="spellEnd"/>
      <w:r w:rsidRPr="0078114F">
        <w:rPr>
          <w:rFonts w:cs="TTE28C1958T00"/>
          <w:b/>
          <w:bCs/>
          <w:i w:val="0"/>
          <w:iCs/>
          <w:szCs w:val="22"/>
          <w:lang w:val="en-US" w:bidi="he-IL"/>
        </w:rPr>
        <w:t xml:space="preserve"> task of the </w:t>
      </w:r>
      <w:r w:rsidR="000406AA">
        <w:rPr>
          <w:rFonts w:cs="TTE28C1958T00"/>
          <w:b/>
          <w:bCs/>
          <w:i w:val="0"/>
          <w:iCs/>
          <w:szCs w:val="22"/>
          <w:lang w:val="en-US" w:bidi="he-IL"/>
        </w:rPr>
        <w:t>c</w:t>
      </w:r>
      <w:r w:rsidRPr="0078114F">
        <w:rPr>
          <w:rFonts w:cs="TTE28C1958T00"/>
          <w:b/>
          <w:bCs/>
          <w:i w:val="0"/>
          <w:iCs/>
          <w:szCs w:val="22"/>
          <w:lang w:val="en-US" w:bidi="he-IL"/>
        </w:rPr>
        <w:t xml:space="preserve">hurch. </w:t>
      </w:r>
      <w:r w:rsidRPr="0078114F">
        <w:rPr>
          <w:rFonts w:cs="TTE28C1958T00"/>
          <w:i w:val="0"/>
          <w:iCs/>
          <w:szCs w:val="22"/>
          <w:lang w:val="en-US" w:bidi="he-IL"/>
        </w:rPr>
        <w:t xml:space="preserve">The both cannot be confused. To love is a rule that would never cease to be; to preach is an obligation that will soon cease to </w:t>
      </w:r>
      <w:r w:rsidR="00296B62" w:rsidRPr="0078114F">
        <w:rPr>
          <w:rFonts w:cs="TTE28C1958T00"/>
          <w:i w:val="0"/>
          <w:iCs/>
          <w:szCs w:val="22"/>
          <w:lang w:val="en-US" w:bidi="he-IL"/>
        </w:rPr>
        <w:t>be</w:t>
      </w:r>
      <w:r w:rsidRPr="0078114F">
        <w:rPr>
          <w:rFonts w:cs="TTE28C1958T00"/>
          <w:i w:val="0"/>
          <w:iCs/>
          <w:szCs w:val="22"/>
          <w:lang w:val="en-US" w:bidi="he-IL"/>
        </w:rPr>
        <w:t>. That is one reason why caring for the poor, the orphans, and the widows is considered to be pure religion</w:t>
      </w:r>
      <w:r w:rsidR="007B736A" w:rsidRPr="0078114F">
        <w:rPr>
          <w:rFonts w:cs="TTE28C1958T00"/>
          <w:i w:val="0"/>
          <w:iCs/>
          <w:szCs w:val="22"/>
          <w:lang w:val="en-US" w:bidi="he-IL"/>
        </w:rPr>
        <w:t xml:space="preserve"> (James 1:27)</w:t>
      </w:r>
      <w:r w:rsidRPr="0078114F">
        <w:rPr>
          <w:rFonts w:cs="TTE28C1958T00"/>
          <w:i w:val="0"/>
          <w:iCs/>
          <w:szCs w:val="22"/>
          <w:lang w:val="en-US" w:bidi="he-IL"/>
        </w:rPr>
        <w:t xml:space="preserve">. </w:t>
      </w:r>
      <w:r w:rsidR="00E40F55" w:rsidRPr="0078114F">
        <w:rPr>
          <w:rFonts w:cs="TTE28C1958T00"/>
          <w:i w:val="0"/>
          <w:iCs/>
          <w:szCs w:val="22"/>
          <w:lang w:val="en-US" w:bidi="he-IL"/>
        </w:rPr>
        <w:t xml:space="preserve">The </w:t>
      </w:r>
      <w:proofErr w:type="spellStart"/>
      <w:r w:rsidR="00E40F55" w:rsidRPr="0078114F">
        <w:rPr>
          <w:rFonts w:cs="TTE28C1958T00"/>
          <w:i w:val="0"/>
          <w:iCs/>
          <w:szCs w:val="22"/>
          <w:lang w:val="en-US" w:bidi="he-IL"/>
        </w:rPr>
        <w:t>liberational</w:t>
      </w:r>
      <w:proofErr w:type="spellEnd"/>
      <w:r w:rsidR="00E40F55" w:rsidRPr="0078114F">
        <w:rPr>
          <w:rFonts w:cs="TTE28C1958T00"/>
          <w:i w:val="0"/>
          <w:iCs/>
          <w:szCs w:val="22"/>
          <w:lang w:val="en-US" w:bidi="he-IL"/>
        </w:rPr>
        <w:t xml:space="preserve"> causes and the cause of justice and mercy are principle causes – things that the church cannot silently ignore when it has the power not to ignore. </w:t>
      </w:r>
      <w:r w:rsidRPr="0078114F">
        <w:rPr>
          <w:rFonts w:cs="TTE28C1958T00"/>
          <w:i w:val="0"/>
          <w:iCs/>
          <w:szCs w:val="22"/>
          <w:lang w:val="en-US" w:bidi="he-IL"/>
        </w:rPr>
        <w:t>To love one</w:t>
      </w:r>
      <w:r w:rsidR="0054611C" w:rsidRPr="0078114F">
        <w:rPr>
          <w:rFonts w:cs="TTE28C1958T00"/>
          <w:i w:val="0"/>
          <w:iCs/>
          <w:szCs w:val="22"/>
          <w:lang w:val="en-US" w:bidi="he-IL"/>
        </w:rPr>
        <w:t>’</w:t>
      </w:r>
      <w:r w:rsidRPr="0078114F">
        <w:rPr>
          <w:rFonts w:cs="TTE28C1958T00"/>
          <w:i w:val="0"/>
          <w:iCs/>
          <w:szCs w:val="22"/>
          <w:lang w:val="en-US" w:bidi="he-IL"/>
        </w:rPr>
        <w:t>s neighbor as oneself is an essential obligation. In most cases, one may not preach but still be a Christian, and draw others through a silent conformity to the essential Christian principle of love</w:t>
      </w:r>
      <w:r w:rsidR="007B736A" w:rsidRPr="0078114F">
        <w:rPr>
          <w:rFonts w:cs="TTE28C1958T00"/>
          <w:i w:val="0"/>
          <w:iCs/>
          <w:szCs w:val="22"/>
          <w:lang w:val="en-US" w:bidi="he-IL"/>
        </w:rPr>
        <w:t xml:space="preserve"> (1Peter 3:1)</w:t>
      </w:r>
      <w:r w:rsidRPr="0078114F">
        <w:rPr>
          <w:rFonts w:cs="TTE28C1958T00"/>
          <w:i w:val="0"/>
          <w:iCs/>
          <w:szCs w:val="22"/>
          <w:lang w:val="en-US" w:bidi="he-IL"/>
        </w:rPr>
        <w:t xml:space="preserve">. Being precedes </w:t>
      </w:r>
      <w:r w:rsidR="007B736A" w:rsidRPr="0078114F">
        <w:rPr>
          <w:rFonts w:cs="TTE28C1958T00"/>
          <w:i w:val="0"/>
          <w:iCs/>
          <w:szCs w:val="22"/>
          <w:lang w:val="en-US" w:bidi="he-IL"/>
        </w:rPr>
        <w:t>manifestation</w:t>
      </w:r>
      <w:r w:rsidRPr="0078114F">
        <w:rPr>
          <w:rFonts w:cs="TTE28C1958T00"/>
          <w:i w:val="0"/>
          <w:iCs/>
          <w:szCs w:val="22"/>
          <w:lang w:val="en-US" w:bidi="he-IL"/>
        </w:rPr>
        <w:t>.</w:t>
      </w:r>
    </w:p>
    <w:p w:rsidR="00141DC7" w:rsidRPr="0078114F" w:rsidRDefault="00141DC7" w:rsidP="004E6B6B">
      <w:pPr>
        <w:pStyle w:val="ListParagraph"/>
        <w:numPr>
          <w:ilvl w:val="0"/>
          <w:numId w:val="1"/>
        </w:numPr>
        <w:autoSpaceDE w:val="0"/>
        <w:autoSpaceDN w:val="0"/>
        <w:adjustRightInd w:val="0"/>
        <w:jc w:val="both"/>
        <w:rPr>
          <w:rFonts w:cs="TTE28C1958T00"/>
          <w:b/>
          <w:bCs/>
          <w:i w:val="0"/>
          <w:iCs/>
          <w:szCs w:val="22"/>
          <w:lang w:val="en-US" w:bidi="he-IL"/>
        </w:rPr>
      </w:pPr>
      <w:r w:rsidRPr="0078114F">
        <w:rPr>
          <w:rFonts w:cs="TTE28C1958T00"/>
          <w:b/>
          <w:bCs/>
          <w:i w:val="0"/>
          <w:iCs/>
          <w:szCs w:val="22"/>
          <w:lang w:val="en-US" w:bidi="he-IL"/>
        </w:rPr>
        <w:t>The ethical rule must not be confused with the ecclesiastical task.</w:t>
      </w:r>
      <w:r w:rsidRPr="0078114F">
        <w:rPr>
          <w:rFonts w:cs="TTE28C1958T00"/>
          <w:szCs w:val="22"/>
          <w:lang w:val="en-US" w:bidi="he-IL"/>
        </w:rPr>
        <w:t xml:space="preserve"> </w:t>
      </w:r>
      <w:r w:rsidR="007F40C5" w:rsidRPr="0078114F">
        <w:rPr>
          <w:rFonts w:cs="TTE28C1958T00"/>
          <w:i w:val="0"/>
          <w:iCs/>
          <w:szCs w:val="22"/>
          <w:lang w:val="en-US" w:bidi="he-IL"/>
        </w:rPr>
        <w:t>To</w:t>
      </w:r>
      <w:r w:rsidR="00296B62" w:rsidRPr="0078114F">
        <w:rPr>
          <w:rFonts w:cs="TTE28C1958T00"/>
          <w:i w:val="0"/>
          <w:iCs/>
          <w:szCs w:val="22"/>
          <w:lang w:val="en-US" w:bidi="he-IL"/>
        </w:rPr>
        <w:t xml:space="preserve"> love is not a task; it is an essential principl</w:t>
      </w:r>
      <w:r w:rsidR="00E40F55" w:rsidRPr="0078114F">
        <w:rPr>
          <w:rFonts w:cs="TTE28C1958T00"/>
          <w:i w:val="0"/>
          <w:iCs/>
          <w:szCs w:val="22"/>
          <w:lang w:val="en-US" w:bidi="he-IL"/>
        </w:rPr>
        <w:t>e</w:t>
      </w:r>
      <w:r w:rsidR="00296B62" w:rsidRPr="0078114F">
        <w:rPr>
          <w:rFonts w:cs="TTE28C1958T00"/>
          <w:i w:val="0"/>
          <w:iCs/>
          <w:szCs w:val="22"/>
          <w:lang w:val="en-US" w:bidi="he-IL"/>
        </w:rPr>
        <w:t>. Jesus said that His disciples will be known by the love they have for one another</w:t>
      </w:r>
      <w:r w:rsidR="007B736A" w:rsidRPr="0078114F">
        <w:rPr>
          <w:rFonts w:cs="TTE28C1958T00"/>
          <w:i w:val="0"/>
          <w:iCs/>
          <w:szCs w:val="22"/>
          <w:lang w:val="en-US" w:bidi="he-IL"/>
        </w:rPr>
        <w:t xml:space="preserve"> (John 13:35)</w:t>
      </w:r>
      <w:r w:rsidR="00296B62" w:rsidRPr="0078114F">
        <w:rPr>
          <w:rFonts w:cs="TTE28C1958T00"/>
          <w:i w:val="0"/>
          <w:iCs/>
          <w:szCs w:val="22"/>
          <w:lang w:val="en-US" w:bidi="he-IL"/>
        </w:rPr>
        <w:t xml:space="preserve">. To love is not a mission that Jesus has committed to the </w:t>
      </w:r>
      <w:r w:rsidR="004E6B6B">
        <w:rPr>
          <w:rFonts w:cs="TTE28C1958T00"/>
          <w:i w:val="0"/>
          <w:iCs/>
          <w:szCs w:val="22"/>
          <w:lang w:val="en-US" w:bidi="he-IL"/>
        </w:rPr>
        <w:t>c</w:t>
      </w:r>
      <w:r w:rsidR="00296B62" w:rsidRPr="0078114F">
        <w:rPr>
          <w:rFonts w:cs="TTE28C1958T00"/>
          <w:i w:val="0"/>
          <w:iCs/>
          <w:szCs w:val="22"/>
          <w:lang w:val="en-US" w:bidi="he-IL"/>
        </w:rPr>
        <w:t xml:space="preserve">hurch – to take care of the poor, orphans, and widows was a moral obligation required even in the Old Testament. When the Good Samaritan helped the wounded Jew on the road to Jericho, </w:t>
      </w:r>
      <w:r w:rsidR="00B66CED" w:rsidRPr="0078114F">
        <w:rPr>
          <w:rFonts w:cs="TTE28C1958T00"/>
          <w:i w:val="0"/>
          <w:iCs/>
          <w:szCs w:val="22"/>
          <w:lang w:val="en-US" w:bidi="he-IL"/>
        </w:rPr>
        <w:t>he was not doing social mission; he was just living out the essential principle of love.</w:t>
      </w:r>
      <w:r w:rsidR="00950B8A" w:rsidRPr="0078114F">
        <w:rPr>
          <w:rFonts w:cs="TTE28C1958T00"/>
          <w:i w:val="0"/>
          <w:iCs/>
          <w:szCs w:val="22"/>
          <w:lang w:val="en-US" w:bidi="he-IL"/>
        </w:rPr>
        <w:t xml:space="preserve"> </w:t>
      </w:r>
      <w:r w:rsidR="00F07039">
        <w:rPr>
          <w:rFonts w:cs="TTE28C1958T00"/>
          <w:i w:val="0"/>
          <w:iCs/>
          <w:szCs w:val="22"/>
          <w:lang w:val="en-US" w:bidi="he-IL"/>
        </w:rPr>
        <w:t xml:space="preserve">However, one must also remember that Christian mission is </w:t>
      </w:r>
      <w:r w:rsidR="00F07039">
        <w:rPr>
          <w:rFonts w:cs="TTE28C1958T00"/>
          <w:szCs w:val="22"/>
          <w:lang w:val="en-US" w:bidi="he-IL"/>
        </w:rPr>
        <w:t xml:space="preserve">mission </w:t>
      </w:r>
      <w:proofErr w:type="spellStart"/>
      <w:r w:rsidR="00F07039">
        <w:rPr>
          <w:rFonts w:cs="TTE28C1958T00"/>
          <w:szCs w:val="22"/>
          <w:lang w:val="en-US" w:bidi="he-IL"/>
        </w:rPr>
        <w:t>dei</w:t>
      </w:r>
      <w:proofErr w:type="spellEnd"/>
      <w:r w:rsidR="00F07039">
        <w:rPr>
          <w:rFonts w:cs="TTE28C1958T00"/>
          <w:szCs w:val="22"/>
          <w:lang w:val="en-US" w:bidi="he-IL"/>
        </w:rPr>
        <w:t xml:space="preserve"> </w:t>
      </w:r>
      <w:r w:rsidR="00F07039">
        <w:rPr>
          <w:rFonts w:cs="TTE28C1958T00"/>
          <w:i w:val="0"/>
          <w:iCs/>
          <w:szCs w:val="22"/>
          <w:lang w:val="en-US" w:bidi="he-IL"/>
        </w:rPr>
        <w:t>and ecclesiastical task proceeds from the heart of God towards God.</w:t>
      </w:r>
      <w:r w:rsidR="0018584B">
        <w:rPr>
          <w:rStyle w:val="FootnoteReference"/>
          <w:rFonts w:cs="TTE28C1958T00"/>
          <w:i w:val="0"/>
          <w:iCs/>
          <w:szCs w:val="22"/>
          <w:lang w:val="en-US" w:bidi="he-IL"/>
        </w:rPr>
        <w:footnoteReference w:id="23"/>
      </w:r>
    </w:p>
    <w:p w:rsidR="00950B8A" w:rsidRPr="0078114F" w:rsidRDefault="00950B8A" w:rsidP="008623BF">
      <w:pPr>
        <w:pStyle w:val="ListParagraph"/>
        <w:numPr>
          <w:ilvl w:val="0"/>
          <w:numId w:val="1"/>
        </w:numPr>
        <w:autoSpaceDE w:val="0"/>
        <w:autoSpaceDN w:val="0"/>
        <w:adjustRightInd w:val="0"/>
        <w:jc w:val="both"/>
        <w:rPr>
          <w:rFonts w:cs="TTE28C1958T00"/>
          <w:b/>
          <w:bCs/>
          <w:i w:val="0"/>
          <w:iCs/>
          <w:szCs w:val="22"/>
          <w:lang w:val="en-US" w:bidi="he-IL"/>
        </w:rPr>
      </w:pPr>
      <w:r w:rsidRPr="0078114F">
        <w:rPr>
          <w:rFonts w:cs="TTE28C1958T00"/>
          <w:b/>
          <w:bCs/>
          <w:i w:val="0"/>
          <w:iCs/>
          <w:szCs w:val="22"/>
          <w:lang w:val="en-US" w:bidi="he-IL"/>
        </w:rPr>
        <w:t>The ecclesiastical task must flow out of the essential ethic.</w:t>
      </w:r>
      <w:r w:rsidRPr="0078114F">
        <w:rPr>
          <w:rFonts w:cs="TTE28C1958T00"/>
          <w:szCs w:val="22"/>
          <w:lang w:val="en-US" w:bidi="he-IL"/>
        </w:rPr>
        <w:t xml:space="preserve"> </w:t>
      </w:r>
      <w:r w:rsidR="007A4789" w:rsidRPr="0078114F">
        <w:rPr>
          <w:rFonts w:cs="TTE28C1958T00"/>
          <w:i w:val="0"/>
          <w:iCs/>
          <w:szCs w:val="22"/>
          <w:lang w:val="en-US" w:bidi="he-IL"/>
        </w:rPr>
        <w:t>To preach without love is like beating an empty drum. If one doesn</w:t>
      </w:r>
      <w:r w:rsidR="0054611C" w:rsidRPr="0078114F">
        <w:rPr>
          <w:rFonts w:cs="TTE28C1958T00"/>
          <w:i w:val="0"/>
          <w:iCs/>
          <w:szCs w:val="22"/>
          <w:lang w:val="en-US" w:bidi="he-IL"/>
        </w:rPr>
        <w:t>’</w:t>
      </w:r>
      <w:r w:rsidR="007A4789" w:rsidRPr="0078114F">
        <w:rPr>
          <w:rFonts w:cs="TTE28C1958T00"/>
          <w:i w:val="0"/>
          <w:iCs/>
          <w:szCs w:val="22"/>
          <w:lang w:val="en-US" w:bidi="he-IL"/>
        </w:rPr>
        <w:t xml:space="preserve">t preach the Gospel without the love of the Gospel, one has preached nothing. </w:t>
      </w:r>
      <w:r w:rsidR="00794220">
        <w:rPr>
          <w:rFonts w:cs="TTE28C1958T00"/>
          <w:i w:val="0"/>
          <w:iCs/>
          <w:szCs w:val="22"/>
          <w:lang w:val="en-US" w:bidi="he-IL"/>
        </w:rPr>
        <w:t xml:space="preserve">The Good Samaritan who loved the wounded man was better than the Levite and the priest who were faithful to their job at the temple. Service of brother preceded service of at the temple. The man who gave to the needy was better than the man who only prayed but didn’t give anything (James 2:14-17). </w:t>
      </w:r>
      <w:r w:rsidR="007A4789" w:rsidRPr="0078114F">
        <w:rPr>
          <w:rFonts w:cs="TTE28C1958T00"/>
          <w:i w:val="0"/>
          <w:iCs/>
          <w:szCs w:val="22"/>
          <w:lang w:val="en-US" w:bidi="he-IL"/>
        </w:rPr>
        <w:t xml:space="preserve">Again, the message cannot be separated from the messenger. </w:t>
      </w:r>
      <w:r w:rsidR="00495145" w:rsidRPr="0078114F">
        <w:rPr>
          <w:rFonts w:cs="TTE28C1958T00"/>
          <w:i w:val="0"/>
          <w:iCs/>
          <w:szCs w:val="22"/>
          <w:lang w:val="en-US" w:bidi="he-IL"/>
        </w:rPr>
        <w:t>The messenger must himself have been transformed by the Gospel. The messenger cannot shirk off his essential obligation to love and merely preach the Gospel for the sake of a job to be done. Where the Gospel is</w:t>
      </w:r>
      <w:r w:rsidR="00120D02" w:rsidRPr="0078114F">
        <w:rPr>
          <w:rFonts w:cs="TTE28C1958T00"/>
          <w:i w:val="0"/>
          <w:iCs/>
          <w:szCs w:val="22"/>
          <w:lang w:val="en-US" w:bidi="he-IL"/>
        </w:rPr>
        <w:t>,</w:t>
      </w:r>
      <w:r w:rsidR="00495145" w:rsidRPr="0078114F">
        <w:rPr>
          <w:rFonts w:cs="TTE28C1958T00"/>
          <w:i w:val="0"/>
          <w:iCs/>
          <w:szCs w:val="22"/>
          <w:lang w:val="en-US" w:bidi="he-IL"/>
        </w:rPr>
        <w:t xml:space="preserve"> the church will be</w:t>
      </w:r>
      <w:r w:rsidR="00120D02" w:rsidRPr="0078114F">
        <w:rPr>
          <w:rFonts w:cs="TTE28C1958T00"/>
          <w:i w:val="0"/>
          <w:iCs/>
          <w:szCs w:val="22"/>
          <w:lang w:val="en-US" w:bidi="he-IL"/>
        </w:rPr>
        <w:t>;</w:t>
      </w:r>
      <w:r w:rsidR="00495145" w:rsidRPr="0078114F">
        <w:rPr>
          <w:rFonts w:cs="TTE28C1958T00"/>
          <w:i w:val="0"/>
          <w:iCs/>
          <w:szCs w:val="22"/>
          <w:lang w:val="en-US" w:bidi="he-IL"/>
        </w:rPr>
        <w:t xml:space="preserve"> and where the church is</w:t>
      </w:r>
      <w:r w:rsidR="00120D02" w:rsidRPr="0078114F">
        <w:rPr>
          <w:rFonts w:cs="TTE28C1958T00"/>
          <w:i w:val="0"/>
          <w:iCs/>
          <w:szCs w:val="22"/>
          <w:lang w:val="en-US" w:bidi="he-IL"/>
        </w:rPr>
        <w:t>,</w:t>
      </w:r>
      <w:r w:rsidR="00495145" w:rsidRPr="0078114F">
        <w:rPr>
          <w:rFonts w:cs="TTE28C1958T00"/>
          <w:i w:val="0"/>
          <w:iCs/>
          <w:szCs w:val="22"/>
          <w:lang w:val="en-US" w:bidi="he-IL"/>
        </w:rPr>
        <w:t xml:space="preserve"> the </w:t>
      </w:r>
      <w:r w:rsidR="009946D3" w:rsidRPr="0078114F">
        <w:rPr>
          <w:rFonts w:cs="TTE28C1958T00"/>
          <w:i w:val="0"/>
          <w:iCs/>
          <w:szCs w:val="22"/>
          <w:lang w:val="en-US" w:bidi="he-IL"/>
        </w:rPr>
        <w:t>Gospel</w:t>
      </w:r>
      <w:r w:rsidR="00495145" w:rsidRPr="0078114F">
        <w:rPr>
          <w:rFonts w:cs="TTE28C1958T00"/>
          <w:i w:val="0"/>
          <w:iCs/>
          <w:szCs w:val="22"/>
          <w:lang w:val="en-US" w:bidi="he-IL"/>
        </w:rPr>
        <w:t xml:space="preserve"> will be.</w:t>
      </w:r>
      <w:r w:rsidR="0093374C" w:rsidRPr="0078114F">
        <w:rPr>
          <w:rFonts w:cs="TTE28C1958T00"/>
          <w:i w:val="0"/>
          <w:iCs/>
          <w:szCs w:val="22"/>
          <w:lang w:val="en-US" w:bidi="he-IL"/>
        </w:rPr>
        <w:t xml:space="preserve"> Certainly,</w:t>
      </w:r>
      <w:r w:rsidR="00AA3836" w:rsidRPr="0078114F">
        <w:rPr>
          <w:rFonts w:cs="TTE28C1958T00"/>
          <w:i w:val="0"/>
          <w:iCs/>
          <w:szCs w:val="22"/>
          <w:lang w:val="en-US" w:bidi="he-IL"/>
        </w:rPr>
        <w:t xml:space="preserve"> of course, </w:t>
      </w:r>
      <w:r w:rsidR="0093374C" w:rsidRPr="0078114F">
        <w:rPr>
          <w:rFonts w:cs="TTE28C1958T00"/>
          <w:i w:val="0"/>
          <w:iCs/>
          <w:szCs w:val="22"/>
          <w:lang w:val="en-US" w:bidi="he-IL"/>
        </w:rPr>
        <w:t>if the mission is placed above the ethic and the ethic made to flow out of the mission, we would end up in the error of the Crusaders and the Jihadists</w:t>
      </w:r>
      <w:r w:rsidR="00AA3836" w:rsidRPr="0078114F">
        <w:rPr>
          <w:rFonts w:cs="TTE28C1958T00"/>
          <w:i w:val="0"/>
          <w:iCs/>
          <w:szCs w:val="22"/>
          <w:lang w:val="en-US" w:bidi="he-IL"/>
        </w:rPr>
        <w:t xml:space="preserve">. One recent example to quote would be the objection raised by some </w:t>
      </w:r>
      <w:r w:rsidR="008623BF">
        <w:rPr>
          <w:rFonts w:cs="TTE28C1958T00"/>
          <w:i w:val="0"/>
          <w:iCs/>
          <w:szCs w:val="22"/>
          <w:lang w:val="en-US" w:bidi="he-IL"/>
        </w:rPr>
        <w:t>against</w:t>
      </w:r>
      <w:r w:rsidR="00AA3836" w:rsidRPr="0078114F">
        <w:rPr>
          <w:rFonts w:cs="TTE28C1958T00"/>
          <w:i w:val="0"/>
          <w:iCs/>
          <w:szCs w:val="22"/>
          <w:lang w:val="en-US" w:bidi="he-IL"/>
        </w:rPr>
        <w:t xml:space="preserve"> the form of globalism promoted by t</w:t>
      </w:r>
      <w:r w:rsidR="00F713B7" w:rsidRPr="0078114F">
        <w:rPr>
          <w:rFonts w:cs="TTE28C1958T00"/>
          <w:i w:val="0"/>
          <w:iCs/>
          <w:szCs w:val="22"/>
          <w:lang w:val="en-US" w:bidi="he-IL"/>
        </w:rPr>
        <w:t>he Christian Reconstructionists</w:t>
      </w:r>
      <w:r w:rsidR="00AA3836" w:rsidRPr="0078114F">
        <w:rPr>
          <w:rFonts w:cs="TTE28C1958T00"/>
          <w:i w:val="0"/>
          <w:iCs/>
          <w:szCs w:val="22"/>
          <w:lang w:val="en-US" w:bidi="he-IL"/>
        </w:rPr>
        <w:t xml:space="preserve"> </w:t>
      </w:r>
      <w:r w:rsidR="00F713B7" w:rsidRPr="0078114F">
        <w:rPr>
          <w:rFonts w:cs="TTE28C1958T00"/>
          <w:i w:val="0"/>
          <w:iCs/>
          <w:szCs w:val="22"/>
          <w:lang w:val="en-US" w:bidi="he-IL"/>
        </w:rPr>
        <w:t>that seemed</w:t>
      </w:r>
      <w:r w:rsidR="008623BF">
        <w:rPr>
          <w:rFonts w:cs="TTE28C1958T00"/>
          <w:i w:val="0"/>
          <w:iCs/>
          <w:szCs w:val="22"/>
          <w:lang w:val="en-US" w:bidi="he-IL"/>
        </w:rPr>
        <w:t xml:space="preserve"> (to them)</w:t>
      </w:r>
      <w:r w:rsidR="00F713B7" w:rsidRPr="0078114F">
        <w:rPr>
          <w:rFonts w:cs="TTE28C1958T00"/>
          <w:i w:val="0"/>
          <w:iCs/>
          <w:szCs w:val="22"/>
          <w:lang w:val="en-US" w:bidi="he-IL"/>
        </w:rPr>
        <w:t xml:space="preserve"> to</w:t>
      </w:r>
      <w:r w:rsidR="00AA3836" w:rsidRPr="0078114F">
        <w:rPr>
          <w:rFonts w:cs="TTE28C1958T00"/>
          <w:i w:val="0"/>
          <w:iCs/>
          <w:szCs w:val="22"/>
          <w:lang w:val="en-US" w:bidi="he-IL"/>
        </w:rPr>
        <w:t xml:space="preserve"> promote </w:t>
      </w:r>
      <w:proofErr w:type="spellStart"/>
      <w:r w:rsidR="00AA3836" w:rsidRPr="0078114F">
        <w:rPr>
          <w:rFonts w:cs="TTE28C1958T00"/>
          <w:i w:val="0"/>
          <w:iCs/>
          <w:szCs w:val="22"/>
          <w:lang w:val="en-US" w:bidi="he-IL"/>
        </w:rPr>
        <w:t>anti-semitism</w:t>
      </w:r>
      <w:proofErr w:type="spellEnd"/>
      <w:r w:rsidR="00AA3836" w:rsidRPr="0078114F">
        <w:rPr>
          <w:rFonts w:cs="TTE28C1958T00"/>
          <w:i w:val="0"/>
          <w:iCs/>
          <w:szCs w:val="22"/>
          <w:lang w:val="en-US" w:bidi="he-IL"/>
        </w:rPr>
        <w:t>.</w:t>
      </w:r>
      <w:r w:rsidR="00AA3836" w:rsidRPr="0078114F">
        <w:rPr>
          <w:rStyle w:val="FootnoteReference"/>
          <w:rFonts w:cs="TTE28C1958T00"/>
          <w:i w:val="0"/>
          <w:iCs/>
          <w:szCs w:val="22"/>
          <w:lang w:val="en-US" w:bidi="he-IL"/>
        </w:rPr>
        <w:footnoteReference w:id="24"/>
      </w:r>
    </w:p>
    <w:p w:rsidR="007B736A" w:rsidRPr="0078114F" w:rsidRDefault="007B736A" w:rsidP="003627B5">
      <w:pPr>
        <w:pStyle w:val="ListParagraph"/>
        <w:numPr>
          <w:ilvl w:val="0"/>
          <w:numId w:val="1"/>
        </w:numPr>
        <w:autoSpaceDE w:val="0"/>
        <w:autoSpaceDN w:val="0"/>
        <w:adjustRightInd w:val="0"/>
        <w:jc w:val="both"/>
        <w:rPr>
          <w:rFonts w:cs="TTE28C1958T00"/>
          <w:b/>
          <w:bCs/>
          <w:i w:val="0"/>
          <w:iCs/>
          <w:szCs w:val="22"/>
          <w:lang w:val="en-US" w:bidi="he-IL"/>
        </w:rPr>
      </w:pPr>
      <w:r w:rsidRPr="0078114F">
        <w:rPr>
          <w:rFonts w:cs="TTE28C1958T00"/>
          <w:b/>
          <w:bCs/>
          <w:i w:val="0"/>
          <w:iCs/>
          <w:szCs w:val="22"/>
          <w:lang w:val="en-US" w:bidi="he-IL"/>
        </w:rPr>
        <w:t xml:space="preserve">To posit the principle of operation as the goal of the operation is a confusion of identity. </w:t>
      </w:r>
      <w:r w:rsidR="00794220">
        <w:rPr>
          <w:rFonts w:cs="TTE28C1958T00"/>
          <w:i w:val="0"/>
          <w:iCs/>
          <w:szCs w:val="22"/>
          <w:lang w:val="en-US" w:bidi="he-IL"/>
        </w:rPr>
        <w:t xml:space="preserve">Love is the motive of evangelism; evangelism should not be the motive of love. To love in order to evangelize is utilitarian; to evangelize out of love is conformity to principle. </w:t>
      </w:r>
      <w:r w:rsidRPr="0078114F">
        <w:rPr>
          <w:rFonts w:cs="TTE28C1958T00"/>
          <w:i w:val="0"/>
          <w:iCs/>
          <w:szCs w:val="22"/>
          <w:lang w:val="en-US" w:bidi="he-IL"/>
        </w:rPr>
        <w:t xml:space="preserve">Love is the principle of which evangelization is only a </w:t>
      </w:r>
      <w:r w:rsidR="003627B5" w:rsidRPr="0078114F">
        <w:rPr>
          <w:rFonts w:cs="TTE28C1958T00"/>
          <w:i w:val="0"/>
          <w:iCs/>
          <w:szCs w:val="22"/>
          <w:lang w:val="en-US" w:bidi="he-IL"/>
        </w:rPr>
        <w:t>time-bound</w:t>
      </w:r>
      <w:r w:rsidRPr="0078114F">
        <w:rPr>
          <w:rFonts w:cs="TTE28C1958T00"/>
          <w:i w:val="0"/>
          <w:iCs/>
          <w:szCs w:val="22"/>
          <w:lang w:val="en-US" w:bidi="he-IL"/>
        </w:rPr>
        <w:t xml:space="preserve"> goal</w:t>
      </w:r>
      <w:r w:rsidR="003627B5" w:rsidRPr="0078114F">
        <w:rPr>
          <w:rFonts w:cs="TTE28C1958T00"/>
          <w:i w:val="0"/>
          <w:iCs/>
          <w:szCs w:val="22"/>
          <w:lang w:val="en-US" w:bidi="he-IL"/>
        </w:rPr>
        <w:t xml:space="preserve"> – though covering eternity</w:t>
      </w:r>
      <w:r w:rsidRPr="0078114F">
        <w:rPr>
          <w:rFonts w:cs="TTE28C1958T00"/>
          <w:i w:val="0"/>
          <w:iCs/>
          <w:szCs w:val="22"/>
          <w:lang w:val="en-US" w:bidi="he-IL"/>
        </w:rPr>
        <w:t xml:space="preserve">. Certainly, there are also things other than evangelization that the principle of love, commanded under the new covenant, covers. However, </w:t>
      </w:r>
      <w:r w:rsidRPr="0078114F">
        <w:rPr>
          <w:rFonts w:cs="TTE28C1958T00"/>
          <w:i w:val="0"/>
          <w:iCs/>
          <w:szCs w:val="22"/>
          <w:lang w:val="en-US" w:bidi="he-IL"/>
        </w:rPr>
        <w:lastRenderedPageBreak/>
        <w:t>evangelization is core outreaching of the principle of love</w:t>
      </w:r>
      <w:r w:rsidR="00F13C18" w:rsidRPr="0078114F">
        <w:rPr>
          <w:rFonts w:cs="TTE28C1958T00"/>
          <w:i w:val="0"/>
          <w:iCs/>
          <w:szCs w:val="22"/>
          <w:lang w:val="en-US" w:bidi="he-IL"/>
        </w:rPr>
        <w:t>,</w:t>
      </w:r>
      <w:r w:rsidRPr="0078114F">
        <w:rPr>
          <w:rFonts w:cs="TTE28C1958T00"/>
          <w:i w:val="0"/>
          <w:iCs/>
          <w:szCs w:val="22"/>
          <w:lang w:val="en-US" w:bidi="he-IL"/>
        </w:rPr>
        <w:t xml:space="preserve"> for it aims at an everlasting result – the salvation of persons. </w:t>
      </w:r>
      <w:r w:rsidR="00807383" w:rsidRPr="0078114F">
        <w:rPr>
          <w:rFonts w:cs="TTE28C1958T00"/>
          <w:i w:val="0"/>
          <w:iCs/>
          <w:szCs w:val="22"/>
          <w:lang w:val="en-US" w:bidi="he-IL"/>
        </w:rPr>
        <w:t xml:space="preserve">As such it is the essential concern of being (against death for life) in opposition to the </w:t>
      </w:r>
      <w:r w:rsidR="00F713B7" w:rsidRPr="0078114F">
        <w:rPr>
          <w:rFonts w:cs="TTE28C1958T00"/>
          <w:i w:val="0"/>
          <w:iCs/>
          <w:szCs w:val="22"/>
          <w:lang w:val="en-US" w:bidi="he-IL"/>
        </w:rPr>
        <w:t>temporal concerns of the secular. Evangelization</w:t>
      </w:r>
      <w:r w:rsidR="00D40B48" w:rsidRPr="0078114F">
        <w:rPr>
          <w:rFonts w:cs="TTE28C1958T00"/>
          <w:i w:val="0"/>
          <w:iCs/>
          <w:szCs w:val="22"/>
          <w:lang w:val="en-US" w:bidi="he-IL"/>
        </w:rPr>
        <w:t xml:space="preserve"> answers the ultimate existential concern of being-towards-life.</w:t>
      </w:r>
      <w:r w:rsidR="00F713B7" w:rsidRPr="0078114F">
        <w:rPr>
          <w:rFonts w:cs="TTE28C1958T00"/>
          <w:i w:val="0"/>
          <w:iCs/>
          <w:szCs w:val="22"/>
          <w:lang w:val="en-US" w:bidi="he-IL"/>
        </w:rPr>
        <w:t xml:space="preserve"> </w:t>
      </w:r>
    </w:p>
    <w:p w:rsidR="00FB557D" w:rsidRPr="0078114F" w:rsidRDefault="00FB557D" w:rsidP="00866BC2">
      <w:pPr>
        <w:pStyle w:val="ListParagraph"/>
        <w:numPr>
          <w:ilvl w:val="0"/>
          <w:numId w:val="1"/>
        </w:numPr>
        <w:autoSpaceDE w:val="0"/>
        <w:autoSpaceDN w:val="0"/>
        <w:adjustRightInd w:val="0"/>
        <w:jc w:val="both"/>
        <w:rPr>
          <w:rFonts w:cs="TTE28C1958T00"/>
          <w:b/>
          <w:bCs/>
          <w:i w:val="0"/>
          <w:iCs/>
          <w:szCs w:val="22"/>
          <w:lang w:val="en-US" w:bidi="he-IL"/>
        </w:rPr>
      </w:pPr>
      <w:r w:rsidRPr="0078114F">
        <w:rPr>
          <w:rFonts w:cs="TTE28C1958T00"/>
          <w:b/>
          <w:bCs/>
          <w:i w:val="0"/>
          <w:iCs/>
          <w:szCs w:val="22"/>
          <w:lang w:val="en-US" w:bidi="he-IL"/>
        </w:rPr>
        <w:t xml:space="preserve">The task only exists because the law of being is violated. </w:t>
      </w:r>
      <w:r w:rsidRPr="0078114F">
        <w:rPr>
          <w:rFonts w:cs="TTE28C1958T00"/>
          <w:i w:val="0"/>
          <w:iCs/>
          <w:szCs w:val="22"/>
          <w:lang w:val="en-US" w:bidi="he-IL"/>
        </w:rPr>
        <w:t xml:space="preserve">Mission exists because love is confused. Therefore, reconciliation is the prime goal. Spiritual reconciliation is lame where the pictures of equality, equity, compassion, and justice are not concretely visible. </w:t>
      </w:r>
      <w:r w:rsidR="00527776" w:rsidRPr="0078114F">
        <w:rPr>
          <w:rFonts w:cs="TTE28C1958T00"/>
          <w:i w:val="0"/>
          <w:iCs/>
          <w:szCs w:val="22"/>
          <w:lang w:val="en-US" w:bidi="he-IL"/>
        </w:rPr>
        <w:t>The mission lies lame because the law of b</w:t>
      </w:r>
      <w:r w:rsidR="00F50956" w:rsidRPr="0078114F">
        <w:rPr>
          <w:rFonts w:cs="TTE28C1958T00"/>
          <w:i w:val="0"/>
          <w:iCs/>
          <w:szCs w:val="22"/>
          <w:lang w:val="en-US" w:bidi="he-IL"/>
        </w:rPr>
        <w:t xml:space="preserve">eing remains violated (both </w:t>
      </w:r>
      <w:r w:rsidR="0021280F" w:rsidRPr="0078114F">
        <w:rPr>
          <w:rFonts w:cs="TTE28C1958T00"/>
          <w:i w:val="0"/>
          <w:iCs/>
          <w:szCs w:val="22"/>
          <w:lang w:val="en-US" w:bidi="he-IL"/>
        </w:rPr>
        <w:t>vertically towards God and horizontally towards fellow humans</w:t>
      </w:r>
      <w:r w:rsidR="00F50956" w:rsidRPr="0078114F">
        <w:rPr>
          <w:rFonts w:cs="TTE28C1958T00"/>
          <w:i w:val="0"/>
          <w:iCs/>
          <w:szCs w:val="22"/>
          <w:lang w:val="en-US" w:bidi="he-IL"/>
        </w:rPr>
        <w:t>).</w:t>
      </w:r>
      <w:r w:rsidR="0021280F" w:rsidRPr="0078114F">
        <w:rPr>
          <w:rFonts w:cs="TTE28C1958T00"/>
          <w:i w:val="0"/>
          <w:iCs/>
          <w:szCs w:val="22"/>
          <w:lang w:val="en-US" w:bidi="he-IL"/>
        </w:rPr>
        <w:t xml:space="preserve"> Love towards God is the </w:t>
      </w:r>
      <w:r w:rsidR="00866BC2" w:rsidRPr="0078114F">
        <w:rPr>
          <w:rFonts w:cs="TTE28C1958T00"/>
          <w:i w:val="0"/>
          <w:iCs/>
          <w:szCs w:val="22"/>
          <w:lang w:val="en-US" w:bidi="he-IL"/>
        </w:rPr>
        <w:t xml:space="preserve">attitude and act of </w:t>
      </w:r>
      <w:r w:rsidR="0021280F" w:rsidRPr="0078114F">
        <w:rPr>
          <w:rFonts w:cs="TTE28C1958T00"/>
          <w:i w:val="0"/>
          <w:iCs/>
          <w:szCs w:val="22"/>
          <w:lang w:val="en-US" w:bidi="he-IL"/>
        </w:rPr>
        <w:t>glorif</w:t>
      </w:r>
      <w:r w:rsidR="00866BC2" w:rsidRPr="0078114F">
        <w:rPr>
          <w:rFonts w:cs="TTE28C1958T00"/>
          <w:i w:val="0"/>
          <w:iCs/>
          <w:szCs w:val="22"/>
          <w:lang w:val="en-US" w:bidi="he-IL"/>
        </w:rPr>
        <w:t xml:space="preserve">ying of God; it </w:t>
      </w:r>
      <w:r w:rsidR="0021280F" w:rsidRPr="0078114F">
        <w:rPr>
          <w:rFonts w:cs="TTE28C1958T00"/>
          <w:i w:val="0"/>
          <w:iCs/>
          <w:szCs w:val="22"/>
          <w:lang w:val="en-US" w:bidi="he-IL"/>
        </w:rPr>
        <w:t>follows love of one’s neighbor</w:t>
      </w:r>
      <w:r w:rsidR="00943D42" w:rsidRPr="0078114F">
        <w:rPr>
          <w:rFonts w:cs="TTE28C1958T00"/>
          <w:i w:val="0"/>
          <w:iCs/>
          <w:szCs w:val="22"/>
          <w:lang w:val="en-US" w:bidi="he-IL"/>
        </w:rPr>
        <w:t xml:space="preserve"> (brother and sister)</w:t>
      </w:r>
      <w:r w:rsidR="0021280F" w:rsidRPr="0078114F">
        <w:rPr>
          <w:rFonts w:cs="TTE28C1958T00"/>
          <w:i w:val="0"/>
          <w:iCs/>
          <w:szCs w:val="22"/>
          <w:lang w:val="en-US" w:bidi="he-IL"/>
        </w:rPr>
        <w:t xml:space="preserve"> as oneself </w:t>
      </w:r>
      <w:r w:rsidR="0091023B" w:rsidRPr="0078114F">
        <w:rPr>
          <w:rFonts w:cs="TTE28C1958T00"/>
          <w:i w:val="0"/>
          <w:iCs/>
          <w:szCs w:val="22"/>
          <w:lang w:val="en-US" w:bidi="he-IL"/>
        </w:rPr>
        <w:t>(1John 4:20-</w:t>
      </w:r>
      <w:r w:rsidR="00866BC2" w:rsidRPr="0078114F">
        <w:rPr>
          <w:rFonts w:cs="TTE28C1958T00"/>
          <w:i w:val="0"/>
          <w:iCs/>
          <w:szCs w:val="22"/>
          <w:lang w:val="en-US" w:bidi="he-IL"/>
        </w:rPr>
        <w:t>21).</w:t>
      </w:r>
    </w:p>
    <w:p w:rsidR="00495145" w:rsidRPr="0078114F" w:rsidRDefault="00495145" w:rsidP="00904593">
      <w:pPr>
        <w:autoSpaceDE w:val="0"/>
        <w:autoSpaceDN w:val="0"/>
        <w:adjustRightInd w:val="0"/>
        <w:jc w:val="both"/>
        <w:rPr>
          <w:rFonts w:cs="TTE28C1958T00"/>
          <w:szCs w:val="22"/>
          <w:lang w:val="en-US" w:bidi="he-IL"/>
        </w:rPr>
      </w:pPr>
    </w:p>
    <w:p w:rsidR="00495145" w:rsidRPr="0078114F" w:rsidRDefault="002549A4" w:rsidP="008623BF">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Thus, </w:t>
      </w:r>
      <w:r w:rsidR="00004FF3" w:rsidRPr="0078114F">
        <w:rPr>
          <w:rFonts w:cs="TTE28C1958T00"/>
          <w:i w:val="0"/>
          <w:iCs/>
          <w:szCs w:val="22"/>
          <w:lang w:val="en-US" w:bidi="he-IL"/>
        </w:rPr>
        <w:t>g</w:t>
      </w:r>
      <w:r w:rsidR="009946D3" w:rsidRPr="0078114F">
        <w:rPr>
          <w:rFonts w:cs="TTE28C1958T00"/>
          <w:i w:val="0"/>
          <w:iCs/>
          <w:szCs w:val="22"/>
          <w:lang w:val="en-US" w:bidi="he-IL"/>
        </w:rPr>
        <w:t>ospel</w:t>
      </w:r>
      <w:r w:rsidRPr="0078114F">
        <w:rPr>
          <w:rFonts w:cs="TTE28C1958T00"/>
          <w:i w:val="0"/>
          <w:iCs/>
          <w:szCs w:val="22"/>
          <w:lang w:val="en-US" w:bidi="he-IL"/>
        </w:rPr>
        <w:t xml:space="preserve">ization involves letting the essence of the Gospel manifest itself in both conformity to the inner principle of love and the </w:t>
      </w:r>
      <w:r w:rsidR="00A94983" w:rsidRPr="0078114F">
        <w:rPr>
          <w:rFonts w:cs="TTE28C1958T00"/>
          <w:i w:val="0"/>
          <w:iCs/>
          <w:szCs w:val="22"/>
          <w:lang w:val="en-US" w:bidi="he-IL"/>
        </w:rPr>
        <w:t xml:space="preserve">execution of the </w:t>
      </w:r>
      <w:r w:rsidRPr="0078114F">
        <w:rPr>
          <w:rFonts w:cs="TTE28C1958T00"/>
          <w:i w:val="0"/>
          <w:iCs/>
          <w:szCs w:val="22"/>
          <w:lang w:val="en-US" w:bidi="he-IL"/>
        </w:rPr>
        <w:t xml:space="preserve">external task of </w:t>
      </w:r>
      <w:r w:rsidR="006252D1" w:rsidRPr="0078114F">
        <w:rPr>
          <w:rFonts w:cs="TTE28C1958T00"/>
          <w:i w:val="0"/>
          <w:iCs/>
          <w:szCs w:val="22"/>
          <w:lang w:val="en-US" w:bidi="he-IL"/>
        </w:rPr>
        <w:t>verbal and practical</w:t>
      </w:r>
      <w:r w:rsidRPr="0078114F">
        <w:rPr>
          <w:rFonts w:cs="TTE28C1958T00"/>
          <w:i w:val="0"/>
          <w:iCs/>
          <w:szCs w:val="22"/>
          <w:lang w:val="en-US" w:bidi="he-IL"/>
        </w:rPr>
        <w:t xml:space="preserve"> witness to the truth.</w:t>
      </w:r>
      <w:r w:rsidR="001C48B1" w:rsidRPr="0078114F">
        <w:rPr>
          <w:rFonts w:cs="TTE28C1958T00"/>
          <w:i w:val="0"/>
          <w:iCs/>
          <w:szCs w:val="22"/>
          <w:lang w:val="en-US" w:bidi="he-IL"/>
        </w:rPr>
        <w:t xml:space="preserve"> In principle, the church cannot </w:t>
      </w:r>
      <w:r w:rsidR="00004FF3" w:rsidRPr="0078114F">
        <w:rPr>
          <w:rFonts w:cs="TTE28C1958T00"/>
          <w:i w:val="0"/>
          <w:iCs/>
          <w:szCs w:val="22"/>
          <w:lang w:val="en-US" w:bidi="he-IL"/>
        </w:rPr>
        <w:t>g</w:t>
      </w:r>
      <w:r w:rsidR="009946D3" w:rsidRPr="0078114F">
        <w:rPr>
          <w:rFonts w:cs="TTE28C1958T00"/>
          <w:i w:val="0"/>
          <w:iCs/>
          <w:szCs w:val="22"/>
          <w:lang w:val="en-US" w:bidi="he-IL"/>
        </w:rPr>
        <w:t>ospel</w:t>
      </w:r>
      <w:r w:rsidR="001C48B1" w:rsidRPr="0078114F">
        <w:rPr>
          <w:rFonts w:cs="TTE28C1958T00"/>
          <w:i w:val="0"/>
          <w:iCs/>
          <w:szCs w:val="22"/>
          <w:lang w:val="en-US" w:bidi="he-IL"/>
        </w:rPr>
        <w:t>ize without being present in faithfulness to itself (the inner principle of love) and to its task in the world (evangelism and disciple-making).</w:t>
      </w:r>
    </w:p>
    <w:p w:rsidR="001C48B1" w:rsidRPr="0078114F" w:rsidRDefault="001C48B1" w:rsidP="00904593">
      <w:pPr>
        <w:autoSpaceDE w:val="0"/>
        <w:autoSpaceDN w:val="0"/>
        <w:adjustRightInd w:val="0"/>
        <w:jc w:val="both"/>
        <w:rPr>
          <w:rFonts w:cs="TTE28C1958T00"/>
          <w:i w:val="0"/>
          <w:iCs/>
          <w:szCs w:val="22"/>
          <w:lang w:val="en-US" w:bidi="he-IL"/>
        </w:rPr>
      </w:pPr>
    </w:p>
    <w:p w:rsidR="001C48B1" w:rsidRPr="0078114F" w:rsidRDefault="00417F32" w:rsidP="00904593">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The inner principle of love is firs</w:t>
      </w:r>
      <w:r w:rsidR="00B92955" w:rsidRPr="0078114F">
        <w:rPr>
          <w:rFonts w:cs="TTE28C1958T00"/>
          <w:i w:val="0"/>
          <w:iCs/>
          <w:szCs w:val="22"/>
          <w:lang w:val="en-US" w:bidi="he-IL"/>
        </w:rPr>
        <w:t>t vertical (towards God) and then horizontal (towards neighbor).</w:t>
      </w:r>
      <w:r w:rsidR="003110CA" w:rsidRPr="0078114F">
        <w:rPr>
          <w:rFonts w:cs="TTE28C1958T00"/>
          <w:i w:val="0"/>
          <w:iCs/>
          <w:szCs w:val="22"/>
          <w:lang w:val="en-US" w:bidi="he-IL"/>
        </w:rPr>
        <w:t xml:space="preserve"> The external task of evangelization and discipleship is only horizontal</w:t>
      </w:r>
      <w:r w:rsidR="0007160A" w:rsidRPr="0078114F">
        <w:rPr>
          <w:rFonts w:cs="TTE28C1958T00"/>
          <w:i w:val="0"/>
          <w:iCs/>
          <w:szCs w:val="22"/>
          <w:lang w:val="en-US" w:bidi="he-IL"/>
        </w:rPr>
        <w:t>, but proc</w:t>
      </w:r>
      <w:r w:rsidR="00B31941" w:rsidRPr="0078114F">
        <w:rPr>
          <w:rFonts w:cs="TTE28C1958T00"/>
          <w:i w:val="0"/>
          <w:iCs/>
          <w:szCs w:val="22"/>
          <w:lang w:val="en-US" w:bidi="he-IL"/>
        </w:rPr>
        <w:t>eeding from the inner principle; it therefore involves, God outpouring Himself through the church to save the world from their sins. In evangelism, it is God who reaches out to the world to bring the lost to His fold.</w:t>
      </w:r>
    </w:p>
    <w:p w:rsidR="00B31941" w:rsidRPr="0078114F" w:rsidRDefault="00B31941" w:rsidP="00904593">
      <w:pPr>
        <w:autoSpaceDE w:val="0"/>
        <w:autoSpaceDN w:val="0"/>
        <w:adjustRightInd w:val="0"/>
        <w:jc w:val="both"/>
        <w:rPr>
          <w:rFonts w:cs="TTE28C1958T00"/>
          <w:i w:val="0"/>
          <w:iCs/>
          <w:szCs w:val="22"/>
          <w:lang w:val="en-US" w:bidi="he-IL"/>
        </w:rPr>
      </w:pPr>
    </w:p>
    <w:p w:rsidR="00B31941" w:rsidRPr="0078114F" w:rsidRDefault="00B31941" w:rsidP="00E21060">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God doesn</w:t>
      </w:r>
      <w:r w:rsidR="0054611C" w:rsidRPr="0078114F">
        <w:rPr>
          <w:rFonts w:cs="TTE28C1958T00"/>
          <w:i w:val="0"/>
          <w:iCs/>
          <w:szCs w:val="22"/>
          <w:lang w:val="en-US" w:bidi="he-IL"/>
        </w:rPr>
        <w:t>’</w:t>
      </w:r>
      <w:r w:rsidRPr="0078114F">
        <w:rPr>
          <w:rFonts w:cs="TTE28C1958T00"/>
          <w:i w:val="0"/>
          <w:iCs/>
          <w:szCs w:val="22"/>
          <w:lang w:val="en-US" w:bidi="he-IL"/>
        </w:rPr>
        <w:t xml:space="preserve">t use the angels or other means to proclaim the </w:t>
      </w:r>
      <w:r w:rsidR="009946D3" w:rsidRPr="0078114F">
        <w:rPr>
          <w:rFonts w:cs="TTE28C1958T00"/>
          <w:i w:val="0"/>
          <w:iCs/>
          <w:szCs w:val="22"/>
          <w:lang w:val="en-US" w:bidi="he-IL"/>
        </w:rPr>
        <w:t>Gospel</w:t>
      </w:r>
      <w:r w:rsidRPr="0078114F">
        <w:rPr>
          <w:rFonts w:cs="TTE28C1958T00"/>
          <w:i w:val="0"/>
          <w:iCs/>
          <w:szCs w:val="22"/>
          <w:lang w:val="en-US" w:bidi="he-IL"/>
        </w:rPr>
        <w:t xml:space="preserve"> of Jesus Christ because </w:t>
      </w:r>
      <w:r w:rsidR="00756126">
        <w:rPr>
          <w:rFonts w:cs="TTE28C1958T00"/>
          <w:i w:val="0"/>
          <w:iCs/>
          <w:szCs w:val="22"/>
          <w:lang w:val="en-US" w:bidi="he-IL"/>
        </w:rPr>
        <w:t>g</w:t>
      </w:r>
      <w:r w:rsidR="009946D3" w:rsidRPr="0078114F">
        <w:rPr>
          <w:rFonts w:cs="TTE28C1958T00"/>
          <w:i w:val="0"/>
          <w:iCs/>
          <w:szCs w:val="22"/>
          <w:lang w:val="en-US" w:bidi="he-IL"/>
        </w:rPr>
        <w:t>ospel</w:t>
      </w:r>
      <w:r w:rsidRPr="0078114F">
        <w:rPr>
          <w:rFonts w:cs="TTE28C1958T00"/>
          <w:i w:val="0"/>
          <w:iCs/>
          <w:szCs w:val="22"/>
          <w:lang w:val="en-US" w:bidi="he-IL"/>
        </w:rPr>
        <w:t xml:space="preserve">ization implies the presence of a </w:t>
      </w:r>
      <w:r w:rsidR="009946D3" w:rsidRPr="0078114F">
        <w:rPr>
          <w:rFonts w:cs="TTE28C1958T00"/>
          <w:i w:val="0"/>
          <w:iCs/>
          <w:szCs w:val="22"/>
          <w:lang w:val="en-US" w:bidi="he-IL"/>
        </w:rPr>
        <w:t>Gospel</w:t>
      </w:r>
      <w:r w:rsidRPr="0078114F">
        <w:rPr>
          <w:rFonts w:cs="TTE28C1958T00"/>
          <w:i w:val="0"/>
          <w:iCs/>
          <w:szCs w:val="22"/>
          <w:lang w:val="en-US" w:bidi="he-IL"/>
        </w:rPr>
        <w:t xml:space="preserve"> birthed church impacting the world. Only the </w:t>
      </w:r>
      <w:r w:rsidR="00E21060">
        <w:rPr>
          <w:rFonts w:cs="TTE28C1958T00"/>
          <w:i w:val="0"/>
          <w:iCs/>
          <w:szCs w:val="22"/>
          <w:lang w:val="en-US" w:bidi="he-IL"/>
        </w:rPr>
        <w:t>c</w:t>
      </w:r>
      <w:r w:rsidRPr="0078114F">
        <w:rPr>
          <w:rFonts w:cs="TTE28C1958T00"/>
          <w:i w:val="0"/>
          <w:iCs/>
          <w:szCs w:val="22"/>
          <w:lang w:val="en-US" w:bidi="he-IL"/>
        </w:rPr>
        <w:t xml:space="preserve">hurch is responsible in presence for wherever the </w:t>
      </w:r>
      <w:r w:rsidR="009946D3" w:rsidRPr="0078114F">
        <w:rPr>
          <w:rFonts w:cs="TTE28C1958T00"/>
          <w:i w:val="0"/>
          <w:iCs/>
          <w:szCs w:val="22"/>
          <w:lang w:val="en-US" w:bidi="he-IL"/>
        </w:rPr>
        <w:t>Gospel</w:t>
      </w:r>
      <w:r w:rsidRPr="0078114F">
        <w:rPr>
          <w:rFonts w:cs="TTE28C1958T00"/>
          <w:i w:val="0"/>
          <w:iCs/>
          <w:szCs w:val="22"/>
          <w:lang w:val="en-US" w:bidi="he-IL"/>
        </w:rPr>
        <w:t xml:space="preserve"> is either present</w:t>
      </w:r>
      <w:r w:rsidR="00DD238C" w:rsidRPr="0078114F">
        <w:rPr>
          <w:rFonts w:cs="TTE28C1958T00"/>
          <w:i w:val="0"/>
          <w:iCs/>
          <w:szCs w:val="22"/>
          <w:lang w:val="en-US" w:bidi="he-IL"/>
        </w:rPr>
        <w:t xml:space="preserve"> or not yet present to exert its transforming power</w:t>
      </w:r>
      <w:r w:rsidRPr="0078114F">
        <w:rPr>
          <w:rFonts w:cs="TTE28C1958T00"/>
          <w:i w:val="0"/>
          <w:iCs/>
          <w:szCs w:val="22"/>
          <w:lang w:val="en-US" w:bidi="he-IL"/>
        </w:rPr>
        <w:t>.</w:t>
      </w:r>
      <w:r w:rsidR="00DD238C" w:rsidRPr="0078114F">
        <w:rPr>
          <w:rFonts w:cs="TTE28C1958T00"/>
          <w:i w:val="0"/>
          <w:iCs/>
          <w:szCs w:val="22"/>
          <w:lang w:val="en-US" w:bidi="he-IL"/>
        </w:rPr>
        <w:t xml:space="preserve"> And, it cannot be present without conformity to its internal principle and its external task.</w:t>
      </w:r>
    </w:p>
    <w:p w:rsidR="00650472" w:rsidRPr="0078114F" w:rsidRDefault="00650472" w:rsidP="00904593">
      <w:pPr>
        <w:autoSpaceDE w:val="0"/>
        <w:autoSpaceDN w:val="0"/>
        <w:adjustRightInd w:val="0"/>
        <w:jc w:val="both"/>
        <w:rPr>
          <w:rFonts w:cs="TTE28C1958T00"/>
          <w:i w:val="0"/>
          <w:iCs/>
          <w:szCs w:val="22"/>
          <w:lang w:val="en-US" w:bidi="he-IL"/>
        </w:rPr>
      </w:pPr>
    </w:p>
    <w:p w:rsidR="0010658B" w:rsidRPr="0078114F" w:rsidRDefault="0010658B" w:rsidP="00904593">
      <w:pPr>
        <w:autoSpaceDE w:val="0"/>
        <w:autoSpaceDN w:val="0"/>
        <w:adjustRightInd w:val="0"/>
        <w:jc w:val="both"/>
        <w:rPr>
          <w:rFonts w:cs="TTE28C1958T00"/>
          <w:i w:val="0"/>
          <w:iCs/>
          <w:szCs w:val="22"/>
          <w:lang w:val="en-US" w:bidi="he-IL"/>
        </w:rPr>
      </w:pPr>
    </w:p>
    <w:p w:rsidR="00650472" w:rsidRPr="0078114F" w:rsidRDefault="0010658B" w:rsidP="00904593">
      <w:pPr>
        <w:autoSpaceDE w:val="0"/>
        <w:autoSpaceDN w:val="0"/>
        <w:adjustRightInd w:val="0"/>
        <w:jc w:val="both"/>
        <w:rPr>
          <w:rFonts w:cs="TTE28C1958T00"/>
          <w:b/>
          <w:bCs/>
          <w:i w:val="0"/>
          <w:iCs/>
          <w:szCs w:val="22"/>
          <w:lang w:val="en-US" w:bidi="he-IL"/>
        </w:rPr>
      </w:pPr>
      <w:r w:rsidRPr="0078114F">
        <w:rPr>
          <w:rFonts w:cs="TTE28C1958T00"/>
          <w:b/>
          <w:bCs/>
          <w:i w:val="0"/>
          <w:iCs/>
          <w:szCs w:val="22"/>
          <w:lang w:val="en-US" w:bidi="he-IL"/>
        </w:rPr>
        <w:t>Go</w:t>
      </w:r>
      <w:r w:rsidR="00B31941" w:rsidRPr="0078114F">
        <w:rPr>
          <w:rFonts w:cs="TTE28C1958T00"/>
          <w:b/>
          <w:bCs/>
          <w:i w:val="0"/>
          <w:iCs/>
          <w:szCs w:val="22"/>
          <w:lang w:val="en-US" w:bidi="he-IL"/>
        </w:rPr>
        <w:t>spelization amidst Globalization</w:t>
      </w:r>
    </w:p>
    <w:p w:rsidR="0010658B" w:rsidRPr="0078114F" w:rsidRDefault="0010658B" w:rsidP="00904593">
      <w:pPr>
        <w:autoSpaceDE w:val="0"/>
        <w:autoSpaceDN w:val="0"/>
        <w:adjustRightInd w:val="0"/>
        <w:jc w:val="both"/>
        <w:rPr>
          <w:rFonts w:cs="TTE28C1958T00"/>
          <w:i w:val="0"/>
          <w:iCs/>
          <w:szCs w:val="22"/>
          <w:lang w:val="en-US" w:bidi="he-IL"/>
        </w:rPr>
      </w:pPr>
    </w:p>
    <w:p w:rsidR="00120D02" w:rsidRPr="0078114F" w:rsidRDefault="00120D02" w:rsidP="00004FF3">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Let</w:t>
      </w:r>
      <w:r w:rsidR="0054611C" w:rsidRPr="0078114F">
        <w:rPr>
          <w:rFonts w:cs="TTE28C1958T00"/>
          <w:i w:val="0"/>
          <w:iCs/>
          <w:szCs w:val="22"/>
          <w:lang w:val="en-US" w:bidi="he-IL"/>
        </w:rPr>
        <w:t>’</w:t>
      </w:r>
      <w:r w:rsidRPr="0078114F">
        <w:rPr>
          <w:rFonts w:cs="TTE28C1958T00"/>
          <w:i w:val="0"/>
          <w:iCs/>
          <w:szCs w:val="22"/>
          <w:lang w:val="en-US" w:bidi="he-IL"/>
        </w:rPr>
        <w:t xml:space="preserve">s say that globalization is the will of God for </w:t>
      </w:r>
      <w:r w:rsidR="00004FF3" w:rsidRPr="0078114F">
        <w:rPr>
          <w:rFonts w:cs="TTE28C1958T00"/>
          <w:i w:val="0"/>
          <w:iCs/>
          <w:szCs w:val="22"/>
          <w:lang w:val="en-US" w:bidi="he-IL"/>
        </w:rPr>
        <w:t>g</w:t>
      </w:r>
      <w:r w:rsidR="009946D3" w:rsidRPr="0078114F">
        <w:rPr>
          <w:rFonts w:cs="TTE28C1958T00"/>
          <w:i w:val="0"/>
          <w:iCs/>
          <w:szCs w:val="22"/>
          <w:lang w:val="en-US" w:bidi="he-IL"/>
        </w:rPr>
        <w:t>ospel</w:t>
      </w:r>
      <w:r w:rsidRPr="0078114F">
        <w:rPr>
          <w:rFonts w:cs="TTE28C1958T00"/>
          <w:i w:val="0"/>
          <w:iCs/>
          <w:szCs w:val="22"/>
          <w:lang w:val="en-US" w:bidi="he-IL"/>
        </w:rPr>
        <w:t>ization in the New Testament era (the other approach would be to regard it as anti-biblical; but, that seems less likely so for reasons that will be specified below).</w:t>
      </w:r>
    </w:p>
    <w:p w:rsidR="00D5765F" w:rsidRPr="0078114F" w:rsidRDefault="00D5765F" w:rsidP="00904593">
      <w:pPr>
        <w:autoSpaceDE w:val="0"/>
        <w:autoSpaceDN w:val="0"/>
        <w:adjustRightInd w:val="0"/>
        <w:jc w:val="both"/>
        <w:rPr>
          <w:rFonts w:cs="TTE28C1958T00"/>
          <w:i w:val="0"/>
          <w:iCs/>
          <w:szCs w:val="22"/>
          <w:lang w:val="en-US" w:bidi="he-IL"/>
        </w:rPr>
      </w:pPr>
    </w:p>
    <w:p w:rsidR="00D5765F" w:rsidRPr="0078114F" w:rsidRDefault="00D5765F" w:rsidP="00904593">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Theologically, we can recognize at least four distinctions in God</w:t>
      </w:r>
      <w:r w:rsidR="0054611C" w:rsidRPr="0078114F">
        <w:rPr>
          <w:rFonts w:cs="TTE28C1958T00"/>
          <w:i w:val="0"/>
          <w:iCs/>
          <w:szCs w:val="22"/>
          <w:lang w:val="en-US" w:bidi="he-IL"/>
        </w:rPr>
        <w:t>’</w:t>
      </w:r>
      <w:r w:rsidRPr="0078114F">
        <w:rPr>
          <w:rFonts w:cs="TTE28C1958T00"/>
          <w:i w:val="0"/>
          <w:iCs/>
          <w:szCs w:val="22"/>
          <w:lang w:val="en-US" w:bidi="he-IL"/>
        </w:rPr>
        <w:t>s ordering of the history of humanity: the original ordering, the divisive ordering, the in-gathering ordering, and the final ordering.</w:t>
      </w:r>
    </w:p>
    <w:p w:rsidR="00754109" w:rsidRPr="0078114F" w:rsidRDefault="00754109" w:rsidP="00904593">
      <w:pPr>
        <w:autoSpaceDE w:val="0"/>
        <w:autoSpaceDN w:val="0"/>
        <w:adjustRightInd w:val="0"/>
        <w:jc w:val="both"/>
        <w:rPr>
          <w:rFonts w:cs="TTE28C1958T00"/>
          <w:i w:val="0"/>
          <w:iCs/>
          <w:szCs w:val="22"/>
          <w:lang w:val="en-US" w:bidi="he-IL"/>
        </w:rPr>
      </w:pPr>
    </w:p>
    <w:p w:rsidR="00635B66" w:rsidRPr="0078114F" w:rsidRDefault="0010736A" w:rsidP="004F0F67">
      <w:pPr>
        <w:pStyle w:val="ListParagraph"/>
        <w:numPr>
          <w:ilvl w:val="0"/>
          <w:numId w:val="3"/>
        </w:numPr>
        <w:autoSpaceDE w:val="0"/>
        <w:autoSpaceDN w:val="0"/>
        <w:adjustRightInd w:val="0"/>
        <w:jc w:val="both"/>
        <w:rPr>
          <w:rFonts w:cs="TTE28C1958T00"/>
          <w:b/>
          <w:bCs/>
          <w:i w:val="0"/>
          <w:iCs/>
          <w:szCs w:val="22"/>
          <w:lang w:val="en-US" w:bidi="he-IL"/>
        </w:rPr>
      </w:pPr>
      <w:r w:rsidRPr="0078114F">
        <w:rPr>
          <w:rFonts w:cs="TTE28C1958T00"/>
          <w:b/>
          <w:bCs/>
          <w:i w:val="0"/>
          <w:iCs/>
          <w:szCs w:val="22"/>
          <w:lang w:val="en-US" w:bidi="he-IL"/>
        </w:rPr>
        <w:t>The Original Ordering.</w:t>
      </w:r>
      <w:r w:rsidR="00635B66" w:rsidRPr="0078114F">
        <w:rPr>
          <w:rFonts w:cs="TTE28C1958T00"/>
          <w:b/>
          <w:bCs/>
          <w:i w:val="0"/>
          <w:iCs/>
          <w:szCs w:val="22"/>
          <w:lang w:val="en-US" w:bidi="he-IL"/>
        </w:rPr>
        <w:t xml:space="preserve"> </w:t>
      </w:r>
      <w:r w:rsidR="00635B66" w:rsidRPr="0078114F">
        <w:rPr>
          <w:rFonts w:cs="TTE28C1958T00"/>
          <w:i w:val="0"/>
          <w:iCs/>
          <w:szCs w:val="22"/>
          <w:lang w:val="en-US" w:bidi="he-IL"/>
        </w:rPr>
        <w:t>In the original ordering, humanity is one. Nationalities didn</w:t>
      </w:r>
      <w:r w:rsidR="0054611C" w:rsidRPr="0078114F">
        <w:rPr>
          <w:rFonts w:cs="TTE28C1958T00"/>
          <w:i w:val="0"/>
          <w:iCs/>
          <w:szCs w:val="22"/>
          <w:lang w:val="en-US" w:bidi="he-IL"/>
        </w:rPr>
        <w:t>’</w:t>
      </w:r>
      <w:r w:rsidR="00635B66" w:rsidRPr="0078114F">
        <w:rPr>
          <w:rFonts w:cs="TTE28C1958T00"/>
          <w:i w:val="0"/>
          <w:iCs/>
          <w:szCs w:val="22"/>
          <w:lang w:val="en-US" w:bidi="he-IL"/>
        </w:rPr>
        <w:t xml:space="preserve">t exist because plurality of language and culture was unknown. This original ordering began to break down after sin when man first understood the sense of shame and guilt as the man and the woman hid behind trees to hide their nakedness. Later, jealousy, murder, and lustful imagination employed the original ordering to infect the entire </w:t>
      </w:r>
      <w:r w:rsidR="00635B66" w:rsidRPr="0078114F">
        <w:rPr>
          <w:rFonts w:cs="TTE28C1958T00"/>
          <w:i w:val="0"/>
          <w:iCs/>
          <w:szCs w:val="22"/>
          <w:lang w:val="en-US" w:bidi="he-IL"/>
        </w:rPr>
        <w:lastRenderedPageBreak/>
        <w:t xml:space="preserve">humanity to the extent that God desired to wipe off the entire human </w:t>
      </w:r>
      <w:r w:rsidR="00756126">
        <w:rPr>
          <w:rFonts w:cs="TTE28C1958T00"/>
          <w:i w:val="0"/>
          <w:iCs/>
          <w:szCs w:val="22"/>
          <w:lang w:val="en-US" w:bidi="he-IL"/>
        </w:rPr>
        <w:t>a</w:t>
      </w:r>
      <w:r w:rsidR="00635B66" w:rsidRPr="0078114F">
        <w:rPr>
          <w:rFonts w:cs="TTE28C1958T00"/>
          <w:i w:val="0"/>
          <w:iCs/>
          <w:szCs w:val="22"/>
          <w:lang w:val="en-US" w:bidi="he-IL"/>
        </w:rPr>
        <w:t>.</w:t>
      </w:r>
      <w:r w:rsidR="00756126">
        <w:rPr>
          <w:rFonts w:cs="TTE28C1958T00"/>
          <w:i w:val="0"/>
          <w:iCs/>
          <w:szCs w:val="22"/>
          <w:lang w:val="en-US" w:bidi="he-IL"/>
        </w:rPr>
        <w:t xml:space="preserve"> A global flood became</w:t>
      </w:r>
      <w:r w:rsidR="004F0F67">
        <w:rPr>
          <w:rFonts w:cs="TTE28C1958T00"/>
          <w:i w:val="0"/>
          <w:iCs/>
          <w:szCs w:val="22"/>
          <w:lang w:val="en-US" w:bidi="he-IL"/>
        </w:rPr>
        <w:t xml:space="preserve"> the only resolution</w:t>
      </w:r>
      <w:r w:rsidR="00756126">
        <w:rPr>
          <w:rFonts w:cs="TTE28C1958T00"/>
          <w:i w:val="0"/>
          <w:iCs/>
          <w:szCs w:val="22"/>
          <w:lang w:val="en-US" w:bidi="he-IL"/>
        </w:rPr>
        <w:t xml:space="preserve">. </w:t>
      </w:r>
    </w:p>
    <w:p w:rsidR="00635B66" w:rsidRPr="0078114F" w:rsidRDefault="00635B66" w:rsidP="0033640A">
      <w:pPr>
        <w:pStyle w:val="ListParagraph"/>
        <w:numPr>
          <w:ilvl w:val="0"/>
          <w:numId w:val="3"/>
        </w:numPr>
        <w:autoSpaceDE w:val="0"/>
        <w:autoSpaceDN w:val="0"/>
        <w:adjustRightInd w:val="0"/>
        <w:jc w:val="both"/>
        <w:rPr>
          <w:rFonts w:cs="TTE28C1958T00"/>
          <w:b/>
          <w:bCs/>
          <w:i w:val="0"/>
          <w:iCs/>
          <w:szCs w:val="22"/>
          <w:lang w:val="en-US" w:bidi="he-IL"/>
        </w:rPr>
      </w:pPr>
      <w:r w:rsidRPr="0078114F">
        <w:rPr>
          <w:rFonts w:cs="TTE28C1958T00"/>
          <w:b/>
          <w:bCs/>
          <w:i w:val="0"/>
          <w:iCs/>
          <w:szCs w:val="22"/>
          <w:lang w:val="en-US" w:bidi="he-IL"/>
        </w:rPr>
        <w:t>The Divisive Ordering.</w:t>
      </w:r>
      <w:r w:rsidRPr="0078114F">
        <w:rPr>
          <w:rFonts w:cs="TTE28C1958T00"/>
          <w:szCs w:val="22"/>
          <w:lang w:val="en-US" w:bidi="he-IL"/>
        </w:rPr>
        <w:t xml:space="preserve"> </w:t>
      </w:r>
      <w:r w:rsidRPr="0078114F">
        <w:rPr>
          <w:rFonts w:cs="TTE28C1958T00"/>
          <w:i w:val="0"/>
          <w:iCs/>
          <w:szCs w:val="22"/>
          <w:lang w:val="en-US" w:bidi="he-IL"/>
        </w:rPr>
        <w:t>After the Flood, humanity</w:t>
      </w:r>
      <w:r w:rsidR="006B31C6" w:rsidRPr="0078114F">
        <w:rPr>
          <w:rFonts w:cs="TTE28C1958T00"/>
          <w:i w:val="0"/>
          <w:iCs/>
          <w:szCs w:val="22"/>
          <w:lang w:val="en-US" w:bidi="he-IL"/>
        </w:rPr>
        <w:t xml:space="preserve"> was given a divisive ordering. </w:t>
      </w:r>
      <w:r w:rsidR="002B6C74">
        <w:rPr>
          <w:rFonts w:cs="TTE28C1958T00"/>
          <w:i w:val="0"/>
          <w:iCs/>
          <w:szCs w:val="22"/>
          <w:lang w:val="en-US" w:bidi="he-IL"/>
        </w:rPr>
        <w:t>‘</w:t>
      </w:r>
      <w:r w:rsidR="006B31C6" w:rsidRPr="0078114F">
        <w:rPr>
          <w:rFonts w:cs="TTE28C1958T00"/>
          <w:i w:val="0"/>
          <w:iCs/>
          <w:szCs w:val="22"/>
          <w:lang w:val="en-US" w:bidi="he-IL"/>
        </w:rPr>
        <w:t>Confusion</w:t>
      </w:r>
      <w:r w:rsidR="002B6C74">
        <w:rPr>
          <w:rFonts w:cs="TTE28C1958T00"/>
          <w:i w:val="0"/>
          <w:iCs/>
          <w:szCs w:val="22"/>
          <w:lang w:val="en-US" w:bidi="he-IL"/>
        </w:rPr>
        <w:t>’</w:t>
      </w:r>
      <w:r w:rsidR="006B31C6" w:rsidRPr="0078114F">
        <w:rPr>
          <w:rFonts w:cs="TTE28C1958T00"/>
          <w:i w:val="0"/>
          <w:iCs/>
          <w:szCs w:val="22"/>
          <w:lang w:val="en-US" w:bidi="he-IL"/>
        </w:rPr>
        <w:t xml:space="preserve"> was the word used to describe this division because humanity was ordered in such a way that each nationality wasn</w:t>
      </w:r>
      <w:r w:rsidR="0054611C" w:rsidRPr="0078114F">
        <w:rPr>
          <w:rFonts w:cs="TTE28C1958T00"/>
          <w:i w:val="0"/>
          <w:iCs/>
          <w:szCs w:val="22"/>
          <w:lang w:val="en-US" w:bidi="he-IL"/>
        </w:rPr>
        <w:t>’</w:t>
      </w:r>
      <w:r w:rsidR="006B31C6" w:rsidRPr="0078114F">
        <w:rPr>
          <w:rFonts w:cs="TTE28C1958T00"/>
          <w:i w:val="0"/>
          <w:iCs/>
          <w:szCs w:val="22"/>
          <w:lang w:val="en-US" w:bidi="he-IL"/>
        </w:rPr>
        <w:t xml:space="preserve">t able to so much understand another. </w:t>
      </w:r>
      <w:r w:rsidR="00756126">
        <w:rPr>
          <w:rFonts w:cs="TTE28C1958T00"/>
          <w:i w:val="0"/>
          <w:iCs/>
          <w:szCs w:val="22"/>
          <w:lang w:val="en-US" w:bidi="he-IL"/>
        </w:rPr>
        <w:t xml:space="preserve">Division should have prevented any religious epidemic to be globalized </w:t>
      </w:r>
      <w:r w:rsidR="0033640A">
        <w:rPr>
          <w:rFonts w:cs="TTE28C1958T00"/>
          <w:i w:val="0"/>
          <w:iCs/>
          <w:szCs w:val="22"/>
          <w:lang w:val="en-US" w:bidi="he-IL"/>
        </w:rPr>
        <w:t>irresistibly</w:t>
      </w:r>
      <w:r w:rsidR="00756126">
        <w:rPr>
          <w:rFonts w:cs="TTE28C1958T00"/>
          <w:i w:val="0"/>
          <w:iCs/>
          <w:szCs w:val="22"/>
          <w:lang w:val="en-US" w:bidi="he-IL"/>
        </w:rPr>
        <w:t xml:space="preserve">. </w:t>
      </w:r>
      <w:r w:rsidR="006B31C6" w:rsidRPr="0078114F">
        <w:rPr>
          <w:rFonts w:cs="TTE28C1958T00"/>
          <w:i w:val="0"/>
          <w:iCs/>
          <w:szCs w:val="22"/>
          <w:lang w:val="en-US" w:bidi="he-IL"/>
        </w:rPr>
        <w:t xml:space="preserve">The </w:t>
      </w:r>
      <w:r w:rsidR="00097517" w:rsidRPr="0078114F">
        <w:rPr>
          <w:rFonts w:cs="TTE28C1958T00"/>
          <w:i w:val="0"/>
          <w:iCs/>
          <w:szCs w:val="22"/>
          <w:lang w:val="en-US" w:bidi="he-IL"/>
        </w:rPr>
        <w:t>divisive factor was language and the barrier helped develop cultural variety. On Mars Hill, Paul understood this divisive ordering to have a singular purpose: that mankind would seek God and haply find Him (Acts 17:27). Perhaps, this divisive ordering gave birth to plurality of religions – and, it started with language.</w:t>
      </w:r>
      <w:r w:rsidR="00E47E2D" w:rsidRPr="0078114F">
        <w:rPr>
          <w:rFonts w:cs="TTE28C1958T00"/>
          <w:i w:val="0"/>
          <w:iCs/>
          <w:szCs w:val="22"/>
          <w:lang w:val="en-US" w:bidi="he-IL"/>
        </w:rPr>
        <w:t xml:space="preserve"> Paul</w:t>
      </w:r>
      <w:r w:rsidR="0054611C" w:rsidRPr="0078114F">
        <w:rPr>
          <w:rFonts w:cs="TTE28C1958T00"/>
          <w:i w:val="0"/>
          <w:iCs/>
          <w:szCs w:val="22"/>
          <w:lang w:val="en-US" w:bidi="he-IL"/>
        </w:rPr>
        <w:t>’</w:t>
      </w:r>
      <w:r w:rsidR="00E47E2D" w:rsidRPr="0078114F">
        <w:rPr>
          <w:rFonts w:cs="TTE28C1958T00"/>
          <w:i w:val="0"/>
          <w:iCs/>
          <w:szCs w:val="22"/>
          <w:lang w:val="en-US" w:bidi="he-IL"/>
        </w:rPr>
        <w:t>s interpretation also seems to indicate the short-term purpose of this</w:t>
      </w:r>
      <w:r w:rsidR="00A34C28" w:rsidRPr="0078114F">
        <w:rPr>
          <w:rFonts w:cs="TTE28C1958T00"/>
          <w:i w:val="0"/>
          <w:iCs/>
          <w:szCs w:val="22"/>
          <w:lang w:val="en-US" w:bidi="he-IL"/>
        </w:rPr>
        <w:t xml:space="preserve"> division. It was to be till the Age of the Spirit of Grace, during which God commands all people everywhere to repent. Of course, the nations would continue to exist, but the reason for the division would not. </w:t>
      </w:r>
    </w:p>
    <w:p w:rsidR="006443F3" w:rsidRPr="0078114F" w:rsidRDefault="006443F3" w:rsidP="002026AD">
      <w:pPr>
        <w:pStyle w:val="ListParagraph"/>
        <w:numPr>
          <w:ilvl w:val="0"/>
          <w:numId w:val="3"/>
        </w:numPr>
        <w:autoSpaceDE w:val="0"/>
        <w:autoSpaceDN w:val="0"/>
        <w:adjustRightInd w:val="0"/>
        <w:jc w:val="both"/>
        <w:rPr>
          <w:rFonts w:cs="TTE28C1958T00"/>
          <w:b/>
          <w:bCs/>
          <w:i w:val="0"/>
          <w:szCs w:val="22"/>
          <w:lang w:val="en-US" w:bidi="he-IL"/>
        </w:rPr>
      </w:pPr>
      <w:r w:rsidRPr="0078114F">
        <w:rPr>
          <w:rFonts w:cs="TTE28C1958T00"/>
          <w:b/>
          <w:bCs/>
          <w:i w:val="0"/>
          <w:iCs/>
          <w:szCs w:val="22"/>
          <w:lang w:val="en-US" w:bidi="he-IL"/>
        </w:rPr>
        <w:t xml:space="preserve">The In-gathering Ordering. </w:t>
      </w:r>
      <w:r w:rsidRPr="0078114F">
        <w:rPr>
          <w:rFonts w:cs="TTE28C1958T00"/>
          <w:i w:val="0"/>
          <w:iCs/>
          <w:szCs w:val="22"/>
          <w:lang w:val="en-US" w:bidi="he-IL"/>
        </w:rPr>
        <w:t>Following the 6</w:t>
      </w:r>
      <w:r w:rsidRPr="0078114F">
        <w:rPr>
          <w:rFonts w:cs="TTE28C1958T00"/>
          <w:i w:val="0"/>
          <w:iCs/>
          <w:szCs w:val="22"/>
          <w:vertAlign w:val="superscript"/>
          <w:lang w:val="en-US" w:bidi="he-IL"/>
        </w:rPr>
        <w:t>th</w:t>
      </w:r>
      <w:r w:rsidRPr="0078114F">
        <w:rPr>
          <w:rFonts w:cs="TTE28C1958T00"/>
          <w:i w:val="0"/>
          <w:iCs/>
          <w:szCs w:val="22"/>
          <w:lang w:val="en-US" w:bidi="he-IL"/>
        </w:rPr>
        <w:t xml:space="preserve"> and 5</w:t>
      </w:r>
      <w:r w:rsidRPr="0078114F">
        <w:rPr>
          <w:rFonts w:cs="TTE28C1958T00"/>
          <w:i w:val="0"/>
          <w:iCs/>
          <w:szCs w:val="22"/>
          <w:vertAlign w:val="superscript"/>
          <w:lang w:val="en-US" w:bidi="he-IL"/>
        </w:rPr>
        <w:t>th</w:t>
      </w:r>
      <w:r w:rsidRPr="0078114F">
        <w:rPr>
          <w:rFonts w:cs="TTE28C1958T00"/>
          <w:i w:val="0"/>
          <w:iCs/>
          <w:szCs w:val="22"/>
          <w:lang w:val="en-US" w:bidi="he-IL"/>
        </w:rPr>
        <w:t xml:space="preserve"> centuries, empires such as the Assyrian, Babylonian, </w:t>
      </w:r>
      <w:proofErr w:type="spellStart"/>
      <w:r w:rsidRPr="0078114F">
        <w:rPr>
          <w:rFonts w:cs="TTE28C1958T00"/>
          <w:i w:val="0"/>
          <w:iCs/>
          <w:szCs w:val="22"/>
          <w:lang w:val="en-US" w:bidi="he-IL"/>
        </w:rPr>
        <w:t>Medo-persian</w:t>
      </w:r>
      <w:proofErr w:type="spellEnd"/>
      <w:r w:rsidRPr="0078114F">
        <w:rPr>
          <w:rFonts w:cs="TTE28C1958T00"/>
          <w:i w:val="0"/>
          <w:iCs/>
          <w:szCs w:val="22"/>
          <w:lang w:val="en-US" w:bidi="he-IL"/>
        </w:rPr>
        <w:t xml:space="preserve">, Greek, and Roman tried to bring a great mass of humanity under their fold. The need for interflow of </w:t>
      </w:r>
      <w:r w:rsidR="007D0D1C" w:rsidRPr="0078114F">
        <w:rPr>
          <w:rFonts w:cs="TTE28C1958T00"/>
          <w:i w:val="0"/>
          <w:iCs/>
          <w:szCs w:val="22"/>
          <w:lang w:val="en-US" w:bidi="he-IL"/>
        </w:rPr>
        <w:t xml:space="preserve">economic </w:t>
      </w:r>
      <w:r w:rsidRPr="0078114F">
        <w:rPr>
          <w:rFonts w:cs="TTE28C1958T00"/>
          <w:i w:val="0"/>
          <w:iCs/>
          <w:szCs w:val="22"/>
          <w:lang w:val="en-US" w:bidi="he-IL"/>
        </w:rPr>
        <w:t xml:space="preserve">resources </w:t>
      </w:r>
      <w:r w:rsidR="007D0D1C" w:rsidRPr="0078114F">
        <w:rPr>
          <w:rFonts w:cs="TTE28C1958T00"/>
          <w:i w:val="0"/>
          <w:iCs/>
          <w:szCs w:val="22"/>
          <w:lang w:val="en-US" w:bidi="he-IL"/>
        </w:rPr>
        <w:t>invited many various ways in which humans attempted some sort of globalization. The 6</w:t>
      </w:r>
      <w:r w:rsidR="007D0D1C" w:rsidRPr="0078114F">
        <w:rPr>
          <w:rFonts w:cs="TTE28C1958T00"/>
          <w:i w:val="0"/>
          <w:iCs/>
          <w:szCs w:val="22"/>
          <w:vertAlign w:val="superscript"/>
          <w:lang w:val="en-US" w:bidi="he-IL"/>
        </w:rPr>
        <w:t>th</w:t>
      </w:r>
      <w:r w:rsidR="007D0D1C" w:rsidRPr="0078114F">
        <w:rPr>
          <w:rFonts w:cs="TTE28C1958T00"/>
          <w:i w:val="0"/>
          <w:iCs/>
          <w:szCs w:val="22"/>
          <w:lang w:val="en-US" w:bidi="he-IL"/>
        </w:rPr>
        <w:t xml:space="preserve"> and 5</w:t>
      </w:r>
      <w:r w:rsidR="007D0D1C" w:rsidRPr="0078114F">
        <w:rPr>
          <w:rFonts w:cs="TTE28C1958T00"/>
          <w:i w:val="0"/>
          <w:iCs/>
          <w:szCs w:val="22"/>
          <w:vertAlign w:val="superscript"/>
          <w:lang w:val="en-US" w:bidi="he-IL"/>
        </w:rPr>
        <w:t>th</w:t>
      </w:r>
      <w:r w:rsidR="007D0D1C" w:rsidRPr="0078114F">
        <w:rPr>
          <w:rFonts w:cs="TTE28C1958T00"/>
          <w:i w:val="0"/>
          <w:iCs/>
          <w:szCs w:val="22"/>
          <w:lang w:val="en-US" w:bidi="he-IL"/>
        </w:rPr>
        <w:t xml:space="preserve"> century also mark the beginnings of the dispersion of the Jews and the anticipation of their future ingathering. </w:t>
      </w:r>
      <w:r w:rsidR="0013580E" w:rsidRPr="0078114F">
        <w:rPr>
          <w:rFonts w:cs="TTE28C1958T00"/>
          <w:i w:val="0"/>
          <w:iCs/>
          <w:szCs w:val="22"/>
          <w:lang w:val="en-US" w:bidi="he-IL"/>
        </w:rPr>
        <w:t xml:space="preserve">Meanwhile, the dispersion helped early Christian mission as the synagogues usually </w:t>
      </w:r>
      <w:r w:rsidR="002026AD">
        <w:rPr>
          <w:rFonts w:cs="TTE28C1958T00"/>
          <w:i w:val="0"/>
          <w:iCs/>
          <w:szCs w:val="22"/>
          <w:lang w:val="en-US" w:bidi="he-IL"/>
        </w:rPr>
        <w:t>became platforms of</w:t>
      </w:r>
      <w:r w:rsidR="0022605B" w:rsidRPr="0078114F">
        <w:rPr>
          <w:rFonts w:cs="TTE28C1958T00"/>
          <w:i w:val="0"/>
          <w:iCs/>
          <w:szCs w:val="22"/>
          <w:lang w:val="en-US" w:bidi="he-IL"/>
        </w:rPr>
        <w:t xml:space="preserve"> evangelism – though not always.  While the anticipation </w:t>
      </w:r>
      <w:r w:rsidR="008C3693" w:rsidRPr="0078114F">
        <w:rPr>
          <w:rFonts w:cs="TTE28C1958T00"/>
          <w:i w:val="0"/>
          <w:iCs/>
          <w:szCs w:val="22"/>
          <w:lang w:val="en-US" w:bidi="he-IL"/>
        </w:rPr>
        <w:t>for</w:t>
      </w:r>
      <w:r w:rsidR="0022605B" w:rsidRPr="0078114F">
        <w:rPr>
          <w:rFonts w:cs="TTE28C1958T00"/>
          <w:i w:val="0"/>
          <w:iCs/>
          <w:szCs w:val="22"/>
          <w:lang w:val="en-US" w:bidi="he-IL"/>
        </w:rPr>
        <w:t xml:space="preserve"> the future ingathering of the physical Israel caught hope, God did make a central move to gather in His spiritual Israel. </w:t>
      </w:r>
      <w:r w:rsidR="008C3693" w:rsidRPr="0078114F">
        <w:rPr>
          <w:rFonts w:cs="TTE28C1958T00"/>
          <w:i w:val="0"/>
          <w:iCs/>
          <w:szCs w:val="22"/>
          <w:lang w:val="en-US" w:bidi="he-IL"/>
        </w:rPr>
        <w:t xml:space="preserve">The New Testament declares Christ as the Mediator – the one in </w:t>
      </w:r>
      <w:proofErr w:type="gramStart"/>
      <w:r w:rsidR="008C3693" w:rsidRPr="0078114F">
        <w:rPr>
          <w:rFonts w:cs="TTE28C1958T00"/>
          <w:i w:val="0"/>
          <w:iCs/>
          <w:szCs w:val="22"/>
          <w:lang w:val="en-US" w:bidi="he-IL"/>
        </w:rPr>
        <w:t>whom</w:t>
      </w:r>
      <w:proofErr w:type="gramEnd"/>
      <w:r w:rsidR="008C3693" w:rsidRPr="0078114F">
        <w:rPr>
          <w:rFonts w:cs="TTE28C1958T00"/>
          <w:i w:val="0"/>
          <w:iCs/>
          <w:szCs w:val="22"/>
          <w:lang w:val="en-US" w:bidi="he-IL"/>
        </w:rPr>
        <w:t xml:space="preserve"> all walls of division between God and man, and man and man, are broken. Man is no longer an enemy of God and the Jew has no advantage over the non-Jew.</w:t>
      </w:r>
      <w:r w:rsidR="008C1884" w:rsidRPr="0078114F">
        <w:rPr>
          <w:rFonts w:cs="TTE28C1958T00"/>
          <w:i w:val="0"/>
          <w:iCs/>
          <w:szCs w:val="22"/>
          <w:lang w:val="en-US" w:bidi="he-IL"/>
        </w:rPr>
        <w:t xml:space="preserve"> This was announced on the Day of Pentecost through the outpouring of the Spirit with the manifestation of tongues (understandable to everyone trans-linguistically). The Body of Christ was not based on a political covenant like Israel was based upon; the new covenant transcended all linguistic and cultural barriers. Interestingly, Paul describes praying in tongues as praying with the Spirit (non-unders</w:t>
      </w:r>
      <w:r w:rsidR="0027100E" w:rsidRPr="0078114F">
        <w:rPr>
          <w:rFonts w:cs="TTE28C1958T00"/>
          <w:i w:val="0"/>
          <w:iCs/>
          <w:szCs w:val="22"/>
          <w:lang w:val="en-US" w:bidi="he-IL"/>
        </w:rPr>
        <w:t xml:space="preserve">tandable to anyone except God). The Great Commission calls forth the church to preach the </w:t>
      </w:r>
      <w:r w:rsidR="009946D3" w:rsidRPr="0078114F">
        <w:rPr>
          <w:rFonts w:cs="TTE28C1958T00"/>
          <w:i w:val="0"/>
          <w:iCs/>
          <w:szCs w:val="22"/>
          <w:lang w:val="en-US" w:bidi="he-IL"/>
        </w:rPr>
        <w:t>Gospel</w:t>
      </w:r>
      <w:r w:rsidR="0027100E" w:rsidRPr="0078114F">
        <w:rPr>
          <w:rFonts w:cs="TTE28C1958T00"/>
          <w:i w:val="0"/>
          <w:iCs/>
          <w:szCs w:val="22"/>
          <w:lang w:val="en-US" w:bidi="he-IL"/>
        </w:rPr>
        <w:t xml:space="preserve"> to all nations and make disciples of them because the new covenant was no longer the property of a particular race or nation. The New Testament was written in Greek because God was n</w:t>
      </w:r>
      <w:r w:rsidR="009B1B67" w:rsidRPr="0078114F">
        <w:rPr>
          <w:rFonts w:cs="TTE28C1958T00"/>
          <w:i w:val="0"/>
          <w:iCs/>
          <w:szCs w:val="22"/>
          <w:lang w:val="en-US" w:bidi="he-IL"/>
        </w:rPr>
        <w:t>ot j</w:t>
      </w:r>
      <w:r w:rsidR="0004795E" w:rsidRPr="0078114F">
        <w:rPr>
          <w:rFonts w:cs="TTE28C1958T00"/>
          <w:i w:val="0"/>
          <w:iCs/>
          <w:szCs w:val="22"/>
          <w:lang w:val="en-US" w:bidi="he-IL"/>
        </w:rPr>
        <w:t xml:space="preserve">ust the God of the Hebrews. The </w:t>
      </w:r>
      <w:r w:rsidR="009946D3" w:rsidRPr="0078114F">
        <w:rPr>
          <w:rFonts w:cs="TTE28C1958T00"/>
          <w:i w:val="0"/>
          <w:iCs/>
          <w:szCs w:val="22"/>
          <w:lang w:val="en-US" w:bidi="he-IL"/>
        </w:rPr>
        <w:t>Gospel</w:t>
      </w:r>
      <w:r w:rsidR="0004795E" w:rsidRPr="0078114F">
        <w:rPr>
          <w:rFonts w:cs="TTE28C1958T00"/>
          <w:i w:val="0"/>
          <w:iCs/>
          <w:szCs w:val="22"/>
          <w:lang w:val="en-US" w:bidi="he-IL"/>
        </w:rPr>
        <w:t xml:space="preserve"> had to get global because God was global and His new covenant was global. The church at Jerusalem was not divided into a Greek Church and a Hebrew Church, despite their disagreements. </w:t>
      </w:r>
      <w:r w:rsidR="009B1B67" w:rsidRPr="0078114F">
        <w:rPr>
          <w:rFonts w:cs="TTE28C1958T00"/>
          <w:i w:val="0"/>
          <w:iCs/>
          <w:szCs w:val="22"/>
          <w:lang w:val="en-US" w:bidi="he-IL"/>
        </w:rPr>
        <w:t>The in-gathering ordering is captured in this statement of Jesus:</w:t>
      </w:r>
      <w:r w:rsidR="009B1B67" w:rsidRPr="0078114F">
        <w:rPr>
          <w:rFonts w:cs="TTE28C1958T00"/>
          <w:i w:val="0"/>
          <w:szCs w:val="22"/>
          <w:lang w:val="en-US" w:bidi="he-IL"/>
        </w:rPr>
        <w:t xml:space="preserve">  </w:t>
      </w:r>
      <w:r w:rsidR="002B6C74">
        <w:rPr>
          <w:rFonts w:cs="TTE28C1958T00"/>
          <w:i w:val="0"/>
          <w:szCs w:val="22"/>
          <w:lang w:val="en-US" w:bidi="he-IL"/>
        </w:rPr>
        <w:t>‘</w:t>
      </w:r>
      <w:proofErr w:type="gramStart"/>
      <w:r w:rsidR="009B1B67" w:rsidRPr="0078114F">
        <w:rPr>
          <w:rFonts w:cs="Arial"/>
          <w:i w:val="0"/>
          <w:szCs w:val="22"/>
          <w:lang w:val="en-US" w:bidi="he-IL"/>
        </w:rPr>
        <w:t>And</w:t>
      </w:r>
      <w:proofErr w:type="gramEnd"/>
      <w:r w:rsidR="009B1B67" w:rsidRPr="0078114F">
        <w:rPr>
          <w:rFonts w:cs="Arial"/>
          <w:i w:val="0"/>
          <w:szCs w:val="22"/>
          <w:lang w:val="en-US" w:bidi="he-IL"/>
        </w:rPr>
        <w:t xml:space="preserve"> other sheep I have which are not of this fold; them also I must bring, and they will hear My voice; and there will be one flock and one shepherd.</w:t>
      </w:r>
      <w:r w:rsidR="002B6C74">
        <w:rPr>
          <w:rFonts w:cs="Arial"/>
          <w:i w:val="0"/>
          <w:szCs w:val="22"/>
          <w:lang w:val="en-US" w:bidi="he-IL"/>
        </w:rPr>
        <w:t>’</w:t>
      </w:r>
      <w:r w:rsidR="009B1B67" w:rsidRPr="0078114F">
        <w:rPr>
          <w:rFonts w:cs="Arial"/>
          <w:i w:val="0"/>
          <w:szCs w:val="22"/>
          <w:lang w:val="en-US" w:bidi="he-IL"/>
        </w:rPr>
        <w:t xml:space="preserve"> (John 10:16 NKJ)</w:t>
      </w:r>
      <w:r w:rsidR="004A4868" w:rsidRPr="0078114F">
        <w:rPr>
          <w:rFonts w:cs="Arial"/>
          <w:i w:val="0"/>
          <w:szCs w:val="22"/>
          <w:lang w:val="en-US" w:bidi="he-IL"/>
        </w:rPr>
        <w:t xml:space="preserve"> Spiritually, this comes to be through the Holy Spirit; consequently, all bias, division, and hierarchization among believers is carnal (1Corinthians 3:1-4).</w:t>
      </w:r>
      <w:r w:rsidR="00D55220" w:rsidRPr="0078114F">
        <w:rPr>
          <w:rFonts w:cs="Arial"/>
          <w:i w:val="0"/>
          <w:szCs w:val="22"/>
          <w:lang w:val="en-US" w:bidi="he-IL"/>
        </w:rPr>
        <w:t xml:space="preserve"> It is not from the Spirit.</w:t>
      </w:r>
    </w:p>
    <w:p w:rsidR="008B1000" w:rsidRPr="0078114F" w:rsidRDefault="008B1000" w:rsidP="00904593">
      <w:pPr>
        <w:pStyle w:val="ListParagraph"/>
        <w:numPr>
          <w:ilvl w:val="0"/>
          <w:numId w:val="3"/>
        </w:numPr>
        <w:autoSpaceDE w:val="0"/>
        <w:autoSpaceDN w:val="0"/>
        <w:adjustRightInd w:val="0"/>
        <w:jc w:val="both"/>
        <w:rPr>
          <w:rFonts w:cs="TTE28C1958T00"/>
          <w:b/>
          <w:bCs/>
          <w:i w:val="0"/>
          <w:szCs w:val="22"/>
          <w:lang w:val="en-US" w:bidi="he-IL"/>
        </w:rPr>
      </w:pPr>
      <w:r w:rsidRPr="0078114F">
        <w:rPr>
          <w:rFonts w:cs="TTE28C1958T00"/>
          <w:b/>
          <w:bCs/>
          <w:i w:val="0"/>
          <w:iCs/>
          <w:szCs w:val="22"/>
          <w:lang w:val="en-US" w:bidi="he-IL"/>
        </w:rPr>
        <w:t xml:space="preserve">The </w:t>
      </w:r>
      <w:r w:rsidR="000A436A" w:rsidRPr="0078114F">
        <w:rPr>
          <w:rFonts w:cs="TTE28C1958T00"/>
          <w:b/>
          <w:bCs/>
          <w:i w:val="0"/>
          <w:iCs/>
          <w:szCs w:val="22"/>
          <w:lang w:val="en-US" w:bidi="he-IL"/>
        </w:rPr>
        <w:t xml:space="preserve">Final Ordering </w:t>
      </w:r>
      <w:r w:rsidR="000A436A" w:rsidRPr="0078114F">
        <w:rPr>
          <w:rFonts w:cs="TTE28C1958T00"/>
          <w:i w:val="0"/>
          <w:iCs/>
          <w:szCs w:val="22"/>
          <w:lang w:val="en-US" w:bidi="he-IL"/>
        </w:rPr>
        <w:t xml:space="preserve">will happen at the end of times when all things, in heaven and on earth, will be gathered together in Jesus Christ (Eph.1:10). </w:t>
      </w:r>
      <w:r w:rsidR="00AA4037" w:rsidRPr="0078114F">
        <w:rPr>
          <w:rFonts w:cs="TTE28C1958T00"/>
          <w:i w:val="0"/>
          <w:iCs/>
          <w:szCs w:val="22"/>
          <w:lang w:val="en-US" w:bidi="he-IL"/>
        </w:rPr>
        <w:t>Then, one will say that the Kingdom of Heaven had</w:t>
      </w:r>
      <w:r w:rsidR="00D55220" w:rsidRPr="0078114F">
        <w:rPr>
          <w:rFonts w:cs="TTE28C1958T00"/>
          <w:i w:val="0"/>
          <w:iCs/>
          <w:szCs w:val="22"/>
          <w:lang w:val="en-US" w:bidi="he-IL"/>
        </w:rPr>
        <w:t xml:space="preserve"> fully</w:t>
      </w:r>
      <w:r w:rsidR="00AA4037" w:rsidRPr="0078114F">
        <w:rPr>
          <w:rFonts w:cs="TTE28C1958T00"/>
          <w:i w:val="0"/>
          <w:iCs/>
          <w:szCs w:val="22"/>
          <w:lang w:val="en-US" w:bidi="he-IL"/>
        </w:rPr>
        <w:t xml:space="preserve"> come. </w:t>
      </w:r>
    </w:p>
    <w:p w:rsidR="00F1569B" w:rsidRPr="006C38FD" w:rsidRDefault="00F1569B" w:rsidP="00904593">
      <w:pPr>
        <w:autoSpaceDE w:val="0"/>
        <w:autoSpaceDN w:val="0"/>
        <w:adjustRightInd w:val="0"/>
        <w:jc w:val="both"/>
        <w:rPr>
          <w:rFonts w:cs="TTE28C1958T00"/>
          <w:i w:val="0"/>
          <w:iCs/>
          <w:szCs w:val="22"/>
          <w:lang w:val="en-US" w:bidi="he-IL"/>
        </w:rPr>
      </w:pPr>
    </w:p>
    <w:p w:rsidR="00C1604F" w:rsidRPr="0078114F" w:rsidRDefault="00C1604F" w:rsidP="00E21060">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We may point out some reasons why globalization </w:t>
      </w:r>
      <w:r w:rsidR="00E21060">
        <w:rPr>
          <w:rFonts w:cs="TTE28C1958T00"/>
          <w:i w:val="0"/>
          <w:iCs/>
          <w:szCs w:val="22"/>
          <w:lang w:val="en-US" w:bidi="he-IL"/>
        </w:rPr>
        <w:t>may</w:t>
      </w:r>
      <w:r w:rsidRPr="0078114F">
        <w:rPr>
          <w:rFonts w:cs="TTE28C1958T00"/>
          <w:i w:val="0"/>
          <w:iCs/>
          <w:szCs w:val="22"/>
          <w:lang w:val="en-US" w:bidi="he-IL"/>
        </w:rPr>
        <w:t xml:space="preserve"> be justified as favorable for </w:t>
      </w:r>
      <w:r w:rsidR="00004FF3" w:rsidRPr="0078114F">
        <w:rPr>
          <w:rFonts w:cs="TTE28C1958T00"/>
          <w:i w:val="0"/>
          <w:iCs/>
          <w:szCs w:val="22"/>
          <w:lang w:val="en-US" w:bidi="he-IL"/>
        </w:rPr>
        <w:t>g</w:t>
      </w:r>
      <w:r w:rsidR="009946D3" w:rsidRPr="0078114F">
        <w:rPr>
          <w:rFonts w:cs="TTE28C1958T00"/>
          <w:i w:val="0"/>
          <w:iCs/>
          <w:szCs w:val="22"/>
          <w:lang w:val="en-US" w:bidi="he-IL"/>
        </w:rPr>
        <w:t>ospel</w:t>
      </w:r>
      <w:r w:rsidRPr="0078114F">
        <w:rPr>
          <w:rFonts w:cs="TTE28C1958T00"/>
          <w:i w:val="0"/>
          <w:iCs/>
          <w:szCs w:val="22"/>
          <w:lang w:val="en-US" w:bidi="he-IL"/>
        </w:rPr>
        <w:t>ization:</w:t>
      </w:r>
    </w:p>
    <w:p w:rsidR="00C1604F" w:rsidRPr="0078114F" w:rsidRDefault="00853847" w:rsidP="00904593">
      <w:pPr>
        <w:pStyle w:val="ListParagraph"/>
        <w:numPr>
          <w:ilvl w:val="0"/>
          <w:numId w:val="4"/>
        </w:numPr>
        <w:autoSpaceDE w:val="0"/>
        <w:autoSpaceDN w:val="0"/>
        <w:adjustRightInd w:val="0"/>
        <w:jc w:val="both"/>
        <w:rPr>
          <w:rFonts w:cs="TTE28C1958T00"/>
          <w:i w:val="0"/>
          <w:iCs/>
          <w:szCs w:val="22"/>
          <w:lang w:val="en-US" w:bidi="he-IL"/>
        </w:rPr>
      </w:pPr>
      <w:r w:rsidRPr="0078114F">
        <w:rPr>
          <w:rFonts w:cs="TTE28C1958T00"/>
          <w:i w:val="0"/>
          <w:iCs/>
          <w:szCs w:val="22"/>
          <w:lang w:val="en-US" w:bidi="he-IL"/>
        </w:rPr>
        <w:lastRenderedPageBreak/>
        <w:t xml:space="preserve">The new covenant of Jesus unites the </w:t>
      </w:r>
      <w:r w:rsidR="002B6C74">
        <w:rPr>
          <w:rFonts w:cs="TTE28C1958T00"/>
          <w:i w:val="0"/>
          <w:iCs/>
          <w:szCs w:val="22"/>
          <w:lang w:val="en-US" w:bidi="he-IL"/>
        </w:rPr>
        <w:t>‘</w:t>
      </w:r>
      <w:r w:rsidRPr="0078114F">
        <w:rPr>
          <w:rFonts w:cs="TTE28C1958T00"/>
          <w:i w:val="0"/>
          <w:iCs/>
          <w:szCs w:val="22"/>
          <w:lang w:val="en-US" w:bidi="he-IL"/>
        </w:rPr>
        <w:t>called out</w:t>
      </w:r>
      <w:r w:rsidR="002B6C74">
        <w:rPr>
          <w:rFonts w:cs="TTE28C1958T00"/>
          <w:i w:val="0"/>
          <w:iCs/>
          <w:szCs w:val="22"/>
          <w:lang w:val="en-US" w:bidi="he-IL"/>
        </w:rPr>
        <w:t>’</w:t>
      </w:r>
      <w:r w:rsidRPr="0078114F">
        <w:rPr>
          <w:rFonts w:cs="TTE28C1958T00"/>
          <w:i w:val="0"/>
          <w:iCs/>
          <w:szCs w:val="22"/>
          <w:lang w:val="en-US" w:bidi="he-IL"/>
        </w:rPr>
        <w:t xml:space="preserve"> into one Body. </w:t>
      </w:r>
      <w:r w:rsidR="004403CD" w:rsidRPr="0078114F">
        <w:rPr>
          <w:rFonts w:cs="TTE28C1958T00"/>
          <w:i w:val="0"/>
          <w:iCs/>
          <w:szCs w:val="22"/>
          <w:lang w:val="en-US" w:bidi="he-IL"/>
        </w:rPr>
        <w:t xml:space="preserve">People from every nation and tongue can now be one </w:t>
      </w:r>
      <w:r w:rsidRPr="0078114F">
        <w:rPr>
          <w:rFonts w:cs="TTE28C1958T00"/>
          <w:i w:val="0"/>
          <w:iCs/>
          <w:szCs w:val="22"/>
          <w:lang w:val="en-US" w:bidi="he-IL"/>
        </w:rPr>
        <w:t>in Christ, the New Man.</w:t>
      </w:r>
      <w:r w:rsidR="004403CD" w:rsidRPr="0078114F">
        <w:rPr>
          <w:rFonts w:cs="TTE28C1958T00"/>
          <w:i w:val="0"/>
          <w:iCs/>
          <w:szCs w:val="22"/>
          <w:lang w:val="en-US" w:bidi="he-IL"/>
        </w:rPr>
        <w:t xml:space="preserve"> </w:t>
      </w:r>
    </w:p>
    <w:p w:rsidR="00853847" w:rsidRPr="0078114F" w:rsidRDefault="00853847" w:rsidP="00904593">
      <w:pPr>
        <w:pStyle w:val="ListParagraph"/>
        <w:numPr>
          <w:ilvl w:val="0"/>
          <w:numId w:val="4"/>
        </w:numPr>
        <w:autoSpaceDE w:val="0"/>
        <w:autoSpaceDN w:val="0"/>
        <w:adjustRightInd w:val="0"/>
        <w:jc w:val="both"/>
        <w:rPr>
          <w:rFonts w:cs="TTE28C1958T00"/>
          <w:i w:val="0"/>
          <w:iCs/>
          <w:szCs w:val="22"/>
          <w:lang w:val="en-US" w:bidi="he-IL"/>
        </w:rPr>
      </w:pPr>
      <w:r w:rsidRPr="0078114F">
        <w:rPr>
          <w:rFonts w:cs="TTE28C1958T00"/>
          <w:i w:val="0"/>
          <w:iCs/>
          <w:szCs w:val="22"/>
          <w:lang w:val="en-US" w:bidi="he-IL"/>
        </w:rPr>
        <w:t>The outpouring of the Holy Spirit brought down the national barriers of religion.</w:t>
      </w:r>
    </w:p>
    <w:p w:rsidR="004403CD" w:rsidRPr="0078114F" w:rsidRDefault="004403CD" w:rsidP="00904593">
      <w:pPr>
        <w:pStyle w:val="ListParagraph"/>
        <w:numPr>
          <w:ilvl w:val="0"/>
          <w:numId w:val="4"/>
        </w:num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Hellenization helped ease barriers and the spread of the </w:t>
      </w:r>
      <w:r w:rsidR="009946D3" w:rsidRPr="0078114F">
        <w:rPr>
          <w:rFonts w:cs="TTE28C1958T00"/>
          <w:i w:val="0"/>
          <w:iCs/>
          <w:szCs w:val="22"/>
          <w:lang w:val="en-US" w:bidi="he-IL"/>
        </w:rPr>
        <w:t>Gospel</w:t>
      </w:r>
      <w:r w:rsidRPr="0078114F">
        <w:rPr>
          <w:rFonts w:cs="TTE28C1958T00"/>
          <w:i w:val="0"/>
          <w:iCs/>
          <w:szCs w:val="22"/>
          <w:lang w:val="en-US" w:bidi="he-IL"/>
        </w:rPr>
        <w:t xml:space="preserve"> in the early period; similarly, globalization can help ease the spread of the </w:t>
      </w:r>
      <w:r w:rsidR="009946D3" w:rsidRPr="0078114F">
        <w:rPr>
          <w:rFonts w:cs="TTE28C1958T00"/>
          <w:i w:val="0"/>
          <w:iCs/>
          <w:szCs w:val="22"/>
          <w:lang w:val="en-US" w:bidi="he-IL"/>
        </w:rPr>
        <w:t>Gospel</w:t>
      </w:r>
      <w:r w:rsidRPr="0078114F">
        <w:rPr>
          <w:rFonts w:cs="TTE28C1958T00"/>
          <w:i w:val="0"/>
          <w:iCs/>
          <w:szCs w:val="22"/>
          <w:lang w:val="en-US" w:bidi="he-IL"/>
        </w:rPr>
        <w:t xml:space="preserve"> across boundaries today.</w:t>
      </w:r>
    </w:p>
    <w:p w:rsidR="004403CD" w:rsidRPr="0078114F" w:rsidRDefault="004403CD" w:rsidP="00904593">
      <w:pPr>
        <w:pStyle w:val="ListParagraph"/>
        <w:numPr>
          <w:ilvl w:val="0"/>
          <w:numId w:val="4"/>
        </w:numPr>
        <w:autoSpaceDE w:val="0"/>
        <w:autoSpaceDN w:val="0"/>
        <w:adjustRightInd w:val="0"/>
        <w:jc w:val="both"/>
        <w:rPr>
          <w:rFonts w:cs="TTE28C1958T00"/>
          <w:i w:val="0"/>
          <w:iCs/>
          <w:szCs w:val="22"/>
          <w:lang w:val="en-US" w:bidi="he-IL"/>
        </w:rPr>
      </w:pPr>
      <w:r w:rsidRPr="0078114F">
        <w:rPr>
          <w:rFonts w:cs="TTE28C1958T00"/>
          <w:i w:val="0"/>
          <w:iCs/>
          <w:szCs w:val="22"/>
          <w:lang w:val="en-US" w:bidi="he-IL"/>
        </w:rPr>
        <w:t>Open trade routes always helped in cross-cultural evangelism.</w:t>
      </w:r>
    </w:p>
    <w:p w:rsidR="004403CD" w:rsidRPr="0078114F" w:rsidRDefault="004403CD" w:rsidP="00904593">
      <w:pPr>
        <w:pStyle w:val="ListParagraph"/>
        <w:numPr>
          <w:ilvl w:val="0"/>
          <w:numId w:val="4"/>
        </w:num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Media globalization helps to make the </w:t>
      </w:r>
      <w:r w:rsidR="009946D3" w:rsidRPr="0078114F">
        <w:rPr>
          <w:rFonts w:cs="TTE28C1958T00"/>
          <w:i w:val="0"/>
          <w:iCs/>
          <w:szCs w:val="22"/>
          <w:lang w:val="en-US" w:bidi="he-IL"/>
        </w:rPr>
        <w:t>Gospel</w:t>
      </w:r>
      <w:r w:rsidRPr="0078114F">
        <w:rPr>
          <w:rFonts w:cs="TTE28C1958T00"/>
          <w:i w:val="0"/>
          <w:iCs/>
          <w:szCs w:val="22"/>
          <w:lang w:val="en-US" w:bidi="he-IL"/>
        </w:rPr>
        <w:t xml:space="preserve"> accessible trans-nationally and trans-linguistically all over the world.</w:t>
      </w:r>
    </w:p>
    <w:p w:rsidR="004403CD" w:rsidRDefault="004403CD" w:rsidP="00904593">
      <w:pPr>
        <w:pStyle w:val="ListParagraph"/>
        <w:numPr>
          <w:ilvl w:val="0"/>
          <w:numId w:val="4"/>
        </w:num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Economic globalization helps </w:t>
      </w:r>
      <w:r w:rsidR="0043497A" w:rsidRPr="0078114F">
        <w:rPr>
          <w:rFonts w:cs="TTE28C1958T00"/>
          <w:i w:val="0"/>
          <w:iCs/>
          <w:szCs w:val="22"/>
          <w:lang w:val="en-US" w:bidi="he-IL"/>
        </w:rPr>
        <w:t>the church to share their economic resources with fellow believers all over the world.</w:t>
      </w:r>
    </w:p>
    <w:p w:rsidR="00FB03FA" w:rsidRDefault="00FB03FA" w:rsidP="00904593">
      <w:pPr>
        <w:pStyle w:val="ListParagraph"/>
        <w:numPr>
          <w:ilvl w:val="0"/>
          <w:numId w:val="4"/>
        </w:numPr>
        <w:autoSpaceDE w:val="0"/>
        <w:autoSpaceDN w:val="0"/>
        <w:adjustRightInd w:val="0"/>
        <w:jc w:val="both"/>
        <w:rPr>
          <w:rFonts w:cs="TTE28C1958T00"/>
          <w:i w:val="0"/>
          <w:iCs/>
          <w:szCs w:val="22"/>
          <w:lang w:val="en-US" w:bidi="he-IL"/>
        </w:rPr>
      </w:pPr>
      <w:r>
        <w:rPr>
          <w:rFonts w:cs="TTE28C1958T00"/>
          <w:i w:val="0"/>
          <w:iCs/>
          <w:szCs w:val="22"/>
          <w:lang w:val="en-US" w:bidi="he-IL"/>
        </w:rPr>
        <w:t>The independent, penetrative, open, and liberating nature of truth is bold about globalization; and, one doesn’t need to be afraid of globalization as a threat to truth – it might be a threat to fundamentalism</w:t>
      </w:r>
      <w:r w:rsidR="00311919">
        <w:rPr>
          <w:rFonts w:cs="TTE28C1958T00"/>
          <w:i w:val="0"/>
          <w:iCs/>
          <w:szCs w:val="22"/>
          <w:lang w:val="en-US" w:bidi="he-IL"/>
        </w:rPr>
        <w:t>, perhaps</w:t>
      </w:r>
      <w:r>
        <w:rPr>
          <w:rFonts w:cs="TTE28C1958T00"/>
          <w:i w:val="0"/>
          <w:iCs/>
          <w:szCs w:val="22"/>
          <w:lang w:val="en-US" w:bidi="he-IL"/>
        </w:rPr>
        <w:t>.</w:t>
      </w:r>
    </w:p>
    <w:p w:rsidR="008E216E" w:rsidRDefault="008E216E" w:rsidP="001E4C3D">
      <w:pPr>
        <w:pStyle w:val="ListParagraph"/>
        <w:numPr>
          <w:ilvl w:val="0"/>
          <w:numId w:val="4"/>
        </w:numPr>
        <w:autoSpaceDE w:val="0"/>
        <w:autoSpaceDN w:val="0"/>
        <w:adjustRightInd w:val="0"/>
        <w:jc w:val="both"/>
        <w:rPr>
          <w:rFonts w:cs="TTE28C1958T00"/>
          <w:i w:val="0"/>
          <w:iCs/>
          <w:szCs w:val="22"/>
          <w:lang w:val="en-US" w:bidi="he-IL"/>
        </w:rPr>
      </w:pPr>
      <w:r>
        <w:rPr>
          <w:rFonts w:cs="TTE28C1958T00"/>
          <w:i w:val="0"/>
          <w:iCs/>
          <w:szCs w:val="22"/>
          <w:lang w:val="en-US" w:bidi="he-IL"/>
        </w:rPr>
        <w:t xml:space="preserve">The Holy Spirit is the </w:t>
      </w:r>
      <w:proofErr w:type="spellStart"/>
      <w:r w:rsidR="001E4C3D">
        <w:rPr>
          <w:rFonts w:cs="TTE28C1958T00"/>
          <w:i w:val="0"/>
          <w:iCs/>
          <w:szCs w:val="22"/>
          <w:lang w:val="en-US" w:bidi="he-IL"/>
        </w:rPr>
        <w:t>G</w:t>
      </w:r>
      <w:r>
        <w:rPr>
          <w:rFonts w:cs="TTE28C1958T00"/>
          <w:i w:val="0"/>
          <w:iCs/>
          <w:szCs w:val="22"/>
          <w:lang w:val="en-US" w:bidi="he-IL"/>
        </w:rPr>
        <w:t>ospelizer</w:t>
      </w:r>
      <w:proofErr w:type="spellEnd"/>
      <w:r>
        <w:rPr>
          <w:rFonts w:cs="TTE28C1958T00"/>
          <w:i w:val="0"/>
          <w:iCs/>
          <w:szCs w:val="22"/>
          <w:lang w:val="en-US" w:bidi="he-IL"/>
        </w:rPr>
        <w:t xml:space="preserve">; therefore, organic and centralized structures of unity are not the issue – in fact, organic and centralized ecumenism </w:t>
      </w:r>
      <w:r w:rsidR="00D4649C">
        <w:rPr>
          <w:rFonts w:cs="TTE28C1958T00"/>
          <w:i w:val="0"/>
          <w:iCs/>
          <w:szCs w:val="22"/>
          <w:lang w:val="en-US" w:bidi="he-IL"/>
        </w:rPr>
        <w:t>is</w:t>
      </w:r>
      <w:r w:rsidR="00C472FD">
        <w:rPr>
          <w:rFonts w:cs="TTE28C1958T00"/>
          <w:i w:val="0"/>
          <w:iCs/>
          <w:szCs w:val="22"/>
          <w:lang w:val="en-US" w:bidi="he-IL"/>
        </w:rPr>
        <w:t xml:space="preserve"> still open to corruption.</w:t>
      </w:r>
    </w:p>
    <w:p w:rsidR="00136664" w:rsidRPr="00136664" w:rsidRDefault="00D4649C" w:rsidP="001E4C3D">
      <w:pPr>
        <w:pStyle w:val="ListParagraph"/>
        <w:numPr>
          <w:ilvl w:val="0"/>
          <w:numId w:val="4"/>
        </w:numPr>
        <w:autoSpaceDE w:val="0"/>
        <w:autoSpaceDN w:val="0"/>
        <w:adjustRightInd w:val="0"/>
        <w:jc w:val="both"/>
        <w:rPr>
          <w:rFonts w:cs="TTE28C1958T00"/>
          <w:i w:val="0"/>
          <w:iCs/>
          <w:szCs w:val="22"/>
          <w:lang w:val="en-US" w:bidi="he-IL"/>
        </w:rPr>
      </w:pPr>
      <w:r w:rsidRPr="00136664">
        <w:rPr>
          <w:rFonts w:cs="TTE28C1958T00"/>
          <w:i w:val="0"/>
          <w:iCs/>
          <w:szCs w:val="22"/>
          <w:lang w:val="en-US" w:bidi="he-IL"/>
        </w:rPr>
        <w:t xml:space="preserve">As globalization </w:t>
      </w:r>
      <w:r w:rsidR="001E4C3D">
        <w:rPr>
          <w:rFonts w:cs="TTE28C1958T00"/>
          <w:i w:val="0"/>
          <w:iCs/>
          <w:szCs w:val="22"/>
          <w:lang w:val="en-US" w:bidi="he-IL"/>
        </w:rPr>
        <w:t>is an</w:t>
      </w:r>
      <w:r w:rsidRPr="00136664">
        <w:rPr>
          <w:rFonts w:cs="TTE28C1958T00"/>
          <w:i w:val="0"/>
          <w:iCs/>
          <w:szCs w:val="22"/>
          <w:lang w:val="en-US" w:bidi="he-IL"/>
        </w:rPr>
        <w:t xml:space="preserve"> inevitable process; gospelization is also an inevitable process through the presence of the Holy Spirit.</w:t>
      </w:r>
      <w:r w:rsidR="005D5BD4" w:rsidRPr="00136664">
        <w:rPr>
          <w:rFonts w:cs="TTE28C1958T00"/>
          <w:i w:val="0"/>
          <w:iCs/>
          <w:szCs w:val="22"/>
          <w:lang w:val="en-US" w:bidi="he-IL"/>
        </w:rPr>
        <w:t xml:space="preserve"> But, it also involves the conscious thrust of the church to</w:t>
      </w:r>
      <w:r w:rsidR="00CB3833" w:rsidRPr="00136664">
        <w:rPr>
          <w:rFonts w:cs="TTE28C1958T00"/>
          <w:i w:val="0"/>
          <w:iCs/>
          <w:szCs w:val="22"/>
          <w:lang w:val="en-US" w:bidi="he-IL"/>
        </w:rPr>
        <w:t>wards</w:t>
      </w:r>
      <w:r w:rsidR="005D5BD4" w:rsidRPr="00136664">
        <w:rPr>
          <w:rFonts w:cs="TTE28C1958T00"/>
          <w:i w:val="0"/>
          <w:iCs/>
          <w:szCs w:val="22"/>
          <w:lang w:val="en-US" w:bidi="he-IL"/>
        </w:rPr>
        <w:t xml:space="preserve"> the </w:t>
      </w:r>
      <w:proofErr w:type="spellStart"/>
      <w:r w:rsidR="005D5BD4" w:rsidRPr="00136664">
        <w:rPr>
          <w:rFonts w:cs="TTE28C1958T00"/>
          <w:i w:val="0"/>
          <w:iCs/>
          <w:szCs w:val="22"/>
          <w:lang w:val="en-US" w:bidi="he-IL"/>
        </w:rPr>
        <w:t>unchurched</w:t>
      </w:r>
      <w:proofErr w:type="spellEnd"/>
      <w:r w:rsidR="005D5BD4" w:rsidRPr="00136664">
        <w:rPr>
          <w:rFonts w:cs="TTE28C1958T00"/>
          <w:i w:val="0"/>
          <w:iCs/>
          <w:szCs w:val="22"/>
          <w:lang w:val="en-US" w:bidi="he-IL"/>
        </w:rPr>
        <w:t xml:space="preserve"> areas.</w:t>
      </w:r>
      <w:r w:rsidR="00136664" w:rsidRPr="00136664">
        <w:rPr>
          <w:rFonts w:cs="TTE28C1958T00"/>
          <w:i w:val="0"/>
          <w:iCs/>
          <w:szCs w:val="22"/>
          <w:lang w:val="en-US" w:bidi="he-IL"/>
        </w:rPr>
        <w:t xml:space="preserve"> Interestingly, the book of Acts portrays scattering</w:t>
      </w:r>
      <w:r w:rsidR="00136664">
        <w:rPr>
          <w:rFonts w:cs="TTE28C1958T00"/>
          <w:i w:val="0"/>
          <w:iCs/>
          <w:szCs w:val="22"/>
          <w:lang w:val="en-US" w:bidi="he-IL"/>
        </w:rPr>
        <w:t xml:space="preserve"> (Acts 8)</w:t>
      </w:r>
      <w:r w:rsidR="00136664" w:rsidRPr="00136664">
        <w:rPr>
          <w:rFonts w:cs="TTE28C1958T00"/>
          <w:i w:val="0"/>
          <w:iCs/>
          <w:szCs w:val="22"/>
          <w:lang w:val="en-US" w:bidi="he-IL"/>
        </w:rPr>
        <w:t>, sending</w:t>
      </w:r>
      <w:r w:rsidR="00136664">
        <w:rPr>
          <w:rFonts w:cs="TTE28C1958T00"/>
          <w:i w:val="0"/>
          <w:iCs/>
          <w:szCs w:val="22"/>
          <w:lang w:val="en-US" w:bidi="he-IL"/>
        </w:rPr>
        <w:t xml:space="preserve"> (Acts 13)</w:t>
      </w:r>
      <w:r w:rsidR="00136664" w:rsidRPr="00136664">
        <w:rPr>
          <w:rFonts w:cs="TTE28C1958T00"/>
          <w:i w:val="0"/>
          <w:iCs/>
          <w:szCs w:val="22"/>
          <w:lang w:val="en-US" w:bidi="he-IL"/>
        </w:rPr>
        <w:t xml:space="preserve">, and </w:t>
      </w:r>
      <w:r w:rsidR="00136664">
        <w:rPr>
          <w:rFonts w:cs="TTE28C1958T00"/>
          <w:i w:val="0"/>
          <w:iCs/>
          <w:szCs w:val="22"/>
          <w:lang w:val="en-US" w:bidi="he-IL"/>
        </w:rPr>
        <w:t>separation (Acts 13:46) as the thrust cases; while persecution, leading of the Spirit, and open doors seem to be the thrusting agents.</w:t>
      </w:r>
    </w:p>
    <w:p w:rsidR="00D4649C" w:rsidRDefault="00D4649C" w:rsidP="00B32EC3">
      <w:pPr>
        <w:pStyle w:val="ListParagraph"/>
        <w:numPr>
          <w:ilvl w:val="0"/>
          <w:numId w:val="4"/>
        </w:numPr>
        <w:autoSpaceDE w:val="0"/>
        <w:autoSpaceDN w:val="0"/>
        <w:adjustRightInd w:val="0"/>
        <w:jc w:val="both"/>
        <w:rPr>
          <w:rFonts w:cs="TTE28C1958T00"/>
          <w:i w:val="0"/>
          <w:iCs/>
          <w:szCs w:val="22"/>
          <w:lang w:val="en-US" w:bidi="he-IL"/>
        </w:rPr>
      </w:pPr>
      <w:r>
        <w:rPr>
          <w:rFonts w:cs="TTE28C1958T00"/>
          <w:i w:val="0"/>
          <w:iCs/>
          <w:szCs w:val="22"/>
          <w:lang w:val="en-US" w:bidi="he-IL"/>
        </w:rPr>
        <w:t>However, gospelization doesn’t necessarily lead to conversion always; though, it does compel a conscious response.</w:t>
      </w:r>
      <w:r w:rsidR="008C4D8E">
        <w:rPr>
          <w:rFonts w:cs="TTE28C1958T00"/>
          <w:i w:val="0"/>
          <w:iCs/>
          <w:szCs w:val="22"/>
          <w:lang w:val="en-US" w:bidi="he-IL"/>
        </w:rPr>
        <w:t xml:space="preserve"> This approach </w:t>
      </w:r>
      <w:r w:rsidR="00407920">
        <w:rPr>
          <w:rFonts w:cs="TTE28C1958T00"/>
          <w:i w:val="0"/>
          <w:iCs/>
          <w:szCs w:val="22"/>
          <w:lang w:val="en-US" w:bidi="he-IL"/>
        </w:rPr>
        <w:t>trump</w:t>
      </w:r>
      <w:r w:rsidR="00B32EC3">
        <w:rPr>
          <w:rFonts w:cs="TTE28C1958T00"/>
          <w:i w:val="0"/>
          <w:iCs/>
          <w:szCs w:val="22"/>
          <w:lang w:val="en-US" w:bidi="he-IL"/>
        </w:rPr>
        <w:t>s</w:t>
      </w:r>
      <w:r w:rsidR="00407920">
        <w:rPr>
          <w:rFonts w:cs="TTE28C1958T00"/>
          <w:i w:val="0"/>
          <w:iCs/>
          <w:szCs w:val="22"/>
          <w:lang w:val="en-US" w:bidi="he-IL"/>
        </w:rPr>
        <w:t xml:space="preserve"> </w:t>
      </w:r>
      <w:r w:rsidR="00222929">
        <w:rPr>
          <w:rFonts w:cs="TTE28C1958T00"/>
          <w:i w:val="0"/>
          <w:iCs/>
          <w:szCs w:val="22"/>
          <w:lang w:val="en-US" w:bidi="he-IL"/>
        </w:rPr>
        <w:t>neither for</w:t>
      </w:r>
      <w:r w:rsidR="00407920">
        <w:rPr>
          <w:rFonts w:cs="TTE28C1958T00"/>
          <w:i w:val="0"/>
          <w:iCs/>
          <w:szCs w:val="22"/>
          <w:lang w:val="en-US" w:bidi="he-IL"/>
        </w:rPr>
        <w:t xml:space="preserve"> post-</w:t>
      </w:r>
      <w:proofErr w:type="spellStart"/>
      <w:r w:rsidR="00222929">
        <w:rPr>
          <w:rFonts w:cs="TTE28C1958T00"/>
          <w:i w:val="0"/>
          <w:iCs/>
          <w:szCs w:val="22"/>
          <w:lang w:val="en-US" w:bidi="he-IL"/>
        </w:rPr>
        <w:t>millenialism</w:t>
      </w:r>
      <w:proofErr w:type="spellEnd"/>
      <w:r w:rsidR="00222929">
        <w:rPr>
          <w:rFonts w:cs="TTE28C1958T00"/>
          <w:i w:val="0"/>
          <w:iCs/>
          <w:szCs w:val="22"/>
          <w:lang w:val="en-US" w:bidi="he-IL"/>
        </w:rPr>
        <w:t xml:space="preserve"> nor pre-</w:t>
      </w:r>
      <w:proofErr w:type="spellStart"/>
      <w:r w:rsidR="00222929">
        <w:rPr>
          <w:rFonts w:cs="TTE28C1958T00"/>
          <w:i w:val="0"/>
          <w:iCs/>
          <w:szCs w:val="22"/>
          <w:lang w:val="en-US" w:bidi="he-IL"/>
        </w:rPr>
        <w:t>millenialism</w:t>
      </w:r>
      <w:proofErr w:type="spellEnd"/>
      <w:r w:rsidR="00222929">
        <w:rPr>
          <w:rFonts w:cs="TTE28C1958T00"/>
          <w:i w:val="0"/>
          <w:iCs/>
          <w:szCs w:val="22"/>
          <w:lang w:val="en-US" w:bidi="he-IL"/>
        </w:rPr>
        <w:t xml:space="preserve">; </w:t>
      </w:r>
      <w:r w:rsidR="00B32EC3">
        <w:rPr>
          <w:rFonts w:cs="TTE28C1958T00"/>
          <w:i w:val="0"/>
          <w:iCs/>
          <w:szCs w:val="22"/>
          <w:lang w:val="en-US" w:bidi="he-IL"/>
        </w:rPr>
        <w:t>it only posits that the Gospel’s presence compels a response of either transformation or self-annihilation.</w:t>
      </w:r>
    </w:p>
    <w:p w:rsidR="00E21060" w:rsidRDefault="00E21060" w:rsidP="00E21060">
      <w:pPr>
        <w:autoSpaceDE w:val="0"/>
        <w:autoSpaceDN w:val="0"/>
        <w:adjustRightInd w:val="0"/>
        <w:jc w:val="both"/>
        <w:rPr>
          <w:rFonts w:cs="TTE28C1958T00"/>
          <w:i w:val="0"/>
          <w:iCs/>
          <w:szCs w:val="22"/>
          <w:lang w:val="en-US" w:bidi="he-IL"/>
        </w:rPr>
      </w:pPr>
    </w:p>
    <w:p w:rsidR="00E21060" w:rsidRPr="00E92990" w:rsidRDefault="00E21060" w:rsidP="00E21060">
      <w:pPr>
        <w:autoSpaceDE w:val="0"/>
        <w:autoSpaceDN w:val="0"/>
        <w:adjustRightInd w:val="0"/>
        <w:jc w:val="both"/>
        <w:rPr>
          <w:rFonts w:cs="TTE28C1958T00"/>
          <w:i w:val="0"/>
          <w:iCs/>
          <w:strike/>
          <w:szCs w:val="22"/>
          <w:lang w:val="en-US" w:bidi="he-IL"/>
        </w:rPr>
      </w:pPr>
      <w:r w:rsidRPr="00E92990">
        <w:rPr>
          <w:rFonts w:cs="TTE28C1958T00"/>
          <w:i w:val="0"/>
          <w:iCs/>
          <w:strike/>
          <w:szCs w:val="22"/>
          <w:lang w:val="en-US" w:bidi="he-IL"/>
        </w:rPr>
        <w:t>Globalization does have its evils, but then as the Lausanne paper indicates</w:t>
      </w:r>
    </w:p>
    <w:p w:rsidR="00E21060" w:rsidRPr="0078114F" w:rsidRDefault="00E21060" w:rsidP="00904593">
      <w:pPr>
        <w:autoSpaceDE w:val="0"/>
        <w:autoSpaceDN w:val="0"/>
        <w:adjustRightInd w:val="0"/>
        <w:ind w:left="360"/>
        <w:jc w:val="both"/>
        <w:rPr>
          <w:rFonts w:cs="TTE28C1958T00"/>
          <w:i w:val="0"/>
          <w:iCs/>
          <w:szCs w:val="22"/>
          <w:lang w:val="en-US" w:bidi="he-IL"/>
        </w:rPr>
      </w:pPr>
    </w:p>
    <w:p w:rsidR="00966F25" w:rsidRDefault="00966F25" w:rsidP="00904593">
      <w:pPr>
        <w:autoSpaceDE w:val="0"/>
        <w:autoSpaceDN w:val="0"/>
        <w:adjustRightInd w:val="0"/>
        <w:jc w:val="both"/>
        <w:rPr>
          <w:rFonts w:cs="TTE28C1958T00"/>
          <w:b/>
          <w:bCs/>
          <w:i w:val="0"/>
          <w:iCs/>
          <w:szCs w:val="22"/>
          <w:lang w:val="en-US" w:bidi="he-IL"/>
        </w:rPr>
      </w:pPr>
      <w:proofErr w:type="gramStart"/>
      <w:r w:rsidRPr="0078114F">
        <w:rPr>
          <w:rFonts w:cs="TTE28C1958T00"/>
          <w:b/>
          <w:bCs/>
          <w:i w:val="0"/>
          <w:iCs/>
          <w:szCs w:val="22"/>
          <w:lang w:val="en-US" w:bidi="he-IL"/>
        </w:rPr>
        <w:t>Christian Globalism?</w:t>
      </w:r>
      <w:proofErr w:type="gramEnd"/>
    </w:p>
    <w:p w:rsidR="00CF4140" w:rsidRDefault="00CF4140" w:rsidP="00904593">
      <w:pPr>
        <w:autoSpaceDE w:val="0"/>
        <w:autoSpaceDN w:val="0"/>
        <w:adjustRightInd w:val="0"/>
        <w:jc w:val="both"/>
        <w:rPr>
          <w:rFonts w:cs="TTE28C1958T00"/>
          <w:b/>
          <w:bCs/>
          <w:i w:val="0"/>
          <w:iCs/>
          <w:szCs w:val="22"/>
          <w:lang w:val="en-US" w:bidi="he-IL"/>
        </w:rPr>
      </w:pPr>
    </w:p>
    <w:p w:rsidR="0075306B" w:rsidRPr="0078114F" w:rsidRDefault="0075306B" w:rsidP="0064667C">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A proper Christian globalism m</w:t>
      </w:r>
      <w:bookmarkStart w:id="0" w:name="_GoBack"/>
      <w:bookmarkEnd w:id="0"/>
      <w:r w:rsidRPr="0078114F">
        <w:rPr>
          <w:rFonts w:cs="TTE28C1958T00"/>
          <w:i w:val="0"/>
          <w:iCs/>
          <w:szCs w:val="22"/>
          <w:lang w:val="en-US" w:bidi="he-IL"/>
        </w:rPr>
        <w:t xml:space="preserve">ust define the true form of </w:t>
      </w:r>
      <w:r w:rsidR="00004FF3" w:rsidRPr="0078114F">
        <w:rPr>
          <w:rFonts w:cs="TTE28C1958T00"/>
          <w:i w:val="0"/>
          <w:iCs/>
          <w:szCs w:val="22"/>
          <w:lang w:val="en-US" w:bidi="he-IL"/>
        </w:rPr>
        <w:t>g</w:t>
      </w:r>
      <w:r w:rsidR="009946D3" w:rsidRPr="0078114F">
        <w:rPr>
          <w:rFonts w:cs="TTE28C1958T00"/>
          <w:i w:val="0"/>
          <w:iCs/>
          <w:szCs w:val="22"/>
          <w:lang w:val="en-US" w:bidi="he-IL"/>
        </w:rPr>
        <w:t>ospel</w:t>
      </w:r>
      <w:r w:rsidRPr="0078114F">
        <w:rPr>
          <w:rFonts w:cs="TTE28C1958T00"/>
          <w:i w:val="0"/>
          <w:iCs/>
          <w:szCs w:val="22"/>
          <w:lang w:val="en-US" w:bidi="he-IL"/>
        </w:rPr>
        <w:t>ization.</w:t>
      </w:r>
      <w:r w:rsidR="00D30BF1" w:rsidRPr="0078114F">
        <w:rPr>
          <w:rFonts w:cs="TTE28C1958T00"/>
          <w:i w:val="0"/>
          <w:iCs/>
          <w:szCs w:val="22"/>
          <w:lang w:val="en-US" w:bidi="he-IL"/>
        </w:rPr>
        <w:t xml:space="preserve"> As such a true Christian globalism would provide the foundational ground or explanation for gospelization of the globe.</w:t>
      </w:r>
      <w:r w:rsidRPr="0078114F">
        <w:rPr>
          <w:rFonts w:cs="TTE28C1958T00"/>
          <w:i w:val="0"/>
          <w:iCs/>
          <w:szCs w:val="22"/>
          <w:lang w:val="en-US" w:bidi="he-IL"/>
        </w:rPr>
        <w:t xml:space="preserve"> We have already noted the two </w:t>
      </w:r>
      <w:r w:rsidR="006D10DC" w:rsidRPr="0078114F">
        <w:rPr>
          <w:rFonts w:cs="TTE28C1958T00"/>
          <w:i w:val="0"/>
          <w:iCs/>
          <w:szCs w:val="22"/>
          <w:lang w:val="en-US" w:bidi="he-IL"/>
        </w:rPr>
        <w:t xml:space="preserve">aspects of it as 1) </w:t>
      </w:r>
      <w:r w:rsidR="00D55220" w:rsidRPr="0078114F">
        <w:rPr>
          <w:rFonts w:cs="TTE28C1958T00"/>
          <w:i w:val="0"/>
          <w:iCs/>
          <w:szCs w:val="22"/>
          <w:lang w:val="en-US" w:bidi="he-IL"/>
        </w:rPr>
        <w:t xml:space="preserve">the </w:t>
      </w:r>
      <w:r w:rsidR="009946D3" w:rsidRPr="0078114F">
        <w:rPr>
          <w:rFonts w:cs="TTE28C1958T00"/>
          <w:i w:val="0"/>
          <w:iCs/>
          <w:szCs w:val="22"/>
          <w:lang w:val="en-US" w:bidi="he-IL"/>
        </w:rPr>
        <w:t>Gospel</w:t>
      </w:r>
      <w:r w:rsidR="00D55220" w:rsidRPr="0078114F">
        <w:rPr>
          <w:rFonts w:cs="TTE28C1958T00"/>
          <w:i w:val="0"/>
          <w:iCs/>
          <w:szCs w:val="22"/>
          <w:lang w:val="en-US" w:bidi="he-IL"/>
        </w:rPr>
        <w:t xml:space="preserve"> effects being let out through the love-acts of the Church</w:t>
      </w:r>
      <w:r w:rsidR="006D10DC" w:rsidRPr="0078114F">
        <w:rPr>
          <w:rFonts w:cs="TTE28C1958T00"/>
          <w:i w:val="0"/>
          <w:iCs/>
          <w:szCs w:val="22"/>
          <w:lang w:val="en-US" w:bidi="he-IL"/>
        </w:rPr>
        <w:t xml:space="preserve"> 2) </w:t>
      </w:r>
      <w:r w:rsidR="00D55220" w:rsidRPr="0078114F">
        <w:rPr>
          <w:rFonts w:cs="TTE28C1958T00"/>
          <w:i w:val="0"/>
          <w:iCs/>
          <w:szCs w:val="22"/>
          <w:lang w:val="en-US" w:bidi="he-IL"/>
        </w:rPr>
        <w:t xml:space="preserve">the </w:t>
      </w:r>
      <w:r w:rsidR="009946D3" w:rsidRPr="0078114F">
        <w:rPr>
          <w:rFonts w:cs="TTE28C1958T00"/>
          <w:i w:val="0"/>
          <w:iCs/>
          <w:szCs w:val="22"/>
          <w:lang w:val="en-US" w:bidi="he-IL"/>
        </w:rPr>
        <w:t>Gospel</w:t>
      </w:r>
      <w:r w:rsidR="00D55220" w:rsidRPr="0078114F">
        <w:rPr>
          <w:rFonts w:cs="TTE28C1958T00"/>
          <w:i w:val="0"/>
          <w:iCs/>
          <w:szCs w:val="22"/>
          <w:lang w:val="en-US" w:bidi="he-IL"/>
        </w:rPr>
        <w:t xml:space="preserve"> message being let out through the proclamation of Truth</w:t>
      </w:r>
      <w:r w:rsidR="006D10DC" w:rsidRPr="0078114F">
        <w:rPr>
          <w:rFonts w:cs="TTE28C1958T00"/>
          <w:i w:val="0"/>
          <w:iCs/>
          <w:szCs w:val="22"/>
          <w:lang w:val="en-US" w:bidi="he-IL"/>
        </w:rPr>
        <w:t>. The first answers the Great Commandment and the latter, the Great Commission.</w:t>
      </w:r>
      <w:r w:rsidR="00AB7A15" w:rsidRPr="0078114F">
        <w:rPr>
          <w:rFonts w:cs="TTE28C1958T00"/>
          <w:i w:val="0"/>
          <w:iCs/>
          <w:szCs w:val="22"/>
          <w:lang w:val="en-US" w:bidi="he-IL"/>
        </w:rPr>
        <w:t xml:space="preserve"> </w:t>
      </w:r>
      <w:r w:rsidR="007937DC" w:rsidRPr="0078114F">
        <w:rPr>
          <w:rFonts w:cs="TTE28C1958T00"/>
          <w:i w:val="0"/>
          <w:iCs/>
          <w:szCs w:val="22"/>
          <w:lang w:val="en-US" w:bidi="he-IL"/>
        </w:rPr>
        <w:t xml:space="preserve">In this way, the Church is both the pillar and the ground </w:t>
      </w:r>
      <w:r w:rsidR="00D30BF1" w:rsidRPr="0078114F">
        <w:rPr>
          <w:rFonts w:cs="TTE28C1958T00"/>
          <w:i w:val="0"/>
          <w:iCs/>
          <w:szCs w:val="22"/>
          <w:lang w:val="en-US" w:bidi="he-IL"/>
        </w:rPr>
        <w:t xml:space="preserve">of truth </w:t>
      </w:r>
      <w:r w:rsidR="007937DC" w:rsidRPr="0078114F">
        <w:rPr>
          <w:rFonts w:cs="TTE28C1958T00"/>
          <w:i w:val="0"/>
          <w:iCs/>
          <w:szCs w:val="22"/>
          <w:lang w:val="en-US" w:bidi="he-IL"/>
        </w:rPr>
        <w:t xml:space="preserve">(1Timothy 3:15) – its essential nature is truth of which it bears witness in the world. </w:t>
      </w:r>
      <w:r w:rsidR="00AB7A15" w:rsidRPr="0078114F">
        <w:rPr>
          <w:rFonts w:cs="TTE28C1958T00"/>
          <w:i w:val="0"/>
          <w:iCs/>
          <w:szCs w:val="22"/>
          <w:lang w:val="en-US" w:bidi="he-IL"/>
        </w:rPr>
        <w:t xml:space="preserve">A Christian globalism, thus, should favor only a globalization that ensures </w:t>
      </w:r>
      <w:r w:rsidR="00654D62" w:rsidRPr="0078114F">
        <w:rPr>
          <w:rFonts w:cs="TTE28C1958T00"/>
          <w:i w:val="0"/>
          <w:iCs/>
          <w:szCs w:val="22"/>
          <w:lang w:val="en-US" w:bidi="he-IL"/>
        </w:rPr>
        <w:t xml:space="preserve">social justice, social mercy, and </w:t>
      </w:r>
      <w:r w:rsidR="005D27CC" w:rsidRPr="0078114F">
        <w:rPr>
          <w:rFonts w:cs="TTE28C1958T00"/>
          <w:i w:val="0"/>
          <w:iCs/>
          <w:szCs w:val="22"/>
          <w:lang w:val="en-US" w:bidi="he-IL"/>
        </w:rPr>
        <w:t>the possibility</w:t>
      </w:r>
      <w:r w:rsidR="00FC67AC" w:rsidRPr="0078114F">
        <w:rPr>
          <w:rFonts w:cs="TTE28C1958T00"/>
          <w:i w:val="0"/>
          <w:iCs/>
          <w:szCs w:val="22"/>
          <w:lang w:val="en-US" w:bidi="he-IL"/>
        </w:rPr>
        <w:t xml:space="preserve"> of</w:t>
      </w:r>
      <w:r w:rsidR="005D27CC" w:rsidRPr="0078114F">
        <w:rPr>
          <w:rFonts w:cs="TTE28C1958T00"/>
          <w:i w:val="0"/>
          <w:iCs/>
          <w:szCs w:val="22"/>
          <w:lang w:val="en-US" w:bidi="he-IL"/>
        </w:rPr>
        <w:t xml:space="preserve"> </w:t>
      </w:r>
      <w:r w:rsidR="00654D62" w:rsidRPr="0078114F">
        <w:rPr>
          <w:rFonts w:cs="TTE28C1958T00"/>
          <w:i w:val="0"/>
          <w:iCs/>
          <w:szCs w:val="22"/>
          <w:lang w:val="en-US" w:bidi="he-IL"/>
        </w:rPr>
        <w:t>Christian discipleship</w:t>
      </w:r>
      <w:r w:rsidR="00683A5D" w:rsidRPr="0078114F">
        <w:rPr>
          <w:rFonts w:cs="TTE28C1958T00"/>
          <w:i w:val="0"/>
          <w:iCs/>
          <w:szCs w:val="22"/>
          <w:lang w:val="en-US" w:bidi="he-IL"/>
        </w:rPr>
        <w:t xml:space="preserve"> globally</w:t>
      </w:r>
      <w:r w:rsidR="00654D62" w:rsidRPr="0078114F">
        <w:rPr>
          <w:rFonts w:cs="TTE28C1958T00"/>
          <w:i w:val="0"/>
          <w:iCs/>
          <w:szCs w:val="22"/>
          <w:lang w:val="en-US" w:bidi="he-IL"/>
        </w:rPr>
        <w:t>.</w:t>
      </w:r>
      <w:r w:rsidR="005D27CC" w:rsidRPr="0078114F">
        <w:rPr>
          <w:rFonts w:cs="TTE28C1958T00"/>
          <w:i w:val="0"/>
          <w:iCs/>
          <w:szCs w:val="22"/>
          <w:lang w:val="en-US" w:bidi="he-IL"/>
        </w:rPr>
        <w:t xml:space="preserve"> Any form of globalization that deprives the rights of a human is, therefore by rule, unprofitable for evangelization.</w:t>
      </w:r>
    </w:p>
    <w:p w:rsidR="005D27CC" w:rsidRPr="0078114F" w:rsidRDefault="005D27CC" w:rsidP="00904593">
      <w:pPr>
        <w:autoSpaceDE w:val="0"/>
        <w:autoSpaceDN w:val="0"/>
        <w:adjustRightInd w:val="0"/>
        <w:jc w:val="both"/>
        <w:rPr>
          <w:rFonts w:cs="TTE28C1958T00"/>
          <w:i w:val="0"/>
          <w:iCs/>
          <w:szCs w:val="22"/>
          <w:lang w:val="en-US" w:bidi="he-IL"/>
        </w:rPr>
      </w:pPr>
    </w:p>
    <w:p w:rsidR="000213B4" w:rsidRPr="0078114F" w:rsidRDefault="00FC67AC" w:rsidP="0064667C">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Similarly, any form of </w:t>
      </w:r>
      <w:r w:rsidR="0064667C" w:rsidRPr="0078114F">
        <w:rPr>
          <w:rFonts w:cs="TTE28C1958T00"/>
          <w:i w:val="0"/>
          <w:iCs/>
          <w:szCs w:val="22"/>
          <w:lang w:val="en-US" w:bidi="he-IL"/>
        </w:rPr>
        <w:t>g</w:t>
      </w:r>
      <w:r w:rsidR="009946D3" w:rsidRPr="0078114F">
        <w:rPr>
          <w:rFonts w:cs="TTE28C1958T00"/>
          <w:i w:val="0"/>
          <w:iCs/>
          <w:szCs w:val="22"/>
          <w:lang w:val="en-US" w:bidi="he-IL"/>
        </w:rPr>
        <w:t>ospel</w:t>
      </w:r>
      <w:r w:rsidRPr="0078114F">
        <w:rPr>
          <w:rFonts w:cs="TTE28C1958T00"/>
          <w:i w:val="0"/>
          <w:iCs/>
          <w:szCs w:val="22"/>
          <w:lang w:val="en-US" w:bidi="he-IL"/>
        </w:rPr>
        <w:t xml:space="preserve">ization that attempts to reduce the significance of globalization is questionable. </w:t>
      </w:r>
      <w:r w:rsidR="00D00EC8" w:rsidRPr="0078114F">
        <w:rPr>
          <w:rFonts w:cs="TTE28C1958T00"/>
          <w:i w:val="0"/>
          <w:iCs/>
          <w:szCs w:val="22"/>
          <w:lang w:val="en-US" w:bidi="he-IL"/>
        </w:rPr>
        <w:t xml:space="preserve">Sadly, the Christian church has been too expert about division-making. The denominational divisions apart, there are divisions also based on race, language, culture, </w:t>
      </w:r>
      <w:r w:rsidR="0061267C" w:rsidRPr="0078114F">
        <w:rPr>
          <w:rFonts w:cs="TTE28C1958T00"/>
          <w:i w:val="0"/>
          <w:iCs/>
          <w:szCs w:val="22"/>
          <w:lang w:val="en-US" w:bidi="he-IL"/>
        </w:rPr>
        <w:t xml:space="preserve">caste, region, </w:t>
      </w:r>
      <w:r w:rsidR="00D87553" w:rsidRPr="0078114F">
        <w:rPr>
          <w:rFonts w:cs="TTE28C1958T00"/>
          <w:i w:val="0"/>
          <w:iCs/>
          <w:szCs w:val="22"/>
          <w:lang w:val="en-US" w:bidi="he-IL"/>
        </w:rPr>
        <w:t>and civilization</w:t>
      </w:r>
      <w:r w:rsidR="0064667C" w:rsidRPr="0078114F">
        <w:rPr>
          <w:rFonts w:cs="TTE28C1958T00"/>
          <w:i w:val="0"/>
          <w:iCs/>
          <w:szCs w:val="22"/>
          <w:lang w:val="en-US" w:bidi="he-IL"/>
        </w:rPr>
        <w:t xml:space="preserve"> within the global church</w:t>
      </w:r>
      <w:r w:rsidR="00D87553" w:rsidRPr="0078114F">
        <w:rPr>
          <w:rFonts w:cs="TTE28C1958T00"/>
          <w:i w:val="0"/>
          <w:iCs/>
          <w:szCs w:val="22"/>
          <w:lang w:val="en-US" w:bidi="he-IL"/>
        </w:rPr>
        <w:t xml:space="preserve"> (West vs. East). </w:t>
      </w:r>
      <w:r w:rsidR="00191C09" w:rsidRPr="0078114F">
        <w:rPr>
          <w:rFonts w:cs="TTE28C1958T00"/>
          <w:i w:val="0"/>
          <w:iCs/>
          <w:szCs w:val="22"/>
          <w:lang w:val="en-US" w:bidi="he-IL"/>
        </w:rPr>
        <w:t>The internal fragmentation makes the external responsibility a difficult mission to accomplish.</w:t>
      </w:r>
      <w:r w:rsidR="0064667C" w:rsidRPr="0078114F">
        <w:rPr>
          <w:rFonts w:cs="TTE28C1958T00"/>
          <w:i w:val="0"/>
          <w:iCs/>
          <w:szCs w:val="22"/>
          <w:lang w:val="en-US" w:bidi="he-IL"/>
        </w:rPr>
        <w:t xml:space="preserve"> While networking is a worthy concept, it might still preserve connotations of fragmentation. Gospelization will be </w:t>
      </w:r>
      <w:r w:rsidR="0064667C" w:rsidRPr="0078114F">
        <w:rPr>
          <w:rFonts w:cs="TTE28C1958T00"/>
          <w:i w:val="0"/>
          <w:iCs/>
          <w:szCs w:val="22"/>
          <w:lang w:val="en-US" w:bidi="he-IL"/>
        </w:rPr>
        <w:lastRenderedPageBreak/>
        <w:t>hampered by the failure of the church to a true letting out of the Gospel.</w:t>
      </w:r>
      <w:r w:rsidR="002E2791" w:rsidRPr="0078114F">
        <w:rPr>
          <w:rFonts w:cs="TTE28C1958T00"/>
          <w:i w:val="0"/>
          <w:iCs/>
          <w:szCs w:val="22"/>
          <w:lang w:val="en-US" w:bidi="he-IL"/>
        </w:rPr>
        <w:t xml:space="preserve"> The internal principle is above the utilitarian method.</w:t>
      </w:r>
    </w:p>
    <w:p w:rsidR="00191C09" w:rsidRPr="0078114F" w:rsidRDefault="00191C09" w:rsidP="00904593">
      <w:pPr>
        <w:autoSpaceDE w:val="0"/>
        <w:autoSpaceDN w:val="0"/>
        <w:adjustRightInd w:val="0"/>
        <w:jc w:val="both"/>
        <w:rPr>
          <w:rFonts w:cs="TTE28C1958T00"/>
          <w:i w:val="0"/>
          <w:iCs/>
          <w:szCs w:val="22"/>
          <w:lang w:val="en-US" w:bidi="he-IL"/>
        </w:rPr>
      </w:pPr>
    </w:p>
    <w:p w:rsidR="00822BF3" w:rsidRPr="0078114F" w:rsidRDefault="00822BF3" w:rsidP="00C4277B">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One wonders if the people-group and the Bible-into-every-language approaches have missed the significance of globalization.</w:t>
      </w:r>
      <w:r w:rsidR="005D2A17" w:rsidRPr="0078114F">
        <w:rPr>
          <w:rFonts w:cs="TTE28C1958T00"/>
          <w:i w:val="0"/>
          <w:iCs/>
          <w:szCs w:val="22"/>
          <w:lang w:val="en-US" w:bidi="he-IL"/>
        </w:rPr>
        <w:t xml:space="preserve"> This neither speaks against the people-group approach nor against Bible translation. However, it is possible to miss the goal by focusing on the method. </w:t>
      </w:r>
      <w:r w:rsidR="004C2480" w:rsidRPr="0078114F">
        <w:rPr>
          <w:rFonts w:cs="TTE28C1958T00"/>
          <w:i w:val="0"/>
          <w:iCs/>
          <w:szCs w:val="22"/>
          <w:lang w:val="en-US" w:bidi="he-IL"/>
        </w:rPr>
        <w:t xml:space="preserve">One must not lose sight of the other factors that render a method meaningful. </w:t>
      </w:r>
      <w:r w:rsidR="002C6293" w:rsidRPr="0078114F">
        <w:rPr>
          <w:rFonts w:cs="TTE28C1958T00"/>
          <w:i w:val="0"/>
          <w:iCs/>
          <w:szCs w:val="22"/>
          <w:lang w:val="en-US" w:bidi="he-IL"/>
        </w:rPr>
        <w:t xml:space="preserve">People group approaches are good where group solidarity has also some ideological or religious threadline exclusive to the group alone. However, in the present situation, that is not always the case. Media and academic globalization have pulled down many semantic lines between groups today, especially among the new generation. </w:t>
      </w:r>
      <w:r w:rsidR="002E2791" w:rsidRPr="0078114F">
        <w:rPr>
          <w:rFonts w:cs="TTE28C1958T00"/>
          <w:i w:val="0"/>
          <w:iCs/>
          <w:szCs w:val="22"/>
          <w:lang w:val="en-US" w:bidi="he-IL"/>
        </w:rPr>
        <w:t xml:space="preserve">Globalization compels intensive transformation of cultures by breaking down the barriers and allowing a free interflow of ideas and concepts. The very of idea of </w:t>
      </w:r>
      <w:r w:rsidR="002B6C74">
        <w:rPr>
          <w:rFonts w:cs="TTE28C1958T00"/>
          <w:i w:val="0"/>
          <w:iCs/>
          <w:szCs w:val="22"/>
          <w:lang w:val="en-US" w:bidi="he-IL"/>
        </w:rPr>
        <w:t>‘</w:t>
      </w:r>
      <w:r w:rsidR="002E2791" w:rsidRPr="0078114F">
        <w:rPr>
          <w:rFonts w:cs="TTE28C1958T00"/>
          <w:i w:val="0"/>
          <w:iCs/>
          <w:szCs w:val="22"/>
          <w:lang w:val="en-US" w:bidi="he-IL"/>
        </w:rPr>
        <w:t>context</w:t>
      </w:r>
      <w:r w:rsidR="002B6C74">
        <w:rPr>
          <w:rFonts w:cs="TTE28C1958T00"/>
          <w:i w:val="0"/>
          <w:iCs/>
          <w:szCs w:val="22"/>
          <w:lang w:val="en-US" w:bidi="he-IL"/>
        </w:rPr>
        <w:t>’</w:t>
      </w:r>
      <w:r w:rsidR="00C4277B" w:rsidRPr="0078114F">
        <w:rPr>
          <w:rFonts w:cs="TTE28C1958T00"/>
          <w:i w:val="0"/>
          <w:iCs/>
          <w:szCs w:val="22"/>
          <w:lang w:val="en-US" w:bidi="he-IL"/>
        </w:rPr>
        <w:t>, thus, becomes dynamic in the context of globalization.</w:t>
      </w:r>
    </w:p>
    <w:p w:rsidR="0054475B" w:rsidRPr="0078114F" w:rsidRDefault="0054475B" w:rsidP="00904593">
      <w:pPr>
        <w:autoSpaceDE w:val="0"/>
        <w:autoSpaceDN w:val="0"/>
        <w:adjustRightInd w:val="0"/>
        <w:jc w:val="both"/>
        <w:rPr>
          <w:rFonts w:cs="TTE28C1958T00"/>
          <w:i w:val="0"/>
          <w:iCs/>
          <w:szCs w:val="22"/>
          <w:lang w:val="en-US" w:bidi="he-IL"/>
        </w:rPr>
      </w:pPr>
    </w:p>
    <w:p w:rsidR="00D06092" w:rsidRPr="0078114F" w:rsidRDefault="00C4277B" w:rsidP="00646A64">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This demands</w:t>
      </w:r>
      <w:r w:rsidR="00D06092" w:rsidRPr="0078114F">
        <w:rPr>
          <w:rFonts w:cs="TTE28C1958T00"/>
          <w:i w:val="0"/>
          <w:iCs/>
          <w:szCs w:val="22"/>
          <w:lang w:val="en-US" w:bidi="he-IL"/>
        </w:rPr>
        <w:t xml:space="preserve"> contextualization </w:t>
      </w:r>
      <w:r w:rsidRPr="0078114F">
        <w:rPr>
          <w:rFonts w:cs="TTE28C1958T00"/>
          <w:i w:val="0"/>
          <w:iCs/>
          <w:szCs w:val="22"/>
          <w:lang w:val="en-US" w:bidi="he-IL"/>
        </w:rPr>
        <w:t>to</w:t>
      </w:r>
      <w:r w:rsidR="00D06092" w:rsidRPr="0078114F">
        <w:rPr>
          <w:rFonts w:cs="TTE28C1958T00"/>
          <w:i w:val="0"/>
          <w:iCs/>
          <w:szCs w:val="22"/>
          <w:lang w:val="en-US" w:bidi="he-IL"/>
        </w:rPr>
        <w:t xml:space="preserve"> check against extreme tribalization. For instance, to say that one must don the saffron robe in order to be meaningful in India is to disregard the non-Hindu groups. The saffron robe might perhaps appeal to a Hindu but certainly not to a non-Hindu. However, one can ask oneself if a Hindu evangelist wearing a rob</w:t>
      </w:r>
      <w:r w:rsidR="006B639C" w:rsidRPr="0078114F">
        <w:rPr>
          <w:rFonts w:cs="TTE28C1958T00"/>
          <w:i w:val="0"/>
          <w:iCs/>
          <w:szCs w:val="22"/>
          <w:lang w:val="en-US" w:bidi="he-IL"/>
        </w:rPr>
        <w:t>e</w:t>
      </w:r>
      <w:r w:rsidR="00D06092" w:rsidRPr="0078114F">
        <w:rPr>
          <w:rFonts w:cs="TTE28C1958T00"/>
          <w:i w:val="0"/>
          <w:iCs/>
          <w:szCs w:val="22"/>
          <w:lang w:val="en-US" w:bidi="he-IL"/>
        </w:rPr>
        <w:t>, a cassock, and a cross would have any appeal for a Christian.</w:t>
      </w:r>
      <w:r w:rsidR="006B639C" w:rsidRPr="0078114F">
        <w:rPr>
          <w:rFonts w:cs="TTE28C1958T00"/>
          <w:i w:val="0"/>
          <w:iCs/>
          <w:szCs w:val="22"/>
          <w:lang w:val="en-US" w:bidi="he-IL"/>
        </w:rPr>
        <w:t xml:space="preserve"> </w:t>
      </w:r>
      <w:r w:rsidR="007A6D28" w:rsidRPr="0078114F">
        <w:rPr>
          <w:rFonts w:cs="TTE28C1958T00"/>
          <w:i w:val="0"/>
          <w:iCs/>
          <w:szCs w:val="22"/>
          <w:lang w:val="en-US" w:bidi="he-IL"/>
        </w:rPr>
        <w:t>Inclusivism is not unbiblical because God has been speaking to people everywhere in history; however, how far one</w:t>
      </w:r>
      <w:r w:rsidR="005760EE" w:rsidRPr="0078114F">
        <w:rPr>
          <w:rFonts w:cs="TTE28C1958T00"/>
          <w:i w:val="0"/>
          <w:iCs/>
          <w:szCs w:val="22"/>
          <w:lang w:val="en-US" w:bidi="he-IL"/>
        </w:rPr>
        <w:t xml:space="preserve"> can</w:t>
      </w:r>
      <w:r w:rsidR="007A6D28" w:rsidRPr="0078114F">
        <w:rPr>
          <w:rFonts w:cs="TTE28C1958T00"/>
          <w:i w:val="0"/>
          <w:iCs/>
          <w:szCs w:val="22"/>
          <w:lang w:val="en-US" w:bidi="he-IL"/>
        </w:rPr>
        <w:t xml:space="preserve"> go or ought to go must be contextually determined – and the present context is more of globalization.</w:t>
      </w:r>
      <w:r w:rsidR="00A4465F" w:rsidRPr="0078114F">
        <w:rPr>
          <w:rFonts w:cs="TTE28C1958T00"/>
          <w:i w:val="0"/>
          <w:iCs/>
          <w:szCs w:val="22"/>
          <w:lang w:val="en-US" w:bidi="he-IL"/>
        </w:rPr>
        <w:t xml:space="preserve"> Anachronous and incongruous contextualization may only produce cultural confusions and shocks.</w:t>
      </w:r>
    </w:p>
    <w:p w:rsidR="005760EE" w:rsidRPr="0078114F" w:rsidRDefault="005760EE" w:rsidP="00904593">
      <w:pPr>
        <w:autoSpaceDE w:val="0"/>
        <w:autoSpaceDN w:val="0"/>
        <w:adjustRightInd w:val="0"/>
        <w:jc w:val="both"/>
        <w:rPr>
          <w:rFonts w:cs="TTE28C1958T00"/>
          <w:i w:val="0"/>
          <w:iCs/>
          <w:szCs w:val="22"/>
          <w:lang w:val="en-US" w:bidi="he-IL"/>
        </w:rPr>
      </w:pPr>
    </w:p>
    <w:p w:rsidR="005760EE" w:rsidRPr="0078114F" w:rsidRDefault="00A75192" w:rsidP="00904593">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But, what about saying that such contextualization </w:t>
      </w:r>
      <w:r w:rsidR="00051E57" w:rsidRPr="0078114F">
        <w:rPr>
          <w:rFonts w:cs="TTE28C1958T00"/>
          <w:i w:val="0"/>
          <w:iCs/>
          <w:szCs w:val="22"/>
          <w:lang w:val="en-US" w:bidi="he-IL"/>
        </w:rPr>
        <w:t>is</w:t>
      </w:r>
      <w:r w:rsidRPr="0078114F">
        <w:rPr>
          <w:rFonts w:cs="TTE28C1958T00"/>
          <w:i w:val="0"/>
          <w:iCs/>
          <w:szCs w:val="22"/>
          <w:lang w:val="en-US" w:bidi="he-IL"/>
        </w:rPr>
        <w:t xml:space="preserve"> a form of the </w:t>
      </w:r>
      <w:r w:rsidR="009946D3" w:rsidRPr="0078114F">
        <w:rPr>
          <w:rFonts w:cs="TTE28C1958T00"/>
          <w:i w:val="0"/>
          <w:iCs/>
          <w:szCs w:val="22"/>
          <w:lang w:val="en-US" w:bidi="he-IL"/>
        </w:rPr>
        <w:t>Gospel</w:t>
      </w:r>
      <w:r w:rsidRPr="0078114F">
        <w:rPr>
          <w:rFonts w:cs="TTE28C1958T00"/>
          <w:i w:val="0"/>
          <w:iCs/>
          <w:szCs w:val="22"/>
          <w:lang w:val="en-US" w:bidi="he-IL"/>
        </w:rPr>
        <w:t xml:space="preserve"> being </w:t>
      </w:r>
      <w:proofErr w:type="spellStart"/>
      <w:r w:rsidRPr="0078114F">
        <w:rPr>
          <w:rFonts w:cs="TTE28C1958T00"/>
          <w:i w:val="0"/>
          <w:iCs/>
          <w:szCs w:val="22"/>
          <w:lang w:val="en-US" w:bidi="he-IL"/>
        </w:rPr>
        <w:t>glocalized</w:t>
      </w:r>
      <w:proofErr w:type="spellEnd"/>
      <w:r w:rsidRPr="0078114F">
        <w:rPr>
          <w:rFonts w:cs="TTE28C1958T00"/>
          <w:i w:val="0"/>
          <w:iCs/>
          <w:szCs w:val="22"/>
          <w:lang w:val="en-US" w:bidi="he-IL"/>
        </w:rPr>
        <w:t xml:space="preserve">? </w:t>
      </w:r>
      <w:r w:rsidR="007937DC" w:rsidRPr="0078114F">
        <w:rPr>
          <w:rFonts w:cs="TTE28C1958T00"/>
          <w:i w:val="0"/>
          <w:iCs/>
          <w:szCs w:val="22"/>
          <w:lang w:val="en-US" w:bidi="he-IL"/>
        </w:rPr>
        <w:t xml:space="preserve">That needs to be delicately observed; yet there still remains the problem of an impression of some </w:t>
      </w:r>
      <w:r w:rsidR="00466FAA" w:rsidRPr="0078114F">
        <w:rPr>
          <w:rFonts w:cs="TTE28C1958T00"/>
          <w:i w:val="0"/>
          <w:iCs/>
          <w:szCs w:val="22"/>
          <w:lang w:val="en-US" w:bidi="he-IL"/>
        </w:rPr>
        <w:t>imported s</w:t>
      </w:r>
      <w:r w:rsidR="009128A2" w:rsidRPr="0078114F">
        <w:rPr>
          <w:rFonts w:cs="TTE28C1958T00"/>
          <w:i w:val="0"/>
          <w:iCs/>
          <w:szCs w:val="22"/>
          <w:lang w:val="en-US" w:bidi="he-IL"/>
        </w:rPr>
        <w:t>tuff being given a local flavor, only if it works – yet, the theologian is obliged to provide reasons why such import is necessary in the first place. Globalization just for the sake of globalization is idolatrous; similarly, rejection of globalization just for the sake of localization is equally idolatrous. But, where a theological basis can be provided, imports, exports, and adaptations can be enriching.</w:t>
      </w:r>
    </w:p>
    <w:p w:rsidR="00466FAA" w:rsidRPr="0078114F" w:rsidRDefault="00466FAA" w:rsidP="00904593">
      <w:pPr>
        <w:autoSpaceDE w:val="0"/>
        <w:autoSpaceDN w:val="0"/>
        <w:adjustRightInd w:val="0"/>
        <w:jc w:val="both"/>
        <w:rPr>
          <w:rFonts w:cs="TTE28C1958T00"/>
          <w:i w:val="0"/>
          <w:iCs/>
          <w:szCs w:val="22"/>
          <w:lang w:val="en-US" w:bidi="he-IL"/>
        </w:rPr>
      </w:pPr>
    </w:p>
    <w:p w:rsidR="00180B0B" w:rsidRPr="0078114F" w:rsidRDefault="005A59EE" w:rsidP="00DD53E9">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There are a few </w:t>
      </w:r>
      <w:r w:rsidR="00EF79D0" w:rsidRPr="0078114F">
        <w:rPr>
          <w:rFonts w:cs="TTE28C1958T00"/>
          <w:i w:val="0"/>
          <w:iCs/>
          <w:szCs w:val="22"/>
          <w:lang w:val="en-US" w:bidi="he-IL"/>
        </w:rPr>
        <w:t>forms</w:t>
      </w:r>
      <w:r w:rsidRPr="0078114F">
        <w:rPr>
          <w:rFonts w:cs="TTE28C1958T00"/>
          <w:i w:val="0"/>
          <w:iCs/>
          <w:szCs w:val="22"/>
          <w:lang w:val="en-US" w:bidi="he-IL"/>
        </w:rPr>
        <w:t xml:space="preserve"> of globalistic variances in the Christian world. Snippets of them might not be enough for detailed analysis, but </w:t>
      </w:r>
      <w:r w:rsidR="000E1716" w:rsidRPr="0078114F">
        <w:rPr>
          <w:rFonts w:cs="TTE28C1958T00"/>
          <w:i w:val="0"/>
          <w:iCs/>
          <w:szCs w:val="22"/>
          <w:lang w:val="en-US" w:bidi="he-IL"/>
        </w:rPr>
        <w:t>still be helpful to provoke one. Some major trends have been identified as Dominion Theology, Dominionism, Kingdom Now Theology, the 7 Mountains/Spheres Approach, a</w:t>
      </w:r>
      <w:r w:rsidR="00B25BAD" w:rsidRPr="0078114F">
        <w:rPr>
          <w:rFonts w:cs="TTE28C1958T00"/>
          <w:i w:val="0"/>
          <w:iCs/>
          <w:szCs w:val="22"/>
          <w:lang w:val="en-US" w:bidi="he-IL"/>
        </w:rPr>
        <w:t xml:space="preserve">nd Christian Reconstructionism. </w:t>
      </w:r>
      <w:r w:rsidR="0082266C" w:rsidRPr="0078114F">
        <w:rPr>
          <w:rFonts w:cs="TTE28C1958T00"/>
          <w:i w:val="0"/>
          <w:iCs/>
          <w:szCs w:val="22"/>
          <w:lang w:val="en-US" w:bidi="he-IL"/>
        </w:rPr>
        <w:t xml:space="preserve">These generally focus on the dominion mandate of Genesis 1, and/or the replacement theory (that the Church has politically replaced Israel as a nation), and/or the </w:t>
      </w:r>
      <w:r w:rsidR="008C4D8E">
        <w:rPr>
          <w:rFonts w:cs="TTE28C1958T00"/>
          <w:i w:val="0"/>
          <w:iCs/>
          <w:szCs w:val="22"/>
          <w:lang w:val="en-US" w:bidi="he-IL"/>
        </w:rPr>
        <w:t>post-</w:t>
      </w:r>
      <w:r w:rsidR="0082266C" w:rsidRPr="0078114F">
        <w:rPr>
          <w:rFonts w:cs="TTE28C1958T00"/>
          <w:i w:val="0"/>
          <w:iCs/>
          <w:szCs w:val="22"/>
          <w:lang w:val="en-US" w:bidi="he-IL"/>
        </w:rPr>
        <w:t xml:space="preserve">millennial view that the Church is responsible for the spread of the Kingdom of God in this world now. </w:t>
      </w:r>
      <w:r w:rsidR="00B25BAD" w:rsidRPr="0078114F">
        <w:rPr>
          <w:rFonts w:cs="TTE28C1958T00"/>
          <w:i w:val="0"/>
          <w:iCs/>
          <w:szCs w:val="22"/>
          <w:lang w:val="en-US" w:bidi="he-IL"/>
        </w:rPr>
        <w:t>Some have pictured these as the Christian Right (Jihadist Globalists?) whose fundamentalist keenness is actually the result of an antithetical reaction to the secular dimension of globalization (or world-coming-to-itself; i.e. the world all over becoming increasingly this-worldly).</w:t>
      </w:r>
      <w:r w:rsidR="00180B0B" w:rsidRPr="0078114F">
        <w:rPr>
          <w:rFonts w:cs="TTE28C1958T00"/>
          <w:i w:val="0"/>
          <w:iCs/>
          <w:szCs w:val="22"/>
          <w:lang w:val="en-US" w:bidi="he-IL"/>
        </w:rPr>
        <w:t xml:space="preserve"> Such fundamentalist overtures, it is argued, are anticipated within most religions in face of increased secularized globalization.</w:t>
      </w:r>
    </w:p>
    <w:p w:rsidR="00180B0B" w:rsidRPr="0078114F" w:rsidRDefault="00180B0B" w:rsidP="00180B0B">
      <w:pPr>
        <w:autoSpaceDE w:val="0"/>
        <w:autoSpaceDN w:val="0"/>
        <w:adjustRightInd w:val="0"/>
        <w:jc w:val="both"/>
        <w:rPr>
          <w:rFonts w:cs="TTE28C1958T00"/>
          <w:i w:val="0"/>
          <w:iCs/>
          <w:szCs w:val="22"/>
          <w:lang w:val="en-US" w:bidi="he-IL"/>
        </w:rPr>
      </w:pPr>
    </w:p>
    <w:p w:rsidR="00180B0B" w:rsidRPr="0078114F" w:rsidRDefault="00DD53E9" w:rsidP="00DD53E9">
      <w:pPr>
        <w:autoSpaceDE w:val="0"/>
        <w:autoSpaceDN w:val="0"/>
        <w:adjustRightInd w:val="0"/>
        <w:ind w:left="720" w:right="720"/>
        <w:jc w:val="both"/>
        <w:rPr>
          <w:rFonts w:cs="TTE28C1958T00"/>
          <w:i w:val="0"/>
          <w:iCs/>
          <w:szCs w:val="22"/>
          <w:lang w:val="en-US" w:bidi="he-IL"/>
        </w:rPr>
      </w:pPr>
      <w:r w:rsidRPr="0078114F">
        <w:rPr>
          <w:rFonts w:cs="TTE28C1958T00"/>
          <w:i w:val="0"/>
          <w:iCs/>
          <w:szCs w:val="22"/>
          <w:lang w:val="en-US" w:bidi="he-IL"/>
        </w:rPr>
        <w:t xml:space="preserve">Jeffrey </w:t>
      </w:r>
      <w:proofErr w:type="spellStart"/>
      <w:r w:rsidRPr="0078114F">
        <w:rPr>
          <w:rFonts w:cs="TTE28C1958T00"/>
          <w:i w:val="0"/>
          <w:iCs/>
          <w:szCs w:val="22"/>
          <w:lang w:val="en-US" w:bidi="he-IL"/>
        </w:rPr>
        <w:t>Hadden</w:t>
      </w:r>
      <w:proofErr w:type="spellEnd"/>
      <w:r w:rsidRPr="0078114F">
        <w:rPr>
          <w:rFonts w:cs="TTE28C1958T00"/>
          <w:i w:val="0"/>
          <w:iCs/>
          <w:szCs w:val="22"/>
          <w:lang w:val="en-US" w:bidi="he-IL"/>
        </w:rPr>
        <w:t xml:space="preserve"> and Anson </w:t>
      </w:r>
      <w:proofErr w:type="spellStart"/>
      <w:r w:rsidRPr="0078114F">
        <w:rPr>
          <w:rFonts w:cs="TTE28C1958T00"/>
          <w:i w:val="0"/>
          <w:iCs/>
          <w:szCs w:val="22"/>
          <w:lang w:val="en-US" w:bidi="he-IL"/>
        </w:rPr>
        <w:t>Shupe</w:t>
      </w:r>
      <w:proofErr w:type="spellEnd"/>
      <w:r w:rsidRPr="0078114F">
        <w:rPr>
          <w:rFonts w:cs="TTE28C1958T00"/>
          <w:i w:val="0"/>
          <w:iCs/>
          <w:szCs w:val="22"/>
          <w:lang w:val="en-US" w:bidi="he-IL"/>
        </w:rPr>
        <w:t xml:space="preserve">, authors of </w:t>
      </w:r>
      <w:proofErr w:type="spellStart"/>
      <w:r w:rsidRPr="0078114F">
        <w:rPr>
          <w:rFonts w:cs="TTE28C1958T00"/>
          <w:szCs w:val="22"/>
          <w:lang w:val="en-US" w:bidi="he-IL"/>
        </w:rPr>
        <w:t>Teleevangelism</w:t>
      </w:r>
      <w:proofErr w:type="spellEnd"/>
      <w:r w:rsidRPr="0078114F">
        <w:rPr>
          <w:rFonts w:cs="TTE28C1958T00"/>
          <w:i w:val="0"/>
          <w:iCs/>
          <w:szCs w:val="22"/>
          <w:lang w:val="en-US" w:bidi="he-IL"/>
        </w:rPr>
        <w:t xml:space="preserve"> (1988), a critical study of the merger of religion and modern telecommunications, tied it [rise of fundamentalism] directly to the rapid social change and disruption of social structures brought about by the onset of </w:t>
      </w:r>
      <w:proofErr w:type="spellStart"/>
      <w:r w:rsidRPr="0078114F">
        <w:rPr>
          <w:rFonts w:cs="TTE28C1958T00"/>
          <w:i w:val="0"/>
          <w:iCs/>
          <w:szCs w:val="22"/>
          <w:lang w:val="en-US" w:bidi="he-IL"/>
        </w:rPr>
        <w:t>globalisation</w:t>
      </w:r>
      <w:proofErr w:type="spellEnd"/>
      <w:r w:rsidRPr="0078114F">
        <w:rPr>
          <w:rFonts w:cs="TTE28C1958T00"/>
          <w:i w:val="0"/>
          <w:iCs/>
          <w:szCs w:val="22"/>
          <w:lang w:val="en-US" w:bidi="he-IL"/>
        </w:rPr>
        <w:t xml:space="preserve">. They argued that </w:t>
      </w:r>
      <w:proofErr w:type="spellStart"/>
      <w:r w:rsidRPr="0078114F">
        <w:rPr>
          <w:rFonts w:cs="TTE28C1958T00"/>
          <w:i w:val="0"/>
          <w:iCs/>
          <w:szCs w:val="22"/>
          <w:lang w:val="en-US" w:bidi="he-IL"/>
        </w:rPr>
        <w:lastRenderedPageBreak/>
        <w:t>globalisation</w:t>
      </w:r>
      <w:proofErr w:type="spellEnd"/>
      <w:r w:rsidRPr="0078114F">
        <w:rPr>
          <w:rFonts w:cs="TTE28C1958T00"/>
          <w:i w:val="0"/>
          <w:iCs/>
          <w:szCs w:val="22"/>
          <w:lang w:val="en-US" w:bidi="he-IL"/>
        </w:rPr>
        <w:t xml:space="preserve"> is, in part, a </w:t>
      </w:r>
      <w:r w:rsidR="0054611C" w:rsidRPr="0078114F">
        <w:rPr>
          <w:rFonts w:cs="TTE28C1958T00"/>
          <w:i w:val="0"/>
          <w:iCs/>
          <w:szCs w:val="22"/>
          <w:lang w:val="en-US" w:bidi="he-IL"/>
        </w:rPr>
        <w:t>‘</w:t>
      </w:r>
      <w:r w:rsidRPr="0078114F">
        <w:rPr>
          <w:rFonts w:cs="TTE28C1958T00"/>
          <w:i w:val="0"/>
          <w:iCs/>
          <w:szCs w:val="22"/>
          <w:lang w:val="en-US" w:bidi="he-IL"/>
        </w:rPr>
        <w:t>common process of secularizing social change</w:t>
      </w:r>
      <w:r w:rsidR="0054611C" w:rsidRPr="0078114F">
        <w:rPr>
          <w:rFonts w:cs="TTE28C1958T00"/>
          <w:i w:val="0"/>
          <w:iCs/>
          <w:szCs w:val="22"/>
          <w:lang w:val="en-US" w:bidi="he-IL"/>
        </w:rPr>
        <w:t>’</w:t>
      </w:r>
      <w:r w:rsidRPr="0078114F">
        <w:rPr>
          <w:rFonts w:cs="TTE28C1958T00"/>
          <w:i w:val="0"/>
          <w:iCs/>
          <w:szCs w:val="22"/>
          <w:lang w:val="en-US" w:bidi="he-IL"/>
        </w:rPr>
        <w:t xml:space="preserve"> and that it contains </w:t>
      </w:r>
      <w:r w:rsidR="0054611C" w:rsidRPr="0078114F">
        <w:rPr>
          <w:rFonts w:cs="TTE28C1958T00"/>
          <w:i w:val="0"/>
          <w:iCs/>
          <w:szCs w:val="22"/>
          <w:lang w:val="en-US" w:bidi="he-IL"/>
        </w:rPr>
        <w:t>‘</w:t>
      </w:r>
      <w:r w:rsidRPr="0078114F">
        <w:rPr>
          <w:rFonts w:cs="TTE28C1958T00"/>
          <w:i w:val="0"/>
          <w:iCs/>
          <w:szCs w:val="22"/>
          <w:lang w:val="en-US" w:bidi="he-IL"/>
        </w:rPr>
        <w:t xml:space="preserve">the very seeds of a reaction that brings religion back into the heart of concerns about public policy. The secular... is also the cause of </w:t>
      </w:r>
      <w:proofErr w:type="spellStart"/>
      <w:r w:rsidRPr="0078114F">
        <w:rPr>
          <w:rFonts w:cs="TTE28C1958T00"/>
          <w:i w:val="0"/>
          <w:iCs/>
          <w:szCs w:val="22"/>
          <w:lang w:val="en-US" w:bidi="he-IL"/>
        </w:rPr>
        <w:t>resacralization</w:t>
      </w:r>
      <w:proofErr w:type="spellEnd"/>
      <w:r w:rsidRPr="0078114F">
        <w:rPr>
          <w:rFonts w:cs="TTE28C1958T00"/>
          <w:i w:val="0"/>
          <w:iCs/>
          <w:szCs w:val="22"/>
          <w:lang w:val="en-US" w:bidi="he-IL"/>
        </w:rPr>
        <w:t>... [</w:t>
      </w:r>
      <w:proofErr w:type="gramStart"/>
      <w:r w:rsidRPr="0078114F">
        <w:rPr>
          <w:rFonts w:cs="TTE28C1958T00"/>
          <w:i w:val="0"/>
          <w:iCs/>
          <w:szCs w:val="22"/>
          <w:lang w:val="en-US" w:bidi="he-IL"/>
        </w:rPr>
        <w:t>which</w:t>
      </w:r>
      <w:proofErr w:type="gramEnd"/>
      <w:r w:rsidRPr="0078114F">
        <w:rPr>
          <w:rFonts w:cs="TTE28C1958T00"/>
          <w:i w:val="0"/>
          <w:iCs/>
          <w:szCs w:val="22"/>
          <w:lang w:val="en-US" w:bidi="he-IL"/>
        </w:rPr>
        <w:t xml:space="preserve">] often takes </w:t>
      </w:r>
      <w:proofErr w:type="spellStart"/>
      <w:r w:rsidRPr="0078114F">
        <w:rPr>
          <w:rFonts w:cs="TTE28C1958T00"/>
          <w:i w:val="0"/>
          <w:iCs/>
          <w:szCs w:val="22"/>
          <w:lang w:val="en-US" w:bidi="he-IL"/>
        </w:rPr>
        <w:t>fundamentalistic</w:t>
      </w:r>
      <w:proofErr w:type="spellEnd"/>
      <w:r w:rsidRPr="0078114F">
        <w:rPr>
          <w:rFonts w:cs="TTE28C1958T00"/>
          <w:i w:val="0"/>
          <w:iCs/>
          <w:szCs w:val="22"/>
          <w:lang w:val="en-US" w:bidi="he-IL"/>
        </w:rPr>
        <w:t xml:space="preserve"> forms</w:t>
      </w:r>
      <w:r w:rsidR="0054611C" w:rsidRPr="0078114F">
        <w:rPr>
          <w:rFonts w:cs="TTE28C1958T00"/>
          <w:i w:val="0"/>
          <w:iCs/>
          <w:szCs w:val="22"/>
          <w:lang w:val="en-US" w:bidi="he-IL"/>
        </w:rPr>
        <w:t>’</w:t>
      </w:r>
      <w:r w:rsidRPr="0078114F">
        <w:rPr>
          <w:rFonts w:cs="TTE28C1958T00"/>
          <w:i w:val="0"/>
          <w:iCs/>
          <w:szCs w:val="22"/>
          <w:lang w:val="en-US" w:bidi="he-IL"/>
        </w:rPr>
        <w:t xml:space="preserve">. They also explain that, ironically, the fundamentalist voice of protest against global secularism is itself amplified by the same advanced technology of </w:t>
      </w:r>
      <w:proofErr w:type="spellStart"/>
      <w:r w:rsidRPr="0078114F">
        <w:rPr>
          <w:rFonts w:cs="TTE28C1958T00"/>
          <w:i w:val="0"/>
          <w:iCs/>
          <w:szCs w:val="22"/>
          <w:lang w:val="en-US" w:bidi="he-IL"/>
        </w:rPr>
        <w:t>globalisation</w:t>
      </w:r>
      <w:proofErr w:type="spellEnd"/>
      <w:r w:rsidRPr="0078114F">
        <w:rPr>
          <w:rFonts w:cs="TTE28C1958T00"/>
          <w:i w:val="0"/>
          <w:iCs/>
          <w:szCs w:val="22"/>
          <w:lang w:val="en-US" w:bidi="he-IL"/>
        </w:rPr>
        <w:t>, a powerful tool that giv</w:t>
      </w:r>
      <w:r w:rsidR="0056091E">
        <w:rPr>
          <w:rFonts w:cs="TTE28C1958T00"/>
          <w:i w:val="0"/>
          <w:iCs/>
          <w:szCs w:val="22"/>
          <w:lang w:val="en-US" w:bidi="he-IL"/>
        </w:rPr>
        <w:t>es it global reach and an accele</w:t>
      </w:r>
      <w:r w:rsidRPr="0078114F">
        <w:rPr>
          <w:rFonts w:cs="TTE28C1958T00"/>
          <w:i w:val="0"/>
          <w:iCs/>
          <w:szCs w:val="22"/>
          <w:lang w:val="en-US" w:bidi="he-IL"/>
        </w:rPr>
        <w:t>rated rate of growth.</w:t>
      </w:r>
      <w:r w:rsidRPr="0078114F">
        <w:rPr>
          <w:rStyle w:val="FootnoteReference"/>
          <w:rFonts w:cs="TTE28C1958T00"/>
          <w:i w:val="0"/>
          <w:iCs/>
          <w:szCs w:val="22"/>
          <w:lang w:val="en-US" w:bidi="he-IL"/>
        </w:rPr>
        <w:footnoteReference w:id="25"/>
      </w:r>
    </w:p>
    <w:p w:rsidR="005A59EE" w:rsidRPr="0078114F" w:rsidRDefault="005A59EE" w:rsidP="00904593">
      <w:pPr>
        <w:autoSpaceDE w:val="0"/>
        <w:autoSpaceDN w:val="0"/>
        <w:adjustRightInd w:val="0"/>
        <w:jc w:val="both"/>
        <w:rPr>
          <w:rFonts w:cs="TTE28C1958T00"/>
          <w:i w:val="0"/>
          <w:iCs/>
          <w:szCs w:val="22"/>
          <w:lang w:val="en-US" w:bidi="he-IL"/>
        </w:rPr>
      </w:pPr>
    </w:p>
    <w:p w:rsidR="00B64B03" w:rsidRPr="0078114F" w:rsidRDefault="00B64B03" w:rsidP="00644011">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In some cases, the reaction assumes </w:t>
      </w:r>
      <w:r w:rsidR="002B6C74">
        <w:rPr>
          <w:rFonts w:cs="TTE28C1958T00"/>
          <w:i w:val="0"/>
          <w:iCs/>
          <w:szCs w:val="22"/>
          <w:lang w:val="en-US" w:bidi="he-IL"/>
        </w:rPr>
        <w:t>‘</w:t>
      </w:r>
      <w:r w:rsidRPr="0078114F">
        <w:rPr>
          <w:rFonts w:cs="TTE28C1958T00"/>
          <w:i w:val="0"/>
          <w:iCs/>
          <w:szCs w:val="22"/>
          <w:lang w:val="en-US" w:bidi="he-IL"/>
        </w:rPr>
        <w:t>Right</w:t>
      </w:r>
      <w:r w:rsidR="002B6C74">
        <w:rPr>
          <w:rFonts w:cs="TTE28C1958T00"/>
          <w:i w:val="0"/>
          <w:iCs/>
          <w:szCs w:val="22"/>
          <w:lang w:val="en-US" w:bidi="he-IL"/>
        </w:rPr>
        <w:t>’</w:t>
      </w:r>
      <w:r w:rsidRPr="0078114F">
        <w:rPr>
          <w:rFonts w:cs="TTE28C1958T00"/>
          <w:i w:val="0"/>
          <w:iCs/>
          <w:szCs w:val="22"/>
          <w:lang w:val="en-US" w:bidi="he-IL"/>
        </w:rPr>
        <w:t xml:space="preserve"> status in pure defense against rival fundamentalist forms, a reminding pointer at the </w:t>
      </w:r>
      <w:r w:rsidR="002B6C74">
        <w:rPr>
          <w:rFonts w:cs="TTE28C1958T00"/>
          <w:i w:val="0"/>
          <w:iCs/>
          <w:szCs w:val="22"/>
          <w:lang w:val="en-US" w:bidi="he-IL"/>
        </w:rPr>
        <w:t>‘</w:t>
      </w:r>
      <w:r w:rsidRPr="0078114F">
        <w:rPr>
          <w:rFonts w:cs="TTE28C1958T00"/>
          <w:i w:val="0"/>
          <w:iCs/>
          <w:szCs w:val="22"/>
          <w:lang w:val="en-US" w:bidi="he-IL"/>
        </w:rPr>
        <w:t>clash of civilizations</w:t>
      </w:r>
      <w:r w:rsidR="002B6C74">
        <w:rPr>
          <w:rFonts w:cs="TTE28C1958T00"/>
          <w:i w:val="0"/>
          <w:iCs/>
          <w:szCs w:val="22"/>
          <w:lang w:val="en-US" w:bidi="he-IL"/>
        </w:rPr>
        <w:t>’</w:t>
      </w:r>
      <w:r w:rsidRPr="0078114F">
        <w:rPr>
          <w:rFonts w:cs="TTE28C1958T00"/>
          <w:i w:val="0"/>
          <w:iCs/>
          <w:szCs w:val="22"/>
          <w:lang w:val="en-US" w:bidi="he-IL"/>
        </w:rPr>
        <w:t xml:space="preserve"> theory of Huntington. Davidson and Harris note:</w:t>
      </w:r>
    </w:p>
    <w:p w:rsidR="00B64B03" w:rsidRPr="0078114F" w:rsidRDefault="00B64B03" w:rsidP="00B64B03">
      <w:pPr>
        <w:autoSpaceDE w:val="0"/>
        <w:autoSpaceDN w:val="0"/>
        <w:adjustRightInd w:val="0"/>
        <w:jc w:val="both"/>
        <w:rPr>
          <w:rFonts w:cs="TTE28C1958T00"/>
          <w:i w:val="0"/>
          <w:iCs/>
          <w:szCs w:val="22"/>
          <w:lang w:val="en-US" w:bidi="he-IL"/>
        </w:rPr>
      </w:pPr>
    </w:p>
    <w:p w:rsidR="00644011" w:rsidRPr="0078114F" w:rsidRDefault="00644011" w:rsidP="00644011">
      <w:pPr>
        <w:tabs>
          <w:tab w:val="left" w:pos="540"/>
        </w:tabs>
        <w:autoSpaceDE w:val="0"/>
        <w:autoSpaceDN w:val="0"/>
        <w:adjustRightInd w:val="0"/>
        <w:ind w:left="720" w:right="720"/>
        <w:jc w:val="both"/>
        <w:rPr>
          <w:rFonts w:cs="TTE28C1958T00"/>
          <w:i w:val="0"/>
          <w:iCs/>
          <w:szCs w:val="22"/>
          <w:lang w:val="en-US" w:bidi="he-IL"/>
        </w:rPr>
      </w:pPr>
      <w:r w:rsidRPr="0078114F">
        <w:rPr>
          <w:rFonts w:cs="TTE28C1958T00"/>
          <w:i w:val="0"/>
          <w:iCs/>
          <w:szCs w:val="22"/>
          <w:lang w:val="en-US" w:bidi="he-IL"/>
        </w:rPr>
        <w:t>The theocratic Right</w:t>
      </w:r>
      <w:r w:rsidR="0054611C" w:rsidRPr="0078114F">
        <w:rPr>
          <w:rFonts w:cs="TTE28C1958T00"/>
          <w:i w:val="0"/>
          <w:iCs/>
          <w:szCs w:val="22"/>
          <w:lang w:val="en-US" w:bidi="he-IL"/>
        </w:rPr>
        <w:t>’</w:t>
      </w:r>
      <w:r w:rsidRPr="0078114F">
        <w:rPr>
          <w:rFonts w:cs="TTE28C1958T00"/>
          <w:i w:val="0"/>
          <w:iCs/>
          <w:szCs w:val="22"/>
          <w:lang w:val="en-US" w:bidi="he-IL"/>
        </w:rPr>
        <w:t>s view of the United States as a Christian nation coincides with the views of one of America</w:t>
      </w:r>
      <w:r w:rsidR="0054611C" w:rsidRPr="0078114F">
        <w:rPr>
          <w:rFonts w:cs="TTE28C1958T00"/>
          <w:i w:val="0"/>
          <w:iCs/>
          <w:szCs w:val="22"/>
          <w:lang w:val="en-US" w:bidi="he-IL"/>
        </w:rPr>
        <w:t>’</w:t>
      </w:r>
      <w:r w:rsidRPr="0078114F">
        <w:rPr>
          <w:rFonts w:cs="TTE28C1958T00"/>
          <w:i w:val="0"/>
          <w:iCs/>
          <w:szCs w:val="22"/>
          <w:lang w:val="en-US" w:bidi="he-IL"/>
        </w:rPr>
        <w:t>s most influential social theorists, Harvard University</w:t>
      </w:r>
      <w:r w:rsidR="0054611C" w:rsidRPr="0078114F">
        <w:rPr>
          <w:rFonts w:cs="TTE28C1958T00"/>
          <w:i w:val="0"/>
          <w:iCs/>
          <w:szCs w:val="22"/>
          <w:lang w:val="en-US" w:bidi="he-IL"/>
        </w:rPr>
        <w:t>’</w:t>
      </w:r>
      <w:r w:rsidRPr="0078114F">
        <w:rPr>
          <w:rFonts w:cs="TTE28C1958T00"/>
          <w:i w:val="0"/>
          <w:iCs/>
          <w:szCs w:val="22"/>
          <w:lang w:val="en-US" w:bidi="he-IL"/>
        </w:rPr>
        <w:t>s Samuel P. Huntington. Although Huntington is not a Christian fundamentalist, his work opens a door that connects significant sectors of the political and economic elite to the theocratic Right. Huntington</w:t>
      </w:r>
      <w:r w:rsidR="0054611C" w:rsidRPr="0078114F">
        <w:rPr>
          <w:rFonts w:cs="TTE28C1958T00"/>
          <w:i w:val="0"/>
          <w:iCs/>
          <w:szCs w:val="22"/>
          <w:lang w:val="en-US" w:bidi="he-IL"/>
        </w:rPr>
        <w:t>’</w:t>
      </w:r>
      <w:r w:rsidRPr="0078114F">
        <w:rPr>
          <w:rFonts w:cs="TTE28C1958T00"/>
          <w:i w:val="0"/>
          <w:iCs/>
          <w:szCs w:val="22"/>
          <w:lang w:val="en-US" w:bidi="he-IL"/>
        </w:rPr>
        <w:t xml:space="preserve">s well-known thesis concerning the </w:t>
      </w:r>
      <w:r w:rsidR="0054611C" w:rsidRPr="0078114F">
        <w:rPr>
          <w:rFonts w:cs="TTE28C1958T00"/>
          <w:i w:val="0"/>
          <w:iCs/>
          <w:szCs w:val="22"/>
          <w:lang w:val="en-US" w:bidi="he-IL"/>
        </w:rPr>
        <w:t>‘</w:t>
      </w:r>
      <w:r w:rsidR="00714343">
        <w:rPr>
          <w:rFonts w:cs="TTE28C1958T00"/>
          <w:i w:val="0"/>
          <w:iCs/>
          <w:szCs w:val="22"/>
          <w:lang w:val="en-US" w:bidi="he-IL"/>
        </w:rPr>
        <w:t xml:space="preserve">clash of </w:t>
      </w:r>
      <w:proofErr w:type="spellStart"/>
      <w:r w:rsidR="00714343">
        <w:rPr>
          <w:rFonts w:cs="TTE28C1958T00"/>
          <w:i w:val="0"/>
          <w:iCs/>
          <w:szCs w:val="22"/>
          <w:lang w:val="en-US" w:bidi="he-IL"/>
        </w:rPr>
        <w:t>civilis</w:t>
      </w:r>
      <w:r w:rsidRPr="0078114F">
        <w:rPr>
          <w:rFonts w:cs="TTE28C1958T00"/>
          <w:i w:val="0"/>
          <w:iCs/>
          <w:szCs w:val="22"/>
          <w:lang w:val="en-US" w:bidi="he-IL"/>
        </w:rPr>
        <w:t>ations</w:t>
      </w:r>
      <w:r w:rsidR="0054611C" w:rsidRPr="0078114F">
        <w:rPr>
          <w:rFonts w:cs="TTE28C1958T00"/>
          <w:i w:val="0"/>
          <w:iCs/>
          <w:szCs w:val="22"/>
          <w:lang w:val="en-US" w:bidi="he-IL"/>
        </w:rPr>
        <w:t>’</w:t>
      </w:r>
      <w:proofErr w:type="spellEnd"/>
      <w:r w:rsidRPr="0078114F">
        <w:rPr>
          <w:rFonts w:cs="TTE28C1958T00"/>
          <w:i w:val="0"/>
          <w:iCs/>
          <w:szCs w:val="22"/>
          <w:lang w:val="en-US" w:bidi="he-IL"/>
        </w:rPr>
        <w:t xml:space="preserve"> sets the framework for the Christian Right</w:t>
      </w:r>
      <w:r w:rsidR="0054611C" w:rsidRPr="0078114F">
        <w:rPr>
          <w:rFonts w:cs="TTE28C1958T00"/>
          <w:i w:val="0"/>
          <w:iCs/>
          <w:szCs w:val="22"/>
          <w:lang w:val="en-US" w:bidi="he-IL"/>
        </w:rPr>
        <w:t>’</w:t>
      </w:r>
      <w:r w:rsidRPr="0078114F">
        <w:rPr>
          <w:rFonts w:cs="TTE28C1958T00"/>
          <w:i w:val="0"/>
          <w:iCs/>
          <w:szCs w:val="22"/>
          <w:lang w:val="en-US" w:bidi="he-IL"/>
        </w:rPr>
        <w:t>s view of the wars in Iraq and Afghanistan as wars against Islam. But for non-fundamentalist elites, Huntington</w:t>
      </w:r>
      <w:r w:rsidR="0054611C" w:rsidRPr="0078114F">
        <w:rPr>
          <w:rFonts w:cs="TTE28C1958T00"/>
          <w:i w:val="0"/>
          <w:iCs/>
          <w:szCs w:val="22"/>
          <w:lang w:val="en-US" w:bidi="he-IL"/>
        </w:rPr>
        <w:t>’</w:t>
      </w:r>
      <w:r w:rsidRPr="0078114F">
        <w:rPr>
          <w:rFonts w:cs="TTE28C1958T00"/>
          <w:i w:val="0"/>
          <w:iCs/>
          <w:szCs w:val="22"/>
          <w:lang w:val="en-US" w:bidi="he-IL"/>
        </w:rPr>
        <w:t xml:space="preserve">s thesis provides a cultural and racial explanation of conflict that neatly avoids an examination of imperialism, the political demands of self-determination or the </w:t>
      </w:r>
      <w:proofErr w:type="spellStart"/>
      <w:r w:rsidRPr="0078114F">
        <w:rPr>
          <w:rFonts w:cs="TTE28C1958T00"/>
          <w:i w:val="0"/>
          <w:iCs/>
          <w:szCs w:val="22"/>
          <w:lang w:val="en-US" w:bidi="he-IL"/>
        </w:rPr>
        <w:t>rigours</w:t>
      </w:r>
      <w:proofErr w:type="spellEnd"/>
      <w:r w:rsidRPr="0078114F">
        <w:rPr>
          <w:rFonts w:cs="TTE28C1958T00"/>
          <w:i w:val="0"/>
          <w:iCs/>
          <w:szCs w:val="22"/>
          <w:lang w:val="en-US" w:bidi="he-IL"/>
        </w:rPr>
        <w:t xml:space="preserve"> of an economic analysis.</w:t>
      </w:r>
    </w:p>
    <w:p w:rsidR="00644011" w:rsidRPr="0078114F" w:rsidRDefault="00644011" w:rsidP="00644011">
      <w:pPr>
        <w:tabs>
          <w:tab w:val="left" w:pos="540"/>
        </w:tabs>
        <w:autoSpaceDE w:val="0"/>
        <w:autoSpaceDN w:val="0"/>
        <w:adjustRightInd w:val="0"/>
        <w:ind w:left="720" w:right="720"/>
        <w:jc w:val="both"/>
        <w:rPr>
          <w:rFonts w:cs="TTE28C1958T00"/>
          <w:i w:val="0"/>
          <w:iCs/>
          <w:szCs w:val="22"/>
          <w:lang w:val="en-US" w:bidi="he-IL"/>
        </w:rPr>
      </w:pPr>
    </w:p>
    <w:p w:rsidR="00644011" w:rsidRPr="0078114F" w:rsidRDefault="00644011" w:rsidP="00153B9C">
      <w:pPr>
        <w:tabs>
          <w:tab w:val="left" w:pos="540"/>
        </w:tabs>
        <w:autoSpaceDE w:val="0"/>
        <w:autoSpaceDN w:val="0"/>
        <w:adjustRightInd w:val="0"/>
        <w:ind w:left="720" w:right="720"/>
        <w:jc w:val="both"/>
        <w:rPr>
          <w:rFonts w:cs="TTE28C1958T00"/>
          <w:i w:val="0"/>
          <w:iCs/>
          <w:szCs w:val="22"/>
          <w:lang w:val="en-US" w:bidi="he-IL"/>
        </w:rPr>
      </w:pPr>
      <w:r w:rsidRPr="0078114F">
        <w:rPr>
          <w:rFonts w:cs="TTE28C1958T00"/>
          <w:i w:val="0"/>
          <w:iCs/>
          <w:szCs w:val="22"/>
          <w:lang w:val="en-US" w:bidi="he-IL"/>
        </w:rPr>
        <w:t>Huntington</w:t>
      </w:r>
      <w:r w:rsidR="0054611C" w:rsidRPr="0078114F">
        <w:rPr>
          <w:rFonts w:cs="TTE28C1958T00"/>
          <w:i w:val="0"/>
          <w:iCs/>
          <w:szCs w:val="22"/>
          <w:lang w:val="en-US" w:bidi="he-IL"/>
        </w:rPr>
        <w:t>’</w:t>
      </w:r>
      <w:r w:rsidRPr="0078114F">
        <w:rPr>
          <w:rFonts w:cs="TTE28C1958T00"/>
          <w:i w:val="0"/>
          <w:iCs/>
          <w:szCs w:val="22"/>
          <w:lang w:val="en-US" w:bidi="he-IL"/>
        </w:rPr>
        <w:t xml:space="preserve">s </w:t>
      </w:r>
      <w:r w:rsidR="0054611C" w:rsidRPr="0078114F">
        <w:rPr>
          <w:rFonts w:cs="TTE28C1958T00"/>
          <w:i w:val="0"/>
          <w:iCs/>
          <w:szCs w:val="22"/>
          <w:lang w:val="en-US" w:bidi="he-IL"/>
        </w:rPr>
        <w:t>‘</w:t>
      </w:r>
      <w:r w:rsidRPr="0078114F">
        <w:rPr>
          <w:rFonts w:cs="TTE28C1958T00"/>
          <w:i w:val="0"/>
          <w:iCs/>
          <w:szCs w:val="22"/>
          <w:lang w:val="en-US" w:bidi="he-IL"/>
        </w:rPr>
        <w:t xml:space="preserve">clash of </w:t>
      </w:r>
      <w:proofErr w:type="spellStart"/>
      <w:r w:rsidRPr="0078114F">
        <w:rPr>
          <w:rFonts w:cs="TTE28C1958T00"/>
          <w:i w:val="0"/>
          <w:iCs/>
          <w:szCs w:val="22"/>
          <w:lang w:val="en-US" w:bidi="he-IL"/>
        </w:rPr>
        <w:t>civ</w:t>
      </w:r>
      <w:r w:rsidR="0054611C" w:rsidRPr="0078114F">
        <w:rPr>
          <w:rFonts w:cs="TTE28C1958T00"/>
          <w:i w:val="0"/>
          <w:iCs/>
          <w:szCs w:val="22"/>
          <w:lang w:val="en-US" w:bidi="he-IL"/>
        </w:rPr>
        <w:t>i</w:t>
      </w:r>
      <w:r w:rsidRPr="0078114F">
        <w:rPr>
          <w:rFonts w:cs="TTE28C1958T00"/>
          <w:i w:val="0"/>
          <w:iCs/>
          <w:szCs w:val="22"/>
          <w:lang w:val="en-US" w:bidi="he-IL"/>
        </w:rPr>
        <w:t>lisations</w:t>
      </w:r>
      <w:r w:rsidR="0054611C" w:rsidRPr="0078114F">
        <w:rPr>
          <w:rFonts w:cs="TTE28C1958T00"/>
          <w:i w:val="0"/>
          <w:iCs/>
          <w:szCs w:val="22"/>
          <w:lang w:val="en-US" w:bidi="he-IL"/>
        </w:rPr>
        <w:t>’</w:t>
      </w:r>
      <w:proofErr w:type="spellEnd"/>
      <w:r w:rsidRPr="0078114F">
        <w:rPr>
          <w:rFonts w:cs="TTE28C1958T00"/>
          <w:i w:val="0"/>
          <w:iCs/>
          <w:szCs w:val="22"/>
          <w:lang w:val="en-US" w:bidi="he-IL"/>
        </w:rPr>
        <w:t xml:space="preserve"> thesis dovetails with Ted </w:t>
      </w:r>
      <w:proofErr w:type="spellStart"/>
      <w:r w:rsidRPr="0078114F">
        <w:rPr>
          <w:rFonts w:cs="TTE28C1958T00"/>
          <w:i w:val="0"/>
          <w:iCs/>
          <w:szCs w:val="22"/>
          <w:lang w:val="en-US" w:bidi="he-IL"/>
        </w:rPr>
        <w:t>Haggard</w:t>
      </w:r>
      <w:r w:rsidR="0054611C" w:rsidRPr="0078114F">
        <w:rPr>
          <w:rFonts w:cs="TTE28C1958T00"/>
          <w:i w:val="0"/>
          <w:iCs/>
          <w:szCs w:val="22"/>
          <w:lang w:val="en-US" w:bidi="he-IL"/>
        </w:rPr>
        <w:t>’</w:t>
      </w:r>
      <w:r w:rsidRPr="0078114F">
        <w:rPr>
          <w:rFonts w:cs="TTE28C1958T00"/>
          <w:i w:val="0"/>
          <w:iCs/>
          <w:szCs w:val="22"/>
          <w:lang w:val="en-US" w:bidi="he-IL"/>
        </w:rPr>
        <w:t>s</w:t>
      </w:r>
      <w:proofErr w:type="spellEnd"/>
      <w:r w:rsidRPr="0078114F">
        <w:rPr>
          <w:rFonts w:cs="TTE28C1958T00"/>
          <w:i w:val="0"/>
          <w:iCs/>
          <w:szCs w:val="22"/>
          <w:lang w:val="en-US" w:bidi="he-IL"/>
        </w:rPr>
        <w:t xml:space="preserve"> fear </w:t>
      </w:r>
      <w:r w:rsidR="0054611C" w:rsidRPr="0078114F">
        <w:rPr>
          <w:rFonts w:cs="TTE28C1958T00"/>
          <w:i w:val="0"/>
          <w:iCs/>
          <w:szCs w:val="22"/>
          <w:lang w:val="en-US" w:bidi="he-IL"/>
        </w:rPr>
        <w:t>‘</w:t>
      </w:r>
      <w:r w:rsidRPr="0078114F">
        <w:rPr>
          <w:rFonts w:cs="TTE28C1958T00"/>
          <w:i w:val="0"/>
          <w:iCs/>
          <w:szCs w:val="22"/>
          <w:lang w:val="en-US" w:bidi="he-IL"/>
        </w:rPr>
        <w:t>that my children will grow up in an Islamic state</w:t>
      </w:r>
      <w:r w:rsidR="0054611C" w:rsidRPr="0078114F">
        <w:rPr>
          <w:rFonts w:cs="TTE28C1958T00"/>
          <w:i w:val="0"/>
          <w:iCs/>
          <w:szCs w:val="22"/>
          <w:lang w:val="en-US" w:bidi="he-IL"/>
        </w:rPr>
        <w:t>’</w:t>
      </w:r>
      <w:r w:rsidRPr="0078114F">
        <w:rPr>
          <w:rFonts w:cs="TTE28C1958T00"/>
          <w:i w:val="0"/>
          <w:iCs/>
          <w:szCs w:val="22"/>
          <w:lang w:val="en-US" w:bidi="he-IL"/>
        </w:rPr>
        <w:t xml:space="preserve">. This common </w:t>
      </w:r>
      <w:proofErr w:type="spellStart"/>
      <w:r w:rsidRPr="0078114F">
        <w:rPr>
          <w:rFonts w:cs="TTE28C1958T00"/>
          <w:i w:val="0"/>
          <w:iCs/>
          <w:szCs w:val="22"/>
          <w:lang w:val="en-US" w:bidi="he-IL"/>
        </w:rPr>
        <w:t>ideologocial</w:t>
      </w:r>
      <w:proofErr w:type="spellEnd"/>
      <w:r w:rsidRPr="0078114F">
        <w:rPr>
          <w:rFonts w:cs="TTE28C1958T00"/>
          <w:i w:val="0"/>
          <w:iCs/>
          <w:szCs w:val="22"/>
          <w:lang w:val="en-US" w:bidi="he-IL"/>
        </w:rPr>
        <w:t xml:space="preserve"> identity is further strengthened by </w:t>
      </w:r>
      <w:proofErr w:type="spellStart"/>
      <w:r w:rsidRPr="0078114F">
        <w:rPr>
          <w:rFonts w:cs="TTE28C1958T00"/>
          <w:i w:val="0"/>
          <w:iCs/>
          <w:szCs w:val="22"/>
          <w:lang w:val="en-US" w:bidi="he-IL"/>
        </w:rPr>
        <w:t>Haggard</w:t>
      </w:r>
      <w:r w:rsidR="0054611C" w:rsidRPr="0078114F">
        <w:rPr>
          <w:rFonts w:cs="TTE28C1958T00"/>
          <w:i w:val="0"/>
          <w:iCs/>
          <w:szCs w:val="22"/>
          <w:lang w:val="en-US" w:bidi="he-IL"/>
        </w:rPr>
        <w:t>’</w:t>
      </w:r>
      <w:r w:rsidRPr="0078114F">
        <w:rPr>
          <w:rFonts w:cs="TTE28C1958T00"/>
          <w:i w:val="0"/>
          <w:iCs/>
          <w:szCs w:val="22"/>
          <w:lang w:val="en-US" w:bidi="he-IL"/>
        </w:rPr>
        <w:t>s</w:t>
      </w:r>
      <w:proofErr w:type="spellEnd"/>
      <w:r w:rsidRPr="0078114F">
        <w:rPr>
          <w:rFonts w:cs="TTE28C1958T00"/>
          <w:i w:val="0"/>
          <w:iCs/>
          <w:szCs w:val="22"/>
          <w:lang w:val="en-US" w:bidi="he-IL"/>
        </w:rPr>
        <w:t xml:space="preserve"> preaching a </w:t>
      </w:r>
      <w:r w:rsidR="0054611C" w:rsidRPr="0078114F">
        <w:rPr>
          <w:rFonts w:cs="TTE28C1958T00"/>
          <w:i w:val="0"/>
          <w:iCs/>
          <w:szCs w:val="22"/>
          <w:lang w:val="en-US" w:bidi="he-IL"/>
        </w:rPr>
        <w:t>‘</w:t>
      </w:r>
      <w:r w:rsidRPr="0078114F">
        <w:rPr>
          <w:rFonts w:cs="TTE28C1958T00"/>
          <w:i w:val="0"/>
          <w:iCs/>
          <w:szCs w:val="22"/>
          <w:lang w:val="en-US" w:bidi="he-IL"/>
        </w:rPr>
        <w:t>strong ideology of the use of power, of military might as a public service</w:t>
      </w:r>
      <w:r w:rsidR="0054611C" w:rsidRPr="0078114F">
        <w:rPr>
          <w:rFonts w:cs="TTE28C1958T00"/>
          <w:i w:val="0"/>
          <w:iCs/>
          <w:szCs w:val="22"/>
          <w:lang w:val="en-US" w:bidi="he-IL"/>
        </w:rPr>
        <w:t>’</w:t>
      </w:r>
      <w:r w:rsidRPr="0078114F">
        <w:rPr>
          <w:rFonts w:cs="TTE28C1958T00"/>
          <w:i w:val="0"/>
          <w:iCs/>
          <w:szCs w:val="22"/>
          <w:lang w:val="en-US" w:bidi="he-IL"/>
        </w:rPr>
        <w:t>...</w:t>
      </w:r>
      <w:r w:rsidR="0054611C" w:rsidRPr="0078114F">
        <w:rPr>
          <w:rFonts w:cs="TTE28C1958T00"/>
          <w:i w:val="0"/>
          <w:iCs/>
          <w:szCs w:val="22"/>
          <w:lang w:val="en-US" w:bidi="he-IL"/>
        </w:rPr>
        <w:t>.</w:t>
      </w:r>
    </w:p>
    <w:p w:rsidR="00644011" w:rsidRPr="0078114F" w:rsidRDefault="00644011" w:rsidP="00644011">
      <w:pPr>
        <w:tabs>
          <w:tab w:val="left" w:pos="540"/>
        </w:tabs>
        <w:autoSpaceDE w:val="0"/>
        <w:autoSpaceDN w:val="0"/>
        <w:adjustRightInd w:val="0"/>
        <w:ind w:left="720" w:right="720"/>
        <w:jc w:val="both"/>
        <w:rPr>
          <w:rFonts w:cs="TTE28C1958T00"/>
          <w:i w:val="0"/>
          <w:iCs/>
          <w:szCs w:val="22"/>
          <w:lang w:val="en-US" w:bidi="he-IL"/>
        </w:rPr>
      </w:pPr>
    </w:p>
    <w:p w:rsidR="00B64B03" w:rsidRPr="0078114F" w:rsidRDefault="00644011" w:rsidP="00644011">
      <w:pPr>
        <w:tabs>
          <w:tab w:val="left" w:pos="540"/>
        </w:tabs>
        <w:autoSpaceDE w:val="0"/>
        <w:autoSpaceDN w:val="0"/>
        <w:adjustRightInd w:val="0"/>
        <w:ind w:left="720" w:right="720"/>
        <w:jc w:val="both"/>
        <w:rPr>
          <w:rFonts w:cs="TTE28C1958T00"/>
          <w:i w:val="0"/>
          <w:iCs/>
          <w:szCs w:val="22"/>
          <w:lang w:val="en-US" w:bidi="he-IL"/>
        </w:rPr>
      </w:pPr>
      <w:r w:rsidRPr="0078114F">
        <w:rPr>
          <w:rFonts w:cs="TTE28C1958T00"/>
          <w:i w:val="0"/>
          <w:iCs/>
          <w:szCs w:val="22"/>
          <w:lang w:val="en-US" w:bidi="he-IL"/>
        </w:rPr>
        <w:t xml:space="preserve">Another important link between the nationalist ideology of Huntington and the theocratic Right is the </w:t>
      </w:r>
      <w:proofErr w:type="spellStart"/>
      <w:r w:rsidRPr="0078114F">
        <w:rPr>
          <w:rFonts w:cs="TTE28C1958T00"/>
          <w:i w:val="0"/>
          <w:iCs/>
          <w:szCs w:val="22"/>
          <w:lang w:val="en-US" w:bidi="he-IL"/>
        </w:rPr>
        <w:t>defence</w:t>
      </w:r>
      <w:proofErr w:type="spellEnd"/>
      <w:r w:rsidRPr="0078114F">
        <w:rPr>
          <w:rFonts w:cs="TTE28C1958T00"/>
          <w:i w:val="0"/>
          <w:iCs/>
          <w:szCs w:val="22"/>
          <w:lang w:val="en-US" w:bidi="he-IL"/>
        </w:rPr>
        <w:t xml:space="preserve"> of the US against immigration and multiculturalism, for these twin evils threaten to undermine what Huntington calls </w:t>
      </w:r>
      <w:r w:rsidR="0054611C" w:rsidRPr="0078114F">
        <w:rPr>
          <w:rFonts w:cs="TTE28C1958T00"/>
          <w:i w:val="0"/>
          <w:iCs/>
          <w:szCs w:val="22"/>
          <w:lang w:val="en-US" w:bidi="he-IL"/>
        </w:rPr>
        <w:t>‘</w:t>
      </w:r>
      <w:r w:rsidRPr="0078114F">
        <w:rPr>
          <w:rFonts w:cs="TTE28C1958T00"/>
          <w:i w:val="0"/>
          <w:iCs/>
          <w:szCs w:val="22"/>
          <w:lang w:val="en-US" w:bidi="he-IL"/>
        </w:rPr>
        <w:t>our core Anglo-Protestant culture.</w:t>
      </w:r>
      <w:r w:rsidR="0054611C" w:rsidRPr="0078114F">
        <w:rPr>
          <w:rFonts w:cs="TTE28C1958T00"/>
          <w:i w:val="0"/>
          <w:iCs/>
          <w:szCs w:val="22"/>
          <w:lang w:val="en-US" w:bidi="he-IL"/>
        </w:rPr>
        <w:t>’</w:t>
      </w:r>
      <w:r w:rsidR="0054611C" w:rsidRPr="0078114F">
        <w:rPr>
          <w:rStyle w:val="FootnoteReference"/>
          <w:rFonts w:cs="TTE28C1958T00"/>
          <w:i w:val="0"/>
          <w:iCs/>
          <w:szCs w:val="22"/>
          <w:lang w:val="en-US" w:bidi="he-IL"/>
        </w:rPr>
        <w:footnoteReference w:id="26"/>
      </w:r>
    </w:p>
    <w:p w:rsidR="005A59EE" w:rsidRPr="0078114F" w:rsidRDefault="005A59EE" w:rsidP="00904593">
      <w:pPr>
        <w:autoSpaceDE w:val="0"/>
        <w:autoSpaceDN w:val="0"/>
        <w:adjustRightInd w:val="0"/>
        <w:jc w:val="both"/>
        <w:rPr>
          <w:rFonts w:cs="TTE28C1958T00"/>
          <w:i w:val="0"/>
          <w:iCs/>
          <w:szCs w:val="22"/>
          <w:lang w:val="en-US" w:bidi="he-IL"/>
        </w:rPr>
      </w:pPr>
    </w:p>
    <w:p w:rsidR="00E72E65" w:rsidRPr="0078114F" w:rsidRDefault="0054611C" w:rsidP="00E72E65">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The above analysis seems considerable in light of recent agitation</w:t>
      </w:r>
      <w:r w:rsidR="00575477" w:rsidRPr="0078114F">
        <w:rPr>
          <w:rFonts w:cs="TTE28C1958T00"/>
          <w:i w:val="0"/>
          <w:iCs/>
          <w:szCs w:val="22"/>
          <w:lang w:val="en-US" w:bidi="he-IL"/>
        </w:rPr>
        <w:t>s</w:t>
      </w:r>
      <w:r w:rsidRPr="0078114F">
        <w:rPr>
          <w:rFonts w:cs="TTE28C1958T00"/>
          <w:i w:val="0"/>
          <w:iCs/>
          <w:szCs w:val="22"/>
          <w:lang w:val="en-US" w:bidi="he-IL"/>
        </w:rPr>
        <w:t xml:space="preserve"> against illegal immigrations, especially from Bangladesh, in the North East.</w:t>
      </w:r>
      <w:r w:rsidR="008976B0" w:rsidRPr="0078114F">
        <w:rPr>
          <w:rStyle w:val="FootnoteReference"/>
          <w:rFonts w:cs="TTE28C1958T00"/>
          <w:i w:val="0"/>
          <w:iCs/>
          <w:szCs w:val="22"/>
          <w:lang w:val="en-US" w:bidi="he-IL"/>
        </w:rPr>
        <w:footnoteReference w:id="27"/>
      </w:r>
      <w:r w:rsidR="00AE6903">
        <w:rPr>
          <w:rFonts w:cs="TTE28C1958T00"/>
          <w:i w:val="0"/>
          <w:iCs/>
          <w:szCs w:val="22"/>
          <w:lang w:val="en-US" w:bidi="he-IL"/>
        </w:rPr>
        <w:t xml:space="preserve"> But such interstate religious nationalisms or communalisms are </w:t>
      </w:r>
      <w:proofErr w:type="spellStart"/>
      <w:r w:rsidR="00AE6903">
        <w:rPr>
          <w:rFonts w:cs="TTE28C1958T00"/>
          <w:i w:val="0"/>
          <w:iCs/>
          <w:szCs w:val="22"/>
          <w:lang w:val="en-US" w:bidi="he-IL"/>
        </w:rPr>
        <w:t>globalistically</w:t>
      </w:r>
      <w:proofErr w:type="spellEnd"/>
      <w:r w:rsidR="00AE6903">
        <w:rPr>
          <w:rFonts w:cs="TTE28C1958T00"/>
          <w:i w:val="0"/>
          <w:iCs/>
          <w:szCs w:val="22"/>
          <w:lang w:val="en-US" w:bidi="he-IL"/>
        </w:rPr>
        <w:t xml:space="preserve"> irrelevant if not always anti-globalistic.</w:t>
      </w:r>
    </w:p>
    <w:p w:rsidR="00E72E65" w:rsidRPr="0078114F" w:rsidRDefault="00E72E65" w:rsidP="00E72E65">
      <w:pPr>
        <w:autoSpaceDE w:val="0"/>
        <w:autoSpaceDN w:val="0"/>
        <w:adjustRightInd w:val="0"/>
        <w:jc w:val="both"/>
        <w:rPr>
          <w:rFonts w:cs="TTE28C1958T00"/>
          <w:i w:val="0"/>
          <w:iCs/>
          <w:szCs w:val="22"/>
          <w:lang w:val="en-US" w:bidi="he-IL"/>
        </w:rPr>
      </w:pPr>
    </w:p>
    <w:p w:rsidR="00E72E65" w:rsidRPr="0078114F" w:rsidRDefault="004D67BA" w:rsidP="00FF2ED3">
      <w:pPr>
        <w:autoSpaceDE w:val="0"/>
        <w:autoSpaceDN w:val="0"/>
        <w:adjustRightInd w:val="0"/>
        <w:jc w:val="both"/>
        <w:rPr>
          <w:rFonts w:cs="TTE28C1958T00"/>
          <w:i w:val="0"/>
          <w:iCs/>
          <w:szCs w:val="22"/>
          <w:lang w:val="en-US" w:bidi="he-IL"/>
        </w:rPr>
      </w:pPr>
      <w:r>
        <w:rPr>
          <w:rFonts w:cs="TTE28C1958T00"/>
          <w:i w:val="0"/>
          <w:iCs/>
          <w:szCs w:val="22"/>
          <w:lang w:val="en-US" w:bidi="he-IL"/>
        </w:rPr>
        <w:t>However, there are also strands that wed globalism with politics</w:t>
      </w:r>
      <w:r w:rsidR="00777F73">
        <w:rPr>
          <w:rFonts w:cs="TTE28C1958T00"/>
          <w:i w:val="0"/>
          <w:iCs/>
          <w:szCs w:val="22"/>
          <w:lang w:val="en-US" w:bidi="he-IL"/>
        </w:rPr>
        <w:t>, as point</w:t>
      </w:r>
      <w:r w:rsidR="00FD5ABA">
        <w:rPr>
          <w:rFonts w:cs="TTE28C1958T00"/>
          <w:i w:val="0"/>
          <w:iCs/>
          <w:szCs w:val="22"/>
          <w:lang w:val="en-US" w:bidi="he-IL"/>
        </w:rPr>
        <w:t>ed earlier</w:t>
      </w:r>
      <w:r w:rsidR="00FF2ED3">
        <w:rPr>
          <w:rFonts w:cs="TTE28C1958T00"/>
          <w:i w:val="0"/>
          <w:iCs/>
          <w:szCs w:val="22"/>
          <w:lang w:val="en-US" w:bidi="he-IL"/>
        </w:rPr>
        <w:t>; of course,</w:t>
      </w:r>
      <w:r w:rsidR="00FD5ABA">
        <w:rPr>
          <w:rFonts w:cs="TTE28C1958T00"/>
          <w:i w:val="0"/>
          <w:iCs/>
          <w:szCs w:val="22"/>
          <w:lang w:val="en-US" w:bidi="he-IL"/>
        </w:rPr>
        <w:t xml:space="preserve"> not very surprising of the post-secular nature of the present era where politics has observed a </w:t>
      </w:r>
      <w:r w:rsidR="00FD5ABA">
        <w:rPr>
          <w:rFonts w:cs="TTE28C1958T00"/>
          <w:i w:val="0"/>
          <w:iCs/>
          <w:szCs w:val="22"/>
          <w:lang w:val="en-US" w:bidi="he-IL"/>
        </w:rPr>
        <w:lastRenderedPageBreak/>
        <w:t>return of religion</w:t>
      </w:r>
      <w:r w:rsidR="00517F2A">
        <w:rPr>
          <w:rStyle w:val="FootnoteReference"/>
          <w:rFonts w:cs="TTE28C1958T00"/>
          <w:i w:val="0"/>
          <w:iCs/>
          <w:szCs w:val="22"/>
          <w:lang w:val="en-US" w:bidi="he-IL"/>
        </w:rPr>
        <w:footnoteReference w:id="28"/>
      </w:r>
      <w:r w:rsidR="00682622">
        <w:rPr>
          <w:rFonts w:cs="TTE28C1958T00"/>
          <w:i w:val="0"/>
          <w:iCs/>
          <w:szCs w:val="22"/>
          <w:lang w:val="en-US" w:bidi="he-IL"/>
        </w:rPr>
        <w:t xml:space="preserve"> against the secular ideal of the separation of religion from politics</w:t>
      </w:r>
      <w:r w:rsidR="00FD5ABA">
        <w:rPr>
          <w:rFonts w:cs="TTE28C1958T00"/>
          <w:i w:val="0"/>
          <w:iCs/>
          <w:szCs w:val="22"/>
          <w:lang w:val="en-US" w:bidi="he-IL"/>
        </w:rPr>
        <w:t xml:space="preserve"> –</w:t>
      </w:r>
      <w:r w:rsidR="0011041D">
        <w:rPr>
          <w:rFonts w:cs="TTE28C1958T00"/>
          <w:i w:val="0"/>
          <w:iCs/>
          <w:szCs w:val="22"/>
          <w:lang w:val="en-US" w:bidi="he-IL"/>
        </w:rPr>
        <w:t xml:space="preserve"> perhaps anticipatorily of the Hegelian dialectics of history</w:t>
      </w:r>
      <w:r w:rsidR="003E3FEC" w:rsidRPr="0078114F">
        <w:rPr>
          <w:rFonts w:cs="TTE28C1958T00"/>
          <w:i w:val="0"/>
          <w:iCs/>
          <w:szCs w:val="22"/>
          <w:lang w:val="en-US" w:bidi="he-IL"/>
        </w:rPr>
        <w:t>.</w:t>
      </w:r>
      <w:r w:rsidR="0011041D">
        <w:rPr>
          <w:rStyle w:val="FootnoteReference"/>
          <w:rFonts w:cs="TTE28C1958T00"/>
          <w:i w:val="0"/>
          <w:iCs/>
          <w:szCs w:val="22"/>
          <w:lang w:val="en-US" w:bidi="he-IL"/>
        </w:rPr>
        <w:footnoteReference w:id="29"/>
      </w:r>
      <w:r w:rsidR="003E3FEC" w:rsidRPr="0078114F">
        <w:rPr>
          <w:rFonts w:cs="TTE28C1958T00"/>
          <w:i w:val="0"/>
          <w:iCs/>
          <w:szCs w:val="22"/>
          <w:lang w:val="en-US" w:bidi="he-IL"/>
        </w:rPr>
        <w:t xml:space="preserve"> The following quote from Christian Reconstructionist, George Grant provides a sneak </w:t>
      </w:r>
      <w:r w:rsidR="00CA6030">
        <w:rPr>
          <w:rFonts w:cs="TTE28C1958T00"/>
          <w:i w:val="0"/>
          <w:iCs/>
          <w:szCs w:val="22"/>
          <w:lang w:val="en-US" w:bidi="he-IL"/>
        </w:rPr>
        <w:t>pre</w:t>
      </w:r>
      <w:r w:rsidR="003E3FEC" w:rsidRPr="0078114F">
        <w:rPr>
          <w:rFonts w:cs="TTE28C1958T00"/>
          <w:i w:val="0"/>
          <w:iCs/>
          <w:szCs w:val="22"/>
          <w:lang w:val="en-US" w:bidi="he-IL"/>
        </w:rPr>
        <w:t>view:</w:t>
      </w:r>
    </w:p>
    <w:p w:rsidR="003E3FEC" w:rsidRPr="0078114F" w:rsidRDefault="003E3FEC" w:rsidP="003E3FEC">
      <w:pPr>
        <w:autoSpaceDE w:val="0"/>
        <w:autoSpaceDN w:val="0"/>
        <w:adjustRightInd w:val="0"/>
        <w:jc w:val="both"/>
        <w:rPr>
          <w:rFonts w:cs="TTE28C1958T00"/>
          <w:i w:val="0"/>
          <w:iCs/>
          <w:szCs w:val="22"/>
          <w:lang w:val="en-US" w:bidi="he-IL"/>
        </w:rPr>
      </w:pPr>
    </w:p>
    <w:p w:rsidR="003E3FEC" w:rsidRPr="0078114F" w:rsidRDefault="003E3FEC" w:rsidP="003E3FEC">
      <w:pPr>
        <w:autoSpaceDE w:val="0"/>
        <w:autoSpaceDN w:val="0"/>
        <w:adjustRightInd w:val="0"/>
        <w:ind w:left="720" w:right="720"/>
        <w:jc w:val="both"/>
        <w:rPr>
          <w:rFonts w:cs="TTE28C1958T00"/>
          <w:i w:val="0"/>
          <w:iCs/>
          <w:szCs w:val="22"/>
          <w:lang w:val="en-US" w:bidi="he-IL"/>
        </w:rPr>
      </w:pPr>
      <w:r w:rsidRPr="0078114F">
        <w:rPr>
          <w:rFonts w:cs="TTE28C1958T00"/>
          <w:i w:val="0"/>
          <w:iCs/>
          <w:szCs w:val="22"/>
          <w:lang w:val="en-US" w:bidi="he-IL"/>
        </w:rPr>
        <w:t>Christians have an obligation, a mandate, a commission, a holy responsibility to reclaim the land for Jesus Christ - to have dominion in civil structures, just as in every other aspect of life and godliness.</w:t>
      </w:r>
    </w:p>
    <w:p w:rsidR="003E3FEC" w:rsidRPr="0078114F" w:rsidRDefault="003E3FEC" w:rsidP="003E3FEC">
      <w:pPr>
        <w:autoSpaceDE w:val="0"/>
        <w:autoSpaceDN w:val="0"/>
        <w:adjustRightInd w:val="0"/>
        <w:ind w:left="720" w:right="720"/>
        <w:jc w:val="both"/>
        <w:rPr>
          <w:rFonts w:cs="TTE28C1958T00"/>
          <w:i w:val="0"/>
          <w:iCs/>
          <w:szCs w:val="22"/>
          <w:lang w:val="en-US" w:bidi="he-IL"/>
        </w:rPr>
      </w:pPr>
      <w:r w:rsidRPr="0078114F">
        <w:rPr>
          <w:rFonts w:cs="TTE28C1958T00"/>
          <w:i w:val="0"/>
          <w:iCs/>
          <w:szCs w:val="22"/>
          <w:lang w:val="en-US" w:bidi="he-IL"/>
        </w:rPr>
        <w:t>But it is dominion we are after. Not just a voice.</w:t>
      </w:r>
    </w:p>
    <w:p w:rsidR="003E3FEC" w:rsidRPr="0078114F" w:rsidRDefault="003E3FEC" w:rsidP="003E3FEC">
      <w:pPr>
        <w:autoSpaceDE w:val="0"/>
        <w:autoSpaceDN w:val="0"/>
        <w:adjustRightInd w:val="0"/>
        <w:ind w:left="720" w:right="720"/>
        <w:jc w:val="both"/>
        <w:rPr>
          <w:rFonts w:cs="TTE28C1958T00"/>
          <w:i w:val="0"/>
          <w:iCs/>
          <w:szCs w:val="22"/>
          <w:lang w:val="en-US" w:bidi="he-IL"/>
        </w:rPr>
      </w:pPr>
      <w:r w:rsidRPr="0078114F">
        <w:rPr>
          <w:rFonts w:cs="TTE28C1958T00"/>
          <w:i w:val="0"/>
          <w:iCs/>
          <w:szCs w:val="22"/>
          <w:lang w:val="en-US" w:bidi="he-IL"/>
        </w:rPr>
        <w:t>It is dominion we are after. Not just equal time.</w:t>
      </w:r>
    </w:p>
    <w:p w:rsidR="003E3FEC" w:rsidRPr="0078114F" w:rsidRDefault="003E3FEC" w:rsidP="003E3FEC">
      <w:pPr>
        <w:autoSpaceDE w:val="0"/>
        <w:autoSpaceDN w:val="0"/>
        <w:adjustRightInd w:val="0"/>
        <w:ind w:left="720" w:right="720"/>
        <w:jc w:val="both"/>
        <w:rPr>
          <w:rFonts w:cs="TTE28C1958T00"/>
          <w:i w:val="0"/>
          <w:iCs/>
          <w:szCs w:val="22"/>
          <w:lang w:val="en-US" w:bidi="he-IL"/>
        </w:rPr>
      </w:pPr>
      <w:r w:rsidRPr="0078114F">
        <w:rPr>
          <w:rFonts w:cs="TTE28C1958T00"/>
          <w:i w:val="0"/>
          <w:iCs/>
          <w:szCs w:val="22"/>
          <w:lang w:val="en-US" w:bidi="he-IL"/>
        </w:rPr>
        <w:t>It is dominion we are after.</w:t>
      </w:r>
    </w:p>
    <w:p w:rsidR="003E3FEC" w:rsidRPr="0078114F" w:rsidRDefault="003E3FEC" w:rsidP="003E3FEC">
      <w:pPr>
        <w:autoSpaceDE w:val="0"/>
        <w:autoSpaceDN w:val="0"/>
        <w:adjustRightInd w:val="0"/>
        <w:ind w:left="720" w:right="720"/>
        <w:jc w:val="both"/>
        <w:rPr>
          <w:rFonts w:cs="TTE28C1958T00"/>
          <w:i w:val="0"/>
          <w:iCs/>
          <w:szCs w:val="22"/>
          <w:lang w:val="en-US" w:bidi="he-IL"/>
        </w:rPr>
      </w:pPr>
    </w:p>
    <w:p w:rsidR="003E3FEC" w:rsidRPr="0078114F" w:rsidRDefault="003E3FEC" w:rsidP="003E3FEC">
      <w:pPr>
        <w:autoSpaceDE w:val="0"/>
        <w:autoSpaceDN w:val="0"/>
        <w:adjustRightInd w:val="0"/>
        <w:ind w:left="720" w:right="720"/>
        <w:jc w:val="both"/>
        <w:rPr>
          <w:rFonts w:cs="TTE28C1958T00"/>
          <w:i w:val="0"/>
          <w:iCs/>
          <w:szCs w:val="22"/>
          <w:lang w:val="en-US" w:bidi="he-IL"/>
        </w:rPr>
      </w:pPr>
      <w:proofErr w:type="gramStart"/>
      <w:r w:rsidRPr="0078114F">
        <w:rPr>
          <w:rFonts w:cs="TTE28C1958T00"/>
          <w:i w:val="0"/>
          <w:iCs/>
          <w:szCs w:val="22"/>
          <w:lang w:val="en-US" w:bidi="he-IL"/>
        </w:rPr>
        <w:t>World conquest.</w:t>
      </w:r>
      <w:proofErr w:type="gramEnd"/>
      <w:r w:rsidRPr="0078114F">
        <w:rPr>
          <w:rFonts w:cs="TTE28C1958T00"/>
          <w:i w:val="0"/>
          <w:iCs/>
          <w:szCs w:val="22"/>
          <w:lang w:val="en-US" w:bidi="he-IL"/>
        </w:rPr>
        <w:t xml:space="preserve"> That's what Christ has commis</w:t>
      </w:r>
      <w:r w:rsidR="000F3D27">
        <w:rPr>
          <w:rFonts w:cs="TTE28C1958T00"/>
          <w:i w:val="0"/>
          <w:iCs/>
          <w:szCs w:val="22"/>
          <w:lang w:val="en-US" w:bidi="he-IL"/>
        </w:rPr>
        <w:t>s</w:t>
      </w:r>
      <w:r w:rsidRPr="0078114F">
        <w:rPr>
          <w:rFonts w:cs="TTE28C1958T00"/>
          <w:i w:val="0"/>
          <w:iCs/>
          <w:szCs w:val="22"/>
          <w:lang w:val="en-US" w:bidi="he-IL"/>
        </w:rPr>
        <w:t>ioned us to accomplish. We must win the world with the power of the Gospel. And we must never settle for anything less... Thus, Christian politics has as its primary intent the conquest of the land - of men, families, institutions, bureaucracies, courts, and governments for the Kingdom of Christ.</w:t>
      </w:r>
      <w:r w:rsidRPr="0078114F">
        <w:rPr>
          <w:rStyle w:val="FootnoteReference"/>
          <w:rFonts w:cs="TTE28C1958T00"/>
          <w:i w:val="0"/>
          <w:iCs/>
          <w:szCs w:val="22"/>
          <w:lang w:val="en-US" w:bidi="he-IL"/>
        </w:rPr>
        <w:footnoteReference w:id="30"/>
      </w:r>
    </w:p>
    <w:p w:rsidR="0019202F" w:rsidRPr="0078114F" w:rsidRDefault="0019202F" w:rsidP="00904593">
      <w:pPr>
        <w:autoSpaceDE w:val="0"/>
        <w:autoSpaceDN w:val="0"/>
        <w:adjustRightInd w:val="0"/>
        <w:jc w:val="both"/>
        <w:rPr>
          <w:rFonts w:cs="TTE28C1958T00"/>
          <w:i w:val="0"/>
          <w:iCs/>
          <w:szCs w:val="22"/>
          <w:lang w:val="en-US" w:bidi="he-IL"/>
        </w:rPr>
      </w:pPr>
    </w:p>
    <w:p w:rsidR="00C773D9" w:rsidRPr="0078114F" w:rsidRDefault="005B5F54" w:rsidP="00B41A66">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The milder and more modest </w:t>
      </w:r>
      <w:r w:rsidR="00C773D9" w:rsidRPr="0078114F">
        <w:rPr>
          <w:rFonts w:cs="TTE28C1958T00"/>
          <w:i w:val="0"/>
          <w:iCs/>
          <w:szCs w:val="22"/>
          <w:lang w:val="en-US" w:bidi="he-IL"/>
        </w:rPr>
        <w:t>approach</w:t>
      </w:r>
      <w:r w:rsidRPr="0078114F">
        <w:rPr>
          <w:rFonts w:cs="TTE28C1958T00"/>
          <w:i w:val="0"/>
          <w:iCs/>
          <w:szCs w:val="22"/>
          <w:lang w:val="en-US" w:bidi="he-IL"/>
        </w:rPr>
        <w:t xml:space="preserve"> called the 7 Spheres/Mountains of Influence </w:t>
      </w:r>
      <w:r w:rsidR="00DC76AC" w:rsidRPr="0078114F">
        <w:rPr>
          <w:rFonts w:cs="TTE28C1958T00"/>
          <w:i w:val="0"/>
          <w:iCs/>
          <w:szCs w:val="22"/>
          <w:lang w:val="en-US" w:bidi="he-IL"/>
        </w:rPr>
        <w:t xml:space="preserve">may be one example of a better golden-mean that identifies the Christian’s role not just as a global evangelist but primarily more as salt and light in the world, not as a political anti-secularist, but as a </w:t>
      </w:r>
      <w:proofErr w:type="spellStart"/>
      <w:r w:rsidR="00B41A66">
        <w:rPr>
          <w:rFonts w:cs="TTE28C1958T00"/>
          <w:i w:val="0"/>
          <w:iCs/>
          <w:szCs w:val="22"/>
          <w:lang w:val="en-US" w:bidi="he-IL"/>
        </w:rPr>
        <w:t>g</w:t>
      </w:r>
      <w:r w:rsidR="009946D3" w:rsidRPr="0078114F">
        <w:rPr>
          <w:rFonts w:cs="TTE28C1958T00"/>
          <w:i w:val="0"/>
          <w:iCs/>
          <w:szCs w:val="22"/>
          <w:lang w:val="en-US" w:bidi="he-IL"/>
        </w:rPr>
        <w:t>ospel</w:t>
      </w:r>
      <w:r w:rsidR="00DC76AC" w:rsidRPr="0078114F">
        <w:rPr>
          <w:rFonts w:cs="TTE28C1958T00"/>
          <w:i w:val="0"/>
          <w:iCs/>
          <w:szCs w:val="22"/>
          <w:lang w:val="en-US" w:bidi="he-IL"/>
        </w:rPr>
        <w:t>izer</w:t>
      </w:r>
      <w:proofErr w:type="spellEnd"/>
      <w:r w:rsidR="00DC76AC" w:rsidRPr="0078114F">
        <w:rPr>
          <w:rFonts w:cs="TTE28C1958T00"/>
          <w:i w:val="0"/>
          <w:iCs/>
          <w:szCs w:val="22"/>
          <w:lang w:val="en-US" w:bidi="he-IL"/>
        </w:rPr>
        <w:t xml:space="preserve">, or one whose identity exudes the effects of transformation in society. Loren Cunningham’s identifying of the 7 spheres as Arts, Business, Church, Distribution of Media, Education, Family, and Government </w:t>
      </w:r>
      <w:r w:rsidR="00C773D9" w:rsidRPr="0078114F">
        <w:rPr>
          <w:rFonts w:cs="TTE28C1958T00"/>
          <w:i w:val="0"/>
          <w:iCs/>
          <w:szCs w:val="22"/>
          <w:lang w:val="en-US" w:bidi="he-IL"/>
        </w:rPr>
        <w:t>and YWAM’s</w:t>
      </w:r>
      <w:r w:rsidR="00DC76AC" w:rsidRPr="0078114F">
        <w:rPr>
          <w:rFonts w:cs="TTE28C1958T00"/>
          <w:i w:val="0"/>
          <w:iCs/>
          <w:szCs w:val="22"/>
          <w:lang w:val="en-US" w:bidi="he-IL"/>
        </w:rPr>
        <w:t xml:space="preserve"> development of the respective </w:t>
      </w:r>
      <w:r w:rsidR="00C773D9" w:rsidRPr="0078114F">
        <w:rPr>
          <w:rFonts w:cs="TTE28C1958T00"/>
          <w:i w:val="0"/>
          <w:iCs/>
          <w:szCs w:val="22"/>
          <w:lang w:val="en-US" w:bidi="he-IL"/>
        </w:rPr>
        <w:t xml:space="preserve">schools at the University of Nations exemplify this approach. But, of course, the schools are only preliminary introductions that aim to provide Christian foundations to </w:t>
      </w:r>
      <w:r w:rsidR="0010024E" w:rsidRPr="0078114F">
        <w:rPr>
          <w:rFonts w:cs="TTE28C1958T00"/>
          <w:i w:val="0"/>
          <w:iCs/>
          <w:szCs w:val="22"/>
          <w:lang w:val="en-US" w:bidi="he-IL"/>
        </w:rPr>
        <w:t>the various spheres. Those interested still need to go to the secular campuses for more professional education in the various disciplines. And, one may not need to limit the spheres to just 7 – some have already added Health as the 8</w:t>
      </w:r>
      <w:r w:rsidR="0010024E" w:rsidRPr="0078114F">
        <w:rPr>
          <w:rFonts w:cs="TTE28C1958T00"/>
          <w:i w:val="0"/>
          <w:iCs/>
          <w:szCs w:val="22"/>
          <w:vertAlign w:val="superscript"/>
          <w:lang w:val="en-US" w:bidi="he-IL"/>
        </w:rPr>
        <w:t>th</w:t>
      </w:r>
      <w:r w:rsidR="0010024E" w:rsidRPr="0078114F">
        <w:rPr>
          <w:rFonts w:cs="TTE28C1958T00"/>
          <w:i w:val="0"/>
          <w:iCs/>
          <w:szCs w:val="22"/>
          <w:lang w:val="en-US" w:bidi="he-IL"/>
        </w:rPr>
        <w:t xml:space="preserve"> alphabetic sphere.</w:t>
      </w:r>
    </w:p>
    <w:p w:rsidR="00FD2F54" w:rsidRPr="0078114F" w:rsidRDefault="00FD2F54" w:rsidP="0010024E">
      <w:pPr>
        <w:autoSpaceDE w:val="0"/>
        <w:autoSpaceDN w:val="0"/>
        <w:adjustRightInd w:val="0"/>
        <w:jc w:val="both"/>
        <w:rPr>
          <w:rFonts w:cs="TTE28C1958T00"/>
          <w:i w:val="0"/>
          <w:iCs/>
          <w:szCs w:val="22"/>
          <w:lang w:val="en-US" w:bidi="he-IL"/>
        </w:rPr>
      </w:pPr>
    </w:p>
    <w:p w:rsidR="00FD2F54" w:rsidRPr="0078114F" w:rsidRDefault="00FD2F54" w:rsidP="00D87553">
      <w:pPr>
        <w:autoSpaceDE w:val="0"/>
        <w:autoSpaceDN w:val="0"/>
        <w:adjustRightInd w:val="0"/>
        <w:jc w:val="both"/>
        <w:rPr>
          <w:rFonts w:cs="TTE28C1958T00"/>
          <w:i w:val="0"/>
          <w:iCs/>
          <w:szCs w:val="22"/>
          <w:lang w:val="en-US" w:bidi="he-IL"/>
        </w:rPr>
      </w:pPr>
      <w:r w:rsidRPr="0078114F">
        <w:rPr>
          <w:rFonts w:cs="TTE28C1958T00"/>
          <w:i w:val="0"/>
          <w:iCs/>
          <w:szCs w:val="22"/>
          <w:lang w:val="en-US" w:bidi="he-IL"/>
        </w:rPr>
        <w:t xml:space="preserve">However, the 7 Spheres approach also invites the assessment of the ethic-mission criteria. </w:t>
      </w:r>
      <w:r w:rsidR="001A4E7B" w:rsidRPr="0078114F">
        <w:rPr>
          <w:rFonts w:cs="TTE28C1958T00"/>
          <w:i w:val="0"/>
          <w:iCs/>
          <w:szCs w:val="22"/>
          <w:lang w:val="en-US" w:bidi="he-IL"/>
        </w:rPr>
        <w:t xml:space="preserve">The essential ethic of love must be the influencing factor in the spheres – love precedes mission as discipleship </w:t>
      </w:r>
      <w:proofErr w:type="gramStart"/>
      <w:r w:rsidR="001A4E7B" w:rsidRPr="0078114F">
        <w:rPr>
          <w:rFonts w:cs="TTE28C1958T00"/>
          <w:i w:val="0"/>
          <w:iCs/>
          <w:szCs w:val="22"/>
          <w:lang w:val="en-US" w:bidi="he-IL"/>
        </w:rPr>
        <w:t>precedes</w:t>
      </w:r>
      <w:proofErr w:type="gramEnd"/>
      <w:r w:rsidR="001A4E7B" w:rsidRPr="0078114F">
        <w:rPr>
          <w:rFonts w:cs="TTE28C1958T00"/>
          <w:i w:val="0"/>
          <w:iCs/>
          <w:szCs w:val="22"/>
          <w:lang w:val="en-US" w:bidi="he-IL"/>
        </w:rPr>
        <w:t xml:space="preserve"> disciple-making.</w:t>
      </w:r>
    </w:p>
    <w:p w:rsidR="00D87553" w:rsidRPr="0078114F" w:rsidRDefault="00D87553" w:rsidP="00D87553">
      <w:pPr>
        <w:autoSpaceDE w:val="0"/>
        <w:autoSpaceDN w:val="0"/>
        <w:adjustRightInd w:val="0"/>
        <w:jc w:val="both"/>
        <w:rPr>
          <w:rFonts w:cs="TTE28C1958T00"/>
          <w:i w:val="0"/>
          <w:iCs/>
          <w:szCs w:val="22"/>
          <w:lang w:val="en-US" w:bidi="he-IL"/>
        </w:rPr>
      </w:pPr>
    </w:p>
    <w:p w:rsidR="00D87553" w:rsidRDefault="00D87553" w:rsidP="00D87553">
      <w:pPr>
        <w:autoSpaceDE w:val="0"/>
        <w:autoSpaceDN w:val="0"/>
        <w:adjustRightInd w:val="0"/>
        <w:jc w:val="both"/>
        <w:rPr>
          <w:rFonts w:cs="TTE28C1958T00"/>
          <w:i w:val="0"/>
          <w:iCs/>
          <w:szCs w:val="22"/>
          <w:lang w:val="en-US" w:bidi="he-IL"/>
        </w:rPr>
      </w:pPr>
    </w:p>
    <w:p w:rsidR="00A6585D" w:rsidRDefault="00A6585D" w:rsidP="00D87553">
      <w:pPr>
        <w:autoSpaceDE w:val="0"/>
        <w:autoSpaceDN w:val="0"/>
        <w:adjustRightInd w:val="0"/>
        <w:jc w:val="both"/>
        <w:rPr>
          <w:rFonts w:cs="TTE28C1958T00"/>
          <w:b/>
          <w:bCs/>
          <w:i w:val="0"/>
          <w:iCs/>
          <w:szCs w:val="22"/>
          <w:lang w:val="en-US" w:bidi="he-IL"/>
        </w:rPr>
      </w:pPr>
      <w:r>
        <w:rPr>
          <w:rFonts w:cs="TTE28C1958T00"/>
          <w:b/>
          <w:bCs/>
          <w:i w:val="0"/>
          <w:iCs/>
          <w:szCs w:val="22"/>
          <w:lang w:val="en-US" w:bidi="he-IL"/>
        </w:rPr>
        <w:t>Conclusion</w:t>
      </w:r>
    </w:p>
    <w:p w:rsidR="00A6585D" w:rsidRDefault="00A6585D" w:rsidP="00C10EE9">
      <w:pPr>
        <w:autoSpaceDE w:val="0"/>
        <w:autoSpaceDN w:val="0"/>
        <w:adjustRightInd w:val="0"/>
        <w:jc w:val="both"/>
        <w:rPr>
          <w:rFonts w:cs="TTE28C1958T00"/>
          <w:i w:val="0"/>
          <w:iCs/>
          <w:szCs w:val="22"/>
          <w:lang w:val="en-US" w:bidi="he-IL"/>
        </w:rPr>
      </w:pPr>
      <w:r>
        <w:rPr>
          <w:rFonts w:cs="TTE28C1958T00"/>
          <w:i w:val="0"/>
          <w:iCs/>
          <w:szCs w:val="22"/>
          <w:lang w:val="en-US" w:bidi="he-IL"/>
        </w:rPr>
        <w:t xml:space="preserve">The New Testament is not anti-globalistic. In fact, the Old Testament anticipates the </w:t>
      </w:r>
      <w:r w:rsidR="00BD00F4">
        <w:rPr>
          <w:rFonts w:cs="TTE28C1958T00"/>
          <w:i w:val="0"/>
          <w:iCs/>
          <w:szCs w:val="22"/>
          <w:lang w:val="en-US" w:bidi="he-IL"/>
        </w:rPr>
        <w:t xml:space="preserve">Abrahamic blessing to flow to all nations as all nations flow towards God. It anticipates the possibility of the flow to be possible as </w:t>
      </w:r>
      <w:r w:rsidR="003202FB">
        <w:rPr>
          <w:rFonts w:cs="TTE28C1958T00"/>
          <w:i w:val="0"/>
          <w:iCs/>
          <w:szCs w:val="22"/>
          <w:lang w:val="en-US" w:bidi="he-IL"/>
        </w:rPr>
        <w:t>barriers are historically eased. Perhaps, it is economics that compels the easing of barriers; or perhaps, it is social need for globalized humanity itself that prompts it; or perhaps, it is the intrinsic drive for knowledge that invites it.</w:t>
      </w:r>
      <w:r w:rsidR="00D62413">
        <w:rPr>
          <w:rFonts w:cs="TTE28C1958T00"/>
          <w:i w:val="0"/>
          <w:iCs/>
          <w:szCs w:val="22"/>
          <w:lang w:val="en-US" w:bidi="he-IL"/>
        </w:rPr>
        <w:t xml:space="preserve"> Theologians of history are </w:t>
      </w:r>
      <w:r w:rsidR="00D62413">
        <w:rPr>
          <w:rFonts w:cs="TTE28C1958T00"/>
          <w:i w:val="0"/>
          <w:iCs/>
          <w:szCs w:val="22"/>
          <w:lang w:val="en-US" w:bidi="he-IL"/>
        </w:rPr>
        <w:lastRenderedPageBreak/>
        <w:t>divided over the nature of globalization taking place (</w:t>
      </w:r>
      <w:proofErr w:type="spellStart"/>
      <w:r w:rsidR="00D62413">
        <w:rPr>
          <w:rFonts w:cs="TTE28C1958T00"/>
          <w:i w:val="0"/>
          <w:iCs/>
          <w:szCs w:val="22"/>
          <w:lang w:val="en-US" w:bidi="he-IL"/>
        </w:rPr>
        <w:t>postmillenially</w:t>
      </w:r>
      <w:proofErr w:type="spellEnd"/>
      <w:r w:rsidR="00D62413">
        <w:rPr>
          <w:rFonts w:cs="TTE28C1958T00"/>
          <w:i w:val="0"/>
          <w:iCs/>
          <w:szCs w:val="22"/>
          <w:lang w:val="en-US" w:bidi="he-IL"/>
        </w:rPr>
        <w:t xml:space="preserve">, </w:t>
      </w:r>
      <w:proofErr w:type="spellStart"/>
      <w:r w:rsidR="00D62413">
        <w:rPr>
          <w:rFonts w:cs="TTE28C1958T00"/>
          <w:i w:val="0"/>
          <w:iCs/>
          <w:szCs w:val="22"/>
          <w:lang w:val="en-US" w:bidi="he-IL"/>
        </w:rPr>
        <w:t>premillenially</w:t>
      </w:r>
      <w:proofErr w:type="spellEnd"/>
      <w:r w:rsidR="00D62413">
        <w:rPr>
          <w:rFonts w:cs="TTE28C1958T00"/>
          <w:i w:val="0"/>
          <w:iCs/>
          <w:szCs w:val="22"/>
          <w:lang w:val="en-US" w:bidi="he-IL"/>
        </w:rPr>
        <w:t xml:space="preserve">, </w:t>
      </w:r>
      <w:proofErr w:type="spellStart"/>
      <w:r w:rsidR="00D62413">
        <w:rPr>
          <w:rFonts w:cs="TTE28C1958T00"/>
          <w:i w:val="0"/>
          <w:iCs/>
          <w:szCs w:val="22"/>
          <w:lang w:val="en-US" w:bidi="he-IL"/>
        </w:rPr>
        <w:t>amillenially</w:t>
      </w:r>
      <w:proofErr w:type="spellEnd"/>
      <w:r w:rsidR="00D62413">
        <w:rPr>
          <w:rFonts w:cs="TTE28C1958T00"/>
          <w:i w:val="0"/>
          <w:iCs/>
          <w:szCs w:val="22"/>
          <w:lang w:val="en-US" w:bidi="he-IL"/>
        </w:rPr>
        <w:t xml:space="preserve">, or whatsoever); however, evidence points in the direction of increasing globalization as well as increasing gospelization. </w:t>
      </w:r>
      <w:r w:rsidR="00FF2ED3">
        <w:rPr>
          <w:rFonts w:cs="TTE28C1958T00"/>
          <w:i w:val="0"/>
          <w:iCs/>
          <w:szCs w:val="22"/>
          <w:lang w:val="en-US" w:bidi="he-IL"/>
        </w:rPr>
        <w:t>On the one hand while globalization is a historic process, there are ideological currents (</w:t>
      </w:r>
      <w:proofErr w:type="spellStart"/>
      <w:r w:rsidR="00FF2ED3">
        <w:rPr>
          <w:rFonts w:cs="TTE28C1958T00"/>
          <w:i w:val="0"/>
          <w:iCs/>
          <w:szCs w:val="22"/>
          <w:lang w:val="en-US" w:bidi="he-IL"/>
        </w:rPr>
        <w:t>globalisms</w:t>
      </w:r>
      <w:proofErr w:type="spellEnd"/>
      <w:r w:rsidR="00FF2ED3">
        <w:rPr>
          <w:rFonts w:cs="TTE28C1958T00"/>
          <w:i w:val="0"/>
          <w:iCs/>
          <w:szCs w:val="22"/>
          <w:lang w:val="en-US" w:bidi="he-IL"/>
        </w:rPr>
        <w:t>) that d</w:t>
      </w:r>
      <w:r w:rsidR="00C16A42">
        <w:rPr>
          <w:rFonts w:cs="TTE28C1958T00"/>
          <w:i w:val="0"/>
          <w:iCs/>
          <w:szCs w:val="22"/>
          <w:lang w:val="en-US" w:bidi="he-IL"/>
        </w:rPr>
        <w:t xml:space="preserve">rive the mechanism on. Christian globalism strongly pursues the goal of global transformation through the Gospel. </w:t>
      </w:r>
      <w:r w:rsidR="009D7A63">
        <w:rPr>
          <w:rFonts w:cs="TTE28C1958T00"/>
          <w:i w:val="0"/>
          <w:iCs/>
          <w:szCs w:val="22"/>
          <w:lang w:val="en-US" w:bidi="he-IL"/>
        </w:rPr>
        <w:t xml:space="preserve">While Dominionism represents the Right political globalism, the more general consensus is on the Influence models (Salt &amp; Light model, 7 Spheres of Influence, </w:t>
      </w:r>
      <w:proofErr w:type="spellStart"/>
      <w:r w:rsidR="009D7A63">
        <w:rPr>
          <w:rFonts w:cs="TTE28C1958T00"/>
          <w:i w:val="0"/>
          <w:iCs/>
          <w:szCs w:val="22"/>
          <w:lang w:val="en-US" w:bidi="he-IL"/>
        </w:rPr>
        <w:t>etc</w:t>
      </w:r>
      <w:proofErr w:type="spellEnd"/>
      <w:r w:rsidR="009D7A63">
        <w:rPr>
          <w:rFonts w:cs="TTE28C1958T00"/>
          <w:i w:val="0"/>
          <w:iCs/>
          <w:szCs w:val="22"/>
          <w:lang w:val="en-US" w:bidi="he-IL"/>
        </w:rPr>
        <w:t xml:space="preserve">). </w:t>
      </w:r>
      <w:r w:rsidR="001C1B37">
        <w:rPr>
          <w:rFonts w:cs="TTE28C1958T00"/>
          <w:i w:val="0"/>
          <w:iCs/>
          <w:szCs w:val="22"/>
          <w:lang w:val="en-US" w:bidi="he-IL"/>
        </w:rPr>
        <w:t xml:space="preserve">One must guard against nationalizing, communalizing, and </w:t>
      </w:r>
      <w:proofErr w:type="spellStart"/>
      <w:r w:rsidR="001C1B37">
        <w:rPr>
          <w:rFonts w:cs="TTE28C1958T00"/>
          <w:i w:val="0"/>
          <w:iCs/>
          <w:szCs w:val="22"/>
          <w:lang w:val="en-US" w:bidi="he-IL"/>
        </w:rPr>
        <w:t>tribalizing</w:t>
      </w:r>
      <w:proofErr w:type="spellEnd"/>
      <w:r w:rsidR="001C1B37">
        <w:rPr>
          <w:rFonts w:cs="TTE28C1958T00"/>
          <w:i w:val="0"/>
          <w:iCs/>
          <w:szCs w:val="22"/>
          <w:lang w:val="en-US" w:bidi="he-IL"/>
        </w:rPr>
        <w:t xml:space="preserve"> the church or Christianity itself</w:t>
      </w:r>
      <w:r w:rsidR="00867D24">
        <w:rPr>
          <w:rFonts w:cs="TTE28C1958T00"/>
          <w:i w:val="0"/>
          <w:iCs/>
          <w:szCs w:val="22"/>
          <w:lang w:val="en-US" w:bidi="he-IL"/>
        </w:rPr>
        <w:t xml:space="preserve">; and, at the same time, one must also not get so hyper </w:t>
      </w:r>
      <w:proofErr w:type="spellStart"/>
      <w:r w:rsidR="00867D24">
        <w:rPr>
          <w:rFonts w:cs="TTE28C1958T00"/>
          <w:i w:val="0"/>
          <w:iCs/>
          <w:szCs w:val="22"/>
          <w:lang w:val="en-US" w:bidi="he-IL"/>
        </w:rPr>
        <w:t>contextualistic</w:t>
      </w:r>
      <w:proofErr w:type="spellEnd"/>
      <w:r w:rsidR="00867D24">
        <w:rPr>
          <w:rFonts w:cs="TTE28C1958T00"/>
          <w:i w:val="0"/>
          <w:iCs/>
          <w:szCs w:val="22"/>
          <w:lang w:val="en-US" w:bidi="he-IL"/>
        </w:rPr>
        <w:t xml:space="preserve"> that one loses foresight of the process of globalization</w:t>
      </w:r>
      <w:r w:rsidR="001C1B37">
        <w:rPr>
          <w:rFonts w:cs="TTE28C1958T00"/>
          <w:i w:val="0"/>
          <w:iCs/>
          <w:szCs w:val="22"/>
          <w:lang w:val="en-US" w:bidi="he-IL"/>
        </w:rPr>
        <w:t xml:space="preserve">. Gospelization and globalization go hand in hand; gospelization becoming the driving engine </w:t>
      </w:r>
      <w:r w:rsidR="00741858">
        <w:rPr>
          <w:rFonts w:cs="TTE28C1958T00"/>
          <w:i w:val="0"/>
          <w:iCs/>
          <w:szCs w:val="22"/>
          <w:lang w:val="en-US" w:bidi="he-IL"/>
        </w:rPr>
        <w:t xml:space="preserve">of </w:t>
      </w:r>
      <w:r w:rsidR="001C1B37">
        <w:rPr>
          <w:rFonts w:cs="TTE28C1958T00"/>
          <w:i w:val="0"/>
          <w:iCs/>
          <w:szCs w:val="22"/>
          <w:lang w:val="en-US" w:bidi="he-IL"/>
        </w:rPr>
        <w:t>Christian globalization where the Atonement of Christ brings back man to God and ingathers humanity in one Spirit, where love of God and love of neighbor leave no room or reason for humanity to be divided</w:t>
      </w:r>
      <w:r w:rsidR="00171A93">
        <w:rPr>
          <w:rFonts w:cs="TTE28C1958T00"/>
          <w:i w:val="0"/>
          <w:iCs/>
          <w:szCs w:val="22"/>
          <w:lang w:val="en-US" w:bidi="he-IL"/>
        </w:rPr>
        <w:t>, theologically speaking</w:t>
      </w:r>
      <w:r w:rsidR="001C1B37">
        <w:rPr>
          <w:rFonts w:cs="TTE28C1958T00"/>
          <w:i w:val="0"/>
          <w:iCs/>
          <w:szCs w:val="22"/>
          <w:lang w:val="en-US" w:bidi="he-IL"/>
        </w:rPr>
        <w:t xml:space="preserve">. The Atonement of Christ and the outpouring of the Holy Spirit are the theological foundations of globalization (where </w:t>
      </w:r>
      <w:r w:rsidR="00DD5CE8">
        <w:rPr>
          <w:rFonts w:cs="TTE28C1958T00"/>
          <w:i w:val="0"/>
          <w:iCs/>
          <w:szCs w:val="22"/>
          <w:lang w:val="en-US" w:bidi="he-IL"/>
        </w:rPr>
        <w:t>crumbling of walls are</w:t>
      </w:r>
      <w:r w:rsidR="001C1B37">
        <w:rPr>
          <w:rFonts w:cs="TTE28C1958T00"/>
          <w:i w:val="0"/>
          <w:iCs/>
          <w:szCs w:val="22"/>
          <w:lang w:val="en-US" w:bidi="he-IL"/>
        </w:rPr>
        <w:t xml:space="preserve"> no longer a threat since the presence of the Gospel</w:t>
      </w:r>
      <w:r w:rsidR="00B726A5">
        <w:rPr>
          <w:rFonts w:cs="TTE28C1958T00"/>
          <w:i w:val="0"/>
          <w:iCs/>
          <w:szCs w:val="22"/>
          <w:lang w:val="en-US" w:bidi="he-IL"/>
        </w:rPr>
        <w:t xml:space="preserve"> through the Holy Spirit in the church</w:t>
      </w:r>
      <w:r w:rsidR="001C1B37">
        <w:rPr>
          <w:rFonts w:cs="TTE28C1958T00"/>
          <w:i w:val="0"/>
          <w:iCs/>
          <w:szCs w:val="22"/>
          <w:lang w:val="en-US" w:bidi="he-IL"/>
        </w:rPr>
        <w:t xml:space="preserve"> presents the fina</w:t>
      </w:r>
      <w:r w:rsidR="00836B03">
        <w:rPr>
          <w:rFonts w:cs="TTE28C1958T00"/>
          <w:i w:val="0"/>
          <w:iCs/>
          <w:szCs w:val="22"/>
          <w:lang w:val="en-US" w:bidi="he-IL"/>
        </w:rPr>
        <w:t>l choice of response towards God in the process of gospelization).</w:t>
      </w:r>
      <w:r w:rsidR="00D442B7">
        <w:rPr>
          <w:rFonts w:cs="TTE28C1958T00"/>
          <w:i w:val="0"/>
          <w:iCs/>
          <w:szCs w:val="22"/>
          <w:lang w:val="en-US" w:bidi="he-IL"/>
        </w:rPr>
        <w:t xml:space="preserve"> In the past era, </w:t>
      </w:r>
      <w:r w:rsidR="00B726A5">
        <w:rPr>
          <w:rFonts w:cs="TTE28C1958T00"/>
          <w:i w:val="0"/>
          <w:iCs/>
          <w:szCs w:val="22"/>
          <w:lang w:val="en-US" w:bidi="he-IL"/>
        </w:rPr>
        <w:t xml:space="preserve">cultural boundaries obstructed </w:t>
      </w:r>
      <w:r w:rsidR="00D442B7">
        <w:rPr>
          <w:rFonts w:cs="TTE28C1958T00"/>
          <w:i w:val="0"/>
          <w:iCs/>
          <w:szCs w:val="22"/>
          <w:lang w:val="en-US" w:bidi="he-IL"/>
        </w:rPr>
        <w:t xml:space="preserve">perversity </w:t>
      </w:r>
      <w:r w:rsidR="00B726A5">
        <w:rPr>
          <w:rFonts w:cs="TTE28C1958T00"/>
          <w:i w:val="0"/>
          <w:iCs/>
          <w:szCs w:val="22"/>
          <w:lang w:val="en-US" w:bidi="he-IL"/>
        </w:rPr>
        <w:t>f</w:t>
      </w:r>
      <w:r w:rsidR="00D442B7">
        <w:rPr>
          <w:rFonts w:cs="TTE28C1958T00"/>
          <w:i w:val="0"/>
          <w:iCs/>
          <w:szCs w:val="22"/>
          <w:lang w:val="en-US" w:bidi="he-IL"/>
        </w:rPr>
        <w:t xml:space="preserve">rom spreading epidemically and </w:t>
      </w:r>
      <w:proofErr w:type="spellStart"/>
      <w:r w:rsidR="00D442B7">
        <w:rPr>
          <w:rFonts w:cs="TTE28C1958T00"/>
          <w:i w:val="0"/>
          <w:iCs/>
          <w:szCs w:val="22"/>
          <w:lang w:val="en-US" w:bidi="he-IL"/>
        </w:rPr>
        <w:t>reinviting</w:t>
      </w:r>
      <w:proofErr w:type="spellEnd"/>
      <w:r w:rsidR="00D442B7">
        <w:rPr>
          <w:rFonts w:cs="TTE28C1958T00"/>
          <w:i w:val="0"/>
          <w:iCs/>
          <w:szCs w:val="22"/>
          <w:lang w:val="en-US" w:bidi="he-IL"/>
        </w:rPr>
        <w:t xml:space="preserve"> a global punishment; in the present era, globalization provides opportunity for not only the Gospel to go global but also for evil to epidemically spread (or ripen) </w:t>
      </w:r>
      <w:r w:rsidR="00B726A5">
        <w:rPr>
          <w:rFonts w:cs="TTE28C1958T00"/>
          <w:i w:val="0"/>
          <w:iCs/>
          <w:szCs w:val="22"/>
          <w:lang w:val="en-US" w:bidi="he-IL"/>
        </w:rPr>
        <w:t xml:space="preserve">and be </w:t>
      </w:r>
      <w:r w:rsidR="00171A93">
        <w:rPr>
          <w:rFonts w:cs="TTE28C1958T00"/>
          <w:i w:val="0"/>
          <w:iCs/>
          <w:szCs w:val="22"/>
          <w:lang w:val="en-US" w:bidi="he-IL"/>
        </w:rPr>
        <w:t>eliminated</w:t>
      </w:r>
      <w:r w:rsidR="00B726A5">
        <w:rPr>
          <w:rFonts w:cs="TTE28C1958T00"/>
          <w:i w:val="0"/>
          <w:iCs/>
          <w:szCs w:val="22"/>
          <w:lang w:val="en-US" w:bidi="he-IL"/>
        </w:rPr>
        <w:t xml:space="preserve"> in the Last Judgment (Matt. 24:22; Rev. 14:14-20).</w:t>
      </w:r>
    </w:p>
    <w:p w:rsidR="00C10EE9" w:rsidRDefault="00C10EE9" w:rsidP="00C10EE9">
      <w:pPr>
        <w:autoSpaceDE w:val="0"/>
        <w:autoSpaceDN w:val="0"/>
        <w:adjustRightInd w:val="0"/>
        <w:jc w:val="both"/>
        <w:rPr>
          <w:rFonts w:cs="TTE28C1958T00"/>
          <w:i w:val="0"/>
          <w:iCs/>
          <w:szCs w:val="22"/>
          <w:lang w:val="en-US" w:bidi="he-IL"/>
        </w:rPr>
      </w:pPr>
    </w:p>
    <w:p w:rsidR="00C10EE9" w:rsidRDefault="00A654C7" w:rsidP="001E3B45">
      <w:pPr>
        <w:autoSpaceDE w:val="0"/>
        <w:autoSpaceDN w:val="0"/>
        <w:adjustRightInd w:val="0"/>
        <w:jc w:val="both"/>
        <w:rPr>
          <w:rFonts w:cs="TTE28C1958T00"/>
          <w:i w:val="0"/>
          <w:iCs/>
          <w:szCs w:val="22"/>
          <w:lang w:val="en-US" w:bidi="he-IL"/>
        </w:rPr>
      </w:pPr>
      <w:r>
        <w:rPr>
          <w:rFonts w:cs="TTE28C1958T00"/>
          <w:i w:val="0"/>
          <w:iCs/>
          <w:szCs w:val="22"/>
          <w:lang w:val="en-US" w:bidi="he-IL"/>
        </w:rPr>
        <w:t xml:space="preserve">The church cannot be </w:t>
      </w:r>
      <w:proofErr w:type="spellStart"/>
      <w:r>
        <w:rPr>
          <w:rFonts w:cs="TTE28C1958T00"/>
          <w:i w:val="0"/>
          <w:iCs/>
          <w:szCs w:val="22"/>
          <w:lang w:val="en-US" w:bidi="he-IL"/>
        </w:rPr>
        <w:t>antiglobalistic</w:t>
      </w:r>
      <w:proofErr w:type="spellEnd"/>
      <w:r>
        <w:rPr>
          <w:rFonts w:cs="TTE28C1958T00"/>
          <w:i w:val="0"/>
          <w:iCs/>
          <w:szCs w:val="22"/>
          <w:lang w:val="en-US" w:bidi="he-IL"/>
        </w:rPr>
        <w:t xml:space="preserve"> because the Gospel is </w:t>
      </w:r>
      <w:r w:rsidR="00337AF6">
        <w:rPr>
          <w:rFonts w:cs="TTE28C1958T00"/>
          <w:i w:val="0"/>
          <w:iCs/>
          <w:szCs w:val="22"/>
          <w:lang w:val="en-US" w:bidi="he-IL"/>
        </w:rPr>
        <w:t>global and Pentecost transcends</w:t>
      </w:r>
      <w:r>
        <w:rPr>
          <w:rFonts w:cs="TTE28C1958T00"/>
          <w:i w:val="0"/>
          <w:iCs/>
          <w:szCs w:val="22"/>
          <w:lang w:val="en-US" w:bidi="he-IL"/>
        </w:rPr>
        <w:t xml:space="preserve"> the barriers of all human divisions through the one Spirit poured out on us. </w:t>
      </w:r>
      <w:r w:rsidR="00337AF6">
        <w:rPr>
          <w:rFonts w:cs="TTE28C1958T00"/>
          <w:i w:val="0"/>
          <w:iCs/>
          <w:szCs w:val="22"/>
          <w:lang w:val="en-US" w:bidi="he-IL"/>
        </w:rPr>
        <w:t xml:space="preserve">While Pentecost doesn’t eliminate one’s </w:t>
      </w:r>
      <w:r w:rsidR="006B41A8">
        <w:rPr>
          <w:rFonts w:cs="TTE28C1958T00"/>
          <w:i w:val="0"/>
          <w:iCs/>
          <w:szCs w:val="22"/>
          <w:lang w:val="en-US" w:bidi="he-IL"/>
        </w:rPr>
        <w:t>socio-cultural</w:t>
      </w:r>
      <w:r w:rsidR="00337AF6">
        <w:rPr>
          <w:rFonts w:cs="TTE28C1958T00"/>
          <w:i w:val="0"/>
          <w:iCs/>
          <w:szCs w:val="22"/>
          <w:lang w:val="en-US" w:bidi="he-IL"/>
        </w:rPr>
        <w:t xml:space="preserve"> identity, it does provide the real ground for one to be able to become all things to all men so that by all possible means one might save some (1Cor.9:22). </w:t>
      </w:r>
      <w:r w:rsidR="006B41A8">
        <w:rPr>
          <w:rFonts w:cs="TTE28C1958T00"/>
          <w:i w:val="0"/>
          <w:iCs/>
          <w:szCs w:val="22"/>
          <w:lang w:val="en-US" w:bidi="he-IL"/>
        </w:rPr>
        <w:t>Globalization is the process of free and dynamic international</w:t>
      </w:r>
      <w:r w:rsidR="00697B4F">
        <w:rPr>
          <w:rFonts w:cs="TTE28C1958T00"/>
          <w:i w:val="0"/>
          <w:iCs/>
          <w:szCs w:val="22"/>
          <w:lang w:val="en-US" w:bidi="he-IL"/>
        </w:rPr>
        <w:t xml:space="preserve"> and intercultural interflow of information and resources. Is it a process towards a </w:t>
      </w:r>
      <w:proofErr w:type="spellStart"/>
      <w:r w:rsidR="00697B4F">
        <w:rPr>
          <w:rFonts w:cs="TTE28C1958T00"/>
          <w:i w:val="0"/>
          <w:iCs/>
          <w:szCs w:val="22"/>
          <w:lang w:val="en-US" w:bidi="he-IL"/>
        </w:rPr>
        <w:t>unicultural</w:t>
      </w:r>
      <w:proofErr w:type="spellEnd"/>
      <w:r w:rsidR="00697B4F">
        <w:rPr>
          <w:rFonts w:cs="TTE28C1958T00"/>
          <w:i w:val="0"/>
          <w:iCs/>
          <w:szCs w:val="22"/>
          <w:lang w:val="en-US" w:bidi="he-IL"/>
        </w:rPr>
        <w:t xml:space="preserve"> world? It seems less so since the antithesis of anti-globalism does stand at the other pole.</w:t>
      </w:r>
      <w:r w:rsidR="00862050">
        <w:rPr>
          <w:rStyle w:val="FootnoteReference"/>
          <w:rFonts w:cs="TTE28C1958T00"/>
          <w:i w:val="0"/>
          <w:iCs/>
          <w:szCs w:val="22"/>
          <w:lang w:val="en-US" w:bidi="he-IL"/>
        </w:rPr>
        <w:footnoteReference w:id="31"/>
      </w:r>
      <w:r w:rsidR="00697B4F">
        <w:rPr>
          <w:rFonts w:cs="TTE28C1958T00"/>
          <w:i w:val="0"/>
          <w:iCs/>
          <w:szCs w:val="22"/>
          <w:lang w:val="en-US" w:bidi="he-IL"/>
        </w:rPr>
        <w:t xml:space="preserve"> Identity </w:t>
      </w:r>
      <w:r w:rsidR="005F0353">
        <w:rPr>
          <w:rFonts w:cs="TTE28C1958T00"/>
          <w:i w:val="0"/>
          <w:iCs/>
          <w:szCs w:val="22"/>
          <w:lang w:val="en-US" w:bidi="he-IL"/>
        </w:rPr>
        <w:t>movements</w:t>
      </w:r>
      <w:r w:rsidR="00697B4F">
        <w:rPr>
          <w:rFonts w:cs="TTE28C1958T00"/>
          <w:i w:val="0"/>
          <w:iCs/>
          <w:szCs w:val="22"/>
          <w:lang w:val="en-US" w:bidi="he-IL"/>
        </w:rPr>
        <w:t xml:space="preserve"> do emerge to protect the particu</w:t>
      </w:r>
      <w:r w:rsidR="005F0353">
        <w:rPr>
          <w:rFonts w:cs="TTE28C1958T00"/>
          <w:i w:val="0"/>
          <w:iCs/>
          <w:szCs w:val="22"/>
          <w:lang w:val="en-US" w:bidi="he-IL"/>
        </w:rPr>
        <w:t>lars from becoming generalized or be overpowered by the giant machines of globalization.</w:t>
      </w:r>
      <w:r w:rsidR="00120EB4">
        <w:rPr>
          <w:rFonts w:cs="TTE28C1958T00"/>
          <w:i w:val="0"/>
          <w:iCs/>
          <w:szCs w:val="22"/>
          <w:lang w:val="en-US" w:bidi="he-IL"/>
        </w:rPr>
        <w:t xml:space="preserve"> For instance, looking from the perspective of religions, while pluralism has been in style among a few, religions don’t at all seem to be blending into a single soup.</w:t>
      </w:r>
      <w:r w:rsidR="001E3B45">
        <w:rPr>
          <w:rFonts w:cs="TTE28C1958T00"/>
          <w:i w:val="0"/>
          <w:iCs/>
          <w:szCs w:val="22"/>
          <w:lang w:val="en-US" w:bidi="he-IL"/>
        </w:rPr>
        <w:t xml:space="preserve"> The plurality remains intact. In fact, we see more religions getting apologetic in the past few decades.</w:t>
      </w:r>
      <w:r w:rsidR="000B1D64">
        <w:rPr>
          <w:rFonts w:cs="TTE28C1958T00"/>
          <w:i w:val="0"/>
          <w:iCs/>
          <w:szCs w:val="22"/>
          <w:lang w:val="en-US" w:bidi="he-IL"/>
        </w:rPr>
        <w:t xml:space="preserve"> Globalization seems to only force one to assert one’s identity and position in the world.</w:t>
      </w:r>
    </w:p>
    <w:p w:rsidR="000B1D64" w:rsidRDefault="000B1D64" w:rsidP="001E3B45">
      <w:pPr>
        <w:autoSpaceDE w:val="0"/>
        <w:autoSpaceDN w:val="0"/>
        <w:adjustRightInd w:val="0"/>
        <w:jc w:val="both"/>
        <w:rPr>
          <w:rFonts w:cs="TTE28C1958T00"/>
          <w:i w:val="0"/>
          <w:iCs/>
          <w:szCs w:val="22"/>
          <w:lang w:val="en-US" w:bidi="he-IL"/>
        </w:rPr>
      </w:pPr>
    </w:p>
    <w:p w:rsidR="000B1D64" w:rsidRDefault="00AE4E4F" w:rsidP="00D967F4">
      <w:pPr>
        <w:autoSpaceDE w:val="0"/>
        <w:autoSpaceDN w:val="0"/>
        <w:adjustRightInd w:val="0"/>
        <w:jc w:val="both"/>
        <w:rPr>
          <w:rFonts w:cs="TTE28C1958T00"/>
          <w:i w:val="0"/>
          <w:iCs/>
          <w:szCs w:val="22"/>
          <w:lang w:val="en-US" w:bidi="he-IL"/>
        </w:rPr>
      </w:pPr>
      <w:r>
        <w:rPr>
          <w:rFonts w:cs="TTE28C1958T00"/>
          <w:i w:val="0"/>
          <w:iCs/>
          <w:szCs w:val="22"/>
          <w:lang w:val="en-US" w:bidi="he-IL"/>
        </w:rPr>
        <w:t>Even secularism (as far as anti-religion is concerned) and liberalism</w:t>
      </w:r>
      <w:r w:rsidR="00A24B06">
        <w:rPr>
          <w:rFonts w:cs="TTE28C1958T00"/>
          <w:i w:val="0"/>
          <w:iCs/>
          <w:szCs w:val="22"/>
          <w:lang w:val="en-US" w:bidi="he-IL"/>
        </w:rPr>
        <w:t xml:space="preserve"> have seen a decline.</w:t>
      </w:r>
      <w:r w:rsidR="00A82878">
        <w:rPr>
          <w:rStyle w:val="FootnoteReference"/>
          <w:rFonts w:cs="TTE28C1958T00"/>
          <w:i w:val="0"/>
          <w:iCs/>
          <w:szCs w:val="22"/>
          <w:lang w:val="en-US" w:bidi="he-IL"/>
        </w:rPr>
        <w:footnoteReference w:id="32"/>
      </w:r>
      <w:r w:rsidR="000F3CA9">
        <w:rPr>
          <w:rFonts w:cs="TTE28C1958T00"/>
          <w:i w:val="0"/>
          <w:iCs/>
          <w:szCs w:val="22"/>
          <w:lang w:val="en-US" w:bidi="he-IL"/>
        </w:rPr>
        <w:t xml:space="preserve"> Religious solidarity, being helped</w:t>
      </w:r>
      <w:r w:rsidR="00D967F4">
        <w:rPr>
          <w:rFonts w:cs="TTE28C1958T00"/>
          <w:i w:val="0"/>
          <w:iCs/>
          <w:szCs w:val="22"/>
          <w:lang w:val="en-US" w:bidi="he-IL"/>
        </w:rPr>
        <w:t xml:space="preserve"> by globalization</w:t>
      </w:r>
      <w:r w:rsidR="000F3CA9">
        <w:rPr>
          <w:rFonts w:cs="TTE28C1958T00"/>
          <w:i w:val="0"/>
          <w:iCs/>
          <w:szCs w:val="22"/>
          <w:lang w:val="en-US" w:bidi="he-IL"/>
        </w:rPr>
        <w:t xml:space="preserve"> to be unmindful of geo-political-cultural barriers, is becoming a global phenomenon. There are international attempts that seek to address the religious consciousness of people trans-politically. However, some constraints get tightened as well as a result; one example would be the various filters in the visa granting procedures imposed to check religious globalism.</w:t>
      </w:r>
      <w:r w:rsidR="00C620B8">
        <w:rPr>
          <w:rStyle w:val="FootnoteReference"/>
          <w:rFonts w:cs="TTE28C1958T00"/>
          <w:i w:val="0"/>
          <w:iCs/>
          <w:szCs w:val="22"/>
          <w:lang w:val="en-US" w:bidi="he-IL"/>
        </w:rPr>
        <w:footnoteReference w:id="33"/>
      </w:r>
      <w:r w:rsidR="00D967F4">
        <w:rPr>
          <w:rFonts w:cs="TTE28C1958T00"/>
          <w:i w:val="0"/>
          <w:iCs/>
          <w:szCs w:val="22"/>
          <w:lang w:val="en-US" w:bidi="he-IL"/>
        </w:rPr>
        <w:t xml:space="preserve"> </w:t>
      </w:r>
    </w:p>
    <w:p w:rsidR="00D967F4" w:rsidRDefault="00D967F4" w:rsidP="00D967F4">
      <w:pPr>
        <w:autoSpaceDE w:val="0"/>
        <w:autoSpaceDN w:val="0"/>
        <w:adjustRightInd w:val="0"/>
        <w:jc w:val="both"/>
        <w:rPr>
          <w:rFonts w:cs="TTE28C1958T00"/>
          <w:i w:val="0"/>
          <w:iCs/>
          <w:szCs w:val="22"/>
          <w:lang w:val="en-US" w:bidi="he-IL"/>
        </w:rPr>
      </w:pPr>
    </w:p>
    <w:p w:rsidR="00D967F4" w:rsidRDefault="00D967F4" w:rsidP="00D967F4">
      <w:pPr>
        <w:autoSpaceDE w:val="0"/>
        <w:autoSpaceDN w:val="0"/>
        <w:adjustRightInd w:val="0"/>
        <w:jc w:val="both"/>
        <w:rPr>
          <w:rFonts w:cs="TTE28C1958T00"/>
          <w:i w:val="0"/>
          <w:iCs/>
          <w:szCs w:val="22"/>
          <w:lang w:val="en-US" w:bidi="he-IL"/>
        </w:rPr>
      </w:pPr>
      <w:r>
        <w:rPr>
          <w:rFonts w:cs="TTE28C1958T00"/>
          <w:i w:val="0"/>
          <w:iCs/>
          <w:szCs w:val="22"/>
          <w:lang w:val="en-US" w:bidi="he-IL"/>
        </w:rPr>
        <w:t>But, what globalization significantly accomplishes is the open interflow of ideas across borders, especially through the arts, entertainment media, and social media.</w:t>
      </w:r>
      <w:r w:rsidR="00451058">
        <w:rPr>
          <w:rFonts w:cs="TTE28C1958T00"/>
          <w:i w:val="0"/>
          <w:iCs/>
          <w:szCs w:val="22"/>
          <w:lang w:val="en-US" w:bidi="he-IL"/>
        </w:rPr>
        <w:t xml:space="preserve"> Social media such as Facebook and Twitter are heavily used and quoted by celebrities who recognize the</w:t>
      </w:r>
      <w:r w:rsidR="004D1C1D">
        <w:rPr>
          <w:rFonts w:cs="TTE28C1958T00"/>
          <w:i w:val="0"/>
          <w:iCs/>
          <w:szCs w:val="22"/>
          <w:lang w:val="en-US" w:bidi="he-IL"/>
        </w:rPr>
        <w:t xml:space="preserve"> significance of these</w:t>
      </w:r>
      <w:r w:rsidR="00451058">
        <w:rPr>
          <w:rFonts w:cs="TTE28C1958T00"/>
          <w:i w:val="0"/>
          <w:iCs/>
          <w:szCs w:val="22"/>
          <w:lang w:val="en-US" w:bidi="he-IL"/>
        </w:rPr>
        <w:t xml:space="preserve"> tools in an age of globalization.</w:t>
      </w:r>
      <w:r w:rsidR="004D1C1D">
        <w:rPr>
          <w:rFonts w:cs="TTE28C1958T00"/>
          <w:i w:val="0"/>
          <w:iCs/>
          <w:szCs w:val="22"/>
          <w:lang w:val="en-US" w:bidi="he-IL"/>
        </w:rPr>
        <w:t xml:space="preserve"> Their power cannot be ignored; but, wisely and skillfully handled. </w:t>
      </w:r>
    </w:p>
    <w:p w:rsidR="00EB77D6" w:rsidRDefault="00EB77D6" w:rsidP="00D967F4">
      <w:pPr>
        <w:autoSpaceDE w:val="0"/>
        <w:autoSpaceDN w:val="0"/>
        <w:adjustRightInd w:val="0"/>
        <w:jc w:val="both"/>
        <w:rPr>
          <w:rFonts w:cs="TTE28C1958T00"/>
          <w:i w:val="0"/>
          <w:iCs/>
          <w:szCs w:val="22"/>
          <w:lang w:val="en-US" w:bidi="he-IL"/>
        </w:rPr>
      </w:pPr>
    </w:p>
    <w:p w:rsidR="004D1C1D" w:rsidRDefault="004D1C1D" w:rsidP="004D1C1D">
      <w:pPr>
        <w:autoSpaceDE w:val="0"/>
        <w:autoSpaceDN w:val="0"/>
        <w:adjustRightInd w:val="0"/>
        <w:jc w:val="both"/>
        <w:rPr>
          <w:rFonts w:cs="TTE28C1958T00"/>
          <w:i w:val="0"/>
          <w:iCs/>
          <w:szCs w:val="22"/>
          <w:lang w:val="en-US" w:bidi="he-IL"/>
        </w:rPr>
      </w:pPr>
      <w:r>
        <w:rPr>
          <w:rFonts w:cs="TTE28C1958T00"/>
          <w:i w:val="0"/>
          <w:iCs/>
          <w:szCs w:val="22"/>
          <w:lang w:val="en-US" w:bidi="he-IL"/>
        </w:rPr>
        <w:t>What should be the response of the church? Obviously, the church must be conscious of its trans-national roots in the atoning work of Christ and His mediating presence through the Spirit</w:t>
      </w:r>
      <w:r w:rsidR="00EA4189">
        <w:rPr>
          <w:rFonts w:cs="TTE28C1958T00"/>
          <w:i w:val="0"/>
          <w:iCs/>
          <w:szCs w:val="22"/>
          <w:lang w:val="en-US" w:bidi="he-IL"/>
        </w:rPr>
        <w:t xml:space="preserve"> in the church</w:t>
      </w:r>
      <w:r>
        <w:rPr>
          <w:rFonts w:cs="TTE28C1958T00"/>
          <w:i w:val="0"/>
          <w:iCs/>
          <w:szCs w:val="22"/>
          <w:lang w:val="en-US" w:bidi="he-IL"/>
        </w:rPr>
        <w:t xml:space="preserve">, the church must be aware of its internal rule of love that vertically submits to God and horizontally serves its neighbor, and the church must responsibly fulfill its role of proclaiming God’s salvific truth (the Gospel) in a pluralistic world. </w:t>
      </w:r>
      <w:r w:rsidR="00EB77D6">
        <w:rPr>
          <w:rFonts w:cs="TTE28C1958T00"/>
          <w:i w:val="0"/>
          <w:iCs/>
          <w:szCs w:val="22"/>
          <w:lang w:val="en-US" w:bidi="he-IL"/>
        </w:rPr>
        <w:t>This also means that the church cannot vouch for a kind of market globalism that coul</w:t>
      </w:r>
      <w:r w:rsidR="00EB4983">
        <w:rPr>
          <w:rFonts w:cs="TTE28C1958T00"/>
          <w:i w:val="0"/>
          <w:iCs/>
          <w:szCs w:val="22"/>
          <w:lang w:val="en-US" w:bidi="he-IL"/>
        </w:rPr>
        <w:t>d irrepar</w:t>
      </w:r>
      <w:r w:rsidR="00EB77D6">
        <w:rPr>
          <w:rFonts w:cs="TTE28C1958T00"/>
          <w:i w:val="0"/>
          <w:iCs/>
          <w:szCs w:val="22"/>
          <w:lang w:val="en-US" w:bidi="he-IL"/>
        </w:rPr>
        <w:t>ably impoverish the poor whi</w:t>
      </w:r>
      <w:r w:rsidR="001429D5">
        <w:rPr>
          <w:rFonts w:cs="TTE28C1958T00"/>
          <w:i w:val="0"/>
          <w:iCs/>
          <w:szCs w:val="22"/>
          <w:lang w:val="en-US" w:bidi="he-IL"/>
        </w:rPr>
        <w:t>le the rich grow richer.</w:t>
      </w:r>
      <w:r w:rsidR="001429D5">
        <w:rPr>
          <w:rStyle w:val="FootnoteReference"/>
          <w:rFonts w:cs="TTE28C1958T00"/>
          <w:i w:val="0"/>
          <w:iCs/>
          <w:szCs w:val="22"/>
          <w:lang w:val="en-US" w:bidi="he-IL"/>
        </w:rPr>
        <w:footnoteReference w:id="34"/>
      </w:r>
      <w:r w:rsidR="001429D5">
        <w:rPr>
          <w:rFonts w:cs="TTE28C1958T00"/>
          <w:i w:val="0"/>
          <w:iCs/>
          <w:szCs w:val="22"/>
          <w:lang w:val="en-US" w:bidi="he-IL"/>
        </w:rPr>
        <w:t xml:space="preserve"> Christian theology must address global economics in light of God’s word in order to testify of the truth.</w:t>
      </w:r>
      <w:r w:rsidR="001429D5">
        <w:rPr>
          <w:rStyle w:val="FootnoteReference"/>
          <w:rFonts w:cs="TTE28C1958T00"/>
          <w:i w:val="0"/>
          <w:iCs/>
          <w:szCs w:val="22"/>
          <w:lang w:val="en-US" w:bidi="he-IL"/>
        </w:rPr>
        <w:footnoteReference w:id="35"/>
      </w:r>
      <w:r w:rsidR="001429D5">
        <w:rPr>
          <w:rFonts w:cs="TTE28C1958T00"/>
          <w:i w:val="0"/>
          <w:iCs/>
          <w:szCs w:val="22"/>
          <w:lang w:val="en-US" w:bidi="he-IL"/>
        </w:rPr>
        <w:t xml:space="preserve"> </w:t>
      </w:r>
      <w:r>
        <w:rPr>
          <w:rFonts w:cs="TTE28C1958T00"/>
          <w:i w:val="0"/>
          <w:iCs/>
          <w:szCs w:val="22"/>
          <w:lang w:val="en-US" w:bidi="he-IL"/>
        </w:rPr>
        <w:t>The presence of the church in the world cannot but mean gospelization amidst globalization.</w:t>
      </w:r>
    </w:p>
    <w:p w:rsidR="00A2080B" w:rsidRDefault="00A2080B" w:rsidP="004D1C1D">
      <w:pPr>
        <w:autoSpaceDE w:val="0"/>
        <w:autoSpaceDN w:val="0"/>
        <w:adjustRightInd w:val="0"/>
        <w:jc w:val="both"/>
        <w:rPr>
          <w:rFonts w:cs="TTE28C1958T00"/>
          <w:i w:val="0"/>
          <w:iCs/>
          <w:szCs w:val="22"/>
          <w:lang w:val="en-US" w:bidi="he-IL"/>
        </w:rPr>
      </w:pPr>
    </w:p>
    <w:p w:rsidR="00A2080B" w:rsidRDefault="00A2080B" w:rsidP="004D1C1D">
      <w:pPr>
        <w:autoSpaceDE w:val="0"/>
        <w:autoSpaceDN w:val="0"/>
        <w:adjustRightInd w:val="0"/>
        <w:jc w:val="both"/>
        <w:rPr>
          <w:rFonts w:cs="TTE28C1958T00"/>
          <w:b/>
          <w:bCs/>
          <w:i w:val="0"/>
          <w:iCs/>
          <w:szCs w:val="22"/>
          <w:lang w:val="en-US" w:bidi="he-IL"/>
        </w:rPr>
      </w:pPr>
      <w:r>
        <w:rPr>
          <w:rFonts w:cs="TTE28C1958T00"/>
          <w:b/>
          <w:bCs/>
          <w:i w:val="0"/>
          <w:iCs/>
          <w:szCs w:val="22"/>
          <w:lang w:val="en-US" w:bidi="he-IL"/>
        </w:rPr>
        <w:t>Bibliography</w:t>
      </w:r>
    </w:p>
    <w:p w:rsidR="00A2080B" w:rsidRPr="005A16CD" w:rsidRDefault="005A16CD" w:rsidP="004D1C1D">
      <w:pPr>
        <w:autoSpaceDE w:val="0"/>
        <w:autoSpaceDN w:val="0"/>
        <w:adjustRightInd w:val="0"/>
        <w:jc w:val="both"/>
        <w:rPr>
          <w:rFonts w:cs="TTE28C1958T00"/>
          <w:b/>
          <w:bCs/>
          <w:szCs w:val="22"/>
          <w:lang w:val="en-US" w:bidi="he-IL"/>
        </w:rPr>
      </w:pPr>
      <w:r w:rsidRPr="005A16CD">
        <w:rPr>
          <w:rFonts w:cs="TTE28C1958T00"/>
          <w:b/>
          <w:bCs/>
          <w:szCs w:val="22"/>
          <w:lang w:val="en-US" w:bidi="he-IL"/>
        </w:rPr>
        <w:t>Books</w:t>
      </w:r>
    </w:p>
    <w:p w:rsidR="002B6C74" w:rsidRPr="00802929" w:rsidRDefault="002B6C74" w:rsidP="00802929">
      <w:pPr>
        <w:autoSpaceDE w:val="0"/>
        <w:autoSpaceDN w:val="0"/>
        <w:adjustRightInd w:val="0"/>
        <w:ind w:firstLine="720"/>
        <w:jc w:val="both"/>
        <w:rPr>
          <w:rFonts w:cs="TTE28C1958T00"/>
          <w:i w:val="0"/>
          <w:iCs/>
          <w:sz w:val="20"/>
          <w:lang w:val="en-US" w:bidi="he-IL"/>
        </w:rPr>
      </w:pPr>
      <w:proofErr w:type="spellStart"/>
      <w:r w:rsidRPr="00802929">
        <w:rPr>
          <w:rFonts w:cs="TTE28C1958T00"/>
          <w:i w:val="0"/>
          <w:iCs/>
          <w:sz w:val="20"/>
          <w:lang w:val="en-US" w:bidi="he-IL"/>
        </w:rPr>
        <w:t>Axford</w:t>
      </w:r>
      <w:proofErr w:type="spellEnd"/>
      <w:r w:rsidRPr="00802929">
        <w:rPr>
          <w:rFonts w:cs="TTE28C1958T00"/>
          <w:i w:val="0"/>
          <w:iCs/>
          <w:sz w:val="20"/>
          <w:lang w:val="en-US" w:bidi="he-IL"/>
        </w:rPr>
        <w:t>, Barrie</w:t>
      </w:r>
      <w:r>
        <w:rPr>
          <w:rFonts w:cs="TTE28C1958T00"/>
          <w:i w:val="0"/>
          <w:iCs/>
          <w:sz w:val="20"/>
          <w:lang w:val="en-US" w:bidi="he-IL"/>
        </w:rPr>
        <w:t>.</w:t>
      </w:r>
      <w:r w:rsidRPr="00802929">
        <w:rPr>
          <w:rFonts w:cs="TTE28C1958T00"/>
          <w:i w:val="0"/>
          <w:iCs/>
          <w:sz w:val="20"/>
          <w:lang w:val="en-US" w:bidi="he-IL"/>
        </w:rPr>
        <w:t xml:space="preserve"> </w:t>
      </w:r>
      <w:r w:rsidRPr="00802929">
        <w:rPr>
          <w:rFonts w:cs="TTE28C1958T00"/>
          <w:sz w:val="20"/>
          <w:lang w:val="en-US" w:bidi="he-IL"/>
        </w:rPr>
        <w:t>Theories of Globalization</w:t>
      </w:r>
      <w:r>
        <w:rPr>
          <w:rFonts w:cs="TTE28C1958T00"/>
          <w:i w:val="0"/>
          <w:iCs/>
          <w:sz w:val="20"/>
          <w:lang w:val="en-US" w:bidi="he-IL"/>
        </w:rPr>
        <w:t>, Cambridge: Polity Press, 2013.</w:t>
      </w:r>
    </w:p>
    <w:p w:rsidR="002B6C74" w:rsidRPr="00802929" w:rsidRDefault="002B6C74" w:rsidP="000400C8">
      <w:pPr>
        <w:autoSpaceDE w:val="0"/>
        <w:autoSpaceDN w:val="0"/>
        <w:adjustRightInd w:val="0"/>
        <w:ind w:firstLine="720"/>
        <w:jc w:val="both"/>
        <w:rPr>
          <w:rFonts w:cs="TTE28C1958T00"/>
          <w:i w:val="0"/>
          <w:iCs/>
          <w:sz w:val="20"/>
          <w:lang w:val="en-US" w:bidi="he-IL"/>
        </w:rPr>
      </w:pPr>
      <w:proofErr w:type="spellStart"/>
      <w:r w:rsidRPr="00802929">
        <w:rPr>
          <w:rFonts w:cs="Calibri,Bold"/>
          <w:i w:val="0"/>
          <w:iCs/>
          <w:sz w:val="20"/>
          <w:lang w:val="en-US" w:bidi="he-IL"/>
        </w:rPr>
        <w:t>De</w:t>
      </w:r>
      <w:r w:rsidRPr="00802929">
        <w:rPr>
          <w:rFonts w:cs="FrutigerCE-Bold"/>
          <w:i w:val="0"/>
          <w:iCs/>
          <w:sz w:val="20"/>
          <w:lang w:val="en-US" w:bidi="he-IL"/>
        </w:rPr>
        <w:t>lić</w:t>
      </w:r>
      <w:proofErr w:type="spellEnd"/>
      <w:r>
        <w:rPr>
          <w:rFonts w:cs="FrutigerCE-Bold"/>
          <w:i w:val="0"/>
          <w:iCs/>
          <w:sz w:val="20"/>
          <w:lang w:val="en-US" w:bidi="he-IL"/>
        </w:rPr>
        <w:t>,</w:t>
      </w:r>
      <w:r w:rsidRPr="00802929">
        <w:rPr>
          <w:rFonts w:cs="FrutigerCE-Bold"/>
          <w:i w:val="0"/>
          <w:iCs/>
          <w:sz w:val="20"/>
          <w:lang w:val="en-US" w:bidi="he-IL"/>
        </w:rPr>
        <w:t xml:space="preserve"> </w:t>
      </w:r>
      <w:proofErr w:type="spellStart"/>
      <w:r w:rsidRPr="00802929">
        <w:rPr>
          <w:rFonts w:cs="TTE28C1958T00"/>
          <w:i w:val="0"/>
          <w:iCs/>
          <w:sz w:val="20"/>
          <w:lang w:val="en-US" w:bidi="he-IL"/>
        </w:rPr>
        <w:t>Zlatan</w:t>
      </w:r>
      <w:proofErr w:type="spellEnd"/>
      <w:r w:rsidRPr="00802929">
        <w:rPr>
          <w:rFonts w:cs="TTE28C1958T00"/>
          <w:i w:val="0"/>
          <w:iCs/>
          <w:sz w:val="20"/>
          <w:lang w:val="en-US" w:bidi="he-IL"/>
        </w:rPr>
        <w:t xml:space="preserve"> </w:t>
      </w:r>
      <w:r>
        <w:rPr>
          <w:rFonts w:cs="FrutigerCE-Bold"/>
          <w:i w:val="0"/>
          <w:iCs/>
          <w:sz w:val="20"/>
          <w:lang w:val="en-US" w:bidi="he-IL"/>
        </w:rPr>
        <w:t>(</w:t>
      </w:r>
      <w:proofErr w:type="spellStart"/>
      <w:proofErr w:type="gramStart"/>
      <w:r>
        <w:rPr>
          <w:rFonts w:cs="FrutigerCE-Bold"/>
          <w:i w:val="0"/>
          <w:iCs/>
          <w:sz w:val="20"/>
          <w:lang w:val="en-US" w:bidi="he-IL"/>
        </w:rPr>
        <w:t>ed</w:t>
      </w:r>
      <w:proofErr w:type="spellEnd"/>
      <w:proofErr w:type="gramEnd"/>
      <w:r>
        <w:rPr>
          <w:rFonts w:cs="FrutigerCE-Bold"/>
          <w:i w:val="0"/>
          <w:iCs/>
          <w:sz w:val="20"/>
          <w:lang w:val="en-US" w:bidi="he-IL"/>
        </w:rPr>
        <w:t>).</w:t>
      </w:r>
      <w:r w:rsidRPr="00802929">
        <w:rPr>
          <w:rFonts w:cs="FrutigerCE-Bold"/>
          <w:i w:val="0"/>
          <w:iCs/>
          <w:sz w:val="20"/>
          <w:lang w:val="en-US" w:bidi="he-IL"/>
        </w:rPr>
        <w:t xml:space="preserve"> </w:t>
      </w:r>
      <w:r>
        <w:rPr>
          <w:rFonts w:cs="FrutigerCE-Bold"/>
          <w:sz w:val="20"/>
          <w:lang w:val="en-US" w:bidi="he-IL"/>
        </w:rPr>
        <w:t xml:space="preserve">Globalization and Responsibility, </w:t>
      </w:r>
      <w:r>
        <w:rPr>
          <w:rFonts w:cs="FrutigerCE-Bold"/>
          <w:i w:val="0"/>
          <w:iCs/>
          <w:sz w:val="20"/>
          <w:lang w:val="en-US" w:bidi="he-IL"/>
        </w:rPr>
        <w:t xml:space="preserve">Croatia: </w:t>
      </w:r>
      <w:proofErr w:type="spellStart"/>
      <w:r>
        <w:rPr>
          <w:rFonts w:cs="FrutigerCE-Bold"/>
          <w:i w:val="0"/>
          <w:iCs/>
          <w:sz w:val="20"/>
          <w:lang w:val="en-US" w:bidi="he-IL"/>
        </w:rPr>
        <w:t>Intech</w:t>
      </w:r>
      <w:proofErr w:type="spellEnd"/>
      <w:r>
        <w:rPr>
          <w:rFonts w:cs="FrutigerCE-Bold"/>
          <w:i w:val="0"/>
          <w:iCs/>
          <w:sz w:val="20"/>
          <w:lang w:val="en-US" w:bidi="he-IL"/>
        </w:rPr>
        <w:t>, 2012.</w:t>
      </w:r>
    </w:p>
    <w:p w:rsidR="002B6C74" w:rsidRDefault="002B6C74" w:rsidP="00802929">
      <w:pPr>
        <w:autoSpaceDE w:val="0"/>
        <w:autoSpaceDN w:val="0"/>
        <w:adjustRightInd w:val="0"/>
        <w:ind w:firstLine="720"/>
        <w:jc w:val="both"/>
        <w:rPr>
          <w:i w:val="0"/>
          <w:iCs/>
          <w:sz w:val="20"/>
          <w:szCs w:val="18"/>
          <w:lang w:val="en-US"/>
        </w:rPr>
      </w:pPr>
      <w:r w:rsidRPr="00802929">
        <w:rPr>
          <w:i w:val="0"/>
          <w:iCs/>
          <w:sz w:val="20"/>
          <w:szCs w:val="18"/>
          <w:lang w:val="en-US"/>
        </w:rPr>
        <w:t>Driscoll</w:t>
      </w:r>
      <w:r>
        <w:rPr>
          <w:i w:val="0"/>
          <w:iCs/>
          <w:sz w:val="20"/>
          <w:szCs w:val="18"/>
          <w:lang w:val="en-US"/>
        </w:rPr>
        <w:t>,</w:t>
      </w:r>
      <w:r w:rsidRPr="00802929">
        <w:rPr>
          <w:i w:val="0"/>
          <w:iCs/>
          <w:sz w:val="20"/>
          <w:szCs w:val="18"/>
          <w:lang w:val="en-US"/>
        </w:rPr>
        <w:t xml:space="preserve"> William &amp; Clark</w:t>
      </w:r>
      <w:r>
        <w:rPr>
          <w:i w:val="0"/>
          <w:iCs/>
          <w:sz w:val="20"/>
          <w:szCs w:val="18"/>
          <w:lang w:val="en-US"/>
        </w:rPr>
        <w:t>,</w:t>
      </w:r>
      <w:r w:rsidRPr="00802929">
        <w:rPr>
          <w:i w:val="0"/>
          <w:iCs/>
          <w:sz w:val="20"/>
          <w:szCs w:val="18"/>
          <w:lang w:val="en-US"/>
        </w:rPr>
        <w:t xml:space="preserve"> Julie </w:t>
      </w:r>
      <w:r>
        <w:rPr>
          <w:i w:val="0"/>
          <w:iCs/>
          <w:sz w:val="20"/>
          <w:szCs w:val="18"/>
          <w:lang w:val="en-US"/>
        </w:rPr>
        <w:t>(</w:t>
      </w:r>
      <w:proofErr w:type="spellStart"/>
      <w:proofErr w:type="gramStart"/>
      <w:r>
        <w:rPr>
          <w:i w:val="0"/>
          <w:iCs/>
          <w:sz w:val="20"/>
          <w:szCs w:val="18"/>
          <w:lang w:val="en-US"/>
        </w:rPr>
        <w:t>eds</w:t>
      </w:r>
      <w:proofErr w:type="spellEnd"/>
      <w:proofErr w:type="gramEnd"/>
      <w:r>
        <w:rPr>
          <w:i w:val="0"/>
          <w:iCs/>
          <w:sz w:val="20"/>
          <w:szCs w:val="18"/>
          <w:lang w:val="en-US"/>
        </w:rPr>
        <w:t>).</w:t>
      </w:r>
      <w:r w:rsidRPr="00802929">
        <w:rPr>
          <w:i w:val="0"/>
          <w:iCs/>
          <w:sz w:val="20"/>
          <w:szCs w:val="18"/>
          <w:lang w:val="en-US"/>
        </w:rPr>
        <w:t xml:space="preserve"> </w:t>
      </w:r>
      <w:r w:rsidRPr="00802929">
        <w:rPr>
          <w:sz w:val="20"/>
          <w:szCs w:val="18"/>
          <w:lang w:val="en-US"/>
        </w:rPr>
        <w:t>Globalization and the Poor: Exploitation or Equalizer?</w:t>
      </w:r>
      <w:r>
        <w:rPr>
          <w:i w:val="0"/>
          <w:iCs/>
          <w:sz w:val="20"/>
          <w:szCs w:val="18"/>
          <w:lang w:val="en-US"/>
        </w:rPr>
        <w:t xml:space="preserve"> New York: IDEA, 2003</w:t>
      </w:r>
      <w:r w:rsidRPr="00802929">
        <w:rPr>
          <w:i w:val="0"/>
          <w:iCs/>
          <w:sz w:val="20"/>
          <w:szCs w:val="18"/>
          <w:lang w:val="en-US"/>
        </w:rPr>
        <w:t>.</w:t>
      </w:r>
    </w:p>
    <w:p w:rsidR="002B6C74" w:rsidRPr="00802929" w:rsidRDefault="002B6C74" w:rsidP="002B6C74">
      <w:pPr>
        <w:autoSpaceDE w:val="0"/>
        <w:autoSpaceDN w:val="0"/>
        <w:adjustRightInd w:val="0"/>
        <w:ind w:firstLine="720"/>
        <w:jc w:val="left"/>
        <w:rPr>
          <w:rFonts w:cs="TTE28C1958T00"/>
          <w:i w:val="0"/>
          <w:iCs/>
          <w:sz w:val="20"/>
          <w:lang w:val="en-US" w:bidi="he-IL"/>
        </w:rPr>
      </w:pPr>
      <w:proofErr w:type="spellStart"/>
      <w:r w:rsidRPr="00802929">
        <w:rPr>
          <w:rFonts w:cs="TTE28C1958T00"/>
          <w:i w:val="0"/>
          <w:iCs/>
          <w:sz w:val="20"/>
          <w:lang w:val="en-US" w:bidi="he-IL"/>
        </w:rPr>
        <w:t>Hedlun</w:t>
      </w:r>
      <w:proofErr w:type="spellEnd"/>
      <w:r w:rsidRPr="00802929">
        <w:rPr>
          <w:rFonts w:cs="TTE28C1958T00"/>
          <w:i w:val="0"/>
          <w:iCs/>
          <w:sz w:val="20"/>
          <w:lang w:val="en-US" w:bidi="he-IL"/>
        </w:rPr>
        <w:t xml:space="preserve">, Roger E. </w:t>
      </w:r>
      <w:r w:rsidRPr="002B6C74">
        <w:rPr>
          <w:rFonts w:cs="TTE28C1958T00"/>
          <w:sz w:val="20"/>
          <w:lang w:val="en-US" w:bidi="he-IL"/>
        </w:rPr>
        <w:t>Roots of the Great Debate in Mission</w:t>
      </w:r>
      <w:r>
        <w:rPr>
          <w:rFonts w:cs="TTE28C1958T00"/>
          <w:i w:val="0"/>
          <w:iCs/>
          <w:sz w:val="20"/>
          <w:lang w:val="en-US" w:bidi="he-IL"/>
        </w:rPr>
        <w:t xml:space="preserve">, Rev. </w:t>
      </w:r>
      <w:proofErr w:type="spellStart"/>
      <w:proofErr w:type="gramStart"/>
      <w:r>
        <w:rPr>
          <w:rFonts w:cs="TTE28C1958T00"/>
          <w:i w:val="0"/>
          <w:iCs/>
          <w:sz w:val="20"/>
          <w:lang w:val="en-US" w:bidi="he-IL"/>
        </w:rPr>
        <w:t>edn</w:t>
      </w:r>
      <w:proofErr w:type="spellEnd"/>
      <w:proofErr w:type="gramEnd"/>
      <w:r>
        <w:rPr>
          <w:rFonts w:cs="TTE28C1958T00"/>
          <w:i w:val="0"/>
          <w:iCs/>
          <w:sz w:val="20"/>
          <w:lang w:val="en-US" w:bidi="he-IL"/>
        </w:rPr>
        <w:t xml:space="preserve">., </w:t>
      </w:r>
      <w:r w:rsidRPr="00802929">
        <w:rPr>
          <w:rFonts w:cs="TTE28C1958T00"/>
          <w:i w:val="0"/>
          <w:iCs/>
          <w:sz w:val="20"/>
          <w:lang w:val="en-US" w:bidi="he-IL"/>
        </w:rPr>
        <w:t>Bangalore: Th</w:t>
      </w:r>
      <w:r>
        <w:rPr>
          <w:rFonts w:cs="TTE28C1958T00"/>
          <w:i w:val="0"/>
          <w:iCs/>
          <w:sz w:val="20"/>
          <w:lang w:val="en-US" w:bidi="he-IL"/>
        </w:rPr>
        <w:t>eological Book Trust, 1981.</w:t>
      </w:r>
    </w:p>
    <w:p w:rsidR="002B6C74" w:rsidRPr="00802929" w:rsidRDefault="002B6C74" w:rsidP="00802929">
      <w:pPr>
        <w:autoSpaceDE w:val="0"/>
        <w:autoSpaceDN w:val="0"/>
        <w:adjustRightInd w:val="0"/>
        <w:ind w:firstLine="720"/>
        <w:jc w:val="both"/>
        <w:rPr>
          <w:rFonts w:cs="TTE28C1958T00"/>
          <w:i w:val="0"/>
          <w:iCs/>
          <w:sz w:val="20"/>
          <w:lang w:val="en-US" w:bidi="he-IL"/>
        </w:rPr>
      </w:pPr>
      <w:proofErr w:type="gramStart"/>
      <w:r w:rsidRPr="00802929">
        <w:rPr>
          <w:rFonts w:cs="TTE28C1958T00"/>
          <w:i w:val="0"/>
          <w:iCs/>
          <w:sz w:val="20"/>
          <w:lang w:val="en-US" w:bidi="he-IL"/>
        </w:rPr>
        <w:t>Lane, Jan-Erik</w:t>
      </w:r>
      <w:r>
        <w:rPr>
          <w:rFonts w:cs="TTE28C1958T00"/>
          <w:i w:val="0"/>
          <w:iCs/>
          <w:sz w:val="20"/>
          <w:lang w:val="en-US" w:bidi="he-IL"/>
        </w:rPr>
        <w:t>.</w:t>
      </w:r>
      <w:proofErr w:type="gramEnd"/>
      <w:r w:rsidRPr="00802929">
        <w:rPr>
          <w:rFonts w:cs="TTE28C1958T00"/>
          <w:i w:val="0"/>
          <w:iCs/>
          <w:sz w:val="20"/>
          <w:lang w:val="en-US" w:bidi="he-IL"/>
        </w:rPr>
        <w:t xml:space="preserve"> </w:t>
      </w:r>
      <w:r w:rsidRPr="00802929">
        <w:rPr>
          <w:rFonts w:cs="TTE28C1958T00"/>
          <w:sz w:val="20"/>
          <w:lang w:val="en-US" w:bidi="he-IL"/>
        </w:rPr>
        <w:t>Globalization: the Juggernaut of the 21st Century</w:t>
      </w:r>
      <w:r>
        <w:rPr>
          <w:rFonts w:cs="TTE28C1958T00"/>
          <w:sz w:val="20"/>
          <w:lang w:val="en-US" w:bidi="he-IL"/>
        </w:rPr>
        <w:t>,</w:t>
      </w:r>
      <w:r w:rsidRPr="00802929">
        <w:rPr>
          <w:rFonts w:cs="TTE28C1958T00"/>
          <w:i w:val="0"/>
          <w:iCs/>
          <w:sz w:val="20"/>
          <w:lang w:val="en-US" w:bidi="he-IL"/>
        </w:rPr>
        <w:t xml:space="preserve"> Burlingto</w:t>
      </w:r>
      <w:r>
        <w:rPr>
          <w:rFonts w:cs="TTE28C1958T00"/>
          <w:i w:val="0"/>
          <w:iCs/>
          <w:sz w:val="20"/>
          <w:lang w:val="en-US" w:bidi="he-IL"/>
        </w:rPr>
        <w:t xml:space="preserve">n: </w:t>
      </w:r>
      <w:proofErr w:type="spellStart"/>
      <w:r>
        <w:rPr>
          <w:rFonts w:cs="TTE28C1958T00"/>
          <w:i w:val="0"/>
          <w:iCs/>
          <w:sz w:val="20"/>
          <w:lang w:val="en-US" w:bidi="he-IL"/>
        </w:rPr>
        <w:t>Ashgate</w:t>
      </w:r>
      <w:proofErr w:type="spellEnd"/>
      <w:r>
        <w:rPr>
          <w:rFonts w:cs="TTE28C1958T00"/>
          <w:i w:val="0"/>
          <w:iCs/>
          <w:sz w:val="20"/>
          <w:lang w:val="en-US" w:bidi="he-IL"/>
        </w:rPr>
        <w:t xml:space="preserve"> Publishing Co., 2008.</w:t>
      </w:r>
    </w:p>
    <w:p w:rsidR="002B6C74" w:rsidRPr="00802929" w:rsidRDefault="002B6C74" w:rsidP="00802929">
      <w:pPr>
        <w:autoSpaceDE w:val="0"/>
        <w:autoSpaceDN w:val="0"/>
        <w:adjustRightInd w:val="0"/>
        <w:ind w:firstLine="720"/>
        <w:jc w:val="both"/>
        <w:rPr>
          <w:rFonts w:cs="TTE28C1958T00"/>
          <w:i w:val="0"/>
          <w:iCs/>
          <w:sz w:val="20"/>
          <w:lang w:val="en-US" w:bidi="he-IL"/>
        </w:rPr>
      </w:pPr>
      <w:proofErr w:type="spellStart"/>
      <w:r w:rsidRPr="00802929">
        <w:rPr>
          <w:rFonts w:cs="TTE28C1958T00"/>
          <w:i w:val="0"/>
          <w:iCs/>
          <w:sz w:val="20"/>
          <w:lang w:val="en-US" w:bidi="he-IL"/>
        </w:rPr>
        <w:t>Ritzer</w:t>
      </w:r>
      <w:proofErr w:type="spellEnd"/>
      <w:r w:rsidRPr="00802929">
        <w:rPr>
          <w:rFonts w:cs="TTE28C1958T00"/>
          <w:i w:val="0"/>
          <w:iCs/>
          <w:sz w:val="20"/>
          <w:lang w:val="en-US" w:bidi="he-IL"/>
        </w:rPr>
        <w:t>, George</w:t>
      </w:r>
      <w:r>
        <w:rPr>
          <w:rFonts w:cs="TTE28C1958T00"/>
          <w:i w:val="0"/>
          <w:iCs/>
          <w:sz w:val="20"/>
          <w:lang w:val="en-US" w:bidi="he-IL"/>
        </w:rPr>
        <w:t>.</w:t>
      </w:r>
      <w:r>
        <w:rPr>
          <w:rFonts w:cs="TTE28C1958T00"/>
          <w:sz w:val="20"/>
          <w:lang w:val="en-US" w:bidi="he-IL"/>
        </w:rPr>
        <w:t xml:space="preserve"> Globalization: A Basic Text, </w:t>
      </w:r>
      <w:proofErr w:type="spellStart"/>
      <w:r w:rsidRPr="00802929">
        <w:rPr>
          <w:rFonts w:cs="TTE28C1958T00"/>
          <w:i w:val="0"/>
          <w:iCs/>
          <w:sz w:val="20"/>
          <w:lang w:val="en-US" w:bidi="he-IL"/>
        </w:rPr>
        <w:t>Ch</w:t>
      </w:r>
      <w:r>
        <w:rPr>
          <w:rFonts w:cs="TTE28C1958T00"/>
          <w:i w:val="0"/>
          <w:iCs/>
          <w:sz w:val="20"/>
          <w:lang w:val="en-US" w:bidi="he-IL"/>
        </w:rPr>
        <w:t>ichester</w:t>
      </w:r>
      <w:proofErr w:type="spellEnd"/>
      <w:r>
        <w:rPr>
          <w:rFonts w:cs="TTE28C1958T00"/>
          <w:i w:val="0"/>
          <w:iCs/>
          <w:sz w:val="20"/>
          <w:lang w:val="en-US" w:bidi="he-IL"/>
        </w:rPr>
        <w:t>: Wiley-Blackwell, 2010.</w:t>
      </w:r>
    </w:p>
    <w:p w:rsidR="002B6C74" w:rsidRPr="00802929" w:rsidRDefault="002B6C74" w:rsidP="00802929">
      <w:pPr>
        <w:autoSpaceDE w:val="0"/>
        <w:autoSpaceDN w:val="0"/>
        <w:adjustRightInd w:val="0"/>
        <w:ind w:firstLine="720"/>
        <w:jc w:val="both"/>
        <w:rPr>
          <w:rFonts w:cs="TTE28C1958T00"/>
          <w:i w:val="0"/>
          <w:iCs/>
          <w:sz w:val="20"/>
          <w:lang w:val="en-US" w:bidi="he-IL"/>
        </w:rPr>
      </w:pPr>
      <w:proofErr w:type="spellStart"/>
      <w:r w:rsidRPr="00802929">
        <w:rPr>
          <w:rFonts w:cs="TTE28C1958T00"/>
          <w:i w:val="0"/>
          <w:iCs/>
          <w:sz w:val="20"/>
          <w:lang w:val="en-US" w:bidi="he-IL"/>
        </w:rPr>
        <w:t>Sommerville</w:t>
      </w:r>
      <w:proofErr w:type="spellEnd"/>
      <w:r>
        <w:rPr>
          <w:rFonts w:cs="TTE28C1958T00"/>
          <w:i w:val="0"/>
          <w:iCs/>
          <w:sz w:val="20"/>
          <w:lang w:val="en-US" w:bidi="he-IL"/>
        </w:rPr>
        <w:t>,</w:t>
      </w:r>
      <w:r w:rsidRPr="00802929">
        <w:rPr>
          <w:rFonts w:cs="TTE28C1958T00"/>
          <w:i w:val="0"/>
          <w:iCs/>
          <w:sz w:val="20"/>
          <w:lang w:val="en-US" w:bidi="he-IL"/>
        </w:rPr>
        <w:t xml:space="preserve"> C. John</w:t>
      </w:r>
      <w:r>
        <w:rPr>
          <w:rFonts w:cs="TTE28C1958T00"/>
          <w:i w:val="0"/>
          <w:iCs/>
          <w:sz w:val="20"/>
          <w:lang w:val="en-US" w:bidi="he-IL"/>
        </w:rPr>
        <w:t>.</w:t>
      </w:r>
      <w:r w:rsidRPr="00802929">
        <w:rPr>
          <w:rFonts w:cs="TTE28C1958T00"/>
          <w:i w:val="0"/>
          <w:iCs/>
          <w:sz w:val="20"/>
          <w:lang w:val="en-US" w:bidi="he-IL"/>
        </w:rPr>
        <w:t xml:space="preserve"> </w:t>
      </w:r>
      <w:r w:rsidRPr="00802929">
        <w:rPr>
          <w:rFonts w:cs="TTE28C1958T00"/>
          <w:sz w:val="20"/>
          <w:lang w:val="en-US" w:bidi="he-IL"/>
        </w:rPr>
        <w:t>The Decline of the Secular University</w:t>
      </w:r>
      <w:r>
        <w:rPr>
          <w:rFonts w:cs="TTE28C1958T00"/>
          <w:i w:val="0"/>
          <w:iCs/>
          <w:sz w:val="20"/>
          <w:lang w:val="en-US" w:bidi="he-IL"/>
        </w:rPr>
        <w:t xml:space="preserve">, </w:t>
      </w:r>
      <w:r w:rsidRPr="00802929">
        <w:rPr>
          <w:rFonts w:cs="TTE28C1958T00"/>
          <w:i w:val="0"/>
          <w:iCs/>
          <w:sz w:val="20"/>
          <w:lang w:val="en-US" w:bidi="he-IL"/>
        </w:rPr>
        <w:t>Oxford:</w:t>
      </w:r>
      <w:r>
        <w:rPr>
          <w:rFonts w:cs="TTE28C1958T00"/>
          <w:i w:val="0"/>
          <w:iCs/>
          <w:sz w:val="20"/>
          <w:lang w:val="en-US" w:bidi="he-IL"/>
        </w:rPr>
        <w:t xml:space="preserve"> Oxford University Press</w:t>
      </w:r>
      <w:proofErr w:type="gramStart"/>
      <w:r>
        <w:rPr>
          <w:rFonts w:cs="TTE28C1958T00"/>
          <w:i w:val="0"/>
          <w:iCs/>
          <w:sz w:val="20"/>
          <w:lang w:val="en-US" w:bidi="he-IL"/>
        </w:rPr>
        <w:t>,  2006</w:t>
      </w:r>
      <w:proofErr w:type="gramEnd"/>
      <w:r>
        <w:rPr>
          <w:rFonts w:cs="TTE28C1958T00"/>
          <w:i w:val="0"/>
          <w:iCs/>
          <w:sz w:val="20"/>
          <w:lang w:val="en-US" w:bidi="he-IL"/>
        </w:rPr>
        <w:t>.</w:t>
      </w:r>
    </w:p>
    <w:p w:rsidR="002B6C74" w:rsidRPr="00802929" w:rsidRDefault="002B6C74" w:rsidP="00802929">
      <w:pPr>
        <w:autoSpaceDE w:val="0"/>
        <w:autoSpaceDN w:val="0"/>
        <w:adjustRightInd w:val="0"/>
        <w:ind w:firstLine="720"/>
        <w:jc w:val="both"/>
        <w:rPr>
          <w:rFonts w:cs="TTE28C1958T00"/>
          <w:i w:val="0"/>
          <w:iCs/>
          <w:sz w:val="20"/>
          <w:lang w:val="en-US" w:bidi="he-IL"/>
        </w:rPr>
      </w:pPr>
      <w:r w:rsidRPr="00802929">
        <w:rPr>
          <w:rFonts w:cs="TTE28C1958T00"/>
          <w:i w:val="0"/>
          <w:iCs/>
          <w:sz w:val="20"/>
          <w:lang w:val="en-US" w:bidi="he-IL"/>
        </w:rPr>
        <w:t xml:space="preserve">Steger, Manfred B. </w:t>
      </w:r>
      <w:r w:rsidRPr="00802929">
        <w:rPr>
          <w:rFonts w:cs="TTE28C1958T00"/>
          <w:sz w:val="20"/>
          <w:lang w:val="en-US" w:bidi="he-IL"/>
        </w:rPr>
        <w:t>Globalizat</w:t>
      </w:r>
      <w:r>
        <w:rPr>
          <w:rFonts w:cs="TTE28C1958T00"/>
          <w:sz w:val="20"/>
          <w:lang w:val="en-US" w:bidi="he-IL"/>
        </w:rPr>
        <w:t xml:space="preserve">ion: A Very Short Introduction, </w:t>
      </w:r>
      <w:r w:rsidRPr="00802929">
        <w:rPr>
          <w:rFonts w:cs="TTE28C1958T00"/>
          <w:i w:val="0"/>
          <w:iCs/>
          <w:sz w:val="20"/>
          <w:lang w:val="en-US" w:bidi="he-IL"/>
        </w:rPr>
        <w:t xml:space="preserve">New </w:t>
      </w:r>
      <w:proofErr w:type="spellStart"/>
      <w:r>
        <w:rPr>
          <w:rFonts w:cs="TTE28C1958T00"/>
          <w:i w:val="0"/>
          <w:iCs/>
          <w:sz w:val="20"/>
          <w:lang w:val="en-US" w:bidi="he-IL"/>
        </w:rPr>
        <w:t>edn</w:t>
      </w:r>
      <w:proofErr w:type="spellEnd"/>
      <w:r>
        <w:rPr>
          <w:rFonts w:cs="TTE28C1958T00"/>
          <w:i w:val="0"/>
          <w:iCs/>
          <w:sz w:val="20"/>
          <w:lang w:val="en-US" w:bidi="he-IL"/>
        </w:rPr>
        <w:t>,</w:t>
      </w:r>
      <w:r w:rsidRPr="00802929">
        <w:rPr>
          <w:rFonts w:cs="TTE28C1958T00"/>
          <w:i w:val="0"/>
          <w:iCs/>
          <w:sz w:val="20"/>
          <w:lang w:val="en-US" w:bidi="he-IL"/>
        </w:rPr>
        <w:t xml:space="preserve"> Oxford University Press, 2</w:t>
      </w:r>
      <w:r>
        <w:rPr>
          <w:rFonts w:cs="TTE28C1958T00"/>
          <w:i w:val="0"/>
          <w:iCs/>
          <w:sz w:val="20"/>
          <w:lang w:val="en-US" w:bidi="he-IL"/>
        </w:rPr>
        <w:t>009).</w:t>
      </w:r>
    </w:p>
    <w:p w:rsidR="005A16CD" w:rsidRDefault="005A16CD" w:rsidP="00802929">
      <w:pPr>
        <w:autoSpaceDE w:val="0"/>
        <w:autoSpaceDN w:val="0"/>
        <w:adjustRightInd w:val="0"/>
        <w:ind w:firstLine="720"/>
        <w:jc w:val="both"/>
        <w:rPr>
          <w:rFonts w:cs="TTE28C1958T00"/>
          <w:b/>
          <w:bCs/>
          <w:i w:val="0"/>
          <w:iCs/>
          <w:szCs w:val="22"/>
          <w:lang w:val="en-US" w:bidi="he-IL"/>
        </w:rPr>
      </w:pPr>
    </w:p>
    <w:p w:rsidR="00A2080B" w:rsidRPr="005A16CD" w:rsidRDefault="00A2080B" w:rsidP="004D1C1D">
      <w:pPr>
        <w:autoSpaceDE w:val="0"/>
        <w:autoSpaceDN w:val="0"/>
        <w:adjustRightInd w:val="0"/>
        <w:jc w:val="both"/>
        <w:rPr>
          <w:rFonts w:cs="TTE28C1958T00"/>
          <w:b/>
          <w:bCs/>
          <w:szCs w:val="22"/>
          <w:lang w:val="en-US" w:bidi="he-IL"/>
        </w:rPr>
      </w:pPr>
      <w:r w:rsidRPr="005A16CD">
        <w:rPr>
          <w:rFonts w:cs="TTE28C1958T00"/>
          <w:b/>
          <w:bCs/>
          <w:szCs w:val="22"/>
          <w:lang w:val="en-US" w:bidi="he-IL"/>
        </w:rPr>
        <w:t>Articles</w:t>
      </w:r>
      <w:r w:rsidR="005A16CD">
        <w:rPr>
          <w:rFonts w:cs="TTE28C1958T00"/>
          <w:b/>
          <w:bCs/>
          <w:szCs w:val="22"/>
          <w:lang w:val="en-US" w:bidi="he-IL"/>
        </w:rPr>
        <w:t xml:space="preserve"> and Papers</w:t>
      </w:r>
    </w:p>
    <w:p w:rsidR="002B6C74" w:rsidRPr="00802929" w:rsidRDefault="002B6C74" w:rsidP="00802929">
      <w:pPr>
        <w:autoSpaceDE w:val="0"/>
        <w:autoSpaceDN w:val="0"/>
        <w:adjustRightInd w:val="0"/>
        <w:ind w:firstLine="720"/>
        <w:jc w:val="left"/>
        <w:rPr>
          <w:rFonts w:cs="TTE28C1958T00"/>
          <w:i w:val="0"/>
          <w:iCs/>
          <w:sz w:val="20"/>
          <w:lang w:val="en-US" w:bidi="he-IL"/>
        </w:rPr>
      </w:pPr>
      <w:r>
        <w:rPr>
          <w:rFonts w:cs="TTE28C1958T00"/>
          <w:i w:val="0"/>
          <w:iCs/>
          <w:sz w:val="20"/>
          <w:lang w:val="en-US" w:bidi="he-IL"/>
        </w:rPr>
        <w:t xml:space="preserve"> ‘</w:t>
      </w:r>
      <w:r w:rsidRPr="00802929">
        <w:rPr>
          <w:rFonts w:cs="TTE28C1958T00"/>
          <w:i w:val="0"/>
          <w:iCs/>
          <w:sz w:val="20"/>
          <w:lang w:val="en-US" w:bidi="he-IL"/>
        </w:rPr>
        <w:t>World Evangelization or World Transformation</w:t>
      </w:r>
      <w:r>
        <w:rPr>
          <w:rFonts w:cs="TTE28C1958T00"/>
          <w:i w:val="0"/>
          <w:iCs/>
          <w:sz w:val="20"/>
          <w:lang w:val="en-US" w:bidi="he-IL"/>
        </w:rPr>
        <w:t>’</w:t>
      </w:r>
      <w:r w:rsidRPr="00802929">
        <w:rPr>
          <w:rFonts w:cs="TTE28C1958T00"/>
          <w:i w:val="0"/>
          <w:iCs/>
          <w:sz w:val="20"/>
          <w:lang w:val="en-US" w:bidi="he-IL"/>
        </w:rPr>
        <w:t xml:space="preserve">, Trans: Mrs. Dorothea Scarborough, Cape Town and Prof. Dr. </w:t>
      </w:r>
      <w:proofErr w:type="spellStart"/>
      <w:r w:rsidRPr="00802929">
        <w:rPr>
          <w:rFonts w:cs="TTE28C1958T00"/>
          <w:i w:val="0"/>
          <w:iCs/>
          <w:sz w:val="20"/>
          <w:lang w:val="en-US" w:bidi="he-IL"/>
        </w:rPr>
        <w:t>Bodo</w:t>
      </w:r>
      <w:proofErr w:type="spellEnd"/>
      <w:r w:rsidRPr="00802929">
        <w:rPr>
          <w:rFonts w:cs="TTE28C1958T00"/>
          <w:i w:val="0"/>
          <w:iCs/>
          <w:sz w:val="20"/>
          <w:lang w:val="en-US" w:bidi="he-IL"/>
        </w:rPr>
        <w:t xml:space="preserve"> Volkmann, Stuttgart (</w:t>
      </w:r>
      <w:proofErr w:type="spellStart"/>
      <w:r w:rsidRPr="00802929">
        <w:rPr>
          <w:rFonts w:cs="TTE28C1958T00"/>
          <w:i w:val="0"/>
          <w:iCs/>
          <w:sz w:val="20"/>
          <w:lang w:val="en-US" w:bidi="he-IL"/>
        </w:rPr>
        <w:t>Gomaringen</w:t>
      </w:r>
      <w:proofErr w:type="spellEnd"/>
      <w:r w:rsidRPr="00802929">
        <w:rPr>
          <w:rFonts w:cs="TTE28C1958T00"/>
          <w:i w:val="0"/>
          <w:iCs/>
          <w:sz w:val="20"/>
          <w:lang w:val="en-US" w:bidi="he-IL"/>
        </w:rPr>
        <w:t xml:space="preserve">, </w:t>
      </w:r>
      <w:proofErr w:type="spellStart"/>
      <w:r w:rsidRPr="00802929">
        <w:rPr>
          <w:rFonts w:cs="TTE28C1958T00"/>
          <w:i w:val="0"/>
          <w:iCs/>
          <w:sz w:val="20"/>
          <w:lang w:val="en-US" w:bidi="he-IL"/>
        </w:rPr>
        <w:t>Institut</w:t>
      </w:r>
      <w:proofErr w:type="spellEnd"/>
      <w:r w:rsidRPr="00802929">
        <w:rPr>
          <w:rFonts w:cs="TTE28C1958T00"/>
          <w:i w:val="0"/>
          <w:iCs/>
          <w:sz w:val="20"/>
          <w:lang w:val="en-US" w:bidi="he-IL"/>
        </w:rPr>
        <w:t xml:space="preserve"> DIAKRISIS, </w:t>
      </w:r>
      <w:proofErr w:type="gramStart"/>
      <w:r w:rsidRPr="00802929">
        <w:rPr>
          <w:rFonts w:cs="TTE28C1958T00"/>
          <w:i w:val="0"/>
          <w:iCs/>
          <w:sz w:val="20"/>
          <w:lang w:val="en-US" w:bidi="he-IL"/>
        </w:rPr>
        <w:t>Pentecost</w:t>
      </w:r>
      <w:proofErr w:type="gramEnd"/>
      <w:r w:rsidRPr="00802929">
        <w:rPr>
          <w:rFonts w:cs="TTE28C1958T00"/>
          <w:i w:val="0"/>
          <w:iCs/>
          <w:sz w:val="20"/>
          <w:lang w:val="en-US" w:bidi="he-IL"/>
        </w:rPr>
        <w:t xml:space="preserve"> 2013). </w:t>
      </w:r>
    </w:p>
    <w:p w:rsidR="002B6C74" w:rsidRPr="00802929" w:rsidRDefault="002B6C74" w:rsidP="002B6C74">
      <w:pPr>
        <w:autoSpaceDE w:val="0"/>
        <w:autoSpaceDN w:val="0"/>
        <w:adjustRightInd w:val="0"/>
        <w:ind w:firstLine="720"/>
        <w:jc w:val="left"/>
        <w:rPr>
          <w:rFonts w:cs="TTE28C1958T00"/>
          <w:i w:val="0"/>
          <w:iCs/>
          <w:sz w:val="20"/>
          <w:lang w:val="en-US" w:bidi="he-IL"/>
        </w:rPr>
      </w:pPr>
      <w:proofErr w:type="spellStart"/>
      <w:r w:rsidRPr="00802929">
        <w:rPr>
          <w:rFonts w:cs="TTE28C1958T00"/>
          <w:i w:val="0"/>
          <w:iCs/>
          <w:sz w:val="20"/>
          <w:lang w:val="en-US" w:bidi="he-IL"/>
        </w:rPr>
        <w:t>Claydon</w:t>
      </w:r>
      <w:proofErr w:type="spellEnd"/>
      <w:r>
        <w:rPr>
          <w:rFonts w:cs="TTE28C1958T00"/>
          <w:i w:val="0"/>
          <w:iCs/>
          <w:sz w:val="20"/>
          <w:lang w:val="en-US" w:bidi="he-IL"/>
        </w:rPr>
        <w:t>,</w:t>
      </w:r>
      <w:r w:rsidRPr="00802929">
        <w:rPr>
          <w:rFonts w:cs="TTE28C1958T00"/>
          <w:i w:val="0"/>
          <w:iCs/>
          <w:sz w:val="20"/>
          <w:lang w:val="en-US" w:bidi="he-IL"/>
        </w:rPr>
        <w:t xml:space="preserve"> David </w:t>
      </w:r>
      <w:r>
        <w:rPr>
          <w:rFonts w:cs="TTE28C1958T00"/>
          <w:i w:val="0"/>
          <w:iCs/>
          <w:sz w:val="20"/>
          <w:lang w:val="en-US" w:bidi="he-IL"/>
        </w:rPr>
        <w:t>(Ed.).</w:t>
      </w:r>
      <w:r w:rsidRPr="00802929">
        <w:rPr>
          <w:rFonts w:cs="TTE28C1958T00"/>
          <w:i w:val="0"/>
          <w:iCs/>
          <w:sz w:val="20"/>
          <w:lang w:val="en-US" w:bidi="he-IL"/>
        </w:rPr>
        <w:t xml:space="preserve"> </w:t>
      </w:r>
      <w:r>
        <w:rPr>
          <w:rFonts w:cs="TTE28C1958T00"/>
          <w:i w:val="0"/>
          <w:iCs/>
          <w:sz w:val="20"/>
          <w:lang w:val="en-US" w:bidi="he-IL"/>
        </w:rPr>
        <w:t>‘</w:t>
      </w:r>
      <w:r w:rsidRPr="00802929">
        <w:rPr>
          <w:rFonts w:cs="TTE28C1958T00"/>
          <w:i w:val="0"/>
          <w:iCs/>
          <w:sz w:val="20"/>
          <w:lang w:val="en-US" w:bidi="he-IL"/>
        </w:rPr>
        <w:t>Globalization and the Gospel: Rethinking Mission in the Contemporary World</w:t>
      </w:r>
      <w:r>
        <w:rPr>
          <w:rFonts w:cs="TTE28C1958T00"/>
          <w:i w:val="0"/>
          <w:iCs/>
          <w:sz w:val="20"/>
          <w:lang w:val="en-US" w:bidi="he-IL"/>
        </w:rPr>
        <w:t>’</w:t>
      </w:r>
      <w:r w:rsidRPr="00802929">
        <w:rPr>
          <w:rFonts w:cs="TTE28C1958T00"/>
          <w:i w:val="0"/>
          <w:iCs/>
          <w:sz w:val="20"/>
          <w:lang w:val="en-US" w:bidi="he-IL"/>
        </w:rPr>
        <w:t xml:space="preserve">, Lausanne Occasional Paper No.30 (Lausanne Committee for World Evangelization, </w:t>
      </w:r>
      <w:proofErr w:type="spellStart"/>
      <w:r w:rsidRPr="00802929">
        <w:rPr>
          <w:rFonts w:cs="TTE28C1958T00"/>
          <w:i w:val="0"/>
          <w:iCs/>
          <w:sz w:val="20"/>
          <w:lang w:val="en-US" w:bidi="he-IL"/>
        </w:rPr>
        <w:t>Pattaya</w:t>
      </w:r>
      <w:proofErr w:type="spellEnd"/>
      <w:r w:rsidRPr="00802929">
        <w:rPr>
          <w:rFonts w:cs="TTE28C1958T00"/>
          <w:i w:val="0"/>
          <w:iCs/>
          <w:sz w:val="20"/>
          <w:lang w:val="en-US" w:bidi="he-IL"/>
        </w:rPr>
        <w:t xml:space="preserve">, Thailand, 2004), 12. </w:t>
      </w:r>
      <w:proofErr w:type="spellStart"/>
      <w:r w:rsidRPr="00802929">
        <w:rPr>
          <w:rFonts w:cs="TTE28C1958T00"/>
          <w:i w:val="0"/>
          <w:iCs/>
          <w:sz w:val="20"/>
          <w:lang w:val="en-US" w:bidi="he-IL"/>
        </w:rPr>
        <w:t>Manfreds</w:t>
      </w:r>
      <w:proofErr w:type="spellEnd"/>
      <w:r w:rsidRPr="00802929">
        <w:rPr>
          <w:rFonts w:cs="TTE28C1958T00"/>
          <w:i w:val="0"/>
          <w:iCs/>
          <w:sz w:val="20"/>
          <w:lang w:val="en-US" w:bidi="he-IL"/>
        </w:rPr>
        <w:t xml:space="preserve"> first edition of Globalization was published in 2003.</w:t>
      </w:r>
    </w:p>
    <w:p w:rsidR="002B6C74" w:rsidRPr="00802929" w:rsidRDefault="002B6C74" w:rsidP="002B6C74">
      <w:pPr>
        <w:autoSpaceDE w:val="0"/>
        <w:autoSpaceDN w:val="0"/>
        <w:adjustRightInd w:val="0"/>
        <w:ind w:firstLine="720"/>
        <w:jc w:val="left"/>
        <w:rPr>
          <w:rFonts w:cs="TTE28C1958T00"/>
          <w:i w:val="0"/>
          <w:iCs/>
          <w:sz w:val="20"/>
          <w:lang w:val="en-US" w:bidi="he-IL"/>
        </w:rPr>
      </w:pPr>
      <w:r w:rsidRPr="00802929">
        <w:rPr>
          <w:rFonts w:cs="TTE28C1958T00"/>
          <w:i w:val="0"/>
          <w:iCs/>
          <w:sz w:val="20"/>
          <w:lang w:val="en-US" w:bidi="he-IL"/>
        </w:rPr>
        <w:t xml:space="preserve"> </w:t>
      </w:r>
      <w:proofErr w:type="spellStart"/>
      <w:r w:rsidRPr="00802929">
        <w:rPr>
          <w:rFonts w:cs="TTE28C1958T00"/>
          <w:i w:val="0"/>
          <w:iCs/>
          <w:sz w:val="20"/>
          <w:lang w:val="en-US" w:bidi="he-IL"/>
        </w:rPr>
        <w:t>Conradie</w:t>
      </w:r>
      <w:proofErr w:type="spellEnd"/>
      <w:r w:rsidRPr="00802929">
        <w:rPr>
          <w:rFonts w:cs="TTE28C1958T00"/>
          <w:i w:val="0"/>
          <w:iCs/>
          <w:sz w:val="20"/>
          <w:lang w:val="en-US" w:bidi="he-IL"/>
        </w:rPr>
        <w:t xml:space="preserve">, Ernst M. </w:t>
      </w:r>
      <w:r>
        <w:rPr>
          <w:rFonts w:cs="TTE28C1958T00"/>
          <w:i w:val="0"/>
          <w:iCs/>
          <w:sz w:val="20"/>
          <w:lang w:val="en-US" w:bidi="he-IL"/>
        </w:rPr>
        <w:t>‘</w:t>
      </w:r>
      <w:r w:rsidRPr="00802929">
        <w:rPr>
          <w:rFonts w:cs="TTE28C1958T00"/>
          <w:i w:val="0"/>
          <w:iCs/>
          <w:sz w:val="20"/>
          <w:lang w:val="en-US" w:bidi="he-IL"/>
        </w:rPr>
        <w:t xml:space="preserve">Mission in a </w:t>
      </w:r>
      <w:proofErr w:type="spellStart"/>
      <w:r w:rsidRPr="00802929">
        <w:rPr>
          <w:rFonts w:cs="TTE28C1958T00"/>
          <w:i w:val="0"/>
          <w:iCs/>
          <w:sz w:val="20"/>
          <w:lang w:val="en-US" w:bidi="he-IL"/>
        </w:rPr>
        <w:t>Globalised</w:t>
      </w:r>
      <w:proofErr w:type="spellEnd"/>
      <w:r w:rsidRPr="00802929">
        <w:rPr>
          <w:rFonts w:cs="TTE28C1958T00"/>
          <w:i w:val="0"/>
          <w:iCs/>
          <w:sz w:val="20"/>
          <w:lang w:val="en-US" w:bidi="he-IL"/>
        </w:rPr>
        <w:t xml:space="preserve"> World: A New Vision of Christian Discipleship</w:t>
      </w:r>
      <w:r>
        <w:rPr>
          <w:rFonts w:cs="TTE28C1958T00"/>
          <w:i w:val="0"/>
          <w:iCs/>
          <w:sz w:val="20"/>
          <w:lang w:val="en-US" w:bidi="he-IL"/>
        </w:rPr>
        <w:t>’</w:t>
      </w:r>
      <w:r w:rsidRPr="00802929">
        <w:rPr>
          <w:rFonts w:cs="TTE28C1958T00"/>
          <w:i w:val="0"/>
          <w:iCs/>
          <w:sz w:val="20"/>
          <w:lang w:val="en-US" w:bidi="he-IL"/>
        </w:rPr>
        <w:t>, A keynote address delivered at the conference of the Australian Association for Mission Studies (AAMS), Sydn</w:t>
      </w:r>
      <w:r>
        <w:rPr>
          <w:rFonts w:cs="TTE28C1958T00"/>
          <w:i w:val="0"/>
          <w:iCs/>
          <w:sz w:val="20"/>
          <w:lang w:val="en-US" w:bidi="he-IL"/>
        </w:rPr>
        <w:t xml:space="preserve">ey, 22 to 25 September 2011. </w:t>
      </w:r>
      <w:r w:rsidRPr="00802929">
        <w:rPr>
          <w:rFonts w:cs="TTE28C1958T00"/>
          <w:i w:val="0"/>
          <w:iCs/>
          <w:sz w:val="20"/>
          <w:lang w:val="en-US" w:bidi="he-IL"/>
        </w:rPr>
        <w:t>http://www.missionstudies.org.au/files/aams/ConradieKeynote1.pdf, Accessed on December 8, 2013</w:t>
      </w:r>
    </w:p>
    <w:p w:rsidR="002B6C74" w:rsidRPr="00802929" w:rsidRDefault="002B6C74" w:rsidP="002B6C74">
      <w:pPr>
        <w:autoSpaceDE w:val="0"/>
        <w:autoSpaceDN w:val="0"/>
        <w:adjustRightInd w:val="0"/>
        <w:ind w:firstLine="720"/>
        <w:jc w:val="left"/>
        <w:rPr>
          <w:rFonts w:cs="TTE28C1958T00"/>
          <w:i w:val="0"/>
          <w:iCs/>
          <w:sz w:val="20"/>
          <w:lang w:val="en-US" w:bidi="he-IL"/>
        </w:rPr>
      </w:pPr>
      <w:proofErr w:type="spellStart"/>
      <w:proofErr w:type="gramStart"/>
      <w:r w:rsidRPr="00802929">
        <w:rPr>
          <w:rFonts w:cs="TTE28C1958T00"/>
          <w:i w:val="0"/>
          <w:iCs/>
          <w:sz w:val="20"/>
          <w:lang w:val="en-US" w:bidi="he-IL"/>
        </w:rPr>
        <w:lastRenderedPageBreak/>
        <w:t>Corrie</w:t>
      </w:r>
      <w:proofErr w:type="spellEnd"/>
      <w:r w:rsidRPr="00802929">
        <w:rPr>
          <w:rFonts w:cs="TTE28C1958T00"/>
          <w:i w:val="0"/>
          <w:iCs/>
          <w:sz w:val="20"/>
          <w:lang w:val="en-US" w:bidi="he-IL"/>
        </w:rPr>
        <w:t xml:space="preserve">, John </w:t>
      </w:r>
      <w:r>
        <w:rPr>
          <w:rFonts w:cs="TTE28C1958T00"/>
          <w:i w:val="0"/>
          <w:iCs/>
          <w:sz w:val="20"/>
          <w:lang w:val="en-US" w:bidi="he-IL"/>
        </w:rPr>
        <w:t>‘</w:t>
      </w:r>
      <w:r w:rsidRPr="00802929">
        <w:rPr>
          <w:rFonts w:cs="TTE28C1958T00"/>
          <w:i w:val="0"/>
          <w:iCs/>
          <w:sz w:val="20"/>
          <w:lang w:val="en-US" w:bidi="he-IL"/>
        </w:rPr>
        <w:t>Models of Mission in the 21c</w:t>
      </w:r>
      <w:r>
        <w:rPr>
          <w:rFonts w:cs="TTE28C1958T00"/>
          <w:i w:val="0"/>
          <w:iCs/>
          <w:sz w:val="20"/>
          <w:lang w:val="en-US" w:bidi="he-IL"/>
        </w:rPr>
        <w:t>’</w:t>
      </w:r>
      <w:r w:rsidRPr="00802929">
        <w:rPr>
          <w:rFonts w:cs="TTE28C1958T00"/>
          <w:i w:val="0"/>
          <w:iCs/>
          <w:sz w:val="20"/>
          <w:lang w:val="en-US" w:bidi="he-IL"/>
        </w:rPr>
        <w:t>, Trinity College, Bristol, 2010.</w:t>
      </w:r>
      <w:proofErr w:type="gramEnd"/>
      <w:r w:rsidRPr="00802929">
        <w:rPr>
          <w:rFonts w:cs="TTE28C1958T00"/>
          <w:i w:val="0"/>
          <w:iCs/>
          <w:sz w:val="20"/>
          <w:lang w:val="en-US" w:bidi="he-IL"/>
        </w:rPr>
        <w:t xml:space="preserve"> http://www.trinity-bris.ac.uk/assets/files/articles/corrie_models_of_mission_in_20C.pdf.</w:t>
      </w:r>
    </w:p>
    <w:p w:rsidR="002B6C74" w:rsidRPr="00802929" w:rsidRDefault="002B6C74" w:rsidP="002B6C74">
      <w:pPr>
        <w:autoSpaceDE w:val="0"/>
        <w:autoSpaceDN w:val="0"/>
        <w:adjustRightInd w:val="0"/>
        <w:ind w:firstLine="720"/>
        <w:jc w:val="left"/>
        <w:rPr>
          <w:rFonts w:cs="TTE28C1958T00"/>
          <w:i w:val="0"/>
          <w:iCs/>
          <w:sz w:val="20"/>
          <w:lang w:val="en-US" w:bidi="he-IL"/>
        </w:rPr>
      </w:pPr>
      <w:proofErr w:type="gramStart"/>
      <w:r w:rsidRPr="00802929">
        <w:rPr>
          <w:rFonts w:cs="TTE28C1958T00"/>
          <w:i w:val="0"/>
          <w:iCs/>
          <w:sz w:val="20"/>
          <w:lang w:val="en-US" w:bidi="he-IL"/>
        </w:rPr>
        <w:t>Davidson</w:t>
      </w:r>
      <w:r>
        <w:rPr>
          <w:rFonts w:cs="TTE28C1958T00"/>
          <w:i w:val="0"/>
          <w:iCs/>
          <w:sz w:val="20"/>
          <w:lang w:val="en-US" w:bidi="he-IL"/>
        </w:rPr>
        <w:t>,</w:t>
      </w:r>
      <w:r w:rsidRPr="00802929">
        <w:rPr>
          <w:rFonts w:cs="TTE28C1958T00"/>
          <w:i w:val="0"/>
          <w:iCs/>
          <w:sz w:val="20"/>
          <w:lang w:val="en-US" w:bidi="he-IL"/>
        </w:rPr>
        <w:t xml:space="preserve"> Carl and Harris,</w:t>
      </w:r>
      <w:r>
        <w:rPr>
          <w:rFonts w:cs="TTE28C1958T00"/>
          <w:i w:val="0"/>
          <w:iCs/>
          <w:sz w:val="20"/>
          <w:lang w:val="en-US" w:bidi="he-IL"/>
        </w:rPr>
        <w:t xml:space="preserve"> </w:t>
      </w:r>
      <w:r w:rsidRPr="00802929">
        <w:rPr>
          <w:rFonts w:cs="TTE28C1958T00"/>
          <w:i w:val="0"/>
          <w:iCs/>
          <w:sz w:val="20"/>
          <w:lang w:val="en-US" w:bidi="he-IL"/>
        </w:rPr>
        <w:t>Jerry</w:t>
      </w:r>
      <w:r>
        <w:rPr>
          <w:rFonts w:cs="TTE28C1958T00"/>
          <w:i w:val="0"/>
          <w:iCs/>
          <w:sz w:val="20"/>
          <w:lang w:val="en-US" w:bidi="he-IL"/>
        </w:rPr>
        <w:t>.</w:t>
      </w:r>
      <w:proofErr w:type="gramEnd"/>
      <w:r w:rsidRPr="00802929">
        <w:rPr>
          <w:rFonts w:cs="TTE28C1958T00"/>
          <w:i w:val="0"/>
          <w:iCs/>
          <w:sz w:val="20"/>
          <w:lang w:val="en-US" w:bidi="he-IL"/>
        </w:rPr>
        <w:t xml:space="preserve"> </w:t>
      </w:r>
      <w:r>
        <w:rPr>
          <w:rFonts w:cs="TTE28C1958T00"/>
          <w:i w:val="0"/>
          <w:iCs/>
          <w:sz w:val="20"/>
          <w:lang w:val="en-US" w:bidi="he-IL"/>
        </w:rPr>
        <w:t>‘</w:t>
      </w:r>
      <w:proofErr w:type="spellStart"/>
      <w:r w:rsidRPr="00802929">
        <w:rPr>
          <w:rFonts w:cs="TTE28C1958T00"/>
          <w:i w:val="0"/>
          <w:iCs/>
          <w:sz w:val="20"/>
          <w:lang w:val="en-US" w:bidi="he-IL"/>
        </w:rPr>
        <w:t>Globalisation</w:t>
      </w:r>
      <w:proofErr w:type="spellEnd"/>
      <w:r w:rsidRPr="00802929">
        <w:rPr>
          <w:rFonts w:cs="TTE28C1958T00"/>
          <w:i w:val="0"/>
          <w:iCs/>
          <w:sz w:val="20"/>
          <w:lang w:val="en-US" w:bidi="he-IL"/>
        </w:rPr>
        <w:t>, theocracy and the new fascism: the US Rights rise to power</w:t>
      </w:r>
      <w:r>
        <w:rPr>
          <w:rFonts w:cs="TTE28C1958T00"/>
          <w:i w:val="0"/>
          <w:iCs/>
          <w:sz w:val="20"/>
          <w:lang w:val="en-US" w:bidi="he-IL"/>
        </w:rPr>
        <w:t>’</w:t>
      </w:r>
      <w:r w:rsidRPr="00802929">
        <w:rPr>
          <w:rFonts w:cs="TTE28C1958T00"/>
          <w:i w:val="0"/>
          <w:iCs/>
          <w:sz w:val="20"/>
          <w:lang w:val="en-US" w:bidi="he-IL"/>
        </w:rPr>
        <w:t>, Race &amp; Class, Vol. 47(3), (Institute of Race Relations, 2006), 49. http://www.metaether.org</w:t>
      </w:r>
    </w:p>
    <w:p w:rsidR="002B6C74" w:rsidRPr="00802929" w:rsidRDefault="002B6C74" w:rsidP="002B6C74">
      <w:pPr>
        <w:autoSpaceDE w:val="0"/>
        <w:autoSpaceDN w:val="0"/>
        <w:adjustRightInd w:val="0"/>
        <w:ind w:firstLine="720"/>
        <w:jc w:val="left"/>
        <w:rPr>
          <w:rFonts w:cs="TTE28C1958T00"/>
          <w:i w:val="0"/>
          <w:iCs/>
          <w:sz w:val="20"/>
          <w:lang w:val="en-US" w:bidi="he-IL"/>
        </w:rPr>
      </w:pPr>
      <w:proofErr w:type="spellStart"/>
      <w:proofErr w:type="gramStart"/>
      <w:r w:rsidRPr="00802929">
        <w:rPr>
          <w:rFonts w:cs="TTE28C1958T00"/>
          <w:i w:val="0"/>
          <w:iCs/>
          <w:sz w:val="20"/>
          <w:lang w:val="en-US" w:bidi="he-IL"/>
        </w:rPr>
        <w:t>Eilers</w:t>
      </w:r>
      <w:proofErr w:type="spellEnd"/>
      <w:r w:rsidRPr="00802929">
        <w:rPr>
          <w:rFonts w:cs="TTE28C1958T00"/>
          <w:i w:val="0"/>
          <w:iCs/>
          <w:sz w:val="20"/>
          <w:lang w:val="en-US" w:bidi="he-IL"/>
        </w:rPr>
        <w:t>, Franz-Josef</w:t>
      </w:r>
      <w:r>
        <w:rPr>
          <w:rFonts w:cs="TTE28C1958T00"/>
          <w:i w:val="0"/>
          <w:iCs/>
          <w:sz w:val="20"/>
          <w:lang w:val="en-US" w:bidi="he-IL"/>
        </w:rPr>
        <w:t>.</w:t>
      </w:r>
      <w:proofErr w:type="gramEnd"/>
      <w:r w:rsidRPr="00802929">
        <w:rPr>
          <w:rFonts w:cs="TTE28C1958T00"/>
          <w:i w:val="0"/>
          <w:iCs/>
          <w:sz w:val="20"/>
          <w:lang w:val="en-US" w:bidi="he-IL"/>
        </w:rPr>
        <w:t xml:space="preserve"> </w:t>
      </w:r>
      <w:proofErr w:type="gramStart"/>
      <w:r>
        <w:rPr>
          <w:rFonts w:cs="TTE28C1958T00"/>
          <w:i w:val="0"/>
          <w:iCs/>
          <w:sz w:val="20"/>
          <w:lang w:val="en-US" w:bidi="he-IL"/>
        </w:rPr>
        <w:t>‘</w:t>
      </w:r>
      <w:r w:rsidRPr="00802929">
        <w:rPr>
          <w:rFonts w:cs="TTE28C1958T00"/>
          <w:i w:val="0"/>
          <w:iCs/>
          <w:sz w:val="20"/>
          <w:lang w:val="en-US" w:bidi="he-IL"/>
        </w:rPr>
        <w:t>Globalization, Local Realities and Religious Communication</w:t>
      </w:r>
      <w:r>
        <w:rPr>
          <w:rFonts w:cs="TTE28C1958T00"/>
          <w:i w:val="0"/>
          <w:iCs/>
          <w:sz w:val="20"/>
          <w:lang w:val="en-US" w:bidi="he-IL"/>
        </w:rPr>
        <w:t>’</w:t>
      </w:r>
      <w:r w:rsidRPr="00802929">
        <w:rPr>
          <w:rFonts w:cs="TTE28C1958T00"/>
          <w:i w:val="0"/>
          <w:iCs/>
          <w:sz w:val="20"/>
          <w:lang w:val="en-US" w:bidi="he-IL"/>
        </w:rPr>
        <w:t>, NP.</w:t>
      </w:r>
      <w:proofErr w:type="gramEnd"/>
      <w:r w:rsidRPr="00802929">
        <w:rPr>
          <w:rFonts w:cs="TTE28C1958T00"/>
          <w:i w:val="0"/>
          <w:iCs/>
          <w:sz w:val="20"/>
          <w:lang w:val="en-US" w:bidi="he-IL"/>
        </w:rPr>
        <w:t xml:space="preserve">  ND.</w:t>
      </w:r>
    </w:p>
    <w:p w:rsidR="002B6C74" w:rsidRPr="00802929" w:rsidRDefault="002B6C74" w:rsidP="002B6C74">
      <w:pPr>
        <w:autoSpaceDE w:val="0"/>
        <w:autoSpaceDN w:val="0"/>
        <w:adjustRightInd w:val="0"/>
        <w:ind w:firstLine="720"/>
        <w:jc w:val="left"/>
        <w:rPr>
          <w:rFonts w:cs="TTE28C1958T00"/>
          <w:i w:val="0"/>
          <w:iCs/>
          <w:sz w:val="20"/>
          <w:lang w:val="en-US" w:bidi="he-IL"/>
        </w:rPr>
      </w:pPr>
      <w:r w:rsidRPr="00802929">
        <w:rPr>
          <w:rFonts w:cs="TTE28C1958T00"/>
          <w:i w:val="0"/>
          <w:iCs/>
          <w:sz w:val="20"/>
          <w:lang w:val="en-US" w:bidi="he-IL"/>
        </w:rPr>
        <w:t>Ferrara, Pasquale</w:t>
      </w:r>
      <w:r>
        <w:rPr>
          <w:rFonts w:cs="TTE28C1958T00"/>
          <w:i w:val="0"/>
          <w:iCs/>
          <w:sz w:val="20"/>
          <w:lang w:val="en-US" w:bidi="he-IL"/>
        </w:rPr>
        <w:t>.</w:t>
      </w:r>
      <w:r w:rsidRPr="00802929">
        <w:rPr>
          <w:rFonts w:cs="TTE28C1958T00"/>
          <w:i w:val="0"/>
          <w:iCs/>
          <w:sz w:val="20"/>
          <w:lang w:val="en-US" w:bidi="he-IL"/>
        </w:rPr>
        <w:t xml:space="preserve"> </w:t>
      </w:r>
      <w:r>
        <w:rPr>
          <w:rFonts w:cs="TTE28C1958T00"/>
          <w:i w:val="0"/>
          <w:iCs/>
          <w:sz w:val="20"/>
          <w:lang w:val="en-US" w:bidi="he-IL"/>
        </w:rPr>
        <w:t>‘</w:t>
      </w:r>
      <w:r w:rsidRPr="00802929">
        <w:rPr>
          <w:rFonts w:cs="TTE28C1958T00"/>
          <w:i w:val="0"/>
          <w:iCs/>
          <w:sz w:val="20"/>
          <w:lang w:val="en-US" w:bidi="he-IL"/>
        </w:rPr>
        <w:t>Globalization and Post-Secularism</w:t>
      </w:r>
      <w:r>
        <w:rPr>
          <w:rFonts w:cs="TTE28C1958T00"/>
          <w:i w:val="0"/>
          <w:iCs/>
          <w:sz w:val="20"/>
          <w:lang w:val="en-US" w:bidi="he-IL"/>
        </w:rPr>
        <w:t>’</w:t>
      </w:r>
      <w:r w:rsidRPr="00802929">
        <w:rPr>
          <w:rFonts w:cs="TTE28C1958T00"/>
          <w:i w:val="0"/>
          <w:iCs/>
          <w:sz w:val="20"/>
          <w:lang w:val="en-US" w:bidi="he-IL"/>
        </w:rPr>
        <w:t xml:space="preserve">, </w:t>
      </w:r>
      <w:proofErr w:type="spellStart"/>
      <w:r w:rsidRPr="00802929">
        <w:rPr>
          <w:rFonts w:cs="TTE28C1958T00"/>
          <w:i w:val="0"/>
          <w:iCs/>
          <w:sz w:val="20"/>
          <w:lang w:val="en-US" w:bidi="he-IL"/>
        </w:rPr>
        <w:t>Claritas</w:t>
      </w:r>
      <w:proofErr w:type="spellEnd"/>
      <w:r w:rsidRPr="00802929">
        <w:rPr>
          <w:rFonts w:cs="TTE28C1958T00"/>
          <w:i w:val="0"/>
          <w:iCs/>
          <w:sz w:val="20"/>
          <w:lang w:val="en-US" w:bidi="he-IL"/>
        </w:rPr>
        <w:t>: Journal of Dialogue and Culture, Vol. 1, No. 1 (March 2012) 61–70.</w:t>
      </w:r>
    </w:p>
    <w:p w:rsidR="002B6C74" w:rsidRPr="00802929" w:rsidRDefault="002B6C74" w:rsidP="002B6C74">
      <w:pPr>
        <w:autoSpaceDE w:val="0"/>
        <w:autoSpaceDN w:val="0"/>
        <w:adjustRightInd w:val="0"/>
        <w:ind w:firstLine="720"/>
        <w:jc w:val="left"/>
        <w:rPr>
          <w:rFonts w:cs="TTE28C1958T00"/>
          <w:i w:val="0"/>
          <w:iCs/>
          <w:sz w:val="20"/>
          <w:lang w:val="en-US" w:bidi="he-IL"/>
        </w:rPr>
      </w:pPr>
      <w:r w:rsidRPr="00802929">
        <w:rPr>
          <w:rFonts w:cs="TTE28C1958T00"/>
          <w:i w:val="0"/>
          <w:iCs/>
          <w:sz w:val="20"/>
          <w:lang w:val="en-US" w:bidi="he-IL"/>
        </w:rPr>
        <w:t xml:space="preserve"> </w:t>
      </w:r>
      <w:proofErr w:type="spellStart"/>
      <w:r w:rsidRPr="00802929">
        <w:rPr>
          <w:rFonts w:cs="TTE28C1958T00"/>
          <w:i w:val="0"/>
          <w:iCs/>
          <w:sz w:val="20"/>
          <w:lang w:val="en-US" w:bidi="he-IL"/>
        </w:rPr>
        <w:t>Gohain</w:t>
      </w:r>
      <w:proofErr w:type="spellEnd"/>
      <w:r w:rsidRPr="00802929">
        <w:rPr>
          <w:rFonts w:cs="TTE28C1958T00"/>
          <w:i w:val="0"/>
          <w:iCs/>
          <w:sz w:val="20"/>
          <w:lang w:val="en-US" w:bidi="he-IL"/>
        </w:rPr>
        <w:t xml:space="preserve">, </w:t>
      </w:r>
      <w:proofErr w:type="spellStart"/>
      <w:r w:rsidRPr="00802929">
        <w:rPr>
          <w:rFonts w:cs="TTE28C1958T00"/>
          <w:i w:val="0"/>
          <w:iCs/>
          <w:sz w:val="20"/>
          <w:lang w:val="en-US" w:bidi="he-IL"/>
        </w:rPr>
        <w:t>Rantu</w:t>
      </w:r>
      <w:proofErr w:type="spellEnd"/>
      <w:r>
        <w:rPr>
          <w:rFonts w:cs="TTE28C1958T00"/>
          <w:i w:val="0"/>
          <w:iCs/>
          <w:sz w:val="20"/>
          <w:lang w:val="en-US" w:bidi="he-IL"/>
        </w:rPr>
        <w:t>, et al.</w:t>
      </w:r>
      <w:r w:rsidRPr="00802929">
        <w:rPr>
          <w:rFonts w:cs="TTE28C1958T00"/>
          <w:i w:val="0"/>
          <w:iCs/>
          <w:sz w:val="20"/>
          <w:lang w:val="en-US" w:bidi="he-IL"/>
        </w:rPr>
        <w:t xml:space="preserve"> </w:t>
      </w:r>
      <w:r>
        <w:rPr>
          <w:rFonts w:cs="TTE28C1958T00"/>
          <w:i w:val="0"/>
          <w:iCs/>
          <w:sz w:val="20"/>
          <w:lang w:val="en-US" w:bidi="he-IL"/>
        </w:rPr>
        <w:t>‘</w:t>
      </w:r>
      <w:r w:rsidRPr="00802929">
        <w:rPr>
          <w:rFonts w:cs="TTE28C1958T00"/>
          <w:i w:val="0"/>
          <w:iCs/>
          <w:sz w:val="20"/>
          <w:lang w:val="en-US" w:bidi="he-IL"/>
        </w:rPr>
        <w:t>Post-1971 Illegal Immigration from Bangladesh: A Demographic Changed Scenario of Assam</w:t>
      </w:r>
      <w:r>
        <w:rPr>
          <w:rFonts w:cs="TTE28C1958T00"/>
          <w:i w:val="0"/>
          <w:iCs/>
          <w:sz w:val="20"/>
          <w:lang w:val="en-US" w:bidi="he-IL"/>
        </w:rPr>
        <w:t>’</w:t>
      </w:r>
      <w:r w:rsidRPr="00802929">
        <w:rPr>
          <w:rFonts w:cs="TTE28C1958T00"/>
          <w:i w:val="0"/>
          <w:iCs/>
          <w:sz w:val="20"/>
          <w:lang w:val="en-US" w:bidi="he-IL"/>
        </w:rPr>
        <w:t xml:space="preserve">, International Journal of Scientific and Research Publications, Vol.3, Issue 3, March 2013. </w:t>
      </w:r>
    </w:p>
    <w:p w:rsidR="002B6C74" w:rsidRDefault="002B6C74" w:rsidP="002B6C74">
      <w:pPr>
        <w:autoSpaceDE w:val="0"/>
        <w:autoSpaceDN w:val="0"/>
        <w:adjustRightInd w:val="0"/>
        <w:ind w:firstLine="720"/>
        <w:jc w:val="left"/>
        <w:rPr>
          <w:rFonts w:cs="TTE28C1958T00"/>
          <w:i w:val="0"/>
          <w:iCs/>
          <w:sz w:val="20"/>
          <w:lang w:val="en-US" w:bidi="he-IL"/>
        </w:rPr>
      </w:pPr>
      <w:r w:rsidRPr="00802929">
        <w:rPr>
          <w:rFonts w:cs="TTE28C1958T00"/>
          <w:i w:val="0"/>
          <w:iCs/>
          <w:sz w:val="20"/>
          <w:lang w:val="en-US" w:bidi="he-IL"/>
        </w:rPr>
        <w:t>Ice, Thomas</w:t>
      </w:r>
      <w:r>
        <w:rPr>
          <w:rFonts w:cs="TTE28C1958T00"/>
          <w:i w:val="0"/>
          <w:iCs/>
          <w:sz w:val="20"/>
          <w:lang w:val="en-US" w:bidi="he-IL"/>
        </w:rPr>
        <w:t>.</w:t>
      </w:r>
      <w:r w:rsidRPr="00802929">
        <w:rPr>
          <w:rFonts w:cs="TTE28C1958T00"/>
          <w:i w:val="0"/>
          <w:iCs/>
          <w:sz w:val="20"/>
          <w:lang w:val="en-US" w:bidi="he-IL"/>
        </w:rPr>
        <w:t xml:space="preserve"> </w:t>
      </w:r>
      <w:r>
        <w:rPr>
          <w:rFonts w:cs="TTE28C1958T00"/>
          <w:i w:val="0"/>
          <w:iCs/>
          <w:sz w:val="20"/>
          <w:lang w:val="en-US" w:bidi="he-IL"/>
        </w:rPr>
        <w:t>‘</w:t>
      </w:r>
      <w:r w:rsidRPr="00802929">
        <w:rPr>
          <w:rFonts w:cs="TTE28C1958T00"/>
          <w:i w:val="0"/>
          <w:iCs/>
          <w:sz w:val="20"/>
          <w:lang w:val="en-US" w:bidi="he-IL"/>
        </w:rPr>
        <w:t>Hal Lindsey, Dominion Theology, and Anti-Semitism</w:t>
      </w:r>
      <w:r>
        <w:rPr>
          <w:rFonts w:cs="TTE28C1958T00"/>
          <w:i w:val="0"/>
          <w:iCs/>
          <w:sz w:val="20"/>
          <w:lang w:val="en-US" w:bidi="he-IL"/>
        </w:rPr>
        <w:t>’</w:t>
      </w:r>
      <w:r w:rsidRPr="00802929">
        <w:rPr>
          <w:rFonts w:cs="TTE28C1958T00"/>
          <w:i w:val="0"/>
          <w:iCs/>
          <w:sz w:val="20"/>
          <w:lang w:val="en-US" w:bidi="he-IL"/>
        </w:rPr>
        <w:t xml:space="preserve">, </w:t>
      </w:r>
      <w:r w:rsidR="00EB4983" w:rsidRPr="00EB4983">
        <w:rPr>
          <w:rFonts w:cs="TTE28C1958T00"/>
          <w:i w:val="0"/>
          <w:iCs/>
          <w:sz w:val="20"/>
          <w:lang w:val="en-US" w:bidi="he-IL"/>
        </w:rPr>
        <w:t>http://www.pre-trib.org/data/pdf/Ice-HalLindseyDominionTh.pdf</w:t>
      </w:r>
    </w:p>
    <w:p w:rsidR="00EB4983" w:rsidRDefault="00EB4983" w:rsidP="00EB4983">
      <w:pPr>
        <w:autoSpaceDE w:val="0"/>
        <w:autoSpaceDN w:val="0"/>
        <w:adjustRightInd w:val="0"/>
        <w:ind w:firstLine="720"/>
        <w:jc w:val="left"/>
        <w:rPr>
          <w:rFonts w:cs="TTE28C1958T00"/>
          <w:i w:val="0"/>
          <w:iCs/>
          <w:sz w:val="20"/>
          <w:lang w:val="en-US" w:bidi="he-IL"/>
        </w:rPr>
      </w:pPr>
      <w:r>
        <w:rPr>
          <w:rFonts w:cs="TTE28C1958T00"/>
          <w:i w:val="0"/>
          <w:iCs/>
          <w:sz w:val="20"/>
          <w:lang w:val="en-US" w:bidi="he-IL"/>
        </w:rPr>
        <w:t>Ice, Thomas. ‘What is Dominion Theology’, http://www.pretrib.org</w:t>
      </w:r>
    </w:p>
    <w:p w:rsidR="002B6C74" w:rsidRPr="00802929" w:rsidRDefault="002B6C74" w:rsidP="002B6C74">
      <w:pPr>
        <w:autoSpaceDE w:val="0"/>
        <w:autoSpaceDN w:val="0"/>
        <w:adjustRightInd w:val="0"/>
        <w:ind w:firstLine="720"/>
        <w:jc w:val="left"/>
        <w:rPr>
          <w:rFonts w:cs="TTE28C1958T00"/>
          <w:i w:val="0"/>
          <w:iCs/>
          <w:sz w:val="20"/>
          <w:lang w:val="en-US" w:bidi="he-IL"/>
        </w:rPr>
      </w:pPr>
      <w:r w:rsidRPr="00802929">
        <w:rPr>
          <w:rFonts w:cs="TTE28C1958T00"/>
          <w:i w:val="0"/>
          <w:iCs/>
          <w:sz w:val="20"/>
          <w:lang w:val="en-US" w:bidi="he-IL"/>
        </w:rPr>
        <w:t>Marbaniang, Domenic</w:t>
      </w:r>
      <w:r>
        <w:rPr>
          <w:rFonts w:cs="TTE28C1958T00"/>
          <w:i w:val="0"/>
          <w:iCs/>
          <w:sz w:val="20"/>
          <w:lang w:val="en-US" w:bidi="he-IL"/>
        </w:rPr>
        <w:t>.</w:t>
      </w:r>
      <w:r w:rsidRPr="00802929">
        <w:rPr>
          <w:rFonts w:cs="TTE28C1958T00"/>
          <w:i w:val="0"/>
          <w:iCs/>
          <w:sz w:val="20"/>
          <w:lang w:val="en-US" w:bidi="he-IL"/>
        </w:rPr>
        <w:t xml:space="preserve"> </w:t>
      </w:r>
      <w:r>
        <w:rPr>
          <w:rFonts w:cs="TTE28C1958T00"/>
          <w:i w:val="0"/>
          <w:iCs/>
          <w:sz w:val="20"/>
          <w:lang w:val="en-US" w:bidi="he-IL"/>
        </w:rPr>
        <w:t>‘</w:t>
      </w:r>
      <w:r w:rsidRPr="00802929">
        <w:rPr>
          <w:rFonts w:cs="TTE28C1958T00"/>
          <w:i w:val="0"/>
          <w:iCs/>
          <w:sz w:val="20"/>
          <w:lang w:val="en-US" w:bidi="he-IL"/>
        </w:rPr>
        <w:t>Religious Fundamentalism and Social Order: A Philosophical Perspective</w:t>
      </w:r>
      <w:r>
        <w:rPr>
          <w:rFonts w:cs="TTE28C1958T00"/>
          <w:i w:val="0"/>
          <w:iCs/>
          <w:sz w:val="20"/>
          <w:lang w:val="en-US" w:bidi="he-IL"/>
        </w:rPr>
        <w:t>’</w:t>
      </w:r>
      <w:r w:rsidRPr="00802929">
        <w:rPr>
          <w:rFonts w:cs="TTE28C1958T00"/>
          <w:i w:val="0"/>
          <w:iCs/>
          <w:sz w:val="20"/>
          <w:lang w:val="en-US" w:bidi="he-IL"/>
        </w:rPr>
        <w:t>, Paper presented at the National Seminar on Religious Fundamentalism and Social Order, Andhra University, Visakhapatnam, February 26-27, 2010.</w:t>
      </w:r>
    </w:p>
    <w:p w:rsidR="002B6C74" w:rsidRPr="00802929" w:rsidRDefault="002B6C74" w:rsidP="002B6C74">
      <w:pPr>
        <w:autoSpaceDE w:val="0"/>
        <w:autoSpaceDN w:val="0"/>
        <w:adjustRightInd w:val="0"/>
        <w:ind w:firstLine="720"/>
        <w:jc w:val="left"/>
        <w:rPr>
          <w:i w:val="0"/>
          <w:iCs/>
          <w:sz w:val="20"/>
          <w:szCs w:val="18"/>
          <w:lang w:val="en-US"/>
        </w:rPr>
      </w:pPr>
      <w:r w:rsidRPr="00802929">
        <w:rPr>
          <w:i w:val="0"/>
          <w:iCs/>
          <w:sz w:val="20"/>
          <w:szCs w:val="18"/>
          <w:lang w:val="en-US"/>
        </w:rPr>
        <w:t>Marbaniang, Domenic</w:t>
      </w:r>
      <w:r>
        <w:rPr>
          <w:i w:val="0"/>
          <w:iCs/>
          <w:sz w:val="20"/>
          <w:szCs w:val="18"/>
          <w:lang w:val="en-US"/>
        </w:rPr>
        <w:t>.</w:t>
      </w:r>
      <w:r w:rsidRPr="00802929">
        <w:rPr>
          <w:i w:val="0"/>
          <w:iCs/>
          <w:sz w:val="20"/>
          <w:szCs w:val="18"/>
          <w:lang w:val="en-US"/>
        </w:rPr>
        <w:t xml:space="preserve"> </w:t>
      </w:r>
      <w:r>
        <w:rPr>
          <w:i w:val="0"/>
          <w:iCs/>
          <w:sz w:val="20"/>
          <w:szCs w:val="18"/>
          <w:lang w:val="en-US"/>
        </w:rPr>
        <w:t>‘</w:t>
      </w:r>
      <w:r w:rsidRPr="00802929">
        <w:rPr>
          <w:i w:val="0"/>
          <w:iCs/>
          <w:sz w:val="20"/>
          <w:szCs w:val="18"/>
          <w:lang w:val="en-US"/>
        </w:rPr>
        <w:t>The Corrosion of Gold in the Light of Modern Christian Economics</w:t>
      </w:r>
      <w:r>
        <w:rPr>
          <w:i w:val="0"/>
          <w:iCs/>
          <w:sz w:val="20"/>
          <w:szCs w:val="18"/>
          <w:lang w:val="en-US"/>
        </w:rPr>
        <w:t>’</w:t>
      </w:r>
      <w:r w:rsidRPr="00802929">
        <w:rPr>
          <w:i w:val="0"/>
          <w:iCs/>
          <w:sz w:val="20"/>
          <w:szCs w:val="18"/>
          <w:lang w:val="en-US"/>
        </w:rPr>
        <w:t xml:space="preserve">, </w:t>
      </w:r>
      <w:proofErr w:type="gramStart"/>
      <w:r w:rsidRPr="00802929">
        <w:rPr>
          <w:sz w:val="20"/>
          <w:szCs w:val="18"/>
          <w:lang w:val="en-US"/>
        </w:rPr>
        <w:t>The</w:t>
      </w:r>
      <w:proofErr w:type="gramEnd"/>
      <w:r w:rsidRPr="00802929">
        <w:rPr>
          <w:sz w:val="20"/>
          <w:szCs w:val="18"/>
          <w:lang w:val="en-US"/>
        </w:rPr>
        <w:t xml:space="preserve"> Journal of Contemporary Christian, </w:t>
      </w:r>
      <w:r w:rsidRPr="00802929">
        <w:rPr>
          <w:i w:val="0"/>
          <w:iCs/>
          <w:sz w:val="20"/>
          <w:szCs w:val="18"/>
          <w:lang w:val="en-US"/>
        </w:rPr>
        <w:t>Vol.5, No.3 (Bangalore: CFCC, August 2013), 61-76.</w:t>
      </w:r>
    </w:p>
    <w:p w:rsidR="002B6C74" w:rsidRPr="00802929" w:rsidRDefault="002B6C74" w:rsidP="002B6C74">
      <w:pPr>
        <w:autoSpaceDE w:val="0"/>
        <w:autoSpaceDN w:val="0"/>
        <w:adjustRightInd w:val="0"/>
        <w:ind w:firstLine="720"/>
        <w:jc w:val="left"/>
        <w:rPr>
          <w:rFonts w:cs="TTE28C1958T00"/>
          <w:i w:val="0"/>
          <w:iCs/>
          <w:sz w:val="20"/>
          <w:lang w:val="en-US" w:bidi="he-IL"/>
        </w:rPr>
      </w:pPr>
      <w:r w:rsidRPr="00802929">
        <w:rPr>
          <w:rFonts w:cs="TTE28C1958T00"/>
          <w:i w:val="0"/>
          <w:iCs/>
          <w:sz w:val="20"/>
          <w:lang w:val="en-US" w:bidi="he-IL"/>
        </w:rPr>
        <w:t xml:space="preserve">McGrath, </w:t>
      </w:r>
      <w:proofErr w:type="spellStart"/>
      <w:r w:rsidRPr="00802929">
        <w:rPr>
          <w:rFonts w:cs="TTE28C1958T00"/>
          <w:i w:val="0"/>
          <w:iCs/>
          <w:sz w:val="20"/>
          <w:lang w:val="en-US" w:bidi="he-IL"/>
        </w:rPr>
        <w:t>Alister</w:t>
      </w:r>
      <w:proofErr w:type="spellEnd"/>
      <w:r w:rsidRPr="00802929">
        <w:rPr>
          <w:rFonts w:cs="TTE28C1958T00"/>
          <w:i w:val="0"/>
          <w:iCs/>
          <w:sz w:val="20"/>
          <w:lang w:val="en-US" w:bidi="he-IL"/>
        </w:rPr>
        <w:t xml:space="preserve"> E. </w:t>
      </w:r>
      <w:r>
        <w:rPr>
          <w:rFonts w:cs="TTE28C1958T00"/>
          <w:i w:val="0"/>
          <w:iCs/>
          <w:sz w:val="20"/>
          <w:lang w:val="en-US" w:bidi="he-IL"/>
        </w:rPr>
        <w:t>‘</w:t>
      </w:r>
      <w:r w:rsidRPr="00802929">
        <w:rPr>
          <w:rFonts w:cs="TTE28C1958T00"/>
          <w:i w:val="0"/>
          <w:iCs/>
          <w:sz w:val="20"/>
          <w:lang w:val="en-US" w:bidi="he-IL"/>
        </w:rPr>
        <w:t>The Christian Church</w:t>
      </w:r>
      <w:r>
        <w:rPr>
          <w:rFonts w:cs="TTE28C1958T00"/>
          <w:i w:val="0"/>
          <w:iCs/>
          <w:sz w:val="20"/>
          <w:lang w:val="en-US" w:bidi="he-IL"/>
        </w:rPr>
        <w:t>’</w:t>
      </w:r>
      <w:r w:rsidRPr="00802929">
        <w:rPr>
          <w:rFonts w:cs="TTE28C1958T00"/>
          <w:i w:val="0"/>
          <w:iCs/>
          <w:sz w:val="20"/>
          <w:lang w:val="en-US" w:bidi="he-IL"/>
        </w:rPr>
        <w:t>s Response to Pluralism</w:t>
      </w:r>
      <w:r>
        <w:rPr>
          <w:rFonts w:cs="TTE28C1958T00"/>
          <w:i w:val="0"/>
          <w:iCs/>
          <w:sz w:val="20"/>
          <w:lang w:val="en-US" w:bidi="he-IL"/>
        </w:rPr>
        <w:t>’</w:t>
      </w:r>
      <w:r w:rsidRPr="00802929">
        <w:rPr>
          <w:rFonts w:cs="TTE28C1958T00"/>
          <w:i w:val="0"/>
          <w:iCs/>
          <w:sz w:val="20"/>
          <w:lang w:val="en-US" w:bidi="he-IL"/>
        </w:rPr>
        <w:t>, JETS 35/4 (December 1992) 487-501</w:t>
      </w:r>
    </w:p>
    <w:p w:rsidR="002B6C74" w:rsidRPr="00802929" w:rsidRDefault="002B6C74" w:rsidP="002B6C74">
      <w:pPr>
        <w:autoSpaceDE w:val="0"/>
        <w:autoSpaceDN w:val="0"/>
        <w:adjustRightInd w:val="0"/>
        <w:ind w:firstLine="720"/>
        <w:jc w:val="left"/>
        <w:rPr>
          <w:rFonts w:cs="TTE28C1958T00"/>
          <w:i w:val="0"/>
          <w:iCs/>
          <w:sz w:val="20"/>
          <w:lang w:val="en-US" w:bidi="he-IL"/>
        </w:rPr>
      </w:pPr>
      <w:r w:rsidRPr="00802929">
        <w:rPr>
          <w:rFonts w:cs="TTE28C1958T00"/>
          <w:i w:val="0"/>
          <w:iCs/>
          <w:sz w:val="20"/>
          <w:lang w:val="en-US" w:bidi="he-IL"/>
        </w:rPr>
        <w:t xml:space="preserve">Singh, M </w:t>
      </w:r>
      <w:proofErr w:type="spellStart"/>
      <w:r w:rsidRPr="00802929">
        <w:rPr>
          <w:rFonts w:cs="TTE28C1958T00"/>
          <w:i w:val="0"/>
          <w:iCs/>
          <w:sz w:val="20"/>
          <w:lang w:val="en-US" w:bidi="he-IL"/>
        </w:rPr>
        <w:t>Amarjeet</w:t>
      </w:r>
      <w:proofErr w:type="spellEnd"/>
      <w:r>
        <w:rPr>
          <w:rFonts w:cs="TTE28C1958T00"/>
          <w:i w:val="0"/>
          <w:iCs/>
          <w:sz w:val="20"/>
          <w:lang w:val="en-US" w:bidi="he-IL"/>
        </w:rPr>
        <w:t>.</w:t>
      </w:r>
      <w:r w:rsidRPr="00802929">
        <w:rPr>
          <w:rFonts w:cs="TTE28C1958T00"/>
          <w:i w:val="0"/>
          <w:iCs/>
          <w:sz w:val="20"/>
          <w:lang w:val="en-US" w:bidi="he-IL"/>
        </w:rPr>
        <w:t xml:space="preserve"> </w:t>
      </w:r>
      <w:r>
        <w:rPr>
          <w:rFonts w:cs="TTE28C1958T00"/>
          <w:i w:val="0"/>
          <w:iCs/>
          <w:sz w:val="20"/>
          <w:lang w:val="en-US" w:bidi="he-IL"/>
        </w:rPr>
        <w:t>‘</w:t>
      </w:r>
      <w:r w:rsidRPr="00802929">
        <w:rPr>
          <w:rFonts w:cs="TTE28C1958T00"/>
          <w:i w:val="0"/>
          <w:iCs/>
          <w:sz w:val="20"/>
          <w:lang w:val="en-US" w:bidi="he-IL"/>
        </w:rPr>
        <w:t>A Study on Illegal Immigration into North-East India: The Case of Nagaland,</w:t>
      </w:r>
      <w:r>
        <w:rPr>
          <w:rFonts w:cs="TTE28C1958T00"/>
          <w:i w:val="0"/>
          <w:iCs/>
          <w:sz w:val="20"/>
          <w:lang w:val="en-US" w:bidi="he-IL"/>
        </w:rPr>
        <w:t>’</w:t>
      </w:r>
      <w:r w:rsidRPr="00802929">
        <w:rPr>
          <w:rFonts w:cs="TTE28C1958T00"/>
          <w:i w:val="0"/>
          <w:iCs/>
          <w:sz w:val="20"/>
          <w:lang w:val="en-US" w:bidi="he-IL"/>
        </w:rPr>
        <w:t xml:space="preserve"> IDSA Occasional Paper No. 8, (New Delhi: Institute for </w:t>
      </w:r>
      <w:proofErr w:type="spellStart"/>
      <w:r w:rsidRPr="00802929">
        <w:rPr>
          <w:rFonts w:cs="TTE28C1958T00"/>
          <w:i w:val="0"/>
          <w:iCs/>
          <w:sz w:val="20"/>
          <w:lang w:val="en-US" w:bidi="he-IL"/>
        </w:rPr>
        <w:t>Defence</w:t>
      </w:r>
      <w:proofErr w:type="spellEnd"/>
      <w:r w:rsidRPr="00802929">
        <w:rPr>
          <w:rFonts w:cs="TTE28C1958T00"/>
          <w:i w:val="0"/>
          <w:iCs/>
          <w:sz w:val="20"/>
          <w:lang w:val="en-US" w:bidi="he-IL"/>
        </w:rPr>
        <w:t xml:space="preserve"> Studies and Analyses, Nov.2009)</w:t>
      </w:r>
    </w:p>
    <w:p w:rsidR="002B6C74" w:rsidRPr="00802929" w:rsidRDefault="002B6C74" w:rsidP="00802929">
      <w:pPr>
        <w:autoSpaceDE w:val="0"/>
        <w:autoSpaceDN w:val="0"/>
        <w:adjustRightInd w:val="0"/>
        <w:ind w:firstLine="720"/>
        <w:jc w:val="left"/>
        <w:rPr>
          <w:rFonts w:cs="TTE28C1958T00"/>
          <w:i w:val="0"/>
          <w:iCs/>
          <w:sz w:val="20"/>
          <w:lang w:val="en-US" w:bidi="he-IL"/>
        </w:rPr>
      </w:pPr>
      <w:r w:rsidRPr="00802929">
        <w:rPr>
          <w:rFonts w:cs="TTE28C1958T00"/>
          <w:i w:val="0"/>
          <w:iCs/>
          <w:sz w:val="20"/>
          <w:lang w:val="en-US" w:bidi="he-IL"/>
        </w:rPr>
        <w:t xml:space="preserve">UNESCO, </w:t>
      </w:r>
      <w:r>
        <w:rPr>
          <w:rFonts w:cs="TTE28C1958T00"/>
          <w:i w:val="0"/>
          <w:iCs/>
          <w:sz w:val="20"/>
          <w:lang w:val="en-US" w:bidi="he-IL"/>
        </w:rPr>
        <w:t>‘</w:t>
      </w:r>
      <w:proofErr w:type="spellStart"/>
      <w:r w:rsidRPr="00802929">
        <w:rPr>
          <w:rFonts w:cs="TTE28C1958T00"/>
          <w:i w:val="0"/>
          <w:iCs/>
          <w:sz w:val="20"/>
          <w:lang w:val="en-US" w:bidi="he-IL"/>
        </w:rPr>
        <w:t>Globalisation</w:t>
      </w:r>
      <w:proofErr w:type="spellEnd"/>
      <w:r>
        <w:rPr>
          <w:rFonts w:cs="TTE28C1958T00"/>
          <w:i w:val="0"/>
          <w:iCs/>
          <w:sz w:val="20"/>
          <w:lang w:val="en-US" w:bidi="he-IL"/>
        </w:rPr>
        <w:t>’</w:t>
      </w:r>
      <w:r w:rsidRPr="00802929">
        <w:rPr>
          <w:rFonts w:cs="TTE28C1958T00"/>
          <w:i w:val="0"/>
          <w:iCs/>
          <w:sz w:val="20"/>
          <w:lang w:val="en-US" w:bidi="he-IL"/>
        </w:rPr>
        <w:t xml:space="preserve"> (http://www.unesco.org/most/globalisation/Introduction.htm, accessed November 20, 2013).</w:t>
      </w:r>
    </w:p>
    <w:p w:rsidR="002B6C74" w:rsidRPr="00802929" w:rsidRDefault="002B6C74" w:rsidP="00802929">
      <w:pPr>
        <w:autoSpaceDE w:val="0"/>
        <w:autoSpaceDN w:val="0"/>
        <w:adjustRightInd w:val="0"/>
        <w:ind w:firstLine="720"/>
        <w:jc w:val="left"/>
        <w:rPr>
          <w:rFonts w:cs="TTE28C1958T00"/>
          <w:i w:val="0"/>
          <w:iCs/>
          <w:sz w:val="20"/>
          <w:lang w:val="en-US" w:bidi="he-IL"/>
        </w:rPr>
      </w:pPr>
      <w:r w:rsidRPr="00802929">
        <w:rPr>
          <w:rFonts w:cs="TTE28C1958T00"/>
          <w:i w:val="0"/>
          <w:iCs/>
          <w:sz w:val="20"/>
          <w:lang w:val="en-US" w:bidi="he-IL"/>
        </w:rPr>
        <w:t xml:space="preserve">WCC, Pontifical Council, and WEA, </w:t>
      </w:r>
      <w:r>
        <w:rPr>
          <w:rFonts w:cs="TTE28C1958T00"/>
          <w:i w:val="0"/>
          <w:iCs/>
          <w:sz w:val="20"/>
          <w:lang w:val="en-US" w:bidi="he-IL"/>
        </w:rPr>
        <w:t>‘</w:t>
      </w:r>
      <w:r w:rsidRPr="00802929">
        <w:rPr>
          <w:rFonts w:cs="TTE28C1958T00"/>
          <w:i w:val="0"/>
          <w:iCs/>
          <w:sz w:val="20"/>
          <w:lang w:val="en-US" w:bidi="he-IL"/>
        </w:rPr>
        <w:t>Christian Witness in a Multi-cultural World: Recommendations for Conduct</w:t>
      </w:r>
      <w:r>
        <w:rPr>
          <w:rFonts w:cs="TTE28C1958T00"/>
          <w:i w:val="0"/>
          <w:iCs/>
          <w:sz w:val="20"/>
          <w:lang w:val="en-US" w:bidi="he-IL"/>
        </w:rPr>
        <w:t>’</w:t>
      </w:r>
      <w:r w:rsidRPr="00802929">
        <w:rPr>
          <w:rFonts w:cs="TTE28C1958T00"/>
          <w:i w:val="0"/>
          <w:iCs/>
          <w:sz w:val="20"/>
          <w:lang w:val="en-US" w:bidi="he-IL"/>
        </w:rPr>
        <w:t>, 28 June 2011.  http://www.oikoumene.org</w:t>
      </w:r>
    </w:p>
    <w:p w:rsidR="002B6C74" w:rsidRPr="00802929" w:rsidRDefault="002B6C74" w:rsidP="002B6C74">
      <w:pPr>
        <w:autoSpaceDE w:val="0"/>
        <w:autoSpaceDN w:val="0"/>
        <w:adjustRightInd w:val="0"/>
        <w:ind w:firstLine="720"/>
        <w:jc w:val="left"/>
        <w:rPr>
          <w:rFonts w:cs="TTE28C1958T00"/>
          <w:i w:val="0"/>
          <w:iCs/>
          <w:sz w:val="20"/>
          <w:lang w:val="en-US" w:bidi="he-IL"/>
        </w:rPr>
      </w:pPr>
      <w:proofErr w:type="spellStart"/>
      <w:r w:rsidRPr="00802929">
        <w:rPr>
          <w:rFonts w:cs="TTE28C1958T00"/>
          <w:i w:val="0"/>
          <w:iCs/>
          <w:sz w:val="20"/>
          <w:lang w:val="en-US" w:bidi="he-IL"/>
        </w:rPr>
        <w:t>Wykes</w:t>
      </w:r>
      <w:proofErr w:type="spellEnd"/>
      <w:r w:rsidRPr="00802929">
        <w:rPr>
          <w:rFonts w:cs="TTE28C1958T00"/>
          <w:i w:val="0"/>
          <w:iCs/>
          <w:sz w:val="20"/>
          <w:lang w:val="en-US" w:bidi="he-IL"/>
        </w:rPr>
        <w:t>, Olive</w:t>
      </w:r>
      <w:r>
        <w:rPr>
          <w:rFonts w:cs="TTE28C1958T00"/>
          <w:i w:val="0"/>
          <w:iCs/>
          <w:sz w:val="20"/>
          <w:lang w:val="en-US" w:bidi="he-IL"/>
        </w:rPr>
        <w:t>.</w:t>
      </w:r>
      <w:r w:rsidRPr="00802929">
        <w:rPr>
          <w:rFonts w:cs="TTE28C1958T00"/>
          <w:i w:val="0"/>
          <w:iCs/>
          <w:sz w:val="20"/>
          <w:lang w:val="en-US" w:bidi="he-IL"/>
        </w:rPr>
        <w:t xml:space="preserve"> </w:t>
      </w:r>
      <w:r>
        <w:rPr>
          <w:rFonts w:cs="TTE28C1958T00"/>
          <w:i w:val="0"/>
          <w:iCs/>
          <w:sz w:val="20"/>
          <w:lang w:val="en-US" w:bidi="he-IL"/>
        </w:rPr>
        <w:t>‘</w:t>
      </w:r>
      <w:r w:rsidRPr="00802929">
        <w:rPr>
          <w:rFonts w:cs="TTE28C1958T00"/>
          <w:i w:val="0"/>
          <w:iCs/>
          <w:sz w:val="20"/>
          <w:lang w:val="en-US" w:bidi="he-IL"/>
        </w:rPr>
        <w:t>The Decline of Secularism in France</w:t>
      </w:r>
      <w:r>
        <w:rPr>
          <w:rFonts w:cs="TTE28C1958T00"/>
          <w:i w:val="0"/>
          <w:iCs/>
          <w:sz w:val="20"/>
          <w:lang w:val="en-US" w:bidi="he-IL"/>
        </w:rPr>
        <w:t>’</w:t>
      </w:r>
      <w:r w:rsidRPr="00802929">
        <w:rPr>
          <w:rFonts w:cs="TTE28C1958T00"/>
          <w:i w:val="0"/>
          <w:iCs/>
          <w:sz w:val="20"/>
          <w:lang w:val="en-US" w:bidi="he-IL"/>
        </w:rPr>
        <w:t xml:space="preserve">, Journal of Religious History, Vol.4, Issue 3 (Online 9 Oct 2007) onlinelibrary.wiley.com; John H. Hallowell, </w:t>
      </w:r>
      <w:r>
        <w:rPr>
          <w:rFonts w:cs="TTE28C1958T00"/>
          <w:i w:val="0"/>
          <w:iCs/>
          <w:sz w:val="20"/>
          <w:lang w:val="en-US" w:bidi="he-IL"/>
        </w:rPr>
        <w:t>‘</w:t>
      </w:r>
      <w:r w:rsidRPr="00802929">
        <w:rPr>
          <w:rFonts w:cs="TTE28C1958T00"/>
          <w:i w:val="0"/>
          <w:iCs/>
          <w:sz w:val="20"/>
          <w:lang w:val="en-US" w:bidi="he-IL"/>
        </w:rPr>
        <w:t>The Decline of Liberalism</w:t>
      </w:r>
      <w:r>
        <w:rPr>
          <w:rFonts w:cs="TTE28C1958T00"/>
          <w:i w:val="0"/>
          <w:iCs/>
          <w:sz w:val="20"/>
          <w:lang w:val="en-US" w:bidi="he-IL"/>
        </w:rPr>
        <w:t>’</w:t>
      </w:r>
      <w:r w:rsidRPr="00802929">
        <w:rPr>
          <w:rFonts w:cs="TTE28C1958T00"/>
          <w:i w:val="0"/>
          <w:iCs/>
          <w:sz w:val="20"/>
          <w:lang w:val="en-US" w:bidi="he-IL"/>
        </w:rPr>
        <w:t>, Chicago Journals, Vol.52, No.3 (Apr.1942), 323-349</w:t>
      </w:r>
    </w:p>
    <w:sectPr w:rsidR="002B6C74" w:rsidRPr="008029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FF2" w:rsidRDefault="00D03FF2" w:rsidP="00F11773">
      <w:r>
        <w:separator/>
      </w:r>
    </w:p>
  </w:endnote>
  <w:endnote w:type="continuationSeparator" w:id="0">
    <w:p w:rsidR="00D03FF2" w:rsidRDefault="00D03FF2" w:rsidP="00F1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TE28C195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FrutigerCE-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FF2" w:rsidRDefault="00D03FF2" w:rsidP="00F11773">
      <w:r>
        <w:separator/>
      </w:r>
    </w:p>
  </w:footnote>
  <w:footnote w:type="continuationSeparator" w:id="0">
    <w:p w:rsidR="00D03FF2" w:rsidRDefault="00D03FF2" w:rsidP="00F11773">
      <w:r>
        <w:continuationSeparator/>
      </w:r>
    </w:p>
  </w:footnote>
  <w:footnote w:id="1">
    <w:p w:rsidR="00E21060" w:rsidRPr="00302787" w:rsidRDefault="00E21060" w:rsidP="00C92673">
      <w:pPr>
        <w:pStyle w:val="FootnoteText"/>
        <w:jc w:val="left"/>
        <w:rPr>
          <w:i w:val="0"/>
          <w:iCs/>
          <w:sz w:val="18"/>
          <w:lang w:val="en-US"/>
        </w:rPr>
      </w:pPr>
      <w:r w:rsidRPr="00302787">
        <w:rPr>
          <w:rStyle w:val="FootnoteReference"/>
          <w:i w:val="0"/>
          <w:iCs/>
          <w:sz w:val="18"/>
        </w:rPr>
        <w:footnoteRef/>
      </w:r>
      <w:r w:rsidRPr="00302787">
        <w:rPr>
          <w:i w:val="0"/>
          <w:iCs/>
          <w:sz w:val="18"/>
        </w:rPr>
        <w:t xml:space="preserve"> UNESCO, ‘Globalisation’</w:t>
      </w:r>
      <w:proofErr w:type="gramStart"/>
      <w:r w:rsidRPr="00302787">
        <w:rPr>
          <w:i w:val="0"/>
          <w:iCs/>
          <w:sz w:val="18"/>
        </w:rPr>
        <w:t xml:space="preserve">,  </w:t>
      </w:r>
      <w:proofErr w:type="gramEnd"/>
      <w:r w:rsidRPr="00302787">
        <w:rPr>
          <w:i w:val="0"/>
          <w:iCs/>
          <w:sz w:val="18"/>
        </w:rPr>
        <w:fldChar w:fldCharType="begin"/>
      </w:r>
      <w:r w:rsidRPr="00302787">
        <w:rPr>
          <w:i w:val="0"/>
          <w:iCs/>
          <w:sz w:val="18"/>
        </w:rPr>
        <w:instrText xml:space="preserve"> HYPERLINK "http://www.unesco.org/most/globalisation/Introduction.htm" </w:instrText>
      </w:r>
      <w:r w:rsidRPr="00302787">
        <w:rPr>
          <w:i w:val="0"/>
          <w:iCs/>
          <w:sz w:val="18"/>
        </w:rPr>
        <w:fldChar w:fldCharType="separate"/>
      </w:r>
      <w:r w:rsidRPr="00302787">
        <w:rPr>
          <w:rStyle w:val="Hyperlink"/>
          <w:i w:val="0"/>
          <w:iCs/>
          <w:sz w:val="18"/>
        </w:rPr>
        <w:t>http://www.unesco.org/most/globalisation/Introduction.htm</w:t>
      </w:r>
      <w:r w:rsidRPr="00302787">
        <w:rPr>
          <w:i w:val="0"/>
          <w:iCs/>
          <w:sz w:val="18"/>
        </w:rPr>
        <w:fldChar w:fldCharType="end"/>
      </w:r>
      <w:r w:rsidRPr="00302787">
        <w:rPr>
          <w:i w:val="0"/>
          <w:iCs/>
          <w:sz w:val="18"/>
        </w:rPr>
        <w:t>, accessed November 20, 2013.</w:t>
      </w:r>
    </w:p>
  </w:footnote>
  <w:footnote w:id="2">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i w:val="0"/>
          <w:iCs/>
          <w:sz w:val="18"/>
        </w:rPr>
        <w:t xml:space="preserve"> George </w:t>
      </w:r>
      <w:proofErr w:type="spellStart"/>
      <w:r w:rsidRPr="00302787">
        <w:rPr>
          <w:i w:val="0"/>
          <w:iCs/>
          <w:sz w:val="18"/>
        </w:rPr>
        <w:t>Ritzer</w:t>
      </w:r>
      <w:proofErr w:type="spellEnd"/>
      <w:r w:rsidRPr="00302787">
        <w:rPr>
          <w:i w:val="0"/>
          <w:iCs/>
          <w:sz w:val="18"/>
        </w:rPr>
        <w:t xml:space="preserve">, </w:t>
      </w:r>
      <w:r w:rsidRPr="00302787">
        <w:rPr>
          <w:sz w:val="18"/>
        </w:rPr>
        <w:t xml:space="preserve">Globalization: A Basic Text </w:t>
      </w:r>
      <w:r w:rsidRPr="00302787">
        <w:rPr>
          <w:i w:val="0"/>
          <w:iCs/>
          <w:sz w:val="18"/>
        </w:rPr>
        <w:t>(Chichester: Wiley-Blackwell, 2010), 2.</w:t>
      </w:r>
    </w:p>
  </w:footnote>
  <w:footnote w:id="3">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lang w:val="en-US"/>
        </w:rPr>
        <w:t xml:space="preserve">This and the following quotes in this section are from Manfred B. Steger, </w:t>
      </w:r>
      <w:r w:rsidRPr="00302787">
        <w:rPr>
          <w:sz w:val="18"/>
          <w:lang w:val="en-US"/>
        </w:rPr>
        <w:t>Globalization: A Very Short Introduction</w:t>
      </w:r>
      <w:r w:rsidRPr="00302787">
        <w:rPr>
          <w:i w:val="0"/>
          <w:iCs/>
          <w:sz w:val="18"/>
          <w:lang w:val="en-US"/>
        </w:rPr>
        <w:t xml:space="preserve"> (New </w:t>
      </w:r>
      <w:proofErr w:type="spellStart"/>
      <w:r w:rsidRPr="00302787">
        <w:rPr>
          <w:i w:val="0"/>
          <w:iCs/>
          <w:sz w:val="18"/>
          <w:lang w:val="en-US"/>
        </w:rPr>
        <w:t>edn</w:t>
      </w:r>
      <w:proofErr w:type="spellEnd"/>
      <w:r w:rsidRPr="00302787">
        <w:rPr>
          <w:i w:val="0"/>
          <w:iCs/>
          <w:sz w:val="18"/>
          <w:lang w:val="en-US"/>
        </w:rPr>
        <w:t>; Oxford University Press, 2009)</w:t>
      </w:r>
      <w:proofErr w:type="gramStart"/>
      <w:r w:rsidRPr="00302787">
        <w:rPr>
          <w:i w:val="0"/>
          <w:iCs/>
          <w:sz w:val="18"/>
          <w:lang w:val="en-US"/>
        </w:rPr>
        <w:t>,  31</w:t>
      </w:r>
      <w:proofErr w:type="gramEnd"/>
      <w:r w:rsidRPr="00302787">
        <w:rPr>
          <w:i w:val="0"/>
          <w:iCs/>
          <w:sz w:val="18"/>
          <w:lang w:val="en-US"/>
        </w:rPr>
        <w:t xml:space="preserve">-32. </w:t>
      </w:r>
      <w:proofErr w:type="gramStart"/>
      <w:r w:rsidRPr="00302787">
        <w:rPr>
          <w:i w:val="0"/>
          <w:iCs/>
          <w:sz w:val="18"/>
          <w:lang w:val="en-US"/>
        </w:rPr>
        <w:t xml:space="preserve">[First </w:t>
      </w:r>
      <w:proofErr w:type="spellStart"/>
      <w:r w:rsidRPr="00302787">
        <w:rPr>
          <w:i w:val="0"/>
          <w:iCs/>
          <w:sz w:val="18"/>
          <w:lang w:val="en-US"/>
        </w:rPr>
        <w:t>edn</w:t>
      </w:r>
      <w:proofErr w:type="spellEnd"/>
      <w:r w:rsidRPr="00302787">
        <w:rPr>
          <w:i w:val="0"/>
          <w:iCs/>
          <w:sz w:val="18"/>
          <w:lang w:val="en-US"/>
        </w:rPr>
        <w:t>. 2003].</w:t>
      </w:r>
      <w:proofErr w:type="gramEnd"/>
    </w:p>
  </w:footnote>
  <w:footnote w:id="4">
    <w:p w:rsidR="00E21060" w:rsidRPr="00302787" w:rsidRDefault="00E21060" w:rsidP="008A2FDB">
      <w:pPr>
        <w:pStyle w:val="FootnoteText"/>
        <w:jc w:val="left"/>
        <w:rPr>
          <w:i w:val="0"/>
          <w:iCs/>
          <w:sz w:val="18"/>
          <w:lang w:val="en-US"/>
        </w:rPr>
      </w:pPr>
      <w:r w:rsidRPr="00302787">
        <w:rPr>
          <w:rStyle w:val="FootnoteReference"/>
          <w:sz w:val="18"/>
        </w:rPr>
        <w:footnoteRef/>
      </w:r>
      <w:smartTag w:uri="QV14" w:element="translation_smarttag_14"/>
      <w:r w:rsidRPr="00302787">
        <w:rPr>
          <w:sz w:val="18"/>
        </w:rPr>
        <w:t xml:space="preserve"> </w:t>
      </w:r>
      <w:smartTag w:uri="QV14" w:element="translation_smarttag_14"/>
      <w:r w:rsidRPr="00302787">
        <w:rPr>
          <w:i w:val="0"/>
          <w:iCs/>
          <w:sz w:val="18"/>
          <w:lang w:val="en-US"/>
        </w:rPr>
        <w:t>M</w:t>
      </w:r>
      <w:smartTag w:uri="QV14" w:element="translation_smarttag_14"/>
      <w:r w:rsidRPr="00302787">
        <w:rPr>
          <w:i w:val="0"/>
          <w:iCs/>
          <w:sz w:val="18"/>
          <w:lang w:val="en-US"/>
        </w:rPr>
        <w:t>a</w:t>
      </w:r>
      <w:smartTag w:uri="QV14" w:element="translation_smarttag_14"/>
      <w:r w:rsidRPr="00302787">
        <w:rPr>
          <w:i w:val="0"/>
          <w:iCs/>
          <w:sz w:val="18"/>
          <w:lang w:val="en-US"/>
        </w:rPr>
        <w:t>n</w:t>
      </w:r>
      <w:smartTag w:uri="QV14" w:element="translation_smarttag_14"/>
      <w:r w:rsidRPr="00302787">
        <w:rPr>
          <w:i w:val="0"/>
          <w:iCs/>
          <w:sz w:val="18"/>
          <w:lang w:val="en-US"/>
        </w:rPr>
        <w:t>f</w:t>
      </w:r>
      <w:smartTag w:uri="QV14" w:element="translation_smarttag_14"/>
      <w:r w:rsidRPr="00302787">
        <w:rPr>
          <w:i w:val="0"/>
          <w:iCs/>
          <w:sz w:val="18"/>
          <w:lang w:val="en-US"/>
        </w:rPr>
        <w:t>r</w:t>
      </w:r>
      <w:smartTag w:uri="QV14" w:element="translation_smarttag_14"/>
      <w:r w:rsidRPr="00302787">
        <w:rPr>
          <w:i w:val="0"/>
          <w:iCs/>
          <w:sz w:val="18"/>
          <w:lang w:val="en-US"/>
        </w:rPr>
        <w:t>e</w:t>
      </w:r>
      <w:smartTag w:uri="QV14" w:element="translation_smarttag_14"/>
      <w:r w:rsidRPr="00302787">
        <w:rPr>
          <w:i w:val="0"/>
          <w:iCs/>
          <w:sz w:val="18"/>
          <w:lang w:val="en-US"/>
        </w:rPr>
        <w:t xml:space="preserve">d, </w:t>
      </w:r>
      <w:r w:rsidRPr="00302787">
        <w:rPr>
          <w:sz w:val="18"/>
          <w:lang w:val="en-US"/>
        </w:rPr>
        <w:t>Globalization</w:t>
      </w:r>
      <w:r w:rsidRPr="00302787">
        <w:rPr>
          <w:i w:val="0"/>
          <w:iCs/>
          <w:sz w:val="18"/>
          <w:lang w:val="en-US"/>
        </w:rPr>
        <w:t>, 30</w:t>
      </w:r>
    </w:p>
  </w:footnote>
  <w:footnote w:id="5">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lang w:val="en-US"/>
        </w:rPr>
        <w:t xml:space="preserve">Manfred, </w:t>
      </w:r>
      <w:r w:rsidRPr="00302787">
        <w:rPr>
          <w:sz w:val="18"/>
          <w:lang w:val="en-US"/>
        </w:rPr>
        <w:t>Globalization,</w:t>
      </w:r>
      <w:r w:rsidRPr="00302787">
        <w:rPr>
          <w:i w:val="0"/>
          <w:iCs/>
          <w:sz w:val="18"/>
          <w:lang w:val="en-US"/>
        </w:rPr>
        <w:t xml:space="preserve"> 33.</w:t>
      </w:r>
    </w:p>
  </w:footnote>
  <w:footnote w:id="6">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rPr>
        <w:t xml:space="preserve">David </w:t>
      </w:r>
      <w:proofErr w:type="spellStart"/>
      <w:r w:rsidRPr="00302787">
        <w:rPr>
          <w:i w:val="0"/>
          <w:iCs/>
          <w:sz w:val="18"/>
        </w:rPr>
        <w:t>Claydon</w:t>
      </w:r>
      <w:proofErr w:type="spellEnd"/>
      <w:r w:rsidRPr="00302787">
        <w:rPr>
          <w:i w:val="0"/>
          <w:iCs/>
          <w:sz w:val="18"/>
        </w:rPr>
        <w:t xml:space="preserve"> (Ed.), ‘Globalization and the Gospel: Rethinking Mission in the Contemporary World’, Lausanne Occasional Paper No.30 (Lausanne Committee for World Evangelization, </w:t>
      </w:r>
      <w:proofErr w:type="spellStart"/>
      <w:r w:rsidRPr="00302787">
        <w:rPr>
          <w:i w:val="0"/>
          <w:iCs/>
          <w:sz w:val="18"/>
        </w:rPr>
        <w:t>Pattaya</w:t>
      </w:r>
      <w:proofErr w:type="spellEnd"/>
      <w:r w:rsidRPr="00302787">
        <w:rPr>
          <w:i w:val="0"/>
          <w:iCs/>
          <w:sz w:val="18"/>
        </w:rPr>
        <w:t xml:space="preserve">, Thailand, 2004), 12. </w:t>
      </w:r>
      <w:proofErr w:type="spellStart"/>
      <w:r w:rsidRPr="00302787">
        <w:rPr>
          <w:i w:val="0"/>
          <w:iCs/>
          <w:sz w:val="18"/>
        </w:rPr>
        <w:t>Manfreds</w:t>
      </w:r>
      <w:proofErr w:type="spellEnd"/>
      <w:r w:rsidRPr="00302787">
        <w:rPr>
          <w:i w:val="0"/>
          <w:iCs/>
          <w:sz w:val="18"/>
        </w:rPr>
        <w:t xml:space="preserve"> first edition of </w:t>
      </w:r>
      <w:r w:rsidRPr="00302787">
        <w:rPr>
          <w:sz w:val="18"/>
        </w:rPr>
        <w:t xml:space="preserve">Globalization </w:t>
      </w:r>
      <w:r w:rsidRPr="00302787">
        <w:rPr>
          <w:i w:val="0"/>
          <w:iCs/>
          <w:sz w:val="18"/>
        </w:rPr>
        <w:t>was published in 2003.</w:t>
      </w:r>
    </w:p>
  </w:footnote>
  <w:footnote w:id="7">
    <w:p w:rsidR="00E21060" w:rsidRPr="00302787" w:rsidRDefault="00E21060" w:rsidP="008A2FDB">
      <w:pPr>
        <w:pStyle w:val="FootnoteText"/>
        <w:jc w:val="left"/>
        <w:rPr>
          <w:i w:val="0"/>
          <w:iCs/>
          <w:sz w:val="18"/>
          <w:lang w:val="en-US"/>
        </w:rPr>
      </w:pPr>
      <w:r w:rsidRPr="00302787">
        <w:rPr>
          <w:rStyle w:val="FootnoteReference"/>
          <w:i w:val="0"/>
          <w:iCs/>
          <w:sz w:val="18"/>
        </w:rPr>
        <w:footnoteRef/>
      </w:r>
      <w:proofErr w:type="spellStart"/>
      <w:r w:rsidRPr="00302787">
        <w:rPr>
          <w:i w:val="0"/>
          <w:iCs/>
          <w:sz w:val="18"/>
        </w:rPr>
        <w:t>Alister</w:t>
      </w:r>
      <w:proofErr w:type="spellEnd"/>
      <w:r w:rsidRPr="00302787">
        <w:rPr>
          <w:i w:val="0"/>
          <w:iCs/>
          <w:sz w:val="18"/>
        </w:rPr>
        <w:t xml:space="preserve"> E. McGrath, ‘The Christian Church’s Response to Pluralism’, </w:t>
      </w:r>
      <w:r w:rsidRPr="00302787">
        <w:rPr>
          <w:sz w:val="18"/>
        </w:rPr>
        <w:t>JETS</w:t>
      </w:r>
      <w:r w:rsidRPr="00302787">
        <w:rPr>
          <w:i w:val="0"/>
          <w:iCs/>
          <w:sz w:val="18"/>
        </w:rPr>
        <w:t xml:space="preserve"> 35/4 (December 1992) 487-501</w:t>
      </w:r>
    </w:p>
  </w:footnote>
  <w:footnote w:id="8">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rPr>
        <w:t>‘Globalization and the Gospel: Rethinking Mission in the Contemporary World’, 14</w:t>
      </w:r>
    </w:p>
  </w:footnote>
  <w:footnote w:id="9">
    <w:p w:rsidR="00E21060" w:rsidRPr="00302787" w:rsidRDefault="00E21060" w:rsidP="006636CA">
      <w:pPr>
        <w:pStyle w:val="FootnoteText"/>
        <w:jc w:val="both"/>
        <w:rPr>
          <w:sz w:val="18"/>
          <w:lang w:val="en-US"/>
        </w:rPr>
      </w:pPr>
      <w:r w:rsidRPr="00302787">
        <w:rPr>
          <w:rStyle w:val="FootnoteReference"/>
          <w:sz w:val="18"/>
        </w:rPr>
        <w:footnoteRef/>
      </w:r>
      <w:r w:rsidRPr="00302787">
        <w:rPr>
          <w:sz w:val="18"/>
        </w:rPr>
        <w:t xml:space="preserve"> </w:t>
      </w:r>
      <w:r w:rsidRPr="00302787">
        <w:rPr>
          <w:i w:val="0"/>
          <w:iCs/>
          <w:sz w:val="18"/>
        </w:rPr>
        <w:t xml:space="preserve">Barrie </w:t>
      </w:r>
      <w:proofErr w:type="spellStart"/>
      <w:r w:rsidRPr="00302787">
        <w:rPr>
          <w:i w:val="0"/>
          <w:iCs/>
          <w:sz w:val="18"/>
        </w:rPr>
        <w:t>Axford</w:t>
      </w:r>
      <w:proofErr w:type="spellEnd"/>
      <w:r w:rsidRPr="00302787">
        <w:rPr>
          <w:i w:val="0"/>
          <w:iCs/>
          <w:sz w:val="18"/>
        </w:rPr>
        <w:t xml:space="preserve">, </w:t>
      </w:r>
      <w:r w:rsidRPr="00302787">
        <w:rPr>
          <w:sz w:val="18"/>
        </w:rPr>
        <w:t xml:space="preserve">Theories of Globalization </w:t>
      </w:r>
      <w:r w:rsidRPr="00302787">
        <w:rPr>
          <w:i w:val="0"/>
          <w:iCs/>
          <w:sz w:val="18"/>
        </w:rPr>
        <w:t xml:space="preserve">(Cambridge: Polity Press, 2013), </w:t>
      </w:r>
      <w:r w:rsidRPr="00302787">
        <w:rPr>
          <w:i w:val="0"/>
          <w:iCs/>
          <w:sz w:val="18"/>
          <w:lang w:val="en-US"/>
        </w:rPr>
        <w:t>26</w:t>
      </w:r>
    </w:p>
  </w:footnote>
  <w:footnote w:id="10">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rPr>
        <w:t>‘Globalization and the Gospel: Rethinking Mission in the Contemporary World’, 18</w:t>
      </w:r>
    </w:p>
  </w:footnote>
  <w:footnote w:id="11">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rPr>
        <w:t xml:space="preserve">Manfred, </w:t>
      </w:r>
      <w:r w:rsidRPr="00302787">
        <w:rPr>
          <w:sz w:val="18"/>
        </w:rPr>
        <w:t>Globalization</w:t>
      </w:r>
      <w:r w:rsidRPr="00302787">
        <w:rPr>
          <w:i w:val="0"/>
          <w:iCs/>
          <w:sz w:val="18"/>
        </w:rPr>
        <w:t>, 82.</w:t>
      </w:r>
    </w:p>
  </w:footnote>
  <w:footnote w:id="12">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rPr>
        <w:t xml:space="preserve">Manfred, </w:t>
      </w:r>
      <w:r w:rsidRPr="00302787">
        <w:rPr>
          <w:sz w:val="18"/>
          <w:lang w:val="en-US"/>
        </w:rPr>
        <w:t>Globalization,</w:t>
      </w:r>
      <w:r w:rsidRPr="00302787">
        <w:rPr>
          <w:i w:val="0"/>
          <w:iCs/>
          <w:sz w:val="18"/>
          <w:lang w:val="en-US"/>
        </w:rPr>
        <w:t xml:space="preserve"> 86</w:t>
      </w:r>
    </w:p>
  </w:footnote>
  <w:footnote w:id="13">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lang w:val="en-US"/>
        </w:rPr>
        <w:t xml:space="preserve">Manfred, </w:t>
      </w:r>
      <w:r w:rsidRPr="00302787">
        <w:rPr>
          <w:sz w:val="18"/>
          <w:lang w:val="en-US"/>
        </w:rPr>
        <w:t xml:space="preserve">Globalization, </w:t>
      </w:r>
      <w:r w:rsidRPr="00302787">
        <w:rPr>
          <w:i w:val="0"/>
          <w:iCs/>
          <w:sz w:val="18"/>
          <w:lang w:val="en-US"/>
        </w:rPr>
        <w:t>90</w:t>
      </w:r>
    </w:p>
  </w:footnote>
  <w:footnote w:id="14">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lang w:val="en-US"/>
        </w:rPr>
        <w:t xml:space="preserve">Manfred, </w:t>
      </w:r>
      <w:r w:rsidRPr="00302787">
        <w:rPr>
          <w:sz w:val="18"/>
          <w:lang w:val="en-US"/>
        </w:rPr>
        <w:t>Globalization,</w:t>
      </w:r>
      <w:r w:rsidRPr="00302787">
        <w:rPr>
          <w:i w:val="0"/>
          <w:iCs/>
          <w:sz w:val="18"/>
          <w:lang w:val="en-US"/>
        </w:rPr>
        <w:t xml:space="preserve"> 96</w:t>
      </w:r>
    </w:p>
  </w:footnote>
  <w:footnote w:id="15">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rPr>
        <w:t>‘Globalization and the Gospel: Rethinking Mission in the Contemporary World’, 19</w:t>
      </w:r>
    </w:p>
  </w:footnote>
  <w:footnote w:id="16">
    <w:p w:rsidR="00E21060" w:rsidRPr="00302787" w:rsidRDefault="00E21060" w:rsidP="008A2FDB">
      <w:pPr>
        <w:pStyle w:val="FootnoteText"/>
        <w:jc w:val="left"/>
        <w:rPr>
          <w:sz w:val="18"/>
          <w:lang w:val="en-US"/>
        </w:rPr>
      </w:pPr>
      <w:r w:rsidRPr="00302787">
        <w:rPr>
          <w:rStyle w:val="FootnoteReference"/>
          <w:sz w:val="18"/>
        </w:rPr>
        <w:footnoteRef/>
      </w:r>
      <w:r w:rsidRPr="00302787">
        <w:rPr>
          <w:sz w:val="18"/>
        </w:rPr>
        <w:t xml:space="preserve"> </w:t>
      </w:r>
      <w:proofErr w:type="gramStart"/>
      <w:r w:rsidRPr="00302787">
        <w:rPr>
          <w:i w:val="0"/>
          <w:iCs/>
          <w:sz w:val="18"/>
        </w:rPr>
        <w:t>‘Globalization and the Gospel: Rethinking Mission in the Contemporary World’, 24 (italics and bold as emphasized in the original paper).</w:t>
      </w:r>
      <w:proofErr w:type="gramEnd"/>
    </w:p>
  </w:footnote>
  <w:footnote w:id="17">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rPr>
        <w:t xml:space="preserve">Jan-Erik Lane, </w:t>
      </w:r>
      <w:r w:rsidRPr="00302787">
        <w:rPr>
          <w:sz w:val="18"/>
        </w:rPr>
        <w:t>Globalization: the Juggernaut of the 21</w:t>
      </w:r>
      <w:r w:rsidRPr="00302787">
        <w:rPr>
          <w:sz w:val="18"/>
          <w:vertAlign w:val="superscript"/>
        </w:rPr>
        <w:t>st</w:t>
      </w:r>
      <w:r w:rsidRPr="00302787">
        <w:rPr>
          <w:sz w:val="18"/>
        </w:rPr>
        <w:t xml:space="preserve"> Century </w:t>
      </w:r>
      <w:r w:rsidRPr="00302787">
        <w:rPr>
          <w:i w:val="0"/>
          <w:iCs/>
          <w:sz w:val="18"/>
        </w:rPr>
        <w:t xml:space="preserve">(Burlington: </w:t>
      </w:r>
      <w:proofErr w:type="spellStart"/>
      <w:r w:rsidRPr="00302787">
        <w:rPr>
          <w:i w:val="0"/>
          <w:iCs/>
          <w:sz w:val="18"/>
        </w:rPr>
        <w:t>Ashgate</w:t>
      </w:r>
      <w:proofErr w:type="spellEnd"/>
      <w:r w:rsidRPr="00302787">
        <w:rPr>
          <w:i w:val="0"/>
          <w:iCs/>
          <w:sz w:val="18"/>
        </w:rPr>
        <w:t xml:space="preserve"> Publishing Co., 2008), </w:t>
      </w:r>
      <w:r w:rsidRPr="00302787">
        <w:rPr>
          <w:i w:val="0"/>
          <w:iCs/>
          <w:sz w:val="18"/>
          <w:lang w:val="en-US"/>
        </w:rPr>
        <w:t>220.</w:t>
      </w:r>
    </w:p>
  </w:footnote>
  <w:footnote w:id="18">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lang w:val="en-US"/>
        </w:rPr>
        <w:t xml:space="preserve">John </w:t>
      </w:r>
      <w:proofErr w:type="spellStart"/>
      <w:r w:rsidRPr="00302787">
        <w:rPr>
          <w:i w:val="0"/>
          <w:iCs/>
          <w:sz w:val="18"/>
          <w:lang w:val="en-US"/>
        </w:rPr>
        <w:t>Corrie</w:t>
      </w:r>
      <w:proofErr w:type="spellEnd"/>
      <w:r w:rsidRPr="00302787">
        <w:rPr>
          <w:i w:val="0"/>
          <w:iCs/>
          <w:sz w:val="18"/>
          <w:lang w:val="en-US"/>
        </w:rPr>
        <w:t>, ‘Models of Mission in the 21c’, Trinity College, Bristol, 2010</w:t>
      </w:r>
      <w:proofErr w:type="gramStart"/>
      <w:r w:rsidRPr="00302787">
        <w:rPr>
          <w:i w:val="0"/>
          <w:iCs/>
          <w:sz w:val="18"/>
          <w:lang w:val="en-US"/>
        </w:rPr>
        <w:t xml:space="preserve">,  </w:t>
      </w:r>
      <w:proofErr w:type="gramEnd"/>
      <w:r w:rsidRPr="00302787">
        <w:fldChar w:fldCharType="begin"/>
      </w:r>
      <w:r w:rsidRPr="00302787">
        <w:rPr>
          <w:sz w:val="18"/>
        </w:rPr>
        <w:instrText xml:space="preserve"> HYPERLINK "http://www.trinity-bris.ac.uk/assets/files/articles/corrie_models_of_mission_in_20C.pdf" </w:instrText>
      </w:r>
      <w:r w:rsidRPr="00302787">
        <w:fldChar w:fldCharType="separate"/>
      </w:r>
      <w:r w:rsidRPr="00302787">
        <w:rPr>
          <w:rStyle w:val="Hyperlink"/>
          <w:sz w:val="18"/>
        </w:rPr>
        <w:t>http://www.trinity-bris.ac.uk/assets/files/articles/corrie_models_of_mission_in_20C.pdf</w:t>
      </w:r>
      <w:r w:rsidRPr="00302787">
        <w:rPr>
          <w:rStyle w:val="Hyperlink"/>
          <w:sz w:val="18"/>
        </w:rPr>
        <w:fldChar w:fldCharType="end"/>
      </w:r>
      <w:r w:rsidRPr="00302787">
        <w:rPr>
          <w:sz w:val="18"/>
        </w:rPr>
        <w:t>.</w:t>
      </w:r>
    </w:p>
  </w:footnote>
  <w:footnote w:id="19">
    <w:p w:rsidR="00E21060" w:rsidRPr="00302787" w:rsidRDefault="00E21060" w:rsidP="008A2FDB">
      <w:pPr>
        <w:pStyle w:val="FootnoteText"/>
        <w:jc w:val="left"/>
        <w:rPr>
          <w:sz w:val="18"/>
          <w:lang w:val="en-US"/>
        </w:rPr>
      </w:pPr>
      <w:r w:rsidRPr="00302787">
        <w:rPr>
          <w:rStyle w:val="FootnoteReference"/>
          <w:sz w:val="18"/>
        </w:rPr>
        <w:footnoteRef/>
      </w:r>
      <w:r w:rsidRPr="00302787">
        <w:rPr>
          <w:sz w:val="18"/>
        </w:rPr>
        <w:t xml:space="preserve"> </w:t>
      </w:r>
      <w:r w:rsidRPr="00302787">
        <w:rPr>
          <w:i w:val="0"/>
          <w:iCs/>
          <w:sz w:val="18"/>
        </w:rPr>
        <w:t xml:space="preserve">As reprinted in Roger E. </w:t>
      </w:r>
      <w:proofErr w:type="spellStart"/>
      <w:r w:rsidRPr="00302787">
        <w:rPr>
          <w:i w:val="0"/>
          <w:iCs/>
          <w:sz w:val="18"/>
        </w:rPr>
        <w:t>Hedlun</w:t>
      </w:r>
      <w:proofErr w:type="spellEnd"/>
      <w:r w:rsidRPr="00302787">
        <w:rPr>
          <w:i w:val="0"/>
          <w:iCs/>
          <w:sz w:val="18"/>
        </w:rPr>
        <w:t xml:space="preserve">, </w:t>
      </w:r>
      <w:r w:rsidRPr="00302787">
        <w:rPr>
          <w:sz w:val="18"/>
        </w:rPr>
        <w:t xml:space="preserve">Roots of the Great Debate in Mission, </w:t>
      </w:r>
      <w:r w:rsidRPr="00302787">
        <w:rPr>
          <w:i w:val="0"/>
          <w:iCs/>
          <w:sz w:val="18"/>
        </w:rPr>
        <w:t xml:space="preserve">Rev. </w:t>
      </w:r>
      <w:proofErr w:type="spellStart"/>
      <w:proofErr w:type="gramStart"/>
      <w:r w:rsidRPr="00302787">
        <w:rPr>
          <w:i w:val="0"/>
          <w:iCs/>
          <w:sz w:val="18"/>
        </w:rPr>
        <w:t>edn</w:t>
      </w:r>
      <w:proofErr w:type="spellEnd"/>
      <w:proofErr w:type="gramEnd"/>
      <w:r w:rsidRPr="00302787">
        <w:rPr>
          <w:i w:val="0"/>
          <w:iCs/>
          <w:sz w:val="18"/>
        </w:rPr>
        <w:t xml:space="preserve">. (Bangalore: Theological Book Trust, 1981), </w:t>
      </w:r>
      <w:r w:rsidRPr="00302787">
        <w:rPr>
          <w:i w:val="0"/>
          <w:iCs/>
          <w:sz w:val="18"/>
          <w:lang w:val="en-US"/>
        </w:rPr>
        <w:t>194</w:t>
      </w:r>
    </w:p>
  </w:footnote>
  <w:footnote w:id="20">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rPr>
        <w:t>http://www.oikoumene.org/en/what-we-do/mission-and-unity</w:t>
      </w:r>
    </w:p>
  </w:footnote>
  <w:footnote w:id="21">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lang w:val="en-US"/>
        </w:rPr>
        <w:t xml:space="preserve">John </w:t>
      </w:r>
      <w:proofErr w:type="spellStart"/>
      <w:r w:rsidRPr="00302787">
        <w:rPr>
          <w:i w:val="0"/>
          <w:iCs/>
          <w:sz w:val="18"/>
          <w:lang w:val="en-US"/>
        </w:rPr>
        <w:t>Corrie</w:t>
      </w:r>
      <w:proofErr w:type="spellEnd"/>
      <w:r w:rsidRPr="00302787">
        <w:rPr>
          <w:i w:val="0"/>
          <w:iCs/>
          <w:sz w:val="18"/>
          <w:lang w:val="en-US"/>
        </w:rPr>
        <w:t>, ‘Models of Mission…</w:t>
      </w:r>
      <w:proofErr w:type="gramStart"/>
      <w:r w:rsidRPr="00302787">
        <w:rPr>
          <w:i w:val="0"/>
          <w:iCs/>
          <w:sz w:val="18"/>
          <w:lang w:val="en-US"/>
        </w:rPr>
        <w:t>’,</w:t>
      </w:r>
      <w:proofErr w:type="gramEnd"/>
      <w:r w:rsidRPr="00302787">
        <w:rPr>
          <w:i w:val="0"/>
          <w:iCs/>
          <w:sz w:val="18"/>
          <w:lang w:val="en-US"/>
        </w:rPr>
        <w:t xml:space="preserve"> 3,5.</w:t>
      </w:r>
    </w:p>
  </w:footnote>
  <w:footnote w:id="22">
    <w:p w:rsidR="00E21060" w:rsidRPr="00302787" w:rsidRDefault="00E21060" w:rsidP="00352BA1">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lang w:val="en-US"/>
        </w:rPr>
        <w:t xml:space="preserve">‘World Evangelization or World Transformation’, Trans: Mrs. Dorothea Scarborough, Cape Town, and Prof. Dr. </w:t>
      </w:r>
      <w:proofErr w:type="spellStart"/>
      <w:r w:rsidRPr="00302787">
        <w:rPr>
          <w:i w:val="0"/>
          <w:iCs/>
          <w:sz w:val="18"/>
          <w:lang w:val="en-US"/>
        </w:rPr>
        <w:t>Bodo</w:t>
      </w:r>
      <w:proofErr w:type="spellEnd"/>
      <w:r w:rsidRPr="00302787">
        <w:rPr>
          <w:i w:val="0"/>
          <w:iCs/>
          <w:sz w:val="18"/>
          <w:lang w:val="en-US"/>
        </w:rPr>
        <w:t xml:space="preserve"> Volkmann, Stuttgart (</w:t>
      </w:r>
      <w:proofErr w:type="spellStart"/>
      <w:r w:rsidRPr="00302787">
        <w:rPr>
          <w:i w:val="0"/>
          <w:iCs/>
          <w:sz w:val="18"/>
          <w:lang w:val="en-US"/>
        </w:rPr>
        <w:t>Gomaringen</w:t>
      </w:r>
      <w:proofErr w:type="spellEnd"/>
      <w:r w:rsidRPr="00302787">
        <w:rPr>
          <w:i w:val="0"/>
          <w:iCs/>
          <w:sz w:val="18"/>
          <w:lang w:val="en-US"/>
        </w:rPr>
        <w:t xml:space="preserve">, </w:t>
      </w:r>
      <w:proofErr w:type="spellStart"/>
      <w:r w:rsidRPr="00302787">
        <w:rPr>
          <w:i w:val="0"/>
          <w:iCs/>
          <w:sz w:val="18"/>
          <w:lang w:val="en-US"/>
        </w:rPr>
        <w:t>Institut</w:t>
      </w:r>
      <w:proofErr w:type="spellEnd"/>
      <w:r w:rsidRPr="00302787">
        <w:rPr>
          <w:i w:val="0"/>
          <w:iCs/>
          <w:sz w:val="18"/>
          <w:lang w:val="en-US"/>
        </w:rPr>
        <w:t xml:space="preserve"> DIAKRISIS, </w:t>
      </w:r>
      <w:proofErr w:type="gramStart"/>
      <w:r w:rsidRPr="00302787">
        <w:rPr>
          <w:i w:val="0"/>
          <w:iCs/>
          <w:sz w:val="18"/>
          <w:lang w:val="en-US"/>
        </w:rPr>
        <w:t>Pentecost</w:t>
      </w:r>
      <w:proofErr w:type="gramEnd"/>
      <w:r w:rsidRPr="00302787">
        <w:rPr>
          <w:i w:val="0"/>
          <w:iCs/>
          <w:sz w:val="18"/>
          <w:lang w:val="en-US"/>
        </w:rPr>
        <w:t xml:space="preserve"> 2013). The joint document of the WCC, Pontifical Council, and WEA begins with the words ‘Mission belongs to the very being of the church. Proclaiming the word of God and witnessing to the world is essential for every Christian. At the same time, it is necessary to do so according to gospel principles, with full respect and love for all human beings.’ WCC, Pontifical Council, and WEA, ‘Christian Witness in a Multi-cultural World: Recommendations for Conduct’, 28 June 2011, </w:t>
      </w:r>
      <w:r w:rsidRPr="00302787">
        <w:rPr>
          <w:i w:val="0"/>
          <w:iCs/>
          <w:sz w:val="18"/>
        </w:rPr>
        <w:t>http://www.oikoumene.org</w:t>
      </w:r>
    </w:p>
  </w:footnote>
  <w:footnote w:id="23">
    <w:p w:rsidR="00E21060" w:rsidRPr="00302787" w:rsidRDefault="00E21060" w:rsidP="0002334F">
      <w:pPr>
        <w:pStyle w:val="FootnoteText"/>
        <w:jc w:val="left"/>
        <w:rPr>
          <w:i w:val="0"/>
          <w:iCs/>
          <w:sz w:val="18"/>
        </w:rPr>
      </w:pPr>
      <w:r w:rsidRPr="00302787">
        <w:rPr>
          <w:rStyle w:val="FootnoteReference"/>
          <w:i w:val="0"/>
          <w:iCs/>
          <w:sz w:val="18"/>
        </w:rPr>
        <w:footnoteRef/>
      </w:r>
      <w:r w:rsidRPr="00302787">
        <w:rPr>
          <w:i w:val="0"/>
          <w:iCs/>
          <w:sz w:val="18"/>
        </w:rPr>
        <w:t xml:space="preserve"> Ernst M. </w:t>
      </w:r>
      <w:proofErr w:type="spellStart"/>
      <w:r w:rsidRPr="00302787">
        <w:rPr>
          <w:i w:val="0"/>
          <w:iCs/>
          <w:sz w:val="18"/>
        </w:rPr>
        <w:t>Conradie</w:t>
      </w:r>
      <w:proofErr w:type="spellEnd"/>
      <w:r w:rsidRPr="00302787">
        <w:rPr>
          <w:i w:val="0"/>
          <w:iCs/>
          <w:sz w:val="18"/>
        </w:rPr>
        <w:t xml:space="preserve">, ‘Mission in a Globalised World: A New Vision of Christian Discipleship’, A keynote address delivered at the conference of the Australian Association for Mission Studies (AAMS), Sydney, 22 to 25 September 2011, </w:t>
      </w:r>
      <w:r w:rsidRPr="00302787">
        <w:rPr>
          <w:i w:val="0"/>
          <w:iCs/>
          <w:sz w:val="18"/>
          <w:lang w:val="en-US"/>
        </w:rPr>
        <w:t xml:space="preserve">5. </w:t>
      </w:r>
      <w:r w:rsidRPr="00302787">
        <w:rPr>
          <w:i w:val="0"/>
          <w:iCs/>
          <w:sz w:val="18"/>
        </w:rPr>
        <w:t>http://www.missionstudies.org.au/files/aams/ConradieKeynote1.pdf, accessed on December 8, 2013</w:t>
      </w:r>
    </w:p>
  </w:footnote>
  <w:footnote w:id="24">
    <w:p w:rsidR="00E21060" w:rsidRPr="00302787" w:rsidRDefault="00E21060" w:rsidP="008A2FDB">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lang w:val="en-US"/>
        </w:rPr>
        <w:t xml:space="preserve">Thomas Ice, ‘Hal Lindsey, Dominion Theology, and Anti-Semitism’, </w:t>
      </w:r>
      <w:r w:rsidRPr="00302787">
        <w:rPr>
          <w:i w:val="0"/>
          <w:iCs/>
          <w:sz w:val="18"/>
        </w:rPr>
        <w:t>http://www.pre-trib.org/data/pdf/Ice-HalLindseyDominionTh.pdf</w:t>
      </w:r>
    </w:p>
  </w:footnote>
  <w:footnote w:id="25">
    <w:p w:rsidR="00E21060" w:rsidRPr="00302787" w:rsidRDefault="00E21060" w:rsidP="00C92673">
      <w:pPr>
        <w:pStyle w:val="FootnoteText"/>
        <w:jc w:val="left"/>
        <w:rPr>
          <w:i w:val="0"/>
          <w:iCs/>
          <w:sz w:val="18"/>
          <w:lang w:val="en-US"/>
        </w:rPr>
      </w:pPr>
      <w:r w:rsidRPr="00302787">
        <w:rPr>
          <w:rStyle w:val="FootnoteReference"/>
          <w:i w:val="0"/>
          <w:iCs/>
          <w:sz w:val="18"/>
        </w:rPr>
        <w:footnoteRef/>
      </w:r>
      <w:r w:rsidRPr="00302787">
        <w:rPr>
          <w:i w:val="0"/>
          <w:iCs/>
          <w:sz w:val="18"/>
        </w:rPr>
        <w:t xml:space="preserve"> Carl Davidson and Jerry Harris, ‘Globalisation, theocracy and the new fascism: the US Rights rise to power’, </w:t>
      </w:r>
      <w:r w:rsidRPr="00302787">
        <w:rPr>
          <w:sz w:val="18"/>
        </w:rPr>
        <w:t>Race &amp; Class</w:t>
      </w:r>
      <w:r w:rsidRPr="00302787">
        <w:rPr>
          <w:i w:val="0"/>
          <w:iCs/>
          <w:sz w:val="18"/>
        </w:rPr>
        <w:t>, Vol. 47(3), (Institute of Race Relations, 2006), 49, http://www.metaether.org</w:t>
      </w:r>
    </w:p>
  </w:footnote>
  <w:footnote w:id="26">
    <w:p w:rsidR="00E21060" w:rsidRPr="00302787" w:rsidRDefault="00E21060" w:rsidP="008A2FDB">
      <w:pPr>
        <w:pStyle w:val="FootnoteText"/>
        <w:jc w:val="left"/>
        <w:rPr>
          <w:sz w:val="18"/>
          <w:lang w:val="en-US"/>
        </w:rPr>
      </w:pPr>
      <w:r w:rsidRPr="00302787">
        <w:rPr>
          <w:rStyle w:val="FootnoteReference"/>
          <w:sz w:val="18"/>
        </w:rPr>
        <w:footnoteRef/>
      </w:r>
      <w:r w:rsidRPr="00302787">
        <w:rPr>
          <w:sz w:val="18"/>
        </w:rPr>
        <w:t xml:space="preserve"> </w:t>
      </w:r>
      <w:r w:rsidRPr="00302787">
        <w:rPr>
          <w:i w:val="0"/>
          <w:iCs/>
          <w:sz w:val="18"/>
        </w:rPr>
        <w:t>Carl Davidson and Jerry Harris, ‘Globalisation, theocracy and the new fascism</w:t>
      </w:r>
      <w:proofErr w:type="gramStart"/>
      <w:r w:rsidRPr="00302787">
        <w:rPr>
          <w:i w:val="0"/>
          <w:iCs/>
          <w:sz w:val="18"/>
        </w:rPr>
        <w:t>..’</w:t>
      </w:r>
      <w:proofErr w:type="gramEnd"/>
      <w:r w:rsidRPr="00302787">
        <w:rPr>
          <w:i w:val="0"/>
          <w:iCs/>
          <w:sz w:val="18"/>
        </w:rPr>
        <w:t xml:space="preserve"> 57-58</w:t>
      </w:r>
    </w:p>
  </w:footnote>
  <w:footnote w:id="27">
    <w:p w:rsidR="00E21060" w:rsidRPr="00302787" w:rsidRDefault="00E21060" w:rsidP="00293369">
      <w:pPr>
        <w:pStyle w:val="FootnoteText"/>
        <w:jc w:val="left"/>
        <w:rPr>
          <w:i w:val="0"/>
          <w:iCs/>
          <w:sz w:val="18"/>
          <w:lang w:val="en-US"/>
        </w:rPr>
      </w:pPr>
      <w:r w:rsidRPr="00302787">
        <w:rPr>
          <w:rStyle w:val="FootnoteReference"/>
          <w:sz w:val="18"/>
        </w:rPr>
        <w:footnoteRef/>
      </w:r>
      <w:r w:rsidRPr="00302787">
        <w:rPr>
          <w:sz w:val="18"/>
        </w:rPr>
        <w:t xml:space="preserve"> </w:t>
      </w:r>
      <w:proofErr w:type="spellStart"/>
      <w:r w:rsidRPr="00302787">
        <w:rPr>
          <w:i w:val="0"/>
          <w:iCs/>
          <w:sz w:val="18"/>
        </w:rPr>
        <w:t>Rantu</w:t>
      </w:r>
      <w:proofErr w:type="spellEnd"/>
      <w:r w:rsidRPr="00302787">
        <w:rPr>
          <w:i w:val="0"/>
          <w:iCs/>
          <w:sz w:val="18"/>
        </w:rPr>
        <w:t xml:space="preserve"> </w:t>
      </w:r>
      <w:proofErr w:type="spellStart"/>
      <w:r w:rsidRPr="00302787">
        <w:rPr>
          <w:i w:val="0"/>
          <w:iCs/>
          <w:sz w:val="18"/>
        </w:rPr>
        <w:t>Gohain</w:t>
      </w:r>
      <w:proofErr w:type="spellEnd"/>
      <w:r w:rsidRPr="00302787">
        <w:rPr>
          <w:i w:val="0"/>
          <w:iCs/>
          <w:sz w:val="18"/>
        </w:rPr>
        <w:t xml:space="preserve">, </w:t>
      </w:r>
      <w:proofErr w:type="spellStart"/>
      <w:r w:rsidRPr="00302787">
        <w:rPr>
          <w:i w:val="0"/>
          <w:iCs/>
          <w:sz w:val="18"/>
        </w:rPr>
        <w:t>Pranami</w:t>
      </w:r>
      <w:proofErr w:type="spellEnd"/>
      <w:r w:rsidRPr="00302787">
        <w:rPr>
          <w:i w:val="0"/>
          <w:iCs/>
          <w:sz w:val="18"/>
        </w:rPr>
        <w:t xml:space="preserve"> </w:t>
      </w:r>
      <w:proofErr w:type="spellStart"/>
      <w:r w:rsidRPr="00302787">
        <w:rPr>
          <w:i w:val="0"/>
          <w:iCs/>
          <w:sz w:val="18"/>
        </w:rPr>
        <w:t>Hadique</w:t>
      </w:r>
      <w:proofErr w:type="spellEnd"/>
      <w:r w:rsidRPr="00302787">
        <w:rPr>
          <w:i w:val="0"/>
          <w:iCs/>
          <w:sz w:val="18"/>
        </w:rPr>
        <w:t xml:space="preserve">, &amp; </w:t>
      </w:r>
      <w:proofErr w:type="spellStart"/>
      <w:r w:rsidRPr="00302787">
        <w:rPr>
          <w:i w:val="0"/>
          <w:iCs/>
          <w:sz w:val="18"/>
        </w:rPr>
        <w:t>Abhiji</w:t>
      </w:r>
      <w:proofErr w:type="spellEnd"/>
      <w:r w:rsidRPr="00302787">
        <w:rPr>
          <w:i w:val="0"/>
          <w:iCs/>
          <w:sz w:val="18"/>
        </w:rPr>
        <w:t xml:space="preserve"> </w:t>
      </w:r>
      <w:proofErr w:type="spellStart"/>
      <w:r w:rsidRPr="00302787">
        <w:rPr>
          <w:i w:val="0"/>
          <w:iCs/>
          <w:sz w:val="18"/>
        </w:rPr>
        <w:t>Borpuzari</w:t>
      </w:r>
      <w:proofErr w:type="spellEnd"/>
      <w:r w:rsidRPr="00302787">
        <w:rPr>
          <w:i w:val="0"/>
          <w:iCs/>
          <w:sz w:val="18"/>
        </w:rPr>
        <w:t xml:space="preserve">, ‘Post-1971 Illegal Immigration from Bangladesh: A Demographic Changed Scenario of Assam’, </w:t>
      </w:r>
      <w:r w:rsidRPr="00302787">
        <w:rPr>
          <w:sz w:val="18"/>
        </w:rPr>
        <w:t xml:space="preserve">International Journal of Scientific and Research Publications, </w:t>
      </w:r>
      <w:r w:rsidRPr="00302787">
        <w:rPr>
          <w:i w:val="0"/>
          <w:iCs/>
          <w:sz w:val="18"/>
        </w:rPr>
        <w:t xml:space="preserve">Vol.3, Issue 3, March 2013. &amp; M </w:t>
      </w:r>
      <w:proofErr w:type="spellStart"/>
      <w:r w:rsidRPr="00302787">
        <w:rPr>
          <w:i w:val="0"/>
          <w:iCs/>
          <w:sz w:val="18"/>
        </w:rPr>
        <w:t>Amarjeet</w:t>
      </w:r>
      <w:proofErr w:type="spellEnd"/>
      <w:r w:rsidRPr="00302787">
        <w:rPr>
          <w:i w:val="0"/>
          <w:iCs/>
          <w:sz w:val="18"/>
        </w:rPr>
        <w:t xml:space="preserve"> Singh, ‘A Study on Illegal Immigration into North-East India: The Case of Nagaland,’ IDSA Occasional Paper No. 8, (New Delhi: Institute for Defence Studies and Analyses, Nov.2009)</w:t>
      </w:r>
    </w:p>
  </w:footnote>
  <w:footnote w:id="28">
    <w:p w:rsidR="00E21060" w:rsidRPr="00302787" w:rsidRDefault="00E21060" w:rsidP="00517F2A">
      <w:pPr>
        <w:pStyle w:val="FootnoteText"/>
        <w:jc w:val="left"/>
        <w:rPr>
          <w:sz w:val="18"/>
          <w:lang w:val="en-US"/>
        </w:rPr>
      </w:pPr>
      <w:r w:rsidRPr="00302787">
        <w:rPr>
          <w:rStyle w:val="FootnoteReference"/>
          <w:sz w:val="18"/>
        </w:rPr>
        <w:footnoteRef/>
      </w:r>
      <w:r w:rsidRPr="00302787">
        <w:rPr>
          <w:sz w:val="18"/>
        </w:rPr>
        <w:t xml:space="preserve"> </w:t>
      </w:r>
      <w:r w:rsidRPr="00302787">
        <w:rPr>
          <w:i w:val="0"/>
          <w:iCs/>
          <w:sz w:val="18"/>
        </w:rPr>
        <w:t xml:space="preserve">Pasquale Ferrara, ‘Globalization and Post-Secularism’, </w:t>
      </w:r>
      <w:proofErr w:type="spellStart"/>
      <w:r w:rsidRPr="00302787">
        <w:rPr>
          <w:sz w:val="18"/>
        </w:rPr>
        <w:t>Claritas</w:t>
      </w:r>
      <w:proofErr w:type="spellEnd"/>
      <w:r w:rsidRPr="00302787">
        <w:rPr>
          <w:sz w:val="18"/>
        </w:rPr>
        <w:t>: Journal of Dialogue and Culture,</w:t>
      </w:r>
      <w:r w:rsidRPr="00302787">
        <w:rPr>
          <w:i w:val="0"/>
          <w:iCs/>
          <w:sz w:val="18"/>
        </w:rPr>
        <w:t xml:space="preserve"> Vol. 1, No. 1 (March 2012) 61–70.</w:t>
      </w:r>
    </w:p>
  </w:footnote>
  <w:footnote w:id="29">
    <w:p w:rsidR="00E21060" w:rsidRPr="00302787" w:rsidRDefault="00E21060" w:rsidP="00517F2A">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rPr>
        <w:t>Domenic Marbaniang, ‘Religious Fundamentalism and Social Order: A Philosophical Perspective’, Paper presented at the National Seminar on Religious Fundamentalism and Social Order, Andhra University, Visakhapatnam, February 26-27, 2010.</w:t>
      </w:r>
    </w:p>
  </w:footnote>
  <w:footnote w:id="30">
    <w:p w:rsidR="00E21060" w:rsidRPr="00302787" w:rsidRDefault="00E21060" w:rsidP="008A2FDB">
      <w:pPr>
        <w:pStyle w:val="FootnoteText"/>
        <w:jc w:val="left"/>
        <w:rPr>
          <w:i w:val="0"/>
          <w:iCs/>
          <w:sz w:val="18"/>
          <w:lang w:val="en-US"/>
        </w:rPr>
      </w:pPr>
      <w:r w:rsidRPr="00302787">
        <w:rPr>
          <w:rStyle w:val="FootnoteReference"/>
          <w:i w:val="0"/>
          <w:iCs/>
          <w:sz w:val="18"/>
        </w:rPr>
        <w:footnoteRef/>
      </w:r>
      <w:r w:rsidRPr="00302787">
        <w:rPr>
          <w:i w:val="0"/>
          <w:iCs/>
          <w:sz w:val="18"/>
        </w:rPr>
        <w:t xml:space="preserve"> George Grant, </w:t>
      </w:r>
      <w:r w:rsidRPr="00302787">
        <w:rPr>
          <w:sz w:val="18"/>
        </w:rPr>
        <w:t>The Changing of the Guard</w:t>
      </w:r>
      <w:r w:rsidRPr="00302787">
        <w:rPr>
          <w:i w:val="0"/>
          <w:iCs/>
          <w:sz w:val="18"/>
        </w:rPr>
        <w:t xml:space="preserve"> (Dominion Press, USA, 1987), 50-1 as cited by Davidson and Harris, ‘Globalisation…’ 63</w:t>
      </w:r>
    </w:p>
  </w:footnote>
  <w:footnote w:id="31">
    <w:p w:rsidR="00E21060" w:rsidRPr="00302787" w:rsidRDefault="00E21060" w:rsidP="00862050">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lang w:val="en-US"/>
        </w:rPr>
        <w:t xml:space="preserve">Manfred B. Steger, </w:t>
      </w:r>
      <w:r w:rsidRPr="00302787">
        <w:rPr>
          <w:sz w:val="18"/>
          <w:lang w:val="en-US"/>
        </w:rPr>
        <w:t>Globalization: A Very Short Introduction,</w:t>
      </w:r>
      <w:r w:rsidRPr="00302787">
        <w:rPr>
          <w:i w:val="0"/>
          <w:iCs/>
          <w:sz w:val="18"/>
          <w:lang w:val="en-US"/>
        </w:rPr>
        <w:t xml:space="preserve"> 66-68</w:t>
      </w:r>
    </w:p>
  </w:footnote>
  <w:footnote w:id="32">
    <w:p w:rsidR="00E21060" w:rsidRPr="00302787" w:rsidRDefault="00E21060" w:rsidP="00946365">
      <w:pPr>
        <w:pStyle w:val="FootnoteText"/>
        <w:jc w:val="left"/>
        <w:rPr>
          <w:i w:val="0"/>
          <w:iCs/>
          <w:sz w:val="18"/>
          <w:lang w:val="en-US"/>
        </w:rPr>
      </w:pPr>
      <w:r w:rsidRPr="00302787">
        <w:rPr>
          <w:rStyle w:val="FootnoteReference"/>
          <w:i w:val="0"/>
          <w:iCs/>
          <w:sz w:val="18"/>
        </w:rPr>
        <w:footnoteRef/>
      </w:r>
      <w:r w:rsidRPr="00302787">
        <w:rPr>
          <w:i w:val="0"/>
          <w:iCs/>
          <w:sz w:val="18"/>
        </w:rPr>
        <w:t xml:space="preserve"> C. John </w:t>
      </w:r>
      <w:proofErr w:type="spellStart"/>
      <w:r w:rsidRPr="00302787">
        <w:rPr>
          <w:i w:val="0"/>
          <w:iCs/>
          <w:sz w:val="18"/>
        </w:rPr>
        <w:t>Sommerville</w:t>
      </w:r>
      <w:proofErr w:type="spellEnd"/>
      <w:r w:rsidRPr="00302787">
        <w:rPr>
          <w:i w:val="0"/>
          <w:iCs/>
          <w:sz w:val="18"/>
        </w:rPr>
        <w:t xml:space="preserve">, </w:t>
      </w:r>
      <w:r w:rsidRPr="00302787">
        <w:rPr>
          <w:sz w:val="18"/>
        </w:rPr>
        <w:t>The Decline of the Secular University</w:t>
      </w:r>
      <w:r w:rsidRPr="00302787">
        <w:rPr>
          <w:i w:val="0"/>
          <w:iCs/>
          <w:sz w:val="18"/>
        </w:rPr>
        <w:t xml:space="preserve"> (Oxford: Oxford University Press,  2006); Olive </w:t>
      </w:r>
      <w:proofErr w:type="spellStart"/>
      <w:r w:rsidRPr="00302787">
        <w:rPr>
          <w:i w:val="0"/>
          <w:iCs/>
          <w:sz w:val="18"/>
        </w:rPr>
        <w:t>Wykes</w:t>
      </w:r>
      <w:proofErr w:type="spellEnd"/>
      <w:r w:rsidRPr="00302787">
        <w:rPr>
          <w:i w:val="0"/>
          <w:iCs/>
          <w:sz w:val="18"/>
        </w:rPr>
        <w:t xml:space="preserve">, ‘The Decline of Secularism in France’, </w:t>
      </w:r>
      <w:r w:rsidRPr="00302787">
        <w:rPr>
          <w:sz w:val="18"/>
        </w:rPr>
        <w:t>Journal of Religious History</w:t>
      </w:r>
      <w:r w:rsidRPr="00302787">
        <w:rPr>
          <w:i w:val="0"/>
          <w:iCs/>
          <w:sz w:val="18"/>
        </w:rPr>
        <w:t xml:space="preserve">, Vol.4, Issue 3 (Online 9 Oct 2007) onlinelibrary.wiley.com; John H. Hallowell, ‘The Decline of Liberalism’, </w:t>
      </w:r>
      <w:r w:rsidRPr="00302787">
        <w:rPr>
          <w:sz w:val="18"/>
        </w:rPr>
        <w:t>Chicago</w:t>
      </w:r>
      <w:r w:rsidRPr="00302787">
        <w:rPr>
          <w:i w:val="0"/>
          <w:iCs/>
          <w:sz w:val="18"/>
        </w:rPr>
        <w:t xml:space="preserve"> </w:t>
      </w:r>
      <w:r w:rsidRPr="00302787">
        <w:rPr>
          <w:sz w:val="18"/>
        </w:rPr>
        <w:t>Journals</w:t>
      </w:r>
      <w:r w:rsidRPr="00302787">
        <w:rPr>
          <w:i w:val="0"/>
          <w:iCs/>
          <w:sz w:val="18"/>
        </w:rPr>
        <w:t>, Vol.52, No.3 (Apr.1942), 323-349</w:t>
      </w:r>
    </w:p>
  </w:footnote>
  <w:footnote w:id="33">
    <w:p w:rsidR="00E21060" w:rsidRPr="00302787" w:rsidRDefault="00E21060" w:rsidP="00C92673">
      <w:pPr>
        <w:pStyle w:val="FootnoteText"/>
        <w:jc w:val="left"/>
        <w:rPr>
          <w:i w:val="0"/>
          <w:iCs/>
          <w:sz w:val="18"/>
          <w:lang w:val="en-US"/>
        </w:rPr>
      </w:pPr>
      <w:r w:rsidRPr="00302787">
        <w:rPr>
          <w:rStyle w:val="FootnoteReference"/>
          <w:sz w:val="18"/>
        </w:rPr>
        <w:footnoteRef/>
      </w:r>
      <w:r w:rsidRPr="00302787">
        <w:rPr>
          <w:sz w:val="18"/>
        </w:rPr>
        <w:t xml:space="preserve"> </w:t>
      </w:r>
      <w:proofErr w:type="spellStart"/>
      <w:r w:rsidRPr="00302787">
        <w:rPr>
          <w:sz w:val="18"/>
        </w:rPr>
        <w:t>Cp</w:t>
      </w:r>
      <w:proofErr w:type="spellEnd"/>
      <w:r w:rsidRPr="00302787">
        <w:rPr>
          <w:sz w:val="18"/>
        </w:rPr>
        <w:t xml:space="preserve"> </w:t>
      </w:r>
      <w:r w:rsidRPr="00302787">
        <w:rPr>
          <w:i w:val="0"/>
          <w:iCs/>
          <w:sz w:val="18"/>
          <w:lang w:val="en-US"/>
        </w:rPr>
        <w:t>‘Anyone with a Muslim sounding name or Middle Eastern appearance can expect heavy scrutiny upon arrival in American Samoa, and could be refused entry. Citizens of 25 predominantly Muslim countries are banned from the territory unless they have the personal approval of the Attorney General of American Samoa.’ http://americansamoa.southpacific.org/travel/visas.html, accessed on December 9, 2013; similarly, Christian missionaries also find difficulties in obtaining visas to enter certain communist, non-Christian, and secular countries.</w:t>
      </w:r>
    </w:p>
  </w:footnote>
  <w:footnote w:id="34">
    <w:p w:rsidR="00E21060" w:rsidRPr="00302787" w:rsidRDefault="00E21060" w:rsidP="001429D5">
      <w:pPr>
        <w:pStyle w:val="FootnoteText"/>
        <w:jc w:val="left"/>
        <w:rPr>
          <w:i w:val="0"/>
          <w:iCs/>
          <w:sz w:val="18"/>
          <w:lang w:val="en-US"/>
        </w:rPr>
      </w:pPr>
      <w:r w:rsidRPr="00302787">
        <w:rPr>
          <w:rStyle w:val="FootnoteReference"/>
          <w:sz w:val="18"/>
        </w:rPr>
        <w:footnoteRef/>
      </w:r>
      <w:r w:rsidRPr="00302787">
        <w:rPr>
          <w:sz w:val="18"/>
        </w:rPr>
        <w:t xml:space="preserve"> </w:t>
      </w:r>
      <w:r w:rsidRPr="00302787">
        <w:rPr>
          <w:i w:val="0"/>
          <w:iCs/>
          <w:sz w:val="18"/>
          <w:lang w:val="en-US"/>
        </w:rPr>
        <w:t>William Driscoll &amp; Julie Clark (</w:t>
      </w:r>
      <w:proofErr w:type="spellStart"/>
      <w:proofErr w:type="gramStart"/>
      <w:r w:rsidRPr="00302787">
        <w:rPr>
          <w:i w:val="0"/>
          <w:iCs/>
          <w:sz w:val="18"/>
          <w:lang w:val="en-US"/>
        </w:rPr>
        <w:t>eds</w:t>
      </w:r>
      <w:proofErr w:type="spellEnd"/>
      <w:proofErr w:type="gramEnd"/>
      <w:r w:rsidRPr="00302787">
        <w:rPr>
          <w:i w:val="0"/>
          <w:iCs/>
          <w:sz w:val="18"/>
          <w:lang w:val="en-US"/>
        </w:rPr>
        <w:t xml:space="preserve">), </w:t>
      </w:r>
      <w:r w:rsidRPr="00302787">
        <w:rPr>
          <w:sz w:val="18"/>
          <w:lang w:val="en-US"/>
        </w:rPr>
        <w:t>Globalization and the Poor: Exploitation or Equalizer?</w:t>
      </w:r>
      <w:r w:rsidRPr="00302787">
        <w:rPr>
          <w:i w:val="0"/>
          <w:iCs/>
          <w:sz w:val="18"/>
          <w:lang w:val="en-US"/>
        </w:rPr>
        <w:t xml:space="preserve"> (New York: IDEA, 2003).</w:t>
      </w:r>
    </w:p>
  </w:footnote>
  <w:footnote w:id="35">
    <w:p w:rsidR="00E21060" w:rsidRPr="00302787" w:rsidRDefault="00E21060" w:rsidP="00D55D22">
      <w:pPr>
        <w:pStyle w:val="FootnoteText"/>
        <w:jc w:val="both"/>
        <w:rPr>
          <w:i w:val="0"/>
          <w:iCs/>
          <w:sz w:val="18"/>
          <w:lang w:val="en-US"/>
        </w:rPr>
      </w:pPr>
      <w:r w:rsidRPr="00302787">
        <w:rPr>
          <w:rStyle w:val="FootnoteReference"/>
          <w:sz w:val="18"/>
        </w:rPr>
        <w:footnoteRef/>
      </w:r>
      <w:r w:rsidRPr="00302787">
        <w:rPr>
          <w:sz w:val="18"/>
        </w:rPr>
        <w:t xml:space="preserve"> </w:t>
      </w:r>
      <w:r w:rsidRPr="00302787">
        <w:rPr>
          <w:i w:val="0"/>
          <w:iCs/>
          <w:sz w:val="18"/>
          <w:lang w:val="en-US"/>
        </w:rPr>
        <w:t xml:space="preserve">Domenic Marbaniang, ‘The Corrosion of Gold in the Light of Modern Christian Economics’, </w:t>
      </w:r>
      <w:proofErr w:type="gramStart"/>
      <w:r w:rsidRPr="00302787">
        <w:rPr>
          <w:sz w:val="18"/>
          <w:lang w:val="en-US"/>
        </w:rPr>
        <w:t>The</w:t>
      </w:r>
      <w:proofErr w:type="gramEnd"/>
      <w:r w:rsidRPr="00302787">
        <w:rPr>
          <w:sz w:val="18"/>
          <w:lang w:val="en-US"/>
        </w:rPr>
        <w:t xml:space="preserve"> Journal of Contemporary Christian, </w:t>
      </w:r>
      <w:r w:rsidRPr="00302787">
        <w:rPr>
          <w:i w:val="0"/>
          <w:iCs/>
          <w:sz w:val="18"/>
          <w:lang w:val="en-US"/>
        </w:rPr>
        <w:t>Vol.5, No.3 (Bangalore: CFCC, August 2013), 61-76.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2C0B"/>
    <w:multiLevelType w:val="hybridMultilevel"/>
    <w:tmpl w:val="60BE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06001"/>
    <w:multiLevelType w:val="hybridMultilevel"/>
    <w:tmpl w:val="291C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873C7"/>
    <w:multiLevelType w:val="hybridMultilevel"/>
    <w:tmpl w:val="F64C5C40"/>
    <w:lvl w:ilvl="0" w:tplc="1B1A2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5567FE"/>
    <w:multiLevelType w:val="hybridMultilevel"/>
    <w:tmpl w:val="EDFC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87584C"/>
    <w:multiLevelType w:val="hybridMultilevel"/>
    <w:tmpl w:val="5CFA6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BE10CD"/>
    <w:multiLevelType w:val="hybridMultilevel"/>
    <w:tmpl w:val="783C1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D0"/>
    <w:rsid w:val="00003EFB"/>
    <w:rsid w:val="00004FF3"/>
    <w:rsid w:val="000213B4"/>
    <w:rsid w:val="0002334F"/>
    <w:rsid w:val="000400C8"/>
    <w:rsid w:val="000406AA"/>
    <w:rsid w:val="0004795E"/>
    <w:rsid w:val="00051E57"/>
    <w:rsid w:val="000571D0"/>
    <w:rsid w:val="00063793"/>
    <w:rsid w:val="000668B9"/>
    <w:rsid w:val="0007160A"/>
    <w:rsid w:val="00086BC4"/>
    <w:rsid w:val="00096F09"/>
    <w:rsid w:val="00097517"/>
    <w:rsid w:val="000A436A"/>
    <w:rsid w:val="000B1D64"/>
    <w:rsid w:val="000E1716"/>
    <w:rsid w:val="000E7870"/>
    <w:rsid w:val="000F3CA9"/>
    <w:rsid w:val="000F3D27"/>
    <w:rsid w:val="0010024E"/>
    <w:rsid w:val="001003CF"/>
    <w:rsid w:val="0010658B"/>
    <w:rsid w:val="0010736A"/>
    <w:rsid w:val="0011041D"/>
    <w:rsid w:val="00120D02"/>
    <w:rsid w:val="00120EB4"/>
    <w:rsid w:val="0013580E"/>
    <w:rsid w:val="00136664"/>
    <w:rsid w:val="00141DC7"/>
    <w:rsid w:val="001429D5"/>
    <w:rsid w:val="00153B9C"/>
    <w:rsid w:val="00171A93"/>
    <w:rsid w:val="00180B0B"/>
    <w:rsid w:val="0018584B"/>
    <w:rsid w:val="00190A5A"/>
    <w:rsid w:val="00191C09"/>
    <w:rsid w:val="0019202F"/>
    <w:rsid w:val="00193795"/>
    <w:rsid w:val="0019698A"/>
    <w:rsid w:val="001A4E7B"/>
    <w:rsid w:val="001C1B37"/>
    <w:rsid w:val="001C48B1"/>
    <w:rsid w:val="001E3B45"/>
    <w:rsid w:val="001E4C3D"/>
    <w:rsid w:val="001F55EA"/>
    <w:rsid w:val="001F7DA1"/>
    <w:rsid w:val="002026AD"/>
    <w:rsid w:val="0021280F"/>
    <w:rsid w:val="00222929"/>
    <w:rsid w:val="0022605B"/>
    <w:rsid w:val="0023272E"/>
    <w:rsid w:val="002430D9"/>
    <w:rsid w:val="002432A3"/>
    <w:rsid w:val="00250612"/>
    <w:rsid w:val="00251ACF"/>
    <w:rsid w:val="00252307"/>
    <w:rsid w:val="002549A4"/>
    <w:rsid w:val="00264620"/>
    <w:rsid w:val="0027100E"/>
    <w:rsid w:val="00293369"/>
    <w:rsid w:val="00296B62"/>
    <w:rsid w:val="002B6C74"/>
    <w:rsid w:val="002C6293"/>
    <w:rsid w:val="002E2791"/>
    <w:rsid w:val="002E3CB1"/>
    <w:rsid w:val="00302787"/>
    <w:rsid w:val="003110CA"/>
    <w:rsid w:val="00311919"/>
    <w:rsid w:val="003202FB"/>
    <w:rsid w:val="00326D54"/>
    <w:rsid w:val="0033640A"/>
    <w:rsid w:val="00337AF6"/>
    <w:rsid w:val="00352BA1"/>
    <w:rsid w:val="003627B5"/>
    <w:rsid w:val="00373F23"/>
    <w:rsid w:val="003745A4"/>
    <w:rsid w:val="003923FF"/>
    <w:rsid w:val="00392F19"/>
    <w:rsid w:val="003A4073"/>
    <w:rsid w:val="003C3825"/>
    <w:rsid w:val="003E214F"/>
    <w:rsid w:val="003E3FEC"/>
    <w:rsid w:val="003E6925"/>
    <w:rsid w:val="003F6B88"/>
    <w:rsid w:val="004000A4"/>
    <w:rsid w:val="00404EEE"/>
    <w:rsid w:val="00407920"/>
    <w:rsid w:val="00417F32"/>
    <w:rsid w:val="00426044"/>
    <w:rsid w:val="00433C6F"/>
    <w:rsid w:val="0043497A"/>
    <w:rsid w:val="004403CD"/>
    <w:rsid w:val="00441D7F"/>
    <w:rsid w:val="00451058"/>
    <w:rsid w:val="00465A29"/>
    <w:rsid w:val="00466FAA"/>
    <w:rsid w:val="00470BF3"/>
    <w:rsid w:val="00495145"/>
    <w:rsid w:val="00496196"/>
    <w:rsid w:val="004A4868"/>
    <w:rsid w:val="004C2480"/>
    <w:rsid w:val="004D11A3"/>
    <w:rsid w:val="004D1C1D"/>
    <w:rsid w:val="004D67BA"/>
    <w:rsid w:val="004E6B6B"/>
    <w:rsid w:val="004F0F67"/>
    <w:rsid w:val="0051083B"/>
    <w:rsid w:val="005167C3"/>
    <w:rsid w:val="00517F2A"/>
    <w:rsid w:val="00527776"/>
    <w:rsid w:val="0054475B"/>
    <w:rsid w:val="0054611C"/>
    <w:rsid w:val="005471D4"/>
    <w:rsid w:val="00547431"/>
    <w:rsid w:val="005606AE"/>
    <w:rsid w:val="0056091E"/>
    <w:rsid w:val="00563278"/>
    <w:rsid w:val="00575477"/>
    <w:rsid w:val="005760EE"/>
    <w:rsid w:val="00591ED4"/>
    <w:rsid w:val="005A16CD"/>
    <w:rsid w:val="005A5067"/>
    <w:rsid w:val="005A59EE"/>
    <w:rsid w:val="005B5F54"/>
    <w:rsid w:val="005C13C5"/>
    <w:rsid w:val="005D23AE"/>
    <w:rsid w:val="005D27CC"/>
    <w:rsid w:val="005D2A17"/>
    <w:rsid w:val="005D5BD4"/>
    <w:rsid w:val="005F0353"/>
    <w:rsid w:val="00601DF2"/>
    <w:rsid w:val="0061267C"/>
    <w:rsid w:val="0062304B"/>
    <w:rsid w:val="006252D1"/>
    <w:rsid w:val="00631462"/>
    <w:rsid w:val="00635B66"/>
    <w:rsid w:val="00644011"/>
    <w:rsid w:val="006443F3"/>
    <w:rsid w:val="0064667C"/>
    <w:rsid w:val="00646A64"/>
    <w:rsid w:val="00650472"/>
    <w:rsid w:val="00654D62"/>
    <w:rsid w:val="006636CA"/>
    <w:rsid w:val="00665C11"/>
    <w:rsid w:val="00675D1E"/>
    <w:rsid w:val="00680245"/>
    <w:rsid w:val="00682622"/>
    <w:rsid w:val="00683493"/>
    <w:rsid w:val="00683A5D"/>
    <w:rsid w:val="00697B4F"/>
    <w:rsid w:val="006A4D56"/>
    <w:rsid w:val="006B31C6"/>
    <w:rsid w:val="006B41A8"/>
    <w:rsid w:val="006B639C"/>
    <w:rsid w:val="006C1844"/>
    <w:rsid w:val="006C38FD"/>
    <w:rsid w:val="006D10DC"/>
    <w:rsid w:val="006E1795"/>
    <w:rsid w:val="0070580A"/>
    <w:rsid w:val="00714343"/>
    <w:rsid w:val="00731226"/>
    <w:rsid w:val="00741858"/>
    <w:rsid w:val="0075306B"/>
    <w:rsid w:val="00754109"/>
    <w:rsid w:val="00756126"/>
    <w:rsid w:val="00777F73"/>
    <w:rsid w:val="0078114F"/>
    <w:rsid w:val="007937DC"/>
    <w:rsid w:val="00794220"/>
    <w:rsid w:val="007962C2"/>
    <w:rsid w:val="007A4789"/>
    <w:rsid w:val="007A5656"/>
    <w:rsid w:val="007A6D28"/>
    <w:rsid w:val="007B736A"/>
    <w:rsid w:val="007C7235"/>
    <w:rsid w:val="007D0D1C"/>
    <w:rsid w:val="007D50FE"/>
    <w:rsid w:val="007F40C5"/>
    <w:rsid w:val="007F5D22"/>
    <w:rsid w:val="00802929"/>
    <w:rsid w:val="00807256"/>
    <w:rsid w:val="00807383"/>
    <w:rsid w:val="0082035B"/>
    <w:rsid w:val="0082266C"/>
    <w:rsid w:val="00822BF3"/>
    <w:rsid w:val="00836B03"/>
    <w:rsid w:val="00853847"/>
    <w:rsid w:val="00862050"/>
    <w:rsid w:val="008623BF"/>
    <w:rsid w:val="00864C85"/>
    <w:rsid w:val="00866BC2"/>
    <w:rsid w:val="00867D24"/>
    <w:rsid w:val="008976B0"/>
    <w:rsid w:val="008A2FDB"/>
    <w:rsid w:val="008A6EBA"/>
    <w:rsid w:val="008B0690"/>
    <w:rsid w:val="008B1000"/>
    <w:rsid w:val="008C1884"/>
    <w:rsid w:val="008C2104"/>
    <w:rsid w:val="008C3693"/>
    <w:rsid w:val="008C4D8E"/>
    <w:rsid w:val="008D5083"/>
    <w:rsid w:val="008E216E"/>
    <w:rsid w:val="008E7728"/>
    <w:rsid w:val="008F3B9B"/>
    <w:rsid w:val="00904593"/>
    <w:rsid w:val="0091023B"/>
    <w:rsid w:val="009128A2"/>
    <w:rsid w:val="00922D80"/>
    <w:rsid w:val="009269F4"/>
    <w:rsid w:val="0093374C"/>
    <w:rsid w:val="0093399D"/>
    <w:rsid w:val="00942D59"/>
    <w:rsid w:val="00943D42"/>
    <w:rsid w:val="009443E3"/>
    <w:rsid w:val="00946365"/>
    <w:rsid w:val="00950B8A"/>
    <w:rsid w:val="00956279"/>
    <w:rsid w:val="00960BD0"/>
    <w:rsid w:val="00966F25"/>
    <w:rsid w:val="009946D3"/>
    <w:rsid w:val="009A039D"/>
    <w:rsid w:val="009A6C2D"/>
    <w:rsid w:val="009B1B67"/>
    <w:rsid w:val="009D58BE"/>
    <w:rsid w:val="009D7A63"/>
    <w:rsid w:val="009E6C60"/>
    <w:rsid w:val="009F6B7F"/>
    <w:rsid w:val="009F75E9"/>
    <w:rsid w:val="00A01000"/>
    <w:rsid w:val="00A12224"/>
    <w:rsid w:val="00A2080B"/>
    <w:rsid w:val="00A24B06"/>
    <w:rsid w:val="00A34C28"/>
    <w:rsid w:val="00A374AE"/>
    <w:rsid w:val="00A4465F"/>
    <w:rsid w:val="00A654C7"/>
    <w:rsid w:val="00A6585D"/>
    <w:rsid w:val="00A67A8E"/>
    <w:rsid w:val="00A75192"/>
    <w:rsid w:val="00A82878"/>
    <w:rsid w:val="00A94983"/>
    <w:rsid w:val="00AA3836"/>
    <w:rsid w:val="00AA4037"/>
    <w:rsid w:val="00AB7A15"/>
    <w:rsid w:val="00AD04AA"/>
    <w:rsid w:val="00AE4E4F"/>
    <w:rsid w:val="00AE6903"/>
    <w:rsid w:val="00AF7747"/>
    <w:rsid w:val="00B17FA0"/>
    <w:rsid w:val="00B24A0F"/>
    <w:rsid w:val="00B25BAD"/>
    <w:rsid w:val="00B31941"/>
    <w:rsid w:val="00B32EC3"/>
    <w:rsid w:val="00B41A66"/>
    <w:rsid w:val="00B60CB4"/>
    <w:rsid w:val="00B64B03"/>
    <w:rsid w:val="00B66CED"/>
    <w:rsid w:val="00B726A5"/>
    <w:rsid w:val="00B80983"/>
    <w:rsid w:val="00B92955"/>
    <w:rsid w:val="00BC56EB"/>
    <w:rsid w:val="00BD00F4"/>
    <w:rsid w:val="00BD5CB1"/>
    <w:rsid w:val="00BF18B7"/>
    <w:rsid w:val="00C10EE9"/>
    <w:rsid w:val="00C1604F"/>
    <w:rsid w:val="00C16596"/>
    <w:rsid w:val="00C16A42"/>
    <w:rsid w:val="00C20A1D"/>
    <w:rsid w:val="00C4277B"/>
    <w:rsid w:val="00C472FD"/>
    <w:rsid w:val="00C5039D"/>
    <w:rsid w:val="00C54234"/>
    <w:rsid w:val="00C620B8"/>
    <w:rsid w:val="00C773D9"/>
    <w:rsid w:val="00C92673"/>
    <w:rsid w:val="00C937C3"/>
    <w:rsid w:val="00CA0C1A"/>
    <w:rsid w:val="00CA0C45"/>
    <w:rsid w:val="00CA6030"/>
    <w:rsid w:val="00CB3833"/>
    <w:rsid w:val="00CB4578"/>
    <w:rsid w:val="00CD437B"/>
    <w:rsid w:val="00CF0322"/>
    <w:rsid w:val="00CF1B27"/>
    <w:rsid w:val="00CF4140"/>
    <w:rsid w:val="00D00EC8"/>
    <w:rsid w:val="00D03FF2"/>
    <w:rsid w:val="00D06092"/>
    <w:rsid w:val="00D13719"/>
    <w:rsid w:val="00D30BF1"/>
    <w:rsid w:val="00D40B48"/>
    <w:rsid w:val="00D442B7"/>
    <w:rsid w:val="00D45FAC"/>
    <w:rsid w:val="00D4649C"/>
    <w:rsid w:val="00D505DC"/>
    <w:rsid w:val="00D55220"/>
    <w:rsid w:val="00D55D22"/>
    <w:rsid w:val="00D570F4"/>
    <w:rsid w:val="00D5765F"/>
    <w:rsid w:val="00D57CE3"/>
    <w:rsid w:val="00D62413"/>
    <w:rsid w:val="00D654E6"/>
    <w:rsid w:val="00D8076C"/>
    <w:rsid w:val="00D847F8"/>
    <w:rsid w:val="00D87553"/>
    <w:rsid w:val="00D967F4"/>
    <w:rsid w:val="00DA183B"/>
    <w:rsid w:val="00DA4CD3"/>
    <w:rsid w:val="00DB3E9C"/>
    <w:rsid w:val="00DC76AC"/>
    <w:rsid w:val="00DD238C"/>
    <w:rsid w:val="00DD3190"/>
    <w:rsid w:val="00DD53E9"/>
    <w:rsid w:val="00DD5CE8"/>
    <w:rsid w:val="00DF5EAD"/>
    <w:rsid w:val="00E05FA2"/>
    <w:rsid w:val="00E21060"/>
    <w:rsid w:val="00E23489"/>
    <w:rsid w:val="00E241DA"/>
    <w:rsid w:val="00E40F55"/>
    <w:rsid w:val="00E41E42"/>
    <w:rsid w:val="00E47E2D"/>
    <w:rsid w:val="00E72E65"/>
    <w:rsid w:val="00E92990"/>
    <w:rsid w:val="00EA4189"/>
    <w:rsid w:val="00EB4983"/>
    <w:rsid w:val="00EB77D6"/>
    <w:rsid w:val="00EF4AC2"/>
    <w:rsid w:val="00EF79D0"/>
    <w:rsid w:val="00F07039"/>
    <w:rsid w:val="00F11773"/>
    <w:rsid w:val="00F13C18"/>
    <w:rsid w:val="00F1569B"/>
    <w:rsid w:val="00F22FE9"/>
    <w:rsid w:val="00F33263"/>
    <w:rsid w:val="00F50956"/>
    <w:rsid w:val="00F713B7"/>
    <w:rsid w:val="00F75D87"/>
    <w:rsid w:val="00F8340F"/>
    <w:rsid w:val="00FB03FA"/>
    <w:rsid w:val="00FB557D"/>
    <w:rsid w:val="00FC67AC"/>
    <w:rsid w:val="00FD2F54"/>
    <w:rsid w:val="00FD5ABA"/>
    <w:rsid w:val="00FD6EDC"/>
    <w:rsid w:val="00FF2D4A"/>
    <w:rsid w:val="00FF2E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QV14" w:url="http://www.quickverse.com" w:name="translation_smarttag_14"/>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Arial Unicode MS"/>
        <w:i/>
        <w:sz w:val="22"/>
        <w:lang w:val="en-US" w:eastAsia="en-US" w:bidi="hi-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1773"/>
    <w:rPr>
      <w:rFonts w:cs="Mangal"/>
      <w:sz w:val="20"/>
      <w:szCs w:val="18"/>
    </w:rPr>
  </w:style>
  <w:style w:type="character" w:customStyle="1" w:styleId="FootnoteTextChar">
    <w:name w:val="Footnote Text Char"/>
    <w:basedOn w:val="DefaultParagraphFont"/>
    <w:link w:val="FootnoteText"/>
    <w:uiPriority w:val="99"/>
    <w:semiHidden/>
    <w:rsid w:val="00F11773"/>
    <w:rPr>
      <w:rFonts w:cs="Mangal"/>
      <w:sz w:val="20"/>
      <w:szCs w:val="18"/>
      <w:lang w:val="en-GB"/>
    </w:rPr>
  </w:style>
  <w:style w:type="character" w:styleId="FootnoteReference">
    <w:name w:val="footnote reference"/>
    <w:basedOn w:val="DefaultParagraphFont"/>
    <w:uiPriority w:val="99"/>
    <w:semiHidden/>
    <w:unhideWhenUsed/>
    <w:rsid w:val="00F11773"/>
    <w:rPr>
      <w:vertAlign w:val="superscript"/>
    </w:rPr>
  </w:style>
  <w:style w:type="character" w:styleId="Hyperlink">
    <w:name w:val="Hyperlink"/>
    <w:basedOn w:val="DefaultParagraphFont"/>
    <w:uiPriority w:val="99"/>
    <w:unhideWhenUsed/>
    <w:rsid w:val="00F11773"/>
    <w:rPr>
      <w:color w:val="0000FF"/>
      <w:u w:val="single"/>
    </w:rPr>
  </w:style>
  <w:style w:type="paragraph" w:styleId="ListParagraph">
    <w:name w:val="List Paragraph"/>
    <w:basedOn w:val="Normal"/>
    <w:uiPriority w:val="34"/>
    <w:qFormat/>
    <w:rsid w:val="00252307"/>
    <w:pPr>
      <w:ind w:left="720"/>
      <w:contextualSpacing/>
    </w:pPr>
    <w:rPr>
      <w:rFonts w:cs="Mangal"/>
    </w:rPr>
  </w:style>
  <w:style w:type="paragraph" w:styleId="NormalWeb">
    <w:name w:val="Normal (Web)"/>
    <w:basedOn w:val="Normal"/>
    <w:uiPriority w:val="99"/>
    <w:semiHidden/>
    <w:unhideWhenUsed/>
    <w:rsid w:val="00601DF2"/>
    <w:pPr>
      <w:spacing w:before="100" w:beforeAutospacing="1" w:after="100" w:afterAutospacing="1"/>
      <w:jc w:val="left"/>
    </w:pPr>
    <w:rPr>
      <w:rFonts w:ascii="Times New Roman" w:eastAsia="Times New Roman" w:hAnsi="Times New Roman" w:cs="Times New Roman"/>
      <w:i w:val="0"/>
      <w:sz w:val="24"/>
      <w:szCs w:val="24"/>
      <w:lang w:val="en-US" w:bidi="he-IL"/>
    </w:rPr>
  </w:style>
  <w:style w:type="character" w:customStyle="1" w:styleId="apple-converted-space">
    <w:name w:val="apple-converted-space"/>
    <w:basedOn w:val="DefaultParagraphFont"/>
    <w:rsid w:val="00601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Arial Unicode MS"/>
        <w:i/>
        <w:sz w:val="22"/>
        <w:lang w:val="en-US" w:eastAsia="en-US" w:bidi="hi-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1773"/>
    <w:rPr>
      <w:rFonts w:cs="Mangal"/>
      <w:sz w:val="20"/>
      <w:szCs w:val="18"/>
    </w:rPr>
  </w:style>
  <w:style w:type="character" w:customStyle="1" w:styleId="FootnoteTextChar">
    <w:name w:val="Footnote Text Char"/>
    <w:basedOn w:val="DefaultParagraphFont"/>
    <w:link w:val="FootnoteText"/>
    <w:uiPriority w:val="99"/>
    <w:semiHidden/>
    <w:rsid w:val="00F11773"/>
    <w:rPr>
      <w:rFonts w:cs="Mangal"/>
      <w:sz w:val="20"/>
      <w:szCs w:val="18"/>
      <w:lang w:val="en-GB"/>
    </w:rPr>
  </w:style>
  <w:style w:type="character" w:styleId="FootnoteReference">
    <w:name w:val="footnote reference"/>
    <w:basedOn w:val="DefaultParagraphFont"/>
    <w:uiPriority w:val="99"/>
    <w:semiHidden/>
    <w:unhideWhenUsed/>
    <w:rsid w:val="00F11773"/>
    <w:rPr>
      <w:vertAlign w:val="superscript"/>
    </w:rPr>
  </w:style>
  <w:style w:type="character" w:styleId="Hyperlink">
    <w:name w:val="Hyperlink"/>
    <w:basedOn w:val="DefaultParagraphFont"/>
    <w:uiPriority w:val="99"/>
    <w:unhideWhenUsed/>
    <w:rsid w:val="00F11773"/>
    <w:rPr>
      <w:color w:val="0000FF"/>
      <w:u w:val="single"/>
    </w:rPr>
  </w:style>
  <w:style w:type="paragraph" w:styleId="ListParagraph">
    <w:name w:val="List Paragraph"/>
    <w:basedOn w:val="Normal"/>
    <w:uiPriority w:val="34"/>
    <w:qFormat/>
    <w:rsid w:val="00252307"/>
    <w:pPr>
      <w:ind w:left="720"/>
      <w:contextualSpacing/>
    </w:pPr>
    <w:rPr>
      <w:rFonts w:cs="Mangal"/>
    </w:rPr>
  </w:style>
  <w:style w:type="paragraph" w:styleId="NormalWeb">
    <w:name w:val="Normal (Web)"/>
    <w:basedOn w:val="Normal"/>
    <w:uiPriority w:val="99"/>
    <w:semiHidden/>
    <w:unhideWhenUsed/>
    <w:rsid w:val="00601DF2"/>
    <w:pPr>
      <w:spacing w:before="100" w:beforeAutospacing="1" w:after="100" w:afterAutospacing="1"/>
      <w:jc w:val="left"/>
    </w:pPr>
    <w:rPr>
      <w:rFonts w:ascii="Times New Roman" w:eastAsia="Times New Roman" w:hAnsi="Times New Roman" w:cs="Times New Roman"/>
      <w:i w:val="0"/>
      <w:sz w:val="24"/>
      <w:szCs w:val="24"/>
      <w:lang w:val="en-US" w:bidi="he-IL"/>
    </w:rPr>
  </w:style>
  <w:style w:type="character" w:customStyle="1" w:styleId="apple-converted-space">
    <w:name w:val="apple-converted-space"/>
    <w:basedOn w:val="DefaultParagraphFont"/>
    <w:rsid w:val="0060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7543</Words>
  <Characters>42996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5</cp:revision>
  <dcterms:created xsi:type="dcterms:W3CDTF">2014-01-08T08:01:00Z</dcterms:created>
  <dcterms:modified xsi:type="dcterms:W3CDTF">2014-01-08T08:19:00Z</dcterms:modified>
</cp:coreProperties>
</file>