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3FE78" w14:textId="598F4DFF" w:rsidR="005A23D2" w:rsidRPr="00F42A75" w:rsidRDefault="00A848FF" w:rsidP="00991E6E">
      <w:pPr>
        <w:spacing w:line="276" w:lineRule="auto"/>
        <w:rPr>
          <w:rFonts w:ascii="Garamond" w:hAnsi="Garamond" w:cs="Times New Roman"/>
          <w:b/>
          <w:bCs/>
          <w:color w:val="000000" w:themeColor="text1"/>
          <w:lang w:val="en-GB"/>
        </w:rPr>
      </w:pPr>
      <w:r w:rsidRPr="00F42A75">
        <w:rPr>
          <w:rFonts w:ascii="Garamond" w:hAnsi="Garamond" w:cs="Times New Roman"/>
          <w:b/>
          <w:bCs/>
          <w:color w:val="000000" w:themeColor="text1"/>
          <w:lang w:val="en-GB"/>
        </w:rPr>
        <w:t>What does determining that a disagreement is not a ‘peer disagreement’ mean?</w:t>
      </w:r>
    </w:p>
    <w:p w14:paraId="51FF5B83" w14:textId="1C036161" w:rsidR="005605FC" w:rsidRPr="005605FC" w:rsidRDefault="005605FC" w:rsidP="005605FC">
      <w:pPr>
        <w:spacing w:line="276" w:lineRule="auto"/>
        <w:rPr>
          <w:rFonts w:ascii="Garamond" w:hAnsi="Garamond" w:cs="Times New Roman"/>
          <w:i/>
          <w:iCs/>
          <w:color w:val="000000" w:themeColor="text1"/>
          <w:lang w:val="en-GB"/>
        </w:rPr>
      </w:pPr>
      <w:r w:rsidRPr="005605FC">
        <w:rPr>
          <w:rFonts w:ascii="Garamond" w:hAnsi="Garamond" w:cs="Times New Roman"/>
          <w:i/>
          <w:iCs/>
          <w:color w:val="000000" w:themeColor="text1"/>
          <w:lang w:val="en-GB"/>
        </w:rPr>
        <w:t>This is an Accepted Manuscript of an article published by Taylor &amp; Francis in</w:t>
      </w:r>
      <w:r>
        <w:rPr>
          <w:rFonts w:ascii="Garamond" w:hAnsi="Garamond" w:cs="Times New Roman"/>
          <w:i/>
          <w:iCs/>
          <w:color w:val="000000" w:themeColor="text1"/>
          <w:lang w:val="en-GB"/>
        </w:rPr>
        <w:t xml:space="preserve"> The south African Journal of Philosophy</w:t>
      </w:r>
      <w:r w:rsidRPr="005605FC">
        <w:rPr>
          <w:rFonts w:ascii="Garamond" w:hAnsi="Garamond" w:cs="Times New Roman"/>
          <w:i/>
          <w:iCs/>
          <w:color w:val="000000" w:themeColor="text1"/>
          <w:lang w:val="en-GB"/>
        </w:rPr>
        <w:t xml:space="preserve"> on</w:t>
      </w:r>
      <w:r>
        <w:rPr>
          <w:rFonts w:ascii="Garamond" w:hAnsi="Garamond" w:cs="Times New Roman"/>
          <w:i/>
          <w:iCs/>
          <w:color w:val="000000" w:themeColor="text1"/>
          <w:lang w:val="en-GB"/>
        </w:rPr>
        <w:t xml:space="preserve"> 17/3/2</w:t>
      </w:r>
      <w:bookmarkStart w:id="0" w:name="_GoBack"/>
      <w:bookmarkEnd w:id="0"/>
      <w:r>
        <w:rPr>
          <w:rFonts w:ascii="Garamond" w:hAnsi="Garamond" w:cs="Times New Roman"/>
          <w:i/>
          <w:iCs/>
          <w:color w:val="000000" w:themeColor="text1"/>
          <w:lang w:val="en-GB"/>
        </w:rPr>
        <w:t>020</w:t>
      </w:r>
      <w:r w:rsidRPr="005605FC">
        <w:rPr>
          <w:rFonts w:ascii="Garamond" w:hAnsi="Garamond" w:cs="Times New Roman"/>
          <w:i/>
          <w:iCs/>
          <w:color w:val="000000" w:themeColor="text1"/>
          <w:lang w:val="en-GB"/>
        </w:rPr>
        <w:t>, available online</w:t>
      </w:r>
      <w:r w:rsidR="00F42A75">
        <w:rPr>
          <w:rFonts w:ascii="Garamond" w:hAnsi="Garamond" w:cs="Times New Roman"/>
          <w:i/>
          <w:iCs/>
          <w:color w:val="000000" w:themeColor="text1"/>
          <w:lang w:val="en-GB"/>
        </w:rPr>
        <w:t xml:space="preserve">: </w:t>
      </w:r>
      <w:hyperlink r:id="rId7" w:history="1">
        <w:r w:rsidR="00F42A75" w:rsidRPr="00907820">
          <w:rPr>
            <w:rStyle w:val="Hyperlink"/>
            <w:rFonts w:ascii="Garamond" w:hAnsi="Garamond" w:cs="Times New Roman"/>
            <w:i/>
            <w:iCs/>
            <w:lang w:val="en-GB"/>
          </w:rPr>
          <w:t>https://www.tandfonline.com/doi/abs/10.1080/02580136.2019.1710423</w:t>
        </w:r>
      </w:hyperlink>
    </w:p>
    <w:p w14:paraId="7CCB1BB4" w14:textId="77777777" w:rsidR="005605FC" w:rsidRDefault="005605FC" w:rsidP="00991E6E">
      <w:pPr>
        <w:spacing w:line="276" w:lineRule="auto"/>
        <w:rPr>
          <w:rFonts w:ascii="Garamond" w:hAnsi="Garamond" w:cs="Times New Roman"/>
          <w:color w:val="000000" w:themeColor="text1"/>
          <w:lang w:val="en-GB"/>
        </w:rPr>
      </w:pPr>
    </w:p>
    <w:p w14:paraId="034780D6" w14:textId="5EA8622C" w:rsidR="00A848FF" w:rsidRDefault="00A848FF" w:rsidP="00991E6E">
      <w:pPr>
        <w:spacing w:line="276" w:lineRule="auto"/>
        <w:rPr>
          <w:rFonts w:ascii="Garamond" w:hAnsi="Garamond" w:cs="Times New Roman"/>
          <w:color w:val="000000" w:themeColor="text1"/>
          <w:lang w:val="en-GB"/>
        </w:rPr>
      </w:pPr>
      <w:r>
        <w:rPr>
          <w:rFonts w:ascii="Garamond" w:hAnsi="Garamond" w:cs="Times New Roman"/>
          <w:color w:val="000000" w:themeColor="text1"/>
          <w:lang w:val="en-GB"/>
        </w:rPr>
        <w:t>N. Gabriel Martin</w:t>
      </w:r>
    </w:p>
    <w:p w14:paraId="1E525EFF" w14:textId="77777777" w:rsidR="00A848FF" w:rsidRDefault="00A848FF" w:rsidP="00737AA9">
      <w:pPr>
        <w:spacing w:line="480" w:lineRule="auto"/>
        <w:rPr>
          <w:rFonts w:ascii="Garamond" w:hAnsi="Garamond" w:cs="Times New Roman"/>
          <w:color w:val="000000" w:themeColor="text1"/>
          <w:lang w:val="en-GB"/>
        </w:rPr>
      </w:pPr>
    </w:p>
    <w:p w14:paraId="21C72ADB" w14:textId="17C53323" w:rsidR="005A23D2" w:rsidRDefault="005A23D2" w:rsidP="00991E6E">
      <w:pPr>
        <w:spacing w:line="276" w:lineRule="auto"/>
        <w:rPr>
          <w:rFonts w:ascii="Garamond" w:hAnsi="Garamond" w:cs="Times New Roman"/>
          <w:color w:val="000000" w:themeColor="text1"/>
          <w:lang w:val="en-GB"/>
        </w:rPr>
      </w:pPr>
      <w:r>
        <w:rPr>
          <w:rFonts w:ascii="Garamond" w:hAnsi="Garamond" w:cs="Times New Roman"/>
          <w:color w:val="000000" w:themeColor="text1"/>
          <w:lang w:val="en-GB"/>
        </w:rPr>
        <w:t>Abstract:</w:t>
      </w:r>
    </w:p>
    <w:p w14:paraId="6A73906E" w14:textId="0E1A4B4B" w:rsidR="005A23D2" w:rsidRDefault="005A23D2" w:rsidP="00991E6E">
      <w:pPr>
        <w:spacing w:line="276" w:lineRule="auto"/>
        <w:rPr>
          <w:rFonts w:ascii="Garamond" w:hAnsi="Garamond" w:cs="Times New Roman"/>
          <w:color w:val="000000" w:themeColor="text1"/>
          <w:lang w:val="en-GB"/>
        </w:rPr>
      </w:pPr>
      <w:r w:rsidRPr="005A23D2">
        <w:rPr>
          <w:rFonts w:ascii="Garamond" w:hAnsi="Garamond" w:cs="Times New Roman"/>
          <w:color w:val="000000" w:themeColor="text1"/>
          <w:lang w:val="en-GB"/>
        </w:rPr>
        <w:t>Assessment of those with whom one finds oneself in dispute is indispensable in the epistemology of disagreement. The assessment of one’s opponents is necessary in order to determine whether a particular disagreement constitutes evidence of a likely error in one’s own understanding. However, assessment of an opponent’s capacity to know the matter in dispute is only possible when the conditions for knowledge are not themselves open to debate. Consequently, epistemic significance can only be recognised in disagreements among those who are in tacit or explicit agreement about what constitutes justification in a given case. The result is that the epistemic significance disagreement possesses is always strictly conditional upon prior assumptions. The difference between a peer disagreement and a non-peer disagreement cannot indicate whether one is or is not more likely to be right than one’s opponent in an absolute sense, only whether one is or is not more likely to be right given the presupposed conditions.</w:t>
      </w:r>
    </w:p>
    <w:p w14:paraId="41164322" w14:textId="77777777" w:rsidR="005A23D2" w:rsidRDefault="005A23D2" w:rsidP="00737AA9">
      <w:pPr>
        <w:spacing w:line="480" w:lineRule="auto"/>
        <w:rPr>
          <w:rFonts w:ascii="Garamond" w:hAnsi="Garamond" w:cs="Times New Roman"/>
          <w:color w:val="000000" w:themeColor="text1"/>
          <w:lang w:val="en-GB"/>
        </w:rPr>
      </w:pPr>
    </w:p>
    <w:p w14:paraId="70247DEC" w14:textId="602444E3" w:rsidR="005A23D2" w:rsidRDefault="005A23D2" w:rsidP="00737AA9">
      <w:pPr>
        <w:spacing w:line="480" w:lineRule="auto"/>
        <w:rPr>
          <w:rFonts w:ascii="Garamond" w:hAnsi="Garamond" w:cs="Times New Roman"/>
          <w:color w:val="000000" w:themeColor="text1"/>
          <w:lang w:val="en-GB"/>
        </w:rPr>
      </w:pPr>
      <w:r>
        <w:rPr>
          <w:rFonts w:ascii="Garamond" w:hAnsi="Garamond" w:cs="Times New Roman"/>
          <w:color w:val="000000" w:themeColor="text1"/>
          <w:lang w:val="en-GB"/>
        </w:rPr>
        <w:t>Body:</w:t>
      </w:r>
    </w:p>
    <w:p w14:paraId="1B38DA39" w14:textId="73DFEA18" w:rsidR="0035245E" w:rsidRDefault="00267147" w:rsidP="00737AA9">
      <w:pPr>
        <w:spacing w:line="480" w:lineRule="auto"/>
        <w:rPr>
          <w:rFonts w:ascii="Garamond" w:hAnsi="Garamond" w:cs="Times New Roman"/>
          <w:color w:val="000000" w:themeColor="text1"/>
          <w:lang w:val="en-GB"/>
        </w:rPr>
      </w:pPr>
      <w:r>
        <w:rPr>
          <w:rFonts w:ascii="Garamond" w:hAnsi="Garamond" w:cs="Times New Roman"/>
          <w:color w:val="000000" w:themeColor="text1"/>
          <w:lang w:val="en-GB"/>
        </w:rPr>
        <w:t>In discussions of</w:t>
      </w:r>
      <w:r w:rsidR="00737AA9" w:rsidRPr="00737AA9">
        <w:rPr>
          <w:rFonts w:ascii="Garamond" w:hAnsi="Garamond" w:cs="Times New Roman"/>
          <w:color w:val="000000" w:themeColor="text1"/>
          <w:lang w:val="en-GB"/>
        </w:rPr>
        <w:t xml:space="preserve"> peer disagreement, the question is whether and under what circumstances a disagreement, all by itself, </w:t>
      </w:r>
      <w:r w:rsidR="00671F01">
        <w:rPr>
          <w:rFonts w:ascii="Garamond" w:hAnsi="Garamond" w:cs="Times New Roman"/>
          <w:color w:val="000000" w:themeColor="text1"/>
          <w:lang w:val="en-GB"/>
        </w:rPr>
        <w:t>has a specific sort of</w:t>
      </w:r>
      <w:r w:rsidR="00737AA9" w:rsidRPr="00737AA9">
        <w:rPr>
          <w:rFonts w:ascii="Garamond" w:hAnsi="Garamond" w:cs="Times New Roman"/>
          <w:color w:val="000000" w:themeColor="text1"/>
          <w:lang w:val="en-GB"/>
        </w:rPr>
        <w:t xml:space="preserve"> epistemic significan</w:t>
      </w:r>
      <w:r w:rsidR="00671F01">
        <w:rPr>
          <w:rFonts w:ascii="Garamond" w:hAnsi="Garamond" w:cs="Times New Roman"/>
          <w:color w:val="000000" w:themeColor="text1"/>
          <w:lang w:val="en-GB"/>
        </w:rPr>
        <w:t>ce</w:t>
      </w:r>
      <w:r w:rsidR="00737AA9" w:rsidRPr="00737AA9">
        <w:rPr>
          <w:rFonts w:ascii="Garamond" w:hAnsi="Garamond" w:cs="Times New Roman"/>
          <w:color w:val="000000" w:themeColor="text1"/>
          <w:lang w:val="en-GB"/>
        </w:rPr>
        <w:t xml:space="preserve">: that one’s belief is as likely to be wrong as it is to be right, and therefore that the rational response is to suspend judgment. Since peer disagreement </w:t>
      </w:r>
      <w:r>
        <w:rPr>
          <w:rFonts w:ascii="Garamond" w:hAnsi="Garamond" w:cs="Times New Roman"/>
          <w:color w:val="000000" w:themeColor="text1"/>
          <w:lang w:val="en-GB"/>
        </w:rPr>
        <w:t xml:space="preserve">may </w:t>
      </w:r>
      <w:r w:rsidR="00737AA9" w:rsidRPr="00737AA9">
        <w:rPr>
          <w:rFonts w:ascii="Garamond" w:hAnsi="Garamond" w:cs="Times New Roman"/>
          <w:color w:val="000000" w:themeColor="text1"/>
          <w:lang w:val="en-GB"/>
        </w:rPr>
        <w:t>ha</w:t>
      </w:r>
      <w:r>
        <w:rPr>
          <w:rFonts w:ascii="Garamond" w:hAnsi="Garamond" w:cs="Times New Roman"/>
          <w:color w:val="000000" w:themeColor="text1"/>
          <w:lang w:val="en-GB"/>
        </w:rPr>
        <w:t>ve</w:t>
      </w:r>
      <w:r w:rsidR="00737AA9" w:rsidRPr="00737AA9">
        <w:rPr>
          <w:rFonts w:ascii="Garamond" w:hAnsi="Garamond" w:cs="Times New Roman"/>
          <w:color w:val="000000" w:themeColor="text1"/>
          <w:lang w:val="en-GB"/>
        </w:rPr>
        <w:t xml:space="preserve"> such dramatic consequences, a great deal of the debate </w:t>
      </w:r>
      <w:r>
        <w:rPr>
          <w:rFonts w:ascii="Garamond" w:hAnsi="Garamond" w:cs="Times New Roman"/>
          <w:color w:val="000000" w:themeColor="text1"/>
          <w:lang w:val="en-GB"/>
        </w:rPr>
        <w:t>surrounding</w:t>
      </w:r>
      <w:r w:rsidR="00737AA9" w:rsidRPr="00737AA9">
        <w:rPr>
          <w:rFonts w:ascii="Garamond" w:hAnsi="Garamond" w:cs="Times New Roman"/>
          <w:color w:val="000000" w:themeColor="text1"/>
          <w:lang w:val="en-GB"/>
        </w:rPr>
        <w:t xml:space="preserve"> this issue is </w:t>
      </w:r>
      <w:r w:rsidR="00673D6A">
        <w:rPr>
          <w:rFonts w:ascii="Garamond" w:hAnsi="Garamond" w:cs="Times New Roman"/>
          <w:color w:val="000000" w:themeColor="text1"/>
          <w:lang w:val="en-GB"/>
        </w:rPr>
        <w:t xml:space="preserve">about </w:t>
      </w:r>
      <w:r w:rsidR="00737AA9" w:rsidRPr="00737AA9">
        <w:rPr>
          <w:rFonts w:ascii="Garamond" w:hAnsi="Garamond" w:cs="Times New Roman"/>
          <w:color w:val="000000" w:themeColor="text1"/>
          <w:lang w:val="en-GB"/>
        </w:rPr>
        <w:t>what constitutes a peer and how peerhood is to be assessed</w:t>
      </w:r>
      <w:r w:rsidR="004A2A04">
        <w:rPr>
          <w:rFonts w:ascii="Garamond" w:hAnsi="Garamond" w:cs="Times New Roman"/>
          <w:color w:val="000000" w:themeColor="text1"/>
          <w:lang w:val="en-GB"/>
        </w:rPr>
        <w:t>, in particular:</w:t>
      </w:r>
      <w:r w:rsidR="00737AA9" w:rsidRPr="00737AA9">
        <w:rPr>
          <w:rFonts w:ascii="Garamond" w:hAnsi="Garamond" w:cs="Times New Roman"/>
          <w:color w:val="000000" w:themeColor="text1"/>
          <w:lang w:val="en-GB"/>
        </w:rPr>
        <w:t xml:space="preserve"> whether</w:t>
      </w:r>
      <w:r w:rsidR="00B05B87">
        <w:rPr>
          <w:rFonts w:ascii="Garamond" w:hAnsi="Garamond" w:cs="Times New Roman"/>
          <w:color w:val="000000" w:themeColor="text1"/>
          <w:lang w:val="en-GB"/>
        </w:rPr>
        <w:t xml:space="preserve"> the</w:t>
      </w:r>
      <w:r w:rsidR="00737AA9" w:rsidRPr="00737AA9">
        <w:rPr>
          <w:rFonts w:ascii="Garamond" w:hAnsi="Garamond" w:cs="Times New Roman"/>
          <w:color w:val="000000" w:themeColor="text1"/>
          <w:lang w:val="en-GB"/>
        </w:rPr>
        <w:t xml:space="preserve"> assessment of those with whom one finds oneself in disagreemen</w:t>
      </w:r>
      <w:r w:rsidR="00574152">
        <w:rPr>
          <w:rFonts w:ascii="Garamond" w:hAnsi="Garamond" w:cs="Times New Roman"/>
          <w:color w:val="000000" w:themeColor="text1"/>
          <w:lang w:val="en-GB"/>
        </w:rPr>
        <w:t>t</w:t>
      </w:r>
      <w:r w:rsidR="00737AA9" w:rsidRPr="00737AA9">
        <w:rPr>
          <w:rFonts w:ascii="Garamond" w:hAnsi="Garamond" w:cs="Times New Roman"/>
          <w:color w:val="000000" w:themeColor="text1"/>
          <w:lang w:val="en-GB"/>
        </w:rPr>
        <w:t xml:space="preserve"> must be impartial, </w:t>
      </w:r>
      <w:r w:rsidR="00C562FA">
        <w:rPr>
          <w:rFonts w:ascii="Garamond" w:hAnsi="Garamond" w:cs="Times New Roman"/>
          <w:color w:val="000000" w:themeColor="text1"/>
          <w:lang w:val="en-GB"/>
        </w:rPr>
        <w:t xml:space="preserve">which is to say, must avoid presupposing the correctness of </w:t>
      </w:r>
      <w:r w:rsidR="00737AA9" w:rsidRPr="00737AA9">
        <w:rPr>
          <w:rFonts w:ascii="Garamond" w:hAnsi="Garamond" w:cs="Times New Roman"/>
          <w:color w:val="000000" w:themeColor="text1"/>
          <w:lang w:val="en-GB"/>
        </w:rPr>
        <w:t xml:space="preserve">one’s own beliefs on </w:t>
      </w:r>
      <w:r w:rsidR="001700A1">
        <w:rPr>
          <w:rFonts w:ascii="Garamond" w:hAnsi="Garamond" w:cs="Times New Roman"/>
          <w:color w:val="000000" w:themeColor="text1"/>
          <w:lang w:val="en-GB"/>
        </w:rPr>
        <w:t xml:space="preserve">the </w:t>
      </w:r>
      <w:r w:rsidR="00737AA9" w:rsidRPr="00737AA9">
        <w:rPr>
          <w:rFonts w:ascii="Garamond" w:hAnsi="Garamond" w:cs="Times New Roman"/>
          <w:color w:val="000000" w:themeColor="text1"/>
          <w:lang w:val="en-GB"/>
        </w:rPr>
        <w:t>matter in questio</w:t>
      </w:r>
      <w:r w:rsidR="00C562FA">
        <w:rPr>
          <w:rFonts w:ascii="Garamond" w:hAnsi="Garamond" w:cs="Times New Roman"/>
          <w:color w:val="000000" w:themeColor="text1"/>
          <w:lang w:val="en-GB"/>
        </w:rPr>
        <w:t>n</w:t>
      </w:r>
      <w:r w:rsidR="00737AA9" w:rsidRPr="00737AA9">
        <w:rPr>
          <w:rFonts w:ascii="Garamond" w:hAnsi="Garamond" w:cs="Times New Roman"/>
          <w:color w:val="000000" w:themeColor="text1"/>
          <w:lang w:val="en-GB"/>
        </w:rPr>
        <w:t>.</w:t>
      </w:r>
      <w:r w:rsidR="00B05B87">
        <w:rPr>
          <w:rFonts w:ascii="Garamond" w:hAnsi="Garamond" w:cs="Times New Roman"/>
          <w:color w:val="000000" w:themeColor="text1"/>
          <w:lang w:val="en-GB"/>
        </w:rPr>
        <w:t xml:space="preserve"> </w:t>
      </w:r>
      <w:r w:rsidR="00574152">
        <w:rPr>
          <w:rFonts w:ascii="Garamond" w:hAnsi="Garamond" w:cs="Times New Roman"/>
          <w:color w:val="000000" w:themeColor="text1"/>
          <w:lang w:val="en-GB"/>
        </w:rPr>
        <w:t>It is a crucial question w</w:t>
      </w:r>
      <w:r w:rsidR="00EE4687">
        <w:rPr>
          <w:rFonts w:ascii="Garamond" w:hAnsi="Garamond" w:cs="Times New Roman"/>
          <w:color w:val="000000" w:themeColor="text1"/>
          <w:lang w:val="en-GB"/>
        </w:rPr>
        <w:t xml:space="preserve">hether or not a disagreer </w:t>
      </w:r>
      <w:r w:rsidR="00695783">
        <w:rPr>
          <w:rFonts w:ascii="Garamond" w:hAnsi="Garamond" w:cs="Times New Roman"/>
          <w:color w:val="000000" w:themeColor="text1"/>
          <w:lang w:val="en-GB"/>
        </w:rPr>
        <w:t xml:space="preserve">(one with whom one disagrees) </w:t>
      </w:r>
      <w:r w:rsidR="00EE4687">
        <w:rPr>
          <w:rFonts w:ascii="Garamond" w:hAnsi="Garamond" w:cs="Times New Roman"/>
          <w:color w:val="000000" w:themeColor="text1"/>
          <w:lang w:val="en-GB"/>
        </w:rPr>
        <w:t>can be considered non-peer just because they disagre</w:t>
      </w:r>
      <w:r w:rsidR="00574152">
        <w:rPr>
          <w:rFonts w:ascii="Garamond" w:hAnsi="Garamond" w:cs="Times New Roman"/>
          <w:color w:val="000000" w:themeColor="text1"/>
          <w:lang w:val="en-GB"/>
        </w:rPr>
        <w:t>e either on the question itself, or on closely related matters</w:t>
      </w:r>
      <w:r w:rsidR="00EE4687">
        <w:rPr>
          <w:rFonts w:ascii="Garamond" w:hAnsi="Garamond" w:cs="Times New Roman"/>
          <w:color w:val="000000" w:themeColor="text1"/>
          <w:lang w:val="en-GB"/>
        </w:rPr>
        <w:t>.</w:t>
      </w:r>
    </w:p>
    <w:p w14:paraId="56AFD2F4" w14:textId="6B99CB30" w:rsidR="00737AA9" w:rsidRPr="00737AA9" w:rsidRDefault="00737AA9" w:rsidP="00057036">
      <w:pPr>
        <w:spacing w:line="480" w:lineRule="auto"/>
        <w:ind w:firstLine="720"/>
        <w:rPr>
          <w:rFonts w:ascii="Garamond" w:hAnsi="Garamond" w:cs="Times New Roman"/>
          <w:color w:val="000000" w:themeColor="text1"/>
          <w:lang w:val="en-GB"/>
        </w:rPr>
      </w:pPr>
      <w:r w:rsidRPr="00737AA9">
        <w:rPr>
          <w:rFonts w:ascii="Garamond" w:hAnsi="Garamond" w:cs="Times New Roman"/>
          <w:color w:val="000000" w:themeColor="text1"/>
          <w:lang w:val="en-GB"/>
        </w:rPr>
        <w:t xml:space="preserve">I argue that impartial assessment is impossible. Peerhood can only be </w:t>
      </w:r>
      <w:r w:rsidR="00C33002">
        <w:rPr>
          <w:rFonts w:ascii="Garamond" w:hAnsi="Garamond" w:cs="Times New Roman"/>
          <w:color w:val="000000" w:themeColor="text1"/>
          <w:lang w:val="en-GB"/>
        </w:rPr>
        <w:t>ascertained</w:t>
      </w:r>
      <w:r w:rsidRPr="00737AA9">
        <w:rPr>
          <w:rFonts w:ascii="Garamond" w:hAnsi="Garamond" w:cs="Times New Roman"/>
          <w:color w:val="000000" w:themeColor="text1"/>
          <w:lang w:val="en-GB"/>
        </w:rPr>
        <w:t xml:space="preserve"> on the basis of </w:t>
      </w:r>
      <w:r w:rsidR="00675018">
        <w:rPr>
          <w:rFonts w:ascii="Garamond" w:hAnsi="Garamond" w:cs="Times New Roman"/>
          <w:color w:val="000000" w:themeColor="text1"/>
          <w:lang w:val="en-GB"/>
        </w:rPr>
        <w:t xml:space="preserve">prior </w:t>
      </w:r>
      <w:r w:rsidRPr="00737AA9">
        <w:rPr>
          <w:rFonts w:ascii="Garamond" w:hAnsi="Garamond" w:cs="Times New Roman"/>
          <w:color w:val="000000" w:themeColor="text1"/>
          <w:lang w:val="en-GB"/>
        </w:rPr>
        <w:t xml:space="preserve">determinations </w:t>
      </w:r>
      <w:r w:rsidR="00C33002">
        <w:rPr>
          <w:rFonts w:ascii="Garamond" w:hAnsi="Garamond" w:cs="Times New Roman"/>
          <w:color w:val="000000" w:themeColor="text1"/>
          <w:lang w:val="en-GB"/>
        </w:rPr>
        <w:t>as to</w:t>
      </w:r>
      <w:r w:rsidRPr="00737AA9">
        <w:rPr>
          <w:rFonts w:ascii="Garamond" w:hAnsi="Garamond" w:cs="Times New Roman"/>
          <w:color w:val="000000" w:themeColor="text1"/>
          <w:lang w:val="en-GB"/>
        </w:rPr>
        <w:t xml:space="preserve"> what constitutes the correct procedures for </w:t>
      </w:r>
      <w:r w:rsidR="00C33002">
        <w:rPr>
          <w:rFonts w:ascii="Garamond" w:hAnsi="Garamond" w:cs="Times New Roman"/>
          <w:color w:val="000000" w:themeColor="text1"/>
          <w:lang w:val="en-GB"/>
        </w:rPr>
        <w:t>arriving at</w:t>
      </w:r>
      <w:r w:rsidRPr="00737AA9">
        <w:rPr>
          <w:rFonts w:ascii="Garamond" w:hAnsi="Garamond" w:cs="Times New Roman"/>
          <w:color w:val="000000" w:themeColor="text1"/>
          <w:lang w:val="en-GB"/>
        </w:rPr>
        <w:t xml:space="preserve"> true </w:t>
      </w:r>
      <w:r w:rsidRPr="00737AA9">
        <w:rPr>
          <w:rFonts w:ascii="Garamond" w:hAnsi="Garamond" w:cs="Times New Roman"/>
          <w:color w:val="000000" w:themeColor="text1"/>
          <w:lang w:val="en-GB"/>
        </w:rPr>
        <w:lastRenderedPageBreak/>
        <w:t xml:space="preserve">beliefs in a given </w:t>
      </w:r>
      <w:r w:rsidR="00406340">
        <w:rPr>
          <w:rFonts w:ascii="Garamond" w:hAnsi="Garamond" w:cs="Times New Roman"/>
          <w:color w:val="000000" w:themeColor="text1"/>
          <w:lang w:val="en-GB"/>
        </w:rPr>
        <w:t>domain</w:t>
      </w:r>
      <w:r w:rsidR="00C65E19">
        <w:rPr>
          <w:rFonts w:ascii="Garamond" w:hAnsi="Garamond" w:cs="Times New Roman"/>
          <w:color w:val="000000" w:themeColor="text1"/>
          <w:lang w:val="en-GB"/>
        </w:rPr>
        <w:t xml:space="preserve">. </w:t>
      </w:r>
      <w:r w:rsidR="00C65E19" w:rsidRPr="00737AA9">
        <w:rPr>
          <w:rFonts w:ascii="Garamond" w:hAnsi="Garamond" w:cs="Times New Roman"/>
          <w:color w:val="000000" w:themeColor="text1"/>
          <w:lang w:val="en-GB"/>
        </w:rPr>
        <w:t xml:space="preserve">These constitute a set of </w:t>
      </w:r>
      <w:r w:rsidR="00C65E19">
        <w:rPr>
          <w:rFonts w:ascii="Garamond" w:hAnsi="Garamond" w:cs="Times New Roman"/>
          <w:color w:val="000000" w:themeColor="text1"/>
          <w:lang w:val="en-GB"/>
        </w:rPr>
        <w:t>beliefs</w:t>
      </w:r>
      <w:r w:rsidR="00C65E19" w:rsidRPr="00737AA9">
        <w:rPr>
          <w:rFonts w:ascii="Garamond" w:hAnsi="Garamond" w:cs="Times New Roman"/>
          <w:color w:val="000000" w:themeColor="text1"/>
          <w:lang w:val="en-GB"/>
        </w:rPr>
        <w:t xml:space="preserve"> about the relevant epistemic framework for the </w:t>
      </w:r>
      <w:proofErr w:type="spellStart"/>
      <w:r w:rsidR="00FB7803">
        <w:rPr>
          <w:rFonts w:ascii="Garamond" w:hAnsi="Garamond" w:cs="Times New Roman"/>
          <w:color w:val="000000" w:themeColor="text1"/>
          <w:lang w:val="en-GB"/>
        </w:rPr>
        <w:t>disputandum</w:t>
      </w:r>
      <w:proofErr w:type="spellEnd"/>
      <w:r w:rsidR="0035245E">
        <w:rPr>
          <w:rFonts w:ascii="Garamond" w:hAnsi="Garamond" w:cs="Times New Roman"/>
          <w:color w:val="000000" w:themeColor="text1"/>
          <w:lang w:val="en-GB"/>
        </w:rPr>
        <w:t xml:space="preserve"> (the </w:t>
      </w:r>
      <w:r w:rsidR="0035245E" w:rsidRPr="00737AA9">
        <w:rPr>
          <w:rFonts w:ascii="Garamond" w:hAnsi="Garamond" w:cs="Times New Roman"/>
          <w:color w:val="000000" w:themeColor="text1"/>
          <w:lang w:val="en-GB"/>
        </w:rPr>
        <w:t>matter in questio</w:t>
      </w:r>
      <w:r w:rsidR="0035245E">
        <w:rPr>
          <w:rFonts w:ascii="Garamond" w:hAnsi="Garamond" w:cs="Times New Roman"/>
          <w:color w:val="000000" w:themeColor="text1"/>
          <w:lang w:val="en-GB"/>
        </w:rPr>
        <w:t>n)</w:t>
      </w:r>
      <w:r w:rsidR="00C65E19" w:rsidRPr="00737AA9">
        <w:rPr>
          <w:rFonts w:ascii="Garamond" w:hAnsi="Garamond" w:cs="Times New Roman"/>
          <w:color w:val="000000" w:themeColor="text1"/>
          <w:lang w:val="en-GB"/>
        </w:rPr>
        <w:t xml:space="preserve">. </w:t>
      </w:r>
      <w:r w:rsidR="00C65E19">
        <w:rPr>
          <w:rFonts w:ascii="Garamond" w:hAnsi="Garamond" w:cs="Times New Roman"/>
          <w:color w:val="000000" w:themeColor="text1"/>
          <w:lang w:val="en-GB"/>
        </w:rPr>
        <w:t>The beliefs</w:t>
      </w:r>
      <w:r w:rsidR="00FB7803">
        <w:rPr>
          <w:rFonts w:ascii="Garamond" w:hAnsi="Garamond" w:cs="Times New Roman"/>
          <w:color w:val="000000" w:themeColor="text1"/>
          <w:lang w:val="en-GB"/>
        </w:rPr>
        <w:t xml:space="preserve"> concerning the relevant conditions for knowledge of the </w:t>
      </w:r>
      <w:proofErr w:type="spellStart"/>
      <w:r w:rsidR="00FB7803">
        <w:rPr>
          <w:rFonts w:ascii="Garamond" w:hAnsi="Garamond" w:cs="Times New Roman"/>
          <w:color w:val="000000" w:themeColor="text1"/>
          <w:lang w:val="en-GB"/>
        </w:rPr>
        <w:t>disputandum</w:t>
      </w:r>
      <w:proofErr w:type="spellEnd"/>
      <w:r w:rsidR="00C65E19">
        <w:rPr>
          <w:rFonts w:ascii="Garamond" w:hAnsi="Garamond" w:cs="Times New Roman"/>
          <w:color w:val="000000" w:themeColor="text1"/>
          <w:lang w:val="en-GB"/>
        </w:rPr>
        <w:t xml:space="preserve"> are not separa</w:t>
      </w:r>
      <w:r w:rsidR="00406340">
        <w:rPr>
          <w:rFonts w:ascii="Garamond" w:hAnsi="Garamond" w:cs="Times New Roman"/>
          <w:color w:val="000000" w:themeColor="text1"/>
          <w:lang w:val="en-GB"/>
        </w:rPr>
        <w:t xml:space="preserve">ble </w:t>
      </w:r>
      <w:r w:rsidR="00C65E19">
        <w:rPr>
          <w:rFonts w:ascii="Garamond" w:hAnsi="Garamond" w:cs="Times New Roman"/>
          <w:color w:val="000000" w:themeColor="text1"/>
          <w:lang w:val="en-GB"/>
        </w:rPr>
        <w:t>from the</w:t>
      </w:r>
      <w:r w:rsidR="00FB7803">
        <w:rPr>
          <w:rFonts w:ascii="Garamond" w:hAnsi="Garamond" w:cs="Times New Roman"/>
          <w:color w:val="000000" w:themeColor="text1"/>
          <w:lang w:val="en-GB"/>
        </w:rPr>
        <w:t xml:space="preserve"> belief regarding the </w:t>
      </w:r>
      <w:proofErr w:type="spellStart"/>
      <w:r w:rsidR="00FB7803">
        <w:rPr>
          <w:rFonts w:ascii="Garamond" w:hAnsi="Garamond" w:cs="Times New Roman"/>
          <w:color w:val="000000" w:themeColor="text1"/>
          <w:lang w:val="en-GB"/>
        </w:rPr>
        <w:t>disputandum</w:t>
      </w:r>
      <w:proofErr w:type="spellEnd"/>
      <w:r w:rsidR="00FB7803">
        <w:rPr>
          <w:rFonts w:ascii="Garamond" w:hAnsi="Garamond" w:cs="Times New Roman"/>
          <w:color w:val="000000" w:themeColor="text1"/>
          <w:lang w:val="en-GB"/>
        </w:rPr>
        <w:t xml:space="preserve"> itself.</w:t>
      </w:r>
      <w:r w:rsidR="000E16E7">
        <w:rPr>
          <w:rFonts w:ascii="Garamond" w:hAnsi="Garamond" w:cs="Times New Roman"/>
          <w:color w:val="000000" w:themeColor="text1"/>
          <w:lang w:val="en-GB"/>
        </w:rPr>
        <w:t xml:space="preserve"> This means that any distinction between peers and non-peers</w:t>
      </w:r>
      <w:r w:rsidR="00C60909">
        <w:rPr>
          <w:rFonts w:ascii="Garamond" w:hAnsi="Garamond" w:cs="Times New Roman"/>
          <w:color w:val="000000" w:themeColor="text1"/>
          <w:lang w:val="en-GB"/>
        </w:rPr>
        <w:t>, as well as any significance which</w:t>
      </w:r>
      <w:r w:rsidR="00D04D79">
        <w:rPr>
          <w:rFonts w:ascii="Garamond" w:hAnsi="Garamond" w:cs="Times New Roman"/>
          <w:color w:val="000000" w:themeColor="text1"/>
          <w:lang w:val="en-GB"/>
        </w:rPr>
        <w:t xml:space="preserve"> comes from</w:t>
      </w:r>
      <w:r w:rsidR="00C60909">
        <w:rPr>
          <w:rFonts w:ascii="Garamond" w:hAnsi="Garamond" w:cs="Times New Roman"/>
          <w:color w:val="000000" w:themeColor="text1"/>
          <w:lang w:val="en-GB"/>
        </w:rPr>
        <w:t xml:space="preserve"> </w:t>
      </w:r>
      <w:r w:rsidR="00D04D79">
        <w:rPr>
          <w:rFonts w:ascii="Garamond" w:hAnsi="Garamond" w:cs="Times New Roman"/>
          <w:color w:val="000000" w:themeColor="text1"/>
          <w:lang w:val="en-GB"/>
        </w:rPr>
        <w:t>attributing peerhood to a disagreer</w:t>
      </w:r>
      <w:r w:rsidR="00012CB9">
        <w:rPr>
          <w:rFonts w:ascii="Garamond" w:hAnsi="Garamond" w:cs="Times New Roman"/>
          <w:color w:val="000000" w:themeColor="text1"/>
          <w:lang w:val="en-GB"/>
        </w:rPr>
        <w:t xml:space="preserve">, is conditional upon </w:t>
      </w:r>
      <w:r w:rsidR="00BF78B3">
        <w:rPr>
          <w:rFonts w:ascii="Garamond" w:hAnsi="Garamond" w:cs="Times New Roman"/>
          <w:color w:val="000000" w:themeColor="text1"/>
          <w:lang w:val="en-GB"/>
        </w:rPr>
        <w:t>presuppositions</w:t>
      </w:r>
      <w:r w:rsidR="00012CB9">
        <w:rPr>
          <w:rFonts w:ascii="Garamond" w:hAnsi="Garamond" w:cs="Times New Roman"/>
          <w:color w:val="000000" w:themeColor="text1"/>
          <w:lang w:val="en-GB"/>
        </w:rPr>
        <w:t xml:space="preserve"> about what is relevant to knowledge of the </w:t>
      </w:r>
      <w:proofErr w:type="spellStart"/>
      <w:r w:rsidR="00012CB9">
        <w:rPr>
          <w:rFonts w:ascii="Garamond" w:hAnsi="Garamond" w:cs="Times New Roman"/>
          <w:color w:val="000000" w:themeColor="text1"/>
          <w:lang w:val="en-GB"/>
        </w:rPr>
        <w:t>disputandum</w:t>
      </w:r>
      <w:proofErr w:type="spellEnd"/>
      <w:r w:rsidR="00012CB9">
        <w:rPr>
          <w:rFonts w:ascii="Garamond" w:hAnsi="Garamond" w:cs="Times New Roman"/>
          <w:color w:val="000000" w:themeColor="text1"/>
          <w:lang w:val="en-GB"/>
        </w:rPr>
        <w:t xml:space="preserve">. </w:t>
      </w:r>
      <w:r w:rsidR="00BA324D">
        <w:rPr>
          <w:rFonts w:ascii="Garamond" w:hAnsi="Garamond" w:cs="Times New Roman"/>
          <w:color w:val="000000" w:themeColor="text1"/>
          <w:lang w:val="en-GB"/>
        </w:rPr>
        <w:t>In this article I will demonstrate the</w:t>
      </w:r>
      <w:r w:rsidRPr="00737AA9">
        <w:rPr>
          <w:rFonts w:ascii="Garamond" w:hAnsi="Garamond" w:cs="Times New Roman"/>
          <w:color w:val="000000" w:themeColor="text1"/>
          <w:lang w:val="en-GB"/>
        </w:rPr>
        <w:t xml:space="preserve"> conditional character of </w:t>
      </w:r>
      <w:r w:rsidR="0053058F">
        <w:rPr>
          <w:rFonts w:ascii="Garamond" w:hAnsi="Garamond" w:cs="Times New Roman"/>
          <w:color w:val="000000" w:themeColor="text1"/>
          <w:lang w:val="en-GB"/>
        </w:rPr>
        <w:t xml:space="preserve">the </w:t>
      </w:r>
      <w:r w:rsidRPr="00737AA9">
        <w:rPr>
          <w:rFonts w:ascii="Garamond" w:hAnsi="Garamond" w:cs="Times New Roman"/>
          <w:color w:val="000000" w:themeColor="text1"/>
          <w:lang w:val="en-GB"/>
        </w:rPr>
        <w:t>epistem</w:t>
      </w:r>
      <w:r w:rsidR="0053058F">
        <w:rPr>
          <w:rFonts w:ascii="Garamond" w:hAnsi="Garamond" w:cs="Times New Roman"/>
          <w:color w:val="000000" w:themeColor="text1"/>
          <w:lang w:val="en-GB"/>
        </w:rPr>
        <w:t>ic significance</w:t>
      </w:r>
      <w:r w:rsidRPr="00737AA9">
        <w:rPr>
          <w:rFonts w:ascii="Garamond" w:hAnsi="Garamond" w:cs="Times New Roman"/>
          <w:color w:val="000000" w:themeColor="text1"/>
          <w:lang w:val="en-GB"/>
        </w:rPr>
        <w:t xml:space="preserve"> of disagreement</w:t>
      </w:r>
      <w:r w:rsidR="00BA324D">
        <w:rPr>
          <w:rFonts w:ascii="Garamond" w:hAnsi="Garamond" w:cs="Times New Roman"/>
          <w:color w:val="000000" w:themeColor="text1"/>
          <w:lang w:val="en-GB"/>
        </w:rPr>
        <w:t xml:space="preserve">, </w:t>
      </w:r>
      <w:r w:rsidR="0053058F">
        <w:rPr>
          <w:rFonts w:ascii="Garamond" w:hAnsi="Garamond" w:cs="Times New Roman"/>
          <w:color w:val="000000" w:themeColor="text1"/>
          <w:lang w:val="en-GB"/>
        </w:rPr>
        <w:t xml:space="preserve">a conditionality </w:t>
      </w:r>
      <w:r w:rsidR="00BA324D">
        <w:rPr>
          <w:rFonts w:ascii="Garamond" w:hAnsi="Garamond" w:cs="Times New Roman"/>
          <w:color w:val="000000" w:themeColor="text1"/>
          <w:lang w:val="en-GB"/>
        </w:rPr>
        <w:t xml:space="preserve">which is </w:t>
      </w:r>
      <w:r w:rsidRPr="00737AA9">
        <w:rPr>
          <w:rFonts w:ascii="Garamond" w:hAnsi="Garamond" w:cs="Times New Roman"/>
          <w:color w:val="000000" w:themeColor="text1"/>
          <w:lang w:val="en-GB"/>
        </w:rPr>
        <w:t>neglected by those on both sides of the impartial/partial debate about assessment of peers</w:t>
      </w:r>
      <w:r w:rsidR="00695783">
        <w:rPr>
          <w:rFonts w:ascii="Garamond" w:hAnsi="Garamond" w:cs="Times New Roman"/>
          <w:color w:val="000000" w:themeColor="text1"/>
          <w:lang w:val="en-GB"/>
        </w:rPr>
        <w:t xml:space="preserve"> and is crucial to understanding th</w:t>
      </w:r>
      <w:r w:rsidR="0053058F">
        <w:rPr>
          <w:rFonts w:ascii="Garamond" w:hAnsi="Garamond" w:cs="Times New Roman"/>
          <w:color w:val="000000" w:themeColor="text1"/>
          <w:lang w:val="en-GB"/>
        </w:rPr>
        <w:t>at</w:t>
      </w:r>
      <w:r w:rsidR="00695783">
        <w:rPr>
          <w:rFonts w:ascii="Garamond" w:hAnsi="Garamond" w:cs="Times New Roman"/>
          <w:color w:val="000000" w:themeColor="text1"/>
          <w:lang w:val="en-GB"/>
        </w:rPr>
        <w:t xml:space="preserve"> significance</w:t>
      </w:r>
      <w:r w:rsidRPr="00737AA9">
        <w:rPr>
          <w:rFonts w:ascii="Garamond" w:hAnsi="Garamond" w:cs="Times New Roman"/>
          <w:color w:val="000000" w:themeColor="text1"/>
          <w:lang w:val="en-GB"/>
        </w:rPr>
        <w:t>.</w:t>
      </w:r>
    </w:p>
    <w:p w14:paraId="192EA18D" w14:textId="566447C7" w:rsidR="00737AA9" w:rsidRPr="00C562FA" w:rsidRDefault="00737AA9" w:rsidP="00057036">
      <w:pPr>
        <w:spacing w:line="480" w:lineRule="auto"/>
        <w:rPr>
          <w:rFonts w:cs="Times New Roman"/>
          <w:lang w:val="en-GB"/>
        </w:rPr>
      </w:pPr>
      <w:r w:rsidRPr="00737AA9">
        <w:rPr>
          <w:rFonts w:ascii="Garamond" w:hAnsi="Garamond" w:cs="Times New Roman"/>
          <w:color w:val="000000" w:themeColor="text1"/>
          <w:lang w:val="en-GB"/>
        </w:rPr>
        <w:t xml:space="preserve">    This article has </w:t>
      </w:r>
      <w:r w:rsidR="00C063DC">
        <w:rPr>
          <w:rFonts w:ascii="Garamond" w:hAnsi="Garamond" w:cs="Times New Roman"/>
          <w:color w:val="000000" w:themeColor="text1"/>
          <w:lang w:val="en-GB"/>
        </w:rPr>
        <w:t>four</w:t>
      </w:r>
      <w:r w:rsidRPr="00737AA9">
        <w:rPr>
          <w:rFonts w:ascii="Garamond" w:hAnsi="Garamond" w:cs="Times New Roman"/>
          <w:color w:val="000000" w:themeColor="text1"/>
          <w:lang w:val="en-GB"/>
        </w:rPr>
        <w:t xml:space="preserve"> sections. The first explains how disagreement can indicate a probable error, and why determining peerhood is indispensable to </w:t>
      </w:r>
      <w:r w:rsidR="00570D52">
        <w:rPr>
          <w:rFonts w:ascii="Garamond" w:hAnsi="Garamond" w:cs="Times New Roman"/>
          <w:color w:val="000000" w:themeColor="text1"/>
          <w:lang w:val="en-GB"/>
        </w:rPr>
        <w:t>doing so</w:t>
      </w:r>
      <w:r w:rsidRPr="00737AA9">
        <w:rPr>
          <w:rFonts w:ascii="Garamond" w:hAnsi="Garamond" w:cs="Times New Roman"/>
          <w:color w:val="000000" w:themeColor="text1"/>
          <w:lang w:val="en-GB"/>
        </w:rPr>
        <w:t>. The second section discuss</w:t>
      </w:r>
      <w:r w:rsidR="00E22EB7">
        <w:rPr>
          <w:rFonts w:ascii="Garamond" w:hAnsi="Garamond" w:cs="Times New Roman"/>
          <w:color w:val="000000" w:themeColor="text1"/>
          <w:lang w:val="en-GB"/>
        </w:rPr>
        <w:t>es</w:t>
      </w:r>
      <w:r w:rsidRPr="00737AA9">
        <w:rPr>
          <w:rFonts w:ascii="Garamond" w:hAnsi="Garamond" w:cs="Times New Roman"/>
          <w:color w:val="000000" w:themeColor="text1"/>
          <w:lang w:val="en-GB"/>
        </w:rPr>
        <w:t xml:space="preserve"> whether or not peerhood must be assessed on </w:t>
      </w:r>
      <w:r w:rsidR="00570D52">
        <w:rPr>
          <w:rFonts w:ascii="Garamond" w:hAnsi="Garamond" w:cs="Times New Roman"/>
          <w:color w:val="000000" w:themeColor="text1"/>
          <w:lang w:val="en-GB"/>
        </w:rPr>
        <w:t xml:space="preserve">neutral, impartial </w:t>
      </w:r>
      <w:r w:rsidR="00B44DAA">
        <w:rPr>
          <w:rFonts w:ascii="Garamond" w:hAnsi="Garamond" w:cs="Times New Roman"/>
          <w:color w:val="000000" w:themeColor="text1"/>
          <w:lang w:val="en-GB"/>
        </w:rPr>
        <w:t>grounds</w:t>
      </w:r>
      <w:r w:rsidRPr="00737AA9">
        <w:rPr>
          <w:rFonts w:ascii="Garamond" w:hAnsi="Garamond" w:cs="Times New Roman"/>
          <w:color w:val="000000" w:themeColor="text1"/>
          <w:lang w:val="en-GB"/>
        </w:rPr>
        <w:t xml:space="preserve">, as well as what impartiality should mean in this context. The </w:t>
      </w:r>
      <w:r w:rsidR="00E22EB7">
        <w:rPr>
          <w:rFonts w:ascii="Garamond" w:hAnsi="Garamond" w:cs="Times New Roman"/>
          <w:color w:val="000000" w:themeColor="text1"/>
          <w:lang w:val="en-GB"/>
        </w:rPr>
        <w:t>third</w:t>
      </w:r>
      <w:r w:rsidRPr="00737AA9">
        <w:rPr>
          <w:rFonts w:ascii="Garamond" w:hAnsi="Garamond" w:cs="Times New Roman"/>
          <w:color w:val="000000" w:themeColor="text1"/>
          <w:lang w:val="en-GB"/>
        </w:rPr>
        <w:t xml:space="preserve"> section discuss</w:t>
      </w:r>
      <w:r w:rsidR="00E22EB7">
        <w:rPr>
          <w:rFonts w:ascii="Garamond" w:hAnsi="Garamond" w:cs="Times New Roman"/>
          <w:color w:val="000000" w:themeColor="text1"/>
          <w:lang w:val="en-GB"/>
        </w:rPr>
        <w:t>es</w:t>
      </w:r>
      <w:r w:rsidRPr="00737AA9">
        <w:rPr>
          <w:rFonts w:ascii="Garamond" w:hAnsi="Garamond" w:cs="Times New Roman"/>
          <w:color w:val="000000" w:themeColor="text1"/>
          <w:lang w:val="en-GB"/>
        </w:rPr>
        <w:t xml:space="preserve"> whether impartiality in determining peerhood is possible</w:t>
      </w:r>
      <w:r w:rsidR="00570D52">
        <w:rPr>
          <w:rFonts w:ascii="Garamond" w:hAnsi="Garamond" w:cs="Times New Roman"/>
          <w:color w:val="000000" w:themeColor="text1"/>
          <w:lang w:val="en-GB"/>
        </w:rPr>
        <w:t xml:space="preserve">. </w:t>
      </w:r>
      <w:r w:rsidR="00E22EB7">
        <w:rPr>
          <w:rFonts w:ascii="Garamond" w:hAnsi="Garamond" w:cs="Times New Roman"/>
          <w:color w:val="000000" w:themeColor="text1"/>
          <w:lang w:val="en-GB"/>
        </w:rPr>
        <w:t>I argue</w:t>
      </w:r>
      <w:r w:rsidR="00570D52">
        <w:rPr>
          <w:rFonts w:ascii="Garamond" w:hAnsi="Garamond" w:cs="Times New Roman"/>
          <w:color w:val="000000" w:themeColor="text1"/>
          <w:lang w:val="en-GB"/>
        </w:rPr>
        <w:t xml:space="preserve">, </w:t>
      </w:r>
      <w:r w:rsidR="00570D52" w:rsidRPr="00737AA9">
        <w:rPr>
          <w:rFonts w:ascii="Garamond" w:hAnsi="Garamond" w:cs="Times New Roman"/>
          <w:color w:val="000000" w:themeColor="text1"/>
          <w:lang w:val="en-GB"/>
        </w:rPr>
        <w:t xml:space="preserve">following Adam </w:t>
      </w:r>
      <w:proofErr w:type="spellStart"/>
      <w:r w:rsidR="00570D52" w:rsidRPr="00737AA9">
        <w:rPr>
          <w:rFonts w:ascii="Garamond" w:hAnsi="Garamond" w:cs="Times New Roman"/>
          <w:color w:val="000000" w:themeColor="text1"/>
          <w:lang w:val="en-GB"/>
        </w:rPr>
        <w:t>Elga</w:t>
      </w:r>
      <w:proofErr w:type="spellEnd"/>
      <w:r w:rsidR="00570D52">
        <w:rPr>
          <w:rFonts w:ascii="Garamond" w:hAnsi="Garamond" w:cs="Times New Roman"/>
          <w:color w:val="000000" w:themeColor="text1"/>
          <w:lang w:val="en-GB"/>
        </w:rPr>
        <w:t xml:space="preserve"> and </w:t>
      </w:r>
      <w:r w:rsidR="00570D52" w:rsidRPr="00737AA9">
        <w:rPr>
          <w:rFonts w:ascii="Garamond" w:hAnsi="Garamond" w:cs="Times New Roman"/>
          <w:color w:val="000000" w:themeColor="text1"/>
          <w:lang w:val="en-GB"/>
        </w:rPr>
        <w:t xml:space="preserve">against David Christensen, </w:t>
      </w:r>
      <w:r w:rsidR="00E22EB7">
        <w:rPr>
          <w:rFonts w:ascii="Garamond" w:hAnsi="Garamond" w:cs="Times New Roman"/>
          <w:color w:val="000000" w:themeColor="text1"/>
          <w:lang w:val="en-GB"/>
        </w:rPr>
        <w:t>that it is not</w:t>
      </w:r>
      <w:r w:rsidR="009F04DD">
        <w:rPr>
          <w:rFonts w:ascii="Garamond" w:hAnsi="Garamond" w:cs="Times New Roman"/>
          <w:color w:val="000000" w:themeColor="text1"/>
          <w:lang w:val="en-GB"/>
        </w:rPr>
        <w:t>. In section four I consider</w:t>
      </w:r>
      <w:r w:rsidRPr="00737AA9">
        <w:rPr>
          <w:rFonts w:ascii="Garamond" w:hAnsi="Garamond" w:cs="Times New Roman"/>
          <w:color w:val="000000" w:themeColor="text1"/>
          <w:lang w:val="en-GB"/>
        </w:rPr>
        <w:t xml:space="preserve"> Robert Mark Simpson’s contention that assessment is not necessary because peerhood is to be granted by default</w:t>
      </w:r>
      <w:r w:rsidR="00B44DAA">
        <w:rPr>
          <w:rFonts w:ascii="Garamond" w:hAnsi="Garamond" w:cs="Times New Roman"/>
          <w:color w:val="000000" w:themeColor="text1"/>
          <w:lang w:val="en-GB"/>
        </w:rPr>
        <w:t>. I</w:t>
      </w:r>
      <w:r w:rsidR="009F04DD">
        <w:rPr>
          <w:rFonts w:ascii="Garamond" w:hAnsi="Garamond" w:cs="Times New Roman"/>
          <w:color w:val="000000" w:themeColor="text1"/>
          <w:lang w:val="en-GB"/>
        </w:rPr>
        <w:t xml:space="preserve"> argu</w:t>
      </w:r>
      <w:r w:rsidR="00B44DAA">
        <w:rPr>
          <w:rFonts w:ascii="Garamond" w:hAnsi="Garamond" w:cs="Times New Roman"/>
          <w:color w:val="000000" w:themeColor="text1"/>
          <w:lang w:val="en-GB"/>
        </w:rPr>
        <w:t>e,</w:t>
      </w:r>
      <w:r w:rsidR="009F04DD">
        <w:rPr>
          <w:rFonts w:ascii="Garamond" w:hAnsi="Garamond" w:cs="Times New Roman"/>
          <w:color w:val="000000" w:themeColor="text1"/>
          <w:lang w:val="en-GB"/>
        </w:rPr>
        <w:t xml:space="preserve"> contrary to Simpson</w:t>
      </w:r>
      <w:r w:rsidR="00B44DAA">
        <w:rPr>
          <w:rFonts w:ascii="Garamond" w:hAnsi="Garamond" w:cs="Times New Roman"/>
          <w:color w:val="000000" w:themeColor="text1"/>
          <w:lang w:val="en-GB"/>
        </w:rPr>
        <w:t>,</w:t>
      </w:r>
      <w:r w:rsidR="009F04DD">
        <w:rPr>
          <w:rFonts w:ascii="Garamond" w:hAnsi="Garamond" w:cs="Times New Roman"/>
          <w:color w:val="000000" w:themeColor="text1"/>
          <w:lang w:val="en-GB"/>
        </w:rPr>
        <w:t xml:space="preserve"> that</w:t>
      </w:r>
      <w:r w:rsidRPr="00737AA9">
        <w:rPr>
          <w:rFonts w:ascii="Garamond" w:hAnsi="Garamond" w:cs="Times New Roman"/>
          <w:color w:val="000000" w:themeColor="text1"/>
          <w:lang w:val="en-GB"/>
        </w:rPr>
        <w:t xml:space="preserve"> assessment is indispensable</w:t>
      </w:r>
      <w:r w:rsidR="00337DA9">
        <w:rPr>
          <w:rFonts w:ascii="Garamond" w:hAnsi="Garamond" w:cs="Times New Roman"/>
          <w:color w:val="000000" w:themeColor="text1"/>
          <w:lang w:val="en-GB"/>
        </w:rPr>
        <w:t xml:space="preserve">. Finally, I conclude that </w:t>
      </w:r>
      <w:r w:rsidRPr="00737AA9">
        <w:rPr>
          <w:rFonts w:ascii="Garamond" w:hAnsi="Garamond" w:cs="Times New Roman"/>
          <w:color w:val="000000" w:themeColor="text1"/>
          <w:lang w:val="en-GB"/>
        </w:rPr>
        <w:t>because impartial assessment is impossible, the</w:t>
      </w:r>
      <w:r w:rsidR="00033EF0">
        <w:rPr>
          <w:rFonts w:ascii="Garamond" w:hAnsi="Garamond" w:cs="Times New Roman"/>
          <w:color w:val="000000" w:themeColor="text1"/>
          <w:lang w:val="en-GB"/>
        </w:rPr>
        <w:t xml:space="preserve"> inescapable</w:t>
      </w:r>
      <w:r w:rsidRPr="00737AA9">
        <w:rPr>
          <w:rFonts w:ascii="Garamond" w:hAnsi="Garamond" w:cs="Times New Roman"/>
          <w:color w:val="000000" w:themeColor="text1"/>
          <w:lang w:val="en-GB"/>
        </w:rPr>
        <w:t xml:space="preserve"> contingency and conditionality of the epistemic significance of peer disagreement must be carefully recognised</w:t>
      </w:r>
      <w:r w:rsidR="00843ECE">
        <w:rPr>
          <w:rFonts w:ascii="Garamond" w:hAnsi="Garamond" w:cs="Times New Roman"/>
          <w:color w:val="000000" w:themeColor="text1"/>
          <w:lang w:val="en-GB"/>
        </w:rPr>
        <w:t xml:space="preserve"> in order to avoid</w:t>
      </w:r>
      <w:r w:rsidR="001D3D14">
        <w:rPr>
          <w:rFonts w:ascii="Garamond" w:hAnsi="Garamond" w:cs="Times New Roman"/>
          <w:color w:val="000000" w:themeColor="text1"/>
          <w:lang w:val="en-GB"/>
        </w:rPr>
        <w:t>:</w:t>
      </w:r>
      <w:r w:rsidR="00843ECE">
        <w:rPr>
          <w:rFonts w:ascii="Garamond" w:hAnsi="Garamond" w:cs="Times New Roman"/>
          <w:color w:val="000000" w:themeColor="text1"/>
          <w:lang w:val="en-GB"/>
        </w:rPr>
        <w:t xml:space="preserve"> </w:t>
      </w:r>
      <w:r w:rsidR="006A21B9">
        <w:rPr>
          <w:rFonts w:ascii="Garamond" w:hAnsi="Garamond" w:cs="Times New Roman"/>
          <w:color w:val="000000" w:themeColor="text1"/>
          <w:lang w:val="en-GB"/>
        </w:rPr>
        <w:t xml:space="preserve">one, </w:t>
      </w:r>
      <w:r w:rsidR="00843ECE">
        <w:rPr>
          <w:rFonts w:ascii="Garamond" w:hAnsi="Garamond" w:cs="Times New Roman"/>
          <w:color w:val="000000" w:themeColor="text1"/>
          <w:lang w:val="en-GB"/>
        </w:rPr>
        <w:t xml:space="preserve">misconstruing the </w:t>
      </w:r>
      <w:r w:rsidR="002B0E78">
        <w:rPr>
          <w:rFonts w:ascii="Garamond" w:hAnsi="Garamond" w:cs="Times New Roman"/>
          <w:color w:val="000000" w:themeColor="text1"/>
          <w:lang w:val="en-GB"/>
        </w:rPr>
        <w:t>meaning of an epistemic peer</w:t>
      </w:r>
      <w:r w:rsidR="001D3D14">
        <w:rPr>
          <w:rFonts w:ascii="Garamond" w:hAnsi="Garamond" w:cs="Times New Roman"/>
          <w:color w:val="000000" w:themeColor="text1"/>
          <w:lang w:val="en-GB"/>
        </w:rPr>
        <w:t xml:space="preserve"> (</w:t>
      </w:r>
      <w:r w:rsidR="002B0E78">
        <w:rPr>
          <w:rFonts w:ascii="Garamond" w:hAnsi="Garamond" w:cs="Times New Roman"/>
          <w:color w:val="000000" w:themeColor="text1"/>
          <w:lang w:val="en-GB"/>
        </w:rPr>
        <w:t>in what sense a peer is differentiated from a non-peer</w:t>
      </w:r>
      <w:r w:rsidR="006A21B9">
        <w:rPr>
          <w:rFonts w:ascii="Garamond" w:hAnsi="Garamond" w:cs="Times New Roman"/>
          <w:color w:val="000000" w:themeColor="text1"/>
          <w:lang w:val="en-GB"/>
        </w:rPr>
        <w:t>);</w:t>
      </w:r>
      <w:r w:rsidR="002B0E78">
        <w:rPr>
          <w:rFonts w:ascii="Garamond" w:hAnsi="Garamond" w:cs="Times New Roman"/>
          <w:color w:val="000000" w:themeColor="text1"/>
          <w:lang w:val="en-GB"/>
        </w:rPr>
        <w:t xml:space="preserve"> and</w:t>
      </w:r>
      <w:r w:rsidR="00D02AB1">
        <w:rPr>
          <w:rFonts w:ascii="Garamond" w:hAnsi="Garamond" w:cs="Times New Roman"/>
          <w:color w:val="000000" w:themeColor="text1"/>
          <w:lang w:val="en-GB"/>
        </w:rPr>
        <w:t xml:space="preserve"> two,</w:t>
      </w:r>
      <w:r w:rsidR="002B0E78">
        <w:rPr>
          <w:rFonts w:ascii="Garamond" w:hAnsi="Garamond" w:cs="Times New Roman"/>
          <w:color w:val="000000" w:themeColor="text1"/>
          <w:lang w:val="en-GB"/>
        </w:rPr>
        <w:t xml:space="preserve"> the conditions and extent of </w:t>
      </w:r>
      <w:r w:rsidR="00FE4BAF">
        <w:rPr>
          <w:rFonts w:ascii="Garamond" w:hAnsi="Garamond" w:cs="Times New Roman"/>
          <w:color w:val="000000" w:themeColor="text1"/>
          <w:lang w:val="en-GB"/>
        </w:rPr>
        <w:t>the revision of one’s confidence in one’s beliefs that a peer disagreement may call for</w:t>
      </w:r>
      <w:r w:rsidRPr="00737AA9">
        <w:rPr>
          <w:rFonts w:ascii="Garamond" w:hAnsi="Garamond" w:cs="Times New Roman"/>
          <w:color w:val="000000" w:themeColor="text1"/>
          <w:lang w:val="en-GB"/>
        </w:rPr>
        <w:t>.</w:t>
      </w:r>
    </w:p>
    <w:p w14:paraId="5C97637F" w14:textId="77777777" w:rsidR="002611B0" w:rsidRPr="004C63A9" w:rsidRDefault="002611B0" w:rsidP="00195557">
      <w:pPr>
        <w:spacing w:line="480" w:lineRule="auto"/>
        <w:rPr>
          <w:rFonts w:ascii="Garamond" w:hAnsi="Garamond" w:cs="Times New Roman"/>
          <w:lang w:val="en-GB"/>
        </w:rPr>
      </w:pPr>
    </w:p>
    <w:p w14:paraId="36D0EA36" w14:textId="3ED81DDD" w:rsidR="002611B0" w:rsidRPr="004C63A9" w:rsidRDefault="002611B0" w:rsidP="00B920C2">
      <w:pPr>
        <w:pStyle w:val="Heading2"/>
        <w:rPr>
          <w:lang w:val="en-GB"/>
        </w:rPr>
      </w:pPr>
      <w:r w:rsidRPr="004C63A9">
        <w:rPr>
          <w:lang w:val="en-GB"/>
        </w:rPr>
        <w:t xml:space="preserve">1. </w:t>
      </w:r>
      <w:r w:rsidR="00B412A1">
        <w:t>Likelihood of e</w:t>
      </w:r>
      <w:r w:rsidRPr="00A31816">
        <w:t>rror and the necessity of evaluation</w:t>
      </w:r>
    </w:p>
    <w:p w14:paraId="5B329B99" w14:textId="057B998A" w:rsidR="00D240FA" w:rsidRPr="00E95CED" w:rsidRDefault="00175B5B" w:rsidP="00D240FA">
      <w:pPr>
        <w:spacing w:line="480" w:lineRule="auto"/>
        <w:rPr>
          <w:rFonts w:ascii="Garamond" w:hAnsi="Garamond" w:cs="Times New Roman"/>
          <w:color w:val="000000" w:themeColor="text1"/>
          <w:lang w:val="en-GB"/>
        </w:rPr>
      </w:pPr>
      <w:r>
        <w:rPr>
          <w:rFonts w:ascii="Garamond" w:hAnsi="Garamond" w:cs="Times New Roman"/>
          <w:lang w:val="en-GB"/>
        </w:rPr>
        <w:t>D</w:t>
      </w:r>
      <w:r w:rsidR="002611B0" w:rsidRPr="004C63A9">
        <w:rPr>
          <w:rFonts w:ascii="Garamond" w:hAnsi="Garamond" w:cs="Times New Roman"/>
          <w:lang w:val="en-GB"/>
        </w:rPr>
        <w:t>isagreement</w:t>
      </w:r>
      <w:r>
        <w:rPr>
          <w:rFonts w:ascii="Garamond" w:hAnsi="Garamond" w:cs="Times New Roman"/>
          <w:lang w:val="en-GB"/>
        </w:rPr>
        <w:t xml:space="preserve"> is</w:t>
      </w:r>
      <w:r w:rsidR="002611B0" w:rsidRPr="004C63A9">
        <w:rPr>
          <w:rFonts w:ascii="Garamond" w:hAnsi="Garamond" w:cs="Times New Roman"/>
          <w:lang w:val="en-GB"/>
        </w:rPr>
        <w:t xml:space="preserve"> </w:t>
      </w:r>
      <w:r w:rsidR="00230CD0">
        <w:rPr>
          <w:rFonts w:ascii="Garamond" w:hAnsi="Garamond" w:cs="Times New Roman"/>
          <w:lang w:val="en-GB"/>
        </w:rPr>
        <w:t>epistemically significant</w:t>
      </w:r>
      <w:r>
        <w:rPr>
          <w:rFonts w:ascii="Garamond" w:hAnsi="Garamond" w:cs="Times New Roman"/>
          <w:lang w:val="en-GB"/>
        </w:rPr>
        <w:t xml:space="preserve"> </w:t>
      </w:r>
      <w:r w:rsidR="002611B0">
        <w:rPr>
          <w:rFonts w:ascii="Garamond" w:hAnsi="Garamond" w:cs="Times New Roman"/>
          <w:lang w:val="en-GB"/>
        </w:rPr>
        <w:t xml:space="preserve">if it can tell us something about the likelihood that in a given circumstance our own belief is </w:t>
      </w:r>
      <w:r>
        <w:rPr>
          <w:rFonts w:ascii="Garamond" w:hAnsi="Garamond" w:cs="Times New Roman"/>
          <w:lang w:val="en-GB"/>
        </w:rPr>
        <w:t>wrong</w:t>
      </w:r>
      <w:r w:rsidR="00453D7F">
        <w:rPr>
          <w:rFonts w:ascii="Garamond" w:hAnsi="Garamond" w:cs="Times New Roman"/>
          <w:lang w:val="en-GB"/>
        </w:rPr>
        <w:t>, or likely to be wrong</w:t>
      </w:r>
      <w:r w:rsidR="002611B0">
        <w:rPr>
          <w:rFonts w:ascii="Garamond" w:hAnsi="Garamond" w:cs="Times New Roman"/>
          <w:lang w:val="en-GB"/>
        </w:rPr>
        <w:t>.</w:t>
      </w:r>
      <w:r w:rsidR="00453D7F">
        <w:rPr>
          <w:rFonts w:ascii="Garamond" w:hAnsi="Garamond" w:cs="Times New Roman"/>
          <w:lang w:val="en-GB"/>
        </w:rPr>
        <w:t xml:space="preserve"> </w:t>
      </w:r>
      <w:r w:rsidR="00610768">
        <w:rPr>
          <w:rFonts w:ascii="Garamond" w:hAnsi="Garamond" w:cs="Times New Roman"/>
          <w:lang w:val="en-GB"/>
        </w:rPr>
        <w:t xml:space="preserve">A disagreement in which you </w:t>
      </w:r>
      <w:r w:rsidR="00610768">
        <w:rPr>
          <w:rFonts w:ascii="Garamond" w:hAnsi="Garamond" w:cs="Times New Roman"/>
          <w:lang w:val="en-GB"/>
        </w:rPr>
        <w:lastRenderedPageBreak/>
        <w:t xml:space="preserve">are involved has epistemic significance for you if it constitutes evidence </w:t>
      </w:r>
      <w:r w:rsidR="006129C8">
        <w:rPr>
          <w:rFonts w:ascii="Garamond" w:hAnsi="Garamond" w:cs="Times New Roman"/>
          <w:lang w:val="en-GB"/>
        </w:rPr>
        <w:t>defeating, either partially or fully, or undermining,</w:t>
      </w:r>
      <w:r w:rsidR="00610768">
        <w:rPr>
          <w:rFonts w:ascii="Garamond" w:hAnsi="Garamond" w:cs="Times New Roman"/>
          <w:lang w:val="en-GB"/>
        </w:rPr>
        <w:t xml:space="preserve"> the belief at issue in the disagreement.</w:t>
      </w:r>
      <w:r w:rsidR="006129C8">
        <w:rPr>
          <w:rStyle w:val="FootnoteReference"/>
          <w:rFonts w:ascii="Garamond" w:hAnsi="Garamond" w:cs="Times New Roman"/>
          <w:lang w:val="en-GB"/>
        </w:rPr>
        <w:footnoteReference w:id="1"/>
      </w:r>
      <w:r w:rsidR="00D240FA">
        <w:rPr>
          <w:rFonts w:ascii="Garamond" w:hAnsi="Garamond" w:cs="Times New Roman"/>
          <w:lang w:val="en-GB"/>
        </w:rPr>
        <w:t xml:space="preserve"> </w:t>
      </w:r>
      <w:r w:rsidR="00D240FA">
        <w:rPr>
          <w:rFonts w:ascii="Garamond" w:hAnsi="Garamond" w:cs="Times New Roman"/>
          <w:color w:val="000000" w:themeColor="text1"/>
          <w:lang w:val="en-GB"/>
        </w:rPr>
        <w:t>A</w:t>
      </w:r>
      <w:r w:rsidR="00D240FA" w:rsidRPr="00E95CED">
        <w:rPr>
          <w:rFonts w:ascii="Garamond" w:hAnsi="Garamond" w:cs="Times New Roman"/>
          <w:color w:val="000000" w:themeColor="text1"/>
          <w:lang w:val="en-GB"/>
        </w:rPr>
        <w:t xml:space="preserve">ny epistemic significance belonging to the mere existence of a disagreement (rather than </w:t>
      </w:r>
      <w:r w:rsidR="00D240FA" w:rsidRPr="00CA2BA8">
        <w:rPr>
          <w:rFonts w:ascii="Garamond" w:hAnsi="Garamond" w:cs="Times New Roman"/>
          <w:color w:val="000000" w:themeColor="text1"/>
        </w:rPr>
        <w:t>to the reasons supporting one side of the disagreement or the other</w:t>
      </w:r>
      <w:r w:rsidR="00D240FA" w:rsidRPr="00E95CED">
        <w:rPr>
          <w:rFonts w:ascii="Garamond" w:hAnsi="Garamond" w:cs="Times New Roman"/>
          <w:color w:val="000000" w:themeColor="text1"/>
          <w:lang w:val="en-GB"/>
        </w:rPr>
        <w:t>) derives from the logical necessity that at least one or the other of two incompati</w:t>
      </w:r>
      <w:r w:rsidR="00D240FA">
        <w:rPr>
          <w:rFonts w:ascii="Garamond" w:hAnsi="Garamond" w:cs="Times New Roman"/>
          <w:color w:val="000000" w:themeColor="text1"/>
          <w:lang w:val="en-GB"/>
        </w:rPr>
        <w:t>ble positions must be in error. However, t</w:t>
      </w:r>
      <w:r w:rsidR="00D240FA" w:rsidRPr="00E95CED">
        <w:rPr>
          <w:rFonts w:ascii="Garamond" w:hAnsi="Garamond" w:cs="Times New Roman"/>
          <w:color w:val="000000" w:themeColor="text1"/>
          <w:lang w:val="en-GB"/>
        </w:rPr>
        <w:t xml:space="preserve">he </w:t>
      </w:r>
      <w:r w:rsidR="00D240FA">
        <w:rPr>
          <w:rFonts w:ascii="Garamond" w:hAnsi="Garamond" w:cs="Times New Roman"/>
          <w:color w:val="000000" w:themeColor="text1"/>
          <w:lang w:val="en-GB"/>
        </w:rPr>
        <w:t>fact</w:t>
      </w:r>
      <w:r w:rsidR="00D240FA" w:rsidRPr="00E95CED">
        <w:rPr>
          <w:rFonts w:ascii="Garamond" w:hAnsi="Garamond" w:cs="Times New Roman"/>
          <w:color w:val="000000" w:themeColor="text1"/>
          <w:lang w:val="en-GB"/>
        </w:rPr>
        <w:t xml:space="preserve"> that in a </w:t>
      </w:r>
      <w:r w:rsidR="00D240FA">
        <w:rPr>
          <w:rFonts w:ascii="Garamond" w:hAnsi="Garamond" w:cs="Times New Roman"/>
          <w:color w:val="000000" w:themeColor="text1"/>
          <w:lang w:val="en-GB"/>
        </w:rPr>
        <w:t>real</w:t>
      </w:r>
      <w:r w:rsidR="00D240FA" w:rsidRPr="00E95CED">
        <w:rPr>
          <w:rFonts w:ascii="Garamond" w:hAnsi="Garamond" w:cs="Times New Roman"/>
          <w:color w:val="000000" w:themeColor="text1"/>
          <w:lang w:val="en-GB"/>
        </w:rPr>
        <w:t xml:space="preserve"> disagreement one or the other party must be wrong is not itself enough to make the</w:t>
      </w:r>
      <w:r>
        <w:rPr>
          <w:rFonts w:ascii="Garamond" w:hAnsi="Garamond" w:cs="Times New Roman"/>
          <w:color w:val="000000" w:themeColor="text1"/>
          <w:lang w:val="en-GB"/>
        </w:rPr>
        <w:t xml:space="preserve"> existence of a</w:t>
      </w:r>
      <w:r w:rsidR="00D240FA" w:rsidRPr="00E95CED">
        <w:rPr>
          <w:rFonts w:ascii="Garamond" w:hAnsi="Garamond" w:cs="Times New Roman"/>
          <w:color w:val="000000" w:themeColor="text1"/>
          <w:lang w:val="en-GB"/>
        </w:rPr>
        <w:t xml:space="preserve"> disagreement epistemically significant. </w:t>
      </w:r>
      <w:r w:rsidR="006F202B">
        <w:rPr>
          <w:rFonts w:ascii="Garamond" w:hAnsi="Garamond" w:cs="Times New Roman"/>
          <w:color w:val="000000" w:themeColor="text1"/>
          <w:lang w:val="en-GB"/>
        </w:rPr>
        <w:t>W</w:t>
      </w:r>
      <w:r w:rsidR="00D240FA" w:rsidRPr="00E95CED">
        <w:rPr>
          <w:rFonts w:ascii="Garamond" w:hAnsi="Garamond" w:cs="Times New Roman"/>
          <w:color w:val="000000" w:themeColor="text1"/>
          <w:lang w:val="en-GB"/>
        </w:rPr>
        <w:t xml:space="preserve">ithout any </w:t>
      </w:r>
      <w:r w:rsidR="00065FC5">
        <w:rPr>
          <w:rFonts w:ascii="Garamond" w:hAnsi="Garamond" w:cs="Times New Roman"/>
          <w:color w:val="000000" w:themeColor="text1"/>
          <w:lang w:val="en-GB"/>
        </w:rPr>
        <w:t xml:space="preserve">further information about and </w:t>
      </w:r>
      <w:r w:rsidR="00D240FA" w:rsidRPr="00E95CED">
        <w:rPr>
          <w:rFonts w:ascii="Garamond" w:hAnsi="Garamond" w:cs="Times New Roman"/>
          <w:color w:val="000000" w:themeColor="text1"/>
          <w:lang w:val="en-GB"/>
        </w:rPr>
        <w:t>evaluation of the conditions of the disagreement</w:t>
      </w:r>
      <w:r w:rsidR="00D240FA">
        <w:rPr>
          <w:rFonts w:ascii="Garamond" w:hAnsi="Garamond" w:cs="Times New Roman"/>
          <w:color w:val="000000" w:themeColor="text1"/>
          <w:lang w:val="en-GB"/>
        </w:rPr>
        <w:t>,</w:t>
      </w:r>
      <w:r w:rsidR="006F202B">
        <w:rPr>
          <w:rFonts w:ascii="Garamond" w:hAnsi="Garamond" w:cs="Times New Roman"/>
          <w:color w:val="000000" w:themeColor="text1"/>
          <w:lang w:val="en-GB"/>
        </w:rPr>
        <w:t xml:space="preserve"> it only demonstrates that</w:t>
      </w:r>
      <w:r w:rsidR="00FB3101">
        <w:rPr>
          <w:rFonts w:ascii="Garamond" w:hAnsi="Garamond" w:cs="Times New Roman"/>
          <w:color w:val="000000" w:themeColor="text1"/>
          <w:lang w:val="en-GB"/>
        </w:rPr>
        <w:t xml:space="preserve"> one or the other</w:t>
      </w:r>
      <w:r w:rsidR="006F202B">
        <w:rPr>
          <w:rFonts w:ascii="Garamond" w:hAnsi="Garamond" w:cs="Times New Roman"/>
          <w:color w:val="000000" w:themeColor="text1"/>
          <w:lang w:val="en-GB"/>
        </w:rPr>
        <w:t xml:space="preserve"> side </w:t>
      </w:r>
      <w:r w:rsidR="00FB3101">
        <w:rPr>
          <w:rFonts w:ascii="Garamond" w:hAnsi="Garamond" w:cs="Times New Roman"/>
          <w:color w:val="000000" w:themeColor="text1"/>
          <w:lang w:val="en-GB"/>
        </w:rPr>
        <w:t>must be</w:t>
      </w:r>
      <w:r w:rsidR="006F202B">
        <w:rPr>
          <w:rFonts w:ascii="Garamond" w:hAnsi="Garamond" w:cs="Times New Roman"/>
          <w:color w:val="000000" w:themeColor="text1"/>
          <w:lang w:val="en-GB"/>
        </w:rPr>
        <w:t xml:space="preserve"> wrong. It remains mute on the question of whether </w:t>
      </w:r>
      <w:r w:rsidR="00D240FA" w:rsidRPr="00E95CED">
        <w:rPr>
          <w:rFonts w:ascii="Garamond" w:hAnsi="Garamond" w:cs="Times New Roman"/>
          <w:color w:val="000000" w:themeColor="text1"/>
          <w:lang w:val="en-GB"/>
        </w:rPr>
        <w:t xml:space="preserve">your side (and the problems of </w:t>
      </w:r>
      <w:r w:rsidR="00D240FA">
        <w:rPr>
          <w:rFonts w:ascii="Garamond" w:hAnsi="Garamond" w:cs="Times New Roman"/>
          <w:color w:val="000000" w:themeColor="text1"/>
          <w:lang w:val="en-GB"/>
        </w:rPr>
        <w:t xml:space="preserve">the </w:t>
      </w:r>
      <w:r w:rsidR="00D240FA" w:rsidRPr="00E95CED">
        <w:rPr>
          <w:rFonts w:ascii="Garamond" w:hAnsi="Garamond" w:cs="Times New Roman"/>
          <w:color w:val="000000" w:themeColor="text1"/>
          <w:lang w:val="en-GB"/>
        </w:rPr>
        <w:t>epistemology of disagreement always stem from the assumption that one has already taken a side in the dispute)</w:t>
      </w:r>
      <w:r w:rsidR="006F202B">
        <w:rPr>
          <w:rFonts w:ascii="Garamond" w:hAnsi="Garamond" w:cs="Times New Roman"/>
          <w:color w:val="000000" w:themeColor="text1"/>
          <w:lang w:val="en-GB"/>
        </w:rPr>
        <w:t xml:space="preserve"> is or may be</w:t>
      </w:r>
      <w:r w:rsidR="00D240FA" w:rsidRPr="00E95CED">
        <w:rPr>
          <w:rFonts w:ascii="Garamond" w:hAnsi="Garamond" w:cs="Times New Roman"/>
          <w:color w:val="000000" w:themeColor="text1"/>
          <w:lang w:val="en-GB"/>
        </w:rPr>
        <w:t xml:space="preserve"> wrong. </w:t>
      </w:r>
    </w:p>
    <w:p w14:paraId="34451A4D" w14:textId="429D0465" w:rsidR="00BA299D" w:rsidRPr="00057036" w:rsidRDefault="002611B0" w:rsidP="00057036">
      <w:pPr>
        <w:spacing w:line="480" w:lineRule="auto"/>
        <w:rPr>
          <w:rFonts w:ascii="Garamond" w:hAnsi="Garamond" w:cs="Times New Roman"/>
          <w:color w:val="000000" w:themeColor="text1"/>
          <w:lang w:val="en-GB"/>
        </w:rPr>
      </w:pPr>
      <w:r>
        <w:rPr>
          <w:rFonts w:ascii="Garamond" w:hAnsi="Garamond" w:cs="Times New Roman"/>
          <w:lang w:val="en-GB"/>
        </w:rPr>
        <w:t xml:space="preserve"> </w:t>
      </w:r>
      <w:r w:rsidR="008D3941">
        <w:rPr>
          <w:rFonts w:ascii="Garamond" w:hAnsi="Garamond" w:cs="Times New Roman"/>
          <w:lang w:val="en-GB"/>
        </w:rPr>
        <w:tab/>
      </w:r>
      <w:r w:rsidR="006F202B">
        <w:rPr>
          <w:rFonts w:ascii="Garamond" w:hAnsi="Garamond" w:cs="Times New Roman"/>
          <w:lang w:val="en-GB"/>
        </w:rPr>
        <w:t xml:space="preserve"> When</w:t>
      </w:r>
      <w:r w:rsidRPr="004C63A9">
        <w:rPr>
          <w:rFonts w:ascii="Garamond" w:hAnsi="Garamond" w:cs="Times New Roman"/>
          <w:lang w:val="en-GB"/>
        </w:rPr>
        <w:t xml:space="preserve"> </w:t>
      </w:r>
      <w:r>
        <w:rPr>
          <w:rFonts w:ascii="Garamond" w:hAnsi="Garamond" w:cs="Times New Roman"/>
          <w:lang w:val="en-GB"/>
        </w:rPr>
        <w:t>a</w:t>
      </w:r>
      <w:r w:rsidRPr="004C63A9">
        <w:rPr>
          <w:rFonts w:ascii="Garamond" w:hAnsi="Garamond" w:cs="Times New Roman"/>
          <w:lang w:val="en-GB"/>
        </w:rPr>
        <w:t xml:space="preserve"> possibility of error is </w:t>
      </w:r>
      <w:r w:rsidR="006F202B">
        <w:rPr>
          <w:rFonts w:ascii="Garamond" w:hAnsi="Garamond" w:cs="Times New Roman"/>
          <w:lang w:val="en-GB"/>
        </w:rPr>
        <w:t>pre</w:t>
      </w:r>
      <w:r w:rsidRPr="004C63A9">
        <w:rPr>
          <w:rFonts w:ascii="Garamond" w:hAnsi="Garamond" w:cs="Times New Roman"/>
          <w:lang w:val="en-GB"/>
        </w:rPr>
        <w:t>s</w:t>
      </w:r>
      <w:r w:rsidR="006F202B">
        <w:rPr>
          <w:rFonts w:ascii="Garamond" w:hAnsi="Garamond" w:cs="Times New Roman"/>
          <w:lang w:val="en-GB"/>
        </w:rPr>
        <w:t>uppos</w:t>
      </w:r>
      <w:r w:rsidRPr="004C63A9">
        <w:rPr>
          <w:rFonts w:ascii="Garamond" w:hAnsi="Garamond" w:cs="Times New Roman"/>
          <w:lang w:val="en-GB"/>
        </w:rPr>
        <w:t>ed</w:t>
      </w:r>
      <w:r w:rsidR="006F202B">
        <w:rPr>
          <w:rFonts w:ascii="Garamond" w:hAnsi="Garamond" w:cs="Times New Roman"/>
          <w:lang w:val="en-GB"/>
        </w:rPr>
        <w:t xml:space="preserve">, as </w:t>
      </w:r>
      <w:r w:rsidR="00BA299D">
        <w:rPr>
          <w:rFonts w:ascii="Garamond" w:hAnsi="Garamond" w:cs="Times New Roman"/>
          <w:color w:val="000000" w:themeColor="text1"/>
          <w:lang w:val="en-GB"/>
        </w:rPr>
        <w:t>is the case in general in fallibilist epistemology</w:t>
      </w:r>
      <w:r w:rsidR="001B693E">
        <w:rPr>
          <w:rFonts w:ascii="Garamond" w:hAnsi="Garamond" w:cs="Times New Roman"/>
          <w:color w:val="000000" w:themeColor="text1"/>
          <w:lang w:val="en-GB"/>
        </w:rPr>
        <w:t>,</w:t>
      </w:r>
      <w:r w:rsidR="00BA299D">
        <w:rPr>
          <w:rStyle w:val="FootnoteReference"/>
          <w:rFonts w:ascii="Garamond" w:hAnsi="Garamond" w:cs="Times New Roman"/>
          <w:color w:val="000000" w:themeColor="text1"/>
          <w:lang w:val="en-GB"/>
        </w:rPr>
        <w:footnoteReference w:id="2"/>
      </w:r>
      <w:r w:rsidR="001B693E">
        <w:rPr>
          <w:rFonts w:ascii="Garamond" w:hAnsi="Garamond" w:cs="Times New Roman"/>
          <w:color w:val="000000" w:themeColor="text1"/>
          <w:lang w:val="en-GB"/>
        </w:rPr>
        <w:t xml:space="preserve"> </w:t>
      </w:r>
      <w:r w:rsidR="004972C9">
        <w:rPr>
          <w:rFonts w:ascii="Garamond" w:hAnsi="Garamond" w:cs="Times New Roman"/>
          <w:lang w:val="en-GB"/>
        </w:rPr>
        <w:t>further information and evaluation may become relevant.</w:t>
      </w:r>
      <w:r w:rsidR="004972C9" w:rsidRPr="004C63A9">
        <w:rPr>
          <w:rFonts w:ascii="Garamond" w:hAnsi="Garamond" w:cs="Times New Roman"/>
          <w:lang w:val="en-GB"/>
        </w:rPr>
        <w:t xml:space="preserve"> </w:t>
      </w:r>
      <w:r w:rsidR="0085108D">
        <w:rPr>
          <w:rFonts w:ascii="Garamond" w:hAnsi="Garamond" w:cs="Times New Roman"/>
          <w:lang w:val="en-GB"/>
        </w:rPr>
        <w:t>A contextual clue, such as the existence of a disagreement, cannot indicate the possibility of an error in your judgment all by itself. Rather, the reason contingent contextual factors can indicate anything about the likelihood that you have made an error is that the sheer possibility of error is already assumed.</w:t>
      </w:r>
      <w:r w:rsidR="00BA299D">
        <w:rPr>
          <w:rFonts w:ascii="Garamond" w:hAnsi="Garamond" w:cs="Times New Roman"/>
          <w:color w:val="000000" w:themeColor="text1"/>
          <w:lang w:val="en-GB"/>
        </w:rPr>
        <w:t xml:space="preserve"> </w:t>
      </w:r>
      <w:r w:rsidR="00C56627">
        <w:rPr>
          <w:rFonts w:ascii="Garamond" w:hAnsi="Garamond" w:cs="Times New Roman"/>
          <w:color w:val="000000" w:themeColor="text1"/>
          <w:lang w:val="en-GB"/>
        </w:rPr>
        <w:t>Conversely, i</w:t>
      </w:r>
      <w:r w:rsidR="00BA299D" w:rsidRPr="00E95CED">
        <w:rPr>
          <w:rFonts w:ascii="Garamond" w:hAnsi="Garamond" w:cs="Times New Roman"/>
          <w:color w:val="000000" w:themeColor="text1"/>
          <w:lang w:val="en-GB"/>
        </w:rPr>
        <w:t xml:space="preserve">f </w:t>
      </w:r>
      <w:r w:rsidR="00BA299D">
        <w:rPr>
          <w:rFonts w:ascii="Garamond" w:hAnsi="Garamond" w:cs="Times New Roman"/>
          <w:color w:val="000000" w:themeColor="text1"/>
          <w:lang w:val="en-GB"/>
        </w:rPr>
        <w:t>the possibility of error were not already assumed, the fact that a disagreement exists would not be enough to demonstrate it</w:t>
      </w:r>
      <w:r w:rsidR="00BA299D" w:rsidRPr="00E95CED">
        <w:rPr>
          <w:rFonts w:ascii="Garamond" w:hAnsi="Garamond" w:cs="Times New Roman"/>
          <w:color w:val="000000" w:themeColor="text1"/>
          <w:lang w:val="en-GB"/>
        </w:rPr>
        <w:t xml:space="preserve">. Therefore, if all an actual disagreement indicates is the </w:t>
      </w:r>
      <w:r w:rsidR="00BA299D" w:rsidRPr="00E95CED">
        <w:rPr>
          <w:rFonts w:ascii="Garamond" w:hAnsi="Garamond" w:cs="Times New Roman"/>
          <w:i/>
          <w:color w:val="000000" w:themeColor="text1"/>
          <w:lang w:val="en-GB"/>
        </w:rPr>
        <w:t>possibility</w:t>
      </w:r>
      <w:r w:rsidR="00BA299D" w:rsidRPr="00E95CED">
        <w:rPr>
          <w:rFonts w:ascii="Garamond" w:hAnsi="Garamond" w:cs="Times New Roman"/>
          <w:color w:val="000000" w:themeColor="text1"/>
          <w:lang w:val="en-GB"/>
        </w:rPr>
        <w:t xml:space="preserve"> that your position is wrong, then it does not contribute any </w:t>
      </w:r>
      <w:r w:rsidR="00BA299D">
        <w:rPr>
          <w:rFonts w:ascii="Garamond" w:hAnsi="Garamond" w:cs="Times New Roman"/>
          <w:color w:val="000000" w:themeColor="text1"/>
          <w:lang w:val="en-GB"/>
        </w:rPr>
        <w:t xml:space="preserve">new </w:t>
      </w:r>
      <w:r w:rsidR="00BA299D" w:rsidRPr="00E95CED">
        <w:rPr>
          <w:rFonts w:ascii="Garamond" w:hAnsi="Garamond" w:cs="Times New Roman"/>
          <w:color w:val="000000" w:themeColor="text1"/>
          <w:lang w:val="en-GB"/>
        </w:rPr>
        <w:t>epistemic significance</w:t>
      </w:r>
      <w:r w:rsidR="00E1759A">
        <w:rPr>
          <w:rFonts w:ascii="Garamond" w:hAnsi="Garamond" w:cs="Times New Roman"/>
          <w:color w:val="000000" w:themeColor="text1"/>
          <w:lang w:val="en-GB"/>
        </w:rPr>
        <w:t xml:space="preserve"> regarding</w:t>
      </w:r>
      <w:r w:rsidR="00BA299D" w:rsidRPr="00E95CED">
        <w:rPr>
          <w:rFonts w:ascii="Garamond" w:hAnsi="Garamond" w:cs="Times New Roman"/>
          <w:color w:val="000000" w:themeColor="text1"/>
          <w:lang w:val="en-GB"/>
        </w:rPr>
        <w:t xml:space="preserve"> the </w:t>
      </w:r>
      <w:proofErr w:type="spellStart"/>
      <w:r w:rsidR="00BA299D" w:rsidRPr="00E95CED">
        <w:rPr>
          <w:rFonts w:ascii="Garamond" w:hAnsi="Garamond" w:cs="Times New Roman"/>
          <w:color w:val="000000" w:themeColor="text1"/>
          <w:lang w:val="en-GB"/>
        </w:rPr>
        <w:t>disputandum</w:t>
      </w:r>
      <w:proofErr w:type="spellEnd"/>
      <w:r w:rsidR="00BA299D" w:rsidRPr="00E95CED">
        <w:rPr>
          <w:rFonts w:ascii="Garamond" w:hAnsi="Garamond" w:cs="Times New Roman"/>
          <w:color w:val="000000" w:themeColor="text1"/>
          <w:lang w:val="en-GB"/>
        </w:rPr>
        <w:t>.</w:t>
      </w:r>
      <w:r w:rsidR="00C56627">
        <w:rPr>
          <w:rFonts w:ascii="Garamond" w:hAnsi="Garamond" w:cs="Times New Roman"/>
          <w:color w:val="000000" w:themeColor="text1"/>
          <w:lang w:val="en-GB"/>
        </w:rPr>
        <w:t xml:space="preserve"> </w:t>
      </w:r>
      <w:r w:rsidRPr="004C63A9">
        <w:rPr>
          <w:rFonts w:ascii="Garamond" w:hAnsi="Garamond" w:cs="Times New Roman"/>
          <w:lang w:val="en-GB"/>
        </w:rPr>
        <w:t xml:space="preserve">All </w:t>
      </w:r>
      <w:r w:rsidRPr="004C63A9">
        <w:rPr>
          <w:rFonts w:ascii="Garamond" w:hAnsi="Garamond" w:cs="Times New Roman"/>
          <w:i/>
          <w:lang w:val="en-GB"/>
        </w:rPr>
        <w:t>unassessed</w:t>
      </w:r>
      <w:r w:rsidRPr="004C63A9">
        <w:rPr>
          <w:rFonts w:ascii="Garamond" w:hAnsi="Garamond" w:cs="Times New Roman"/>
          <w:lang w:val="en-GB"/>
        </w:rPr>
        <w:t xml:space="preserve"> disagreement </w:t>
      </w:r>
      <w:r>
        <w:rPr>
          <w:rFonts w:ascii="Garamond" w:hAnsi="Garamond" w:cs="Times New Roman"/>
          <w:lang w:val="en-GB"/>
        </w:rPr>
        <w:t>can</w:t>
      </w:r>
      <w:r w:rsidRPr="004C63A9">
        <w:rPr>
          <w:rFonts w:ascii="Garamond" w:hAnsi="Garamond" w:cs="Times New Roman"/>
          <w:lang w:val="en-GB"/>
        </w:rPr>
        <w:t xml:space="preserve"> tell you about the possibility that you have made an error is that there </w:t>
      </w:r>
      <w:r>
        <w:rPr>
          <w:rFonts w:ascii="Garamond" w:hAnsi="Garamond" w:cs="Times New Roman"/>
          <w:i/>
          <w:lang w:val="en-GB"/>
        </w:rPr>
        <w:t>is</w:t>
      </w:r>
      <w:r w:rsidRPr="004C63A9">
        <w:rPr>
          <w:rFonts w:ascii="Garamond" w:hAnsi="Garamond" w:cs="Times New Roman"/>
          <w:lang w:val="en-GB"/>
        </w:rPr>
        <w:t xml:space="preserve"> such a possibility, but </w:t>
      </w:r>
      <w:r w:rsidR="001B693E">
        <w:rPr>
          <w:rFonts w:ascii="Garamond" w:hAnsi="Garamond" w:cs="Times New Roman"/>
          <w:lang w:val="en-GB"/>
        </w:rPr>
        <w:t xml:space="preserve">because </w:t>
      </w:r>
      <w:r w:rsidRPr="004C63A9">
        <w:rPr>
          <w:rFonts w:ascii="Garamond" w:hAnsi="Garamond" w:cs="Times New Roman"/>
          <w:lang w:val="en-GB"/>
        </w:rPr>
        <w:t>this possibility is itself already presupposed</w:t>
      </w:r>
      <w:r w:rsidR="001B693E">
        <w:rPr>
          <w:rFonts w:ascii="Garamond" w:hAnsi="Garamond" w:cs="Times New Roman"/>
          <w:lang w:val="en-GB"/>
        </w:rPr>
        <w:t xml:space="preserve"> that tells you nothing at all</w:t>
      </w:r>
      <w:r>
        <w:rPr>
          <w:rFonts w:ascii="Garamond" w:hAnsi="Garamond" w:cs="Times New Roman"/>
          <w:lang w:val="en-GB"/>
        </w:rPr>
        <w:t xml:space="preserve">. </w:t>
      </w:r>
    </w:p>
    <w:p w14:paraId="0DCA37C2" w14:textId="04E23D86" w:rsidR="00C101E3" w:rsidRPr="00534748" w:rsidRDefault="002611B0" w:rsidP="00406B97">
      <w:pPr>
        <w:spacing w:line="480" w:lineRule="auto"/>
        <w:ind w:firstLine="720"/>
        <w:rPr>
          <w:rFonts w:ascii="Garamond" w:hAnsi="Garamond" w:cs="Times New Roman"/>
          <w:color w:val="000000" w:themeColor="text1"/>
          <w:lang w:val="en-GB"/>
        </w:rPr>
      </w:pPr>
      <w:r w:rsidRPr="0035572F">
        <w:rPr>
          <w:rFonts w:ascii="Garamond" w:hAnsi="Garamond" w:cs="Times New Roman"/>
          <w:lang w:val="en-GB"/>
        </w:rPr>
        <w:t xml:space="preserve">If the fact that there is a disagreement is to tell you anything new about the possibility of error it must be that you have evidence that what you already knew to be possible has in this case </w:t>
      </w:r>
      <w:r w:rsidRPr="0035572F">
        <w:rPr>
          <w:rFonts w:ascii="Garamond" w:hAnsi="Garamond" w:cs="Times New Roman"/>
          <w:lang w:val="en-GB"/>
        </w:rPr>
        <w:lastRenderedPageBreak/>
        <w:t>occurred</w:t>
      </w:r>
      <w:r w:rsidR="00E453A6" w:rsidRPr="0035572F">
        <w:rPr>
          <w:rFonts w:ascii="Garamond" w:hAnsi="Garamond" w:cs="Times New Roman"/>
          <w:lang w:val="en-GB"/>
        </w:rPr>
        <w:t xml:space="preserve">, or is likely to have occurred. This is where </w:t>
      </w:r>
      <w:r w:rsidR="00C56627">
        <w:rPr>
          <w:rFonts w:ascii="Garamond" w:hAnsi="Garamond" w:cs="Times New Roman"/>
          <w:lang w:val="en-GB"/>
        </w:rPr>
        <w:t>the facts concerning a particular disagr</w:t>
      </w:r>
      <w:r w:rsidR="004425C9">
        <w:rPr>
          <w:rFonts w:ascii="Garamond" w:hAnsi="Garamond" w:cs="Times New Roman"/>
          <w:lang w:val="en-GB"/>
        </w:rPr>
        <w:t>eement</w:t>
      </w:r>
      <w:r w:rsidR="00E453A6" w:rsidRPr="0035572F">
        <w:rPr>
          <w:rFonts w:ascii="Garamond" w:hAnsi="Garamond" w:cs="Times New Roman"/>
          <w:lang w:val="en-GB"/>
        </w:rPr>
        <w:t xml:space="preserve"> come in.</w:t>
      </w:r>
      <w:r w:rsidR="008D3941" w:rsidRPr="00057036">
        <w:rPr>
          <w:rFonts w:ascii="Garamond" w:hAnsi="Garamond" w:cs="Times New Roman"/>
          <w:lang w:val="en-GB"/>
        </w:rPr>
        <w:t xml:space="preserve"> </w:t>
      </w:r>
      <w:r w:rsidR="001B0222">
        <w:rPr>
          <w:rFonts w:ascii="Garamond" w:hAnsi="Garamond" w:cs="Times New Roman"/>
          <w:lang w:val="en-GB"/>
        </w:rPr>
        <w:t>Because o</w:t>
      </w:r>
      <w:r w:rsidR="008D3941" w:rsidRPr="0035572F">
        <w:rPr>
          <w:rFonts w:ascii="Garamond" w:hAnsi="Garamond" w:cs="Times New Roman"/>
          <w:lang w:val="en-GB"/>
        </w:rPr>
        <w:t>nly some disagreements indicate a likely error on your part</w:t>
      </w:r>
      <w:r w:rsidR="00FB3101">
        <w:rPr>
          <w:rFonts w:ascii="Garamond" w:hAnsi="Garamond" w:cs="Times New Roman"/>
          <w:lang w:val="en-GB"/>
        </w:rPr>
        <w:t xml:space="preserve">, </w:t>
      </w:r>
      <w:r w:rsidR="001B0222">
        <w:rPr>
          <w:rFonts w:ascii="Garamond" w:hAnsi="Garamond" w:cs="Times New Roman"/>
          <w:lang w:val="en-GB"/>
        </w:rPr>
        <w:t>epistemic significance</w:t>
      </w:r>
      <w:r w:rsidR="00FB3101">
        <w:rPr>
          <w:rFonts w:ascii="Garamond" w:hAnsi="Garamond" w:cs="Times New Roman"/>
          <w:lang w:val="en-GB"/>
        </w:rPr>
        <w:t xml:space="preserve"> belongs</w:t>
      </w:r>
      <w:r w:rsidR="001B0222">
        <w:rPr>
          <w:rFonts w:ascii="Garamond" w:hAnsi="Garamond" w:cs="Times New Roman"/>
          <w:lang w:val="en-GB"/>
        </w:rPr>
        <w:t xml:space="preserve"> to those alone</w:t>
      </w:r>
      <w:r w:rsidR="006671FC" w:rsidRPr="00057036">
        <w:rPr>
          <w:rFonts w:ascii="Garamond" w:hAnsi="Garamond" w:cs="Times New Roman"/>
          <w:lang w:val="en-GB"/>
        </w:rPr>
        <w:t xml:space="preserve">. </w:t>
      </w:r>
      <w:r w:rsidR="00C101E3" w:rsidRPr="00534748">
        <w:rPr>
          <w:rFonts w:ascii="Garamond" w:hAnsi="Garamond" w:cs="Times New Roman"/>
          <w:color w:val="000000" w:themeColor="text1"/>
          <w:lang w:val="en-GB"/>
        </w:rPr>
        <w:t>E</w:t>
      </w:r>
      <w:r w:rsidR="00E453A6" w:rsidRPr="00534748">
        <w:rPr>
          <w:rFonts w:ascii="Garamond" w:hAnsi="Garamond" w:cs="Times New Roman"/>
          <w:color w:val="000000" w:themeColor="text1"/>
          <w:lang w:val="en-GB"/>
        </w:rPr>
        <w:t xml:space="preserve">valuation of the actual disagreement </w:t>
      </w:r>
      <w:r w:rsidR="00C101E3" w:rsidRPr="00534748">
        <w:rPr>
          <w:rFonts w:ascii="Garamond" w:hAnsi="Garamond" w:cs="Times New Roman"/>
          <w:color w:val="000000" w:themeColor="text1"/>
          <w:lang w:val="en-GB"/>
        </w:rPr>
        <w:t>must</w:t>
      </w:r>
      <w:r w:rsidR="00E453A6" w:rsidRPr="00534748">
        <w:rPr>
          <w:rFonts w:ascii="Garamond" w:hAnsi="Garamond" w:cs="Times New Roman"/>
          <w:color w:val="000000" w:themeColor="text1"/>
          <w:lang w:val="en-GB"/>
        </w:rPr>
        <w:t xml:space="preserve"> disclose the degree of probability that the error indicated by the disagreement is your own, if any degree of that probability is indeed indicated by the disagreement.</w:t>
      </w:r>
      <w:r w:rsidR="00E453A6" w:rsidRPr="00534748">
        <w:rPr>
          <w:rStyle w:val="FootnoteReference"/>
          <w:rFonts w:ascii="Garamond" w:hAnsi="Garamond" w:cs="Times New Roman"/>
          <w:color w:val="000000" w:themeColor="text1"/>
          <w:lang w:val="en-GB"/>
        </w:rPr>
        <w:footnoteReference w:id="3"/>
      </w:r>
    </w:p>
    <w:p w14:paraId="7BDE47DC" w14:textId="163AC284" w:rsidR="002611B0" w:rsidRDefault="00E453A6" w:rsidP="00406B97">
      <w:pPr>
        <w:spacing w:line="480" w:lineRule="auto"/>
        <w:ind w:firstLine="720"/>
        <w:rPr>
          <w:rFonts w:ascii="Garamond" w:hAnsi="Garamond" w:cs="Times New Roman"/>
          <w:color w:val="000000" w:themeColor="text1"/>
          <w:lang w:val="en-GB"/>
        </w:rPr>
      </w:pPr>
      <w:r>
        <w:rPr>
          <w:rFonts w:ascii="Garamond" w:hAnsi="Garamond" w:cs="Times New Roman"/>
          <w:color w:val="000000" w:themeColor="text1"/>
          <w:lang w:val="en-GB"/>
        </w:rPr>
        <w:t>Discussion</w:t>
      </w:r>
      <w:r w:rsidRPr="00E95CED">
        <w:rPr>
          <w:rFonts w:ascii="Garamond" w:hAnsi="Garamond" w:cs="Times New Roman"/>
          <w:color w:val="000000" w:themeColor="text1"/>
          <w:lang w:val="en-GB"/>
        </w:rPr>
        <w:t xml:space="preserve"> has </w:t>
      </w:r>
      <w:r w:rsidR="00534748" w:rsidRPr="00E95CED">
        <w:rPr>
          <w:rFonts w:ascii="Garamond" w:hAnsi="Garamond" w:cs="Times New Roman"/>
          <w:color w:val="000000" w:themeColor="text1"/>
          <w:lang w:val="en-GB"/>
        </w:rPr>
        <w:t>cent</w:t>
      </w:r>
      <w:r w:rsidR="00534748">
        <w:rPr>
          <w:rFonts w:ascii="Garamond" w:hAnsi="Garamond" w:cs="Times New Roman"/>
          <w:color w:val="000000" w:themeColor="text1"/>
          <w:lang w:val="en-GB"/>
        </w:rPr>
        <w:t>r</w:t>
      </w:r>
      <w:r w:rsidR="00534748" w:rsidRPr="00E95CED">
        <w:rPr>
          <w:rFonts w:ascii="Garamond" w:hAnsi="Garamond" w:cs="Times New Roman"/>
          <w:color w:val="000000" w:themeColor="text1"/>
          <w:lang w:val="en-GB"/>
        </w:rPr>
        <w:t>ed</w:t>
      </w:r>
      <w:r w:rsidRPr="00E95CED">
        <w:rPr>
          <w:rFonts w:ascii="Garamond" w:hAnsi="Garamond" w:cs="Times New Roman"/>
          <w:color w:val="000000" w:themeColor="text1"/>
          <w:lang w:val="en-GB"/>
        </w:rPr>
        <w:t xml:space="preserve"> </w:t>
      </w:r>
      <w:r>
        <w:rPr>
          <w:rFonts w:ascii="Garamond" w:hAnsi="Garamond" w:cs="Times New Roman"/>
          <w:color w:val="000000" w:themeColor="text1"/>
          <w:lang w:val="en-GB"/>
        </w:rPr>
        <w:t>on</w:t>
      </w:r>
      <w:r w:rsidRPr="00E95CED">
        <w:rPr>
          <w:rFonts w:ascii="Garamond" w:hAnsi="Garamond" w:cs="Times New Roman"/>
          <w:color w:val="000000" w:themeColor="text1"/>
          <w:lang w:val="en-GB"/>
        </w:rPr>
        <w:t xml:space="preserve"> the epistemic fitness of </w:t>
      </w:r>
      <w:proofErr w:type="spellStart"/>
      <w:r w:rsidR="00FB3101">
        <w:rPr>
          <w:rFonts w:ascii="Garamond" w:hAnsi="Garamond" w:cs="Times New Roman"/>
          <w:color w:val="000000" w:themeColor="text1"/>
          <w:lang w:val="en-GB"/>
        </w:rPr>
        <w:t>disagreers</w:t>
      </w:r>
      <w:proofErr w:type="spellEnd"/>
      <w:r w:rsidR="00FB3101">
        <w:rPr>
          <w:rFonts w:ascii="Garamond" w:hAnsi="Garamond" w:cs="Times New Roman"/>
          <w:color w:val="000000" w:themeColor="text1"/>
          <w:lang w:val="en-GB"/>
        </w:rPr>
        <w:t xml:space="preserve"> </w:t>
      </w:r>
      <w:r>
        <w:rPr>
          <w:rFonts w:ascii="Garamond" w:hAnsi="Garamond" w:cs="Times New Roman"/>
          <w:color w:val="000000" w:themeColor="text1"/>
          <w:lang w:val="en-GB"/>
        </w:rPr>
        <w:t>as the most relevant indicator of the probability of error on one’s own side</w:t>
      </w:r>
      <w:r w:rsidRPr="00E95CED">
        <w:rPr>
          <w:rFonts w:ascii="Garamond" w:hAnsi="Garamond" w:cs="Times New Roman"/>
          <w:color w:val="000000" w:themeColor="text1"/>
          <w:lang w:val="en-GB"/>
        </w:rPr>
        <w:t xml:space="preserve">. There is, as far as I know, unanimous agreement that the capacity (relative to one’s own) of </w:t>
      </w:r>
      <w:proofErr w:type="spellStart"/>
      <w:r>
        <w:rPr>
          <w:rFonts w:ascii="Garamond" w:hAnsi="Garamond" w:cs="Times New Roman"/>
          <w:color w:val="000000" w:themeColor="text1"/>
          <w:lang w:val="en-GB"/>
        </w:rPr>
        <w:t>disagreers</w:t>
      </w:r>
      <w:proofErr w:type="spellEnd"/>
      <w:r w:rsidRPr="00E95CED">
        <w:rPr>
          <w:rFonts w:ascii="Garamond" w:hAnsi="Garamond" w:cs="Times New Roman"/>
          <w:color w:val="000000" w:themeColor="text1"/>
          <w:lang w:val="en-GB"/>
        </w:rPr>
        <w:t xml:space="preserve"> to have knowledge of the </w:t>
      </w:r>
      <w:proofErr w:type="spellStart"/>
      <w:r w:rsidRPr="00E95CED">
        <w:rPr>
          <w:rFonts w:ascii="Garamond" w:hAnsi="Garamond" w:cs="Times New Roman"/>
          <w:color w:val="000000" w:themeColor="text1"/>
          <w:lang w:val="en-GB"/>
        </w:rPr>
        <w:t>disputandum</w:t>
      </w:r>
      <w:proofErr w:type="spellEnd"/>
      <w:r w:rsidRPr="00E95CED">
        <w:rPr>
          <w:rFonts w:ascii="Garamond" w:hAnsi="Garamond" w:cs="Times New Roman"/>
          <w:color w:val="000000" w:themeColor="text1"/>
          <w:lang w:val="en-GB"/>
        </w:rPr>
        <w:t xml:space="preserve"> is the feature of the context of a disagreement</w:t>
      </w:r>
      <w:r>
        <w:rPr>
          <w:rFonts w:ascii="Garamond" w:hAnsi="Garamond" w:cs="Times New Roman"/>
          <w:color w:val="000000" w:themeColor="text1"/>
          <w:lang w:val="en-GB"/>
        </w:rPr>
        <w:t xml:space="preserve"> </w:t>
      </w:r>
      <w:r w:rsidRPr="00E95CED">
        <w:rPr>
          <w:rFonts w:ascii="Garamond" w:hAnsi="Garamond" w:cs="Times New Roman"/>
          <w:color w:val="000000" w:themeColor="text1"/>
          <w:lang w:val="en-GB"/>
        </w:rPr>
        <w:t xml:space="preserve">most pertinent to </w:t>
      </w:r>
      <w:r>
        <w:rPr>
          <w:rFonts w:ascii="Garamond" w:hAnsi="Garamond" w:cs="Times New Roman"/>
          <w:color w:val="000000" w:themeColor="text1"/>
          <w:lang w:val="en-GB"/>
        </w:rPr>
        <w:t xml:space="preserve">the </w:t>
      </w:r>
      <w:r w:rsidRPr="00E95CED">
        <w:rPr>
          <w:rFonts w:ascii="Garamond" w:hAnsi="Garamond" w:cs="Times New Roman"/>
          <w:color w:val="000000" w:themeColor="text1"/>
          <w:lang w:val="en-GB"/>
        </w:rPr>
        <w:t>assessment</w:t>
      </w:r>
      <w:r>
        <w:rPr>
          <w:rFonts w:ascii="Garamond" w:hAnsi="Garamond" w:cs="Times New Roman"/>
          <w:color w:val="000000" w:themeColor="text1"/>
          <w:lang w:val="en-GB"/>
        </w:rPr>
        <w:t xml:space="preserve"> of the particular disagreements themselves</w:t>
      </w:r>
      <w:r w:rsidR="00D43EEF">
        <w:rPr>
          <w:rFonts w:ascii="Garamond" w:hAnsi="Garamond" w:cs="Times New Roman"/>
          <w:color w:val="000000" w:themeColor="text1"/>
          <w:lang w:val="en-GB"/>
        </w:rPr>
        <w:t xml:space="preserve"> (setting aside the terms of the disagreement and the reasons supporting either side themselves)</w:t>
      </w:r>
      <w:r w:rsidRPr="00E95CED">
        <w:rPr>
          <w:rFonts w:ascii="Garamond" w:hAnsi="Garamond" w:cs="Times New Roman"/>
          <w:color w:val="000000" w:themeColor="text1"/>
          <w:lang w:val="en-GB"/>
        </w:rPr>
        <w:t xml:space="preserve">. It is disagreement with those who qualify as one’s own epistemic </w:t>
      </w:r>
      <w:r>
        <w:rPr>
          <w:rFonts w:ascii="Garamond" w:hAnsi="Garamond" w:cs="Times New Roman"/>
          <w:color w:val="000000" w:themeColor="text1"/>
          <w:lang w:val="en-GB"/>
        </w:rPr>
        <w:t>“</w:t>
      </w:r>
      <w:r w:rsidRPr="00E95CED">
        <w:rPr>
          <w:rFonts w:ascii="Garamond" w:hAnsi="Garamond" w:cs="Times New Roman"/>
          <w:color w:val="000000" w:themeColor="text1"/>
          <w:lang w:val="en-GB"/>
        </w:rPr>
        <w:t>peers</w:t>
      </w:r>
      <w:r>
        <w:rPr>
          <w:rFonts w:ascii="Garamond" w:hAnsi="Garamond" w:cs="Times New Roman"/>
          <w:color w:val="000000" w:themeColor="text1"/>
          <w:lang w:val="en-GB"/>
        </w:rPr>
        <w:t>”</w:t>
      </w:r>
      <w:r w:rsidRPr="00E95CED">
        <w:rPr>
          <w:rFonts w:ascii="Garamond" w:hAnsi="Garamond" w:cs="Times New Roman"/>
          <w:color w:val="000000" w:themeColor="text1"/>
          <w:lang w:val="en-GB"/>
        </w:rPr>
        <w:t xml:space="preserve"> that </w:t>
      </w:r>
      <w:r>
        <w:rPr>
          <w:rFonts w:ascii="Garamond" w:hAnsi="Garamond" w:cs="Times New Roman"/>
          <w:color w:val="000000" w:themeColor="text1"/>
          <w:lang w:val="en-GB"/>
        </w:rPr>
        <w:t>is</w:t>
      </w:r>
      <w:r w:rsidRPr="00E95CED">
        <w:rPr>
          <w:rFonts w:ascii="Garamond" w:hAnsi="Garamond" w:cs="Times New Roman"/>
          <w:color w:val="000000" w:themeColor="text1"/>
          <w:lang w:val="en-GB"/>
        </w:rPr>
        <w:t xml:space="preserve"> epistemically significant, and therefore the </w:t>
      </w:r>
      <w:r w:rsidR="006E73EA">
        <w:rPr>
          <w:rFonts w:ascii="Garamond" w:hAnsi="Garamond" w:cs="Times New Roman"/>
          <w:color w:val="000000" w:themeColor="text1"/>
          <w:lang w:val="en-GB"/>
        </w:rPr>
        <w:t>question</w:t>
      </w:r>
      <w:r w:rsidRPr="00E95CED">
        <w:rPr>
          <w:rFonts w:ascii="Garamond" w:hAnsi="Garamond" w:cs="Times New Roman"/>
          <w:color w:val="000000" w:themeColor="text1"/>
          <w:lang w:val="en-GB"/>
        </w:rPr>
        <w:t xml:space="preserve"> is what constitutes a legitimate</w:t>
      </w:r>
      <w:r>
        <w:rPr>
          <w:rFonts w:ascii="Garamond" w:hAnsi="Garamond" w:cs="Times New Roman"/>
          <w:color w:val="000000" w:themeColor="text1"/>
          <w:lang w:val="en-GB"/>
        </w:rPr>
        <w:t xml:space="preserve"> </w:t>
      </w:r>
      <w:r w:rsidRPr="00E95CED">
        <w:rPr>
          <w:rFonts w:ascii="Garamond" w:hAnsi="Garamond" w:cs="Times New Roman"/>
          <w:color w:val="000000" w:themeColor="text1"/>
          <w:lang w:val="en-GB"/>
        </w:rPr>
        <w:t xml:space="preserve">basis for assessing a </w:t>
      </w:r>
      <w:proofErr w:type="spellStart"/>
      <w:r w:rsidRPr="00E95CED">
        <w:rPr>
          <w:rFonts w:ascii="Garamond" w:hAnsi="Garamond" w:cs="Times New Roman"/>
          <w:color w:val="000000" w:themeColor="text1"/>
          <w:lang w:val="en-GB"/>
        </w:rPr>
        <w:t>disagreer’s</w:t>
      </w:r>
      <w:proofErr w:type="spellEnd"/>
      <w:r w:rsidRPr="00E95CED">
        <w:rPr>
          <w:rFonts w:ascii="Garamond" w:hAnsi="Garamond" w:cs="Times New Roman"/>
          <w:color w:val="000000" w:themeColor="text1"/>
          <w:lang w:val="en-GB"/>
        </w:rPr>
        <w:t xml:space="preserve"> epistemic fitness or </w:t>
      </w:r>
      <w:r>
        <w:rPr>
          <w:rFonts w:ascii="Garamond" w:hAnsi="Garamond" w:cs="Times New Roman"/>
          <w:color w:val="000000" w:themeColor="text1"/>
          <w:lang w:val="en-GB"/>
        </w:rPr>
        <w:t>“</w:t>
      </w:r>
      <w:r w:rsidRPr="00E95CED">
        <w:rPr>
          <w:rFonts w:ascii="Garamond" w:hAnsi="Garamond" w:cs="Times New Roman"/>
          <w:color w:val="000000" w:themeColor="text1"/>
          <w:lang w:val="en-GB"/>
        </w:rPr>
        <w:t>parity.</w:t>
      </w:r>
      <w:r>
        <w:rPr>
          <w:rFonts w:ascii="Garamond" w:hAnsi="Garamond" w:cs="Times New Roman"/>
          <w:color w:val="000000" w:themeColor="text1"/>
          <w:lang w:val="en-GB"/>
        </w:rPr>
        <w:t>”</w:t>
      </w:r>
    </w:p>
    <w:p w14:paraId="0E89707D" w14:textId="4C257DA6" w:rsidR="009132F2" w:rsidRDefault="009132F2" w:rsidP="00406B97">
      <w:pPr>
        <w:spacing w:line="480" w:lineRule="auto"/>
        <w:ind w:firstLine="720"/>
        <w:rPr>
          <w:rFonts w:ascii="Garamond" w:hAnsi="Garamond" w:cs="Times New Roman"/>
        </w:rPr>
      </w:pPr>
      <w:r w:rsidRPr="004C63A9">
        <w:rPr>
          <w:rFonts w:ascii="Garamond" w:hAnsi="Garamond" w:cs="Times New Roman"/>
          <w:lang w:val="en-GB"/>
        </w:rPr>
        <w:t>If the</w:t>
      </w:r>
      <w:r>
        <w:rPr>
          <w:rFonts w:ascii="Garamond" w:hAnsi="Garamond" w:cs="Times New Roman"/>
          <w:lang w:val="en-GB"/>
        </w:rPr>
        <w:t xml:space="preserve"> question with respect to disagreement is whether it indicates </w:t>
      </w:r>
      <w:r w:rsidR="003B27D0">
        <w:rPr>
          <w:rFonts w:ascii="Garamond" w:hAnsi="Garamond" w:cs="Times New Roman"/>
          <w:lang w:val="en-GB"/>
        </w:rPr>
        <w:t>a false belief or the likelihood of a false belief</w:t>
      </w:r>
      <w:r w:rsidRPr="004C63A9">
        <w:rPr>
          <w:rFonts w:ascii="Garamond" w:hAnsi="Garamond" w:cs="Times New Roman"/>
          <w:lang w:val="en-GB"/>
        </w:rPr>
        <w:t xml:space="preserve">, then it makes sense to use a comparison with one’s own </w:t>
      </w:r>
      <w:r w:rsidR="0040190F">
        <w:rPr>
          <w:rFonts w:ascii="Garamond" w:hAnsi="Garamond" w:cs="Times New Roman"/>
          <w:lang w:val="en-GB"/>
        </w:rPr>
        <w:t xml:space="preserve">epistemic </w:t>
      </w:r>
      <w:r w:rsidRPr="004C63A9">
        <w:rPr>
          <w:rFonts w:ascii="Garamond" w:hAnsi="Garamond" w:cs="Times New Roman"/>
          <w:lang w:val="en-GB"/>
        </w:rPr>
        <w:t>fitness</w:t>
      </w:r>
      <w:r w:rsidR="0040190F">
        <w:rPr>
          <w:rFonts w:ascii="Garamond" w:hAnsi="Garamond" w:cs="Times New Roman"/>
          <w:lang w:val="en-GB"/>
        </w:rPr>
        <w:t xml:space="preserve"> with respect to the matter in question</w:t>
      </w:r>
      <w:r w:rsidRPr="004C63A9">
        <w:rPr>
          <w:rFonts w:ascii="Garamond" w:hAnsi="Garamond" w:cs="Times New Roman"/>
          <w:lang w:val="en-GB"/>
        </w:rPr>
        <w:t xml:space="preserve"> as the qualifying measure.</w:t>
      </w:r>
      <w:r>
        <w:rPr>
          <w:rFonts w:ascii="Garamond" w:hAnsi="Garamond" w:cs="Times New Roman"/>
          <w:lang w:val="en-GB"/>
        </w:rPr>
        <w:t xml:space="preserve"> It provides a</w:t>
      </w:r>
      <w:r w:rsidR="006E73EA">
        <w:rPr>
          <w:rFonts w:ascii="Garamond" w:hAnsi="Garamond" w:cs="Times New Roman"/>
          <w:lang w:val="en-GB"/>
        </w:rPr>
        <w:t xml:space="preserve"> convenient </w:t>
      </w:r>
      <w:r w:rsidR="0040190F">
        <w:rPr>
          <w:rFonts w:ascii="Garamond" w:hAnsi="Garamond" w:cs="Times New Roman"/>
          <w:lang w:val="en-GB"/>
        </w:rPr>
        <w:t xml:space="preserve">and relevant </w:t>
      </w:r>
      <w:r>
        <w:rPr>
          <w:rFonts w:ascii="Garamond" w:hAnsi="Garamond" w:cs="Times New Roman"/>
          <w:lang w:val="en-GB"/>
        </w:rPr>
        <w:t>yardstick.</w:t>
      </w:r>
      <w:r w:rsidRPr="004C63A9">
        <w:rPr>
          <w:rFonts w:ascii="Garamond" w:hAnsi="Garamond" w:cs="Times New Roman"/>
          <w:lang w:val="en-GB"/>
        </w:rPr>
        <w:t xml:space="preserve"> If the disagreer is at least as likely as you are to be knowledgeable about the </w:t>
      </w:r>
      <w:proofErr w:type="spellStart"/>
      <w:r w:rsidRPr="004C63A9">
        <w:rPr>
          <w:rFonts w:ascii="Garamond" w:hAnsi="Garamond" w:cs="Times New Roman"/>
          <w:lang w:val="en-GB"/>
        </w:rPr>
        <w:t>disputandum</w:t>
      </w:r>
      <w:proofErr w:type="spellEnd"/>
      <w:r>
        <w:rPr>
          <w:rFonts w:ascii="Garamond" w:hAnsi="Garamond" w:cs="Times New Roman"/>
          <w:lang w:val="en-GB"/>
        </w:rPr>
        <w:t>,</w:t>
      </w:r>
      <w:r w:rsidRPr="004C63A9">
        <w:rPr>
          <w:rFonts w:ascii="Garamond" w:hAnsi="Garamond" w:cs="Times New Roman"/>
          <w:lang w:val="en-GB"/>
        </w:rPr>
        <w:t xml:space="preserve"> then that should be taken into account; if not, their disagreement</w:t>
      </w:r>
      <w:r>
        <w:rPr>
          <w:rFonts w:ascii="Garamond" w:hAnsi="Garamond" w:cs="Times New Roman"/>
          <w:lang w:val="en-GB"/>
        </w:rPr>
        <w:t xml:space="preserve"> (at least as an indicator of error)</w:t>
      </w:r>
      <w:r w:rsidRPr="004C63A9">
        <w:rPr>
          <w:rFonts w:ascii="Garamond" w:hAnsi="Garamond" w:cs="Times New Roman"/>
          <w:lang w:val="en-GB"/>
        </w:rPr>
        <w:t xml:space="preserve"> can be ignored. A disagreement with someone whose </w:t>
      </w:r>
      <w:r w:rsidRPr="00A651D5">
        <w:rPr>
          <w:rFonts w:ascii="Garamond" w:hAnsi="Garamond" w:cs="Times New Roman"/>
          <w:i/>
          <w:lang w:val="en-GB"/>
        </w:rPr>
        <w:t>bona fides</w:t>
      </w:r>
      <w:r w:rsidRPr="004C63A9">
        <w:rPr>
          <w:rFonts w:ascii="Garamond" w:hAnsi="Garamond" w:cs="Times New Roman"/>
          <w:lang w:val="en-GB"/>
        </w:rPr>
        <w:t xml:space="preserve"> cannot be established </w:t>
      </w:r>
      <w:r w:rsidR="00865C62">
        <w:rPr>
          <w:rFonts w:ascii="Garamond" w:hAnsi="Garamond" w:cs="Times New Roman"/>
          <w:lang w:val="en-GB"/>
        </w:rPr>
        <w:t>provides no basis for evaluation</w:t>
      </w:r>
      <w:r w:rsidRPr="004C63A9">
        <w:rPr>
          <w:rFonts w:ascii="Garamond" w:hAnsi="Garamond" w:cs="Times New Roman"/>
          <w:lang w:val="en-GB"/>
        </w:rPr>
        <w:t>.</w:t>
      </w:r>
      <w:r w:rsidRPr="004C63A9">
        <w:rPr>
          <w:rStyle w:val="FootnoteReference"/>
          <w:rFonts w:ascii="Garamond" w:hAnsi="Garamond" w:cs="Times New Roman"/>
          <w:lang w:val="en-GB"/>
        </w:rPr>
        <w:footnoteReference w:id="4"/>
      </w:r>
      <w:r w:rsidRPr="004C63A9">
        <w:rPr>
          <w:rFonts w:ascii="Garamond" w:hAnsi="Garamond" w:cs="Times New Roman"/>
          <w:lang w:val="en-GB"/>
        </w:rPr>
        <w:t xml:space="preserve"> I call this </w:t>
      </w:r>
      <w:r>
        <w:rPr>
          <w:rFonts w:ascii="Garamond" w:hAnsi="Garamond" w:cs="Times New Roman"/>
          <w:lang w:val="en-GB"/>
        </w:rPr>
        <w:t>“</w:t>
      </w:r>
      <w:r w:rsidRPr="004C63A9">
        <w:rPr>
          <w:rFonts w:ascii="Garamond" w:hAnsi="Garamond" w:cs="Times New Roman"/>
          <w:lang w:val="en-GB"/>
        </w:rPr>
        <w:t>the peer condition,</w:t>
      </w:r>
      <w:r>
        <w:rPr>
          <w:rFonts w:ascii="Garamond" w:hAnsi="Garamond" w:cs="Times New Roman"/>
          <w:lang w:val="en-GB"/>
        </w:rPr>
        <w:t>”</w:t>
      </w:r>
      <w:r w:rsidRPr="004C63A9">
        <w:rPr>
          <w:rFonts w:ascii="Garamond" w:hAnsi="Garamond" w:cs="Times New Roman"/>
          <w:lang w:val="en-GB"/>
        </w:rPr>
        <w:t xml:space="preserve"> since it is the recognition that parity (or better) is proposed as a </w:t>
      </w:r>
      <w:r w:rsidRPr="005B747A">
        <w:rPr>
          <w:rFonts w:ascii="Garamond" w:hAnsi="Garamond" w:cs="Times New Roman"/>
          <w:i/>
          <w:lang w:val="en-GB"/>
        </w:rPr>
        <w:t>condition</w:t>
      </w:r>
      <w:r w:rsidRPr="004C63A9">
        <w:rPr>
          <w:rFonts w:ascii="Garamond" w:hAnsi="Garamond" w:cs="Times New Roman"/>
          <w:lang w:val="en-GB"/>
        </w:rPr>
        <w:t xml:space="preserve"> for epistemic significance. Of course, e</w:t>
      </w:r>
      <w:proofErr w:type="spellStart"/>
      <w:r w:rsidRPr="004C63A9">
        <w:rPr>
          <w:rFonts w:ascii="Garamond" w:hAnsi="Garamond" w:cs="Times New Roman"/>
        </w:rPr>
        <w:t>ven</w:t>
      </w:r>
      <w:proofErr w:type="spellEnd"/>
      <w:r w:rsidRPr="004C63A9">
        <w:rPr>
          <w:rFonts w:ascii="Garamond" w:hAnsi="Garamond" w:cs="Times New Roman"/>
        </w:rPr>
        <w:t xml:space="preserve"> if you cannot establish a </w:t>
      </w:r>
      <w:proofErr w:type="spellStart"/>
      <w:r w:rsidRPr="004C63A9">
        <w:rPr>
          <w:rFonts w:ascii="Garamond" w:hAnsi="Garamond" w:cs="Times New Roman"/>
        </w:rPr>
        <w:t>disagreer’s</w:t>
      </w:r>
      <w:proofErr w:type="spellEnd"/>
      <w:r w:rsidRPr="004C63A9">
        <w:rPr>
          <w:rFonts w:ascii="Garamond" w:hAnsi="Garamond" w:cs="Times New Roman"/>
        </w:rPr>
        <w:t xml:space="preserve"> peer bona</w:t>
      </w:r>
      <w:r>
        <w:rPr>
          <w:rFonts w:ascii="Garamond" w:hAnsi="Garamond" w:cs="Times New Roman"/>
        </w:rPr>
        <w:t xml:space="preserve"> </w:t>
      </w:r>
      <w:r w:rsidRPr="004C63A9">
        <w:rPr>
          <w:rFonts w:ascii="Garamond" w:hAnsi="Garamond" w:cs="Times New Roman"/>
        </w:rPr>
        <w:t xml:space="preserve">fides, you may still have grounds to seriously </w:t>
      </w:r>
      <w:r w:rsidRPr="004C63A9">
        <w:rPr>
          <w:rFonts w:ascii="Garamond" w:hAnsi="Garamond" w:cs="Times New Roman"/>
        </w:rPr>
        <w:lastRenderedPageBreak/>
        <w:t>consider what a disagreer is arguing. However, with non-peers, the fact that your judgments are in conflict cannot</w:t>
      </w:r>
      <w:r w:rsidR="00577039">
        <w:rPr>
          <w:rFonts w:ascii="Garamond" w:hAnsi="Garamond" w:cs="Times New Roman"/>
        </w:rPr>
        <w:t>,</w:t>
      </w:r>
      <w:r>
        <w:rPr>
          <w:rFonts w:ascii="Garamond" w:hAnsi="Garamond" w:cs="Times New Roman"/>
        </w:rPr>
        <w:t xml:space="preserve"> all by</w:t>
      </w:r>
      <w:r w:rsidRPr="004C63A9">
        <w:rPr>
          <w:rFonts w:ascii="Garamond" w:hAnsi="Garamond" w:cs="Times New Roman"/>
        </w:rPr>
        <w:t xml:space="preserve"> </w:t>
      </w:r>
      <w:r>
        <w:rPr>
          <w:rFonts w:ascii="Garamond" w:hAnsi="Garamond" w:cs="Times New Roman"/>
        </w:rPr>
        <w:t>itself</w:t>
      </w:r>
      <w:r w:rsidR="00577039">
        <w:rPr>
          <w:rFonts w:ascii="Garamond" w:hAnsi="Garamond" w:cs="Times New Roman"/>
        </w:rPr>
        <w:t>,</w:t>
      </w:r>
      <w:r>
        <w:rPr>
          <w:rFonts w:ascii="Garamond" w:hAnsi="Garamond" w:cs="Times New Roman"/>
        </w:rPr>
        <w:t xml:space="preserve"> </w:t>
      </w:r>
      <w:r w:rsidRPr="004C63A9">
        <w:rPr>
          <w:rFonts w:ascii="Garamond" w:hAnsi="Garamond" w:cs="Times New Roman"/>
        </w:rPr>
        <w:t xml:space="preserve">provide </w:t>
      </w:r>
      <w:r>
        <w:rPr>
          <w:rFonts w:ascii="Garamond" w:hAnsi="Garamond" w:cs="Times New Roman"/>
        </w:rPr>
        <w:t xml:space="preserve">you with </w:t>
      </w:r>
      <w:r w:rsidRPr="004C63A9">
        <w:rPr>
          <w:rFonts w:ascii="Garamond" w:hAnsi="Garamond" w:cs="Times New Roman"/>
        </w:rPr>
        <w:t>one of those reasons.</w:t>
      </w:r>
    </w:p>
    <w:p w14:paraId="6C8A259C" w14:textId="52173A1B" w:rsidR="003B27D0" w:rsidRDefault="007C4329" w:rsidP="00406B97">
      <w:pPr>
        <w:spacing w:line="480" w:lineRule="auto"/>
        <w:ind w:firstLine="720"/>
        <w:rPr>
          <w:rFonts w:ascii="Garamond" w:hAnsi="Garamond" w:cs="Times New Roman"/>
          <w:lang w:val="en-GB"/>
        </w:rPr>
      </w:pPr>
      <w:r>
        <w:rPr>
          <w:rFonts w:ascii="Garamond" w:hAnsi="Garamond" w:cs="Times New Roman"/>
        </w:rPr>
        <w:t>Following Ernest Sosa (</w:t>
      </w:r>
      <w:r w:rsidR="008615F7">
        <w:rPr>
          <w:rFonts w:ascii="Garamond" w:hAnsi="Garamond" w:cs="Times New Roman"/>
        </w:rPr>
        <w:t>2010, 282)</w:t>
      </w:r>
      <w:r>
        <w:rPr>
          <w:rFonts w:ascii="Garamond" w:hAnsi="Garamond" w:cs="Times New Roman"/>
        </w:rPr>
        <w:t xml:space="preserve">, </w:t>
      </w:r>
      <w:r w:rsidR="003B27D0">
        <w:rPr>
          <w:rFonts w:ascii="Garamond" w:hAnsi="Garamond" w:cs="Times New Roman"/>
        </w:rPr>
        <w:t xml:space="preserve">I define </w:t>
      </w:r>
      <w:r w:rsidR="00295CAB">
        <w:rPr>
          <w:rFonts w:ascii="Garamond" w:hAnsi="Garamond" w:cs="Times New Roman"/>
        </w:rPr>
        <w:t>‘</w:t>
      </w:r>
      <w:r w:rsidR="003B27D0">
        <w:rPr>
          <w:rFonts w:ascii="Garamond" w:hAnsi="Garamond" w:cs="Times New Roman"/>
        </w:rPr>
        <w:t>peer</w:t>
      </w:r>
      <w:r w:rsidR="00295CAB">
        <w:rPr>
          <w:rFonts w:ascii="Garamond" w:hAnsi="Garamond" w:cs="Times New Roman"/>
        </w:rPr>
        <w:t>’</w:t>
      </w:r>
      <w:r w:rsidR="003B27D0">
        <w:rPr>
          <w:rFonts w:ascii="Garamond" w:hAnsi="Garamond" w:cs="Times New Roman"/>
        </w:rPr>
        <w:t xml:space="preserve"> in probabilistic terms as someone who is as likely as oneself to be right about the </w:t>
      </w:r>
      <w:proofErr w:type="spellStart"/>
      <w:r w:rsidR="008615F7">
        <w:rPr>
          <w:rFonts w:ascii="Garamond" w:hAnsi="Garamond" w:cs="Times New Roman"/>
        </w:rPr>
        <w:t>disputandum</w:t>
      </w:r>
      <w:proofErr w:type="spellEnd"/>
      <w:r w:rsidR="003B27D0">
        <w:rPr>
          <w:rFonts w:ascii="Garamond" w:hAnsi="Garamond" w:cs="Times New Roman"/>
        </w:rPr>
        <w:t>.</w:t>
      </w:r>
      <w:r w:rsidR="008615F7">
        <w:rPr>
          <w:rFonts w:ascii="Garamond" w:hAnsi="Garamond" w:cs="Times New Roman"/>
        </w:rPr>
        <w:t xml:space="preserve"> However this objective definition leaves open the problem of how peers are actually to be </w:t>
      </w:r>
      <w:r w:rsidR="001903C3">
        <w:rPr>
          <w:rFonts w:ascii="Garamond" w:hAnsi="Garamond" w:cs="Times New Roman"/>
        </w:rPr>
        <w:t>discovered in the wild, as it were</w:t>
      </w:r>
      <w:r w:rsidR="008615F7">
        <w:rPr>
          <w:rFonts w:ascii="Garamond" w:hAnsi="Garamond" w:cs="Times New Roman"/>
        </w:rPr>
        <w:t xml:space="preserve">. How can </w:t>
      </w:r>
      <w:r w:rsidR="001903C3">
        <w:rPr>
          <w:rFonts w:ascii="Garamond" w:hAnsi="Garamond" w:cs="Times New Roman"/>
        </w:rPr>
        <w:t>you</w:t>
      </w:r>
      <w:r w:rsidR="008615F7">
        <w:rPr>
          <w:rFonts w:ascii="Garamond" w:hAnsi="Garamond" w:cs="Times New Roman"/>
        </w:rPr>
        <w:t xml:space="preserve"> tell </w:t>
      </w:r>
      <w:r w:rsidR="001903C3">
        <w:rPr>
          <w:rFonts w:ascii="Garamond" w:hAnsi="Garamond" w:cs="Times New Roman"/>
        </w:rPr>
        <w:t>which</w:t>
      </w:r>
      <w:r w:rsidR="008615F7">
        <w:rPr>
          <w:rFonts w:ascii="Garamond" w:hAnsi="Garamond" w:cs="Times New Roman"/>
        </w:rPr>
        <w:t xml:space="preserve"> </w:t>
      </w:r>
      <w:proofErr w:type="spellStart"/>
      <w:r w:rsidR="008615F7">
        <w:rPr>
          <w:rFonts w:ascii="Garamond" w:hAnsi="Garamond" w:cs="Times New Roman"/>
        </w:rPr>
        <w:t>disagreer</w:t>
      </w:r>
      <w:r w:rsidR="001903C3">
        <w:rPr>
          <w:rFonts w:ascii="Garamond" w:hAnsi="Garamond" w:cs="Times New Roman"/>
        </w:rPr>
        <w:t>s</w:t>
      </w:r>
      <w:proofErr w:type="spellEnd"/>
      <w:r w:rsidR="001903C3">
        <w:rPr>
          <w:rFonts w:ascii="Garamond" w:hAnsi="Garamond" w:cs="Times New Roman"/>
        </w:rPr>
        <w:t xml:space="preserve"> are</w:t>
      </w:r>
      <w:r w:rsidR="008615F7">
        <w:rPr>
          <w:rFonts w:ascii="Garamond" w:hAnsi="Garamond" w:cs="Times New Roman"/>
        </w:rPr>
        <w:t xml:space="preserve"> as likely as </w:t>
      </w:r>
      <w:r w:rsidR="001903C3">
        <w:rPr>
          <w:rFonts w:ascii="Garamond" w:hAnsi="Garamond" w:cs="Times New Roman"/>
        </w:rPr>
        <w:t>you are</w:t>
      </w:r>
      <w:r w:rsidR="008615F7">
        <w:rPr>
          <w:rFonts w:ascii="Garamond" w:hAnsi="Garamond" w:cs="Times New Roman"/>
        </w:rPr>
        <w:t xml:space="preserve"> to be right?</w:t>
      </w:r>
      <w:r w:rsidR="003B27D0">
        <w:rPr>
          <w:rFonts w:ascii="Garamond" w:hAnsi="Garamond" w:cs="Times New Roman"/>
        </w:rPr>
        <w:t xml:space="preserve"> There is some, though not much, discussion about what </w:t>
      </w:r>
      <w:r w:rsidR="004D0763">
        <w:rPr>
          <w:rFonts w:ascii="Garamond" w:hAnsi="Garamond" w:cs="Times New Roman"/>
        </w:rPr>
        <w:t>constitute the qualifying characteristics of a peer</w:t>
      </w:r>
      <w:r w:rsidR="00DF6690" w:rsidRPr="00DF6690">
        <w:rPr>
          <w:rFonts w:ascii="Garamond" w:hAnsi="Garamond" w:cs="Times New Roman"/>
        </w:rPr>
        <w:t>. Gary Gutting (</w:t>
      </w:r>
      <w:r w:rsidR="00DF6690" w:rsidRPr="00DF6690">
        <w:rPr>
          <w:rFonts w:ascii="Garamond" w:hAnsi="Garamond" w:cs="Times New Roman"/>
          <w:lang w:val="en-GB"/>
        </w:rPr>
        <w:t>1982, 83)</w:t>
      </w:r>
      <w:r w:rsidR="00864AF8">
        <w:rPr>
          <w:rFonts w:ascii="Garamond" w:hAnsi="Garamond" w:cs="Times New Roman"/>
          <w:lang w:val="en-GB"/>
        </w:rPr>
        <w:t xml:space="preserve"> characterises a peer as someone who share</w:t>
      </w:r>
      <w:r w:rsidR="00B02A15">
        <w:rPr>
          <w:rFonts w:ascii="Garamond" w:hAnsi="Garamond" w:cs="Times New Roman"/>
          <w:lang w:val="en-GB"/>
        </w:rPr>
        <w:t>s</w:t>
      </w:r>
      <w:r w:rsidR="00DF6690" w:rsidRPr="00DF6690">
        <w:rPr>
          <w:rFonts w:ascii="Garamond" w:hAnsi="Garamond" w:cs="Times New Roman"/>
        </w:rPr>
        <w:t xml:space="preserve"> </w:t>
      </w:r>
      <w:r w:rsidR="00DF6690" w:rsidRPr="00DF6690">
        <w:rPr>
          <w:rFonts w:ascii="Garamond" w:hAnsi="Garamond" w:cs="Times New Roman"/>
          <w:lang w:val="en-GB"/>
        </w:rPr>
        <w:t>“intelligence, perspicacity, honesty, thoroughness, and other relevant epistemic virtues”</w:t>
      </w:r>
      <w:r w:rsidR="00864AF8">
        <w:rPr>
          <w:rFonts w:ascii="Garamond" w:hAnsi="Garamond" w:cs="Times New Roman"/>
          <w:lang w:val="en-GB"/>
        </w:rPr>
        <w:t xml:space="preserve"> in similar degrees. This definition of a peer concerns the epistemic capacities alone. However, most epistemologists of disagreement conceive peerhood in a way that </w:t>
      </w:r>
      <w:r w:rsidR="00CF2E06">
        <w:rPr>
          <w:rFonts w:ascii="Garamond" w:hAnsi="Garamond" w:cs="Times New Roman"/>
          <w:lang w:val="en-GB"/>
        </w:rPr>
        <w:t>concerns particular epistemic competencies in</w:t>
      </w:r>
      <w:r w:rsidR="0097294E">
        <w:rPr>
          <w:rFonts w:ascii="Garamond" w:hAnsi="Garamond" w:cs="Times New Roman"/>
          <w:lang w:val="en-GB"/>
        </w:rPr>
        <w:t xml:space="preserve"> the</w:t>
      </w:r>
      <w:r w:rsidR="00CF2E06">
        <w:rPr>
          <w:rFonts w:ascii="Garamond" w:hAnsi="Garamond" w:cs="Times New Roman"/>
          <w:lang w:val="en-GB"/>
        </w:rPr>
        <w:t xml:space="preserve"> relevant </w:t>
      </w:r>
      <w:r w:rsidR="0097294E">
        <w:rPr>
          <w:rFonts w:ascii="Garamond" w:hAnsi="Garamond" w:cs="Times New Roman"/>
          <w:lang w:val="en-GB"/>
        </w:rPr>
        <w:t>domain</w:t>
      </w:r>
      <w:r w:rsidR="00CF2E06">
        <w:rPr>
          <w:rFonts w:ascii="Garamond" w:hAnsi="Garamond" w:cs="Times New Roman"/>
          <w:lang w:val="en-GB"/>
        </w:rPr>
        <w:t>. Thomas</w:t>
      </w:r>
      <w:r w:rsidR="00DF6690" w:rsidRPr="00DF6690">
        <w:rPr>
          <w:rFonts w:ascii="Garamond" w:hAnsi="Garamond" w:cs="Times New Roman"/>
          <w:lang w:val="en-GB"/>
        </w:rPr>
        <w:t xml:space="preserve"> Kelly (2005, fn. 3) </w:t>
      </w:r>
      <w:r w:rsidR="00CF2E06">
        <w:rPr>
          <w:rFonts w:ascii="Garamond" w:hAnsi="Garamond" w:cs="Times New Roman"/>
          <w:lang w:val="en-GB"/>
        </w:rPr>
        <w:t>claims</w:t>
      </w:r>
      <w:r w:rsidR="00DF6690" w:rsidRPr="00DF6690">
        <w:rPr>
          <w:rFonts w:ascii="Garamond" w:hAnsi="Garamond" w:cs="Times New Roman"/>
          <w:lang w:val="en-GB"/>
        </w:rPr>
        <w:t xml:space="preserve"> that assessment should include factors such as exposure to relevant evidence and arguments.</w:t>
      </w:r>
      <w:r w:rsidR="00CF2E06">
        <w:rPr>
          <w:rFonts w:ascii="Garamond" w:hAnsi="Garamond" w:cs="Times New Roman"/>
          <w:lang w:val="en-GB"/>
        </w:rPr>
        <w:t xml:space="preserve"> </w:t>
      </w:r>
      <w:r w:rsidR="00210177">
        <w:rPr>
          <w:rFonts w:ascii="Garamond" w:hAnsi="Garamond" w:cs="Times New Roman"/>
          <w:lang w:val="en-GB"/>
        </w:rPr>
        <w:t xml:space="preserve">Adam </w:t>
      </w:r>
      <w:proofErr w:type="spellStart"/>
      <w:r w:rsidR="00CF2E06">
        <w:rPr>
          <w:rFonts w:ascii="Garamond" w:hAnsi="Garamond" w:cs="Times New Roman"/>
          <w:lang w:val="en-GB"/>
        </w:rPr>
        <w:t>Elga</w:t>
      </w:r>
      <w:proofErr w:type="spellEnd"/>
      <w:r w:rsidR="00CF2E06">
        <w:rPr>
          <w:rFonts w:ascii="Garamond" w:hAnsi="Garamond" w:cs="Times New Roman"/>
          <w:lang w:val="en-GB"/>
        </w:rPr>
        <w:t xml:space="preserve"> </w:t>
      </w:r>
      <w:r w:rsidR="006F3CF5">
        <w:rPr>
          <w:rFonts w:ascii="Garamond" w:hAnsi="Garamond" w:cs="Times New Roman"/>
          <w:lang w:val="en-GB"/>
        </w:rPr>
        <w:t xml:space="preserve">(2007, </w:t>
      </w:r>
      <w:r w:rsidR="006F3CF5">
        <w:rPr>
          <w:rFonts w:ascii="Garamond" w:hAnsi="Garamond" w:cs="Times New Roman"/>
          <w:i/>
          <w:lang w:val="en-GB"/>
        </w:rPr>
        <w:t>passim.</w:t>
      </w:r>
      <w:r w:rsidR="00EE0D85">
        <w:rPr>
          <w:rFonts w:ascii="Garamond" w:hAnsi="Garamond" w:cs="Times New Roman"/>
          <w:lang w:val="en-GB"/>
        </w:rPr>
        <w:t xml:space="preserve"> and especially 493</w:t>
      </w:r>
      <w:r w:rsidR="006F3CF5">
        <w:rPr>
          <w:rFonts w:ascii="Garamond" w:hAnsi="Garamond" w:cs="Times New Roman"/>
          <w:lang w:val="en-GB"/>
        </w:rPr>
        <w:t xml:space="preserve">) </w:t>
      </w:r>
      <w:r w:rsidR="00CF2E06">
        <w:rPr>
          <w:rFonts w:ascii="Garamond" w:hAnsi="Garamond" w:cs="Times New Roman"/>
          <w:lang w:val="en-GB"/>
        </w:rPr>
        <w:t xml:space="preserve">claims that assessment must be based on the </w:t>
      </w:r>
      <w:proofErr w:type="spellStart"/>
      <w:r w:rsidR="007A71E5">
        <w:rPr>
          <w:rFonts w:ascii="Garamond" w:hAnsi="Garamond" w:cs="Times New Roman"/>
          <w:lang w:val="en-GB"/>
        </w:rPr>
        <w:t>disagreer’s</w:t>
      </w:r>
      <w:proofErr w:type="spellEnd"/>
      <w:r w:rsidR="007A71E5">
        <w:rPr>
          <w:rFonts w:ascii="Garamond" w:hAnsi="Garamond" w:cs="Times New Roman"/>
          <w:lang w:val="en-GB"/>
        </w:rPr>
        <w:t xml:space="preserve"> track record of </w:t>
      </w:r>
      <w:r w:rsidR="00904F6A">
        <w:rPr>
          <w:rFonts w:ascii="Garamond" w:hAnsi="Garamond" w:cs="Times New Roman"/>
          <w:lang w:val="en-GB"/>
        </w:rPr>
        <w:t>being</w:t>
      </w:r>
      <w:r w:rsidR="007A71E5">
        <w:rPr>
          <w:rFonts w:ascii="Garamond" w:hAnsi="Garamond" w:cs="Times New Roman"/>
          <w:lang w:val="en-GB"/>
        </w:rPr>
        <w:t xml:space="preserve"> right </w:t>
      </w:r>
      <w:r w:rsidR="00904F6A">
        <w:rPr>
          <w:rFonts w:ascii="Garamond" w:hAnsi="Garamond" w:cs="Times New Roman"/>
          <w:lang w:val="en-GB"/>
        </w:rPr>
        <w:t>about</w:t>
      </w:r>
      <w:r w:rsidR="007A71E5">
        <w:rPr>
          <w:rFonts w:ascii="Garamond" w:hAnsi="Garamond" w:cs="Times New Roman"/>
          <w:lang w:val="en-GB"/>
        </w:rPr>
        <w:t xml:space="preserve"> related matters.</w:t>
      </w:r>
      <w:r w:rsidR="00210177">
        <w:rPr>
          <w:rFonts w:ascii="Garamond" w:hAnsi="Garamond" w:cs="Times New Roman"/>
          <w:lang w:val="en-GB"/>
        </w:rPr>
        <w:t xml:space="preserve"> </w:t>
      </w:r>
      <w:r w:rsidR="008F036F">
        <w:rPr>
          <w:rFonts w:ascii="Garamond" w:hAnsi="Garamond" w:cs="Times New Roman"/>
          <w:lang w:val="en-GB"/>
        </w:rPr>
        <w:t>Despite providing a much looser definition of a peer</w:t>
      </w:r>
      <w:r w:rsidR="00FF44B7">
        <w:rPr>
          <w:rFonts w:ascii="Garamond" w:hAnsi="Garamond" w:cs="Times New Roman"/>
          <w:lang w:val="en-GB"/>
        </w:rPr>
        <w:t xml:space="preserve"> (</w:t>
      </w:r>
      <w:r w:rsidR="00D81E66">
        <w:rPr>
          <w:rFonts w:ascii="Garamond" w:hAnsi="Garamond" w:cs="Times New Roman"/>
          <w:lang w:val="en-GB"/>
        </w:rPr>
        <w:t xml:space="preserve">Sosa </w:t>
      </w:r>
      <w:r w:rsidR="00FF44B7">
        <w:rPr>
          <w:rFonts w:ascii="Garamond" w:hAnsi="Garamond" w:cs="Times New Roman"/>
          <w:lang w:val="en-GB"/>
        </w:rPr>
        <w:t>2010, 282)</w:t>
      </w:r>
      <w:r w:rsidR="008F036F">
        <w:rPr>
          <w:rFonts w:ascii="Garamond" w:hAnsi="Garamond" w:cs="Times New Roman"/>
          <w:lang w:val="en-GB"/>
        </w:rPr>
        <w:t>, i</w:t>
      </w:r>
      <w:r w:rsidR="00210177">
        <w:rPr>
          <w:rFonts w:ascii="Garamond" w:hAnsi="Garamond" w:cs="Times New Roman"/>
          <w:lang w:val="en-GB"/>
        </w:rPr>
        <w:t xml:space="preserve">t could be argued that Ernest Sosa adopts the strictest </w:t>
      </w:r>
      <w:r w:rsidR="00FF44B7">
        <w:rPr>
          <w:rFonts w:ascii="Garamond" w:hAnsi="Garamond" w:cs="Times New Roman"/>
          <w:lang w:val="en-GB"/>
        </w:rPr>
        <w:t>parameters for determining</w:t>
      </w:r>
      <w:r w:rsidR="00210177">
        <w:rPr>
          <w:rFonts w:ascii="Garamond" w:hAnsi="Garamond" w:cs="Times New Roman"/>
          <w:lang w:val="en-GB"/>
        </w:rPr>
        <w:t xml:space="preserve"> </w:t>
      </w:r>
      <w:r>
        <w:rPr>
          <w:rFonts w:ascii="Garamond" w:hAnsi="Garamond" w:cs="Times New Roman"/>
          <w:lang w:val="en-GB"/>
        </w:rPr>
        <w:t>peerhood possible</w:t>
      </w:r>
      <w:r w:rsidR="00FF44B7">
        <w:rPr>
          <w:rFonts w:ascii="Garamond" w:hAnsi="Garamond" w:cs="Times New Roman"/>
          <w:lang w:val="en-GB"/>
        </w:rPr>
        <w:t>;</w:t>
      </w:r>
      <w:r>
        <w:rPr>
          <w:rFonts w:ascii="Garamond" w:hAnsi="Garamond" w:cs="Times New Roman"/>
          <w:lang w:val="en-GB"/>
        </w:rPr>
        <w:t xml:space="preserve"> he</w:t>
      </w:r>
      <w:r w:rsidR="008F036F">
        <w:rPr>
          <w:rFonts w:ascii="Garamond" w:hAnsi="Garamond" w:cs="Times New Roman"/>
          <w:lang w:val="en-GB"/>
        </w:rPr>
        <w:t xml:space="preserve"> considers agreement on the </w:t>
      </w:r>
      <w:proofErr w:type="spellStart"/>
      <w:r w:rsidR="008F036F">
        <w:rPr>
          <w:rFonts w:ascii="Garamond" w:hAnsi="Garamond" w:cs="Times New Roman"/>
          <w:lang w:val="en-GB"/>
        </w:rPr>
        <w:t>disputandum</w:t>
      </w:r>
      <w:proofErr w:type="spellEnd"/>
      <w:r w:rsidR="008F036F">
        <w:rPr>
          <w:rFonts w:ascii="Garamond" w:hAnsi="Garamond" w:cs="Times New Roman"/>
          <w:lang w:val="en-GB"/>
        </w:rPr>
        <w:t xml:space="preserve"> the qualification for peerhood</w:t>
      </w:r>
      <w:r w:rsidR="00FF44B7">
        <w:rPr>
          <w:rFonts w:ascii="Garamond" w:hAnsi="Garamond" w:cs="Times New Roman"/>
          <w:lang w:val="en-GB"/>
        </w:rPr>
        <w:t xml:space="preserve"> (</w:t>
      </w:r>
      <w:r w:rsidR="00A84CC8">
        <w:rPr>
          <w:rFonts w:ascii="Garamond" w:hAnsi="Garamond" w:cs="Times New Roman"/>
          <w:lang w:val="en-GB"/>
        </w:rPr>
        <w:t>2010, 293)</w:t>
      </w:r>
      <w:r w:rsidR="008F036F">
        <w:rPr>
          <w:rFonts w:ascii="Garamond" w:hAnsi="Garamond" w:cs="Times New Roman"/>
          <w:lang w:val="en-GB"/>
        </w:rPr>
        <w:t>.</w:t>
      </w:r>
    </w:p>
    <w:p w14:paraId="28668CB4" w14:textId="4998430B" w:rsidR="00F45D6A" w:rsidRPr="007E17EA" w:rsidRDefault="007168C8" w:rsidP="007E17EA">
      <w:pPr>
        <w:spacing w:line="480" w:lineRule="auto"/>
        <w:ind w:firstLine="720"/>
        <w:rPr>
          <w:rFonts w:ascii="Garamond" w:hAnsi="Garamond" w:cs="Times New Roman"/>
          <w:color w:val="000000" w:themeColor="text1"/>
          <w:lang w:val="en-GB"/>
        </w:rPr>
      </w:pPr>
      <w:r>
        <w:rPr>
          <w:rFonts w:ascii="Garamond" w:hAnsi="Garamond" w:cs="Times New Roman"/>
          <w:lang w:val="en-GB"/>
        </w:rPr>
        <w:t>D</w:t>
      </w:r>
      <w:r w:rsidR="00D34EA3">
        <w:rPr>
          <w:rFonts w:ascii="Garamond" w:hAnsi="Garamond" w:cs="Times New Roman"/>
          <w:lang w:val="en-GB"/>
        </w:rPr>
        <w:t>eciding the grounds on which to determine peers in practice is very fraught.</w:t>
      </w:r>
      <w:r>
        <w:rPr>
          <w:rFonts w:ascii="Garamond" w:hAnsi="Garamond" w:cs="Times New Roman"/>
          <w:lang w:val="en-GB"/>
        </w:rPr>
        <w:t xml:space="preserve"> In section four and in the conclusion I will explain</w:t>
      </w:r>
      <w:r w:rsidR="00D454E6">
        <w:rPr>
          <w:rFonts w:ascii="Garamond" w:hAnsi="Garamond" w:cs="Times New Roman"/>
          <w:lang w:val="en-GB"/>
        </w:rPr>
        <w:t xml:space="preserve"> that</w:t>
      </w:r>
      <w:r w:rsidR="00D32857">
        <w:rPr>
          <w:rFonts w:ascii="Garamond" w:hAnsi="Garamond" w:cs="Times New Roman"/>
          <w:lang w:val="en-GB"/>
        </w:rPr>
        <w:t>,</w:t>
      </w:r>
      <w:r w:rsidR="00D454E6">
        <w:rPr>
          <w:rFonts w:ascii="Garamond" w:hAnsi="Garamond" w:cs="Times New Roman"/>
          <w:lang w:val="en-GB"/>
        </w:rPr>
        <w:t xml:space="preserve"> as long as the epistemic significance of disagreement is conceived </w:t>
      </w:r>
      <w:r w:rsidR="00355C52">
        <w:rPr>
          <w:rFonts w:ascii="Garamond" w:hAnsi="Garamond" w:cs="Times New Roman"/>
          <w:lang w:val="en-GB"/>
        </w:rPr>
        <w:t xml:space="preserve">in terms of the probability of error on one’s own part, it is essential that </w:t>
      </w:r>
      <w:r w:rsidR="0066587B">
        <w:rPr>
          <w:rFonts w:ascii="Garamond" w:hAnsi="Garamond" w:cs="Times New Roman"/>
          <w:lang w:val="en-GB"/>
        </w:rPr>
        <w:t>peer be defined as a person whose disagreement can indicate such a probability</w:t>
      </w:r>
      <w:r w:rsidR="006A7411">
        <w:rPr>
          <w:rFonts w:ascii="Garamond" w:hAnsi="Garamond" w:cs="Times New Roman"/>
          <w:lang w:val="en-GB"/>
        </w:rPr>
        <w:t>. Consequently</w:t>
      </w:r>
      <w:r w:rsidR="0066587B">
        <w:rPr>
          <w:rFonts w:ascii="Garamond" w:hAnsi="Garamond" w:cs="Times New Roman"/>
          <w:lang w:val="en-GB"/>
        </w:rPr>
        <w:t xml:space="preserve"> the determination of peers</w:t>
      </w:r>
      <w:r w:rsidR="006A7411">
        <w:rPr>
          <w:rFonts w:ascii="Garamond" w:hAnsi="Garamond" w:cs="Times New Roman"/>
          <w:lang w:val="en-GB"/>
        </w:rPr>
        <w:t xml:space="preserve"> must be adequate to demonstrate this significance.</w:t>
      </w:r>
    </w:p>
    <w:p w14:paraId="7AC1F86A" w14:textId="77777777" w:rsidR="00A43544" w:rsidRPr="00057036" w:rsidRDefault="00A43544" w:rsidP="007E17EA">
      <w:pPr>
        <w:spacing w:line="480" w:lineRule="auto"/>
        <w:rPr>
          <w:lang w:val="en-GB"/>
        </w:rPr>
      </w:pPr>
    </w:p>
    <w:p w14:paraId="3F245D3D" w14:textId="46EF624F" w:rsidR="002611B0" w:rsidRPr="004C63A9" w:rsidRDefault="002611B0" w:rsidP="00B920C2">
      <w:pPr>
        <w:pStyle w:val="Heading2"/>
        <w:rPr>
          <w:lang w:val="en-GB"/>
        </w:rPr>
      </w:pPr>
      <w:r w:rsidRPr="004C63A9">
        <w:rPr>
          <w:lang w:val="en-GB"/>
        </w:rPr>
        <w:lastRenderedPageBreak/>
        <w:t>2. Is disagreement itself grounds for thinking that a disagreer is inferior?</w:t>
      </w:r>
    </w:p>
    <w:p w14:paraId="193D20DA" w14:textId="244DDBEF" w:rsidR="002611B0" w:rsidRPr="004C63A9" w:rsidRDefault="002611B0" w:rsidP="00B920C2">
      <w:pPr>
        <w:spacing w:line="480" w:lineRule="auto"/>
        <w:rPr>
          <w:rFonts w:ascii="Garamond" w:hAnsi="Garamond" w:cs="Times New Roman"/>
        </w:rPr>
      </w:pPr>
      <w:r w:rsidRPr="004C63A9">
        <w:rPr>
          <w:rFonts w:ascii="Garamond" w:hAnsi="Garamond" w:cs="Times New Roman"/>
          <w:lang w:val="en-GB"/>
        </w:rPr>
        <w:t xml:space="preserve">The matter </w:t>
      </w:r>
      <w:r>
        <w:rPr>
          <w:rFonts w:ascii="Garamond" w:hAnsi="Garamond" w:cs="Times New Roman"/>
          <w:lang w:val="en-GB"/>
        </w:rPr>
        <w:t>would</w:t>
      </w:r>
      <w:r w:rsidRPr="004C63A9">
        <w:rPr>
          <w:rFonts w:ascii="Garamond" w:hAnsi="Garamond" w:cs="Times New Roman"/>
          <w:lang w:val="en-GB"/>
        </w:rPr>
        <w:t xml:space="preserve"> be quickly resolved if anyone who disagree</w:t>
      </w:r>
      <w:r>
        <w:rPr>
          <w:rFonts w:ascii="Garamond" w:hAnsi="Garamond" w:cs="Times New Roman"/>
          <w:lang w:val="en-GB"/>
        </w:rPr>
        <w:t>d</w:t>
      </w:r>
      <w:r w:rsidRPr="004C63A9">
        <w:rPr>
          <w:rFonts w:ascii="Garamond" w:hAnsi="Garamond" w:cs="Times New Roman"/>
          <w:lang w:val="en-GB"/>
        </w:rPr>
        <w:t xml:space="preserve"> with you </w:t>
      </w:r>
      <w:r>
        <w:rPr>
          <w:rFonts w:ascii="Garamond" w:hAnsi="Garamond" w:cs="Times New Roman"/>
          <w:lang w:val="en-GB"/>
        </w:rPr>
        <w:t>could be</w:t>
      </w:r>
      <w:r w:rsidRPr="004C63A9">
        <w:rPr>
          <w:rFonts w:ascii="Garamond" w:hAnsi="Garamond" w:cs="Times New Roman"/>
          <w:lang w:val="en-GB"/>
        </w:rPr>
        <w:t xml:space="preserve"> deemed </w:t>
      </w:r>
      <w:r>
        <w:rPr>
          <w:rFonts w:ascii="Garamond" w:hAnsi="Garamond" w:cs="Times New Roman"/>
          <w:lang w:val="en-GB"/>
        </w:rPr>
        <w:t>“</w:t>
      </w:r>
      <w:r w:rsidRPr="004C63A9">
        <w:rPr>
          <w:rFonts w:ascii="Garamond" w:hAnsi="Garamond" w:cs="Times New Roman"/>
          <w:lang w:val="en-GB"/>
        </w:rPr>
        <w:t>subpar</w:t>
      </w:r>
      <w:r>
        <w:rPr>
          <w:rFonts w:ascii="Garamond" w:hAnsi="Garamond" w:cs="Times New Roman"/>
          <w:lang w:val="en-GB"/>
        </w:rPr>
        <w:t>”</w:t>
      </w:r>
      <w:r w:rsidRPr="004C63A9">
        <w:rPr>
          <w:rFonts w:ascii="Garamond" w:hAnsi="Garamond" w:cs="Times New Roman"/>
          <w:lang w:val="en-GB"/>
        </w:rPr>
        <w:t xml:space="preserve"> merely because they disagree</w:t>
      </w:r>
      <w:r>
        <w:rPr>
          <w:rFonts w:ascii="Garamond" w:hAnsi="Garamond" w:cs="Times New Roman"/>
          <w:lang w:val="en-GB"/>
        </w:rPr>
        <w:t>d</w:t>
      </w:r>
      <w:r w:rsidRPr="004C63A9">
        <w:rPr>
          <w:rFonts w:ascii="Garamond" w:hAnsi="Garamond" w:cs="Times New Roman"/>
          <w:lang w:val="en-GB"/>
        </w:rPr>
        <w:t xml:space="preserve"> with you</w:t>
      </w:r>
      <w:r w:rsidR="00B12ADC">
        <w:rPr>
          <w:rFonts w:ascii="Garamond" w:hAnsi="Garamond" w:cs="Times New Roman"/>
          <w:lang w:val="en-GB"/>
        </w:rPr>
        <w:t xml:space="preserve">, as those who emphasise the epistemic significance of the principle of self-trust in </w:t>
      </w:r>
      <w:r w:rsidR="00D416F3">
        <w:rPr>
          <w:rFonts w:ascii="Garamond" w:hAnsi="Garamond" w:cs="Times New Roman"/>
          <w:lang w:val="en-GB"/>
        </w:rPr>
        <w:t>circumstances of disagreement</w:t>
      </w:r>
      <w:r w:rsidR="00282D94">
        <w:rPr>
          <w:rFonts w:ascii="Garamond" w:hAnsi="Garamond" w:cs="Times New Roman"/>
          <w:lang w:val="en-GB"/>
        </w:rPr>
        <w:t xml:space="preserve"> claim</w:t>
      </w:r>
      <w:r w:rsidRPr="004C63A9">
        <w:rPr>
          <w:rFonts w:ascii="Garamond" w:hAnsi="Garamond" w:cs="Times New Roman"/>
          <w:lang w:val="en-GB"/>
        </w:rPr>
        <w:t>.</w:t>
      </w:r>
      <w:r w:rsidR="00D416F3">
        <w:rPr>
          <w:rStyle w:val="FootnoteReference"/>
          <w:rFonts w:ascii="Garamond" w:hAnsi="Garamond" w:cs="Times New Roman"/>
          <w:color w:val="000000" w:themeColor="text1"/>
        </w:rPr>
        <w:footnoteReference w:id="5"/>
      </w:r>
      <w:r w:rsidR="00D416F3">
        <w:rPr>
          <w:rFonts w:ascii="Garamond" w:hAnsi="Garamond" w:cs="Times New Roman"/>
          <w:lang w:val="en-GB"/>
        </w:rPr>
        <w:t xml:space="preserve"> Self-trust is a bedrock principle of epistemology, because</w:t>
      </w:r>
      <w:r w:rsidR="00D66DF7">
        <w:rPr>
          <w:rFonts w:ascii="Garamond" w:hAnsi="Garamond" w:cs="Times New Roman"/>
          <w:lang w:val="en-GB"/>
        </w:rPr>
        <w:t xml:space="preserve"> belief is </w:t>
      </w:r>
      <w:r w:rsidR="001C69DF">
        <w:rPr>
          <w:rFonts w:ascii="Garamond" w:hAnsi="Garamond" w:cs="Times New Roman"/>
          <w:lang w:val="en-GB"/>
        </w:rPr>
        <w:t>im</w:t>
      </w:r>
      <w:r w:rsidR="00D66DF7">
        <w:rPr>
          <w:rFonts w:ascii="Garamond" w:hAnsi="Garamond" w:cs="Times New Roman"/>
          <w:lang w:val="en-GB"/>
        </w:rPr>
        <w:t xml:space="preserve">possible unless </w:t>
      </w:r>
      <w:r w:rsidR="001C69DF">
        <w:rPr>
          <w:rFonts w:ascii="Garamond" w:hAnsi="Garamond" w:cs="Times New Roman"/>
          <w:lang w:val="en-GB"/>
        </w:rPr>
        <w:t>one believes that what one believes is true</w:t>
      </w:r>
      <w:r w:rsidR="00D66DF7">
        <w:rPr>
          <w:rFonts w:ascii="Garamond" w:hAnsi="Garamond" w:cs="Times New Roman"/>
          <w:lang w:val="en-GB"/>
        </w:rPr>
        <w:t xml:space="preserve">. </w:t>
      </w:r>
      <w:r w:rsidR="00093889">
        <w:rPr>
          <w:rFonts w:ascii="Garamond" w:hAnsi="Garamond" w:cs="Times New Roman"/>
          <w:lang w:val="en-GB"/>
        </w:rPr>
        <w:t xml:space="preserve">Giving the principle of self-trust priority, </w:t>
      </w:r>
      <w:r w:rsidR="00D66DF7">
        <w:rPr>
          <w:rFonts w:ascii="Garamond" w:hAnsi="Garamond" w:cs="Times New Roman"/>
          <w:lang w:val="en-GB"/>
        </w:rPr>
        <w:t>Richard Foley (2001), Thomas Kelly (2005)</w:t>
      </w:r>
      <w:r w:rsidR="00093889">
        <w:rPr>
          <w:rFonts w:ascii="Garamond" w:hAnsi="Garamond" w:cs="Times New Roman"/>
          <w:lang w:val="en-GB"/>
        </w:rPr>
        <w:t>, and</w:t>
      </w:r>
      <w:r w:rsidR="00093889" w:rsidRPr="00093889">
        <w:rPr>
          <w:rFonts w:ascii="Garamond" w:hAnsi="Garamond" w:cs="Times New Roman"/>
          <w:lang w:val="en-GB"/>
        </w:rPr>
        <w:t xml:space="preserve"> </w:t>
      </w:r>
      <w:r w:rsidR="00093889">
        <w:rPr>
          <w:rFonts w:ascii="Garamond" w:hAnsi="Garamond" w:cs="Times New Roman"/>
          <w:lang w:val="en-GB"/>
        </w:rPr>
        <w:t xml:space="preserve">Ernest Sosa (2010) argue </w:t>
      </w:r>
      <w:r w:rsidRPr="004C63A9">
        <w:rPr>
          <w:rFonts w:ascii="Garamond" w:hAnsi="Garamond" w:cs="Times New Roman"/>
          <w:lang w:val="en-GB"/>
        </w:rPr>
        <w:t>that the same reasons that support your belief in your position also support your concluding that those who do not accept (or are not cognizant of) those reasons must be epistemically inferior to you on the matter in question.</w:t>
      </w:r>
      <w:r w:rsidR="001C69DF" w:rsidRPr="004C63A9">
        <w:rPr>
          <w:rFonts w:ascii="Garamond" w:hAnsi="Garamond" w:cs="Times New Roman"/>
        </w:rPr>
        <w:t xml:space="preserve"> Sosa</w:t>
      </w:r>
      <w:r w:rsidR="001C69DF">
        <w:rPr>
          <w:rFonts w:ascii="Garamond" w:hAnsi="Garamond" w:cs="Times New Roman"/>
        </w:rPr>
        <w:t xml:space="preserve"> </w:t>
      </w:r>
      <w:r w:rsidR="001C69DF" w:rsidRPr="004C63A9">
        <w:rPr>
          <w:rFonts w:ascii="Garamond" w:hAnsi="Garamond" w:cs="Times New Roman"/>
        </w:rPr>
        <w:t>writes</w:t>
      </w:r>
      <w:r w:rsidR="001C69DF">
        <w:rPr>
          <w:rFonts w:ascii="Garamond" w:hAnsi="Garamond" w:cs="Times New Roman"/>
        </w:rPr>
        <w:t xml:space="preserve"> (2010, 285):</w:t>
      </w:r>
      <w:r w:rsidRPr="004C63A9">
        <w:rPr>
          <w:rFonts w:ascii="Garamond" w:hAnsi="Garamond" w:cs="Times New Roman"/>
          <w:lang w:val="en-GB"/>
        </w:rPr>
        <w:t xml:space="preserve"> </w:t>
      </w:r>
      <w:r w:rsidRPr="004C63A9">
        <w:rPr>
          <w:rFonts w:ascii="Garamond" w:hAnsi="Garamond" w:cs="Times New Roman"/>
        </w:rPr>
        <w:t xml:space="preserve">“If we think ourselves likely to be right in believing that </w:t>
      </w:r>
      <w:r w:rsidRPr="004C63A9">
        <w:rPr>
          <w:rFonts w:ascii="Garamond" w:hAnsi="Garamond" w:cs="Times New Roman"/>
          <w:i/>
          <w:iCs/>
        </w:rPr>
        <w:t>p</w:t>
      </w:r>
      <w:r w:rsidRPr="004C63A9">
        <w:rPr>
          <w:rFonts w:ascii="Garamond" w:hAnsi="Garamond" w:cs="Times New Roman"/>
        </w:rPr>
        <w:t>, and we know our opponent to disbelieve what we believe, are we not constrained to consider that opponent likely to be wrong, as likely to be wrong as we are to be right.</w:t>
      </w:r>
      <w:r w:rsidR="001C69DF">
        <w:rPr>
          <w:rFonts w:ascii="Garamond" w:hAnsi="Garamond" w:cs="Times New Roman"/>
        </w:rPr>
        <w:t>”</w:t>
      </w:r>
      <w:r w:rsidRPr="004C63A9">
        <w:rPr>
          <w:rFonts w:ascii="Garamond" w:hAnsi="Garamond" w:cs="Times New Roman"/>
        </w:rPr>
        <w:t xml:space="preserve"> How could you think that a disagreer is your peer when the reasons you have at your disposal indicate that they </w:t>
      </w:r>
      <w:r w:rsidRPr="004C63A9">
        <w:rPr>
          <w:rFonts w:ascii="Garamond" w:hAnsi="Garamond" w:cs="Times New Roman"/>
          <w:i/>
        </w:rPr>
        <w:t>should not</w:t>
      </w:r>
      <w:r w:rsidRPr="004C63A9">
        <w:rPr>
          <w:rFonts w:ascii="Garamond" w:hAnsi="Garamond" w:cs="Times New Roman"/>
        </w:rPr>
        <w:t xml:space="preserve"> disagree with you? </w:t>
      </w:r>
      <w:r w:rsidRPr="004C63A9">
        <w:rPr>
          <w:rFonts w:ascii="Garamond" w:hAnsi="Garamond" w:cs="Times New Roman"/>
          <w:color w:val="000000" w:themeColor="text1"/>
        </w:rPr>
        <w:t xml:space="preserve">It seems like </w:t>
      </w:r>
      <w:r w:rsidR="004C0C7C">
        <w:rPr>
          <w:rFonts w:ascii="Garamond" w:hAnsi="Garamond" w:cs="Times New Roman"/>
          <w:color w:val="000000" w:themeColor="text1"/>
        </w:rPr>
        <w:t>self-trust</w:t>
      </w:r>
      <w:r w:rsidRPr="004C63A9">
        <w:rPr>
          <w:rFonts w:ascii="Garamond" w:hAnsi="Garamond" w:cs="Times New Roman"/>
          <w:color w:val="000000" w:themeColor="text1"/>
        </w:rPr>
        <w:t xml:space="preserve"> compel</w:t>
      </w:r>
      <w:r w:rsidR="004C0C7C">
        <w:rPr>
          <w:rFonts w:ascii="Garamond" w:hAnsi="Garamond" w:cs="Times New Roman"/>
          <w:color w:val="000000" w:themeColor="text1"/>
        </w:rPr>
        <w:t>s you</w:t>
      </w:r>
      <w:r w:rsidRPr="004C63A9">
        <w:rPr>
          <w:rFonts w:ascii="Garamond" w:hAnsi="Garamond" w:cs="Times New Roman"/>
          <w:color w:val="000000" w:themeColor="text1"/>
        </w:rPr>
        <w:t xml:space="preserve"> to conclude that those who disagree with you are your </w:t>
      </w:r>
      <w:r>
        <w:rPr>
          <w:rFonts w:ascii="Garamond" w:hAnsi="Garamond" w:cs="Times New Roman"/>
          <w:color w:val="000000" w:themeColor="text1"/>
        </w:rPr>
        <w:t xml:space="preserve">epistemic </w:t>
      </w:r>
      <w:r w:rsidRPr="004C63A9">
        <w:rPr>
          <w:rFonts w:ascii="Garamond" w:hAnsi="Garamond" w:cs="Times New Roman"/>
          <w:color w:val="000000" w:themeColor="text1"/>
        </w:rPr>
        <w:t>inferiors, that if they were well enough equipped to</w:t>
      </w:r>
      <w:r w:rsidR="00AD3864">
        <w:rPr>
          <w:rFonts w:ascii="Garamond" w:hAnsi="Garamond" w:cs="Times New Roman"/>
          <w:color w:val="000000" w:themeColor="text1"/>
        </w:rPr>
        <w:t xml:space="preserve"> have</w:t>
      </w:r>
      <w:r w:rsidRPr="004C63A9">
        <w:rPr>
          <w:rFonts w:ascii="Garamond" w:hAnsi="Garamond" w:cs="Times New Roman"/>
          <w:color w:val="000000" w:themeColor="text1"/>
        </w:rPr>
        <w:t xml:space="preserve"> know</w:t>
      </w:r>
      <w:r w:rsidR="00AD3864">
        <w:rPr>
          <w:rFonts w:ascii="Garamond" w:hAnsi="Garamond" w:cs="Times New Roman"/>
          <w:color w:val="000000" w:themeColor="text1"/>
        </w:rPr>
        <w:t>ledge of</w:t>
      </w:r>
      <w:r w:rsidRPr="004C63A9">
        <w:rPr>
          <w:rFonts w:ascii="Garamond" w:hAnsi="Garamond" w:cs="Times New Roman"/>
          <w:color w:val="000000" w:themeColor="text1"/>
        </w:rPr>
        <w:t xml:space="preserve"> the matter they would not have </w:t>
      </w:r>
      <w:r w:rsidR="001E6934">
        <w:rPr>
          <w:rFonts w:ascii="Garamond" w:hAnsi="Garamond" w:cs="Times New Roman"/>
          <w:color w:val="000000" w:themeColor="text1"/>
        </w:rPr>
        <w:t>arrived at</w:t>
      </w:r>
      <w:r w:rsidRPr="004C63A9">
        <w:rPr>
          <w:rFonts w:ascii="Garamond" w:hAnsi="Garamond" w:cs="Times New Roman"/>
          <w:color w:val="000000" w:themeColor="text1"/>
        </w:rPr>
        <w:t xml:space="preserve"> </w:t>
      </w:r>
      <w:r w:rsidR="001E6934">
        <w:rPr>
          <w:rFonts w:ascii="Garamond" w:hAnsi="Garamond" w:cs="Times New Roman"/>
          <w:color w:val="000000" w:themeColor="text1"/>
        </w:rPr>
        <w:t>the wrong</w:t>
      </w:r>
      <w:r w:rsidR="001E6934" w:rsidRPr="004C63A9">
        <w:rPr>
          <w:rFonts w:ascii="Garamond" w:hAnsi="Garamond" w:cs="Times New Roman"/>
          <w:color w:val="000000" w:themeColor="text1"/>
        </w:rPr>
        <w:t xml:space="preserve"> </w:t>
      </w:r>
      <w:r w:rsidRPr="004C63A9">
        <w:rPr>
          <w:rFonts w:ascii="Garamond" w:hAnsi="Garamond" w:cs="Times New Roman"/>
          <w:color w:val="000000" w:themeColor="text1"/>
        </w:rPr>
        <w:t xml:space="preserve">position. </w:t>
      </w:r>
      <w:r w:rsidR="001E6934">
        <w:rPr>
          <w:rFonts w:ascii="Garamond" w:hAnsi="Garamond" w:cs="Times New Roman"/>
          <w:color w:val="000000" w:themeColor="text1"/>
        </w:rPr>
        <w:t>Indeed, t</w:t>
      </w:r>
      <w:r w:rsidRPr="004C63A9">
        <w:rPr>
          <w:rFonts w:ascii="Garamond" w:hAnsi="Garamond" w:cs="Times New Roman"/>
          <w:color w:val="000000" w:themeColor="text1"/>
        </w:rPr>
        <w:t xml:space="preserve">o fail to downgrade </w:t>
      </w:r>
      <w:proofErr w:type="spellStart"/>
      <w:r w:rsidRPr="004C63A9">
        <w:rPr>
          <w:rFonts w:ascii="Garamond" w:hAnsi="Garamond" w:cs="Times New Roman"/>
          <w:color w:val="000000" w:themeColor="text1"/>
        </w:rPr>
        <w:t>disagreers</w:t>
      </w:r>
      <w:proofErr w:type="spellEnd"/>
      <w:r w:rsidRPr="004C63A9">
        <w:rPr>
          <w:rFonts w:ascii="Garamond" w:hAnsi="Garamond" w:cs="Times New Roman"/>
          <w:color w:val="000000" w:themeColor="text1"/>
        </w:rPr>
        <w:t xml:space="preserve"> would be to contradict yourself; if you did not think that those who </w:t>
      </w:r>
      <w:r>
        <w:rPr>
          <w:rFonts w:ascii="Garamond" w:hAnsi="Garamond" w:cs="Times New Roman"/>
          <w:color w:val="000000" w:themeColor="text1"/>
        </w:rPr>
        <w:t>came</w:t>
      </w:r>
      <w:r w:rsidRPr="004C63A9">
        <w:rPr>
          <w:rFonts w:ascii="Garamond" w:hAnsi="Garamond" w:cs="Times New Roman"/>
          <w:color w:val="000000" w:themeColor="text1"/>
        </w:rPr>
        <w:t xml:space="preserve"> to the wrong conclusions were </w:t>
      </w:r>
      <w:r>
        <w:rPr>
          <w:rFonts w:ascii="Garamond" w:hAnsi="Garamond" w:cs="Times New Roman"/>
          <w:color w:val="000000" w:themeColor="text1"/>
        </w:rPr>
        <w:t xml:space="preserve">epistemically </w:t>
      </w:r>
      <w:r w:rsidRPr="004C63A9">
        <w:rPr>
          <w:rFonts w:ascii="Garamond" w:hAnsi="Garamond" w:cs="Times New Roman"/>
          <w:color w:val="000000" w:themeColor="text1"/>
        </w:rPr>
        <w:t>inferior, then it would be inconsistent for you to think that t</w:t>
      </w:r>
      <w:r>
        <w:rPr>
          <w:rFonts w:ascii="Garamond" w:hAnsi="Garamond" w:cs="Times New Roman"/>
          <w:color w:val="000000" w:themeColor="text1"/>
        </w:rPr>
        <w:t>hose were the wrong conclusions.</w:t>
      </w:r>
    </w:p>
    <w:p w14:paraId="659A2D82" w14:textId="14F64C25" w:rsidR="002611B0" w:rsidRPr="004C63A9" w:rsidRDefault="00BD7F3D" w:rsidP="00406B97">
      <w:pPr>
        <w:spacing w:line="480" w:lineRule="auto"/>
        <w:ind w:firstLine="720"/>
        <w:rPr>
          <w:rFonts w:ascii="Garamond" w:hAnsi="Garamond" w:cs="Times New Roman"/>
        </w:rPr>
      </w:pPr>
      <w:r>
        <w:rPr>
          <w:rFonts w:ascii="Garamond" w:hAnsi="Garamond" w:cs="Times New Roman"/>
        </w:rPr>
        <w:t>Giving self-trust priority</w:t>
      </w:r>
      <w:r w:rsidR="002611B0" w:rsidRPr="004C63A9">
        <w:rPr>
          <w:rFonts w:ascii="Garamond" w:hAnsi="Garamond" w:cs="Times New Roman"/>
        </w:rPr>
        <w:t xml:space="preserve"> </w:t>
      </w:r>
      <w:r w:rsidR="00694E9C">
        <w:rPr>
          <w:rFonts w:ascii="Garamond" w:hAnsi="Garamond" w:cs="Times New Roman"/>
        </w:rPr>
        <w:t xml:space="preserve">seems to </w:t>
      </w:r>
      <w:r w:rsidR="000E66D5">
        <w:rPr>
          <w:rFonts w:ascii="Garamond" w:hAnsi="Garamond" w:cs="Times New Roman"/>
        </w:rPr>
        <w:t>entail that (unless both parties are wrong)</w:t>
      </w:r>
      <w:r w:rsidR="002611B0" w:rsidRPr="004C63A9">
        <w:rPr>
          <w:rFonts w:ascii="Garamond" w:hAnsi="Garamond" w:cs="Times New Roman"/>
        </w:rPr>
        <w:t xml:space="preserve"> there are no peer disagreements—every disagreement is evidence of an epistemic disparity. If either party </w:t>
      </w:r>
      <w:r w:rsidR="006A7BD7">
        <w:rPr>
          <w:rFonts w:ascii="Garamond" w:hAnsi="Garamond" w:cs="Times New Roman"/>
        </w:rPr>
        <w:t>has it right</w:t>
      </w:r>
      <w:r w:rsidR="002611B0" w:rsidRPr="004C63A9">
        <w:rPr>
          <w:rFonts w:ascii="Garamond" w:hAnsi="Garamond" w:cs="Times New Roman"/>
        </w:rPr>
        <w:t xml:space="preserve"> and they </w:t>
      </w:r>
      <w:r w:rsidR="000E66D5">
        <w:rPr>
          <w:rFonts w:ascii="Garamond" w:hAnsi="Garamond" w:cs="Times New Roman"/>
        </w:rPr>
        <w:t>still</w:t>
      </w:r>
      <w:r w:rsidR="000E66D5" w:rsidRPr="004C63A9">
        <w:rPr>
          <w:rFonts w:ascii="Garamond" w:hAnsi="Garamond" w:cs="Times New Roman"/>
        </w:rPr>
        <w:t xml:space="preserve"> </w:t>
      </w:r>
      <w:r w:rsidR="002611B0" w:rsidRPr="004C63A9">
        <w:rPr>
          <w:rFonts w:ascii="Garamond" w:hAnsi="Garamond" w:cs="Times New Roman"/>
        </w:rPr>
        <w:t>disagree, then the</w:t>
      </w:r>
      <w:r w:rsidR="006A7BD7">
        <w:rPr>
          <w:rFonts w:ascii="Garamond" w:hAnsi="Garamond" w:cs="Times New Roman"/>
        </w:rPr>
        <w:t>ir epistemic positions</w:t>
      </w:r>
      <w:r w:rsidR="002611B0" w:rsidRPr="004C63A9">
        <w:rPr>
          <w:rFonts w:ascii="Garamond" w:hAnsi="Garamond" w:cs="Times New Roman"/>
        </w:rPr>
        <w:t xml:space="preserve"> must be </w:t>
      </w:r>
      <w:r w:rsidR="006A7BD7">
        <w:rPr>
          <w:rFonts w:ascii="Garamond" w:hAnsi="Garamond" w:cs="Times New Roman"/>
        </w:rPr>
        <w:t>asymmetrical.</w:t>
      </w:r>
    </w:p>
    <w:p w14:paraId="3D17FE27" w14:textId="49FA04AE" w:rsidR="002611B0" w:rsidRPr="004C63A9" w:rsidRDefault="00694E9C" w:rsidP="00406B97">
      <w:pPr>
        <w:spacing w:line="480" w:lineRule="auto"/>
        <w:ind w:firstLine="720"/>
        <w:rPr>
          <w:rFonts w:ascii="Garamond" w:hAnsi="Garamond" w:cs="Times New Roman"/>
        </w:rPr>
      </w:pPr>
      <w:r>
        <w:rPr>
          <w:rFonts w:ascii="Garamond" w:hAnsi="Garamond" w:cs="Times New Roman"/>
        </w:rPr>
        <w:t xml:space="preserve">A concern may emerge here. </w:t>
      </w:r>
      <w:r w:rsidR="002611B0" w:rsidRPr="004C63A9">
        <w:rPr>
          <w:rFonts w:ascii="Garamond" w:hAnsi="Garamond" w:cs="Times New Roman"/>
        </w:rPr>
        <w:t>If we cannot be compelled to re</w:t>
      </w:r>
      <w:r w:rsidR="002611B0">
        <w:rPr>
          <w:rFonts w:ascii="Garamond" w:hAnsi="Garamond" w:cs="Times New Roman"/>
        </w:rPr>
        <w:t>-</w:t>
      </w:r>
      <w:r w:rsidR="002611B0" w:rsidRPr="004C63A9">
        <w:rPr>
          <w:rFonts w:ascii="Garamond" w:hAnsi="Garamond" w:cs="Times New Roman"/>
        </w:rPr>
        <w:t>examine our positions in the face of conflict</w:t>
      </w:r>
      <w:r w:rsidR="002611B0">
        <w:rPr>
          <w:rFonts w:ascii="Garamond" w:hAnsi="Garamond" w:cs="Times New Roman"/>
        </w:rPr>
        <w:t>,</w:t>
      </w:r>
      <w:r w:rsidR="002611B0" w:rsidRPr="004C63A9">
        <w:rPr>
          <w:rFonts w:ascii="Garamond" w:hAnsi="Garamond" w:cs="Times New Roman"/>
        </w:rPr>
        <w:t xml:space="preserve"> does that mean that learning from one another is impossible? Does </w:t>
      </w:r>
      <w:r w:rsidR="008A6A89">
        <w:rPr>
          <w:rFonts w:ascii="Garamond" w:hAnsi="Garamond" w:cs="Times New Roman"/>
        </w:rPr>
        <w:t xml:space="preserve">the </w:t>
      </w:r>
      <w:r w:rsidR="008A6A89">
        <w:rPr>
          <w:rFonts w:ascii="Garamond" w:hAnsi="Garamond" w:cs="Times New Roman"/>
        </w:rPr>
        <w:lastRenderedPageBreak/>
        <w:t>principle of self-trust</w:t>
      </w:r>
      <w:r w:rsidR="008A6A89" w:rsidRPr="004C63A9">
        <w:rPr>
          <w:rFonts w:ascii="Garamond" w:hAnsi="Garamond" w:cs="Times New Roman"/>
        </w:rPr>
        <w:t xml:space="preserve"> </w:t>
      </w:r>
      <w:r w:rsidR="002611B0" w:rsidRPr="004C63A9">
        <w:rPr>
          <w:rFonts w:ascii="Garamond" w:hAnsi="Garamond" w:cs="Times New Roman"/>
        </w:rPr>
        <w:t>mean that a lack of coincidence in views between people makes the exchange of information between them impossible too? Of course not</w:t>
      </w:r>
      <w:r w:rsidR="008A6A89">
        <w:rPr>
          <w:rFonts w:ascii="Garamond" w:hAnsi="Garamond" w:cs="Times New Roman"/>
        </w:rPr>
        <w:t>; even a disagreement which</w:t>
      </w:r>
      <w:r w:rsidR="00237EF8">
        <w:rPr>
          <w:rFonts w:ascii="Garamond" w:hAnsi="Garamond" w:cs="Times New Roman"/>
        </w:rPr>
        <w:t>,</w:t>
      </w:r>
      <w:r w:rsidR="008A6A89">
        <w:rPr>
          <w:rFonts w:ascii="Garamond" w:hAnsi="Garamond" w:cs="Times New Roman"/>
        </w:rPr>
        <w:t xml:space="preserve"> </w:t>
      </w:r>
      <w:r w:rsidR="00237EF8">
        <w:rPr>
          <w:rFonts w:ascii="Garamond" w:hAnsi="Garamond" w:cs="Times New Roman"/>
          <w:i/>
        </w:rPr>
        <w:t>qua</w:t>
      </w:r>
      <w:r w:rsidR="00237EF8">
        <w:rPr>
          <w:rFonts w:ascii="Garamond" w:hAnsi="Garamond" w:cs="Times New Roman"/>
        </w:rPr>
        <w:t xml:space="preserve"> disagreement, has no epistemic significance can be a source of evidence.</w:t>
      </w:r>
      <w:r w:rsidR="002611B0" w:rsidRPr="004C63A9">
        <w:rPr>
          <w:rFonts w:ascii="Garamond" w:hAnsi="Garamond" w:cs="Times New Roman"/>
        </w:rPr>
        <w:t xml:space="preserve"> </w:t>
      </w:r>
      <w:r w:rsidR="000763AE" w:rsidRPr="004C63A9">
        <w:rPr>
          <w:rFonts w:ascii="Garamond" w:hAnsi="Garamond" w:cs="Times New Roman"/>
        </w:rPr>
        <w:t xml:space="preserve">Even in the case of disagreements with epistemic inferiors there </w:t>
      </w:r>
      <w:r w:rsidR="000763AE">
        <w:rPr>
          <w:rFonts w:ascii="Garamond" w:hAnsi="Garamond" w:cs="Times New Roman"/>
        </w:rPr>
        <w:t>may be</w:t>
      </w:r>
      <w:r w:rsidR="000763AE" w:rsidRPr="004C63A9">
        <w:rPr>
          <w:rFonts w:ascii="Garamond" w:hAnsi="Garamond" w:cs="Times New Roman"/>
        </w:rPr>
        <w:t xml:space="preserve"> many factors that could compel you to reconsider your position. </w:t>
      </w:r>
      <w:r>
        <w:rPr>
          <w:rFonts w:ascii="Garamond" w:hAnsi="Garamond" w:cs="Times New Roman"/>
        </w:rPr>
        <w:t xml:space="preserve">These might include </w:t>
      </w:r>
      <w:r w:rsidR="000763AE" w:rsidRPr="004C63A9">
        <w:rPr>
          <w:rFonts w:ascii="Garamond" w:hAnsi="Garamond" w:cs="Times New Roman"/>
        </w:rPr>
        <w:t>contingent</w:t>
      </w:r>
      <w:r>
        <w:rPr>
          <w:rFonts w:ascii="Garamond" w:hAnsi="Garamond" w:cs="Times New Roman"/>
        </w:rPr>
        <w:t xml:space="preserve"> factors</w:t>
      </w:r>
      <w:r w:rsidR="000763AE" w:rsidRPr="004C63A9">
        <w:rPr>
          <w:rFonts w:ascii="Garamond" w:hAnsi="Garamond" w:cs="Times New Roman"/>
        </w:rPr>
        <w:t>,</w:t>
      </w:r>
      <w:r w:rsidR="006D37CE">
        <w:rPr>
          <w:rFonts w:ascii="Garamond" w:hAnsi="Garamond" w:cs="Times New Roman"/>
        </w:rPr>
        <w:t xml:space="preserve"> such as finding oneself on the minority side of some issue,</w:t>
      </w:r>
      <w:r w:rsidR="000763AE" w:rsidRPr="004C63A9">
        <w:rPr>
          <w:rFonts w:ascii="Garamond" w:hAnsi="Garamond" w:cs="Times New Roman"/>
        </w:rPr>
        <w:t xml:space="preserve"> but </w:t>
      </w:r>
      <w:r w:rsidR="000F04DC">
        <w:rPr>
          <w:rFonts w:ascii="Garamond" w:hAnsi="Garamond" w:cs="Times New Roman"/>
        </w:rPr>
        <w:t>are even more likely to be</w:t>
      </w:r>
      <w:r w:rsidR="000763AE" w:rsidRPr="004C63A9">
        <w:rPr>
          <w:rFonts w:ascii="Garamond" w:hAnsi="Garamond" w:cs="Times New Roman"/>
        </w:rPr>
        <w:t xml:space="preserve"> some </w:t>
      </w:r>
      <w:r w:rsidR="000763AE">
        <w:rPr>
          <w:rFonts w:ascii="Garamond" w:hAnsi="Garamond" w:cs="Times New Roman"/>
        </w:rPr>
        <w:t>reason</w:t>
      </w:r>
      <w:r w:rsidR="000763AE" w:rsidRPr="004C63A9">
        <w:rPr>
          <w:rFonts w:ascii="Garamond" w:hAnsi="Garamond" w:cs="Times New Roman"/>
        </w:rPr>
        <w:t xml:space="preserve"> or argument </w:t>
      </w:r>
      <w:r w:rsidR="00C34701">
        <w:rPr>
          <w:rFonts w:ascii="Garamond" w:hAnsi="Garamond" w:cs="Times New Roman"/>
        </w:rPr>
        <w:t>offered</w:t>
      </w:r>
      <w:r w:rsidR="000763AE" w:rsidRPr="004C63A9">
        <w:rPr>
          <w:rFonts w:ascii="Garamond" w:hAnsi="Garamond" w:cs="Times New Roman"/>
        </w:rPr>
        <w:t xml:space="preserve"> by the subpar disagreer. All their epistemic inferiority means is that in </w:t>
      </w:r>
      <w:r w:rsidR="000763AE">
        <w:rPr>
          <w:rFonts w:ascii="Garamond" w:hAnsi="Garamond" w:cs="Times New Roman"/>
        </w:rPr>
        <w:t>such</w:t>
      </w:r>
      <w:r w:rsidR="000763AE" w:rsidRPr="004C63A9">
        <w:rPr>
          <w:rFonts w:ascii="Garamond" w:hAnsi="Garamond" w:cs="Times New Roman"/>
        </w:rPr>
        <w:t xml:space="preserve"> case</w:t>
      </w:r>
      <w:r w:rsidR="000763AE">
        <w:rPr>
          <w:rFonts w:ascii="Garamond" w:hAnsi="Garamond" w:cs="Times New Roman"/>
        </w:rPr>
        <w:t>s</w:t>
      </w:r>
      <w:r w:rsidR="000763AE" w:rsidRPr="004C63A9">
        <w:rPr>
          <w:rFonts w:ascii="Garamond" w:hAnsi="Garamond" w:cs="Times New Roman"/>
        </w:rPr>
        <w:t xml:space="preserve"> the disagreement itself does not constitute a reason to </w:t>
      </w:r>
      <w:r w:rsidR="000763AE">
        <w:rPr>
          <w:rFonts w:ascii="Garamond" w:hAnsi="Garamond" w:cs="Times New Roman"/>
        </w:rPr>
        <w:t>weaken</w:t>
      </w:r>
      <w:r w:rsidR="000763AE" w:rsidRPr="004C63A9">
        <w:rPr>
          <w:rFonts w:ascii="Garamond" w:hAnsi="Garamond" w:cs="Times New Roman"/>
        </w:rPr>
        <w:t xml:space="preserve"> confidence</w:t>
      </w:r>
      <w:r w:rsidR="000763AE">
        <w:rPr>
          <w:rFonts w:ascii="Garamond" w:hAnsi="Garamond" w:cs="Times New Roman"/>
        </w:rPr>
        <w:t xml:space="preserve"> in </w:t>
      </w:r>
      <w:r w:rsidR="00C34701">
        <w:rPr>
          <w:rFonts w:ascii="Garamond" w:hAnsi="Garamond" w:cs="Times New Roman"/>
        </w:rPr>
        <w:t>a</w:t>
      </w:r>
      <w:r w:rsidR="000763AE">
        <w:rPr>
          <w:rFonts w:ascii="Garamond" w:hAnsi="Garamond" w:cs="Times New Roman"/>
        </w:rPr>
        <w:t xml:space="preserve"> belief</w:t>
      </w:r>
      <w:r w:rsidR="000763AE" w:rsidRPr="004C63A9">
        <w:rPr>
          <w:rFonts w:ascii="Garamond" w:hAnsi="Garamond" w:cs="Times New Roman"/>
        </w:rPr>
        <w:t>.</w:t>
      </w:r>
      <w:r w:rsidR="000763AE">
        <w:rPr>
          <w:rFonts w:ascii="Garamond" w:hAnsi="Garamond" w:cs="Times New Roman"/>
        </w:rPr>
        <w:t xml:space="preserve"> </w:t>
      </w:r>
      <w:r w:rsidR="00237EF8">
        <w:rPr>
          <w:rFonts w:ascii="Garamond" w:hAnsi="Garamond" w:cs="Times New Roman"/>
        </w:rPr>
        <w:t>Self</w:t>
      </w:r>
      <w:r w:rsidR="000763AE">
        <w:rPr>
          <w:rFonts w:ascii="Garamond" w:hAnsi="Garamond" w:cs="Times New Roman"/>
        </w:rPr>
        <w:t>-</w:t>
      </w:r>
      <w:r w:rsidR="00237EF8">
        <w:rPr>
          <w:rFonts w:ascii="Garamond" w:hAnsi="Garamond" w:cs="Times New Roman"/>
        </w:rPr>
        <w:t>trust</w:t>
      </w:r>
      <w:r w:rsidR="00237EF8" w:rsidRPr="004C63A9">
        <w:rPr>
          <w:rFonts w:ascii="Garamond" w:hAnsi="Garamond" w:cs="Times New Roman"/>
        </w:rPr>
        <w:t xml:space="preserve"> </w:t>
      </w:r>
      <w:r w:rsidR="002611B0" w:rsidRPr="004C63A9">
        <w:rPr>
          <w:rFonts w:ascii="Garamond" w:hAnsi="Garamond" w:cs="Times New Roman"/>
        </w:rPr>
        <w:t xml:space="preserve">only means that disagreement cannot compel us to </w:t>
      </w:r>
      <w:r w:rsidR="008A6A89">
        <w:rPr>
          <w:rFonts w:ascii="Garamond" w:hAnsi="Garamond" w:cs="Times New Roman"/>
        </w:rPr>
        <w:t>re</w:t>
      </w:r>
      <w:r w:rsidR="002611B0" w:rsidRPr="004C63A9">
        <w:rPr>
          <w:rFonts w:ascii="Garamond" w:hAnsi="Garamond" w:cs="Times New Roman"/>
        </w:rPr>
        <w:t>examine our positions</w:t>
      </w:r>
      <w:r w:rsidR="002611B0">
        <w:rPr>
          <w:rFonts w:ascii="Garamond" w:hAnsi="Garamond" w:cs="Times New Roman"/>
        </w:rPr>
        <w:t>, become less confident in our beliefs, or seek insight into opponents’ reasons</w:t>
      </w:r>
      <w:r w:rsidR="002611B0" w:rsidRPr="004C63A9">
        <w:rPr>
          <w:rFonts w:ascii="Garamond" w:hAnsi="Garamond" w:cs="Times New Roman"/>
        </w:rPr>
        <w:t>.</w:t>
      </w:r>
    </w:p>
    <w:p w14:paraId="61931D2A" w14:textId="77777777" w:rsidR="001B0152" w:rsidRPr="004C63A9" w:rsidRDefault="001B0152" w:rsidP="00D82224">
      <w:pPr>
        <w:spacing w:line="480" w:lineRule="auto"/>
        <w:ind w:firstLine="720"/>
        <w:rPr>
          <w:rFonts w:ascii="Garamond" w:hAnsi="Garamond" w:cs="Times New Roman"/>
        </w:rPr>
      </w:pPr>
    </w:p>
    <w:p w14:paraId="01AC1EFB" w14:textId="3AF787E0" w:rsidR="00F15C61" w:rsidRPr="0035572F" w:rsidRDefault="001B0152" w:rsidP="00057036">
      <w:pPr>
        <w:spacing w:line="480" w:lineRule="auto"/>
        <w:ind w:firstLine="720"/>
        <w:rPr>
          <w:rFonts w:ascii="Garamond" w:hAnsi="Garamond" w:cs="Times New Roman"/>
        </w:rPr>
      </w:pPr>
      <w:r>
        <w:rPr>
          <w:rFonts w:ascii="Garamond" w:hAnsi="Garamond" w:cs="Times New Roman"/>
        </w:rPr>
        <w:t xml:space="preserve">The </w:t>
      </w:r>
      <w:r w:rsidR="00D41EF7">
        <w:rPr>
          <w:rFonts w:ascii="Garamond" w:hAnsi="Garamond" w:cs="Times New Roman"/>
        </w:rPr>
        <w:t xml:space="preserve">indispensability of self-trust does not have the consequences for assessment of </w:t>
      </w:r>
      <w:proofErr w:type="spellStart"/>
      <w:r w:rsidR="00D41EF7">
        <w:rPr>
          <w:rFonts w:ascii="Garamond" w:hAnsi="Garamond" w:cs="Times New Roman"/>
        </w:rPr>
        <w:t>disagreers</w:t>
      </w:r>
      <w:proofErr w:type="spellEnd"/>
      <w:r w:rsidR="00D41EF7">
        <w:rPr>
          <w:rFonts w:ascii="Garamond" w:hAnsi="Garamond" w:cs="Times New Roman"/>
        </w:rPr>
        <w:t xml:space="preserve"> that </w:t>
      </w:r>
      <w:r w:rsidR="00817FC8">
        <w:rPr>
          <w:rFonts w:ascii="Garamond" w:hAnsi="Garamond" w:cs="Times New Roman"/>
        </w:rPr>
        <w:t>Kelly, Foley, and Sosa propose</w:t>
      </w:r>
      <w:r w:rsidR="00916573">
        <w:rPr>
          <w:rFonts w:ascii="Garamond" w:hAnsi="Garamond" w:cs="Times New Roman"/>
        </w:rPr>
        <w:t xml:space="preserve">, however. </w:t>
      </w:r>
      <w:r w:rsidR="00A4380B">
        <w:rPr>
          <w:rFonts w:ascii="Garamond" w:hAnsi="Garamond" w:cs="Times New Roman"/>
        </w:rPr>
        <w:t xml:space="preserve">The necessity of self-trust is </w:t>
      </w:r>
      <w:r w:rsidR="00414C04">
        <w:rPr>
          <w:rFonts w:ascii="Garamond" w:hAnsi="Garamond" w:cs="Times New Roman"/>
        </w:rPr>
        <w:t xml:space="preserve">confined to </w:t>
      </w:r>
      <w:r w:rsidR="009C53A9">
        <w:rPr>
          <w:rFonts w:ascii="Garamond" w:hAnsi="Garamond" w:cs="Times New Roman"/>
        </w:rPr>
        <w:t xml:space="preserve">a particular </w:t>
      </w:r>
      <w:r w:rsidR="00F11080">
        <w:rPr>
          <w:rFonts w:ascii="Garamond" w:hAnsi="Garamond" w:cs="Times New Roman"/>
        </w:rPr>
        <w:t xml:space="preserve">belief. While I hold the belief that </w:t>
      </w:r>
      <w:r w:rsidR="009F2195">
        <w:rPr>
          <w:rFonts w:ascii="Garamond" w:hAnsi="Garamond" w:cs="Times New Roman"/>
        </w:rPr>
        <w:t>I see</w:t>
      </w:r>
      <w:r w:rsidR="0027680D">
        <w:rPr>
          <w:rFonts w:ascii="Garamond" w:hAnsi="Garamond" w:cs="Times New Roman"/>
        </w:rPr>
        <w:t xml:space="preserve"> </w:t>
      </w:r>
      <w:r w:rsidR="009F2195">
        <w:rPr>
          <w:rFonts w:ascii="Garamond" w:hAnsi="Garamond" w:cs="Times New Roman"/>
        </w:rPr>
        <w:t>the Dean</w:t>
      </w:r>
      <w:r w:rsidR="0027680D">
        <w:rPr>
          <w:rFonts w:ascii="Garamond" w:hAnsi="Garamond" w:cs="Times New Roman"/>
        </w:rPr>
        <w:t xml:space="preserve"> </w:t>
      </w:r>
      <w:r w:rsidR="009F2195">
        <w:rPr>
          <w:rFonts w:ascii="Garamond" w:hAnsi="Garamond" w:cs="Times New Roman"/>
        </w:rPr>
        <w:t>walking</w:t>
      </w:r>
      <w:r w:rsidR="0027680D">
        <w:rPr>
          <w:rFonts w:ascii="Garamond" w:hAnsi="Garamond" w:cs="Times New Roman"/>
        </w:rPr>
        <w:t xml:space="preserve"> across the quad (to borrow an example </w:t>
      </w:r>
      <w:r w:rsidR="00655BB1">
        <w:rPr>
          <w:rFonts w:ascii="Garamond" w:hAnsi="Garamond" w:cs="Times New Roman"/>
        </w:rPr>
        <w:t xml:space="preserve">from </w:t>
      </w:r>
      <w:r w:rsidR="003D1DE7">
        <w:rPr>
          <w:rFonts w:ascii="Garamond" w:hAnsi="Garamond" w:cs="Times New Roman"/>
        </w:rPr>
        <w:t>Sosa</w:t>
      </w:r>
      <w:r w:rsidR="00655BB1">
        <w:rPr>
          <w:rFonts w:ascii="Garamond" w:hAnsi="Garamond" w:cs="Times New Roman"/>
        </w:rPr>
        <w:t xml:space="preserve"> [200</w:t>
      </w:r>
      <w:r w:rsidR="003D1DE7">
        <w:rPr>
          <w:rFonts w:ascii="Garamond" w:hAnsi="Garamond" w:cs="Times New Roman"/>
        </w:rPr>
        <w:t>5, 282</w:t>
      </w:r>
      <w:r w:rsidR="00655BB1">
        <w:rPr>
          <w:rFonts w:ascii="Garamond" w:hAnsi="Garamond" w:cs="Times New Roman"/>
        </w:rPr>
        <w:t xml:space="preserve">]), it is necessary for me to </w:t>
      </w:r>
      <w:r w:rsidR="008566B0">
        <w:rPr>
          <w:rFonts w:ascii="Garamond" w:hAnsi="Garamond" w:cs="Times New Roman"/>
        </w:rPr>
        <w:t>believe that belief. Trust in oneself</w:t>
      </w:r>
      <w:r w:rsidR="00387306">
        <w:rPr>
          <w:rFonts w:ascii="Garamond" w:hAnsi="Garamond" w:cs="Times New Roman"/>
        </w:rPr>
        <w:t xml:space="preserve"> with respect to a particular belief that one holds</w:t>
      </w:r>
      <w:r w:rsidR="008566B0">
        <w:rPr>
          <w:rFonts w:ascii="Garamond" w:hAnsi="Garamond" w:cs="Times New Roman"/>
        </w:rPr>
        <w:t xml:space="preserve"> is </w:t>
      </w:r>
      <w:r w:rsidR="00387306">
        <w:rPr>
          <w:rFonts w:ascii="Garamond" w:hAnsi="Garamond" w:cs="Times New Roman"/>
        </w:rPr>
        <w:t>necessary</w:t>
      </w:r>
      <w:r w:rsidR="008566B0">
        <w:rPr>
          <w:rFonts w:ascii="Garamond" w:hAnsi="Garamond" w:cs="Times New Roman"/>
        </w:rPr>
        <w:t xml:space="preserve"> in order to hold any belief at all. However, </w:t>
      </w:r>
      <w:r w:rsidR="00387306">
        <w:rPr>
          <w:rFonts w:ascii="Garamond" w:hAnsi="Garamond" w:cs="Times New Roman"/>
        </w:rPr>
        <w:t>th</w:t>
      </w:r>
      <w:r w:rsidR="006320C7">
        <w:rPr>
          <w:rFonts w:ascii="Garamond" w:hAnsi="Garamond" w:cs="Times New Roman"/>
        </w:rPr>
        <w:t>ere is no reason to think that self-trust should be generalized. The fact that I believed something yesterday only has limited significance to me today, and the fact that I held some bel</w:t>
      </w:r>
      <w:r w:rsidR="009F2195">
        <w:rPr>
          <w:rFonts w:ascii="Garamond" w:hAnsi="Garamond" w:cs="Times New Roman"/>
        </w:rPr>
        <w:t>ie</w:t>
      </w:r>
      <w:r w:rsidR="006320C7">
        <w:rPr>
          <w:rFonts w:ascii="Garamond" w:hAnsi="Garamond" w:cs="Times New Roman"/>
        </w:rPr>
        <w:t>f as a teenager may not mean anything at all to me now. This is because I do not trust my teenage self. Th</w:t>
      </w:r>
      <w:r w:rsidR="003D784C">
        <w:rPr>
          <w:rFonts w:ascii="Garamond" w:hAnsi="Garamond" w:cs="Times New Roman"/>
        </w:rPr>
        <w:t xml:space="preserve">e fact that I must trust myself in the moment and with respect to the </w:t>
      </w:r>
      <w:r w:rsidR="003D784C" w:rsidRPr="0035572F">
        <w:rPr>
          <w:rFonts w:ascii="Garamond" w:hAnsi="Garamond" w:cs="Times New Roman"/>
        </w:rPr>
        <w:t>particular beliefs I</w:t>
      </w:r>
      <w:r w:rsidR="009F2195">
        <w:rPr>
          <w:rFonts w:ascii="Garamond" w:hAnsi="Garamond" w:cs="Times New Roman"/>
        </w:rPr>
        <w:t xml:space="preserve"> am entertaining</w:t>
      </w:r>
      <w:r w:rsidR="003D784C" w:rsidRPr="0035572F">
        <w:rPr>
          <w:rFonts w:ascii="Garamond" w:hAnsi="Garamond" w:cs="Times New Roman"/>
        </w:rPr>
        <w:t xml:space="preserve"> right now does not compel me to trust myself in general, </w:t>
      </w:r>
      <w:r w:rsidR="009F2195">
        <w:rPr>
          <w:rFonts w:ascii="Garamond" w:hAnsi="Garamond" w:cs="Times New Roman"/>
        </w:rPr>
        <w:t>nor to trust myself</w:t>
      </w:r>
      <w:r w:rsidR="003D784C" w:rsidRPr="0035572F">
        <w:rPr>
          <w:rFonts w:ascii="Garamond" w:hAnsi="Garamond" w:cs="Times New Roman"/>
        </w:rPr>
        <w:t xml:space="preserve"> more than I trust other people.</w:t>
      </w:r>
    </w:p>
    <w:p w14:paraId="02AAB0FA" w14:textId="504FC974" w:rsidR="00C27BD5" w:rsidRPr="00C063DC" w:rsidRDefault="00F15C61" w:rsidP="003D784C">
      <w:pPr>
        <w:spacing w:line="480" w:lineRule="auto"/>
        <w:rPr>
          <w:rFonts w:ascii="Garamond" w:hAnsi="Garamond"/>
        </w:rPr>
      </w:pPr>
      <w:r w:rsidRPr="00057036">
        <w:rPr>
          <w:rFonts w:ascii="Garamond" w:hAnsi="Garamond"/>
        </w:rPr>
        <w:tab/>
      </w:r>
      <w:r w:rsidR="00557B41">
        <w:rPr>
          <w:rFonts w:ascii="Garamond" w:hAnsi="Garamond"/>
        </w:rPr>
        <w:t>In addition to</w:t>
      </w:r>
      <w:r w:rsidRPr="00057036">
        <w:rPr>
          <w:rFonts w:ascii="Garamond" w:hAnsi="Garamond"/>
        </w:rPr>
        <w:t xml:space="preserve"> t</w:t>
      </w:r>
      <w:r>
        <w:rPr>
          <w:rFonts w:ascii="Garamond" w:hAnsi="Garamond"/>
        </w:rPr>
        <w:t xml:space="preserve">he principle of self-trust, there is the principle that my assessment of evidence should </w:t>
      </w:r>
      <w:r w:rsidR="00557B41">
        <w:rPr>
          <w:rFonts w:ascii="Garamond" w:hAnsi="Garamond"/>
        </w:rPr>
        <w:t>be</w:t>
      </w:r>
      <w:r>
        <w:rPr>
          <w:rFonts w:ascii="Garamond" w:hAnsi="Garamond"/>
        </w:rPr>
        <w:t xml:space="preserve"> impartial, and it is not obvious that the former takes priority</w:t>
      </w:r>
      <w:r w:rsidR="00557B41">
        <w:rPr>
          <w:rFonts w:ascii="Garamond" w:hAnsi="Garamond"/>
        </w:rPr>
        <w:t xml:space="preserve"> when the two are in conflict</w:t>
      </w:r>
      <w:r>
        <w:rPr>
          <w:rFonts w:ascii="Garamond" w:hAnsi="Garamond"/>
        </w:rPr>
        <w:t>.</w:t>
      </w:r>
      <w:r w:rsidR="00355B2F">
        <w:rPr>
          <w:rFonts w:ascii="Garamond" w:hAnsi="Garamond"/>
        </w:rPr>
        <w:t xml:space="preserve"> I</w:t>
      </w:r>
      <w:r w:rsidR="00C27BD5">
        <w:rPr>
          <w:rFonts w:ascii="Garamond" w:hAnsi="Garamond"/>
        </w:rPr>
        <w:t xml:space="preserve">t is a consequence of </w:t>
      </w:r>
      <w:r w:rsidR="00C27BD5" w:rsidRPr="00C063DC">
        <w:rPr>
          <w:rFonts w:ascii="Garamond" w:hAnsi="Garamond"/>
        </w:rPr>
        <w:t>i</w:t>
      </w:r>
      <w:r w:rsidR="00355B2F" w:rsidRPr="00C063DC">
        <w:rPr>
          <w:rFonts w:ascii="Garamond" w:hAnsi="Garamond"/>
        </w:rPr>
        <w:t xml:space="preserve">mpartiality </w:t>
      </w:r>
      <w:r w:rsidR="00C27BD5" w:rsidRPr="00C063DC">
        <w:rPr>
          <w:rFonts w:ascii="Garamond" w:hAnsi="Garamond"/>
        </w:rPr>
        <w:t xml:space="preserve">that I cannot use the fact that I believe </w:t>
      </w:r>
      <w:r w:rsidR="00C27BD5" w:rsidRPr="00C063DC">
        <w:rPr>
          <w:rFonts w:ascii="Garamond" w:hAnsi="Garamond"/>
        </w:rPr>
        <w:lastRenderedPageBreak/>
        <w:t>something as a reason to believe it, or the fact that I disagree with someone as a reason to think that they are wrong.</w:t>
      </w:r>
    </w:p>
    <w:p w14:paraId="4772D0E0" w14:textId="098F6538" w:rsidR="00010498" w:rsidRDefault="00C27BD5" w:rsidP="003D784C">
      <w:pPr>
        <w:spacing w:line="480" w:lineRule="auto"/>
        <w:rPr>
          <w:rFonts w:ascii="Garamond" w:hAnsi="Garamond" w:cs="Times New Roman"/>
        </w:rPr>
      </w:pPr>
      <w:r w:rsidRPr="00057036">
        <w:rPr>
          <w:rFonts w:ascii="Garamond" w:eastAsiaTheme="majorEastAsia" w:hAnsi="Garamond" w:cstheme="majorBidi"/>
          <w:color w:val="000000" w:themeColor="text1"/>
        </w:rPr>
        <w:tab/>
        <w:t>I</w:t>
      </w:r>
      <w:r w:rsidR="00B5213A" w:rsidRPr="00057036">
        <w:rPr>
          <w:rFonts w:ascii="Garamond" w:eastAsiaTheme="majorEastAsia" w:hAnsi="Garamond" w:cstheme="majorBidi"/>
          <w:color w:val="000000" w:themeColor="text1"/>
        </w:rPr>
        <w:t xml:space="preserve">n </w:t>
      </w:r>
      <w:proofErr w:type="spellStart"/>
      <w:r w:rsidR="00B5213A" w:rsidRPr="00057036">
        <w:rPr>
          <w:rFonts w:ascii="Garamond" w:eastAsiaTheme="majorEastAsia" w:hAnsi="Garamond" w:cstheme="majorBidi"/>
          <w:color w:val="000000" w:themeColor="text1"/>
        </w:rPr>
        <w:t>defence</w:t>
      </w:r>
      <w:proofErr w:type="spellEnd"/>
      <w:r w:rsidR="00B5213A" w:rsidRPr="00057036">
        <w:rPr>
          <w:rFonts w:ascii="Garamond" w:eastAsiaTheme="majorEastAsia" w:hAnsi="Garamond" w:cstheme="majorBidi"/>
          <w:color w:val="000000" w:themeColor="text1"/>
        </w:rPr>
        <w:t xml:space="preserve"> of impartiality, </w:t>
      </w:r>
      <w:r w:rsidR="002611B0" w:rsidRPr="00C063DC">
        <w:rPr>
          <w:rFonts w:ascii="Garamond" w:hAnsi="Garamond" w:cs="Times New Roman"/>
        </w:rPr>
        <w:t xml:space="preserve">Christensen </w:t>
      </w:r>
      <w:r w:rsidR="00B5213A" w:rsidRPr="00C063DC">
        <w:rPr>
          <w:rFonts w:ascii="Garamond" w:hAnsi="Garamond" w:cs="Times New Roman"/>
        </w:rPr>
        <w:t xml:space="preserve">claims </w:t>
      </w:r>
      <w:r w:rsidR="002611B0" w:rsidRPr="00C063DC">
        <w:rPr>
          <w:rFonts w:ascii="Garamond" w:hAnsi="Garamond" w:cs="Times New Roman"/>
        </w:rPr>
        <w:t>that assessment of candidates for peerhood must be on independent grounds. This means that</w:t>
      </w:r>
      <w:r w:rsidR="002611B0">
        <w:rPr>
          <w:rFonts w:ascii="Garamond" w:hAnsi="Garamond" w:cs="Times New Roman"/>
        </w:rPr>
        <w:t xml:space="preserve"> your</w:t>
      </w:r>
      <w:r w:rsidR="002611B0" w:rsidRPr="004C63A9">
        <w:rPr>
          <w:rFonts w:ascii="Garamond" w:hAnsi="Garamond" w:cs="Times New Roman"/>
        </w:rPr>
        <w:t xml:space="preserve"> assessment</w:t>
      </w:r>
      <w:r w:rsidR="002611B0">
        <w:rPr>
          <w:rFonts w:ascii="Garamond" w:hAnsi="Garamond" w:cs="Times New Roman"/>
        </w:rPr>
        <w:t xml:space="preserve"> of </w:t>
      </w:r>
      <w:proofErr w:type="spellStart"/>
      <w:r w:rsidR="002611B0">
        <w:rPr>
          <w:rFonts w:ascii="Garamond" w:hAnsi="Garamond" w:cs="Times New Roman"/>
        </w:rPr>
        <w:t>disagreers</w:t>
      </w:r>
      <w:proofErr w:type="spellEnd"/>
      <w:r w:rsidR="002611B0" w:rsidRPr="004C63A9">
        <w:rPr>
          <w:rFonts w:ascii="Garamond" w:hAnsi="Garamond" w:cs="Times New Roman"/>
        </w:rPr>
        <w:t xml:space="preserve"> cannot</w:t>
      </w:r>
      <w:r w:rsidR="002611B0">
        <w:rPr>
          <w:rFonts w:ascii="Garamond" w:hAnsi="Garamond" w:cs="Times New Roman"/>
        </w:rPr>
        <w:t xml:space="preserve"> be based either on the position about which you are in disagreement or on the reasons supporting that position. </w:t>
      </w:r>
      <w:r w:rsidR="00774E6E">
        <w:rPr>
          <w:rFonts w:ascii="Garamond" w:hAnsi="Garamond" w:cs="Times New Roman"/>
        </w:rPr>
        <w:t xml:space="preserve">Towards opposite ends, </w:t>
      </w:r>
      <w:r w:rsidR="00B5213A">
        <w:rPr>
          <w:rFonts w:ascii="Garamond" w:hAnsi="Garamond" w:cs="Times New Roman"/>
        </w:rPr>
        <w:t xml:space="preserve">Christensen and Sosa use </w:t>
      </w:r>
      <w:r w:rsidR="00774E6E">
        <w:rPr>
          <w:rFonts w:ascii="Garamond" w:hAnsi="Garamond" w:cs="Times New Roman"/>
        </w:rPr>
        <w:t>an</w:t>
      </w:r>
      <w:r w:rsidR="00B5213A">
        <w:rPr>
          <w:rFonts w:ascii="Garamond" w:hAnsi="Garamond" w:cs="Times New Roman"/>
        </w:rPr>
        <w:t xml:space="preserve"> </w:t>
      </w:r>
      <w:r w:rsidR="002611B0">
        <w:rPr>
          <w:rFonts w:ascii="Garamond" w:hAnsi="Garamond" w:cs="Times New Roman"/>
        </w:rPr>
        <w:t>example of a dispute between friends over the equal division of a restaurant bill</w:t>
      </w:r>
      <w:r w:rsidR="00B5213A">
        <w:rPr>
          <w:rFonts w:ascii="Garamond" w:hAnsi="Garamond" w:cs="Times New Roman"/>
        </w:rPr>
        <w:t>.</w:t>
      </w:r>
      <w:r w:rsidR="002611B0">
        <w:rPr>
          <w:rStyle w:val="FootnoteReference"/>
          <w:rFonts w:ascii="Garamond" w:hAnsi="Garamond" w:cs="Times New Roman"/>
        </w:rPr>
        <w:footnoteReference w:id="6"/>
      </w:r>
      <w:r w:rsidR="00F4527A">
        <w:rPr>
          <w:rFonts w:ascii="Garamond" w:hAnsi="Garamond" w:cs="Times New Roman"/>
        </w:rPr>
        <w:t xml:space="preserve"> Suppose that you and your friend disagree </w:t>
      </w:r>
      <w:r w:rsidR="00663133">
        <w:rPr>
          <w:rFonts w:ascii="Garamond" w:hAnsi="Garamond" w:cs="Times New Roman"/>
        </w:rPr>
        <w:t>about what your share of an $86 bill for dinner at a restaurant, which you have already agreed to split in half, comes to. You believe that your half comes to $43, while your friend says it comes to $45.</w:t>
      </w:r>
    </w:p>
    <w:p w14:paraId="6EF55E04" w14:textId="756C5DC1" w:rsidR="00356F4B" w:rsidRDefault="009464D9" w:rsidP="003C6DCD">
      <w:pPr>
        <w:spacing w:line="480" w:lineRule="auto"/>
        <w:ind w:firstLine="720"/>
        <w:rPr>
          <w:rFonts w:ascii="Garamond" w:hAnsi="Garamond" w:cs="Times New Roman"/>
        </w:rPr>
      </w:pPr>
      <w:r>
        <w:rPr>
          <w:rFonts w:ascii="Garamond" w:hAnsi="Garamond" w:cs="Times New Roman"/>
        </w:rPr>
        <w:t>Christensen argues that</w:t>
      </w:r>
      <w:r w:rsidR="002611B0">
        <w:rPr>
          <w:rFonts w:ascii="Garamond" w:hAnsi="Garamond" w:cs="Times New Roman"/>
        </w:rPr>
        <w:t xml:space="preserve"> it would be unreasonable to consider your friend epistemically inferior</w:t>
      </w:r>
      <w:r w:rsidR="00E1594F">
        <w:rPr>
          <w:rFonts w:ascii="Garamond" w:hAnsi="Garamond" w:cs="Times New Roman"/>
        </w:rPr>
        <w:t xml:space="preserve"> either just because</w:t>
      </w:r>
      <w:r w:rsidR="002611B0">
        <w:rPr>
          <w:rFonts w:ascii="Garamond" w:hAnsi="Garamond" w:cs="Times New Roman"/>
        </w:rPr>
        <w:t xml:space="preserve"> </w:t>
      </w:r>
      <w:r w:rsidR="00E1594F">
        <w:rPr>
          <w:rFonts w:ascii="Garamond" w:hAnsi="Garamond" w:cs="Times New Roman"/>
        </w:rPr>
        <w:t>they deny</w:t>
      </w:r>
      <w:r w:rsidR="002611B0">
        <w:rPr>
          <w:rFonts w:ascii="Garamond" w:hAnsi="Garamond" w:cs="Times New Roman"/>
        </w:rPr>
        <w:t xml:space="preserve"> that the bill comes to $43 each</w:t>
      </w:r>
      <w:r w:rsidR="00E1594F">
        <w:rPr>
          <w:rFonts w:ascii="Garamond" w:hAnsi="Garamond" w:cs="Times New Roman"/>
        </w:rPr>
        <w:t>, or</w:t>
      </w:r>
      <w:r w:rsidR="002611B0">
        <w:rPr>
          <w:rFonts w:ascii="Garamond" w:hAnsi="Garamond" w:cs="Times New Roman"/>
        </w:rPr>
        <w:t xml:space="preserve"> because their own answer </w:t>
      </w:r>
      <w:r w:rsidR="00E1594F">
        <w:rPr>
          <w:rFonts w:ascii="Garamond" w:hAnsi="Garamond" w:cs="Times New Roman"/>
        </w:rPr>
        <w:t xml:space="preserve">flies in the face of your reasons for </w:t>
      </w:r>
      <w:r w:rsidR="001C362D">
        <w:rPr>
          <w:rFonts w:ascii="Garamond" w:hAnsi="Garamond" w:cs="Times New Roman"/>
        </w:rPr>
        <w:t>thinking that the bill comes to $43 each—</w:t>
      </w:r>
      <w:r w:rsidR="002611B0">
        <w:rPr>
          <w:rFonts w:ascii="Garamond" w:hAnsi="Garamond" w:cs="Times New Roman"/>
        </w:rPr>
        <w:t>say, the fact that</w:t>
      </w:r>
      <w:r w:rsidR="001C362D">
        <w:rPr>
          <w:rFonts w:ascii="Garamond" w:hAnsi="Garamond" w:cs="Times New Roman"/>
        </w:rPr>
        <w:t xml:space="preserve"> the total bill comes to $86 and that</w:t>
      </w:r>
      <w:r w:rsidR="002611B0">
        <w:rPr>
          <w:rFonts w:ascii="Garamond" w:hAnsi="Garamond" w:cs="Times New Roman"/>
        </w:rPr>
        <w:t xml:space="preserve"> 86 divided by two is 43.</w:t>
      </w:r>
      <w:r w:rsidR="00010498">
        <w:rPr>
          <w:rFonts w:ascii="Garamond" w:hAnsi="Garamond" w:cs="Times New Roman"/>
        </w:rPr>
        <w:t xml:space="preserve"> Th</w:t>
      </w:r>
      <w:r w:rsidR="00B41A88">
        <w:rPr>
          <w:rFonts w:ascii="Garamond" w:hAnsi="Garamond" w:cs="Times New Roman"/>
        </w:rPr>
        <w:t>ose prioritizing</w:t>
      </w:r>
      <w:r w:rsidR="00010498">
        <w:rPr>
          <w:rFonts w:ascii="Garamond" w:hAnsi="Garamond" w:cs="Times New Roman"/>
        </w:rPr>
        <w:t xml:space="preserve"> self-trust </w:t>
      </w:r>
      <w:r w:rsidR="00B41A88">
        <w:rPr>
          <w:rFonts w:ascii="Garamond" w:hAnsi="Garamond" w:cs="Times New Roman"/>
        </w:rPr>
        <w:t>would claim</w:t>
      </w:r>
      <w:r w:rsidR="000030D5">
        <w:rPr>
          <w:rFonts w:ascii="Garamond" w:hAnsi="Garamond" w:cs="Times New Roman"/>
        </w:rPr>
        <w:t xml:space="preserve"> that the fact that they have arrived at a belief which is contrary to your belief </w:t>
      </w:r>
      <w:r w:rsidR="003C6DCD">
        <w:rPr>
          <w:rFonts w:ascii="Garamond" w:hAnsi="Garamond" w:cs="Times New Roman"/>
        </w:rPr>
        <w:t>is itself evidence that they are not your peer with respect to the matter.</w:t>
      </w:r>
      <w:r w:rsidR="00F06EF0" w:rsidRPr="00F06EF0">
        <w:rPr>
          <w:rStyle w:val="FootnoteReference"/>
          <w:rFonts w:ascii="Garamond" w:hAnsi="Garamond" w:cs="Times New Roman"/>
        </w:rPr>
        <w:t xml:space="preserve"> </w:t>
      </w:r>
      <w:r w:rsidR="00F06EF0" w:rsidRPr="004C63A9">
        <w:rPr>
          <w:rStyle w:val="FootnoteReference"/>
          <w:rFonts w:ascii="Garamond" w:hAnsi="Garamond" w:cs="Times New Roman"/>
        </w:rPr>
        <w:footnoteReference w:id="7"/>
      </w:r>
      <w:r w:rsidR="003C6DCD">
        <w:rPr>
          <w:rFonts w:ascii="Garamond" w:hAnsi="Garamond" w:cs="Times New Roman"/>
        </w:rPr>
        <w:t xml:space="preserve"> </w:t>
      </w:r>
      <w:r w:rsidR="002611B0" w:rsidRPr="004C63A9">
        <w:rPr>
          <w:rFonts w:ascii="Garamond" w:hAnsi="Garamond" w:cs="Times New Roman"/>
        </w:rPr>
        <w:t>Christensen</w:t>
      </w:r>
      <w:r w:rsidR="00F06EF0">
        <w:rPr>
          <w:rFonts w:ascii="Garamond" w:hAnsi="Garamond" w:cs="Times New Roman"/>
        </w:rPr>
        <w:t xml:space="preserve"> (2007, 194-96)</w:t>
      </w:r>
      <w:r w:rsidR="002611B0" w:rsidRPr="004C63A9">
        <w:rPr>
          <w:rFonts w:ascii="Garamond" w:hAnsi="Garamond" w:cs="Times New Roman"/>
        </w:rPr>
        <w:t xml:space="preserve"> points out </w:t>
      </w:r>
      <w:r w:rsidR="00F06EF0">
        <w:rPr>
          <w:rFonts w:ascii="Garamond" w:hAnsi="Garamond" w:cs="Times New Roman"/>
        </w:rPr>
        <w:t>the one-sidedness of this interpretation of the evidence</w:t>
      </w:r>
      <w:r w:rsidR="004F0614">
        <w:rPr>
          <w:rFonts w:ascii="Garamond" w:hAnsi="Garamond" w:cs="Times New Roman"/>
        </w:rPr>
        <w:t xml:space="preserve"> provided by a disagreement</w:t>
      </w:r>
      <w:r w:rsidR="00F06EF0">
        <w:rPr>
          <w:rFonts w:ascii="Garamond" w:hAnsi="Garamond" w:cs="Times New Roman"/>
        </w:rPr>
        <w:t>.</w:t>
      </w:r>
      <w:r w:rsidR="004F0614">
        <w:rPr>
          <w:rFonts w:ascii="Garamond" w:hAnsi="Garamond" w:cs="Times New Roman"/>
        </w:rPr>
        <w:t xml:space="preserve"> In fact, the evidence cuts both ways. Giving priority to self-trust, you ought to </w:t>
      </w:r>
      <w:r w:rsidR="002611B0" w:rsidRPr="004C63A9">
        <w:rPr>
          <w:rFonts w:ascii="Garamond" w:hAnsi="Garamond" w:cs="Times New Roman"/>
        </w:rPr>
        <w:t xml:space="preserve">take into account the disagreement as evidence that your opponent’s </w:t>
      </w:r>
      <w:r w:rsidR="002611B0">
        <w:rPr>
          <w:rFonts w:ascii="Garamond" w:hAnsi="Garamond" w:cs="Times New Roman"/>
        </w:rPr>
        <w:t>understanding</w:t>
      </w:r>
      <w:r w:rsidR="002611B0" w:rsidRPr="004C63A9">
        <w:rPr>
          <w:rFonts w:ascii="Garamond" w:hAnsi="Garamond" w:cs="Times New Roman"/>
        </w:rPr>
        <w:t xml:space="preserve"> of the matter is inferior to your own</w:t>
      </w:r>
      <w:r w:rsidR="004F0614">
        <w:rPr>
          <w:rFonts w:ascii="Garamond" w:hAnsi="Garamond" w:cs="Times New Roman"/>
        </w:rPr>
        <w:t>. However, i</w:t>
      </w:r>
      <w:r w:rsidR="002611B0" w:rsidRPr="004C63A9">
        <w:rPr>
          <w:rFonts w:ascii="Garamond" w:hAnsi="Garamond" w:cs="Times New Roman"/>
        </w:rPr>
        <w:t xml:space="preserve">f their disagreement provides you with evidence that your opponent’s </w:t>
      </w:r>
      <w:r w:rsidR="006E36BA">
        <w:rPr>
          <w:rFonts w:ascii="Garamond" w:hAnsi="Garamond" w:cs="Times New Roman"/>
        </w:rPr>
        <w:t>judgment</w:t>
      </w:r>
      <w:r w:rsidR="006E36BA" w:rsidRPr="00751D75">
        <w:rPr>
          <w:rFonts w:ascii="Garamond" w:hAnsi="Garamond" w:cs="Times New Roman"/>
        </w:rPr>
        <w:t xml:space="preserve"> </w:t>
      </w:r>
      <w:r w:rsidR="002611B0" w:rsidRPr="00751D75">
        <w:rPr>
          <w:rFonts w:ascii="Garamond" w:hAnsi="Garamond" w:cs="Times New Roman"/>
        </w:rPr>
        <w:t xml:space="preserve">is inferior, Christensen points out, it also provides them with evidence that </w:t>
      </w:r>
      <w:r w:rsidR="002611B0" w:rsidRPr="00057036">
        <w:rPr>
          <w:rFonts w:ascii="Garamond" w:hAnsi="Garamond" w:cs="Times New Roman"/>
          <w:i/>
        </w:rPr>
        <w:t>your</w:t>
      </w:r>
      <w:r w:rsidR="002611B0" w:rsidRPr="00751D75">
        <w:rPr>
          <w:rFonts w:ascii="Garamond" w:hAnsi="Garamond" w:cs="Times New Roman"/>
        </w:rPr>
        <w:t xml:space="preserve"> </w:t>
      </w:r>
      <w:r w:rsidR="006E36BA">
        <w:rPr>
          <w:rFonts w:ascii="Garamond" w:hAnsi="Garamond" w:cs="Times New Roman"/>
        </w:rPr>
        <w:t>judgment</w:t>
      </w:r>
      <w:r w:rsidR="006E36BA" w:rsidRPr="00751D75">
        <w:rPr>
          <w:rFonts w:ascii="Garamond" w:hAnsi="Garamond" w:cs="Times New Roman"/>
        </w:rPr>
        <w:t xml:space="preserve"> </w:t>
      </w:r>
      <w:r w:rsidR="002611B0" w:rsidRPr="00751D75">
        <w:rPr>
          <w:rFonts w:ascii="Garamond" w:hAnsi="Garamond" w:cs="Times New Roman"/>
        </w:rPr>
        <w:t>is inferior.</w:t>
      </w:r>
      <w:r w:rsidR="00165F5E">
        <w:rPr>
          <w:rFonts w:ascii="Garamond" w:hAnsi="Garamond" w:cs="Times New Roman"/>
        </w:rPr>
        <w:t xml:space="preserve"> Considering the matter impartially, therefore, would not give you any evidence for dismissing your opponent.</w:t>
      </w:r>
    </w:p>
    <w:p w14:paraId="418EB553" w14:textId="15BC038F" w:rsidR="00F45D6A" w:rsidRDefault="006E36BA">
      <w:pPr>
        <w:spacing w:line="480" w:lineRule="auto"/>
        <w:ind w:firstLine="720"/>
        <w:rPr>
          <w:rFonts w:ascii="Garamond" w:hAnsi="Garamond" w:cs="Times New Roman"/>
        </w:rPr>
      </w:pPr>
      <w:r>
        <w:rPr>
          <w:rFonts w:ascii="Garamond" w:hAnsi="Garamond" w:cs="Times New Roman"/>
        </w:rPr>
        <w:lastRenderedPageBreak/>
        <w:t>I</w:t>
      </w:r>
      <w:r w:rsidR="002611B0" w:rsidRPr="004C63A9">
        <w:rPr>
          <w:rFonts w:ascii="Garamond" w:hAnsi="Garamond" w:cs="Times New Roman"/>
        </w:rPr>
        <w:t xml:space="preserve">t is only </w:t>
      </w:r>
      <w:r w:rsidR="002611B0">
        <w:rPr>
          <w:rFonts w:ascii="Garamond" w:hAnsi="Garamond" w:cs="Times New Roman"/>
        </w:rPr>
        <w:t xml:space="preserve">by </w:t>
      </w:r>
      <w:r w:rsidR="002611B0" w:rsidRPr="004C63A9">
        <w:rPr>
          <w:rFonts w:ascii="Garamond" w:hAnsi="Garamond" w:cs="Times New Roman"/>
        </w:rPr>
        <w:t xml:space="preserve">assuming </w:t>
      </w:r>
      <w:r w:rsidR="00356F4B">
        <w:rPr>
          <w:rFonts w:ascii="Garamond" w:hAnsi="Garamond" w:cs="Times New Roman"/>
        </w:rPr>
        <w:t>the correctness of</w:t>
      </w:r>
      <w:r w:rsidR="00356F4B" w:rsidRPr="004C63A9">
        <w:rPr>
          <w:rFonts w:ascii="Garamond" w:hAnsi="Garamond" w:cs="Times New Roman"/>
        </w:rPr>
        <w:t xml:space="preserve"> </w:t>
      </w:r>
      <w:r w:rsidR="002611B0" w:rsidRPr="004C63A9">
        <w:rPr>
          <w:rFonts w:ascii="Garamond" w:hAnsi="Garamond" w:cs="Times New Roman"/>
        </w:rPr>
        <w:t xml:space="preserve">your </w:t>
      </w:r>
      <w:r w:rsidR="00145044">
        <w:rPr>
          <w:rFonts w:ascii="Garamond" w:hAnsi="Garamond" w:cs="Times New Roman"/>
        </w:rPr>
        <w:t xml:space="preserve">belief </w:t>
      </w:r>
      <w:r w:rsidR="002611B0">
        <w:rPr>
          <w:rFonts w:ascii="Garamond" w:hAnsi="Garamond" w:cs="Times New Roman"/>
        </w:rPr>
        <w:t>(as well as the reasoning upon which it is based)</w:t>
      </w:r>
      <w:r w:rsidR="002611B0" w:rsidRPr="004C63A9">
        <w:rPr>
          <w:rFonts w:ascii="Garamond" w:hAnsi="Garamond" w:cs="Times New Roman"/>
        </w:rPr>
        <w:t xml:space="preserve"> that </w:t>
      </w:r>
      <w:r w:rsidR="002611B0">
        <w:rPr>
          <w:rFonts w:ascii="Garamond" w:hAnsi="Garamond" w:cs="Times New Roman"/>
        </w:rPr>
        <w:t xml:space="preserve">you can take </w:t>
      </w:r>
      <w:r w:rsidR="002611B0" w:rsidRPr="004C63A9">
        <w:rPr>
          <w:rFonts w:ascii="Garamond" w:hAnsi="Garamond" w:cs="Times New Roman"/>
        </w:rPr>
        <w:t xml:space="preserve">the other’s disagreement with it </w:t>
      </w:r>
      <w:r w:rsidR="002611B0">
        <w:rPr>
          <w:rFonts w:ascii="Garamond" w:hAnsi="Garamond" w:cs="Times New Roman"/>
        </w:rPr>
        <w:t>as an indication of</w:t>
      </w:r>
      <w:r w:rsidR="002611B0" w:rsidRPr="004C63A9">
        <w:rPr>
          <w:rFonts w:ascii="Garamond" w:hAnsi="Garamond" w:cs="Times New Roman"/>
        </w:rPr>
        <w:t xml:space="preserve"> their </w:t>
      </w:r>
      <w:r w:rsidR="002611B0">
        <w:rPr>
          <w:rFonts w:ascii="Garamond" w:hAnsi="Garamond" w:cs="Times New Roman"/>
        </w:rPr>
        <w:t xml:space="preserve">epistemic </w:t>
      </w:r>
      <w:r w:rsidR="002611B0" w:rsidRPr="004C63A9">
        <w:rPr>
          <w:rFonts w:ascii="Garamond" w:hAnsi="Garamond" w:cs="Times New Roman"/>
        </w:rPr>
        <w:t xml:space="preserve">inferiority. If you were to assume, </w:t>
      </w:r>
      <w:r w:rsidR="002611B0">
        <w:rPr>
          <w:rFonts w:ascii="Garamond" w:hAnsi="Garamond" w:cs="Times New Roman"/>
        </w:rPr>
        <w:t>perversely</w:t>
      </w:r>
      <w:r w:rsidR="002611B0" w:rsidRPr="004C63A9">
        <w:rPr>
          <w:rFonts w:ascii="Garamond" w:hAnsi="Garamond" w:cs="Times New Roman"/>
        </w:rPr>
        <w:t xml:space="preserve">, that your </w:t>
      </w:r>
      <w:r w:rsidR="002611B0">
        <w:rPr>
          <w:rFonts w:ascii="Garamond" w:hAnsi="Garamond" w:cs="Times New Roman"/>
        </w:rPr>
        <w:t xml:space="preserve">opponent’s </w:t>
      </w:r>
      <w:r w:rsidR="00145044">
        <w:rPr>
          <w:rFonts w:ascii="Garamond" w:hAnsi="Garamond" w:cs="Times New Roman"/>
        </w:rPr>
        <w:t>belief</w:t>
      </w:r>
      <w:r w:rsidR="00145044" w:rsidRPr="004C63A9">
        <w:rPr>
          <w:rFonts w:ascii="Garamond" w:hAnsi="Garamond" w:cs="Times New Roman"/>
        </w:rPr>
        <w:t xml:space="preserve"> </w:t>
      </w:r>
      <w:r w:rsidR="002611B0" w:rsidRPr="004C63A9">
        <w:rPr>
          <w:rFonts w:ascii="Garamond" w:hAnsi="Garamond" w:cs="Times New Roman"/>
        </w:rPr>
        <w:t>was correct, then your disagreement would indicate your own epistemic inferiority. Of course,</w:t>
      </w:r>
      <w:r w:rsidR="00356F4B">
        <w:rPr>
          <w:rFonts w:ascii="Garamond" w:hAnsi="Garamond" w:cs="Times New Roman"/>
        </w:rPr>
        <w:t xml:space="preserve"> you do assume the correctness of your belief, and</w:t>
      </w:r>
      <w:r w:rsidR="002611B0" w:rsidRPr="004C63A9">
        <w:rPr>
          <w:rFonts w:ascii="Garamond" w:hAnsi="Garamond" w:cs="Times New Roman"/>
        </w:rPr>
        <w:t xml:space="preserve"> taking your opponent’s side is impossible as long as you disagree</w:t>
      </w:r>
      <w:r w:rsidR="00356F4B">
        <w:rPr>
          <w:rFonts w:ascii="Garamond" w:hAnsi="Garamond" w:cs="Times New Roman"/>
        </w:rPr>
        <w:t xml:space="preserve">—that is what self-trust is all about. </w:t>
      </w:r>
      <w:r w:rsidR="002611B0" w:rsidRPr="004C63A9">
        <w:rPr>
          <w:rFonts w:ascii="Garamond" w:hAnsi="Garamond" w:cs="Times New Roman"/>
        </w:rPr>
        <w:t>Nevertheless,</w:t>
      </w:r>
      <w:r w:rsidR="00356F4B">
        <w:rPr>
          <w:rFonts w:ascii="Garamond" w:hAnsi="Garamond" w:cs="Times New Roman"/>
        </w:rPr>
        <w:t xml:space="preserve"> </w:t>
      </w:r>
      <w:r w:rsidR="00F652E2">
        <w:rPr>
          <w:rFonts w:ascii="Garamond" w:hAnsi="Garamond" w:cs="Times New Roman"/>
        </w:rPr>
        <w:t>d</w:t>
      </w:r>
      <w:r w:rsidR="002611B0">
        <w:rPr>
          <w:rFonts w:ascii="Garamond" w:hAnsi="Garamond" w:cs="Times New Roman"/>
        </w:rPr>
        <w:t>raw</w:t>
      </w:r>
      <w:r w:rsidR="001938AD">
        <w:rPr>
          <w:rFonts w:ascii="Garamond" w:hAnsi="Garamond" w:cs="Times New Roman"/>
        </w:rPr>
        <w:t>ing</w:t>
      </w:r>
      <w:r w:rsidR="002611B0">
        <w:rPr>
          <w:rFonts w:ascii="Garamond" w:hAnsi="Garamond" w:cs="Times New Roman"/>
        </w:rPr>
        <w:t xml:space="preserve"> conclusions about your opponent’s epistemic </w:t>
      </w:r>
      <w:r w:rsidR="00F652E2">
        <w:rPr>
          <w:rFonts w:ascii="Garamond" w:hAnsi="Garamond" w:cs="Times New Roman"/>
        </w:rPr>
        <w:t>fitness</w:t>
      </w:r>
      <w:r w:rsidR="00145044">
        <w:rPr>
          <w:rFonts w:ascii="Garamond" w:hAnsi="Garamond" w:cs="Times New Roman"/>
        </w:rPr>
        <w:t xml:space="preserve"> </w:t>
      </w:r>
      <w:r w:rsidR="002611B0">
        <w:rPr>
          <w:rFonts w:ascii="Garamond" w:hAnsi="Garamond" w:cs="Times New Roman"/>
        </w:rPr>
        <w:t>based on the disagreement itself</w:t>
      </w:r>
      <w:r w:rsidR="00F652E2">
        <w:rPr>
          <w:rFonts w:ascii="Garamond" w:hAnsi="Garamond" w:cs="Times New Roman"/>
        </w:rPr>
        <w:t>,</w:t>
      </w:r>
      <w:r w:rsidR="002611B0">
        <w:rPr>
          <w:rFonts w:ascii="Garamond" w:hAnsi="Garamond" w:cs="Times New Roman"/>
        </w:rPr>
        <w:t xml:space="preserve"> or on the fact that their </w:t>
      </w:r>
      <w:r w:rsidR="00145044">
        <w:rPr>
          <w:rFonts w:ascii="Garamond" w:hAnsi="Garamond" w:cs="Times New Roman"/>
        </w:rPr>
        <w:t xml:space="preserve">view </w:t>
      </w:r>
      <w:r w:rsidR="002611B0">
        <w:rPr>
          <w:rFonts w:ascii="Garamond" w:hAnsi="Garamond" w:cs="Times New Roman"/>
        </w:rPr>
        <w:t xml:space="preserve">flies in the face of the reasons supporting your </w:t>
      </w:r>
      <w:r w:rsidR="00145044">
        <w:rPr>
          <w:rFonts w:ascii="Garamond" w:hAnsi="Garamond" w:cs="Times New Roman"/>
        </w:rPr>
        <w:t>own</w:t>
      </w:r>
      <w:r w:rsidR="00F652E2">
        <w:rPr>
          <w:rFonts w:ascii="Garamond" w:hAnsi="Garamond" w:cs="Times New Roman"/>
        </w:rPr>
        <w:t>,</w:t>
      </w:r>
      <w:r w:rsidR="00145044">
        <w:rPr>
          <w:rFonts w:ascii="Garamond" w:hAnsi="Garamond" w:cs="Times New Roman"/>
        </w:rPr>
        <w:t xml:space="preserve"> </w:t>
      </w:r>
      <w:r w:rsidR="002611B0">
        <w:rPr>
          <w:rFonts w:ascii="Garamond" w:hAnsi="Garamond" w:cs="Times New Roman"/>
        </w:rPr>
        <w:t>is circular. If the</w:t>
      </w:r>
      <w:r w:rsidR="001938AD">
        <w:rPr>
          <w:rFonts w:ascii="Garamond" w:hAnsi="Garamond" w:cs="Times New Roman"/>
        </w:rPr>
        <w:t xml:space="preserve"> real</w:t>
      </w:r>
      <w:r w:rsidR="002611B0">
        <w:rPr>
          <w:rFonts w:ascii="Garamond" w:hAnsi="Garamond" w:cs="Times New Roman"/>
        </w:rPr>
        <w:t xml:space="preserve"> epistemic significance of the disagreement</w:t>
      </w:r>
      <w:r w:rsidR="001938AD">
        <w:rPr>
          <w:rFonts w:ascii="Garamond" w:hAnsi="Garamond" w:cs="Times New Roman"/>
        </w:rPr>
        <w:t xml:space="preserve"> is to be determined, it cannot be determined in a way that is relative to the person appraising it. </w:t>
      </w:r>
      <w:r w:rsidR="00A061C5">
        <w:rPr>
          <w:rFonts w:ascii="Garamond" w:hAnsi="Garamond" w:cs="Times New Roman"/>
        </w:rPr>
        <w:t>Assessment</w:t>
      </w:r>
      <w:r w:rsidR="002B6272">
        <w:rPr>
          <w:rFonts w:ascii="Garamond" w:hAnsi="Garamond" w:cs="Times New Roman"/>
        </w:rPr>
        <w:t>, if it is going to be legitimate,</w:t>
      </w:r>
      <w:r w:rsidR="00A061C5">
        <w:rPr>
          <w:rFonts w:ascii="Garamond" w:hAnsi="Garamond" w:cs="Times New Roman"/>
        </w:rPr>
        <w:t xml:space="preserve"> must avoid begging the question</w:t>
      </w:r>
      <w:r w:rsidR="00B155C1">
        <w:rPr>
          <w:rFonts w:ascii="Garamond" w:hAnsi="Garamond" w:cs="Times New Roman"/>
        </w:rPr>
        <w:t xml:space="preserve"> </w:t>
      </w:r>
      <w:r w:rsidR="00EF425E">
        <w:rPr>
          <w:rFonts w:ascii="Garamond" w:hAnsi="Garamond" w:cs="Times New Roman"/>
        </w:rPr>
        <w:t>with respect to</w:t>
      </w:r>
      <w:r w:rsidR="00B155C1">
        <w:rPr>
          <w:rFonts w:ascii="Garamond" w:hAnsi="Garamond" w:cs="Times New Roman"/>
        </w:rPr>
        <w:t xml:space="preserve"> which view is right.</w:t>
      </w:r>
    </w:p>
    <w:p w14:paraId="0741863C" w14:textId="2032F530" w:rsidR="002611B0" w:rsidRPr="004C63A9" w:rsidRDefault="002611B0" w:rsidP="007E17EA">
      <w:pPr>
        <w:spacing w:line="480" w:lineRule="auto"/>
        <w:rPr>
          <w:rFonts w:ascii="Garamond" w:hAnsi="Garamond" w:cs="Times New Roman"/>
        </w:rPr>
      </w:pPr>
      <w:r w:rsidRPr="004C63A9">
        <w:rPr>
          <w:rFonts w:ascii="Garamond" w:hAnsi="Garamond" w:cs="Times New Roman"/>
        </w:rPr>
        <w:t xml:space="preserve"> </w:t>
      </w:r>
    </w:p>
    <w:p w14:paraId="0BDA144D" w14:textId="70D6FFB3" w:rsidR="002611B0" w:rsidRPr="004C63A9" w:rsidRDefault="00A061C5" w:rsidP="007C5356">
      <w:pPr>
        <w:pStyle w:val="Heading2"/>
      </w:pPr>
      <w:r>
        <w:t>3</w:t>
      </w:r>
      <w:r w:rsidR="002611B0" w:rsidRPr="004C63A9">
        <w:t xml:space="preserve">. </w:t>
      </w:r>
      <w:r w:rsidR="002611B0">
        <w:t>Independent r</w:t>
      </w:r>
      <w:r w:rsidR="002611B0" w:rsidRPr="004C63A9">
        <w:t>easons for assessing peers</w:t>
      </w:r>
      <w:r w:rsidR="002611B0">
        <w:t xml:space="preserve"> </w:t>
      </w:r>
    </w:p>
    <w:p w14:paraId="1468B163" w14:textId="4CED2220" w:rsidR="00A061C5" w:rsidRPr="0091187F" w:rsidRDefault="00A061C5" w:rsidP="00A061C5">
      <w:pPr>
        <w:spacing w:line="480" w:lineRule="auto"/>
        <w:rPr>
          <w:rFonts w:ascii="Garamond" w:hAnsi="Garamond" w:cs="Times New Roman"/>
          <w:color w:val="000000" w:themeColor="text1"/>
        </w:rPr>
      </w:pPr>
      <w:r w:rsidRPr="00837E15">
        <w:rPr>
          <w:rFonts w:ascii="Garamond" w:hAnsi="Garamond" w:cs="Times New Roman"/>
        </w:rPr>
        <w:t xml:space="preserve">Christensen aims to </w:t>
      </w:r>
      <w:r w:rsidR="0091377C">
        <w:rPr>
          <w:rFonts w:ascii="Garamond" w:hAnsi="Garamond" w:cs="Times New Roman"/>
        </w:rPr>
        <w:t>bring</w:t>
      </w:r>
      <w:r w:rsidRPr="00837E15">
        <w:rPr>
          <w:rFonts w:ascii="Garamond" w:hAnsi="Garamond" w:cs="Times New Roman"/>
        </w:rPr>
        <w:t xml:space="preserve"> impartiality to the assessment of </w:t>
      </w:r>
      <w:proofErr w:type="spellStart"/>
      <w:r w:rsidRPr="00837E15">
        <w:rPr>
          <w:rFonts w:ascii="Garamond" w:hAnsi="Garamond" w:cs="Times New Roman"/>
        </w:rPr>
        <w:t>disagreers</w:t>
      </w:r>
      <w:proofErr w:type="spellEnd"/>
      <w:r w:rsidRPr="00837E15">
        <w:rPr>
          <w:rFonts w:ascii="Garamond" w:hAnsi="Garamond" w:cs="Times New Roman"/>
        </w:rPr>
        <w:t xml:space="preserve">, thereby reviving the </w:t>
      </w:r>
      <w:r w:rsidR="00B155C1">
        <w:rPr>
          <w:rFonts w:ascii="Garamond" w:hAnsi="Garamond" w:cs="Times New Roman"/>
        </w:rPr>
        <w:t>possibility of</w:t>
      </w:r>
      <w:r w:rsidRPr="00837E15">
        <w:rPr>
          <w:rFonts w:ascii="Garamond" w:hAnsi="Garamond" w:cs="Times New Roman"/>
        </w:rPr>
        <w:t xml:space="preserve"> discriminat</w:t>
      </w:r>
      <w:r w:rsidR="00B155C1">
        <w:rPr>
          <w:rFonts w:ascii="Garamond" w:hAnsi="Garamond" w:cs="Times New Roman"/>
        </w:rPr>
        <w:t>ing</w:t>
      </w:r>
      <w:r>
        <w:rPr>
          <w:rFonts w:ascii="Garamond" w:hAnsi="Garamond" w:cs="Times New Roman"/>
        </w:rPr>
        <w:t xml:space="preserve"> </w:t>
      </w:r>
      <w:r w:rsidR="00B155C1">
        <w:rPr>
          <w:rFonts w:ascii="Garamond" w:hAnsi="Garamond" w:cs="Times New Roman"/>
        </w:rPr>
        <w:t>legitimately between peers and non-peers</w:t>
      </w:r>
      <w:r w:rsidRPr="004C63A9">
        <w:rPr>
          <w:rFonts w:ascii="Garamond" w:hAnsi="Garamond" w:cs="Times New Roman"/>
        </w:rPr>
        <w:t>. If it is to remain impartial, your assessment of your opponent must not assume the truth of the position in dispute</w:t>
      </w:r>
      <w:r>
        <w:rPr>
          <w:rFonts w:ascii="Garamond" w:hAnsi="Garamond" w:cs="Times New Roman"/>
        </w:rPr>
        <w:t xml:space="preserve"> </w:t>
      </w:r>
      <w:r w:rsidRPr="004C63A9">
        <w:rPr>
          <w:rFonts w:ascii="Garamond" w:hAnsi="Garamond" w:cs="Times New Roman"/>
        </w:rPr>
        <w:t xml:space="preserve">or </w:t>
      </w:r>
      <w:r>
        <w:rPr>
          <w:rFonts w:ascii="Garamond" w:hAnsi="Garamond" w:cs="Times New Roman"/>
        </w:rPr>
        <w:t xml:space="preserve">the soundness of </w:t>
      </w:r>
      <w:r w:rsidRPr="004C63A9">
        <w:rPr>
          <w:rFonts w:ascii="Garamond" w:hAnsi="Garamond" w:cs="Times New Roman"/>
        </w:rPr>
        <w:t xml:space="preserve">your reasoning supporting that position. A meaningful assessment of the significance of the disagreement must be made on grounds </w:t>
      </w:r>
      <w:r>
        <w:rPr>
          <w:rFonts w:ascii="Garamond" w:hAnsi="Garamond" w:cs="Times New Roman"/>
        </w:rPr>
        <w:t>that</w:t>
      </w:r>
      <w:r w:rsidRPr="004C63A9">
        <w:rPr>
          <w:rFonts w:ascii="Garamond" w:hAnsi="Garamond" w:cs="Times New Roman"/>
        </w:rPr>
        <w:t xml:space="preserve"> are, as Christensen says</w:t>
      </w:r>
      <w:r>
        <w:rPr>
          <w:rFonts w:ascii="Garamond" w:hAnsi="Garamond" w:cs="Times New Roman"/>
        </w:rPr>
        <w:t xml:space="preserve"> (2007, 198</w:t>
      </w:r>
      <w:r w:rsidRPr="004C63A9">
        <w:rPr>
          <w:rFonts w:ascii="Garamond" w:hAnsi="Garamond" w:cs="Times New Roman"/>
        </w:rPr>
        <w:t>, “independent of my own reasoning on the disputed matter</w:t>
      </w:r>
      <w:r>
        <w:rPr>
          <w:rFonts w:ascii="Garamond" w:hAnsi="Garamond" w:cs="Times New Roman"/>
        </w:rPr>
        <w:t>.</w:t>
      </w:r>
      <w:r w:rsidRPr="004C63A9">
        <w:rPr>
          <w:rFonts w:ascii="Garamond" w:hAnsi="Garamond" w:cs="Times New Roman"/>
        </w:rPr>
        <w:t xml:space="preserve">” </w:t>
      </w:r>
      <w:r w:rsidRPr="004C63A9">
        <w:rPr>
          <w:rFonts w:ascii="Garamond" w:hAnsi="Garamond" w:cs="Times New Roman"/>
          <w:color w:val="000000" w:themeColor="text1"/>
        </w:rPr>
        <w:t xml:space="preserve">I will refer to this as Christensen’s </w:t>
      </w:r>
      <w:r>
        <w:rPr>
          <w:rFonts w:ascii="Garamond" w:hAnsi="Garamond" w:cs="Times New Roman"/>
          <w:color w:val="000000" w:themeColor="text1"/>
        </w:rPr>
        <w:t>“</w:t>
      </w:r>
      <w:r w:rsidRPr="004C63A9">
        <w:rPr>
          <w:rFonts w:ascii="Garamond" w:hAnsi="Garamond" w:cs="Times New Roman"/>
          <w:color w:val="000000" w:themeColor="text1"/>
        </w:rPr>
        <w:t>independent reasons rule.</w:t>
      </w:r>
      <w:r>
        <w:rPr>
          <w:rFonts w:ascii="Garamond" w:hAnsi="Garamond" w:cs="Times New Roman"/>
          <w:color w:val="000000" w:themeColor="text1"/>
        </w:rPr>
        <w:t>”</w:t>
      </w:r>
    </w:p>
    <w:p w14:paraId="7FE63A5F" w14:textId="6BA13008" w:rsidR="00A061C5" w:rsidRDefault="00A061C5" w:rsidP="0035572F">
      <w:pPr>
        <w:spacing w:line="480" w:lineRule="auto"/>
        <w:ind w:firstLine="720"/>
        <w:rPr>
          <w:rFonts w:ascii="Garamond" w:hAnsi="Garamond" w:cs="Times New Roman"/>
        </w:rPr>
      </w:pPr>
      <w:r w:rsidRPr="004C63A9">
        <w:rPr>
          <w:rFonts w:ascii="Garamond" w:hAnsi="Garamond" w:cs="Times New Roman"/>
        </w:rPr>
        <w:t xml:space="preserve">However, meaningful assessment of a disagreement must also be made on </w:t>
      </w:r>
      <w:r w:rsidRPr="004C63A9">
        <w:rPr>
          <w:rFonts w:ascii="Garamond" w:hAnsi="Garamond" w:cs="Times New Roman"/>
          <w:i/>
        </w:rPr>
        <w:t>relevant</w:t>
      </w:r>
      <w:r w:rsidRPr="004C63A9">
        <w:rPr>
          <w:rFonts w:ascii="Garamond" w:hAnsi="Garamond" w:cs="Times New Roman"/>
        </w:rPr>
        <w:t xml:space="preserve"> grounds—the assessment must </w:t>
      </w:r>
      <w:r>
        <w:rPr>
          <w:rFonts w:ascii="Garamond" w:hAnsi="Garamond" w:cs="Times New Roman"/>
        </w:rPr>
        <w:t>be based on</w:t>
      </w:r>
      <w:r w:rsidRPr="004C63A9">
        <w:rPr>
          <w:rFonts w:ascii="Garamond" w:hAnsi="Garamond" w:cs="Times New Roman"/>
        </w:rPr>
        <w:t xml:space="preserve"> qualities of the disagreer </w:t>
      </w:r>
      <w:r>
        <w:rPr>
          <w:rFonts w:ascii="Garamond" w:hAnsi="Garamond" w:cs="Times New Roman"/>
        </w:rPr>
        <w:t>that</w:t>
      </w:r>
      <w:r w:rsidRPr="004C63A9">
        <w:rPr>
          <w:rFonts w:ascii="Garamond" w:hAnsi="Garamond" w:cs="Times New Roman"/>
        </w:rPr>
        <w:t xml:space="preserve"> are relevant to their capacity to know about the matter in question</w:t>
      </w:r>
      <w:r w:rsidR="006D0433">
        <w:rPr>
          <w:rFonts w:ascii="Garamond" w:hAnsi="Garamond" w:cs="Times New Roman"/>
        </w:rPr>
        <w:t xml:space="preserve">—and it is not clear that grounds for assessment </w:t>
      </w:r>
      <w:r w:rsidR="00DD5FD0">
        <w:rPr>
          <w:rFonts w:ascii="Garamond" w:hAnsi="Garamond" w:cs="Times New Roman"/>
        </w:rPr>
        <w:t xml:space="preserve">are ever (or at least, often) available </w:t>
      </w:r>
      <w:r w:rsidR="006D0433">
        <w:rPr>
          <w:rFonts w:ascii="Garamond" w:hAnsi="Garamond" w:cs="Times New Roman"/>
        </w:rPr>
        <w:t>which are</w:t>
      </w:r>
      <w:r w:rsidR="00DD5FD0">
        <w:rPr>
          <w:rFonts w:ascii="Garamond" w:hAnsi="Garamond" w:cs="Times New Roman"/>
        </w:rPr>
        <w:t xml:space="preserve"> both</w:t>
      </w:r>
      <w:r w:rsidR="006D0433">
        <w:rPr>
          <w:rFonts w:ascii="Garamond" w:hAnsi="Garamond" w:cs="Times New Roman"/>
        </w:rPr>
        <w:t xml:space="preserve"> relevant enough to assess a </w:t>
      </w:r>
      <w:proofErr w:type="spellStart"/>
      <w:r w:rsidR="006D0433">
        <w:rPr>
          <w:rFonts w:ascii="Garamond" w:hAnsi="Garamond" w:cs="Times New Roman"/>
        </w:rPr>
        <w:t>disagreer’s</w:t>
      </w:r>
      <w:proofErr w:type="spellEnd"/>
      <w:r w:rsidR="006D0433">
        <w:rPr>
          <w:rFonts w:ascii="Garamond" w:hAnsi="Garamond" w:cs="Times New Roman"/>
        </w:rPr>
        <w:t xml:space="preserve"> </w:t>
      </w:r>
      <w:r w:rsidR="006D0433">
        <w:rPr>
          <w:rFonts w:ascii="Garamond" w:hAnsi="Garamond" w:cs="Times New Roman"/>
        </w:rPr>
        <w:lastRenderedPageBreak/>
        <w:t xml:space="preserve">relative likelihood of being right, </w:t>
      </w:r>
      <w:r w:rsidR="00DD5FD0">
        <w:rPr>
          <w:rFonts w:ascii="Garamond" w:hAnsi="Garamond" w:cs="Times New Roman"/>
        </w:rPr>
        <w:t>and which avoid the</w:t>
      </w:r>
      <w:r w:rsidR="006D0433">
        <w:rPr>
          <w:rFonts w:ascii="Garamond" w:hAnsi="Garamond" w:cs="Times New Roman"/>
        </w:rPr>
        <w:t xml:space="preserve"> circular reasoning</w:t>
      </w:r>
      <w:r w:rsidR="00DD5FD0">
        <w:rPr>
          <w:rFonts w:ascii="Garamond" w:hAnsi="Garamond" w:cs="Times New Roman"/>
        </w:rPr>
        <w:t xml:space="preserve"> that Christensen is concerned about</w:t>
      </w:r>
      <w:r w:rsidR="00A81734">
        <w:rPr>
          <w:rFonts w:ascii="Garamond" w:hAnsi="Garamond" w:cs="Times New Roman"/>
        </w:rPr>
        <w:t>.</w:t>
      </w:r>
    </w:p>
    <w:p w14:paraId="65F4AE40" w14:textId="652E48F5" w:rsidR="002611B0" w:rsidRDefault="00364B96" w:rsidP="00057036">
      <w:pPr>
        <w:spacing w:line="480" w:lineRule="auto"/>
        <w:ind w:firstLine="720"/>
        <w:rPr>
          <w:rFonts w:ascii="Garamond" w:hAnsi="Garamond" w:cs="Times New Roman"/>
          <w:lang w:val="en-GB"/>
        </w:rPr>
      </w:pPr>
      <w:r>
        <w:rPr>
          <w:rFonts w:ascii="Garamond" w:hAnsi="Garamond" w:cs="Times New Roman"/>
          <w:lang w:val="en-GB"/>
        </w:rPr>
        <w:t xml:space="preserve">What might a candidate for an independent reason be? </w:t>
      </w:r>
      <w:r w:rsidR="002611B0">
        <w:rPr>
          <w:rFonts w:ascii="Garamond" w:hAnsi="Garamond" w:cs="Times New Roman"/>
          <w:lang w:val="en-GB"/>
        </w:rPr>
        <w:t>Christensen</w:t>
      </w:r>
      <w:r>
        <w:rPr>
          <w:rFonts w:ascii="Garamond" w:hAnsi="Garamond" w:cs="Times New Roman"/>
          <w:lang w:val="en-GB"/>
        </w:rPr>
        <w:t xml:space="preserve"> (2007, 199-201) offers one in a hyperbolic</w:t>
      </w:r>
      <w:r w:rsidR="002611B0">
        <w:rPr>
          <w:rFonts w:ascii="Garamond" w:hAnsi="Garamond" w:cs="Times New Roman"/>
          <w:lang w:val="en-GB"/>
        </w:rPr>
        <w:t xml:space="preserve"> </w:t>
      </w:r>
      <w:r>
        <w:rPr>
          <w:rFonts w:ascii="Garamond" w:hAnsi="Garamond" w:cs="Times New Roman"/>
          <w:lang w:val="en-GB"/>
        </w:rPr>
        <w:t xml:space="preserve">version of the restaurant bill dispute. </w:t>
      </w:r>
      <w:r w:rsidR="002611B0">
        <w:rPr>
          <w:rFonts w:ascii="Garamond" w:hAnsi="Garamond" w:cs="Times New Roman"/>
          <w:lang w:val="en-GB"/>
        </w:rPr>
        <w:t>He asks us to suppose that his friend comes up with a number that vastly exceeds the sum of the bill</w:t>
      </w:r>
      <w:r w:rsidR="00D90DBD">
        <w:rPr>
          <w:rFonts w:ascii="Garamond" w:hAnsi="Garamond" w:cs="Times New Roman"/>
          <w:lang w:val="en-GB"/>
        </w:rPr>
        <w:t>—</w:t>
      </w:r>
      <w:r w:rsidR="005C7975">
        <w:rPr>
          <w:rFonts w:ascii="Garamond" w:hAnsi="Garamond" w:cs="Times New Roman"/>
          <w:lang w:val="en-GB"/>
        </w:rPr>
        <w:t>$450 instead of $45</w:t>
      </w:r>
      <w:r w:rsidR="002611B0">
        <w:rPr>
          <w:rFonts w:ascii="Garamond" w:hAnsi="Garamond" w:cs="Times New Roman"/>
          <w:lang w:val="en-GB"/>
        </w:rPr>
        <w:t>. In that case</w:t>
      </w:r>
      <w:r w:rsidR="002611B0" w:rsidRPr="00CE1770">
        <w:rPr>
          <w:rFonts w:ascii="Garamond" w:hAnsi="Garamond" w:cs="Times New Roman"/>
          <w:lang w:val="en-GB"/>
        </w:rPr>
        <w:t xml:space="preserve">, </w:t>
      </w:r>
      <w:r w:rsidR="002611B0">
        <w:rPr>
          <w:rFonts w:ascii="Garamond" w:hAnsi="Garamond" w:cs="Times New Roman"/>
          <w:lang w:val="en-GB"/>
        </w:rPr>
        <w:t>his friend’s</w:t>
      </w:r>
      <w:r w:rsidR="002611B0" w:rsidRPr="00CE1770">
        <w:rPr>
          <w:rFonts w:ascii="Garamond" w:hAnsi="Garamond" w:cs="Times New Roman"/>
          <w:lang w:val="en-GB"/>
        </w:rPr>
        <w:t xml:space="preserve"> </w:t>
      </w:r>
      <w:r w:rsidR="002611B0">
        <w:rPr>
          <w:rFonts w:ascii="Garamond" w:hAnsi="Garamond" w:cs="Times New Roman"/>
          <w:lang w:val="en-GB"/>
        </w:rPr>
        <w:t xml:space="preserve">obvious neglect of common sense provides him with </w:t>
      </w:r>
      <w:r w:rsidR="005C7975">
        <w:rPr>
          <w:rFonts w:ascii="Garamond" w:hAnsi="Garamond" w:cs="Times New Roman"/>
          <w:lang w:val="en-GB"/>
        </w:rPr>
        <w:t xml:space="preserve">grounds </w:t>
      </w:r>
      <w:r w:rsidR="002611B0">
        <w:rPr>
          <w:rFonts w:ascii="Garamond" w:hAnsi="Garamond" w:cs="Times New Roman"/>
          <w:lang w:val="en-GB"/>
        </w:rPr>
        <w:t>to consider them epistemically inferior without assuming that either his own position or the reasoning behind it is correct.</w:t>
      </w:r>
      <w:r w:rsidR="003E458F">
        <w:rPr>
          <w:rFonts w:ascii="Garamond" w:hAnsi="Garamond" w:cs="Times New Roman"/>
          <w:lang w:val="en-GB"/>
        </w:rPr>
        <w:t xml:space="preserve"> This is because his own means of arriving at the belief that his share of the bill </w:t>
      </w:r>
      <w:r w:rsidR="00FB577F">
        <w:rPr>
          <w:rFonts w:ascii="Garamond" w:hAnsi="Garamond" w:cs="Times New Roman"/>
          <w:lang w:val="en-GB"/>
        </w:rPr>
        <w:t>comes to $43 is not itself based on common sense, but on dividing $86. Common sense is thus brought in after the fact to assess his friend’s opposed belief and is independent of both Christensen’s position and his means of arriving at it.</w:t>
      </w:r>
      <w:r w:rsidR="0037273D">
        <w:rPr>
          <w:rFonts w:ascii="Garamond" w:hAnsi="Garamond" w:cs="Times New Roman"/>
          <w:lang w:val="en-GB"/>
        </w:rPr>
        <w:t xml:space="preserve"> According to Christensen, this makes it possible to rely on it in order to assess his friend’s relative fitness without begging the question against them.</w:t>
      </w:r>
    </w:p>
    <w:p w14:paraId="1D044234" w14:textId="19F2FE1A" w:rsidR="002611B0" w:rsidRDefault="002611B0" w:rsidP="00205F49">
      <w:pPr>
        <w:spacing w:line="480" w:lineRule="auto"/>
        <w:ind w:firstLine="720"/>
        <w:rPr>
          <w:rFonts w:ascii="Garamond" w:hAnsi="Garamond" w:cs="Times New Roman"/>
        </w:rPr>
      </w:pPr>
      <w:r>
        <w:rPr>
          <w:rFonts w:ascii="Garamond" w:hAnsi="Garamond" w:cs="Times New Roman"/>
        </w:rPr>
        <w:t>In Christensen’s example</w:t>
      </w:r>
      <w:r w:rsidR="00285648">
        <w:rPr>
          <w:rFonts w:ascii="Garamond" w:hAnsi="Garamond" w:cs="Times New Roman"/>
        </w:rPr>
        <w:t xml:space="preserve"> (2007, 201)</w:t>
      </w:r>
      <w:r>
        <w:rPr>
          <w:rFonts w:ascii="Garamond" w:hAnsi="Garamond" w:cs="Times New Roman"/>
        </w:rPr>
        <w:t xml:space="preserve">, he should deem his friend epistemically inferior because the friend’s position violates common sense. </w:t>
      </w:r>
      <w:r w:rsidR="001C427D">
        <w:rPr>
          <w:rFonts w:ascii="Garamond" w:hAnsi="Garamond" w:cs="Times New Roman"/>
        </w:rPr>
        <w:t xml:space="preserve">This </w:t>
      </w:r>
      <w:r>
        <w:rPr>
          <w:rFonts w:ascii="Garamond" w:hAnsi="Garamond" w:cs="Times New Roman"/>
        </w:rPr>
        <w:t>assume</w:t>
      </w:r>
      <w:r w:rsidR="001C427D">
        <w:rPr>
          <w:rFonts w:ascii="Garamond" w:hAnsi="Garamond" w:cs="Times New Roman"/>
        </w:rPr>
        <w:t xml:space="preserve">s that </w:t>
      </w:r>
      <w:r>
        <w:rPr>
          <w:rFonts w:ascii="Garamond" w:hAnsi="Garamond" w:cs="Times New Roman"/>
        </w:rPr>
        <w:t xml:space="preserve">common sense </w:t>
      </w:r>
      <w:r w:rsidR="001C427D">
        <w:rPr>
          <w:rFonts w:ascii="Garamond" w:hAnsi="Garamond" w:cs="Times New Roman"/>
        </w:rPr>
        <w:t>belongs to</w:t>
      </w:r>
      <w:r>
        <w:rPr>
          <w:rFonts w:ascii="Garamond" w:hAnsi="Garamond" w:cs="Times New Roman"/>
        </w:rPr>
        <w:t xml:space="preserve"> </w:t>
      </w:r>
      <w:r w:rsidR="001C427D">
        <w:rPr>
          <w:rFonts w:ascii="Garamond" w:hAnsi="Garamond" w:cs="Times New Roman"/>
        </w:rPr>
        <w:t xml:space="preserve">what I will call </w:t>
      </w:r>
      <w:r w:rsidR="001C427D" w:rsidRPr="005B4620">
        <w:rPr>
          <w:rFonts w:ascii="Garamond" w:hAnsi="Garamond" w:cs="Times New Roman"/>
        </w:rPr>
        <w:t>the relevant epistemic framework</w:t>
      </w:r>
      <w:r w:rsidR="001C427D">
        <w:rPr>
          <w:rFonts w:ascii="Garamond" w:hAnsi="Garamond" w:cs="Times New Roman"/>
        </w:rPr>
        <w:t xml:space="preserve"> for justified belief on a given matter.</w:t>
      </w:r>
      <w:r w:rsidR="001C427D" w:rsidRPr="005B4620">
        <w:rPr>
          <w:rStyle w:val="FootnoteReference"/>
          <w:rFonts w:ascii="Garamond" w:hAnsi="Garamond" w:cs="Times New Roman"/>
        </w:rPr>
        <w:footnoteReference w:id="8"/>
      </w:r>
      <w:r>
        <w:rPr>
          <w:rFonts w:ascii="Garamond" w:hAnsi="Garamond" w:cs="Times New Roman"/>
        </w:rPr>
        <w:t xml:space="preserve"> </w:t>
      </w:r>
      <w:r w:rsidR="001C427D">
        <w:rPr>
          <w:rFonts w:ascii="Garamond" w:hAnsi="Garamond" w:cs="Times New Roman"/>
        </w:rPr>
        <w:t xml:space="preserve">Applying such a framework </w:t>
      </w:r>
      <w:r>
        <w:rPr>
          <w:rFonts w:ascii="Garamond" w:hAnsi="Garamond" w:cs="Times New Roman"/>
        </w:rPr>
        <w:t xml:space="preserve">is consistent with Christensen’s independent reasons rule because he did not rely on common sense to </w:t>
      </w:r>
      <w:r w:rsidRPr="00247A1E">
        <w:rPr>
          <w:rFonts w:ascii="Garamond" w:hAnsi="Garamond" w:cs="Times New Roman"/>
          <w:i/>
        </w:rPr>
        <w:t>arrive</w:t>
      </w:r>
      <w:r>
        <w:rPr>
          <w:rFonts w:ascii="Garamond" w:hAnsi="Garamond" w:cs="Times New Roman"/>
        </w:rPr>
        <w:t xml:space="preserve"> at his position; he arrived at it by calculation. It isn’t that common sense </w:t>
      </w:r>
      <w:r w:rsidRPr="00057036">
        <w:rPr>
          <w:rFonts w:ascii="Garamond" w:hAnsi="Garamond" w:cs="Times New Roman"/>
          <w:i/>
        </w:rPr>
        <w:t>must</w:t>
      </w:r>
      <w:r>
        <w:rPr>
          <w:rFonts w:ascii="Garamond" w:hAnsi="Garamond" w:cs="Times New Roman"/>
        </w:rPr>
        <w:t xml:space="preserve"> be employed in order to arrive at knowledge of the matter, it’s that a position that violates common sense is disqualified</w:t>
      </w:r>
      <w:r w:rsidRPr="007E10BD">
        <w:rPr>
          <w:rFonts w:ascii="Garamond" w:hAnsi="Garamond" w:cs="Times New Roman"/>
        </w:rPr>
        <w:t xml:space="preserve">. </w:t>
      </w:r>
      <w:r w:rsidR="007E10BD" w:rsidRPr="00057036">
        <w:rPr>
          <w:rFonts w:ascii="Garamond" w:hAnsi="Garamond" w:cs="Times New Roman"/>
        </w:rPr>
        <w:t>Christensen’s assessment of his friend’s epistemic fitness is possible because he has assumed “common sense” as a</w:t>
      </w:r>
      <w:r w:rsidR="001C427D">
        <w:rPr>
          <w:rFonts w:ascii="Garamond" w:hAnsi="Garamond" w:cs="Times New Roman"/>
        </w:rPr>
        <w:t xml:space="preserve"> relevant</w:t>
      </w:r>
      <w:r w:rsidR="007E10BD" w:rsidRPr="00057036">
        <w:rPr>
          <w:rFonts w:ascii="Garamond" w:hAnsi="Garamond" w:cs="Times New Roman"/>
        </w:rPr>
        <w:t xml:space="preserve"> factor.</w:t>
      </w:r>
      <w:r w:rsidR="007E10BD">
        <w:rPr>
          <w:rFonts w:ascii="Garamond" w:hAnsi="Garamond" w:cs="Times New Roman"/>
          <w:i/>
        </w:rPr>
        <w:t xml:space="preserve"> </w:t>
      </w:r>
      <w:r>
        <w:rPr>
          <w:rFonts w:ascii="Garamond" w:hAnsi="Garamond" w:cs="Times New Roman"/>
        </w:rPr>
        <w:t>Common sense is part of the epistemic framework for the restaurant bill division not because it is necessary</w:t>
      </w:r>
      <w:r w:rsidR="007143C8">
        <w:rPr>
          <w:rFonts w:ascii="Garamond" w:hAnsi="Garamond" w:cs="Times New Roman"/>
        </w:rPr>
        <w:t xml:space="preserve"> in order</w:t>
      </w:r>
      <w:r>
        <w:rPr>
          <w:rFonts w:ascii="Garamond" w:hAnsi="Garamond" w:cs="Times New Roman"/>
        </w:rPr>
        <w:t xml:space="preserve"> to arrive at a position on the question (mathematical reasoning gives </w:t>
      </w:r>
      <w:r>
        <w:rPr>
          <w:rFonts w:ascii="Garamond" w:hAnsi="Garamond" w:cs="Times New Roman"/>
        </w:rPr>
        <w:lastRenderedPageBreak/>
        <w:t>Christensen that), but because it is among a</w:t>
      </w:r>
      <w:r w:rsidR="007E10BD">
        <w:rPr>
          <w:rFonts w:ascii="Garamond" w:hAnsi="Garamond" w:cs="Times New Roman"/>
        </w:rPr>
        <w:t xml:space="preserve"> set of</w:t>
      </w:r>
      <w:r>
        <w:rPr>
          <w:rFonts w:ascii="Garamond" w:hAnsi="Garamond" w:cs="Times New Roman"/>
        </w:rPr>
        <w:t xml:space="preserve"> implicit parameters the </w:t>
      </w:r>
      <w:r w:rsidR="00123799">
        <w:rPr>
          <w:rFonts w:ascii="Garamond" w:hAnsi="Garamond" w:cs="Times New Roman"/>
        </w:rPr>
        <w:t xml:space="preserve">contravention </w:t>
      </w:r>
      <w:r>
        <w:rPr>
          <w:rFonts w:ascii="Garamond" w:hAnsi="Garamond" w:cs="Times New Roman"/>
        </w:rPr>
        <w:t xml:space="preserve">of which </w:t>
      </w:r>
      <w:r w:rsidR="00123799">
        <w:rPr>
          <w:rFonts w:ascii="Garamond" w:hAnsi="Garamond" w:cs="Times New Roman"/>
        </w:rPr>
        <w:t>has been</w:t>
      </w:r>
      <w:r>
        <w:rPr>
          <w:rFonts w:ascii="Garamond" w:hAnsi="Garamond" w:cs="Times New Roman"/>
        </w:rPr>
        <w:t xml:space="preserve"> determined to invalidate a position.</w:t>
      </w:r>
    </w:p>
    <w:p w14:paraId="35609A42" w14:textId="2C62964D" w:rsidR="001C427D" w:rsidRPr="00057036" w:rsidRDefault="001C427D" w:rsidP="001B6708">
      <w:pPr>
        <w:spacing w:line="480" w:lineRule="auto"/>
        <w:ind w:firstLine="720"/>
        <w:rPr>
          <w:rFonts w:ascii="Garamond" w:hAnsi="Garamond" w:cs="Times New Roman"/>
          <w:lang w:val="en-GB"/>
        </w:rPr>
      </w:pPr>
      <w:r w:rsidRPr="005B4620">
        <w:rPr>
          <w:rFonts w:ascii="Garamond" w:hAnsi="Garamond" w:cs="Times New Roman"/>
        </w:rPr>
        <w:t xml:space="preserve">What </w:t>
      </w:r>
      <w:r w:rsidR="001B6708">
        <w:rPr>
          <w:rFonts w:ascii="Garamond" w:hAnsi="Garamond" w:cs="Times New Roman"/>
        </w:rPr>
        <w:t>an epistemic</w:t>
      </w:r>
      <w:r w:rsidRPr="005B4620">
        <w:rPr>
          <w:rFonts w:ascii="Garamond" w:hAnsi="Garamond" w:cs="Times New Roman"/>
        </w:rPr>
        <w:t xml:space="preserve"> framework consists of would vary from question to question, and may include things like an understanding of mathematical principles, access to and acknowledgment of relevant bodies of facts, adequately functioning relevant faculties of perception and reasoning, and the like. Apparent disregard for the appropriate epistemic framework for a given question would justify judging a disagreer to be subpar and the disagreement to be without epistemic significance. The need to evaluate </w:t>
      </w:r>
      <w:proofErr w:type="spellStart"/>
      <w:r w:rsidRPr="005B4620">
        <w:rPr>
          <w:rFonts w:ascii="Garamond" w:hAnsi="Garamond" w:cs="Times New Roman"/>
        </w:rPr>
        <w:t>disagreers</w:t>
      </w:r>
      <w:proofErr w:type="spellEnd"/>
      <w:r w:rsidRPr="005B4620">
        <w:rPr>
          <w:rFonts w:ascii="Garamond" w:hAnsi="Garamond" w:cs="Times New Roman"/>
        </w:rPr>
        <w:t xml:space="preserve"> based upon the relevant epistemic framework of the </w:t>
      </w:r>
      <w:proofErr w:type="spellStart"/>
      <w:r w:rsidRPr="005B4620">
        <w:rPr>
          <w:rFonts w:ascii="Garamond" w:hAnsi="Garamond" w:cs="Times New Roman"/>
        </w:rPr>
        <w:t>disputandum</w:t>
      </w:r>
      <w:proofErr w:type="spellEnd"/>
      <w:r w:rsidRPr="005B4620">
        <w:rPr>
          <w:rFonts w:ascii="Garamond" w:hAnsi="Garamond" w:cs="Times New Roman"/>
        </w:rPr>
        <w:t xml:space="preserve"> (if any information about their relative epistemic capacity is to be garnered, at least) is why evaluation according to Christensen’s independent reasons rule</w:t>
      </w:r>
      <w:r w:rsidR="006B3223">
        <w:rPr>
          <w:rFonts w:ascii="Garamond" w:hAnsi="Garamond" w:cs="Times New Roman"/>
        </w:rPr>
        <w:t>, even though it is imposed in order to eliminate biases,</w:t>
      </w:r>
      <w:r w:rsidRPr="005B4620">
        <w:rPr>
          <w:rFonts w:ascii="Garamond" w:hAnsi="Garamond" w:cs="Times New Roman"/>
        </w:rPr>
        <w:t xml:space="preserve"> also ends up</w:t>
      </w:r>
      <w:r>
        <w:rPr>
          <w:rFonts w:ascii="Garamond" w:hAnsi="Garamond" w:cs="Times New Roman"/>
        </w:rPr>
        <w:t xml:space="preserve"> dogmatically presupposing the correctness of one’s own way of thinking about</w:t>
      </w:r>
      <w:r w:rsidRPr="005B4620">
        <w:rPr>
          <w:rFonts w:ascii="Garamond" w:hAnsi="Garamond" w:cs="Times New Roman"/>
        </w:rPr>
        <w:t xml:space="preserve"> the question. </w:t>
      </w:r>
    </w:p>
    <w:p w14:paraId="17CC22DD" w14:textId="510DD0E6" w:rsidR="007E10BD" w:rsidRDefault="00D76D4A" w:rsidP="00205F49">
      <w:pPr>
        <w:spacing w:line="480" w:lineRule="auto"/>
        <w:ind w:firstLine="720"/>
        <w:rPr>
          <w:rFonts w:ascii="Garamond" w:hAnsi="Garamond" w:cs="Times New Roman"/>
        </w:rPr>
      </w:pPr>
      <w:r>
        <w:rPr>
          <w:rFonts w:ascii="Garamond" w:hAnsi="Garamond" w:cs="Times New Roman"/>
        </w:rPr>
        <w:t xml:space="preserve">Although a vague and perhaps dubious concept, common sense </w:t>
      </w:r>
      <w:r w:rsidR="006B3223">
        <w:rPr>
          <w:rFonts w:ascii="Garamond" w:hAnsi="Garamond" w:cs="Times New Roman"/>
        </w:rPr>
        <w:t>seems to</w:t>
      </w:r>
      <w:r>
        <w:rPr>
          <w:rFonts w:ascii="Garamond" w:hAnsi="Garamond" w:cs="Times New Roman"/>
        </w:rPr>
        <w:t xml:space="preserve"> be able to be unproblematically applied in cases such as this, where the violation of common sense is so egregious. How could someone who thinks that </w:t>
      </w:r>
      <w:r w:rsidR="002F10D3">
        <w:rPr>
          <w:rFonts w:ascii="Garamond" w:hAnsi="Garamond" w:cs="Times New Roman"/>
        </w:rPr>
        <w:t>an equal half of a bill is more than five times the bill’s total be considered epistemically fit? The friend’s answer is clearly bonkers</w:t>
      </w:r>
      <w:r w:rsidR="006B3223">
        <w:rPr>
          <w:rFonts w:ascii="Garamond" w:hAnsi="Garamond" w:cs="Times New Roman"/>
        </w:rPr>
        <w:t xml:space="preserve"> and is evidence of a</w:t>
      </w:r>
      <w:r w:rsidR="00AE5202">
        <w:rPr>
          <w:rFonts w:ascii="Garamond" w:hAnsi="Garamond" w:cs="Times New Roman"/>
        </w:rPr>
        <w:t>n inability to understand the matter at hand</w:t>
      </w:r>
      <w:r w:rsidR="002F10D3">
        <w:rPr>
          <w:rFonts w:ascii="Garamond" w:hAnsi="Garamond" w:cs="Times New Roman"/>
        </w:rPr>
        <w:t>.</w:t>
      </w:r>
    </w:p>
    <w:p w14:paraId="37B9385B" w14:textId="2FCA65D1" w:rsidR="00546586" w:rsidRDefault="00546586" w:rsidP="00546586">
      <w:pPr>
        <w:spacing w:line="480" w:lineRule="auto"/>
        <w:ind w:firstLine="720"/>
        <w:rPr>
          <w:rFonts w:ascii="Garamond" w:hAnsi="Garamond" w:cs="Times New Roman"/>
        </w:rPr>
      </w:pPr>
      <w:r w:rsidRPr="005B4620">
        <w:rPr>
          <w:rFonts w:ascii="Garamond" w:hAnsi="Garamond" w:cs="Times New Roman"/>
        </w:rPr>
        <w:t>When Christensen dismisses his friend’s calculation of their shares of the restaurant bill because it is such a large number, he is imposing a sort of</w:t>
      </w:r>
      <w:r w:rsidRPr="005B4620">
        <w:rPr>
          <w:rFonts w:ascii="Garamond" w:hAnsi="Garamond" w:cs="Times New Roman"/>
          <w:i/>
        </w:rPr>
        <w:t xml:space="preserve"> litmus test</w:t>
      </w:r>
      <w:r w:rsidRPr="005B4620">
        <w:rPr>
          <w:rFonts w:ascii="Garamond" w:hAnsi="Garamond" w:cs="Times New Roman"/>
        </w:rPr>
        <w:t xml:space="preserve">—he is deciding on the relevant epistemic framework for understanding the </w:t>
      </w:r>
      <w:proofErr w:type="spellStart"/>
      <w:r w:rsidRPr="005B4620">
        <w:rPr>
          <w:rFonts w:ascii="Garamond" w:hAnsi="Garamond" w:cs="Times New Roman"/>
        </w:rPr>
        <w:t>disputandum</w:t>
      </w:r>
      <w:proofErr w:type="spellEnd"/>
      <w:r w:rsidRPr="005B4620">
        <w:rPr>
          <w:rFonts w:ascii="Garamond" w:hAnsi="Garamond" w:cs="Times New Roman"/>
        </w:rPr>
        <w:t>—and on that basis he is assessing his friend’s epistemic capacity. If his friend’s position (tacitly) neglects the relevant epistemic frameworks, then his assessment will show that his friend is his epistemic inferior and that he should ignore their disagreement. Determining the relevant epistemic framework requires him to unilaterally decide what can be put in question.</w:t>
      </w:r>
    </w:p>
    <w:p w14:paraId="3F87506C" w14:textId="467124D6" w:rsidR="00C50642" w:rsidRDefault="007A46A6" w:rsidP="008C2FB9">
      <w:pPr>
        <w:spacing w:line="480" w:lineRule="auto"/>
        <w:ind w:firstLine="720"/>
        <w:rPr>
          <w:rFonts w:ascii="Garamond" w:hAnsi="Garamond" w:cs="Times New Roman"/>
          <w:lang w:val="en-GB"/>
        </w:rPr>
      </w:pPr>
      <w:r>
        <w:rPr>
          <w:rFonts w:ascii="Garamond" w:hAnsi="Garamond" w:cs="Times New Roman"/>
          <w:lang w:val="en-GB"/>
        </w:rPr>
        <w:t>Christensen is</w:t>
      </w:r>
      <w:r w:rsidR="006B5C59">
        <w:rPr>
          <w:rFonts w:ascii="Garamond" w:hAnsi="Garamond" w:cs="Times New Roman"/>
          <w:lang w:val="en-GB"/>
        </w:rPr>
        <w:t>, of course,</w:t>
      </w:r>
      <w:r>
        <w:rPr>
          <w:rFonts w:ascii="Garamond" w:hAnsi="Garamond" w:cs="Times New Roman"/>
          <w:lang w:val="en-GB"/>
        </w:rPr>
        <w:t xml:space="preserve"> making an assumption in claiming that</w:t>
      </w:r>
      <w:r w:rsidR="007143C8" w:rsidRPr="005B4620">
        <w:rPr>
          <w:rFonts w:ascii="Garamond" w:hAnsi="Garamond" w:cs="Times New Roman"/>
          <w:lang w:val="en-GB"/>
        </w:rPr>
        <w:t xml:space="preserve"> common sense is relevant to deciding what </w:t>
      </w:r>
      <w:r>
        <w:rPr>
          <w:rFonts w:ascii="Garamond" w:hAnsi="Garamond" w:cs="Times New Roman"/>
          <w:lang w:val="en-GB"/>
        </w:rPr>
        <w:t>his</w:t>
      </w:r>
      <w:r w:rsidR="007143C8" w:rsidRPr="005B4620">
        <w:rPr>
          <w:rFonts w:ascii="Garamond" w:hAnsi="Garamond" w:cs="Times New Roman"/>
          <w:lang w:val="en-GB"/>
        </w:rPr>
        <w:t xml:space="preserve"> share of the bill is</w:t>
      </w:r>
      <w:r w:rsidR="00FA13C5">
        <w:rPr>
          <w:rFonts w:ascii="Garamond" w:hAnsi="Garamond" w:cs="Times New Roman"/>
          <w:lang w:val="en-GB"/>
        </w:rPr>
        <w:t xml:space="preserve">. It is, to all appearances, a fair assumption, but it </w:t>
      </w:r>
      <w:r w:rsidR="00FA13C5">
        <w:rPr>
          <w:rFonts w:ascii="Garamond" w:hAnsi="Garamond" w:cs="Times New Roman"/>
          <w:lang w:val="en-GB"/>
        </w:rPr>
        <w:lastRenderedPageBreak/>
        <w:t>may touch on what is (implicitly, so far) at issue in the disagreement</w:t>
      </w:r>
      <w:r w:rsidR="00EE4827">
        <w:rPr>
          <w:rFonts w:ascii="Garamond" w:hAnsi="Garamond" w:cs="Times New Roman"/>
          <w:lang w:val="en-GB"/>
        </w:rPr>
        <w:t>.</w:t>
      </w:r>
      <w:r>
        <w:rPr>
          <w:rFonts w:ascii="Garamond" w:hAnsi="Garamond" w:cs="Times New Roman"/>
          <w:lang w:val="en-GB"/>
        </w:rPr>
        <w:t xml:space="preserve"> </w:t>
      </w:r>
      <w:r w:rsidR="00A73343">
        <w:rPr>
          <w:rFonts w:ascii="Garamond" w:hAnsi="Garamond" w:cs="Times New Roman"/>
          <w:lang w:val="en-GB"/>
        </w:rPr>
        <w:t>For Christensen t</w:t>
      </w:r>
      <w:r>
        <w:rPr>
          <w:rFonts w:ascii="Garamond" w:hAnsi="Garamond" w:cs="Times New Roman"/>
          <w:lang w:val="en-GB"/>
        </w:rPr>
        <w:t xml:space="preserve">o come to the conclusion that </w:t>
      </w:r>
      <w:r w:rsidR="00A73343">
        <w:rPr>
          <w:rFonts w:ascii="Garamond" w:hAnsi="Garamond" w:cs="Times New Roman"/>
          <w:lang w:val="en-GB"/>
        </w:rPr>
        <w:t>he</w:t>
      </w:r>
      <w:r>
        <w:rPr>
          <w:rFonts w:ascii="Garamond" w:hAnsi="Garamond" w:cs="Times New Roman"/>
          <w:lang w:val="en-GB"/>
        </w:rPr>
        <w:t xml:space="preserve"> is epistemically superior to his friend</w:t>
      </w:r>
      <w:r w:rsidR="00A73343">
        <w:rPr>
          <w:rFonts w:ascii="Garamond" w:hAnsi="Garamond" w:cs="Times New Roman"/>
          <w:lang w:val="en-GB"/>
        </w:rPr>
        <w:t xml:space="preserve"> on the basis of what might be at issue in the disagreement</w:t>
      </w:r>
      <w:r w:rsidR="00E43294">
        <w:rPr>
          <w:rFonts w:ascii="Garamond" w:hAnsi="Garamond" w:cs="Times New Roman"/>
          <w:lang w:val="en-GB"/>
        </w:rPr>
        <w:t xml:space="preserve"> </w:t>
      </w:r>
      <w:r>
        <w:rPr>
          <w:rFonts w:ascii="Garamond" w:hAnsi="Garamond" w:cs="Times New Roman"/>
          <w:lang w:val="en-GB"/>
        </w:rPr>
        <w:t>is to</w:t>
      </w:r>
      <w:r w:rsidR="00242653">
        <w:rPr>
          <w:rFonts w:ascii="Garamond" w:hAnsi="Garamond" w:cs="Times New Roman"/>
          <w:lang w:val="en-GB"/>
        </w:rPr>
        <w:t xml:space="preserve"> continue to rely</w:t>
      </w:r>
      <w:r w:rsidR="00EE4827">
        <w:rPr>
          <w:rFonts w:ascii="Garamond" w:hAnsi="Garamond" w:cs="Times New Roman"/>
          <w:lang w:val="en-GB"/>
        </w:rPr>
        <w:t>, in the face of disagreement,</w:t>
      </w:r>
      <w:r w:rsidR="00242653">
        <w:rPr>
          <w:rFonts w:ascii="Garamond" w:hAnsi="Garamond" w:cs="Times New Roman"/>
          <w:lang w:val="en-GB"/>
        </w:rPr>
        <w:t xml:space="preserve"> on the assumption that his own way of approaching the matter, even if not necessarily his specific belief, is the correct one.</w:t>
      </w:r>
      <w:r>
        <w:rPr>
          <w:rFonts w:ascii="Garamond" w:hAnsi="Garamond" w:cs="Times New Roman"/>
          <w:lang w:val="en-GB"/>
        </w:rPr>
        <w:t xml:space="preserve"> </w:t>
      </w:r>
      <w:r w:rsidR="00936BE6">
        <w:rPr>
          <w:rFonts w:ascii="Garamond" w:hAnsi="Garamond" w:cs="Times New Roman"/>
          <w:lang w:val="en-GB"/>
        </w:rPr>
        <w:t xml:space="preserve">Perhaps Christensen’s friend has </w:t>
      </w:r>
      <w:r w:rsidR="003C4DAA">
        <w:rPr>
          <w:rFonts w:ascii="Garamond" w:hAnsi="Garamond" w:cs="Times New Roman"/>
          <w:lang w:val="en-GB"/>
        </w:rPr>
        <w:t>merely made a mental error in calculation, but it is also possible (</w:t>
      </w:r>
      <w:r w:rsidR="00727AE2">
        <w:rPr>
          <w:rFonts w:ascii="Garamond" w:hAnsi="Garamond" w:cs="Times New Roman"/>
          <w:lang w:val="en-GB"/>
        </w:rPr>
        <w:t xml:space="preserve">even </w:t>
      </w:r>
      <w:r w:rsidR="003C4DAA">
        <w:rPr>
          <w:rFonts w:ascii="Garamond" w:hAnsi="Garamond" w:cs="Times New Roman"/>
          <w:lang w:val="en-GB"/>
        </w:rPr>
        <w:t>if unlikely), that their apparent disregard for common sense indicates a deeper disagreement about how to pay a bill at a restaurant.</w:t>
      </w:r>
      <w:r w:rsidR="00806054">
        <w:rPr>
          <w:rFonts w:ascii="Garamond" w:hAnsi="Garamond" w:cs="Times New Roman"/>
          <w:lang w:val="en-GB"/>
        </w:rPr>
        <w:t xml:space="preserve"> </w:t>
      </w:r>
      <w:r w:rsidR="00A46F02">
        <w:rPr>
          <w:rFonts w:ascii="Garamond" w:hAnsi="Garamond" w:cs="Times New Roman"/>
          <w:lang w:val="en-GB"/>
        </w:rPr>
        <w:t>T</w:t>
      </w:r>
      <w:r w:rsidR="001D333A">
        <w:rPr>
          <w:rFonts w:ascii="Garamond" w:hAnsi="Garamond" w:cs="Times New Roman"/>
          <w:lang w:val="en-GB"/>
        </w:rPr>
        <w:t xml:space="preserve">he superficial disagreement about each person’s share of the bill </w:t>
      </w:r>
      <w:r w:rsidR="00A46F02">
        <w:rPr>
          <w:rFonts w:ascii="Garamond" w:hAnsi="Garamond" w:cs="Times New Roman"/>
          <w:lang w:val="en-GB"/>
        </w:rPr>
        <w:t>may very well</w:t>
      </w:r>
      <w:r w:rsidR="001D333A">
        <w:rPr>
          <w:rFonts w:ascii="Garamond" w:hAnsi="Garamond" w:cs="Times New Roman"/>
          <w:lang w:val="en-GB"/>
        </w:rPr>
        <w:t xml:space="preserve"> rest atop a deeper disagreement about what common sense is in this case, or whether common sense is even applicable. In other words, it would be a tacit disagreement about what constitutes the relevant epistemic framework</w:t>
      </w:r>
      <w:r w:rsidR="00A46F02">
        <w:rPr>
          <w:rFonts w:ascii="Garamond" w:hAnsi="Garamond" w:cs="Times New Roman"/>
          <w:lang w:val="en-GB"/>
        </w:rPr>
        <w:t xml:space="preserve"> for deciding the matter</w:t>
      </w:r>
      <w:r w:rsidR="001D333A">
        <w:rPr>
          <w:rFonts w:ascii="Garamond" w:hAnsi="Garamond" w:cs="Times New Roman"/>
          <w:lang w:val="en-GB"/>
        </w:rPr>
        <w:t>.</w:t>
      </w:r>
      <w:r w:rsidR="005B02AC">
        <w:rPr>
          <w:rFonts w:ascii="Garamond" w:hAnsi="Garamond" w:cs="Times New Roman"/>
          <w:lang w:val="en-GB"/>
        </w:rPr>
        <w:t xml:space="preserve"> </w:t>
      </w:r>
      <w:r w:rsidR="00D51502">
        <w:rPr>
          <w:rFonts w:ascii="Garamond" w:hAnsi="Garamond" w:cs="Times New Roman"/>
          <w:lang w:val="en-GB"/>
        </w:rPr>
        <w:t xml:space="preserve">By definition, going against common sense </w:t>
      </w:r>
      <w:r w:rsidR="00C50546">
        <w:rPr>
          <w:rFonts w:ascii="Garamond" w:hAnsi="Garamond" w:cs="Times New Roman"/>
          <w:lang w:val="en-GB"/>
        </w:rPr>
        <w:t>should be enough to (at the very least) cast doubt on a belief.</w:t>
      </w:r>
      <w:r w:rsidR="00D51502">
        <w:rPr>
          <w:rFonts w:ascii="Garamond" w:hAnsi="Garamond" w:cs="Times New Roman"/>
          <w:lang w:val="en-GB"/>
        </w:rPr>
        <w:t xml:space="preserve"> </w:t>
      </w:r>
      <w:r w:rsidR="00A56668">
        <w:rPr>
          <w:rFonts w:ascii="Garamond" w:hAnsi="Garamond" w:cs="Times New Roman"/>
          <w:lang w:val="en-GB"/>
        </w:rPr>
        <w:t xml:space="preserve">However, in a disagreement in which one of the positions seems to </w:t>
      </w:r>
      <w:r w:rsidR="00937F5D">
        <w:rPr>
          <w:rFonts w:ascii="Garamond" w:hAnsi="Garamond" w:cs="Times New Roman"/>
          <w:lang w:val="en-GB"/>
        </w:rPr>
        <w:t>go against common sense</w:t>
      </w:r>
      <w:r w:rsidR="00F77CFD">
        <w:rPr>
          <w:rFonts w:ascii="Garamond" w:hAnsi="Garamond" w:cs="Times New Roman"/>
          <w:lang w:val="en-GB"/>
        </w:rPr>
        <w:t xml:space="preserve">, it is </w:t>
      </w:r>
      <w:r w:rsidR="008C2FB9">
        <w:rPr>
          <w:rFonts w:ascii="Garamond" w:hAnsi="Garamond" w:cs="Times New Roman"/>
          <w:lang w:val="en-GB"/>
        </w:rPr>
        <w:t>as likely as not that the disagreement goes to the validity of common sense, or to one’s own view of common sense. This means that the dismissal, as non-peer, of a disagreer on the basis of their flagrant violation of common sense is as partial as the dismissal of them based on their disagreement itself.</w:t>
      </w:r>
      <w:r w:rsidR="0079759C">
        <w:rPr>
          <w:rFonts w:ascii="Garamond" w:hAnsi="Garamond" w:cs="Times New Roman"/>
          <w:lang w:val="en-GB"/>
        </w:rPr>
        <w:t xml:space="preserve"> </w:t>
      </w:r>
      <w:r w:rsidR="0082292A">
        <w:rPr>
          <w:rFonts w:ascii="Garamond" w:hAnsi="Garamond" w:cs="Times New Roman"/>
          <w:lang w:val="en-GB"/>
        </w:rPr>
        <w:t>Christensen’s independent reasons rule does not help us avoid dogmati</w:t>
      </w:r>
      <w:r w:rsidR="0091003B">
        <w:rPr>
          <w:rFonts w:ascii="Garamond" w:hAnsi="Garamond" w:cs="Times New Roman"/>
          <w:lang w:val="en-GB"/>
        </w:rPr>
        <w:t>c presuppositions</w:t>
      </w:r>
      <w:r w:rsidR="0082292A">
        <w:rPr>
          <w:rFonts w:ascii="Garamond" w:hAnsi="Garamond" w:cs="Times New Roman"/>
          <w:lang w:val="en-GB"/>
        </w:rPr>
        <w:t xml:space="preserve"> in the </w:t>
      </w:r>
      <w:r w:rsidR="005717F4">
        <w:rPr>
          <w:rFonts w:ascii="Garamond" w:hAnsi="Garamond" w:cs="Times New Roman"/>
          <w:lang w:val="en-GB"/>
        </w:rPr>
        <w:t xml:space="preserve">assessment of </w:t>
      </w:r>
      <w:proofErr w:type="spellStart"/>
      <w:r w:rsidR="008E6BAF">
        <w:rPr>
          <w:rFonts w:ascii="Garamond" w:hAnsi="Garamond" w:cs="Times New Roman"/>
          <w:lang w:val="en-GB"/>
        </w:rPr>
        <w:t>disagreers</w:t>
      </w:r>
      <w:proofErr w:type="spellEnd"/>
      <w:r w:rsidR="00206B01">
        <w:rPr>
          <w:rFonts w:ascii="Garamond" w:hAnsi="Garamond" w:cs="Times New Roman"/>
          <w:lang w:val="en-GB"/>
        </w:rPr>
        <w:t xml:space="preserve">, it only demands a broader </w:t>
      </w:r>
      <w:r w:rsidR="00DC7439">
        <w:rPr>
          <w:rFonts w:ascii="Garamond" w:hAnsi="Garamond" w:cs="Times New Roman"/>
          <w:lang w:val="en-GB"/>
        </w:rPr>
        <w:t xml:space="preserve">foundation of presupposition </w:t>
      </w:r>
      <w:r w:rsidR="00206B01">
        <w:rPr>
          <w:rFonts w:ascii="Garamond" w:hAnsi="Garamond" w:cs="Times New Roman"/>
          <w:lang w:val="en-GB"/>
        </w:rPr>
        <w:t>for the assessment</w:t>
      </w:r>
      <w:r w:rsidR="002C75F8">
        <w:rPr>
          <w:rFonts w:ascii="Garamond" w:hAnsi="Garamond" w:cs="Times New Roman"/>
          <w:lang w:val="en-GB"/>
        </w:rPr>
        <w:t>.</w:t>
      </w:r>
    </w:p>
    <w:p w14:paraId="05CCE0EC" w14:textId="180F8254" w:rsidR="008C2FB9" w:rsidRDefault="00230BB2">
      <w:pPr>
        <w:spacing w:line="480" w:lineRule="auto"/>
        <w:ind w:firstLine="720"/>
        <w:rPr>
          <w:rFonts w:ascii="Garamond" w:hAnsi="Garamond" w:cs="Times New Roman"/>
          <w:lang w:val="en-GB"/>
        </w:rPr>
      </w:pPr>
      <w:r>
        <w:rPr>
          <w:rFonts w:ascii="Garamond" w:hAnsi="Garamond" w:cs="Times New Roman"/>
          <w:lang w:val="en-GB"/>
        </w:rPr>
        <w:t xml:space="preserve">For similar reasons, it is also impossible to </w:t>
      </w:r>
      <w:r w:rsidR="00CC5FC5">
        <w:rPr>
          <w:rFonts w:ascii="Garamond" w:hAnsi="Garamond" w:cs="Times New Roman"/>
          <w:lang w:val="en-GB"/>
        </w:rPr>
        <w:t xml:space="preserve">avoid </w:t>
      </w:r>
      <w:r w:rsidR="0091003B">
        <w:rPr>
          <w:rFonts w:ascii="Garamond" w:hAnsi="Garamond" w:cs="Times New Roman"/>
          <w:lang w:val="en-GB"/>
        </w:rPr>
        <w:t>presuppositions</w:t>
      </w:r>
      <w:r w:rsidR="00CC5FC5">
        <w:rPr>
          <w:rFonts w:ascii="Garamond" w:hAnsi="Garamond" w:cs="Times New Roman"/>
          <w:lang w:val="en-GB"/>
        </w:rPr>
        <w:t xml:space="preserve"> in</w:t>
      </w:r>
      <w:r w:rsidR="0091003B">
        <w:rPr>
          <w:rFonts w:ascii="Garamond" w:hAnsi="Garamond" w:cs="Times New Roman"/>
          <w:lang w:val="en-GB"/>
        </w:rPr>
        <w:t xml:space="preserve"> the</w:t>
      </w:r>
      <w:r w:rsidR="00CC5FC5">
        <w:rPr>
          <w:rFonts w:ascii="Garamond" w:hAnsi="Garamond" w:cs="Times New Roman"/>
          <w:lang w:val="en-GB"/>
        </w:rPr>
        <w:t xml:space="preserve"> assessment of </w:t>
      </w:r>
      <w:proofErr w:type="spellStart"/>
      <w:r w:rsidR="00CC5FC5">
        <w:rPr>
          <w:rFonts w:ascii="Garamond" w:hAnsi="Garamond" w:cs="Times New Roman"/>
          <w:lang w:val="en-GB"/>
        </w:rPr>
        <w:t>disagreers</w:t>
      </w:r>
      <w:proofErr w:type="spellEnd"/>
      <w:r w:rsidR="00CC5FC5">
        <w:rPr>
          <w:rFonts w:ascii="Garamond" w:hAnsi="Garamond" w:cs="Times New Roman"/>
          <w:lang w:val="en-GB"/>
        </w:rPr>
        <w:t xml:space="preserve"> by </w:t>
      </w:r>
      <w:r w:rsidR="0091003B">
        <w:rPr>
          <w:rFonts w:ascii="Garamond" w:hAnsi="Garamond" w:cs="Times New Roman"/>
          <w:lang w:val="en-GB"/>
        </w:rPr>
        <w:t>looking to intellectual or perceptual capacities, rather than epistemic commitments.</w:t>
      </w:r>
      <w:r w:rsidR="00E204B9">
        <w:rPr>
          <w:rFonts w:ascii="Garamond" w:hAnsi="Garamond" w:cs="Times New Roman"/>
          <w:lang w:val="en-GB"/>
        </w:rPr>
        <w:t xml:space="preserve"> At first glance, a purely capacities-based conception of peerhood would seem to make it possible to avoid the problems caused by assessing </w:t>
      </w:r>
      <w:proofErr w:type="spellStart"/>
      <w:r w:rsidR="00E204B9">
        <w:rPr>
          <w:rFonts w:ascii="Garamond" w:hAnsi="Garamond" w:cs="Times New Roman"/>
          <w:lang w:val="en-GB"/>
        </w:rPr>
        <w:t>disagreers</w:t>
      </w:r>
      <w:proofErr w:type="spellEnd"/>
      <w:r w:rsidR="00E204B9">
        <w:rPr>
          <w:rFonts w:ascii="Garamond" w:hAnsi="Garamond" w:cs="Times New Roman"/>
          <w:lang w:val="en-GB"/>
        </w:rPr>
        <w:t xml:space="preserve"> on the basis of things that are the subject of still more fundamental disagreements. However assessing </w:t>
      </w:r>
      <w:proofErr w:type="spellStart"/>
      <w:r w:rsidR="00E204B9">
        <w:rPr>
          <w:rFonts w:ascii="Garamond" w:hAnsi="Garamond" w:cs="Times New Roman"/>
          <w:lang w:val="en-GB"/>
        </w:rPr>
        <w:t>disagreers</w:t>
      </w:r>
      <w:proofErr w:type="spellEnd"/>
      <w:r w:rsidR="00E204B9">
        <w:rPr>
          <w:rFonts w:ascii="Garamond" w:hAnsi="Garamond" w:cs="Times New Roman"/>
          <w:lang w:val="en-GB"/>
        </w:rPr>
        <w:t xml:space="preserve"> based on their capacities </w:t>
      </w:r>
      <w:r w:rsidR="005F74E5">
        <w:rPr>
          <w:rFonts w:ascii="Garamond" w:hAnsi="Garamond" w:cs="Times New Roman"/>
          <w:lang w:val="en-GB"/>
        </w:rPr>
        <w:t xml:space="preserve">turns out to be just as fraught. </w:t>
      </w:r>
      <w:r w:rsidR="00CB2B86">
        <w:rPr>
          <w:rFonts w:ascii="Garamond" w:hAnsi="Garamond" w:cs="Times New Roman"/>
          <w:lang w:val="en-GB"/>
        </w:rPr>
        <w:t xml:space="preserve">This is because the </w:t>
      </w:r>
      <w:r w:rsidR="00B67336">
        <w:rPr>
          <w:rFonts w:ascii="Garamond" w:hAnsi="Garamond" w:cs="Times New Roman"/>
          <w:lang w:val="en-GB"/>
        </w:rPr>
        <w:t>decision that</w:t>
      </w:r>
      <w:r w:rsidR="001D16FC">
        <w:rPr>
          <w:rFonts w:ascii="Garamond" w:hAnsi="Garamond" w:cs="Times New Roman"/>
          <w:lang w:val="en-GB"/>
        </w:rPr>
        <w:t xml:space="preserve"> the lack of</w:t>
      </w:r>
      <w:r w:rsidR="00B67336">
        <w:rPr>
          <w:rFonts w:ascii="Garamond" w:hAnsi="Garamond" w:cs="Times New Roman"/>
          <w:lang w:val="en-GB"/>
        </w:rPr>
        <w:t xml:space="preserve"> a particular capacity is  crucial to knowledge of a disputed matter </w:t>
      </w:r>
      <w:r w:rsidR="0047280E">
        <w:rPr>
          <w:rFonts w:ascii="Garamond" w:hAnsi="Garamond" w:cs="Times New Roman"/>
          <w:lang w:val="en-GB"/>
        </w:rPr>
        <w:t>is an epistemic commitment that could</w:t>
      </w:r>
      <w:r w:rsidR="001D16FC">
        <w:rPr>
          <w:rFonts w:ascii="Garamond" w:hAnsi="Garamond" w:cs="Times New Roman"/>
          <w:lang w:val="en-GB"/>
        </w:rPr>
        <w:t xml:space="preserve"> itself</w:t>
      </w:r>
      <w:r w:rsidR="0047280E">
        <w:rPr>
          <w:rFonts w:ascii="Garamond" w:hAnsi="Garamond" w:cs="Times New Roman"/>
          <w:lang w:val="en-GB"/>
        </w:rPr>
        <w:t xml:space="preserve"> be challenged. </w:t>
      </w:r>
      <w:r w:rsidR="00CF06FE">
        <w:rPr>
          <w:rFonts w:ascii="Garamond" w:hAnsi="Garamond" w:cs="Times New Roman"/>
          <w:lang w:val="en-GB"/>
        </w:rPr>
        <w:t xml:space="preserve">If we take the original example of the dispute between one friend who claims that </w:t>
      </w:r>
      <w:r w:rsidR="00CF06FE">
        <w:rPr>
          <w:rFonts w:ascii="Garamond" w:hAnsi="Garamond" w:cs="Times New Roman"/>
          <w:lang w:val="en-GB"/>
        </w:rPr>
        <w:lastRenderedPageBreak/>
        <w:t xml:space="preserve">the share for each of the two comes to $45 and the friend who claims it comes to $43, it </w:t>
      </w:r>
      <w:r w:rsidR="001232D0">
        <w:rPr>
          <w:rFonts w:ascii="Garamond" w:hAnsi="Garamond" w:cs="Times New Roman"/>
          <w:lang w:val="en-GB"/>
        </w:rPr>
        <w:t>may</w:t>
      </w:r>
      <w:r w:rsidR="00CF06FE">
        <w:rPr>
          <w:rFonts w:ascii="Garamond" w:hAnsi="Garamond" w:cs="Times New Roman"/>
          <w:lang w:val="en-GB"/>
        </w:rPr>
        <w:t xml:space="preserve"> seem that in some circumstances </w:t>
      </w:r>
      <w:r w:rsidR="001232D0">
        <w:rPr>
          <w:rFonts w:ascii="Garamond" w:hAnsi="Garamond" w:cs="Times New Roman"/>
          <w:lang w:val="en-GB"/>
        </w:rPr>
        <w:t>the demonstrated lack of the capacity of thoroughness, named by Gutting as one of the conditions for epistemic peerhood, could be sufficient to disqualify a disagreer. If you have noticed that your friend has</w:t>
      </w:r>
      <w:r w:rsidR="00895F58">
        <w:rPr>
          <w:rFonts w:ascii="Garamond" w:hAnsi="Garamond" w:cs="Times New Roman"/>
          <w:lang w:val="en-GB"/>
        </w:rPr>
        <w:t xml:space="preserve"> arrived at their total</w:t>
      </w:r>
      <w:r w:rsidR="001232D0">
        <w:rPr>
          <w:rFonts w:ascii="Garamond" w:hAnsi="Garamond" w:cs="Times New Roman"/>
          <w:lang w:val="en-GB"/>
        </w:rPr>
        <w:t xml:space="preserve"> quickly </w:t>
      </w:r>
      <w:r w:rsidR="00895F58">
        <w:rPr>
          <w:rFonts w:ascii="Garamond" w:hAnsi="Garamond" w:cs="Times New Roman"/>
          <w:lang w:val="en-GB"/>
        </w:rPr>
        <w:t>and without much care, while you have taken out your phone and calculated your shares, this may seem to be evidence that your friend has not exercised the relevant capacities to qualify as your peer on the matter.</w:t>
      </w:r>
      <w:r w:rsidR="00F7615D">
        <w:rPr>
          <w:rFonts w:ascii="Garamond" w:hAnsi="Garamond" w:cs="Times New Roman"/>
          <w:lang w:val="en-GB"/>
        </w:rPr>
        <w:t xml:space="preserve"> But then, your friend could just as well counter that the calculation is so simple that thoroughness is not required for epistemic fitness in this matter, and you would once again be at an impasse.</w:t>
      </w:r>
    </w:p>
    <w:p w14:paraId="0B87B533" w14:textId="77777777" w:rsidR="007143C8" w:rsidRDefault="007143C8" w:rsidP="00205F49">
      <w:pPr>
        <w:spacing w:line="480" w:lineRule="auto"/>
        <w:ind w:firstLine="720"/>
        <w:rPr>
          <w:rFonts w:ascii="Garamond" w:hAnsi="Garamond" w:cs="Times New Roman"/>
        </w:rPr>
      </w:pPr>
    </w:p>
    <w:p w14:paraId="65477259" w14:textId="0C6420E9" w:rsidR="004067A1" w:rsidRPr="004C63A9" w:rsidRDefault="007F25BC" w:rsidP="00553A7D">
      <w:pPr>
        <w:spacing w:line="480" w:lineRule="auto"/>
        <w:ind w:firstLine="720"/>
        <w:rPr>
          <w:rFonts w:ascii="Garamond" w:hAnsi="Garamond" w:cs="Times New Roman"/>
        </w:rPr>
      </w:pPr>
      <w:r>
        <w:rPr>
          <w:rFonts w:ascii="Garamond" w:hAnsi="Garamond" w:cs="Times New Roman"/>
        </w:rPr>
        <w:t xml:space="preserve">The </w:t>
      </w:r>
      <w:r w:rsidR="00927561">
        <w:rPr>
          <w:rFonts w:ascii="Garamond" w:hAnsi="Garamond" w:cs="Times New Roman"/>
        </w:rPr>
        <w:t>indispensability of</w:t>
      </w:r>
      <w:r>
        <w:rPr>
          <w:rFonts w:ascii="Garamond" w:hAnsi="Garamond" w:cs="Times New Roman"/>
        </w:rPr>
        <w:t xml:space="preserve"> found</w:t>
      </w:r>
      <w:r w:rsidR="00927561">
        <w:rPr>
          <w:rFonts w:ascii="Garamond" w:hAnsi="Garamond" w:cs="Times New Roman"/>
        </w:rPr>
        <w:t>ing</w:t>
      </w:r>
      <w:r>
        <w:rPr>
          <w:rFonts w:ascii="Garamond" w:hAnsi="Garamond" w:cs="Times New Roman"/>
        </w:rPr>
        <w:t xml:space="preserve"> any assessment of </w:t>
      </w:r>
      <w:proofErr w:type="spellStart"/>
      <w:r>
        <w:rPr>
          <w:rFonts w:ascii="Garamond" w:hAnsi="Garamond" w:cs="Times New Roman"/>
        </w:rPr>
        <w:t>disagreers</w:t>
      </w:r>
      <w:proofErr w:type="spellEnd"/>
      <w:r>
        <w:rPr>
          <w:rFonts w:ascii="Garamond" w:hAnsi="Garamond" w:cs="Times New Roman"/>
        </w:rPr>
        <w:t xml:space="preserve"> on relevant matters precludes </w:t>
      </w:r>
      <w:r w:rsidR="00927561">
        <w:rPr>
          <w:rFonts w:ascii="Garamond" w:hAnsi="Garamond" w:cs="Times New Roman"/>
        </w:rPr>
        <w:t xml:space="preserve">any </w:t>
      </w:r>
      <w:r>
        <w:rPr>
          <w:rFonts w:ascii="Garamond" w:hAnsi="Garamond" w:cs="Times New Roman"/>
        </w:rPr>
        <w:t>disagreeme</w:t>
      </w:r>
      <w:r w:rsidR="00951C49">
        <w:rPr>
          <w:rFonts w:ascii="Garamond" w:hAnsi="Garamond" w:cs="Times New Roman"/>
        </w:rPr>
        <w:t xml:space="preserve">nt that gets to the root of epistemic frameworks from qualifying as </w:t>
      </w:r>
      <w:r w:rsidR="00927561">
        <w:rPr>
          <w:rFonts w:ascii="Garamond" w:hAnsi="Garamond" w:cs="Times New Roman"/>
        </w:rPr>
        <w:t xml:space="preserve">a </w:t>
      </w:r>
      <w:r w:rsidR="00951C49">
        <w:rPr>
          <w:rFonts w:ascii="Garamond" w:hAnsi="Garamond" w:cs="Times New Roman"/>
        </w:rPr>
        <w:t>peer disagreement.</w:t>
      </w:r>
      <w:r w:rsidR="00770B86">
        <w:rPr>
          <w:rFonts w:ascii="Garamond" w:hAnsi="Garamond" w:cs="Times New Roman"/>
        </w:rPr>
        <w:t xml:space="preserve"> Peer disagreements can only be </w:t>
      </w:r>
      <w:r w:rsidR="004C2740">
        <w:rPr>
          <w:rFonts w:ascii="Garamond" w:hAnsi="Garamond" w:cs="Times New Roman"/>
        </w:rPr>
        <w:t>superficial</w:t>
      </w:r>
      <w:r w:rsidR="00770B86">
        <w:rPr>
          <w:rFonts w:ascii="Garamond" w:hAnsi="Garamond" w:cs="Times New Roman"/>
        </w:rPr>
        <w:t>, not deep.</w:t>
      </w:r>
      <w:r w:rsidR="00951C49">
        <w:rPr>
          <w:rFonts w:ascii="Garamond" w:hAnsi="Garamond" w:cs="Times New Roman"/>
        </w:rPr>
        <w:t xml:space="preserve"> This limitation is acknowledged by Adam </w:t>
      </w:r>
      <w:proofErr w:type="spellStart"/>
      <w:r w:rsidR="00951C49">
        <w:rPr>
          <w:rFonts w:ascii="Garamond" w:hAnsi="Garamond" w:cs="Times New Roman"/>
        </w:rPr>
        <w:t>Elga</w:t>
      </w:r>
      <w:proofErr w:type="spellEnd"/>
      <w:r w:rsidR="00E15F2D">
        <w:rPr>
          <w:rFonts w:ascii="Garamond" w:hAnsi="Garamond" w:cs="Times New Roman"/>
        </w:rPr>
        <w:t xml:space="preserve"> (2005)</w:t>
      </w:r>
      <w:r w:rsidR="00951C49">
        <w:rPr>
          <w:rFonts w:ascii="Garamond" w:hAnsi="Garamond" w:cs="Times New Roman"/>
        </w:rPr>
        <w:t xml:space="preserve">, who goes so far as to claim </w:t>
      </w:r>
      <w:r w:rsidR="00E15F2D">
        <w:rPr>
          <w:rFonts w:ascii="Garamond" w:hAnsi="Garamond" w:cs="Times New Roman"/>
        </w:rPr>
        <w:t>that this is not only acceptable but renders peer disagreement on real-world controversies unlikely.</w:t>
      </w:r>
      <w:r w:rsidR="002611B0">
        <w:rPr>
          <w:rFonts w:ascii="Garamond" w:hAnsi="Garamond" w:cs="Times New Roman"/>
        </w:rPr>
        <w:t xml:space="preserve"> </w:t>
      </w:r>
      <w:r w:rsidR="002611B0" w:rsidRPr="004C63A9">
        <w:rPr>
          <w:rFonts w:ascii="Garamond" w:hAnsi="Garamond" w:cs="Times New Roman"/>
        </w:rPr>
        <w:t>H</w:t>
      </w:r>
      <w:r w:rsidR="002611B0">
        <w:rPr>
          <w:rFonts w:ascii="Garamond" w:hAnsi="Garamond" w:cs="Times New Roman"/>
        </w:rPr>
        <w:t>e argues that it is legitimate, as well as</w:t>
      </w:r>
      <w:r w:rsidR="002611B0" w:rsidRPr="004C63A9">
        <w:rPr>
          <w:rFonts w:ascii="Garamond" w:hAnsi="Garamond" w:cs="Times New Roman"/>
        </w:rPr>
        <w:t xml:space="preserve"> normal</w:t>
      </w:r>
      <w:r w:rsidR="002611B0">
        <w:rPr>
          <w:rFonts w:ascii="Garamond" w:hAnsi="Garamond" w:cs="Times New Roman"/>
        </w:rPr>
        <w:t>,</w:t>
      </w:r>
      <w:r w:rsidR="002611B0" w:rsidRPr="004C63A9">
        <w:rPr>
          <w:rFonts w:ascii="Garamond" w:hAnsi="Garamond" w:cs="Times New Roman"/>
        </w:rPr>
        <w:t xml:space="preserve"> not to consider most people with whom you disagree about “messy real-world cases”</w:t>
      </w:r>
      <w:r w:rsidR="0006303E">
        <w:rPr>
          <w:rFonts w:ascii="Garamond" w:hAnsi="Garamond" w:cs="Times New Roman"/>
        </w:rPr>
        <w:t xml:space="preserve"> (2005, 492)</w:t>
      </w:r>
      <w:r w:rsidR="002611B0" w:rsidRPr="004C63A9">
        <w:rPr>
          <w:rFonts w:ascii="Garamond" w:hAnsi="Garamond" w:cs="Times New Roman"/>
        </w:rPr>
        <w:t xml:space="preserve"> </w:t>
      </w:r>
      <w:r w:rsidR="002611B0">
        <w:rPr>
          <w:rFonts w:ascii="Garamond" w:hAnsi="Garamond" w:cs="Times New Roman"/>
        </w:rPr>
        <w:t xml:space="preserve">your </w:t>
      </w:r>
      <w:r w:rsidR="002611B0" w:rsidRPr="004C63A9">
        <w:rPr>
          <w:rFonts w:ascii="Garamond" w:hAnsi="Garamond" w:cs="Times New Roman"/>
        </w:rPr>
        <w:t xml:space="preserve">peers. Unlike in idealized cases </w:t>
      </w:r>
      <w:r w:rsidR="002611B0">
        <w:rPr>
          <w:rFonts w:ascii="Garamond" w:hAnsi="Garamond" w:cs="Times New Roman"/>
        </w:rPr>
        <w:t>that</w:t>
      </w:r>
      <w:r w:rsidR="002611B0" w:rsidRPr="004C63A9">
        <w:rPr>
          <w:rFonts w:ascii="Garamond" w:hAnsi="Garamond" w:cs="Times New Roman"/>
        </w:rPr>
        <w:t xml:space="preserve"> may (he </w:t>
      </w:r>
      <w:r w:rsidR="002611B0">
        <w:rPr>
          <w:rFonts w:ascii="Garamond" w:hAnsi="Garamond" w:cs="Times New Roman"/>
        </w:rPr>
        <w:t>claims</w:t>
      </w:r>
      <w:r w:rsidR="002611B0" w:rsidRPr="004C63A9">
        <w:rPr>
          <w:rFonts w:ascii="Garamond" w:hAnsi="Garamond" w:cs="Times New Roman"/>
        </w:rPr>
        <w:t xml:space="preserve">) </w:t>
      </w:r>
      <w:r w:rsidR="002611B0">
        <w:rPr>
          <w:rFonts w:ascii="Garamond" w:hAnsi="Garamond" w:cs="Times New Roman"/>
        </w:rPr>
        <w:t>concern</w:t>
      </w:r>
      <w:r w:rsidR="002611B0" w:rsidRPr="004C63A9">
        <w:rPr>
          <w:rFonts w:ascii="Garamond" w:hAnsi="Garamond" w:cs="Times New Roman"/>
        </w:rPr>
        <w:t xml:space="preserve"> mental aptitude alone, real-world disagreements “are tangled in clusters of controversy”</w:t>
      </w:r>
      <w:r w:rsidR="002C7ADD">
        <w:rPr>
          <w:rFonts w:ascii="Garamond" w:hAnsi="Garamond" w:cs="Times New Roman"/>
        </w:rPr>
        <w:t xml:space="preserve"> (2005, 493)</w:t>
      </w:r>
      <w:r w:rsidR="002611B0" w:rsidRPr="004C63A9">
        <w:rPr>
          <w:rFonts w:ascii="Garamond" w:hAnsi="Garamond" w:cs="Times New Roman"/>
        </w:rPr>
        <w:t xml:space="preserve"> where disagreement about one </w:t>
      </w:r>
      <w:r w:rsidR="002611B0">
        <w:rPr>
          <w:rFonts w:ascii="Garamond" w:hAnsi="Garamond" w:cs="Times New Roman"/>
        </w:rPr>
        <w:t>matter</w:t>
      </w:r>
      <w:r w:rsidR="002611B0" w:rsidRPr="004C63A9">
        <w:rPr>
          <w:rFonts w:ascii="Garamond" w:hAnsi="Garamond" w:cs="Times New Roman"/>
        </w:rPr>
        <w:t xml:space="preserve"> is likely </w:t>
      </w:r>
      <w:r w:rsidR="002611B0">
        <w:rPr>
          <w:rFonts w:ascii="Garamond" w:hAnsi="Garamond" w:cs="Times New Roman"/>
        </w:rPr>
        <w:t>to correlate with</w:t>
      </w:r>
      <w:r w:rsidR="002611B0" w:rsidRPr="004C63A9">
        <w:rPr>
          <w:rFonts w:ascii="Garamond" w:hAnsi="Garamond" w:cs="Times New Roman"/>
        </w:rPr>
        <w:t xml:space="preserve"> disagreements </w:t>
      </w:r>
      <w:r w:rsidR="002611B0">
        <w:rPr>
          <w:rFonts w:ascii="Garamond" w:hAnsi="Garamond" w:cs="Times New Roman"/>
        </w:rPr>
        <w:t>about</w:t>
      </w:r>
      <w:r w:rsidR="002611B0" w:rsidRPr="004C63A9">
        <w:rPr>
          <w:rFonts w:ascii="Garamond" w:hAnsi="Garamond" w:cs="Times New Roman"/>
        </w:rPr>
        <w:t xml:space="preserve"> many others. </w:t>
      </w:r>
      <w:proofErr w:type="spellStart"/>
      <w:r w:rsidR="002611B0" w:rsidRPr="004C63A9">
        <w:rPr>
          <w:rFonts w:ascii="Garamond" w:hAnsi="Garamond" w:cs="Times New Roman"/>
        </w:rPr>
        <w:t>Elga</w:t>
      </w:r>
      <w:proofErr w:type="spellEnd"/>
      <w:r w:rsidR="002611B0" w:rsidRPr="004C63A9">
        <w:rPr>
          <w:rFonts w:ascii="Garamond" w:hAnsi="Garamond" w:cs="Times New Roman"/>
        </w:rPr>
        <w:t xml:space="preserve"> argues that the people with whom you disagree about a particular question will also have views that you consider wrong on related </w:t>
      </w:r>
      <w:r w:rsidR="00E15F2D">
        <w:rPr>
          <w:rFonts w:ascii="Garamond" w:hAnsi="Garamond" w:cs="Times New Roman"/>
        </w:rPr>
        <w:t>matters</w:t>
      </w:r>
      <w:r w:rsidR="002611B0" w:rsidRPr="004C63A9">
        <w:rPr>
          <w:rFonts w:ascii="Garamond" w:hAnsi="Garamond" w:cs="Times New Roman"/>
        </w:rPr>
        <w:t xml:space="preserve">. </w:t>
      </w:r>
      <w:proofErr w:type="spellStart"/>
      <w:r w:rsidR="002611B0">
        <w:rPr>
          <w:rFonts w:ascii="Garamond" w:hAnsi="Garamond" w:cs="Times New Roman"/>
        </w:rPr>
        <w:t>Elga</w:t>
      </w:r>
      <w:proofErr w:type="spellEnd"/>
      <w:r w:rsidR="002611B0">
        <w:rPr>
          <w:rFonts w:ascii="Garamond" w:hAnsi="Garamond" w:cs="Times New Roman"/>
        </w:rPr>
        <w:t xml:space="preserve"> </w:t>
      </w:r>
      <w:r w:rsidR="002611B0" w:rsidRPr="004C63A9">
        <w:rPr>
          <w:rFonts w:ascii="Garamond" w:hAnsi="Garamond" w:cs="Times New Roman"/>
        </w:rPr>
        <w:t>is entirely comfortable with the consequences of using one’s related beliefs to assess those with whom one disagrees</w:t>
      </w:r>
      <w:r w:rsidR="00E15F2D">
        <w:rPr>
          <w:rFonts w:ascii="Garamond" w:hAnsi="Garamond" w:cs="Times New Roman"/>
        </w:rPr>
        <w:t xml:space="preserve"> (the consequences I </w:t>
      </w:r>
      <w:r w:rsidR="0027122F">
        <w:rPr>
          <w:rFonts w:ascii="Garamond" w:hAnsi="Garamond" w:cs="Times New Roman"/>
        </w:rPr>
        <w:t>worry are</w:t>
      </w:r>
      <w:r w:rsidR="00E15F2D">
        <w:rPr>
          <w:rFonts w:ascii="Garamond" w:hAnsi="Garamond" w:cs="Times New Roman"/>
        </w:rPr>
        <w:t xml:space="preserve"> dogmatic)</w:t>
      </w:r>
      <w:r w:rsidR="002611B0">
        <w:rPr>
          <w:rFonts w:ascii="Garamond" w:hAnsi="Garamond" w:cs="Times New Roman"/>
        </w:rPr>
        <w:t xml:space="preserve">: </w:t>
      </w:r>
      <w:r w:rsidR="002611B0" w:rsidRPr="004C63A9">
        <w:rPr>
          <w:rFonts w:ascii="Garamond" w:hAnsi="Garamond" w:cs="Times New Roman"/>
        </w:rPr>
        <w:t>that it will be unlikely for those with whom one disagrees to be able to qualify as peers and that their evaluation will be entirely on one’s own terms</w:t>
      </w:r>
      <w:r w:rsidR="001765EF">
        <w:rPr>
          <w:rFonts w:ascii="Garamond" w:hAnsi="Garamond" w:cs="Times New Roman"/>
        </w:rPr>
        <w:t>, and involve the insistence on the correctness of one’s own terms</w:t>
      </w:r>
      <w:r w:rsidR="002611B0" w:rsidRPr="004C63A9">
        <w:rPr>
          <w:rFonts w:ascii="Garamond" w:hAnsi="Garamond" w:cs="Times New Roman"/>
        </w:rPr>
        <w:t>.</w:t>
      </w:r>
    </w:p>
    <w:p w14:paraId="6D413ECA" w14:textId="1389E4F9" w:rsidR="00A07ACC" w:rsidRDefault="002611B0" w:rsidP="004067A1">
      <w:pPr>
        <w:spacing w:line="480" w:lineRule="auto"/>
        <w:ind w:firstLine="720"/>
        <w:rPr>
          <w:rFonts w:ascii="Garamond" w:hAnsi="Garamond" w:cs="Times New Roman"/>
        </w:rPr>
      </w:pPr>
      <w:r>
        <w:rPr>
          <w:rFonts w:ascii="Garamond" w:hAnsi="Garamond" w:cs="Times New Roman"/>
        </w:rPr>
        <w:lastRenderedPageBreak/>
        <w:t>A</w:t>
      </w:r>
      <w:r w:rsidRPr="004C63A9">
        <w:rPr>
          <w:rFonts w:ascii="Garamond" w:hAnsi="Garamond" w:cs="Times New Roman"/>
        </w:rPr>
        <w:t xml:space="preserve">ssessment </w:t>
      </w:r>
      <w:r>
        <w:rPr>
          <w:rFonts w:ascii="Garamond" w:hAnsi="Garamond" w:cs="Times New Roman"/>
        </w:rPr>
        <w:t>can only</w:t>
      </w:r>
      <w:r w:rsidRPr="004C63A9">
        <w:rPr>
          <w:rFonts w:ascii="Garamond" w:hAnsi="Garamond" w:cs="Times New Roman"/>
        </w:rPr>
        <w:t xml:space="preserve"> be </w:t>
      </w:r>
      <w:r>
        <w:rPr>
          <w:rFonts w:ascii="Garamond" w:hAnsi="Garamond" w:cs="Times New Roman"/>
        </w:rPr>
        <w:t>carried out</w:t>
      </w:r>
      <w:r w:rsidRPr="004C63A9">
        <w:rPr>
          <w:rFonts w:ascii="Garamond" w:hAnsi="Garamond" w:cs="Times New Roman"/>
        </w:rPr>
        <w:t xml:space="preserve"> on the basis of </w:t>
      </w:r>
      <w:r>
        <w:rPr>
          <w:rFonts w:ascii="Garamond" w:hAnsi="Garamond" w:cs="Times New Roman"/>
        </w:rPr>
        <w:t>an</w:t>
      </w:r>
      <w:r w:rsidRPr="004C63A9">
        <w:rPr>
          <w:rFonts w:ascii="Garamond" w:hAnsi="Garamond" w:cs="Times New Roman"/>
        </w:rPr>
        <w:t xml:space="preserve"> epistemic framework </w:t>
      </w:r>
      <w:r>
        <w:rPr>
          <w:rFonts w:ascii="Garamond" w:hAnsi="Garamond" w:cs="Times New Roman"/>
        </w:rPr>
        <w:t>that is not considered up for debate. It is by failing to fulfill the demands of that framework that an adversary can be dismissed as subpar. This means that any uncertainty about the matter in dispute cannot bleed over into uncertainty with respect to the framework that</w:t>
      </w:r>
      <w:r w:rsidR="004067A1">
        <w:rPr>
          <w:rFonts w:ascii="Garamond" w:hAnsi="Garamond" w:cs="Times New Roman"/>
        </w:rPr>
        <w:t xml:space="preserve"> is to</w:t>
      </w:r>
      <w:r>
        <w:rPr>
          <w:rFonts w:ascii="Garamond" w:hAnsi="Garamond" w:cs="Times New Roman"/>
        </w:rPr>
        <w:t xml:space="preserve"> determine how the question </w:t>
      </w:r>
      <w:r w:rsidR="004067A1">
        <w:rPr>
          <w:rFonts w:ascii="Garamond" w:hAnsi="Garamond" w:cs="Times New Roman"/>
        </w:rPr>
        <w:t>sh</w:t>
      </w:r>
      <w:r>
        <w:rPr>
          <w:rFonts w:ascii="Garamond" w:hAnsi="Garamond" w:cs="Times New Roman"/>
        </w:rPr>
        <w:t>ould be decided. If the disagreement were allowed to sprawl in this way, then it would become a different, deeper</w:t>
      </w:r>
      <w:r w:rsidR="0027122F">
        <w:rPr>
          <w:rFonts w:ascii="Garamond" w:hAnsi="Garamond" w:cs="Times New Roman"/>
        </w:rPr>
        <w:t>, and perhaps</w:t>
      </w:r>
      <w:r>
        <w:rPr>
          <w:rFonts w:ascii="Garamond" w:hAnsi="Garamond" w:cs="Times New Roman"/>
        </w:rPr>
        <w:t xml:space="preserve"> broader</w:t>
      </w:r>
      <w:r w:rsidR="0027122F">
        <w:rPr>
          <w:rFonts w:ascii="Garamond" w:hAnsi="Garamond" w:cs="Times New Roman"/>
        </w:rPr>
        <w:t xml:space="preserve"> </w:t>
      </w:r>
      <w:r>
        <w:rPr>
          <w:rFonts w:ascii="Garamond" w:hAnsi="Garamond" w:cs="Times New Roman"/>
        </w:rPr>
        <w:t>disagreement</w:t>
      </w:r>
      <w:r w:rsidR="004067A1">
        <w:rPr>
          <w:rFonts w:ascii="Garamond" w:hAnsi="Garamond" w:cs="Times New Roman"/>
        </w:rPr>
        <w:t xml:space="preserve">. This second order disagreement </w:t>
      </w:r>
      <w:r>
        <w:rPr>
          <w:rFonts w:ascii="Garamond" w:hAnsi="Garamond" w:cs="Times New Roman"/>
        </w:rPr>
        <w:t xml:space="preserve">could only qualify as epistemically significant </w:t>
      </w:r>
      <w:r w:rsidR="0027122F">
        <w:rPr>
          <w:rFonts w:ascii="Garamond" w:hAnsi="Garamond" w:cs="Times New Roman"/>
        </w:rPr>
        <w:t xml:space="preserve">in turn </w:t>
      </w:r>
      <w:r>
        <w:rPr>
          <w:rFonts w:ascii="Garamond" w:hAnsi="Garamond" w:cs="Times New Roman"/>
        </w:rPr>
        <w:t xml:space="preserve">as long as some still more fundamental epistemic framework </w:t>
      </w:r>
      <w:r w:rsidR="004067A1">
        <w:rPr>
          <w:rFonts w:ascii="Garamond" w:hAnsi="Garamond" w:cs="Times New Roman"/>
        </w:rPr>
        <w:t>were</w:t>
      </w:r>
      <w:r>
        <w:rPr>
          <w:rFonts w:ascii="Garamond" w:hAnsi="Garamond" w:cs="Times New Roman"/>
        </w:rPr>
        <w:t xml:space="preserve"> exe</w:t>
      </w:r>
      <w:r w:rsidR="004067A1">
        <w:rPr>
          <w:rFonts w:ascii="Garamond" w:hAnsi="Garamond" w:cs="Times New Roman"/>
        </w:rPr>
        <w:t>m</w:t>
      </w:r>
      <w:r>
        <w:rPr>
          <w:rFonts w:ascii="Garamond" w:hAnsi="Garamond" w:cs="Times New Roman"/>
        </w:rPr>
        <w:t>pted from debate.</w:t>
      </w:r>
    </w:p>
    <w:p w14:paraId="5E53EB11" w14:textId="392307E6" w:rsidR="006D30BA" w:rsidRDefault="002611B0">
      <w:pPr>
        <w:spacing w:line="480" w:lineRule="auto"/>
        <w:ind w:firstLine="720"/>
        <w:rPr>
          <w:rFonts w:ascii="Garamond" w:hAnsi="Garamond" w:cs="Times New Roman"/>
        </w:rPr>
      </w:pPr>
      <w:r>
        <w:rPr>
          <w:rFonts w:ascii="Garamond" w:hAnsi="Garamond" w:cs="Times New Roman"/>
        </w:rPr>
        <w:t xml:space="preserve">Disagreement </w:t>
      </w:r>
      <w:r w:rsidR="00970B6D">
        <w:rPr>
          <w:rFonts w:ascii="Garamond" w:hAnsi="Garamond" w:cs="Times New Roman"/>
        </w:rPr>
        <w:t xml:space="preserve">is </w:t>
      </w:r>
      <w:r>
        <w:rPr>
          <w:rFonts w:ascii="Garamond" w:hAnsi="Garamond" w:cs="Times New Roman"/>
        </w:rPr>
        <w:t>significan</w:t>
      </w:r>
      <w:r w:rsidR="00970B6D">
        <w:rPr>
          <w:rFonts w:ascii="Garamond" w:hAnsi="Garamond" w:cs="Times New Roman"/>
        </w:rPr>
        <w:t>t</w:t>
      </w:r>
      <w:r>
        <w:rPr>
          <w:rFonts w:ascii="Garamond" w:hAnsi="Garamond" w:cs="Times New Roman"/>
        </w:rPr>
        <w:t xml:space="preserve"> only when it is </w:t>
      </w:r>
      <w:r w:rsidR="00970B6D">
        <w:rPr>
          <w:rFonts w:ascii="Garamond" w:hAnsi="Garamond" w:cs="Times New Roman"/>
        </w:rPr>
        <w:t xml:space="preserve">shown to be a </w:t>
      </w:r>
      <w:r>
        <w:rPr>
          <w:rFonts w:ascii="Garamond" w:hAnsi="Garamond" w:cs="Times New Roman"/>
        </w:rPr>
        <w:t>peer disagreement</w:t>
      </w:r>
      <w:r w:rsidR="00970B6D">
        <w:rPr>
          <w:rFonts w:ascii="Garamond" w:hAnsi="Garamond" w:cs="Times New Roman"/>
        </w:rPr>
        <w:t xml:space="preserve"> on the basis of the performance of some assessment. </w:t>
      </w:r>
      <w:r>
        <w:rPr>
          <w:rFonts w:ascii="Garamond" w:hAnsi="Garamond" w:cs="Times New Roman"/>
        </w:rPr>
        <w:t>For assessment to function,</w:t>
      </w:r>
      <w:r w:rsidRPr="004C63A9">
        <w:rPr>
          <w:rFonts w:ascii="Garamond" w:hAnsi="Garamond" w:cs="Times New Roman"/>
        </w:rPr>
        <w:t xml:space="preserve"> disagreement must not be allowed to </w:t>
      </w:r>
      <w:r w:rsidRPr="008643A3">
        <w:rPr>
          <w:rFonts w:ascii="Garamond" w:hAnsi="Garamond" w:cs="Times New Roman"/>
        </w:rPr>
        <w:t>sprawl</w:t>
      </w:r>
      <w:r w:rsidRPr="004C63A9">
        <w:rPr>
          <w:rFonts w:ascii="Garamond" w:hAnsi="Garamond" w:cs="Times New Roman"/>
        </w:rPr>
        <w:t xml:space="preserve"> in such a way </w:t>
      </w:r>
      <w:r>
        <w:rPr>
          <w:rFonts w:ascii="Garamond" w:hAnsi="Garamond" w:cs="Times New Roman"/>
        </w:rPr>
        <w:t xml:space="preserve">that </w:t>
      </w:r>
      <w:r w:rsidRPr="004C63A9">
        <w:rPr>
          <w:rFonts w:ascii="Garamond" w:hAnsi="Garamond" w:cs="Times New Roman"/>
        </w:rPr>
        <w:t xml:space="preserve">questions about how the </w:t>
      </w:r>
      <w:proofErr w:type="spellStart"/>
      <w:r w:rsidRPr="004C63A9">
        <w:rPr>
          <w:rFonts w:ascii="Garamond" w:hAnsi="Garamond" w:cs="Times New Roman"/>
        </w:rPr>
        <w:t>disputandum</w:t>
      </w:r>
      <w:proofErr w:type="spellEnd"/>
      <w:r w:rsidRPr="004C63A9">
        <w:rPr>
          <w:rFonts w:ascii="Garamond" w:hAnsi="Garamond" w:cs="Times New Roman"/>
        </w:rPr>
        <w:t xml:space="preserve"> is to be known </w:t>
      </w:r>
      <w:r>
        <w:rPr>
          <w:rFonts w:ascii="Garamond" w:hAnsi="Garamond" w:cs="Times New Roman"/>
        </w:rPr>
        <w:t>or</w:t>
      </w:r>
      <w:r w:rsidRPr="004C63A9">
        <w:rPr>
          <w:rFonts w:ascii="Garamond" w:hAnsi="Garamond" w:cs="Times New Roman"/>
        </w:rPr>
        <w:t xml:space="preserve"> how the disagreement is to be decided</w:t>
      </w:r>
      <w:r>
        <w:rPr>
          <w:rFonts w:ascii="Garamond" w:hAnsi="Garamond" w:cs="Times New Roman"/>
        </w:rPr>
        <w:t xml:space="preserve"> are raised</w:t>
      </w:r>
      <w:r w:rsidRPr="004C63A9">
        <w:rPr>
          <w:rFonts w:ascii="Garamond" w:hAnsi="Garamond" w:cs="Times New Roman"/>
        </w:rPr>
        <w:t xml:space="preserve">. The conditions for understanding the </w:t>
      </w:r>
      <w:proofErr w:type="spellStart"/>
      <w:r w:rsidRPr="004C63A9">
        <w:rPr>
          <w:rFonts w:ascii="Garamond" w:hAnsi="Garamond" w:cs="Times New Roman"/>
        </w:rPr>
        <w:t>disputandum</w:t>
      </w:r>
      <w:proofErr w:type="spellEnd"/>
      <w:r w:rsidRPr="004C63A9">
        <w:rPr>
          <w:rFonts w:ascii="Garamond" w:hAnsi="Garamond" w:cs="Times New Roman"/>
        </w:rPr>
        <w:t xml:space="preserve"> must not be </w:t>
      </w:r>
      <w:r w:rsidR="00A07ACC">
        <w:rPr>
          <w:rFonts w:ascii="Garamond" w:hAnsi="Garamond" w:cs="Times New Roman"/>
        </w:rPr>
        <w:t>in</w:t>
      </w:r>
      <w:r w:rsidRPr="004C63A9">
        <w:rPr>
          <w:rFonts w:ascii="Garamond" w:hAnsi="Garamond" w:cs="Times New Roman"/>
        </w:rPr>
        <w:t xml:space="preserve"> question</w:t>
      </w:r>
      <w:r w:rsidR="00A07ACC">
        <w:rPr>
          <w:rFonts w:ascii="Garamond" w:hAnsi="Garamond" w:cs="Times New Roman"/>
        </w:rPr>
        <w:t xml:space="preserve"> themselves</w:t>
      </w:r>
      <w:r w:rsidRPr="004C63A9">
        <w:rPr>
          <w:rFonts w:ascii="Garamond" w:hAnsi="Garamond" w:cs="Times New Roman"/>
        </w:rPr>
        <w:t xml:space="preserve"> </w:t>
      </w:r>
      <w:r w:rsidR="00A07ACC">
        <w:rPr>
          <w:rFonts w:ascii="Garamond" w:hAnsi="Garamond" w:cs="Times New Roman"/>
        </w:rPr>
        <w:t>for an</w:t>
      </w:r>
      <w:r w:rsidR="00A07ACC" w:rsidRPr="004C63A9">
        <w:rPr>
          <w:rFonts w:ascii="Garamond" w:hAnsi="Garamond" w:cs="Times New Roman"/>
        </w:rPr>
        <w:t xml:space="preserve"> </w:t>
      </w:r>
      <w:r w:rsidRPr="004C63A9">
        <w:rPr>
          <w:rFonts w:ascii="Garamond" w:hAnsi="Garamond" w:cs="Times New Roman"/>
        </w:rPr>
        <w:t>appreciat</w:t>
      </w:r>
      <w:r w:rsidR="00CA55E4">
        <w:rPr>
          <w:rFonts w:ascii="Garamond" w:hAnsi="Garamond" w:cs="Times New Roman"/>
        </w:rPr>
        <w:t>i</w:t>
      </w:r>
      <w:r w:rsidR="00A07ACC">
        <w:rPr>
          <w:rFonts w:ascii="Garamond" w:hAnsi="Garamond" w:cs="Times New Roman"/>
        </w:rPr>
        <w:t>on of</w:t>
      </w:r>
      <w:r w:rsidR="00CA55E4">
        <w:rPr>
          <w:rFonts w:ascii="Garamond" w:hAnsi="Garamond" w:cs="Times New Roman"/>
        </w:rPr>
        <w:t xml:space="preserve"> </w:t>
      </w:r>
      <w:r w:rsidRPr="004C63A9">
        <w:rPr>
          <w:rFonts w:ascii="Garamond" w:hAnsi="Garamond" w:cs="Times New Roman"/>
        </w:rPr>
        <w:t xml:space="preserve">the epistemic significance of a disagreement about the </w:t>
      </w:r>
      <w:proofErr w:type="spellStart"/>
      <w:r w:rsidRPr="004C63A9">
        <w:rPr>
          <w:rFonts w:ascii="Garamond" w:hAnsi="Garamond" w:cs="Times New Roman"/>
        </w:rPr>
        <w:t>disputandum</w:t>
      </w:r>
      <w:proofErr w:type="spellEnd"/>
      <w:r w:rsidR="00CA55E4">
        <w:rPr>
          <w:rFonts w:ascii="Garamond" w:hAnsi="Garamond" w:cs="Times New Roman"/>
        </w:rPr>
        <w:t xml:space="preserve"> to be possible</w:t>
      </w:r>
      <w:r>
        <w:rPr>
          <w:rFonts w:ascii="Garamond" w:hAnsi="Garamond" w:cs="Times New Roman"/>
        </w:rPr>
        <w:t>. T</w:t>
      </w:r>
      <w:r w:rsidRPr="004C63A9">
        <w:rPr>
          <w:rFonts w:ascii="Garamond" w:hAnsi="Garamond" w:cs="Times New Roman"/>
        </w:rPr>
        <w:t>he</w:t>
      </w:r>
      <w:r>
        <w:rPr>
          <w:rFonts w:ascii="Garamond" w:hAnsi="Garamond" w:cs="Times New Roman"/>
        </w:rPr>
        <w:t>ir</w:t>
      </w:r>
      <w:r w:rsidRPr="004C63A9">
        <w:rPr>
          <w:rFonts w:ascii="Garamond" w:hAnsi="Garamond" w:cs="Times New Roman"/>
        </w:rPr>
        <w:t xml:space="preserve"> acceptance (at least tacitly) </w:t>
      </w:r>
      <w:r>
        <w:rPr>
          <w:rFonts w:ascii="Garamond" w:hAnsi="Garamond" w:cs="Times New Roman"/>
        </w:rPr>
        <w:t>of these conditions</w:t>
      </w:r>
      <w:r w:rsidRPr="004C63A9">
        <w:rPr>
          <w:rFonts w:ascii="Garamond" w:hAnsi="Garamond" w:cs="Times New Roman"/>
        </w:rPr>
        <w:t xml:space="preserve"> </w:t>
      </w:r>
      <w:r>
        <w:rPr>
          <w:rFonts w:ascii="Garamond" w:hAnsi="Garamond" w:cs="Times New Roman"/>
        </w:rPr>
        <w:t>determines</w:t>
      </w:r>
      <w:r w:rsidRPr="004C63A9">
        <w:rPr>
          <w:rFonts w:ascii="Garamond" w:hAnsi="Garamond" w:cs="Times New Roman"/>
        </w:rPr>
        <w:t xml:space="preserve"> whether those who may disagree with </w:t>
      </w:r>
      <w:r>
        <w:rPr>
          <w:rFonts w:ascii="Garamond" w:hAnsi="Garamond" w:cs="Times New Roman"/>
        </w:rPr>
        <w:t>you</w:t>
      </w:r>
      <w:r w:rsidRPr="004C63A9">
        <w:rPr>
          <w:rFonts w:ascii="Garamond" w:hAnsi="Garamond" w:cs="Times New Roman"/>
        </w:rPr>
        <w:t xml:space="preserve"> can be considered peers, and therefore w</w:t>
      </w:r>
      <w:r>
        <w:rPr>
          <w:rFonts w:ascii="Garamond" w:hAnsi="Garamond" w:cs="Times New Roman"/>
        </w:rPr>
        <w:t>hether their disagreement can be considered significant</w:t>
      </w:r>
      <w:r w:rsidRPr="004C63A9">
        <w:rPr>
          <w:rFonts w:ascii="Garamond" w:hAnsi="Garamond" w:cs="Times New Roman"/>
        </w:rPr>
        <w:t>.</w:t>
      </w:r>
      <w:r>
        <w:rPr>
          <w:rFonts w:ascii="Garamond" w:hAnsi="Garamond" w:cs="Times New Roman"/>
        </w:rPr>
        <w:t xml:space="preserve"> Without a presupposed framework, there is no basis for evaluation and therefore no character which can distinguish their disagreement as significant.</w:t>
      </w:r>
    </w:p>
    <w:p w14:paraId="5B2E7007" w14:textId="2860C2CC" w:rsidR="00AB77D3" w:rsidRDefault="003B3B96" w:rsidP="00AB77D3">
      <w:pPr>
        <w:spacing w:line="480" w:lineRule="auto"/>
        <w:ind w:firstLine="720"/>
        <w:rPr>
          <w:rFonts w:ascii="Garamond" w:hAnsi="Garamond" w:cs="Times New Roman"/>
        </w:rPr>
      </w:pPr>
      <w:r>
        <w:rPr>
          <w:rFonts w:ascii="Garamond" w:hAnsi="Garamond" w:cs="Times New Roman"/>
        </w:rPr>
        <w:t xml:space="preserve">The conditionality of the significance of disagreement means that it </w:t>
      </w:r>
      <w:r w:rsidR="002611B0" w:rsidRPr="004C63A9">
        <w:rPr>
          <w:rFonts w:ascii="Garamond" w:hAnsi="Garamond" w:cs="Times New Roman"/>
        </w:rPr>
        <w:t>can never call into question your fundamental epistemic commitments</w:t>
      </w:r>
      <w:r w:rsidR="002611B0">
        <w:rPr>
          <w:rFonts w:ascii="Garamond" w:hAnsi="Garamond" w:cs="Times New Roman"/>
        </w:rPr>
        <w:t>;</w:t>
      </w:r>
      <w:r w:rsidR="002611B0" w:rsidRPr="004C63A9">
        <w:rPr>
          <w:rFonts w:ascii="Garamond" w:hAnsi="Garamond" w:cs="Times New Roman"/>
        </w:rPr>
        <w:t xml:space="preserve"> it can only indicate that you may have come to conclusions that are</w:t>
      </w:r>
      <w:r>
        <w:rPr>
          <w:rFonts w:ascii="Garamond" w:hAnsi="Garamond" w:cs="Times New Roman"/>
        </w:rPr>
        <w:t xml:space="preserve"> opposed to other views that are not themselves</w:t>
      </w:r>
      <w:r w:rsidR="002611B0" w:rsidRPr="004C63A9">
        <w:rPr>
          <w:rFonts w:ascii="Garamond" w:hAnsi="Garamond" w:cs="Times New Roman"/>
        </w:rPr>
        <w:t xml:space="preserve"> in conflict with those deeper commitments.</w:t>
      </w:r>
      <w:r w:rsidR="006D30BA">
        <w:rPr>
          <w:rFonts w:ascii="Garamond" w:hAnsi="Garamond" w:cs="Times New Roman"/>
        </w:rPr>
        <w:t xml:space="preserve"> The epistemic significance of disagreement can only provide a heuristic that indicates which opposing views not only conflict with your own but also </w:t>
      </w:r>
      <w:r w:rsidR="00FD5AED">
        <w:rPr>
          <w:rFonts w:ascii="Garamond" w:hAnsi="Garamond" w:cs="Times New Roman"/>
        </w:rPr>
        <w:t xml:space="preserve">with other, more deeply held views of yours. </w:t>
      </w:r>
      <w:r w:rsidR="003B4E91">
        <w:rPr>
          <w:rFonts w:ascii="Garamond" w:hAnsi="Garamond" w:cs="Times New Roman"/>
        </w:rPr>
        <w:t>It gives you a reason to reject certain disagreements as insignificant because of other epistemic commitments</w:t>
      </w:r>
      <w:r w:rsidR="00AB77D3">
        <w:rPr>
          <w:rFonts w:ascii="Garamond" w:hAnsi="Garamond" w:cs="Times New Roman"/>
        </w:rPr>
        <w:t>, but that means that it the insignificance of these disagreements is completely conditional upon the truth of those epistemic commitments.</w:t>
      </w:r>
    </w:p>
    <w:p w14:paraId="33CC46E2" w14:textId="100E48AE" w:rsidR="002611B0" w:rsidRDefault="00AB77D3">
      <w:pPr>
        <w:spacing w:line="480" w:lineRule="auto"/>
        <w:ind w:firstLine="720"/>
        <w:rPr>
          <w:rFonts w:ascii="Garamond" w:hAnsi="Garamond" w:cs="Times New Roman"/>
        </w:rPr>
      </w:pPr>
      <w:r>
        <w:rPr>
          <w:rFonts w:ascii="Garamond" w:hAnsi="Garamond" w:cs="Times New Roman"/>
        </w:rPr>
        <w:lastRenderedPageBreak/>
        <w:t>On the other hand, d</w:t>
      </w:r>
      <w:r w:rsidR="00DF7ECE" w:rsidRPr="004C63A9">
        <w:rPr>
          <w:rFonts w:ascii="Garamond" w:hAnsi="Garamond" w:cs="Times New Roman"/>
        </w:rPr>
        <w:t xml:space="preserve">isagreement </w:t>
      </w:r>
      <w:r w:rsidR="00DF7ECE">
        <w:rPr>
          <w:rFonts w:ascii="Garamond" w:hAnsi="Garamond" w:cs="Times New Roman"/>
        </w:rPr>
        <w:t>that</w:t>
      </w:r>
      <w:r w:rsidR="00DF7ECE" w:rsidRPr="004C63A9">
        <w:rPr>
          <w:rFonts w:ascii="Garamond" w:hAnsi="Garamond" w:cs="Times New Roman"/>
        </w:rPr>
        <w:t xml:space="preserve"> </w:t>
      </w:r>
      <w:r>
        <w:rPr>
          <w:rFonts w:ascii="Garamond" w:hAnsi="Garamond" w:cs="Times New Roman"/>
        </w:rPr>
        <w:t xml:space="preserve">does </w:t>
      </w:r>
      <w:r w:rsidR="00DF7ECE" w:rsidRPr="004C63A9">
        <w:rPr>
          <w:rFonts w:ascii="Garamond" w:hAnsi="Garamond" w:cs="Times New Roman"/>
        </w:rPr>
        <w:t>qualif</w:t>
      </w:r>
      <w:r>
        <w:rPr>
          <w:rFonts w:ascii="Garamond" w:hAnsi="Garamond" w:cs="Times New Roman"/>
        </w:rPr>
        <w:t>y</w:t>
      </w:r>
      <w:r w:rsidR="00DF7ECE" w:rsidRPr="004C63A9">
        <w:rPr>
          <w:rFonts w:ascii="Garamond" w:hAnsi="Garamond" w:cs="Times New Roman"/>
        </w:rPr>
        <w:t xml:space="preserve"> according to the peer condition allows you to</w:t>
      </w:r>
      <w:r w:rsidR="00DF7ECE">
        <w:rPr>
          <w:rFonts w:ascii="Garamond" w:hAnsi="Garamond" w:cs="Times New Roman"/>
        </w:rPr>
        <w:t xml:space="preserve"> either: one;</w:t>
      </w:r>
      <w:r w:rsidR="00DF7ECE" w:rsidRPr="004C63A9">
        <w:rPr>
          <w:rFonts w:ascii="Garamond" w:hAnsi="Garamond" w:cs="Times New Roman"/>
        </w:rPr>
        <w:t xml:space="preserve"> go back to a starting point that is </w:t>
      </w:r>
      <w:r w:rsidR="00DF7ECE">
        <w:rPr>
          <w:rFonts w:ascii="Garamond" w:hAnsi="Garamond" w:cs="Times New Roman"/>
        </w:rPr>
        <w:t>not currently under consideration</w:t>
      </w:r>
      <w:r w:rsidR="00DF7ECE" w:rsidRPr="004C63A9">
        <w:rPr>
          <w:rFonts w:ascii="Garamond" w:hAnsi="Garamond" w:cs="Times New Roman"/>
        </w:rPr>
        <w:t xml:space="preserve"> and to see that it is somewhat likely that your </w:t>
      </w:r>
      <w:r w:rsidR="00DF7ECE">
        <w:rPr>
          <w:rFonts w:ascii="Garamond" w:hAnsi="Garamond" w:cs="Times New Roman"/>
        </w:rPr>
        <w:t>reasoning on the basis of that starting point</w:t>
      </w:r>
      <w:r w:rsidR="00DF7ECE" w:rsidRPr="004C63A9">
        <w:rPr>
          <w:rFonts w:ascii="Garamond" w:hAnsi="Garamond" w:cs="Times New Roman"/>
        </w:rPr>
        <w:t xml:space="preserve"> has brought you to the wrong conclusion</w:t>
      </w:r>
      <w:r w:rsidR="00DF7ECE">
        <w:rPr>
          <w:rFonts w:ascii="Garamond" w:hAnsi="Garamond" w:cs="Times New Roman"/>
        </w:rPr>
        <w:t>, or two; appreciate that because the position reached by the disagreer does not fly in the face of your epistemic frameworks you are lacking any dispute-independent grounds on which to assess their epistemic fitness.</w:t>
      </w:r>
    </w:p>
    <w:p w14:paraId="72F84A9A" w14:textId="4C1FB78E" w:rsidR="002611B0" w:rsidRPr="008708CB" w:rsidRDefault="002611B0" w:rsidP="001029C6">
      <w:pPr>
        <w:spacing w:line="480" w:lineRule="auto"/>
        <w:ind w:firstLine="720"/>
        <w:rPr>
          <w:rFonts w:ascii="Garamond" w:hAnsi="Garamond" w:cs="Times New Roman"/>
          <w:color w:val="000000" w:themeColor="text1"/>
        </w:rPr>
      </w:pPr>
      <w:r w:rsidRPr="008708CB">
        <w:rPr>
          <w:rFonts w:ascii="Garamond" w:hAnsi="Garamond" w:cs="Times New Roman"/>
          <w:color w:val="000000" w:themeColor="text1"/>
        </w:rPr>
        <w:t xml:space="preserve">However, neither Christensen nor </w:t>
      </w:r>
      <w:proofErr w:type="spellStart"/>
      <w:r w:rsidRPr="008708CB">
        <w:rPr>
          <w:rFonts w:ascii="Garamond" w:hAnsi="Garamond" w:cs="Times New Roman"/>
          <w:color w:val="000000" w:themeColor="text1"/>
        </w:rPr>
        <w:t>Elga</w:t>
      </w:r>
      <w:proofErr w:type="spellEnd"/>
      <w:r w:rsidRPr="008708CB">
        <w:rPr>
          <w:rFonts w:ascii="Garamond" w:hAnsi="Garamond" w:cs="Times New Roman"/>
          <w:color w:val="000000" w:themeColor="text1"/>
        </w:rPr>
        <w:t xml:space="preserve"> seem to recognize the </w:t>
      </w:r>
      <w:r w:rsidRPr="00057036">
        <w:rPr>
          <w:rFonts w:ascii="Garamond" w:hAnsi="Garamond" w:cs="Times New Roman"/>
          <w:color w:val="000000" w:themeColor="text1"/>
        </w:rPr>
        <w:t>conditionality</w:t>
      </w:r>
      <w:r w:rsidRPr="008708CB">
        <w:rPr>
          <w:rFonts w:ascii="Garamond" w:hAnsi="Garamond" w:cs="Times New Roman"/>
          <w:color w:val="000000" w:themeColor="text1"/>
        </w:rPr>
        <w:t xml:space="preserve"> of the assessment. Christensen claims that your assessment of </w:t>
      </w:r>
      <w:proofErr w:type="spellStart"/>
      <w:r w:rsidRPr="008708CB">
        <w:rPr>
          <w:rFonts w:ascii="Garamond" w:hAnsi="Garamond" w:cs="Times New Roman"/>
          <w:color w:val="000000" w:themeColor="text1"/>
        </w:rPr>
        <w:t>disagreers</w:t>
      </w:r>
      <w:proofErr w:type="spellEnd"/>
      <w:r w:rsidRPr="008708CB">
        <w:rPr>
          <w:rFonts w:ascii="Garamond" w:hAnsi="Garamond" w:cs="Times New Roman"/>
          <w:color w:val="000000" w:themeColor="text1"/>
        </w:rPr>
        <w:t xml:space="preserve"> </w:t>
      </w:r>
      <w:r w:rsidR="00B213EF">
        <w:rPr>
          <w:rFonts w:ascii="Garamond" w:hAnsi="Garamond" w:cs="Times New Roman"/>
          <w:color w:val="000000" w:themeColor="text1"/>
        </w:rPr>
        <w:t>provides</w:t>
      </w:r>
      <w:r w:rsidR="00B213EF" w:rsidRPr="008708CB">
        <w:rPr>
          <w:rFonts w:ascii="Garamond" w:hAnsi="Garamond" w:cs="Times New Roman"/>
          <w:color w:val="000000" w:themeColor="text1"/>
        </w:rPr>
        <w:t xml:space="preserve"> </w:t>
      </w:r>
      <w:r w:rsidRPr="008708CB">
        <w:rPr>
          <w:rFonts w:ascii="Garamond" w:hAnsi="Garamond" w:cs="Times New Roman"/>
          <w:color w:val="000000" w:themeColor="text1"/>
        </w:rPr>
        <w:t>grounds to determine which of your positions should be reconsidered, by which he means not that they reveal which positions are likely to be in conflict with your deeper epistemological commitments (which is what they do), but that they allow you to determine which of your positions are somewhat likely to be incorrect. This is where he goes wrong.</w:t>
      </w:r>
    </w:p>
    <w:p w14:paraId="1386B3AE" w14:textId="59F966B5" w:rsidR="00F45D6A" w:rsidRDefault="002611B0" w:rsidP="007E17EA">
      <w:pPr>
        <w:spacing w:line="480" w:lineRule="auto"/>
        <w:ind w:firstLine="720"/>
        <w:rPr>
          <w:rFonts w:ascii="Garamond" w:hAnsi="Garamond" w:cs="Times New Roman"/>
        </w:rPr>
      </w:pPr>
      <w:r w:rsidRPr="004C63A9">
        <w:rPr>
          <w:rFonts w:ascii="Garamond" w:hAnsi="Garamond" w:cs="Times New Roman"/>
        </w:rPr>
        <w:t xml:space="preserve">Christensen ignores the conditionality of </w:t>
      </w:r>
      <w:r w:rsidR="0042123D">
        <w:rPr>
          <w:rFonts w:ascii="Garamond" w:hAnsi="Garamond" w:cs="Times New Roman"/>
        </w:rPr>
        <w:t xml:space="preserve">any significance that derives from </w:t>
      </w:r>
      <w:r w:rsidRPr="004C63A9">
        <w:rPr>
          <w:rFonts w:ascii="Garamond" w:hAnsi="Garamond" w:cs="Times New Roman"/>
        </w:rPr>
        <w:t>assessment</w:t>
      </w:r>
      <w:r w:rsidR="0042123D">
        <w:rPr>
          <w:rFonts w:ascii="Garamond" w:hAnsi="Garamond" w:cs="Times New Roman"/>
        </w:rPr>
        <w:t>,</w:t>
      </w:r>
      <w:r w:rsidRPr="004C63A9">
        <w:rPr>
          <w:rFonts w:ascii="Garamond" w:hAnsi="Garamond" w:cs="Times New Roman"/>
        </w:rPr>
        <w:t xml:space="preserve"> because</w:t>
      </w:r>
      <w:r w:rsidR="0042123D">
        <w:rPr>
          <w:rFonts w:ascii="Garamond" w:hAnsi="Garamond" w:cs="Times New Roman"/>
        </w:rPr>
        <w:t xml:space="preserve"> it is only by doing so</w:t>
      </w:r>
      <w:r w:rsidRPr="004C63A9">
        <w:rPr>
          <w:rFonts w:ascii="Garamond" w:hAnsi="Garamond" w:cs="Times New Roman"/>
        </w:rPr>
        <w:t xml:space="preserve"> </w:t>
      </w:r>
      <w:r w:rsidR="0042123D">
        <w:rPr>
          <w:rFonts w:ascii="Garamond" w:hAnsi="Garamond" w:cs="Times New Roman"/>
        </w:rPr>
        <w:t xml:space="preserve">that it is possible to </w:t>
      </w:r>
      <w:r w:rsidR="000C35C1">
        <w:rPr>
          <w:rFonts w:ascii="Garamond" w:hAnsi="Garamond" w:cs="Times New Roman"/>
        </w:rPr>
        <w:t>derive</w:t>
      </w:r>
      <w:r w:rsidRPr="004C63A9">
        <w:rPr>
          <w:rFonts w:ascii="Garamond" w:hAnsi="Garamond" w:cs="Times New Roman"/>
        </w:rPr>
        <w:t xml:space="preserve"> normative consequences from it. Peer assessment simply is not, as Christensen, Sosa, Foley, and </w:t>
      </w:r>
      <w:proofErr w:type="spellStart"/>
      <w:r w:rsidRPr="004C63A9">
        <w:rPr>
          <w:rFonts w:ascii="Garamond" w:hAnsi="Garamond" w:cs="Times New Roman"/>
        </w:rPr>
        <w:t>Elga</w:t>
      </w:r>
      <w:proofErr w:type="spellEnd"/>
      <w:r w:rsidRPr="004C63A9">
        <w:rPr>
          <w:rFonts w:ascii="Garamond" w:hAnsi="Garamond" w:cs="Times New Roman"/>
        </w:rPr>
        <w:t xml:space="preserve"> describe it, a way of determining which disagreements are more likely to indicate that you are </w:t>
      </w:r>
      <w:r w:rsidRPr="004C63A9">
        <w:rPr>
          <w:rFonts w:ascii="Garamond" w:hAnsi="Garamond" w:cs="Times New Roman"/>
          <w:i/>
        </w:rPr>
        <w:t>wrong</w:t>
      </w:r>
      <w:r>
        <w:rPr>
          <w:rFonts w:ascii="Garamond" w:hAnsi="Garamond" w:cs="Times New Roman"/>
        </w:rPr>
        <w:t xml:space="preserve">, only which disagreements </w:t>
      </w:r>
      <w:r w:rsidRPr="004C63A9">
        <w:rPr>
          <w:rFonts w:ascii="Garamond" w:hAnsi="Garamond" w:cs="Times New Roman"/>
        </w:rPr>
        <w:t>indicate that you are</w:t>
      </w:r>
      <w:r>
        <w:rPr>
          <w:rFonts w:ascii="Garamond" w:hAnsi="Garamond" w:cs="Times New Roman"/>
        </w:rPr>
        <w:t xml:space="preserve"> to some degree likely to be</w:t>
      </w:r>
      <w:r w:rsidRPr="004C63A9">
        <w:rPr>
          <w:rFonts w:ascii="Garamond" w:hAnsi="Garamond" w:cs="Times New Roman"/>
        </w:rPr>
        <w:t xml:space="preserve"> wrong in your application of certain epistemic frameworks. All the assessment’s conclusions depend upon the rubric for assessment being </w:t>
      </w:r>
      <w:r w:rsidRPr="004C63A9">
        <w:rPr>
          <w:rFonts w:ascii="Garamond" w:hAnsi="Garamond" w:cs="Times New Roman"/>
          <w:i/>
        </w:rPr>
        <w:t>right</w:t>
      </w:r>
      <w:r w:rsidRPr="004C63A9">
        <w:rPr>
          <w:rFonts w:ascii="Garamond" w:hAnsi="Garamond" w:cs="Times New Roman"/>
        </w:rPr>
        <w:t>.</w:t>
      </w:r>
      <w:r w:rsidR="0042123D">
        <w:rPr>
          <w:rFonts w:ascii="Garamond" w:hAnsi="Garamond" w:cs="Times New Roman"/>
        </w:rPr>
        <w:t xml:space="preserve"> </w:t>
      </w:r>
      <w:r>
        <w:rPr>
          <w:rFonts w:ascii="Garamond" w:hAnsi="Garamond" w:cs="Times New Roman"/>
        </w:rPr>
        <w:t>If this presupposition is itself in question, there is no way to appreciate the significance of a disagreement one way or the other.</w:t>
      </w:r>
      <w:r w:rsidR="00CE0EC8">
        <w:rPr>
          <w:rFonts w:ascii="Garamond" w:hAnsi="Garamond" w:cs="Times New Roman"/>
        </w:rPr>
        <w:t xml:space="preserve"> </w:t>
      </w:r>
      <w:r w:rsidR="00286D3B">
        <w:rPr>
          <w:rFonts w:ascii="Garamond" w:hAnsi="Garamond" w:cs="Times New Roman"/>
        </w:rPr>
        <w:t>A</w:t>
      </w:r>
      <w:r w:rsidR="00CE0EC8">
        <w:rPr>
          <w:rFonts w:ascii="Garamond" w:hAnsi="Garamond" w:cs="Times New Roman"/>
        </w:rPr>
        <w:t xml:space="preserve"> disagreement which cannot qualify as ‘peer’ is not </w:t>
      </w:r>
      <w:r w:rsidR="0042123D">
        <w:rPr>
          <w:rFonts w:ascii="Garamond" w:hAnsi="Garamond" w:cs="Times New Roman"/>
        </w:rPr>
        <w:t>‘</w:t>
      </w:r>
      <w:r w:rsidR="00CE0EC8">
        <w:rPr>
          <w:rFonts w:ascii="Garamond" w:hAnsi="Garamond" w:cs="Times New Roman"/>
        </w:rPr>
        <w:t>subpar</w:t>
      </w:r>
      <w:r w:rsidR="0042123D">
        <w:rPr>
          <w:rFonts w:ascii="Garamond" w:hAnsi="Garamond" w:cs="Times New Roman"/>
        </w:rPr>
        <w:t>’</w:t>
      </w:r>
      <w:r w:rsidR="00CE0EC8">
        <w:rPr>
          <w:rFonts w:ascii="Garamond" w:hAnsi="Garamond" w:cs="Times New Roman"/>
        </w:rPr>
        <w:t xml:space="preserve">, but </w:t>
      </w:r>
      <w:r w:rsidR="0042123D">
        <w:rPr>
          <w:rFonts w:ascii="Garamond" w:hAnsi="Garamond" w:cs="Times New Roman"/>
        </w:rPr>
        <w:t>‘</w:t>
      </w:r>
      <w:r w:rsidR="00CE0EC8">
        <w:rPr>
          <w:rFonts w:ascii="Garamond" w:hAnsi="Garamond" w:cs="Times New Roman"/>
        </w:rPr>
        <w:t>non-peer</w:t>
      </w:r>
      <w:r w:rsidR="0042123D">
        <w:rPr>
          <w:rFonts w:ascii="Garamond" w:hAnsi="Garamond" w:cs="Times New Roman"/>
        </w:rPr>
        <w:t>’</w:t>
      </w:r>
      <w:r w:rsidR="00CE0EC8">
        <w:rPr>
          <w:rFonts w:ascii="Garamond" w:hAnsi="Garamond" w:cs="Times New Roman"/>
        </w:rPr>
        <w:t>; it does not mean that you are more likely to be right than in the case of a peer disagreement, but that whereas in the case of a peer disagreement</w:t>
      </w:r>
      <w:r w:rsidR="00EB0692">
        <w:rPr>
          <w:rFonts w:ascii="Garamond" w:hAnsi="Garamond" w:cs="Times New Roman"/>
        </w:rPr>
        <w:t xml:space="preserve"> it is possible to make</w:t>
      </w:r>
      <w:r w:rsidR="00CE0EC8">
        <w:rPr>
          <w:rFonts w:ascii="Garamond" w:hAnsi="Garamond" w:cs="Times New Roman"/>
        </w:rPr>
        <w:t xml:space="preserve"> a conditional assessment of your chances of being right given certain assumptions, in the case of a non-peer disagreement </w:t>
      </w:r>
      <w:r w:rsidR="00C22B57">
        <w:rPr>
          <w:rFonts w:ascii="Garamond" w:hAnsi="Garamond" w:cs="Times New Roman"/>
        </w:rPr>
        <w:t xml:space="preserve">your relative chances of being right are </w:t>
      </w:r>
      <w:r w:rsidR="00C22B57" w:rsidRPr="00057036">
        <w:rPr>
          <w:rFonts w:ascii="Garamond" w:hAnsi="Garamond" w:cs="Times New Roman"/>
          <w:i/>
        </w:rPr>
        <w:t>indeterminate</w:t>
      </w:r>
      <w:r w:rsidR="00C22B57">
        <w:rPr>
          <w:rFonts w:ascii="Garamond" w:hAnsi="Garamond" w:cs="Times New Roman"/>
        </w:rPr>
        <w:t>.</w:t>
      </w:r>
    </w:p>
    <w:p w14:paraId="4FE61AA0" w14:textId="77777777" w:rsidR="007E17EA" w:rsidRPr="004C63A9" w:rsidRDefault="007E17EA" w:rsidP="007E17EA">
      <w:pPr>
        <w:spacing w:line="480" w:lineRule="auto"/>
        <w:rPr>
          <w:rFonts w:ascii="Garamond" w:hAnsi="Garamond" w:cs="Times New Roman"/>
        </w:rPr>
      </w:pPr>
    </w:p>
    <w:p w14:paraId="79339390" w14:textId="556D440D" w:rsidR="002611B0" w:rsidRDefault="00F45D6A" w:rsidP="008848F7">
      <w:pPr>
        <w:pStyle w:val="Heading2"/>
      </w:pPr>
      <w:r>
        <w:lastRenderedPageBreak/>
        <w:t>4</w:t>
      </w:r>
      <w:r w:rsidR="002611B0" w:rsidRPr="004C63A9">
        <w:t xml:space="preserve">. </w:t>
      </w:r>
      <w:r w:rsidR="00670466">
        <w:t>Peerhood must be determined through assessment</w:t>
      </w:r>
    </w:p>
    <w:p w14:paraId="171FEF3A" w14:textId="34858747" w:rsidR="002611B0" w:rsidRDefault="00286D3B" w:rsidP="00501F1E">
      <w:pPr>
        <w:spacing w:line="480" w:lineRule="auto"/>
        <w:rPr>
          <w:rFonts w:ascii="Garamond" w:hAnsi="Garamond" w:cs="Times New Roman"/>
        </w:rPr>
      </w:pPr>
      <w:r>
        <w:rPr>
          <w:rFonts w:ascii="Garamond" w:hAnsi="Garamond" w:cs="Times New Roman"/>
        </w:rPr>
        <w:t xml:space="preserve">Making a similar, yet still problematic, </w:t>
      </w:r>
      <w:r w:rsidR="00DC6042">
        <w:rPr>
          <w:rFonts w:ascii="Garamond" w:hAnsi="Garamond" w:cs="Times New Roman"/>
        </w:rPr>
        <w:t xml:space="preserve">claim about the assessment of non-peers, </w:t>
      </w:r>
      <w:r>
        <w:rPr>
          <w:rFonts w:ascii="Garamond" w:hAnsi="Garamond" w:cs="Times New Roman"/>
        </w:rPr>
        <w:t xml:space="preserve">Robert Mark Simpson </w:t>
      </w:r>
      <w:r w:rsidR="00461827">
        <w:rPr>
          <w:rFonts w:ascii="Garamond" w:hAnsi="Garamond" w:cs="Times New Roman"/>
        </w:rPr>
        <w:t>(2013)</w:t>
      </w:r>
      <w:r w:rsidR="002611B0">
        <w:rPr>
          <w:rFonts w:ascii="Garamond" w:hAnsi="Garamond" w:cs="Times New Roman"/>
        </w:rPr>
        <w:t xml:space="preserve"> attacks</w:t>
      </w:r>
      <w:r w:rsidR="002611B0" w:rsidRPr="004C63A9">
        <w:rPr>
          <w:rFonts w:ascii="Garamond" w:hAnsi="Garamond" w:cs="Times New Roman"/>
        </w:rPr>
        <w:t xml:space="preserve"> </w:t>
      </w:r>
      <w:proofErr w:type="spellStart"/>
      <w:r w:rsidR="002611B0" w:rsidRPr="004C63A9">
        <w:rPr>
          <w:rFonts w:ascii="Garamond" w:hAnsi="Garamond" w:cs="Times New Roman"/>
        </w:rPr>
        <w:t>Elga</w:t>
      </w:r>
      <w:r w:rsidR="002611B0">
        <w:rPr>
          <w:rFonts w:ascii="Garamond" w:hAnsi="Garamond" w:cs="Times New Roman"/>
        </w:rPr>
        <w:t>’s</w:t>
      </w:r>
      <w:proofErr w:type="spellEnd"/>
      <w:r w:rsidR="002611B0">
        <w:rPr>
          <w:rFonts w:ascii="Garamond" w:hAnsi="Garamond" w:cs="Times New Roman"/>
        </w:rPr>
        <w:t xml:space="preserve"> claim</w:t>
      </w:r>
      <w:r w:rsidR="002611B0" w:rsidRPr="004C63A9">
        <w:rPr>
          <w:rFonts w:ascii="Garamond" w:hAnsi="Garamond" w:cs="Times New Roman"/>
        </w:rPr>
        <w:t xml:space="preserve"> that you are justified in remaining steadfast in your view when confronted with the disagreement of those whose positions on related controversies also seem wrong to you</w:t>
      </w:r>
      <w:r w:rsidR="002611B0">
        <w:rPr>
          <w:rFonts w:ascii="Garamond" w:hAnsi="Garamond" w:cs="Times New Roman"/>
        </w:rPr>
        <w:t>.</w:t>
      </w:r>
      <w:r w:rsidR="002611B0" w:rsidRPr="004C63A9">
        <w:rPr>
          <w:rFonts w:ascii="Garamond" w:hAnsi="Garamond" w:cs="Times New Roman"/>
        </w:rPr>
        <w:t xml:space="preserve"> </w:t>
      </w:r>
      <w:r w:rsidR="002611B0">
        <w:rPr>
          <w:rFonts w:ascii="Garamond" w:hAnsi="Garamond" w:cs="Times New Roman"/>
        </w:rPr>
        <w:t>He</w:t>
      </w:r>
      <w:r w:rsidR="002611B0" w:rsidRPr="004C63A9">
        <w:rPr>
          <w:rFonts w:ascii="Garamond" w:hAnsi="Garamond" w:cs="Times New Roman"/>
        </w:rPr>
        <w:t xml:space="preserve"> retorts that this </w:t>
      </w:r>
      <w:r w:rsidR="002611B0">
        <w:rPr>
          <w:rFonts w:ascii="Garamond" w:hAnsi="Garamond" w:cs="Times New Roman"/>
        </w:rPr>
        <w:t>“</w:t>
      </w:r>
      <w:r w:rsidR="002611B0" w:rsidRPr="004C63A9">
        <w:rPr>
          <w:rFonts w:ascii="Garamond" w:hAnsi="Garamond" w:cs="Times New Roman"/>
        </w:rPr>
        <w:t>worldview gulf</w:t>
      </w:r>
      <w:r w:rsidR="002611B0">
        <w:rPr>
          <w:rFonts w:ascii="Garamond" w:hAnsi="Garamond" w:cs="Times New Roman"/>
        </w:rPr>
        <w:t>”</w:t>
      </w:r>
      <w:r w:rsidR="002E7DE1">
        <w:rPr>
          <w:rFonts w:ascii="Garamond" w:hAnsi="Garamond" w:cs="Times New Roman"/>
        </w:rPr>
        <w:t xml:space="preserve"> (</w:t>
      </w:r>
      <w:r w:rsidR="00431C05">
        <w:rPr>
          <w:rFonts w:ascii="Garamond" w:hAnsi="Garamond" w:cs="Times New Roman"/>
        </w:rPr>
        <w:t xml:space="preserve">2013, </w:t>
      </w:r>
      <w:r w:rsidR="002E7DE1">
        <w:rPr>
          <w:rFonts w:ascii="Garamond" w:hAnsi="Garamond" w:cs="Times New Roman"/>
        </w:rPr>
        <w:t>572)</w:t>
      </w:r>
      <w:r w:rsidR="002611B0" w:rsidRPr="004C63A9">
        <w:rPr>
          <w:rFonts w:ascii="Garamond" w:hAnsi="Garamond" w:cs="Times New Roman"/>
        </w:rPr>
        <w:t xml:space="preserve"> does not give you any license to </w:t>
      </w:r>
      <w:r w:rsidR="003161C6">
        <w:rPr>
          <w:rFonts w:ascii="Garamond" w:hAnsi="Garamond" w:cs="Times New Roman"/>
        </w:rPr>
        <w:t>take</w:t>
      </w:r>
      <w:r w:rsidR="003161C6" w:rsidRPr="004C63A9">
        <w:rPr>
          <w:rFonts w:ascii="Garamond" w:hAnsi="Garamond" w:cs="Times New Roman"/>
        </w:rPr>
        <w:t xml:space="preserve"> </w:t>
      </w:r>
      <w:r w:rsidR="002611B0" w:rsidRPr="004C63A9">
        <w:rPr>
          <w:rFonts w:ascii="Garamond" w:hAnsi="Garamond" w:cs="Times New Roman"/>
        </w:rPr>
        <w:t>confiden</w:t>
      </w:r>
      <w:r w:rsidR="003161C6">
        <w:rPr>
          <w:rFonts w:ascii="Garamond" w:hAnsi="Garamond" w:cs="Times New Roman"/>
        </w:rPr>
        <w:t>ce</w:t>
      </w:r>
      <w:r w:rsidR="002611B0" w:rsidRPr="004C63A9">
        <w:rPr>
          <w:rFonts w:ascii="Garamond" w:hAnsi="Garamond" w:cs="Times New Roman"/>
        </w:rPr>
        <w:t xml:space="preserve"> in your epistemic superiority; instead, it </w:t>
      </w:r>
      <w:r w:rsidR="003161C6">
        <w:rPr>
          <w:rFonts w:ascii="Garamond" w:hAnsi="Garamond" w:cs="Times New Roman"/>
        </w:rPr>
        <w:t>denies you any basis on which to</w:t>
      </w:r>
      <w:r w:rsidR="003161C6" w:rsidRPr="004C63A9">
        <w:rPr>
          <w:rFonts w:ascii="Garamond" w:hAnsi="Garamond" w:cs="Times New Roman"/>
        </w:rPr>
        <w:t xml:space="preserve"> </w:t>
      </w:r>
      <w:r w:rsidR="002611B0" w:rsidRPr="004C63A9">
        <w:rPr>
          <w:rFonts w:ascii="Garamond" w:hAnsi="Garamond" w:cs="Times New Roman"/>
        </w:rPr>
        <w:t>judg</w:t>
      </w:r>
      <w:r w:rsidR="003161C6">
        <w:rPr>
          <w:rFonts w:ascii="Garamond" w:hAnsi="Garamond" w:cs="Times New Roman"/>
        </w:rPr>
        <w:t>e</w:t>
      </w:r>
      <w:r w:rsidR="002611B0" w:rsidRPr="004C63A9">
        <w:rPr>
          <w:rFonts w:ascii="Garamond" w:hAnsi="Garamond" w:cs="Times New Roman"/>
        </w:rPr>
        <w:t xml:space="preserve"> which of you is better placed to know </w:t>
      </w:r>
      <w:r w:rsidR="002611B0">
        <w:rPr>
          <w:rFonts w:ascii="Garamond" w:hAnsi="Garamond" w:cs="Times New Roman"/>
        </w:rPr>
        <w:t xml:space="preserve">about </w:t>
      </w:r>
      <w:r w:rsidR="002611B0" w:rsidRPr="004C63A9">
        <w:rPr>
          <w:rFonts w:ascii="Garamond" w:hAnsi="Garamond" w:cs="Times New Roman"/>
        </w:rPr>
        <w:t>the controversial area, and therefore also makes you unfit to judge whether</w:t>
      </w:r>
      <w:r w:rsidR="002611B0">
        <w:rPr>
          <w:rFonts w:ascii="Garamond" w:hAnsi="Garamond" w:cs="Times New Roman"/>
        </w:rPr>
        <w:t xml:space="preserve"> you or</w:t>
      </w:r>
      <w:r w:rsidR="002611B0" w:rsidRPr="004C63A9">
        <w:rPr>
          <w:rFonts w:ascii="Garamond" w:hAnsi="Garamond" w:cs="Times New Roman"/>
        </w:rPr>
        <w:t xml:space="preserve"> your fellow </w:t>
      </w:r>
      <w:r w:rsidR="002611B0">
        <w:rPr>
          <w:rFonts w:ascii="Garamond" w:hAnsi="Garamond" w:cs="Times New Roman"/>
        </w:rPr>
        <w:t>is</w:t>
      </w:r>
      <w:r w:rsidR="002611B0" w:rsidRPr="004C63A9">
        <w:rPr>
          <w:rFonts w:ascii="Garamond" w:hAnsi="Garamond" w:cs="Times New Roman"/>
        </w:rPr>
        <w:t xml:space="preserve"> more likely to be right.</w:t>
      </w:r>
      <w:r w:rsidR="002611B0">
        <w:rPr>
          <w:rFonts w:ascii="Garamond" w:hAnsi="Garamond" w:cs="Times New Roman"/>
        </w:rPr>
        <w:t xml:space="preserve"> Simpson argues that i</w:t>
      </w:r>
      <w:r w:rsidR="002611B0" w:rsidRPr="004C63A9">
        <w:rPr>
          <w:rFonts w:ascii="Garamond" w:hAnsi="Garamond" w:cs="Times New Roman"/>
        </w:rPr>
        <w:t xml:space="preserve">f your disagreement is indicative of a worldview gulf then that does not mean that you are entitled to ignore the position of your opponent but rather that </w:t>
      </w:r>
      <w:r w:rsidR="002611B0">
        <w:rPr>
          <w:rFonts w:ascii="Garamond" w:hAnsi="Garamond" w:cs="Times New Roman"/>
        </w:rPr>
        <w:t xml:space="preserve">such a gulf leaves </w:t>
      </w:r>
      <w:r w:rsidR="002611B0" w:rsidRPr="004C63A9">
        <w:rPr>
          <w:rFonts w:ascii="Garamond" w:hAnsi="Garamond" w:cs="Times New Roman"/>
        </w:rPr>
        <w:t xml:space="preserve">you without any basis on which to assess their </w:t>
      </w:r>
      <w:r w:rsidR="002611B0">
        <w:rPr>
          <w:rFonts w:ascii="Garamond" w:hAnsi="Garamond" w:cs="Times New Roman"/>
        </w:rPr>
        <w:t xml:space="preserve">claim to </w:t>
      </w:r>
      <w:r w:rsidR="002611B0" w:rsidRPr="004C63A9">
        <w:rPr>
          <w:rFonts w:ascii="Garamond" w:hAnsi="Garamond" w:cs="Times New Roman"/>
        </w:rPr>
        <w:t>knowledge.</w:t>
      </w:r>
      <w:r w:rsidR="002611B0">
        <w:rPr>
          <w:rFonts w:ascii="Garamond" w:hAnsi="Garamond" w:cs="Times New Roman"/>
        </w:rPr>
        <w:t xml:space="preserve"> Simpson</w:t>
      </w:r>
      <w:r w:rsidR="00B15ED7">
        <w:rPr>
          <w:rFonts w:ascii="Garamond" w:hAnsi="Garamond" w:cs="Times New Roman"/>
        </w:rPr>
        <w:t xml:space="preserve"> (2013</w:t>
      </w:r>
      <w:r w:rsidR="00431C05">
        <w:rPr>
          <w:rFonts w:ascii="Garamond" w:hAnsi="Garamond" w:cs="Times New Roman"/>
        </w:rPr>
        <w:t>, 573</w:t>
      </w:r>
      <w:r w:rsidR="00B15ED7">
        <w:rPr>
          <w:rFonts w:ascii="Garamond" w:hAnsi="Garamond" w:cs="Times New Roman"/>
        </w:rPr>
        <w:t>)</w:t>
      </w:r>
      <w:r w:rsidR="002611B0">
        <w:rPr>
          <w:rFonts w:ascii="Garamond" w:hAnsi="Garamond" w:cs="Times New Roman"/>
        </w:rPr>
        <w:t xml:space="preserve"> writes, persuasively: </w:t>
      </w:r>
      <w:r w:rsidR="002611B0" w:rsidRPr="004C63A9">
        <w:rPr>
          <w:rFonts w:ascii="Garamond" w:hAnsi="Garamond" w:cs="Times New Roman"/>
        </w:rPr>
        <w:t>“</w:t>
      </w:r>
      <w:proofErr w:type="spellStart"/>
      <w:r w:rsidR="002611B0" w:rsidRPr="004C63A9">
        <w:rPr>
          <w:rFonts w:ascii="Garamond" w:hAnsi="Garamond" w:cs="Times New Roman"/>
        </w:rPr>
        <w:t>Elga’s</w:t>
      </w:r>
      <w:proofErr w:type="spellEnd"/>
      <w:r w:rsidR="002611B0" w:rsidRPr="004C63A9">
        <w:rPr>
          <w:rFonts w:ascii="Garamond" w:hAnsi="Garamond" w:cs="Times New Roman"/>
        </w:rPr>
        <w:t xml:space="preserve"> view tells me that when my interlocutor’s belief-system is substantially different to my own, our disagreements need not have any impact upon my beliefs. But if I find myself in disagreement with someone who has a similar belief-system to mine, the disagreements in those cases </w:t>
      </w:r>
      <w:r w:rsidR="002611B0" w:rsidRPr="004C63A9">
        <w:rPr>
          <w:rFonts w:ascii="Garamond" w:hAnsi="Garamond" w:cs="Times New Roman"/>
          <w:i/>
        </w:rPr>
        <w:t>should</w:t>
      </w:r>
      <w:r w:rsidR="002611B0" w:rsidRPr="004C63A9">
        <w:rPr>
          <w:rFonts w:ascii="Garamond" w:hAnsi="Garamond" w:cs="Times New Roman"/>
        </w:rPr>
        <w:t xml:space="preserve"> impact upon my beliefs. If anything this seems back to front.”</w:t>
      </w:r>
    </w:p>
    <w:p w14:paraId="04EE5BC3" w14:textId="01A37F58" w:rsidR="002611B0" w:rsidRDefault="002611B0" w:rsidP="00406B97">
      <w:pPr>
        <w:spacing w:line="480" w:lineRule="auto"/>
        <w:ind w:firstLine="720"/>
        <w:rPr>
          <w:rFonts w:ascii="Garamond" w:hAnsi="Garamond" w:cs="Times New Roman"/>
        </w:rPr>
      </w:pPr>
      <w:r>
        <w:rPr>
          <w:rFonts w:ascii="Garamond" w:hAnsi="Garamond" w:cs="Times New Roman"/>
        </w:rPr>
        <w:t>Simpson’s argument is that</w:t>
      </w:r>
      <w:r w:rsidRPr="004C63A9">
        <w:rPr>
          <w:rFonts w:ascii="Garamond" w:hAnsi="Garamond" w:cs="Times New Roman"/>
        </w:rPr>
        <w:t xml:space="preserve"> in the absence of “a non-question-begging basis”</w:t>
      </w:r>
      <w:r w:rsidR="00431C05">
        <w:rPr>
          <w:rFonts w:ascii="Garamond" w:hAnsi="Garamond" w:cs="Times New Roman"/>
        </w:rPr>
        <w:t xml:space="preserve"> (2013, 575)</w:t>
      </w:r>
      <w:r w:rsidRPr="004C63A9">
        <w:rPr>
          <w:rFonts w:ascii="Garamond" w:hAnsi="Garamond" w:cs="Times New Roman"/>
        </w:rPr>
        <w:t xml:space="preserve"> for dismissing the possibility that your disagreer is your peer</w:t>
      </w:r>
      <w:r>
        <w:rPr>
          <w:rFonts w:ascii="Garamond" w:hAnsi="Garamond" w:cs="Times New Roman"/>
        </w:rPr>
        <w:t>,</w:t>
      </w:r>
      <w:r w:rsidRPr="004C63A9">
        <w:rPr>
          <w:rFonts w:ascii="Garamond" w:hAnsi="Garamond" w:cs="Times New Roman"/>
        </w:rPr>
        <w:t xml:space="preserve"> you</w:t>
      </w:r>
      <w:r>
        <w:rPr>
          <w:rFonts w:ascii="Garamond" w:hAnsi="Garamond" w:cs="Times New Roman"/>
        </w:rPr>
        <w:t xml:space="preserve"> must</w:t>
      </w:r>
      <w:r w:rsidRPr="004C63A9">
        <w:rPr>
          <w:rFonts w:ascii="Garamond" w:hAnsi="Garamond" w:cs="Times New Roman"/>
        </w:rPr>
        <w:t xml:space="preserve"> take their views as seriously as you do your own. The consequence of this v</w:t>
      </w:r>
      <w:r>
        <w:rPr>
          <w:rFonts w:ascii="Garamond" w:hAnsi="Garamond" w:cs="Times New Roman"/>
        </w:rPr>
        <w:t>iew, which he calls conformism (</w:t>
      </w:r>
      <w:r w:rsidRPr="004C63A9">
        <w:rPr>
          <w:rFonts w:ascii="Garamond" w:hAnsi="Garamond" w:cs="Times New Roman"/>
        </w:rPr>
        <w:t xml:space="preserve">or being pulled to the </w:t>
      </w:r>
      <w:r>
        <w:rPr>
          <w:rFonts w:ascii="Garamond" w:hAnsi="Garamond" w:cs="Times New Roman"/>
        </w:rPr>
        <w:t>center</w:t>
      </w:r>
      <w:r w:rsidRPr="004C63A9">
        <w:rPr>
          <w:rFonts w:ascii="Garamond" w:hAnsi="Garamond" w:cs="Times New Roman"/>
        </w:rPr>
        <w:t xml:space="preserve"> of the debate</w:t>
      </w:r>
      <w:r>
        <w:rPr>
          <w:rFonts w:ascii="Garamond" w:hAnsi="Garamond" w:cs="Times New Roman"/>
        </w:rPr>
        <w:t>),</w:t>
      </w:r>
      <w:r w:rsidRPr="004C63A9">
        <w:rPr>
          <w:rFonts w:ascii="Garamond" w:hAnsi="Garamond" w:cs="Times New Roman"/>
        </w:rPr>
        <w:t xml:space="preserve"> </w:t>
      </w:r>
      <w:r>
        <w:rPr>
          <w:rFonts w:ascii="Garamond" w:hAnsi="Garamond" w:cs="Times New Roman"/>
        </w:rPr>
        <w:t>is a pill he thinks we have to swallow.</w:t>
      </w:r>
    </w:p>
    <w:p w14:paraId="278C31EF" w14:textId="23E54328" w:rsidR="002611B0" w:rsidRPr="004C63A9" w:rsidRDefault="002611B0" w:rsidP="00406B97">
      <w:pPr>
        <w:spacing w:line="480" w:lineRule="auto"/>
        <w:ind w:firstLine="720"/>
        <w:rPr>
          <w:rFonts w:ascii="Garamond" w:hAnsi="Garamond" w:cs="Times New Roman"/>
        </w:rPr>
      </w:pPr>
      <w:r>
        <w:rPr>
          <w:rFonts w:ascii="Garamond" w:hAnsi="Garamond" w:cs="Times New Roman"/>
        </w:rPr>
        <w:t>While Simpson is right that in the absence of any common ground it is illegitimate to judge one’s opponent epistemically inferior, he is wrong that the consequence of this inability to assess an opponent should be to regard them as a peer, or to modify one’s own doxastic attitude. Simpson’s argument reveals an ambiguity in the epistemology of disagreement. On the one hand, there is the question of the conditions under which a disagreement attains epistemic significance. This is the question which is explicitly asked throughout the sub-field. On the other hand</w:t>
      </w:r>
      <w:r w:rsidR="003161C6">
        <w:rPr>
          <w:rFonts w:ascii="Garamond" w:hAnsi="Garamond" w:cs="Times New Roman"/>
        </w:rPr>
        <w:t xml:space="preserve"> there</w:t>
      </w:r>
      <w:r>
        <w:rPr>
          <w:rFonts w:ascii="Garamond" w:hAnsi="Garamond" w:cs="Times New Roman"/>
        </w:rPr>
        <w:t xml:space="preserve"> </w:t>
      </w:r>
      <w:r>
        <w:rPr>
          <w:rFonts w:ascii="Garamond" w:hAnsi="Garamond" w:cs="Times New Roman"/>
        </w:rPr>
        <w:lastRenderedPageBreak/>
        <w:t>is the question whether in the case of a disagreement lacking epistemic significance one is entitled to consider oneself more likely to be right. These questions must be distinguished from each other</w:t>
      </w:r>
      <w:r w:rsidR="00293876">
        <w:rPr>
          <w:rFonts w:ascii="Garamond" w:hAnsi="Garamond" w:cs="Times New Roman"/>
        </w:rPr>
        <w:t xml:space="preserve">, but in </w:t>
      </w:r>
      <w:r w:rsidR="002947FA">
        <w:rPr>
          <w:rFonts w:ascii="Garamond" w:hAnsi="Garamond" w:cs="Times New Roman"/>
        </w:rPr>
        <w:t>claiming</w:t>
      </w:r>
      <w:r w:rsidR="00293876">
        <w:rPr>
          <w:rFonts w:ascii="Garamond" w:hAnsi="Garamond" w:cs="Times New Roman"/>
        </w:rPr>
        <w:t xml:space="preserve"> that an absence of grounds on which to </w:t>
      </w:r>
      <w:r w:rsidR="002947FA">
        <w:rPr>
          <w:rFonts w:ascii="Garamond" w:hAnsi="Garamond" w:cs="Times New Roman"/>
        </w:rPr>
        <w:t xml:space="preserve">impartially </w:t>
      </w:r>
      <w:r w:rsidR="00293876">
        <w:rPr>
          <w:rFonts w:ascii="Garamond" w:hAnsi="Garamond" w:cs="Times New Roman"/>
        </w:rPr>
        <w:t xml:space="preserve">assess </w:t>
      </w:r>
      <w:proofErr w:type="spellStart"/>
      <w:r w:rsidR="002947FA">
        <w:rPr>
          <w:rFonts w:ascii="Garamond" w:hAnsi="Garamond" w:cs="Times New Roman"/>
        </w:rPr>
        <w:t>disagreers</w:t>
      </w:r>
      <w:proofErr w:type="spellEnd"/>
      <w:r w:rsidR="002947FA">
        <w:rPr>
          <w:rFonts w:ascii="Garamond" w:hAnsi="Garamond" w:cs="Times New Roman"/>
        </w:rPr>
        <w:t xml:space="preserve"> lends a disagreement the significance of a peer disagreement, Simpson has confused the two. A disagreement lacking any basis on which to assess interlocutors </w:t>
      </w:r>
      <w:r w:rsidR="0073701C">
        <w:rPr>
          <w:rFonts w:ascii="Garamond" w:hAnsi="Garamond" w:cs="Times New Roman"/>
        </w:rPr>
        <w:t>is without any significance that can be appealed to in order to determine who is more likely to be right, but it does not signify that one should diminish their confidence, as I will explain in this section.</w:t>
      </w:r>
    </w:p>
    <w:p w14:paraId="128671A4" w14:textId="77777777" w:rsidR="002611B0" w:rsidRPr="004C63A9" w:rsidRDefault="002611B0" w:rsidP="00DC0621">
      <w:pPr>
        <w:spacing w:line="480" w:lineRule="auto"/>
        <w:ind w:firstLine="720"/>
        <w:rPr>
          <w:rFonts w:ascii="Garamond" w:hAnsi="Garamond" w:cs="Times New Roman"/>
        </w:rPr>
      </w:pPr>
    </w:p>
    <w:p w14:paraId="471991D4" w14:textId="6F6ECD2D" w:rsidR="002611B0" w:rsidRPr="004C63A9" w:rsidRDefault="002611B0" w:rsidP="00DC0621">
      <w:pPr>
        <w:spacing w:line="480" w:lineRule="auto"/>
        <w:ind w:firstLine="720"/>
        <w:rPr>
          <w:rFonts w:ascii="Garamond" w:hAnsi="Garamond" w:cs="Times New Roman"/>
          <w:lang w:val="en-GB"/>
        </w:rPr>
      </w:pPr>
      <w:r w:rsidRPr="004C63A9">
        <w:rPr>
          <w:rFonts w:ascii="Garamond" w:hAnsi="Garamond" w:cs="Times New Roman"/>
        </w:rPr>
        <w:t xml:space="preserve">Simpson’s rebuttal of </w:t>
      </w:r>
      <w:proofErr w:type="spellStart"/>
      <w:r w:rsidRPr="004C63A9">
        <w:rPr>
          <w:rFonts w:ascii="Garamond" w:hAnsi="Garamond" w:cs="Times New Roman"/>
        </w:rPr>
        <w:t>Elga</w:t>
      </w:r>
      <w:proofErr w:type="spellEnd"/>
      <w:r w:rsidRPr="004C63A9">
        <w:rPr>
          <w:rFonts w:ascii="Garamond" w:hAnsi="Garamond" w:cs="Times New Roman"/>
        </w:rPr>
        <w:t xml:space="preserve"> hangs on a fundamentally different conception of the peer condition and assessment of </w:t>
      </w:r>
      <w:proofErr w:type="spellStart"/>
      <w:r w:rsidRPr="004C63A9">
        <w:rPr>
          <w:rFonts w:ascii="Garamond" w:hAnsi="Garamond" w:cs="Times New Roman"/>
        </w:rPr>
        <w:t>disagreers</w:t>
      </w:r>
      <w:proofErr w:type="spellEnd"/>
      <w:r w:rsidRPr="004C63A9">
        <w:rPr>
          <w:rFonts w:ascii="Garamond" w:hAnsi="Garamond" w:cs="Times New Roman"/>
        </w:rPr>
        <w:t>. Simpson</w:t>
      </w:r>
      <w:r w:rsidR="00431C05">
        <w:rPr>
          <w:rFonts w:ascii="Garamond" w:hAnsi="Garamond" w:cs="Times New Roman"/>
        </w:rPr>
        <w:t xml:space="preserve"> (2013, 576)</w:t>
      </w:r>
      <w:r w:rsidRPr="004C63A9">
        <w:rPr>
          <w:rFonts w:ascii="Garamond" w:hAnsi="Garamond" w:cs="Times New Roman"/>
        </w:rPr>
        <w:t xml:space="preserve"> claims that “</w:t>
      </w:r>
      <w:r w:rsidRPr="004C63A9">
        <w:rPr>
          <w:rFonts w:ascii="Garamond" w:hAnsi="Garamond" w:cs="Times New Roman"/>
          <w:lang w:val="en-GB"/>
        </w:rPr>
        <w:t xml:space="preserve">remaining steadfast in the face of a disagreement is only justified when one has some basis for thinking that one’s opponents are epistemically less well-credentialed than oneself with respect to the subject of the disagreement.” In other words, the onus is on you to find a reason to dismiss a disagreer as a potential peer. This reverses the assumption underlying the epistemology of disagreement in </w:t>
      </w:r>
      <w:proofErr w:type="spellStart"/>
      <w:r w:rsidRPr="004C63A9">
        <w:rPr>
          <w:rFonts w:ascii="Garamond" w:hAnsi="Garamond" w:cs="Times New Roman"/>
          <w:lang w:val="en-GB"/>
        </w:rPr>
        <w:t>Elga</w:t>
      </w:r>
      <w:r>
        <w:rPr>
          <w:rFonts w:ascii="Garamond" w:hAnsi="Garamond" w:cs="Times New Roman"/>
          <w:lang w:val="en-GB"/>
        </w:rPr>
        <w:t>’s</w:t>
      </w:r>
      <w:proofErr w:type="spellEnd"/>
      <w:r>
        <w:rPr>
          <w:rFonts w:ascii="Garamond" w:hAnsi="Garamond" w:cs="Times New Roman"/>
          <w:lang w:val="en-GB"/>
        </w:rPr>
        <w:t xml:space="preserve"> view, as well as Sosa’s</w:t>
      </w:r>
      <w:r w:rsidRPr="004C63A9">
        <w:rPr>
          <w:rFonts w:ascii="Garamond" w:hAnsi="Garamond" w:cs="Times New Roman"/>
          <w:lang w:val="en-GB"/>
        </w:rPr>
        <w:t xml:space="preserve">. For </w:t>
      </w:r>
      <w:r>
        <w:rPr>
          <w:rFonts w:ascii="Garamond" w:hAnsi="Garamond" w:cs="Times New Roman"/>
          <w:lang w:val="en-GB"/>
        </w:rPr>
        <w:t>these authors</w:t>
      </w:r>
      <w:r w:rsidRPr="004C63A9">
        <w:rPr>
          <w:rFonts w:ascii="Garamond" w:hAnsi="Garamond" w:cs="Times New Roman"/>
          <w:lang w:val="en-GB"/>
        </w:rPr>
        <w:t>, the burden is on those with whom you are in disagreement to prove their qualifications and their right to be considered your peer.</w:t>
      </w:r>
      <w:r w:rsidR="00B74344">
        <w:rPr>
          <w:rFonts w:ascii="Garamond" w:hAnsi="Garamond" w:cs="Times New Roman"/>
          <w:lang w:val="en-GB"/>
        </w:rPr>
        <w:t xml:space="preserve"> This is because their demonstration of their peerhood is the condition for </w:t>
      </w:r>
      <w:r w:rsidR="0035262C">
        <w:rPr>
          <w:rFonts w:ascii="Garamond" w:hAnsi="Garamond" w:cs="Times New Roman"/>
          <w:lang w:val="en-GB"/>
        </w:rPr>
        <w:t>the disagreement to acquire epistemic significance in the first place.</w:t>
      </w:r>
    </w:p>
    <w:p w14:paraId="06E108EF" w14:textId="35E3F98D" w:rsidR="00B71162" w:rsidRPr="004C63A9" w:rsidRDefault="002611B0">
      <w:pPr>
        <w:spacing w:line="480" w:lineRule="auto"/>
        <w:ind w:firstLine="720"/>
        <w:rPr>
          <w:rFonts w:ascii="Garamond" w:hAnsi="Garamond" w:cs="Times New Roman"/>
          <w:lang w:val="en-GB"/>
        </w:rPr>
      </w:pPr>
      <w:r w:rsidRPr="004C63A9">
        <w:rPr>
          <w:rFonts w:ascii="Garamond" w:hAnsi="Garamond" w:cs="Times New Roman"/>
          <w:lang w:val="en-GB"/>
        </w:rPr>
        <w:t>This difference between their approaches to the peer condition</w:t>
      </w:r>
      <w:r w:rsidR="00DB43EA">
        <w:rPr>
          <w:rFonts w:ascii="Garamond" w:hAnsi="Garamond" w:cs="Times New Roman"/>
          <w:lang w:val="en-GB"/>
        </w:rPr>
        <w:t xml:space="preserve"> has important consequences</w:t>
      </w:r>
      <w:r>
        <w:rPr>
          <w:rFonts w:ascii="Garamond" w:hAnsi="Garamond" w:cs="Times New Roman"/>
          <w:lang w:val="en-GB"/>
        </w:rPr>
        <w:t>.</w:t>
      </w:r>
      <w:r w:rsidRPr="004C63A9">
        <w:rPr>
          <w:rFonts w:ascii="Garamond" w:hAnsi="Garamond" w:cs="Times New Roman"/>
          <w:lang w:val="en-GB"/>
        </w:rPr>
        <w:t xml:space="preserve"> </w:t>
      </w:r>
      <w:proofErr w:type="spellStart"/>
      <w:r w:rsidRPr="004C63A9">
        <w:rPr>
          <w:rFonts w:ascii="Garamond" w:hAnsi="Garamond" w:cs="Times New Roman"/>
          <w:lang w:val="en-GB"/>
        </w:rPr>
        <w:t>Elga’s</w:t>
      </w:r>
      <w:proofErr w:type="spellEnd"/>
      <w:r w:rsidRPr="004C63A9">
        <w:rPr>
          <w:rFonts w:ascii="Garamond" w:hAnsi="Garamond" w:cs="Times New Roman"/>
          <w:lang w:val="en-GB"/>
        </w:rPr>
        <w:t xml:space="preserve"> claim that peers will tend to be thin on the ground is a consequence of his assumpti</w:t>
      </w:r>
      <w:r>
        <w:rPr>
          <w:rFonts w:ascii="Garamond" w:hAnsi="Garamond" w:cs="Times New Roman"/>
          <w:lang w:val="en-GB"/>
        </w:rPr>
        <w:t>on that peerhood must be earned. On the other hand,</w:t>
      </w:r>
      <w:r w:rsidRPr="004C63A9">
        <w:rPr>
          <w:rFonts w:ascii="Garamond" w:hAnsi="Garamond" w:cs="Times New Roman"/>
          <w:lang w:val="en-GB"/>
        </w:rPr>
        <w:t xml:space="preserve"> Simpson’s </w:t>
      </w:r>
      <w:r>
        <w:rPr>
          <w:rFonts w:ascii="Garamond" w:hAnsi="Garamond" w:cs="Times New Roman"/>
          <w:lang w:val="en-GB"/>
        </w:rPr>
        <w:t>response—</w:t>
      </w:r>
      <w:r w:rsidRPr="004C63A9">
        <w:rPr>
          <w:rFonts w:ascii="Garamond" w:hAnsi="Garamond" w:cs="Times New Roman"/>
          <w:lang w:val="en-GB"/>
        </w:rPr>
        <w:t xml:space="preserve">that a dearth </w:t>
      </w:r>
      <w:r>
        <w:rPr>
          <w:rFonts w:ascii="Garamond" w:hAnsi="Garamond" w:cs="Times New Roman"/>
          <w:lang w:val="en-GB"/>
        </w:rPr>
        <w:t>of</w:t>
      </w:r>
      <w:r w:rsidRPr="004C63A9">
        <w:rPr>
          <w:rFonts w:ascii="Garamond" w:hAnsi="Garamond" w:cs="Times New Roman"/>
          <w:lang w:val="en-GB"/>
        </w:rPr>
        <w:t xml:space="preserve"> neutral grounds </w:t>
      </w:r>
      <w:r>
        <w:rPr>
          <w:rFonts w:ascii="Garamond" w:hAnsi="Garamond" w:cs="Times New Roman"/>
          <w:lang w:val="en-GB"/>
        </w:rPr>
        <w:t>upon which</w:t>
      </w:r>
      <w:r w:rsidRPr="004C63A9">
        <w:rPr>
          <w:rFonts w:ascii="Garamond" w:hAnsi="Garamond" w:cs="Times New Roman"/>
          <w:lang w:val="en-GB"/>
        </w:rPr>
        <w:t xml:space="preserve"> </w:t>
      </w:r>
      <w:r>
        <w:rPr>
          <w:rFonts w:ascii="Garamond" w:hAnsi="Garamond" w:cs="Times New Roman"/>
          <w:lang w:val="en-GB"/>
        </w:rPr>
        <w:t xml:space="preserve">to positively determine either </w:t>
      </w:r>
      <w:r w:rsidRPr="004C63A9">
        <w:rPr>
          <w:rFonts w:ascii="Garamond" w:hAnsi="Garamond" w:cs="Times New Roman"/>
          <w:lang w:val="en-GB"/>
        </w:rPr>
        <w:t xml:space="preserve">the epistemic inferiority or peerhood of someone who disagrees with you requires you to remain agnostic about which of you is more likely to be correct about the </w:t>
      </w:r>
      <w:proofErr w:type="spellStart"/>
      <w:r w:rsidR="00BD0E98">
        <w:rPr>
          <w:rFonts w:ascii="Garamond" w:hAnsi="Garamond" w:cs="Times New Roman"/>
          <w:lang w:val="en-GB"/>
        </w:rPr>
        <w:t>disputandum</w:t>
      </w:r>
      <w:proofErr w:type="spellEnd"/>
      <w:r w:rsidR="00BD0E98">
        <w:rPr>
          <w:rFonts w:ascii="Garamond" w:hAnsi="Garamond" w:cs="Times New Roman"/>
          <w:lang w:val="en-GB"/>
        </w:rPr>
        <w:t xml:space="preserve"> (and therefore to suspend judgment on the matter)</w:t>
      </w:r>
      <w:r>
        <w:rPr>
          <w:rFonts w:ascii="Garamond" w:hAnsi="Garamond" w:cs="Times New Roman"/>
          <w:lang w:val="en-GB"/>
        </w:rPr>
        <w:t>—</w:t>
      </w:r>
      <w:r w:rsidRPr="004C63A9">
        <w:rPr>
          <w:rFonts w:ascii="Garamond" w:hAnsi="Garamond" w:cs="Times New Roman"/>
          <w:lang w:val="en-GB"/>
        </w:rPr>
        <w:t xml:space="preserve">is a consequence of his assumption that anyone who disagrees with you is a peer </w:t>
      </w:r>
      <w:r w:rsidRPr="004C63A9">
        <w:rPr>
          <w:rFonts w:ascii="Garamond" w:hAnsi="Garamond" w:cs="Times New Roman"/>
          <w:lang w:val="en-GB"/>
        </w:rPr>
        <w:lastRenderedPageBreak/>
        <w:t>until proven otherwise.</w:t>
      </w:r>
      <w:r>
        <w:rPr>
          <w:rStyle w:val="FootnoteReference"/>
          <w:rFonts w:ascii="Garamond" w:hAnsi="Garamond" w:cs="Times New Roman"/>
          <w:lang w:val="en-GB"/>
        </w:rPr>
        <w:footnoteReference w:id="9"/>
      </w:r>
      <w:r w:rsidRPr="004C63A9">
        <w:rPr>
          <w:rFonts w:ascii="Garamond" w:hAnsi="Garamond" w:cs="Times New Roman"/>
          <w:lang w:val="en-GB"/>
        </w:rPr>
        <w:t xml:space="preserve"> If it is only when those who disagree with you demonstrate their </w:t>
      </w:r>
      <w:r w:rsidRPr="00516BBC">
        <w:rPr>
          <w:rFonts w:ascii="Garamond" w:hAnsi="Garamond" w:cs="Times New Roman"/>
          <w:i/>
          <w:lang w:val="en-GB"/>
        </w:rPr>
        <w:t>bona fides</w:t>
      </w:r>
      <w:r w:rsidRPr="004C63A9">
        <w:rPr>
          <w:rFonts w:ascii="Garamond" w:hAnsi="Garamond" w:cs="Times New Roman"/>
          <w:lang w:val="en-GB"/>
        </w:rPr>
        <w:t xml:space="preserve"> that </w:t>
      </w:r>
      <w:r>
        <w:rPr>
          <w:rFonts w:ascii="Garamond" w:hAnsi="Garamond" w:cs="Times New Roman"/>
          <w:lang w:val="en-GB"/>
        </w:rPr>
        <w:t>you should</w:t>
      </w:r>
      <w:r w:rsidRPr="00516BBC">
        <w:rPr>
          <w:rFonts w:ascii="Garamond" w:hAnsi="Garamond" w:cs="Times New Roman"/>
          <w:lang w:val="en-GB"/>
        </w:rPr>
        <w:t xml:space="preserve"> </w:t>
      </w:r>
      <w:r w:rsidRPr="004C63A9">
        <w:rPr>
          <w:rFonts w:ascii="Garamond" w:hAnsi="Garamond" w:cs="Times New Roman"/>
          <w:lang w:val="en-GB"/>
        </w:rPr>
        <w:t>take into account the fact of their disagreement</w:t>
      </w:r>
      <w:r>
        <w:rPr>
          <w:rFonts w:ascii="Garamond" w:hAnsi="Garamond" w:cs="Times New Roman"/>
          <w:lang w:val="en-GB"/>
        </w:rPr>
        <w:t xml:space="preserve"> as an indication of the </w:t>
      </w:r>
      <w:r w:rsidRPr="004C63A9">
        <w:rPr>
          <w:rFonts w:ascii="Garamond" w:hAnsi="Garamond" w:cs="Times New Roman"/>
          <w:lang w:val="en-GB"/>
        </w:rPr>
        <w:t>likel</w:t>
      </w:r>
      <w:r>
        <w:rPr>
          <w:rFonts w:ascii="Garamond" w:hAnsi="Garamond" w:cs="Times New Roman"/>
          <w:lang w:val="en-GB"/>
        </w:rPr>
        <w:t>ihood of an error on your part</w:t>
      </w:r>
      <w:r w:rsidRPr="004C63A9">
        <w:rPr>
          <w:rFonts w:ascii="Garamond" w:hAnsi="Garamond" w:cs="Times New Roman"/>
          <w:lang w:val="en-GB"/>
        </w:rPr>
        <w:t xml:space="preserve">, then </w:t>
      </w:r>
      <w:r>
        <w:rPr>
          <w:rFonts w:ascii="Garamond" w:hAnsi="Garamond" w:cs="Times New Roman"/>
          <w:lang w:val="en-GB"/>
        </w:rPr>
        <w:t>one’s</w:t>
      </w:r>
      <w:r w:rsidRPr="004C63A9">
        <w:rPr>
          <w:rFonts w:ascii="Garamond" w:hAnsi="Garamond" w:cs="Times New Roman"/>
          <w:lang w:val="en-GB"/>
        </w:rPr>
        <w:t xml:space="preserve"> default position in the face of disagreement </w:t>
      </w:r>
      <w:r>
        <w:rPr>
          <w:rFonts w:ascii="Garamond" w:hAnsi="Garamond" w:cs="Times New Roman"/>
          <w:lang w:val="en-GB"/>
        </w:rPr>
        <w:t>must be</w:t>
      </w:r>
      <w:r w:rsidRPr="004C63A9">
        <w:rPr>
          <w:rFonts w:ascii="Garamond" w:hAnsi="Garamond" w:cs="Times New Roman"/>
          <w:lang w:val="en-GB"/>
        </w:rPr>
        <w:t xml:space="preserve"> to remain steadfast. On the other hand, if it is incumbent upon you to come up with reasons to demonstrate that a disagreer is not your peer </w:t>
      </w:r>
      <w:r>
        <w:rPr>
          <w:rFonts w:ascii="Garamond" w:hAnsi="Garamond" w:cs="Times New Roman"/>
          <w:lang w:val="en-GB"/>
        </w:rPr>
        <w:t>(</w:t>
      </w:r>
      <w:r w:rsidRPr="004C63A9">
        <w:rPr>
          <w:rFonts w:ascii="Garamond" w:hAnsi="Garamond" w:cs="Times New Roman"/>
          <w:lang w:val="en-GB"/>
        </w:rPr>
        <w:t>because you must assume that</w:t>
      </w:r>
      <w:r w:rsidR="00A33C5B">
        <w:rPr>
          <w:rFonts w:ascii="Garamond" w:hAnsi="Garamond" w:cs="Times New Roman"/>
          <w:lang w:val="en-GB"/>
        </w:rPr>
        <w:t>,</w:t>
      </w:r>
      <w:r w:rsidRPr="004C63A9">
        <w:rPr>
          <w:rFonts w:ascii="Garamond" w:hAnsi="Garamond" w:cs="Times New Roman"/>
          <w:lang w:val="en-GB"/>
        </w:rPr>
        <w:t xml:space="preserve"> unless you have reasons to think otherwise</w:t>
      </w:r>
      <w:r w:rsidR="00A33C5B">
        <w:rPr>
          <w:rFonts w:ascii="Garamond" w:hAnsi="Garamond" w:cs="Times New Roman"/>
          <w:lang w:val="en-GB"/>
        </w:rPr>
        <w:t>,</w:t>
      </w:r>
      <w:r w:rsidRPr="004C63A9">
        <w:rPr>
          <w:rFonts w:ascii="Garamond" w:hAnsi="Garamond" w:cs="Times New Roman"/>
          <w:lang w:val="en-GB"/>
        </w:rPr>
        <w:t xml:space="preserve"> a disagreement indicates a likelihood of error on your part</w:t>
      </w:r>
      <w:r>
        <w:rPr>
          <w:rFonts w:ascii="Garamond" w:hAnsi="Garamond" w:cs="Times New Roman"/>
          <w:lang w:val="en-GB"/>
        </w:rPr>
        <w:t>)</w:t>
      </w:r>
      <w:r w:rsidRPr="004C63A9">
        <w:rPr>
          <w:rFonts w:ascii="Garamond" w:hAnsi="Garamond" w:cs="Times New Roman"/>
          <w:lang w:val="en-GB"/>
        </w:rPr>
        <w:t xml:space="preserve"> then the default position </w:t>
      </w:r>
      <w:r>
        <w:rPr>
          <w:rFonts w:ascii="Garamond" w:hAnsi="Garamond" w:cs="Times New Roman"/>
          <w:lang w:val="en-GB"/>
        </w:rPr>
        <w:t xml:space="preserve">when faced with disagreement </w:t>
      </w:r>
      <w:r w:rsidRPr="004C63A9">
        <w:rPr>
          <w:rFonts w:ascii="Garamond" w:hAnsi="Garamond" w:cs="Times New Roman"/>
          <w:lang w:val="en-GB"/>
        </w:rPr>
        <w:t xml:space="preserve">must be to </w:t>
      </w:r>
      <w:r>
        <w:rPr>
          <w:rFonts w:ascii="Garamond" w:hAnsi="Garamond" w:cs="Times New Roman"/>
          <w:lang w:val="en-GB"/>
        </w:rPr>
        <w:t>weaken</w:t>
      </w:r>
      <w:r w:rsidRPr="004C63A9">
        <w:rPr>
          <w:rFonts w:ascii="Garamond" w:hAnsi="Garamond" w:cs="Times New Roman"/>
          <w:lang w:val="en-GB"/>
        </w:rPr>
        <w:t xml:space="preserve"> your confidence </w:t>
      </w:r>
      <w:r>
        <w:rPr>
          <w:rFonts w:ascii="Garamond" w:hAnsi="Garamond" w:cs="Times New Roman"/>
          <w:lang w:val="en-GB"/>
        </w:rPr>
        <w:t>in your belief</w:t>
      </w:r>
      <w:r w:rsidRPr="004C63A9">
        <w:rPr>
          <w:rFonts w:ascii="Garamond" w:hAnsi="Garamond" w:cs="Times New Roman"/>
          <w:lang w:val="en-GB"/>
        </w:rPr>
        <w:t>.</w:t>
      </w:r>
      <w:r>
        <w:rPr>
          <w:rFonts w:ascii="Garamond" w:hAnsi="Garamond" w:cs="Times New Roman"/>
          <w:lang w:val="en-GB"/>
        </w:rPr>
        <w:t xml:space="preserve"> </w:t>
      </w:r>
      <w:r w:rsidR="00BE2452">
        <w:rPr>
          <w:rFonts w:ascii="Garamond" w:hAnsi="Garamond" w:cs="Times New Roman"/>
          <w:lang w:val="en-GB"/>
        </w:rPr>
        <w:t>W</w:t>
      </w:r>
      <w:r w:rsidRPr="004C63A9">
        <w:rPr>
          <w:rFonts w:ascii="Garamond" w:hAnsi="Garamond" w:cs="Times New Roman"/>
          <w:lang w:val="en-GB"/>
        </w:rPr>
        <w:t>hether</w:t>
      </w:r>
      <w:r>
        <w:rPr>
          <w:rFonts w:ascii="Garamond" w:hAnsi="Garamond" w:cs="Times New Roman"/>
          <w:lang w:val="en-GB"/>
        </w:rPr>
        <w:t xml:space="preserve"> </w:t>
      </w:r>
      <w:r w:rsidRPr="004C63A9">
        <w:rPr>
          <w:rFonts w:ascii="Garamond" w:hAnsi="Garamond" w:cs="Times New Roman"/>
          <w:lang w:val="en-GB"/>
        </w:rPr>
        <w:t xml:space="preserve">those with whom one disagrees are assumed to be one’s peers determines whether their disagreements </w:t>
      </w:r>
      <w:r>
        <w:rPr>
          <w:rFonts w:ascii="Garamond" w:hAnsi="Garamond" w:cs="Times New Roman"/>
          <w:lang w:val="en-GB"/>
        </w:rPr>
        <w:t>should</w:t>
      </w:r>
      <w:r w:rsidRPr="004C63A9">
        <w:rPr>
          <w:rFonts w:ascii="Garamond" w:hAnsi="Garamond" w:cs="Times New Roman"/>
          <w:lang w:val="en-GB"/>
        </w:rPr>
        <w:t xml:space="preserve"> be taken to have any epistemic significance in the absence of any specific and conclusive evidence indicating that they are as likely as you to know </w:t>
      </w:r>
      <w:r>
        <w:rPr>
          <w:rFonts w:ascii="Garamond" w:hAnsi="Garamond" w:cs="Times New Roman"/>
          <w:lang w:val="en-GB"/>
        </w:rPr>
        <w:t>about the matter at hand</w:t>
      </w:r>
      <w:r w:rsidR="00BE2452">
        <w:rPr>
          <w:rFonts w:ascii="Garamond" w:hAnsi="Garamond" w:cs="Times New Roman"/>
          <w:lang w:val="en-GB"/>
        </w:rPr>
        <w:t xml:space="preserve">. If </w:t>
      </w:r>
      <w:proofErr w:type="spellStart"/>
      <w:r w:rsidR="00BE2452">
        <w:rPr>
          <w:rFonts w:ascii="Garamond" w:hAnsi="Garamond" w:cs="Times New Roman"/>
          <w:lang w:val="en-GB"/>
        </w:rPr>
        <w:t>Elga</w:t>
      </w:r>
      <w:proofErr w:type="spellEnd"/>
      <w:r w:rsidR="00BE2452">
        <w:rPr>
          <w:rFonts w:ascii="Garamond" w:hAnsi="Garamond" w:cs="Times New Roman"/>
          <w:lang w:val="en-GB"/>
        </w:rPr>
        <w:t xml:space="preserve"> and Simpson are right (a claim disputed by Sarah McGrath [2008]) and the absence of independent evidence for (or against) peerhood is the norm</w:t>
      </w:r>
      <w:r w:rsidR="00D22F97">
        <w:rPr>
          <w:rFonts w:ascii="Garamond" w:hAnsi="Garamond" w:cs="Times New Roman"/>
          <w:lang w:val="en-GB"/>
        </w:rPr>
        <w:t>, then the answer to this question is decisive with respect to whether or not we can expect to find peers among those with whom we disagree. The question of peerhood, therefore, is not so much one of assessment, but of what the baseline assumption is going in.</w:t>
      </w:r>
    </w:p>
    <w:p w14:paraId="58D1427F" w14:textId="67AEFC88" w:rsidR="004709DE" w:rsidRDefault="00B71162" w:rsidP="00057036">
      <w:pPr>
        <w:spacing w:line="480" w:lineRule="auto"/>
        <w:rPr>
          <w:rFonts w:ascii="Garamond" w:hAnsi="Garamond" w:cs="Times New Roman"/>
          <w:lang w:val="en-GB"/>
        </w:rPr>
      </w:pPr>
      <w:r>
        <w:rPr>
          <w:lang w:val="en-GB"/>
        </w:rPr>
        <w:tab/>
      </w:r>
      <w:r w:rsidR="00453853">
        <w:rPr>
          <w:rFonts w:ascii="Garamond" w:hAnsi="Garamond" w:cs="Times New Roman"/>
          <w:lang w:val="en-GB"/>
        </w:rPr>
        <w:t xml:space="preserve">Fortunately, we can answer this question. </w:t>
      </w:r>
      <w:r w:rsidR="00693222">
        <w:rPr>
          <w:rFonts w:ascii="Garamond" w:hAnsi="Garamond" w:cs="Times New Roman"/>
          <w:lang w:val="en-GB"/>
        </w:rPr>
        <w:t>P</w:t>
      </w:r>
      <w:r w:rsidR="006B3E5C">
        <w:rPr>
          <w:rFonts w:ascii="Garamond" w:hAnsi="Garamond" w:cs="Times New Roman"/>
          <w:lang w:val="en-GB"/>
        </w:rPr>
        <w:t>eerhood cannot be assumed</w:t>
      </w:r>
      <w:r w:rsidR="00693222">
        <w:rPr>
          <w:rFonts w:ascii="Garamond" w:hAnsi="Garamond" w:cs="Times New Roman"/>
          <w:lang w:val="en-GB"/>
        </w:rPr>
        <w:t xml:space="preserve">, contrary to the claims of Simpson </w:t>
      </w:r>
      <w:r w:rsidR="006A3AD6">
        <w:rPr>
          <w:rFonts w:ascii="Garamond" w:hAnsi="Garamond" w:cs="Times New Roman"/>
          <w:lang w:val="en-GB"/>
        </w:rPr>
        <w:t>(</w:t>
      </w:r>
      <w:r w:rsidR="00693222">
        <w:rPr>
          <w:rFonts w:ascii="Garamond" w:hAnsi="Garamond" w:cs="Times New Roman"/>
          <w:lang w:val="en-GB"/>
        </w:rPr>
        <w:t xml:space="preserve">and </w:t>
      </w:r>
      <w:r w:rsidR="006A3AD6">
        <w:rPr>
          <w:rFonts w:ascii="Garamond" w:hAnsi="Garamond" w:cs="Times New Roman"/>
          <w:lang w:val="en-GB"/>
        </w:rPr>
        <w:t xml:space="preserve">Ben </w:t>
      </w:r>
      <w:r w:rsidR="00693222">
        <w:rPr>
          <w:rFonts w:ascii="Garamond" w:hAnsi="Garamond" w:cs="Times New Roman"/>
          <w:lang w:val="en-GB"/>
        </w:rPr>
        <w:t>Sherman</w:t>
      </w:r>
      <w:r w:rsidR="006A3AD6">
        <w:rPr>
          <w:rFonts w:ascii="Garamond" w:hAnsi="Garamond" w:cs="Times New Roman"/>
          <w:lang w:val="en-GB"/>
        </w:rPr>
        <w:t xml:space="preserve"> [2015])</w:t>
      </w:r>
      <w:r w:rsidR="006B3E5C">
        <w:rPr>
          <w:rFonts w:ascii="Garamond" w:hAnsi="Garamond" w:cs="Times New Roman"/>
          <w:lang w:val="en-GB"/>
        </w:rPr>
        <w:t xml:space="preserve">. </w:t>
      </w:r>
      <w:r w:rsidR="00C01A0B">
        <w:rPr>
          <w:rFonts w:ascii="Garamond" w:hAnsi="Garamond" w:cs="Times New Roman"/>
          <w:lang w:val="en-GB"/>
        </w:rPr>
        <w:t>P</w:t>
      </w:r>
      <w:r w:rsidR="006B3E5C">
        <w:rPr>
          <w:rFonts w:ascii="Garamond" w:hAnsi="Garamond" w:cs="Times New Roman"/>
          <w:lang w:val="en-GB"/>
        </w:rPr>
        <w:t>resuppos</w:t>
      </w:r>
      <w:r w:rsidR="00C01A0B">
        <w:rPr>
          <w:rFonts w:ascii="Garamond" w:hAnsi="Garamond" w:cs="Times New Roman"/>
          <w:lang w:val="en-GB"/>
        </w:rPr>
        <w:t>ing</w:t>
      </w:r>
      <w:r w:rsidR="006B3E5C">
        <w:rPr>
          <w:rFonts w:ascii="Garamond" w:hAnsi="Garamond" w:cs="Times New Roman"/>
          <w:lang w:val="en-GB"/>
        </w:rPr>
        <w:t xml:space="preserve"> peerhood would bypass the assessment</w:t>
      </w:r>
      <w:r w:rsidR="00FD680A">
        <w:rPr>
          <w:rFonts w:ascii="Garamond" w:hAnsi="Garamond" w:cs="Times New Roman"/>
          <w:lang w:val="en-GB"/>
        </w:rPr>
        <w:t xml:space="preserve"> </w:t>
      </w:r>
      <w:r w:rsidR="00693222">
        <w:rPr>
          <w:rFonts w:ascii="Garamond" w:hAnsi="Garamond" w:cs="Times New Roman"/>
          <w:lang w:val="en-GB"/>
        </w:rPr>
        <w:t xml:space="preserve">which </w:t>
      </w:r>
      <w:r w:rsidR="006A3AD6">
        <w:rPr>
          <w:rFonts w:ascii="Garamond" w:hAnsi="Garamond" w:cs="Times New Roman"/>
          <w:lang w:val="en-GB"/>
        </w:rPr>
        <w:t xml:space="preserve">is necessary to </w:t>
      </w:r>
      <w:r w:rsidR="00693222">
        <w:rPr>
          <w:rFonts w:ascii="Garamond" w:hAnsi="Garamond" w:cs="Times New Roman"/>
          <w:lang w:val="en-GB"/>
        </w:rPr>
        <w:t>confer epistemic significance</w:t>
      </w:r>
      <w:r w:rsidR="00C01A0B">
        <w:rPr>
          <w:rFonts w:ascii="Garamond" w:hAnsi="Garamond" w:cs="Times New Roman"/>
          <w:lang w:val="en-GB"/>
        </w:rPr>
        <w:t xml:space="preserve"> (</w:t>
      </w:r>
      <w:r w:rsidR="00693222">
        <w:rPr>
          <w:rFonts w:ascii="Garamond" w:hAnsi="Garamond" w:cs="Times New Roman"/>
          <w:lang w:val="en-GB"/>
        </w:rPr>
        <w:t>of the type that would call for diminished confidence</w:t>
      </w:r>
      <w:r w:rsidR="00C01A0B">
        <w:rPr>
          <w:rFonts w:ascii="Garamond" w:hAnsi="Garamond" w:cs="Times New Roman"/>
          <w:lang w:val="en-GB"/>
        </w:rPr>
        <w:t>)</w:t>
      </w:r>
      <w:r w:rsidR="00693222">
        <w:rPr>
          <w:rFonts w:ascii="Garamond" w:hAnsi="Garamond" w:cs="Times New Roman"/>
          <w:lang w:val="en-GB"/>
        </w:rPr>
        <w:t xml:space="preserve"> upon a disagreement</w:t>
      </w:r>
      <w:r w:rsidR="006A3AD6">
        <w:rPr>
          <w:rFonts w:ascii="Garamond" w:hAnsi="Garamond" w:cs="Times New Roman"/>
          <w:lang w:val="en-GB"/>
        </w:rPr>
        <w:t xml:space="preserve">, without necessarily providing any </w:t>
      </w:r>
      <w:proofErr w:type="spellStart"/>
      <w:r w:rsidR="006A3AD6">
        <w:rPr>
          <w:rFonts w:ascii="Garamond" w:hAnsi="Garamond" w:cs="Times New Roman"/>
          <w:lang w:val="en-GB"/>
        </w:rPr>
        <w:t>susbstitute</w:t>
      </w:r>
      <w:proofErr w:type="spellEnd"/>
      <w:r w:rsidR="006A3AD6">
        <w:rPr>
          <w:rFonts w:ascii="Garamond" w:hAnsi="Garamond" w:cs="Times New Roman"/>
          <w:lang w:val="en-GB"/>
        </w:rPr>
        <w:t xml:space="preserve"> quality which can be relied upon to bestow significance on the disagreement</w:t>
      </w:r>
      <w:r w:rsidR="00693222">
        <w:rPr>
          <w:rFonts w:ascii="Garamond" w:hAnsi="Garamond" w:cs="Times New Roman"/>
          <w:lang w:val="en-GB"/>
        </w:rPr>
        <w:t>.</w:t>
      </w:r>
      <w:r w:rsidR="00453853">
        <w:rPr>
          <w:rFonts w:ascii="Garamond" w:hAnsi="Garamond" w:cs="Times New Roman"/>
          <w:lang w:val="en-GB"/>
        </w:rPr>
        <w:t xml:space="preserve"> </w:t>
      </w:r>
      <w:r w:rsidR="007F5383">
        <w:rPr>
          <w:rFonts w:ascii="Garamond" w:hAnsi="Garamond" w:cs="Times New Roman"/>
          <w:lang w:val="en-GB"/>
        </w:rPr>
        <w:t>A</w:t>
      </w:r>
      <w:r w:rsidR="0087651E">
        <w:rPr>
          <w:rFonts w:ascii="Garamond" w:hAnsi="Garamond" w:cs="Times New Roman"/>
          <w:lang w:val="en-GB"/>
        </w:rPr>
        <w:t>s I argued in section one,</w:t>
      </w:r>
      <w:r w:rsidR="007F5383">
        <w:rPr>
          <w:rFonts w:ascii="Garamond" w:hAnsi="Garamond" w:cs="Times New Roman"/>
          <w:lang w:val="en-GB"/>
        </w:rPr>
        <w:t xml:space="preserve"> </w:t>
      </w:r>
      <w:r w:rsidR="00C01A0B">
        <w:rPr>
          <w:rFonts w:ascii="Garamond" w:hAnsi="Garamond" w:cs="Times New Roman"/>
          <w:lang w:val="en-GB"/>
        </w:rPr>
        <w:t xml:space="preserve">because </w:t>
      </w:r>
      <w:r w:rsidR="00E02BC3">
        <w:rPr>
          <w:rFonts w:ascii="Garamond" w:hAnsi="Garamond" w:cs="Times New Roman"/>
          <w:lang w:val="en-GB"/>
        </w:rPr>
        <w:t xml:space="preserve">the possibility of error is already assumed, </w:t>
      </w:r>
      <w:r w:rsidR="00216785">
        <w:rPr>
          <w:rFonts w:ascii="Garamond" w:hAnsi="Garamond" w:cs="Times New Roman"/>
          <w:lang w:val="en-GB"/>
        </w:rPr>
        <w:t>disagreement cannot indicate anything about the likelihood that you have made an error until</w:t>
      </w:r>
      <w:r w:rsidR="00E02BC3">
        <w:rPr>
          <w:rFonts w:ascii="Garamond" w:hAnsi="Garamond" w:cs="Times New Roman"/>
          <w:lang w:val="en-GB"/>
        </w:rPr>
        <w:t xml:space="preserve"> an assessment has brought to light qualities that show that it does</w:t>
      </w:r>
      <w:r w:rsidR="0093457F">
        <w:rPr>
          <w:rFonts w:ascii="Garamond" w:hAnsi="Garamond" w:cs="Times New Roman"/>
          <w:lang w:val="en-GB"/>
        </w:rPr>
        <w:t>.</w:t>
      </w:r>
      <w:r w:rsidR="00760A43">
        <w:rPr>
          <w:rFonts w:ascii="Garamond" w:hAnsi="Garamond" w:cs="Times New Roman"/>
          <w:lang w:val="en-GB"/>
        </w:rPr>
        <w:t xml:space="preserve"> </w:t>
      </w:r>
      <w:r w:rsidR="0093457F">
        <w:rPr>
          <w:rFonts w:ascii="Garamond" w:hAnsi="Garamond" w:cs="Times New Roman"/>
          <w:lang w:val="en-GB"/>
        </w:rPr>
        <w:t xml:space="preserve">Simpson’s claim that in the absence of any impartial basis </w:t>
      </w:r>
      <w:r w:rsidR="0093457F">
        <w:rPr>
          <w:rFonts w:ascii="Garamond" w:hAnsi="Garamond" w:cs="Times New Roman"/>
          <w:lang w:val="en-GB"/>
        </w:rPr>
        <w:lastRenderedPageBreak/>
        <w:t>for assessment a disagreer should be assumed to be one’s peer</w:t>
      </w:r>
      <w:r w:rsidR="004709DE">
        <w:rPr>
          <w:rFonts w:ascii="Garamond" w:hAnsi="Garamond" w:cs="Times New Roman"/>
          <w:lang w:val="en-GB"/>
        </w:rPr>
        <w:t xml:space="preserve"> </w:t>
      </w:r>
      <w:r w:rsidR="007C5274">
        <w:rPr>
          <w:rFonts w:ascii="Garamond" w:hAnsi="Garamond" w:cs="Times New Roman"/>
          <w:lang w:val="en-GB"/>
        </w:rPr>
        <w:t>neglects</w:t>
      </w:r>
      <w:r w:rsidR="004709DE">
        <w:rPr>
          <w:rFonts w:ascii="Garamond" w:hAnsi="Garamond" w:cs="Times New Roman"/>
          <w:lang w:val="en-GB"/>
        </w:rPr>
        <w:t xml:space="preserve"> </w:t>
      </w:r>
      <w:r w:rsidR="007F5383">
        <w:rPr>
          <w:rFonts w:ascii="Garamond" w:hAnsi="Garamond" w:cs="Times New Roman"/>
          <w:lang w:val="en-GB"/>
        </w:rPr>
        <w:t xml:space="preserve">assessment’s </w:t>
      </w:r>
      <w:r w:rsidR="00A932FC">
        <w:rPr>
          <w:rFonts w:ascii="Garamond" w:hAnsi="Garamond" w:cs="Times New Roman"/>
          <w:lang w:val="en-GB"/>
        </w:rPr>
        <w:t>indispensable</w:t>
      </w:r>
      <w:r w:rsidR="007F5383">
        <w:rPr>
          <w:rFonts w:ascii="Garamond" w:hAnsi="Garamond" w:cs="Times New Roman"/>
          <w:lang w:val="en-GB"/>
        </w:rPr>
        <w:t xml:space="preserve"> role</w:t>
      </w:r>
      <w:r w:rsidR="00E02BC3">
        <w:rPr>
          <w:rFonts w:ascii="Garamond" w:hAnsi="Garamond" w:cs="Times New Roman"/>
          <w:lang w:val="en-GB"/>
        </w:rPr>
        <w:t xml:space="preserve"> in</w:t>
      </w:r>
      <w:r w:rsidR="00636179">
        <w:rPr>
          <w:rFonts w:ascii="Garamond" w:hAnsi="Garamond" w:cs="Times New Roman"/>
          <w:lang w:val="en-GB"/>
        </w:rPr>
        <w:t xml:space="preserve"> making a disagreement</w:t>
      </w:r>
      <w:r w:rsidR="00E02BC3">
        <w:rPr>
          <w:rFonts w:ascii="Garamond" w:hAnsi="Garamond" w:cs="Times New Roman"/>
          <w:lang w:val="en-GB"/>
        </w:rPr>
        <w:t xml:space="preserve"> epistemic</w:t>
      </w:r>
      <w:r w:rsidR="00636179">
        <w:rPr>
          <w:rFonts w:ascii="Garamond" w:hAnsi="Garamond" w:cs="Times New Roman"/>
          <w:lang w:val="en-GB"/>
        </w:rPr>
        <w:t>ally</w:t>
      </w:r>
      <w:r w:rsidR="00E02BC3">
        <w:rPr>
          <w:rFonts w:ascii="Garamond" w:hAnsi="Garamond" w:cs="Times New Roman"/>
          <w:lang w:val="en-GB"/>
        </w:rPr>
        <w:t xml:space="preserve"> </w:t>
      </w:r>
      <w:proofErr w:type="spellStart"/>
      <w:r w:rsidR="00E02BC3">
        <w:rPr>
          <w:rFonts w:ascii="Garamond" w:hAnsi="Garamond" w:cs="Times New Roman"/>
          <w:lang w:val="en-GB"/>
        </w:rPr>
        <w:t>signfican</w:t>
      </w:r>
      <w:r w:rsidR="00636179">
        <w:rPr>
          <w:rFonts w:ascii="Garamond" w:hAnsi="Garamond" w:cs="Times New Roman"/>
          <w:lang w:val="en-GB"/>
        </w:rPr>
        <w:t>t</w:t>
      </w:r>
      <w:proofErr w:type="spellEnd"/>
      <w:r w:rsidR="004709DE">
        <w:rPr>
          <w:rFonts w:ascii="Garamond" w:hAnsi="Garamond" w:cs="Times New Roman"/>
          <w:lang w:val="en-GB"/>
        </w:rPr>
        <w:t>.</w:t>
      </w:r>
    </w:p>
    <w:p w14:paraId="6F24E7D5" w14:textId="065F73C1" w:rsidR="00945760" w:rsidRDefault="00945760" w:rsidP="00945760">
      <w:pPr>
        <w:spacing w:line="480" w:lineRule="auto"/>
        <w:ind w:firstLine="720"/>
        <w:rPr>
          <w:rFonts w:ascii="Garamond" w:hAnsi="Garamond" w:cs="Times New Roman"/>
          <w:lang w:val="en-GB"/>
        </w:rPr>
      </w:pPr>
      <w:r w:rsidRPr="00945760">
        <w:rPr>
          <w:rFonts w:ascii="Garamond" w:hAnsi="Garamond" w:cs="Times New Roman"/>
          <w:lang w:val="en-GB"/>
        </w:rPr>
        <w:t xml:space="preserve">Discriminating between peer and non-peer disagreement is essential to determining which disagreements indicate that error is likely. </w:t>
      </w:r>
      <w:r w:rsidR="00173240">
        <w:rPr>
          <w:rFonts w:ascii="Garamond" w:hAnsi="Garamond" w:cs="Times New Roman"/>
          <w:lang w:val="en-GB"/>
        </w:rPr>
        <w:t>What must be recognised</w:t>
      </w:r>
      <w:r w:rsidRPr="00945760">
        <w:rPr>
          <w:rFonts w:ascii="Garamond" w:hAnsi="Garamond" w:cs="Times New Roman"/>
          <w:lang w:val="en-GB"/>
        </w:rPr>
        <w:t>,</w:t>
      </w:r>
      <w:r w:rsidR="00173240">
        <w:rPr>
          <w:rFonts w:ascii="Garamond" w:hAnsi="Garamond" w:cs="Times New Roman"/>
          <w:lang w:val="en-GB"/>
        </w:rPr>
        <w:t xml:space="preserve"> however, is that</w:t>
      </w:r>
      <w:r w:rsidRPr="00945760">
        <w:rPr>
          <w:rFonts w:ascii="Garamond" w:hAnsi="Garamond" w:cs="Times New Roman"/>
          <w:lang w:val="en-GB"/>
        </w:rPr>
        <w:t xml:space="preserve"> the likelihood of error can only be determined on a conditional basis. In the absence of the foundations that make it possible to appreciate the significance of disagreement, there is </w:t>
      </w:r>
      <w:r>
        <w:rPr>
          <w:rFonts w:ascii="Garamond" w:hAnsi="Garamond" w:cs="Times New Roman"/>
          <w:lang w:val="en-GB"/>
        </w:rPr>
        <w:t>no such significance.</w:t>
      </w:r>
    </w:p>
    <w:p w14:paraId="0418FE28" w14:textId="16E86578" w:rsidR="00945760" w:rsidRDefault="00945760" w:rsidP="00945760">
      <w:pPr>
        <w:spacing w:line="480" w:lineRule="auto"/>
        <w:ind w:firstLine="720"/>
        <w:rPr>
          <w:rFonts w:ascii="Garamond" w:hAnsi="Garamond" w:cs="Times New Roman"/>
          <w:lang w:val="en-GB"/>
        </w:rPr>
      </w:pPr>
      <w:r w:rsidRPr="00945760">
        <w:rPr>
          <w:rFonts w:ascii="Garamond" w:hAnsi="Garamond" w:cs="Times New Roman"/>
          <w:lang w:val="en-GB"/>
        </w:rPr>
        <w:t xml:space="preserve">This means that if peer disagreement indicates the likelihood of error on one’s own part, </w:t>
      </w:r>
      <w:r>
        <w:rPr>
          <w:rFonts w:ascii="Garamond" w:hAnsi="Garamond" w:cs="Times New Roman"/>
          <w:lang w:val="en-GB"/>
        </w:rPr>
        <w:t>the converse does not follow. N</w:t>
      </w:r>
      <w:r w:rsidRPr="00945760">
        <w:rPr>
          <w:rFonts w:ascii="Garamond" w:hAnsi="Garamond" w:cs="Times New Roman"/>
          <w:lang w:val="en-GB"/>
        </w:rPr>
        <w:t>on-peer disagreement does not indicate that it is one’s</w:t>
      </w:r>
      <w:r>
        <w:rPr>
          <w:rFonts w:ascii="Garamond" w:hAnsi="Garamond" w:cs="Times New Roman"/>
          <w:lang w:val="en-GB"/>
        </w:rPr>
        <w:t xml:space="preserve"> adversary that is likely wrong, only that the disagreement is not one </w:t>
      </w:r>
      <w:r w:rsidR="001C6DD4">
        <w:rPr>
          <w:rFonts w:ascii="Garamond" w:hAnsi="Garamond" w:cs="Times New Roman"/>
          <w:lang w:val="en-GB"/>
        </w:rPr>
        <w:t>which indicates the likelihood that one is wrong</w:t>
      </w:r>
      <w:r w:rsidRPr="00945760">
        <w:rPr>
          <w:rFonts w:ascii="Garamond" w:hAnsi="Garamond" w:cs="Times New Roman"/>
          <w:lang w:val="en-GB"/>
        </w:rPr>
        <w:t xml:space="preserve">. If a disagreement is not </w:t>
      </w:r>
      <w:r w:rsidR="00DF7354">
        <w:rPr>
          <w:rFonts w:ascii="Garamond" w:hAnsi="Garamond" w:cs="Times New Roman"/>
          <w:lang w:val="en-GB"/>
        </w:rPr>
        <w:t xml:space="preserve">between </w:t>
      </w:r>
      <w:r w:rsidRPr="00945760">
        <w:rPr>
          <w:rFonts w:ascii="Garamond" w:hAnsi="Garamond" w:cs="Times New Roman"/>
          <w:lang w:val="en-GB"/>
        </w:rPr>
        <w:t>peer</w:t>
      </w:r>
      <w:r w:rsidR="00DF7354">
        <w:rPr>
          <w:rFonts w:ascii="Garamond" w:hAnsi="Garamond" w:cs="Times New Roman"/>
          <w:lang w:val="en-GB"/>
        </w:rPr>
        <w:t>s</w:t>
      </w:r>
      <w:r w:rsidRPr="00945760">
        <w:rPr>
          <w:rFonts w:ascii="Garamond" w:hAnsi="Garamond" w:cs="Times New Roman"/>
          <w:lang w:val="en-GB"/>
        </w:rPr>
        <w:t xml:space="preserve">, that fact does not legitimate confidence that you are right, or even more likely to be right than in </w:t>
      </w:r>
      <w:r w:rsidR="009767E7">
        <w:rPr>
          <w:rFonts w:ascii="Garamond" w:hAnsi="Garamond" w:cs="Times New Roman"/>
          <w:lang w:val="en-GB"/>
        </w:rPr>
        <w:t>a</w:t>
      </w:r>
      <w:r w:rsidR="009767E7" w:rsidRPr="00945760">
        <w:rPr>
          <w:rFonts w:ascii="Garamond" w:hAnsi="Garamond" w:cs="Times New Roman"/>
          <w:lang w:val="en-GB"/>
        </w:rPr>
        <w:t xml:space="preserve"> </w:t>
      </w:r>
      <w:r w:rsidRPr="00945760">
        <w:rPr>
          <w:rFonts w:ascii="Garamond" w:hAnsi="Garamond" w:cs="Times New Roman"/>
          <w:lang w:val="en-GB"/>
        </w:rPr>
        <w:t>case of a peer disagreement.</w:t>
      </w:r>
      <w:r w:rsidR="00DF7354">
        <w:rPr>
          <w:rFonts w:ascii="Garamond" w:hAnsi="Garamond" w:cs="Times New Roman"/>
          <w:lang w:val="en-GB"/>
        </w:rPr>
        <w:t xml:space="preserve"> It just means that the likelihood that you are right is indeterminate.</w:t>
      </w:r>
    </w:p>
    <w:p w14:paraId="023611CA" w14:textId="6F553059" w:rsidR="00DF7354" w:rsidRDefault="00DF7354" w:rsidP="007E17EA">
      <w:pPr>
        <w:spacing w:line="480" w:lineRule="auto"/>
        <w:rPr>
          <w:rFonts w:ascii="Garamond" w:hAnsi="Garamond" w:cs="Times New Roman"/>
          <w:lang w:val="en-GB"/>
        </w:rPr>
      </w:pPr>
    </w:p>
    <w:p w14:paraId="322CA87E" w14:textId="7ED61ABB" w:rsidR="00DF7354" w:rsidRDefault="00DF7354" w:rsidP="00057036">
      <w:pPr>
        <w:pStyle w:val="Heading2"/>
        <w:rPr>
          <w:lang w:val="en-GB"/>
        </w:rPr>
      </w:pPr>
      <w:r>
        <w:rPr>
          <w:lang w:val="en-GB"/>
        </w:rPr>
        <w:t>Conclusion</w:t>
      </w:r>
    </w:p>
    <w:p w14:paraId="3DD51C4C" w14:textId="4956E83F" w:rsidR="007E397C" w:rsidRDefault="007E397C" w:rsidP="00057036">
      <w:pPr>
        <w:spacing w:line="480" w:lineRule="auto"/>
        <w:rPr>
          <w:rFonts w:ascii="Garamond" w:hAnsi="Garamond" w:cs="Times New Roman"/>
          <w:lang w:val="en-GB"/>
        </w:rPr>
      </w:pPr>
      <w:r>
        <w:rPr>
          <w:rFonts w:ascii="Garamond" w:hAnsi="Garamond" w:cs="Times New Roman"/>
          <w:lang w:val="en-GB"/>
        </w:rPr>
        <w:t>Simpson</w:t>
      </w:r>
      <w:r w:rsidR="009767E7">
        <w:rPr>
          <w:rFonts w:ascii="Garamond" w:hAnsi="Garamond" w:cs="Times New Roman"/>
          <w:lang w:val="en-GB"/>
        </w:rPr>
        <w:t xml:space="preserve"> responded to a </w:t>
      </w:r>
      <w:r w:rsidR="00967CFF">
        <w:rPr>
          <w:rFonts w:ascii="Garamond" w:hAnsi="Garamond" w:cs="Times New Roman"/>
          <w:lang w:val="en-GB"/>
        </w:rPr>
        <w:t xml:space="preserve">prejudice in favour of one’s own beliefs in </w:t>
      </w:r>
      <w:proofErr w:type="spellStart"/>
      <w:r w:rsidR="00967CFF">
        <w:rPr>
          <w:rFonts w:ascii="Garamond" w:hAnsi="Garamond" w:cs="Times New Roman"/>
          <w:lang w:val="en-GB"/>
        </w:rPr>
        <w:t>Elga</w:t>
      </w:r>
      <w:proofErr w:type="spellEnd"/>
      <w:r w:rsidR="00967CFF">
        <w:rPr>
          <w:rFonts w:ascii="Garamond" w:hAnsi="Garamond" w:cs="Times New Roman"/>
          <w:lang w:val="en-GB"/>
        </w:rPr>
        <w:t xml:space="preserve"> and others, and his response was to go as far as he had to go in order to eliminate question-begging from the determination of peers. Simpson’s mistake was to try to eliminate the conditional character of </w:t>
      </w:r>
      <w:r w:rsidR="00E02E95">
        <w:rPr>
          <w:rFonts w:ascii="Garamond" w:hAnsi="Garamond" w:cs="Times New Roman"/>
          <w:lang w:val="en-GB"/>
        </w:rPr>
        <w:t xml:space="preserve">this determination. The discrimination between peers and non-peers is always going to be made on the basis of one’s own beliefs, and it is a mistake to think, as Simpson did, that this form of self-trust can be eliminated. It is important to be concerned about dogmatic presuppositions, as Simpson is, but the </w:t>
      </w:r>
      <w:r w:rsidR="00E3551A">
        <w:rPr>
          <w:rFonts w:ascii="Garamond" w:hAnsi="Garamond" w:cs="Times New Roman"/>
          <w:lang w:val="en-GB"/>
        </w:rPr>
        <w:t>solution is not to try to eliminate them—that is futile</w:t>
      </w:r>
      <w:r w:rsidR="00DF7354">
        <w:rPr>
          <w:rFonts w:ascii="Garamond" w:hAnsi="Garamond" w:cs="Times New Roman"/>
          <w:lang w:val="en-GB"/>
        </w:rPr>
        <w:t xml:space="preserve"> and misguided</w:t>
      </w:r>
      <w:r w:rsidR="00E3551A">
        <w:rPr>
          <w:rFonts w:ascii="Garamond" w:hAnsi="Garamond" w:cs="Times New Roman"/>
          <w:lang w:val="en-GB"/>
        </w:rPr>
        <w:t>—it is to acknowledge them.</w:t>
      </w:r>
    </w:p>
    <w:p w14:paraId="28DBB8F3" w14:textId="7A00C5AE" w:rsidR="00E05601" w:rsidRPr="00945760" w:rsidRDefault="00796413" w:rsidP="00945760">
      <w:pPr>
        <w:spacing w:line="480" w:lineRule="auto"/>
        <w:ind w:firstLine="720"/>
        <w:rPr>
          <w:rFonts w:ascii="Garamond" w:hAnsi="Garamond" w:cs="Times New Roman"/>
          <w:lang w:val="en-GB"/>
        </w:rPr>
      </w:pPr>
      <w:r>
        <w:rPr>
          <w:rFonts w:ascii="Garamond" w:hAnsi="Garamond" w:cs="Times New Roman"/>
          <w:lang w:val="en-GB"/>
        </w:rPr>
        <w:t>O</w:t>
      </w:r>
      <w:r w:rsidR="006D1553">
        <w:rPr>
          <w:rFonts w:ascii="Garamond" w:hAnsi="Garamond" w:cs="Times New Roman"/>
          <w:lang w:val="en-GB"/>
        </w:rPr>
        <w:t>pen</w:t>
      </w:r>
      <w:r>
        <w:rPr>
          <w:rFonts w:ascii="Garamond" w:hAnsi="Garamond" w:cs="Times New Roman"/>
          <w:lang w:val="en-GB"/>
        </w:rPr>
        <w:t>ing</w:t>
      </w:r>
      <w:r w:rsidR="00E05601">
        <w:rPr>
          <w:rFonts w:ascii="Garamond" w:hAnsi="Garamond" w:cs="Times New Roman"/>
          <w:lang w:val="en-GB"/>
        </w:rPr>
        <w:t xml:space="preserve"> the rol</w:t>
      </w:r>
      <w:r w:rsidR="006D1553">
        <w:rPr>
          <w:rFonts w:ascii="Garamond" w:hAnsi="Garamond" w:cs="Times New Roman"/>
          <w:lang w:val="en-GB"/>
        </w:rPr>
        <w:t>l</w:t>
      </w:r>
      <w:r w:rsidR="00E05601">
        <w:rPr>
          <w:rFonts w:ascii="Garamond" w:hAnsi="Garamond" w:cs="Times New Roman"/>
          <w:lang w:val="en-GB"/>
        </w:rPr>
        <w:t>s of peerhood, rather than recognis</w:t>
      </w:r>
      <w:r>
        <w:rPr>
          <w:rFonts w:ascii="Garamond" w:hAnsi="Garamond" w:cs="Times New Roman"/>
          <w:lang w:val="en-GB"/>
        </w:rPr>
        <w:t>ing</w:t>
      </w:r>
      <w:r w:rsidR="00E05601">
        <w:rPr>
          <w:rFonts w:ascii="Garamond" w:hAnsi="Garamond" w:cs="Times New Roman"/>
          <w:lang w:val="en-GB"/>
        </w:rPr>
        <w:t xml:space="preserve"> the contingency of the whole category</w:t>
      </w:r>
      <w:r>
        <w:rPr>
          <w:rFonts w:ascii="Garamond" w:hAnsi="Garamond" w:cs="Times New Roman"/>
          <w:lang w:val="en-GB"/>
        </w:rPr>
        <w:t>,</w:t>
      </w:r>
      <w:r w:rsidR="00E05601">
        <w:rPr>
          <w:rFonts w:ascii="Garamond" w:hAnsi="Garamond" w:cs="Times New Roman"/>
          <w:lang w:val="en-GB"/>
        </w:rPr>
        <w:t xml:space="preserve"> is a mistake for two reasons: for one, it can encourage the continued perception that </w:t>
      </w:r>
      <w:r w:rsidR="00E05601">
        <w:rPr>
          <w:rFonts w:ascii="Garamond" w:hAnsi="Garamond" w:cs="Times New Roman"/>
          <w:lang w:val="en-GB"/>
        </w:rPr>
        <w:lastRenderedPageBreak/>
        <w:t xml:space="preserve">the distinction between peer and non-peer can </w:t>
      </w:r>
      <w:r w:rsidR="00B96DCD">
        <w:rPr>
          <w:rFonts w:ascii="Garamond" w:hAnsi="Garamond" w:cs="Times New Roman"/>
          <w:lang w:val="en-GB"/>
        </w:rPr>
        <w:t xml:space="preserve">indicate an objective distinction between </w:t>
      </w:r>
      <w:proofErr w:type="spellStart"/>
      <w:r w:rsidR="00B96DCD">
        <w:rPr>
          <w:rFonts w:ascii="Garamond" w:hAnsi="Garamond" w:cs="Times New Roman"/>
          <w:lang w:val="en-GB"/>
        </w:rPr>
        <w:t>disagreers</w:t>
      </w:r>
      <w:proofErr w:type="spellEnd"/>
      <w:r w:rsidR="00B96DCD">
        <w:rPr>
          <w:rFonts w:ascii="Garamond" w:hAnsi="Garamond" w:cs="Times New Roman"/>
          <w:lang w:val="en-GB"/>
        </w:rPr>
        <w:t xml:space="preserve"> on the basis of their likelihood of being right, whereas because of the conditionality of assessment it requires it indicates no such thing; and two, </w:t>
      </w:r>
      <w:r w:rsidR="006D1553">
        <w:rPr>
          <w:rFonts w:ascii="Garamond" w:hAnsi="Garamond" w:cs="Times New Roman"/>
          <w:lang w:val="en-GB"/>
        </w:rPr>
        <w:t xml:space="preserve">to </w:t>
      </w:r>
      <w:r w:rsidR="00D8100A">
        <w:rPr>
          <w:rFonts w:ascii="Garamond" w:hAnsi="Garamond" w:cs="Times New Roman"/>
          <w:lang w:val="en-GB"/>
        </w:rPr>
        <w:t>mis</w:t>
      </w:r>
      <w:r w:rsidR="006D1553">
        <w:rPr>
          <w:rFonts w:ascii="Garamond" w:hAnsi="Garamond" w:cs="Times New Roman"/>
          <w:lang w:val="en-GB"/>
        </w:rPr>
        <w:t xml:space="preserve">take </w:t>
      </w:r>
      <w:r w:rsidR="00D8100A">
        <w:rPr>
          <w:rFonts w:ascii="Garamond" w:hAnsi="Garamond" w:cs="Times New Roman"/>
          <w:lang w:val="en-GB"/>
        </w:rPr>
        <w:t>the most important question with respect to disagreement—which party is right—for the question that epistemology of disagreement is equipped to provide an answer to—under what conditions does disagreement have any significance. The significance, always conditional, that disagreement can have when it is</w:t>
      </w:r>
      <w:r w:rsidR="00577457">
        <w:rPr>
          <w:rFonts w:ascii="Garamond" w:hAnsi="Garamond" w:cs="Times New Roman"/>
          <w:lang w:val="en-GB"/>
        </w:rPr>
        <w:t xml:space="preserve"> between peers never has anything to say about which party is likely to be right.</w:t>
      </w:r>
    </w:p>
    <w:p w14:paraId="35A82B3D" w14:textId="68DFC23D" w:rsidR="0070520B" w:rsidRDefault="00945760" w:rsidP="007E17EA">
      <w:pPr>
        <w:spacing w:line="480" w:lineRule="auto"/>
        <w:ind w:firstLine="720"/>
        <w:rPr>
          <w:rFonts w:ascii="Garamond" w:hAnsi="Garamond" w:cs="Times New Roman"/>
          <w:lang w:val="en-GB"/>
        </w:rPr>
      </w:pPr>
      <w:r w:rsidRPr="00945760">
        <w:rPr>
          <w:rFonts w:ascii="Garamond" w:hAnsi="Garamond" w:cs="Times New Roman"/>
          <w:lang w:val="en-GB"/>
        </w:rPr>
        <w:t>    This does not mean that all disagreements call for sceptical suspension of judgement, or even some milder doxastic modification. The fact that you are in disagreement already means that you believe yourself right and your opponent wrong</w:t>
      </w:r>
      <w:r w:rsidR="001C6DD4">
        <w:rPr>
          <w:rFonts w:ascii="Garamond" w:hAnsi="Garamond" w:cs="Times New Roman"/>
          <w:lang w:val="en-GB"/>
        </w:rPr>
        <w:t>, and the impossibility of determining the relative likelihood of error in the case of non-peer disagreement does not take away one’s right to confidence in one’s beliefs</w:t>
      </w:r>
      <w:r w:rsidRPr="00945760">
        <w:rPr>
          <w:rFonts w:ascii="Garamond" w:hAnsi="Garamond" w:cs="Times New Roman"/>
          <w:lang w:val="en-GB"/>
        </w:rPr>
        <w:t xml:space="preserve">. The conditionality of the peer qualification just means that the fact that a disagreement is not peer does not give you any additional grounds for </w:t>
      </w:r>
      <w:r w:rsidR="001C6DD4">
        <w:rPr>
          <w:rFonts w:ascii="Garamond" w:hAnsi="Garamond" w:cs="Times New Roman"/>
          <w:lang w:val="en-GB"/>
        </w:rPr>
        <w:t>that confidence.</w:t>
      </w:r>
      <w:r w:rsidR="001239E5">
        <w:rPr>
          <w:rFonts w:ascii="Garamond" w:hAnsi="Garamond" w:cs="Times New Roman"/>
          <w:lang w:val="en-GB"/>
        </w:rPr>
        <w:t xml:space="preserve"> </w:t>
      </w:r>
    </w:p>
    <w:p w14:paraId="2DA652D8" w14:textId="77777777" w:rsidR="001466C7" w:rsidRDefault="001466C7" w:rsidP="007E17EA">
      <w:pPr>
        <w:spacing w:line="480" w:lineRule="auto"/>
        <w:rPr>
          <w:rFonts w:ascii="Garamond" w:hAnsi="Garamond" w:cs="Times New Roman"/>
          <w:lang w:val="en-GB"/>
        </w:rPr>
      </w:pPr>
    </w:p>
    <w:p w14:paraId="0FE38494" w14:textId="3D1D0B0D" w:rsidR="0070520B" w:rsidRPr="003C306D" w:rsidRDefault="0070520B" w:rsidP="0070520B">
      <w:pPr>
        <w:spacing w:line="480" w:lineRule="auto"/>
        <w:rPr>
          <w:rFonts w:ascii="Garamond" w:hAnsi="Garamond" w:cs="Times New Roman"/>
          <w:sz w:val="28"/>
          <w:szCs w:val="28"/>
          <w:lang w:val="en-GB"/>
        </w:rPr>
      </w:pPr>
      <w:r w:rsidRPr="00057036">
        <w:rPr>
          <w:rStyle w:val="Heading2Char"/>
        </w:rPr>
        <w:t>References</w:t>
      </w:r>
      <w:r w:rsidRPr="003C306D">
        <w:rPr>
          <w:rFonts w:ascii="Garamond" w:hAnsi="Garamond" w:cs="Times New Roman"/>
          <w:sz w:val="28"/>
          <w:szCs w:val="28"/>
          <w:lang w:val="en-GB"/>
        </w:rPr>
        <w:t>:</w:t>
      </w:r>
    </w:p>
    <w:p w14:paraId="28A6A87E" w14:textId="74FE88AA" w:rsidR="00B1729E" w:rsidRDefault="00B1729E" w:rsidP="003F0CAC">
      <w:pPr>
        <w:pStyle w:val="FootnoteText"/>
        <w:rPr>
          <w:rFonts w:ascii="Garamond" w:hAnsi="Garamond"/>
          <w:sz w:val="22"/>
          <w:szCs w:val="22"/>
          <w:lang w:val="en-GB"/>
        </w:rPr>
      </w:pPr>
      <w:r w:rsidRPr="00A52DF5">
        <w:rPr>
          <w:rFonts w:ascii="Garamond" w:hAnsi="Garamond"/>
          <w:sz w:val="22"/>
          <w:szCs w:val="22"/>
          <w:lang w:val="en-GB"/>
        </w:rPr>
        <w:t>Christensen,</w:t>
      </w:r>
      <w:r>
        <w:rPr>
          <w:rFonts w:ascii="Garamond" w:hAnsi="Garamond"/>
          <w:sz w:val="22"/>
          <w:szCs w:val="22"/>
          <w:lang w:val="en-GB"/>
        </w:rPr>
        <w:t xml:space="preserve"> David. 2007.</w:t>
      </w:r>
      <w:r w:rsidRPr="00A52DF5">
        <w:rPr>
          <w:rFonts w:ascii="Garamond" w:hAnsi="Garamond"/>
          <w:sz w:val="22"/>
          <w:szCs w:val="22"/>
          <w:lang w:val="en-GB"/>
        </w:rPr>
        <w:t xml:space="preserve"> </w:t>
      </w:r>
      <w:r>
        <w:rPr>
          <w:rFonts w:ascii="Garamond" w:hAnsi="Garamond"/>
          <w:sz w:val="22"/>
          <w:szCs w:val="22"/>
          <w:lang w:val="en-GB"/>
        </w:rPr>
        <w:t>“</w:t>
      </w:r>
      <w:r w:rsidRPr="00A52DF5">
        <w:rPr>
          <w:rFonts w:ascii="Garamond" w:hAnsi="Garamond"/>
          <w:sz w:val="22"/>
          <w:szCs w:val="22"/>
          <w:lang w:val="en-GB"/>
        </w:rPr>
        <w:t>Epistemology of Disagreement: The Good News</w:t>
      </w:r>
      <w:r>
        <w:rPr>
          <w:rFonts w:ascii="Garamond" w:hAnsi="Garamond"/>
          <w:sz w:val="22"/>
          <w:szCs w:val="22"/>
          <w:lang w:val="en-GB"/>
        </w:rPr>
        <w:t>,”</w:t>
      </w:r>
      <w:r w:rsidRPr="00A52DF5">
        <w:rPr>
          <w:rFonts w:ascii="Garamond" w:hAnsi="Garamond"/>
          <w:sz w:val="22"/>
          <w:szCs w:val="22"/>
          <w:lang w:val="en-GB"/>
        </w:rPr>
        <w:t xml:space="preserve"> </w:t>
      </w:r>
      <w:r w:rsidRPr="00A52DF5">
        <w:rPr>
          <w:rFonts w:ascii="Garamond" w:hAnsi="Garamond"/>
          <w:i/>
          <w:sz w:val="22"/>
          <w:szCs w:val="22"/>
          <w:lang w:val="en-GB"/>
        </w:rPr>
        <w:t>The Philosophical Review</w:t>
      </w:r>
      <w:r w:rsidR="00663E50">
        <w:rPr>
          <w:rFonts w:ascii="Garamond" w:hAnsi="Garamond"/>
          <w:sz w:val="22"/>
          <w:szCs w:val="22"/>
          <w:lang w:val="en-GB"/>
        </w:rPr>
        <w:t xml:space="preserve"> </w:t>
      </w:r>
      <w:r w:rsidRPr="00A52DF5">
        <w:rPr>
          <w:rFonts w:ascii="Garamond" w:hAnsi="Garamond"/>
          <w:sz w:val="22"/>
          <w:szCs w:val="22"/>
          <w:lang w:val="en-GB"/>
        </w:rPr>
        <w:t>116</w:t>
      </w:r>
      <w:r w:rsidR="00663E50">
        <w:rPr>
          <w:rFonts w:ascii="Garamond" w:hAnsi="Garamond"/>
          <w:sz w:val="22"/>
          <w:szCs w:val="22"/>
          <w:lang w:val="en-GB"/>
        </w:rPr>
        <w:t>(2)</w:t>
      </w:r>
      <w:r>
        <w:rPr>
          <w:rFonts w:ascii="Garamond" w:hAnsi="Garamond"/>
          <w:sz w:val="22"/>
          <w:szCs w:val="22"/>
          <w:lang w:val="en-GB"/>
        </w:rPr>
        <w:t>:</w:t>
      </w:r>
      <w:r w:rsidRPr="00A52DF5">
        <w:rPr>
          <w:rFonts w:ascii="Garamond" w:hAnsi="Garamond"/>
          <w:sz w:val="22"/>
          <w:szCs w:val="22"/>
          <w:lang w:val="en-GB"/>
        </w:rPr>
        <w:t xml:space="preserve"> 187-217</w:t>
      </w:r>
      <w:r w:rsidR="00663E50">
        <w:rPr>
          <w:rFonts w:ascii="Garamond" w:hAnsi="Garamond"/>
          <w:sz w:val="22"/>
          <w:szCs w:val="22"/>
          <w:lang w:val="en-GB"/>
        </w:rPr>
        <w:t xml:space="preserve">. </w:t>
      </w:r>
      <w:proofErr w:type="spellStart"/>
      <w:r w:rsidR="00663E50">
        <w:rPr>
          <w:rFonts w:ascii="Garamond" w:hAnsi="Garamond"/>
          <w:sz w:val="22"/>
          <w:szCs w:val="22"/>
          <w:lang w:val="en-GB"/>
        </w:rPr>
        <w:t>doi</w:t>
      </w:r>
      <w:proofErr w:type="spellEnd"/>
      <w:r w:rsidR="00663E50">
        <w:rPr>
          <w:rFonts w:ascii="Garamond" w:hAnsi="Garamond"/>
          <w:sz w:val="22"/>
          <w:szCs w:val="22"/>
          <w:lang w:val="en-GB"/>
        </w:rPr>
        <w:t xml:space="preserve">: </w:t>
      </w:r>
      <w:r w:rsidR="00663E50" w:rsidRPr="00663E50">
        <w:rPr>
          <w:rFonts w:ascii="Garamond" w:hAnsi="Garamond"/>
          <w:sz w:val="22"/>
          <w:szCs w:val="22"/>
          <w:lang w:val="en-GB"/>
        </w:rPr>
        <w:t>10.1215/00318108-2006-035</w:t>
      </w:r>
      <w:r w:rsidR="00663E50">
        <w:rPr>
          <w:rFonts w:ascii="Garamond" w:hAnsi="Garamond"/>
          <w:sz w:val="22"/>
          <w:szCs w:val="22"/>
          <w:lang w:val="en-GB"/>
        </w:rPr>
        <w:t>.</w:t>
      </w:r>
    </w:p>
    <w:p w14:paraId="1F05C166" w14:textId="5BF3879E" w:rsidR="003F0CAC" w:rsidRDefault="003F0CAC" w:rsidP="003F0CAC">
      <w:pPr>
        <w:pStyle w:val="FootnoteText"/>
        <w:rPr>
          <w:rFonts w:ascii="Garamond" w:hAnsi="Garamond"/>
          <w:sz w:val="22"/>
          <w:szCs w:val="22"/>
        </w:rPr>
      </w:pPr>
      <w:proofErr w:type="spellStart"/>
      <w:r>
        <w:rPr>
          <w:rFonts w:ascii="Garamond" w:hAnsi="Garamond"/>
          <w:sz w:val="22"/>
          <w:szCs w:val="22"/>
          <w:lang w:val="en-GB"/>
        </w:rPr>
        <w:t>Elga</w:t>
      </w:r>
      <w:proofErr w:type="spellEnd"/>
      <w:r>
        <w:rPr>
          <w:rFonts w:ascii="Garamond" w:hAnsi="Garamond"/>
          <w:sz w:val="22"/>
          <w:szCs w:val="22"/>
          <w:lang w:val="en-GB"/>
        </w:rPr>
        <w:t xml:space="preserve">, </w:t>
      </w:r>
      <w:r w:rsidR="002B79DC">
        <w:rPr>
          <w:rFonts w:ascii="Garamond" w:hAnsi="Garamond"/>
          <w:sz w:val="22"/>
          <w:szCs w:val="22"/>
          <w:lang w:val="en-GB"/>
        </w:rPr>
        <w:t>Adam</w:t>
      </w:r>
      <w:r>
        <w:rPr>
          <w:rFonts w:ascii="Garamond" w:hAnsi="Garamond"/>
          <w:sz w:val="22"/>
          <w:szCs w:val="22"/>
          <w:lang w:val="en-GB"/>
        </w:rPr>
        <w:t>. 2007.</w:t>
      </w:r>
      <w:r w:rsidR="002B79DC">
        <w:rPr>
          <w:rFonts w:ascii="Garamond" w:hAnsi="Garamond"/>
          <w:sz w:val="22"/>
          <w:szCs w:val="22"/>
          <w:lang w:val="en-GB"/>
        </w:rPr>
        <w:t xml:space="preserve"> “Reflection and Disagreement,” </w:t>
      </w:r>
      <w:proofErr w:type="spellStart"/>
      <w:r w:rsidR="002B79DC">
        <w:rPr>
          <w:rFonts w:ascii="Garamond" w:hAnsi="Garamond"/>
          <w:i/>
          <w:sz w:val="22"/>
          <w:szCs w:val="22"/>
          <w:lang w:val="en-GB"/>
        </w:rPr>
        <w:t>Noûs</w:t>
      </w:r>
      <w:proofErr w:type="spellEnd"/>
      <w:r>
        <w:rPr>
          <w:rFonts w:ascii="Garamond" w:hAnsi="Garamond"/>
          <w:sz w:val="22"/>
          <w:szCs w:val="22"/>
          <w:lang w:val="en-GB"/>
        </w:rPr>
        <w:t xml:space="preserve"> </w:t>
      </w:r>
      <w:r w:rsidR="002B79DC">
        <w:rPr>
          <w:rFonts w:ascii="Garamond" w:hAnsi="Garamond"/>
          <w:sz w:val="22"/>
          <w:szCs w:val="22"/>
          <w:lang w:val="en-GB"/>
        </w:rPr>
        <w:t>41</w:t>
      </w:r>
      <w:r>
        <w:rPr>
          <w:rFonts w:ascii="Garamond" w:hAnsi="Garamond"/>
          <w:sz w:val="22"/>
          <w:szCs w:val="22"/>
          <w:lang w:val="en-GB"/>
        </w:rPr>
        <w:t>(3)</w:t>
      </w:r>
      <w:r w:rsidR="002B79DC">
        <w:rPr>
          <w:rFonts w:ascii="Garamond" w:hAnsi="Garamond"/>
          <w:sz w:val="22"/>
          <w:szCs w:val="22"/>
          <w:lang w:val="en-GB"/>
        </w:rPr>
        <w:t xml:space="preserve">: </w:t>
      </w:r>
      <w:r w:rsidR="002B79DC">
        <w:rPr>
          <w:rFonts w:ascii="Garamond" w:hAnsi="Garamond"/>
          <w:sz w:val="22"/>
          <w:szCs w:val="22"/>
        </w:rPr>
        <w:t>478–</w:t>
      </w:r>
      <w:r w:rsidR="002B79DC" w:rsidRPr="00A52DF5">
        <w:rPr>
          <w:rFonts w:ascii="Garamond" w:hAnsi="Garamond"/>
          <w:sz w:val="22"/>
          <w:szCs w:val="22"/>
        </w:rPr>
        <w:t>5</w:t>
      </w:r>
      <w:r w:rsidR="002B79DC">
        <w:rPr>
          <w:rFonts w:ascii="Garamond" w:hAnsi="Garamond"/>
          <w:sz w:val="22"/>
          <w:szCs w:val="22"/>
        </w:rPr>
        <w:t>02.</w:t>
      </w:r>
      <w:r>
        <w:rPr>
          <w:rFonts w:ascii="Garamond" w:hAnsi="Garamond"/>
          <w:sz w:val="22"/>
          <w:szCs w:val="22"/>
        </w:rPr>
        <w:t xml:space="preserve"> </w:t>
      </w:r>
      <w:r w:rsidRPr="003F0CAC">
        <w:rPr>
          <w:rFonts w:ascii="Garamond" w:hAnsi="Garamond"/>
          <w:sz w:val="22"/>
          <w:szCs w:val="22"/>
        </w:rPr>
        <w:t>doi:10.1111/j.1468-0068.2007.00656.x</w:t>
      </w:r>
      <w:r w:rsidR="00B36A9B">
        <w:rPr>
          <w:rFonts w:ascii="Garamond" w:hAnsi="Garamond"/>
          <w:sz w:val="22"/>
          <w:szCs w:val="22"/>
        </w:rPr>
        <w:t>.</w:t>
      </w:r>
    </w:p>
    <w:p w14:paraId="1E3DC57F" w14:textId="634C77A2" w:rsidR="0070520B" w:rsidRDefault="0070520B" w:rsidP="003F0CAC">
      <w:pPr>
        <w:pStyle w:val="FootnoteText"/>
        <w:rPr>
          <w:rFonts w:ascii="Garamond" w:hAnsi="Garamond"/>
          <w:sz w:val="22"/>
          <w:szCs w:val="22"/>
          <w:lang w:val="en-GB"/>
        </w:rPr>
      </w:pPr>
      <w:r w:rsidRPr="000A3D6F">
        <w:rPr>
          <w:rFonts w:ascii="Garamond" w:hAnsi="Garamond"/>
          <w:sz w:val="22"/>
          <w:szCs w:val="22"/>
        </w:rPr>
        <w:t>Feldman,</w:t>
      </w:r>
      <w:r w:rsidR="00F04B11">
        <w:rPr>
          <w:rFonts w:ascii="Garamond" w:hAnsi="Garamond"/>
          <w:sz w:val="22"/>
          <w:szCs w:val="22"/>
        </w:rPr>
        <w:t xml:space="preserve"> </w:t>
      </w:r>
      <w:r w:rsidR="00F04B11" w:rsidRPr="000A3D6F">
        <w:rPr>
          <w:rFonts w:ascii="Garamond" w:hAnsi="Garamond"/>
          <w:sz w:val="22"/>
          <w:szCs w:val="22"/>
        </w:rPr>
        <w:t>Richard</w:t>
      </w:r>
      <w:r w:rsidR="00F04B11">
        <w:rPr>
          <w:rFonts w:ascii="Garamond" w:hAnsi="Garamond"/>
          <w:sz w:val="22"/>
          <w:szCs w:val="22"/>
        </w:rPr>
        <w:t>. 2006.</w:t>
      </w:r>
      <w:r w:rsidRPr="000A3D6F">
        <w:rPr>
          <w:rFonts w:ascii="Garamond" w:hAnsi="Garamond"/>
          <w:sz w:val="22"/>
          <w:szCs w:val="22"/>
        </w:rPr>
        <w:t xml:space="preserve"> “Epistemological Puzzles about Disagreement</w:t>
      </w:r>
      <w:r w:rsidR="00F04B11">
        <w:rPr>
          <w:rFonts w:ascii="Garamond" w:hAnsi="Garamond"/>
          <w:sz w:val="22"/>
          <w:szCs w:val="22"/>
        </w:rPr>
        <w:t>.</w:t>
      </w:r>
      <w:r w:rsidRPr="000A3D6F">
        <w:rPr>
          <w:rFonts w:ascii="Garamond" w:hAnsi="Garamond"/>
          <w:sz w:val="22"/>
          <w:szCs w:val="22"/>
        </w:rPr>
        <w:t xml:space="preserve">” </w:t>
      </w:r>
      <w:r w:rsidR="00F04B11">
        <w:rPr>
          <w:rFonts w:ascii="Garamond" w:hAnsi="Garamond"/>
          <w:sz w:val="22"/>
          <w:szCs w:val="22"/>
        </w:rPr>
        <w:t>I</w:t>
      </w:r>
      <w:r w:rsidRPr="000A3D6F">
        <w:rPr>
          <w:rFonts w:ascii="Garamond" w:hAnsi="Garamond"/>
          <w:sz w:val="22"/>
          <w:szCs w:val="22"/>
        </w:rPr>
        <w:t>n</w:t>
      </w:r>
      <w:r w:rsidR="00F04B11">
        <w:rPr>
          <w:rFonts w:ascii="Garamond" w:hAnsi="Garamond"/>
          <w:sz w:val="22"/>
          <w:szCs w:val="22"/>
        </w:rPr>
        <w:t>:</w:t>
      </w:r>
      <w:r w:rsidRPr="000A3D6F">
        <w:rPr>
          <w:rFonts w:ascii="Garamond" w:hAnsi="Garamond"/>
          <w:sz w:val="22"/>
          <w:szCs w:val="22"/>
          <w:lang w:val="en-GB"/>
        </w:rPr>
        <w:t xml:space="preserve"> </w:t>
      </w:r>
      <w:r w:rsidRPr="000A3D6F">
        <w:rPr>
          <w:rFonts w:ascii="Garamond" w:hAnsi="Garamond"/>
          <w:i/>
          <w:sz w:val="22"/>
          <w:szCs w:val="22"/>
          <w:lang w:val="en-GB"/>
        </w:rPr>
        <w:t>Epistemology Futures</w:t>
      </w:r>
      <w:r w:rsidRPr="000A3D6F">
        <w:rPr>
          <w:rFonts w:ascii="Garamond" w:hAnsi="Garamond"/>
          <w:sz w:val="22"/>
          <w:szCs w:val="22"/>
          <w:lang w:val="en-GB"/>
        </w:rPr>
        <w:t>, ed</w:t>
      </w:r>
      <w:r w:rsidR="00F04B11">
        <w:rPr>
          <w:rFonts w:ascii="Garamond" w:hAnsi="Garamond"/>
          <w:sz w:val="22"/>
          <w:szCs w:val="22"/>
          <w:lang w:val="en-GB"/>
        </w:rPr>
        <w:t>ited by</w:t>
      </w:r>
      <w:r w:rsidRPr="000A3D6F">
        <w:rPr>
          <w:rFonts w:ascii="Garamond" w:hAnsi="Garamond"/>
          <w:sz w:val="22"/>
          <w:szCs w:val="22"/>
          <w:lang w:val="en-GB"/>
        </w:rPr>
        <w:t xml:space="preserve"> Stephen Hetherington</w:t>
      </w:r>
      <w:r w:rsidR="00F04B11">
        <w:rPr>
          <w:rFonts w:ascii="Garamond" w:hAnsi="Garamond"/>
          <w:sz w:val="22"/>
          <w:szCs w:val="22"/>
          <w:lang w:val="en-GB"/>
        </w:rPr>
        <w:t>, 216–236.</w:t>
      </w:r>
      <w:r w:rsidRPr="000A3D6F">
        <w:rPr>
          <w:rFonts w:ascii="Garamond" w:hAnsi="Garamond"/>
          <w:sz w:val="22"/>
          <w:szCs w:val="22"/>
          <w:lang w:val="en-GB"/>
        </w:rPr>
        <w:t xml:space="preserve"> New York: Oxford University Press</w:t>
      </w:r>
      <w:r w:rsidR="00F04B11">
        <w:rPr>
          <w:rFonts w:ascii="Garamond" w:hAnsi="Garamond"/>
          <w:sz w:val="22"/>
          <w:szCs w:val="22"/>
          <w:lang w:val="en-GB"/>
        </w:rPr>
        <w:t>.</w:t>
      </w:r>
    </w:p>
    <w:p w14:paraId="07967DB6" w14:textId="7EC108C8" w:rsidR="002061B0" w:rsidRDefault="002061B0" w:rsidP="003F0CAC">
      <w:pPr>
        <w:pStyle w:val="FootnoteText"/>
        <w:rPr>
          <w:rFonts w:ascii="Garamond" w:hAnsi="Garamond"/>
          <w:sz w:val="22"/>
          <w:szCs w:val="22"/>
          <w:lang w:val="en-GB"/>
        </w:rPr>
      </w:pPr>
      <w:proofErr w:type="spellStart"/>
      <w:r>
        <w:rPr>
          <w:rFonts w:ascii="Garamond" w:hAnsi="Garamond"/>
          <w:sz w:val="22"/>
          <w:szCs w:val="22"/>
        </w:rPr>
        <w:t>Fogelin</w:t>
      </w:r>
      <w:proofErr w:type="spellEnd"/>
      <w:r>
        <w:rPr>
          <w:rFonts w:ascii="Garamond" w:hAnsi="Garamond"/>
          <w:sz w:val="22"/>
          <w:szCs w:val="22"/>
        </w:rPr>
        <w:t>, Robert. 2005.</w:t>
      </w:r>
      <w:r w:rsidRPr="00C95BD3">
        <w:rPr>
          <w:rFonts w:ascii="Garamond" w:hAnsi="Garamond"/>
          <w:sz w:val="22"/>
          <w:szCs w:val="22"/>
        </w:rPr>
        <w:t xml:space="preserve"> “The Logic of Deep Disagreements,” </w:t>
      </w:r>
      <w:r w:rsidRPr="00C95BD3">
        <w:rPr>
          <w:rFonts w:ascii="Garamond" w:hAnsi="Garamond"/>
          <w:i/>
          <w:sz w:val="22"/>
          <w:szCs w:val="22"/>
        </w:rPr>
        <w:t>Informal Logic</w:t>
      </w:r>
      <w:r>
        <w:rPr>
          <w:rFonts w:ascii="Garamond" w:hAnsi="Garamond"/>
          <w:sz w:val="22"/>
          <w:szCs w:val="22"/>
        </w:rPr>
        <w:t xml:space="preserve"> </w:t>
      </w:r>
      <w:r w:rsidRPr="00C95BD3">
        <w:rPr>
          <w:rFonts w:ascii="Garamond" w:hAnsi="Garamond"/>
          <w:sz w:val="22"/>
          <w:szCs w:val="22"/>
        </w:rPr>
        <w:t>25</w:t>
      </w:r>
      <w:r>
        <w:rPr>
          <w:rFonts w:ascii="Garamond" w:hAnsi="Garamond"/>
          <w:sz w:val="22"/>
          <w:szCs w:val="22"/>
        </w:rPr>
        <w:t>(1)</w:t>
      </w:r>
      <w:r w:rsidRPr="00C95BD3">
        <w:rPr>
          <w:rFonts w:ascii="Garamond" w:hAnsi="Garamond"/>
          <w:sz w:val="22"/>
          <w:szCs w:val="22"/>
        </w:rPr>
        <w:t>: 3–11.</w:t>
      </w:r>
      <w:r w:rsidR="00215D02">
        <w:rPr>
          <w:rFonts w:ascii="Garamond" w:hAnsi="Garamond"/>
          <w:sz w:val="22"/>
          <w:szCs w:val="22"/>
        </w:rPr>
        <w:t xml:space="preserve"> Doi: </w:t>
      </w:r>
      <w:r w:rsidR="00215D02" w:rsidRPr="00215D02">
        <w:rPr>
          <w:rFonts w:ascii="Garamond" w:hAnsi="Garamond"/>
          <w:sz w:val="22"/>
          <w:szCs w:val="22"/>
        </w:rPr>
        <w:t>10.22329/il.v25i1.1040</w:t>
      </w:r>
      <w:r w:rsidR="00215D02">
        <w:rPr>
          <w:rFonts w:ascii="Garamond" w:hAnsi="Garamond"/>
          <w:sz w:val="22"/>
          <w:szCs w:val="22"/>
        </w:rPr>
        <w:t>.</w:t>
      </w:r>
    </w:p>
    <w:p w14:paraId="4B634B0F" w14:textId="4EC09B03" w:rsidR="009D0A91" w:rsidRPr="003F0CAC" w:rsidRDefault="009D0A91" w:rsidP="003F0CAC">
      <w:pPr>
        <w:pStyle w:val="FootnoteText"/>
        <w:rPr>
          <w:rFonts w:ascii="Garamond" w:hAnsi="Garamond"/>
          <w:sz w:val="22"/>
          <w:szCs w:val="22"/>
        </w:rPr>
      </w:pPr>
      <w:r>
        <w:rPr>
          <w:rFonts w:ascii="Garamond" w:hAnsi="Garamond"/>
          <w:sz w:val="22"/>
          <w:szCs w:val="22"/>
        </w:rPr>
        <w:t xml:space="preserve">Foley, </w:t>
      </w:r>
      <w:r w:rsidRPr="001C5380">
        <w:rPr>
          <w:rFonts w:ascii="Garamond" w:hAnsi="Garamond"/>
          <w:sz w:val="22"/>
          <w:szCs w:val="22"/>
          <w:lang w:val="en-GB"/>
        </w:rPr>
        <w:t>Richard</w:t>
      </w:r>
      <w:r>
        <w:rPr>
          <w:rFonts w:ascii="Garamond" w:hAnsi="Garamond"/>
          <w:sz w:val="22"/>
          <w:szCs w:val="22"/>
          <w:lang w:val="en-GB"/>
        </w:rPr>
        <w:t>. 2001.</w:t>
      </w:r>
      <w:r w:rsidRPr="001C5380">
        <w:rPr>
          <w:rFonts w:ascii="Garamond" w:hAnsi="Garamond"/>
          <w:sz w:val="22"/>
          <w:szCs w:val="22"/>
          <w:lang w:val="en-GB"/>
        </w:rPr>
        <w:t xml:space="preserve"> </w:t>
      </w:r>
      <w:r w:rsidRPr="001C5380">
        <w:rPr>
          <w:rFonts w:ascii="Garamond" w:hAnsi="Garamond"/>
          <w:i/>
          <w:sz w:val="22"/>
          <w:szCs w:val="22"/>
          <w:lang w:val="en-GB"/>
        </w:rPr>
        <w:t>Intellectual Trust in Oneself and Others</w:t>
      </w:r>
      <w:r>
        <w:rPr>
          <w:rFonts w:ascii="Garamond" w:hAnsi="Garamond"/>
          <w:sz w:val="22"/>
          <w:szCs w:val="22"/>
          <w:lang w:val="en-GB"/>
        </w:rPr>
        <w:t xml:space="preserve">. </w:t>
      </w:r>
      <w:r w:rsidRPr="001C5380">
        <w:rPr>
          <w:rFonts w:ascii="Garamond" w:hAnsi="Garamond"/>
          <w:sz w:val="22"/>
          <w:szCs w:val="22"/>
          <w:lang w:val="en-GB"/>
        </w:rPr>
        <w:t>New York: Cambridge University Press.</w:t>
      </w:r>
    </w:p>
    <w:p w14:paraId="3CCE23D5" w14:textId="38514D48" w:rsidR="00C90EE2" w:rsidRDefault="00C90EE2" w:rsidP="00F04B11">
      <w:pPr>
        <w:rPr>
          <w:rFonts w:ascii="Garamond" w:hAnsi="Garamond"/>
          <w:sz w:val="22"/>
          <w:szCs w:val="22"/>
          <w:lang w:val="en-GB"/>
        </w:rPr>
      </w:pPr>
      <w:r w:rsidRPr="00A52DF5">
        <w:rPr>
          <w:rFonts w:ascii="Garamond" w:hAnsi="Garamond"/>
          <w:sz w:val="22"/>
          <w:szCs w:val="22"/>
          <w:lang w:val="en-GB"/>
        </w:rPr>
        <w:t>Gutting,</w:t>
      </w:r>
      <w:r>
        <w:rPr>
          <w:rFonts w:ascii="Garamond" w:hAnsi="Garamond"/>
          <w:sz w:val="22"/>
          <w:szCs w:val="22"/>
          <w:lang w:val="en-GB"/>
        </w:rPr>
        <w:t xml:space="preserve"> Gary. 1982.</w:t>
      </w:r>
      <w:r w:rsidRPr="00A52DF5">
        <w:rPr>
          <w:rFonts w:ascii="Garamond" w:hAnsi="Garamond"/>
          <w:sz w:val="22"/>
          <w:szCs w:val="22"/>
          <w:lang w:val="en-GB"/>
        </w:rPr>
        <w:t xml:space="preserve"> </w:t>
      </w:r>
      <w:r w:rsidRPr="00A52DF5">
        <w:rPr>
          <w:rFonts w:ascii="Garamond" w:hAnsi="Garamond"/>
          <w:i/>
          <w:sz w:val="22"/>
          <w:szCs w:val="22"/>
          <w:lang w:val="en-GB"/>
        </w:rPr>
        <w:t xml:space="preserve">Religious Belief and Religious </w:t>
      </w:r>
      <w:proofErr w:type="spellStart"/>
      <w:r w:rsidRPr="00A52DF5">
        <w:rPr>
          <w:rFonts w:ascii="Garamond" w:hAnsi="Garamond"/>
          <w:i/>
          <w:sz w:val="22"/>
          <w:szCs w:val="22"/>
          <w:lang w:val="en-GB"/>
        </w:rPr>
        <w:t>Skepticism</w:t>
      </w:r>
      <w:proofErr w:type="spellEnd"/>
      <w:r>
        <w:rPr>
          <w:rFonts w:ascii="Garamond" w:hAnsi="Garamond"/>
          <w:sz w:val="22"/>
          <w:szCs w:val="22"/>
          <w:lang w:val="en-GB"/>
        </w:rPr>
        <w:t xml:space="preserve">. </w:t>
      </w:r>
      <w:r w:rsidRPr="00A52DF5">
        <w:rPr>
          <w:rFonts w:ascii="Garamond" w:hAnsi="Garamond"/>
          <w:sz w:val="22"/>
          <w:szCs w:val="22"/>
          <w:lang w:val="en-GB"/>
        </w:rPr>
        <w:t>Notre Dame: University of Notre Dame Press.</w:t>
      </w:r>
    </w:p>
    <w:p w14:paraId="65B829F6" w14:textId="1EB478E6" w:rsidR="00C90EE2" w:rsidRPr="00C90EE2" w:rsidRDefault="00C90EE2" w:rsidP="00F04B11">
      <w:pPr>
        <w:rPr>
          <w:rFonts w:ascii="Garamond" w:hAnsi="Garamond" w:cs="Arial"/>
          <w:color w:val="000000"/>
          <w:sz w:val="22"/>
          <w:szCs w:val="22"/>
          <w:lang w:val="en-GB"/>
        </w:rPr>
      </w:pPr>
      <w:r>
        <w:rPr>
          <w:rFonts w:ascii="Garamond" w:hAnsi="Garamond"/>
          <w:sz w:val="22"/>
          <w:szCs w:val="22"/>
          <w:lang w:val="en-GB"/>
        </w:rPr>
        <w:t xml:space="preserve">Kelly, </w:t>
      </w:r>
      <w:r w:rsidRPr="00A52DF5">
        <w:rPr>
          <w:rFonts w:ascii="Garamond" w:hAnsi="Garamond"/>
          <w:sz w:val="22"/>
          <w:szCs w:val="22"/>
          <w:lang w:val="en-GB"/>
        </w:rPr>
        <w:t>Thomas</w:t>
      </w:r>
      <w:r>
        <w:rPr>
          <w:rFonts w:ascii="Garamond" w:hAnsi="Garamond"/>
          <w:sz w:val="22"/>
          <w:szCs w:val="22"/>
          <w:lang w:val="en-GB"/>
        </w:rPr>
        <w:t>. 2005.</w:t>
      </w:r>
      <w:r w:rsidRPr="00A52DF5">
        <w:rPr>
          <w:rFonts w:ascii="Garamond" w:hAnsi="Garamond"/>
          <w:sz w:val="22"/>
          <w:szCs w:val="22"/>
          <w:lang w:val="en-GB"/>
        </w:rPr>
        <w:t xml:space="preserve"> </w:t>
      </w:r>
      <w:r>
        <w:rPr>
          <w:rFonts w:ascii="Garamond" w:hAnsi="Garamond"/>
          <w:sz w:val="22"/>
          <w:szCs w:val="22"/>
          <w:lang w:val="en-GB"/>
        </w:rPr>
        <w:t>“</w:t>
      </w:r>
      <w:r w:rsidRPr="00A52DF5">
        <w:rPr>
          <w:rFonts w:ascii="Garamond" w:hAnsi="Garamond"/>
          <w:sz w:val="22"/>
          <w:szCs w:val="22"/>
          <w:lang w:val="en-GB"/>
        </w:rPr>
        <w:t>The Epistemic Significance of Disagreement</w:t>
      </w:r>
      <w:r>
        <w:rPr>
          <w:rFonts w:ascii="Garamond" w:hAnsi="Garamond"/>
          <w:sz w:val="22"/>
          <w:szCs w:val="22"/>
          <w:lang w:val="en-GB"/>
        </w:rPr>
        <w:t>,”</w:t>
      </w:r>
      <w:r w:rsidRPr="00A52DF5">
        <w:rPr>
          <w:rFonts w:ascii="Garamond" w:hAnsi="Garamond"/>
          <w:sz w:val="22"/>
          <w:szCs w:val="22"/>
          <w:lang w:val="en-GB"/>
        </w:rPr>
        <w:t xml:space="preserve"> in </w:t>
      </w:r>
      <w:r w:rsidRPr="00A52DF5">
        <w:rPr>
          <w:rFonts w:ascii="Garamond" w:hAnsi="Garamond"/>
          <w:i/>
          <w:iCs/>
          <w:sz w:val="22"/>
          <w:szCs w:val="22"/>
          <w:lang w:val="en-GB"/>
        </w:rPr>
        <w:t>Oxford Studies in Epistemology, Volume 1</w:t>
      </w:r>
      <w:r w:rsidRPr="00A52DF5">
        <w:rPr>
          <w:rFonts w:ascii="Garamond" w:hAnsi="Garamond"/>
          <w:iCs/>
          <w:sz w:val="22"/>
          <w:szCs w:val="22"/>
          <w:lang w:val="en-GB"/>
        </w:rPr>
        <w:t>, ed</w:t>
      </w:r>
      <w:r>
        <w:rPr>
          <w:rFonts w:ascii="Garamond" w:hAnsi="Garamond"/>
          <w:iCs/>
          <w:sz w:val="22"/>
          <w:szCs w:val="22"/>
          <w:lang w:val="en-GB"/>
        </w:rPr>
        <w:t xml:space="preserve">ited by </w:t>
      </w:r>
      <w:r w:rsidRPr="00A52DF5">
        <w:rPr>
          <w:rFonts w:ascii="Garamond" w:hAnsi="Garamond"/>
          <w:sz w:val="22"/>
          <w:szCs w:val="22"/>
          <w:lang w:val="en-GB"/>
        </w:rPr>
        <w:t xml:space="preserve">John Hawthorne </w:t>
      </w:r>
      <w:r>
        <w:rPr>
          <w:rFonts w:ascii="Garamond" w:hAnsi="Garamond"/>
          <w:sz w:val="22"/>
          <w:szCs w:val="22"/>
          <w:lang w:val="en-GB"/>
        </w:rPr>
        <w:t>and</w:t>
      </w:r>
      <w:r w:rsidRPr="00A52DF5">
        <w:rPr>
          <w:rFonts w:ascii="Garamond" w:hAnsi="Garamond"/>
          <w:sz w:val="22"/>
          <w:szCs w:val="22"/>
          <w:lang w:val="en-GB"/>
        </w:rPr>
        <w:t xml:space="preserve"> Tamar </w:t>
      </w:r>
      <w:proofErr w:type="spellStart"/>
      <w:r w:rsidRPr="00A52DF5">
        <w:rPr>
          <w:rFonts w:ascii="Garamond" w:hAnsi="Garamond"/>
          <w:sz w:val="22"/>
          <w:szCs w:val="22"/>
          <w:lang w:val="en-GB"/>
        </w:rPr>
        <w:t>Gendler</w:t>
      </w:r>
      <w:proofErr w:type="spellEnd"/>
      <w:r w:rsidR="00391472">
        <w:rPr>
          <w:rFonts w:ascii="Garamond" w:hAnsi="Garamond"/>
          <w:sz w:val="22"/>
          <w:szCs w:val="22"/>
          <w:lang w:val="en-GB"/>
        </w:rPr>
        <w:t>,</w:t>
      </w:r>
      <w:r w:rsidR="002E258C">
        <w:rPr>
          <w:rFonts w:ascii="Garamond" w:hAnsi="Garamond"/>
          <w:sz w:val="22"/>
          <w:szCs w:val="22"/>
          <w:lang w:val="en-GB"/>
        </w:rPr>
        <w:t xml:space="preserve"> </w:t>
      </w:r>
      <w:r w:rsidR="002E258C" w:rsidRPr="00A52DF5">
        <w:rPr>
          <w:rFonts w:ascii="Garamond" w:hAnsi="Garamond"/>
          <w:sz w:val="22"/>
          <w:szCs w:val="22"/>
          <w:lang w:val="en-GB"/>
        </w:rPr>
        <w:t>167</w:t>
      </w:r>
      <w:r w:rsidR="002E258C">
        <w:rPr>
          <w:rFonts w:ascii="Garamond" w:hAnsi="Garamond"/>
          <w:sz w:val="22"/>
          <w:szCs w:val="22"/>
          <w:lang w:val="en-GB"/>
        </w:rPr>
        <w:t>–1</w:t>
      </w:r>
      <w:r w:rsidR="002E258C" w:rsidRPr="00A52DF5">
        <w:rPr>
          <w:rFonts w:ascii="Garamond" w:hAnsi="Garamond"/>
          <w:sz w:val="22"/>
          <w:szCs w:val="22"/>
          <w:lang w:val="en-GB"/>
        </w:rPr>
        <w:t>96</w:t>
      </w:r>
      <w:r w:rsidR="002E258C">
        <w:rPr>
          <w:rFonts w:ascii="Garamond" w:hAnsi="Garamond"/>
          <w:sz w:val="22"/>
          <w:szCs w:val="22"/>
          <w:lang w:val="en-GB"/>
        </w:rPr>
        <w:t xml:space="preserve">. </w:t>
      </w:r>
      <w:r>
        <w:rPr>
          <w:rFonts w:ascii="Garamond" w:hAnsi="Garamond"/>
          <w:sz w:val="22"/>
          <w:szCs w:val="22"/>
          <w:lang w:val="en-GB"/>
        </w:rPr>
        <w:t xml:space="preserve">Oxford: </w:t>
      </w:r>
      <w:r w:rsidRPr="00A52DF5">
        <w:rPr>
          <w:rFonts w:ascii="Garamond" w:hAnsi="Garamond"/>
          <w:sz w:val="22"/>
          <w:szCs w:val="22"/>
          <w:lang w:val="en-GB"/>
        </w:rPr>
        <w:t>Oxford University Press</w:t>
      </w:r>
      <w:r w:rsidR="002E258C">
        <w:rPr>
          <w:rFonts w:ascii="Garamond" w:hAnsi="Garamond"/>
          <w:sz w:val="22"/>
          <w:szCs w:val="22"/>
          <w:lang w:val="en-GB"/>
        </w:rPr>
        <w:t>.</w:t>
      </w:r>
    </w:p>
    <w:p w14:paraId="6BC111FF" w14:textId="53AEB5D9" w:rsidR="000A1E34" w:rsidRPr="000A1E34" w:rsidRDefault="000A1E34" w:rsidP="000A1E34">
      <w:pPr>
        <w:pStyle w:val="FootnoteText"/>
        <w:rPr>
          <w:rFonts w:ascii="Garamond" w:hAnsi="Garamond"/>
          <w:sz w:val="22"/>
          <w:szCs w:val="22"/>
          <w:lang w:val="en-GB"/>
        </w:rPr>
      </w:pPr>
      <w:r w:rsidRPr="00C95BD3">
        <w:rPr>
          <w:rFonts w:ascii="Garamond" w:hAnsi="Garamond"/>
          <w:sz w:val="22"/>
          <w:szCs w:val="22"/>
        </w:rPr>
        <w:t>McGrath,</w:t>
      </w:r>
      <w:r>
        <w:rPr>
          <w:rFonts w:ascii="Garamond" w:hAnsi="Garamond"/>
          <w:sz w:val="22"/>
          <w:szCs w:val="22"/>
        </w:rPr>
        <w:t xml:space="preserve"> Sarah. 2008.</w:t>
      </w:r>
      <w:r w:rsidRPr="00C95BD3">
        <w:rPr>
          <w:rFonts w:ascii="Garamond" w:hAnsi="Garamond"/>
          <w:sz w:val="22"/>
          <w:szCs w:val="22"/>
        </w:rPr>
        <w:t xml:space="preserve"> “Moral Disagreement and Moral Expertise,” </w:t>
      </w:r>
      <w:r w:rsidRPr="00C95BD3">
        <w:rPr>
          <w:rFonts w:ascii="Garamond" w:hAnsi="Garamond"/>
          <w:i/>
          <w:iCs/>
          <w:sz w:val="22"/>
          <w:szCs w:val="22"/>
        </w:rPr>
        <w:t>Oxford Studies In Metaethics</w:t>
      </w:r>
      <w:r w:rsidRPr="00C95BD3">
        <w:rPr>
          <w:rFonts w:ascii="Garamond" w:hAnsi="Garamond"/>
          <w:sz w:val="22"/>
          <w:szCs w:val="22"/>
        </w:rPr>
        <w:t>, Vol. 3</w:t>
      </w:r>
      <w:r>
        <w:rPr>
          <w:rFonts w:ascii="Garamond" w:hAnsi="Garamond"/>
          <w:sz w:val="22"/>
          <w:szCs w:val="22"/>
        </w:rPr>
        <w:t xml:space="preserve">, </w:t>
      </w:r>
      <w:r w:rsidR="00FA3CB0">
        <w:rPr>
          <w:rFonts w:ascii="Garamond" w:hAnsi="Garamond"/>
          <w:sz w:val="22"/>
          <w:szCs w:val="22"/>
        </w:rPr>
        <w:t xml:space="preserve">edited by </w:t>
      </w:r>
      <w:r w:rsidR="00FA3CB0" w:rsidRPr="00FA3CB0">
        <w:rPr>
          <w:rFonts w:ascii="Garamond" w:hAnsi="Garamond"/>
          <w:sz w:val="22"/>
          <w:szCs w:val="22"/>
          <w:lang w:val="en-GB"/>
        </w:rPr>
        <w:t>Russ Shafer-Landau</w:t>
      </w:r>
      <w:r w:rsidR="00FA3CB0">
        <w:rPr>
          <w:rFonts w:ascii="Garamond" w:hAnsi="Garamond"/>
          <w:sz w:val="22"/>
          <w:szCs w:val="22"/>
        </w:rPr>
        <w:t>,</w:t>
      </w:r>
      <w:r w:rsidRPr="00C95BD3">
        <w:rPr>
          <w:rFonts w:ascii="Garamond" w:hAnsi="Garamond"/>
          <w:sz w:val="22"/>
          <w:szCs w:val="22"/>
        </w:rPr>
        <w:t xml:space="preserve"> 87–108.</w:t>
      </w:r>
      <w:r w:rsidR="008B14AD">
        <w:rPr>
          <w:rFonts w:ascii="Garamond" w:hAnsi="Garamond"/>
          <w:sz w:val="22"/>
          <w:szCs w:val="22"/>
        </w:rPr>
        <w:t xml:space="preserve"> </w:t>
      </w:r>
      <w:r w:rsidR="008B14AD">
        <w:rPr>
          <w:rFonts w:ascii="Garamond" w:hAnsi="Garamond"/>
          <w:sz w:val="22"/>
          <w:szCs w:val="22"/>
          <w:lang w:val="en-GB"/>
        </w:rPr>
        <w:t xml:space="preserve">Oxford: </w:t>
      </w:r>
      <w:r w:rsidR="008B14AD" w:rsidRPr="00A52DF5">
        <w:rPr>
          <w:rFonts w:ascii="Garamond" w:hAnsi="Garamond"/>
          <w:sz w:val="22"/>
          <w:szCs w:val="22"/>
          <w:lang w:val="en-GB"/>
        </w:rPr>
        <w:t>Oxford University Press</w:t>
      </w:r>
      <w:r w:rsidR="008B14AD">
        <w:rPr>
          <w:rFonts w:ascii="Garamond" w:hAnsi="Garamond"/>
          <w:sz w:val="22"/>
          <w:szCs w:val="22"/>
          <w:lang w:val="en-GB"/>
        </w:rPr>
        <w:t>.</w:t>
      </w:r>
    </w:p>
    <w:p w14:paraId="38638A0D" w14:textId="6B400624" w:rsidR="00285648" w:rsidRDefault="00285648" w:rsidP="002B79DC">
      <w:pPr>
        <w:pStyle w:val="FootnoteText"/>
        <w:rPr>
          <w:rFonts w:ascii="Garamond" w:hAnsi="Garamond"/>
          <w:sz w:val="22"/>
          <w:szCs w:val="22"/>
        </w:rPr>
      </w:pPr>
      <w:proofErr w:type="spellStart"/>
      <w:r w:rsidRPr="00A52DF5">
        <w:rPr>
          <w:rFonts w:ascii="Garamond" w:hAnsi="Garamond"/>
          <w:sz w:val="22"/>
          <w:szCs w:val="22"/>
        </w:rPr>
        <w:t>Schoenf</w:t>
      </w:r>
      <w:r>
        <w:rPr>
          <w:rFonts w:ascii="Garamond" w:hAnsi="Garamond"/>
          <w:sz w:val="22"/>
          <w:szCs w:val="22"/>
        </w:rPr>
        <w:t>ield</w:t>
      </w:r>
      <w:proofErr w:type="spellEnd"/>
      <w:r>
        <w:rPr>
          <w:rFonts w:ascii="Garamond" w:hAnsi="Garamond"/>
          <w:sz w:val="22"/>
          <w:szCs w:val="22"/>
        </w:rPr>
        <w:t xml:space="preserve">, Miriam. 2014. “Permission to Believe,” </w:t>
      </w:r>
      <w:proofErr w:type="spellStart"/>
      <w:r>
        <w:rPr>
          <w:rFonts w:ascii="Garamond" w:hAnsi="Garamond"/>
          <w:i/>
          <w:sz w:val="22"/>
          <w:szCs w:val="22"/>
        </w:rPr>
        <w:t>Noûs</w:t>
      </w:r>
      <w:proofErr w:type="spellEnd"/>
      <w:r>
        <w:rPr>
          <w:rFonts w:ascii="Garamond" w:hAnsi="Garamond"/>
          <w:sz w:val="22"/>
          <w:szCs w:val="22"/>
        </w:rPr>
        <w:t xml:space="preserve"> 48(2): </w:t>
      </w:r>
      <w:r w:rsidRPr="0007500A">
        <w:rPr>
          <w:rFonts w:ascii="Garamond" w:hAnsi="Garamond"/>
          <w:color w:val="000000" w:themeColor="text1"/>
          <w:sz w:val="22"/>
          <w:szCs w:val="22"/>
        </w:rPr>
        <w:t>193–218</w:t>
      </w:r>
      <w:r>
        <w:rPr>
          <w:rFonts w:ascii="Garamond" w:hAnsi="Garamond"/>
          <w:color w:val="000000" w:themeColor="text1"/>
          <w:sz w:val="22"/>
          <w:szCs w:val="22"/>
        </w:rPr>
        <w:t xml:space="preserve">. </w:t>
      </w:r>
      <w:r w:rsidRPr="00285648">
        <w:rPr>
          <w:rFonts w:ascii="Garamond" w:hAnsi="Garamond"/>
          <w:color w:val="000000" w:themeColor="text1"/>
          <w:sz w:val="22"/>
          <w:szCs w:val="22"/>
        </w:rPr>
        <w:t>doi:10.1111/nous.12006</w:t>
      </w:r>
      <w:r>
        <w:rPr>
          <w:rFonts w:ascii="Garamond" w:hAnsi="Garamond"/>
          <w:color w:val="000000" w:themeColor="text1"/>
          <w:sz w:val="22"/>
          <w:szCs w:val="22"/>
        </w:rPr>
        <w:t>.</w:t>
      </w:r>
    </w:p>
    <w:p w14:paraId="5D4CD1E0" w14:textId="49518B49" w:rsidR="00423B4E" w:rsidRDefault="00423B4E" w:rsidP="002B79DC">
      <w:pPr>
        <w:pStyle w:val="FootnoteText"/>
        <w:rPr>
          <w:rFonts w:ascii="Garamond" w:hAnsi="Garamond"/>
          <w:sz w:val="22"/>
          <w:szCs w:val="22"/>
        </w:rPr>
      </w:pPr>
      <w:r>
        <w:rPr>
          <w:rFonts w:ascii="Garamond" w:hAnsi="Garamond"/>
          <w:sz w:val="22"/>
          <w:szCs w:val="22"/>
        </w:rPr>
        <w:t>Sherman, Ben. 2015.</w:t>
      </w:r>
      <w:r w:rsidRPr="00C95BD3">
        <w:rPr>
          <w:rFonts w:ascii="Garamond" w:hAnsi="Garamond"/>
          <w:sz w:val="22"/>
          <w:szCs w:val="22"/>
        </w:rPr>
        <w:t xml:space="preserve"> “Unconfirmed Peers and Spinelessness,” </w:t>
      </w:r>
      <w:r w:rsidRPr="00C95BD3">
        <w:rPr>
          <w:rFonts w:ascii="Garamond" w:hAnsi="Garamond"/>
          <w:i/>
          <w:iCs/>
          <w:sz w:val="22"/>
          <w:szCs w:val="22"/>
        </w:rPr>
        <w:t>Canadian Journal of Philosophy</w:t>
      </w:r>
      <w:r>
        <w:rPr>
          <w:rFonts w:ascii="Garamond" w:hAnsi="Garamond"/>
          <w:sz w:val="22"/>
          <w:szCs w:val="22"/>
        </w:rPr>
        <w:t xml:space="preserve"> 45(4)</w:t>
      </w:r>
      <w:r w:rsidRPr="00C95BD3">
        <w:rPr>
          <w:rFonts w:ascii="Garamond" w:hAnsi="Garamond"/>
          <w:sz w:val="22"/>
          <w:szCs w:val="22"/>
        </w:rPr>
        <w:t>: 425–444</w:t>
      </w:r>
      <w:r>
        <w:rPr>
          <w:rFonts w:ascii="Garamond" w:hAnsi="Garamond"/>
          <w:sz w:val="22"/>
          <w:szCs w:val="22"/>
        </w:rPr>
        <w:t>.</w:t>
      </w:r>
      <w:r w:rsidR="0080441B">
        <w:rPr>
          <w:rFonts w:ascii="Garamond" w:hAnsi="Garamond"/>
          <w:sz w:val="22"/>
          <w:szCs w:val="22"/>
        </w:rPr>
        <w:t xml:space="preserve"> Doi: </w:t>
      </w:r>
      <w:r w:rsidR="0080441B" w:rsidRPr="0080441B">
        <w:rPr>
          <w:rFonts w:ascii="Garamond" w:hAnsi="Garamond"/>
          <w:sz w:val="22"/>
          <w:szCs w:val="22"/>
        </w:rPr>
        <w:t>10.1080/00455091.2015.1090896</w:t>
      </w:r>
      <w:r w:rsidR="0080441B">
        <w:rPr>
          <w:rFonts w:ascii="Garamond" w:hAnsi="Garamond"/>
          <w:sz w:val="22"/>
          <w:szCs w:val="22"/>
        </w:rPr>
        <w:t>.</w:t>
      </w:r>
    </w:p>
    <w:p w14:paraId="4B91A9E9" w14:textId="4E7AE4E7" w:rsidR="00525120" w:rsidRDefault="00525120" w:rsidP="002B79DC">
      <w:pPr>
        <w:pStyle w:val="FootnoteText"/>
        <w:rPr>
          <w:rFonts w:ascii="Garamond" w:hAnsi="Garamond"/>
          <w:sz w:val="22"/>
          <w:szCs w:val="22"/>
        </w:rPr>
      </w:pPr>
      <w:r>
        <w:rPr>
          <w:rFonts w:ascii="Garamond" w:hAnsi="Garamond"/>
          <w:sz w:val="22"/>
          <w:szCs w:val="22"/>
        </w:rPr>
        <w:t xml:space="preserve">Simpson, </w:t>
      </w:r>
      <w:r w:rsidRPr="00A52DF5">
        <w:rPr>
          <w:rFonts w:ascii="Garamond" w:hAnsi="Garamond"/>
          <w:sz w:val="22"/>
          <w:szCs w:val="22"/>
        </w:rPr>
        <w:t>Robert Mark</w:t>
      </w:r>
      <w:r>
        <w:rPr>
          <w:rFonts w:ascii="Garamond" w:hAnsi="Garamond"/>
          <w:sz w:val="22"/>
          <w:szCs w:val="22"/>
        </w:rPr>
        <w:t>. 2013. “</w:t>
      </w:r>
      <w:r w:rsidRPr="003D1F10">
        <w:rPr>
          <w:rFonts w:ascii="Garamond" w:hAnsi="Garamond"/>
          <w:sz w:val="22"/>
          <w:szCs w:val="22"/>
        </w:rPr>
        <w:t xml:space="preserve">Epistemic </w:t>
      </w:r>
      <w:r>
        <w:rPr>
          <w:rFonts w:ascii="Garamond" w:hAnsi="Garamond"/>
          <w:sz w:val="22"/>
          <w:szCs w:val="22"/>
        </w:rPr>
        <w:t>Peerhood and the Epistemology o</w:t>
      </w:r>
      <w:r w:rsidRPr="003D1F10">
        <w:rPr>
          <w:rFonts w:ascii="Garamond" w:hAnsi="Garamond"/>
          <w:sz w:val="22"/>
          <w:szCs w:val="22"/>
        </w:rPr>
        <w:t>f Disagreement</w:t>
      </w:r>
      <w:r>
        <w:rPr>
          <w:rFonts w:ascii="Garamond" w:hAnsi="Garamond"/>
          <w:sz w:val="22"/>
          <w:szCs w:val="22"/>
        </w:rPr>
        <w:t xml:space="preserve">,” </w:t>
      </w:r>
      <w:r>
        <w:rPr>
          <w:rFonts w:ascii="Garamond" w:hAnsi="Garamond"/>
          <w:i/>
          <w:sz w:val="22"/>
          <w:szCs w:val="22"/>
        </w:rPr>
        <w:t>Philosophical Studies</w:t>
      </w:r>
      <w:r>
        <w:rPr>
          <w:rFonts w:ascii="Garamond" w:hAnsi="Garamond"/>
          <w:sz w:val="22"/>
          <w:szCs w:val="22"/>
        </w:rPr>
        <w:t xml:space="preserve"> 164(2): 561-577. </w:t>
      </w:r>
      <w:proofErr w:type="spellStart"/>
      <w:r>
        <w:rPr>
          <w:rFonts w:ascii="Garamond" w:hAnsi="Garamond"/>
          <w:sz w:val="22"/>
          <w:szCs w:val="22"/>
        </w:rPr>
        <w:t>doi</w:t>
      </w:r>
      <w:proofErr w:type="spellEnd"/>
      <w:r>
        <w:rPr>
          <w:rFonts w:ascii="Garamond" w:hAnsi="Garamond"/>
          <w:sz w:val="22"/>
          <w:szCs w:val="22"/>
        </w:rPr>
        <w:t xml:space="preserve">: </w:t>
      </w:r>
      <w:r w:rsidRPr="00525120">
        <w:rPr>
          <w:rFonts w:ascii="Garamond" w:hAnsi="Garamond"/>
          <w:sz w:val="22"/>
          <w:szCs w:val="22"/>
        </w:rPr>
        <w:t>10.1007/s11098-012-9869-8</w:t>
      </w:r>
      <w:r>
        <w:rPr>
          <w:rFonts w:ascii="Garamond" w:hAnsi="Garamond"/>
          <w:sz w:val="22"/>
          <w:szCs w:val="22"/>
        </w:rPr>
        <w:t>.</w:t>
      </w:r>
    </w:p>
    <w:p w14:paraId="6EC05DBA" w14:textId="5129B9DC" w:rsidR="0055152C" w:rsidRPr="008D08D5" w:rsidRDefault="00391472" w:rsidP="008D08D5">
      <w:pPr>
        <w:pStyle w:val="FootnoteText"/>
        <w:rPr>
          <w:rFonts w:ascii="Garamond" w:hAnsi="Garamond"/>
          <w:sz w:val="22"/>
          <w:szCs w:val="22"/>
        </w:rPr>
      </w:pPr>
      <w:r>
        <w:rPr>
          <w:rFonts w:ascii="Garamond" w:hAnsi="Garamond"/>
          <w:sz w:val="22"/>
          <w:szCs w:val="22"/>
        </w:rPr>
        <w:lastRenderedPageBreak/>
        <w:t xml:space="preserve">Sosa, </w:t>
      </w:r>
      <w:r w:rsidR="002B79DC" w:rsidRPr="00A52DF5">
        <w:rPr>
          <w:rFonts w:ascii="Garamond" w:hAnsi="Garamond"/>
          <w:sz w:val="22"/>
          <w:szCs w:val="22"/>
        </w:rPr>
        <w:t>Ernest</w:t>
      </w:r>
      <w:r>
        <w:rPr>
          <w:rFonts w:ascii="Garamond" w:hAnsi="Garamond"/>
          <w:sz w:val="22"/>
          <w:szCs w:val="22"/>
        </w:rPr>
        <w:t>. 2010.</w:t>
      </w:r>
      <w:r w:rsidR="002B79DC" w:rsidRPr="00A52DF5">
        <w:rPr>
          <w:rFonts w:ascii="Garamond" w:hAnsi="Garamond"/>
          <w:sz w:val="22"/>
          <w:szCs w:val="22"/>
        </w:rPr>
        <w:t xml:space="preserve"> </w:t>
      </w:r>
      <w:r w:rsidR="002B79DC">
        <w:rPr>
          <w:rFonts w:ascii="Garamond" w:hAnsi="Garamond"/>
          <w:sz w:val="22"/>
          <w:szCs w:val="22"/>
          <w:lang w:val="en-GB"/>
        </w:rPr>
        <w:t>“</w:t>
      </w:r>
      <w:r w:rsidR="002B79DC" w:rsidRPr="00A52DF5">
        <w:rPr>
          <w:rFonts w:ascii="Garamond" w:hAnsi="Garamond"/>
          <w:sz w:val="22"/>
          <w:szCs w:val="22"/>
          <w:lang w:val="en-GB"/>
        </w:rPr>
        <w:t>The Epistemology of Disagreement</w:t>
      </w:r>
      <w:r w:rsidR="002B79DC">
        <w:rPr>
          <w:rFonts w:ascii="Garamond" w:hAnsi="Garamond"/>
          <w:sz w:val="22"/>
          <w:szCs w:val="22"/>
          <w:lang w:val="en-GB"/>
        </w:rPr>
        <w:t>,”</w:t>
      </w:r>
      <w:r w:rsidR="002B79DC" w:rsidRPr="00A52DF5">
        <w:rPr>
          <w:rFonts w:ascii="Garamond" w:hAnsi="Garamond"/>
          <w:sz w:val="22"/>
          <w:szCs w:val="22"/>
          <w:lang w:val="en-GB"/>
        </w:rPr>
        <w:t xml:space="preserve"> in </w:t>
      </w:r>
      <w:r w:rsidR="002B79DC" w:rsidRPr="00A52DF5">
        <w:rPr>
          <w:rFonts w:ascii="Garamond" w:hAnsi="Garamond"/>
          <w:i/>
          <w:iCs/>
          <w:sz w:val="22"/>
          <w:szCs w:val="22"/>
          <w:lang w:val="en-GB"/>
        </w:rPr>
        <w:t>Social Epistemology</w:t>
      </w:r>
      <w:r w:rsidR="002B79DC" w:rsidRPr="00A52DF5">
        <w:rPr>
          <w:rFonts w:ascii="Garamond" w:hAnsi="Garamond"/>
          <w:sz w:val="22"/>
          <w:szCs w:val="22"/>
          <w:lang w:val="en-GB"/>
        </w:rPr>
        <w:t>, ed</w:t>
      </w:r>
      <w:r>
        <w:rPr>
          <w:rFonts w:ascii="Garamond" w:hAnsi="Garamond"/>
          <w:sz w:val="22"/>
          <w:szCs w:val="22"/>
          <w:lang w:val="en-GB"/>
        </w:rPr>
        <w:t>ited by</w:t>
      </w:r>
      <w:r w:rsidR="002B79DC" w:rsidRPr="00A52DF5">
        <w:rPr>
          <w:rFonts w:ascii="Garamond" w:hAnsi="Garamond"/>
          <w:sz w:val="22"/>
          <w:szCs w:val="22"/>
          <w:lang w:val="en-GB"/>
        </w:rPr>
        <w:t xml:space="preserve"> Adrian Haddock, Alan Millar </w:t>
      </w:r>
      <w:r w:rsidR="002B79DC">
        <w:rPr>
          <w:rFonts w:ascii="Garamond" w:hAnsi="Garamond"/>
          <w:sz w:val="22"/>
          <w:szCs w:val="22"/>
          <w:lang w:val="en-GB"/>
        </w:rPr>
        <w:t>and</w:t>
      </w:r>
      <w:r w:rsidR="002B79DC" w:rsidRPr="00A52DF5">
        <w:rPr>
          <w:rFonts w:ascii="Garamond" w:hAnsi="Garamond"/>
          <w:sz w:val="22"/>
          <w:szCs w:val="22"/>
          <w:lang w:val="en-GB"/>
        </w:rPr>
        <w:t xml:space="preserve"> Duncan Pritchard</w:t>
      </w:r>
      <w:r>
        <w:rPr>
          <w:rFonts w:ascii="Garamond" w:hAnsi="Garamond"/>
          <w:sz w:val="22"/>
          <w:szCs w:val="22"/>
          <w:lang w:val="en-GB"/>
        </w:rPr>
        <w:t>,</w:t>
      </w:r>
      <w:r w:rsidRPr="00391472">
        <w:rPr>
          <w:rFonts w:ascii="Garamond" w:hAnsi="Garamond"/>
          <w:sz w:val="22"/>
          <w:szCs w:val="22"/>
          <w:lang w:val="en-GB"/>
        </w:rPr>
        <w:t xml:space="preserve"> </w:t>
      </w:r>
      <w:r>
        <w:rPr>
          <w:rFonts w:ascii="Garamond" w:hAnsi="Garamond"/>
          <w:sz w:val="22"/>
          <w:szCs w:val="22"/>
          <w:lang w:val="en-GB"/>
        </w:rPr>
        <w:t xml:space="preserve">278-297. </w:t>
      </w:r>
      <w:r w:rsidR="002B79DC" w:rsidRPr="00A52DF5">
        <w:rPr>
          <w:rFonts w:ascii="Garamond" w:hAnsi="Garamond"/>
          <w:sz w:val="22"/>
          <w:szCs w:val="22"/>
          <w:lang w:val="en-GB"/>
        </w:rPr>
        <w:t>Oxford:</w:t>
      </w:r>
      <w:r w:rsidR="002B79DC">
        <w:rPr>
          <w:rFonts w:ascii="Garamond" w:hAnsi="Garamond"/>
          <w:sz w:val="22"/>
          <w:szCs w:val="22"/>
          <w:lang w:val="en-GB"/>
        </w:rPr>
        <w:t xml:space="preserve"> Oxford University Press</w:t>
      </w:r>
      <w:r>
        <w:rPr>
          <w:rFonts w:ascii="Garamond" w:hAnsi="Garamond"/>
          <w:sz w:val="22"/>
          <w:szCs w:val="22"/>
          <w:lang w:val="en-GB"/>
        </w:rPr>
        <w:t>.</w:t>
      </w:r>
    </w:p>
    <w:p w14:paraId="66E4B353" w14:textId="77777777" w:rsidR="0055152C" w:rsidRDefault="0055152C" w:rsidP="002028C5">
      <w:pPr>
        <w:rPr>
          <w:rFonts w:ascii="Garamond" w:hAnsi="Garamond" w:cs="Times New Roman"/>
          <w:lang w:val="en-GB"/>
        </w:rPr>
      </w:pPr>
    </w:p>
    <w:sectPr w:rsidR="0055152C" w:rsidSect="0012788D">
      <w:footerReference w:type="even" r:id="rId8"/>
      <w:footerReference w:type="default" r:id="rId9"/>
      <w:pgSz w:w="11900" w:h="1682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254F4" w14:textId="77777777" w:rsidR="00193E6C" w:rsidRDefault="00193E6C" w:rsidP="00260184">
      <w:r>
        <w:separator/>
      </w:r>
    </w:p>
  </w:endnote>
  <w:endnote w:type="continuationSeparator" w:id="0">
    <w:p w14:paraId="24DBD89D" w14:textId="77777777" w:rsidR="00193E6C" w:rsidRDefault="00193E6C" w:rsidP="0026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E3BD4" w14:textId="77777777" w:rsidR="0027122F" w:rsidRDefault="0027122F" w:rsidP="0097011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CB0DD4" w14:textId="77777777" w:rsidR="0027122F" w:rsidRDefault="0027122F" w:rsidP="00771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BDF1E" w14:textId="77777777" w:rsidR="0027122F" w:rsidRDefault="0027122F" w:rsidP="0097011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FCA83B7" w14:textId="77777777" w:rsidR="0027122F" w:rsidRDefault="0027122F" w:rsidP="00771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DAC6C" w14:textId="77777777" w:rsidR="00193E6C" w:rsidRDefault="00193E6C" w:rsidP="00260184">
      <w:r>
        <w:separator/>
      </w:r>
    </w:p>
  </w:footnote>
  <w:footnote w:type="continuationSeparator" w:id="0">
    <w:p w14:paraId="7CE841DF" w14:textId="77777777" w:rsidR="00193E6C" w:rsidRDefault="00193E6C" w:rsidP="00260184">
      <w:r>
        <w:continuationSeparator/>
      </w:r>
    </w:p>
  </w:footnote>
  <w:footnote w:id="1">
    <w:p w14:paraId="27E9C0EA" w14:textId="596204B5" w:rsidR="006129C8" w:rsidRPr="006129C8" w:rsidRDefault="006129C8">
      <w:pPr>
        <w:pStyle w:val="FootnoteText"/>
        <w:rPr>
          <w:rFonts w:ascii="Garamond" w:hAnsi="Garamond"/>
          <w:sz w:val="22"/>
          <w:szCs w:val="22"/>
          <w:lang w:val="en-GB"/>
        </w:rPr>
      </w:pPr>
      <w:r w:rsidRPr="006129C8">
        <w:rPr>
          <w:rStyle w:val="FootnoteReference"/>
          <w:rFonts w:ascii="Garamond" w:hAnsi="Garamond"/>
          <w:sz w:val="22"/>
          <w:szCs w:val="22"/>
        </w:rPr>
        <w:footnoteRef/>
      </w:r>
      <w:r w:rsidRPr="006129C8">
        <w:rPr>
          <w:rFonts w:ascii="Garamond" w:hAnsi="Garamond"/>
          <w:sz w:val="22"/>
          <w:szCs w:val="22"/>
        </w:rPr>
        <w:t xml:space="preserve"> </w:t>
      </w:r>
      <w:r w:rsidRPr="006129C8">
        <w:rPr>
          <w:rFonts w:ascii="Garamond" w:hAnsi="Garamond"/>
          <w:sz w:val="22"/>
          <w:szCs w:val="22"/>
          <w:lang w:val="en-GB"/>
        </w:rPr>
        <w:t>See Kelly (2005, 170)</w:t>
      </w:r>
    </w:p>
  </w:footnote>
  <w:footnote w:id="2">
    <w:p w14:paraId="575AD417" w14:textId="77777777" w:rsidR="0027122F" w:rsidRPr="006129C8" w:rsidRDefault="0027122F" w:rsidP="00BA299D">
      <w:pPr>
        <w:pStyle w:val="FootnoteText"/>
        <w:rPr>
          <w:rFonts w:ascii="Garamond" w:hAnsi="Garamond"/>
          <w:sz w:val="22"/>
          <w:szCs w:val="22"/>
          <w:lang w:val="en-GB"/>
        </w:rPr>
      </w:pPr>
      <w:r w:rsidRPr="006129C8">
        <w:rPr>
          <w:rStyle w:val="FootnoteReference"/>
          <w:rFonts w:ascii="Garamond" w:hAnsi="Garamond"/>
          <w:sz w:val="22"/>
          <w:szCs w:val="22"/>
        </w:rPr>
        <w:footnoteRef/>
      </w:r>
      <w:r w:rsidRPr="006129C8">
        <w:rPr>
          <w:rFonts w:ascii="Garamond" w:hAnsi="Garamond"/>
          <w:sz w:val="22"/>
          <w:szCs w:val="22"/>
        </w:rPr>
        <w:t xml:space="preserve"> This is noted in Feldman (</w:t>
      </w:r>
      <w:r w:rsidRPr="006129C8">
        <w:rPr>
          <w:rFonts w:ascii="Garamond" w:hAnsi="Garamond"/>
          <w:sz w:val="22"/>
          <w:szCs w:val="22"/>
          <w:lang w:val="en-GB"/>
        </w:rPr>
        <w:t>2006, 221–22).</w:t>
      </w:r>
    </w:p>
  </w:footnote>
  <w:footnote w:id="3">
    <w:p w14:paraId="1E9A7EA4" w14:textId="77777777" w:rsidR="0027122F" w:rsidRPr="006129C8" w:rsidRDefault="0027122F" w:rsidP="00E453A6">
      <w:pPr>
        <w:pStyle w:val="FootnoteText"/>
        <w:rPr>
          <w:rFonts w:ascii="Garamond" w:hAnsi="Garamond"/>
          <w:sz w:val="22"/>
          <w:szCs w:val="22"/>
        </w:rPr>
      </w:pPr>
      <w:r w:rsidRPr="006129C8">
        <w:rPr>
          <w:rStyle w:val="FootnoteReference"/>
          <w:rFonts w:ascii="Garamond" w:hAnsi="Garamond"/>
          <w:sz w:val="22"/>
          <w:szCs w:val="22"/>
        </w:rPr>
        <w:footnoteRef/>
      </w:r>
      <w:r w:rsidRPr="006129C8">
        <w:rPr>
          <w:rFonts w:ascii="Garamond" w:hAnsi="Garamond"/>
          <w:sz w:val="22"/>
          <w:szCs w:val="22"/>
        </w:rPr>
        <w:t xml:space="preserve"> </w:t>
      </w:r>
      <w:r w:rsidRPr="006129C8">
        <w:rPr>
          <w:rFonts w:ascii="Garamond" w:hAnsi="Garamond" w:cs="Times New Roman"/>
          <w:color w:val="000000" w:themeColor="text1"/>
          <w:sz w:val="22"/>
          <w:szCs w:val="22"/>
          <w:lang w:val="en-GB"/>
        </w:rPr>
        <w:t>What this means is not probability in the sense of “better than even odds” but in the sense that there is some indication that the chance that there is an error in your thinking is greater than the mere possibility of an error already renders it.</w:t>
      </w:r>
    </w:p>
  </w:footnote>
  <w:footnote w:id="4">
    <w:p w14:paraId="1227B4E6" w14:textId="77777777" w:rsidR="0027122F" w:rsidRPr="006129C8" w:rsidRDefault="0027122F" w:rsidP="009132F2">
      <w:pPr>
        <w:pStyle w:val="FootnoteText"/>
        <w:rPr>
          <w:rFonts w:ascii="Garamond" w:hAnsi="Garamond"/>
          <w:sz w:val="22"/>
          <w:szCs w:val="22"/>
        </w:rPr>
      </w:pPr>
      <w:r w:rsidRPr="006129C8">
        <w:rPr>
          <w:rStyle w:val="FootnoteReference"/>
          <w:rFonts w:ascii="Garamond" w:hAnsi="Garamond"/>
          <w:sz w:val="22"/>
          <w:szCs w:val="22"/>
        </w:rPr>
        <w:footnoteRef/>
      </w:r>
      <w:r w:rsidRPr="006129C8">
        <w:rPr>
          <w:rFonts w:ascii="Garamond" w:hAnsi="Garamond"/>
          <w:sz w:val="22"/>
          <w:szCs w:val="22"/>
        </w:rPr>
        <w:t xml:space="preserve"> Simpson (2013) is something of an exception here, because in this article Simpson argues that rather than having to prove their peerhood, it is assumed by default. Later I will explain why this neglects the necessity of assessment.</w:t>
      </w:r>
    </w:p>
  </w:footnote>
  <w:footnote w:id="5">
    <w:p w14:paraId="1954ED7B" w14:textId="38C87042" w:rsidR="0027122F" w:rsidRPr="006129C8" w:rsidRDefault="0027122F" w:rsidP="00D416F3">
      <w:pPr>
        <w:pStyle w:val="FootnoteText"/>
        <w:rPr>
          <w:rFonts w:ascii="Garamond" w:hAnsi="Garamond"/>
          <w:sz w:val="22"/>
          <w:szCs w:val="22"/>
        </w:rPr>
      </w:pPr>
      <w:r w:rsidRPr="006129C8">
        <w:rPr>
          <w:rStyle w:val="FootnoteReference"/>
          <w:rFonts w:ascii="Garamond" w:hAnsi="Garamond"/>
          <w:sz w:val="22"/>
          <w:szCs w:val="22"/>
        </w:rPr>
        <w:footnoteRef/>
      </w:r>
      <w:r w:rsidRPr="006129C8">
        <w:rPr>
          <w:rFonts w:ascii="Garamond" w:hAnsi="Garamond"/>
          <w:sz w:val="22"/>
          <w:szCs w:val="22"/>
        </w:rPr>
        <w:t xml:space="preserve"> The principle described here is the subject of Foley’s study of trust in oneself (Foley 2001). For more discussion of self-trust see Ben Sherman (2015).</w:t>
      </w:r>
    </w:p>
  </w:footnote>
  <w:footnote w:id="6">
    <w:p w14:paraId="6FA9D42F" w14:textId="30064F23" w:rsidR="0027122F" w:rsidRPr="006129C8" w:rsidRDefault="0027122F" w:rsidP="006F21EE">
      <w:pPr>
        <w:pStyle w:val="FootnoteText"/>
        <w:rPr>
          <w:rFonts w:ascii="Garamond" w:hAnsi="Garamond"/>
          <w:sz w:val="22"/>
          <w:szCs w:val="22"/>
        </w:rPr>
      </w:pPr>
      <w:r w:rsidRPr="006129C8">
        <w:rPr>
          <w:rStyle w:val="FootnoteReference"/>
          <w:rFonts w:ascii="Garamond" w:hAnsi="Garamond"/>
          <w:sz w:val="22"/>
          <w:szCs w:val="22"/>
        </w:rPr>
        <w:footnoteRef/>
      </w:r>
      <w:r w:rsidRPr="006129C8">
        <w:rPr>
          <w:rFonts w:ascii="Garamond" w:hAnsi="Garamond"/>
          <w:sz w:val="22"/>
          <w:szCs w:val="22"/>
        </w:rPr>
        <w:t xml:space="preserve"> </w:t>
      </w:r>
      <w:r w:rsidRPr="006129C8">
        <w:rPr>
          <w:rFonts w:ascii="Garamond" w:hAnsi="Garamond"/>
          <w:sz w:val="22"/>
          <w:szCs w:val="22"/>
          <w:lang w:val="en-GB"/>
        </w:rPr>
        <w:t xml:space="preserve">See Sosa (2005, </w:t>
      </w:r>
      <w:r w:rsidRPr="006129C8">
        <w:rPr>
          <w:rFonts w:ascii="Garamond" w:hAnsi="Garamond"/>
          <w:i/>
          <w:sz w:val="22"/>
          <w:szCs w:val="22"/>
          <w:lang w:val="en-GB"/>
        </w:rPr>
        <w:t>passim</w:t>
      </w:r>
      <w:r w:rsidRPr="006129C8">
        <w:rPr>
          <w:rFonts w:ascii="Garamond" w:hAnsi="Garamond"/>
          <w:sz w:val="22"/>
          <w:szCs w:val="22"/>
          <w:lang w:val="en-GB"/>
        </w:rPr>
        <w:t>, and</w:t>
      </w:r>
      <w:r w:rsidRPr="006129C8">
        <w:rPr>
          <w:rFonts w:ascii="Garamond" w:hAnsi="Garamond"/>
          <w:i/>
          <w:sz w:val="22"/>
          <w:szCs w:val="22"/>
          <w:lang w:val="en-GB"/>
        </w:rPr>
        <w:t xml:space="preserve"> </w:t>
      </w:r>
      <w:r w:rsidRPr="006129C8">
        <w:rPr>
          <w:rFonts w:ascii="Garamond" w:hAnsi="Garamond"/>
          <w:sz w:val="22"/>
          <w:szCs w:val="22"/>
          <w:lang w:val="en-GB"/>
        </w:rPr>
        <w:t xml:space="preserve">especially 292–5), and Christensen (2007, </w:t>
      </w:r>
      <w:r w:rsidRPr="006129C8">
        <w:rPr>
          <w:rFonts w:ascii="Garamond" w:hAnsi="Garamond"/>
          <w:i/>
          <w:sz w:val="22"/>
          <w:szCs w:val="22"/>
          <w:lang w:val="en-GB"/>
        </w:rPr>
        <w:t>passim</w:t>
      </w:r>
      <w:r w:rsidRPr="006129C8">
        <w:rPr>
          <w:rFonts w:ascii="Garamond" w:hAnsi="Garamond"/>
          <w:sz w:val="22"/>
          <w:szCs w:val="22"/>
          <w:lang w:val="en-GB"/>
        </w:rPr>
        <w:t>, and especially 193).</w:t>
      </w:r>
    </w:p>
  </w:footnote>
  <w:footnote w:id="7">
    <w:p w14:paraId="20A050FC" w14:textId="77777777" w:rsidR="0027122F" w:rsidRPr="006129C8" w:rsidRDefault="0027122F" w:rsidP="00F06EF0">
      <w:pPr>
        <w:pStyle w:val="FootnoteText"/>
        <w:rPr>
          <w:rFonts w:ascii="Garamond" w:hAnsi="Garamond"/>
          <w:sz w:val="22"/>
          <w:szCs w:val="22"/>
          <w:lang w:val="en-GB"/>
        </w:rPr>
      </w:pPr>
      <w:r w:rsidRPr="006129C8">
        <w:rPr>
          <w:rStyle w:val="FootnoteReference"/>
          <w:rFonts w:ascii="Garamond" w:hAnsi="Garamond"/>
          <w:sz w:val="22"/>
          <w:szCs w:val="22"/>
        </w:rPr>
        <w:footnoteRef/>
      </w:r>
      <w:r w:rsidRPr="006129C8">
        <w:rPr>
          <w:rFonts w:ascii="Garamond" w:hAnsi="Garamond"/>
          <w:sz w:val="22"/>
          <w:szCs w:val="22"/>
        </w:rPr>
        <w:t xml:space="preserve"> </w:t>
      </w:r>
      <w:r w:rsidRPr="006129C8">
        <w:rPr>
          <w:rFonts w:ascii="Garamond" w:hAnsi="Garamond"/>
          <w:sz w:val="22"/>
          <w:szCs w:val="22"/>
          <w:lang w:val="en-GB"/>
        </w:rPr>
        <w:t>See Foley (2001).</w:t>
      </w:r>
    </w:p>
  </w:footnote>
  <w:footnote w:id="8">
    <w:p w14:paraId="1CEF7372" w14:textId="074AE858" w:rsidR="0027122F" w:rsidRPr="006129C8" w:rsidRDefault="0027122F" w:rsidP="001C427D">
      <w:pPr>
        <w:pStyle w:val="FootnoteText"/>
        <w:rPr>
          <w:rFonts w:ascii="Garamond" w:hAnsi="Garamond"/>
          <w:sz w:val="22"/>
          <w:szCs w:val="22"/>
        </w:rPr>
      </w:pPr>
      <w:r w:rsidRPr="006129C8">
        <w:rPr>
          <w:rStyle w:val="FootnoteReference"/>
          <w:rFonts w:ascii="Garamond" w:hAnsi="Garamond"/>
          <w:sz w:val="22"/>
          <w:szCs w:val="22"/>
        </w:rPr>
        <w:footnoteRef/>
      </w:r>
      <w:r w:rsidRPr="006129C8">
        <w:rPr>
          <w:rFonts w:ascii="Garamond" w:hAnsi="Garamond"/>
          <w:sz w:val="22"/>
          <w:szCs w:val="22"/>
        </w:rPr>
        <w:t xml:space="preserve"> Schoenfield (2014) uses the term “epistemic standards” to describe the conditions under which an agent will reasonably form a belief. By “epistemic framework” I instead intend the particular capacities which permit the formation</w:t>
      </w:r>
      <w:r w:rsidR="007A7B8E" w:rsidRPr="006129C8">
        <w:rPr>
          <w:rFonts w:ascii="Garamond" w:hAnsi="Garamond"/>
          <w:sz w:val="22"/>
          <w:szCs w:val="22"/>
        </w:rPr>
        <w:t xml:space="preserve"> and assessment</w:t>
      </w:r>
      <w:r w:rsidRPr="006129C8">
        <w:rPr>
          <w:rFonts w:ascii="Garamond" w:hAnsi="Garamond"/>
          <w:sz w:val="22"/>
          <w:szCs w:val="22"/>
        </w:rPr>
        <w:t xml:space="preserve"> of knowledge of a given question.</w:t>
      </w:r>
      <w:r w:rsidR="007A7B8E" w:rsidRPr="006129C8">
        <w:rPr>
          <w:rFonts w:ascii="Garamond" w:hAnsi="Garamond"/>
          <w:sz w:val="22"/>
          <w:szCs w:val="22"/>
        </w:rPr>
        <w:t xml:space="preserve"> </w:t>
      </w:r>
      <w:r w:rsidR="000F4CE2" w:rsidRPr="006129C8">
        <w:rPr>
          <w:rFonts w:ascii="Garamond" w:hAnsi="Garamond"/>
          <w:sz w:val="22"/>
          <w:szCs w:val="22"/>
        </w:rPr>
        <w:t>I am not using the term in the sense used by Robert Fogelin (2005) to refer to a non-epistemic foundation of beliefs.</w:t>
      </w:r>
    </w:p>
  </w:footnote>
  <w:footnote w:id="9">
    <w:p w14:paraId="5D2C17B4" w14:textId="17191B90" w:rsidR="0027122F" w:rsidRPr="006129C8" w:rsidRDefault="0027122F">
      <w:pPr>
        <w:pStyle w:val="FootnoteText"/>
        <w:rPr>
          <w:rFonts w:ascii="Garamond" w:hAnsi="Garamond"/>
          <w:sz w:val="22"/>
          <w:szCs w:val="22"/>
          <w:lang w:val="en-GB"/>
        </w:rPr>
      </w:pPr>
      <w:r w:rsidRPr="006129C8">
        <w:rPr>
          <w:rStyle w:val="FootnoteReference"/>
          <w:rFonts w:ascii="Garamond" w:hAnsi="Garamond"/>
          <w:sz w:val="22"/>
          <w:szCs w:val="22"/>
        </w:rPr>
        <w:footnoteRef/>
      </w:r>
      <w:r w:rsidRPr="006129C8">
        <w:rPr>
          <w:rFonts w:ascii="Garamond" w:hAnsi="Garamond"/>
          <w:sz w:val="22"/>
          <w:szCs w:val="22"/>
        </w:rPr>
        <w:t xml:space="preserve"> Simpson’s position that peerhood should be assumed is shared by Ben Sherman (2015). Sherman makes the role and consequences of the question of self-trust versus trust in others explicit.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00000004">
      <w:start w:val="1"/>
      <w:numFmt w:val="decimal"/>
      <w:lvlText w:val="%4."/>
      <w:lvlJc w:val="left"/>
      <w:pPr>
        <w:ind w:left="2880" w:hanging="360"/>
      </w:pPr>
    </w:lvl>
    <w:lvl w:ilvl="4" w:tplc="00000005">
      <w:start w:val="1"/>
      <w:numFmt w:val="decimal"/>
      <w:lvlText w:val="%5."/>
      <w:lvlJc w:val="left"/>
      <w:pPr>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D892850"/>
    <w:multiLevelType w:val="hybridMultilevel"/>
    <w:tmpl w:val="A2424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005727"/>
    <w:multiLevelType w:val="hybridMultilevel"/>
    <w:tmpl w:val="8C228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360598"/>
    <w:multiLevelType w:val="hybridMultilevel"/>
    <w:tmpl w:val="C38C8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F84"/>
    <w:rsid w:val="00000C4A"/>
    <w:rsid w:val="00000F0F"/>
    <w:rsid w:val="00001096"/>
    <w:rsid w:val="000030D5"/>
    <w:rsid w:val="00003237"/>
    <w:rsid w:val="00003D9C"/>
    <w:rsid w:val="00005433"/>
    <w:rsid w:val="00005535"/>
    <w:rsid w:val="00005B06"/>
    <w:rsid w:val="00006E19"/>
    <w:rsid w:val="00006F1E"/>
    <w:rsid w:val="000076E3"/>
    <w:rsid w:val="0000780F"/>
    <w:rsid w:val="000079FA"/>
    <w:rsid w:val="00010498"/>
    <w:rsid w:val="00011CAD"/>
    <w:rsid w:val="00011F88"/>
    <w:rsid w:val="00011FF0"/>
    <w:rsid w:val="000122DA"/>
    <w:rsid w:val="0001262A"/>
    <w:rsid w:val="00012CA0"/>
    <w:rsid w:val="00012CB9"/>
    <w:rsid w:val="00012D29"/>
    <w:rsid w:val="00012D75"/>
    <w:rsid w:val="000155A5"/>
    <w:rsid w:val="00015A62"/>
    <w:rsid w:val="00016886"/>
    <w:rsid w:val="00016DBC"/>
    <w:rsid w:val="0001757B"/>
    <w:rsid w:val="00017D14"/>
    <w:rsid w:val="00020409"/>
    <w:rsid w:val="000209CD"/>
    <w:rsid w:val="00020E53"/>
    <w:rsid w:val="00021783"/>
    <w:rsid w:val="00021919"/>
    <w:rsid w:val="00021BCC"/>
    <w:rsid w:val="00021F4E"/>
    <w:rsid w:val="00022889"/>
    <w:rsid w:val="00022CD3"/>
    <w:rsid w:val="00023844"/>
    <w:rsid w:val="00024295"/>
    <w:rsid w:val="000245B4"/>
    <w:rsid w:val="00024E4E"/>
    <w:rsid w:val="0002621E"/>
    <w:rsid w:val="00026A04"/>
    <w:rsid w:val="00030321"/>
    <w:rsid w:val="0003146F"/>
    <w:rsid w:val="00031BB1"/>
    <w:rsid w:val="000324A9"/>
    <w:rsid w:val="000324CE"/>
    <w:rsid w:val="0003306B"/>
    <w:rsid w:val="00033EF0"/>
    <w:rsid w:val="0003426B"/>
    <w:rsid w:val="000343EA"/>
    <w:rsid w:val="00034500"/>
    <w:rsid w:val="00035BBC"/>
    <w:rsid w:val="00035F24"/>
    <w:rsid w:val="0003612F"/>
    <w:rsid w:val="0003680D"/>
    <w:rsid w:val="00040A08"/>
    <w:rsid w:val="000417D8"/>
    <w:rsid w:val="00041A5E"/>
    <w:rsid w:val="00041C69"/>
    <w:rsid w:val="000431BC"/>
    <w:rsid w:val="00043843"/>
    <w:rsid w:val="00043D3A"/>
    <w:rsid w:val="00044599"/>
    <w:rsid w:val="0004477E"/>
    <w:rsid w:val="0004516D"/>
    <w:rsid w:val="00046C0D"/>
    <w:rsid w:val="00047172"/>
    <w:rsid w:val="0004751A"/>
    <w:rsid w:val="00050793"/>
    <w:rsid w:val="000507AB"/>
    <w:rsid w:val="0005085F"/>
    <w:rsid w:val="000514F7"/>
    <w:rsid w:val="00051FE6"/>
    <w:rsid w:val="00053857"/>
    <w:rsid w:val="000540AE"/>
    <w:rsid w:val="00054799"/>
    <w:rsid w:val="00055736"/>
    <w:rsid w:val="0005580B"/>
    <w:rsid w:val="00057036"/>
    <w:rsid w:val="00057B7D"/>
    <w:rsid w:val="0006028F"/>
    <w:rsid w:val="000609D6"/>
    <w:rsid w:val="00062293"/>
    <w:rsid w:val="00062E53"/>
    <w:rsid w:val="0006303E"/>
    <w:rsid w:val="00064360"/>
    <w:rsid w:val="00065FC5"/>
    <w:rsid w:val="000677FC"/>
    <w:rsid w:val="00070112"/>
    <w:rsid w:val="000709DA"/>
    <w:rsid w:val="00070D63"/>
    <w:rsid w:val="000718FC"/>
    <w:rsid w:val="00072CB5"/>
    <w:rsid w:val="0007377E"/>
    <w:rsid w:val="000744CD"/>
    <w:rsid w:val="00074DCA"/>
    <w:rsid w:val="0007500A"/>
    <w:rsid w:val="000757ED"/>
    <w:rsid w:val="000763AE"/>
    <w:rsid w:val="0007644A"/>
    <w:rsid w:val="0007702F"/>
    <w:rsid w:val="00081C81"/>
    <w:rsid w:val="00082476"/>
    <w:rsid w:val="000838D1"/>
    <w:rsid w:val="00084D6F"/>
    <w:rsid w:val="0008599B"/>
    <w:rsid w:val="0008660D"/>
    <w:rsid w:val="00086C68"/>
    <w:rsid w:val="000873E7"/>
    <w:rsid w:val="000874D5"/>
    <w:rsid w:val="00087A3D"/>
    <w:rsid w:val="00087CC1"/>
    <w:rsid w:val="000900D4"/>
    <w:rsid w:val="000901CC"/>
    <w:rsid w:val="00090EE5"/>
    <w:rsid w:val="00093889"/>
    <w:rsid w:val="00093E3E"/>
    <w:rsid w:val="00094628"/>
    <w:rsid w:val="000949D1"/>
    <w:rsid w:val="00094FA3"/>
    <w:rsid w:val="00095834"/>
    <w:rsid w:val="00096039"/>
    <w:rsid w:val="00096373"/>
    <w:rsid w:val="0009739F"/>
    <w:rsid w:val="00097AED"/>
    <w:rsid w:val="000A0457"/>
    <w:rsid w:val="000A13A1"/>
    <w:rsid w:val="000A1E34"/>
    <w:rsid w:val="000A2223"/>
    <w:rsid w:val="000A3D6F"/>
    <w:rsid w:val="000A41E2"/>
    <w:rsid w:val="000A6A1D"/>
    <w:rsid w:val="000A6C7E"/>
    <w:rsid w:val="000A7592"/>
    <w:rsid w:val="000A784C"/>
    <w:rsid w:val="000B0C72"/>
    <w:rsid w:val="000B196A"/>
    <w:rsid w:val="000B2B98"/>
    <w:rsid w:val="000B2EB7"/>
    <w:rsid w:val="000B309D"/>
    <w:rsid w:val="000B38F8"/>
    <w:rsid w:val="000B469E"/>
    <w:rsid w:val="000B4CC5"/>
    <w:rsid w:val="000B679E"/>
    <w:rsid w:val="000B748A"/>
    <w:rsid w:val="000C04CC"/>
    <w:rsid w:val="000C11F5"/>
    <w:rsid w:val="000C164C"/>
    <w:rsid w:val="000C19D5"/>
    <w:rsid w:val="000C20B4"/>
    <w:rsid w:val="000C265D"/>
    <w:rsid w:val="000C35C1"/>
    <w:rsid w:val="000C41F5"/>
    <w:rsid w:val="000C46EB"/>
    <w:rsid w:val="000C48D3"/>
    <w:rsid w:val="000C4B69"/>
    <w:rsid w:val="000C4FA5"/>
    <w:rsid w:val="000C5327"/>
    <w:rsid w:val="000C5A70"/>
    <w:rsid w:val="000C5BBD"/>
    <w:rsid w:val="000C6779"/>
    <w:rsid w:val="000D02E4"/>
    <w:rsid w:val="000D0801"/>
    <w:rsid w:val="000D1479"/>
    <w:rsid w:val="000D167C"/>
    <w:rsid w:val="000D1C3D"/>
    <w:rsid w:val="000D1DC3"/>
    <w:rsid w:val="000D1F25"/>
    <w:rsid w:val="000D25BC"/>
    <w:rsid w:val="000D59C4"/>
    <w:rsid w:val="000D6526"/>
    <w:rsid w:val="000D67BE"/>
    <w:rsid w:val="000D67CD"/>
    <w:rsid w:val="000D6B74"/>
    <w:rsid w:val="000D70A6"/>
    <w:rsid w:val="000D7174"/>
    <w:rsid w:val="000D7910"/>
    <w:rsid w:val="000D7AF7"/>
    <w:rsid w:val="000E044F"/>
    <w:rsid w:val="000E0947"/>
    <w:rsid w:val="000E1054"/>
    <w:rsid w:val="000E137F"/>
    <w:rsid w:val="000E138C"/>
    <w:rsid w:val="000E16E7"/>
    <w:rsid w:val="000E1700"/>
    <w:rsid w:val="000E1B0D"/>
    <w:rsid w:val="000E2872"/>
    <w:rsid w:val="000E2EED"/>
    <w:rsid w:val="000E3A01"/>
    <w:rsid w:val="000E423A"/>
    <w:rsid w:val="000E44FA"/>
    <w:rsid w:val="000E4DAA"/>
    <w:rsid w:val="000E5DA7"/>
    <w:rsid w:val="000E6277"/>
    <w:rsid w:val="000E66D5"/>
    <w:rsid w:val="000E7821"/>
    <w:rsid w:val="000E7A97"/>
    <w:rsid w:val="000F0485"/>
    <w:rsid w:val="000F04DC"/>
    <w:rsid w:val="000F180F"/>
    <w:rsid w:val="000F1EA1"/>
    <w:rsid w:val="000F24AC"/>
    <w:rsid w:val="000F2547"/>
    <w:rsid w:val="000F2644"/>
    <w:rsid w:val="000F28DC"/>
    <w:rsid w:val="000F3404"/>
    <w:rsid w:val="000F3448"/>
    <w:rsid w:val="000F3700"/>
    <w:rsid w:val="000F3B71"/>
    <w:rsid w:val="000F4998"/>
    <w:rsid w:val="000F4CE2"/>
    <w:rsid w:val="000F5663"/>
    <w:rsid w:val="000F60B7"/>
    <w:rsid w:val="000F7894"/>
    <w:rsid w:val="00100E74"/>
    <w:rsid w:val="00101B99"/>
    <w:rsid w:val="001029C6"/>
    <w:rsid w:val="00102BA6"/>
    <w:rsid w:val="00102D94"/>
    <w:rsid w:val="001033C1"/>
    <w:rsid w:val="0010399E"/>
    <w:rsid w:val="00103BB9"/>
    <w:rsid w:val="00104D2A"/>
    <w:rsid w:val="00105956"/>
    <w:rsid w:val="00106D36"/>
    <w:rsid w:val="0010728A"/>
    <w:rsid w:val="0010757B"/>
    <w:rsid w:val="00107F39"/>
    <w:rsid w:val="00110BF2"/>
    <w:rsid w:val="00111C2E"/>
    <w:rsid w:val="00112B21"/>
    <w:rsid w:val="0011303E"/>
    <w:rsid w:val="00113471"/>
    <w:rsid w:val="001136EE"/>
    <w:rsid w:val="001169CF"/>
    <w:rsid w:val="0011728C"/>
    <w:rsid w:val="0012051F"/>
    <w:rsid w:val="00120BDA"/>
    <w:rsid w:val="001214A5"/>
    <w:rsid w:val="00122B7A"/>
    <w:rsid w:val="00122F2C"/>
    <w:rsid w:val="00122FF3"/>
    <w:rsid w:val="00123074"/>
    <w:rsid w:val="001232D0"/>
    <w:rsid w:val="00123799"/>
    <w:rsid w:val="001239E5"/>
    <w:rsid w:val="00123A94"/>
    <w:rsid w:val="00124536"/>
    <w:rsid w:val="00124E4B"/>
    <w:rsid w:val="00125071"/>
    <w:rsid w:val="001274C3"/>
    <w:rsid w:val="0012777E"/>
    <w:rsid w:val="0012788D"/>
    <w:rsid w:val="001278A8"/>
    <w:rsid w:val="00130132"/>
    <w:rsid w:val="00130144"/>
    <w:rsid w:val="00131F53"/>
    <w:rsid w:val="0013255C"/>
    <w:rsid w:val="0013266E"/>
    <w:rsid w:val="00132DC9"/>
    <w:rsid w:val="00133C3B"/>
    <w:rsid w:val="001349B7"/>
    <w:rsid w:val="00134BD5"/>
    <w:rsid w:val="00134FE6"/>
    <w:rsid w:val="0013633A"/>
    <w:rsid w:val="00136E57"/>
    <w:rsid w:val="00136EF6"/>
    <w:rsid w:val="00137397"/>
    <w:rsid w:val="001378BC"/>
    <w:rsid w:val="0013791A"/>
    <w:rsid w:val="00137C19"/>
    <w:rsid w:val="00137C34"/>
    <w:rsid w:val="001408A7"/>
    <w:rsid w:val="00140DDC"/>
    <w:rsid w:val="00140EBD"/>
    <w:rsid w:val="0014128A"/>
    <w:rsid w:val="00141299"/>
    <w:rsid w:val="0014262B"/>
    <w:rsid w:val="001429FB"/>
    <w:rsid w:val="00142D71"/>
    <w:rsid w:val="001442C6"/>
    <w:rsid w:val="00145044"/>
    <w:rsid w:val="00145599"/>
    <w:rsid w:val="00145752"/>
    <w:rsid w:val="001458DA"/>
    <w:rsid w:val="00146017"/>
    <w:rsid w:val="001466C7"/>
    <w:rsid w:val="0014719D"/>
    <w:rsid w:val="00147B88"/>
    <w:rsid w:val="001517B4"/>
    <w:rsid w:val="00151DF9"/>
    <w:rsid w:val="00152081"/>
    <w:rsid w:val="00152D51"/>
    <w:rsid w:val="00153E1C"/>
    <w:rsid w:val="00154412"/>
    <w:rsid w:val="00154578"/>
    <w:rsid w:val="00155376"/>
    <w:rsid w:val="001560C9"/>
    <w:rsid w:val="0015610F"/>
    <w:rsid w:val="001563DE"/>
    <w:rsid w:val="0015650D"/>
    <w:rsid w:val="00156511"/>
    <w:rsid w:val="0015698F"/>
    <w:rsid w:val="001569A0"/>
    <w:rsid w:val="00157808"/>
    <w:rsid w:val="00157F3B"/>
    <w:rsid w:val="00160377"/>
    <w:rsid w:val="001604A7"/>
    <w:rsid w:val="001606EA"/>
    <w:rsid w:val="001607B2"/>
    <w:rsid w:val="0016166D"/>
    <w:rsid w:val="00161AFA"/>
    <w:rsid w:val="00162026"/>
    <w:rsid w:val="001635A2"/>
    <w:rsid w:val="001635DC"/>
    <w:rsid w:val="0016396D"/>
    <w:rsid w:val="00163A24"/>
    <w:rsid w:val="00163D99"/>
    <w:rsid w:val="00164554"/>
    <w:rsid w:val="00164E6B"/>
    <w:rsid w:val="00165F5E"/>
    <w:rsid w:val="00166218"/>
    <w:rsid w:val="00166528"/>
    <w:rsid w:val="0016736F"/>
    <w:rsid w:val="001700A1"/>
    <w:rsid w:val="00170509"/>
    <w:rsid w:val="00170B06"/>
    <w:rsid w:val="00172F10"/>
    <w:rsid w:val="00173240"/>
    <w:rsid w:val="001733BD"/>
    <w:rsid w:val="0017371B"/>
    <w:rsid w:val="00173A69"/>
    <w:rsid w:val="001740A5"/>
    <w:rsid w:val="00174287"/>
    <w:rsid w:val="001742B4"/>
    <w:rsid w:val="0017512F"/>
    <w:rsid w:val="0017539B"/>
    <w:rsid w:val="00175846"/>
    <w:rsid w:val="00175B5B"/>
    <w:rsid w:val="001765EF"/>
    <w:rsid w:val="001777BF"/>
    <w:rsid w:val="001779EC"/>
    <w:rsid w:val="00177C74"/>
    <w:rsid w:val="00177F59"/>
    <w:rsid w:val="00180101"/>
    <w:rsid w:val="00180243"/>
    <w:rsid w:val="00181170"/>
    <w:rsid w:val="00181232"/>
    <w:rsid w:val="001812C3"/>
    <w:rsid w:val="0018172B"/>
    <w:rsid w:val="0018196E"/>
    <w:rsid w:val="00182112"/>
    <w:rsid w:val="00183CD2"/>
    <w:rsid w:val="0018478F"/>
    <w:rsid w:val="00184979"/>
    <w:rsid w:val="00186340"/>
    <w:rsid w:val="001872AA"/>
    <w:rsid w:val="00187C0A"/>
    <w:rsid w:val="001903C3"/>
    <w:rsid w:val="001923F3"/>
    <w:rsid w:val="0019261D"/>
    <w:rsid w:val="001929FB"/>
    <w:rsid w:val="00192C99"/>
    <w:rsid w:val="00192FAC"/>
    <w:rsid w:val="001938AD"/>
    <w:rsid w:val="00193B00"/>
    <w:rsid w:val="00193E6C"/>
    <w:rsid w:val="001940BC"/>
    <w:rsid w:val="00195557"/>
    <w:rsid w:val="001955D6"/>
    <w:rsid w:val="0019567D"/>
    <w:rsid w:val="001964E9"/>
    <w:rsid w:val="00196D13"/>
    <w:rsid w:val="0019754F"/>
    <w:rsid w:val="00197D67"/>
    <w:rsid w:val="001A1F5E"/>
    <w:rsid w:val="001A292F"/>
    <w:rsid w:val="001A2A65"/>
    <w:rsid w:val="001A363B"/>
    <w:rsid w:val="001A401C"/>
    <w:rsid w:val="001A40E3"/>
    <w:rsid w:val="001A78ED"/>
    <w:rsid w:val="001A7AA2"/>
    <w:rsid w:val="001B0152"/>
    <w:rsid w:val="001B0222"/>
    <w:rsid w:val="001B0644"/>
    <w:rsid w:val="001B24D5"/>
    <w:rsid w:val="001B3C10"/>
    <w:rsid w:val="001B650D"/>
    <w:rsid w:val="001B6708"/>
    <w:rsid w:val="001B693E"/>
    <w:rsid w:val="001B727E"/>
    <w:rsid w:val="001B79E7"/>
    <w:rsid w:val="001C0938"/>
    <w:rsid w:val="001C09A0"/>
    <w:rsid w:val="001C1E51"/>
    <w:rsid w:val="001C305D"/>
    <w:rsid w:val="001C3242"/>
    <w:rsid w:val="001C362D"/>
    <w:rsid w:val="001C427D"/>
    <w:rsid w:val="001C4E09"/>
    <w:rsid w:val="001C4EC8"/>
    <w:rsid w:val="001C5380"/>
    <w:rsid w:val="001C69DF"/>
    <w:rsid w:val="001C6DD4"/>
    <w:rsid w:val="001C6E1C"/>
    <w:rsid w:val="001C6ECF"/>
    <w:rsid w:val="001C6FB5"/>
    <w:rsid w:val="001C70C9"/>
    <w:rsid w:val="001D0570"/>
    <w:rsid w:val="001D0B7F"/>
    <w:rsid w:val="001D0D65"/>
    <w:rsid w:val="001D0D76"/>
    <w:rsid w:val="001D153D"/>
    <w:rsid w:val="001D16FC"/>
    <w:rsid w:val="001D1F75"/>
    <w:rsid w:val="001D23EE"/>
    <w:rsid w:val="001D333A"/>
    <w:rsid w:val="001D3500"/>
    <w:rsid w:val="001D3D14"/>
    <w:rsid w:val="001D44C5"/>
    <w:rsid w:val="001D531F"/>
    <w:rsid w:val="001D5510"/>
    <w:rsid w:val="001D6898"/>
    <w:rsid w:val="001D7879"/>
    <w:rsid w:val="001E2D51"/>
    <w:rsid w:val="001E2F0D"/>
    <w:rsid w:val="001E3695"/>
    <w:rsid w:val="001E4E82"/>
    <w:rsid w:val="001E54C9"/>
    <w:rsid w:val="001E5847"/>
    <w:rsid w:val="001E59DE"/>
    <w:rsid w:val="001E5E24"/>
    <w:rsid w:val="001E6542"/>
    <w:rsid w:val="001E65BD"/>
    <w:rsid w:val="001E6934"/>
    <w:rsid w:val="001F084F"/>
    <w:rsid w:val="001F1AA5"/>
    <w:rsid w:val="001F1E84"/>
    <w:rsid w:val="001F266D"/>
    <w:rsid w:val="001F300B"/>
    <w:rsid w:val="001F3354"/>
    <w:rsid w:val="001F3D59"/>
    <w:rsid w:val="001F44ED"/>
    <w:rsid w:val="001F4960"/>
    <w:rsid w:val="001F5D7C"/>
    <w:rsid w:val="001F618A"/>
    <w:rsid w:val="001F62E4"/>
    <w:rsid w:val="001F6580"/>
    <w:rsid w:val="001F72A7"/>
    <w:rsid w:val="001F7605"/>
    <w:rsid w:val="001F77D2"/>
    <w:rsid w:val="001F7CE9"/>
    <w:rsid w:val="002009D5"/>
    <w:rsid w:val="00200EE1"/>
    <w:rsid w:val="00201D2B"/>
    <w:rsid w:val="0020288A"/>
    <w:rsid w:val="002028C5"/>
    <w:rsid w:val="0020296B"/>
    <w:rsid w:val="002035B9"/>
    <w:rsid w:val="00203BB5"/>
    <w:rsid w:val="0020433E"/>
    <w:rsid w:val="002059F9"/>
    <w:rsid w:val="00205F34"/>
    <w:rsid w:val="00205F49"/>
    <w:rsid w:val="002061B0"/>
    <w:rsid w:val="00206299"/>
    <w:rsid w:val="00206B01"/>
    <w:rsid w:val="002073D3"/>
    <w:rsid w:val="00207600"/>
    <w:rsid w:val="00207C95"/>
    <w:rsid w:val="00207EC3"/>
    <w:rsid w:val="00210177"/>
    <w:rsid w:val="00210644"/>
    <w:rsid w:val="0021219D"/>
    <w:rsid w:val="002122A8"/>
    <w:rsid w:val="00213925"/>
    <w:rsid w:val="002141E8"/>
    <w:rsid w:val="0021426A"/>
    <w:rsid w:val="00214F7A"/>
    <w:rsid w:val="00215028"/>
    <w:rsid w:val="00215CF8"/>
    <w:rsid w:val="00215D02"/>
    <w:rsid w:val="00216785"/>
    <w:rsid w:val="00216F0E"/>
    <w:rsid w:val="002179E0"/>
    <w:rsid w:val="00217DA0"/>
    <w:rsid w:val="00220B7C"/>
    <w:rsid w:val="00221717"/>
    <w:rsid w:val="002223EF"/>
    <w:rsid w:val="00222DC7"/>
    <w:rsid w:val="002235D9"/>
    <w:rsid w:val="00223874"/>
    <w:rsid w:val="00223FE0"/>
    <w:rsid w:val="0022430A"/>
    <w:rsid w:val="00224538"/>
    <w:rsid w:val="002249EA"/>
    <w:rsid w:val="00224BF2"/>
    <w:rsid w:val="00226503"/>
    <w:rsid w:val="00226F08"/>
    <w:rsid w:val="00230504"/>
    <w:rsid w:val="00230BB2"/>
    <w:rsid w:val="00230CD0"/>
    <w:rsid w:val="00231224"/>
    <w:rsid w:val="00232A21"/>
    <w:rsid w:val="00232E96"/>
    <w:rsid w:val="00233102"/>
    <w:rsid w:val="00233152"/>
    <w:rsid w:val="00234990"/>
    <w:rsid w:val="00234ACA"/>
    <w:rsid w:val="00235A17"/>
    <w:rsid w:val="00235D2F"/>
    <w:rsid w:val="00235E91"/>
    <w:rsid w:val="002363E9"/>
    <w:rsid w:val="002365CD"/>
    <w:rsid w:val="00237403"/>
    <w:rsid w:val="00237EF8"/>
    <w:rsid w:val="00241057"/>
    <w:rsid w:val="00241266"/>
    <w:rsid w:val="00242653"/>
    <w:rsid w:val="00242CB5"/>
    <w:rsid w:val="002432FE"/>
    <w:rsid w:val="00244710"/>
    <w:rsid w:val="00247A1E"/>
    <w:rsid w:val="002503A4"/>
    <w:rsid w:val="00250942"/>
    <w:rsid w:val="00251036"/>
    <w:rsid w:val="00251856"/>
    <w:rsid w:val="00251D83"/>
    <w:rsid w:val="0025236D"/>
    <w:rsid w:val="0025279E"/>
    <w:rsid w:val="0025298E"/>
    <w:rsid w:val="00254691"/>
    <w:rsid w:val="00254C74"/>
    <w:rsid w:val="002554D7"/>
    <w:rsid w:val="00255FBE"/>
    <w:rsid w:val="00257F3F"/>
    <w:rsid w:val="00260184"/>
    <w:rsid w:val="00260262"/>
    <w:rsid w:val="00260AB8"/>
    <w:rsid w:val="002611B0"/>
    <w:rsid w:val="002618CC"/>
    <w:rsid w:val="002643D2"/>
    <w:rsid w:val="00264584"/>
    <w:rsid w:val="00264F6B"/>
    <w:rsid w:val="00266AF5"/>
    <w:rsid w:val="00267147"/>
    <w:rsid w:val="00267621"/>
    <w:rsid w:val="002678FB"/>
    <w:rsid w:val="00267C59"/>
    <w:rsid w:val="00270CF3"/>
    <w:rsid w:val="0027122F"/>
    <w:rsid w:val="0027210B"/>
    <w:rsid w:val="002728E9"/>
    <w:rsid w:val="00272B95"/>
    <w:rsid w:val="0027519E"/>
    <w:rsid w:val="00275456"/>
    <w:rsid w:val="0027552C"/>
    <w:rsid w:val="0027680D"/>
    <w:rsid w:val="002773DE"/>
    <w:rsid w:val="002804FE"/>
    <w:rsid w:val="00280D27"/>
    <w:rsid w:val="00281F46"/>
    <w:rsid w:val="002826D3"/>
    <w:rsid w:val="002827D8"/>
    <w:rsid w:val="002829F4"/>
    <w:rsid w:val="00282D94"/>
    <w:rsid w:val="00283D63"/>
    <w:rsid w:val="00284406"/>
    <w:rsid w:val="00284818"/>
    <w:rsid w:val="0028510F"/>
    <w:rsid w:val="00285648"/>
    <w:rsid w:val="00285900"/>
    <w:rsid w:val="00286D3B"/>
    <w:rsid w:val="00287386"/>
    <w:rsid w:val="00290384"/>
    <w:rsid w:val="00290500"/>
    <w:rsid w:val="0029097E"/>
    <w:rsid w:val="00291C23"/>
    <w:rsid w:val="00291E9E"/>
    <w:rsid w:val="00293876"/>
    <w:rsid w:val="00293A18"/>
    <w:rsid w:val="002947FA"/>
    <w:rsid w:val="00294B32"/>
    <w:rsid w:val="0029503A"/>
    <w:rsid w:val="002950D7"/>
    <w:rsid w:val="0029525B"/>
    <w:rsid w:val="00295584"/>
    <w:rsid w:val="00295CAB"/>
    <w:rsid w:val="0029639D"/>
    <w:rsid w:val="00297C23"/>
    <w:rsid w:val="002A0A10"/>
    <w:rsid w:val="002A1867"/>
    <w:rsid w:val="002A21BE"/>
    <w:rsid w:val="002A221D"/>
    <w:rsid w:val="002A42B8"/>
    <w:rsid w:val="002A66AC"/>
    <w:rsid w:val="002A66B6"/>
    <w:rsid w:val="002A6937"/>
    <w:rsid w:val="002A6BA2"/>
    <w:rsid w:val="002A6F7D"/>
    <w:rsid w:val="002A7B80"/>
    <w:rsid w:val="002B05DA"/>
    <w:rsid w:val="002B0D81"/>
    <w:rsid w:val="002B0E78"/>
    <w:rsid w:val="002B0FCB"/>
    <w:rsid w:val="002B2A32"/>
    <w:rsid w:val="002B323D"/>
    <w:rsid w:val="002B429A"/>
    <w:rsid w:val="002B4EEE"/>
    <w:rsid w:val="002B51DC"/>
    <w:rsid w:val="002B6034"/>
    <w:rsid w:val="002B6272"/>
    <w:rsid w:val="002B6B1F"/>
    <w:rsid w:val="002B79DC"/>
    <w:rsid w:val="002B7BD4"/>
    <w:rsid w:val="002C0072"/>
    <w:rsid w:val="002C13E5"/>
    <w:rsid w:val="002C16C1"/>
    <w:rsid w:val="002C1E5C"/>
    <w:rsid w:val="002C207B"/>
    <w:rsid w:val="002C2118"/>
    <w:rsid w:val="002C2130"/>
    <w:rsid w:val="002C276B"/>
    <w:rsid w:val="002C2D2C"/>
    <w:rsid w:val="002C3B92"/>
    <w:rsid w:val="002C42F1"/>
    <w:rsid w:val="002C4E4A"/>
    <w:rsid w:val="002C6D77"/>
    <w:rsid w:val="002C74C4"/>
    <w:rsid w:val="002C75F8"/>
    <w:rsid w:val="002C7ADD"/>
    <w:rsid w:val="002D0644"/>
    <w:rsid w:val="002D0737"/>
    <w:rsid w:val="002D0C8C"/>
    <w:rsid w:val="002D1CD6"/>
    <w:rsid w:val="002D302D"/>
    <w:rsid w:val="002D3190"/>
    <w:rsid w:val="002D37F1"/>
    <w:rsid w:val="002D4F0B"/>
    <w:rsid w:val="002D5E6C"/>
    <w:rsid w:val="002E0AB9"/>
    <w:rsid w:val="002E258C"/>
    <w:rsid w:val="002E3385"/>
    <w:rsid w:val="002E3626"/>
    <w:rsid w:val="002E3F37"/>
    <w:rsid w:val="002E40BB"/>
    <w:rsid w:val="002E4143"/>
    <w:rsid w:val="002E47E8"/>
    <w:rsid w:val="002E4F5B"/>
    <w:rsid w:val="002E5CA7"/>
    <w:rsid w:val="002E601A"/>
    <w:rsid w:val="002E668F"/>
    <w:rsid w:val="002E6B7A"/>
    <w:rsid w:val="002E7C87"/>
    <w:rsid w:val="002E7DE1"/>
    <w:rsid w:val="002E7E24"/>
    <w:rsid w:val="002F0870"/>
    <w:rsid w:val="002F10D3"/>
    <w:rsid w:val="002F1B53"/>
    <w:rsid w:val="002F1F3E"/>
    <w:rsid w:val="002F2292"/>
    <w:rsid w:val="002F3E45"/>
    <w:rsid w:val="002F453B"/>
    <w:rsid w:val="002F4AFF"/>
    <w:rsid w:val="002F4F39"/>
    <w:rsid w:val="002F5066"/>
    <w:rsid w:val="002F588E"/>
    <w:rsid w:val="002F5E6D"/>
    <w:rsid w:val="002F6558"/>
    <w:rsid w:val="002F71D2"/>
    <w:rsid w:val="002F7570"/>
    <w:rsid w:val="002F787A"/>
    <w:rsid w:val="002F7B2F"/>
    <w:rsid w:val="002F7C42"/>
    <w:rsid w:val="0030026D"/>
    <w:rsid w:val="003007EE"/>
    <w:rsid w:val="00300BF0"/>
    <w:rsid w:val="0030146D"/>
    <w:rsid w:val="00301B58"/>
    <w:rsid w:val="003038B8"/>
    <w:rsid w:val="00303D01"/>
    <w:rsid w:val="00303D2E"/>
    <w:rsid w:val="00304CF5"/>
    <w:rsid w:val="00304FB0"/>
    <w:rsid w:val="0030511D"/>
    <w:rsid w:val="0030678C"/>
    <w:rsid w:val="00307EEC"/>
    <w:rsid w:val="00307F8A"/>
    <w:rsid w:val="00310B74"/>
    <w:rsid w:val="00310C05"/>
    <w:rsid w:val="003111D9"/>
    <w:rsid w:val="00311F20"/>
    <w:rsid w:val="00311FB6"/>
    <w:rsid w:val="00313023"/>
    <w:rsid w:val="00314218"/>
    <w:rsid w:val="003142C9"/>
    <w:rsid w:val="00314E52"/>
    <w:rsid w:val="00315157"/>
    <w:rsid w:val="003158A7"/>
    <w:rsid w:val="00315F3F"/>
    <w:rsid w:val="003161C6"/>
    <w:rsid w:val="003162A4"/>
    <w:rsid w:val="003162CE"/>
    <w:rsid w:val="003169C9"/>
    <w:rsid w:val="003178B8"/>
    <w:rsid w:val="0032058D"/>
    <w:rsid w:val="003216F1"/>
    <w:rsid w:val="00322039"/>
    <w:rsid w:val="003220E9"/>
    <w:rsid w:val="00322C94"/>
    <w:rsid w:val="00322FC4"/>
    <w:rsid w:val="00326645"/>
    <w:rsid w:val="00326CF9"/>
    <w:rsid w:val="00326EBC"/>
    <w:rsid w:val="00327512"/>
    <w:rsid w:val="0032789F"/>
    <w:rsid w:val="00327C14"/>
    <w:rsid w:val="00330A86"/>
    <w:rsid w:val="00330C78"/>
    <w:rsid w:val="003314CC"/>
    <w:rsid w:val="003319A0"/>
    <w:rsid w:val="00331AD0"/>
    <w:rsid w:val="00331BD8"/>
    <w:rsid w:val="0033238A"/>
    <w:rsid w:val="00332568"/>
    <w:rsid w:val="00332A1B"/>
    <w:rsid w:val="00333FDA"/>
    <w:rsid w:val="00334D90"/>
    <w:rsid w:val="00334E21"/>
    <w:rsid w:val="0033635D"/>
    <w:rsid w:val="00336D1B"/>
    <w:rsid w:val="00337758"/>
    <w:rsid w:val="00337874"/>
    <w:rsid w:val="00337DA9"/>
    <w:rsid w:val="00340212"/>
    <w:rsid w:val="003410F0"/>
    <w:rsid w:val="0034131F"/>
    <w:rsid w:val="00343F59"/>
    <w:rsid w:val="003444AC"/>
    <w:rsid w:val="003445AD"/>
    <w:rsid w:val="00344BFD"/>
    <w:rsid w:val="003471BE"/>
    <w:rsid w:val="00347941"/>
    <w:rsid w:val="003479F9"/>
    <w:rsid w:val="003503FE"/>
    <w:rsid w:val="00350BAA"/>
    <w:rsid w:val="00350E18"/>
    <w:rsid w:val="00350FFE"/>
    <w:rsid w:val="00351C37"/>
    <w:rsid w:val="0035245E"/>
    <w:rsid w:val="0035262C"/>
    <w:rsid w:val="00353325"/>
    <w:rsid w:val="00353737"/>
    <w:rsid w:val="00353D5A"/>
    <w:rsid w:val="00354177"/>
    <w:rsid w:val="00354787"/>
    <w:rsid w:val="0035572F"/>
    <w:rsid w:val="00355939"/>
    <w:rsid w:val="00355B2F"/>
    <w:rsid w:val="00355C52"/>
    <w:rsid w:val="00356F4B"/>
    <w:rsid w:val="003576CD"/>
    <w:rsid w:val="00357B11"/>
    <w:rsid w:val="003606F3"/>
    <w:rsid w:val="00362961"/>
    <w:rsid w:val="00364B96"/>
    <w:rsid w:val="00365112"/>
    <w:rsid w:val="00365E21"/>
    <w:rsid w:val="00366FD7"/>
    <w:rsid w:val="00367550"/>
    <w:rsid w:val="003677BF"/>
    <w:rsid w:val="0037048E"/>
    <w:rsid w:val="0037053E"/>
    <w:rsid w:val="00370659"/>
    <w:rsid w:val="00370B39"/>
    <w:rsid w:val="00371E72"/>
    <w:rsid w:val="0037273D"/>
    <w:rsid w:val="00372CC9"/>
    <w:rsid w:val="003736C6"/>
    <w:rsid w:val="00373966"/>
    <w:rsid w:val="00373D06"/>
    <w:rsid w:val="003742A3"/>
    <w:rsid w:val="003745A8"/>
    <w:rsid w:val="00374814"/>
    <w:rsid w:val="003748AD"/>
    <w:rsid w:val="00374E58"/>
    <w:rsid w:val="0037636B"/>
    <w:rsid w:val="00376B38"/>
    <w:rsid w:val="00377279"/>
    <w:rsid w:val="0037743D"/>
    <w:rsid w:val="00377E66"/>
    <w:rsid w:val="00381300"/>
    <w:rsid w:val="00381A1D"/>
    <w:rsid w:val="00381E44"/>
    <w:rsid w:val="00381F10"/>
    <w:rsid w:val="00382AAB"/>
    <w:rsid w:val="00382C69"/>
    <w:rsid w:val="00382E8D"/>
    <w:rsid w:val="00383FEF"/>
    <w:rsid w:val="00384467"/>
    <w:rsid w:val="00384A2C"/>
    <w:rsid w:val="00384E0C"/>
    <w:rsid w:val="00384F07"/>
    <w:rsid w:val="0038549D"/>
    <w:rsid w:val="00386604"/>
    <w:rsid w:val="00386B67"/>
    <w:rsid w:val="00386CCB"/>
    <w:rsid w:val="0038706F"/>
    <w:rsid w:val="00387306"/>
    <w:rsid w:val="003901BE"/>
    <w:rsid w:val="0039070E"/>
    <w:rsid w:val="00390FE6"/>
    <w:rsid w:val="00391472"/>
    <w:rsid w:val="00391EBF"/>
    <w:rsid w:val="00392683"/>
    <w:rsid w:val="00393593"/>
    <w:rsid w:val="00393C5D"/>
    <w:rsid w:val="0039429B"/>
    <w:rsid w:val="003947B6"/>
    <w:rsid w:val="0039485B"/>
    <w:rsid w:val="00396450"/>
    <w:rsid w:val="00396D9F"/>
    <w:rsid w:val="0039708C"/>
    <w:rsid w:val="003970B6"/>
    <w:rsid w:val="00397581"/>
    <w:rsid w:val="0039762D"/>
    <w:rsid w:val="00397977"/>
    <w:rsid w:val="00397B2F"/>
    <w:rsid w:val="003A0472"/>
    <w:rsid w:val="003A1CDA"/>
    <w:rsid w:val="003A2155"/>
    <w:rsid w:val="003A2C9A"/>
    <w:rsid w:val="003A5229"/>
    <w:rsid w:val="003A533B"/>
    <w:rsid w:val="003A5BC8"/>
    <w:rsid w:val="003A6396"/>
    <w:rsid w:val="003A6754"/>
    <w:rsid w:val="003A6E39"/>
    <w:rsid w:val="003B097F"/>
    <w:rsid w:val="003B1EB4"/>
    <w:rsid w:val="003B2477"/>
    <w:rsid w:val="003B2761"/>
    <w:rsid w:val="003B27D0"/>
    <w:rsid w:val="003B3439"/>
    <w:rsid w:val="003B3B96"/>
    <w:rsid w:val="003B40E4"/>
    <w:rsid w:val="003B4E30"/>
    <w:rsid w:val="003B4E91"/>
    <w:rsid w:val="003B5760"/>
    <w:rsid w:val="003B5D0C"/>
    <w:rsid w:val="003B5D29"/>
    <w:rsid w:val="003B61F8"/>
    <w:rsid w:val="003B6CC1"/>
    <w:rsid w:val="003B7510"/>
    <w:rsid w:val="003C051B"/>
    <w:rsid w:val="003C0F84"/>
    <w:rsid w:val="003C1B8D"/>
    <w:rsid w:val="003C1FAA"/>
    <w:rsid w:val="003C232B"/>
    <w:rsid w:val="003C2ADA"/>
    <w:rsid w:val="003C306D"/>
    <w:rsid w:val="003C372F"/>
    <w:rsid w:val="003C3B79"/>
    <w:rsid w:val="003C4DAA"/>
    <w:rsid w:val="003C60DE"/>
    <w:rsid w:val="003C64F1"/>
    <w:rsid w:val="003C6DCD"/>
    <w:rsid w:val="003C6E5F"/>
    <w:rsid w:val="003C7666"/>
    <w:rsid w:val="003C78E3"/>
    <w:rsid w:val="003D1D49"/>
    <w:rsid w:val="003D1DE7"/>
    <w:rsid w:val="003D1F10"/>
    <w:rsid w:val="003D22D0"/>
    <w:rsid w:val="003D2B51"/>
    <w:rsid w:val="003D305C"/>
    <w:rsid w:val="003D44FD"/>
    <w:rsid w:val="003D4820"/>
    <w:rsid w:val="003D525C"/>
    <w:rsid w:val="003D5DB1"/>
    <w:rsid w:val="003D5F7D"/>
    <w:rsid w:val="003D76E6"/>
    <w:rsid w:val="003D784C"/>
    <w:rsid w:val="003E00B4"/>
    <w:rsid w:val="003E06E8"/>
    <w:rsid w:val="003E1426"/>
    <w:rsid w:val="003E1B71"/>
    <w:rsid w:val="003E1D7E"/>
    <w:rsid w:val="003E2677"/>
    <w:rsid w:val="003E2FC4"/>
    <w:rsid w:val="003E3065"/>
    <w:rsid w:val="003E3279"/>
    <w:rsid w:val="003E3BC1"/>
    <w:rsid w:val="003E458F"/>
    <w:rsid w:val="003E5050"/>
    <w:rsid w:val="003E7A7E"/>
    <w:rsid w:val="003E7F6F"/>
    <w:rsid w:val="003F0774"/>
    <w:rsid w:val="003F090F"/>
    <w:rsid w:val="003F0CAC"/>
    <w:rsid w:val="003F10CA"/>
    <w:rsid w:val="003F2186"/>
    <w:rsid w:val="003F21AC"/>
    <w:rsid w:val="003F22EE"/>
    <w:rsid w:val="003F269C"/>
    <w:rsid w:val="003F2B35"/>
    <w:rsid w:val="003F2E7E"/>
    <w:rsid w:val="003F343E"/>
    <w:rsid w:val="003F3A57"/>
    <w:rsid w:val="003F3F18"/>
    <w:rsid w:val="003F4B0A"/>
    <w:rsid w:val="003F4FC3"/>
    <w:rsid w:val="003F5A57"/>
    <w:rsid w:val="003F5C71"/>
    <w:rsid w:val="003F6DC7"/>
    <w:rsid w:val="00400B45"/>
    <w:rsid w:val="00401072"/>
    <w:rsid w:val="00401692"/>
    <w:rsid w:val="0040190F"/>
    <w:rsid w:val="004021EC"/>
    <w:rsid w:val="00402302"/>
    <w:rsid w:val="004026B4"/>
    <w:rsid w:val="00403C1E"/>
    <w:rsid w:val="00404460"/>
    <w:rsid w:val="00404D98"/>
    <w:rsid w:val="004051A2"/>
    <w:rsid w:val="00405FA2"/>
    <w:rsid w:val="00406340"/>
    <w:rsid w:val="004067A1"/>
    <w:rsid w:val="0040693E"/>
    <w:rsid w:val="00406B97"/>
    <w:rsid w:val="00407B1E"/>
    <w:rsid w:val="00407F7B"/>
    <w:rsid w:val="00410915"/>
    <w:rsid w:val="00410CE3"/>
    <w:rsid w:val="00410D1C"/>
    <w:rsid w:val="00410DDF"/>
    <w:rsid w:val="004124F5"/>
    <w:rsid w:val="00414C04"/>
    <w:rsid w:val="00414C4C"/>
    <w:rsid w:val="00414DE5"/>
    <w:rsid w:val="00414F6B"/>
    <w:rsid w:val="004151BA"/>
    <w:rsid w:val="00415204"/>
    <w:rsid w:val="004167DE"/>
    <w:rsid w:val="00416B25"/>
    <w:rsid w:val="0041704F"/>
    <w:rsid w:val="00420552"/>
    <w:rsid w:val="00420BFF"/>
    <w:rsid w:val="00420F19"/>
    <w:rsid w:val="004210D4"/>
    <w:rsid w:val="0042123D"/>
    <w:rsid w:val="0042244E"/>
    <w:rsid w:val="00422F56"/>
    <w:rsid w:val="0042319D"/>
    <w:rsid w:val="00423B4E"/>
    <w:rsid w:val="004240B5"/>
    <w:rsid w:val="00424524"/>
    <w:rsid w:val="004248F9"/>
    <w:rsid w:val="00425676"/>
    <w:rsid w:val="00425AD2"/>
    <w:rsid w:val="00425D2B"/>
    <w:rsid w:val="0042604B"/>
    <w:rsid w:val="004260E5"/>
    <w:rsid w:val="00426238"/>
    <w:rsid w:val="00426BC8"/>
    <w:rsid w:val="00426DF5"/>
    <w:rsid w:val="004273E8"/>
    <w:rsid w:val="00427864"/>
    <w:rsid w:val="00430129"/>
    <w:rsid w:val="004302B7"/>
    <w:rsid w:val="00430531"/>
    <w:rsid w:val="004317EE"/>
    <w:rsid w:val="00431926"/>
    <w:rsid w:val="00431C05"/>
    <w:rsid w:val="004323D7"/>
    <w:rsid w:val="00432E5D"/>
    <w:rsid w:val="00433BEB"/>
    <w:rsid w:val="00436089"/>
    <w:rsid w:val="004361F0"/>
    <w:rsid w:val="0043680E"/>
    <w:rsid w:val="00437580"/>
    <w:rsid w:val="00437E13"/>
    <w:rsid w:val="00437EF5"/>
    <w:rsid w:val="0044016F"/>
    <w:rsid w:val="00440250"/>
    <w:rsid w:val="00441853"/>
    <w:rsid w:val="00441B5D"/>
    <w:rsid w:val="00442343"/>
    <w:rsid w:val="004423AA"/>
    <w:rsid w:val="00442479"/>
    <w:rsid w:val="004425C9"/>
    <w:rsid w:val="00442791"/>
    <w:rsid w:val="00442A10"/>
    <w:rsid w:val="00443212"/>
    <w:rsid w:val="00443A6A"/>
    <w:rsid w:val="00444057"/>
    <w:rsid w:val="0044409A"/>
    <w:rsid w:val="004442EC"/>
    <w:rsid w:val="004447DD"/>
    <w:rsid w:val="0044653D"/>
    <w:rsid w:val="00447C34"/>
    <w:rsid w:val="0045081D"/>
    <w:rsid w:val="00450C94"/>
    <w:rsid w:val="00452495"/>
    <w:rsid w:val="00452B55"/>
    <w:rsid w:val="0045361B"/>
    <w:rsid w:val="00453853"/>
    <w:rsid w:val="00453AD4"/>
    <w:rsid w:val="00453D7F"/>
    <w:rsid w:val="004541DC"/>
    <w:rsid w:val="00454A90"/>
    <w:rsid w:val="00454B23"/>
    <w:rsid w:val="004557CB"/>
    <w:rsid w:val="004565B8"/>
    <w:rsid w:val="00456625"/>
    <w:rsid w:val="0045709A"/>
    <w:rsid w:val="0045734C"/>
    <w:rsid w:val="00457BE0"/>
    <w:rsid w:val="00457C7F"/>
    <w:rsid w:val="00460100"/>
    <w:rsid w:val="00460DA7"/>
    <w:rsid w:val="00461329"/>
    <w:rsid w:val="00461827"/>
    <w:rsid w:val="0046296D"/>
    <w:rsid w:val="004629A4"/>
    <w:rsid w:val="00462C96"/>
    <w:rsid w:val="00462F4A"/>
    <w:rsid w:val="00465CE3"/>
    <w:rsid w:val="00466B5A"/>
    <w:rsid w:val="00467741"/>
    <w:rsid w:val="00467A2A"/>
    <w:rsid w:val="004709DE"/>
    <w:rsid w:val="00470D39"/>
    <w:rsid w:val="00470E97"/>
    <w:rsid w:val="00471CB7"/>
    <w:rsid w:val="0047280E"/>
    <w:rsid w:val="00472BFB"/>
    <w:rsid w:val="00472ED2"/>
    <w:rsid w:val="00473618"/>
    <w:rsid w:val="00474619"/>
    <w:rsid w:val="00475621"/>
    <w:rsid w:val="00476C8A"/>
    <w:rsid w:val="004775BF"/>
    <w:rsid w:val="00477BBE"/>
    <w:rsid w:val="004811AD"/>
    <w:rsid w:val="004812D2"/>
    <w:rsid w:val="0048137F"/>
    <w:rsid w:val="004822F8"/>
    <w:rsid w:val="004825BB"/>
    <w:rsid w:val="00482DE6"/>
    <w:rsid w:val="0048470B"/>
    <w:rsid w:val="00484F0C"/>
    <w:rsid w:val="0048544C"/>
    <w:rsid w:val="004857E9"/>
    <w:rsid w:val="00485B58"/>
    <w:rsid w:val="00485E3B"/>
    <w:rsid w:val="004860FA"/>
    <w:rsid w:val="004862AD"/>
    <w:rsid w:val="00486E5A"/>
    <w:rsid w:val="00487440"/>
    <w:rsid w:val="00487CC6"/>
    <w:rsid w:val="0049044D"/>
    <w:rsid w:val="004910AC"/>
    <w:rsid w:val="0049153C"/>
    <w:rsid w:val="004917C9"/>
    <w:rsid w:val="0049224F"/>
    <w:rsid w:val="004922DA"/>
    <w:rsid w:val="004928D4"/>
    <w:rsid w:val="004933C5"/>
    <w:rsid w:val="004938CA"/>
    <w:rsid w:val="0049483B"/>
    <w:rsid w:val="00494D83"/>
    <w:rsid w:val="00495495"/>
    <w:rsid w:val="00495854"/>
    <w:rsid w:val="00497264"/>
    <w:rsid w:val="004972C9"/>
    <w:rsid w:val="004A018C"/>
    <w:rsid w:val="004A0949"/>
    <w:rsid w:val="004A09C4"/>
    <w:rsid w:val="004A0CE7"/>
    <w:rsid w:val="004A1485"/>
    <w:rsid w:val="004A23E8"/>
    <w:rsid w:val="004A240A"/>
    <w:rsid w:val="004A2447"/>
    <w:rsid w:val="004A2802"/>
    <w:rsid w:val="004A2A04"/>
    <w:rsid w:val="004A3C35"/>
    <w:rsid w:val="004A3D9F"/>
    <w:rsid w:val="004A413C"/>
    <w:rsid w:val="004A4163"/>
    <w:rsid w:val="004A5235"/>
    <w:rsid w:val="004A7ABC"/>
    <w:rsid w:val="004B0C17"/>
    <w:rsid w:val="004B1A66"/>
    <w:rsid w:val="004B20F3"/>
    <w:rsid w:val="004B2314"/>
    <w:rsid w:val="004B25FF"/>
    <w:rsid w:val="004B3316"/>
    <w:rsid w:val="004B3B62"/>
    <w:rsid w:val="004B443C"/>
    <w:rsid w:val="004B4D7E"/>
    <w:rsid w:val="004B4E29"/>
    <w:rsid w:val="004B4E3F"/>
    <w:rsid w:val="004B5683"/>
    <w:rsid w:val="004B5F30"/>
    <w:rsid w:val="004B6496"/>
    <w:rsid w:val="004B703D"/>
    <w:rsid w:val="004B7697"/>
    <w:rsid w:val="004B7960"/>
    <w:rsid w:val="004B7AD4"/>
    <w:rsid w:val="004C0451"/>
    <w:rsid w:val="004C0966"/>
    <w:rsid w:val="004C098B"/>
    <w:rsid w:val="004C0BCD"/>
    <w:rsid w:val="004C0C7C"/>
    <w:rsid w:val="004C18DF"/>
    <w:rsid w:val="004C1C0D"/>
    <w:rsid w:val="004C2740"/>
    <w:rsid w:val="004C30CA"/>
    <w:rsid w:val="004C3C5F"/>
    <w:rsid w:val="004C420B"/>
    <w:rsid w:val="004C4475"/>
    <w:rsid w:val="004C52DC"/>
    <w:rsid w:val="004C5760"/>
    <w:rsid w:val="004C63A9"/>
    <w:rsid w:val="004C6538"/>
    <w:rsid w:val="004C66AB"/>
    <w:rsid w:val="004C76DC"/>
    <w:rsid w:val="004C7BC0"/>
    <w:rsid w:val="004D0763"/>
    <w:rsid w:val="004D09FF"/>
    <w:rsid w:val="004D0C9D"/>
    <w:rsid w:val="004D14FF"/>
    <w:rsid w:val="004D1F0B"/>
    <w:rsid w:val="004D47A9"/>
    <w:rsid w:val="004D591F"/>
    <w:rsid w:val="004D5A8E"/>
    <w:rsid w:val="004D601D"/>
    <w:rsid w:val="004D6288"/>
    <w:rsid w:val="004D6B7A"/>
    <w:rsid w:val="004D6DF6"/>
    <w:rsid w:val="004D6EBA"/>
    <w:rsid w:val="004D7109"/>
    <w:rsid w:val="004D7C73"/>
    <w:rsid w:val="004D7D6A"/>
    <w:rsid w:val="004E0027"/>
    <w:rsid w:val="004E0764"/>
    <w:rsid w:val="004E09C4"/>
    <w:rsid w:val="004E1356"/>
    <w:rsid w:val="004E1824"/>
    <w:rsid w:val="004E1C3B"/>
    <w:rsid w:val="004E2233"/>
    <w:rsid w:val="004E2526"/>
    <w:rsid w:val="004E3176"/>
    <w:rsid w:val="004E4013"/>
    <w:rsid w:val="004E47ED"/>
    <w:rsid w:val="004E4814"/>
    <w:rsid w:val="004E4B48"/>
    <w:rsid w:val="004E4FBE"/>
    <w:rsid w:val="004E54CE"/>
    <w:rsid w:val="004E6882"/>
    <w:rsid w:val="004F0614"/>
    <w:rsid w:val="004F0986"/>
    <w:rsid w:val="004F09F2"/>
    <w:rsid w:val="004F1803"/>
    <w:rsid w:val="004F2DA3"/>
    <w:rsid w:val="004F378C"/>
    <w:rsid w:val="004F3A59"/>
    <w:rsid w:val="004F3EC1"/>
    <w:rsid w:val="004F3FC9"/>
    <w:rsid w:val="004F448D"/>
    <w:rsid w:val="004F4CE9"/>
    <w:rsid w:val="004F5988"/>
    <w:rsid w:val="004F5E14"/>
    <w:rsid w:val="004F5E81"/>
    <w:rsid w:val="004F6A77"/>
    <w:rsid w:val="004F7635"/>
    <w:rsid w:val="00500D44"/>
    <w:rsid w:val="00501F1E"/>
    <w:rsid w:val="005020B5"/>
    <w:rsid w:val="005025CE"/>
    <w:rsid w:val="00503573"/>
    <w:rsid w:val="005036E9"/>
    <w:rsid w:val="00504435"/>
    <w:rsid w:val="005048F0"/>
    <w:rsid w:val="00504E90"/>
    <w:rsid w:val="005053D6"/>
    <w:rsid w:val="00506A28"/>
    <w:rsid w:val="00507112"/>
    <w:rsid w:val="00507671"/>
    <w:rsid w:val="00507E5D"/>
    <w:rsid w:val="00510F3A"/>
    <w:rsid w:val="00511620"/>
    <w:rsid w:val="00511DAA"/>
    <w:rsid w:val="0051230A"/>
    <w:rsid w:val="00513534"/>
    <w:rsid w:val="005136BC"/>
    <w:rsid w:val="00515503"/>
    <w:rsid w:val="0051590F"/>
    <w:rsid w:val="0051612A"/>
    <w:rsid w:val="00516BBC"/>
    <w:rsid w:val="00517E7B"/>
    <w:rsid w:val="00520324"/>
    <w:rsid w:val="00521726"/>
    <w:rsid w:val="00521C0F"/>
    <w:rsid w:val="0052315A"/>
    <w:rsid w:val="0052478C"/>
    <w:rsid w:val="00524C34"/>
    <w:rsid w:val="00524FBD"/>
    <w:rsid w:val="00525094"/>
    <w:rsid w:val="00525120"/>
    <w:rsid w:val="00525EEE"/>
    <w:rsid w:val="00526111"/>
    <w:rsid w:val="00527B34"/>
    <w:rsid w:val="00530059"/>
    <w:rsid w:val="0053058F"/>
    <w:rsid w:val="00530D49"/>
    <w:rsid w:val="00531C1E"/>
    <w:rsid w:val="00531CAF"/>
    <w:rsid w:val="0053311E"/>
    <w:rsid w:val="005335C1"/>
    <w:rsid w:val="00534280"/>
    <w:rsid w:val="00534466"/>
    <w:rsid w:val="00534748"/>
    <w:rsid w:val="00534F35"/>
    <w:rsid w:val="005351D0"/>
    <w:rsid w:val="005355ED"/>
    <w:rsid w:val="005357DC"/>
    <w:rsid w:val="005375C4"/>
    <w:rsid w:val="00537D3A"/>
    <w:rsid w:val="00540143"/>
    <w:rsid w:val="00540AFA"/>
    <w:rsid w:val="00540DE2"/>
    <w:rsid w:val="0054101C"/>
    <w:rsid w:val="0054180C"/>
    <w:rsid w:val="0054194F"/>
    <w:rsid w:val="00541D8C"/>
    <w:rsid w:val="00542005"/>
    <w:rsid w:val="0054354B"/>
    <w:rsid w:val="00545297"/>
    <w:rsid w:val="00545392"/>
    <w:rsid w:val="005453E3"/>
    <w:rsid w:val="00545597"/>
    <w:rsid w:val="00546586"/>
    <w:rsid w:val="00546EBC"/>
    <w:rsid w:val="00550A3B"/>
    <w:rsid w:val="005512FB"/>
    <w:rsid w:val="0055152C"/>
    <w:rsid w:val="00553A7D"/>
    <w:rsid w:val="00553B19"/>
    <w:rsid w:val="00553D3F"/>
    <w:rsid w:val="0055517D"/>
    <w:rsid w:val="00557B41"/>
    <w:rsid w:val="00557BE6"/>
    <w:rsid w:val="005605FC"/>
    <w:rsid w:val="0056081E"/>
    <w:rsid w:val="00561195"/>
    <w:rsid w:val="00561A63"/>
    <w:rsid w:val="00562B3B"/>
    <w:rsid w:val="00563227"/>
    <w:rsid w:val="005635BB"/>
    <w:rsid w:val="00563785"/>
    <w:rsid w:val="00564DD8"/>
    <w:rsid w:val="00565380"/>
    <w:rsid w:val="00567812"/>
    <w:rsid w:val="005679FD"/>
    <w:rsid w:val="00567B72"/>
    <w:rsid w:val="00567C37"/>
    <w:rsid w:val="0057040D"/>
    <w:rsid w:val="00570435"/>
    <w:rsid w:val="00570D52"/>
    <w:rsid w:val="00570D92"/>
    <w:rsid w:val="005717F4"/>
    <w:rsid w:val="00571C2F"/>
    <w:rsid w:val="005728D0"/>
    <w:rsid w:val="00573136"/>
    <w:rsid w:val="005735C5"/>
    <w:rsid w:val="00574152"/>
    <w:rsid w:val="00575176"/>
    <w:rsid w:val="00576343"/>
    <w:rsid w:val="00577039"/>
    <w:rsid w:val="00577457"/>
    <w:rsid w:val="005777E1"/>
    <w:rsid w:val="00580E42"/>
    <w:rsid w:val="00581CC3"/>
    <w:rsid w:val="00582052"/>
    <w:rsid w:val="00582964"/>
    <w:rsid w:val="00582CBB"/>
    <w:rsid w:val="00584002"/>
    <w:rsid w:val="00585895"/>
    <w:rsid w:val="00585BAB"/>
    <w:rsid w:val="00586788"/>
    <w:rsid w:val="00586878"/>
    <w:rsid w:val="00586CB5"/>
    <w:rsid w:val="00586D5F"/>
    <w:rsid w:val="00587F70"/>
    <w:rsid w:val="005901B9"/>
    <w:rsid w:val="005907C2"/>
    <w:rsid w:val="005909BD"/>
    <w:rsid w:val="005910F0"/>
    <w:rsid w:val="005911D0"/>
    <w:rsid w:val="0059155F"/>
    <w:rsid w:val="00591E1D"/>
    <w:rsid w:val="0059251D"/>
    <w:rsid w:val="00592EE6"/>
    <w:rsid w:val="00593C2A"/>
    <w:rsid w:val="0059504D"/>
    <w:rsid w:val="005965BC"/>
    <w:rsid w:val="005965F5"/>
    <w:rsid w:val="00596F38"/>
    <w:rsid w:val="00597830"/>
    <w:rsid w:val="005978D5"/>
    <w:rsid w:val="00597B15"/>
    <w:rsid w:val="005A03D0"/>
    <w:rsid w:val="005A0EA1"/>
    <w:rsid w:val="005A23D2"/>
    <w:rsid w:val="005A2ACF"/>
    <w:rsid w:val="005A3F3D"/>
    <w:rsid w:val="005A42A3"/>
    <w:rsid w:val="005A4CE4"/>
    <w:rsid w:val="005B02AC"/>
    <w:rsid w:val="005B1D81"/>
    <w:rsid w:val="005B1DC0"/>
    <w:rsid w:val="005B1FAC"/>
    <w:rsid w:val="005B326F"/>
    <w:rsid w:val="005B4939"/>
    <w:rsid w:val="005B54DF"/>
    <w:rsid w:val="005B6250"/>
    <w:rsid w:val="005B6E8C"/>
    <w:rsid w:val="005B71A3"/>
    <w:rsid w:val="005B747A"/>
    <w:rsid w:val="005B7636"/>
    <w:rsid w:val="005B79C9"/>
    <w:rsid w:val="005B7E84"/>
    <w:rsid w:val="005C0315"/>
    <w:rsid w:val="005C07A6"/>
    <w:rsid w:val="005C1199"/>
    <w:rsid w:val="005C210F"/>
    <w:rsid w:val="005C2C89"/>
    <w:rsid w:val="005C3D05"/>
    <w:rsid w:val="005C4325"/>
    <w:rsid w:val="005C4831"/>
    <w:rsid w:val="005C4DB6"/>
    <w:rsid w:val="005C5F59"/>
    <w:rsid w:val="005C6043"/>
    <w:rsid w:val="005C67FF"/>
    <w:rsid w:val="005C6CAC"/>
    <w:rsid w:val="005C6D46"/>
    <w:rsid w:val="005C6E64"/>
    <w:rsid w:val="005C783B"/>
    <w:rsid w:val="005C7975"/>
    <w:rsid w:val="005C7F87"/>
    <w:rsid w:val="005D1B3C"/>
    <w:rsid w:val="005D2D49"/>
    <w:rsid w:val="005D42FF"/>
    <w:rsid w:val="005D45AA"/>
    <w:rsid w:val="005D4DDA"/>
    <w:rsid w:val="005D70EC"/>
    <w:rsid w:val="005D7C76"/>
    <w:rsid w:val="005E04C0"/>
    <w:rsid w:val="005E0ED2"/>
    <w:rsid w:val="005E1995"/>
    <w:rsid w:val="005E19EB"/>
    <w:rsid w:val="005E1D40"/>
    <w:rsid w:val="005E1DFF"/>
    <w:rsid w:val="005E2318"/>
    <w:rsid w:val="005E244C"/>
    <w:rsid w:val="005E262F"/>
    <w:rsid w:val="005E5595"/>
    <w:rsid w:val="005E6113"/>
    <w:rsid w:val="005E6227"/>
    <w:rsid w:val="005E657A"/>
    <w:rsid w:val="005E6BB9"/>
    <w:rsid w:val="005E72C6"/>
    <w:rsid w:val="005F129D"/>
    <w:rsid w:val="005F16F8"/>
    <w:rsid w:val="005F1E23"/>
    <w:rsid w:val="005F268E"/>
    <w:rsid w:val="005F2811"/>
    <w:rsid w:val="005F321E"/>
    <w:rsid w:val="005F3389"/>
    <w:rsid w:val="005F374C"/>
    <w:rsid w:val="005F51ED"/>
    <w:rsid w:val="005F60A3"/>
    <w:rsid w:val="005F6E9D"/>
    <w:rsid w:val="005F74E5"/>
    <w:rsid w:val="005F76EB"/>
    <w:rsid w:val="005F7F55"/>
    <w:rsid w:val="00600F86"/>
    <w:rsid w:val="00601059"/>
    <w:rsid w:val="006016FD"/>
    <w:rsid w:val="006017E4"/>
    <w:rsid w:val="00601F81"/>
    <w:rsid w:val="006025B7"/>
    <w:rsid w:val="00602E59"/>
    <w:rsid w:val="00603C6A"/>
    <w:rsid w:val="006065CC"/>
    <w:rsid w:val="0060711B"/>
    <w:rsid w:val="00607739"/>
    <w:rsid w:val="006078E9"/>
    <w:rsid w:val="00607D4B"/>
    <w:rsid w:val="00610768"/>
    <w:rsid w:val="006109AA"/>
    <w:rsid w:val="006117D4"/>
    <w:rsid w:val="006129C8"/>
    <w:rsid w:val="00613C8F"/>
    <w:rsid w:val="00614855"/>
    <w:rsid w:val="006148C4"/>
    <w:rsid w:val="00614C87"/>
    <w:rsid w:val="006155E0"/>
    <w:rsid w:val="00615C6D"/>
    <w:rsid w:val="00615E5A"/>
    <w:rsid w:val="00616198"/>
    <w:rsid w:val="006164F2"/>
    <w:rsid w:val="00616DAD"/>
    <w:rsid w:val="006171FD"/>
    <w:rsid w:val="00617441"/>
    <w:rsid w:val="00617C41"/>
    <w:rsid w:val="006200A1"/>
    <w:rsid w:val="0062063A"/>
    <w:rsid w:val="00621BC8"/>
    <w:rsid w:val="0062221D"/>
    <w:rsid w:val="006228E2"/>
    <w:rsid w:val="00623143"/>
    <w:rsid w:val="0062358A"/>
    <w:rsid w:val="00623E9E"/>
    <w:rsid w:val="0062543B"/>
    <w:rsid w:val="006257ED"/>
    <w:rsid w:val="00626770"/>
    <w:rsid w:val="006276C9"/>
    <w:rsid w:val="00627ABC"/>
    <w:rsid w:val="00631F63"/>
    <w:rsid w:val="006320C7"/>
    <w:rsid w:val="00633696"/>
    <w:rsid w:val="00633D5A"/>
    <w:rsid w:val="006345CF"/>
    <w:rsid w:val="006352A4"/>
    <w:rsid w:val="00635FE3"/>
    <w:rsid w:val="00636179"/>
    <w:rsid w:val="0063688A"/>
    <w:rsid w:val="006368F4"/>
    <w:rsid w:val="00636AF2"/>
    <w:rsid w:val="00636C27"/>
    <w:rsid w:val="0064011A"/>
    <w:rsid w:val="0064015F"/>
    <w:rsid w:val="006402AB"/>
    <w:rsid w:val="00642FE5"/>
    <w:rsid w:val="00642FE9"/>
    <w:rsid w:val="006440F5"/>
    <w:rsid w:val="0064446A"/>
    <w:rsid w:val="006455CD"/>
    <w:rsid w:val="00645AC7"/>
    <w:rsid w:val="006463F1"/>
    <w:rsid w:val="00646496"/>
    <w:rsid w:val="00646AAE"/>
    <w:rsid w:val="00646AE7"/>
    <w:rsid w:val="006500EB"/>
    <w:rsid w:val="006508C7"/>
    <w:rsid w:val="00650924"/>
    <w:rsid w:val="00651750"/>
    <w:rsid w:val="0065196D"/>
    <w:rsid w:val="00651D1B"/>
    <w:rsid w:val="00652065"/>
    <w:rsid w:val="006520FC"/>
    <w:rsid w:val="00652400"/>
    <w:rsid w:val="006524CD"/>
    <w:rsid w:val="00652B9A"/>
    <w:rsid w:val="00652DB3"/>
    <w:rsid w:val="00652DFC"/>
    <w:rsid w:val="00653DAB"/>
    <w:rsid w:val="00654789"/>
    <w:rsid w:val="006547DE"/>
    <w:rsid w:val="006554DA"/>
    <w:rsid w:val="006559F8"/>
    <w:rsid w:val="00655BB1"/>
    <w:rsid w:val="006561C0"/>
    <w:rsid w:val="0065642A"/>
    <w:rsid w:val="00656690"/>
    <w:rsid w:val="006566BF"/>
    <w:rsid w:val="00656EF0"/>
    <w:rsid w:val="00656F8B"/>
    <w:rsid w:val="00656FD1"/>
    <w:rsid w:val="0065798A"/>
    <w:rsid w:val="00660A74"/>
    <w:rsid w:val="00661504"/>
    <w:rsid w:val="00661AC5"/>
    <w:rsid w:val="00662638"/>
    <w:rsid w:val="006627A0"/>
    <w:rsid w:val="00663133"/>
    <w:rsid w:val="00663766"/>
    <w:rsid w:val="00663AE7"/>
    <w:rsid w:val="00663E50"/>
    <w:rsid w:val="00663ED1"/>
    <w:rsid w:val="00664F65"/>
    <w:rsid w:val="00664FA8"/>
    <w:rsid w:val="0066587B"/>
    <w:rsid w:val="0066594B"/>
    <w:rsid w:val="00666A7D"/>
    <w:rsid w:val="006671FC"/>
    <w:rsid w:val="0066750A"/>
    <w:rsid w:val="00667DCC"/>
    <w:rsid w:val="006702C0"/>
    <w:rsid w:val="00670466"/>
    <w:rsid w:val="006706CC"/>
    <w:rsid w:val="00670B64"/>
    <w:rsid w:val="0067180A"/>
    <w:rsid w:val="00671F01"/>
    <w:rsid w:val="00673022"/>
    <w:rsid w:val="00673D6A"/>
    <w:rsid w:val="00675018"/>
    <w:rsid w:val="0067533C"/>
    <w:rsid w:val="00675C51"/>
    <w:rsid w:val="0067690F"/>
    <w:rsid w:val="006770DC"/>
    <w:rsid w:val="0068042D"/>
    <w:rsid w:val="0068085A"/>
    <w:rsid w:val="00680B88"/>
    <w:rsid w:val="0068142D"/>
    <w:rsid w:val="00682EBB"/>
    <w:rsid w:val="0068301A"/>
    <w:rsid w:val="0068368F"/>
    <w:rsid w:val="00685BA3"/>
    <w:rsid w:val="00685F8B"/>
    <w:rsid w:val="0068744E"/>
    <w:rsid w:val="006903B8"/>
    <w:rsid w:val="00693222"/>
    <w:rsid w:val="006933B5"/>
    <w:rsid w:val="006939A3"/>
    <w:rsid w:val="006946B6"/>
    <w:rsid w:val="00694E9C"/>
    <w:rsid w:val="00695119"/>
    <w:rsid w:val="00695513"/>
    <w:rsid w:val="00695783"/>
    <w:rsid w:val="0069581B"/>
    <w:rsid w:val="00695A9C"/>
    <w:rsid w:val="006968CF"/>
    <w:rsid w:val="00696A27"/>
    <w:rsid w:val="00696C29"/>
    <w:rsid w:val="00697376"/>
    <w:rsid w:val="00697F61"/>
    <w:rsid w:val="006A0AE4"/>
    <w:rsid w:val="006A0B61"/>
    <w:rsid w:val="006A20FC"/>
    <w:rsid w:val="006A21B9"/>
    <w:rsid w:val="006A292E"/>
    <w:rsid w:val="006A30A1"/>
    <w:rsid w:val="006A3AD6"/>
    <w:rsid w:val="006A4EBA"/>
    <w:rsid w:val="006A71EA"/>
    <w:rsid w:val="006A71ED"/>
    <w:rsid w:val="006A7411"/>
    <w:rsid w:val="006A790F"/>
    <w:rsid w:val="006A7BD7"/>
    <w:rsid w:val="006B0C76"/>
    <w:rsid w:val="006B294C"/>
    <w:rsid w:val="006B2E76"/>
    <w:rsid w:val="006B2FA6"/>
    <w:rsid w:val="006B3223"/>
    <w:rsid w:val="006B33A3"/>
    <w:rsid w:val="006B37CE"/>
    <w:rsid w:val="006B3E5C"/>
    <w:rsid w:val="006B41E1"/>
    <w:rsid w:val="006B48D6"/>
    <w:rsid w:val="006B4BF6"/>
    <w:rsid w:val="006B530C"/>
    <w:rsid w:val="006B5B3E"/>
    <w:rsid w:val="006B5BE5"/>
    <w:rsid w:val="006B5C59"/>
    <w:rsid w:val="006B6187"/>
    <w:rsid w:val="006B6AF6"/>
    <w:rsid w:val="006B6D86"/>
    <w:rsid w:val="006C0D1D"/>
    <w:rsid w:val="006C1F14"/>
    <w:rsid w:val="006C2076"/>
    <w:rsid w:val="006C23A7"/>
    <w:rsid w:val="006C2756"/>
    <w:rsid w:val="006C28DE"/>
    <w:rsid w:val="006C2A90"/>
    <w:rsid w:val="006C3878"/>
    <w:rsid w:val="006C3A23"/>
    <w:rsid w:val="006C49E8"/>
    <w:rsid w:val="006C5807"/>
    <w:rsid w:val="006C5859"/>
    <w:rsid w:val="006C5AB1"/>
    <w:rsid w:val="006C5FDE"/>
    <w:rsid w:val="006C63F7"/>
    <w:rsid w:val="006C6693"/>
    <w:rsid w:val="006C6711"/>
    <w:rsid w:val="006D0433"/>
    <w:rsid w:val="006D1553"/>
    <w:rsid w:val="006D30BA"/>
    <w:rsid w:val="006D3324"/>
    <w:rsid w:val="006D37BA"/>
    <w:rsid w:val="006D37CE"/>
    <w:rsid w:val="006D40A1"/>
    <w:rsid w:val="006D4162"/>
    <w:rsid w:val="006D508E"/>
    <w:rsid w:val="006D5376"/>
    <w:rsid w:val="006D53CD"/>
    <w:rsid w:val="006D63FC"/>
    <w:rsid w:val="006D6A4C"/>
    <w:rsid w:val="006D6DC8"/>
    <w:rsid w:val="006D7430"/>
    <w:rsid w:val="006D748C"/>
    <w:rsid w:val="006D7E8A"/>
    <w:rsid w:val="006E00FD"/>
    <w:rsid w:val="006E0611"/>
    <w:rsid w:val="006E1752"/>
    <w:rsid w:val="006E1BA3"/>
    <w:rsid w:val="006E1C30"/>
    <w:rsid w:val="006E1FDB"/>
    <w:rsid w:val="006E2305"/>
    <w:rsid w:val="006E28D5"/>
    <w:rsid w:val="006E30B8"/>
    <w:rsid w:val="006E30EE"/>
    <w:rsid w:val="006E31CC"/>
    <w:rsid w:val="006E36BA"/>
    <w:rsid w:val="006E4D03"/>
    <w:rsid w:val="006E5F58"/>
    <w:rsid w:val="006E6789"/>
    <w:rsid w:val="006E691D"/>
    <w:rsid w:val="006E6D4E"/>
    <w:rsid w:val="006E72C8"/>
    <w:rsid w:val="006E73EA"/>
    <w:rsid w:val="006E772E"/>
    <w:rsid w:val="006E783E"/>
    <w:rsid w:val="006E78BE"/>
    <w:rsid w:val="006E7CAA"/>
    <w:rsid w:val="006F077E"/>
    <w:rsid w:val="006F1CFA"/>
    <w:rsid w:val="006F202B"/>
    <w:rsid w:val="006F21EE"/>
    <w:rsid w:val="006F294C"/>
    <w:rsid w:val="006F29ED"/>
    <w:rsid w:val="006F3CF5"/>
    <w:rsid w:val="006F4217"/>
    <w:rsid w:val="006F517E"/>
    <w:rsid w:val="006F56DB"/>
    <w:rsid w:val="006F5FF4"/>
    <w:rsid w:val="006F62EE"/>
    <w:rsid w:val="006F6529"/>
    <w:rsid w:val="006F6AA4"/>
    <w:rsid w:val="006F70E0"/>
    <w:rsid w:val="006F7A6C"/>
    <w:rsid w:val="00700C19"/>
    <w:rsid w:val="00700C87"/>
    <w:rsid w:val="0070181E"/>
    <w:rsid w:val="00701C66"/>
    <w:rsid w:val="00702BC1"/>
    <w:rsid w:val="00702BF3"/>
    <w:rsid w:val="00702E27"/>
    <w:rsid w:val="00704BA1"/>
    <w:rsid w:val="0070520B"/>
    <w:rsid w:val="00706AFB"/>
    <w:rsid w:val="00707141"/>
    <w:rsid w:val="007101AE"/>
    <w:rsid w:val="00710E86"/>
    <w:rsid w:val="00710FC8"/>
    <w:rsid w:val="007129E6"/>
    <w:rsid w:val="007131E5"/>
    <w:rsid w:val="007139DD"/>
    <w:rsid w:val="007143C8"/>
    <w:rsid w:val="007147D5"/>
    <w:rsid w:val="0071496C"/>
    <w:rsid w:val="00714E6F"/>
    <w:rsid w:val="00715216"/>
    <w:rsid w:val="007160BB"/>
    <w:rsid w:val="007168C8"/>
    <w:rsid w:val="007173A9"/>
    <w:rsid w:val="00720F38"/>
    <w:rsid w:val="0072104D"/>
    <w:rsid w:val="0072242C"/>
    <w:rsid w:val="007236DC"/>
    <w:rsid w:val="00724460"/>
    <w:rsid w:val="007245C8"/>
    <w:rsid w:val="00725113"/>
    <w:rsid w:val="00725900"/>
    <w:rsid w:val="0072698B"/>
    <w:rsid w:val="007273D4"/>
    <w:rsid w:val="00727AE2"/>
    <w:rsid w:val="00727E49"/>
    <w:rsid w:val="007301CD"/>
    <w:rsid w:val="007302D8"/>
    <w:rsid w:val="00730514"/>
    <w:rsid w:val="007305B8"/>
    <w:rsid w:val="00730A44"/>
    <w:rsid w:val="00731801"/>
    <w:rsid w:val="00731918"/>
    <w:rsid w:val="0073276B"/>
    <w:rsid w:val="00733B6D"/>
    <w:rsid w:val="00734594"/>
    <w:rsid w:val="0073477B"/>
    <w:rsid w:val="00734F43"/>
    <w:rsid w:val="007352BB"/>
    <w:rsid w:val="007363DA"/>
    <w:rsid w:val="0073701C"/>
    <w:rsid w:val="007373CB"/>
    <w:rsid w:val="00737AA9"/>
    <w:rsid w:val="00737B97"/>
    <w:rsid w:val="00740252"/>
    <w:rsid w:val="00740368"/>
    <w:rsid w:val="0074093F"/>
    <w:rsid w:val="007409C4"/>
    <w:rsid w:val="007409D9"/>
    <w:rsid w:val="00740ED6"/>
    <w:rsid w:val="007413C1"/>
    <w:rsid w:val="0074219E"/>
    <w:rsid w:val="0074297F"/>
    <w:rsid w:val="00742DB5"/>
    <w:rsid w:val="00743DC3"/>
    <w:rsid w:val="00744727"/>
    <w:rsid w:val="00744EA9"/>
    <w:rsid w:val="0074586A"/>
    <w:rsid w:val="00745ECB"/>
    <w:rsid w:val="0074614C"/>
    <w:rsid w:val="00746B05"/>
    <w:rsid w:val="00747370"/>
    <w:rsid w:val="00747647"/>
    <w:rsid w:val="0074785F"/>
    <w:rsid w:val="007509BB"/>
    <w:rsid w:val="00750D31"/>
    <w:rsid w:val="00750E5F"/>
    <w:rsid w:val="00751C5D"/>
    <w:rsid w:val="00751D75"/>
    <w:rsid w:val="00752BD8"/>
    <w:rsid w:val="00753575"/>
    <w:rsid w:val="007536E7"/>
    <w:rsid w:val="00753D28"/>
    <w:rsid w:val="00755A6C"/>
    <w:rsid w:val="007601C2"/>
    <w:rsid w:val="007603C4"/>
    <w:rsid w:val="007607FA"/>
    <w:rsid w:val="00760A43"/>
    <w:rsid w:val="007610CB"/>
    <w:rsid w:val="00761620"/>
    <w:rsid w:val="00761BD8"/>
    <w:rsid w:val="007621C5"/>
    <w:rsid w:val="00763200"/>
    <w:rsid w:val="007635AD"/>
    <w:rsid w:val="00764834"/>
    <w:rsid w:val="007652D4"/>
    <w:rsid w:val="00765680"/>
    <w:rsid w:val="0076609B"/>
    <w:rsid w:val="00766306"/>
    <w:rsid w:val="00766AB9"/>
    <w:rsid w:val="00767F49"/>
    <w:rsid w:val="007706A0"/>
    <w:rsid w:val="00770B86"/>
    <w:rsid w:val="00770CD2"/>
    <w:rsid w:val="00770D75"/>
    <w:rsid w:val="0077197E"/>
    <w:rsid w:val="00771F27"/>
    <w:rsid w:val="00772116"/>
    <w:rsid w:val="00772166"/>
    <w:rsid w:val="0077244B"/>
    <w:rsid w:val="007726E9"/>
    <w:rsid w:val="00773F41"/>
    <w:rsid w:val="00773F60"/>
    <w:rsid w:val="0077455F"/>
    <w:rsid w:val="00774E6E"/>
    <w:rsid w:val="00775677"/>
    <w:rsid w:val="00776409"/>
    <w:rsid w:val="00776952"/>
    <w:rsid w:val="00777A5E"/>
    <w:rsid w:val="00780510"/>
    <w:rsid w:val="007808C9"/>
    <w:rsid w:val="00780D9C"/>
    <w:rsid w:val="00781941"/>
    <w:rsid w:val="0078225F"/>
    <w:rsid w:val="00782391"/>
    <w:rsid w:val="007826A1"/>
    <w:rsid w:val="00783D50"/>
    <w:rsid w:val="007841CC"/>
    <w:rsid w:val="00784E26"/>
    <w:rsid w:val="00784FC3"/>
    <w:rsid w:val="007857DE"/>
    <w:rsid w:val="00785AF5"/>
    <w:rsid w:val="00787A4D"/>
    <w:rsid w:val="00787D88"/>
    <w:rsid w:val="007900D4"/>
    <w:rsid w:val="007908F2"/>
    <w:rsid w:val="00790E87"/>
    <w:rsid w:val="00791457"/>
    <w:rsid w:val="00791F0D"/>
    <w:rsid w:val="00793033"/>
    <w:rsid w:val="00793EDE"/>
    <w:rsid w:val="007940FD"/>
    <w:rsid w:val="0079436D"/>
    <w:rsid w:val="007945C2"/>
    <w:rsid w:val="0079479D"/>
    <w:rsid w:val="00794A78"/>
    <w:rsid w:val="00795AE5"/>
    <w:rsid w:val="00795EF1"/>
    <w:rsid w:val="00796413"/>
    <w:rsid w:val="00796C9D"/>
    <w:rsid w:val="0079759C"/>
    <w:rsid w:val="00797C5C"/>
    <w:rsid w:val="007A0FF9"/>
    <w:rsid w:val="007A14DE"/>
    <w:rsid w:val="007A1A6D"/>
    <w:rsid w:val="007A23E6"/>
    <w:rsid w:val="007A2755"/>
    <w:rsid w:val="007A2758"/>
    <w:rsid w:val="007A335D"/>
    <w:rsid w:val="007A33C2"/>
    <w:rsid w:val="007A3CE6"/>
    <w:rsid w:val="007A4299"/>
    <w:rsid w:val="007A46A6"/>
    <w:rsid w:val="007A50C9"/>
    <w:rsid w:val="007A5151"/>
    <w:rsid w:val="007A5D98"/>
    <w:rsid w:val="007A6069"/>
    <w:rsid w:val="007A6393"/>
    <w:rsid w:val="007A6881"/>
    <w:rsid w:val="007A71E5"/>
    <w:rsid w:val="007A7B8E"/>
    <w:rsid w:val="007B086C"/>
    <w:rsid w:val="007B0EB7"/>
    <w:rsid w:val="007B26F0"/>
    <w:rsid w:val="007B2A97"/>
    <w:rsid w:val="007B521A"/>
    <w:rsid w:val="007B539A"/>
    <w:rsid w:val="007B65D0"/>
    <w:rsid w:val="007B6C57"/>
    <w:rsid w:val="007B71D5"/>
    <w:rsid w:val="007B7632"/>
    <w:rsid w:val="007C0397"/>
    <w:rsid w:val="007C0B77"/>
    <w:rsid w:val="007C0C1D"/>
    <w:rsid w:val="007C20BA"/>
    <w:rsid w:val="007C233B"/>
    <w:rsid w:val="007C2C26"/>
    <w:rsid w:val="007C2CD3"/>
    <w:rsid w:val="007C3CA8"/>
    <w:rsid w:val="007C4024"/>
    <w:rsid w:val="007C4184"/>
    <w:rsid w:val="007C4329"/>
    <w:rsid w:val="007C44D3"/>
    <w:rsid w:val="007C47B0"/>
    <w:rsid w:val="007C4CC7"/>
    <w:rsid w:val="007C5274"/>
    <w:rsid w:val="007C5356"/>
    <w:rsid w:val="007C7E2C"/>
    <w:rsid w:val="007D0304"/>
    <w:rsid w:val="007D0BE6"/>
    <w:rsid w:val="007D11E4"/>
    <w:rsid w:val="007D13B8"/>
    <w:rsid w:val="007D2A6B"/>
    <w:rsid w:val="007D33C3"/>
    <w:rsid w:val="007D3A45"/>
    <w:rsid w:val="007D526F"/>
    <w:rsid w:val="007D605A"/>
    <w:rsid w:val="007D6257"/>
    <w:rsid w:val="007D6820"/>
    <w:rsid w:val="007D6988"/>
    <w:rsid w:val="007D7366"/>
    <w:rsid w:val="007D7684"/>
    <w:rsid w:val="007E09EB"/>
    <w:rsid w:val="007E10BD"/>
    <w:rsid w:val="007E17EA"/>
    <w:rsid w:val="007E2030"/>
    <w:rsid w:val="007E37AC"/>
    <w:rsid w:val="007E37C9"/>
    <w:rsid w:val="007E37DE"/>
    <w:rsid w:val="007E397C"/>
    <w:rsid w:val="007E5AA0"/>
    <w:rsid w:val="007E5CA3"/>
    <w:rsid w:val="007E703F"/>
    <w:rsid w:val="007E7B26"/>
    <w:rsid w:val="007F1422"/>
    <w:rsid w:val="007F2402"/>
    <w:rsid w:val="007F25BC"/>
    <w:rsid w:val="007F25EA"/>
    <w:rsid w:val="007F2B73"/>
    <w:rsid w:val="007F5383"/>
    <w:rsid w:val="00802942"/>
    <w:rsid w:val="00803431"/>
    <w:rsid w:val="0080377F"/>
    <w:rsid w:val="00803C08"/>
    <w:rsid w:val="0080441B"/>
    <w:rsid w:val="00804E2C"/>
    <w:rsid w:val="00805868"/>
    <w:rsid w:val="00806054"/>
    <w:rsid w:val="00806959"/>
    <w:rsid w:val="00807122"/>
    <w:rsid w:val="00807879"/>
    <w:rsid w:val="00807DC1"/>
    <w:rsid w:val="008129B4"/>
    <w:rsid w:val="00813CBB"/>
    <w:rsid w:val="00814067"/>
    <w:rsid w:val="008140B5"/>
    <w:rsid w:val="0081551B"/>
    <w:rsid w:val="008155EF"/>
    <w:rsid w:val="00815619"/>
    <w:rsid w:val="00815A24"/>
    <w:rsid w:val="00816AAF"/>
    <w:rsid w:val="00816F15"/>
    <w:rsid w:val="008172E5"/>
    <w:rsid w:val="00817890"/>
    <w:rsid w:val="00817F47"/>
    <w:rsid w:val="00817FC8"/>
    <w:rsid w:val="0082270D"/>
    <w:rsid w:val="0082292A"/>
    <w:rsid w:val="00822FAA"/>
    <w:rsid w:val="00823461"/>
    <w:rsid w:val="0082437B"/>
    <w:rsid w:val="008243A4"/>
    <w:rsid w:val="00824BEB"/>
    <w:rsid w:val="0082618B"/>
    <w:rsid w:val="00826253"/>
    <w:rsid w:val="00826460"/>
    <w:rsid w:val="00827CCF"/>
    <w:rsid w:val="00830B24"/>
    <w:rsid w:val="00831F58"/>
    <w:rsid w:val="008320F9"/>
    <w:rsid w:val="00832571"/>
    <w:rsid w:val="008329A2"/>
    <w:rsid w:val="0083390E"/>
    <w:rsid w:val="00833BF9"/>
    <w:rsid w:val="008340AE"/>
    <w:rsid w:val="00834687"/>
    <w:rsid w:val="008362A4"/>
    <w:rsid w:val="00837244"/>
    <w:rsid w:val="00837E15"/>
    <w:rsid w:val="00837FC0"/>
    <w:rsid w:val="00840420"/>
    <w:rsid w:val="00840611"/>
    <w:rsid w:val="008415F0"/>
    <w:rsid w:val="008416D5"/>
    <w:rsid w:val="0084207D"/>
    <w:rsid w:val="00842F3F"/>
    <w:rsid w:val="00843ECE"/>
    <w:rsid w:val="00844152"/>
    <w:rsid w:val="00844645"/>
    <w:rsid w:val="00844715"/>
    <w:rsid w:val="008449CD"/>
    <w:rsid w:val="00844CB3"/>
    <w:rsid w:val="0084729E"/>
    <w:rsid w:val="0085108D"/>
    <w:rsid w:val="00851090"/>
    <w:rsid w:val="008519CF"/>
    <w:rsid w:val="00851CA5"/>
    <w:rsid w:val="0085262C"/>
    <w:rsid w:val="00852741"/>
    <w:rsid w:val="00852DD7"/>
    <w:rsid w:val="00853230"/>
    <w:rsid w:val="00853626"/>
    <w:rsid w:val="008538C4"/>
    <w:rsid w:val="00853C98"/>
    <w:rsid w:val="0085554A"/>
    <w:rsid w:val="008556B9"/>
    <w:rsid w:val="00855763"/>
    <w:rsid w:val="008566B0"/>
    <w:rsid w:val="0085697E"/>
    <w:rsid w:val="008572CE"/>
    <w:rsid w:val="00857D96"/>
    <w:rsid w:val="00857F25"/>
    <w:rsid w:val="008604CD"/>
    <w:rsid w:val="0086059A"/>
    <w:rsid w:val="00860BC4"/>
    <w:rsid w:val="00861010"/>
    <w:rsid w:val="008615F7"/>
    <w:rsid w:val="0086191B"/>
    <w:rsid w:val="00862234"/>
    <w:rsid w:val="0086266D"/>
    <w:rsid w:val="008627CB"/>
    <w:rsid w:val="0086343F"/>
    <w:rsid w:val="00863693"/>
    <w:rsid w:val="008643A3"/>
    <w:rsid w:val="00864A37"/>
    <w:rsid w:val="00864AF8"/>
    <w:rsid w:val="008650E3"/>
    <w:rsid w:val="0086529F"/>
    <w:rsid w:val="00865C62"/>
    <w:rsid w:val="00865F0E"/>
    <w:rsid w:val="0086647E"/>
    <w:rsid w:val="00866B87"/>
    <w:rsid w:val="008701FE"/>
    <w:rsid w:val="00870532"/>
    <w:rsid w:val="008708CB"/>
    <w:rsid w:val="00871106"/>
    <w:rsid w:val="0087117D"/>
    <w:rsid w:val="008724E2"/>
    <w:rsid w:val="00872C47"/>
    <w:rsid w:val="00873021"/>
    <w:rsid w:val="00874016"/>
    <w:rsid w:val="00874588"/>
    <w:rsid w:val="008746A2"/>
    <w:rsid w:val="00874CD2"/>
    <w:rsid w:val="008753C5"/>
    <w:rsid w:val="00875702"/>
    <w:rsid w:val="0087576D"/>
    <w:rsid w:val="00875957"/>
    <w:rsid w:val="00876356"/>
    <w:rsid w:val="0087651E"/>
    <w:rsid w:val="008765B0"/>
    <w:rsid w:val="00876DE3"/>
    <w:rsid w:val="008779E6"/>
    <w:rsid w:val="00880FA4"/>
    <w:rsid w:val="00880FDD"/>
    <w:rsid w:val="0088193F"/>
    <w:rsid w:val="00881CFE"/>
    <w:rsid w:val="00882028"/>
    <w:rsid w:val="008820BC"/>
    <w:rsid w:val="00882442"/>
    <w:rsid w:val="00882546"/>
    <w:rsid w:val="008848F7"/>
    <w:rsid w:val="008857E9"/>
    <w:rsid w:val="00886356"/>
    <w:rsid w:val="00887D58"/>
    <w:rsid w:val="0089035D"/>
    <w:rsid w:val="00890456"/>
    <w:rsid w:val="00890CC4"/>
    <w:rsid w:val="00890DF8"/>
    <w:rsid w:val="00891604"/>
    <w:rsid w:val="00891F03"/>
    <w:rsid w:val="0089317B"/>
    <w:rsid w:val="00893BB9"/>
    <w:rsid w:val="00893D9B"/>
    <w:rsid w:val="00893E30"/>
    <w:rsid w:val="00895A30"/>
    <w:rsid w:val="00895DD3"/>
    <w:rsid w:val="00895F58"/>
    <w:rsid w:val="00897720"/>
    <w:rsid w:val="008978AC"/>
    <w:rsid w:val="00897E04"/>
    <w:rsid w:val="008A028D"/>
    <w:rsid w:val="008A0E68"/>
    <w:rsid w:val="008A27F3"/>
    <w:rsid w:val="008A30FE"/>
    <w:rsid w:val="008A327D"/>
    <w:rsid w:val="008A356F"/>
    <w:rsid w:val="008A408B"/>
    <w:rsid w:val="008A54D2"/>
    <w:rsid w:val="008A5ECF"/>
    <w:rsid w:val="008A6A5A"/>
    <w:rsid w:val="008A6A89"/>
    <w:rsid w:val="008A6B45"/>
    <w:rsid w:val="008A6D88"/>
    <w:rsid w:val="008A797A"/>
    <w:rsid w:val="008A7B4D"/>
    <w:rsid w:val="008A7FEB"/>
    <w:rsid w:val="008B0972"/>
    <w:rsid w:val="008B0A95"/>
    <w:rsid w:val="008B14AD"/>
    <w:rsid w:val="008B1E37"/>
    <w:rsid w:val="008B3DF8"/>
    <w:rsid w:val="008B3EEF"/>
    <w:rsid w:val="008B4C19"/>
    <w:rsid w:val="008B5140"/>
    <w:rsid w:val="008B6A64"/>
    <w:rsid w:val="008B6B38"/>
    <w:rsid w:val="008B74CD"/>
    <w:rsid w:val="008B7795"/>
    <w:rsid w:val="008C03C3"/>
    <w:rsid w:val="008C0C03"/>
    <w:rsid w:val="008C123A"/>
    <w:rsid w:val="008C14BB"/>
    <w:rsid w:val="008C1DB3"/>
    <w:rsid w:val="008C2719"/>
    <w:rsid w:val="008C281B"/>
    <w:rsid w:val="008C2FB9"/>
    <w:rsid w:val="008C3261"/>
    <w:rsid w:val="008C4181"/>
    <w:rsid w:val="008C423C"/>
    <w:rsid w:val="008C5AF0"/>
    <w:rsid w:val="008C617D"/>
    <w:rsid w:val="008C69AE"/>
    <w:rsid w:val="008C72E2"/>
    <w:rsid w:val="008C7C47"/>
    <w:rsid w:val="008D062B"/>
    <w:rsid w:val="008D08D5"/>
    <w:rsid w:val="008D09DB"/>
    <w:rsid w:val="008D0DC3"/>
    <w:rsid w:val="008D1200"/>
    <w:rsid w:val="008D3941"/>
    <w:rsid w:val="008D4983"/>
    <w:rsid w:val="008D4AD6"/>
    <w:rsid w:val="008D52CC"/>
    <w:rsid w:val="008D657D"/>
    <w:rsid w:val="008D66B5"/>
    <w:rsid w:val="008D6972"/>
    <w:rsid w:val="008D7699"/>
    <w:rsid w:val="008D7B5A"/>
    <w:rsid w:val="008E0076"/>
    <w:rsid w:val="008E0F9D"/>
    <w:rsid w:val="008E12A4"/>
    <w:rsid w:val="008E1DFD"/>
    <w:rsid w:val="008E280F"/>
    <w:rsid w:val="008E45F6"/>
    <w:rsid w:val="008E520B"/>
    <w:rsid w:val="008E618A"/>
    <w:rsid w:val="008E63E9"/>
    <w:rsid w:val="008E64C8"/>
    <w:rsid w:val="008E6BAF"/>
    <w:rsid w:val="008F00E3"/>
    <w:rsid w:val="008F036F"/>
    <w:rsid w:val="008F0B49"/>
    <w:rsid w:val="008F2A7D"/>
    <w:rsid w:val="008F565A"/>
    <w:rsid w:val="008F5800"/>
    <w:rsid w:val="008F59BF"/>
    <w:rsid w:val="008F7A89"/>
    <w:rsid w:val="009003C2"/>
    <w:rsid w:val="00901664"/>
    <w:rsid w:val="0090247A"/>
    <w:rsid w:val="00902570"/>
    <w:rsid w:val="00903DD8"/>
    <w:rsid w:val="00903F60"/>
    <w:rsid w:val="00904F6A"/>
    <w:rsid w:val="00905801"/>
    <w:rsid w:val="009059C0"/>
    <w:rsid w:val="00905D38"/>
    <w:rsid w:val="00906606"/>
    <w:rsid w:val="00906D52"/>
    <w:rsid w:val="0091003B"/>
    <w:rsid w:val="009106F1"/>
    <w:rsid w:val="00911653"/>
    <w:rsid w:val="0091183B"/>
    <w:rsid w:val="0091187F"/>
    <w:rsid w:val="0091218A"/>
    <w:rsid w:val="00912D75"/>
    <w:rsid w:val="009132F2"/>
    <w:rsid w:val="0091377C"/>
    <w:rsid w:val="00913C13"/>
    <w:rsid w:val="009148FD"/>
    <w:rsid w:val="00915137"/>
    <w:rsid w:val="009159A9"/>
    <w:rsid w:val="00916573"/>
    <w:rsid w:val="009169EA"/>
    <w:rsid w:val="0091723B"/>
    <w:rsid w:val="0091746E"/>
    <w:rsid w:val="0092030D"/>
    <w:rsid w:val="00921BB0"/>
    <w:rsid w:val="00922C20"/>
    <w:rsid w:val="00923110"/>
    <w:rsid w:val="00924160"/>
    <w:rsid w:val="009257FA"/>
    <w:rsid w:val="00927561"/>
    <w:rsid w:val="0093057F"/>
    <w:rsid w:val="00930BC0"/>
    <w:rsid w:val="0093147D"/>
    <w:rsid w:val="0093148B"/>
    <w:rsid w:val="00931B74"/>
    <w:rsid w:val="00931C0E"/>
    <w:rsid w:val="00932378"/>
    <w:rsid w:val="00933041"/>
    <w:rsid w:val="00933231"/>
    <w:rsid w:val="00933437"/>
    <w:rsid w:val="00933FE7"/>
    <w:rsid w:val="0093457F"/>
    <w:rsid w:val="009345F8"/>
    <w:rsid w:val="0093470F"/>
    <w:rsid w:val="00934E35"/>
    <w:rsid w:val="0093503D"/>
    <w:rsid w:val="00935362"/>
    <w:rsid w:val="009354A2"/>
    <w:rsid w:val="0093583D"/>
    <w:rsid w:val="00936BE6"/>
    <w:rsid w:val="00937631"/>
    <w:rsid w:val="00937892"/>
    <w:rsid w:val="00937CD5"/>
    <w:rsid w:val="00937E1A"/>
    <w:rsid w:val="00937F5D"/>
    <w:rsid w:val="00940941"/>
    <w:rsid w:val="00941659"/>
    <w:rsid w:val="009417C3"/>
    <w:rsid w:val="00941DE8"/>
    <w:rsid w:val="009422FC"/>
    <w:rsid w:val="009435E3"/>
    <w:rsid w:val="0094402A"/>
    <w:rsid w:val="009444DE"/>
    <w:rsid w:val="00945760"/>
    <w:rsid w:val="00946470"/>
    <w:rsid w:val="009464D9"/>
    <w:rsid w:val="009465ED"/>
    <w:rsid w:val="009472D2"/>
    <w:rsid w:val="00947AD1"/>
    <w:rsid w:val="00947B05"/>
    <w:rsid w:val="00950278"/>
    <w:rsid w:val="00950817"/>
    <w:rsid w:val="00951AF7"/>
    <w:rsid w:val="00951C49"/>
    <w:rsid w:val="00952061"/>
    <w:rsid w:val="009536DB"/>
    <w:rsid w:val="0095450E"/>
    <w:rsid w:val="00954528"/>
    <w:rsid w:val="00954574"/>
    <w:rsid w:val="009550D8"/>
    <w:rsid w:val="00955510"/>
    <w:rsid w:val="00956718"/>
    <w:rsid w:val="00957C77"/>
    <w:rsid w:val="00961013"/>
    <w:rsid w:val="00961B65"/>
    <w:rsid w:val="00961C94"/>
    <w:rsid w:val="00962A9D"/>
    <w:rsid w:val="00962E11"/>
    <w:rsid w:val="00963493"/>
    <w:rsid w:val="00963D1D"/>
    <w:rsid w:val="00963D80"/>
    <w:rsid w:val="00963DA3"/>
    <w:rsid w:val="0096464A"/>
    <w:rsid w:val="00964AB7"/>
    <w:rsid w:val="0096564E"/>
    <w:rsid w:val="00966AF0"/>
    <w:rsid w:val="00966EB6"/>
    <w:rsid w:val="00967CFF"/>
    <w:rsid w:val="00967F3C"/>
    <w:rsid w:val="00970110"/>
    <w:rsid w:val="00970B6D"/>
    <w:rsid w:val="0097294E"/>
    <w:rsid w:val="00972DFF"/>
    <w:rsid w:val="00973FEC"/>
    <w:rsid w:val="009744D2"/>
    <w:rsid w:val="00974C4D"/>
    <w:rsid w:val="009767E7"/>
    <w:rsid w:val="009806AB"/>
    <w:rsid w:val="009811A7"/>
    <w:rsid w:val="00981915"/>
    <w:rsid w:val="00982695"/>
    <w:rsid w:val="00982A34"/>
    <w:rsid w:val="00982C43"/>
    <w:rsid w:val="00983BDE"/>
    <w:rsid w:val="009842A1"/>
    <w:rsid w:val="00985C90"/>
    <w:rsid w:val="00985D34"/>
    <w:rsid w:val="0098670C"/>
    <w:rsid w:val="00991B40"/>
    <w:rsid w:val="00991E6E"/>
    <w:rsid w:val="00992628"/>
    <w:rsid w:val="009933B9"/>
    <w:rsid w:val="00993BE3"/>
    <w:rsid w:val="0099401B"/>
    <w:rsid w:val="00994225"/>
    <w:rsid w:val="009943C3"/>
    <w:rsid w:val="0099592D"/>
    <w:rsid w:val="00996AF8"/>
    <w:rsid w:val="00996E5B"/>
    <w:rsid w:val="00996ED0"/>
    <w:rsid w:val="00997AF2"/>
    <w:rsid w:val="00997B7D"/>
    <w:rsid w:val="00997E56"/>
    <w:rsid w:val="009A05B4"/>
    <w:rsid w:val="009A0670"/>
    <w:rsid w:val="009A0CD4"/>
    <w:rsid w:val="009A290A"/>
    <w:rsid w:val="009A2B13"/>
    <w:rsid w:val="009A2C89"/>
    <w:rsid w:val="009A360F"/>
    <w:rsid w:val="009A43F2"/>
    <w:rsid w:val="009A4BF4"/>
    <w:rsid w:val="009A6992"/>
    <w:rsid w:val="009A7957"/>
    <w:rsid w:val="009A7B3C"/>
    <w:rsid w:val="009B0FF6"/>
    <w:rsid w:val="009B2256"/>
    <w:rsid w:val="009B28B6"/>
    <w:rsid w:val="009B2F82"/>
    <w:rsid w:val="009B31F5"/>
    <w:rsid w:val="009B396B"/>
    <w:rsid w:val="009B4963"/>
    <w:rsid w:val="009B5153"/>
    <w:rsid w:val="009B557F"/>
    <w:rsid w:val="009B5AB3"/>
    <w:rsid w:val="009B6A8A"/>
    <w:rsid w:val="009B73DE"/>
    <w:rsid w:val="009B7F7D"/>
    <w:rsid w:val="009C00EE"/>
    <w:rsid w:val="009C0231"/>
    <w:rsid w:val="009C0942"/>
    <w:rsid w:val="009C0DBC"/>
    <w:rsid w:val="009C17E2"/>
    <w:rsid w:val="009C2136"/>
    <w:rsid w:val="009C29F3"/>
    <w:rsid w:val="009C3AA6"/>
    <w:rsid w:val="009C4B7D"/>
    <w:rsid w:val="009C53A9"/>
    <w:rsid w:val="009C6281"/>
    <w:rsid w:val="009C6DA6"/>
    <w:rsid w:val="009C70F6"/>
    <w:rsid w:val="009C7829"/>
    <w:rsid w:val="009D0A91"/>
    <w:rsid w:val="009D1461"/>
    <w:rsid w:val="009D14EB"/>
    <w:rsid w:val="009D66C2"/>
    <w:rsid w:val="009D7FE9"/>
    <w:rsid w:val="009E0286"/>
    <w:rsid w:val="009E05B0"/>
    <w:rsid w:val="009E05F5"/>
    <w:rsid w:val="009E25FC"/>
    <w:rsid w:val="009E27DE"/>
    <w:rsid w:val="009E2C24"/>
    <w:rsid w:val="009E2E92"/>
    <w:rsid w:val="009E3536"/>
    <w:rsid w:val="009E3C3E"/>
    <w:rsid w:val="009E3D4D"/>
    <w:rsid w:val="009E4BFC"/>
    <w:rsid w:val="009E5734"/>
    <w:rsid w:val="009E60B6"/>
    <w:rsid w:val="009E66A8"/>
    <w:rsid w:val="009E7510"/>
    <w:rsid w:val="009F04DD"/>
    <w:rsid w:val="009F09D0"/>
    <w:rsid w:val="009F12C4"/>
    <w:rsid w:val="009F1EFE"/>
    <w:rsid w:val="009F2067"/>
    <w:rsid w:val="009F2195"/>
    <w:rsid w:val="009F22F7"/>
    <w:rsid w:val="009F34B8"/>
    <w:rsid w:val="009F3867"/>
    <w:rsid w:val="009F3C27"/>
    <w:rsid w:val="009F3D33"/>
    <w:rsid w:val="009F4948"/>
    <w:rsid w:val="009F5CAB"/>
    <w:rsid w:val="009F687C"/>
    <w:rsid w:val="009F6BBC"/>
    <w:rsid w:val="009F71F1"/>
    <w:rsid w:val="009F73F4"/>
    <w:rsid w:val="00A0004F"/>
    <w:rsid w:val="00A00C1D"/>
    <w:rsid w:val="00A01731"/>
    <w:rsid w:val="00A02954"/>
    <w:rsid w:val="00A02A02"/>
    <w:rsid w:val="00A0367D"/>
    <w:rsid w:val="00A03AE4"/>
    <w:rsid w:val="00A04572"/>
    <w:rsid w:val="00A061C5"/>
    <w:rsid w:val="00A0621B"/>
    <w:rsid w:val="00A06220"/>
    <w:rsid w:val="00A064FE"/>
    <w:rsid w:val="00A07769"/>
    <w:rsid w:val="00A07ACC"/>
    <w:rsid w:val="00A11FD0"/>
    <w:rsid w:val="00A1210F"/>
    <w:rsid w:val="00A127B3"/>
    <w:rsid w:val="00A1296A"/>
    <w:rsid w:val="00A12B62"/>
    <w:rsid w:val="00A13AC5"/>
    <w:rsid w:val="00A144E1"/>
    <w:rsid w:val="00A14A94"/>
    <w:rsid w:val="00A16B29"/>
    <w:rsid w:val="00A17997"/>
    <w:rsid w:val="00A17CD6"/>
    <w:rsid w:val="00A2175B"/>
    <w:rsid w:val="00A22603"/>
    <w:rsid w:val="00A22872"/>
    <w:rsid w:val="00A241BE"/>
    <w:rsid w:val="00A241E2"/>
    <w:rsid w:val="00A241FE"/>
    <w:rsid w:val="00A243A1"/>
    <w:rsid w:val="00A2466E"/>
    <w:rsid w:val="00A25B14"/>
    <w:rsid w:val="00A263E6"/>
    <w:rsid w:val="00A269F1"/>
    <w:rsid w:val="00A30C5E"/>
    <w:rsid w:val="00A3161B"/>
    <w:rsid w:val="00A31799"/>
    <w:rsid w:val="00A31816"/>
    <w:rsid w:val="00A32317"/>
    <w:rsid w:val="00A32DF6"/>
    <w:rsid w:val="00A33C5B"/>
    <w:rsid w:val="00A348FE"/>
    <w:rsid w:val="00A35A0F"/>
    <w:rsid w:val="00A364EF"/>
    <w:rsid w:val="00A37121"/>
    <w:rsid w:val="00A37F49"/>
    <w:rsid w:val="00A402FA"/>
    <w:rsid w:val="00A40E8B"/>
    <w:rsid w:val="00A41408"/>
    <w:rsid w:val="00A42021"/>
    <w:rsid w:val="00A42128"/>
    <w:rsid w:val="00A4318C"/>
    <w:rsid w:val="00A43544"/>
    <w:rsid w:val="00A4380B"/>
    <w:rsid w:val="00A452D5"/>
    <w:rsid w:val="00A45EBE"/>
    <w:rsid w:val="00A461CC"/>
    <w:rsid w:val="00A46504"/>
    <w:rsid w:val="00A466F4"/>
    <w:rsid w:val="00A46F02"/>
    <w:rsid w:val="00A478C7"/>
    <w:rsid w:val="00A478DD"/>
    <w:rsid w:val="00A50260"/>
    <w:rsid w:val="00A50981"/>
    <w:rsid w:val="00A5187E"/>
    <w:rsid w:val="00A5195D"/>
    <w:rsid w:val="00A51B17"/>
    <w:rsid w:val="00A52DF5"/>
    <w:rsid w:val="00A550B4"/>
    <w:rsid w:val="00A551A5"/>
    <w:rsid w:val="00A55980"/>
    <w:rsid w:val="00A55A22"/>
    <w:rsid w:val="00A55B99"/>
    <w:rsid w:val="00A56668"/>
    <w:rsid w:val="00A5670D"/>
    <w:rsid w:val="00A57971"/>
    <w:rsid w:val="00A606CD"/>
    <w:rsid w:val="00A60D18"/>
    <w:rsid w:val="00A6179D"/>
    <w:rsid w:val="00A62589"/>
    <w:rsid w:val="00A651D5"/>
    <w:rsid w:val="00A669F2"/>
    <w:rsid w:val="00A7029D"/>
    <w:rsid w:val="00A706F1"/>
    <w:rsid w:val="00A70E0A"/>
    <w:rsid w:val="00A72202"/>
    <w:rsid w:val="00A7275D"/>
    <w:rsid w:val="00A72F2D"/>
    <w:rsid w:val="00A73343"/>
    <w:rsid w:val="00A737B1"/>
    <w:rsid w:val="00A73CB5"/>
    <w:rsid w:val="00A75F3B"/>
    <w:rsid w:val="00A75F85"/>
    <w:rsid w:val="00A762A7"/>
    <w:rsid w:val="00A76DF2"/>
    <w:rsid w:val="00A77678"/>
    <w:rsid w:val="00A77C21"/>
    <w:rsid w:val="00A8030E"/>
    <w:rsid w:val="00A806EB"/>
    <w:rsid w:val="00A809F6"/>
    <w:rsid w:val="00A81734"/>
    <w:rsid w:val="00A81A69"/>
    <w:rsid w:val="00A824DC"/>
    <w:rsid w:val="00A82701"/>
    <w:rsid w:val="00A82E8C"/>
    <w:rsid w:val="00A84260"/>
    <w:rsid w:val="00A8451B"/>
    <w:rsid w:val="00A845AB"/>
    <w:rsid w:val="00A845E3"/>
    <w:rsid w:val="00A848FF"/>
    <w:rsid w:val="00A84CC8"/>
    <w:rsid w:val="00A84CCA"/>
    <w:rsid w:val="00A86C81"/>
    <w:rsid w:val="00A900EB"/>
    <w:rsid w:val="00A90989"/>
    <w:rsid w:val="00A91150"/>
    <w:rsid w:val="00A91380"/>
    <w:rsid w:val="00A9250F"/>
    <w:rsid w:val="00A932FC"/>
    <w:rsid w:val="00A936DC"/>
    <w:rsid w:val="00A938F1"/>
    <w:rsid w:val="00A94213"/>
    <w:rsid w:val="00A9470A"/>
    <w:rsid w:val="00A94A29"/>
    <w:rsid w:val="00A95213"/>
    <w:rsid w:val="00A96FF0"/>
    <w:rsid w:val="00A97A87"/>
    <w:rsid w:val="00A97CE4"/>
    <w:rsid w:val="00AA0A81"/>
    <w:rsid w:val="00AA12E6"/>
    <w:rsid w:val="00AA1519"/>
    <w:rsid w:val="00AA1D37"/>
    <w:rsid w:val="00AA3945"/>
    <w:rsid w:val="00AA3EC6"/>
    <w:rsid w:val="00AA44CA"/>
    <w:rsid w:val="00AA4536"/>
    <w:rsid w:val="00AA5AC6"/>
    <w:rsid w:val="00AA66E1"/>
    <w:rsid w:val="00AA7049"/>
    <w:rsid w:val="00AA72CD"/>
    <w:rsid w:val="00AA76E7"/>
    <w:rsid w:val="00AB1A5B"/>
    <w:rsid w:val="00AB1E58"/>
    <w:rsid w:val="00AB2407"/>
    <w:rsid w:val="00AB3256"/>
    <w:rsid w:val="00AB3AD9"/>
    <w:rsid w:val="00AB3D29"/>
    <w:rsid w:val="00AB3E1C"/>
    <w:rsid w:val="00AB500A"/>
    <w:rsid w:val="00AB501F"/>
    <w:rsid w:val="00AB6D5A"/>
    <w:rsid w:val="00AB77D3"/>
    <w:rsid w:val="00AB79ED"/>
    <w:rsid w:val="00AC0D1B"/>
    <w:rsid w:val="00AC1271"/>
    <w:rsid w:val="00AC1C7E"/>
    <w:rsid w:val="00AC2C99"/>
    <w:rsid w:val="00AC304C"/>
    <w:rsid w:val="00AC348C"/>
    <w:rsid w:val="00AC3D8A"/>
    <w:rsid w:val="00AC45BC"/>
    <w:rsid w:val="00AC4B13"/>
    <w:rsid w:val="00AC637F"/>
    <w:rsid w:val="00AC6FE6"/>
    <w:rsid w:val="00AC773F"/>
    <w:rsid w:val="00AC7AFB"/>
    <w:rsid w:val="00AC7D08"/>
    <w:rsid w:val="00AD1FA6"/>
    <w:rsid w:val="00AD1FAB"/>
    <w:rsid w:val="00AD2755"/>
    <w:rsid w:val="00AD2980"/>
    <w:rsid w:val="00AD2EE1"/>
    <w:rsid w:val="00AD31C7"/>
    <w:rsid w:val="00AD373E"/>
    <w:rsid w:val="00AD3864"/>
    <w:rsid w:val="00AD41DC"/>
    <w:rsid w:val="00AD4663"/>
    <w:rsid w:val="00AD5397"/>
    <w:rsid w:val="00AD5694"/>
    <w:rsid w:val="00AD5C73"/>
    <w:rsid w:val="00AD645E"/>
    <w:rsid w:val="00AD6557"/>
    <w:rsid w:val="00AD6AA0"/>
    <w:rsid w:val="00AE046A"/>
    <w:rsid w:val="00AE07E6"/>
    <w:rsid w:val="00AE07EE"/>
    <w:rsid w:val="00AE2D52"/>
    <w:rsid w:val="00AE3DF1"/>
    <w:rsid w:val="00AE449F"/>
    <w:rsid w:val="00AE4918"/>
    <w:rsid w:val="00AE4CF5"/>
    <w:rsid w:val="00AE5202"/>
    <w:rsid w:val="00AE58A4"/>
    <w:rsid w:val="00AE59AD"/>
    <w:rsid w:val="00AE6554"/>
    <w:rsid w:val="00AE7216"/>
    <w:rsid w:val="00AE738D"/>
    <w:rsid w:val="00AE760B"/>
    <w:rsid w:val="00AE78A3"/>
    <w:rsid w:val="00AE7B87"/>
    <w:rsid w:val="00AE7D5D"/>
    <w:rsid w:val="00AF0A5E"/>
    <w:rsid w:val="00AF1453"/>
    <w:rsid w:val="00AF2853"/>
    <w:rsid w:val="00AF2ABE"/>
    <w:rsid w:val="00AF3724"/>
    <w:rsid w:val="00AF3B25"/>
    <w:rsid w:val="00AF4A97"/>
    <w:rsid w:val="00AF4B16"/>
    <w:rsid w:val="00AF4C4D"/>
    <w:rsid w:val="00AF6BEA"/>
    <w:rsid w:val="00AF76E8"/>
    <w:rsid w:val="00AF76FD"/>
    <w:rsid w:val="00B0016C"/>
    <w:rsid w:val="00B02551"/>
    <w:rsid w:val="00B02575"/>
    <w:rsid w:val="00B029BC"/>
    <w:rsid w:val="00B02A15"/>
    <w:rsid w:val="00B02E81"/>
    <w:rsid w:val="00B03CB0"/>
    <w:rsid w:val="00B03E33"/>
    <w:rsid w:val="00B04A08"/>
    <w:rsid w:val="00B051C2"/>
    <w:rsid w:val="00B05B87"/>
    <w:rsid w:val="00B06013"/>
    <w:rsid w:val="00B07073"/>
    <w:rsid w:val="00B0797C"/>
    <w:rsid w:val="00B07FC9"/>
    <w:rsid w:val="00B10985"/>
    <w:rsid w:val="00B11B10"/>
    <w:rsid w:val="00B127FF"/>
    <w:rsid w:val="00B12ADC"/>
    <w:rsid w:val="00B13809"/>
    <w:rsid w:val="00B138E1"/>
    <w:rsid w:val="00B13FD3"/>
    <w:rsid w:val="00B140DC"/>
    <w:rsid w:val="00B14804"/>
    <w:rsid w:val="00B14965"/>
    <w:rsid w:val="00B14BD4"/>
    <w:rsid w:val="00B14DD0"/>
    <w:rsid w:val="00B155C1"/>
    <w:rsid w:val="00B155C4"/>
    <w:rsid w:val="00B15ED7"/>
    <w:rsid w:val="00B164BD"/>
    <w:rsid w:val="00B164F4"/>
    <w:rsid w:val="00B1667A"/>
    <w:rsid w:val="00B16CE9"/>
    <w:rsid w:val="00B1717A"/>
    <w:rsid w:val="00B1729E"/>
    <w:rsid w:val="00B175F8"/>
    <w:rsid w:val="00B1778C"/>
    <w:rsid w:val="00B20D35"/>
    <w:rsid w:val="00B213EF"/>
    <w:rsid w:val="00B22305"/>
    <w:rsid w:val="00B22DB2"/>
    <w:rsid w:val="00B2339A"/>
    <w:rsid w:val="00B23965"/>
    <w:rsid w:val="00B23B6F"/>
    <w:rsid w:val="00B23C6B"/>
    <w:rsid w:val="00B24E93"/>
    <w:rsid w:val="00B2541C"/>
    <w:rsid w:val="00B2646F"/>
    <w:rsid w:val="00B279CB"/>
    <w:rsid w:val="00B3007F"/>
    <w:rsid w:val="00B30A39"/>
    <w:rsid w:val="00B3107A"/>
    <w:rsid w:val="00B33BA4"/>
    <w:rsid w:val="00B35229"/>
    <w:rsid w:val="00B3695D"/>
    <w:rsid w:val="00B36A9B"/>
    <w:rsid w:val="00B36A9E"/>
    <w:rsid w:val="00B405CA"/>
    <w:rsid w:val="00B409CF"/>
    <w:rsid w:val="00B412A1"/>
    <w:rsid w:val="00B417B2"/>
    <w:rsid w:val="00B41A88"/>
    <w:rsid w:val="00B41B25"/>
    <w:rsid w:val="00B42014"/>
    <w:rsid w:val="00B42467"/>
    <w:rsid w:val="00B432F2"/>
    <w:rsid w:val="00B43883"/>
    <w:rsid w:val="00B4393E"/>
    <w:rsid w:val="00B44598"/>
    <w:rsid w:val="00B44DAA"/>
    <w:rsid w:val="00B451CD"/>
    <w:rsid w:val="00B4533D"/>
    <w:rsid w:val="00B457F5"/>
    <w:rsid w:val="00B45DB4"/>
    <w:rsid w:val="00B463A7"/>
    <w:rsid w:val="00B471AB"/>
    <w:rsid w:val="00B474B0"/>
    <w:rsid w:val="00B47C87"/>
    <w:rsid w:val="00B47E11"/>
    <w:rsid w:val="00B51387"/>
    <w:rsid w:val="00B51BA1"/>
    <w:rsid w:val="00B5213A"/>
    <w:rsid w:val="00B53DE8"/>
    <w:rsid w:val="00B54B6F"/>
    <w:rsid w:val="00B54DF8"/>
    <w:rsid w:val="00B551F3"/>
    <w:rsid w:val="00B55900"/>
    <w:rsid w:val="00B55EC0"/>
    <w:rsid w:val="00B571EC"/>
    <w:rsid w:val="00B60098"/>
    <w:rsid w:val="00B60377"/>
    <w:rsid w:val="00B60535"/>
    <w:rsid w:val="00B61169"/>
    <w:rsid w:val="00B61A14"/>
    <w:rsid w:val="00B62356"/>
    <w:rsid w:val="00B62E18"/>
    <w:rsid w:val="00B642E2"/>
    <w:rsid w:val="00B6521F"/>
    <w:rsid w:val="00B65E67"/>
    <w:rsid w:val="00B66054"/>
    <w:rsid w:val="00B66268"/>
    <w:rsid w:val="00B66409"/>
    <w:rsid w:val="00B66789"/>
    <w:rsid w:val="00B67336"/>
    <w:rsid w:val="00B70146"/>
    <w:rsid w:val="00B7054A"/>
    <w:rsid w:val="00B70CFE"/>
    <w:rsid w:val="00B71162"/>
    <w:rsid w:val="00B7416B"/>
    <w:rsid w:val="00B74344"/>
    <w:rsid w:val="00B747BB"/>
    <w:rsid w:val="00B7487F"/>
    <w:rsid w:val="00B754B8"/>
    <w:rsid w:val="00B75717"/>
    <w:rsid w:val="00B76EC1"/>
    <w:rsid w:val="00B77014"/>
    <w:rsid w:val="00B80BAA"/>
    <w:rsid w:val="00B81419"/>
    <w:rsid w:val="00B814E3"/>
    <w:rsid w:val="00B81B1F"/>
    <w:rsid w:val="00B82941"/>
    <w:rsid w:val="00B82D09"/>
    <w:rsid w:val="00B83CA1"/>
    <w:rsid w:val="00B83D46"/>
    <w:rsid w:val="00B84338"/>
    <w:rsid w:val="00B847F1"/>
    <w:rsid w:val="00B84B93"/>
    <w:rsid w:val="00B851D9"/>
    <w:rsid w:val="00B852ED"/>
    <w:rsid w:val="00B8540F"/>
    <w:rsid w:val="00B86091"/>
    <w:rsid w:val="00B8631B"/>
    <w:rsid w:val="00B86887"/>
    <w:rsid w:val="00B86CA7"/>
    <w:rsid w:val="00B86D71"/>
    <w:rsid w:val="00B8753C"/>
    <w:rsid w:val="00B914B4"/>
    <w:rsid w:val="00B914F9"/>
    <w:rsid w:val="00B9155B"/>
    <w:rsid w:val="00B918D0"/>
    <w:rsid w:val="00B920C2"/>
    <w:rsid w:val="00B92B5C"/>
    <w:rsid w:val="00B931A4"/>
    <w:rsid w:val="00B935DC"/>
    <w:rsid w:val="00B93F61"/>
    <w:rsid w:val="00B948C7"/>
    <w:rsid w:val="00B94B04"/>
    <w:rsid w:val="00B9546E"/>
    <w:rsid w:val="00B95D89"/>
    <w:rsid w:val="00B96B67"/>
    <w:rsid w:val="00B96DCD"/>
    <w:rsid w:val="00B974A2"/>
    <w:rsid w:val="00B97545"/>
    <w:rsid w:val="00BA09F6"/>
    <w:rsid w:val="00BA1E46"/>
    <w:rsid w:val="00BA2802"/>
    <w:rsid w:val="00BA2903"/>
    <w:rsid w:val="00BA299D"/>
    <w:rsid w:val="00BA2AD9"/>
    <w:rsid w:val="00BA30EA"/>
    <w:rsid w:val="00BA31B7"/>
    <w:rsid w:val="00BA31E2"/>
    <w:rsid w:val="00BA324D"/>
    <w:rsid w:val="00BA33F9"/>
    <w:rsid w:val="00BA3B83"/>
    <w:rsid w:val="00BA43A0"/>
    <w:rsid w:val="00BA4C0F"/>
    <w:rsid w:val="00BA5A54"/>
    <w:rsid w:val="00BA5F7C"/>
    <w:rsid w:val="00BA6821"/>
    <w:rsid w:val="00BA7746"/>
    <w:rsid w:val="00BB0833"/>
    <w:rsid w:val="00BB14DD"/>
    <w:rsid w:val="00BB15FE"/>
    <w:rsid w:val="00BB17BD"/>
    <w:rsid w:val="00BB1F16"/>
    <w:rsid w:val="00BB28B7"/>
    <w:rsid w:val="00BB3211"/>
    <w:rsid w:val="00BB3FF4"/>
    <w:rsid w:val="00BB4577"/>
    <w:rsid w:val="00BB4ED7"/>
    <w:rsid w:val="00BB4F48"/>
    <w:rsid w:val="00BB51B4"/>
    <w:rsid w:val="00BB5680"/>
    <w:rsid w:val="00BB7282"/>
    <w:rsid w:val="00BC12C2"/>
    <w:rsid w:val="00BC1644"/>
    <w:rsid w:val="00BC208D"/>
    <w:rsid w:val="00BC20AE"/>
    <w:rsid w:val="00BC2183"/>
    <w:rsid w:val="00BC2533"/>
    <w:rsid w:val="00BC2998"/>
    <w:rsid w:val="00BC2A46"/>
    <w:rsid w:val="00BC500B"/>
    <w:rsid w:val="00BC655C"/>
    <w:rsid w:val="00BC6784"/>
    <w:rsid w:val="00BC6A3F"/>
    <w:rsid w:val="00BC6B8F"/>
    <w:rsid w:val="00BC77A9"/>
    <w:rsid w:val="00BD0DBC"/>
    <w:rsid w:val="00BD0E98"/>
    <w:rsid w:val="00BD1317"/>
    <w:rsid w:val="00BD1B24"/>
    <w:rsid w:val="00BD1BED"/>
    <w:rsid w:val="00BD2118"/>
    <w:rsid w:val="00BD4605"/>
    <w:rsid w:val="00BD481E"/>
    <w:rsid w:val="00BD5605"/>
    <w:rsid w:val="00BD60D4"/>
    <w:rsid w:val="00BD706A"/>
    <w:rsid w:val="00BD7112"/>
    <w:rsid w:val="00BD7728"/>
    <w:rsid w:val="00BD7F3D"/>
    <w:rsid w:val="00BD7F47"/>
    <w:rsid w:val="00BE07EB"/>
    <w:rsid w:val="00BE1D4F"/>
    <w:rsid w:val="00BE232B"/>
    <w:rsid w:val="00BE2452"/>
    <w:rsid w:val="00BE2502"/>
    <w:rsid w:val="00BE2FAE"/>
    <w:rsid w:val="00BE3027"/>
    <w:rsid w:val="00BE41AB"/>
    <w:rsid w:val="00BE44A3"/>
    <w:rsid w:val="00BE46F0"/>
    <w:rsid w:val="00BE48CD"/>
    <w:rsid w:val="00BE4BE7"/>
    <w:rsid w:val="00BE54C6"/>
    <w:rsid w:val="00BE57E9"/>
    <w:rsid w:val="00BE5D13"/>
    <w:rsid w:val="00BE784A"/>
    <w:rsid w:val="00BE7982"/>
    <w:rsid w:val="00BF056E"/>
    <w:rsid w:val="00BF09EF"/>
    <w:rsid w:val="00BF0E4F"/>
    <w:rsid w:val="00BF1AAD"/>
    <w:rsid w:val="00BF2393"/>
    <w:rsid w:val="00BF2F9B"/>
    <w:rsid w:val="00BF3433"/>
    <w:rsid w:val="00BF381C"/>
    <w:rsid w:val="00BF482E"/>
    <w:rsid w:val="00BF4F42"/>
    <w:rsid w:val="00BF5E6A"/>
    <w:rsid w:val="00BF6550"/>
    <w:rsid w:val="00BF7221"/>
    <w:rsid w:val="00BF752A"/>
    <w:rsid w:val="00BF774E"/>
    <w:rsid w:val="00BF78B3"/>
    <w:rsid w:val="00BF7A01"/>
    <w:rsid w:val="00C00328"/>
    <w:rsid w:val="00C016ED"/>
    <w:rsid w:val="00C01A0B"/>
    <w:rsid w:val="00C0207D"/>
    <w:rsid w:val="00C027B9"/>
    <w:rsid w:val="00C03511"/>
    <w:rsid w:val="00C0354D"/>
    <w:rsid w:val="00C04568"/>
    <w:rsid w:val="00C04EEA"/>
    <w:rsid w:val="00C04F97"/>
    <w:rsid w:val="00C06346"/>
    <w:rsid w:val="00C063DC"/>
    <w:rsid w:val="00C0641D"/>
    <w:rsid w:val="00C065E7"/>
    <w:rsid w:val="00C07373"/>
    <w:rsid w:val="00C0762F"/>
    <w:rsid w:val="00C07C97"/>
    <w:rsid w:val="00C07D28"/>
    <w:rsid w:val="00C07E88"/>
    <w:rsid w:val="00C101E3"/>
    <w:rsid w:val="00C10C28"/>
    <w:rsid w:val="00C10EC0"/>
    <w:rsid w:val="00C1100F"/>
    <w:rsid w:val="00C11120"/>
    <w:rsid w:val="00C1161B"/>
    <w:rsid w:val="00C11C20"/>
    <w:rsid w:val="00C1245C"/>
    <w:rsid w:val="00C1349E"/>
    <w:rsid w:val="00C13660"/>
    <w:rsid w:val="00C13AF6"/>
    <w:rsid w:val="00C141B5"/>
    <w:rsid w:val="00C14AEA"/>
    <w:rsid w:val="00C14B97"/>
    <w:rsid w:val="00C14D8A"/>
    <w:rsid w:val="00C1616E"/>
    <w:rsid w:val="00C16C99"/>
    <w:rsid w:val="00C17BA3"/>
    <w:rsid w:val="00C17CEB"/>
    <w:rsid w:val="00C21ACB"/>
    <w:rsid w:val="00C21AEC"/>
    <w:rsid w:val="00C22B57"/>
    <w:rsid w:val="00C22CA4"/>
    <w:rsid w:val="00C25AD1"/>
    <w:rsid w:val="00C26600"/>
    <w:rsid w:val="00C27BD5"/>
    <w:rsid w:val="00C307AB"/>
    <w:rsid w:val="00C307D3"/>
    <w:rsid w:val="00C30B69"/>
    <w:rsid w:val="00C319CF"/>
    <w:rsid w:val="00C31DF2"/>
    <w:rsid w:val="00C33002"/>
    <w:rsid w:val="00C34701"/>
    <w:rsid w:val="00C34706"/>
    <w:rsid w:val="00C34F02"/>
    <w:rsid w:val="00C3530D"/>
    <w:rsid w:val="00C3729E"/>
    <w:rsid w:val="00C404E9"/>
    <w:rsid w:val="00C41041"/>
    <w:rsid w:val="00C423B6"/>
    <w:rsid w:val="00C43EB2"/>
    <w:rsid w:val="00C44965"/>
    <w:rsid w:val="00C47B4F"/>
    <w:rsid w:val="00C50546"/>
    <w:rsid w:val="00C50642"/>
    <w:rsid w:val="00C517C5"/>
    <w:rsid w:val="00C5298B"/>
    <w:rsid w:val="00C52D86"/>
    <w:rsid w:val="00C5379D"/>
    <w:rsid w:val="00C53839"/>
    <w:rsid w:val="00C550BF"/>
    <w:rsid w:val="00C55158"/>
    <w:rsid w:val="00C5600E"/>
    <w:rsid w:val="00C562FA"/>
    <w:rsid w:val="00C56627"/>
    <w:rsid w:val="00C56948"/>
    <w:rsid w:val="00C56D30"/>
    <w:rsid w:val="00C60909"/>
    <w:rsid w:val="00C61B85"/>
    <w:rsid w:val="00C62D25"/>
    <w:rsid w:val="00C630C6"/>
    <w:rsid w:val="00C6325E"/>
    <w:rsid w:val="00C632F2"/>
    <w:rsid w:val="00C64D68"/>
    <w:rsid w:val="00C64D8B"/>
    <w:rsid w:val="00C65025"/>
    <w:rsid w:val="00C65E19"/>
    <w:rsid w:val="00C66EC6"/>
    <w:rsid w:val="00C6750B"/>
    <w:rsid w:val="00C67DCD"/>
    <w:rsid w:val="00C70283"/>
    <w:rsid w:val="00C703ED"/>
    <w:rsid w:val="00C7077E"/>
    <w:rsid w:val="00C70F7D"/>
    <w:rsid w:val="00C7117D"/>
    <w:rsid w:val="00C712BA"/>
    <w:rsid w:val="00C729F0"/>
    <w:rsid w:val="00C72E95"/>
    <w:rsid w:val="00C73FAC"/>
    <w:rsid w:val="00C74BCE"/>
    <w:rsid w:val="00C74D40"/>
    <w:rsid w:val="00C758B8"/>
    <w:rsid w:val="00C75A1F"/>
    <w:rsid w:val="00C767BB"/>
    <w:rsid w:val="00C776AD"/>
    <w:rsid w:val="00C77E55"/>
    <w:rsid w:val="00C80C74"/>
    <w:rsid w:val="00C80D0D"/>
    <w:rsid w:val="00C80FE0"/>
    <w:rsid w:val="00C82633"/>
    <w:rsid w:val="00C826F6"/>
    <w:rsid w:val="00C82BCF"/>
    <w:rsid w:val="00C82D3A"/>
    <w:rsid w:val="00C84596"/>
    <w:rsid w:val="00C848A7"/>
    <w:rsid w:val="00C86138"/>
    <w:rsid w:val="00C87DB5"/>
    <w:rsid w:val="00C90B1A"/>
    <w:rsid w:val="00C90EE2"/>
    <w:rsid w:val="00C91BA9"/>
    <w:rsid w:val="00C9258D"/>
    <w:rsid w:val="00C927EB"/>
    <w:rsid w:val="00C9390F"/>
    <w:rsid w:val="00C94089"/>
    <w:rsid w:val="00C94C4B"/>
    <w:rsid w:val="00C952B7"/>
    <w:rsid w:val="00C9554B"/>
    <w:rsid w:val="00C95BD3"/>
    <w:rsid w:val="00C9611C"/>
    <w:rsid w:val="00C96716"/>
    <w:rsid w:val="00C96E61"/>
    <w:rsid w:val="00C97158"/>
    <w:rsid w:val="00C976AE"/>
    <w:rsid w:val="00C976F4"/>
    <w:rsid w:val="00CA03FE"/>
    <w:rsid w:val="00CA14B8"/>
    <w:rsid w:val="00CA1DAD"/>
    <w:rsid w:val="00CA27F3"/>
    <w:rsid w:val="00CA2BA8"/>
    <w:rsid w:val="00CA2D17"/>
    <w:rsid w:val="00CA2E0B"/>
    <w:rsid w:val="00CA3219"/>
    <w:rsid w:val="00CA51F0"/>
    <w:rsid w:val="00CA5597"/>
    <w:rsid w:val="00CA55E4"/>
    <w:rsid w:val="00CA5695"/>
    <w:rsid w:val="00CA5C7B"/>
    <w:rsid w:val="00CA5E8F"/>
    <w:rsid w:val="00CA60CC"/>
    <w:rsid w:val="00CA649C"/>
    <w:rsid w:val="00CA74F1"/>
    <w:rsid w:val="00CB1189"/>
    <w:rsid w:val="00CB17D0"/>
    <w:rsid w:val="00CB242B"/>
    <w:rsid w:val="00CB2670"/>
    <w:rsid w:val="00CB2B86"/>
    <w:rsid w:val="00CB4006"/>
    <w:rsid w:val="00CB459F"/>
    <w:rsid w:val="00CB52DB"/>
    <w:rsid w:val="00CB57BF"/>
    <w:rsid w:val="00CB5D76"/>
    <w:rsid w:val="00CB5D79"/>
    <w:rsid w:val="00CB5DB6"/>
    <w:rsid w:val="00CB63ED"/>
    <w:rsid w:val="00CB6A87"/>
    <w:rsid w:val="00CB70A6"/>
    <w:rsid w:val="00CB79C4"/>
    <w:rsid w:val="00CB7C59"/>
    <w:rsid w:val="00CC025E"/>
    <w:rsid w:val="00CC149E"/>
    <w:rsid w:val="00CC2CC1"/>
    <w:rsid w:val="00CC535A"/>
    <w:rsid w:val="00CC5974"/>
    <w:rsid w:val="00CC5FC5"/>
    <w:rsid w:val="00CC6410"/>
    <w:rsid w:val="00CC6B84"/>
    <w:rsid w:val="00CC70F8"/>
    <w:rsid w:val="00CC7C2E"/>
    <w:rsid w:val="00CC7FBA"/>
    <w:rsid w:val="00CD073E"/>
    <w:rsid w:val="00CD0DF9"/>
    <w:rsid w:val="00CD2771"/>
    <w:rsid w:val="00CD2DA6"/>
    <w:rsid w:val="00CD360B"/>
    <w:rsid w:val="00CD3D32"/>
    <w:rsid w:val="00CD3D62"/>
    <w:rsid w:val="00CD46B8"/>
    <w:rsid w:val="00CD4896"/>
    <w:rsid w:val="00CD5B2E"/>
    <w:rsid w:val="00CD623C"/>
    <w:rsid w:val="00CD7993"/>
    <w:rsid w:val="00CD7CA4"/>
    <w:rsid w:val="00CE0EC8"/>
    <w:rsid w:val="00CE1770"/>
    <w:rsid w:val="00CE20E7"/>
    <w:rsid w:val="00CE344E"/>
    <w:rsid w:val="00CE477D"/>
    <w:rsid w:val="00CE5769"/>
    <w:rsid w:val="00CE579D"/>
    <w:rsid w:val="00CE5AE2"/>
    <w:rsid w:val="00CE61B7"/>
    <w:rsid w:val="00CE6452"/>
    <w:rsid w:val="00CE656E"/>
    <w:rsid w:val="00CE72CD"/>
    <w:rsid w:val="00CE72D6"/>
    <w:rsid w:val="00CE76D6"/>
    <w:rsid w:val="00CE7C7E"/>
    <w:rsid w:val="00CF06FE"/>
    <w:rsid w:val="00CF0B10"/>
    <w:rsid w:val="00CF0F21"/>
    <w:rsid w:val="00CF16AC"/>
    <w:rsid w:val="00CF1BCA"/>
    <w:rsid w:val="00CF2E06"/>
    <w:rsid w:val="00CF4D48"/>
    <w:rsid w:val="00CF581A"/>
    <w:rsid w:val="00CF6AC5"/>
    <w:rsid w:val="00D00261"/>
    <w:rsid w:val="00D0026A"/>
    <w:rsid w:val="00D00A12"/>
    <w:rsid w:val="00D0107A"/>
    <w:rsid w:val="00D01306"/>
    <w:rsid w:val="00D01775"/>
    <w:rsid w:val="00D01CB0"/>
    <w:rsid w:val="00D029D2"/>
    <w:rsid w:val="00D02AB1"/>
    <w:rsid w:val="00D0358A"/>
    <w:rsid w:val="00D0381B"/>
    <w:rsid w:val="00D03931"/>
    <w:rsid w:val="00D03E94"/>
    <w:rsid w:val="00D03F41"/>
    <w:rsid w:val="00D0488C"/>
    <w:rsid w:val="00D04AF9"/>
    <w:rsid w:val="00D04D79"/>
    <w:rsid w:val="00D05543"/>
    <w:rsid w:val="00D05ABA"/>
    <w:rsid w:val="00D05C5B"/>
    <w:rsid w:val="00D068F6"/>
    <w:rsid w:val="00D07AD9"/>
    <w:rsid w:val="00D116C4"/>
    <w:rsid w:val="00D13079"/>
    <w:rsid w:val="00D136C3"/>
    <w:rsid w:val="00D13B1F"/>
    <w:rsid w:val="00D1420A"/>
    <w:rsid w:val="00D14DED"/>
    <w:rsid w:val="00D16416"/>
    <w:rsid w:val="00D17F05"/>
    <w:rsid w:val="00D20105"/>
    <w:rsid w:val="00D201D9"/>
    <w:rsid w:val="00D203C1"/>
    <w:rsid w:val="00D203E7"/>
    <w:rsid w:val="00D20F41"/>
    <w:rsid w:val="00D210B6"/>
    <w:rsid w:val="00D21648"/>
    <w:rsid w:val="00D216D5"/>
    <w:rsid w:val="00D21B99"/>
    <w:rsid w:val="00D227B4"/>
    <w:rsid w:val="00D22A26"/>
    <w:rsid w:val="00D22F97"/>
    <w:rsid w:val="00D230E4"/>
    <w:rsid w:val="00D23E2D"/>
    <w:rsid w:val="00D240FA"/>
    <w:rsid w:val="00D24650"/>
    <w:rsid w:val="00D24BC9"/>
    <w:rsid w:val="00D2524E"/>
    <w:rsid w:val="00D25826"/>
    <w:rsid w:val="00D27433"/>
    <w:rsid w:val="00D2756C"/>
    <w:rsid w:val="00D276B0"/>
    <w:rsid w:val="00D3077E"/>
    <w:rsid w:val="00D30C18"/>
    <w:rsid w:val="00D319AE"/>
    <w:rsid w:val="00D320C3"/>
    <w:rsid w:val="00D32466"/>
    <w:rsid w:val="00D32857"/>
    <w:rsid w:val="00D34EA3"/>
    <w:rsid w:val="00D35465"/>
    <w:rsid w:val="00D354BD"/>
    <w:rsid w:val="00D36676"/>
    <w:rsid w:val="00D379A3"/>
    <w:rsid w:val="00D37B76"/>
    <w:rsid w:val="00D409AD"/>
    <w:rsid w:val="00D40E2E"/>
    <w:rsid w:val="00D416F3"/>
    <w:rsid w:val="00D41D20"/>
    <w:rsid w:val="00D41EF7"/>
    <w:rsid w:val="00D427C8"/>
    <w:rsid w:val="00D42843"/>
    <w:rsid w:val="00D429CE"/>
    <w:rsid w:val="00D42F37"/>
    <w:rsid w:val="00D43EEF"/>
    <w:rsid w:val="00D43FA9"/>
    <w:rsid w:val="00D44BCE"/>
    <w:rsid w:val="00D454E6"/>
    <w:rsid w:val="00D45759"/>
    <w:rsid w:val="00D46126"/>
    <w:rsid w:val="00D4616C"/>
    <w:rsid w:val="00D46380"/>
    <w:rsid w:val="00D46A0A"/>
    <w:rsid w:val="00D47CF4"/>
    <w:rsid w:val="00D47ED8"/>
    <w:rsid w:val="00D50B9D"/>
    <w:rsid w:val="00D50C60"/>
    <w:rsid w:val="00D51502"/>
    <w:rsid w:val="00D5292A"/>
    <w:rsid w:val="00D52FCA"/>
    <w:rsid w:val="00D53496"/>
    <w:rsid w:val="00D53E58"/>
    <w:rsid w:val="00D541A3"/>
    <w:rsid w:val="00D543A3"/>
    <w:rsid w:val="00D543DA"/>
    <w:rsid w:val="00D54620"/>
    <w:rsid w:val="00D5534A"/>
    <w:rsid w:val="00D555F2"/>
    <w:rsid w:val="00D55FF0"/>
    <w:rsid w:val="00D56313"/>
    <w:rsid w:val="00D574AB"/>
    <w:rsid w:val="00D60228"/>
    <w:rsid w:val="00D60F47"/>
    <w:rsid w:val="00D6160D"/>
    <w:rsid w:val="00D62984"/>
    <w:rsid w:val="00D63059"/>
    <w:rsid w:val="00D63384"/>
    <w:rsid w:val="00D65356"/>
    <w:rsid w:val="00D654DD"/>
    <w:rsid w:val="00D65845"/>
    <w:rsid w:val="00D66029"/>
    <w:rsid w:val="00D66DF7"/>
    <w:rsid w:val="00D6714C"/>
    <w:rsid w:val="00D673B6"/>
    <w:rsid w:val="00D67453"/>
    <w:rsid w:val="00D70425"/>
    <w:rsid w:val="00D704F7"/>
    <w:rsid w:val="00D7151F"/>
    <w:rsid w:val="00D727F8"/>
    <w:rsid w:val="00D73B8F"/>
    <w:rsid w:val="00D743AB"/>
    <w:rsid w:val="00D75988"/>
    <w:rsid w:val="00D75B30"/>
    <w:rsid w:val="00D76567"/>
    <w:rsid w:val="00D765BB"/>
    <w:rsid w:val="00D76857"/>
    <w:rsid w:val="00D76D4A"/>
    <w:rsid w:val="00D76F75"/>
    <w:rsid w:val="00D7771D"/>
    <w:rsid w:val="00D80583"/>
    <w:rsid w:val="00D8100A"/>
    <w:rsid w:val="00D813B5"/>
    <w:rsid w:val="00D8160E"/>
    <w:rsid w:val="00D8194E"/>
    <w:rsid w:val="00D81E66"/>
    <w:rsid w:val="00D82224"/>
    <w:rsid w:val="00D838D4"/>
    <w:rsid w:val="00D83C14"/>
    <w:rsid w:val="00D848E5"/>
    <w:rsid w:val="00D8527C"/>
    <w:rsid w:val="00D85809"/>
    <w:rsid w:val="00D85A9D"/>
    <w:rsid w:val="00D86BA7"/>
    <w:rsid w:val="00D87795"/>
    <w:rsid w:val="00D87FF0"/>
    <w:rsid w:val="00D900DB"/>
    <w:rsid w:val="00D909E4"/>
    <w:rsid w:val="00D90DBD"/>
    <w:rsid w:val="00D9119B"/>
    <w:rsid w:val="00D94A48"/>
    <w:rsid w:val="00D965B7"/>
    <w:rsid w:val="00D9672C"/>
    <w:rsid w:val="00DA013C"/>
    <w:rsid w:val="00DA0290"/>
    <w:rsid w:val="00DA069D"/>
    <w:rsid w:val="00DA09BF"/>
    <w:rsid w:val="00DA220E"/>
    <w:rsid w:val="00DA2FD2"/>
    <w:rsid w:val="00DA3148"/>
    <w:rsid w:val="00DA4BF1"/>
    <w:rsid w:val="00DA4C85"/>
    <w:rsid w:val="00DA596E"/>
    <w:rsid w:val="00DA5B4F"/>
    <w:rsid w:val="00DA735B"/>
    <w:rsid w:val="00DB1E00"/>
    <w:rsid w:val="00DB22AB"/>
    <w:rsid w:val="00DB3614"/>
    <w:rsid w:val="00DB3812"/>
    <w:rsid w:val="00DB43EA"/>
    <w:rsid w:val="00DB4550"/>
    <w:rsid w:val="00DB4C3D"/>
    <w:rsid w:val="00DB53F8"/>
    <w:rsid w:val="00DB5625"/>
    <w:rsid w:val="00DB569F"/>
    <w:rsid w:val="00DB572A"/>
    <w:rsid w:val="00DB5AB2"/>
    <w:rsid w:val="00DB5E7D"/>
    <w:rsid w:val="00DB6016"/>
    <w:rsid w:val="00DB70C7"/>
    <w:rsid w:val="00DB728A"/>
    <w:rsid w:val="00DB7A5C"/>
    <w:rsid w:val="00DB7ADA"/>
    <w:rsid w:val="00DC01E6"/>
    <w:rsid w:val="00DC0621"/>
    <w:rsid w:val="00DC08D5"/>
    <w:rsid w:val="00DC0D8C"/>
    <w:rsid w:val="00DC18C3"/>
    <w:rsid w:val="00DC3657"/>
    <w:rsid w:val="00DC3842"/>
    <w:rsid w:val="00DC4CBD"/>
    <w:rsid w:val="00DC545D"/>
    <w:rsid w:val="00DC55A5"/>
    <w:rsid w:val="00DC5B42"/>
    <w:rsid w:val="00DC5C5D"/>
    <w:rsid w:val="00DC5C93"/>
    <w:rsid w:val="00DC5EE5"/>
    <w:rsid w:val="00DC6042"/>
    <w:rsid w:val="00DC6EF6"/>
    <w:rsid w:val="00DC7439"/>
    <w:rsid w:val="00DD0135"/>
    <w:rsid w:val="00DD0846"/>
    <w:rsid w:val="00DD0A5B"/>
    <w:rsid w:val="00DD163D"/>
    <w:rsid w:val="00DD1645"/>
    <w:rsid w:val="00DD2FC3"/>
    <w:rsid w:val="00DD3D20"/>
    <w:rsid w:val="00DD4685"/>
    <w:rsid w:val="00DD5A85"/>
    <w:rsid w:val="00DD5FD0"/>
    <w:rsid w:val="00DD75B5"/>
    <w:rsid w:val="00DD7678"/>
    <w:rsid w:val="00DD7CE5"/>
    <w:rsid w:val="00DE0520"/>
    <w:rsid w:val="00DE073A"/>
    <w:rsid w:val="00DE0F89"/>
    <w:rsid w:val="00DE208F"/>
    <w:rsid w:val="00DE2BFA"/>
    <w:rsid w:val="00DE2C99"/>
    <w:rsid w:val="00DE2E8B"/>
    <w:rsid w:val="00DE3891"/>
    <w:rsid w:val="00DE58D2"/>
    <w:rsid w:val="00DE59DC"/>
    <w:rsid w:val="00DE5A08"/>
    <w:rsid w:val="00DE64A0"/>
    <w:rsid w:val="00DE64E0"/>
    <w:rsid w:val="00DE695D"/>
    <w:rsid w:val="00DE6A1D"/>
    <w:rsid w:val="00DE6B75"/>
    <w:rsid w:val="00DE6ED4"/>
    <w:rsid w:val="00DF0125"/>
    <w:rsid w:val="00DF017E"/>
    <w:rsid w:val="00DF0CB5"/>
    <w:rsid w:val="00DF0E7F"/>
    <w:rsid w:val="00DF15B3"/>
    <w:rsid w:val="00DF1AC1"/>
    <w:rsid w:val="00DF4CC4"/>
    <w:rsid w:val="00DF5220"/>
    <w:rsid w:val="00DF6690"/>
    <w:rsid w:val="00DF6765"/>
    <w:rsid w:val="00DF6D45"/>
    <w:rsid w:val="00DF7192"/>
    <w:rsid w:val="00DF7354"/>
    <w:rsid w:val="00DF7CC2"/>
    <w:rsid w:val="00DF7ECE"/>
    <w:rsid w:val="00E00215"/>
    <w:rsid w:val="00E005A9"/>
    <w:rsid w:val="00E008CD"/>
    <w:rsid w:val="00E00BFF"/>
    <w:rsid w:val="00E0129C"/>
    <w:rsid w:val="00E01865"/>
    <w:rsid w:val="00E02BC3"/>
    <w:rsid w:val="00E02E95"/>
    <w:rsid w:val="00E034E4"/>
    <w:rsid w:val="00E05601"/>
    <w:rsid w:val="00E05CE3"/>
    <w:rsid w:val="00E06E41"/>
    <w:rsid w:val="00E106E0"/>
    <w:rsid w:val="00E10D04"/>
    <w:rsid w:val="00E11320"/>
    <w:rsid w:val="00E1179A"/>
    <w:rsid w:val="00E11D4E"/>
    <w:rsid w:val="00E12CD7"/>
    <w:rsid w:val="00E1304F"/>
    <w:rsid w:val="00E13C99"/>
    <w:rsid w:val="00E13DE9"/>
    <w:rsid w:val="00E14611"/>
    <w:rsid w:val="00E1513A"/>
    <w:rsid w:val="00E151C4"/>
    <w:rsid w:val="00E157E8"/>
    <w:rsid w:val="00E1594F"/>
    <w:rsid w:val="00E15A9A"/>
    <w:rsid w:val="00E15F2D"/>
    <w:rsid w:val="00E163A9"/>
    <w:rsid w:val="00E16593"/>
    <w:rsid w:val="00E17250"/>
    <w:rsid w:val="00E1759A"/>
    <w:rsid w:val="00E17C74"/>
    <w:rsid w:val="00E204B9"/>
    <w:rsid w:val="00E2140C"/>
    <w:rsid w:val="00E2171F"/>
    <w:rsid w:val="00E2180C"/>
    <w:rsid w:val="00E227B8"/>
    <w:rsid w:val="00E22CD1"/>
    <w:rsid w:val="00E22DA6"/>
    <w:rsid w:val="00E22EA8"/>
    <w:rsid w:val="00E22EB7"/>
    <w:rsid w:val="00E230F5"/>
    <w:rsid w:val="00E23941"/>
    <w:rsid w:val="00E23F06"/>
    <w:rsid w:val="00E248C2"/>
    <w:rsid w:val="00E25203"/>
    <w:rsid w:val="00E260A2"/>
    <w:rsid w:val="00E2695E"/>
    <w:rsid w:val="00E31460"/>
    <w:rsid w:val="00E31C03"/>
    <w:rsid w:val="00E31C1E"/>
    <w:rsid w:val="00E32081"/>
    <w:rsid w:val="00E32437"/>
    <w:rsid w:val="00E32A11"/>
    <w:rsid w:val="00E3550F"/>
    <w:rsid w:val="00E3551A"/>
    <w:rsid w:val="00E37448"/>
    <w:rsid w:val="00E375DD"/>
    <w:rsid w:val="00E41F81"/>
    <w:rsid w:val="00E426FE"/>
    <w:rsid w:val="00E43294"/>
    <w:rsid w:val="00E43F34"/>
    <w:rsid w:val="00E443AC"/>
    <w:rsid w:val="00E452C3"/>
    <w:rsid w:val="00E453A6"/>
    <w:rsid w:val="00E456D6"/>
    <w:rsid w:val="00E45725"/>
    <w:rsid w:val="00E45D91"/>
    <w:rsid w:val="00E463E1"/>
    <w:rsid w:val="00E46428"/>
    <w:rsid w:val="00E467F8"/>
    <w:rsid w:val="00E46AF5"/>
    <w:rsid w:val="00E472BB"/>
    <w:rsid w:val="00E503EE"/>
    <w:rsid w:val="00E50743"/>
    <w:rsid w:val="00E50E4B"/>
    <w:rsid w:val="00E51F5A"/>
    <w:rsid w:val="00E52DF4"/>
    <w:rsid w:val="00E5452A"/>
    <w:rsid w:val="00E54EE0"/>
    <w:rsid w:val="00E57087"/>
    <w:rsid w:val="00E57438"/>
    <w:rsid w:val="00E57F5B"/>
    <w:rsid w:val="00E57F84"/>
    <w:rsid w:val="00E606FB"/>
    <w:rsid w:val="00E61971"/>
    <w:rsid w:val="00E619DE"/>
    <w:rsid w:val="00E62635"/>
    <w:rsid w:val="00E635C9"/>
    <w:rsid w:val="00E63A10"/>
    <w:rsid w:val="00E63E64"/>
    <w:rsid w:val="00E6485F"/>
    <w:rsid w:val="00E6614D"/>
    <w:rsid w:val="00E6623F"/>
    <w:rsid w:val="00E67BAA"/>
    <w:rsid w:val="00E70E34"/>
    <w:rsid w:val="00E71139"/>
    <w:rsid w:val="00E7133F"/>
    <w:rsid w:val="00E71561"/>
    <w:rsid w:val="00E73B36"/>
    <w:rsid w:val="00E7529A"/>
    <w:rsid w:val="00E75AA4"/>
    <w:rsid w:val="00E760D8"/>
    <w:rsid w:val="00E761D4"/>
    <w:rsid w:val="00E767C8"/>
    <w:rsid w:val="00E77D4A"/>
    <w:rsid w:val="00E77EA4"/>
    <w:rsid w:val="00E803E0"/>
    <w:rsid w:val="00E807E0"/>
    <w:rsid w:val="00E81051"/>
    <w:rsid w:val="00E81B8A"/>
    <w:rsid w:val="00E81CE1"/>
    <w:rsid w:val="00E83189"/>
    <w:rsid w:val="00E83648"/>
    <w:rsid w:val="00E837FE"/>
    <w:rsid w:val="00E83EAB"/>
    <w:rsid w:val="00E84AC0"/>
    <w:rsid w:val="00E8530F"/>
    <w:rsid w:val="00E85D03"/>
    <w:rsid w:val="00E862BA"/>
    <w:rsid w:val="00E86936"/>
    <w:rsid w:val="00E86CD7"/>
    <w:rsid w:val="00E86E3D"/>
    <w:rsid w:val="00E870BC"/>
    <w:rsid w:val="00E872FF"/>
    <w:rsid w:val="00E9144C"/>
    <w:rsid w:val="00E93128"/>
    <w:rsid w:val="00E93ECB"/>
    <w:rsid w:val="00E948C1"/>
    <w:rsid w:val="00E94986"/>
    <w:rsid w:val="00E94C78"/>
    <w:rsid w:val="00E95CED"/>
    <w:rsid w:val="00E95FC1"/>
    <w:rsid w:val="00E96A22"/>
    <w:rsid w:val="00E9759F"/>
    <w:rsid w:val="00E9794F"/>
    <w:rsid w:val="00EA0CB5"/>
    <w:rsid w:val="00EA1FDA"/>
    <w:rsid w:val="00EA2D33"/>
    <w:rsid w:val="00EA2E41"/>
    <w:rsid w:val="00EA31A8"/>
    <w:rsid w:val="00EA3518"/>
    <w:rsid w:val="00EA354F"/>
    <w:rsid w:val="00EA68A5"/>
    <w:rsid w:val="00EA7FC0"/>
    <w:rsid w:val="00EB0132"/>
    <w:rsid w:val="00EB0692"/>
    <w:rsid w:val="00EB0FEC"/>
    <w:rsid w:val="00EB231B"/>
    <w:rsid w:val="00EB313E"/>
    <w:rsid w:val="00EB3367"/>
    <w:rsid w:val="00EB668D"/>
    <w:rsid w:val="00EB77C5"/>
    <w:rsid w:val="00EB7E7A"/>
    <w:rsid w:val="00EC00FA"/>
    <w:rsid w:val="00EC0B56"/>
    <w:rsid w:val="00EC0FE6"/>
    <w:rsid w:val="00EC1346"/>
    <w:rsid w:val="00EC13CA"/>
    <w:rsid w:val="00EC2468"/>
    <w:rsid w:val="00EC3234"/>
    <w:rsid w:val="00EC4535"/>
    <w:rsid w:val="00EC4D2D"/>
    <w:rsid w:val="00EC65B5"/>
    <w:rsid w:val="00EC6B7D"/>
    <w:rsid w:val="00EC6CD0"/>
    <w:rsid w:val="00EC754B"/>
    <w:rsid w:val="00EC788A"/>
    <w:rsid w:val="00EC7CEC"/>
    <w:rsid w:val="00ED01AD"/>
    <w:rsid w:val="00ED1034"/>
    <w:rsid w:val="00ED183F"/>
    <w:rsid w:val="00ED47BE"/>
    <w:rsid w:val="00ED49F1"/>
    <w:rsid w:val="00ED4C0D"/>
    <w:rsid w:val="00ED590D"/>
    <w:rsid w:val="00ED5B9F"/>
    <w:rsid w:val="00ED7696"/>
    <w:rsid w:val="00EE0D85"/>
    <w:rsid w:val="00EE126F"/>
    <w:rsid w:val="00EE1336"/>
    <w:rsid w:val="00EE15F1"/>
    <w:rsid w:val="00EE2641"/>
    <w:rsid w:val="00EE3853"/>
    <w:rsid w:val="00EE4687"/>
    <w:rsid w:val="00EE4827"/>
    <w:rsid w:val="00EE4E33"/>
    <w:rsid w:val="00EE61EF"/>
    <w:rsid w:val="00EE67D9"/>
    <w:rsid w:val="00EE7570"/>
    <w:rsid w:val="00EF044A"/>
    <w:rsid w:val="00EF0F06"/>
    <w:rsid w:val="00EF109E"/>
    <w:rsid w:val="00EF2392"/>
    <w:rsid w:val="00EF2C0E"/>
    <w:rsid w:val="00EF2C49"/>
    <w:rsid w:val="00EF2CE1"/>
    <w:rsid w:val="00EF35AF"/>
    <w:rsid w:val="00EF3FC9"/>
    <w:rsid w:val="00EF425E"/>
    <w:rsid w:val="00EF4842"/>
    <w:rsid w:val="00EF49BD"/>
    <w:rsid w:val="00EF53FA"/>
    <w:rsid w:val="00EF5671"/>
    <w:rsid w:val="00EF6D60"/>
    <w:rsid w:val="00F010D3"/>
    <w:rsid w:val="00F0216A"/>
    <w:rsid w:val="00F04B11"/>
    <w:rsid w:val="00F067C9"/>
    <w:rsid w:val="00F06AC7"/>
    <w:rsid w:val="00F06D2C"/>
    <w:rsid w:val="00F06EF0"/>
    <w:rsid w:val="00F07042"/>
    <w:rsid w:val="00F0742B"/>
    <w:rsid w:val="00F07A79"/>
    <w:rsid w:val="00F07C13"/>
    <w:rsid w:val="00F07C54"/>
    <w:rsid w:val="00F11080"/>
    <w:rsid w:val="00F12DC1"/>
    <w:rsid w:val="00F13399"/>
    <w:rsid w:val="00F13DCA"/>
    <w:rsid w:val="00F14112"/>
    <w:rsid w:val="00F143A6"/>
    <w:rsid w:val="00F152FA"/>
    <w:rsid w:val="00F156F3"/>
    <w:rsid w:val="00F15C61"/>
    <w:rsid w:val="00F16449"/>
    <w:rsid w:val="00F1659E"/>
    <w:rsid w:val="00F170A6"/>
    <w:rsid w:val="00F1746F"/>
    <w:rsid w:val="00F1755F"/>
    <w:rsid w:val="00F17710"/>
    <w:rsid w:val="00F17824"/>
    <w:rsid w:val="00F20749"/>
    <w:rsid w:val="00F20FEF"/>
    <w:rsid w:val="00F21086"/>
    <w:rsid w:val="00F22A61"/>
    <w:rsid w:val="00F22F6A"/>
    <w:rsid w:val="00F24226"/>
    <w:rsid w:val="00F24373"/>
    <w:rsid w:val="00F243F2"/>
    <w:rsid w:val="00F250CB"/>
    <w:rsid w:val="00F2582B"/>
    <w:rsid w:val="00F25889"/>
    <w:rsid w:val="00F2591C"/>
    <w:rsid w:val="00F26209"/>
    <w:rsid w:val="00F31DBB"/>
    <w:rsid w:val="00F3226F"/>
    <w:rsid w:val="00F32788"/>
    <w:rsid w:val="00F32C13"/>
    <w:rsid w:val="00F33166"/>
    <w:rsid w:val="00F350C3"/>
    <w:rsid w:val="00F3546B"/>
    <w:rsid w:val="00F354AA"/>
    <w:rsid w:val="00F354B5"/>
    <w:rsid w:val="00F35514"/>
    <w:rsid w:val="00F35A4C"/>
    <w:rsid w:val="00F3716C"/>
    <w:rsid w:val="00F4085A"/>
    <w:rsid w:val="00F40883"/>
    <w:rsid w:val="00F415C2"/>
    <w:rsid w:val="00F424B5"/>
    <w:rsid w:val="00F424DE"/>
    <w:rsid w:val="00F42895"/>
    <w:rsid w:val="00F42A75"/>
    <w:rsid w:val="00F433A3"/>
    <w:rsid w:val="00F438AB"/>
    <w:rsid w:val="00F43AEB"/>
    <w:rsid w:val="00F445B1"/>
    <w:rsid w:val="00F447FE"/>
    <w:rsid w:val="00F4527A"/>
    <w:rsid w:val="00F45C1C"/>
    <w:rsid w:val="00F45D6A"/>
    <w:rsid w:val="00F45E9D"/>
    <w:rsid w:val="00F473F2"/>
    <w:rsid w:val="00F47BEF"/>
    <w:rsid w:val="00F50434"/>
    <w:rsid w:val="00F5059C"/>
    <w:rsid w:val="00F513E6"/>
    <w:rsid w:val="00F51594"/>
    <w:rsid w:val="00F51E55"/>
    <w:rsid w:val="00F5248F"/>
    <w:rsid w:val="00F525E2"/>
    <w:rsid w:val="00F53476"/>
    <w:rsid w:val="00F5367C"/>
    <w:rsid w:val="00F54AA9"/>
    <w:rsid w:val="00F54B52"/>
    <w:rsid w:val="00F54EB8"/>
    <w:rsid w:val="00F5576D"/>
    <w:rsid w:val="00F5673C"/>
    <w:rsid w:val="00F56FCD"/>
    <w:rsid w:val="00F573BE"/>
    <w:rsid w:val="00F60B14"/>
    <w:rsid w:val="00F61052"/>
    <w:rsid w:val="00F62F84"/>
    <w:rsid w:val="00F63357"/>
    <w:rsid w:val="00F63A23"/>
    <w:rsid w:val="00F63A74"/>
    <w:rsid w:val="00F648DF"/>
    <w:rsid w:val="00F652E2"/>
    <w:rsid w:val="00F658E3"/>
    <w:rsid w:val="00F6626B"/>
    <w:rsid w:val="00F66975"/>
    <w:rsid w:val="00F66C43"/>
    <w:rsid w:val="00F66E04"/>
    <w:rsid w:val="00F70040"/>
    <w:rsid w:val="00F7081C"/>
    <w:rsid w:val="00F70D5D"/>
    <w:rsid w:val="00F71320"/>
    <w:rsid w:val="00F71377"/>
    <w:rsid w:val="00F713C5"/>
    <w:rsid w:val="00F719E3"/>
    <w:rsid w:val="00F71DD0"/>
    <w:rsid w:val="00F72D62"/>
    <w:rsid w:val="00F72F90"/>
    <w:rsid w:val="00F73063"/>
    <w:rsid w:val="00F73217"/>
    <w:rsid w:val="00F73B91"/>
    <w:rsid w:val="00F7411A"/>
    <w:rsid w:val="00F74AB6"/>
    <w:rsid w:val="00F74EDB"/>
    <w:rsid w:val="00F75FFC"/>
    <w:rsid w:val="00F7615D"/>
    <w:rsid w:val="00F767B8"/>
    <w:rsid w:val="00F77CBB"/>
    <w:rsid w:val="00F77CFD"/>
    <w:rsid w:val="00F81717"/>
    <w:rsid w:val="00F81D94"/>
    <w:rsid w:val="00F825EE"/>
    <w:rsid w:val="00F84127"/>
    <w:rsid w:val="00F84448"/>
    <w:rsid w:val="00F85C04"/>
    <w:rsid w:val="00F85C8F"/>
    <w:rsid w:val="00F86555"/>
    <w:rsid w:val="00F87175"/>
    <w:rsid w:val="00F87B91"/>
    <w:rsid w:val="00F9224C"/>
    <w:rsid w:val="00F92567"/>
    <w:rsid w:val="00F926BB"/>
    <w:rsid w:val="00F93077"/>
    <w:rsid w:val="00F939A3"/>
    <w:rsid w:val="00F93EA9"/>
    <w:rsid w:val="00F9537B"/>
    <w:rsid w:val="00F95542"/>
    <w:rsid w:val="00F9633D"/>
    <w:rsid w:val="00F97802"/>
    <w:rsid w:val="00F97F00"/>
    <w:rsid w:val="00FA13C5"/>
    <w:rsid w:val="00FA165B"/>
    <w:rsid w:val="00FA39A0"/>
    <w:rsid w:val="00FA3CB0"/>
    <w:rsid w:val="00FA44A0"/>
    <w:rsid w:val="00FA5A23"/>
    <w:rsid w:val="00FA5A57"/>
    <w:rsid w:val="00FA5C27"/>
    <w:rsid w:val="00FA7034"/>
    <w:rsid w:val="00FA737C"/>
    <w:rsid w:val="00FA77CA"/>
    <w:rsid w:val="00FA77EB"/>
    <w:rsid w:val="00FA7B02"/>
    <w:rsid w:val="00FB02C3"/>
    <w:rsid w:val="00FB2386"/>
    <w:rsid w:val="00FB23EE"/>
    <w:rsid w:val="00FB3101"/>
    <w:rsid w:val="00FB3FC9"/>
    <w:rsid w:val="00FB50AE"/>
    <w:rsid w:val="00FB577F"/>
    <w:rsid w:val="00FB579E"/>
    <w:rsid w:val="00FB5C41"/>
    <w:rsid w:val="00FB5D4D"/>
    <w:rsid w:val="00FB6068"/>
    <w:rsid w:val="00FB6207"/>
    <w:rsid w:val="00FB7803"/>
    <w:rsid w:val="00FB782A"/>
    <w:rsid w:val="00FC0540"/>
    <w:rsid w:val="00FC1692"/>
    <w:rsid w:val="00FC25FA"/>
    <w:rsid w:val="00FC26C9"/>
    <w:rsid w:val="00FC2855"/>
    <w:rsid w:val="00FC3C51"/>
    <w:rsid w:val="00FC45D6"/>
    <w:rsid w:val="00FC480A"/>
    <w:rsid w:val="00FC484A"/>
    <w:rsid w:val="00FC622A"/>
    <w:rsid w:val="00FC6BF8"/>
    <w:rsid w:val="00FC7D3E"/>
    <w:rsid w:val="00FC7E0F"/>
    <w:rsid w:val="00FD02AF"/>
    <w:rsid w:val="00FD04B2"/>
    <w:rsid w:val="00FD0A08"/>
    <w:rsid w:val="00FD100D"/>
    <w:rsid w:val="00FD1215"/>
    <w:rsid w:val="00FD128A"/>
    <w:rsid w:val="00FD1F4D"/>
    <w:rsid w:val="00FD2EC6"/>
    <w:rsid w:val="00FD2EFE"/>
    <w:rsid w:val="00FD3467"/>
    <w:rsid w:val="00FD380F"/>
    <w:rsid w:val="00FD3AC2"/>
    <w:rsid w:val="00FD3C30"/>
    <w:rsid w:val="00FD4620"/>
    <w:rsid w:val="00FD479E"/>
    <w:rsid w:val="00FD4DA1"/>
    <w:rsid w:val="00FD54FA"/>
    <w:rsid w:val="00FD5517"/>
    <w:rsid w:val="00FD56DC"/>
    <w:rsid w:val="00FD5AED"/>
    <w:rsid w:val="00FD5D1C"/>
    <w:rsid w:val="00FD680A"/>
    <w:rsid w:val="00FD76F6"/>
    <w:rsid w:val="00FE0FF9"/>
    <w:rsid w:val="00FE1208"/>
    <w:rsid w:val="00FE1814"/>
    <w:rsid w:val="00FE23D3"/>
    <w:rsid w:val="00FE256A"/>
    <w:rsid w:val="00FE2D9B"/>
    <w:rsid w:val="00FE40E7"/>
    <w:rsid w:val="00FE45A9"/>
    <w:rsid w:val="00FE4BAF"/>
    <w:rsid w:val="00FE5663"/>
    <w:rsid w:val="00FE5764"/>
    <w:rsid w:val="00FE5D0E"/>
    <w:rsid w:val="00FE7518"/>
    <w:rsid w:val="00FF0B98"/>
    <w:rsid w:val="00FF32A6"/>
    <w:rsid w:val="00FF3BC9"/>
    <w:rsid w:val="00FF41C9"/>
    <w:rsid w:val="00FF446F"/>
    <w:rsid w:val="00FF44B7"/>
    <w:rsid w:val="00FF4981"/>
    <w:rsid w:val="00FF53A5"/>
    <w:rsid w:val="00FF5E9F"/>
    <w:rsid w:val="00FF63AB"/>
    <w:rsid w:val="00FF7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AD3BDE"/>
  <w15:docId w15:val="{4FB36C42-C04C-1744-9B42-8734DB944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DF73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C63A9"/>
    <w:pPr>
      <w:keepNext/>
      <w:keepLines/>
      <w:spacing w:before="40" w:after="360"/>
      <w:outlineLvl w:val="1"/>
    </w:pPr>
    <w:rPr>
      <w:rFonts w:ascii="Garamond" w:eastAsiaTheme="majorEastAsia" w:hAnsi="Garamond" w:cstheme="majorBidi"/>
      <w:color w:val="000000" w:themeColor="text1"/>
      <w:sz w:val="3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F84"/>
    <w:pPr>
      <w:ind w:left="720"/>
      <w:contextualSpacing/>
    </w:pPr>
  </w:style>
  <w:style w:type="character" w:styleId="CommentReference">
    <w:name w:val="annotation reference"/>
    <w:basedOn w:val="DefaultParagraphFont"/>
    <w:uiPriority w:val="99"/>
    <w:semiHidden/>
    <w:unhideWhenUsed/>
    <w:rsid w:val="00CD7CA4"/>
    <w:rPr>
      <w:sz w:val="18"/>
      <w:szCs w:val="18"/>
    </w:rPr>
  </w:style>
  <w:style w:type="paragraph" w:styleId="CommentText">
    <w:name w:val="annotation text"/>
    <w:basedOn w:val="Normal"/>
    <w:link w:val="CommentTextChar"/>
    <w:uiPriority w:val="99"/>
    <w:unhideWhenUsed/>
    <w:rsid w:val="00CD7CA4"/>
  </w:style>
  <w:style w:type="character" w:customStyle="1" w:styleId="CommentTextChar">
    <w:name w:val="Comment Text Char"/>
    <w:basedOn w:val="DefaultParagraphFont"/>
    <w:link w:val="CommentText"/>
    <w:uiPriority w:val="99"/>
    <w:rsid w:val="00CD7CA4"/>
  </w:style>
  <w:style w:type="paragraph" w:styleId="CommentSubject">
    <w:name w:val="annotation subject"/>
    <w:basedOn w:val="CommentText"/>
    <w:next w:val="CommentText"/>
    <w:link w:val="CommentSubjectChar"/>
    <w:uiPriority w:val="99"/>
    <w:semiHidden/>
    <w:unhideWhenUsed/>
    <w:rsid w:val="00CD7CA4"/>
    <w:rPr>
      <w:b/>
      <w:bCs/>
      <w:sz w:val="20"/>
      <w:szCs w:val="20"/>
    </w:rPr>
  </w:style>
  <w:style w:type="character" w:customStyle="1" w:styleId="CommentSubjectChar">
    <w:name w:val="Comment Subject Char"/>
    <w:basedOn w:val="CommentTextChar"/>
    <w:link w:val="CommentSubject"/>
    <w:uiPriority w:val="99"/>
    <w:semiHidden/>
    <w:rsid w:val="00CD7CA4"/>
    <w:rPr>
      <w:b/>
      <w:bCs/>
      <w:sz w:val="20"/>
      <w:szCs w:val="20"/>
    </w:rPr>
  </w:style>
  <w:style w:type="paragraph" w:styleId="BalloonText">
    <w:name w:val="Balloon Text"/>
    <w:basedOn w:val="Normal"/>
    <w:link w:val="BalloonTextChar"/>
    <w:uiPriority w:val="99"/>
    <w:semiHidden/>
    <w:unhideWhenUsed/>
    <w:rsid w:val="00CD7CA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7CA4"/>
    <w:rPr>
      <w:rFonts w:ascii="Times New Roman" w:hAnsi="Times New Roman" w:cs="Times New Roman"/>
      <w:sz w:val="18"/>
      <w:szCs w:val="18"/>
    </w:rPr>
  </w:style>
  <w:style w:type="paragraph" w:styleId="FootnoteText">
    <w:name w:val="footnote text"/>
    <w:basedOn w:val="Normal"/>
    <w:link w:val="FootnoteTextChar"/>
    <w:uiPriority w:val="99"/>
    <w:unhideWhenUsed/>
    <w:rsid w:val="00260184"/>
  </w:style>
  <w:style w:type="character" w:customStyle="1" w:styleId="FootnoteTextChar">
    <w:name w:val="Footnote Text Char"/>
    <w:basedOn w:val="DefaultParagraphFont"/>
    <w:link w:val="FootnoteText"/>
    <w:uiPriority w:val="99"/>
    <w:rsid w:val="00260184"/>
  </w:style>
  <w:style w:type="character" w:styleId="FootnoteReference">
    <w:name w:val="footnote reference"/>
    <w:basedOn w:val="DefaultParagraphFont"/>
    <w:uiPriority w:val="99"/>
    <w:unhideWhenUsed/>
    <w:rsid w:val="00260184"/>
    <w:rPr>
      <w:vertAlign w:val="superscript"/>
    </w:rPr>
  </w:style>
  <w:style w:type="character" w:styleId="Hyperlink">
    <w:name w:val="Hyperlink"/>
    <w:basedOn w:val="DefaultParagraphFont"/>
    <w:uiPriority w:val="99"/>
    <w:unhideWhenUsed/>
    <w:rsid w:val="00E761D4"/>
    <w:rPr>
      <w:color w:val="0563C1" w:themeColor="hyperlink"/>
      <w:u w:val="single"/>
    </w:rPr>
  </w:style>
  <w:style w:type="paragraph" w:styleId="EndnoteText">
    <w:name w:val="endnote text"/>
    <w:basedOn w:val="Normal"/>
    <w:link w:val="EndnoteTextChar"/>
    <w:uiPriority w:val="99"/>
    <w:unhideWhenUsed/>
    <w:rsid w:val="00044599"/>
  </w:style>
  <w:style w:type="character" w:customStyle="1" w:styleId="EndnoteTextChar">
    <w:name w:val="Endnote Text Char"/>
    <w:basedOn w:val="DefaultParagraphFont"/>
    <w:link w:val="EndnoteText"/>
    <w:uiPriority w:val="99"/>
    <w:rsid w:val="00044599"/>
  </w:style>
  <w:style w:type="character" w:styleId="EndnoteReference">
    <w:name w:val="endnote reference"/>
    <w:basedOn w:val="DefaultParagraphFont"/>
    <w:uiPriority w:val="99"/>
    <w:unhideWhenUsed/>
    <w:rsid w:val="00044599"/>
    <w:rPr>
      <w:vertAlign w:val="superscript"/>
    </w:rPr>
  </w:style>
  <w:style w:type="paragraph" w:styleId="DocumentMap">
    <w:name w:val="Document Map"/>
    <w:basedOn w:val="Normal"/>
    <w:link w:val="DocumentMapChar"/>
    <w:uiPriority w:val="99"/>
    <w:semiHidden/>
    <w:unhideWhenUsed/>
    <w:rsid w:val="00F97F00"/>
    <w:rPr>
      <w:rFonts w:ascii="Times New Roman" w:hAnsi="Times New Roman" w:cs="Times New Roman"/>
    </w:rPr>
  </w:style>
  <w:style w:type="character" w:customStyle="1" w:styleId="DocumentMapChar">
    <w:name w:val="Document Map Char"/>
    <w:basedOn w:val="DefaultParagraphFont"/>
    <w:link w:val="DocumentMap"/>
    <w:uiPriority w:val="99"/>
    <w:semiHidden/>
    <w:rsid w:val="00F97F00"/>
    <w:rPr>
      <w:rFonts w:ascii="Times New Roman" w:hAnsi="Times New Roman" w:cs="Times New Roman"/>
    </w:rPr>
  </w:style>
  <w:style w:type="character" w:customStyle="1" w:styleId="Heading2Char">
    <w:name w:val="Heading 2 Char"/>
    <w:basedOn w:val="DefaultParagraphFont"/>
    <w:link w:val="Heading2"/>
    <w:uiPriority w:val="9"/>
    <w:rsid w:val="004C63A9"/>
    <w:rPr>
      <w:rFonts w:ascii="Garamond" w:eastAsiaTheme="majorEastAsia" w:hAnsi="Garamond" w:cstheme="majorBidi"/>
      <w:color w:val="000000" w:themeColor="text1"/>
      <w:sz w:val="32"/>
      <w:szCs w:val="26"/>
    </w:rPr>
  </w:style>
  <w:style w:type="paragraph" w:styleId="Revision">
    <w:name w:val="Revision"/>
    <w:hidden/>
    <w:uiPriority w:val="99"/>
    <w:semiHidden/>
    <w:rsid w:val="00003D9C"/>
  </w:style>
  <w:style w:type="character" w:styleId="Strong">
    <w:name w:val="Strong"/>
    <w:basedOn w:val="DefaultParagraphFont"/>
    <w:uiPriority w:val="22"/>
    <w:qFormat/>
    <w:rsid w:val="00AF4C4D"/>
    <w:rPr>
      <w:b/>
      <w:bCs/>
    </w:rPr>
  </w:style>
  <w:style w:type="paragraph" w:styleId="Footer">
    <w:name w:val="footer"/>
    <w:basedOn w:val="Normal"/>
    <w:link w:val="FooterChar"/>
    <w:uiPriority w:val="99"/>
    <w:unhideWhenUsed/>
    <w:rsid w:val="0077197E"/>
    <w:pPr>
      <w:tabs>
        <w:tab w:val="center" w:pos="4513"/>
        <w:tab w:val="right" w:pos="9026"/>
      </w:tabs>
    </w:pPr>
  </w:style>
  <w:style w:type="character" w:customStyle="1" w:styleId="FooterChar">
    <w:name w:val="Footer Char"/>
    <w:basedOn w:val="DefaultParagraphFont"/>
    <w:link w:val="Footer"/>
    <w:uiPriority w:val="99"/>
    <w:rsid w:val="0077197E"/>
  </w:style>
  <w:style w:type="character" w:styleId="PageNumber">
    <w:name w:val="page number"/>
    <w:basedOn w:val="DefaultParagraphFont"/>
    <w:uiPriority w:val="99"/>
    <w:semiHidden/>
    <w:unhideWhenUsed/>
    <w:rsid w:val="0077197E"/>
  </w:style>
  <w:style w:type="character" w:customStyle="1" w:styleId="UnresolvedMention1">
    <w:name w:val="Unresolved Mention1"/>
    <w:basedOn w:val="DefaultParagraphFont"/>
    <w:uiPriority w:val="99"/>
    <w:rsid w:val="00CC7C2E"/>
    <w:rPr>
      <w:color w:val="605E5C"/>
      <w:shd w:val="clear" w:color="auto" w:fill="E1DFDD"/>
    </w:rPr>
  </w:style>
  <w:style w:type="character" w:styleId="UnresolvedMention">
    <w:name w:val="Unresolved Mention"/>
    <w:basedOn w:val="DefaultParagraphFont"/>
    <w:uiPriority w:val="99"/>
    <w:semiHidden/>
    <w:unhideWhenUsed/>
    <w:rsid w:val="00457C7F"/>
    <w:rPr>
      <w:color w:val="605E5C"/>
      <w:shd w:val="clear" w:color="auto" w:fill="E1DFDD"/>
    </w:rPr>
  </w:style>
  <w:style w:type="character" w:styleId="Emphasis">
    <w:name w:val="Emphasis"/>
    <w:basedOn w:val="DefaultParagraphFont"/>
    <w:uiPriority w:val="20"/>
    <w:qFormat/>
    <w:rsid w:val="00F04B11"/>
    <w:rPr>
      <w:i/>
      <w:iCs/>
    </w:rPr>
  </w:style>
  <w:style w:type="character" w:customStyle="1" w:styleId="Heading1Char">
    <w:name w:val="Heading 1 Char"/>
    <w:basedOn w:val="DefaultParagraphFont"/>
    <w:link w:val="Heading1"/>
    <w:uiPriority w:val="9"/>
    <w:rsid w:val="00DF735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2220">
      <w:bodyDiv w:val="1"/>
      <w:marLeft w:val="0"/>
      <w:marRight w:val="0"/>
      <w:marTop w:val="0"/>
      <w:marBottom w:val="0"/>
      <w:divBdr>
        <w:top w:val="none" w:sz="0" w:space="0" w:color="auto"/>
        <w:left w:val="none" w:sz="0" w:space="0" w:color="auto"/>
        <w:bottom w:val="none" w:sz="0" w:space="0" w:color="auto"/>
        <w:right w:val="none" w:sz="0" w:space="0" w:color="auto"/>
      </w:divBdr>
    </w:div>
    <w:div w:id="104809458">
      <w:bodyDiv w:val="1"/>
      <w:marLeft w:val="0"/>
      <w:marRight w:val="0"/>
      <w:marTop w:val="0"/>
      <w:marBottom w:val="0"/>
      <w:divBdr>
        <w:top w:val="none" w:sz="0" w:space="0" w:color="auto"/>
        <w:left w:val="none" w:sz="0" w:space="0" w:color="auto"/>
        <w:bottom w:val="none" w:sz="0" w:space="0" w:color="auto"/>
        <w:right w:val="none" w:sz="0" w:space="0" w:color="auto"/>
      </w:divBdr>
    </w:div>
    <w:div w:id="113599110">
      <w:bodyDiv w:val="1"/>
      <w:marLeft w:val="0"/>
      <w:marRight w:val="0"/>
      <w:marTop w:val="0"/>
      <w:marBottom w:val="0"/>
      <w:divBdr>
        <w:top w:val="none" w:sz="0" w:space="0" w:color="auto"/>
        <w:left w:val="none" w:sz="0" w:space="0" w:color="auto"/>
        <w:bottom w:val="none" w:sz="0" w:space="0" w:color="auto"/>
        <w:right w:val="none" w:sz="0" w:space="0" w:color="auto"/>
      </w:divBdr>
    </w:div>
    <w:div w:id="115756437">
      <w:bodyDiv w:val="1"/>
      <w:marLeft w:val="0"/>
      <w:marRight w:val="0"/>
      <w:marTop w:val="0"/>
      <w:marBottom w:val="0"/>
      <w:divBdr>
        <w:top w:val="none" w:sz="0" w:space="0" w:color="auto"/>
        <w:left w:val="none" w:sz="0" w:space="0" w:color="auto"/>
        <w:bottom w:val="none" w:sz="0" w:space="0" w:color="auto"/>
        <w:right w:val="none" w:sz="0" w:space="0" w:color="auto"/>
      </w:divBdr>
      <w:divsChild>
        <w:div w:id="330760260">
          <w:marLeft w:val="0"/>
          <w:marRight w:val="0"/>
          <w:marTop w:val="0"/>
          <w:marBottom w:val="0"/>
          <w:divBdr>
            <w:top w:val="none" w:sz="0" w:space="0" w:color="auto"/>
            <w:left w:val="none" w:sz="0" w:space="0" w:color="auto"/>
            <w:bottom w:val="none" w:sz="0" w:space="0" w:color="auto"/>
            <w:right w:val="none" w:sz="0" w:space="0" w:color="auto"/>
          </w:divBdr>
          <w:divsChild>
            <w:div w:id="1055930446">
              <w:marLeft w:val="0"/>
              <w:marRight w:val="0"/>
              <w:marTop w:val="0"/>
              <w:marBottom w:val="0"/>
              <w:divBdr>
                <w:top w:val="none" w:sz="0" w:space="0" w:color="auto"/>
                <w:left w:val="none" w:sz="0" w:space="0" w:color="auto"/>
                <w:bottom w:val="none" w:sz="0" w:space="0" w:color="auto"/>
                <w:right w:val="none" w:sz="0" w:space="0" w:color="auto"/>
              </w:divBdr>
            </w:div>
          </w:divsChild>
        </w:div>
        <w:div w:id="749884155">
          <w:marLeft w:val="0"/>
          <w:marRight w:val="0"/>
          <w:marTop w:val="0"/>
          <w:marBottom w:val="0"/>
          <w:divBdr>
            <w:top w:val="none" w:sz="0" w:space="0" w:color="auto"/>
            <w:left w:val="none" w:sz="0" w:space="0" w:color="auto"/>
            <w:bottom w:val="none" w:sz="0" w:space="0" w:color="auto"/>
            <w:right w:val="none" w:sz="0" w:space="0" w:color="auto"/>
          </w:divBdr>
          <w:divsChild>
            <w:div w:id="95440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6083">
      <w:bodyDiv w:val="1"/>
      <w:marLeft w:val="0"/>
      <w:marRight w:val="0"/>
      <w:marTop w:val="0"/>
      <w:marBottom w:val="0"/>
      <w:divBdr>
        <w:top w:val="none" w:sz="0" w:space="0" w:color="auto"/>
        <w:left w:val="none" w:sz="0" w:space="0" w:color="auto"/>
        <w:bottom w:val="none" w:sz="0" w:space="0" w:color="auto"/>
        <w:right w:val="none" w:sz="0" w:space="0" w:color="auto"/>
      </w:divBdr>
    </w:div>
    <w:div w:id="195657661">
      <w:bodyDiv w:val="1"/>
      <w:marLeft w:val="0"/>
      <w:marRight w:val="0"/>
      <w:marTop w:val="0"/>
      <w:marBottom w:val="0"/>
      <w:divBdr>
        <w:top w:val="none" w:sz="0" w:space="0" w:color="auto"/>
        <w:left w:val="none" w:sz="0" w:space="0" w:color="auto"/>
        <w:bottom w:val="none" w:sz="0" w:space="0" w:color="auto"/>
        <w:right w:val="none" w:sz="0" w:space="0" w:color="auto"/>
      </w:divBdr>
    </w:div>
    <w:div w:id="213658292">
      <w:bodyDiv w:val="1"/>
      <w:marLeft w:val="0"/>
      <w:marRight w:val="0"/>
      <w:marTop w:val="0"/>
      <w:marBottom w:val="0"/>
      <w:divBdr>
        <w:top w:val="none" w:sz="0" w:space="0" w:color="auto"/>
        <w:left w:val="none" w:sz="0" w:space="0" w:color="auto"/>
        <w:bottom w:val="none" w:sz="0" w:space="0" w:color="auto"/>
        <w:right w:val="none" w:sz="0" w:space="0" w:color="auto"/>
      </w:divBdr>
      <w:divsChild>
        <w:div w:id="233660416">
          <w:marLeft w:val="0"/>
          <w:marRight w:val="0"/>
          <w:marTop w:val="0"/>
          <w:marBottom w:val="0"/>
          <w:divBdr>
            <w:top w:val="none" w:sz="0" w:space="0" w:color="auto"/>
            <w:left w:val="none" w:sz="0" w:space="0" w:color="auto"/>
            <w:bottom w:val="none" w:sz="0" w:space="0" w:color="auto"/>
            <w:right w:val="none" w:sz="0" w:space="0" w:color="auto"/>
          </w:divBdr>
          <w:divsChild>
            <w:div w:id="2024554597">
              <w:marLeft w:val="0"/>
              <w:marRight w:val="0"/>
              <w:marTop w:val="0"/>
              <w:marBottom w:val="0"/>
              <w:divBdr>
                <w:top w:val="none" w:sz="0" w:space="0" w:color="auto"/>
                <w:left w:val="none" w:sz="0" w:space="0" w:color="auto"/>
                <w:bottom w:val="none" w:sz="0" w:space="0" w:color="auto"/>
                <w:right w:val="none" w:sz="0" w:space="0" w:color="auto"/>
              </w:divBdr>
              <w:divsChild>
                <w:div w:id="87812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406011">
      <w:bodyDiv w:val="1"/>
      <w:marLeft w:val="0"/>
      <w:marRight w:val="0"/>
      <w:marTop w:val="0"/>
      <w:marBottom w:val="0"/>
      <w:divBdr>
        <w:top w:val="none" w:sz="0" w:space="0" w:color="auto"/>
        <w:left w:val="none" w:sz="0" w:space="0" w:color="auto"/>
        <w:bottom w:val="none" w:sz="0" w:space="0" w:color="auto"/>
        <w:right w:val="none" w:sz="0" w:space="0" w:color="auto"/>
      </w:divBdr>
      <w:divsChild>
        <w:div w:id="1491750070">
          <w:marLeft w:val="0"/>
          <w:marRight w:val="0"/>
          <w:marTop w:val="0"/>
          <w:marBottom w:val="0"/>
          <w:divBdr>
            <w:top w:val="none" w:sz="0" w:space="0" w:color="auto"/>
            <w:left w:val="none" w:sz="0" w:space="0" w:color="auto"/>
            <w:bottom w:val="none" w:sz="0" w:space="0" w:color="auto"/>
            <w:right w:val="none" w:sz="0" w:space="0" w:color="auto"/>
          </w:divBdr>
          <w:divsChild>
            <w:div w:id="1625892425">
              <w:marLeft w:val="0"/>
              <w:marRight w:val="0"/>
              <w:marTop w:val="0"/>
              <w:marBottom w:val="0"/>
              <w:divBdr>
                <w:top w:val="none" w:sz="0" w:space="0" w:color="auto"/>
                <w:left w:val="none" w:sz="0" w:space="0" w:color="auto"/>
                <w:bottom w:val="none" w:sz="0" w:space="0" w:color="auto"/>
                <w:right w:val="none" w:sz="0" w:space="0" w:color="auto"/>
              </w:divBdr>
            </w:div>
          </w:divsChild>
        </w:div>
        <w:div w:id="416678279">
          <w:marLeft w:val="0"/>
          <w:marRight w:val="0"/>
          <w:marTop w:val="0"/>
          <w:marBottom w:val="0"/>
          <w:divBdr>
            <w:top w:val="none" w:sz="0" w:space="0" w:color="auto"/>
            <w:left w:val="none" w:sz="0" w:space="0" w:color="auto"/>
            <w:bottom w:val="none" w:sz="0" w:space="0" w:color="auto"/>
            <w:right w:val="none" w:sz="0" w:space="0" w:color="auto"/>
          </w:divBdr>
          <w:divsChild>
            <w:div w:id="3362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72835">
      <w:bodyDiv w:val="1"/>
      <w:marLeft w:val="0"/>
      <w:marRight w:val="0"/>
      <w:marTop w:val="0"/>
      <w:marBottom w:val="0"/>
      <w:divBdr>
        <w:top w:val="none" w:sz="0" w:space="0" w:color="auto"/>
        <w:left w:val="none" w:sz="0" w:space="0" w:color="auto"/>
        <w:bottom w:val="none" w:sz="0" w:space="0" w:color="auto"/>
        <w:right w:val="none" w:sz="0" w:space="0" w:color="auto"/>
      </w:divBdr>
      <w:divsChild>
        <w:div w:id="1723138812">
          <w:marLeft w:val="0"/>
          <w:marRight w:val="0"/>
          <w:marTop w:val="0"/>
          <w:marBottom w:val="0"/>
          <w:divBdr>
            <w:top w:val="none" w:sz="0" w:space="0" w:color="auto"/>
            <w:left w:val="none" w:sz="0" w:space="0" w:color="auto"/>
            <w:bottom w:val="none" w:sz="0" w:space="0" w:color="auto"/>
            <w:right w:val="none" w:sz="0" w:space="0" w:color="auto"/>
          </w:divBdr>
          <w:divsChild>
            <w:div w:id="2099211151">
              <w:marLeft w:val="0"/>
              <w:marRight w:val="0"/>
              <w:marTop w:val="0"/>
              <w:marBottom w:val="0"/>
              <w:divBdr>
                <w:top w:val="none" w:sz="0" w:space="0" w:color="auto"/>
                <w:left w:val="none" w:sz="0" w:space="0" w:color="auto"/>
                <w:bottom w:val="none" w:sz="0" w:space="0" w:color="auto"/>
                <w:right w:val="none" w:sz="0" w:space="0" w:color="auto"/>
              </w:divBdr>
              <w:divsChild>
                <w:div w:id="1258782665">
                  <w:marLeft w:val="0"/>
                  <w:marRight w:val="0"/>
                  <w:marTop w:val="0"/>
                  <w:marBottom w:val="0"/>
                  <w:divBdr>
                    <w:top w:val="none" w:sz="0" w:space="0" w:color="auto"/>
                    <w:left w:val="none" w:sz="0" w:space="0" w:color="auto"/>
                    <w:bottom w:val="none" w:sz="0" w:space="0" w:color="auto"/>
                    <w:right w:val="none" w:sz="0" w:space="0" w:color="auto"/>
                  </w:divBdr>
                  <w:divsChild>
                    <w:div w:id="10241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022111">
      <w:bodyDiv w:val="1"/>
      <w:marLeft w:val="0"/>
      <w:marRight w:val="0"/>
      <w:marTop w:val="0"/>
      <w:marBottom w:val="0"/>
      <w:divBdr>
        <w:top w:val="none" w:sz="0" w:space="0" w:color="auto"/>
        <w:left w:val="none" w:sz="0" w:space="0" w:color="auto"/>
        <w:bottom w:val="none" w:sz="0" w:space="0" w:color="auto"/>
        <w:right w:val="none" w:sz="0" w:space="0" w:color="auto"/>
      </w:divBdr>
    </w:div>
    <w:div w:id="351808491">
      <w:bodyDiv w:val="1"/>
      <w:marLeft w:val="0"/>
      <w:marRight w:val="0"/>
      <w:marTop w:val="0"/>
      <w:marBottom w:val="0"/>
      <w:divBdr>
        <w:top w:val="none" w:sz="0" w:space="0" w:color="auto"/>
        <w:left w:val="none" w:sz="0" w:space="0" w:color="auto"/>
        <w:bottom w:val="none" w:sz="0" w:space="0" w:color="auto"/>
        <w:right w:val="none" w:sz="0" w:space="0" w:color="auto"/>
      </w:divBdr>
    </w:div>
    <w:div w:id="554699226">
      <w:bodyDiv w:val="1"/>
      <w:marLeft w:val="0"/>
      <w:marRight w:val="0"/>
      <w:marTop w:val="0"/>
      <w:marBottom w:val="0"/>
      <w:divBdr>
        <w:top w:val="none" w:sz="0" w:space="0" w:color="auto"/>
        <w:left w:val="none" w:sz="0" w:space="0" w:color="auto"/>
        <w:bottom w:val="none" w:sz="0" w:space="0" w:color="auto"/>
        <w:right w:val="none" w:sz="0" w:space="0" w:color="auto"/>
      </w:divBdr>
    </w:div>
    <w:div w:id="661856407">
      <w:bodyDiv w:val="1"/>
      <w:marLeft w:val="0"/>
      <w:marRight w:val="0"/>
      <w:marTop w:val="0"/>
      <w:marBottom w:val="0"/>
      <w:divBdr>
        <w:top w:val="none" w:sz="0" w:space="0" w:color="auto"/>
        <w:left w:val="none" w:sz="0" w:space="0" w:color="auto"/>
        <w:bottom w:val="none" w:sz="0" w:space="0" w:color="auto"/>
        <w:right w:val="none" w:sz="0" w:space="0" w:color="auto"/>
      </w:divBdr>
    </w:div>
    <w:div w:id="711618833">
      <w:bodyDiv w:val="1"/>
      <w:marLeft w:val="0"/>
      <w:marRight w:val="0"/>
      <w:marTop w:val="0"/>
      <w:marBottom w:val="0"/>
      <w:divBdr>
        <w:top w:val="none" w:sz="0" w:space="0" w:color="auto"/>
        <w:left w:val="none" w:sz="0" w:space="0" w:color="auto"/>
        <w:bottom w:val="none" w:sz="0" w:space="0" w:color="auto"/>
        <w:right w:val="none" w:sz="0" w:space="0" w:color="auto"/>
      </w:divBdr>
    </w:div>
    <w:div w:id="751586787">
      <w:bodyDiv w:val="1"/>
      <w:marLeft w:val="0"/>
      <w:marRight w:val="0"/>
      <w:marTop w:val="0"/>
      <w:marBottom w:val="0"/>
      <w:divBdr>
        <w:top w:val="none" w:sz="0" w:space="0" w:color="auto"/>
        <w:left w:val="none" w:sz="0" w:space="0" w:color="auto"/>
        <w:bottom w:val="none" w:sz="0" w:space="0" w:color="auto"/>
        <w:right w:val="none" w:sz="0" w:space="0" w:color="auto"/>
      </w:divBdr>
    </w:div>
    <w:div w:id="754940931">
      <w:bodyDiv w:val="1"/>
      <w:marLeft w:val="0"/>
      <w:marRight w:val="0"/>
      <w:marTop w:val="0"/>
      <w:marBottom w:val="0"/>
      <w:divBdr>
        <w:top w:val="none" w:sz="0" w:space="0" w:color="auto"/>
        <w:left w:val="none" w:sz="0" w:space="0" w:color="auto"/>
        <w:bottom w:val="none" w:sz="0" w:space="0" w:color="auto"/>
        <w:right w:val="none" w:sz="0" w:space="0" w:color="auto"/>
      </w:divBdr>
    </w:div>
    <w:div w:id="883836197">
      <w:bodyDiv w:val="1"/>
      <w:marLeft w:val="0"/>
      <w:marRight w:val="0"/>
      <w:marTop w:val="0"/>
      <w:marBottom w:val="0"/>
      <w:divBdr>
        <w:top w:val="none" w:sz="0" w:space="0" w:color="auto"/>
        <w:left w:val="none" w:sz="0" w:space="0" w:color="auto"/>
        <w:bottom w:val="none" w:sz="0" w:space="0" w:color="auto"/>
        <w:right w:val="none" w:sz="0" w:space="0" w:color="auto"/>
      </w:divBdr>
      <w:divsChild>
        <w:div w:id="297347194">
          <w:marLeft w:val="0"/>
          <w:marRight w:val="0"/>
          <w:marTop w:val="0"/>
          <w:marBottom w:val="0"/>
          <w:divBdr>
            <w:top w:val="none" w:sz="0" w:space="0" w:color="auto"/>
            <w:left w:val="none" w:sz="0" w:space="0" w:color="auto"/>
            <w:bottom w:val="none" w:sz="0" w:space="0" w:color="auto"/>
            <w:right w:val="none" w:sz="0" w:space="0" w:color="auto"/>
          </w:divBdr>
        </w:div>
        <w:div w:id="1788767518">
          <w:marLeft w:val="0"/>
          <w:marRight w:val="0"/>
          <w:marTop w:val="0"/>
          <w:marBottom w:val="0"/>
          <w:divBdr>
            <w:top w:val="none" w:sz="0" w:space="0" w:color="auto"/>
            <w:left w:val="none" w:sz="0" w:space="0" w:color="auto"/>
            <w:bottom w:val="none" w:sz="0" w:space="0" w:color="auto"/>
            <w:right w:val="none" w:sz="0" w:space="0" w:color="auto"/>
          </w:divBdr>
        </w:div>
      </w:divsChild>
    </w:div>
    <w:div w:id="911817135">
      <w:bodyDiv w:val="1"/>
      <w:marLeft w:val="0"/>
      <w:marRight w:val="0"/>
      <w:marTop w:val="0"/>
      <w:marBottom w:val="0"/>
      <w:divBdr>
        <w:top w:val="none" w:sz="0" w:space="0" w:color="auto"/>
        <w:left w:val="none" w:sz="0" w:space="0" w:color="auto"/>
        <w:bottom w:val="none" w:sz="0" w:space="0" w:color="auto"/>
        <w:right w:val="none" w:sz="0" w:space="0" w:color="auto"/>
      </w:divBdr>
    </w:div>
    <w:div w:id="914752215">
      <w:bodyDiv w:val="1"/>
      <w:marLeft w:val="0"/>
      <w:marRight w:val="0"/>
      <w:marTop w:val="0"/>
      <w:marBottom w:val="0"/>
      <w:divBdr>
        <w:top w:val="none" w:sz="0" w:space="0" w:color="auto"/>
        <w:left w:val="none" w:sz="0" w:space="0" w:color="auto"/>
        <w:bottom w:val="none" w:sz="0" w:space="0" w:color="auto"/>
        <w:right w:val="none" w:sz="0" w:space="0" w:color="auto"/>
      </w:divBdr>
    </w:div>
    <w:div w:id="966282501">
      <w:bodyDiv w:val="1"/>
      <w:marLeft w:val="0"/>
      <w:marRight w:val="0"/>
      <w:marTop w:val="0"/>
      <w:marBottom w:val="0"/>
      <w:divBdr>
        <w:top w:val="none" w:sz="0" w:space="0" w:color="auto"/>
        <w:left w:val="none" w:sz="0" w:space="0" w:color="auto"/>
        <w:bottom w:val="none" w:sz="0" w:space="0" w:color="auto"/>
        <w:right w:val="none" w:sz="0" w:space="0" w:color="auto"/>
      </w:divBdr>
    </w:div>
    <w:div w:id="1073701963">
      <w:bodyDiv w:val="1"/>
      <w:marLeft w:val="0"/>
      <w:marRight w:val="0"/>
      <w:marTop w:val="0"/>
      <w:marBottom w:val="0"/>
      <w:divBdr>
        <w:top w:val="none" w:sz="0" w:space="0" w:color="auto"/>
        <w:left w:val="none" w:sz="0" w:space="0" w:color="auto"/>
        <w:bottom w:val="none" w:sz="0" w:space="0" w:color="auto"/>
        <w:right w:val="none" w:sz="0" w:space="0" w:color="auto"/>
      </w:divBdr>
    </w:div>
    <w:div w:id="1089425088">
      <w:bodyDiv w:val="1"/>
      <w:marLeft w:val="0"/>
      <w:marRight w:val="0"/>
      <w:marTop w:val="0"/>
      <w:marBottom w:val="0"/>
      <w:divBdr>
        <w:top w:val="none" w:sz="0" w:space="0" w:color="auto"/>
        <w:left w:val="none" w:sz="0" w:space="0" w:color="auto"/>
        <w:bottom w:val="none" w:sz="0" w:space="0" w:color="auto"/>
        <w:right w:val="none" w:sz="0" w:space="0" w:color="auto"/>
      </w:divBdr>
    </w:div>
    <w:div w:id="1154688840">
      <w:bodyDiv w:val="1"/>
      <w:marLeft w:val="0"/>
      <w:marRight w:val="0"/>
      <w:marTop w:val="0"/>
      <w:marBottom w:val="0"/>
      <w:divBdr>
        <w:top w:val="none" w:sz="0" w:space="0" w:color="auto"/>
        <w:left w:val="none" w:sz="0" w:space="0" w:color="auto"/>
        <w:bottom w:val="none" w:sz="0" w:space="0" w:color="auto"/>
        <w:right w:val="none" w:sz="0" w:space="0" w:color="auto"/>
      </w:divBdr>
    </w:div>
    <w:div w:id="1221132982">
      <w:bodyDiv w:val="1"/>
      <w:marLeft w:val="0"/>
      <w:marRight w:val="0"/>
      <w:marTop w:val="0"/>
      <w:marBottom w:val="0"/>
      <w:divBdr>
        <w:top w:val="none" w:sz="0" w:space="0" w:color="auto"/>
        <w:left w:val="none" w:sz="0" w:space="0" w:color="auto"/>
        <w:bottom w:val="none" w:sz="0" w:space="0" w:color="auto"/>
        <w:right w:val="none" w:sz="0" w:space="0" w:color="auto"/>
      </w:divBdr>
      <w:divsChild>
        <w:div w:id="880937732">
          <w:marLeft w:val="0"/>
          <w:marRight w:val="0"/>
          <w:marTop w:val="0"/>
          <w:marBottom w:val="0"/>
          <w:divBdr>
            <w:top w:val="none" w:sz="0" w:space="0" w:color="auto"/>
            <w:left w:val="none" w:sz="0" w:space="0" w:color="auto"/>
            <w:bottom w:val="none" w:sz="0" w:space="0" w:color="auto"/>
            <w:right w:val="none" w:sz="0" w:space="0" w:color="auto"/>
          </w:divBdr>
        </w:div>
        <w:div w:id="758599430">
          <w:marLeft w:val="0"/>
          <w:marRight w:val="0"/>
          <w:marTop w:val="0"/>
          <w:marBottom w:val="0"/>
          <w:divBdr>
            <w:top w:val="none" w:sz="0" w:space="0" w:color="auto"/>
            <w:left w:val="none" w:sz="0" w:space="0" w:color="auto"/>
            <w:bottom w:val="none" w:sz="0" w:space="0" w:color="auto"/>
            <w:right w:val="none" w:sz="0" w:space="0" w:color="auto"/>
          </w:divBdr>
        </w:div>
      </w:divsChild>
    </w:div>
    <w:div w:id="1252543486">
      <w:bodyDiv w:val="1"/>
      <w:marLeft w:val="0"/>
      <w:marRight w:val="0"/>
      <w:marTop w:val="0"/>
      <w:marBottom w:val="0"/>
      <w:divBdr>
        <w:top w:val="none" w:sz="0" w:space="0" w:color="auto"/>
        <w:left w:val="none" w:sz="0" w:space="0" w:color="auto"/>
        <w:bottom w:val="none" w:sz="0" w:space="0" w:color="auto"/>
        <w:right w:val="none" w:sz="0" w:space="0" w:color="auto"/>
      </w:divBdr>
      <w:divsChild>
        <w:div w:id="1572544681">
          <w:marLeft w:val="0"/>
          <w:marRight w:val="0"/>
          <w:marTop w:val="0"/>
          <w:marBottom w:val="0"/>
          <w:divBdr>
            <w:top w:val="none" w:sz="0" w:space="0" w:color="auto"/>
            <w:left w:val="none" w:sz="0" w:space="0" w:color="auto"/>
            <w:bottom w:val="none" w:sz="0" w:space="0" w:color="auto"/>
            <w:right w:val="none" w:sz="0" w:space="0" w:color="auto"/>
          </w:divBdr>
        </w:div>
        <w:div w:id="405030976">
          <w:marLeft w:val="0"/>
          <w:marRight w:val="0"/>
          <w:marTop w:val="0"/>
          <w:marBottom w:val="0"/>
          <w:divBdr>
            <w:top w:val="none" w:sz="0" w:space="0" w:color="auto"/>
            <w:left w:val="none" w:sz="0" w:space="0" w:color="auto"/>
            <w:bottom w:val="none" w:sz="0" w:space="0" w:color="auto"/>
            <w:right w:val="none" w:sz="0" w:space="0" w:color="auto"/>
          </w:divBdr>
        </w:div>
      </w:divsChild>
    </w:div>
    <w:div w:id="1319963576">
      <w:bodyDiv w:val="1"/>
      <w:marLeft w:val="0"/>
      <w:marRight w:val="0"/>
      <w:marTop w:val="0"/>
      <w:marBottom w:val="0"/>
      <w:divBdr>
        <w:top w:val="none" w:sz="0" w:space="0" w:color="auto"/>
        <w:left w:val="none" w:sz="0" w:space="0" w:color="auto"/>
        <w:bottom w:val="none" w:sz="0" w:space="0" w:color="auto"/>
        <w:right w:val="none" w:sz="0" w:space="0" w:color="auto"/>
      </w:divBdr>
    </w:div>
    <w:div w:id="1375349028">
      <w:bodyDiv w:val="1"/>
      <w:marLeft w:val="0"/>
      <w:marRight w:val="0"/>
      <w:marTop w:val="0"/>
      <w:marBottom w:val="0"/>
      <w:divBdr>
        <w:top w:val="none" w:sz="0" w:space="0" w:color="auto"/>
        <w:left w:val="none" w:sz="0" w:space="0" w:color="auto"/>
        <w:bottom w:val="none" w:sz="0" w:space="0" w:color="auto"/>
        <w:right w:val="none" w:sz="0" w:space="0" w:color="auto"/>
      </w:divBdr>
    </w:div>
    <w:div w:id="1467088903">
      <w:bodyDiv w:val="1"/>
      <w:marLeft w:val="0"/>
      <w:marRight w:val="0"/>
      <w:marTop w:val="0"/>
      <w:marBottom w:val="0"/>
      <w:divBdr>
        <w:top w:val="none" w:sz="0" w:space="0" w:color="auto"/>
        <w:left w:val="none" w:sz="0" w:space="0" w:color="auto"/>
        <w:bottom w:val="none" w:sz="0" w:space="0" w:color="auto"/>
        <w:right w:val="none" w:sz="0" w:space="0" w:color="auto"/>
      </w:divBdr>
      <w:divsChild>
        <w:div w:id="268126008">
          <w:marLeft w:val="0"/>
          <w:marRight w:val="0"/>
          <w:marTop w:val="0"/>
          <w:marBottom w:val="0"/>
          <w:divBdr>
            <w:top w:val="none" w:sz="0" w:space="0" w:color="auto"/>
            <w:left w:val="none" w:sz="0" w:space="0" w:color="auto"/>
            <w:bottom w:val="none" w:sz="0" w:space="0" w:color="auto"/>
            <w:right w:val="none" w:sz="0" w:space="0" w:color="auto"/>
          </w:divBdr>
          <w:divsChild>
            <w:div w:id="928850560">
              <w:marLeft w:val="0"/>
              <w:marRight w:val="0"/>
              <w:marTop w:val="0"/>
              <w:marBottom w:val="0"/>
              <w:divBdr>
                <w:top w:val="none" w:sz="0" w:space="0" w:color="auto"/>
                <w:left w:val="none" w:sz="0" w:space="0" w:color="auto"/>
                <w:bottom w:val="none" w:sz="0" w:space="0" w:color="auto"/>
                <w:right w:val="none" w:sz="0" w:space="0" w:color="auto"/>
              </w:divBdr>
              <w:divsChild>
                <w:div w:id="16973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217683">
      <w:bodyDiv w:val="1"/>
      <w:marLeft w:val="0"/>
      <w:marRight w:val="0"/>
      <w:marTop w:val="0"/>
      <w:marBottom w:val="0"/>
      <w:divBdr>
        <w:top w:val="none" w:sz="0" w:space="0" w:color="auto"/>
        <w:left w:val="none" w:sz="0" w:space="0" w:color="auto"/>
        <w:bottom w:val="none" w:sz="0" w:space="0" w:color="auto"/>
        <w:right w:val="none" w:sz="0" w:space="0" w:color="auto"/>
      </w:divBdr>
    </w:div>
    <w:div w:id="1883206650">
      <w:bodyDiv w:val="1"/>
      <w:marLeft w:val="0"/>
      <w:marRight w:val="0"/>
      <w:marTop w:val="0"/>
      <w:marBottom w:val="0"/>
      <w:divBdr>
        <w:top w:val="none" w:sz="0" w:space="0" w:color="auto"/>
        <w:left w:val="none" w:sz="0" w:space="0" w:color="auto"/>
        <w:bottom w:val="none" w:sz="0" w:space="0" w:color="auto"/>
        <w:right w:val="none" w:sz="0" w:space="0" w:color="auto"/>
      </w:divBdr>
    </w:div>
    <w:div w:id="2038238324">
      <w:bodyDiv w:val="1"/>
      <w:marLeft w:val="0"/>
      <w:marRight w:val="0"/>
      <w:marTop w:val="0"/>
      <w:marBottom w:val="0"/>
      <w:divBdr>
        <w:top w:val="none" w:sz="0" w:space="0" w:color="auto"/>
        <w:left w:val="none" w:sz="0" w:space="0" w:color="auto"/>
        <w:bottom w:val="none" w:sz="0" w:space="0" w:color="auto"/>
        <w:right w:val="none" w:sz="0" w:space="0" w:color="auto"/>
      </w:divBdr>
      <w:divsChild>
        <w:div w:id="684525111">
          <w:marLeft w:val="0"/>
          <w:marRight w:val="0"/>
          <w:marTop w:val="0"/>
          <w:marBottom w:val="0"/>
          <w:divBdr>
            <w:top w:val="none" w:sz="0" w:space="0" w:color="auto"/>
            <w:left w:val="none" w:sz="0" w:space="0" w:color="auto"/>
            <w:bottom w:val="none" w:sz="0" w:space="0" w:color="auto"/>
            <w:right w:val="none" w:sz="0" w:space="0" w:color="auto"/>
          </w:divBdr>
          <w:divsChild>
            <w:div w:id="269046327">
              <w:marLeft w:val="0"/>
              <w:marRight w:val="0"/>
              <w:marTop w:val="0"/>
              <w:marBottom w:val="0"/>
              <w:divBdr>
                <w:top w:val="none" w:sz="0" w:space="0" w:color="auto"/>
                <w:left w:val="none" w:sz="0" w:space="0" w:color="auto"/>
                <w:bottom w:val="none" w:sz="0" w:space="0" w:color="auto"/>
                <w:right w:val="none" w:sz="0" w:space="0" w:color="auto"/>
              </w:divBdr>
              <w:divsChild>
                <w:div w:id="1993481595">
                  <w:marLeft w:val="0"/>
                  <w:marRight w:val="0"/>
                  <w:marTop w:val="0"/>
                  <w:marBottom w:val="0"/>
                  <w:divBdr>
                    <w:top w:val="none" w:sz="0" w:space="0" w:color="auto"/>
                    <w:left w:val="none" w:sz="0" w:space="0" w:color="auto"/>
                    <w:bottom w:val="none" w:sz="0" w:space="0" w:color="auto"/>
                    <w:right w:val="none" w:sz="0" w:space="0" w:color="auto"/>
                  </w:divBdr>
                  <w:divsChild>
                    <w:div w:id="54638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776027">
      <w:bodyDiv w:val="1"/>
      <w:marLeft w:val="0"/>
      <w:marRight w:val="0"/>
      <w:marTop w:val="0"/>
      <w:marBottom w:val="0"/>
      <w:divBdr>
        <w:top w:val="none" w:sz="0" w:space="0" w:color="auto"/>
        <w:left w:val="none" w:sz="0" w:space="0" w:color="auto"/>
        <w:bottom w:val="none" w:sz="0" w:space="0" w:color="auto"/>
        <w:right w:val="none" w:sz="0" w:space="0" w:color="auto"/>
      </w:divBdr>
      <w:divsChild>
        <w:div w:id="1132793046">
          <w:marLeft w:val="0"/>
          <w:marRight w:val="0"/>
          <w:marTop w:val="0"/>
          <w:marBottom w:val="0"/>
          <w:divBdr>
            <w:top w:val="none" w:sz="0" w:space="0" w:color="auto"/>
            <w:left w:val="none" w:sz="0" w:space="0" w:color="auto"/>
            <w:bottom w:val="none" w:sz="0" w:space="0" w:color="auto"/>
            <w:right w:val="none" w:sz="0" w:space="0" w:color="auto"/>
          </w:divBdr>
        </w:div>
        <w:div w:id="11153791">
          <w:marLeft w:val="0"/>
          <w:marRight w:val="0"/>
          <w:marTop w:val="0"/>
          <w:marBottom w:val="0"/>
          <w:divBdr>
            <w:top w:val="none" w:sz="0" w:space="0" w:color="auto"/>
            <w:left w:val="none" w:sz="0" w:space="0" w:color="auto"/>
            <w:bottom w:val="none" w:sz="0" w:space="0" w:color="auto"/>
            <w:right w:val="none" w:sz="0" w:space="0" w:color="auto"/>
          </w:divBdr>
        </w:div>
      </w:divsChild>
    </w:div>
    <w:div w:id="2048138309">
      <w:bodyDiv w:val="1"/>
      <w:marLeft w:val="0"/>
      <w:marRight w:val="0"/>
      <w:marTop w:val="0"/>
      <w:marBottom w:val="0"/>
      <w:divBdr>
        <w:top w:val="none" w:sz="0" w:space="0" w:color="auto"/>
        <w:left w:val="none" w:sz="0" w:space="0" w:color="auto"/>
        <w:bottom w:val="none" w:sz="0" w:space="0" w:color="auto"/>
        <w:right w:val="none" w:sz="0" w:space="0" w:color="auto"/>
      </w:divBdr>
    </w:div>
    <w:div w:id="2085569295">
      <w:bodyDiv w:val="1"/>
      <w:marLeft w:val="0"/>
      <w:marRight w:val="0"/>
      <w:marTop w:val="0"/>
      <w:marBottom w:val="0"/>
      <w:divBdr>
        <w:top w:val="none" w:sz="0" w:space="0" w:color="auto"/>
        <w:left w:val="none" w:sz="0" w:space="0" w:color="auto"/>
        <w:bottom w:val="none" w:sz="0" w:space="0" w:color="auto"/>
        <w:right w:val="none" w:sz="0" w:space="0" w:color="auto"/>
      </w:divBdr>
    </w:div>
    <w:div w:id="21175567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andfonline.com/doi/abs/10.1080/02580136.2019.17104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6571</Words>
  <Characters>37460</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Martin</dc:creator>
  <cp:keywords/>
  <dc:description/>
  <cp:lastModifiedBy>Noah Martin</cp:lastModifiedBy>
  <cp:revision>3</cp:revision>
  <cp:lastPrinted>2017-10-25T10:02:00Z</cp:lastPrinted>
  <dcterms:created xsi:type="dcterms:W3CDTF">2020-03-18T10:15:00Z</dcterms:created>
  <dcterms:modified xsi:type="dcterms:W3CDTF">2020-03-18T10:16:00Z</dcterms:modified>
</cp:coreProperties>
</file>