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F70A" w14:textId="3C12E239" w:rsidR="00A737F9" w:rsidRPr="00CB5BC4" w:rsidRDefault="00A737F9" w:rsidP="00CB5BC4">
      <w:pPr>
        <w:spacing w:line="480" w:lineRule="auto"/>
        <w:jc w:val="center"/>
        <w:rPr>
          <w:rFonts w:ascii="Times New Roman" w:hAnsi="Times New Roman" w:cs="Times New Roman"/>
          <w:sz w:val="28"/>
          <w:szCs w:val="28"/>
        </w:rPr>
      </w:pPr>
      <w:r w:rsidRPr="00CB5BC4">
        <w:rPr>
          <w:rFonts w:ascii="Times New Roman" w:hAnsi="Times New Roman" w:cs="Times New Roman"/>
          <w:sz w:val="28"/>
          <w:szCs w:val="28"/>
        </w:rPr>
        <w:t>Justin Masters</w:t>
      </w:r>
    </w:p>
    <w:p w14:paraId="2F17F8F4" w14:textId="753FDE42" w:rsidR="00A737F9" w:rsidRPr="00CB5BC4" w:rsidRDefault="00D50BDD" w:rsidP="00F873F4">
      <w:pPr>
        <w:spacing w:line="480" w:lineRule="auto"/>
        <w:jc w:val="center"/>
        <w:rPr>
          <w:rFonts w:ascii="Times New Roman" w:hAnsi="Times New Roman" w:cs="Times New Roman"/>
          <w:sz w:val="28"/>
          <w:szCs w:val="28"/>
        </w:rPr>
      </w:pPr>
      <w:r w:rsidRPr="00CB5BC4">
        <w:rPr>
          <w:rFonts w:ascii="Times New Roman" w:hAnsi="Times New Roman" w:cs="Times New Roman"/>
          <w:sz w:val="28"/>
          <w:szCs w:val="28"/>
        </w:rPr>
        <w:t>Beyond Mythology:</w:t>
      </w:r>
      <w:r w:rsidR="00CB5BC4" w:rsidRPr="00CB5BC4">
        <w:rPr>
          <w:rFonts w:ascii="Times New Roman" w:hAnsi="Times New Roman" w:cs="Times New Roman"/>
          <w:sz w:val="28"/>
          <w:szCs w:val="28"/>
        </w:rPr>
        <w:t xml:space="preserve"> Understanding</w:t>
      </w:r>
      <w:r w:rsidR="00A05EE7" w:rsidRPr="00CB5BC4">
        <w:rPr>
          <w:rFonts w:ascii="Times New Roman" w:hAnsi="Times New Roman" w:cs="Times New Roman"/>
          <w:sz w:val="28"/>
          <w:szCs w:val="28"/>
        </w:rPr>
        <w:t xml:space="preserve"> </w:t>
      </w:r>
      <w:proofErr w:type="gramStart"/>
      <w:r w:rsidR="00A05EE7" w:rsidRPr="00CB5BC4">
        <w:rPr>
          <w:rFonts w:ascii="Times New Roman" w:hAnsi="Times New Roman" w:cs="Times New Roman"/>
          <w:sz w:val="28"/>
          <w:szCs w:val="28"/>
        </w:rPr>
        <w:t>T</w:t>
      </w:r>
      <w:r w:rsidR="00C4150F" w:rsidRPr="00CB5BC4">
        <w:rPr>
          <w:rFonts w:ascii="Times New Roman" w:hAnsi="Times New Roman" w:cs="Times New Roman"/>
          <w:sz w:val="28"/>
          <w:szCs w:val="28"/>
        </w:rPr>
        <w:t>he</w:t>
      </w:r>
      <w:proofErr w:type="gramEnd"/>
      <w:r w:rsidR="00C4150F" w:rsidRPr="00CB5BC4">
        <w:rPr>
          <w:rFonts w:ascii="Times New Roman" w:hAnsi="Times New Roman" w:cs="Times New Roman"/>
          <w:sz w:val="28"/>
          <w:szCs w:val="28"/>
        </w:rPr>
        <w:t xml:space="preserve"> McDowell-Dreyfus D</w:t>
      </w:r>
      <w:r w:rsidR="00F873F4" w:rsidRPr="00CB5BC4">
        <w:rPr>
          <w:rFonts w:ascii="Times New Roman" w:hAnsi="Times New Roman" w:cs="Times New Roman"/>
          <w:sz w:val="28"/>
          <w:szCs w:val="28"/>
        </w:rPr>
        <w:t>ebate</w:t>
      </w:r>
    </w:p>
    <w:p w14:paraId="55B87026" w14:textId="77777777" w:rsidR="00F873F4" w:rsidRDefault="00F873F4" w:rsidP="00F873F4">
      <w:pPr>
        <w:spacing w:line="480" w:lineRule="auto"/>
        <w:rPr>
          <w:rFonts w:ascii="Times New Roman" w:hAnsi="Times New Roman" w:cs="Times New Roman"/>
        </w:rPr>
      </w:pPr>
    </w:p>
    <w:p w14:paraId="78AD6F53" w14:textId="396BA178" w:rsidR="00F873F4" w:rsidRPr="00EA4566" w:rsidRDefault="00F873F4" w:rsidP="00F873F4">
      <w:pPr>
        <w:spacing w:line="480" w:lineRule="auto"/>
        <w:jc w:val="center"/>
        <w:rPr>
          <w:rFonts w:ascii="Times New Roman" w:hAnsi="Times New Roman" w:cs="Times New Roman"/>
          <w:b/>
        </w:rPr>
      </w:pPr>
      <w:r w:rsidRPr="00EA4566">
        <w:rPr>
          <w:rFonts w:ascii="Times New Roman" w:hAnsi="Times New Roman" w:cs="Times New Roman"/>
          <w:b/>
        </w:rPr>
        <w:t>Introduction</w:t>
      </w:r>
    </w:p>
    <w:p w14:paraId="11BC2EFF" w14:textId="550CEB29" w:rsidR="00365C32" w:rsidRPr="00925417" w:rsidRDefault="00312F75" w:rsidP="00C46F95">
      <w:pPr>
        <w:spacing w:line="480" w:lineRule="auto"/>
        <w:rPr>
          <w:rFonts w:ascii="Times New Roman" w:hAnsi="Times New Roman" w:cs="Times New Roman"/>
        </w:rPr>
      </w:pPr>
      <w:r>
        <w:rPr>
          <w:rFonts w:ascii="Times New Roman" w:hAnsi="Times New Roman" w:cs="Times New Roman"/>
        </w:rPr>
        <w:tab/>
      </w:r>
      <w:r w:rsidR="00C46F95" w:rsidRPr="00154B34">
        <w:rPr>
          <w:rFonts w:ascii="Times New Roman" w:hAnsi="Times New Roman" w:cs="Times New Roman"/>
        </w:rPr>
        <w:t xml:space="preserve"> In his influential book </w:t>
      </w:r>
      <w:r w:rsidR="00C46F95" w:rsidRPr="00154B34">
        <w:rPr>
          <w:rFonts w:ascii="Times New Roman" w:hAnsi="Times New Roman" w:cs="Times New Roman"/>
          <w:i/>
        </w:rPr>
        <w:t xml:space="preserve">Mind and World, </w:t>
      </w:r>
      <w:r w:rsidR="00C46F95" w:rsidRPr="00154B34">
        <w:rPr>
          <w:rFonts w:ascii="Times New Roman" w:hAnsi="Times New Roman" w:cs="Times New Roman"/>
        </w:rPr>
        <w:t>John McDowell seeks to give a plausible explanation of how adult humans are able t</w:t>
      </w:r>
      <w:r w:rsidR="00C46F95">
        <w:rPr>
          <w:rFonts w:ascii="Times New Roman" w:hAnsi="Times New Roman" w:cs="Times New Roman"/>
        </w:rPr>
        <w:t>o transition from the perceptual experience</w:t>
      </w:r>
      <w:r>
        <w:rPr>
          <w:rFonts w:ascii="Times New Roman" w:hAnsi="Times New Roman" w:cs="Times New Roman"/>
        </w:rPr>
        <w:t xml:space="preserve"> of the world</w:t>
      </w:r>
      <w:r w:rsidR="00063C8E">
        <w:rPr>
          <w:rFonts w:ascii="Times New Roman" w:hAnsi="Times New Roman" w:cs="Times New Roman"/>
        </w:rPr>
        <w:t>,</w:t>
      </w:r>
      <w:r w:rsidR="00C46F95" w:rsidRPr="00154B34">
        <w:rPr>
          <w:rFonts w:ascii="Times New Roman" w:hAnsi="Times New Roman" w:cs="Times New Roman"/>
        </w:rPr>
        <w:t xml:space="preserve"> to engagement in discursive activities such as belief form</w:t>
      </w:r>
      <w:r w:rsidR="00C46F95">
        <w:rPr>
          <w:rFonts w:ascii="Times New Roman" w:hAnsi="Times New Roman" w:cs="Times New Roman"/>
        </w:rPr>
        <w:t>ation and knowledge acquisition</w:t>
      </w:r>
      <w:r w:rsidR="002B2FE4">
        <w:rPr>
          <w:rFonts w:ascii="Times New Roman" w:hAnsi="Times New Roman" w:cs="Times New Roman"/>
        </w:rPr>
        <w:t>. He there</w:t>
      </w:r>
      <w:r w:rsidR="00C46F95" w:rsidRPr="00154B34">
        <w:rPr>
          <w:rFonts w:ascii="Times New Roman" w:hAnsi="Times New Roman" w:cs="Times New Roman"/>
        </w:rPr>
        <w:t xml:space="preserve"> makes the controversial claim that conceptual rationality is pervasively involved in the perceptual experience of adult human subjects.</w:t>
      </w:r>
      <w:r w:rsidR="00C46F95">
        <w:rPr>
          <w:rStyle w:val="FootnoteReference"/>
          <w:rFonts w:ascii="Times New Roman" w:hAnsi="Times New Roman" w:cs="Times New Roman"/>
        </w:rPr>
        <w:footnoteReference w:id="1"/>
      </w:r>
      <w:r w:rsidR="00C46F95">
        <w:rPr>
          <w:rFonts w:ascii="Times New Roman" w:hAnsi="Times New Roman" w:cs="Times New Roman"/>
        </w:rPr>
        <w:tab/>
      </w:r>
      <w:r w:rsidR="00C46F95">
        <w:rPr>
          <w:rFonts w:ascii="Times New Roman" w:hAnsi="Times New Roman"/>
        </w:rPr>
        <w:t>In his 2005 Amer</w:t>
      </w:r>
      <w:r w:rsidR="00751250">
        <w:rPr>
          <w:rFonts w:ascii="Times New Roman" w:hAnsi="Times New Roman"/>
        </w:rPr>
        <w:t>ican Philosophical Association presidential a</w:t>
      </w:r>
      <w:r w:rsidR="00C46F95">
        <w:rPr>
          <w:rFonts w:ascii="Times New Roman" w:hAnsi="Times New Roman"/>
        </w:rPr>
        <w:t xml:space="preserve">ddress, </w:t>
      </w:r>
      <w:r w:rsidR="00C46F95" w:rsidRPr="00834541">
        <w:rPr>
          <w:rFonts w:ascii="Times New Roman" w:hAnsi="Times New Roman"/>
          <w:i/>
        </w:rPr>
        <w:t>Overcoming the Myth of the Mental</w:t>
      </w:r>
      <w:r w:rsidR="00C46F95">
        <w:rPr>
          <w:rFonts w:ascii="Times New Roman" w:hAnsi="Times New Roman"/>
          <w:i/>
        </w:rPr>
        <w:t xml:space="preserve">, </w:t>
      </w:r>
      <w:r w:rsidR="00C46F95" w:rsidRPr="00834541">
        <w:rPr>
          <w:rFonts w:ascii="Times New Roman" w:hAnsi="Times New Roman"/>
        </w:rPr>
        <w:t>Hubert Drey</w:t>
      </w:r>
      <w:r w:rsidR="00C46F95">
        <w:rPr>
          <w:rFonts w:ascii="Times New Roman" w:hAnsi="Times New Roman"/>
        </w:rPr>
        <w:t>fus disputes McDowell’s pervasiveness claim on the grounds that it denies a more primordial mode of perceptual engagement with</w:t>
      </w:r>
      <w:r w:rsidR="002B2FE4">
        <w:rPr>
          <w:rFonts w:ascii="Times New Roman" w:hAnsi="Times New Roman"/>
        </w:rPr>
        <w:t xml:space="preserve"> the world that is devoid of</w:t>
      </w:r>
      <w:r w:rsidR="00C46F95">
        <w:rPr>
          <w:rFonts w:ascii="Times New Roman" w:hAnsi="Times New Roman"/>
        </w:rPr>
        <w:t xml:space="preserve"> conceptual activity</w:t>
      </w:r>
      <w:r w:rsidR="002B2FE4">
        <w:rPr>
          <w:rFonts w:ascii="Times New Roman" w:hAnsi="Times New Roman"/>
        </w:rPr>
        <w:t xml:space="preserve"> of any kind</w:t>
      </w:r>
      <w:r w:rsidR="00C46F95">
        <w:rPr>
          <w:rFonts w:ascii="Times New Roman" w:hAnsi="Times New Roman"/>
        </w:rPr>
        <w:t>. Dreyfus accuses McDowell of going too far in his attempt to avoid the Myth of the Given (according</w:t>
      </w:r>
      <w:r w:rsidR="009B7B52">
        <w:rPr>
          <w:rFonts w:ascii="Times New Roman" w:hAnsi="Times New Roman"/>
        </w:rPr>
        <w:t xml:space="preserve"> to McDowell, the idea that</w:t>
      </w:r>
      <w:r w:rsidR="00C46F95">
        <w:rPr>
          <w:rFonts w:ascii="Times New Roman" w:hAnsi="Times New Roman"/>
        </w:rPr>
        <w:t xml:space="preserve"> Given perceptible objects are cognizable by a subject without drawing on her rational capacities</w:t>
      </w:r>
      <w:r w:rsidR="00C46F95">
        <w:rPr>
          <w:rStyle w:val="FootnoteReference"/>
          <w:rFonts w:ascii="Times New Roman" w:hAnsi="Times New Roman"/>
        </w:rPr>
        <w:footnoteReference w:id="2"/>
      </w:r>
      <w:r w:rsidR="00D872EE">
        <w:rPr>
          <w:rFonts w:ascii="Times New Roman" w:hAnsi="Times New Roman"/>
        </w:rPr>
        <w:t>). This</w:t>
      </w:r>
      <w:r w:rsidR="00E71C20">
        <w:rPr>
          <w:rFonts w:ascii="Times New Roman" w:hAnsi="Times New Roman"/>
        </w:rPr>
        <w:t>,</w:t>
      </w:r>
      <w:r w:rsidR="00D872EE">
        <w:rPr>
          <w:rFonts w:ascii="Times New Roman" w:hAnsi="Times New Roman"/>
        </w:rPr>
        <w:t xml:space="preserve"> according to Dreyfus</w:t>
      </w:r>
      <w:r w:rsidR="00E71C20">
        <w:rPr>
          <w:rFonts w:ascii="Times New Roman" w:hAnsi="Times New Roman"/>
        </w:rPr>
        <w:t>,</w:t>
      </w:r>
      <w:r w:rsidR="00D872EE">
        <w:rPr>
          <w:rFonts w:ascii="Times New Roman" w:hAnsi="Times New Roman"/>
        </w:rPr>
        <w:t xml:space="preserve"> causes McDowell</w:t>
      </w:r>
      <w:r w:rsidR="00C46F95">
        <w:rPr>
          <w:rFonts w:ascii="Times New Roman" w:hAnsi="Times New Roman"/>
        </w:rPr>
        <w:t xml:space="preserve"> to subscribe to another “mythical</w:t>
      </w:r>
      <w:r w:rsidR="00D872EE">
        <w:rPr>
          <w:rFonts w:ascii="Times New Roman" w:hAnsi="Times New Roman"/>
        </w:rPr>
        <w:t>” idea (the Myth of the Mental), which he expresses as</w:t>
      </w:r>
      <w:r w:rsidR="00C46F95">
        <w:rPr>
          <w:rFonts w:ascii="Times New Roman" w:hAnsi="Times New Roman"/>
        </w:rPr>
        <w:t xml:space="preserve"> the idea</w:t>
      </w:r>
      <w:r w:rsidR="00C46F95" w:rsidRPr="00CC2C3A">
        <w:rPr>
          <w:rFonts w:ascii="Times New Roman" w:hAnsi="Times New Roman"/>
        </w:rPr>
        <w:t xml:space="preserve"> </w:t>
      </w:r>
      <w:r w:rsidR="00C46F95">
        <w:rPr>
          <w:rFonts w:ascii="Times New Roman" w:hAnsi="Times New Roman"/>
        </w:rPr>
        <w:t>that pure perception is impossible</w:t>
      </w:r>
      <w:r w:rsidR="00E71C20">
        <w:rPr>
          <w:rFonts w:ascii="Times New Roman" w:hAnsi="Times New Roman"/>
        </w:rPr>
        <w:t>;</w:t>
      </w:r>
      <w:r w:rsidR="00C46F95">
        <w:rPr>
          <w:rFonts w:ascii="Times New Roman" w:hAnsi="Times New Roman"/>
        </w:rPr>
        <w:t xml:space="preserve"> </w:t>
      </w:r>
      <w:r w:rsidR="00E71C20">
        <w:rPr>
          <w:rFonts w:ascii="Times New Roman" w:hAnsi="Times New Roman"/>
        </w:rPr>
        <w:t>therefore,</w:t>
      </w:r>
      <w:r w:rsidR="00C46F95">
        <w:rPr>
          <w:rFonts w:ascii="Times New Roman" w:hAnsi="Times New Roman"/>
        </w:rPr>
        <w:t xml:space="preserve"> perception and coping must in some way always already be conceptual.</w:t>
      </w:r>
      <w:r w:rsidR="003C4D1A">
        <w:rPr>
          <w:rFonts w:ascii="Times New Roman" w:hAnsi="Times New Roman"/>
        </w:rPr>
        <w:t xml:space="preserve"> </w:t>
      </w:r>
      <w:r w:rsidR="00925417">
        <w:rPr>
          <w:rFonts w:ascii="Times New Roman" w:hAnsi="Times New Roman" w:cs="Times New Roman"/>
        </w:rPr>
        <w:tab/>
      </w:r>
      <w:r w:rsidR="00925417">
        <w:rPr>
          <w:rFonts w:ascii="Times New Roman" w:hAnsi="Times New Roman" w:cs="Times New Roman"/>
        </w:rPr>
        <w:tab/>
      </w:r>
      <w:r w:rsidR="00925417">
        <w:rPr>
          <w:rFonts w:ascii="Times New Roman" w:hAnsi="Times New Roman" w:cs="Times New Roman"/>
        </w:rPr>
        <w:tab/>
      </w:r>
      <w:r w:rsidR="00925417">
        <w:rPr>
          <w:rFonts w:ascii="Times New Roman" w:hAnsi="Times New Roman" w:cs="Times New Roman"/>
        </w:rPr>
        <w:tab/>
      </w:r>
      <w:r w:rsidR="00925417">
        <w:rPr>
          <w:rFonts w:ascii="Times New Roman" w:hAnsi="Times New Roman" w:cs="Times New Roman"/>
        </w:rPr>
        <w:tab/>
      </w:r>
      <w:r w:rsidR="00925417">
        <w:rPr>
          <w:rFonts w:ascii="Times New Roman" w:hAnsi="Times New Roman" w:cs="Times New Roman"/>
        </w:rPr>
        <w:tab/>
      </w:r>
      <w:r w:rsidR="00925417">
        <w:rPr>
          <w:rFonts w:ascii="Times New Roman" w:hAnsi="Times New Roman" w:cs="Times New Roman"/>
        </w:rPr>
        <w:tab/>
      </w:r>
      <w:r w:rsidR="00365C32">
        <w:rPr>
          <w:rFonts w:ascii="Times New Roman" w:hAnsi="Times New Roman"/>
        </w:rPr>
        <w:tab/>
      </w:r>
      <w:r w:rsidR="00BF6601">
        <w:rPr>
          <w:rFonts w:ascii="Times New Roman" w:hAnsi="Times New Roman"/>
        </w:rPr>
        <w:t>The central issue of the debate between McDowell and Dreyfus is the ext</w:t>
      </w:r>
      <w:r w:rsidR="00C27296">
        <w:rPr>
          <w:rFonts w:ascii="Times New Roman" w:hAnsi="Times New Roman"/>
        </w:rPr>
        <w:t xml:space="preserve">ent to </w:t>
      </w:r>
      <w:r w:rsidR="00C27296">
        <w:rPr>
          <w:rFonts w:ascii="Times New Roman" w:hAnsi="Times New Roman"/>
        </w:rPr>
        <w:lastRenderedPageBreak/>
        <w:t>which conceptual rationality</w:t>
      </w:r>
      <w:r w:rsidR="00BF6601">
        <w:rPr>
          <w:rFonts w:ascii="Times New Roman" w:hAnsi="Times New Roman"/>
        </w:rPr>
        <w:t xml:space="preserve"> plays a role in </w:t>
      </w:r>
      <w:r w:rsidR="00C27296">
        <w:rPr>
          <w:rFonts w:ascii="Times New Roman" w:hAnsi="Times New Roman"/>
        </w:rPr>
        <w:t>our skillful embo</w:t>
      </w:r>
      <w:r w:rsidR="00982E10">
        <w:rPr>
          <w:rFonts w:ascii="Times New Roman" w:hAnsi="Times New Roman"/>
        </w:rPr>
        <w:t>died engagement with the world; it ultimately hinges on the ques</w:t>
      </w:r>
      <w:r w:rsidR="00266947">
        <w:rPr>
          <w:rFonts w:ascii="Times New Roman" w:hAnsi="Times New Roman"/>
        </w:rPr>
        <w:t>tion of how experient</w:t>
      </w:r>
      <w:r w:rsidR="00AA1FC0">
        <w:rPr>
          <w:rFonts w:ascii="Times New Roman" w:hAnsi="Times New Roman"/>
        </w:rPr>
        <w:t>ial content is able to play a justificatory role in belief formation and knowledge acquisition</w:t>
      </w:r>
      <w:r w:rsidR="003B4443">
        <w:rPr>
          <w:rFonts w:ascii="Times New Roman" w:hAnsi="Times New Roman"/>
        </w:rPr>
        <w:t xml:space="preserve">. For Dreyfus, </w:t>
      </w:r>
      <w:r w:rsidR="00AA1FC0">
        <w:rPr>
          <w:rFonts w:ascii="Times New Roman" w:hAnsi="Times New Roman"/>
        </w:rPr>
        <w:t xml:space="preserve">the description of how justification is possible amounts to an explanation of </w:t>
      </w:r>
      <w:r w:rsidR="00244CAB">
        <w:rPr>
          <w:rFonts w:ascii="Times New Roman" w:hAnsi="Times New Roman"/>
        </w:rPr>
        <w:t>how “the non-conceptual given [content] is converted to into a given with conceptual content”.</w:t>
      </w:r>
      <w:r w:rsidR="00244CAB">
        <w:rPr>
          <w:rStyle w:val="FootnoteReference"/>
          <w:rFonts w:ascii="Times New Roman" w:hAnsi="Times New Roman"/>
        </w:rPr>
        <w:footnoteReference w:id="3"/>
      </w:r>
      <w:r w:rsidR="00244CAB">
        <w:rPr>
          <w:rFonts w:ascii="Times New Roman" w:hAnsi="Times New Roman"/>
        </w:rPr>
        <w:t xml:space="preserve"> McDowell on the other hand wants to</w:t>
      </w:r>
      <w:r w:rsidR="009E3323">
        <w:rPr>
          <w:rFonts w:ascii="Times New Roman" w:hAnsi="Times New Roman"/>
        </w:rPr>
        <w:t xml:space="preserve"> avoid</w:t>
      </w:r>
      <w:r w:rsidR="00117492">
        <w:rPr>
          <w:rFonts w:ascii="Times New Roman" w:hAnsi="Times New Roman"/>
        </w:rPr>
        <w:t xml:space="preserve"> the anxiety</w:t>
      </w:r>
      <w:r w:rsidR="002E2CD4">
        <w:rPr>
          <w:rFonts w:ascii="Times New Roman" w:hAnsi="Times New Roman"/>
        </w:rPr>
        <w:t xml:space="preserve"> that would accompany</w:t>
      </w:r>
      <w:r w:rsidR="00611D40">
        <w:rPr>
          <w:rFonts w:ascii="Times New Roman" w:hAnsi="Times New Roman"/>
        </w:rPr>
        <w:t xml:space="preserve"> the mind bending task that</w:t>
      </w:r>
      <w:r w:rsidR="00117492">
        <w:rPr>
          <w:rFonts w:ascii="Times New Roman" w:hAnsi="Times New Roman"/>
        </w:rPr>
        <w:t xml:space="preserve"> </w:t>
      </w:r>
      <w:r w:rsidR="00611D40">
        <w:rPr>
          <w:rFonts w:ascii="Times New Roman" w:hAnsi="Times New Roman"/>
        </w:rPr>
        <w:t xml:space="preserve">is </w:t>
      </w:r>
      <w:r w:rsidR="00117492">
        <w:rPr>
          <w:rFonts w:ascii="Times New Roman" w:hAnsi="Times New Roman"/>
        </w:rPr>
        <w:t>trying to explain how</w:t>
      </w:r>
      <w:r w:rsidR="0043666E">
        <w:rPr>
          <w:rFonts w:ascii="Times New Roman" w:hAnsi="Times New Roman"/>
        </w:rPr>
        <w:t xml:space="preserve"> the content of</w:t>
      </w:r>
      <w:r w:rsidR="00611D40">
        <w:rPr>
          <w:rFonts w:ascii="Times New Roman" w:hAnsi="Times New Roman"/>
        </w:rPr>
        <w:t xml:space="preserve"> non-conceptual</w:t>
      </w:r>
      <w:r w:rsidR="00436222">
        <w:rPr>
          <w:rFonts w:ascii="Times New Roman" w:hAnsi="Times New Roman"/>
        </w:rPr>
        <w:t>,</w:t>
      </w:r>
      <w:r w:rsidR="009E3323">
        <w:rPr>
          <w:rFonts w:ascii="Times New Roman" w:hAnsi="Times New Roman"/>
        </w:rPr>
        <w:t xml:space="preserve"> perceptual experience is</w:t>
      </w:r>
      <w:r w:rsidR="00E56CCD">
        <w:rPr>
          <w:rFonts w:ascii="Times New Roman" w:hAnsi="Times New Roman"/>
        </w:rPr>
        <w:t xml:space="preserve"> formed into the conceptual content </w:t>
      </w:r>
      <w:r w:rsidR="009E3323">
        <w:rPr>
          <w:rFonts w:ascii="Times New Roman" w:hAnsi="Times New Roman"/>
        </w:rPr>
        <w:t>that provides</w:t>
      </w:r>
      <w:r w:rsidR="00244CAB">
        <w:rPr>
          <w:rFonts w:ascii="Times New Roman" w:hAnsi="Times New Roman"/>
        </w:rPr>
        <w:t xml:space="preserve"> </w:t>
      </w:r>
      <w:r w:rsidR="009E3323">
        <w:rPr>
          <w:rFonts w:ascii="Times New Roman" w:hAnsi="Times New Roman"/>
        </w:rPr>
        <w:t>the framework on which we come to adopt beliefs about, or acquire knowledge from</w:t>
      </w:r>
      <w:r w:rsidR="00347785">
        <w:rPr>
          <w:rFonts w:ascii="Times New Roman" w:hAnsi="Times New Roman"/>
        </w:rPr>
        <w:t>,</w:t>
      </w:r>
      <w:r w:rsidR="009E3323">
        <w:rPr>
          <w:rFonts w:ascii="Times New Roman" w:hAnsi="Times New Roman"/>
        </w:rPr>
        <w:t xml:space="preserve"> our perceptual experiences. </w:t>
      </w:r>
      <w:r w:rsidR="00BE6DED">
        <w:rPr>
          <w:rFonts w:ascii="Times New Roman" w:hAnsi="Times New Roman"/>
        </w:rPr>
        <w:t>McDowell endeavors to show</w:t>
      </w:r>
      <w:r w:rsidR="00244CAB">
        <w:rPr>
          <w:rFonts w:ascii="Times New Roman" w:hAnsi="Times New Roman"/>
        </w:rPr>
        <w:t xml:space="preserve"> that </w:t>
      </w:r>
      <w:r w:rsidR="006866D3">
        <w:rPr>
          <w:rFonts w:ascii="Times New Roman" w:hAnsi="Times New Roman"/>
        </w:rPr>
        <w:t>the possibility of</w:t>
      </w:r>
      <w:r w:rsidR="00BE6DED">
        <w:rPr>
          <w:rFonts w:ascii="Times New Roman" w:hAnsi="Times New Roman"/>
        </w:rPr>
        <w:t xml:space="preserve"> giving reasons for one’s actions</w:t>
      </w:r>
      <w:r w:rsidR="00186A4B">
        <w:rPr>
          <w:rFonts w:ascii="Times New Roman" w:hAnsi="Times New Roman"/>
        </w:rPr>
        <w:t>,</w:t>
      </w:r>
      <w:r w:rsidR="00BE6DED">
        <w:rPr>
          <w:rFonts w:ascii="Times New Roman" w:hAnsi="Times New Roman"/>
        </w:rPr>
        <w:t xml:space="preserve"> or of providing epistemic</w:t>
      </w:r>
      <w:r w:rsidR="006866D3">
        <w:rPr>
          <w:rFonts w:ascii="Times New Roman" w:hAnsi="Times New Roman"/>
        </w:rPr>
        <w:t xml:space="preserve"> justific</w:t>
      </w:r>
      <w:r w:rsidR="00BE6DED">
        <w:rPr>
          <w:rFonts w:ascii="Times New Roman" w:hAnsi="Times New Roman"/>
        </w:rPr>
        <w:t>ation</w:t>
      </w:r>
      <w:r w:rsidR="00544D14">
        <w:rPr>
          <w:rFonts w:ascii="Times New Roman" w:hAnsi="Times New Roman"/>
        </w:rPr>
        <w:t>,</w:t>
      </w:r>
      <w:r w:rsidR="00BE6DED">
        <w:rPr>
          <w:rFonts w:ascii="Times New Roman" w:hAnsi="Times New Roman"/>
        </w:rPr>
        <w:t xml:space="preserve"> </w:t>
      </w:r>
      <w:r w:rsidR="000A71C9">
        <w:rPr>
          <w:rFonts w:ascii="Times New Roman" w:hAnsi="Times New Roman"/>
        </w:rPr>
        <w:t>is predicated on it being the case that</w:t>
      </w:r>
      <w:r w:rsidR="00421933">
        <w:rPr>
          <w:rFonts w:ascii="Times New Roman" w:hAnsi="Times New Roman"/>
        </w:rPr>
        <w:t xml:space="preserve"> conceptual rationality extends </w:t>
      </w:r>
      <w:r w:rsidR="00472784">
        <w:rPr>
          <w:rFonts w:ascii="Times New Roman" w:hAnsi="Times New Roman"/>
        </w:rPr>
        <w:t xml:space="preserve">all the way through to even the most basic level of perceptual experience. </w:t>
      </w:r>
    </w:p>
    <w:p w14:paraId="0ADCED69" w14:textId="724FC7E2" w:rsidR="00472784" w:rsidRDefault="00472784" w:rsidP="00C46F95">
      <w:pPr>
        <w:spacing w:line="480" w:lineRule="auto"/>
        <w:rPr>
          <w:rFonts w:ascii="Times New Roman" w:hAnsi="Times New Roman"/>
        </w:rPr>
      </w:pPr>
      <w:r>
        <w:rPr>
          <w:rFonts w:ascii="Times New Roman" w:hAnsi="Times New Roman"/>
        </w:rPr>
        <w:tab/>
      </w:r>
      <w:r w:rsidR="001519F2">
        <w:rPr>
          <w:rFonts w:ascii="Times New Roman" w:hAnsi="Times New Roman"/>
        </w:rPr>
        <w:t xml:space="preserve"> </w:t>
      </w:r>
      <w:r w:rsidR="002C5772">
        <w:rPr>
          <w:rFonts w:ascii="Times New Roman" w:hAnsi="Times New Roman"/>
        </w:rPr>
        <w:t>In the first section</w:t>
      </w:r>
      <w:r w:rsidR="006307A3">
        <w:rPr>
          <w:rFonts w:ascii="Times New Roman" w:hAnsi="Times New Roman"/>
        </w:rPr>
        <w:t xml:space="preserve"> of this paper</w:t>
      </w:r>
      <w:r w:rsidR="002C5772">
        <w:rPr>
          <w:rFonts w:ascii="Times New Roman" w:hAnsi="Times New Roman"/>
        </w:rPr>
        <w:t xml:space="preserve"> I will summarize Dreyfus’ strongest critique of McDowell’s conceptualism</w:t>
      </w:r>
      <w:r w:rsidR="00990924">
        <w:rPr>
          <w:rFonts w:ascii="Times New Roman" w:hAnsi="Times New Roman"/>
        </w:rPr>
        <w:t xml:space="preserve"> </w:t>
      </w:r>
      <w:r w:rsidR="008C49CB">
        <w:rPr>
          <w:rFonts w:ascii="Times New Roman" w:hAnsi="Times New Roman"/>
        </w:rPr>
        <w:t>and explain why it presents</w:t>
      </w:r>
      <w:r w:rsidR="00990924">
        <w:rPr>
          <w:rFonts w:ascii="Times New Roman" w:hAnsi="Times New Roman"/>
        </w:rPr>
        <w:t xml:space="preserve"> a challenge for McDowell</w:t>
      </w:r>
      <w:r w:rsidR="002C5772">
        <w:rPr>
          <w:rFonts w:ascii="Times New Roman" w:hAnsi="Times New Roman"/>
        </w:rPr>
        <w:t xml:space="preserve">. In the second section I will </w:t>
      </w:r>
      <w:r w:rsidR="0024376A">
        <w:rPr>
          <w:rFonts w:ascii="Times New Roman" w:hAnsi="Times New Roman"/>
        </w:rPr>
        <w:t>argue tha</w:t>
      </w:r>
      <w:r w:rsidR="00990924">
        <w:rPr>
          <w:rFonts w:ascii="Times New Roman" w:hAnsi="Times New Roman"/>
        </w:rPr>
        <w:t>t McDowell</w:t>
      </w:r>
      <w:r w:rsidR="00217F59">
        <w:rPr>
          <w:rFonts w:ascii="Times New Roman" w:hAnsi="Times New Roman"/>
        </w:rPr>
        <w:t>’s</w:t>
      </w:r>
      <w:r w:rsidR="00990924">
        <w:rPr>
          <w:rFonts w:ascii="Times New Roman" w:hAnsi="Times New Roman"/>
        </w:rPr>
        <w:t xml:space="preserve"> view is not vulnerable to Dreyfus’ critique</w:t>
      </w:r>
      <w:r w:rsidR="006307A3">
        <w:rPr>
          <w:rFonts w:ascii="Times New Roman" w:hAnsi="Times New Roman"/>
        </w:rPr>
        <w:t>,</w:t>
      </w:r>
      <w:r w:rsidR="00990924">
        <w:rPr>
          <w:rFonts w:ascii="Times New Roman" w:hAnsi="Times New Roman"/>
        </w:rPr>
        <w:t xml:space="preserve"> and explain how McDowell is able to meet the challenge that is put to him by Dreyfus</w:t>
      </w:r>
      <w:r w:rsidR="0024376A">
        <w:rPr>
          <w:rFonts w:ascii="Times New Roman" w:hAnsi="Times New Roman"/>
        </w:rPr>
        <w:t>. In the third se</w:t>
      </w:r>
      <w:r w:rsidR="000D4AFB">
        <w:rPr>
          <w:rFonts w:ascii="Times New Roman" w:hAnsi="Times New Roman"/>
        </w:rPr>
        <w:t>ction I will draw from some of McDowell’s ethical works in ord</w:t>
      </w:r>
      <w:r w:rsidR="00990924">
        <w:rPr>
          <w:rFonts w:ascii="Times New Roman" w:hAnsi="Times New Roman"/>
        </w:rPr>
        <w:t xml:space="preserve">er to provide a more detailed explanation of why McDowell’s view is invulnerable to Dreyfus’ critique. I will conclude by </w:t>
      </w:r>
      <w:r w:rsidR="006307A3">
        <w:rPr>
          <w:rFonts w:ascii="Times New Roman" w:hAnsi="Times New Roman"/>
        </w:rPr>
        <w:t>summarizing my argument, and giving some further reasons to accept that McDowell provides a more c</w:t>
      </w:r>
      <w:r w:rsidR="008C49CB">
        <w:rPr>
          <w:rFonts w:ascii="Times New Roman" w:hAnsi="Times New Roman"/>
        </w:rPr>
        <w:t>oherent account of the relation</w:t>
      </w:r>
      <w:r w:rsidR="00FA7F57">
        <w:rPr>
          <w:rFonts w:ascii="Times New Roman" w:hAnsi="Times New Roman"/>
        </w:rPr>
        <w:t xml:space="preserve"> </w:t>
      </w:r>
      <w:r w:rsidR="006307A3">
        <w:rPr>
          <w:rFonts w:ascii="Times New Roman" w:hAnsi="Times New Roman"/>
        </w:rPr>
        <w:t>bet</w:t>
      </w:r>
      <w:r w:rsidR="00FA3C17">
        <w:rPr>
          <w:rFonts w:ascii="Times New Roman" w:hAnsi="Times New Roman"/>
        </w:rPr>
        <w:t>ween mind and world than</w:t>
      </w:r>
      <w:r w:rsidR="006307A3">
        <w:rPr>
          <w:rFonts w:ascii="Times New Roman" w:hAnsi="Times New Roman"/>
        </w:rPr>
        <w:t xml:space="preserve"> Dreyfus</w:t>
      </w:r>
      <w:r w:rsidR="00FA3C17">
        <w:rPr>
          <w:rFonts w:ascii="Times New Roman" w:hAnsi="Times New Roman"/>
        </w:rPr>
        <w:t xml:space="preserve"> does</w:t>
      </w:r>
      <w:r w:rsidR="00FA7F57">
        <w:rPr>
          <w:rFonts w:ascii="Times New Roman" w:hAnsi="Times New Roman"/>
        </w:rPr>
        <w:t>. B</w:t>
      </w:r>
      <w:r w:rsidR="009927AD">
        <w:rPr>
          <w:rFonts w:ascii="Times New Roman" w:hAnsi="Times New Roman"/>
        </w:rPr>
        <w:t>ut first</w:t>
      </w:r>
      <w:r w:rsidR="007B0F81">
        <w:rPr>
          <w:rFonts w:ascii="Times New Roman" w:hAnsi="Times New Roman"/>
        </w:rPr>
        <w:t>,</w:t>
      </w:r>
      <w:r w:rsidR="009927AD">
        <w:rPr>
          <w:rFonts w:ascii="Times New Roman" w:hAnsi="Times New Roman"/>
        </w:rPr>
        <w:t xml:space="preserve"> I want to provide a brief explanation of </w:t>
      </w:r>
      <w:r w:rsidR="002D48CA">
        <w:rPr>
          <w:rFonts w:ascii="Times New Roman" w:hAnsi="Times New Roman"/>
        </w:rPr>
        <w:t>the thinking behind McDowell’s pervasiveness claim.</w:t>
      </w:r>
    </w:p>
    <w:p w14:paraId="3DE47E4B" w14:textId="7B1006A1" w:rsidR="00E630F7" w:rsidRPr="00CD5264" w:rsidRDefault="00CD5264" w:rsidP="00CD5264">
      <w:pPr>
        <w:spacing w:line="480" w:lineRule="auto"/>
        <w:jc w:val="center"/>
        <w:rPr>
          <w:rFonts w:ascii="Times New Roman" w:hAnsi="Times New Roman"/>
          <w:b/>
        </w:rPr>
      </w:pPr>
      <w:r w:rsidRPr="00CD5264">
        <w:rPr>
          <w:rFonts w:ascii="Times New Roman" w:hAnsi="Times New Roman"/>
          <w:b/>
        </w:rPr>
        <w:lastRenderedPageBreak/>
        <w:t>McDowell’s Conceptualist Approach</w:t>
      </w:r>
    </w:p>
    <w:p w14:paraId="1E072CFD" w14:textId="3A8D19E2" w:rsidR="00AC518B" w:rsidRDefault="00FA3C17" w:rsidP="00C46F95">
      <w:pPr>
        <w:spacing w:line="480" w:lineRule="auto"/>
        <w:rPr>
          <w:rFonts w:ascii="Times New Roman" w:hAnsi="Times New Roman"/>
        </w:rPr>
      </w:pPr>
      <w:r>
        <w:rPr>
          <w:rFonts w:ascii="Times New Roman" w:hAnsi="Times New Roman"/>
        </w:rPr>
        <w:tab/>
      </w:r>
      <w:r w:rsidR="004E5CA6">
        <w:rPr>
          <w:rFonts w:ascii="Times New Roman" w:hAnsi="Times New Roman"/>
        </w:rPr>
        <w:t xml:space="preserve">McDowell’s stated goal in </w:t>
      </w:r>
      <w:r w:rsidR="004E5CA6" w:rsidRPr="004E5CA6">
        <w:rPr>
          <w:rFonts w:ascii="Times New Roman" w:hAnsi="Times New Roman"/>
          <w:i/>
        </w:rPr>
        <w:t>Mind and World</w:t>
      </w:r>
      <w:r w:rsidR="004E5CA6">
        <w:rPr>
          <w:rFonts w:ascii="Times New Roman" w:hAnsi="Times New Roman"/>
          <w:i/>
        </w:rPr>
        <w:t xml:space="preserve"> </w:t>
      </w:r>
      <w:r w:rsidR="004E5CA6">
        <w:rPr>
          <w:rFonts w:ascii="Times New Roman" w:hAnsi="Times New Roman"/>
        </w:rPr>
        <w:t xml:space="preserve">was to </w:t>
      </w:r>
      <w:r w:rsidR="0074138E">
        <w:rPr>
          <w:rFonts w:ascii="Times New Roman" w:hAnsi="Times New Roman"/>
        </w:rPr>
        <w:t xml:space="preserve">provide an account of the relation </w:t>
      </w:r>
      <w:r w:rsidR="00191D29">
        <w:rPr>
          <w:rFonts w:ascii="Times New Roman" w:hAnsi="Times New Roman"/>
        </w:rPr>
        <w:t>between mind and world that</w:t>
      </w:r>
      <w:r w:rsidR="008C10EE">
        <w:rPr>
          <w:rFonts w:ascii="Times New Roman" w:hAnsi="Times New Roman"/>
        </w:rPr>
        <w:t xml:space="preserve"> avoids</w:t>
      </w:r>
      <w:r w:rsidR="001B495F">
        <w:rPr>
          <w:rFonts w:ascii="Times New Roman" w:hAnsi="Times New Roman"/>
        </w:rPr>
        <w:t xml:space="preserve"> succumbing to both</w:t>
      </w:r>
      <w:r w:rsidR="008C10EE">
        <w:rPr>
          <w:rFonts w:ascii="Times New Roman" w:hAnsi="Times New Roman"/>
        </w:rPr>
        <w:t xml:space="preserve"> </w:t>
      </w:r>
      <w:r w:rsidR="005938A6">
        <w:rPr>
          <w:rFonts w:ascii="Times New Roman" w:hAnsi="Times New Roman"/>
        </w:rPr>
        <w:t>the Myth of the Given,</w:t>
      </w:r>
      <w:r w:rsidR="00544D14">
        <w:rPr>
          <w:rFonts w:ascii="Times New Roman" w:hAnsi="Times New Roman"/>
        </w:rPr>
        <w:t xml:space="preserve"> and</w:t>
      </w:r>
      <w:r w:rsidR="005938A6">
        <w:rPr>
          <w:rFonts w:ascii="Times New Roman" w:hAnsi="Times New Roman"/>
        </w:rPr>
        <w:t xml:space="preserve"> </w:t>
      </w:r>
      <w:r w:rsidR="0074138E">
        <w:rPr>
          <w:rFonts w:ascii="Times New Roman" w:hAnsi="Times New Roman"/>
        </w:rPr>
        <w:t>the “frictio</w:t>
      </w:r>
      <w:r w:rsidR="00B928AD">
        <w:rPr>
          <w:rFonts w:ascii="Times New Roman" w:hAnsi="Times New Roman"/>
        </w:rPr>
        <w:t>nless spinning</w:t>
      </w:r>
      <w:r w:rsidR="005938A6">
        <w:rPr>
          <w:rFonts w:ascii="Times New Roman" w:hAnsi="Times New Roman"/>
        </w:rPr>
        <w:t xml:space="preserve"> in a void</w:t>
      </w:r>
      <w:r w:rsidR="00B928AD">
        <w:rPr>
          <w:rFonts w:ascii="Times New Roman" w:hAnsi="Times New Roman"/>
        </w:rPr>
        <w:t>” that is</w:t>
      </w:r>
      <w:r w:rsidR="0074138E">
        <w:rPr>
          <w:rFonts w:ascii="Times New Roman" w:hAnsi="Times New Roman"/>
        </w:rPr>
        <w:t xml:space="preserve"> characteristic of an idealism no</w:t>
      </w:r>
      <w:r w:rsidR="008C10EE">
        <w:rPr>
          <w:rFonts w:ascii="Times New Roman" w:hAnsi="Times New Roman"/>
        </w:rPr>
        <w:t>t grounded in an objective reality</w:t>
      </w:r>
      <w:r w:rsidR="0074138E">
        <w:rPr>
          <w:rFonts w:ascii="Times New Roman" w:hAnsi="Times New Roman"/>
        </w:rPr>
        <w:t>.</w:t>
      </w:r>
      <w:r w:rsidR="00974D2D">
        <w:rPr>
          <w:rFonts w:ascii="Times New Roman" w:hAnsi="Times New Roman"/>
        </w:rPr>
        <w:t xml:space="preserve"> For McDowell, </w:t>
      </w:r>
      <w:r w:rsidR="00E73BAE">
        <w:rPr>
          <w:rFonts w:ascii="Times New Roman" w:hAnsi="Times New Roman"/>
        </w:rPr>
        <w:t>a coherent account of how a mental state can be direc</w:t>
      </w:r>
      <w:r w:rsidR="00217F59">
        <w:rPr>
          <w:rFonts w:ascii="Times New Roman" w:hAnsi="Times New Roman"/>
        </w:rPr>
        <w:t>ted towards the world</w:t>
      </w:r>
      <w:r w:rsidR="00544D14">
        <w:rPr>
          <w:rFonts w:ascii="Times New Roman" w:hAnsi="Times New Roman"/>
        </w:rPr>
        <w:t>—as</w:t>
      </w:r>
      <w:r w:rsidR="001F629E">
        <w:rPr>
          <w:rFonts w:ascii="Times New Roman" w:hAnsi="Times New Roman"/>
        </w:rPr>
        <w:t xml:space="preserve"> it is putatively regarded that</w:t>
      </w:r>
      <w:r w:rsidR="00E73BAE">
        <w:rPr>
          <w:rFonts w:ascii="Times New Roman" w:hAnsi="Times New Roman"/>
        </w:rPr>
        <w:t xml:space="preserve"> beliefs and jud</w:t>
      </w:r>
      <w:r w:rsidR="001F629E">
        <w:rPr>
          <w:rFonts w:ascii="Times New Roman" w:hAnsi="Times New Roman"/>
        </w:rPr>
        <w:t>gments are</w:t>
      </w:r>
      <w:r w:rsidR="00544D14">
        <w:rPr>
          <w:rFonts w:ascii="Times New Roman" w:hAnsi="Times New Roman"/>
        </w:rPr>
        <w:t>—s</w:t>
      </w:r>
      <w:r w:rsidR="00E27333">
        <w:rPr>
          <w:rFonts w:ascii="Times New Roman" w:hAnsi="Times New Roman"/>
        </w:rPr>
        <w:t xml:space="preserve">hould </w:t>
      </w:r>
      <w:r w:rsidR="00723E23">
        <w:rPr>
          <w:rFonts w:ascii="Times New Roman" w:hAnsi="Times New Roman"/>
        </w:rPr>
        <w:t>explain the mental state’s relation to the externa</w:t>
      </w:r>
      <w:r w:rsidR="00ED11F6">
        <w:rPr>
          <w:rFonts w:ascii="Times New Roman" w:hAnsi="Times New Roman"/>
        </w:rPr>
        <w:t>l world in a normative context. This means</w:t>
      </w:r>
      <w:r w:rsidR="00217F59">
        <w:rPr>
          <w:rFonts w:ascii="Times New Roman" w:hAnsi="Times New Roman"/>
        </w:rPr>
        <w:t xml:space="preserve"> that</w:t>
      </w:r>
      <w:r w:rsidR="00B928AD">
        <w:rPr>
          <w:rFonts w:ascii="Times New Roman" w:hAnsi="Times New Roman"/>
        </w:rPr>
        <w:t xml:space="preserve"> a belief or judgment</w:t>
      </w:r>
      <w:r w:rsidR="0061753D">
        <w:rPr>
          <w:rFonts w:ascii="Times New Roman" w:hAnsi="Times New Roman"/>
        </w:rPr>
        <w:t xml:space="preserve"> that</w:t>
      </w:r>
      <w:r w:rsidR="00D90340">
        <w:rPr>
          <w:rFonts w:ascii="Times New Roman" w:hAnsi="Times New Roman"/>
        </w:rPr>
        <w:t xml:space="preserve"> the world i</w:t>
      </w:r>
      <w:r w:rsidR="0061753D">
        <w:rPr>
          <w:rFonts w:ascii="Times New Roman" w:hAnsi="Times New Roman"/>
        </w:rPr>
        <w:t xml:space="preserve">s a certain way, which corresponds to experience, </w:t>
      </w:r>
      <w:r w:rsidR="00630507">
        <w:rPr>
          <w:rFonts w:ascii="Times New Roman" w:hAnsi="Times New Roman"/>
        </w:rPr>
        <w:t xml:space="preserve">should </w:t>
      </w:r>
      <w:r w:rsidR="0061753D">
        <w:rPr>
          <w:rFonts w:ascii="Times New Roman" w:hAnsi="Times New Roman"/>
        </w:rPr>
        <w:t>be explained in the context that such</w:t>
      </w:r>
      <w:r w:rsidR="00630507">
        <w:rPr>
          <w:rFonts w:ascii="Times New Roman" w:hAnsi="Times New Roman"/>
        </w:rPr>
        <w:t xml:space="preserve"> mental</w:t>
      </w:r>
      <w:r w:rsidR="00164F45">
        <w:rPr>
          <w:rFonts w:ascii="Times New Roman" w:hAnsi="Times New Roman"/>
        </w:rPr>
        <w:t xml:space="preserve"> states could</w:t>
      </w:r>
      <w:r w:rsidR="0061753D">
        <w:rPr>
          <w:rFonts w:ascii="Times New Roman" w:hAnsi="Times New Roman"/>
        </w:rPr>
        <w:t xml:space="preserve"> be thought of as adhering, or not adhering to the world as it actually is. </w:t>
      </w:r>
      <w:r w:rsidR="007B0F81">
        <w:rPr>
          <w:rFonts w:ascii="Times New Roman" w:hAnsi="Times New Roman"/>
        </w:rPr>
        <w:t>This view—w</w:t>
      </w:r>
      <w:r w:rsidR="00164F45">
        <w:rPr>
          <w:rFonts w:ascii="Times New Roman" w:hAnsi="Times New Roman"/>
        </w:rPr>
        <w:t>hich McDowell refers to as “a minimal empiricism”</w:t>
      </w:r>
      <w:r w:rsidR="00925417">
        <w:rPr>
          <w:rStyle w:val="FootnoteReference"/>
          <w:rFonts w:ascii="Times New Roman" w:hAnsi="Times New Roman"/>
        </w:rPr>
        <w:footnoteReference w:id="4"/>
      </w:r>
      <w:r w:rsidR="007B0F81">
        <w:rPr>
          <w:rFonts w:ascii="Times New Roman" w:hAnsi="Times New Roman"/>
        </w:rPr>
        <w:t>—i</w:t>
      </w:r>
      <w:r w:rsidR="00EC07E4">
        <w:rPr>
          <w:rFonts w:ascii="Times New Roman" w:hAnsi="Times New Roman"/>
        </w:rPr>
        <w:t>s</w:t>
      </w:r>
      <w:r w:rsidR="00F927FC">
        <w:rPr>
          <w:rFonts w:ascii="Times New Roman" w:hAnsi="Times New Roman"/>
        </w:rPr>
        <w:t xml:space="preserve"> sufficient to</w:t>
      </w:r>
      <w:r w:rsidR="005938A6">
        <w:rPr>
          <w:rFonts w:ascii="Times New Roman" w:hAnsi="Times New Roman"/>
        </w:rPr>
        <w:t xml:space="preserve"> ground our judgments and beliefs in an objective r</w:t>
      </w:r>
      <w:r w:rsidR="008C10EE">
        <w:rPr>
          <w:rFonts w:ascii="Times New Roman" w:hAnsi="Times New Roman"/>
        </w:rPr>
        <w:t>eality</w:t>
      </w:r>
      <w:r w:rsidR="001C5238">
        <w:rPr>
          <w:rFonts w:ascii="Times New Roman" w:hAnsi="Times New Roman"/>
        </w:rPr>
        <w:t>,</w:t>
      </w:r>
      <w:r w:rsidR="008C10EE">
        <w:rPr>
          <w:rFonts w:ascii="Times New Roman" w:hAnsi="Times New Roman"/>
        </w:rPr>
        <w:t xml:space="preserve"> in</w:t>
      </w:r>
      <w:r w:rsidR="00544D14">
        <w:rPr>
          <w:rFonts w:ascii="Times New Roman" w:hAnsi="Times New Roman"/>
        </w:rPr>
        <w:t xml:space="preserve"> the sense</w:t>
      </w:r>
      <w:r w:rsidR="008C10EE">
        <w:rPr>
          <w:rFonts w:ascii="Times New Roman" w:hAnsi="Times New Roman"/>
        </w:rPr>
        <w:t xml:space="preserve"> that such mental states are considered by him to be “answerable to the empirical world</w:t>
      </w:r>
      <w:r w:rsidR="00AC518B">
        <w:rPr>
          <w:rFonts w:ascii="Times New Roman" w:hAnsi="Times New Roman"/>
        </w:rPr>
        <w:t>; that is, answerable to how things are in so far as how things are empirically accessible</w:t>
      </w:r>
      <w:r w:rsidR="008C10EE">
        <w:rPr>
          <w:rFonts w:ascii="Times New Roman" w:hAnsi="Times New Roman"/>
        </w:rPr>
        <w:t>”</w:t>
      </w:r>
      <w:r w:rsidR="005938A6">
        <w:rPr>
          <w:rFonts w:ascii="Times New Roman" w:hAnsi="Times New Roman"/>
        </w:rPr>
        <w:t>.</w:t>
      </w:r>
      <w:r w:rsidR="00FA1611">
        <w:rPr>
          <w:rStyle w:val="FootnoteReference"/>
          <w:rFonts w:ascii="Times New Roman" w:hAnsi="Times New Roman"/>
        </w:rPr>
        <w:footnoteReference w:id="5"/>
      </w:r>
      <w:r w:rsidR="001C5238">
        <w:rPr>
          <w:rFonts w:ascii="Times New Roman" w:hAnsi="Times New Roman"/>
        </w:rPr>
        <w:t xml:space="preserve"> </w:t>
      </w:r>
      <w:r w:rsidR="001C56AF">
        <w:rPr>
          <w:rFonts w:ascii="Times New Roman" w:hAnsi="Times New Roman"/>
        </w:rPr>
        <w:t>For him, we understand the notion that our thinking is related to the world by way of the idea that</w:t>
      </w:r>
      <w:r w:rsidR="00DA7732">
        <w:rPr>
          <w:rFonts w:ascii="Times New Roman" w:hAnsi="Times New Roman"/>
        </w:rPr>
        <w:t xml:space="preserve"> our thinking is answerable to experience.</w:t>
      </w:r>
      <w:r w:rsidR="00FA7F57">
        <w:rPr>
          <w:rFonts w:ascii="Times New Roman" w:hAnsi="Times New Roman"/>
        </w:rPr>
        <w:t xml:space="preserve"> And</w:t>
      </w:r>
      <w:r w:rsidR="007B0F81">
        <w:rPr>
          <w:rFonts w:ascii="Times New Roman" w:hAnsi="Times New Roman"/>
        </w:rPr>
        <w:t>,</w:t>
      </w:r>
      <w:r w:rsidR="00FA7F57">
        <w:rPr>
          <w:rFonts w:ascii="Times New Roman" w:hAnsi="Times New Roman"/>
        </w:rPr>
        <w:t xml:space="preserve"> t</w:t>
      </w:r>
      <w:r w:rsidR="00DA7732">
        <w:rPr>
          <w:rFonts w:ascii="Times New Roman" w:hAnsi="Times New Roman"/>
        </w:rPr>
        <w:t xml:space="preserve">his all hinges on the view that objective reality is </w:t>
      </w:r>
      <w:r w:rsidR="001B495F">
        <w:rPr>
          <w:rFonts w:ascii="Times New Roman" w:hAnsi="Times New Roman"/>
        </w:rPr>
        <w:t>accessib</w:t>
      </w:r>
      <w:r w:rsidR="007B0F81">
        <w:rPr>
          <w:rFonts w:ascii="Times New Roman" w:hAnsi="Times New Roman"/>
        </w:rPr>
        <w:t>le—In some capacity—b</w:t>
      </w:r>
      <w:r w:rsidR="001B495F">
        <w:rPr>
          <w:rFonts w:ascii="Times New Roman" w:hAnsi="Times New Roman"/>
        </w:rPr>
        <w:t>y</w:t>
      </w:r>
      <w:r w:rsidR="00DA7732">
        <w:rPr>
          <w:rFonts w:ascii="Times New Roman" w:hAnsi="Times New Roman"/>
        </w:rPr>
        <w:t xml:space="preserve"> the mind in experience.</w:t>
      </w:r>
      <w:r w:rsidR="00FA7F57">
        <w:rPr>
          <w:rFonts w:ascii="Times New Roman" w:hAnsi="Times New Roman"/>
        </w:rPr>
        <w:t xml:space="preserve"> </w:t>
      </w:r>
    </w:p>
    <w:p w14:paraId="75B7F267" w14:textId="3FABD686" w:rsidR="001C5238" w:rsidRPr="004E5CA6" w:rsidRDefault="00E41299" w:rsidP="00C46F95">
      <w:pPr>
        <w:spacing w:line="480" w:lineRule="auto"/>
        <w:rPr>
          <w:rFonts w:ascii="Times New Roman" w:hAnsi="Times New Roman"/>
        </w:rPr>
      </w:pPr>
      <w:r>
        <w:rPr>
          <w:rFonts w:ascii="Times New Roman" w:hAnsi="Times New Roman"/>
        </w:rPr>
        <w:tab/>
      </w:r>
      <w:r w:rsidR="0039137D">
        <w:rPr>
          <w:rFonts w:ascii="Times New Roman" w:hAnsi="Times New Roman"/>
        </w:rPr>
        <w:t xml:space="preserve">If we </w:t>
      </w:r>
      <w:r w:rsidR="00DA2AC4">
        <w:rPr>
          <w:rFonts w:ascii="Times New Roman" w:hAnsi="Times New Roman"/>
        </w:rPr>
        <w:t xml:space="preserve">are to </w:t>
      </w:r>
      <w:r w:rsidR="000918B9">
        <w:rPr>
          <w:rFonts w:ascii="Times New Roman" w:hAnsi="Times New Roman"/>
        </w:rPr>
        <w:t>understand the answerability of</w:t>
      </w:r>
      <w:r w:rsidR="00013ABA">
        <w:rPr>
          <w:rFonts w:ascii="Times New Roman" w:hAnsi="Times New Roman"/>
        </w:rPr>
        <w:t xml:space="preserve"> thinking to experience in normative terms, (i.e. as concerning knowledge</w:t>
      </w:r>
      <w:r w:rsidR="000918B9">
        <w:rPr>
          <w:rFonts w:ascii="Times New Roman" w:hAnsi="Times New Roman"/>
        </w:rPr>
        <w:t xml:space="preserve"> </w:t>
      </w:r>
      <w:r w:rsidR="007B0F81">
        <w:rPr>
          <w:rFonts w:ascii="Times New Roman" w:hAnsi="Times New Roman"/>
        </w:rPr>
        <w:t>in terms</w:t>
      </w:r>
      <w:r w:rsidR="00013ABA">
        <w:rPr>
          <w:rFonts w:ascii="Times New Roman" w:hAnsi="Times New Roman"/>
        </w:rPr>
        <w:t xml:space="preserve"> of</w:t>
      </w:r>
      <w:r w:rsidR="00B7252B">
        <w:rPr>
          <w:rFonts w:ascii="Times New Roman" w:hAnsi="Times New Roman"/>
        </w:rPr>
        <w:t xml:space="preserve"> adherence</w:t>
      </w:r>
      <w:r w:rsidR="00013ABA">
        <w:rPr>
          <w:rFonts w:ascii="Times New Roman" w:hAnsi="Times New Roman"/>
        </w:rPr>
        <w:t xml:space="preserve"> to reality) then on McDowell’s account, we are not giving an empirical description</w:t>
      </w:r>
      <w:r w:rsidR="00606AE5">
        <w:rPr>
          <w:rFonts w:ascii="Times New Roman" w:hAnsi="Times New Roman"/>
        </w:rPr>
        <w:t xml:space="preserve"> of a mental state; rather, </w:t>
      </w:r>
      <w:r w:rsidR="00AB3737">
        <w:rPr>
          <w:rFonts w:ascii="Times New Roman" w:hAnsi="Times New Roman"/>
        </w:rPr>
        <w:t>we are placing it in what Wilfri</w:t>
      </w:r>
      <w:r w:rsidR="00606AE5">
        <w:rPr>
          <w:rFonts w:ascii="Times New Roman" w:hAnsi="Times New Roman"/>
        </w:rPr>
        <w:t xml:space="preserve">d Sellars referred to as </w:t>
      </w:r>
      <w:r w:rsidR="00A83781">
        <w:rPr>
          <w:rFonts w:ascii="Times New Roman" w:hAnsi="Times New Roman"/>
        </w:rPr>
        <w:t xml:space="preserve">“the logical space of reasons, of </w:t>
      </w:r>
      <w:r w:rsidR="00A83781">
        <w:rPr>
          <w:rFonts w:ascii="Times New Roman" w:hAnsi="Times New Roman"/>
        </w:rPr>
        <w:lastRenderedPageBreak/>
        <w:t>justifying and being able to justify what one says”.</w:t>
      </w:r>
      <w:r w:rsidR="00FA1611">
        <w:rPr>
          <w:rStyle w:val="FootnoteReference"/>
          <w:rFonts w:ascii="Times New Roman" w:hAnsi="Times New Roman"/>
        </w:rPr>
        <w:footnoteReference w:id="6"/>
      </w:r>
      <w:r w:rsidR="009C1FDA">
        <w:rPr>
          <w:rFonts w:ascii="Times New Roman" w:hAnsi="Times New Roman"/>
        </w:rPr>
        <w:t xml:space="preserve"> The </w:t>
      </w:r>
      <w:r w:rsidR="00292DCD">
        <w:rPr>
          <w:rFonts w:ascii="Times New Roman" w:hAnsi="Times New Roman"/>
        </w:rPr>
        <w:t>point is that in order for there to be</w:t>
      </w:r>
      <w:r w:rsidR="000955CB">
        <w:rPr>
          <w:rFonts w:ascii="Times New Roman" w:hAnsi="Times New Roman"/>
        </w:rPr>
        <w:t xml:space="preserve"> this kind of</w:t>
      </w:r>
      <w:r w:rsidR="00292DCD">
        <w:rPr>
          <w:rFonts w:ascii="Times New Roman" w:hAnsi="Times New Roman"/>
        </w:rPr>
        <w:t xml:space="preserve"> answerability</w:t>
      </w:r>
      <w:r w:rsidR="000955CB">
        <w:rPr>
          <w:rFonts w:ascii="Times New Roman" w:hAnsi="Times New Roman"/>
        </w:rPr>
        <w:t>, there must be some involvement by the mind in experience itself because,</w:t>
      </w:r>
      <w:r w:rsidR="00496DD9">
        <w:rPr>
          <w:rFonts w:ascii="Times New Roman" w:hAnsi="Times New Roman"/>
        </w:rPr>
        <w:t xml:space="preserve"> the idea of a</w:t>
      </w:r>
      <w:r w:rsidR="00FA7F57">
        <w:rPr>
          <w:rFonts w:ascii="Times New Roman" w:hAnsi="Times New Roman"/>
        </w:rPr>
        <w:t>nswerability only figures within the</w:t>
      </w:r>
      <w:r w:rsidR="00496DD9">
        <w:rPr>
          <w:rFonts w:ascii="Times New Roman" w:hAnsi="Times New Roman"/>
        </w:rPr>
        <w:t xml:space="preserve"> logical space of reasons</w:t>
      </w:r>
      <w:r w:rsidR="00510EED">
        <w:rPr>
          <w:rFonts w:ascii="Times New Roman" w:hAnsi="Times New Roman"/>
        </w:rPr>
        <w:t>.</w:t>
      </w:r>
      <w:r w:rsidR="001468A5">
        <w:rPr>
          <w:rFonts w:ascii="Times New Roman" w:hAnsi="Times New Roman"/>
        </w:rPr>
        <w:t xml:space="preserve"> </w:t>
      </w:r>
      <w:r w:rsidR="00DB3697">
        <w:rPr>
          <w:rFonts w:ascii="Times New Roman" w:hAnsi="Times New Roman"/>
        </w:rPr>
        <w:t>Thus, the view that conceptual capacities are not only operative in judgments</w:t>
      </w:r>
      <w:r w:rsidR="000955CB">
        <w:rPr>
          <w:rFonts w:ascii="Times New Roman" w:hAnsi="Times New Roman"/>
        </w:rPr>
        <w:t xml:space="preserve"> and beliefs</w:t>
      </w:r>
      <w:r w:rsidR="00DB3697">
        <w:rPr>
          <w:rFonts w:ascii="Times New Roman" w:hAnsi="Times New Roman"/>
        </w:rPr>
        <w:t>, but also in transactions with the world (</w:t>
      </w:r>
      <w:r w:rsidR="00771F58">
        <w:rPr>
          <w:rFonts w:ascii="Times New Roman" w:hAnsi="Times New Roman"/>
        </w:rPr>
        <w:t xml:space="preserve">i.e. </w:t>
      </w:r>
      <w:r w:rsidR="00DB3697">
        <w:rPr>
          <w:rFonts w:ascii="Times New Roman" w:hAnsi="Times New Roman"/>
        </w:rPr>
        <w:t>experience) enables McDowell to provide a coherent account of the mind-world relation by avoiding succu</w:t>
      </w:r>
      <w:r w:rsidR="008C49CB">
        <w:rPr>
          <w:rFonts w:ascii="Times New Roman" w:hAnsi="Times New Roman"/>
        </w:rPr>
        <w:t>mbing to the Myth of the Given.</w:t>
      </w:r>
    </w:p>
    <w:p w14:paraId="426F734C" w14:textId="4D9C38EE" w:rsidR="00597328" w:rsidRPr="00EA4566" w:rsidRDefault="00A027D5" w:rsidP="00AA13FA">
      <w:pPr>
        <w:spacing w:line="480" w:lineRule="auto"/>
        <w:jc w:val="center"/>
        <w:rPr>
          <w:rFonts w:ascii="Times New Roman" w:hAnsi="Times New Roman"/>
          <w:b/>
        </w:rPr>
      </w:pPr>
      <w:r>
        <w:rPr>
          <w:rFonts w:ascii="Times New Roman" w:hAnsi="Times New Roman"/>
          <w:b/>
        </w:rPr>
        <w:t xml:space="preserve">1. </w:t>
      </w:r>
      <w:r w:rsidR="00484CA2" w:rsidRPr="00EA4566">
        <w:rPr>
          <w:rFonts w:ascii="Times New Roman" w:hAnsi="Times New Roman"/>
          <w:b/>
        </w:rPr>
        <w:t>Dreyfus’</w:t>
      </w:r>
      <w:r w:rsidR="00EA4566" w:rsidRPr="00EA4566">
        <w:rPr>
          <w:rFonts w:ascii="Times New Roman" w:hAnsi="Times New Roman"/>
          <w:b/>
        </w:rPr>
        <w:t xml:space="preserve"> Phenomenological Critique</w:t>
      </w:r>
    </w:p>
    <w:p w14:paraId="10990103" w14:textId="5DB543F5" w:rsidR="00CF757D" w:rsidRDefault="00C71DD9" w:rsidP="00C46F95">
      <w:pPr>
        <w:spacing w:line="480" w:lineRule="auto"/>
        <w:rPr>
          <w:rFonts w:ascii="Times New Roman" w:hAnsi="Times New Roman"/>
        </w:rPr>
      </w:pPr>
      <w:r>
        <w:rPr>
          <w:rFonts w:ascii="Times New Roman" w:hAnsi="Times New Roman"/>
        </w:rPr>
        <w:tab/>
        <w:t xml:space="preserve">Dreyfus’ most efficacious criticism of McDowell’s conceptualism is </w:t>
      </w:r>
      <w:r w:rsidR="009E1CD9">
        <w:rPr>
          <w:rFonts w:ascii="Times New Roman" w:hAnsi="Times New Roman"/>
        </w:rPr>
        <w:t>his phenomenological critique in which he argues that the</w:t>
      </w:r>
      <w:r w:rsidR="005A19A1">
        <w:rPr>
          <w:rFonts w:ascii="Times New Roman" w:hAnsi="Times New Roman"/>
        </w:rPr>
        <w:t xml:space="preserve"> </w:t>
      </w:r>
      <w:r w:rsidR="00771F58">
        <w:rPr>
          <w:rFonts w:ascii="Times New Roman" w:hAnsi="Times New Roman"/>
        </w:rPr>
        <w:t>phenomenon of skillful, embodied-</w:t>
      </w:r>
      <w:r w:rsidR="005A19A1">
        <w:rPr>
          <w:rFonts w:ascii="Times New Roman" w:hAnsi="Times New Roman"/>
        </w:rPr>
        <w:t xml:space="preserve">coping </w:t>
      </w:r>
      <w:r w:rsidR="00052E4E">
        <w:rPr>
          <w:rFonts w:ascii="Times New Roman" w:hAnsi="Times New Roman"/>
        </w:rPr>
        <w:t>reveals that conceptual activity actually degrades performance. D</w:t>
      </w:r>
      <w:r w:rsidR="003A2B21">
        <w:rPr>
          <w:rFonts w:ascii="Times New Roman" w:hAnsi="Times New Roman"/>
        </w:rPr>
        <w:t>reyfus particularly goes after</w:t>
      </w:r>
      <w:r w:rsidR="00081097">
        <w:rPr>
          <w:rFonts w:ascii="Times New Roman" w:hAnsi="Times New Roman"/>
        </w:rPr>
        <w:t xml:space="preserve"> M</w:t>
      </w:r>
      <w:r w:rsidR="00367BE6">
        <w:rPr>
          <w:rFonts w:ascii="Times New Roman" w:hAnsi="Times New Roman"/>
        </w:rPr>
        <w:t>cDowell’s notion of subjectivity: that we as adult humans enjoy an openness</w:t>
      </w:r>
      <w:r w:rsidR="004C0C4E">
        <w:rPr>
          <w:rStyle w:val="FootnoteReference"/>
          <w:rFonts w:ascii="Times New Roman" w:hAnsi="Times New Roman"/>
        </w:rPr>
        <w:footnoteReference w:id="7"/>
      </w:r>
      <w:r w:rsidR="00367BE6">
        <w:rPr>
          <w:rFonts w:ascii="Times New Roman" w:hAnsi="Times New Roman"/>
        </w:rPr>
        <w:t xml:space="preserve"> to the </w:t>
      </w:r>
      <w:r w:rsidR="002014B7">
        <w:rPr>
          <w:rFonts w:ascii="Times New Roman" w:hAnsi="Times New Roman"/>
        </w:rPr>
        <w:t>world that is unique to rational agents.</w:t>
      </w:r>
      <w:r w:rsidR="00B668BE">
        <w:rPr>
          <w:rFonts w:ascii="Times New Roman" w:hAnsi="Times New Roman"/>
        </w:rPr>
        <w:t xml:space="preserve"> Dreyfus</w:t>
      </w:r>
      <w:r w:rsidR="008468BE">
        <w:rPr>
          <w:rFonts w:ascii="Times New Roman" w:hAnsi="Times New Roman"/>
        </w:rPr>
        <w:t xml:space="preserve"> argues</w:t>
      </w:r>
      <w:r w:rsidR="00AD53F2">
        <w:rPr>
          <w:rFonts w:ascii="Times New Roman" w:hAnsi="Times New Roman"/>
        </w:rPr>
        <w:t xml:space="preserve"> that once we pass the level of mere involvement</w:t>
      </w:r>
      <w:r w:rsidR="00EE71DC">
        <w:rPr>
          <w:rFonts w:ascii="Times New Roman" w:hAnsi="Times New Roman"/>
        </w:rPr>
        <w:t>,</w:t>
      </w:r>
      <w:r w:rsidR="00AD53F2">
        <w:rPr>
          <w:rFonts w:ascii="Times New Roman" w:hAnsi="Times New Roman"/>
        </w:rPr>
        <w:t xml:space="preserve"> and reach a state of total absorption</w:t>
      </w:r>
      <w:r w:rsidR="00FF4D58">
        <w:rPr>
          <w:rFonts w:ascii="Times New Roman" w:hAnsi="Times New Roman"/>
        </w:rPr>
        <w:t xml:space="preserve"> in activity</w:t>
      </w:r>
      <w:r w:rsidR="00EE71DC">
        <w:rPr>
          <w:rFonts w:ascii="Times New Roman" w:hAnsi="Times New Roman"/>
        </w:rPr>
        <w:t>,</w:t>
      </w:r>
      <w:r w:rsidR="00AD53F2">
        <w:rPr>
          <w:rFonts w:ascii="Times New Roman" w:hAnsi="Times New Roman"/>
        </w:rPr>
        <w:t xml:space="preserve"> there is no longer occasion for the type of subjective awareness that</w:t>
      </w:r>
      <w:r w:rsidR="00FF4D58">
        <w:rPr>
          <w:rFonts w:ascii="Times New Roman" w:hAnsi="Times New Roman"/>
        </w:rPr>
        <w:t xml:space="preserve"> is indicative of an agent monitoring her activity.</w:t>
      </w:r>
      <w:r w:rsidR="00AD53F2">
        <w:rPr>
          <w:rFonts w:ascii="Times New Roman" w:hAnsi="Times New Roman"/>
        </w:rPr>
        <w:t xml:space="preserve"> </w:t>
      </w:r>
      <w:r w:rsidR="00387A37">
        <w:rPr>
          <w:rFonts w:ascii="Times New Roman" w:hAnsi="Times New Roman"/>
        </w:rPr>
        <w:t>Absorbed coping is, accor</w:t>
      </w:r>
      <w:r w:rsidR="00CA6684">
        <w:rPr>
          <w:rFonts w:ascii="Times New Roman" w:hAnsi="Times New Roman"/>
        </w:rPr>
        <w:t>ding to Dreyfus,</w:t>
      </w:r>
      <w:r w:rsidR="00916CEB">
        <w:rPr>
          <w:rFonts w:ascii="Times New Roman" w:hAnsi="Times New Roman"/>
        </w:rPr>
        <w:t xml:space="preserve"> a state that is entirely absent</w:t>
      </w:r>
      <w:r w:rsidR="00CA6684">
        <w:rPr>
          <w:rFonts w:ascii="Times New Roman" w:hAnsi="Times New Roman"/>
        </w:rPr>
        <w:t xml:space="preserve"> of an ego</w:t>
      </w:r>
      <w:r w:rsidR="00916CEB">
        <w:rPr>
          <w:rFonts w:ascii="Times New Roman" w:hAnsi="Times New Roman"/>
        </w:rPr>
        <w:t>,</w:t>
      </w:r>
      <w:r w:rsidR="00CA6684">
        <w:rPr>
          <w:rFonts w:ascii="Times New Roman" w:hAnsi="Times New Roman"/>
        </w:rPr>
        <w:t xml:space="preserve"> as well as the </w:t>
      </w:r>
      <w:r w:rsidR="000A083A">
        <w:rPr>
          <w:rFonts w:ascii="Times New Roman" w:hAnsi="Times New Roman"/>
        </w:rPr>
        <w:t>kind of mental activity involved i</w:t>
      </w:r>
      <w:r w:rsidR="003A2B21">
        <w:rPr>
          <w:rFonts w:ascii="Times New Roman" w:hAnsi="Times New Roman"/>
        </w:rPr>
        <w:t xml:space="preserve">n monitoring one’s performance. This he argues, </w:t>
      </w:r>
      <w:r w:rsidR="00FE4998">
        <w:rPr>
          <w:rFonts w:ascii="Times New Roman" w:hAnsi="Times New Roman"/>
        </w:rPr>
        <w:t>is corroborated</w:t>
      </w:r>
      <w:r w:rsidR="009F0714">
        <w:rPr>
          <w:rFonts w:ascii="Times New Roman" w:hAnsi="Times New Roman"/>
        </w:rPr>
        <w:t xml:space="preserve"> by the many examples of exper</w:t>
      </w:r>
      <w:r w:rsidR="00384AD9">
        <w:rPr>
          <w:rFonts w:ascii="Times New Roman" w:hAnsi="Times New Roman"/>
        </w:rPr>
        <w:t xml:space="preserve">ts being </w:t>
      </w:r>
      <w:r w:rsidR="009F0714">
        <w:rPr>
          <w:rFonts w:ascii="Times New Roman" w:hAnsi="Times New Roman"/>
        </w:rPr>
        <w:t>reduced to a level of mere competence in a particular skill, or losing the ability t</w:t>
      </w:r>
      <w:r w:rsidR="007E14C0">
        <w:rPr>
          <w:rFonts w:ascii="Times New Roman" w:hAnsi="Times New Roman"/>
        </w:rPr>
        <w:t>o perform the</w:t>
      </w:r>
      <w:r w:rsidR="009F0714">
        <w:rPr>
          <w:rFonts w:ascii="Times New Roman" w:hAnsi="Times New Roman"/>
        </w:rPr>
        <w:t xml:space="preserve"> skill altogether</w:t>
      </w:r>
      <w:r w:rsidR="00133B07">
        <w:rPr>
          <w:rFonts w:ascii="Times New Roman" w:hAnsi="Times New Roman"/>
        </w:rPr>
        <w:t xml:space="preserve"> as</w:t>
      </w:r>
      <w:r w:rsidR="009F0714">
        <w:rPr>
          <w:rFonts w:ascii="Times New Roman" w:hAnsi="Times New Roman"/>
        </w:rPr>
        <w:t xml:space="preserve"> </w:t>
      </w:r>
      <w:r w:rsidR="00133B07">
        <w:rPr>
          <w:rFonts w:ascii="Times New Roman" w:hAnsi="Times New Roman"/>
        </w:rPr>
        <w:t>they become detached from the</w:t>
      </w:r>
      <w:r w:rsidR="00867A2B">
        <w:rPr>
          <w:rFonts w:ascii="Times New Roman" w:hAnsi="Times New Roman"/>
        </w:rPr>
        <w:t xml:space="preserve"> concrete situation</w:t>
      </w:r>
      <w:r w:rsidR="00182B50">
        <w:rPr>
          <w:rFonts w:ascii="Times New Roman" w:hAnsi="Times New Roman"/>
        </w:rPr>
        <w:t xml:space="preserve"> when</w:t>
      </w:r>
      <w:r w:rsidR="003A2B21">
        <w:rPr>
          <w:rFonts w:ascii="Times New Roman" w:hAnsi="Times New Roman"/>
        </w:rPr>
        <w:t xml:space="preserve"> assuming a deliberative state of mind</w:t>
      </w:r>
      <w:r w:rsidR="00133B07">
        <w:rPr>
          <w:rFonts w:ascii="Times New Roman" w:hAnsi="Times New Roman"/>
        </w:rPr>
        <w:t>.</w:t>
      </w:r>
      <w:r w:rsidR="008B0C1B">
        <w:rPr>
          <w:rStyle w:val="FootnoteReference"/>
          <w:rFonts w:ascii="Times New Roman" w:hAnsi="Times New Roman"/>
        </w:rPr>
        <w:footnoteReference w:id="8"/>
      </w:r>
      <w:r w:rsidR="00CA6684">
        <w:rPr>
          <w:rFonts w:ascii="Times New Roman" w:hAnsi="Times New Roman"/>
        </w:rPr>
        <w:t xml:space="preserve"> </w:t>
      </w:r>
    </w:p>
    <w:p w14:paraId="7168F364" w14:textId="6A83D775" w:rsidR="00214B46" w:rsidRDefault="00214B46" w:rsidP="00C46F95">
      <w:pPr>
        <w:spacing w:line="480" w:lineRule="auto"/>
        <w:rPr>
          <w:rFonts w:ascii="Times New Roman" w:hAnsi="Times New Roman"/>
        </w:rPr>
      </w:pPr>
      <w:r>
        <w:rPr>
          <w:rFonts w:ascii="Times New Roman" w:hAnsi="Times New Roman"/>
        </w:rPr>
        <w:lastRenderedPageBreak/>
        <w:tab/>
      </w:r>
      <w:r w:rsidR="001D185E">
        <w:rPr>
          <w:rFonts w:ascii="Times New Roman" w:hAnsi="Times New Roman"/>
        </w:rPr>
        <w:t xml:space="preserve"> Dreyfus</w:t>
      </w:r>
      <w:r w:rsidR="00EA4566">
        <w:rPr>
          <w:rFonts w:ascii="Times New Roman" w:hAnsi="Times New Roman"/>
        </w:rPr>
        <w:t xml:space="preserve"> considers</w:t>
      </w:r>
      <w:r w:rsidR="007A530B">
        <w:rPr>
          <w:rFonts w:ascii="Times New Roman" w:hAnsi="Times New Roman"/>
        </w:rPr>
        <w:t xml:space="preserve"> McDowell’s account </w:t>
      </w:r>
      <w:r w:rsidR="00EA4566">
        <w:rPr>
          <w:rFonts w:ascii="Times New Roman" w:hAnsi="Times New Roman"/>
        </w:rPr>
        <w:t xml:space="preserve">to be inconsistent with the </w:t>
      </w:r>
      <w:r w:rsidR="00916CEB">
        <w:rPr>
          <w:rFonts w:ascii="Times New Roman" w:hAnsi="Times New Roman"/>
        </w:rPr>
        <w:t>phenomenon</w:t>
      </w:r>
      <w:r w:rsidR="00E852D9">
        <w:rPr>
          <w:rFonts w:ascii="Times New Roman" w:hAnsi="Times New Roman"/>
        </w:rPr>
        <w:t xml:space="preserve"> because of the</w:t>
      </w:r>
      <w:r w:rsidR="00867A2B">
        <w:rPr>
          <w:rFonts w:ascii="Times New Roman" w:hAnsi="Times New Roman"/>
        </w:rPr>
        <w:t xml:space="preserve"> particular</w:t>
      </w:r>
      <w:r w:rsidR="00E852D9">
        <w:rPr>
          <w:rFonts w:ascii="Times New Roman" w:hAnsi="Times New Roman"/>
        </w:rPr>
        <w:t xml:space="preserve"> way</w:t>
      </w:r>
      <w:r w:rsidR="002038A5">
        <w:rPr>
          <w:rFonts w:ascii="Times New Roman" w:hAnsi="Times New Roman"/>
        </w:rPr>
        <w:t xml:space="preserve"> that</w:t>
      </w:r>
      <w:r w:rsidR="00E852D9">
        <w:rPr>
          <w:rFonts w:ascii="Times New Roman" w:hAnsi="Times New Roman"/>
        </w:rPr>
        <w:t xml:space="preserve"> he (McDowell) views the world</w:t>
      </w:r>
      <w:r w:rsidR="006721EC">
        <w:rPr>
          <w:rFonts w:ascii="Times New Roman" w:hAnsi="Times New Roman"/>
        </w:rPr>
        <w:t>,</w:t>
      </w:r>
      <w:r w:rsidR="00867A2B">
        <w:rPr>
          <w:rFonts w:ascii="Times New Roman" w:hAnsi="Times New Roman"/>
        </w:rPr>
        <w:t xml:space="preserve"> and</w:t>
      </w:r>
      <w:r w:rsidR="00147AA6">
        <w:rPr>
          <w:rFonts w:ascii="Times New Roman" w:hAnsi="Times New Roman"/>
        </w:rPr>
        <w:t xml:space="preserve"> conceives of our</w:t>
      </w:r>
      <w:r w:rsidR="00E852D9">
        <w:rPr>
          <w:rFonts w:ascii="Times New Roman" w:hAnsi="Times New Roman"/>
        </w:rPr>
        <w:t xml:space="preserve"> open</w:t>
      </w:r>
      <w:r w:rsidR="00147AA6">
        <w:rPr>
          <w:rFonts w:ascii="Times New Roman" w:hAnsi="Times New Roman"/>
        </w:rPr>
        <w:t>ness</w:t>
      </w:r>
      <w:r w:rsidR="00E852D9">
        <w:rPr>
          <w:rFonts w:ascii="Times New Roman" w:hAnsi="Times New Roman"/>
        </w:rPr>
        <w:t xml:space="preserve"> to it. For Dreyfus, </w:t>
      </w:r>
      <w:r w:rsidR="00E0694E">
        <w:rPr>
          <w:rFonts w:ascii="Times New Roman" w:hAnsi="Times New Roman"/>
        </w:rPr>
        <w:t>McDowell’s view is that we are directly open to facts about the world so that even affordances are regarded as facts about our relation to</w:t>
      </w:r>
      <w:r w:rsidR="00936AC7">
        <w:rPr>
          <w:rFonts w:ascii="Times New Roman" w:hAnsi="Times New Roman"/>
        </w:rPr>
        <w:t xml:space="preserve"> the</w:t>
      </w:r>
      <w:r w:rsidR="00E0694E">
        <w:rPr>
          <w:rFonts w:ascii="Times New Roman" w:hAnsi="Times New Roman"/>
        </w:rPr>
        <w:t xml:space="preserve"> world</w:t>
      </w:r>
      <w:r w:rsidR="00525537">
        <w:rPr>
          <w:rFonts w:ascii="Times New Roman" w:hAnsi="Times New Roman"/>
        </w:rPr>
        <w:t>,</w:t>
      </w:r>
      <w:r w:rsidR="002337C4">
        <w:rPr>
          <w:rFonts w:ascii="Times New Roman" w:hAnsi="Times New Roman"/>
        </w:rPr>
        <w:t xml:space="preserve"> </w:t>
      </w:r>
      <w:r w:rsidR="00E0694E">
        <w:rPr>
          <w:rFonts w:ascii="Times New Roman" w:hAnsi="Times New Roman"/>
        </w:rPr>
        <w:t>such as</w:t>
      </w:r>
      <w:r w:rsidR="007F00F1">
        <w:rPr>
          <w:rFonts w:ascii="Times New Roman" w:hAnsi="Times New Roman"/>
        </w:rPr>
        <w:t xml:space="preserve"> </w:t>
      </w:r>
      <w:r w:rsidR="006307A3">
        <w:rPr>
          <w:rFonts w:ascii="Times New Roman" w:hAnsi="Times New Roman"/>
        </w:rPr>
        <w:t>(</w:t>
      </w:r>
      <w:r w:rsidR="007F00F1">
        <w:rPr>
          <w:rFonts w:ascii="Times New Roman" w:hAnsi="Times New Roman"/>
        </w:rPr>
        <w:t>e.g.</w:t>
      </w:r>
      <w:r w:rsidR="00E0694E">
        <w:rPr>
          <w:rFonts w:ascii="Times New Roman" w:hAnsi="Times New Roman"/>
        </w:rPr>
        <w:t xml:space="preserve"> water affords drinking</w:t>
      </w:r>
      <w:r w:rsidR="006307A3">
        <w:rPr>
          <w:rFonts w:ascii="Times New Roman" w:hAnsi="Times New Roman"/>
        </w:rPr>
        <w:t>)</w:t>
      </w:r>
      <w:r w:rsidR="00936AC7">
        <w:rPr>
          <w:rFonts w:ascii="Times New Roman" w:hAnsi="Times New Roman"/>
        </w:rPr>
        <w:t>. Dreyfus contends that what we are directly open to is not rati</w:t>
      </w:r>
      <w:r w:rsidR="007A1FE6">
        <w:rPr>
          <w:rFonts w:ascii="Times New Roman" w:hAnsi="Times New Roman"/>
        </w:rPr>
        <w:t>onal or conceptual; rather,</w:t>
      </w:r>
      <w:r w:rsidR="006721EC">
        <w:rPr>
          <w:rFonts w:ascii="Times New Roman" w:hAnsi="Times New Roman"/>
        </w:rPr>
        <w:t xml:space="preserve"> we are open to affordances in the form of</w:t>
      </w:r>
      <w:r w:rsidR="00936AC7">
        <w:rPr>
          <w:rFonts w:ascii="Times New Roman" w:hAnsi="Times New Roman"/>
        </w:rPr>
        <w:t xml:space="preserve"> solicitations,</w:t>
      </w:r>
      <w:r w:rsidR="001411D5">
        <w:rPr>
          <w:rFonts w:ascii="Times New Roman" w:hAnsi="Times New Roman"/>
        </w:rPr>
        <w:t xml:space="preserve"> ones</w:t>
      </w:r>
      <w:r w:rsidR="00936AC7">
        <w:rPr>
          <w:rFonts w:ascii="Times New Roman" w:hAnsi="Times New Roman"/>
        </w:rPr>
        <w:t xml:space="preserve"> which draw on us to act in certain ways that are particular to the concrete situation. </w:t>
      </w:r>
      <w:r w:rsidR="001D2EEB">
        <w:rPr>
          <w:rFonts w:ascii="Times New Roman" w:hAnsi="Times New Roman"/>
        </w:rPr>
        <w:t>In this way, one is</w:t>
      </w:r>
      <w:r w:rsidR="007A1FE6">
        <w:rPr>
          <w:rFonts w:ascii="Times New Roman" w:hAnsi="Times New Roman"/>
        </w:rPr>
        <w:t xml:space="preserve"> directly drawn</w:t>
      </w:r>
      <w:r w:rsidR="001D2EEB">
        <w:rPr>
          <w:rFonts w:ascii="Times New Roman" w:hAnsi="Times New Roman"/>
        </w:rPr>
        <w:t xml:space="preserve"> to drink water when one is thir</w:t>
      </w:r>
      <w:r w:rsidR="00DA5368">
        <w:rPr>
          <w:rFonts w:ascii="Times New Roman" w:hAnsi="Times New Roman"/>
        </w:rPr>
        <w:t>sty, and</w:t>
      </w:r>
      <w:r w:rsidR="001D2EEB">
        <w:rPr>
          <w:rFonts w:ascii="Times New Roman" w:hAnsi="Times New Roman"/>
        </w:rPr>
        <w:t xml:space="preserve"> </w:t>
      </w:r>
      <w:r w:rsidR="00525537">
        <w:rPr>
          <w:rFonts w:ascii="Times New Roman" w:hAnsi="Times New Roman"/>
        </w:rPr>
        <w:t xml:space="preserve">one </w:t>
      </w:r>
      <w:r w:rsidR="001D2EEB">
        <w:rPr>
          <w:rFonts w:ascii="Times New Roman" w:hAnsi="Times New Roman"/>
        </w:rPr>
        <w:t>is</w:t>
      </w:r>
      <w:r w:rsidR="007A1FE6">
        <w:rPr>
          <w:rFonts w:ascii="Times New Roman" w:hAnsi="Times New Roman"/>
        </w:rPr>
        <w:t xml:space="preserve"> open to s</w:t>
      </w:r>
      <w:r w:rsidR="001D2EEB">
        <w:rPr>
          <w:rFonts w:ascii="Times New Roman" w:hAnsi="Times New Roman"/>
        </w:rPr>
        <w:t>uch a solicitation b</w:t>
      </w:r>
      <w:r w:rsidR="00525537">
        <w:rPr>
          <w:rFonts w:ascii="Times New Roman" w:hAnsi="Times New Roman"/>
        </w:rPr>
        <w:t>ecause she</w:t>
      </w:r>
      <w:r w:rsidR="001D2EEB">
        <w:rPr>
          <w:rFonts w:ascii="Times New Roman" w:hAnsi="Times New Roman"/>
        </w:rPr>
        <w:t xml:space="preserve"> is</w:t>
      </w:r>
      <w:r w:rsidR="007A1FE6">
        <w:rPr>
          <w:rFonts w:ascii="Times New Roman" w:hAnsi="Times New Roman"/>
        </w:rPr>
        <w:t xml:space="preserve"> in a particular state</w:t>
      </w:r>
      <w:r w:rsidR="001411D5">
        <w:rPr>
          <w:rFonts w:ascii="Times New Roman" w:hAnsi="Times New Roman"/>
        </w:rPr>
        <w:t xml:space="preserve"> that allows for</w:t>
      </w:r>
      <w:r w:rsidR="002337C4">
        <w:rPr>
          <w:rFonts w:ascii="Times New Roman" w:hAnsi="Times New Roman"/>
        </w:rPr>
        <w:t xml:space="preserve"> a certain type of</w:t>
      </w:r>
      <w:r w:rsidR="001411D5">
        <w:rPr>
          <w:rFonts w:ascii="Times New Roman" w:hAnsi="Times New Roman"/>
        </w:rPr>
        <w:t xml:space="preserve"> receptivity</w:t>
      </w:r>
      <w:r w:rsidR="007A1FE6">
        <w:rPr>
          <w:rFonts w:ascii="Times New Roman" w:hAnsi="Times New Roman"/>
        </w:rPr>
        <w:t xml:space="preserve"> (i.e. the</w:t>
      </w:r>
      <w:r w:rsidR="006721EC">
        <w:rPr>
          <w:rFonts w:ascii="Times New Roman" w:hAnsi="Times New Roman"/>
        </w:rPr>
        <w:t xml:space="preserve"> state of thirst</w:t>
      </w:r>
      <w:r w:rsidR="007A1FE6">
        <w:rPr>
          <w:rFonts w:ascii="Times New Roman" w:hAnsi="Times New Roman"/>
        </w:rPr>
        <w:t xml:space="preserve">). So “world” on Dreyfus’ account means the totality of interrelated </w:t>
      </w:r>
      <w:r w:rsidR="001D2EEB">
        <w:rPr>
          <w:rFonts w:ascii="Times New Roman" w:hAnsi="Times New Roman"/>
        </w:rPr>
        <w:t>solicitations that show up as either attractive or repulsive fo</w:t>
      </w:r>
      <w:r w:rsidR="007E7DA8">
        <w:rPr>
          <w:rFonts w:ascii="Times New Roman" w:hAnsi="Times New Roman"/>
        </w:rPr>
        <w:t>rces.</w:t>
      </w:r>
      <w:r w:rsidR="008362FA">
        <w:rPr>
          <w:rStyle w:val="FootnoteReference"/>
          <w:rFonts w:ascii="Times New Roman" w:hAnsi="Times New Roman"/>
        </w:rPr>
        <w:footnoteReference w:id="9"/>
      </w:r>
      <w:r w:rsidR="007E7DA8">
        <w:rPr>
          <w:rFonts w:ascii="Times New Roman" w:hAnsi="Times New Roman"/>
        </w:rPr>
        <w:t xml:space="preserve"> Therefore, in Dreyfus’ view</w:t>
      </w:r>
      <w:r w:rsidR="001D2EEB">
        <w:rPr>
          <w:rFonts w:ascii="Times New Roman" w:hAnsi="Times New Roman"/>
        </w:rPr>
        <w:t xml:space="preserve">, the interrelated </w:t>
      </w:r>
      <w:r w:rsidR="00100602">
        <w:rPr>
          <w:rFonts w:ascii="Times New Roman" w:hAnsi="Times New Roman"/>
        </w:rPr>
        <w:t>solicitations that constitute a “world”</w:t>
      </w:r>
      <w:r w:rsidR="001D2EEB">
        <w:rPr>
          <w:rFonts w:ascii="Times New Roman" w:hAnsi="Times New Roman"/>
        </w:rPr>
        <w:t xml:space="preserve"> cannot be separated </w:t>
      </w:r>
      <w:r w:rsidR="00100602">
        <w:rPr>
          <w:rFonts w:ascii="Times New Roman" w:hAnsi="Times New Roman"/>
        </w:rPr>
        <w:t xml:space="preserve">from our capacity to be directly solicited. </w:t>
      </w:r>
    </w:p>
    <w:p w14:paraId="6CDAE2D1" w14:textId="13FE6CD0" w:rsidR="00232057" w:rsidRDefault="00232057" w:rsidP="00C46F95">
      <w:pPr>
        <w:spacing w:line="480" w:lineRule="auto"/>
        <w:rPr>
          <w:rFonts w:ascii="Times New Roman" w:hAnsi="Times New Roman"/>
        </w:rPr>
      </w:pPr>
      <w:r>
        <w:rPr>
          <w:rFonts w:ascii="Times New Roman" w:hAnsi="Times New Roman"/>
        </w:rPr>
        <w:tab/>
      </w:r>
      <w:r w:rsidR="000D1302">
        <w:rPr>
          <w:rFonts w:ascii="Times New Roman" w:hAnsi="Times New Roman"/>
        </w:rPr>
        <w:t xml:space="preserve">Dreyfus claims that McDowell’s account only gives us two ways of thinking about embodied coping, neither of which </w:t>
      </w:r>
      <w:r w:rsidR="00E0427D">
        <w:rPr>
          <w:rFonts w:ascii="Times New Roman" w:hAnsi="Times New Roman"/>
        </w:rPr>
        <w:t>matches the phenomenon: a meaningless bodily movement</w:t>
      </w:r>
      <w:r w:rsidR="006307A3">
        <w:rPr>
          <w:rFonts w:ascii="Times New Roman" w:hAnsi="Times New Roman"/>
        </w:rPr>
        <w:t>,</w:t>
      </w:r>
      <w:r w:rsidR="00E0427D">
        <w:rPr>
          <w:rFonts w:ascii="Times New Roman" w:hAnsi="Times New Roman"/>
        </w:rPr>
        <w:t xml:space="preserve"> or an action that is undertaken by a subject for a specific reason.</w:t>
      </w:r>
      <w:r w:rsidR="00DE5B88">
        <w:rPr>
          <w:rStyle w:val="FootnoteReference"/>
          <w:rFonts w:ascii="Times New Roman" w:hAnsi="Times New Roman"/>
        </w:rPr>
        <w:footnoteReference w:id="10"/>
      </w:r>
      <w:r w:rsidR="005A44DA">
        <w:rPr>
          <w:rFonts w:ascii="Times New Roman" w:hAnsi="Times New Roman"/>
        </w:rPr>
        <w:t xml:space="preserve"> In response to the first alternative, D</w:t>
      </w:r>
      <w:r w:rsidR="0099791E">
        <w:rPr>
          <w:rFonts w:ascii="Times New Roman" w:hAnsi="Times New Roman"/>
        </w:rPr>
        <w:t>reyfus argues that the phenomenon</w:t>
      </w:r>
      <w:r w:rsidR="005A44DA">
        <w:rPr>
          <w:rFonts w:ascii="Times New Roman" w:hAnsi="Times New Roman"/>
        </w:rPr>
        <w:t xml:space="preserve"> shows us that our actions cannot be thought of as meaningless because</w:t>
      </w:r>
      <w:r w:rsidR="00F66BFD">
        <w:rPr>
          <w:rFonts w:ascii="Times New Roman" w:hAnsi="Times New Roman"/>
        </w:rPr>
        <w:t>,</w:t>
      </w:r>
      <w:r w:rsidR="005A44DA">
        <w:rPr>
          <w:rFonts w:ascii="Times New Roman" w:hAnsi="Times New Roman"/>
        </w:rPr>
        <w:t xml:space="preserve"> they are normative in the sense that the body is always positionin</w:t>
      </w:r>
      <w:r w:rsidR="001F0FB2">
        <w:rPr>
          <w:rFonts w:ascii="Times New Roman" w:hAnsi="Times New Roman"/>
        </w:rPr>
        <w:t>g itself to get the best possible handle</w:t>
      </w:r>
      <w:r w:rsidR="005A44DA">
        <w:rPr>
          <w:rFonts w:ascii="Times New Roman" w:hAnsi="Times New Roman"/>
        </w:rPr>
        <w:t xml:space="preserve"> on the</w:t>
      </w:r>
      <w:r w:rsidR="00F66BFD">
        <w:rPr>
          <w:rFonts w:ascii="Times New Roman" w:hAnsi="Times New Roman"/>
        </w:rPr>
        <w:t xml:space="preserve"> particular</w:t>
      </w:r>
      <w:r w:rsidR="005A44DA">
        <w:rPr>
          <w:rFonts w:ascii="Times New Roman" w:hAnsi="Times New Roman"/>
        </w:rPr>
        <w:t xml:space="preserve"> situation</w:t>
      </w:r>
      <w:r w:rsidR="00F66BFD">
        <w:rPr>
          <w:rFonts w:ascii="Times New Roman" w:hAnsi="Times New Roman"/>
        </w:rPr>
        <w:t xml:space="preserve"> in question</w:t>
      </w:r>
      <w:r w:rsidR="00B86E41">
        <w:rPr>
          <w:rFonts w:ascii="Times New Roman" w:hAnsi="Times New Roman"/>
        </w:rPr>
        <w:t>. And</w:t>
      </w:r>
      <w:r w:rsidR="00D51E28">
        <w:rPr>
          <w:rFonts w:ascii="Times New Roman" w:hAnsi="Times New Roman"/>
        </w:rPr>
        <w:t>,</w:t>
      </w:r>
      <w:r w:rsidR="00B86E41">
        <w:rPr>
          <w:rFonts w:ascii="Times New Roman" w:hAnsi="Times New Roman"/>
        </w:rPr>
        <w:t xml:space="preserve"> in response to the latter alternative</w:t>
      </w:r>
      <w:r w:rsidR="00103BAC">
        <w:rPr>
          <w:rFonts w:ascii="Times New Roman" w:hAnsi="Times New Roman"/>
        </w:rPr>
        <w:t>,</w:t>
      </w:r>
      <w:r w:rsidR="00B86E41">
        <w:rPr>
          <w:rFonts w:ascii="Times New Roman" w:hAnsi="Times New Roman"/>
        </w:rPr>
        <w:t xml:space="preserve"> he argues that the phenomenon shows us that</w:t>
      </w:r>
      <w:r w:rsidR="00BC4F3F">
        <w:rPr>
          <w:rFonts w:ascii="Times New Roman" w:hAnsi="Times New Roman"/>
        </w:rPr>
        <w:t xml:space="preserve"> the body has its own type of intentional response mechanism,</w:t>
      </w:r>
      <w:r w:rsidR="00D40C86">
        <w:rPr>
          <w:rFonts w:ascii="Times New Roman" w:hAnsi="Times New Roman"/>
        </w:rPr>
        <w:t xml:space="preserve"> </w:t>
      </w:r>
      <w:r w:rsidR="00BC4F3F">
        <w:rPr>
          <w:rFonts w:ascii="Times New Roman" w:hAnsi="Times New Roman"/>
        </w:rPr>
        <w:t xml:space="preserve">which is better equipped to navigate the web of interrelated solicitations that the world </w:t>
      </w:r>
      <w:r w:rsidR="00BC4F3F">
        <w:rPr>
          <w:rFonts w:ascii="Times New Roman" w:hAnsi="Times New Roman"/>
        </w:rPr>
        <w:lastRenderedPageBreak/>
        <w:t>is.</w:t>
      </w:r>
      <w:r w:rsidR="00DE5B88">
        <w:rPr>
          <w:rStyle w:val="FootnoteReference"/>
          <w:rFonts w:ascii="Times New Roman" w:hAnsi="Times New Roman"/>
        </w:rPr>
        <w:footnoteReference w:id="11"/>
      </w:r>
      <w:r w:rsidR="00BC4F3F">
        <w:rPr>
          <w:rFonts w:ascii="Times New Roman" w:hAnsi="Times New Roman"/>
        </w:rPr>
        <w:t xml:space="preserve"> This type of motor intentional response is shown by the phenomenon, according to Dreyfus, to be disrupted by the</w:t>
      </w:r>
      <w:r w:rsidR="00771F58">
        <w:rPr>
          <w:rFonts w:ascii="Times New Roman" w:hAnsi="Times New Roman"/>
        </w:rPr>
        <w:t xml:space="preserve"> type of</w:t>
      </w:r>
      <w:r w:rsidR="00BC4F3F">
        <w:rPr>
          <w:rFonts w:ascii="Times New Roman" w:hAnsi="Times New Roman"/>
        </w:rPr>
        <w:t xml:space="preserve"> discu</w:t>
      </w:r>
      <w:r w:rsidR="001F7132">
        <w:rPr>
          <w:rFonts w:ascii="Times New Roman" w:hAnsi="Times New Roman"/>
        </w:rPr>
        <w:t>rsive activity that is</w:t>
      </w:r>
      <w:r w:rsidR="00BC4F3F">
        <w:rPr>
          <w:rFonts w:ascii="Times New Roman" w:hAnsi="Times New Roman"/>
        </w:rPr>
        <w:t xml:space="preserve"> contem</w:t>
      </w:r>
      <w:r w:rsidR="00570AD4">
        <w:rPr>
          <w:rFonts w:ascii="Times New Roman" w:hAnsi="Times New Roman"/>
        </w:rPr>
        <w:t>plating</w:t>
      </w:r>
      <w:r w:rsidR="00F66BFD">
        <w:rPr>
          <w:rFonts w:ascii="Times New Roman" w:hAnsi="Times New Roman"/>
        </w:rPr>
        <w:t xml:space="preserve"> reasons for one’s actions.</w:t>
      </w:r>
      <w:r w:rsidR="00F66BFD">
        <w:rPr>
          <w:rFonts w:ascii="Times New Roman" w:hAnsi="Times New Roman"/>
        </w:rPr>
        <w:tab/>
      </w:r>
      <w:r w:rsidR="00F66BFD">
        <w:rPr>
          <w:rFonts w:ascii="Times New Roman" w:hAnsi="Times New Roman"/>
        </w:rPr>
        <w:tab/>
      </w:r>
      <w:r w:rsidR="00F66BFD">
        <w:rPr>
          <w:rFonts w:ascii="Times New Roman" w:hAnsi="Times New Roman"/>
        </w:rPr>
        <w:tab/>
      </w:r>
      <w:r w:rsidR="00F66BFD">
        <w:rPr>
          <w:rFonts w:ascii="Times New Roman" w:hAnsi="Times New Roman"/>
        </w:rPr>
        <w:tab/>
      </w:r>
      <w:r w:rsidR="00F66BFD">
        <w:rPr>
          <w:rFonts w:ascii="Times New Roman" w:hAnsi="Times New Roman"/>
        </w:rPr>
        <w:tab/>
      </w:r>
      <w:r w:rsidR="00F66BFD">
        <w:rPr>
          <w:rFonts w:ascii="Times New Roman" w:hAnsi="Times New Roman"/>
        </w:rPr>
        <w:tab/>
      </w:r>
      <w:r w:rsidR="00F66BFD">
        <w:rPr>
          <w:rFonts w:ascii="Times New Roman" w:hAnsi="Times New Roman"/>
        </w:rPr>
        <w:tab/>
      </w:r>
      <w:r w:rsidR="00F66BFD">
        <w:rPr>
          <w:rFonts w:ascii="Times New Roman" w:hAnsi="Times New Roman"/>
        </w:rPr>
        <w:tab/>
      </w:r>
      <w:r w:rsidR="00F66BFD">
        <w:rPr>
          <w:rFonts w:ascii="Times New Roman" w:hAnsi="Times New Roman"/>
        </w:rPr>
        <w:tab/>
      </w:r>
      <w:r w:rsidR="00F66BFD">
        <w:rPr>
          <w:rFonts w:ascii="Times New Roman" w:hAnsi="Times New Roman"/>
        </w:rPr>
        <w:tab/>
      </w:r>
      <w:r w:rsidR="00D40C86">
        <w:rPr>
          <w:rFonts w:ascii="Times New Roman" w:hAnsi="Times New Roman"/>
        </w:rPr>
        <w:t>On Dreyfu</w:t>
      </w:r>
      <w:r w:rsidR="00447824">
        <w:rPr>
          <w:rFonts w:ascii="Times New Roman" w:hAnsi="Times New Roman"/>
        </w:rPr>
        <w:t>s’ account, the picture that</w:t>
      </w:r>
      <w:r w:rsidR="00D40C86">
        <w:rPr>
          <w:rFonts w:ascii="Times New Roman" w:hAnsi="Times New Roman"/>
        </w:rPr>
        <w:t xml:space="preserve"> jibes with the phenomenon is </w:t>
      </w:r>
      <w:r w:rsidR="00447824">
        <w:rPr>
          <w:rFonts w:ascii="Times New Roman" w:hAnsi="Times New Roman"/>
        </w:rPr>
        <w:t>one in which rationality is</w:t>
      </w:r>
      <w:r w:rsidR="00D40C86">
        <w:rPr>
          <w:rFonts w:ascii="Times New Roman" w:hAnsi="Times New Roman"/>
        </w:rPr>
        <w:t xml:space="preserve"> made possible by </w:t>
      </w:r>
      <w:r w:rsidR="00447824">
        <w:rPr>
          <w:rFonts w:ascii="Times New Roman" w:hAnsi="Times New Roman"/>
        </w:rPr>
        <w:t>a systematically ordered network of solicitations working in the background</w:t>
      </w:r>
      <w:r w:rsidR="00A241D4">
        <w:rPr>
          <w:rFonts w:ascii="Times New Roman" w:hAnsi="Times New Roman"/>
        </w:rPr>
        <w:t>,</w:t>
      </w:r>
      <w:r w:rsidR="007301B0">
        <w:rPr>
          <w:rFonts w:ascii="Times New Roman" w:hAnsi="Times New Roman"/>
        </w:rPr>
        <w:t xml:space="preserve"> </w:t>
      </w:r>
      <w:r w:rsidR="00F66BFD">
        <w:rPr>
          <w:rFonts w:ascii="Times New Roman" w:hAnsi="Times New Roman"/>
        </w:rPr>
        <w:t xml:space="preserve">ones </w:t>
      </w:r>
      <w:r w:rsidR="007301B0">
        <w:rPr>
          <w:rFonts w:ascii="Times New Roman" w:hAnsi="Times New Roman"/>
        </w:rPr>
        <w:t>which draw on the non-rational</w:t>
      </w:r>
      <w:r w:rsidR="00A241D4">
        <w:rPr>
          <w:rFonts w:ascii="Times New Roman" w:hAnsi="Times New Roman"/>
        </w:rPr>
        <w:t xml:space="preserve"> motivational responses of a perceiver</w:t>
      </w:r>
      <w:r w:rsidR="00447824">
        <w:rPr>
          <w:rFonts w:ascii="Times New Roman" w:hAnsi="Times New Roman"/>
        </w:rPr>
        <w:t xml:space="preserve">. The idea here is that </w:t>
      </w:r>
      <w:r w:rsidR="00384254">
        <w:rPr>
          <w:rFonts w:ascii="Times New Roman" w:hAnsi="Times New Roman"/>
        </w:rPr>
        <w:t>an always-operative background network of solicitatio</w:t>
      </w:r>
      <w:r w:rsidR="00B53B47">
        <w:rPr>
          <w:rFonts w:ascii="Times New Roman" w:hAnsi="Times New Roman"/>
        </w:rPr>
        <w:t>ns, whi</w:t>
      </w:r>
      <w:r w:rsidR="00830022">
        <w:rPr>
          <w:rFonts w:ascii="Times New Roman" w:hAnsi="Times New Roman"/>
        </w:rPr>
        <w:t>ch is not conceptually structured</w:t>
      </w:r>
      <w:r w:rsidR="00135BC6">
        <w:rPr>
          <w:rFonts w:ascii="Times New Roman" w:hAnsi="Times New Roman"/>
        </w:rPr>
        <w:t>,</w:t>
      </w:r>
      <w:r w:rsidR="00384254">
        <w:rPr>
          <w:rFonts w:ascii="Times New Roman" w:hAnsi="Times New Roman"/>
        </w:rPr>
        <w:t xml:space="preserve"> serves as the foundation</w:t>
      </w:r>
      <w:r w:rsidR="00135BC6">
        <w:rPr>
          <w:rFonts w:ascii="Times New Roman" w:hAnsi="Times New Roman"/>
        </w:rPr>
        <w:t xml:space="preserve"> upon which discursive</w:t>
      </w:r>
      <w:r w:rsidR="00906935">
        <w:rPr>
          <w:rFonts w:ascii="Times New Roman" w:hAnsi="Times New Roman"/>
        </w:rPr>
        <w:t xml:space="preserve"> </w:t>
      </w:r>
      <w:r w:rsidR="00570AD4">
        <w:rPr>
          <w:rFonts w:ascii="Times New Roman" w:hAnsi="Times New Roman"/>
        </w:rPr>
        <w:t>activity can have a link</w:t>
      </w:r>
      <w:r w:rsidR="00135BC6">
        <w:rPr>
          <w:rFonts w:ascii="Times New Roman" w:hAnsi="Times New Roman"/>
        </w:rPr>
        <w:t xml:space="preserve"> to the world</w:t>
      </w:r>
      <w:r w:rsidR="003C7DDD">
        <w:rPr>
          <w:rFonts w:ascii="Times New Roman" w:hAnsi="Times New Roman"/>
        </w:rPr>
        <w:t>,</w:t>
      </w:r>
      <w:r w:rsidR="00570AD4">
        <w:rPr>
          <w:rFonts w:ascii="Times New Roman" w:hAnsi="Times New Roman"/>
        </w:rPr>
        <w:t xml:space="preserve"> and be grounded in it</w:t>
      </w:r>
      <w:r w:rsidR="00135BC6">
        <w:rPr>
          <w:rFonts w:ascii="Times New Roman" w:hAnsi="Times New Roman"/>
        </w:rPr>
        <w:t xml:space="preserve">. Furthermore, according to Dreyfus, it is only when one is not </w:t>
      </w:r>
      <w:r w:rsidR="00B74004">
        <w:rPr>
          <w:rFonts w:ascii="Times New Roman" w:hAnsi="Times New Roman"/>
        </w:rPr>
        <w:t>capable of being</w:t>
      </w:r>
      <w:r w:rsidR="00F44449">
        <w:rPr>
          <w:rFonts w:ascii="Times New Roman" w:hAnsi="Times New Roman"/>
        </w:rPr>
        <w:t xml:space="preserve"> solicited in such a way as to</w:t>
      </w:r>
      <w:r w:rsidR="001411D5">
        <w:rPr>
          <w:rFonts w:ascii="Times New Roman" w:hAnsi="Times New Roman"/>
        </w:rPr>
        <w:t xml:space="preserve"> exhibit one’s peak performance</w:t>
      </w:r>
      <w:r w:rsidR="00F66BFD">
        <w:rPr>
          <w:rFonts w:ascii="Times New Roman" w:hAnsi="Times New Roman"/>
        </w:rPr>
        <w:t xml:space="preserve"> </w:t>
      </w:r>
      <w:r w:rsidR="00423113">
        <w:rPr>
          <w:rFonts w:ascii="Times New Roman" w:hAnsi="Times New Roman"/>
        </w:rPr>
        <w:t>t</w:t>
      </w:r>
      <w:r w:rsidR="005511CF">
        <w:rPr>
          <w:rFonts w:ascii="Times New Roman" w:hAnsi="Times New Roman"/>
        </w:rPr>
        <w:t>hat one becomes aware of one’s agency</w:t>
      </w:r>
      <w:r w:rsidR="001411D5">
        <w:rPr>
          <w:rFonts w:ascii="Times New Roman" w:hAnsi="Times New Roman"/>
        </w:rPr>
        <w:t xml:space="preserve"> and needs to consci</w:t>
      </w:r>
      <w:r w:rsidR="003C7DDD">
        <w:rPr>
          <w:rFonts w:ascii="Times New Roman" w:hAnsi="Times New Roman"/>
        </w:rPr>
        <w:t>ously monitor the situation</w:t>
      </w:r>
      <w:r w:rsidR="0019781C">
        <w:rPr>
          <w:rFonts w:ascii="Times New Roman" w:hAnsi="Times New Roman"/>
        </w:rPr>
        <w:t>,</w:t>
      </w:r>
      <w:r w:rsidR="001411D5">
        <w:rPr>
          <w:rFonts w:ascii="Times New Roman" w:hAnsi="Times New Roman"/>
        </w:rPr>
        <w:t xml:space="preserve"> or take a</w:t>
      </w:r>
      <w:r w:rsidR="000C23E7">
        <w:rPr>
          <w:rFonts w:ascii="Times New Roman" w:hAnsi="Times New Roman"/>
        </w:rPr>
        <w:t xml:space="preserve"> </w:t>
      </w:r>
      <w:r w:rsidR="005511CF">
        <w:rPr>
          <w:rFonts w:ascii="Times New Roman" w:hAnsi="Times New Roman"/>
        </w:rPr>
        <w:t>reflective stance.</w:t>
      </w:r>
      <w:r w:rsidR="0095571D">
        <w:rPr>
          <w:rStyle w:val="FootnoteReference"/>
          <w:rFonts w:ascii="Times New Roman" w:hAnsi="Times New Roman"/>
        </w:rPr>
        <w:footnoteReference w:id="12"/>
      </w:r>
      <w:r w:rsidR="0019781C">
        <w:rPr>
          <w:rFonts w:ascii="Times New Roman" w:hAnsi="Times New Roman"/>
        </w:rPr>
        <w:t xml:space="preserve"> </w:t>
      </w:r>
    </w:p>
    <w:p w14:paraId="5DE44DB6" w14:textId="5FBA7972" w:rsidR="001F3FE4" w:rsidRDefault="00045B6A" w:rsidP="00666DA0">
      <w:pPr>
        <w:spacing w:line="480" w:lineRule="auto"/>
        <w:rPr>
          <w:rFonts w:ascii="Times New Roman" w:hAnsi="Times New Roman"/>
        </w:rPr>
      </w:pPr>
      <w:r>
        <w:rPr>
          <w:rFonts w:ascii="Times New Roman" w:hAnsi="Times New Roman"/>
        </w:rPr>
        <w:tab/>
      </w:r>
      <w:r w:rsidR="00DA5368">
        <w:rPr>
          <w:rFonts w:ascii="Times New Roman" w:hAnsi="Times New Roman"/>
        </w:rPr>
        <w:t>To sum up,</w:t>
      </w:r>
      <w:r w:rsidR="00F56CA4">
        <w:rPr>
          <w:rFonts w:ascii="Times New Roman" w:hAnsi="Times New Roman"/>
        </w:rPr>
        <w:t xml:space="preserve"> </w:t>
      </w:r>
      <w:r w:rsidR="00830022">
        <w:rPr>
          <w:rFonts w:ascii="Times New Roman" w:hAnsi="Times New Roman"/>
        </w:rPr>
        <w:t>Dreyfus’ strongest</w:t>
      </w:r>
      <w:r w:rsidR="00575F07">
        <w:rPr>
          <w:rFonts w:ascii="Times New Roman" w:hAnsi="Times New Roman"/>
        </w:rPr>
        <w:t xml:space="preserve"> criticisms</w:t>
      </w:r>
      <w:r w:rsidR="00830022">
        <w:rPr>
          <w:rFonts w:ascii="Times New Roman" w:hAnsi="Times New Roman"/>
        </w:rPr>
        <w:t xml:space="preserve"> </w:t>
      </w:r>
      <w:r w:rsidR="00F12147">
        <w:rPr>
          <w:rFonts w:ascii="Times New Roman" w:hAnsi="Times New Roman"/>
        </w:rPr>
        <w:t xml:space="preserve">of McDowell’s pervasiveness claim are </w:t>
      </w:r>
      <w:r w:rsidR="00283B7C">
        <w:rPr>
          <w:rFonts w:ascii="Times New Roman" w:hAnsi="Times New Roman"/>
        </w:rPr>
        <w:t xml:space="preserve">centered on the phenomenological critique that conceptual rationality is </w:t>
      </w:r>
      <w:r w:rsidR="001031A1">
        <w:rPr>
          <w:rFonts w:ascii="Times New Roman" w:hAnsi="Times New Roman"/>
        </w:rPr>
        <w:t>disruptive to the peak</w:t>
      </w:r>
      <w:r w:rsidR="00895FD8">
        <w:rPr>
          <w:rFonts w:ascii="Times New Roman" w:hAnsi="Times New Roman"/>
        </w:rPr>
        <w:t xml:space="preserve"> performance</w:t>
      </w:r>
      <w:r w:rsidR="003C7DDD">
        <w:rPr>
          <w:rFonts w:ascii="Times New Roman" w:hAnsi="Times New Roman"/>
        </w:rPr>
        <w:t xml:space="preserve"> of</w:t>
      </w:r>
      <w:r w:rsidR="001031A1">
        <w:rPr>
          <w:rFonts w:ascii="Times New Roman" w:hAnsi="Times New Roman"/>
        </w:rPr>
        <w:t xml:space="preserve"> practical activity</w:t>
      </w:r>
      <w:r w:rsidR="00575F07">
        <w:rPr>
          <w:rFonts w:ascii="Times New Roman" w:hAnsi="Times New Roman"/>
        </w:rPr>
        <w:t xml:space="preserve"> that</w:t>
      </w:r>
      <w:r w:rsidR="00895FD8">
        <w:rPr>
          <w:rFonts w:ascii="Times New Roman" w:hAnsi="Times New Roman"/>
        </w:rPr>
        <w:t xml:space="preserve"> is our capacity for</w:t>
      </w:r>
      <w:r w:rsidR="00146C36">
        <w:rPr>
          <w:rFonts w:ascii="Times New Roman" w:hAnsi="Times New Roman"/>
        </w:rPr>
        <w:t xml:space="preserve"> absorbed coping</w:t>
      </w:r>
      <w:r w:rsidR="00895FD8">
        <w:rPr>
          <w:rFonts w:ascii="Times New Roman" w:hAnsi="Times New Roman"/>
        </w:rPr>
        <w:t>.</w:t>
      </w:r>
      <w:r w:rsidR="0068354E">
        <w:rPr>
          <w:rFonts w:ascii="Times New Roman" w:hAnsi="Times New Roman"/>
        </w:rPr>
        <w:t xml:space="preserve"> Dreyfus tells us that McDowell’s account leaves us with only two ways of thin</w:t>
      </w:r>
      <w:r>
        <w:rPr>
          <w:rFonts w:ascii="Times New Roman" w:hAnsi="Times New Roman"/>
        </w:rPr>
        <w:t>king about embodied coping, both of which are undesirable</w:t>
      </w:r>
      <w:r w:rsidR="0068354E">
        <w:rPr>
          <w:rFonts w:ascii="Times New Roman" w:hAnsi="Times New Roman"/>
        </w:rPr>
        <w:t xml:space="preserve"> in that neither one matches the phenomenon.</w:t>
      </w:r>
      <w:r>
        <w:rPr>
          <w:rFonts w:ascii="Times New Roman" w:hAnsi="Times New Roman"/>
        </w:rPr>
        <w:t xml:space="preserve"> </w:t>
      </w:r>
      <w:r w:rsidR="00044A6D">
        <w:rPr>
          <w:rFonts w:ascii="Times New Roman" w:hAnsi="Times New Roman"/>
        </w:rPr>
        <w:t>It seems to me that Dreyfus is unwilling to accept that conceptual rationality is operative at even the most basic level of</w:t>
      </w:r>
      <w:r w:rsidR="00CD6907">
        <w:rPr>
          <w:rFonts w:ascii="Times New Roman" w:hAnsi="Times New Roman"/>
        </w:rPr>
        <w:t xml:space="preserve"> </w:t>
      </w:r>
      <w:r w:rsidR="00044A6D">
        <w:rPr>
          <w:rFonts w:ascii="Times New Roman" w:hAnsi="Times New Roman"/>
        </w:rPr>
        <w:t>perceptual e</w:t>
      </w:r>
      <w:r w:rsidR="001F2C50">
        <w:rPr>
          <w:rFonts w:ascii="Times New Roman" w:hAnsi="Times New Roman"/>
        </w:rPr>
        <w:t>xperience because</w:t>
      </w:r>
      <w:r w:rsidR="003C7DDD">
        <w:rPr>
          <w:rFonts w:ascii="Times New Roman" w:hAnsi="Times New Roman"/>
        </w:rPr>
        <w:t>;</w:t>
      </w:r>
      <w:r w:rsidR="001F2C50">
        <w:rPr>
          <w:rFonts w:ascii="Times New Roman" w:hAnsi="Times New Roman"/>
        </w:rPr>
        <w:t xml:space="preserve"> for him,</w:t>
      </w:r>
      <w:r w:rsidR="00044A6D">
        <w:rPr>
          <w:rFonts w:ascii="Times New Roman" w:hAnsi="Times New Roman"/>
        </w:rPr>
        <w:t xml:space="preserve"> concepts</w:t>
      </w:r>
      <w:r w:rsidR="001F2C50">
        <w:rPr>
          <w:rFonts w:ascii="Times New Roman" w:hAnsi="Times New Roman"/>
        </w:rPr>
        <w:t xml:space="preserve"> figure</w:t>
      </w:r>
      <w:r w:rsidR="00044A6D">
        <w:rPr>
          <w:rFonts w:ascii="Times New Roman" w:hAnsi="Times New Roman"/>
        </w:rPr>
        <w:t xml:space="preserve"> as featur</w:t>
      </w:r>
      <w:r w:rsidR="001A77D4">
        <w:rPr>
          <w:rFonts w:ascii="Times New Roman" w:hAnsi="Times New Roman"/>
        </w:rPr>
        <w:t>es of discursive exercises</w:t>
      </w:r>
      <w:r w:rsidR="0096154B">
        <w:rPr>
          <w:rFonts w:ascii="Times New Roman" w:hAnsi="Times New Roman"/>
        </w:rPr>
        <w:t>, which have no place in o</w:t>
      </w:r>
      <w:r w:rsidR="003A3F9B">
        <w:rPr>
          <w:rFonts w:ascii="Times New Roman" w:hAnsi="Times New Roman"/>
        </w:rPr>
        <w:t>ur practical activity</w:t>
      </w:r>
      <w:r w:rsidR="008F234C">
        <w:rPr>
          <w:rFonts w:ascii="Times New Roman" w:hAnsi="Times New Roman"/>
        </w:rPr>
        <w:t xml:space="preserve"> </w:t>
      </w:r>
      <w:r w:rsidR="00B53B47">
        <w:rPr>
          <w:rFonts w:ascii="Times New Roman" w:hAnsi="Times New Roman"/>
        </w:rPr>
        <w:t>and so</w:t>
      </w:r>
      <w:r w:rsidR="00A01CFA">
        <w:rPr>
          <w:rFonts w:ascii="Times New Roman" w:hAnsi="Times New Roman"/>
        </w:rPr>
        <w:t>, disrupt the</w:t>
      </w:r>
      <w:r w:rsidR="003C7DDD">
        <w:rPr>
          <w:rFonts w:ascii="Times New Roman" w:hAnsi="Times New Roman"/>
        </w:rPr>
        <w:t xml:space="preserve"> performance of</w:t>
      </w:r>
      <w:r w:rsidR="008F234C">
        <w:rPr>
          <w:rFonts w:ascii="Times New Roman" w:hAnsi="Times New Roman"/>
        </w:rPr>
        <w:t xml:space="preserve"> such activity</w:t>
      </w:r>
      <w:r w:rsidR="003A3F9B">
        <w:rPr>
          <w:rFonts w:ascii="Times New Roman" w:hAnsi="Times New Roman"/>
        </w:rPr>
        <w:t xml:space="preserve">. He maintains that our </w:t>
      </w:r>
      <w:r w:rsidR="003A3F9B">
        <w:rPr>
          <w:rFonts w:ascii="Times New Roman" w:hAnsi="Times New Roman"/>
        </w:rPr>
        <w:lastRenderedPageBreak/>
        <w:t>focus</w:t>
      </w:r>
      <w:r w:rsidR="0096154B">
        <w:rPr>
          <w:rFonts w:ascii="Times New Roman" w:hAnsi="Times New Roman"/>
        </w:rPr>
        <w:t xml:space="preserve"> </w:t>
      </w:r>
      <w:r w:rsidR="003A3F9B">
        <w:rPr>
          <w:rFonts w:ascii="Times New Roman" w:hAnsi="Times New Roman"/>
        </w:rPr>
        <w:t xml:space="preserve">should be </w:t>
      </w:r>
      <w:r w:rsidR="0096154B">
        <w:rPr>
          <w:rFonts w:ascii="Times New Roman" w:hAnsi="Times New Roman"/>
        </w:rPr>
        <w:t>on making sense of how we</w:t>
      </w:r>
      <w:r w:rsidR="003C7DDD">
        <w:rPr>
          <w:rFonts w:ascii="Times New Roman" w:hAnsi="Times New Roman"/>
        </w:rPr>
        <w:t>—as</w:t>
      </w:r>
      <w:r w:rsidR="0096154B">
        <w:rPr>
          <w:rFonts w:ascii="Times New Roman" w:hAnsi="Times New Roman"/>
        </w:rPr>
        <w:t xml:space="preserve"> predominantly</w:t>
      </w:r>
      <w:r w:rsidR="003C7DDD">
        <w:rPr>
          <w:rFonts w:ascii="Times New Roman" w:hAnsi="Times New Roman"/>
        </w:rPr>
        <w:t xml:space="preserve"> practical beings—c</w:t>
      </w:r>
      <w:r w:rsidR="003A3F9B">
        <w:rPr>
          <w:rFonts w:ascii="Times New Roman" w:hAnsi="Times New Roman"/>
        </w:rPr>
        <w:t>onvert purely perceptual, non-conceptual content</w:t>
      </w:r>
      <w:r w:rsidR="00587091">
        <w:rPr>
          <w:rFonts w:ascii="Times New Roman" w:hAnsi="Times New Roman"/>
        </w:rPr>
        <w:t xml:space="preserve"> </w:t>
      </w:r>
      <w:r w:rsidR="003A3F9B">
        <w:rPr>
          <w:rFonts w:ascii="Times New Roman" w:hAnsi="Times New Roman"/>
        </w:rPr>
        <w:t>into conceptual content.</w:t>
      </w:r>
      <w:r w:rsidR="006E4CAF">
        <w:rPr>
          <w:rStyle w:val="FootnoteReference"/>
          <w:rFonts w:ascii="Times New Roman" w:hAnsi="Times New Roman"/>
        </w:rPr>
        <w:footnoteReference w:id="13"/>
      </w:r>
      <w:r w:rsidR="00B53B47">
        <w:rPr>
          <w:rFonts w:ascii="Times New Roman" w:hAnsi="Times New Roman"/>
        </w:rPr>
        <w:t xml:space="preserve"> </w:t>
      </w:r>
    </w:p>
    <w:p w14:paraId="7CD756E1" w14:textId="68E4B6AC" w:rsidR="00666DA0" w:rsidRDefault="00045B6A" w:rsidP="00666DA0">
      <w:pPr>
        <w:spacing w:line="480" w:lineRule="auto"/>
        <w:rPr>
          <w:rFonts w:ascii="Times New Roman" w:hAnsi="Times New Roman"/>
        </w:rPr>
      </w:pPr>
      <w:r>
        <w:rPr>
          <w:rFonts w:ascii="Times New Roman" w:hAnsi="Times New Roman"/>
        </w:rPr>
        <w:t xml:space="preserve">Dreyfus’ phenomenological argument should </w:t>
      </w:r>
      <w:r w:rsidR="006307A3">
        <w:rPr>
          <w:rFonts w:ascii="Times New Roman" w:hAnsi="Times New Roman"/>
        </w:rPr>
        <w:t>be taken seriously</w:t>
      </w:r>
      <w:r>
        <w:rPr>
          <w:rFonts w:ascii="Times New Roman" w:hAnsi="Times New Roman"/>
        </w:rPr>
        <w:t xml:space="preserve"> because</w:t>
      </w:r>
      <w:r w:rsidR="006307A3">
        <w:rPr>
          <w:rFonts w:ascii="Times New Roman" w:hAnsi="Times New Roman"/>
        </w:rPr>
        <w:t>,</w:t>
      </w:r>
      <w:r>
        <w:rPr>
          <w:rFonts w:ascii="Times New Roman" w:hAnsi="Times New Roman"/>
        </w:rPr>
        <w:t xml:space="preserve"> it presents the challenge of detailing a theory of the relation between mind and world that harmonizes with the putatively agreed upon phenomenon. Presented with such a challenge, McDowell should be able t</w:t>
      </w:r>
      <w:r w:rsidR="00610AF7">
        <w:rPr>
          <w:rFonts w:ascii="Times New Roman" w:hAnsi="Times New Roman"/>
        </w:rPr>
        <w:t>o explain how it is</w:t>
      </w:r>
      <w:r>
        <w:rPr>
          <w:rFonts w:ascii="Times New Roman" w:hAnsi="Times New Roman"/>
        </w:rPr>
        <w:t xml:space="preserve"> that rationality is not inexorably linked to detachment, and provide a coherent account of how conceptual mindedness can be pervasive in the perceptual experience of adult human beings without degrading performance. </w:t>
      </w:r>
      <w:r w:rsidR="00941066">
        <w:rPr>
          <w:rFonts w:ascii="Times New Roman" w:hAnsi="Times New Roman"/>
        </w:rPr>
        <w:t>I think McDowell does just that;</w:t>
      </w:r>
      <w:r>
        <w:rPr>
          <w:rFonts w:ascii="Times New Roman" w:hAnsi="Times New Roman"/>
        </w:rPr>
        <w:t xml:space="preserve"> he provides an account of the mind-world relation that makes sense of the phenomenon, rather than kicking the topic down the road for a lat</w:t>
      </w:r>
      <w:r w:rsidR="00575F07">
        <w:rPr>
          <w:rFonts w:ascii="Times New Roman" w:hAnsi="Times New Roman"/>
        </w:rPr>
        <w:t xml:space="preserve">er inquiry. </w:t>
      </w:r>
      <w:r w:rsidR="00666DA0">
        <w:rPr>
          <w:rFonts w:ascii="Times New Roman" w:hAnsi="Times New Roman"/>
        </w:rPr>
        <w:tab/>
      </w:r>
      <w:r w:rsidR="00666DA0">
        <w:rPr>
          <w:rFonts w:ascii="Times New Roman" w:hAnsi="Times New Roman"/>
        </w:rPr>
        <w:tab/>
      </w:r>
      <w:r w:rsidR="00666DA0">
        <w:rPr>
          <w:rFonts w:ascii="Times New Roman" w:hAnsi="Times New Roman"/>
        </w:rPr>
        <w:tab/>
      </w:r>
      <w:r w:rsidR="00666DA0">
        <w:rPr>
          <w:rFonts w:ascii="Times New Roman" w:hAnsi="Times New Roman"/>
        </w:rPr>
        <w:tab/>
      </w:r>
      <w:r w:rsidR="00666DA0">
        <w:rPr>
          <w:rFonts w:ascii="Times New Roman" w:hAnsi="Times New Roman"/>
        </w:rPr>
        <w:tab/>
      </w:r>
      <w:r w:rsidR="00666DA0">
        <w:rPr>
          <w:rFonts w:ascii="Times New Roman" w:hAnsi="Times New Roman"/>
        </w:rPr>
        <w:tab/>
      </w:r>
      <w:r w:rsidR="00666DA0">
        <w:rPr>
          <w:rFonts w:ascii="Times New Roman" w:hAnsi="Times New Roman"/>
        </w:rPr>
        <w:tab/>
      </w:r>
      <w:r w:rsidR="00666DA0">
        <w:rPr>
          <w:rFonts w:ascii="Times New Roman" w:hAnsi="Times New Roman"/>
        </w:rPr>
        <w:tab/>
      </w:r>
    </w:p>
    <w:p w14:paraId="56638B06" w14:textId="3DC8D6B4" w:rsidR="00597328" w:rsidRPr="0096546C" w:rsidRDefault="00A027D5" w:rsidP="00666DA0">
      <w:pPr>
        <w:spacing w:line="480" w:lineRule="auto"/>
        <w:jc w:val="center"/>
        <w:rPr>
          <w:rFonts w:ascii="Times New Roman" w:hAnsi="Times New Roman"/>
          <w:b/>
        </w:rPr>
      </w:pPr>
      <w:r>
        <w:rPr>
          <w:rFonts w:ascii="Times New Roman" w:hAnsi="Times New Roman"/>
          <w:b/>
        </w:rPr>
        <w:t xml:space="preserve">2. </w:t>
      </w:r>
      <w:r w:rsidR="00A40143">
        <w:rPr>
          <w:rFonts w:ascii="Times New Roman" w:hAnsi="Times New Roman"/>
          <w:b/>
        </w:rPr>
        <w:t>Why McDowell’s View Is Invulnerable</w:t>
      </w:r>
      <w:r w:rsidR="0096546C" w:rsidRPr="0096546C">
        <w:rPr>
          <w:rFonts w:ascii="Times New Roman" w:hAnsi="Times New Roman"/>
          <w:b/>
        </w:rPr>
        <w:t xml:space="preserve"> To The Phenomenological Critique</w:t>
      </w:r>
    </w:p>
    <w:p w14:paraId="3DF819C0" w14:textId="021E75E9" w:rsidR="00666DA0" w:rsidRDefault="00950B7F" w:rsidP="00666DA0">
      <w:pPr>
        <w:spacing w:line="480" w:lineRule="auto"/>
        <w:rPr>
          <w:rFonts w:ascii="Times New Roman" w:hAnsi="Times New Roman"/>
        </w:rPr>
      </w:pPr>
      <w:r>
        <w:rPr>
          <w:rFonts w:ascii="Times New Roman" w:hAnsi="Times New Roman"/>
        </w:rPr>
        <w:tab/>
      </w:r>
      <w:r w:rsidR="007866B3">
        <w:rPr>
          <w:rFonts w:ascii="Times New Roman" w:hAnsi="Times New Roman"/>
        </w:rPr>
        <w:t>In this section I want to</w:t>
      </w:r>
      <w:r w:rsidR="00600388">
        <w:rPr>
          <w:rFonts w:ascii="Times New Roman" w:hAnsi="Times New Roman"/>
        </w:rPr>
        <w:t xml:space="preserve"> address Dreyfus’ phe</w:t>
      </w:r>
      <w:r w:rsidR="003E6979">
        <w:rPr>
          <w:rFonts w:ascii="Times New Roman" w:hAnsi="Times New Roman"/>
        </w:rPr>
        <w:t>nomenological cri</w:t>
      </w:r>
      <w:r w:rsidR="008D5FC2">
        <w:rPr>
          <w:rFonts w:ascii="Times New Roman" w:hAnsi="Times New Roman"/>
        </w:rPr>
        <w:t>ticism and argue</w:t>
      </w:r>
      <w:r w:rsidR="000264ED">
        <w:rPr>
          <w:rFonts w:ascii="Times New Roman" w:hAnsi="Times New Roman"/>
        </w:rPr>
        <w:t xml:space="preserve"> that McDowell’s conceptualist view</w:t>
      </w:r>
      <w:r w:rsidR="00F34B18">
        <w:rPr>
          <w:rFonts w:ascii="Times New Roman" w:hAnsi="Times New Roman"/>
        </w:rPr>
        <w:t xml:space="preserve"> is not vulnerable to it</w:t>
      </w:r>
      <w:r w:rsidR="0058715F">
        <w:rPr>
          <w:rFonts w:ascii="Times New Roman" w:hAnsi="Times New Roman"/>
        </w:rPr>
        <w:t>.</w:t>
      </w:r>
      <w:r w:rsidR="00B36660">
        <w:rPr>
          <w:rFonts w:ascii="Times New Roman" w:hAnsi="Times New Roman"/>
        </w:rPr>
        <w:t xml:space="preserve"> What is strong about</w:t>
      </w:r>
      <w:r w:rsidR="00B5061F">
        <w:rPr>
          <w:rFonts w:ascii="Times New Roman" w:hAnsi="Times New Roman"/>
        </w:rPr>
        <w:t xml:space="preserve"> Dreyfus’ critique is that many of us have either experienced for ourselves</w:t>
      </w:r>
      <w:r w:rsidR="00DA5525">
        <w:rPr>
          <w:rFonts w:ascii="Times New Roman" w:hAnsi="Times New Roman"/>
        </w:rPr>
        <w:t>,</w:t>
      </w:r>
      <w:r w:rsidR="00B5061F">
        <w:rPr>
          <w:rFonts w:ascii="Times New Roman" w:hAnsi="Times New Roman"/>
        </w:rPr>
        <w:t xml:space="preserve"> or heard about a situation in which</w:t>
      </w:r>
      <w:r w:rsidR="00DA5525">
        <w:rPr>
          <w:rFonts w:ascii="Times New Roman" w:hAnsi="Times New Roman"/>
        </w:rPr>
        <w:t xml:space="preserve"> engaging in deliberative analysis results in detachment from embodied</w:t>
      </w:r>
      <w:r w:rsidR="00B5061F">
        <w:rPr>
          <w:rFonts w:ascii="Times New Roman" w:hAnsi="Times New Roman"/>
        </w:rPr>
        <w:t xml:space="preserve"> </w:t>
      </w:r>
      <w:r w:rsidR="0056258B">
        <w:rPr>
          <w:rFonts w:ascii="Times New Roman" w:hAnsi="Times New Roman"/>
        </w:rPr>
        <w:t>coping. With that in mind, it</w:t>
      </w:r>
      <w:r w:rsidR="00F17A70">
        <w:rPr>
          <w:rFonts w:ascii="Times New Roman" w:hAnsi="Times New Roman"/>
        </w:rPr>
        <w:t xml:space="preserve"> seems to fit the phenomenon</w:t>
      </w:r>
      <w:r w:rsidR="00DA5525">
        <w:rPr>
          <w:rFonts w:ascii="Times New Roman" w:hAnsi="Times New Roman"/>
        </w:rPr>
        <w:t xml:space="preserve"> that conceptual rationali</w:t>
      </w:r>
      <w:r w:rsidR="002D1B40">
        <w:rPr>
          <w:rFonts w:ascii="Times New Roman" w:hAnsi="Times New Roman"/>
        </w:rPr>
        <w:t>ty does</w:t>
      </w:r>
      <w:r w:rsidR="00ED404E">
        <w:rPr>
          <w:rFonts w:ascii="Times New Roman" w:hAnsi="Times New Roman"/>
        </w:rPr>
        <w:t xml:space="preserve"> degrade the</w:t>
      </w:r>
      <w:r w:rsidR="0056258B">
        <w:rPr>
          <w:rFonts w:ascii="Times New Roman" w:hAnsi="Times New Roman"/>
        </w:rPr>
        <w:t xml:space="preserve"> per</w:t>
      </w:r>
      <w:r w:rsidR="00ED404E">
        <w:rPr>
          <w:rFonts w:ascii="Times New Roman" w:hAnsi="Times New Roman"/>
        </w:rPr>
        <w:t xml:space="preserve">formance of </w:t>
      </w:r>
      <w:r w:rsidR="00D15703">
        <w:rPr>
          <w:rFonts w:ascii="Times New Roman" w:hAnsi="Times New Roman"/>
        </w:rPr>
        <w:t>practical activity</w:t>
      </w:r>
      <w:r w:rsidR="0056258B">
        <w:rPr>
          <w:rFonts w:ascii="Times New Roman" w:hAnsi="Times New Roman"/>
        </w:rPr>
        <w:t xml:space="preserve">. </w:t>
      </w:r>
      <w:r w:rsidR="00964950">
        <w:rPr>
          <w:rFonts w:ascii="Times New Roman" w:hAnsi="Times New Roman"/>
        </w:rPr>
        <w:t>However, I find that in McDowell’s work on the topic</w:t>
      </w:r>
      <w:r w:rsidR="005E3303">
        <w:rPr>
          <w:rFonts w:ascii="Times New Roman" w:hAnsi="Times New Roman"/>
        </w:rPr>
        <w:t xml:space="preserve"> there is enough evidence to make th</w:t>
      </w:r>
      <w:r w:rsidR="000E66ED">
        <w:rPr>
          <w:rFonts w:ascii="Times New Roman" w:hAnsi="Times New Roman"/>
        </w:rPr>
        <w:t xml:space="preserve">e case that for him, conceptual </w:t>
      </w:r>
      <w:r w:rsidR="005E3303">
        <w:rPr>
          <w:rFonts w:ascii="Times New Roman" w:hAnsi="Times New Roman"/>
        </w:rPr>
        <w:t>rationality</w:t>
      </w:r>
      <w:r w:rsidR="00151F9B">
        <w:rPr>
          <w:rFonts w:ascii="Times New Roman" w:hAnsi="Times New Roman"/>
        </w:rPr>
        <w:t xml:space="preserve"> </w:t>
      </w:r>
      <w:r w:rsidR="00126677">
        <w:rPr>
          <w:rFonts w:ascii="Times New Roman" w:hAnsi="Times New Roman"/>
        </w:rPr>
        <w:t>is experienced</w:t>
      </w:r>
      <w:r w:rsidR="001B1A1C">
        <w:rPr>
          <w:rFonts w:ascii="Times New Roman" w:hAnsi="Times New Roman"/>
        </w:rPr>
        <w:t xml:space="preserve"> in a</w:t>
      </w:r>
      <w:r w:rsidR="002D3298">
        <w:rPr>
          <w:rFonts w:ascii="Times New Roman" w:hAnsi="Times New Roman"/>
        </w:rPr>
        <w:t>t least two different ways</w:t>
      </w:r>
      <w:r w:rsidR="004B2003">
        <w:rPr>
          <w:rFonts w:ascii="Times New Roman" w:hAnsi="Times New Roman"/>
        </w:rPr>
        <w:t>, by two distinctly oriented psychological states.</w:t>
      </w:r>
      <w:r w:rsidR="00AF6EBE">
        <w:rPr>
          <w:rFonts w:ascii="Times New Roman" w:hAnsi="Times New Roman"/>
        </w:rPr>
        <w:t xml:space="preserve"> In o</w:t>
      </w:r>
      <w:r w:rsidR="00126677">
        <w:rPr>
          <w:rFonts w:ascii="Times New Roman" w:hAnsi="Times New Roman"/>
        </w:rPr>
        <w:t>ne</w:t>
      </w:r>
      <w:r w:rsidR="00B5016D">
        <w:rPr>
          <w:rFonts w:ascii="Times New Roman" w:hAnsi="Times New Roman"/>
        </w:rPr>
        <w:t xml:space="preserve"> of those psychological</w:t>
      </w:r>
      <w:r w:rsidR="00DD351A">
        <w:rPr>
          <w:rFonts w:ascii="Times New Roman" w:hAnsi="Times New Roman"/>
        </w:rPr>
        <w:t xml:space="preserve"> states</w:t>
      </w:r>
      <w:r w:rsidR="00AF6EBE">
        <w:rPr>
          <w:rFonts w:ascii="Times New Roman" w:hAnsi="Times New Roman"/>
        </w:rPr>
        <w:t xml:space="preserve"> conceptual rationality</w:t>
      </w:r>
      <w:r w:rsidR="00E70A33">
        <w:rPr>
          <w:rFonts w:ascii="Times New Roman" w:hAnsi="Times New Roman"/>
        </w:rPr>
        <w:t xml:space="preserve"> is experienced in the</w:t>
      </w:r>
      <w:r w:rsidR="002D3298">
        <w:rPr>
          <w:rFonts w:ascii="Times New Roman" w:hAnsi="Times New Roman"/>
        </w:rPr>
        <w:t xml:space="preserve"> “strong” sense</w:t>
      </w:r>
      <w:r w:rsidR="0067013F">
        <w:rPr>
          <w:rFonts w:ascii="Times New Roman" w:hAnsi="Times New Roman"/>
        </w:rPr>
        <w:t>; it is a state McDowell</w:t>
      </w:r>
      <w:r w:rsidR="00E70A33">
        <w:rPr>
          <w:rFonts w:ascii="Times New Roman" w:hAnsi="Times New Roman"/>
        </w:rPr>
        <w:t xml:space="preserve"> describes</w:t>
      </w:r>
      <w:r w:rsidR="0004076C">
        <w:rPr>
          <w:rFonts w:ascii="Times New Roman" w:hAnsi="Times New Roman"/>
        </w:rPr>
        <w:t xml:space="preserve"> as a “step back”. That descri</w:t>
      </w:r>
      <w:r w:rsidR="00DB7EA5">
        <w:rPr>
          <w:rFonts w:ascii="Times New Roman" w:hAnsi="Times New Roman"/>
        </w:rPr>
        <w:t>ption</w:t>
      </w:r>
      <w:r w:rsidR="00DD32B0">
        <w:rPr>
          <w:rFonts w:ascii="Times New Roman" w:hAnsi="Times New Roman"/>
        </w:rPr>
        <w:t xml:space="preserve"> is meant to express a</w:t>
      </w:r>
      <w:r w:rsidR="0031665F">
        <w:rPr>
          <w:rFonts w:ascii="Times New Roman" w:hAnsi="Times New Roman"/>
        </w:rPr>
        <w:t xml:space="preserve"> perceiver’s distanced relationship with the world</w:t>
      </w:r>
      <w:r>
        <w:rPr>
          <w:rFonts w:ascii="Times New Roman" w:hAnsi="Times New Roman"/>
        </w:rPr>
        <w:t xml:space="preserve">, </w:t>
      </w:r>
      <w:r w:rsidR="00DD32B0">
        <w:rPr>
          <w:rFonts w:ascii="Times New Roman" w:hAnsi="Times New Roman"/>
        </w:rPr>
        <w:lastRenderedPageBreak/>
        <w:t>one that</w:t>
      </w:r>
      <w:r w:rsidR="0031665F">
        <w:rPr>
          <w:rFonts w:ascii="Times New Roman" w:hAnsi="Times New Roman"/>
        </w:rPr>
        <w:t xml:space="preserve"> is indicative of detachment. The other</w:t>
      </w:r>
      <w:r w:rsidR="00DD32B0">
        <w:rPr>
          <w:rFonts w:ascii="Times New Roman" w:hAnsi="Times New Roman"/>
        </w:rPr>
        <w:t xml:space="preserve"> psychological st</w:t>
      </w:r>
      <w:r w:rsidR="00160E1E">
        <w:rPr>
          <w:rFonts w:ascii="Times New Roman" w:hAnsi="Times New Roman"/>
        </w:rPr>
        <w:t>ate is one in which conceptual rationality is operative in a way that enables</w:t>
      </w:r>
      <w:r w:rsidR="00273553">
        <w:rPr>
          <w:rFonts w:ascii="Times New Roman" w:hAnsi="Times New Roman"/>
        </w:rPr>
        <w:t xml:space="preserve"> a</w:t>
      </w:r>
      <w:r w:rsidR="00160E1E">
        <w:rPr>
          <w:rFonts w:ascii="Times New Roman" w:hAnsi="Times New Roman"/>
        </w:rPr>
        <w:t xml:space="preserve"> perceiver to</w:t>
      </w:r>
      <w:r w:rsidR="00273553">
        <w:rPr>
          <w:rFonts w:ascii="Times New Roman" w:hAnsi="Times New Roman"/>
        </w:rPr>
        <w:t xml:space="preserve"> view the solicitations of the world as reasons to act without</w:t>
      </w:r>
      <w:r w:rsidR="00F96074">
        <w:rPr>
          <w:rFonts w:ascii="Times New Roman" w:hAnsi="Times New Roman"/>
        </w:rPr>
        <w:t xml:space="preserve"> resulting in deta</w:t>
      </w:r>
      <w:r w:rsidR="00F17A70">
        <w:rPr>
          <w:rFonts w:ascii="Times New Roman" w:hAnsi="Times New Roman"/>
        </w:rPr>
        <w:t>chment;</w:t>
      </w:r>
      <w:r w:rsidR="00F86522">
        <w:rPr>
          <w:rFonts w:ascii="Times New Roman" w:hAnsi="Times New Roman"/>
        </w:rPr>
        <w:t xml:space="preserve"> it</w:t>
      </w:r>
      <w:r w:rsidR="00273553">
        <w:rPr>
          <w:rFonts w:ascii="Times New Roman" w:hAnsi="Times New Roman"/>
        </w:rPr>
        <w:t xml:space="preserve"> is also a state by which the conceptual form of a perceptual experience is preserved for use in discursive activity</w:t>
      </w:r>
      <w:r w:rsidR="00A53EB4">
        <w:rPr>
          <w:rFonts w:ascii="Times New Roman" w:hAnsi="Times New Roman"/>
        </w:rPr>
        <w:t>.</w:t>
      </w:r>
      <w:r w:rsidR="00273553">
        <w:rPr>
          <w:rFonts w:ascii="Times New Roman" w:hAnsi="Times New Roman"/>
        </w:rPr>
        <w:t xml:space="preserve"> </w:t>
      </w:r>
      <w:r w:rsidR="00A53EB4">
        <w:rPr>
          <w:rFonts w:ascii="Times New Roman" w:hAnsi="Times New Roman"/>
        </w:rPr>
        <w:t>The distinction between these two psychological states</w:t>
      </w:r>
      <w:r w:rsidR="00273553">
        <w:rPr>
          <w:rFonts w:ascii="Times New Roman" w:hAnsi="Times New Roman"/>
        </w:rPr>
        <w:t xml:space="preserve"> is what makes it plausible for conceptual rationality to</w:t>
      </w:r>
      <w:r w:rsidR="006125D9">
        <w:rPr>
          <w:rFonts w:ascii="Times New Roman" w:hAnsi="Times New Roman"/>
        </w:rPr>
        <w:t xml:space="preserve"> be always operative without</w:t>
      </w:r>
      <w:r w:rsidR="00273553">
        <w:rPr>
          <w:rFonts w:ascii="Times New Roman" w:hAnsi="Times New Roman"/>
        </w:rPr>
        <w:t xml:space="preserve"> it</w:t>
      </w:r>
      <w:r w:rsidR="006125D9">
        <w:rPr>
          <w:rFonts w:ascii="Times New Roman" w:hAnsi="Times New Roman"/>
        </w:rPr>
        <w:t xml:space="preserve"> </w:t>
      </w:r>
      <w:r w:rsidR="00A53EB4">
        <w:rPr>
          <w:rFonts w:ascii="Times New Roman" w:hAnsi="Times New Roman"/>
        </w:rPr>
        <w:t>resulting in the degradation of performance.</w:t>
      </w:r>
      <w:r w:rsidR="00DD32B0">
        <w:rPr>
          <w:rFonts w:ascii="Times New Roman" w:hAnsi="Times New Roman"/>
        </w:rPr>
        <w:t xml:space="preserve"> </w:t>
      </w:r>
      <w:r w:rsidR="00C64DC0">
        <w:rPr>
          <w:rFonts w:ascii="Times New Roman" w:hAnsi="Times New Roman"/>
        </w:rPr>
        <w:tab/>
      </w:r>
      <w:r w:rsidR="00C64DC0">
        <w:rPr>
          <w:rFonts w:ascii="Times New Roman" w:hAnsi="Times New Roman"/>
        </w:rPr>
        <w:tab/>
      </w:r>
      <w:r w:rsidR="00C64DC0">
        <w:rPr>
          <w:rFonts w:ascii="Times New Roman" w:hAnsi="Times New Roman"/>
        </w:rPr>
        <w:tab/>
      </w:r>
      <w:r w:rsidR="00C64DC0">
        <w:rPr>
          <w:rFonts w:ascii="Times New Roman" w:hAnsi="Times New Roman"/>
        </w:rPr>
        <w:tab/>
      </w:r>
      <w:r w:rsidR="0031665F">
        <w:rPr>
          <w:rFonts w:ascii="Times New Roman" w:hAnsi="Times New Roman"/>
        </w:rPr>
        <w:tab/>
      </w:r>
      <w:r w:rsidR="0031665F">
        <w:rPr>
          <w:rFonts w:ascii="Times New Roman" w:hAnsi="Times New Roman"/>
        </w:rPr>
        <w:tab/>
      </w:r>
      <w:r w:rsidR="00DD32B0">
        <w:rPr>
          <w:rFonts w:ascii="Times New Roman" w:hAnsi="Times New Roman"/>
        </w:rPr>
        <w:tab/>
      </w:r>
    </w:p>
    <w:p w14:paraId="3BB8EB21" w14:textId="51E92BE3" w:rsidR="00200DA1" w:rsidRDefault="00666DA0" w:rsidP="00666DA0">
      <w:pPr>
        <w:spacing w:line="480" w:lineRule="auto"/>
        <w:rPr>
          <w:rFonts w:ascii="Times New Roman" w:hAnsi="Times New Roman"/>
        </w:rPr>
      </w:pPr>
      <w:r>
        <w:rPr>
          <w:rFonts w:ascii="Times New Roman" w:hAnsi="Times New Roman"/>
        </w:rPr>
        <w:tab/>
      </w:r>
      <w:r w:rsidR="008362FA">
        <w:rPr>
          <w:rFonts w:ascii="Times New Roman" w:hAnsi="Times New Roman"/>
        </w:rPr>
        <w:t>I submit</w:t>
      </w:r>
      <w:r w:rsidR="00F17A70">
        <w:rPr>
          <w:rFonts w:ascii="Times New Roman" w:hAnsi="Times New Roman"/>
        </w:rPr>
        <w:t xml:space="preserve"> that </w:t>
      </w:r>
      <w:r w:rsidR="00507548">
        <w:rPr>
          <w:rFonts w:ascii="Times New Roman" w:hAnsi="Times New Roman"/>
        </w:rPr>
        <w:t>McDowell’s view is not vulnerable to the ph</w:t>
      </w:r>
      <w:r w:rsidR="00F96074">
        <w:rPr>
          <w:rFonts w:ascii="Times New Roman" w:hAnsi="Times New Roman"/>
        </w:rPr>
        <w:t>enomenological criticism.</w:t>
      </w:r>
      <w:r w:rsidR="00F17A70">
        <w:rPr>
          <w:rFonts w:ascii="Times New Roman" w:hAnsi="Times New Roman"/>
        </w:rPr>
        <w:t xml:space="preserve"> </w:t>
      </w:r>
      <w:r w:rsidR="00F96074">
        <w:rPr>
          <w:rFonts w:ascii="Times New Roman" w:hAnsi="Times New Roman"/>
        </w:rPr>
        <w:t>He</w:t>
      </w:r>
      <w:r w:rsidR="00507548">
        <w:rPr>
          <w:rFonts w:ascii="Times New Roman" w:hAnsi="Times New Roman"/>
        </w:rPr>
        <w:t xml:space="preserve"> ca</w:t>
      </w:r>
      <w:r w:rsidR="00CA16D3">
        <w:rPr>
          <w:rFonts w:ascii="Times New Roman" w:hAnsi="Times New Roman"/>
        </w:rPr>
        <w:t>n accept that there is</w:t>
      </w:r>
      <w:r w:rsidR="00507548">
        <w:rPr>
          <w:rFonts w:ascii="Times New Roman" w:hAnsi="Times New Roman"/>
        </w:rPr>
        <w:t xml:space="preserve"> a way in which</w:t>
      </w:r>
      <w:r w:rsidR="008C0302">
        <w:rPr>
          <w:rFonts w:ascii="Times New Roman" w:hAnsi="Times New Roman"/>
        </w:rPr>
        <w:t xml:space="preserve"> deeply</w:t>
      </w:r>
      <w:r w:rsidR="00A15DB7">
        <w:rPr>
          <w:rFonts w:ascii="Times New Roman" w:hAnsi="Times New Roman"/>
        </w:rPr>
        <w:t xml:space="preserve"> involved deliberation would</w:t>
      </w:r>
      <w:r w:rsidR="00A779BF">
        <w:rPr>
          <w:rFonts w:ascii="Times New Roman" w:hAnsi="Times New Roman"/>
        </w:rPr>
        <w:t xml:space="preserve"> </w:t>
      </w:r>
      <w:r w:rsidR="00A15DB7">
        <w:rPr>
          <w:rFonts w:ascii="Times New Roman" w:hAnsi="Times New Roman"/>
        </w:rPr>
        <w:t>result in detachment, and ultimately degradation of practical performance</w:t>
      </w:r>
      <w:r w:rsidR="008C0302">
        <w:rPr>
          <w:rFonts w:ascii="Times New Roman" w:hAnsi="Times New Roman"/>
        </w:rPr>
        <w:t>, without</w:t>
      </w:r>
      <w:r w:rsidR="00A15DB7">
        <w:rPr>
          <w:rFonts w:ascii="Times New Roman" w:hAnsi="Times New Roman"/>
        </w:rPr>
        <w:t xml:space="preserve"> being obligated to accept that</w:t>
      </w:r>
      <w:r w:rsidR="000A2DBE">
        <w:rPr>
          <w:rFonts w:ascii="Times New Roman" w:hAnsi="Times New Roman"/>
        </w:rPr>
        <w:t xml:space="preserve"> </w:t>
      </w:r>
      <w:r w:rsidR="0015741F">
        <w:rPr>
          <w:rFonts w:ascii="Times New Roman" w:hAnsi="Times New Roman"/>
        </w:rPr>
        <w:t>whenever</w:t>
      </w:r>
      <w:r w:rsidR="000A2DBE">
        <w:rPr>
          <w:rFonts w:ascii="Times New Roman" w:hAnsi="Times New Roman"/>
        </w:rPr>
        <w:t xml:space="preserve"> </w:t>
      </w:r>
      <w:r w:rsidR="0015741F">
        <w:rPr>
          <w:rFonts w:ascii="Times New Roman" w:hAnsi="Times New Roman"/>
        </w:rPr>
        <w:t>conc</w:t>
      </w:r>
      <w:r w:rsidR="008C0302">
        <w:rPr>
          <w:rFonts w:ascii="Times New Roman" w:hAnsi="Times New Roman"/>
        </w:rPr>
        <w:t>eptual rationality is operative</w:t>
      </w:r>
      <w:r w:rsidR="00B302C2">
        <w:rPr>
          <w:rFonts w:ascii="Times New Roman" w:hAnsi="Times New Roman"/>
        </w:rPr>
        <w:t>,</w:t>
      </w:r>
      <w:r w:rsidR="0015741F">
        <w:rPr>
          <w:rFonts w:ascii="Times New Roman" w:hAnsi="Times New Roman"/>
        </w:rPr>
        <w:t xml:space="preserve"> detachment necessarily follows. </w:t>
      </w:r>
      <w:r w:rsidR="009E5B66">
        <w:rPr>
          <w:rFonts w:ascii="Times New Roman" w:hAnsi="Times New Roman"/>
        </w:rPr>
        <w:t>So the meat of McDowell’s response to the phenomenological critique is his rejection of Dreyfus’ claim</w:t>
      </w:r>
      <w:r w:rsidR="00E2768D">
        <w:rPr>
          <w:rFonts w:ascii="Times New Roman" w:hAnsi="Times New Roman"/>
        </w:rPr>
        <w:t xml:space="preserve"> that rationality is inextricably linked</w:t>
      </w:r>
      <w:r w:rsidR="009E5B66">
        <w:rPr>
          <w:rFonts w:ascii="Times New Roman" w:hAnsi="Times New Roman"/>
        </w:rPr>
        <w:t xml:space="preserve"> to detachment from the state of total absorption that makes skillful coping possible.</w:t>
      </w:r>
      <w:r w:rsidR="003C244C">
        <w:rPr>
          <w:rFonts w:ascii="Times New Roman" w:hAnsi="Times New Roman"/>
        </w:rPr>
        <w:t xml:space="preserve"> Wh</w:t>
      </w:r>
      <w:r w:rsidR="000415AC">
        <w:rPr>
          <w:rFonts w:ascii="Times New Roman" w:hAnsi="Times New Roman"/>
        </w:rPr>
        <w:t>at we can</w:t>
      </w:r>
      <w:r w:rsidR="00A224C8">
        <w:rPr>
          <w:rFonts w:ascii="Times New Roman" w:hAnsi="Times New Roman"/>
        </w:rPr>
        <w:t xml:space="preserve"> gather fr</w:t>
      </w:r>
      <w:r w:rsidR="00536C04">
        <w:rPr>
          <w:rFonts w:ascii="Times New Roman" w:hAnsi="Times New Roman"/>
        </w:rPr>
        <w:t>om his</w:t>
      </w:r>
      <w:r w:rsidR="00F468C9">
        <w:rPr>
          <w:rFonts w:ascii="Times New Roman" w:hAnsi="Times New Roman"/>
        </w:rPr>
        <w:t xml:space="preserve"> acknowledgement</w:t>
      </w:r>
      <w:r w:rsidR="006125D9">
        <w:rPr>
          <w:rFonts w:ascii="Times New Roman" w:hAnsi="Times New Roman"/>
        </w:rPr>
        <w:t xml:space="preserve"> that</w:t>
      </w:r>
      <w:r w:rsidR="00A0346C">
        <w:rPr>
          <w:rFonts w:ascii="Times New Roman" w:hAnsi="Times New Roman"/>
        </w:rPr>
        <w:t xml:space="preserve"> conceptual rati</w:t>
      </w:r>
      <w:r w:rsidR="006125D9">
        <w:rPr>
          <w:rFonts w:ascii="Times New Roman" w:hAnsi="Times New Roman"/>
        </w:rPr>
        <w:t xml:space="preserve">onality (in a “strong sense) </w:t>
      </w:r>
      <w:r w:rsidR="00A0346C">
        <w:rPr>
          <w:rFonts w:ascii="Times New Roman" w:hAnsi="Times New Roman"/>
        </w:rPr>
        <w:t>lead</w:t>
      </w:r>
      <w:r w:rsidR="006125D9">
        <w:rPr>
          <w:rFonts w:ascii="Times New Roman" w:hAnsi="Times New Roman"/>
        </w:rPr>
        <w:t>s</w:t>
      </w:r>
      <w:r w:rsidR="00A0346C">
        <w:rPr>
          <w:rFonts w:ascii="Times New Roman" w:hAnsi="Times New Roman"/>
        </w:rPr>
        <w:t xml:space="preserve"> to detachment, coupled with his rejection of the claim that conceptual rationality is necessarily antecedent to detachment, is that for McDowell,</w:t>
      </w:r>
      <w:r w:rsidR="003424B1">
        <w:rPr>
          <w:rFonts w:ascii="Times New Roman" w:hAnsi="Times New Roman"/>
        </w:rPr>
        <w:t xml:space="preserve"> conceptual rationality is in operation regardless of whethe</w:t>
      </w:r>
      <w:r w:rsidR="00536C04">
        <w:rPr>
          <w:rFonts w:ascii="Times New Roman" w:hAnsi="Times New Roman"/>
        </w:rPr>
        <w:t>r or not a perceiver consciously</w:t>
      </w:r>
      <w:r w:rsidR="003424B1">
        <w:rPr>
          <w:rFonts w:ascii="Times New Roman" w:hAnsi="Times New Roman"/>
        </w:rPr>
        <w:t xml:space="preserve"> engages in </w:t>
      </w:r>
      <w:r w:rsidR="003158C3">
        <w:rPr>
          <w:rFonts w:ascii="Times New Roman" w:hAnsi="Times New Roman"/>
        </w:rPr>
        <w:t>that type of discursive activity</w:t>
      </w:r>
      <w:r w:rsidR="00F2770F">
        <w:rPr>
          <w:rFonts w:ascii="Times New Roman" w:hAnsi="Times New Roman"/>
        </w:rPr>
        <w:t xml:space="preserve"> (i.e.</w:t>
      </w:r>
      <w:r w:rsidR="008B3E7B">
        <w:rPr>
          <w:rFonts w:ascii="Times New Roman" w:hAnsi="Times New Roman"/>
        </w:rPr>
        <w:t xml:space="preserve"> to contemplate reasons for one’s actions)</w:t>
      </w:r>
      <w:r w:rsidR="003158C3">
        <w:rPr>
          <w:rFonts w:ascii="Times New Roman" w:hAnsi="Times New Roman"/>
        </w:rPr>
        <w:t>.</w:t>
      </w:r>
      <w:r w:rsidR="009E7C3B">
        <w:rPr>
          <w:rStyle w:val="FootnoteReference"/>
          <w:rFonts w:ascii="Times New Roman" w:hAnsi="Times New Roman"/>
        </w:rPr>
        <w:footnoteReference w:id="14"/>
      </w:r>
      <w:r w:rsidR="00484A21">
        <w:rPr>
          <w:rFonts w:ascii="Times New Roman" w:hAnsi="Times New Roman"/>
        </w:rPr>
        <w:t xml:space="preserve"> Furthermore, McDowel</w:t>
      </w:r>
      <w:r w:rsidR="000415AC">
        <w:rPr>
          <w:rFonts w:ascii="Times New Roman" w:hAnsi="Times New Roman"/>
        </w:rPr>
        <w:t>l’s stance is</w:t>
      </w:r>
      <w:r w:rsidR="00083DE0">
        <w:rPr>
          <w:rFonts w:ascii="Times New Roman" w:hAnsi="Times New Roman"/>
        </w:rPr>
        <w:t xml:space="preserve"> that capacities belonging to a subject’s rationality are</w:t>
      </w:r>
      <w:r w:rsidR="00484A21">
        <w:rPr>
          <w:rFonts w:ascii="Times New Roman" w:hAnsi="Times New Roman"/>
        </w:rPr>
        <w:t xml:space="preserve"> in operation </w:t>
      </w:r>
      <w:r w:rsidR="00083DE0">
        <w:rPr>
          <w:rFonts w:ascii="Times New Roman" w:hAnsi="Times New Roman"/>
        </w:rPr>
        <w:t>even if</w:t>
      </w:r>
      <w:r w:rsidR="00484A21">
        <w:rPr>
          <w:rFonts w:ascii="Times New Roman" w:hAnsi="Times New Roman"/>
        </w:rPr>
        <w:t xml:space="preserve"> </w:t>
      </w:r>
      <w:r w:rsidR="00083DE0">
        <w:rPr>
          <w:rFonts w:ascii="Times New Roman" w:hAnsi="Times New Roman"/>
        </w:rPr>
        <w:t>the subject in question</w:t>
      </w:r>
      <w:r w:rsidR="00200DA1">
        <w:rPr>
          <w:rFonts w:ascii="Times New Roman" w:hAnsi="Times New Roman"/>
        </w:rPr>
        <w:t xml:space="preserve"> is not able to exercise those capacities</w:t>
      </w:r>
      <w:r w:rsidR="008B3E7B">
        <w:rPr>
          <w:rFonts w:ascii="Times New Roman" w:hAnsi="Times New Roman"/>
        </w:rPr>
        <w:t xml:space="preserve"> (</w:t>
      </w:r>
      <w:r w:rsidR="007A0C0D">
        <w:rPr>
          <w:rFonts w:ascii="Times New Roman" w:hAnsi="Times New Roman"/>
        </w:rPr>
        <w:t>in the sense</w:t>
      </w:r>
      <w:r w:rsidR="008B3E7B">
        <w:rPr>
          <w:rFonts w:ascii="Times New Roman" w:hAnsi="Times New Roman"/>
        </w:rPr>
        <w:t xml:space="preserve"> that the su</w:t>
      </w:r>
      <w:r w:rsidR="00DF6ED6">
        <w:rPr>
          <w:rFonts w:ascii="Times New Roman" w:hAnsi="Times New Roman"/>
        </w:rPr>
        <w:t>bject does not have a mastery of</w:t>
      </w:r>
      <w:r w:rsidR="008B3E7B">
        <w:rPr>
          <w:rFonts w:ascii="Times New Roman" w:hAnsi="Times New Roman"/>
        </w:rPr>
        <w:t xml:space="preserve"> </w:t>
      </w:r>
      <w:r w:rsidR="00DF6ED6">
        <w:rPr>
          <w:rFonts w:ascii="Times New Roman" w:hAnsi="Times New Roman"/>
        </w:rPr>
        <w:t xml:space="preserve">the proper concepts </w:t>
      </w:r>
      <w:r w:rsidR="008B3E7B">
        <w:rPr>
          <w:rFonts w:ascii="Times New Roman" w:hAnsi="Times New Roman"/>
        </w:rPr>
        <w:t>to articulate reasons for</w:t>
      </w:r>
      <w:r w:rsidR="006F6923">
        <w:rPr>
          <w:rFonts w:ascii="Times New Roman" w:hAnsi="Times New Roman"/>
        </w:rPr>
        <w:t xml:space="preserve"> her</w:t>
      </w:r>
      <w:r w:rsidR="008B3E7B">
        <w:rPr>
          <w:rFonts w:ascii="Times New Roman" w:hAnsi="Times New Roman"/>
        </w:rPr>
        <w:t xml:space="preserve"> </w:t>
      </w:r>
      <w:r w:rsidR="008B3E7B">
        <w:rPr>
          <w:rFonts w:ascii="Times New Roman" w:hAnsi="Times New Roman"/>
        </w:rPr>
        <w:lastRenderedPageBreak/>
        <w:t>action</w:t>
      </w:r>
      <w:r w:rsidR="006F6923">
        <w:rPr>
          <w:rFonts w:ascii="Times New Roman" w:hAnsi="Times New Roman"/>
        </w:rPr>
        <w:t>s</w:t>
      </w:r>
      <w:r w:rsidR="008B3E7B">
        <w:rPr>
          <w:rFonts w:ascii="Times New Roman" w:hAnsi="Times New Roman"/>
        </w:rPr>
        <w:t>)</w:t>
      </w:r>
      <w:r w:rsidR="00200DA1">
        <w:rPr>
          <w:rFonts w:ascii="Times New Roman" w:hAnsi="Times New Roman"/>
        </w:rPr>
        <w:t>.</w:t>
      </w:r>
      <w:r w:rsidR="00F8667B">
        <w:rPr>
          <w:rStyle w:val="FootnoteReference"/>
          <w:rFonts w:ascii="Times New Roman" w:hAnsi="Times New Roman"/>
        </w:rPr>
        <w:footnoteReference w:id="15"/>
      </w:r>
      <w:r w:rsidR="00536C04">
        <w:rPr>
          <w:rFonts w:ascii="Times New Roman" w:hAnsi="Times New Roman"/>
        </w:rPr>
        <w:t xml:space="preserve"> In this way, McDowe</w:t>
      </w:r>
      <w:r w:rsidR="00A64CE9">
        <w:rPr>
          <w:rFonts w:ascii="Times New Roman" w:hAnsi="Times New Roman"/>
        </w:rPr>
        <w:t>ll</w:t>
      </w:r>
      <w:r w:rsidR="008B3E7B">
        <w:rPr>
          <w:rFonts w:ascii="Times New Roman" w:hAnsi="Times New Roman"/>
        </w:rPr>
        <w:t xml:space="preserve"> set</w:t>
      </w:r>
      <w:r w:rsidR="00A64CE9">
        <w:rPr>
          <w:rFonts w:ascii="Times New Roman" w:hAnsi="Times New Roman"/>
        </w:rPr>
        <w:t>s</w:t>
      </w:r>
      <w:r w:rsidR="008B3E7B">
        <w:rPr>
          <w:rFonts w:ascii="Times New Roman" w:hAnsi="Times New Roman"/>
        </w:rPr>
        <w:t xml:space="preserve"> himself up</w:t>
      </w:r>
      <w:r w:rsidR="00536C04">
        <w:rPr>
          <w:rFonts w:ascii="Times New Roman" w:hAnsi="Times New Roman"/>
        </w:rPr>
        <w:t xml:space="preserve"> to </w:t>
      </w:r>
      <w:r w:rsidR="00F17A70">
        <w:rPr>
          <w:rFonts w:ascii="Times New Roman" w:hAnsi="Times New Roman"/>
        </w:rPr>
        <w:t>address the putative phenomenon</w:t>
      </w:r>
      <w:r w:rsidR="00536C04">
        <w:rPr>
          <w:rFonts w:ascii="Times New Roman" w:hAnsi="Times New Roman"/>
        </w:rPr>
        <w:t xml:space="preserve"> </w:t>
      </w:r>
      <w:r w:rsidR="00CA16D3">
        <w:rPr>
          <w:rFonts w:ascii="Times New Roman" w:hAnsi="Times New Roman"/>
        </w:rPr>
        <w:t>of absorbed coping,</w:t>
      </w:r>
      <w:r w:rsidR="00941066">
        <w:rPr>
          <w:rFonts w:ascii="Times New Roman" w:hAnsi="Times New Roman"/>
        </w:rPr>
        <w:t xml:space="preserve"> and</w:t>
      </w:r>
      <w:r w:rsidR="00CA16D3">
        <w:rPr>
          <w:rFonts w:ascii="Times New Roman" w:hAnsi="Times New Roman"/>
        </w:rPr>
        <w:t xml:space="preserve"> </w:t>
      </w:r>
      <w:r w:rsidR="00BE712D">
        <w:rPr>
          <w:rFonts w:ascii="Times New Roman" w:hAnsi="Times New Roman"/>
        </w:rPr>
        <w:t>to propose that there</w:t>
      </w:r>
      <w:r w:rsidR="00A64CE9">
        <w:rPr>
          <w:rFonts w:ascii="Times New Roman" w:hAnsi="Times New Roman"/>
        </w:rPr>
        <w:t xml:space="preserve"> is</w:t>
      </w:r>
      <w:r w:rsidR="00BE712D">
        <w:rPr>
          <w:rFonts w:ascii="Times New Roman" w:hAnsi="Times New Roman"/>
        </w:rPr>
        <w:t xml:space="preserve"> conceptual continuity between</w:t>
      </w:r>
      <w:r w:rsidR="00F2770F">
        <w:rPr>
          <w:rFonts w:ascii="Times New Roman" w:hAnsi="Times New Roman"/>
        </w:rPr>
        <w:t xml:space="preserve"> the experiences of</w:t>
      </w:r>
      <w:r w:rsidR="00BE712D">
        <w:rPr>
          <w:rFonts w:ascii="Times New Roman" w:hAnsi="Times New Roman"/>
        </w:rPr>
        <w:t xml:space="preserve"> absorption and detachment.</w:t>
      </w:r>
      <w:r w:rsidR="00536C04">
        <w:rPr>
          <w:rFonts w:ascii="Times New Roman" w:hAnsi="Times New Roman"/>
        </w:rPr>
        <w:t xml:space="preserve">  </w:t>
      </w:r>
    </w:p>
    <w:p w14:paraId="38C08D49" w14:textId="78B656CB" w:rsidR="00E2481D" w:rsidRDefault="00B93048" w:rsidP="00C307F2">
      <w:pPr>
        <w:spacing w:line="480" w:lineRule="auto"/>
        <w:rPr>
          <w:rFonts w:ascii="Times New Roman" w:hAnsi="Times New Roman"/>
        </w:rPr>
      </w:pPr>
      <w:r>
        <w:rPr>
          <w:rFonts w:ascii="Times New Roman" w:hAnsi="Times New Roman"/>
        </w:rPr>
        <w:tab/>
      </w:r>
      <w:r w:rsidR="00E2481D">
        <w:rPr>
          <w:rFonts w:ascii="Times New Roman" w:hAnsi="Times New Roman"/>
        </w:rPr>
        <w:t xml:space="preserve">We might then wonder </w:t>
      </w:r>
      <w:r w:rsidR="00851757">
        <w:rPr>
          <w:rFonts w:ascii="Times New Roman" w:hAnsi="Times New Roman"/>
        </w:rPr>
        <w:t>how conceptual capacities can be</w:t>
      </w:r>
      <w:r w:rsidR="0018265D">
        <w:rPr>
          <w:rFonts w:ascii="Times New Roman" w:hAnsi="Times New Roman"/>
        </w:rPr>
        <w:t xml:space="preserve"> operative in one’s perceptual experience even though one may not possess the means to exercise them. </w:t>
      </w:r>
      <w:r w:rsidR="00FB6C3A">
        <w:rPr>
          <w:rFonts w:ascii="Times New Roman" w:hAnsi="Times New Roman"/>
        </w:rPr>
        <w:t>It seems like a strange statement to make, but it is important to understand that</w:t>
      </w:r>
      <w:r w:rsidR="0018265D">
        <w:rPr>
          <w:rFonts w:ascii="Times New Roman" w:hAnsi="Times New Roman"/>
        </w:rPr>
        <w:t xml:space="preserve"> </w:t>
      </w:r>
      <w:r w:rsidR="00C368DA">
        <w:rPr>
          <w:rFonts w:ascii="Times New Roman" w:hAnsi="Times New Roman"/>
        </w:rPr>
        <w:t xml:space="preserve">for McDowell, what it means for </w:t>
      </w:r>
      <w:r w:rsidR="00925BE0">
        <w:rPr>
          <w:rFonts w:ascii="Times New Roman" w:hAnsi="Times New Roman"/>
        </w:rPr>
        <w:t>a capacity</w:t>
      </w:r>
      <w:r w:rsidR="00C368DA">
        <w:rPr>
          <w:rFonts w:ascii="Times New Roman" w:hAnsi="Times New Roman"/>
        </w:rPr>
        <w:t xml:space="preserve"> to be conceptual in the “relevant sense”</w:t>
      </w:r>
      <w:r w:rsidR="00FB6C3A">
        <w:rPr>
          <w:rFonts w:ascii="Times New Roman" w:hAnsi="Times New Roman"/>
        </w:rPr>
        <w:t xml:space="preserve"> </w:t>
      </w:r>
      <w:r w:rsidR="00925BE0">
        <w:rPr>
          <w:rFonts w:ascii="Times New Roman" w:hAnsi="Times New Roman"/>
        </w:rPr>
        <w:t>is that its</w:t>
      </w:r>
      <w:r w:rsidR="00C368DA">
        <w:rPr>
          <w:rFonts w:ascii="Times New Roman" w:hAnsi="Times New Roman"/>
        </w:rPr>
        <w:t xml:space="preserve"> “content is of a form that fits it to figure in</w:t>
      </w:r>
      <w:r w:rsidR="00B302C2">
        <w:rPr>
          <w:rFonts w:ascii="Times New Roman" w:hAnsi="Times New Roman"/>
        </w:rPr>
        <w:t xml:space="preserve"> discursi</w:t>
      </w:r>
      <w:r w:rsidR="00C06FD3">
        <w:rPr>
          <w:rFonts w:ascii="Times New Roman" w:hAnsi="Times New Roman"/>
        </w:rPr>
        <w:t>ve activity”. Thus</w:t>
      </w:r>
      <w:r w:rsidR="0064266E">
        <w:rPr>
          <w:rFonts w:ascii="Times New Roman" w:hAnsi="Times New Roman"/>
        </w:rPr>
        <w:t>, we can</w:t>
      </w:r>
      <w:r w:rsidR="00C368DA">
        <w:rPr>
          <w:rFonts w:ascii="Times New Roman" w:hAnsi="Times New Roman"/>
        </w:rPr>
        <w:t xml:space="preserve"> </w:t>
      </w:r>
      <w:r w:rsidR="0064266E">
        <w:rPr>
          <w:rFonts w:ascii="Times New Roman" w:hAnsi="Times New Roman"/>
        </w:rPr>
        <w:t>reasonably</w:t>
      </w:r>
      <w:r w:rsidR="00B302C2">
        <w:rPr>
          <w:rFonts w:ascii="Times New Roman" w:hAnsi="Times New Roman"/>
        </w:rPr>
        <w:t xml:space="preserve"> take</w:t>
      </w:r>
      <w:r w:rsidR="00C368DA">
        <w:rPr>
          <w:rFonts w:ascii="Times New Roman" w:hAnsi="Times New Roman"/>
        </w:rPr>
        <w:t xml:space="preserve"> McDowell </w:t>
      </w:r>
      <w:r w:rsidR="0064266E">
        <w:rPr>
          <w:rFonts w:ascii="Times New Roman" w:hAnsi="Times New Roman"/>
        </w:rPr>
        <w:t>to be</w:t>
      </w:r>
      <w:r w:rsidR="002E209E">
        <w:rPr>
          <w:rFonts w:ascii="Times New Roman" w:hAnsi="Times New Roman"/>
        </w:rPr>
        <w:t xml:space="preserve"> suggesting that</w:t>
      </w:r>
      <w:r w:rsidR="00925BE0">
        <w:rPr>
          <w:rFonts w:ascii="Times New Roman" w:hAnsi="Times New Roman"/>
        </w:rPr>
        <w:t xml:space="preserve"> what is operative</w:t>
      </w:r>
      <w:r w:rsidR="00B136CB">
        <w:rPr>
          <w:rFonts w:ascii="Times New Roman" w:hAnsi="Times New Roman"/>
        </w:rPr>
        <w:t xml:space="preserve"> in the perceptual experie</w:t>
      </w:r>
      <w:r w:rsidR="00CE7394">
        <w:rPr>
          <w:rFonts w:ascii="Times New Roman" w:hAnsi="Times New Roman"/>
        </w:rPr>
        <w:t>nce of a rational subject is a mental capacity</w:t>
      </w:r>
      <w:r w:rsidR="00B136CB">
        <w:rPr>
          <w:rFonts w:ascii="Times New Roman" w:hAnsi="Times New Roman"/>
        </w:rPr>
        <w:t xml:space="preserve"> by which the content of a perceptual experience </w:t>
      </w:r>
      <w:r w:rsidR="00CE7394">
        <w:rPr>
          <w:rFonts w:ascii="Times New Roman" w:hAnsi="Times New Roman"/>
        </w:rPr>
        <w:t>is conceptually situated</w:t>
      </w:r>
      <w:r w:rsidR="00E2768D">
        <w:rPr>
          <w:rFonts w:ascii="Times New Roman" w:hAnsi="Times New Roman"/>
        </w:rPr>
        <w:t xml:space="preserve"> in such a way that it is fit to</w:t>
      </w:r>
      <w:r w:rsidR="007C171C">
        <w:rPr>
          <w:rFonts w:ascii="Times New Roman" w:hAnsi="Times New Roman"/>
        </w:rPr>
        <w:t xml:space="preserve"> figure in discursive activity.</w:t>
      </w:r>
      <w:r w:rsidR="004E2793">
        <w:rPr>
          <w:rStyle w:val="FootnoteReference"/>
          <w:rFonts w:ascii="Times New Roman" w:hAnsi="Times New Roman"/>
        </w:rPr>
        <w:footnoteReference w:id="16"/>
      </w:r>
      <w:r w:rsidR="00F55A98">
        <w:rPr>
          <w:rFonts w:ascii="Times New Roman" w:hAnsi="Times New Roman"/>
        </w:rPr>
        <w:t xml:space="preserve"> His</w:t>
      </w:r>
      <w:r w:rsidR="007C171C">
        <w:rPr>
          <w:rFonts w:ascii="Times New Roman" w:hAnsi="Times New Roman"/>
        </w:rPr>
        <w:t xml:space="preserve"> </w:t>
      </w:r>
      <w:r w:rsidR="00C03245">
        <w:rPr>
          <w:rFonts w:ascii="Times New Roman" w:hAnsi="Times New Roman"/>
        </w:rPr>
        <w:t>stated goal is to “credit the experience of rational subjects with the epistemological signif</w:t>
      </w:r>
      <w:r w:rsidR="00160E1E">
        <w:rPr>
          <w:rFonts w:ascii="Times New Roman" w:hAnsi="Times New Roman"/>
        </w:rPr>
        <w:t>icance it intuitively deserves”,</w:t>
      </w:r>
      <w:r w:rsidR="00C03245">
        <w:rPr>
          <w:rFonts w:ascii="Times New Roman" w:hAnsi="Times New Roman"/>
        </w:rPr>
        <w:t xml:space="preserve"> but not attribute to experience alone</w:t>
      </w:r>
      <w:r w:rsidR="00F55A98">
        <w:rPr>
          <w:rFonts w:ascii="Times New Roman" w:hAnsi="Times New Roman"/>
        </w:rPr>
        <w:t xml:space="preserve"> the ability</w:t>
      </w:r>
      <w:r w:rsidR="009C54DF">
        <w:rPr>
          <w:rFonts w:ascii="Times New Roman" w:hAnsi="Times New Roman"/>
        </w:rPr>
        <w:t xml:space="preserve"> to ground knowledge or belief,</w:t>
      </w:r>
      <w:r w:rsidR="00BD292A">
        <w:rPr>
          <w:rFonts w:ascii="Times New Roman" w:hAnsi="Times New Roman"/>
        </w:rPr>
        <w:t xml:space="preserve"> thus avoid</w:t>
      </w:r>
      <w:r w:rsidR="009C54DF">
        <w:rPr>
          <w:rFonts w:ascii="Times New Roman" w:hAnsi="Times New Roman"/>
        </w:rPr>
        <w:t>ing</w:t>
      </w:r>
      <w:r w:rsidR="00F55A98">
        <w:rPr>
          <w:rFonts w:ascii="Times New Roman" w:hAnsi="Times New Roman"/>
        </w:rPr>
        <w:t xml:space="preserve"> the Myth of the Given.</w:t>
      </w:r>
      <w:r w:rsidR="00F84128">
        <w:rPr>
          <w:rStyle w:val="FootnoteReference"/>
          <w:rFonts w:ascii="Times New Roman" w:hAnsi="Times New Roman"/>
        </w:rPr>
        <w:footnoteReference w:id="17"/>
      </w:r>
      <w:r w:rsidR="00C03245">
        <w:rPr>
          <w:rFonts w:ascii="Times New Roman" w:hAnsi="Times New Roman"/>
        </w:rPr>
        <w:t xml:space="preserve"> </w:t>
      </w:r>
      <w:r w:rsidR="00F468C9">
        <w:rPr>
          <w:rFonts w:ascii="Times New Roman" w:hAnsi="Times New Roman"/>
        </w:rPr>
        <w:t xml:space="preserve">If McDowell is right </w:t>
      </w:r>
      <w:r w:rsidR="00351D92">
        <w:rPr>
          <w:rFonts w:ascii="Times New Roman" w:hAnsi="Times New Roman"/>
        </w:rPr>
        <w:t>about there being a particular psychological state that makes it possible for conceptual rationality to be operative in such a way that it does not</w:t>
      </w:r>
      <w:r w:rsidR="005B3857">
        <w:rPr>
          <w:rFonts w:ascii="Times New Roman" w:hAnsi="Times New Roman"/>
        </w:rPr>
        <w:t xml:space="preserve"> result in detachment, then he has </w:t>
      </w:r>
      <w:r w:rsidR="00C52BE5">
        <w:rPr>
          <w:rFonts w:ascii="Times New Roman" w:hAnsi="Times New Roman"/>
        </w:rPr>
        <w:t>shown that the pervasiveness claim is invulnerable to the phenomenological critique</w:t>
      </w:r>
      <w:r w:rsidR="00C06FD3">
        <w:rPr>
          <w:rFonts w:ascii="Times New Roman" w:hAnsi="Times New Roman"/>
        </w:rPr>
        <w:t>. H</w:t>
      </w:r>
      <w:r w:rsidR="00160E1E">
        <w:rPr>
          <w:rFonts w:ascii="Times New Roman" w:hAnsi="Times New Roman"/>
        </w:rPr>
        <w:t>e will have</w:t>
      </w:r>
      <w:r w:rsidR="00C06FD3">
        <w:rPr>
          <w:rFonts w:ascii="Times New Roman" w:hAnsi="Times New Roman"/>
        </w:rPr>
        <w:t xml:space="preserve"> also</w:t>
      </w:r>
      <w:r w:rsidR="00C52BE5">
        <w:rPr>
          <w:rFonts w:ascii="Times New Roman" w:hAnsi="Times New Roman"/>
        </w:rPr>
        <w:t xml:space="preserve"> provided a</w:t>
      </w:r>
      <w:r w:rsidR="006C1E89">
        <w:rPr>
          <w:rFonts w:ascii="Times New Roman" w:hAnsi="Times New Roman"/>
        </w:rPr>
        <w:t xml:space="preserve"> link between the content of</w:t>
      </w:r>
      <w:r w:rsidR="00C52BE5">
        <w:rPr>
          <w:rFonts w:ascii="Times New Roman" w:hAnsi="Times New Roman"/>
        </w:rPr>
        <w:t xml:space="preserve"> </w:t>
      </w:r>
      <w:r w:rsidR="00351D92">
        <w:rPr>
          <w:rFonts w:ascii="Times New Roman" w:hAnsi="Times New Roman"/>
        </w:rPr>
        <w:t xml:space="preserve">perceptual </w:t>
      </w:r>
      <w:r w:rsidR="00C52BE5">
        <w:rPr>
          <w:rFonts w:ascii="Times New Roman" w:hAnsi="Times New Roman"/>
        </w:rPr>
        <w:t>experience</w:t>
      </w:r>
      <w:r w:rsidR="00F1373C">
        <w:rPr>
          <w:rFonts w:ascii="Times New Roman" w:hAnsi="Times New Roman"/>
        </w:rPr>
        <w:t>,</w:t>
      </w:r>
      <w:r w:rsidR="00C52BE5">
        <w:rPr>
          <w:rFonts w:ascii="Times New Roman" w:hAnsi="Times New Roman"/>
        </w:rPr>
        <w:t xml:space="preserve"> </w:t>
      </w:r>
      <w:r w:rsidR="006C1E89">
        <w:rPr>
          <w:rFonts w:ascii="Times New Roman" w:hAnsi="Times New Roman"/>
        </w:rPr>
        <w:t>and that same content as it shows up in discursive exercise</w:t>
      </w:r>
      <w:r w:rsidR="00F17A70">
        <w:rPr>
          <w:rFonts w:ascii="Times New Roman" w:hAnsi="Times New Roman"/>
        </w:rPr>
        <w:t>—w</w:t>
      </w:r>
      <w:r w:rsidR="00C06FD3">
        <w:rPr>
          <w:rFonts w:ascii="Times New Roman" w:hAnsi="Times New Roman"/>
        </w:rPr>
        <w:t>hich is what his debate with Dreyfus is ultimately all about</w:t>
      </w:r>
      <w:r w:rsidR="006C1E89">
        <w:rPr>
          <w:rFonts w:ascii="Times New Roman" w:hAnsi="Times New Roman"/>
        </w:rPr>
        <w:t>.</w:t>
      </w:r>
    </w:p>
    <w:p w14:paraId="1B279B79" w14:textId="039B5270" w:rsidR="00BD25A4" w:rsidRDefault="00D251C7" w:rsidP="00E35854">
      <w:pPr>
        <w:spacing w:line="480" w:lineRule="auto"/>
        <w:rPr>
          <w:rFonts w:ascii="Times New Roman" w:hAnsi="Times New Roman"/>
        </w:rPr>
      </w:pPr>
      <w:r>
        <w:rPr>
          <w:rFonts w:ascii="Times New Roman" w:hAnsi="Times New Roman"/>
        </w:rPr>
        <w:lastRenderedPageBreak/>
        <w:tab/>
      </w:r>
      <w:r w:rsidR="00BD25A4">
        <w:rPr>
          <w:rFonts w:ascii="Times New Roman" w:hAnsi="Times New Roman"/>
        </w:rPr>
        <w:t xml:space="preserve"> McDowell conceives of conceptual ration</w:t>
      </w:r>
      <w:r w:rsidR="007E54F3">
        <w:rPr>
          <w:rFonts w:ascii="Times New Roman" w:hAnsi="Times New Roman"/>
        </w:rPr>
        <w:t>ality as being uniquely expressed</w:t>
      </w:r>
      <w:r w:rsidR="00BD25A4">
        <w:rPr>
          <w:rFonts w:ascii="Times New Roman" w:hAnsi="Times New Roman"/>
        </w:rPr>
        <w:t xml:space="preserve"> in the state of absorbed coping. In absorbed coping, according to McDowell, mindedness is specifically adapted to practical</w:t>
      </w:r>
      <w:r w:rsidR="002B107A">
        <w:rPr>
          <w:rFonts w:ascii="Times New Roman" w:hAnsi="Times New Roman"/>
        </w:rPr>
        <w:t xml:space="preserve"> activity</w:t>
      </w:r>
      <w:r w:rsidR="00BD25A4">
        <w:rPr>
          <w:rFonts w:ascii="Times New Roman" w:hAnsi="Times New Roman"/>
        </w:rPr>
        <w:t xml:space="preserve"> rather than theoretical activity.</w:t>
      </w:r>
      <w:r w:rsidR="00D917FF">
        <w:rPr>
          <w:rFonts w:ascii="Times New Roman" w:hAnsi="Times New Roman"/>
        </w:rPr>
        <w:t xml:space="preserve"> That </w:t>
      </w:r>
      <w:r w:rsidR="007E54F3">
        <w:rPr>
          <w:rFonts w:ascii="Times New Roman" w:hAnsi="Times New Roman"/>
        </w:rPr>
        <w:t>is, conceptual rationality is uniquely accustomed to practica</w:t>
      </w:r>
      <w:r w:rsidR="00935B7C">
        <w:rPr>
          <w:rFonts w:ascii="Times New Roman" w:hAnsi="Times New Roman"/>
        </w:rPr>
        <w:t>l activity in such a way that</w:t>
      </w:r>
      <w:r w:rsidR="00D03183">
        <w:rPr>
          <w:rFonts w:ascii="Times New Roman" w:hAnsi="Times New Roman"/>
        </w:rPr>
        <w:t xml:space="preserve"> it</w:t>
      </w:r>
      <w:r w:rsidR="007E54F3">
        <w:rPr>
          <w:rFonts w:ascii="Times New Roman" w:hAnsi="Times New Roman"/>
        </w:rPr>
        <w:t xml:space="preserve"> does not disrupt the activity at hand</w:t>
      </w:r>
      <w:r w:rsidR="00D74E5E">
        <w:rPr>
          <w:rFonts w:ascii="Times New Roman" w:hAnsi="Times New Roman"/>
        </w:rPr>
        <w:t xml:space="preserve"> when operative</w:t>
      </w:r>
      <w:r w:rsidR="00F3161B">
        <w:rPr>
          <w:rFonts w:ascii="Times New Roman" w:hAnsi="Times New Roman"/>
        </w:rPr>
        <w:t>.</w:t>
      </w:r>
      <w:r w:rsidR="0025463B">
        <w:rPr>
          <w:rFonts w:ascii="Times New Roman" w:hAnsi="Times New Roman"/>
        </w:rPr>
        <w:t xml:space="preserve"> Thus, McDowell can accept that detachment occurs</w:t>
      </w:r>
      <w:r w:rsidR="00D77004">
        <w:rPr>
          <w:rFonts w:ascii="Times New Roman" w:hAnsi="Times New Roman"/>
        </w:rPr>
        <w:t>,</w:t>
      </w:r>
      <w:r w:rsidR="0025463B">
        <w:rPr>
          <w:rFonts w:ascii="Times New Roman" w:hAnsi="Times New Roman"/>
        </w:rPr>
        <w:t xml:space="preserve"> without conceding</w:t>
      </w:r>
      <w:r w:rsidR="00D77004">
        <w:rPr>
          <w:rFonts w:ascii="Times New Roman" w:hAnsi="Times New Roman"/>
        </w:rPr>
        <w:t xml:space="preserve"> however,</w:t>
      </w:r>
      <w:r w:rsidR="0025463B">
        <w:rPr>
          <w:rFonts w:ascii="Times New Roman" w:hAnsi="Times New Roman"/>
        </w:rPr>
        <w:t xml:space="preserve"> that the root cause of such detachment is the involvement of the mind</w:t>
      </w:r>
      <w:r w:rsidR="00D74E5E">
        <w:rPr>
          <w:rFonts w:ascii="Times New Roman" w:hAnsi="Times New Roman"/>
        </w:rPr>
        <w:t xml:space="preserve"> in practical activity. </w:t>
      </w:r>
      <w:r w:rsidR="00D74E5E">
        <w:rPr>
          <w:rFonts w:ascii="Times New Roman" w:hAnsi="Times New Roman"/>
        </w:rPr>
        <w:tab/>
      </w:r>
      <w:r w:rsidR="00D74E5E">
        <w:rPr>
          <w:rFonts w:ascii="Times New Roman" w:hAnsi="Times New Roman"/>
        </w:rPr>
        <w:tab/>
      </w:r>
      <w:r w:rsidR="00D74E5E">
        <w:rPr>
          <w:rFonts w:ascii="Times New Roman" w:hAnsi="Times New Roman"/>
        </w:rPr>
        <w:tab/>
      </w:r>
      <w:r w:rsidR="00D74E5E">
        <w:rPr>
          <w:rFonts w:ascii="Times New Roman" w:hAnsi="Times New Roman"/>
        </w:rPr>
        <w:tab/>
      </w:r>
      <w:r w:rsidR="00D74E5E">
        <w:rPr>
          <w:rFonts w:ascii="Times New Roman" w:hAnsi="Times New Roman"/>
        </w:rPr>
        <w:tab/>
      </w:r>
      <w:r w:rsidR="00130832">
        <w:rPr>
          <w:rFonts w:ascii="Times New Roman" w:hAnsi="Times New Roman"/>
        </w:rPr>
        <w:t>McDowell</w:t>
      </w:r>
      <w:r w:rsidR="00BD25A4">
        <w:rPr>
          <w:rFonts w:ascii="Times New Roman" w:hAnsi="Times New Roman"/>
        </w:rPr>
        <w:t xml:space="preserve"> makes his distinction between practical </w:t>
      </w:r>
      <w:r w:rsidR="00E438BE">
        <w:rPr>
          <w:rFonts w:ascii="Times New Roman" w:hAnsi="Times New Roman"/>
        </w:rPr>
        <w:t>and theoretical mindedness explicit</w:t>
      </w:r>
      <w:r w:rsidR="00BD25A4">
        <w:rPr>
          <w:rFonts w:ascii="Times New Roman" w:hAnsi="Times New Roman"/>
        </w:rPr>
        <w:t xml:space="preserve"> in his response to Dreyfus’ most prominent example of rationality being responsible for the degradation of performance (</w:t>
      </w:r>
      <w:r w:rsidR="006C65DE">
        <w:rPr>
          <w:rFonts w:ascii="Times New Roman" w:hAnsi="Times New Roman"/>
        </w:rPr>
        <w:t>i.e. t</w:t>
      </w:r>
      <w:r w:rsidR="00BD25A4">
        <w:rPr>
          <w:rFonts w:ascii="Times New Roman" w:hAnsi="Times New Roman"/>
        </w:rPr>
        <w:t>he case of Chuck Knoblauch</w:t>
      </w:r>
      <w:r w:rsidR="00BD25A4">
        <w:rPr>
          <w:rStyle w:val="FootnoteReference"/>
          <w:rFonts w:ascii="Times New Roman" w:hAnsi="Times New Roman"/>
        </w:rPr>
        <w:footnoteReference w:id="18"/>
      </w:r>
      <w:r w:rsidR="00130832">
        <w:rPr>
          <w:rFonts w:ascii="Times New Roman" w:hAnsi="Times New Roman"/>
        </w:rPr>
        <w:t>). He</w:t>
      </w:r>
      <w:r w:rsidR="00BD25A4">
        <w:rPr>
          <w:rFonts w:ascii="Times New Roman" w:hAnsi="Times New Roman"/>
        </w:rPr>
        <w:t xml:space="preserve"> argues that the Knoblauch case </w:t>
      </w:r>
      <w:r w:rsidR="00D06BC4">
        <w:rPr>
          <w:rFonts w:ascii="Times New Roman" w:hAnsi="Times New Roman"/>
        </w:rPr>
        <w:t xml:space="preserve">demonstrates </w:t>
      </w:r>
      <w:r w:rsidR="00F72181">
        <w:rPr>
          <w:rFonts w:ascii="Times New Roman" w:hAnsi="Times New Roman"/>
        </w:rPr>
        <w:t>a specific way in which</w:t>
      </w:r>
      <w:r w:rsidR="00BD25A4">
        <w:rPr>
          <w:rFonts w:ascii="Times New Roman" w:hAnsi="Times New Roman"/>
        </w:rPr>
        <w:t xml:space="preserve"> practical intelligence becomes detached fro</w:t>
      </w:r>
      <w:r w:rsidR="00C06FD3">
        <w:rPr>
          <w:rFonts w:ascii="Times New Roman" w:hAnsi="Times New Roman"/>
        </w:rPr>
        <w:t>m activity. On McDowell’s</w:t>
      </w:r>
      <w:r w:rsidR="007A0C0D">
        <w:rPr>
          <w:rFonts w:ascii="Times New Roman" w:hAnsi="Times New Roman"/>
        </w:rPr>
        <w:t xml:space="preserve"> account, that</w:t>
      </w:r>
      <w:r w:rsidR="00BD25A4">
        <w:rPr>
          <w:rFonts w:ascii="Times New Roman" w:hAnsi="Times New Roman"/>
        </w:rPr>
        <w:t xml:space="preserve"> happens when one attempts to subsume the bodily movements of a </w:t>
      </w:r>
      <w:r w:rsidR="00F3161B">
        <w:rPr>
          <w:rFonts w:ascii="Times New Roman" w:hAnsi="Times New Roman"/>
        </w:rPr>
        <w:t>basic type of action</w:t>
      </w:r>
      <w:r w:rsidR="00BD25A4">
        <w:rPr>
          <w:rFonts w:ascii="Times New Roman" w:hAnsi="Times New Roman"/>
        </w:rPr>
        <w:t xml:space="preserve"> under the purview of intention rather than </w:t>
      </w:r>
      <w:r w:rsidR="008868ED">
        <w:rPr>
          <w:rFonts w:ascii="Times New Roman" w:hAnsi="Times New Roman"/>
        </w:rPr>
        <w:t>under the conditions of whatever</w:t>
      </w:r>
      <w:r w:rsidR="00BD25A4">
        <w:rPr>
          <w:rFonts w:ascii="Times New Roman" w:hAnsi="Times New Roman"/>
        </w:rPr>
        <w:t xml:space="preserve"> measures are n</w:t>
      </w:r>
      <w:r w:rsidR="00F3161B">
        <w:rPr>
          <w:rFonts w:ascii="Times New Roman" w:hAnsi="Times New Roman"/>
        </w:rPr>
        <w:t>ecessary to perform the action</w:t>
      </w:r>
      <w:r w:rsidR="00BD25A4">
        <w:rPr>
          <w:rFonts w:ascii="Times New Roman" w:hAnsi="Times New Roman"/>
        </w:rPr>
        <w:t xml:space="preserve"> i</w:t>
      </w:r>
      <w:r w:rsidR="007A0C0D">
        <w:rPr>
          <w:rFonts w:ascii="Times New Roman" w:hAnsi="Times New Roman"/>
        </w:rPr>
        <w:t xml:space="preserve">n question. </w:t>
      </w:r>
      <w:r w:rsidR="00BD25A4">
        <w:rPr>
          <w:rFonts w:ascii="Times New Roman" w:hAnsi="Times New Roman"/>
        </w:rPr>
        <w:t xml:space="preserve"> </w:t>
      </w:r>
    </w:p>
    <w:p w14:paraId="598433DE" w14:textId="4BC43662" w:rsidR="00BD25A4" w:rsidRDefault="00BD25A4" w:rsidP="00BD25A4">
      <w:pPr>
        <w:spacing w:line="360" w:lineRule="auto"/>
        <w:ind w:left="720" w:right="1008"/>
        <w:jc w:val="both"/>
        <w:rPr>
          <w:rFonts w:ascii="Times New Roman" w:hAnsi="Times New Roman"/>
        </w:rPr>
      </w:pPr>
      <w:r>
        <w:rPr>
          <w:rFonts w:ascii="Times New Roman" w:hAnsi="Times New Roman"/>
        </w:rPr>
        <w:t>This kind of loss of skill comes about when the agent’s means-ends rationality tries, so to speak, to take control of the details of her bodily movements, and it cannot do as good a job at that as the skill itself used to do.</w:t>
      </w:r>
      <w:r>
        <w:rPr>
          <w:rStyle w:val="FootnoteReference"/>
          <w:rFonts w:ascii="Times New Roman" w:hAnsi="Times New Roman"/>
        </w:rPr>
        <w:footnoteReference w:id="19"/>
      </w:r>
      <w:r>
        <w:rPr>
          <w:rFonts w:ascii="Times New Roman" w:hAnsi="Times New Roman"/>
        </w:rPr>
        <w:t xml:space="preserve">        </w:t>
      </w:r>
    </w:p>
    <w:p w14:paraId="3FC6AD5B" w14:textId="273C2BC0" w:rsidR="00BD25A4" w:rsidRDefault="00BD25A4" w:rsidP="00BD25A4">
      <w:pPr>
        <w:spacing w:line="480" w:lineRule="auto"/>
        <w:rPr>
          <w:rFonts w:ascii="Times New Roman" w:hAnsi="Times New Roman"/>
        </w:rPr>
      </w:pPr>
      <w:r>
        <w:rPr>
          <w:rFonts w:ascii="Times New Roman" w:hAnsi="Times New Roman"/>
        </w:rPr>
        <w:t>Here McDowell</w:t>
      </w:r>
      <w:r w:rsidR="009769C5">
        <w:rPr>
          <w:rFonts w:ascii="Times New Roman" w:hAnsi="Times New Roman"/>
        </w:rPr>
        <w:t xml:space="preserve"> is explaining how</w:t>
      </w:r>
      <w:r>
        <w:rPr>
          <w:rFonts w:ascii="Times New Roman" w:hAnsi="Times New Roman"/>
        </w:rPr>
        <w:t xml:space="preserve"> mindedness becomes detached, but </w:t>
      </w:r>
      <w:r w:rsidR="00E438BE">
        <w:rPr>
          <w:rFonts w:ascii="Times New Roman" w:hAnsi="Times New Roman"/>
        </w:rPr>
        <w:t>it is clear that he is sugge</w:t>
      </w:r>
      <w:r w:rsidR="00130832">
        <w:rPr>
          <w:rFonts w:ascii="Times New Roman" w:hAnsi="Times New Roman"/>
        </w:rPr>
        <w:t>sting that there is an</w:t>
      </w:r>
      <w:r w:rsidR="00E438BE">
        <w:rPr>
          <w:rFonts w:ascii="Times New Roman" w:hAnsi="Times New Roman"/>
        </w:rPr>
        <w:t>other</w:t>
      </w:r>
      <w:r w:rsidR="00E35854">
        <w:rPr>
          <w:rFonts w:ascii="Times New Roman" w:hAnsi="Times New Roman"/>
        </w:rPr>
        <w:t xml:space="preserve"> psychological state in which</w:t>
      </w:r>
      <w:r w:rsidR="002B107A">
        <w:rPr>
          <w:rFonts w:ascii="Times New Roman" w:hAnsi="Times New Roman"/>
        </w:rPr>
        <w:t xml:space="preserve"> a person can</w:t>
      </w:r>
      <w:r w:rsidR="00DF6ED6">
        <w:rPr>
          <w:rFonts w:ascii="Times New Roman" w:hAnsi="Times New Roman"/>
        </w:rPr>
        <w:t xml:space="preserve"> be</w:t>
      </w:r>
      <w:r w:rsidR="002B107A">
        <w:rPr>
          <w:rFonts w:ascii="Times New Roman" w:hAnsi="Times New Roman"/>
        </w:rPr>
        <w:t xml:space="preserve"> mindful</w:t>
      </w:r>
      <w:r w:rsidR="00E35854">
        <w:rPr>
          <w:rFonts w:ascii="Times New Roman" w:hAnsi="Times New Roman"/>
        </w:rPr>
        <w:t xml:space="preserve"> without becoming detached</w:t>
      </w:r>
      <w:r>
        <w:rPr>
          <w:rFonts w:ascii="Times New Roman" w:hAnsi="Times New Roman"/>
        </w:rPr>
        <w:t>.</w:t>
      </w:r>
      <w:r w:rsidR="009557CD">
        <w:rPr>
          <w:rFonts w:ascii="Times New Roman" w:hAnsi="Times New Roman"/>
        </w:rPr>
        <w:t xml:space="preserve"> As I understand </w:t>
      </w:r>
      <w:r w:rsidR="00F11A7C">
        <w:rPr>
          <w:rFonts w:ascii="Times New Roman" w:hAnsi="Times New Roman"/>
        </w:rPr>
        <w:t>practical mindedness,</w:t>
      </w:r>
      <w:r w:rsidR="00F74609">
        <w:rPr>
          <w:rFonts w:ascii="Times New Roman" w:hAnsi="Times New Roman"/>
        </w:rPr>
        <w:t xml:space="preserve"> it does not involve the contemplation of rul</w:t>
      </w:r>
      <w:r w:rsidR="005619B5">
        <w:rPr>
          <w:rFonts w:ascii="Times New Roman" w:hAnsi="Times New Roman"/>
        </w:rPr>
        <w:t>es for appropriate action,</w:t>
      </w:r>
      <w:r w:rsidR="00F11A7C">
        <w:rPr>
          <w:rFonts w:ascii="Times New Roman" w:hAnsi="Times New Roman"/>
        </w:rPr>
        <w:t xml:space="preserve"> or</w:t>
      </w:r>
      <w:r w:rsidR="005619B5">
        <w:rPr>
          <w:rFonts w:ascii="Times New Roman" w:hAnsi="Times New Roman"/>
        </w:rPr>
        <w:t xml:space="preserve"> of</w:t>
      </w:r>
      <w:r w:rsidR="00F74609">
        <w:rPr>
          <w:rFonts w:ascii="Times New Roman" w:hAnsi="Times New Roman"/>
        </w:rPr>
        <w:t xml:space="preserve"> the necessary bodily movements </w:t>
      </w:r>
      <w:r w:rsidR="00F74609">
        <w:rPr>
          <w:rFonts w:ascii="Times New Roman" w:hAnsi="Times New Roman"/>
        </w:rPr>
        <w:lastRenderedPageBreak/>
        <w:t>that must be performed to successfully achieve a certain practical outcome.</w:t>
      </w:r>
      <w:r w:rsidR="00C83873">
        <w:rPr>
          <w:rFonts w:ascii="Times New Roman" w:hAnsi="Times New Roman"/>
        </w:rPr>
        <w:t xml:space="preserve"> </w:t>
      </w:r>
      <w:r w:rsidR="00F74609">
        <w:rPr>
          <w:rFonts w:ascii="Times New Roman" w:hAnsi="Times New Roman"/>
        </w:rPr>
        <w:t>On McDowell’s</w:t>
      </w:r>
      <w:r w:rsidR="007D3F99">
        <w:rPr>
          <w:rFonts w:ascii="Times New Roman" w:hAnsi="Times New Roman"/>
        </w:rPr>
        <w:t xml:space="preserve"> account, minded</w:t>
      </w:r>
      <w:r w:rsidR="00F9522F">
        <w:rPr>
          <w:rFonts w:ascii="Times New Roman" w:hAnsi="Times New Roman"/>
        </w:rPr>
        <w:t>ness is</w:t>
      </w:r>
      <w:r w:rsidR="007D3287">
        <w:rPr>
          <w:rFonts w:ascii="Times New Roman" w:hAnsi="Times New Roman"/>
        </w:rPr>
        <w:t xml:space="preserve"> alluded to as</w:t>
      </w:r>
      <w:r w:rsidR="00F11A7C">
        <w:rPr>
          <w:rFonts w:ascii="Times New Roman" w:hAnsi="Times New Roman"/>
        </w:rPr>
        <w:t xml:space="preserve"> a faculty; one</w:t>
      </w:r>
      <w:r w:rsidR="007D3287">
        <w:rPr>
          <w:rFonts w:ascii="Times New Roman" w:hAnsi="Times New Roman"/>
        </w:rPr>
        <w:t xml:space="preserve"> which</w:t>
      </w:r>
      <w:r w:rsidR="007D3F99">
        <w:rPr>
          <w:rFonts w:ascii="Times New Roman" w:hAnsi="Times New Roman"/>
        </w:rPr>
        <w:t xml:space="preserve"> </w:t>
      </w:r>
      <w:r w:rsidR="00F9522F">
        <w:rPr>
          <w:rFonts w:ascii="Times New Roman" w:hAnsi="Times New Roman"/>
        </w:rPr>
        <w:t xml:space="preserve">takes account of experience and </w:t>
      </w:r>
      <w:r w:rsidR="007D3F99">
        <w:rPr>
          <w:rFonts w:ascii="Times New Roman" w:hAnsi="Times New Roman"/>
        </w:rPr>
        <w:t>preserves the</w:t>
      </w:r>
      <w:r w:rsidR="00F9522F">
        <w:rPr>
          <w:rFonts w:ascii="Times New Roman" w:hAnsi="Times New Roman"/>
        </w:rPr>
        <w:t xml:space="preserve"> conceptual</w:t>
      </w:r>
      <w:r w:rsidR="007D3F99">
        <w:rPr>
          <w:rFonts w:ascii="Times New Roman" w:hAnsi="Times New Roman"/>
        </w:rPr>
        <w:t xml:space="preserve"> form of exp</w:t>
      </w:r>
      <w:r w:rsidR="00805DB0">
        <w:rPr>
          <w:rFonts w:ascii="Times New Roman" w:hAnsi="Times New Roman"/>
        </w:rPr>
        <w:t>eriential content so that it is possible for such content to</w:t>
      </w:r>
      <w:r w:rsidR="007D3F99">
        <w:rPr>
          <w:rFonts w:ascii="Times New Roman" w:hAnsi="Times New Roman"/>
        </w:rPr>
        <w:t xml:space="preserve"> have</w:t>
      </w:r>
      <w:r w:rsidR="007D3287">
        <w:rPr>
          <w:rFonts w:ascii="Times New Roman" w:hAnsi="Times New Roman"/>
        </w:rPr>
        <w:t xml:space="preserve"> any bearing whatsoever on our</w:t>
      </w:r>
      <w:r w:rsidR="007D3F99">
        <w:rPr>
          <w:rFonts w:ascii="Times New Roman" w:hAnsi="Times New Roman"/>
        </w:rPr>
        <w:t xml:space="preserve"> perceptual experience of the world. </w:t>
      </w:r>
      <w:r w:rsidR="006C65DE">
        <w:rPr>
          <w:rFonts w:ascii="Times New Roman" w:hAnsi="Times New Roman"/>
        </w:rPr>
        <w:t>Thus</w:t>
      </w:r>
      <w:r w:rsidR="005A0AB8">
        <w:rPr>
          <w:rFonts w:ascii="Times New Roman" w:hAnsi="Times New Roman"/>
        </w:rPr>
        <w:t xml:space="preserve"> for McDowell</w:t>
      </w:r>
      <w:r w:rsidR="009C0A7A">
        <w:rPr>
          <w:rFonts w:ascii="Times New Roman" w:hAnsi="Times New Roman"/>
        </w:rPr>
        <w:t xml:space="preserve">, </w:t>
      </w:r>
      <w:r w:rsidR="00527733">
        <w:rPr>
          <w:rFonts w:ascii="Times New Roman" w:hAnsi="Times New Roman"/>
        </w:rPr>
        <w:t>it is not</w:t>
      </w:r>
      <w:r w:rsidR="003E6713">
        <w:rPr>
          <w:rFonts w:ascii="Times New Roman" w:hAnsi="Times New Roman"/>
        </w:rPr>
        <w:t xml:space="preserve"> the case</w:t>
      </w:r>
      <w:r w:rsidR="00527733">
        <w:rPr>
          <w:rFonts w:ascii="Times New Roman" w:hAnsi="Times New Roman"/>
        </w:rPr>
        <w:t xml:space="preserve"> that practical activity is successful because the mind ceases </w:t>
      </w:r>
      <w:r w:rsidR="00337C92">
        <w:rPr>
          <w:rFonts w:ascii="Times New Roman" w:hAnsi="Times New Roman"/>
        </w:rPr>
        <w:t>to be operative, a</w:t>
      </w:r>
      <w:r w:rsidR="00527733">
        <w:rPr>
          <w:rFonts w:ascii="Times New Roman" w:hAnsi="Times New Roman"/>
        </w:rPr>
        <w:t xml:space="preserve">llowing </w:t>
      </w:r>
      <w:r w:rsidR="00B27F69">
        <w:rPr>
          <w:rFonts w:ascii="Times New Roman" w:hAnsi="Times New Roman"/>
        </w:rPr>
        <w:t>the body to take control of our faculty for intentional response. Rather,</w:t>
      </w:r>
      <w:r w:rsidR="009D7DF3">
        <w:rPr>
          <w:rFonts w:ascii="Times New Roman" w:hAnsi="Times New Roman"/>
        </w:rPr>
        <w:t xml:space="preserve"> for him,</w:t>
      </w:r>
      <w:r w:rsidR="00B27F69">
        <w:rPr>
          <w:rFonts w:ascii="Times New Roman" w:hAnsi="Times New Roman"/>
        </w:rPr>
        <w:t xml:space="preserve"> there is no distance be</w:t>
      </w:r>
      <w:r w:rsidR="003E6713">
        <w:rPr>
          <w:rFonts w:ascii="Times New Roman" w:hAnsi="Times New Roman"/>
        </w:rPr>
        <w:t>tween mind and world</w:t>
      </w:r>
      <w:r w:rsidR="00E35854">
        <w:rPr>
          <w:rFonts w:ascii="Times New Roman" w:hAnsi="Times New Roman"/>
        </w:rPr>
        <w:t>; they</w:t>
      </w:r>
      <w:r w:rsidR="003E6713">
        <w:rPr>
          <w:rFonts w:ascii="Times New Roman" w:hAnsi="Times New Roman"/>
        </w:rPr>
        <w:t xml:space="preserve"> meet at the level</w:t>
      </w:r>
      <w:r w:rsidR="00B27F69">
        <w:rPr>
          <w:rFonts w:ascii="Times New Roman" w:hAnsi="Times New Roman"/>
        </w:rPr>
        <w:t xml:space="preserve"> of perceptual experience. </w:t>
      </w:r>
      <w:r w:rsidR="008773F0">
        <w:rPr>
          <w:rFonts w:ascii="Times New Roman" w:hAnsi="Times New Roman"/>
        </w:rPr>
        <w:t xml:space="preserve"> </w:t>
      </w:r>
      <w:r w:rsidR="007D3F99">
        <w:rPr>
          <w:rFonts w:ascii="Times New Roman" w:hAnsi="Times New Roman"/>
        </w:rPr>
        <w:t xml:space="preserve"> </w:t>
      </w:r>
      <w:r>
        <w:rPr>
          <w:rFonts w:ascii="Times New Roman" w:hAnsi="Times New Roman"/>
        </w:rPr>
        <w:t xml:space="preserve"> </w:t>
      </w:r>
    </w:p>
    <w:p w14:paraId="6B3E7CA5" w14:textId="4A6724D0" w:rsidR="0023338C" w:rsidRDefault="00B710EF" w:rsidP="00F11A7C">
      <w:pPr>
        <w:spacing w:line="480" w:lineRule="auto"/>
        <w:rPr>
          <w:rFonts w:ascii="Times New Roman" w:hAnsi="Times New Roman"/>
        </w:rPr>
      </w:pPr>
      <w:r>
        <w:rPr>
          <w:rFonts w:ascii="Times New Roman" w:hAnsi="Times New Roman"/>
        </w:rPr>
        <w:tab/>
      </w:r>
      <w:r w:rsidR="00F13C8E">
        <w:rPr>
          <w:rFonts w:ascii="Times New Roman" w:hAnsi="Times New Roman"/>
        </w:rPr>
        <w:t>In</w:t>
      </w:r>
      <w:r w:rsidR="00AD2282">
        <w:rPr>
          <w:rFonts w:ascii="Times New Roman" w:hAnsi="Times New Roman"/>
        </w:rPr>
        <w:t xml:space="preserve"> response to Dreyfus’ critique of his view of subjectivity, McDowell </w:t>
      </w:r>
      <w:r w:rsidR="007E3111">
        <w:rPr>
          <w:rFonts w:ascii="Times New Roman" w:hAnsi="Times New Roman"/>
        </w:rPr>
        <w:t>explains that</w:t>
      </w:r>
      <w:r w:rsidR="006F63AB">
        <w:rPr>
          <w:rFonts w:ascii="Times New Roman" w:hAnsi="Times New Roman"/>
        </w:rPr>
        <w:t xml:space="preserve"> what he means when he states this</w:t>
      </w:r>
      <w:r w:rsidR="00C12D46">
        <w:rPr>
          <w:rFonts w:ascii="Times New Roman" w:hAnsi="Times New Roman"/>
        </w:rPr>
        <w:t>: “the knowledge experience yields to rational subjects is of a kind that is special to rational subjects” is that</w:t>
      </w:r>
      <w:r w:rsidR="00F82E11">
        <w:rPr>
          <w:rFonts w:ascii="Times New Roman" w:hAnsi="Times New Roman"/>
        </w:rPr>
        <w:t xml:space="preserve"> in the way an experience is disclosed to rational subjects</w:t>
      </w:r>
      <w:r w:rsidR="005F352F">
        <w:rPr>
          <w:rFonts w:ascii="Times New Roman" w:hAnsi="Times New Roman"/>
        </w:rPr>
        <w:t>, capacities of a kind that play a role in discursive activity are at work.</w:t>
      </w:r>
      <w:r w:rsidR="00400572">
        <w:rPr>
          <w:rFonts w:ascii="Times New Roman" w:hAnsi="Times New Roman"/>
        </w:rPr>
        <w:t xml:space="preserve"> He is not however,</w:t>
      </w:r>
      <w:r w:rsidR="006F4AB9">
        <w:rPr>
          <w:rFonts w:ascii="Times New Roman" w:hAnsi="Times New Roman"/>
        </w:rPr>
        <w:t xml:space="preserve"> suggesting that </w:t>
      </w:r>
      <w:r w:rsidR="0087445C">
        <w:rPr>
          <w:rFonts w:ascii="Times New Roman" w:hAnsi="Times New Roman"/>
        </w:rPr>
        <w:t>the s</w:t>
      </w:r>
      <w:r w:rsidR="000B3BD3">
        <w:rPr>
          <w:rFonts w:ascii="Times New Roman" w:hAnsi="Times New Roman"/>
        </w:rPr>
        <w:t xml:space="preserve">ubject is always engaging in </w:t>
      </w:r>
      <w:r w:rsidR="001D185E">
        <w:rPr>
          <w:rFonts w:ascii="Times New Roman" w:hAnsi="Times New Roman"/>
        </w:rPr>
        <w:t xml:space="preserve">activity that is </w:t>
      </w:r>
      <w:r w:rsidR="00400572">
        <w:rPr>
          <w:rFonts w:ascii="Times New Roman" w:hAnsi="Times New Roman"/>
        </w:rPr>
        <w:t>of a cognitive nature</w:t>
      </w:r>
      <w:r w:rsidR="0087445C">
        <w:rPr>
          <w:rFonts w:ascii="Times New Roman" w:hAnsi="Times New Roman"/>
        </w:rPr>
        <w:t xml:space="preserve">. </w:t>
      </w:r>
      <w:r w:rsidR="000E3FBF">
        <w:rPr>
          <w:rFonts w:ascii="Times New Roman" w:hAnsi="Times New Roman"/>
        </w:rPr>
        <w:t>W</w:t>
      </w:r>
      <w:r w:rsidR="00A13088">
        <w:rPr>
          <w:rFonts w:ascii="Times New Roman" w:hAnsi="Times New Roman"/>
        </w:rPr>
        <w:t>hen McDowell speaks of</w:t>
      </w:r>
      <w:r w:rsidR="00173C3F">
        <w:rPr>
          <w:rFonts w:ascii="Times New Roman" w:hAnsi="Times New Roman"/>
        </w:rPr>
        <w:t xml:space="preserve"> rational</w:t>
      </w:r>
      <w:r w:rsidR="00A13088">
        <w:rPr>
          <w:rFonts w:ascii="Times New Roman" w:hAnsi="Times New Roman"/>
        </w:rPr>
        <w:t xml:space="preserve"> subj</w:t>
      </w:r>
      <w:r w:rsidR="00E35854">
        <w:rPr>
          <w:rFonts w:ascii="Times New Roman" w:hAnsi="Times New Roman"/>
        </w:rPr>
        <w:t>ects having “knowledge”</w:t>
      </w:r>
      <w:r w:rsidR="00173C3F">
        <w:rPr>
          <w:rFonts w:ascii="Times New Roman" w:hAnsi="Times New Roman"/>
        </w:rPr>
        <w:t xml:space="preserve"> he is referring</w:t>
      </w:r>
      <w:r w:rsidR="00DA368B">
        <w:rPr>
          <w:rFonts w:ascii="Times New Roman" w:hAnsi="Times New Roman"/>
        </w:rPr>
        <w:t xml:space="preserve"> to the</w:t>
      </w:r>
      <w:r w:rsidR="00173C3F">
        <w:rPr>
          <w:rFonts w:ascii="Times New Roman" w:hAnsi="Times New Roman"/>
        </w:rPr>
        <w:t xml:space="preserve"> knowledge</w:t>
      </w:r>
      <w:r w:rsidR="00DA368B">
        <w:rPr>
          <w:rFonts w:ascii="Times New Roman" w:hAnsi="Times New Roman"/>
        </w:rPr>
        <w:t xml:space="preserve"> that things are as one perceives them to be</w:t>
      </w:r>
      <w:r w:rsidR="00F00AEF">
        <w:rPr>
          <w:rFonts w:ascii="Times New Roman" w:hAnsi="Times New Roman"/>
        </w:rPr>
        <w:t>;</w:t>
      </w:r>
      <w:r w:rsidR="000B3BD3">
        <w:rPr>
          <w:rFonts w:ascii="Times New Roman" w:hAnsi="Times New Roman"/>
        </w:rPr>
        <w:t xml:space="preserve"> as experience discloses them to be</w:t>
      </w:r>
      <w:r w:rsidR="00E35854">
        <w:rPr>
          <w:rFonts w:ascii="Times New Roman" w:hAnsi="Times New Roman"/>
        </w:rPr>
        <w:t>,</w:t>
      </w:r>
      <w:r w:rsidR="00EA1760">
        <w:rPr>
          <w:rFonts w:ascii="Times New Roman" w:hAnsi="Times New Roman"/>
        </w:rPr>
        <w:t xml:space="preserve"> enab</w:t>
      </w:r>
      <w:r w:rsidR="003A03B4">
        <w:rPr>
          <w:rFonts w:ascii="Times New Roman" w:hAnsi="Times New Roman"/>
        </w:rPr>
        <w:t>ling</w:t>
      </w:r>
      <w:r w:rsidR="00866356">
        <w:rPr>
          <w:rFonts w:ascii="Times New Roman" w:hAnsi="Times New Roman"/>
        </w:rPr>
        <w:t xml:space="preserve"> one to perform skillfully when the composition of one’s perceptual field coheres with the world</w:t>
      </w:r>
      <w:r w:rsidR="00F00AEF">
        <w:rPr>
          <w:rFonts w:ascii="Times New Roman" w:hAnsi="Times New Roman"/>
        </w:rPr>
        <w:t xml:space="preserve"> in some fashion</w:t>
      </w:r>
      <w:r w:rsidR="00ED404E">
        <w:rPr>
          <w:rFonts w:ascii="Times New Roman" w:hAnsi="Times New Roman"/>
        </w:rPr>
        <w:t>.</w:t>
      </w:r>
      <w:r w:rsidR="00866356">
        <w:rPr>
          <w:rFonts w:ascii="Times New Roman" w:hAnsi="Times New Roman"/>
        </w:rPr>
        <w:t xml:space="preserve"> This “knowledge”</w:t>
      </w:r>
      <w:r w:rsidR="00400572">
        <w:rPr>
          <w:rFonts w:ascii="Times New Roman" w:hAnsi="Times New Roman"/>
        </w:rPr>
        <w:t>(</w:t>
      </w:r>
      <w:r w:rsidR="00866356">
        <w:rPr>
          <w:rFonts w:ascii="Times New Roman" w:hAnsi="Times New Roman"/>
        </w:rPr>
        <w:t xml:space="preserve">which is </w:t>
      </w:r>
      <w:r w:rsidR="00400572">
        <w:rPr>
          <w:rFonts w:ascii="Times New Roman" w:hAnsi="Times New Roman"/>
        </w:rPr>
        <w:t>in the form of experiential content)</w:t>
      </w:r>
      <w:r w:rsidR="00866356">
        <w:rPr>
          <w:rFonts w:ascii="Times New Roman" w:hAnsi="Times New Roman"/>
        </w:rPr>
        <w:t xml:space="preserve"> </w:t>
      </w:r>
      <w:r w:rsidR="00304B17">
        <w:rPr>
          <w:rFonts w:ascii="Times New Roman" w:hAnsi="Times New Roman"/>
        </w:rPr>
        <w:t>also serves as a conduit between discursive exercise and the</w:t>
      </w:r>
      <w:r w:rsidR="00DA1A55">
        <w:rPr>
          <w:rFonts w:ascii="Times New Roman" w:hAnsi="Times New Roman"/>
        </w:rPr>
        <w:t xml:space="preserve"> world of which it is </w:t>
      </w:r>
      <w:r w:rsidR="00841540">
        <w:rPr>
          <w:rFonts w:ascii="Times New Roman" w:hAnsi="Times New Roman"/>
        </w:rPr>
        <w:t>concerned.</w:t>
      </w:r>
      <w:r w:rsidR="00C6398D">
        <w:rPr>
          <w:rStyle w:val="FootnoteReference"/>
          <w:rFonts w:ascii="Times New Roman" w:hAnsi="Times New Roman"/>
        </w:rPr>
        <w:footnoteReference w:id="20"/>
      </w:r>
      <w:r w:rsidR="00841540">
        <w:rPr>
          <w:rFonts w:ascii="Times New Roman" w:hAnsi="Times New Roman"/>
        </w:rPr>
        <w:t xml:space="preserve"> Thus, McDowell’s view provides us with a coherent explanation</w:t>
      </w:r>
      <w:r w:rsidR="009252F0">
        <w:rPr>
          <w:rFonts w:ascii="Times New Roman" w:hAnsi="Times New Roman"/>
        </w:rPr>
        <w:t xml:space="preserve"> of how we are able to perform skillfully at all, as well as how</w:t>
      </w:r>
      <w:r w:rsidR="002140B2">
        <w:rPr>
          <w:rFonts w:ascii="Times New Roman" w:hAnsi="Times New Roman"/>
        </w:rPr>
        <w:t xml:space="preserve"> d</w:t>
      </w:r>
      <w:r w:rsidR="00262C5C">
        <w:rPr>
          <w:rFonts w:ascii="Times New Roman" w:hAnsi="Times New Roman"/>
        </w:rPr>
        <w:t>iscursive exercise</w:t>
      </w:r>
      <w:r w:rsidR="002140B2">
        <w:rPr>
          <w:rFonts w:ascii="Times New Roman" w:hAnsi="Times New Roman"/>
        </w:rPr>
        <w:t xml:space="preserve"> can be grounded in, or have any relation whatsoever to the world that it is putatively detached from. </w:t>
      </w:r>
      <w:r w:rsidR="00542CC2">
        <w:rPr>
          <w:rFonts w:ascii="Times New Roman" w:hAnsi="Times New Roman"/>
        </w:rPr>
        <w:tab/>
      </w:r>
      <w:r w:rsidR="007E3111">
        <w:rPr>
          <w:rFonts w:ascii="Times New Roman" w:hAnsi="Times New Roman"/>
        </w:rPr>
        <w:tab/>
      </w:r>
      <w:r w:rsidR="007E3111">
        <w:rPr>
          <w:rFonts w:ascii="Times New Roman" w:hAnsi="Times New Roman"/>
        </w:rPr>
        <w:tab/>
      </w:r>
      <w:r w:rsidR="007E3111">
        <w:rPr>
          <w:rFonts w:ascii="Times New Roman" w:hAnsi="Times New Roman"/>
        </w:rPr>
        <w:tab/>
      </w:r>
      <w:r w:rsidR="007E3111">
        <w:rPr>
          <w:rFonts w:ascii="Times New Roman" w:hAnsi="Times New Roman"/>
        </w:rPr>
        <w:tab/>
      </w:r>
      <w:r w:rsidR="00542CC2">
        <w:rPr>
          <w:rFonts w:ascii="Times New Roman" w:hAnsi="Times New Roman"/>
        </w:rPr>
        <w:t>The claim that a kind of knowledge is available in</w:t>
      </w:r>
      <w:r w:rsidR="00BC3740">
        <w:rPr>
          <w:rFonts w:ascii="Times New Roman" w:hAnsi="Times New Roman"/>
        </w:rPr>
        <w:t xml:space="preserve"> the act of experiencing</w:t>
      </w:r>
      <w:r w:rsidR="00542CC2">
        <w:rPr>
          <w:rFonts w:ascii="Times New Roman" w:hAnsi="Times New Roman"/>
        </w:rPr>
        <w:t xml:space="preserve"> itself </w:t>
      </w:r>
      <w:r w:rsidR="00542CC2">
        <w:rPr>
          <w:rFonts w:ascii="Times New Roman" w:hAnsi="Times New Roman"/>
        </w:rPr>
        <w:lastRenderedPageBreak/>
        <w:t>also figures in McDowell’s response</w:t>
      </w:r>
      <w:r w:rsidR="008B22FD">
        <w:rPr>
          <w:rFonts w:ascii="Times New Roman" w:hAnsi="Times New Roman"/>
        </w:rPr>
        <w:t xml:space="preserve"> to Dreyfus’ critique of his view of </w:t>
      </w:r>
      <w:r w:rsidR="00542CC2">
        <w:rPr>
          <w:rFonts w:ascii="Times New Roman" w:hAnsi="Times New Roman"/>
        </w:rPr>
        <w:t xml:space="preserve">openness. </w:t>
      </w:r>
      <w:r w:rsidR="00362901">
        <w:rPr>
          <w:rFonts w:ascii="Times New Roman" w:hAnsi="Times New Roman"/>
        </w:rPr>
        <w:t xml:space="preserve">McDowell </w:t>
      </w:r>
      <w:r w:rsidR="007D2273">
        <w:rPr>
          <w:rFonts w:ascii="Times New Roman" w:hAnsi="Times New Roman"/>
        </w:rPr>
        <w:t>a</w:t>
      </w:r>
      <w:r w:rsidR="00FE1916">
        <w:rPr>
          <w:rFonts w:ascii="Times New Roman" w:hAnsi="Times New Roman"/>
        </w:rPr>
        <w:t>grees with Dreyfus</w:t>
      </w:r>
      <w:r w:rsidR="00CD1E47">
        <w:rPr>
          <w:rFonts w:ascii="Times New Roman" w:hAnsi="Times New Roman"/>
        </w:rPr>
        <w:t xml:space="preserve"> that our embodied coping skills are </w:t>
      </w:r>
      <w:r w:rsidR="00297311">
        <w:rPr>
          <w:rFonts w:ascii="Times New Roman" w:hAnsi="Times New Roman"/>
        </w:rPr>
        <w:t xml:space="preserve">necessarily connected to our capacity for perceptual openness to a network of interrelated affordances, but he can accept this and still hold that </w:t>
      </w:r>
      <w:r w:rsidR="0007085F">
        <w:rPr>
          <w:rFonts w:ascii="Times New Roman" w:hAnsi="Times New Roman"/>
        </w:rPr>
        <w:t>the perceptual openness that enables embodied coping</w:t>
      </w:r>
      <w:r w:rsidR="00DA1F84">
        <w:rPr>
          <w:rFonts w:ascii="Times New Roman" w:hAnsi="Times New Roman"/>
        </w:rPr>
        <w:t xml:space="preserve"> is permeated with rationality.</w:t>
      </w:r>
      <w:r w:rsidR="00DA1F84">
        <w:rPr>
          <w:rStyle w:val="FootnoteReference"/>
          <w:rFonts w:ascii="Times New Roman" w:hAnsi="Times New Roman"/>
        </w:rPr>
        <w:footnoteReference w:id="21"/>
      </w:r>
      <w:r w:rsidR="006C436F">
        <w:rPr>
          <w:rFonts w:ascii="Times New Roman" w:hAnsi="Times New Roman"/>
        </w:rPr>
        <w:t xml:space="preserve"> McDowell argues that if we are to regard thinking and judging as having any bearing on the world as it exists independently of the</w:t>
      </w:r>
      <w:r w:rsidR="007F37EE">
        <w:rPr>
          <w:rFonts w:ascii="Times New Roman" w:hAnsi="Times New Roman"/>
        </w:rPr>
        <w:t xml:space="preserve"> m</w:t>
      </w:r>
      <w:r w:rsidR="00B00038">
        <w:rPr>
          <w:rFonts w:ascii="Times New Roman" w:hAnsi="Times New Roman"/>
        </w:rPr>
        <w:t>ind, then the constraint on thinking and judging</w:t>
      </w:r>
      <w:r w:rsidR="007F37EE">
        <w:rPr>
          <w:rFonts w:ascii="Times New Roman" w:hAnsi="Times New Roman"/>
        </w:rPr>
        <w:t xml:space="preserve"> must be imposed by</w:t>
      </w:r>
      <w:r w:rsidR="0023338C">
        <w:rPr>
          <w:rFonts w:ascii="Times New Roman" w:hAnsi="Times New Roman"/>
        </w:rPr>
        <w:t xml:space="preserve"> the world as an independent reality</w:t>
      </w:r>
      <w:r w:rsidR="007F37EE">
        <w:rPr>
          <w:rFonts w:ascii="Times New Roman" w:hAnsi="Times New Roman"/>
        </w:rPr>
        <w:t>.</w:t>
      </w:r>
      <w:r w:rsidR="00B00038">
        <w:rPr>
          <w:rFonts w:ascii="Times New Roman" w:hAnsi="Times New Roman"/>
        </w:rPr>
        <w:t xml:space="preserve"> </w:t>
      </w:r>
      <w:proofErr w:type="gramStart"/>
      <w:r w:rsidR="00B00038">
        <w:rPr>
          <w:rFonts w:ascii="Times New Roman" w:hAnsi="Times New Roman"/>
        </w:rPr>
        <w:t>McDowell</w:t>
      </w:r>
      <w:proofErr w:type="gramEnd"/>
      <w:r w:rsidR="00B00038">
        <w:rPr>
          <w:rFonts w:ascii="Times New Roman" w:hAnsi="Times New Roman"/>
        </w:rPr>
        <w:t xml:space="preserve"> h</w:t>
      </w:r>
      <w:r w:rsidR="0023338C">
        <w:rPr>
          <w:rFonts w:ascii="Times New Roman" w:hAnsi="Times New Roman"/>
        </w:rPr>
        <w:t>owever,</w:t>
      </w:r>
      <w:r w:rsidR="007F37EE">
        <w:rPr>
          <w:rFonts w:ascii="Times New Roman" w:hAnsi="Times New Roman"/>
        </w:rPr>
        <w:t xml:space="preserve"> avoids succum</w:t>
      </w:r>
      <w:r w:rsidR="0023338C">
        <w:rPr>
          <w:rFonts w:ascii="Times New Roman" w:hAnsi="Times New Roman"/>
        </w:rPr>
        <w:t>bing to the Myth of the Given in that he asserts that conceptual rationality extends</w:t>
      </w:r>
      <w:r w:rsidR="00702769">
        <w:rPr>
          <w:rFonts w:ascii="Times New Roman" w:hAnsi="Times New Roman"/>
        </w:rPr>
        <w:t xml:space="preserve"> all the way through to</w:t>
      </w:r>
      <w:r w:rsidR="002E1B65">
        <w:rPr>
          <w:rFonts w:ascii="Times New Roman" w:hAnsi="Times New Roman"/>
        </w:rPr>
        <w:t xml:space="preserve"> perceptual</w:t>
      </w:r>
      <w:r w:rsidR="0023338C">
        <w:rPr>
          <w:rFonts w:ascii="Times New Roman" w:hAnsi="Times New Roman"/>
        </w:rPr>
        <w:t xml:space="preserve"> experience.</w:t>
      </w:r>
      <w:r w:rsidR="007F37EE">
        <w:rPr>
          <w:rFonts w:ascii="Times New Roman" w:hAnsi="Times New Roman"/>
        </w:rPr>
        <w:t xml:space="preserve"> </w:t>
      </w:r>
    </w:p>
    <w:p w14:paraId="5AF34B08" w14:textId="470EA1FC" w:rsidR="00121E2C" w:rsidRDefault="0023338C" w:rsidP="00F11A7C">
      <w:pPr>
        <w:spacing w:line="480" w:lineRule="auto"/>
        <w:rPr>
          <w:rFonts w:ascii="Times New Roman" w:hAnsi="Times New Roman"/>
        </w:rPr>
      </w:pPr>
      <w:r>
        <w:rPr>
          <w:rFonts w:ascii="Times New Roman" w:hAnsi="Times New Roman"/>
        </w:rPr>
        <w:tab/>
        <w:t>McDowell explains the concept of openness in Kantian terms</w:t>
      </w:r>
      <w:r w:rsidR="002E1B65">
        <w:rPr>
          <w:rFonts w:ascii="Times New Roman" w:hAnsi="Times New Roman"/>
        </w:rPr>
        <w:t xml:space="preserve">: external constraint is addressed </w:t>
      </w:r>
      <w:r w:rsidR="00180522">
        <w:rPr>
          <w:rFonts w:ascii="Times New Roman" w:hAnsi="Times New Roman"/>
        </w:rPr>
        <w:t xml:space="preserve">by regarding perceptual experience as an operation of the minds </w:t>
      </w:r>
      <w:r w:rsidR="00894E57">
        <w:rPr>
          <w:rFonts w:ascii="Times New Roman" w:hAnsi="Times New Roman"/>
        </w:rPr>
        <w:t>“</w:t>
      </w:r>
      <w:r w:rsidR="00180522">
        <w:rPr>
          <w:rFonts w:ascii="Times New Roman" w:hAnsi="Times New Roman"/>
        </w:rPr>
        <w:t>passive receptivity</w:t>
      </w:r>
      <w:r w:rsidR="00894E57">
        <w:rPr>
          <w:rFonts w:ascii="Times New Roman" w:hAnsi="Times New Roman"/>
        </w:rPr>
        <w:t>”</w:t>
      </w:r>
      <w:r w:rsidR="00180522">
        <w:rPr>
          <w:rFonts w:ascii="Times New Roman" w:hAnsi="Times New Roman"/>
        </w:rPr>
        <w:t xml:space="preserve"> to the interrelated affordances that make up the world.</w:t>
      </w:r>
      <w:r w:rsidR="00B82243">
        <w:rPr>
          <w:rStyle w:val="FootnoteReference"/>
          <w:rFonts w:ascii="Times New Roman" w:hAnsi="Times New Roman"/>
        </w:rPr>
        <w:footnoteReference w:id="22"/>
      </w:r>
      <w:r>
        <w:rPr>
          <w:rFonts w:ascii="Times New Roman" w:hAnsi="Times New Roman"/>
        </w:rPr>
        <w:t xml:space="preserve"> </w:t>
      </w:r>
      <w:r w:rsidR="00C72702">
        <w:rPr>
          <w:rFonts w:ascii="Times New Roman" w:hAnsi="Times New Roman"/>
        </w:rPr>
        <w:t xml:space="preserve"> Opportunity for knowledge and the abi</w:t>
      </w:r>
      <w:r w:rsidR="00894E57">
        <w:rPr>
          <w:rFonts w:ascii="Times New Roman" w:hAnsi="Times New Roman"/>
        </w:rPr>
        <w:t xml:space="preserve">lity to make judgments that </w:t>
      </w:r>
      <w:r w:rsidR="00513B3F">
        <w:rPr>
          <w:rFonts w:ascii="Times New Roman" w:hAnsi="Times New Roman"/>
        </w:rPr>
        <w:t>correlate</w:t>
      </w:r>
      <w:r w:rsidR="00D601E9">
        <w:rPr>
          <w:rFonts w:ascii="Times New Roman" w:hAnsi="Times New Roman"/>
        </w:rPr>
        <w:t xml:space="preserve"> to the world in some way are</w:t>
      </w:r>
      <w:r w:rsidR="00513B3F">
        <w:rPr>
          <w:rFonts w:ascii="Times New Roman" w:hAnsi="Times New Roman"/>
        </w:rPr>
        <w:t xml:space="preserve"> regarded</w:t>
      </w:r>
      <w:r w:rsidR="00894E57">
        <w:rPr>
          <w:rFonts w:ascii="Times New Roman" w:hAnsi="Times New Roman"/>
        </w:rPr>
        <w:t xml:space="preserve"> as “spontaneity”</w:t>
      </w:r>
      <w:r w:rsidR="00C72702">
        <w:rPr>
          <w:rFonts w:ascii="Times New Roman" w:hAnsi="Times New Roman"/>
        </w:rPr>
        <w:t xml:space="preserve"> </w:t>
      </w:r>
      <w:r w:rsidR="009D7DF3">
        <w:rPr>
          <w:rFonts w:ascii="Times New Roman" w:hAnsi="Times New Roman"/>
        </w:rPr>
        <w:t>in terms of</w:t>
      </w:r>
      <w:r w:rsidR="00894E57">
        <w:rPr>
          <w:rFonts w:ascii="Times New Roman" w:hAnsi="Times New Roman"/>
        </w:rPr>
        <w:t xml:space="preserve"> what we are receptive to.</w:t>
      </w:r>
      <w:r w:rsidR="004C2298">
        <w:rPr>
          <w:rFonts w:ascii="Times New Roman" w:hAnsi="Times New Roman"/>
        </w:rPr>
        <w:t xml:space="preserve"> </w:t>
      </w:r>
      <w:r w:rsidR="00894E57">
        <w:rPr>
          <w:rFonts w:ascii="Times New Roman" w:hAnsi="Times New Roman"/>
        </w:rPr>
        <w:t xml:space="preserve">For McDowell, it is because both receptivity and spontaneity </w:t>
      </w:r>
      <w:r w:rsidR="00D976E4">
        <w:rPr>
          <w:rFonts w:ascii="Times New Roman" w:hAnsi="Times New Roman"/>
        </w:rPr>
        <w:t xml:space="preserve">are jointly involved in perceptual experience that we are able to take </w:t>
      </w:r>
      <w:r w:rsidR="00121E2C">
        <w:rPr>
          <w:rFonts w:ascii="Times New Roman" w:hAnsi="Times New Roman"/>
        </w:rPr>
        <w:t>account of the way the world is</w:t>
      </w:r>
      <w:r w:rsidR="006A7449">
        <w:rPr>
          <w:rFonts w:ascii="Times New Roman" w:hAnsi="Times New Roman"/>
        </w:rPr>
        <w:t>, which</w:t>
      </w:r>
      <w:r w:rsidR="00D976E4">
        <w:rPr>
          <w:rFonts w:ascii="Times New Roman" w:hAnsi="Times New Roman"/>
        </w:rPr>
        <w:t xml:space="preserve"> </w:t>
      </w:r>
      <w:r w:rsidR="006A7449">
        <w:rPr>
          <w:rFonts w:ascii="Times New Roman" w:hAnsi="Times New Roman"/>
        </w:rPr>
        <w:t>enables us to</w:t>
      </w:r>
      <w:r w:rsidR="00D976E4" w:rsidRPr="00121E2C">
        <w:rPr>
          <w:rFonts w:ascii="Times New Roman" w:hAnsi="Times New Roman"/>
        </w:rPr>
        <w:t xml:space="preserve"> </w:t>
      </w:r>
      <w:r w:rsidR="00D976E4">
        <w:rPr>
          <w:rFonts w:ascii="Times New Roman" w:hAnsi="Times New Roman"/>
        </w:rPr>
        <w:t>act appropriately so as to successfully perform in practical activity. I must reiterate howeve</w:t>
      </w:r>
      <w:r w:rsidR="00C012CE">
        <w:rPr>
          <w:rFonts w:ascii="Times New Roman" w:hAnsi="Times New Roman"/>
        </w:rPr>
        <w:t>r, that McDowell is not</w:t>
      </w:r>
      <w:r w:rsidR="00D976E4">
        <w:rPr>
          <w:rFonts w:ascii="Times New Roman" w:hAnsi="Times New Roman"/>
        </w:rPr>
        <w:t xml:space="preserve"> su</w:t>
      </w:r>
      <w:r w:rsidR="00C13410">
        <w:rPr>
          <w:rFonts w:ascii="Times New Roman" w:hAnsi="Times New Roman"/>
        </w:rPr>
        <w:t>ggest</w:t>
      </w:r>
      <w:r w:rsidR="00C012CE">
        <w:rPr>
          <w:rFonts w:ascii="Times New Roman" w:hAnsi="Times New Roman"/>
        </w:rPr>
        <w:t>ing</w:t>
      </w:r>
      <w:r w:rsidR="00C13410">
        <w:rPr>
          <w:rFonts w:ascii="Times New Roman" w:hAnsi="Times New Roman"/>
        </w:rPr>
        <w:t xml:space="preserve"> that we are always in a position to exercise our cogniti</w:t>
      </w:r>
      <w:r w:rsidR="00194C55">
        <w:rPr>
          <w:rFonts w:ascii="Times New Roman" w:hAnsi="Times New Roman"/>
        </w:rPr>
        <w:t>ve abilities; he only asserts</w:t>
      </w:r>
      <w:r w:rsidR="00C13410">
        <w:rPr>
          <w:rFonts w:ascii="Times New Roman" w:hAnsi="Times New Roman"/>
        </w:rPr>
        <w:t xml:space="preserve"> that our experience will be in a form that is thinkable (i.e. a form that is conceptual</w:t>
      </w:r>
      <w:r w:rsidR="00513B3F">
        <w:rPr>
          <w:rFonts w:ascii="Times New Roman" w:hAnsi="Times New Roman"/>
        </w:rPr>
        <w:t>ly organized</w:t>
      </w:r>
      <w:r w:rsidR="00C13410">
        <w:rPr>
          <w:rFonts w:ascii="Times New Roman" w:hAnsi="Times New Roman"/>
        </w:rPr>
        <w:t>).</w:t>
      </w:r>
    </w:p>
    <w:p w14:paraId="4A4683D6" w14:textId="59A7F8B9" w:rsidR="00F62034" w:rsidRDefault="006A7449" w:rsidP="00F11A7C">
      <w:pPr>
        <w:spacing w:line="480" w:lineRule="auto"/>
        <w:rPr>
          <w:rFonts w:ascii="Times New Roman" w:hAnsi="Times New Roman"/>
        </w:rPr>
      </w:pPr>
      <w:r>
        <w:rPr>
          <w:rFonts w:ascii="Times New Roman" w:hAnsi="Times New Roman"/>
        </w:rPr>
        <w:lastRenderedPageBreak/>
        <w:tab/>
      </w:r>
      <w:r w:rsidR="00A864C1">
        <w:rPr>
          <w:rFonts w:ascii="Times New Roman" w:hAnsi="Times New Roman"/>
        </w:rPr>
        <w:t>That last</w:t>
      </w:r>
      <w:r w:rsidR="009B5753">
        <w:rPr>
          <w:rFonts w:ascii="Times New Roman" w:hAnsi="Times New Roman"/>
        </w:rPr>
        <w:t xml:space="preserve"> point can be made clearer with an explanation of McDowell’s distinction between intuitional content and discursi</w:t>
      </w:r>
      <w:r w:rsidR="00341065">
        <w:rPr>
          <w:rFonts w:ascii="Times New Roman" w:hAnsi="Times New Roman"/>
        </w:rPr>
        <w:t>ve content</w:t>
      </w:r>
      <w:r w:rsidR="00A864C1">
        <w:rPr>
          <w:rFonts w:ascii="Times New Roman" w:hAnsi="Times New Roman"/>
        </w:rPr>
        <w:t>.</w:t>
      </w:r>
      <w:r w:rsidR="00F01BD5">
        <w:rPr>
          <w:rFonts w:ascii="Times New Roman" w:hAnsi="Times New Roman"/>
        </w:rPr>
        <w:t xml:space="preserve"> According to McDowell, both types of content are conceptual; t</w:t>
      </w:r>
      <w:r w:rsidR="00341065">
        <w:rPr>
          <w:rFonts w:ascii="Times New Roman" w:hAnsi="Times New Roman"/>
        </w:rPr>
        <w:t>he difference between discursive</w:t>
      </w:r>
      <w:r w:rsidR="009B5753">
        <w:rPr>
          <w:rFonts w:ascii="Times New Roman" w:hAnsi="Times New Roman"/>
        </w:rPr>
        <w:t xml:space="preserve"> c</w:t>
      </w:r>
      <w:r w:rsidR="00341065">
        <w:rPr>
          <w:rFonts w:ascii="Times New Roman" w:hAnsi="Times New Roman"/>
        </w:rPr>
        <w:t>ontent and intuitional content is</w:t>
      </w:r>
      <w:r w:rsidR="00A864C1">
        <w:rPr>
          <w:rFonts w:ascii="Times New Roman" w:hAnsi="Times New Roman"/>
        </w:rPr>
        <w:t xml:space="preserve"> that the former is articulated, while</w:t>
      </w:r>
      <w:r w:rsidR="00341065">
        <w:rPr>
          <w:rFonts w:ascii="Times New Roman" w:hAnsi="Times New Roman"/>
        </w:rPr>
        <w:t xml:space="preserve"> the latter is not. </w:t>
      </w:r>
      <w:r w:rsidR="001F254A">
        <w:rPr>
          <w:rFonts w:ascii="Times New Roman" w:hAnsi="Times New Roman"/>
        </w:rPr>
        <w:t>Fo</w:t>
      </w:r>
      <w:r w:rsidR="00FA21D5">
        <w:rPr>
          <w:rFonts w:ascii="Times New Roman" w:hAnsi="Times New Roman"/>
        </w:rPr>
        <w:t>r him</w:t>
      </w:r>
      <w:r w:rsidR="001F254A">
        <w:rPr>
          <w:rFonts w:ascii="Times New Roman" w:hAnsi="Times New Roman"/>
        </w:rPr>
        <w:t>, the categorical unity of intentional content is “given”</w:t>
      </w:r>
      <w:r w:rsidR="0078248E">
        <w:rPr>
          <w:rFonts w:ascii="Times New Roman" w:hAnsi="Times New Roman"/>
        </w:rPr>
        <w:t>;</w:t>
      </w:r>
      <w:r w:rsidR="00FA21D5">
        <w:rPr>
          <w:rFonts w:ascii="Times New Roman" w:hAnsi="Times New Roman"/>
        </w:rPr>
        <w:t xml:space="preserve"> it is not a result of the mind making meaningful connections</w:t>
      </w:r>
      <w:r w:rsidR="001F254A">
        <w:rPr>
          <w:rFonts w:ascii="Times New Roman" w:hAnsi="Times New Roman"/>
        </w:rPr>
        <w:t>.</w:t>
      </w:r>
      <w:r w:rsidR="00877C1C">
        <w:rPr>
          <w:rStyle w:val="FootnoteReference"/>
          <w:rFonts w:ascii="Times New Roman" w:hAnsi="Times New Roman"/>
        </w:rPr>
        <w:footnoteReference w:id="23"/>
      </w:r>
      <w:r w:rsidR="001F254A">
        <w:rPr>
          <w:rFonts w:ascii="Times New Roman" w:hAnsi="Times New Roman"/>
        </w:rPr>
        <w:t xml:space="preserve"> He asserts that even if </w:t>
      </w:r>
      <w:r w:rsidR="00BA7FC8">
        <w:rPr>
          <w:rFonts w:ascii="Times New Roman" w:hAnsi="Times New Roman"/>
        </w:rPr>
        <w:t>exploiting the content given in an intuition does require one to acquire a new discursive capacity, one will have to “carve out” that content from the intuition’s unarticulated content in order for</w:t>
      </w:r>
      <w:r w:rsidR="00F01BD5">
        <w:rPr>
          <w:rFonts w:ascii="Times New Roman" w:hAnsi="Times New Roman"/>
        </w:rPr>
        <w:t xml:space="preserve"> it to be connected with other bits of content in discursive activity. Although intuitional content is not discursive—in the sense that it has not yet been articulated</w:t>
      </w:r>
      <w:r w:rsidR="00877C1C">
        <w:rPr>
          <w:rFonts w:ascii="Times New Roman" w:hAnsi="Times New Roman"/>
        </w:rPr>
        <w:t>—it is conceptual because, every aspect of it is given in a form that makes it suitable to figure in discursive activity</w:t>
      </w:r>
      <w:r w:rsidR="00896972">
        <w:rPr>
          <w:rFonts w:ascii="Times New Roman" w:hAnsi="Times New Roman"/>
        </w:rPr>
        <w:t>,</w:t>
      </w:r>
      <w:r w:rsidR="00877C1C">
        <w:rPr>
          <w:rFonts w:ascii="Times New Roman" w:hAnsi="Times New Roman"/>
        </w:rPr>
        <w:t xml:space="preserve"> if it happens to be so associated.</w:t>
      </w:r>
      <w:r w:rsidR="00896972">
        <w:rPr>
          <w:rStyle w:val="FootnoteReference"/>
          <w:rFonts w:ascii="Times New Roman" w:hAnsi="Times New Roman"/>
        </w:rPr>
        <w:footnoteReference w:id="24"/>
      </w:r>
      <w:r w:rsidR="00877C1C">
        <w:rPr>
          <w:rFonts w:ascii="Times New Roman" w:hAnsi="Times New Roman"/>
        </w:rPr>
        <w:t xml:space="preserve"> </w:t>
      </w:r>
      <w:r w:rsidR="00F11A7C">
        <w:rPr>
          <w:rFonts w:ascii="Times New Roman" w:hAnsi="Times New Roman"/>
        </w:rPr>
        <w:tab/>
      </w:r>
    </w:p>
    <w:p w14:paraId="45E9CC22" w14:textId="493FC2FD" w:rsidR="00641E22" w:rsidRDefault="00F62034" w:rsidP="00F11A7C">
      <w:pPr>
        <w:spacing w:line="480" w:lineRule="auto"/>
        <w:rPr>
          <w:rFonts w:ascii="Times New Roman" w:hAnsi="Times New Roman"/>
        </w:rPr>
      </w:pPr>
      <w:r>
        <w:rPr>
          <w:rFonts w:ascii="Times New Roman" w:hAnsi="Times New Roman"/>
        </w:rPr>
        <w:tab/>
      </w:r>
      <w:r w:rsidR="005A6DD0">
        <w:rPr>
          <w:rFonts w:ascii="Times New Roman" w:hAnsi="Times New Roman"/>
        </w:rPr>
        <w:t xml:space="preserve">When McDowell </w:t>
      </w:r>
      <w:r w:rsidR="00064269">
        <w:rPr>
          <w:rFonts w:ascii="Times New Roman" w:hAnsi="Times New Roman"/>
        </w:rPr>
        <w:t>speaks of openness to “facts” about the world, he is working from the assumption that the perceiver experiencing such openness is not mistaken in what she perceives (i.e. that what she perceives corresponds in some way to how the world actually is). That is, when a perceiver is no</w:t>
      </w:r>
      <w:r w:rsidR="00607765">
        <w:rPr>
          <w:rFonts w:ascii="Times New Roman" w:hAnsi="Times New Roman"/>
        </w:rPr>
        <w:t>t mistaken about her experien</w:t>
      </w:r>
      <w:r w:rsidR="00833A29">
        <w:rPr>
          <w:rFonts w:ascii="Times New Roman" w:hAnsi="Times New Roman"/>
        </w:rPr>
        <w:t>ce, what she is receptive to are</w:t>
      </w:r>
      <w:r w:rsidR="00607765">
        <w:rPr>
          <w:rFonts w:ascii="Times New Roman" w:hAnsi="Times New Roman"/>
        </w:rPr>
        <w:t xml:space="preserve"> perceptible facts that can be grasped in </w:t>
      </w:r>
      <w:proofErr w:type="gramStart"/>
      <w:r w:rsidR="00607765">
        <w:rPr>
          <w:rFonts w:ascii="Times New Roman" w:hAnsi="Times New Roman"/>
        </w:rPr>
        <w:t>thought, and</w:t>
      </w:r>
      <w:proofErr w:type="gramEnd"/>
      <w:r w:rsidR="00607765">
        <w:rPr>
          <w:rFonts w:ascii="Times New Roman" w:hAnsi="Times New Roman"/>
        </w:rPr>
        <w:t xml:space="preserve"> are the content o</w:t>
      </w:r>
      <w:r w:rsidR="00967A32">
        <w:rPr>
          <w:rFonts w:ascii="Times New Roman" w:hAnsi="Times New Roman"/>
        </w:rPr>
        <w:t>f acts of spontaneity. So</w:t>
      </w:r>
      <w:r w:rsidR="00607765">
        <w:rPr>
          <w:rFonts w:ascii="Times New Roman" w:hAnsi="Times New Roman"/>
        </w:rPr>
        <w:t xml:space="preserve"> to conceive of affordances as facts about the world is just to say that the content of an unmistaken perceptual experience</w:t>
      </w:r>
      <w:r w:rsidR="00833A29">
        <w:rPr>
          <w:rFonts w:ascii="Times New Roman" w:hAnsi="Times New Roman"/>
        </w:rPr>
        <w:t xml:space="preserve"> corresponds to the world in su</w:t>
      </w:r>
      <w:r w:rsidR="00967A32">
        <w:rPr>
          <w:rFonts w:ascii="Times New Roman" w:hAnsi="Times New Roman"/>
        </w:rPr>
        <w:t>ch a way that</w:t>
      </w:r>
      <w:r w:rsidR="00F05FE2">
        <w:rPr>
          <w:rFonts w:ascii="Times New Roman" w:hAnsi="Times New Roman"/>
        </w:rPr>
        <w:t xml:space="preserve"> the perceiver is able</w:t>
      </w:r>
      <w:r w:rsidR="00967A32">
        <w:rPr>
          <w:rFonts w:ascii="Times New Roman" w:hAnsi="Times New Roman"/>
        </w:rPr>
        <w:t xml:space="preserve"> to enjoy</w:t>
      </w:r>
      <w:r w:rsidR="00833A29">
        <w:rPr>
          <w:rFonts w:ascii="Times New Roman" w:hAnsi="Times New Roman"/>
        </w:rPr>
        <w:t xml:space="preserve"> success in practical activity</w:t>
      </w:r>
      <w:r w:rsidR="00FD7231">
        <w:rPr>
          <w:rFonts w:ascii="Times New Roman" w:hAnsi="Times New Roman"/>
        </w:rPr>
        <w:t>, and</w:t>
      </w:r>
      <w:r w:rsidR="00FE440A">
        <w:rPr>
          <w:rFonts w:ascii="Times New Roman" w:hAnsi="Times New Roman"/>
        </w:rPr>
        <w:t xml:space="preserve"> </w:t>
      </w:r>
      <w:r w:rsidR="00833A29">
        <w:rPr>
          <w:rFonts w:ascii="Times New Roman" w:hAnsi="Times New Roman"/>
        </w:rPr>
        <w:t>make judgments</w:t>
      </w:r>
      <w:r w:rsidR="00D3410E">
        <w:rPr>
          <w:rFonts w:ascii="Times New Roman" w:hAnsi="Times New Roman"/>
        </w:rPr>
        <w:t xml:space="preserve"> that</w:t>
      </w:r>
      <w:r w:rsidR="0024118A">
        <w:rPr>
          <w:rFonts w:ascii="Times New Roman" w:hAnsi="Times New Roman"/>
        </w:rPr>
        <w:t xml:space="preserve"> are correct in the sense that</w:t>
      </w:r>
      <w:r w:rsidR="00F05FE2">
        <w:rPr>
          <w:rFonts w:ascii="Times New Roman" w:hAnsi="Times New Roman"/>
        </w:rPr>
        <w:t xml:space="preserve"> they </w:t>
      </w:r>
      <w:r w:rsidR="00D3410E">
        <w:rPr>
          <w:rFonts w:ascii="Times New Roman" w:hAnsi="Times New Roman"/>
        </w:rPr>
        <w:t>correspond</w:t>
      </w:r>
      <w:r w:rsidR="00067A62">
        <w:rPr>
          <w:rFonts w:ascii="Times New Roman" w:hAnsi="Times New Roman"/>
        </w:rPr>
        <w:t xml:space="preserve"> to the content</w:t>
      </w:r>
      <w:r w:rsidR="00237C1B">
        <w:rPr>
          <w:rFonts w:ascii="Times New Roman" w:hAnsi="Times New Roman"/>
        </w:rPr>
        <w:t xml:space="preserve"> that</w:t>
      </w:r>
      <w:r w:rsidR="00067A62">
        <w:rPr>
          <w:rFonts w:ascii="Times New Roman" w:hAnsi="Times New Roman"/>
        </w:rPr>
        <w:t xml:space="preserve"> </w:t>
      </w:r>
      <w:r w:rsidR="00D63D1D">
        <w:rPr>
          <w:rFonts w:ascii="Times New Roman" w:hAnsi="Times New Roman"/>
        </w:rPr>
        <w:t>the perceiver</w:t>
      </w:r>
      <w:r w:rsidR="00702769">
        <w:rPr>
          <w:rFonts w:ascii="Times New Roman" w:hAnsi="Times New Roman"/>
        </w:rPr>
        <w:t xml:space="preserve"> passive</w:t>
      </w:r>
      <w:r w:rsidR="00D63D1D">
        <w:rPr>
          <w:rFonts w:ascii="Times New Roman" w:hAnsi="Times New Roman"/>
        </w:rPr>
        <w:t>ly recei</w:t>
      </w:r>
      <w:r w:rsidR="00F43006">
        <w:rPr>
          <w:rFonts w:ascii="Times New Roman" w:hAnsi="Times New Roman"/>
        </w:rPr>
        <w:t>ves from the world</w:t>
      </w:r>
      <w:r w:rsidR="009D1D53">
        <w:rPr>
          <w:rFonts w:ascii="Times New Roman" w:hAnsi="Times New Roman"/>
        </w:rPr>
        <w:t>.</w:t>
      </w:r>
      <w:r w:rsidR="00307A14">
        <w:rPr>
          <w:rFonts w:ascii="Times New Roman" w:hAnsi="Times New Roman"/>
        </w:rPr>
        <w:t xml:space="preserve"> The implication of understanding ope</w:t>
      </w:r>
      <w:r w:rsidR="00067A62">
        <w:rPr>
          <w:rFonts w:ascii="Times New Roman" w:hAnsi="Times New Roman"/>
        </w:rPr>
        <w:t xml:space="preserve">nness </w:t>
      </w:r>
      <w:r w:rsidR="00237C1B">
        <w:rPr>
          <w:rFonts w:ascii="Times New Roman" w:hAnsi="Times New Roman"/>
        </w:rPr>
        <w:lastRenderedPageBreak/>
        <w:t>in this way</w:t>
      </w:r>
      <w:r w:rsidR="00067A62">
        <w:rPr>
          <w:rFonts w:ascii="Times New Roman" w:hAnsi="Times New Roman"/>
        </w:rPr>
        <w:t xml:space="preserve"> is that the perceiver’s</w:t>
      </w:r>
      <w:r w:rsidR="000F1722">
        <w:rPr>
          <w:rFonts w:ascii="Times New Roman" w:hAnsi="Times New Roman"/>
        </w:rPr>
        <w:t xml:space="preserve"> acces</w:t>
      </w:r>
      <w:r w:rsidR="00FE440A">
        <w:rPr>
          <w:rFonts w:ascii="Times New Roman" w:hAnsi="Times New Roman"/>
        </w:rPr>
        <w:t>s to experiential content, which</w:t>
      </w:r>
      <w:r w:rsidR="00061997">
        <w:rPr>
          <w:rFonts w:ascii="Times New Roman" w:hAnsi="Times New Roman"/>
        </w:rPr>
        <w:t xml:space="preserve"> </w:t>
      </w:r>
      <w:r w:rsidR="00307A14">
        <w:rPr>
          <w:rFonts w:ascii="Times New Roman" w:hAnsi="Times New Roman"/>
        </w:rPr>
        <w:t>cor</w:t>
      </w:r>
      <w:r w:rsidR="00237C1B">
        <w:rPr>
          <w:rFonts w:ascii="Times New Roman" w:hAnsi="Times New Roman"/>
        </w:rPr>
        <w:t>relates to the world in some fashion</w:t>
      </w:r>
      <w:r w:rsidR="00FE440A">
        <w:rPr>
          <w:rFonts w:ascii="Times New Roman" w:hAnsi="Times New Roman"/>
        </w:rPr>
        <w:t>,</w:t>
      </w:r>
      <w:r w:rsidR="00307A14">
        <w:rPr>
          <w:rFonts w:ascii="Times New Roman" w:hAnsi="Times New Roman"/>
        </w:rPr>
        <w:t xml:space="preserve"> constitutes possessing a kind of knowledge.</w:t>
      </w:r>
    </w:p>
    <w:p w14:paraId="641AD22E" w14:textId="6AE3FDBD" w:rsidR="00396FD4" w:rsidRDefault="00FD7231" w:rsidP="00F11A7C">
      <w:pPr>
        <w:spacing w:line="480" w:lineRule="auto"/>
        <w:rPr>
          <w:rFonts w:ascii="Times New Roman" w:hAnsi="Times New Roman"/>
        </w:rPr>
      </w:pPr>
      <w:r>
        <w:rPr>
          <w:rFonts w:ascii="Times New Roman" w:hAnsi="Times New Roman"/>
        </w:rPr>
        <w:tab/>
      </w:r>
      <w:r w:rsidR="005061CC">
        <w:rPr>
          <w:rFonts w:ascii="Times New Roman" w:hAnsi="Times New Roman"/>
        </w:rPr>
        <w:t>We can get a better sense of why McDowell’s view is invulnerable to Dreyfus’ phenomenological critique by examining their back and f</w:t>
      </w:r>
      <w:r w:rsidR="00E20B16">
        <w:rPr>
          <w:rFonts w:ascii="Times New Roman" w:hAnsi="Times New Roman"/>
        </w:rPr>
        <w:t>orth exchange on mindedness in</w:t>
      </w:r>
      <w:r w:rsidR="00F43006">
        <w:rPr>
          <w:rFonts w:ascii="Times New Roman" w:hAnsi="Times New Roman"/>
        </w:rPr>
        <w:t xml:space="preserve"> practical activity</w:t>
      </w:r>
      <w:r w:rsidR="005061CC">
        <w:rPr>
          <w:rFonts w:ascii="Times New Roman" w:hAnsi="Times New Roman"/>
        </w:rPr>
        <w:t>.</w:t>
      </w:r>
      <w:r w:rsidR="00C717BB">
        <w:rPr>
          <w:rFonts w:ascii="Times New Roman" w:hAnsi="Times New Roman"/>
        </w:rPr>
        <w:t xml:space="preserve"> McDowell</w:t>
      </w:r>
      <w:r w:rsidR="00DA468B">
        <w:rPr>
          <w:rFonts w:ascii="Times New Roman" w:hAnsi="Times New Roman"/>
        </w:rPr>
        <w:t xml:space="preserve"> frames</w:t>
      </w:r>
      <w:r w:rsidR="000714DE">
        <w:rPr>
          <w:rFonts w:ascii="Times New Roman" w:hAnsi="Times New Roman"/>
        </w:rPr>
        <w:t xml:space="preserve"> things i</w:t>
      </w:r>
      <w:r w:rsidR="006438DA">
        <w:rPr>
          <w:rFonts w:ascii="Times New Roman" w:hAnsi="Times New Roman"/>
        </w:rPr>
        <w:t xml:space="preserve">n terms of Dreyfus’ example of </w:t>
      </w:r>
      <w:r w:rsidR="001024EC">
        <w:rPr>
          <w:rFonts w:ascii="Times New Roman" w:hAnsi="Times New Roman"/>
        </w:rPr>
        <w:t>a</w:t>
      </w:r>
      <w:r w:rsidR="000F0EAF">
        <w:rPr>
          <w:rFonts w:ascii="Times New Roman" w:hAnsi="Times New Roman"/>
        </w:rPr>
        <w:t xml:space="preserve"> light</w:t>
      </w:r>
      <w:r w:rsidR="001024EC">
        <w:rPr>
          <w:rFonts w:ascii="Times New Roman" w:hAnsi="Times New Roman"/>
        </w:rPr>
        <w:t xml:space="preserve">ning chess player </w:t>
      </w:r>
      <w:r w:rsidR="006438DA">
        <w:rPr>
          <w:rFonts w:ascii="Times New Roman" w:hAnsi="Times New Roman"/>
        </w:rPr>
        <w:t>acting</w:t>
      </w:r>
      <w:r w:rsidR="000714DE">
        <w:rPr>
          <w:rFonts w:ascii="Times New Roman" w:hAnsi="Times New Roman"/>
        </w:rPr>
        <w:t xml:space="preserve"> in a state of total absorption</w:t>
      </w:r>
      <w:r w:rsidR="00E20B16">
        <w:rPr>
          <w:rFonts w:ascii="Times New Roman" w:hAnsi="Times New Roman"/>
        </w:rPr>
        <w:t>,</w:t>
      </w:r>
      <w:r w:rsidR="000714DE">
        <w:rPr>
          <w:rFonts w:ascii="Times New Roman" w:hAnsi="Times New Roman"/>
        </w:rPr>
        <w:t xml:space="preserve"> or </w:t>
      </w:r>
      <w:r w:rsidR="00C717BB">
        <w:rPr>
          <w:rFonts w:ascii="Times New Roman" w:hAnsi="Times New Roman"/>
        </w:rPr>
        <w:t>“flow”.</w:t>
      </w:r>
      <w:r w:rsidR="00067A62">
        <w:rPr>
          <w:rFonts w:ascii="Times New Roman" w:hAnsi="Times New Roman"/>
        </w:rPr>
        <w:t xml:space="preserve"> With that</w:t>
      </w:r>
      <w:r w:rsidR="000F0EAF">
        <w:rPr>
          <w:rFonts w:ascii="Times New Roman" w:hAnsi="Times New Roman"/>
        </w:rPr>
        <w:t xml:space="preserve"> example, Dreyfus wa</w:t>
      </w:r>
      <w:r w:rsidR="00B700E7">
        <w:rPr>
          <w:rFonts w:ascii="Times New Roman" w:hAnsi="Times New Roman"/>
        </w:rPr>
        <w:t>nts to show that someone such as a master blitz chess player, or an exemplar of acting virtuously</w:t>
      </w:r>
      <w:r w:rsidR="00FE440A">
        <w:rPr>
          <w:rFonts w:ascii="Times New Roman" w:hAnsi="Times New Roman"/>
        </w:rPr>
        <w:t xml:space="preserve"> (</w:t>
      </w:r>
      <w:r w:rsidR="00067A62">
        <w:rPr>
          <w:rFonts w:ascii="Times New Roman" w:hAnsi="Times New Roman"/>
        </w:rPr>
        <w:t xml:space="preserve">someone </w:t>
      </w:r>
      <w:r w:rsidR="00B700E7">
        <w:rPr>
          <w:rFonts w:ascii="Times New Roman" w:hAnsi="Times New Roman"/>
        </w:rPr>
        <w:t>who</w:t>
      </w:r>
      <w:r w:rsidR="003E34E0">
        <w:rPr>
          <w:rFonts w:ascii="Times New Roman" w:hAnsi="Times New Roman"/>
        </w:rPr>
        <w:t xml:space="preserve"> must act quickly</w:t>
      </w:r>
      <w:r w:rsidR="00067A62">
        <w:rPr>
          <w:rFonts w:ascii="Times New Roman" w:hAnsi="Times New Roman"/>
        </w:rPr>
        <w:t>)</w:t>
      </w:r>
      <w:r w:rsidR="00B700E7">
        <w:rPr>
          <w:rFonts w:ascii="Times New Roman" w:hAnsi="Times New Roman"/>
        </w:rPr>
        <w:t xml:space="preserve"> does not have time to deliberate</w:t>
      </w:r>
      <w:r w:rsidR="00315639">
        <w:rPr>
          <w:rFonts w:ascii="Times New Roman" w:hAnsi="Times New Roman"/>
        </w:rPr>
        <w:t xml:space="preserve"> reasons for her actions</w:t>
      </w:r>
      <w:r w:rsidR="00067A62">
        <w:rPr>
          <w:rFonts w:ascii="Times New Roman" w:hAnsi="Times New Roman"/>
        </w:rPr>
        <w:t>,</w:t>
      </w:r>
      <w:r w:rsidR="009B7F88">
        <w:rPr>
          <w:rFonts w:ascii="Times New Roman" w:hAnsi="Times New Roman"/>
        </w:rPr>
        <w:t xml:space="preserve"> and</w:t>
      </w:r>
      <w:r w:rsidR="00B700E7">
        <w:rPr>
          <w:rFonts w:ascii="Times New Roman" w:hAnsi="Times New Roman"/>
        </w:rPr>
        <w:t xml:space="preserve"> cannot</w:t>
      </w:r>
      <w:r w:rsidR="009B7F88">
        <w:rPr>
          <w:rFonts w:ascii="Times New Roman" w:hAnsi="Times New Roman"/>
        </w:rPr>
        <w:t xml:space="preserve"> therefore,</w:t>
      </w:r>
      <w:r w:rsidR="00B700E7">
        <w:rPr>
          <w:rFonts w:ascii="Times New Roman" w:hAnsi="Times New Roman"/>
        </w:rPr>
        <w:t xml:space="preserve"> be acting for a reason.</w:t>
      </w:r>
      <w:r w:rsidR="00B82243">
        <w:rPr>
          <w:rStyle w:val="FootnoteReference"/>
          <w:rFonts w:ascii="Times New Roman" w:hAnsi="Times New Roman"/>
        </w:rPr>
        <w:footnoteReference w:id="25"/>
      </w:r>
      <w:r w:rsidR="001024EC">
        <w:rPr>
          <w:rFonts w:ascii="Times New Roman" w:hAnsi="Times New Roman"/>
        </w:rPr>
        <w:t xml:space="preserve"> </w:t>
      </w:r>
      <w:r w:rsidR="00315639">
        <w:rPr>
          <w:rFonts w:ascii="Times New Roman" w:hAnsi="Times New Roman"/>
        </w:rPr>
        <w:t>Dreyfus’ view is that such masters are able t</w:t>
      </w:r>
      <w:r w:rsidR="00ED6DF7">
        <w:rPr>
          <w:rFonts w:ascii="Times New Roman" w:hAnsi="Times New Roman"/>
        </w:rPr>
        <w:t>o act quickly and appropriately</w:t>
      </w:r>
      <w:r w:rsidR="00315639">
        <w:rPr>
          <w:rFonts w:ascii="Times New Roman" w:hAnsi="Times New Roman"/>
        </w:rPr>
        <w:t xml:space="preserve"> because their accumulated experience enables them to</w:t>
      </w:r>
      <w:r w:rsidR="009B7F88">
        <w:rPr>
          <w:rFonts w:ascii="Times New Roman" w:hAnsi="Times New Roman"/>
        </w:rPr>
        <w:t xml:space="preserve"> be</w:t>
      </w:r>
      <w:r w:rsidR="00315639">
        <w:rPr>
          <w:rFonts w:ascii="Times New Roman" w:hAnsi="Times New Roman"/>
        </w:rPr>
        <w:t xml:space="preserve"> drawn in by the relevant situati</w:t>
      </w:r>
      <w:r w:rsidR="00830123">
        <w:rPr>
          <w:rFonts w:ascii="Times New Roman" w:hAnsi="Times New Roman"/>
        </w:rPr>
        <w:t>o</w:t>
      </w:r>
      <w:r w:rsidR="00315639">
        <w:rPr>
          <w:rFonts w:ascii="Times New Roman" w:hAnsi="Times New Roman"/>
        </w:rPr>
        <w:t>nal forces</w:t>
      </w:r>
      <w:r w:rsidR="00830123">
        <w:rPr>
          <w:rFonts w:ascii="Times New Roman" w:hAnsi="Times New Roman"/>
        </w:rPr>
        <w:t xml:space="preserve"> at play. </w:t>
      </w:r>
      <w:r w:rsidR="007877CD">
        <w:rPr>
          <w:rFonts w:ascii="Times New Roman" w:hAnsi="Times New Roman"/>
        </w:rPr>
        <w:t xml:space="preserve">McDowell argues that </w:t>
      </w:r>
      <w:r w:rsidR="000704A6">
        <w:rPr>
          <w:rFonts w:ascii="Times New Roman" w:hAnsi="Times New Roman"/>
        </w:rPr>
        <w:t>Dreyfus’ insistence that</w:t>
      </w:r>
      <w:r w:rsidR="00C23761">
        <w:rPr>
          <w:rFonts w:ascii="Times New Roman" w:hAnsi="Times New Roman"/>
        </w:rPr>
        <w:t xml:space="preserve"> the successful performa</w:t>
      </w:r>
      <w:r w:rsidR="00E117B4">
        <w:rPr>
          <w:rFonts w:ascii="Times New Roman" w:hAnsi="Times New Roman"/>
        </w:rPr>
        <w:t>nce of skillful practical activity</w:t>
      </w:r>
      <w:r w:rsidR="00FE440A">
        <w:rPr>
          <w:rFonts w:ascii="Times New Roman" w:hAnsi="Times New Roman"/>
        </w:rPr>
        <w:t xml:space="preserve"> is incompatible</w:t>
      </w:r>
      <w:r w:rsidR="00E8536B">
        <w:rPr>
          <w:rFonts w:ascii="Times New Roman" w:hAnsi="Times New Roman"/>
        </w:rPr>
        <w:t xml:space="preserve"> with</w:t>
      </w:r>
      <w:r w:rsidR="00FE440A">
        <w:rPr>
          <w:rFonts w:ascii="Times New Roman" w:hAnsi="Times New Roman"/>
        </w:rPr>
        <w:t xml:space="preserve"> the notion</w:t>
      </w:r>
      <w:r>
        <w:rPr>
          <w:rFonts w:ascii="Times New Roman" w:hAnsi="Times New Roman"/>
        </w:rPr>
        <w:t xml:space="preserve"> of a perceiver being</w:t>
      </w:r>
      <w:r w:rsidR="00785214">
        <w:rPr>
          <w:rFonts w:ascii="Times New Roman" w:hAnsi="Times New Roman"/>
        </w:rPr>
        <w:t xml:space="preserve"> aware of the</w:t>
      </w:r>
      <w:r w:rsidR="00E8536B">
        <w:rPr>
          <w:rFonts w:ascii="Times New Roman" w:hAnsi="Times New Roman"/>
        </w:rPr>
        <w:t xml:space="preserve"> reason</w:t>
      </w:r>
      <w:r w:rsidR="00785214">
        <w:rPr>
          <w:rFonts w:ascii="Times New Roman" w:hAnsi="Times New Roman"/>
        </w:rPr>
        <w:t>s</w:t>
      </w:r>
      <w:r w:rsidR="00E8536B">
        <w:rPr>
          <w:rFonts w:ascii="Times New Roman" w:hAnsi="Times New Roman"/>
        </w:rPr>
        <w:t xml:space="preserve"> for </w:t>
      </w:r>
      <w:r w:rsidR="00785214">
        <w:rPr>
          <w:rFonts w:ascii="Times New Roman" w:hAnsi="Times New Roman"/>
        </w:rPr>
        <w:t xml:space="preserve">her </w:t>
      </w:r>
      <w:r w:rsidR="00E8536B">
        <w:rPr>
          <w:rFonts w:ascii="Times New Roman" w:hAnsi="Times New Roman"/>
        </w:rPr>
        <w:t>action</w:t>
      </w:r>
      <w:r w:rsidR="00ED6DF7">
        <w:rPr>
          <w:rFonts w:ascii="Times New Roman" w:hAnsi="Times New Roman"/>
        </w:rPr>
        <w:t>s</w:t>
      </w:r>
      <w:r w:rsidR="00E8536B">
        <w:rPr>
          <w:rFonts w:ascii="Times New Roman" w:hAnsi="Times New Roman"/>
        </w:rPr>
        <w:t xml:space="preserve"> is </w:t>
      </w:r>
      <w:r w:rsidR="000C55BD">
        <w:rPr>
          <w:rFonts w:ascii="Times New Roman" w:hAnsi="Times New Roman"/>
        </w:rPr>
        <w:t xml:space="preserve">founded on the incorrect assumption that </w:t>
      </w:r>
      <w:r w:rsidR="002F0F74">
        <w:rPr>
          <w:rFonts w:ascii="Times New Roman" w:hAnsi="Times New Roman"/>
        </w:rPr>
        <w:t>reason for action</w:t>
      </w:r>
      <w:r w:rsidR="000C55BD">
        <w:rPr>
          <w:rFonts w:ascii="Times New Roman" w:hAnsi="Times New Roman"/>
        </w:rPr>
        <w:t xml:space="preserve"> </w:t>
      </w:r>
      <w:r w:rsidR="002C2165">
        <w:rPr>
          <w:rFonts w:ascii="Times New Roman" w:hAnsi="Times New Roman"/>
        </w:rPr>
        <w:t>is only present</w:t>
      </w:r>
      <w:r w:rsidR="002F0F74">
        <w:rPr>
          <w:rFonts w:ascii="Times New Roman" w:hAnsi="Times New Roman"/>
        </w:rPr>
        <w:t xml:space="preserve"> when a perceiver has ad</w:t>
      </w:r>
      <w:r w:rsidR="005176AC">
        <w:rPr>
          <w:rFonts w:ascii="Times New Roman" w:hAnsi="Times New Roman"/>
        </w:rPr>
        <w:t>opted a distanced, deliberative</w:t>
      </w:r>
      <w:r w:rsidR="002C2165">
        <w:rPr>
          <w:rFonts w:ascii="Times New Roman" w:hAnsi="Times New Roman"/>
        </w:rPr>
        <w:t xml:space="preserve"> stance, and becomes detached from the state of </w:t>
      </w:r>
      <w:r w:rsidR="00D24906">
        <w:rPr>
          <w:rFonts w:ascii="Times New Roman" w:hAnsi="Times New Roman"/>
        </w:rPr>
        <w:t xml:space="preserve">total </w:t>
      </w:r>
      <w:r w:rsidR="002C2165">
        <w:rPr>
          <w:rFonts w:ascii="Times New Roman" w:hAnsi="Times New Roman"/>
        </w:rPr>
        <w:t>absorption.</w:t>
      </w:r>
      <w:r w:rsidR="000453B5">
        <w:rPr>
          <w:rFonts w:ascii="Times New Roman" w:hAnsi="Times New Roman"/>
        </w:rPr>
        <w:t xml:space="preserve"> </w:t>
      </w:r>
      <w:r w:rsidR="002F0F74">
        <w:rPr>
          <w:rFonts w:ascii="Times New Roman" w:hAnsi="Times New Roman"/>
        </w:rPr>
        <w:t xml:space="preserve"> </w:t>
      </w:r>
      <w:r w:rsidR="00C23761">
        <w:rPr>
          <w:rFonts w:ascii="Times New Roman" w:hAnsi="Times New Roman"/>
        </w:rPr>
        <w:t xml:space="preserve"> </w:t>
      </w:r>
      <w:r w:rsidR="002C2165">
        <w:rPr>
          <w:rFonts w:ascii="Times New Roman" w:hAnsi="Times New Roman"/>
        </w:rPr>
        <w:tab/>
      </w:r>
      <w:r w:rsidR="00067A62">
        <w:rPr>
          <w:rFonts w:ascii="Times New Roman" w:hAnsi="Times New Roman"/>
        </w:rPr>
        <w:tab/>
      </w:r>
      <w:r w:rsidR="00067A62">
        <w:rPr>
          <w:rFonts w:ascii="Times New Roman" w:hAnsi="Times New Roman"/>
        </w:rPr>
        <w:tab/>
      </w:r>
      <w:r w:rsidR="00785214">
        <w:rPr>
          <w:rFonts w:ascii="Times New Roman" w:hAnsi="Times New Roman"/>
        </w:rPr>
        <w:tab/>
      </w:r>
      <w:r w:rsidR="00785214">
        <w:rPr>
          <w:rFonts w:ascii="Times New Roman" w:hAnsi="Times New Roman"/>
        </w:rPr>
        <w:tab/>
      </w:r>
      <w:r w:rsidR="00E535D6">
        <w:rPr>
          <w:rFonts w:ascii="Times New Roman" w:hAnsi="Times New Roman"/>
        </w:rPr>
        <w:tab/>
      </w:r>
      <w:r w:rsidR="00830123">
        <w:rPr>
          <w:rFonts w:ascii="Times New Roman" w:hAnsi="Times New Roman"/>
        </w:rPr>
        <w:t>McDowell</w:t>
      </w:r>
      <w:r w:rsidR="00396FD4">
        <w:rPr>
          <w:rFonts w:ascii="Times New Roman" w:hAnsi="Times New Roman"/>
        </w:rPr>
        <w:t xml:space="preserve"> argues that one is not inhibited from knowing what she is doing while exhibiting the sort of self-awarenes</w:t>
      </w:r>
      <w:r w:rsidR="00735B09">
        <w:rPr>
          <w:rFonts w:ascii="Times New Roman" w:hAnsi="Times New Roman"/>
        </w:rPr>
        <w:t>s that is indicative of agenc</w:t>
      </w:r>
      <w:r w:rsidR="00F43006">
        <w:rPr>
          <w:rFonts w:ascii="Times New Roman" w:hAnsi="Times New Roman"/>
        </w:rPr>
        <w:t xml:space="preserve">y. </w:t>
      </w:r>
      <w:r w:rsidR="00EA4785">
        <w:rPr>
          <w:rFonts w:ascii="Times New Roman" w:hAnsi="Times New Roman"/>
        </w:rPr>
        <w:t>He</w:t>
      </w:r>
      <w:r w:rsidR="00B710EF">
        <w:rPr>
          <w:rFonts w:ascii="Times New Roman" w:hAnsi="Times New Roman"/>
        </w:rPr>
        <w:t xml:space="preserve"> acknowledges</w:t>
      </w:r>
      <w:r w:rsidR="00396FD4">
        <w:rPr>
          <w:rFonts w:ascii="Times New Roman" w:hAnsi="Times New Roman"/>
        </w:rPr>
        <w:t xml:space="preserve"> that if one were in some way compelled to contemplate reasons for her actions (e.g. if she</w:t>
      </w:r>
      <w:r w:rsidR="00CA45B2">
        <w:rPr>
          <w:rFonts w:ascii="Times New Roman" w:hAnsi="Times New Roman"/>
        </w:rPr>
        <w:t xml:space="preserve"> were asked “W</w:t>
      </w:r>
      <w:r w:rsidR="00CB2AF6">
        <w:rPr>
          <w:rFonts w:ascii="Times New Roman" w:hAnsi="Times New Roman"/>
        </w:rPr>
        <w:t>hat are you doing</w:t>
      </w:r>
      <w:r w:rsidR="00396FD4">
        <w:rPr>
          <w:rFonts w:ascii="Times New Roman" w:hAnsi="Times New Roman"/>
        </w:rPr>
        <w:t xml:space="preserve">?”) it would </w:t>
      </w:r>
      <w:r w:rsidR="00D24906">
        <w:rPr>
          <w:rFonts w:ascii="Times New Roman" w:hAnsi="Times New Roman"/>
        </w:rPr>
        <w:t xml:space="preserve">most likely </w:t>
      </w:r>
      <w:r w:rsidR="00396FD4">
        <w:rPr>
          <w:rFonts w:ascii="Times New Roman" w:hAnsi="Times New Roman"/>
        </w:rPr>
        <w:t>cause detachment from absorbed coping, but he is insistent that the absorbed coper has self-knowledge even if it is no</w:t>
      </w:r>
      <w:r w:rsidR="00F84DB4">
        <w:rPr>
          <w:rFonts w:ascii="Times New Roman" w:hAnsi="Times New Roman"/>
        </w:rPr>
        <w:t>t explicitly expressed.</w:t>
      </w:r>
      <w:r w:rsidR="00DD6AD1">
        <w:rPr>
          <w:rStyle w:val="FootnoteReference"/>
          <w:rFonts w:ascii="Times New Roman" w:hAnsi="Times New Roman"/>
        </w:rPr>
        <w:footnoteReference w:id="26"/>
      </w:r>
      <w:r w:rsidR="00F84DB4">
        <w:rPr>
          <w:rFonts w:ascii="Times New Roman" w:hAnsi="Times New Roman"/>
        </w:rPr>
        <w:t xml:space="preserve"> </w:t>
      </w:r>
      <w:r w:rsidR="002C2165">
        <w:rPr>
          <w:rFonts w:ascii="Times New Roman" w:hAnsi="Times New Roman"/>
        </w:rPr>
        <w:t>W</w:t>
      </w:r>
      <w:r w:rsidR="00396FD4">
        <w:rPr>
          <w:rFonts w:ascii="Times New Roman" w:hAnsi="Times New Roman"/>
        </w:rPr>
        <w:t>hen one becomes detached from absorption and ex</w:t>
      </w:r>
      <w:r w:rsidR="00F84DB4">
        <w:rPr>
          <w:rFonts w:ascii="Times New Roman" w:hAnsi="Times New Roman"/>
        </w:rPr>
        <w:t xml:space="preserve">presses </w:t>
      </w:r>
      <w:r w:rsidR="00F84DB4">
        <w:rPr>
          <w:rFonts w:ascii="Times New Roman" w:hAnsi="Times New Roman"/>
        </w:rPr>
        <w:lastRenderedPageBreak/>
        <w:t>a stat</w:t>
      </w:r>
      <w:r w:rsidR="002C2165">
        <w:rPr>
          <w:rFonts w:ascii="Times New Roman" w:hAnsi="Times New Roman"/>
        </w:rPr>
        <w:t>ement about some aspect of the world</w:t>
      </w:r>
      <w:r w:rsidR="00396FD4">
        <w:rPr>
          <w:rFonts w:ascii="Times New Roman" w:hAnsi="Times New Roman"/>
        </w:rPr>
        <w:t xml:space="preserve">, she is expressing knowledge that she already possessed during absorbed coping. </w:t>
      </w:r>
      <w:r w:rsidR="00C66F01">
        <w:rPr>
          <w:rFonts w:ascii="Times New Roman" w:hAnsi="Times New Roman"/>
        </w:rPr>
        <w:t>In t</w:t>
      </w:r>
      <w:r w:rsidR="00EA4785">
        <w:rPr>
          <w:rFonts w:ascii="Times New Roman" w:hAnsi="Times New Roman"/>
        </w:rPr>
        <w:t>aking such a stance, McDowell is able to provide a coherent account of how we are able to express knowledge that corresponds to the world at all.</w:t>
      </w:r>
    </w:p>
    <w:p w14:paraId="638EE47D" w14:textId="11BC063C" w:rsidR="009041A7" w:rsidRDefault="00C66600" w:rsidP="001E0803">
      <w:pPr>
        <w:spacing w:line="480" w:lineRule="auto"/>
        <w:rPr>
          <w:rFonts w:ascii="Times New Roman" w:hAnsi="Times New Roman"/>
        </w:rPr>
      </w:pPr>
      <w:r>
        <w:rPr>
          <w:rFonts w:ascii="Times New Roman" w:hAnsi="Times New Roman"/>
        </w:rPr>
        <w:tab/>
        <w:t xml:space="preserve">The idea that mindedness is necessarily linked to detachment </w:t>
      </w:r>
      <w:r w:rsidR="00734737">
        <w:rPr>
          <w:rFonts w:ascii="Times New Roman" w:hAnsi="Times New Roman"/>
        </w:rPr>
        <w:t>is</w:t>
      </w:r>
      <w:r w:rsidR="00E9258B">
        <w:rPr>
          <w:rFonts w:ascii="Times New Roman" w:hAnsi="Times New Roman"/>
        </w:rPr>
        <w:t xml:space="preserve"> also</w:t>
      </w:r>
      <w:r w:rsidR="00734737">
        <w:rPr>
          <w:rFonts w:ascii="Times New Roman" w:hAnsi="Times New Roman"/>
        </w:rPr>
        <w:t xml:space="preserve"> difficult to reconcile with a comprehensive account of acti</w:t>
      </w:r>
      <w:r w:rsidR="002D5F80">
        <w:rPr>
          <w:rFonts w:ascii="Times New Roman" w:hAnsi="Times New Roman"/>
        </w:rPr>
        <w:t xml:space="preserve">ng for reasons. Confounding </w:t>
      </w:r>
      <w:r w:rsidR="00140FD6">
        <w:rPr>
          <w:rFonts w:ascii="Times New Roman" w:hAnsi="Times New Roman"/>
        </w:rPr>
        <w:t xml:space="preserve">mindedness with </w:t>
      </w:r>
      <w:r w:rsidR="00E45A49">
        <w:rPr>
          <w:rFonts w:ascii="Times New Roman" w:hAnsi="Times New Roman"/>
        </w:rPr>
        <w:t>d</w:t>
      </w:r>
      <w:r w:rsidR="00140FD6">
        <w:rPr>
          <w:rFonts w:ascii="Times New Roman" w:hAnsi="Times New Roman"/>
        </w:rPr>
        <w:t>etachment</w:t>
      </w:r>
      <w:r w:rsidR="00734737">
        <w:rPr>
          <w:rFonts w:ascii="Times New Roman" w:hAnsi="Times New Roman"/>
        </w:rPr>
        <w:t xml:space="preserve"> guides Dreyfus to the conclusion that one </w:t>
      </w:r>
      <w:r w:rsidR="00B95995">
        <w:rPr>
          <w:rFonts w:ascii="Times New Roman" w:hAnsi="Times New Roman"/>
        </w:rPr>
        <w:t>ca</w:t>
      </w:r>
      <w:r w:rsidR="00795978">
        <w:rPr>
          <w:rFonts w:ascii="Times New Roman" w:hAnsi="Times New Roman"/>
        </w:rPr>
        <w:t>n only act for a reason if her</w:t>
      </w:r>
      <w:r w:rsidR="00734737">
        <w:rPr>
          <w:rFonts w:ascii="Times New Roman" w:hAnsi="Times New Roman"/>
        </w:rPr>
        <w:t xml:space="preserve"> action is the result of </w:t>
      </w:r>
      <w:r w:rsidR="001503A2">
        <w:rPr>
          <w:rFonts w:ascii="Times New Roman" w:hAnsi="Times New Roman"/>
        </w:rPr>
        <w:t>rational reflection on the part</w:t>
      </w:r>
      <w:r w:rsidR="00690E2A">
        <w:rPr>
          <w:rFonts w:ascii="Times New Roman" w:hAnsi="Times New Roman"/>
        </w:rPr>
        <w:t>icular situation from a distanced</w:t>
      </w:r>
      <w:r w:rsidR="001503A2">
        <w:rPr>
          <w:rFonts w:ascii="Times New Roman" w:hAnsi="Times New Roman"/>
        </w:rPr>
        <w:t xml:space="preserve"> perspective.</w:t>
      </w:r>
      <w:r w:rsidR="00E45A49">
        <w:rPr>
          <w:rFonts w:ascii="Times New Roman" w:hAnsi="Times New Roman"/>
        </w:rPr>
        <w:t xml:space="preserve"> </w:t>
      </w:r>
      <w:r w:rsidR="00CA45B2">
        <w:rPr>
          <w:rFonts w:ascii="Times New Roman" w:hAnsi="Times New Roman"/>
        </w:rPr>
        <w:t>Thus</w:t>
      </w:r>
      <w:r w:rsidR="002D5F80">
        <w:rPr>
          <w:rFonts w:ascii="Times New Roman" w:hAnsi="Times New Roman"/>
        </w:rPr>
        <w:t>,</w:t>
      </w:r>
      <w:r w:rsidR="00194AB4">
        <w:rPr>
          <w:rFonts w:ascii="Times New Roman" w:hAnsi="Times New Roman"/>
        </w:rPr>
        <w:t xml:space="preserve"> on Dreyfus’</w:t>
      </w:r>
      <w:r w:rsidR="00E9258B">
        <w:rPr>
          <w:rFonts w:ascii="Times New Roman" w:hAnsi="Times New Roman"/>
        </w:rPr>
        <w:t xml:space="preserve"> account, a master playing chess</w:t>
      </w:r>
      <w:r w:rsidR="00795978">
        <w:rPr>
          <w:rFonts w:ascii="Times New Roman" w:hAnsi="Times New Roman"/>
        </w:rPr>
        <w:t>,</w:t>
      </w:r>
      <w:r w:rsidR="00E9258B">
        <w:rPr>
          <w:rFonts w:ascii="Times New Roman" w:hAnsi="Times New Roman"/>
        </w:rPr>
        <w:t xml:space="preserve"> or an exempl</w:t>
      </w:r>
      <w:r w:rsidR="00EB48FD">
        <w:rPr>
          <w:rFonts w:ascii="Times New Roman" w:hAnsi="Times New Roman"/>
        </w:rPr>
        <w:t>ar of the virtue of kindness is</w:t>
      </w:r>
      <w:r w:rsidR="00E9258B">
        <w:rPr>
          <w:rFonts w:ascii="Times New Roman" w:hAnsi="Times New Roman"/>
        </w:rPr>
        <w:t xml:space="preserve"> drawn into action by the relevant forces involved</w:t>
      </w:r>
      <w:r w:rsidR="00DA129D">
        <w:rPr>
          <w:rFonts w:ascii="Times New Roman" w:hAnsi="Times New Roman"/>
        </w:rPr>
        <w:t>,</w:t>
      </w:r>
      <w:r w:rsidR="003A27F7">
        <w:rPr>
          <w:rFonts w:ascii="Times New Roman" w:hAnsi="Times New Roman"/>
        </w:rPr>
        <w:t xml:space="preserve"> and</w:t>
      </w:r>
      <w:r w:rsidR="00E9258B">
        <w:rPr>
          <w:rFonts w:ascii="Times New Roman" w:hAnsi="Times New Roman"/>
        </w:rPr>
        <w:t xml:space="preserve"> based upon the appropriate motivation</w:t>
      </w:r>
      <w:r w:rsidR="00DA129D">
        <w:rPr>
          <w:rFonts w:ascii="Times New Roman" w:hAnsi="Times New Roman"/>
        </w:rPr>
        <w:t>s of the respective situations before them</w:t>
      </w:r>
      <w:r w:rsidR="00660F1F">
        <w:rPr>
          <w:rFonts w:ascii="Times New Roman" w:hAnsi="Times New Roman"/>
        </w:rPr>
        <w:t>, but</w:t>
      </w:r>
      <w:r w:rsidR="008C5D1F">
        <w:rPr>
          <w:rFonts w:ascii="Times New Roman" w:hAnsi="Times New Roman"/>
        </w:rPr>
        <w:t xml:space="preserve"> he is adama</w:t>
      </w:r>
      <w:r w:rsidR="00E46BB1">
        <w:rPr>
          <w:rFonts w:ascii="Times New Roman" w:hAnsi="Times New Roman"/>
        </w:rPr>
        <w:t>nt</w:t>
      </w:r>
      <w:r w:rsidR="00EB48FD">
        <w:rPr>
          <w:rFonts w:ascii="Times New Roman" w:hAnsi="Times New Roman"/>
        </w:rPr>
        <w:t xml:space="preserve"> that</w:t>
      </w:r>
      <w:r w:rsidR="00660F1F">
        <w:rPr>
          <w:rFonts w:ascii="Times New Roman" w:hAnsi="Times New Roman"/>
        </w:rPr>
        <w:t xml:space="preserve"> neithe</w:t>
      </w:r>
      <w:r w:rsidR="00BE2FED">
        <w:rPr>
          <w:rFonts w:ascii="Times New Roman" w:hAnsi="Times New Roman"/>
        </w:rPr>
        <w:t>r expert acts for a reason.</w:t>
      </w:r>
      <w:r w:rsidR="00B21F62">
        <w:rPr>
          <w:rStyle w:val="FootnoteReference"/>
          <w:rFonts w:ascii="Times New Roman" w:hAnsi="Times New Roman"/>
        </w:rPr>
        <w:footnoteReference w:id="27"/>
      </w:r>
      <w:r w:rsidR="00BE2FED">
        <w:rPr>
          <w:rFonts w:ascii="Times New Roman" w:hAnsi="Times New Roman"/>
        </w:rPr>
        <w:t xml:space="preserve"> Here,</w:t>
      </w:r>
      <w:r w:rsidR="0031569D">
        <w:rPr>
          <w:rFonts w:ascii="Times New Roman" w:hAnsi="Times New Roman"/>
        </w:rPr>
        <w:t xml:space="preserve"> I think Dreyfus is missing the point</w:t>
      </w:r>
      <w:r w:rsidR="00D32656">
        <w:rPr>
          <w:rFonts w:ascii="Times New Roman" w:hAnsi="Times New Roman"/>
        </w:rPr>
        <w:t xml:space="preserve"> that when</w:t>
      </w:r>
      <w:r w:rsidR="00BE2FED">
        <w:rPr>
          <w:rFonts w:ascii="Times New Roman" w:hAnsi="Times New Roman"/>
        </w:rPr>
        <w:t xml:space="preserve"> the chess master</w:t>
      </w:r>
      <w:r w:rsidR="00D32656">
        <w:rPr>
          <w:rFonts w:ascii="Times New Roman" w:hAnsi="Times New Roman"/>
        </w:rPr>
        <w:t xml:space="preserve"> for example,</w:t>
      </w:r>
      <w:r w:rsidR="00BE2FED">
        <w:rPr>
          <w:rFonts w:ascii="Times New Roman" w:hAnsi="Times New Roman"/>
        </w:rPr>
        <w:t xml:space="preserve"> is</w:t>
      </w:r>
      <w:r w:rsidR="00660F1F">
        <w:rPr>
          <w:rFonts w:ascii="Times New Roman" w:hAnsi="Times New Roman"/>
        </w:rPr>
        <w:t xml:space="preserve"> </w:t>
      </w:r>
      <w:r w:rsidR="00BE2FED">
        <w:rPr>
          <w:rFonts w:ascii="Times New Roman" w:hAnsi="Times New Roman"/>
        </w:rPr>
        <w:t xml:space="preserve">drawn </w:t>
      </w:r>
      <w:r w:rsidR="00DE4C5A">
        <w:rPr>
          <w:rFonts w:ascii="Times New Roman" w:hAnsi="Times New Roman"/>
        </w:rPr>
        <w:t>into ac</w:t>
      </w:r>
      <w:r w:rsidR="00D32656">
        <w:rPr>
          <w:rFonts w:ascii="Times New Roman" w:hAnsi="Times New Roman"/>
        </w:rPr>
        <w:t>tion by the forces on the board,</w:t>
      </w:r>
      <w:r w:rsidR="00CA45B2">
        <w:rPr>
          <w:rFonts w:ascii="Times New Roman" w:hAnsi="Times New Roman"/>
        </w:rPr>
        <w:t xml:space="preserve"> her</w:t>
      </w:r>
      <w:r w:rsidR="00DE4C5A">
        <w:rPr>
          <w:rFonts w:ascii="Times New Roman" w:hAnsi="Times New Roman"/>
        </w:rPr>
        <w:t xml:space="preserve"> receptivity to </w:t>
      </w:r>
      <w:r w:rsidR="00CA45B2">
        <w:rPr>
          <w:rFonts w:ascii="Times New Roman" w:hAnsi="Times New Roman"/>
        </w:rPr>
        <w:t>the situation and her</w:t>
      </w:r>
      <w:r w:rsidR="00DE4C5A">
        <w:rPr>
          <w:rFonts w:ascii="Times New Roman" w:hAnsi="Times New Roman"/>
        </w:rPr>
        <w:t xml:space="preserve"> ability to respond appropriately</w:t>
      </w:r>
      <w:r w:rsidR="00BE2FED">
        <w:rPr>
          <w:rFonts w:ascii="Times New Roman" w:hAnsi="Times New Roman"/>
        </w:rPr>
        <w:t xml:space="preserve"> is an operation of </w:t>
      </w:r>
      <w:r w:rsidR="00F14C1D">
        <w:rPr>
          <w:rFonts w:ascii="Times New Roman" w:hAnsi="Times New Roman"/>
        </w:rPr>
        <w:t xml:space="preserve">what McDowell calls </w:t>
      </w:r>
      <w:r w:rsidR="00DE4C5A">
        <w:rPr>
          <w:rFonts w:ascii="Times New Roman" w:hAnsi="Times New Roman"/>
        </w:rPr>
        <w:t>“cultivated</w:t>
      </w:r>
      <w:r w:rsidR="00BE2FED">
        <w:rPr>
          <w:rFonts w:ascii="Times New Roman" w:hAnsi="Times New Roman"/>
        </w:rPr>
        <w:t xml:space="preserve"> rationality</w:t>
      </w:r>
      <w:r w:rsidR="00DE4C5A">
        <w:rPr>
          <w:rFonts w:ascii="Times New Roman" w:hAnsi="Times New Roman"/>
        </w:rPr>
        <w:t>”.</w:t>
      </w:r>
      <w:r w:rsidR="00B67D98">
        <w:rPr>
          <w:rStyle w:val="FootnoteReference"/>
          <w:rFonts w:ascii="Times New Roman" w:hAnsi="Times New Roman"/>
        </w:rPr>
        <w:footnoteReference w:id="28"/>
      </w:r>
      <w:r w:rsidR="00DC389B">
        <w:rPr>
          <w:rFonts w:ascii="Times New Roman" w:hAnsi="Times New Roman"/>
        </w:rPr>
        <w:t xml:space="preserve"> </w:t>
      </w:r>
      <w:r w:rsidR="006E5EEC">
        <w:rPr>
          <w:rFonts w:ascii="Times New Roman" w:hAnsi="Times New Roman"/>
        </w:rPr>
        <w:t>I will</w:t>
      </w:r>
      <w:r w:rsidR="009F4EEC">
        <w:rPr>
          <w:rFonts w:ascii="Times New Roman" w:hAnsi="Times New Roman"/>
        </w:rPr>
        <w:t xml:space="preserve"> provide a</w:t>
      </w:r>
      <w:r w:rsidR="006E5EEC">
        <w:rPr>
          <w:rFonts w:ascii="Times New Roman" w:hAnsi="Times New Roman"/>
        </w:rPr>
        <w:t xml:space="preserve"> more</w:t>
      </w:r>
      <w:r w:rsidR="009F4EEC">
        <w:rPr>
          <w:rFonts w:ascii="Times New Roman" w:hAnsi="Times New Roman"/>
        </w:rPr>
        <w:t xml:space="preserve"> detailed explanation of this concept</w:t>
      </w:r>
      <w:r w:rsidR="006E5EEC">
        <w:rPr>
          <w:rFonts w:ascii="Times New Roman" w:hAnsi="Times New Roman"/>
        </w:rPr>
        <w:t xml:space="preserve"> in the next section, but for now it should suffice to say t</w:t>
      </w:r>
      <w:r w:rsidR="009F4EEC">
        <w:rPr>
          <w:rFonts w:ascii="Times New Roman" w:hAnsi="Times New Roman"/>
        </w:rPr>
        <w:t xml:space="preserve">hat </w:t>
      </w:r>
      <w:r w:rsidR="00266C66">
        <w:rPr>
          <w:rFonts w:ascii="Times New Roman" w:hAnsi="Times New Roman"/>
        </w:rPr>
        <w:t>“</w:t>
      </w:r>
      <w:r w:rsidR="009F4EEC">
        <w:rPr>
          <w:rFonts w:ascii="Times New Roman" w:hAnsi="Times New Roman"/>
        </w:rPr>
        <w:t>cultivated rationality</w:t>
      </w:r>
      <w:r w:rsidR="00266C66">
        <w:rPr>
          <w:rFonts w:ascii="Times New Roman" w:hAnsi="Times New Roman"/>
        </w:rPr>
        <w:t>”</w:t>
      </w:r>
      <w:r w:rsidR="009F4EEC">
        <w:rPr>
          <w:rFonts w:ascii="Times New Roman" w:hAnsi="Times New Roman"/>
        </w:rPr>
        <w:t xml:space="preserve"> is an experientially conditioned state of mind that enables one to perceive the solicitations of the world as reasons to act in a certain way.</w:t>
      </w:r>
      <w:r w:rsidR="00BC3740">
        <w:rPr>
          <w:rFonts w:ascii="Times New Roman" w:hAnsi="Times New Roman"/>
        </w:rPr>
        <w:tab/>
      </w:r>
      <w:r w:rsidR="0096546C">
        <w:rPr>
          <w:rFonts w:ascii="Times New Roman" w:hAnsi="Times New Roman"/>
        </w:rPr>
        <w:tab/>
      </w:r>
      <w:r w:rsidR="0096546C">
        <w:rPr>
          <w:rFonts w:ascii="Times New Roman" w:hAnsi="Times New Roman"/>
        </w:rPr>
        <w:tab/>
      </w:r>
      <w:r w:rsidR="004C272F">
        <w:rPr>
          <w:rFonts w:ascii="Times New Roman" w:hAnsi="Times New Roman"/>
        </w:rPr>
        <w:t>Dreyfus</w:t>
      </w:r>
      <w:r w:rsidR="003A27F7">
        <w:rPr>
          <w:rFonts w:ascii="Times New Roman" w:hAnsi="Times New Roman"/>
        </w:rPr>
        <w:t xml:space="preserve"> considers absorbed coping to be</w:t>
      </w:r>
      <w:r w:rsidR="00381E97">
        <w:rPr>
          <w:rFonts w:ascii="Times New Roman" w:hAnsi="Times New Roman"/>
        </w:rPr>
        <w:t xml:space="preserve"> the</w:t>
      </w:r>
      <w:r w:rsidR="00DC389B">
        <w:rPr>
          <w:rFonts w:ascii="Times New Roman" w:hAnsi="Times New Roman"/>
        </w:rPr>
        <w:t xml:space="preserve"> motivational response of an expert trained in a multitude of appropriate responses to a network of</w:t>
      </w:r>
      <w:r w:rsidR="002A44BF">
        <w:rPr>
          <w:rFonts w:ascii="Times New Roman" w:hAnsi="Times New Roman"/>
        </w:rPr>
        <w:t xml:space="preserve"> manipulative</w:t>
      </w:r>
      <w:r w:rsidR="00DC389B">
        <w:rPr>
          <w:rFonts w:ascii="Times New Roman" w:hAnsi="Times New Roman"/>
        </w:rPr>
        <w:t xml:space="preserve"> forces, but </w:t>
      </w:r>
      <w:r w:rsidR="004C272F">
        <w:rPr>
          <w:rFonts w:ascii="Times New Roman" w:hAnsi="Times New Roman"/>
        </w:rPr>
        <w:t xml:space="preserve">he </w:t>
      </w:r>
      <w:r w:rsidR="00DC389B">
        <w:rPr>
          <w:rFonts w:ascii="Times New Roman" w:hAnsi="Times New Roman"/>
        </w:rPr>
        <w:t>de</w:t>
      </w:r>
      <w:r w:rsidR="004C272F">
        <w:rPr>
          <w:rFonts w:ascii="Times New Roman" w:hAnsi="Times New Roman"/>
        </w:rPr>
        <w:t>nies</w:t>
      </w:r>
      <w:r w:rsidR="00381E97">
        <w:rPr>
          <w:rFonts w:ascii="Times New Roman" w:hAnsi="Times New Roman"/>
        </w:rPr>
        <w:t xml:space="preserve"> that such an expert coper can have</w:t>
      </w:r>
      <w:r w:rsidR="00DC389B">
        <w:rPr>
          <w:rFonts w:ascii="Times New Roman" w:hAnsi="Times New Roman"/>
        </w:rPr>
        <w:t xml:space="preserve"> reasons for her actions</w:t>
      </w:r>
      <w:r w:rsidR="00381E97">
        <w:rPr>
          <w:rFonts w:ascii="Times New Roman" w:hAnsi="Times New Roman"/>
        </w:rPr>
        <w:t xml:space="preserve"> while still absorbed </w:t>
      </w:r>
      <w:r w:rsidR="00381E97">
        <w:rPr>
          <w:rFonts w:ascii="Times New Roman" w:hAnsi="Times New Roman"/>
        </w:rPr>
        <w:lastRenderedPageBreak/>
        <w:t>in coping</w:t>
      </w:r>
      <w:r w:rsidR="00DC389B">
        <w:rPr>
          <w:rFonts w:ascii="Times New Roman" w:hAnsi="Times New Roman"/>
        </w:rPr>
        <w:t>.</w:t>
      </w:r>
      <w:r w:rsidR="006E7264">
        <w:rPr>
          <w:rStyle w:val="FootnoteReference"/>
          <w:rFonts w:ascii="Times New Roman" w:hAnsi="Times New Roman"/>
        </w:rPr>
        <w:footnoteReference w:id="29"/>
      </w:r>
      <w:r w:rsidR="004C272F">
        <w:rPr>
          <w:rFonts w:ascii="Times New Roman" w:hAnsi="Times New Roman"/>
        </w:rPr>
        <w:t xml:space="preserve"> This is problematic for a num</w:t>
      </w:r>
      <w:r w:rsidR="00A957DA">
        <w:rPr>
          <w:rFonts w:ascii="Times New Roman" w:hAnsi="Times New Roman"/>
        </w:rPr>
        <w:t>ber of reasons;</w:t>
      </w:r>
      <w:r w:rsidR="009F4EEC">
        <w:rPr>
          <w:rFonts w:ascii="Times New Roman" w:hAnsi="Times New Roman"/>
        </w:rPr>
        <w:t xml:space="preserve"> the most obvious one</w:t>
      </w:r>
      <w:r w:rsidR="004C272F">
        <w:rPr>
          <w:rFonts w:ascii="Times New Roman" w:hAnsi="Times New Roman"/>
        </w:rPr>
        <w:t xml:space="preserve"> being that it is in want of an explanation of how such an</w:t>
      </w:r>
      <w:r w:rsidR="006C795F">
        <w:rPr>
          <w:rFonts w:ascii="Times New Roman" w:hAnsi="Times New Roman"/>
        </w:rPr>
        <w:t xml:space="preserve"> expert i</w:t>
      </w:r>
      <w:r w:rsidR="00EA4785">
        <w:rPr>
          <w:rFonts w:ascii="Times New Roman" w:hAnsi="Times New Roman"/>
        </w:rPr>
        <w:t>s able to give reasons for her ac</w:t>
      </w:r>
      <w:r w:rsidR="00BE0B57">
        <w:rPr>
          <w:rFonts w:ascii="Times New Roman" w:hAnsi="Times New Roman"/>
        </w:rPr>
        <w:t>tions even if she has been questioned immediately after the action, and has not had time to deliberate. Again,</w:t>
      </w:r>
      <w:r w:rsidR="00194AB4">
        <w:rPr>
          <w:rFonts w:ascii="Times New Roman" w:hAnsi="Times New Roman"/>
        </w:rPr>
        <w:t xml:space="preserve"> McDow</w:t>
      </w:r>
      <w:r w:rsidR="004149E8">
        <w:rPr>
          <w:rFonts w:ascii="Times New Roman" w:hAnsi="Times New Roman"/>
        </w:rPr>
        <w:t xml:space="preserve">ell and I do not </w:t>
      </w:r>
      <w:r w:rsidR="005A7BF2">
        <w:rPr>
          <w:rFonts w:ascii="Times New Roman" w:hAnsi="Times New Roman"/>
        </w:rPr>
        <w:t>suppose that the actions of the lightning chess player</w:t>
      </w:r>
      <w:r w:rsidR="009F4EEC">
        <w:rPr>
          <w:rFonts w:ascii="Times New Roman" w:hAnsi="Times New Roman"/>
        </w:rPr>
        <w:t>,</w:t>
      </w:r>
      <w:r w:rsidR="005A7BF2">
        <w:rPr>
          <w:rFonts w:ascii="Times New Roman" w:hAnsi="Times New Roman"/>
        </w:rPr>
        <w:t xml:space="preserve"> or the kind person are the consequence</w:t>
      </w:r>
      <w:r w:rsidR="00381E97">
        <w:rPr>
          <w:rFonts w:ascii="Times New Roman" w:hAnsi="Times New Roman"/>
        </w:rPr>
        <w:t>s</w:t>
      </w:r>
      <w:r w:rsidR="005A7BF2">
        <w:rPr>
          <w:rFonts w:ascii="Times New Roman" w:hAnsi="Times New Roman"/>
        </w:rPr>
        <w:t xml:space="preserve"> of critical analysis</w:t>
      </w:r>
      <w:r w:rsidR="00C7466F">
        <w:rPr>
          <w:rFonts w:ascii="Times New Roman" w:hAnsi="Times New Roman"/>
        </w:rPr>
        <w:t xml:space="preserve"> issued</w:t>
      </w:r>
      <w:r w:rsidR="005A7BF2">
        <w:rPr>
          <w:rFonts w:ascii="Times New Roman" w:hAnsi="Times New Roman"/>
        </w:rPr>
        <w:t xml:space="preserve"> from a distanced </w:t>
      </w:r>
      <w:r w:rsidR="00A957DA">
        <w:rPr>
          <w:rFonts w:ascii="Times New Roman" w:hAnsi="Times New Roman"/>
        </w:rPr>
        <w:t>perspective;</w:t>
      </w:r>
      <w:r w:rsidR="003C50BC">
        <w:rPr>
          <w:rFonts w:ascii="Times New Roman" w:hAnsi="Times New Roman"/>
        </w:rPr>
        <w:t xml:space="preserve"> that</w:t>
      </w:r>
      <w:r w:rsidR="0009485E">
        <w:rPr>
          <w:rFonts w:ascii="Times New Roman" w:hAnsi="Times New Roman"/>
        </w:rPr>
        <w:t xml:space="preserve"> would undoubtedly register as</w:t>
      </w:r>
      <w:r w:rsidR="00C7466F">
        <w:rPr>
          <w:rFonts w:ascii="Times New Roman" w:hAnsi="Times New Roman"/>
        </w:rPr>
        <w:t xml:space="preserve"> a detachment from</w:t>
      </w:r>
      <w:r w:rsidR="0009485E">
        <w:rPr>
          <w:rFonts w:ascii="Times New Roman" w:hAnsi="Times New Roman"/>
        </w:rPr>
        <w:t xml:space="preserve"> the concrete situation</w:t>
      </w:r>
      <w:r w:rsidR="00EB48FD">
        <w:rPr>
          <w:rFonts w:ascii="Times New Roman" w:hAnsi="Times New Roman"/>
        </w:rPr>
        <w:t>.</w:t>
      </w:r>
      <w:r w:rsidR="00B95538">
        <w:rPr>
          <w:rFonts w:ascii="Times New Roman" w:hAnsi="Times New Roman"/>
        </w:rPr>
        <w:t xml:space="preserve"> Rather, the claim is</w:t>
      </w:r>
      <w:r w:rsidR="003D0100">
        <w:rPr>
          <w:rFonts w:ascii="Times New Roman" w:hAnsi="Times New Roman"/>
        </w:rPr>
        <w:t xml:space="preserve"> that </w:t>
      </w:r>
      <w:r w:rsidR="0009485E">
        <w:rPr>
          <w:rFonts w:ascii="Times New Roman" w:hAnsi="Times New Roman"/>
        </w:rPr>
        <w:t>such</w:t>
      </w:r>
      <w:r w:rsidR="00C135DF">
        <w:rPr>
          <w:rFonts w:ascii="Times New Roman" w:hAnsi="Times New Roman"/>
        </w:rPr>
        <w:t xml:space="preserve"> behavior must be the product of one’s rationality at work in order for the conte</w:t>
      </w:r>
      <w:r w:rsidR="00D06791">
        <w:rPr>
          <w:rFonts w:ascii="Times New Roman" w:hAnsi="Times New Roman"/>
        </w:rPr>
        <w:t>nt of one’s experience to figure</w:t>
      </w:r>
      <w:r w:rsidR="00C135DF">
        <w:rPr>
          <w:rFonts w:ascii="Times New Roman" w:hAnsi="Times New Roman"/>
        </w:rPr>
        <w:t xml:space="preserve"> in any situation in which one is called upon to give reasons for her actions.</w:t>
      </w:r>
      <w:r w:rsidR="00BE0B57">
        <w:rPr>
          <w:rFonts w:ascii="Times New Roman" w:hAnsi="Times New Roman"/>
        </w:rPr>
        <w:t xml:space="preserve"> That is to say tha</w:t>
      </w:r>
      <w:r w:rsidR="0034265F">
        <w:rPr>
          <w:rFonts w:ascii="Times New Roman" w:hAnsi="Times New Roman"/>
        </w:rPr>
        <w:t>t the conceptual form of the</w:t>
      </w:r>
      <w:r w:rsidR="00BE0B57">
        <w:rPr>
          <w:rFonts w:ascii="Times New Roman" w:hAnsi="Times New Roman"/>
        </w:rPr>
        <w:t xml:space="preserve"> reasons one gives for her actions</w:t>
      </w:r>
      <w:r w:rsidR="0034265F">
        <w:rPr>
          <w:rFonts w:ascii="Times New Roman" w:hAnsi="Times New Roman"/>
        </w:rPr>
        <w:t xml:space="preserve"> will be identical to the form of her perceptual experience in the state of total absorption. If we accept that the form of the content of perceptua</w:t>
      </w:r>
      <w:r w:rsidR="00586E42">
        <w:rPr>
          <w:rFonts w:ascii="Times New Roman" w:hAnsi="Times New Roman"/>
        </w:rPr>
        <w:t xml:space="preserve">l experience is the </w:t>
      </w:r>
      <w:r w:rsidR="004D3D6E">
        <w:rPr>
          <w:rFonts w:ascii="Times New Roman" w:hAnsi="Times New Roman"/>
        </w:rPr>
        <w:t xml:space="preserve">same whether one is </w:t>
      </w:r>
      <w:r w:rsidR="00586E42">
        <w:rPr>
          <w:rFonts w:ascii="Times New Roman" w:hAnsi="Times New Roman"/>
        </w:rPr>
        <w:t>detached</w:t>
      </w:r>
      <w:r w:rsidR="004D3D6E">
        <w:rPr>
          <w:rFonts w:ascii="Times New Roman" w:hAnsi="Times New Roman"/>
        </w:rPr>
        <w:t xml:space="preserve"> or absorbed</w:t>
      </w:r>
      <w:r w:rsidR="00586E42">
        <w:rPr>
          <w:rFonts w:ascii="Times New Roman" w:hAnsi="Times New Roman"/>
        </w:rPr>
        <w:t xml:space="preserve">, then there is no reasonable </w:t>
      </w:r>
      <w:r w:rsidR="00FB0218">
        <w:rPr>
          <w:rFonts w:ascii="Times New Roman" w:hAnsi="Times New Roman"/>
        </w:rPr>
        <w:t>ground to consider the former to be</w:t>
      </w:r>
      <w:r w:rsidR="00586E42">
        <w:rPr>
          <w:rFonts w:ascii="Times New Roman" w:hAnsi="Times New Roman"/>
        </w:rPr>
        <w:t xml:space="preserve"> knowledge, but not the latter.</w:t>
      </w:r>
    </w:p>
    <w:p w14:paraId="14C6A35E" w14:textId="2BB15064" w:rsidR="007B752D" w:rsidRDefault="009041A7" w:rsidP="001E0803">
      <w:pPr>
        <w:spacing w:line="480" w:lineRule="auto"/>
        <w:rPr>
          <w:rFonts w:ascii="Times New Roman" w:hAnsi="Times New Roman"/>
        </w:rPr>
      </w:pPr>
      <w:r>
        <w:rPr>
          <w:rFonts w:ascii="Times New Roman" w:hAnsi="Times New Roman"/>
        </w:rPr>
        <w:tab/>
        <w:t>McDowell makes the point more precisely by illustrating what an agent must have knowledge</w:t>
      </w:r>
      <w:r w:rsidR="00381E97">
        <w:rPr>
          <w:rFonts w:ascii="Times New Roman" w:hAnsi="Times New Roman"/>
        </w:rPr>
        <w:t xml:space="preserve"> of in order to give</w:t>
      </w:r>
      <w:r w:rsidR="007B752D">
        <w:rPr>
          <w:rFonts w:ascii="Times New Roman" w:hAnsi="Times New Roman"/>
        </w:rPr>
        <w:t xml:space="preserve"> reasons for her actions</w:t>
      </w:r>
      <w:r w:rsidR="00381E97">
        <w:rPr>
          <w:rFonts w:ascii="Times New Roman" w:hAnsi="Times New Roman"/>
        </w:rPr>
        <w:t xml:space="preserve"> if they</w:t>
      </w:r>
      <w:r w:rsidR="00D32656">
        <w:rPr>
          <w:rFonts w:ascii="Times New Roman" w:hAnsi="Times New Roman"/>
        </w:rPr>
        <w:t xml:space="preserve"> are requested</w:t>
      </w:r>
      <w:r w:rsidR="007B752D">
        <w:rPr>
          <w:rFonts w:ascii="Times New Roman" w:hAnsi="Times New Roman"/>
        </w:rPr>
        <w:t>:</w:t>
      </w:r>
    </w:p>
    <w:p w14:paraId="57B3D32D" w14:textId="1ACC88BD" w:rsidR="00A54BD4" w:rsidRDefault="006719C5" w:rsidP="00CB2AF6">
      <w:pPr>
        <w:spacing w:line="360" w:lineRule="auto"/>
        <w:ind w:left="1008" w:right="1008"/>
        <w:jc w:val="both"/>
        <w:rPr>
          <w:rFonts w:ascii="Times New Roman" w:hAnsi="Times New Roman"/>
        </w:rPr>
      </w:pPr>
      <w:r w:rsidRPr="00711E5A">
        <w:rPr>
          <w:rFonts w:ascii="Times New Roman" w:hAnsi="Times New Roman"/>
        </w:rPr>
        <w:t>[S]elf</w:t>
      </w:r>
      <w:r w:rsidR="00D32656">
        <w:rPr>
          <w:rFonts w:ascii="Times New Roman" w:hAnsi="Times New Roman"/>
        </w:rPr>
        <w:t>-knowledge is present</w:t>
      </w:r>
      <w:r w:rsidRPr="00711E5A">
        <w:rPr>
          <w:rFonts w:ascii="Times New Roman" w:hAnsi="Times New Roman"/>
        </w:rPr>
        <w:t xml:space="preserve"> when agents are acting in flow no less than when action issues from a distanced rational relation to the situatio</w:t>
      </w:r>
      <w:r w:rsidR="00711E5A" w:rsidRPr="00711E5A">
        <w:rPr>
          <w:rFonts w:ascii="Times New Roman" w:hAnsi="Times New Roman"/>
        </w:rPr>
        <w:t>n. As with the “What?” question</w:t>
      </w:r>
      <w:r w:rsidRPr="00711E5A">
        <w:rPr>
          <w:rFonts w:ascii="Times New Roman" w:hAnsi="Times New Roman"/>
        </w:rPr>
        <w:t>, if we compel an agent who is acting in flow to answer the “Why?”</w:t>
      </w:r>
      <w:r w:rsidR="00711E5A" w:rsidRPr="00711E5A">
        <w:rPr>
          <w:rFonts w:ascii="Times New Roman" w:hAnsi="Times New Roman"/>
        </w:rPr>
        <w:t xml:space="preserve"> question, that will break the flow. But here again, that does not matter. What matters is that the agent can answer the “What?” question straight off, without any need for reflection or investigation.</w:t>
      </w:r>
      <w:r w:rsidR="00532BBB">
        <w:rPr>
          <w:rStyle w:val="FootnoteReference"/>
          <w:rFonts w:ascii="Times New Roman" w:hAnsi="Times New Roman"/>
        </w:rPr>
        <w:footnoteReference w:id="30"/>
      </w:r>
    </w:p>
    <w:p w14:paraId="18C312DD" w14:textId="230AC663" w:rsidR="00D8440B" w:rsidRDefault="00CA45B2" w:rsidP="00B93048">
      <w:pPr>
        <w:spacing w:line="480" w:lineRule="auto"/>
        <w:rPr>
          <w:rFonts w:ascii="Times New Roman" w:hAnsi="Times New Roman"/>
        </w:rPr>
      </w:pPr>
      <w:r>
        <w:rPr>
          <w:rFonts w:ascii="Times New Roman" w:hAnsi="Times New Roman"/>
        </w:rPr>
        <w:lastRenderedPageBreak/>
        <w:t>What McDowell is getting at here is that although the coper has been severed from the flow experience by</w:t>
      </w:r>
      <w:r w:rsidR="006F33CB">
        <w:rPr>
          <w:rFonts w:ascii="Times New Roman" w:hAnsi="Times New Roman"/>
        </w:rPr>
        <w:t xml:space="preserve"> the request that she give explicit reasons for her actions, in order to accommodate such a request immediately, </w:t>
      </w:r>
      <w:r w:rsidR="0045021E">
        <w:rPr>
          <w:rFonts w:ascii="Times New Roman" w:hAnsi="Times New Roman"/>
        </w:rPr>
        <w:t xml:space="preserve">and </w:t>
      </w:r>
      <w:r w:rsidR="006F33CB">
        <w:rPr>
          <w:rFonts w:ascii="Times New Roman" w:hAnsi="Times New Roman"/>
        </w:rPr>
        <w:t>without taking time for critical reflection, she must</w:t>
      </w:r>
      <w:r w:rsidR="00E63EB5">
        <w:rPr>
          <w:rFonts w:ascii="Times New Roman" w:hAnsi="Times New Roman"/>
        </w:rPr>
        <w:t xml:space="preserve"> have</w:t>
      </w:r>
      <w:r w:rsidR="006F33CB">
        <w:rPr>
          <w:rFonts w:ascii="Times New Roman" w:hAnsi="Times New Roman"/>
        </w:rPr>
        <w:t xml:space="preserve"> known the reasons that she</w:t>
      </w:r>
      <w:r w:rsidR="003A27F7">
        <w:rPr>
          <w:rFonts w:ascii="Times New Roman" w:hAnsi="Times New Roman"/>
        </w:rPr>
        <w:t xml:space="preserve"> subsequently</w:t>
      </w:r>
      <w:r w:rsidR="006F33CB">
        <w:rPr>
          <w:rFonts w:ascii="Times New Roman" w:hAnsi="Times New Roman"/>
        </w:rPr>
        <w:t xml:space="preserve"> provides</w:t>
      </w:r>
      <w:r w:rsidR="003A27F7">
        <w:rPr>
          <w:rFonts w:ascii="Times New Roman" w:hAnsi="Times New Roman"/>
        </w:rPr>
        <w:t>,</w:t>
      </w:r>
      <w:r w:rsidR="006F33CB">
        <w:rPr>
          <w:rFonts w:ascii="Times New Roman" w:hAnsi="Times New Roman"/>
        </w:rPr>
        <w:t xml:space="preserve"> while</w:t>
      </w:r>
      <w:r w:rsidR="00C41FAF">
        <w:rPr>
          <w:rFonts w:ascii="Times New Roman" w:hAnsi="Times New Roman"/>
        </w:rPr>
        <w:t xml:space="preserve"> she was</w:t>
      </w:r>
      <w:r w:rsidR="006F33CB">
        <w:rPr>
          <w:rFonts w:ascii="Times New Roman" w:hAnsi="Times New Roman"/>
        </w:rPr>
        <w:t xml:space="preserve"> still in flow.</w:t>
      </w:r>
      <w:r w:rsidR="00E63EB5">
        <w:rPr>
          <w:rFonts w:ascii="Times New Roman" w:hAnsi="Times New Roman"/>
        </w:rPr>
        <w:t xml:space="preserve"> When she states her reasons explicitly, she is expressing an al</w:t>
      </w:r>
      <w:r w:rsidR="004D3D6E">
        <w:rPr>
          <w:rFonts w:ascii="Times New Roman" w:hAnsi="Times New Roman"/>
        </w:rPr>
        <w:t>ready held self-knowledge that</w:t>
      </w:r>
      <w:r w:rsidR="00E63EB5">
        <w:rPr>
          <w:rFonts w:ascii="Times New Roman" w:hAnsi="Times New Roman"/>
        </w:rPr>
        <w:t xml:space="preserve"> is indicative of agency.</w:t>
      </w:r>
      <w:r>
        <w:rPr>
          <w:rFonts w:ascii="Times New Roman" w:hAnsi="Times New Roman"/>
        </w:rPr>
        <w:t xml:space="preserve"> </w:t>
      </w:r>
      <w:r w:rsidR="002750F3">
        <w:rPr>
          <w:rFonts w:ascii="Times New Roman" w:hAnsi="Times New Roman"/>
        </w:rPr>
        <w:t>Furthermore</w:t>
      </w:r>
      <w:r w:rsidR="002A5922">
        <w:rPr>
          <w:rFonts w:ascii="Times New Roman" w:hAnsi="Times New Roman"/>
        </w:rPr>
        <w:t>, if she explains her actions in terms of them being responses to solici</w:t>
      </w:r>
      <w:r w:rsidR="003A27F7">
        <w:rPr>
          <w:rFonts w:ascii="Times New Roman" w:hAnsi="Times New Roman"/>
        </w:rPr>
        <w:t>tations—as</w:t>
      </w:r>
      <w:r w:rsidR="0031569D">
        <w:rPr>
          <w:rFonts w:ascii="Times New Roman" w:hAnsi="Times New Roman"/>
        </w:rPr>
        <w:t xml:space="preserve"> Dreyfus would undoubtedly</w:t>
      </w:r>
      <w:r w:rsidR="003A27F7">
        <w:rPr>
          <w:rFonts w:ascii="Times New Roman" w:hAnsi="Times New Roman"/>
        </w:rPr>
        <w:t xml:space="preserve"> accept that she could—w</w:t>
      </w:r>
      <w:r w:rsidR="002A5922">
        <w:rPr>
          <w:rFonts w:ascii="Times New Roman" w:hAnsi="Times New Roman"/>
        </w:rPr>
        <w:t>hat she</w:t>
      </w:r>
      <w:r w:rsidR="002E5768">
        <w:rPr>
          <w:rFonts w:ascii="Times New Roman" w:hAnsi="Times New Roman"/>
        </w:rPr>
        <w:t xml:space="preserve"> would </w:t>
      </w:r>
      <w:r w:rsidR="00C41FAF">
        <w:rPr>
          <w:rFonts w:ascii="Times New Roman" w:hAnsi="Times New Roman"/>
        </w:rPr>
        <w:t>be providing</w:t>
      </w:r>
      <w:r w:rsidR="002A5922">
        <w:rPr>
          <w:rFonts w:ascii="Times New Roman" w:hAnsi="Times New Roman"/>
        </w:rPr>
        <w:t xml:space="preserve"> is a rational explanation of her actions.</w:t>
      </w:r>
      <w:r w:rsidR="00E649B3">
        <w:rPr>
          <w:rStyle w:val="FootnoteReference"/>
          <w:rFonts w:ascii="Times New Roman" w:hAnsi="Times New Roman"/>
        </w:rPr>
        <w:footnoteReference w:id="31"/>
      </w:r>
      <w:r w:rsidR="0031569D">
        <w:rPr>
          <w:rFonts w:ascii="Times New Roman" w:hAnsi="Times New Roman"/>
        </w:rPr>
        <w:t xml:space="preserve">  </w:t>
      </w:r>
      <w:r w:rsidR="005C0387">
        <w:rPr>
          <w:rFonts w:ascii="Times New Roman" w:hAnsi="Times New Roman"/>
        </w:rPr>
        <w:tab/>
      </w:r>
      <w:r w:rsidR="00C9215B">
        <w:rPr>
          <w:rFonts w:ascii="Times New Roman" w:hAnsi="Times New Roman"/>
        </w:rPr>
        <w:t xml:space="preserve">       </w:t>
      </w:r>
      <w:r w:rsidR="003A27F7">
        <w:rPr>
          <w:rFonts w:ascii="Times New Roman" w:hAnsi="Times New Roman"/>
        </w:rPr>
        <w:tab/>
      </w:r>
      <w:r w:rsidR="005F374C">
        <w:rPr>
          <w:rFonts w:ascii="Times New Roman" w:hAnsi="Times New Roman"/>
        </w:rPr>
        <w:t>Dreyfus defends his position by arg</w:t>
      </w:r>
      <w:r w:rsidR="00E31A36">
        <w:rPr>
          <w:rFonts w:ascii="Times New Roman" w:hAnsi="Times New Roman"/>
        </w:rPr>
        <w:t>uing that the only response a mas</w:t>
      </w:r>
      <w:r w:rsidR="003906F7">
        <w:rPr>
          <w:rFonts w:ascii="Times New Roman" w:hAnsi="Times New Roman"/>
        </w:rPr>
        <w:t xml:space="preserve">ter could give to a request of </w:t>
      </w:r>
      <w:r w:rsidR="00E31A36">
        <w:rPr>
          <w:rFonts w:ascii="Times New Roman" w:hAnsi="Times New Roman"/>
        </w:rPr>
        <w:t>reasons for her actions would be something along</w:t>
      </w:r>
      <w:r w:rsidR="00A64D8A">
        <w:rPr>
          <w:rFonts w:ascii="Times New Roman" w:hAnsi="Times New Roman"/>
        </w:rPr>
        <w:t xml:space="preserve"> the lines of “I acted as I did</w:t>
      </w:r>
      <w:r w:rsidR="00E31A36">
        <w:rPr>
          <w:rFonts w:ascii="Times New Roman" w:hAnsi="Times New Roman"/>
        </w:rPr>
        <w:t xml:space="preserve"> because</w:t>
      </w:r>
      <w:r w:rsidR="003A27F7">
        <w:rPr>
          <w:rFonts w:ascii="Times New Roman" w:hAnsi="Times New Roman"/>
        </w:rPr>
        <w:t>,</w:t>
      </w:r>
      <w:r w:rsidR="00E31A36">
        <w:rPr>
          <w:rFonts w:ascii="Times New Roman" w:hAnsi="Times New Roman"/>
        </w:rPr>
        <w:t xml:space="preserve"> I was drawn to act t</w:t>
      </w:r>
      <w:r w:rsidR="00282C5D">
        <w:rPr>
          <w:rFonts w:ascii="Times New Roman" w:hAnsi="Times New Roman"/>
        </w:rPr>
        <w:t>hat way”. He argues that in such a case</w:t>
      </w:r>
      <w:r w:rsidR="00E31A36">
        <w:rPr>
          <w:rFonts w:ascii="Times New Roman" w:hAnsi="Times New Roman"/>
        </w:rPr>
        <w:t xml:space="preserve"> the master has only given</w:t>
      </w:r>
      <w:r w:rsidR="00282C5D">
        <w:rPr>
          <w:rFonts w:ascii="Times New Roman" w:hAnsi="Times New Roman"/>
        </w:rPr>
        <w:t xml:space="preserve"> a reason</w:t>
      </w:r>
      <w:r w:rsidR="00E31A36">
        <w:rPr>
          <w:rFonts w:ascii="Times New Roman" w:hAnsi="Times New Roman"/>
        </w:rPr>
        <w:t xml:space="preserve"> in the trivial sense, because it is not open to criticism, nor has she given a justification for her actions</w:t>
      </w:r>
      <w:r w:rsidR="003906F7">
        <w:rPr>
          <w:rFonts w:ascii="Times New Roman" w:hAnsi="Times New Roman"/>
        </w:rPr>
        <w:t>. Dreyfus claims that such “trivial” responses do not make any contribution towards adjusting the s</w:t>
      </w:r>
      <w:r w:rsidR="00835BAE">
        <w:rPr>
          <w:rFonts w:ascii="Times New Roman" w:hAnsi="Times New Roman"/>
        </w:rPr>
        <w:t>ubject’s thinking to experience,</w:t>
      </w:r>
      <w:r w:rsidR="003906F7">
        <w:rPr>
          <w:rFonts w:ascii="Times New Roman" w:hAnsi="Times New Roman"/>
        </w:rPr>
        <w:t xml:space="preserve"> rather, they demonstrate the limitations of rationality.</w:t>
      </w:r>
      <w:r w:rsidR="00695EE7">
        <w:rPr>
          <w:rStyle w:val="FootnoteReference"/>
          <w:rFonts w:ascii="Times New Roman" w:hAnsi="Times New Roman"/>
        </w:rPr>
        <w:footnoteReference w:id="32"/>
      </w:r>
      <w:r w:rsidR="00594E56">
        <w:rPr>
          <w:rFonts w:ascii="Times New Roman" w:hAnsi="Times New Roman"/>
        </w:rPr>
        <w:tab/>
      </w:r>
      <w:r w:rsidR="00D00B14">
        <w:rPr>
          <w:rFonts w:ascii="Times New Roman" w:hAnsi="Times New Roman"/>
        </w:rPr>
        <w:t xml:space="preserve"> </w:t>
      </w:r>
      <w:r w:rsidR="0096546C">
        <w:rPr>
          <w:rFonts w:ascii="Times New Roman" w:hAnsi="Times New Roman"/>
        </w:rPr>
        <w:tab/>
      </w:r>
      <w:r w:rsidR="0096546C">
        <w:rPr>
          <w:rFonts w:ascii="Times New Roman" w:hAnsi="Times New Roman"/>
        </w:rPr>
        <w:tab/>
      </w:r>
      <w:r w:rsidR="0096546C">
        <w:rPr>
          <w:rFonts w:ascii="Times New Roman" w:hAnsi="Times New Roman"/>
        </w:rPr>
        <w:tab/>
      </w:r>
      <w:r w:rsidR="00D00B14">
        <w:rPr>
          <w:rFonts w:ascii="Times New Roman" w:hAnsi="Times New Roman"/>
        </w:rPr>
        <w:t>McDowe</w:t>
      </w:r>
      <w:r w:rsidR="008749F4">
        <w:rPr>
          <w:rFonts w:ascii="Times New Roman" w:hAnsi="Times New Roman"/>
        </w:rPr>
        <w:t>ll is able to address D</w:t>
      </w:r>
      <w:r w:rsidR="003247EB">
        <w:rPr>
          <w:rFonts w:ascii="Times New Roman" w:hAnsi="Times New Roman"/>
        </w:rPr>
        <w:t xml:space="preserve">reyfus’ trivialization </w:t>
      </w:r>
      <w:r w:rsidR="00C12AA6">
        <w:rPr>
          <w:rFonts w:ascii="Times New Roman" w:hAnsi="Times New Roman"/>
        </w:rPr>
        <w:t>charge by reiterating</w:t>
      </w:r>
      <w:r w:rsidR="00A51F98">
        <w:rPr>
          <w:rFonts w:ascii="Times New Roman" w:hAnsi="Times New Roman"/>
        </w:rPr>
        <w:t xml:space="preserve"> his position</w:t>
      </w:r>
      <w:r w:rsidR="00C12AA6">
        <w:rPr>
          <w:rFonts w:ascii="Times New Roman" w:hAnsi="Times New Roman"/>
        </w:rPr>
        <w:t xml:space="preserve"> that when</w:t>
      </w:r>
      <w:r w:rsidR="009A7F6A">
        <w:rPr>
          <w:rFonts w:ascii="Times New Roman" w:hAnsi="Times New Roman"/>
        </w:rPr>
        <w:t xml:space="preserve"> </w:t>
      </w:r>
      <w:r w:rsidR="00C12AA6">
        <w:rPr>
          <w:rFonts w:ascii="Times New Roman" w:hAnsi="Times New Roman"/>
        </w:rPr>
        <w:t>the forces of the world solicit one</w:t>
      </w:r>
      <w:r w:rsidR="0045021E">
        <w:rPr>
          <w:rFonts w:ascii="Times New Roman" w:hAnsi="Times New Roman"/>
        </w:rPr>
        <w:t xml:space="preserve"> to act</w:t>
      </w:r>
      <w:r w:rsidR="003247EB">
        <w:rPr>
          <w:rFonts w:ascii="Times New Roman" w:hAnsi="Times New Roman"/>
        </w:rPr>
        <w:t>, one’s response is her rationality in operation. T</w:t>
      </w:r>
      <w:r w:rsidR="00773585">
        <w:rPr>
          <w:rFonts w:ascii="Times New Roman" w:hAnsi="Times New Roman"/>
        </w:rPr>
        <w:t>hat is</w:t>
      </w:r>
      <w:r w:rsidR="00D5489E">
        <w:rPr>
          <w:rFonts w:ascii="Times New Roman" w:hAnsi="Times New Roman"/>
        </w:rPr>
        <w:t>, when a subject</w:t>
      </w:r>
      <w:r w:rsidR="009A690E">
        <w:rPr>
          <w:rFonts w:ascii="Times New Roman" w:hAnsi="Times New Roman"/>
        </w:rPr>
        <w:t xml:space="preserve"> answer</w:t>
      </w:r>
      <w:r w:rsidR="00D5489E">
        <w:rPr>
          <w:rFonts w:ascii="Times New Roman" w:hAnsi="Times New Roman"/>
        </w:rPr>
        <w:t>s</w:t>
      </w:r>
      <w:r w:rsidR="00A64D8A">
        <w:rPr>
          <w:rFonts w:ascii="Times New Roman" w:hAnsi="Times New Roman"/>
        </w:rPr>
        <w:t xml:space="preserve"> that she acted as she did</w:t>
      </w:r>
      <w:r w:rsidR="009A690E">
        <w:rPr>
          <w:rFonts w:ascii="Times New Roman" w:hAnsi="Times New Roman"/>
        </w:rPr>
        <w:t xml:space="preserve"> because she was</w:t>
      </w:r>
      <w:r w:rsidR="00D5489E">
        <w:rPr>
          <w:rFonts w:ascii="Times New Roman" w:hAnsi="Times New Roman"/>
        </w:rPr>
        <w:t xml:space="preserve"> drawn to act that way, she is giving</w:t>
      </w:r>
      <w:r w:rsidR="009A690E">
        <w:rPr>
          <w:rFonts w:ascii="Times New Roman" w:hAnsi="Times New Roman"/>
        </w:rPr>
        <w:t xml:space="preserve"> expression to the </w:t>
      </w:r>
      <w:r w:rsidR="00C20CBB">
        <w:rPr>
          <w:rFonts w:ascii="Times New Roman" w:hAnsi="Times New Roman"/>
        </w:rPr>
        <w:t>practical knowledge that guided her responses in the first place. Moreover, McDowell argues that</w:t>
      </w:r>
      <w:r w:rsidR="008749F4">
        <w:rPr>
          <w:rFonts w:ascii="Times New Roman" w:hAnsi="Times New Roman"/>
        </w:rPr>
        <w:t xml:space="preserve"> a master chess player for example, should be capable of offering a more specific response </w:t>
      </w:r>
      <w:r w:rsidR="003247EB">
        <w:rPr>
          <w:rFonts w:ascii="Times New Roman" w:hAnsi="Times New Roman"/>
        </w:rPr>
        <w:t>than something like “I made the move because I was drawn to make it”.</w:t>
      </w:r>
      <w:r w:rsidR="008749F4">
        <w:rPr>
          <w:rFonts w:ascii="Times New Roman" w:hAnsi="Times New Roman"/>
        </w:rPr>
        <w:t xml:space="preserve"> </w:t>
      </w:r>
      <w:r w:rsidR="00C20CBB">
        <w:rPr>
          <w:rFonts w:ascii="Times New Roman" w:hAnsi="Times New Roman"/>
        </w:rPr>
        <w:t xml:space="preserve">That is, a master </w:t>
      </w:r>
      <w:r w:rsidR="00C20CBB">
        <w:rPr>
          <w:rFonts w:ascii="Times New Roman" w:hAnsi="Times New Roman"/>
        </w:rPr>
        <w:lastRenderedPageBreak/>
        <w:t>should be able to</w:t>
      </w:r>
      <w:r w:rsidR="004230FD">
        <w:rPr>
          <w:rFonts w:ascii="Times New Roman" w:hAnsi="Times New Roman"/>
        </w:rPr>
        <w:t xml:space="preserve"> retroactively</w:t>
      </w:r>
      <w:r w:rsidR="00C20CBB">
        <w:rPr>
          <w:rFonts w:ascii="Times New Roman" w:hAnsi="Times New Roman"/>
        </w:rPr>
        <w:t xml:space="preserve"> say why a certain move seemed b</w:t>
      </w:r>
      <w:r w:rsidR="004230FD">
        <w:rPr>
          <w:rFonts w:ascii="Times New Roman" w:hAnsi="Times New Roman"/>
        </w:rPr>
        <w:t>etter than others in a particular</w:t>
      </w:r>
      <w:r w:rsidR="00DC4F90">
        <w:rPr>
          <w:rFonts w:ascii="Times New Roman" w:hAnsi="Times New Roman"/>
        </w:rPr>
        <w:t xml:space="preserve"> moment</w:t>
      </w:r>
      <w:r w:rsidR="00A51F98">
        <w:rPr>
          <w:rFonts w:ascii="Times New Roman" w:hAnsi="Times New Roman"/>
        </w:rPr>
        <w:t>, even though</w:t>
      </w:r>
      <w:r w:rsidR="004230FD">
        <w:rPr>
          <w:rFonts w:ascii="Times New Roman" w:hAnsi="Times New Roman"/>
        </w:rPr>
        <w:t xml:space="preserve"> such an articulation is not a necessary requirement for the possession of practical knowledge</w:t>
      </w:r>
      <w:r w:rsidR="00DC4F90">
        <w:rPr>
          <w:rFonts w:ascii="Times New Roman" w:hAnsi="Times New Roman"/>
        </w:rPr>
        <w:t>.</w:t>
      </w:r>
      <w:r w:rsidR="00D00B14">
        <w:rPr>
          <w:rFonts w:ascii="Times New Roman" w:hAnsi="Times New Roman"/>
        </w:rPr>
        <w:t xml:space="preserve"> </w:t>
      </w:r>
      <w:r w:rsidR="00773585">
        <w:rPr>
          <w:rFonts w:ascii="Times New Roman" w:hAnsi="Times New Roman"/>
        </w:rPr>
        <w:t>Thus,</w:t>
      </w:r>
      <w:r w:rsidR="00C34C67">
        <w:rPr>
          <w:rFonts w:ascii="Times New Roman" w:hAnsi="Times New Roman"/>
        </w:rPr>
        <w:t xml:space="preserve"> it is not a trivialization of rationality to suggest that </w:t>
      </w:r>
      <w:r w:rsidR="008A42E7">
        <w:rPr>
          <w:rFonts w:ascii="Times New Roman" w:hAnsi="Times New Roman"/>
        </w:rPr>
        <w:t>even the most mundane reasons</w:t>
      </w:r>
      <w:r w:rsidR="00B477E2">
        <w:rPr>
          <w:rFonts w:ascii="Times New Roman" w:hAnsi="Times New Roman"/>
        </w:rPr>
        <w:t xml:space="preserve"> one</w:t>
      </w:r>
      <w:r w:rsidR="009A7F6A">
        <w:rPr>
          <w:rFonts w:ascii="Times New Roman" w:hAnsi="Times New Roman"/>
        </w:rPr>
        <w:t xml:space="preserve"> might give are expressions of the operation of rationality in</w:t>
      </w:r>
      <w:r w:rsidR="00CB5D41">
        <w:rPr>
          <w:rFonts w:ascii="Times New Roman" w:hAnsi="Times New Roman"/>
        </w:rPr>
        <w:t xml:space="preserve"> practical</w:t>
      </w:r>
      <w:r w:rsidR="009A7F6A">
        <w:rPr>
          <w:rFonts w:ascii="Times New Roman" w:hAnsi="Times New Roman"/>
        </w:rPr>
        <w:t xml:space="preserve"> action.</w:t>
      </w:r>
      <w:r w:rsidR="00DF2F38">
        <w:rPr>
          <w:rStyle w:val="FootnoteReference"/>
          <w:rFonts w:ascii="Times New Roman" w:hAnsi="Times New Roman"/>
        </w:rPr>
        <w:footnoteReference w:id="33"/>
      </w:r>
      <w:r w:rsidR="00B477E2">
        <w:rPr>
          <w:rFonts w:ascii="Times New Roman" w:hAnsi="Times New Roman"/>
        </w:rPr>
        <w:t xml:space="preserve"> </w:t>
      </w:r>
      <w:r w:rsidR="00FE4E24">
        <w:rPr>
          <w:rFonts w:ascii="Times New Roman" w:hAnsi="Times New Roman"/>
        </w:rPr>
        <w:tab/>
      </w:r>
      <w:r w:rsidR="00FE4E24">
        <w:rPr>
          <w:rFonts w:ascii="Times New Roman" w:hAnsi="Times New Roman"/>
        </w:rPr>
        <w:tab/>
      </w:r>
      <w:r w:rsidR="00FE4E24">
        <w:rPr>
          <w:rFonts w:ascii="Times New Roman" w:hAnsi="Times New Roman"/>
        </w:rPr>
        <w:tab/>
      </w:r>
      <w:r w:rsidR="007B0E9E">
        <w:rPr>
          <w:rFonts w:ascii="Times New Roman" w:hAnsi="Times New Roman"/>
        </w:rPr>
        <w:t xml:space="preserve"> </w:t>
      </w:r>
    </w:p>
    <w:p w14:paraId="4DCF8B11" w14:textId="6BE903A1" w:rsidR="00B818A9" w:rsidRDefault="00E6519E" w:rsidP="006A300F">
      <w:pPr>
        <w:spacing w:line="480" w:lineRule="auto"/>
        <w:rPr>
          <w:rFonts w:ascii="Times New Roman" w:hAnsi="Times New Roman"/>
        </w:rPr>
      </w:pPr>
      <w:r>
        <w:rPr>
          <w:rFonts w:ascii="Times New Roman" w:hAnsi="Times New Roman"/>
        </w:rPr>
        <w:tab/>
        <w:t xml:space="preserve"> McDowell slightly tweaks </w:t>
      </w:r>
      <w:r w:rsidR="00C510E0">
        <w:rPr>
          <w:rFonts w:ascii="Times New Roman" w:hAnsi="Times New Roman"/>
        </w:rPr>
        <w:t>the Kantian notion of the categorical</w:t>
      </w:r>
      <w:r w:rsidR="00E4406C">
        <w:rPr>
          <w:rFonts w:ascii="Times New Roman" w:hAnsi="Times New Roman"/>
        </w:rPr>
        <w:t xml:space="preserve"> unity of apperception in order to provide a cle</w:t>
      </w:r>
      <w:r w:rsidR="00BD5104">
        <w:rPr>
          <w:rFonts w:ascii="Times New Roman" w:hAnsi="Times New Roman"/>
        </w:rPr>
        <w:t>arer understanding of the way</w:t>
      </w:r>
      <w:r w:rsidR="00E4406C">
        <w:rPr>
          <w:rFonts w:ascii="Times New Roman" w:hAnsi="Times New Roman"/>
        </w:rPr>
        <w:t xml:space="preserve"> practical rationality can be conceptual without degrading performance</w:t>
      </w:r>
      <w:r w:rsidR="00980741">
        <w:rPr>
          <w:rFonts w:ascii="Times New Roman" w:hAnsi="Times New Roman"/>
        </w:rPr>
        <w:t>.</w:t>
      </w:r>
      <w:r w:rsidR="003E1BD1">
        <w:rPr>
          <w:rFonts w:ascii="Times New Roman" w:hAnsi="Times New Roman"/>
        </w:rPr>
        <w:t xml:space="preserve"> The point of framing the discussion in Kantian terms is </w:t>
      </w:r>
      <w:r w:rsidR="003F0B20">
        <w:rPr>
          <w:rFonts w:ascii="Times New Roman" w:hAnsi="Times New Roman"/>
        </w:rPr>
        <w:t>to make it clear that the “world-disclosing”</w:t>
      </w:r>
      <w:r w:rsidR="00BD5104">
        <w:rPr>
          <w:rFonts w:ascii="Times New Roman" w:hAnsi="Times New Roman"/>
        </w:rPr>
        <w:t xml:space="preserve"> aspect of human experience, which</w:t>
      </w:r>
      <w:r w:rsidR="003F0B20">
        <w:rPr>
          <w:rFonts w:ascii="Times New Roman" w:hAnsi="Times New Roman"/>
        </w:rPr>
        <w:t xml:space="preserve"> is a characteristic of openness</w:t>
      </w:r>
      <w:r w:rsidR="00BD5104">
        <w:rPr>
          <w:rFonts w:ascii="Times New Roman" w:hAnsi="Times New Roman"/>
        </w:rPr>
        <w:t>,</w:t>
      </w:r>
      <w:r w:rsidR="00864AAF">
        <w:rPr>
          <w:rFonts w:ascii="Times New Roman" w:hAnsi="Times New Roman"/>
        </w:rPr>
        <w:t xml:space="preserve"> indicates that the content of such an experience is unified in a way that Kant regarded as categorical.</w:t>
      </w:r>
      <w:r w:rsidR="008E6694">
        <w:rPr>
          <w:rFonts w:ascii="Times New Roman" w:hAnsi="Times New Roman"/>
        </w:rPr>
        <w:t xml:space="preserve"> And, according to McDowell, Kant correlates the categorical unity that makes “world-disclosingness” possible</w:t>
      </w:r>
      <w:r w:rsidR="004A4598">
        <w:rPr>
          <w:rFonts w:ascii="Times New Roman" w:hAnsi="Times New Roman"/>
        </w:rPr>
        <w:t>,</w:t>
      </w:r>
      <w:r w:rsidR="008E6694">
        <w:rPr>
          <w:rFonts w:ascii="Times New Roman" w:hAnsi="Times New Roman"/>
        </w:rPr>
        <w:t xml:space="preserve"> with the transcendental unity of apperception.</w:t>
      </w:r>
      <w:r w:rsidR="008E6694">
        <w:rPr>
          <w:rStyle w:val="FootnoteReference"/>
          <w:rFonts w:ascii="Times New Roman" w:hAnsi="Times New Roman"/>
        </w:rPr>
        <w:footnoteReference w:id="34"/>
      </w:r>
      <w:r w:rsidR="005058D2">
        <w:rPr>
          <w:rFonts w:ascii="Times New Roman" w:hAnsi="Times New Roman"/>
        </w:rPr>
        <w:t xml:space="preserve"> On McDowell’s account, self</w:t>
      </w:r>
      <w:r w:rsidR="00B818A9">
        <w:rPr>
          <w:rFonts w:ascii="Times New Roman" w:hAnsi="Times New Roman"/>
        </w:rPr>
        <w:t>-</w:t>
      </w:r>
      <w:r w:rsidR="005058D2">
        <w:rPr>
          <w:rFonts w:ascii="Times New Roman" w:hAnsi="Times New Roman"/>
        </w:rPr>
        <w:t xml:space="preserve"> awareness in action is</w:t>
      </w:r>
      <w:r w:rsidR="008E6694">
        <w:rPr>
          <w:rFonts w:ascii="Times New Roman" w:hAnsi="Times New Roman"/>
        </w:rPr>
        <w:t xml:space="preserve"> </w:t>
      </w:r>
      <w:r w:rsidR="00D8440B">
        <w:rPr>
          <w:rFonts w:ascii="Times New Roman" w:hAnsi="Times New Roman"/>
        </w:rPr>
        <w:t>characterized by an “I do”, not a Kantian “I think” added to representations of one’s actions. So understanding action in terms of the “I do” is, on this account, a way to express the “essentially first-person character of the realization of practical rational capacities that acting is”.</w:t>
      </w:r>
      <w:r w:rsidR="00DF2F38">
        <w:rPr>
          <w:rStyle w:val="FootnoteReference"/>
          <w:rFonts w:ascii="Times New Roman" w:hAnsi="Times New Roman"/>
        </w:rPr>
        <w:footnoteReference w:id="35"/>
      </w:r>
      <w:r w:rsidR="00D8440B">
        <w:rPr>
          <w:rFonts w:ascii="Times New Roman" w:hAnsi="Times New Roman"/>
        </w:rPr>
        <w:t xml:space="preserve"> McDowell’s point is that the kinds of concepts tha</w:t>
      </w:r>
      <w:r w:rsidR="00835BAE">
        <w:rPr>
          <w:rFonts w:ascii="Times New Roman" w:hAnsi="Times New Roman"/>
        </w:rPr>
        <w:t>t are at play when one acts</w:t>
      </w:r>
      <w:r w:rsidR="006A6B99">
        <w:rPr>
          <w:rFonts w:ascii="Times New Roman" w:hAnsi="Times New Roman"/>
        </w:rPr>
        <w:t>,</w:t>
      </w:r>
      <w:r w:rsidR="00D8440B">
        <w:rPr>
          <w:rFonts w:ascii="Times New Roman" w:hAnsi="Times New Roman"/>
        </w:rPr>
        <w:t xml:space="preserve"> are concepts of things to do</w:t>
      </w:r>
      <w:r w:rsidR="006A6B99">
        <w:rPr>
          <w:rFonts w:ascii="Times New Roman" w:hAnsi="Times New Roman"/>
        </w:rPr>
        <w:t>. Thus,</w:t>
      </w:r>
      <w:r w:rsidR="00D8440B">
        <w:rPr>
          <w:rFonts w:ascii="Times New Roman" w:hAnsi="Times New Roman"/>
        </w:rPr>
        <w:t xml:space="preserve"> actualizing such a concept is doing the thing at hand</w:t>
      </w:r>
      <w:r w:rsidR="005056D3">
        <w:rPr>
          <w:rFonts w:ascii="Times New Roman" w:hAnsi="Times New Roman"/>
        </w:rPr>
        <w:t>,</w:t>
      </w:r>
      <w:r w:rsidR="00D8440B">
        <w:rPr>
          <w:rFonts w:ascii="Times New Roman" w:hAnsi="Times New Roman"/>
        </w:rPr>
        <w:t xml:space="preserve"> rather than thinking about doing it.</w:t>
      </w:r>
    </w:p>
    <w:p w14:paraId="61EC3047" w14:textId="50C59674" w:rsidR="002836CF" w:rsidRDefault="00B818A9" w:rsidP="006A300F">
      <w:pPr>
        <w:spacing w:line="480" w:lineRule="auto"/>
        <w:rPr>
          <w:rFonts w:ascii="Times New Roman" w:hAnsi="Times New Roman"/>
        </w:rPr>
      </w:pPr>
      <w:r>
        <w:rPr>
          <w:rFonts w:ascii="Times New Roman" w:hAnsi="Times New Roman"/>
        </w:rPr>
        <w:tab/>
      </w:r>
      <w:r w:rsidR="000F2073">
        <w:rPr>
          <w:rFonts w:ascii="Times New Roman" w:hAnsi="Times New Roman"/>
        </w:rPr>
        <w:t>By conceiving of self-awareness in action as being characterized by an “I do” rather than an “I think”, McDowell has provided us with a way to</w:t>
      </w:r>
      <w:r w:rsidR="0048055F">
        <w:rPr>
          <w:rFonts w:ascii="Times New Roman" w:hAnsi="Times New Roman"/>
        </w:rPr>
        <w:t xml:space="preserve"> view practical activity as rational in the sense that it is conceptually formulated in such a way that it can figure</w:t>
      </w:r>
      <w:r w:rsidR="007D67B5">
        <w:rPr>
          <w:rFonts w:ascii="Times New Roman" w:hAnsi="Times New Roman"/>
        </w:rPr>
        <w:t xml:space="preserve"> </w:t>
      </w:r>
      <w:r w:rsidR="007D67B5">
        <w:rPr>
          <w:rFonts w:ascii="Times New Roman" w:hAnsi="Times New Roman"/>
        </w:rPr>
        <w:lastRenderedPageBreak/>
        <w:t>i</w:t>
      </w:r>
      <w:r w:rsidR="005056D3">
        <w:rPr>
          <w:rFonts w:ascii="Times New Roman" w:hAnsi="Times New Roman"/>
        </w:rPr>
        <w:t>n discursive activity</w:t>
      </w:r>
      <w:r w:rsidR="00065CE6">
        <w:rPr>
          <w:rFonts w:ascii="Times New Roman" w:hAnsi="Times New Roman"/>
        </w:rPr>
        <w:t xml:space="preserve">. McDowell thereby </w:t>
      </w:r>
      <w:r w:rsidR="00D40AC1">
        <w:rPr>
          <w:rFonts w:ascii="Times New Roman" w:hAnsi="Times New Roman"/>
        </w:rPr>
        <w:t>makes plausible the idea that rationality can be</w:t>
      </w:r>
      <w:r w:rsidR="00812C4D">
        <w:rPr>
          <w:rFonts w:ascii="Times New Roman" w:hAnsi="Times New Roman"/>
        </w:rPr>
        <w:t xml:space="preserve"> present in the skillful doing</w:t>
      </w:r>
      <w:r w:rsidR="00D40AC1">
        <w:rPr>
          <w:rFonts w:ascii="Times New Roman" w:hAnsi="Times New Roman"/>
        </w:rPr>
        <w:t xml:space="preserve"> of practical activity</w:t>
      </w:r>
      <w:r w:rsidR="004A4598">
        <w:rPr>
          <w:rFonts w:ascii="Times New Roman" w:hAnsi="Times New Roman"/>
        </w:rPr>
        <w:t xml:space="preserve">—activity that </w:t>
      </w:r>
      <w:r w:rsidR="00D40AC1">
        <w:rPr>
          <w:rFonts w:ascii="Times New Roman" w:hAnsi="Times New Roman"/>
        </w:rPr>
        <w:t>is characteristic of absorbed coping</w:t>
      </w:r>
      <w:r w:rsidR="004A4598">
        <w:rPr>
          <w:rFonts w:ascii="Times New Roman" w:hAnsi="Times New Roman"/>
        </w:rPr>
        <w:t xml:space="preserve">—without </w:t>
      </w:r>
      <w:r w:rsidR="00D40AC1">
        <w:rPr>
          <w:rFonts w:ascii="Times New Roman" w:hAnsi="Times New Roman"/>
        </w:rPr>
        <w:t xml:space="preserve">necessarily </w:t>
      </w:r>
      <w:r w:rsidR="00812C4D">
        <w:rPr>
          <w:rFonts w:ascii="Times New Roman" w:hAnsi="Times New Roman"/>
        </w:rPr>
        <w:t xml:space="preserve">making representations of the “I do” explicit by pairing them with representations of the </w:t>
      </w:r>
      <w:r w:rsidR="00D926F4">
        <w:rPr>
          <w:rFonts w:ascii="Times New Roman" w:hAnsi="Times New Roman"/>
        </w:rPr>
        <w:t>“I think”. This conception make</w:t>
      </w:r>
      <w:r w:rsidR="004A4598">
        <w:rPr>
          <w:rFonts w:ascii="Times New Roman" w:hAnsi="Times New Roman"/>
        </w:rPr>
        <w:t>s</w:t>
      </w:r>
      <w:r w:rsidR="00D926F4">
        <w:rPr>
          <w:rFonts w:ascii="Times New Roman" w:hAnsi="Times New Roman"/>
        </w:rPr>
        <w:t xml:space="preserve"> it easier for</w:t>
      </w:r>
      <w:r w:rsidR="00251188">
        <w:rPr>
          <w:rFonts w:ascii="Times New Roman" w:hAnsi="Times New Roman"/>
        </w:rPr>
        <w:t xml:space="preserve"> us to understand how it is</w:t>
      </w:r>
      <w:r w:rsidR="00FA344E">
        <w:rPr>
          <w:rFonts w:ascii="Times New Roman" w:hAnsi="Times New Roman"/>
        </w:rPr>
        <w:t xml:space="preserve"> that rational </w:t>
      </w:r>
      <w:r w:rsidR="00F23151">
        <w:rPr>
          <w:rFonts w:ascii="Times New Roman" w:hAnsi="Times New Roman"/>
        </w:rPr>
        <w:t>m</w:t>
      </w:r>
      <w:r w:rsidR="00FA344E">
        <w:rPr>
          <w:rFonts w:ascii="Times New Roman" w:hAnsi="Times New Roman"/>
        </w:rPr>
        <w:t>indedness can be ope</w:t>
      </w:r>
      <w:r w:rsidR="00E47AF2">
        <w:rPr>
          <w:rFonts w:ascii="Times New Roman" w:hAnsi="Times New Roman"/>
        </w:rPr>
        <w:t>rative during</w:t>
      </w:r>
      <w:r w:rsidR="004A4598">
        <w:rPr>
          <w:rFonts w:ascii="Times New Roman" w:hAnsi="Times New Roman"/>
        </w:rPr>
        <w:t xml:space="preserve"> our practical engagement with the world</w:t>
      </w:r>
      <w:r w:rsidR="00E47AF2">
        <w:rPr>
          <w:rFonts w:ascii="Times New Roman" w:hAnsi="Times New Roman"/>
        </w:rPr>
        <w:t xml:space="preserve"> without resulting in the degradation of performance</w:t>
      </w:r>
      <w:r w:rsidR="00FA344E">
        <w:rPr>
          <w:rFonts w:ascii="Times New Roman" w:hAnsi="Times New Roman"/>
        </w:rPr>
        <w:t>.</w:t>
      </w:r>
      <w:r w:rsidR="00D926F4">
        <w:rPr>
          <w:rFonts w:ascii="Times New Roman" w:hAnsi="Times New Roman"/>
        </w:rPr>
        <w:t xml:space="preserve"> </w:t>
      </w:r>
      <w:r w:rsidR="001C7A04">
        <w:rPr>
          <w:rFonts w:ascii="Times New Roman" w:hAnsi="Times New Roman"/>
        </w:rPr>
        <w:t>Moreover, this conception</w:t>
      </w:r>
      <w:r w:rsidR="00251188">
        <w:rPr>
          <w:rFonts w:ascii="Times New Roman" w:hAnsi="Times New Roman"/>
        </w:rPr>
        <w:t xml:space="preserve"> makes sense of how our openness to the world has epistemological significance without it being suscept</w:t>
      </w:r>
      <w:r w:rsidR="00D926F4">
        <w:rPr>
          <w:rFonts w:ascii="Times New Roman" w:hAnsi="Times New Roman"/>
        </w:rPr>
        <w:t xml:space="preserve">ible to the Myth of the Given. </w:t>
      </w:r>
      <w:r w:rsidR="00251188">
        <w:rPr>
          <w:rFonts w:ascii="Times New Roman" w:hAnsi="Times New Roman"/>
        </w:rPr>
        <w:t>It is in these</w:t>
      </w:r>
      <w:r w:rsidR="001C7A04">
        <w:rPr>
          <w:rFonts w:ascii="Times New Roman" w:hAnsi="Times New Roman"/>
        </w:rPr>
        <w:t xml:space="preserve"> way</w:t>
      </w:r>
      <w:r w:rsidR="00251188">
        <w:rPr>
          <w:rFonts w:ascii="Times New Roman" w:hAnsi="Times New Roman"/>
        </w:rPr>
        <w:t>s</w:t>
      </w:r>
      <w:r w:rsidR="001C7A04">
        <w:rPr>
          <w:rFonts w:ascii="Times New Roman" w:hAnsi="Times New Roman"/>
        </w:rPr>
        <w:t xml:space="preserve"> that</w:t>
      </w:r>
      <w:r w:rsidR="00FA344E">
        <w:rPr>
          <w:rFonts w:ascii="Times New Roman" w:hAnsi="Times New Roman"/>
        </w:rPr>
        <w:t xml:space="preserve"> McDowell is able to meet the challenge put to him by Dreyfus’ phenomenological critique.</w:t>
      </w:r>
      <w:r w:rsidR="00D8440B">
        <w:rPr>
          <w:rFonts w:ascii="Times New Roman" w:hAnsi="Times New Roman"/>
        </w:rPr>
        <w:tab/>
      </w:r>
    </w:p>
    <w:p w14:paraId="69C30EDE" w14:textId="5CE18E15" w:rsidR="00D5489E" w:rsidRPr="00B94FF4" w:rsidRDefault="00A027D5" w:rsidP="002836CF">
      <w:pPr>
        <w:spacing w:line="480" w:lineRule="auto"/>
        <w:jc w:val="center"/>
        <w:rPr>
          <w:rFonts w:ascii="Times New Roman" w:hAnsi="Times New Roman"/>
          <w:b/>
        </w:rPr>
      </w:pPr>
      <w:r>
        <w:rPr>
          <w:rFonts w:ascii="Times New Roman" w:hAnsi="Times New Roman"/>
          <w:b/>
        </w:rPr>
        <w:t xml:space="preserve">3. </w:t>
      </w:r>
      <w:r w:rsidR="00B94FF4" w:rsidRPr="00B94FF4">
        <w:rPr>
          <w:rFonts w:ascii="Times New Roman" w:hAnsi="Times New Roman"/>
          <w:b/>
        </w:rPr>
        <w:t>How conceptual Rationality Can Be Unmediated By Deliberation</w:t>
      </w:r>
    </w:p>
    <w:p w14:paraId="4BF9E9E0" w14:textId="1C2CDE5F" w:rsidR="00646BA1" w:rsidRDefault="005F66A8" w:rsidP="002836CF">
      <w:pPr>
        <w:spacing w:line="480" w:lineRule="auto"/>
        <w:rPr>
          <w:rFonts w:ascii="Times New Roman" w:hAnsi="Times New Roman"/>
        </w:rPr>
      </w:pPr>
      <w:r>
        <w:rPr>
          <w:rFonts w:ascii="Times New Roman" w:hAnsi="Times New Roman"/>
        </w:rPr>
        <w:tab/>
        <w:t xml:space="preserve">So far I have been arguing that </w:t>
      </w:r>
      <w:r w:rsidR="00683850">
        <w:rPr>
          <w:rFonts w:ascii="Times New Roman" w:hAnsi="Times New Roman"/>
        </w:rPr>
        <w:t>McDowell’s view is not vulnerable to Dreyfus’ phenomenological critique. I have suggested that McDowell is abl</w:t>
      </w:r>
      <w:r w:rsidR="00A00697">
        <w:rPr>
          <w:rFonts w:ascii="Times New Roman" w:hAnsi="Times New Roman"/>
        </w:rPr>
        <w:t xml:space="preserve">e to meet the challenge that </w:t>
      </w:r>
      <w:r w:rsidR="00BB443F">
        <w:rPr>
          <w:rFonts w:ascii="Times New Roman" w:hAnsi="Times New Roman"/>
        </w:rPr>
        <w:t>Dreyfus’ critique</w:t>
      </w:r>
      <w:r w:rsidR="00A00697">
        <w:rPr>
          <w:rFonts w:ascii="Times New Roman" w:hAnsi="Times New Roman"/>
        </w:rPr>
        <w:t xml:space="preserve"> presents</w:t>
      </w:r>
      <w:r w:rsidR="00267475">
        <w:rPr>
          <w:rFonts w:ascii="Times New Roman" w:hAnsi="Times New Roman"/>
        </w:rPr>
        <w:t xml:space="preserve"> by distinguishing between two</w:t>
      </w:r>
      <w:r w:rsidR="00A00697">
        <w:rPr>
          <w:rFonts w:ascii="Times New Roman" w:hAnsi="Times New Roman"/>
        </w:rPr>
        <w:t xml:space="preserve"> psychological states</w:t>
      </w:r>
      <w:r w:rsidR="00BB443F">
        <w:rPr>
          <w:rFonts w:ascii="Times New Roman" w:hAnsi="Times New Roman"/>
        </w:rPr>
        <w:t>: one that is oriented towards</w:t>
      </w:r>
      <w:r w:rsidR="00A00697">
        <w:rPr>
          <w:rFonts w:ascii="Times New Roman" w:hAnsi="Times New Roman"/>
        </w:rPr>
        <w:t xml:space="preserve"> discursive activity, and another that is oriented towards pra</w:t>
      </w:r>
      <w:r w:rsidR="0059273E">
        <w:rPr>
          <w:rFonts w:ascii="Times New Roman" w:hAnsi="Times New Roman"/>
        </w:rPr>
        <w:t>ctical activity. I have argued</w:t>
      </w:r>
      <w:r w:rsidR="00A00697">
        <w:rPr>
          <w:rFonts w:ascii="Times New Roman" w:hAnsi="Times New Roman"/>
        </w:rPr>
        <w:t xml:space="preserve"> that the</w:t>
      </w:r>
      <w:r w:rsidR="00267475">
        <w:rPr>
          <w:rFonts w:ascii="Times New Roman" w:hAnsi="Times New Roman"/>
        </w:rPr>
        <w:t xml:space="preserve"> distinction of these two psychological states</w:t>
      </w:r>
      <w:r w:rsidR="008C4EEB">
        <w:rPr>
          <w:rFonts w:ascii="Times New Roman" w:hAnsi="Times New Roman"/>
        </w:rPr>
        <w:t xml:space="preserve"> is what makes s</w:t>
      </w:r>
      <w:r w:rsidR="00A00697">
        <w:rPr>
          <w:rFonts w:ascii="Times New Roman" w:hAnsi="Times New Roman"/>
        </w:rPr>
        <w:t xml:space="preserve">ense of the putatively recognized </w:t>
      </w:r>
      <w:r w:rsidR="001E0C5E">
        <w:rPr>
          <w:rFonts w:ascii="Times New Roman" w:hAnsi="Times New Roman"/>
        </w:rPr>
        <w:t>phenomenon</w:t>
      </w:r>
      <w:r w:rsidR="009A03E1">
        <w:rPr>
          <w:rFonts w:ascii="Times New Roman" w:hAnsi="Times New Roman"/>
        </w:rPr>
        <w:t>;</w:t>
      </w:r>
      <w:r w:rsidR="00267475">
        <w:rPr>
          <w:rFonts w:ascii="Times New Roman" w:hAnsi="Times New Roman"/>
        </w:rPr>
        <w:t xml:space="preserve"> namely, the ability  </w:t>
      </w:r>
      <w:r w:rsidR="00A00697">
        <w:rPr>
          <w:rFonts w:ascii="Times New Roman" w:hAnsi="Times New Roman"/>
        </w:rPr>
        <w:t xml:space="preserve"> </w:t>
      </w:r>
      <w:r w:rsidR="00710CD5">
        <w:rPr>
          <w:rFonts w:ascii="Times New Roman" w:hAnsi="Times New Roman"/>
        </w:rPr>
        <w:t>of</w:t>
      </w:r>
      <w:r w:rsidR="00D972F8">
        <w:rPr>
          <w:rFonts w:ascii="Times New Roman" w:hAnsi="Times New Roman"/>
        </w:rPr>
        <w:t xml:space="preserve"> adult human beings to be open</w:t>
      </w:r>
      <w:r w:rsidR="00267475">
        <w:rPr>
          <w:rFonts w:ascii="Times New Roman" w:hAnsi="Times New Roman"/>
        </w:rPr>
        <w:t xml:space="preserve"> to the solicitations of the world</w:t>
      </w:r>
      <w:r w:rsidR="00C54784">
        <w:rPr>
          <w:rFonts w:ascii="Times New Roman" w:hAnsi="Times New Roman"/>
        </w:rPr>
        <w:t>, and to preserve the content of their perceptual experiences in a form that is suited to figure in discursive activity</w:t>
      </w:r>
      <w:r w:rsidR="005D04C3">
        <w:rPr>
          <w:rFonts w:ascii="Times New Roman" w:hAnsi="Times New Roman"/>
        </w:rPr>
        <w:t xml:space="preserve">. In this section I </w:t>
      </w:r>
      <w:r w:rsidR="003C3D5C">
        <w:rPr>
          <w:rFonts w:ascii="Times New Roman" w:hAnsi="Times New Roman"/>
        </w:rPr>
        <w:t>want to foc</w:t>
      </w:r>
      <w:r w:rsidR="009A38AC">
        <w:rPr>
          <w:rFonts w:ascii="Times New Roman" w:hAnsi="Times New Roman"/>
        </w:rPr>
        <w:t>us on the psychological state that is oriented towards practical activity</w:t>
      </w:r>
      <w:r w:rsidR="005D1CCF">
        <w:rPr>
          <w:rFonts w:ascii="Times New Roman" w:hAnsi="Times New Roman"/>
        </w:rPr>
        <w:t>.</w:t>
      </w:r>
      <w:r w:rsidR="009A38AC">
        <w:rPr>
          <w:rFonts w:ascii="Times New Roman" w:hAnsi="Times New Roman"/>
        </w:rPr>
        <w:t xml:space="preserve"> I will draw from some</w:t>
      </w:r>
      <w:r w:rsidR="00EC10E7">
        <w:rPr>
          <w:rFonts w:ascii="Times New Roman" w:hAnsi="Times New Roman"/>
        </w:rPr>
        <w:t xml:space="preserve"> of McDowell’s ethical works in an attempt to provide a better sense of how conceptual rationality can be unmediated by deliberation. I will also </w:t>
      </w:r>
      <w:r w:rsidR="007F1F37">
        <w:rPr>
          <w:rFonts w:ascii="Times New Roman" w:hAnsi="Times New Roman"/>
        </w:rPr>
        <w:t>provide an explanation of</w:t>
      </w:r>
      <w:r w:rsidR="0003197F">
        <w:rPr>
          <w:rFonts w:ascii="Times New Roman" w:hAnsi="Times New Roman"/>
        </w:rPr>
        <w:t xml:space="preserve"> McDowell’s schema of how the practically oriented </w:t>
      </w:r>
      <w:r w:rsidR="0003197F">
        <w:rPr>
          <w:rFonts w:ascii="Times New Roman" w:hAnsi="Times New Roman"/>
        </w:rPr>
        <w:lastRenderedPageBreak/>
        <w:t>psychological state might be conceptually situated</w:t>
      </w:r>
      <w:r w:rsidR="007F1F37">
        <w:rPr>
          <w:rFonts w:ascii="Times New Roman" w:hAnsi="Times New Roman"/>
        </w:rPr>
        <w:t>,</w:t>
      </w:r>
      <w:r w:rsidR="0003197F">
        <w:rPr>
          <w:rFonts w:ascii="Times New Roman" w:hAnsi="Times New Roman"/>
        </w:rPr>
        <w:t xml:space="preserve"> so as to provide a more coherent picture of the relation between mind and world.</w:t>
      </w:r>
      <w:r w:rsidR="009A38AC">
        <w:rPr>
          <w:rFonts w:ascii="Times New Roman" w:hAnsi="Times New Roman"/>
        </w:rPr>
        <w:t xml:space="preserve"> </w:t>
      </w:r>
    </w:p>
    <w:p w14:paraId="2B01DBCC" w14:textId="6E9AA568" w:rsidR="00F943CE" w:rsidRDefault="00402AF4" w:rsidP="002836CF">
      <w:pPr>
        <w:spacing w:line="480" w:lineRule="auto"/>
        <w:rPr>
          <w:rFonts w:ascii="Times New Roman" w:hAnsi="Times New Roman"/>
        </w:rPr>
      </w:pPr>
      <w:r>
        <w:rPr>
          <w:rFonts w:ascii="Times New Roman" w:hAnsi="Times New Roman"/>
        </w:rPr>
        <w:tab/>
        <w:t>A good place</w:t>
      </w:r>
      <w:r w:rsidR="008466FF">
        <w:rPr>
          <w:rFonts w:ascii="Times New Roman" w:hAnsi="Times New Roman"/>
        </w:rPr>
        <w:t xml:space="preserve"> to start</w:t>
      </w:r>
      <w:r>
        <w:rPr>
          <w:rFonts w:ascii="Times New Roman" w:hAnsi="Times New Roman"/>
        </w:rPr>
        <w:t xml:space="preserve"> is</w:t>
      </w:r>
      <w:r w:rsidR="008B0B28">
        <w:rPr>
          <w:rFonts w:ascii="Times New Roman" w:hAnsi="Times New Roman"/>
        </w:rPr>
        <w:t xml:space="preserve"> with</w:t>
      </w:r>
      <w:r w:rsidR="008A3B0E">
        <w:rPr>
          <w:rFonts w:ascii="Times New Roman" w:hAnsi="Times New Roman"/>
        </w:rPr>
        <w:t xml:space="preserve"> McDowell</w:t>
      </w:r>
      <w:r>
        <w:rPr>
          <w:rFonts w:ascii="Times New Roman" w:hAnsi="Times New Roman"/>
        </w:rPr>
        <w:t>’s conception of practical wisdom (</w:t>
      </w:r>
      <w:r w:rsidRPr="00402AF4">
        <w:rPr>
          <w:rFonts w:ascii="Times New Roman" w:hAnsi="Times New Roman"/>
          <w:i/>
        </w:rPr>
        <w:t>phronesis</w:t>
      </w:r>
      <w:r>
        <w:rPr>
          <w:rFonts w:ascii="Times New Roman" w:hAnsi="Times New Roman"/>
        </w:rPr>
        <w:t>).</w:t>
      </w:r>
      <w:r w:rsidR="001469FC">
        <w:rPr>
          <w:rFonts w:ascii="Times New Roman" w:hAnsi="Times New Roman"/>
        </w:rPr>
        <w:t xml:space="preserve"> McDowell takes his cue </w:t>
      </w:r>
      <w:r w:rsidR="00DE46DB">
        <w:rPr>
          <w:rFonts w:ascii="Times New Roman" w:hAnsi="Times New Roman"/>
        </w:rPr>
        <w:t>on this topic from Aristotle; he</w:t>
      </w:r>
      <w:r w:rsidR="00164D96">
        <w:rPr>
          <w:rFonts w:ascii="Times New Roman" w:hAnsi="Times New Roman"/>
        </w:rPr>
        <w:t xml:space="preserve"> considers</w:t>
      </w:r>
      <w:r w:rsidR="001469FC">
        <w:rPr>
          <w:rFonts w:ascii="Times New Roman" w:hAnsi="Times New Roman"/>
        </w:rPr>
        <w:t xml:space="preserve"> </w:t>
      </w:r>
      <w:r w:rsidR="00164D96">
        <w:rPr>
          <w:rFonts w:ascii="Times New Roman" w:hAnsi="Times New Roman"/>
        </w:rPr>
        <w:t>the practical intellect to be</w:t>
      </w:r>
      <w:r w:rsidR="001469FC">
        <w:rPr>
          <w:rFonts w:ascii="Times New Roman" w:hAnsi="Times New Roman"/>
        </w:rPr>
        <w:t xml:space="preserve"> a virtue that is cultivated by habit. On McDowell’s account, </w:t>
      </w:r>
      <w:r w:rsidR="006B33AA">
        <w:rPr>
          <w:rFonts w:ascii="Times New Roman" w:hAnsi="Times New Roman"/>
        </w:rPr>
        <w:t xml:space="preserve">the practical rationality of one who has cultivated a disposition to act skillfully at a particular activity (a </w:t>
      </w:r>
      <w:r w:rsidR="006B33AA" w:rsidRPr="006B33AA">
        <w:rPr>
          <w:rFonts w:ascii="Times New Roman" w:hAnsi="Times New Roman"/>
          <w:i/>
        </w:rPr>
        <w:t>phronimos</w:t>
      </w:r>
      <w:r w:rsidR="006B33AA">
        <w:rPr>
          <w:rFonts w:ascii="Times New Roman" w:hAnsi="Times New Roman"/>
        </w:rPr>
        <w:t>) is demonstrated by what she does</w:t>
      </w:r>
      <w:r w:rsidR="00FC6C69">
        <w:rPr>
          <w:rFonts w:ascii="Times New Roman" w:hAnsi="Times New Roman"/>
        </w:rPr>
        <w:t>,</w:t>
      </w:r>
      <w:r w:rsidR="006B33AA">
        <w:rPr>
          <w:rFonts w:ascii="Times New Roman" w:hAnsi="Times New Roman"/>
        </w:rPr>
        <w:t xml:space="preserve"> even in the case that what she doe</w:t>
      </w:r>
      <w:r w:rsidR="009B3460">
        <w:rPr>
          <w:rFonts w:ascii="Times New Roman" w:hAnsi="Times New Roman"/>
        </w:rPr>
        <w:t>s is not the result of deliberation</w:t>
      </w:r>
      <w:r w:rsidR="006B33AA">
        <w:rPr>
          <w:rFonts w:ascii="Times New Roman" w:hAnsi="Times New Roman"/>
        </w:rPr>
        <w:t>.</w:t>
      </w:r>
      <w:r w:rsidR="00DE46DB">
        <w:rPr>
          <w:rStyle w:val="FootnoteReference"/>
          <w:rFonts w:ascii="Times New Roman" w:hAnsi="Times New Roman"/>
        </w:rPr>
        <w:footnoteReference w:id="36"/>
      </w:r>
      <w:r w:rsidR="008B0B28">
        <w:rPr>
          <w:rFonts w:ascii="Times New Roman" w:hAnsi="Times New Roman"/>
        </w:rPr>
        <w:t xml:space="preserve"> That is,</w:t>
      </w:r>
      <w:r w:rsidR="00DE46DB">
        <w:rPr>
          <w:rFonts w:ascii="Times New Roman" w:hAnsi="Times New Roman"/>
        </w:rPr>
        <w:t xml:space="preserve"> the </w:t>
      </w:r>
      <w:r w:rsidR="00DE46DB" w:rsidRPr="00DE46DB">
        <w:rPr>
          <w:rFonts w:ascii="Times New Roman" w:hAnsi="Times New Roman"/>
          <w:i/>
        </w:rPr>
        <w:t>phronimos</w:t>
      </w:r>
      <w:r w:rsidR="00DE46DB">
        <w:rPr>
          <w:rFonts w:ascii="Times New Roman" w:hAnsi="Times New Roman"/>
          <w:i/>
        </w:rPr>
        <w:t xml:space="preserve"> </w:t>
      </w:r>
      <w:r w:rsidR="008B0B28">
        <w:rPr>
          <w:rFonts w:ascii="Times New Roman" w:hAnsi="Times New Roman"/>
        </w:rPr>
        <w:t>has garnered an</w:t>
      </w:r>
      <w:r w:rsidR="00DE46DB">
        <w:rPr>
          <w:rFonts w:ascii="Times New Roman" w:hAnsi="Times New Roman"/>
        </w:rPr>
        <w:t xml:space="preserve"> understanding of what it takes to perform a parti</w:t>
      </w:r>
      <w:r w:rsidR="00D8444D">
        <w:rPr>
          <w:rFonts w:ascii="Times New Roman" w:hAnsi="Times New Roman"/>
        </w:rPr>
        <w:t>cular skill to the</w:t>
      </w:r>
      <w:r w:rsidR="008F61F8">
        <w:rPr>
          <w:rFonts w:ascii="Times New Roman" w:hAnsi="Times New Roman"/>
        </w:rPr>
        <w:t xml:space="preserve"> extent</w:t>
      </w:r>
      <w:r w:rsidR="00463A97">
        <w:rPr>
          <w:rFonts w:ascii="Times New Roman" w:hAnsi="Times New Roman"/>
        </w:rPr>
        <w:t xml:space="preserve"> that</w:t>
      </w:r>
      <w:r w:rsidR="00DE46DB">
        <w:rPr>
          <w:rFonts w:ascii="Times New Roman" w:hAnsi="Times New Roman"/>
        </w:rPr>
        <w:t xml:space="preserve"> she is disposed to</w:t>
      </w:r>
      <w:r w:rsidR="00463A97">
        <w:rPr>
          <w:rFonts w:ascii="Times New Roman" w:hAnsi="Times New Roman"/>
        </w:rPr>
        <w:t xml:space="preserve"> do</w:t>
      </w:r>
      <w:r w:rsidR="00CC3EB6">
        <w:rPr>
          <w:rFonts w:ascii="Times New Roman" w:hAnsi="Times New Roman"/>
        </w:rPr>
        <w:t xml:space="preserve"> what</w:t>
      </w:r>
      <w:r w:rsidR="00463A97">
        <w:rPr>
          <w:rFonts w:ascii="Times New Roman" w:hAnsi="Times New Roman"/>
        </w:rPr>
        <w:t>ever</w:t>
      </w:r>
      <w:r w:rsidR="00A02068">
        <w:rPr>
          <w:rFonts w:ascii="Times New Roman" w:hAnsi="Times New Roman"/>
        </w:rPr>
        <w:t xml:space="preserve"> may be</w:t>
      </w:r>
      <w:r w:rsidR="00CC3EB6">
        <w:rPr>
          <w:rFonts w:ascii="Times New Roman" w:hAnsi="Times New Roman"/>
        </w:rPr>
        <w:t xml:space="preserve"> necessary to perform the</w:t>
      </w:r>
      <w:r w:rsidR="00A02068">
        <w:rPr>
          <w:rFonts w:ascii="Times New Roman" w:hAnsi="Times New Roman"/>
        </w:rPr>
        <w:t xml:space="preserve"> skill in question successfully; s</w:t>
      </w:r>
      <w:r w:rsidR="00CC3EB6">
        <w:rPr>
          <w:rFonts w:ascii="Times New Roman" w:hAnsi="Times New Roman"/>
        </w:rPr>
        <w:t>he just performs the skill immediatel</w:t>
      </w:r>
      <w:r w:rsidR="002802CC">
        <w:rPr>
          <w:rFonts w:ascii="Times New Roman" w:hAnsi="Times New Roman"/>
        </w:rPr>
        <w:t>y, without any need</w:t>
      </w:r>
      <w:r w:rsidR="00CC3EB6">
        <w:rPr>
          <w:rFonts w:ascii="Times New Roman" w:hAnsi="Times New Roman"/>
        </w:rPr>
        <w:t xml:space="preserve"> to deliberate. This goes to explain how rational mindedness can </w:t>
      </w:r>
      <w:r w:rsidR="00FC6C69">
        <w:rPr>
          <w:rFonts w:ascii="Times New Roman" w:hAnsi="Times New Roman"/>
        </w:rPr>
        <w:t>be oper</w:t>
      </w:r>
      <w:r w:rsidR="00A1761B">
        <w:rPr>
          <w:rFonts w:ascii="Times New Roman" w:hAnsi="Times New Roman"/>
        </w:rPr>
        <w:t>ative in a way that</w:t>
      </w:r>
      <w:r w:rsidR="00FC6C69">
        <w:rPr>
          <w:rFonts w:ascii="Times New Roman" w:hAnsi="Times New Roman"/>
        </w:rPr>
        <w:t xml:space="preserve"> make</w:t>
      </w:r>
      <w:r w:rsidR="00A1761B">
        <w:rPr>
          <w:rFonts w:ascii="Times New Roman" w:hAnsi="Times New Roman"/>
        </w:rPr>
        <w:t>s</w:t>
      </w:r>
      <w:r w:rsidR="00FC6C69">
        <w:rPr>
          <w:rFonts w:ascii="Times New Roman" w:hAnsi="Times New Roman"/>
        </w:rPr>
        <w:t xml:space="preserve"> skil</w:t>
      </w:r>
      <w:r w:rsidR="00463A97">
        <w:rPr>
          <w:rFonts w:ascii="Times New Roman" w:hAnsi="Times New Roman"/>
        </w:rPr>
        <w:t>lfu</w:t>
      </w:r>
      <w:r w:rsidR="00F40339">
        <w:rPr>
          <w:rFonts w:ascii="Times New Roman" w:hAnsi="Times New Roman"/>
        </w:rPr>
        <w:t>l action possible, but</w:t>
      </w:r>
      <w:r w:rsidR="00A1761B">
        <w:rPr>
          <w:rFonts w:ascii="Times New Roman" w:hAnsi="Times New Roman"/>
        </w:rPr>
        <w:t xml:space="preserve"> that</w:t>
      </w:r>
      <w:r w:rsidR="00F40339">
        <w:rPr>
          <w:rFonts w:ascii="Times New Roman" w:hAnsi="Times New Roman"/>
        </w:rPr>
        <w:t xml:space="preserve"> do</w:t>
      </w:r>
      <w:r w:rsidR="00A1761B">
        <w:rPr>
          <w:rFonts w:ascii="Times New Roman" w:hAnsi="Times New Roman"/>
        </w:rPr>
        <w:t>es</w:t>
      </w:r>
      <w:r w:rsidR="00463A97">
        <w:rPr>
          <w:rFonts w:ascii="Times New Roman" w:hAnsi="Times New Roman"/>
        </w:rPr>
        <w:t xml:space="preserve"> not</w:t>
      </w:r>
      <w:r w:rsidR="00FC6C69">
        <w:rPr>
          <w:rFonts w:ascii="Times New Roman" w:hAnsi="Times New Roman"/>
        </w:rPr>
        <w:t xml:space="preserve"> detach the coping individua</w:t>
      </w:r>
      <w:r w:rsidR="00164D96">
        <w:rPr>
          <w:rFonts w:ascii="Times New Roman" w:hAnsi="Times New Roman"/>
        </w:rPr>
        <w:t>l</w:t>
      </w:r>
      <w:r w:rsidR="00A1761B">
        <w:rPr>
          <w:rFonts w:ascii="Times New Roman" w:hAnsi="Times New Roman"/>
        </w:rPr>
        <w:t xml:space="preserve"> from absorption.</w:t>
      </w:r>
      <w:r w:rsidR="00A1761B">
        <w:rPr>
          <w:rFonts w:ascii="Times New Roman" w:hAnsi="Times New Roman"/>
        </w:rPr>
        <w:tab/>
      </w:r>
      <w:r w:rsidR="00A1761B">
        <w:rPr>
          <w:rFonts w:ascii="Times New Roman" w:hAnsi="Times New Roman"/>
        </w:rPr>
        <w:tab/>
      </w:r>
      <w:r w:rsidR="00A1761B">
        <w:rPr>
          <w:rFonts w:ascii="Times New Roman" w:hAnsi="Times New Roman"/>
        </w:rPr>
        <w:tab/>
      </w:r>
      <w:r w:rsidR="008B240F">
        <w:rPr>
          <w:rFonts w:ascii="Times New Roman" w:hAnsi="Times New Roman"/>
        </w:rPr>
        <w:t xml:space="preserve">The idea here is that </w:t>
      </w:r>
      <w:r w:rsidR="008F53F5">
        <w:rPr>
          <w:rFonts w:ascii="Times New Roman" w:hAnsi="Times New Roman"/>
        </w:rPr>
        <w:t xml:space="preserve">the </w:t>
      </w:r>
      <w:proofErr w:type="spellStart"/>
      <w:r w:rsidR="008F53F5" w:rsidRPr="008F53F5">
        <w:rPr>
          <w:rFonts w:ascii="Times New Roman" w:hAnsi="Times New Roman"/>
          <w:i/>
        </w:rPr>
        <w:t>phronimos</w:t>
      </w:r>
      <w:proofErr w:type="spellEnd"/>
      <w:r w:rsidR="008F53F5">
        <w:rPr>
          <w:rFonts w:ascii="Times New Roman" w:hAnsi="Times New Roman"/>
        </w:rPr>
        <w:t xml:space="preserve"> has had enough experience with a particular activity that she has </w:t>
      </w:r>
      <w:r w:rsidR="0083371D">
        <w:rPr>
          <w:rFonts w:ascii="Times New Roman" w:hAnsi="Times New Roman"/>
        </w:rPr>
        <w:t xml:space="preserve">developed a </w:t>
      </w:r>
      <w:r w:rsidR="00061106">
        <w:rPr>
          <w:rFonts w:ascii="Times New Roman" w:hAnsi="Times New Roman"/>
        </w:rPr>
        <w:t>kind of sensitivity to the</w:t>
      </w:r>
      <w:r w:rsidR="006B169C">
        <w:rPr>
          <w:rFonts w:ascii="Times New Roman" w:hAnsi="Times New Roman"/>
        </w:rPr>
        <w:t xml:space="preserve"> attractive and repulsive forces</w:t>
      </w:r>
      <w:r w:rsidR="00061106">
        <w:rPr>
          <w:rFonts w:ascii="Times New Roman" w:hAnsi="Times New Roman"/>
        </w:rPr>
        <w:t xml:space="preserve"> of the world</w:t>
      </w:r>
      <w:r w:rsidR="00601DC2">
        <w:rPr>
          <w:rFonts w:ascii="Times New Roman" w:hAnsi="Times New Roman"/>
        </w:rPr>
        <w:t xml:space="preserve"> that</w:t>
      </w:r>
      <w:r w:rsidR="00F943CE">
        <w:rPr>
          <w:rFonts w:ascii="Times New Roman" w:hAnsi="Times New Roman"/>
        </w:rPr>
        <w:t xml:space="preserve"> draw on</w:t>
      </w:r>
      <w:r w:rsidR="00C64DC0">
        <w:rPr>
          <w:rFonts w:ascii="Times New Roman" w:hAnsi="Times New Roman"/>
        </w:rPr>
        <w:t xml:space="preserve"> us to act in certain ways</w:t>
      </w:r>
      <w:r w:rsidR="00061106">
        <w:rPr>
          <w:rFonts w:ascii="Times New Roman" w:hAnsi="Times New Roman"/>
        </w:rPr>
        <w:t>.</w:t>
      </w:r>
      <w:r w:rsidR="0084244A">
        <w:rPr>
          <w:rFonts w:ascii="Times New Roman" w:hAnsi="Times New Roman"/>
        </w:rPr>
        <w:t xml:space="preserve"> So far, this conception</w:t>
      </w:r>
      <w:r w:rsidR="000A2584">
        <w:rPr>
          <w:rFonts w:ascii="Times New Roman" w:hAnsi="Times New Roman"/>
        </w:rPr>
        <w:t xml:space="preserve"> is congenial to Dreyfus’ view—w</w:t>
      </w:r>
      <w:r w:rsidR="00CE17F5">
        <w:rPr>
          <w:rFonts w:ascii="Times New Roman" w:hAnsi="Times New Roman"/>
        </w:rPr>
        <w:t>hich is influenced by</w:t>
      </w:r>
      <w:r w:rsidR="0084244A">
        <w:rPr>
          <w:rFonts w:ascii="Times New Roman" w:hAnsi="Times New Roman"/>
        </w:rPr>
        <w:t xml:space="preserve"> Heidegger and </w:t>
      </w:r>
      <w:proofErr w:type="spellStart"/>
      <w:r w:rsidR="0084244A">
        <w:rPr>
          <w:rFonts w:ascii="Times New Roman" w:hAnsi="Times New Roman"/>
        </w:rPr>
        <w:t>Marleau</w:t>
      </w:r>
      <w:proofErr w:type="spellEnd"/>
      <w:r w:rsidR="0084244A">
        <w:rPr>
          <w:rFonts w:ascii="Times New Roman" w:hAnsi="Times New Roman"/>
        </w:rPr>
        <w:t xml:space="preserve"> </w:t>
      </w:r>
      <w:proofErr w:type="spellStart"/>
      <w:r w:rsidR="0084244A">
        <w:rPr>
          <w:rFonts w:ascii="Times New Roman" w:hAnsi="Times New Roman"/>
        </w:rPr>
        <w:t>Ponty</w:t>
      </w:r>
      <w:proofErr w:type="spellEnd"/>
      <w:r w:rsidR="00CE17F5">
        <w:rPr>
          <w:rFonts w:ascii="Times New Roman" w:hAnsi="Times New Roman"/>
        </w:rPr>
        <w:t>—in</w:t>
      </w:r>
      <w:r w:rsidR="0084244A">
        <w:rPr>
          <w:rFonts w:ascii="Times New Roman" w:hAnsi="Times New Roman"/>
        </w:rPr>
        <w:t xml:space="preserve"> that it gives depth to the idea of openness to the world</w:t>
      </w:r>
      <w:r w:rsidR="002E7B12">
        <w:rPr>
          <w:rFonts w:ascii="Times New Roman" w:hAnsi="Times New Roman"/>
        </w:rPr>
        <w:t>,</w:t>
      </w:r>
      <w:r w:rsidR="0084244A">
        <w:rPr>
          <w:rFonts w:ascii="Times New Roman" w:hAnsi="Times New Roman"/>
        </w:rPr>
        <w:t xml:space="preserve"> as well as </w:t>
      </w:r>
      <w:r w:rsidR="002E7B12">
        <w:rPr>
          <w:rFonts w:ascii="Times New Roman" w:hAnsi="Times New Roman"/>
        </w:rPr>
        <w:t>how we are able to respond appropriately</w:t>
      </w:r>
      <w:r w:rsidR="00BE2D8D">
        <w:rPr>
          <w:rFonts w:ascii="Times New Roman" w:hAnsi="Times New Roman"/>
        </w:rPr>
        <w:t xml:space="preserve"> to</w:t>
      </w:r>
      <w:r w:rsidR="00676670">
        <w:rPr>
          <w:rFonts w:ascii="Times New Roman" w:hAnsi="Times New Roman"/>
        </w:rPr>
        <w:t xml:space="preserve"> the world’s solicitations.</w:t>
      </w:r>
      <w:r w:rsidR="006E52A5">
        <w:rPr>
          <w:rFonts w:ascii="Times New Roman" w:hAnsi="Times New Roman"/>
        </w:rPr>
        <w:t xml:space="preserve"> McDowell’s view</w:t>
      </w:r>
      <w:r w:rsidR="00676670">
        <w:rPr>
          <w:rFonts w:ascii="Times New Roman" w:hAnsi="Times New Roman"/>
        </w:rPr>
        <w:t xml:space="preserve"> is of course different in the sense that</w:t>
      </w:r>
      <w:r w:rsidR="00601DC2">
        <w:rPr>
          <w:rFonts w:ascii="Times New Roman" w:hAnsi="Times New Roman"/>
        </w:rPr>
        <w:t xml:space="preserve"> for him,</w:t>
      </w:r>
      <w:r w:rsidR="009A03E1">
        <w:rPr>
          <w:rFonts w:ascii="Times New Roman" w:hAnsi="Times New Roman"/>
        </w:rPr>
        <w:t xml:space="preserve"> practical activ</w:t>
      </w:r>
      <w:r w:rsidR="00797EC4">
        <w:rPr>
          <w:rFonts w:ascii="Times New Roman" w:hAnsi="Times New Roman"/>
        </w:rPr>
        <w:t>ity—especially skillful action—i</w:t>
      </w:r>
      <w:r w:rsidR="00601DC2">
        <w:rPr>
          <w:rFonts w:ascii="Times New Roman" w:hAnsi="Times New Roman"/>
        </w:rPr>
        <w:t>s undertaken for reasons that are situation specific, and</w:t>
      </w:r>
      <w:r w:rsidR="00BD5104">
        <w:rPr>
          <w:rFonts w:ascii="Times New Roman" w:hAnsi="Times New Roman"/>
        </w:rPr>
        <w:t xml:space="preserve"> that</w:t>
      </w:r>
      <w:r w:rsidR="00601DC2">
        <w:rPr>
          <w:rFonts w:ascii="Times New Roman" w:hAnsi="Times New Roman"/>
        </w:rPr>
        <w:t xml:space="preserve"> are expressible in thou</w:t>
      </w:r>
      <w:r w:rsidR="00BD5104">
        <w:rPr>
          <w:rFonts w:ascii="Times New Roman" w:hAnsi="Times New Roman"/>
        </w:rPr>
        <w:t>ght</w:t>
      </w:r>
      <w:r w:rsidR="00164D96">
        <w:rPr>
          <w:rFonts w:ascii="Times New Roman" w:hAnsi="Times New Roman"/>
        </w:rPr>
        <w:t>,</w:t>
      </w:r>
      <w:r w:rsidR="00BD5104">
        <w:rPr>
          <w:rFonts w:ascii="Times New Roman" w:hAnsi="Times New Roman"/>
        </w:rPr>
        <w:t xml:space="preserve"> even if they are not expressed</w:t>
      </w:r>
      <w:r w:rsidR="00601DC2">
        <w:rPr>
          <w:rFonts w:ascii="Times New Roman" w:hAnsi="Times New Roman"/>
        </w:rPr>
        <w:t xml:space="preserve"> explicitly.</w:t>
      </w:r>
      <w:r w:rsidR="00592258">
        <w:rPr>
          <w:rFonts w:ascii="Times New Roman" w:hAnsi="Times New Roman"/>
        </w:rPr>
        <w:t xml:space="preserve"> </w:t>
      </w:r>
      <w:r w:rsidR="00F943CE">
        <w:rPr>
          <w:rFonts w:ascii="Times New Roman" w:hAnsi="Times New Roman"/>
        </w:rPr>
        <w:tab/>
      </w:r>
      <w:r w:rsidR="0096546C">
        <w:rPr>
          <w:rFonts w:ascii="Times New Roman" w:hAnsi="Times New Roman"/>
        </w:rPr>
        <w:tab/>
      </w:r>
      <w:r w:rsidR="0096546C">
        <w:rPr>
          <w:rFonts w:ascii="Times New Roman" w:hAnsi="Times New Roman"/>
        </w:rPr>
        <w:tab/>
      </w:r>
      <w:r w:rsidR="0096546C">
        <w:rPr>
          <w:rFonts w:ascii="Times New Roman" w:hAnsi="Times New Roman"/>
        </w:rPr>
        <w:tab/>
      </w:r>
      <w:r w:rsidR="0096546C">
        <w:rPr>
          <w:rFonts w:ascii="Times New Roman" w:hAnsi="Times New Roman"/>
        </w:rPr>
        <w:tab/>
      </w:r>
      <w:r w:rsidR="0096546C">
        <w:rPr>
          <w:rFonts w:ascii="Times New Roman" w:hAnsi="Times New Roman"/>
        </w:rPr>
        <w:tab/>
      </w:r>
      <w:r w:rsidR="0096546C">
        <w:rPr>
          <w:rFonts w:ascii="Times New Roman" w:hAnsi="Times New Roman"/>
        </w:rPr>
        <w:tab/>
      </w:r>
      <w:r w:rsidR="0096546C">
        <w:rPr>
          <w:rFonts w:ascii="Times New Roman" w:hAnsi="Times New Roman"/>
        </w:rPr>
        <w:tab/>
      </w:r>
      <w:r w:rsidR="00F943CE">
        <w:rPr>
          <w:rFonts w:ascii="Times New Roman" w:hAnsi="Times New Roman"/>
        </w:rPr>
        <w:t xml:space="preserve">McDowell points out that someone who is a master at a particular skill can be </w:t>
      </w:r>
      <w:r w:rsidR="00F943CE">
        <w:rPr>
          <w:rFonts w:ascii="Times New Roman" w:hAnsi="Times New Roman"/>
        </w:rPr>
        <w:lastRenderedPageBreak/>
        <w:t>relied on to act appropriately</w:t>
      </w:r>
      <w:r w:rsidR="00797EC4">
        <w:rPr>
          <w:rFonts w:ascii="Times New Roman" w:hAnsi="Times New Roman"/>
        </w:rPr>
        <w:t xml:space="preserve"> in response</w:t>
      </w:r>
      <w:r w:rsidR="00F943CE">
        <w:rPr>
          <w:rFonts w:ascii="Times New Roman" w:hAnsi="Times New Roman"/>
        </w:rPr>
        <w:t xml:space="preserve"> to the situational requirements of her respective field of expertise. Furthermore, he argues that the reliability of the master’s behavior</w:t>
      </w:r>
      <w:r w:rsidR="00A6059B">
        <w:rPr>
          <w:rFonts w:ascii="Times New Roman" w:hAnsi="Times New Roman"/>
        </w:rPr>
        <w:t xml:space="preserve"> is not a non-rational habit or instinct. For McDowell, the fact that a particular situation requires a certain kind </w:t>
      </w:r>
      <w:r w:rsidR="00985349">
        <w:rPr>
          <w:rFonts w:ascii="Times New Roman" w:hAnsi="Times New Roman"/>
        </w:rPr>
        <w:t>of behavior is an indication that there are definitive reasons for one to act</w:t>
      </w:r>
      <w:r w:rsidR="00E10BBA">
        <w:rPr>
          <w:rFonts w:ascii="Times New Roman" w:hAnsi="Times New Roman"/>
        </w:rPr>
        <w:t xml:space="preserve"> in a manner that is appropriate to the situational requirements of a given activity. He goes on to say that the master’s reliable behavior suggests that she is aware of the relevant situational requirements and how to respond to them appropriately.</w:t>
      </w:r>
      <w:r w:rsidR="00560296">
        <w:rPr>
          <w:rStyle w:val="FootnoteReference"/>
          <w:rFonts w:ascii="Times New Roman" w:hAnsi="Times New Roman"/>
        </w:rPr>
        <w:footnoteReference w:id="37"/>
      </w:r>
      <w:r w:rsidR="00563ED5">
        <w:rPr>
          <w:rFonts w:ascii="Times New Roman" w:hAnsi="Times New Roman"/>
        </w:rPr>
        <w:t xml:space="preserve"> If what enab</w:t>
      </w:r>
      <w:r w:rsidR="001F18A4">
        <w:rPr>
          <w:rFonts w:ascii="Times New Roman" w:hAnsi="Times New Roman"/>
        </w:rPr>
        <w:t>les a master to act skillfully—as opposed to merely competently—is</w:t>
      </w:r>
      <w:r w:rsidR="00563ED5">
        <w:rPr>
          <w:rFonts w:ascii="Times New Roman" w:hAnsi="Times New Roman"/>
        </w:rPr>
        <w:t xml:space="preserve"> the</w:t>
      </w:r>
      <w:r w:rsidR="00A5634B">
        <w:rPr>
          <w:rFonts w:ascii="Times New Roman" w:hAnsi="Times New Roman"/>
        </w:rPr>
        <w:t xml:space="preserve"> possess</w:t>
      </w:r>
      <w:r w:rsidR="00563ED5">
        <w:rPr>
          <w:rFonts w:ascii="Times New Roman" w:hAnsi="Times New Roman"/>
        </w:rPr>
        <w:t>ion of</w:t>
      </w:r>
      <w:r w:rsidR="00A5634B">
        <w:rPr>
          <w:rFonts w:ascii="Times New Roman" w:hAnsi="Times New Roman"/>
        </w:rPr>
        <w:t xml:space="preserve"> such an awareness, then it is incomprehensible that </w:t>
      </w:r>
      <w:r w:rsidR="00563ED5">
        <w:rPr>
          <w:rFonts w:ascii="Times New Roman" w:hAnsi="Times New Roman"/>
        </w:rPr>
        <w:t>one would deny that the master’s</w:t>
      </w:r>
      <w:r w:rsidR="00A5634B">
        <w:rPr>
          <w:rFonts w:ascii="Times New Roman" w:hAnsi="Times New Roman"/>
        </w:rPr>
        <w:t xml:space="preserve"> reliably appropriate actions are performed for reasons</w:t>
      </w:r>
      <w:r w:rsidR="001F18A4">
        <w:rPr>
          <w:rFonts w:ascii="Times New Roman" w:hAnsi="Times New Roman"/>
        </w:rPr>
        <w:t xml:space="preserve"> that are</w:t>
      </w:r>
      <w:r w:rsidR="00A5634B">
        <w:rPr>
          <w:rFonts w:ascii="Times New Roman" w:hAnsi="Times New Roman"/>
        </w:rPr>
        <w:t xml:space="preserve"> specific to what the </w:t>
      </w:r>
      <w:r w:rsidR="00F40339">
        <w:rPr>
          <w:rFonts w:ascii="Times New Roman" w:hAnsi="Times New Roman"/>
        </w:rPr>
        <w:t>situation demands. Therefore, a</w:t>
      </w:r>
      <w:r w:rsidR="00D90D4D">
        <w:rPr>
          <w:rFonts w:ascii="Times New Roman" w:hAnsi="Times New Roman"/>
        </w:rPr>
        <w:t xml:space="preserve"> reliable sensitivity (in the sense that it is frequently in accordance with what a particular situation</w:t>
      </w:r>
      <w:r w:rsidR="002565C4">
        <w:rPr>
          <w:rFonts w:ascii="Times New Roman" w:hAnsi="Times New Roman"/>
        </w:rPr>
        <w:t xml:space="preserve"> requires) is just another way to describe </w:t>
      </w:r>
      <w:r w:rsidR="00A51F98">
        <w:rPr>
          <w:rFonts w:ascii="Times New Roman" w:hAnsi="Times New Roman"/>
        </w:rPr>
        <w:t>a</w:t>
      </w:r>
      <w:r w:rsidR="00F40339">
        <w:rPr>
          <w:rFonts w:ascii="Times New Roman" w:hAnsi="Times New Roman"/>
        </w:rPr>
        <w:t xml:space="preserve"> </w:t>
      </w:r>
      <w:r w:rsidR="00D90D4D">
        <w:rPr>
          <w:rFonts w:ascii="Times New Roman" w:hAnsi="Times New Roman"/>
        </w:rPr>
        <w:t>practical knowledge of what needs to be done</w:t>
      </w:r>
      <w:r w:rsidR="00A0580C">
        <w:rPr>
          <w:rFonts w:ascii="Times New Roman" w:hAnsi="Times New Roman"/>
        </w:rPr>
        <w:t>,</w:t>
      </w:r>
      <w:r w:rsidR="00D90D4D">
        <w:rPr>
          <w:rFonts w:ascii="Times New Roman" w:hAnsi="Times New Roman"/>
        </w:rPr>
        <w:t xml:space="preserve"> and how to do it.</w:t>
      </w:r>
    </w:p>
    <w:p w14:paraId="1D6D5027" w14:textId="54C5E4F0" w:rsidR="00E76403" w:rsidRDefault="006E6F0A" w:rsidP="002836CF">
      <w:pPr>
        <w:spacing w:line="480" w:lineRule="auto"/>
        <w:rPr>
          <w:rFonts w:ascii="Times New Roman" w:hAnsi="Times New Roman"/>
        </w:rPr>
      </w:pPr>
      <w:r>
        <w:rPr>
          <w:rFonts w:ascii="Times New Roman" w:hAnsi="Times New Roman"/>
        </w:rPr>
        <w:tab/>
        <w:t>McDowell describes th</w:t>
      </w:r>
      <w:r w:rsidR="00D24906">
        <w:rPr>
          <w:rFonts w:ascii="Times New Roman" w:hAnsi="Times New Roman"/>
        </w:rPr>
        <w:t>e master’s sensitivity as a perceptual capacity that is afforded to those who have acquired the relevant experience. He is careful however, to remind us that such an expert does not need to</w:t>
      </w:r>
      <w:r w:rsidR="003C3E37">
        <w:rPr>
          <w:rFonts w:ascii="Times New Roman" w:hAnsi="Times New Roman"/>
        </w:rPr>
        <w:t xml:space="preserve"> be</w:t>
      </w:r>
      <w:r w:rsidR="00AC00A4">
        <w:rPr>
          <w:rFonts w:ascii="Times New Roman" w:hAnsi="Times New Roman"/>
        </w:rPr>
        <w:t xml:space="preserve"> articulate</w:t>
      </w:r>
      <w:r w:rsidR="003C3E37">
        <w:rPr>
          <w:rFonts w:ascii="Times New Roman" w:hAnsi="Times New Roman"/>
        </w:rPr>
        <w:t xml:space="preserve"> enough to possess</w:t>
      </w:r>
      <w:r w:rsidR="00D24906">
        <w:rPr>
          <w:rFonts w:ascii="Times New Roman" w:hAnsi="Times New Roman"/>
        </w:rPr>
        <w:t xml:space="preserve"> the</w:t>
      </w:r>
      <w:r w:rsidR="00B33514">
        <w:rPr>
          <w:rFonts w:ascii="Times New Roman" w:hAnsi="Times New Roman"/>
        </w:rPr>
        <w:t xml:space="preserve"> relevant concepts assoc</w:t>
      </w:r>
      <w:r w:rsidR="00221175">
        <w:rPr>
          <w:rFonts w:ascii="Times New Roman" w:hAnsi="Times New Roman"/>
        </w:rPr>
        <w:t>iated with her respective skill; b</w:t>
      </w:r>
      <w:r w:rsidR="00B33514">
        <w:rPr>
          <w:rFonts w:ascii="Times New Roman" w:hAnsi="Times New Roman"/>
        </w:rPr>
        <w:t>u</w:t>
      </w:r>
      <w:r w:rsidR="00AC00A4">
        <w:rPr>
          <w:rFonts w:ascii="Times New Roman" w:hAnsi="Times New Roman"/>
        </w:rPr>
        <w:t>t even if she is articulate enough</w:t>
      </w:r>
      <w:r w:rsidR="00B33514">
        <w:rPr>
          <w:rFonts w:ascii="Times New Roman" w:hAnsi="Times New Roman"/>
        </w:rPr>
        <w:t>, the concepts do</w:t>
      </w:r>
      <w:r w:rsidR="007D7101">
        <w:rPr>
          <w:rFonts w:ascii="Times New Roman" w:hAnsi="Times New Roman"/>
        </w:rPr>
        <w:t xml:space="preserve"> not necessarily</w:t>
      </w:r>
      <w:r w:rsidR="00AC00A4">
        <w:rPr>
          <w:rFonts w:ascii="Times New Roman" w:hAnsi="Times New Roman"/>
        </w:rPr>
        <w:t xml:space="preserve"> play a</w:t>
      </w:r>
      <w:r w:rsidR="00221175">
        <w:rPr>
          <w:rFonts w:ascii="Times New Roman" w:hAnsi="Times New Roman"/>
        </w:rPr>
        <w:t xml:space="preserve"> role in her reasons for action,</w:t>
      </w:r>
      <w:r w:rsidR="00AC00A4">
        <w:rPr>
          <w:rFonts w:ascii="Times New Roman" w:hAnsi="Times New Roman"/>
        </w:rPr>
        <w:t xml:space="preserve"> it is sufficient that she thinks of her actions as being appropriate to the situational requirements of a particular activity.</w:t>
      </w:r>
      <w:r w:rsidR="00B11308">
        <w:rPr>
          <w:rStyle w:val="FootnoteReference"/>
          <w:rFonts w:ascii="Times New Roman" w:hAnsi="Times New Roman"/>
        </w:rPr>
        <w:footnoteReference w:id="38"/>
      </w:r>
      <w:r w:rsidR="003106D0">
        <w:rPr>
          <w:rFonts w:ascii="Times New Roman" w:hAnsi="Times New Roman"/>
        </w:rPr>
        <w:t xml:space="preserve"> A master chess player for example, is presumably familiar with enough strategies and counter moves to have </w:t>
      </w:r>
      <w:r w:rsidR="00703FED">
        <w:rPr>
          <w:rFonts w:ascii="Times New Roman" w:hAnsi="Times New Roman"/>
        </w:rPr>
        <w:t>acquired the perceptual</w:t>
      </w:r>
      <w:r w:rsidR="001E109F">
        <w:rPr>
          <w:rFonts w:ascii="Times New Roman" w:hAnsi="Times New Roman"/>
        </w:rPr>
        <w:t xml:space="preserve"> capacity</w:t>
      </w:r>
      <w:r w:rsidR="003106D0">
        <w:rPr>
          <w:rFonts w:ascii="Times New Roman" w:hAnsi="Times New Roman"/>
        </w:rPr>
        <w:t xml:space="preserve"> to detect the situational requ</w:t>
      </w:r>
      <w:r w:rsidR="00EE2598">
        <w:rPr>
          <w:rFonts w:ascii="Times New Roman" w:hAnsi="Times New Roman"/>
        </w:rPr>
        <w:t>irements of a given chess match</w:t>
      </w:r>
      <w:r w:rsidR="003106D0">
        <w:rPr>
          <w:rFonts w:ascii="Times New Roman" w:hAnsi="Times New Roman"/>
        </w:rPr>
        <w:t xml:space="preserve"> so as to respond </w:t>
      </w:r>
      <w:r w:rsidR="003106D0">
        <w:rPr>
          <w:rFonts w:ascii="Times New Roman" w:hAnsi="Times New Roman"/>
        </w:rPr>
        <w:lastRenderedPageBreak/>
        <w:t>appropriately</w:t>
      </w:r>
      <w:r w:rsidR="00EE2598">
        <w:rPr>
          <w:rFonts w:ascii="Times New Roman" w:hAnsi="Times New Roman"/>
        </w:rPr>
        <w:t>,</w:t>
      </w:r>
      <w:r w:rsidR="003106D0">
        <w:rPr>
          <w:rFonts w:ascii="Times New Roman" w:hAnsi="Times New Roman"/>
        </w:rPr>
        <w:t xml:space="preserve"> wi</w:t>
      </w:r>
      <w:r w:rsidR="00703FED">
        <w:rPr>
          <w:rFonts w:ascii="Times New Roman" w:hAnsi="Times New Roman"/>
        </w:rPr>
        <w:t>thout the</w:t>
      </w:r>
      <w:r w:rsidR="007D7101">
        <w:rPr>
          <w:rFonts w:ascii="Times New Roman" w:hAnsi="Times New Roman"/>
        </w:rPr>
        <w:t xml:space="preserve"> need for deliberation. So t</w:t>
      </w:r>
      <w:r w:rsidR="003106D0">
        <w:rPr>
          <w:rFonts w:ascii="Times New Roman" w:hAnsi="Times New Roman"/>
        </w:rPr>
        <w:t>he perceptual sensitivity of a master chess player is such that</w:t>
      </w:r>
      <w:r w:rsidR="009964F5">
        <w:rPr>
          <w:rFonts w:ascii="Times New Roman" w:hAnsi="Times New Roman"/>
        </w:rPr>
        <w:t xml:space="preserve"> counter moves and strategies are not </w:t>
      </w:r>
      <w:r w:rsidR="00EE2598">
        <w:rPr>
          <w:rFonts w:ascii="Times New Roman" w:hAnsi="Times New Roman"/>
        </w:rPr>
        <w:t>even considered before she acts:</w:t>
      </w:r>
      <w:r w:rsidR="000055E0">
        <w:rPr>
          <w:rFonts w:ascii="Times New Roman" w:hAnsi="Times New Roman"/>
        </w:rPr>
        <w:t xml:space="preserve"> a</w:t>
      </w:r>
      <w:r w:rsidR="009964F5">
        <w:rPr>
          <w:rFonts w:ascii="Times New Roman" w:hAnsi="Times New Roman"/>
        </w:rPr>
        <w:t xml:space="preserve">s she is solicited </w:t>
      </w:r>
      <w:r w:rsidR="00BE74E6">
        <w:rPr>
          <w:rFonts w:ascii="Times New Roman" w:hAnsi="Times New Roman"/>
        </w:rPr>
        <w:t>by the situational influences</w:t>
      </w:r>
      <w:r w:rsidR="000055E0">
        <w:rPr>
          <w:rFonts w:ascii="Times New Roman" w:hAnsi="Times New Roman"/>
        </w:rPr>
        <w:t xml:space="preserve"> of</w:t>
      </w:r>
      <w:r w:rsidR="009964F5">
        <w:rPr>
          <w:rFonts w:ascii="Times New Roman" w:hAnsi="Times New Roman"/>
        </w:rPr>
        <w:t xml:space="preserve"> the board</w:t>
      </w:r>
      <w:r w:rsidR="000055E0">
        <w:rPr>
          <w:rFonts w:ascii="Times New Roman" w:hAnsi="Times New Roman"/>
        </w:rPr>
        <w:t>,</w:t>
      </w:r>
      <w:r w:rsidR="00E76403">
        <w:rPr>
          <w:rFonts w:ascii="Times New Roman" w:hAnsi="Times New Roman"/>
        </w:rPr>
        <w:t xml:space="preserve"> she immediately moves to accommodate them with the appropriate response</w:t>
      </w:r>
      <w:r w:rsidR="009964F5">
        <w:rPr>
          <w:rFonts w:ascii="Times New Roman" w:hAnsi="Times New Roman"/>
        </w:rPr>
        <w:t>.</w:t>
      </w:r>
    </w:p>
    <w:p w14:paraId="5F2F54A8" w14:textId="46ECA0D5" w:rsidR="00470368" w:rsidRDefault="00A70A1C" w:rsidP="002836CF">
      <w:pPr>
        <w:spacing w:line="480" w:lineRule="auto"/>
        <w:rPr>
          <w:rFonts w:ascii="Times New Roman" w:hAnsi="Times New Roman"/>
        </w:rPr>
      </w:pPr>
      <w:r>
        <w:rPr>
          <w:rFonts w:ascii="Times New Roman" w:hAnsi="Times New Roman"/>
        </w:rPr>
        <w:tab/>
      </w:r>
      <w:r w:rsidR="00703FED">
        <w:rPr>
          <w:rFonts w:ascii="Times New Roman" w:hAnsi="Times New Roman"/>
        </w:rPr>
        <w:t>The po</w:t>
      </w:r>
      <w:r w:rsidR="009C5F2C">
        <w:rPr>
          <w:rFonts w:ascii="Times New Roman" w:hAnsi="Times New Roman"/>
        </w:rPr>
        <w:t xml:space="preserve">int McDowell wants to make is </w:t>
      </w:r>
      <w:r w:rsidR="006B5AB3">
        <w:rPr>
          <w:rFonts w:ascii="Times New Roman" w:hAnsi="Times New Roman"/>
        </w:rPr>
        <w:t xml:space="preserve">that the </w:t>
      </w:r>
      <w:proofErr w:type="spellStart"/>
      <w:r w:rsidR="006B5AB3" w:rsidRPr="00FD2BBD">
        <w:rPr>
          <w:rFonts w:ascii="Times New Roman" w:hAnsi="Times New Roman"/>
          <w:i/>
        </w:rPr>
        <w:t>phronimos</w:t>
      </w:r>
      <w:proofErr w:type="spellEnd"/>
      <w:r w:rsidR="00FD2BBD">
        <w:rPr>
          <w:rFonts w:ascii="Times New Roman" w:hAnsi="Times New Roman"/>
          <w:i/>
        </w:rPr>
        <w:t xml:space="preserve"> </w:t>
      </w:r>
      <w:r w:rsidR="00FD2BBD">
        <w:rPr>
          <w:rFonts w:ascii="Times New Roman" w:hAnsi="Times New Roman"/>
        </w:rPr>
        <w:t>possesses a unique perceptual capacity that is both an exercise of conceptual rationality</w:t>
      </w:r>
      <w:r w:rsidR="00A86872">
        <w:rPr>
          <w:rFonts w:ascii="Times New Roman" w:hAnsi="Times New Roman"/>
        </w:rPr>
        <w:t>,</w:t>
      </w:r>
      <w:r w:rsidR="006F3196">
        <w:rPr>
          <w:rFonts w:ascii="Times New Roman" w:hAnsi="Times New Roman"/>
        </w:rPr>
        <w:t xml:space="preserve"> and a bodily adeptness to the situational requirements of the practical activity at hand</w:t>
      </w:r>
      <w:r w:rsidR="00262F77">
        <w:rPr>
          <w:rFonts w:ascii="Times New Roman" w:hAnsi="Times New Roman"/>
        </w:rPr>
        <w:t>.</w:t>
      </w:r>
      <w:r w:rsidR="006B5AB3" w:rsidRPr="00FD2BBD">
        <w:rPr>
          <w:rFonts w:ascii="Times New Roman" w:hAnsi="Times New Roman"/>
          <w:i/>
        </w:rPr>
        <w:t xml:space="preserve"> </w:t>
      </w:r>
      <w:r w:rsidR="005740F5">
        <w:rPr>
          <w:rFonts w:ascii="Times New Roman" w:hAnsi="Times New Roman"/>
        </w:rPr>
        <w:t>He argues that it is</w:t>
      </w:r>
      <w:r w:rsidR="005C0C27">
        <w:rPr>
          <w:rFonts w:ascii="Times New Roman" w:hAnsi="Times New Roman"/>
        </w:rPr>
        <w:t xml:space="preserve"> highly implausible</w:t>
      </w:r>
      <w:r w:rsidR="005740F5">
        <w:rPr>
          <w:rFonts w:ascii="Times New Roman" w:hAnsi="Times New Roman"/>
        </w:rPr>
        <w:t xml:space="preserve"> that we can get</w:t>
      </w:r>
      <w:r w:rsidR="00CB76D9">
        <w:rPr>
          <w:rFonts w:ascii="Times New Roman" w:hAnsi="Times New Roman"/>
        </w:rPr>
        <w:t xml:space="preserve"> </w:t>
      </w:r>
      <w:r w:rsidR="005C0C27">
        <w:rPr>
          <w:rFonts w:ascii="Times New Roman" w:hAnsi="Times New Roman"/>
        </w:rPr>
        <w:t>an understanding of the various ways in which skillful practical activity is rationally motivated</w:t>
      </w:r>
      <w:r w:rsidR="00ED442E">
        <w:rPr>
          <w:rFonts w:ascii="Times New Roman" w:hAnsi="Times New Roman"/>
        </w:rPr>
        <w:t>,</w:t>
      </w:r>
      <w:r w:rsidR="005C0C27">
        <w:rPr>
          <w:rFonts w:ascii="Times New Roman" w:hAnsi="Times New Roman"/>
        </w:rPr>
        <w:t xml:space="preserve"> without taking into account the distinctive way the </w:t>
      </w:r>
      <w:proofErr w:type="spellStart"/>
      <w:r w:rsidR="005C0C27" w:rsidRPr="005C0C27">
        <w:rPr>
          <w:rFonts w:ascii="Times New Roman" w:hAnsi="Times New Roman"/>
          <w:i/>
        </w:rPr>
        <w:t>phronimos</w:t>
      </w:r>
      <w:proofErr w:type="spellEnd"/>
      <w:r w:rsidR="005C0C27">
        <w:rPr>
          <w:rFonts w:ascii="Times New Roman" w:hAnsi="Times New Roman"/>
        </w:rPr>
        <w:t xml:space="preserve"> experiences</w:t>
      </w:r>
      <w:r w:rsidR="003135AB">
        <w:rPr>
          <w:rFonts w:ascii="Times New Roman" w:hAnsi="Times New Roman"/>
        </w:rPr>
        <w:t xml:space="preserve"> situations. This view of the </w:t>
      </w:r>
      <w:proofErr w:type="spellStart"/>
      <w:r w:rsidR="003135AB" w:rsidRPr="003135AB">
        <w:rPr>
          <w:rFonts w:ascii="Times New Roman" w:hAnsi="Times New Roman"/>
          <w:i/>
        </w:rPr>
        <w:t>phronimos</w:t>
      </w:r>
      <w:proofErr w:type="spellEnd"/>
      <w:r w:rsidR="003135AB">
        <w:rPr>
          <w:rFonts w:ascii="Times New Roman" w:hAnsi="Times New Roman"/>
        </w:rPr>
        <w:t>, and skillful practical activity in general, forms the basis of McDowell’s larger argument that conceptual rationality can be involved in practical activity without degrading performance.</w:t>
      </w:r>
      <w:r w:rsidR="00830495">
        <w:rPr>
          <w:rFonts w:ascii="Times New Roman" w:hAnsi="Times New Roman"/>
        </w:rPr>
        <w:t xml:space="preserve"> On his account, t</w:t>
      </w:r>
      <w:r w:rsidR="006F6196">
        <w:rPr>
          <w:rFonts w:ascii="Times New Roman" w:hAnsi="Times New Roman"/>
        </w:rPr>
        <w:t>he perceptual capacity of the</w:t>
      </w:r>
      <w:r w:rsidR="006F6196" w:rsidRPr="006F6196">
        <w:rPr>
          <w:rFonts w:ascii="Times New Roman" w:hAnsi="Times New Roman"/>
          <w:i/>
        </w:rPr>
        <w:t xml:space="preserve"> </w:t>
      </w:r>
      <w:proofErr w:type="spellStart"/>
      <w:r w:rsidR="006F6196" w:rsidRPr="006F6196">
        <w:rPr>
          <w:rFonts w:ascii="Times New Roman" w:hAnsi="Times New Roman"/>
          <w:i/>
        </w:rPr>
        <w:t>phronimos</w:t>
      </w:r>
      <w:proofErr w:type="spellEnd"/>
      <w:r w:rsidR="006F6196">
        <w:rPr>
          <w:rFonts w:ascii="Times New Roman" w:hAnsi="Times New Roman"/>
        </w:rPr>
        <w:t xml:space="preserve"> is es</w:t>
      </w:r>
      <w:r w:rsidR="001C26B9">
        <w:rPr>
          <w:rFonts w:ascii="Times New Roman" w:hAnsi="Times New Roman"/>
        </w:rPr>
        <w:t>sentially a psychological state;</w:t>
      </w:r>
      <w:r w:rsidR="006F6196">
        <w:rPr>
          <w:rFonts w:ascii="Times New Roman" w:hAnsi="Times New Roman"/>
        </w:rPr>
        <w:t xml:space="preserve"> </w:t>
      </w:r>
      <w:r w:rsidR="00A15D22">
        <w:rPr>
          <w:rFonts w:ascii="Times New Roman" w:hAnsi="Times New Roman"/>
        </w:rPr>
        <w:t xml:space="preserve">one </w:t>
      </w:r>
      <w:r w:rsidR="006F6196">
        <w:rPr>
          <w:rFonts w:ascii="Times New Roman" w:hAnsi="Times New Roman"/>
        </w:rPr>
        <w:t>which enables her to be sen</w:t>
      </w:r>
      <w:r w:rsidR="00D41C61">
        <w:rPr>
          <w:rFonts w:ascii="Times New Roman" w:hAnsi="Times New Roman"/>
        </w:rPr>
        <w:t>sitive to certain aspects of the</w:t>
      </w:r>
      <w:r w:rsidR="006F6196">
        <w:rPr>
          <w:rFonts w:ascii="Times New Roman" w:hAnsi="Times New Roman"/>
        </w:rPr>
        <w:t xml:space="preserve"> situation </w:t>
      </w:r>
      <w:r w:rsidR="00D41C61">
        <w:rPr>
          <w:rFonts w:ascii="Times New Roman" w:hAnsi="Times New Roman"/>
        </w:rPr>
        <w:t>before her as constituting</w:t>
      </w:r>
      <w:r w:rsidR="00AA3DDC">
        <w:rPr>
          <w:rFonts w:ascii="Times New Roman" w:hAnsi="Times New Roman"/>
        </w:rPr>
        <w:t xml:space="preserve"> reasons to act in a certain way</w:t>
      </w:r>
      <w:r w:rsidR="00D41C61">
        <w:rPr>
          <w:rFonts w:ascii="Times New Roman" w:hAnsi="Times New Roman"/>
        </w:rPr>
        <w:t xml:space="preserve">. Another way to put this is to say that the </w:t>
      </w:r>
      <w:proofErr w:type="spellStart"/>
      <w:r w:rsidR="00D41C61" w:rsidRPr="00D41C61">
        <w:rPr>
          <w:rFonts w:ascii="Times New Roman" w:hAnsi="Times New Roman"/>
          <w:i/>
        </w:rPr>
        <w:t>phronimos</w:t>
      </w:r>
      <w:proofErr w:type="spellEnd"/>
      <w:r w:rsidR="00D41C61">
        <w:rPr>
          <w:rFonts w:ascii="Times New Roman" w:hAnsi="Times New Roman"/>
          <w:i/>
        </w:rPr>
        <w:t xml:space="preserve"> </w:t>
      </w:r>
      <w:r w:rsidR="00D41C61">
        <w:rPr>
          <w:rFonts w:ascii="Times New Roman" w:hAnsi="Times New Roman"/>
        </w:rPr>
        <w:t>is able to detect</w:t>
      </w:r>
      <w:r w:rsidR="00D741E3">
        <w:rPr>
          <w:rFonts w:ascii="Times New Roman" w:hAnsi="Times New Roman"/>
        </w:rPr>
        <w:t xml:space="preserve"> the situational requirements of a given activity</w:t>
      </w:r>
      <w:r w:rsidR="00AA3DDC">
        <w:rPr>
          <w:rFonts w:ascii="Times New Roman" w:hAnsi="Times New Roman"/>
        </w:rPr>
        <w:t xml:space="preserve"> as well as to</w:t>
      </w:r>
      <w:r w:rsidR="00D47E6D">
        <w:rPr>
          <w:rFonts w:ascii="Times New Roman" w:hAnsi="Times New Roman"/>
        </w:rPr>
        <w:t xml:space="preserve"> successfully</w:t>
      </w:r>
      <w:r w:rsidR="00830495">
        <w:rPr>
          <w:rFonts w:ascii="Times New Roman" w:hAnsi="Times New Roman"/>
        </w:rPr>
        <w:t xml:space="preserve"> perform the actions that</w:t>
      </w:r>
      <w:r w:rsidR="00AA3DDC">
        <w:rPr>
          <w:rFonts w:ascii="Times New Roman" w:hAnsi="Times New Roman"/>
        </w:rPr>
        <w:t xml:space="preserve"> satisfy those requirements</w:t>
      </w:r>
      <w:r w:rsidR="00830495">
        <w:rPr>
          <w:rFonts w:ascii="Times New Roman" w:hAnsi="Times New Roman"/>
        </w:rPr>
        <w:t xml:space="preserve">, </w:t>
      </w:r>
      <w:r w:rsidR="001E109F">
        <w:rPr>
          <w:rFonts w:ascii="Times New Roman" w:hAnsi="Times New Roman"/>
        </w:rPr>
        <w:t>resulting</w:t>
      </w:r>
      <w:r w:rsidR="00830495">
        <w:rPr>
          <w:rFonts w:ascii="Times New Roman" w:hAnsi="Times New Roman"/>
        </w:rPr>
        <w:t xml:space="preserve"> in a felicitous practical outcome</w:t>
      </w:r>
      <w:r w:rsidR="00D47E6D">
        <w:rPr>
          <w:rFonts w:ascii="Times New Roman" w:hAnsi="Times New Roman"/>
        </w:rPr>
        <w:t>.</w:t>
      </w:r>
      <w:r w:rsidR="00696E38">
        <w:rPr>
          <w:rFonts w:ascii="Times New Roman" w:hAnsi="Times New Roman"/>
        </w:rPr>
        <w:t xml:space="preserve"> Thus,</w:t>
      </w:r>
      <w:r w:rsidR="00E32B29">
        <w:rPr>
          <w:rFonts w:ascii="Times New Roman" w:hAnsi="Times New Roman"/>
        </w:rPr>
        <w:t xml:space="preserve"> the </w:t>
      </w:r>
      <w:proofErr w:type="spellStart"/>
      <w:r w:rsidR="00E32B29" w:rsidRPr="00E32B29">
        <w:rPr>
          <w:rFonts w:ascii="Times New Roman" w:hAnsi="Times New Roman"/>
          <w:i/>
        </w:rPr>
        <w:t>phronimos</w:t>
      </w:r>
      <w:proofErr w:type="spellEnd"/>
      <w:r w:rsidR="00E32B29" w:rsidRPr="00E32B29">
        <w:rPr>
          <w:rFonts w:ascii="Times New Roman" w:hAnsi="Times New Roman"/>
          <w:i/>
        </w:rPr>
        <w:t>’</w:t>
      </w:r>
      <w:r w:rsidR="00E32B29">
        <w:rPr>
          <w:rFonts w:ascii="Times New Roman" w:hAnsi="Times New Roman"/>
        </w:rPr>
        <w:t xml:space="preserve"> reliably felicitous responses</w:t>
      </w:r>
      <w:r w:rsidR="00BE4E4D">
        <w:rPr>
          <w:rFonts w:ascii="Times New Roman" w:hAnsi="Times New Roman"/>
        </w:rPr>
        <w:t xml:space="preserve"> to a specific se</w:t>
      </w:r>
      <w:r w:rsidR="0005741F">
        <w:rPr>
          <w:rFonts w:ascii="Times New Roman" w:hAnsi="Times New Roman"/>
        </w:rPr>
        <w:t>t of situational requirements should neither be explained as</w:t>
      </w:r>
      <w:r w:rsidR="00BE4E4D">
        <w:rPr>
          <w:rFonts w:ascii="Times New Roman" w:hAnsi="Times New Roman"/>
        </w:rPr>
        <w:t xml:space="preserve"> mindless bo</w:t>
      </w:r>
      <w:r w:rsidR="0005741F">
        <w:rPr>
          <w:rFonts w:ascii="Times New Roman" w:hAnsi="Times New Roman"/>
        </w:rPr>
        <w:t xml:space="preserve">dily responses to manipulative worldly forces, nor as the work of a </w:t>
      </w:r>
      <w:r w:rsidR="00594E56">
        <w:rPr>
          <w:rFonts w:ascii="Times New Roman" w:hAnsi="Times New Roman"/>
        </w:rPr>
        <w:t xml:space="preserve">distinct </w:t>
      </w:r>
      <w:r w:rsidR="00A15D22">
        <w:rPr>
          <w:rFonts w:ascii="Times New Roman" w:hAnsi="Times New Roman"/>
        </w:rPr>
        <w:t xml:space="preserve">type of </w:t>
      </w:r>
      <w:r w:rsidR="00594E56">
        <w:rPr>
          <w:rFonts w:ascii="Times New Roman" w:hAnsi="Times New Roman"/>
        </w:rPr>
        <w:t>bodily</w:t>
      </w:r>
      <w:r w:rsidR="001E109F">
        <w:rPr>
          <w:rFonts w:ascii="Times New Roman" w:hAnsi="Times New Roman"/>
        </w:rPr>
        <w:t xml:space="preserve"> perception that operates beyond</w:t>
      </w:r>
      <w:r w:rsidR="00594E56">
        <w:rPr>
          <w:rFonts w:ascii="Times New Roman" w:hAnsi="Times New Roman"/>
        </w:rPr>
        <w:t xml:space="preserve"> the space of reasons.</w:t>
      </w:r>
    </w:p>
    <w:p w14:paraId="1EC93885" w14:textId="7EE2D674" w:rsidR="00F85A6F" w:rsidRDefault="00696E38" w:rsidP="002836CF">
      <w:pPr>
        <w:spacing w:line="480" w:lineRule="auto"/>
        <w:rPr>
          <w:rFonts w:ascii="Times New Roman" w:hAnsi="Times New Roman"/>
        </w:rPr>
      </w:pPr>
      <w:r>
        <w:rPr>
          <w:rFonts w:ascii="Times New Roman" w:hAnsi="Times New Roman"/>
        </w:rPr>
        <w:tab/>
        <w:t xml:space="preserve">The solicitations of the world show up as reasons to act in certain ways for the </w:t>
      </w:r>
      <w:proofErr w:type="spellStart"/>
      <w:r w:rsidRPr="00696E38">
        <w:rPr>
          <w:rFonts w:ascii="Times New Roman" w:hAnsi="Times New Roman"/>
          <w:i/>
        </w:rPr>
        <w:t>phronimos</w:t>
      </w:r>
      <w:proofErr w:type="spellEnd"/>
      <w:r>
        <w:rPr>
          <w:rFonts w:ascii="Times New Roman" w:hAnsi="Times New Roman"/>
        </w:rPr>
        <w:t xml:space="preserve"> because</w:t>
      </w:r>
      <w:r w:rsidR="00C54FD5">
        <w:rPr>
          <w:rFonts w:ascii="Times New Roman" w:hAnsi="Times New Roman"/>
        </w:rPr>
        <w:t>,</w:t>
      </w:r>
      <w:r w:rsidR="00322333">
        <w:rPr>
          <w:rFonts w:ascii="Times New Roman" w:hAnsi="Times New Roman"/>
        </w:rPr>
        <w:t xml:space="preserve"> she has cultivated a dispositional awareness</w:t>
      </w:r>
      <w:r>
        <w:rPr>
          <w:rFonts w:ascii="Times New Roman" w:hAnsi="Times New Roman"/>
        </w:rPr>
        <w:t xml:space="preserve"> that</w:t>
      </w:r>
      <w:r w:rsidR="00322333">
        <w:rPr>
          <w:rFonts w:ascii="Times New Roman" w:hAnsi="Times New Roman"/>
        </w:rPr>
        <w:t xml:space="preserve"> enables her to </w:t>
      </w:r>
      <w:r w:rsidR="00322333">
        <w:rPr>
          <w:rFonts w:ascii="Times New Roman" w:hAnsi="Times New Roman"/>
        </w:rPr>
        <w:lastRenderedPageBreak/>
        <w:t>recognize such responses as being</w:t>
      </w:r>
      <w:r>
        <w:rPr>
          <w:rFonts w:ascii="Times New Roman" w:hAnsi="Times New Roman"/>
        </w:rPr>
        <w:t xml:space="preserve"> appropriate to the situation</w:t>
      </w:r>
      <w:r w:rsidR="00ED442E">
        <w:rPr>
          <w:rFonts w:ascii="Times New Roman" w:hAnsi="Times New Roman"/>
        </w:rPr>
        <w:t xml:space="preserve"> at hand,</w:t>
      </w:r>
      <w:r>
        <w:rPr>
          <w:rFonts w:ascii="Times New Roman" w:hAnsi="Times New Roman"/>
        </w:rPr>
        <w:t xml:space="preserve"> and</w:t>
      </w:r>
      <w:r w:rsidR="00FC42D4">
        <w:rPr>
          <w:rFonts w:ascii="Times New Roman" w:hAnsi="Times New Roman"/>
        </w:rPr>
        <w:t xml:space="preserve"> therefore, </w:t>
      </w:r>
      <w:r w:rsidR="003C2821">
        <w:rPr>
          <w:rFonts w:ascii="Times New Roman" w:hAnsi="Times New Roman"/>
        </w:rPr>
        <w:t>likely</w:t>
      </w:r>
      <w:r w:rsidR="00FC42D4">
        <w:rPr>
          <w:rFonts w:ascii="Times New Roman" w:hAnsi="Times New Roman"/>
        </w:rPr>
        <w:t xml:space="preserve"> to</w:t>
      </w:r>
      <w:r w:rsidR="003C2821">
        <w:rPr>
          <w:rFonts w:ascii="Times New Roman" w:hAnsi="Times New Roman"/>
        </w:rPr>
        <w:t xml:space="preserve"> result in</w:t>
      </w:r>
      <w:r>
        <w:rPr>
          <w:rFonts w:ascii="Times New Roman" w:hAnsi="Times New Roman"/>
        </w:rPr>
        <w:t xml:space="preserve"> suc</w:t>
      </w:r>
      <w:r w:rsidR="003C2821">
        <w:rPr>
          <w:rFonts w:ascii="Times New Roman" w:hAnsi="Times New Roman"/>
        </w:rPr>
        <w:t>cess</w:t>
      </w:r>
      <w:r>
        <w:rPr>
          <w:rFonts w:ascii="Times New Roman" w:hAnsi="Times New Roman"/>
        </w:rPr>
        <w:t xml:space="preserve">. </w:t>
      </w:r>
      <w:r w:rsidR="00FC42D4">
        <w:rPr>
          <w:rFonts w:ascii="Times New Roman" w:hAnsi="Times New Roman"/>
        </w:rPr>
        <w:t>So it is not</w:t>
      </w:r>
      <w:r w:rsidR="00ED442E">
        <w:rPr>
          <w:rFonts w:ascii="Times New Roman" w:hAnsi="Times New Roman"/>
        </w:rPr>
        <w:t xml:space="preserve"> the case</w:t>
      </w:r>
      <w:r w:rsidR="00FC42D4">
        <w:rPr>
          <w:rFonts w:ascii="Times New Roman" w:hAnsi="Times New Roman"/>
        </w:rPr>
        <w:t xml:space="preserve"> that the mind has to be</w:t>
      </w:r>
      <w:r w:rsidR="00261EB2">
        <w:rPr>
          <w:rFonts w:ascii="Times New Roman" w:hAnsi="Times New Roman"/>
        </w:rPr>
        <w:t xml:space="preserve"> completely</w:t>
      </w:r>
      <w:r w:rsidR="00BD2533">
        <w:rPr>
          <w:rFonts w:ascii="Times New Roman" w:hAnsi="Times New Roman"/>
        </w:rPr>
        <w:t xml:space="preserve"> excluded from practical</w:t>
      </w:r>
      <w:r w:rsidR="00FC42D4">
        <w:rPr>
          <w:rFonts w:ascii="Times New Roman" w:hAnsi="Times New Roman"/>
        </w:rPr>
        <w:t xml:space="preserve"> engagement with the world in order</w:t>
      </w:r>
      <w:r w:rsidR="00BD2533">
        <w:rPr>
          <w:rFonts w:ascii="Times New Roman" w:hAnsi="Times New Roman"/>
        </w:rPr>
        <w:t xml:space="preserve"> to avoid the degradation of one’s performance. Rather, </w:t>
      </w:r>
      <w:r w:rsidR="00D94EC4">
        <w:rPr>
          <w:rFonts w:ascii="Times New Roman" w:hAnsi="Times New Roman"/>
        </w:rPr>
        <w:t xml:space="preserve">we should say that the reliably successful behavior of the </w:t>
      </w:r>
      <w:proofErr w:type="spellStart"/>
      <w:r w:rsidR="00D94EC4" w:rsidRPr="00D94EC4">
        <w:rPr>
          <w:rFonts w:ascii="Times New Roman" w:hAnsi="Times New Roman"/>
          <w:i/>
        </w:rPr>
        <w:t>phronimos</w:t>
      </w:r>
      <w:proofErr w:type="spellEnd"/>
      <w:r w:rsidR="00D94EC4">
        <w:rPr>
          <w:rFonts w:ascii="Times New Roman" w:hAnsi="Times New Roman"/>
        </w:rPr>
        <w:t xml:space="preserve"> is the result of the mind working in a way that is rational</w:t>
      </w:r>
      <w:r w:rsidR="00ED442E">
        <w:rPr>
          <w:rFonts w:ascii="Times New Roman" w:hAnsi="Times New Roman"/>
        </w:rPr>
        <w:t>,</w:t>
      </w:r>
      <w:r w:rsidR="00D94EC4">
        <w:rPr>
          <w:rFonts w:ascii="Times New Roman" w:hAnsi="Times New Roman"/>
        </w:rPr>
        <w:t xml:space="preserve"> but not deliberative.</w:t>
      </w:r>
      <w:r w:rsidR="006F6D26">
        <w:rPr>
          <w:rFonts w:ascii="Times New Roman" w:hAnsi="Times New Roman"/>
        </w:rPr>
        <w:t xml:space="preserve"> That is, the practical intellect of the</w:t>
      </w:r>
      <w:r w:rsidR="006F6D26" w:rsidRPr="006F6D26">
        <w:rPr>
          <w:rFonts w:ascii="Times New Roman" w:hAnsi="Times New Roman"/>
          <w:i/>
        </w:rPr>
        <w:t xml:space="preserve"> </w:t>
      </w:r>
      <w:proofErr w:type="spellStart"/>
      <w:r w:rsidR="006F6D26" w:rsidRPr="006F6D26">
        <w:rPr>
          <w:rFonts w:ascii="Times New Roman" w:hAnsi="Times New Roman"/>
          <w:i/>
        </w:rPr>
        <w:t>phronimos</w:t>
      </w:r>
      <w:proofErr w:type="spellEnd"/>
      <w:r w:rsidR="006F6D26">
        <w:rPr>
          <w:rFonts w:ascii="Times New Roman" w:hAnsi="Times New Roman"/>
        </w:rPr>
        <w:t xml:space="preserve"> is </w:t>
      </w:r>
      <w:r w:rsidR="007F7D31">
        <w:rPr>
          <w:rFonts w:ascii="Times New Roman" w:hAnsi="Times New Roman"/>
        </w:rPr>
        <w:t>such that her actions are undertaken for reasons correspo</w:t>
      </w:r>
      <w:r w:rsidR="00B05730">
        <w:rPr>
          <w:rFonts w:ascii="Times New Roman" w:hAnsi="Times New Roman"/>
        </w:rPr>
        <w:t>nding to the solicitations that</w:t>
      </w:r>
      <w:r w:rsidR="007F7D31">
        <w:rPr>
          <w:rFonts w:ascii="Times New Roman" w:hAnsi="Times New Roman"/>
        </w:rPr>
        <w:t xml:space="preserve"> prompt them, but she does not weigh the reasons agai</w:t>
      </w:r>
      <w:r w:rsidR="00B05730">
        <w:rPr>
          <w:rFonts w:ascii="Times New Roman" w:hAnsi="Times New Roman"/>
        </w:rPr>
        <w:t>nst their alternatives before acting.</w:t>
      </w:r>
      <w:r w:rsidR="009C5106">
        <w:rPr>
          <w:rFonts w:ascii="Times New Roman" w:hAnsi="Times New Roman"/>
        </w:rPr>
        <w:t xml:space="preserve"> McDowell describes the </w:t>
      </w:r>
      <w:r w:rsidR="00107897">
        <w:rPr>
          <w:rFonts w:ascii="Times New Roman" w:hAnsi="Times New Roman"/>
        </w:rPr>
        <w:t>perceptual capacity of the</w:t>
      </w:r>
      <w:r w:rsidR="00107897" w:rsidRPr="00107897">
        <w:rPr>
          <w:rFonts w:ascii="Times New Roman" w:hAnsi="Times New Roman"/>
          <w:i/>
        </w:rPr>
        <w:t xml:space="preserve"> </w:t>
      </w:r>
      <w:proofErr w:type="spellStart"/>
      <w:r w:rsidR="00107897" w:rsidRPr="00107897">
        <w:rPr>
          <w:rFonts w:ascii="Times New Roman" w:hAnsi="Times New Roman"/>
          <w:i/>
        </w:rPr>
        <w:t>phronimos</w:t>
      </w:r>
      <w:proofErr w:type="spellEnd"/>
      <w:r w:rsidR="00107897">
        <w:rPr>
          <w:rFonts w:ascii="Times New Roman" w:hAnsi="Times New Roman"/>
        </w:rPr>
        <w:t xml:space="preserve"> </w:t>
      </w:r>
      <w:r w:rsidR="00364497">
        <w:rPr>
          <w:rFonts w:ascii="Times New Roman" w:hAnsi="Times New Roman"/>
        </w:rPr>
        <w:t>as working to “silence”</w:t>
      </w:r>
      <w:r w:rsidR="006F1EEE">
        <w:rPr>
          <w:rFonts w:ascii="Times New Roman" w:hAnsi="Times New Roman"/>
        </w:rPr>
        <w:t xml:space="preserve"> all reasons but one. In that</w:t>
      </w:r>
      <w:r w:rsidR="003C2821">
        <w:rPr>
          <w:rFonts w:ascii="Times New Roman" w:hAnsi="Times New Roman"/>
        </w:rPr>
        <w:t xml:space="preserve"> way, when the</w:t>
      </w:r>
      <w:r w:rsidR="003C2821" w:rsidRPr="003C2821">
        <w:rPr>
          <w:rFonts w:ascii="Times New Roman" w:hAnsi="Times New Roman"/>
          <w:i/>
        </w:rPr>
        <w:t xml:space="preserve"> </w:t>
      </w:r>
      <w:proofErr w:type="spellStart"/>
      <w:r w:rsidR="003C2821" w:rsidRPr="003C2821">
        <w:rPr>
          <w:rFonts w:ascii="Times New Roman" w:hAnsi="Times New Roman"/>
          <w:i/>
        </w:rPr>
        <w:t>phronimos</w:t>
      </w:r>
      <w:proofErr w:type="spellEnd"/>
      <w:r w:rsidR="003C2821">
        <w:rPr>
          <w:rFonts w:ascii="Times New Roman" w:hAnsi="Times New Roman"/>
        </w:rPr>
        <w:t xml:space="preserve"> is in the relevant psychological state, her actions are unmediated by deliberation.</w:t>
      </w:r>
      <w:r w:rsidR="005F5B09">
        <w:rPr>
          <w:rStyle w:val="FootnoteReference"/>
          <w:rFonts w:ascii="Times New Roman" w:hAnsi="Times New Roman"/>
        </w:rPr>
        <w:footnoteReference w:id="39"/>
      </w:r>
      <w:r w:rsidR="003C2821">
        <w:rPr>
          <w:rFonts w:ascii="Times New Roman" w:hAnsi="Times New Roman"/>
        </w:rPr>
        <w:t xml:space="preserve"> </w:t>
      </w:r>
    </w:p>
    <w:p w14:paraId="110A089C" w14:textId="5F4A207E" w:rsidR="00E00A70" w:rsidRDefault="00261EB2" w:rsidP="002836CF">
      <w:pPr>
        <w:spacing w:line="480" w:lineRule="auto"/>
        <w:rPr>
          <w:rFonts w:ascii="Times New Roman" w:hAnsi="Times New Roman"/>
        </w:rPr>
      </w:pPr>
      <w:r>
        <w:rPr>
          <w:rFonts w:ascii="Times New Roman" w:hAnsi="Times New Roman"/>
        </w:rPr>
        <w:tab/>
      </w:r>
      <w:r w:rsidR="009A329F">
        <w:rPr>
          <w:rFonts w:ascii="Times New Roman" w:hAnsi="Times New Roman"/>
        </w:rPr>
        <w:t>I take McD</w:t>
      </w:r>
      <w:r w:rsidR="006F1EEE">
        <w:rPr>
          <w:rFonts w:ascii="Times New Roman" w:hAnsi="Times New Roman"/>
        </w:rPr>
        <w:t xml:space="preserve">owell to be asserting that </w:t>
      </w:r>
      <w:r w:rsidR="00E80B17">
        <w:rPr>
          <w:rFonts w:ascii="Times New Roman" w:hAnsi="Times New Roman"/>
        </w:rPr>
        <w:t>the previously mentioned psychological state, which</w:t>
      </w:r>
      <w:r w:rsidR="006F1EEE">
        <w:rPr>
          <w:rFonts w:ascii="Times New Roman" w:hAnsi="Times New Roman"/>
        </w:rPr>
        <w:t xml:space="preserve"> enables the </w:t>
      </w:r>
      <w:proofErr w:type="spellStart"/>
      <w:r w:rsidR="006F1EEE" w:rsidRPr="006F1EEE">
        <w:rPr>
          <w:rFonts w:ascii="Times New Roman" w:hAnsi="Times New Roman"/>
          <w:i/>
        </w:rPr>
        <w:t>phronimos</w:t>
      </w:r>
      <w:proofErr w:type="spellEnd"/>
      <w:r w:rsidR="006F1EEE">
        <w:rPr>
          <w:rFonts w:ascii="Times New Roman" w:hAnsi="Times New Roman"/>
        </w:rPr>
        <w:t xml:space="preserve"> to</w:t>
      </w:r>
      <w:r w:rsidR="00882060">
        <w:rPr>
          <w:rFonts w:ascii="Times New Roman" w:hAnsi="Times New Roman"/>
        </w:rPr>
        <w:t xml:space="preserve"> perceive</w:t>
      </w:r>
      <w:r w:rsidR="00E80B17">
        <w:rPr>
          <w:rFonts w:ascii="Times New Roman" w:hAnsi="Times New Roman"/>
        </w:rPr>
        <w:t xml:space="preserve"> a certain solicitation</w:t>
      </w:r>
      <w:r w:rsidR="00882060">
        <w:rPr>
          <w:rFonts w:ascii="Times New Roman" w:hAnsi="Times New Roman"/>
        </w:rPr>
        <w:t xml:space="preserve"> as</w:t>
      </w:r>
      <w:r w:rsidR="00C1576E">
        <w:rPr>
          <w:rFonts w:ascii="Times New Roman" w:hAnsi="Times New Roman"/>
        </w:rPr>
        <w:t xml:space="preserve"> a reason for acting that</w:t>
      </w:r>
      <w:r w:rsidR="00E80B17">
        <w:rPr>
          <w:rFonts w:ascii="Times New Roman" w:hAnsi="Times New Roman"/>
        </w:rPr>
        <w:t xml:space="preserve"> renders all others perc</w:t>
      </w:r>
      <w:r w:rsidR="00530CC7">
        <w:rPr>
          <w:rFonts w:ascii="Times New Roman" w:hAnsi="Times New Roman"/>
        </w:rPr>
        <w:t>eptibly</w:t>
      </w:r>
      <w:r w:rsidR="008868FE">
        <w:rPr>
          <w:rFonts w:ascii="Times New Roman" w:hAnsi="Times New Roman"/>
        </w:rPr>
        <w:t xml:space="preserve"> silent, is</w:t>
      </w:r>
      <w:r w:rsidR="0091261F">
        <w:rPr>
          <w:rFonts w:ascii="Times New Roman" w:hAnsi="Times New Roman"/>
        </w:rPr>
        <w:t xml:space="preserve"> essentially</w:t>
      </w:r>
      <w:r w:rsidR="008868FE">
        <w:rPr>
          <w:rFonts w:ascii="Times New Roman" w:hAnsi="Times New Roman"/>
        </w:rPr>
        <w:t xml:space="preserve"> a</w:t>
      </w:r>
      <w:r w:rsidR="0091261F">
        <w:rPr>
          <w:rFonts w:ascii="Times New Roman" w:hAnsi="Times New Roman"/>
        </w:rPr>
        <w:t xml:space="preserve"> practical</w:t>
      </w:r>
      <w:r w:rsidR="008868FE">
        <w:rPr>
          <w:rFonts w:ascii="Times New Roman" w:hAnsi="Times New Roman"/>
        </w:rPr>
        <w:t>ly oriented</w:t>
      </w:r>
      <w:r w:rsidR="0091261F">
        <w:rPr>
          <w:rFonts w:ascii="Times New Roman" w:hAnsi="Times New Roman"/>
        </w:rPr>
        <w:t xml:space="preserve"> state of mind. </w:t>
      </w:r>
      <w:r w:rsidR="00B61365">
        <w:rPr>
          <w:rFonts w:ascii="Times New Roman" w:hAnsi="Times New Roman"/>
        </w:rPr>
        <w:t xml:space="preserve">It is born out of </w:t>
      </w:r>
      <w:r w:rsidR="000943D7">
        <w:rPr>
          <w:rFonts w:ascii="Times New Roman" w:hAnsi="Times New Roman"/>
        </w:rPr>
        <w:t xml:space="preserve">repeated </w:t>
      </w:r>
      <w:r w:rsidR="00960827">
        <w:rPr>
          <w:rFonts w:ascii="Times New Roman" w:hAnsi="Times New Roman"/>
        </w:rPr>
        <w:t>ex</w:t>
      </w:r>
      <w:r w:rsidR="000943D7">
        <w:rPr>
          <w:rFonts w:ascii="Times New Roman" w:hAnsi="Times New Roman"/>
        </w:rPr>
        <w:t>perience</w:t>
      </w:r>
      <w:r w:rsidR="00960827">
        <w:rPr>
          <w:rFonts w:ascii="Times New Roman" w:hAnsi="Times New Roman"/>
        </w:rPr>
        <w:t xml:space="preserve"> with a particular activity</w:t>
      </w:r>
      <w:r w:rsidR="00506F81">
        <w:rPr>
          <w:rFonts w:ascii="Times New Roman" w:hAnsi="Times New Roman"/>
        </w:rPr>
        <w:t>,</w:t>
      </w:r>
      <w:r w:rsidR="00960827">
        <w:rPr>
          <w:rFonts w:ascii="Times New Roman" w:hAnsi="Times New Roman"/>
        </w:rPr>
        <w:t xml:space="preserve"> and can </w:t>
      </w:r>
      <w:r w:rsidR="00506F81">
        <w:rPr>
          <w:rFonts w:ascii="Times New Roman" w:hAnsi="Times New Roman"/>
        </w:rPr>
        <w:t>be described as a propen</w:t>
      </w:r>
      <w:r w:rsidR="008B3BA7">
        <w:rPr>
          <w:rFonts w:ascii="Times New Roman" w:hAnsi="Times New Roman"/>
        </w:rPr>
        <w:t>sity to act for certain reasons,</w:t>
      </w:r>
      <w:r w:rsidR="00506F81">
        <w:rPr>
          <w:rFonts w:ascii="Times New Roman" w:hAnsi="Times New Roman"/>
        </w:rPr>
        <w:t xml:space="preserve"> in such a way that the outcome is consistently felicitous.</w:t>
      </w:r>
      <w:r w:rsidR="008868FE">
        <w:rPr>
          <w:rFonts w:ascii="Times New Roman" w:hAnsi="Times New Roman"/>
        </w:rPr>
        <w:t xml:space="preserve"> In other words, the </w:t>
      </w:r>
      <w:proofErr w:type="spellStart"/>
      <w:r w:rsidR="008868FE" w:rsidRPr="008868FE">
        <w:rPr>
          <w:rFonts w:ascii="Times New Roman" w:hAnsi="Times New Roman"/>
          <w:i/>
        </w:rPr>
        <w:t>phronimos</w:t>
      </w:r>
      <w:proofErr w:type="spellEnd"/>
      <w:r w:rsidR="008868FE">
        <w:rPr>
          <w:rFonts w:ascii="Times New Roman" w:hAnsi="Times New Roman"/>
        </w:rPr>
        <w:t xml:space="preserve"> is a master of her frequently engaged in activity</w:t>
      </w:r>
      <w:r w:rsidR="004907F7">
        <w:rPr>
          <w:rFonts w:ascii="Times New Roman" w:hAnsi="Times New Roman"/>
        </w:rPr>
        <w:t xml:space="preserve"> precisely because her actions are motivated</w:t>
      </w:r>
      <w:r w:rsidR="008868FE">
        <w:rPr>
          <w:rFonts w:ascii="Times New Roman" w:hAnsi="Times New Roman"/>
        </w:rPr>
        <w:t xml:space="preserve"> </w:t>
      </w:r>
      <w:r w:rsidR="000F3CB5">
        <w:rPr>
          <w:rFonts w:ascii="Times New Roman" w:hAnsi="Times New Roman"/>
        </w:rPr>
        <w:t>by reasons;</w:t>
      </w:r>
      <w:r w:rsidR="001E109F">
        <w:rPr>
          <w:rFonts w:ascii="Times New Roman" w:hAnsi="Times New Roman"/>
        </w:rPr>
        <w:t xml:space="preserve"> ones that are normative</w:t>
      </w:r>
      <w:r w:rsidR="00F63384">
        <w:rPr>
          <w:rFonts w:ascii="Times New Roman" w:hAnsi="Times New Roman"/>
        </w:rPr>
        <w:t xml:space="preserve"> in the sense that they correspond to the successful perfo</w:t>
      </w:r>
      <w:r w:rsidR="00E00A70">
        <w:rPr>
          <w:rFonts w:ascii="Times New Roman" w:hAnsi="Times New Roman"/>
        </w:rPr>
        <w:t xml:space="preserve">rmance of a particular </w:t>
      </w:r>
      <w:r w:rsidR="00F63384">
        <w:rPr>
          <w:rFonts w:ascii="Times New Roman" w:hAnsi="Times New Roman"/>
        </w:rPr>
        <w:t>activity.</w:t>
      </w:r>
      <w:r w:rsidR="008868FE">
        <w:rPr>
          <w:rFonts w:ascii="Times New Roman" w:hAnsi="Times New Roman"/>
        </w:rPr>
        <w:t xml:space="preserve"> </w:t>
      </w:r>
      <w:r w:rsidR="00986139">
        <w:rPr>
          <w:rFonts w:ascii="Times New Roman" w:hAnsi="Times New Roman"/>
        </w:rPr>
        <w:t>So skillful practical activity is the work of a practically oriented intellect that is cultivated through experience.</w:t>
      </w:r>
      <w:r w:rsidR="00E82201">
        <w:rPr>
          <w:rFonts w:ascii="Times New Roman" w:hAnsi="Times New Roman"/>
        </w:rPr>
        <w:t xml:space="preserve"> This explanation lends a high degree of plausibility to the idea that skillful activity can be rational without it resulting in the degradation of </w:t>
      </w:r>
      <w:r w:rsidR="00E82201">
        <w:rPr>
          <w:rFonts w:ascii="Times New Roman" w:hAnsi="Times New Roman"/>
        </w:rPr>
        <w:lastRenderedPageBreak/>
        <w:t xml:space="preserve">performance, because it </w:t>
      </w:r>
      <w:r w:rsidR="00EA30DF">
        <w:rPr>
          <w:rFonts w:ascii="Times New Roman" w:hAnsi="Times New Roman"/>
        </w:rPr>
        <w:t xml:space="preserve">suggests that </w:t>
      </w:r>
      <w:r w:rsidR="00E00A70">
        <w:rPr>
          <w:rFonts w:ascii="Times New Roman" w:hAnsi="Times New Roman"/>
        </w:rPr>
        <w:t>conceptual rationality is what makes skillful action possible at all.</w:t>
      </w:r>
    </w:p>
    <w:p w14:paraId="3AB48952" w14:textId="39CD6175" w:rsidR="006259CC" w:rsidRDefault="00636CF9" w:rsidP="002836CF">
      <w:pPr>
        <w:spacing w:line="480" w:lineRule="auto"/>
        <w:rPr>
          <w:rFonts w:ascii="Times New Roman" w:hAnsi="Times New Roman"/>
        </w:rPr>
      </w:pPr>
      <w:r>
        <w:rPr>
          <w:rFonts w:ascii="Times New Roman" w:hAnsi="Times New Roman"/>
        </w:rPr>
        <w:tab/>
        <w:t xml:space="preserve">McDowell offers a </w:t>
      </w:r>
      <w:r w:rsidR="00216E52">
        <w:rPr>
          <w:rFonts w:ascii="Times New Roman" w:hAnsi="Times New Roman"/>
        </w:rPr>
        <w:t>schem</w:t>
      </w:r>
      <w:r w:rsidR="009C55A1">
        <w:rPr>
          <w:rFonts w:ascii="Times New Roman" w:hAnsi="Times New Roman"/>
        </w:rPr>
        <w:t>a for understanding the way a</w:t>
      </w:r>
      <w:r w:rsidR="006259CC" w:rsidRPr="0014008E">
        <w:rPr>
          <w:rFonts w:ascii="Times New Roman" w:hAnsi="Times New Roman"/>
          <w:i/>
        </w:rPr>
        <w:t xml:space="preserve"> </w:t>
      </w:r>
      <w:proofErr w:type="spellStart"/>
      <w:r w:rsidR="006259CC" w:rsidRPr="0014008E">
        <w:rPr>
          <w:rFonts w:ascii="Times New Roman" w:hAnsi="Times New Roman"/>
          <w:i/>
        </w:rPr>
        <w:t>phronimos</w:t>
      </w:r>
      <w:proofErr w:type="spellEnd"/>
      <w:r w:rsidR="006259CC">
        <w:rPr>
          <w:rFonts w:ascii="Times New Roman" w:hAnsi="Times New Roman"/>
        </w:rPr>
        <w:t xml:space="preserve"> </w:t>
      </w:r>
      <w:r>
        <w:rPr>
          <w:rFonts w:ascii="Times New Roman" w:hAnsi="Times New Roman"/>
        </w:rPr>
        <w:t xml:space="preserve">perceives </w:t>
      </w:r>
      <w:r w:rsidR="0014008E">
        <w:rPr>
          <w:rFonts w:ascii="Times New Roman" w:hAnsi="Times New Roman"/>
        </w:rPr>
        <w:t>the interrelated solicitations of the world as constituting reasons to act in certain ways</w:t>
      </w:r>
      <w:r w:rsidR="002A340C">
        <w:rPr>
          <w:rFonts w:ascii="Times New Roman" w:hAnsi="Times New Roman"/>
        </w:rPr>
        <w:t>, and as a conceptual framework by which her motivations for acting</w:t>
      </w:r>
      <w:r w:rsidR="00783144">
        <w:rPr>
          <w:rFonts w:ascii="Times New Roman" w:hAnsi="Times New Roman"/>
        </w:rPr>
        <w:t>,</w:t>
      </w:r>
      <w:r w:rsidR="002A340C">
        <w:rPr>
          <w:rFonts w:ascii="Times New Roman" w:hAnsi="Times New Roman"/>
        </w:rPr>
        <w:t xml:space="preserve"> </w:t>
      </w:r>
      <w:r w:rsidR="007B4A86">
        <w:rPr>
          <w:rFonts w:ascii="Times New Roman" w:hAnsi="Times New Roman"/>
        </w:rPr>
        <w:t>and the specific situational requirements of the activity at hand can be made explicit so as to figure in discursive activity.</w:t>
      </w:r>
      <w:r w:rsidR="001951D8">
        <w:rPr>
          <w:rFonts w:ascii="Times New Roman" w:hAnsi="Times New Roman"/>
        </w:rPr>
        <w:t xml:space="preserve"> The</w:t>
      </w:r>
      <w:r w:rsidR="006D16B4">
        <w:rPr>
          <w:rFonts w:ascii="Times New Roman" w:hAnsi="Times New Roman"/>
        </w:rPr>
        <w:t xml:space="preserve"> schema is meant to serve as an explanation of the </w:t>
      </w:r>
      <w:proofErr w:type="spellStart"/>
      <w:r w:rsidR="006D16B4" w:rsidRPr="006D16B4">
        <w:rPr>
          <w:rFonts w:ascii="Times New Roman" w:hAnsi="Times New Roman"/>
          <w:i/>
        </w:rPr>
        <w:t>phronimos</w:t>
      </w:r>
      <w:proofErr w:type="spellEnd"/>
      <w:r w:rsidR="006D16B4" w:rsidRPr="006D16B4">
        <w:rPr>
          <w:rFonts w:ascii="Times New Roman" w:hAnsi="Times New Roman"/>
          <w:i/>
        </w:rPr>
        <w:t>’</w:t>
      </w:r>
      <w:r w:rsidR="006D16B4">
        <w:rPr>
          <w:rFonts w:ascii="Times New Roman" w:hAnsi="Times New Roman"/>
        </w:rPr>
        <w:t xml:space="preserve"> reliably successful practical action.</w:t>
      </w:r>
      <w:r w:rsidR="009E397B">
        <w:rPr>
          <w:rFonts w:ascii="Times New Roman" w:hAnsi="Times New Roman"/>
        </w:rPr>
        <w:t xml:space="preserve"> We must however</w:t>
      </w:r>
      <w:r w:rsidR="001951D8">
        <w:rPr>
          <w:rFonts w:ascii="Times New Roman" w:hAnsi="Times New Roman"/>
        </w:rPr>
        <w:t xml:space="preserve"> keep in mind that</w:t>
      </w:r>
      <w:r w:rsidR="00025308">
        <w:rPr>
          <w:rFonts w:ascii="Times New Roman" w:hAnsi="Times New Roman"/>
        </w:rPr>
        <w:t xml:space="preserve"> according to this account,</w:t>
      </w:r>
      <w:r w:rsidR="001951D8">
        <w:rPr>
          <w:rFonts w:ascii="Times New Roman" w:hAnsi="Times New Roman"/>
        </w:rPr>
        <w:t xml:space="preserve"> the nature of the</w:t>
      </w:r>
      <w:r w:rsidR="001951D8" w:rsidRPr="001951D8">
        <w:rPr>
          <w:rFonts w:ascii="Times New Roman" w:hAnsi="Times New Roman"/>
          <w:i/>
        </w:rPr>
        <w:t xml:space="preserve"> </w:t>
      </w:r>
      <w:proofErr w:type="spellStart"/>
      <w:r w:rsidR="001951D8" w:rsidRPr="001951D8">
        <w:rPr>
          <w:rFonts w:ascii="Times New Roman" w:hAnsi="Times New Roman"/>
          <w:i/>
        </w:rPr>
        <w:t>phronimos</w:t>
      </w:r>
      <w:proofErr w:type="spellEnd"/>
      <w:r w:rsidR="001951D8">
        <w:rPr>
          <w:rFonts w:ascii="Times New Roman" w:hAnsi="Times New Roman"/>
        </w:rPr>
        <w:t xml:space="preserve"> c</w:t>
      </w:r>
      <w:r w:rsidR="000F3CB5">
        <w:rPr>
          <w:rFonts w:ascii="Times New Roman" w:hAnsi="Times New Roman"/>
        </w:rPr>
        <w:t>annot be codified</w:t>
      </w:r>
      <w:r w:rsidR="009E397B">
        <w:rPr>
          <w:rFonts w:ascii="Times New Roman" w:hAnsi="Times New Roman"/>
        </w:rPr>
        <w:t xml:space="preserve"> straight</w:t>
      </w:r>
      <w:r w:rsidR="001951D8">
        <w:rPr>
          <w:rFonts w:ascii="Times New Roman" w:hAnsi="Times New Roman"/>
        </w:rPr>
        <w:t>forward</w:t>
      </w:r>
      <w:r w:rsidR="000F3CB5">
        <w:rPr>
          <w:rFonts w:ascii="Times New Roman" w:hAnsi="Times New Roman"/>
        </w:rPr>
        <w:t>ly in a</w:t>
      </w:r>
      <w:r w:rsidR="001951D8">
        <w:rPr>
          <w:rFonts w:ascii="Times New Roman" w:hAnsi="Times New Roman"/>
        </w:rPr>
        <w:t xml:space="preserve"> set of logically </w:t>
      </w:r>
      <w:r w:rsidR="009E397B">
        <w:rPr>
          <w:rFonts w:ascii="Times New Roman" w:hAnsi="Times New Roman"/>
        </w:rPr>
        <w:t>ordered principles</w:t>
      </w:r>
      <w:r w:rsidR="001951D8">
        <w:rPr>
          <w:rFonts w:ascii="Times New Roman" w:hAnsi="Times New Roman"/>
        </w:rPr>
        <w:t xml:space="preserve"> </w:t>
      </w:r>
      <w:r w:rsidR="00193572">
        <w:rPr>
          <w:rFonts w:ascii="Times New Roman" w:hAnsi="Times New Roman"/>
        </w:rPr>
        <w:t>of how one should act so as</w:t>
      </w:r>
      <w:r w:rsidR="009E397B">
        <w:rPr>
          <w:rFonts w:ascii="Times New Roman" w:hAnsi="Times New Roman"/>
        </w:rPr>
        <w:t xml:space="preserve"> to achieve success in a particular practical activity. That is, we cannot get an understandin</w:t>
      </w:r>
      <w:r w:rsidR="00F303EE">
        <w:rPr>
          <w:rFonts w:ascii="Times New Roman" w:hAnsi="Times New Roman"/>
        </w:rPr>
        <w:t>g of the reliably successful performance</w:t>
      </w:r>
      <w:r w:rsidR="009E397B">
        <w:rPr>
          <w:rFonts w:ascii="Times New Roman" w:hAnsi="Times New Roman"/>
        </w:rPr>
        <w:t xml:space="preserve"> of the </w:t>
      </w:r>
      <w:proofErr w:type="spellStart"/>
      <w:r w:rsidR="009E397B" w:rsidRPr="009E397B">
        <w:rPr>
          <w:rFonts w:ascii="Times New Roman" w:hAnsi="Times New Roman"/>
          <w:i/>
        </w:rPr>
        <w:t>phronimos</w:t>
      </w:r>
      <w:proofErr w:type="spellEnd"/>
      <w:r w:rsidR="009E397B">
        <w:rPr>
          <w:rFonts w:ascii="Times New Roman" w:hAnsi="Times New Roman"/>
          <w:i/>
        </w:rPr>
        <w:t xml:space="preserve"> </w:t>
      </w:r>
      <w:r w:rsidR="009E397B">
        <w:rPr>
          <w:rFonts w:ascii="Times New Roman" w:hAnsi="Times New Roman"/>
        </w:rPr>
        <w:t>without an appreciation</w:t>
      </w:r>
      <w:r w:rsidR="00F303EE">
        <w:rPr>
          <w:rFonts w:ascii="Times New Roman" w:hAnsi="Times New Roman"/>
        </w:rPr>
        <w:t xml:space="preserve"> of the distinctive way that she</w:t>
      </w:r>
      <w:r w:rsidR="009E397B">
        <w:rPr>
          <w:rFonts w:ascii="Times New Roman" w:hAnsi="Times New Roman"/>
        </w:rPr>
        <w:t xml:space="preserve"> perceives the world.</w:t>
      </w:r>
      <w:r w:rsidR="00025308">
        <w:rPr>
          <w:rFonts w:ascii="Times New Roman" w:hAnsi="Times New Roman"/>
        </w:rPr>
        <w:t xml:space="preserve"> McDowell intends for the sche</w:t>
      </w:r>
      <w:r w:rsidR="009C55A1">
        <w:rPr>
          <w:rFonts w:ascii="Times New Roman" w:hAnsi="Times New Roman"/>
        </w:rPr>
        <w:t>ma to be an analogy of</w:t>
      </w:r>
      <w:r w:rsidR="00025308">
        <w:rPr>
          <w:rFonts w:ascii="Times New Roman" w:hAnsi="Times New Roman"/>
        </w:rPr>
        <w:t xml:space="preserve"> the logical structure</w:t>
      </w:r>
      <w:r w:rsidR="009C55A1">
        <w:rPr>
          <w:rFonts w:ascii="Times New Roman" w:hAnsi="Times New Roman"/>
        </w:rPr>
        <w:t xml:space="preserve"> observed in discursive exercise in the sense that</w:t>
      </w:r>
      <w:r w:rsidR="00F40D68">
        <w:rPr>
          <w:rFonts w:ascii="Times New Roman" w:hAnsi="Times New Roman"/>
        </w:rPr>
        <w:t xml:space="preserve"> </w:t>
      </w:r>
      <w:r w:rsidR="00951D7C">
        <w:rPr>
          <w:rFonts w:ascii="Times New Roman" w:hAnsi="Times New Roman"/>
        </w:rPr>
        <w:t>if something</w:t>
      </w:r>
      <w:r w:rsidR="000E3534">
        <w:rPr>
          <w:rFonts w:ascii="Times New Roman" w:hAnsi="Times New Roman"/>
        </w:rPr>
        <w:t xml:space="preserve"> can serve as an argument for an inf</w:t>
      </w:r>
      <w:r w:rsidR="004A3F62">
        <w:rPr>
          <w:rFonts w:ascii="Times New Roman" w:hAnsi="Times New Roman"/>
        </w:rPr>
        <w:t>erential conclusion, it can correspondingly figure in an explanation of someone’s reasons for believing that conclusion.</w:t>
      </w:r>
      <w:r w:rsidR="00903D18">
        <w:rPr>
          <w:rFonts w:ascii="Times New Roman" w:hAnsi="Times New Roman"/>
        </w:rPr>
        <w:t xml:space="preserve"> What we end up with is an application of Aristotle’s notion of a practical syllogism, in which the premises of the argument </w:t>
      </w:r>
      <w:r w:rsidR="00467A65">
        <w:rPr>
          <w:rFonts w:ascii="Times New Roman" w:hAnsi="Times New Roman"/>
        </w:rPr>
        <w:t>express the content of</w:t>
      </w:r>
      <w:r w:rsidR="00E35B79">
        <w:rPr>
          <w:rFonts w:ascii="Times New Roman" w:hAnsi="Times New Roman"/>
        </w:rPr>
        <w:t xml:space="preserve"> a</w:t>
      </w:r>
      <w:r w:rsidR="00D315AF">
        <w:rPr>
          <w:rFonts w:ascii="Times New Roman" w:hAnsi="Times New Roman"/>
        </w:rPr>
        <w:t xml:space="preserve"> practically oriented</w:t>
      </w:r>
      <w:r w:rsidR="00E35B79">
        <w:rPr>
          <w:rFonts w:ascii="Times New Roman" w:hAnsi="Times New Roman"/>
        </w:rPr>
        <w:t xml:space="preserve"> psychological state</w:t>
      </w:r>
      <w:r w:rsidR="00467A65">
        <w:rPr>
          <w:rFonts w:ascii="Times New Roman" w:hAnsi="Times New Roman"/>
        </w:rPr>
        <w:t>.</w:t>
      </w:r>
      <w:r w:rsidR="005F5B09">
        <w:rPr>
          <w:rStyle w:val="FootnoteReference"/>
          <w:rFonts w:ascii="Times New Roman" w:hAnsi="Times New Roman"/>
        </w:rPr>
        <w:footnoteReference w:id="40"/>
      </w:r>
      <w:r w:rsidR="000E3534">
        <w:rPr>
          <w:rFonts w:ascii="Times New Roman" w:hAnsi="Times New Roman"/>
        </w:rPr>
        <w:t xml:space="preserve"> </w:t>
      </w:r>
      <w:r w:rsidR="00025308">
        <w:rPr>
          <w:rFonts w:ascii="Times New Roman" w:hAnsi="Times New Roman"/>
        </w:rPr>
        <w:t xml:space="preserve"> </w:t>
      </w:r>
    </w:p>
    <w:p w14:paraId="19027E38" w14:textId="17209D9F" w:rsidR="005B0F9F" w:rsidRDefault="0052604E" w:rsidP="002836CF">
      <w:pPr>
        <w:spacing w:line="480" w:lineRule="auto"/>
        <w:rPr>
          <w:rFonts w:ascii="Times New Roman" w:hAnsi="Times New Roman"/>
        </w:rPr>
      </w:pPr>
      <w:r>
        <w:rPr>
          <w:rFonts w:ascii="Times New Roman" w:hAnsi="Times New Roman"/>
        </w:rPr>
        <w:tab/>
      </w:r>
      <w:r w:rsidR="00A04C6D">
        <w:rPr>
          <w:rFonts w:ascii="Times New Roman" w:hAnsi="Times New Roman"/>
        </w:rPr>
        <w:t>McDowell’s</w:t>
      </w:r>
      <w:r w:rsidR="00A94200">
        <w:rPr>
          <w:rFonts w:ascii="Times New Roman" w:hAnsi="Times New Roman"/>
        </w:rPr>
        <w:t xml:space="preserve"> schema</w:t>
      </w:r>
      <w:r w:rsidR="00A04C6D">
        <w:rPr>
          <w:rFonts w:ascii="Times New Roman" w:hAnsi="Times New Roman"/>
        </w:rPr>
        <w:t xml:space="preserve"> is an adaptation of</w:t>
      </w:r>
      <w:r w:rsidR="00A94200">
        <w:rPr>
          <w:rFonts w:ascii="Times New Roman" w:hAnsi="Times New Roman"/>
        </w:rPr>
        <w:t xml:space="preserve"> David Wiggins’ account of a practical syllogism</w:t>
      </w:r>
      <w:r w:rsidR="00A04C6D">
        <w:rPr>
          <w:rFonts w:ascii="Times New Roman" w:hAnsi="Times New Roman"/>
        </w:rPr>
        <w:t xml:space="preserve"> in </w:t>
      </w:r>
      <w:r w:rsidR="00AA223E">
        <w:rPr>
          <w:rFonts w:ascii="Times New Roman" w:hAnsi="Times New Roman"/>
        </w:rPr>
        <w:t xml:space="preserve">which the major premise gives the specifications of a determinate goal, (i.e. it </w:t>
      </w:r>
      <w:r w:rsidR="004A13A7">
        <w:rPr>
          <w:rFonts w:ascii="Times New Roman" w:hAnsi="Times New Roman"/>
        </w:rPr>
        <w:t>is the representation of the possi</w:t>
      </w:r>
      <w:r w:rsidR="008C0A1A">
        <w:rPr>
          <w:rFonts w:ascii="Times New Roman" w:hAnsi="Times New Roman"/>
        </w:rPr>
        <w:t>ble</w:t>
      </w:r>
      <w:r w:rsidR="003B6C25">
        <w:rPr>
          <w:rFonts w:ascii="Times New Roman" w:hAnsi="Times New Roman"/>
        </w:rPr>
        <w:t xml:space="preserve"> successful performance of some</w:t>
      </w:r>
      <w:r w:rsidR="004A13A7">
        <w:rPr>
          <w:rFonts w:ascii="Times New Roman" w:hAnsi="Times New Roman"/>
        </w:rPr>
        <w:t xml:space="preserve"> practical activity) </w:t>
      </w:r>
      <w:r w:rsidR="00904EC1">
        <w:rPr>
          <w:rFonts w:ascii="Times New Roman" w:hAnsi="Times New Roman"/>
        </w:rPr>
        <w:t>and the mino</w:t>
      </w:r>
      <w:r w:rsidR="000D03CC">
        <w:rPr>
          <w:rFonts w:ascii="Times New Roman" w:hAnsi="Times New Roman"/>
        </w:rPr>
        <w:t xml:space="preserve">r premise outlines certain </w:t>
      </w:r>
      <w:r w:rsidR="00904EC1">
        <w:rPr>
          <w:rFonts w:ascii="Times New Roman" w:hAnsi="Times New Roman"/>
        </w:rPr>
        <w:t>ac</w:t>
      </w:r>
      <w:r w:rsidR="000D03CC">
        <w:rPr>
          <w:rFonts w:ascii="Times New Roman" w:hAnsi="Times New Roman"/>
        </w:rPr>
        <w:t>tions</w:t>
      </w:r>
      <w:r w:rsidR="008C0A1A">
        <w:rPr>
          <w:rFonts w:ascii="Times New Roman" w:hAnsi="Times New Roman"/>
        </w:rPr>
        <w:t xml:space="preserve"> that</w:t>
      </w:r>
      <w:r w:rsidR="000D03CC">
        <w:rPr>
          <w:rFonts w:ascii="Times New Roman" w:hAnsi="Times New Roman"/>
        </w:rPr>
        <w:t xml:space="preserve"> sufficiently accomplish </w:t>
      </w:r>
      <w:r w:rsidR="008C0A1A">
        <w:rPr>
          <w:rFonts w:ascii="Times New Roman" w:hAnsi="Times New Roman"/>
        </w:rPr>
        <w:t>the</w:t>
      </w:r>
      <w:r w:rsidR="00904EC1">
        <w:rPr>
          <w:rFonts w:ascii="Times New Roman" w:hAnsi="Times New Roman"/>
        </w:rPr>
        <w:t xml:space="preserve"> goal. The major premise</w:t>
      </w:r>
      <w:r w:rsidR="003B6C25">
        <w:rPr>
          <w:rFonts w:ascii="Times New Roman" w:hAnsi="Times New Roman"/>
        </w:rPr>
        <w:t xml:space="preserve"> </w:t>
      </w:r>
      <w:r w:rsidR="00904EC1">
        <w:rPr>
          <w:rFonts w:ascii="Times New Roman" w:hAnsi="Times New Roman"/>
        </w:rPr>
        <w:t xml:space="preserve">in McDowell’s schema </w:t>
      </w:r>
      <w:r w:rsidR="00AA223E">
        <w:rPr>
          <w:rFonts w:ascii="Times New Roman" w:hAnsi="Times New Roman"/>
        </w:rPr>
        <w:t>represents</w:t>
      </w:r>
      <w:r w:rsidR="00A04C6D">
        <w:rPr>
          <w:rFonts w:ascii="Times New Roman" w:hAnsi="Times New Roman"/>
        </w:rPr>
        <w:t xml:space="preserve"> “the content of</w:t>
      </w:r>
      <w:r w:rsidR="00AA223E">
        <w:rPr>
          <w:rFonts w:ascii="Times New Roman" w:hAnsi="Times New Roman"/>
        </w:rPr>
        <w:t xml:space="preserve"> an orectic </w:t>
      </w:r>
      <w:r w:rsidR="00AA223E">
        <w:rPr>
          <w:rFonts w:ascii="Times New Roman" w:hAnsi="Times New Roman"/>
        </w:rPr>
        <w:lastRenderedPageBreak/>
        <w:t>psychological state: something we might conceive of as providing the motivating energy for the actions explained”.</w:t>
      </w:r>
      <w:r w:rsidR="007F4D2E">
        <w:rPr>
          <w:rFonts w:ascii="Times New Roman" w:hAnsi="Times New Roman"/>
        </w:rPr>
        <w:t xml:space="preserve"> </w:t>
      </w:r>
      <w:r w:rsidR="00DD7EFB">
        <w:rPr>
          <w:rFonts w:ascii="Times New Roman" w:hAnsi="Times New Roman"/>
        </w:rPr>
        <w:t>If w</w:t>
      </w:r>
      <w:r w:rsidR="00861ABD">
        <w:rPr>
          <w:rFonts w:ascii="Times New Roman" w:hAnsi="Times New Roman"/>
        </w:rPr>
        <w:t>e</w:t>
      </w:r>
      <w:r w:rsidR="002E04E8">
        <w:rPr>
          <w:rFonts w:ascii="Times New Roman" w:hAnsi="Times New Roman"/>
        </w:rPr>
        <w:t xml:space="preserve"> keep in mind that the distinctive perceptual capabilities of the </w:t>
      </w:r>
      <w:proofErr w:type="spellStart"/>
      <w:r w:rsidR="002E04E8" w:rsidRPr="002E04E8">
        <w:rPr>
          <w:rFonts w:ascii="Times New Roman" w:hAnsi="Times New Roman"/>
          <w:i/>
        </w:rPr>
        <w:t>phronimos</w:t>
      </w:r>
      <w:proofErr w:type="spellEnd"/>
      <w:r w:rsidR="001E5DA7">
        <w:rPr>
          <w:rFonts w:ascii="Times New Roman" w:hAnsi="Times New Roman"/>
        </w:rPr>
        <w:t xml:space="preserve"> cannot actually be codified</w:t>
      </w:r>
      <w:r w:rsidR="002E04E8">
        <w:rPr>
          <w:rFonts w:ascii="Times New Roman" w:hAnsi="Times New Roman"/>
        </w:rPr>
        <w:t xml:space="preserve"> into universal principles of </w:t>
      </w:r>
      <w:r w:rsidR="00C200B4">
        <w:rPr>
          <w:rFonts w:ascii="Times New Roman" w:hAnsi="Times New Roman"/>
        </w:rPr>
        <w:t>what determines success i</w:t>
      </w:r>
      <w:r w:rsidR="008C0A1A">
        <w:rPr>
          <w:rFonts w:ascii="Times New Roman" w:hAnsi="Times New Roman"/>
        </w:rPr>
        <w:t>n practical activity</w:t>
      </w:r>
      <w:r w:rsidR="00C200B4">
        <w:rPr>
          <w:rFonts w:ascii="Times New Roman" w:hAnsi="Times New Roman"/>
        </w:rPr>
        <w:t>, then we should be able to</w:t>
      </w:r>
      <w:r w:rsidR="002E04E8">
        <w:rPr>
          <w:rFonts w:ascii="Times New Roman" w:hAnsi="Times New Roman"/>
        </w:rPr>
        <w:t xml:space="preserve"> </w:t>
      </w:r>
      <w:r w:rsidR="005B0F9F">
        <w:rPr>
          <w:rFonts w:ascii="Times New Roman" w:hAnsi="Times New Roman"/>
        </w:rPr>
        <w:t>get a better sense of what McDowell’s schema would look like</w:t>
      </w:r>
      <w:r w:rsidR="00F6129E">
        <w:rPr>
          <w:rFonts w:ascii="Times New Roman" w:hAnsi="Times New Roman"/>
        </w:rPr>
        <w:t xml:space="preserve"> by</w:t>
      </w:r>
      <w:r w:rsidR="000D03CC">
        <w:rPr>
          <w:rFonts w:ascii="Times New Roman" w:hAnsi="Times New Roman"/>
        </w:rPr>
        <w:t xml:space="preserve"> fitting it to Dreyfus’ lightning chess master example. </w:t>
      </w:r>
    </w:p>
    <w:p w14:paraId="1612D3DD" w14:textId="594BA79D" w:rsidR="00BD754B" w:rsidRDefault="006F11DD" w:rsidP="002836CF">
      <w:pPr>
        <w:spacing w:line="480" w:lineRule="auto"/>
        <w:rPr>
          <w:rFonts w:ascii="Times New Roman" w:hAnsi="Times New Roman"/>
        </w:rPr>
      </w:pPr>
      <w:r>
        <w:rPr>
          <w:rFonts w:ascii="Times New Roman" w:hAnsi="Times New Roman"/>
        </w:rPr>
        <w:tab/>
        <w:t>In Dreyfus’ chess master example, the master is “directly drawn</w:t>
      </w:r>
      <w:r w:rsidR="003748B9">
        <w:rPr>
          <w:rFonts w:ascii="Times New Roman" w:hAnsi="Times New Roman"/>
        </w:rPr>
        <w:t xml:space="preserve"> by the forces on the board” to move skillfully</w:t>
      </w:r>
      <w:r w:rsidR="00D96302">
        <w:rPr>
          <w:rFonts w:ascii="Times New Roman" w:hAnsi="Times New Roman"/>
        </w:rPr>
        <w:t>, but he</w:t>
      </w:r>
      <w:r w:rsidR="00AF5A2E">
        <w:rPr>
          <w:rFonts w:ascii="Times New Roman" w:hAnsi="Times New Roman"/>
        </w:rPr>
        <w:t xml:space="preserve"> denies </w:t>
      </w:r>
      <w:r w:rsidR="00506404">
        <w:rPr>
          <w:rFonts w:ascii="Times New Roman" w:hAnsi="Times New Roman"/>
        </w:rPr>
        <w:t>that the master moves for a reas</w:t>
      </w:r>
      <w:r w:rsidR="00D96302">
        <w:rPr>
          <w:rFonts w:ascii="Times New Roman" w:hAnsi="Times New Roman"/>
        </w:rPr>
        <w:t>on. McDowell’s schema is</w:t>
      </w:r>
      <w:r w:rsidR="00960765">
        <w:rPr>
          <w:rFonts w:ascii="Times New Roman" w:hAnsi="Times New Roman"/>
        </w:rPr>
        <w:t xml:space="preserve"> most</w:t>
      </w:r>
      <w:r w:rsidR="00D96302">
        <w:rPr>
          <w:rFonts w:ascii="Times New Roman" w:hAnsi="Times New Roman"/>
        </w:rPr>
        <w:t xml:space="preserve"> certainly</w:t>
      </w:r>
      <w:r w:rsidR="00506404">
        <w:rPr>
          <w:rFonts w:ascii="Times New Roman" w:hAnsi="Times New Roman"/>
        </w:rPr>
        <w:t xml:space="preserve"> f</w:t>
      </w:r>
      <w:r w:rsidR="00D96302">
        <w:rPr>
          <w:rFonts w:ascii="Times New Roman" w:hAnsi="Times New Roman"/>
        </w:rPr>
        <w:t>or</w:t>
      </w:r>
      <w:r w:rsidR="00960765">
        <w:rPr>
          <w:rFonts w:ascii="Times New Roman" w:hAnsi="Times New Roman"/>
        </w:rPr>
        <w:t>mulated with</w:t>
      </w:r>
      <w:r w:rsidR="00D96302">
        <w:rPr>
          <w:rFonts w:ascii="Times New Roman" w:hAnsi="Times New Roman"/>
        </w:rPr>
        <w:t xml:space="preserve"> the situational influences of</w:t>
      </w:r>
      <w:r w:rsidR="00506404">
        <w:rPr>
          <w:rFonts w:ascii="Times New Roman" w:hAnsi="Times New Roman"/>
        </w:rPr>
        <w:t xml:space="preserve"> the</w:t>
      </w:r>
      <w:r w:rsidR="00D96302">
        <w:rPr>
          <w:rFonts w:ascii="Times New Roman" w:hAnsi="Times New Roman"/>
        </w:rPr>
        <w:t xml:space="preserve"> chess</w:t>
      </w:r>
      <w:r w:rsidR="00506404">
        <w:rPr>
          <w:rFonts w:ascii="Times New Roman" w:hAnsi="Times New Roman"/>
        </w:rPr>
        <w:t>board</w:t>
      </w:r>
      <w:r w:rsidR="008C0A1A">
        <w:rPr>
          <w:rFonts w:ascii="Times New Roman" w:hAnsi="Times New Roman"/>
        </w:rPr>
        <w:t xml:space="preserve"> (world) in mind;</w:t>
      </w:r>
      <w:r w:rsidR="00960765">
        <w:rPr>
          <w:rFonts w:ascii="Times New Roman" w:hAnsi="Times New Roman"/>
        </w:rPr>
        <w:t xml:space="preserve"> but so</w:t>
      </w:r>
      <w:r w:rsidR="005D3F07">
        <w:rPr>
          <w:rFonts w:ascii="Times New Roman" w:hAnsi="Times New Roman"/>
        </w:rPr>
        <w:t xml:space="preserve"> as to avoid succumbing to the m</w:t>
      </w:r>
      <w:r w:rsidR="00960765">
        <w:rPr>
          <w:rFonts w:ascii="Times New Roman" w:hAnsi="Times New Roman"/>
        </w:rPr>
        <w:t xml:space="preserve">yth of the Given, </w:t>
      </w:r>
      <w:r w:rsidR="005D3F07">
        <w:rPr>
          <w:rFonts w:ascii="Times New Roman" w:hAnsi="Times New Roman"/>
        </w:rPr>
        <w:t xml:space="preserve">it </w:t>
      </w:r>
      <w:r w:rsidR="00473E21">
        <w:rPr>
          <w:rFonts w:ascii="Times New Roman" w:hAnsi="Times New Roman"/>
        </w:rPr>
        <w:t>is also an aim</w:t>
      </w:r>
      <w:r w:rsidR="005D3F07">
        <w:rPr>
          <w:rFonts w:ascii="Times New Roman" w:hAnsi="Times New Roman"/>
        </w:rPr>
        <w:t xml:space="preserve"> to account for the distinctive psych</w:t>
      </w:r>
      <w:r w:rsidR="008D157A">
        <w:rPr>
          <w:rFonts w:ascii="Times New Roman" w:hAnsi="Times New Roman"/>
        </w:rPr>
        <w:t>ological state</w:t>
      </w:r>
      <w:r w:rsidR="00443AC3">
        <w:rPr>
          <w:rFonts w:ascii="Times New Roman" w:hAnsi="Times New Roman"/>
        </w:rPr>
        <w:t>s that make</w:t>
      </w:r>
      <w:r w:rsidR="008D157A">
        <w:rPr>
          <w:rFonts w:ascii="Times New Roman" w:hAnsi="Times New Roman"/>
        </w:rPr>
        <w:t xml:space="preserve"> it possible for the master to perceive the solicitations of t</w:t>
      </w:r>
      <w:r w:rsidR="00443AC3">
        <w:rPr>
          <w:rFonts w:ascii="Times New Roman" w:hAnsi="Times New Roman"/>
        </w:rPr>
        <w:t>he board as reasons to act in certain appropriate ways.</w:t>
      </w:r>
      <w:r w:rsidR="004C4668">
        <w:rPr>
          <w:rStyle w:val="FootnoteReference"/>
          <w:rFonts w:ascii="Times New Roman" w:hAnsi="Times New Roman"/>
        </w:rPr>
        <w:footnoteReference w:id="41"/>
      </w:r>
      <w:r w:rsidR="00443AC3">
        <w:rPr>
          <w:rFonts w:ascii="Times New Roman" w:hAnsi="Times New Roman"/>
        </w:rPr>
        <w:t xml:space="preserve"> </w:t>
      </w:r>
      <w:r w:rsidR="003D4225">
        <w:rPr>
          <w:rFonts w:ascii="Times New Roman" w:hAnsi="Times New Roman"/>
        </w:rPr>
        <w:t>I</w:t>
      </w:r>
      <w:r w:rsidR="00044EA0">
        <w:rPr>
          <w:rFonts w:ascii="Times New Roman" w:hAnsi="Times New Roman"/>
        </w:rPr>
        <w:t xml:space="preserve">n taking account of </w:t>
      </w:r>
      <w:r w:rsidR="00473493">
        <w:rPr>
          <w:rFonts w:ascii="Times New Roman" w:hAnsi="Times New Roman"/>
        </w:rPr>
        <w:t>the situational influences of the chessboard, the schema should also reflect the idea</w:t>
      </w:r>
      <w:r w:rsidR="00BE17B1">
        <w:rPr>
          <w:rFonts w:ascii="Times New Roman" w:hAnsi="Times New Roman"/>
        </w:rPr>
        <w:t xml:space="preserve"> that the players involved are included</w:t>
      </w:r>
      <w:r w:rsidR="002A2B90">
        <w:rPr>
          <w:rFonts w:ascii="Times New Roman" w:hAnsi="Times New Roman"/>
        </w:rPr>
        <w:t xml:space="preserve"> as</w:t>
      </w:r>
      <w:r w:rsidR="00BE17B1">
        <w:rPr>
          <w:rFonts w:ascii="Times New Roman" w:hAnsi="Times New Roman"/>
        </w:rPr>
        <w:t xml:space="preserve"> situational aspects of a given chess</w:t>
      </w:r>
      <w:r w:rsidR="003D4225">
        <w:rPr>
          <w:rFonts w:ascii="Times New Roman" w:hAnsi="Times New Roman"/>
        </w:rPr>
        <w:t xml:space="preserve"> match</w:t>
      </w:r>
      <w:r w:rsidR="002A2B90">
        <w:rPr>
          <w:rFonts w:ascii="Times New Roman" w:hAnsi="Times New Roman"/>
        </w:rPr>
        <w:t>. Thus, the conceptual makeup of the schema will depend</w:t>
      </w:r>
      <w:r w:rsidR="00B05DDB">
        <w:rPr>
          <w:rFonts w:ascii="Times New Roman" w:hAnsi="Times New Roman"/>
        </w:rPr>
        <w:t xml:space="preserve"> on the master’s unique rel</w:t>
      </w:r>
      <w:r w:rsidR="00473E21">
        <w:rPr>
          <w:rFonts w:ascii="Times New Roman" w:hAnsi="Times New Roman"/>
        </w:rPr>
        <w:t>ation to situation</w:t>
      </w:r>
      <w:r w:rsidR="002E462D">
        <w:rPr>
          <w:rFonts w:ascii="Times New Roman" w:hAnsi="Times New Roman"/>
        </w:rPr>
        <w:t>s</w:t>
      </w:r>
      <w:r w:rsidR="00473E21">
        <w:rPr>
          <w:rFonts w:ascii="Times New Roman" w:hAnsi="Times New Roman"/>
        </w:rPr>
        <w:t xml:space="preserve"> on the board</w:t>
      </w:r>
      <w:r w:rsidR="00750948">
        <w:rPr>
          <w:rFonts w:ascii="Times New Roman" w:hAnsi="Times New Roman"/>
        </w:rPr>
        <w:t>,</w:t>
      </w:r>
      <w:r w:rsidR="00473E21">
        <w:rPr>
          <w:rFonts w:ascii="Times New Roman" w:hAnsi="Times New Roman"/>
        </w:rPr>
        <w:t xml:space="preserve"> (e.g. familiarity with appropriate counter moves and strategies</w:t>
      </w:r>
      <w:r w:rsidR="002E462D">
        <w:rPr>
          <w:rFonts w:ascii="Times New Roman" w:hAnsi="Times New Roman"/>
        </w:rPr>
        <w:t xml:space="preserve"> etc.</w:t>
      </w:r>
      <w:r w:rsidR="00473E21">
        <w:rPr>
          <w:rFonts w:ascii="Times New Roman" w:hAnsi="Times New Roman"/>
        </w:rPr>
        <w:t>)</w:t>
      </w:r>
      <w:r w:rsidR="00750948">
        <w:rPr>
          <w:rFonts w:ascii="Times New Roman" w:hAnsi="Times New Roman"/>
        </w:rPr>
        <w:t xml:space="preserve"> and so can only be presented in broad terms</w:t>
      </w:r>
      <w:r w:rsidR="00473E21">
        <w:rPr>
          <w:rFonts w:ascii="Times New Roman" w:hAnsi="Times New Roman"/>
        </w:rPr>
        <w:t>.</w:t>
      </w:r>
    </w:p>
    <w:p w14:paraId="7EB95F10" w14:textId="466A1D7B" w:rsidR="006F11DD" w:rsidRDefault="00BD754B" w:rsidP="002836CF">
      <w:pPr>
        <w:spacing w:line="480" w:lineRule="auto"/>
        <w:rPr>
          <w:rFonts w:ascii="Times New Roman" w:hAnsi="Times New Roman"/>
        </w:rPr>
      </w:pPr>
      <w:r>
        <w:rPr>
          <w:rFonts w:ascii="Times New Roman" w:hAnsi="Times New Roman"/>
        </w:rPr>
        <w:tab/>
        <w:t xml:space="preserve">So the major premise of our practical syllogism </w:t>
      </w:r>
      <w:r w:rsidR="006825DC">
        <w:rPr>
          <w:rFonts w:ascii="Times New Roman" w:hAnsi="Times New Roman"/>
        </w:rPr>
        <w:t>would be something like the desire to win a particular chess match, or in a more detailed description, the successful execution of a certain strategy.</w:t>
      </w:r>
      <w:r w:rsidR="00345202">
        <w:rPr>
          <w:rFonts w:ascii="Times New Roman" w:hAnsi="Times New Roman"/>
        </w:rPr>
        <w:t xml:space="preserve"> The minor premise would correspond to</w:t>
      </w:r>
      <w:r w:rsidR="002A2B90">
        <w:rPr>
          <w:rFonts w:ascii="Times New Roman" w:hAnsi="Times New Roman"/>
        </w:rPr>
        <w:t xml:space="preserve"> </w:t>
      </w:r>
      <w:r w:rsidR="00F9190B">
        <w:rPr>
          <w:rFonts w:ascii="Times New Roman" w:hAnsi="Times New Roman"/>
        </w:rPr>
        <w:t>whichever moves and strategies are available as a means to satisfy the orectic ambition of</w:t>
      </w:r>
      <w:r w:rsidR="00BE17B1">
        <w:rPr>
          <w:rFonts w:ascii="Times New Roman" w:hAnsi="Times New Roman"/>
        </w:rPr>
        <w:t xml:space="preserve"> </w:t>
      </w:r>
      <w:r w:rsidR="00CA34F4">
        <w:rPr>
          <w:rFonts w:ascii="Times New Roman" w:hAnsi="Times New Roman"/>
        </w:rPr>
        <w:t>the master (i.e. winning the chess match).</w:t>
      </w:r>
      <w:r w:rsidR="00443AC3">
        <w:rPr>
          <w:rFonts w:ascii="Times New Roman" w:hAnsi="Times New Roman"/>
        </w:rPr>
        <w:t xml:space="preserve"> </w:t>
      </w:r>
      <w:r w:rsidR="00D96302">
        <w:rPr>
          <w:rFonts w:ascii="Times New Roman" w:hAnsi="Times New Roman"/>
        </w:rPr>
        <w:t xml:space="preserve"> </w:t>
      </w:r>
      <w:r w:rsidR="007162A7">
        <w:rPr>
          <w:rFonts w:ascii="Times New Roman" w:hAnsi="Times New Roman"/>
        </w:rPr>
        <w:t>This means that the</w:t>
      </w:r>
      <w:r w:rsidR="00A10AA0">
        <w:rPr>
          <w:rFonts w:ascii="Times New Roman" w:hAnsi="Times New Roman"/>
        </w:rPr>
        <w:t xml:space="preserve"> content of the</w:t>
      </w:r>
      <w:r w:rsidR="007162A7">
        <w:rPr>
          <w:rFonts w:ascii="Times New Roman" w:hAnsi="Times New Roman"/>
        </w:rPr>
        <w:t xml:space="preserve"> major premise</w:t>
      </w:r>
      <w:r w:rsidR="00563807">
        <w:rPr>
          <w:rFonts w:ascii="Times New Roman" w:hAnsi="Times New Roman"/>
        </w:rPr>
        <w:t xml:space="preserve"> </w:t>
      </w:r>
      <w:r w:rsidR="00563807">
        <w:rPr>
          <w:rFonts w:ascii="Times New Roman" w:hAnsi="Times New Roman"/>
        </w:rPr>
        <w:lastRenderedPageBreak/>
        <w:t>would</w:t>
      </w:r>
      <w:r w:rsidR="007162A7">
        <w:rPr>
          <w:rFonts w:ascii="Times New Roman" w:hAnsi="Times New Roman"/>
        </w:rPr>
        <w:t xml:space="preserve"> </w:t>
      </w:r>
      <w:r w:rsidR="00563807">
        <w:rPr>
          <w:rFonts w:ascii="Times New Roman" w:hAnsi="Times New Roman"/>
        </w:rPr>
        <w:t>express</w:t>
      </w:r>
      <w:r w:rsidR="00553AB2">
        <w:rPr>
          <w:rFonts w:ascii="Times New Roman" w:hAnsi="Times New Roman"/>
        </w:rPr>
        <w:t xml:space="preserve"> the overall orectic psychological state of the master</w:t>
      </w:r>
      <w:r w:rsidR="00965AAE">
        <w:rPr>
          <w:rFonts w:ascii="Times New Roman" w:hAnsi="Times New Roman"/>
        </w:rPr>
        <w:t xml:space="preserve"> when she is focused on winning the match</w:t>
      </w:r>
      <w:r w:rsidR="002E462D">
        <w:rPr>
          <w:rFonts w:ascii="Times New Roman" w:hAnsi="Times New Roman"/>
        </w:rPr>
        <w:t>. W</w:t>
      </w:r>
      <w:r w:rsidR="00553AB2">
        <w:rPr>
          <w:rFonts w:ascii="Times New Roman" w:hAnsi="Times New Roman"/>
        </w:rPr>
        <w:t>hereas the</w:t>
      </w:r>
      <w:r w:rsidR="00A10AA0">
        <w:rPr>
          <w:rFonts w:ascii="Times New Roman" w:hAnsi="Times New Roman"/>
        </w:rPr>
        <w:t xml:space="preserve"> content of the</w:t>
      </w:r>
      <w:r w:rsidR="00553AB2">
        <w:rPr>
          <w:rFonts w:ascii="Times New Roman" w:hAnsi="Times New Roman"/>
        </w:rPr>
        <w:t xml:space="preserve"> minor pre</w:t>
      </w:r>
      <w:r w:rsidR="00563807">
        <w:rPr>
          <w:rFonts w:ascii="Times New Roman" w:hAnsi="Times New Roman"/>
        </w:rPr>
        <w:t>mise would provide details of the circumstantial feasibility</w:t>
      </w:r>
      <w:r w:rsidR="00965AAE">
        <w:rPr>
          <w:rFonts w:ascii="Times New Roman" w:hAnsi="Times New Roman"/>
        </w:rPr>
        <w:t xml:space="preserve"> of accomplishing the</w:t>
      </w:r>
      <w:r w:rsidR="00A10AA0">
        <w:rPr>
          <w:rFonts w:ascii="Times New Roman" w:hAnsi="Times New Roman"/>
        </w:rPr>
        <w:t xml:space="preserve"> goal outlined in the major premise (e.g. having the right pieces to initiate a certain strategy).</w:t>
      </w:r>
      <w:r w:rsidR="00965AAE">
        <w:rPr>
          <w:rFonts w:ascii="Times New Roman" w:hAnsi="Times New Roman"/>
        </w:rPr>
        <w:t xml:space="preserve"> </w:t>
      </w:r>
      <w:r w:rsidR="0082614A">
        <w:rPr>
          <w:rFonts w:ascii="Times New Roman" w:hAnsi="Times New Roman"/>
        </w:rPr>
        <w:t>The i</w:t>
      </w:r>
      <w:r w:rsidR="004C788A">
        <w:rPr>
          <w:rFonts w:ascii="Times New Roman" w:hAnsi="Times New Roman"/>
        </w:rPr>
        <w:t xml:space="preserve">ndividual concepts </w:t>
      </w:r>
      <w:r w:rsidR="0082614A">
        <w:rPr>
          <w:rFonts w:ascii="Times New Roman" w:hAnsi="Times New Roman"/>
        </w:rPr>
        <w:t>outlined by the minor premise</w:t>
      </w:r>
      <w:r w:rsidR="004C788A">
        <w:rPr>
          <w:rFonts w:ascii="Times New Roman" w:hAnsi="Times New Roman"/>
        </w:rPr>
        <w:t xml:space="preserve"> would</w:t>
      </w:r>
      <w:r w:rsidR="0082614A">
        <w:rPr>
          <w:rFonts w:ascii="Times New Roman" w:hAnsi="Times New Roman"/>
        </w:rPr>
        <w:t xml:space="preserve"> correspond to the</w:t>
      </w:r>
      <w:r w:rsidR="004C788A">
        <w:rPr>
          <w:rFonts w:ascii="Times New Roman" w:hAnsi="Times New Roman"/>
        </w:rPr>
        <w:t xml:space="preserve"> moves that are </w:t>
      </w:r>
      <w:r w:rsidR="0082614A">
        <w:rPr>
          <w:rFonts w:ascii="Times New Roman" w:hAnsi="Times New Roman"/>
        </w:rPr>
        <w:t xml:space="preserve">perceptually salient </w:t>
      </w:r>
      <w:r w:rsidR="004C788A">
        <w:rPr>
          <w:rFonts w:ascii="Times New Roman" w:hAnsi="Times New Roman"/>
        </w:rPr>
        <w:t>to the master</w:t>
      </w:r>
      <w:r w:rsidR="00380203">
        <w:rPr>
          <w:rFonts w:ascii="Times New Roman" w:hAnsi="Times New Roman"/>
        </w:rPr>
        <w:t xml:space="preserve"> as being </w:t>
      </w:r>
      <w:r w:rsidR="00D376D6">
        <w:rPr>
          <w:rFonts w:ascii="Times New Roman" w:hAnsi="Times New Roman"/>
        </w:rPr>
        <w:t>conducive to accomplishing the goal of winning the match.</w:t>
      </w:r>
      <w:r w:rsidR="004C788A">
        <w:rPr>
          <w:rFonts w:ascii="Times New Roman" w:hAnsi="Times New Roman"/>
        </w:rPr>
        <w:t xml:space="preserve"> </w:t>
      </w:r>
    </w:p>
    <w:p w14:paraId="7109FF70" w14:textId="7E4EB606" w:rsidR="00A80CE9" w:rsidRDefault="0006478E" w:rsidP="002836CF">
      <w:pPr>
        <w:spacing w:line="480" w:lineRule="auto"/>
        <w:rPr>
          <w:rFonts w:ascii="Times New Roman" w:hAnsi="Times New Roman"/>
        </w:rPr>
      </w:pPr>
      <w:r>
        <w:rPr>
          <w:rFonts w:ascii="Times New Roman" w:hAnsi="Times New Roman"/>
        </w:rPr>
        <w:tab/>
      </w:r>
      <w:r w:rsidR="000D0A6D">
        <w:rPr>
          <w:rFonts w:ascii="Times New Roman" w:hAnsi="Times New Roman"/>
        </w:rPr>
        <w:t>The point of suggesting</w:t>
      </w:r>
      <w:r w:rsidR="00D43D5D">
        <w:rPr>
          <w:rFonts w:ascii="Times New Roman" w:hAnsi="Times New Roman"/>
        </w:rPr>
        <w:t xml:space="preserve"> McDowell’</w:t>
      </w:r>
      <w:r w:rsidR="00F5771A">
        <w:rPr>
          <w:rFonts w:ascii="Times New Roman" w:hAnsi="Times New Roman"/>
        </w:rPr>
        <w:t>s schema is to provide a sense of how the</w:t>
      </w:r>
      <w:r w:rsidR="00724278">
        <w:rPr>
          <w:rFonts w:ascii="Times New Roman" w:hAnsi="Times New Roman"/>
        </w:rPr>
        <w:t xml:space="preserve"> conceptual</w:t>
      </w:r>
      <w:r w:rsidR="00F5771A">
        <w:rPr>
          <w:rFonts w:ascii="Times New Roman" w:hAnsi="Times New Roman"/>
        </w:rPr>
        <w:t xml:space="preserve"> content of the </w:t>
      </w:r>
      <w:proofErr w:type="spellStart"/>
      <w:r w:rsidR="00F5771A" w:rsidRPr="00F5771A">
        <w:rPr>
          <w:rFonts w:ascii="Times New Roman" w:hAnsi="Times New Roman"/>
          <w:i/>
        </w:rPr>
        <w:t>prhonimos</w:t>
      </w:r>
      <w:proofErr w:type="spellEnd"/>
      <w:r w:rsidR="00F5771A" w:rsidRPr="00F5771A">
        <w:rPr>
          <w:rFonts w:ascii="Times New Roman" w:hAnsi="Times New Roman"/>
          <w:i/>
        </w:rPr>
        <w:t>’</w:t>
      </w:r>
      <w:r w:rsidR="00D43D5D" w:rsidRPr="00F5771A">
        <w:rPr>
          <w:rFonts w:ascii="Times New Roman" w:hAnsi="Times New Roman"/>
          <w:i/>
        </w:rPr>
        <w:t xml:space="preserve"> </w:t>
      </w:r>
      <w:r w:rsidR="00516508">
        <w:rPr>
          <w:rFonts w:ascii="Times New Roman" w:hAnsi="Times New Roman"/>
        </w:rPr>
        <w:t>unique psychological state w</w:t>
      </w:r>
      <w:r w:rsidR="00724278">
        <w:rPr>
          <w:rFonts w:ascii="Times New Roman" w:hAnsi="Times New Roman"/>
        </w:rPr>
        <w:t xml:space="preserve">ould have the same </w:t>
      </w:r>
      <w:r w:rsidR="000D0A6D">
        <w:rPr>
          <w:rFonts w:ascii="Times New Roman" w:hAnsi="Times New Roman"/>
        </w:rPr>
        <w:t xml:space="preserve">basic </w:t>
      </w:r>
      <w:r w:rsidR="00724278">
        <w:rPr>
          <w:rFonts w:ascii="Times New Roman" w:hAnsi="Times New Roman"/>
        </w:rPr>
        <w:t xml:space="preserve">logical form </w:t>
      </w:r>
      <w:r w:rsidR="007F4699">
        <w:rPr>
          <w:rFonts w:ascii="Times New Roman" w:hAnsi="Times New Roman"/>
        </w:rPr>
        <w:t>as the syllogism in</w:t>
      </w:r>
      <w:r w:rsidR="000D0A6D">
        <w:rPr>
          <w:rFonts w:ascii="Times New Roman" w:hAnsi="Times New Roman"/>
        </w:rPr>
        <w:t xml:space="preserve"> a discursive exercise.</w:t>
      </w:r>
      <w:r w:rsidR="00FE05D8">
        <w:rPr>
          <w:rFonts w:ascii="Times New Roman" w:hAnsi="Times New Roman"/>
        </w:rPr>
        <w:t xml:space="preserve"> Just as the minor premise of an inferential syllogism</w:t>
      </w:r>
      <w:r w:rsidR="00516508">
        <w:rPr>
          <w:rFonts w:ascii="Times New Roman" w:hAnsi="Times New Roman"/>
        </w:rPr>
        <w:t xml:space="preserve"> serves as a bridge of sorts between the major premise and a relevant conclusion, the perceptually salient </w:t>
      </w:r>
      <w:r w:rsidR="006A7D54">
        <w:rPr>
          <w:rFonts w:ascii="Times New Roman" w:hAnsi="Times New Roman"/>
        </w:rPr>
        <w:t xml:space="preserve">aspects of the </w:t>
      </w:r>
      <w:proofErr w:type="spellStart"/>
      <w:r w:rsidR="006A7D54">
        <w:rPr>
          <w:rFonts w:ascii="Times New Roman" w:hAnsi="Times New Roman"/>
        </w:rPr>
        <w:t>phronimos</w:t>
      </w:r>
      <w:proofErr w:type="spellEnd"/>
      <w:r w:rsidR="006A7D54">
        <w:rPr>
          <w:rFonts w:ascii="Times New Roman" w:hAnsi="Times New Roman"/>
        </w:rPr>
        <w:t>’ practical experience are the means by which the content of an orectic psychological state come</w:t>
      </w:r>
      <w:r w:rsidR="00F44D1A">
        <w:rPr>
          <w:rFonts w:ascii="Times New Roman" w:hAnsi="Times New Roman"/>
        </w:rPr>
        <w:t>s</w:t>
      </w:r>
      <w:r w:rsidR="006A7D54">
        <w:rPr>
          <w:rFonts w:ascii="Times New Roman" w:hAnsi="Times New Roman"/>
        </w:rPr>
        <w:t xml:space="preserve"> to fruition.</w:t>
      </w:r>
      <w:r w:rsidR="005557F1">
        <w:rPr>
          <w:rFonts w:ascii="Times New Roman" w:hAnsi="Times New Roman"/>
        </w:rPr>
        <w:t xml:space="preserve"> The schema</w:t>
      </w:r>
      <w:r w:rsidR="001F58EE">
        <w:rPr>
          <w:rFonts w:ascii="Times New Roman" w:hAnsi="Times New Roman"/>
        </w:rPr>
        <w:t xml:space="preserve"> cannot take us much farther than that. A more d</w:t>
      </w:r>
      <w:r w:rsidR="00B606C7">
        <w:rPr>
          <w:rFonts w:ascii="Times New Roman" w:hAnsi="Times New Roman"/>
        </w:rPr>
        <w:t>e</w:t>
      </w:r>
      <w:r w:rsidR="001F58EE">
        <w:rPr>
          <w:rFonts w:ascii="Times New Roman" w:hAnsi="Times New Roman"/>
        </w:rPr>
        <w:t xml:space="preserve">tailed description of the conceptual content of the </w:t>
      </w:r>
      <w:proofErr w:type="spellStart"/>
      <w:r w:rsidR="001F58EE">
        <w:rPr>
          <w:rFonts w:ascii="Times New Roman" w:hAnsi="Times New Roman"/>
        </w:rPr>
        <w:t>phronimos</w:t>
      </w:r>
      <w:proofErr w:type="spellEnd"/>
      <w:r w:rsidR="001F58EE">
        <w:rPr>
          <w:rFonts w:ascii="Times New Roman" w:hAnsi="Times New Roman"/>
        </w:rPr>
        <w:t>’</w:t>
      </w:r>
      <w:r w:rsidR="00B606C7">
        <w:rPr>
          <w:rFonts w:ascii="Times New Roman" w:hAnsi="Times New Roman"/>
        </w:rPr>
        <w:t xml:space="preserve"> unique psychological state cannot be illustrated, it can only be perceived from the perspective of the </w:t>
      </w:r>
      <w:proofErr w:type="spellStart"/>
      <w:r w:rsidR="00B606C7">
        <w:rPr>
          <w:rFonts w:ascii="Times New Roman" w:hAnsi="Times New Roman"/>
        </w:rPr>
        <w:t>phronimos</w:t>
      </w:r>
      <w:proofErr w:type="spellEnd"/>
      <w:r w:rsidR="00B606C7">
        <w:rPr>
          <w:rFonts w:ascii="Times New Roman" w:hAnsi="Times New Roman"/>
        </w:rPr>
        <w:t>.</w:t>
      </w:r>
      <w:r w:rsidR="00DD3C2B">
        <w:rPr>
          <w:rFonts w:ascii="Times New Roman" w:hAnsi="Times New Roman"/>
        </w:rPr>
        <w:t xml:space="preserve"> However, sin</w:t>
      </w:r>
      <w:r w:rsidR="00960363">
        <w:rPr>
          <w:rFonts w:ascii="Times New Roman" w:hAnsi="Times New Roman"/>
        </w:rPr>
        <w:t>ce the schema serves only to give</w:t>
      </w:r>
      <w:r w:rsidR="0027541D">
        <w:rPr>
          <w:rFonts w:ascii="Times New Roman" w:hAnsi="Times New Roman"/>
        </w:rPr>
        <w:t xml:space="preserve"> a general description of how</w:t>
      </w:r>
      <w:r w:rsidR="00F44D1A">
        <w:rPr>
          <w:rFonts w:ascii="Times New Roman" w:hAnsi="Times New Roman"/>
        </w:rPr>
        <w:t xml:space="preserve"> the</w:t>
      </w:r>
      <w:r w:rsidR="00C34EC2">
        <w:rPr>
          <w:rFonts w:ascii="Times New Roman" w:hAnsi="Times New Roman"/>
        </w:rPr>
        <w:t xml:space="preserve"> experiential</w:t>
      </w:r>
      <w:r w:rsidR="0027541D">
        <w:rPr>
          <w:rFonts w:ascii="Times New Roman" w:hAnsi="Times New Roman"/>
        </w:rPr>
        <w:t xml:space="preserve"> content of the</w:t>
      </w:r>
      <w:r w:rsidR="00F44D1A">
        <w:rPr>
          <w:rFonts w:ascii="Times New Roman" w:hAnsi="Times New Roman"/>
        </w:rPr>
        <w:t xml:space="preserve"> </w:t>
      </w:r>
      <w:proofErr w:type="spellStart"/>
      <w:r w:rsidR="00F44D1A">
        <w:rPr>
          <w:rFonts w:ascii="Times New Roman" w:hAnsi="Times New Roman"/>
        </w:rPr>
        <w:t>phronimos</w:t>
      </w:r>
      <w:proofErr w:type="spellEnd"/>
      <w:r w:rsidR="00C34EC2">
        <w:rPr>
          <w:rFonts w:ascii="Times New Roman" w:hAnsi="Times New Roman"/>
        </w:rPr>
        <w:t>’</w:t>
      </w:r>
      <w:r w:rsidR="0027541D">
        <w:rPr>
          <w:rFonts w:ascii="Times New Roman" w:hAnsi="Times New Roman"/>
        </w:rPr>
        <w:t xml:space="preserve"> would have to be situated so as to figure in discur</w:t>
      </w:r>
      <w:r w:rsidR="0081285E">
        <w:rPr>
          <w:rFonts w:ascii="Times New Roman" w:hAnsi="Times New Roman"/>
        </w:rPr>
        <w:t>sive activity, it takes</w:t>
      </w:r>
      <w:r w:rsidR="002E462D">
        <w:rPr>
          <w:rFonts w:ascii="Times New Roman" w:hAnsi="Times New Roman"/>
        </w:rPr>
        <w:t xml:space="preserve"> us right</w:t>
      </w:r>
      <w:r w:rsidR="0027541D">
        <w:rPr>
          <w:rFonts w:ascii="Times New Roman" w:hAnsi="Times New Roman"/>
        </w:rPr>
        <w:t xml:space="preserve"> where we wanted to go.</w:t>
      </w:r>
    </w:p>
    <w:p w14:paraId="04FA001F" w14:textId="7B4C6F94" w:rsidR="0006478E" w:rsidRPr="00F5771A" w:rsidRDefault="00A80CE9" w:rsidP="002836CF">
      <w:pPr>
        <w:spacing w:line="480" w:lineRule="auto"/>
        <w:rPr>
          <w:rFonts w:ascii="Times New Roman" w:hAnsi="Times New Roman"/>
        </w:rPr>
      </w:pPr>
      <w:r>
        <w:rPr>
          <w:rFonts w:ascii="Times New Roman" w:hAnsi="Times New Roman"/>
        </w:rPr>
        <w:tab/>
        <w:t xml:space="preserve">Although we cannot get an exact picture of the </w:t>
      </w:r>
      <w:proofErr w:type="spellStart"/>
      <w:r>
        <w:rPr>
          <w:rFonts w:ascii="Times New Roman" w:hAnsi="Times New Roman"/>
        </w:rPr>
        <w:t>phronimos</w:t>
      </w:r>
      <w:proofErr w:type="spellEnd"/>
      <w:r>
        <w:rPr>
          <w:rFonts w:ascii="Times New Roman" w:hAnsi="Times New Roman"/>
        </w:rPr>
        <w:t>’ p</w:t>
      </w:r>
      <w:r w:rsidR="00BE7FF9">
        <w:rPr>
          <w:rFonts w:ascii="Times New Roman" w:hAnsi="Times New Roman"/>
        </w:rPr>
        <w:t xml:space="preserve">sychological state, McDowell has given us a clue as to </w:t>
      </w:r>
      <w:r w:rsidR="00935BAE">
        <w:rPr>
          <w:rFonts w:ascii="Times New Roman" w:hAnsi="Times New Roman"/>
        </w:rPr>
        <w:t>how it</w:t>
      </w:r>
      <w:r w:rsidR="003E2FF0">
        <w:rPr>
          <w:rFonts w:ascii="Times New Roman" w:hAnsi="Times New Roman"/>
        </w:rPr>
        <w:t xml:space="preserve"> would be conceptually situated: he tells us that</w:t>
      </w:r>
      <w:r w:rsidR="009100E2">
        <w:rPr>
          <w:rFonts w:ascii="Times New Roman" w:hAnsi="Times New Roman"/>
        </w:rPr>
        <w:t xml:space="preserve"> the content of a practical psychological state will</w:t>
      </w:r>
      <w:r w:rsidR="00F90680">
        <w:rPr>
          <w:rFonts w:ascii="Times New Roman" w:hAnsi="Times New Roman"/>
        </w:rPr>
        <w:t xml:space="preserve"> necessarily </w:t>
      </w:r>
      <w:r w:rsidR="009100E2">
        <w:rPr>
          <w:rFonts w:ascii="Times New Roman" w:hAnsi="Times New Roman"/>
        </w:rPr>
        <w:t xml:space="preserve">have the same form as </w:t>
      </w:r>
      <w:r w:rsidR="00F616CF">
        <w:rPr>
          <w:rFonts w:ascii="Times New Roman" w:hAnsi="Times New Roman"/>
        </w:rPr>
        <w:t>when it is the content of a discursive exercise.</w:t>
      </w:r>
      <w:r w:rsidR="000C07CB">
        <w:rPr>
          <w:rFonts w:ascii="Times New Roman" w:hAnsi="Times New Roman"/>
        </w:rPr>
        <w:t xml:space="preserve"> This mirrors the phenomenon</w:t>
      </w:r>
      <w:r w:rsidR="000A4499">
        <w:rPr>
          <w:rFonts w:ascii="Times New Roman" w:hAnsi="Times New Roman"/>
        </w:rPr>
        <w:t xml:space="preserve"> in that the content of a discursive exercise is</w:t>
      </w:r>
      <w:r w:rsidR="00990DDE">
        <w:rPr>
          <w:rFonts w:ascii="Times New Roman" w:hAnsi="Times New Roman"/>
        </w:rPr>
        <w:t xml:space="preserve"> putatively regarded as being</w:t>
      </w:r>
      <w:r w:rsidR="000A4499">
        <w:rPr>
          <w:rFonts w:ascii="Times New Roman" w:hAnsi="Times New Roman"/>
        </w:rPr>
        <w:t xml:space="preserve"> something like a copy of </w:t>
      </w:r>
      <w:r w:rsidR="000A4499">
        <w:rPr>
          <w:rFonts w:ascii="Times New Roman" w:hAnsi="Times New Roman"/>
        </w:rPr>
        <w:lastRenderedPageBreak/>
        <w:t>the corresponding perceptual experience from which it originates.</w:t>
      </w:r>
      <w:r w:rsidR="00352820">
        <w:rPr>
          <w:rFonts w:ascii="Times New Roman" w:hAnsi="Times New Roman"/>
        </w:rPr>
        <w:t xml:space="preserve"> Thus, the notion that the </w:t>
      </w:r>
      <w:proofErr w:type="spellStart"/>
      <w:r w:rsidR="00352820" w:rsidRPr="00C67B68">
        <w:rPr>
          <w:rFonts w:ascii="Times New Roman" w:hAnsi="Times New Roman"/>
          <w:i/>
        </w:rPr>
        <w:t>phronimos</w:t>
      </w:r>
      <w:proofErr w:type="spellEnd"/>
      <w:r w:rsidR="00352820">
        <w:rPr>
          <w:rFonts w:ascii="Times New Roman" w:hAnsi="Times New Roman"/>
        </w:rPr>
        <w:t xml:space="preserve"> enjoys a unique</w:t>
      </w:r>
      <w:r w:rsidR="00990DDE">
        <w:rPr>
          <w:rFonts w:ascii="Times New Roman" w:hAnsi="Times New Roman"/>
        </w:rPr>
        <w:t xml:space="preserve"> psychological state</w:t>
      </w:r>
      <w:r w:rsidR="000842CD">
        <w:rPr>
          <w:rFonts w:ascii="Times New Roman" w:hAnsi="Times New Roman"/>
        </w:rPr>
        <w:t xml:space="preserve"> that enables her to perceive the solicitations of the world as constituting</w:t>
      </w:r>
      <w:r w:rsidR="005D27F4">
        <w:rPr>
          <w:rFonts w:ascii="Times New Roman" w:hAnsi="Times New Roman"/>
        </w:rPr>
        <w:t xml:space="preserve"> reasons to act in certain ways</w:t>
      </w:r>
      <w:r w:rsidR="000842CD">
        <w:rPr>
          <w:rFonts w:ascii="Times New Roman" w:hAnsi="Times New Roman"/>
        </w:rPr>
        <w:t xml:space="preserve"> without degrading her performance, makes plausible the idea</w:t>
      </w:r>
      <w:r w:rsidR="008669D2">
        <w:rPr>
          <w:rFonts w:ascii="Times New Roman" w:hAnsi="Times New Roman"/>
        </w:rPr>
        <w:t xml:space="preserve"> that concep</w:t>
      </w:r>
      <w:r w:rsidR="00C34EC2">
        <w:rPr>
          <w:rFonts w:ascii="Times New Roman" w:hAnsi="Times New Roman"/>
        </w:rPr>
        <w:t xml:space="preserve">tual rationality is operative at </w:t>
      </w:r>
      <w:r w:rsidR="008669D2">
        <w:rPr>
          <w:rFonts w:ascii="Times New Roman" w:hAnsi="Times New Roman"/>
        </w:rPr>
        <w:t>the</w:t>
      </w:r>
      <w:r w:rsidR="006D223C">
        <w:rPr>
          <w:rFonts w:ascii="Times New Roman" w:hAnsi="Times New Roman"/>
        </w:rPr>
        <w:t xml:space="preserve"> level of perceptual experience.</w:t>
      </w:r>
      <w:r w:rsidR="00990DDE">
        <w:rPr>
          <w:rFonts w:ascii="Times New Roman" w:hAnsi="Times New Roman"/>
        </w:rPr>
        <w:t xml:space="preserve"> </w:t>
      </w:r>
      <w:r w:rsidR="006D223C">
        <w:rPr>
          <w:rFonts w:ascii="Times New Roman" w:hAnsi="Times New Roman"/>
        </w:rPr>
        <w:t>A</w:t>
      </w:r>
      <w:r w:rsidR="008669D2">
        <w:rPr>
          <w:rFonts w:ascii="Times New Roman" w:hAnsi="Times New Roman"/>
        </w:rPr>
        <w:t>nd</w:t>
      </w:r>
      <w:r w:rsidR="006D223C">
        <w:rPr>
          <w:rFonts w:ascii="Times New Roman" w:hAnsi="Times New Roman"/>
        </w:rPr>
        <w:t>,</w:t>
      </w:r>
      <w:r w:rsidR="008669D2">
        <w:rPr>
          <w:rFonts w:ascii="Times New Roman" w:hAnsi="Times New Roman"/>
        </w:rPr>
        <w:t xml:space="preserve"> the idea that the content of such a perceptual experi</w:t>
      </w:r>
      <w:r w:rsidR="006D223C">
        <w:rPr>
          <w:rFonts w:ascii="Times New Roman" w:hAnsi="Times New Roman"/>
        </w:rPr>
        <w:t>e</w:t>
      </w:r>
      <w:r w:rsidR="008669D2">
        <w:rPr>
          <w:rFonts w:ascii="Times New Roman" w:hAnsi="Times New Roman"/>
        </w:rPr>
        <w:t>nce has</w:t>
      </w:r>
      <w:r w:rsidR="00352820">
        <w:rPr>
          <w:rFonts w:ascii="Times New Roman" w:hAnsi="Times New Roman"/>
        </w:rPr>
        <w:t xml:space="preserve"> a form that is logically identical to that of the content of a discursive exercise </w:t>
      </w:r>
      <w:r w:rsidR="008669D2">
        <w:rPr>
          <w:rFonts w:ascii="Times New Roman" w:hAnsi="Times New Roman"/>
        </w:rPr>
        <w:t>makes sense of the</w:t>
      </w:r>
      <w:r w:rsidR="00025545">
        <w:rPr>
          <w:rFonts w:ascii="Times New Roman" w:hAnsi="Times New Roman"/>
        </w:rPr>
        <w:t xml:space="preserve"> putative</w:t>
      </w:r>
      <w:r w:rsidR="008669D2">
        <w:rPr>
          <w:rFonts w:ascii="Times New Roman" w:hAnsi="Times New Roman"/>
        </w:rPr>
        <w:t xml:space="preserve"> relation between mind and world.</w:t>
      </w:r>
      <w:r w:rsidR="007F23AE">
        <w:rPr>
          <w:rFonts w:ascii="Times New Roman" w:hAnsi="Times New Roman"/>
        </w:rPr>
        <w:t xml:space="preserve"> </w:t>
      </w:r>
      <w:r w:rsidR="00E9212F">
        <w:rPr>
          <w:rFonts w:ascii="Times New Roman" w:hAnsi="Times New Roman"/>
        </w:rPr>
        <w:t xml:space="preserve"> </w:t>
      </w:r>
      <w:r w:rsidR="00EF7206">
        <w:rPr>
          <w:rFonts w:ascii="Times New Roman" w:hAnsi="Times New Roman"/>
        </w:rPr>
        <w:t xml:space="preserve"> </w:t>
      </w:r>
      <w:r w:rsidR="00960363">
        <w:rPr>
          <w:rFonts w:ascii="Times New Roman" w:hAnsi="Times New Roman"/>
        </w:rPr>
        <w:t xml:space="preserve"> </w:t>
      </w:r>
    </w:p>
    <w:p w14:paraId="354A4896" w14:textId="4712804B" w:rsidR="00D8655F" w:rsidRDefault="00E34B91" w:rsidP="002836CF">
      <w:pPr>
        <w:spacing w:line="480" w:lineRule="auto"/>
        <w:rPr>
          <w:rFonts w:ascii="Times New Roman" w:hAnsi="Times New Roman"/>
        </w:rPr>
      </w:pPr>
      <w:r>
        <w:rPr>
          <w:rFonts w:ascii="Times New Roman" w:hAnsi="Times New Roman"/>
        </w:rPr>
        <w:tab/>
      </w:r>
      <w:r w:rsidR="008A1D80">
        <w:rPr>
          <w:rFonts w:ascii="Times New Roman" w:hAnsi="Times New Roman"/>
        </w:rPr>
        <w:t>A proponent of Dr</w:t>
      </w:r>
      <w:r w:rsidR="00253AC3">
        <w:rPr>
          <w:rFonts w:ascii="Times New Roman" w:hAnsi="Times New Roman"/>
        </w:rPr>
        <w:t>eyfus’ view might ask: “why should</w:t>
      </w:r>
      <w:r w:rsidR="008A1D80">
        <w:rPr>
          <w:rFonts w:ascii="Times New Roman" w:hAnsi="Times New Roman"/>
        </w:rPr>
        <w:t xml:space="preserve"> it make more sense </w:t>
      </w:r>
      <w:r w:rsidR="00331BB7">
        <w:rPr>
          <w:rFonts w:ascii="Times New Roman" w:hAnsi="Times New Roman"/>
        </w:rPr>
        <w:t>to approach the problem from the perspective that skillful activity is</w:t>
      </w:r>
      <w:r w:rsidR="009A21C5">
        <w:rPr>
          <w:rFonts w:ascii="Times New Roman" w:hAnsi="Times New Roman"/>
        </w:rPr>
        <w:t xml:space="preserve"> the work</w:t>
      </w:r>
      <w:r w:rsidR="00331BB7">
        <w:rPr>
          <w:rFonts w:ascii="Times New Roman" w:hAnsi="Times New Roman"/>
        </w:rPr>
        <w:t xml:space="preserve"> of</w:t>
      </w:r>
      <w:r w:rsidR="00E9212F">
        <w:rPr>
          <w:rFonts w:ascii="Times New Roman" w:hAnsi="Times New Roman"/>
        </w:rPr>
        <w:t xml:space="preserve"> the </w:t>
      </w:r>
      <w:r w:rsidR="009A21C5">
        <w:rPr>
          <w:rFonts w:ascii="Times New Roman" w:hAnsi="Times New Roman"/>
        </w:rPr>
        <w:t>practical intellect</w:t>
      </w:r>
      <w:r w:rsidR="00331BB7">
        <w:rPr>
          <w:rFonts w:ascii="Times New Roman" w:hAnsi="Times New Roman"/>
        </w:rPr>
        <w:t>,</w:t>
      </w:r>
      <w:r w:rsidR="00653966">
        <w:rPr>
          <w:rFonts w:ascii="Times New Roman" w:hAnsi="Times New Roman"/>
        </w:rPr>
        <w:t xml:space="preserve"> rather</w:t>
      </w:r>
      <w:r w:rsidR="009A21C5">
        <w:rPr>
          <w:rFonts w:ascii="Times New Roman" w:hAnsi="Times New Roman"/>
        </w:rPr>
        <w:t xml:space="preserve"> t</w:t>
      </w:r>
      <w:r w:rsidR="00331BB7">
        <w:rPr>
          <w:rFonts w:ascii="Times New Roman" w:hAnsi="Times New Roman"/>
        </w:rPr>
        <w:t>han to approach it from the perspective</w:t>
      </w:r>
      <w:r w:rsidR="009A21C5">
        <w:rPr>
          <w:rFonts w:ascii="Times New Roman" w:hAnsi="Times New Roman"/>
        </w:rPr>
        <w:t xml:space="preserve"> that the body has its own kind of motor intentional response mechanism</w:t>
      </w:r>
      <w:r w:rsidR="00331BB7">
        <w:rPr>
          <w:rFonts w:ascii="Times New Roman" w:hAnsi="Times New Roman"/>
        </w:rPr>
        <w:t xml:space="preserve">, which is drawn into operation by the attractive and repulsive </w:t>
      </w:r>
      <w:r w:rsidR="00AC320D">
        <w:rPr>
          <w:rFonts w:ascii="Times New Roman" w:hAnsi="Times New Roman"/>
        </w:rPr>
        <w:t xml:space="preserve">forces of the world”? </w:t>
      </w:r>
      <w:r w:rsidR="00000C6E">
        <w:rPr>
          <w:rFonts w:ascii="Times New Roman" w:hAnsi="Times New Roman"/>
        </w:rPr>
        <w:tab/>
      </w:r>
      <w:r w:rsidR="00000C6E">
        <w:rPr>
          <w:rFonts w:ascii="Times New Roman" w:hAnsi="Times New Roman"/>
        </w:rPr>
        <w:tab/>
      </w:r>
      <w:r w:rsidR="00000C6E">
        <w:rPr>
          <w:rFonts w:ascii="Times New Roman" w:hAnsi="Times New Roman"/>
        </w:rPr>
        <w:tab/>
      </w:r>
      <w:r w:rsidR="00000C6E">
        <w:rPr>
          <w:rFonts w:ascii="Times New Roman" w:hAnsi="Times New Roman"/>
        </w:rPr>
        <w:tab/>
      </w:r>
      <w:r w:rsidR="00000C6E">
        <w:rPr>
          <w:rFonts w:ascii="Times New Roman" w:hAnsi="Times New Roman"/>
        </w:rPr>
        <w:tab/>
      </w:r>
      <w:r w:rsidR="00000C6E">
        <w:rPr>
          <w:rFonts w:ascii="Times New Roman" w:hAnsi="Times New Roman"/>
        </w:rPr>
        <w:tab/>
      </w:r>
      <w:r w:rsidR="00832E44">
        <w:rPr>
          <w:rFonts w:ascii="Times New Roman" w:hAnsi="Times New Roman"/>
        </w:rPr>
        <w:t>To this question I give t</w:t>
      </w:r>
      <w:r w:rsidR="00045DA3">
        <w:rPr>
          <w:rFonts w:ascii="Times New Roman" w:hAnsi="Times New Roman"/>
        </w:rPr>
        <w:t>wo answers</w:t>
      </w:r>
      <w:r w:rsidR="00F11970">
        <w:rPr>
          <w:rFonts w:ascii="Times New Roman" w:hAnsi="Times New Roman"/>
        </w:rPr>
        <w:t xml:space="preserve"> concerning the coherence of Dreyfus’ account</w:t>
      </w:r>
      <w:r w:rsidR="00AD7F74">
        <w:rPr>
          <w:rFonts w:ascii="Times New Roman" w:hAnsi="Times New Roman"/>
        </w:rPr>
        <w:t>.</w:t>
      </w:r>
      <w:r w:rsidR="005111C7">
        <w:rPr>
          <w:rFonts w:ascii="Times New Roman" w:hAnsi="Times New Roman"/>
        </w:rPr>
        <w:t xml:space="preserve"> First,</w:t>
      </w:r>
      <w:r w:rsidR="00653966">
        <w:rPr>
          <w:rFonts w:ascii="Times New Roman" w:hAnsi="Times New Roman"/>
        </w:rPr>
        <w:t xml:space="preserve"> there is good reason to doubt the assertion</w:t>
      </w:r>
      <w:r w:rsidR="00045DA3">
        <w:rPr>
          <w:rFonts w:ascii="Times New Roman" w:hAnsi="Times New Roman"/>
        </w:rPr>
        <w:t xml:space="preserve"> that conceptual rationality is necessarily incompatible with skillful action</w:t>
      </w:r>
      <w:r w:rsidR="005111C7">
        <w:rPr>
          <w:rFonts w:ascii="Times New Roman" w:hAnsi="Times New Roman"/>
        </w:rPr>
        <w:t>. Therefore,</w:t>
      </w:r>
      <w:r w:rsidR="0028090B">
        <w:rPr>
          <w:rFonts w:ascii="Times New Roman" w:hAnsi="Times New Roman"/>
        </w:rPr>
        <w:t xml:space="preserve"> a</w:t>
      </w:r>
      <w:r w:rsidR="00653966">
        <w:rPr>
          <w:rFonts w:ascii="Times New Roman" w:hAnsi="Times New Roman"/>
        </w:rPr>
        <w:t xml:space="preserve"> more coherent </w:t>
      </w:r>
      <w:r w:rsidR="005111C7">
        <w:rPr>
          <w:rFonts w:ascii="Times New Roman" w:hAnsi="Times New Roman"/>
        </w:rPr>
        <w:t>account of skillful activity</w:t>
      </w:r>
      <w:r w:rsidR="0028090B">
        <w:rPr>
          <w:rFonts w:ascii="Times New Roman" w:hAnsi="Times New Roman"/>
        </w:rPr>
        <w:t>,</w:t>
      </w:r>
      <w:r w:rsidR="00744E6F">
        <w:rPr>
          <w:rFonts w:ascii="Times New Roman" w:hAnsi="Times New Roman"/>
        </w:rPr>
        <w:t xml:space="preserve"> and the relation between mind and world</w:t>
      </w:r>
      <w:r w:rsidR="00BF4664">
        <w:rPr>
          <w:rFonts w:ascii="Times New Roman" w:hAnsi="Times New Roman"/>
        </w:rPr>
        <w:t xml:space="preserve"> </w:t>
      </w:r>
      <w:r w:rsidR="00A563C3">
        <w:rPr>
          <w:rFonts w:ascii="Times New Roman" w:hAnsi="Times New Roman"/>
        </w:rPr>
        <w:t>is to explain</w:t>
      </w:r>
      <w:r w:rsidR="00744E6F">
        <w:rPr>
          <w:rFonts w:ascii="Times New Roman" w:hAnsi="Times New Roman"/>
        </w:rPr>
        <w:t xml:space="preserve"> how conceptual rationality can</w:t>
      </w:r>
      <w:r w:rsidR="00A563C3">
        <w:rPr>
          <w:rFonts w:ascii="Times New Roman" w:hAnsi="Times New Roman"/>
        </w:rPr>
        <w:t xml:space="preserve"> be</w:t>
      </w:r>
      <w:r w:rsidR="00744E6F">
        <w:rPr>
          <w:rFonts w:ascii="Times New Roman" w:hAnsi="Times New Roman"/>
        </w:rPr>
        <w:t xml:space="preserve"> </w:t>
      </w:r>
      <w:r w:rsidR="00673D5C">
        <w:rPr>
          <w:rFonts w:ascii="Times New Roman" w:hAnsi="Times New Roman"/>
        </w:rPr>
        <w:t xml:space="preserve">operative without </w:t>
      </w:r>
      <w:r w:rsidR="0028090B">
        <w:rPr>
          <w:rFonts w:ascii="Times New Roman" w:hAnsi="Times New Roman"/>
        </w:rPr>
        <w:t>inhibiting the body from satisfying</w:t>
      </w:r>
      <w:r w:rsidR="00673D5C">
        <w:rPr>
          <w:rFonts w:ascii="Times New Roman" w:hAnsi="Times New Roman"/>
        </w:rPr>
        <w:t xml:space="preserve"> the mechanical requirements of the activity at hand.</w:t>
      </w:r>
      <w:r w:rsidR="00BF4664">
        <w:rPr>
          <w:rFonts w:ascii="Times New Roman" w:hAnsi="Times New Roman"/>
        </w:rPr>
        <w:t xml:space="preserve"> </w:t>
      </w:r>
      <w:r w:rsidR="003D0FAC">
        <w:rPr>
          <w:rFonts w:ascii="Times New Roman" w:hAnsi="Times New Roman"/>
        </w:rPr>
        <w:t>This view is more coherent b</w:t>
      </w:r>
      <w:r w:rsidR="00F04FF1">
        <w:rPr>
          <w:rFonts w:ascii="Times New Roman" w:hAnsi="Times New Roman"/>
        </w:rPr>
        <w:t>ecause, the phenomenon</w:t>
      </w:r>
      <w:r w:rsidR="00410B11">
        <w:rPr>
          <w:rFonts w:ascii="Times New Roman" w:hAnsi="Times New Roman"/>
        </w:rPr>
        <w:t xml:space="preserve"> (especially of activity that is putatively regarded as intellectual, e.g. chess play</w:t>
      </w:r>
      <w:r w:rsidR="00E62EDE">
        <w:rPr>
          <w:rFonts w:ascii="Times New Roman" w:hAnsi="Times New Roman"/>
        </w:rPr>
        <w:t>,</w:t>
      </w:r>
      <w:r w:rsidR="00410B11">
        <w:rPr>
          <w:rFonts w:ascii="Times New Roman" w:hAnsi="Times New Roman"/>
        </w:rPr>
        <w:t xml:space="preserve"> or acting virtuously)</w:t>
      </w:r>
      <w:r w:rsidR="00F04FF1">
        <w:rPr>
          <w:rFonts w:ascii="Times New Roman" w:hAnsi="Times New Roman"/>
        </w:rPr>
        <w:t xml:space="preserve"> suggests that </w:t>
      </w:r>
      <w:r w:rsidR="00410B11">
        <w:rPr>
          <w:rFonts w:ascii="Times New Roman" w:hAnsi="Times New Roman"/>
        </w:rPr>
        <w:t>the min</w:t>
      </w:r>
      <w:r w:rsidR="00143624">
        <w:rPr>
          <w:rFonts w:ascii="Times New Roman" w:hAnsi="Times New Roman"/>
        </w:rPr>
        <w:t xml:space="preserve">d is </w:t>
      </w:r>
      <w:r w:rsidR="00375021">
        <w:rPr>
          <w:rFonts w:ascii="Times New Roman" w:hAnsi="Times New Roman"/>
        </w:rPr>
        <w:t>always operative—In some capacity—d</w:t>
      </w:r>
      <w:r w:rsidR="00410B11">
        <w:rPr>
          <w:rFonts w:ascii="Times New Roman" w:hAnsi="Times New Roman"/>
        </w:rPr>
        <w:t>uring the performance of skillful activity.</w:t>
      </w:r>
      <w:r w:rsidR="00CD71AC">
        <w:rPr>
          <w:rFonts w:ascii="Times New Roman" w:hAnsi="Times New Roman"/>
        </w:rPr>
        <w:t xml:space="preserve"> Second,</w:t>
      </w:r>
      <w:r w:rsidR="001F47EE">
        <w:rPr>
          <w:rFonts w:ascii="Times New Roman" w:hAnsi="Times New Roman"/>
        </w:rPr>
        <w:t xml:space="preserve"> the idea that the body is capable of intentional acti</w:t>
      </w:r>
      <w:r w:rsidR="00B95ED6">
        <w:rPr>
          <w:rFonts w:ascii="Times New Roman" w:hAnsi="Times New Roman"/>
        </w:rPr>
        <w:t>on, which</w:t>
      </w:r>
      <w:r w:rsidR="001F47EE">
        <w:rPr>
          <w:rFonts w:ascii="Times New Roman" w:hAnsi="Times New Roman"/>
        </w:rPr>
        <w:t xml:space="preserve"> is non-rational and non-conceptual is inc</w:t>
      </w:r>
      <w:r w:rsidR="008676BF">
        <w:rPr>
          <w:rFonts w:ascii="Times New Roman" w:hAnsi="Times New Roman"/>
        </w:rPr>
        <w:t>oherent b</w:t>
      </w:r>
      <w:r w:rsidR="005111C7">
        <w:rPr>
          <w:rFonts w:ascii="Times New Roman" w:hAnsi="Times New Roman"/>
        </w:rPr>
        <w:t>ecause</w:t>
      </w:r>
      <w:r w:rsidR="00163489">
        <w:rPr>
          <w:rFonts w:ascii="Times New Roman" w:hAnsi="Times New Roman"/>
        </w:rPr>
        <w:t>,</w:t>
      </w:r>
      <w:r w:rsidR="00A25F3B">
        <w:rPr>
          <w:rFonts w:ascii="Times New Roman" w:hAnsi="Times New Roman"/>
        </w:rPr>
        <w:t xml:space="preserve"> it implies that</w:t>
      </w:r>
      <w:r w:rsidR="009856F1">
        <w:rPr>
          <w:rFonts w:ascii="Times New Roman" w:hAnsi="Times New Roman"/>
        </w:rPr>
        <w:t xml:space="preserve"> (in terms of the relation between mind and world)</w:t>
      </w:r>
      <w:r w:rsidR="00A25F3B">
        <w:rPr>
          <w:rFonts w:ascii="Times New Roman" w:hAnsi="Times New Roman"/>
        </w:rPr>
        <w:t xml:space="preserve"> the body is </w:t>
      </w:r>
      <w:r w:rsidR="00A25F3B">
        <w:rPr>
          <w:rFonts w:ascii="Times New Roman" w:hAnsi="Times New Roman"/>
        </w:rPr>
        <w:lastRenderedPageBreak/>
        <w:t xml:space="preserve">able to preserve the content of experience in </w:t>
      </w:r>
      <w:r w:rsidR="009856F1">
        <w:rPr>
          <w:rFonts w:ascii="Times New Roman" w:hAnsi="Times New Roman"/>
        </w:rPr>
        <w:t xml:space="preserve">a form that is identical to the conceptually arranged content of discursive exercise. </w:t>
      </w:r>
      <w:r w:rsidR="00BA79A0">
        <w:rPr>
          <w:rFonts w:ascii="Times New Roman" w:hAnsi="Times New Roman"/>
        </w:rPr>
        <w:t>It is difficult to understand how the body could accomplis</w:t>
      </w:r>
      <w:r w:rsidR="003A305B">
        <w:rPr>
          <w:rFonts w:ascii="Times New Roman" w:hAnsi="Times New Roman"/>
        </w:rPr>
        <w:t>h such a task without it being, i</w:t>
      </w:r>
      <w:r w:rsidR="00BA79A0">
        <w:rPr>
          <w:rFonts w:ascii="Times New Roman" w:hAnsi="Times New Roman"/>
        </w:rPr>
        <w:t>n some way, able to operate within a conceptual framework.</w:t>
      </w:r>
      <w:r w:rsidR="001F47EE">
        <w:rPr>
          <w:rFonts w:ascii="Times New Roman" w:hAnsi="Times New Roman"/>
        </w:rPr>
        <w:t xml:space="preserve"> </w:t>
      </w:r>
      <w:r w:rsidR="00000C6E">
        <w:rPr>
          <w:rFonts w:ascii="Times New Roman" w:hAnsi="Times New Roman"/>
        </w:rPr>
        <w:t>I will say more about the coherency of the two views in the conclusion of this paper.</w:t>
      </w:r>
    </w:p>
    <w:p w14:paraId="349F03B8" w14:textId="096E16F6" w:rsidR="001658E3" w:rsidRPr="0096546C" w:rsidRDefault="001658E3" w:rsidP="001658E3">
      <w:pPr>
        <w:spacing w:line="480" w:lineRule="auto"/>
        <w:jc w:val="center"/>
        <w:rPr>
          <w:rFonts w:ascii="Times New Roman" w:hAnsi="Times New Roman"/>
          <w:b/>
        </w:rPr>
      </w:pPr>
      <w:r w:rsidRPr="0096546C">
        <w:rPr>
          <w:rFonts w:ascii="Times New Roman" w:hAnsi="Times New Roman"/>
          <w:b/>
        </w:rPr>
        <w:t>Conclusion</w:t>
      </w:r>
    </w:p>
    <w:p w14:paraId="3DD7A7CB" w14:textId="73F2DB96" w:rsidR="00D07E12" w:rsidRDefault="00E71A02" w:rsidP="002836CF">
      <w:pPr>
        <w:spacing w:line="480" w:lineRule="auto"/>
        <w:rPr>
          <w:rFonts w:ascii="Times New Roman" w:hAnsi="Times New Roman"/>
        </w:rPr>
      </w:pPr>
      <w:r>
        <w:rPr>
          <w:rFonts w:ascii="Times New Roman" w:hAnsi="Times New Roman"/>
        </w:rPr>
        <w:tab/>
        <w:t>My argument in this pap</w:t>
      </w:r>
      <w:r w:rsidR="003C7763">
        <w:rPr>
          <w:rFonts w:ascii="Times New Roman" w:hAnsi="Times New Roman"/>
        </w:rPr>
        <w:t>er can be summarized as follows:</w:t>
      </w:r>
      <w:r>
        <w:rPr>
          <w:rFonts w:ascii="Times New Roman" w:hAnsi="Times New Roman"/>
        </w:rPr>
        <w:t xml:space="preserve"> McDowell’s account of the mind-world relation is invulner</w:t>
      </w:r>
      <w:r w:rsidR="003C7763">
        <w:rPr>
          <w:rFonts w:ascii="Times New Roman" w:hAnsi="Times New Roman"/>
        </w:rPr>
        <w:t>able to Drey</w:t>
      </w:r>
      <w:r w:rsidR="00814D41">
        <w:rPr>
          <w:rFonts w:ascii="Times New Roman" w:hAnsi="Times New Roman"/>
        </w:rPr>
        <w:t>fus’ phenomenological critique</w:t>
      </w:r>
      <w:r w:rsidR="00081A5D">
        <w:rPr>
          <w:rFonts w:ascii="Times New Roman" w:hAnsi="Times New Roman"/>
        </w:rPr>
        <w:t xml:space="preserve">, </w:t>
      </w:r>
      <w:r w:rsidR="00814D41">
        <w:rPr>
          <w:rFonts w:ascii="Times New Roman" w:hAnsi="Times New Roman"/>
        </w:rPr>
        <w:t>w</w:t>
      </w:r>
      <w:r w:rsidR="003C7763">
        <w:rPr>
          <w:rFonts w:ascii="Times New Roman" w:hAnsi="Times New Roman"/>
        </w:rPr>
        <w:t xml:space="preserve">hich I have </w:t>
      </w:r>
      <w:r w:rsidR="00814D41">
        <w:rPr>
          <w:rFonts w:ascii="Times New Roman" w:hAnsi="Times New Roman"/>
        </w:rPr>
        <w:t xml:space="preserve">identified as Dreyfus strongest criticism of McDowell’s view. </w:t>
      </w:r>
      <w:r w:rsidR="00081A5D">
        <w:rPr>
          <w:rFonts w:ascii="Times New Roman" w:hAnsi="Times New Roman"/>
        </w:rPr>
        <w:t>In support of this claim, I argued that</w:t>
      </w:r>
      <w:r w:rsidR="00A7618B">
        <w:rPr>
          <w:rFonts w:ascii="Times New Roman" w:hAnsi="Times New Roman"/>
        </w:rPr>
        <w:t xml:space="preserve"> McDowell makes sense of the putatively accepted phenomena by distinguishing between two psychological states, each of which is oriented towards its own particular </w:t>
      </w:r>
      <w:r w:rsidR="00000C6E">
        <w:rPr>
          <w:rFonts w:ascii="Times New Roman" w:hAnsi="Times New Roman"/>
        </w:rPr>
        <w:t xml:space="preserve">mode of </w:t>
      </w:r>
      <w:r w:rsidR="007D378B">
        <w:rPr>
          <w:rFonts w:ascii="Times New Roman" w:hAnsi="Times New Roman"/>
        </w:rPr>
        <w:t>expressing con</w:t>
      </w:r>
      <w:r w:rsidR="00FB27C6">
        <w:rPr>
          <w:rFonts w:ascii="Times New Roman" w:hAnsi="Times New Roman"/>
        </w:rPr>
        <w:t>ceptual rationality. I then ventured to boost the plausibility of tha</w:t>
      </w:r>
      <w:r w:rsidR="00702ECF">
        <w:rPr>
          <w:rFonts w:ascii="Times New Roman" w:hAnsi="Times New Roman"/>
        </w:rPr>
        <w:t>t assertion by way of outlining</w:t>
      </w:r>
      <w:r w:rsidR="00FB27C6">
        <w:rPr>
          <w:rFonts w:ascii="Times New Roman" w:hAnsi="Times New Roman"/>
        </w:rPr>
        <w:t xml:space="preserve"> McDowell’s schema of how the conceptual form of practical activity could be preserved</w:t>
      </w:r>
      <w:r w:rsidR="00316345">
        <w:rPr>
          <w:rFonts w:ascii="Times New Roman" w:hAnsi="Times New Roman"/>
        </w:rPr>
        <w:t>—so</w:t>
      </w:r>
      <w:r w:rsidR="00FB27C6">
        <w:rPr>
          <w:rFonts w:ascii="Times New Roman" w:hAnsi="Times New Roman"/>
        </w:rPr>
        <w:t xml:space="preserve"> as t</w:t>
      </w:r>
      <w:r w:rsidR="00316345">
        <w:rPr>
          <w:rFonts w:ascii="Times New Roman" w:hAnsi="Times New Roman"/>
        </w:rPr>
        <w:t>o figure in discursive activity—I</w:t>
      </w:r>
      <w:r w:rsidR="00FB27C6">
        <w:rPr>
          <w:rFonts w:ascii="Times New Roman" w:hAnsi="Times New Roman"/>
        </w:rPr>
        <w:t xml:space="preserve">n such a way that it corresponds to the world in some real </w:t>
      </w:r>
      <w:r w:rsidR="00702ECF">
        <w:rPr>
          <w:rFonts w:ascii="Times New Roman" w:hAnsi="Times New Roman"/>
        </w:rPr>
        <w:t>fashion</w:t>
      </w:r>
      <w:r w:rsidR="00FB27C6">
        <w:rPr>
          <w:rFonts w:ascii="Times New Roman" w:hAnsi="Times New Roman"/>
        </w:rPr>
        <w:t>.</w:t>
      </w:r>
    </w:p>
    <w:p w14:paraId="638F009B" w14:textId="1696A192" w:rsidR="00182C83" w:rsidRDefault="00635C7A" w:rsidP="002836CF">
      <w:pPr>
        <w:spacing w:line="480" w:lineRule="auto"/>
        <w:rPr>
          <w:rFonts w:ascii="Times New Roman" w:hAnsi="Times New Roman"/>
        </w:rPr>
      </w:pPr>
      <w:r>
        <w:rPr>
          <w:rFonts w:ascii="Times New Roman" w:hAnsi="Times New Roman"/>
        </w:rPr>
        <w:tab/>
        <w:t xml:space="preserve">In conclusion, I want to </w:t>
      </w:r>
      <w:r w:rsidR="007529C2">
        <w:rPr>
          <w:rFonts w:ascii="Times New Roman" w:hAnsi="Times New Roman"/>
        </w:rPr>
        <w:t xml:space="preserve">discuss </w:t>
      </w:r>
      <w:r w:rsidR="00A0107C">
        <w:rPr>
          <w:rFonts w:ascii="Times New Roman" w:hAnsi="Times New Roman"/>
        </w:rPr>
        <w:t xml:space="preserve">the argument put forth in this paper in terms of its coherency. That is, I want to evaluate the coherency of McDowell’s view—as I have construed it here—in comparison to that of Dreyfus. </w:t>
      </w:r>
      <w:r w:rsidR="005F6AC3">
        <w:rPr>
          <w:rFonts w:ascii="Times New Roman" w:hAnsi="Times New Roman"/>
        </w:rPr>
        <w:t>In evaluating the two views based on their respect</w:t>
      </w:r>
      <w:r w:rsidR="00E47488">
        <w:rPr>
          <w:rFonts w:ascii="Times New Roman" w:hAnsi="Times New Roman"/>
        </w:rPr>
        <w:t>ive coherency,</w:t>
      </w:r>
      <w:r w:rsidR="003F2D4B">
        <w:rPr>
          <w:rFonts w:ascii="Times New Roman" w:hAnsi="Times New Roman"/>
        </w:rPr>
        <w:t xml:space="preserve"> or to put it another way, based on their respective ability to explain the putative phenomenon comprehensively, it should be helpful to remind the reader </w:t>
      </w:r>
      <w:r w:rsidR="00827889">
        <w:rPr>
          <w:rFonts w:ascii="Times New Roman" w:hAnsi="Times New Roman"/>
        </w:rPr>
        <w:t>what the debate between McDowell and Dre</w:t>
      </w:r>
      <w:r w:rsidR="00AE3416">
        <w:rPr>
          <w:rFonts w:ascii="Times New Roman" w:hAnsi="Times New Roman"/>
        </w:rPr>
        <w:t>yfus is ultimately about</w:t>
      </w:r>
      <w:r w:rsidR="00827889">
        <w:rPr>
          <w:rFonts w:ascii="Times New Roman" w:hAnsi="Times New Roman"/>
        </w:rPr>
        <w:t>.</w:t>
      </w:r>
      <w:r w:rsidR="00990059">
        <w:rPr>
          <w:rFonts w:ascii="Times New Roman" w:hAnsi="Times New Roman"/>
        </w:rPr>
        <w:t xml:space="preserve"> The Debate is centered</w:t>
      </w:r>
      <w:r w:rsidR="00827889">
        <w:rPr>
          <w:rFonts w:ascii="Times New Roman" w:hAnsi="Times New Roman"/>
        </w:rPr>
        <w:t xml:space="preserve"> on</w:t>
      </w:r>
      <w:r w:rsidR="00FA37F5">
        <w:rPr>
          <w:rFonts w:ascii="Times New Roman" w:hAnsi="Times New Roman"/>
        </w:rPr>
        <w:t xml:space="preserve"> e</w:t>
      </w:r>
      <w:r w:rsidR="00990059">
        <w:rPr>
          <w:rFonts w:ascii="Times New Roman" w:hAnsi="Times New Roman"/>
        </w:rPr>
        <w:t>xplaining how it is possible for experiential content to play a justificatory role in the formation of beliefs and judgments</w:t>
      </w:r>
      <w:r w:rsidR="00D7245D">
        <w:rPr>
          <w:rFonts w:ascii="Times New Roman" w:hAnsi="Times New Roman"/>
        </w:rPr>
        <w:t>,</w:t>
      </w:r>
      <w:r w:rsidR="00BC468C">
        <w:rPr>
          <w:rFonts w:ascii="Times New Roman" w:hAnsi="Times New Roman"/>
        </w:rPr>
        <w:t xml:space="preserve"> in</w:t>
      </w:r>
      <w:r w:rsidR="00ED576A">
        <w:rPr>
          <w:rFonts w:ascii="Times New Roman" w:hAnsi="Times New Roman"/>
        </w:rPr>
        <w:t xml:space="preserve"> such</w:t>
      </w:r>
      <w:r w:rsidR="00BC468C">
        <w:rPr>
          <w:rFonts w:ascii="Times New Roman" w:hAnsi="Times New Roman"/>
        </w:rPr>
        <w:t xml:space="preserve"> a way that makes sense of the </w:t>
      </w:r>
      <w:r w:rsidR="00BC468C">
        <w:rPr>
          <w:rFonts w:ascii="Times New Roman" w:hAnsi="Times New Roman"/>
        </w:rPr>
        <w:lastRenderedPageBreak/>
        <w:t xml:space="preserve">phenomenon associated with the mind-world relation. </w:t>
      </w:r>
      <w:r w:rsidR="00254ACC">
        <w:rPr>
          <w:rFonts w:ascii="Times New Roman" w:hAnsi="Times New Roman"/>
        </w:rPr>
        <w:t>With that expectation of what a theory of the mind-world relation should accomplish, i</w:t>
      </w:r>
      <w:r w:rsidR="00182C83">
        <w:rPr>
          <w:rFonts w:ascii="Times New Roman" w:hAnsi="Times New Roman"/>
        </w:rPr>
        <w:t>t seems quite obvious to me that</w:t>
      </w:r>
      <w:r w:rsidR="00254ACC">
        <w:rPr>
          <w:rFonts w:ascii="Times New Roman" w:hAnsi="Times New Roman"/>
        </w:rPr>
        <w:t xml:space="preserve"> McDowell</w:t>
      </w:r>
      <w:r w:rsidR="00182C83">
        <w:rPr>
          <w:rFonts w:ascii="Times New Roman" w:hAnsi="Times New Roman"/>
        </w:rPr>
        <w:t>’s view is more promising in that regard than is Dreyfus’ view.</w:t>
      </w:r>
    </w:p>
    <w:p w14:paraId="7DCACB66" w14:textId="2C169049" w:rsidR="004B1ED8" w:rsidRDefault="004B1ED8" w:rsidP="002836CF">
      <w:pPr>
        <w:spacing w:line="480" w:lineRule="auto"/>
        <w:rPr>
          <w:rFonts w:ascii="Times New Roman" w:hAnsi="Times New Roman"/>
        </w:rPr>
      </w:pPr>
      <w:r>
        <w:rPr>
          <w:rFonts w:ascii="Times New Roman" w:hAnsi="Times New Roman"/>
        </w:rPr>
        <w:tab/>
        <w:t xml:space="preserve">I take the view put forth in this paper to be </w:t>
      </w:r>
      <w:r w:rsidR="0042373A">
        <w:rPr>
          <w:rFonts w:ascii="Times New Roman" w:hAnsi="Times New Roman"/>
        </w:rPr>
        <w:t>a more coherent account of the mind-world relation because</w:t>
      </w:r>
      <w:r w:rsidR="00403CC8">
        <w:rPr>
          <w:rFonts w:ascii="Times New Roman" w:hAnsi="Times New Roman"/>
        </w:rPr>
        <w:t>,</w:t>
      </w:r>
      <w:r w:rsidR="0042373A">
        <w:rPr>
          <w:rFonts w:ascii="Times New Roman" w:hAnsi="Times New Roman"/>
        </w:rPr>
        <w:t xml:space="preserve"> it has the potential to explain all the relevant aspects of the phenomenon—not just the aspects associated with absorbed, skillful activity. </w:t>
      </w:r>
      <w:r w:rsidR="00403CC8">
        <w:rPr>
          <w:rFonts w:ascii="Times New Roman" w:hAnsi="Times New Roman"/>
        </w:rPr>
        <w:t>Dreyfus’ critique of McDowell’s view is a phenomenological one, but he (Dreyfus) doesn’t get to the phenomenon that was of initial interest, namely, the phenomenon of experiential content playing a justificat</w:t>
      </w:r>
      <w:r w:rsidR="00386A07">
        <w:rPr>
          <w:rFonts w:ascii="Times New Roman" w:hAnsi="Times New Roman"/>
        </w:rPr>
        <w:t xml:space="preserve">ory role in discursive activity; he only offers an account of “non-conceptual” absorbed coping in relation to the attractive and repulsive forces of the world. </w:t>
      </w:r>
      <w:r w:rsidR="00CE6A9F">
        <w:rPr>
          <w:rFonts w:ascii="Times New Roman" w:hAnsi="Times New Roman"/>
        </w:rPr>
        <w:t xml:space="preserve">When Dreyfus insisted that the focus of inquiry should be on how it is that non-conceptual content is converted into conceptual </w:t>
      </w:r>
      <w:r w:rsidR="00D7245D">
        <w:rPr>
          <w:rFonts w:ascii="Times New Roman" w:hAnsi="Times New Roman"/>
        </w:rPr>
        <w:t>content, he set up a problem to which he offered no approach to solving. In doing so, Dreyfus has</w:t>
      </w:r>
      <w:r w:rsidR="00244D9E">
        <w:rPr>
          <w:rFonts w:ascii="Times New Roman" w:hAnsi="Times New Roman"/>
        </w:rPr>
        <w:t xml:space="preserve"> perhaps</w:t>
      </w:r>
      <w:r w:rsidR="00D7245D">
        <w:rPr>
          <w:rFonts w:ascii="Times New Roman" w:hAnsi="Times New Roman"/>
        </w:rPr>
        <w:t xml:space="preserve"> made the</w:t>
      </w:r>
      <w:r w:rsidR="00386A07">
        <w:rPr>
          <w:rFonts w:ascii="Times New Roman" w:hAnsi="Times New Roman"/>
        </w:rPr>
        <w:t xml:space="preserve"> </w:t>
      </w:r>
      <w:r w:rsidR="00244D9E">
        <w:rPr>
          <w:rFonts w:ascii="Times New Roman" w:hAnsi="Times New Roman"/>
        </w:rPr>
        <w:t>phenomenon of mind relating to world even more perplexing than it initially was.</w:t>
      </w:r>
      <w:r w:rsidR="00D7245D">
        <w:rPr>
          <w:rFonts w:ascii="Times New Roman" w:hAnsi="Times New Roman"/>
        </w:rPr>
        <w:t xml:space="preserve"> </w:t>
      </w:r>
    </w:p>
    <w:p w14:paraId="2C9CDB3F" w14:textId="78AA0C7E" w:rsidR="00477F65" w:rsidRDefault="00244D9E" w:rsidP="002836CF">
      <w:pPr>
        <w:spacing w:line="480" w:lineRule="auto"/>
        <w:rPr>
          <w:rFonts w:ascii="Times New Roman" w:hAnsi="Times New Roman"/>
        </w:rPr>
      </w:pPr>
      <w:r>
        <w:rPr>
          <w:rFonts w:ascii="Times New Roman" w:hAnsi="Times New Roman"/>
        </w:rPr>
        <w:tab/>
      </w:r>
      <w:r w:rsidR="00992138">
        <w:rPr>
          <w:rFonts w:ascii="Times New Roman" w:hAnsi="Times New Roman"/>
        </w:rPr>
        <w:t>McDowell’s view</w:t>
      </w:r>
      <w:r w:rsidR="003741DD">
        <w:rPr>
          <w:rFonts w:ascii="Times New Roman" w:hAnsi="Times New Roman"/>
        </w:rPr>
        <w:t>—especially as I have here agued that it should be construed—makes sense of the justificatory role of experiential content in that it regards such content as conceptual from the start.</w:t>
      </w:r>
      <w:r w:rsidR="00992138">
        <w:rPr>
          <w:rFonts w:ascii="Times New Roman" w:hAnsi="Times New Roman"/>
        </w:rPr>
        <w:t xml:space="preserve"> </w:t>
      </w:r>
      <w:r w:rsidR="009D25C2">
        <w:rPr>
          <w:rFonts w:ascii="Times New Roman" w:hAnsi="Times New Roman"/>
        </w:rPr>
        <w:t>His view is essentially this: making sense of the mind-world relation requires us to understand perceptual experi</w:t>
      </w:r>
      <w:r w:rsidR="0020084C">
        <w:rPr>
          <w:rFonts w:ascii="Times New Roman" w:hAnsi="Times New Roman"/>
        </w:rPr>
        <w:t>ence as the mind making contact with the world. On this account, it makes sense for the content of discursive activity to correspond to experiential content, because they have the same conceptual form.</w:t>
      </w:r>
      <w:r w:rsidR="00477F65">
        <w:rPr>
          <w:rFonts w:ascii="Times New Roman" w:hAnsi="Times New Roman"/>
        </w:rPr>
        <w:t xml:space="preserve"> The schema that</w:t>
      </w:r>
      <w:r w:rsidR="001863C1">
        <w:rPr>
          <w:rFonts w:ascii="Times New Roman" w:hAnsi="Times New Roman"/>
        </w:rPr>
        <w:t xml:space="preserve"> is outlined in this paper is intended to provide</w:t>
      </w:r>
      <w:r w:rsidR="00477F65">
        <w:rPr>
          <w:rFonts w:ascii="Times New Roman" w:hAnsi="Times New Roman"/>
        </w:rPr>
        <w:t xml:space="preserve"> a broad sense as to how experiential content would have to be logically structured so as to figure in discursive activity.</w:t>
      </w:r>
    </w:p>
    <w:p w14:paraId="1D1C63B0" w14:textId="5D313526" w:rsidR="00244D9E" w:rsidRDefault="00477F65" w:rsidP="002836CF">
      <w:pPr>
        <w:spacing w:line="480" w:lineRule="auto"/>
        <w:rPr>
          <w:rFonts w:ascii="Times New Roman" w:hAnsi="Times New Roman"/>
        </w:rPr>
      </w:pPr>
      <w:r>
        <w:rPr>
          <w:rFonts w:ascii="Times New Roman" w:hAnsi="Times New Roman"/>
        </w:rPr>
        <w:lastRenderedPageBreak/>
        <w:tab/>
        <w:t xml:space="preserve">By distinguishing between the two psychological states discussed above, </w:t>
      </w:r>
      <w:r w:rsidR="00702ECF">
        <w:rPr>
          <w:rFonts w:ascii="Times New Roman" w:hAnsi="Times New Roman"/>
        </w:rPr>
        <w:t>McDowell</w:t>
      </w:r>
      <w:r w:rsidR="001863C1">
        <w:rPr>
          <w:rFonts w:ascii="Times New Roman" w:hAnsi="Times New Roman"/>
        </w:rPr>
        <w:t>’s view has the potential</w:t>
      </w:r>
      <w:r w:rsidR="00702ECF">
        <w:rPr>
          <w:rFonts w:ascii="Times New Roman" w:hAnsi="Times New Roman"/>
        </w:rPr>
        <w:t xml:space="preserve"> to make sense of the phenomena of embodied coping. This is because</w:t>
      </w:r>
      <w:r w:rsidR="001863C1">
        <w:rPr>
          <w:rFonts w:ascii="Times New Roman" w:hAnsi="Times New Roman"/>
        </w:rPr>
        <w:t xml:space="preserve"> it considers</w:t>
      </w:r>
      <w:r w:rsidR="00702ECF">
        <w:rPr>
          <w:rFonts w:ascii="Times New Roman" w:hAnsi="Times New Roman"/>
        </w:rPr>
        <w:t xml:space="preserve"> </w:t>
      </w:r>
      <w:r w:rsidR="001863C1">
        <w:rPr>
          <w:rFonts w:ascii="Times New Roman" w:hAnsi="Times New Roman"/>
        </w:rPr>
        <w:t>the “flow” experience of total absorption to be made possible by</w:t>
      </w:r>
      <w:r w:rsidR="0012024E">
        <w:rPr>
          <w:rFonts w:ascii="Times New Roman" w:hAnsi="Times New Roman"/>
        </w:rPr>
        <w:t xml:space="preserve"> one’s capacity to engage</w:t>
      </w:r>
      <w:r w:rsidR="009D7FD7">
        <w:rPr>
          <w:rFonts w:ascii="Times New Roman" w:hAnsi="Times New Roman"/>
        </w:rPr>
        <w:t xml:space="preserve"> in</w:t>
      </w:r>
      <w:r w:rsidR="0012024E">
        <w:rPr>
          <w:rFonts w:ascii="Times New Roman" w:hAnsi="Times New Roman"/>
        </w:rPr>
        <w:t xml:space="preserve"> a practically oriented psychological state. The phenomenon of a practically engaged individual becoming detached from the concrete situation at hand</w:t>
      </w:r>
      <w:r w:rsidR="009D7FD7">
        <w:rPr>
          <w:rFonts w:ascii="Times New Roman" w:hAnsi="Times New Roman"/>
        </w:rPr>
        <w:t>,</w:t>
      </w:r>
      <w:r w:rsidR="0012024E">
        <w:rPr>
          <w:rFonts w:ascii="Times New Roman" w:hAnsi="Times New Roman"/>
        </w:rPr>
        <w:t xml:space="preserve"> and experiencing the degradation of her performance can</w:t>
      </w:r>
      <w:r w:rsidR="009D7FD7">
        <w:rPr>
          <w:rFonts w:ascii="Times New Roman" w:hAnsi="Times New Roman"/>
        </w:rPr>
        <w:t xml:space="preserve"> then be explained</w:t>
      </w:r>
      <w:r w:rsidR="0012024E">
        <w:rPr>
          <w:rFonts w:ascii="Times New Roman" w:hAnsi="Times New Roman"/>
        </w:rPr>
        <w:t xml:space="preserve"> by </w:t>
      </w:r>
      <w:r w:rsidR="009F636A">
        <w:rPr>
          <w:rFonts w:ascii="Times New Roman" w:hAnsi="Times New Roman"/>
        </w:rPr>
        <w:t>her inability to access the relevant psychological state.</w:t>
      </w:r>
      <w:r w:rsidR="009A3EA6">
        <w:rPr>
          <w:rFonts w:ascii="Times New Roman" w:hAnsi="Times New Roman"/>
        </w:rPr>
        <w:t xml:space="preserve"> McDowell</w:t>
      </w:r>
      <w:r w:rsidR="00810BF2">
        <w:rPr>
          <w:rFonts w:ascii="Times New Roman" w:hAnsi="Times New Roman"/>
        </w:rPr>
        <w:t>’</w:t>
      </w:r>
      <w:r w:rsidR="009A3EA6">
        <w:rPr>
          <w:rFonts w:ascii="Times New Roman" w:hAnsi="Times New Roman"/>
        </w:rPr>
        <w:t xml:space="preserve"> has thus provided explanations of</w:t>
      </w:r>
      <w:r w:rsidR="00E47488">
        <w:rPr>
          <w:rFonts w:ascii="Times New Roman" w:hAnsi="Times New Roman"/>
        </w:rPr>
        <w:t xml:space="preserve"> all</w:t>
      </w:r>
      <w:r w:rsidR="009A3EA6">
        <w:rPr>
          <w:rFonts w:ascii="Times New Roman" w:hAnsi="Times New Roman"/>
        </w:rPr>
        <w:t xml:space="preserve"> the relevant </w:t>
      </w:r>
      <w:r w:rsidR="00810BF2">
        <w:rPr>
          <w:rFonts w:ascii="Times New Roman" w:hAnsi="Times New Roman"/>
        </w:rPr>
        <w:t xml:space="preserve">aspects of the </w:t>
      </w:r>
      <w:r w:rsidR="00E47488">
        <w:rPr>
          <w:rFonts w:ascii="Times New Roman" w:hAnsi="Times New Roman"/>
        </w:rPr>
        <w:t>phenomenon associated with the mind-world relation, rather than just addressing the phenomenon of absorbed coping</w:t>
      </w:r>
      <w:r w:rsidR="009320E5">
        <w:rPr>
          <w:rFonts w:ascii="Times New Roman" w:hAnsi="Times New Roman"/>
        </w:rPr>
        <w:t xml:space="preserve"> and leaving the initial inquiry for a later discussion.</w:t>
      </w:r>
      <w:r w:rsidR="00810BF2">
        <w:rPr>
          <w:rFonts w:ascii="Times New Roman" w:hAnsi="Times New Roman"/>
        </w:rPr>
        <w:t xml:space="preserve"> It is for that reason that I consider McDowell’s view to be</w:t>
      </w:r>
      <w:r w:rsidR="0015419A">
        <w:rPr>
          <w:rFonts w:ascii="Times New Roman" w:hAnsi="Times New Roman"/>
        </w:rPr>
        <w:t xml:space="preserve"> </w:t>
      </w:r>
      <w:r w:rsidR="00810BF2">
        <w:rPr>
          <w:rFonts w:ascii="Times New Roman" w:hAnsi="Times New Roman"/>
        </w:rPr>
        <w:t>a more coherent account of the relation of mind and world than Dreyfus’.</w:t>
      </w:r>
      <w:r w:rsidR="009A3EA6">
        <w:rPr>
          <w:rFonts w:ascii="Times New Roman" w:hAnsi="Times New Roman"/>
        </w:rPr>
        <w:t xml:space="preserve"> </w:t>
      </w:r>
      <w:r w:rsidR="001863C1">
        <w:rPr>
          <w:rFonts w:ascii="Times New Roman" w:hAnsi="Times New Roman"/>
        </w:rPr>
        <w:t xml:space="preserve"> </w:t>
      </w:r>
      <w:r w:rsidR="009D25C2">
        <w:rPr>
          <w:rFonts w:ascii="Times New Roman" w:hAnsi="Times New Roman"/>
        </w:rPr>
        <w:t xml:space="preserve"> </w:t>
      </w:r>
    </w:p>
    <w:p w14:paraId="7BA463A6" w14:textId="60B00649" w:rsidR="00635C7A" w:rsidRDefault="00182C83" w:rsidP="002836CF">
      <w:pPr>
        <w:spacing w:line="480" w:lineRule="auto"/>
        <w:rPr>
          <w:rFonts w:ascii="Times New Roman" w:hAnsi="Times New Roman"/>
        </w:rPr>
      </w:pPr>
      <w:r>
        <w:rPr>
          <w:rFonts w:ascii="Times New Roman" w:hAnsi="Times New Roman"/>
        </w:rPr>
        <w:tab/>
      </w:r>
      <w:r>
        <w:rPr>
          <w:rFonts w:ascii="Times New Roman" w:hAnsi="Times New Roman"/>
        </w:rPr>
        <w:tab/>
      </w:r>
      <w:r w:rsidR="00254ACC">
        <w:rPr>
          <w:rFonts w:ascii="Times New Roman" w:hAnsi="Times New Roman"/>
        </w:rPr>
        <w:t xml:space="preserve"> </w:t>
      </w:r>
      <w:r w:rsidR="00990059">
        <w:rPr>
          <w:rFonts w:ascii="Times New Roman" w:hAnsi="Times New Roman"/>
        </w:rPr>
        <w:t xml:space="preserve">  </w:t>
      </w:r>
      <w:r w:rsidR="00827889">
        <w:rPr>
          <w:rFonts w:ascii="Times New Roman" w:hAnsi="Times New Roman"/>
        </w:rPr>
        <w:t xml:space="preserve"> </w:t>
      </w:r>
    </w:p>
    <w:p w14:paraId="5BCE2FAB" w14:textId="1007A17E" w:rsidR="007E21D7" w:rsidRDefault="007E21D7" w:rsidP="002836CF">
      <w:pPr>
        <w:spacing w:line="480" w:lineRule="auto"/>
        <w:rPr>
          <w:rFonts w:ascii="Times New Roman" w:hAnsi="Times New Roman"/>
        </w:rPr>
      </w:pPr>
      <w:r>
        <w:rPr>
          <w:rFonts w:ascii="Times New Roman" w:hAnsi="Times New Roman"/>
        </w:rPr>
        <w:tab/>
      </w:r>
    </w:p>
    <w:p w14:paraId="7F6F734A" w14:textId="71A6DD42" w:rsidR="007E21D7" w:rsidRDefault="007E21D7" w:rsidP="002836CF">
      <w:pPr>
        <w:spacing w:line="480" w:lineRule="auto"/>
        <w:rPr>
          <w:rFonts w:ascii="Times New Roman" w:hAnsi="Times New Roman"/>
        </w:rPr>
      </w:pPr>
      <w:r>
        <w:rPr>
          <w:rFonts w:ascii="Times New Roman" w:hAnsi="Times New Roman"/>
        </w:rPr>
        <w:tab/>
      </w:r>
    </w:p>
    <w:p w14:paraId="0B2A3145" w14:textId="6CB0EBC5" w:rsidR="00B95ED6" w:rsidRDefault="00B95ED6" w:rsidP="002836CF">
      <w:pPr>
        <w:spacing w:line="480" w:lineRule="auto"/>
        <w:rPr>
          <w:rFonts w:ascii="Times New Roman" w:hAnsi="Times New Roman"/>
        </w:rPr>
      </w:pPr>
      <w:r>
        <w:rPr>
          <w:rFonts w:ascii="Times New Roman" w:hAnsi="Times New Roman"/>
        </w:rPr>
        <w:tab/>
      </w:r>
    </w:p>
    <w:p w14:paraId="1B8E3E4E" w14:textId="738E2F4E" w:rsidR="00D8655F" w:rsidRDefault="00EC1C3C" w:rsidP="002836CF">
      <w:pPr>
        <w:spacing w:line="480" w:lineRule="auto"/>
        <w:rPr>
          <w:rFonts w:ascii="Times New Roman" w:hAnsi="Times New Roman"/>
        </w:rPr>
      </w:pPr>
      <w:r>
        <w:rPr>
          <w:rFonts w:ascii="Times New Roman" w:hAnsi="Times New Roman"/>
        </w:rPr>
        <w:tab/>
      </w:r>
    </w:p>
    <w:p w14:paraId="4B28AC50" w14:textId="7DCF7A28" w:rsidR="00F27D89" w:rsidRDefault="00CD71AC" w:rsidP="002836CF">
      <w:pPr>
        <w:spacing w:line="480" w:lineRule="auto"/>
        <w:rPr>
          <w:rFonts w:ascii="Times New Roman" w:hAnsi="Times New Roman"/>
        </w:rPr>
      </w:pPr>
      <w:r>
        <w:rPr>
          <w:rFonts w:ascii="Times New Roman" w:hAnsi="Times New Roman"/>
        </w:rPr>
        <w:t xml:space="preserve"> </w:t>
      </w:r>
    </w:p>
    <w:p w14:paraId="6CB8C79B" w14:textId="14B9FACA" w:rsidR="00696E38" w:rsidRDefault="00E00A70" w:rsidP="002836CF">
      <w:pPr>
        <w:spacing w:line="480" w:lineRule="auto"/>
        <w:rPr>
          <w:rFonts w:ascii="Times New Roman" w:hAnsi="Times New Roman"/>
        </w:rPr>
      </w:pPr>
      <w:r>
        <w:rPr>
          <w:rFonts w:ascii="Times New Roman" w:hAnsi="Times New Roman"/>
        </w:rPr>
        <w:tab/>
      </w:r>
      <w:r w:rsidR="00986139">
        <w:rPr>
          <w:rFonts w:ascii="Times New Roman" w:hAnsi="Times New Roman"/>
        </w:rPr>
        <w:t xml:space="preserve"> </w:t>
      </w:r>
      <w:r w:rsidR="00E80B17">
        <w:rPr>
          <w:rFonts w:ascii="Times New Roman" w:hAnsi="Times New Roman"/>
        </w:rPr>
        <w:t xml:space="preserve">   </w:t>
      </w:r>
      <w:r w:rsidR="00882060">
        <w:rPr>
          <w:rFonts w:ascii="Times New Roman" w:hAnsi="Times New Roman"/>
        </w:rPr>
        <w:t xml:space="preserve"> </w:t>
      </w:r>
      <w:r w:rsidR="00F85A6F">
        <w:rPr>
          <w:rFonts w:ascii="Times New Roman" w:hAnsi="Times New Roman"/>
        </w:rPr>
        <w:tab/>
      </w:r>
      <w:r w:rsidR="003C2821">
        <w:rPr>
          <w:rFonts w:ascii="Times New Roman" w:hAnsi="Times New Roman"/>
        </w:rPr>
        <w:t xml:space="preserve"> </w:t>
      </w:r>
      <w:r w:rsidR="007F7D31">
        <w:rPr>
          <w:rFonts w:ascii="Times New Roman" w:hAnsi="Times New Roman"/>
        </w:rPr>
        <w:t xml:space="preserve">  </w:t>
      </w:r>
      <w:r w:rsidR="00696E38">
        <w:rPr>
          <w:rFonts w:ascii="Times New Roman" w:hAnsi="Times New Roman"/>
        </w:rPr>
        <w:t xml:space="preserve"> </w:t>
      </w:r>
    </w:p>
    <w:p w14:paraId="10370D24" w14:textId="760C7ECF" w:rsidR="00A70A1C" w:rsidRDefault="00470368" w:rsidP="002836CF">
      <w:pPr>
        <w:spacing w:line="480" w:lineRule="auto"/>
        <w:rPr>
          <w:rFonts w:ascii="Times New Roman" w:hAnsi="Times New Roman"/>
        </w:rPr>
      </w:pPr>
      <w:r>
        <w:rPr>
          <w:rFonts w:ascii="Times New Roman" w:hAnsi="Times New Roman"/>
        </w:rPr>
        <w:tab/>
      </w:r>
      <w:r w:rsidR="0005741F">
        <w:rPr>
          <w:rFonts w:ascii="Times New Roman" w:hAnsi="Times New Roman"/>
        </w:rPr>
        <w:t xml:space="preserve"> </w:t>
      </w:r>
    </w:p>
    <w:p w14:paraId="1306FC6F" w14:textId="0E0EFBF4" w:rsidR="00830495" w:rsidRPr="00D41C61" w:rsidRDefault="00830495" w:rsidP="002836CF">
      <w:pPr>
        <w:spacing w:line="480" w:lineRule="auto"/>
        <w:rPr>
          <w:rFonts w:ascii="Times New Roman" w:hAnsi="Times New Roman"/>
        </w:rPr>
      </w:pPr>
      <w:r>
        <w:rPr>
          <w:rFonts w:ascii="Times New Roman" w:hAnsi="Times New Roman"/>
        </w:rPr>
        <w:tab/>
      </w:r>
    </w:p>
    <w:p w14:paraId="29BBD747" w14:textId="1A1A0A25" w:rsidR="00FB1BB5" w:rsidRPr="00711E5A" w:rsidRDefault="00A70A1C" w:rsidP="00E7582D">
      <w:pPr>
        <w:spacing w:line="480" w:lineRule="auto"/>
        <w:rPr>
          <w:rFonts w:ascii="Times New Roman" w:hAnsi="Times New Roman"/>
        </w:rPr>
      </w:pPr>
      <w:r>
        <w:rPr>
          <w:rFonts w:ascii="Times New Roman" w:hAnsi="Times New Roman"/>
        </w:rPr>
        <w:tab/>
      </w:r>
      <w:r w:rsidR="00BE2FED" w:rsidRPr="00711E5A">
        <w:rPr>
          <w:rFonts w:ascii="Times New Roman" w:hAnsi="Times New Roman"/>
        </w:rPr>
        <w:t xml:space="preserve"> </w:t>
      </w:r>
    </w:p>
    <w:p w14:paraId="6BF73C07" w14:textId="23012ABC" w:rsidR="003C4D1A" w:rsidRDefault="00CB5BC4" w:rsidP="00B859B5">
      <w:pPr>
        <w:ind w:left="2160"/>
      </w:pPr>
      <w:r>
        <w:t xml:space="preserve">            </w:t>
      </w:r>
    </w:p>
    <w:p w14:paraId="7ED13540" w14:textId="3AF4D8FA" w:rsidR="00CB5BC4" w:rsidRDefault="00CB5BC4" w:rsidP="00B859B5">
      <w:pPr>
        <w:ind w:left="2160"/>
      </w:pPr>
    </w:p>
    <w:p w14:paraId="65CE6D3C" w14:textId="502505D1" w:rsidR="00CB5BC4" w:rsidRPr="00CB5BC4" w:rsidRDefault="00CB5BC4" w:rsidP="00CB5BC4">
      <w:pPr>
        <w:rPr>
          <w:rFonts w:ascii="Times New Roman" w:eastAsia="Times New Roman" w:hAnsi="Times New Roman" w:cs="Times New Roman"/>
        </w:rPr>
      </w:pPr>
    </w:p>
    <w:p w14:paraId="3B41804C" w14:textId="375D053C" w:rsidR="00CB5BC4" w:rsidRPr="00CB5BC4" w:rsidRDefault="00CB5BC4" w:rsidP="00CB5BC4">
      <w:pPr>
        <w:spacing w:before="100" w:beforeAutospacing="1" w:after="100" w:afterAutospacing="1"/>
        <w:jc w:val="center"/>
        <w:rPr>
          <w:rFonts w:ascii="Times New Roman" w:eastAsia="Times New Roman" w:hAnsi="Times New Roman" w:cs="Times New Roman"/>
        </w:rPr>
      </w:pPr>
      <w:r w:rsidRPr="00CB5BC4">
        <w:rPr>
          <w:rFonts w:ascii="Times New Roman" w:eastAsia="Times New Roman" w:hAnsi="Times New Roman" w:cs="Times New Roman"/>
        </w:rPr>
        <w:t>References</w:t>
      </w:r>
    </w:p>
    <w:p w14:paraId="5AE3B3DB" w14:textId="77777777" w:rsidR="00CB5BC4" w:rsidRPr="00CB5BC4" w:rsidRDefault="00CB5BC4" w:rsidP="00CB5BC4">
      <w:pPr>
        <w:spacing w:before="100" w:beforeAutospacing="1" w:after="100" w:afterAutospacing="1"/>
        <w:rPr>
          <w:rFonts w:ascii="Times New Roman" w:eastAsia="Times New Roman" w:hAnsi="Times New Roman" w:cs="Times New Roman"/>
        </w:rPr>
      </w:pPr>
      <w:r w:rsidRPr="00CB5BC4">
        <w:rPr>
          <w:rFonts w:ascii="Times New Roman" w:eastAsia="Times New Roman" w:hAnsi="Times New Roman" w:cs="Times New Roman"/>
        </w:rPr>
        <w:t xml:space="preserve">Dreyfus, Hubert L. “Overcoming the Myth of the Mental.” </w:t>
      </w:r>
      <w:r w:rsidRPr="00CB5BC4">
        <w:rPr>
          <w:rFonts w:ascii="Times New Roman" w:eastAsia="Times New Roman" w:hAnsi="Times New Roman" w:cs="Times New Roman"/>
          <w:i/>
          <w:iCs/>
        </w:rPr>
        <w:t xml:space="preserve">Topoi, </w:t>
      </w:r>
      <w:r w:rsidRPr="00CB5BC4">
        <w:rPr>
          <w:rFonts w:ascii="Times New Roman" w:eastAsia="Times New Roman" w:hAnsi="Times New Roman" w:cs="Times New Roman"/>
        </w:rPr>
        <w:t>vol. 25, no. 1-2, 2006, pp. 43-49., doi:10.1007/</w:t>
      </w:r>
      <w:proofErr w:type="spellStart"/>
      <w:r w:rsidRPr="00CB5BC4">
        <w:rPr>
          <w:rFonts w:ascii="Times New Roman" w:eastAsia="Times New Roman" w:hAnsi="Times New Roman" w:cs="Times New Roman"/>
        </w:rPr>
        <w:t>sl</w:t>
      </w:r>
      <w:proofErr w:type="spellEnd"/>
      <w:r w:rsidRPr="00CB5BC4">
        <w:rPr>
          <w:rFonts w:ascii="Times New Roman" w:eastAsia="Times New Roman" w:hAnsi="Times New Roman" w:cs="Times New Roman"/>
        </w:rPr>
        <w:t xml:space="preserve"> 1245-006-0006-1. </w:t>
      </w:r>
    </w:p>
    <w:p w14:paraId="6C77C700" w14:textId="77777777" w:rsidR="00CB5BC4" w:rsidRPr="00CB5BC4" w:rsidRDefault="00CB5BC4" w:rsidP="00CB5BC4">
      <w:pPr>
        <w:spacing w:before="100" w:beforeAutospacing="1" w:after="100" w:afterAutospacing="1"/>
        <w:rPr>
          <w:rFonts w:ascii="Times New Roman" w:eastAsia="Times New Roman" w:hAnsi="Times New Roman" w:cs="Times New Roman"/>
        </w:rPr>
      </w:pPr>
      <w:r w:rsidRPr="00CB5BC4">
        <w:rPr>
          <w:rFonts w:ascii="Times New Roman" w:eastAsia="Times New Roman" w:hAnsi="Times New Roman" w:cs="Times New Roman"/>
        </w:rPr>
        <w:t xml:space="preserve">Dreyfus, Hubert. “Response to McDowell.” </w:t>
      </w:r>
      <w:r w:rsidRPr="00CB5BC4">
        <w:rPr>
          <w:rFonts w:ascii="Times New Roman" w:eastAsia="Times New Roman" w:hAnsi="Times New Roman" w:cs="Times New Roman"/>
          <w:i/>
          <w:iCs/>
        </w:rPr>
        <w:t xml:space="preserve">Inquiry, </w:t>
      </w:r>
      <w:r w:rsidRPr="00CB5BC4">
        <w:rPr>
          <w:rFonts w:ascii="Times New Roman" w:eastAsia="Times New Roman" w:hAnsi="Times New Roman" w:cs="Times New Roman"/>
        </w:rPr>
        <w:t xml:space="preserve">vol. 50, no. 4, 2007, pp. 371-377. McDowell, John Henry. </w:t>
      </w:r>
      <w:r w:rsidRPr="00CB5BC4">
        <w:rPr>
          <w:rFonts w:ascii="Times New Roman" w:eastAsia="Times New Roman" w:hAnsi="Times New Roman" w:cs="Times New Roman"/>
          <w:i/>
          <w:iCs/>
        </w:rPr>
        <w:t>Mind and World</w:t>
      </w:r>
      <w:proofErr w:type="gramStart"/>
      <w:r w:rsidRPr="00CB5BC4">
        <w:rPr>
          <w:rFonts w:ascii="Times New Roman" w:eastAsia="Times New Roman" w:hAnsi="Times New Roman" w:cs="Times New Roman"/>
          <w:i/>
          <w:iCs/>
        </w:rPr>
        <w:t>: .</w:t>
      </w:r>
      <w:proofErr w:type="gramEnd"/>
      <w:r w:rsidRPr="00CB5BC4">
        <w:rPr>
          <w:rFonts w:ascii="Times New Roman" w:eastAsia="Times New Roman" w:hAnsi="Times New Roman" w:cs="Times New Roman"/>
          <w:i/>
          <w:iCs/>
        </w:rPr>
        <w:t xml:space="preserve"> </w:t>
      </w:r>
      <w:r w:rsidRPr="00CB5BC4">
        <w:rPr>
          <w:rFonts w:ascii="Times New Roman" w:eastAsia="Times New Roman" w:hAnsi="Times New Roman" w:cs="Times New Roman"/>
        </w:rPr>
        <w:t xml:space="preserve">Harvard University Press, 1996. </w:t>
      </w:r>
    </w:p>
    <w:p w14:paraId="4A1A4129" w14:textId="77777777" w:rsidR="00CB5BC4" w:rsidRPr="00CB5BC4" w:rsidRDefault="00CB5BC4" w:rsidP="00CB5BC4">
      <w:pPr>
        <w:spacing w:before="100" w:beforeAutospacing="1" w:after="100" w:afterAutospacing="1"/>
        <w:rPr>
          <w:rFonts w:ascii="Times New Roman" w:eastAsia="Times New Roman" w:hAnsi="Times New Roman" w:cs="Times New Roman"/>
        </w:rPr>
      </w:pPr>
      <w:r w:rsidRPr="00CB5BC4">
        <w:rPr>
          <w:rFonts w:ascii="Times New Roman" w:eastAsia="Times New Roman" w:hAnsi="Times New Roman" w:cs="Times New Roman"/>
        </w:rPr>
        <w:t xml:space="preserve">McDowell, John. “Response to Dreyfus.” </w:t>
      </w:r>
      <w:r w:rsidRPr="00CB5BC4">
        <w:rPr>
          <w:rFonts w:ascii="Times New Roman" w:eastAsia="Times New Roman" w:hAnsi="Times New Roman" w:cs="Times New Roman"/>
          <w:i/>
          <w:iCs/>
        </w:rPr>
        <w:t xml:space="preserve">Inquiry, </w:t>
      </w:r>
      <w:r w:rsidRPr="00CB5BC4">
        <w:rPr>
          <w:rFonts w:ascii="Times New Roman" w:eastAsia="Times New Roman" w:hAnsi="Times New Roman" w:cs="Times New Roman"/>
        </w:rPr>
        <w:t xml:space="preserve">vol. 50, no. 4 2007, pp. 366-370. </w:t>
      </w:r>
    </w:p>
    <w:p w14:paraId="6C42ACF7" w14:textId="77777777" w:rsidR="00CB5BC4" w:rsidRPr="00CB5BC4" w:rsidRDefault="00CB5BC4" w:rsidP="00CB5BC4">
      <w:pPr>
        <w:spacing w:before="100" w:beforeAutospacing="1" w:after="100" w:afterAutospacing="1"/>
        <w:rPr>
          <w:rFonts w:ascii="Times New Roman" w:eastAsia="Times New Roman" w:hAnsi="Times New Roman" w:cs="Times New Roman"/>
        </w:rPr>
      </w:pPr>
      <w:proofErr w:type="spellStart"/>
      <w:r w:rsidRPr="00CB5BC4">
        <w:rPr>
          <w:rFonts w:ascii="Times New Roman" w:eastAsia="Times New Roman" w:hAnsi="Times New Roman" w:cs="Times New Roman"/>
        </w:rPr>
        <w:t>Mcdowell</w:t>
      </w:r>
      <w:proofErr w:type="spellEnd"/>
      <w:r w:rsidRPr="00CB5BC4">
        <w:rPr>
          <w:rFonts w:ascii="Times New Roman" w:eastAsia="Times New Roman" w:hAnsi="Times New Roman" w:cs="Times New Roman"/>
        </w:rPr>
        <w:t xml:space="preserve">, John. “Virtue and Reason.” </w:t>
      </w:r>
      <w:r w:rsidRPr="00CB5BC4">
        <w:rPr>
          <w:rFonts w:ascii="Times New Roman" w:eastAsia="Times New Roman" w:hAnsi="Times New Roman" w:cs="Times New Roman"/>
          <w:i/>
          <w:iCs/>
        </w:rPr>
        <w:t xml:space="preserve">Monist, </w:t>
      </w:r>
      <w:r w:rsidRPr="00CB5BC4">
        <w:rPr>
          <w:rFonts w:ascii="Times New Roman" w:eastAsia="Times New Roman" w:hAnsi="Times New Roman" w:cs="Times New Roman"/>
        </w:rPr>
        <w:t xml:space="preserve">vol. 62, no. 3, 1979, pp. 331-350., doi:10.5840/monist197962319. </w:t>
      </w:r>
    </w:p>
    <w:p w14:paraId="54F26F39" w14:textId="77777777" w:rsidR="00CB5BC4" w:rsidRPr="00CB5BC4" w:rsidRDefault="00CB5BC4" w:rsidP="00CB5BC4">
      <w:pPr>
        <w:spacing w:before="100" w:beforeAutospacing="1" w:after="100" w:afterAutospacing="1"/>
        <w:rPr>
          <w:rFonts w:ascii="Times New Roman" w:eastAsia="Times New Roman" w:hAnsi="Times New Roman" w:cs="Times New Roman"/>
        </w:rPr>
      </w:pPr>
      <w:r w:rsidRPr="00CB5BC4">
        <w:rPr>
          <w:rFonts w:ascii="Times New Roman" w:eastAsia="Times New Roman" w:hAnsi="Times New Roman" w:cs="Times New Roman"/>
        </w:rPr>
        <w:t xml:space="preserve">McDowell, John. “What Myth.” </w:t>
      </w:r>
      <w:r w:rsidRPr="00CB5BC4">
        <w:rPr>
          <w:rFonts w:ascii="Times New Roman" w:eastAsia="Times New Roman" w:hAnsi="Times New Roman" w:cs="Times New Roman"/>
          <w:i/>
          <w:iCs/>
        </w:rPr>
        <w:t xml:space="preserve">Inquiry, </w:t>
      </w:r>
      <w:r w:rsidRPr="00CB5BC4">
        <w:rPr>
          <w:rFonts w:ascii="Times New Roman" w:eastAsia="Times New Roman" w:hAnsi="Times New Roman" w:cs="Times New Roman"/>
        </w:rPr>
        <w:t xml:space="preserve">vol. 50, no. 4, 2007, pp. 338-351. </w:t>
      </w:r>
    </w:p>
    <w:p w14:paraId="73A1C255" w14:textId="77777777" w:rsidR="00CB5BC4" w:rsidRPr="00CB5BC4" w:rsidRDefault="00CB5BC4" w:rsidP="00CB5BC4">
      <w:pPr>
        <w:spacing w:before="100" w:beforeAutospacing="1" w:after="100" w:afterAutospacing="1"/>
        <w:rPr>
          <w:rFonts w:ascii="Times New Roman" w:eastAsia="Times New Roman" w:hAnsi="Times New Roman" w:cs="Times New Roman"/>
        </w:rPr>
      </w:pPr>
      <w:proofErr w:type="spellStart"/>
      <w:r w:rsidRPr="00CB5BC4">
        <w:rPr>
          <w:rFonts w:ascii="Times New Roman" w:eastAsia="Times New Roman" w:hAnsi="Times New Roman" w:cs="Times New Roman"/>
        </w:rPr>
        <w:t>Schear</w:t>
      </w:r>
      <w:proofErr w:type="spellEnd"/>
      <w:r w:rsidRPr="00CB5BC4">
        <w:rPr>
          <w:rFonts w:ascii="Times New Roman" w:eastAsia="Times New Roman" w:hAnsi="Times New Roman" w:cs="Times New Roman"/>
        </w:rPr>
        <w:t xml:space="preserve">, Joseph K. </w:t>
      </w:r>
      <w:r w:rsidRPr="00CB5BC4">
        <w:rPr>
          <w:rFonts w:ascii="Times New Roman" w:eastAsia="Times New Roman" w:hAnsi="Times New Roman" w:cs="Times New Roman"/>
          <w:i/>
          <w:iCs/>
        </w:rPr>
        <w:t xml:space="preserve">Mind, Reason, and Being-in-the-World: the McDowell-Dreyfus Debate. </w:t>
      </w:r>
      <w:r w:rsidRPr="00CB5BC4">
        <w:rPr>
          <w:rFonts w:ascii="Times New Roman" w:eastAsia="Times New Roman" w:hAnsi="Times New Roman" w:cs="Times New Roman"/>
        </w:rPr>
        <w:t xml:space="preserve">Routledge, Taylor &amp; Francis Group, 2013. </w:t>
      </w:r>
    </w:p>
    <w:p w14:paraId="1F0A7574" w14:textId="384FB959" w:rsidR="00CB5BC4" w:rsidRPr="00CB5BC4" w:rsidRDefault="00CB5BC4" w:rsidP="00CB5BC4">
      <w:pPr>
        <w:ind w:left="2160"/>
        <w:rPr>
          <w:rFonts w:ascii="Times New Roman" w:hAnsi="Times New Roman" w:cs="Times New Roman"/>
        </w:rPr>
      </w:pPr>
    </w:p>
    <w:p w14:paraId="5E34CB0E" w14:textId="2A5EC8EE" w:rsidR="00CB5BC4" w:rsidRPr="00CB5BC4" w:rsidRDefault="00CB5BC4" w:rsidP="00B859B5">
      <w:pPr>
        <w:ind w:left="2160"/>
        <w:rPr>
          <w:rFonts w:ascii="Times New Roman" w:hAnsi="Times New Roman" w:cs="Times New Roman"/>
        </w:rPr>
      </w:pPr>
    </w:p>
    <w:p w14:paraId="114F1B12" w14:textId="77777777" w:rsidR="00CB5BC4" w:rsidRPr="00CB5BC4" w:rsidRDefault="00CB5BC4" w:rsidP="00B859B5">
      <w:pPr>
        <w:ind w:left="2160"/>
        <w:rPr>
          <w:rFonts w:ascii="Times New Roman" w:hAnsi="Times New Roman" w:cs="Times New Roman"/>
        </w:rPr>
      </w:pPr>
    </w:p>
    <w:sectPr w:rsidR="00CB5BC4" w:rsidRPr="00CB5BC4" w:rsidSect="00304B5E">
      <w:pgSz w:w="12240" w:h="15840"/>
      <w:pgMar w:top="1440" w:right="1800" w:bottom="144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A11F" w14:textId="77777777" w:rsidR="00F615EB" w:rsidRDefault="00F615EB" w:rsidP="00C46F95">
      <w:r>
        <w:separator/>
      </w:r>
    </w:p>
  </w:endnote>
  <w:endnote w:type="continuationSeparator" w:id="0">
    <w:p w14:paraId="696AE6FF" w14:textId="77777777" w:rsidR="00F615EB" w:rsidRDefault="00F615EB" w:rsidP="00C4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0F15" w14:textId="77777777" w:rsidR="00F615EB" w:rsidRDefault="00F615EB" w:rsidP="00C46F95">
      <w:r>
        <w:separator/>
      </w:r>
    </w:p>
  </w:footnote>
  <w:footnote w:type="continuationSeparator" w:id="0">
    <w:p w14:paraId="5099C30D" w14:textId="77777777" w:rsidR="00F615EB" w:rsidRDefault="00F615EB" w:rsidP="00C46F95">
      <w:r>
        <w:continuationSeparator/>
      </w:r>
    </w:p>
  </w:footnote>
  <w:footnote w:id="1">
    <w:p w14:paraId="553FC264" w14:textId="33C901B6" w:rsidR="00FA1611" w:rsidRPr="00E37E9E" w:rsidRDefault="00FA1611" w:rsidP="00C46F95">
      <w:pPr>
        <w:pStyle w:val="EndnoteText"/>
        <w:rPr>
          <w:sz w:val="16"/>
          <w:szCs w:val="16"/>
        </w:rPr>
      </w:pPr>
      <w:r>
        <w:rPr>
          <w:sz w:val="16"/>
          <w:szCs w:val="16"/>
        </w:rPr>
        <w:t xml:space="preserve">      </w:t>
      </w:r>
      <w:r w:rsidRPr="00291F91">
        <w:rPr>
          <w:rStyle w:val="EndnoteReference"/>
          <w:sz w:val="16"/>
          <w:szCs w:val="16"/>
        </w:rPr>
        <w:footnoteRef/>
      </w:r>
      <w:r w:rsidRPr="00291F91">
        <w:rPr>
          <w:sz w:val="16"/>
          <w:szCs w:val="16"/>
        </w:rPr>
        <w:t>McDowell 1996, p.</w:t>
      </w:r>
      <w:r>
        <w:rPr>
          <w:sz w:val="16"/>
          <w:szCs w:val="16"/>
        </w:rPr>
        <w:t xml:space="preserve"> </w:t>
      </w:r>
      <w:r w:rsidRPr="00291F91">
        <w:rPr>
          <w:sz w:val="16"/>
          <w:szCs w:val="16"/>
        </w:rPr>
        <w:t>25</w:t>
      </w:r>
    </w:p>
  </w:footnote>
  <w:footnote w:id="2">
    <w:p w14:paraId="0A11533E" w14:textId="310FE0EE" w:rsidR="00FA1611" w:rsidRPr="00291F91" w:rsidRDefault="00FA1611" w:rsidP="00C46F95">
      <w:pPr>
        <w:pStyle w:val="EndnoteText"/>
        <w:jc w:val="both"/>
        <w:rPr>
          <w:sz w:val="16"/>
          <w:szCs w:val="16"/>
        </w:rPr>
      </w:pPr>
      <w:r>
        <w:rPr>
          <w:sz w:val="16"/>
          <w:szCs w:val="16"/>
        </w:rPr>
        <w:t xml:space="preserve">      </w:t>
      </w:r>
      <w:r w:rsidRPr="00291F91">
        <w:rPr>
          <w:rStyle w:val="EndnoteReference"/>
          <w:sz w:val="16"/>
          <w:szCs w:val="16"/>
        </w:rPr>
        <w:footnoteRef/>
      </w:r>
      <w:r w:rsidRPr="00291F91">
        <w:rPr>
          <w:sz w:val="16"/>
          <w:szCs w:val="16"/>
        </w:rPr>
        <w:t xml:space="preserve"> McDowell 2009, p. 256.  McDowell adapts this definition of the “Myt</w:t>
      </w:r>
      <w:r>
        <w:rPr>
          <w:sz w:val="16"/>
          <w:szCs w:val="16"/>
        </w:rPr>
        <w:t xml:space="preserve">h of the </w:t>
      </w:r>
      <w:proofErr w:type="gramStart"/>
      <w:r>
        <w:rPr>
          <w:sz w:val="16"/>
          <w:szCs w:val="16"/>
        </w:rPr>
        <w:t>Given”(</w:t>
      </w:r>
      <w:proofErr w:type="gramEnd"/>
      <w:r>
        <w:rPr>
          <w:sz w:val="16"/>
          <w:szCs w:val="16"/>
        </w:rPr>
        <w:t>MOG) from Wilfri</w:t>
      </w:r>
      <w:r w:rsidRPr="00291F91">
        <w:rPr>
          <w:sz w:val="16"/>
          <w:szCs w:val="16"/>
        </w:rPr>
        <w:t>d Sellars’ work to dispel the (MOG)—</w:t>
      </w:r>
      <w:r>
        <w:rPr>
          <w:sz w:val="16"/>
          <w:szCs w:val="16"/>
        </w:rPr>
        <w:t>“</w:t>
      </w:r>
      <w:r w:rsidRPr="00291F91">
        <w:rPr>
          <w:sz w:val="16"/>
          <w:szCs w:val="16"/>
        </w:rPr>
        <w:t>without resorting to a dogmatic form of empiricism</w:t>
      </w:r>
      <w:r>
        <w:rPr>
          <w:sz w:val="16"/>
          <w:szCs w:val="16"/>
        </w:rPr>
        <w:t xml:space="preserve">”—in his celebrated essay, </w:t>
      </w:r>
      <w:r w:rsidRPr="00291F91">
        <w:rPr>
          <w:i/>
          <w:sz w:val="16"/>
          <w:szCs w:val="16"/>
        </w:rPr>
        <w:t xml:space="preserve">Empiricism and The Philosophy of Mind. </w:t>
      </w:r>
      <w:r w:rsidRPr="00291F91">
        <w:rPr>
          <w:sz w:val="16"/>
          <w:szCs w:val="16"/>
        </w:rPr>
        <w:t>Note</w:t>
      </w:r>
      <w:r>
        <w:rPr>
          <w:sz w:val="16"/>
          <w:szCs w:val="16"/>
        </w:rPr>
        <w:t>,</w:t>
      </w:r>
      <w:r w:rsidRPr="00291F91">
        <w:rPr>
          <w:sz w:val="16"/>
          <w:szCs w:val="16"/>
        </w:rPr>
        <w:t xml:space="preserve"> the capitalization of the word “Given”, which is meant to distinguish it from the non-mythical use of the term i.e. “given”. </w:t>
      </w:r>
    </w:p>
    <w:p w14:paraId="55B32DFD" w14:textId="77777777" w:rsidR="00FA1611" w:rsidRDefault="00FA1611" w:rsidP="00C46F95">
      <w:pPr>
        <w:pStyle w:val="FootnoteText"/>
      </w:pPr>
    </w:p>
  </w:footnote>
  <w:footnote w:id="3">
    <w:p w14:paraId="22DFA746" w14:textId="6D9C0A1A" w:rsidR="00FA1611" w:rsidRPr="00244CAB" w:rsidRDefault="00FA1611">
      <w:pPr>
        <w:pStyle w:val="FootnoteText"/>
        <w:rPr>
          <w:sz w:val="16"/>
          <w:szCs w:val="16"/>
        </w:rPr>
      </w:pPr>
      <w:r w:rsidRPr="00244CAB">
        <w:rPr>
          <w:rStyle w:val="FootnoteReference"/>
          <w:sz w:val="16"/>
          <w:szCs w:val="16"/>
        </w:rPr>
        <w:footnoteRef/>
      </w:r>
      <w:r w:rsidRPr="00244CAB">
        <w:rPr>
          <w:sz w:val="16"/>
          <w:szCs w:val="16"/>
        </w:rPr>
        <w:t xml:space="preserve"> Dreyfus “Overcoming the Myth of the Mental,” p. 61.</w:t>
      </w:r>
    </w:p>
  </w:footnote>
  <w:footnote w:id="4">
    <w:p w14:paraId="102508DD" w14:textId="06FF8577" w:rsidR="00FA1611" w:rsidRPr="00925417" w:rsidRDefault="00FA1611">
      <w:pPr>
        <w:pStyle w:val="FootnoteText"/>
        <w:rPr>
          <w:sz w:val="16"/>
          <w:szCs w:val="16"/>
        </w:rPr>
      </w:pPr>
      <w:r w:rsidRPr="00925417">
        <w:rPr>
          <w:rStyle w:val="FootnoteReference"/>
          <w:sz w:val="16"/>
          <w:szCs w:val="16"/>
        </w:rPr>
        <w:footnoteRef/>
      </w:r>
      <w:r w:rsidRPr="00925417">
        <w:rPr>
          <w:sz w:val="16"/>
          <w:szCs w:val="16"/>
        </w:rPr>
        <w:t xml:space="preserve"> </w:t>
      </w:r>
      <w:proofErr w:type="spellStart"/>
      <w:r w:rsidRPr="00925417">
        <w:rPr>
          <w:sz w:val="16"/>
          <w:szCs w:val="16"/>
        </w:rPr>
        <w:t>McDowel</w:t>
      </w:r>
      <w:proofErr w:type="spellEnd"/>
      <w:r w:rsidRPr="00925417">
        <w:rPr>
          <w:sz w:val="16"/>
          <w:szCs w:val="16"/>
        </w:rPr>
        <w:t>, Mind and World; p. xii.</w:t>
      </w:r>
    </w:p>
  </w:footnote>
  <w:footnote w:id="5">
    <w:p w14:paraId="5226BAE2" w14:textId="5CD70370" w:rsidR="00FA1611" w:rsidRPr="00FA1611" w:rsidRDefault="00FA1611">
      <w:pPr>
        <w:pStyle w:val="FootnoteText"/>
        <w:rPr>
          <w:sz w:val="16"/>
          <w:szCs w:val="16"/>
        </w:rPr>
      </w:pPr>
      <w:r w:rsidRPr="00FA1611">
        <w:rPr>
          <w:rStyle w:val="FootnoteReference"/>
          <w:sz w:val="16"/>
          <w:szCs w:val="16"/>
        </w:rPr>
        <w:footnoteRef/>
      </w:r>
      <w:r w:rsidRPr="00FA1611">
        <w:rPr>
          <w:sz w:val="16"/>
          <w:szCs w:val="16"/>
        </w:rPr>
        <w:t xml:space="preserve"> Ibid</w:t>
      </w:r>
    </w:p>
  </w:footnote>
  <w:footnote w:id="6">
    <w:p w14:paraId="3E51AFAB" w14:textId="54B1AAB7" w:rsidR="00FA1611" w:rsidRPr="00FA1611" w:rsidRDefault="00FA1611">
      <w:pPr>
        <w:pStyle w:val="FootnoteText"/>
        <w:rPr>
          <w:sz w:val="16"/>
          <w:szCs w:val="16"/>
        </w:rPr>
      </w:pPr>
      <w:r w:rsidRPr="00FA1611">
        <w:rPr>
          <w:rStyle w:val="FootnoteReference"/>
          <w:sz w:val="16"/>
          <w:szCs w:val="16"/>
        </w:rPr>
        <w:footnoteRef/>
      </w:r>
      <w:r w:rsidRPr="00FA1611">
        <w:rPr>
          <w:sz w:val="16"/>
          <w:szCs w:val="16"/>
        </w:rPr>
        <w:t xml:space="preserve"> Ibid</w:t>
      </w:r>
    </w:p>
  </w:footnote>
  <w:footnote w:id="7">
    <w:p w14:paraId="2FCA0720" w14:textId="6FAC6FA6" w:rsidR="00FA1611" w:rsidRPr="004C0C4E" w:rsidRDefault="00FA1611">
      <w:pPr>
        <w:pStyle w:val="FootnoteText"/>
        <w:rPr>
          <w:sz w:val="16"/>
          <w:szCs w:val="16"/>
        </w:rPr>
      </w:pPr>
      <w:r w:rsidRPr="004C0C4E">
        <w:rPr>
          <w:rStyle w:val="FootnoteReference"/>
          <w:sz w:val="16"/>
          <w:szCs w:val="16"/>
        </w:rPr>
        <w:footnoteRef/>
      </w:r>
      <w:r w:rsidRPr="004C0C4E">
        <w:rPr>
          <w:sz w:val="16"/>
          <w:szCs w:val="16"/>
        </w:rPr>
        <w:t xml:space="preserve"> For a description of the concept of openness see Ibid, p.24</w:t>
      </w:r>
      <w:r>
        <w:rPr>
          <w:sz w:val="16"/>
          <w:szCs w:val="16"/>
        </w:rPr>
        <w:t>.</w:t>
      </w:r>
    </w:p>
  </w:footnote>
  <w:footnote w:id="8">
    <w:p w14:paraId="460DA61E" w14:textId="2C09B72D" w:rsidR="00FA1611" w:rsidRPr="008B0C1B" w:rsidRDefault="00FA1611">
      <w:pPr>
        <w:pStyle w:val="FootnoteText"/>
        <w:rPr>
          <w:sz w:val="16"/>
          <w:szCs w:val="16"/>
        </w:rPr>
      </w:pPr>
      <w:r w:rsidRPr="008B0C1B">
        <w:rPr>
          <w:rStyle w:val="FootnoteReference"/>
          <w:sz w:val="16"/>
          <w:szCs w:val="16"/>
        </w:rPr>
        <w:footnoteRef/>
      </w:r>
      <w:r w:rsidRPr="008B0C1B">
        <w:rPr>
          <w:sz w:val="16"/>
          <w:szCs w:val="16"/>
        </w:rPr>
        <w:t xml:space="preserve"> Dreyfus, Response to McDowell. pp. 373,374. </w:t>
      </w:r>
    </w:p>
  </w:footnote>
  <w:footnote w:id="9">
    <w:p w14:paraId="5EED9971" w14:textId="6709086A" w:rsidR="00FA1611" w:rsidRPr="008362FA" w:rsidRDefault="00FA1611">
      <w:pPr>
        <w:pStyle w:val="FootnoteText"/>
        <w:rPr>
          <w:sz w:val="16"/>
          <w:szCs w:val="16"/>
        </w:rPr>
      </w:pPr>
      <w:r w:rsidRPr="008362FA">
        <w:rPr>
          <w:rStyle w:val="FootnoteReference"/>
          <w:sz w:val="16"/>
          <w:szCs w:val="16"/>
        </w:rPr>
        <w:footnoteRef/>
      </w:r>
      <w:r w:rsidRPr="008362FA">
        <w:rPr>
          <w:sz w:val="16"/>
          <w:szCs w:val="16"/>
        </w:rPr>
        <w:t xml:space="preserve"> Dreyfus, The Return of The Myth of the Mental; pp. 356-358</w:t>
      </w:r>
      <w:r>
        <w:rPr>
          <w:sz w:val="16"/>
          <w:szCs w:val="16"/>
        </w:rPr>
        <w:t>.</w:t>
      </w:r>
    </w:p>
  </w:footnote>
  <w:footnote w:id="10">
    <w:p w14:paraId="7584C372" w14:textId="449977AA" w:rsidR="00FA1611" w:rsidRDefault="00FA1611">
      <w:pPr>
        <w:pStyle w:val="FootnoteText"/>
      </w:pPr>
      <w:r w:rsidRPr="006E4CAF">
        <w:rPr>
          <w:rStyle w:val="FootnoteReference"/>
          <w:sz w:val="16"/>
          <w:szCs w:val="16"/>
        </w:rPr>
        <w:footnoteRef/>
      </w:r>
      <w:r>
        <w:t xml:space="preserve"> </w:t>
      </w:r>
      <w:r w:rsidRPr="00DE5B88">
        <w:rPr>
          <w:sz w:val="16"/>
          <w:szCs w:val="16"/>
        </w:rPr>
        <w:t>Dreyfus, Overcoming The Myth of the Mental; p</w:t>
      </w:r>
      <w:r>
        <w:rPr>
          <w:sz w:val="16"/>
          <w:szCs w:val="16"/>
        </w:rPr>
        <w:t>p</w:t>
      </w:r>
      <w:r w:rsidRPr="00DE5B88">
        <w:rPr>
          <w:sz w:val="16"/>
          <w:szCs w:val="16"/>
        </w:rPr>
        <w:t>.</w:t>
      </w:r>
      <w:r>
        <w:rPr>
          <w:sz w:val="16"/>
          <w:szCs w:val="16"/>
        </w:rPr>
        <w:t xml:space="preserve"> 56,57.</w:t>
      </w:r>
    </w:p>
  </w:footnote>
  <w:footnote w:id="11">
    <w:p w14:paraId="08577748" w14:textId="4F97D4F5" w:rsidR="00FA1611" w:rsidRPr="00DE5B88" w:rsidRDefault="00FA1611">
      <w:pPr>
        <w:pStyle w:val="FootnoteText"/>
        <w:rPr>
          <w:sz w:val="16"/>
          <w:szCs w:val="16"/>
        </w:rPr>
      </w:pPr>
      <w:r w:rsidRPr="00DE5B88">
        <w:rPr>
          <w:rStyle w:val="FootnoteReference"/>
          <w:sz w:val="16"/>
          <w:szCs w:val="16"/>
        </w:rPr>
        <w:footnoteRef/>
      </w:r>
      <w:r>
        <w:rPr>
          <w:sz w:val="16"/>
          <w:szCs w:val="16"/>
        </w:rPr>
        <w:t xml:space="preserve"> </w:t>
      </w:r>
      <w:proofErr w:type="gramStart"/>
      <w:r>
        <w:rPr>
          <w:sz w:val="16"/>
          <w:szCs w:val="16"/>
        </w:rPr>
        <w:t>Ibid</w:t>
      </w:r>
      <w:r w:rsidRPr="00DE5B88">
        <w:rPr>
          <w:sz w:val="16"/>
          <w:szCs w:val="16"/>
        </w:rPr>
        <w:t>;</w:t>
      </w:r>
      <w:proofErr w:type="gramEnd"/>
      <w:r w:rsidRPr="00DE5B88">
        <w:rPr>
          <w:sz w:val="16"/>
          <w:szCs w:val="16"/>
        </w:rPr>
        <w:t xml:space="preserve"> p.57.</w:t>
      </w:r>
    </w:p>
  </w:footnote>
  <w:footnote w:id="12">
    <w:p w14:paraId="101B6344" w14:textId="57146B43" w:rsidR="00FA1611" w:rsidRPr="0095571D" w:rsidRDefault="00FA1611">
      <w:pPr>
        <w:pStyle w:val="FootnoteText"/>
        <w:rPr>
          <w:sz w:val="16"/>
          <w:szCs w:val="16"/>
        </w:rPr>
      </w:pPr>
      <w:r w:rsidRPr="0095571D">
        <w:rPr>
          <w:rStyle w:val="FootnoteReference"/>
          <w:sz w:val="16"/>
          <w:szCs w:val="16"/>
        </w:rPr>
        <w:footnoteRef/>
      </w:r>
      <w:r w:rsidRPr="0095571D">
        <w:rPr>
          <w:sz w:val="16"/>
          <w:szCs w:val="16"/>
        </w:rPr>
        <w:t xml:space="preserve"> Dreyfus, The Return of The Myth of the Mental; pp. 357</w:t>
      </w:r>
    </w:p>
  </w:footnote>
  <w:footnote w:id="13">
    <w:p w14:paraId="7F215B46" w14:textId="512E2976" w:rsidR="00FA1611" w:rsidRPr="006E4CAF" w:rsidRDefault="00FA1611">
      <w:pPr>
        <w:pStyle w:val="FootnoteText"/>
        <w:rPr>
          <w:sz w:val="16"/>
          <w:szCs w:val="16"/>
        </w:rPr>
      </w:pPr>
      <w:r w:rsidRPr="006E4CAF">
        <w:rPr>
          <w:rStyle w:val="FootnoteReference"/>
          <w:sz w:val="16"/>
          <w:szCs w:val="16"/>
        </w:rPr>
        <w:footnoteRef/>
      </w:r>
      <w:r w:rsidRPr="00DE5B88">
        <w:rPr>
          <w:sz w:val="16"/>
          <w:szCs w:val="16"/>
        </w:rPr>
        <w:t xml:space="preserve">Dreyfus, Overcoming </w:t>
      </w:r>
      <w:proofErr w:type="gramStart"/>
      <w:r w:rsidRPr="00DE5B88">
        <w:rPr>
          <w:sz w:val="16"/>
          <w:szCs w:val="16"/>
        </w:rPr>
        <w:t>The</w:t>
      </w:r>
      <w:proofErr w:type="gramEnd"/>
      <w:r w:rsidRPr="00DE5B88">
        <w:rPr>
          <w:sz w:val="16"/>
          <w:szCs w:val="16"/>
        </w:rPr>
        <w:t xml:space="preserve"> Myth of the Mental; p</w:t>
      </w:r>
      <w:r>
        <w:rPr>
          <w:sz w:val="16"/>
          <w:szCs w:val="16"/>
        </w:rPr>
        <w:t>.</w:t>
      </w:r>
      <w:r w:rsidRPr="006E4CAF">
        <w:rPr>
          <w:sz w:val="16"/>
          <w:szCs w:val="16"/>
        </w:rPr>
        <w:t>57.</w:t>
      </w:r>
    </w:p>
  </w:footnote>
  <w:footnote w:id="14">
    <w:p w14:paraId="035784B2" w14:textId="0FD6364C" w:rsidR="00FA1611" w:rsidRPr="009E7C3B" w:rsidRDefault="00FA1611">
      <w:pPr>
        <w:pStyle w:val="FootnoteText"/>
        <w:rPr>
          <w:sz w:val="16"/>
          <w:szCs w:val="16"/>
        </w:rPr>
      </w:pPr>
      <w:r w:rsidRPr="009E7C3B">
        <w:rPr>
          <w:rStyle w:val="FootnoteReference"/>
          <w:sz w:val="16"/>
          <w:szCs w:val="16"/>
        </w:rPr>
        <w:footnoteRef/>
      </w:r>
      <w:r w:rsidRPr="009E7C3B">
        <w:rPr>
          <w:sz w:val="16"/>
          <w:szCs w:val="16"/>
        </w:rPr>
        <w:t xml:space="preserve"> </w:t>
      </w:r>
      <w:r>
        <w:rPr>
          <w:sz w:val="16"/>
          <w:szCs w:val="16"/>
        </w:rPr>
        <w:t xml:space="preserve">McDowell, </w:t>
      </w:r>
      <w:r w:rsidRPr="009E7C3B">
        <w:rPr>
          <w:sz w:val="16"/>
          <w:szCs w:val="16"/>
        </w:rPr>
        <w:t xml:space="preserve">Response to Dreyfus </w:t>
      </w:r>
      <w:r>
        <w:rPr>
          <w:sz w:val="16"/>
          <w:szCs w:val="16"/>
        </w:rPr>
        <w:t xml:space="preserve">p. </w:t>
      </w:r>
      <w:r w:rsidRPr="009E7C3B">
        <w:rPr>
          <w:sz w:val="16"/>
          <w:szCs w:val="16"/>
        </w:rPr>
        <w:t>366</w:t>
      </w:r>
      <w:r>
        <w:rPr>
          <w:sz w:val="16"/>
          <w:szCs w:val="16"/>
        </w:rPr>
        <w:t>.</w:t>
      </w:r>
    </w:p>
  </w:footnote>
  <w:footnote w:id="15">
    <w:p w14:paraId="7945919B" w14:textId="1E1EB5AE" w:rsidR="00FA1611" w:rsidRPr="00C6398D" w:rsidRDefault="00FA1611">
      <w:pPr>
        <w:pStyle w:val="FootnoteText"/>
        <w:rPr>
          <w:sz w:val="16"/>
          <w:szCs w:val="16"/>
        </w:rPr>
      </w:pPr>
      <w:r w:rsidRPr="00C6398D">
        <w:rPr>
          <w:rStyle w:val="FootnoteReference"/>
          <w:sz w:val="16"/>
          <w:szCs w:val="16"/>
        </w:rPr>
        <w:footnoteRef/>
      </w:r>
      <w:r w:rsidRPr="00C6398D">
        <w:rPr>
          <w:sz w:val="16"/>
          <w:szCs w:val="16"/>
        </w:rPr>
        <w:t xml:space="preserve"> McDowell,</w:t>
      </w:r>
      <w:r>
        <w:rPr>
          <w:sz w:val="16"/>
          <w:szCs w:val="16"/>
        </w:rPr>
        <w:t xml:space="preserve"> </w:t>
      </w:r>
      <w:r w:rsidRPr="00C6398D">
        <w:rPr>
          <w:sz w:val="16"/>
          <w:szCs w:val="16"/>
        </w:rPr>
        <w:t>The Myth Of The Mind As Detached; p. 43</w:t>
      </w:r>
    </w:p>
  </w:footnote>
  <w:footnote w:id="16">
    <w:p w14:paraId="72EA6C6C" w14:textId="654F3F2F" w:rsidR="00FA1611" w:rsidRDefault="00FA1611">
      <w:pPr>
        <w:pStyle w:val="FootnoteText"/>
      </w:pPr>
      <w:r w:rsidRPr="00E11D22">
        <w:rPr>
          <w:rStyle w:val="FootnoteReference"/>
          <w:sz w:val="16"/>
          <w:szCs w:val="16"/>
        </w:rPr>
        <w:footnoteRef/>
      </w:r>
      <w:r w:rsidRPr="00E11D22">
        <w:rPr>
          <w:sz w:val="16"/>
          <w:szCs w:val="16"/>
        </w:rPr>
        <w:t xml:space="preserve"> </w:t>
      </w:r>
      <w:r w:rsidRPr="00ED365A">
        <w:rPr>
          <w:sz w:val="16"/>
          <w:szCs w:val="16"/>
        </w:rPr>
        <w:t>It should be noted that</w:t>
      </w:r>
      <w:r>
        <w:rPr>
          <w:sz w:val="16"/>
          <w:szCs w:val="16"/>
        </w:rPr>
        <w:t xml:space="preserve"> McDowell does not suggest</w:t>
      </w:r>
      <w:r w:rsidRPr="00ED365A">
        <w:rPr>
          <w:sz w:val="16"/>
          <w:szCs w:val="16"/>
        </w:rPr>
        <w:t xml:space="preserve"> that experiences have propositional</w:t>
      </w:r>
      <w:r>
        <w:rPr>
          <w:sz w:val="16"/>
          <w:szCs w:val="16"/>
        </w:rPr>
        <w:t xml:space="preserve"> content; that is an assumption that</w:t>
      </w:r>
      <w:r w:rsidRPr="00ED365A">
        <w:rPr>
          <w:sz w:val="16"/>
          <w:szCs w:val="16"/>
        </w:rPr>
        <w:t xml:space="preserve"> h</w:t>
      </w:r>
      <w:r>
        <w:rPr>
          <w:sz w:val="16"/>
          <w:szCs w:val="16"/>
        </w:rPr>
        <w:t>e renounces. Rather, McDowell suggests</w:t>
      </w:r>
      <w:r w:rsidRPr="00ED365A">
        <w:rPr>
          <w:sz w:val="16"/>
          <w:szCs w:val="16"/>
        </w:rPr>
        <w:t xml:space="preserve"> that experiences are actualizations of conceptual capacities</w:t>
      </w:r>
      <w:r>
        <w:rPr>
          <w:sz w:val="16"/>
          <w:szCs w:val="16"/>
        </w:rPr>
        <w:t xml:space="preserve"> whose content is of a form that is suited to figure in discursive exercise. See McDowell, Avoiding </w:t>
      </w:r>
      <w:proofErr w:type="gramStart"/>
      <w:r>
        <w:rPr>
          <w:sz w:val="16"/>
          <w:szCs w:val="16"/>
        </w:rPr>
        <w:t>The</w:t>
      </w:r>
      <w:proofErr w:type="gramEnd"/>
      <w:r>
        <w:rPr>
          <w:sz w:val="16"/>
          <w:szCs w:val="16"/>
        </w:rPr>
        <w:t xml:space="preserve"> Myth of the Given; pp. 268-269.</w:t>
      </w:r>
    </w:p>
  </w:footnote>
  <w:footnote w:id="17">
    <w:p w14:paraId="7237007E" w14:textId="6A0DB5F6" w:rsidR="00FA1611" w:rsidRPr="00ED365A" w:rsidRDefault="00FA1611">
      <w:pPr>
        <w:pStyle w:val="FootnoteText"/>
        <w:rPr>
          <w:sz w:val="16"/>
          <w:szCs w:val="16"/>
        </w:rPr>
      </w:pPr>
      <w:r w:rsidRPr="00ED365A">
        <w:rPr>
          <w:rStyle w:val="FootnoteReference"/>
          <w:sz w:val="16"/>
          <w:szCs w:val="16"/>
        </w:rPr>
        <w:footnoteRef/>
      </w:r>
      <w:r w:rsidRPr="00ED365A">
        <w:rPr>
          <w:sz w:val="16"/>
          <w:szCs w:val="16"/>
        </w:rPr>
        <w:t xml:space="preserve"> The Myth of the Mind as Detached pp. 41,42.</w:t>
      </w:r>
    </w:p>
  </w:footnote>
  <w:footnote w:id="18">
    <w:p w14:paraId="43F55081" w14:textId="77777777" w:rsidR="00FA1611" w:rsidRPr="00277A31" w:rsidRDefault="00FA1611" w:rsidP="00BD25A4">
      <w:pPr>
        <w:pStyle w:val="FootnoteText"/>
        <w:rPr>
          <w:sz w:val="16"/>
          <w:szCs w:val="16"/>
        </w:rPr>
      </w:pPr>
      <w:r w:rsidRPr="00277A31">
        <w:rPr>
          <w:rStyle w:val="FootnoteReference"/>
          <w:sz w:val="16"/>
          <w:szCs w:val="16"/>
        </w:rPr>
        <w:footnoteRef/>
      </w:r>
      <w:r w:rsidRPr="00277A31">
        <w:rPr>
          <w:sz w:val="16"/>
          <w:szCs w:val="16"/>
        </w:rPr>
        <w:t xml:space="preserve"> </w:t>
      </w:r>
      <w:r w:rsidRPr="00D0421B">
        <w:rPr>
          <w:sz w:val="16"/>
          <w:szCs w:val="16"/>
        </w:rPr>
        <w:t>See Dreyfus, Return of the Myth of the Mental</w:t>
      </w:r>
      <w:r>
        <w:rPr>
          <w:sz w:val="16"/>
          <w:szCs w:val="16"/>
        </w:rPr>
        <w:t>; p. 354. Chuck Knoblauch is a former N.Y. Yankees second basemen who lost his ability to effectively throw a baseball to first base, possibly due to overthinking the mechanical specifications of the task.</w:t>
      </w:r>
    </w:p>
  </w:footnote>
  <w:footnote w:id="19">
    <w:p w14:paraId="351E338A" w14:textId="77777777" w:rsidR="00FA1611" w:rsidRPr="00194FA4" w:rsidRDefault="00FA1611" w:rsidP="00BD25A4">
      <w:pPr>
        <w:pStyle w:val="FootnoteText"/>
        <w:rPr>
          <w:sz w:val="16"/>
          <w:szCs w:val="16"/>
        </w:rPr>
      </w:pPr>
      <w:r w:rsidRPr="00194FA4">
        <w:rPr>
          <w:rStyle w:val="FootnoteReference"/>
          <w:sz w:val="16"/>
          <w:szCs w:val="16"/>
        </w:rPr>
        <w:footnoteRef/>
      </w:r>
      <w:r w:rsidRPr="00194FA4">
        <w:rPr>
          <w:sz w:val="16"/>
          <w:szCs w:val="16"/>
        </w:rPr>
        <w:t xml:space="preserve"> </w:t>
      </w:r>
      <w:r>
        <w:rPr>
          <w:sz w:val="16"/>
          <w:szCs w:val="16"/>
        </w:rPr>
        <w:t>McDowell, Response to Dreyfus; pp. 367,368.</w:t>
      </w:r>
    </w:p>
  </w:footnote>
  <w:footnote w:id="20">
    <w:p w14:paraId="15FF60E1" w14:textId="685AE9CE" w:rsidR="00FA1611" w:rsidRPr="00C6398D" w:rsidRDefault="00FA1611">
      <w:pPr>
        <w:pStyle w:val="FootnoteText"/>
        <w:rPr>
          <w:sz w:val="16"/>
          <w:szCs w:val="16"/>
        </w:rPr>
      </w:pPr>
      <w:r w:rsidRPr="00C6398D">
        <w:rPr>
          <w:rStyle w:val="FootnoteReference"/>
          <w:sz w:val="16"/>
          <w:szCs w:val="16"/>
        </w:rPr>
        <w:footnoteRef/>
      </w:r>
      <w:r w:rsidRPr="00C6398D">
        <w:rPr>
          <w:sz w:val="16"/>
          <w:szCs w:val="16"/>
        </w:rPr>
        <w:t xml:space="preserve"> The </w:t>
      </w:r>
      <w:r>
        <w:rPr>
          <w:sz w:val="16"/>
          <w:szCs w:val="16"/>
        </w:rPr>
        <w:t>Myth of the Mind as Detached p. 42.</w:t>
      </w:r>
    </w:p>
  </w:footnote>
  <w:footnote w:id="21">
    <w:p w14:paraId="01A77FB2" w14:textId="2A337C00" w:rsidR="00FA1611" w:rsidRPr="009C09E5" w:rsidRDefault="00FA1611">
      <w:pPr>
        <w:pStyle w:val="FootnoteText"/>
        <w:rPr>
          <w:sz w:val="16"/>
          <w:szCs w:val="16"/>
        </w:rPr>
      </w:pPr>
      <w:r w:rsidRPr="009C09E5">
        <w:rPr>
          <w:rStyle w:val="FootnoteReference"/>
          <w:sz w:val="16"/>
          <w:szCs w:val="16"/>
        </w:rPr>
        <w:footnoteRef/>
      </w:r>
      <w:r w:rsidRPr="009C09E5">
        <w:rPr>
          <w:sz w:val="16"/>
          <w:szCs w:val="16"/>
        </w:rPr>
        <w:t xml:space="preserve"> McDowell, What Myth? p. 344.</w:t>
      </w:r>
    </w:p>
  </w:footnote>
  <w:footnote w:id="22">
    <w:p w14:paraId="4DBB89FF" w14:textId="6812B5CB" w:rsidR="00FA1611" w:rsidRPr="00B82243" w:rsidRDefault="00FA1611">
      <w:pPr>
        <w:pStyle w:val="FootnoteText"/>
        <w:rPr>
          <w:sz w:val="16"/>
          <w:szCs w:val="16"/>
        </w:rPr>
      </w:pPr>
      <w:r w:rsidRPr="00B82243">
        <w:rPr>
          <w:rStyle w:val="FootnoteReference"/>
          <w:sz w:val="16"/>
          <w:szCs w:val="16"/>
        </w:rPr>
        <w:footnoteRef/>
      </w:r>
      <w:r w:rsidRPr="00B82243">
        <w:rPr>
          <w:sz w:val="16"/>
          <w:szCs w:val="16"/>
        </w:rPr>
        <w:t xml:space="preserve"> McDowell, Mind And World; pp. 41-44</w:t>
      </w:r>
    </w:p>
  </w:footnote>
  <w:footnote w:id="23">
    <w:p w14:paraId="737DFFD1" w14:textId="231D0973" w:rsidR="00FA1611" w:rsidRPr="00896972" w:rsidRDefault="00FA1611">
      <w:pPr>
        <w:pStyle w:val="FootnoteText"/>
        <w:rPr>
          <w:sz w:val="16"/>
          <w:szCs w:val="16"/>
        </w:rPr>
      </w:pPr>
      <w:r w:rsidRPr="00896972">
        <w:rPr>
          <w:rStyle w:val="FootnoteReference"/>
          <w:sz w:val="16"/>
          <w:szCs w:val="16"/>
        </w:rPr>
        <w:footnoteRef/>
      </w:r>
      <w:r w:rsidRPr="00896972">
        <w:rPr>
          <w:sz w:val="16"/>
          <w:szCs w:val="16"/>
        </w:rPr>
        <w:t xml:space="preserve"> </w:t>
      </w:r>
      <w:r>
        <w:rPr>
          <w:sz w:val="16"/>
          <w:szCs w:val="16"/>
        </w:rPr>
        <w:t xml:space="preserve">McDowell, </w:t>
      </w:r>
      <w:r w:rsidRPr="00896972">
        <w:rPr>
          <w:sz w:val="16"/>
          <w:szCs w:val="16"/>
        </w:rPr>
        <w:t xml:space="preserve">Avoiding </w:t>
      </w:r>
      <w:proofErr w:type="gramStart"/>
      <w:r w:rsidRPr="00896972">
        <w:rPr>
          <w:sz w:val="16"/>
          <w:szCs w:val="16"/>
        </w:rPr>
        <w:t>The</w:t>
      </w:r>
      <w:proofErr w:type="gramEnd"/>
      <w:r w:rsidRPr="00896972">
        <w:rPr>
          <w:sz w:val="16"/>
          <w:szCs w:val="16"/>
        </w:rPr>
        <w:t xml:space="preserve"> Myth of The Given; pp. 265-264.</w:t>
      </w:r>
    </w:p>
  </w:footnote>
  <w:footnote w:id="24">
    <w:p w14:paraId="172CF5CA" w14:textId="2C0046B0" w:rsidR="00FA1611" w:rsidRPr="00896972" w:rsidRDefault="00FA1611">
      <w:pPr>
        <w:pStyle w:val="FootnoteText"/>
        <w:rPr>
          <w:sz w:val="16"/>
          <w:szCs w:val="16"/>
        </w:rPr>
      </w:pPr>
      <w:r w:rsidRPr="00896972">
        <w:rPr>
          <w:rStyle w:val="FootnoteReference"/>
          <w:sz w:val="16"/>
          <w:szCs w:val="16"/>
        </w:rPr>
        <w:footnoteRef/>
      </w:r>
      <w:r w:rsidRPr="00896972">
        <w:rPr>
          <w:sz w:val="16"/>
          <w:szCs w:val="16"/>
        </w:rPr>
        <w:t xml:space="preserve"> Ibid</w:t>
      </w:r>
    </w:p>
  </w:footnote>
  <w:footnote w:id="25">
    <w:p w14:paraId="7AF6D14B" w14:textId="30CA63DB" w:rsidR="00FA1611" w:rsidRPr="00DD6AD1" w:rsidRDefault="00FA1611">
      <w:pPr>
        <w:pStyle w:val="FootnoteText"/>
        <w:rPr>
          <w:sz w:val="16"/>
          <w:szCs w:val="16"/>
        </w:rPr>
      </w:pPr>
      <w:r w:rsidRPr="00DD6AD1">
        <w:rPr>
          <w:rStyle w:val="FootnoteReference"/>
          <w:sz w:val="16"/>
          <w:szCs w:val="16"/>
        </w:rPr>
        <w:footnoteRef/>
      </w:r>
      <w:r w:rsidRPr="00DD6AD1">
        <w:rPr>
          <w:sz w:val="16"/>
          <w:szCs w:val="16"/>
        </w:rPr>
        <w:t xml:space="preserve"> See McDowell The Myth of the Mind As Detached; pp.46-52</w:t>
      </w:r>
      <w:r>
        <w:rPr>
          <w:sz w:val="16"/>
          <w:szCs w:val="16"/>
        </w:rPr>
        <w:t>.</w:t>
      </w:r>
    </w:p>
  </w:footnote>
  <w:footnote w:id="26">
    <w:p w14:paraId="590B551D" w14:textId="3FD76CB7" w:rsidR="00FA1611" w:rsidRPr="00DD6AD1" w:rsidRDefault="00FA1611">
      <w:pPr>
        <w:pStyle w:val="FootnoteText"/>
        <w:rPr>
          <w:sz w:val="16"/>
          <w:szCs w:val="16"/>
        </w:rPr>
      </w:pPr>
      <w:r w:rsidRPr="00DD6AD1">
        <w:rPr>
          <w:rStyle w:val="FootnoteReference"/>
          <w:sz w:val="16"/>
          <w:szCs w:val="16"/>
        </w:rPr>
        <w:footnoteRef/>
      </w:r>
      <w:r w:rsidRPr="00DD6AD1">
        <w:rPr>
          <w:sz w:val="16"/>
          <w:szCs w:val="16"/>
        </w:rPr>
        <w:t xml:space="preserve"> Ibid</w:t>
      </w:r>
      <w:r>
        <w:rPr>
          <w:sz w:val="16"/>
          <w:szCs w:val="16"/>
        </w:rPr>
        <w:t xml:space="preserve"> pp.47-52.</w:t>
      </w:r>
    </w:p>
  </w:footnote>
  <w:footnote w:id="27">
    <w:p w14:paraId="0C36B6FE" w14:textId="1996138E" w:rsidR="00FA1611" w:rsidRPr="00B21F62" w:rsidRDefault="00FA1611">
      <w:pPr>
        <w:pStyle w:val="FootnoteText"/>
        <w:rPr>
          <w:sz w:val="16"/>
          <w:szCs w:val="16"/>
        </w:rPr>
      </w:pPr>
      <w:r w:rsidRPr="00B21F62">
        <w:rPr>
          <w:rStyle w:val="FootnoteReference"/>
          <w:sz w:val="16"/>
          <w:szCs w:val="16"/>
        </w:rPr>
        <w:footnoteRef/>
      </w:r>
      <w:r w:rsidRPr="00B21F62">
        <w:rPr>
          <w:sz w:val="16"/>
          <w:szCs w:val="16"/>
        </w:rPr>
        <w:t xml:space="preserve"> Dreyfus, The Myth of the Pervasiveness of the Mental; p. 35.</w:t>
      </w:r>
    </w:p>
  </w:footnote>
  <w:footnote w:id="28">
    <w:p w14:paraId="73D3FFCB" w14:textId="1389F491" w:rsidR="00FA1611" w:rsidRPr="0096546C" w:rsidRDefault="00FA1611">
      <w:pPr>
        <w:pStyle w:val="FootnoteText"/>
        <w:rPr>
          <w:sz w:val="16"/>
          <w:szCs w:val="16"/>
        </w:rPr>
      </w:pPr>
      <w:r w:rsidRPr="0096546C">
        <w:rPr>
          <w:rStyle w:val="FootnoteReference"/>
          <w:sz w:val="16"/>
          <w:szCs w:val="16"/>
        </w:rPr>
        <w:footnoteRef/>
      </w:r>
      <w:r w:rsidRPr="0096546C">
        <w:rPr>
          <w:sz w:val="16"/>
          <w:szCs w:val="16"/>
        </w:rPr>
        <w:t xml:space="preserve"> McDowell, The Myth of the Mind as </w:t>
      </w:r>
      <w:proofErr w:type="gramStart"/>
      <w:r w:rsidRPr="0096546C">
        <w:rPr>
          <w:sz w:val="16"/>
          <w:szCs w:val="16"/>
        </w:rPr>
        <w:t>Detached;</w:t>
      </w:r>
      <w:proofErr w:type="gramEnd"/>
      <w:r w:rsidRPr="0096546C">
        <w:rPr>
          <w:sz w:val="16"/>
          <w:szCs w:val="16"/>
        </w:rPr>
        <w:t xml:space="preserve"> p.47.</w:t>
      </w:r>
    </w:p>
  </w:footnote>
  <w:footnote w:id="29">
    <w:p w14:paraId="54B601AC" w14:textId="55EC61A4" w:rsidR="00FA1611" w:rsidRPr="0057316B" w:rsidRDefault="00FA1611">
      <w:pPr>
        <w:pStyle w:val="FootnoteText"/>
        <w:rPr>
          <w:sz w:val="16"/>
          <w:szCs w:val="16"/>
        </w:rPr>
      </w:pPr>
      <w:r w:rsidRPr="0057316B">
        <w:rPr>
          <w:rStyle w:val="FootnoteReference"/>
          <w:sz w:val="16"/>
          <w:szCs w:val="16"/>
        </w:rPr>
        <w:footnoteRef/>
      </w:r>
      <w:r w:rsidRPr="0057316B">
        <w:rPr>
          <w:sz w:val="16"/>
          <w:szCs w:val="16"/>
        </w:rPr>
        <w:t xml:space="preserve"> Dreyfus, Overcoming </w:t>
      </w:r>
      <w:proofErr w:type="gramStart"/>
      <w:r w:rsidRPr="0057316B">
        <w:rPr>
          <w:sz w:val="16"/>
          <w:szCs w:val="16"/>
        </w:rPr>
        <w:t>The</w:t>
      </w:r>
      <w:proofErr w:type="gramEnd"/>
      <w:r w:rsidRPr="0057316B">
        <w:rPr>
          <w:sz w:val="16"/>
          <w:szCs w:val="16"/>
        </w:rPr>
        <w:t xml:space="preserve"> Myth Of The Mental;</w:t>
      </w:r>
      <w:r>
        <w:rPr>
          <w:sz w:val="16"/>
          <w:szCs w:val="16"/>
        </w:rPr>
        <w:t xml:space="preserve"> </w:t>
      </w:r>
      <w:r w:rsidRPr="0057316B">
        <w:rPr>
          <w:sz w:val="16"/>
          <w:szCs w:val="16"/>
        </w:rPr>
        <w:t>pp</w:t>
      </w:r>
      <w:r>
        <w:rPr>
          <w:sz w:val="16"/>
          <w:szCs w:val="16"/>
        </w:rPr>
        <w:t>.</w:t>
      </w:r>
      <w:r w:rsidRPr="0057316B">
        <w:rPr>
          <w:sz w:val="16"/>
          <w:szCs w:val="16"/>
        </w:rPr>
        <w:t xml:space="preserve"> 56,57.</w:t>
      </w:r>
    </w:p>
  </w:footnote>
  <w:footnote w:id="30">
    <w:p w14:paraId="33A67ACD" w14:textId="73280402" w:rsidR="00FA1611" w:rsidRPr="00532BBB" w:rsidRDefault="00FA1611">
      <w:pPr>
        <w:pStyle w:val="FootnoteText"/>
        <w:rPr>
          <w:sz w:val="16"/>
          <w:szCs w:val="16"/>
        </w:rPr>
      </w:pPr>
      <w:r w:rsidRPr="00532BBB">
        <w:rPr>
          <w:rStyle w:val="FootnoteReference"/>
          <w:sz w:val="16"/>
          <w:szCs w:val="16"/>
        </w:rPr>
        <w:footnoteRef/>
      </w:r>
      <w:r w:rsidRPr="00532BBB">
        <w:rPr>
          <w:sz w:val="16"/>
          <w:szCs w:val="16"/>
        </w:rPr>
        <w:t xml:space="preserve"> McDowell, The Myth of the Mind As Detached; p. 47.</w:t>
      </w:r>
    </w:p>
  </w:footnote>
  <w:footnote w:id="31">
    <w:p w14:paraId="6F698141" w14:textId="56BFC33D" w:rsidR="00FA1611" w:rsidRPr="00E649B3" w:rsidRDefault="00FA1611">
      <w:pPr>
        <w:pStyle w:val="FootnoteText"/>
        <w:rPr>
          <w:sz w:val="16"/>
          <w:szCs w:val="16"/>
        </w:rPr>
      </w:pPr>
      <w:r w:rsidRPr="00E649B3">
        <w:rPr>
          <w:rStyle w:val="FootnoteReference"/>
          <w:sz w:val="16"/>
          <w:szCs w:val="16"/>
        </w:rPr>
        <w:footnoteRef/>
      </w:r>
      <w:r w:rsidRPr="00E649B3">
        <w:rPr>
          <w:sz w:val="16"/>
          <w:szCs w:val="16"/>
        </w:rPr>
        <w:t xml:space="preserve"> Ibid</w:t>
      </w:r>
    </w:p>
  </w:footnote>
  <w:footnote w:id="32">
    <w:p w14:paraId="7785D43D" w14:textId="4332B112" w:rsidR="00FA1611" w:rsidRPr="00695EE7" w:rsidRDefault="00FA1611">
      <w:pPr>
        <w:pStyle w:val="FootnoteText"/>
        <w:rPr>
          <w:sz w:val="16"/>
          <w:szCs w:val="16"/>
        </w:rPr>
      </w:pPr>
      <w:r w:rsidRPr="00695EE7">
        <w:rPr>
          <w:rStyle w:val="FootnoteReference"/>
          <w:sz w:val="16"/>
          <w:szCs w:val="16"/>
        </w:rPr>
        <w:footnoteRef/>
      </w:r>
      <w:r w:rsidRPr="00695EE7">
        <w:rPr>
          <w:sz w:val="16"/>
          <w:szCs w:val="16"/>
        </w:rPr>
        <w:t xml:space="preserve"> The Myth </w:t>
      </w:r>
      <w:proofErr w:type="gramStart"/>
      <w:r w:rsidRPr="00695EE7">
        <w:rPr>
          <w:sz w:val="16"/>
          <w:szCs w:val="16"/>
        </w:rPr>
        <w:t>Of</w:t>
      </w:r>
      <w:proofErr w:type="gramEnd"/>
      <w:r w:rsidRPr="00695EE7">
        <w:rPr>
          <w:sz w:val="16"/>
          <w:szCs w:val="16"/>
        </w:rPr>
        <w:t xml:space="preserve"> The Pervasiveness Of The Mental</w:t>
      </w:r>
      <w:r>
        <w:rPr>
          <w:sz w:val="16"/>
          <w:szCs w:val="16"/>
        </w:rPr>
        <w:t>; p.35.</w:t>
      </w:r>
    </w:p>
  </w:footnote>
  <w:footnote w:id="33">
    <w:p w14:paraId="00752782" w14:textId="254D90F0" w:rsidR="00FA1611" w:rsidRPr="00DF2F38" w:rsidRDefault="00FA1611">
      <w:pPr>
        <w:pStyle w:val="FootnoteText"/>
        <w:rPr>
          <w:sz w:val="16"/>
          <w:szCs w:val="16"/>
        </w:rPr>
      </w:pPr>
      <w:r w:rsidRPr="00DF2F38">
        <w:rPr>
          <w:rStyle w:val="FootnoteReference"/>
          <w:sz w:val="16"/>
          <w:szCs w:val="16"/>
        </w:rPr>
        <w:footnoteRef/>
      </w:r>
      <w:r w:rsidRPr="00DF2F38">
        <w:rPr>
          <w:sz w:val="16"/>
          <w:szCs w:val="16"/>
        </w:rPr>
        <w:t xml:space="preserve"> McDowell, The Myth of the Mind </w:t>
      </w:r>
      <w:proofErr w:type="gramStart"/>
      <w:r w:rsidRPr="00DF2F38">
        <w:rPr>
          <w:sz w:val="16"/>
          <w:szCs w:val="16"/>
        </w:rPr>
        <w:t>As</w:t>
      </w:r>
      <w:proofErr w:type="gramEnd"/>
      <w:r w:rsidRPr="00DF2F38">
        <w:rPr>
          <w:sz w:val="16"/>
          <w:szCs w:val="16"/>
        </w:rPr>
        <w:t xml:space="preserve"> Detached; pp. 45,46.</w:t>
      </w:r>
    </w:p>
  </w:footnote>
  <w:footnote w:id="34">
    <w:p w14:paraId="25B560EF" w14:textId="61AAE1C4" w:rsidR="00FA1611" w:rsidRPr="005058D2" w:rsidRDefault="00FA1611">
      <w:pPr>
        <w:pStyle w:val="FootnoteText"/>
        <w:rPr>
          <w:sz w:val="16"/>
          <w:szCs w:val="16"/>
        </w:rPr>
      </w:pPr>
      <w:r w:rsidRPr="005058D2">
        <w:rPr>
          <w:rStyle w:val="FootnoteReference"/>
          <w:sz w:val="16"/>
          <w:szCs w:val="16"/>
        </w:rPr>
        <w:footnoteRef/>
      </w:r>
      <w:r w:rsidRPr="005058D2">
        <w:rPr>
          <w:sz w:val="16"/>
          <w:szCs w:val="16"/>
        </w:rPr>
        <w:t xml:space="preserve"> McDowell, What Myth? p. 346.</w:t>
      </w:r>
    </w:p>
  </w:footnote>
  <w:footnote w:id="35">
    <w:p w14:paraId="653D21F6" w14:textId="08982926" w:rsidR="00FA1611" w:rsidRPr="00DF2F38" w:rsidRDefault="00FA1611">
      <w:pPr>
        <w:pStyle w:val="FootnoteText"/>
        <w:rPr>
          <w:sz w:val="16"/>
          <w:szCs w:val="16"/>
        </w:rPr>
      </w:pPr>
      <w:r w:rsidRPr="00DF2F38">
        <w:rPr>
          <w:rStyle w:val="FootnoteReference"/>
          <w:sz w:val="16"/>
          <w:szCs w:val="16"/>
        </w:rPr>
        <w:footnoteRef/>
      </w:r>
      <w:r w:rsidRPr="00DF2F38">
        <w:rPr>
          <w:sz w:val="16"/>
          <w:szCs w:val="16"/>
        </w:rPr>
        <w:t xml:space="preserve"> McDowell, Response to Dreyfus; p. 367.</w:t>
      </w:r>
    </w:p>
  </w:footnote>
  <w:footnote w:id="36">
    <w:p w14:paraId="3072902F" w14:textId="051BB3C5" w:rsidR="00FA1611" w:rsidRPr="00DE46DB" w:rsidRDefault="00FA1611">
      <w:pPr>
        <w:pStyle w:val="FootnoteText"/>
        <w:rPr>
          <w:sz w:val="16"/>
          <w:szCs w:val="16"/>
        </w:rPr>
      </w:pPr>
      <w:r w:rsidRPr="00DE46DB">
        <w:rPr>
          <w:rStyle w:val="FootnoteReference"/>
          <w:sz w:val="16"/>
          <w:szCs w:val="16"/>
        </w:rPr>
        <w:footnoteRef/>
      </w:r>
      <w:r w:rsidRPr="00DE46DB">
        <w:rPr>
          <w:sz w:val="16"/>
          <w:szCs w:val="16"/>
        </w:rPr>
        <w:t xml:space="preserve"> McDowell, What Myth? p. 341.</w:t>
      </w:r>
    </w:p>
  </w:footnote>
  <w:footnote w:id="37">
    <w:p w14:paraId="337C5B67" w14:textId="07450196" w:rsidR="00FA1611" w:rsidRPr="00560296" w:rsidRDefault="00FA1611">
      <w:pPr>
        <w:pStyle w:val="FootnoteText"/>
        <w:rPr>
          <w:sz w:val="16"/>
          <w:szCs w:val="16"/>
        </w:rPr>
      </w:pPr>
      <w:r w:rsidRPr="00560296">
        <w:rPr>
          <w:rStyle w:val="FootnoteReference"/>
          <w:sz w:val="16"/>
          <w:szCs w:val="16"/>
        </w:rPr>
        <w:footnoteRef/>
      </w:r>
      <w:r w:rsidRPr="00560296">
        <w:rPr>
          <w:sz w:val="16"/>
          <w:szCs w:val="16"/>
        </w:rPr>
        <w:t xml:space="preserve"> McDowell, Virtue and reason; p. 51</w:t>
      </w:r>
      <w:r>
        <w:rPr>
          <w:sz w:val="16"/>
          <w:szCs w:val="16"/>
        </w:rPr>
        <w:t>.</w:t>
      </w:r>
    </w:p>
  </w:footnote>
  <w:footnote w:id="38">
    <w:p w14:paraId="5DEAAF52" w14:textId="7D5A7C47" w:rsidR="00FA1611" w:rsidRPr="00B11308" w:rsidRDefault="00FA1611">
      <w:pPr>
        <w:pStyle w:val="FootnoteText"/>
        <w:rPr>
          <w:sz w:val="16"/>
          <w:szCs w:val="16"/>
        </w:rPr>
      </w:pPr>
      <w:r w:rsidRPr="00B11308">
        <w:rPr>
          <w:rStyle w:val="FootnoteReference"/>
          <w:sz w:val="16"/>
          <w:szCs w:val="16"/>
        </w:rPr>
        <w:footnoteRef/>
      </w:r>
      <w:r w:rsidRPr="00B11308">
        <w:rPr>
          <w:sz w:val="16"/>
          <w:szCs w:val="16"/>
        </w:rPr>
        <w:t xml:space="preserve"> Ibid</w:t>
      </w:r>
      <w:r>
        <w:rPr>
          <w:sz w:val="16"/>
          <w:szCs w:val="16"/>
        </w:rPr>
        <w:t>.</w:t>
      </w:r>
    </w:p>
  </w:footnote>
  <w:footnote w:id="39">
    <w:p w14:paraId="38CAF1EE" w14:textId="7DA03CAF" w:rsidR="00FA1611" w:rsidRPr="005F5B09" w:rsidRDefault="00FA1611">
      <w:pPr>
        <w:pStyle w:val="FootnoteText"/>
        <w:rPr>
          <w:sz w:val="16"/>
          <w:szCs w:val="16"/>
        </w:rPr>
      </w:pPr>
      <w:r w:rsidRPr="005F5B09">
        <w:rPr>
          <w:rStyle w:val="FootnoteReference"/>
          <w:sz w:val="16"/>
          <w:szCs w:val="16"/>
        </w:rPr>
        <w:footnoteRef/>
      </w:r>
      <w:r w:rsidRPr="005F5B09">
        <w:rPr>
          <w:sz w:val="16"/>
          <w:szCs w:val="16"/>
        </w:rPr>
        <w:t xml:space="preserve"> Ibid, </w:t>
      </w:r>
      <w:r>
        <w:rPr>
          <w:sz w:val="16"/>
          <w:szCs w:val="16"/>
        </w:rPr>
        <w:t xml:space="preserve">pp. </w:t>
      </w:r>
      <w:r w:rsidRPr="005F5B09">
        <w:rPr>
          <w:sz w:val="16"/>
          <w:szCs w:val="16"/>
        </w:rPr>
        <w:t>56</w:t>
      </w:r>
      <w:r>
        <w:rPr>
          <w:sz w:val="16"/>
          <w:szCs w:val="16"/>
        </w:rPr>
        <w:t>,57.</w:t>
      </w:r>
    </w:p>
  </w:footnote>
  <w:footnote w:id="40">
    <w:p w14:paraId="33A3AF2C" w14:textId="5DC561FE" w:rsidR="00FA1611" w:rsidRPr="005F5B09" w:rsidRDefault="00FA1611">
      <w:pPr>
        <w:pStyle w:val="FootnoteText"/>
        <w:rPr>
          <w:sz w:val="16"/>
          <w:szCs w:val="16"/>
        </w:rPr>
      </w:pPr>
      <w:r w:rsidRPr="005F5B09">
        <w:rPr>
          <w:rStyle w:val="FootnoteReference"/>
          <w:sz w:val="16"/>
          <w:szCs w:val="16"/>
        </w:rPr>
        <w:footnoteRef/>
      </w:r>
      <w:r w:rsidRPr="005F5B09">
        <w:rPr>
          <w:sz w:val="16"/>
          <w:szCs w:val="16"/>
        </w:rPr>
        <w:t xml:space="preserve"> Ibid, pp. 65-67</w:t>
      </w:r>
    </w:p>
  </w:footnote>
  <w:footnote w:id="41">
    <w:p w14:paraId="1ABF06D6" w14:textId="00A81A95" w:rsidR="00FA1611" w:rsidRPr="004C4668" w:rsidRDefault="00FA1611">
      <w:pPr>
        <w:pStyle w:val="FootnoteText"/>
        <w:rPr>
          <w:sz w:val="16"/>
          <w:szCs w:val="16"/>
        </w:rPr>
      </w:pPr>
      <w:r w:rsidRPr="004C4668">
        <w:rPr>
          <w:rStyle w:val="FootnoteReference"/>
          <w:sz w:val="16"/>
          <w:szCs w:val="16"/>
        </w:rPr>
        <w:footnoteRef/>
      </w:r>
      <w:r w:rsidRPr="004C4668">
        <w:rPr>
          <w:sz w:val="16"/>
          <w:szCs w:val="16"/>
        </w:rPr>
        <w:t xml:space="preserve"> As quoted by McDowell in The Myth of the Mind As Detached; p.46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F95"/>
    <w:rsid w:val="00000C6E"/>
    <w:rsid w:val="00004EB7"/>
    <w:rsid w:val="000055E0"/>
    <w:rsid w:val="000107C2"/>
    <w:rsid w:val="00010B21"/>
    <w:rsid w:val="00011AD2"/>
    <w:rsid w:val="00013ABA"/>
    <w:rsid w:val="000237F1"/>
    <w:rsid w:val="000249D5"/>
    <w:rsid w:val="00024E85"/>
    <w:rsid w:val="00025308"/>
    <w:rsid w:val="00025545"/>
    <w:rsid w:val="000264ED"/>
    <w:rsid w:val="0003197F"/>
    <w:rsid w:val="000360F4"/>
    <w:rsid w:val="0004076C"/>
    <w:rsid w:val="000415AC"/>
    <w:rsid w:val="00041628"/>
    <w:rsid w:val="00044A6D"/>
    <w:rsid w:val="00044EA0"/>
    <w:rsid w:val="000453B5"/>
    <w:rsid w:val="00045B6A"/>
    <w:rsid w:val="00045DA3"/>
    <w:rsid w:val="00052E4E"/>
    <w:rsid w:val="0005741F"/>
    <w:rsid w:val="00061106"/>
    <w:rsid w:val="00061997"/>
    <w:rsid w:val="00063C8E"/>
    <w:rsid w:val="00064269"/>
    <w:rsid w:val="0006478E"/>
    <w:rsid w:val="00065CE6"/>
    <w:rsid w:val="00067A62"/>
    <w:rsid w:val="000704A6"/>
    <w:rsid w:val="0007085F"/>
    <w:rsid w:val="000714DE"/>
    <w:rsid w:val="0007192A"/>
    <w:rsid w:val="00074807"/>
    <w:rsid w:val="00076E4C"/>
    <w:rsid w:val="000777B8"/>
    <w:rsid w:val="00081097"/>
    <w:rsid w:val="00081A5D"/>
    <w:rsid w:val="00081C16"/>
    <w:rsid w:val="00083DE0"/>
    <w:rsid w:val="000842CD"/>
    <w:rsid w:val="000878E0"/>
    <w:rsid w:val="000918B9"/>
    <w:rsid w:val="000943D7"/>
    <w:rsid w:val="0009485E"/>
    <w:rsid w:val="000955CB"/>
    <w:rsid w:val="000A083A"/>
    <w:rsid w:val="000A2584"/>
    <w:rsid w:val="000A2DBE"/>
    <w:rsid w:val="000A4499"/>
    <w:rsid w:val="000A71C9"/>
    <w:rsid w:val="000B3BD3"/>
    <w:rsid w:val="000B774A"/>
    <w:rsid w:val="000B7ECC"/>
    <w:rsid w:val="000C07CB"/>
    <w:rsid w:val="000C0AD1"/>
    <w:rsid w:val="000C23E7"/>
    <w:rsid w:val="000C55BD"/>
    <w:rsid w:val="000D03CC"/>
    <w:rsid w:val="000D0A6D"/>
    <w:rsid w:val="000D1302"/>
    <w:rsid w:val="000D2E45"/>
    <w:rsid w:val="000D4AFB"/>
    <w:rsid w:val="000E3534"/>
    <w:rsid w:val="000E3FBF"/>
    <w:rsid w:val="000E66ED"/>
    <w:rsid w:val="000F0EAF"/>
    <w:rsid w:val="000F1722"/>
    <w:rsid w:val="000F2073"/>
    <w:rsid w:val="000F3CB5"/>
    <w:rsid w:val="000F6406"/>
    <w:rsid w:val="000F7CCD"/>
    <w:rsid w:val="00100602"/>
    <w:rsid w:val="001024EC"/>
    <w:rsid w:val="001031A1"/>
    <w:rsid w:val="00103BAC"/>
    <w:rsid w:val="00107897"/>
    <w:rsid w:val="00111ED9"/>
    <w:rsid w:val="00112DE4"/>
    <w:rsid w:val="00117492"/>
    <w:rsid w:val="0012024E"/>
    <w:rsid w:val="00121215"/>
    <w:rsid w:val="00121E2C"/>
    <w:rsid w:val="00123B54"/>
    <w:rsid w:val="00126677"/>
    <w:rsid w:val="00130832"/>
    <w:rsid w:val="00133B07"/>
    <w:rsid w:val="00134FAB"/>
    <w:rsid w:val="00135BC6"/>
    <w:rsid w:val="00135CEB"/>
    <w:rsid w:val="0014008E"/>
    <w:rsid w:val="00140FD6"/>
    <w:rsid w:val="001411D5"/>
    <w:rsid w:val="00143624"/>
    <w:rsid w:val="00145133"/>
    <w:rsid w:val="001468A5"/>
    <w:rsid w:val="001469FC"/>
    <w:rsid w:val="00146C36"/>
    <w:rsid w:val="001474E1"/>
    <w:rsid w:val="00147AA6"/>
    <w:rsid w:val="001503A2"/>
    <w:rsid w:val="001519F2"/>
    <w:rsid w:val="00151F9B"/>
    <w:rsid w:val="0015419A"/>
    <w:rsid w:val="0015741F"/>
    <w:rsid w:val="00160E1E"/>
    <w:rsid w:val="00163489"/>
    <w:rsid w:val="00164D96"/>
    <w:rsid w:val="00164F45"/>
    <w:rsid w:val="001650E8"/>
    <w:rsid w:val="001658E3"/>
    <w:rsid w:val="00166271"/>
    <w:rsid w:val="00166475"/>
    <w:rsid w:val="00170676"/>
    <w:rsid w:val="00173668"/>
    <w:rsid w:val="00173C3F"/>
    <w:rsid w:val="0017721D"/>
    <w:rsid w:val="00180522"/>
    <w:rsid w:val="0018265D"/>
    <w:rsid w:val="00182B50"/>
    <w:rsid w:val="00182C83"/>
    <w:rsid w:val="001863C1"/>
    <w:rsid w:val="00186A4B"/>
    <w:rsid w:val="00191D29"/>
    <w:rsid w:val="00192916"/>
    <w:rsid w:val="00193572"/>
    <w:rsid w:val="00194AB4"/>
    <w:rsid w:val="00194C55"/>
    <w:rsid w:val="00194E5B"/>
    <w:rsid w:val="00194FA4"/>
    <w:rsid w:val="001951D8"/>
    <w:rsid w:val="00195694"/>
    <w:rsid w:val="0019781C"/>
    <w:rsid w:val="001A334A"/>
    <w:rsid w:val="001A4162"/>
    <w:rsid w:val="001A6804"/>
    <w:rsid w:val="001A77D4"/>
    <w:rsid w:val="001B1A1C"/>
    <w:rsid w:val="001B495F"/>
    <w:rsid w:val="001B5CD8"/>
    <w:rsid w:val="001C26B9"/>
    <w:rsid w:val="001C40BE"/>
    <w:rsid w:val="001C5238"/>
    <w:rsid w:val="001C56AF"/>
    <w:rsid w:val="001C7A04"/>
    <w:rsid w:val="001D185E"/>
    <w:rsid w:val="001D2EEB"/>
    <w:rsid w:val="001E0803"/>
    <w:rsid w:val="001E0C5E"/>
    <w:rsid w:val="001E109F"/>
    <w:rsid w:val="001E2053"/>
    <w:rsid w:val="001E5DA7"/>
    <w:rsid w:val="001F0FB2"/>
    <w:rsid w:val="001F18A4"/>
    <w:rsid w:val="001F2043"/>
    <w:rsid w:val="001F254A"/>
    <w:rsid w:val="001F2C50"/>
    <w:rsid w:val="001F3FE4"/>
    <w:rsid w:val="001F47EE"/>
    <w:rsid w:val="001F58EE"/>
    <w:rsid w:val="001F629E"/>
    <w:rsid w:val="001F7132"/>
    <w:rsid w:val="0020084C"/>
    <w:rsid w:val="00200DA1"/>
    <w:rsid w:val="002014B7"/>
    <w:rsid w:val="002038A5"/>
    <w:rsid w:val="002140B2"/>
    <w:rsid w:val="00214B46"/>
    <w:rsid w:val="00216E52"/>
    <w:rsid w:val="00216F3D"/>
    <w:rsid w:val="00217F59"/>
    <w:rsid w:val="00221175"/>
    <w:rsid w:val="00232057"/>
    <w:rsid w:val="0023338C"/>
    <w:rsid w:val="002337C4"/>
    <w:rsid w:val="00237C1B"/>
    <w:rsid w:val="0024118A"/>
    <w:rsid w:val="0024376A"/>
    <w:rsid w:val="00244CAB"/>
    <w:rsid w:val="00244D9E"/>
    <w:rsid w:val="0024650E"/>
    <w:rsid w:val="00251188"/>
    <w:rsid w:val="00253AC3"/>
    <w:rsid w:val="0025463B"/>
    <w:rsid w:val="00254ACC"/>
    <w:rsid w:val="002565C4"/>
    <w:rsid w:val="00261EB2"/>
    <w:rsid w:val="00262C5C"/>
    <w:rsid w:val="00262F77"/>
    <w:rsid w:val="0026342D"/>
    <w:rsid w:val="00263595"/>
    <w:rsid w:val="00266947"/>
    <w:rsid w:val="00266C66"/>
    <w:rsid w:val="00267475"/>
    <w:rsid w:val="00273553"/>
    <w:rsid w:val="002750F3"/>
    <w:rsid w:val="0027541D"/>
    <w:rsid w:val="00277A31"/>
    <w:rsid w:val="002802CC"/>
    <w:rsid w:val="0028090B"/>
    <w:rsid w:val="00282C5D"/>
    <w:rsid w:val="002836CF"/>
    <w:rsid w:val="00283B7C"/>
    <w:rsid w:val="0028733D"/>
    <w:rsid w:val="00292DCD"/>
    <w:rsid w:val="0029483A"/>
    <w:rsid w:val="00297311"/>
    <w:rsid w:val="002A181F"/>
    <w:rsid w:val="002A2B90"/>
    <w:rsid w:val="002A340C"/>
    <w:rsid w:val="002A44BF"/>
    <w:rsid w:val="002A5922"/>
    <w:rsid w:val="002A5FF0"/>
    <w:rsid w:val="002B107A"/>
    <w:rsid w:val="002B19E6"/>
    <w:rsid w:val="002B2FE4"/>
    <w:rsid w:val="002B619A"/>
    <w:rsid w:val="002B7097"/>
    <w:rsid w:val="002C2165"/>
    <w:rsid w:val="002C5772"/>
    <w:rsid w:val="002C5F0F"/>
    <w:rsid w:val="002D1B40"/>
    <w:rsid w:val="002D3298"/>
    <w:rsid w:val="002D3B77"/>
    <w:rsid w:val="002D48CA"/>
    <w:rsid w:val="002D5F80"/>
    <w:rsid w:val="002E04E8"/>
    <w:rsid w:val="002E1B65"/>
    <w:rsid w:val="002E209E"/>
    <w:rsid w:val="002E2CD4"/>
    <w:rsid w:val="002E462D"/>
    <w:rsid w:val="002E5768"/>
    <w:rsid w:val="002E78C2"/>
    <w:rsid w:val="002E7B12"/>
    <w:rsid w:val="002F0F74"/>
    <w:rsid w:val="002F1B0F"/>
    <w:rsid w:val="002F3D5C"/>
    <w:rsid w:val="002F57D7"/>
    <w:rsid w:val="002F6622"/>
    <w:rsid w:val="00300850"/>
    <w:rsid w:val="00303487"/>
    <w:rsid w:val="00304B17"/>
    <w:rsid w:val="00304B5E"/>
    <w:rsid w:val="00305E8B"/>
    <w:rsid w:val="00306824"/>
    <w:rsid w:val="00307A14"/>
    <w:rsid w:val="003106D0"/>
    <w:rsid w:val="00311B2E"/>
    <w:rsid w:val="00312F75"/>
    <w:rsid w:val="003135AB"/>
    <w:rsid w:val="00315639"/>
    <w:rsid w:val="0031569D"/>
    <w:rsid w:val="003158C3"/>
    <w:rsid w:val="00316345"/>
    <w:rsid w:val="0031665F"/>
    <w:rsid w:val="00316A66"/>
    <w:rsid w:val="00320835"/>
    <w:rsid w:val="00321597"/>
    <w:rsid w:val="00322333"/>
    <w:rsid w:val="003247EB"/>
    <w:rsid w:val="0033165D"/>
    <w:rsid w:val="00331B3A"/>
    <w:rsid w:val="00331BB7"/>
    <w:rsid w:val="00337C92"/>
    <w:rsid w:val="00341065"/>
    <w:rsid w:val="003424B1"/>
    <w:rsid w:val="0034265F"/>
    <w:rsid w:val="00345202"/>
    <w:rsid w:val="00347785"/>
    <w:rsid w:val="00347857"/>
    <w:rsid w:val="003478B8"/>
    <w:rsid w:val="00351D92"/>
    <w:rsid w:val="00352820"/>
    <w:rsid w:val="00355348"/>
    <w:rsid w:val="003576EB"/>
    <w:rsid w:val="00360B4C"/>
    <w:rsid w:val="003621AD"/>
    <w:rsid w:val="00362901"/>
    <w:rsid w:val="00364497"/>
    <w:rsid w:val="00364728"/>
    <w:rsid w:val="00365C32"/>
    <w:rsid w:val="00367BE6"/>
    <w:rsid w:val="0037008F"/>
    <w:rsid w:val="0037148F"/>
    <w:rsid w:val="003720E5"/>
    <w:rsid w:val="00372BF8"/>
    <w:rsid w:val="003741DD"/>
    <w:rsid w:val="003748B9"/>
    <w:rsid w:val="00375021"/>
    <w:rsid w:val="00380203"/>
    <w:rsid w:val="00381A6A"/>
    <w:rsid w:val="00381E97"/>
    <w:rsid w:val="00383C7A"/>
    <w:rsid w:val="00384254"/>
    <w:rsid w:val="00384AD9"/>
    <w:rsid w:val="00386A07"/>
    <w:rsid w:val="00387A37"/>
    <w:rsid w:val="003906F7"/>
    <w:rsid w:val="0039137D"/>
    <w:rsid w:val="00393F66"/>
    <w:rsid w:val="00395C47"/>
    <w:rsid w:val="00396FD4"/>
    <w:rsid w:val="003A03B4"/>
    <w:rsid w:val="003A27F7"/>
    <w:rsid w:val="003A2B21"/>
    <w:rsid w:val="003A305B"/>
    <w:rsid w:val="003A3F9B"/>
    <w:rsid w:val="003B4443"/>
    <w:rsid w:val="003B6C25"/>
    <w:rsid w:val="003C244C"/>
    <w:rsid w:val="003C2821"/>
    <w:rsid w:val="003C2E1B"/>
    <w:rsid w:val="003C3D5C"/>
    <w:rsid w:val="003C3E37"/>
    <w:rsid w:val="003C4D1A"/>
    <w:rsid w:val="003C50BC"/>
    <w:rsid w:val="003C7763"/>
    <w:rsid w:val="003C77B8"/>
    <w:rsid w:val="003C7DDD"/>
    <w:rsid w:val="003D0100"/>
    <w:rsid w:val="003D0FAC"/>
    <w:rsid w:val="003D4225"/>
    <w:rsid w:val="003E0E45"/>
    <w:rsid w:val="003E1BD1"/>
    <w:rsid w:val="003E2FF0"/>
    <w:rsid w:val="003E34E0"/>
    <w:rsid w:val="003E6713"/>
    <w:rsid w:val="003E6979"/>
    <w:rsid w:val="003F0B20"/>
    <w:rsid w:val="003F2D4B"/>
    <w:rsid w:val="003F7983"/>
    <w:rsid w:val="003F7A1B"/>
    <w:rsid w:val="00400572"/>
    <w:rsid w:val="00402AF4"/>
    <w:rsid w:val="00403CC8"/>
    <w:rsid w:val="00403E1C"/>
    <w:rsid w:val="004048F1"/>
    <w:rsid w:val="00405F9D"/>
    <w:rsid w:val="00410B11"/>
    <w:rsid w:val="004149E8"/>
    <w:rsid w:val="00421933"/>
    <w:rsid w:val="004230FD"/>
    <w:rsid w:val="00423113"/>
    <w:rsid w:val="0042373A"/>
    <w:rsid w:val="00425171"/>
    <w:rsid w:val="00436222"/>
    <w:rsid w:val="0043666E"/>
    <w:rsid w:val="00441095"/>
    <w:rsid w:val="004426AB"/>
    <w:rsid w:val="00443AC3"/>
    <w:rsid w:val="00447824"/>
    <w:rsid w:val="0045021E"/>
    <w:rsid w:val="00450CDC"/>
    <w:rsid w:val="004539A0"/>
    <w:rsid w:val="004576DD"/>
    <w:rsid w:val="004614A1"/>
    <w:rsid w:val="00463A97"/>
    <w:rsid w:val="00467A65"/>
    <w:rsid w:val="00470368"/>
    <w:rsid w:val="00472784"/>
    <w:rsid w:val="00473493"/>
    <w:rsid w:val="00473E21"/>
    <w:rsid w:val="00477F65"/>
    <w:rsid w:val="0048055F"/>
    <w:rsid w:val="004820EC"/>
    <w:rsid w:val="00484A21"/>
    <w:rsid w:val="00484CA2"/>
    <w:rsid w:val="004907F7"/>
    <w:rsid w:val="00495B0B"/>
    <w:rsid w:val="00496228"/>
    <w:rsid w:val="00496B3E"/>
    <w:rsid w:val="00496DD9"/>
    <w:rsid w:val="004A13A7"/>
    <w:rsid w:val="004A2B83"/>
    <w:rsid w:val="004A3F62"/>
    <w:rsid w:val="004A4598"/>
    <w:rsid w:val="004A5A52"/>
    <w:rsid w:val="004B1ED8"/>
    <w:rsid w:val="004B2003"/>
    <w:rsid w:val="004B46F7"/>
    <w:rsid w:val="004C0C4E"/>
    <w:rsid w:val="004C187C"/>
    <w:rsid w:val="004C2298"/>
    <w:rsid w:val="004C272F"/>
    <w:rsid w:val="004C4668"/>
    <w:rsid w:val="004C6658"/>
    <w:rsid w:val="004C788A"/>
    <w:rsid w:val="004D1ABC"/>
    <w:rsid w:val="004D3D6E"/>
    <w:rsid w:val="004D5F2E"/>
    <w:rsid w:val="004E2793"/>
    <w:rsid w:val="004E5CA6"/>
    <w:rsid w:val="004E70B0"/>
    <w:rsid w:val="004E77CC"/>
    <w:rsid w:val="00502DE4"/>
    <w:rsid w:val="005056D3"/>
    <w:rsid w:val="005058D2"/>
    <w:rsid w:val="005061CC"/>
    <w:rsid w:val="00506404"/>
    <w:rsid w:val="00506F81"/>
    <w:rsid w:val="005071D2"/>
    <w:rsid w:val="00507548"/>
    <w:rsid w:val="00510EED"/>
    <w:rsid w:val="005111C7"/>
    <w:rsid w:val="0051252E"/>
    <w:rsid w:val="00513B3F"/>
    <w:rsid w:val="00514D9A"/>
    <w:rsid w:val="00516508"/>
    <w:rsid w:val="005176AC"/>
    <w:rsid w:val="00525537"/>
    <w:rsid w:val="0052604E"/>
    <w:rsid w:val="00527733"/>
    <w:rsid w:val="00530CC7"/>
    <w:rsid w:val="00532BBB"/>
    <w:rsid w:val="00536C04"/>
    <w:rsid w:val="00542CC2"/>
    <w:rsid w:val="00544D14"/>
    <w:rsid w:val="0054705D"/>
    <w:rsid w:val="005511CF"/>
    <w:rsid w:val="005526B1"/>
    <w:rsid w:val="00553AB2"/>
    <w:rsid w:val="00553BB2"/>
    <w:rsid w:val="00554959"/>
    <w:rsid w:val="005557F1"/>
    <w:rsid w:val="00555D99"/>
    <w:rsid w:val="00556A3B"/>
    <w:rsid w:val="00560296"/>
    <w:rsid w:val="005619B5"/>
    <w:rsid w:val="0056258B"/>
    <w:rsid w:val="00563807"/>
    <w:rsid w:val="00563ED5"/>
    <w:rsid w:val="00570AD4"/>
    <w:rsid w:val="00571686"/>
    <w:rsid w:val="0057316B"/>
    <w:rsid w:val="005740F5"/>
    <w:rsid w:val="00575F07"/>
    <w:rsid w:val="0057792C"/>
    <w:rsid w:val="00580036"/>
    <w:rsid w:val="00586E42"/>
    <w:rsid w:val="00587091"/>
    <w:rsid w:val="0058715F"/>
    <w:rsid w:val="00590C8A"/>
    <w:rsid w:val="00592258"/>
    <w:rsid w:val="0059273E"/>
    <w:rsid w:val="005938A6"/>
    <w:rsid w:val="00593CE2"/>
    <w:rsid w:val="00594593"/>
    <w:rsid w:val="00594E56"/>
    <w:rsid w:val="005970C6"/>
    <w:rsid w:val="00597328"/>
    <w:rsid w:val="005A0294"/>
    <w:rsid w:val="005A0AB8"/>
    <w:rsid w:val="005A1038"/>
    <w:rsid w:val="005A19A1"/>
    <w:rsid w:val="005A2C79"/>
    <w:rsid w:val="005A44DA"/>
    <w:rsid w:val="005A6DD0"/>
    <w:rsid w:val="005A7BF2"/>
    <w:rsid w:val="005B0F9F"/>
    <w:rsid w:val="005B1F4E"/>
    <w:rsid w:val="005B3033"/>
    <w:rsid w:val="005B3857"/>
    <w:rsid w:val="005B52E7"/>
    <w:rsid w:val="005C0387"/>
    <w:rsid w:val="005C0C27"/>
    <w:rsid w:val="005C16C4"/>
    <w:rsid w:val="005C4BE9"/>
    <w:rsid w:val="005C60A5"/>
    <w:rsid w:val="005D04C3"/>
    <w:rsid w:val="005D1CCF"/>
    <w:rsid w:val="005D27F4"/>
    <w:rsid w:val="005D3F07"/>
    <w:rsid w:val="005D6E7C"/>
    <w:rsid w:val="005E3303"/>
    <w:rsid w:val="005F06F9"/>
    <w:rsid w:val="005F352F"/>
    <w:rsid w:val="005F374C"/>
    <w:rsid w:val="005F5B09"/>
    <w:rsid w:val="005F66A8"/>
    <w:rsid w:val="005F6AC3"/>
    <w:rsid w:val="00600388"/>
    <w:rsid w:val="00601DC2"/>
    <w:rsid w:val="006039BD"/>
    <w:rsid w:val="00604F18"/>
    <w:rsid w:val="00606AE5"/>
    <w:rsid w:val="00607765"/>
    <w:rsid w:val="00610AF7"/>
    <w:rsid w:val="00611D40"/>
    <w:rsid w:val="006125D9"/>
    <w:rsid w:val="00612E70"/>
    <w:rsid w:val="0061753D"/>
    <w:rsid w:val="006179CA"/>
    <w:rsid w:val="006259CC"/>
    <w:rsid w:val="00630507"/>
    <w:rsid w:val="006307A3"/>
    <w:rsid w:val="00635C7A"/>
    <w:rsid w:val="00636098"/>
    <w:rsid w:val="00636CF9"/>
    <w:rsid w:val="00641E22"/>
    <w:rsid w:val="0064266E"/>
    <w:rsid w:val="00643430"/>
    <w:rsid w:val="006438DA"/>
    <w:rsid w:val="00646BA1"/>
    <w:rsid w:val="00653966"/>
    <w:rsid w:val="00656482"/>
    <w:rsid w:val="00660F1F"/>
    <w:rsid w:val="00666DA0"/>
    <w:rsid w:val="006670EF"/>
    <w:rsid w:val="0067013F"/>
    <w:rsid w:val="006719C5"/>
    <w:rsid w:val="006721EC"/>
    <w:rsid w:val="00673D5C"/>
    <w:rsid w:val="00674444"/>
    <w:rsid w:val="00674BA3"/>
    <w:rsid w:val="00676670"/>
    <w:rsid w:val="006825DC"/>
    <w:rsid w:val="00682B5A"/>
    <w:rsid w:val="0068354E"/>
    <w:rsid w:val="00683850"/>
    <w:rsid w:val="006866D3"/>
    <w:rsid w:val="00686A67"/>
    <w:rsid w:val="00690E2A"/>
    <w:rsid w:val="00695A16"/>
    <w:rsid w:val="00695EE7"/>
    <w:rsid w:val="00696E38"/>
    <w:rsid w:val="006A300F"/>
    <w:rsid w:val="006A310D"/>
    <w:rsid w:val="006A6271"/>
    <w:rsid w:val="006A6B99"/>
    <w:rsid w:val="006A7449"/>
    <w:rsid w:val="006A7D54"/>
    <w:rsid w:val="006B0632"/>
    <w:rsid w:val="006B1343"/>
    <w:rsid w:val="006B169C"/>
    <w:rsid w:val="006B24E0"/>
    <w:rsid w:val="006B33AA"/>
    <w:rsid w:val="006B3665"/>
    <w:rsid w:val="006B45D7"/>
    <w:rsid w:val="006B5AB3"/>
    <w:rsid w:val="006B6702"/>
    <w:rsid w:val="006C1E89"/>
    <w:rsid w:val="006C436F"/>
    <w:rsid w:val="006C65DE"/>
    <w:rsid w:val="006C795F"/>
    <w:rsid w:val="006D16B4"/>
    <w:rsid w:val="006D223C"/>
    <w:rsid w:val="006E4A28"/>
    <w:rsid w:val="006E4CAF"/>
    <w:rsid w:val="006E52A5"/>
    <w:rsid w:val="006E5EEC"/>
    <w:rsid w:val="006E6F0A"/>
    <w:rsid w:val="006E7264"/>
    <w:rsid w:val="006F11DD"/>
    <w:rsid w:val="006F1EEE"/>
    <w:rsid w:val="006F2C1A"/>
    <w:rsid w:val="006F3196"/>
    <w:rsid w:val="006F33CB"/>
    <w:rsid w:val="006F4738"/>
    <w:rsid w:val="006F4AB9"/>
    <w:rsid w:val="006F6196"/>
    <w:rsid w:val="006F63AB"/>
    <w:rsid w:val="006F6923"/>
    <w:rsid w:val="006F6D26"/>
    <w:rsid w:val="0070056A"/>
    <w:rsid w:val="007024CE"/>
    <w:rsid w:val="00702769"/>
    <w:rsid w:val="00702ECF"/>
    <w:rsid w:val="00703FED"/>
    <w:rsid w:val="00710CD5"/>
    <w:rsid w:val="00711E5A"/>
    <w:rsid w:val="007162A7"/>
    <w:rsid w:val="00723E23"/>
    <w:rsid w:val="00724278"/>
    <w:rsid w:val="0072554E"/>
    <w:rsid w:val="007301B0"/>
    <w:rsid w:val="00734737"/>
    <w:rsid w:val="00735B09"/>
    <w:rsid w:val="0074138E"/>
    <w:rsid w:val="00744BE6"/>
    <w:rsid w:val="00744E6F"/>
    <w:rsid w:val="00745111"/>
    <w:rsid w:val="00750948"/>
    <w:rsid w:val="00751250"/>
    <w:rsid w:val="007529C2"/>
    <w:rsid w:val="00771F58"/>
    <w:rsid w:val="00773585"/>
    <w:rsid w:val="0078221C"/>
    <w:rsid w:val="0078248E"/>
    <w:rsid w:val="00783144"/>
    <w:rsid w:val="00785214"/>
    <w:rsid w:val="007866B3"/>
    <w:rsid w:val="007877CD"/>
    <w:rsid w:val="00795978"/>
    <w:rsid w:val="00797EC4"/>
    <w:rsid w:val="007A0C0D"/>
    <w:rsid w:val="007A1FE6"/>
    <w:rsid w:val="007A466D"/>
    <w:rsid w:val="007A530B"/>
    <w:rsid w:val="007A7FBF"/>
    <w:rsid w:val="007B0E9E"/>
    <w:rsid w:val="007B0F81"/>
    <w:rsid w:val="007B4A86"/>
    <w:rsid w:val="007B5C4E"/>
    <w:rsid w:val="007B752D"/>
    <w:rsid w:val="007C171C"/>
    <w:rsid w:val="007D2273"/>
    <w:rsid w:val="007D3287"/>
    <w:rsid w:val="007D378B"/>
    <w:rsid w:val="007D3F99"/>
    <w:rsid w:val="007D67B5"/>
    <w:rsid w:val="007D7101"/>
    <w:rsid w:val="007E14C0"/>
    <w:rsid w:val="007E21D7"/>
    <w:rsid w:val="007E2F4C"/>
    <w:rsid w:val="007E3111"/>
    <w:rsid w:val="007E54F3"/>
    <w:rsid w:val="007E7DA8"/>
    <w:rsid w:val="007F00F1"/>
    <w:rsid w:val="007F087E"/>
    <w:rsid w:val="007F0FE2"/>
    <w:rsid w:val="007F1F37"/>
    <w:rsid w:val="007F23AE"/>
    <w:rsid w:val="007F37EE"/>
    <w:rsid w:val="007F3E53"/>
    <w:rsid w:val="007F4699"/>
    <w:rsid w:val="007F4D2E"/>
    <w:rsid w:val="007F7D31"/>
    <w:rsid w:val="00805DB0"/>
    <w:rsid w:val="0081039F"/>
    <w:rsid w:val="00810BF2"/>
    <w:rsid w:val="0081285E"/>
    <w:rsid w:val="00812C4D"/>
    <w:rsid w:val="00814D41"/>
    <w:rsid w:val="00816841"/>
    <w:rsid w:val="0082316A"/>
    <w:rsid w:val="0082614A"/>
    <w:rsid w:val="00827889"/>
    <w:rsid w:val="00830022"/>
    <w:rsid w:val="00830123"/>
    <w:rsid w:val="00830495"/>
    <w:rsid w:val="00832E44"/>
    <w:rsid w:val="0083371D"/>
    <w:rsid w:val="00833A29"/>
    <w:rsid w:val="00835BAE"/>
    <w:rsid w:val="008362FA"/>
    <w:rsid w:val="00841540"/>
    <w:rsid w:val="0084244A"/>
    <w:rsid w:val="00844813"/>
    <w:rsid w:val="008466FF"/>
    <w:rsid w:val="008468BE"/>
    <w:rsid w:val="00851757"/>
    <w:rsid w:val="00856892"/>
    <w:rsid w:val="008577AD"/>
    <w:rsid w:val="00861ABD"/>
    <w:rsid w:val="00863AB5"/>
    <w:rsid w:val="00864AAF"/>
    <w:rsid w:val="00865C3E"/>
    <w:rsid w:val="00866356"/>
    <w:rsid w:val="008669D2"/>
    <w:rsid w:val="00867381"/>
    <w:rsid w:val="008676BF"/>
    <w:rsid w:val="00867A2B"/>
    <w:rsid w:val="0087445C"/>
    <w:rsid w:val="008749F4"/>
    <w:rsid w:val="008773F0"/>
    <w:rsid w:val="00877C1C"/>
    <w:rsid w:val="00882060"/>
    <w:rsid w:val="008868ED"/>
    <w:rsid w:val="008868FE"/>
    <w:rsid w:val="00891CB1"/>
    <w:rsid w:val="008921F1"/>
    <w:rsid w:val="00894E57"/>
    <w:rsid w:val="00895FD8"/>
    <w:rsid w:val="00896972"/>
    <w:rsid w:val="008A1D80"/>
    <w:rsid w:val="008A3B0E"/>
    <w:rsid w:val="008A42E7"/>
    <w:rsid w:val="008A774B"/>
    <w:rsid w:val="008B0B28"/>
    <w:rsid w:val="008B0C1B"/>
    <w:rsid w:val="008B22FD"/>
    <w:rsid w:val="008B240F"/>
    <w:rsid w:val="008B3BA7"/>
    <w:rsid w:val="008B3E7B"/>
    <w:rsid w:val="008C0302"/>
    <w:rsid w:val="008C0A1A"/>
    <w:rsid w:val="008C10EE"/>
    <w:rsid w:val="008C264F"/>
    <w:rsid w:val="008C49CB"/>
    <w:rsid w:val="008C4EEB"/>
    <w:rsid w:val="008C5D1F"/>
    <w:rsid w:val="008C6664"/>
    <w:rsid w:val="008D157A"/>
    <w:rsid w:val="008D4B8C"/>
    <w:rsid w:val="008D5FC2"/>
    <w:rsid w:val="008D61E4"/>
    <w:rsid w:val="008E0CB0"/>
    <w:rsid w:val="008E42AC"/>
    <w:rsid w:val="008E6694"/>
    <w:rsid w:val="008F234C"/>
    <w:rsid w:val="008F53F5"/>
    <w:rsid w:val="008F61F8"/>
    <w:rsid w:val="008F7045"/>
    <w:rsid w:val="00903D18"/>
    <w:rsid w:val="009041A7"/>
    <w:rsid w:val="00904EC1"/>
    <w:rsid w:val="00906935"/>
    <w:rsid w:val="009100E2"/>
    <w:rsid w:val="0091261F"/>
    <w:rsid w:val="00916CEB"/>
    <w:rsid w:val="009252F0"/>
    <w:rsid w:val="00925417"/>
    <w:rsid w:val="00925BE0"/>
    <w:rsid w:val="009320E5"/>
    <w:rsid w:val="00933ABA"/>
    <w:rsid w:val="00935B7C"/>
    <w:rsid w:val="00935BAE"/>
    <w:rsid w:val="00936AC7"/>
    <w:rsid w:val="00941066"/>
    <w:rsid w:val="00946EDF"/>
    <w:rsid w:val="00947AF2"/>
    <w:rsid w:val="00950A7F"/>
    <w:rsid w:val="00950B7F"/>
    <w:rsid w:val="00951D7C"/>
    <w:rsid w:val="0095571D"/>
    <w:rsid w:val="009557CD"/>
    <w:rsid w:val="00960147"/>
    <w:rsid w:val="00960363"/>
    <w:rsid w:val="00960765"/>
    <w:rsid w:val="00960827"/>
    <w:rsid w:val="00961091"/>
    <w:rsid w:val="0096154B"/>
    <w:rsid w:val="00963CE9"/>
    <w:rsid w:val="00964950"/>
    <w:rsid w:val="0096546C"/>
    <w:rsid w:val="00965AAE"/>
    <w:rsid w:val="009675E5"/>
    <w:rsid w:val="00967A32"/>
    <w:rsid w:val="00974D2D"/>
    <w:rsid w:val="009769C5"/>
    <w:rsid w:val="00980741"/>
    <w:rsid w:val="009820DB"/>
    <w:rsid w:val="00982E10"/>
    <w:rsid w:val="00985349"/>
    <w:rsid w:val="009856F1"/>
    <w:rsid w:val="00986139"/>
    <w:rsid w:val="00990059"/>
    <w:rsid w:val="00990924"/>
    <w:rsid w:val="009909CF"/>
    <w:rsid w:val="00990DDE"/>
    <w:rsid w:val="00992138"/>
    <w:rsid w:val="009927AD"/>
    <w:rsid w:val="009964E3"/>
    <w:rsid w:val="009964F5"/>
    <w:rsid w:val="0099791E"/>
    <w:rsid w:val="009A03E1"/>
    <w:rsid w:val="009A21C5"/>
    <w:rsid w:val="009A329F"/>
    <w:rsid w:val="009A38AC"/>
    <w:rsid w:val="009A3EA6"/>
    <w:rsid w:val="009A4F85"/>
    <w:rsid w:val="009A690E"/>
    <w:rsid w:val="009A7F6A"/>
    <w:rsid w:val="009B0071"/>
    <w:rsid w:val="009B3460"/>
    <w:rsid w:val="009B5753"/>
    <w:rsid w:val="009B7737"/>
    <w:rsid w:val="009B7B52"/>
    <w:rsid w:val="009B7F88"/>
    <w:rsid w:val="009C09E5"/>
    <w:rsid w:val="009C0A7A"/>
    <w:rsid w:val="009C1F68"/>
    <w:rsid w:val="009C1FDA"/>
    <w:rsid w:val="009C5106"/>
    <w:rsid w:val="009C54DF"/>
    <w:rsid w:val="009C55A1"/>
    <w:rsid w:val="009C5F2C"/>
    <w:rsid w:val="009D0F9B"/>
    <w:rsid w:val="009D1D53"/>
    <w:rsid w:val="009D25C2"/>
    <w:rsid w:val="009D7DF3"/>
    <w:rsid w:val="009D7FD7"/>
    <w:rsid w:val="009E1CD9"/>
    <w:rsid w:val="009E31BF"/>
    <w:rsid w:val="009E3323"/>
    <w:rsid w:val="009E338A"/>
    <w:rsid w:val="009E397B"/>
    <w:rsid w:val="009E5B66"/>
    <w:rsid w:val="009E7C3B"/>
    <w:rsid w:val="009F0714"/>
    <w:rsid w:val="009F2FE4"/>
    <w:rsid w:val="009F4EEC"/>
    <w:rsid w:val="009F636A"/>
    <w:rsid w:val="00A00697"/>
    <w:rsid w:val="00A0107C"/>
    <w:rsid w:val="00A01CFA"/>
    <w:rsid w:val="00A02068"/>
    <w:rsid w:val="00A027D5"/>
    <w:rsid w:val="00A0346C"/>
    <w:rsid w:val="00A04C6D"/>
    <w:rsid w:val="00A0580C"/>
    <w:rsid w:val="00A05EE7"/>
    <w:rsid w:val="00A10AA0"/>
    <w:rsid w:val="00A13088"/>
    <w:rsid w:val="00A15D22"/>
    <w:rsid w:val="00A15DB7"/>
    <w:rsid w:val="00A15EC0"/>
    <w:rsid w:val="00A1761B"/>
    <w:rsid w:val="00A224C8"/>
    <w:rsid w:val="00A241D4"/>
    <w:rsid w:val="00A25F3B"/>
    <w:rsid w:val="00A34E69"/>
    <w:rsid w:val="00A37A53"/>
    <w:rsid w:val="00A40143"/>
    <w:rsid w:val="00A41D36"/>
    <w:rsid w:val="00A477AD"/>
    <w:rsid w:val="00A47D01"/>
    <w:rsid w:val="00A51F98"/>
    <w:rsid w:val="00A53EB4"/>
    <w:rsid w:val="00A54BD4"/>
    <w:rsid w:val="00A5634B"/>
    <w:rsid w:val="00A563C3"/>
    <w:rsid w:val="00A6059B"/>
    <w:rsid w:val="00A64CE9"/>
    <w:rsid w:val="00A64D8A"/>
    <w:rsid w:val="00A70A1C"/>
    <w:rsid w:val="00A737F9"/>
    <w:rsid w:val="00A7618B"/>
    <w:rsid w:val="00A779BF"/>
    <w:rsid w:val="00A8084B"/>
    <w:rsid w:val="00A80CE9"/>
    <w:rsid w:val="00A82636"/>
    <w:rsid w:val="00A83781"/>
    <w:rsid w:val="00A83E63"/>
    <w:rsid w:val="00A864C1"/>
    <w:rsid w:val="00A86872"/>
    <w:rsid w:val="00A90E92"/>
    <w:rsid w:val="00A94200"/>
    <w:rsid w:val="00A957DA"/>
    <w:rsid w:val="00AA13FA"/>
    <w:rsid w:val="00AA1FC0"/>
    <w:rsid w:val="00AA223E"/>
    <w:rsid w:val="00AA3DDC"/>
    <w:rsid w:val="00AB3737"/>
    <w:rsid w:val="00AC00A4"/>
    <w:rsid w:val="00AC320D"/>
    <w:rsid w:val="00AC518B"/>
    <w:rsid w:val="00AD2282"/>
    <w:rsid w:val="00AD53F2"/>
    <w:rsid w:val="00AD7F74"/>
    <w:rsid w:val="00AE078C"/>
    <w:rsid w:val="00AE3416"/>
    <w:rsid w:val="00AE413D"/>
    <w:rsid w:val="00AF45ED"/>
    <w:rsid w:val="00AF5A2E"/>
    <w:rsid w:val="00AF6EBE"/>
    <w:rsid w:val="00B00038"/>
    <w:rsid w:val="00B0045D"/>
    <w:rsid w:val="00B020C6"/>
    <w:rsid w:val="00B05730"/>
    <w:rsid w:val="00B05DDB"/>
    <w:rsid w:val="00B11308"/>
    <w:rsid w:val="00B12F71"/>
    <w:rsid w:val="00B136CB"/>
    <w:rsid w:val="00B21F62"/>
    <w:rsid w:val="00B227AF"/>
    <w:rsid w:val="00B27496"/>
    <w:rsid w:val="00B27F69"/>
    <w:rsid w:val="00B302C2"/>
    <w:rsid w:val="00B33514"/>
    <w:rsid w:val="00B3575D"/>
    <w:rsid w:val="00B36660"/>
    <w:rsid w:val="00B44071"/>
    <w:rsid w:val="00B449B3"/>
    <w:rsid w:val="00B45CEC"/>
    <w:rsid w:val="00B46393"/>
    <w:rsid w:val="00B477E2"/>
    <w:rsid w:val="00B5016D"/>
    <w:rsid w:val="00B5061F"/>
    <w:rsid w:val="00B53B47"/>
    <w:rsid w:val="00B53CD7"/>
    <w:rsid w:val="00B606C7"/>
    <w:rsid w:val="00B61365"/>
    <w:rsid w:val="00B64D7D"/>
    <w:rsid w:val="00B668BE"/>
    <w:rsid w:val="00B67D98"/>
    <w:rsid w:val="00B700E7"/>
    <w:rsid w:val="00B710EF"/>
    <w:rsid w:val="00B7252B"/>
    <w:rsid w:val="00B74004"/>
    <w:rsid w:val="00B75E43"/>
    <w:rsid w:val="00B818A9"/>
    <w:rsid w:val="00B82243"/>
    <w:rsid w:val="00B859B5"/>
    <w:rsid w:val="00B86E41"/>
    <w:rsid w:val="00B928AD"/>
    <w:rsid w:val="00B93048"/>
    <w:rsid w:val="00B94FF4"/>
    <w:rsid w:val="00B95538"/>
    <w:rsid w:val="00B95995"/>
    <w:rsid w:val="00B95ED6"/>
    <w:rsid w:val="00BA79A0"/>
    <w:rsid w:val="00BA7FC8"/>
    <w:rsid w:val="00BB1EFA"/>
    <w:rsid w:val="00BB443F"/>
    <w:rsid w:val="00BB44E5"/>
    <w:rsid w:val="00BC3740"/>
    <w:rsid w:val="00BC468C"/>
    <w:rsid w:val="00BC4F3F"/>
    <w:rsid w:val="00BC5ACE"/>
    <w:rsid w:val="00BC63BE"/>
    <w:rsid w:val="00BD2533"/>
    <w:rsid w:val="00BD25A4"/>
    <w:rsid w:val="00BD292A"/>
    <w:rsid w:val="00BD5104"/>
    <w:rsid w:val="00BD754B"/>
    <w:rsid w:val="00BE0B57"/>
    <w:rsid w:val="00BE17B1"/>
    <w:rsid w:val="00BE20ED"/>
    <w:rsid w:val="00BE229F"/>
    <w:rsid w:val="00BE26EE"/>
    <w:rsid w:val="00BE2D8D"/>
    <w:rsid w:val="00BE2FED"/>
    <w:rsid w:val="00BE4E4D"/>
    <w:rsid w:val="00BE6DED"/>
    <w:rsid w:val="00BE712D"/>
    <w:rsid w:val="00BE74E6"/>
    <w:rsid w:val="00BE7FF9"/>
    <w:rsid w:val="00BF33E6"/>
    <w:rsid w:val="00BF4664"/>
    <w:rsid w:val="00BF6601"/>
    <w:rsid w:val="00BF7DD6"/>
    <w:rsid w:val="00C00599"/>
    <w:rsid w:val="00C012CE"/>
    <w:rsid w:val="00C0309D"/>
    <w:rsid w:val="00C03245"/>
    <w:rsid w:val="00C04B15"/>
    <w:rsid w:val="00C062E2"/>
    <w:rsid w:val="00C06FD3"/>
    <w:rsid w:val="00C0744B"/>
    <w:rsid w:val="00C12AA6"/>
    <w:rsid w:val="00C12D46"/>
    <w:rsid w:val="00C13410"/>
    <w:rsid w:val="00C135DF"/>
    <w:rsid w:val="00C1576E"/>
    <w:rsid w:val="00C15C6C"/>
    <w:rsid w:val="00C200B4"/>
    <w:rsid w:val="00C20CBB"/>
    <w:rsid w:val="00C23761"/>
    <w:rsid w:val="00C24113"/>
    <w:rsid w:val="00C27268"/>
    <w:rsid w:val="00C27296"/>
    <w:rsid w:val="00C307F2"/>
    <w:rsid w:val="00C312F8"/>
    <w:rsid w:val="00C34C67"/>
    <w:rsid w:val="00C34EC2"/>
    <w:rsid w:val="00C368DA"/>
    <w:rsid w:val="00C4150F"/>
    <w:rsid w:val="00C41FAF"/>
    <w:rsid w:val="00C46F12"/>
    <w:rsid w:val="00C46F95"/>
    <w:rsid w:val="00C510E0"/>
    <w:rsid w:val="00C52BE5"/>
    <w:rsid w:val="00C54784"/>
    <w:rsid w:val="00C54FD5"/>
    <w:rsid w:val="00C6398D"/>
    <w:rsid w:val="00C64DC0"/>
    <w:rsid w:val="00C66600"/>
    <w:rsid w:val="00C66F01"/>
    <w:rsid w:val="00C67B68"/>
    <w:rsid w:val="00C710AD"/>
    <w:rsid w:val="00C717BB"/>
    <w:rsid w:val="00C71DD9"/>
    <w:rsid w:val="00C72702"/>
    <w:rsid w:val="00C737CE"/>
    <w:rsid w:val="00C73C6D"/>
    <w:rsid w:val="00C7466F"/>
    <w:rsid w:val="00C807F3"/>
    <w:rsid w:val="00C83873"/>
    <w:rsid w:val="00C9215B"/>
    <w:rsid w:val="00C97DB3"/>
    <w:rsid w:val="00CA16D3"/>
    <w:rsid w:val="00CA34F4"/>
    <w:rsid w:val="00CA45B2"/>
    <w:rsid w:val="00CA6684"/>
    <w:rsid w:val="00CB18C2"/>
    <w:rsid w:val="00CB1B8B"/>
    <w:rsid w:val="00CB2AF6"/>
    <w:rsid w:val="00CB5BC4"/>
    <w:rsid w:val="00CB5D41"/>
    <w:rsid w:val="00CB65B6"/>
    <w:rsid w:val="00CB76D9"/>
    <w:rsid w:val="00CB7FBA"/>
    <w:rsid w:val="00CC3EB6"/>
    <w:rsid w:val="00CD0828"/>
    <w:rsid w:val="00CD1E47"/>
    <w:rsid w:val="00CD2432"/>
    <w:rsid w:val="00CD24FC"/>
    <w:rsid w:val="00CD5264"/>
    <w:rsid w:val="00CD5327"/>
    <w:rsid w:val="00CD620E"/>
    <w:rsid w:val="00CD6907"/>
    <w:rsid w:val="00CD71AC"/>
    <w:rsid w:val="00CE17F5"/>
    <w:rsid w:val="00CE3992"/>
    <w:rsid w:val="00CE6A9F"/>
    <w:rsid w:val="00CE7394"/>
    <w:rsid w:val="00CF7399"/>
    <w:rsid w:val="00CF757D"/>
    <w:rsid w:val="00D00B14"/>
    <w:rsid w:val="00D00EAA"/>
    <w:rsid w:val="00D03183"/>
    <w:rsid w:val="00D06791"/>
    <w:rsid w:val="00D06BC4"/>
    <w:rsid w:val="00D07E12"/>
    <w:rsid w:val="00D12C03"/>
    <w:rsid w:val="00D13DA6"/>
    <w:rsid w:val="00D15703"/>
    <w:rsid w:val="00D24906"/>
    <w:rsid w:val="00D251C7"/>
    <w:rsid w:val="00D315AF"/>
    <w:rsid w:val="00D32656"/>
    <w:rsid w:val="00D3410E"/>
    <w:rsid w:val="00D376D6"/>
    <w:rsid w:val="00D4055F"/>
    <w:rsid w:val="00D40AC1"/>
    <w:rsid w:val="00D40C86"/>
    <w:rsid w:val="00D41C61"/>
    <w:rsid w:val="00D43D5D"/>
    <w:rsid w:val="00D44AF4"/>
    <w:rsid w:val="00D47E6D"/>
    <w:rsid w:val="00D50BDD"/>
    <w:rsid w:val="00D51E28"/>
    <w:rsid w:val="00D5489E"/>
    <w:rsid w:val="00D601E9"/>
    <w:rsid w:val="00D611D8"/>
    <w:rsid w:val="00D63D1D"/>
    <w:rsid w:val="00D65399"/>
    <w:rsid w:val="00D7245D"/>
    <w:rsid w:val="00D72FF8"/>
    <w:rsid w:val="00D741E3"/>
    <w:rsid w:val="00D74E5E"/>
    <w:rsid w:val="00D77004"/>
    <w:rsid w:val="00D83B26"/>
    <w:rsid w:val="00D8440B"/>
    <w:rsid w:val="00D8444D"/>
    <w:rsid w:val="00D8655F"/>
    <w:rsid w:val="00D86D00"/>
    <w:rsid w:val="00D872EE"/>
    <w:rsid w:val="00D90340"/>
    <w:rsid w:val="00D90D4D"/>
    <w:rsid w:val="00D917FF"/>
    <w:rsid w:val="00D926F4"/>
    <w:rsid w:val="00D93E99"/>
    <w:rsid w:val="00D94EC4"/>
    <w:rsid w:val="00D96302"/>
    <w:rsid w:val="00D972F8"/>
    <w:rsid w:val="00D976E4"/>
    <w:rsid w:val="00DA129D"/>
    <w:rsid w:val="00DA1A55"/>
    <w:rsid w:val="00DA1F84"/>
    <w:rsid w:val="00DA2AC4"/>
    <w:rsid w:val="00DA368B"/>
    <w:rsid w:val="00DA468B"/>
    <w:rsid w:val="00DA5368"/>
    <w:rsid w:val="00DA54B9"/>
    <w:rsid w:val="00DA5525"/>
    <w:rsid w:val="00DA7732"/>
    <w:rsid w:val="00DB3697"/>
    <w:rsid w:val="00DB44ED"/>
    <w:rsid w:val="00DB7EA5"/>
    <w:rsid w:val="00DC389B"/>
    <w:rsid w:val="00DC4F90"/>
    <w:rsid w:val="00DC5FCF"/>
    <w:rsid w:val="00DD32B0"/>
    <w:rsid w:val="00DD351A"/>
    <w:rsid w:val="00DD3C2B"/>
    <w:rsid w:val="00DD6AD1"/>
    <w:rsid w:val="00DD7EFB"/>
    <w:rsid w:val="00DE00AB"/>
    <w:rsid w:val="00DE46DB"/>
    <w:rsid w:val="00DE4C5A"/>
    <w:rsid w:val="00DE5B88"/>
    <w:rsid w:val="00DF24BD"/>
    <w:rsid w:val="00DF2F38"/>
    <w:rsid w:val="00DF66D3"/>
    <w:rsid w:val="00DF6ED6"/>
    <w:rsid w:val="00E00A70"/>
    <w:rsid w:val="00E0427D"/>
    <w:rsid w:val="00E0694E"/>
    <w:rsid w:val="00E06C69"/>
    <w:rsid w:val="00E10BBA"/>
    <w:rsid w:val="00E117B4"/>
    <w:rsid w:val="00E11D22"/>
    <w:rsid w:val="00E20B16"/>
    <w:rsid w:val="00E2481D"/>
    <w:rsid w:val="00E27333"/>
    <w:rsid w:val="00E2768D"/>
    <w:rsid w:val="00E2785F"/>
    <w:rsid w:val="00E31A36"/>
    <w:rsid w:val="00E32303"/>
    <w:rsid w:val="00E32B29"/>
    <w:rsid w:val="00E34B91"/>
    <w:rsid w:val="00E35854"/>
    <w:rsid w:val="00E35B79"/>
    <w:rsid w:val="00E41299"/>
    <w:rsid w:val="00E41607"/>
    <w:rsid w:val="00E438BE"/>
    <w:rsid w:val="00E4406C"/>
    <w:rsid w:val="00E45A49"/>
    <w:rsid w:val="00E46BB1"/>
    <w:rsid w:val="00E47488"/>
    <w:rsid w:val="00E47AF2"/>
    <w:rsid w:val="00E47CA3"/>
    <w:rsid w:val="00E535D6"/>
    <w:rsid w:val="00E56CCD"/>
    <w:rsid w:val="00E62EDE"/>
    <w:rsid w:val="00E630F7"/>
    <w:rsid w:val="00E63B15"/>
    <w:rsid w:val="00E63EB5"/>
    <w:rsid w:val="00E649B3"/>
    <w:rsid w:val="00E6519E"/>
    <w:rsid w:val="00E70A33"/>
    <w:rsid w:val="00E71A02"/>
    <w:rsid w:val="00E71C20"/>
    <w:rsid w:val="00E7353B"/>
    <w:rsid w:val="00E73BAE"/>
    <w:rsid w:val="00E7582D"/>
    <w:rsid w:val="00E76403"/>
    <w:rsid w:val="00E80094"/>
    <w:rsid w:val="00E80B17"/>
    <w:rsid w:val="00E82201"/>
    <w:rsid w:val="00E852D9"/>
    <w:rsid w:val="00E8536B"/>
    <w:rsid w:val="00E9212F"/>
    <w:rsid w:val="00E9258B"/>
    <w:rsid w:val="00E950A2"/>
    <w:rsid w:val="00EA1760"/>
    <w:rsid w:val="00EA30DF"/>
    <w:rsid w:val="00EA4566"/>
    <w:rsid w:val="00EA4785"/>
    <w:rsid w:val="00EB48FD"/>
    <w:rsid w:val="00EC07E4"/>
    <w:rsid w:val="00EC10E7"/>
    <w:rsid w:val="00EC1C3C"/>
    <w:rsid w:val="00EC2274"/>
    <w:rsid w:val="00ED11F6"/>
    <w:rsid w:val="00ED1BF6"/>
    <w:rsid w:val="00ED2E7F"/>
    <w:rsid w:val="00ED365A"/>
    <w:rsid w:val="00ED3AB4"/>
    <w:rsid w:val="00ED404E"/>
    <w:rsid w:val="00ED442E"/>
    <w:rsid w:val="00ED576A"/>
    <w:rsid w:val="00ED6DF7"/>
    <w:rsid w:val="00EE0770"/>
    <w:rsid w:val="00EE2598"/>
    <w:rsid w:val="00EE71DC"/>
    <w:rsid w:val="00EF7206"/>
    <w:rsid w:val="00F0047E"/>
    <w:rsid w:val="00F00AEF"/>
    <w:rsid w:val="00F01BD5"/>
    <w:rsid w:val="00F04FF1"/>
    <w:rsid w:val="00F05FE2"/>
    <w:rsid w:val="00F07414"/>
    <w:rsid w:val="00F11970"/>
    <w:rsid w:val="00F11A7C"/>
    <w:rsid w:val="00F12147"/>
    <w:rsid w:val="00F1373C"/>
    <w:rsid w:val="00F13C8E"/>
    <w:rsid w:val="00F14C1D"/>
    <w:rsid w:val="00F17A70"/>
    <w:rsid w:val="00F23151"/>
    <w:rsid w:val="00F2770F"/>
    <w:rsid w:val="00F27D89"/>
    <w:rsid w:val="00F303EE"/>
    <w:rsid w:val="00F3161B"/>
    <w:rsid w:val="00F34B18"/>
    <w:rsid w:val="00F40339"/>
    <w:rsid w:val="00F40D68"/>
    <w:rsid w:val="00F43006"/>
    <w:rsid w:val="00F44449"/>
    <w:rsid w:val="00F44D1A"/>
    <w:rsid w:val="00F45389"/>
    <w:rsid w:val="00F468C9"/>
    <w:rsid w:val="00F51468"/>
    <w:rsid w:val="00F525CC"/>
    <w:rsid w:val="00F52CB9"/>
    <w:rsid w:val="00F55A98"/>
    <w:rsid w:val="00F56CA4"/>
    <w:rsid w:val="00F5771A"/>
    <w:rsid w:val="00F60AB1"/>
    <w:rsid w:val="00F6129E"/>
    <w:rsid w:val="00F615EB"/>
    <w:rsid w:val="00F616CF"/>
    <w:rsid w:val="00F62034"/>
    <w:rsid w:val="00F63384"/>
    <w:rsid w:val="00F638DB"/>
    <w:rsid w:val="00F64114"/>
    <w:rsid w:val="00F66BFD"/>
    <w:rsid w:val="00F7101F"/>
    <w:rsid w:val="00F72181"/>
    <w:rsid w:val="00F74609"/>
    <w:rsid w:val="00F752F8"/>
    <w:rsid w:val="00F77C3D"/>
    <w:rsid w:val="00F82995"/>
    <w:rsid w:val="00F82E11"/>
    <w:rsid w:val="00F84128"/>
    <w:rsid w:val="00F84DB4"/>
    <w:rsid w:val="00F85A6F"/>
    <w:rsid w:val="00F86522"/>
    <w:rsid w:val="00F8667B"/>
    <w:rsid w:val="00F873F4"/>
    <w:rsid w:val="00F90680"/>
    <w:rsid w:val="00F90B2E"/>
    <w:rsid w:val="00F9190B"/>
    <w:rsid w:val="00F927FC"/>
    <w:rsid w:val="00F943CE"/>
    <w:rsid w:val="00F9522F"/>
    <w:rsid w:val="00F96074"/>
    <w:rsid w:val="00F971EC"/>
    <w:rsid w:val="00FA1611"/>
    <w:rsid w:val="00FA19F8"/>
    <w:rsid w:val="00FA21D5"/>
    <w:rsid w:val="00FA24C3"/>
    <w:rsid w:val="00FA32AB"/>
    <w:rsid w:val="00FA344E"/>
    <w:rsid w:val="00FA37F5"/>
    <w:rsid w:val="00FA3C17"/>
    <w:rsid w:val="00FA50F1"/>
    <w:rsid w:val="00FA60A1"/>
    <w:rsid w:val="00FA7F57"/>
    <w:rsid w:val="00FB0218"/>
    <w:rsid w:val="00FB1BB5"/>
    <w:rsid w:val="00FB27C6"/>
    <w:rsid w:val="00FB6C3A"/>
    <w:rsid w:val="00FC148F"/>
    <w:rsid w:val="00FC3D47"/>
    <w:rsid w:val="00FC42D4"/>
    <w:rsid w:val="00FC6C69"/>
    <w:rsid w:val="00FD150B"/>
    <w:rsid w:val="00FD2BBD"/>
    <w:rsid w:val="00FD2F38"/>
    <w:rsid w:val="00FD7231"/>
    <w:rsid w:val="00FE05D8"/>
    <w:rsid w:val="00FE147A"/>
    <w:rsid w:val="00FE1916"/>
    <w:rsid w:val="00FE440A"/>
    <w:rsid w:val="00FE4998"/>
    <w:rsid w:val="00FE4E24"/>
    <w:rsid w:val="00FE5C32"/>
    <w:rsid w:val="00FF3ADD"/>
    <w:rsid w:val="00FF4341"/>
    <w:rsid w:val="00FF4A57"/>
    <w:rsid w:val="00FF4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5A8CF0"/>
  <w14:defaultImageDpi w14:val="300"/>
  <w15:docId w15:val="{DAC4BA87-5F64-4142-B823-9AAA6933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F9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C46F95"/>
  </w:style>
  <w:style w:type="character" w:customStyle="1" w:styleId="EndnoteTextChar">
    <w:name w:val="Endnote Text Char"/>
    <w:basedOn w:val="DefaultParagraphFont"/>
    <w:link w:val="EndnoteText"/>
    <w:uiPriority w:val="99"/>
    <w:rsid w:val="00C46F95"/>
  </w:style>
  <w:style w:type="character" w:styleId="EndnoteReference">
    <w:name w:val="endnote reference"/>
    <w:basedOn w:val="DefaultParagraphFont"/>
    <w:uiPriority w:val="99"/>
    <w:unhideWhenUsed/>
    <w:rsid w:val="00C46F95"/>
    <w:rPr>
      <w:vertAlign w:val="superscript"/>
    </w:rPr>
  </w:style>
  <w:style w:type="paragraph" w:styleId="FootnoteText">
    <w:name w:val="footnote text"/>
    <w:basedOn w:val="Normal"/>
    <w:link w:val="FootnoteTextChar"/>
    <w:uiPriority w:val="99"/>
    <w:unhideWhenUsed/>
    <w:rsid w:val="00C46F95"/>
  </w:style>
  <w:style w:type="character" w:customStyle="1" w:styleId="FootnoteTextChar">
    <w:name w:val="Footnote Text Char"/>
    <w:basedOn w:val="DefaultParagraphFont"/>
    <w:link w:val="FootnoteText"/>
    <w:uiPriority w:val="99"/>
    <w:rsid w:val="00C46F95"/>
  </w:style>
  <w:style w:type="character" w:styleId="FootnoteReference">
    <w:name w:val="footnote reference"/>
    <w:basedOn w:val="DefaultParagraphFont"/>
    <w:uiPriority w:val="99"/>
    <w:unhideWhenUsed/>
    <w:rsid w:val="00C46F95"/>
    <w:rPr>
      <w:vertAlign w:val="superscript"/>
    </w:rPr>
  </w:style>
  <w:style w:type="character" w:customStyle="1" w:styleId="apple-converted-space">
    <w:name w:val="apple-converted-space"/>
    <w:basedOn w:val="DefaultParagraphFont"/>
    <w:rsid w:val="002B7097"/>
  </w:style>
  <w:style w:type="character" w:styleId="Emphasis">
    <w:name w:val="Emphasis"/>
    <w:basedOn w:val="DefaultParagraphFont"/>
    <w:uiPriority w:val="20"/>
    <w:qFormat/>
    <w:rsid w:val="002B7097"/>
    <w:rPr>
      <w:i/>
      <w:iCs/>
    </w:rPr>
  </w:style>
  <w:style w:type="character" w:styleId="Hyperlink">
    <w:name w:val="Hyperlink"/>
    <w:basedOn w:val="DefaultParagraphFont"/>
    <w:uiPriority w:val="99"/>
    <w:unhideWhenUsed/>
    <w:rsid w:val="001A6804"/>
    <w:rPr>
      <w:color w:val="0000FF" w:themeColor="hyperlink"/>
      <w:u w:val="single"/>
    </w:rPr>
  </w:style>
  <w:style w:type="paragraph" w:styleId="Header">
    <w:name w:val="header"/>
    <w:basedOn w:val="Normal"/>
    <w:link w:val="HeaderChar"/>
    <w:uiPriority w:val="99"/>
    <w:unhideWhenUsed/>
    <w:rsid w:val="009675E5"/>
    <w:pPr>
      <w:tabs>
        <w:tab w:val="center" w:pos="4320"/>
        <w:tab w:val="right" w:pos="8640"/>
      </w:tabs>
    </w:pPr>
  </w:style>
  <w:style w:type="character" w:customStyle="1" w:styleId="HeaderChar">
    <w:name w:val="Header Char"/>
    <w:basedOn w:val="DefaultParagraphFont"/>
    <w:link w:val="Header"/>
    <w:uiPriority w:val="99"/>
    <w:rsid w:val="009675E5"/>
  </w:style>
  <w:style w:type="paragraph" w:styleId="Footer">
    <w:name w:val="footer"/>
    <w:basedOn w:val="Normal"/>
    <w:link w:val="FooterChar"/>
    <w:uiPriority w:val="99"/>
    <w:unhideWhenUsed/>
    <w:rsid w:val="009675E5"/>
    <w:pPr>
      <w:tabs>
        <w:tab w:val="center" w:pos="4320"/>
        <w:tab w:val="right" w:pos="8640"/>
      </w:tabs>
    </w:pPr>
  </w:style>
  <w:style w:type="character" w:customStyle="1" w:styleId="FooterChar">
    <w:name w:val="Footer Char"/>
    <w:basedOn w:val="DefaultParagraphFont"/>
    <w:link w:val="Footer"/>
    <w:uiPriority w:val="99"/>
    <w:rsid w:val="009675E5"/>
  </w:style>
  <w:style w:type="paragraph" w:styleId="NormalWeb">
    <w:name w:val="Normal (Web)"/>
    <w:basedOn w:val="Normal"/>
    <w:uiPriority w:val="99"/>
    <w:semiHidden/>
    <w:unhideWhenUsed/>
    <w:rsid w:val="00CB5BC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606648">
      <w:bodyDiv w:val="1"/>
      <w:marLeft w:val="0"/>
      <w:marRight w:val="0"/>
      <w:marTop w:val="0"/>
      <w:marBottom w:val="0"/>
      <w:divBdr>
        <w:top w:val="none" w:sz="0" w:space="0" w:color="auto"/>
        <w:left w:val="none" w:sz="0" w:space="0" w:color="auto"/>
        <w:bottom w:val="none" w:sz="0" w:space="0" w:color="auto"/>
        <w:right w:val="none" w:sz="0" w:space="0" w:color="auto"/>
      </w:divBdr>
      <w:divsChild>
        <w:div w:id="1608125412">
          <w:marLeft w:val="0"/>
          <w:marRight w:val="0"/>
          <w:marTop w:val="0"/>
          <w:marBottom w:val="0"/>
          <w:divBdr>
            <w:top w:val="none" w:sz="0" w:space="0" w:color="auto"/>
            <w:left w:val="none" w:sz="0" w:space="0" w:color="auto"/>
            <w:bottom w:val="none" w:sz="0" w:space="0" w:color="auto"/>
            <w:right w:val="none" w:sz="0" w:space="0" w:color="auto"/>
          </w:divBdr>
        </w:div>
      </w:divsChild>
    </w:div>
    <w:div w:id="1065645189">
      <w:bodyDiv w:val="1"/>
      <w:marLeft w:val="0"/>
      <w:marRight w:val="0"/>
      <w:marTop w:val="0"/>
      <w:marBottom w:val="0"/>
      <w:divBdr>
        <w:top w:val="none" w:sz="0" w:space="0" w:color="auto"/>
        <w:left w:val="none" w:sz="0" w:space="0" w:color="auto"/>
        <w:bottom w:val="none" w:sz="0" w:space="0" w:color="auto"/>
        <w:right w:val="none" w:sz="0" w:space="0" w:color="auto"/>
      </w:divBdr>
      <w:divsChild>
        <w:div w:id="631667689">
          <w:marLeft w:val="0"/>
          <w:marRight w:val="0"/>
          <w:marTop w:val="0"/>
          <w:marBottom w:val="0"/>
          <w:divBdr>
            <w:top w:val="none" w:sz="0" w:space="0" w:color="auto"/>
            <w:left w:val="none" w:sz="0" w:space="0" w:color="auto"/>
            <w:bottom w:val="none" w:sz="0" w:space="0" w:color="auto"/>
            <w:right w:val="none" w:sz="0" w:space="0" w:color="auto"/>
          </w:divBdr>
        </w:div>
      </w:divsChild>
    </w:div>
    <w:div w:id="1402874495">
      <w:bodyDiv w:val="1"/>
      <w:marLeft w:val="0"/>
      <w:marRight w:val="0"/>
      <w:marTop w:val="0"/>
      <w:marBottom w:val="0"/>
      <w:divBdr>
        <w:top w:val="none" w:sz="0" w:space="0" w:color="auto"/>
        <w:left w:val="none" w:sz="0" w:space="0" w:color="auto"/>
        <w:bottom w:val="none" w:sz="0" w:space="0" w:color="auto"/>
        <w:right w:val="none" w:sz="0" w:space="0" w:color="auto"/>
      </w:divBdr>
    </w:div>
    <w:div w:id="1831168279">
      <w:bodyDiv w:val="1"/>
      <w:marLeft w:val="0"/>
      <w:marRight w:val="0"/>
      <w:marTop w:val="0"/>
      <w:marBottom w:val="0"/>
      <w:divBdr>
        <w:top w:val="none" w:sz="0" w:space="0" w:color="auto"/>
        <w:left w:val="none" w:sz="0" w:space="0" w:color="auto"/>
        <w:bottom w:val="none" w:sz="0" w:space="0" w:color="auto"/>
        <w:right w:val="none" w:sz="0" w:space="0" w:color="auto"/>
      </w:divBdr>
      <w:divsChild>
        <w:div w:id="601914516">
          <w:marLeft w:val="0"/>
          <w:marRight w:val="0"/>
          <w:marTop w:val="0"/>
          <w:marBottom w:val="0"/>
          <w:divBdr>
            <w:top w:val="none" w:sz="0" w:space="0" w:color="auto"/>
            <w:left w:val="none" w:sz="0" w:space="0" w:color="auto"/>
            <w:bottom w:val="none" w:sz="0" w:space="0" w:color="auto"/>
            <w:right w:val="none" w:sz="0" w:space="0" w:color="auto"/>
          </w:divBdr>
          <w:divsChild>
            <w:div w:id="1169058317">
              <w:marLeft w:val="0"/>
              <w:marRight w:val="0"/>
              <w:marTop w:val="0"/>
              <w:marBottom w:val="0"/>
              <w:divBdr>
                <w:top w:val="none" w:sz="0" w:space="0" w:color="auto"/>
                <w:left w:val="none" w:sz="0" w:space="0" w:color="auto"/>
                <w:bottom w:val="none" w:sz="0" w:space="0" w:color="auto"/>
                <w:right w:val="none" w:sz="0" w:space="0" w:color="auto"/>
              </w:divBdr>
              <w:divsChild>
                <w:div w:id="11850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2E139-017E-F142-A557-CEB30D48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31</Pages>
  <Words>8118</Words>
  <Characters>46275</Characters>
  <Application>Microsoft Office Word</Application>
  <DocSecurity>0</DocSecurity>
  <Lines>385</Lines>
  <Paragraphs>108</Paragraphs>
  <ScaleCrop>false</ScaleCrop>
  <Company>San Francisco State University</Company>
  <LinksUpToDate>false</LinksUpToDate>
  <CharactersWithSpaces>54285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Masters</dc:creator>
  <cp:keywords/>
  <dc:description/>
  <cp:lastModifiedBy>Microsoft Office User</cp:lastModifiedBy>
  <cp:revision>4</cp:revision>
  <cp:lastPrinted>2017-11-07T18:43:00Z</cp:lastPrinted>
  <dcterms:created xsi:type="dcterms:W3CDTF">2018-04-24T19:48:00Z</dcterms:created>
  <dcterms:modified xsi:type="dcterms:W3CDTF">2024-02-25T08:30:00Z</dcterms:modified>
</cp:coreProperties>
</file>