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6D" w:rsidRPr="007D7944" w:rsidRDefault="0072296D" w:rsidP="0072296D">
      <w:pPr>
        <w:pStyle w:val="Normal1"/>
        <w:spacing w:before="0" w:after="0" w:line="360" w:lineRule="auto"/>
        <w:rPr>
          <w:rFonts w:ascii="Times New Roman" w:hAnsi="Times New Roman"/>
          <w:b/>
          <w:sz w:val="24"/>
          <w:lang w:val="en-US"/>
        </w:rPr>
      </w:pPr>
      <w:r w:rsidRPr="007D7944">
        <w:rPr>
          <w:rFonts w:ascii="Times New Roman" w:hAnsi="Times New Roman"/>
          <w:b/>
          <w:sz w:val="24"/>
          <w:lang w:val="en-US"/>
        </w:rPr>
        <w:t>Marcin Matczak</w:t>
      </w:r>
    </w:p>
    <w:p w:rsidR="00D71E34" w:rsidRPr="007D7944" w:rsidRDefault="00D71E34" w:rsidP="00FF60F9">
      <w:pPr>
        <w:pStyle w:val="Normal1"/>
        <w:rPr>
          <w:rFonts w:ascii="Times New Roman" w:hAnsi="Times New Roman"/>
          <w:sz w:val="24"/>
          <w:lang w:val="en-US"/>
        </w:rPr>
      </w:pPr>
    </w:p>
    <w:p w:rsidR="004575A0" w:rsidRPr="007D7944" w:rsidRDefault="00EB3CC0" w:rsidP="004575A0">
      <w:pPr>
        <w:pStyle w:val="Normal1"/>
        <w:jc w:val="center"/>
        <w:rPr>
          <w:rFonts w:ascii="Times New Roman" w:hAnsi="Times New Roman"/>
          <w:b/>
          <w:sz w:val="24"/>
          <w:lang w:val="en-US"/>
        </w:rPr>
      </w:pPr>
      <w:r w:rsidRPr="007D7944">
        <w:rPr>
          <w:rFonts w:ascii="Times New Roman" w:hAnsi="Times New Roman"/>
          <w:b/>
          <w:sz w:val="24"/>
          <w:lang w:val="en-US"/>
        </w:rPr>
        <w:t xml:space="preserve">A Theory that Beats the Theory? </w:t>
      </w:r>
    </w:p>
    <w:p w:rsidR="00FA6BE7" w:rsidRPr="007D7944" w:rsidRDefault="00EB3CC0" w:rsidP="004575A0">
      <w:pPr>
        <w:pStyle w:val="Normal1"/>
        <w:jc w:val="center"/>
        <w:rPr>
          <w:rFonts w:ascii="Times New Roman" w:hAnsi="Times New Roman"/>
          <w:b/>
          <w:sz w:val="24"/>
          <w:lang w:val="en-US"/>
        </w:rPr>
      </w:pPr>
      <w:r w:rsidRPr="007D7944">
        <w:rPr>
          <w:rFonts w:ascii="Times New Roman" w:hAnsi="Times New Roman"/>
          <w:b/>
          <w:sz w:val="24"/>
          <w:lang w:val="en-US"/>
        </w:rPr>
        <w:t>Lineages, the Growth of Signs, and Dynamic Legal Interpretation</w:t>
      </w:r>
    </w:p>
    <w:p w:rsidR="001E4575" w:rsidRPr="007D7944" w:rsidRDefault="001E4575" w:rsidP="001E4575">
      <w:pPr>
        <w:pStyle w:val="Normal1"/>
        <w:jc w:val="center"/>
        <w:rPr>
          <w:rFonts w:ascii="Times New Roman" w:hAnsi="Times New Roman"/>
          <w:b/>
          <w:sz w:val="24"/>
          <w:lang w:val="en-US"/>
        </w:rPr>
      </w:pPr>
    </w:p>
    <w:p w:rsidR="001E4575" w:rsidRPr="007D7944" w:rsidRDefault="001E4575" w:rsidP="001E4575">
      <w:pPr>
        <w:pStyle w:val="Normal1"/>
        <w:jc w:val="center"/>
        <w:rPr>
          <w:rFonts w:ascii="Times New Roman" w:hAnsi="Times New Roman"/>
          <w:b/>
          <w:sz w:val="24"/>
          <w:lang w:val="en-US"/>
        </w:rPr>
      </w:pPr>
      <w:r w:rsidRPr="007D7944">
        <w:rPr>
          <w:rFonts w:ascii="Times New Roman" w:hAnsi="Times New Roman"/>
          <w:b/>
          <w:sz w:val="24"/>
          <w:lang w:val="en-US"/>
        </w:rPr>
        <w:t>ABSTRACT</w:t>
      </w:r>
    </w:p>
    <w:p w:rsidR="00A40B6F" w:rsidRPr="007D7944" w:rsidRDefault="00A40B6F" w:rsidP="000127DC">
      <w:pPr>
        <w:pStyle w:val="Normal1"/>
        <w:rPr>
          <w:rFonts w:ascii="Times New Roman" w:hAnsi="Times New Roman"/>
          <w:b/>
          <w:i/>
          <w:sz w:val="24"/>
          <w:lang w:val="en-US"/>
        </w:rPr>
      </w:pPr>
    </w:p>
    <w:p w:rsidR="000127DC" w:rsidRPr="007D7944" w:rsidRDefault="009267CD" w:rsidP="000127DC">
      <w:pPr>
        <w:jc w:val="both"/>
        <w:rPr>
          <w:rFonts w:ascii="Times New Roman" w:hAnsi="Times New Roman"/>
          <w:i/>
          <w:sz w:val="24"/>
          <w:lang w:val="en-US"/>
        </w:rPr>
      </w:pPr>
      <w:r w:rsidRPr="007D7944">
        <w:rPr>
          <w:rFonts w:ascii="Times New Roman" w:hAnsi="Times New Roman"/>
          <w:i/>
          <w:sz w:val="24"/>
          <w:lang w:val="en-US"/>
        </w:rPr>
        <w:t>Legal philosophers</w:t>
      </w:r>
      <w:r w:rsidR="000127DC" w:rsidRPr="007D7944">
        <w:rPr>
          <w:rFonts w:ascii="Times New Roman" w:hAnsi="Times New Roman"/>
          <w:i/>
          <w:sz w:val="24"/>
          <w:lang w:val="en-US"/>
        </w:rPr>
        <w:t xml:space="preserve"> distinguish between a static and a dynamic interpretation of law. The former assumes that the meaning of the words used in a legal text is set at the moment of its enactment and does not change with time. The latter allows the interpreters to update the meaning and apply a contemporary understanding to the text. The dispute between these competing theories has significant ramifications for social and political life. </w:t>
      </w:r>
      <w:r w:rsidR="00693CD7" w:rsidRPr="007D7944">
        <w:rPr>
          <w:rFonts w:ascii="Times New Roman" w:hAnsi="Times New Roman"/>
          <w:i/>
          <w:sz w:val="24"/>
          <w:lang w:val="en-US"/>
        </w:rPr>
        <w:t>To take an example, d</w:t>
      </w:r>
      <w:r w:rsidR="000127DC" w:rsidRPr="007D7944">
        <w:rPr>
          <w:rFonts w:ascii="Times New Roman" w:hAnsi="Times New Roman"/>
          <w:i/>
          <w:sz w:val="24"/>
          <w:lang w:val="en-US"/>
        </w:rPr>
        <w:t>epending on the approach, the term “cruel punishment” used in the US Constitution will be given an 18</w:t>
      </w:r>
      <w:r w:rsidR="000127DC" w:rsidRPr="007D7944">
        <w:rPr>
          <w:rFonts w:ascii="Times New Roman" w:hAnsi="Times New Roman"/>
          <w:i/>
          <w:sz w:val="24"/>
          <w:vertAlign w:val="superscript"/>
          <w:lang w:val="en-US"/>
        </w:rPr>
        <w:t>th</w:t>
      </w:r>
      <w:r w:rsidR="000127DC" w:rsidRPr="007D7944">
        <w:rPr>
          <w:rFonts w:ascii="Times New Roman" w:hAnsi="Times New Roman"/>
          <w:i/>
          <w:sz w:val="24"/>
          <w:lang w:val="en-US"/>
        </w:rPr>
        <w:t xml:space="preserve"> century meaning or a contemporary one.</w:t>
      </w:r>
    </w:p>
    <w:p w:rsidR="000127DC" w:rsidRPr="007D7944" w:rsidRDefault="000127DC" w:rsidP="000127DC">
      <w:pPr>
        <w:jc w:val="both"/>
        <w:rPr>
          <w:rFonts w:ascii="Times New Roman" w:hAnsi="Times New Roman"/>
          <w:i/>
          <w:sz w:val="24"/>
          <w:lang w:val="en-US"/>
        </w:rPr>
      </w:pPr>
    </w:p>
    <w:p w:rsidR="009267CD" w:rsidRPr="007D7944" w:rsidRDefault="00612C77" w:rsidP="000127DC">
      <w:pPr>
        <w:jc w:val="both"/>
        <w:rPr>
          <w:rFonts w:ascii="Times New Roman" w:hAnsi="Times New Roman"/>
          <w:i/>
          <w:sz w:val="24"/>
          <w:lang w:val="en-US"/>
        </w:rPr>
      </w:pPr>
      <w:r w:rsidRPr="007D7944">
        <w:rPr>
          <w:rFonts w:ascii="Times New Roman" w:hAnsi="Times New Roman"/>
          <w:i/>
          <w:sz w:val="24"/>
          <w:lang w:val="en-US"/>
        </w:rPr>
        <w:t xml:space="preserve">The philosophy of language </w:t>
      </w:r>
      <w:r w:rsidR="000127DC" w:rsidRPr="007D7944">
        <w:rPr>
          <w:rFonts w:ascii="Times New Roman" w:hAnsi="Times New Roman"/>
          <w:i/>
          <w:sz w:val="24"/>
          <w:lang w:val="en-US"/>
        </w:rPr>
        <w:t>seems to provide greater support to the static ap</w:t>
      </w:r>
      <w:r w:rsidR="006E0952" w:rsidRPr="007D7944">
        <w:rPr>
          <w:rFonts w:ascii="Times New Roman" w:hAnsi="Times New Roman"/>
          <w:i/>
          <w:sz w:val="24"/>
          <w:lang w:val="en-US"/>
        </w:rPr>
        <w:t>proach to legal interpretation.</w:t>
      </w:r>
      <w:r w:rsidR="000127DC" w:rsidRPr="007D7944">
        <w:rPr>
          <w:rFonts w:ascii="Times New Roman" w:hAnsi="Times New Roman"/>
          <w:i/>
          <w:sz w:val="24"/>
          <w:lang w:val="en-US"/>
        </w:rPr>
        <w:t xml:space="preserve"> Within this approach the lawmaker is perceived as a speaker and legal texts are interpreted as utterances. As a consequence, interpretation is a quest for the speaker/lawmaker’s intention</w:t>
      </w:r>
      <w:r w:rsidR="00475FD4" w:rsidRPr="007D7944">
        <w:rPr>
          <w:rFonts w:ascii="Times New Roman" w:hAnsi="Times New Roman"/>
          <w:i/>
          <w:sz w:val="24"/>
          <w:lang w:val="en-US"/>
        </w:rPr>
        <w:t xml:space="preserve"> or the public meaning that prevailed at the time of enactment. </w:t>
      </w:r>
      <w:r w:rsidR="000127DC" w:rsidRPr="007D7944">
        <w:rPr>
          <w:rFonts w:ascii="Times New Roman" w:hAnsi="Times New Roman"/>
          <w:i/>
          <w:sz w:val="24"/>
          <w:lang w:val="en-US"/>
        </w:rPr>
        <w:t xml:space="preserve"> </w:t>
      </w:r>
      <w:r w:rsidR="00475FD4" w:rsidRPr="007D7944">
        <w:rPr>
          <w:rFonts w:ascii="Times New Roman" w:hAnsi="Times New Roman"/>
          <w:i/>
          <w:sz w:val="24"/>
          <w:lang w:val="en-US"/>
        </w:rPr>
        <w:t xml:space="preserve">Neither </w:t>
      </w:r>
      <w:r w:rsidR="00C7703C" w:rsidRPr="007D7944">
        <w:rPr>
          <w:rFonts w:ascii="Times New Roman" w:hAnsi="Times New Roman"/>
          <w:i/>
          <w:sz w:val="24"/>
          <w:lang w:val="en-US"/>
        </w:rPr>
        <w:t xml:space="preserve">the </w:t>
      </w:r>
      <w:r w:rsidR="00475FD4" w:rsidRPr="007D7944">
        <w:rPr>
          <w:rFonts w:ascii="Times New Roman" w:hAnsi="Times New Roman"/>
          <w:i/>
          <w:sz w:val="24"/>
          <w:lang w:val="en-US"/>
        </w:rPr>
        <w:t xml:space="preserve">intention nor </w:t>
      </w:r>
      <w:r w:rsidR="00C7703C" w:rsidRPr="007D7944">
        <w:rPr>
          <w:rFonts w:ascii="Times New Roman" w:hAnsi="Times New Roman"/>
          <w:i/>
          <w:sz w:val="24"/>
          <w:lang w:val="en-US"/>
        </w:rPr>
        <w:t xml:space="preserve">the </w:t>
      </w:r>
      <w:r w:rsidR="00475FD4" w:rsidRPr="007D7944">
        <w:rPr>
          <w:rFonts w:ascii="Times New Roman" w:hAnsi="Times New Roman"/>
          <w:i/>
          <w:sz w:val="24"/>
          <w:lang w:val="en-US"/>
        </w:rPr>
        <w:t xml:space="preserve">public meaning </w:t>
      </w:r>
      <w:r w:rsidR="00B65909" w:rsidRPr="007D7944">
        <w:rPr>
          <w:rFonts w:ascii="Times New Roman" w:hAnsi="Times New Roman"/>
          <w:i/>
          <w:sz w:val="24"/>
          <w:lang w:val="en-US"/>
        </w:rPr>
        <w:t xml:space="preserve">are considered to have changed </w:t>
      </w:r>
      <w:r w:rsidR="000127DC" w:rsidRPr="007D7944">
        <w:rPr>
          <w:rFonts w:ascii="Times New Roman" w:hAnsi="Times New Roman"/>
          <w:i/>
          <w:sz w:val="24"/>
          <w:lang w:val="en-US"/>
        </w:rPr>
        <w:t>in time.</w:t>
      </w:r>
    </w:p>
    <w:p w:rsidR="00874E96" w:rsidRPr="007D7944" w:rsidRDefault="00874E96" w:rsidP="000127DC">
      <w:pPr>
        <w:jc w:val="both"/>
        <w:rPr>
          <w:rFonts w:ascii="Times New Roman" w:hAnsi="Times New Roman"/>
          <w:i/>
          <w:sz w:val="24"/>
          <w:lang w:val="en-US"/>
        </w:rPr>
      </w:pPr>
    </w:p>
    <w:p w:rsidR="000127DC" w:rsidRPr="007D7944" w:rsidRDefault="000127DC" w:rsidP="000127DC">
      <w:pPr>
        <w:jc w:val="both"/>
        <w:rPr>
          <w:rFonts w:ascii="Times New Roman" w:hAnsi="Times New Roman"/>
          <w:sz w:val="24"/>
          <w:shd w:val="clear" w:color="auto" w:fill="FFFFFF"/>
          <w:lang w:val="en-US"/>
        </w:rPr>
      </w:pPr>
      <w:r w:rsidRPr="007D7944">
        <w:rPr>
          <w:rFonts w:ascii="Times New Roman" w:hAnsi="Times New Roman"/>
          <w:i/>
          <w:sz w:val="24"/>
          <w:lang w:val="en-US"/>
        </w:rPr>
        <w:t xml:space="preserve">In this paper I argue that </w:t>
      </w:r>
      <w:r w:rsidR="00B65909" w:rsidRPr="007D7944">
        <w:rPr>
          <w:rFonts w:ascii="Times New Roman" w:hAnsi="Times New Roman"/>
          <w:i/>
          <w:sz w:val="24"/>
          <w:lang w:val="en-US"/>
        </w:rPr>
        <w:t xml:space="preserve">the philosophy of language provides </w:t>
      </w:r>
      <w:r w:rsidRPr="007D7944">
        <w:rPr>
          <w:rFonts w:ascii="Times New Roman" w:hAnsi="Times New Roman"/>
          <w:i/>
          <w:sz w:val="24"/>
          <w:lang w:val="en-US"/>
        </w:rPr>
        <w:t xml:space="preserve">the dynamic approach </w:t>
      </w:r>
      <w:r w:rsidR="00B65909" w:rsidRPr="007D7944">
        <w:rPr>
          <w:rFonts w:ascii="Times New Roman" w:hAnsi="Times New Roman"/>
          <w:i/>
          <w:sz w:val="24"/>
          <w:lang w:val="en-US"/>
        </w:rPr>
        <w:t>with</w:t>
      </w:r>
      <w:r w:rsidRPr="007D7944">
        <w:rPr>
          <w:rFonts w:ascii="Times New Roman" w:hAnsi="Times New Roman"/>
          <w:i/>
          <w:sz w:val="24"/>
          <w:lang w:val="en-US"/>
        </w:rPr>
        <w:t xml:space="preserve"> a</w:t>
      </w:r>
      <w:r w:rsidR="00475FD4" w:rsidRPr="007D7944">
        <w:rPr>
          <w:rFonts w:ascii="Times New Roman" w:hAnsi="Times New Roman"/>
          <w:i/>
          <w:sz w:val="24"/>
          <w:lang w:val="en-US"/>
        </w:rPr>
        <w:t>n equally</w:t>
      </w:r>
      <w:r w:rsidRPr="007D7944">
        <w:rPr>
          <w:rFonts w:ascii="Times New Roman" w:hAnsi="Times New Roman"/>
          <w:i/>
          <w:sz w:val="24"/>
          <w:lang w:val="en-US"/>
        </w:rPr>
        <w:t xml:space="preserve"> robust support </w:t>
      </w:r>
      <w:r w:rsidR="00B65909" w:rsidRPr="007D7944">
        <w:rPr>
          <w:rFonts w:ascii="Times New Roman" w:hAnsi="Times New Roman"/>
          <w:i/>
          <w:sz w:val="24"/>
          <w:lang w:val="en-US"/>
        </w:rPr>
        <w:t>as the static one</w:t>
      </w:r>
      <w:r w:rsidR="00475FD4" w:rsidRPr="007D7944">
        <w:rPr>
          <w:rFonts w:ascii="Times New Roman" w:hAnsi="Times New Roman"/>
          <w:i/>
          <w:sz w:val="24"/>
          <w:lang w:val="en-US"/>
        </w:rPr>
        <w:t>.</w:t>
      </w:r>
      <w:r w:rsidRPr="007D7944">
        <w:rPr>
          <w:rFonts w:ascii="Times New Roman" w:hAnsi="Times New Roman"/>
          <w:i/>
          <w:sz w:val="24"/>
          <w:lang w:val="en-US"/>
        </w:rPr>
        <w:t xml:space="preserve"> </w:t>
      </w:r>
      <w:r w:rsidR="00FF5834" w:rsidRPr="007D7944">
        <w:rPr>
          <w:rFonts w:ascii="Times New Roman" w:hAnsi="Times New Roman"/>
          <w:i/>
          <w:sz w:val="24"/>
          <w:lang w:val="en-US"/>
        </w:rPr>
        <w:t>This support comes from an externalist perspective in semantics, rooted in philosophical pragmatism and supported by Ruth Millikan’s concept of meaning as proper function.</w:t>
      </w:r>
      <w:r w:rsidR="006E0952" w:rsidRPr="007D7944">
        <w:rPr>
          <w:rFonts w:ascii="Times New Roman" w:hAnsi="Times New Roman"/>
          <w:i/>
          <w:sz w:val="24"/>
          <w:lang w:val="en-US"/>
        </w:rPr>
        <w:t xml:space="preserve"> </w:t>
      </w:r>
      <w:r w:rsidR="00774F1C" w:rsidRPr="007D7944">
        <w:rPr>
          <w:rFonts w:ascii="Times New Roman" w:hAnsi="Times New Roman"/>
          <w:i/>
          <w:sz w:val="24"/>
          <w:shd w:val="clear" w:color="auto" w:fill="FFFFFF"/>
          <w:lang w:val="en-US"/>
        </w:rPr>
        <w:t xml:space="preserve">Grounding the dynamic approach in a well-founded linguistic philosophy rises to the challenge presented by the </w:t>
      </w:r>
      <w:proofErr w:type="spellStart"/>
      <w:r w:rsidR="00774F1C" w:rsidRPr="007D7944">
        <w:rPr>
          <w:rFonts w:ascii="Times New Roman" w:hAnsi="Times New Roman"/>
          <w:i/>
          <w:sz w:val="24"/>
          <w:shd w:val="clear" w:color="auto" w:fill="FFFFFF"/>
          <w:lang w:val="en-US"/>
        </w:rPr>
        <w:t>originalists</w:t>
      </w:r>
      <w:proofErr w:type="spellEnd"/>
      <w:r w:rsidR="00774F1C" w:rsidRPr="007D7944">
        <w:rPr>
          <w:rFonts w:ascii="Times New Roman" w:hAnsi="Times New Roman"/>
          <w:i/>
          <w:sz w:val="24"/>
          <w:shd w:val="clear" w:color="auto" w:fill="FFFFFF"/>
          <w:lang w:val="en-US"/>
        </w:rPr>
        <w:t>’ declaration that “it takes a theory to beat a theory”</w:t>
      </w:r>
      <w:r w:rsidR="00241CB6" w:rsidRPr="007D7944">
        <w:rPr>
          <w:rFonts w:ascii="Times New Roman" w:hAnsi="Times New Roman"/>
          <w:sz w:val="24"/>
          <w:shd w:val="clear" w:color="auto" w:fill="FFFFFF"/>
          <w:lang w:val="en-US"/>
        </w:rPr>
        <w:t>.</w:t>
      </w:r>
    </w:p>
    <w:p w:rsidR="006E33B8" w:rsidRPr="007D7944" w:rsidRDefault="006E33B8" w:rsidP="000127DC">
      <w:pPr>
        <w:jc w:val="both"/>
        <w:rPr>
          <w:rFonts w:ascii="Times New Roman" w:hAnsi="Times New Roman"/>
          <w:sz w:val="24"/>
          <w:shd w:val="clear" w:color="auto" w:fill="FFFFFF"/>
          <w:lang w:val="en-US"/>
        </w:rPr>
      </w:pPr>
    </w:p>
    <w:p w:rsidR="006E33B8" w:rsidRPr="007D7944" w:rsidRDefault="006E33B8" w:rsidP="000127DC">
      <w:pPr>
        <w:jc w:val="both"/>
        <w:rPr>
          <w:rFonts w:ascii="Times New Roman" w:hAnsi="Times New Roman"/>
          <w:sz w:val="24"/>
          <w:shd w:val="clear" w:color="auto" w:fill="FFFFFF"/>
          <w:lang w:val="en-US"/>
        </w:rPr>
      </w:pPr>
    </w:p>
    <w:p w:rsidR="006E33B8" w:rsidRPr="007D7944" w:rsidRDefault="006E33B8" w:rsidP="006E33B8">
      <w:pPr>
        <w:spacing w:line="360" w:lineRule="auto"/>
        <w:jc w:val="both"/>
        <w:rPr>
          <w:rFonts w:ascii="Times New Roman" w:hAnsi="Times New Roman"/>
          <w:sz w:val="24"/>
        </w:rPr>
      </w:pPr>
      <w:r w:rsidRPr="007D7944">
        <w:rPr>
          <w:rFonts w:ascii="Times New Roman" w:hAnsi="Times New Roman"/>
          <w:sz w:val="24"/>
        </w:rPr>
        <w:t>Marcin Matczak</w:t>
      </w:r>
    </w:p>
    <w:p w:rsidR="006E33B8" w:rsidRPr="007D7944" w:rsidRDefault="006E33B8" w:rsidP="006E33B8">
      <w:pPr>
        <w:spacing w:line="360" w:lineRule="auto"/>
        <w:jc w:val="both"/>
        <w:rPr>
          <w:rFonts w:ascii="Times New Roman" w:hAnsi="Times New Roman"/>
          <w:i/>
          <w:sz w:val="24"/>
        </w:rPr>
      </w:pPr>
      <w:proofErr w:type="spellStart"/>
      <w:r w:rsidRPr="007D7944">
        <w:rPr>
          <w:rFonts w:ascii="Times New Roman" w:hAnsi="Times New Roman"/>
          <w:i/>
          <w:sz w:val="24"/>
        </w:rPr>
        <w:t>University</w:t>
      </w:r>
      <w:proofErr w:type="spellEnd"/>
      <w:r w:rsidRPr="007D7944">
        <w:rPr>
          <w:rFonts w:ascii="Times New Roman" w:hAnsi="Times New Roman"/>
          <w:i/>
          <w:sz w:val="24"/>
        </w:rPr>
        <w:t xml:space="preserve"> of Warsaw</w:t>
      </w:r>
    </w:p>
    <w:p w:rsidR="006E33B8" w:rsidRPr="007D7944" w:rsidRDefault="006E33B8" w:rsidP="006E33B8">
      <w:pPr>
        <w:spacing w:line="360" w:lineRule="auto"/>
        <w:jc w:val="both"/>
        <w:rPr>
          <w:rFonts w:ascii="Times New Roman" w:hAnsi="Times New Roman"/>
          <w:sz w:val="24"/>
        </w:rPr>
      </w:pPr>
      <w:r w:rsidRPr="007D7944">
        <w:rPr>
          <w:rFonts w:ascii="Times New Roman" w:hAnsi="Times New Roman"/>
          <w:sz w:val="24"/>
        </w:rPr>
        <w:t>Katedra Filozofii Prawa i Nauki o Państwie</w:t>
      </w:r>
    </w:p>
    <w:p w:rsidR="006E33B8" w:rsidRPr="007D7944" w:rsidRDefault="006E33B8" w:rsidP="006E33B8">
      <w:pPr>
        <w:spacing w:line="360" w:lineRule="auto"/>
        <w:jc w:val="both"/>
        <w:rPr>
          <w:rFonts w:ascii="Times New Roman" w:hAnsi="Times New Roman"/>
          <w:sz w:val="24"/>
        </w:rPr>
      </w:pPr>
      <w:r w:rsidRPr="007D7944">
        <w:rPr>
          <w:rFonts w:ascii="Times New Roman" w:hAnsi="Times New Roman"/>
          <w:sz w:val="24"/>
        </w:rPr>
        <w:t>ul. Krakowskie Przedmieście 26/28</w:t>
      </w:r>
    </w:p>
    <w:p w:rsidR="006E33B8" w:rsidRPr="007D7944" w:rsidRDefault="006E33B8" w:rsidP="006E33B8">
      <w:pPr>
        <w:spacing w:line="360" w:lineRule="auto"/>
        <w:jc w:val="both"/>
        <w:rPr>
          <w:rFonts w:ascii="Times New Roman" w:hAnsi="Times New Roman"/>
          <w:sz w:val="24"/>
        </w:rPr>
      </w:pPr>
      <w:r w:rsidRPr="007D7944">
        <w:rPr>
          <w:rFonts w:ascii="Times New Roman" w:hAnsi="Times New Roman"/>
          <w:sz w:val="24"/>
        </w:rPr>
        <w:t>00-927 Warszawa</w:t>
      </w:r>
    </w:p>
    <w:p w:rsidR="006E33B8" w:rsidRPr="007D7944" w:rsidRDefault="006E33B8" w:rsidP="006E33B8">
      <w:pPr>
        <w:spacing w:line="360" w:lineRule="auto"/>
        <w:jc w:val="both"/>
        <w:rPr>
          <w:rFonts w:ascii="Times New Roman" w:hAnsi="Times New Roman"/>
          <w:sz w:val="24"/>
        </w:rPr>
      </w:pPr>
      <w:r w:rsidRPr="007D7944">
        <w:rPr>
          <w:rFonts w:ascii="Times New Roman" w:hAnsi="Times New Roman"/>
          <w:sz w:val="24"/>
        </w:rPr>
        <w:t>Poland</w:t>
      </w:r>
    </w:p>
    <w:p w:rsidR="006E33B8" w:rsidRPr="007D7944" w:rsidRDefault="006E33B8" w:rsidP="006E33B8">
      <w:pPr>
        <w:spacing w:line="360" w:lineRule="auto"/>
        <w:jc w:val="both"/>
        <w:rPr>
          <w:rFonts w:ascii="Times New Roman" w:hAnsi="Times New Roman"/>
          <w:sz w:val="24"/>
        </w:rPr>
      </w:pPr>
      <w:r w:rsidRPr="007D7944">
        <w:rPr>
          <w:rFonts w:ascii="Times New Roman" w:hAnsi="Times New Roman"/>
          <w:sz w:val="24"/>
        </w:rPr>
        <w:t>marcinsmatczak@gmail.com</w:t>
      </w:r>
    </w:p>
    <w:p w:rsidR="006E33B8" w:rsidRPr="007D7944" w:rsidRDefault="006E33B8" w:rsidP="000127DC">
      <w:pPr>
        <w:jc w:val="both"/>
        <w:rPr>
          <w:rFonts w:ascii="Times New Roman" w:hAnsi="Times New Roman"/>
          <w:sz w:val="24"/>
        </w:rPr>
      </w:pPr>
    </w:p>
    <w:p w:rsidR="009411EF" w:rsidRPr="007D7944" w:rsidRDefault="009411EF" w:rsidP="00FF60F9">
      <w:pPr>
        <w:pStyle w:val="Normal1"/>
        <w:rPr>
          <w:rFonts w:ascii="Times New Roman" w:hAnsi="Times New Roman"/>
          <w:b/>
          <w:sz w:val="24"/>
        </w:rPr>
      </w:pPr>
    </w:p>
    <w:p w:rsidR="005B62BB" w:rsidRPr="007D7944" w:rsidRDefault="009411EF" w:rsidP="00726619">
      <w:pPr>
        <w:spacing w:after="200" w:line="276" w:lineRule="auto"/>
        <w:rPr>
          <w:rFonts w:ascii="Times New Roman" w:hAnsi="Times New Roman"/>
          <w:b/>
          <w:sz w:val="24"/>
        </w:rPr>
      </w:pPr>
      <w:r w:rsidRPr="007D7944">
        <w:rPr>
          <w:rFonts w:ascii="Times New Roman" w:hAnsi="Times New Roman"/>
          <w:b/>
          <w:sz w:val="24"/>
        </w:rPr>
        <w:br w:type="page"/>
      </w:r>
    </w:p>
    <w:p w:rsidR="00A13DFD" w:rsidRPr="007D7944" w:rsidRDefault="00A13DFD" w:rsidP="00A13DFD">
      <w:pPr>
        <w:pStyle w:val="Normal1"/>
        <w:spacing w:before="0" w:after="0" w:line="360" w:lineRule="auto"/>
        <w:rPr>
          <w:rFonts w:ascii="Times New Roman" w:hAnsi="Times New Roman"/>
          <w:b/>
          <w:sz w:val="24"/>
          <w:lang w:val="en-US"/>
        </w:rPr>
      </w:pPr>
      <w:r w:rsidRPr="007D7944">
        <w:rPr>
          <w:rFonts w:ascii="Times New Roman" w:hAnsi="Times New Roman"/>
          <w:b/>
          <w:sz w:val="24"/>
          <w:lang w:val="en-US"/>
        </w:rPr>
        <w:lastRenderedPageBreak/>
        <w:t>Marcin Matczak</w:t>
      </w:r>
    </w:p>
    <w:p w:rsidR="00A13DFD" w:rsidRPr="007D7944" w:rsidRDefault="00A13DFD" w:rsidP="006E33B8">
      <w:pPr>
        <w:pStyle w:val="Normal1"/>
        <w:jc w:val="center"/>
        <w:rPr>
          <w:rFonts w:ascii="Times New Roman" w:hAnsi="Times New Roman"/>
          <w:b/>
          <w:sz w:val="24"/>
          <w:lang w:val="en-US"/>
        </w:rPr>
      </w:pPr>
    </w:p>
    <w:p w:rsidR="006E33B8" w:rsidRPr="007D7944" w:rsidRDefault="00090190" w:rsidP="006E33B8">
      <w:pPr>
        <w:pStyle w:val="Normal1"/>
        <w:jc w:val="center"/>
        <w:rPr>
          <w:rFonts w:ascii="Times New Roman" w:hAnsi="Times New Roman"/>
          <w:b/>
          <w:sz w:val="24"/>
          <w:lang w:val="en-GB"/>
        </w:rPr>
      </w:pPr>
      <w:r w:rsidRPr="007D7944">
        <w:rPr>
          <w:rFonts w:ascii="Times New Roman" w:hAnsi="Times New Roman"/>
          <w:b/>
          <w:sz w:val="24"/>
          <w:lang w:val="en-GB"/>
        </w:rPr>
        <w:t xml:space="preserve">A THEORY THAT BEATS THE THEORY? </w:t>
      </w:r>
    </w:p>
    <w:p w:rsidR="006E33B8" w:rsidRPr="007D7944" w:rsidRDefault="00F27B03" w:rsidP="00726619">
      <w:pPr>
        <w:pStyle w:val="Normal1"/>
        <w:spacing w:before="0" w:after="0" w:line="360" w:lineRule="auto"/>
        <w:jc w:val="center"/>
        <w:rPr>
          <w:rFonts w:ascii="Times New Roman" w:hAnsi="Times New Roman"/>
          <w:b/>
          <w:sz w:val="24"/>
          <w:lang w:val="en-US"/>
        </w:rPr>
      </w:pPr>
      <w:r w:rsidRPr="007D7944">
        <w:rPr>
          <w:rFonts w:ascii="Times New Roman" w:hAnsi="Times New Roman"/>
          <w:b/>
          <w:sz w:val="24"/>
          <w:lang w:val="en-US"/>
        </w:rPr>
        <w:t xml:space="preserve">LINEAGES, THE </w:t>
      </w:r>
      <w:r w:rsidR="004F1E78" w:rsidRPr="007D7944">
        <w:rPr>
          <w:rFonts w:ascii="Times New Roman" w:hAnsi="Times New Roman"/>
          <w:b/>
          <w:sz w:val="24"/>
          <w:lang w:val="en-US"/>
        </w:rPr>
        <w:t>GROWTH OF SIGNS</w:t>
      </w:r>
      <w:r w:rsidR="006E33B8" w:rsidRPr="007D7944">
        <w:rPr>
          <w:rFonts w:ascii="Times New Roman" w:hAnsi="Times New Roman"/>
          <w:b/>
          <w:sz w:val="24"/>
          <w:lang w:val="en-US"/>
        </w:rPr>
        <w:t>, AND DYNAMIC LEGAL INTERPRETATION</w:t>
      </w:r>
    </w:p>
    <w:p w:rsidR="006E33B8" w:rsidRPr="007D7944" w:rsidRDefault="006E33B8" w:rsidP="00726619">
      <w:pPr>
        <w:pStyle w:val="Akapitzlist"/>
        <w:shd w:val="clear" w:color="auto" w:fill="FFFFFF"/>
        <w:spacing w:line="360" w:lineRule="auto"/>
        <w:rPr>
          <w:rFonts w:ascii="Times New Roman" w:hAnsi="Times New Roman"/>
          <w:b/>
          <w:color w:val="000000"/>
          <w:sz w:val="24"/>
          <w:lang w:val="en-US" w:eastAsia="en-GB"/>
        </w:rPr>
      </w:pPr>
    </w:p>
    <w:p w:rsidR="00B00239" w:rsidRPr="007D7944" w:rsidRDefault="00B00239" w:rsidP="00726619">
      <w:pPr>
        <w:pStyle w:val="Akapitzlist"/>
        <w:shd w:val="clear" w:color="auto" w:fill="FFFFFF"/>
        <w:spacing w:line="360" w:lineRule="auto"/>
        <w:rPr>
          <w:rFonts w:ascii="Times New Roman" w:hAnsi="Times New Roman"/>
          <w:b/>
          <w:color w:val="000000"/>
          <w:sz w:val="24"/>
          <w:lang w:val="en-US" w:eastAsia="en-GB"/>
        </w:rPr>
      </w:pPr>
    </w:p>
    <w:p w:rsidR="00726619" w:rsidRPr="007D7944" w:rsidRDefault="001C0F4F" w:rsidP="00726619">
      <w:pPr>
        <w:pStyle w:val="Akapitzlist"/>
        <w:numPr>
          <w:ilvl w:val="0"/>
          <w:numId w:val="30"/>
        </w:numPr>
        <w:shd w:val="clear" w:color="auto" w:fill="FFFFFF"/>
        <w:spacing w:line="360" w:lineRule="auto"/>
        <w:jc w:val="center"/>
        <w:rPr>
          <w:rFonts w:ascii="Times New Roman" w:hAnsi="Times New Roman"/>
          <w:b/>
          <w:color w:val="000000"/>
          <w:sz w:val="24"/>
          <w:lang w:val="en-US" w:eastAsia="en-GB"/>
        </w:rPr>
      </w:pPr>
      <w:r w:rsidRPr="007D7944">
        <w:rPr>
          <w:rFonts w:ascii="Times New Roman" w:hAnsi="Times New Roman"/>
          <w:b/>
          <w:bCs/>
          <w:color w:val="000000"/>
          <w:sz w:val="24"/>
          <w:lang w:val="en-US" w:eastAsia="en-GB"/>
        </w:rPr>
        <w:t>Introduction</w:t>
      </w:r>
    </w:p>
    <w:p w:rsidR="001C0F4F" w:rsidRPr="007D7944" w:rsidRDefault="001C0F4F" w:rsidP="00726619">
      <w:pPr>
        <w:shd w:val="clear" w:color="auto" w:fill="FFFFFF"/>
        <w:spacing w:line="360" w:lineRule="auto"/>
        <w:jc w:val="both"/>
        <w:rPr>
          <w:rFonts w:ascii="Times New Roman" w:hAnsi="Times New Roman"/>
          <w:color w:val="000000"/>
          <w:sz w:val="24"/>
          <w:lang w:val="en-US" w:eastAsia="en-GB"/>
        </w:rPr>
      </w:pPr>
    </w:p>
    <w:p w:rsidR="001C0F4F" w:rsidRPr="007D7944" w:rsidRDefault="001C0F4F" w:rsidP="00726619">
      <w:pPr>
        <w:shd w:val="clear" w:color="auto" w:fill="FFFFFF"/>
        <w:spacing w:line="360" w:lineRule="auto"/>
        <w:jc w:val="both"/>
        <w:rPr>
          <w:rFonts w:ascii="Times New Roman" w:hAnsi="Times New Roman"/>
          <w:color w:val="000000"/>
          <w:sz w:val="24"/>
          <w:lang w:val="en-US" w:eastAsia="en-GB"/>
        </w:rPr>
      </w:pPr>
      <w:r w:rsidRPr="007D7944">
        <w:rPr>
          <w:rFonts w:ascii="Times New Roman" w:hAnsi="Times New Roman"/>
          <w:color w:val="000000"/>
          <w:sz w:val="24"/>
          <w:lang w:val="en-US" w:eastAsia="en-GB"/>
        </w:rPr>
        <w:t>Who decides on the meaning of legal text</w:t>
      </w:r>
      <w:r w:rsidR="004F1E78" w:rsidRPr="007D7944">
        <w:rPr>
          <w:rStyle w:val="Odwoanieprzypisudolnego"/>
          <w:rFonts w:ascii="Times New Roman" w:hAnsi="Times New Roman"/>
          <w:color w:val="000000"/>
          <w:sz w:val="24"/>
          <w:lang w:val="en-US" w:eastAsia="en-GB"/>
        </w:rPr>
        <w:footnoteReference w:id="1"/>
      </w:r>
      <w:r w:rsidRPr="007D7944">
        <w:rPr>
          <w:rFonts w:ascii="Times New Roman" w:hAnsi="Times New Roman"/>
          <w:color w:val="000000"/>
          <w:sz w:val="24"/>
          <w:lang w:val="en-US" w:eastAsia="en-GB"/>
        </w:rPr>
        <w:t xml:space="preserve">? The traditional approach in jurisprudence endows the lawmaker with this privilege. The theoretical basis for this approach is </w:t>
      </w:r>
      <w:proofErr w:type="spellStart"/>
      <w:r w:rsidRPr="007D7944">
        <w:rPr>
          <w:rFonts w:ascii="Times New Roman" w:hAnsi="Times New Roman"/>
          <w:color w:val="000000"/>
          <w:sz w:val="24"/>
          <w:lang w:val="en-US" w:eastAsia="en-GB"/>
        </w:rPr>
        <w:t>intentionalism</w:t>
      </w:r>
      <w:proofErr w:type="spellEnd"/>
      <w:r w:rsidRPr="007D7944">
        <w:rPr>
          <w:rFonts w:ascii="Times New Roman" w:hAnsi="Times New Roman"/>
          <w:color w:val="000000"/>
          <w:sz w:val="24"/>
          <w:lang w:val="en-US" w:eastAsia="en-GB"/>
        </w:rPr>
        <w:t>: the intention of the speaker gives the meaning to their words; without intention there is no meaning</w:t>
      </w:r>
      <w:r w:rsidR="004C3F8E" w:rsidRPr="007D7944">
        <w:rPr>
          <w:rFonts w:ascii="Times New Roman" w:hAnsi="Times New Roman"/>
          <w:color w:val="000000"/>
          <w:sz w:val="24"/>
          <w:lang w:val="en-US" w:eastAsia="en-GB"/>
        </w:rPr>
        <w:t xml:space="preserve"> (Fish </w:t>
      </w:r>
      <w:r w:rsidR="00612C77" w:rsidRPr="007D7944">
        <w:rPr>
          <w:rFonts w:ascii="Times New Roman" w:hAnsi="Times New Roman"/>
          <w:color w:val="000000"/>
          <w:sz w:val="24"/>
          <w:lang w:val="en-US" w:eastAsia="en-GB"/>
        </w:rPr>
        <w:t>2008</w:t>
      </w:r>
      <w:r w:rsidR="004C3F8E" w:rsidRPr="007D7944">
        <w:rPr>
          <w:rFonts w:ascii="Times New Roman" w:hAnsi="Times New Roman"/>
          <w:color w:val="000000"/>
          <w:sz w:val="24"/>
          <w:lang w:val="en-US" w:eastAsia="en-GB"/>
        </w:rPr>
        <w:t>)</w:t>
      </w:r>
      <w:r w:rsidRPr="007D7944">
        <w:rPr>
          <w:rFonts w:ascii="Times New Roman" w:hAnsi="Times New Roman"/>
          <w:color w:val="000000"/>
          <w:sz w:val="24"/>
          <w:lang w:val="en-US" w:eastAsia="en-GB"/>
        </w:rPr>
        <w:t>.</w:t>
      </w:r>
    </w:p>
    <w:p w:rsidR="001C0F4F" w:rsidRPr="007D7944" w:rsidRDefault="001C0F4F" w:rsidP="006D76A3">
      <w:pPr>
        <w:shd w:val="clear" w:color="auto" w:fill="FFFFFF"/>
        <w:spacing w:line="360" w:lineRule="auto"/>
        <w:ind w:firstLine="709"/>
        <w:jc w:val="both"/>
        <w:rPr>
          <w:rFonts w:ascii="Times New Roman" w:hAnsi="Times New Roman"/>
          <w:color w:val="000000"/>
          <w:sz w:val="24"/>
          <w:lang w:val="en-US" w:eastAsia="en-GB"/>
        </w:rPr>
      </w:pPr>
      <w:r w:rsidRPr="007D7944">
        <w:rPr>
          <w:rFonts w:ascii="Times New Roman" w:hAnsi="Times New Roman"/>
          <w:color w:val="000000"/>
          <w:sz w:val="24"/>
          <w:lang w:val="en-US" w:eastAsia="en-GB"/>
        </w:rPr>
        <w:t xml:space="preserve">Even those who </w:t>
      </w:r>
      <w:r w:rsidR="00F36532" w:rsidRPr="007D7944">
        <w:rPr>
          <w:rFonts w:ascii="Times New Roman" w:hAnsi="Times New Roman"/>
          <w:color w:val="000000"/>
          <w:sz w:val="24"/>
          <w:lang w:val="en-US" w:eastAsia="en-GB"/>
        </w:rPr>
        <w:t>criticize</w:t>
      </w:r>
      <w:r w:rsidRPr="007D7944">
        <w:rPr>
          <w:rFonts w:ascii="Times New Roman" w:hAnsi="Times New Roman"/>
          <w:color w:val="000000"/>
          <w:sz w:val="24"/>
          <w:lang w:val="en-US" w:eastAsia="en-GB"/>
        </w:rPr>
        <w:t xml:space="preserve"> the </w:t>
      </w:r>
      <w:proofErr w:type="spellStart"/>
      <w:r w:rsidRPr="007D7944">
        <w:rPr>
          <w:rFonts w:ascii="Times New Roman" w:hAnsi="Times New Roman"/>
          <w:color w:val="000000"/>
          <w:sz w:val="24"/>
          <w:lang w:val="en-US" w:eastAsia="en-GB"/>
        </w:rPr>
        <w:t>intentionalist</w:t>
      </w:r>
      <w:proofErr w:type="spellEnd"/>
      <w:r w:rsidRPr="007D7944">
        <w:rPr>
          <w:rFonts w:ascii="Times New Roman" w:hAnsi="Times New Roman"/>
          <w:color w:val="000000"/>
          <w:sz w:val="24"/>
          <w:lang w:val="en-US" w:eastAsia="en-GB"/>
        </w:rPr>
        <w:t xml:space="preserve"> approach loc</w:t>
      </w:r>
      <w:r w:rsidR="00F879DD" w:rsidRPr="007D7944">
        <w:rPr>
          <w:rFonts w:ascii="Times New Roman" w:hAnsi="Times New Roman"/>
          <w:color w:val="000000"/>
          <w:sz w:val="24"/>
          <w:lang w:val="en-US" w:eastAsia="en-GB"/>
        </w:rPr>
        <w:t>ate the source of a text’s meaning at the moment when it was created</w:t>
      </w:r>
      <w:r w:rsidRPr="007D7944">
        <w:rPr>
          <w:rFonts w:ascii="Times New Roman" w:hAnsi="Times New Roman"/>
          <w:color w:val="000000"/>
          <w:sz w:val="24"/>
          <w:lang w:val="en-US" w:eastAsia="en-GB"/>
        </w:rPr>
        <w:t xml:space="preserve">. For instance, the versions of </w:t>
      </w:r>
      <w:proofErr w:type="spellStart"/>
      <w:r w:rsidRPr="007D7944">
        <w:rPr>
          <w:rFonts w:ascii="Times New Roman" w:hAnsi="Times New Roman"/>
          <w:color w:val="000000"/>
          <w:sz w:val="24"/>
          <w:lang w:val="en-US" w:eastAsia="en-GB"/>
        </w:rPr>
        <w:t>originalism</w:t>
      </w:r>
      <w:proofErr w:type="spellEnd"/>
      <w:r w:rsidRPr="007D7944">
        <w:rPr>
          <w:rFonts w:ascii="Times New Roman" w:hAnsi="Times New Roman"/>
          <w:color w:val="000000"/>
          <w:sz w:val="24"/>
          <w:lang w:val="en-US" w:eastAsia="en-GB"/>
        </w:rPr>
        <w:t xml:space="preserve"> based on the </w:t>
      </w:r>
      <w:r w:rsidRPr="007D7944">
        <w:rPr>
          <w:rFonts w:ascii="Times New Roman" w:hAnsi="Times New Roman"/>
          <w:iCs/>
          <w:color w:val="000000"/>
          <w:sz w:val="24"/>
          <w:lang w:val="en-US" w:eastAsia="en-GB"/>
        </w:rPr>
        <w:t>original public meaning</w:t>
      </w:r>
      <w:r w:rsidRPr="007D7944">
        <w:rPr>
          <w:rFonts w:ascii="Times New Roman" w:hAnsi="Times New Roman"/>
          <w:color w:val="000000"/>
          <w:sz w:val="24"/>
          <w:lang w:val="en-US" w:eastAsia="en-GB"/>
        </w:rPr>
        <w:t xml:space="preserve"> claim the meaning of </w:t>
      </w:r>
      <w:r w:rsidR="00C7703C" w:rsidRPr="007D7944">
        <w:rPr>
          <w:rFonts w:ascii="Times New Roman" w:hAnsi="Times New Roman"/>
          <w:color w:val="000000"/>
          <w:sz w:val="24"/>
          <w:lang w:val="en-US" w:eastAsia="en-GB"/>
        </w:rPr>
        <w:t xml:space="preserve">a </w:t>
      </w:r>
      <w:r w:rsidRPr="007D7944">
        <w:rPr>
          <w:rFonts w:ascii="Times New Roman" w:hAnsi="Times New Roman"/>
          <w:color w:val="000000"/>
          <w:sz w:val="24"/>
          <w:lang w:val="en-US" w:eastAsia="en-GB"/>
        </w:rPr>
        <w:t>legal text is defined by the linguistic conventions prevailing at the time of its enactment.</w:t>
      </w:r>
    </w:p>
    <w:p w:rsidR="001C0F4F" w:rsidRPr="007D7944" w:rsidRDefault="001C0F4F" w:rsidP="006D76A3">
      <w:pPr>
        <w:shd w:val="clear" w:color="auto" w:fill="FFFFFF"/>
        <w:spacing w:line="360" w:lineRule="auto"/>
        <w:ind w:firstLine="709"/>
        <w:jc w:val="both"/>
        <w:rPr>
          <w:rFonts w:ascii="Times New Roman" w:hAnsi="Times New Roman"/>
          <w:color w:val="000000"/>
          <w:sz w:val="24"/>
          <w:lang w:val="en-US" w:eastAsia="en-GB"/>
        </w:rPr>
      </w:pPr>
      <w:r w:rsidRPr="007D7944">
        <w:rPr>
          <w:rFonts w:ascii="Times New Roman" w:hAnsi="Times New Roman"/>
          <w:color w:val="000000"/>
          <w:sz w:val="24"/>
          <w:lang w:val="en-US" w:eastAsia="en-GB"/>
        </w:rPr>
        <w:t>Any proposals to treat subsequent linguistic practice as having any decisive influence o</w:t>
      </w:r>
      <w:r w:rsidR="004C3F8E" w:rsidRPr="007D7944">
        <w:rPr>
          <w:rFonts w:ascii="Times New Roman" w:hAnsi="Times New Roman"/>
          <w:color w:val="000000"/>
          <w:sz w:val="24"/>
          <w:lang w:val="en-US" w:eastAsia="en-GB"/>
        </w:rPr>
        <w:t>n the meaning of the legal text</w:t>
      </w:r>
      <w:r w:rsidRPr="007D7944">
        <w:rPr>
          <w:rFonts w:ascii="Times New Roman" w:hAnsi="Times New Roman"/>
          <w:color w:val="000000"/>
          <w:sz w:val="24"/>
          <w:lang w:val="en-US" w:eastAsia="en-GB"/>
        </w:rPr>
        <w:t xml:space="preserve"> </w:t>
      </w:r>
      <w:r w:rsidR="004C3F8E" w:rsidRPr="007D7944">
        <w:rPr>
          <w:rFonts w:ascii="Times New Roman" w:hAnsi="Times New Roman"/>
          <w:color w:val="000000"/>
          <w:sz w:val="24"/>
          <w:lang w:val="en-US" w:eastAsia="en-GB"/>
        </w:rPr>
        <w:t>are</w:t>
      </w:r>
      <w:r w:rsidRPr="007D7944">
        <w:rPr>
          <w:rFonts w:ascii="Times New Roman" w:hAnsi="Times New Roman"/>
          <w:color w:val="000000"/>
          <w:sz w:val="24"/>
          <w:lang w:val="en-US" w:eastAsia="en-GB"/>
        </w:rPr>
        <w:t xml:space="preserve"> </w:t>
      </w:r>
      <w:r w:rsidR="0049680D" w:rsidRPr="007D7944">
        <w:rPr>
          <w:rFonts w:ascii="Times New Roman" w:hAnsi="Times New Roman"/>
          <w:color w:val="000000"/>
          <w:sz w:val="24"/>
          <w:lang w:val="en-US" w:eastAsia="en-GB"/>
        </w:rPr>
        <w:t>considered s</w:t>
      </w:r>
      <w:r w:rsidRPr="007D7944">
        <w:rPr>
          <w:rFonts w:ascii="Times New Roman" w:hAnsi="Times New Roman"/>
          <w:color w:val="000000"/>
          <w:sz w:val="24"/>
          <w:lang w:val="en-US" w:eastAsia="en-GB"/>
        </w:rPr>
        <w:t xml:space="preserve">uspect for at least two reasons. First, such proposals </w:t>
      </w:r>
      <w:r w:rsidR="00693CD7" w:rsidRPr="007D7944">
        <w:rPr>
          <w:rFonts w:ascii="Times New Roman" w:hAnsi="Times New Roman"/>
          <w:color w:val="000000"/>
          <w:sz w:val="24"/>
          <w:lang w:val="en-US" w:eastAsia="en-GB"/>
        </w:rPr>
        <w:t xml:space="preserve">seem to </w:t>
      </w:r>
      <w:r w:rsidRPr="007D7944">
        <w:rPr>
          <w:rFonts w:ascii="Times New Roman" w:hAnsi="Times New Roman"/>
          <w:color w:val="000000"/>
          <w:sz w:val="24"/>
          <w:lang w:val="en-US" w:eastAsia="en-GB"/>
        </w:rPr>
        <w:t xml:space="preserve">lack support from the philosophy of language and as such are theoretically weak. An expression of these suspicions is the </w:t>
      </w:r>
      <w:proofErr w:type="spellStart"/>
      <w:r w:rsidRPr="007D7944">
        <w:rPr>
          <w:rFonts w:ascii="Times New Roman" w:hAnsi="Times New Roman"/>
          <w:color w:val="000000"/>
          <w:sz w:val="24"/>
          <w:lang w:val="en-US" w:eastAsia="en-GB"/>
        </w:rPr>
        <w:t>originalists</w:t>
      </w:r>
      <w:proofErr w:type="spellEnd"/>
      <w:r w:rsidRPr="007D7944">
        <w:rPr>
          <w:rFonts w:ascii="Times New Roman" w:hAnsi="Times New Roman"/>
          <w:color w:val="000000"/>
          <w:sz w:val="24"/>
          <w:lang w:val="en-US" w:eastAsia="en-GB"/>
        </w:rPr>
        <w:t>’ bon-mot “it takes a theory to beat a theory</w:t>
      </w:r>
      <w:bookmarkStart w:id="0" w:name="_ftnref1"/>
      <w:r w:rsidR="00F36532" w:rsidRPr="007D7944">
        <w:rPr>
          <w:rFonts w:ascii="Times New Roman" w:hAnsi="Times New Roman"/>
          <w:color w:val="000000"/>
          <w:sz w:val="24"/>
          <w:lang w:val="en-US" w:eastAsia="en-GB"/>
        </w:rPr>
        <w:t>”</w:t>
      </w:r>
      <w:bookmarkEnd w:id="0"/>
      <w:r w:rsidR="00F36532" w:rsidRPr="007D7944">
        <w:rPr>
          <w:rStyle w:val="Odwoanieprzypisudolnego"/>
          <w:rFonts w:ascii="Times New Roman" w:hAnsi="Times New Roman"/>
          <w:color w:val="000000"/>
          <w:sz w:val="24"/>
          <w:lang w:val="en-US" w:eastAsia="en-GB"/>
        </w:rPr>
        <w:footnoteReference w:id="2"/>
      </w:r>
      <w:r w:rsidRPr="007D7944">
        <w:rPr>
          <w:rFonts w:ascii="Times New Roman" w:hAnsi="Times New Roman"/>
          <w:color w:val="000000"/>
          <w:sz w:val="24"/>
          <w:lang w:val="en-US" w:eastAsia="en-GB"/>
        </w:rPr>
        <w:t xml:space="preserve">. Second, admitting that the meaning of the legal text changes over time </w:t>
      </w:r>
      <w:r w:rsidR="00F879DD" w:rsidRPr="007D7944">
        <w:rPr>
          <w:rFonts w:ascii="Times New Roman" w:hAnsi="Times New Roman"/>
          <w:color w:val="000000"/>
          <w:sz w:val="24"/>
          <w:lang w:val="en-US" w:eastAsia="en-GB"/>
        </w:rPr>
        <w:t>is felt to</w:t>
      </w:r>
      <w:r w:rsidRPr="007D7944">
        <w:rPr>
          <w:rFonts w:ascii="Times New Roman" w:hAnsi="Times New Roman"/>
          <w:color w:val="000000"/>
          <w:sz w:val="24"/>
          <w:lang w:val="en-US" w:eastAsia="en-GB"/>
        </w:rPr>
        <w:t xml:space="preserve"> undermine the stability of the law</w:t>
      </w:r>
      <w:r w:rsidR="004C3F8E" w:rsidRPr="007D7944">
        <w:rPr>
          <w:rFonts w:ascii="Times New Roman" w:hAnsi="Times New Roman"/>
          <w:color w:val="000000"/>
          <w:sz w:val="24"/>
          <w:lang w:val="en-US" w:eastAsia="en-GB"/>
        </w:rPr>
        <w:t xml:space="preserve">, </w:t>
      </w:r>
      <w:r w:rsidRPr="007D7944">
        <w:rPr>
          <w:rFonts w:ascii="Times New Roman" w:hAnsi="Times New Roman"/>
          <w:color w:val="000000"/>
          <w:sz w:val="24"/>
          <w:lang w:val="en-US" w:eastAsia="en-GB"/>
        </w:rPr>
        <w:t xml:space="preserve">increase the interpreters’ discretionary powers or even lead to judicial lawmaking. </w:t>
      </w:r>
      <w:r w:rsidR="00F879DD" w:rsidRPr="007D7944">
        <w:rPr>
          <w:rFonts w:ascii="Times New Roman" w:hAnsi="Times New Roman"/>
          <w:color w:val="000000"/>
          <w:sz w:val="24"/>
          <w:lang w:val="en-US" w:eastAsia="en-GB"/>
        </w:rPr>
        <w:t>The corollary is a perceived threat to the rule of law by the rule of men.</w:t>
      </w:r>
    </w:p>
    <w:p w:rsidR="001C0F4F" w:rsidRPr="007D7944" w:rsidRDefault="001C0F4F" w:rsidP="006D76A3">
      <w:pPr>
        <w:shd w:val="clear" w:color="auto" w:fill="FFFFFF"/>
        <w:spacing w:line="360" w:lineRule="auto"/>
        <w:ind w:firstLine="709"/>
        <w:jc w:val="both"/>
        <w:rPr>
          <w:rFonts w:ascii="Times New Roman" w:hAnsi="Times New Roman"/>
          <w:color w:val="000000"/>
          <w:sz w:val="24"/>
          <w:lang w:val="en-US" w:eastAsia="en-GB"/>
        </w:rPr>
      </w:pPr>
      <w:r w:rsidRPr="007D7944">
        <w:rPr>
          <w:rFonts w:ascii="Times New Roman" w:hAnsi="Times New Roman"/>
          <w:color w:val="000000"/>
          <w:sz w:val="24"/>
          <w:lang w:val="en-US" w:eastAsia="en-GB"/>
        </w:rPr>
        <w:t xml:space="preserve">In this paper I provide a counter-argument to these reservations and a theoretical basis for the claim that linguistic practice </w:t>
      </w:r>
      <w:r w:rsidR="00693CD7" w:rsidRPr="007D7944">
        <w:rPr>
          <w:rFonts w:ascii="Times New Roman" w:hAnsi="Times New Roman"/>
          <w:color w:val="000000"/>
          <w:sz w:val="24"/>
          <w:lang w:val="en-US" w:eastAsia="en-GB"/>
        </w:rPr>
        <w:t xml:space="preserve">subsequent </w:t>
      </w:r>
      <w:r w:rsidR="00F879DD" w:rsidRPr="007D7944">
        <w:rPr>
          <w:rFonts w:ascii="Times New Roman" w:hAnsi="Times New Roman"/>
          <w:color w:val="000000"/>
          <w:sz w:val="24"/>
          <w:lang w:val="en-US" w:eastAsia="en-GB"/>
        </w:rPr>
        <w:t>to a legal text’s enactment can and should influence its meaning</w:t>
      </w:r>
      <w:r w:rsidRPr="007D7944">
        <w:rPr>
          <w:rFonts w:ascii="Times New Roman" w:hAnsi="Times New Roman"/>
          <w:color w:val="000000"/>
          <w:sz w:val="24"/>
          <w:lang w:val="en-US" w:eastAsia="en-GB"/>
        </w:rPr>
        <w:t xml:space="preserve">.  First I prove that there exists a convincing linguistic theory which explains how the meaning of the language evolves over time. Secondly, I argue that the </w:t>
      </w:r>
      <w:r w:rsidRPr="007D7944">
        <w:rPr>
          <w:rFonts w:ascii="Times New Roman" w:hAnsi="Times New Roman"/>
          <w:color w:val="000000"/>
          <w:sz w:val="24"/>
          <w:lang w:val="en-US" w:eastAsia="en-GB"/>
        </w:rPr>
        <w:lastRenderedPageBreak/>
        <w:t>evolution of meaning is entirely independent from any individual language user. This evolution is a traceable, relatively transparent and verifiable process</w:t>
      </w:r>
      <w:r w:rsidR="00CB57AF" w:rsidRPr="007D7944">
        <w:rPr>
          <w:rFonts w:ascii="Times New Roman" w:hAnsi="Times New Roman"/>
          <w:color w:val="000000"/>
          <w:sz w:val="24"/>
          <w:lang w:val="en-US" w:eastAsia="en-GB"/>
        </w:rPr>
        <w:t xml:space="preserve">: </w:t>
      </w:r>
      <w:r w:rsidRPr="007D7944">
        <w:rPr>
          <w:rFonts w:ascii="Times New Roman" w:hAnsi="Times New Roman"/>
          <w:color w:val="000000"/>
          <w:sz w:val="24"/>
          <w:lang w:val="en-US" w:eastAsia="en-GB"/>
        </w:rPr>
        <w:t xml:space="preserve">the individual interpreter’s discretionary authority over meaning is </w:t>
      </w:r>
      <w:r w:rsidR="00CB57AF" w:rsidRPr="007D7944">
        <w:rPr>
          <w:rFonts w:ascii="Times New Roman" w:hAnsi="Times New Roman"/>
          <w:color w:val="000000"/>
          <w:sz w:val="24"/>
          <w:lang w:val="en-US" w:eastAsia="en-GB"/>
        </w:rPr>
        <w:t xml:space="preserve">thus </w:t>
      </w:r>
      <w:r w:rsidRPr="007D7944">
        <w:rPr>
          <w:rFonts w:ascii="Times New Roman" w:hAnsi="Times New Roman"/>
          <w:color w:val="000000"/>
          <w:sz w:val="24"/>
          <w:lang w:val="en-US" w:eastAsia="en-GB"/>
        </w:rPr>
        <w:t xml:space="preserve">strictly curtailed.  </w:t>
      </w:r>
    </w:p>
    <w:p w:rsidR="00916C5B" w:rsidRPr="007D7944" w:rsidRDefault="00A063FD" w:rsidP="00726619">
      <w:pPr>
        <w:shd w:val="clear" w:color="auto" w:fill="FFFFFF"/>
        <w:spacing w:line="360" w:lineRule="auto"/>
        <w:ind w:firstLine="709"/>
        <w:jc w:val="both"/>
        <w:rPr>
          <w:rFonts w:ascii="Times New Roman" w:hAnsi="Times New Roman"/>
          <w:sz w:val="24"/>
          <w:lang w:val="en-US"/>
        </w:rPr>
      </w:pPr>
      <w:r w:rsidRPr="007D7944">
        <w:rPr>
          <w:rFonts w:ascii="Times New Roman" w:hAnsi="Times New Roman"/>
          <w:sz w:val="24"/>
          <w:lang w:val="en-US"/>
        </w:rPr>
        <w:t xml:space="preserve">In the first part of this paper I briefly present the current debate on optimal approach to interpreting legal texts, focusing on the dispute between static and dynamic theories of interpretation. </w:t>
      </w:r>
      <w:proofErr w:type="spellStart"/>
      <w:r w:rsidR="00F879DD" w:rsidRPr="007D7944">
        <w:rPr>
          <w:rFonts w:ascii="Times New Roman" w:hAnsi="Times New Roman"/>
          <w:sz w:val="24"/>
          <w:lang w:val="en-US"/>
        </w:rPr>
        <w:t>Originalism</w:t>
      </w:r>
      <w:proofErr w:type="spellEnd"/>
      <w:r w:rsidR="00F879DD" w:rsidRPr="007D7944">
        <w:rPr>
          <w:rFonts w:ascii="Times New Roman" w:hAnsi="Times New Roman"/>
          <w:sz w:val="24"/>
          <w:lang w:val="en-US"/>
        </w:rPr>
        <w:t xml:space="preserve"> and living constitutionalism respectively represent each theory</w:t>
      </w:r>
      <w:r w:rsidRPr="007D7944">
        <w:rPr>
          <w:rFonts w:ascii="Times New Roman" w:hAnsi="Times New Roman"/>
          <w:sz w:val="24"/>
          <w:lang w:val="en-US"/>
        </w:rPr>
        <w:t xml:space="preserve">. </w:t>
      </w:r>
      <w:r w:rsidR="00B519A7" w:rsidRPr="007D7944">
        <w:rPr>
          <w:rFonts w:ascii="Times New Roman" w:hAnsi="Times New Roman"/>
          <w:sz w:val="24"/>
          <w:lang w:val="en-US"/>
        </w:rPr>
        <w:t xml:space="preserve">I go on to examine </w:t>
      </w:r>
      <w:r w:rsidRPr="007D7944">
        <w:rPr>
          <w:rFonts w:ascii="Times New Roman" w:hAnsi="Times New Roman"/>
          <w:sz w:val="24"/>
          <w:lang w:val="en-US"/>
        </w:rPr>
        <w:t>theoretical and philosophical backgrounds for static and dynamic theories</w:t>
      </w:r>
      <w:r w:rsidR="00B519A7" w:rsidRPr="007D7944">
        <w:rPr>
          <w:rFonts w:ascii="Times New Roman" w:hAnsi="Times New Roman"/>
          <w:sz w:val="24"/>
          <w:lang w:val="en-US"/>
        </w:rPr>
        <w:t>,</w:t>
      </w:r>
      <w:r w:rsidRPr="007D7944">
        <w:rPr>
          <w:rFonts w:ascii="Times New Roman" w:hAnsi="Times New Roman"/>
          <w:sz w:val="24"/>
          <w:lang w:val="en-US"/>
        </w:rPr>
        <w:t xml:space="preserve"> </w:t>
      </w:r>
      <w:r w:rsidR="00874E96" w:rsidRPr="007D7944">
        <w:rPr>
          <w:rFonts w:ascii="Times New Roman" w:hAnsi="Times New Roman"/>
          <w:sz w:val="24"/>
          <w:lang w:val="en-US"/>
        </w:rPr>
        <w:t>show</w:t>
      </w:r>
      <w:r w:rsidR="00B519A7" w:rsidRPr="007D7944">
        <w:rPr>
          <w:rFonts w:ascii="Times New Roman" w:hAnsi="Times New Roman"/>
          <w:sz w:val="24"/>
          <w:lang w:val="en-US"/>
        </w:rPr>
        <w:t>ing</w:t>
      </w:r>
      <w:r w:rsidRPr="007D7944">
        <w:rPr>
          <w:rFonts w:ascii="Times New Roman" w:hAnsi="Times New Roman"/>
          <w:sz w:val="24"/>
          <w:lang w:val="en-US"/>
        </w:rPr>
        <w:t xml:space="preserve"> </w:t>
      </w:r>
      <w:r w:rsidR="00B519A7" w:rsidRPr="007D7944">
        <w:rPr>
          <w:rFonts w:ascii="Times New Roman" w:hAnsi="Times New Roman"/>
          <w:sz w:val="24"/>
          <w:lang w:val="en-US"/>
        </w:rPr>
        <w:t xml:space="preserve">how </w:t>
      </w:r>
      <w:r w:rsidR="00874E96" w:rsidRPr="007D7944">
        <w:rPr>
          <w:rFonts w:ascii="Times New Roman" w:hAnsi="Times New Roman"/>
          <w:sz w:val="24"/>
          <w:lang w:val="en-US"/>
        </w:rPr>
        <w:t>opposite semantic</w:t>
      </w:r>
      <w:r w:rsidR="00321B89" w:rsidRPr="007D7944">
        <w:rPr>
          <w:rFonts w:ascii="Times New Roman" w:hAnsi="Times New Roman"/>
          <w:sz w:val="24"/>
          <w:lang w:val="en-US"/>
        </w:rPr>
        <w:t xml:space="preserve"> frameworks justify opposing</w:t>
      </w:r>
      <w:r w:rsidR="00874E96" w:rsidRPr="007D7944">
        <w:rPr>
          <w:rFonts w:ascii="Times New Roman" w:hAnsi="Times New Roman"/>
          <w:sz w:val="24"/>
          <w:lang w:val="en-US"/>
        </w:rPr>
        <w:t xml:space="preserve"> approaches</w:t>
      </w:r>
      <w:r w:rsidRPr="007D7944">
        <w:rPr>
          <w:rFonts w:ascii="Times New Roman" w:hAnsi="Times New Roman"/>
          <w:sz w:val="24"/>
          <w:lang w:val="en-US"/>
        </w:rPr>
        <w:t xml:space="preserve">: </w:t>
      </w:r>
      <w:proofErr w:type="spellStart"/>
      <w:r w:rsidRPr="007D7944">
        <w:rPr>
          <w:rFonts w:ascii="Times New Roman" w:hAnsi="Times New Roman"/>
          <w:sz w:val="24"/>
          <w:lang w:val="en-US"/>
        </w:rPr>
        <w:t>internalism</w:t>
      </w:r>
      <w:proofErr w:type="spellEnd"/>
      <w:r w:rsidRPr="007D7944">
        <w:rPr>
          <w:rFonts w:ascii="Times New Roman" w:hAnsi="Times New Roman"/>
          <w:sz w:val="24"/>
          <w:lang w:val="en-US"/>
        </w:rPr>
        <w:t xml:space="preserve"> </w:t>
      </w:r>
      <w:r w:rsidR="00CB57AF" w:rsidRPr="007D7944">
        <w:rPr>
          <w:rFonts w:ascii="Times New Roman" w:hAnsi="Times New Roman"/>
          <w:sz w:val="24"/>
          <w:lang w:val="en-US"/>
        </w:rPr>
        <w:t>for</w:t>
      </w:r>
      <w:r w:rsidRPr="007D7944">
        <w:rPr>
          <w:rFonts w:ascii="Times New Roman" w:hAnsi="Times New Roman"/>
          <w:sz w:val="24"/>
          <w:lang w:val="en-US"/>
        </w:rPr>
        <w:t xml:space="preserve"> static theories and externalism </w:t>
      </w:r>
      <w:r w:rsidR="00CB57AF" w:rsidRPr="007D7944">
        <w:rPr>
          <w:rFonts w:ascii="Times New Roman" w:hAnsi="Times New Roman"/>
          <w:sz w:val="24"/>
          <w:lang w:val="en-US"/>
        </w:rPr>
        <w:t>for</w:t>
      </w:r>
      <w:r w:rsidRPr="007D7944">
        <w:rPr>
          <w:rFonts w:ascii="Times New Roman" w:hAnsi="Times New Roman"/>
          <w:sz w:val="24"/>
          <w:lang w:val="en-US"/>
        </w:rPr>
        <w:t xml:space="preserve"> dynamic </w:t>
      </w:r>
      <w:r w:rsidR="00CB57AF" w:rsidRPr="007D7944">
        <w:rPr>
          <w:rFonts w:ascii="Times New Roman" w:hAnsi="Times New Roman"/>
          <w:sz w:val="24"/>
          <w:lang w:val="en-US"/>
        </w:rPr>
        <w:t>ones.</w:t>
      </w:r>
      <w:r w:rsidRPr="007D7944">
        <w:rPr>
          <w:rFonts w:ascii="Times New Roman" w:hAnsi="Times New Roman"/>
          <w:sz w:val="24"/>
          <w:lang w:val="en-US"/>
        </w:rPr>
        <w:t xml:space="preserve"> </w:t>
      </w:r>
      <w:r w:rsidR="004C3F8E" w:rsidRPr="007D7944">
        <w:rPr>
          <w:rFonts w:ascii="Times New Roman" w:hAnsi="Times New Roman"/>
          <w:sz w:val="24"/>
          <w:lang w:val="en-US"/>
        </w:rPr>
        <w:t>I conclude that t</w:t>
      </w:r>
      <w:r w:rsidRPr="007D7944">
        <w:rPr>
          <w:rFonts w:ascii="Times New Roman" w:hAnsi="Times New Roman"/>
          <w:sz w:val="24"/>
          <w:lang w:val="en-US"/>
        </w:rPr>
        <w:t>he philosoph</w:t>
      </w:r>
      <w:r w:rsidR="00D5018C" w:rsidRPr="007D7944">
        <w:rPr>
          <w:rFonts w:ascii="Times New Roman" w:hAnsi="Times New Roman"/>
          <w:sz w:val="24"/>
          <w:lang w:val="en-US"/>
        </w:rPr>
        <w:t xml:space="preserve">ical justification </w:t>
      </w:r>
      <w:r w:rsidR="00B519A7" w:rsidRPr="007D7944">
        <w:rPr>
          <w:rFonts w:ascii="Times New Roman" w:hAnsi="Times New Roman"/>
          <w:sz w:val="24"/>
          <w:lang w:val="en-US"/>
        </w:rPr>
        <w:t>for semantic externalism is robust enough to</w:t>
      </w:r>
      <w:r w:rsidR="00D5018C" w:rsidRPr="007D7944">
        <w:rPr>
          <w:rFonts w:ascii="Times New Roman" w:hAnsi="Times New Roman"/>
          <w:sz w:val="24"/>
          <w:lang w:val="en-US"/>
        </w:rPr>
        <w:t xml:space="preserve"> provide a theory that can beat the theory.</w:t>
      </w:r>
      <w:r w:rsidRPr="007D7944">
        <w:rPr>
          <w:rFonts w:ascii="Times New Roman" w:hAnsi="Times New Roman"/>
          <w:sz w:val="24"/>
          <w:lang w:val="en-US"/>
        </w:rPr>
        <w:t xml:space="preserve"> </w:t>
      </w:r>
    </w:p>
    <w:p w:rsidR="00916C5B" w:rsidRPr="007D7944" w:rsidRDefault="00916C5B" w:rsidP="00726619">
      <w:pPr>
        <w:spacing w:line="360" w:lineRule="auto"/>
        <w:jc w:val="both"/>
        <w:rPr>
          <w:rFonts w:ascii="Times New Roman" w:hAnsi="Times New Roman"/>
          <w:sz w:val="24"/>
          <w:lang w:val="en-US"/>
        </w:rPr>
      </w:pPr>
    </w:p>
    <w:p w:rsidR="00B00239" w:rsidRPr="007D7944" w:rsidRDefault="00B00239" w:rsidP="00726619">
      <w:pPr>
        <w:spacing w:line="360" w:lineRule="auto"/>
        <w:jc w:val="both"/>
        <w:rPr>
          <w:rFonts w:ascii="Times New Roman" w:hAnsi="Times New Roman"/>
          <w:sz w:val="24"/>
          <w:lang w:val="en-US"/>
        </w:rPr>
      </w:pPr>
    </w:p>
    <w:p w:rsidR="00AA0D72" w:rsidRPr="007D7944" w:rsidRDefault="00A063FD" w:rsidP="00726619">
      <w:pPr>
        <w:pStyle w:val="Normal1"/>
        <w:numPr>
          <w:ilvl w:val="0"/>
          <w:numId w:val="30"/>
        </w:numPr>
        <w:spacing w:line="360" w:lineRule="auto"/>
        <w:jc w:val="center"/>
        <w:rPr>
          <w:rFonts w:ascii="Times New Roman" w:hAnsi="Times New Roman"/>
          <w:b/>
          <w:sz w:val="24"/>
          <w:lang w:val="en-US"/>
        </w:rPr>
      </w:pPr>
      <w:r w:rsidRPr="007D7944">
        <w:rPr>
          <w:rFonts w:ascii="Times New Roman" w:hAnsi="Times New Roman"/>
          <w:b/>
          <w:sz w:val="24"/>
          <w:lang w:val="en-US"/>
        </w:rPr>
        <w:t xml:space="preserve">Static and </w:t>
      </w:r>
      <w:r w:rsidR="006E33B8" w:rsidRPr="007D7944">
        <w:rPr>
          <w:rFonts w:ascii="Times New Roman" w:hAnsi="Times New Roman"/>
          <w:b/>
          <w:sz w:val="24"/>
          <w:lang w:val="en-US"/>
        </w:rPr>
        <w:t xml:space="preserve">Dynamic Legal Interpretation </w:t>
      </w:r>
      <w:r w:rsidRPr="007D7944">
        <w:rPr>
          <w:rFonts w:ascii="Times New Roman" w:hAnsi="Times New Roman"/>
          <w:b/>
          <w:sz w:val="24"/>
          <w:lang w:val="en-US"/>
        </w:rPr>
        <w:t xml:space="preserve">– </w:t>
      </w:r>
      <w:r w:rsidR="006E33B8" w:rsidRPr="007D7944">
        <w:rPr>
          <w:rFonts w:ascii="Times New Roman" w:hAnsi="Times New Roman"/>
          <w:b/>
          <w:sz w:val="24"/>
          <w:lang w:val="en-US"/>
        </w:rPr>
        <w:t xml:space="preserve">Two Approaches </w:t>
      </w:r>
      <w:r w:rsidRPr="007D7944">
        <w:rPr>
          <w:rFonts w:ascii="Times New Roman" w:hAnsi="Times New Roman"/>
          <w:b/>
          <w:sz w:val="24"/>
          <w:lang w:val="en-US"/>
        </w:rPr>
        <w:t xml:space="preserve">in </w:t>
      </w:r>
      <w:r w:rsidR="006E33B8" w:rsidRPr="007D7944">
        <w:rPr>
          <w:rFonts w:ascii="Times New Roman" w:hAnsi="Times New Roman"/>
          <w:b/>
          <w:sz w:val="24"/>
          <w:lang w:val="en-US"/>
        </w:rPr>
        <w:t>Legal Philosophy</w:t>
      </w:r>
    </w:p>
    <w:p w:rsidR="00726619" w:rsidRPr="007D7944" w:rsidRDefault="00726619" w:rsidP="00726619">
      <w:pPr>
        <w:pStyle w:val="Normal1"/>
        <w:spacing w:before="0" w:after="0" w:line="360" w:lineRule="auto"/>
        <w:ind w:left="360"/>
        <w:rPr>
          <w:rFonts w:ascii="Times New Roman" w:hAnsi="Times New Roman"/>
          <w:b/>
          <w:sz w:val="24"/>
          <w:lang w:val="en-US"/>
        </w:rPr>
      </w:pPr>
    </w:p>
    <w:p w:rsidR="00010830" w:rsidRPr="007D7944" w:rsidRDefault="00A063FD" w:rsidP="00726619">
      <w:pPr>
        <w:pStyle w:val="Normal1"/>
        <w:spacing w:before="0" w:after="0" w:line="360" w:lineRule="auto"/>
        <w:rPr>
          <w:rFonts w:ascii="Times New Roman" w:hAnsi="Times New Roman"/>
          <w:sz w:val="24"/>
          <w:lang w:val="en-US"/>
        </w:rPr>
      </w:pPr>
      <w:r w:rsidRPr="007D7944">
        <w:rPr>
          <w:rFonts w:ascii="Times New Roman" w:hAnsi="Times New Roman"/>
          <w:sz w:val="24"/>
          <w:lang w:val="en-US"/>
        </w:rPr>
        <w:t xml:space="preserve">Lay people may perceive legal interpretation as an automatic, algorithmic process that is carried out in a similar way by all judges and lawyers, no matter where </w:t>
      </w:r>
      <w:r w:rsidR="00172B93" w:rsidRPr="007D7944">
        <w:rPr>
          <w:rFonts w:ascii="Times New Roman" w:hAnsi="Times New Roman"/>
          <w:sz w:val="24"/>
          <w:lang w:val="en-US"/>
        </w:rPr>
        <w:t xml:space="preserve">or </w:t>
      </w:r>
      <w:r w:rsidRPr="007D7944">
        <w:rPr>
          <w:rFonts w:ascii="Times New Roman" w:hAnsi="Times New Roman"/>
          <w:sz w:val="24"/>
          <w:lang w:val="en-US"/>
        </w:rPr>
        <w:t xml:space="preserve">when it takes place. In fact, lawyers disagree profoundly as to the optimal way legal texts should be interpreted and propose entirely different interpretive strategies. </w:t>
      </w:r>
      <w:r w:rsidR="00172B93" w:rsidRPr="007D7944">
        <w:rPr>
          <w:rFonts w:ascii="Times New Roman" w:hAnsi="Times New Roman"/>
          <w:sz w:val="24"/>
          <w:lang w:val="en-US"/>
        </w:rPr>
        <w:t xml:space="preserve">A key dispute is </w:t>
      </w:r>
      <w:r w:rsidRPr="007D7944">
        <w:rPr>
          <w:rFonts w:ascii="Times New Roman" w:hAnsi="Times New Roman"/>
          <w:sz w:val="24"/>
          <w:lang w:val="en-US"/>
        </w:rPr>
        <w:t>whether legal text can change its meaning over time</w:t>
      </w:r>
      <w:r w:rsidR="00172B93" w:rsidRPr="007D7944">
        <w:rPr>
          <w:rFonts w:ascii="Times New Roman" w:hAnsi="Times New Roman"/>
          <w:sz w:val="24"/>
          <w:lang w:val="en-US"/>
        </w:rPr>
        <w:t xml:space="preserve">, </w:t>
      </w:r>
      <w:r w:rsidR="00006BB4" w:rsidRPr="007D7944">
        <w:rPr>
          <w:rFonts w:ascii="Times New Roman" w:hAnsi="Times New Roman"/>
          <w:sz w:val="24"/>
          <w:lang w:val="en-US"/>
        </w:rPr>
        <w:t>and</w:t>
      </w:r>
      <w:r w:rsidRPr="007D7944">
        <w:rPr>
          <w:rFonts w:ascii="Times New Roman" w:hAnsi="Times New Roman"/>
          <w:sz w:val="24"/>
          <w:lang w:val="en-US"/>
        </w:rPr>
        <w:t xml:space="preserve"> two competing theories </w:t>
      </w:r>
      <w:r w:rsidR="00172B93" w:rsidRPr="007D7944">
        <w:rPr>
          <w:rFonts w:ascii="Times New Roman" w:hAnsi="Times New Roman"/>
          <w:sz w:val="24"/>
          <w:lang w:val="en-US"/>
        </w:rPr>
        <w:t xml:space="preserve">propose opposing </w:t>
      </w:r>
      <w:r w:rsidRPr="007D7944">
        <w:rPr>
          <w:rFonts w:ascii="Times New Roman" w:hAnsi="Times New Roman"/>
          <w:sz w:val="24"/>
          <w:lang w:val="en-US"/>
        </w:rPr>
        <w:t xml:space="preserve">answers. </w:t>
      </w:r>
      <w:r w:rsidR="00172B93" w:rsidRPr="007D7944">
        <w:rPr>
          <w:rFonts w:ascii="Times New Roman" w:hAnsi="Times New Roman"/>
          <w:sz w:val="24"/>
          <w:lang w:val="en-US"/>
        </w:rPr>
        <w:t>S</w:t>
      </w:r>
      <w:r w:rsidRPr="007D7944">
        <w:rPr>
          <w:rFonts w:ascii="Times New Roman" w:hAnsi="Times New Roman"/>
          <w:sz w:val="24"/>
          <w:lang w:val="en-US"/>
        </w:rPr>
        <w:t xml:space="preserve">tatic theories </w:t>
      </w:r>
      <w:r w:rsidR="00CB57AF" w:rsidRPr="007D7944">
        <w:rPr>
          <w:rFonts w:ascii="Times New Roman" w:hAnsi="Times New Roman"/>
          <w:sz w:val="24"/>
          <w:lang w:val="en-US"/>
        </w:rPr>
        <w:t xml:space="preserve">hold </w:t>
      </w:r>
      <w:r w:rsidRPr="007D7944">
        <w:rPr>
          <w:rFonts w:ascii="Times New Roman" w:hAnsi="Times New Roman"/>
          <w:sz w:val="24"/>
          <w:lang w:val="en-US"/>
        </w:rPr>
        <w:t xml:space="preserve">that the meaning of </w:t>
      </w:r>
      <w:r w:rsidR="00172B93" w:rsidRPr="007D7944">
        <w:rPr>
          <w:rFonts w:ascii="Times New Roman" w:hAnsi="Times New Roman"/>
          <w:sz w:val="24"/>
          <w:lang w:val="en-US"/>
        </w:rPr>
        <w:t xml:space="preserve">a </w:t>
      </w:r>
      <w:r w:rsidRPr="007D7944">
        <w:rPr>
          <w:rFonts w:ascii="Times New Roman" w:hAnsi="Times New Roman"/>
          <w:sz w:val="24"/>
          <w:lang w:val="en-US"/>
        </w:rPr>
        <w:t xml:space="preserve">legal text is set at the </w:t>
      </w:r>
      <w:r w:rsidR="00874E96" w:rsidRPr="007D7944">
        <w:rPr>
          <w:rFonts w:ascii="Times New Roman" w:hAnsi="Times New Roman"/>
          <w:sz w:val="24"/>
          <w:lang w:val="en-US"/>
        </w:rPr>
        <w:t xml:space="preserve">moment of </w:t>
      </w:r>
      <w:r w:rsidR="00172B93" w:rsidRPr="007D7944">
        <w:rPr>
          <w:rFonts w:ascii="Times New Roman" w:hAnsi="Times New Roman"/>
          <w:sz w:val="24"/>
          <w:lang w:val="en-US"/>
        </w:rPr>
        <w:t xml:space="preserve">the </w:t>
      </w:r>
      <w:r w:rsidR="00874E96" w:rsidRPr="007D7944">
        <w:rPr>
          <w:rFonts w:ascii="Times New Roman" w:hAnsi="Times New Roman"/>
          <w:sz w:val="24"/>
          <w:lang w:val="en-US"/>
        </w:rPr>
        <w:t xml:space="preserve">text’s enactment </w:t>
      </w:r>
      <w:r w:rsidRPr="007D7944">
        <w:rPr>
          <w:rFonts w:ascii="Times New Roman" w:hAnsi="Times New Roman"/>
          <w:sz w:val="24"/>
          <w:lang w:val="en-US"/>
        </w:rPr>
        <w:t>and does not change subsequently. According</w:t>
      </w:r>
      <w:r w:rsidR="00172B93" w:rsidRPr="007D7944">
        <w:rPr>
          <w:rFonts w:ascii="Times New Roman" w:hAnsi="Times New Roman"/>
          <w:sz w:val="24"/>
          <w:lang w:val="en-US"/>
        </w:rPr>
        <w:t>ly</w:t>
      </w:r>
      <w:r w:rsidRPr="007D7944">
        <w:rPr>
          <w:rFonts w:ascii="Times New Roman" w:hAnsi="Times New Roman"/>
          <w:sz w:val="24"/>
          <w:lang w:val="en-US"/>
        </w:rPr>
        <w:t xml:space="preserve">, the only way to change the meaning of the text is to amend the text itself. </w:t>
      </w:r>
      <w:r w:rsidR="00172B93" w:rsidRPr="007D7944">
        <w:rPr>
          <w:rFonts w:ascii="Times New Roman" w:hAnsi="Times New Roman"/>
          <w:sz w:val="24"/>
          <w:lang w:val="en-US"/>
        </w:rPr>
        <w:t>By contrast</w:t>
      </w:r>
      <w:r w:rsidRPr="007D7944">
        <w:rPr>
          <w:rFonts w:ascii="Times New Roman" w:hAnsi="Times New Roman"/>
          <w:sz w:val="24"/>
          <w:lang w:val="en-US"/>
        </w:rPr>
        <w:t xml:space="preserve">, dynamic theories </w:t>
      </w:r>
      <w:r w:rsidR="00CB57AF" w:rsidRPr="007D7944">
        <w:rPr>
          <w:rFonts w:ascii="Times New Roman" w:hAnsi="Times New Roman"/>
          <w:sz w:val="24"/>
          <w:lang w:val="en-US"/>
        </w:rPr>
        <w:t xml:space="preserve">hold </w:t>
      </w:r>
      <w:r w:rsidRPr="007D7944">
        <w:rPr>
          <w:rFonts w:ascii="Times New Roman" w:hAnsi="Times New Roman"/>
          <w:sz w:val="24"/>
          <w:lang w:val="en-US"/>
        </w:rPr>
        <w:t>that the meaning of the legal text can evolve over time</w:t>
      </w:r>
      <w:r w:rsidR="00172B93" w:rsidRPr="007D7944">
        <w:rPr>
          <w:rFonts w:ascii="Times New Roman" w:hAnsi="Times New Roman"/>
          <w:sz w:val="24"/>
          <w:lang w:val="en-US"/>
        </w:rPr>
        <w:t>.</w:t>
      </w:r>
      <w:r w:rsidRPr="007D7944">
        <w:rPr>
          <w:rFonts w:ascii="Times New Roman" w:hAnsi="Times New Roman"/>
          <w:sz w:val="24"/>
          <w:lang w:val="en-US"/>
        </w:rPr>
        <w:t xml:space="preserve"> </w:t>
      </w:r>
      <w:r w:rsidR="00172B93" w:rsidRPr="007D7944">
        <w:rPr>
          <w:rFonts w:ascii="Times New Roman" w:hAnsi="Times New Roman"/>
          <w:sz w:val="24"/>
          <w:lang w:val="en-US"/>
        </w:rPr>
        <w:t xml:space="preserve">Consequently, </w:t>
      </w:r>
      <w:r w:rsidRPr="007D7944">
        <w:rPr>
          <w:rFonts w:ascii="Times New Roman" w:hAnsi="Times New Roman"/>
          <w:sz w:val="24"/>
          <w:lang w:val="en-US"/>
        </w:rPr>
        <w:t xml:space="preserve">lawyers are entitled to update the meaning of the legal text according to the linguistic conventions prevailing at the moment of </w:t>
      </w:r>
      <w:r w:rsidR="00172B93" w:rsidRPr="007D7944">
        <w:rPr>
          <w:rFonts w:ascii="Times New Roman" w:hAnsi="Times New Roman"/>
          <w:sz w:val="24"/>
          <w:lang w:val="en-US"/>
        </w:rPr>
        <w:t xml:space="preserve">its </w:t>
      </w:r>
      <w:r w:rsidRPr="007D7944">
        <w:rPr>
          <w:rFonts w:ascii="Times New Roman" w:hAnsi="Times New Roman"/>
          <w:sz w:val="24"/>
          <w:lang w:val="en-US"/>
        </w:rPr>
        <w:t>interpretation.</w:t>
      </w:r>
    </w:p>
    <w:p w:rsidR="00E95516" w:rsidRPr="007D7944" w:rsidRDefault="00A063FD" w:rsidP="006D76A3">
      <w:pPr>
        <w:pStyle w:val="Normal1"/>
        <w:spacing w:before="0" w:after="0" w:line="360" w:lineRule="auto"/>
        <w:ind w:firstLine="709"/>
        <w:rPr>
          <w:rFonts w:ascii="Times New Roman" w:hAnsi="Times New Roman"/>
          <w:sz w:val="24"/>
          <w:lang w:val="en-US"/>
        </w:rPr>
      </w:pPr>
      <w:r w:rsidRPr="007D7944">
        <w:rPr>
          <w:rFonts w:ascii="Times New Roman" w:hAnsi="Times New Roman"/>
          <w:sz w:val="24"/>
          <w:lang w:val="en-US"/>
        </w:rPr>
        <w:t xml:space="preserve">The resolution of the dispute between the static and the dynamic theories has significant practical ramifications. Legal texts provide patterns of </w:t>
      </w:r>
      <w:r w:rsidR="00F36532" w:rsidRPr="007D7944">
        <w:rPr>
          <w:rFonts w:ascii="Times New Roman" w:hAnsi="Times New Roman"/>
          <w:sz w:val="24"/>
          <w:lang w:val="en-US"/>
        </w:rPr>
        <w:t>behavior</w:t>
      </w:r>
      <w:r w:rsidRPr="007D7944">
        <w:rPr>
          <w:rFonts w:ascii="Times New Roman" w:hAnsi="Times New Roman"/>
          <w:sz w:val="24"/>
          <w:lang w:val="en-US"/>
        </w:rPr>
        <w:t xml:space="preserve"> for individuals and corporations, and refusal to follow those patterns may result in serious sanctions. </w:t>
      </w:r>
      <w:r w:rsidR="00006BB4" w:rsidRPr="007D7944">
        <w:rPr>
          <w:rFonts w:ascii="Times New Roman" w:hAnsi="Times New Roman"/>
          <w:sz w:val="24"/>
          <w:lang w:val="en-US"/>
        </w:rPr>
        <w:t>The patterns are encoded in the text and decoded through legal interpretation</w:t>
      </w:r>
      <w:r w:rsidRPr="007D7944">
        <w:rPr>
          <w:rFonts w:ascii="Times New Roman" w:hAnsi="Times New Roman"/>
          <w:sz w:val="24"/>
          <w:lang w:val="en-US"/>
        </w:rPr>
        <w:t>. Consequently, the way the interpretation is carried out has a crucial impact on the final shape of the encoded patterns.  The 8</w:t>
      </w:r>
      <w:r w:rsidRPr="007D7944">
        <w:rPr>
          <w:rFonts w:ascii="Times New Roman" w:hAnsi="Times New Roman"/>
          <w:sz w:val="24"/>
          <w:vertAlign w:val="superscript"/>
          <w:lang w:val="en-US"/>
        </w:rPr>
        <w:t>th</w:t>
      </w:r>
      <w:r w:rsidRPr="007D7944">
        <w:rPr>
          <w:rFonts w:ascii="Times New Roman" w:hAnsi="Times New Roman"/>
          <w:sz w:val="24"/>
          <w:lang w:val="en-US"/>
        </w:rPr>
        <w:t xml:space="preserve"> amendment to the US Constitution provides </w:t>
      </w:r>
      <w:r w:rsidR="00172B93" w:rsidRPr="007D7944">
        <w:rPr>
          <w:rFonts w:ascii="Times New Roman" w:hAnsi="Times New Roman"/>
          <w:sz w:val="24"/>
          <w:lang w:val="en-US"/>
        </w:rPr>
        <w:t xml:space="preserve">a </w:t>
      </w:r>
      <w:r w:rsidRPr="007D7944">
        <w:rPr>
          <w:rFonts w:ascii="Times New Roman" w:hAnsi="Times New Roman"/>
          <w:sz w:val="24"/>
          <w:lang w:val="en-US"/>
        </w:rPr>
        <w:t xml:space="preserve">clear exemplification of this relationship. The linguistic content of the crucial phrase “cruel and unusual punishment…..” depends on the interpretative approach one takes. A static approach will result in endowing </w:t>
      </w:r>
      <w:r w:rsidRPr="007D7944">
        <w:rPr>
          <w:rFonts w:ascii="Times New Roman" w:hAnsi="Times New Roman"/>
          <w:sz w:val="24"/>
          <w:lang w:val="en-US"/>
        </w:rPr>
        <w:lastRenderedPageBreak/>
        <w:t>the term with the meaning prevailing at the end of the 18</w:t>
      </w:r>
      <w:r w:rsidRPr="007D7944">
        <w:rPr>
          <w:rFonts w:ascii="Times New Roman" w:hAnsi="Times New Roman"/>
          <w:sz w:val="24"/>
          <w:vertAlign w:val="superscript"/>
          <w:lang w:val="en-US"/>
        </w:rPr>
        <w:t>th</w:t>
      </w:r>
      <w:r w:rsidRPr="007D7944">
        <w:rPr>
          <w:rFonts w:ascii="Times New Roman" w:hAnsi="Times New Roman"/>
          <w:sz w:val="24"/>
          <w:lang w:val="en-US"/>
        </w:rPr>
        <w:t xml:space="preserve"> Century. A dynamic approach will</w:t>
      </w:r>
      <w:r w:rsidR="00874E96" w:rsidRPr="007D7944">
        <w:rPr>
          <w:rFonts w:ascii="Times New Roman" w:hAnsi="Times New Roman"/>
          <w:sz w:val="24"/>
          <w:lang w:val="en-US"/>
        </w:rPr>
        <w:t xml:space="preserve"> lead</w:t>
      </w:r>
      <w:r w:rsidRPr="007D7944">
        <w:rPr>
          <w:rFonts w:ascii="Times New Roman" w:hAnsi="Times New Roman"/>
          <w:sz w:val="24"/>
          <w:lang w:val="en-US"/>
        </w:rPr>
        <w:t xml:space="preserve"> to </w:t>
      </w:r>
      <w:r w:rsidR="00874E96" w:rsidRPr="007D7944">
        <w:rPr>
          <w:rFonts w:ascii="Times New Roman" w:hAnsi="Times New Roman"/>
          <w:sz w:val="24"/>
          <w:lang w:val="en-US"/>
        </w:rPr>
        <w:t>interpreting</w:t>
      </w:r>
      <w:r w:rsidRPr="007D7944">
        <w:rPr>
          <w:rFonts w:ascii="Times New Roman" w:hAnsi="Times New Roman"/>
          <w:sz w:val="24"/>
          <w:lang w:val="en-US"/>
        </w:rPr>
        <w:t xml:space="preserve"> the phrase in accordance with the most contemporary understanding of what is cruel</w:t>
      </w:r>
      <w:r w:rsidR="003257CF" w:rsidRPr="007D7944">
        <w:rPr>
          <w:rStyle w:val="Odwoanieprzypisudolnego"/>
          <w:rFonts w:ascii="Times New Roman" w:hAnsi="Times New Roman"/>
          <w:sz w:val="24"/>
          <w:lang w:val="en-US"/>
        </w:rPr>
        <w:footnoteReference w:id="3"/>
      </w:r>
      <w:r w:rsidRPr="007D7944">
        <w:rPr>
          <w:rFonts w:ascii="Times New Roman" w:hAnsi="Times New Roman"/>
          <w:sz w:val="24"/>
          <w:lang w:val="en-US"/>
        </w:rPr>
        <w:t>.</w:t>
      </w:r>
    </w:p>
    <w:p w:rsidR="00703EFC" w:rsidRPr="007D7944" w:rsidRDefault="00A063FD" w:rsidP="00703EFC">
      <w:pPr>
        <w:pStyle w:val="Normal1"/>
        <w:spacing w:before="0" w:after="0" w:line="360" w:lineRule="auto"/>
        <w:ind w:firstLine="709"/>
        <w:rPr>
          <w:rFonts w:ascii="Times New Roman" w:hAnsi="Times New Roman"/>
          <w:sz w:val="24"/>
          <w:lang w:val="en-GB"/>
        </w:rPr>
      </w:pPr>
      <w:r w:rsidRPr="007D7944">
        <w:rPr>
          <w:rFonts w:ascii="Times New Roman" w:hAnsi="Times New Roman"/>
          <w:sz w:val="24"/>
          <w:lang w:val="en-US"/>
        </w:rPr>
        <w:t xml:space="preserve">A prominent example of a static theory of legal interpretation is </w:t>
      </w:r>
      <w:proofErr w:type="spellStart"/>
      <w:r w:rsidRPr="007D7944">
        <w:rPr>
          <w:rFonts w:ascii="Times New Roman" w:hAnsi="Times New Roman"/>
          <w:sz w:val="24"/>
          <w:lang w:val="en-US"/>
        </w:rPr>
        <w:t>originalism</w:t>
      </w:r>
      <w:proofErr w:type="spellEnd"/>
      <w:r w:rsidRPr="007D7944">
        <w:rPr>
          <w:rFonts w:ascii="Times New Roman" w:hAnsi="Times New Roman"/>
          <w:sz w:val="24"/>
          <w:lang w:val="en-US"/>
        </w:rPr>
        <w:t xml:space="preserve">, a theory of constitutional interpretation especially popular in the US. </w:t>
      </w:r>
      <w:r w:rsidR="00503D79" w:rsidRPr="007D7944">
        <w:rPr>
          <w:rFonts w:ascii="Times New Roman" w:hAnsi="Times New Roman"/>
          <w:sz w:val="24"/>
          <w:lang w:val="en-US"/>
        </w:rPr>
        <w:t xml:space="preserve">This theory comes in two versions: the </w:t>
      </w:r>
      <w:proofErr w:type="spellStart"/>
      <w:r w:rsidR="00503D79" w:rsidRPr="007D7944">
        <w:rPr>
          <w:rFonts w:ascii="Times New Roman" w:hAnsi="Times New Roman"/>
          <w:sz w:val="24"/>
          <w:lang w:val="en-US"/>
        </w:rPr>
        <w:t>originalism</w:t>
      </w:r>
      <w:proofErr w:type="spellEnd"/>
      <w:r w:rsidR="00503D79" w:rsidRPr="007D7944">
        <w:rPr>
          <w:rFonts w:ascii="Times New Roman" w:hAnsi="Times New Roman"/>
          <w:sz w:val="24"/>
          <w:lang w:val="en-US"/>
        </w:rPr>
        <w:t xml:space="preserve"> of original intentions and the </w:t>
      </w:r>
      <w:proofErr w:type="spellStart"/>
      <w:r w:rsidR="00172B93" w:rsidRPr="007D7944">
        <w:rPr>
          <w:rFonts w:ascii="Times New Roman" w:hAnsi="Times New Roman"/>
          <w:sz w:val="24"/>
          <w:lang w:val="en-US"/>
        </w:rPr>
        <w:t>originalism</w:t>
      </w:r>
      <w:proofErr w:type="spellEnd"/>
      <w:r w:rsidR="00172B93" w:rsidRPr="007D7944">
        <w:rPr>
          <w:rFonts w:ascii="Times New Roman" w:hAnsi="Times New Roman"/>
          <w:sz w:val="24"/>
          <w:lang w:val="en-US"/>
        </w:rPr>
        <w:t xml:space="preserve"> of </w:t>
      </w:r>
      <w:r w:rsidR="00503D79" w:rsidRPr="007D7944">
        <w:rPr>
          <w:rFonts w:ascii="Times New Roman" w:hAnsi="Times New Roman"/>
          <w:sz w:val="24"/>
          <w:lang w:val="en-US"/>
        </w:rPr>
        <w:t>original public meaning</w:t>
      </w:r>
      <w:r w:rsidR="004C3F8E" w:rsidRPr="007D7944">
        <w:rPr>
          <w:rFonts w:ascii="Times New Roman" w:hAnsi="Times New Roman"/>
          <w:sz w:val="24"/>
          <w:lang w:val="en-US"/>
        </w:rPr>
        <w:t xml:space="preserve"> (</w:t>
      </w:r>
      <w:proofErr w:type="spellStart"/>
      <w:r w:rsidR="004C3F8E" w:rsidRPr="007D7944">
        <w:rPr>
          <w:rFonts w:ascii="Times New Roman" w:hAnsi="Times New Roman"/>
          <w:sz w:val="24"/>
          <w:lang w:val="en-US"/>
        </w:rPr>
        <w:t>Calabresi</w:t>
      </w:r>
      <w:proofErr w:type="spellEnd"/>
      <w:r w:rsidR="004C3F8E" w:rsidRPr="007D7944">
        <w:rPr>
          <w:rFonts w:ascii="Times New Roman" w:hAnsi="Times New Roman"/>
          <w:sz w:val="24"/>
          <w:lang w:val="en-US"/>
        </w:rPr>
        <w:t>, 2007</w:t>
      </w:r>
      <w:r w:rsidR="00612C77" w:rsidRPr="007D7944">
        <w:rPr>
          <w:rFonts w:ascii="Times New Roman" w:hAnsi="Times New Roman"/>
          <w:sz w:val="24"/>
          <w:lang w:val="en-US"/>
        </w:rPr>
        <w:t>, p. 154</w:t>
      </w:r>
      <w:r w:rsidR="004C3F8E" w:rsidRPr="007D7944">
        <w:rPr>
          <w:rFonts w:ascii="Times New Roman" w:hAnsi="Times New Roman"/>
          <w:sz w:val="24"/>
          <w:lang w:val="en-US"/>
        </w:rPr>
        <w:t>)</w:t>
      </w:r>
      <w:r w:rsidR="00503D79" w:rsidRPr="007D7944">
        <w:rPr>
          <w:rFonts w:ascii="Times New Roman" w:hAnsi="Times New Roman"/>
          <w:sz w:val="24"/>
          <w:lang w:val="en-US"/>
        </w:rPr>
        <w:t xml:space="preserve">. </w:t>
      </w:r>
      <w:r w:rsidR="00172B93" w:rsidRPr="007D7944">
        <w:rPr>
          <w:rFonts w:ascii="Times New Roman" w:hAnsi="Times New Roman"/>
          <w:sz w:val="24"/>
          <w:lang w:val="en-US"/>
        </w:rPr>
        <w:t>The first</w:t>
      </w:r>
      <w:r w:rsidR="00B75823" w:rsidRPr="007D7944">
        <w:rPr>
          <w:rFonts w:ascii="Times New Roman" w:hAnsi="Times New Roman"/>
          <w:sz w:val="24"/>
          <w:lang w:val="en-GB"/>
        </w:rPr>
        <w:t xml:space="preserve"> </w:t>
      </w:r>
      <w:r w:rsidR="0084177A" w:rsidRPr="007D7944">
        <w:rPr>
          <w:rFonts w:ascii="Times New Roman" w:hAnsi="Times New Roman"/>
          <w:sz w:val="24"/>
          <w:lang w:val="en-GB"/>
        </w:rPr>
        <w:t xml:space="preserve">presents </w:t>
      </w:r>
      <w:r w:rsidR="00703EFC" w:rsidRPr="007D7944">
        <w:rPr>
          <w:rFonts w:ascii="Times New Roman" w:hAnsi="Times New Roman"/>
          <w:sz w:val="24"/>
          <w:lang w:val="en-GB"/>
        </w:rPr>
        <w:t>“</w:t>
      </w:r>
      <w:r w:rsidR="00F16EBD" w:rsidRPr="007D7944">
        <w:rPr>
          <w:rFonts w:ascii="Times New Roman" w:hAnsi="Times New Roman"/>
          <w:i/>
          <w:sz w:val="24"/>
          <w:lang w:val="en-GB"/>
        </w:rPr>
        <w:t>the view that the original intentions of the Framers should guide constitutional interpretation</w:t>
      </w:r>
      <w:r w:rsidR="00703EFC" w:rsidRPr="007D7944">
        <w:rPr>
          <w:rFonts w:ascii="Times New Roman" w:hAnsi="Times New Roman"/>
          <w:i/>
          <w:sz w:val="24"/>
          <w:lang w:val="en-GB"/>
        </w:rPr>
        <w:t>”</w:t>
      </w:r>
      <w:r w:rsidR="00F16EBD" w:rsidRPr="007D7944">
        <w:rPr>
          <w:rFonts w:ascii="Times New Roman" w:hAnsi="Times New Roman"/>
          <w:sz w:val="24"/>
          <w:lang w:val="en-GB"/>
        </w:rPr>
        <w:t xml:space="preserve"> (</w:t>
      </w:r>
      <w:proofErr w:type="spellStart"/>
      <w:r w:rsidR="00F16EBD" w:rsidRPr="007D7944">
        <w:rPr>
          <w:rFonts w:ascii="Times New Roman" w:hAnsi="Times New Roman"/>
          <w:sz w:val="24"/>
          <w:lang w:val="en-GB"/>
        </w:rPr>
        <w:t>Solum</w:t>
      </w:r>
      <w:proofErr w:type="spellEnd"/>
      <w:r w:rsidR="00F16EBD" w:rsidRPr="007D7944">
        <w:rPr>
          <w:rFonts w:ascii="Times New Roman" w:hAnsi="Times New Roman"/>
          <w:sz w:val="24"/>
          <w:lang w:val="en-GB"/>
        </w:rPr>
        <w:t xml:space="preserve"> 201</w:t>
      </w:r>
      <w:r w:rsidR="000366EA" w:rsidRPr="007D7944">
        <w:rPr>
          <w:rFonts w:ascii="Times New Roman" w:hAnsi="Times New Roman"/>
          <w:sz w:val="24"/>
          <w:lang w:val="en-GB"/>
        </w:rPr>
        <w:t>1</w:t>
      </w:r>
      <w:r w:rsidR="00F16EBD" w:rsidRPr="007D7944">
        <w:rPr>
          <w:rFonts w:ascii="Times New Roman" w:hAnsi="Times New Roman"/>
          <w:sz w:val="24"/>
          <w:lang w:val="en-GB"/>
        </w:rPr>
        <w:t>).</w:t>
      </w:r>
      <w:r w:rsidRPr="007D7944">
        <w:rPr>
          <w:rFonts w:ascii="Times New Roman" w:hAnsi="Times New Roman"/>
          <w:sz w:val="24"/>
          <w:lang w:val="en-US"/>
        </w:rPr>
        <w:t xml:space="preserve"> </w:t>
      </w:r>
      <w:r w:rsidR="00172B93" w:rsidRPr="007D7944">
        <w:rPr>
          <w:rFonts w:ascii="Times New Roman" w:hAnsi="Times New Roman"/>
          <w:sz w:val="24"/>
          <w:lang w:val="en-US"/>
        </w:rPr>
        <w:t>The second argues</w:t>
      </w:r>
      <w:r w:rsidR="00CB57AF" w:rsidRPr="007D7944">
        <w:rPr>
          <w:rFonts w:ascii="Times New Roman" w:hAnsi="Times New Roman"/>
          <w:sz w:val="24"/>
          <w:lang w:val="en-US"/>
        </w:rPr>
        <w:t xml:space="preserve"> that</w:t>
      </w:r>
      <w:r w:rsidR="00703EFC" w:rsidRPr="007D7944">
        <w:rPr>
          <w:rFonts w:ascii="Times New Roman" w:hAnsi="Times New Roman"/>
          <w:sz w:val="24"/>
          <w:lang w:val="en-US"/>
        </w:rPr>
        <w:t xml:space="preserve"> “</w:t>
      </w:r>
      <w:r w:rsidR="00503D79" w:rsidRPr="007D7944">
        <w:rPr>
          <w:rFonts w:ascii="Times New Roman" w:hAnsi="Times New Roman"/>
          <w:i/>
          <w:sz w:val="24"/>
          <w:lang w:val="en-US"/>
        </w:rPr>
        <w:t>constitutional law includes rules with content that are fixed by the original public meaning of the text—the conventional semantic meaning of the words and phrases in context”</w:t>
      </w:r>
      <w:r w:rsidR="009B4D37" w:rsidRPr="007D7944">
        <w:rPr>
          <w:rFonts w:ascii="Times New Roman" w:hAnsi="Times New Roman"/>
          <w:sz w:val="24"/>
          <w:lang w:val="en-US"/>
        </w:rPr>
        <w:t xml:space="preserve"> (</w:t>
      </w:r>
      <w:proofErr w:type="spellStart"/>
      <w:r w:rsidR="009B4D37" w:rsidRPr="007D7944">
        <w:rPr>
          <w:rFonts w:ascii="Times New Roman" w:hAnsi="Times New Roman"/>
          <w:sz w:val="24"/>
          <w:lang w:val="en-US"/>
        </w:rPr>
        <w:t>Solum</w:t>
      </w:r>
      <w:proofErr w:type="spellEnd"/>
      <w:r w:rsidR="009B4D37" w:rsidRPr="007D7944">
        <w:rPr>
          <w:rFonts w:ascii="Times New Roman" w:hAnsi="Times New Roman"/>
          <w:sz w:val="24"/>
          <w:lang w:val="en-US"/>
        </w:rPr>
        <w:t xml:space="preserve"> 2008</w:t>
      </w:r>
      <w:r w:rsidR="00C13166" w:rsidRPr="007D7944">
        <w:rPr>
          <w:rFonts w:ascii="Times New Roman" w:hAnsi="Times New Roman"/>
          <w:sz w:val="24"/>
          <w:lang w:val="en-US"/>
        </w:rPr>
        <w:t>,</w:t>
      </w:r>
      <w:r w:rsidR="00503D79" w:rsidRPr="007D7944">
        <w:rPr>
          <w:rFonts w:ascii="Times New Roman" w:hAnsi="Times New Roman"/>
          <w:sz w:val="24"/>
          <w:lang w:val="en-US"/>
        </w:rPr>
        <w:t xml:space="preserve"> p. 2</w:t>
      </w:r>
      <w:r w:rsidR="009278A5" w:rsidRPr="007D7944">
        <w:rPr>
          <w:rFonts w:ascii="Times New Roman" w:hAnsi="Times New Roman"/>
          <w:sz w:val="24"/>
          <w:lang w:val="en-US"/>
        </w:rPr>
        <w:t>)</w:t>
      </w:r>
      <w:r w:rsidR="00503D79" w:rsidRPr="007D7944">
        <w:rPr>
          <w:rFonts w:ascii="Times New Roman" w:hAnsi="Times New Roman"/>
          <w:sz w:val="24"/>
          <w:lang w:val="en-US"/>
        </w:rPr>
        <w:t xml:space="preserve">. </w:t>
      </w:r>
    </w:p>
    <w:p w:rsidR="00703EFC" w:rsidRPr="007D7944" w:rsidRDefault="00CB57AF" w:rsidP="00703EFC">
      <w:pPr>
        <w:pStyle w:val="Normal1"/>
        <w:spacing w:before="0" w:after="0" w:line="360" w:lineRule="auto"/>
        <w:ind w:firstLine="709"/>
        <w:rPr>
          <w:rFonts w:ascii="Times New Roman" w:hAnsi="Times New Roman"/>
          <w:sz w:val="24"/>
          <w:lang w:val="en-US"/>
        </w:rPr>
      </w:pPr>
      <w:r w:rsidRPr="007D7944">
        <w:rPr>
          <w:rFonts w:ascii="Times New Roman" w:hAnsi="Times New Roman"/>
          <w:sz w:val="24"/>
          <w:lang w:val="en-US"/>
        </w:rPr>
        <w:t>A</w:t>
      </w:r>
      <w:r w:rsidR="00A063FD" w:rsidRPr="007D7944">
        <w:rPr>
          <w:rFonts w:ascii="Times New Roman" w:hAnsi="Times New Roman"/>
          <w:sz w:val="24"/>
          <w:lang w:val="en-US"/>
        </w:rPr>
        <w:t xml:space="preserve"> crucial </w:t>
      </w:r>
      <w:r w:rsidRPr="007D7944">
        <w:rPr>
          <w:rFonts w:ascii="Times New Roman" w:hAnsi="Times New Roman"/>
          <w:sz w:val="24"/>
          <w:lang w:val="en-US"/>
        </w:rPr>
        <w:t xml:space="preserve">semantic </w:t>
      </w:r>
      <w:r w:rsidR="00A063FD" w:rsidRPr="007D7944">
        <w:rPr>
          <w:rFonts w:ascii="Times New Roman" w:hAnsi="Times New Roman"/>
          <w:sz w:val="24"/>
          <w:lang w:val="en-US"/>
        </w:rPr>
        <w:t xml:space="preserve">thesis defended by </w:t>
      </w:r>
      <w:proofErr w:type="spellStart"/>
      <w:r w:rsidR="00A063FD" w:rsidRPr="007D7944">
        <w:rPr>
          <w:rFonts w:ascii="Times New Roman" w:hAnsi="Times New Roman"/>
          <w:sz w:val="24"/>
          <w:lang w:val="en-US"/>
        </w:rPr>
        <w:t>originalists</w:t>
      </w:r>
      <w:proofErr w:type="spellEnd"/>
      <w:r w:rsidR="00503D79" w:rsidRPr="007D7944">
        <w:rPr>
          <w:rFonts w:ascii="Times New Roman" w:hAnsi="Times New Roman"/>
          <w:sz w:val="24"/>
          <w:lang w:val="en-US"/>
        </w:rPr>
        <w:t xml:space="preserve"> of all stripes</w:t>
      </w:r>
      <w:r w:rsidR="00A063FD" w:rsidRPr="007D7944">
        <w:rPr>
          <w:rFonts w:ascii="Times New Roman" w:hAnsi="Times New Roman"/>
          <w:sz w:val="24"/>
          <w:lang w:val="en-US"/>
        </w:rPr>
        <w:t xml:space="preserve"> is the so-called fixation t</w:t>
      </w:r>
      <w:r w:rsidR="00503D79" w:rsidRPr="007D7944">
        <w:rPr>
          <w:rFonts w:ascii="Times New Roman" w:hAnsi="Times New Roman"/>
          <w:sz w:val="24"/>
          <w:lang w:val="en-US"/>
        </w:rPr>
        <w:t xml:space="preserve">hesis. As </w:t>
      </w:r>
      <w:proofErr w:type="spellStart"/>
      <w:r w:rsidR="00503D79" w:rsidRPr="007D7944">
        <w:rPr>
          <w:rFonts w:ascii="Times New Roman" w:hAnsi="Times New Roman"/>
          <w:sz w:val="24"/>
          <w:lang w:val="en-US"/>
        </w:rPr>
        <w:t>S</w:t>
      </w:r>
      <w:r w:rsidR="009B4D37" w:rsidRPr="007D7944">
        <w:rPr>
          <w:rFonts w:ascii="Times New Roman" w:hAnsi="Times New Roman"/>
          <w:sz w:val="24"/>
          <w:lang w:val="en-US"/>
        </w:rPr>
        <w:t>olum</w:t>
      </w:r>
      <w:proofErr w:type="spellEnd"/>
      <w:r w:rsidR="00503D79" w:rsidRPr="007D7944">
        <w:rPr>
          <w:rFonts w:ascii="Times New Roman" w:hAnsi="Times New Roman"/>
          <w:sz w:val="24"/>
          <w:lang w:val="en-US"/>
        </w:rPr>
        <w:t xml:space="preserve"> claims</w:t>
      </w:r>
      <w:r w:rsidR="00A063FD" w:rsidRPr="007D7944">
        <w:rPr>
          <w:rFonts w:ascii="Times New Roman" w:hAnsi="Times New Roman"/>
          <w:sz w:val="24"/>
          <w:lang w:val="en-US"/>
        </w:rPr>
        <w:t xml:space="preserve"> </w:t>
      </w:r>
      <w:r w:rsidR="00703EFC" w:rsidRPr="007D7944">
        <w:rPr>
          <w:rFonts w:ascii="Times New Roman" w:hAnsi="Times New Roman"/>
          <w:sz w:val="24"/>
          <w:lang w:val="en-US"/>
        </w:rPr>
        <w:t>“</w:t>
      </w:r>
      <w:r w:rsidR="00703EFC" w:rsidRPr="007D7944">
        <w:rPr>
          <w:rFonts w:ascii="Times New Roman" w:hAnsi="Times New Roman"/>
          <w:i/>
          <w:sz w:val="24"/>
          <w:lang w:val="en-US"/>
        </w:rPr>
        <w:t>a</w:t>
      </w:r>
      <w:r w:rsidR="00503D79" w:rsidRPr="007D7944">
        <w:rPr>
          <w:rFonts w:ascii="Times New Roman" w:hAnsi="Times New Roman"/>
          <w:i/>
          <w:sz w:val="24"/>
          <w:lang w:val="en-US"/>
        </w:rPr>
        <w:t xml:space="preserve">lmost all </w:t>
      </w:r>
      <w:proofErr w:type="spellStart"/>
      <w:r w:rsidR="00503D79" w:rsidRPr="007D7944">
        <w:rPr>
          <w:rFonts w:ascii="Times New Roman" w:hAnsi="Times New Roman"/>
          <w:i/>
          <w:sz w:val="24"/>
          <w:lang w:val="en-US"/>
        </w:rPr>
        <w:t>originalists</w:t>
      </w:r>
      <w:proofErr w:type="spellEnd"/>
      <w:r w:rsidR="00503D79" w:rsidRPr="007D7944">
        <w:rPr>
          <w:rFonts w:ascii="Times New Roman" w:hAnsi="Times New Roman"/>
          <w:i/>
          <w:sz w:val="24"/>
          <w:lang w:val="en-US"/>
        </w:rPr>
        <w:t xml:space="preserve"> agree, explicitly or implicitly, that the meaning (or “semantic content”) of a given Constitutional provision was fixed at the time the provision was framed and ratified. We can ca</w:t>
      </w:r>
      <w:r w:rsidR="0022667D" w:rsidRPr="007D7944">
        <w:rPr>
          <w:rFonts w:ascii="Times New Roman" w:hAnsi="Times New Roman"/>
          <w:i/>
          <w:sz w:val="24"/>
          <w:lang w:val="en-US"/>
        </w:rPr>
        <w:t>ll this idea the fixation thesis</w:t>
      </w:r>
      <w:r w:rsidR="00703EFC" w:rsidRPr="007D7944">
        <w:rPr>
          <w:rFonts w:ascii="Times New Roman" w:hAnsi="Times New Roman"/>
          <w:i/>
          <w:sz w:val="24"/>
          <w:lang w:val="en-US"/>
        </w:rPr>
        <w:t>”</w:t>
      </w:r>
      <w:r w:rsidR="0022667D" w:rsidRPr="007D7944">
        <w:rPr>
          <w:rFonts w:ascii="Times New Roman" w:hAnsi="Times New Roman"/>
          <w:i/>
          <w:sz w:val="24"/>
          <w:lang w:val="en-US"/>
        </w:rPr>
        <w:t>.</w:t>
      </w:r>
      <w:r w:rsidR="009B4D37" w:rsidRPr="007D7944">
        <w:rPr>
          <w:rFonts w:ascii="Times New Roman" w:hAnsi="Times New Roman"/>
          <w:sz w:val="24"/>
          <w:lang w:val="en-US"/>
        </w:rPr>
        <w:t xml:space="preserve"> (</w:t>
      </w:r>
      <w:proofErr w:type="spellStart"/>
      <w:r w:rsidR="009B4D37" w:rsidRPr="007D7944">
        <w:rPr>
          <w:rFonts w:ascii="Times New Roman" w:hAnsi="Times New Roman"/>
          <w:sz w:val="24"/>
          <w:lang w:val="en-US"/>
        </w:rPr>
        <w:t>Solum</w:t>
      </w:r>
      <w:proofErr w:type="spellEnd"/>
      <w:r w:rsidR="009B4D37" w:rsidRPr="007D7944">
        <w:rPr>
          <w:rFonts w:ascii="Times New Roman" w:hAnsi="Times New Roman"/>
          <w:sz w:val="24"/>
          <w:lang w:val="en-US"/>
        </w:rPr>
        <w:t xml:space="preserve"> 2008</w:t>
      </w:r>
      <w:r w:rsidR="00503D79" w:rsidRPr="007D7944">
        <w:rPr>
          <w:rFonts w:ascii="Times New Roman" w:hAnsi="Times New Roman"/>
          <w:sz w:val="24"/>
          <w:lang w:val="en-US"/>
        </w:rPr>
        <w:t>, p. 2).</w:t>
      </w:r>
    </w:p>
    <w:p w:rsidR="001E4575" w:rsidRPr="007D7944" w:rsidRDefault="00A063FD" w:rsidP="00703EFC">
      <w:pPr>
        <w:pStyle w:val="Normal1"/>
        <w:spacing w:before="0" w:after="0" w:line="360" w:lineRule="auto"/>
        <w:ind w:firstLine="709"/>
        <w:rPr>
          <w:rFonts w:ascii="Times New Roman" w:hAnsi="Times New Roman"/>
          <w:sz w:val="24"/>
          <w:lang w:val="en-GB"/>
        </w:rPr>
      </w:pPr>
      <w:r w:rsidRPr="007D7944">
        <w:rPr>
          <w:rFonts w:ascii="Times New Roman" w:hAnsi="Times New Roman"/>
          <w:sz w:val="24"/>
          <w:lang w:val="en-US"/>
        </w:rPr>
        <w:t>Dynamic theories of legal interpretation can be exemplified by the th</w:t>
      </w:r>
      <w:r w:rsidR="00C13166" w:rsidRPr="007D7944">
        <w:rPr>
          <w:rFonts w:ascii="Times New Roman" w:hAnsi="Times New Roman"/>
          <w:sz w:val="24"/>
          <w:lang w:val="en-US"/>
        </w:rPr>
        <w:t xml:space="preserve">eory presented by </w:t>
      </w:r>
      <w:proofErr w:type="spellStart"/>
      <w:r w:rsidR="00C13166" w:rsidRPr="007D7944">
        <w:rPr>
          <w:rFonts w:ascii="Times New Roman" w:hAnsi="Times New Roman"/>
          <w:sz w:val="24"/>
          <w:lang w:val="en-US"/>
        </w:rPr>
        <w:t>Eskridge</w:t>
      </w:r>
      <w:proofErr w:type="spellEnd"/>
      <w:r w:rsidR="00C13166" w:rsidRPr="007D7944">
        <w:rPr>
          <w:rFonts w:ascii="Times New Roman" w:hAnsi="Times New Roman"/>
          <w:sz w:val="24"/>
          <w:lang w:val="en-US"/>
        </w:rPr>
        <w:t xml:space="preserve"> (1987</w:t>
      </w:r>
      <w:r w:rsidRPr="007D7944">
        <w:rPr>
          <w:rFonts w:ascii="Times New Roman" w:hAnsi="Times New Roman"/>
          <w:sz w:val="24"/>
          <w:lang w:val="en-US"/>
        </w:rPr>
        <w:t>)</w:t>
      </w:r>
      <w:r w:rsidR="0040510F" w:rsidRPr="007D7944">
        <w:rPr>
          <w:rFonts w:ascii="Times New Roman" w:hAnsi="Times New Roman"/>
          <w:sz w:val="24"/>
          <w:lang w:val="en-US"/>
        </w:rPr>
        <w:t xml:space="preserve"> and </w:t>
      </w:r>
      <w:r w:rsidR="0084177A" w:rsidRPr="007D7944">
        <w:rPr>
          <w:rFonts w:ascii="Times New Roman" w:hAnsi="Times New Roman"/>
          <w:sz w:val="24"/>
          <w:lang w:val="en-US"/>
        </w:rPr>
        <w:t xml:space="preserve">a </w:t>
      </w:r>
      <w:r w:rsidR="0040510F" w:rsidRPr="007D7944">
        <w:rPr>
          <w:rFonts w:ascii="Times New Roman" w:hAnsi="Times New Roman"/>
          <w:sz w:val="24"/>
          <w:lang w:val="en-US"/>
        </w:rPr>
        <w:t xml:space="preserve">group of theories </w:t>
      </w:r>
      <w:r w:rsidR="00CB57AF" w:rsidRPr="007D7944">
        <w:rPr>
          <w:rFonts w:ascii="Times New Roman" w:hAnsi="Times New Roman"/>
          <w:sz w:val="24"/>
          <w:lang w:val="en-US"/>
        </w:rPr>
        <w:t xml:space="preserve">collectively known as </w:t>
      </w:r>
      <w:r w:rsidR="004A4223" w:rsidRPr="007D7944">
        <w:rPr>
          <w:rFonts w:ascii="Times New Roman" w:hAnsi="Times New Roman"/>
          <w:sz w:val="24"/>
          <w:lang w:val="en-US"/>
        </w:rPr>
        <w:t>‘living constitutionalism’</w:t>
      </w:r>
      <w:r w:rsidR="0040510F" w:rsidRPr="007D7944">
        <w:rPr>
          <w:rFonts w:ascii="Times New Roman" w:hAnsi="Times New Roman"/>
          <w:sz w:val="24"/>
          <w:lang w:val="en-US"/>
        </w:rPr>
        <w:t xml:space="preserve"> (</w:t>
      </w:r>
      <w:r w:rsidR="00AE57DD" w:rsidRPr="007D7944">
        <w:rPr>
          <w:rFonts w:ascii="Times New Roman" w:hAnsi="Times New Roman"/>
          <w:sz w:val="24"/>
          <w:lang w:val="en-US"/>
        </w:rPr>
        <w:t>Strauss 2010</w:t>
      </w:r>
      <w:r w:rsidR="0040510F" w:rsidRPr="007D7944">
        <w:rPr>
          <w:rFonts w:ascii="Times New Roman" w:hAnsi="Times New Roman"/>
          <w:sz w:val="24"/>
          <w:lang w:val="en-US"/>
        </w:rPr>
        <w:t>)</w:t>
      </w:r>
      <w:r w:rsidRPr="007D7944">
        <w:rPr>
          <w:rFonts w:ascii="Times New Roman" w:hAnsi="Times New Roman"/>
          <w:color w:val="000000"/>
          <w:sz w:val="24"/>
          <w:lang w:val="en-US"/>
        </w:rPr>
        <w:t xml:space="preserve">. </w:t>
      </w:r>
      <w:r w:rsidRPr="007D7944">
        <w:rPr>
          <w:rFonts w:ascii="Times New Roman" w:hAnsi="Times New Roman"/>
          <w:sz w:val="24"/>
          <w:lang w:val="en-US"/>
        </w:rPr>
        <w:t xml:space="preserve">Contrary to </w:t>
      </w:r>
      <w:proofErr w:type="spellStart"/>
      <w:r w:rsidRPr="007D7944">
        <w:rPr>
          <w:rFonts w:ascii="Times New Roman" w:hAnsi="Times New Roman"/>
          <w:sz w:val="24"/>
          <w:lang w:val="en-US"/>
        </w:rPr>
        <w:t>originalists</w:t>
      </w:r>
      <w:proofErr w:type="spellEnd"/>
      <w:r w:rsidRPr="007D7944">
        <w:rPr>
          <w:rFonts w:ascii="Times New Roman" w:hAnsi="Times New Roman"/>
          <w:sz w:val="24"/>
          <w:lang w:val="en-US"/>
        </w:rPr>
        <w:t xml:space="preserve">, </w:t>
      </w:r>
      <w:r w:rsidR="004A4223" w:rsidRPr="007D7944">
        <w:rPr>
          <w:rFonts w:ascii="Times New Roman" w:hAnsi="Times New Roman"/>
          <w:sz w:val="24"/>
          <w:lang w:val="en-US"/>
        </w:rPr>
        <w:t>dynamic theories</w:t>
      </w:r>
      <w:r w:rsidRPr="007D7944">
        <w:rPr>
          <w:rFonts w:ascii="Times New Roman" w:hAnsi="Times New Roman"/>
          <w:sz w:val="24"/>
          <w:lang w:val="en-US"/>
        </w:rPr>
        <w:t xml:space="preserve"> assumed that interpreters should update the meaning of the legal text, adjusting it to the linguistic conventions prevailing at the moment of interpretation, rather</w:t>
      </w:r>
      <w:r w:rsidR="0084177A" w:rsidRPr="007D7944">
        <w:rPr>
          <w:rFonts w:ascii="Times New Roman" w:hAnsi="Times New Roman"/>
          <w:sz w:val="24"/>
          <w:lang w:val="en-US"/>
        </w:rPr>
        <w:t xml:space="preserve"> than</w:t>
      </w:r>
      <w:r w:rsidRPr="007D7944">
        <w:rPr>
          <w:rFonts w:ascii="Times New Roman" w:hAnsi="Times New Roman"/>
          <w:sz w:val="24"/>
          <w:lang w:val="en-US"/>
        </w:rPr>
        <w:t xml:space="preserve"> to those that were in force at the moment of the text’s enactment. </w:t>
      </w:r>
      <w:proofErr w:type="spellStart"/>
      <w:r w:rsidRPr="007D7944">
        <w:rPr>
          <w:rFonts w:ascii="Times New Roman" w:hAnsi="Times New Roman"/>
          <w:sz w:val="24"/>
          <w:lang w:val="en-US"/>
        </w:rPr>
        <w:t>Eskridge</w:t>
      </w:r>
      <w:proofErr w:type="spellEnd"/>
      <w:r w:rsidRPr="007D7944">
        <w:rPr>
          <w:rFonts w:ascii="Times New Roman" w:hAnsi="Times New Roman"/>
          <w:sz w:val="24"/>
          <w:lang w:val="en-US"/>
        </w:rPr>
        <w:t xml:space="preserve"> distinguishes between three perspectives in legal interpretation. The first, </w:t>
      </w:r>
      <w:r w:rsidRPr="007D7944">
        <w:rPr>
          <w:rFonts w:ascii="Times New Roman" w:hAnsi="Times New Roman"/>
          <w:color w:val="000000"/>
          <w:sz w:val="24"/>
          <w:lang w:val="en-US"/>
        </w:rPr>
        <w:t xml:space="preserve">a </w:t>
      </w:r>
      <w:r w:rsidRPr="007D7944">
        <w:rPr>
          <w:rFonts w:ascii="Times New Roman" w:hAnsi="Times New Roman"/>
          <w:i/>
          <w:iCs/>
          <w:color w:val="000000"/>
          <w:sz w:val="24"/>
          <w:lang w:val="en-US"/>
        </w:rPr>
        <w:t>textual perspective</w:t>
      </w:r>
      <w:r w:rsidRPr="007D7944">
        <w:rPr>
          <w:rFonts w:ascii="Times New Roman" w:hAnsi="Times New Roman"/>
          <w:color w:val="000000"/>
          <w:sz w:val="24"/>
          <w:lang w:val="en-US"/>
        </w:rPr>
        <w:t xml:space="preserve">, is taken by an interpreter who focuses on the text as a formal factor limiting the number of </w:t>
      </w:r>
      <w:r w:rsidR="00596543" w:rsidRPr="007D7944">
        <w:rPr>
          <w:rFonts w:ascii="Times New Roman" w:hAnsi="Times New Roman"/>
          <w:color w:val="000000"/>
          <w:sz w:val="24"/>
          <w:lang w:val="en-US"/>
        </w:rPr>
        <w:t>available interpretive options</w:t>
      </w:r>
      <w:r w:rsidRPr="007D7944">
        <w:rPr>
          <w:rFonts w:ascii="Times New Roman" w:hAnsi="Times New Roman"/>
          <w:color w:val="000000"/>
          <w:sz w:val="24"/>
          <w:lang w:val="en-US"/>
        </w:rPr>
        <w:t xml:space="preserve">. The second, a </w:t>
      </w:r>
      <w:r w:rsidRPr="007D7944">
        <w:rPr>
          <w:rFonts w:ascii="Times New Roman" w:hAnsi="Times New Roman"/>
          <w:i/>
          <w:color w:val="000000"/>
          <w:sz w:val="24"/>
          <w:lang w:val="en-US"/>
        </w:rPr>
        <w:t>historical perspective</w:t>
      </w:r>
      <w:r w:rsidRPr="007D7944">
        <w:rPr>
          <w:rFonts w:ascii="Times New Roman" w:hAnsi="Times New Roman"/>
          <w:color w:val="000000"/>
          <w:sz w:val="24"/>
          <w:lang w:val="en-US"/>
        </w:rPr>
        <w:t>, primarily takes into consideration the expectations of the historical lawgiver. The third</w:t>
      </w:r>
      <w:r w:rsidR="0084177A" w:rsidRPr="007D7944">
        <w:rPr>
          <w:rFonts w:ascii="Times New Roman" w:hAnsi="Times New Roman"/>
          <w:color w:val="000000"/>
          <w:sz w:val="24"/>
          <w:lang w:val="en-US"/>
        </w:rPr>
        <w:t xml:space="preserve">, </w:t>
      </w:r>
      <w:r w:rsidR="00090190" w:rsidRPr="007D7944">
        <w:rPr>
          <w:rFonts w:ascii="Times New Roman" w:hAnsi="Times New Roman"/>
          <w:i/>
          <w:color w:val="000000"/>
          <w:sz w:val="24"/>
          <w:lang w:val="en-US"/>
        </w:rPr>
        <w:t>an</w:t>
      </w:r>
      <w:r w:rsidR="0084177A" w:rsidRPr="007D7944">
        <w:rPr>
          <w:rFonts w:ascii="Times New Roman" w:hAnsi="Times New Roman"/>
          <w:color w:val="000000"/>
          <w:sz w:val="24"/>
          <w:lang w:val="en-US"/>
        </w:rPr>
        <w:t xml:space="preserve"> </w:t>
      </w:r>
      <w:proofErr w:type="spellStart"/>
      <w:r w:rsidR="00090190" w:rsidRPr="007D7944">
        <w:rPr>
          <w:rFonts w:ascii="Times New Roman" w:hAnsi="Times New Roman"/>
          <w:i/>
          <w:color w:val="000000"/>
          <w:sz w:val="24"/>
          <w:lang w:val="en-US"/>
        </w:rPr>
        <w:t>evolutive</w:t>
      </w:r>
      <w:proofErr w:type="spellEnd"/>
      <w:r w:rsidR="00090190" w:rsidRPr="007D7944">
        <w:rPr>
          <w:rFonts w:ascii="Times New Roman" w:hAnsi="Times New Roman"/>
          <w:i/>
          <w:color w:val="000000"/>
          <w:sz w:val="24"/>
          <w:lang w:val="en-US"/>
        </w:rPr>
        <w:t xml:space="preserve"> perspective</w:t>
      </w:r>
      <w:r w:rsidR="0084177A" w:rsidRPr="007D7944">
        <w:rPr>
          <w:rFonts w:ascii="Times New Roman" w:hAnsi="Times New Roman"/>
          <w:i/>
          <w:color w:val="000000"/>
          <w:sz w:val="24"/>
          <w:lang w:val="en-US"/>
        </w:rPr>
        <w:t>,</w:t>
      </w:r>
      <w:r w:rsidRPr="007D7944">
        <w:rPr>
          <w:rFonts w:ascii="Times New Roman" w:hAnsi="Times New Roman"/>
          <w:color w:val="000000"/>
          <w:sz w:val="24"/>
          <w:lang w:val="en-US"/>
        </w:rPr>
        <w:t xml:space="preserve"> allows the interpreter to account for the change in the context in which legal text operates, in particular change in the social and legal environment since its enactment. The main thesis of </w:t>
      </w:r>
      <w:proofErr w:type="spellStart"/>
      <w:r w:rsidRPr="007D7944">
        <w:rPr>
          <w:rFonts w:ascii="Times New Roman" w:hAnsi="Times New Roman"/>
          <w:color w:val="000000"/>
          <w:sz w:val="24"/>
          <w:lang w:val="en-US"/>
        </w:rPr>
        <w:t>Eskridge’s</w:t>
      </w:r>
      <w:proofErr w:type="spellEnd"/>
      <w:r w:rsidRPr="007D7944">
        <w:rPr>
          <w:rFonts w:ascii="Times New Roman" w:hAnsi="Times New Roman"/>
          <w:color w:val="000000"/>
          <w:sz w:val="24"/>
          <w:lang w:val="en-US"/>
        </w:rPr>
        <w:t xml:space="preserve"> work is that the </w:t>
      </w:r>
      <w:proofErr w:type="spellStart"/>
      <w:r w:rsidRPr="007D7944">
        <w:rPr>
          <w:rFonts w:ascii="Times New Roman" w:hAnsi="Times New Roman"/>
          <w:color w:val="000000"/>
          <w:sz w:val="24"/>
          <w:lang w:val="en-US"/>
        </w:rPr>
        <w:t>evolutive</w:t>
      </w:r>
      <w:proofErr w:type="spellEnd"/>
      <w:r w:rsidRPr="007D7944">
        <w:rPr>
          <w:rFonts w:ascii="Times New Roman" w:hAnsi="Times New Roman"/>
          <w:color w:val="000000"/>
          <w:sz w:val="24"/>
          <w:lang w:val="en-US"/>
        </w:rPr>
        <w:t xml:space="preserve"> perspective should prevail over the textual and historical ones</w:t>
      </w:r>
      <w:r w:rsidR="00C13166" w:rsidRPr="007D7944">
        <w:rPr>
          <w:rFonts w:ascii="Times New Roman" w:hAnsi="Times New Roman"/>
          <w:color w:val="000000"/>
          <w:sz w:val="24"/>
          <w:lang w:val="en-US"/>
        </w:rPr>
        <w:t xml:space="preserve"> (</w:t>
      </w:r>
      <w:proofErr w:type="spellStart"/>
      <w:r w:rsidR="00C13166" w:rsidRPr="007D7944">
        <w:rPr>
          <w:rFonts w:ascii="Times New Roman" w:hAnsi="Times New Roman"/>
          <w:color w:val="000000"/>
          <w:sz w:val="24"/>
          <w:lang w:val="en-US"/>
        </w:rPr>
        <w:t>Eskridge</w:t>
      </w:r>
      <w:proofErr w:type="spellEnd"/>
      <w:r w:rsidR="00C13166" w:rsidRPr="007D7944">
        <w:rPr>
          <w:rFonts w:ascii="Times New Roman" w:hAnsi="Times New Roman"/>
          <w:color w:val="000000"/>
          <w:sz w:val="24"/>
          <w:lang w:val="en-US"/>
        </w:rPr>
        <w:t xml:space="preserve"> 1987, p. 1484). </w:t>
      </w:r>
    </w:p>
    <w:p w:rsidR="006D76A3" w:rsidRPr="007D7944" w:rsidRDefault="00A063FD" w:rsidP="00726619">
      <w:pPr>
        <w:spacing w:line="360" w:lineRule="auto"/>
        <w:ind w:firstLine="709"/>
        <w:jc w:val="both"/>
        <w:rPr>
          <w:rFonts w:ascii="Times New Roman" w:hAnsi="Times New Roman"/>
          <w:sz w:val="24"/>
          <w:lang w:val="en-US"/>
        </w:rPr>
      </w:pPr>
      <w:r w:rsidRPr="007D7944">
        <w:rPr>
          <w:rFonts w:ascii="Times New Roman" w:hAnsi="Times New Roman"/>
          <w:sz w:val="24"/>
          <w:lang w:val="en-US"/>
        </w:rPr>
        <w:t xml:space="preserve">The proposal to substitute the textual perspective with the </w:t>
      </w:r>
      <w:proofErr w:type="spellStart"/>
      <w:r w:rsidRPr="007D7944">
        <w:rPr>
          <w:rFonts w:ascii="Times New Roman" w:hAnsi="Times New Roman"/>
          <w:sz w:val="24"/>
          <w:lang w:val="en-US"/>
        </w:rPr>
        <w:t>evolutive</w:t>
      </w:r>
      <w:proofErr w:type="spellEnd"/>
      <w:r w:rsidRPr="007D7944">
        <w:rPr>
          <w:rFonts w:ascii="Times New Roman" w:hAnsi="Times New Roman"/>
          <w:sz w:val="24"/>
          <w:lang w:val="en-US"/>
        </w:rPr>
        <w:t xml:space="preserve"> one is a weakness of </w:t>
      </w:r>
      <w:proofErr w:type="spellStart"/>
      <w:r w:rsidRPr="007D7944">
        <w:rPr>
          <w:rFonts w:ascii="Times New Roman" w:hAnsi="Times New Roman"/>
          <w:sz w:val="24"/>
          <w:lang w:val="en-US"/>
        </w:rPr>
        <w:t>Eskridge’s</w:t>
      </w:r>
      <w:proofErr w:type="spellEnd"/>
      <w:r w:rsidRPr="007D7944">
        <w:rPr>
          <w:rFonts w:ascii="Times New Roman" w:hAnsi="Times New Roman"/>
          <w:sz w:val="24"/>
          <w:lang w:val="en-US"/>
        </w:rPr>
        <w:t xml:space="preserve"> theory</w:t>
      </w:r>
      <w:r w:rsidR="00693CD7" w:rsidRPr="007D7944">
        <w:rPr>
          <w:rFonts w:ascii="Times New Roman" w:hAnsi="Times New Roman"/>
          <w:sz w:val="24"/>
          <w:lang w:val="en-US"/>
        </w:rPr>
        <w:t xml:space="preserve"> in particular, and traditional dynamic theories in general,</w:t>
      </w:r>
      <w:r w:rsidRPr="007D7944">
        <w:rPr>
          <w:rFonts w:ascii="Times New Roman" w:hAnsi="Times New Roman"/>
          <w:sz w:val="24"/>
          <w:lang w:val="en-US"/>
        </w:rPr>
        <w:t xml:space="preserve"> because it is </w:t>
      </w:r>
      <w:r w:rsidRPr="007D7944">
        <w:rPr>
          <w:rFonts w:ascii="Times New Roman" w:hAnsi="Times New Roman"/>
          <w:sz w:val="24"/>
          <w:lang w:val="en-US"/>
        </w:rPr>
        <w:lastRenderedPageBreak/>
        <w:t xml:space="preserve">based on a false dichotomy. In this paper I </w:t>
      </w:r>
      <w:r w:rsidR="0084177A" w:rsidRPr="007D7944">
        <w:rPr>
          <w:rFonts w:ascii="Times New Roman" w:hAnsi="Times New Roman"/>
          <w:sz w:val="24"/>
          <w:lang w:val="en-US"/>
        </w:rPr>
        <w:t xml:space="preserve">demonstrate </w:t>
      </w:r>
      <w:r w:rsidRPr="007D7944">
        <w:rPr>
          <w:rFonts w:ascii="Times New Roman" w:hAnsi="Times New Roman"/>
          <w:sz w:val="24"/>
          <w:lang w:val="en-US"/>
        </w:rPr>
        <w:t xml:space="preserve">that the textual perspective in fact encompasses the </w:t>
      </w:r>
      <w:proofErr w:type="spellStart"/>
      <w:r w:rsidRPr="007D7944">
        <w:rPr>
          <w:rFonts w:ascii="Times New Roman" w:hAnsi="Times New Roman"/>
          <w:sz w:val="24"/>
          <w:lang w:val="en-US"/>
        </w:rPr>
        <w:t>evolutive</w:t>
      </w:r>
      <w:proofErr w:type="spellEnd"/>
      <w:r w:rsidRPr="007D7944">
        <w:rPr>
          <w:rFonts w:ascii="Times New Roman" w:hAnsi="Times New Roman"/>
          <w:sz w:val="24"/>
          <w:lang w:val="en-US"/>
        </w:rPr>
        <w:t xml:space="preserve"> one. </w:t>
      </w:r>
      <w:r w:rsidR="00BA42E4" w:rsidRPr="007D7944">
        <w:rPr>
          <w:rFonts w:ascii="Times New Roman" w:hAnsi="Times New Roman"/>
          <w:sz w:val="24"/>
          <w:lang w:val="en-US"/>
        </w:rPr>
        <w:t>A different theory of language than that assumed by the static theories of interpretation is required to show</w:t>
      </w:r>
      <w:r w:rsidRPr="007D7944">
        <w:rPr>
          <w:rFonts w:ascii="Times New Roman" w:hAnsi="Times New Roman"/>
          <w:sz w:val="24"/>
          <w:lang w:val="en-US"/>
        </w:rPr>
        <w:t xml:space="preserve"> how the meaning of legal texts evolve. To this end, in the next section I outline first the theory of language assumed under the static approach and then compare it with one that can support the dynamic approach.</w:t>
      </w:r>
    </w:p>
    <w:p w:rsidR="006E33B8" w:rsidRPr="007D7944" w:rsidRDefault="006E33B8" w:rsidP="00726619">
      <w:pPr>
        <w:spacing w:line="360" w:lineRule="auto"/>
        <w:ind w:firstLine="709"/>
        <w:jc w:val="both"/>
        <w:rPr>
          <w:rFonts w:ascii="Times New Roman" w:hAnsi="Times New Roman"/>
          <w:sz w:val="24"/>
          <w:lang w:val="en-US"/>
        </w:rPr>
      </w:pPr>
    </w:p>
    <w:p w:rsidR="00A5587A" w:rsidRPr="007D7944" w:rsidRDefault="00A5587A" w:rsidP="00726619">
      <w:pPr>
        <w:spacing w:line="360" w:lineRule="auto"/>
        <w:ind w:firstLine="709"/>
        <w:jc w:val="both"/>
        <w:rPr>
          <w:rFonts w:ascii="Times New Roman" w:hAnsi="Times New Roman"/>
          <w:sz w:val="24"/>
          <w:lang w:val="en-US"/>
        </w:rPr>
      </w:pPr>
    </w:p>
    <w:p w:rsidR="006E33B8" w:rsidRPr="007D7944" w:rsidRDefault="006D76A3" w:rsidP="00726619">
      <w:pPr>
        <w:pStyle w:val="Normal1"/>
        <w:numPr>
          <w:ilvl w:val="0"/>
          <w:numId w:val="30"/>
        </w:numPr>
        <w:spacing w:line="360" w:lineRule="auto"/>
        <w:jc w:val="center"/>
        <w:rPr>
          <w:rFonts w:ascii="Times New Roman" w:hAnsi="Times New Roman"/>
          <w:b/>
          <w:sz w:val="24"/>
          <w:lang w:val="en-US"/>
        </w:rPr>
      </w:pPr>
      <w:r w:rsidRPr="007D7944">
        <w:rPr>
          <w:rFonts w:ascii="Times New Roman" w:hAnsi="Times New Roman"/>
          <w:b/>
          <w:sz w:val="24"/>
          <w:lang w:val="en-US"/>
        </w:rPr>
        <w:t xml:space="preserve">Static </w:t>
      </w:r>
      <w:r w:rsidR="006E33B8" w:rsidRPr="007D7944">
        <w:rPr>
          <w:rFonts w:ascii="Times New Roman" w:hAnsi="Times New Roman"/>
          <w:b/>
          <w:sz w:val="24"/>
          <w:lang w:val="en-US"/>
        </w:rPr>
        <w:t xml:space="preserve">Theories </w:t>
      </w:r>
      <w:r w:rsidRPr="007D7944">
        <w:rPr>
          <w:rFonts w:ascii="Times New Roman" w:hAnsi="Times New Roman"/>
          <w:b/>
          <w:sz w:val="24"/>
          <w:lang w:val="en-US"/>
        </w:rPr>
        <w:t xml:space="preserve">of </w:t>
      </w:r>
      <w:r w:rsidR="006E33B8" w:rsidRPr="007D7944">
        <w:rPr>
          <w:rFonts w:ascii="Times New Roman" w:hAnsi="Times New Roman"/>
          <w:b/>
          <w:sz w:val="24"/>
          <w:lang w:val="en-US"/>
        </w:rPr>
        <w:t xml:space="preserve">Interpretation </w:t>
      </w:r>
      <w:r w:rsidRPr="007D7944">
        <w:rPr>
          <w:rFonts w:ascii="Times New Roman" w:hAnsi="Times New Roman"/>
          <w:b/>
          <w:sz w:val="24"/>
          <w:lang w:val="en-US"/>
        </w:rPr>
        <w:t xml:space="preserve">and </w:t>
      </w:r>
      <w:r w:rsidR="00DC7B43" w:rsidRPr="007D7944">
        <w:rPr>
          <w:rFonts w:ascii="Times New Roman" w:hAnsi="Times New Roman"/>
          <w:b/>
          <w:sz w:val="24"/>
          <w:lang w:val="en-US"/>
        </w:rPr>
        <w:t xml:space="preserve">the </w:t>
      </w:r>
      <w:r w:rsidR="006E33B8" w:rsidRPr="007D7944">
        <w:rPr>
          <w:rFonts w:ascii="Times New Roman" w:hAnsi="Times New Roman"/>
          <w:b/>
          <w:sz w:val="24"/>
          <w:lang w:val="en-US"/>
        </w:rPr>
        <w:t xml:space="preserve">Philosophy </w:t>
      </w:r>
      <w:r w:rsidRPr="007D7944">
        <w:rPr>
          <w:rFonts w:ascii="Times New Roman" w:hAnsi="Times New Roman"/>
          <w:b/>
          <w:sz w:val="24"/>
          <w:lang w:val="en-US"/>
        </w:rPr>
        <w:t xml:space="preserve">of </w:t>
      </w:r>
      <w:r w:rsidR="006E33B8" w:rsidRPr="007D7944">
        <w:rPr>
          <w:rFonts w:ascii="Times New Roman" w:hAnsi="Times New Roman"/>
          <w:b/>
          <w:sz w:val="24"/>
          <w:lang w:val="en-US"/>
        </w:rPr>
        <w:t>Language</w:t>
      </w:r>
    </w:p>
    <w:p w:rsidR="00AA0D72" w:rsidRPr="007D7944" w:rsidRDefault="00AA0D72" w:rsidP="00726619">
      <w:pPr>
        <w:pStyle w:val="Normal1"/>
        <w:spacing w:before="0" w:after="0" w:line="360" w:lineRule="auto"/>
        <w:ind w:left="360"/>
        <w:rPr>
          <w:rFonts w:ascii="Times New Roman" w:hAnsi="Times New Roman"/>
          <w:b/>
          <w:sz w:val="24"/>
          <w:lang w:val="en-US"/>
        </w:rPr>
      </w:pPr>
    </w:p>
    <w:p w:rsidR="00B75823" w:rsidRPr="007D7944" w:rsidRDefault="00BA1C2E" w:rsidP="00726619">
      <w:pPr>
        <w:spacing w:line="360" w:lineRule="auto"/>
        <w:jc w:val="both"/>
        <w:rPr>
          <w:rFonts w:ascii="Times New Roman" w:hAnsi="Times New Roman"/>
          <w:iCs/>
          <w:sz w:val="24"/>
          <w:lang w:val="en-US"/>
        </w:rPr>
      </w:pPr>
      <w:proofErr w:type="spellStart"/>
      <w:r w:rsidRPr="007D7944">
        <w:rPr>
          <w:rFonts w:ascii="Times New Roman" w:hAnsi="Times New Roman"/>
          <w:iCs/>
          <w:sz w:val="24"/>
          <w:lang w:val="en-US"/>
        </w:rPr>
        <w:t>Originalism</w:t>
      </w:r>
      <w:proofErr w:type="spellEnd"/>
      <w:r w:rsidRPr="007D7944">
        <w:rPr>
          <w:rFonts w:ascii="Times New Roman" w:hAnsi="Times New Roman"/>
          <w:iCs/>
          <w:sz w:val="24"/>
          <w:lang w:val="en-US"/>
        </w:rPr>
        <w:t xml:space="preserve">, </w:t>
      </w:r>
      <w:r w:rsidR="00596543" w:rsidRPr="007D7944">
        <w:rPr>
          <w:rFonts w:ascii="Times New Roman" w:hAnsi="Times New Roman"/>
          <w:iCs/>
          <w:sz w:val="24"/>
          <w:lang w:val="en-US"/>
        </w:rPr>
        <w:t>the paragon</w:t>
      </w:r>
      <w:r w:rsidRPr="007D7944">
        <w:rPr>
          <w:rFonts w:ascii="Times New Roman" w:hAnsi="Times New Roman"/>
          <w:iCs/>
          <w:sz w:val="24"/>
          <w:lang w:val="en-US"/>
        </w:rPr>
        <w:t xml:space="preserve"> of static theory, comes in two forms: the </w:t>
      </w:r>
      <w:proofErr w:type="spellStart"/>
      <w:r w:rsidRPr="007D7944">
        <w:rPr>
          <w:rFonts w:ascii="Times New Roman" w:hAnsi="Times New Roman"/>
          <w:iCs/>
          <w:sz w:val="24"/>
          <w:lang w:val="en-US"/>
        </w:rPr>
        <w:t>originalism</w:t>
      </w:r>
      <w:proofErr w:type="spellEnd"/>
      <w:r w:rsidRPr="007D7944">
        <w:rPr>
          <w:rFonts w:ascii="Times New Roman" w:hAnsi="Times New Roman"/>
          <w:iCs/>
          <w:sz w:val="24"/>
          <w:lang w:val="en-US"/>
        </w:rPr>
        <w:t xml:space="preserve"> of original intentions and the </w:t>
      </w:r>
      <w:proofErr w:type="spellStart"/>
      <w:r w:rsidRPr="007D7944">
        <w:rPr>
          <w:rFonts w:ascii="Times New Roman" w:hAnsi="Times New Roman"/>
          <w:iCs/>
          <w:sz w:val="24"/>
          <w:lang w:val="en-US"/>
        </w:rPr>
        <w:t>originalism</w:t>
      </w:r>
      <w:proofErr w:type="spellEnd"/>
      <w:r w:rsidRPr="007D7944">
        <w:rPr>
          <w:rFonts w:ascii="Times New Roman" w:hAnsi="Times New Roman"/>
          <w:iCs/>
          <w:sz w:val="24"/>
          <w:lang w:val="en-US"/>
        </w:rPr>
        <w:t xml:space="preserve"> of original public meaning. </w:t>
      </w:r>
      <w:r w:rsidR="00006BB4" w:rsidRPr="007D7944">
        <w:rPr>
          <w:rFonts w:ascii="Times New Roman" w:hAnsi="Times New Roman"/>
          <w:iCs/>
          <w:sz w:val="24"/>
          <w:lang w:val="en-US"/>
        </w:rPr>
        <w:t>Let us evaluate the respective philosophical justifications of these two forms</w:t>
      </w:r>
      <w:r w:rsidR="001B7A58" w:rsidRPr="007D7944">
        <w:rPr>
          <w:rFonts w:ascii="Times New Roman" w:hAnsi="Times New Roman"/>
          <w:iCs/>
          <w:sz w:val="24"/>
          <w:lang w:val="en-US"/>
        </w:rPr>
        <w:t xml:space="preserve">, </w:t>
      </w:r>
      <w:r w:rsidR="00FB1413" w:rsidRPr="007D7944">
        <w:rPr>
          <w:rFonts w:ascii="Times New Roman" w:hAnsi="Times New Roman"/>
          <w:iCs/>
          <w:sz w:val="24"/>
          <w:lang w:val="en-US"/>
        </w:rPr>
        <w:t>extract</w:t>
      </w:r>
      <w:r w:rsidR="001B7A58" w:rsidRPr="007D7944">
        <w:rPr>
          <w:rFonts w:ascii="Times New Roman" w:hAnsi="Times New Roman"/>
          <w:iCs/>
          <w:sz w:val="24"/>
          <w:lang w:val="en-US"/>
        </w:rPr>
        <w:t xml:space="preserve"> their essence</w:t>
      </w:r>
      <w:r w:rsidR="00006BB4" w:rsidRPr="007D7944">
        <w:rPr>
          <w:rFonts w:ascii="Times New Roman" w:hAnsi="Times New Roman"/>
          <w:iCs/>
          <w:sz w:val="24"/>
          <w:lang w:val="en-US"/>
        </w:rPr>
        <w:t>,</w:t>
      </w:r>
      <w:r w:rsidR="001B7A58" w:rsidRPr="007D7944">
        <w:rPr>
          <w:rFonts w:ascii="Times New Roman" w:hAnsi="Times New Roman"/>
          <w:iCs/>
          <w:sz w:val="24"/>
          <w:lang w:val="en-US"/>
        </w:rPr>
        <w:t xml:space="preserve"> and present an alternative theoretical framework</w:t>
      </w:r>
      <w:r w:rsidR="00FB1413" w:rsidRPr="007D7944">
        <w:rPr>
          <w:rFonts w:ascii="Times New Roman" w:hAnsi="Times New Roman"/>
          <w:iCs/>
          <w:sz w:val="24"/>
          <w:lang w:val="en-US"/>
        </w:rPr>
        <w:t xml:space="preserve"> –</w:t>
      </w:r>
      <w:r w:rsidR="001B7A58" w:rsidRPr="007D7944">
        <w:rPr>
          <w:rFonts w:ascii="Times New Roman" w:hAnsi="Times New Roman"/>
          <w:iCs/>
          <w:sz w:val="24"/>
          <w:lang w:val="en-US"/>
        </w:rPr>
        <w:t xml:space="preserve"> </w:t>
      </w:r>
      <w:r w:rsidR="00FB1413" w:rsidRPr="007D7944">
        <w:rPr>
          <w:rFonts w:ascii="Times New Roman" w:hAnsi="Times New Roman"/>
          <w:iCs/>
          <w:sz w:val="24"/>
          <w:lang w:val="en-US"/>
        </w:rPr>
        <w:t xml:space="preserve">one within which </w:t>
      </w:r>
      <w:r w:rsidR="001B7A58" w:rsidRPr="007D7944">
        <w:rPr>
          <w:rFonts w:ascii="Times New Roman" w:hAnsi="Times New Roman"/>
          <w:iCs/>
          <w:sz w:val="24"/>
          <w:lang w:val="en-US"/>
        </w:rPr>
        <w:t>the dynamic theory of interpretation</w:t>
      </w:r>
      <w:r w:rsidR="00FB1413" w:rsidRPr="007D7944">
        <w:rPr>
          <w:rFonts w:ascii="Times New Roman" w:hAnsi="Times New Roman"/>
          <w:iCs/>
          <w:sz w:val="24"/>
          <w:lang w:val="en-US"/>
        </w:rPr>
        <w:t xml:space="preserve"> appears equally viable.</w:t>
      </w:r>
      <w:r w:rsidR="001B7A58" w:rsidRPr="007D7944">
        <w:rPr>
          <w:rFonts w:ascii="Times New Roman" w:hAnsi="Times New Roman"/>
          <w:iCs/>
          <w:sz w:val="24"/>
          <w:lang w:val="en-US"/>
        </w:rPr>
        <w:t xml:space="preserve"> </w:t>
      </w:r>
    </w:p>
    <w:p w:rsidR="00B75823" w:rsidRPr="007D7944" w:rsidRDefault="00B75823" w:rsidP="006D76A3">
      <w:pPr>
        <w:spacing w:line="360" w:lineRule="auto"/>
        <w:ind w:firstLine="709"/>
        <w:jc w:val="both"/>
        <w:rPr>
          <w:rFonts w:ascii="Times New Roman" w:hAnsi="Times New Roman"/>
          <w:iCs/>
          <w:sz w:val="24"/>
          <w:lang w:val="en-US"/>
        </w:rPr>
      </w:pPr>
    </w:p>
    <w:p w:rsidR="00B75823" w:rsidRPr="007D7944" w:rsidRDefault="00FB1413" w:rsidP="00B75823">
      <w:pPr>
        <w:pStyle w:val="Akapitzlist"/>
        <w:numPr>
          <w:ilvl w:val="1"/>
          <w:numId w:val="30"/>
        </w:numPr>
        <w:spacing w:line="360" w:lineRule="auto"/>
        <w:jc w:val="both"/>
        <w:rPr>
          <w:rFonts w:ascii="Times New Roman" w:hAnsi="Times New Roman"/>
          <w:b/>
          <w:i/>
          <w:iCs/>
          <w:sz w:val="24"/>
          <w:lang w:val="en-US"/>
        </w:rPr>
      </w:pPr>
      <w:proofErr w:type="spellStart"/>
      <w:r w:rsidRPr="007D7944">
        <w:rPr>
          <w:rFonts w:ascii="Times New Roman" w:hAnsi="Times New Roman"/>
          <w:b/>
          <w:i/>
          <w:iCs/>
          <w:sz w:val="24"/>
          <w:lang w:val="en-US"/>
        </w:rPr>
        <w:t>Originalism</w:t>
      </w:r>
      <w:proofErr w:type="spellEnd"/>
      <w:r w:rsidRPr="007D7944">
        <w:rPr>
          <w:rFonts w:ascii="Times New Roman" w:hAnsi="Times New Roman"/>
          <w:b/>
          <w:i/>
          <w:iCs/>
          <w:sz w:val="24"/>
          <w:lang w:val="en-US"/>
        </w:rPr>
        <w:t xml:space="preserve"> of original inte</w:t>
      </w:r>
      <w:r w:rsidR="00B75823" w:rsidRPr="007D7944">
        <w:rPr>
          <w:rFonts w:ascii="Times New Roman" w:hAnsi="Times New Roman"/>
          <w:b/>
          <w:i/>
          <w:iCs/>
          <w:sz w:val="24"/>
          <w:lang w:val="en-US"/>
        </w:rPr>
        <w:t>ntions</w:t>
      </w:r>
      <w:r w:rsidRPr="007D7944">
        <w:rPr>
          <w:rFonts w:ascii="Times New Roman" w:hAnsi="Times New Roman"/>
          <w:b/>
          <w:i/>
          <w:iCs/>
          <w:sz w:val="24"/>
          <w:lang w:val="en-US"/>
        </w:rPr>
        <w:t xml:space="preserve"> –</w:t>
      </w:r>
      <w:r w:rsidR="00DB7E6F" w:rsidRPr="007D7944">
        <w:rPr>
          <w:rFonts w:ascii="Times New Roman" w:hAnsi="Times New Roman"/>
          <w:b/>
          <w:i/>
          <w:iCs/>
          <w:sz w:val="24"/>
          <w:lang w:val="en-US"/>
        </w:rPr>
        <w:t xml:space="preserve"> </w:t>
      </w:r>
      <w:r w:rsidRPr="007D7944">
        <w:rPr>
          <w:rFonts w:ascii="Times New Roman" w:hAnsi="Times New Roman"/>
          <w:b/>
          <w:i/>
          <w:iCs/>
          <w:sz w:val="24"/>
          <w:lang w:val="en-US"/>
        </w:rPr>
        <w:t xml:space="preserve">a  </w:t>
      </w:r>
      <w:r w:rsidR="00B73869" w:rsidRPr="007D7944">
        <w:rPr>
          <w:rFonts w:ascii="Times New Roman" w:hAnsi="Times New Roman"/>
          <w:b/>
          <w:i/>
          <w:iCs/>
          <w:sz w:val="24"/>
          <w:lang w:val="en-US"/>
        </w:rPr>
        <w:t>theoretical</w:t>
      </w:r>
      <w:r w:rsidRPr="007D7944">
        <w:rPr>
          <w:rFonts w:ascii="Times New Roman" w:hAnsi="Times New Roman"/>
          <w:b/>
          <w:i/>
          <w:iCs/>
          <w:sz w:val="24"/>
          <w:lang w:val="en-US"/>
        </w:rPr>
        <w:t xml:space="preserve"> background</w:t>
      </w:r>
    </w:p>
    <w:p w:rsidR="00B75823" w:rsidRPr="007D7944" w:rsidRDefault="00B75823" w:rsidP="00B75823">
      <w:pPr>
        <w:spacing w:line="360" w:lineRule="auto"/>
        <w:ind w:firstLine="709"/>
        <w:jc w:val="both"/>
        <w:rPr>
          <w:rFonts w:ascii="Times New Roman" w:hAnsi="Times New Roman"/>
          <w:iCs/>
          <w:sz w:val="24"/>
          <w:lang w:val="en-US"/>
        </w:rPr>
      </w:pPr>
    </w:p>
    <w:p w:rsidR="00693CD7" w:rsidRPr="007D7944" w:rsidRDefault="00693CD7" w:rsidP="00B00239">
      <w:pPr>
        <w:spacing w:line="360" w:lineRule="auto"/>
        <w:jc w:val="both"/>
        <w:rPr>
          <w:rFonts w:ascii="Times New Roman" w:hAnsi="Times New Roman"/>
          <w:iCs/>
          <w:sz w:val="24"/>
          <w:lang w:val="en-US"/>
        </w:rPr>
      </w:pPr>
      <w:r w:rsidRPr="007D7944">
        <w:rPr>
          <w:rFonts w:ascii="Times New Roman" w:hAnsi="Times New Roman"/>
          <w:sz w:val="24"/>
          <w:lang w:val="en-US"/>
        </w:rPr>
        <w:t xml:space="preserve">The </w:t>
      </w:r>
      <w:r w:rsidR="00BA42E4" w:rsidRPr="007D7944">
        <w:rPr>
          <w:rFonts w:ascii="Times New Roman" w:hAnsi="Times New Roman"/>
          <w:sz w:val="24"/>
          <w:lang w:val="en-US"/>
        </w:rPr>
        <w:t xml:space="preserve">intention-based </w:t>
      </w:r>
      <w:r w:rsidRPr="007D7944">
        <w:rPr>
          <w:rFonts w:ascii="Times New Roman" w:hAnsi="Times New Roman"/>
          <w:sz w:val="24"/>
          <w:lang w:val="en-US"/>
        </w:rPr>
        <w:t>static theories of legal interpretation can be justified by a group of linguistic and philosophical t</w:t>
      </w:r>
      <w:r w:rsidR="00B73869" w:rsidRPr="007D7944">
        <w:rPr>
          <w:rFonts w:ascii="Times New Roman" w:hAnsi="Times New Roman"/>
          <w:sz w:val="24"/>
          <w:lang w:val="en-US"/>
        </w:rPr>
        <w:t xml:space="preserve">heories called ‘semantic </w:t>
      </w:r>
      <w:proofErr w:type="spellStart"/>
      <w:r w:rsidR="00B73869" w:rsidRPr="007D7944">
        <w:rPr>
          <w:rFonts w:ascii="Times New Roman" w:hAnsi="Times New Roman"/>
          <w:sz w:val="24"/>
          <w:lang w:val="en-US"/>
        </w:rPr>
        <w:t>internalism</w:t>
      </w:r>
      <w:proofErr w:type="spellEnd"/>
      <w:r w:rsidR="00B73869" w:rsidRPr="007D7944">
        <w:rPr>
          <w:rFonts w:ascii="Times New Roman" w:hAnsi="Times New Roman"/>
          <w:sz w:val="24"/>
          <w:lang w:val="en-US"/>
        </w:rPr>
        <w:t>’</w:t>
      </w:r>
      <w:r w:rsidRPr="007D7944">
        <w:rPr>
          <w:rFonts w:ascii="Times New Roman" w:hAnsi="Times New Roman"/>
          <w:sz w:val="24"/>
          <w:lang w:val="en-US"/>
        </w:rPr>
        <w:t xml:space="preserve">. These theories hold that internal mental processes, in particular a speaker’s intention, are the crucial factors influencing meaning. According to </w:t>
      </w:r>
      <w:proofErr w:type="spellStart"/>
      <w:r w:rsidRPr="007D7944">
        <w:rPr>
          <w:rFonts w:ascii="Times New Roman" w:hAnsi="Times New Roman"/>
          <w:sz w:val="24"/>
          <w:lang w:val="en-US"/>
        </w:rPr>
        <w:t>Barwise</w:t>
      </w:r>
      <w:proofErr w:type="spellEnd"/>
      <w:r w:rsidRPr="007D7944">
        <w:rPr>
          <w:rFonts w:ascii="Times New Roman" w:hAnsi="Times New Roman"/>
          <w:sz w:val="24"/>
          <w:lang w:val="en-US"/>
        </w:rPr>
        <w:t xml:space="preserve"> and Perry, those theories </w:t>
      </w:r>
    </w:p>
    <w:p w:rsidR="00693CD7" w:rsidRPr="007D7944" w:rsidRDefault="00693CD7" w:rsidP="00693CD7">
      <w:pPr>
        <w:spacing w:before="120" w:after="120" w:line="360" w:lineRule="auto"/>
        <w:ind w:left="1418" w:right="1134" w:firstLine="709"/>
        <w:jc w:val="both"/>
        <w:rPr>
          <w:rFonts w:ascii="Times New Roman" w:hAnsi="Times New Roman"/>
          <w:i/>
          <w:sz w:val="24"/>
          <w:lang w:val="en-US"/>
        </w:rPr>
      </w:pPr>
      <w:r w:rsidRPr="007D7944">
        <w:rPr>
          <w:rFonts w:ascii="Times New Roman" w:hAnsi="Times New Roman"/>
          <w:sz w:val="24"/>
          <w:lang w:val="en-US"/>
        </w:rPr>
        <w:t xml:space="preserve"> </w:t>
      </w:r>
      <w:r w:rsidRPr="007D7944">
        <w:rPr>
          <w:rFonts w:ascii="Times New Roman" w:hAnsi="Times New Roman"/>
          <w:i/>
          <w:sz w:val="24"/>
          <w:lang w:val="en-US"/>
        </w:rPr>
        <w:t>stress the power of language to classify minds, the mental significance of language, and treat the classification of events as derivative.</w:t>
      </w:r>
      <w:r w:rsidRPr="007D7944">
        <w:rPr>
          <w:rFonts w:ascii="Times New Roman" w:hAnsi="Times New Roman"/>
          <w:sz w:val="24"/>
          <w:lang w:val="en-US"/>
        </w:rPr>
        <w:t xml:space="preserve"> </w:t>
      </w:r>
      <w:r w:rsidRPr="007D7944">
        <w:rPr>
          <w:rFonts w:ascii="Times New Roman" w:hAnsi="Times New Roman"/>
          <w:i/>
          <w:sz w:val="24"/>
          <w:lang w:val="en-US"/>
        </w:rPr>
        <w:t>Thus John Locke held that words, in their primary signification, stand for ideas. They stand for objects in the world derivatively, since the ideas stand for those object</w:t>
      </w:r>
      <w:r w:rsidRPr="007D7944">
        <w:rPr>
          <w:rFonts w:ascii="Times New Roman" w:hAnsi="Times New Roman"/>
          <w:sz w:val="24"/>
          <w:lang w:val="en-US"/>
        </w:rPr>
        <w:t>s (</w:t>
      </w:r>
      <w:proofErr w:type="spellStart"/>
      <w:r w:rsidRPr="007D7944">
        <w:rPr>
          <w:rFonts w:ascii="Times New Roman" w:hAnsi="Times New Roman"/>
          <w:sz w:val="24"/>
          <w:lang w:val="en-US"/>
        </w:rPr>
        <w:t>Barwise</w:t>
      </w:r>
      <w:proofErr w:type="spellEnd"/>
      <w:r w:rsidRPr="007D7944">
        <w:rPr>
          <w:rFonts w:ascii="Times New Roman" w:hAnsi="Times New Roman"/>
          <w:sz w:val="24"/>
          <w:lang w:val="en-US"/>
        </w:rPr>
        <w:t>, Perry 1983, p. 3-4)</w:t>
      </w:r>
      <w:r w:rsidRPr="007D7944">
        <w:rPr>
          <w:rFonts w:ascii="Times New Roman" w:hAnsi="Times New Roman"/>
          <w:i/>
          <w:sz w:val="24"/>
          <w:lang w:val="en-US"/>
        </w:rPr>
        <w:t>.</w:t>
      </w:r>
    </w:p>
    <w:p w:rsidR="00421148" w:rsidRPr="007D7944" w:rsidRDefault="006D76A3" w:rsidP="00693CD7">
      <w:pPr>
        <w:spacing w:line="360" w:lineRule="auto"/>
        <w:ind w:firstLine="709"/>
        <w:jc w:val="both"/>
        <w:rPr>
          <w:rFonts w:ascii="Times New Roman" w:hAnsi="Times New Roman"/>
          <w:iCs/>
          <w:sz w:val="24"/>
          <w:lang w:val="en-US"/>
        </w:rPr>
      </w:pPr>
      <w:r w:rsidRPr="007D7944">
        <w:rPr>
          <w:rFonts w:ascii="Times New Roman" w:hAnsi="Times New Roman"/>
          <w:iCs/>
          <w:sz w:val="24"/>
          <w:lang w:val="en-US"/>
        </w:rPr>
        <w:t xml:space="preserve">According to this approach, </w:t>
      </w:r>
      <w:r w:rsidR="00DC7B43" w:rsidRPr="007D7944">
        <w:rPr>
          <w:rFonts w:ascii="Times New Roman" w:hAnsi="Times New Roman"/>
          <w:iCs/>
          <w:sz w:val="24"/>
          <w:lang w:val="en-US"/>
        </w:rPr>
        <w:t xml:space="preserve">the </w:t>
      </w:r>
      <w:r w:rsidRPr="007D7944">
        <w:rPr>
          <w:rFonts w:ascii="Times New Roman" w:hAnsi="Times New Roman"/>
          <w:iCs/>
          <w:sz w:val="24"/>
          <w:lang w:val="en-US"/>
        </w:rPr>
        <w:t xml:space="preserve">meaning of an utterance is constituted by </w:t>
      </w:r>
      <w:r w:rsidR="00DC7B43" w:rsidRPr="007D7944">
        <w:rPr>
          <w:rFonts w:ascii="Times New Roman" w:hAnsi="Times New Roman"/>
          <w:iCs/>
          <w:sz w:val="24"/>
          <w:lang w:val="en-US"/>
        </w:rPr>
        <w:t xml:space="preserve">the </w:t>
      </w:r>
      <w:r w:rsidRPr="007D7944">
        <w:rPr>
          <w:rFonts w:ascii="Times New Roman" w:hAnsi="Times New Roman"/>
          <w:iCs/>
          <w:sz w:val="24"/>
          <w:lang w:val="en-US"/>
        </w:rPr>
        <w:t>internal mental state of a speaker (writer) who consciously chooses the linguistic conventions he or she intends to use at a particular instance of communication. As such, meani</w:t>
      </w:r>
      <w:r w:rsidR="00693CD7" w:rsidRPr="007D7944">
        <w:rPr>
          <w:rFonts w:ascii="Times New Roman" w:hAnsi="Times New Roman"/>
          <w:iCs/>
          <w:sz w:val="24"/>
          <w:lang w:val="en-US"/>
        </w:rPr>
        <w:t>ng happens inside the speakers’</w:t>
      </w:r>
      <w:r w:rsidRPr="007D7944">
        <w:rPr>
          <w:rFonts w:ascii="Times New Roman" w:hAnsi="Times New Roman"/>
          <w:iCs/>
          <w:sz w:val="24"/>
          <w:lang w:val="en-US"/>
        </w:rPr>
        <w:t xml:space="preserve"> heads, and words and sentences </w:t>
      </w:r>
      <w:r w:rsidR="003B713B" w:rsidRPr="007D7944">
        <w:rPr>
          <w:rFonts w:ascii="Times New Roman" w:hAnsi="Times New Roman"/>
          <w:iCs/>
          <w:sz w:val="24"/>
          <w:lang w:val="en-US"/>
        </w:rPr>
        <w:t>reflect</w:t>
      </w:r>
      <w:r w:rsidRPr="007D7944">
        <w:rPr>
          <w:rFonts w:ascii="Times New Roman" w:hAnsi="Times New Roman"/>
          <w:iCs/>
          <w:sz w:val="24"/>
          <w:lang w:val="en-US"/>
        </w:rPr>
        <w:t xml:space="preserve"> t</w:t>
      </w:r>
      <w:r w:rsidR="000F0174" w:rsidRPr="007D7944">
        <w:rPr>
          <w:rFonts w:ascii="Times New Roman" w:hAnsi="Times New Roman"/>
          <w:iCs/>
          <w:sz w:val="24"/>
          <w:lang w:val="en-US"/>
        </w:rPr>
        <w:t>he ideas in their</w:t>
      </w:r>
      <w:r w:rsidRPr="007D7944">
        <w:rPr>
          <w:rFonts w:ascii="Times New Roman" w:hAnsi="Times New Roman"/>
          <w:iCs/>
          <w:sz w:val="24"/>
          <w:lang w:val="en-US"/>
        </w:rPr>
        <w:t xml:space="preserve"> mind</w:t>
      </w:r>
      <w:r w:rsidR="000F0174" w:rsidRPr="007D7944">
        <w:rPr>
          <w:rFonts w:ascii="Times New Roman" w:hAnsi="Times New Roman"/>
          <w:iCs/>
          <w:sz w:val="24"/>
          <w:lang w:val="en-US"/>
        </w:rPr>
        <w:t>s</w:t>
      </w:r>
      <w:r w:rsidRPr="007D7944">
        <w:rPr>
          <w:rFonts w:ascii="Times New Roman" w:hAnsi="Times New Roman"/>
          <w:iCs/>
          <w:sz w:val="24"/>
          <w:lang w:val="en-US"/>
        </w:rPr>
        <w:t>, not the</w:t>
      </w:r>
      <w:r w:rsidR="004A4223" w:rsidRPr="007D7944">
        <w:rPr>
          <w:rFonts w:ascii="Times New Roman" w:hAnsi="Times New Roman"/>
          <w:iCs/>
          <w:sz w:val="24"/>
          <w:lang w:val="en-US"/>
        </w:rPr>
        <w:t xml:space="preserve"> external world</w:t>
      </w:r>
      <w:r w:rsidRPr="007D7944">
        <w:rPr>
          <w:rFonts w:ascii="Times New Roman" w:hAnsi="Times New Roman"/>
          <w:iCs/>
          <w:sz w:val="24"/>
          <w:lang w:val="en-US"/>
        </w:rPr>
        <w:t xml:space="preserve">. </w:t>
      </w:r>
    </w:p>
    <w:p w:rsidR="00703EFC" w:rsidRPr="007D7944" w:rsidRDefault="00693CD7" w:rsidP="001B7A58">
      <w:pPr>
        <w:spacing w:line="360" w:lineRule="auto"/>
        <w:ind w:firstLine="709"/>
        <w:jc w:val="both"/>
        <w:rPr>
          <w:rFonts w:ascii="Times New Roman" w:hAnsi="Times New Roman"/>
          <w:iCs/>
          <w:sz w:val="24"/>
          <w:lang w:val="en-US"/>
        </w:rPr>
      </w:pPr>
      <w:r w:rsidRPr="007D7944">
        <w:rPr>
          <w:rFonts w:ascii="Times New Roman" w:hAnsi="Times New Roman"/>
          <w:iCs/>
          <w:sz w:val="24"/>
          <w:lang w:val="en-US"/>
        </w:rPr>
        <w:lastRenderedPageBreak/>
        <w:t xml:space="preserve"> Below I take issue with the main assumption of</w:t>
      </w:r>
      <w:r w:rsidR="00FB1413" w:rsidRPr="007D7944">
        <w:rPr>
          <w:rFonts w:ascii="Times New Roman" w:hAnsi="Times New Roman"/>
          <w:iCs/>
          <w:sz w:val="24"/>
          <w:lang w:val="en-US"/>
        </w:rPr>
        <w:t xml:space="preserve"> the</w:t>
      </w:r>
      <w:r w:rsidRPr="007D7944">
        <w:rPr>
          <w:rFonts w:ascii="Times New Roman" w:hAnsi="Times New Roman"/>
          <w:iCs/>
          <w:sz w:val="24"/>
          <w:lang w:val="en-US"/>
        </w:rPr>
        <w:t xml:space="preserve"> </w:t>
      </w:r>
      <w:r w:rsidR="00FB1413" w:rsidRPr="007D7944">
        <w:rPr>
          <w:rFonts w:ascii="Times New Roman" w:hAnsi="Times New Roman"/>
          <w:iCs/>
          <w:sz w:val="24"/>
          <w:lang w:val="en-US"/>
        </w:rPr>
        <w:t xml:space="preserve">intention-based </w:t>
      </w:r>
      <w:proofErr w:type="spellStart"/>
      <w:r w:rsidR="00FB1413" w:rsidRPr="007D7944">
        <w:rPr>
          <w:rFonts w:ascii="Times New Roman" w:hAnsi="Times New Roman"/>
          <w:iCs/>
          <w:sz w:val="24"/>
          <w:lang w:val="en-US"/>
        </w:rPr>
        <w:t>originalism</w:t>
      </w:r>
      <w:proofErr w:type="spellEnd"/>
      <w:r w:rsidRPr="007D7944">
        <w:rPr>
          <w:rFonts w:ascii="Times New Roman" w:hAnsi="Times New Roman"/>
          <w:iCs/>
          <w:sz w:val="24"/>
          <w:lang w:val="en-US"/>
        </w:rPr>
        <w:t xml:space="preserve">, namely that historical intention is a factor constituting </w:t>
      </w:r>
      <w:r w:rsidR="00FB1413" w:rsidRPr="007D7944">
        <w:rPr>
          <w:rFonts w:ascii="Times New Roman" w:hAnsi="Times New Roman"/>
          <w:iCs/>
          <w:sz w:val="24"/>
          <w:lang w:val="en-US"/>
        </w:rPr>
        <w:t xml:space="preserve">the </w:t>
      </w:r>
      <w:r w:rsidRPr="007D7944">
        <w:rPr>
          <w:rFonts w:ascii="Times New Roman" w:hAnsi="Times New Roman"/>
          <w:iCs/>
          <w:sz w:val="24"/>
          <w:lang w:val="en-US"/>
        </w:rPr>
        <w:t>meaning of a legal text. To this purpose I appl</w:t>
      </w:r>
      <w:r w:rsidR="00F0046C" w:rsidRPr="007D7944">
        <w:rPr>
          <w:rFonts w:ascii="Times New Roman" w:hAnsi="Times New Roman"/>
          <w:iCs/>
          <w:sz w:val="24"/>
          <w:lang w:val="en-US"/>
        </w:rPr>
        <w:t>y the theory of meaning called ‘semantic externalism’</w:t>
      </w:r>
      <w:r w:rsidRPr="007D7944">
        <w:rPr>
          <w:rFonts w:ascii="Times New Roman" w:hAnsi="Times New Roman"/>
          <w:iCs/>
          <w:sz w:val="24"/>
          <w:lang w:val="en-US"/>
        </w:rPr>
        <w:t>, in particular Ruth. G. Millikan’s concept of lineages and her theory of meaning as proper function (Millikan 1984, 2005). My aim is to prove that the meaning is constituted independent</w:t>
      </w:r>
      <w:r w:rsidR="00FB1413" w:rsidRPr="007D7944">
        <w:rPr>
          <w:rFonts w:ascii="Times New Roman" w:hAnsi="Times New Roman"/>
          <w:iCs/>
          <w:sz w:val="24"/>
          <w:lang w:val="en-US"/>
        </w:rPr>
        <w:t>ly</w:t>
      </w:r>
      <w:r w:rsidRPr="007D7944">
        <w:rPr>
          <w:rFonts w:ascii="Times New Roman" w:hAnsi="Times New Roman"/>
          <w:iCs/>
          <w:sz w:val="24"/>
          <w:lang w:val="en-US"/>
        </w:rPr>
        <w:t xml:space="preserve"> from an individual intention and is a product of evolution that starts before the moment of the </w:t>
      </w:r>
      <w:r w:rsidR="00FB1413" w:rsidRPr="007D7944">
        <w:rPr>
          <w:rFonts w:ascii="Times New Roman" w:hAnsi="Times New Roman"/>
          <w:iCs/>
          <w:sz w:val="24"/>
          <w:lang w:val="en-US"/>
        </w:rPr>
        <w:t xml:space="preserve">enactment of the </w:t>
      </w:r>
      <w:r w:rsidRPr="007D7944">
        <w:rPr>
          <w:rFonts w:ascii="Times New Roman" w:hAnsi="Times New Roman"/>
          <w:iCs/>
          <w:sz w:val="24"/>
          <w:lang w:val="en-US"/>
        </w:rPr>
        <w:t xml:space="preserve">legal text </w:t>
      </w:r>
      <w:r w:rsidR="00FB1413" w:rsidRPr="007D7944">
        <w:rPr>
          <w:rFonts w:ascii="Times New Roman" w:hAnsi="Times New Roman"/>
          <w:iCs/>
          <w:sz w:val="24"/>
          <w:lang w:val="en-US"/>
        </w:rPr>
        <w:t xml:space="preserve">and does not end at </w:t>
      </w:r>
      <w:r w:rsidR="00DC7B43" w:rsidRPr="007D7944">
        <w:rPr>
          <w:rFonts w:ascii="Times New Roman" w:hAnsi="Times New Roman"/>
          <w:iCs/>
          <w:sz w:val="24"/>
          <w:lang w:val="en-US"/>
        </w:rPr>
        <w:t xml:space="preserve">that </w:t>
      </w:r>
      <w:r w:rsidR="00FB1413" w:rsidRPr="007D7944">
        <w:rPr>
          <w:rFonts w:ascii="Times New Roman" w:hAnsi="Times New Roman"/>
          <w:iCs/>
          <w:sz w:val="24"/>
          <w:lang w:val="en-US"/>
        </w:rPr>
        <w:t>point</w:t>
      </w:r>
      <w:r w:rsidRPr="007D7944">
        <w:rPr>
          <w:rFonts w:ascii="Times New Roman" w:hAnsi="Times New Roman"/>
          <w:iCs/>
          <w:sz w:val="24"/>
          <w:lang w:val="en-US"/>
        </w:rPr>
        <w:t>.</w:t>
      </w:r>
    </w:p>
    <w:p w:rsidR="001B7A58" w:rsidRPr="007D7944" w:rsidRDefault="001B7A58" w:rsidP="001B7A58">
      <w:pPr>
        <w:spacing w:line="360" w:lineRule="auto"/>
        <w:ind w:firstLine="709"/>
        <w:jc w:val="both"/>
        <w:rPr>
          <w:rFonts w:ascii="Times New Roman" w:hAnsi="Times New Roman"/>
          <w:iCs/>
          <w:sz w:val="24"/>
          <w:lang w:val="en-US"/>
        </w:rPr>
      </w:pPr>
    </w:p>
    <w:p w:rsidR="00BC2008" w:rsidRPr="007D7944" w:rsidRDefault="00BC2008" w:rsidP="00BC2008">
      <w:pPr>
        <w:pStyle w:val="Akapitzlist"/>
        <w:numPr>
          <w:ilvl w:val="1"/>
          <w:numId w:val="30"/>
        </w:numPr>
        <w:spacing w:line="360" w:lineRule="auto"/>
        <w:jc w:val="both"/>
        <w:rPr>
          <w:rFonts w:ascii="Times New Roman" w:hAnsi="Times New Roman"/>
          <w:b/>
          <w:i/>
          <w:iCs/>
          <w:sz w:val="24"/>
          <w:lang w:val="en-US"/>
        </w:rPr>
      </w:pPr>
      <w:proofErr w:type="spellStart"/>
      <w:r w:rsidRPr="007D7944">
        <w:rPr>
          <w:rFonts w:ascii="Times New Roman" w:hAnsi="Times New Roman"/>
          <w:b/>
          <w:i/>
          <w:iCs/>
          <w:sz w:val="24"/>
          <w:lang w:val="en-US"/>
        </w:rPr>
        <w:t>Originalism</w:t>
      </w:r>
      <w:proofErr w:type="spellEnd"/>
      <w:r w:rsidRPr="007D7944">
        <w:rPr>
          <w:rFonts w:ascii="Times New Roman" w:hAnsi="Times New Roman"/>
          <w:b/>
          <w:i/>
          <w:iCs/>
          <w:sz w:val="24"/>
          <w:lang w:val="en-US"/>
        </w:rPr>
        <w:t xml:space="preserve"> of original intentions – a</w:t>
      </w:r>
      <w:r w:rsidR="00BA42E4" w:rsidRPr="007D7944">
        <w:rPr>
          <w:rFonts w:ascii="Times New Roman" w:hAnsi="Times New Roman"/>
          <w:b/>
          <w:i/>
          <w:iCs/>
          <w:sz w:val="24"/>
          <w:lang w:val="en-US"/>
        </w:rPr>
        <w:t>n</w:t>
      </w:r>
      <w:r w:rsidR="00FB1413" w:rsidRPr="007D7944">
        <w:rPr>
          <w:rFonts w:ascii="Times New Roman" w:hAnsi="Times New Roman"/>
          <w:b/>
          <w:i/>
          <w:iCs/>
          <w:sz w:val="24"/>
          <w:lang w:val="en-US"/>
        </w:rPr>
        <w:t xml:space="preserve">  alternative framework</w:t>
      </w:r>
    </w:p>
    <w:p w:rsidR="00B00239" w:rsidRPr="007D7944" w:rsidRDefault="00B00239" w:rsidP="00480DAA">
      <w:pPr>
        <w:pStyle w:val="Akapitzlist"/>
        <w:spacing w:line="360" w:lineRule="auto"/>
        <w:ind w:left="1080"/>
        <w:jc w:val="both"/>
        <w:rPr>
          <w:rFonts w:ascii="Times New Roman" w:hAnsi="Times New Roman"/>
          <w:b/>
          <w:i/>
          <w:iCs/>
          <w:sz w:val="24"/>
          <w:lang w:val="en-US"/>
        </w:rPr>
      </w:pPr>
    </w:p>
    <w:p w:rsidR="00B75823" w:rsidRPr="007D7944" w:rsidRDefault="00B75823" w:rsidP="00480DAA">
      <w:pPr>
        <w:spacing w:line="360" w:lineRule="auto"/>
        <w:jc w:val="both"/>
        <w:rPr>
          <w:rFonts w:ascii="Times New Roman" w:hAnsi="Times New Roman"/>
          <w:sz w:val="24"/>
          <w:lang w:val="en-US"/>
        </w:rPr>
      </w:pPr>
      <w:r w:rsidRPr="007D7944">
        <w:rPr>
          <w:rFonts w:ascii="Times New Roman" w:hAnsi="Times New Roman"/>
          <w:sz w:val="24"/>
          <w:lang w:val="en-US"/>
        </w:rPr>
        <w:t xml:space="preserve">Semantic </w:t>
      </w:r>
      <w:proofErr w:type="spellStart"/>
      <w:r w:rsidRPr="007D7944">
        <w:rPr>
          <w:rFonts w:ascii="Times New Roman" w:hAnsi="Times New Roman"/>
          <w:sz w:val="24"/>
          <w:lang w:val="en-US"/>
        </w:rPr>
        <w:t>internalism</w:t>
      </w:r>
      <w:proofErr w:type="spellEnd"/>
      <w:r w:rsidRPr="007D7944">
        <w:rPr>
          <w:rFonts w:ascii="Times New Roman" w:hAnsi="Times New Roman"/>
          <w:sz w:val="24"/>
          <w:lang w:val="en-US"/>
        </w:rPr>
        <w:t xml:space="preserve"> does not enjoy a monopoly over the philosophy of language. </w:t>
      </w:r>
      <w:r w:rsidR="004A4223" w:rsidRPr="007D7944">
        <w:rPr>
          <w:rFonts w:ascii="Times New Roman" w:hAnsi="Times New Roman"/>
          <w:sz w:val="24"/>
          <w:lang w:val="en-US"/>
        </w:rPr>
        <w:t>One can</w:t>
      </w:r>
      <w:r w:rsidRPr="007D7944">
        <w:rPr>
          <w:rFonts w:ascii="Times New Roman" w:hAnsi="Times New Roman"/>
          <w:sz w:val="24"/>
          <w:lang w:val="en-US"/>
        </w:rPr>
        <w:t xml:space="preserve"> describe an alternative approach thus:</w:t>
      </w:r>
    </w:p>
    <w:p w:rsidR="00B75823" w:rsidRPr="007D7944" w:rsidRDefault="00B75823" w:rsidP="00B75823">
      <w:pPr>
        <w:spacing w:before="120" w:after="120" w:line="360" w:lineRule="auto"/>
        <w:ind w:left="1418" w:right="1276" w:firstLine="709"/>
        <w:jc w:val="both"/>
        <w:rPr>
          <w:rFonts w:ascii="Times New Roman" w:hAnsi="Times New Roman"/>
          <w:sz w:val="24"/>
          <w:lang w:val="en-US"/>
        </w:rPr>
      </w:pPr>
      <w:r w:rsidRPr="007D7944">
        <w:rPr>
          <w:rFonts w:ascii="Times New Roman" w:hAnsi="Times New Roman"/>
          <w:i/>
          <w:sz w:val="24"/>
          <w:lang w:val="en-US"/>
        </w:rPr>
        <w:t xml:space="preserve">A second approach is to focus on the external significance of language, on its connection with the described world rather than the describing mind. Sentences are classified not by the ideas they express, but how they describe things to be </w:t>
      </w:r>
      <w:r w:rsidRPr="007D7944">
        <w:rPr>
          <w:rFonts w:ascii="Times New Roman" w:hAnsi="Times New Roman"/>
          <w:sz w:val="24"/>
          <w:lang w:val="en-US"/>
        </w:rPr>
        <w:t>(</w:t>
      </w:r>
      <w:proofErr w:type="spellStart"/>
      <w:r w:rsidRPr="007D7944">
        <w:rPr>
          <w:rFonts w:ascii="Times New Roman" w:hAnsi="Times New Roman"/>
          <w:sz w:val="24"/>
          <w:lang w:val="en-US"/>
        </w:rPr>
        <w:t>Barwise</w:t>
      </w:r>
      <w:proofErr w:type="spellEnd"/>
      <w:r w:rsidRPr="007D7944">
        <w:rPr>
          <w:rFonts w:ascii="Times New Roman" w:hAnsi="Times New Roman"/>
          <w:sz w:val="24"/>
          <w:lang w:val="en-US"/>
        </w:rPr>
        <w:t>, Perry, 1983, p. 4)</w:t>
      </w:r>
      <w:r w:rsidRPr="007D7944">
        <w:rPr>
          <w:rFonts w:ascii="Times New Roman" w:hAnsi="Times New Roman"/>
          <w:i/>
          <w:sz w:val="24"/>
          <w:lang w:val="en-US"/>
        </w:rPr>
        <w:t>.</w:t>
      </w:r>
      <w:r w:rsidRPr="007D7944">
        <w:rPr>
          <w:rFonts w:ascii="Times New Roman" w:hAnsi="Times New Roman"/>
          <w:sz w:val="24"/>
          <w:lang w:val="en-US"/>
        </w:rPr>
        <w:t xml:space="preserve"> </w:t>
      </w:r>
    </w:p>
    <w:p w:rsidR="00B75823" w:rsidRPr="007D7944" w:rsidRDefault="00B75823" w:rsidP="00B75823">
      <w:pPr>
        <w:pStyle w:val="Normal1"/>
        <w:spacing w:before="0" w:after="0" w:line="360" w:lineRule="auto"/>
        <w:ind w:firstLine="709"/>
        <w:rPr>
          <w:rFonts w:ascii="Times New Roman" w:hAnsi="Times New Roman"/>
          <w:sz w:val="24"/>
          <w:lang w:val="en-US"/>
        </w:rPr>
      </w:pPr>
      <w:r w:rsidRPr="007D7944">
        <w:rPr>
          <w:rFonts w:ascii="Times New Roman" w:hAnsi="Times New Roman"/>
          <w:sz w:val="24"/>
          <w:lang w:val="en-US"/>
        </w:rPr>
        <w:t xml:space="preserve">A useful umbrella term for a group of theories that oppose semantic </w:t>
      </w:r>
      <w:proofErr w:type="spellStart"/>
      <w:r w:rsidRPr="007D7944">
        <w:rPr>
          <w:rFonts w:ascii="Times New Roman" w:hAnsi="Times New Roman"/>
          <w:sz w:val="24"/>
          <w:lang w:val="en-US"/>
        </w:rPr>
        <w:t>internalism</w:t>
      </w:r>
      <w:proofErr w:type="spellEnd"/>
      <w:r w:rsidRPr="007D7944">
        <w:rPr>
          <w:rFonts w:ascii="Times New Roman" w:hAnsi="Times New Roman"/>
          <w:sz w:val="24"/>
          <w:lang w:val="en-US"/>
        </w:rPr>
        <w:t xml:space="preserve"> is semantic externalism. Those theories can be generally described by Putnam’s famous phrase “Meaning just </w:t>
      </w:r>
      <w:proofErr w:type="spellStart"/>
      <w:r w:rsidRPr="007D7944">
        <w:rPr>
          <w:rFonts w:ascii="Times New Roman" w:hAnsi="Times New Roman"/>
          <w:sz w:val="24"/>
          <w:lang w:val="en-US"/>
        </w:rPr>
        <w:t>ain’t</w:t>
      </w:r>
      <w:proofErr w:type="spellEnd"/>
      <w:r w:rsidRPr="007D7944">
        <w:rPr>
          <w:rFonts w:ascii="Times New Roman" w:hAnsi="Times New Roman"/>
          <w:sz w:val="24"/>
          <w:lang w:val="en-US"/>
        </w:rPr>
        <w:t xml:space="preserve"> in the head” (Putnam 1975). The idea that meaning resides outside the mind, in the relations in the external world has been also proposed by </w:t>
      </w:r>
      <w:proofErr w:type="spellStart"/>
      <w:r w:rsidRPr="007D7944">
        <w:rPr>
          <w:rFonts w:ascii="Times New Roman" w:hAnsi="Times New Roman"/>
          <w:sz w:val="24"/>
          <w:lang w:val="en-US"/>
        </w:rPr>
        <w:t>Barwise</w:t>
      </w:r>
      <w:proofErr w:type="spellEnd"/>
      <w:r w:rsidRPr="007D7944">
        <w:rPr>
          <w:rFonts w:ascii="Times New Roman" w:hAnsi="Times New Roman"/>
          <w:sz w:val="24"/>
          <w:lang w:val="en-US"/>
        </w:rPr>
        <w:t xml:space="preserve"> and Perry:</w:t>
      </w:r>
    </w:p>
    <w:p w:rsidR="00B75823" w:rsidRPr="007D7944" w:rsidRDefault="00B75823" w:rsidP="00B75823">
      <w:pPr>
        <w:pStyle w:val="Normal1"/>
        <w:spacing w:before="0" w:after="0" w:line="360" w:lineRule="auto"/>
        <w:ind w:firstLine="709"/>
        <w:rPr>
          <w:rFonts w:ascii="Times New Roman" w:hAnsi="Times New Roman"/>
          <w:i/>
          <w:sz w:val="24"/>
          <w:lang w:val="en-US"/>
        </w:rPr>
      </w:pPr>
    </w:p>
    <w:p w:rsidR="00B75823" w:rsidRPr="007D7944" w:rsidRDefault="00B75823" w:rsidP="00B75823">
      <w:pPr>
        <w:spacing w:line="360" w:lineRule="auto"/>
        <w:ind w:left="709" w:right="709" w:firstLine="709"/>
        <w:jc w:val="both"/>
        <w:rPr>
          <w:rFonts w:ascii="Times New Roman" w:hAnsi="Times New Roman"/>
          <w:sz w:val="24"/>
          <w:lang w:val="en-US"/>
        </w:rPr>
      </w:pPr>
      <w:r w:rsidRPr="007D7944">
        <w:rPr>
          <w:rFonts w:ascii="Times New Roman" w:hAnsi="Times New Roman"/>
          <w:i/>
          <w:sz w:val="24"/>
          <w:lang w:val="en-US"/>
        </w:rPr>
        <w:t xml:space="preserve">Meaning’s natural home is the world, for meaning arises out of the regular relations that hold among situations – bits of reality. </w:t>
      </w:r>
      <w:r w:rsidRPr="007D7944">
        <w:rPr>
          <w:rFonts w:ascii="Times New Roman" w:hAnsi="Times New Roman"/>
          <w:sz w:val="24"/>
          <w:lang w:val="en-US"/>
        </w:rPr>
        <w:t>(</w:t>
      </w:r>
      <w:proofErr w:type="spellStart"/>
      <w:r w:rsidRPr="007D7944">
        <w:rPr>
          <w:rFonts w:ascii="Times New Roman" w:hAnsi="Times New Roman"/>
          <w:sz w:val="24"/>
          <w:lang w:val="en-US"/>
        </w:rPr>
        <w:t>Barwise</w:t>
      </w:r>
      <w:proofErr w:type="spellEnd"/>
      <w:r w:rsidRPr="007D7944">
        <w:rPr>
          <w:rFonts w:ascii="Times New Roman" w:hAnsi="Times New Roman"/>
          <w:sz w:val="24"/>
          <w:lang w:val="en-US"/>
        </w:rPr>
        <w:t>, Perry 1983, p. 16)</w:t>
      </w:r>
    </w:p>
    <w:p w:rsidR="00B75823" w:rsidRPr="007D7944" w:rsidRDefault="00B00239" w:rsidP="00B75823">
      <w:pPr>
        <w:spacing w:before="120" w:after="120" w:line="360" w:lineRule="auto"/>
        <w:jc w:val="both"/>
        <w:rPr>
          <w:rFonts w:ascii="Times New Roman" w:hAnsi="Times New Roman"/>
          <w:bCs/>
          <w:color w:val="000000"/>
          <w:sz w:val="24"/>
          <w:lang w:val="en-US"/>
        </w:rPr>
      </w:pPr>
      <w:r w:rsidRPr="007D7944">
        <w:rPr>
          <w:rFonts w:ascii="Times New Roman" w:hAnsi="Times New Roman"/>
          <w:bCs/>
          <w:color w:val="000000"/>
          <w:sz w:val="24"/>
          <w:lang w:val="en-US"/>
        </w:rPr>
        <w:t>and</w:t>
      </w:r>
      <w:r w:rsidR="00B75823" w:rsidRPr="007D7944">
        <w:rPr>
          <w:rFonts w:ascii="Times New Roman" w:hAnsi="Times New Roman"/>
          <w:bCs/>
          <w:color w:val="000000"/>
          <w:sz w:val="24"/>
          <w:lang w:val="en-US"/>
        </w:rPr>
        <w:t xml:space="preserve"> D. Brink: </w:t>
      </w:r>
    </w:p>
    <w:p w:rsidR="00B75823" w:rsidRPr="007D7944" w:rsidRDefault="00B75823" w:rsidP="00B75823">
      <w:pPr>
        <w:spacing w:before="120" w:after="120" w:line="360" w:lineRule="auto"/>
        <w:ind w:left="709" w:right="1134" w:firstLine="709"/>
        <w:jc w:val="both"/>
        <w:rPr>
          <w:rFonts w:ascii="Times New Roman" w:hAnsi="Times New Roman"/>
          <w:sz w:val="24"/>
          <w:lang w:val="en-US"/>
        </w:rPr>
      </w:pPr>
      <w:r w:rsidRPr="007D7944">
        <w:rPr>
          <w:rFonts w:ascii="Times New Roman" w:hAnsi="Times New Roman"/>
          <w:i/>
          <w:sz w:val="24"/>
          <w:lang w:val="en-US"/>
        </w:rPr>
        <w:t xml:space="preserve">Language users interact with their natural and social environment in certain ways; in particular they introduce terms (e.g. names and general terms) to pick out interesting features of their environment. </w:t>
      </w:r>
      <w:r w:rsidRPr="007D7944">
        <w:rPr>
          <w:rFonts w:ascii="Times New Roman" w:hAnsi="Times New Roman"/>
          <w:sz w:val="24"/>
          <w:lang w:val="en-US"/>
        </w:rPr>
        <w:t>(Brink 1989, p. 182)</w:t>
      </w:r>
    </w:p>
    <w:p w:rsidR="00172CB6" w:rsidRPr="007D7944" w:rsidRDefault="00172CB6" w:rsidP="00703EFC">
      <w:pPr>
        <w:pStyle w:val="Normal1"/>
        <w:spacing w:before="0" w:after="0" w:line="360" w:lineRule="auto"/>
        <w:ind w:firstLine="709"/>
        <w:rPr>
          <w:rFonts w:ascii="Times New Roman" w:hAnsi="Times New Roman"/>
          <w:sz w:val="24"/>
          <w:lang w:val="en-US"/>
        </w:rPr>
      </w:pPr>
    </w:p>
    <w:p w:rsidR="00421148" w:rsidRPr="007D7944" w:rsidRDefault="00421148" w:rsidP="00703EFC">
      <w:pPr>
        <w:pStyle w:val="Normal1"/>
        <w:spacing w:before="0" w:after="0" w:line="360" w:lineRule="auto"/>
        <w:ind w:firstLine="709"/>
        <w:rPr>
          <w:rFonts w:ascii="Times New Roman" w:hAnsi="Times New Roman"/>
          <w:sz w:val="24"/>
          <w:lang w:val="en-US"/>
        </w:rPr>
      </w:pPr>
      <w:r w:rsidRPr="007D7944">
        <w:rPr>
          <w:rFonts w:ascii="Times New Roman" w:hAnsi="Times New Roman"/>
          <w:sz w:val="24"/>
          <w:lang w:val="en-US"/>
        </w:rPr>
        <w:lastRenderedPageBreak/>
        <w:t>Semantic externalism advocate</w:t>
      </w:r>
      <w:r w:rsidR="004F3B2B" w:rsidRPr="007D7944">
        <w:rPr>
          <w:rFonts w:ascii="Times New Roman" w:hAnsi="Times New Roman"/>
          <w:sz w:val="24"/>
          <w:lang w:val="en-US"/>
        </w:rPr>
        <w:t>s</w:t>
      </w:r>
      <w:r w:rsidRPr="007D7944">
        <w:rPr>
          <w:rFonts w:ascii="Times New Roman" w:hAnsi="Times New Roman"/>
          <w:sz w:val="24"/>
          <w:lang w:val="en-US"/>
        </w:rPr>
        <w:t xml:space="preserve"> the idea of meaning autonomous of individual users </w:t>
      </w:r>
      <w:r w:rsidR="00FB1413" w:rsidRPr="007D7944">
        <w:rPr>
          <w:rFonts w:ascii="Times New Roman" w:hAnsi="Times New Roman"/>
          <w:sz w:val="24"/>
          <w:lang w:val="en-US"/>
        </w:rPr>
        <w:t xml:space="preserve">of </w:t>
      </w:r>
      <w:r w:rsidRPr="007D7944">
        <w:rPr>
          <w:rFonts w:ascii="Times New Roman" w:hAnsi="Times New Roman"/>
          <w:sz w:val="24"/>
          <w:lang w:val="en-US"/>
        </w:rPr>
        <w:t>a language, be they speaker or recipient. Meaning evolves in the process of repeatable co-occurrence of words (sentences)</w:t>
      </w:r>
      <w:r w:rsidRPr="007D7944">
        <w:rPr>
          <w:rStyle w:val="Odwoanieprzypisudolnego"/>
          <w:rFonts w:ascii="Times New Roman" w:eastAsiaTheme="minorHAnsi" w:hAnsi="Times New Roman"/>
          <w:sz w:val="24"/>
          <w:lang w:val="en-US"/>
        </w:rPr>
        <w:footnoteReference w:id="4"/>
      </w:r>
      <w:r w:rsidR="00FB1413" w:rsidRPr="007D7944">
        <w:rPr>
          <w:rFonts w:ascii="Times New Roman" w:hAnsi="Times New Roman"/>
          <w:sz w:val="24"/>
          <w:lang w:val="en-US"/>
        </w:rPr>
        <w:t xml:space="preserve"> and states of affairs.</w:t>
      </w:r>
      <w:r w:rsidRPr="007D7944">
        <w:rPr>
          <w:rFonts w:ascii="Times New Roman" w:hAnsi="Times New Roman"/>
          <w:sz w:val="24"/>
          <w:lang w:val="en-US"/>
        </w:rPr>
        <w:t xml:space="preserve"> A name co-occurs with a person, a noun co-occurs with a thing, a predicate co-occurs with a given attribute.  The co-occurrence can be physical (words and things or qualities are present at the same time and place), or of a historical-causal nature (as in </w:t>
      </w:r>
      <w:proofErr w:type="spellStart"/>
      <w:r w:rsidRPr="007D7944">
        <w:rPr>
          <w:rFonts w:ascii="Times New Roman" w:hAnsi="Times New Roman"/>
          <w:sz w:val="24"/>
          <w:lang w:val="en-US"/>
        </w:rPr>
        <w:t>Kripke</w:t>
      </w:r>
      <w:proofErr w:type="spellEnd"/>
      <w:r w:rsidRPr="007D7944">
        <w:rPr>
          <w:rFonts w:ascii="Times New Roman" w:hAnsi="Times New Roman"/>
          <w:sz w:val="24"/>
          <w:lang w:val="en-US"/>
        </w:rPr>
        <w:t xml:space="preserve">-Putnam semantics, </w:t>
      </w:r>
      <w:r w:rsidR="00006BB4" w:rsidRPr="007D7944">
        <w:rPr>
          <w:rFonts w:ascii="Times New Roman" w:hAnsi="Times New Roman"/>
          <w:sz w:val="24"/>
          <w:lang w:val="en-US"/>
        </w:rPr>
        <w:t>in which our current reference extends</w:t>
      </w:r>
      <w:r w:rsidRPr="007D7944">
        <w:rPr>
          <w:rFonts w:ascii="Times New Roman" w:hAnsi="Times New Roman"/>
          <w:sz w:val="24"/>
          <w:lang w:val="en-US"/>
        </w:rPr>
        <w:t xml:space="preserve"> back to the first use of the word). As a result of this co-occurrence, historical chains of usages come into existence – Millikan calls them ‘lineages’</w:t>
      </w:r>
      <w:r w:rsidRPr="007D7944">
        <w:rPr>
          <w:rStyle w:val="Odwoanieprzypisudolnego"/>
          <w:rFonts w:ascii="Times New Roman" w:hAnsi="Times New Roman"/>
          <w:sz w:val="24"/>
          <w:lang w:val="en-GB"/>
        </w:rPr>
        <w:footnoteReference w:id="5"/>
      </w:r>
      <w:r w:rsidRPr="007D7944">
        <w:rPr>
          <w:rFonts w:ascii="Times New Roman" w:hAnsi="Times New Roman"/>
          <w:sz w:val="24"/>
          <w:lang w:val="en-US"/>
        </w:rPr>
        <w:t xml:space="preserve">. </w:t>
      </w:r>
      <w:r w:rsidR="00517B3C" w:rsidRPr="007D7944">
        <w:rPr>
          <w:rFonts w:ascii="Times New Roman" w:eastAsia="Arial Unicode MS" w:hAnsi="Times New Roman"/>
          <w:color w:val="000000"/>
          <w:sz w:val="24"/>
          <w:u w:color="000000"/>
          <w:lang w:val="en-US"/>
        </w:rPr>
        <w:t>In this conception</w:t>
      </w:r>
      <w:r w:rsidR="004F3B2B" w:rsidRPr="007D7944">
        <w:rPr>
          <w:rFonts w:ascii="Times New Roman" w:eastAsia="Arial Unicode MS" w:hAnsi="Times New Roman"/>
          <w:color w:val="000000"/>
          <w:sz w:val="24"/>
          <w:u w:color="000000"/>
          <w:lang w:val="en-US"/>
        </w:rPr>
        <w:t>,</w:t>
      </w:r>
      <w:r w:rsidR="00517B3C" w:rsidRPr="007D7944">
        <w:rPr>
          <w:rFonts w:ascii="Times New Roman" w:eastAsia="Arial Unicode MS" w:hAnsi="Times New Roman"/>
          <w:color w:val="000000"/>
          <w:sz w:val="24"/>
          <w:u w:color="000000"/>
          <w:lang w:val="en-US"/>
        </w:rPr>
        <w:t xml:space="preserve"> linguistic signs behave similarly to natural signs – they co-occur with states of affairs in the world. Smoke co-occurs with fire, dark clouds with rain, etc. The specifics of linguistic signs is that they are produced by individuals, not by the laws of nature.</w:t>
      </w:r>
    </w:p>
    <w:p w:rsidR="00421148" w:rsidRPr="007D7944" w:rsidRDefault="00421148" w:rsidP="00421148">
      <w:pPr>
        <w:pStyle w:val="Normal1"/>
        <w:spacing w:before="0" w:after="0" w:line="360" w:lineRule="auto"/>
        <w:ind w:firstLine="709"/>
        <w:rPr>
          <w:rFonts w:ascii="Times New Roman" w:hAnsi="Times New Roman"/>
          <w:iCs/>
          <w:sz w:val="24"/>
          <w:lang w:val="en-US"/>
        </w:rPr>
      </w:pPr>
      <w:r w:rsidRPr="007D7944">
        <w:rPr>
          <w:rFonts w:ascii="Times New Roman" w:hAnsi="Times New Roman"/>
          <w:iCs/>
          <w:sz w:val="24"/>
          <w:lang w:val="en-US"/>
        </w:rPr>
        <w:t xml:space="preserve">A lineage starts the moment a word is used in a particular way for the first time.  This moment is called </w:t>
      </w:r>
      <w:r w:rsidR="00042E03" w:rsidRPr="007D7944">
        <w:rPr>
          <w:rFonts w:ascii="Times New Roman" w:hAnsi="Times New Roman"/>
          <w:iCs/>
          <w:sz w:val="24"/>
          <w:lang w:val="en-US"/>
        </w:rPr>
        <w:t>“</w:t>
      </w:r>
      <w:r w:rsidR="00042E03" w:rsidRPr="007D7944">
        <w:rPr>
          <w:rFonts w:ascii="Times New Roman" w:hAnsi="Times New Roman"/>
          <w:i/>
          <w:iCs/>
          <w:sz w:val="24"/>
          <w:lang w:val="en-US"/>
        </w:rPr>
        <w:t xml:space="preserve">the original baptism” </w:t>
      </w:r>
      <w:r w:rsidRPr="007D7944">
        <w:rPr>
          <w:rFonts w:ascii="Times New Roman" w:hAnsi="Times New Roman"/>
          <w:iCs/>
          <w:sz w:val="24"/>
          <w:lang w:val="en-US"/>
        </w:rPr>
        <w:t xml:space="preserve">by </w:t>
      </w:r>
      <w:proofErr w:type="spellStart"/>
      <w:r w:rsidRPr="007D7944">
        <w:rPr>
          <w:rFonts w:ascii="Times New Roman" w:hAnsi="Times New Roman"/>
          <w:iCs/>
          <w:sz w:val="24"/>
          <w:lang w:val="en-US"/>
        </w:rPr>
        <w:t>Kripke</w:t>
      </w:r>
      <w:proofErr w:type="spellEnd"/>
      <w:r w:rsidRPr="007D7944">
        <w:rPr>
          <w:rFonts w:ascii="Times New Roman" w:hAnsi="Times New Roman"/>
          <w:iCs/>
          <w:sz w:val="24"/>
          <w:lang w:val="en-US"/>
        </w:rPr>
        <w:t xml:space="preserve"> and </w:t>
      </w:r>
      <w:r w:rsidR="00042E03" w:rsidRPr="007D7944">
        <w:rPr>
          <w:rFonts w:ascii="Times New Roman" w:hAnsi="Times New Roman"/>
          <w:iCs/>
          <w:sz w:val="24"/>
          <w:lang w:val="en-US"/>
        </w:rPr>
        <w:t>“</w:t>
      </w:r>
      <w:r w:rsidR="00042E03" w:rsidRPr="007D7944">
        <w:rPr>
          <w:rFonts w:ascii="Times New Roman" w:hAnsi="Times New Roman"/>
          <w:i/>
          <w:iCs/>
          <w:sz w:val="24"/>
          <w:lang w:val="en-US"/>
        </w:rPr>
        <w:t xml:space="preserve">the naming ceremony” </w:t>
      </w:r>
      <w:r w:rsidRPr="007D7944">
        <w:rPr>
          <w:rFonts w:ascii="Times New Roman" w:hAnsi="Times New Roman"/>
          <w:iCs/>
          <w:sz w:val="24"/>
          <w:lang w:val="en-US"/>
        </w:rPr>
        <w:t>by Putnam. At this moment, the speaker for the first time points out to a particular element of reality (a state of affairs, a quality) and uses the word to refer to this element of reality. Subsequent usages of this word are anchored in this first moment. The users of language borrow the reference from the previous uses of the language.  By doing so, the users take part in the chain of usages and thereby in the tradition of this word’s use</w:t>
      </w:r>
      <w:r w:rsidRPr="007D7944">
        <w:rPr>
          <w:rStyle w:val="Odwoanieprzypisudolnego"/>
          <w:rFonts w:ascii="Times New Roman" w:eastAsiaTheme="minorHAnsi" w:hAnsi="Times New Roman"/>
          <w:sz w:val="24"/>
          <w:lang w:val="en-US"/>
        </w:rPr>
        <w:footnoteReference w:id="6"/>
      </w:r>
      <w:r w:rsidRPr="007D7944">
        <w:rPr>
          <w:rFonts w:ascii="Times New Roman" w:hAnsi="Times New Roman"/>
          <w:iCs/>
          <w:sz w:val="24"/>
          <w:lang w:val="en-US"/>
        </w:rPr>
        <w:t xml:space="preserve">. </w:t>
      </w:r>
    </w:p>
    <w:p w:rsidR="00421148" w:rsidRPr="007D7944" w:rsidRDefault="00421148" w:rsidP="00421148">
      <w:pPr>
        <w:spacing w:line="360" w:lineRule="auto"/>
        <w:ind w:firstLine="709"/>
        <w:jc w:val="both"/>
        <w:rPr>
          <w:rFonts w:ascii="Times New Roman" w:hAnsi="Times New Roman"/>
          <w:sz w:val="24"/>
          <w:lang w:val="en-US"/>
        </w:rPr>
      </w:pPr>
      <w:r w:rsidRPr="007D7944">
        <w:rPr>
          <w:rFonts w:ascii="Times New Roman" w:hAnsi="Times New Roman"/>
          <w:sz w:val="24"/>
          <w:lang w:val="en-US"/>
        </w:rPr>
        <w:t xml:space="preserve">At the naming ceremony and at each subsequent instance of a word’s use, a co-occurrence takes place between an utterance of the word and the state of affairs in which a designate of this word is instantiated. The chain of co-occurrences (a lineage) leads </w:t>
      </w:r>
      <w:r w:rsidR="004F3B2B" w:rsidRPr="007D7944">
        <w:rPr>
          <w:rFonts w:ascii="Times New Roman" w:hAnsi="Times New Roman"/>
          <w:sz w:val="24"/>
          <w:lang w:val="en-US"/>
        </w:rPr>
        <w:t xml:space="preserve">a </w:t>
      </w:r>
      <w:r w:rsidRPr="007D7944">
        <w:rPr>
          <w:rFonts w:ascii="Times New Roman" w:hAnsi="Times New Roman"/>
          <w:sz w:val="24"/>
          <w:lang w:val="en-US"/>
        </w:rPr>
        <w:t>so</w:t>
      </w:r>
      <w:r w:rsidR="004F3B2B" w:rsidRPr="007D7944">
        <w:rPr>
          <w:rFonts w:ascii="Times New Roman" w:hAnsi="Times New Roman"/>
          <w:sz w:val="24"/>
          <w:lang w:val="en-US"/>
        </w:rPr>
        <w:t>-</w:t>
      </w:r>
      <w:r w:rsidRPr="007D7944">
        <w:rPr>
          <w:rFonts w:ascii="Times New Roman" w:hAnsi="Times New Roman"/>
          <w:sz w:val="24"/>
          <w:lang w:val="en-US"/>
        </w:rPr>
        <w:t xml:space="preserve"> called ‘stabilizing function’ of signs to emerge (Millikan</w:t>
      </w:r>
      <w:r w:rsidR="004A4223" w:rsidRPr="007D7944">
        <w:rPr>
          <w:rFonts w:ascii="Times New Roman" w:hAnsi="Times New Roman"/>
          <w:sz w:val="24"/>
          <w:lang w:val="en-US"/>
        </w:rPr>
        <w:t xml:space="preserve"> 1984</w:t>
      </w:r>
      <w:r w:rsidRPr="007D7944">
        <w:rPr>
          <w:rFonts w:ascii="Times New Roman" w:hAnsi="Times New Roman"/>
          <w:sz w:val="24"/>
          <w:lang w:val="en-US"/>
        </w:rPr>
        <w:t xml:space="preserve">). The stabilizing function means that irrespective of a particular user’s intention, a word refers to a state of affairs to which it referred in the past. What defines the reference is the link between the word and </w:t>
      </w:r>
      <w:r w:rsidR="004F3B2B" w:rsidRPr="007D7944">
        <w:rPr>
          <w:rFonts w:ascii="Times New Roman" w:hAnsi="Times New Roman"/>
          <w:sz w:val="24"/>
          <w:lang w:val="en-US"/>
        </w:rPr>
        <w:t xml:space="preserve">the </w:t>
      </w:r>
      <w:r w:rsidRPr="007D7944">
        <w:rPr>
          <w:rFonts w:ascii="Times New Roman" w:hAnsi="Times New Roman"/>
          <w:sz w:val="24"/>
          <w:lang w:val="en-US"/>
        </w:rPr>
        <w:t xml:space="preserve">state of affairs typical to it; the link has been constituted by a critical mass of cases in which </w:t>
      </w:r>
      <w:r w:rsidRPr="007D7944">
        <w:rPr>
          <w:rFonts w:ascii="Times New Roman" w:hAnsi="Times New Roman"/>
          <w:sz w:val="24"/>
          <w:lang w:val="en-US"/>
        </w:rPr>
        <w:lastRenderedPageBreak/>
        <w:t>users referred by this word to that state of affairs. In this way a public language emerges, consisting of the history of usages and a relatively stable semantic link between the words and reality that constitutes meaning. Individual intentions are far from central to this process.</w:t>
      </w:r>
    </w:p>
    <w:p w:rsidR="00A41ECC" w:rsidRPr="007D7944" w:rsidRDefault="00172CB6" w:rsidP="00042E03">
      <w:pPr>
        <w:pStyle w:val="Normal1"/>
        <w:spacing w:before="0" w:after="0" w:line="360" w:lineRule="auto"/>
        <w:ind w:firstLine="709"/>
        <w:rPr>
          <w:rFonts w:ascii="Times New Roman" w:eastAsia="Arial Unicode MS" w:hAnsi="Times New Roman"/>
          <w:color w:val="000000"/>
          <w:sz w:val="24"/>
          <w:u w:color="000000"/>
          <w:lang w:val="en-US"/>
        </w:rPr>
      </w:pPr>
      <w:r w:rsidRPr="007D7944">
        <w:rPr>
          <w:rFonts w:ascii="Times New Roman" w:eastAsia="Arial Unicode MS" w:hAnsi="Times New Roman"/>
          <w:color w:val="000000"/>
          <w:sz w:val="24"/>
          <w:u w:color="000000"/>
          <w:lang w:val="en-US"/>
        </w:rPr>
        <w:t xml:space="preserve">The vision of language proposed by Millikan is based on the assumption that linguistic signs systematically refer to states of affairs, understood as certain configurations of elements of reality. This systematic link </w:t>
      </w:r>
      <w:r w:rsidR="00A41ECC" w:rsidRPr="007D7944">
        <w:rPr>
          <w:rFonts w:ascii="Times New Roman" w:eastAsia="Arial Unicode MS" w:hAnsi="Times New Roman"/>
          <w:color w:val="000000"/>
          <w:sz w:val="24"/>
          <w:u w:color="000000"/>
          <w:lang w:val="en-US"/>
        </w:rPr>
        <w:t xml:space="preserve">between a sign and a reality has been recognized by the members of a linguistic community because they benefited from </w:t>
      </w:r>
      <w:r w:rsidR="00042E03" w:rsidRPr="007D7944">
        <w:rPr>
          <w:rFonts w:ascii="Times New Roman" w:eastAsia="Arial Unicode MS" w:hAnsi="Times New Roman"/>
          <w:color w:val="000000"/>
          <w:sz w:val="24"/>
          <w:u w:color="000000"/>
          <w:lang w:val="en-US"/>
        </w:rPr>
        <w:t>doing so</w:t>
      </w:r>
      <w:r w:rsidR="00A41ECC" w:rsidRPr="007D7944">
        <w:rPr>
          <w:rFonts w:ascii="Times New Roman" w:eastAsia="Arial Unicode MS" w:hAnsi="Times New Roman"/>
          <w:color w:val="000000"/>
          <w:sz w:val="24"/>
          <w:u w:color="000000"/>
          <w:lang w:val="en-US"/>
        </w:rPr>
        <w:t xml:space="preserve">. </w:t>
      </w:r>
    </w:p>
    <w:p w:rsidR="00172CB6" w:rsidRPr="007D7944" w:rsidRDefault="00A41ECC" w:rsidP="00042E03">
      <w:pPr>
        <w:autoSpaceDE w:val="0"/>
        <w:autoSpaceDN w:val="0"/>
        <w:adjustRightInd w:val="0"/>
        <w:spacing w:line="360" w:lineRule="auto"/>
        <w:ind w:firstLine="709"/>
        <w:jc w:val="both"/>
        <w:rPr>
          <w:rFonts w:ascii="Times New Roman" w:hAnsi="Times New Roman"/>
          <w:sz w:val="24"/>
          <w:lang w:val="en-GB"/>
        </w:rPr>
      </w:pPr>
      <w:r w:rsidRPr="007D7944">
        <w:rPr>
          <w:rFonts w:ascii="Times New Roman" w:eastAsia="Arial Unicode MS" w:hAnsi="Times New Roman"/>
          <w:color w:val="000000"/>
          <w:sz w:val="24"/>
          <w:u w:color="000000"/>
          <w:lang w:val="en-US"/>
        </w:rPr>
        <w:t>Millikan</w:t>
      </w:r>
      <w:r w:rsidR="004A4223" w:rsidRPr="007D7944">
        <w:rPr>
          <w:rFonts w:ascii="Times New Roman" w:eastAsia="Arial Unicode MS" w:hAnsi="Times New Roman"/>
          <w:color w:val="000000"/>
          <w:sz w:val="24"/>
          <w:u w:color="000000"/>
          <w:lang w:val="en-US"/>
        </w:rPr>
        <w:t xml:space="preserve"> (1984)</w:t>
      </w:r>
      <w:r w:rsidRPr="007D7944">
        <w:rPr>
          <w:rFonts w:ascii="Times New Roman" w:eastAsia="Arial Unicode MS" w:hAnsi="Times New Roman"/>
          <w:color w:val="000000"/>
          <w:sz w:val="24"/>
          <w:u w:color="000000"/>
          <w:lang w:val="en-US"/>
        </w:rPr>
        <w:t xml:space="preserve"> provides a good illustration of that benefit in the communication between beavers. In case of danger, those creatures splash water with their tails as a sign of warning. Millikan explains that in the evolutionary history of beavers the signal of splashing sufficiently often correlated with a state of affairs that involved danger (e.g. the approach of a predator) to produce a habitual reaction to that signal.  Beavers learned to recognize the signal of splashing because they benefited from such recognition. </w:t>
      </w:r>
      <w:r w:rsidR="00172CB6" w:rsidRPr="007D7944">
        <w:rPr>
          <w:rFonts w:ascii="Times New Roman" w:eastAsia="Arial Unicode MS" w:hAnsi="Times New Roman"/>
          <w:color w:val="000000"/>
          <w:sz w:val="24"/>
          <w:u w:color="000000"/>
          <w:lang w:val="en-US"/>
        </w:rPr>
        <w:t>This kin</w:t>
      </w:r>
      <w:r w:rsidR="004A4223" w:rsidRPr="007D7944">
        <w:rPr>
          <w:rFonts w:ascii="Times New Roman" w:eastAsia="Arial Unicode MS" w:hAnsi="Times New Roman"/>
          <w:color w:val="000000"/>
          <w:sz w:val="24"/>
          <w:u w:color="000000"/>
          <w:lang w:val="en-US"/>
        </w:rPr>
        <w:t>d of benefit is referred to as ‘survival value’</w:t>
      </w:r>
      <w:r w:rsidR="00172CB6" w:rsidRPr="007D7944">
        <w:rPr>
          <w:rFonts w:ascii="Times New Roman" w:eastAsia="Arial Unicode MS" w:hAnsi="Times New Roman"/>
          <w:color w:val="000000"/>
          <w:sz w:val="24"/>
          <w:u w:color="000000"/>
          <w:lang w:val="en-US"/>
        </w:rPr>
        <w:t xml:space="preserve"> by Millikan</w:t>
      </w:r>
      <w:r w:rsidR="004A4223" w:rsidRPr="007D7944">
        <w:rPr>
          <w:rFonts w:ascii="Times New Roman" w:eastAsia="Arial Unicode MS" w:hAnsi="Times New Roman"/>
          <w:color w:val="000000"/>
          <w:sz w:val="24"/>
          <w:u w:color="000000"/>
          <w:lang w:val="en-US"/>
        </w:rPr>
        <w:t xml:space="preserve"> (1984)</w:t>
      </w:r>
      <w:r w:rsidR="00172CB6" w:rsidRPr="007D7944">
        <w:rPr>
          <w:rFonts w:ascii="Times New Roman" w:eastAsia="Arial Unicode MS" w:hAnsi="Times New Roman"/>
          <w:color w:val="000000"/>
          <w:sz w:val="24"/>
          <w:u w:color="000000"/>
          <w:lang w:val="en-US"/>
        </w:rPr>
        <w:t xml:space="preserve">: recognizing the sign makes one better-off than failing to recognize the sign. </w:t>
      </w:r>
      <w:r w:rsidR="00042E03" w:rsidRPr="007D7944">
        <w:rPr>
          <w:rFonts w:ascii="Times New Roman" w:hAnsi="Times New Roman"/>
          <w:sz w:val="24"/>
          <w:lang w:val="en-GB"/>
        </w:rPr>
        <w:t xml:space="preserve">The beavers who failed to recognize the sign for approaching danger probably </w:t>
      </w:r>
      <w:r w:rsidR="004522BE" w:rsidRPr="007D7944">
        <w:rPr>
          <w:rFonts w:ascii="Times New Roman" w:hAnsi="Times New Roman"/>
          <w:sz w:val="24"/>
          <w:lang w:val="en-GB"/>
        </w:rPr>
        <w:t xml:space="preserve">also </w:t>
      </w:r>
      <w:r w:rsidR="00042E03" w:rsidRPr="007D7944">
        <w:rPr>
          <w:rFonts w:ascii="Times New Roman" w:hAnsi="Times New Roman"/>
          <w:sz w:val="24"/>
          <w:lang w:val="en-GB"/>
        </w:rPr>
        <w:t>failed to survive</w:t>
      </w:r>
      <w:r w:rsidR="00006BB4" w:rsidRPr="007D7944">
        <w:rPr>
          <w:rFonts w:ascii="Times New Roman" w:hAnsi="Times New Roman"/>
          <w:sz w:val="24"/>
          <w:lang w:val="en-GB"/>
        </w:rPr>
        <w:t>, and whatever individual meaning they assigned to tail-splashing disappeared with them.</w:t>
      </w:r>
    </w:p>
    <w:p w:rsidR="00A41ECC" w:rsidRPr="007D7944" w:rsidRDefault="00A41ECC" w:rsidP="00172CB6">
      <w:pPr>
        <w:autoSpaceDE w:val="0"/>
        <w:autoSpaceDN w:val="0"/>
        <w:adjustRightInd w:val="0"/>
        <w:spacing w:line="360" w:lineRule="auto"/>
        <w:ind w:firstLine="709"/>
        <w:jc w:val="both"/>
        <w:rPr>
          <w:rFonts w:ascii="Times New Roman" w:eastAsia="Arial Unicode MS" w:hAnsi="Times New Roman"/>
          <w:color w:val="000000"/>
          <w:sz w:val="24"/>
          <w:u w:color="000000"/>
          <w:lang w:val="en-US"/>
        </w:rPr>
      </w:pPr>
      <w:r w:rsidRPr="007D7944">
        <w:rPr>
          <w:rFonts w:ascii="Times New Roman" w:eastAsia="Arial Unicode MS" w:hAnsi="Times New Roman"/>
          <w:color w:val="000000"/>
          <w:sz w:val="24"/>
          <w:u w:color="000000"/>
          <w:lang w:val="en-US"/>
        </w:rPr>
        <w:t xml:space="preserve">Human language is a complex system of signs that as a whole helped </w:t>
      </w:r>
      <w:r w:rsidRPr="007D7944">
        <w:rPr>
          <w:rFonts w:ascii="Times New Roman" w:eastAsia="Arial Unicode MS" w:hAnsi="Times New Roman"/>
          <w:i/>
          <w:color w:val="000000"/>
          <w:sz w:val="24"/>
          <w:u w:color="000000"/>
          <w:lang w:val="en-US"/>
        </w:rPr>
        <w:t>homo sapiens</w:t>
      </w:r>
      <w:r w:rsidRPr="007D7944">
        <w:rPr>
          <w:rFonts w:ascii="Times New Roman" w:eastAsia="Arial Unicode MS" w:hAnsi="Times New Roman"/>
          <w:color w:val="000000"/>
          <w:sz w:val="24"/>
          <w:u w:color="000000"/>
          <w:lang w:val="en-US"/>
        </w:rPr>
        <w:t xml:space="preserve"> to survive and to dominate the globe. </w:t>
      </w:r>
      <w:r w:rsidR="005A1D2A" w:rsidRPr="007D7944">
        <w:rPr>
          <w:rFonts w:ascii="Times New Roman" w:eastAsia="Arial Unicode MS" w:hAnsi="Times New Roman"/>
          <w:color w:val="000000"/>
          <w:sz w:val="24"/>
          <w:u w:color="000000"/>
          <w:lang w:val="en-US"/>
        </w:rPr>
        <w:t xml:space="preserve">However, a </w:t>
      </w:r>
      <w:r w:rsidRPr="007D7944">
        <w:rPr>
          <w:rFonts w:ascii="Times New Roman" w:eastAsia="Arial Unicode MS" w:hAnsi="Times New Roman"/>
          <w:color w:val="000000"/>
          <w:sz w:val="24"/>
          <w:u w:color="000000"/>
          <w:lang w:val="en-US"/>
        </w:rPr>
        <w:t>particular sign</w:t>
      </w:r>
      <w:r w:rsidR="005A1D2A" w:rsidRPr="007D7944">
        <w:rPr>
          <w:rFonts w:ascii="Times New Roman" w:eastAsia="Arial Unicode MS" w:hAnsi="Times New Roman"/>
          <w:color w:val="000000"/>
          <w:sz w:val="24"/>
          <w:u w:color="000000"/>
          <w:lang w:val="en-US"/>
        </w:rPr>
        <w:t xml:space="preserve"> − </w:t>
      </w:r>
      <w:r w:rsidRPr="007D7944">
        <w:rPr>
          <w:rFonts w:ascii="Times New Roman" w:eastAsia="Arial Unicode MS" w:hAnsi="Times New Roman"/>
          <w:color w:val="000000"/>
          <w:sz w:val="24"/>
          <w:u w:color="000000"/>
          <w:lang w:val="en-US"/>
        </w:rPr>
        <w:t>a word or a phrase</w:t>
      </w:r>
      <w:r w:rsidR="005A1D2A" w:rsidRPr="007D7944">
        <w:rPr>
          <w:rFonts w:ascii="Times New Roman" w:eastAsia="Arial Unicode MS" w:hAnsi="Times New Roman"/>
          <w:color w:val="000000"/>
          <w:sz w:val="24"/>
          <w:u w:color="000000"/>
          <w:lang w:val="en-US"/>
        </w:rPr>
        <w:t xml:space="preserve"> − </w:t>
      </w:r>
      <w:r w:rsidRPr="007D7944">
        <w:rPr>
          <w:rFonts w:ascii="Times New Roman" w:eastAsia="Arial Unicode MS" w:hAnsi="Times New Roman"/>
          <w:color w:val="000000"/>
          <w:sz w:val="24"/>
          <w:u w:color="000000"/>
          <w:lang w:val="en-US"/>
        </w:rPr>
        <w:t>does not need to increase our survival chance directly</w:t>
      </w:r>
      <w:r w:rsidR="005A1D2A" w:rsidRPr="007D7944">
        <w:rPr>
          <w:rFonts w:ascii="Times New Roman" w:eastAsia="Arial Unicode MS" w:hAnsi="Times New Roman"/>
          <w:color w:val="000000"/>
          <w:sz w:val="24"/>
          <w:u w:color="000000"/>
          <w:lang w:val="en-US"/>
        </w:rPr>
        <w:t>, but</w:t>
      </w:r>
      <w:r w:rsidRPr="007D7944">
        <w:rPr>
          <w:rFonts w:ascii="Times New Roman" w:eastAsia="Arial Unicode MS" w:hAnsi="Times New Roman"/>
          <w:color w:val="000000"/>
          <w:sz w:val="24"/>
          <w:u w:color="000000"/>
          <w:lang w:val="en-US"/>
        </w:rPr>
        <w:t xml:space="preserve"> </w:t>
      </w:r>
      <w:r w:rsidR="00006BB4" w:rsidRPr="007D7944">
        <w:rPr>
          <w:rFonts w:ascii="Times New Roman" w:eastAsia="Arial Unicode MS" w:hAnsi="Times New Roman"/>
          <w:color w:val="000000"/>
          <w:sz w:val="24"/>
          <w:u w:color="000000"/>
          <w:lang w:val="en-US"/>
        </w:rPr>
        <w:t>simply to</w:t>
      </w:r>
      <w:r w:rsidRPr="007D7944">
        <w:rPr>
          <w:rFonts w:ascii="Times New Roman" w:eastAsia="Arial Unicode MS" w:hAnsi="Times New Roman"/>
          <w:color w:val="000000"/>
          <w:sz w:val="24"/>
          <w:u w:color="000000"/>
          <w:lang w:val="en-US"/>
        </w:rPr>
        <w:t xml:space="preserve"> be useful for some purpose</w:t>
      </w:r>
      <w:r w:rsidR="005A1D2A" w:rsidRPr="007D7944">
        <w:rPr>
          <w:rFonts w:ascii="Times New Roman" w:eastAsia="Arial Unicode MS" w:hAnsi="Times New Roman"/>
          <w:color w:val="000000"/>
          <w:sz w:val="24"/>
          <w:u w:color="000000"/>
          <w:lang w:val="en-US"/>
        </w:rPr>
        <w:t xml:space="preserve">: </w:t>
      </w:r>
      <w:r w:rsidRPr="007D7944">
        <w:rPr>
          <w:rFonts w:ascii="Times New Roman" w:eastAsia="Arial Unicode MS" w:hAnsi="Times New Roman"/>
          <w:color w:val="000000"/>
          <w:sz w:val="24"/>
          <w:u w:color="000000"/>
          <w:lang w:val="en-US"/>
        </w:rPr>
        <w:t>very often as an element of a bigger structure of sign</w:t>
      </w:r>
      <w:r w:rsidR="004A4223" w:rsidRPr="007D7944">
        <w:rPr>
          <w:rFonts w:ascii="Times New Roman" w:eastAsia="Arial Unicode MS" w:hAnsi="Times New Roman"/>
          <w:color w:val="000000"/>
          <w:sz w:val="24"/>
          <w:u w:color="000000"/>
          <w:lang w:val="en-US"/>
        </w:rPr>
        <w:t>s. In this sense both the word ‘danger’ and the connector ‘and’ have a survival value. ‘</w:t>
      </w:r>
      <w:r w:rsidRPr="007D7944">
        <w:rPr>
          <w:rFonts w:ascii="Times New Roman" w:eastAsia="Arial Unicode MS" w:hAnsi="Times New Roman"/>
          <w:color w:val="000000"/>
          <w:sz w:val="24"/>
          <w:u w:color="000000"/>
          <w:lang w:val="en-US"/>
        </w:rPr>
        <w:t>Danger”</w:t>
      </w:r>
      <w:r w:rsidR="004A4223" w:rsidRPr="007D7944">
        <w:rPr>
          <w:rFonts w:ascii="Times New Roman" w:eastAsia="Arial Unicode MS" w:hAnsi="Times New Roman"/>
          <w:color w:val="000000"/>
          <w:sz w:val="24"/>
          <w:u w:color="000000"/>
          <w:lang w:val="en-US"/>
        </w:rPr>
        <w:t>’</w:t>
      </w:r>
      <w:r w:rsidRPr="007D7944">
        <w:rPr>
          <w:rFonts w:ascii="Times New Roman" w:eastAsia="Arial Unicode MS" w:hAnsi="Times New Roman"/>
          <w:color w:val="000000"/>
          <w:sz w:val="24"/>
          <w:u w:color="000000"/>
          <w:lang w:val="en-US"/>
        </w:rPr>
        <w:t xml:space="preserve"> has a survival value for humans, similar to that </w:t>
      </w:r>
      <w:r w:rsidR="004A4223" w:rsidRPr="007D7944">
        <w:rPr>
          <w:rFonts w:ascii="Times New Roman" w:eastAsia="Arial Unicode MS" w:hAnsi="Times New Roman"/>
          <w:color w:val="000000"/>
          <w:sz w:val="24"/>
          <w:u w:color="000000"/>
          <w:lang w:val="en-US"/>
        </w:rPr>
        <w:t>of the beavers’ splashing, but ‘and’</w:t>
      </w:r>
      <w:r w:rsidRPr="007D7944">
        <w:rPr>
          <w:rFonts w:ascii="Times New Roman" w:eastAsia="Arial Unicode MS" w:hAnsi="Times New Roman"/>
          <w:color w:val="000000"/>
          <w:sz w:val="24"/>
          <w:u w:color="000000"/>
          <w:lang w:val="en-US"/>
        </w:rPr>
        <w:t xml:space="preserve"> is almost equally useful as a sign that indicates an important relation of conjunction between two things. In a similar vein, cardinal numbers, punctuation marks and intonations have survival value. They all are copied by the members of a linguistic community because they work: they help their users in achieving their vital purposes and so are reproduced, creating a historical chain of usages. Those chains are sets of tokens of a particular sign, used many times for a similar purpose.  This purpose or the reason why a sign is useful and is reproduced is this sign’s “proper function”</w:t>
      </w:r>
      <w:r w:rsidRPr="007D7944">
        <w:rPr>
          <w:rStyle w:val="Odwoanieprzypisudolnego"/>
          <w:rFonts w:ascii="Times New Roman" w:eastAsia="Arial Unicode MS" w:hAnsi="Times New Roman"/>
          <w:color w:val="000000"/>
          <w:sz w:val="24"/>
          <w:u w:color="000000"/>
          <w:lang w:val="en-US"/>
        </w:rPr>
        <w:footnoteReference w:id="7"/>
      </w:r>
      <w:r w:rsidRPr="007D7944">
        <w:rPr>
          <w:rFonts w:ascii="Times New Roman" w:eastAsia="Arial Unicode MS" w:hAnsi="Times New Roman"/>
          <w:color w:val="000000"/>
          <w:sz w:val="24"/>
          <w:u w:color="000000"/>
          <w:lang w:val="en-US"/>
        </w:rPr>
        <w:t xml:space="preserve">: the function the sign </w:t>
      </w:r>
      <w:r w:rsidRPr="007D7944">
        <w:rPr>
          <w:rFonts w:ascii="Times New Roman" w:eastAsia="Arial Unicode MS" w:hAnsi="Times New Roman"/>
          <w:color w:val="000000"/>
          <w:sz w:val="24"/>
          <w:u w:color="000000"/>
          <w:lang w:val="en-US"/>
        </w:rPr>
        <w:lastRenderedPageBreak/>
        <w:t>performs in a particular linguistic community. In the pragmatic framework, the proper function equates with the meaning of the sign.</w:t>
      </w:r>
    </w:p>
    <w:p w:rsidR="00172CB6" w:rsidRPr="007D7944" w:rsidRDefault="00172CB6" w:rsidP="00172CB6">
      <w:pPr>
        <w:pStyle w:val="Normal1"/>
        <w:spacing w:before="0" w:after="0" w:line="360" w:lineRule="auto"/>
        <w:ind w:firstLine="709"/>
        <w:rPr>
          <w:rFonts w:ascii="Times New Roman" w:eastAsia="Arial Unicode MS" w:hAnsi="Times New Roman"/>
          <w:color w:val="000000"/>
          <w:sz w:val="24"/>
          <w:u w:color="000000"/>
          <w:lang w:val="en-US"/>
        </w:rPr>
      </w:pPr>
      <w:r w:rsidRPr="007D7944">
        <w:rPr>
          <w:rFonts w:ascii="Times New Roman" w:hAnsi="Times New Roman"/>
          <w:color w:val="000000"/>
          <w:sz w:val="24"/>
          <w:lang w:val="en-GB"/>
        </w:rPr>
        <w:t xml:space="preserve">To take </w:t>
      </w:r>
      <w:r w:rsidR="00FB1413" w:rsidRPr="007D7944">
        <w:rPr>
          <w:rFonts w:ascii="Times New Roman" w:hAnsi="Times New Roman"/>
          <w:color w:val="000000"/>
          <w:sz w:val="24"/>
          <w:lang w:val="en-GB"/>
        </w:rPr>
        <w:t xml:space="preserve">a </w:t>
      </w:r>
      <w:r w:rsidRPr="007D7944">
        <w:rPr>
          <w:rFonts w:ascii="Times New Roman" w:hAnsi="Times New Roman"/>
          <w:color w:val="000000"/>
          <w:sz w:val="24"/>
          <w:lang w:val="en-GB"/>
        </w:rPr>
        <w:t xml:space="preserve">more abstract example of the survival value and proper function, </w:t>
      </w:r>
      <w:r w:rsidR="004522BE" w:rsidRPr="007D7944">
        <w:rPr>
          <w:rFonts w:ascii="Times New Roman" w:hAnsi="Times New Roman"/>
          <w:color w:val="000000"/>
          <w:sz w:val="24"/>
          <w:lang w:val="en-GB"/>
        </w:rPr>
        <w:t xml:space="preserve">one which is closer related to the real world of constitutional interpretation, </w:t>
      </w:r>
      <w:r w:rsidRPr="007D7944">
        <w:rPr>
          <w:rFonts w:ascii="Times New Roman" w:hAnsi="Times New Roman"/>
          <w:color w:val="000000"/>
          <w:sz w:val="24"/>
          <w:lang w:val="en-GB"/>
        </w:rPr>
        <w:t xml:space="preserve">let us analyse Richard Bernstein’s exemplification of the predicate “is cruel” (Bernstein 2010, p. 159). One cannot apply </w:t>
      </w:r>
      <w:r w:rsidR="004522BE" w:rsidRPr="007D7944">
        <w:rPr>
          <w:rFonts w:ascii="Times New Roman" w:hAnsi="Times New Roman"/>
          <w:color w:val="000000"/>
          <w:sz w:val="24"/>
          <w:lang w:val="en-GB"/>
        </w:rPr>
        <w:t>this phrase</w:t>
      </w:r>
      <w:r w:rsidRPr="007D7944">
        <w:rPr>
          <w:rFonts w:ascii="Times New Roman" w:hAnsi="Times New Roman"/>
          <w:color w:val="000000"/>
          <w:sz w:val="24"/>
          <w:lang w:val="en-GB"/>
        </w:rPr>
        <w:t>, for example, to a state of affairs in which a woman helps a blind man to cross the road</w:t>
      </w:r>
      <w:r w:rsidRPr="007D7944">
        <w:rPr>
          <w:rFonts w:ascii="Times New Roman" w:hAnsi="Times New Roman"/>
          <w:sz w:val="24"/>
          <w:lang w:val="en-GB"/>
        </w:rPr>
        <w:t xml:space="preserve">. This results from the lineage of the predicate “is cruel” containing states of affairs whose characteristics are very different from those in which one person helps another: “is cruel” refers to states of affairs where the suffering of one person is caused by another person. Since that feature is not present in the </w:t>
      </w:r>
      <w:r w:rsidR="00C76B73" w:rsidRPr="007D7944">
        <w:rPr>
          <w:rFonts w:ascii="Times New Roman" w:hAnsi="Times New Roman"/>
          <w:sz w:val="24"/>
          <w:lang w:val="en-GB"/>
        </w:rPr>
        <w:t>case of woman helping the blind man</w:t>
      </w:r>
      <w:r w:rsidRPr="007D7944">
        <w:rPr>
          <w:rFonts w:ascii="Times New Roman" w:hAnsi="Times New Roman"/>
          <w:sz w:val="24"/>
          <w:lang w:val="en-GB"/>
        </w:rPr>
        <w:t>, it is not possible to use the predicate “is cruel”. To put it another way, if applied to a helpful gesture, the predicate “is cruel” will not perform its proper function in relation to the state of affairs at hand, and will thereby threaten the stability of the use of that predicate.</w:t>
      </w:r>
      <w:r w:rsidRPr="007D7944">
        <w:rPr>
          <w:rFonts w:ascii="Times New Roman" w:eastAsia="Arial Unicode MS" w:hAnsi="Times New Roman"/>
          <w:color w:val="000000"/>
          <w:sz w:val="24"/>
          <w:u w:color="000000"/>
          <w:lang w:val="en-GB"/>
        </w:rPr>
        <w:t xml:space="preserve"> </w:t>
      </w:r>
      <w:r w:rsidRPr="007D7944">
        <w:rPr>
          <w:rFonts w:ascii="Times New Roman" w:eastAsia="Arial Unicode MS" w:hAnsi="Times New Roman"/>
          <w:color w:val="000000"/>
          <w:sz w:val="24"/>
          <w:u w:color="000000"/>
          <w:lang w:val="en-US"/>
        </w:rPr>
        <w:t>The lesson from this and similar examples is that meaning is a product of relations in the world, not the relations within someone’s mind:  through a process of use, recognition and re-use, some relations become semantic relations, and others not.</w:t>
      </w:r>
    </w:p>
    <w:p w:rsidR="00A41ECC" w:rsidRPr="007D7944" w:rsidRDefault="007B095E" w:rsidP="00A41ECC">
      <w:pPr>
        <w:spacing w:line="360" w:lineRule="auto"/>
        <w:ind w:firstLine="709"/>
        <w:jc w:val="both"/>
        <w:rPr>
          <w:rFonts w:ascii="Times New Roman" w:hAnsi="Times New Roman"/>
          <w:sz w:val="24"/>
          <w:lang w:val="en-US"/>
        </w:rPr>
      </w:pPr>
      <w:r w:rsidRPr="007D7944">
        <w:rPr>
          <w:rFonts w:ascii="Times New Roman" w:hAnsi="Times New Roman"/>
          <w:sz w:val="24"/>
          <w:lang w:val="en-US"/>
        </w:rPr>
        <w:t>In terms of an interpreter’s work, to determine</w:t>
      </w:r>
      <w:r w:rsidR="00A41ECC" w:rsidRPr="007D7944">
        <w:rPr>
          <w:rFonts w:ascii="Times New Roman" w:hAnsi="Times New Roman"/>
          <w:sz w:val="24"/>
          <w:lang w:val="en-US"/>
        </w:rPr>
        <w:t xml:space="preserve"> the meaning of a sign is not to determine the intention of an individual user, but </w:t>
      </w:r>
      <w:r w:rsidRPr="007D7944">
        <w:rPr>
          <w:rFonts w:ascii="Times New Roman" w:hAnsi="Times New Roman"/>
          <w:sz w:val="24"/>
          <w:lang w:val="en-US"/>
        </w:rPr>
        <w:t xml:space="preserve">rather </w:t>
      </w:r>
      <w:r w:rsidR="00A41ECC" w:rsidRPr="007D7944">
        <w:rPr>
          <w:rFonts w:ascii="Times New Roman" w:hAnsi="Times New Roman"/>
          <w:sz w:val="24"/>
          <w:lang w:val="en-US"/>
        </w:rPr>
        <w:t>to determine the sign’s proper function. The meaning does not depend on an individual user’s intention or their mental states, but is created by a long-lasting practice of a community that keeps reproducing the signs in order to influence their environment. As a consequence, the meaning becomes not only autonomous from an individual intention, but sometimes even conflicts with it. Getting back to the example of beavers, an individual beaver could on some occasions splash water with its tail with an intention to express joy. Nevertheless, the sign the joyful creature would produce by doing so would cause other beavers to flee. The reason for the discrepancy between the beaver’s intention and its fellow beavers’ interpretation would be the historically shaped proper function of the sign which is to warn against an imminent danger</w:t>
      </w:r>
      <w:r w:rsidR="00A41ECC" w:rsidRPr="007D7944">
        <w:rPr>
          <w:rStyle w:val="Odwoanieprzypisudolnego"/>
          <w:rFonts w:ascii="Times New Roman" w:eastAsiaTheme="minorHAnsi" w:hAnsi="Times New Roman"/>
          <w:sz w:val="24"/>
          <w:lang w:val="en-US"/>
        </w:rPr>
        <w:footnoteReference w:id="8"/>
      </w:r>
      <w:r w:rsidR="00A41ECC" w:rsidRPr="007D7944">
        <w:rPr>
          <w:rFonts w:ascii="Times New Roman" w:hAnsi="Times New Roman"/>
          <w:sz w:val="24"/>
          <w:lang w:val="en-US"/>
        </w:rPr>
        <w:t xml:space="preserve">. </w:t>
      </w:r>
    </w:p>
    <w:p w:rsidR="00A41ECC" w:rsidRPr="007D7944" w:rsidRDefault="00A41ECC" w:rsidP="00A41ECC">
      <w:pPr>
        <w:spacing w:line="360" w:lineRule="auto"/>
        <w:ind w:firstLine="709"/>
        <w:jc w:val="both"/>
        <w:rPr>
          <w:rFonts w:ascii="Times New Roman" w:hAnsi="Times New Roman"/>
          <w:sz w:val="24"/>
          <w:lang w:val="en-US"/>
        </w:rPr>
      </w:pPr>
      <w:r w:rsidRPr="007D7944">
        <w:rPr>
          <w:rFonts w:ascii="Times New Roman" w:hAnsi="Times New Roman"/>
          <w:sz w:val="24"/>
          <w:lang w:val="en-US"/>
        </w:rPr>
        <w:t>The proper function of linguistic instruments (words, sentences, punctuation marks, voice intonations etc.) constitutes what we call public language. To be stable</w:t>
      </w:r>
      <w:r w:rsidR="005A1D2A" w:rsidRPr="007D7944">
        <w:rPr>
          <w:rFonts w:ascii="Times New Roman" w:hAnsi="Times New Roman"/>
          <w:sz w:val="24"/>
          <w:lang w:val="en-US"/>
        </w:rPr>
        <w:t xml:space="preserve"> enough to allow </w:t>
      </w:r>
      <w:r w:rsidR="005A1D2A" w:rsidRPr="007D7944">
        <w:rPr>
          <w:rFonts w:ascii="Times New Roman" w:hAnsi="Times New Roman"/>
          <w:sz w:val="24"/>
          <w:lang w:val="en-US"/>
        </w:rPr>
        <w:lastRenderedPageBreak/>
        <w:t>co-ordination of behaviors among members of a community</w:t>
      </w:r>
      <w:r w:rsidRPr="007D7944">
        <w:rPr>
          <w:rFonts w:ascii="Times New Roman" w:hAnsi="Times New Roman"/>
          <w:sz w:val="24"/>
          <w:lang w:val="en-US"/>
        </w:rPr>
        <w:t xml:space="preserve">, this language must be to some extent independent from the intention of an individual user. If the meaning of public language depended on an </w:t>
      </w:r>
      <w:r w:rsidRPr="007D7944">
        <w:rPr>
          <w:rFonts w:ascii="Times New Roman" w:hAnsi="Times New Roman"/>
          <w:i/>
          <w:sz w:val="24"/>
          <w:lang w:val="en-US"/>
        </w:rPr>
        <w:t>ad hoc</w:t>
      </w:r>
      <w:r w:rsidRPr="007D7944">
        <w:rPr>
          <w:rFonts w:ascii="Times New Roman" w:hAnsi="Times New Roman"/>
          <w:sz w:val="24"/>
          <w:lang w:val="en-US"/>
        </w:rPr>
        <w:t xml:space="preserve"> intention of a particular user, it </w:t>
      </w:r>
      <w:r w:rsidR="005A1D2A" w:rsidRPr="007D7944">
        <w:rPr>
          <w:rFonts w:ascii="Times New Roman" w:hAnsi="Times New Roman"/>
          <w:sz w:val="24"/>
          <w:lang w:val="en-US"/>
        </w:rPr>
        <w:t xml:space="preserve">would </w:t>
      </w:r>
      <w:r w:rsidRPr="007D7944">
        <w:rPr>
          <w:rFonts w:ascii="Times New Roman" w:hAnsi="Times New Roman"/>
          <w:sz w:val="24"/>
          <w:lang w:val="en-US"/>
        </w:rPr>
        <w:t xml:space="preserve">differ significantly from instance to instance. </w:t>
      </w:r>
      <w:r w:rsidR="005977A9" w:rsidRPr="007D7944">
        <w:rPr>
          <w:rFonts w:ascii="Times New Roman" w:hAnsi="Times New Roman"/>
          <w:sz w:val="24"/>
          <w:lang w:val="en-US"/>
        </w:rPr>
        <w:t>Were this the case, we would find ourselves in the position of Humpty-Dumpty</w:t>
      </w:r>
      <w:r w:rsidR="005977A9" w:rsidRPr="007D7944">
        <w:rPr>
          <w:rStyle w:val="Odwoanieprzypisudolnego"/>
          <w:rFonts w:ascii="Times New Roman" w:hAnsi="Times New Roman"/>
          <w:sz w:val="24"/>
          <w:lang w:val="en-US"/>
        </w:rPr>
        <w:footnoteReference w:id="9"/>
      </w:r>
      <w:r w:rsidR="005977A9" w:rsidRPr="007D7944">
        <w:rPr>
          <w:rFonts w:ascii="Times New Roman" w:hAnsi="Times New Roman"/>
          <w:sz w:val="24"/>
          <w:lang w:val="en-US"/>
        </w:rPr>
        <w:t>, and not only we but also the stability of our linguistic practice would risk a great fall.</w:t>
      </w:r>
    </w:p>
    <w:p w:rsidR="00A41ECC" w:rsidRPr="007D7944" w:rsidRDefault="00C57455" w:rsidP="00A41ECC">
      <w:pPr>
        <w:shd w:val="clear" w:color="auto" w:fill="FFFFFF"/>
        <w:spacing w:line="360" w:lineRule="auto"/>
        <w:ind w:firstLine="709"/>
        <w:jc w:val="both"/>
        <w:rPr>
          <w:rFonts w:ascii="Times New Roman" w:hAnsi="Times New Roman"/>
          <w:color w:val="222222"/>
          <w:sz w:val="24"/>
          <w:lang w:val="en-GB"/>
        </w:rPr>
      </w:pPr>
      <w:r w:rsidRPr="007D7944">
        <w:rPr>
          <w:rFonts w:ascii="Times New Roman" w:eastAsia="Arial" w:hAnsi="Times New Roman"/>
          <w:sz w:val="24"/>
          <w:lang w:val="en-US"/>
        </w:rPr>
        <w:t xml:space="preserve">To conclude, we have seen why the lawmaker’s intention is not crucial for setting the meaning: </w:t>
      </w:r>
      <w:r w:rsidR="00A41ECC" w:rsidRPr="007D7944">
        <w:rPr>
          <w:rFonts w:ascii="Times New Roman" w:eastAsia="Arial" w:hAnsi="Times New Roman"/>
          <w:sz w:val="24"/>
          <w:lang w:val="en-US"/>
        </w:rPr>
        <w:t>because no individual user’s intention can define the meaning of public language. As Millikan shows, a chain of using the linguistic instruments in a public language has to be in place before the lawmaker’s first use. Otherwise, the lawmaker’s words and sentences cannot have a proper function, as no such function could have developed. Without a proper function there is no public language, and consequently no public meaning. If the sounds or marks used by the lawmaker are produced for the first time in history, they would come across as gibberish. On the other hand, if there is a history of using the words and sentences before they become elements of a legal text, the meaning of those words and sentences is defined by this history, not by the intention of the lawmaker.</w:t>
      </w:r>
    </w:p>
    <w:p w:rsidR="00B75823" w:rsidRPr="007D7944" w:rsidRDefault="00B75823" w:rsidP="00D738CF">
      <w:pPr>
        <w:spacing w:line="360" w:lineRule="auto"/>
        <w:ind w:firstLine="709"/>
        <w:jc w:val="both"/>
        <w:rPr>
          <w:rFonts w:ascii="Times New Roman" w:hAnsi="Times New Roman"/>
          <w:iCs/>
          <w:sz w:val="24"/>
          <w:lang w:val="en-US"/>
        </w:rPr>
      </w:pPr>
    </w:p>
    <w:p w:rsidR="00B75823" w:rsidRPr="007D7944" w:rsidRDefault="00B75823" w:rsidP="00480DAA">
      <w:pPr>
        <w:pStyle w:val="Akapitzlist"/>
        <w:numPr>
          <w:ilvl w:val="1"/>
          <w:numId w:val="30"/>
        </w:numPr>
        <w:spacing w:line="360" w:lineRule="auto"/>
        <w:jc w:val="both"/>
        <w:rPr>
          <w:rFonts w:ascii="Times New Roman" w:hAnsi="Times New Roman"/>
          <w:b/>
          <w:i/>
          <w:iCs/>
          <w:sz w:val="24"/>
          <w:lang w:val="en-US"/>
        </w:rPr>
      </w:pPr>
      <w:proofErr w:type="spellStart"/>
      <w:r w:rsidRPr="007D7944">
        <w:rPr>
          <w:rFonts w:ascii="Times New Roman" w:hAnsi="Times New Roman"/>
          <w:b/>
          <w:i/>
          <w:iCs/>
          <w:sz w:val="24"/>
          <w:lang w:val="en-US"/>
        </w:rPr>
        <w:t>Originalism</w:t>
      </w:r>
      <w:proofErr w:type="spellEnd"/>
      <w:r w:rsidRPr="007D7944">
        <w:rPr>
          <w:rFonts w:ascii="Times New Roman" w:hAnsi="Times New Roman"/>
          <w:b/>
          <w:i/>
          <w:iCs/>
          <w:sz w:val="24"/>
          <w:lang w:val="en-US"/>
        </w:rPr>
        <w:t xml:space="preserve"> of original public meaning</w:t>
      </w:r>
      <w:r w:rsidR="00BC2008" w:rsidRPr="007D7944">
        <w:rPr>
          <w:rFonts w:ascii="Times New Roman" w:hAnsi="Times New Roman"/>
          <w:b/>
          <w:i/>
          <w:iCs/>
          <w:sz w:val="24"/>
          <w:lang w:val="en-US"/>
        </w:rPr>
        <w:t xml:space="preserve"> – a </w:t>
      </w:r>
      <w:r w:rsidR="00B73869" w:rsidRPr="007D7944">
        <w:rPr>
          <w:rFonts w:ascii="Times New Roman" w:hAnsi="Times New Roman"/>
          <w:b/>
          <w:i/>
          <w:iCs/>
          <w:sz w:val="24"/>
          <w:lang w:val="en-US"/>
        </w:rPr>
        <w:t xml:space="preserve">theoretical </w:t>
      </w:r>
      <w:r w:rsidR="00DB7E6F" w:rsidRPr="007D7944">
        <w:rPr>
          <w:rFonts w:ascii="Times New Roman" w:hAnsi="Times New Roman"/>
          <w:b/>
          <w:i/>
          <w:iCs/>
          <w:sz w:val="24"/>
          <w:lang w:val="en-US"/>
        </w:rPr>
        <w:t xml:space="preserve">background </w:t>
      </w:r>
    </w:p>
    <w:p w:rsidR="00B75823" w:rsidRPr="007D7944" w:rsidRDefault="00B75823" w:rsidP="00480DAA">
      <w:pPr>
        <w:spacing w:line="360" w:lineRule="auto"/>
        <w:ind w:firstLine="709"/>
        <w:jc w:val="both"/>
        <w:rPr>
          <w:rFonts w:ascii="Times New Roman" w:hAnsi="Times New Roman"/>
          <w:iCs/>
          <w:sz w:val="24"/>
          <w:lang w:val="en-US"/>
        </w:rPr>
      </w:pPr>
    </w:p>
    <w:p w:rsidR="00B75823" w:rsidRPr="007D7944" w:rsidRDefault="00925B62" w:rsidP="00480DAA">
      <w:pPr>
        <w:spacing w:line="360" w:lineRule="auto"/>
        <w:jc w:val="both"/>
        <w:rPr>
          <w:rFonts w:ascii="Times New Roman" w:hAnsi="Times New Roman"/>
          <w:iCs/>
          <w:sz w:val="24"/>
          <w:lang w:val="en-US"/>
        </w:rPr>
      </w:pPr>
      <w:r w:rsidRPr="007D7944">
        <w:rPr>
          <w:rFonts w:ascii="Times New Roman" w:hAnsi="Times New Roman"/>
          <w:iCs/>
          <w:sz w:val="24"/>
          <w:lang w:val="en-US"/>
        </w:rPr>
        <w:t xml:space="preserve">A linguistic justification for </w:t>
      </w:r>
      <w:r w:rsidR="00B75823" w:rsidRPr="007D7944">
        <w:rPr>
          <w:rFonts w:ascii="Times New Roman" w:hAnsi="Times New Roman"/>
          <w:iCs/>
          <w:sz w:val="24"/>
          <w:lang w:val="en-US"/>
        </w:rPr>
        <w:t>the</w:t>
      </w:r>
      <w:r w:rsidR="0027580E" w:rsidRPr="007D7944">
        <w:rPr>
          <w:rFonts w:ascii="Times New Roman" w:hAnsi="Times New Roman"/>
          <w:iCs/>
          <w:sz w:val="24"/>
          <w:lang w:val="en-US"/>
        </w:rPr>
        <w:t xml:space="preserve"> second form of </w:t>
      </w:r>
      <w:proofErr w:type="spellStart"/>
      <w:r w:rsidRPr="007D7944">
        <w:rPr>
          <w:rFonts w:ascii="Times New Roman" w:hAnsi="Times New Roman"/>
          <w:iCs/>
          <w:sz w:val="24"/>
          <w:lang w:val="en-US"/>
        </w:rPr>
        <w:t>originalism</w:t>
      </w:r>
      <w:proofErr w:type="spellEnd"/>
      <w:r w:rsidR="00C203EB" w:rsidRPr="007D7944">
        <w:rPr>
          <w:rFonts w:ascii="Times New Roman" w:hAnsi="Times New Roman"/>
          <w:iCs/>
          <w:sz w:val="24"/>
          <w:lang w:val="en-US"/>
        </w:rPr>
        <w:t>, that</w:t>
      </w:r>
      <w:r w:rsidR="0027580E" w:rsidRPr="007D7944">
        <w:rPr>
          <w:rFonts w:ascii="Times New Roman" w:hAnsi="Times New Roman"/>
          <w:iCs/>
          <w:sz w:val="24"/>
          <w:lang w:val="en-US"/>
        </w:rPr>
        <w:t xml:space="preserve"> of </w:t>
      </w:r>
      <w:r w:rsidRPr="007D7944">
        <w:rPr>
          <w:rFonts w:ascii="Times New Roman" w:hAnsi="Times New Roman"/>
          <w:iCs/>
          <w:sz w:val="24"/>
          <w:lang w:val="en-US"/>
        </w:rPr>
        <w:t>original public meaning</w:t>
      </w:r>
      <w:r w:rsidR="00C203EB" w:rsidRPr="007D7944">
        <w:rPr>
          <w:rFonts w:ascii="Times New Roman" w:hAnsi="Times New Roman"/>
          <w:iCs/>
          <w:sz w:val="24"/>
          <w:lang w:val="en-US"/>
        </w:rPr>
        <w:t>,</w:t>
      </w:r>
      <w:r w:rsidRPr="007D7944">
        <w:rPr>
          <w:rFonts w:ascii="Times New Roman" w:hAnsi="Times New Roman"/>
          <w:iCs/>
          <w:sz w:val="24"/>
          <w:lang w:val="en-US"/>
        </w:rPr>
        <w:t xml:space="preserve"> is based more </w:t>
      </w:r>
      <w:r w:rsidR="00F67E2F" w:rsidRPr="007D7944">
        <w:rPr>
          <w:rFonts w:ascii="Times New Roman" w:hAnsi="Times New Roman"/>
          <w:iCs/>
          <w:sz w:val="24"/>
          <w:lang w:val="en-US"/>
        </w:rPr>
        <w:t xml:space="preserve">on conventions than intentions. This newer version of </w:t>
      </w:r>
      <w:proofErr w:type="spellStart"/>
      <w:r w:rsidR="00F67E2F" w:rsidRPr="007D7944">
        <w:rPr>
          <w:rFonts w:ascii="Times New Roman" w:hAnsi="Times New Roman"/>
          <w:iCs/>
          <w:sz w:val="24"/>
          <w:lang w:val="en-US"/>
        </w:rPr>
        <w:t>originalism</w:t>
      </w:r>
      <w:proofErr w:type="spellEnd"/>
      <w:r w:rsidR="00F67E2F" w:rsidRPr="007D7944">
        <w:rPr>
          <w:rFonts w:ascii="Times New Roman" w:hAnsi="Times New Roman"/>
          <w:iCs/>
          <w:sz w:val="24"/>
          <w:lang w:val="en-US"/>
        </w:rPr>
        <w:t xml:space="preserve"> </w:t>
      </w:r>
      <w:r w:rsidR="00B73869" w:rsidRPr="007D7944">
        <w:rPr>
          <w:rFonts w:ascii="Times New Roman" w:hAnsi="Times New Roman"/>
          <w:iCs/>
          <w:sz w:val="24"/>
          <w:lang w:val="en-US"/>
        </w:rPr>
        <w:t>is a response to the argument</w:t>
      </w:r>
      <w:r w:rsidR="00F67E2F" w:rsidRPr="007D7944">
        <w:rPr>
          <w:rFonts w:ascii="Times New Roman" w:hAnsi="Times New Roman"/>
          <w:iCs/>
          <w:sz w:val="24"/>
          <w:lang w:val="en-US"/>
        </w:rPr>
        <w:t xml:space="preserve"> </w:t>
      </w:r>
      <w:r w:rsidR="00B73869" w:rsidRPr="007D7944">
        <w:rPr>
          <w:rFonts w:ascii="Times New Roman" w:hAnsi="Times New Roman"/>
          <w:iCs/>
          <w:sz w:val="24"/>
          <w:lang w:val="en-US"/>
        </w:rPr>
        <w:t xml:space="preserve">that the intention-based approach is non-viable, not least because of the </w:t>
      </w:r>
      <w:r w:rsidR="00F67E2F" w:rsidRPr="007D7944">
        <w:rPr>
          <w:rFonts w:ascii="Times New Roman" w:hAnsi="Times New Roman"/>
          <w:iCs/>
          <w:sz w:val="24"/>
          <w:lang w:val="en-US"/>
        </w:rPr>
        <w:t>impossibility of identifying and aggregating the legislators’ intentions (</w:t>
      </w:r>
      <w:proofErr w:type="spellStart"/>
      <w:r w:rsidR="00F67E2F" w:rsidRPr="007D7944">
        <w:rPr>
          <w:rFonts w:ascii="Times New Roman" w:hAnsi="Times New Roman"/>
          <w:iCs/>
          <w:sz w:val="24"/>
          <w:lang w:val="en-US"/>
        </w:rPr>
        <w:t>Ekins</w:t>
      </w:r>
      <w:proofErr w:type="spellEnd"/>
      <w:r w:rsidR="00F67E2F" w:rsidRPr="007D7944">
        <w:rPr>
          <w:rFonts w:ascii="Times New Roman" w:hAnsi="Times New Roman"/>
          <w:iCs/>
          <w:sz w:val="24"/>
          <w:lang w:val="en-US"/>
        </w:rPr>
        <w:t xml:space="preserve"> 2013). </w:t>
      </w:r>
      <w:r w:rsidR="00B73869" w:rsidRPr="007D7944">
        <w:rPr>
          <w:rFonts w:ascii="Times New Roman" w:hAnsi="Times New Roman"/>
          <w:iCs/>
          <w:sz w:val="24"/>
          <w:lang w:val="en-US"/>
        </w:rPr>
        <w:t>T</w:t>
      </w:r>
      <w:r w:rsidR="00F67E2F" w:rsidRPr="007D7944">
        <w:rPr>
          <w:rFonts w:ascii="Times New Roman" w:hAnsi="Times New Roman"/>
          <w:iCs/>
          <w:sz w:val="24"/>
          <w:lang w:val="en-US"/>
        </w:rPr>
        <w:t xml:space="preserve">o </w:t>
      </w:r>
      <w:r w:rsidR="00B73869" w:rsidRPr="007D7944">
        <w:rPr>
          <w:rFonts w:ascii="Times New Roman" w:hAnsi="Times New Roman"/>
          <w:iCs/>
          <w:sz w:val="24"/>
          <w:lang w:val="en-US"/>
        </w:rPr>
        <w:t>meet</w:t>
      </w:r>
      <w:r w:rsidR="00F67E2F" w:rsidRPr="007D7944">
        <w:rPr>
          <w:rFonts w:ascii="Times New Roman" w:hAnsi="Times New Roman"/>
          <w:iCs/>
          <w:sz w:val="24"/>
          <w:lang w:val="en-US"/>
        </w:rPr>
        <w:t xml:space="preserve"> this challenge</w:t>
      </w:r>
      <w:r w:rsidR="00B73869" w:rsidRPr="007D7944">
        <w:rPr>
          <w:rFonts w:ascii="Times New Roman" w:hAnsi="Times New Roman"/>
          <w:iCs/>
          <w:sz w:val="24"/>
          <w:lang w:val="en-US"/>
        </w:rPr>
        <w:t xml:space="preserve">, the focus of </w:t>
      </w:r>
      <w:proofErr w:type="spellStart"/>
      <w:r w:rsidR="00B73869" w:rsidRPr="007D7944">
        <w:rPr>
          <w:rFonts w:ascii="Times New Roman" w:hAnsi="Times New Roman"/>
          <w:iCs/>
          <w:sz w:val="24"/>
          <w:lang w:val="en-US"/>
        </w:rPr>
        <w:t>originalists</w:t>
      </w:r>
      <w:proofErr w:type="spellEnd"/>
      <w:r w:rsidR="00B73869" w:rsidRPr="007D7944">
        <w:rPr>
          <w:rFonts w:ascii="Times New Roman" w:hAnsi="Times New Roman"/>
          <w:iCs/>
          <w:sz w:val="24"/>
          <w:lang w:val="en-US"/>
        </w:rPr>
        <w:t xml:space="preserve"> has</w:t>
      </w:r>
      <w:r w:rsidR="00F67E2F" w:rsidRPr="007D7944">
        <w:rPr>
          <w:rFonts w:ascii="Times New Roman" w:hAnsi="Times New Roman"/>
          <w:iCs/>
          <w:sz w:val="24"/>
          <w:lang w:val="en-US"/>
        </w:rPr>
        <w:t xml:space="preserve"> shifted from original intentions to original public meaning. </w:t>
      </w:r>
      <w:r w:rsidR="00BC2008" w:rsidRPr="007D7944">
        <w:rPr>
          <w:rFonts w:ascii="Times New Roman" w:hAnsi="Times New Roman"/>
          <w:iCs/>
          <w:sz w:val="24"/>
          <w:lang w:val="en-US"/>
        </w:rPr>
        <w:t xml:space="preserve">The essence of this type of </w:t>
      </w:r>
      <w:proofErr w:type="spellStart"/>
      <w:r w:rsidR="00BC2008" w:rsidRPr="007D7944">
        <w:rPr>
          <w:rFonts w:ascii="Times New Roman" w:hAnsi="Times New Roman"/>
          <w:iCs/>
          <w:sz w:val="24"/>
          <w:lang w:val="en-US"/>
        </w:rPr>
        <w:t>or</w:t>
      </w:r>
      <w:r w:rsidR="00255468" w:rsidRPr="007D7944">
        <w:rPr>
          <w:rFonts w:ascii="Times New Roman" w:hAnsi="Times New Roman"/>
          <w:iCs/>
          <w:sz w:val="24"/>
          <w:lang w:val="en-US"/>
        </w:rPr>
        <w:t>i</w:t>
      </w:r>
      <w:r w:rsidR="00BC2008" w:rsidRPr="007D7944">
        <w:rPr>
          <w:rFonts w:ascii="Times New Roman" w:hAnsi="Times New Roman"/>
          <w:iCs/>
          <w:sz w:val="24"/>
          <w:lang w:val="en-US"/>
        </w:rPr>
        <w:t>ginalism</w:t>
      </w:r>
      <w:proofErr w:type="spellEnd"/>
      <w:r w:rsidR="00BC2008" w:rsidRPr="007D7944">
        <w:rPr>
          <w:rFonts w:ascii="Times New Roman" w:hAnsi="Times New Roman"/>
          <w:iCs/>
          <w:sz w:val="24"/>
          <w:lang w:val="en-US"/>
        </w:rPr>
        <w:t xml:space="preserve"> is nicely presented by </w:t>
      </w:r>
      <w:proofErr w:type="spellStart"/>
      <w:r w:rsidR="00BC2008" w:rsidRPr="007D7944">
        <w:rPr>
          <w:rFonts w:ascii="Times New Roman" w:hAnsi="Times New Roman"/>
          <w:iCs/>
          <w:sz w:val="24"/>
          <w:lang w:val="en-US"/>
        </w:rPr>
        <w:t>Solum</w:t>
      </w:r>
      <w:proofErr w:type="spellEnd"/>
      <w:r w:rsidR="00BC2008" w:rsidRPr="007D7944">
        <w:rPr>
          <w:rFonts w:ascii="Times New Roman" w:hAnsi="Times New Roman"/>
          <w:iCs/>
          <w:sz w:val="24"/>
          <w:lang w:val="en-US"/>
        </w:rPr>
        <w:t xml:space="preserve">: </w:t>
      </w:r>
    </w:p>
    <w:p w:rsidR="00B75823" w:rsidRPr="007D7944" w:rsidRDefault="00B75823" w:rsidP="00D738CF">
      <w:pPr>
        <w:spacing w:line="360" w:lineRule="auto"/>
        <w:ind w:firstLine="709"/>
        <w:jc w:val="both"/>
        <w:rPr>
          <w:rFonts w:ascii="Times New Roman" w:hAnsi="Times New Roman"/>
          <w:iCs/>
          <w:sz w:val="24"/>
          <w:lang w:val="en-US"/>
        </w:rPr>
      </w:pPr>
    </w:p>
    <w:p w:rsidR="00D738CF" w:rsidRPr="007D7944" w:rsidRDefault="00D738CF" w:rsidP="0022667D">
      <w:pPr>
        <w:spacing w:line="360" w:lineRule="auto"/>
        <w:ind w:firstLine="709"/>
        <w:jc w:val="both"/>
        <w:rPr>
          <w:rFonts w:ascii="Times New Roman" w:hAnsi="Times New Roman"/>
          <w:sz w:val="24"/>
          <w:lang w:val="en-US"/>
        </w:rPr>
      </w:pPr>
      <w:r w:rsidRPr="007D7944">
        <w:rPr>
          <w:rFonts w:ascii="Times New Roman" w:hAnsi="Times New Roman"/>
          <w:i/>
          <w:sz w:val="24"/>
          <w:lang w:val="en-US"/>
        </w:rPr>
        <w:t>[I]</w:t>
      </w:r>
      <w:proofErr w:type="spellStart"/>
      <w:r w:rsidRPr="007D7944">
        <w:rPr>
          <w:rFonts w:ascii="Times New Roman" w:hAnsi="Times New Roman"/>
          <w:i/>
          <w:sz w:val="24"/>
          <w:lang w:val="en-US"/>
        </w:rPr>
        <w:t>magine</w:t>
      </w:r>
      <w:proofErr w:type="spellEnd"/>
      <w:r w:rsidRPr="007D7944">
        <w:rPr>
          <w:rFonts w:ascii="Times New Roman" w:hAnsi="Times New Roman"/>
          <w:i/>
          <w:sz w:val="24"/>
          <w:lang w:val="en-US"/>
        </w:rPr>
        <w:t xml:space="preserve"> that you are reading a text written quite some time ago—a letter written in the thirteenth century, for example. If you want to know what the letter means (or more precisely, what it communicates), you will need to know what the words and phrases used in the letter meant at the time the letter was written. Some words may be archaic—no longer used in contemporary English. Other words may have changed their meaning over time—and you would want to know what their meaning was in the thirteenth century. (…) All of this </w:t>
      </w:r>
      <w:r w:rsidRPr="007D7944">
        <w:rPr>
          <w:rFonts w:ascii="Times New Roman" w:hAnsi="Times New Roman"/>
          <w:i/>
          <w:sz w:val="24"/>
          <w:lang w:val="en-US"/>
        </w:rPr>
        <w:lastRenderedPageBreak/>
        <w:t>seems uncontroversial when the text we are interpreting is a letter. It is hard to imagine someone saying that we should use twenty-first century linguistic practices to understand a thirteenth-century text. And it would be very odd indeed for someone to suggest that we could better understand the letter if we were to disregard the thirteenth-century context in which it was written and instead imagine that the letter had been written today under different circumstances. Ignoring the time and place at which the letter was written would seem like a strategy for misunderstanding!</w:t>
      </w:r>
      <w:r w:rsidRPr="007D7944">
        <w:rPr>
          <w:rFonts w:ascii="Times New Roman" w:hAnsi="Times New Roman"/>
          <w:sz w:val="24"/>
          <w:lang w:val="en-US"/>
        </w:rPr>
        <w:t xml:space="preserve"> (</w:t>
      </w:r>
      <w:proofErr w:type="spellStart"/>
      <w:r w:rsidRPr="007D7944">
        <w:rPr>
          <w:rFonts w:ascii="Times New Roman" w:hAnsi="Times New Roman"/>
          <w:sz w:val="24"/>
          <w:lang w:val="en-US"/>
        </w:rPr>
        <w:t>Solum</w:t>
      </w:r>
      <w:proofErr w:type="spellEnd"/>
      <w:r w:rsidRPr="007D7944">
        <w:rPr>
          <w:rFonts w:ascii="Times New Roman" w:hAnsi="Times New Roman"/>
          <w:sz w:val="24"/>
          <w:lang w:val="en-US"/>
        </w:rPr>
        <w:t xml:space="preserve"> 2015, p. 2)</w:t>
      </w:r>
    </w:p>
    <w:p w:rsidR="00D738CF" w:rsidRPr="007D7944" w:rsidRDefault="00D738CF" w:rsidP="00D738CF">
      <w:pPr>
        <w:spacing w:line="360" w:lineRule="auto"/>
        <w:jc w:val="both"/>
        <w:rPr>
          <w:rFonts w:ascii="Times New Roman" w:hAnsi="Times New Roman"/>
          <w:sz w:val="24"/>
          <w:lang w:val="en-US"/>
        </w:rPr>
      </w:pPr>
    </w:p>
    <w:p w:rsidR="001E4575" w:rsidRPr="007D7944" w:rsidRDefault="0033265A" w:rsidP="00D738CF">
      <w:pPr>
        <w:spacing w:line="360" w:lineRule="auto"/>
        <w:ind w:firstLine="709"/>
        <w:jc w:val="both"/>
        <w:rPr>
          <w:rFonts w:ascii="Times New Roman" w:hAnsi="Times New Roman"/>
          <w:iCs/>
          <w:sz w:val="24"/>
          <w:lang w:val="en-US"/>
        </w:rPr>
      </w:pPr>
      <w:r w:rsidRPr="007D7944">
        <w:rPr>
          <w:rFonts w:ascii="Times New Roman" w:hAnsi="Times New Roman"/>
          <w:iCs/>
          <w:sz w:val="24"/>
          <w:lang w:val="en-US"/>
        </w:rPr>
        <w:t xml:space="preserve">Such a </w:t>
      </w:r>
      <w:r w:rsidR="003B713B" w:rsidRPr="007D7944">
        <w:rPr>
          <w:rFonts w:ascii="Times New Roman" w:hAnsi="Times New Roman"/>
          <w:iCs/>
          <w:sz w:val="24"/>
          <w:lang w:val="en-US"/>
        </w:rPr>
        <w:t>simple and powerful</w:t>
      </w:r>
      <w:r w:rsidR="006D76A3" w:rsidRPr="007D7944">
        <w:rPr>
          <w:rFonts w:ascii="Times New Roman" w:hAnsi="Times New Roman"/>
          <w:iCs/>
          <w:sz w:val="24"/>
          <w:lang w:val="en-US"/>
        </w:rPr>
        <w:t xml:space="preserve"> approach to communication </w:t>
      </w:r>
      <w:r w:rsidR="006D76A3" w:rsidRPr="007D7944">
        <w:rPr>
          <w:rFonts w:ascii="Times New Roman" w:hAnsi="Times New Roman"/>
          <w:i/>
          <w:iCs/>
          <w:sz w:val="24"/>
          <w:lang w:val="en-US"/>
        </w:rPr>
        <w:t>via</w:t>
      </w:r>
      <w:r w:rsidR="006D76A3" w:rsidRPr="007D7944">
        <w:rPr>
          <w:rFonts w:ascii="Times New Roman" w:hAnsi="Times New Roman"/>
          <w:iCs/>
          <w:sz w:val="24"/>
          <w:lang w:val="en-US"/>
        </w:rPr>
        <w:t xml:space="preserve"> legal texts poses a difficulty for a critic</w:t>
      </w:r>
      <w:r w:rsidR="00194A94" w:rsidRPr="007D7944">
        <w:rPr>
          <w:rFonts w:ascii="Times New Roman" w:hAnsi="Times New Roman"/>
          <w:iCs/>
          <w:sz w:val="24"/>
          <w:lang w:val="en-US"/>
        </w:rPr>
        <w:t xml:space="preserve">, as it seems to require them to take </w:t>
      </w:r>
      <w:r w:rsidR="00EE46FD" w:rsidRPr="007D7944">
        <w:rPr>
          <w:rFonts w:ascii="Times New Roman" w:hAnsi="Times New Roman"/>
          <w:iCs/>
          <w:sz w:val="24"/>
          <w:lang w:val="en-US"/>
        </w:rPr>
        <w:t xml:space="preserve">a </w:t>
      </w:r>
      <w:r w:rsidR="003B713B" w:rsidRPr="007D7944">
        <w:rPr>
          <w:rFonts w:ascii="Times New Roman" w:hAnsi="Times New Roman"/>
          <w:iCs/>
          <w:sz w:val="24"/>
          <w:lang w:val="en-US"/>
        </w:rPr>
        <w:t xml:space="preserve">less straightforward </w:t>
      </w:r>
      <w:r w:rsidR="00194A94" w:rsidRPr="007D7944">
        <w:rPr>
          <w:rFonts w:ascii="Times New Roman" w:hAnsi="Times New Roman"/>
          <w:iCs/>
          <w:sz w:val="24"/>
          <w:lang w:val="en-US"/>
        </w:rPr>
        <w:t>one</w:t>
      </w:r>
      <w:r w:rsidR="003B713B" w:rsidRPr="007D7944">
        <w:rPr>
          <w:rFonts w:ascii="Times New Roman" w:hAnsi="Times New Roman"/>
          <w:iCs/>
          <w:sz w:val="24"/>
          <w:lang w:val="en-US"/>
        </w:rPr>
        <w:t>.</w:t>
      </w:r>
      <w:r w:rsidR="00194A94" w:rsidRPr="007D7944">
        <w:rPr>
          <w:rFonts w:ascii="Times New Roman" w:hAnsi="Times New Roman"/>
          <w:iCs/>
          <w:sz w:val="24"/>
          <w:lang w:val="en-US"/>
        </w:rPr>
        <w:t xml:space="preserve">  The 13</w:t>
      </w:r>
      <w:r w:rsidR="00090190" w:rsidRPr="007D7944">
        <w:rPr>
          <w:rFonts w:ascii="Times New Roman" w:hAnsi="Times New Roman"/>
          <w:iCs/>
          <w:sz w:val="24"/>
          <w:vertAlign w:val="superscript"/>
          <w:lang w:val="en-US"/>
        </w:rPr>
        <w:t>th</w:t>
      </w:r>
      <w:r w:rsidR="00194A94" w:rsidRPr="007D7944">
        <w:rPr>
          <w:rFonts w:ascii="Times New Roman" w:hAnsi="Times New Roman"/>
          <w:iCs/>
          <w:sz w:val="24"/>
          <w:lang w:val="en-US"/>
        </w:rPr>
        <w:t xml:space="preserve"> century letter argument is so obvious it seems irrefutable, except by some convoluted approach.</w:t>
      </w:r>
      <w:r w:rsidR="003B713B" w:rsidRPr="007D7944">
        <w:rPr>
          <w:rFonts w:ascii="Times New Roman" w:hAnsi="Times New Roman"/>
          <w:iCs/>
          <w:sz w:val="24"/>
          <w:lang w:val="en-US"/>
        </w:rPr>
        <w:t xml:space="preserve"> </w:t>
      </w:r>
      <w:r w:rsidR="00DB7E6F" w:rsidRPr="007D7944">
        <w:rPr>
          <w:rFonts w:ascii="Times New Roman" w:hAnsi="Times New Roman"/>
          <w:iCs/>
          <w:sz w:val="24"/>
          <w:lang w:val="en-US"/>
        </w:rPr>
        <w:t>But</w:t>
      </w:r>
      <w:r w:rsidR="005D22C5" w:rsidRPr="007D7944">
        <w:rPr>
          <w:rFonts w:ascii="Times New Roman" w:hAnsi="Times New Roman"/>
          <w:iCs/>
          <w:sz w:val="24"/>
          <w:lang w:val="en-US"/>
        </w:rPr>
        <w:t xml:space="preserve"> let us take that road less travelled</w:t>
      </w:r>
      <w:r w:rsidR="0020556C" w:rsidRPr="007D7944">
        <w:rPr>
          <w:rFonts w:ascii="Times New Roman" w:hAnsi="Times New Roman"/>
          <w:iCs/>
          <w:sz w:val="24"/>
          <w:lang w:val="en-US"/>
        </w:rPr>
        <w:t xml:space="preserve"> and see if there is a viable and </w:t>
      </w:r>
      <w:r w:rsidR="00C57455" w:rsidRPr="007D7944">
        <w:rPr>
          <w:rFonts w:ascii="Times New Roman" w:hAnsi="Times New Roman"/>
          <w:iCs/>
          <w:sz w:val="24"/>
          <w:lang w:val="en-US"/>
        </w:rPr>
        <w:t xml:space="preserve">non-circuitous </w:t>
      </w:r>
      <w:r w:rsidR="0020556C" w:rsidRPr="007D7944">
        <w:rPr>
          <w:rFonts w:ascii="Times New Roman" w:hAnsi="Times New Roman"/>
          <w:iCs/>
          <w:sz w:val="24"/>
          <w:lang w:val="en-US"/>
        </w:rPr>
        <w:t xml:space="preserve">alternative to </w:t>
      </w:r>
      <w:proofErr w:type="spellStart"/>
      <w:r w:rsidR="0020556C" w:rsidRPr="007D7944">
        <w:rPr>
          <w:rFonts w:ascii="Times New Roman" w:hAnsi="Times New Roman"/>
          <w:iCs/>
          <w:sz w:val="24"/>
          <w:lang w:val="en-US"/>
        </w:rPr>
        <w:t>Solum’s</w:t>
      </w:r>
      <w:proofErr w:type="spellEnd"/>
      <w:r w:rsidR="0020556C" w:rsidRPr="007D7944">
        <w:rPr>
          <w:rFonts w:ascii="Times New Roman" w:hAnsi="Times New Roman"/>
          <w:iCs/>
          <w:sz w:val="24"/>
          <w:lang w:val="en-US"/>
        </w:rPr>
        <w:t xml:space="preserve"> argument</w:t>
      </w:r>
      <w:r w:rsidR="005D22C5" w:rsidRPr="007D7944">
        <w:rPr>
          <w:rFonts w:ascii="Times New Roman" w:hAnsi="Times New Roman"/>
          <w:iCs/>
          <w:sz w:val="24"/>
          <w:lang w:val="en-US"/>
        </w:rPr>
        <w:t>.</w:t>
      </w:r>
      <w:r w:rsidR="00172CB6" w:rsidRPr="007D7944">
        <w:rPr>
          <w:rFonts w:ascii="Times New Roman" w:hAnsi="Times New Roman"/>
          <w:iCs/>
          <w:sz w:val="24"/>
          <w:lang w:val="en-US"/>
        </w:rPr>
        <w:t xml:space="preserve"> </w:t>
      </w:r>
    </w:p>
    <w:p w:rsidR="003E7C68" w:rsidRPr="007D7944" w:rsidRDefault="003E7C68" w:rsidP="00B00239">
      <w:pPr>
        <w:pStyle w:val="Normal1"/>
        <w:spacing w:before="0" w:after="0" w:line="360" w:lineRule="auto"/>
        <w:rPr>
          <w:rFonts w:ascii="Times New Roman" w:hAnsi="Times New Roman"/>
          <w:sz w:val="24"/>
          <w:lang w:val="en-US"/>
        </w:rPr>
      </w:pPr>
    </w:p>
    <w:p w:rsidR="00BC2008" w:rsidRPr="007D7944" w:rsidRDefault="00BC2008" w:rsidP="00BC2008">
      <w:pPr>
        <w:pStyle w:val="Akapitzlist"/>
        <w:numPr>
          <w:ilvl w:val="1"/>
          <w:numId w:val="30"/>
        </w:numPr>
        <w:spacing w:line="360" w:lineRule="auto"/>
        <w:jc w:val="both"/>
        <w:rPr>
          <w:rFonts w:ascii="Times New Roman" w:hAnsi="Times New Roman"/>
          <w:b/>
          <w:i/>
          <w:iCs/>
          <w:sz w:val="24"/>
          <w:lang w:val="en-US"/>
        </w:rPr>
      </w:pPr>
      <w:proofErr w:type="spellStart"/>
      <w:r w:rsidRPr="007D7944">
        <w:rPr>
          <w:rFonts w:ascii="Times New Roman" w:hAnsi="Times New Roman"/>
          <w:b/>
          <w:i/>
          <w:iCs/>
          <w:sz w:val="24"/>
          <w:lang w:val="en-US"/>
        </w:rPr>
        <w:t>Originalism</w:t>
      </w:r>
      <w:proofErr w:type="spellEnd"/>
      <w:r w:rsidRPr="007D7944">
        <w:rPr>
          <w:rFonts w:ascii="Times New Roman" w:hAnsi="Times New Roman"/>
          <w:b/>
          <w:i/>
          <w:iCs/>
          <w:sz w:val="24"/>
          <w:lang w:val="en-US"/>
        </w:rPr>
        <w:t xml:space="preserve"> of original public meaning –</w:t>
      </w:r>
      <w:r w:rsidR="009F405B" w:rsidRPr="007D7944">
        <w:rPr>
          <w:rFonts w:ascii="Times New Roman" w:hAnsi="Times New Roman"/>
          <w:b/>
          <w:i/>
          <w:iCs/>
          <w:sz w:val="24"/>
          <w:lang w:val="en-US"/>
        </w:rPr>
        <w:t xml:space="preserve"> </w:t>
      </w:r>
      <w:r w:rsidR="00DB7E6F" w:rsidRPr="007D7944">
        <w:rPr>
          <w:rFonts w:ascii="Times New Roman" w:hAnsi="Times New Roman"/>
          <w:b/>
          <w:i/>
          <w:iCs/>
          <w:sz w:val="24"/>
          <w:lang w:val="en-US"/>
        </w:rPr>
        <w:t xml:space="preserve">an alternative framework </w:t>
      </w:r>
    </w:p>
    <w:p w:rsidR="00255468" w:rsidRPr="007D7944" w:rsidRDefault="00255468" w:rsidP="00A41ECC">
      <w:pPr>
        <w:pStyle w:val="Normal1"/>
        <w:spacing w:before="0" w:after="0" w:line="360" w:lineRule="auto"/>
        <w:ind w:firstLine="709"/>
        <w:rPr>
          <w:rFonts w:ascii="Times New Roman" w:hAnsi="Times New Roman"/>
          <w:sz w:val="24"/>
          <w:lang w:val="en-US"/>
        </w:rPr>
      </w:pPr>
    </w:p>
    <w:p w:rsidR="00255468" w:rsidRPr="007D7944" w:rsidRDefault="00DB7E6F" w:rsidP="00B00239">
      <w:pPr>
        <w:pStyle w:val="Normal1"/>
        <w:spacing w:before="0" w:after="0" w:line="360" w:lineRule="auto"/>
        <w:rPr>
          <w:rFonts w:ascii="Times New Roman" w:hAnsi="Times New Roman"/>
          <w:sz w:val="24"/>
          <w:lang w:val="en-US"/>
        </w:rPr>
      </w:pPr>
      <w:r w:rsidRPr="007D7944">
        <w:rPr>
          <w:rFonts w:ascii="Times New Roman" w:hAnsi="Times New Roman"/>
          <w:sz w:val="24"/>
          <w:lang w:val="en-US"/>
        </w:rPr>
        <w:t>When evaluating the</w:t>
      </w:r>
      <w:r w:rsidR="00255468" w:rsidRPr="007D7944">
        <w:rPr>
          <w:rFonts w:ascii="Times New Roman" w:hAnsi="Times New Roman"/>
          <w:sz w:val="24"/>
          <w:lang w:val="en-US"/>
        </w:rPr>
        <w:t xml:space="preserve"> intention-based </w:t>
      </w:r>
      <w:proofErr w:type="spellStart"/>
      <w:r w:rsidR="00255468" w:rsidRPr="007D7944">
        <w:rPr>
          <w:rFonts w:ascii="Times New Roman" w:hAnsi="Times New Roman"/>
          <w:sz w:val="24"/>
          <w:lang w:val="en-US"/>
        </w:rPr>
        <w:t>originalism</w:t>
      </w:r>
      <w:proofErr w:type="spellEnd"/>
      <w:r w:rsidRPr="007D7944">
        <w:rPr>
          <w:rFonts w:ascii="Times New Roman" w:hAnsi="Times New Roman"/>
          <w:sz w:val="24"/>
          <w:lang w:val="en-US"/>
        </w:rPr>
        <w:t xml:space="preserve">, I argued against its main thesis </w:t>
      </w:r>
      <w:r w:rsidR="00C57455" w:rsidRPr="007D7944">
        <w:rPr>
          <w:rFonts w:ascii="Times New Roman" w:hAnsi="Times New Roman"/>
          <w:sz w:val="24"/>
          <w:lang w:val="en-US"/>
        </w:rPr>
        <w:t xml:space="preserve">and showed </w:t>
      </w:r>
      <w:r w:rsidRPr="007D7944">
        <w:rPr>
          <w:rFonts w:ascii="Times New Roman" w:hAnsi="Times New Roman"/>
          <w:sz w:val="24"/>
          <w:lang w:val="en-US"/>
        </w:rPr>
        <w:t>that it</w:t>
      </w:r>
      <w:r w:rsidR="00255468" w:rsidRPr="007D7944">
        <w:rPr>
          <w:rFonts w:ascii="Times New Roman" w:hAnsi="Times New Roman"/>
          <w:sz w:val="24"/>
          <w:lang w:val="en-US"/>
        </w:rPr>
        <w:t xml:space="preserve"> is not the historical intention that constitutes meaning. Similarly, in the case of convention-based </w:t>
      </w:r>
      <w:proofErr w:type="spellStart"/>
      <w:r w:rsidR="00255468" w:rsidRPr="007D7944">
        <w:rPr>
          <w:rFonts w:ascii="Times New Roman" w:hAnsi="Times New Roman"/>
          <w:sz w:val="24"/>
          <w:lang w:val="en-US"/>
        </w:rPr>
        <w:t>originalism</w:t>
      </w:r>
      <w:proofErr w:type="spellEnd"/>
      <w:r w:rsidR="00255468" w:rsidRPr="007D7944">
        <w:rPr>
          <w:rFonts w:ascii="Times New Roman" w:hAnsi="Times New Roman"/>
          <w:sz w:val="24"/>
          <w:lang w:val="en-US"/>
        </w:rPr>
        <w:t xml:space="preserve"> </w:t>
      </w:r>
      <w:r w:rsidRPr="007D7944">
        <w:rPr>
          <w:rFonts w:ascii="Times New Roman" w:hAnsi="Times New Roman"/>
          <w:sz w:val="24"/>
          <w:lang w:val="en-US"/>
        </w:rPr>
        <w:t>I will argue</w:t>
      </w:r>
      <w:r w:rsidR="00255468" w:rsidRPr="007D7944">
        <w:rPr>
          <w:rFonts w:ascii="Times New Roman" w:hAnsi="Times New Roman"/>
          <w:sz w:val="24"/>
          <w:lang w:val="en-US"/>
        </w:rPr>
        <w:t xml:space="preserve"> that the historical convention </w:t>
      </w:r>
      <w:r w:rsidRPr="007D7944">
        <w:rPr>
          <w:rFonts w:ascii="Times New Roman" w:hAnsi="Times New Roman"/>
          <w:sz w:val="24"/>
          <w:lang w:val="en-US"/>
        </w:rPr>
        <w:t>does not</w:t>
      </w:r>
      <w:r w:rsidR="00255468" w:rsidRPr="007D7944">
        <w:rPr>
          <w:rFonts w:ascii="Times New Roman" w:hAnsi="Times New Roman"/>
          <w:sz w:val="24"/>
          <w:lang w:val="en-US"/>
        </w:rPr>
        <w:t xml:space="preserve"> se</w:t>
      </w:r>
      <w:r w:rsidRPr="007D7944">
        <w:rPr>
          <w:rFonts w:ascii="Times New Roman" w:hAnsi="Times New Roman"/>
          <w:sz w:val="24"/>
          <w:lang w:val="en-US"/>
        </w:rPr>
        <w:t>t the meaning of the legal text</w:t>
      </w:r>
      <w:r w:rsidR="00255468" w:rsidRPr="007D7944">
        <w:rPr>
          <w:rFonts w:ascii="Times New Roman" w:hAnsi="Times New Roman"/>
          <w:sz w:val="24"/>
          <w:lang w:val="en-US"/>
        </w:rPr>
        <w:t xml:space="preserve">. </w:t>
      </w:r>
      <w:r w:rsidRPr="007D7944">
        <w:rPr>
          <w:rFonts w:ascii="Times New Roman" w:hAnsi="Times New Roman"/>
          <w:sz w:val="24"/>
          <w:lang w:val="en-US"/>
        </w:rPr>
        <w:t xml:space="preserve">The father of semantic externalism, Charles S. Peirce, </w:t>
      </w:r>
      <w:r w:rsidR="001F5920" w:rsidRPr="007D7944">
        <w:rPr>
          <w:rFonts w:ascii="Times New Roman" w:hAnsi="Times New Roman"/>
          <w:sz w:val="24"/>
          <w:lang w:val="en-US"/>
        </w:rPr>
        <w:t>has provided</w:t>
      </w:r>
      <w:r w:rsidRPr="007D7944">
        <w:rPr>
          <w:rFonts w:ascii="Times New Roman" w:hAnsi="Times New Roman"/>
          <w:sz w:val="24"/>
          <w:lang w:val="en-US"/>
        </w:rPr>
        <w:t xml:space="preserve"> </w:t>
      </w:r>
      <w:r w:rsidR="001F5920" w:rsidRPr="007D7944">
        <w:rPr>
          <w:rFonts w:ascii="Times New Roman" w:hAnsi="Times New Roman"/>
          <w:sz w:val="24"/>
          <w:lang w:val="en-US"/>
        </w:rPr>
        <w:t xml:space="preserve">the </w:t>
      </w:r>
      <w:r w:rsidR="00255468" w:rsidRPr="007D7944">
        <w:rPr>
          <w:rFonts w:ascii="Times New Roman" w:hAnsi="Times New Roman"/>
          <w:sz w:val="24"/>
          <w:lang w:val="en-US"/>
        </w:rPr>
        <w:t>tool to prove this thesis</w:t>
      </w:r>
      <w:r w:rsidR="001F5920" w:rsidRPr="007D7944">
        <w:rPr>
          <w:rFonts w:ascii="Times New Roman" w:hAnsi="Times New Roman"/>
          <w:sz w:val="24"/>
          <w:lang w:val="en-US"/>
        </w:rPr>
        <w:t>, namely</w:t>
      </w:r>
      <w:r w:rsidR="00BE5F23" w:rsidRPr="007D7944">
        <w:rPr>
          <w:rFonts w:ascii="Times New Roman" w:hAnsi="Times New Roman"/>
          <w:sz w:val="24"/>
          <w:lang w:val="en-US"/>
        </w:rPr>
        <w:t xml:space="preserve"> his theory </w:t>
      </w:r>
      <w:r w:rsidR="001F5920" w:rsidRPr="007D7944">
        <w:rPr>
          <w:rFonts w:ascii="Times New Roman" w:hAnsi="Times New Roman"/>
          <w:sz w:val="24"/>
          <w:lang w:val="en-US"/>
        </w:rPr>
        <w:t>of ‘the growth of signs’</w:t>
      </w:r>
      <w:r w:rsidR="00BE5F23" w:rsidRPr="007D7944">
        <w:rPr>
          <w:rFonts w:ascii="Times New Roman" w:hAnsi="Times New Roman"/>
          <w:sz w:val="24"/>
          <w:lang w:val="en-US"/>
        </w:rPr>
        <w:t>.</w:t>
      </w:r>
      <w:r w:rsidR="00255468" w:rsidRPr="007D7944">
        <w:rPr>
          <w:rFonts w:ascii="Times New Roman" w:hAnsi="Times New Roman"/>
          <w:sz w:val="24"/>
          <w:lang w:val="en-US"/>
        </w:rPr>
        <w:t xml:space="preserve"> Let me firs</w:t>
      </w:r>
      <w:r w:rsidR="001F5920" w:rsidRPr="007D7944">
        <w:rPr>
          <w:rFonts w:ascii="Times New Roman" w:hAnsi="Times New Roman"/>
          <w:sz w:val="24"/>
          <w:lang w:val="en-US"/>
        </w:rPr>
        <w:t>t outline the theory and then</w:t>
      </w:r>
      <w:r w:rsidR="00255468" w:rsidRPr="007D7944">
        <w:rPr>
          <w:rFonts w:ascii="Times New Roman" w:hAnsi="Times New Roman"/>
          <w:sz w:val="24"/>
          <w:lang w:val="en-US"/>
        </w:rPr>
        <w:t xml:space="preserve"> indicate how it justifies my thesis. </w:t>
      </w:r>
    </w:p>
    <w:p w:rsidR="00DC6604" w:rsidRPr="007D7944" w:rsidRDefault="004B4E69" w:rsidP="00255468">
      <w:pPr>
        <w:pStyle w:val="Normal1"/>
        <w:spacing w:before="0" w:after="0" w:line="360" w:lineRule="auto"/>
        <w:ind w:firstLine="709"/>
        <w:rPr>
          <w:rFonts w:ascii="Times New Roman" w:hAnsi="Times New Roman"/>
          <w:sz w:val="24"/>
          <w:lang w:val="en-US"/>
        </w:rPr>
      </w:pPr>
      <w:r w:rsidRPr="007D7944">
        <w:rPr>
          <w:rFonts w:ascii="Times New Roman" w:eastAsia="Arial" w:hAnsi="Times New Roman"/>
          <w:sz w:val="24"/>
          <w:lang w:val="en-US"/>
        </w:rPr>
        <w:t>According to Peirce, signs opera</w:t>
      </w:r>
      <w:r w:rsidR="001F5920" w:rsidRPr="007D7944">
        <w:rPr>
          <w:rFonts w:ascii="Times New Roman" w:eastAsia="Arial" w:hAnsi="Times New Roman"/>
          <w:sz w:val="24"/>
          <w:lang w:val="en-US"/>
        </w:rPr>
        <w:t xml:space="preserve">te not as two-element entities (consisting of sign and </w:t>
      </w:r>
      <w:r w:rsidRPr="007D7944">
        <w:rPr>
          <w:rFonts w:ascii="Times New Roman" w:eastAsia="Arial" w:hAnsi="Times New Roman"/>
          <w:sz w:val="24"/>
          <w:lang w:val="en-US"/>
        </w:rPr>
        <w:t>object), but as three-el</w:t>
      </w:r>
      <w:r w:rsidR="001F5920" w:rsidRPr="007D7944">
        <w:rPr>
          <w:rFonts w:ascii="Times New Roman" w:eastAsia="Arial" w:hAnsi="Times New Roman"/>
          <w:sz w:val="24"/>
          <w:lang w:val="en-US"/>
        </w:rPr>
        <w:t>ement entities, the third element of which he calls an ‘</w:t>
      </w:r>
      <w:proofErr w:type="spellStart"/>
      <w:r w:rsidR="001F5920" w:rsidRPr="007D7944">
        <w:rPr>
          <w:rFonts w:ascii="Times New Roman" w:eastAsia="Arial" w:hAnsi="Times New Roman"/>
          <w:sz w:val="24"/>
          <w:lang w:val="en-US"/>
        </w:rPr>
        <w:t>interpretant</w:t>
      </w:r>
      <w:proofErr w:type="spellEnd"/>
      <w:r w:rsidR="001F5920" w:rsidRPr="007D7944">
        <w:rPr>
          <w:rFonts w:ascii="Times New Roman" w:eastAsia="Arial" w:hAnsi="Times New Roman"/>
          <w:sz w:val="24"/>
          <w:lang w:val="en-US"/>
        </w:rPr>
        <w:t>’</w:t>
      </w:r>
      <w:r w:rsidR="00DC6604" w:rsidRPr="007D7944">
        <w:rPr>
          <w:rFonts w:ascii="Times New Roman" w:eastAsia="Arial" w:hAnsi="Times New Roman"/>
          <w:sz w:val="24"/>
          <w:lang w:val="en-US"/>
        </w:rPr>
        <w:t>:</w:t>
      </w:r>
    </w:p>
    <w:p w:rsidR="00DC6604" w:rsidRPr="007D7944" w:rsidRDefault="00DC6604" w:rsidP="00DC6604">
      <w:pPr>
        <w:autoSpaceDE w:val="0"/>
        <w:autoSpaceDN w:val="0"/>
        <w:adjustRightInd w:val="0"/>
        <w:jc w:val="both"/>
        <w:rPr>
          <w:rFonts w:ascii="Times New Roman" w:hAnsi="Times New Roman"/>
          <w:i/>
          <w:sz w:val="24"/>
          <w:lang w:val="en-GB" w:eastAsia="en-US"/>
        </w:rPr>
      </w:pPr>
    </w:p>
    <w:p w:rsidR="00DC6604" w:rsidRPr="007D7944" w:rsidRDefault="00DC6604" w:rsidP="00BC2008">
      <w:pPr>
        <w:autoSpaceDE w:val="0"/>
        <w:autoSpaceDN w:val="0"/>
        <w:adjustRightInd w:val="0"/>
        <w:spacing w:line="360" w:lineRule="auto"/>
        <w:ind w:firstLine="709"/>
        <w:rPr>
          <w:rFonts w:ascii="Times New Roman" w:hAnsi="Times New Roman"/>
          <w:sz w:val="24"/>
          <w:lang w:val="en-GB" w:eastAsia="en-US"/>
        </w:rPr>
      </w:pPr>
      <w:r w:rsidRPr="007D7944">
        <w:rPr>
          <w:rFonts w:ascii="Times New Roman" w:hAnsi="Times New Roman"/>
          <w:i/>
          <w:sz w:val="24"/>
          <w:lang w:val="en-GB" w:eastAsia="en-US"/>
        </w:rPr>
        <w:t xml:space="preserve">I define a sign as anything which is so determined by something else, called its Object, and so determines an effect upon a person, which effect I call its </w:t>
      </w:r>
      <w:proofErr w:type="spellStart"/>
      <w:r w:rsidRPr="007D7944">
        <w:rPr>
          <w:rFonts w:ascii="Times New Roman" w:hAnsi="Times New Roman"/>
          <w:i/>
          <w:sz w:val="24"/>
          <w:lang w:val="en-GB" w:eastAsia="en-US"/>
        </w:rPr>
        <w:t>interpretant</w:t>
      </w:r>
      <w:proofErr w:type="spellEnd"/>
      <w:r w:rsidRPr="007D7944">
        <w:rPr>
          <w:rFonts w:ascii="Times New Roman" w:hAnsi="Times New Roman"/>
          <w:i/>
          <w:sz w:val="24"/>
          <w:lang w:val="en-GB" w:eastAsia="en-US"/>
        </w:rPr>
        <w:t>, that the la</w:t>
      </w:r>
      <w:r w:rsidR="00194A94" w:rsidRPr="007D7944">
        <w:rPr>
          <w:rFonts w:ascii="Times New Roman" w:hAnsi="Times New Roman"/>
          <w:i/>
          <w:sz w:val="24"/>
          <w:lang w:val="en-GB" w:eastAsia="en-US"/>
        </w:rPr>
        <w:t>t</w:t>
      </w:r>
      <w:r w:rsidRPr="007D7944">
        <w:rPr>
          <w:rFonts w:ascii="Times New Roman" w:hAnsi="Times New Roman"/>
          <w:i/>
          <w:sz w:val="24"/>
          <w:lang w:val="en-GB" w:eastAsia="en-US"/>
        </w:rPr>
        <w:t xml:space="preserve">ter is thereby </w:t>
      </w:r>
      <w:proofErr w:type="spellStart"/>
      <w:r w:rsidRPr="007D7944">
        <w:rPr>
          <w:rFonts w:ascii="Times New Roman" w:hAnsi="Times New Roman"/>
          <w:i/>
          <w:sz w:val="24"/>
          <w:lang w:val="en-GB" w:eastAsia="en-US"/>
        </w:rPr>
        <w:t>mediately</w:t>
      </w:r>
      <w:proofErr w:type="spellEnd"/>
      <w:r w:rsidRPr="007D7944">
        <w:rPr>
          <w:rFonts w:ascii="Times New Roman" w:hAnsi="Times New Roman"/>
          <w:i/>
          <w:sz w:val="24"/>
          <w:lang w:val="en-GB" w:eastAsia="en-US"/>
        </w:rPr>
        <w:t xml:space="preserve"> determined by the former</w:t>
      </w:r>
      <w:r w:rsidRPr="007D7944">
        <w:rPr>
          <w:rFonts w:ascii="Times New Roman" w:hAnsi="Times New Roman"/>
          <w:sz w:val="24"/>
          <w:lang w:val="en-GB" w:eastAsia="en-US"/>
        </w:rPr>
        <w:t xml:space="preserve">. (Peirce 1998, p. 478). </w:t>
      </w:r>
    </w:p>
    <w:p w:rsidR="00DC6604" w:rsidRPr="007D7944" w:rsidRDefault="004B4E69" w:rsidP="00BE5F23">
      <w:pPr>
        <w:spacing w:line="360" w:lineRule="auto"/>
        <w:jc w:val="both"/>
        <w:rPr>
          <w:rFonts w:ascii="Times New Roman" w:eastAsia="Arial" w:hAnsi="Times New Roman"/>
          <w:sz w:val="24"/>
          <w:lang w:val="en-US"/>
        </w:rPr>
      </w:pPr>
      <w:r w:rsidRPr="007D7944">
        <w:rPr>
          <w:rFonts w:ascii="Times New Roman" w:eastAsia="Arial" w:hAnsi="Times New Roman"/>
          <w:sz w:val="24"/>
          <w:lang w:val="en-US"/>
        </w:rPr>
        <w:t xml:space="preserve"> </w:t>
      </w:r>
    </w:p>
    <w:p w:rsidR="0049547B" w:rsidRPr="007D7944" w:rsidRDefault="004B4E69" w:rsidP="0049547B">
      <w:pPr>
        <w:spacing w:line="360" w:lineRule="auto"/>
        <w:ind w:firstLine="709"/>
        <w:jc w:val="both"/>
        <w:rPr>
          <w:rFonts w:ascii="Times New Roman" w:eastAsia="Arial" w:hAnsi="Times New Roman"/>
          <w:sz w:val="24"/>
          <w:lang w:val="en-US"/>
        </w:rPr>
      </w:pPr>
      <w:r w:rsidRPr="007D7944">
        <w:rPr>
          <w:rFonts w:ascii="Times New Roman" w:eastAsia="Arial" w:hAnsi="Times New Roman"/>
          <w:sz w:val="24"/>
          <w:lang w:val="en-US"/>
        </w:rPr>
        <w:t>In the broades</w:t>
      </w:r>
      <w:r w:rsidR="001F5920" w:rsidRPr="007D7944">
        <w:rPr>
          <w:rFonts w:ascii="Times New Roman" w:eastAsia="Arial" w:hAnsi="Times New Roman"/>
          <w:sz w:val="24"/>
          <w:lang w:val="en-US"/>
        </w:rPr>
        <w:t xml:space="preserve">t terms, the </w:t>
      </w:r>
      <w:proofErr w:type="spellStart"/>
      <w:r w:rsidR="001F5920" w:rsidRPr="007D7944">
        <w:rPr>
          <w:rFonts w:ascii="Times New Roman" w:eastAsia="Arial" w:hAnsi="Times New Roman"/>
          <w:sz w:val="24"/>
          <w:lang w:val="en-US"/>
        </w:rPr>
        <w:t>interpretant</w:t>
      </w:r>
      <w:proofErr w:type="spellEnd"/>
      <w:r w:rsidR="001F5920" w:rsidRPr="007D7944">
        <w:rPr>
          <w:rFonts w:ascii="Times New Roman" w:eastAsia="Arial" w:hAnsi="Times New Roman"/>
          <w:sz w:val="24"/>
          <w:lang w:val="en-US"/>
        </w:rPr>
        <w:t xml:space="preserve"> is</w:t>
      </w:r>
      <w:r w:rsidR="00DC6604" w:rsidRPr="007D7944">
        <w:rPr>
          <w:rFonts w:ascii="Times New Roman" w:eastAsia="Arial" w:hAnsi="Times New Roman"/>
          <w:sz w:val="24"/>
          <w:lang w:val="en-US"/>
        </w:rPr>
        <w:t xml:space="preserve"> </w:t>
      </w:r>
      <w:r w:rsidRPr="007D7944">
        <w:rPr>
          <w:rFonts w:ascii="Times New Roman" w:eastAsia="Arial" w:hAnsi="Times New Roman"/>
          <w:sz w:val="24"/>
          <w:lang w:val="en-US"/>
        </w:rPr>
        <w:t xml:space="preserve">the way the relationship between the sign and the object is </w:t>
      </w:r>
      <w:r w:rsidR="001C38CA" w:rsidRPr="007D7944">
        <w:rPr>
          <w:rFonts w:ascii="Times New Roman" w:eastAsia="Arial" w:hAnsi="Times New Roman"/>
          <w:sz w:val="24"/>
          <w:lang w:val="en-US"/>
        </w:rPr>
        <w:t>recognized</w:t>
      </w:r>
      <w:r w:rsidRPr="007D7944">
        <w:rPr>
          <w:rFonts w:ascii="Times New Roman" w:eastAsia="Arial" w:hAnsi="Times New Roman"/>
          <w:sz w:val="24"/>
          <w:lang w:val="en-US"/>
        </w:rPr>
        <w:t xml:space="preserve"> by the interpreter. There are least a</w:t>
      </w:r>
      <w:r w:rsidR="00882B8F" w:rsidRPr="007D7944">
        <w:rPr>
          <w:rFonts w:ascii="Times New Roman" w:eastAsia="Arial" w:hAnsi="Times New Roman"/>
          <w:sz w:val="24"/>
          <w:lang w:val="en-US"/>
        </w:rPr>
        <w:t xml:space="preserve"> two types of </w:t>
      </w:r>
      <w:proofErr w:type="spellStart"/>
      <w:r w:rsidR="00882B8F" w:rsidRPr="007D7944">
        <w:rPr>
          <w:rFonts w:ascii="Times New Roman" w:eastAsia="Arial" w:hAnsi="Times New Roman"/>
          <w:sz w:val="24"/>
          <w:lang w:val="en-US"/>
        </w:rPr>
        <w:t>interpretants</w:t>
      </w:r>
      <w:proofErr w:type="spellEnd"/>
      <w:r w:rsidR="00882B8F" w:rsidRPr="007D7944">
        <w:rPr>
          <w:rFonts w:ascii="Times New Roman" w:eastAsia="Arial" w:hAnsi="Times New Roman"/>
          <w:sz w:val="24"/>
          <w:lang w:val="en-US"/>
        </w:rPr>
        <w:t xml:space="preserve"> – a dynamical</w:t>
      </w:r>
      <w:r w:rsidRPr="007D7944">
        <w:rPr>
          <w:rFonts w:ascii="Times New Roman" w:eastAsia="Arial" w:hAnsi="Times New Roman"/>
          <w:sz w:val="24"/>
          <w:lang w:val="en-US"/>
        </w:rPr>
        <w:t xml:space="preserve"> </w:t>
      </w:r>
      <w:proofErr w:type="spellStart"/>
      <w:r w:rsidRPr="007D7944">
        <w:rPr>
          <w:rFonts w:ascii="Times New Roman" w:eastAsia="Arial" w:hAnsi="Times New Roman"/>
          <w:sz w:val="24"/>
          <w:lang w:val="en-US"/>
        </w:rPr>
        <w:t>interpretant</w:t>
      </w:r>
      <w:proofErr w:type="spellEnd"/>
      <w:r w:rsidRPr="007D7944">
        <w:rPr>
          <w:rFonts w:ascii="Times New Roman" w:eastAsia="Arial" w:hAnsi="Times New Roman"/>
          <w:sz w:val="24"/>
          <w:lang w:val="en-US"/>
        </w:rPr>
        <w:t xml:space="preserve"> and the final </w:t>
      </w:r>
      <w:proofErr w:type="spellStart"/>
      <w:r w:rsidRPr="007D7944">
        <w:rPr>
          <w:rFonts w:ascii="Times New Roman" w:eastAsia="Arial" w:hAnsi="Times New Roman"/>
          <w:sz w:val="24"/>
          <w:lang w:val="en-US"/>
        </w:rPr>
        <w:t>interpretant</w:t>
      </w:r>
      <w:proofErr w:type="spellEnd"/>
      <w:r w:rsidRPr="007D7944">
        <w:rPr>
          <w:rFonts w:ascii="Times New Roman" w:eastAsia="Arial" w:hAnsi="Times New Roman"/>
          <w:sz w:val="24"/>
          <w:lang w:val="en-US"/>
        </w:rPr>
        <w:t xml:space="preserve">. The </w:t>
      </w:r>
      <w:r w:rsidR="00882B8F" w:rsidRPr="007D7944">
        <w:rPr>
          <w:rFonts w:ascii="Times New Roman" w:eastAsia="Arial" w:hAnsi="Times New Roman"/>
          <w:sz w:val="24"/>
          <w:lang w:val="en-US"/>
        </w:rPr>
        <w:t>dynamical</w:t>
      </w:r>
      <w:r w:rsidRPr="007D7944">
        <w:rPr>
          <w:rFonts w:ascii="Times New Roman" w:eastAsia="Arial" w:hAnsi="Times New Roman"/>
          <w:sz w:val="24"/>
          <w:lang w:val="en-US"/>
        </w:rPr>
        <w:t xml:space="preserve"> </w:t>
      </w:r>
      <w:proofErr w:type="spellStart"/>
      <w:r w:rsidRPr="007D7944">
        <w:rPr>
          <w:rFonts w:ascii="Times New Roman" w:eastAsia="Arial" w:hAnsi="Times New Roman"/>
          <w:sz w:val="24"/>
          <w:lang w:val="en-US"/>
        </w:rPr>
        <w:t>interpretant</w:t>
      </w:r>
      <w:proofErr w:type="spellEnd"/>
      <w:r w:rsidRPr="007D7944">
        <w:rPr>
          <w:rFonts w:ascii="Times New Roman" w:eastAsia="Arial" w:hAnsi="Times New Roman"/>
          <w:sz w:val="24"/>
          <w:lang w:val="en-US"/>
        </w:rPr>
        <w:t xml:space="preserve"> is the way the </w:t>
      </w:r>
      <w:r w:rsidRPr="007D7944">
        <w:rPr>
          <w:rFonts w:ascii="Times New Roman" w:eastAsia="Arial" w:hAnsi="Times New Roman"/>
          <w:sz w:val="24"/>
          <w:lang w:val="en-US"/>
        </w:rPr>
        <w:lastRenderedPageBreak/>
        <w:t>relationship between the sign and the object is perceived at a particular moment in time</w:t>
      </w:r>
      <w:r w:rsidR="00882B8F" w:rsidRPr="007D7944">
        <w:rPr>
          <w:rStyle w:val="Odwoanieprzypisudolnego"/>
          <w:rFonts w:ascii="Times New Roman" w:eastAsia="Arial" w:hAnsi="Times New Roman"/>
          <w:sz w:val="24"/>
          <w:lang w:val="en-US"/>
        </w:rPr>
        <w:footnoteReference w:id="10"/>
      </w:r>
      <w:r w:rsidRPr="007D7944">
        <w:rPr>
          <w:rFonts w:ascii="Times New Roman" w:eastAsia="Arial" w:hAnsi="Times New Roman"/>
          <w:sz w:val="24"/>
          <w:lang w:val="en-US"/>
        </w:rPr>
        <w:t xml:space="preserve">. The ‘final </w:t>
      </w:r>
      <w:proofErr w:type="spellStart"/>
      <w:r w:rsidRPr="007D7944">
        <w:rPr>
          <w:rFonts w:ascii="Times New Roman" w:eastAsia="Arial" w:hAnsi="Times New Roman"/>
          <w:sz w:val="24"/>
          <w:lang w:val="en-US"/>
        </w:rPr>
        <w:t>interpretant</w:t>
      </w:r>
      <w:proofErr w:type="spellEnd"/>
      <w:r w:rsidRPr="007D7944">
        <w:rPr>
          <w:rFonts w:ascii="Times New Roman" w:eastAsia="Arial" w:hAnsi="Times New Roman"/>
          <w:sz w:val="24"/>
          <w:lang w:val="en-US"/>
        </w:rPr>
        <w:t>’ according to Peirce, is the way a sign-object relationship is understood “at the end of the inquiry”</w:t>
      </w:r>
      <w:r w:rsidR="00395909" w:rsidRPr="007D7944">
        <w:rPr>
          <w:rStyle w:val="Odwoanieprzypisudolnego"/>
          <w:rFonts w:ascii="Times New Roman" w:eastAsia="Arial" w:hAnsi="Times New Roman"/>
          <w:sz w:val="24"/>
          <w:lang w:val="en-US"/>
        </w:rPr>
        <w:footnoteReference w:id="11"/>
      </w:r>
      <w:r w:rsidRPr="007D7944">
        <w:rPr>
          <w:rFonts w:ascii="Times New Roman" w:eastAsia="Arial" w:hAnsi="Times New Roman"/>
          <w:sz w:val="24"/>
          <w:lang w:val="en-US"/>
        </w:rPr>
        <w:t xml:space="preserve">. </w:t>
      </w:r>
    </w:p>
    <w:p w:rsidR="001340B3" w:rsidRPr="007D7944" w:rsidRDefault="004B4E69" w:rsidP="0049547B">
      <w:pPr>
        <w:spacing w:line="360" w:lineRule="auto"/>
        <w:ind w:firstLine="709"/>
        <w:jc w:val="both"/>
        <w:rPr>
          <w:rFonts w:ascii="Times New Roman" w:eastAsia="Arial" w:hAnsi="Times New Roman"/>
          <w:sz w:val="24"/>
          <w:lang w:val="en-US"/>
        </w:rPr>
      </w:pPr>
      <w:r w:rsidRPr="007D7944">
        <w:rPr>
          <w:rFonts w:ascii="Times New Roman" w:eastAsia="Arial" w:hAnsi="Times New Roman"/>
          <w:sz w:val="24"/>
          <w:lang w:val="en-US"/>
        </w:rPr>
        <w:t>The inquiry Peirce refers</w:t>
      </w:r>
      <w:r w:rsidR="007A6803" w:rsidRPr="007D7944">
        <w:rPr>
          <w:rFonts w:ascii="Times New Roman" w:eastAsia="Arial" w:hAnsi="Times New Roman"/>
          <w:sz w:val="24"/>
          <w:lang w:val="en-US"/>
        </w:rPr>
        <w:t xml:space="preserve"> to is a process of ‘</w:t>
      </w:r>
      <w:proofErr w:type="spellStart"/>
      <w:r w:rsidR="007A6803" w:rsidRPr="007D7944">
        <w:rPr>
          <w:rFonts w:ascii="Times New Roman" w:eastAsia="Arial" w:hAnsi="Times New Roman"/>
          <w:sz w:val="24"/>
          <w:lang w:val="en-US"/>
        </w:rPr>
        <w:t>semeiosis</w:t>
      </w:r>
      <w:proofErr w:type="spellEnd"/>
      <w:r w:rsidR="007A6803" w:rsidRPr="007D7944">
        <w:rPr>
          <w:rFonts w:ascii="Times New Roman" w:eastAsia="Arial" w:hAnsi="Times New Roman"/>
          <w:sz w:val="24"/>
          <w:lang w:val="en-US"/>
        </w:rPr>
        <w:t>’</w:t>
      </w:r>
      <w:r w:rsidR="001C729F" w:rsidRPr="007D7944">
        <w:rPr>
          <w:rFonts w:ascii="Times New Roman" w:eastAsia="Arial" w:hAnsi="Times New Roman"/>
          <w:sz w:val="24"/>
          <w:lang w:val="en-US"/>
        </w:rPr>
        <w:t>:</w:t>
      </w:r>
      <w:r w:rsidRPr="007D7944">
        <w:rPr>
          <w:rFonts w:ascii="Times New Roman" w:eastAsia="Arial" w:hAnsi="Times New Roman"/>
          <w:sz w:val="24"/>
          <w:lang w:val="en-US"/>
        </w:rPr>
        <w:t xml:space="preserve"> a long-lasting effort of the linguistic community to define and understand the true meaning of the signs this community uses. This process encompasses defining the signs </w:t>
      </w:r>
      <w:r w:rsidR="001C38CA" w:rsidRPr="007D7944">
        <w:rPr>
          <w:rFonts w:ascii="Times New Roman" w:eastAsia="Arial" w:hAnsi="Times New Roman"/>
          <w:sz w:val="24"/>
          <w:lang w:val="en-US"/>
        </w:rPr>
        <w:t>by using</w:t>
      </w:r>
      <w:r w:rsidRPr="007D7944">
        <w:rPr>
          <w:rFonts w:ascii="Times New Roman" w:eastAsia="Arial" w:hAnsi="Times New Roman"/>
          <w:sz w:val="24"/>
          <w:lang w:val="en-US"/>
        </w:rPr>
        <w:t xml:space="preserve"> other signs, to make the</w:t>
      </w:r>
      <w:r w:rsidR="00BE5F23" w:rsidRPr="007D7944">
        <w:rPr>
          <w:rFonts w:ascii="Times New Roman" w:eastAsia="Arial" w:hAnsi="Times New Roman"/>
          <w:sz w:val="24"/>
          <w:lang w:val="en-US"/>
        </w:rPr>
        <w:t>m c</w:t>
      </w:r>
      <w:r w:rsidR="001340B3" w:rsidRPr="007D7944">
        <w:rPr>
          <w:rFonts w:ascii="Times New Roman" w:eastAsia="Arial" w:hAnsi="Times New Roman"/>
          <w:sz w:val="24"/>
          <w:lang w:val="en-US"/>
        </w:rPr>
        <w:t xml:space="preserve">learer and better understood, as well as applying signs to reality, e.g. using signs as </w:t>
      </w:r>
      <w:r w:rsidR="007A6803" w:rsidRPr="007D7944">
        <w:rPr>
          <w:rFonts w:ascii="Times New Roman" w:eastAsia="Arial" w:hAnsi="Times New Roman"/>
          <w:sz w:val="24"/>
          <w:lang w:val="en-US"/>
        </w:rPr>
        <w:t>instruction</w:t>
      </w:r>
      <w:r w:rsidR="001340B3" w:rsidRPr="007D7944">
        <w:rPr>
          <w:rFonts w:ascii="Times New Roman" w:eastAsia="Arial" w:hAnsi="Times New Roman"/>
          <w:sz w:val="24"/>
          <w:lang w:val="en-US"/>
        </w:rPr>
        <w:t xml:space="preserve">s for action. The process of </w:t>
      </w:r>
      <w:proofErr w:type="spellStart"/>
      <w:r w:rsidR="001340B3" w:rsidRPr="007D7944">
        <w:rPr>
          <w:rFonts w:ascii="Times New Roman" w:eastAsia="Arial" w:hAnsi="Times New Roman"/>
          <w:sz w:val="24"/>
          <w:lang w:val="en-US"/>
        </w:rPr>
        <w:t>semeiosis</w:t>
      </w:r>
      <w:proofErr w:type="spellEnd"/>
      <w:r w:rsidR="001340B3" w:rsidRPr="007D7944">
        <w:rPr>
          <w:rFonts w:ascii="Times New Roman" w:eastAsia="Arial" w:hAnsi="Times New Roman"/>
          <w:sz w:val="24"/>
          <w:lang w:val="en-US"/>
        </w:rPr>
        <w:t xml:space="preserve"> is possible thanks to the ongoing and unceasing nature of linguistic practice. Both the translation of signs into signs, and the translation of signs into actions happens by using the signs in particular situations. </w:t>
      </w:r>
    </w:p>
    <w:p w:rsidR="00704AF0" w:rsidRPr="007D7944" w:rsidRDefault="00BE5F23" w:rsidP="0049547B">
      <w:pPr>
        <w:spacing w:line="360" w:lineRule="auto"/>
        <w:ind w:firstLine="709"/>
        <w:jc w:val="both"/>
        <w:rPr>
          <w:rFonts w:ascii="Times New Roman" w:hAnsi="Times New Roman"/>
          <w:sz w:val="24"/>
          <w:lang w:val="en-US"/>
        </w:rPr>
      </w:pPr>
      <w:r w:rsidRPr="007D7944">
        <w:rPr>
          <w:rFonts w:ascii="Times New Roman" w:eastAsia="Arial" w:hAnsi="Times New Roman"/>
          <w:sz w:val="24"/>
          <w:lang w:val="en-US"/>
        </w:rPr>
        <w:t>T</w:t>
      </w:r>
      <w:r w:rsidRPr="007D7944">
        <w:rPr>
          <w:rFonts w:ascii="Times New Roman" w:hAnsi="Times New Roman"/>
          <w:sz w:val="24"/>
          <w:lang w:val="en-US"/>
        </w:rPr>
        <w:t>he process of translating signs into s</w:t>
      </w:r>
      <w:r w:rsidR="00CE7BC3" w:rsidRPr="007D7944">
        <w:rPr>
          <w:rFonts w:ascii="Times New Roman" w:hAnsi="Times New Roman"/>
          <w:sz w:val="24"/>
          <w:lang w:val="en-US"/>
        </w:rPr>
        <w:t>ig</w:t>
      </w:r>
      <w:r w:rsidR="001F5920" w:rsidRPr="007D7944">
        <w:rPr>
          <w:rFonts w:ascii="Times New Roman" w:hAnsi="Times New Roman"/>
          <w:sz w:val="24"/>
          <w:lang w:val="en-US"/>
        </w:rPr>
        <w:t>ns must be closed at some point</w:t>
      </w:r>
      <w:r w:rsidR="00EA23E6" w:rsidRPr="007D7944">
        <w:rPr>
          <w:rFonts w:ascii="Times New Roman" w:hAnsi="Times New Roman"/>
          <w:sz w:val="24"/>
          <w:lang w:val="en-US"/>
        </w:rPr>
        <w:t xml:space="preserve">. This point is called the ‘final </w:t>
      </w:r>
      <w:proofErr w:type="spellStart"/>
      <w:r w:rsidR="00EA23E6" w:rsidRPr="007D7944">
        <w:rPr>
          <w:rFonts w:ascii="Times New Roman" w:hAnsi="Times New Roman"/>
          <w:sz w:val="24"/>
          <w:lang w:val="en-US"/>
        </w:rPr>
        <w:t>interpretant</w:t>
      </w:r>
      <w:proofErr w:type="spellEnd"/>
      <w:r w:rsidR="00EA23E6" w:rsidRPr="007D7944">
        <w:rPr>
          <w:rFonts w:ascii="Times New Roman" w:hAnsi="Times New Roman"/>
          <w:sz w:val="24"/>
          <w:lang w:val="en-US"/>
        </w:rPr>
        <w:t>’</w:t>
      </w:r>
      <w:r w:rsidR="001F5920" w:rsidRPr="007D7944">
        <w:rPr>
          <w:rFonts w:ascii="Times New Roman" w:hAnsi="Times New Roman"/>
          <w:sz w:val="24"/>
          <w:lang w:val="en-US"/>
        </w:rPr>
        <w:t xml:space="preserve">, </w:t>
      </w:r>
      <w:r w:rsidR="00704AF0" w:rsidRPr="007D7944">
        <w:rPr>
          <w:rFonts w:ascii="Times New Roman" w:hAnsi="Times New Roman"/>
          <w:sz w:val="24"/>
          <w:lang w:val="en-US"/>
        </w:rPr>
        <w:t>and can be simultaneously understood in two ways</w:t>
      </w:r>
      <w:r w:rsidR="001F5920" w:rsidRPr="007D7944">
        <w:rPr>
          <w:rFonts w:ascii="Times New Roman" w:hAnsi="Times New Roman"/>
          <w:sz w:val="24"/>
          <w:lang w:val="en-US"/>
        </w:rPr>
        <w:t>. One</w:t>
      </w:r>
      <w:r w:rsidR="00704AF0" w:rsidRPr="007D7944">
        <w:rPr>
          <w:rFonts w:ascii="Times New Roman" w:hAnsi="Times New Roman"/>
          <w:sz w:val="24"/>
          <w:lang w:val="en-US"/>
        </w:rPr>
        <w:t xml:space="preserve"> way</w:t>
      </w:r>
      <w:r w:rsidR="001F5920" w:rsidRPr="007D7944">
        <w:rPr>
          <w:rFonts w:ascii="Times New Roman" w:hAnsi="Times New Roman"/>
          <w:sz w:val="24"/>
          <w:lang w:val="en-US"/>
        </w:rPr>
        <w:t xml:space="preserve"> is</w:t>
      </w:r>
      <w:r w:rsidR="0049547B" w:rsidRPr="007D7944">
        <w:rPr>
          <w:rFonts w:ascii="Times New Roman" w:hAnsi="Times New Roman"/>
          <w:sz w:val="24"/>
          <w:lang w:val="en-US"/>
        </w:rPr>
        <w:t xml:space="preserve"> </w:t>
      </w:r>
      <w:r w:rsidR="00704AF0" w:rsidRPr="007D7944">
        <w:rPr>
          <w:rFonts w:ascii="Times New Roman" w:hAnsi="Times New Roman"/>
          <w:sz w:val="24"/>
          <w:lang w:val="en-US"/>
        </w:rPr>
        <w:t xml:space="preserve">as </w:t>
      </w:r>
      <w:r w:rsidR="0049547B" w:rsidRPr="007D7944">
        <w:rPr>
          <w:rFonts w:ascii="Times New Roman" w:hAnsi="Times New Roman"/>
          <w:sz w:val="24"/>
          <w:lang w:val="en-US"/>
        </w:rPr>
        <w:t>the final translation of the sign into</w:t>
      </w:r>
      <w:r w:rsidRPr="007D7944">
        <w:rPr>
          <w:rFonts w:ascii="Times New Roman" w:hAnsi="Times New Roman"/>
          <w:sz w:val="24"/>
          <w:lang w:val="en-US"/>
        </w:rPr>
        <w:t xml:space="preserve"> the action we undertake with regard to reality</w:t>
      </w:r>
      <w:r w:rsidR="00704AF0" w:rsidRPr="007D7944">
        <w:rPr>
          <w:rFonts w:ascii="Times New Roman" w:hAnsi="Times New Roman"/>
          <w:sz w:val="24"/>
          <w:lang w:val="en-US"/>
        </w:rPr>
        <w:t xml:space="preserve"> (a result of interpreting the sign)</w:t>
      </w:r>
      <w:r w:rsidRPr="007D7944">
        <w:rPr>
          <w:rFonts w:ascii="Times New Roman" w:hAnsi="Times New Roman"/>
          <w:sz w:val="24"/>
          <w:lang w:val="en-US"/>
        </w:rPr>
        <w:t>. For example</w:t>
      </w:r>
      <w:r w:rsidR="00CE7BC3" w:rsidRPr="007D7944">
        <w:rPr>
          <w:rFonts w:ascii="Times New Roman" w:hAnsi="Times New Roman"/>
          <w:sz w:val="24"/>
          <w:lang w:val="en-US"/>
        </w:rPr>
        <w:t>, when one is given an order, one</w:t>
      </w:r>
      <w:r w:rsidRPr="007D7944">
        <w:rPr>
          <w:rFonts w:ascii="Times New Roman" w:hAnsi="Times New Roman"/>
          <w:sz w:val="24"/>
          <w:lang w:val="en-US"/>
        </w:rPr>
        <w:t xml:space="preserve"> can translate the words used in the order into simpler terms to understand the order in an optimal way, but finally the order must be translated into a particular action – that </w:t>
      </w:r>
      <w:r w:rsidR="00CE7BC3" w:rsidRPr="007D7944">
        <w:rPr>
          <w:rFonts w:ascii="Times New Roman" w:hAnsi="Times New Roman"/>
          <w:sz w:val="24"/>
          <w:lang w:val="en-US"/>
        </w:rPr>
        <w:t>which was</w:t>
      </w:r>
      <w:r w:rsidRPr="007D7944">
        <w:rPr>
          <w:rFonts w:ascii="Times New Roman" w:hAnsi="Times New Roman"/>
          <w:sz w:val="24"/>
          <w:lang w:val="en-US"/>
        </w:rPr>
        <w:t xml:space="preserve"> ordered.</w:t>
      </w:r>
      <w:r w:rsidR="0049547B" w:rsidRPr="007D7944">
        <w:rPr>
          <w:rFonts w:ascii="Times New Roman" w:hAnsi="Times New Roman"/>
          <w:sz w:val="24"/>
          <w:lang w:val="en-US"/>
        </w:rPr>
        <w:t xml:space="preserve"> </w:t>
      </w:r>
    </w:p>
    <w:p w:rsidR="0049547B" w:rsidRPr="007D7944" w:rsidRDefault="00704AF0" w:rsidP="0049547B">
      <w:pPr>
        <w:spacing w:line="360" w:lineRule="auto"/>
        <w:ind w:firstLine="709"/>
        <w:jc w:val="both"/>
        <w:rPr>
          <w:rFonts w:ascii="Times New Roman" w:eastAsia="Arial" w:hAnsi="Times New Roman"/>
          <w:sz w:val="24"/>
          <w:lang w:val="en-US"/>
        </w:rPr>
      </w:pPr>
      <w:r w:rsidRPr="007D7944">
        <w:rPr>
          <w:rFonts w:ascii="Times New Roman" w:hAnsi="Times New Roman"/>
          <w:sz w:val="24"/>
          <w:lang w:val="en-US"/>
        </w:rPr>
        <w:t xml:space="preserve">The other way of understanding the final </w:t>
      </w:r>
      <w:proofErr w:type="spellStart"/>
      <w:r w:rsidRPr="007D7944">
        <w:rPr>
          <w:rFonts w:ascii="Times New Roman" w:hAnsi="Times New Roman"/>
          <w:sz w:val="24"/>
          <w:lang w:val="en-US"/>
        </w:rPr>
        <w:t>interpretant</w:t>
      </w:r>
      <w:proofErr w:type="spellEnd"/>
      <w:r w:rsidRPr="007D7944">
        <w:rPr>
          <w:rFonts w:ascii="Times New Roman" w:hAnsi="Times New Roman"/>
          <w:sz w:val="24"/>
          <w:lang w:val="en-US"/>
        </w:rPr>
        <w:t xml:space="preserve"> consists of</w:t>
      </w:r>
      <w:r w:rsidR="0049547B" w:rsidRPr="007D7944">
        <w:rPr>
          <w:rFonts w:ascii="Times New Roman" w:hAnsi="Times New Roman"/>
          <w:sz w:val="24"/>
          <w:lang w:val="en-US"/>
        </w:rPr>
        <w:t xml:space="preserve"> the way the community </w:t>
      </w:r>
      <w:r w:rsidRPr="007D7944">
        <w:rPr>
          <w:rFonts w:ascii="Times New Roman" w:hAnsi="Times New Roman"/>
          <w:sz w:val="24"/>
          <w:lang w:val="en-US"/>
        </w:rPr>
        <w:t xml:space="preserve">interprets the sign at the end of the process of </w:t>
      </w:r>
      <w:proofErr w:type="spellStart"/>
      <w:r w:rsidR="0049547B" w:rsidRPr="007D7944">
        <w:rPr>
          <w:rFonts w:ascii="Times New Roman" w:hAnsi="Times New Roman"/>
          <w:sz w:val="24"/>
          <w:lang w:val="en-US"/>
        </w:rPr>
        <w:t>semeiosis</w:t>
      </w:r>
      <w:proofErr w:type="spellEnd"/>
      <w:r w:rsidR="007A6803" w:rsidRPr="007D7944">
        <w:rPr>
          <w:rFonts w:ascii="Times New Roman" w:hAnsi="Times New Roman"/>
          <w:sz w:val="24"/>
          <w:lang w:val="en-US"/>
        </w:rPr>
        <w:t>,</w:t>
      </w:r>
      <w:r w:rsidR="001340B3" w:rsidRPr="007D7944">
        <w:rPr>
          <w:rFonts w:ascii="Times New Roman" w:hAnsi="Times New Roman"/>
          <w:sz w:val="24"/>
          <w:lang w:val="en-US"/>
        </w:rPr>
        <w:t xml:space="preserve"> understood </w:t>
      </w:r>
      <w:r w:rsidR="007A6803" w:rsidRPr="007D7944">
        <w:rPr>
          <w:rFonts w:ascii="Times New Roman" w:hAnsi="Times New Roman"/>
          <w:sz w:val="24"/>
          <w:lang w:val="en-US"/>
        </w:rPr>
        <w:t xml:space="preserve">here </w:t>
      </w:r>
      <w:r w:rsidR="001340B3" w:rsidRPr="007D7944">
        <w:rPr>
          <w:rFonts w:ascii="Times New Roman" w:hAnsi="Times New Roman"/>
          <w:sz w:val="24"/>
          <w:lang w:val="en-US"/>
        </w:rPr>
        <w:t>as a social process of gathering knowledge o</w:t>
      </w:r>
      <w:r w:rsidR="0066560D" w:rsidRPr="007D7944">
        <w:rPr>
          <w:rFonts w:ascii="Times New Roman" w:hAnsi="Times New Roman"/>
          <w:sz w:val="24"/>
          <w:lang w:val="en-US"/>
        </w:rPr>
        <w:t>n the object of the sign and the</w:t>
      </w:r>
      <w:r w:rsidR="001340B3" w:rsidRPr="007D7944">
        <w:rPr>
          <w:rFonts w:ascii="Times New Roman" w:hAnsi="Times New Roman"/>
          <w:sz w:val="24"/>
          <w:lang w:val="en-US"/>
        </w:rPr>
        <w:t xml:space="preserve"> relation </w:t>
      </w:r>
      <w:r w:rsidR="0066560D" w:rsidRPr="007D7944">
        <w:rPr>
          <w:rFonts w:ascii="Times New Roman" w:hAnsi="Times New Roman"/>
          <w:sz w:val="24"/>
          <w:lang w:val="en-US"/>
        </w:rPr>
        <w:t xml:space="preserve">of that object </w:t>
      </w:r>
      <w:r w:rsidR="001340B3" w:rsidRPr="007D7944">
        <w:rPr>
          <w:rFonts w:ascii="Times New Roman" w:hAnsi="Times New Roman"/>
          <w:sz w:val="24"/>
          <w:lang w:val="en-US"/>
        </w:rPr>
        <w:t xml:space="preserve">to the sign: </w:t>
      </w:r>
      <w:r w:rsidR="0049547B" w:rsidRPr="007D7944">
        <w:rPr>
          <w:rFonts w:ascii="Times New Roman" w:hAnsi="Times New Roman"/>
          <w:sz w:val="24"/>
          <w:lang w:val="en-US"/>
        </w:rPr>
        <w:t xml:space="preserve"> </w:t>
      </w:r>
    </w:p>
    <w:p w:rsidR="0049547B" w:rsidRPr="007D7944" w:rsidRDefault="0049547B" w:rsidP="0049547B">
      <w:pPr>
        <w:autoSpaceDE w:val="0"/>
        <w:autoSpaceDN w:val="0"/>
        <w:adjustRightInd w:val="0"/>
        <w:jc w:val="both"/>
        <w:rPr>
          <w:rFonts w:ascii="Times New Roman" w:hAnsi="Times New Roman"/>
          <w:sz w:val="24"/>
          <w:lang w:val="en-US"/>
        </w:rPr>
      </w:pPr>
    </w:p>
    <w:p w:rsidR="001A4559" w:rsidRPr="007D7944" w:rsidRDefault="001A4559" w:rsidP="00BC2008">
      <w:pPr>
        <w:autoSpaceDE w:val="0"/>
        <w:autoSpaceDN w:val="0"/>
        <w:adjustRightInd w:val="0"/>
        <w:spacing w:line="360" w:lineRule="auto"/>
        <w:ind w:firstLine="709"/>
        <w:jc w:val="both"/>
        <w:rPr>
          <w:rFonts w:ascii="Times New Roman" w:hAnsi="Times New Roman"/>
          <w:i/>
          <w:sz w:val="24"/>
          <w:lang w:val="en-GB" w:eastAsia="en-US"/>
        </w:rPr>
      </w:pPr>
      <w:r w:rsidRPr="007D7944">
        <w:rPr>
          <w:rFonts w:ascii="Times New Roman" w:hAnsi="Times New Roman"/>
          <w:i/>
          <w:sz w:val="24"/>
          <w:lang w:val="en-GB" w:eastAsia="en-US"/>
        </w:rPr>
        <w:t xml:space="preserve">the Final </w:t>
      </w:r>
      <w:proofErr w:type="spellStart"/>
      <w:r w:rsidRPr="007D7944">
        <w:rPr>
          <w:rFonts w:ascii="Times New Roman" w:hAnsi="Times New Roman"/>
          <w:i/>
          <w:sz w:val="24"/>
          <w:lang w:val="en-GB" w:eastAsia="en-US"/>
        </w:rPr>
        <w:t>Interpretant</w:t>
      </w:r>
      <w:proofErr w:type="spellEnd"/>
      <w:r w:rsidRPr="007D7944">
        <w:rPr>
          <w:rFonts w:ascii="Times New Roman" w:hAnsi="Times New Roman"/>
          <w:i/>
          <w:sz w:val="24"/>
          <w:lang w:val="en-GB" w:eastAsia="en-US"/>
        </w:rPr>
        <w:t xml:space="preserve"> is the one Interpretative result to which every Interpreter is destined to come if the Sign is sufficiently considered. </w:t>
      </w:r>
      <w:r w:rsidRPr="007D7944">
        <w:rPr>
          <w:rFonts w:ascii="Times New Roman" w:hAnsi="Times New Roman"/>
          <w:i/>
          <w:iCs/>
          <w:sz w:val="24"/>
          <w:lang w:val="en-GB" w:eastAsia="en-US"/>
        </w:rPr>
        <w:t xml:space="preserve">. . . </w:t>
      </w:r>
      <w:r w:rsidRPr="007D7944">
        <w:rPr>
          <w:rFonts w:ascii="Times New Roman" w:hAnsi="Times New Roman"/>
          <w:i/>
          <w:sz w:val="24"/>
          <w:lang w:val="en-GB" w:eastAsia="en-US"/>
        </w:rPr>
        <w:t xml:space="preserve">The Final </w:t>
      </w:r>
      <w:proofErr w:type="spellStart"/>
      <w:r w:rsidRPr="007D7944">
        <w:rPr>
          <w:rFonts w:ascii="Times New Roman" w:hAnsi="Times New Roman"/>
          <w:i/>
          <w:sz w:val="24"/>
          <w:lang w:val="en-GB" w:eastAsia="en-US"/>
        </w:rPr>
        <w:t>Interpretant</w:t>
      </w:r>
      <w:proofErr w:type="spellEnd"/>
      <w:r w:rsidRPr="007D7944">
        <w:rPr>
          <w:rFonts w:ascii="Times New Roman" w:hAnsi="Times New Roman"/>
          <w:i/>
          <w:sz w:val="24"/>
          <w:lang w:val="en-GB" w:eastAsia="en-US"/>
        </w:rPr>
        <w:t xml:space="preserve"> is that toward which the actual tends’ (Short (2007, p.190)</w:t>
      </w:r>
    </w:p>
    <w:p w:rsidR="001A4559" w:rsidRPr="007D7944" w:rsidRDefault="001A4559" w:rsidP="00BC2008">
      <w:pPr>
        <w:autoSpaceDE w:val="0"/>
        <w:autoSpaceDN w:val="0"/>
        <w:adjustRightInd w:val="0"/>
        <w:spacing w:line="360" w:lineRule="auto"/>
        <w:ind w:firstLine="709"/>
        <w:jc w:val="both"/>
        <w:rPr>
          <w:rFonts w:ascii="Times New Roman" w:hAnsi="Times New Roman"/>
          <w:sz w:val="24"/>
          <w:lang w:val="en-GB" w:eastAsia="en-US"/>
        </w:rPr>
      </w:pPr>
    </w:p>
    <w:p w:rsidR="001A4559" w:rsidRPr="007D7944" w:rsidRDefault="001340B3" w:rsidP="00704AF0">
      <w:pPr>
        <w:spacing w:line="360" w:lineRule="auto"/>
        <w:ind w:firstLine="709"/>
        <w:jc w:val="both"/>
        <w:rPr>
          <w:rFonts w:ascii="Times New Roman" w:eastAsia="Arial" w:hAnsi="Times New Roman"/>
          <w:sz w:val="24"/>
          <w:lang w:val="en-US"/>
        </w:rPr>
      </w:pPr>
      <w:r w:rsidRPr="007D7944">
        <w:rPr>
          <w:rFonts w:ascii="Times New Roman" w:eastAsia="Arial" w:hAnsi="Times New Roman"/>
          <w:sz w:val="24"/>
          <w:lang w:val="en-US"/>
        </w:rPr>
        <w:t xml:space="preserve">In other words, </w:t>
      </w:r>
      <w:r w:rsidR="00EA23E6" w:rsidRPr="007D7944">
        <w:rPr>
          <w:rFonts w:ascii="Times New Roman" w:eastAsia="Arial" w:hAnsi="Times New Roman"/>
          <w:sz w:val="24"/>
          <w:lang w:val="en-US"/>
        </w:rPr>
        <w:t>translating signs into other signs and translating signs into action increase the social knowledge about the signs’ real meaning. Thanks to this, as Peirce puts it</w:t>
      </w:r>
      <w:r w:rsidR="0066560D" w:rsidRPr="007D7944">
        <w:rPr>
          <w:rFonts w:ascii="Times New Roman" w:eastAsia="Arial" w:hAnsi="Times New Roman"/>
          <w:sz w:val="24"/>
          <w:lang w:val="en-US"/>
        </w:rPr>
        <w:t>,</w:t>
      </w:r>
      <w:r w:rsidR="00EA23E6" w:rsidRPr="007D7944">
        <w:rPr>
          <w:rFonts w:ascii="Times New Roman" w:eastAsia="Arial" w:hAnsi="Times New Roman"/>
          <w:sz w:val="24"/>
          <w:lang w:val="en-US"/>
        </w:rPr>
        <w:t xml:space="preserve"> </w:t>
      </w:r>
      <w:r w:rsidR="00942E9D" w:rsidRPr="007D7944">
        <w:rPr>
          <w:rFonts w:ascii="Times New Roman" w:eastAsia="Arial" w:hAnsi="Times New Roman"/>
          <w:sz w:val="24"/>
          <w:lang w:val="en-US"/>
        </w:rPr>
        <w:t>the signs “grow”</w:t>
      </w:r>
      <w:r w:rsidR="00AE2F5E" w:rsidRPr="007D7944">
        <w:rPr>
          <w:rFonts w:ascii="Times New Roman" w:eastAsia="Arial" w:hAnsi="Times New Roman"/>
          <w:sz w:val="24"/>
          <w:lang w:val="en-US"/>
        </w:rPr>
        <w:t xml:space="preserve"> (</w:t>
      </w:r>
      <w:proofErr w:type="spellStart"/>
      <w:r w:rsidR="00AE2F5E" w:rsidRPr="007D7944">
        <w:rPr>
          <w:rFonts w:ascii="Times New Roman" w:eastAsia="MyriadPro-Bold" w:hAnsi="Times New Roman"/>
          <w:bCs/>
          <w:sz w:val="24"/>
          <w:lang w:val="en-GB" w:eastAsia="en-US"/>
        </w:rPr>
        <w:t>Nöth</w:t>
      </w:r>
      <w:proofErr w:type="spellEnd"/>
      <w:r w:rsidR="00AE2F5E" w:rsidRPr="007D7944">
        <w:rPr>
          <w:rFonts w:ascii="Times New Roman" w:eastAsia="MyriadPro-Bold" w:hAnsi="Times New Roman"/>
          <w:bCs/>
          <w:sz w:val="24"/>
          <w:lang w:val="en-GB" w:eastAsia="en-US"/>
        </w:rPr>
        <w:t xml:space="preserve"> 2014)</w:t>
      </w:r>
      <w:r w:rsidR="00942E9D" w:rsidRPr="007D7944">
        <w:rPr>
          <w:rFonts w:ascii="Times New Roman" w:eastAsia="Arial" w:hAnsi="Times New Roman"/>
          <w:sz w:val="24"/>
          <w:lang w:val="en-US"/>
        </w:rPr>
        <w:t>; this growth is a form</w:t>
      </w:r>
      <w:r w:rsidR="004B4E69" w:rsidRPr="007D7944">
        <w:rPr>
          <w:rFonts w:ascii="Times New Roman" w:eastAsia="Arial" w:hAnsi="Times New Roman"/>
          <w:sz w:val="24"/>
          <w:lang w:val="en-US"/>
        </w:rPr>
        <w:t xml:space="preserve"> of evolution that changes the meaning of those signs</w:t>
      </w:r>
      <w:r w:rsidR="001A4559" w:rsidRPr="007D7944">
        <w:rPr>
          <w:rFonts w:ascii="Times New Roman" w:eastAsia="Arial" w:hAnsi="Times New Roman"/>
          <w:sz w:val="24"/>
          <w:lang w:val="en-US"/>
        </w:rPr>
        <w:t>:</w:t>
      </w:r>
    </w:p>
    <w:p w:rsidR="001A4559" w:rsidRPr="007D7944" w:rsidRDefault="001A4559" w:rsidP="00704AF0">
      <w:pPr>
        <w:spacing w:line="360" w:lineRule="auto"/>
        <w:ind w:firstLine="709"/>
        <w:jc w:val="both"/>
        <w:rPr>
          <w:rFonts w:ascii="Times New Roman" w:eastAsia="Arial" w:hAnsi="Times New Roman"/>
          <w:sz w:val="24"/>
          <w:lang w:val="en-US"/>
        </w:rPr>
      </w:pPr>
    </w:p>
    <w:p w:rsidR="00794E55" w:rsidRPr="007D7944" w:rsidRDefault="001A4559" w:rsidP="00704AF0">
      <w:pPr>
        <w:spacing w:line="360" w:lineRule="auto"/>
        <w:ind w:firstLine="709"/>
        <w:jc w:val="both"/>
        <w:rPr>
          <w:rFonts w:ascii="Times New Roman" w:hAnsi="Times New Roman"/>
          <w:sz w:val="24"/>
          <w:lang w:val="en-GB"/>
        </w:rPr>
      </w:pPr>
      <w:r w:rsidRPr="007D7944">
        <w:rPr>
          <w:rFonts w:ascii="Times New Roman" w:hAnsi="Times New Roman"/>
          <w:i/>
          <w:sz w:val="24"/>
          <w:lang w:val="en-GB"/>
        </w:rPr>
        <w:t>I believe in mooring our words by certain applications and letting them change their meaning as our conceptions of the things to which we have applied them progress</w:t>
      </w:r>
      <w:r w:rsidRPr="007D7944">
        <w:rPr>
          <w:rStyle w:val="Odwoanieprzypisudolnego"/>
          <w:rFonts w:ascii="Times New Roman" w:eastAsia="Arial" w:hAnsi="Times New Roman"/>
          <w:sz w:val="24"/>
          <w:lang w:val="en-US"/>
        </w:rPr>
        <w:footnoteReference w:id="12"/>
      </w:r>
      <w:r w:rsidR="00794E55" w:rsidRPr="007D7944">
        <w:rPr>
          <w:rFonts w:ascii="Times New Roman" w:hAnsi="Times New Roman"/>
          <w:sz w:val="24"/>
          <w:lang w:val="en-GB"/>
        </w:rPr>
        <w:t xml:space="preserve"> </w:t>
      </w:r>
    </w:p>
    <w:p w:rsidR="00794E55" w:rsidRPr="007D7944" w:rsidRDefault="00794E55" w:rsidP="00794E55">
      <w:pPr>
        <w:spacing w:line="360" w:lineRule="auto"/>
        <w:jc w:val="both"/>
        <w:rPr>
          <w:rFonts w:ascii="Times New Roman" w:hAnsi="Times New Roman"/>
          <w:sz w:val="24"/>
          <w:lang w:val="en-GB"/>
        </w:rPr>
      </w:pPr>
    </w:p>
    <w:p w:rsidR="001A4559" w:rsidRPr="007D7944" w:rsidRDefault="00794E55" w:rsidP="00794E55">
      <w:pPr>
        <w:spacing w:line="360" w:lineRule="auto"/>
        <w:jc w:val="both"/>
        <w:rPr>
          <w:rFonts w:ascii="Times New Roman" w:hAnsi="Times New Roman"/>
          <w:sz w:val="24"/>
          <w:lang w:val="en-GB"/>
        </w:rPr>
      </w:pPr>
      <w:r w:rsidRPr="007D7944">
        <w:rPr>
          <w:rFonts w:ascii="Times New Roman" w:hAnsi="Times New Roman"/>
          <w:sz w:val="24"/>
          <w:lang w:val="en-GB"/>
        </w:rPr>
        <w:t>and</w:t>
      </w:r>
    </w:p>
    <w:p w:rsidR="00794E55" w:rsidRPr="007D7944" w:rsidRDefault="00794E55" w:rsidP="00794E55">
      <w:pPr>
        <w:pStyle w:val="Tre"/>
        <w:rPr>
          <w:rFonts w:ascii="Times New Roman" w:hAnsi="Times New Roman" w:cs="Times New Roman"/>
          <w:sz w:val="24"/>
          <w:szCs w:val="24"/>
          <w:lang w:val="en-GB"/>
        </w:rPr>
      </w:pPr>
    </w:p>
    <w:p w:rsidR="00794E55" w:rsidRPr="007D7944" w:rsidRDefault="00794E55" w:rsidP="00794E55">
      <w:pPr>
        <w:pStyle w:val="Tre"/>
        <w:spacing w:line="360" w:lineRule="auto"/>
        <w:ind w:firstLine="709"/>
        <w:rPr>
          <w:rFonts w:ascii="Times New Roman" w:hAnsi="Times New Roman" w:cs="Times New Roman"/>
          <w:i/>
          <w:sz w:val="24"/>
          <w:szCs w:val="24"/>
          <w:lang w:val="en-GB"/>
        </w:rPr>
      </w:pPr>
      <w:r w:rsidRPr="007D7944">
        <w:rPr>
          <w:rFonts w:ascii="Times New Roman" w:hAnsi="Times New Roman" w:cs="Times New Roman"/>
          <w:i/>
          <w:sz w:val="24"/>
          <w:szCs w:val="24"/>
          <w:lang w:val="en-US"/>
        </w:rPr>
        <w:t>Every symbol is a living thing, in a very strict sense that is no mere figure of speech. The body of the symbol changes slowly, but its meaning inevitably grows, incorporates new elements and throws off old ones</w:t>
      </w:r>
      <w:r w:rsidRPr="007D7944">
        <w:rPr>
          <w:rFonts w:ascii="Times New Roman" w:hAnsi="Times New Roman" w:cs="Times New Roman"/>
          <w:i/>
          <w:sz w:val="24"/>
          <w:szCs w:val="24"/>
          <w:lang w:val="en-GB"/>
        </w:rPr>
        <w:t>” (CP 2.222, 1903).</w:t>
      </w:r>
    </w:p>
    <w:p w:rsidR="00794E55" w:rsidRPr="007D7944" w:rsidRDefault="00794E55" w:rsidP="00794E55">
      <w:pPr>
        <w:pStyle w:val="Tre"/>
        <w:rPr>
          <w:rFonts w:ascii="Times New Roman" w:eastAsia="Times New Roman" w:hAnsi="Times New Roman" w:cs="Times New Roman"/>
          <w:color w:val="auto"/>
          <w:sz w:val="24"/>
          <w:szCs w:val="24"/>
          <w:bdr w:val="none" w:sz="0" w:space="0" w:color="auto"/>
          <w:lang w:val="en-US"/>
        </w:rPr>
      </w:pPr>
    </w:p>
    <w:p w:rsidR="008940B5" w:rsidRPr="007D7944" w:rsidRDefault="008940B5" w:rsidP="00794E55">
      <w:pPr>
        <w:pStyle w:val="Tre"/>
        <w:spacing w:line="360" w:lineRule="auto"/>
        <w:jc w:val="both"/>
        <w:rPr>
          <w:rFonts w:ascii="Times New Roman" w:eastAsia="Times New Roman" w:hAnsi="Times New Roman" w:cs="Times New Roman"/>
          <w:color w:val="auto"/>
          <w:sz w:val="24"/>
          <w:szCs w:val="24"/>
          <w:bdr w:val="none" w:sz="0" w:space="0" w:color="auto"/>
          <w:lang w:val="en-US"/>
        </w:rPr>
      </w:pPr>
    </w:p>
    <w:p w:rsidR="00794E55" w:rsidRPr="007D7944" w:rsidRDefault="00794E55" w:rsidP="00794E55">
      <w:pPr>
        <w:pStyle w:val="Tre"/>
        <w:spacing w:line="360" w:lineRule="auto"/>
        <w:jc w:val="both"/>
        <w:rPr>
          <w:rFonts w:ascii="Times New Roman" w:hAnsi="Times New Roman" w:cs="Times New Roman"/>
          <w:sz w:val="24"/>
          <w:szCs w:val="24"/>
          <w:lang w:val="en-GB"/>
        </w:rPr>
      </w:pPr>
      <w:r w:rsidRPr="007D7944">
        <w:rPr>
          <w:rFonts w:ascii="Times New Roman" w:eastAsia="Times New Roman" w:hAnsi="Times New Roman" w:cs="Times New Roman"/>
          <w:color w:val="auto"/>
          <w:sz w:val="24"/>
          <w:szCs w:val="24"/>
          <w:bdr w:val="none" w:sz="0" w:space="0" w:color="auto"/>
          <w:lang w:val="en-US"/>
        </w:rPr>
        <w:t xml:space="preserve">In </w:t>
      </w:r>
      <w:proofErr w:type="spellStart"/>
      <w:r w:rsidRPr="007D7944">
        <w:rPr>
          <w:rFonts w:ascii="Times New Roman" w:eastAsia="MyriadPro-Bold" w:hAnsi="Times New Roman"/>
          <w:bCs/>
          <w:sz w:val="24"/>
          <w:lang w:val="en-GB" w:eastAsia="en-US"/>
        </w:rPr>
        <w:t>Nöth’s</w:t>
      </w:r>
      <w:proofErr w:type="spellEnd"/>
      <w:r w:rsidRPr="007D7944">
        <w:rPr>
          <w:rFonts w:ascii="Times New Roman" w:eastAsia="MyriadPro-Bold" w:hAnsi="Times New Roman"/>
          <w:bCs/>
          <w:sz w:val="24"/>
          <w:lang w:val="en-GB" w:eastAsia="en-US"/>
        </w:rPr>
        <w:t xml:space="preserve"> interpretation of Peirce</w:t>
      </w:r>
      <w:r w:rsidRPr="007D7944">
        <w:rPr>
          <w:rFonts w:ascii="Times New Roman" w:hAnsi="Times New Roman" w:cs="Times New Roman"/>
          <w:sz w:val="24"/>
          <w:szCs w:val="24"/>
          <w:lang w:val="en-GB"/>
        </w:rPr>
        <w:t xml:space="preserve">: </w:t>
      </w:r>
    </w:p>
    <w:p w:rsidR="00794E55" w:rsidRPr="007D7944" w:rsidRDefault="0066560D" w:rsidP="00794E55">
      <w:pPr>
        <w:pStyle w:val="Tre"/>
        <w:numPr>
          <w:ilvl w:val="0"/>
          <w:numId w:val="35"/>
        </w:numPr>
        <w:spacing w:line="360" w:lineRule="auto"/>
        <w:jc w:val="both"/>
        <w:rPr>
          <w:rFonts w:ascii="Times New Roman" w:hAnsi="Times New Roman" w:cs="Times New Roman"/>
          <w:sz w:val="24"/>
          <w:szCs w:val="24"/>
          <w:lang w:val="en-GB"/>
        </w:rPr>
      </w:pPr>
      <w:r w:rsidRPr="007D7944">
        <w:rPr>
          <w:rFonts w:ascii="Times New Roman" w:hAnsi="Times New Roman" w:cs="Times New Roman"/>
          <w:sz w:val="24"/>
          <w:szCs w:val="24"/>
          <w:lang w:val="en-GB"/>
        </w:rPr>
        <w:t>S</w:t>
      </w:r>
      <w:r w:rsidR="00794E55" w:rsidRPr="007D7944">
        <w:rPr>
          <w:rFonts w:ascii="Times New Roman" w:hAnsi="Times New Roman" w:cs="Times New Roman"/>
          <w:sz w:val="24"/>
          <w:szCs w:val="24"/>
          <w:lang w:val="en-GB"/>
        </w:rPr>
        <w:t xml:space="preserve">igns </w:t>
      </w:r>
      <w:r w:rsidR="00794E55" w:rsidRPr="007D7944">
        <w:rPr>
          <w:rFonts w:ascii="Times New Roman" w:hAnsi="Times New Roman" w:cs="Times New Roman"/>
          <w:sz w:val="24"/>
          <w:szCs w:val="24"/>
          <w:lang w:val="en-US"/>
        </w:rPr>
        <w:t>grow with the increase of knowledge or amount of information that they have accumulated in the course of time. This knowledge grows in parall</w:t>
      </w:r>
      <w:r w:rsidRPr="007D7944">
        <w:rPr>
          <w:rFonts w:ascii="Times New Roman" w:hAnsi="Times New Roman" w:cs="Times New Roman"/>
          <w:sz w:val="24"/>
          <w:szCs w:val="24"/>
          <w:lang w:val="en-US"/>
        </w:rPr>
        <w:t xml:space="preserve">el with the growth of science: </w:t>
      </w:r>
      <w:r w:rsidR="00794E55" w:rsidRPr="007D7944">
        <w:rPr>
          <w:rFonts w:ascii="Times New Roman" w:hAnsi="Times New Roman" w:cs="Times New Roman"/>
          <w:sz w:val="24"/>
          <w:szCs w:val="24"/>
          <w:lang w:val="en-GB"/>
        </w:rPr>
        <w:t>“</w:t>
      </w:r>
      <w:r w:rsidR="00794E55" w:rsidRPr="007D7944">
        <w:rPr>
          <w:rFonts w:ascii="Times New Roman" w:hAnsi="Times New Roman" w:cs="Times New Roman"/>
          <w:sz w:val="24"/>
          <w:szCs w:val="24"/>
          <w:lang w:val="en-US"/>
        </w:rPr>
        <w:t>The woof and warp of all thought and all research is symbols, and the life of thought and science is the life inherent in symbols</w:t>
      </w:r>
      <w:r w:rsidR="00A7733E" w:rsidRPr="007D7944">
        <w:rPr>
          <w:rFonts w:ascii="Times New Roman" w:hAnsi="Times New Roman" w:cs="Times New Roman"/>
          <w:sz w:val="24"/>
          <w:szCs w:val="24"/>
          <w:lang w:val="en-GB"/>
        </w:rPr>
        <w:t>”</w:t>
      </w:r>
      <w:r w:rsidR="00794E55" w:rsidRPr="007D7944">
        <w:rPr>
          <w:rFonts w:ascii="Times New Roman" w:hAnsi="Times New Roman" w:cs="Times New Roman"/>
          <w:sz w:val="24"/>
          <w:szCs w:val="24"/>
          <w:lang w:val="en-GB"/>
        </w:rPr>
        <w:t xml:space="preserve"> </w:t>
      </w:r>
      <w:r w:rsidR="00333D3B" w:rsidRPr="007D7944">
        <w:rPr>
          <w:rFonts w:ascii="Times New Roman" w:hAnsi="Times New Roman" w:cs="Times New Roman"/>
          <w:sz w:val="24"/>
          <w:szCs w:val="24"/>
          <w:lang w:val="en-GB"/>
        </w:rPr>
        <w:t>(</w:t>
      </w:r>
      <w:proofErr w:type="spellStart"/>
      <w:r w:rsidR="00333D3B" w:rsidRPr="007D7944">
        <w:rPr>
          <w:rFonts w:ascii="Times New Roman" w:eastAsia="MyriadPro-Bold" w:hAnsi="Times New Roman"/>
          <w:bCs/>
          <w:sz w:val="24"/>
          <w:lang w:val="en-GB" w:eastAsia="en-US"/>
        </w:rPr>
        <w:t>Nöth</w:t>
      </w:r>
      <w:proofErr w:type="spellEnd"/>
      <w:r w:rsidR="00333D3B" w:rsidRPr="007D7944">
        <w:rPr>
          <w:rFonts w:ascii="Times New Roman" w:eastAsia="MyriadPro-Bold" w:hAnsi="Times New Roman"/>
          <w:bCs/>
          <w:sz w:val="24"/>
          <w:lang w:val="en-GB" w:eastAsia="en-US"/>
        </w:rPr>
        <w:t xml:space="preserve"> 2010, p. 178</w:t>
      </w:r>
      <w:r w:rsidR="00A7733E" w:rsidRPr="007D7944">
        <w:rPr>
          <w:rFonts w:ascii="Times New Roman" w:eastAsia="MyriadPro-Bold" w:hAnsi="Times New Roman"/>
          <w:bCs/>
          <w:sz w:val="24"/>
          <w:lang w:val="en-GB" w:eastAsia="en-US"/>
        </w:rPr>
        <w:t>, references in the original omitted</w:t>
      </w:r>
      <w:r w:rsidR="00333D3B" w:rsidRPr="007D7944">
        <w:rPr>
          <w:rFonts w:ascii="Times New Roman" w:eastAsia="MyriadPro-Bold" w:hAnsi="Times New Roman"/>
          <w:bCs/>
          <w:sz w:val="24"/>
          <w:lang w:val="en-GB" w:eastAsia="en-US"/>
        </w:rPr>
        <w:t>)</w:t>
      </w:r>
      <w:r w:rsidR="00B67DA4" w:rsidRPr="007D7944">
        <w:rPr>
          <w:rFonts w:ascii="Times New Roman" w:eastAsia="MyriadPro-Bold" w:hAnsi="Times New Roman"/>
          <w:bCs/>
          <w:sz w:val="24"/>
          <w:lang w:val="en-GB" w:eastAsia="en-US"/>
        </w:rPr>
        <w:t>;</w:t>
      </w:r>
    </w:p>
    <w:p w:rsidR="00333D3B" w:rsidRPr="007D7944" w:rsidRDefault="0066560D" w:rsidP="00333D3B">
      <w:pPr>
        <w:pStyle w:val="Tre"/>
        <w:numPr>
          <w:ilvl w:val="0"/>
          <w:numId w:val="35"/>
        </w:numPr>
        <w:spacing w:line="360" w:lineRule="auto"/>
        <w:jc w:val="both"/>
        <w:rPr>
          <w:rFonts w:ascii="Times New Roman" w:hAnsi="Times New Roman" w:cs="Times New Roman"/>
          <w:sz w:val="24"/>
          <w:szCs w:val="24"/>
          <w:lang w:val="en-GB"/>
        </w:rPr>
      </w:pPr>
      <w:r w:rsidRPr="007D7944">
        <w:rPr>
          <w:rFonts w:ascii="Times New Roman" w:hAnsi="Times New Roman" w:cs="Times New Roman"/>
          <w:sz w:val="24"/>
          <w:szCs w:val="24"/>
          <w:lang w:val="en-US"/>
        </w:rPr>
        <w:t>K</w:t>
      </w:r>
      <w:r w:rsidR="00333D3B" w:rsidRPr="007D7944">
        <w:rPr>
          <w:rFonts w:ascii="Times New Roman" w:hAnsi="Times New Roman" w:cs="Times New Roman"/>
          <w:sz w:val="24"/>
          <w:szCs w:val="24"/>
          <w:lang w:val="en-US"/>
        </w:rPr>
        <w:t xml:space="preserve">nowledge grows through interpretation, or as Peirce puts it: </w:t>
      </w:r>
      <w:r w:rsidRPr="007D7944">
        <w:rPr>
          <w:rFonts w:ascii="Times New Roman" w:hAnsi="Times New Roman" w:cs="Times New Roman"/>
          <w:color w:val="auto"/>
          <w:sz w:val="24"/>
          <w:szCs w:val="24"/>
          <w:lang w:val="en-US"/>
        </w:rPr>
        <w:t>“</w:t>
      </w:r>
      <w:r w:rsidR="00333D3B" w:rsidRPr="007D7944">
        <w:rPr>
          <w:rFonts w:ascii="Times New Roman" w:hAnsi="Times New Roman" w:cs="Times New Roman"/>
          <w:color w:val="auto"/>
          <w:sz w:val="24"/>
          <w:szCs w:val="24"/>
          <w:lang w:val="en-US"/>
        </w:rPr>
        <w:t xml:space="preserve">in their </w:t>
      </w:r>
      <w:proofErr w:type="spellStart"/>
      <w:r w:rsidR="00333D3B" w:rsidRPr="007D7944">
        <w:rPr>
          <w:rFonts w:ascii="Times New Roman" w:hAnsi="Times New Roman" w:cs="Times New Roman"/>
          <w:color w:val="auto"/>
          <w:sz w:val="24"/>
          <w:szCs w:val="24"/>
          <w:lang w:val="en-US"/>
        </w:rPr>
        <w:t>interpretants</w:t>
      </w:r>
      <w:proofErr w:type="spellEnd"/>
      <w:r w:rsidR="00333D3B" w:rsidRPr="007D7944">
        <w:rPr>
          <w:rFonts w:ascii="Times New Roman" w:hAnsi="Times New Roman" w:cs="Times New Roman"/>
          <w:color w:val="auto"/>
          <w:sz w:val="24"/>
          <w:szCs w:val="24"/>
          <w:lang w:val="en-US"/>
        </w:rPr>
        <w:t>, signs grow in information</w:t>
      </w:r>
      <w:r w:rsidRPr="007D7944">
        <w:rPr>
          <w:rFonts w:ascii="Times New Roman" w:hAnsi="Times New Roman" w:cs="Times New Roman"/>
          <w:color w:val="auto"/>
          <w:sz w:val="24"/>
          <w:szCs w:val="24"/>
          <w:lang w:val="en-US"/>
        </w:rPr>
        <w:t>”</w:t>
      </w:r>
      <w:r w:rsidR="00333D3B" w:rsidRPr="007D7944">
        <w:rPr>
          <w:rFonts w:ascii="Times New Roman" w:hAnsi="Times New Roman" w:cs="Times New Roman"/>
          <w:sz w:val="24"/>
          <w:szCs w:val="24"/>
          <w:lang w:val="en-US"/>
        </w:rPr>
        <w:t xml:space="preserve">. Knowledge is produced in a process in which a sign is interpreted in the form of a new and more informative sign, the latter being the </w:t>
      </w:r>
      <w:proofErr w:type="spellStart"/>
      <w:r w:rsidR="00333D3B" w:rsidRPr="007D7944">
        <w:rPr>
          <w:rFonts w:ascii="Times New Roman" w:hAnsi="Times New Roman" w:cs="Times New Roman"/>
          <w:sz w:val="24"/>
          <w:szCs w:val="24"/>
          <w:lang w:val="en-US"/>
        </w:rPr>
        <w:t>interpretant</w:t>
      </w:r>
      <w:proofErr w:type="spellEnd"/>
      <w:r w:rsidR="00333D3B" w:rsidRPr="007D7944">
        <w:rPr>
          <w:rFonts w:ascii="Times New Roman" w:hAnsi="Times New Roman" w:cs="Times New Roman"/>
          <w:sz w:val="24"/>
          <w:szCs w:val="24"/>
          <w:lang w:val="en-US"/>
        </w:rPr>
        <w:t xml:space="preserve"> of the former </w:t>
      </w:r>
      <w:r w:rsidR="00333D3B" w:rsidRPr="007D7944">
        <w:rPr>
          <w:rFonts w:ascii="Times New Roman" w:hAnsi="Times New Roman" w:cs="Times New Roman"/>
          <w:sz w:val="24"/>
          <w:szCs w:val="24"/>
          <w:lang w:val="en-GB"/>
        </w:rPr>
        <w:t>(</w:t>
      </w:r>
      <w:proofErr w:type="spellStart"/>
      <w:r w:rsidR="00333D3B" w:rsidRPr="007D7944">
        <w:rPr>
          <w:rFonts w:ascii="Times New Roman" w:eastAsia="MyriadPro-Bold" w:hAnsi="Times New Roman"/>
          <w:bCs/>
          <w:sz w:val="24"/>
          <w:lang w:val="en-GB" w:eastAsia="en-US"/>
        </w:rPr>
        <w:t>Nöth</w:t>
      </w:r>
      <w:proofErr w:type="spellEnd"/>
      <w:r w:rsidR="00333D3B" w:rsidRPr="007D7944">
        <w:rPr>
          <w:rFonts w:ascii="Times New Roman" w:eastAsia="MyriadPro-Bold" w:hAnsi="Times New Roman"/>
          <w:bCs/>
          <w:sz w:val="24"/>
          <w:lang w:val="en-GB" w:eastAsia="en-US"/>
        </w:rPr>
        <w:t xml:space="preserve"> 2010, p. </w:t>
      </w:r>
      <w:r w:rsidR="00B67DA4" w:rsidRPr="007D7944">
        <w:rPr>
          <w:rFonts w:ascii="Times New Roman" w:eastAsia="MyriadPro-Bold" w:hAnsi="Times New Roman"/>
          <w:bCs/>
          <w:sz w:val="24"/>
          <w:lang w:val="en-GB" w:eastAsia="en-US"/>
        </w:rPr>
        <w:t>179</w:t>
      </w:r>
      <w:r w:rsidR="00A7733E" w:rsidRPr="007D7944">
        <w:rPr>
          <w:rFonts w:ascii="Times New Roman" w:eastAsia="MyriadPro-Bold" w:hAnsi="Times New Roman"/>
          <w:bCs/>
          <w:sz w:val="24"/>
          <w:lang w:val="en-GB" w:eastAsia="en-US"/>
        </w:rPr>
        <w:t xml:space="preserve"> references in the original omitted</w:t>
      </w:r>
      <w:r w:rsidR="00333D3B" w:rsidRPr="007D7944">
        <w:rPr>
          <w:rFonts w:ascii="Times New Roman" w:eastAsia="MyriadPro-Bold" w:hAnsi="Times New Roman"/>
          <w:bCs/>
          <w:sz w:val="24"/>
          <w:lang w:val="en-GB" w:eastAsia="en-US"/>
        </w:rPr>
        <w:t>)</w:t>
      </w:r>
      <w:r w:rsidR="00B67DA4" w:rsidRPr="007D7944">
        <w:rPr>
          <w:rFonts w:ascii="Times New Roman" w:eastAsia="MyriadPro-Bold" w:hAnsi="Times New Roman"/>
          <w:bCs/>
          <w:sz w:val="24"/>
          <w:lang w:val="en-GB" w:eastAsia="en-US"/>
        </w:rPr>
        <w:t>;</w:t>
      </w:r>
    </w:p>
    <w:p w:rsidR="00333D3B" w:rsidRPr="007D7944" w:rsidRDefault="0066560D" w:rsidP="00794E55">
      <w:pPr>
        <w:pStyle w:val="Tre"/>
        <w:numPr>
          <w:ilvl w:val="0"/>
          <w:numId w:val="35"/>
        </w:numPr>
        <w:spacing w:line="360" w:lineRule="auto"/>
        <w:jc w:val="both"/>
        <w:rPr>
          <w:rFonts w:ascii="Times New Roman" w:hAnsi="Times New Roman" w:cs="Times New Roman"/>
          <w:sz w:val="24"/>
          <w:szCs w:val="24"/>
          <w:lang w:val="en-GB"/>
        </w:rPr>
      </w:pPr>
      <w:r w:rsidRPr="007D7944">
        <w:rPr>
          <w:rFonts w:ascii="Times New Roman" w:hAnsi="Times New Roman" w:cs="Times New Roman"/>
          <w:sz w:val="24"/>
          <w:szCs w:val="24"/>
          <w:lang w:val="en-GB"/>
        </w:rPr>
        <w:t>S</w:t>
      </w:r>
      <w:r w:rsidR="00333D3B" w:rsidRPr="007D7944">
        <w:rPr>
          <w:rFonts w:ascii="Times New Roman" w:hAnsi="Times New Roman" w:cs="Times New Roman"/>
          <w:sz w:val="24"/>
          <w:szCs w:val="24"/>
          <w:lang w:val="en-GB"/>
        </w:rPr>
        <w:t>igns</w:t>
      </w:r>
      <w:r w:rsidR="00794E55" w:rsidRPr="007D7944">
        <w:rPr>
          <w:rFonts w:ascii="Times New Roman" w:hAnsi="Times New Roman" w:cs="Times New Roman"/>
          <w:sz w:val="24"/>
          <w:szCs w:val="24"/>
          <w:lang w:val="en-GB"/>
        </w:rPr>
        <w:t xml:space="preserve"> grow</w:t>
      </w:r>
      <w:r w:rsidR="00794E55" w:rsidRPr="007D7944">
        <w:rPr>
          <w:rFonts w:ascii="Times New Roman" w:hAnsi="Times New Roman" w:cs="Times New Roman"/>
          <w:sz w:val="24"/>
          <w:szCs w:val="24"/>
          <w:lang w:val="en-US"/>
        </w:rPr>
        <w:t xml:space="preserve"> through </w:t>
      </w:r>
      <w:r w:rsidRPr="007D7944">
        <w:rPr>
          <w:rFonts w:ascii="Times New Roman" w:hAnsi="Times New Roman" w:cs="Times New Roman"/>
          <w:sz w:val="24"/>
          <w:szCs w:val="24"/>
          <w:lang w:val="en-US"/>
        </w:rPr>
        <w:t xml:space="preserve">both </w:t>
      </w:r>
      <w:r w:rsidR="00794E55" w:rsidRPr="007D7944">
        <w:rPr>
          <w:rFonts w:ascii="Times New Roman" w:hAnsi="Times New Roman" w:cs="Times New Roman"/>
          <w:sz w:val="24"/>
          <w:szCs w:val="24"/>
          <w:lang w:val="en-US"/>
        </w:rPr>
        <w:t xml:space="preserve">the addition and </w:t>
      </w:r>
      <w:r w:rsidRPr="007D7944">
        <w:rPr>
          <w:rFonts w:ascii="Times New Roman" w:hAnsi="Times New Roman" w:cs="Times New Roman"/>
          <w:sz w:val="24"/>
          <w:szCs w:val="24"/>
          <w:lang w:val="en-US"/>
        </w:rPr>
        <w:t xml:space="preserve">the </w:t>
      </w:r>
      <w:r w:rsidR="00794E55" w:rsidRPr="007D7944">
        <w:rPr>
          <w:rFonts w:ascii="Times New Roman" w:hAnsi="Times New Roman" w:cs="Times New Roman"/>
          <w:sz w:val="24"/>
          <w:szCs w:val="24"/>
          <w:lang w:val="en-US"/>
        </w:rPr>
        <w:t>subtractio</w:t>
      </w:r>
      <w:r w:rsidR="00333D3B" w:rsidRPr="007D7944">
        <w:rPr>
          <w:rFonts w:ascii="Times New Roman" w:hAnsi="Times New Roman" w:cs="Times New Roman"/>
          <w:sz w:val="24"/>
          <w:szCs w:val="24"/>
          <w:lang w:val="en-US"/>
        </w:rPr>
        <w:t>n of characteristics attributed; by doing so</w:t>
      </w:r>
      <w:r w:rsidR="00B67DA4" w:rsidRPr="007D7944">
        <w:rPr>
          <w:rFonts w:ascii="Times New Roman" w:hAnsi="Times New Roman" w:cs="Times New Roman"/>
          <w:sz w:val="24"/>
          <w:szCs w:val="24"/>
          <w:lang w:val="en-US"/>
        </w:rPr>
        <w:t>,</w:t>
      </w:r>
      <w:r w:rsidR="00333D3B" w:rsidRPr="007D7944">
        <w:rPr>
          <w:rFonts w:ascii="Times New Roman" w:hAnsi="Times New Roman" w:cs="Times New Roman"/>
          <w:sz w:val="24"/>
          <w:szCs w:val="24"/>
          <w:lang w:val="en-US"/>
        </w:rPr>
        <w:t xml:space="preserve"> signs </w:t>
      </w:r>
      <w:r w:rsidR="00881AA1" w:rsidRPr="007D7944">
        <w:rPr>
          <w:rFonts w:ascii="Times New Roman" w:hAnsi="Times New Roman" w:cs="Times New Roman"/>
          <w:sz w:val="24"/>
          <w:szCs w:val="24"/>
          <w:lang w:val="en-US"/>
        </w:rPr>
        <w:t>made progress in their</w:t>
      </w:r>
      <w:r w:rsidR="00794E55" w:rsidRPr="007D7944">
        <w:rPr>
          <w:rFonts w:ascii="Times New Roman" w:hAnsi="Times New Roman" w:cs="Times New Roman"/>
          <w:sz w:val="24"/>
          <w:szCs w:val="24"/>
          <w:lang w:val="en-US"/>
        </w:rPr>
        <w:t xml:space="preserve"> fitness to represent the object o</w:t>
      </w:r>
      <w:r w:rsidR="00333D3B" w:rsidRPr="007D7944">
        <w:rPr>
          <w:rFonts w:ascii="Times New Roman" w:hAnsi="Times New Roman" w:cs="Times New Roman"/>
          <w:sz w:val="24"/>
          <w:szCs w:val="24"/>
          <w:lang w:val="en-US"/>
        </w:rPr>
        <w:t xml:space="preserve">f the sign </w:t>
      </w:r>
      <w:r w:rsidR="00333D3B" w:rsidRPr="007D7944">
        <w:rPr>
          <w:rFonts w:ascii="Times New Roman" w:hAnsi="Times New Roman" w:cs="Times New Roman"/>
          <w:sz w:val="24"/>
          <w:szCs w:val="24"/>
          <w:lang w:val="en-GB"/>
        </w:rPr>
        <w:t>(</w:t>
      </w:r>
      <w:proofErr w:type="spellStart"/>
      <w:r w:rsidR="00333D3B" w:rsidRPr="007D7944">
        <w:rPr>
          <w:rFonts w:ascii="Times New Roman" w:eastAsia="MyriadPro-Bold" w:hAnsi="Times New Roman"/>
          <w:bCs/>
          <w:sz w:val="24"/>
          <w:lang w:val="en-GB" w:eastAsia="en-US"/>
        </w:rPr>
        <w:t>Nöth</w:t>
      </w:r>
      <w:proofErr w:type="spellEnd"/>
      <w:r w:rsidR="00333D3B" w:rsidRPr="007D7944">
        <w:rPr>
          <w:rFonts w:ascii="Times New Roman" w:eastAsia="MyriadPro-Bold" w:hAnsi="Times New Roman"/>
          <w:bCs/>
          <w:sz w:val="24"/>
          <w:lang w:val="en-GB" w:eastAsia="en-US"/>
        </w:rPr>
        <w:t xml:space="preserve"> 2010, p. </w:t>
      </w:r>
      <w:r w:rsidR="00B67DA4" w:rsidRPr="007D7944">
        <w:rPr>
          <w:rFonts w:ascii="Times New Roman" w:eastAsia="MyriadPro-Bold" w:hAnsi="Times New Roman"/>
          <w:bCs/>
          <w:sz w:val="24"/>
          <w:lang w:val="en-GB" w:eastAsia="en-US"/>
        </w:rPr>
        <w:t>179</w:t>
      </w:r>
      <w:r w:rsidR="00333D3B" w:rsidRPr="007D7944">
        <w:rPr>
          <w:rFonts w:ascii="Times New Roman" w:eastAsia="MyriadPro-Bold" w:hAnsi="Times New Roman"/>
          <w:bCs/>
          <w:sz w:val="24"/>
          <w:lang w:val="en-GB" w:eastAsia="en-US"/>
        </w:rPr>
        <w:t>)</w:t>
      </w:r>
      <w:r w:rsidR="00B67DA4" w:rsidRPr="007D7944">
        <w:rPr>
          <w:rFonts w:ascii="Times New Roman" w:eastAsia="MyriadPro-Bold" w:hAnsi="Times New Roman"/>
          <w:bCs/>
          <w:sz w:val="24"/>
          <w:lang w:val="en-GB" w:eastAsia="en-US"/>
        </w:rPr>
        <w:t>.</w:t>
      </w:r>
    </w:p>
    <w:p w:rsidR="00571296" w:rsidRPr="007D7944" w:rsidRDefault="00881AA1" w:rsidP="00704AF0">
      <w:pPr>
        <w:spacing w:line="360" w:lineRule="auto"/>
        <w:ind w:firstLine="709"/>
        <w:jc w:val="both"/>
        <w:rPr>
          <w:rFonts w:ascii="Times New Roman" w:eastAsia="Arial" w:hAnsi="Times New Roman"/>
          <w:sz w:val="24"/>
          <w:lang w:val="en-US"/>
        </w:rPr>
      </w:pPr>
      <w:r w:rsidRPr="007D7944">
        <w:rPr>
          <w:rFonts w:ascii="Times New Roman" w:hAnsi="Times New Roman"/>
          <w:sz w:val="24"/>
          <w:lang w:val="en-US"/>
        </w:rPr>
        <w:t>Peirce bases the concept of t</w:t>
      </w:r>
      <w:r w:rsidR="007D6AF6" w:rsidRPr="007D7944">
        <w:rPr>
          <w:rFonts w:ascii="Times New Roman" w:hAnsi="Times New Roman"/>
          <w:sz w:val="24"/>
          <w:lang w:val="en-US"/>
        </w:rPr>
        <w:t xml:space="preserve">he growth of signs </w:t>
      </w:r>
      <w:r w:rsidRPr="007D7944">
        <w:rPr>
          <w:rFonts w:ascii="Times New Roman" w:hAnsi="Times New Roman"/>
          <w:sz w:val="24"/>
          <w:lang w:val="en-US"/>
        </w:rPr>
        <w:t xml:space="preserve">on </w:t>
      </w:r>
      <w:r w:rsidR="00EA23E6" w:rsidRPr="007D7944">
        <w:rPr>
          <w:rFonts w:ascii="Times New Roman" w:hAnsi="Times New Roman"/>
          <w:sz w:val="24"/>
          <w:lang w:val="en-US"/>
        </w:rPr>
        <w:t>two ideas: ‘indexical signification’ and ‘</w:t>
      </w:r>
      <w:r w:rsidR="007D6AF6" w:rsidRPr="007D7944">
        <w:rPr>
          <w:rFonts w:ascii="Times New Roman" w:hAnsi="Times New Roman"/>
          <w:sz w:val="24"/>
          <w:lang w:val="en-US"/>
        </w:rPr>
        <w:t>hypostatic abstraction</w:t>
      </w:r>
      <w:r w:rsidR="00EA23E6" w:rsidRPr="007D7944">
        <w:rPr>
          <w:rFonts w:ascii="Times New Roman" w:hAnsi="Times New Roman"/>
          <w:sz w:val="24"/>
          <w:lang w:val="en-US"/>
        </w:rPr>
        <w:t>’</w:t>
      </w:r>
      <w:r w:rsidR="007D6AF6" w:rsidRPr="007D7944">
        <w:rPr>
          <w:rStyle w:val="Odwoanieprzypisudolnego"/>
          <w:rFonts w:ascii="Times New Roman" w:hAnsi="Times New Roman"/>
          <w:sz w:val="24"/>
          <w:lang w:val="en-US"/>
        </w:rPr>
        <w:footnoteReference w:id="13"/>
      </w:r>
      <w:r w:rsidR="007D6AF6" w:rsidRPr="007D7944">
        <w:rPr>
          <w:rFonts w:ascii="Times New Roman" w:hAnsi="Times New Roman"/>
          <w:sz w:val="24"/>
          <w:lang w:val="en-US"/>
        </w:rPr>
        <w:t>. The former is derived from the difference</w:t>
      </w:r>
      <w:r w:rsidR="00EA23E6" w:rsidRPr="007D7944">
        <w:rPr>
          <w:rFonts w:ascii="Times New Roman" w:hAnsi="Times New Roman"/>
          <w:sz w:val="24"/>
          <w:lang w:val="en-US"/>
        </w:rPr>
        <w:t xml:space="preserve"> between ‘</w:t>
      </w:r>
      <w:r w:rsidR="005A1970" w:rsidRPr="007D7944">
        <w:rPr>
          <w:rFonts w:ascii="Times New Roman" w:hAnsi="Times New Roman"/>
          <w:sz w:val="24"/>
          <w:lang w:val="en-US"/>
        </w:rPr>
        <w:t>index</w:t>
      </w:r>
      <w:r w:rsidR="00EA23E6" w:rsidRPr="007D7944">
        <w:rPr>
          <w:rFonts w:ascii="Times New Roman" w:hAnsi="Times New Roman"/>
          <w:sz w:val="24"/>
          <w:lang w:val="en-US"/>
        </w:rPr>
        <w:t>’</w:t>
      </w:r>
      <w:r w:rsidR="007D6AF6" w:rsidRPr="007D7944">
        <w:rPr>
          <w:rFonts w:ascii="Times New Roman" w:hAnsi="Times New Roman"/>
          <w:sz w:val="24"/>
          <w:lang w:val="en-US"/>
        </w:rPr>
        <w:t xml:space="preserve"> </w:t>
      </w:r>
      <w:r w:rsidR="00EA23E6" w:rsidRPr="007D7944">
        <w:rPr>
          <w:rFonts w:ascii="Times New Roman" w:hAnsi="Times New Roman"/>
          <w:sz w:val="24"/>
          <w:lang w:val="en-US"/>
        </w:rPr>
        <w:t xml:space="preserve">and </w:t>
      </w:r>
      <w:r w:rsidR="00EA23E6" w:rsidRPr="007D7944">
        <w:rPr>
          <w:rFonts w:ascii="Times New Roman" w:hAnsi="Times New Roman"/>
          <w:sz w:val="24"/>
          <w:lang w:val="en-US"/>
        </w:rPr>
        <w:lastRenderedPageBreak/>
        <w:t>‘icon’</w:t>
      </w:r>
      <w:r w:rsidR="005A1970" w:rsidRPr="007D7944">
        <w:rPr>
          <w:rFonts w:ascii="Times New Roman" w:hAnsi="Times New Roman"/>
          <w:sz w:val="24"/>
          <w:lang w:val="en-US"/>
        </w:rPr>
        <w:t xml:space="preserve"> as aspects of a sign. In general terms, an index is an aspect of sign that points to a feature or a phenomenon, and an icon is an aspect of a sign that represents that feature or phenomenon. The index is deprived of any content, it only indicates. The icon reflects the nature of the thing indicated. People frequently use indexes when not sure about the real nature of the thing they indicate. </w:t>
      </w:r>
      <w:r w:rsidR="007D6AF6" w:rsidRPr="007D7944">
        <w:rPr>
          <w:rFonts w:ascii="Times New Roman" w:hAnsi="Times New Roman"/>
          <w:sz w:val="24"/>
          <w:lang w:val="en-US"/>
        </w:rPr>
        <w:t>Indexes are particularly useful in a process Peirce calls “hypostatic abstraction”</w:t>
      </w:r>
      <w:r w:rsidR="00BC2008" w:rsidRPr="007D7944">
        <w:rPr>
          <w:rFonts w:ascii="Times New Roman" w:hAnsi="Times New Roman"/>
          <w:sz w:val="24"/>
          <w:lang w:val="en-US"/>
        </w:rPr>
        <w:t xml:space="preserve"> </w:t>
      </w:r>
      <w:r w:rsidR="00006BC3" w:rsidRPr="007D7944">
        <w:rPr>
          <w:rFonts w:ascii="Times New Roman" w:hAnsi="Times New Roman"/>
          <w:sz w:val="24"/>
          <w:lang w:val="en-GB"/>
        </w:rPr>
        <w:t>(Short 2007, p. 267-268).</w:t>
      </w:r>
      <w:r w:rsidR="00BC2008" w:rsidRPr="007D7944">
        <w:rPr>
          <w:rFonts w:ascii="Times New Roman" w:hAnsi="Times New Roman"/>
          <w:sz w:val="24"/>
          <w:lang w:val="en-GB"/>
        </w:rPr>
        <w:t xml:space="preserve"> </w:t>
      </w:r>
      <w:r w:rsidR="00BC2008" w:rsidRPr="007D7944">
        <w:rPr>
          <w:rFonts w:ascii="Times New Roman" w:hAnsi="Times New Roman"/>
          <w:sz w:val="24"/>
          <w:lang w:val="en-US"/>
        </w:rPr>
        <w:t>H</w:t>
      </w:r>
      <w:r w:rsidR="007D6AF6" w:rsidRPr="007D7944">
        <w:rPr>
          <w:rFonts w:ascii="Times New Roman" w:hAnsi="Times New Roman"/>
          <w:sz w:val="24"/>
          <w:lang w:val="en-US"/>
        </w:rPr>
        <w:t>aving experienced a series of similar states of affairs, we abstract a feature that is common to those states of affairs and give it a name</w:t>
      </w:r>
      <w:r w:rsidR="00006BC3" w:rsidRPr="007D7944">
        <w:rPr>
          <w:rFonts w:ascii="Times New Roman" w:hAnsi="Times New Roman"/>
          <w:sz w:val="24"/>
          <w:lang w:val="en-US"/>
        </w:rPr>
        <w:t>.</w:t>
      </w:r>
      <w:r w:rsidR="007D6AF6" w:rsidRPr="007D7944">
        <w:rPr>
          <w:rFonts w:ascii="Times New Roman" w:hAnsi="Times New Roman"/>
          <w:sz w:val="24"/>
          <w:lang w:val="en-US"/>
        </w:rPr>
        <w:t xml:space="preserve"> This name is a sign and it is mainly an index, as our knowledge of the feature is limited. This hypostatic abstraction is a working hypothesis that gets tested in subsequently experienced states of affairs. If the ability to indicate the feature in next states of affairs proves useful for practical reasons, the sign is reused and copied by others. If not, the sign is abandoned. The only way to understand the real value of a sign is to put it into practice and observe how it works. </w:t>
      </w:r>
      <w:r w:rsidR="00A41ECC" w:rsidRPr="007D7944">
        <w:rPr>
          <w:rFonts w:ascii="Times New Roman" w:hAnsi="Times New Roman"/>
          <w:sz w:val="24"/>
          <w:lang w:val="en-US"/>
        </w:rPr>
        <w:t xml:space="preserve">The crucial element of the </w:t>
      </w:r>
      <w:proofErr w:type="spellStart"/>
      <w:r w:rsidR="00A41ECC" w:rsidRPr="007D7944">
        <w:rPr>
          <w:rFonts w:ascii="Times New Roman" w:hAnsi="Times New Roman"/>
          <w:sz w:val="24"/>
          <w:lang w:val="en-US"/>
        </w:rPr>
        <w:t>Peircean</w:t>
      </w:r>
      <w:proofErr w:type="spellEnd"/>
      <w:r w:rsidR="00A41ECC" w:rsidRPr="007D7944">
        <w:rPr>
          <w:rFonts w:ascii="Times New Roman" w:hAnsi="Times New Roman"/>
          <w:sz w:val="24"/>
          <w:lang w:val="en-US"/>
        </w:rPr>
        <w:t xml:space="preserve"> theory of signs is </w:t>
      </w:r>
      <w:r w:rsidR="00C57455" w:rsidRPr="007D7944">
        <w:rPr>
          <w:rFonts w:ascii="Times New Roman" w:hAnsi="Times New Roman"/>
          <w:sz w:val="24"/>
          <w:lang w:val="en-US"/>
        </w:rPr>
        <w:t>practice:</w:t>
      </w:r>
      <w:r w:rsidR="00A41ECC" w:rsidRPr="007D7944">
        <w:rPr>
          <w:rFonts w:ascii="Times New Roman" w:hAnsi="Times New Roman"/>
          <w:sz w:val="24"/>
          <w:lang w:val="en-US"/>
        </w:rPr>
        <w:t xml:space="preserve"> signs are constantly being used in permanent </w:t>
      </w:r>
      <w:proofErr w:type="spellStart"/>
      <w:r w:rsidR="00A41ECC" w:rsidRPr="007D7944">
        <w:rPr>
          <w:rFonts w:ascii="Times New Roman" w:hAnsi="Times New Roman"/>
          <w:sz w:val="24"/>
          <w:lang w:val="en-US"/>
        </w:rPr>
        <w:t>semeiosis</w:t>
      </w:r>
      <w:proofErr w:type="spellEnd"/>
      <w:r w:rsidR="00A41ECC" w:rsidRPr="007D7944">
        <w:rPr>
          <w:rFonts w:ascii="Times New Roman" w:hAnsi="Times New Roman"/>
          <w:sz w:val="24"/>
          <w:lang w:val="en-US"/>
        </w:rPr>
        <w:t xml:space="preserve">, in order to confirm the usefulness of the hypostatic abstraction that had been made. </w:t>
      </w:r>
    </w:p>
    <w:p w:rsidR="00571296" w:rsidRPr="007D7944" w:rsidRDefault="001A4559" w:rsidP="00571296">
      <w:pPr>
        <w:spacing w:line="360" w:lineRule="auto"/>
        <w:ind w:firstLine="709"/>
        <w:jc w:val="both"/>
        <w:rPr>
          <w:rFonts w:ascii="Times New Roman" w:hAnsi="Times New Roman"/>
          <w:sz w:val="24"/>
          <w:lang w:val="en-US"/>
        </w:rPr>
      </w:pPr>
      <w:r w:rsidRPr="007D7944">
        <w:rPr>
          <w:rFonts w:ascii="Times New Roman" w:hAnsi="Times New Roman"/>
          <w:sz w:val="24"/>
          <w:lang w:val="en-US"/>
        </w:rPr>
        <w:t xml:space="preserve">Let us move now from the </w:t>
      </w:r>
      <w:r w:rsidR="008940B5" w:rsidRPr="007D7944">
        <w:rPr>
          <w:rFonts w:ascii="Times New Roman" w:hAnsi="Times New Roman"/>
          <w:sz w:val="24"/>
          <w:lang w:val="en-US"/>
        </w:rPr>
        <w:t>linguistic</w:t>
      </w:r>
      <w:r w:rsidRPr="007D7944">
        <w:rPr>
          <w:rFonts w:ascii="Times New Roman" w:hAnsi="Times New Roman"/>
          <w:sz w:val="24"/>
          <w:lang w:val="en-US"/>
        </w:rPr>
        <w:t xml:space="preserve"> background to the legal context. </w:t>
      </w:r>
      <w:r w:rsidR="00571296" w:rsidRPr="007D7944">
        <w:rPr>
          <w:rFonts w:ascii="Times New Roman" w:hAnsi="Times New Roman"/>
          <w:sz w:val="24"/>
          <w:lang w:val="en-US"/>
        </w:rPr>
        <w:t xml:space="preserve">In what follows I assume that </w:t>
      </w:r>
      <w:r w:rsidR="005A1970" w:rsidRPr="007D7944">
        <w:rPr>
          <w:rFonts w:ascii="Times New Roman" w:hAnsi="Times New Roman"/>
          <w:sz w:val="24"/>
          <w:lang w:val="en-US"/>
        </w:rPr>
        <w:t xml:space="preserve">legal terms </w:t>
      </w:r>
      <w:r w:rsidR="00571296" w:rsidRPr="007D7944">
        <w:rPr>
          <w:rFonts w:ascii="Times New Roman" w:hAnsi="Times New Roman"/>
          <w:sz w:val="24"/>
          <w:lang w:val="en-US"/>
        </w:rPr>
        <w:t xml:space="preserve">are subject to permanent </w:t>
      </w:r>
      <w:proofErr w:type="spellStart"/>
      <w:r w:rsidR="00571296" w:rsidRPr="007D7944">
        <w:rPr>
          <w:rFonts w:ascii="Times New Roman" w:hAnsi="Times New Roman"/>
          <w:sz w:val="24"/>
          <w:lang w:val="en-US"/>
        </w:rPr>
        <w:t>semeiosis</w:t>
      </w:r>
      <w:proofErr w:type="spellEnd"/>
      <w:r w:rsidR="00571296" w:rsidRPr="007D7944">
        <w:rPr>
          <w:rFonts w:ascii="Times New Roman" w:hAnsi="Times New Roman"/>
          <w:sz w:val="24"/>
          <w:lang w:val="en-US"/>
        </w:rPr>
        <w:t xml:space="preserve"> both at the individual and social level and that they very often </w:t>
      </w:r>
      <w:r w:rsidR="005A1970" w:rsidRPr="007D7944">
        <w:rPr>
          <w:rFonts w:ascii="Times New Roman" w:hAnsi="Times New Roman"/>
          <w:sz w:val="24"/>
          <w:lang w:val="en-US"/>
        </w:rPr>
        <w:t>work as indexes, not icons</w:t>
      </w:r>
      <w:r w:rsidR="00571296" w:rsidRPr="007D7944">
        <w:rPr>
          <w:rFonts w:ascii="Times New Roman" w:hAnsi="Times New Roman"/>
          <w:sz w:val="24"/>
          <w:lang w:val="en-US"/>
        </w:rPr>
        <w:t xml:space="preserve"> in the process of hypostatic abstraction</w:t>
      </w:r>
      <w:r w:rsidR="005A1970" w:rsidRPr="007D7944">
        <w:rPr>
          <w:rFonts w:ascii="Times New Roman" w:hAnsi="Times New Roman"/>
          <w:sz w:val="24"/>
          <w:lang w:val="en-US"/>
        </w:rPr>
        <w:t>.</w:t>
      </w:r>
      <w:r w:rsidR="00571296" w:rsidRPr="007D7944">
        <w:rPr>
          <w:rFonts w:ascii="Times New Roman" w:hAnsi="Times New Roman"/>
          <w:sz w:val="24"/>
          <w:lang w:val="en-US"/>
        </w:rPr>
        <w:t xml:space="preserve"> That legal terms are subject to </w:t>
      </w:r>
      <w:proofErr w:type="spellStart"/>
      <w:r w:rsidR="00571296" w:rsidRPr="007D7944">
        <w:rPr>
          <w:rFonts w:ascii="Times New Roman" w:hAnsi="Times New Roman"/>
          <w:sz w:val="24"/>
          <w:lang w:val="en-US"/>
        </w:rPr>
        <w:t>semeiosis</w:t>
      </w:r>
      <w:proofErr w:type="spellEnd"/>
      <w:r w:rsidR="00571296" w:rsidRPr="007D7944">
        <w:rPr>
          <w:rFonts w:ascii="Times New Roman" w:hAnsi="Times New Roman"/>
          <w:sz w:val="24"/>
          <w:lang w:val="en-US"/>
        </w:rPr>
        <w:t xml:space="preserve"> means that they are permanently being</w:t>
      </w:r>
      <w:r w:rsidR="005A1970" w:rsidRPr="007D7944">
        <w:rPr>
          <w:rFonts w:ascii="Times New Roman" w:hAnsi="Times New Roman"/>
          <w:sz w:val="24"/>
          <w:lang w:val="en-US"/>
        </w:rPr>
        <w:t xml:space="preserve"> </w:t>
      </w:r>
      <w:r w:rsidR="00571296" w:rsidRPr="007D7944">
        <w:rPr>
          <w:rFonts w:ascii="Times New Roman" w:hAnsi="Times New Roman"/>
          <w:sz w:val="24"/>
          <w:lang w:val="en-US"/>
        </w:rPr>
        <w:t xml:space="preserve">translated into each other in the legal practice that encompasses both legal academia and judicial review. Moreover, in the work of courts the signs are translated into actions, i.e. the signs are applied to reality, to the facts of the case. </w:t>
      </w:r>
      <w:r w:rsidR="00C57455" w:rsidRPr="007D7944">
        <w:rPr>
          <w:rFonts w:ascii="Times New Roman" w:hAnsi="Times New Roman"/>
          <w:sz w:val="24"/>
          <w:lang w:val="en-US"/>
        </w:rPr>
        <w:t>That legal terms work as indexes can be seen in their indicating a feature or phenomenon without defining it fully, perhaps because such a complete definition is not possible at the moment of indication.</w:t>
      </w:r>
    </w:p>
    <w:p w:rsidR="008C2479" w:rsidRPr="007D7944" w:rsidRDefault="005A1970" w:rsidP="008C2479">
      <w:pPr>
        <w:spacing w:line="360" w:lineRule="auto"/>
        <w:ind w:firstLine="709"/>
        <w:jc w:val="both"/>
        <w:rPr>
          <w:rFonts w:ascii="Times New Roman" w:eastAsia="Arial" w:hAnsi="Times New Roman"/>
          <w:sz w:val="24"/>
          <w:lang w:val="en-US"/>
        </w:rPr>
      </w:pPr>
      <w:r w:rsidRPr="007D7944">
        <w:rPr>
          <w:rFonts w:ascii="Times New Roman" w:hAnsi="Times New Roman"/>
          <w:sz w:val="24"/>
          <w:lang w:val="en-US"/>
        </w:rPr>
        <w:t xml:space="preserve">The term “cruel punishment” can serve as an example of </w:t>
      </w:r>
      <w:r w:rsidR="004D606B" w:rsidRPr="007D7944">
        <w:rPr>
          <w:rFonts w:ascii="Times New Roman" w:hAnsi="Times New Roman"/>
          <w:sz w:val="24"/>
          <w:lang w:val="en-US"/>
        </w:rPr>
        <w:t xml:space="preserve">both a subject of permanent </w:t>
      </w:r>
      <w:proofErr w:type="spellStart"/>
      <w:r w:rsidR="004D606B" w:rsidRPr="007D7944">
        <w:rPr>
          <w:rFonts w:ascii="Times New Roman" w:hAnsi="Times New Roman"/>
          <w:sz w:val="24"/>
          <w:lang w:val="en-US"/>
        </w:rPr>
        <w:t>semeiosis</w:t>
      </w:r>
      <w:proofErr w:type="spellEnd"/>
      <w:r w:rsidR="004D606B" w:rsidRPr="007D7944">
        <w:rPr>
          <w:rFonts w:ascii="Times New Roman" w:hAnsi="Times New Roman"/>
          <w:sz w:val="24"/>
          <w:lang w:val="en-US"/>
        </w:rPr>
        <w:t xml:space="preserve"> </w:t>
      </w:r>
      <w:r w:rsidR="00951CE9" w:rsidRPr="007D7944">
        <w:rPr>
          <w:rFonts w:ascii="Times New Roman" w:hAnsi="Times New Roman"/>
          <w:sz w:val="24"/>
          <w:lang w:val="en-US"/>
        </w:rPr>
        <w:t>and an indexical signification</w:t>
      </w:r>
      <w:r w:rsidR="004D606B" w:rsidRPr="007D7944">
        <w:rPr>
          <w:rFonts w:ascii="Times New Roman" w:hAnsi="Times New Roman"/>
          <w:sz w:val="24"/>
          <w:lang w:val="en-US"/>
        </w:rPr>
        <w:t xml:space="preserve">. </w:t>
      </w:r>
      <w:r w:rsidRPr="007D7944">
        <w:rPr>
          <w:rFonts w:ascii="Times New Roman" w:hAnsi="Times New Roman"/>
          <w:sz w:val="24"/>
          <w:lang w:val="en-US"/>
        </w:rPr>
        <w:t>At some time</w:t>
      </w:r>
      <w:r w:rsidR="00EA23E6" w:rsidRPr="007D7944">
        <w:rPr>
          <w:rFonts w:ascii="Times New Roman" w:hAnsi="Times New Roman"/>
          <w:sz w:val="24"/>
          <w:lang w:val="en-US"/>
        </w:rPr>
        <w:t xml:space="preserve"> it may prove useful to create the</w:t>
      </w:r>
      <w:r w:rsidRPr="007D7944">
        <w:rPr>
          <w:rFonts w:ascii="Times New Roman" w:hAnsi="Times New Roman"/>
          <w:sz w:val="24"/>
          <w:lang w:val="en-US"/>
        </w:rPr>
        <w:t xml:space="preserve"> sign</w:t>
      </w:r>
      <w:r w:rsidR="00EA23E6" w:rsidRPr="007D7944">
        <w:rPr>
          <w:rFonts w:ascii="Times New Roman" w:hAnsi="Times New Roman"/>
          <w:sz w:val="24"/>
          <w:lang w:val="en-US"/>
        </w:rPr>
        <w:t xml:space="preserve"> ‘cruel punishment’</w:t>
      </w:r>
      <w:r w:rsidRPr="007D7944">
        <w:rPr>
          <w:rFonts w:ascii="Times New Roman" w:hAnsi="Times New Roman"/>
          <w:sz w:val="24"/>
          <w:lang w:val="en-US"/>
        </w:rPr>
        <w:t xml:space="preserve"> that indicates, let </w:t>
      </w:r>
      <w:r w:rsidR="00A8599C" w:rsidRPr="007D7944">
        <w:rPr>
          <w:rFonts w:ascii="Times New Roman" w:hAnsi="Times New Roman"/>
          <w:sz w:val="24"/>
          <w:lang w:val="en-US"/>
        </w:rPr>
        <w:t xml:space="preserve">us </w:t>
      </w:r>
      <w:r w:rsidRPr="007D7944">
        <w:rPr>
          <w:rFonts w:ascii="Times New Roman" w:hAnsi="Times New Roman"/>
          <w:sz w:val="24"/>
          <w:lang w:val="en-US"/>
        </w:rPr>
        <w:t>say, “</w:t>
      </w:r>
      <w:r w:rsidR="00EA23E6" w:rsidRPr="007D7944">
        <w:rPr>
          <w:rFonts w:ascii="Times New Roman" w:hAnsi="Times New Roman"/>
          <w:sz w:val="24"/>
          <w:lang w:val="en-US"/>
        </w:rPr>
        <w:t>that which</w:t>
      </w:r>
      <w:r w:rsidRPr="007D7944">
        <w:rPr>
          <w:rFonts w:ascii="Times New Roman" w:hAnsi="Times New Roman"/>
          <w:sz w:val="24"/>
          <w:lang w:val="en-US"/>
        </w:rPr>
        <w:t xml:space="preserve"> causes </w:t>
      </w:r>
      <w:r w:rsidR="005E3161" w:rsidRPr="007D7944">
        <w:rPr>
          <w:rFonts w:ascii="Times New Roman" w:hAnsi="Times New Roman"/>
          <w:sz w:val="24"/>
          <w:lang w:val="en-US"/>
        </w:rPr>
        <w:t>suffering</w:t>
      </w:r>
      <w:r w:rsidR="00EA23E6" w:rsidRPr="007D7944">
        <w:rPr>
          <w:rFonts w:ascii="Times New Roman" w:hAnsi="Times New Roman"/>
          <w:sz w:val="24"/>
          <w:lang w:val="en-US"/>
        </w:rPr>
        <w:t xml:space="preserve"> and is </w:t>
      </w:r>
      <w:r w:rsidR="005E3161" w:rsidRPr="007D7944">
        <w:rPr>
          <w:rFonts w:ascii="Times New Roman" w:hAnsi="Times New Roman"/>
          <w:sz w:val="24"/>
          <w:lang w:val="en-US"/>
        </w:rPr>
        <w:t xml:space="preserve">deliberately </w:t>
      </w:r>
      <w:r w:rsidR="00EA23E6" w:rsidRPr="007D7944">
        <w:rPr>
          <w:rFonts w:ascii="Times New Roman" w:hAnsi="Times New Roman"/>
          <w:sz w:val="24"/>
          <w:lang w:val="en-US"/>
        </w:rPr>
        <w:t xml:space="preserve">imposed by </w:t>
      </w:r>
      <w:r w:rsidR="005E3161" w:rsidRPr="007D7944">
        <w:rPr>
          <w:rFonts w:ascii="Times New Roman" w:hAnsi="Times New Roman"/>
          <w:sz w:val="24"/>
          <w:lang w:val="en-US"/>
        </w:rPr>
        <w:t>an</w:t>
      </w:r>
      <w:r w:rsidR="00EA23E6" w:rsidRPr="007D7944">
        <w:rPr>
          <w:rFonts w:ascii="Times New Roman" w:hAnsi="Times New Roman"/>
          <w:sz w:val="24"/>
          <w:lang w:val="en-US"/>
        </w:rPr>
        <w:t>other human being</w:t>
      </w:r>
      <w:r w:rsidRPr="007D7944">
        <w:rPr>
          <w:rFonts w:ascii="Times New Roman" w:hAnsi="Times New Roman"/>
          <w:sz w:val="24"/>
          <w:lang w:val="en-US"/>
        </w:rPr>
        <w:t xml:space="preserve">”. The </w:t>
      </w:r>
      <w:r w:rsidR="00EA23E6" w:rsidRPr="007D7944">
        <w:rPr>
          <w:rFonts w:ascii="Times New Roman" w:hAnsi="Times New Roman"/>
          <w:sz w:val="24"/>
          <w:lang w:val="en-US"/>
        </w:rPr>
        <w:t xml:space="preserve">content of the </w:t>
      </w:r>
      <w:r w:rsidRPr="007D7944">
        <w:rPr>
          <w:rFonts w:ascii="Times New Roman" w:hAnsi="Times New Roman"/>
          <w:sz w:val="24"/>
          <w:lang w:val="en-US"/>
        </w:rPr>
        <w:t>“</w:t>
      </w:r>
      <w:r w:rsidR="00EA23E6" w:rsidRPr="007D7944">
        <w:rPr>
          <w:rFonts w:ascii="Times New Roman" w:hAnsi="Times New Roman"/>
          <w:sz w:val="24"/>
          <w:lang w:val="en-US"/>
        </w:rPr>
        <w:t>that</w:t>
      </w:r>
      <w:r w:rsidRPr="007D7944">
        <w:rPr>
          <w:rFonts w:ascii="Times New Roman" w:hAnsi="Times New Roman"/>
          <w:sz w:val="24"/>
          <w:lang w:val="en-US"/>
        </w:rPr>
        <w:t>” element</w:t>
      </w:r>
      <w:r w:rsidR="00EA23E6" w:rsidRPr="007D7944">
        <w:rPr>
          <w:rFonts w:ascii="Times New Roman" w:hAnsi="Times New Roman"/>
          <w:sz w:val="24"/>
          <w:lang w:val="en-US"/>
        </w:rPr>
        <w:t xml:space="preserve"> (an index)</w:t>
      </w:r>
      <w:r w:rsidRPr="007D7944">
        <w:rPr>
          <w:rFonts w:ascii="Times New Roman" w:hAnsi="Times New Roman"/>
          <w:sz w:val="24"/>
          <w:lang w:val="en-US"/>
        </w:rPr>
        <w:t xml:space="preserve"> is then discovered in a public effort of </w:t>
      </w:r>
      <w:proofErr w:type="spellStart"/>
      <w:r w:rsidRPr="007D7944">
        <w:rPr>
          <w:rFonts w:ascii="Times New Roman" w:hAnsi="Times New Roman"/>
          <w:sz w:val="24"/>
          <w:lang w:val="en-US"/>
        </w:rPr>
        <w:t>semeiosis</w:t>
      </w:r>
      <w:proofErr w:type="spellEnd"/>
      <w:r w:rsidRPr="007D7944">
        <w:rPr>
          <w:rFonts w:ascii="Times New Roman" w:hAnsi="Times New Roman"/>
          <w:sz w:val="24"/>
          <w:lang w:val="en-US"/>
        </w:rPr>
        <w:t xml:space="preserve">, or, as Putnam put it, the social division of linguistic </w:t>
      </w:r>
      <w:r w:rsidR="008940B5" w:rsidRPr="007D7944">
        <w:rPr>
          <w:rFonts w:ascii="Times New Roman" w:hAnsi="Times New Roman"/>
          <w:sz w:val="24"/>
          <w:lang w:val="en-US"/>
        </w:rPr>
        <w:t>labor</w:t>
      </w:r>
      <w:r w:rsidR="00F67E2F" w:rsidRPr="007D7944">
        <w:rPr>
          <w:rFonts w:ascii="Times New Roman" w:hAnsi="Times New Roman"/>
          <w:sz w:val="24"/>
          <w:lang w:val="en-US"/>
        </w:rPr>
        <w:t xml:space="preserve"> (Putnam 1975</w:t>
      </w:r>
      <w:r w:rsidR="00D5018C" w:rsidRPr="007D7944">
        <w:rPr>
          <w:rFonts w:ascii="Times New Roman" w:hAnsi="Times New Roman"/>
          <w:sz w:val="24"/>
          <w:lang w:val="en-US"/>
        </w:rPr>
        <w:t>)</w:t>
      </w:r>
      <w:r w:rsidRPr="007D7944">
        <w:rPr>
          <w:rFonts w:ascii="Times New Roman" w:hAnsi="Times New Roman"/>
          <w:sz w:val="24"/>
          <w:lang w:val="en-US"/>
        </w:rPr>
        <w:t xml:space="preserve">. </w:t>
      </w:r>
      <w:r w:rsidR="00EA23E6" w:rsidRPr="007D7944">
        <w:rPr>
          <w:rFonts w:ascii="Times New Roman" w:eastAsia="Arial" w:hAnsi="Times New Roman"/>
          <w:sz w:val="24"/>
          <w:lang w:val="en-US"/>
        </w:rPr>
        <w:t>The way the sign ‘cruel punishment’ was understood at the moment of its first use in the legal t</w:t>
      </w:r>
      <w:r w:rsidR="008C2479" w:rsidRPr="007D7944">
        <w:rPr>
          <w:rFonts w:ascii="Times New Roman" w:eastAsia="Arial" w:hAnsi="Times New Roman"/>
          <w:sz w:val="24"/>
          <w:lang w:val="en-US"/>
        </w:rPr>
        <w:t xml:space="preserve">ext is, in </w:t>
      </w:r>
      <w:proofErr w:type="spellStart"/>
      <w:r w:rsidR="008C2479" w:rsidRPr="007D7944">
        <w:rPr>
          <w:rFonts w:ascii="Times New Roman" w:eastAsia="Arial" w:hAnsi="Times New Roman"/>
          <w:sz w:val="24"/>
          <w:lang w:val="en-US"/>
        </w:rPr>
        <w:t>Peircean</w:t>
      </w:r>
      <w:proofErr w:type="spellEnd"/>
      <w:r w:rsidR="008C2479" w:rsidRPr="007D7944">
        <w:rPr>
          <w:rFonts w:ascii="Times New Roman" w:eastAsia="Arial" w:hAnsi="Times New Roman"/>
          <w:sz w:val="24"/>
          <w:lang w:val="en-US"/>
        </w:rPr>
        <w:t xml:space="preserve"> terms,</w:t>
      </w:r>
      <w:r w:rsidR="00EA23E6" w:rsidRPr="007D7944">
        <w:rPr>
          <w:rFonts w:ascii="Times New Roman" w:eastAsia="Arial" w:hAnsi="Times New Roman"/>
          <w:sz w:val="24"/>
          <w:lang w:val="en-US"/>
        </w:rPr>
        <w:t xml:space="preserve"> </w:t>
      </w:r>
      <w:r w:rsidR="00517B3C" w:rsidRPr="007D7944">
        <w:rPr>
          <w:rFonts w:ascii="Times New Roman" w:eastAsia="Arial" w:hAnsi="Times New Roman"/>
          <w:sz w:val="24"/>
          <w:lang w:val="en-US"/>
        </w:rPr>
        <w:t>a dyn</w:t>
      </w:r>
      <w:r w:rsidR="008C2479" w:rsidRPr="007D7944">
        <w:rPr>
          <w:rFonts w:ascii="Times New Roman" w:eastAsia="Arial" w:hAnsi="Times New Roman"/>
          <w:sz w:val="24"/>
          <w:lang w:val="en-US"/>
        </w:rPr>
        <w:t xml:space="preserve">amical </w:t>
      </w:r>
      <w:proofErr w:type="spellStart"/>
      <w:r w:rsidR="008C2479" w:rsidRPr="007D7944">
        <w:rPr>
          <w:rFonts w:ascii="Times New Roman" w:eastAsia="Arial" w:hAnsi="Times New Roman"/>
          <w:sz w:val="24"/>
          <w:lang w:val="en-US"/>
        </w:rPr>
        <w:t>interpretant</w:t>
      </w:r>
      <w:proofErr w:type="spellEnd"/>
      <w:r w:rsidR="008C2479" w:rsidRPr="007D7944">
        <w:rPr>
          <w:rFonts w:ascii="Times New Roman" w:eastAsia="Arial" w:hAnsi="Times New Roman"/>
          <w:sz w:val="24"/>
          <w:lang w:val="en-US"/>
        </w:rPr>
        <w:t xml:space="preserve"> of this sign</w:t>
      </w:r>
      <w:r w:rsidR="00517B3C" w:rsidRPr="007D7944">
        <w:rPr>
          <w:rFonts w:ascii="Times New Roman" w:eastAsia="Arial" w:hAnsi="Times New Roman"/>
          <w:sz w:val="24"/>
          <w:lang w:val="en-US"/>
        </w:rPr>
        <w:t xml:space="preserve">. Thus, the original public meaning the </w:t>
      </w:r>
      <w:proofErr w:type="spellStart"/>
      <w:r w:rsidR="00517B3C" w:rsidRPr="007D7944">
        <w:rPr>
          <w:rFonts w:ascii="Times New Roman" w:eastAsia="Arial" w:hAnsi="Times New Roman"/>
          <w:sz w:val="24"/>
          <w:lang w:val="en-US"/>
        </w:rPr>
        <w:t>originalists</w:t>
      </w:r>
      <w:proofErr w:type="spellEnd"/>
      <w:r w:rsidR="00517B3C" w:rsidRPr="007D7944">
        <w:rPr>
          <w:rFonts w:ascii="Times New Roman" w:eastAsia="Arial" w:hAnsi="Times New Roman"/>
          <w:sz w:val="24"/>
          <w:lang w:val="en-US"/>
        </w:rPr>
        <w:t xml:space="preserve"> prioritize is only a</w:t>
      </w:r>
      <w:r w:rsidR="008C2479" w:rsidRPr="007D7944">
        <w:rPr>
          <w:rFonts w:ascii="Times New Roman" w:eastAsia="Arial" w:hAnsi="Times New Roman"/>
          <w:sz w:val="24"/>
          <w:lang w:val="en-US"/>
        </w:rPr>
        <w:t xml:space="preserve"> stage in the process of </w:t>
      </w:r>
      <w:proofErr w:type="spellStart"/>
      <w:r w:rsidR="008C2479" w:rsidRPr="007D7944">
        <w:rPr>
          <w:rFonts w:ascii="Times New Roman" w:eastAsia="Arial" w:hAnsi="Times New Roman"/>
          <w:sz w:val="24"/>
          <w:lang w:val="en-US"/>
        </w:rPr>
        <w:t>semeiosis</w:t>
      </w:r>
      <w:proofErr w:type="spellEnd"/>
      <w:r w:rsidR="008C2479" w:rsidRPr="007D7944">
        <w:rPr>
          <w:rFonts w:ascii="Times New Roman" w:eastAsia="Arial" w:hAnsi="Times New Roman"/>
          <w:sz w:val="24"/>
          <w:lang w:val="en-US"/>
        </w:rPr>
        <w:t xml:space="preserve"> that aims at reaching the final </w:t>
      </w:r>
      <w:proofErr w:type="spellStart"/>
      <w:r w:rsidR="008C2479" w:rsidRPr="007D7944">
        <w:rPr>
          <w:rFonts w:ascii="Times New Roman" w:eastAsia="Arial" w:hAnsi="Times New Roman"/>
          <w:sz w:val="24"/>
          <w:lang w:val="en-US"/>
        </w:rPr>
        <w:t>interpretant</w:t>
      </w:r>
      <w:proofErr w:type="spellEnd"/>
      <w:r w:rsidR="008C2479" w:rsidRPr="007D7944">
        <w:rPr>
          <w:rFonts w:ascii="Times New Roman" w:eastAsia="Arial" w:hAnsi="Times New Roman"/>
          <w:sz w:val="24"/>
          <w:lang w:val="en-US"/>
        </w:rPr>
        <w:t>: the full understanding of the sign</w:t>
      </w:r>
      <w:r w:rsidR="005E3161" w:rsidRPr="007D7944">
        <w:rPr>
          <w:rFonts w:ascii="Times New Roman" w:eastAsia="Arial" w:hAnsi="Times New Roman"/>
          <w:sz w:val="24"/>
          <w:lang w:val="en-US"/>
        </w:rPr>
        <w:t>’s</w:t>
      </w:r>
      <w:r w:rsidR="008C2479" w:rsidRPr="007D7944">
        <w:rPr>
          <w:rFonts w:ascii="Times New Roman" w:eastAsia="Arial" w:hAnsi="Times New Roman"/>
          <w:sz w:val="24"/>
          <w:lang w:val="en-US"/>
        </w:rPr>
        <w:t xml:space="preserve"> meaning</w:t>
      </w:r>
      <w:r w:rsidR="004A4223" w:rsidRPr="007D7944">
        <w:rPr>
          <w:rFonts w:ascii="Times New Roman" w:eastAsia="Arial" w:hAnsi="Times New Roman"/>
          <w:sz w:val="24"/>
          <w:lang w:val="en-US"/>
        </w:rPr>
        <w:t>, i.e. the full understanding of what is ‘cruel’</w:t>
      </w:r>
      <w:r w:rsidR="00517B3C" w:rsidRPr="007D7944">
        <w:rPr>
          <w:rFonts w:ascii="Times New Roman" w:eastAsia="Arial" w:hAnsi="Times New Roman"/>
          <w:sz w:val="24"/>
          <w:lang w:val="en-US"/>
        </w:rPr>
        <w:t xml:space="preserve">. Under the spotlight of externalist </w:t>
      </w:r>
      <w:r w:rsidR="00517B3C" w:rsidRPr="007D7944">
        <w:rPr>
          <w:rFonts w:ascii="Times New Roman" w:eastAsia="Arial" w:hAnsi="Times New Roman"/>
          <w:sz w:val="24"/>
          <w:lang w:val="en-US"/>
        </w:rPr>
        <w:lastRenderedPageBreak/>
        <w:t xml:space="preserve">semantics, the original public meaning − a dynamical </w:t>
      </w:r>
      <w:proofErr w:type="spellStart"/>
      <w:r w:rsidR="00517B3C" w:rsidRPr="007D7944">
        <w:rPr>
          <w:rFonts w:ascii="Times New Roman" w:eastAsia="Arial" w:hAnsi="Times New Roman"/>
          <w:sz w:val="24"/>
          <w:lang w:val="en-US"/>
        </w:rPr>
        <w:t>interpretant</w:t>
      </w:r>
      <w:proofErr w:type="spellEnd"/>
      <w:r w:rsidR="00517B3C" w:rsidRPr="007D7944">
        <w:rPr>
          <w:rFonts w:ascii="Times New Roman" w:eastAsia="Arial" w:hAnsi="Times New Roman"/>
          <w:sz w:val="24"/>
          <w:lang w:val="en-US"/>
        </w:rPr>
        <w:t xml:space="preserve"> from the time of the text’s enactment − loses its significance. </w:t>
      </w:r>
      <w:r w:rsidR="00D5018C" w:rsidRPr="007D7944">
        <w:rPr>
          <w:rFonts w:ascii="Times New Roman" w:eastAsia="Arial" w:hAnsi="Times New Roman"/>
          <w:sz w:val="24"/>
          <w:lang w:val="en-US"/>
        </w:rPr>
        <w:t xml:space="preserve">From the perspective of an interpreter, the lawmaker’s use is one of many uses of a particular </w:t>
      </w:r>
      <w:r w:rsidR="008C2479" w:rsidRPr="007D7944">
        <w:rPr>
          <w:rFonts w:ascii="Times New Roman" w:eastAsia="Arial" w:hAnsi="Times New Roman"/>
          <w:sz w:val="24"/>
          <w:lang w:val="en-US"/>
        </w:rPr>
        <w:t>sign</w:t>
      </w:r>
      <w:r w:rsidR="00D5018C" w:rsidRPr="007D7944">
        <w:rPr>
          <w:rFonts w:ascii="Times New Roman" w:eastAsia="Arial" w:hAnsi="Times New Roman"/>
          <w:sz w:val="24"/>
          <w:lang w:val="en-US"/>
        </w:rPr>
        <w:t>, and does not constitute a significant factor in defining the mea</w:t>
      </w:r>
      <w:r w:rsidR="008C2479" w:rsidRPr="007D7944">
        <w:rPr>
          <w:rFonts w:ascii="Times New Roman" w:eastAsia="Arial" w:hAnsi="Times New Roman"/>
          <w:sz w:val="24"/>
          <w:lang w:val="en-US"/>
        </w:rPr>
        <w:t>ning of that sign</w:t>
      </w:r>
      <w:r w:rsidR="00D5018C" w:rsidRPr="007D7944">
        <w:rPr>
          <w:rFonts w:ascii="Times New Roman" w:eastAsia="Arial" w:hAnsi="Times New Roman"/>
          <w:sz w:val="24"/>
          <w:lang w:val="en-US"/>
        </w:rPr>
        <w:t xml:space="preserve">. </w:t>
      </w:r>
    </w:p>
    <w:p w:rsidR="00F67E2F" w:rsidRPr="007D7944" w:rsidRDefault="00575CD3" w:rsidP="00726619">
      <w:pPr>
        <w:spacing w:line="360" w:lineRule="auto"/>
        <w:ind w:firstLine="709"/>
        <w:jc w:val="both"/>
        <w:rPr>
          <w:rFonts w:ascii="Times New Roman" w:eastAsia="Arial" w:hAnsi="Times New Roman"/>
          <w:sz w:val="24"/>
          <w:lang w:val="en-US"/>
        </w:rPr>
      </w:pPr>
      <w:r w:rsidRPr="007D7944">
        <w:rPr>
          <w:rFonts w:ascii="Times New Roman" w:eastAsia="Arial" w:hAnsi="Times New Roman"/>
          <w:sz w:val="24"/>
          <w:lang w:val="en-US"/>
        </w:rPr>
        <w:t>Extrapolating from Peirce, l</w:t>
      </w:r>
      <w:r w:rsidR="00517B3C" w:rsidRPr="007D7944">
        <w:rPr>
          <w:rFonts w:ascii="Times New Roman" w:eastAsia="Arial" w:hAnsi="Times New Roman"/>
          <w:sz w:val="24"/>
          <w:lang w:val="en-US"/>
        </w:rPr>
        <w:t xml:space="preserve">egal interpretation must take into consideration the linguistic practice </w:t>
      </w:r>
      <w:r w:rsidR="00D5018C" w:rsidRPr="007D7944">
        <w:rPr>
          <w:rFonts w:ascii="Times New Roman" w:eastAsia="Arial" w:hAnsi="Times New Roman"/>
          <w:sz w:val="24"/>
          <w:lang w:val="en-US"/>
        </w:rPr>
        <w:t xml:space="preserve">subsequent to the enactment </w:t>
      </w:r>
      <w:r w:rsidR="00517B3C" w:rsidRPr="007D7944">
        <w:rPr>
          <w:rFonts w:ascii="Times New Roman" w:eastAsia="Arial" w:hAnsi="Times New Roman"/>
          <w:sz w:val="24"/>
          <w:lang w:val="en-US"/>
        </w:rPr>
        <w:t>with</w:t>
      </w:r>
      <w:r w:rsidRPr="007D7944">
        <w:rPr>
          <w:rFonts w:ascii="Times New Roman" w:eastAsia="Arial" w:hAnsi="Times New Roman"/>
          <w:sz w:val="24"/>
          <w:lang w:val="en-US"/>
        </w:rPr>
        <w:t>in</w:t>
      </w:r>
      <w:r w:rsidR="00517B3C" w:rsidRPr="007D7944">
        <w:rPr>
          <w:rFonts w:ascii="Times New Roman" w:eastAsia="Arial" w:hAnsi="Times New Roman"/>
          <w:sz w:val="24"/>
          <w:lang w:val="en-US"/>
        </w:rPr>
        <w:t xml:space="preserve"> </w:t>
      </w:r>
      <w:r w:rsidR="00C57455" w:rsidRPr="007D7944">
        <w:rPr>
          <w:rFonts w:ascii="Times New Roman" w:eastAsia="Arial" w:hAnsi="Times New Roman"/>
          <w:sz w:val="24"/>
          <w:lang w:val="en-US"/>
        </w:rPr>
        <w:t xml:space="preserve">both </w:t>
      </w:r>
      <w:r w:rsidR="00517B3C" w:rsidRPr="007D7944">
        <w:rPr>
          <w:rFonts w:ascii="Times New Roman" w:eastAsia="Arial" w:hAnsi="Times New Roman"/>
          <w:sz w:val="24"/>
          <w:lang w:val="en-US"/>
        </w:rPr>
        <w:t xml:space="preserve">the legal and general discourse, because alongside this practice our knowledge of real content of signs grow. Thus, the way we interpret the signs constituting the legal text today is more important that the way they were understood at the moment of the text’s enactment. To be sure, our understanding is another dynamical </w:t>
      </w:r>
      <w:proofErr w:type="spellStart"/>
      <w:r w:rsidR="00517B3C" w:rsidRPr="007D7944">
        <w:rPr>
          <w:rFonts w:ascii="Times New Roman" w:eastAsia="Arial" w:hAnsi="Times New Roman"/>
          <w:sz w:val="24"/>
          <w:lang w:val="en-US"/>
        </w:rPr>
        <w:t>interpretant</w:t>
      </w:r>
      <w:proofErr w:type="spellEnd"/>
      <w:r w:rsidR="00517B3C" w:rsidRPr="007D7944">
        <w:rPr>
          <w:rFonts w:ascii="Times New Roman" w:eastAsia="Arial" w:hAnsi="Times New Roman"/>
          <w:sz w:val="24"/>
          <w:lang w:val="en-US"/>
        </w:rPr>
        <w:t xml:space="preserve">, not the final one. But our linguistic practice is more developed and richer, because the number of usages of the interpreted word is bigger – it has grown from the moment of the text’s enactment. The longer the chain of usages is, the better we understand the real value and the real function of a particular sign. With every instance of linguistic practice involving the sign we proceed further in the process of </w:t>
      </w:r>
      <w:proofErr w:type="spellStart"/>
      <w:r w:rsidR="00517B3C" w:rsidRPr="007D7944">
        <w:rPr>
          <w:rFonts w:ascii="Times New Roman" w:eastAsia="Arial" w:hAnsi="Times New Roman"/>
          <w:sz w:val="24"/>
          <w:lang w:val="en-US"/>
        </w:rPr>
        <w:t>semeiosis</w:t>
      </w:r>
      <w:proofErr w:type="spellEnd"/>
      <w:r w:rsidR="00517B3C" w:rsidRPr="007D7944">
        <w:rPr>
          <w:rFonts w:ascii="Times New Roman" w:eastAsia="Arial" w:hAnsi="Times New Roman"/>
          <w:sz w:val="24"/>
          <w:lang w:val="en-US"/>
        </w:rPr>
        <w:t xml:space="preserve">, and we are closer to the final </w:t>
      </w:r>
      <w:proofErr w:type="spellStart"/>
      <w:r w:rsidR="00517B3C" w:rsidRPr="007D7944">
        <w:rPr>
          <w:rFonts w:ascii="Times New Roman" w:eastAsia="Arial" w:hAnsi="Times New Roman"/>
          <w:sz w:val="24"/>
          <w:lang w:val="en-US"/>
        </w:rPr>
        <w:t>interpretant</w:t>
      </w:r>
      <w:proofErr w:type="spellEnd"/>
      <w:r w:rsidR="00517B3C" w:rsidRPr="007D7944">
        <w:rPr>
          <w:rFonts w:ascii="Times New Roman" w:eastAsia="Arial" w:hAnsi="Times New Roman"/>
          <w:sz w:val="24"/>
          <w:lang w:val="en-US"/>
        </w:rPr>
        <w:t xml:space="preserve">. Ultimately, when applying legal terms to the contemporary world, we endow them with the best meaning we have arrived at in the process of </w:t>
      </w:r>
      <w:proofErr w:type="spellStart"/>
      <w:r w:rsidR="00517B3C" w:rsidRPr="007D7944">
        <w:rPr>
          <w:rFonts w:ascii="Times New Roman" w:eastAsia="Arial" w:hAnsi="Times New Roman"/>
          <w:sz w:val="24"/>
          <w:lang w:val="en-US"/>
        </w:rPr>
        <w:t>semeiosis</w:t>
      </w:r>
      <w:proofErr w:type="spellEnd"/>
      <w:r w:rsidR="00517B3C" w:rsidRPr="007D7944">
        <w:rPr>
          <w:rFonts w:ascii="Times New Roman" w:eastAsia="Arial" w:hAnsi="Times New Roman"/>
          <w:sz w:val="24"/>
          <w:lang w:val="en-US"/>
        </w:rPr>
        <w:t xml:space="preserve"> – the meaning developed in the legal and linguistic practice of our community. </w:t>
      </w:r>
    </w:p>
    <w:p w:rsidR="00726619" w:rsidRPr="007D7944" w:rsidRDefault="00726619" w:rsidP="00726619">
      <w:pPr>
        <w:spacing w:line="360" w:lineRule="auto"/>
        <w:ind w:firstLine="709"/>
        <w:jc w:val="both"/>
        <w:rPr>
          <w:rFonts w:ascii="Times New Roman" w:eastAsia="Arial" w:hAnsi="Times New Roman"/>
          <w:sz w:val="24"/>
          <w:lang w:val="en-US"/>
        </w:rPr>
      </w:pPr>
    </w:p>
    <w:p w:rsidR="00726619" w:rsidRPr="007D7944" w:rsidRDefault="00726619" w:rsidP="00726619">
      <w:pPr>
        <w:spacing w:line="360" w:lineRule="auto"/>
        <w:ind w:firstLine="709"/>
        <w:jc w:val="both"/>
        <w:rPr>
          <w:rFonts w:ascii="Times New Roman" w:eastAsia="Arial" w:hAnsi="Times New Roman"/>
          <w:sz w:val="24"/>
          <w:lang w:val="en-US"/>
        </w:rPr>
      </w:pPr>
    </w:p>
    <w:p w:rsidR="005660AA" w:rsidRPr="007D7944" w:rsidRDefault="005660AA" w:rsidP="00726619">
      <w:pPr>
        <w:pStyle w:val="Normal1"/>
        <w:numPr>
          <w:ilvl w:val="0"/>
          <w:numId w:val="30"/>
        </w:numPr>
        <w:spacing w:line="360" w:lineRule="auto"/>
        <w:jc w:val="center"/>
        <w:rPr>
          <w:rFonts w:ascii="Times New Roman" w:hAnsi="Times New Roman"/>
          <w:b/>
          <w:sz w:val="24"/>
          <w:lang w:val="en-US"/>
        </w:rPr>
      </w:pPr>
      <w:r w:rsidRPr="007D7944">
        <w:rPr>
          <w:rFonts w:ascii="Times New Roman" w:hAnsi="Times New Roman"/>
          <w:b/>
          <w:sz w:val="24"/>
          <w:lang w:val="en-US"/>
        </w:rPr>
        <w:t xml:space="preserve">Interpreting </w:t>
      </w:r>
      <w:r w:rsidR="006E33B8" w:rsidRPr="007D7944">
        <w:rPr>
          <w:rFonts w:ascii="Times New Roman" w:hAnsi="Times New Roman"/>
          <w:b/>
          <w:sz w:val="24"/>
          <w:lang w:val="en-US"/>
        </w:rPr>
        <w:t>Legal Text Dynamically</w:t>
      </w:r>
    </w:p>
    <w:p w:rsidR="00AA0D72" w:rsidRPr="007D7944" w:rsidRDefault="00AA0D72" w:rsidP="00726619">
      <w:pPr>
        <w:pStyle w:val="Normal1"/>
        <w:spacing w:before="0" w:after="0" w:line="360" w:lineRule="auto"/>
        <w:ind w:left="360"/>
        <w:rPr>
          <w:rFonts w:ascii="Times New Roman" w:hAnsi="Times New Roman"/>
          <w:b/>
          <w:sz w:val="24"/>
          <w:lang w:val="en-US"/>
        </w:rPr>
      </w:pPr>
    </w:p>
    <w:p w:rsidR="005660AA" w:rsidRPr="007D7944" w:rsidRDefault="005660AA" w:rsidP="00726619">
      <w:pPr>
        <w:spacing w:line="360" w:lineRule="auto"/>
        <w:jc w:val="both"/>
        <w:rPr>
          <w:rFonts w:ascii="Times New Roman" w:hAnsi="Times New Roman"/>
          <w:sz w:val="24"/>
          <w:lang w:val="en-US"/>
        </w:rPr>
      </w:pPr>
      <w:r w:rsidRPr="007D7944">
        <w:rPr>
          <w:rFonts w:ascii="Times New Roman" w:hAnsi="Times New Roman"/>
          <w:sz w:val="24"/>
          <w:lang w:val="en-US"/>
        </w:rPr>
        <w:t>Apart from exceptional situations in which a lawmaker coins a new word</w:t>
      </w:r>
      <w:r w:rsidR="00F204CD" w:rsidRPr="007D7944">
        <w:rPr>
          <w:rStyle w:val="Odwoanieprzypisudolnego"/>
          <w:rFonts w:ascii="Times New Roman" w:hAnsi="Times New Roman"/>
          <w:sz w:val="24"/>
          <w:lang w:val="en-US"/>
        </w:rPr>
        <w:footnoteReference w:id="14"/>
      </w:r>
      <w:r w:rsidRPr="007D7944">
        <w:rPr>
          <w:rFonts w:ascii="Times New Roman" w:hAnsi="Times New Roman"/>
          <w:sz w:val="24"/>
          <w:lang w:val="en-US"/>
        </w:rPr>
        <w:t xml:space="preserve">, naming ceremonies for legal terms take place in general language or in </w:t>
      </w:r>
      <w:r w:rsidR="001E5076" w:rsidRPr="007D7944">
        <w:rPr>
          <w:rFonts w:ascii="Times New Roman" w:hAnsi="Times New Roman"/>
          <w:sz w:val="24"/>
          <w:lang w:val="en-US"/>
        </w:rPr>
        <w:t>specialized</w:t>
      </w:r>
      <w:r w:rsidR="00844252" w:rsidRPr="007D7944">
        <w:rPr>
          <w:rFonts w:ascii="Times New Roman" w:hAnsi="Times New Roman"/>
          <w:sz w:val="24"/>
          <w:lang w:val="en-US"/>
        </w:rPr>
        <w:t xml:space="preserve">, legal language, </w:t>
      </w:r>
      <w:r w:rsidR="00D4798C" w:rsidRPr="007D7944">
        <w:rPr>
          <w:rFonts w:ascii="Times New Roman" w:hAnsi="Times New Roman"/>
          <w:sz w:val="24"/>
          <w:lang w:val="en-US"/>
        </w:rPr>
        <w:t>often long before</w:t>
      </w:r>
      <w:r w:rsidRPr="007D7944">
        <w:rPr>
          <w:rFonts w:ascii="Times New Roman" w:hAnsi="Times New Roman"/>
          <w:sz w:val="24"/>
          <w:lang w:val="en-US"/>
        </w:rPr>
        <w:t xml:space="preserve"> the lawmaker uses this word. In enacting a new law, the lawmaker includes into the legal language the words that have been used before, with their histories – their lineages</w:t>
      </w:r>
      <w:r w:rsidRPr="007D7944">
        <w:rPr>
          <w:rStyle w:val="Odwoanieprzypisudolnego"/>
          <w:rFonts w:ascii="Times New Roman" w:eastAsiaTheme="minorHAnsi" w:hAnsi="Times New Roman"/>
          <w:sz w:val="24"/>
          <w:lang w:val="en-US"/>
        </w:rPr>
        <w:footnoteReference w:id="15"/>
      </w:r>
      <w:r w:rsidRPr="007D7944">
        <w:rPr>
          <w:rFonts w:ascii="Times New Roman" w:hAnsi="Times New Roman"/>
          <w:sz w:val="24"/>
          <w:lang w:val="en-US"/>
        </w:rPr>
        <w:t>. The existing lineages and the proper functions of the words used make language autonomous from the lawmaker.</w:t>
      </w:r>
    </w:p>
    <w:p w:rsidR="005660AA" w:rsidRPr="007D7944" w:rsidRDefault="004E78DD" w:rsidP="005660AA">
      <w:pPr>
        <w:spacing w:line="360" w:lineRule="auto"/>
        <w:ind w:firstLine="709"/>
        <w:jc w:val="both"/>
        <w:rPr>
          <w:rFonts w:ascii="Times New Roman" w:hAnsi="Times New Roman"/>
          <w:sz w:val="24"/>
          <w:lang w:val="en-US"/>
        </w:rPr>
      </w:pPr>
      <w:r w:rsidRPr="007D7944">
        <w:rPr>
          <w:rFonts w:ascii="Times New Roman" w:hAnsi="Times New Roman"/>
          <w:sz w:val="24"/>
          <w:lang w:val="en-US"/>
        </w:rPr>
        <w:lastRenderedPageBreak/>
        <w:t>As the lawmaker uses existing words with their meanings (proper functions) already in place,</w:t>
      </w:r>
      <w:r w:rsidR="005660AA" w:rsidRPr="007D7944">
        <w:rPr>
          <w:rFonts w:ascii="Times New Roman" w:hAnsi="Times New Roman"/>
          <w:sz w:val="24"/>
          <w:lang w:val="en-US"/>
        </w:rPr>
        <w:t xml:space="preserve"> </w:t>
      </w:r>
      <w:r w:rsidR="00844252" w:rsidRPr="007D7944">
        <w:rPr>
          <w:rFonts w:ascii="Times New Roman" w:hAnsi="Times New Roman"/>
          <w:sz w:val="24"/>
          <w:lang w:val="en-US"/>
        </w:rPr>
        <w:t xml:space="preserve">he or </w:t>
      </w:r>
      <w:r w:rsidR="005660AA" w:rsidRPr="007D7944">
        <w:rPr>
          <w:rFonts w:ascii="Times New Roman" w:hAnsi="Times New Roman"/>
          <w:sz w:val="24"/>
          <w:lang w:val="en-US"/>
        </w:rPr>
        <w:t>she is dep</w:t>
      </w:r>
      <w:r w:rsidRPr="007D7944">
        <w:rPr>
          <w:rFonts w:ascii="Times New Roman" w:hAnsi="Times New Roman"/>
          <w:sz w:val="24"/>
          <w:lang w:val="en-US"/>
        </w:rPr>
        <w:t>endent on the previous</w:t>
      </w:r>
      <w:r w:rsidR="005660AA" w:rsidRPr="007D7944">
        <w:rPr>
          <w:rFonts w:ascii="Times New Roman" w:hAnsi="Times New Roman"/>
          <w:sz w:val="24"/>
          <w:lang w:val="en-US"/>
        </w:rPr>
        <w:t xml:space="preserve"> usages. The semantic situation of the lawmaker makes her equal to other users of language</w:t>
      </w:r>
      <w:r w:rsidR="001E5076" w:rsidRPr="007D7944">
        <w:rPr>
          <w:rFonts w:ascii="Times New Roman" w:hAnsi="Times New Roman"/>
          <w:sz w:val="24"/>
          <w:lang w:val="en-US"/>
        </w:rPr>
        <w:t xml:space="preserve"> as far as the power to influence public meaning is concerned</w:t>
      </w:r>
      <w:r w:rsidR="005660AA" w:rsidRPr="007D7944">
        <w:rPr>
          <w:rFonts w:ascii="Times New Roman" w:hAnsi="Times New Roman"/>
          <w:sz w:val="24"/>
          <w:lang w:val="en-US"/>
        </w:rPr>
        <w:t xml:space="preserve">. In </w:t>
      </w:r>
      <w:r w:rsidR="001E5076" w:rsidRPr="007D7944">
        <w:rPr>
          <w:rFonts w:ascii="Times New Roman" w:hAnsi="Times New Roman"/>
          <w:sz w:val="24"/>
          <w:lang w:val="en-US"/>
        </w:rPr>
        <w:t>this regard</w:t>
      </w:r>
      <w:r w:rsidR="005660AA" w:rsidRPr="007D7944">
        <w:rPr>
          <w:rFonts w:ascii="Times New Roman" w:hAnsi="Times New Roman"/>
          <w:sz w:val="24"/>
          <w:lang w:val="en-US"/>
        </w:rPr>
        <w:t xml:space="preserve">, </w:t>
      </w:r>
      <w:r w:rsidR="00844252" w:rsidRPr="007D7944">
        <w:rPr>
          <w:rFonts w:ascii="Times New Roman" w:hAnsi="Times New Roman"/>
          <w:sz w:val="24"/>
          <w:lang w:val="en-US"/>
        </w:rPr>
        <w:t xml:space="preserve">the lawmaker’s situation </w:t>
      </w:r>
      <w:r w:rsidRPr="007D7944">
        <w:rPr>
          <w:rFonts w:ascii="Times New Roman" w:hAnsi="Times New Roman"/>
          <w:sz w:val="24"/>
          <w:lang w:val="en-US"/>
        </w:rPr>
        <w:t>does not differ much from that</w:t>
      </w:r>
      <w:r w:rsidR="005660AA" w:rsidRPr="007D7944">
        <w:rPr>
          <w:rFonts w:ascii="Times New Roman" w:hAnsi="Times New Roman"/>
          <w:sz w:val="24"/>
          <w:lang w:val="en-US"/>
        </w:rPr>
        <w:t xml:space="preserve"> of the interpreter. Neither of them can impact the meaning of particular words by his or her individual understanding</w:t>
      </w:r>
      <w:r w:rsidR="008473F9" w:rsidRPr="007D7944">
        <w:rPr>
          <w:rStyle w:val="Odwoanieprzypisudolnego"/>
          <w:rFonts w:ascii="Times New Roman" w:hAnsi="Times New Roman"/>
          <w:sz w:val="24"/>
          <w:lang w:val="en-US"/>
        </w:rPr>
        <w:footnoteReference w:id="16"/>
      </w:r>
      <w:r w:rsidR="005660AA" w:rsidRPr="007D7944">
        <w:rPr>
          <w:rFonts w:ascii="Times New Roman" w:hAnsi="Times New Roman"/>
          <w:sz w:val="24"/>
          <w:lang w:val="en-US"/>
        </w:rPr>
        <w:t xml:space="preserve">. </w:t>
      </w:r>
      <w:r w:rsidR="008C2479" w:rsidRPr="007D7944">
        <w:rPr>
          <w:rFonts w:ascii="Times New Roman" w:eastAsia="Arial" w:hAnsi="Times New Roman"/>
          <w:sz w:val="24"/>
          <w:lang w:val="en-US"/>
        </w:rPr>
        <w:t>In order to make the lawmaker’s use a crucial factor in defining the meaning, there must be something special in this use: it must be in some sense a milestone use, which changes the way the public language is used. In the historical chain of usages, such milestone moments do not happen often, if at all. Like in the general theory of evolution, the creation and the evolution of language is a slow process that produces its outcomes over long periods of times, not by spectacular one-off changes.</w:t>
      </w:r>
    </w:p>
    <w:p w:rsidR="005660AA" w:rsidRPr="007D7944" w:rsidRDefault="005660AA" w:rsidP="008C2479">
      <w:pPr>
        <w:spacing w:line="360" w:lineRule="auto"/>
        <w:ind w:firstLine="709"/>
        <w:jc w:val="both"/>
        <w:rPr>
          <w:rFonts w:ascii="Times New Roman" w:hAnsi="Times New Roman"/>
          <w:sz w:val="24"/>
          <w:lang w:val="en-US"/>
        </w:rPr>
      </w:pPr>
      <w:r w:rsidRPr="007D7944">
        <w:rPr>
          <w:rFonts w:ascii="Times New Roman" w:hAnsi="Times New Roman"/>
          <w:sz w:val="24"/>
          <w:lang w:val="en-US"/>
        </w:rPr>
        <w:t>Between enactment and interpretation the words of a legal text are used many times</w:t>
      </w:r>
      <w:r w:rsidR="00CC09A4" w:rsidRPr="007D7944">
        <w:rPr>
          <w:rFonts w:ascii="Times New Roman" w:hAnsi="Times New Roman"/>
          <w:sz w:val="24"/>
          <w:lang w:val="en-US"/>
        </w:rPr>
        <w:t xml:space="preserve"> </w:t>
      </w:r>
      <w:r w:rsidRPr="007D7944">
        <w:rPr>
          <w:rFonts w:ascii="Times New Roman" w:hAnsi="Times New Roman"/>
          <w:sz w:val="24"/>
          <w:lang w:val="en-US"/>
        </w:rPr>
        <w:t>and the</w:t>
      </w:r>
      <w:r w:rsidR="005E3161" w:rsidRPr="007D7944">
        <w:rPr>
          <w:rFonts w:ascii="Times New Roman" w:hAnsi="Times New Roman"/>
          <w:sz w:val="24"/>
          <w:lang w:val="en-US"/>
        </w:rPr>
        <w:t>ir</w:t>
      </w:r>
      <w:r w:rsidRPr="007D7944">
        <w:rPr>
          <w:rFonts w:ascii="Times New Roman" w:hAnsi="Times New Roman"/>
          <w:sz w:val="24"/>
          <w:lang w:val="en-US"/>
        </w:rPr>
        <w:t xml:space="preserve"> lineage</w:t>
      </w:r>
      <w:r w:rsidR="005E3161" w:rsidRPr="007D7944">
        <w:rPr>
          <w:rFonts w:ascii="Times New Roman" w:hAnsi="Times New Roman"/>
          <w:sz w:val="24"/>
          <w:lang w:val="en-US"/>
        </w:rPr>
        <w:t>s become</w:t>
      </w:r>
      <w:r w:rsidRPr="007D7944">
        <w:rPr>
          <w:rFonts w:ascii="Times New Roman" w:hAnsi="Times New Roman"/>
          <w:sz w:val="24"/>
          <w:lang w:val="en-US"/>
        </w:rPr>
        <w:t xml:space="preserve"> mu</w:t>
      </w:r>
      <w:r w:rsidR="005E3161" w:rsidRPr="007D7944">
        <w:rPr>
          <w:rFonts w:ascii="Times New Roman" w:hAnsi="Times New Roman"/>
          <w:sz w:val="24"/>
          <w:lang w:val="en-US"/>
        </w:rPr>
        <w:t>ch longer. The language is constantly in operation: c</w:t>
      </w:r>
      <w:r w:rsidRPr="007D7944">
        <w:rPr>
          <w:rFonts w:ascii="Times New Roman" w:hAnsi="Times New Roman"/>
          <w:sz w:val="24"/>
          <w:lang w:val="en-US"/>
        </w:rPr>
        <w:t xml:space="preserve">ourt verdicts, opinions presented in legal literature and commentaries are all </w:t>
      </w:r>
      <w:r w:rsidR="005817A3" w:rsidRPr="007D7944">
        <w:rPr>
          <w:rFonts w:ascii="Times New Roman" w:hAnsi="Times New Roman"/>
          <w:sz w:val="24"/>
          <w:lang w:val="en-US"/>
        </w:rPr>
        <w:t>instances</w:t>
      </w:r>
      <w:r w:rsidRPr="007D7944">
        <w:rPr>
          <w:rFonts w:ascii="Times New Roman" w:hAnsi="Times New Roman"/>
          <w:sz w:val="24"/>
          <w:lang w:val="en-US"/>
        </w:rPr>
        <w:t xml:space="preserve"> of th</w:t>
      </w:r>
      <w:r w:rsidR="005817A3" w:rsidRPr="007D7944">
        <w:rPr>
          <w:rFonts w:ascii="Times New Roman" w:hAnsi="Times New Roman"/>
          <w:sz w:val="24"/>
          <w:lang w:val="en-US"/>
        </w:rPr>
        <w:t>e words used in the legal text. Legal terms are in permanent circulation</w:t>
      </w:r>
      <w:r w:rsidRPr="007D7944">
        <w:rPr>
          <w:rFonts w:ascii="Times New Roman" w:hAnsi="Times New Roman"/>
          <w:sz w:val="24"/>
          <w:lang w:val="en-US"/>
        </w:rPr>
        <w:t xml:space="preserve"> </w:t>
      </w:r>
      <w:r w:rsidR="005817A3" w:rsidRPr="007D7944">
        <w:rPr>
          <w:rFonts w:ascii="Times New Roman" w:hAnsi="Times New Roman"/>
          <w:sz w:val="24"/>
          <w:lang w:val="en-US"/>
        </w:rPr>
        <w:t>and</w:t>
      </w:r>
      <w:r w:rsidRPr="007D7944">
        <w:rPr>
          <w:rFonts w:ascii="Times New Roman" w:hAnsi="Times New Roman"/>
          <w:sz w:val="24"/>
          <w:lang w:val="en-US"/>
        </w:rPr>
        <w:t xml:space="preserve"> are </w:t>
      </w:r>
      <w:r w:rsidR="005817A3" w:rsidRPr="007D7944">
        <w:rPr>
          <w:rFonts w:ascii="Times New Roman" w:hAnsi="Times New Roman"/>
          <w:sz w:val="24"/>
          <w:lang w:val="en-US"/>
        </w:rPr>
        <w:t>consistently</w:t>
      </w:r>
      <w:r w:rsidRPr="007D7944">
        <w:rPr>
          <w:rFonts w:ascii="Times New Roman" w:hAnsi="Times New Roman"/>
          <w:sz w:val="24"/>
          <w:lang w:val="en-US"/>
        </w:rPr>
        <w:t xml:space="preserve"> </w:t>
      </w:r>
      <w:r w:rsidR="005817A3" w:rsidRPr="007D7944">
        <w:rPr>
          <w:rFonts w:ascii="Times New Roman" w:hAnsi="Times New Roman"/>
          <w:sz w:val="24"/>
          <w:lang w:val="en-US"/>
        </w:rPr>
        <w:t xml:space="preserve">grounded in preceding </w:t>
      </w:r>
      <w:r w:rsidR="004127DC" w:rsidRPr="007D7944">
        <w:rPr>
          <w:rFonts w:ascii="Times New Roman" w:hAnsi="Times New Roman"/>
          <w:sz w:val="24"/>
          <w:lang w:val="en-US"/>
        </w:rPr>
        <w:t>use</w:t>
      </w:r>
      <w:r w:rsidR="005817A3" w:rsidRPr="007D7944">
        <w:rPr>
          <w:rFonts w:ascii="Times New Roman" w:hAnsi="Times New Roman"/>
          <w:sz w:val="24"/>
          <w:lang w:val="en-US"/>
        </w:rPr>
        <w:t>s.</w:t>
      </w:r>
      <w:r w:rsidRPr="007D7944">
        <w:rPr>
          <w:rFonts w:ascii="Times New Roman" w:hAnsi="Times New Roman"/>
          <w:sz w:val="24"/>
          <w:lang w:val="en-US"/>
        </w:rPr>
        <w:t xml:space="preserve"> </w:t>
      </w:r>
      <w:r w:rsidR="005817A3" w:rsidRPr="007D7944">
        <w:rPr>
          <w:rFonts w:ascii="Times New Roman" w:hAnsi="Times New Roman"/>
          <w:sz w:val="24"/>
          <w:lang w:val="en-US"/>
        </w:rPr>
        <w:t>Legal interpretation should therefore</w:t>
      </w:r>
      <w:r w:rsidRPr="007D7944">
        <w:rPr>
          <w:rFonts w:ascii="Times New Roman" w:hAnsi="Times New Roman"/>
          <w:sz w:val="24"/>
          <w:lang w:val="en-US"/>
        </w:rPr>
        <w:t xml:space="preserve"> </w:t>
      </w:r>
      <w:r w:rsidR="005817A3" w:rsidRPr="007D7944">
        <w:rPr>
          <w:rFonts w:ascii="Times New Roman" w:hAnsi="Times New Roman"/>
          <w:sz w:val="24"/>
          <w:lang w:val="en-US"/>
        </w:rPr>
        <w:t xml:space="preserve">by necessity </w:t>
      </w:r>
      <w:r w:rsidRPr="007D7944">
        <w:rPr>
          <w:rFonts w:ascii="Times New Roman" w:hAnsi="Times New Roman"/>
          <w:sz w:val="24"/>
          <w:lang w:val="en-US"/>
        </w:rPr>
        <w:t>involve tracing how a particular term has been used in a particular linguistic community</w:t>
      </w:r>
      <w:r w:rsidR="00CC09A4" w:rsidRPr="007D7944">
        <w:rPr>
          <w:rFonts w:ascii="Times New Roman" w:hAnsi="Times New Roman"/>
          <w:sz w:val="24"/>
          <w:lang w:val="en-US"/>
        </w:rPr>
        <w:t xml:space="preserve">. Even </w:t>
      </w:r>
      <w:proofErr w:type="spellStart"/>
      <w:r w:rsidR="00CC09A4" w:rsidRPr="007D7944">
        <w:rPr>
          <w:rFonts w:ascii="Times New Roman" w:hAnsi="Times New Roman"/>
          <w:sz w:val="24"/>
          <w:lang w:val="en-US"/>
        </w:rPr>
        <w:t>originalists</w:t>
      </w:r>
      <w:proofErr w:type="spellEnd"/>
      <w:r w:rsidR="00CC09A4" w:rsidRPr="007D7944">
        <w:rPr>
          <w:rFonts w:ascii="Times New Roman" w:hAnsi="Times New Roman"/>
          <w:sz w:val="24"/>
          <w:lang w:val="en-US"/>
        </w:rPr>
        <w:t xml:space="preserve"> agree that </w:t>
      </w:r>
      <w:r w:rsidRPr="007D7944">
        <w:rPr>
          <w:rFonts w:ascii="Times New Roman" w:hAnsi="Times New Roman"/>
          <w:sz w:val="24"/>
          <w:lang w:val="en-US"/>
        </w:rPr>
        <w:t xml:space="preserve">this tracing </w:t>
      </w:r>
      <w:r w:rsidR="005817A3" w:rsidRPr="007D7944">
        <w:rPr>
          <w:rFonts w:ascii="Times New Roman" w:hAnsi="Times New Roman"/>
          <w:sz w:val="24"/>
          <w:lang w:val="en-US"/>
        </w:rPr>
        <w:t>should</w:t>
      </w:r>
      <w:r w:rsidRPr="007D7944">
        <w:rPr>
          <w:rFonts w:ascii="Times New Roman" w:hAnsi="Times New Roman"/>
          <w:sz w:val="24"/>
          <w:lang w:val="en-US"/>
        </w:rPr>
        <w:t xml:space="preserve"> refer to the uses that had taken place before the utteranc</w:t>
      </w:r>
      <w:r w:rsidR="00CC09A4" w:rsidRPr="007D7944">
        <w:rPr>
          <w:rFonts w:ascii="Times New Roman" w:hAnsi="Times New Roman"/>
          <w:sz w:val="24"/>
          <w:lang w:val="en-US"/>
        </w:rPr>
        <w:t xml:space="preserve">e that is interpreted occurred </w:t>
      </w:r>
      <w:r w:rsidRPr="007D7944">
        <w:rPr>
          <w:rFonts w:ascii="Times New Roman" w:hAnsi="Times New Roman"/>
          <w:sz w:val="24"/>
          <w:lang w:val="en-US"/>
        </w:rPr>
        <w:t>(</w:t>
      </w:r>
      <w:proofErr w:type="spellStart"/>
      <w:r w:rsidRPr="007D7944">
        <w:rPr>
          <w:rFonts w:ascii="Times New Roman" w:hAnsi="Times New Roman"/>
          <w:sz w:val="24"/>
          <w:lang w:val="en-US"/>
        </w:rPr>
        <w:t>Solum</w:t>
      </w:r>
      <w:proofErr w:type="spellEnd"/>
      <w:r w:rsidRPr="007D7944">
        <w:rPr>
          <w:rFonts w:ascii="Times New Roman" w:hAnsi="Times New Roman"/>
          <w:sz w:val="24"/>
          <w:lang w:val="en-US"/>
        </w:rPr>
        <w:t xml:space="preserve"> 2015). If, howev</w:t>
      </w:r>
      <w:r w:rsidR="005817A3" w:rsidRPr="007D7944">
        <w:rPr>
          <w:rFonts w:ascii="Times New Roman" w:hAnsi="Times New Roman"/>
          <w:sz w:val="24"/>
          <w:lang w:val="en-US"/>
        </w:rPr>
        <w:t xml:space="preserve">er, legal text is to impact </w:t>
      </w:r>
      <w:r w:rsidRPr="007D7944">
        <w:rPr>
          <w:rFonts w:ascii="Times New Roman" w:hAnsi="Times New Roman"/>
          <w:sz w:val="24"/>
          <w:lang w:val="en-US"/>
        </w:rPr>
        <w:t xml:space="preserve">reality after it has been enacted, the question arises as to why neglect subsequent uses of the interpreted term? Within the theoretical framework supporting the static theories of interpretation this question seems irrational: the only factors that shape the meaning of the text – original intention or original convention – are historically located </w:t>
      </w:r>
      <w:r w:rsidRPr="007D7944">
        <w:rPr>
          <w:rFonts w:ascii="Times New Roman" w:hAnsi="Times New Roman"/>
          <w:i/>
          <w:sz w:val="24"/>
          <w:lang w:val="en-US"/>
        </w:rPr>
        <w:t>before</w:t>
      </w:r>
      <w:r w:rsidRPr="007D7944">
        <w:rPr>
          <w:rFonts w:ascii="Times New Roman" w:hAnsi="Times New Roman"/>
          <w:sz w:val="24"/>
          <w:lang w:val="en-US"/>
        </w:rPr>
        <w:t xml:space="preserve"> the moment of enactment or </w:t>
      </w:r>
      <w:r w:rsidRPr="007D7944">
        <w:rPr>
          <w:rFonts w:ascii="Times New Roman" w:hAnsi="Times New Roman"/>
          <w:i/>
          <w:sz w:val="24"/>
          <w:lang w:val="en-US"/>
        </w:rPr>
        <w:t>simultaneously</w:t>
      </w:r>
      <w:r w:rsidRPr="007D7944">
        <w:rPr>
          <w:rFonts w:ascii="Times New Roman" w:hAnsi="Times New Roman"/>
          <w:sz w:val="24"/>
          <w:lang w:val="en-US"/>
        </w:rPr>
        <w:t xml:space="preserve"> </w:t>
      </w:r>
      <w:r w:rsidR="000A240E" w:rsidRPr="007D7944">
        <w:rPr>
          <w:rFonts w:ascii="Times New Roman" w:hAnsi="Times New Roman"/>
          <w:sz w:val="24"/>
          <w:lang w:val="en-US"/>
        </w:rPr>
        <w:t xml:space="preserve">with </w:t>
      </w:r>
      <w:r w:rsidRPr="007D7944">
        <w:rPr>
          <w:rFonts w:ascii="Times New Roman" w:hAnsi="Times New Roman"/>
          <w:sz w:val="24"/>
          <w:lang w:val="en-US"/>
        </w:rPr>
        <w:t xml:space="preserve">it. Within </w:t>
      </w:r>
      <w:r w:rsidR="004127DC" w:rsidRPr="007D7944">
        <w:rPr>
          <w:rFonts w:ascii="Times New Roman" w:hAnsi="Times New Roman"/>
          <w:sz w:val="24"/>
          <w:lang w:val="en-US"/>
        </w:rPr>
        <w:t>externalist</w:t>
      </w:r>
      <w:r w:rsidRPr="007D7944">
        <w:rPr>
          <w:rFonts w:ascii="Times New Roman" w:hAnsi="Times New Roman"/>
          <w:sz w:val="24"/>
          <w:lang w:val="en-US"/>
        </w:rPr>
        <w:t xml:space="preserve"> semantics the question is crucial: each subsequent use of the term enables the community to better understand the function of the term, and, by extension, its meaning. </w:t>
      </w:r>
      <w:r w:rsidR="008C2479" w:rsidRPr="007D7944">
        <w:rPr>
          <w:rFonts w:ascii="Times New Roman" w:hAnsi="Times New Roman"/>
          <w:sz w:val="24"/>
          <w:lang w:val="en-US"/>
        </w:rPr>
        <w:t xml:space="preserve">If the process of using the terms is the </w:t>
      </w:r>
      <w:proofErr w:type="spellStart"/>
      <w:r w:rsidR="008C2479" w:rsidRPr="007D7944">
        <w:rPr>
          <w:rFonts w:ascii="Times New Roman" w:hAnsi="Times New Roman"/>
          <w:sz w:val="24"/>
          <w:lang w:val="en-US"/>
        </w:rPr>
        <w:t>Peircean</w:t>
      </w:r>
      <w:proofErr w:type="spellEnd"/>
      <w:r w:rsidR="008C2479" w:rsidRPr="007D7944">
        <w:rPr>
          <w:rFonts w:ascii="Times New Roman" w:hAnsi="Times New Roman"/>
          <w:sz w:val="24"/>
          <w:lang w:val="en-US"/>
        </w:rPr>
        <w:t xml:space="preserve"> </w:t>
      </w:r>
      <w:proofErr w:type="spellStart"/>
      <w:r w:rsidR="008C2479" w:rsidRPr="007D7944">
        <w:rPr>
          <w:rFonts w:ascii="Times New Roman" w:hAnsi="Times New Roman"/>
          <w:sz w:val="24"/>
          <w:lang w:val="en-US"/>
        </w:rPr>
        <w:t>semeiosis</w:t>
      </w:r>
      <w:proofErr w:type="spellEnd"/>
      <w:r w:rsidR="008C2479" w:rsidRPr="007D7944">
        <w:rPr>
          <w:rFonts w:ascii="Times New Roman" w:hAnsi="Times New Roman"/>
          <w:sz w:val="24"/>
          <w:lang w:val="en-US"/>
        </w:rPr>
        <w:t xml:space="preserve">, there is no reason to stop </w:t>
      </w:r>
      <w:r w:rsidR="004127DC" w:rsidRPr="007D7944">
        <w:rPr>
          <w:rFonts w:ascii="Times New Roman" w:hAnsi="Times New Roman"/>
          <w:sz w:val="24"/>
          <w:lang w:val="en-US"/>
        </w:rPr>
        <w:t>tracing the uses of legal terms</w:t>
      </w:r>
      <w:r w:rsidR="008C2479" w:rsidRPr="007D7944">
        <w:rPr>
          <w:rFonts w:ascii="Times New Roman" w:hAnsi="Times New Roman"/>
          <w:sz w:val="24"/>
          <w:lang w:val="en-US"/>
        </w:rPr>
        <w:t xml:space="preserve"> at the moment</w:t>
      </w:r>
      <w:r w:rsidR="005817A3" w:rsidRPr="007D7944">
        <w:rPr>
          <w:rFonts w:ascii="Times New Roman" w:hAnsi="Times New Roman"/>
          <w:sz w:val="24"/>
          <w:lang w:val="en-US"/>
        </w:rPr>
        <w:t xml:space="preserve"> of enactment – the process</w:t>
      </w:r>
      <w:r w:rsidR="008C2479" w:rsidRPr="007D7944">
        <w:rPr>
          <w:rFonts w:ascii="Times New Roman" w:hAnsi="Times New Roman"/>
          <w:sz w:val="24"/>
          <w:lang w:val="en-US"/>
        </w:rPr>
        <w:t xml:space="preserve"> should be continued till the moment of interpretation, in order to maximize the interpreter’s chance for </w:t>
      </w:r>
      <w:r w:rsidR="005817A3" w:rsidRPr="007D7944">
        <w:rPr>
          <w:rFonts w:ascii="Times New Roman" w:hAnsi="Times New Roman"/>
          <w:sz w:val="24"/>
          <w:lang w:val="en-US"/>
        </w:rPr>
        <w:t xml:space="preserve">gaining </w:t>
      </w:r>
      <w:r w:rsidR="008C2479" w:rsidRPr="007D7944">
        <w:rPr>
          <w:rFonts w:ascii="Times New Roman" w:hAnsi="Times New Roman"/>
          <w:sz w:val="24"/>
          <w:lang w:val="en-US"/>
        </w:rPr>
        <w:t>a full understanding of the term</w:t>
      </w:r>
      <w:r w:rsidR="004127DC" w:rsidRPr="007D7944">
        <w:rPr>
          <w:rFonts w:ascii="Times New Roman" w:hAnsi="Times New Roman"/>
          <w:sz w:val="24"/>
          <w:lang w:val="en-US"/>
        </w:rPr>
        <w:t>s</w:t>
      </w:r>
      <w:r w:rsidR="008C2479" w:rsidRPr="007D7944">
        <w:rPr>
          <w:rFonts w:ascii="Times New Roman" w:hAnsi="Times New Roman"/>
          <w:sz w:val="24"/>
          <w:lang w:val="en-US"/>
        </w:rPr>
        <w:t xml:space="preserve">. </w:t>
      </w:r>
    </w:p>
    <w:p w:rsidR="004111B8" w:rsidRPr="007D7944" w:rsidRDefault="007B580D" w:rsidP="004111B8">
      <w:pPr>
        <w:spacing w:line="360" w:lineRule="auto"/>
        <w:ind w:firstLine="709"/>
        <w:jc w:val="both"/>
        <w:rPr>
          <w:rFonts w:ascii="Times New Roman" w:hAnsi="Times New Roman"/>
          <w:sz w:val="24"/>
          <w:lang w:val="en-US"/>
        </w:rPr>
      </w:pPr>
      <w:r w:rsidRPr="007D7944">
        <w:rPr>
          <w:rFonts w:ascii="Times New Roman" w:hAnsi="Times New Roman"/>
          <w:sz w:val="24"/>
          <w:lang w:val="en-US"/>
        </w:rPr>
        <w:t xml:space="preserve">But are those </w:t>
      </w:r>
      <w:r w:rsidR="008C2479" w:rsidRPr="007D7944">
        <w:rPr>
          <w:rFonts w:ascii="Times New Roman" w:hAnsi="Times New Roman"/>
          <w:sz w:val="24"/>
          <w:lang w:val="en-US"/>
        </w:rPr>
        <w:t xml:space="preserve">subsequent </w:t>
      </w:r>
      <w:r w:rsidRPr="007D7944">
        <w:rPr>
          <w:rFonts w:ascii="Times New Roman" w:hAnsi="Times New Roman"/>
          <w:sz w:val="24"/>
          <w:lang w:val="en-US"/>
        </w:rPr>
        <w:t xml:space="preserve">uses really </w:t>
      </w:r>
      <w:r w:rsidR="005817A3" w:rsidRPr="007D7944">
        <w:rPr>
          <w:rFonts w:ascii="Times New Roman" w:hAnsi="Times New Roman"/>
          <w:sz w:val="24"/>
          <w:lang w:val="en-US"/>
        </w:rPr>
        <w:t>relevant for legal interpretation</w:t>
      </w:r>
      <w:r w:rsidRPr="007D7944">
        <w:rPr>
          <w:rFonts w:ascii="Times New Roman" w:hAnsi="Times New Roman"/>
          <w:sz w:val="24"/>
          <w:lang w:val="en-US"/>
        </w:rPr>
        <w:t xml:space="preserve">? </w:t>
      </w:r>
      <w:r w:rsidR="004127DC" w:rsidRPr="007D7944">
        <w:rPr>
          <w:rFonts w:ascii="Times New Roman" w:hAnsi="Times New Roman"/>
          <w:sz w:val="24"/>
          <w:lang w:val="en-US"/>
        </w:rPr>
        <w:t>Despite all the theories, a</w:t>
      </w:r>
      <w:r w:rsidR="005817A3" w:rsidRPr="007D7944">
        <w:rPr>
          <w:rFonts w:ascii="Times New Roman" w:hAnsi="Times New Roman"/>
          <w:sz w:val="24"/>
          <w:lang w:val="en-US"/>
        </w:rPr>
        <w:t xml:space="preserve"> particularly </w:t>
      </w:r>
      <w:r w:rsidR="004111B8" w:rsidRPr="007D7944">
        <w:rPr>
          <w:rFonts w:ascii="Times New Roman" w:hAnsi="Times New Roman"/>
          <w:sz w:val="24"/>
          <w:lang w:val="en-US"/>
        </w:rPr>
        <w:t>stubborn</w:t>
      </w:r>
      <w:r w:rsidRPr="007D7944">
        <w:rPr>
          <w:rFonts w:ascii="Times New Roman" w:hAnsi="Times New Roman"/>
          <w:sz w:val="24"/>
          <w:lang w:val="en-US"/>
        </w:rPr>
        <w:t xml:space="preserve"> </w:t>
      </w:r>
      <w:proofErr w:type="spellStart"/>
      <w:r w:rsidRPr="007D7944">
        <w:rPr>
          <w:rFonts w:ascii="Times New Roman" w:hAnsi="Times New Roman"/>
          <w:i/>
          <w:sz w:val="24"/>
          <w:lang w:val="en-US"/>
        </w:rPr>
        <w:t>advocatus</w:t>
      </w:r>
      <w:proofErr w:type="spellEnd"/>
      <w:r w:rsidRPr="007D7944">
        <w:rPr>
          <w:rFonts w:ascii="Times New Roman" w:hAnsi="Times New Roman"/>
          <w:i/>
          <w:sz w:val="24"/>
          <w:lang w:val="en-US"/>
        </w:rPr>
        <w:t xml:space="preserve"> </w:t>
      </w:r>
      <w:proofErr w:type="spellStart"/>
      <w:r w:rsidRPr="007D7944">
        <w:rPr>
          <w:rFonts w:ascii="Times New Roman" w:hAnsi="Times New Roman"/>
          <w:i/>
          <w:sz w:val="24"/>
          <w:lang w:val="en-US"/>
        </w:rPr>
        <w:t>diaboli</w:t>
      </w:r>
      <w:proofErr w:type="spellEnd"/>
      <w:r w:rsidRPr="007D7944">
        <w:rPr>
          <w:rFonts w:ascii="Times New Roman" w:hAnsi="Times New Roman"/>
          <w:i/>
          <w:sz w:val="24"/>
          <w:lang w:val="en-US"/>
        </w:rPr>
        <w:t xml:space="preserve"> </w:t>
      </w:r>
      <w:r w:rsidRPr="007D7944">
        <w:rPr>
          <w:rFonts w:ascii="Times New Roman" w:hAnsi="Times New Roman"/>
          <w:sz w:val="24"/>
          <w:lang w:val="en-US"/>
        </w:rPr>
        <w:t xml:space="preserve">could </w:t>
      </w:r>
      <w:r w:rsidR="004127DC" w:rsidRPr="007D7944">
        <w:rPr>
          <w:rFonts w:ascii="Times New Roman" w:hAnsi="Times New Roman"/>
          <w:sz w:val="24"/>
          <w:lang w:val="en-US"/>
        </w:rPr>
        <w:t xml:space="preserve">still </w:t>
      </w:r>
      <w:r w:rsidRPr="007D7944">
        <w:rPr>
          <w:rFonts w:ascii="Times New Roman" w:hAnsi="Times New Roman"/>
          <w:sz w:val="24"/>
          <w:lang w:val="en-US"/>
        </w:rPr>
        <w:t xml:space="preserve">claim that for legal interpretation </w:t>
      </w:r>
      <w:r w:rsidRPr="007D7944">
        <w:rPr>
          <w:rFonts w:ascii="Times New Roman" w:hAnsi="Times New Roman"/>
          <w:sz w:val="24"/>
          <w:lang w:val="en-US"/>
        </w:rPr>
        <w:lastRenderedPageBreak/>
        <w:t>only one use of language count</w:t>
      </w:r>
      <w:r w:rsidR="004127DC" w:rsidRPr="007D7944">
        <w:rPr>
          <w:rFonts w:ascii="Times New Roman" w:hAnsi="Times New Roman"/>
          <w:sz w:val="24"/>
          <w:lang w:val="en-US"/>
        </w:rPr>
        <w:t>s</w:t>
      </w:r>
      <w:r w:rsidRPr="007D7944">
        <w:rPr>
          <w:rFonts w:ascii="Times New Roman" w:hAnsi="Times New Roman"/>
          <w:sz w:val="24"/>
          <w:lang w:val="en-US"/>
        </w:rPr>
        <w:t xml:space="preserve">: the lawmaker’s one. After all, the enactment of a legal text is the lawmaker’s utterance and </w:t>
      </w:r>
      <w:r w:rsidR="004111B8" w:rsidRPr="007D7944">
        <w:rPr>
          <w:rFonts w:ascii="Times New Roman" w:hAnsi="Times New Roman"/>
          <w:sz w:val="24"/>
          <w:lang w:val="en-US"/>
        </w:rPr>
        <w:t>this utterance takes place only</w:t>
      </w:r>
      <w:r w:rsidRPr="007D7944">
        <w:rPr>
          <w:rFonts w:ascii="Times New Roman" w:hAnsi="Times New Roman"/>
          <w:sz w:val="24"/>
          <w:lang w:val="en-US"/>
        </w:rPr>
        <w:t xml:space="preserve"> once, at a particular point in time. </w:t>
      </w:r>
    </w:p>
    <w:p w:rsidR="00940CEA" w:rsidRPr="007D7944" w:rsidRDefault="007B580D" w:rsidP="004111B8">
      <w:pPr>
        <w:spacing w:line="360" w:lineRule="auto"/>
        <w:ind w:firstLine="709"/>
        <w:jc w:val="both"/>
        <w:rPr>
          <w:rFonts w:ascii="Times New Roman" w:hAnsi="Times New Roman"/>
          <w:sz w:val="24"/>
          <w:lang w:val="en-US"/>
        </w:rPr>
      </w:pPr>
      <w:r w:rsidRPr="007D7944">
        <w:rPr>
          <w:rFonts w:ascii="Times New Roman" w:hAnsi="Times New Roman"/>
          <w:sz w:val="24"/>
          <w:lang w:val="en-US"/>
        </w:rPr>
        <w:t xml:space="preserve">To rebut this challenge, one needs to dissect the concept of “utterance”. Does the utterance in writing work in the same way as the utterance in speech? </w:t>
      </w:r>
      <w:r w:rsidR="004E78DD" w:rsidRPr="007D7944">
        <w:rPr>
          <w:rFonts w:ascii="Times New Roman" w:hAnsi="Times New Roman"/>
          <w:sz w:val="24"/>
          <w:lang w:val="en-US"/>
        </w:rPr>
        <w:t>The latter is without doubt a one-off event</w:t>
      </w:r>
      <w:r w:rsidRPr="007D7944">
        <w:rPr>
          <w:rFonts w:ascii="Times New Roman" w:hAnsi="Times New Roman"/>
          <w:sz w:val="24"/>
          <w:lang w:val="en-US"/>
        </w:rPr>
        <w:t xml:space="preserve">; sounds of speech do not last sufficiently long to be applied in new contexts. Unlikely the speech, however, writing makes words long-lasting. </w:t>
      </w:r>
      <w:r w:rsidR="00940CEA" w:rsidRPr="007D7944">
        <w:rPr>
          <w:rFonts w:ascii="Times New Roman" w:hAnsi="Times New Roman"/>
          <w:sz w:val="24"/>
          <w:lang w:val="en-US"/>
        </w:rPr>
        <w:t>A characteristic of written utterances, as opposed to spoken ones, is their capacity for multiple applications: while speech is a one-off exercise, limited to the time and place in which the speaker is located, written utterances are capable of being used in many different contexts</w:t>
      </w:r>
      <w:r w:rsidR="00AB69F6" w:rsidRPr="007D7944">
        <w:rPr>
          <w:rFonts w:ascii="Times New Roman" w:hAnsi="Times New Roman"/>
          <w:sz w:val="24"/>
          <w:lang w:val="en-US"/>
        </w:rPr>
        <w:t xml:space="preserve"> (</w:t>
      </w:r>
      <w:r w:rsidR="0065799A" w:rsidRPr="007D7944">
        <w:rPr>
          <w:rFonts w:ascii="Times New Roman" w:hAnsi="Times New Roman"/>
          <w:sz w:val="24"/>
          <w:lang w:val="en-US"/>
        </w:rPr>
        <w:t>Goody</w:t>
      </w:r>
      <w:r w:rsidR="00064754" w:rsidRPr="007D7944">
        <w:rPr>
          <w:rFonts w:ascii="Times New Roman" w:hAnsi="Times New Roman"/>
          <w:sz w:val="24"/>
          <w:lang w:val="en-US"/>
        </w:rPr>
        <w:t xml:space="preserve"> 1986</w:t>
      </w:r>
      <w:r w:rsidR="00AB69F6" w:rsidRPr="007D7944">
        <w:rPr>
          <w:rFonts w:ascii="Times New Roman" w:hAnsi="Times New Roman"/>
          <w:sz w:val="24"/>
          <w:lang w:val="en-US"/>
        </w:rPr>
        <w:t xml:space="preserve">, </w:t>
      </w:r>
      <w:r w:rsidR="0065799A" w:rsidRPr="007D7944">
        <w:rPr>
          <w:rFonts w:ascii="Times New Roman" w:hAnsi="Times New Roman"/>
          <w:sz w:val="24"/>
          <w:lang w:val="en-US"/>
        </w:rPr>
        <w:t>p. 125</w:t>
      </w:r>
      <w:r w:rsidR="00AB69F6" w:rsidRPr="007D7944">
        <w:rPr>
          <w:rFonts w:ascii="Times New Roman" w:hAnsi="Times New Roman"/>
          <w:sz w:val="24"/>
          <w:lang w:val="en-US"/>
        </w:rPr>
        <w:t>)</w:t>
      </w:r>
      <w:r w:rsidR="00940CEA" w:rsidRPr="007D7944">
        <w:rPr>
          <w:rFonts w:ascii="Times New Roman" w:hAnsi="Times New Roman"/>
          <w:sz w:val="24"/>
          <w:lang w:val="en-US"/>
        </w:rPr>
        <w:t xml:space="preserve">. Using writing in law implicates that the practical consequences of legal acts extend beyond the moment of their enactment. Writing is a tool of transportation, making it possible for the tokens of words to appear in future situations and be applied to them. </w:t>
      </w:r>
    </w:p>
    <w:p w:rsidR="004111B8" w:rsidRPr="007D7944" w:rsidRDefault="00940CEA" w:rsidP="00940CEA">
      <w:pPr>
        <w:shd w:val="clear" w:color="auto" w:fill="FFFFFF"/>
        <w:spacing w:line="360" w:lineRule="auto"/>
        <w:ind w:firstLine="709"/>
        <w:jc w:val="both"/>
        <w:rPr>
          <w:rFonts w:ascii="Times New Roman" w:hAnsi="Times New Roman"/>
          <w:color w:val="222222"/>
          <w:sz w:val="24"/>
          <w:lang w:val="en-US"/>
        </w:rPr>
      </w:pPr>
      <w:r w:rsidRPr="007D7944">
        <w:rPr>
          <w:rFonts w:ascii="Times New Roman" w:hAnsi="Times New Roman"/>
          <w:color w:val="222222"/>
          <w:sz w:val="24"/>
          <w:lang w:val="en-US"/>
        </w:rPr>
        <w:t>The static theories of legal interpretation neglect the transportation function of writing and treat legal text as oral utterances: one-off events, located in a particular point in time. In fact, legal text can be treated as multi-utterances, according to the well-recognized adage: “law is always speaking”</w:t>
      </w:r>
      <w:r w:rsidRPr="007D7944">
        <w:rPr>
          <w:rStyle w:val="Odwoanieprzypisudolnego"/>
          <w:rFonts w:ascii="Times New Roman" w:hAnsi="Times New Roman"/>
          <w:color w:val="222222"/>
          <w:sz w:val="24"/>
          <w:lang w:val="en-US"/>
        </w:rPr>
        <w:footnoteReference w:id="17"/>
      </w:r>
      <w:r w:rsidRPr="007D7944">
        <w:rPr>
          <w:rFonts w:ascii="Times New Roman" w:hAnsi="Times New Roman"/>
          <w:color w:val="222222"/>
          <w:sz w:val="24"/>
          <w:lang w:val="en-US"/>
        </w:rPr>
        <w:t>. Semantic externalism allows us to treat this adage not</w:t>
      </w:r>
      <w:r w:rsidR="004E78DD" w:rsidRPr="007D7944">
        <w:rPr>
          <w:rFonts w:ascii="Times New Roman" w:hAnsi="Times New Roman"/>
          <w:color w:val="222222"/>
          <w:sz w:val="24"/>
          <w:lang w:val="en-US"/>
        </w:rPr>
        <w:t xml:space="preserve"> just</w:t>
      </w:r>
      <w:r w:rsidRPr="007D7944">
        <w:rPr>
          <w:rFonts w:ascii="Times New Roman" w:hAnsi="Times New Roman"/>
          <w:color w:val="222222"/>
          <w:sz w:val="24"/>
          <w:lang w:val="en-US"/>
        </w:rPr>
        <w:t xml:space="preserve"> as a metaphor but as a literal statement about the pragmatic function of legal texts: they “speak” every time they are read.  Therefore, their enactment is not the only moment the conventional meaning of their signs should be analyzed. </w:t>
      </w:r>
      <w:r w:rsidR="0003389B" w:rsidRPr="007D7944">
        <w:rPr>
          <w:rFonts w:ascii="Times New Roman" w:hAnsi="Times New Roman"/>
          <w:color w:val="222222"/>
          <w:sz w:val="24"/>
          <w:lang w:val="en-US"/>
        </w:rPr>
        <w:t>The moment of the interpretation is equally, if not better suited for that purpose.</w:t>
      </w:r>
      <w:r w:rsidR="009E7E55" w:rsidRPr="007D7944">
        <w:rPr>
          <w:rFonts w:ascii="Times New Roman" w:hAnsi="Times New Roman"/>
          <w:color w:val="222222"/>
          <w:sz w:val="24"/>
          <w:lang w:val="en-US"/>
        </w:rPr>
        <w:t xml:space="preserve"> </w:t>
      </w:r>
    </w:p>
    <w:p w:rsidR="009E7E55" w:rsidRPr="007D7944" w:rsidRDefault="005977A9" w:rsidP="00940CEA">
      <w:pPr>
        <w:shd w:val="clear" w:color="auto" w:fill="FFFFFF"/>
        <w:spacing w:line="360" w:lineRule="auto"/>
        <w:ind w:firstLine="709"/>
        <w:jc w:val="both"/>
        <w:rPr>
          <w:rFonts w:ascii="Times New Roman" w:hAnsi="Times New Roman"/>
          <w:color w:val="222222"/>
          <w:sz w:val="24"/>
          <w:lang w:val="en-US"/>
        </w:rPr>
      </w:pPr>
      <w:r w:rsidRPr="007D7944">
        <w:rPr>
          <w:rFonts w:ascii="Times New Roman" w:hAnsi="Times New Roman"/>
          <w:color w:val="222222"/>
          <w:sz w:val="24"/>
          <w:lang w:val="en-US"/>
        </w:rPr>
        <w:t>The always-speaking</w:t>
      </w:r>
      <w:r w:rsidR="00357554" w:rsidRPr="007D7944">
        <w:rPr>
          <w:rFonts w:ascii="Times New Roman" w:hAnsi="Times New Roman"/>
          <w:color w:val="222222"/>
          <w:sz w:val="24"/>
          <w:lang w:val="en-US"/>
        </w:rPr>
        <w:t xml:space="preserve"> nature of</w:t>
      </w:r>
      <w:r w:rsidRPr="007D7944">
        <w:rPr>
          <w:rFonts w:ascii="Times New Roman" w:hAnsi="Times New Roman"/>
          <w:color w:val="222222"/>
          <w:sz w:val="24"/>
          <w:lang w:val="en-US"/>
        </w:rPr>
        <w:t xml:space="preserve"> law can be </w:t>
      </w:r>
      <w:r w:rsidR="00357554" w:rsidRPr="007D7944">
        <w:rPr>
          <w:rFonts w:ascii="Times New Roman" w:hAnsi="Times New Roman"/>
          <w:color w:val="222222"/>
          <w:sz w:val="24"/>
          <w:lang w:val="en-US"/>
        </w:rPr>
        <w:t>even better understood</w:t>
      </w:r>
      <w:r w:rsidRPr="007D7944">
        <w:rPr>
          <w:rFonts w:ascii="Times New Roman" w:hAnsi="Times New Roman"/>
          <w:color w:val="222222"/>
          <w:sz w:val="24"/>
          <w:lang w:val="en-US"/>
        </w:rPr>
        <w:t xml:space="preserve"> by using J.L. Austin’s concept of illocutionary uptake (Austin 1971): the conventional effect a speech act causes. </w:t>
      </w:r>
      <w:r w:rsidR="00357554" w:rsidRPr="007D7944">
        <w:rPr>
          <w:rFonts w:ascii="Times New Roman" w:hAnsi="Times New Roman"/>
          <w:color w:val="222222"/>
          <w:sz w:val="24"/>
          <w:lang w:val="en-US"/>
        </w:rPr>
        <w:t>I</w:t>
      </w:r>
      <w:r w:rsidRPr="007D7944">
        <w:rPr>
          <w:rFonts w:ascii="Times New Roman" w:hAnsi="Times New Roman"/>
          <w:color w:val="222222"/>
          <w:sz w:val="24"/>
          <w:lang w:val="en-US"/>
        </w:rPr>
        <w:t>n speech</w:t>
      </w:r>
      <w:r w:rsidR="00357554" w:rsidRPr="007D7944">
        <w:rPr>
          <w:rFonts w:ascii="Times New Roman" w:hAnsi="Times New Roman"/>
          <w:color w:val="222222"/>
          <w:sz w:val="24"/>
          <w:lang w:val="en-US"/>
        </w:rPr>
        <w:t>,</w:t>
      </w:r>
      <w:r w:rsidRPr="007D7944">
        <w:rPr>
          <w:rFonts w:ascii="Times New Roman" w:hAnsi="Times New Roman"/>
          <w:color w:val="222222"/>
          <w:sz w:val="24"/>
          <w:lang w:val="en-US"/>
        </w:rPr>
        <w:t xml:space="preserve"> the illocutionary uptake occurs within </w:t>
      </w:r>
      <w:r w:rsidR="00357554" w:rsidRPr="007D7944">
        <w:rPr>
          <w:rFonts w:ascii="Times New Roman" w:hAnsi="Times New Roman"/>
          <w:color w:val="222222"/>
          <w:sz w:val="24"/>
          <w:lang w:val="en-US"/>
        </w:rPr>
        <w:t>a</w:t>
      </w:r>
      <w:r w:rsidRPr="007D7944">
        <w:rPr>
          <w:rFonts w:ascii="Times New Roman" w:hAnsi="Times New Roman"/>
          <w:color w:val="222222"/>
          <w:sz w:val="24"/>
          <w:lang w:val="en-US"/>
        </w:rPr>
        <w:t xml:space="preserve"> context when both speaker and hearer are present, and occurs only once</w:t>
      </w:r>
      <w:r w:rsidR="00357554" w:rsidRPr="007D7944">
        <w:rPr>
          <w:rFonts w:ascii="Times New Roman" w:hAnsi="Times New Roman"/>
          <w:color w:val="222222"/>
          <w:sz w:val="24"/>
          <w:lang w:val="en-US"/>
        </w:rPr>
        <w:t>;</w:t>
      </w:r>
      <w:r w:rsidRPr="007D7944">
        <w:rPr>
          <w:rFonts w:ascii="Times New Roman" w:hAnsi="Times New Roman"/>
          <w:color w:val="222222"/>
          <w:sz w:val="24"/>
          <w:lang w:val="en-US"/>
        </w:rPr>
        <w:t xml:space="preserve"> in writing it is otherwise</w:t>
      </w:r>
      <w:r w:rsidRPr="007D7944">
        <w:rPr>
          <w:rStyle w:val="Odwoanieprzypisudolnego"/>
          <w:rFonts w:ascii="Times New Roman" w:hAnsi="Times New Roman"/>
          <w:color w:val="222222"/>
          <w:sz w:val="24"/>
          <w:lang w:val="en-US"/>
        </w:rPr>
        <w:footnoteReference w:id="18"/>
      </w:r>
      <w:r w:rsidRPr="007D7944">
        <w:rPr>
          <w:rFonts w:ascii="Times New Roman" w:hAnsi="Times New Roman"/>
          <w:color w:val="222222"/>
          <w:sz w:val="24"/>
          <w:lang w:val="en-US"/>
        </w:rPr>
        <w:t xml:space="preserve">. The illocutionary acts performed in writing can </w:t>
      </w:r>
      <w:r w:rsidR="009E34B9" w:rsidRPr="007D7944">
        <w:rPr>
          <w:rFonts w:ascii="Times New Roman" w:hAnsi="Times New Roman"/>
          <w:color w:val="222222"/>
          <w:sz w:val="24"/>
          <w:lang w:val="en-US"/>
        </w:rPr>
        <w:t>result in multiple</w:t>
      </w:r>
      <w:r w:rsidRPr="007D7944">
        <w:rPr>
          <w:rFonts w:ascii="Times New Roman" w:hAnsi="Times New Roman"/>
          <w:color w:val="222222"/>
          <w:sz w:val="24"/>
          <w:lang w:val="en-US"/>
        </w:rPr>
        <w:t xml:space="preserve"> illocutionary uptakes</w:t>
      </w:r>
      <w:r w:rsidR="009E34B9" w:rsidRPr="007D7944">
        <w:rPr>
          <w:rFonts w:ascii="Times New Roman" w:hAnsi="Times New Roman"/>
          <w:color w:val="222222"/>
          <w:sz w:val="24"/>
          <w:lang w:val="en-US"/>
        </w:rPr>
        <w:t>.  What is more,</w:t>
      </w:r>
      <w:r w:rsidRPr="007D7944">
        <w:rPr>
          <w:rFonts w:ascii="Times New Roman" w:hAnsi="Times New Roman"/>
          <w:color w:val="222222"/>
          <w:sz w:val="24"/>
          <w:lang w:val="en-US"/>
        </w:rPr>
        <w:t xml:space="preserve"> </w:t>
      </w:r>
      <w:r w:rsidR="009E34B9" w:rsidRPr="007D7944">
        <w:rPr>
          <w:rFonts w:ascii="Times New Roman" w:hAnsi="Times New Roman"/>
          <w:color w:val="222222"/>
          <w:sz w:val="24"/>
          <w:lang w:val="en-US"/>
        </w:rPr>
        <w:t>illocutionary uptake</w:t>
      </w:r>
      <w:r w:rsidRPr="007D7944">
        <w:rPr>
          <w:rFonts w:ascii="Times New Roman" w:hAnsi="Times New Roman"/>
          <w:color w:val="222222"/>
          <w:sz w:val="24"/>
          <w:lang w:val="en-US"/>
        </w:rPr>
        <w:t xml:space="preserve"> may occur in other places and in other locations than that in which the author of the act was located. The </w:t>
      </w:r>
      <w:proofErr w:type="spellStart"/>
      <w:r w:rsidRPr="007D7944">
        <w:rPr>
          <w:rFonts w:ascii="Times New Roman" w:hAnsi="Times New Roman"/>
          <w:color w:val="222222"/>
          <w:sz w:val="24"/>
          <w:lang w:val="en-US"/>
        </w:rPr>
        <w:t>originalists</w:t>
      </w:r>
      <w:proofErr w:type="spellEnd"/>
      <w:r w:rsidRPr="007D7944">
        <w:rPr>
          <w:rFonts w:ascii="Times New Roman" w:hAnsi="Times New Roman"/>
          <w:color w:val="222222"/>
          <w:sz w:val="24"/>
          <w:lang w:val="en-US"/>
        </w:rPr>
        <w:t xml:space="preserve"> assume that the illocutionary uptake occurring </w:t>
      </w:r>
      <w:r w:rsidR="009E34B9" w:rsidRPr="007D7944">
        <w:rPr>
          <w:rFonts w:ascii="Times New Roman" w:hAnsi="Times New Roman"/>
          <w:color w:val="222222"/>
          <w:sz w:val="24"/>
          <w:lang w:val="en-US"/>
        </w:rPr>
        <w:t>among</w:t>
      </w:r>
      <w:r w:rsidRPr="007D7944">
        <w:rPr>
          <w:rFonts w:ascii="Times New Roman" w:hAnsi="Times New Roman"/>
          <w:color w:val="222222"/>
          <w:sz w:val="24"/>
          <w:lang w:val="en-US"/>
        </w:rPr>
        <w:t xml:space="preserve"> the addressees that lived at the time of the enactment is privileged</w:t>
      </w:r>
      <w:r w:rsidR="00B26FA4" w:rsidRPr="007D7944">
        <w:rPr>
          <w:rFonts w:ascii="Times New Roman" w:hAnsi="Times New Roman"/>
          <w:color w:val="222222"/>
          <w:sz w:val="24"/>
          <w:lang w:val="en-US"/>
        </w:rPr>
        <w:t>.</w:t>
      </w:r>
      <w:r w:rsidRPr="007D7944">
        <w:rPr>
          <w:rFonts w:ascii="Times New Roman" w:hAnsi="Times New Roman"/>
          <w:color w:val="222222"/>
          <w:sz w:val="24"/>
          <w:lang w:val="en-US"/>
        </w:rPr>
        <w:t xml:space="preserve"> </w:t>
      </w:r>
      <w:r w:rsidR="009E34B9" w:rsidRPr="007D7944">
        <w:rPr>
          <w:rFonts w:ascii="Times New Roman" w:hAnsi="Times New Roman"/>
          <w:color w:val="222222"/>
          <w:sz w:val="24"/>
          <w:lang w:val="en-US"/>
        </w:rPr>
        <w:t>This assumption is far from obvious</w:t>
      </w:r>
      <w:r w:rsidRPr="007D7944">
        <w:rPr>
          <w:rFonts w:ascii="Times New Roman" w:hAnsi="Times New Roman"/>
          <w:color w:val="222222"/>
          <w:sz w:val="24"/>
          <w:lang w:val="en-US"/>
        </w:rPr>
        <w:t xml:space="preserve"> </w:t>
      </w:r>
      <w:r w:rsidR="009E34B9" w:rsidRPr="007D7944">
        <w:rPr>
          <w:rFonts w:ascii="Times New Roman" w:hAnsi="Times New Roman"/>
          <w:color w:val="222222"/>
          <w:sz w:val="24"/>
          <w:lang w:val="en-US"/>
        </w:rPr>
        <w:t>once one adapts</w:t>
      </w:r>
      <w:r w:rsidRPr="007D7944">
        <w:rPr>
          <w:rFonts w:ascii="Times New Roman" w:hAnsi="Times New Roman"/>
          <w:color w:val="222222"/>
          <w:sz w:val="24"/>
          <w:lang w:val="en-US"/>
        </w:rPr>
        <w:t xml:space="preserve"> </w:t>
      </w:r>
      <w:r w:rsidR="009E34B9" w:rsidRPr="007D7944">
        <w:rPr>
          <w:rFonts w:ascii="Times New Roman" w:hAnsi="Times New Roman"/>
          <w:color w:val="222222"/>
          <w:sz w:val="24"/>
          <w:lang w:val="en-US"/>
        </w:rPr>
        <w:t xml:space="preserve">and applies </w:t>
      </w:r>
      <w:r w:rsidRPr="007D7944">
        <w:rPr>
          <w:rFonts w:ascii="Times New Roman" w:hAnsi="Times New Roman"/>
          <w:color w:val="222222"/>
          <w:sz w:val="24"/>
          <w:lang w:val="en-US"/>
        </w:rPr>
        <w:t xml:space="preserve">Austin’s theory to written communication. The potential </w:t>
      </w:r>
      <w:r w:rsidRPr="007D7944">
        <w:rPr>
          <w:rFonts w:ascii="Times New Roman" w:hAnsi="Times New Roman"/>
          <w:color w:val="222222"/>
          <w:sz w:val="24"/>
          <w:lang w:val="en-US"/>
        </w:rPr>
        <w:lastRenderedPageBreak/>
        <w:t>of a written speech act for illocutionary multi-uptak</w:t>
      </w:r>
      <w:r w:rsidR="009E34B9" w:rsidRPr="007D7944">
        <w:rPr>
          <w:rFonts w:ascii="Times New Roman" w:hAnsi="Times New Roman"/>
          <w:color w:val="222222"/>
          <w:sz w:val="24"/>
          <w:lang w:val="en-US"/>
        </w:rPr>
        <w:t>e</w:t>
      </w:r>
      <w:r w:rsidRPr="007D7944">
        <w:rPr>
          <w:rFonts w:ascii="Times New Roman" w:hAnsi="Times New Roman"/>
          <w:color w:val="222222"/>
          <w:sz w:val="24"/>
          <w:lang w:val="en-US"/>
        </w:rPr>
        <w:t xml:space="preserve"> is a strong argument for a non-</w:t>
      </w:r>
      <w:proofErr w:type="spellStart"/>
      <w:r w:rsidRPr="007D7944">
        <w:rPr>
          <w:rFonts w:ascii="Times New Roman" w:hAnsi="Times New Roman"/>
          <w:color w:val="222222"/>
          <w:sz w:val="24"/>
          <w:lang w:val="en-US"/>
        </w:rPr>
        <w:t>originalist</w:t>
      </w:r>
      <w:proofErr w:type="spellEnd"/>
      <w:r w:rsidRPr="007D7944">
        <w:rPr>
          <w:rFonts w:ascii="Times New Roman" w:hAnsi="Times New Roman"/>
          <w:color w:val="222222"/>
          <w:sz w:val="24"/>
          <w:lang w:val="en-US"/>
        </w:rPr>
        <w:t xml:space="preserve"> approach to the concept of ‘utterance’: </w:t>
      </w:r>
      <w:r w:rsidR="009E34B9" w:rsidRPr="007D7944">
        <w:rPr>
          <w:rFonts w:ascii="Times New Roman" w:hAnsi="Times New Roman"/>
          <w:color w:val="222222"/>
          <w:sz w:val="24"/>
          <w:lang w:val="en-US"/>
        </w:rPr>
        <w:t xml:space="preserve">one should </w:t>
      </w:r>
      <w:r w:rsidRPr="007D7944">
        <w:rPr>
          <w:rFonts w:ascii="Times New Roman" w:hAnsi="Times New Roman"/>
          <w:color w:val="222222"/>
          <w:sz w:val="24"/>
          <w:lang w:val="en-US"/>
        </w:rPr>
        <w:t xml:space="preserve">not </w:t>
      </w:r>
      <w:r w:rsidR="009E34B9" w:rsidRPr="007D7944">
        <w:rPr>
          <w:rFonts w:ascii="Times New Roman" w:hAnsi="Times New Roman"/>
          <w:color w:val="222222"/>
          <w:sz w:val="24"/>
          <w:lang w:val="en-US"/>
        </w:rPr>
        <w:t xml:space="preserve">treat it as </w:t>
      </w:r>
      <w:r w:rsidRPr="007D7944">
        <w:rPr>
          <w:rFonts w:ascii="Times New Roman" w:hAnsi="Times New Roman"/>
          <w:color w:val="222222"/>
          <w:sz w:val="24"/>
          <w:lang w:val="en-US"/>
        </w:rPr>
        <w:t xml:space="preserve">a one-off expression, but </w:t>
      </w:r>
      <w:r w:rsidR="009E34B9" w:rsidRPr="007D7944">
        <w:rPr>
          <w:rFonts w:ascii="Times New Roman" w:hAnsi="Times New Roman"/>
          <w:color w:val="222222"/>
          <w:sz w:val="24"/>
          <w:lang w:val="en-US"/>
        </w:rPr>
        <w:t xml:space="preserve">as </w:t>
      </w:r>
      <w:r w:rsidRPr="007D7944">
        <w:rPr>
          <w:rFonts w:ascii="Times New Roman" w:hAnsi="Times New Roman"/>
          <w:color w:val="222222"/>
          <w:sz w:val="24"/>
          <w:lang w:val="en-US"/>
        </w:rPr>
        <w:t>a lasting sign that influences our reality in a long run.</w:t>
      </w:r>
      <w:r w:rsidR="00E82A0E" w:rsidRPr="007D7944">
        <w:rPr>
          <w:rFonts w:ascii="Times New Roman" w:hAnsi="Times New Roman"/>
          <w:color w:val="222222"/>
          <w:sz w:val="24"/>
          <w:lang w:val="en-US"/>
        </w:rPr>
        <w:t xml:space="preserve">  </w:t>
      </w:r>
      <w:r w:rsidR="009E7E55" w:rsidRPr="007D7944">
        <w:rPr>
          <w:rFonts w:ascii="Times New Roman" w:hAnsi="Times New Roman"/>
          <w:color w:val="222222"/>
          <w:sz w:val="24"/>
          <w:lang w:val="en-US"/>
        </w:rPr>
        <w:t xml:space="preserve"> </w:t>
      </w:r>
    </w:p>
    <w:p w:rsidR="00940CEA" w:rsidRPr="007D7944" w:rsidRDefault="00B22346" w:rsidP="00940CEA">
      <w:pPr>
        <w:shd w:val="clear" w:color="auto" w:fill="FFFFFF"/>
        <w:spacing w:line="360" w:lineRule="auto"/>
        <w:ind w:firstLine="709"/>
        <w:jc w:val="both"/>
        <w:rPr>
          <w:rFonts w:ascii="Times New Roman" w:hAnsi="Times New Roman"/>
          <w:color w:val="222222"/>
          <w:sz w:val="24"/>
          <w:lang w:val="en-US"/>
        </w:rPr>
      </w:pPr>
      <w:r w:rsidRPr="007D7944">
        <w:rPr>
          <w:rFonts w:ascii="Times New Roman" w:hAnsi="Times New Roman"/>
          <w:color w:val="222222"/>
          <w:sz w:val="24"/>
          <w:lang w:val="en-US"/>
        </w:rPr>
        <w:t xml:space="preserve">Returning to the interpretation of </w:t>
      </w:r>
      <w:r w:rsidR="004E78DD" w:rsidRPr="007D7944">
        <w:rPr>
          <w:rFonts w:ascii="Times New Roman" w:hAnsi="Times New Roman"/>
          <w:color w:val="222222"/>
          <w:sz w:val="24"/>
          <w:lang w:val="en-US"/>
        </w:rPr>
        <w:t xml:space="preserve">legal text, </w:t>
      </w:r>
      <w:r w:rsidRPr="007D7944">
        <w:rPr>
          <w:rFonts w:ascii="Times New Roman" w:hAnsi="Times New Roman"/>
          <w:color w:val="222222"/>
          <w:sz w:val="24"/>
          <w:lang w:val="en-US"/>
        </w:rPr>
        <w:t xml:space="preserve">its </w:t>
      </w:r>
      <w:r w:rsidR="004E78DD" w:rsidRPr="007D7944">
        <w:rPr>
          <w:rFonts w:ascii="Times New Roman" w:hAnsi="Times New Roman"/>
          <w:color w:val="222222"/>
          <w:sz w:val="24"/>
          <w:lang w:val="en-US"/>
        </w:rPr>
        <w:t>interpreter faces three facts which impact that text’s meaning. First</w:t>
      </w:r>
      <w:r w:rsidR="0003389B" w:rsidRPr="007D7944">
        <w:rPr>
          <w:rFonts w:ascii="Times New Roman" w:hAnsi="Times New Roman"/>
          <w:color w:val="222222"/>
          <w:sz w:val="24"/>
          <w:lang w:val="en-US"/>
        </w:rPr>
        <w:t xml:space="preserve">, </w:t>
      </w:r>
      <w:r w:rsidR="00287027" w:rsidRPr="007D7944">
        <w:rPr>
          <w:rFonts w:ascii="Times New Roman" w:hAnsi="Times New Roman"/>
          <w:color w:val="222222"/>
          <w:sz w:val="24"/>
          <w:lang w:val="en-US"/>
        </w:rPr>
        <w:t>he or she</w:t>
      </w:r>
      <w:r w:rsidR="0003389B" w:rsidRPr="007D7944">
        <w:rPr>
          <w:rFonts w:ascii="Times New Roman" w:hAnsi="Times New Roman"/>
          <w:color w:val="222222"/>
          <w:sz w:val="24"/>
          <w:lang w:val="en-US"/>
        </w:rPr>
        <w:t xml:space="preserve"> is exposed to a single utterance – one of the many of which this text is capable. Second, </w:t>
      </w:r>
      <w:r w:rsidR="00940CEA" w:rsidRPr="007D7944">
        <w:rPr>
          <w:rFonts w:ascii="Times New Roman" w:hAnsi="Times New Roman"/>
          <w:color w:val="222222"/>
          <w:sz w:val="24"/>
          <w:lang w:val="en-US"/>
        </w:rPr>
        <w:t xml:space="preserve">the </w:t>
      </w:r>
      <w:r w:rsidR="00F51525" w:rsidRPr="007D7944">
        <w:rPr>
          <w:rFonts w:ascii="Times New Roman" w:hAnsi="Times New Roman"/>
          <w:color w:val="222222"/>
          <w:sz w:val="24"/>
          <w:lang w:val="en-US"/>
        </w:rPr>
        <w:t xml:space="preserve">way he or she understands the utterance is a function of the lineage of its terms. </w:t>
      </w:r>
      <w:r w:rsidR="0049680D" w:rsidRPr="007D7944">
        <w:rPr>
          <w:rFonts w:ascii="Times New Roman" w:hAnsi="Times New Roman"/>
          <w:sz w:val="24"/>
          <w:lang w:val="en-GB"/>
        </w:rPr>
        <w:t xml:space="preserve">Third, that lineage is at a particular stage of its ongoing development on account of the process of </w:t>
      </w:r>
      <w:proofErr w:type="spellStart"/>
      <w:r w:rsidR="0049680D" w:rsidRPr="007D7944">
        <w:rPr>
          <w:rFonts w:ascii="Times New Roman" w:hAnsi="Times New Roman"/>
          <w:sz w:val="24"/>
          <w:lang w:val="en-GB"/>
        </w:rPr>
        <w:t>semiosis</w:t>
      </w:r>
      <w:proofErr w:type="spellEnd"/>
      <w:r w:rsidR="00F51525" w:rsidRPr="007D7944">
        <w:rPr>
          <w:rFonts w:ascii="Times New Roman" w:hAnsi="Times New Roman"/>
          <w:color w:val="222222"/>
          <w:sz w:val="24"/>
          <w:lang w:val="en-US"/>
        </w:rPr>
        <w:t xml:space="preserve">. </w:t>
      </w:r>
      <w:r w:rsidR="00287027" w:rsidRPr="007D7944">
        <w:rPr>
          <w:rFonts w:ascii="Times New Roman" w:hAnsi="Times New Roman"/>
          <w:color w:val="222222"/>
          <w:sz w:val="24"/>
          <w:lang w:val="en-US"/>
        </w:rPr>
        <w:t>All three facts combined</w:t>
      </w:r>
      <w:r w:rsidR="00F51525" w:rsidRPr="007D7944">
        <w:rPr>
          <w:rFonts w:ascii="Times New Roman" w:hAnsi="Times New Roman"/>
          <w:color w:val="222222"/>
          <w:sz w:val="24"/>
          <w:lang w:val="en-US"/>
        </w:rPr>
        <w:t xml:space="preserve"> </w:t>
      </w:r>
      <w:r w:rsidR="00287027" w:rsidRPr="007D7944">
        <w:rPr>
          <w:rFonts w:ascii="Times New Roman" w:hAnsi="Times New Roman"/>
          <w:color w:val="222222"/>
          <w:sz w:val="24"/>
          <w:lang w:val="en-US"/>
        </w:rPr>
        <w:t>provide</w:t>
      </w:r>
      <w:r w:rsidR="00940CEA" w:rsidRPr="007D7944">
        <w:rPr>
          <w:rFonts w:ascii="Times New Roman" w:hAnsi="Times New Roman"/>
          <w:color w:val="222222"/>
          <w:sz w:val="24"/>
          <w:lang w:val="en-US"/>
        </w:rPr>
        <w:t xml:space="preserve"> </w:t>
      </w:r>
      <w:r w:rsidR="00287027" w:rsidRPr="007D7944">
        <w:rPr>
          <w:rFonts w:ascii="Times New Roman" w:hAnsi="Times New Roman"/>
          <w:color w:val="222222"/>
          <w:sz w:val="24"/>
          <w:lang w:val="en-US"/>
        </w:rPr>
        <w:t>the</w:t>
      </w:r>
      <w:r w:rsidR="00940CEA" w:rsidRPr="007D7944">
        <w:rPr>
          <w:rFonts w:ascii="Times New Roman" w:hAnsi="Times New Roman"/>
          <w:color w:val="222222"/>
          <w:sz w:val="24"/>
          <w:lang w:val="en-US"/>
        </w:rPr>
        <w:t xml:space="preserve"> interpreter with a </w:t>
      </w:r>
      <w:r w:rsidR="00287027" w:rsidRPr="007D7944">
        <w:rPr>
          <w:rFonts w:ascii="Times New Roman" w:hAnsi="Times New Roman"/>
          <w:color w:val="222222"/>
          <w:sz w:val="24"/>
          <w:lang w:val="en-US"/>
        </w:rPr>
        <w:t>justification to endow</w:t>
      </w:r>
      <w:r w:rsidR="00940CEA" w:rsidRPr="007D7944">
        <w:rPr>
          <w:rFonts w:ascii="Times New Roman" w:hAnsi="Times New Roman"/>
          <w:color w:val="222222"/>
          <w:sz w:val="24"/>
          <w:lang w:val="en-US"/>
        </w:rPr>
        <w:t xml:space="preserve"> legal text with a new linguistic meaning: that prevailing at the moment of interpretation. </w:t>
      </w:r>
      <w:r w:rsidR="00067FEA" w:rsidRPr="007D7944">
        <w:rPr>
          <w:rFonts w:ascii="Times New Roman" w:hAnsi="Times New Roman"/>
          <w:color w:val="222222"/>
          <w:sz w:val="24"/>
          <w:lang w:val="en-US"/>
        </w:rPr>
        <w:t xml:space="preserve">In </w:t>
      </w:r>
      <w:proofErr w:type="spellStart"/>
      <w:r w:rsidR="00067FEA" w:rsidRPr="007D7944">
        <w:rPr>
          <w:rFonts w:ascii="Times New Roman" w:hAnsi="Times New Roman"/>
          <w:color w:val="222222"/>
          <w:sz w:val="24"/>
          <w:lang w:val="en-US"/>
        </w:rPr>
        <w:t>Peircean</w:t>
      </w:r>
      <w:proofErr w:type="spellEnd"/>
      <w:r w:rsidR="00067FEA" w:rsidRPr="007D7944">
        <w:rPr>
          <w:rFonts w:ascii="Times New Roman" w:hAnsi="Times New Roman"/>
          <w:color w:val="222222"/>
          <w:sz w:val="24"/>
          <w:lang w:val="en-US"/>
        </w:rPr>
        <w:t xml:space="preserve"> terms, t</w:t>
      </w:r>
      <w:r w:rsidR="007B580D" w:rsidRPr="007D7944">
        <w:rPr>
          <w:rFonts w:ascii="Times New Roman" w:hAnsi="Times New Roman"/>
          <w:color w:val="222222"/>
          <w:sz w:val="24"/>
          <w:lang w:val="en-US"/>
        </w:rPr>
        <w:t>he reader of a legal</w:t>
      </w:r>
      <w:r w:rsidR="00067FEA" w:rsidRPr="007D7944">
        <w:rPr>
          <w:rFonts w:ascii="Times New Roman" w:hAnsi="Times New Roman"/>
          <w:color w:val="222222"/>
          <w:sz w:val="24"/>
          <w:lang w:val="en-US"/>
        </w:rPr>
        <w:t xml:space="preserve"> text forms</w:t>
      </w:r>
      <w:r w:rsidR="007B580D" w:rsidRPr="007D7944">
        <w:rPr>
          <w:rFonts w:ascii="Times New Roman" w:hAnsi="Times New Roman"/>
          <w:color w:val="222222"/>
          <w:sz w:val="24"/>
          <w:lang w:val="en-US"/>
        </w:rPr>
        <w:t xml:space="preserve"> an </w:t>
      </w:r>
      <w:proofErr w:type="spellStart"/>
      <w:r w:rsidR="007B580D" w:rsidRPr="007D7944">
        <w:rPr>
          <w:rFonts w:ascii="Times New Roman" w:hAnsi="Times New Roman"/>
          <w:color w:val="222222"/>
          <w:sz w:val="24"/>
          <w:lang w:val="en-US"/>
        </w:rPr>
        <w:t>interpretant</w:t>
      </w:r>
      <w:proofErr w:type="spellEnd"/>
      <w:r w:rsidR="007B580D" w:rsidRPr="007D7944">
        <w:rPr>
          <w:rFonts w:ascii="Times New Roman" w:hAnsi="Times New Roman"/>
          <w:color w:val="222222"/>
          <w:sz w:val="24"/>
          <w:lang w:val="en-US"/>
        </w:rPr>
        <w:t xml:space="preserve"> of </w:t>
      </w:r>
      <w:r w:rsidR="00067FEA" w:rsidRPr="007D7944">
        <w:rPr>
          <w:rFonts w:ascii="Times New Roman" w:hAnsi="Times New Roman"/>
          <w:color w:val="222222"/>
          <w:sz w:val="24"/>
          <w:lang w:val="en-US"/>
        </w:rPr>
        <w:t>i</w:t>
      </w:r>
      <w:r w:rsidR="007B580D" w:rsidRPr="007D7944">
        <w:rPr>
          <w:rFonts w:ascii="Times New Roman" w:hAnsi="Times New Roman"/>
          <w:color w:val="222222"/>
          <w:sz w:val="24"/>
          <w:lang w:val="en-US"/>
        </w:rPr>
        <w:t>t</w:t>
      </w:r>
      <w:r w:rsidR="00067FEA" w:rsidRPr="007D7944">
        <w:rPr>
          <w:rFonts w:ascii="Times New Roman" w:hAnsi="Times New Roman"/>
          <w:color w:val="222222"/>
          <w:sz w:val="24"/>
          <w:lang w:val="en-US"/>
        </w:rPr>
        <w:t xml:space="preserve"> in their heads</w:t>
      </w:r>
      <w:r w:rsidR="007B580D" w:rsidRPr="007D7944">
        <w:rPr>
          <w:rFonts w:ascii="Times New Roman" w:hAnsi="Times New Roman"/>
          <w:color w:val="222222"/>
          <w:sz w:val="24"/>
          <w:lang w:val="en-US"/>
        </w:rPr>
        <w:t>, because the text speaks to him or h</w:t>
      </w:r>
      <w:r w:rsidR="00067FEA" w:rsidRPr="007D7944">
        <w:rPr>
          <w:rFonts w:ascii="Times New Roman" w:hAnsi="Times New Roman"/>
          <w:color w:val="222222"/>
          <w:sz w:val="24"/>
          <w:lang w:val="en-US"/>
        </w:rPr>
        <w:t>er in a particular context. T</w:t>
      </w:r>
      <w:r w:rsidR="007B580D" w:rsidRPr="007D7944">
        <w:rPr>
          <w:rFonts w:ascii="Times New Roman" w:hAnsi="Times New Roman"/>
          <w:color w:val="222222"/>
          <w:sz w:val="24"/>
          <w:lang w:val="en-US"/>
        </w:rPr>
        <w:t xml:space="preserve">he </w:t>
      </w:r>
      <w:proofErr w:type="spellStart"/>
      <w:r w:rsidR="007B580D" w:rsidRPr="007D7944">
        <w:rPr>
          <w:rFonts w:ascii="Times New Roman" w:hAnsi="Times New Roman"/>
          <w:color w:val="222222"/>
          <w:sz w:val="24"/>
          <w:lang w:val="en-US"/>
        </w:rPr>
        <w:t>interpretant</w:t>
      </w:r>
      <w:proofErr w:type="spellEnd"/>
      <w:r w:rsidR="007B580D" w:rsidRPr="007D7944">
        <w:rPr>
          <w:rFonts w:ascii="Times New Roman" w:hAnsi="Times New Roman"/>
          <w:color w:val="222222"/>
          <w:sz w:val="24"/>
          <w:lang w:val="en-US"/>
        </w:rPr>
        <w:t xml:space="preserve"> is constitut</w:t>
      </w:r>
      <w:r w:rsidR="00287027" w:rsidRPr="007D7944">
        <w:rPr>
          <w:rFonts w:ascii="Times New Roman" w:hAnsi="Times New Roman"/>
          <w:color w:val="222222"/>
          <w:sz w:val="24"/>
          <w:lang w:val="en-US"/>
        </w:rPr>
        <w:t>ed by the public meaning of th</w:t>
      </w:r>
      <w:r w:rsidR="00150EE0" w:rsidRPr="007D7944">
        <w:rPr>
          <w:rFonts w:ascii="Times New Roman" w:hAnsi="Times New Roman"/>
          <w:color w:val="222222"/>
          <w:sz w:val="24"/>
          <w:lang w:val="en-US"/>
        </w:rPr>
        <w:t>is</w:t>
      </w:r>
      <w:r w:rsidR="00287027" w:rsidRPr="007D7944">
        <w:rPr>
          <w:rFonts w:ascii="Times New Roman" w:hAnsi="Times New Roman"/>
          <w:color w:val="222222"/>
          <w:sz w:val="24"/>
          <w:lang w:val="en-US"/>
        </w:rPr>
        <w:t xml:space="preserve"> </w:t>
      </w:r>
      <w:r w:rsidR="007B580D" w:rsidRPr="007D7944">
        <w:rPr>
          <w:rFonts w:ascii="Times New Roman" w:hAnsi="Times New Roman"/>
          <w:color w:val="222222"/>
          <w:sz w:val="24"/>
          <w:lang w:val="en-US"/>
        </w:rPr>
        <w:t xml:space="preserve">text resulting from </w:t>
      </w:r>
      <w:r w:rsidR="00287027" w:rsidRPr="007D7944">
        <w:rPr>
          <w:rFonts w:ascii="Times New Roman" w:hAnsi="Times New Roman"/>
          <w:color w:val="222222"/>
          <w:sz w:val="24"/>
          <w:lang w:val="en-US"/>
        </w:rPr>
        <w:t>the</w:t>
      </w:r>
      <w:r w:rsidR="007B580D" w:rsidRPr="007D7944">
        <w:rPr>
          <w:rFonts w:ascii="Times New Roman" w:hAnsi="Times New Roman"/>
          <w:color w:val="222222"/>
          <w:sz w:val="24"/>
          <w:lang w:val="en-US"/>
        </w:rPr>
        <w:t xml:space="preserve"> </w:t>
      </w:r>
      <w:r w:rsidR="00067FEA" w:rsidRPr="007D7944">
        <w:rPr>
          <w:rFonts w:ascii="Times New Roman" w:hAnsi="Times New Roman"/>
          <w:color w:val="222222"/>
          <w:sz w:val="24"/>
          <w:lang w:val="en-US"/>
        </w:rPr>
        <w:t>current proper function of the signs of that text</w:t>
      </w:r>
      <w:r w:rsidR="009C6D20" w:rsidRPr="007D7944">
        <w:rPr>
          <w:rFonts w:ascii="Times New Roman" w:hAnsi="Times New Roman"/>
          <w:color w:val="222222"/>
          <w:sz w:val="24"/>
          <w:lang w:val="en-US"/>
        </w:rPr>
        <w:t>.</w:t>
      </w:r>
    </w:p>
    <w:p w:rsidR="005660AA" w:rsidRPr="007D7944" w:rsidRDefault="005660AA" w:rsidP="005660AA">
      <w:pPr>
        <w:spacing w:line="360" w:lineRule="auto"/>
        <w:ind w:firstLine="709"/>
        <w:jc w:val="both"/>
        <w:rPr>
          <w:rFonts w:ascii="Times New Roman" w:hAnsi="Times New Roman"/>
          <w:sz w:val="24"/>
          <w:lang w:val="en-US"/>
        </w:rPr>
      </w:pPr>
      <w:r w:rsidRPr="007D7944">
        <w:rPr>
          <w:rFonts w:ascii="Times New Roman" w:hAnsi="Times New Roman"/>
          <w:sz w:val="24"/>
          <w:lang w:val="en-US"/>
        </w:rPr>
        <w:t>The whole enterprise of jurisprudence aims at improving the unders</w:t>
      </w:r>
      <w:r w:rsidR="00067FEA" w:rsidRPr="007D7944">
        <w:rPr>
          <w:rFonts w:ascii="Times New Roman" w:hAnsi="Times New Roman"/>
          <w:sz w:val="24"/>
          <w:lang w:val="en-US"/>
        </w:rPr>
        <w:t>tanding of law as a set of words</w:t>
      </w:r>
      <w:r w:rsidRPr="007D7944">
        <w:rPr>
          <w:rFonts w:ascii="Times New Roman" w:hAnsi="Times New Roman"/>
          <w:sz w:val="24"/>
          <w:lang w:val="en-US"/>
        </w:rPr>
        <w:t xml:space="preserve"> that influence the reality we live in. The process of understanding is structured as </w:t>
      </w:r>
      <w:proofErr w:type="spellStart"/>
      <w:r w:rsidRPr="007D7944">
        <w:rPr>
          <w:rFonts w:ascii="Times New Roman" w:hAnsi="Times New Roman"/>
          <w:sz w:val="24"/>
          <w:lang w:val="en-US"/>
        </w:rPr>
        <w:t>Peircean</w:t>
      </w:r>
      <w:proofErr w:type="spellEnd"/>
      <w:r w:rsidRPr="007D7944">
        <w:rPr>
          <w:rFonts w:ascii="Times New Roman" w:hAnsi="Times New Roman"/>
          <w:sz w:val="24"/>
          <w:lang w:val="en-US"/>
        </w:rPr>
        <w:t xml:space="preserve"> </w:t>
      </w:r>
      <w:proofErr w:type="spellStart"/>
      <w:r w:rsidRPr="007D7944">
        <w:rPr>
          <w:rFonts w:ascii="Times New Roman" w:hAnsi="Times New Roman"/>
          <w:sz w:val="24"/>
          <w:lang w:val="en-US"/>
        </w:rPr>
        <w:t>semeiosis</w:t>
      </w:r>
      <w:proofErr w:type="spellEnd"/>
      <w:r w:rsidRPr="007D7944">
        <w:rPr>
          <w:rFonts w:ascii="Times New Roman" w:hAnsi="Times New Roman"/>
          <w:sz w:val="24"/>
          <w:lang w:val="en-US"/>
        </w:rPr>
        <w:t>. In some aspects it is theoretical: the terms are defined and refined, translated into each other, contradictions are removed and the relations between the concepts</w:t>
      </w:r>
      <w:r w:rsidR="00CC09A4" w:rsidRPr="007D7944">
        <w:rPr>
          <w:rFonts w:ascii="Times New Roman" w:hAnsi="Times New Roman"/>
          <w:sz w:val="24"/>
          <w:lang w:val="en-US"/>
        </w:rPr>
        <w:t xml:space="preserve"> </w:t>
      </w:r>
      <w:r w:rsidR="00737040" w:rsidRPr="007D7944">
        <w:rPr>
          <w:rFonts w:ascii="Times New Roman" w:hAnsi="Times New Roman"/>
          <w:sz w:val="24"/>
          <w:lang w:val="en-US"/>
        </w:rPr>
        <w:t>crystallize</w:t>
      </w:r>
      <w:r w:rsidR="007077DB" w:rsidRPr="007D7944">
        <w:rPr>
          <w:rFonts w:ascii="Times New Roman" w:hAnsi="Times New Roman"/>
          <w:sz w:val="24"/>
          <w:lang w:val="en-US"/>
        </w:rPr>
        <w:t>.</w:t>
      </w:r>
      <w:r w:rsidRPr="007D7944">
        <w:rPr>
          <w:rFonts w:ascii="Times New Roman" w:hAnsi="Times New Roman"/>
          <w:sz w:val="24"/>
          <w:lang w:val="en-US"/>
        </w:rPr>
        <w:t xml:space="preserve"> But there is a practical aspect to </w:t>
      </w:r>
      <w:proofErr w:type="spellStart"/>
      <w:r w:rsidRPr="007D7944">
        <w:rPr>
          <w:rFonts w:ascii="Times New Roman" w:hAnsi="Times New Roman"/>
          <w:sz w:val="24"/>
          <w:lang w:val="en-US"/>
        </w:rPr>
        <w:t>semeiosis</w:t>
      </w:r>
      <w:proofErr w:type="spellEnd"/>
      <w:r w:rsidRPr="007D7944">
        <w:rPr>
          <w:rFonts w:ascii="Times New Roman" w:hAnsi="Times New Roman"/>
          <w:sz w:val="24"/>
          <w:lang w:val="en-US"/>
        </w:rPr>
        <w:t xml:space="preserve">, too. The courts apply the words of legal text to the world: they qualify states of affairs as legal or illegal, find people guilty or innocent, and authoritatively decide on the scope of statutory terms.  They extend these terms to new phenomena or </w:t>
      </w:r>
      <w:r w:rsidR="007077DB" w:rsidRPr="007D7944">
        <w:rPr>
          <w:rFonts w:ascii="Times New Roman" w:hAnsi="Times New Roman"/>
          <w:sz w:val="24"/>
          <w:lang w:val="en-US"/>
        </w:rPr>
        <w:t>restrict</w:t>
      </w:r>
      <w:r w:rsidRPr="007D7944">
        <w:rPr>
          <w:rFonts w:ascii="Times New Roman" w:hAnsi="Times New Roman"/>
          <w:sz w:val="24"/>
          <w:lang w:val="en-US"/>
        </w:rPr>
        <w:t xml:space="preserve"> </w:t>
      </w:r>
      <w:r w:rsidR="007077DB" w:rsidRPr="007D7944">
        <w:rPr>
          <w:rFonts w:ascii="Times New Roman" w:hAnsi="Times New Roman"/>
          <w:sz w:val="24"/>
          <w:lang w:val="en-US"/>
        </w:rPr>
        <w:t xml:space="preserve">previous </w:t>
      </w:r>
      <w:r w:rsidRPr="007D7944">
        <w:rPr>
          <w:rFonts w:ascii="Times New Roman" w:hAnsi="Times New Roman"/>
          <w:sz w:val="24"/>
          <w:lang w:val="en-US"/>
        </w:rPr>
        <w:t>application</w:t>
      </w:r>
      <w:r w:rsidR="0040510F" w:rsidRPr="007D7944">
        <w:rPr>
          <w:rFonts w:ascii="Times New Roman" w:hAnsi="Times New Roman"/>
          <w:sz w:val="24"/>
          <w:lang w:val="en-US"/>
        </w:rPr>
        <w:t>, to secure the proper function of those terms</w:t>
      </w:r>
      <w:r w:rsidRPr="007D7944">
        <w:rPr>
          <w:rFonts w:ascii="Times New Roman" w:hAnsi="Times New Roman"/>
          <w:sz w:val="24"/>
          <w:lang w:val="en-US"/>
        </w:rPr>
        <w:t xml:space="preserve">. </w:t>
      </w:r>
      <w:r w:rsidR="00221B84" w:rsidRPr="007D7944">
        <w:rPr>
          <w:rFonts w:ascii="Times New Roman" w:hAnsi="Times New Roman"/>
          <w:sz w:val="24"/>
          <w:lang w:val="en-US"/>
        </w:rPr>
        <w:t>External</w:t>
      </w:r>
      <w:r w:rsidR="004E78DD" w:rsidRPr="007D7944">
        <w:rPr>
          <w:rFonts w:ascii="Times New Roman" w:hAnsi="Times New Roman"/>
          <w:sz w:val="24"/>
          <w:lang w:val="en-US"/>
        </w:rPr>
        <w:t xml:space="preserve"> semantics argues that both the theoretical and practical aspect of the </w:t>
      </w:r>
      <w:proofErr w:type="spellStart"/>
      <w:r w:rsidR="004E78DD" w:rsidRPr="007D7944">
        <w:rPr>
          <w:rFonts w:ascii="Times New Roman" w:hAnsi="Times New Roman"/>
          <w:sz w:val="24"/>
          <w:lang w:val="en-US"/>
        </w:rPr>
        <w:t>semeiosis</w:t>
      </w:r>
      <w:proofErr w:type="spellEnd"/>
      <w:r w:rsidR="004E78DD" w:rsidRPr="007D7944">
        <w:rPr>
          <w:rFonts w:ascii="Times New Roman" w:hAnsi="Times New Roman"/>
          <w:sz w:val="24"/>
          <w:lang w:val="en-US"/>
        </w:rPr>
        <w:t xml:space="preserve"> must be taken into consideration.</w:t>
      </w:r>
      <w:r w:rsidRPr="007D7944">
        <w:rPr>
          <w:rFonts w:ascii="Times New Roman" w:hAnsi="Times New Roman"/>
          <w:sz w:val="24"/>
          <w:lang w:val="en-US"/>
        </w:rPr>
        <w:t xml:space="preserve"> The fact that the </w:t>
      </w:r>
      <w:proofErr w:type="spellStart"/>
      <w:r w:rsidRPr="007D7944">
        <w:rPr>
          <w:rFonts w:ascii="Times New Roman" w:hAnsi="Times New Roman"/>
          <w:sz w:val="24"/>
          <w:lang w:val="en-US"/>
        </w:rPr>
        <w:t>semeiosis</w:t>
      </w:r>
      <w:proofErr w:type="spellEnd"/>
      <w:r w:rsidRPr="007D7944">
        <w:rPr>
          <w:rFonts w:ascii="Times New Roman" w:hAnsi="Times New Roman"/>
          <w:sz w:val="24"/>
          <w:lang w:val="en-US"/>
        </w:rPr>
        <w:t xml:space="preserve"> continues after the enactment constitutes an arg</w:t>
      </w:r>
      <w:r w:rsidR="009E7E55" w:rsidRPr="007D7944">
        <w:rPr>
          <w:rFonts w:ascii="Times New Roman" w:hAnsi="Times New Roman"/>
          <w:sz w:val="24"/>
          <w:lang w:val="en-US"/>
        </w:rPr>
        <w:t>ument for dynamic interpretation</w:t>
      </w:r>
      <w:r w:rsidRPr="007D7944">
        <w:rPr>
          <w:rFonts w:ascii="Times New Roman" w:hAnsi="Times New Roman"/>
          <w:sz w:val="24"/>
          <w:lang w:val="en-US"/>
        </w:rPr>
        <w:t>, not against it.</w:t>
      </w:r>
      <w:r w:rsidR="004E78DD" w:rsidRPr="007D7944">
        <w:rPr>
          <w:rFonts w:ascii="Times New Roman" w:hAnsi="Times New Roman"/>
          <w:sz w:val="24"/>
          <w:lang w:val="en-US"/>
        </w:rPr>
        <w:t xml:space="preserve"> As long as a legal text has</w:t>
      </w:r>
      <w:r w:rsidRPr="007D7944">
        <w:rPr>
          <w:rFonts w:ascii="Times New Roman" w:hAnsi="Times New Roman"/>
          <w:sz w:val="24"/>
          <w:lang w:val="en-US"/>
        </w:rPr>
        <w:t xml:space="preserve"> practical significance, its terms shou</w:t>
      </w:r>
      <w:r w:rsidR="0004369C" w:rsidRPr="007D7944">
        <w:rPr>
          <w:rFonts w:ascii="Times New Roman" w:hAnsi="Times New Roman"/>
          <w:sz w:val="24"/>
          <w:lang w:val="en-US"/>
        </w:rPr>
        <w:t>ld be interpreted according to the</w:t>
      </w:r>
      <w:r w:rsidRPr="007D7944">
        <w:rPr>
          <w:rFonts w:ascii="Times New Roman" w:hAnsi="Times New Roman"/>
          <w:sz w:val="24"/>
          <w:lang w:val="en-US"/>
        </w:rPr>
        <w:t xml:space="preserve"> current status of the </w:t>
      </w:r>
      <w:proofErr w:type="spellStart"/>
      <w:r w:rsidRPr="007D7944">
        <w:rPr>
          <w:rFonts w:ascii="Times New Roman" w:hAnsi="Times New Roman"/>
          <w:sz w:val="24"/>
          <w:lang w:val="en-US"/>
        </w:rPr>
        <w:t>semeiosis</w:t>
      </w:r>
      <w:proofErr w:type="spellEnd"/>
      <w:r w:rsidRPr="007D7944">
        <w:rPr>
          <w:rFonts w:ascii="Times New Roman" w:hAnsi="Times New Roman"/>
          <w:sz w:val="24"/>
          <w:lang w:val="en-US"/>
        </w:rPr>
        <w:t xml:space="preserve">. And the practical significance of the legal text lasts as long as the text is in force. Indeed, the very idea of “being in force” entails the potentiality of causing practical consequences. </w:t>
      </w:r>
      <w:r w:rsidR="007077DB" w:rsidRPr="007D7944">
        <w:rPr>
          <w:rFonts w:ascii="Times New Roman" w:hAnsi="Times New Roman"/>
          <w:sz w:val="24"/>
          <w:lang w:val="en-US"/>
        </w:rPr>
        <w:t xml:space="preserve">Following </w:t>
      </w:r>
      <w:r w:rsidRPr="007D7944">
        <w:rPr>
          <w:rFonts w:ascii="Times New Roman" w:hAnsi="Times New Roman"/>
          <w:sz w:val="24"/>
          <w:lang w:val="en-US"/>
        </w:rPr>
        <w:t>the pragmatic maxim, those consequences cannot be neglected in the discussion on the optimal approach to legal interpretation</w:t>
      </w:r>
      <w:r w:rsidR="004E78DD" w:rsidRPr="007D7944">
        <w:rPr>
          <w:rStyle w:val="Odwoanieprzypisudolnego"/>
          <w:rFonts w:ascii="Times New Roman" w:eastAsiaTheme="minorHAnsi" w:hAnsi="Times New Roman"/>
          <w:sz w:val="24"/>
          <w:lang w:val="en-US"/>
        </w:rPr>
        <w:footnoteReference w:id="19"/>
      </w:r>
      <w:r w:rsidRPr="007D7944">
        <w:rPr>
          <w:rFonts w:ascii="Times New Roman" w:hAnsi="Times New Roman"/>
          <w:sz w:val="24"/>
          <w:lang w:val="en-US"/>
        </w:rPr>
        <w:t>.</w:t>
      </w:r>
    </w:p>
    <w:p w:rsidR="00421148" w:rsidRPr="007D7944" w:rsidRDefault="00F36532" w:rsidP="009C6D20">
      <w:pPr>
        <w:shd w:val="clear" w:color="auto" w:fill="FFFFFF"/>
        <w:spacing w:line="360" w:lineRule="auto"/>
        <w:ind w:firstLine="709"/>
        <w:jc w:val="both"/>
        <w:rPr>
          <w:rFonts w:ascii="Times New Roman" w:hAnsi="Times New Roman"/>
          <w:color w:val="222222"/>
          <w:sz w:val="24"/>
          <w:lang w:val="en-US"/>
        </w:rPr>
      </w:pPr>
      <w:r w:rsidRPr="007D7944">
        <w:rPr>
          <w:rFonts w:ascii="Times New Roman" w:hAnsi="Times New Roman"/>
          <w:color w:val="222222"/>
          <w:sz w:val="24"/>
          <w:lang w:val="en-US"/>
        </w:rPr>
        <w:t xml:space="preserve">The analysis presented above allows us to </w:t>
      </w:r>
      <w:r w:rsidR="0004369C" w:rsidRPr="007D7944">
        <w:rPr>
          <w:rFonts w:ascii="Times New Roman" w:hAnsi="Times New Roman"/>
          <w:color w:val="222222"/>
          <w:sz w:val="24"/>
          <w:lang w:val="en-US"/>
        </w:rPr>
        <w:t>devise</w:t>
      </w:r>
      <w:r w:rsidRPr="007D7944">
        <w:rPr>
          <w:rFonts w:ascii="Times New Roman" w:hAnsi="Times New Roman"/>
          <w:color w:val="222222"/>
          <w:sz w:val="24"/>
          <w:lang w:val="en-US"/>
        </w:rPr>
        <w:t xml:space="preserve"> a theory that can potentially compete with the static theories of legal interpretation in general, and with </w:t>
      </w:r>
      <w:proofErr w:type="spellStart"/>
      <w:r w:rsidRPr="007D7944">
        <w:rPr>
          <w:rFonts w:ascii="Times New Roman" w:hAnsi="Times New Roman"/>
          <w:color w:val="222222"/>
          <w:sz w:val="24"/>
          <w:lang w:val="en-US"/>
        </w:rPr>
        <w:t>originalism</w:t>
      </w:r>
      <w:proofErr w:type="spellEnd"/>
      <w:r w:rsidRPr="007D7944">
        <w:rPr>
          <w:rFonts w:ascii="Times New Roman" w:hAnsi="Times New Roman"/>
          <w:color w:val="222222"/>
          <w:sz w:val="24"/>
          <w:lang w:val="en-US"/>
        </w:rPr>
        <w:t xml:space="preserve"> in </w:t>
      </w:r>
      <w:r w:rsidRPr="007D7944">
        <w:rPr>
          <w:rFonts w:ascii="Times New Roman" w:hAnsi="Times New Roman"/>
          <w:color w:val="222222"/>
          <w:sz w:val="24"/>
          <w:lang w:val="en-US"/>
        </w:rPr>
        <w:lastRenderedPageBreak/>
        <w:t xml:space="preserve">particular. Every static approach to legal interpretation anchors the meaning in the moment of the text’s utterance – in the legislative context, upon its promulgation or ratification. The two versions of static theories within </w:t>
      </w:r>
      <w:proofErr w:type="spellStart"/>
      <w:r w:rsidRPr="007D7944">
        <w:rPr>
          <w:rFonts w:ascii="Times New Roman" w:hAnsi="Times New Roman"/>
          <w:color w:val="222222"/>
          <w:sz w:val="24"/>
          <w:lang w:val="en-US"/>
        </w:rPr>
        <w:t>originalism</w:t>
      </w:r>
      <w:proofErr w:type="spellEnd"/>
      <w:r w:rsidRPr="007D7944">
        <w:rPr>
          <w:rFonts w:ascii="Times New Roman" w:hAnsi="Times New Roman"/>
          <w:color w:val="222222"/>
          <w:sz w:val="24"/>
          <w:lang w:val="en-US"/>
        </w:rPr>
        <w:t xml:space="preserve"> agree that the moment of utterance is of utmost importance for setting the meaning of the text</w:t>
      </w:r>
      <w:r w:rsidR="009C6D20" w:rsidRPr="007D7944">
        <w:rPr>
          <w:rFonts w:ascii="Times New Roman" w:hAnsi="Times New Roman"/>
          <w:color w:val="222222"/>
          <w:sz w:val="24"/>
          <w:lang w:val="en-US"/>
        </w:rPr>
        <w:t xml:space="preserve">. </w:t>
      </w:r>
      <w:r w:rsidRPr="007D7944">
        <w:rPr>
          <w:rFonts w:ascii="Times New Roman" w:hAnsi="Times New Roman"/>
          <w:color w:val="222222"/>
          <w:sz w:val="24"/>
          <w:lang w:val="en-US"/>
        </w:rPr>
        <w:t>In both cases a historical fact is at play – a fact of intending a particular meaning at a particular moment in time or a fact of particular meaning being given to the words by a convention existing at the time of enactment.</w:t>
      </w:r>
      <w:r w:rsidR="00517B3C" w:rsidRPr="007D7944">
        <w:rPr>
          <w:rFonts w:ascii="Times New Roman" w:hAnsi="Times New Roman"/>
          <w:color w:val="222222"/>
          <w:sz w:val="24"/>
          <w:lang w:val="en-US"/>
        </w:rPr>
        <w:t xml:space="preserve"> </w:t>
      </w:r>
      <w:r w:rsidR="009C6D20" w:rsidRPr="007D7944">
        <w:rPr>
          <w:rFonts w:ascii="Times New Roman" w:hAnsi="Times New Roman"/>
          <w:color w:val="222222"/>
          <w:sz w:val="24"/>
          <w:lang w:val="en-US"/>
        </w:rPr>
        <w:t>As we have seen, the e</w:t>
      </w:r>
      <w:r w:rsidR="00C47621" w:rsidRPr="007D7944">
        <w:rPr>
          <w:rFonts w:ascii="Times New Roman" w:eastAsia="Arial" w:hAnsi="Times New Roman"/>
          <w:sz w:val="24"/>
          <w:lang w:val="en-US"/>
        </w:rPr>
        <w:t>xternalist</w:t>
      </w:r>
      <w:r w:rsidR="008B0096" w:rsidRPr="007D7944">
        <w:rPr>
          <w:rFonts w:ascii="Times New Roman" w:eastAsia="Arial" w:hAnsi="Times New Roman"/>
          <w:sz w:val="24"/>
          <w:lang w:val="en-US"/>
        </w:rPr>
        <w:t xml:space="preserve"> semantics</w:t>
      </w:r>
      <w:r w:rsidR="00C47621" w:rsidRPr="007D7944">
        <w:rPr>
          <w:rFonts w:ascii="Times New Roman" w:eastAsia="Arial" w:hAnsi="Times New Roman"/>
          <w:sz w:val="24"/>
          <w:lang w:val="en-US"/>
        </w:rPr>
        <w:t>, based on philosophical pragmatism,</w:t>
      </w:r>
      <w:r w:rsidR="008B0096" w:rsidRPr="007D7944">
        <w:rPr>
          <w:rFonts w:ascii="Times New Roman" w:eastAsia="Arial" w:hAnsi="Times New Roman"/>
          <w:sz w:val="24"/>
          <w:lang w:val="en-US"/>
        </w:rPr>
        <w:t xml:space="preserve"> undermines the claim that any of the above-presented historical </w:t>
      </w:r>
      <w:r w:rsidR="00C9508C" w:rsidRPr="007D7944">
        <w:rPr>
          <w:rFonts w:ascii="Times New Roman" w:eastAsia="Arial" w:hAnsi="Times New Roman"/>
          <w:sz w:val="24"/>
          <w:lang w:val="en-US"/>
        </w:rPr>
        <w:t>facts are crucial or decisive</w:t>
      </w:r>
      <w:r w:rsidR="008B0096" w:rsidRPr="007D7944">
        <w:rPr>
          <w:rFonts w:ascii="Times New Roman" w:eastAsia="Arial" w:hAnsi="Times New Roman"/>
          <w:sz w:val="24"/>
          <w:lang w:val="en-US"/>
        </w:rPr>
        <w:t xml:space="preserve"> to the meaning of legal texts. </w:t>
      </w:r>
    </w:p>
    <w:p w:rsidR="00523D85" w:rsidRPr="007D7944" w:rsidRDefault="008B0096" w:rsidP="008B0096">
      <w:pPr>
        <w:spacing w:line="360" w:lineRule="auto"/>
        <w:ind w:firstLine="709"/>
        <w:jc w:val="both"/>
        <w:rPr>
          <w:rFonts w:ascii="Times New Roman" w:eastAsia="Arial" w:hAnsi="Times New Roman"/>
          <w:sz w:val="24"/>
          <w:lang w:val="en-US"/>
        </w:rPr>
      </w:pPr>
      <w:r w:rsidRPr="007D7944">
        <w:rPr>
          <w:rFonts w:ascii="Times New Roman" w:eastAsia="Arial" w:hAnsi="Times New Roman"/>
          <w:sz w:val="24"/>
          <w:lang w:val="en-US"/>
        </w:rPr>
        <w:t>In light of the above</w:t>
      </w:r>
      <w:r w:rsidR="00A50277" w:rsidRPr="007D7944">
        <w:rPr>
          <w:rFonts w:ascii="Times New Roman" w:eastAsia="Arial" w:hAnsi="Times New Roman"/>
          <w:sz w:val="24"/>
          <w:lang w:val="en-US"/>
        </w:rPr>
        <w:t>,</w:t>
      </w:r>
      <w:r w:rsidRPr="007D7944">
        <w:rPr>
          <w:rFonts w:ascii="Times New Roman" w:eastAsia="Arial" w:hAnsi="Times New Roman"/>
          <w:sz w:val="24"/>
          <w:lang w:val="en-US"/>
        </w:rPr>
        <w:t xml:space="preserve"> we can </w:t>
      </w:r>
      <w:r w:rsidR="00EE2D07" w:rsidRPr="007D7944">
        <w:rPr>
          <w:rFonts w:ascii="Times New Roman" w:eastAsia="Arial" w:hAnsi="Times New Roman"/>
          <w:sz w:val="24"/>
          <w:lang w:val="en-US"/>
        </w:rPr>
        <w:t>revisit</w:t>
      </w:r>
      <w:r w:rsidRPr="007D7944">
        <w:rPr>
          <w:rFonts w:ascii="Times New Roman" w:eastAsia="Arial" w:hAnsi="Times New Roman"/>
          <w:sz w:val="24"/>
          <w:lang w:val="en-US"/>
        </w:rPr>
        <w:t xml:space="preserve"> </w:t>
      </w:r>
      <w:proofErr w:type="spellStart"/>
      <w:r w:rsidRPr="007D7944">
        <w:rPr>
          <w:rFonts w:ascii="Times New Roman" w:eastAsia="Arial" w:hAnsi="Times New Roman"/>
          <w:sz w:val="24"/>
          <w:lang w:val="en-US"/>
        </w:rPr>
        <w:t>Solum’s</w:t>
      </w:r>
      <w:proofErr w:type="spellEnd"/>
      <w:r w:rsidRPr="007D7944">
        <w:rPr>
          <w:rFonts w:ascii="Times New Roman" w:eastAsia="Arial" w:hAnsi="Times New Roman"/>
          <w:sz w:val="24"/>
          <w:lang w:val="en-US"/>
        </w:rPr>
        <w:t xml:space="preserve"> </w:t>
      </w:r>
      <w:r w:rsidR="00EE2D07" w:rsidRPr="007D7944">
        <w:rPr>
          <w:rFonts w:ascii="Times New Roman" w:eastAsia="Arial" w:hAnsi="Times New Roman"/>
          <w:sz w:val="24"/>
          <w:lang w:val="en-US"/>
        </w:rPr>
        <w:t xml:space="preserve">alluring </w:t>
      </w:r>
      <w:r w:rsidRPr="007D7944">
        <w:rPr>
          <w:rFonts w:ascii="Times New Roman" w:eastAsia="Arial" w:hAnsi="Times New Roman"/>
          <w:sz w:val="24"/>
          <w:lang w:val="en-US"/>
        </w:rPr>
        <w:t xml:space="preserve">example of </w:t>
      </w:r>
      <w:r w:rsidR="00A50277" w:rsidRPr="007D7944">
        <w:rPr>
          <w:rFonts w:ascii="Times New Roman" w:eastAsia="Arial" w:hAnsi="Times New Roman"/>
          <w:sz w:val="24"/>
          <w:lang w:val="en-US"/>
        </w:rPr>
        <w:t>a</w:t>
      </w:r>
      <w:r w:rsidRPr="007D7944">
        <w:rPr>
          <w:rFonts w:ascii="Times New Roman" w:eastAsia="Arial" w:hAnsi="Times New Roman"/>
          <w:sz w:val="24"/>
          <w:lang w:val="en-US"/>
        </w:rPr>
        <w:t xml:space="preserve"> 13</w:t>
      </w:r>
      <w:r w:rsidRPr="007D7944">
        <w:rPr>
          <w:rFonts w:ascii="Times New Roman" w:eastAsia="Arial" w:hAnsi="Times New Roman"/>
          <w:sz w:val="24"/>
          <w:vertAlign w:val="superscript"/>
          <w:lang w:val="en-US"/>
        </w:rPr>
        <w:t>th</w:t>
      </w:r>
      <w:r w:rsidRPr="007D7944">
        <w:rPr>
          <w:rFonts w:ascii="Times New Roman" w:eastAsia="Arial" w:hAnsi="Times New Roman"/>
          <w:sz w:val="24"/>
          <w:lang w:val="en-US"/>
        </w:rPr>
        <w:t xml:space="preserve"> century letter and </w:t>
      </w:r>
      <w:r w:rsidR="00EE2D07" w:rsidRPr="007D7944">
        <w:rPr>
          <w:rFonts w:ascii="Times New Roman" w:eastAsia="Arial" w:hAnsi="Times New Roman"/>
          <w:sz w:val="24"/>
          <w:lang w:val="en-US"/>
        </w:rPr>
        <w:t xml:space="preserve">reconsider </w:t>
      </w:r>
      <w:r w:rsidRPr="007D7944">
        <w:rPr>
          <w:rFonts w:ascii="Times New Roman" w:eastAsia="Arial" w:hAnsi="Times New Roman"/>
          <w:sz w:val="24"/>
          <w:lang w:val="en-US"/>
        </w:rPr>
        <w:t xml:space="preserve">the best way to interpret it. </w:t>
      </w:r>
      <w:proofErr w:type="spellStart"/>
      <w:r w:rsidRPr="007D7944">
        <w:rPr>
          <w:rFonts w:ascii="Times New Roman" w:eastAsia="Arial" w:hAnsi="Times New Roman"/>
          <w:sz w:val="24"/>
          <w:lang w:val="en-US"/>
        </w:rPr>
        <w:t>Solum</w:t>
      </w:r>
      <w:proofErr w:type="spellEnd"/>
      <w:r w:rsidRPr="007D7944">
        <w:rPr>
          <w:rFonts w:ascii="Times New Roman" w:eastAsia="Arial" w:hAnsi="Times New Roman"/>
          <w:sz w:val="24"/>
          <w:lang w:val="en-US"/>
        </w:rPr>
        <w:t xml:space="preserve"> presents this example to prove that it goes without saying that we should adopt 13</w:t>
      </w:r>
      <w:r w:rsidRPr="007D7944">
        <w:rPr>
          <w:rFonts w:ascii="Times New Roman" w:eastAsia="Arial" w:hAnsi="Times New Roman"/>
          <w:sz w:val="24"/>
          <w:vertAlign w:val="superscript"/>
          <w:lang w:val="en-US"/>
        </w:rPr>
        <w:t>th</w:t>
      </w:r>
      <w:r w:rsidRPr="007D7944">
        <w:rPr>
          <w:rFonts w:ascii="Times New Roman" w:eastAsia="Arial" w:hAnsi="Times New Roman"/>
          <w:sz w:val="24"/>
          <w:lang w:val="en-US"/>
        </w:rPr>
        <w:t xml:space="preserve"> century linguistic conventions to understand </w:t>
      </w:r>
      <w:r w:rsidR="00A50277" w:rsidRPr="007D7944">
        <w:rPr>
          <w:rFonts w:ascii="Times New Roman" w:eastAsia="Arial" w:hAnsi="Times New Roman"/>
          <w:sz w:val="24"/>
          <w:lang w:val="en-US"/>
        </w:rPr>
        <w:t>a</w:t>
      </w:r>
      <w:r w:rsidRPr="007D7944">
        <w:rPr>
          <w:rFonts w:ascii="Times New Roman" w:eastAsia="Arial" w:hAnsi="Times New Roman"/>
          <w:sz w:val="24"/>
          <w:lang w:val="en-US"/>
        </w:rPr>
        <w:t xml:space="preserve"> letter</w:t>
      </w:r>
      <w:r w:rsidR="00E82F45" w:rsidRPr="007D7944">
        <w:rPr>
          <w:rFonts w:ascii="Times New Roman" w:eastAsia="Arial" w:hAnsi="Times New Roman"/>
          <w:sz w:val="24"/>
          <w:lang w:val="en-US"/>
        </w:rPr>
        <w:t xml:space="preserve"> from that period</w:t>
      </w:r>
      <w:r w:rsidRPr="007D7944">
        <w:rPr>
          <w:rFonts w:ascii="Times New Roman" w:eastAsia="Arial" w:hAnsi="Times New Roman"/>
          <w:sz w:val="24"/>
          <w:lang w:val="en-US"/>
        </w:rPr>
        <w:t xml:space="preserve">, and any other approach will prove useless, in particular interpreting the letter using </w:t>
      </w:r>
      <w:r w:rsidR="00E82F45" w:rsidRPr="007D7944">
        <w:rPr>
          <w:rFonts w:ascii="Times New Roman" w:eastAsia="Arial" w:hAnsi="Times New Roman"/>
          <w:sz w:val="24"/>
          <w:lang w:val="en-US"/>
        </w:rPr>
        <w:t>21</w:t>
      </w:r>
      <w:r w:rsidR="00E82F45" w:rsidRPr="007D7944">
        <w:rPr>
          <w:rFonts w:ascii="Times New Roman" w:eastAsia="Arial" w:hAnsi="Times New Roman"/>
          <w:sz w:val="24"/>
          <w:vertAlign w:val="superscript"/>
          <w:lang w:val="en-US"/>
        </w:rPr>
        <w:t>st</w:t>
      </w:r>
      <w:r w:rsidR="00B45924" w:rsidRPr="007D7944">
        <w:rPr>
          <w:rFonts w:ascii="Times New Roman" w:eastAsia="Arial" w:hAnsi="Times New Roman"/>
          <w:sz w:val="24"/>
          <w:lang w:val="en-US"/>
        </w:rPr>
        <w:t xml:space="preserve"> c</w:t>
      </w:r>
      <w:r w:rsidR="00E82F45" w:rsidRPr="007D7944">
        <w:rPr>
          <w:rFonts w:ascii="Times New Roman" w:eastAsia="Arial" w:hAnsi="Times New Roman"/>
          <w:sz w:val="24"/>
          <w:lang w:val="en-US"/>
        </w:rPr>
        <w:t>entury</w:t>
      </w:r>
      <w:r w:rsidRPr="007D7944">
        <w:rPr>
          <w:rFonts w:ascii="Times New Roman" w:eastAsia="Arial" w:hAnsi="Times New Roman"/>
          <w:sz w:val="24"/>
          <w:lang w:val="en-US"/>
        </w:rPr>
        <w:t xml:space="preserve"> linguistic conventions. </w:t>
      </w:r>
      <w:proofErr w:type="spellStart"/>
      <w:r w:rsidRPr="007D7944">
        <w:rPr>
          <w:rFonts w:ascii="Times New Roman" w:eastAsia="Arial" w:hAnsi="Times New Roman"/>
          <w:sz w:val="24"/>
          <w:lang w:val="en-US"/>
        </w:rPr>
        <w:t>Solum</w:t>
      </w:r>
      <w:proofErr w:type="spellEnd"/>
      <w:r w:rsidRPr="007D7944">
        <w:rPr>
          <w:rFonts w:ascii="Times New Roman" w:eastAsia="Arial" w:hAnsi="Times New Roman"/>
          <w:sz w:val="24"/>
          <w:lang w:val="en-US"/>
        </w:rPr>
        <w:t xml:space="preserve"> is fully right, but his example does not </w:t>
      </w:r>
      <w:r w:rsidR="00E82F45" w:rsidRPr="007D7944">
        <w:rPr>
          <w:rFonts w:ascii="Times New Roman" w:eastAsia="Arial" w:hAnsi="Times New Roman"/>
          <w:sz w:val="24"/>
          <w:lang w:val="en-US"/>
        </w:rPr>
        <w:t>demonstrate</w:t>
      </w:r>
      <w:r w:rsidRPr="007D7944">
        <w:rPr>
          <w:rFonts w:ascii="Times New Roman" w:eastAsia="Arial" w:hAnsi="Times New Roman"/>
          <w:sz w:val="24"/>
          <w:lang w:val="en-US"/>
        </w:rPr>
        <w:t xml:space="preserve"> anything about how we should interpret the law. </w:t>
      </w:r>
      <w:r w:rsidR="00E82F45" w:rsidRPr="007D7944">
        <w:rPr>
          <w:rFonts w:ascii="Times New Roman" w:eastAsia="Arial" w:hAnsi="Times New Roman"/>
          <w:sz w:val="24"/>
          <w:lang w:val="en-US"/>
        </w:rPr>
        <w:t xml:space="preserve">How so? </w:t>
      </w:r>
      <w:r w:rsidRPr="007D7944">
        <w:rPr>
          <w:rFonts w:ascii="Times New Roman" w:eastAsia="Arial" w:hAnsi="Times New Roman"/>
          <w:sz w:val="24"/>
          <w:lang w:val="en-US"/>
        </w:rPr>
        <w:t>We interpret the 13</w:t>
      </w:r>
      <w:r w:rsidRPr="007D7944">
        <w:rPr>
          <w:rFonts w:ascii="Times New Roman" w:eastAsia="Arial" w:hAnsi="Times New Roman"/>
          <w:sz w:val="24"/>
          <w:vertAlign w:val="superscript"/>
          <w:lang w:val="en-US"/>
        </w:rPr>
        <w:t>th</w:t>
      </w:r>
      <w:r w:rsidRPr="007D7944">
        <w:rPr>
          <w:rFonts w:ascii="Times New Roman" w:eastAsia="Arial" w:hAnsi="Times New Roman"/>
          <w:sz w:val="24"/>
          <w:lang w:val="en-US"/>
        </w:rPr>
        <w:t xml:space="preserve"> century letter according to 13</w:t>
      </w:r>
      <w:r w:rsidRPr="007D7944">
        <w:rPr>
          <w:rFonts w:ascii="Times New Roman" w:eastAsia="Arial" w:hAnsi="Times New Roman"/>
          <w:sz w:val="24"/>
          <w:vertAlign w:val="superscript"/>
          <w:lang w:val="en-US"/>
        </w:rPr>
        <w:t>th</w:t>
      </w:r>
      <w:r w:rsidR="00E82F45" w:rsidRPr="007D7944">
        <w:rPr>
          <w:rFonts w:ascii="Times New Roman" w:eastAsia="Arial" w:hAnsi="Times New Roman"/>
          <w:sz w:val="24"/>
          <w:lang w:val="en-US"/>
        </w:rPr>
        <w:t xml:space="preserve"> century linguistic conventions</w:t>
      </w:r>
      <w:r w:rsidRPr="007D7944">
        <w:rPr>
          <w:rFonts w:ascii="Times New Roman" w:eastAsia="Arial" w:hAnsi="Times New Roman"/>
          <w:sz w:val="24"/>
          <w:lang w:val="en-US"/>
        </w:rPr>
        <w:t xml:space="preserve"> because the letter refers to the 13</w:t>
      </w:r>
      <w:r w:rsidRPr="007D7944">
        <w:rPr>
          <w:rFonts w:ascii="Times New Roman" w:eastAsia="Arial" w:hAnsi="Times New Roman"/>
          <w:sz w:val="24"/>
          <w:vertAlign w:val="superscript"/>
          <w:lang w:val="en-US"/>
        </w:rPr>
        <w:t>th</w:t>
      </w:r>
      <w:r w:rsidRPr="007D7944">
        <w:rPr>
          <w:rFonts w:ascii="Times New Roman" w:eastAsia="Arial" w:hAnsi="Times New Roman"/>
          <w:sz w:val="24"/>
          <w:lang w:val="en-US"/>
        </w:rPr>
        <w:t xml:space="preserve"> century world and the </w:t>
      </w:r>
      <w:proofErr w:type="spellStart"/>
      <w:r w:rsidRPr="007D7944">
        <w:rPr>
          <w:rFonts w:ascii="Times New Roman" w:eastAsia="Arial" w:hAnsi="Times New Roman"/>
          <w:sz w:val="24"/>
          <w:lang w:val="en-US"/>
        </w:rPr>
        <w:t>semeiosis</w:t>
      </w:r>
      <w:proofErr w:type="spellEnd"/>
      <w:r w:rsidRPr="007D7944">
        <w:rPr>
          <w:rFonts w:ascii="Times New Roman" w:eastAsia="Arial" w:hAnsi="Times New Roman"/>
          <w:sz w:val="24"/>
          <w:lang w:val="en-US"/>
        </w:rPr>
        <w:t xml:space="preserve"> of the signs constituting the letter finished in the 13</w:t>
      </w:r>
      <w:r w:rsidRPr="007D7944">
        <w:rPr>
          <w:rFonts w:ascii="Times New Roman" w:eastAsia="Arial" w:hAnsi="Times New Roman"/>
          <w:sz w:val="24"/>
          <w:vertAlign w:val="superscript"/>
          <w:lang w:val="en-US"/>
        </w:rPr>
        <w:t>th</w:t>
      </w:r>
      <w:r w:rsidRPr="007D7944">
        <w:rPr>
          <w:rFonts w:ascii="Times New Roman" w:eastAsia="Arial" w:hAnsi="Times New Roman"/>
          <w:sz w:val="24"/>
          <w:lang w:val="en-US"/>
        </w:rPr>
        <w:t xml:space="preserve"> century. In other words, we interpret the letter in an </w:t>
      </w:r>
      <w:proofErr w:type="spellStart"/>
      <w:r w:rsidRPr="007D7944">
        <w:rPr>
          <w:rFonts w:ascii="Times New Roman" w:eastAsia="Arial" w:hAnsi="Times New Roman"/>
          <w:sz w:val="24"/>
          <w:lang w:val="en-US"/>
        </w:rPr>
        <w:t>originalist</w:t>
      </w:r>
      <w:proofErr w:type="spellEnd"/>
      <w:r w:rsidRPr="007D7944">
        <w:rPr>
          <w:rFonts w:ascii="Times New Roman" w:eastAsia="Arial" w:hAnsi="Times New Roman"/>
          <w:sz w:val="24"/>
          <w:lang w:val="en-US"/>
        </w:rPr>
        <w:t xml:space="preserve"> way, because </w:t>
      </w:r>
      <w:r w:rsidR="00B220E1" w:rsidRPr="007D7944">
        <w:rPr>
          <w:rFonts w:ascii="Times New Roman" w:hAnsi="Times New Roman"/>
          <w:sz w:val="24"/>
          <w:lang w:val="en-US"/>
        </w:rPr>
        <w:t>to all intents and purposes it was read and used in that way</w:t>
      </w:r>
      <w:r w:rsidRPr="007D7944">
        <w:rPr>
          <w:rFonts w:ascii="Times New Roman" w:eastAsia="Arial" w:hAnsi="Times New Roman"/>
          <w:sz w:val="24"/>
          <w:lang w:val="en-US"/>
        </w:rPr>
        <w:t xml:space="preserve">. </w:t>
      </w:r>
      <w:r w:rsidR="003B0D1E" w:rsidRPr="007D7944">
        <w:rPr>
          <w:rFonts w:ascii="Times New Roman" w:eastAsia="Arial" w:hAnsi="Times New Roman"/>
          <w:sz w:val="24"/>
          <w:lang w:val="en-US"/>
        </w:rPr>
        <w:t>Its function does not exceed the timeframe of the 13</w:t>
      </w:r>
      <w:r w:rsidR="003B0D1E" w:rsidRPr="007D7944">
        <w:rPr>
          <w:rFonts w:ascii="Times New Roman" w:eastAsia="Arial" w:hAnsi="Times New Roman"/>
          <w:sz w:val="24"/>
          <w:vertAlign w:val="superscript"/>
          <w:lang w:val="en-US"/>
        </w:rPr>
        <w:t>th</w:t>
      </w:r>
      <w:r w:rsidR="003B0D1E" w:rsidRPr="007D7944">
        <w:rPr>
          <w:rFonts w:ascii="Times New Roman" w:eastAsia="Arial" w:hAnsi="Times New Roman"/>
          <w:sz w:val="24"/>
          <w:lang w:val="en-US"/>
        </w:rPr>
        <w:t xml:space="preserve"> century, no pragmatic consequences of the letter arise after the 13</w:t>
      </w:r>
      <w:r w:rsidR="003B0D1E" w:rsidRPr="007D7944">
        <w:rPr>
          <w:rFonts w:ascii="Times New Roman" w:eastAsia="Arial" w:hAnsi="Times New Roman"/>
          <w:sz w:val="24"/>
          <w:vertAlign w:val="superscript"/>
          <w:lang w:val="en-US"/>
        </w:rPr>
        <w:t>th</w:t>
      </w:r>
      <w:r w:rsidR="003B0D1E" w:rsidRPr="007D7944">
        <w:rPr>
          <w:rFonts w:ascii="Times New Roman" w:eastAsia="Arial" w:hAnsi="Times New Roman"/>
          <w:sz w:val="24"/>
          <w:lang w:val="en-US"/>
        </w:rPr>
        <w:t xml:space="preserve"> century</w:t>
      </w:r>
      <w:r w:rsidR="00F91F77" w:rsidRPr="007D7944">
        <w:rPr>
          <w:rFonts w:ascii="Times New Roman" w:eastAsia="Arial" w:hAnsi="Times New Roman"/>
          <w:sz w:val="24"/>
          <w:lang w:val="en-US"/>
        </w:rPr>
        <w:t>. In particular, no human action is guided by the letter after the 13</w:t>
      </w:r>
      <w:r w:rsidR="00F91F77" w:rsidRPr="007D7944">
        <w:rPr>
          <w:rFonts w:ascii="Times New Roman" w:eastAsia="Arial" w:hAnsi="Times New Roman"/>
          <w:sz w:val="24"/>
          <w:vertAlign w:val="superscript"/>
          <w:lang w:val="en-US"/>
        </w:rPr>
        <w:t>th</w:t>
      </w:r>
      <w:r w:rsidR="00F91F77" w:rsidRPr="007D7944">
        <w:rPr>
          <w:rFonts w:ascii="Times New Roman" w:eastAsia="Arial" w:hAnsi="Times New Roman"/>
          <w:sz w:val="24"/>
          <w:lang w:val="en-US"/>
        </w:rPr>
        <w:t xml:space="preserve"> century.</w:t>
      </w:r>
    </w:p>
    <w:p w:rsidR="00C302F5" w:rsidRPr="007D7944" w:rsidRDefault="008B0096" w:rsidP="008B0096">
      <w:pPr>
        <w:spacing w:line="360" w:lineRule="auto"/>
        <w:ind w:firstLine="709"/>
        <w:jc w:val="both"/>
        <w:rPr>
          <w:rFonts w:ascii="Times New Roman" w:eastAsia="Arial" w:hAnsi="Times New Roman"/>
          <w:sz w:val="24"/>
          <w:lang w:val="en-US"/>
        </w:rPr>
      </w:pPr>
      <w:r w:rsidRPr="007D7944">
        <w:rPr>
          <w:rFonts w:ascii="Times New Roman" w:eastAsia="Arial" w:hAnsi="Times New Roman"/>
          <w:sz w:val="24"/>
          <w:lang w:val="en-US"/>
        </w:rPr>
        <w:t xml:space="preserve">The legal text functions in a different way. </w:t>
      </w:r>
      <w:r w:rsidR="008C0B06" w:rsidRPr="007D7944">
        <w:rPr>
          <w:rFonts w:ascii="Times New Roman" w:eastAsia="Arial" w:hAnsi="Times New Roman"/>
          <w:sz w:val="24"/>
          <w:lang w:val="en-US"/>
        </w:rPr>
        <w:t>A more appropriate historical metaphor would be to compare its words to marks on</w:t>
      </w:r>
      <w:r w:rsidRPr="007D7944">
        <w:rPr>
          <w:rFonts w:ascii="Times New Roman" w:eastAsia="Arial" w:hAnsi="Times New Roman"/>
          <w:sz w:val="24"/>
          <w:lang w:val="en-US"/>
        </w:rPr>
        <w:t xml:space="preserve"> a 13</w:t>
      </w:r>
      <w:r w:rsidRPr="007D7944">
        <w:rPr>
          <w:rFonts w:ascii="Times New Roman" w:eastAsia="Arial" w:hAnsi="Times New Roman"/>
          <w:sz w:val="24"/>
          <w:vertAlign w:val="superscript"/>
          <w:lang w:val="en-US"/>
        </w:rPr>
        <w:t>th</w:t>
      </w:r>
      <w:r w:rsidRPr="007D7944">
        <w:rPr>
          <w:rFonts w:ascii="Times New Roman" w:eastAsia="Arial" w:hAnsi="Times New Roman"/>
          <w:sz w:val="24"/>
          <w:lang w:val="en-US"/>
        </w:rPr>
        <w:t xml:space="preserve"> or 18</w:t>
      </w:r>
      <w:r w:rsidRPr="007D7944">
        <w:rPr>
          <w:rFonts w:ascii="Times New Roman" w:eastAsia="Arial" w:hAnsi="Times New Roman"/>
          <w:sz w:val="24"/>
          <w:vertAlign w:val="superscript"/>
          <w:lang w:val="en-US"/>
        </w:rPr>
        <w:t>th</w:t>
      </w:r>
      <w:r w:rsidRPr="007D7944">
        <w:rPr>
          <w:rFonts w:ascii="Times New Roman" w:eastAsia="Arial" w:hAnsi="Times New Roman"/>
          <w:sz w:val="24"/>
          <w:lang w:val="en-US"/>
        </w:rPr>
        <w:t xml:space="preserve"> century map that is used today </w:t>
      </w:r>
      <w:r w:rsidRPr="007D7944">
        <w:rPr>
          <w:rFonts w:ascii="Times New Roman" w:hAnsi="Times New Roman"/>
          <w:sz w:val="24"/>
          <w:lang w:val="en-US"/>
        </w:rPr>
        <w:t>in treasure-hunting</w:t>
      </w:r>
      <w:r w:rsidRPr="007D7944">
        <w:rPr>
          <w:rFonts w:ascii="Times New Roman" w:eastAsia="Arial" w:hAnsi="Times New Roman"/>
          <w:sz w:val="24"/>
          <w:lang w:val="en-US"/>
        </w:rPr>
        <w:t xml:space="preserve">. </w:t>
      </w:r>
      <w:r w:rsidR="008C0B06" w:rsidRPr="007D7944">
        <w:rPr>
          <w:rFonts w:ascii="Times New Roman" w:eastAsia="Arial" w:hAnsi="Times New Roman"/>
          <w:sz w:val="24"/>
          <w:lang w:val="en-US"/>
        </w:rPr>
        <w:t>The crucial mark on the map, the “X” which marks the spot where treasure lies buried has a</w:t>
      </w:r>
      <w:r w:rsidRPr="007D7944">
        <w:rPr>
          <w:rFonts w:ascii="Times New Roman" w:eastAsia="Arial" w:hAnsi="Times New Roman"/>
          <w:sz w:val="24"/>
          <w:lang w:val="en-US"/>
        </w:rPr>
        <w:t xml:space="preserve"> pragmatic function</w:t>
      </w:r>
      <w:r w:rsidR="008C0B06" w:rsidRPr="007D7944">
        <w:rPr>
          <w:rFonts w:ascii="Times New Roman" w:eastAsia="Arial" w:hAnsi="Times New Roman"/>
          <w:sz w:val="24"/>
          <w:lang w:val="en-US"/>
        </w:rPr>
        <w:t xml:space="preserve">. </w:t>
      </w:r>
      <w:r w:rsidR="003B11AE" w:rsidRPr="007D7944">
        <w:rPr>
          <w:rFonts w:ascii="Times New Roman" w:eastAsia="Arial" w:hAnsi="Times New Roman"/>
          <w:sz w:val="24"/>
          <w:lang w:val="en-US"/>
        </w:rPr>
        <w:t xml:space="preserve"> </w:t>
      </w:r>
      <w:r w:rsidR="008C0B06" w:rsidRPr="007D7944">
        <w:rPr>
          <w:rFonts w:ascii="Times New Roman" w:eastAsia="Arial" w:hAnsi="Times New Roman"/>
          <w:sz w:val="24"/>
          <w:lang w:val="en-US"/>
        </w:rPr>
        <w:t>That function is its</w:t>
      </w:r>
      <w:r w:rsidR="003B11AE" w:rsidRPr="007D7944">
        <w:rPr>
          <w:rFonts w:ascii="Times New Roman" w:eastAsia="Arial" w:hAnsi="Times New Roman"/>
          <w:sz w:val="24"/>
          <w:lang w:val="en-US"/>
        </w:rPr>
        <w:t xml:space="preserve"> potential to be used for practical purposes </w:t>
      </w:r>
      <w:r w:rsidR="008C0B06" w:rsidRPr="007D7944">
        <w:rPr>
          <w:rFonts w:ascii="Times New Roman" w:eastAsia="Arial" w:hAnsi="Times New Roman"/>
          <w:sz w:val="24"/>
          <w:lang w:val="en-US"/>
        </w:rPr>
        <w:t xml:space="preserve">that </w:t>
      </w:r>
      <w:r w:rsidRPr="007D7944">
        <w:rPr>
          <w:rFonts w:ascii="Times New Roman" w:eastAsia="Arial" w:hAnsi="Times New Roman"/>
          <w:sz w:val="24"/>
          <w:lang w:val="en-US"/>
        </w:rPr>
        <w:t>exceed</w:t>
      </w:r>
      <w:r w:rsidR="003B11AE" w:rsidRPr="007D7944">
        <w:rPr>
          <w:rFonts w:ascii="Times New Roman" w:eastAsia="Arial" w:hAnsi="Times New Roman"/>
          <w:sz w:val="24"/>
          <w:lang w:val="en-US"/>
        </w:rPr>
        <w:t xml:space="preserve">s </w:t>
      </w:r>
      <w:r w:rsidRPr="007D7944">
        <w:rPr>
          <w:rFonts w:ascii="Times New Roman" w:eastAsia="Arial" w:hAnsi="Times New Roman"/>
          <w:sz w:val="24"/>
          <w:lang w:val="en-US"/>
        </w:rPr>
        <w:t xml:space="preserve">the </w:t>
      </w:r>
      <w:r w:rsidR="003B11AE" w:rsidRPr="007D7944">
        <w:rPr>
          <w:rFonts w:ascii="Times New Roman" w:eastAsia="Arial" w:hAnsi="Times New Roman"/>
          <w:sz w:val="24"/>
          <w:lang w:val="en-US"/>
        </w:rPr>
        <w:t>period</w:t>
      </w:r>
      <w:r w:rsidRPr="007D7944">
        <w:rPr>
          <w:rFonts w:ascii="Times New Roman" w:eastAsia="Arial" w:hAnsi="Times New Roman"/>
          <w:sz w:val="24"/>
          <w:lang w:val="en-US"/>
        </w:rPr>
        <w:t xml:space="preserve"> in which </w:t>
      </w:r>
      <w:r w:rsidR="008C0B06" w:rsidRPr="007D7944">
        <w:rPr>
          <w:rFonts w:ascii="Times New Roman" w:eastAsia="Arial" w:hAnsi="Times New Roman"/>
          <w:sz w:val="24"/>
          <w:lang w:val="en-US"/>
        </w:rPr>
        <w:t xml:space="preserve">the map </w:t>
      </w:r>
      <w:r w:rsidRPr="007D7944">
        <w:rPr>
          <w:rFonts w:ascii="Times New Roman" w:eastAsia="Arial" w:hAnsi="Times New Roman"/>
          <w:sz w:val="24"/>
          <w:lang w:val="en-US"/>
        </w:rPr>
        <w:t xml:space="preserve">was produced. </w:t>
      </w:r>
      <w:r w:rsidR="003B11AE" w:rsidRPr="007D7944">
        <w:rPr>
          <w:rFonts w:ascii="Times New Roman" w:eastAsia="Arial" w:hAnsi="Times New Roman"/>
          <w:sz w:val="24"/>
          <w:lang w:val="en-US"/>
        </w:rPr>
        <w:t xml:space="preserve">The </w:t>
      </w:r>
      <w:r w:rsidR="008C0B06" w:rsidRPr="007D7944">
        <w:rPr>
          <w:rFonts w:ascii="Times New Roman" w:eastAsia="Arial" w:hAnsi="Times New Roman"/>
          <w:sz w:val="24"/>
          <w:lang w:val="en-US"/>
        </w:rPr>
        <w:t xml:space="preserve">way X is understood </w:t>
      </w:r>
      <w:r w:rsidR="003B11AE" w:rsidRPr="007D7944">
        <w:rPr>
          <w:rFonts w:ascii="Times New Roman" w:eastAsia="Arial" w:hAnsi="Times New Roman"/>
          <w:sz w:val="24"/>
          <w:lang w:val="en-US"/>
        </w:rPr>
        <w:t xml:space="preserve">influences the behavior of contemporary readers, guiding their actions today.  </w:t>
      </w:r>
      <w:r w:rsidR="001F6793" w:rsidRPr="007D7944">
        <w:rPr>
          <w:rFonts w:ascii="Times New Roman" w:eastAsia="Arial" w:hAnsi="Times New Roman"/>
          <w:sz w:val="24"/>
          <w:lang w:val="en-US"/>
        </w:rPr>
        <w:t xml:space="preserve">In </w:t>
      </w:r>
      <w:proofErr w:type="spellStart"/>
      <w:r w:rsidR="001F6793" w:rsidRPr="007D7944">
        <w:rPr>
          <w:rFonts w:ascii="Times New Roman" w:eastAsia="Arial" w:hAnsi="Times New Roman"/>
          <w:sz w:val="24"/>
          <w:lang w:val="en-US"/>
        </w:rPr>
        <w:t>Peircean</w:t>
      </w:r>
      <w:proofErr w:type="spellEnd"/>
      <w:r w:rsidR="001F6793" w:rsidRPr="007D7944">
        <w:rPr>
          <w:rFonts w:ascii="Times New Roman" w:eastAsia="Arial" w:hAnsi="Times New Roman"/>
          <w:sz w:val="24"/>
          <w:lang w:val="en-US"/>
        </w:rPr>
        <w:t xml:space="preserve"> terms, the final </w:t>
      </w:r>
      <w:proofErr w:type="spellStart"/>
      <w:r w:rsidR="001F6793" w:rsidRPr="007D7944">
        <w:rPr>
          <w:rFonts w:ascii="Times New Roman" w:eastAsia="Arial" w:hAnsi="Times New Roman"/>
          <w:sz w:val="24"/>
          <w:lang w:val="en-US"/>
        </w:rPr>
        <w:t>interpretant</w:t>
      </w:r>
      <w:proofErr w:type="spellEnd"/>
      <w:r w:rsidR="001F6793" w:rsidRPr="007D7944">
        <w:rPr>
          <w:rFonts w:ascii="Times New Roman" w:eastAsia="Arial" w:hAnsi="Times New Roman"/>
          <w:sz w:val="24"/>
          <w:lang w:val="en-US"/>
        </w:rPr>
        <w:t xml:space="preserve"> of the </w:t>
      </w:r>
      <w:r w:rsidR="008C0B06" w:rsidRPr="007D7944">
        <w:rPr>
          <w:rFonts w:ascii="Times New Roman" w:eastAsia="Arial" w:hAnsi="Times New Roman"/>
          <w:sz w:val="24"/>
          <w:lang w:val="en-US"/>
        </w:rPr>
        <w:t>“X”</w:t>
      </w:r>
      <w:r w:rsidR="001F6793" w:rsidRPr="007D7944">
        <w:rPr>
          <w:rFonts w:ascii="Times New Roman" w:eastAsia="Arial" w:hAnsi="Times New Roman"/>
          <w:sz w:val="24"/>
          <w:lang w:val="en-US"/>
        </w:rPr>
        <w:t xml:space="preserve"> is still to be found (unlike for the letter whose </w:t>
      </w:r>
      <w:r w:rsidR="008C0B06" w:rsidRPr="007D7944">
        <w:rPr>
          <w:rFonts w:ascii="Times New Roman" w:eastAsia="Arial" w:hAnsi="Times New Roman"/>
          <w:sz w:val="24"/>
          <w:lang w:val="en-US"/>
        </w:rPr>
        <w:t xml:space="preserve">pragmatic </w:t>
      </w:r>
      <w:r w:rsidR="001F6793" w:rsidRPr="007D7944">
        <w:rPr>
          <w:rFonts w:ascii="Times New Roman" w:eastAsia="Arial" w:hAnsi="Times New Roman"/>
          <w:sz w:val="24"/>
          <w:lang w:val="en-US"/>
        </w:rPr>
        <w:t>consequences are limited to its 13</w:t>
      </w:r>
      <w:r w:rsidR="00817B8D" w:rsidRPr="007D7944">
        <w:rPr>
          <w:rFonts w:ascii="Times New Roman" w:eastAsia="Arial" w:hAnsi="Times New Roman"/>
          <w:sz w:val="24"/>
          <w:vertAlign w:val="superscript"/>
          <w:lang w:val="en-US"/>
        </w:rPr>
        <w:t>th</w:t>
      </w:r>
      <w:r w:rsidR="001F6793" w:rsidRPr="007D7944">
        <w:rPr>
          <w:rFonts w:ascii="Times New Roman" w:eastAsia="Arial" w:hAnsi="Times New Roman"/>
          <w:sz w:val="24"/>
          <w:lang w:val="en-US"/>
        </w:rPr>
        <w:t xml:space="preserve"> century addressees).  </w:t>
      </w:r>
      <w:r w:rsidR="003B11AE" w:rsidRPr="007D7944">
        <w:rPr>
          <w:rFonts w:ascii="Times New Roman" w:eastAsia="Arial" w:hAnsi="Times New Roman"/>
          <w:sz w:val="24"/>
          <w:lang w:val="en-US"/>
        </w:rPr>
        <w:t xml:space="preserve">To be successful in their treasure-hunting efforts, </w:t>
      </w:r>
      <w:r w:rsidR="00483485" w:rsidRPr="007D7944">
        <w:rPr>
          <w:rFonts w:ascii="Times New Roman" w:eastAsia="Arial" w:hAnsi="Times New Roman"/>
          <w:sz w:val="24"/>
          <w:lang w:val="en-US"/>
        </w:rPr>
        <w:t xml:space="preserve">contemporary map-users </w:t>
      </w:r>
      <w:r w:rsidR="008C0B06" w:rsidRPr="007D7944">
        <w:rPr>
          <w:rFonts w:ascii="Times New Roman" w:eastAsia="Arial" w:hAnsi="Times New Roman"/>
          <w:sz w:val="24"/>
          <w:lang w:val="en-US"/>
        </w:rPr>
        <w:t>have to locate the “X” in the contemporary environment</w:t>
      </w:r>
      <w:r w:rsidR="002E3D05" w:rsidRPr="007D7944">
        <w:rPr>
          <w:rFonts w:ascii="Times New Roman" w:eastAsia="Arial" w:hAnsi="Times New Roman"/>
          <w:sz w:val="24"/>
          <w:lang w:val="en-US"/>
        </w:rPr>
        <w:t>.</w:t>
      </w:r>
      <w:r w:rsidR="003B11AE" w:rsidRPr="007D7944">
        <w:rPr>
          <w:rFonts w:ascii="Times New Roman" w:eastAsia="Arial" w:hAnsi="Times New Roman"/>
          <w:sz w:val="24"/>
          <w:lang w:val="en-US"/>
        </w:rPr>
        <w:t xml:space="preserve"> </w:t>
      </w:r>
      <w:r w:rsidR="00462379" w:rsidRPr="007D7944">
        <w:rPr>
          <w:rFonts w:ascii="Times New Roman" w:eastAsia="Arial" w:hAnsi="Times New Roman"/>
          <w:sz w:val="24"/>
          <w:lang w:val="en-US"/>
        </w:rPr>
        <w:t xml:space="preserve">This is no easy task as two changes must be considered: </w:t>
      </w:r>
      <w:r w:rsidR="005B1E39" w:rsidRPr="007D7944">
        <w:rPr>
          <w:rFonts w:ascii="Times New Roman" w:eastAsia="Arial" w:hAnsi="Times New Roman"/>
          <w:sz w:val="24"/>
          <w:lang w:val="en-US"/>
        </w:rPr>
        <w:t xml:space="preserve">in </w:t>
      </w:r>
      <w:r w:rsidR="00462379" w:rsidRPr="007D7944">
        <w:rPr>
          <w:rFonts w:ascii="Times New Roman" w:eastAsia="Arial" w:hAnsi="Times New Roman"/>
          <w:sz w:val="24"/>
          <w:lang w:val="en-US"/>
        </w:rPr>
        <w:t>the world and</w:t>
      </w:r>
      <w:r w:rsidR="005B1E39" w:rsidRPr="007D7944">
        <w:rPr>
          <w:rFonts w:ascii="Times New Roman" w:eastAsia="Arial" w:hAnsi="Times New Roman"/>
          <w:sz w:val="24"/>
          <w:lang w:val="en-US"/>
        </w:rPr>
        <w:t xml:space="preserve"> in</w:t>
      </w:r>
      <w:r w:rsidR="00462379" w:rsidRPr="007D7944">
        <w:rPr>
          <w:rFonts w:ascii="Times New Roman" w:eastAsia="Arial" w:hAnsi="Times New Roman"/>
          <w:sz w:val="24"/>
          <w:lang w:val="en-US"/>
        </w:rPr>
        <w:t xml:space="preserve"> </w:t>
      </w:r>
      <w:r w:rsidR="00C9508C" w:rsidRPr="007D7944">
        <w:rPr>
          <w:rFonts w:ascii="Times New Roman" w:eastAsia="Arial" w:hAnsi="Times New Roman"/>
          <w:sz w:val="24"/>
          <w:lang w:val="en-US"/>
        </w:rPr>
        <w:t>the</w:t>
      </w:r>
      <w:r w:rsidR="00462379" w:rsidRPr="007D7944">
        <w:rPr>
          <w:rFonts w:ascii="Times New Roman" w:eastAsia="Arial" w:hAnsi="Times New Roman"/>
          <w:sz w:val="24"/>
          <w:lang w:val="en-US"/>
        </w:rPr>
        <w:t xml:space="preserve"> knowledge of the world.  But it seems obvious that </w:t>
      </w:r>
      <w:r w:rsidR="00C9508C" w:rsidRPr="007D7944">
        <w:rPr>
          <w:rFonts w:ascii="Times New Roman" w:eastAsia="Arial" w:hAnsi="Times New Roman"/>
          <w:sz w:val="24"/>
          <w:lang w:val="en-US"/>
        </w:rPr>
        <w:t>one</w:t>
      </w:r>
      <w:r w:rsidR="00462379" w:rsidRPr="007D7944">
        <w:rPr>
          <w:rFonts w:ascii="Times New Roman" w:eastAsia="Arial" w:hAnsi="Times New Roman"/>
          <w:sz w:val="24"/>
          <w:lang w:val="en-US"/>
        </w:rPr>
        <w:t xml:space="preserve"> should put the “X” onto the contemporary map:</w:t>
      </w:r>
      <w:r w:rsidRPr="007D7944">
        <w:rPr>
          <w:rFonts w:ascii="Times New Roman" w:eastAsia="Arial" w:hAnsi="Times New Roman"/>
          <w:sz w:val="24"/>
          <w:lang w:val="en-US"/>
        </w:rPr>
        <w:t xml:space="preserve"> </w:t>
      </w:r>
      <w:r w:rsidR="00462379" w:rsidRPr="007D7944">
        <w:rPr>
          <w:rFonts w:ascii="Times New Roman" w:eastAsia="Arial" w:hAnsi="Times New Roman"/>
          <w:sz w:val="24"/>
          <w:lang w:val="en-US"/>
        </w:rPr>
        <w:t xml:space="preserve">using </w:t>
      </w:r>
      <w:r w:rsidRPr="007D7944">
        <w:rPr>
          <w:rFonts w:ascii="Times New Roman" w:eastAsia="Arial" w:hAnsi="Times New Roman"/>
          <w:sz w:val="24"/>
          <w:lang w:val="en-US"/>
        </w:rPr>
        <w:t>the map according t</w:t>
      </w:r>
      <w:r w:rsidR="00C302F5" w:rsidRPr="007D7944">
        <w:rPr>
          <w:rFonts w:ascii="Times New Roman" w:eastAsia="Arial" w:hAnsi="Times New Roman"/>
          <w:sz w:val="24"/>
          <w:lang w:val="en-US"/>
        </w:rPr>
        <w:t>o the original knowle</w:t>
      </w:r>
      <w:r w:rsidRPr="007D7944">
        <w:rPr>
          <w:rFonts w:ascii="Times New Roman" w:eastAsia="Arial" w:hAnsi="Times New Roman"/>
          <w:sz w:val="24"/>
          <w:lang w:val="en-US"/>
        </w:rPr>
        <w:t xml:space="preserve">dge of the world and not considering its relation to the contemporary </w:t>
      </w:r>
      <w:r w:rsidR="003B11AE" w:rsidRPr="007D7944">
        <w:rPr>
          <w:rFonts w:ascii="Times New Roman" w:eastAsia="Arial" w:hAnsi="Times New Roman"/>
          <w:sz w:val="24"/>
          <w:lang w:val="en-US"/>
        </w:rPr>
        <w:t>one</w:t>
      </w:r>
      <w:r w:rsidRPr="007D7944">
        <w:rPr>
          <w:rFonts w:ascii="Times New Roman" w:eastAsia="Arial" w:hAnsi="Times New Roman"/>
          <w:sz w:val="24"/>
          <w:lang w:val="en-US"/>
        </w:rPr>
        <w:t xml:space="preserve"> will not get the treasure hunter anywhere.</w:t>
      </w:r>
    </w:p>
    <w:p w:rsidR="00B22346" w:rsidRPr="007D7944" w:rsidRDefault="00B22346" w:rsidP="00B22346">
      <w:pPr>
        <w:spacing w:line="360" w:lineRule="auto"/>
        <w:ind w:firstLine="709"/>
        <w:jc w:val="both"/>
        <w:rPr>
          <w:rFonts w:ascii="Times New Roman" w:eastAsia="Arial" w:hAnsi="Times New Roman"/>
          <w:sz w:val="24"/>
          <w:lang w:val="en-US"/>
        </w:rPr>
      </w:pPr>
      <w:r w:rsidRPr="007D7944">
        <w:rPr>
          <w:rFonts w:ascii="Times New Roman" w:eastAsia="Arial" w:hAnsi="Times New Roman"/>
          <w:sz w:val="24"/>
          <w:lang w:val="en-US"/>
        </w:rPr>
        <w:lastRenderedPageBreak/>
        <w:t xml:space="preserve">Interpreting legal text is more theoretically akin to reading an old map than an old letter. When reading the old map, the X mark should be extrapolated onto a contemporary map to guide the readers’ actions; similarly, the words of the legal text must be put into a contemporary context that includes our existing knowledge of the world. </w:t>
      </w:r>
    </w:p>
    <w:p w:rsidR="00E82A0E" w:rsidRPr="007D7944" w:rsidRDefault="005977A9" w:rsidP="008B0096">
      <w:pPr>
        <w:spacing w:line="360" w:lineRule="auto"/>
        <w:ind w:firstLine="709"/>
        <w:jc w:val="both"/>
        <w:rPr>
          <w:rFonts w:ascii="Times New Roman" w:eastAsia="Arial" w:hAnsi="Times New Roman"/>
          <w:sz w:val="24"/>
          <w:lang w:val="en-US"/>
        </w:rPr>
      </w:pPr>
      <w:r w:rsidRPr="007D7944">
        <w:rPr>
          <w:rFonts w:ascii="Times New Roman" w:eastAsiaTheme="minorHAnsi" w:hAnsi="Times New Roman"/>
          <w:sz w:val="24"/>
          <w:lang w:val="en-GB" w:eastAsia="en-US"/>
        </w:rPr>
        <w:t xml:space="preserve">The difference between the letter and the map can be also explained in terms of J.L.   </w:t>
      </w:r>
      <w:r w:rsidR="00B22346" w:rsidRPr="007D7944">
        <w:rPr>
          <w:rFonts w:ascii="Times New Roman" w:eastAsiaTheme="minorHAnsi" w:hAnsi="Times New Roman"/>
          <w:sz w:val="24"/>
          <w:lang w:val="en-GB" w:eastAsia="en-US"/>
        </w:rPr>
        <w:t xml:space="preserve">Austin’s </w:t>
      </w:r>
      <w:r w:rsidRPr="007D7944">
        <w:rPr>
          <w:rFonts w:ascii="Times New Roman" w:eastAsiaTheme="minorHAnsi" w:hAnsi="Times New Roman"/>
          <w:sz w:val="24"/>
          <w:lang w:val="en-GB" w:eastAsia="en-US"/>
        </w:rPr>
        <w:t xml:space="preserve">theory of speech acts, and especially his concept of the </w:t>
      </w:r>
      <w:proofErr w:type="spellStart"/>
      <w:r w:rsidRPr="007D7944">
        <w:rPr>
          <w:rFonts w:ascii="Times New Roman" w:eastAsiaTheme="minorHAnsi" w:hAnsi="Times New Roman"/>
          <w:sz w:val="24"/>
          <w:lang w:val="en-GB" w:eastAsia="en-US"/>
        </w:rPr>
        <w:t>perlocutionary</w:t>
      </w:r>
      <w:proofErr w:type="spellEnd"/>
      <w:r w:rsidRPr="007D7944">
        <w:rPr>
          <w:rFonts w:ascii="Times New Roman" w:eastAsiaTheme="minorHAnsi" w:hAnsi="Times New Roman"/>
          <w:sz w:val="24"/>
          <w:lang w:val="en-GB" w:eastAsia="en-US"/>
        </w:rPr>
        <w:t xml:space="preserve"> act (Austin 1971). </w:t>
      </w:r>
      <w:r w:rsidR="00B22346" w:rsidRPr="007D7944">
        <w:rPr>
          <w:rFonts w:ascii="Times New Roman" w:eastAsiaTheme="minorHAnsi" w:hAnsi="Times New Roman"/>
          <w:sz w:val="24"/>
          <w:lang w:val="en-GB" w:eastAsia="en-US"/>
        </w:rPr>
        <w:t>Austin’s</w:t>
      </w:r>
      <w:r w:rsidRPr="007D7944">
        <w:rPr>
          <w:rFonts w:ascii="Times New Roman" w:eastAsiaTheme="minorHAnsi" w:hAnsi="Times New Roman"/>
          <w:sz w:val="24"/>
          <w:lang w:val="en-GB" w:eastAsia="en-US"/>
        </w:rPr>
        <w:t xml:space="preserve"> </w:t>
      </w:r>
      <w:r w:rsidR="00B22346" w:rsidRPr="007D7944">
        <w:rPr>
          <w:rFonts w:ascii="Times New Roman" w:eastAsiaTheme="minorHAnsi" w:hAnsi="Times New Roman"/>
          <w:sz w:val="24"/>
          <w:lang w:val="en-GB" w:eastAsia="en-US"/>
        </w:rPr>
        <w:t>s</w:t>
      </w:r>
      <w:r w:rsidRPr="007D7944">
        <w:rPr>
          <w:rFonts w:ascii="Times New Roman" w:eastAsiaTheme="minorHAnsi" w:hAnsi="Times New Roman"/>
          <w:sz w:val="24"/>
          <w:lang w:val="en-GB" w:eastAsia="en-US"/>
        </w:rPr>
        <w:t>peech act</w:t>
      </w:r>
      <w:r w:rsidR="00B22346" w:rsidRPr="007D7944">
        <w:rPr>
          <w:rFonts w:ascii="Times New Roman" w:eastAsiaTheme="minorHAnsi" w:hAnsi="Times New Roman"/>
          <w:sz w:val="24"/>
          <w:lang w:val="en-GB" w:eastAsia="en-US"/>
        </w:rPr>
        <w:t>s</w:t>
      </w:r>
      <w:r w:rsidRPr="007D7944">
        <w:rPr>
          <w:rFonts w:ascii="Times New Roman" w:eastAsiaTheme="minorHAnsi" w:hAnsi="Times New Roman"/>
          <w:sz w:val="24"/>
          <w:lang w:val="en-GB" w:eastAsia="en-US"/>
        </w:rPr>
        <w:t xml:space="preserve"> </w:t>
      </w:r>
      <w:r w:rsidR="00B22346" w:rsidRPr="007D7944">
        <w:rPr>
          <w:rFonts w:ascii="Times New Roman" w:eastAsiaTheme="minorHAnsi" w:hAnsi="Times New Roman"/>
          <w:sz w:val="24"/>
          <w:lang w:val="en-GB" w:eastAsia="en-US"/>
        </w:rPr>
        <w:t>have</w:t>
      </w:r>
      <w:r w:rsidRPr="007D7944">
        <w:rPr>
          <w:rFonts w:ascii="Times New Roman" w:eastAsiaTheme="minorHAnsi" w:hAnsi="Times New Roman"/>
          <w:sz w:val="24"/>
          <w:lang w:val="en-GB" w:eastAsia="en-US"/>
        </w:rPr>
        <w:t xml:space="preserve"> three aspects: saying words (</w:t>
      </w:r>
      <w:proofErr w:type="spellStart"/>
      <w:r w:rsidRPr="007D7944">
        <w:rPr>
          <w:rFonts w:ascii="Times New Roman" w:eastAsiaTheme="minorHAnsi" w:hAnsi="Times New Roman"/>
          <w:sz w:val="24"/>
          <w:lang w:val="en-GB" w:eastAsia="en-US"/>
        </w:rPr>
        <w:t>locutionary</w:t>
      </w:r>
      <w:proofErr w:type="spellEnd"/>
      <w:r w:rsidRPr="007D7944">
        <w:rPr>
          <w:rFonts w:ascii="Times New Roman" w:eastAsiaTheme="minorHAnsi" w:hAnsi="Times New Roman"/>
          <w:sz w:val="24"/>
          <w:lang w:val="en-GB" w:eastAsia="en-US"/>
        </w:rPr>
        <w:t xml:space="preserve"> act), causing a conventional effect (illocutionary act) and impacting reality (</w:t>
      </w:r>
      <w:proofErr w:type="spellStart"/>
      <w:r w:rsidRPr="007D7944">
        <w:rPr>
          <w:rFonts w:ascii="Times New Roman" w:eastAsiaTheme="minorHAnsi" w:hAnsi="Times New Roman"/>
          <w:sz w:val="24"/>
          <w:lang w:val="en-GB" w:eastAsia="en-US"/>
        </w:rPr>
        <w:t>perlocutionary</w:t>
      </w:r>
      <w:proofErr w:type="spellEnd"/>
      <w:r w:rsidRPr="007D7944">
        <w:rPr>
          <w:rFonts w:ascii="Times New Roman" w:eastAsiaTheme="minorHAnsi" w:hAnsi="Times New Roman"/>
          <w:sz w:val="24"/>
          <w:lang w:val="en-GB" w:eastAsia="en-US"/>
        </w:rPr>
        <w:t xml:space="preserve"> act). In the case of the </w:t>
      </w:r>
      <w:r w:rsidR="00B22346" w:rsidRPr="007D7944">
        <w:rPr>
          <w:rFonts w:ascii="Times New Roman" w:eastAsiaTheme="minorHAnsi" w:hAnsi="Times New Roman"/>
          <w:sz w:val="24"/>
          <w:lang w:val="en-GB" w:eastAsia="en-US"/>
        </w:rPr>
        <w:t>13</w:t>
      </w:r>
      <w:r w:rsidRPr="007D7944">
        <w:rPr>
          <w:rFonts w:ascii="Times New Roman" w:eastAsiaTheme="minorHAnsi" w:hAnsi="Times New Roman"/>
          <w:sz w:val="24"/>
          <w:vertAlign w:val="superscript"/>
          <w:lang w:val="en-GB" w:eastAsia="en-US"/>
        </w:rPr>
        <w:t>th</w:t>
      </w:r>
      <w:r w:rsidR="00B22346" w:rsidRPr="007D7944">
        <w:rPr>
          <w:rFonts w:ascii="Times New Roman" w:eastAsiaTheme="minorHAnsi" w:hAnsi="Times New Roman"/>
          <w:sz w:val="24"/>
          <w:lang w:val="en-GB" w:eastAsia="en-US"/>
        </w:rPr>
        <w:t xml:space="preserve"> century </w:t>
      </w:r>
      <w:r w:rsidRPr="007D7944">
        <w:rPr>
          <w:rFonts w:ascii="Times New Roman" w:eastAsiaTheme="minorHAnsi" w:hAnsi="Times New Roman"/>
          <w:sz w:val="24"/>
          <w:lang w:val="en-GB" w:eastAsia="en-US"/>
        </w:rPr>
        <w:t>letter</w:t>
      </w:r>
      <w:r w:rsidR="00B22346" w:rsidRPr="007D7944">
        <w:rPr>
          <w:rFonts w:ascii="Times New Roman" w:eastAsiaTheme="minorHAnsi" w:hAnsi="Times New Roman"/>
          <w:sz w:val="24"/>
          <w:lang w:val="en-GB" w:eastAsia="en-US"/>
        </w:rPr>
        <w:t>,</w:t>
      </w:r>
      <w:r w:rsidRPr="007D7944">
        <w:rPr>
          <w:rFonts w:ascii="Times New Roman" w:eastAsiaTheme="minorHAnsi" w:hAnsi="Times New Roman"/>
          <w:sz w:val="24"/>
          <w:lang w:val="en-GB" w:eastAsia="en-US"/>
        </w:rPr>
        <w:t xml:space="preserve"> no </w:t>
      </w:r>
      <w:proofErr w:type="spellStart"/>
      <w:r w:rsidRPr="007D7944">
        <w:rPr>
          <w:rFonts w:ascii="Times New Roman" w:eastAsiaTheme="minorHAnsi" w:hAnsi="Times New Roman"/>
          <w:sz w:val="24"/>
          <w:lang w:val="en-GB" w:eastAsia="en-US"/>
        </w:rPr>
        <w:t>perlocutionary</w:t>
      </w:r>
      <w:proofErr w:type="spellEnd"/>
      <w:r w:rsidRPr="007D7944">
        <w:rPr>
          <w:rFonts w:ascii="Times New Roman" w:eastAsiaTheme="minorHAnsi" w:hAnsi="Times New Roman"/>
          <w:sz w:val="24"/>
          <w:lang w:val="en-GB" w:eastAsia="en-US"/>
        </w:rPr>
        <w:t xml:space="preserve"> acts take place beyond the 13</w:t>
      </w:r>
      <w:r w:rsidRPr="007D7944">
        <w:rPr>
          <w:rFonts w:ascii="Times New Roman" w:eastAsiaTheme="minorHAnsi" w:hAnsi="Times New Roman"/>
          <w:sz w:val="24"/>
          <w:vertAlign w:val="superscript"/>
          <w:lang w:val="en-GB" w:eastAsia="en-US"/>
        </w:rPr>
        <w:t>th</w:t>
      </w:r>
      <w:r w:rsidRPr="007D7944">
        <w:rPr>
          <w:rFonts w:ascii="Times New Roman" w:eastAsiaTheme="minorHAnsi" w:hAnsi="Times New Roman"/>
          <w:sz w:val="24"/>
          <w:lang w:val="en-GB" w:eastAsia="en-US"/>
        </w:rPr>
        <w:t xml:space="preserve"> century</w:t>
      </w:r>
      <w:r w:rsidR="00B22346" w:rsidRPr="007D7944">
        <w:rPr>
          <w:rFonts w:ascii="Times New Roman" w:eastAsiaTheme="minorHAnsi" w:hAnsi="Times New Roman"/>
          <w:sz w:val="24"/>
          <w:lang w:val="en-GB" w:eastAsia="en-US"/>
        </w:rPr>
        <w:t>;</w:t>
      </w:r>
      <w:r w:rsidRPr="007D7944">
        <w:rPr>
          <w:rFonts w:ascii="Times New Roman" w:eastAsiaTheme="minorHAnsi" w:hAnsi="Times New Roman"/>
          <w:sz w:val="24"/>
          <w:lang w:val="en-GB" w:eastAsia="en-US"/>
        </w:rPr>
        <w:t xml:space="preserve"> in particular</w:t>
      </w:r>
      <w:r w:rsidR="00B22346" w:rsidRPr="007D7944">
        <w:rPr>
          <w:rFonts w:ascii="Times New Roman" w:eastAsiaTheme="minorHAnsi" w:hAnsi="Times New Roman"/>
          <w:sz w:val="24"/>
          <w:lang w:val="en-GB" w:eastAsia="en-US"/>
        </w:rPr>
        <w:t>,</w:t>
      </w:r>
      <w:r w:rsidRPr="007D7944">
        <w:rPr>
          <w:rFonts w:ascii="Times New Roman" w:eastAsiaTheme="minorHAnsi" w:hAnsi="Times New Roman"/>
          <w:sz w:val="24"/>
          <w:lang w:val="en-GB" w:eastAsia="en-US"/>
        </w:rPr>
        <w:t xml:space="preserve"> no human action is guided by the letter nowadays. Contrary to that, the X sign on the map causes </w:t>
      </w:r>
      <w:proofErr w:type="spellStart"/>
      <w:r w:rsidRPr="007D7944">
        <w:rPr>
          <w:rFonts w:ascii="Times New Roman" w:eastAsiaTheme="minorHAnsi" w:hAnsi="Times New Roman"/>
          <w:sz w:val="24"/>
          <w:lang w:val="en-GB" w:eastAsia="en-US"/>
        </w:rPr>
        <w:t>perlocutionary</w:t>
      </w:r>
      <w:proofErr w:type="spellEnd"/>
      <w:r w:rsidRPr="007D7944">
        <w:rPr>
          <w:rFonts w:ascii="Times New Roman" w:eastAsiaTheme="minorHAnsi" w:hAnsi="Times New Roman"/>
          <w:sz w:val="24"/>
          <w:lang w:val="en-GB" w:eastAsia="en-US"/>
        </w:rPr>
        <w:t xml:space="preserve"> effects in the contemporary world: it impacts the behaviour of the people who read the map today and who arrange their actions according to the guidance the map provides. </w:t>
      </w:r>
    </w:p>
    <w:p w:rsidR="00BC2008" w:rsidRPr="007D7944" w:rsidRDefault="00C93BF4" w:rsidP="00726619">
      <w:pPr>
        <w:spacing w:line="360" w:lineRule="auto"/>
        <w:ind w:firstLine="709"/>
        <w:jc w:val="both"/>
        <w:rPr>
          <w:rFonts w:ascii="Times New Roman" w:eastAsia="Arial" w:hAnsi="Times New Roman"/>
          <w:sz w:val="24"/>
          <w:lang w:val="en-US"/>
        </w:rPr>
      </w:pPr>
      <w:r w:rsidRPr="007D7944">
        <w:rPr>
          <w:rFonts w:ascii="Times New Roman" w:eastAsia="Arial" w:hAnsi="Times New Roman"/>
          <w:sz w:val="24"/>
          <w:lang w:val="en-US"/>
        </w:rPr>
        <w:t>To conclude, it would seem that the</w:t>
      </w:r>
      <w:r w:rsidR="005977A9" w:rsidRPr="007D7944">
        <w:rPr>
          <w:rFonts w:ascii="Times New Roman" w:eastAsia="Arial" w:hAnsi="Times New Roman"/>
          <w:sz w:val="24"/>
          <w:lang w:val="en-US"/>
        </w:rPr>
        <w:t xml:space="preserve"> dynamic approach to legal interpretation </w:t>
      </w:r>
      <w:r w:rsidRPr="007D7944">
        <w:rPr>
          <w:rFonts w:ascii="Times New Roman" w:eastAsia="Arial" w:hAnsi="Times New Roman"/>
          <w:sz w:val="24"/>
          <w:lang w:val="en-US"/>
        </w:rPr>
        <w:t>enjoys</w:t>
      </w:r>
      <w:r w:rsidR="005977A9" w:rsidRPr="007D7944">
        <w:rPr>
          <w:rFonts w:ascii="Times New Roman" w:eastAsia="Arial" w:hAnsi="Times New Roman"/>
          <w:sz w:val="24"/>
          <w:lang w:val="en-US"/>
        </w:rPr>
        <w:t xml:space="preserve"> a</w:t>
      </w:r>
      <w:r w:rsidRPr="007D7944">
        <w:rPr>
          <w:rFonts w:ascii="Times New Roman" w:eastAsia="Arial" w:hAnsi="Times New Roman"/>
          <w:sz w:val="24"/>
          <w:lang w:val="en-US"/>
        </w:rPr>
        <w:t>t least as</w:t>
      </w:r>
      <w:r w:rsidR="005977A9" w:rsidRPr="007D7944">
        <w:rPr>
          <w:rFonts w:ascii="Times New Roman" w:eastAsia="Arial" w:hAnsi="Times New Roman"/>
          <w:sz w:val="24"/>
          <w:lang w:val="en-US"/>
        </w:rPr>
        <w:t xml:space="preserve"> strong </w:t>
      </w:r>
      <w:r w:rsidRPr="007D7944">
        <w:rPr>
          <w:rFonts w:ascii="Times New Roman" w:eastAsia="Arial" w:hAnsi="Times New Roman"/>
          <w:sz w:val="24"/>
          <w:lang w:val="en-US"/>
        </w:rPr>
        <w:t xml:space="preserve">a </w:t>
      </w:r>
      <w:r w:rsidR="005977A9" w:rsidRPr="007D7944">
        <w:rPr>
          <w:rFonts w:ascii="Times New Roman" w:eastAsia="Arial" w:hAnsi="Times New Roman"/>
          <w:sz w:val="24"/>
          <w:lang w:val="en-US"/>
        </w:rPr>
        <w:t>theoretical justification</w:t>
      </w:r>
      <w:r w:rsidRPr="007D7944">
        <w:rPr>
          <w:rFonts w:ascii="Times New Roman" w:eastAsia="Arial" w:hAnsi="Times New Roman"/>
          <w:sz w:val="24"/>
          <w:lang w:val="en-US"/>
        </w:rPr>
        <w:t xml:space="preserve"> as the static one.  It may </w:t>
      </w:r>
      <w:r w:rsidR="005977A9" w:rsidRPr="007D7944">
        <w:rPr>
          <w:rFonts w:ascii="Times New Roman" w:eastAsia="Arial" w:hAnsi="Times New Roman"/>
          <w:sz w:val="24"/>
          <w:lang w:val="en-US"/>
        </w:rPr>
        <w:t xml:space="preserve">not satisfy the demands of the </w:t>
      </w:r>
      <w:proofErr w:type="spellStart"/>
      <w:r w:rsidR="005977A9" w:rsidRPr="007D7944">
        <w:rPr>
          <w:rFonts w:ascii="Times New Roman" w:eastAsia="Arial" w:hAnsi="Times New Roman"/>
          <w:sz w:val="24"/>
          <w:lang w:val="en-US"/>
        </w:rPr>
        <w:t>originalists</w:t>
      </w:r>
      <w:proofErr w:type="spellEnd"/>
      <w:r w:rsidR="005977A9" w:rsidRPr="007D7944">
        <w:rPr>
          <w:rFonts w:ascii="Times New Roman" w:eastAsia="Arial" w:hAnsi="Times New Roman"/>
          <w:sz w:val="24"/>
          <w:lang w:val="en-US"/>
        </w:rPr>
        <w:t xml:space="preserve"> to treat legal text on the basis of historic</w:t>
      </w:r>
      <w:r w:rsidRPr="007D7944">
        <w:rPr>
          <w:rFonts w:ascii="Times New Roman" w:eastAsia="Arial" w:hAnsi="Times New Roman"/>
          <w:sz w:val="24"/>
          <w:lang w:val="en-US"/>
        </w:rPr>
        <w:t>al</w:t>
      </w:r>
      <w:r w:rsidR="005977A9" w:rsidRPr="007D7944">
        <w:rPr>
          <w:rFonts w:ascii="Times New Roman" w:eastAsia="Arial" w:hAnsi="Times New Roman"/>
          <w:sz w:val="24"/>
          <w:lang w:val="en-US"/>
        </w:rPr>
        <w:t xml:space="preserve"> </w:t>
      </w:r>
      <w:r w:rsidR="00221B84" w:rsidRPr="007D7944">
        <w:rPr>
          <w:rFonts w:ascii="Times New Roman" w:eastAsia="Arial" w:hAnsi="Times New Roman"/>
          <w:sz w:val="24"/>
          <w:lang w:val="en-US"/>
        </w:rPr>
        <w:t xml:space="preserve">intentions or </w:t>
      </w:r>
      <w:r w:rsidR="005977A9" w:rsidRPr="007D7944">
        <w:rPr>
          <w:rFonts w:ascii="Times New Roman" w:eastAsia="Arial" w:hAnsi="Times New Roman"/>
          <w:sz w:val="24"/>
          <w:lang w:val="en-US"/>
        </w:rPr>
        <w:t>conventions prevailing in the period in which it is produced</w:t>
      </w:r>
      <w:r w:rsidRPr="007D7944">
        <w:rPr>
          <w:rFonts w:ascii="Times New Roman" w:eastAsia="Arial" w:hAnsi="Times New Roman"/>
          <w:sz w:val="24"/>
          <w:lang w:val="en-US"/>
        </w:rPr>
        <w:t>, but close examination reveals this demand to be somewhat arbitrary</w:t>
      </w:r>
      <w:r w:rsidR="005741FD" w:rsidRPr="007D7944">
        <w:rPr>
          <w:rFonts w:ascii="Times New Roman" w:eastAsia="Arial" w:hAnsi="Times New Roman"/>
          <w:sz w:val="24"/>
          <w:lang w:val="en-US"/>
        </w:rPr>
        <w:t xml:space="preserve">. </w:t>
      </w:r>
      <w:r w:rsidR="005B1E39" w:rsidRPr="007D7944">
        <w:rPr>
          <w:rFonts w:ascii="Times New Roman" w:eastAsia="Arial" w:hAnsi="Times New Roman"/>
          <w:sz w:val="24"/>
          <w:lang w:val="en-US"/>
        </w:rPr>
        <w:t xml:space="preserve">  </w:t>
      </w:r>
    </w:p>
    <w:p w:rsidR="00726619" w:rsidRPr="007D7944" w:rsidRDefault="00726619" w:rsidP="00726619">
      <w:pPr>
        <w:spacing w:line="360" w:lineRule="auto"/>
        <w:ind w:firstLine="709"/>
        <w:jc w:val="both"/>
        <w:rPr>
          <w:rFonts w:ascii="Times New Roman" w:eastAsia="Arial" w:hAnsi="Times New Roman"/>
          <w:sz w:val="24"/>
          <w:lang w:val="en-US"/>
        </w:rPr>
      </w:pPr>
    </w:p>
    <w:p w:rsidR="00726619" w:rsidRPr="007D7944" w:rsidRDefault="00726619" w:rsidP="00726619">
      <w:pPr>
        <w:spacing w:line="360" w:lineRule="auto"/>
        <w:ind w:firstLine="709"/>
        <w:jc w:val="both"/>
        <w:rPr>
          <w:rFonts w:ascii="Times New Roman" w:eastAsia="Arial" w:hAnsi="Times New Roman"/>
          <w:sz w:val="24"/>
          <w:lang w:val="en-US"/>
        </w:rPr>
      </w:pPr>
    </w:p>
    <w:p w:rsidR="00517B3C" w:rsidRPr="007D7944" w:rsidRDefault="00517B3C" w:rsidP="00726619">
      <w:pPr>
        <w:pStyle w:val="Normal1"/>
        <w:numPr>
          <w:ilvl w:val="0"/>
          <w:numId w:val="30"/>
        </w:numPr>
        <w:spacing w:line="360" w:lineRule="auto"/>
        <w:jc w:val="center"/>
        <w:rPr>
          <w:rFonts w:ascii="Times New Roman" w:hAnsi="Times New Roman"/>
          <w:b/>
          <w:bCs/>
          <w:sz w:val="24"/>
          <w:lang w:val="en-GB"/>
        </w:rPr>
      </w:pPr>
      <w:r w:rsidRPr="007D7944">
        <w:rPr>
          <w:rFonts w:ascii="Times New Roman" w:hAnsi="Times New Roman"/>
          <w:b/>
          <w:bCs/>
          <w:sz w:val="24"/>
          <w:lang w:val="en-GB"/>
        </w:rPr>
        <w:t>Possible Counter-Arguments to Semantic Externalism</w:t>
      </w:r>
    </w:p>
    <w:p w:rsidR="00726619" w:rsidRPr="007D7944" w:rsidRDefault="00726619" w:rsidP="00726619">
      <w:pPr>
        <w:pStyle w:val="Normal1"/>
        <w:spacing w:before="0" w:after="0" w:line="360" w:lineRule="auto"/>
        <w:rPr>
          <w:rFonts w:ascii="Times New Roman" w:hAnsi="Times New Roman"/>
          <w:b/>
          <w:bCs/>
          <w:sz w:val="24"/>
          <w:lang w:val="en-GB"/>
        </w:rPr>
      </w:pPr>
    </w:p>
    <w:p w:rsidR="00517B3C" w:rsidRPr="007D7944" w:rsidRDefault="00D607FF" w:rsidP="00726619">
      <w:pPr>
        <w:spacing w:line="360" w:lineRule="auto"/>
        <w:jc w:val="both"/>
        <w:rPr>
          <w:rFonts w:ascii="Times New Roman" w:hAnsi="Times New Roman"/>
          <w:bCs/>
          <w:sz w:val="24"/>
          <w:lang w:val="en-GB"/>
        </w:rPr>
      </w:pPr>
      <w:r w:rsidRPr="007D7944">
        <w:rPr>
          <w:rFonts w:ascii="Times New Roman" w:hAnsi="Times New Roman"/>
          <w:bCs/>
          <w:sz w:val="24"/>
          <w:lang w:val="en-GB"/>
        </w:rPr>
        <w:t>S</w:t>
      </w:r>
      <w:r w:rsidR="00517B3C" w:rsidRPr="007D7944">
        <w:rPr>
          <w:rFonts w:ascii="Times New Roman" w:hAnsi="Times New Roman"/>
          <w:bCs/>
          <w:sz w:val="24"/>
          <w:lang w:val="en-GB"/>
        </w:rPr>
        <w:t>emantic externalism</w:t>
      </w:r>
      <w:r w:rsidR="00150EE0" w:rsidRPr="007D7944">
        <w:rPr>
          <w:rFonts w:ascii="Times New Roman" w:hAnsi="Times New Roman"/>
          <w:bCs/>
          <w:sz w:val="24"/>
          <w:lang w:val="en-GB"/>
        </w:rPr>
        <w:t>,</w:t>
      </w:r>
      <w:r w:rsidRPr="007D7944">
        <w:rPr>
          <w:rFonts w:ascii="Times New Roman" w:hAnsi="Times New Roman"/>
          <w:bCs/>
          <w:sz w:val="24"/>
          <w:lang w:val="en-GB"/>
        </w:rPr>
        <w:t xml:space="preserve"> which supports the theory outlined above</w:t>
      </w:r>
      <w:r w:rsidR="00150EE0" w:rsidRPr="007D7944">
        <w:rPr>
          <w:rFonts w:ascii="Times New Roman" w:hAnsi="Times New Roman"/>
          <w:bCs/>
          <w:sz w:val="24"/>
          <w:lang w:val="en-GB"/>
        </w:rPr>
        <w:t>,</w:t>
      </w:r>
      <w:r w:rsidRPr="007D7944">
        <w:rPr>
          <w:rFonts w:ascii="Times New Roman" w:hAnsi="Times New Roman"/>
          <w:bCs/>
          <w:sz w:val="24"/>
          <w:lang w:val="en-GB"/>
        </w:rPr>
        <w:t xml:space="preserve"> has been challenged by legal philosophers</w:t>
      </w:r>
      <w:r w:rsidR="00150EE0" w:rsidRPr="007D7944">
        <w:rPr>
          <w:rFonts w:ascii="Times New Roman" w:hAnsi="Times New Roman"/>
          <w:bCs/>
          <w:sz w:val="24"/>
          <w:lang w:val="en-GB"/>
        </w:rPr>
        <w:t xml:space="preserve">. </w:t>
      </w:r>
      <w:r w:rsidR="00C9508C" w:rsidRPr="007D7944">
        <w:rPr>
          <w:rFonts w:ascii="Times New Roman" w:hAnsi="Times New Roman"/>
          <w:bCs/>
          <w:sz w:val="24"/>
          <w:lang w:val="en-GB"/>
        </w:rPr>
        <w:t>Critics claim that it suffers from two fundamental weaknesses which preclude its application to legal language and the law in general. Such claims, though potentially destructive for the theoretical underpinnings of this paper, can be convincingly rebutted.</w:t>
      </w:r>
    </w:p>
    <w:p w:rsidR="00517B3C" w:rsidRPr="007D7944" w:rsidRDefault="00517B3C" w:rsidP="00517B3C">
      <w:pPr>
        <w:spacing w:line="360" w:lineRule="auto"/>
        <w:ind w:firstLine="709"/>
        <w:jc w:val="both"/>
        <w:rPr>
          <w:rFonts w:ascii="Times New Roman" w:hAnsi="Times New Roman"/>
          <w:bCs/>
          <w:sz w:val="24"/>
          <w:lang w:val="en-GB"/>
        </w:rPr>
      </w:pPr>
      <w:r w:rsidRPr="007D7944">
        <w:rPr>
          <w:rFonts w:ascii="Times New Roman" w:hAnsi="Times New Roman"/>
          <w:bCs/>
          <w:sz w:val="24"/>
          <w:lang w:val="en-GB"/>
        </w:rPr>
        <w:t>The first alleged weakne</w:t>
      </w:r>
      <w:r w:rsidR="00501B0F" w:rsidRPr="007D7944">
        <w:rPr>
          <w:rFonts w:ascii="Times New Roman" w:hAnsi="Times New Roman"/>
          <w:bCs/>
          <w:sz w:val="24"/>
          <w:lang w:val="en-GB"/>
        </w:rPr>
        <w:t xml:space="preserve">ss is an inability of semantic </w:t>
      </w:r>
      <w:r w:rsidRPr="007D7944">
        <w:rPr>
          <w:rFonts w:ascii="Times New Roman" w:hAnsi="Times New Roman"/>
          <w:bCs/>
          <w:sz w:val="24"/>
          <w:lang w:val="en-GB"/>
        </w:rPr>
        <w:t>e</w:t>
      </w:r>
      <w:r w:rsidR="00501B0F" w:rsidRPr="007D7944">
        <w:rPr>
          <w:rFonts w:ascii="Times New Roman" w:hAnsi="Times New Roman"/>
          <w:bCs/>
          <w:sz w:val="24"/>
          <w:lang w:val="en-GB"/>
        </w:rPr>
        <w:t>xtern</w:t>
      </w:r>
      <w:r w:rsidRPr="007D7944">
        <w:rPr>
          <w:rFonts w:ascii="Times New Roman" w:hAnsi="Times New Roman"/>
          <w:bCs/>
          <w:sz w:val="24"/>
          <w:lang w:val="en-GB"/>
        </w:rPr>
        <w:t xml:space="preserve">alism to explain how the meaning of non-natural kind words is constituted. According to some authors (Patterson 1989), the </w:t>
      </w:r>
      <w:r w:rsidR="00501B0F" w:rsidRPr="007D7944">
        <w:rPr>
          <w:rFonts w:ascii="Times New Roman" w:hAnsi="Times New Roman"/>
          <w:bCs/>
          <w:sz w:val="24"/>
          <w:lang w:val="en-GB"/>
        </w:rPr>
        <w:t>externalist (</w:t>
      </w:r>
      <w:r w:rsidRPr="007D7944">
        <w:rPr>
          <w:rFonts w:ascii="Times New Roman" w:hAnsi="Times New Roman"/>
          <w:bCs/>
          <w:sz w:val="24"/>
          <w:lang w:val="en-GB"/>
        </w:rPr>
        <w:t>realist</w:t>
      </w:r>
      <w:r w:rsidR="00501B0F" w:rsidRPr="007D7944">
        <w:rPr>
          <w:rFonts w:ascii="Times New Roman" w:hAnsi="Times New Roman"/>
          <w:bCs/>
          <w:sz w:val="24"/>
          <w:lang w:val="en-GB"/>
        </w:rPr>
        <w:t>)</w:t>
      </w:r>
      <w:r w:rsidRPr="007D7944">
        <w:rPr>
          <w:rFonts w:ascii="Times New Roman" w:hAnsi="Times New Roman"/>
          <w:bCs/>
          <w:sz w:val="24"/>
          <w:lang w:val="en-GB"/>
        </w:rPr>
        <w:t xml:space="preserve"> semantics that was originally applied to natural kinds terms (gold, water) and proper names is of limited application to other kinds of terms, including legal and moral terms. The reason is that the latter terms refer to a reality that is mind-dependent, and thus subjectively projected by a language user. </w:t>
      </w:r>
      <w:r w:rsidR="00C9508C" w:rsidRPr="007D7944">
        <w:rPr>
          <w:rFonts w:ascii="Times New Roman" w:hAnsi="Times New Roman"/>
          <w:bCs/>
          <w:sz w:val="24"/>
          <w:lang w:val="en-GB"/>
        </w:rPr>
        <w:t>As such, this reality lacks a tangibility which the natural kinds possess.</w:t>
      </w:r>
      <w:r w:rsidRPr="007D7944">
        <w:rPr>
          <w:rFonts w:ascii="Times New Roman" w:hAnsi="Times New Roman"/>
          <w:bCs/>
          <w:sz w:val="24"/>
          <w:lang w:val="en-GB"/>
        </w:rPr>
        <w:t xml:space="preserve"> </w:t>
      </w:r>
    </w:p>
    <w:p w:rsidR="00221B84" w:rsidRPr="007D7944" w:rsidRDefault="00221B84" w:rsidP="00517B3C">
      <w:pPr>
        <w:spacing w:line="360" w:lineRule="auto"/>
        <w:ind w:firstLine="709"/>
        <w:jc w:val="both"/>
        <w:rPr>
          <w:rFonts w:ascii="Times New Roman" w:hAnsi="Times New Roman"/>
          <w:bCs/>
          <w:sz w:val="24"/>
          <w:lang w:val="en-GB"/>
        </w:rPr>
      </w:pPr>
      <w:r w:rsidRPr="007D7944">
        <w:rPr>
          <w:rFonts w:ascii="Times New Roman" w:hAnsi="Times New Roman"/>
          <w:bCs/>
          <w:sz w:val="24"/>
          <w:lang w:val="en-GB"/>
        </w:rPr>
        <w:lastRenderedPageBreak/>
        <w:t>A convincing rebuttal of</w:t>
      </w:r>
      <w:r w:rsidR="00517B3C" w:rsidRPr="007D7944">
        <w:rPr>
          <w:rFonts w:ascii="Times New Roman" w:hAnsi="Times New Roman"/>
          <w:bCs/>
          <w:sz w:val="24"/>
          <w:lang w:val="en-GB"/>
        </w:rPr>
        <w:t xml:space="preserve"> the above-outlined criticism has </w:t>
      </w:r>
      <w:r w:rsidR="00C9508C" w:rsidRPr="007D7944">
        <w:rPr>
          <w:rFonts w:ascii="Times New Roman" w:hAnsi="Times New Roman"/>
          <w:bCs/>
          <w:sz w:val="24"/>
          <w:lang w:val="en-GB"/>
        </w:rPr>
        <w:t xml:space="preserve">already </w:t>
      </w:r>
      <w:r w:rsidR="00517B3C" w:rsidRPr="007D7944">
        <w:rPr>
          <w:rFonts w:ascii="Times New Roman" w:hAnsi="Times New Roman"/>
          <w:bCs/>
          <w:sz w:val="24"/>
          <w:lang w:val="en-GB"/>
        </w:rPr>
        <w:t xml:space="preserve">been presented. Firstly, even the original versions of the </w:t>
      </w:r>
      <w:r w:rsidR="00501B0F" w:rsidRPr="007D7944">
        <w:rPr>
          <w:rFonts w:ascii="Times New Roman" w:hAnsi="Times New Roman"/>
          <w:bCs/>
          <w:sz w:val="24"/>
          <w:lang w:val="en-GB"/>
        </w:rPr>
        <w:t>externalist</w:t>
      </w:r>
      <w:r w:rsidR="00517B3C" w:rsidRPr="007D7944">
        <w:rPr>
          <w:rFonts w:ascii="Times New Roman" w:hAnsi="Times New Roman"/>
          <w:bCs/>
          <w:sz w:val="24"/>
          <w:lang w:val="en-GB"/>
        </w:rPr>
        <w:t xml:space="preserve"> semantics analysed examples of non-natural kinds (e.g. artefacts like pencils – Putnam 1975), and the application of the </w:t>
      </w:r>
      <w:r w:rsidR="00501B0F" w:rsidRPr="007D7944">
        <w:rPr>
          <w:rFonts w:ascii="Times New Roman" w:hAnsi="Times New Roman"/>
          <w:bCs/>
          <w:sz w:val="24"/>
          <w:lang w:val="en-GB"/>
        </w:rPr>
        <w:t>externalist</w:t>
      </w:r>
      <w:r w:rsidR="00517B3C" w:rsidRPr="007D7944">
        <w:rPr>
          <w:rFonts w:ascii="Times New Roman" w:hAnsi="Times New Roman"/>
          <w:bCs/>
          <w:sz w:val="24"/>
          <w:lang w:val="en-GB"/>
        </w:rPr>
        <w:t xml:space="preserve"> semantics to legal and moral terms has been successfully demonstrated ever since (Burge 1979, Stavropoulos 1996). Secondly, a convincing </w:t>
      </w:r>
      <w:r w:rsidRPr="007D7944">
        <w:rPr>
          <w:rFonts w:ascii="Times New Roman" w:hAnsi="Times New Roman"/>
          <w:sz w:val="24"/>
          <w:lang w:val="en-GB"/>
        </w:rPr>
        <w:t>refutation</w:t>
      </w:r>
      <w:r w:rsidR="00517B3C" w:rsidRPr="007D7944">
        <w:rPr>
          <w:rFonts w:ascii="Times New Roman" w:hAnsi="Times New Roman"/>
          <w:sz w:val="24"/>
          <w:lang w:val="en-GB"/>
        </w:rPr>
        <w:t xml:space="preserve"> of the “mind-dependence assault”</w:t>
      </w:r>
      <w:r w:rsidR="00517B3C" w:rsidRPr="007D7944">
        <w:rPr>
          <w:rFonts w:ascii="Times New Roman" w:hAnsi="Times New Roman"/>
          <w:bCs/>
          <w:sz w:val="24"/>
          <w:lang w:val="en-GB"/>
        </w:rPr>
        <w:t xml:space="preserve"> has been offered by some authors, especially D. Brink (1989). </w:t>
      </w:r>
      <w:r w:rsidR="00C9508C" w:rsidRPr="007D7944">
        <w:rPr>
          <w:rFonts w:ascii="Times New Roman" w:hAnsi="Times New Roman"/>
          <w:bCs/>
          <w:sz w:val="24"/>
          <w:lang w:val="en-GB"/>
        </w:rPr>
        <w:t>Brink’s counter-arguments have not been effectively rebutted by his critics, and run along the following lines.  Legal and social kinds can be explained in terms of laws and generalisations, exactly as can chemical or biological kinds. As such, legal and social kinds are institutions that are</w:t>
      </w:r>
      <w:r w:rsidRPr="007D7944">
        <w:rPr>
          <w:rFonts w:ascii="Times New Roman" w:hAnsi="Times New Roman"/>
          <w:bCs/>
          <w:sz w:val="24"/>
          <w:lang w:val="en-GB"/>
        </w:rPr>
        <w:t>:</w:t>
      </w:r>
    </w:p>
    <w:p w:rsidR="00221B84" w:rsidRPr="007D7944" w:rsidRDefault="00C9508C" w:rsidP="00517B3C">
      <w:pPr>
        <w:spacing w:line="360" w:lineRule="auto"/>
        <w:ind w:firstLine="709"/>
        <w:jc w:val="both"/>
        <w:rPr>
          <w:rFonts w:ascii="Times New Roman" w:hAnsi="Times New Roman"/>
          <w:bCs/>
          <w:sz w:val="24"/>
          <w:lang w:val="en-GB"/>
        </w:rPr>
      </w:pPr>
      <w:r w:rsidRPr="007D7944">
        <w:rPr>
          <w:rFonts w:ascii="Times New Roman" w:hAnsi="Times New Roman"/>
          <w:bCs/>
          <w:sz w:val="24"/>
          <w:lang w:val="en-GB"/>
        </w:rPr>
        <w:t xml:space="preserve"> </w:t>
      </w:r>
    </w:p>
    <w:p w:rsidR="00221B84" w:rsidRPr="007D7944" w:rsidRDefault="00C9508C" w:rsidP="00517B3C">
      <w:pPr>
        <w:spacing w:line="360" w:lineRule="auto"/>
        <w:ind w:firstLine="709"/>
        <w:jc w:val="both"/>
        <w:rPr>
          <w:rFonts w:ascii="Times New Roman" w:hAnsi="Times New Roman"/>
          <w:bCs/>
          <w:i/>
          <w:sz w:val="24"/>
          <w:lang w:val="en-GB"/>
        </w:rPr>
      </w:pPr>
      <w:r w:rsidRPr="007D7944">
        <w:rPr>
          <w:rFonts w:ascii="Times New Roman" w:hAnsi="Times New Roman"/>
          <w:bCs/>
          <w:i/>
          <w:sz w:val="24"/>
          <w:lang w:val="en-GB"/>
        </w:rPr>
        <w:t>“independent of particular people’s conception of those institutions, practices and relations in the following senses: (</w:t>
      </w:r>
      <w:proofErr w:type="spellStart"/>
      <w:r w:rsidRPr="007D7944">
        <w:rPr>
          <w:rFonts w:ascii="Times New Roman" w:hAnsi="Times New Roman"/>
          <w:bCs/>
          <w:i/>
          <w:sz w:val="24"/>
          <w:lang w:val="en-GB"/>
        </w:rPr>
        <w:t>i</w:t>
      </w:r>
      <w:proofErr w:type="spellEnd"/>
      <w:r w:rsidRPr="007D7944">
        <w:rPr>
          <w:rFonts w:ascii="Times New Roman" w:hAnsi="Times New Roman"/>
          <w:bCs/>
          <w:i/>
          <w:sz w:val="24"/>
          <w:lang w:val="en-GB"/>
        </w:rPr>
        <w:t xml:space="preserve">) those social phenomena are the objects of people’s conceptions and so antedate those conceptions; (ii) people’s conceptions about those phenomena can be mistaken about the real nature of the phenomena; (iii) when people’s conceptions of those phenomena are correct it is in virtue of correctly describing the nature of those institutions, practices, and relations” (Brink 1989, p. 184). </w:t>
      </w:r>
    </w:p>
    <w:p w:rsidR="00221B84" w:rsidRPr="007D7944" w:rsidRDefault="00221B84" w:rsidP="00221B84">
      <w:pPr>
        <w:spacing w:line="360" w:lineRule="auto"/>
        <w:jc w:val="both"/>
        <w:rPr>
          <w:rFonts w:ascii="Times New Roman" w:hAnsi="Times New Roman"/>
          <w:bCs/>
          <w:sz w:val="24"/>
          <w:lang w:val="en-GB"/>
        </w:rPr>
      </w:pPr>
    </w:p>
    <w:p w:rsidR="00517B3C" w:rsidRPr="007D7944" w:rsidRDefault="00C9508C" w:rsidP="00221B84">
      <w:pPr>
        <w:spacing w:line="360" w:lineRule="auto"/>
        <w:jc w:val="both"/>
        <w:rPr>
          <w:rFonts w:ascii="Times New Roman" w:hAnsi="Times New Roman"/>
          <w:bCs/>
          <w:sz w:val="24"/>
          <w:lang w:val="en-GB"/>
        </w:rPr>
      </w:pPr>
      <w:r w:rsidRPr="007D7944">
        <w:rPr>
          <w:rFonts w:ascii="Times New Roman" w:hAnsi="Times New Roman"/>
          <w:bCs/>
          <w:sz w:val="24"/>
          <w:lang w:val="en-GB"/>
        </w:rPr>
        <w:t>On this basis, we can see that there is no real obstacle to being a semantic externalist with regard to legal or social kinds.</w:t>
      </w:r>
      <w:r w:rsidR="00517B3C" w:rsidRPr="007D7944">
        <w:rPr>
          <w:rFonts w:ascii="Times New Roman" w:hAnsi="Times New Roman"/>
          <w:bCs/>
          <w:sz w:val="24"/>
          <w:lang w:val="en-GB"/>
        </w:rPr>
        <w:t xml:space="preserve"> </w:t>
      </w:r>
    </w:p>
    <w:p w:rsidR="00517B3C" w:rsidRPr="007D7944" w:rsidRDefault="00C9508C" w:rsidP="00517B3C">
      <w:pPr>
        <w:spacing w:line="360" w:lineRule="auto"/>
        <w:ind w:firstLine="709"/>
        <w:jc w:val="both"/>
        <w:rPr>
          <w:rFonts w:ascii="Times New Roman" w:hAnsi="Times New Roman"/>
          <w:bCs/>
          <w:sz w:val="24"/>
          <w:lang w:val="en-GB"/>
        </w:rPr>
      </w:pPr>
      <w:r w:rsidRPr="007D7944">
        <w:rPr>
          <w:rFonts w:ascii="Times New Roman" w:hAnsi="Times New Roman"/>
          <w:bCs/>
          <w:sz w:val="24"/>
          <w:lang w:val="en-GB"/>
        </w:rPr>
        <w:t>Another counter-argument to the ‘mind-dependence’ issue is that the newer versions of externalist semantics (</w:t>
      </w:r>
      <w:proofErr w:type="spellStart"/>
      <w:r w:rsidRPr="007D7944">
        <w:rPr>
          <w:rFonts w:ascii="Times New Roman" w:hAnsi="Times New Roman"/>
          <w:bCs/>
          <w:sz w:val="24"/>
          <w:lang w:val="en-GB"/>
        </w:rPr>
        <w:t>Barwise</w:t>
      </w:r>
      <w:proofErr w:type="spellEnd"/>
      <w:r w:rsidRPr="007D7944">
        <w:rPr>
          <w:rFonts w:ascii="Times New Roman" w:hAnsi="Times New Roman"/>
          <w:bCs/>
          <w:sz w:val="24"/>
          <w:lang w:val="en-GB"/>
        </w:rPr>
        <w:t xml:space="preserve">/Perry, Millikan) are more focused on the function the referenced elements of reality have, not on their nature. Even if the internal structure of natural kinds and legal kinds differ, their function is structurally similar insofar as they cause tangible effects in reality, such as physical changes in the world or changes in human behaviour. </w:t>
      </w:r>
      <w:r w:rsidR="00704340" w:rsidRPr="007D7944">
        <w:rPr>
          <w:rFonts w:ascii="Times New Roman" w:hAnsi="Times New Roman"/>
          <w:bCs/>
          <w:sz w:val="24"/>
          <w:lang w:val="en-GB"/>
        </w:rPr>
        <w:t>L</w:t>
      </w:r>
      <w:r w:rsidR="005977A9" w:rsidRPr="007D7944">
        <w:rPr>
          <w:rFonts w:ascii="Times New Roman" w:hAnsi="Times New Roman"/>
          <w:bCs/>
          <w:sz w:val="24"/>
          <w:lang w:val="en-GB"/>
        </w:rPr>
        <w:t xml:space="preserve">egal terms </w:t>
      </w:r>
      <w:r w:rsidR="00804289" w:rsidRPr="007D7944">
        <w:rPr>
          <w:rFonts w:ascii="Times New Roman" w:hAnsi="Times New Roman"/>
          <w:bCs/>
          <w:sz w:val="24"/>
          <w:lang w:val="en-GB"/>
        </w:rPr>
        <w:t xml:space="preserve">are capable of </w:t>
      </w:r>
      <w:r w:rsidR="005977A9" w:rsidRPr="007D7944">
        <w:rPr>
          <w:rFonts w:ascii="Times New Roman" w:hAnsi="Times New Roman"/>
          <w:bCs/>
          <w:sz w:val="24"/>
          <w:lang w:val="en-GB"/>
        </w:rPr>
        <w:t>form</w:t>
      </w:r>
      <w:r w:rsidR="00804289" w:rsidRPr="007D7944">
        <w:rPr>
          <w:rFonts w:ascii="Times New Roman" w:hAnsi="Times New Roman"/>
          <w:bCs/>
          <w:sz w:val="24"/>
          <w:lang w:val="en-GB"/>
        </w:rPr>
        <w:t>ing</w:t>
      </w:r>
      <w:r w:rsidR="005977A9" w:rsidRPr="007D7944">
        <w:rPr>
          <w:rFonts w:ascii="Times New Roman" w:hAnsi="Times New Roman"/>
          <w:bCs/>
          <w:sz w:val="24"/>
          <w:lang w:val="en-GB"/>
        </w:rPr>
        <w:t xml:space="preserve"> historical lineages of usage</w:t>
      </w:r>
      <w:r w:rsidR="00704340" w:rsidRPr="007D7944">
        <w:rPr>
          <w:rFonts w:ascii="Times New Roman" w:hAnsi="Times New Roman"/>
          <w:bCs/>
          <w:sz w:val="24"/>
          <w:lang w:val="en-GB"/>
        </w:rPr>
        <w:t xml:space="preserve"> and</w:t>
      </w:r>
      <w:r w:rsidR="00804289" w:rsidRPr="007D7944">
        <w:rPr>
          <w:rFonts w:ascii="Times New Roman" w:hAnsi="Times New Roman"/>
          <w:bCs/>
          <w:sz w:val="24"/>
          <w:lang w:val="en-GB"/>
        </w:rPr>
        <w:t xml:space="preserve"> </w:t>
      </w:r>
      <w:r w:rsidR="005977A9" w:rsidRPr="007D7944">
        <w:rPr>
          <w:rFonts w:ascii="Times New Roman" w:hAnsi="Times New Roman"/>
          <w:bCs/>
          <w:sz w:val="24"/>
          <w:lang w:val="en-GB"/>
        </w:rPr>
        <w:t xml:space="preserve">those lineages </w:t>
      </w:r>
      <w:r w:rsidR="00804289" w:rsidRPr="007D7944">
        <w:rPr>
          <w:rFonts w:ascii="Times New Roman" w:hAnsi="Times New Roman"/>
          <w:bCs/>
          <w:sz w:val="24"/>
          <w:lang w:val="en-GB"/>
        </w:rPr>
        <w:t xml:space="preserve">are no </w:t>
      </w:r>
      <w:r w:rsidR="005977A9" w:rsidRPr="007D7944">
        <w:rPr>
          <w:rFonts w:ascii="Times New Roman" w:hAnsi="Times New Roman"/>
          <w:bCs/>
          <w:sz w:val="24"/>
          <w:lang w:val="en-GB"/>
        </w:rPr>
        <w:t>functionally different from the lineages formed by the natural kinds terms.</w:t>
      </w:r>
      <w:r w:rsidRPr="007D7944">
        <w:rPr>
          <w:rFonts w:ascii="Times New Roman" w:hAnsi="Times New Roman"/>
          <w:bCs/>
          <w:sz w:val="24"/>
          <w:lang w:val="en-GB"/>
        </w:rPr>
        <w:t xml:space="preserve"> We use the terms to qualify complex bits of reality, we have theories about their functions and we are able to tell whether the use of the non-natural kind terms is correct or not (as in the above-mentioned example of “cruelty” </w:t>
      </w:r>
      <w:r w:rsidR="00517B3C" w:rsidRPr="007D7944">
        <w:rPr>
          <w:rFonts w:ascii="Times New Roman" w:hAnsi="Times New Roman"/>
          <w:bCs/>
          <w:sz w:val="24"/>
          <w:lang w:val="en-GB"/>
        </w:rPr>
        <w:t>by Bernstein). Why should we then treat the non-natural kinds</w:t>
      </w:r>
      <w:r w:rsidRPr="007D7944">
        <w:rPr>
          <w:rFonts w:ascii="Times New Roman" w:hAnsi="Times New Roman"/>
          <w:bCs/>
          <w:sz w:val="24"/>
          <w:lang w:val="en-GB"/>
        </w:rPr>
        <w:t xml:space="preserve"> terms</w:t>
      </w:r>
      <w:r w:rsidR="00517B3C" w:rsidRPr="007D7944">
        <w:rPr>
          <w:rFonts w:ascii="Times New Roman" w:hAnsi="Times New Roman"/>
          <w:bCs/>
          <w:sz w:val="24"/>
          <w:lang w:val="en-GB"/>
        </w:rPr>
        <w:t xml:space="preserve"> in a different way?  </w:t>
      </w:r>
      <w:r w:rsidR="000315DF" w:rsidRPr="007D7944">
        <w:rPr>
          <w:rFonts w:ascii="Times New Roman" w:hAnsi="Times New Roman"/>
          <w:sz w:val="24"/>
          <w:lang w:val="en-GB"/>
        </w:rPr>
        <w:t xml:space="preserve">Millikan’s idea of proper function can be attributed to every linguistic instrument, including abstract and theoretical terms; as such it has a much wider application than the classical </w:t>
      </w:r>
      <w:proofErr w:type="spellStart"/>
      <w:r w:rsidR="000315DF" w:rsidRPr="007D7944">
        <w:rPr>
          <w:rFonts w:ascii="Times New Roman" w:hAnsi="Times New Roman"/>
          <w:sz w:val="24"/>
          <w:lang w:val="en-GB"/>
        </w:rPr>
        <w:t>Kripke</w:t>
      </w:r>
      <w:proofErr w:type="spellEnd"/>
      <w:r w:rsidR="000315DF" w:rsidRPr="007D7944">
        <w:rPr>
          <w:rFonts w:ascii="Times New Roman" w:hAnsi="Times New Roman"/>
          <w:sz w:val="24"/>
          <w:lang w:val="en-GB"/>
        </w:rPr>
        <w:t>-Putnam semantics that focused on proper names and natural kinds, and to which the standard criticism of semantic externalism referred</w:t>
      </w:r>
      <w:r w:rsidR="00517B3C" w:rsidRPr="007D7944">
        <w:rPr>
          <w:rFonts w:ascii="Times New Roman" w:hAnsi="Times New Roman"/>
          <w:bCs/>
          <w:sz w:val="24"/>
          <w:lang w:val="en-GB"/>
        </w:rPr>
        <w:t xml:space="preserve">  </w:t>
      </w:r>
    </w:p>
    <w:p w:rsidR="00517B3C" w:rsidRPr="007D7944" w:rsidRDefault="00517B3C" w:rsidP="00517B3C">
      <w:pPr>
        <w:spacing w:line="360" w:lineRule="auto"/>
        <w:ind w:firstLine="709"/>
        <w:jc w:val="both"/>
        <w:rPr>
          <w:rFonts w:ascii="Times New Roman" w:hAnsi="Times New Roman"/>
          <w:bCs/>
          <w:sz w:val="24"/>
          <w:lang w:val="en-GB"/>
        </w:rPr>
      </w:pPr>
      <w:r w:rsidRPr="007D7944">
        <w:rPr>
          <w:rFonts w:ascii="Times New Roman" w:hAnsi="Times New Roman"/>
          <w:bCs/>
          <w:sz w:val="24"/>
          <w:lang w:val="en-GB"/>
        </w:rPr>
        <w:lastRenderedPageBreak/>
        <w:t xml:space="preserve">The second alleged weakness of semantic </w:t>
      </w:r>
      <w:r w:rsidR="00221B84" w:rsidRPr="007D7944">
        <w:rPr>
          <w:rFonts w:ascii="Times New Roman" w:hAnsi="Times New Roman"/>
          <w:bCs/>
          <w:sz w:val="24"/>
          <w:lang w:val="en-GB"/>
        </w:rPr>
        <w:t>externalism</w:t>
      </w:r>
      <w:r w:rsidRPr="007D7944">
        <w:rPr>
          <w:rFonts w:ascii="Times New Roman" w:hAnsi="Times New Roman"/>
          <w:bCs/>
          <w:sz w:val="24"/>
          <w:lang w:val="en-GB"/>
        </w:rPr>
        <w:t xml:space="preserve"> is its perceived inability to take account of the phenomenon of the authority of the lawmaker (</w:t>
      </w:r>
      <w:proofErr w:type="spellStart"/>
      <w:r w:rsidRPr="007D7944">
        <w:rPr>
          <w:rFonts w:ascii="Times New Roman" w:hAnsi="Times New Roman"/>
          <w:bCs/>
          <w:sz w:val="24"/>
          <w:lang w:val="en-GB"/>
        </w:rPr>
        <w:t>Bix</w:t>
      </w:r>
      <w:proofErr w:type="spellEnd"/>
      <w:r w:rsidRPr="007D7944">
        <w:rPr>
          <w:rFonts w:ascii="Times New Roman" w:hAnsi="Times New Roman"/>
          <w:bCs/>
          <w:sz w:val="24"/>
          <w:lang w:val="en-GB"/>
        </w:rPr>
        <w:t xml:space="preserve"> 2003). The conviction concerning this alleged weakness results from </w:t>
      </w:r>
      <w:r w:rsidR="000315DF" w:rsidRPr="007D7944">
        <w:rPr>
          <w:rFonts w:ascii="Times New Roman" w:hAnsi="Times New Roman"/>
          <w:bCs/>
          <w:sz w:val="24"/>
          <w:lang w:val="en-GB"/>
        </w:rPr>
        <w:t xml:space="preserve">a </w:t>
      </w:r>
      <w:r w:rsidRPr="007D7944">
        <w:rPr>
          <w:rFonts w:ascii="Times New Roman" w:hAnsi="Times New Roman"/>
          <w:bCs/>
          <w:sz w:val="24"/>
          <w:lang w:val="en-GB"/>
        </w:rPr>
        <w:t xml:space="preserve">simple deduction. Since semantic </w:t>
      </w:r>
      <w:r w:rsidR="00221B84" w:rsidRPr="007D7944">
        <w:rPr>
          <w:rFonts w:ascii="Times New Roman" w:hAnsi="Times New Roman"/>
          <w:bCs/>
          <w:sz w:val="24"/>
          <w:lang w:val="en-GB"/>
        </w:rPr>
        <w:t>externalism</w:t>
      </w:r>
      <w:r w:rsidRPr="007D7944">
        <w:rPr>
          <w:rFonts w:ascii="Times New Roman" w:hAnsi="Times New Roman"/>
          <w:bCs/>
          <w:sz w:val="24"/>
          <w:lang w:val="en-GB"/>
        </w:rPr>
        <w:t xml:space="preserve"> questions the influence of the author (speaker) on what his utterance means, proposing instead that one should focus on the autonomous meaning of the utterance, the personal authority of the legislator is undermined. As a consequence, the argument goes, semantic </w:t>
      </w:r>
      <w:r w:rsidR="00221B84" w:rsidRPr="007D7944">
        <w:rPr>
          <w:rFonts w:ascii="Times New Roman" w:hAnsi="Times New Roman"/>
          <w:bCs/>
          <w:sz w:val="24"/>
          <w:lang w:val="en-GB"/>
        </w:rPr>
        <w:t>externalism</w:t>
      </w:r>
      <w:r w:rsidRPr="007D7944">
        <w:rPr>
          <w:rFonts w:ascii="Times New Roman" w:hAnsi="Times New Roman"/>
          <w:bCs/>
          <w:sz w:val="24"/>
          <w:lang w:val="en-GB"/>
        </w:rPr>
        <w:t xml:space="preserve"> undermines the key role of the lawmaker-sovereign as the creator of the law and as the person whose will is the source of </w:t>
      </w:r>
      <w:proofErr w:type="spellStart"/>
      <w:r w:rsidRPr="007D7944">
        <w:rPr>
          <w:rFonts w:ascii="Times New Roman" w:hAnsi="Times New Roman"/>
          <w:bCs/>
          <w:sz w:val="24"/>
          <w:lang w:val="en-GB"/>
        </w:rPr>
        <w:t>normativity</w:t>
      </w:r>
      <w:proofErr w:type="spellEnd"/>
      <w:r w:rsidRPr="007D7944">
        <w:rPr>
          <w:rFonts w:ascii="Times New Roman" w:hAnsi="Times New Roman"/>
          <w:bCs/>
          <w:sz w:val="24"/>
          <w:lang w:val="en-GB"/>
        </w:rPr>
        <w:t>. That assertion requires comment.</w:t>
      </w:r>
    </w:p>
    <w:p w:rsidR="00517B3C" w:rsidRPr="007D7944" w:rsidRDefault="00517B3C" w:rsidP="00517B3C">
      <w:pPr>
        <w:spacing w:line="360" w:lineRule="auto"/>
        <w:ind w:firstLine="709"/>
        <w:jc w:val="both"/>
        <w:rPr>
          <w:rFonts w:ascii="Times New Roman" w:hAnsi="Times New Roman"/>
          <w:bCs/>
          <w:sz w:val="24"/>
          <w:lang w:val="en-GB"/>
        </w:rPr>
      </w:pPr>
      <w:r w:rsidRPr="007D7944">
        <w:rPr>
          <w:rFonts w:ascii="Times New Roman" w:hAnsi="Times New Roman"/>
          <w:bCs/>
          <w:sz w:val="24"/>
          <w:lang w:val="en-GB"/>
        </w:rPr>
        <w:t xml:space="preserve">First, let us make a distinction. The conviction that the essence of the law is </w:t>
      </w:r>
      <w:proofErr w:type="spellStart"/>
      <w:r w:rsidRPr="007D7944">
        <w:rPr>
          <w:rFonts w:ascii="Times New Roman" w:hAnsi="Times New Roman"/>
          <w:bCs/>
          <w:sz w:val="24"/>
          <w:lang w:val="en-GB"/>
        </w:rPr>
        <w:t>normativity</w:t>
      </w:r>
      <w:proofErr w:type="spellEnd"/>
      <w:r w:rsidRPr="007D7944">
        <w:rPr>
          <w:rFonts w:ascii="Times New Roman" w:hAnsi="Times New Roman"/>
          <w:bCs/>
          <w:sz w:val="24"/>
          <w:lang w:val="en-GB"/>
        </w:rPr>
        <w:t xml:space="preserve"> is not identical with the assertion that there exists but one possible source of that </w:t>
      </w:r>
      <w:proofErr w:type="spellStart"/>
      <w:r w:rsidRPr="007D7944">
        <w:rPr>
          <w:rFonts w:ascii="Times New Roman" w:hAnsi="Times New Roman"/>
          <w:bCs/>
          <w:sz w:val="24"/>
          <w:lang w:val="en-GB"/>
        </w:rPr>
        <w:t>normativity</w:t>
      </w:r>
      <w:proofErr w:type="spellEnd"/>
      <w:r w:rsidRPr="007D7944">
        <w:rPr>
          <w:rFonts w:ascii="Times New Roman" w:hAnsi="Times New Roman"/>
          <w:bCs/>
          <w:sz w:val="24"/>
          <w:lang w:val="en-GB"/>
        </w:rPr>
        <w:t>.</w:t>
      </w:r>
      <w:r w:rsidRPr="007D7944">
        <w:rPr>
          <w:rFonts w:ascii="Times New Roman" w:hAnsi="Times New Roman"/>
          <w:bCs/>
          <w:color w:val="000000"/>
          <w:sz w:val="24"/>
          <w:lang w:val="en-GB"/>
        </w:rPr>
        <w:t xml:space="preserve"> </w:t>
      </w:r>
      <w:proofErr w:type="spellStart"/>
      <w:r w:rsidR="0040510F" w:rsidRPr="007D7944">
        <w:rPr>
          <w:rFonts w:ascii="Times New Roman" w:hAnsi="Times New Roman"/>
          <w:bCs/>
          <w:color w:val="000000"/>
          <w:sz w:val="24"/>
          <w:lang w:val="en-GB"/>
        </w:rPr>
        <w:t>Internalist</w:t>
      </w:r>
      <w:proofErr w:type="spellEnd"/>
      <w:r w:rsidRPr="007D7944">
        <w:rPr>
          <w:rFonts w:ascii="Times New Roman" w:hAnsi="Times New Roman"/>
          <w:bCs/>
          <w:color w:val="000000"/>
          <w:sz w:val="24"/>
          <w:lang w:val="en-GB"/>
        </w:rPr>
        <w:t xml:space="preserve"> semantics, focused on the author, ascribes the source of meaning to the will of the author, and thereby upholds the traditional concept of </w:t>
      </w:r>
      <w:proofErr w:type="spellStart"/>
      <w:r w:rsidRPr="007D7944">
        <w:rPr>
          <w:rFonts w:ascii="Times New Roman" w:hAnsi="Times New Roman"/>
          <w:bCs/>
          <w:color w:val="000000"/>
          <w:sz w:val="24"/>
          <w:lang w:val="en-GB"/>
        </w:rPr>
        <w:t>normativity</w:t>
      </w:r>
      <w:proofErr w:type="spellEnd"/>
      <w:r w:rsidRPr="007D7944">
        <w:rPr>
          <w:rFonts w:ascii="Times New Roman" w:hAnsi="Times New Roman"/>
          <w:bCs/>
          <w:color w:val="000000"/>
          <w:sz w:val="24"/>
          <w:lang w:val="en-GB"/>
        </w:rPr>
        <w:t xml:space="preserve"> arising from the author of a legal text. Shifting to the position of semantic externalism does not mean, however, </w:t>
      </w:r>
      <w:r w:rsidRPr="007D7944">
        <w:rPr>
          <w:rFonts w:ascii="Times New Roman" w:hAnsi="Times New Roman"/>
          <w:color w:val="000000"/>
          <w:sz w:val="24"/>
          <w:lang w:val="en-GB"/>
        </w:rPr>
        <w:t>that we need resign</w:t>
      </w:r>
      <w:r w:rsidRPr="007D7944">
        <w:rPr>
          <w:rFonts w:ascii="Times New Roman" w:hAnsi="Times New Roman"/>
          <w:bCs/>
          <w:color w:val="000000"/>
          <w:sz w:val="24"/>
          <w:lang w:val="en-GB"/>
        </w:rPr>
        <w:t xml:space="preserve"> from </w:t>
      </w:r>
      <w:proofErr w:type="spellStart"/>
      <w:r w:rsidRPr="007D7944">
        <w:rPr>
          <w:rFonts w:ascii="Times New Roman" w:hAnsi="Times New Roman"/>
          <w:bCs/>
          <w:color w:val="000000"/>
          <w:sz w:val="24"/>
          <w:lang w:val="en-GB"/>
        </w:rPr>
        <w:t>normativity</w:t>
      </w:r>
      <w:proofErr w:type="spellEnd"/>
      <w:r w:rsidRPr="007D7944">
        <w:rPr>
          <w:rFonts w:ascii="Times New Roman" w:hAnsi="Times New Roman"/>
          <w:bCs/>
          <w:color w:val="000000"/>
          <w:sz w:val="24"/>
          <w:lang w:val="en-GB"/>
        </w:rPr>
        <w:t xml:space="preserve"> as such. </w:t>
      </w:r>
      <w:proofErr w:type="spellStart"/>
      <w:r w:rsidRPr="007D7944">
        <w:rPr>
          <w:rFonts w:ascii="Times New Roman" w:hAnsi="Times New Roman"/>
          <w:bCs/>
          <w:color w:val="000000"/>
          <w:sz w:val="24"/>
          <w:lang w:val="en-GB"/>
        </w:rPr>
        <w:t>Normativity</w:t>
      </w:r>
      <w:proofErr w:type="spellEnd"/>
      <w:r w:rsidRPr="007D7944">
        <w:rPr>
          <w:rFonts w:ascii="Times New Roman" w:hAnsi="Times New Roman"/>
          <w:bCs/>
          <w:color w:val="000000"/>
          <w:sz w:val="24"/>
          <w:lang w:val="en-GB"/>
        </w:rPr>
        <w:t xml:space="preserve"> is simply no longer located in the relationship between </w:t>
      </w:r>
      <w:r w:rsidR="000315DF" w:rsidRPr="007D7944">
        <w:rPr>
          <w:rFonts w:ascii="Times New Roman" w:hAnsi="Times New Roman"/>
          <w:bCs/>
          <w:color w:val="000000"/>
          <w:sz w:val="24"/>
          <w:lang w:val="en-GB"/>
        </w:rPr>
        <w:t xml:space="preserve">the </w:t>
      </w:r>
      <w:r w:rsidR="000315DF" w:rsidRPr="007D7944">
        <w:rPr>
          <w:rFonts w:ascii="Times New Roman" w:hAnsi="Times New Roman"/>
          <w:sz w:val="24"/>
          <w:lang w:val="en-GB"/>
        </w:rPr>
        <w:t>lawmaker and the people bound by his or her laws</w:t>
      </w:r>
      <w:r w:rsidRPr="007D7944">
        <w:rPr>
          <w:rFonts w:ascii="Times New Roman" w:hAnsi="Times New Roman"/>
          <w:bCs/>
          <w:color w:val="000000"/>
          <w:sz w:val="24"/>
          <w:lang w:val="en-GB"/>
        </w:rPr>
        <w:t xml:space="preserve">, but in the relationship between the people and the text whose authority they recognise. </w:t>
      </w:r>
      <w:r w:rsidR="000315DF" w:rsidRPr="007D7944">
        <w:rPr>
          <w:rFonts w:ascii="Times New Roman" w:hAnsi="Times New Roman"/>
          <w:bCs/>
          <w:color w:val="000000"/>
          <w:sz w:val="24"/>
          <w:lang w:val="en-GB"/>
        </w:rPr>
        <w:t>The legal text has a meaning which is autonomous of its users: that meaning results from the history of the linguistic signs of which the text is composed and their proper function, which has been formed in the historical process of the use of those signs. Independently of this, acknowledgement that a given text is a legal text is made by a decision of the lawmaker. The lawmaker chooses a given text as a binding text, and therefore accepts the fact that a certain set of linguistic signs, together with their historical baggage and their function, are to be interpreted by addressees of the law.</w:t>
      </w:r>
    </w:p>
    <w:p w:rsidR="00726619" w:rsidRPr="007D7944" w:rsidRDefault="00517B3C" w:rsidP="00480DAA">
      <w:pPr>
        <w:spacing w:line="360" w:lineRule="auto"/>
        <w:ind w:firstLine="709"/>
        <w:jc w:val="both"/>
        <w:rPr>
          <w:rFonts w:ascii="Times New Roman" w:hAnsi="Times New Roman"/>
          <w:bCs/>
          <w:sz w:val="24"/>
          <w:lang w:val="en-GB"/>
        </w:rPr>
      </w:pPr>
      <w:r w:rsidRPr="007D7944">
        <w:rPr>
          <w:rFonts w:ascii="Times New Roman" w:hAnsi="Times New Roman"/>
          <w:bCs/>
          <w:sz w:val="24"/>
          <w:lang w:val="en-GB"/>
        </w:rPr>
        <w:t>The lawmaker does not create the meaning of a legal text but does make a selection of a certain combination of linguistic signs and establish that combination as an artefact whose meaning is then determined by the interpreters.</w:t>
      </w:r>
      <w:r w:rsidRPr="007D7944">
        <w:rPr>
          <w:rFonts w:ascii="Times New Roman" w:hAnsi="Times New Roman"/>
          <w:bCs/>
          <w:color w:val="000000"/>
          <w:sz w:val="24"/>
          <w:lang w:val="en-GB"/>
        </w:rPr>
        <w:t xml:space="preserve"> </w:t>
      </w:r>
      <w:r w:rsidRPr="007D7944">
        <w:rPr>
          <w:rFonts w:ascii="Times New Roman" w:hAnsi="Times New Roman"/>
          <w:bCs/>
          <w:sz w:val="24"/>
          <w:lang w:val="en-GB"/>
        </w:rPr>
        <w:t xml:space="preserve">The solution to the normative problem, then, is to replace </w:t>
      </w:r>
      <w:proofErr w:type="spellStart"/>
      <w:r w:rsidRPr="007D7944">
        <w:rPr>
          <w:rFonts w:ascii="Times New Roman" w:hAnsi="Times New Roman"/>
          <w:bCs/>
          <w:sz w:val="24"/>
          <w:lang w:val="en-GB"/>
        </w:rPr>
        <w:t>normativity</w:t>
      </w:r>
      <w:proofErr w:type="spellEnd"/>
      <w:r w:rsidRPr="007D7944">
        <w:rPr>
          <w:rFonts w:ascii="Times New Roman" w:hAnsi="Times New Roman"/>
          <w:bCs/>
          <w:sz w:val="24"/>
          <w:lang w:val="en-GB"/>
        </w:rPr>
        <w:t xml:space="preserve"> stemming from the semantic intentions of the lawmaker with </w:t>
      </w:r>
      <w:proofErr w:type="spellStart"/>
      <w:r w:rsidRPr="007D7944">
        <w:rPr>
          <w:rFonts w:ascii="Times New Roman" w:hAnsi="Times New Roman"/>
          <w:bCs/>
          <w:sz w:val="24"/>
          <w:lang w:val="en-GB"/>
        </w:rPr>
        <w:t>normativity</w:t>
      </w:r>
      <w:proofErr w:type="spellEnd"/>
      <w:r w:rsidRPr="007D7944">
        <w:rPr>
          <w:rFonts w:ascii="Times New Roman" w:hAnsi="Times New Roman"/>
          <w:bCs/>
          <w:sz w:val="24"/>
          <w:lang w:val="en-GB"/>
        </w:rPr>
        <w:t xml:space="preserve"> resulting from the legal text and its meaning, formed in a historical process of language use, independent of the will or knowledge of the language user. Such an approach to </w:t>
      </w:r>
      <w:proofErr w:type="spellStart"/>
      <w:r w:rsidRPr="007D7944">
        <w:rPr>
          <w:rFonts w:ascii="Times New Roman" w:hAnsi="Times New Roman"/>
          <w:bCs/>
          <w:sz w:val="24"/>
          <w:lang w:val="en-GB"/>
        </w:rPr>
        <w:t>normativity</w:t>
      </w:r>
      <w:proofErr w:type="spellEnd"/>
      <w:r w:rsidRPr="007D7944">
        <w:rPr>
          <w:rFonts w:ascii="Times New Roman" w:hAnsi="Times New Roman"/>
          <w:bCs/>
          <w:sz w:val="24"/>
          <w:lang w:val="en-GB"/>
        </w:rPr>
        <w:t xml:space="preserve"> makes semantic externalism </w:t>
      </w:r>
      <w:r w:rsidR="00D607FF" w:rsidRPr="007D7944">
        <w:rPr>
          <w:rFonts w:ascii="Times New Roman" w:hAnsi="Times New Roman"/>
          <w:bCs/>
          <w:sz w:val="24"/>
          <w:lang w:val="en-GB"/>
        </w:rPr>
        <w:t>fully applicable to</w:t>
      </w:r>
      <w:r w:rsidRPr="007D7944">
        <w:rPr>
          <w:rFonts w:ascii="Times New Roman" w:hAnsi="Times New Roman"/>
          <w:bCs/>
          <w:sz w:val="24"/>
          <w:lang w:val="en-GB"/>
        </w:rPr>
        <w:t xml:space="preserve"> legal language.</w:t>
      </w:r>
    </w:p>
    <w:p w:rsidR="00726619" w:rsidRPr="007D7944" w:rsidRDefault="00726619" w:rsidP="003F5041">
      <w:pPr>
        <w:spacing w:line="360" w:lineRule="auto"/>
        <w:jc w:val="both"/>
        <w:rPr>
          <w:rFonts w:ascii="Times New Roman" w:hAnsi="Times New Roman"/>
          <w:bCs/>
          <w:sz w:val="24"/>
          <w:lang w:val="en-GB"/>
        </w:rPr>
      </w:pPr>
    </w:p>
    <w:p w:rsidR="00A13DFD" w:rsidRPr="007D7944" w:rsidRDefault="00A13DFD" w:rsidP="003F5041">
      <w:pPr>
        <w:spacing w:line="360" w:lineRule="auto"/>
        <w:jc w:val="both"/>
        <w:rPr>
          <w:rFonts w:ascii="Times New Roman" w:eastAsia="Arial" w:hAnsi="Times New Roman"/>
          <w:sz w:val="24"/>
          <w:lang w:val="en-GB"/>
        </w:rPr>
      </w:pPr>
    </w:p>
    <w:p w:rsidR="00A940D2" w:rsidRPr="007D7944" w:rsidRDefault="005660AA" w:rsidP="00726619">
      <w:pPr>
        <w:pStyle w:val="Normal1"/>
        <w:numPr>
          <w:ilvl w:val="0"/>
          <w:numId w:val="30"/>
        </w:numPr>
        <w:spacing w:before="0" w:after="0" w:line="360" w:lineRule="auto"/>
        <w:jc w:val="center"/>
        <w:rPr>
          <w:rFonts w:ascii="Times New Roman" w:hAnsi="Times New Roman"/>
          <w:b/>
          <w:sz w:val="24"/>
          <w:lang w:val="en-US"/>
        </w:rPr>
      </w:pPr>
      <w:r w:rsidRPr="007D7944">
        <w:rPr>
          <w:rFonts w:ascii="Times New Roman" w:hAnsi="Times New Roman"/>
          <w:b/>
          <w:sz w:val="24"/>
          <w:lang w:val="en-US"/>
        </w:rPr>
        <w:t>Conclusion</w:t>
      </w:r>
    </w:p>
    <w:p w:rsidR="00726619" w:rsidRPr="007D7944" w:rsidRDefault="00726619" w:rsidP="00726619">
      <w:pPr>
        <w:pStyle w:val="Normal1"/>
        <w:spacing w:before="0" w:after="0" w:line="360" w:lineRule="auto"/>
        <w:ind w:left="360"/>
        <w:rPr>
          <w:rFonts w:ascii="Times New Roman" w:hAnsi="Times New Roman"/>
          <w:b/>
          <w:sz w:val="24"/>
          <w:lang w:val="en-US"/>
        </w:rPr>
      </w:pPr>
    </w:p>
    <w:p w:rsidR="00CB55BA" w:rsidRPr="007D7944" w:rsidRDefault="00CB55BA" w:rsidP="00726619">
      <w:pPr>
        <w:shd w:val="clear" w:color="auto" w:fill="FFFFFF"/>
        <w:spacing w:line="360" w:lineRule="auto"/>
        <w:jc w:val="both"/>
        <w:rPr>
          <w:rFonts w:ascii="Times New Roman" w:hAnsi="Times New Roman"/>
          <w:color w:val="222222"/>
          <w:sz w:val="24"/>
          <w:lang w:val="en-GB"/>
        </w:rPr>
      </w:pPr>
      <w:r w:rsidRPr="007D7944">
        <w:rPr>
          <w:rFonts w:ascii="Times New Roman" w:hAnsi="Times New Roman"/>
          <w:color w:val="222222"/>
          <w:sz w:val="24"/>
          <w:lang w:val="en-GB"/>
        </w:rPr>
        <w:lastRenderedPageBreak/>
        <w:t xml:space="preserve">My central thesis in this paper is that the </w:t>
      </w:r>
      <w:r w:rsidR="00A71CCC" w:rsidRPr="007D7944">
        <w:rPr>
          <w:rFonts w:ascii="Times New Roman" w:hAnsi="Times New Roman"/>
          <w:color w:val="222222"/>
          <w:sz w:val="24"/>
          <w:lang w:val="en-GB"/>
        </w:rPr>
        <w:t xml:space="preserve">linguistic </w:t>
      </w:r>
      <w:r w:rsidRPr="007D7944">
        <w:rPr>
          <w:rFonts w:ascii="Times New Roman" w:hAnsi="Times New Roman"/>
          <w:color w:val="222222"/>
          <w:sz w:val="24"/>
          <w:lang w:val="en-GB"/>
        </w:rPr>
        <w:t>meaning of legal texts is continuously shaped in the social dimension, not created by one-off decisions of individual lawmakers. The meaning of the legal text is influenced by legal practice – the doctrinal and the judicial one – and this practice does not end at the moment of the enactment. In other words, </w:t>
      </w:r>
      <w:r w:rsidRPr="007D7944">
        <w:rPr>
          <w:rFonts w:ascii="Times New Roman" w:hAnsi="Times New Roman"/>
          <w:i/>
          <w:iCs/>
          <w:color w:val="222222"/>
          <w:sz w:val="24"/>
          <w:lang w:val="en-GB"/>
        </w:rPr>
        <w:t>law in action</w:t>
      </w:r>
      <w:r w:rsidRPr="007D7944">
        <w:rPr>
          <w:rFonts w:ascii="Times New Roman" w:hAnsi="Times New Roman"/>
          <w:color w:val="222222"/>
          <w:sz w:val="24"/>
          <w:lang w:val="en-GB"/>
        </w:rPr>
        <w:t> influences the meaning of </w:t>
      </w:r>
      <w:r w:rsidRPr="007D7944">
        <w:rPr>
          <w:rFonts w:ascii="Times New Roman" w:hAnsi="Times New Roman"/>
          <w:i/>
          <w:iCs/>
          <w:color w:val="222222"/>
          <w:sz w:val="24"/>
          <w:lang w:val="en-GB"/>
        </w:rPr>
        <w:t>law on the books</w:t>
      </w:r>
      <w:r w:rsidRPr="007D7944">
        <w:rPr>
          <w:rFonts w:ascii="Times New Roman" w:hAnsi="Times New Roman"/>
          <w:color w:val="222222"/>
          <w:sz w:val="24"/>
          <w:lang w:val="en-GB"/>
        </w:rPr>
        <w:t>, and the interpreter should take this into consideration when interpreting legal texts. In many cases, such an approach necessitates updating the meaning of the legal text.</w:t>
      </w:r>
    </w:p>
    <w:p w:rsidR="00CB55BA" w:rsidRPr="007D7944" w:rsidRDefault="00CB55BA" w:rsidP="00CB55BA">
      <w:pPr>
        <w:shd w:val="clear" w:color="auto" w:fill="FFFFFF"/>
        <w:spacing w:line="360" w:lineRule="auto"/>
        <w:ind w:firstLine="709"/>
        <w:jc w:val="both"/>
        <w:rPr>
          <w:rFonts w:ascii="Times New Roman" w:hAnsi="Times New Roman"/>
          <w:color w:val="222222"/>
          <w:sz w:val="24"/>
          <w:lang w:val="en-GB"/>
        </w:rPr>
      </w:pPr>
      <w:r w:rsidRPr="007D7944">
        <w:rPr>
          <w:rFonts w:ascii="Times New Roman" w:hAnsi="Times New Roman"/>
          <w:color w:val="222222"/>
          <w:sz w:val="24"/>
          <w:lang w:val="en-US"/>
        </w:rPr>
        <w:t xml:space="preserve">Contrary to a common presumption, giving legal texts contemporary meanings does not privilege the interpreter over the lawmaker. The power of these two figures over meanings is similar, in that it is almost non-existent. Rather, the power to establish the meanings of terms in a particular linguistic community lies with historically determined lineages and proper functions of the terms used. A change in meaning cannot be brought </w:t>
      </w:r>
      <w:r w:rsidR="000315DF" w:rsidRPr="007D7944">
        <w:rPr>
          <w:rFonts w:ascii="Times New Roman" w:hAnsi="Times New Roman"/>
          <w:color w:val="222222"/>
          <w:sz w:val="24"/>
          <w:lang w:val="en-US"/>
        </w:rPr>
        <w:t>about by any one individual,</w:t>
      </w:r>
      <w:r w:rsidRPr="007D7944">
        <w:rPr>
          <w:rFonts w:ascii="Times New Roman" w:hAnsi="Times New Roman"/>
          <w:color w:val="222222"/>
          <w:sz w:val="24"/>
          <w:lang w:val="en-US"/>
        </w:rPr>
        <w:t xml:space="preserve"> therefore it does not depend on any one individual’</w:t>
      </w:r>
      <w:r w:rsidR="00F16EBD" w:rsidRPr="007D7944">
        <w:rPr>
          <w:rFonts w:ascii="Times New Roman" w:hAnsi="Times New Roman"/>
          <w:color w:val="222222"/>
          <w:sz w:val="24"/>
          <w:lang w:val="en-US"/>
        </w:rPr>
        <w:t>s discretionary powers. Such a change is</w:t>
      </w:r>
      <w:r w:rsidRPr="007D7944">
        <w:rPr>
          <w:rFonts w:ascii="Times New Roman" w:hAnsi="Times New Roman"/>
          <w:color w:val="222222"/>
          <w:sz w:val="24"/>
          <w:lang w:val="en-US"/>
        </w:rPr>
        <w:t xml:space="preserve"> a slow,</w:t>
      </w:r>
      <w:r w:rsidR="004127DC" w:rsidRPr="007D7944">
        <w:rPr>
          <w:rFonts w:ascii="Times New Roman" w:hAnsi="Times New Roman"/>
          <w:color w:val="222222"/>
          <w:sz w:val="24"/>
          <w:lang w:val="en-US"/>
        </w:rPr>
        <w:t xml:space="preserve"> evolutionary process, based on </w:t>
      </w:r>
      <w:r w:rsidRPr="007D7944">
        <w:rPr>
          <w:rFonts w:ascii="Times New Roman" w:hAnsi="Times New Roman"/>
          <w:color w:val="222222"/>
          <w:sz w:val="24"/>
          <w:lang w:val="en-US"/>
        </w:rPr>
        <w:t>rational acceptance by a linguistic community. As such, it</w:t>
      </w:r>
      <w:r w:rsidRPr="007D7944">
        <w:rPr>
          <w:rFonts w:ascii="Times New Roman" w:hAnsi="Times New Roman"/>
          <w:color w:val="222222"/>
          <w:sz w:val="24"/>
          <w:lang w:val="en-GB"/>
        </w:rPr>
        <w:t> </w:t>
      </w:r>
      <w:r w:rsidRPr="007D7944">
        <w:rPr>
          <w:rFonts w:ascii="Times New Roman" w:hAnsi="Times New Roman"/>
          <w:color w:val="222222"/>
          <w:sz w:val="24"/>
          <w:lang w:val="en-US"/>
        </w:rPr>
        <w:t xml:space="preserve">can provide a basis for a legal interpretation that is relatively stable and controllable. Thus, the classic charges of subjectivity and destabilization raised against the dynamic theory of legal interpretation do not apply to the theory presented here.  In fact, such charges were a reflection of the under-theorized nature of previous versions of the dynamic approach, </w:t>
      </w:r>
      <w:r w:rsidR="00EE278F" w:rsidRPr="007D7944">
        <w:rPr>
          <w:rFonts w:ascii="Times New Roman" w:hAnsi="Times New Roman"/>
          <w:color w:val="222222"/>
          <w:sz w:val="24"/>
          <w:lang w:val="en-US"/>
        </w:rPr>
        <w:t xml:space="preserve">which were supported </w:t>
      </w:r>
      <w:r w:rsidRPr="007D7944">
        <w:rPr>
          <w:rFonts w:ascii="Times New Roman" w:hAnsi="Times New Roman"/>
          <w:color w:val="222222"/>
          <w:sz w:val="24"/>
          <w:lang w:val="en-US"/>
        </w:rPr>
        <w:t>by utilitarian or moral justifications rather than</w:t>
      </w:r>
      <w:r w:rsidR="00EE278F" w:rsidRPr="007D7944">
        <w:rPr>
          <w:rFonts w:ascii="Times New Roman" w:hAnsi="Times New Roman"/>
          <w:color w:val="222222"/>
          <w:sz w:val="24"/>
          <w:lang w:val="en-US"/>
        </w:rPr>
        <w:t xml:space="preserve"> linguistic ones</w:t>
      </w:r>
      <w:r w:rsidRPr="007D7944">
        <w:rPr>
          <w:rFonts w:ascii="Times New Roman" w:hAnsi="Times New Roman"/>
          <w:color w:val="222222"/>
          <w:sz w:val="24"/>
          <w:lang w:val="en-US"/>
        </w:rPr>
        <w:t>.</w:t>
      </w:r>
    </w:p>
    <w:p w:rsidR="00CB55BA" w:rsidRPr="007D7944" w:rsidRDefault="005977A9" w:rsidP="00CB55BA">
      <w:pPr>
        <w:shd w:val="clear" w:color="auto" w:fill="FFFFFF"/>
        <w:spacing w:line="360" w:lineRule="auto"/>
        <w:ind w:firstLine="709"/>
        <w:jc w:val="both"/>
        <w:rPr>
          <w:rFonts w:ascii="Times New Roman" w:hAnsi="Times New Roman"/>
          <w:color w:val="222222"/>
          <w:sz w:val="24"/>
          <w:lang w:val="en-GB"/>
        </w:rPr>
      </w:pPr>
      <w:r w:rsidRPr="007D7944">
        <w:rPr>
          <w:rFonts w:ascii="Times New Roman" w:hAnsi="Times New Roman"/>
          <w:color w:val="222222"/>
          <w:sz w:val="24"/>
          <w:lang w:val="en-US"/>
        </w:rPr>
        <w:t>The title of this paper includes a question mark, and with good reason</w:t>
      </w:r>
      <w:bookmarkStart w:id="1" w:name="_GoBack"/>
      <w:bookmarkEnd w:id="1"/>
      <w:r w:rsidR="00CB55BA" w:rsidRPr="007D7944">
        <w:rPr>
          <w:rFonts w:ascii="Times New Roman" w:hAnsi="Times New Roman"/>
          <w:color w:val="222222"/>
          <w:sz w:val="24"/>
          <w:lang w:val="en-US"/>
        </w:rPr>
        <w:t xml:space="preserve">. We have seen that there exists a theoretical position in legal interpretation that can compete with the static theories of interpretation, especially </w:t>
      </w:r>
      <w:proofErr w:type="spellStart"/>
      <w:r w:rsidR="00CB55BA" w:rsidRPr="007D7944">
        <w:rPr>
          <w:rFonts w:ascii="Times New Roman" w:hAnsi="Times New Roman"/>
          <w:color w:val="222222"/>
          <w:sz w:val="24"/>
          <w:lang w:val="en-US"/>
        </w:rPr>
        <w:t>originalism</w:t>
      </w:r>
      <w:proofErr w:type="spellEnd"/>
      <w:r w:rsidR="00CB55BA" w:rsidRPr="007D7944">
        <w:rPr>
          <w:rFonts w:ascii="Times New Roman" w:hAnsi="Times New Roman"/>
          <w:color w:val="222222"/>
          <w:sz w:val="24"/>
          <w:lang w:val="en-US"/>
        </w:rPr>
        <w:t>. The theory, which is not fully elaborated here due to the constraints of space, enjoys a robust support in the philosophy of language.</w:t>
      </w:r>
      <w:r w:rsidR="00EE278F" w:rsidRPr="007D7944">
        <w:rPr>
          <w:rFonts w:ascii="Times New Roman" w:hAnsi="Times New Roman"/>
          <w:color w:val="222222"/>
          <w:sz w:val="24"/>
          <w:lang w:val="en-GB"/>
        </w:rPr>
        <w:t xml:space="preserve"> </w:t>
      </w:r>
      <w:r w:rsidR="00CB55BA" w:rsidRPr="007D7944">
        <w:rPr>
          <w:rFonts w:ascii="Times New Roman" w:hAnsi="Times New Roman"/>
          <w:color w:val="222222"/>
          <w:sz w:val="24"/>
          <w:lang w:val="en-US"/>
        </w:rPr>
        <w:t>A full elaboration of the theory would dispense with the need for the question</w:t>
      </w:r>
      <w:r w:rsidR="007B2A6F" w:rsidRPr="007D7944">
        <w:rPr>
          <w:rFonts w:ascii="Times New Roman" w:hAnsi="Times New Roman"/>
          <w:color w:val="222222"/>
          <w:sz w:val="24"/>
          <w:lang w:val="en-US"/>
        </w:rPr>
        <w:t xml:space="preserve"> </w:t>
      </w:r>
      <w:r w:rsidR="00CB55BA" w:rsidRPr="007D7944">
        <w:rPr>
          <w:rFonts w:ascii="Times New Roman" w:hAnsi="Times New Roman"/>
          <w:color w:val="222222"/>
          <w:sz w:val="24"/>
          <w:lang w:val="en-US"/>
        </w:rPr>
        <w:t>mark.</w:t>
      </w:r>
    </w:p>
    <w:p w:rsidR="00BC2008" w:rsidRPr="007D7944" w:rsidRDefault="00BC2008" w:rsidP="004575A0">
      <w:pPr>
        <w:spacing w:line="360" w:lineRule="auto"/>
        <w:jc w:val="both"/>
        <w:rPr>
          <w:rFonts w:ascii="Times New Roman" w:hAnsi="Times New Roman"/>
          <w:i/>
          <w:sz w:val="24"/>
          <w:lang w:val="en-GB"/>
        </w:rPr>
      </w:pPr>
    </w:p>
    <w:p w:rsidR="00D738CF" w:rsidRPr="007D7944" w:rsidRDefault="006D1C80" w:rsidP="004575A0">
      <w:pPr>
        <w:spacing w:line="360" w:lineRule="auto"/>
        <w:jc w:val="both"/>
        <w:rPr>
          <w:rFonts w:ascii="Times New Roman" w:hAnsi="Times New Roman"/>
          <w:i/>
          <w:sz w:val="24"/>
        </w:rPr>
      </w:pPr>
      <w:proofErr w:type="spellStart"/>
      <w:r w:rsidRPr="007D7944">
        <w:rPr>
          <w:rFonts w:ascii="Times New Roman" w:hAnsi="Times New Roman"/>
          <w:i/>
          <w:sz w:val="24"/>
        </w:rPr>
        <w:t>University</w:t>
      </w:r>
      <w:proofErr w:type="spellEnd"/>
      <w:r w:rsidRPr="007D7944">
        <w:rPr>
          <w:rFonts w:ascii="Times New Roman" w:hAnsi="Times New Roman"/>
          <w:i/>
          <w:sz w:val="24"/>
        </w:rPr>
        <w:t xml:space="preserve"> of Warsaw</w:t>
      </w:r>
    </w:p>
    <w:p w:rsidR="004575A0" w:rsidRPr="007D7944" w:rsidRDefault="004575A0" w:rsidP="004575A0">
      <w:pPr>
        <w:spacing w:line="360" w:lineRule="auto"/>
        <w:jc w:val="both"/>
        <w:rPr>
          <w:rFonts w:ascii="Times New Roman" w:hAnsi="Times New Roman"/>
          <w:sz w:val="24"/>
        </w:rPr>
      </w:pPr>
      <w:r w:rsidRPr="007D7944">
        <w:rPr>
          <w:rFonts w:ascii="Times New Roman" w:hAnsi="Times New Roman"/>
          <w:sz w:val="24"/>
        </w:rPr>
        <w:t>Katedra Filozofii Prawa i Nauki o Państwie</w:t>
      </w:r>
    </w:p>
    <w:p w:rsidR="004575A0" w:rsidRPr="007D7944" w:rsidRDefault="004575A0" w:rsidP="004575A0">
      <w:pPr>
        <w:spacing w:line="360" w:lineRule="auto"/>
        <w:jc w:val="both"/>
        <w:rPr>
          <w:rFonts w:ascii="Times New Roman" w:hAnsi="Times New Roman"/>
          <w:sz w:val="24"/>
        </w:rPr>
      </w:pPr>
      <w:r w:rsidRPr="007D7944">
        <w:rPr>
          <w:rFonts w:ascii="Times New Roman" w:hAnsi="Times New Roman"/>
          <w:sz w:val="24"/>
        </w:rPr>
        <w:t>ul. Krakowskie Przedmieście 26/28</w:t>
      </w:r>
    </w:p>
    <w:p w:rsidR="004575A0" w:rsidRPr="007D7944" w:rsidRDefault="004575A0" w:rsidP="004575A0">
      <w:pPr>
        <w:spacing w:line="360" w:lineRule="auto"/>
        <w:jc w:val="both"/>
        <w:rPr>
          <w:rFonts w:ascii="Times New Roman" w:hAnsi="Times New Roman"/>
          <w:sz w:val="24"/>
        </w:rPr>
      </w:pPr>
      <w:r w:rsidRPr="007D7944">
        <w:rPr>
          <w:rFonts w:ascii="Times New Roman" w:hAnsi="Times New Roman"/>
          <w:sz w:val="24"/>
        </w:rPr>
        <w:t>00-927 Warszawa</w:t>
      </w:r>
    </w:p>
    <w:p w:rsidR="004575A0" w:rsidRPr="007D7944" w:rsidRDefault="004575A0" w:rsidP="004575A0">
      <w:pPr>
        <w:spacing w:line="360" w:lineRule="auto"/>
        <w:jc w:val="both"/>
        <w:rPr>
          <w:rFonts w:ascii="Times New Roman" w:hAnsi="Times New Roman"/>
          <w:sz w:val="24"/>
        </w:rPr>
      </w:pPr>
      <w:r w:rsidRPr="007D7944">
        <w:rPr>
          <w:rFonts w:ascii="Times New Roman" w:hAnsi="Times New Roman"/>
          <w:sz w:val="24"/>
        </w:rPr>
        <w:t>Poland</w:t>
      </w:r>
    </w:p>
    <w:p w:rsidR="005B62BB" w:rsidRPr="007D7944" w:rsidRDefault="005B62BB" w:rsidP="004575A0">
      <w:pPr>
        <w:spacing w:line="360" w:lineRule="auto"/>
        <w:jc w:val="both"/>
        <w:rPr>
          <w:rFonts w:ascii="Times New Roman" w:hAnsi="Times New Roman"/>
          <w:b/>
          <w:sz w:val="24"/>
        </w:rPr>
      </w:pPr>
    </w:p>
    <w:p w:rsidR="00717E7F" w:rsidRPr="007D7944" w:rsidRDefault="00717E7F" w:rsidP="004575A0">
      <w:pPr>
        <w:spacing w:line="360" w:lineRule="auto"/>
        <w:jc w:val="both"/>
        <w:rPr>
          <w:rFonts w:ascii="Times New Roman" w:hAnsi="Times New Roman"/>
          <w:b/>
          <w:sz w:val="24"/>
        </w:rPr>
      </w:pPr>
    </w:p>
    <w:p w:rsidR="00717E7F" w:rsidRPr="007D7944" w:rsidRDefault="00717E7F" w:rsidP="004575A0">
      <w:pPr>
        <w:spacing w:line="360" w:lineRule="auto"/>
        <w:jc w:val="both"/>
        <w:rPr>
          <w:rFonts w:ascii="Times New Roman" w:hAnsi="Times New Roman"/>
          <w:b/>
          <w:sz w:val="24"/>
        </w:rPr>
      </w:pPr>
    </w:p>
    <w:p w:rsidR="000472A4" w:rsidRPr="007D7944" w:rsidRDefault="000472A4" w:rsidP="00717E7F">
      <w:pPr>
        <w:spacing w:line="360" w:lineRule="auto"/>
        <w:jc w:val="center"/>
        <w:rPr>
          <w:rFonts w:ascii="Times New Roman" w:hAnsi="Times New Roman"/>
          <w:b/>
          <w:sz w:val="24"/>
        </w:rPr>
      </w:pPr>
      <w:r w:rsidRPr="007D7944">
        <w:rPr>
          <w:rFonts w:ascii="Times New Roman" w:hAnsi="Times New Roman"/>
          <w:b/>
          <w:sz w:val="24"/>
        </w:rPr>
        <w:lastRenderedPageBreak/>
        <w:t>REFERENCES</w:t>
      </w:r>
    </w:p>
    <w:p w:rsidR="005B62BB" w:rsidRPr="007D7944" w:rsidRDefault="005B62BB" w:rsidP="00717E7F">
      <w:pPr>
        <w:spacing w:line="360" w:lineRule="auto"/>
        <w:jc w:val="center"/>
        <w:rPr>
          <w:rFonts w:ascii="Times New Roman" w:hAnsi="Times New Roman"/>
          <w:b/>
          <w:sz w:val="24"/>
        </w:rPr>
      </w:pPr>
    </w:p>
    <w:p w:rsidR="00AB69F6" w:rsidRPr="007D7944" w:rsidRDefault="00AB69F6" w:rsidP="00717E7F">
      <w:pPr>
        <w:pStyle w:val="Tekstprzypisudolnego"/>
        <w:spacing w:line="360" w:lineRule="auto"/>
        <w:jc w:val="both"/>
        <w:rPr>
          <w:sz w:val="24"/>
          <w:szCs w:val="24"/>
          <w:lang w:val="en-GB"/>
        </w:rPr>
      </w:pPr>
      <w:r w:rsidRPr="007D7944">
        <w:rPr>
          <w:sz w:val="24"/>
          <w:szCs w:val="24"/>
          <w:lang w:val="en-GB"/>
        </w:rPr>
        <w:t xml:space="preserve">Austin J.L., (1971) </w:t>
      </w:r>
      <w:r w:rsidRPr="007D7944">
        <w:rPr>
          <w:i/>
          <w:iCs/>
          <w:sz w:val="24"/>
          <w:szCs w:val="24"/>
          <w:lang w:val="en-GB"/>
        </w:rPr>
        <w:t>How to do Things with Words</w:t>
      </w:r>
      <w:r w:rsidRPr="007D7944">
        <w:rPr>
          <w:sz w:val="24"/>
          <w:szCs w:val="24"/>
          <w:lang w:val="en-GB"/>
        </w:rPr>
        <w:t>, Oxford;</w:t>
      </w:r>
    </w:p>
    <w:p w:rsidR="000472A4" w:rsidRPr="007D7944" w:rsidRDefault="000472A4" w:rsidP="00AB69F6">
      <w:pPr>
        <w:pStyle w:val="Tekstprzypisudolnego"/>
        <w:spacing w:after="120"/>
        <w:jc w:val="both"/>
        <w:rPr>
          <w:sz w:val="24"/>
          <w:szCs w:val="24"/>
          <w:lang w:val="en-GB"/>
        </w:rPr>
      </w:pPr>
      <w:proofErr w:type="spellStart"/>
      <w:r w:rsidRPr="007D7944">
        <w:rPr>
          <w:sz w:val="24"/>
          <w:szCs w:val="24"/>
          <w:lang w:val="en-GB"/>
        </w:rPr>
        <w:t>Barwise</w:t>
      </w:r>
      <w:proofErr w:type="spellEnd"/>
      <w:r w:rsidRPr="007D7944">
        <w:rPr>
          <w:sz w:val="24"/>
          <w:szCs w:val="24"/>
          <w:lang w:val="en-GB"/>
        </w:rPr>
        <w:t xml:space="preserve"> J., Perry J. (1983) </w:t>
      </w:r>
      <w:r w:rsidRPr="007D7944">
        <w:rPr>
          <w:i/>
          <w:sz w:val="24"/>
          <w:szCs w:val="24"/>
          <w:lang w:val="en-GB"/>
        </w:rPr>
        <w:t>Situations and Attitudes</w:t>
      </w:r>
      <w:r w:rsidRPr="007D7944">
        <w:rPr>
          <w:sz w:val="24"/>
          <w:szCs w:val="24"/>
          <w:lang w:val="en-GB"/>
        </w:rPr>
        <w:t>, MIT Press.</w:t>
      </w:r>
    </w:p>
    <w:p w:rsidR="002A5DA8" w:rsidRPr="007D7944" w:rsidRDefault="002A5DA8" w:rsidP="000472A4">
      <w:pPr>
        <w:pStyle w:val="Tekstprzypisudolnego"/>
        <w:spacing w:before="120" w:after="120"/>
        <w:jc w:val="both"/>
        <w:rPr>
          <w:sz w:val="24"/>
          <w:szCs w:val="24"/>
          <w:lang w:val="en-US"/>
        </w:rPr>
      </w:pPr>
      <w:r w:rsidRPr="007D7944">
        <w:rPr>
          <w:sz w:val="24"/>
          <w:szCs w:val="24"/>
          <w:lang w:val="en-GB"/>
        </w:rPr>
        <w:t xml:space="preserve">Bernstein, R. J. (2010), </w:t>
      </w:r>
      <w:r w:rsidRPr="007D7944">
        <w:rPr>
          <w:i/>
          <w:sz w:val="24"/>
          <w:szCs w:val="24"/>
          <w:lang w:val="en-GB"/>
        </w:rPr>
        <w:t>The Pragmatic Turn</w:t>
      </w:r>
      <w:r w:rsidR="009B4D37" w:rsidRPr="007D7944">
        <w:rPr>
          <w:sz w:val="24"/>
          <w:szCs w:val="24"/>
          <w:lang w:val="en-GB"/>
        </w:rPr>
        <w:t>, Polity</w:t>
      </w:r>
      <w:r w:rsidRPr="007D7944">
        <w:rPr>
          <w:sz w:val="24"/>
          <w:szCs w:val="24"/>
          <w:lang w:val="en-GB"/>
        </w:rPr>
        <w:t>.</w:t>
      </w:r>
    </w:p>
    <w:p w:rsidR="009720CA" w:rsidRPr="007D7944" w:rsidRDefault="009720CA" w:rsidP="000472A4">
      <w:pPr>
        <w:pStyle w:val="Tekstprzypisudolnego"/>
        <w:spacing w:before="120" w:after="120"/>
        <w:jc w:val="both"/>
        <w:rPr>
          <w:iCs/>
          <w:color w:val="000000"/>
          <w:sz w:val="24"/>
          <w:szCs w:val="24"/>
          <w:shd w:val="clear" w:color="auto" w:fill="FFFFFF"/>
          <w:lang w:val="en-GB"/>
        </w:rPr>
      </w:pPr>
      <w:proofErr w:type="spellStart"/>
      <w:r w:rsidRPr="007D7944">
        <w:rPr>
          <w:sz w:val="24"/>
          <w:szCs w:val="24"/>
          <w:lang w:val="en-US"/>
        </w:rPr>
        <w:t>Bix</w:t>
      </w:r>
      <w:proofErr w:type="spellEnd"/>
      <w:r w:rsidRPr="007D7944">
        <w:rPr>
          <w:sz w:val="24"/>
          <w:szCs w:val="24"/>
          <w:lang w:val="en-US"/>
        </w:rPr>
        <w:t xml:space="preserve">, B. (2003) </w:t>
      </w:r>
      <w:r w:rsidRPr="007D7944">
        <w:rPr>
          <w:color w:val="000000"/>
          <w:sz w:val="24"/>
          <w:szCs w:val="24"/>
          <w:lang w:val="en-GB"/>
        </w:rPr>
        <w:t xml:space="preserve">Can Theories of Meaning and Reference Solve the Problem of Legal Determinacy?, </w:t>
      </w:r>
      <w:r w:rsidRPr="007D7944">
        <w:rPr>
          <w:i/>
          <w:iCs/>
          <w:color w:val="000000"/>
          <w:sz w:val="24"/>
          <w:szCs w:val="24"/>
          <w:shd w:val="clear" w:color="auto" w:fill="FFFFFF"/>
          <w:lang w:val="en-GB"/>
        </w:rPr>
        <w:t xml:space="preserve">Ratio </w:t>
      </w:r>
      <w:proofErr w:type="spellStart"/>
      <w:r w:rsidRPr="007D7944">
        <w:rPr>
          <w:i/>
          <w:iCs/>
          <w:color w:val="000000"/>
          <w:sz w:val="24"/>
          <w:szCs w:val="24"/>
          <w:shd w:val="clear" w:color="auto" w:fill="FFFFFF"/>
          <w:lang w:val="en-GB"/>
        </w:rPr>
        <w:t>Juris</w:t>
      </w:r>
      <w:proofErr w:type="spellEnd"/>
      <w:r w:rsidRPr="007D7944">
        <w:rPr>
          <w:iCs/>
          <w:color w:val="000000"/>
          <w:sz w:val="24"/>
          <w:szCs w:val="24"/>
          <w:shd w:val="clear" w:color="auto" w:fill="FFFFFF"/>
          <w:lang w:val="en-GB"/>
        </w:rPr>
        <w:t xml:space="preserve">, Vol. 16, No. </w:t>
      </w:r>
      <w:r w:rsidRPr="007D7944">
        <w:rPr>
          <w:b/>
          <w:iCs/>
          <w:color w:val="000000"/>
          <w:sz w:val="24"/>
          <w:szCs w:val="24"/>
          <w:shd w:val="clear" w:color="auto" w:fill="FFFFFF"/>
          <w:lang w:val="en-GB"/>
        </w:rPr>
        <w:t>3</w:t>
      </w:r>
      <w:r w:rsidRPr="007D7944">
        <w:rPr>
          <w:iCs/>
          <w:color w:val="000000"/>
          <w:sz w:val="24"/>
          <w:szCs w:val="24"/>
          <w:shd w:val="clear" w:color="auto" w:fill="FFFFFF"/>
          <w:lang w:val="en-GB"/>
        </w:rPr>
        <w:t>, pp. 281-295, September.</w:t>
      </w:r>
    </w:p>
    <w:p w:rsidR="000472A4" w:rsidRPr="007D7944" w:rsidRDefault="000472A4" w:rsidP="000472A4">
      <w:pPr>
        <w:pStyle w:val="Tekstprzypisudolnego"/>
        <w:spacing w:before="120" w:after="120"/>
        <w:jc w:val="both"/>
        <w:rPr>
          <w:sz w:val="24"/>
          <w:szCs w:val="24"/>
          <w:lang w:val="en-GB"/>
        </w:rPr>
      </w:pPr>
      <w:r w:rsidRPr="007D7944">
        <w:rPr>
          <w:sz w:val="24"/>
          <w:szCs w:val="24"/>
          <w:lang w:val="en-GB"/>
        </w:rPr>
        <w:t>Brink, D. O. (</w:t>
      </w:r>
      <w:r w:rsidRPr="007D7944">
        <w:rPr>
          <w:bCs/>
          <w:sz w:val="24"/>
          <w:szCs w:val="24"/>
          <w:lang w:val="en-GB"/>
        </w:rPr>
        <w:t xml:space="preserve">1989) Semantics and Legal Interpretation. Further Thoughts, Canadian Journal of Law and Jurisprudence, </w:t>
      </w:r>
      <w:proofErr w:type="spellStart"/>
      <w:r w:rsidRPr="007D7944">
        <w:rPr>
          <w:bCs/>
          <w:sz w:val="24"/>
          <w:szCs w:val="24"/>
          <w:lang w:val="en-GB"/>
        </w:rPr>
        <w:t>Vol</w:t>
      </w:r>
      <w:proofErr w:type="spellEnd"/>
      <w:r w:rsidRPr="007D7944">
        <w:rPr>
          <w:bCs/>
          <w:sz w:val="24"/>
          <w:szCs w:val="24"/>
          <w:lang w:val="en-GB"/>
        </w:rPr>
        <w:t xml:space="preserve"> II, No. </w:t>
      </w:r>
      <w:r w:rsidRPr="007D7944">
        <w:rPr>
          <w:b/>
          <w:bCs/>
          <w:sz w:val="24"/>
          <w:szCs w:val="24"/>
          <w:lang w:val="en-GB"/>
        </w:rPr>
        <w:t>II</w:t>
      </w:r>
      <w:r w:rsidRPr="007D7944">
        <w:rPr>
          <w:bCs/>
          <w:sz w:val="24"/>
          <w:szCs w:val="24"/>
          <w:lang w:val="en-GB"/>
        </w:rPr>
        <w:t>, July 1989.</w:t>
      </w:r>
    </w:p>
    <w:p w:rsidR="009720CA" w:rsidRPr="007D7944" w:rsidRDefault="009720CA" w:rsidP="00A71CCC">
      <w:pPr>
        <w:autoSpaceDE w:val="0"/>
        <w:autoSpaceDN w:val="0"/>
        <w:adjustRightInd w:val="0"/>
        <w:spacing w:before="120" w:after="120"/>
        <w:rPr>
          <w:rFonts w:ascii="Times New Roman" w:eastAsiaTheme="minorHAnsi" w:hAnsi="Times New Roman"/>
          <w:sz w:val="24"/>
          <w:lang w:val="en-GB" w:eastAsia="en-US"/>
        </w:rPr>
      </w:pPr>
      <w:r w:rsidRPr="007D7944">
        <w:rPr>
          <w:rFonts w:ascii="Times New Roman" w:hAnsi="Times New Roman"/>
          <w:bCs/>
          <w:sz w:val="24"/>
          <w:lang w:val="en-GB"/>
        </w:rPr>
        <w:t>Burge,</w:t>
      </w:r>
      <w:r w:rsidRPr="007D7944">
        <w:rPr>
          <w:rFonts w:ascii="Times New Roman" w:eastAsiaTheme="minorHAnsi" w:hAnsi="Times New Roman"/>
          <w:sz w:val="24"/>
          <w:lang w:val="en-GB" w:eastAsia="en-US"/>
        </w:rPr>
        <w:t xml:space="preserve"> T. (1979) Individualism and the Mental. </w:t>
      </w:r>
      <w:r w:rsidRPr="007D7944">
        <w:rPr>
          <w:rFonts w:ascii="Times New Roman" w:eastAsiaTheme="minorHAnsi" w:hAnsi="Times New Roman"/>
          <w:i/>
          <w:iCs/>
          <w:sz w:val="24"/>
          <w:lang w:val="en-GB" w:eastAsia="en-US"/>
        </w:rPr>
        <w:t xml:space="preserve">Midwest Studies in Philosophy </w:t>
      </w:r>
      <w:r w:rsidRPr="007D7944">
        <w:rPr>
          <w:rFonts w:ascii="Times New Roman" w:eastAsiaTheme="minorHAnsi" w:hAnsi="Times New Roman"/>
          <w:b/>
          <w:sz w:val="24"/>
          <w:lang w:val="en-GB" w:eastAsia="en-US"/>
        </w:rPr>
        <w:t>4</w:t>
      </w:r>
      <w:r w:rsidRPr="007D7944">
        <w:rPr>
          <w:rFonts w:ascii="Times New Roman" w:eastAsiaTheme="minorHAnsi" w:hAnsi="Times New Roman"/>
          <w:sz w:val="24"/>
          <w:lang w:val="en-GB" w:eastAsia="en-US"/>
        </w:rPr>
        <w:t>: 73–122</w:t>
      </w:r>
      <w:r w:rsidR="00B93792" w:rsidRPr="007D7944">
        <w:rPr>
          <w:rFonts w:ascii="Times New Roman" w:eastAsiaTheme="minorHAnsi" w:hAnsi="Times New Roman"/>
          <w:sz w:val="24"/>
          <w:lang w:val="en-GB" w:eastAsia="en-US"/>
        </w:rPr>
        <w:t>.</w:t>
      </w:r>
    </w:p>
    <w:p w:rsidR="004C3F8E" w:rsidRPr="007D7944" w:rsidRDefault="004C3F8E" w:rsidP="00A71CCC">
      <w:pPr>
        <w:autoSpaceDE w:val="0"/>
        <w:autoSpaceDN w:val="0"/>
        <w:adjustRightInd w:val="0"/>
        <w:spacing w:before="120" w:after="120"/>
        <w:rPr>
          <w:rFonts w:ascii="Times New Roman" w:hAnsi="Times New Roman"/>
          <w:sz w:val="24"/>
          <w:shd w:val="clear" w:color="auto" w:fill="FFFFFF"/>
          <w:lang w:val="en-GB"/>
        </w:rPr>
      </w:pPr>
      <w:proofErr w:type="spellStart"/>
      <w:r w:rsidRPr="007D7944">
        <w:rPr>
          <w:rFonts w:ascii="Times New Roman" w:hAnsi="Times New Roman"/>
          <w:sz w:val="24"/>
          <w:shd w:val="clear" w:color="auto" w:fill="FFFFFF"/>
          <w:lang w:val="en-GB"/>
        </w:rPr>
        <w:t>Calabresi</w:t>
      </w:r>
      <w:proofErr w:type="spellEnd"/>
      <w:r w:rsidRPr="007D7944">
        <w:rPr>
          <w:rFonts w:ascii="Times New Roman" w:hAnsi="Times New Roman"/>
          <w:sz w:val="24"/>
          <w:shd w:val="clear" w:color="auto" w:fill="FFFFFF"/>
          <w:lang w:val="en-GB"/>
        </w:rPr>
        <w:t xml:space="preserve">, S.G. (2007), </w:t>
      </w:r>
      <w:proofErr w:type="spellStart"/>
      <w:r w:rsidRPr="007D7944">
        <w:rPr>
          <w:rFonts w:ascii="Times New Roman" w:hAnsi="Times New Roman"/>
          <w:i/>
          <w:sz w:val="24"/>
          <w:shd w:val="clear" w:color="auto" w:fill="FFFFFF"/>
          <w:lang w:val="en-GB"/>
        </w:rPr>
        <w:t>Originalism</w:t>
      </w:r>
      <w:proofErr w:type="spellEnd"/>
      <w:r w:rsidRPr="007D7944">
        <w:rPr>
          <w:rFonts w:ascii="Times New Roman" w:hAnsi="Times New Roman"/>
          <w:i/>
          <w:sz w:val="24"/>
          <w:shd w:val="clear" w:color="auto" w:fill="FFFFFF"/>
          <w:lang w:val="en-GB"/>
        </w:rPr>
        <w:t>: A Quarter</w:t>
      </w:r>
      <w:r w:rsidR="00612C77" w:rsidRPr="007D7944">
        <w:rPr>
          <w:rFonts w:ascii="Times New Roman" w:hAnsi="Times New Roman"/>
          <w:i/>
          <w:sz w:val="24"/>
          <w:shd w:val="clear" w:color="auto" w:fill="FFFFFF"/>
          <w:lang w:val="en-GB"/>
        </w:rPr>
        <w:t>-</w:t>
      </w:r>
      <w:r w:rsidRPr="007D7944">
        <w:rPr>
          <w:rFonts w:ascii="Times New Roman" w:hAnsi="Times New Roman"/>
          <w:i/>
          <w:sz w:val="24"/>
          <w:shd w:val="clear" w:color="auto" w:fill="FFFFFF"/>
          <w:lang w:val="en-GB"/>
        </w:rPr>
        <w:t>Century</w:t>
      </w:r>
      <w:r w:rsidR="00612C77" w:rsidRPr="007D7944">
        <w:rPr>
          <w:rFonts w:ascii="Times New Roman" w:hAnsi="Times New Roman"/>
          <w:i/>
          <w:sz w:val="24"/>
          <w:shd w:val="clear" w:color="auto" w:fill="FFFFFF"/>
          <w:lang w:val="en-GB"/>
        </w:rPr>
        <w:t xml:space="preserve"> of Debate</w:t>
      </w:r>
      <w:r w:rsidR="00612C77" w:rsidRPr="007D7944">
        <w:rPr>
          <w:rFonts w:ascii="Times New Roman" w:hAnsi="Times New Roman"/>
          <w:sz w:val="24"/>
          <w:shd w:val="clear" w:color="auto" w:fill="FFFFFF"/>
          <w:lang w:val="en-GB"/>
        </w:rPr>
        <w:t xml:space="preserve">, Washington, </w:t>
      </w:r>
      <w:proofErr w:type="spellStart"/>
      <w:r w:rsidR="00612C77" w:rsidRPr="007D7944">
        <w:rPr>
          <w:rFonts w:ascii="Times New Roman" w:hAnsi="Times New Roman"/>
          <w:sz w:val="24"/>
          <w:shd w:val="clear" w:color="auto" w:fill="FFFFFF"/>
          <w:lang w:val="en-GB"/>
        </w:rPr>
        <w:t>Regnery</w:t>
      </w:r>
      <w:proofErr w:type="spellEnd"/>
      <w:r w:rsidR="00B93792" w:rsidRPr="007D7944">
        <w:rPr>
          <w:rFonts w:ascii="Times New Roman" w:hAnsi="Times New Roman"/>
          <w:sz w:val="24"/>
          <w:shd w:val="clear" w:color="auto" w:fill="FFFFFF"/>
          <w:lang w:val="en-GB"/>
        </w:rPr>
        <w:t>.</w:t>
      </w:r>
    </w:p>
    <w:p w:rsidR="000472A4" w:rsidRPr="007D7944" w:rsidRDefault="000472A4" w:rsidP="00A71CCC">
      <w:pPr>
        <w:autoSpaceDE w:val="0"/>
        <w:autoSpaceDN w:val="0"/>
        <w:adjustRightInd w:val="0"/>
        <w:spacing w:before="120" w:after="120"/>
        <w:rPr>
          <w:rFonts w:ascii="Times New Roman" w:eastAsiaTheme="minorHAnsi" w:hAnsi="Times New Roman"/>
          <w:sz w:val="24"/>
          <w:lang w:val="en-GB" w:eastAsia="en-US"/>
        </w:rPr>
      </w:pPr>
      <w:r w:rsidRPr="007D7944">
        <w:rPr>
          <w:rFonts w:ascii="Times New Roman" w:hAnsi="Times New Roman"/>
          <w:sz w:val="24"/>
          <w:shd w:val="clear" w:color="auto" w:fill="FFFFFF"/>
          <w:lang w:val="en-GB"/>
        </w:rPr>
        <w:t>Carroll, L.</w:t>
      </w:r>
      <w:r w:rsidRPr="007D7944">
        <w:rPr>
          <w:rStyle w:val="apple-converted-space"/>
          <w:rFonts w:ascii="Times New Roman" w:eastAsia="Arial Unicode MS" w:hAnsi="Times New Roman"/>
          <w:sz w:val="24"/>
          <w:shd w:val="clear" w:color="auto" w:fill="FFFFFF"/>
          <w:lang w:val="en-GB"/>
        </w:rPr>
        <w:t> </w:t>
      </w:r>
      <w:r w:rsidRPr="007D7944">
        <w:rPr>
          <w:rFonts w:ascii="Times New Roman" w:hAnsi="Times New Roman"/>
          <w:sz w:val="24"/>
          <w:shd w:val="clear" w:color="auto" w:fill="FFFFFF"/>
          <w:lang w:val="en-GB"/>
        </w:rPr>
        <w:t>(1872)</w:t>
      </w:r>
      <w:r w:rsidR="00DD2098" w:rsidRPr="007D7944">
        <w:rPr>
          <w:rFonts w:ascii="Times New Roman" w:hAnsi="Times New Roman"/>
          <w:sz w:val="24"/>
          <w:shd w:val="clear" w:color="auto" w:fill="FFFFFF"/>
          <w:lang w:val="en-GB"/>
        </w:rPr>
        <w:t xml:space="preserve"> </w:t>
      </w:r>
      <w:r w:rsidRPr="007D7944">
        <w:rPr>
          <w:rFonts w:ascii="Times New Roman" w:hAnsi="Times New Roman"/>
          <w:i/>
          <w:iCs/>
          <w:sz w:val="24"/>
          <w:shd w:val="clear" w:color="auto" w:fill="FFFFFF"/>
          <w:lang w:val="en-GB"/>
        </w:rPr>
        <w:t>Through the Looking-Glass</w:t>
      </w:r>
      <w:r w:rsidR="00F67E2F" w:rsidRPr="007D7944">
        <w:rPr>
          <w:rStyle w:val="apple-converted-space"/>
          <w:rFonts w:ascii="Times New Roman" w:eastAsia="Arial Unicode MS" w:hAnsi="Times New Roman"/>
          <w:sz w:val="24"/>
          <w:shd w:val="clear" w:color="auto" w:fill="FFFFFF"/>
          <w:lang w:val="en-GB"/>
        </w:rPr>
        <w:t>, Dover Publications Inc., New York</w:t>
      </w:r>
      <w:r w:rsidR="00B93792" w:rsidRPr="007D7944">
        <w:rPr>
          <w:rStyle w:val="apple-converted-space"/>
          <w:rFonts w:ascii="Times New Roman" w:eastAsia="Arial Unicode MS" w:hAnsi="Times New Roman"/>
          <w:sz w:val="24"/>
          <w:shd w:val="clear" w:color="auto" w:fill="FFFFFF"/>
          <w:lang w:val="en-GB"/>
        </w:rPr>
        <w:t>.</w:t>
      </w:r>
    </w:p>
    <w:p w:rsidR="00F67E2F" w:rsidRPr="007D7944" w:rsidRDefault="00F67E2F" w:rsidP="00A71CCC">
      <w:pPr>
        <w:pStyle w:val="Tekstprzypisukocowego"/>
        <w:widowControl w:val="0"/>
        <w:autoSpaceDE w:val="0"/>
        <w:autoSpaceDN w:val="0"/>
        <w:adjustRightInd w:val="0"/>
        <w:spacing w:before="120" w:after="120"/>
        <w:jc w:val="both"/>
        <w:rPr>
          <w:sz w:val="24"/>
          <w:szCs w:val="24"/>
          <w:lang w:val="en-US"/>
        </w:rPr>
      </w:pPr>
      <w:proofErr w:type="spellStart"/>
      <w:r w:rsidRPr="007D7944">
        <w:rPr>
          <w:sz w:val="24"/>
          <w:szCs w:val="24"/>
          <w:lang w:val="en-US"/>
        </w:rPr>
        <w:t>Ekins</w:t>
      </w:r>
      <w:proofErr w:type="spellEnd"/>
      <w:r w:rsidRPr="007D7944">
        <w:rPr>
          <w:sz w:val="24"/>
          <w:szCs w:val="24"/>
          <w:lang w:val="en-US"/>
        </w:rPr>
        <w:t xml:space="preserve">, R. (2013) </w:t>
      </w:r>
      <w:r w:rsidRPr="007D7944">
        <w:rPr>
          <w:i/>
          <w:sz w:val="24"/>
          <w:szCs w:val="24"/>
          <w:lang w:val="en-US"/>
        </w:rPr>
        <w:t>The Nature of Legislative Intent</w:t>
      </w:r>
      <w:r w:rsidRPr="007D7944">
        <w:rPr>
          <w:sz w:val="24"/>
          <w:szCs w:val="24"/>
          <w:lang w:val="en-US"/>
        </w:rPr>
        <w:t>, Oxford</w:t>
      </w:r>
      <w:r w:rsidR="00B93792" w:rsidRPr="007D7944">
        <w:rPr>
          <w:sz w:val="24"/>
          <w:szCs w:val="24"/>
          <w:lang w:val="en-US"/>
        </w:rPr>
        <w:t>.</w:t>
      </w:r>
    </w:p>
    <w:p w:rsidR="003C27CC" w:rsidRPr="007D7944" w:rsidRDefault="000472A4" w:rsidP="00612C77">
      <w:pPr>
        <w:pStyle w:val="Tekstprzypisukocowego"/>
        <w:widowControl w:val="0"/>
        <w:autoSpaceDE w:val="0"/>
        <w:autoSpaceDN w:val="0"/>
        <w:adjustRightInd w:val="0"/>
        <w:spacing w:after="120"/>
        <w:jc w:val="both"/>
        <w:rPr>
          <w:sz w:val="24"/>
          <w:szCs w:val="24"/>
          <w:lang w:val="en-GB"/>
        </w:rPr>
      </w:pPr>
      <w:proofErr w:type="spellStart"/>
      <w:r w:rsidRPr="007D7944">
        <w:rPr>
          <w:sz w:val="24"/>
          <w:szCs w:val="24"/>
          <w:lang w:val="en-US"/>
        </w:rPr>
        <w:t>Eskridge</w:t>
      </w:r>
      <w:proofErr w:type="spellEnd"/>
      <w:r w:rsidR="003C27CC" w:rsidRPr="007D7944">
        <w:rPr>
          <w:sz w:val="24"/>
          <w:szCs w:val="24"/>
          <w:lang w:val="en-US"/>
        </w:rPr>
        <w:t xml:space="preserve"> W.</w:t>
      </w:r>
      <w:r w:rsidRPr="007D7944">
        <w:rPr>
          <w:sz w:val="24"/>
          <w:szCs w:val="24"/>
          <w:lang w:val="en-US"/>
        </w:rPr>
        <w:t xml:space="preserve"> Jr., </w:t>
      </w:r>
      <w:r w:rsidR="003C27CC" w:rsidRPr="007D7944">
        <w:rPr>
          <w:sz w:val="24"/>
          <w:szCs w:val="24"/>
          <w:lang w:val="en-US"/>
        </w:rPr>
        <w:t xml:space="preserve">(1987) </w:t>
      </w:r>
      <w:r w:rsidRPr="007D7944">
        <w:rPr>
          <w:sz w:val="24"/>
          <w:szCs w:val="24"/>
          <w:lang w:val="en-US"/>
        </w:rPr>
        <w:t xml:space="preserve">Dynamic Statutory Interpretation, </w:t>
      </w:r>
      <w:r w:rsidRPr="007D7944">
        <w:rPr>
          <w:b/>
          <w:sz w:val="24"/>
          <w:szCs w:val="24"/>
          <w:lang w:val="en-US"/>
        </w:rPr>
        <w:t>135</w:t>
      </w:r>
      <w:r w:rsidRPr="007D7944">
        <w:rPr>
          <w:sz w:val="24"/>
          <w:szCs w:val="24"/>
          <w:lang w:val="en-US"/>
        </w:rPr>
        <w:t xml:space="preserve"> U. Pa. L. Rev. 1479</w:t>
      </w:r>
      <w:r w:rsidR="00B93792" w:rsidRPr="007D7944">
        <w:rPr>
          <w:sz w:val="24"/>
          <w:szCs w:val="24"/>
          <w:lang w:val="en-US"/>
        </w:rPr>
        <w:t>.</w:t>
      </w:r>
    </w:p>
    <w:p w:rsidR="00612C77" w:rsidRPr="007D7944" w:rsidRDefault="00612C77" w:rsidP="00612C77">
      <w:pPr>
        <w:autoSpaceDE w:val="0"/>
        <w:autoSpaceDN w:val="0"/>
        <w:adjustRightInd w:val="0"/>
        <w:spacing w:after="120"/>
        <w:jc w:val="both"/>
        <w:rPr>
          <w:rFonts w:ascii="Times New Roman" w:hAnsi="Times New Roman"/>
          <w:sz w:val="24"/>
          <w:lang w:val="en-GB" w:eastAsia="en-US"/>
        </w:rPr>
      </w:pPr>
      <w:r w:rsidRPr="007D7944">
        <w:rPr>
          <w:rFonts w:ascii="Times New Roman" w:hAnsi="Times New Roman"/>
          <w:sz w:val="24"/>
          <w:lang w:val="en-GB"/>
        </w:rPr>
        <w:t>Fish, S. (2008) Intention is All There Is:</w:t>
      </w:r>
      <w:r w:rsidRPr="007D7944">
        <w:rPr>
          <w:rFonts w:ascii="Times New Roman" w:hAnsi="Times New Roman"/>
          <w:sz w:val="24"/>
          <w:lang w:val="en-GB" w:eastAsia="en-US"/>
        </w:rPr>
        <w:t xml:space="preserve"> A Critical Analysis of </w:t>
      </w:r>
      <w:proofErr w:type="spellStart"/>
      <w:r w:rsidRPr="007D7944">
        <w:rPr>
          <w:rFonts w:ascii="Times New Roman" w:hAnsi="Times New Roman"/>
          <w:sz w:val="24"/>
          <w:lang w:val="en-GB" w:eastAsia="en-US"/>
        </w:rPr>
        <w:t>Aharon</w:t>
      </w:r>
      <w:proofErr w:type="spellEnd"/>
      <w:r w:rsidRPr="007D7944">
        <w:rPr>
          <w:rFonts w:ascii="Times New Roman" w:hAnsi="Times New Roman"/>
          <w:sz w:val="24"/>
          <w:lang w:val="en-GB" w:eastAsia="en-US"/>
        </w:rPr>
        <w:t xml:space="preserve"> Barak’s Purposive Interpretation in Law, </w:t>
      </w:r>
      <w:r w:rsidRPr="007D7944">
        <w:rPr>
          <w:rFonts w:ascii="Times New Roman" w:hAnsi="Times New Roman"/>
          <w:b/>
          <w:bCs/>
          <w:color w:val="000000"/>
          <w:sz w:val="24"/>
          <w:shd w:val="clear" w:color="auto" w:fill="FFFFFF" w:themeFill="background1"/>
          <w:lang w:val="en-GB"/>
        </w:rPr>
        <w:t>29</w:t>
      </w:r>
      <w:r w:rsidRPr="007D7944">
        <w:rPr>
          <w:rFonts w:ascii="Times New Roman" w:hAnsi="Times New Roman"/>
          <w:bCs/>
          <w:color w:val="000000"/>
          <w:sz w:val="24"/>
          <w:shd w:val="clear" w:color="auto" w:fill="FFFFFF" w:themeFill="background1"/>
          <w:lang w:val="en-GB"/>
        </w:rPr>
        <w:t xml:space="preserve"> Cardozo L. Rev. 1109 (2007-2008)</w:t>
      </w:r>
      <w:r w:rsidR="00B93792" w:rsidRPr="007D7944">
        <w:rPr>
          <w:rFonts w:ascii="Times New Roman" w:hAnsi="Times New Roman"/>
          <w:bCs/>
          <w:color w:val="000000"/>
          <w:sz w:val="24"/>
          <w:shd w:val="clear" w:color="auto" w:fill="FFFFFF" w:themeFill="background1"/>
          <w:lang w:val="en-GB"/>
        </w:rPr>
        <w:t>.</w:t>
      </w:r>
    </w:p>
    <w:p w:rsidR="001E0546" w:rsidRPr="007D7944" w:rsidRDefault="001E0546" w:rsidP="00612C77">
      <w:pPr>
        <w:pStyle w:val="Default"/>
        <w:spacing w:after="120"/>
        <w:jc w:val="both"/>
        <w:rPr>
          <w:rFonts w:ascii="Times New Roman" w:hAnsi="Times New Roman" w:cs="Times New Roman"/>
          <w:lang w:val="en-GB"/>
        </w:rPr>
      </w:pPr>
      <w:r w:rsidRPr="007D7944">
        <w:rPr>
          <w:rFonts w:ascii="Times New Roman" w:hAnsi="Times New Roman" w:cs="Times New Roman"/>
          <w:lang w:val="en-GB"/>
        </w:rPr>
        <w:t>Goldfarb, N. (2013) “Always speaking”? Interpreting the present tense in statutes</w:t>
      </w:r>
      <w:r w:rsidR="00C13166" w:rsidRPr="007D7944">
        <w:rPr>
          <w:rFonts w:ascii="Times New Roman" w:hAnsi="Times New Roman" w:cs="Times New Roman"/>
          <w:lang w:val="en-GB"/>
        </w:rPr>
        <w:t xml:space="preserve">, </w:t>
      </w:r>
      <w:r w:rsidRPr="007D7944">
        <w:rPr>
          <w:rFonts w:ascii="Times New Roman" w:hAnsi="Times New Roman" w:cs="Times New Roman"/>
          <w:i/>
          <w:lang w:val="en-GB"/>
        </w:rPr>
        <w:t>Canadian Journal of Linguistics</w:t>
      </w:r>
      <w:r w:rsidR="00C13166" w:rsidRPr="007D7944">
        <w:rPr>
          <w:rFonts w:ascii="Times New Roman" w:hAnsi="Times New Roman" w:cs="Times New Roman"/>
          <w:lang w:val="en-GB"/>
        </w:rPr>
        <w:t xml:space="preserve">, </w:t>
      </w:r>
      <w:r w:rsidR="00C13166" w:rsidRPr="007D7944">
        <w:rPr>
          <w:rFonts w:ascii="Times New Roman" w:hAnsi="Times New Roman" w:cs="Times New Roman"/>
          <w:b/>
          <w:lang w:val="en-GB"/>
        </w:rPr>
        <w:t>58</w:t>
      </w:r>
      <w:r w:rsidR="00C13166" w:rsidRPr="007D7944">
        <w:rPr>
          <w:rFonts w:ascii="Times New Roman" w:hAnsi="Times New Roman" w:cs="Times New Roman"/>
          <w:lang w:val="en-GB"/>
        </w:rPr>
        <w:t xml:space="preserve"> (1),</w:t>
      </w:r>
      <w:r w:rsidR="009720CA" w:rsidRPr="007D7944">
        <w:rPr>
          <w:rFonts w:ascii="Times New Roman" w:hAnsi="Times New Roman" w:cs="Times New Roman"/>
          <w:lang w:val="en-GB"/>
        </w:rPr>
        <w:t xml:space="preserve"> p. 63-83</w:t>
      </w:r>
      <w:r w:rsidR="00B93792" w:rsidRPr="007D7944">
        <w:rPr>
          <w:rFonts w:ascii="Times New Roman" w:hAnsi="Times New Roman" w:cs="Times New Roman"/>
          <w:lang w:val="en-GB"/>
        </w:rPr>
        <w:t>.</w:t>
      </w:r>
    </w:p>
    <w:p w:rsidR="00064754" w:rsidRPr="007D7944" w:rsidRDefault="00064754" w:rsidP="00612C77">
      <w:pPr>
        <w:spacing w:after="120"/>
        <w:jc w:val="both"/>
        <w:rPr>
          <w:rFonts w:ascii="Times New Roman" w:hAnsi="Times New Roman"/>
          <w:sz w:val="24"/>
          <w:lang w:val="en-GB"/>
        </w:rPr>
      </w:pPr>
      <w:r w:rsidRPr="007D7944">
        <w:rPr>
          <w:rFonts w:ascii="Times New Roman" w:hAnsi="Times New Roman"/>
          <w:sz w:val="24"/>
          <w:lang w:val="en-GB"/>
        </w:rPr>
        <w:t xml:space="preserve">Goody, J. (1986) </w:t>
      </w:r>
      <w:r w:rsidRPr="007D7944">
        <w:rPr>
          <w:rStyle w:val="fn"/>
          <w:rFonts w:ascii="Times New Roman" w:hAnsi="Times New Roman"/>
          <w:i/>
          <w:sz w:val="24"/>
          <w:lang w:val="en-GB"/>
        </w:rPr>
        <w:t>The Logic of Writing and the Organization of Society</w:t>
      </w:r>
      <w:r w:rsidRPr="007D7944">
        <w:rPr>
          <w:rStyle w:val="fn"/>
          <w:rFonts w:ascii="Times New Roman" w:hAnsi="Times New Roman"/>
          <w:sz w:val="24"/>
          <w:lang w:val="en-GB"/>
        </w:rPr>
        <w:t>, Cambridge University Press</w:t>
      </w:r>
      <w:r w:rsidR="00B93792" w:rsidRPr="007D7944">
        <w:rPr>
          <w:rStyle w:val="fn"/>
          <w:rFonts w:ascii="Times New Roman" w:hAnsi="Times New Roman"/>
          <w:sz w:val="24"/>
          <w:lang w:val="en-GB"/>
        </w:rPr>
        <w:t>.</w:t>
      </w:r>
    </w:p>
    <w:p w:rsidR="000472A4" w:rsidRPr="007D7944" w:rsidRDefault="000472A4" w:rsidP="000472A4">
      <w:pPr>
        <w:spacing w:before="120" w:after="120"/>
        <w:jc w:val="both"/>
        <w:rPr>
          <w:rFonts w:ascii="Times New Roman" w:hAnsi="Times New Roman"/>
          <w:sz w:val="24"/>
          <w:lang w:val="en-GB"/>
        </w:rPr>
      </w:pPr>
      <w:proofErr w:type="spellStart"/>
      <w:r w:rsidRPr="007D7944">
        <w:rPr>
          <w:rFonts w:ascii="Times New Roman" w:hAnsi="Times New Roman"/>
          <w:sz w:val="24"/>
          <w:lang w:val="en-GB"/>
        </w:rPr>
        <w:t>Kripke</w:t>
      </w:r>
      <w:proofErr w:type="spellEnd"/>
      <w:r w:rsidRPr="007D7944">
        <w:rPr>
          <w:rFonts w:ascii="Times New Roman" w:hAnsi="Times New Roman"/>
          <w:sz w:val="24"/>
          <w:lang w:val="en-GB"/>
        </w:rPr>
        <w:t xml:space="preserve">, S. </w:t>
      </w:r>
      <w:r w:rsidR="003C27CC" w:rsidRPr="007D7944">
        <w:rPr>
          <w:rFonts w:ascii="Times New Roman" w:hAnsi="Times New Roman"/>
          <w:sz w:val="24"/>
          <w:lang w:val="en-GB"/>
        </w:rPr>
        <w:t xml:space="preserve">(1980) </w:t>
      </w:r>
      <w:r w:rsidRPr="007D7944">
        <w:rPr>
          <w:rFonts w:ascii="Times New Roman" w:hAnsi="Times New Roman"/>
          <w:i/>
          <w:sz w:val="24"/>
          <w:lang w:val="en-GB"/>
        </w:rPr>
        <w:t>Naming and Necessity</w:t>
      </w:r>
      <w:r w:rsidRPr="007D7944">
        <w:rPr>
          <w:rFonts w:ascii="Times New Roman" w:hAnsi="Times New Roman"/>
          <w:sz w:val="24"/>
          <w:lang w:val="en-GB"/>
        </w:rPr>
        <w:t>, Harvard University Press</w:t>
      </w:r>
      <w:r w:rsidR="00B93792" w:rsidRPr="007D7944">
        <w:rPr>
          <w:rFonts w:ascii="Times New Roman" w:hAnsi="Times New Roman"/>
          <w:sz w:val="24"/>
          <w:lang w:val="en-GB"/>
        </w:rPr>
        <w:t>.</w:t>
      </w:r>
      <w:r w:rsidRPr="007D7944">
        <w:rPr>
          <w:rFonts w:ascii="Times New Roman" w:hAnsi="Times New Roman"/>
          <w:sz w:val="24"/>
          <w:lang w:val="en-GB"/>
        </w:rPr>
        <w:t xml:space="preserve"> </w:t>
      </w:r>
    </w:p>
    <w:p w:rsidR="000472A4" w:rsidRPr="007D7944" w:rsidRDefault="000472A4" w:rsidP="000472A4">
      <w:pPr>
        <w:spacing w:before="120" w:after="120"/>
        <w:jc w:val="both"/>
        <w:rPr>
          <w:rFonts w:ascii="Times New Roman" w:hAnsi="Times New Roman"/>
          <w:sz w:val="24"/>
          <w:lang w:val="en-GB"/>
        </w:rPr>
      </w:pPr>
      <w:r w:rsidRPr="007D7944">
        <w:rPr>
          <w:rFonts w:ascii="Times New Roman" w:hAnsi="Times New Roman"/>
          <w:sz w:val="24"/>
          <w:lang w:val="en-GB"/>
        </w:rPr>
        <w:t xml:space="preserve">Millikan, R. (1984) </w:t>
      </w:r>
      <w:r w:rsidRPr="007D7944">
        <w:rPr>
          <w:rFonts w:ascii="Times New Roman" w:hAnsi="Times New Roman"/>
          <w:i/>
          <w:sz w:val="24"/>
          <w:lang w:val="en-GB"/>
        </w:rPr>
        <w:t xml:space="preserve">Language, Thought and Other Biological Categories, </w:t>
      </w:r>
      <w:r w:rsidRPr="007D7944">
        <w:rPr>
          <w:rFonts w:ascii="Times New Roman" w:hAnsi="Times New Roman"/>
          <w:sz w:val="24"/>
          <w:lang w:val="en-GB"/>
        </w:rPr>
        <w:t xml:space="preserve">MIT Press. </w:t>
      </w:r>
    </w:p>
    <w:p w:rsidR="000472A4" w:rsidRPr="007D7944" w:rsidRDefault="000472A4" w:rsidP="000472A4">
      <w:pPr>
        <w:spacing w:before="120" w:after="120"/>
        <w:jc w:val="both"/>
        <w:rPr>
          <w:rFonts w:ascii="Times New Roman" w:hAnsi="Times New Roman"/>
          <w:sz w:val="24"/>
          <w:lang w:val="en-US"/>
        </w:rPr>
      </w:pPr>
      <w:r w:rsidRPr="007D7944">
        <w:rPr>
          <w:rFonts w:ascii="Times New Roman" w:hAnsi="Times New Roman"/>
          <w:sz w:val="24"/>
          <w:lang w:val="en-US"/>
        </w:rPr>
        <w:t xml:space="preserve">Millikan, R. (2005) </w:t>
      </w:r>
      <w:r w:rsidRPr="007D7944">
        <w:rPr>
          <w:rFonts w:ascii="Times New Roman" w:hAnsi="Times New Roman"/>
          <w:i/>
          <w:sz w:val="24"/>
          <w:lang w:val="en-US"/>
        </w:rPr>
        <w:t>Language: A Biological Model</w:t>
      </w:r>
      <w:r w:rsidRPr="007D7944">
        <w:rPr>
          <w:rFonts w:ascii="Times New Roman" w:hAnsi="Times New Roman"/>
          <w:sz w:val="24"/>
          <w:lang w:val="en-US"/>
        </w:rPr>
        <w:t>, Oxford.</w:t>
      </w:r>
    </w:p>
    <w:p w:rsidR="00AE2F5E" w:rsidRPr="007D7944" w:rsidRDefault="00AE2F5E" w:rsidP="00AE2F5E">
      <w:pPr>
        <w:autoSpaceDE w:val="0"/>
        <w:autoSpaceDN w:val="0"/>
        <w:adjustRightInd w:val="0"/>
        <w:rPr>
          <w:rFonts w:ascii="Times New Roman" w:eastAsia="MyriadPro-Bold" w:hAnsi="Times New Roman"/>
          <w:bCs/>
          <w:sz w:val="24"/>
          <w:lang w:val="en-GB" w:eastAsia="en-US"/>
        </w:rPr>
      </w:pPr>
      <w:proofErr w:type="spellStart"/>
      <w:r w:rsidRPr="007D7944">
        <w:rPr>
          <w:rFonts w:ascii="Times New Roman" w:eastAsia="MyriadPro-Bold" w:hAnsi="Times New Roman"/>
          <w:bCs/>
          <w:sz w:val="24"/>
          <w:lang w:val="en-GB" w:eastAsia="en-US"/>
        </w:rPr>
        <w:t>Nöth</w:t>
      </w:r>
      <w:proofErr w:type="spellEnd"/>
      <w:r w:rsidRPr="007D7944">
        <w:rPr>
          <w:rFonts w:ascii="Times New Roman" w:eastAsia="MyriadPro-Bold" w:hAnsi="Times New Roman"/>
          <w:bCs/>
          <w:sz w:val="24"/>
          <w:lang w:val="en-GB" w:eastAsia="en-US"/>
        </w:rPr>
        <w:t xml:space="preserve">, W. (2014) The growth of signs, </w:t>
      </w:r>
      <w:r w:rsidRPr="007D7944">
        <w:rPr>
          <w:rFonts w:ascii="Times New Roman" w:hAnsi="Times New Roman"/>
          <w:i/>
          <w:sz w:val="24"/>
          <w:lang w:val="en-GB" w:eastAsia="en-US"/>
        </w:rPr>
        <w:t>Sign Systems Studies</w:t>
      </w:r>
      <w:r w:rsidRPr="007D7944">
        <w:rPr>
          <w:rFonts w:ascii="Times New Roman" w:hAnsi="Times New Roman"/>
          <w:sz w:val="24"/>
          <w:lang w:val="en-GB" w:eastAsia="en-US"/>
        </w:rPr>
        <w:t xml:space="preserve"> </w:t>
      </w:r>
      <w:r w:rsidRPr="007D7944">
        <w:rPr>
          <w:rFonts w:ascii="Times New Roman" w:hAnsi="Times New Roman"/>
          <w:b/>
          <w:sz w:val="24"/>
          <w:lang w:val="en-GB" w:eastAsia="en-US"/>
        </w:rPr>
        <w:t>42</w:t>
      </w:r>
      <w:r w:rsidRPr="007D7944">
        <w:rPr>
          <w:rFonts w:ascii="Times New Roman" w:hAnsi="Times New Roman"/>
          <w:sz w:val="24"/>
          <w:lang w:val="en-GB" w:eastAsia="en-US"/>
        </w:rPr>
        <w:t xml:space="preserve"> (2/3), 2014, 172–192</w:t>
      </w:r>
      <w:r w:rsidR="00B93792" w:rsidRPr="007D7944">
        <w:rPr>
          <w:rFonts w:ascii="Times New Roman" w:hAnsi="Times New Roman"/>
          <w:sz w:val="24"/>
          <w:lang w:val="en-GB" w:eastAsia="en-US"/>
        </w:rPr>
        <w:t>.</w:t>
      </w:r>
    </w:p>
    <w:p w:rsidR="000472A4" w:rsidRPr="007D7944" w:rsidRDefault="000472A4" w:rsidP="0024192A">
      <w:pPr>
        <w:pStyle w:val="Tekstprzypisudolnego"/>
        <w:spacing w:before="120" w:after="120"/>
        <w:jc w:val="both"/>
        <w:rPr>
          <w:sz w:val="24"/>
          <w:szCs w:val="24"/>
          <w:lang w:val="en-GB"/>
        </w:rPr>
      </w:pPr>
      <w:r w:rsidRPr="007D7944">
        <w:rPr>
          <w:rFonts w:eastAsia="Arial Unicode MS"/>
          <w:color w:val="000000"/>
          <w:sz w:val="24"/>
          <w:szCs w:val="24"/>
          <w:u w:color="000000"/>
          <w:lang w:val="en-GB"/>
        </w:rPr>
        <w:t xml:space="preserve">Peirce, </w:t>
      </w:r>
      <w:r w:rsidR="00066C22" w:rsidRPr="007D7944">
        <w:rPr>
          <w:rFonts w:eastAsia="Arial Unicode MS"/>
          <w:color w:val="000000"/>
          <w:sz w:val="24"/>
          <w:szCs w:val="24"/>
          <w:u w:color="000000"/>
          <w:lang w:val="en-GB"/>
        </w:rPr>
        <w:t xml:space="preserve">C. S. </w:t>
      </w:r>
      <w:r w:rsidR="002A32F3" w:rsidRPr="007D7944">
        <w:rPr>
          <w:rFonts w:eastAsia="Arial Unicode MS"/>
          <w:color w:val="000000"/>
          <w:sz w:val="24"/>
          <w:szCs w:val="24"/>
          <w:u w:color="000000"/>
          <w:lang w:val="en-GB"/>
        </w:rPr>
        <w:t xml:space="preserve">(1878) </w:t>
      </w:r>
      <w:r w:rsidR="00DD2098" w:rsidRPr="007D7944">
        <w:rPr>
          <w:rFonts w:eastAsia="Arial Unicode MS"/>
          <w:color w:val="000000"/>
          <w:sz w:val="24"/>
          <w:szCs w:val="24"/>
          <w:u w:color="000000"/>
          <w:lang w:val="en-GB"/>
        </w:rPr>
        <w:t>How to Make Our Ideas Clear</w:t>
      </w:r>
      <w:r w:rsidRPr="007D7944">
        <w:rPr>
          <w:rFonts w:eastAsia="Arial Unicode MS"/>
          <w:color w:val="000000"/>
          <w:sz w:val="24"/>
          <w:szCs w:val="24"/>
          <w:u w:color="000000"/>
          <w:lang w:val="en-GB"/>
        </w:rPr>
        <w:t xml:space="preserve">, </w:t>
      </w:r>
      <w:r w:rsidRPr="007D7944">
        <w:rPr>
          <w:rFonts w:eastAsia="Arial Unicode MS"/>
          <w:i/>
          <w:color w:val="000000"/>
          <w:sz w:val="24"/>
          <w:szCs w:val="24"/>
          <w:u w:color="000000"/>
          <w:lang w:val="en-GB"/>
        </w:rPr>
        <w:t>Popular Science Monthly</w:t>
      </w:r>
      <w:r w:rsidRPr="007D7944">
        <w:rPr>
          <w:rFonts w:eastAsia="Arial Unicode MS"/>
          <w:color w:val="000000"/>
          <w:sz w:val="24"/>
          <w:szCs w:val="24"/>
          <w:u w:color="000000"/>
          <w:lang w:val="en-GB"/>
        </w:rPr>
        <w:t xml:space="preserve">, v. </w:t>
      </w:r>
      <w:r w:rsidRPr="007D7944">
        <w:rPr>
          <w:rFonts w:eastAsia="Arial Unicode MS"/>
          <w:b/>
          <w:color w:val="000000"/>
          <w:sz w:val="24"/>
          <w:szCs w:val="24"/>
          <w:u w:color="000000"/>
          <w:lang w:val="en-GB"/>
        </w:rPr>
        <w:t>12</w:t>
      </w:r>
      <w:r w:rsidRPr="007D7944">
        <w:rPr>
          <w:rFonts w:eastAsia="Arial Unicode MS"/>
          <w:color w:val="000000"/>
          <w:sz w:val="24"/>
          <w:szCs w:val="24"/>
          <w:u w:color="000000"/>
          <w:lang w:val="en-GB"/>
        </w:rPr>
        <w:t>, pp. 286-302</w:t>
      </w:r>
      <w:r w:rsidR="00B93792" w:rsidRPr="007D7944">
        <w:rPr>
          <w:rFonts w:eastAsia="Arial Unicode MS"/>
          <w:color w:val="000000"/>
          <w:sz w:val="24"/>
          <w:szCs w:val="24"/>
          <w:u w:color="000000"/>
          <w:lang w:val="en-GB"/>
        </w:rPr>
        <w:t>.</w:t>
      </w:r>
    </w:p>
    <w:p w:rsidR="0024192A" w:rsidRPr="007D7944" w:rsidRDefault="0024192A" w:rsidP="0024192A">
      <w:pPr>
        <w:autoSpaceDE w:val="0"/>
        <w:autoSpaceDN w:val="0"/>
        <w:adjustRightInd w:val="0"/>
        <w:spacing w:before="120" w:after="120"/>
        <w:rPr>
          <w:rFonts w:ascii="Times New Roman" w:hAnsi="Times New Roman"/>
          <w:sz w:val="24"/>
          <w:lang w:val="en-GB" w:eastAsia="en-US"/>
        </w:rPr>
      </w:pPr>
      <w:r w:rsidRPr="007D7944">
        <w:rPr>
          <w:rFonts w:ascii="Times New Roman" w:hAnsi="Times New Roman"/>
          <w:sz w:val="24"/>
          <w:lang w:val="en-GB" w:eastAsia="en-US"/>
        </w:rPr>
        <w:t xml:space="preserve">Peirce, C.S. (1931–36). </w:t>
      </w:r>
      <w:r w:rsidRPr="007D7944">
        <w:rPr>
          <w:rFonts w:ascii="Times New Roman" w:hAnsi="Times New Roman"/>
          <w:i/>
          <w:iCs/>
          <w:sz w:val="24"/>
          <w:lang w:val="en-GB" w:eastAsia="en-US" w:bidi="he-IL"/>
        </w:rPr>
        <w:t>The Collected Papers</w:t>
      </w:r>
      <w:r w:rsidRPr="007D7944">
        <w:rPr>
          <w:rFonts w:ascii="Times New Roman" w:hAnsi="Times New Roman"/>
          <w:sz w:val="24"/>
          <w:lang w:val="en-GB" w:eastAsia="en-US"/>
        </w:rPr>
        <w:t>. Volumes 1–6. Eds. Charles Hartshorne and Paul Weiss, Cambridge M.A.: Harvard University Press.</w:t>
      </w:r>
    </w:p>
    <w:p w:rsidR="00DC6604" w:rsidRPr="007D7944" w:rsidRDefault="00DC6604" w:rsidP="0024192A">
      <w:pPr>
        <w:autoSpaceDE w:val="0"/>
        <w:autoSpaceDN w:val="0"/>
        <w:adjustRightInd w:val="0"/>
        <w:spacing w:before="120" w:after="120"/>
        <w:rPr>
          <w:rFonts w:ascii="Times New Roman" w:hAnsi="Times New Roman"/>
          <w:sz w:val="24"/>
          <w:lang w:val="en-GB" w:eastAsia="en-US"/>
        </w:rPr>
      </w:pPr>
      <w:r w:rsidRPr="007D7944">
        <w:rPr>
          <w:rFonts w:ascii="Times New Roman" w:hAnsi="Times New Roman"/>
          <w:sz w:val="24"/>
          <w:lang w:val="en-GB" w:eastAsia="en-US"/>
        </w:rPr>
        <w:t xml:space="preserve">Peirce, C. S. (1998) </w:t>
      </w:r>
      <w:r w:rsidRPr="007D7944">
        <w:rPr>
          <w:rFonts w:ascii="Times New Roman" w:hAnsi="Times New Roman"/>
          <w:i/>
          <w:iCs/>
          <w:sz w:val="24"/>
          <w:lang w:val="en-GB" w:eastAsia="en-US" w:bidi="he-IL"/>
        </w:rPr>
        <w:t>The Essential Peirce</w:t>
      </w:r>
      <w:r w:rsidRPr="007D7944">
        <w:rPr>
          <w:rFonts w:ascii="Times New Roman" w:hAnsi="Times New Roman"/>
          <w:sz w:val="24"/>
          <w:lang w:val="en-GB" w:eastAsia="en-US"/>
        </w:rPr>
        <w:t>. Volume 2. Eds. Peirce edition Project. Bloomington I.N.: Indiana University Press.</w:t>
      </w:r>
    </w:p>
    <w:p w:rsidR="000472A4" w:rsidRPr="007D7944" w:rsidRDefault="000472A4" w:rsidP="0024192A">
      <w:pPr>
        <w:spacing w:before="120" w:after="120"/>
        <w:jc w:val="both"/>
        <w:rPr>
          <w:rFonts w:ascii="Times New Roman" w:hAnsi="Times New Roman"/>
          <w:sz w:val="24"/>
          <w:lang w:val="en-GB"/>
        </w:rPr>
      </w:pPr>
      <w:r w:rsidRPr="007D7944">
        <w:rPr>
          <w:rFonts w:ascii="Times New Roman" w:hAnsi="Times New Roman"/>
          <w:sz w:val="24"/>
          <w:lang w:val="en-GB"/>
        </w:rPr>
        <w:t xml:space="preserve">Putnam, H. </w:t>
      </w:r>
      <w:r w:rsidRPr="007D7944">
        <w:rPr>
          <w:rFonts w:ascii="Times New Roman" w:hAnsi="Times New Roman"/>
          <w:color w:val="000000"/>
          <w:sz w:val="24"/>
          <w:shd w:val="clear" w:color="auto" w:fill="FFFFFF"/>
          <w:lang w:val="en-GB"/>
        </w:rPr>
        <w:t xml:space="preserve">(1975) </w:t>
      </w:r>
      <w:r w:rsidRPr="007D7944">
        <w:rPr>
          <w:rFonts w:ascii="Times New Roman" w:hAnsi="Times New Roman"/>
          <w:sz w:val="24"/>
          <w:lang w:val="en-GB"/>
        </w:rPr>
        <w:t xml:space="preserve">The Meaning of ‘Meaning’, </w:t>
      </w:r>
      <w:r w:rsidRPr="007D7944">
        <w:rPr>
          <w:rStyle w:val="Uwydatnienie"/>
          <w:rFonts w:ascii="Times New Roman" w:hAnsi="Times New Roman"/>
          <w:color w:val="000000"/>
          <w:sz w:val="24"/>
          <w:shd w:val="clear" w:color="auto" w:fill="FFFFFF"/>
          <w:lang w:val="en-GB"/>
        </w:rPr>
        <w:t>Minnesota Studies in the Philosophy of Science</w:t>
      </w:r>
      <w:r w:rsidRPr="007D7944">
        <w:rPr>
          <w:rStyle w:val="apple-converted-space"/>
          <w:rFonts w:ascii="Times New Roman" w:hAnsi="Times New Roman"/>
          <w:i/>
          <w:color w:val="000000"/>
          <w:sz w:val="24"/>
          <w:shd w:val="clear" w:color="auto" w:fill="FFFFFF"/>
          <w:lang w:val="en-GB"/>
        </w:rPr>
        <w:t> </w:t>
      </w:r>
      <w:r w:rsidRPr="007D7944">
        <w:rPr>
          <w:rFonts w:ascii="Times New Roman" w:hAnsi="Times New Roman"/>
          <w:b/>
          <w:color w:val="000000"/>
          <w:sz w:val="24"/>
          <w:shd w:val="clear" w:color="auto" w:fill="FFFFFF"/>
          <w:lang w:val="en-GB"/>
        </w:rPr>
        <w:t>7</w:t>
      </w:r>
      <w:r w:rsidRPr="007D7944">
        <w:rPr>
          <w:rFonts w:ascii="Times New Roman" w:hAnsi="Times New Roman"/>
          <w:i/>
          <w:color w:val="000000"/>
          <w:sz w:val="24"/>
          <w:shd w:val="clear" w:color="auto" w:fill="FFFFFF"/>
          <w:lang w:val="en-GB"/>
        </w:rPr>
        <w:t>:</w:t>
      </w:r>
      <w:r w:rsidRPr="007D7944">
        <w:rPr>
          <w:rFonts w:ascii="Times New Roman" w:hAnsi="Times New Roman"/>
          <w:color w:val="000000"/>
          <w:sz w:val="24"/>
          <w:shd w:val="clear" w:color="auto" w:fill="FFFFFF"/>
          <w:lang w:val="en-GB"/>
        </w:rPr>
        <w:t>131-193</w:t>
      </w:r>
      <w:r w:rsidR="00B93792" w:rsidRPr="007D7944">
        <w:rPr>
          <w:rFonts w:ascii="Times New Roman" w:hAnsi="Times New Roman"/>
          <w:color w:val="000000"/>
          <w:sz w:val="24"/>
          <w:shd w:val="clear" w:color="auto" w:fill="FFFFFF"/>
          <w:lang w:val="en-GB"/>
        </w:rPr>
        <w:t>.</w:t>
      </w:r>
    </w:p>
    <w:p w:rsidR="000472A4" w:rsidRPr="007D7944" w:rsidRDefault="000472A4" w:rsidP="000472A4">
      <w:pPr>
        <w:pStyle w:val="Tekstprzypisudolnego"/>
        <w:spacing w:before="120" w:after="120"/>
        <w:jc w:val="both"/>
        <w:rPr>
          <w:sz w:val="24"/>
          <w:szCs w:val="24"/>
          <w:lang w:val="en-GB"/>
        </w:rPr>
      </w:pPr>
      <w:r w:rsidRPr="007D7944">
        <w:rPr>
          <w:sz w:val="24"/>
          <w:szCs w:val="24"/>
          <w:lang w:val="en-GB"/>
        </w:rPr>
        <w:t>Patterson, D. (</w:t>
      </w:r>
      <w:r w:rsidRPr="007D7944">
        <w:rPr>
          <w:bCs/>
          <w:sz w:val="24"/>
          <w:szCs w:val="24"/>
          <w:lang w:val="en-GB"/>
        </w:rPr>
        <w:t xml:space="preserve">1989) </w:t>
      </w:r>
      <w:r w:rsidRPr="007D7944">
        <w:rPr>
          <w:sz w:val="24"/>
          <w:szCs w:val="24"/>
          <w:lang w:val="en-GB"/>
        </w:rPr>
        <w:t xml:space="preserve">Realist Semantics and Legal Theory, </w:t>
      </w:r>
      <w:r w:rsidRPr="007D7944">
        <w:rPr>
          <w:bCs/>
          <w:i/>
          <w:sz w:val="24"/>
          <w:szCs w:val="24"/>
          <w:lang w:val="en-GB"/>
        </w:rPr>
        <w:t>Canadian Journal of Law and Jurisprudence</w:t>
      </w:r>
      <w:r w:rsidRPr="007D7944">
        <w:rPr>
          <w:bCs/>
          <w:sz w:val="24"/>
          <w:szCs w:val="24"/>
          <w:lang w:val="en-GB"/>
        </w:rPr>
        <w:t xml:space="preserve">, </w:t>
      </w:r>
      <w:proofErr w:type="spellStart"/>
      <w:r w:rsidRPr="007D7944">
        <w:rPr>
          <w:bCs/>
          <w:sz w:val="24"/>
          <w:szCs w:val="24"/>
          <w:lang w:val="en-GB"/>
        </w:rPr>
        <w:t>Vol</w:t>
      </w:r>
      <w:proofErr w:type="spellEnd"/>
      <w:r w:rsidRPr="007D7944">
        <w:rPr>
          <w:bCs/>
          <w:sz w:val="24"/>
          <w:szCs w:val="24"/>
          <w:lang w:val="en-GB"/>
        </w:rPr>
        <w:t xml:space="preserve"> II, No. </w:t>
      </w:r>
      <w:r w:rsidRPr="007D7944">
        <w:rPr>
          <w:b/>
          <w:bCs/>
          <w:sz w:val="24"/>
          <w:szCs w:val="24"/>
          <w:lang w:val="en-GB"/>
        </w:rPr>
        <w:t>II</w:t>
      </w:r>
      <w:r w:rsidRPr="007D7944">
        <w:rPr>
          <w:bCs/>
          <w:sz w:val="24"/>
          <w:szCs w:val="24"/>
          <w:lang w:val="en-GB"/>
        </w:rPr>
        <w:t>, July 1989.</w:t>
      </w:r>
    </w:p>
    <w:p w:rsidR="000472A4" w:rsidRPr="007D7944" w:rsidRDefault="000472A4" w:rsidP="000472A4">
      <w:pPr>
        <w:spacing w:before="120" w:after="120"/>
        <w:jc w:val="both"/>
        <w:rPr>
          <w:rFonts w:ascii="Times New Roman" w:hAnsi="Times New Roman"/>
          <w:sz w:val="24"/>
          <w:lang w:val="en-US"/>
        </w:rPr>
      </w:pPr>
      <w:proofErr w:type="spellStart"/>
      <w:r w:rsidRPr="007D7944">
        <w:rPr>
          <w:rFonts w:ascii="Times New Roman" w:hAnsi="Times New Roman"/>
          <w:sz w:val="24"/>
          <w:lang w:val="en-GB"/>
        </w:rPr>
        <w:t>Rauti</w:t>
      </w:r>
      <w:proofErr w:type="spellEnd"/>
      <w:r w:rsidRPr="007D7944">
        <w:rPr>
          <w:rFonts w:ascii="Times New Roman" w:hAnsi="Times New Roman"/>
          <w:sz w:val="24"/>
          <w:lang w:val="en-GB"/>
        </w:rPr>
        <w:t xml:space="preserve">, A. (2012) Multiple Groundings And Deference, </w:t>
      </w:r>
      <w:r w:rsidRPr="007D7944">
        <w:rPr>
          <w:rFonts w:ascii="Times New Roman" w:hAnsi="Times New Roman"/>
          <w:i/>
          <w:sz w:val="24"/>
          <w:lang w:val="en-GB"/>
        </w:rPr>
        <w:t>The Philosophical Quarterly</w:t>
      </w:r>
      <w:r w:rsidR="00204F35" w:rsidRPr="007D7944">
        <w:rPr>
          <w:rFonts w:ascii="Times New Roman" w:hAnsi="Times New Roman"/>
          <w:sz w:val="24"/>
          <w:lang w:val="en-GB"/>
        </w:rPr>
        <w:t>,</w:t>
      </w:r>
      <w:r w:rsidRPr="007D7944">
        <w:rPr>
          <w:rFonts w:ascii="Times New Roman" w:hAnsi="Times New Roman"/>
          <w:sz w:val="24"/>
          <w:lang w:val="en-GB"/>
        </w:rPr>
        <w:t xml:space="preserve"> Vol. 62, No. </w:t>
      </w:r>
      <w:r w:rsidRPr="007D7944">
        <w:rPr>
          <w:rFonts w:ascii="Times New Roman" w:hAnsi="Times New Roman"/>
          <w:b/>
          <w:sz w:val="24"/>
          <w:lang w:val="en-GB"/>
        </w:rPr>
        <w:t>246</w:t>
      </w:r>
      <w:r w:rsidRPr="007D7944">
        <w:rPr>
          <w:rFonts w:ascii="Times New Roman" w:hAnsi="Times New Roman"/>
          <w:sz w:val="24"/>
          <w:lang w:val="en-US"/>
        </w:rPr>
        <w:t>, Ja</w:t>
      </w:r>
      <w:r w:rsidR="000366EA" w:rsidRPr="007D7944">
        <w:rPr>
          <w:rFonts w:ascii="Times New Roman" w:hAnsi="Times New Roman"/>
          <w:sz w:val="24"/>
          <w:lang w:val="en-US"/>
        </w:rPr>
        <w:t>nuary</w:t>
      </w:r>
      <w:r w:rsidRPr="007D7944">
        <w:rPr>
          <w:rFonts w:ascii="Times New Roman" w:hAnsi="Times New Roman"/>
          <w:sz w:val="24"/>
          <w:lang w:val="en-US"/>
        </w:rPr>
        <w:t>.</w:t>
      </w:r>
    </w:p>
    <w:p w:rsidR="00066C22" w:rsidRPr="007D7944" w:rsidRDefault="00066C22" w:rsidP="000472A4">
      <w:pPr>
        <w:spacing w:before="120" w:after="120"/>
        <w:jc w:val="both"/>
        <w:rPr>
          <w:rFonts w:ascii="Times New Roman" w:hAnsi="Times New Roman"/>
          <w:sz w:val="24"/>
          <w:lang w:val="en-US"/>
        </w:rPr>
      </w:pPr>
      <w:r w:rsidRPr="007D7944">
        <w:rPr>
          <w:rFonts w:ascii="Times New Roman" w:hAnsi="Times New Roman"/>
          <w:sz w:val="24"/>
          <w:lang w:val="en-US"/>
        </w:rPr>
        <w:t xml:space="preserve">Scalia, A. (1989) </w:t>
      </w:r>
      <w:proofErr w:type="spellStart"/>
      <w:r w:rsidRPr="007D7944">
        <w:rPr>
          <w:rFonts w:ascii="Times New Roman" w:hAnsi="Times New Roman"/>
          <w:sz w:val="24"/>
          <w:lang w:val="en-US"/>
        </w:rPr>
        <w:t>Originalism</w:t>
      </w:r>
      <w:proofErr w:type="spellEnd"/>
      <w:r w:rsidRPr="007D7944">
        <w:rPr>
          <w:rFonts w:ascii="Times New Roman" w:hAnsi="Times New Roman"/>
          <w:sz w:val="24"/>
          <w:lang w:val="en-US"/>
        </w:rPr>
        <w:t xml:space="preserve">: The Lesser Evil, </w:t>
      </w:r>
      <w:r w:rsidRPr="007D7944">
        <w:rPr>
          <w:rFonts w:ascii="Times New Roman" w:hAnsi="Times New Roman"/>
          <w:b/>
          <w:sz w:val="24"/>
          <w:lang w:val="en-US"/>
        </w:rPr>
        <w:t>57</w:t>
      </w:r>
      <w:r w:rsidRPr="007D7944">
        <w:rPr>
          <w:rFonts w:ascii="Times New Roman" w:hAnsi="Times New Roman"/>
          <w:sz w:val="24"/>
          <w:lang w:val="en-US"/>
        </w:rPr>
        <w:t xml:space="preserve"> U. </w:t>
      </w:r>
      <w:proofErr w:type="spellStart"/>
      <w:r w:rsidRPr="007D7944">
        <w:rPr>
          <w:rFonts w:ascii="Times New Roman" w:hAnsi="Times New Roman"/>
          <w:sz w:val="24"/>
          <w:lang w:val="en-US"/>
        </w:rPr>
        <w:t>Cinn</w:t>
      </w:r>
      <w:proofErr w:type="spellEnd"/>
      <w:r w:rsidRPr="007D7944">
        <w:rPr>
          <w:rFonts w:ascii="Times New Roman" w:hAnsi="Times New Roman"/>
          <w:sz w:val="24"/>
          <w:lang w:val="en-US"/>
        </w:rPr>
        <w:t>. L. Rev. 849 (1988-1989)</w:t>
      </w:r>
      <w:r w:rsidR="00B93792" w:rsidRPr="007D7944">
        <w:rPr>
          <w:rFonts w:ascii="Times New Roman" w:hAnsi="Times New Roman"/>
          <w:sz w:val="24"/>
          <w:lang w:val="en-US"/>
        </w:rPr>
        <w:t>.</w:t>
      </w:r>
    </w:p>
    <w:p w:rsidR="00066C22" w:rsidRPr="007D7944" w:rsidRDefault="00066C22" w:rsidP="000472A4">
      <w:pPr>
        <w:pStyle w:val="Tekstprzypisudolnego"/>
        <w:spacing w:before="120" w:after="120"/>
        <w:rPr>
          <w:sz w:val="24"/>
          <w:szCs w:val="24"/>
          <w:lang w:val="en-GB"/>
        </w:rPr>
      </w:pPr>
      <w:r w:rsidRPr="007D7944">
        <w:rPr>
          <w:sz w:val="24"/>
          <w:szCs w:val="24"/>
          <w:lang w:val="en-GB"/>
        </w:rPr>
        <w:t xml:space="preserve">Short, T.L. (2007) </w:t>
      </w:r>
      <w:r w:rsidRPr="007D7944">
        <w:rPr>
          <w:i/>
          <w:sz w:val="24"/>
          <w:szCs w:val="24"/>
          <w:lang w:val="en-GB"/>
        </w:rPr>
        <w:t>Peirce’s</w:t>
      </w:r>
      <w:r w:rsidR="00882B8F" w:rsidRPr="007D7944">
        <w:rPr>
          <w:i/>
          <w:sz w:val="24"/>
          <w:szCs w:val="24"/>
          <w:lang w:val="en-GB"/>
        </w:rPr>
        <w:t xml:space="preserve"> Theory of Signs</w:t>
      </w:r>
      <w:r w:rsidR="00882B8F" w:rsidRPr="007D7944">
        <w:rPr>
          <w:sz w:val="24"/>
          <w:szCs w:val="24"/>
          <w:lang w:val="en-GB"/>
        </w:rPr>
        <w:t>, Cambridge University Press</w:t>
      </w:r>
      <w:r w:rsidR="00B93792" w:rsidRPr="007D7944">
        <w:rPr>
          <w:sz w:val="24"/>
          <w:szCs w:val="24"/>
          <w:lang w:val="en-GB"/>
        </w:rPr>
        <w:t>.</w:t>
      </w:r>
    </w:p>
    <w:p w:rsidR="003C27CC" w:rsidRPr="007D7944" w:rsidRDefault="003C27CC" w:rsidP="000472A4">
      <w:pPr>
        <w:pStyle w:val="Tekstprzypisudolnego"/>
        <w:spacing w:before="120" w:after="120"/>
        <w:rPr>
          <w:sz w:val="24"/>
          <w:szCs w:val="24"/>
          <w:lang w:val="en-GB"/>
        </w:rPr>
      </w:pPr>
      <w:proofErr w:type="spellStart"/>
      <w:r w:rsidRPr="007D7944">
        <w:rPr>
          <w:sz w:val="24"/>
          <w:szCs w:val="24"/>
          <w:lang w:val="en-GB"/>
        </w:rPr>
        <w:lastRenderedPageBreak/>
        <w:t>Solum</w:t>
      </w:r>
      <w:proofErr w:type="spellEnd"/>
      <w:r w:rsidR="00066C22" w:rsidRPr="007D7944">
        <w:rPr>
          <w:sz w:val="24"/>
          <w:szCs w:val="24"/>
          <w:lang w:val="en-GB"/>
        </w:rPr>
        <w:t>,</w:t>
      </w:r>
      <w:r w:rsidR="009B4D37" w:rsidRPr="007D7944">
        <w:rPr>
          <w:sz w:val="24"/>
          <w:szCs w:val="24"/>
          <w:lang w:val="en-GB"/>
        </w:rPr>
        <w:t xml:space="preserve"> L.B. (2008</w:t>
      </w:r>
      <w:r w:rsidRPr="007D7944">
        <w:rPr>
          <w:sz w:val="24"/>
          <w:szCs w:val="24"/>
          <w:lang w:val="en-GB"/>
        </w:rPr>
        <w:t xml:space="preserve">) Semantic </w:t>
      </w:r>
      <w:proofErr w:type="spellStart"/>
      <w:r w:rsidRPr="007D7944">
        <w:rPr>
          <w:sz w:val="24"/>
          <w:szCs w:val="24"/>
          <w:lang w:val="en-GB"/>
        </w:rPr>
        <w:t>Originalism</w:t>
      </w:r>
      <w:proofErr w:type="spellEnd"/>
      <w:r w:rsidR="009B4D37" w:rsidRPr="007D7944">
        <w:rPr>
          <w:sz w:val="24"/>
          <w:szCs w:val="24"/>
          <w:lang w:val="en-GB"/>
        </w:rPr>
        <w:t xml:space="preserve">, </w:t>
      </w:r>
      <w:r w:rsidR="009B4D37" w:rsidRPr="007D7944">
        <w:rPr>
          <w:i/>
          <w:iCs/>
          <w:color w:val="000000"/>
          <w:sz w:val="24"/>
          <w:szCs w:val="24"/>
          <w:shd w:val="clear" w:color="auto" w:fill="FFFFFF"/>
          <w:lang w:val="en-GB"/>
        </w:rPr>
        <w:t xml:space="preserve">Illinois Public Law Research Paper No. </w:t>
      </w:r>
      <w:r w:rsidR="009B4D37" w:rsidRPr="007D7944">
        <w:rPr>
          <w:b/>
          <w:i/>
          <w:iCs/>
          <w:color w:val="000000"/>
          <w:sz w:val="24"/>
          <w:szCs w:val="24"/>
          <w:shd w:val="clear" w:color="auto" w:fill="FFFFFF"/>
          <w:lang w:val="en-GB"/>
        </w:rPr>
        <w:t>07-24</w:t>
      </w:r>
      <w:r w:rsidR="00B93792" w:rsidRPr="007D7944">
        <w:rPr>
          <w:b/>
          <w:i/>
          <w:iCs/>
          <w:color w:val="000000"/>
          <w:sz w:val="24"/>
          <w:szCs w:val="24"/>
          <w:shd w:val="clear" w:color="auto" w:fill="FFFFFF"/>
          <w:lang w:val="en-GB"/>
        </w:rPr>
        <w:t>.</w:t>
      </w:r>
    </w:p>
    <w:p w:rsidR="000472A4" w:rsidRPr="007D7944" w:rsidRDefault="000472A4" w:rsidP="000472A4">
      <w:pPr>
        <w:pStyle w:val="Tekstprzypisudolnego"/>
        <w:spacing w:before="120" w:after="120"/>
        <w:rPr>
          <w:sz w:val="24"/>
          <w:szCs w:val="24"/>
          <w:lang w:val="en-GB"/>
        </w:rPr>
      </w:pPr>
      <w:proofErr w:type="spellStart"/>
      <w:r w:rsidRPr="007D7944">
        <w:rPr>
          <w:sz w:val="24"/>
          <w:szCs w:val="24"/>
          <w:lang w:val="en-GB"/>
        </w:rPr>
        <w:t>Solum</w:t>
      </w:r>
      <w:proofErr w:type="spellEnd"/>
      <w:r w:rsidR="00066C22" w:rsidRPr="007D7944">
        <w:rPr>
          <w:sz w:val="24"/>
          <w:szCs w:val="24"/>
          <w:lang w:val="en-GB"/>
        </w:rPr>
        <w:t>,</w:t>
      </w:r>
      <w:r w:rsidR="001D7200" w:rsidRPr="007D7944">
        <w:rPr>
          <w:sz w:val="24"/>
          <w:szCs w:val="24"/>
          <w:lang w:val="en-GB"/>
        </w:rPr>
        <w:t xml:space="preserve"> L.</w:t>
      </w:r>
      <w:r w:rsidR="009B4D37" w:rsidRPr="007D7944">
        <w:rPr>
          <w:sz w:val="24"/>
          <w:szCs w:val="24"/>
          <w:lang w:val="en-GB"/>
        </w:rPr>
        <w:t>B.</w:t>
      </w:r>
      <w:r w:rsidRPr="007D7944">
        <w:rPr>
          <w:sz w:val="24"/>
          <w:szCs w:val="24"/>
          <w:lang w:val="en-GB"/>
        </w:rPr>
        <w:t xml:space="preserve"> </w:t>
      </w:r>
      <w:r w:rsidR="001D7200" w:rsidRPr="007D7944">
        <w:rPr>
          <w:sz w:val="24"/>
          <w:szCs w:val="24"/>
          <w:lang w:val="en-GB"/>
        </w:rPr>
        <w:t>(</w:t>
      </w:r>
      <w:r w:rsidR="009B4D37" w:rsidRPr="007D7944">
        <w:rPr>
          <w:sz w:val="24"/>
          <w:szCs w:val="24"/>
          <w:lang w:val="en-GB"/>
        </w:rPr>
        <w:t>2011</w:t>
      </w:r>
      <w:r w:rsidR="001D7200" w:rsidRPr="007D7944">
        <w:rPr>
          <w:sz w:val="24"/>
          <w:szCs w:val="24"/>
          <w:lang w:val="en-GB"/>
        </w:rPr>
        <w:t>)</w:t>
      </w:r>
      <w:r w:rsidR="00DD2098" w:rsidRPr="007D7944">
        <w:rPr>
          <w:sz w:val="24"/>
          <w:szCs w:val="24"/>
          <w:lang w:val="en-GB"/>
        </w:rPr>
        <w:t xml:space="preserve"> </w:t>
      </w:r>
      <w:r w:rsidRPr="007D7944">
        <w:rPr>
          <w:sz w:val="24"/>
          <w:szCs w:val="24"/>
          <w:lang w:val="en-GB"/>
        </w:rPr>
        <w:t xml:space="preserve">What is </w:t>
      </w:r>
      <w:proofErr w:type="spellStart"/>
      <w:r w:rsidRPr="007D7944">
        <w:rPr>
          <w:sz w:val="24"/>
          <w:szCs w:val="24"/>
          <w:lang w:val="en-GB"/>
        </w:rPr>
        <w:t>Originalism</w:t>
      </w:r>
      <w:proofErr w:type="spellEnd"/>
      <w:r w:rsidRPr="007D7944">
        <w:rPr>
          <w:sz w:val="24"/>
          <w:szCs w:val="24"/>
          <w:lang w:val="en-GB"/>
        </w:rPr>
        <w:t xml:space="preserve">? The Evolution of </w:t>
      </w:r>
      <w:r w:rsidR="00DD2098" w:rsidRPr="007D7944">
        <w:rPr>
          <w:sz w:val="24"/>
          <w:szCs w:val="24"/>
          <w:lang w:val="en-GB"/>
        </w:rPr>
        <w:t xml:space="preserve">Contemporary </w:t>
      </w:r>
      <w:proofErr w:type="spellStart"/>
      <w:r w:rsidR="00DD2098" w:rsidRPr="007D7944">
        <w:rPr>
          <w:sz w:val="24"/>
          <w:szCs w:val="24"/>
          <w:lang w:val="en-GB"/>
        </w:rPr>
        <w:t>Originalist</w:t>
      </w:r>
      <w:proofErr w:type="spellEnd"/>
      <w:r w:rsidR="00DD2098" w:rsidRPr="007D7944">
        <w:rPr>
          <w:sz w:val="24"/>
          <w:szCs w:val="24"/>
          <w:lang w:val="en-GB"/>
        </w:rPr>
        <w:t xml:space="preserve"> Theory,</w:t>
      </w:r>
      <w:r w:rsidR="009B4D37" w:rsidRPr="007D7944">
        <w:rPr>
          <w:sz w:val="24"/>
          <w:szCs w:val="24"/>
          <w:lang w:val="en-GB"/>
        </w:rPr>
        <w:t xml:space="preserve"> available at: http://scholarship.law.georgetown.edu/cgi/viewcontent.cgi?article=2362&amp;context=facpub</w:t>
      </w:r>
    </w:p>
    <w:p w:rsidR="000472A4" w:rsidRPr="007D7944" w:rsidRDefault="000472A4" w:rsidP="000472A4">
      <w:pPr>
        <w:spacing w:before="120" w:after="120"/>
        <w:jc w:val="both"/>
        <w:rPr>
          <w:rFonts w:ascii="Times New Roman" w:hAnsi="Times New Roman"/>
          <w:b/>
          <w:sz w:val="24"/>
          <w:lang w:val="en-GB"/>
        </w:rPr>
      </w:pPr>
      <w:proofErr w:type="spellStart"/>
      <w:r w:rsidRPr="007D7944">
        <w:rPr>
          <w:rFonts w:ascii="Times New Roman" w:hAnsi="Times New Roman"/>
          <w:sz w:val="24"/>
          <w:lang w:val="en-GB"/>
        </w:rPr>
        <w:t>Solum</w:t>
      </w:r>
      <w:proofErr w:type="spellEnd"/>
      <w:r w:rsidR="00066C22" w:rsidRPr="007D7944">
        <w:rPr>
          <w:rFonts w:ascii="Times New Roman" w:hAnsi="Times New Roman"/>
          <w:sz w:val="24"/>
          <w:lang w:val="en-GB"/>
        </w:rPr>
        <w:t>,</w:t>
      </w:r>
      <w:r w:rsidR="001D7200" w:rsidRPr="007D7944">
        <w:rPr>
          <w:rFonts w:ascii="Times New Roman" w:hAnsi="Times New Roman"/>
          <w:sz w:val="24"/>
          <w:lang w:val="en-GB"/>
        </w:rPr>
        <w:t xml:space="preserve"> L.</w:t>
      </w:r>
      <w:r w:rsidR="009B4D37" w:rsidRPr="007D7944">
        <w:rPr>
          <w:rFonts w:ascii="Times New Roman" w:hAnsi="Times New Roman"/>
          <w:sz w:val="24"/>
          <w:lang w:val="en-GB"/>
        </w:rPr>
        <w:t>B.</w:t>
      </w:r>
      <w:r w:rsidRPr="007D7944">
        <w:rPr>
          <w:rFonts w:ascii="Times New Roman" w:hAnsi="Times New Roman"/>
          <w:sz w:val="24"/>
          <w:lang w:val="en-GB"/>
        </w:rPr>
        <w:t xml:space="preserve"> </w:t>
      </w:r>
      <w:r w:rsidR="001D7200" w:rsidRPr="007D7944">
        <w:rPr>
          <w:rFonts w:ascii="Times New Roman" w:hAnsi="Times New Roman"/>
          <w:sz w:val="24"/>
          <w:lang w:val="en-GB"/>
        </w:rPr>
        <w:t>(</w:t>
      </w:r>
      <w:r w:rsidRPr="007D7944">
        <w:rPr>
          <w:rFonts w:ascii="Times New Roman" w:hAnsi="Times New Roman"/>
          <w:sz w:val="24"/>
          <w:lang w:val="en-GB"/>
        </w:rPr>
        <w:t>2015</w:t>
      </w:r>
      <w:r w:rsidR="001D7200" w:rsidRPr="007D7944">
        <w:rPr>
          <w:rFonts w:ascii="Times New Roman" w:hAnsi="Times New Roman"/>
          <w:sz w:val="24"/>
          <w:lang w:val="en-GB"/>
        </w:rPr>
        <w:t xml:space="preserve">) The Fixation </w:t>
      </w:r>
      <w:r w:rsidR="003C27CC" w:rsidRPr="007D7944">
        <w:rPr>
          <w:rFonts w:ascii="Times New Roman" w:hAnsi="Times New Roman"/>
          <w:sz w:val="24"/>
          <w:lang w:val="en-GB"/>
        </w:rPr>
        <w:t>Thesis</w:t>
      </w:r>
      <w:r w:rsidR="009B4D37" w:rsidRPr="007D7944">
        <w:rPr>
          <w:rFonts w:ascii="Times New Roman" w:hAnsi="Times New Roman"/>
          <w:sz w:val="24"/>
          <w:lang w:val="en-GB"/>
        </w:rPr>
        <w:t xml:space="preserve">. </w:t>
      </w:r>
      <w:r w:rsidR="009B4D37" w:rsidRPr="007D7944">
        <w:rPr>
          <w:rFonts w:ascii="Times New Roman" w:hAnsi="Times New Roman"/>
          <w:color w:val="000000"/>
          <w:sz w:val="24"/>
          <w:lang w:val="en-GB"/>
        </w:rPr>
        <w:t>The Role of Historical Fact in Original Meaning, available at: http://papers.ssrn.com/sol3/papers.cfm?abstract_id=2559701</w:t>
      </w:r>
    </w:p>
    <w:p w:rsidR="00C13166" w:rsidRPr="007D7944" w:rsidRDefault="000472A4" w:rsidP="001E0546">
      <w:pPr>
        <w:autoSpaceDE w:val="0"/>
        <w:autoSpaceDN w:val="0"/>
        <w:adjustRightInd w:val="0"/>
        <w:spacing w:before="120" w:after="120"/>
        <w:rPr>
          <w:rFonts w:ascii="Times New Roman" w:hAnsi="Times New Roman"/>
          <w:bCs/>
          <w:sz w:val="24"/>
          <w:lang w:val="en-GB"/>
        </w:rPr>
      </w:pPr>
      <w:r w:rsidRPr="007D7944">
        <w:rPr>
          <w:rFonts w:ascii="Times New Roman" w:hAnsi="Times New Roman"/>
          <w:bCs/>
          <w:sz w:val="24"/>
          <w:lang w:val="en-GB"/>
        </w:rPr>
        <w:t xml:space="preserve">Stavropoulos, N. </w:t>
      </w:r>
      <w:r w:rsidR="003C27CC" w:rsidRPr="007D7944">
        <w:rPr>
          <w:rFonts w:ascii="Times New Roman" w:hAnsi="Times New Roman"/>
          <w:bCs/>
          <w:sz w:val="24"/>
          <w:lang w:val="en-GB"/>
        </w:rPr>
        <w:t xml:space="preserve">(1996) </w:t>
      </w:r>
      <w:r w:rsidRPr="007D7944">
        <w:rPr>
          <w:rFonts w:ascii="Times New Roman" w:hAnsi="Times New Roman"/>
          <w:bCs/>
          <w:i/>
          <w:sz w:val="24"/>
          <w:lang w:val="en-GB"/>
        </w:rPr>
        <w:t>Objectivity in Law</w:t>
      </w:r>
      <w:r w:rsidRPr="007D7944">
        <w:rPr>
          <w:rFonts w:ascii="Times New Roman" w:hAnsi="Times New Roman"/>
          <w:bCs/>
          <w:sz w:val="24"/>
          <w:lang w:val="en-GB"/>
        </w:rPr>
        <w:t>, Oxford</w:t>
      </w:r>
      <w:r w:rsidR="00AE57DD" w:rsidRPr="007D7944">
        <w:rPr>
          <w:rFonts w:ascii="Times New Roman" w:hAnsi="Times New Roman"/>
          <w:bCs/>
          <w:sz w:val="24"/>
          <w:lang w:val="en-GB"/>
        </w:rPr>
        <w:t>, Clarendon Press</w:t>
      </w:r>
      <w:r w:rsidR="00B93792" w:rsidRPr="007D7944">
        <w:rPr>
          <w:rFonts w:ascii="Times New Roman" w:hAnsi="Times New Roman"/>
          <w:bCs/>
          <w:sz w:val="24"/>
          <w:lang w:val="en-GB"/>
        </w:rPr>
        <w:t>.</w:t>
      </w:r>
    </w:p>
    <w:p w:rsidR="00AE57DD" w:rsidRPr="007D7944" w:rsidRDefault="00AE57DD" w:rsidP="001E0546">
      <w:pPr>
        <w:autoSpaceDE w:val="0"/>
        <w:autoSpaceDN w:val="0"/>
        <w:adjustRightInd w:val="0"/>
        <w:spacing w:before="120" w:after="120"/>
        <w:rPr>
          <w:rFonts w:ascii="Times New Roman" w:hAnsi="Times New Roman"/>
          <w:bCs/>
          <w:sz w:val="24"/>
          <w:lang w:val="en-GB"/>
        </w:rPr>
      </w:pPr>
      <w:r w:rsidRPr="007D7944">
        <w:rPr>
          <w:rFonts w:ascii="Times New Roman" w:hAnsi="Times New Roman"/>
          <w:bCs/>
          <w:sz w:val="24"/>
          <w:lang w:val="en-GB"/>
        </w:rPr>
        <w:t xml:space="preserve">Strauss, D.A. (2010) </w:t>
      </w:r>
      <w:r w:rsidRPr="007D7944">
        <w:rPr>
          <w:rFonts w:ascii="Times New Roman" w:hAnsi="Times New Roman"/>
          <w:bCs/>
          <w:i/>
          <w:sz w:val="24"/>
          <w:lang w:val="en-GB"/>
        </w:rPr>
        <w:t>The Living Constitution</w:t>
      </w:r>
      <w:r w:rsidRPr="007D7944">
        <w:rPr>
          <w:rFonts w:ascii="Times New Roman" w:hAnsi="Times New Roman"/>
          <w:bCs/>
          <w:sz w:val="24"/>
          <w:lang w:val="en-GB"/>
        </w:rPr>
        <w:t>, Oxford, Oxford University Press</w:t>
      </w:r>
      <w:r w:rsidR="00B93792" w:rsidRPr="007D7944">
        <w:rPr>
          <w:rFonts w:ascii="Times New Roman" w:hAnsi="Times New Roman"/>
          <w:bCs/>
          <w:sz w:val="24"/>
          <w:lang w:val="en-GB"/>
        </w:rPr>
        <w:t>.</w:t>
      </w:r>
      <w:r w:rsidRPr="007D7944">
        <w:rPr>
          <w:rFonts w:ascii="Times New Roman" w:hAnsi="Times New Roman"/>
          <w:bCs/>
          <w:sz w:val="24"/>
          <w:lang w:val="en-GB"/>
        </w:rPr>
        <w:t xml:space="preserve"> </w:t>
      </w:r>
    </w:p>
    <w:p w:rsidR="00A13DFD" w:rsidRPr="00847610" w:rsidRDefault="00847610" w:rsidP="001E0546">
      <w:pPr>
        <w:autoSpaceDE w:val="0"/>
        <w:autoSpaceDN w:val="0"/>
        <w:adjustRightInd w:val="0"/>
        <w:spacing w:before="120" w:after="120"/>
        <w:rPr>
          <w:rFonts w:ascii="Times New Roman" w:hAnsi="Times New Roman"/>
          <w:bCs/>
          <w:sz w:val="24"/>
          <w:lang w:val="en-GB"/>
        </w:rPr>
      </w:pPr>
      <w:r w:rsidRPr="007D7944">
        <w:rPr>
          <w:rFonts w:ascii="Times New Roman" w:hAnsi="Times New Roman"/>
          <w:sz w:val="24"/>
          <w:lang w:val="en-US"/>
        </w:rPr>
        <w:t xml:space="preserve">Stubbs, M. (1983) </w:t>
      </w:r>
      <w:r w:rsidRPr="007D7944">
        <w:rPr>
          <w:rFonts w:ascii="Times New Roman" w:hAnsi="Times New Roman"/>
          <w:i/>
          <w:iCs/>
          <w:sz w:val="24"/>
          <w:lang w:val="en-US"/>
        </w:rPr>
        <w:t>Can I Have That in Writing?</w:t>
      </w:r>
      <w:r w:rsidRPr="007D7944">
        <w:rPr>
          <w:rFonts w:ascii="Times New Roman" w:hAnsi="Times New Roman"/>
          <w:sz w:val="24"/>
          <w:lang w:val="en-US"/>
        </w:rPr>
        <w:t xml:space="preserve"> </w:t>
      </w:r>
      <w:r w:rsidRPr="007D7944">
        <w:rPr>
          <w:rFonts w:ascii="Times New Roman" w:hAnsi="Times New Roman"/>
          <w:i/>
          <w:iCs/>
          <w:sz w:val="24"/>
          <w:lang w:val="en-US"/>
        </w:rPr>
        <w:t>Some Neglected Topics in</w:t>
      </w:r>
      <w:r w:rsidRPr="007D7944">
        <w:rPr>
          <w:rFonts w:ascii="Times New Roman" w:hAnsi="Times New Roman"/>
          <w:i/>
          <w:iCs/>
          <w:sz w:val="24"/>
          <w:lang w:val="en-GB"/>
        </w:rPr>
        <w:t xml:space="preserve"> </w:t>
      </w:r>
      <w:r w:rsidRPr="007D7944">
        <w:rPr>
          <w:rFonts w:ascii="Times New Roman" w:hAnsi="Times New Roman"/>
          <w:i/>
          <w:iCs/>
          <w:sz w:val="24"/>
          <w:lang w:val="en-US"/>
        </w:rPr>
        <w:t>Speech Act Theory</w:t>
      </w:r>
      <w:r w:rsidRPr="007D7944">
        <w:rPr>
          <w:rFonts w:ascii="Times New Roman" w:hAnsi="Times New Roman"/>
          <w:sz w:val="24"/>
          <w:lang w:val="en-US"/>
        </w:rPr>
        <w:t>, Journal of Pragmatics 7</w:t>
      </w:r>
      <w:r w:rsidR="00B93792" w:rsidRPr="007D7944">
        <w:rPr>
          <w:rFonts w:ascii="Times New Roman" w:hAnsi="Times New Roman"/>
          <w:sz w:val="24"/>
          <w:lang w:val="en-US"/>
        </w:rPr>
        <w:t>:</w:t>
      </w:r>
      <w:r w:rsidRPr="007D7944">
        <w:rPr>
          <w:rFonts w:ascii="Times New Roman" w:hAnsi="Times New Roman"/>
          <w:sz w:val="24"/>
          <w:lang w:val="en-US"/>
        </w:rPr>
        <w:t xml:space="preserve"> 479-494</w:t>
      </w:r>
    </w:p>
    <w:sectPr w:rsidR="00A13DFD" w:rsidRPr="00847610" w:rsidSect="00D71E34">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874F7" w15:done="0"/>
  <w15:commentEx w15:paraId="2EEBFE93" w15:done="0"/>
  <w15:commentEx w15:paraId="2E9214E3" w15:done="0"/>
  <w15:commentEx w15:paraId="353806E2" w15:done="0"/>
  <w15:commentEx w15:paraId="416CCB57" w15:done="0"/>
  <w15:commentEx w15:paraId="05C1AE23" w15:done="0"/>
  <w15:commentEx w15:paraId="72422CE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209" w:rsidRDefault="00297209" w:rsidP="006B77E9">
      <w:r>
        <w:separator/>
      </w:r>
    </w:p>
  </w:endnote>
  <w:endnote w:type="continuationSeparator" w:id="0">
    <w:p w:rsidR="00297209" w:rsidRDefault="00297209" w:rsidP="006B7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dine401 BT">
    <w:altName w:val="Aldin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yriadPro-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11660"/>
      <w:docPartObj>
        <w:docPartGallery w:val="Page Numbers (Bottom of Page)"/>
        <w:docPartUnique/>
      </w:docPartObj>
    </w:sdtPr>
    <w:sdtEndPr>
      <w:rPr>
        <w:sz w:val="20"/>
      </w:rPr>
    </w:sdtEndPr>
    <w:sdtContent>
      <w:p w:rsidR="00D96CC8" w:rsidRPr="00CB5A50" w:rsidRDefault="00311E01">
        <w:pPr>
          <w:pStyle w:val="Stopka"/>
          <w:jc w:val="center"/>
          <w:rPr>
            <w:sz w:val="20"/>
          </w:rPr>
        </w:pPr>
        <w:r w:rsidRPr="00CB5A50">
          <w:rPr>
            <w:sz w:val="20"/>
          </w:rPr>
          <w:fldChar w:fldCharType="begin"/>
        </w:r>
        <w:r w:rsidR="00D96CC8" w:rsidRPr="00CB5A50">
          <w:rPr>
            <w:sz w:val="20"/>
          </w:rPr>
          <w:instrText xml:space="preserve"> PAGE   \* MERGEFORMAT </w:instrText>
        </w:r>
        <w:r w:rsidRPr="00CB5A50">
          <w:rPr>
            <w:sz w:val="20"/>
          </w:rPr>
          <w:fldChar w:fldCharType="separate"/>
        </w:r>
        <w:r w:rsidR="00EB3CC0">
          <w:rPr>
            <w:noProof/>
            <w:sz w:val="20"/>
          </w:rPr>
          <w:t>1</w:t>
        </w:r>
        <w:r w:rsidRPr="00CB5A50">
          <w:rPr>
            <w:sz w:val="20"/>
          </w:rPr>
          <w:fldChar w:fldCharType="end"/>
        </w:r>
      </w:p>
    </w:sdtContent>
  </w:sdt>
  <w:p w:rsidR="00D96CC8" w:rsidRDefault="00D96C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209" w:rsidRDefault="00297209" w:rsidP="006B77E9">
      <w:r>
        <w:separator/>
      </w:r>
    </w:p>
  </w:footnote>
  <w:footnote w:type="continuationSeparator" w:id="0">
    <w:p w:rsidR="00297209" w:rsidRDefault="00297209" w:rsidP="006B77E9">
      <w:r>
        <w:continuationSeparator/>
      </w:r>
    </w:p>
  </w:footnote>
  <w:footnote w:id="1">
    <w:p w:rsidR="004F1E78" w:rsidRPr="000315DF" w:rsidRDefault="004F1E78" w:rsidP="004F1E78">
      <w:pPr>
        <w:spacing w:after="120"/>
        <w:jc w:val="both"/>
        <w:rPr>
          <w:rFonts w:ascii="Times New Roman" w:hAnsi="Times New Roman"/>
          <w:b/>
          <w:sz w:val="20"/>
          <w:szCs w:val="20"/>
          <w:lang w:val="en-GB"/>
        </w:rPr>
      </w:pPr>
      <w:r w:rsidRPr="000315DF">
        <w:rPr>
          <w:rStyle w:val="Odwoanieprzypisudolnego"/>
          <w:rFonts w:ascii="Times New Roman" w:hAnsi="Times New Roman"/>
          <w:sz w:val="20"/>
          <w:szCs w:val="20"/>
        </w:rPr>
        <w:footnoteRef/>
      </w:r>
      <w:r w:rsidRPr="000315DF">
        <w:rPr>
          <w:rFonts w:ascii="Times New Roman" w:hAnsi="Times New Roman"/>
          <w:sz w:val="20"/>
          <w:szCs w:val="20"/>
          <w:lang w:val="en-GB"/>
        </w:rPr>
        <w:t xml:space="preserve"> The kind of meaning this paper is dedicated to is </w:t>
      </w:r>
      <w:r w:rsidRPr="000315DF">
        <w:rPr>
          <w:rFonts w:ascii="Times New Roman" w:hAnsi="Times New Roman"/>
          <w:i/>
          <w:sz w:val="20"/>
          <w:szCs w:val="20"/>
          <w:lang w:val="en-GB"/>
        </w:rPr>
        <w:t>linguistic</w:t>
      </w:r>
      <w:r w:rsidRPr="000315DF">
        <w:rPr>
          <w:rFonts w:ascii="Times New Roman" w:hAnsi="Times New Roman"/>
          <w:sz w:val="20"/>
          <w:szCs w:val="20"/>
          <w:lang w:val="en-GB"/>
        </w:rPr>
        <w:t xml:space="preserve"> meaning (communicative content), not </w:t>
      </w:r>
      <w:r w:rsidRPr="000315DF">
        <w:rPr>
          <w:rFonts w:ascii="Times New Roman" w:hAnsi="Times New Roman"/>
          <w:i/>
          <w:sz w:val="20"/>
          <w:szCs w:val="20"/>
          <w:lang w:val="en-GB"/>
        </w:rPr>
        <w:t>legal</w:t>
      </w:r>
      <w:r w:rsidRPr="000315DF">
        <w:rPr>
          <w:rFonts w:ascii="Times New Roman" w:hAnsi="Times New Roman"/>
          <w:sz w:val="20"/>
          <w:szCs w:val="20"/>
          <w:lang w:val="en-GB"/>
        </w:rPr>
        <w:t xml:space="preserve"> meaning. The significance of this distinction is rightly underlined by </w:t>
      </w:r>
      <w:proofErr w:type="spellStart"/>
      <w:r w:rsidRPr="000315DF">
        <w:rPr>
          <w:rFonts w:ascii="Times New Roman" w:hAnsi="Times New Roman"/>
          <w:sz w:val="20"/>
          <w:szCs w:val="20"/>
          <w:lang w:val="en-GB"/>
        </w:rPr>
        <w:t>Solum</w:t>
      </w:r>
      <w:proofErr w:type="spellEnd"/>
      <w:r w:rsidRPr="000315DF">
        <w:rPr>
          <w:rFonts w:ascii="Times New Roman" w:hAnsi="Times New Roman"/>
          <w:sz w:val="20"/>
          <w:szCs w:val="20"/>
          <w:lang w:val="en-GB"/>
        </w:rPr>
        <w:t xml:space="preserve"> (</w:t>
      </w:r>
      <w:proofErr w:type="spellStart"/>
      <w:r w:rsidRPr="000315DF">
        <w:rPr>
          <w:rFonts w:ascii="Times New Roman" w:hAnsi="Times New Roman"/>
          <w:sz w:val="20"/>
          <w:szCs w:val="20"/>
          <w:lang w:val="en-GB"/>
        </w:rPr>
        <w:t>Solum</w:t>
      </w:r>
      <w:proofErr w:type="spellEnd"/>
      <w:r w:rsidRPr="000315DF">
        <w:rPr>
          <w:rFonts w:ascii="Times New Roman" w:hAnsi="Times New Roman"/>
          <w:sz w:val="20"/>
          <w:szCs w:val="20"/>
          <w:lang w:val="en-GB"/>
        </w:rPr>
        <w:t xml:space="preserve"> 2015, p.2).</w:t>
      </w:r>
    </w:p>
  </w:footnote>
  <w:footnote w:id="2">
    <w:p w:rsidR="00D96CC8" w:rsidRPr="000315DF" w:rsidRDefault="00D96CC8" w:rsidP="00A71CCC">
      <w:pPr>
        <w:pStyle w:val="Tekstprzypisudolnego"/>
        <w:spacing w:after="120"/>
        <w:jc w:val="both"/>
        <w:rPr>
          <w:lang w:val="en-GB"/>
        </w:rPr>
      </w:pPr>
      <w:r w:rsidRPr="000315DF">
        <w:rPr>
          <w:rStyle w:val="Odwoanieprzypisudolnego"/>
        </w:rPr>
        <w:footnoteRef/>
      </w:r>
      <w:r w:rsidRPr="000315DF">
        <w:rPr>
          <w:lang w:val="en-GB"/>
        </w:rPr>
        <w:t xml:space="preserve"> Scalia (1989): “</w:t>
      </w:r>
      <w:r w:rsidRPr="000315DF">
        <w:rPr>
          <w:color w:val="000000"/>
          <w:shd w:val="clear" w:color="auto" w:fill="FFFFFF"/>
          <w:lang w:val="en-GB"/>
        </w:rPr>
        <w:t xml:space="preserve">Apart from the frailty of its theoretical underpinning, </w:t>
      </w:r>
      <w:proofErr w:type="spellStart"/>
      <w:r w:rsidRPr="000315DF">
        <w:rPr>
          <w:color w:val="000000"/>
          <w:shd w:val="clear" w:color="auto" w:fill="FFFFFF"/>
          <w:lang w:val="en-GB"/>
        </w:rPr>
        <w:t>nonoriginalism</w:t>
      </w:r>
      <w:proofErr w:type="spellEnd"/>
      <w:r w:rsidRPr="000315DF">
        <w:rPr>
          <w:color w:val="000000"/>
          <w:shd w:val="clear" w:color="auto" w:fill="FFFFFF"/>
          <w:lang w:val="en-GB"/>
        </w:rPr>
        <w:t xml:space="preserve"> confronts a practical difficulty reminiscent of the truism of elective politics that "You can't beat somebody with nobody."' It is not enough to demonstrate that the other fellow's candidate (</w:t>
      </w:r>
      <w:proofErr w:type="spellStart"/>
      <w:r w:rsidRPr="000315DF">
        <w:rPr>
          <w:color w:val="000000"/>
          <w:shd w:val="clear" w:color="auto" w:fill="FFFFFF"/>
          <w:lang w:val="en-GB"/>
        </w:rPr>
        <w:t>originalism</w:t>
      </w:r>
      <w:proofErr w:type="spellEnd"/>
      <w:r w:rsidRPr="000315DF">
        <w:rPr>
          <w:color w:val="000000"/>
          <w:shd w:val="clear" w:color="auto" w:fill="FFFFFF"/>
          <w:lang w:val="en-GB"/>
        </w:rPr>
        <w:t xml:space="preserve">) is no good; one must also agree upon another candidate to replace him”. </w:t>
      </w:r>
    </w:p>
  </w:footnote>
  <w:footnote w:id="3">
    <w:p w:rsidR="00D96CC8" w:rsidRPr="000315DF" w:rsidRDefault="00D96CC8" w:rsidP="00A71CCC">
      <w:pPr>
        <w:pStyle w:val="Tekstprzypisudolnego"/>
        <w:spacing w:after="120"/>
        <w:jc w:val="both"/>
        <w:rPr>
          <w:lang w:val="en-GB"/>
        </w:rPr>
      </w:pPr>
      <w:r w:rsidRPr="000315DF">
        <w:rPr>
          <w:rStyle w:val="Odwoanieprzypisudolnego"/>
        </w:rPr>
        <w:footnoteRef/>
      </w:r>
      <w:r w:rsidRPr="000315DF">
        <w:rPr>
          <w:lang w:val="en-GB"/>
        </w:rPr>
        <w:t xml:space="preserve"> </w:t>
      </w:r>
      <w:r w:rsidR="00006BB4" w:rsidRPr="000315DF">
        <w:rPr>
          <w:lang w:val="en-GB"/>
        </w:rPr>
        <w:t>Again, we are talking here about the linguisti</w:t>
      </w:r>
      <w:r w:rsidR="004C3F8E">
        <w:rPr>
          <w:lang w:val="en-GB"/>
        </w:rPr>
        <w:t>c meaning of ‘cruel’</w:t>
      </w:r>
      <w:r w:rsidR="00006BB4" w:rsidRPr="000315DF">
        <w:rPr>
          <w:lang w:val="en-GB"/>
        </w:rPr>
        <w:t>, not the legal one (</w:t>
      </w:r>
      <w:proofErr w:type="spellStart"/>
      <w:r w:rsidR="00006BB4" w:rsidRPr="000315DF">
        <w:rPr>
          <w:lang w:val="en-GB"/>
        </w:rPr>
        <w:t>Solum</w:t>
      </w:r>
      <w:proofErr w:type="spellEnd"/>
      <w:r w:rsidR="00006BB4" w:rsidRPr="000315DF">
        <w:rPr>
          <w:lang w:val="en-GB"/>
        </w:rPr>
        <w:t xml:space="preserve"> 2015, p. 2)</w:t>
      </w:r>
      <w:r w:rsidRPr="000315DF">
        <w:rPr>
          <w:lang w:val="en-GB"/>
        </w:rPr>
        <w:t xml:space="preserve">. The </w:t>
      </w:r>
      <w:proofErr w:type="spellStart"/>
      <w:r w:rsidRPr="000315DF">
        <w:rPr>
          <w:lang w:val="en-GB"/>
        </w:rPr>
        <w:t>originalist</w:t>
      </w:r>
      <w:proofErr w:type="spellEnd"/>
      <w:r w:rsidRPr="000315DF">
        <w:rPr>
          <w:lang w:val="en-GB"/>
        </w:rPr>
        <w:t xml:space="preserve"> theory is capable of justifying a change in the legal meaning of cruelty, while at the same time maintaining that the linguistic meaning of that phrase as used in the US Constitution has not changed.</w:t>
      </w:r>
    </w:p>
  </w:footnote>
  <w:footnote w:id="4">
    <w:p w:rsidR="00D96CC8" w:rsidRPr="000315DF" w:rsidRDefault="00D96CC8" w:rsidP="00421148">
      <w:pPr>
        <w:pStyle w:val="Tekstprzypisudolnego"/>
        <w:spacing w:after="120"/>
        <w:jc w:val="both"/>
        <w:rPr>
          <w:lang w:val="en-GB"/>
        </w:rPr>
      </w:pPr>
      <w:r w:rsidRPr="000315DF">
        <w:rPr>
          <w:rStyle w:val="Odwoanieprzypisudolnego"/>
          <w:rFonts w:eastAsiaTheme="minorHAnsi"/>
          <w:lang w:val="en-US"/>
        </w:rPr>
        <w:footnoteRef/>
      </w:r>
      <w:r w:rsidRPr="000315DF">
        <w:rPr>
          <w:lang w:val="en-US"/>
        </w:rPr>
        <w:t xml:space="preserve"> The co-occurrence may be physical (</w:t>
      </w:r>
      <w:r w:rsidR="00006BB4" w:rsidRPr="000315DF">
        <w:rPr>
          <w:lang w:val="en-US"/>
        </w:rPr>
        <w:t xml:space="preserve">the </w:t>
      </w:r>
      <w:r w:rsidRPr="000315DF">
        <w:rPr>
          <w:lang w:val="en-US"/>
        </w:rPr>
        <w:t xml:space="preserve">simultaneous presence of a thing and a word in the same place and time) or may constitute a causality similar to that </w:t>
      </w:r>
      <w:r w:rsidR="00006BB4" w:rsidRPr="000315DF">
        <w:rPr>
          <w:lang w:val="en-US"/>
        </w:rPr>
        <w:t xml:space="preserve">which is present in </w:t>
      </w:r>
      <w:proofErr w:type="spellStart"/>
      <w:r w:rsidR="00006BB4" w:rsidRPr="000315DF">
        <w:rPr>
          <w:lang w:val="en-US"/>
        </w:rPr>
        <w:t>Kripke’s</w:t>
      </w:r>
      <w:proofErr w:type="spellEnd"/>
      <w:r w:rsidRPr="000315DF">
        <w:rPr>
          <w:lang w:val="en-US"/>
        </w:rPr>
        <w:t xml:space="preserve"> causal theory of reference.</w:t>
      </w:r>
    </w:p>
  </w:footnote>
  <w:footnote w:id="5">
    <w:p w:rsidR="00D96CC8" w:rsidRPr="000315DF" w:rsidRDefault="00D96CC8" w:rsidP="00421148">
      <w:pPr>
        <w:spacing w:after="120"/>
        <w:jc w:val="both"/>
        <w:rPr>
          <w:rFonts w:ascii="Times New Roman" w:hAnsi="Times New Roman"/>
          <w:sz w:val="20"/>
          <w:szCs w:val="20"/>
          <w:lang w:val="en-US"/>
        </w:rPr>
      </w:pPr>
      <w:r w:rsidRPr="000315DF">
        <w:rPr>
          <w:rStyle w:val="Odwoanieprzypisudolnego"/>
          <w:rFonts w:ascii="Times New Roman" w:hAnsi="Times New Roman"/>
          <w:sz w:val="20"/>
          <w:szCs w:val="20"/>
        </w:rPr>
        <w:footnoteRef/>
      </w:r>
      <w:r w:rsidRPr="000315DF">
        <w:rPr>
          <w:rFonts w:ascii="Times New Roman" w:hAnsi="Times New Roman"/>
          <w:sz w:val="20"/>
          <w:szCs w:val="20"/>
          <w:lang w:val="en-US"/>
        </w:rPr>
        <w:t xml:space="preserve"> Millikan: “The phenomenon of public language emerges, I believe, not as a set of abstract objects, but as a real sort of stuff in the real world, neither abstract nor arbitrarily constructed by the theorist. It consists of actual utterances and scripts, forming crisscrossing lineages” see Millikan (2005, p. 38)</w:t>
      </w:r>
    </w:p>
  </w:footnote>
  <w:footnote w:id="6">
    <w:p w:rsidR="00D96CC8" w:rsidRPr="000315DF" w:rsidRDefault="00D96CC8" w:rsidP="00421148">
      <w:pPr>
        <w:autoSpaceDE w:val="0"/>
        <w:autoSpaceDN w:val="0"/>
        <w:adjustRightInd w:val="0"/>
        <w:spacing w:after="120"/>
        <w:jc w:val="both"/>
        <w:rPr>
          <w:rFonts w:ascii="Times New Roman" w:hAnsi="Times New Roman"/>
          <w:sz w:val="20"/>
          <w:szCs w:val="20"/>
          <w:lang w:val="en-GB"/>
        </w:rPr>
      </w:pPr>
      <w:r w:rsidRPr="000315DF">
        <w:rPr>
          <w:rStyle w:val="Odwoanieprzypisudolnego"/>
          <w:rFonts w:ascii="Times New Roman" w:eastAsiaTheme="minorHAnsi" w:hAnsi="Times New Roman"/>
          <w:sz w:val="20"/>
          <w:szCs w:val="20"/>
        </w:rPr>
        <w:footnoteRef/>
      </w:r>
      <w:r w:rsidR="00006BB4" w:rsidRPr="000315DF">
        <w:rPr>
          <w:rFonts w:ascii="Times New Roman" w:hAnsi="Times New Roman"/>
          <w:sz w:val="20"/>
          <w:szCs w:val="20"/>
          <w:lang w:val="en-GB"/>
        </w:rPr>
        <w:t xml:space="preserve"> The concept of lineages is a more widely applicable </w:t>
      </w:r>
      <w:r w:rsidRPr="000315DF">
        <w:rPr>
          <w:rFonts w:ascii="Times New Roman" w:hAnsi="Times New Roman"/>
          <w:sz w:val="20"/>
          <w:szCs w:val="20"/>
          <w:lang w:val="en-GB"/>
        </w:rPr>
        <w:t xml:space="preserve">version of M. </w:t>
      </w:r>
      <w:proofErr w:type="spellStart"/>
      <w:r w:rsidRPr="000315DF">
        <w:rPr>
          <w:rFonts w:ascii="Times New Roman" w:hAnsi="Times New Roman"/>
          <w:sz w:val="20"/>
          <w:szCs w:val="20"/>
          <w:lang w:val="en-GB"/>
        </w:rPr>
        <w:t>Devitt’s</w:t>
      </w:r>
      <w:proofErr w:type="spellEnd"/>
      <w:r w:rsidRPr="000315DF">
        <w:rPr>
          <w:rFonts w:ascii="Times New Roman" w:hAnsi="Times New Roman"/>
          <w:sz w:val="20"/>
          <w:szCs w:val="20"/>
          <w:lang w:val="en-GB"/>
        </w:rPr>
        <w:t xml:space="preserve"> concept of multiple groundings. As </w:t>
      </w:r>
      <w:proofErr w:type="spellStart"/>
      <w:r w:rsidRPr="000315DF">
        <w:rPr>
          <w:rFonts w:ascii="Times New Roman" w:hAnsi="Times New Roman"/>
          <w:sz w:val="20"/>
          <w:szCs w:val="20"/>
          <w:lang w:val="en-GB"/>
        </w:rPr>
        <w:t>Rauti</w:t>
      </w:r>
      <w:proofErr w:type="spellEnd"/>
      <w:r w:rsidRPr="000315DF">
        <w:rPr>
          <w:rFonts w:ascii="Times New Roman" w:hAnsi="Times New Roman"/>
          <w:sz w:val="20"/>
          <w:szCs w:val="20"/>
          <w:lang w:val="en-GB"/>
        </w:rPr>
        <w:t xml:space="preserve"> points out: “Since at least Gareth Evans’ work, proponents of anti-descriptivism have been aware of the need to account for the phenomenon of reference change. Some attempts to do so have emphasised the fact that the link between singular terms and their referents is not fixed once and for all. The link is rather established and re-established, reinforced in certain ways and weakened in other ways. Michael </w:t>
      </w:r>
      <w:proofErr w:type="spellStart"/>
      <w:r w:rsidRPr="000315DF">
        <w:rPr>
          <w:rFonts w:ascii="Times New Roman" w:hAnsi="Times New Roman"/>
          <w:sz w:val="20"/>
          <w:szCs w:val="20"/>
          <w:lang w:val="en-GB"/>
        </w:rPr>
        <w:t>Devitt</w:t>
      </w:r>
      <w:proofErr w:type="spellEnd"/>
      <w:r w:rsidRPr="000315DF">
        <w:rPr>
          <w:rFonts w:ascii="Times New Roman" w:hAnsi="Times New Roman"/>
          <w:sz w:val="20"/>
          <w:szCs w:val="20"/>
          <w:lang w:val="en-GB"/>
        </w:rPr>
        <w:t xml:space="preserve"> has introduced the apt expression ‘multiple grounding’ and claimed that proper names and natural kind terms are multiply grounded. Hilary Putnam has endorsed the idea: ‘(As </w:t>
      </w:r>
      <w:proofErr w:type="spellStart"/>
      <w:r w:rsidRPr="000315DF">
        <w:rPr>
          <w:rFonts w:ascii="Times New Roman" w:hAnsi="Times New Roman"/>
          <w:sz w:val="20"/>
          <w:szCs w:val="20"/>
          <w:lang w:val="en-GB"/>
        </w:rPr>
        <w:t>Devitt</w:t>
      </w:r>
      <w:proofErr w:type="spellEnd"/>
      <w:r w:rsidRPr="000315DF">
        <w:rPr>
          <w:rFonts w:ascii="Times New Roman" w:hAnsi="Times New Roman"/>
          <w:sz w:val="20"/>
          <w:szCs w:val="20"/>
          <w:lang w:val="en-GB"/>
        </w:rPr>
        <w:t xml:space="preserve"> rightly observes, [natural kind terms] are ty</w:t>
      </w:r>
      <w:r w:rsidR="004A4223">
        <w:rPr>
          <w:rFonts w:ascii="Times New Roman" w:hAnsi="Times New Roman"/>
          <w:sz w:val="20"/>
          <w:szCs w:val="20"/>
          <w:lang w:val="en-GB"/>
        </w:rPr>
        <w:t>pically “multiply grounded”)’ (</w:t>
      </w:r>
      <w:proofErr w:type="spellStart"/>
      <w:r w:rsidRPr="000315DF">
        <w:rPr>
          <w:rFonts w:ascii="Times New Roman" w:hAnsi="Times New Roman"/>
          <w:sz w:val="20"/>
          <w:szCs w:val="20"/>
          <w:lang w:val="en-GB"/>
        </w:rPr>
        <w:t>Rauti</w:t>
      </w:r>
      <w:proofErr w:type="spellEnd"/>
      <w:r w:rsidR="004A4223">
        <w:rPr>
          <w:rFonts w:ascii="Times New Roman" w:hAnsi="Times New Roman"/>
          <w:sz w:val="20"/>
          <w:szCs w:val="20"/>
          <w:lang w:val="en-GB"/>
        </w:rPr>
        <w:t xml:space="preserve"> 2012, p. 1)</w:t>
      </w:r>
    </w:p>
  </w:footnote>
  <w:footnote w:id="7">
    <w:p w:rsidR="00D96CC8" w:rsidRPr="000315DF" w:rsidRDefault="00D96CC8" w:rsidP="00A41ECC">
      <w:pPr>
        <w:autoSpaceDE w:val="0"/>
        <w:autoSpaceDN w:val="0"/>
        <w:adjustRightInd w:val="0"/>
        <w:spacing w:after="120"/>
        <w:jc w:val="both"/>
        <w:rPr>
          <w:rFonts w:ascii="Times New Roman" w:eastAsia="Arial Unicode MS" w:hAnsi="Times New Roman"/>
          <w:color w:val="000000"/>
          <w:sz w:val="20"/>
          <w:szCs w:val="20"/>
          <w:u w:color="000000"/>
          <w:lang w:val="en-GB"/>
        </w:rPr>
      </w:pPr>
      <w:r w:rsidRPr="000315DF">
        <w:rPr>
          <w:rStyle w:val="Odwoanieprzypisudolnego"/>
          <w:rFonts w:ascii="Times New Roman" w:eastAsiaTheme="minorHAnsi" w:hAnsi="Times New Roman"/>
          <w:sz w:val="20"/>
          <w:szCs w:val="20"/>
        </w:rPr>
        <w:footnoteRef/>
      </w:r>
      <w:r w:rsidRPr="000315DF">
        <w:rPr>
          <w:rFonts w:ascii="Times New Roman" w:hAnsi="Times New Roman"/>
          <w:sz w:val="20"/>
          <w:szCs w:val="20"/>
          <w:lang w:val="en-GB"/>
        </w:rPr>
        <w:t xml:space="preserve"> </w:t>
      </w:r>
      <w:r w:rsidRPr="000315DF">
        <w:rPr>
          <w:rFonts w:ascii="Times New Roman" w:eastAsia="Arial Unicode MS" w:hAnsi="Times New Roman"/>
          <w:color w:val="000000"/>
          <w:sz w:val="20"/>
          <w:szCs w:val="20"/>
          <w:u w:color="000000"/>
          <w:lang w:val="en-GB"/>
        </w:rPr>
        <w:t xml:space="preserve">This is how Millikan defines the proper function: </w:t>
      </w:r>
      <w:r w:rsidRPr="000315DF">
        <w:rPr>
          <w:rFonts w:ascii="Times New Roman" w:hAnsi="Times New Roman"/>
          <w:sz w:val="20"/>
          <w:szCs w:val="20"/>
          <w:lang w:val="en-GB"/>
        </w:rPr>
        <w:t xml:space="preserve">“Where </w:t>
      </w:r>
      <w:r w:rsidRPr="000315DF">
        <w:rPr>
          <w:rFonts w:ascii="Times New Roman" w:hAnsi="Times New Roman"/>
          <w:i/>
          <w:sz w:val="20"/>
          <w:szCs w:val="20"/>
          <w:lang w:val="en-GB"/>
        </w:rPr>
        <w:t>m</w:t>
      </w:r>
      <w:r w:rsidRPr="000315DF">
        <w:rPr>
          <w:rFonts w:ascii="Times New Roman" w:hAnsi="Times New Roman"/>
          <w:sz w:val="20"/>
          <w:szCs w:val="20"/>
          <w:lang w:val="en-GB"/>
        </w:rPr>
        <w:t xml:space="preserve"> is a member of a reproductively established family </w:t>
      </w:r>
      <w:r w:rsidRPr="000315DF">
        <w:rPr>
          <w:rFonts w:ascii="Times New Roman" w:hAnsi="Times New Roman"/>
          <w:i/>
          <w:sz w:val="20"/>
          <w:szCs w:val="20"/>
          <w:lang w:val="en-GB"/>
        </w:rPr>
        <w:t>R</w:t>
      </w:r>
      <w:r w:rsidRPr="000315DF">
        <w:rPr>
          <w:rFonts w:ascii="Times New Roman" w:hAnsi="Times New Roman"/>
          <w:sz w:val="20"/>
          <w:szCs w:val="20"/>
          <w:lang w:val="en-GB"/>
        </w:rPr>
        <w:t xml:space="preserve"> and </w:t>
      </w:r>
      <w:r w:rsidRPr="000315DF">
        <w:rPr>
          <w:rFonts w:ascii="Times New Roman" w:hAnsi="Times New Roman"/>
          <w:i/>
          <w:sz w:val="20"/>
          <w:szCs w:val="20"/>
          <w:lang w:val="en-GB"/>
        </w:rPr>
        <w:t>R</w:t>
      </w:r>
      <w:r w:rsidRPr="000315DF">
        <w:rPr>
          <w:rFonts w:ascii="Times New Roman" w:hAnsi="Times New Roman"/>
          <w:sz w:val="20"/>
          <w:szCs w:val="20"/>
          <w:lang w:val="en-GB"/>
        </w:rPr>
        <w:t xml:space="preserve"> has the reproductively established or Normal character </w:t>
      </w:r>
      <w:r w:rsidRPr="000315DF">
        <w:rPr>
          <w:rFonts w:ascii="Times New Roman" w:hAnsi="Times New Roman"/>
          <w:i/>
          <w:sz w:val="20"/>
          <w:szCs w:val="20"/>
          <w:lang w:val="en-GB"/>
        </w:rPr>
        <w:t>C</w:t>
      </w:r>
      <w:r w:rsidRPr="000315DF">
        <w:rPr>
          <w:rFonts w:ascii="Times New Roman" w:hAnsi="Times New Roman"/>
          <w:sz w:val="20"/>
          <w:szCs w:val="20"/>
          <w:lang w:val="en-GB"/>
        </w:rPr>
        <w:t xml:space="preserve">, m has the function </w:t>
      </w:r>
      <w:r w:rsidRPr="000315DF">
        <w:rPr>
          <w:rFonts w:ascii="Times New Roman" w:hAnsi="Times New Roman"/>
          <w:i/>
          <w:sz w:val="20"/>
          <w:szCs w:val="20"/>
          <w:lang w:val="en-GB"/>
        </w:rPr>
        <w:t>F</w:t>
      </w:r>
      <w:r w:rsidRPr="000315DF">
        <w:rPr>
          <w:rFonts w:ascii="Times New Roman" w:hAnsi="Times New Roman"/>
          <w:sz w:val="20"/>
          <w:szCs w:val="20"/>
          <w:lang w:val="en-GB"/>
        </w:rPr>
        <w:t xml:space="preserve"> as a direct proper function </w:t>
      </w:r>
      <w:proofErr w:type="spellStart"/>
      <w:r w:rsidRPr="000315DF">
        <w:rPr>
          <w:rFonts w:ascii="Times New Roman" w:hAnsi="Times New Roman"/>
          <w:sz w:val="20"/>
          <w:szCs w:val="20"/>
          <w:lang w:val="en-GB"/>
        </w:rPr>
        <w:t>iff</w:t>
      </w:r>
      <w:proofErr w:type="spellEnd"/>
      <w:r w:rsidRPr="000315DF">
        <w:rPr>
          <w:rFonts w:ascii="Times New Roman" w:hAnsi="Times New Roman"/>
          <w:sz w:val="20"/>
          <w:szCs w:val="20"/>
          <w:lang w:val="en-GB"/>
        </w:rPr>
        <w:t xml:space="preserve"> :</w:t>
      </w:r>
      <w:r w:rsidRPr="000315DF">
        <w:rPr>
          <w:rFonts w:ascii="Times New Roman" w:eastAsia="Arial Unicode MS" w:hAnsi="Times New Roman"/>
          <w:color w:val="000000"/>
          <w:sz w:val="20"/>
          <w:szCs w:val="20"/>
          <w:u w:color="000000"/>
          <w:lang w:val="en-GB"/>
        </w:rPr>
        <w:t xml:space="preserve"> </w:t>
      </w:r>
      <w:r w:rsidRPr="000315DF">
        <w:rPr>
          <w:rFonts w:ascii="Times New Roman" w:hAnsi="Times New Roman"/>
          <w:sz w:val="20"/>
          <w:szCs w:val="20"/>
          <w:lang w:val="en-GB"/>
        </w:rPr>
        <w:t xml:space="preserve">(1) Certain ancestors of </w:t>
      </w:r>
      <w:r w:rsidRPr="000315DF">
        <w:rPr>
          <w:rFonts w:ascii="Times New Roman" w:hAnsi="Times New Roman"/>
          <w:i/>
          <w:sz w:val="20"/>
          <w:szCs w:val="20"/>
          <w:lang w:val="en-GB"/>
        </w:rPr>
        <w:t>m</w:t>
      </w:r>
      <w:r w:rsidRPr="000315DF">
        <w:rPr>
          <w:rFonts w:ascii="Times New Roman" w:hAnsi="Times New Roman"/>
          <w:sz w:val="20"/>
          <w:szCs w:val="20"/>
          <w:lang w:val="en-GB"/>
        </w:rPr>
        <w:t xml:space="preserve"> performed F.</w:t>
      </w:r>
      <w:r w:rsidRPr="000315DF">
        <w:rPr>
          <w:rFonts w:ascii="Times New Roman" w:eastAsia="Arial Unicode MS" w:hAnsi="Times New Roman"/>
          <w:color w:val="000000"/>
          <w:sz w:val="20"/>
          <w:szCs w:val="20"/>
          <w:u w:color="000000"/>
          <w:lang w:val="en-GB"/>
        </w:rPr>
        <w:t xml:space="preserve"> </w:t>
      </w:r>
      <w:r w:rsidRPr="000315DF">
        <w:rPr>
          <w:rFonts w:ascii="Times New Roman" w:hAnsi="Times New Roman"/>
          <w:sz w:val="20"/>
          <w:szCs w:val="20"/>
          <w:lang w:val="en-GB"/>
        </w:rPr>
        <w:t xml:space="preserve">(2) In part because there existed a direct causal connection between having the character </w:t>
      </w:r>
      <w:r w:rsidRPr="000315DF">
        <w:rPr>
          <w:rFonts w:ascii="Times New Roman" w:hAnsi="Times New Roman"/>
          <w:i/>
          <w:sz w:val="20"/>
          <w:szCs w:val="20"/>
          <w:lang w:val="en-GB"/>
        </w:rPr>
        <w:t>C</w:t>
      </w:r>
      <w:r w:rsidRPr="000315DF">
        <w:rPr>
          <w:rFonts w:ascii="Times New Roman" w:hAnsi="Times New Roman"/>
          <w:sz w:val="20"/>
          <w:szCs w:val="20"/>
          <w:lang w:val="en-GB"/>
        </w:rPr>
        <w:t xml:space="preserve"> and performance of the function </w:t>
      </w:r>
      <w:r w:rsidRPr="000315DF">
        <w:rPr>
          <w:rFonts w:ascii="Times New Roman" w:hAnsi="Times New Roman"/>
          <w:i/>
          <w:sz w:val="20"/>
          <w:szCs w:val="20"/>
          <w:lang w:val="en-GB"/>
        </w:rPr>
        <w:t>F</w:t>
      </w:r>
      <w:r w:rsidRPr="000315DF">
        <w:rPr>
          <w:rFonts w:ascii="Times New Roman" w:hAnsi="Times New Roman"/>
          <w:sz w:val="20"/>
          <w:szCs w:val="20"/>
          <w:lang w:val="en-GB"/>
        </w:rPr>
        <w:t xml:space="preserve"> in the case of these ancestors of </w:t>
      </w:r>
      <w:r w:rsidRPr="000315DF">
        <w:rPr>
          <w:rFonts w:ascii="Times New Roman" w:hAnsi="Times New Roman"/>
          <w:i/>
          <w:sz w:val="20"/>
          <w:szCs w:val="20"/>
          <w:lang w:val="en-GB"/>
        </w:rPr>
        <w:t>m</w:t>
      </w:r>
      <w:r w:rsidRPr="000315DF">
        <w:rPr>
          <w:rFonts w:ascii="Times New Roman" w:hAnsi="Times New Roman"/>
          <w:sz w:val="20"/>
          <w:szCs w:val="20"/>
          <w:lang w:val="en-GB"/>
        </w:rPr>
        <w:t xml:space="preserve">, </w:t>
      </w:r>
      <w:r w:rsidRPr="000315DF">
        <w:rPr>
          <w:rFonts w:ascii="Times New Roman" w:hAnsi="Times New Roman"/>
          <w:i/>
          <w:sz w:val="20"/>
          <w:szCs w:val="20"/>
          <w:lang w:val="en-GB"/>
        </w:rPr>
        <w:t>C</w:t>
      </w:r>
      <w:r w:rsidRPr="000315DF">
        <w:rPr>
          <w:rFonts w:ascii="Times New Roman" w:hAnsi="Times New Roman"/>
          <w:sz w:val="20"/>
          <w:szCs w:val="20"/>
          <w:lang w:val="en-GB"/>
        </w:rPr>
        <w:t xml:space="preserve"> correlated positively with </w:t>
      </w:r>
      <w:r w:rsidRPr="000315DF">
        <w:rPr>
          <w:rFonts w:ascii="Times New Roman" w:hAnsi="Times New Roman"/>
          <w:i/>
          <w:sz w:val="20"/>
          <w:szCs w:val="20"/>
          <w:lang w:val="en-GB"/>
        </w:rPr>
        <w:t>F</w:t>
      </w:r>
      <w:r w:rsidRPr="000315DF">
        <w:rPr>
          <w:rFonts w:ascii="Times New Roman" w:hAnsi="Times New Roman"/>
          <w:sz w:val="20"/>
          <w:szCs w:val="20"/>
          <w:lang w:val="en-GB"/>
        </w:rPr>
        <w:t xml:space="preserve"> over a certain set of items </w:t>
      </w:r>
      <w:r w:rsidRPr="000315DF">
        <w:rPr>
          <w:rFonts w:ascii="Times New Roman" w:hAnsi="Times New Roman"/>
          <w:i/>
          <w:sz w:val="20"/>
          <w:szCs w:val="20"/>
          <w:lang w:val="en-GB"/>
        </w:rPr>
        <w:t>S</w:t>
      </w:r>
      <w:r w:rsidRPr="000315DF">
        <w:rPr>
          <w:rFonts w:ascii="Times New Roman" w:hAnsi="Times New Roman"/>
          <w:sz w:val="20"/>
          <w:szCs w:val="20"/>
          <w:lang w:val="en-GB"/>
        </w:rPr>
        <w:t xml:space="preserve"> which included these ancestors and other things not having </w:t>
      </w:r>
      <w:r w:rsidRPr="000315DF">
        <w:rPr>
          <w:rFonts w:ascii="Times New Roman" w:hAnsi="Times New Roman"/>
          <w:i/>
          <w:sz w:val="20"/>
          <w:szCs w:val="20"/>
          <w:lang w:val="en-GB"/>
        </w:rPr>
        <w:t>C</w:t>
      </w:r>
      <w:r w:rsidRPr="000315DF">
        <w:rPr>
          <w:rFonts w:ascii="Times New Roman" w:hAnsi="Times New Roman"/>
          <w:sz w:val="20"/>
          <w:szCs w:val="20"/>
          <w:lang w:val="en-GB"/>
        </w:rPr>
        <w:t xml:space="preserve">. (3) One among the legitimate explanations that can be given of the fact that </w:t>
      </w:r>
      <w:r w:rsidRPr="000315DF">
        <w:rPr>
          <w:rFonts w:ascii="Times New Roman" w:hAnsi="Times New Roman"/>
          <w:i/>
          <w:sz w:val="20"/>
          <w:szCs w:val="20"/>
          <w:lang w:val="en-GB"/>
        </w:rPr>
        <w:t>m</w:t>
      </w:r>
      <w:r w:rsidRPr="000315DF">
        <w:rPr>
          <w:rFonts w:ascii="Times New Roman" w:hAnsi="Times New Roman"/>
          <w:sz w:val="20"/>
          <w:szCs w:val="20"/>
          <w:lang w:val="en-GB"/>
        </w:rPr>
        <w:t xml:space="preserve"> exists makes reference to the fact that </w:t>
      </w:r>
      <w:r w:rsidRPr="000315DF">
        <w:rPr>
          <w:rFonts w:ascii="Times New Roman" w:hAnsi="Times New Roman"/>
          <w:i/>
          <w:sz w:val="20"/>
          <w:szCs w:val="20"/>
          <w:lang w:val="en-GB"/>
        </w:rPr>
        <w:t>C</w:t>
      </w:r>
      <w:r w:rsidRPr="000315DF">
        <w:rPr>
          <w:rFonts w:ascii="Times New Roman" w:hAnsi="Times New Roman"/>
          <w:sz w:val="20"/>
          <w:szCs w:val="20"/>
          <w:lang w:val="en-GB"/>
        </w:rPr>
        <w:t xml:space="preserve"> correlated positively with </w:t>
      </w:r>
      <w:r w:rsidRPr="000315DF">
        <w:rPr>
          <w:rFonts w:ascii="Times New Roman" w:hAnsi="Times New Roman"/>
          <w:i/>
          <w:sz w:val="20"/>
          <w:szCs w:val="20"/>
          <w:lang w:val="en-GB"/>
        </w:rPr>
        <w:t>F</w:t>
      </w:r>
      <w:r w:rsidRPr="000315DF">
        <w:rPr>
          <w:rFonts w:ascii="Times New Roman" w:hAnsi="Times New Roman"/>
          <w:sz w:val="20"/>
          <w:szCs w:val="20"/>
          <w:lang w:val="en-GB"/>
        </w:rPr>
        <w:t xml:space="preserve"> over </w:t>
      </w:r>
      <w:r w:rsidRPr="000315DF">
        <w:rPr>
          <w:rFonts w:ascii="Times New Roman" w:hAnsi="Times New Roman"/>
          <w:i/>
          <w:sz w:val="20"/>
          <w:szCs w:val="20"/>
          <w:lang w:val="en-GB"/>
        </w:rPr>
        <w:t>S</w:t>
      </w:r>
      <w:r w:rsidRPr="000315DF">
        <w:rPr>
          <w:rFonts w:ascii="Times New Roman" w:hAnsi="Times New Roman"/>
          <w:sz w:val="20"/>
          <w:szCs w:val="20"/>
          <w:lang w:val="en-GB"/>
        </w:rPr>
        <w:t xml:space="preserve">, either directly causing reproduction of </w:t>
      </w:r>
      <w:r w:rsidRPr="000315DF">
        <w:rPr>
          <w:rFonts w:ascii="Times New Roman" w:hAnsi="Times New Roman"/>
          <w:i/>
          <w:sz w:val="20"/>
          <w:szCs w:val="20"/>
          <w:lang w:val="en-GB"/>
        </w:rPr>
        <w:t>m</w:t>
      </w:r>
      <w:r w:rsidRPr="000315DF">
        <w:rPr>
          <w:rFonts w:ascii="Times New Roman" w:hAnsi="Times New Roman"/>
          <w:sz w:val="20"/>
          <w:szCs w:val="20"/>
          <w:lang w:val="en-GB"/>
        </w:rPr>
        <w:t xml:space="preserve"> or explaining why </w:t>
      </w:r>
      <w:r w:rsidRPr="000315DF">
        <w:rPr>
          <w:rFonts w:ascii="Times New Roman" w:hAnsi="Times New Roman"/>
          <w:i/>
          <w:sz w:val="20"/>
          <w:szCs w:val="20"/>
          <w:lang w:val="en-GB"/>
        </w:rPr>
        <w:t>R</w:t>
      </w:r>
      <w:r w:rsidRPr="000315DF">
        <w:rPr>
          <w:rFonts w:ascii="Times New Roman" w:hAnsi="Times New Roman"/>
          <w:sz w:val="20"/>
          <w:szCs w:val="20"/>
          <w:lang w:val="en-GB"/>
        </w:rPr>
        <w:t xml:space="preserve"> was proliferated and hence why </w:t>
      </w:r>
      <w:r w:rsidRPr="000315DF">
        <w:rPr>
          <w:rFonts w:ascii="Times New Roman" w:hAnsi="Times New Roman"/>
          <w:i/>
          <w:sz w:val="20"/>
          <w:szCs w:val="20"/>
          <w:lang w:val="en-GB"/>
        </w:rPr>
        <w:t>m</w:t>
      </w:r>
      <w:r w:rsidRPr="000315DF">
        <w:rPr>
          <w:rFonts w:ascii="Times New Roman" w:hAnsi="Times New Roman"/>
          <w:sz w:val="20"/>
          <w:szCs w:val="20"/>
          <w:lang w:val="en-GB"/>
        </w:rPr>
        <w:t xml:space="preserve"> exists.” (Millikan 1984, p. 28).  </w:t>
      </w:r>
    </w:p>
  </w:footnote>
  <w:footnote w:id="8">
    <w:p w:rsidR="00D96CC8" w:rsidRPr="000315DF" w:rsidRDefault="00D96CC8" w:rsidP="00A41ECC">
      <w:pPr>
        <w:pStyle w:val="Tekstprzypisudolnego"/>
        <w:spacing w:after="120"/>
        <w:jc w:val="both"/>
        <w:rPr>
          <w:lang w:val="en-GB"/>
        </w:rPr>
      </w:pPr>
      <w:r w:rsidRPr="000315DF">
        <w:rPr>
          <w:rStyle w:val="Odwoanieprzypisudolnego"/>
          <w:rFonts w:eastAsiaTheme="minorHAnsi"/>
        </w:rPr>
        <w:footnoteRef/>
      </w:r>
      <w:r w:rsidRPr="000315DF">
        <w:rPr>
          <w:lang w:val="en-GB"/>
        </w:rPr>
        <w:t xml:space="preserve"> Naturally, if a sign is sufficiently enough used not in line with its proper function, this function can be changed or the sign can lose it completely. Millikan indicates that for a proper function to emerge and last, a critical mass of cases in which this particular function is performed must take place. If  signalling joy is a function of tail- splashing in a sufficient number of cases, it can become the sign’s new proper function.</w:t>
      </w:r>
    </w:p>
  </w:footnote>
  <w:footnote w:id="9">
    <w:p w:rsidR="00D96CC8" w:rsidRPr="000315DF" w:rsidRDefault="00D96CC8" w:rsidP="00A41ECC">
      <w:pPr>
        <w:pStyle w:val="Tekstprzypisudolnego"/>
        <w:spacing w:after="120"/>
        <w:jc w:val="both"/>
        <w:rPr>
          <w:lang w:val="en-GB"/>
        </w:rPr>
      </w:pPr>
      <w:r w:rsidRPr="000315DF">
        <w:rPr>
          <w:rStyle w:val="Odwoanieprzypisudolnego"/>
        </w:rPr>
        <w:footnoteRef/>
      </w:r>
      <w:r w:rsidRPr="000315DF">
        <w:rPr>
          <w:lang w:val="en-GB"/>
        </w:rPr>
        <w:t xml:space="preserve"> </w:t>
      </w:r>
      <w:r w:rsidRPr="000315DF">
        <w:rPr>
          <w:shd w:val="clear" w:color="auto" w:fill="FFFFFF"/>
          <w:lang w:val="en-GB"/>
        </w:rPr>
        <w:t>"When I use a word (…) it means what I choose it to mean - neither more nor less". (Carroll, 1872)</w:t>
      </w:r>
    </w:p>
  </w:footnote>
  <w:footnote w:id="10">
    <w:p w:rsidR="00D96CC8" w:rsidRPr="000315DF" w:rsidRDefault="00D96CC8" w:rsidP="00A71CCC">
      <w:pPr>
        <w:autoSpaceDE w:val="0"/>
        <w:autoSpaceDN w:val="0"/>
        <w:adjustRightInd w:val="0"/>
        <w:spacing w:after="120"/>
        <w:jc w:val="both"/>
        <w:rPr>
          <w:rFonts w:ascii="Times New Roman" w:hAnsi="Times New Roman"/>
          <w:sz w:val="20"/>
          <w:szCs w:val="20"/>
          <w:lang w:val="en-GB" w:eastAsia="en-US"/>
        </w:rPr>
      </w:pPr>
      <w:r w:rsidRPr="000315DF">
        <w:rPr>
          <w:rStyle w:val="Odwoanieprzypisudolnego"/>
          <w:rFonts w:ascii="Times New Roman" w:hAnsi="Times New Roman"/>
          <w:sz w:val="20"/>
          <w:szCs w:val="20"/>
        </w:rPr>
        <w:footnoteRef/>
      </w:r>
      <w:r w:rsidRPr="000315DF">
        <w:rPr>
          <w:rFonts w:ascii="Times New Roman" w:hAnsi="Times New Roman"/>
          <w:sz w:val="20"/>
          <w:szCs w:val="20"/>
          <w:lang w:val="en-GB"/>
        </w:rPr>
        <w:t xml:space="preserve"> Short (2007, p. 188), quoting Peirce from his letter to Lady </w:t>
      </w:r>
      <w:proofErr w:type="spellStart"/>
      <w:r w:rsidRPr="000315DF">
        <w:rPr>
          <w:rFonts w:ascii="Times New Roman" w:hAnsi="Times New Roman"/>
          <w:sz w:val="20"/>
          <w:szCs w:val="20"/>
          <w:lang w:val="en-GB"/>
        </w:rPr>
        <w:t>Welby</w:t>
      </w:r>
      <w:proofErr w:type="spellEnd"/>
      <w:r w:rsidRPr="000315DF">
        <w:rPr>
          <w:rFonts w:ascii="Times New Roman" w:hAnsi="Times New Roman"/>
          <w:sz w:val="20"/>
          <w:szCs w:val="20"/>
          <w:lang w:val="en-GB"/>
        </w:rPr>
        <w:t xml:space="preserve">: </w:t>
      </w:r>
      <w:r w:rsidRPr="000315DF">
        <w:rPr>
          <w:rFonts w:ascii="Times New Roman" w:hAnsi="Times New Roman"/>
          <w:sz w:val="20"/>
          <w:szCs w:val="20"/>
          <w:lang w:val="en-GB" w:eastAsia="en-US"/>
        </w:rPr>
        <w:t xml:space="preserve">‘The Dynamical </w:t>
      </w:r>
      <w:proofErr w:type="spellStart"/>
      <w:r w:rsidRPr="000315DF">
        <w:rPr>
          <w:rFonts w:ascii="Times New Roman" w:hAnsi="Times New Roman"/>
          <w:sz w:val="20"/>
          <w:szCs w:val="20"/>
          <w:lang w:val="en-GB" w:eastAsia="en-US"/>
        </w:rPr>
        <w:t>Interpretant</w:t>
      </w:r>
      <w:proofErr w:type="spellEnd"/>
      <w:r w:rsidRPr="000315DF">
        <w:rPr>
          <w:rFonts w:ascii="Times New Roman" w:hAnsi="Times New Roman"/>
          <w:sz w:val="20"/>
          <w:szCs w:val="20"/>
          <w:lang w:val="en-GB" w:eastAsia="en-US"/>
        </w:rPr>
        <w:t xml:space="preserve"> is a single actual event. (…) My Dynamical </w:t>
      </w:r>
      <w:proofErr w:type="spellStart"/>
      <w:r w:rsidRPr="000315DF">
        <w:rPr>
          <w:rFonts w:ascii="Times New Roman" w:hAnsi="Times New Roman"/>
          <w:sz w:val="20"/>
          <w:szCs w:val="20"/>
          <w:lang w:val="en-GB" w:eastAsia="en-US"/>
        </w:rPr>
        <w:t>Interpretant</w:t>
      </w:r>
      <w:proofErr w:type="spellEnd"/>
      <w:r w:rsidRPr="000315DF">
        <w:rPr>
          <w:rFonts w:ascii="Times New Roman" w:hAnsi="Times New Roman"/>
          <w:sz w:val="20"/>
          <w:szCs w:val="20"/>
          <w:lang w:val="en-GB" w:eastAsia="en-US"/>
        </w:rPr>
        <w:t xml:space="preserve"> is that which is experienced in each act of Interpretation and is different in each from that of any other’.</w:t>
      </w:r>
    </w:p>
  </w:footnote>
  <w:footnote w:id="11">
    <w:p w:rsidR="00D96CC8" w:rsidRPr="000315DF" w:rsidRDefault="00D96CC8" w:rsidP="00A71CCC">
      <w:pPr>
        <w:autoSpaceDE w:val="0"/>
        <w:autoSpaceDN w:val="0"/>
        <w:adjustRightInd w:val="0"/>
        <w:spacing w:after="120"/>
        <w:jc w:val="both"/>
        <w:rPr>
          <w:rFonts w:ascii="Times New Roman" w:hAnsi="Times New Roman"/>
          <w:sz w:val="20"/>
          <w:szCs w:val="20"/>
          <w:lang w:val="en-GB" w:eastAsia="en-US"/>
        </w:rPr>
      </w:pPr>
      <w:r w:rsidRPr="000315DF">
        <w:rPr>
          <w:rStyle w:val="Odwoanieprzypisudolnego"/>
          <w:rFonts w:ascii="Times New Roman" w:hAnsi="Times New Roman"/>
          <w:sz w:val="20"/>
          <w:szCs w:val="20"/>
        </w:rPr>
        <w:footnoteRef/>
      </w:r>
      <w:r w:rsidRPr="000315DF">
        <w:rPr>
          <w:rFonts w:ascii="Times New Roman" w:hAnsi="Times New Roman"/>
          <w:sz w:val="20"/>
          <w:szCs w:val="20"/>
          <w:lang w:val="en-GB"/>
        </w:rPr>
        <w:t xml:space="preserve"> Short (2007, p. 190)</w:t>
      </w:r>
      <w:r w:rsidRPr="000315DF">
        <w:rPr>
          <w:rFonts w:ascii="Times New Roman" w:hAnsi="Times New Roman"/>
          <w:sz w:val="20"/>
          <w:szCs w:val="20"/>
          <w:lang w:val="en-GB" w:eastAsia="en-US"/>
        </w:rPr>
        <w:t xml:space="preserve">: “The picture evoked is that of scientific inquiry, conceived by Peirce as an indefinitely prolonged ‘fixation of belief ’ carried out by an indefinitely extended community of inquirers, all of whom have the same ultimate purpose. (…) </w:t>
      </w:r>
      <w:proofErr w:type="spellStart"/>
      <w:r w:rsidRPr="000315DF">
        <w:rPr>
          <w:rFonts w:ascii="Times New Roman" w:hAnsi="Times New Roman"/>
          <w:sz w:val="20"/>
          <w:szCs w:val="20"/>
          <w:lang w:val="en-GB" w:eastAsia="en-US"/>
        </w:rPr>
        <w:t>interpretants</w:t>
      </w:r>
      <w:proofErr w:type="spellEnd"/>
      <w:r w:rsidRPr="000315DF">
        <w:rPr>
          <w:rFonts w:ascii="Times New Roman" w:hAnsi="Times New Roman"/>
          <w:sz w:val="20"/>
          <w:szCs w:val="20"/>
          <w:lang w:val="en-GB" w:eastAsia="en-US"/>
        </w:rPr>
        <w:t xml:space="preserve">, including final </w:t>
      </w:r>
      <w:proofErr w:type="spellStart"/>
      <w:r w:rsidRPr="000315DF">
        <w:rPr>
          <w:rFonts w:ascii="Times New Roman" w:hAnsi="Times New Roman"/>
          <w:sz w:val="20"/>
          <w:szCs w:val="20"/>
          <w:lang w:val="en-GB" w:eastAsia="en-US"/>
        </w:rPr>
        <w:t>interpretants</w:t>
      </w:r>
      <w:proofErr w:type="spellEnd"/>
      <w:r w:rsidRPr="000315DF">
        <w:rPr>
          <w:rFonts w:ascii="Times New Roman" w:hAnsi="Times New Roman"/>
          <w:sz w:val="20"/>
          <w:szCs w:val="20"/>
          <w:lang w:val="en-GB" w:eastAsia="en-US"/>
        </w:rPr>
        <w:t>, may be actions, feelings, or habits, as well as representations.</w:t>
      </w:r>
    </w:p>
  </w:footnote>
  <w:footnote w:id="12">
    <w:p w:rsidR="00D96CC8" w:rsidRPr="000315DF" w:rsidRDefault="00D96CC8" w:rsidP="001A4559">
      <w:pPr>
        <w:spacing w:after="120"/>
        <w:jc w:val="both"/>
        <w:rPr>
          <w:rFonts w:ascii="Times New Roman" w:hAnsi="Times New Roman"/>
          <w:sz w:val="20"/>
          <w:szCs w:val="20"/>
          <w:lang w:val="en-GB"/>
        </w:rPr>
      </w:pPr>
      <w:r w:rsidRPr="000315DF">
        <w:rPr>
          <w:rStyle w:val="Odwoanieprzypisudolnego"/>
          <w:rFonts w:ascii="Times New Roman" w:hAnsi="Times New Roman"/>
          <w:sz w:val="20"/>
          <w:szCs w:val="20"/>
        </w:rPr>
        <w:footnoteRef/>
      </w:r>
      <w:r w:rsidRPr="000315DF">
        <w:rPr>
          <w:rFonts w:ascii="Times New Roman" w:hAnsi="Times New Roman"/>
          <w:sz w:val="20"/>
          <w:szCs w:val="20"/>
          <w:lang w:val="en-GB"/>
        </w:rPr>
        <w:t xml:space="preserve"> Short (2007, p. 264): “This presupposes that a term’s reference can be fixed independently, or to some degree independently, of its meaning, which is assumed in this passage to be conceptual. That overturns the familiar view that a term’s reference is determined by its meaning, that is, that it refers to that of which a concept is true. The same passage entails that the meaning of a term will change or can be changed with the growth of our knowledge of the world. And that undercuts definitions of philosophy as ‘conceptual analysis’, that is, as usefully employed in explicating received meanings. The point is not to understand our meanings but to change them.”</w:t>
      </w:r>
    </w:p>
  </w:footnote>
  <w:footnote w:id="13">
    <w:p w:rsidR="00D96CC8" w:rsidRPr="000315DF" w:rsidRDefault="00D96CC8" w:rsidP="00A71CCC">
      <w:pPr>
        <w:spacing w:after="120"/>
        <w:jc w:val="both"/>
        <w:rPr>
          <w:rFonts w:ascii="Times New Roman" w:hAnsi="Times New Roman"/>
          <w:sz w:val="20"/>
          <w:szCs w:val="20"/>
          <w:lang w:val="en-GB"/>
        </w:rPr>
      </w:pPr>
      <w:r w:rsidRPr="000315DF">
        <w:rPr>
          <w:rStyle w:val="Odwoanieprzypisudolnego"/>
          <w:rFonts w:ascii="Times New Roman" w:hAnsi="Times New Roman"/>
          <w:sz w:val="20"/>
          <w:szCs w:val="20"/>
        </w:rPr>
        <w:footnoteRef/>
      </w:r>
      <w:r w:rsidRPr="000315DF">
        <w:rPr>
          <w:rFonts w:ascii="Times New Roman" w:hAnsi="Times New Roman"/>
          <w:sz w:val="20"/>
          <w:szCs w:val="20"/>
          <w:lang w:val="en-GB"/>
        </w:rPr>
        <w:t xml:space="preserve"> Short (2007, p. 264-265), describing two elements of Peirce’s doctrine of signs’ growth: “One was the idea of indexical signification, as depending on causal or other existential relations rather than on thought or general precepts or habits of interpretation. Only so could the reference of a term be fixed independently, to a degree, of what it means. Another was the idea of hypostatic abstraction. By hypostatic abstraction, an entity can be introduced into discourse independently of direct characterization of it. Only so could we have some idea of what we are referring to, independently of knowing what it is.</w:t>
      </w:r>
    </w:p>
  </w:footnote>
  <w:footnote w:id="14">
    <w:p w:rsidR="00D96CC8" w:rsidRPr="000315DF" w:rsidRDefault="00D96CC8" w:rsidP="00A71CCC">
      <w:pPr>
        <w:pStyle w:val="Tekstprzypisudolnego"/>
        <w:spacing w:after="120"/>
        <w:jc w:val="both"/>
        <w:rPr>
          <w:lang w:val="en-GB"/>
        </w:rPr>
      </w:pPr>
      <w:r w:rsidRPr="000315DF">
        <w:rPr>
          <w:rStyle w:val="Odwoanieprzypisudolnego"/>
        </w:rPr>
        <w:footnoteRef/>
      </w:r>
      <w:r w:rsidRPr="000315DF">
        <w:rPr>
          <w:lang w:val="en-GB"/>
        </w:rPr>
        <w:t xml:space="preserve"> On the face of it, some lawmaker’s attempts to define legal terms may look like naming ceremonies. In fact, legal definitions very rarely create new terms. In the majority of cases lawgivers make the terms more precise or less vague by defining them. Moreover, in the definitions lawmakers use other terms ta</w:t>
      </w:r>
      <w:r w:rsidR="004E78DD" w:rsidRPr="000315DF">
        <w:rPr>
          <w:lang w:val="en-GB"/>
        </w:rPr>
        <w:t xml:space="preserve">ken from the public language, </w:t>
      </w:r>
      <w:r w:rsidRPr="000315DF">
        <w:rPr>
          <w:lang w:val="en-GB"/>
        </w:rPr>
        <w:t xml:space="preserve">rooting them in other lineages. As such, the definitions can be treated as exercises in </w:t>
      </w:r>
      <w:proofErr w:type="spellStart"/>
      <w:r w:rsidRPr="000315DF">
        <w:rPr>
          <w:lang w:val="en-GB"/>
        </w:rPr>
        <w:t>Peircean</w:t>
      </w:r>
      <w:proofErr w:type="spellEnd"/>
      <w:r w:rsidRPr="000315DF">
        <w:rPr>
          <w:lang w:val="en-GB"/>
        </w:rPr>
        <w:t xml:space="preserve"> </w:t>
      </w:r>
      <w:proofErr w:type="spellStart"/>
      <w:r w:rsidRPr="000315DF">
        <w:rPr>
          <w:lang w:val="en-GB"/>
        </w:rPr>
        <w:t>semeiosis</w:t>
      </w:r>
      <w:proofErr w:type="spellEnd"/>
      <w:r w:rsidRPr="000315DF">
        <w:rPr>
          <w:lang w:val="en-GB"/>
        </w:rPr>
        <w:t>, translating signs into other signs, rather than as original baptisms.</w:t>
      </w:r>
    </w:p>
  </w:footnote>
  <w:footnote w:id="15">
    <w:p w:rsidR="00D96CC8" w:rsidRPr="000315DF" w:rsidRDefault="00D96CC8" w:rsidP="00A71CCC">
      <w:pPr>
        <w:pStyle w:val="Tekstprzypisudolnego"/>
        <w:spacing w:after="120"/>
        <w:jc w:val="both"/>
        <w:rPr>
          <w:lang w:val="en-GB"/>
        </w:rPr>
      </w:pPr>
      <w:r w:rsidRPr="000315DF">
        <w:rPr>
          <w:rStyle w:val="Odwoanieprzypisudolnego"/>
          <w:rFonts w:eastAsiaTheme="minorHAnsi"/>
        </w:rPr>
        <w:footnoteRef/>
      </w:r>
      <w:r w:rsidRPr="000315DF">
        <w:rPr>
          <w:lang w:val="en-GB"/>
        </w:rPr>
        <w:t xml:space="preserve"> This claim is not so obvious even for the legal philosophers that apply externalist (realist) semantics to legal analyses, e.g. N. Stavropoulos suggests that lawmakers are original reference-fixers, i.e. that the</w:t>
      </w:r>
      <w:r w:rsidR="00C57455" w:rsidRPr="000315DF">
        <w:rPr>
          <w:lang w:val="en-GB"/>
        </w:rPr>
        <w:t xml:space="preserve">y perform a naming ceremony by </w:t>
      </w:r>
      <w:r w:rsidRPr="000315DF">
        <w:rPr>
          <w:lang w:val="en-GB"/>
        </w:rPr>
        <w:t>using legal terms in the legal text (Stavropoulos 1996, p</w:t>
      </w:r>
      <w:r w:rsidR="00C57455" w:rsidRPr="000315DF">
        <w:rPr>
          <w:lang w:val="en-GB"/>
        </w:rPr>
        <w:t>. 46). As indicated above, I fi</w:t>
      </w:r>
      <w:r w:rsidRPr="000315DF">
        <w:rPr>
          <w:lang w:val="en-GB"/>
        </w:rPr>
        <w:t>nd this position misguided.</w:t>
      </w:r>
    </w:p>
  </w:footnote>
  <w:footnote w:id="16">
    <w:p w:rsidR="00D96CC8" w:rsidRPr="000315DF" w:rsidRDefault="00D96CC8" w:rsidP="00A71CCC">
      <w:pPr>
        <w:pStyle w:val="Tekstprzypisudolnego"/>
        <w:spacing w:after="120"/>
        <w:jc w:val="both"/>
        <w:rPr>
          <w:lang w:val="en-GB"/>
        </w:rPr>
      </w:pPr>
      <w:r w:rsidRPr="000315DF">
        <w:rPr>
          <w:rStyle w:val="Odwoanieprzypisudolnego"/>
        </w:rPr>
        <w:footnoteRef/>
      </w:r>
      <w:r w:rsidRPr="000315DF">
        <w:rPr>
          <w:lang w:val="en-GB"/>
        </w:rPr>
        <w:t xml:space="preserve"> This is not to say that in other aspects they are the same. </w:t>
      </w:r>
      <w:r w:rsidR="004E78DD" w:rsidRPr="000315DF">
        <w:rPr>
          <w:lang w:val="en-GB"/>
        </w:rPr>
        <w:t>The lawmaker’s crucial advantage over the interpreter is that the former has the sole competence to select the words (signs) constituting legal texts. Those words, and not others, must then be interpreted by the latter</w:t>
      </w:r>
      <w:r w:rsidRPr="000315DF">
        <w:rPr>
          <w:lang w:val="en-GB"/>
        </w:rPr>
        <w:t xml:space="preserve">.   </w:t>
      </w:r>
    </w:p>
  </w:footnote>
  <w:footnote w:id="17">
    <w:p w:rsidR="00D96CC8" w:rsidRPr="000315DF" w:rsidRDefault="00D96CC8" w:rsidP="004127DC">
      <w:pPr>
        <w:pStyle w:val="Default"/>
        <w:spacing w:after="120"/>
        <w:jc w:val="both"/>
        <w:rPr>
          <w:rFonts w:ascii="Times New Roman" w:hAnsi="Times New Roman" w:cs="Times New Roman"/>
          <w:sz w:val="20"/>
          <w:szCs w:val="20"/>
          <w:lang w:val="en-GB"/>
        </w:rPr>
      </w:pPr>
      <w:r w:rsidRPr="000315DF">
        <w:rPr>
          <w:rStyle w:val="Odwoanieprzypisudolnego"/>
          <w:rFonts w:ascii="Times New Roman" w:hAnsi="Times New Roman" w:cs="Times New Roman"/>
          <w:sz w:val="20"/>
          <w:szCs w:val="20"/>
        </w:rPr>
        <w:footnoteRef/>
      </w:r>
      <w:r w:rsidRPr="000315DF">
        <w:rPr>
          <w:rFonts w:ascii="Times New Roman" w:hAnsi="Times New Roman" w:cs="Times New Roman"/>
          <w:sz w:val="20"/>
          <w:szCs w:val="20"/>
          <w:lang w:val="en-GB"/>
        </w:rPr>
        <w:t xml:space="preserve"> Goldfarb (2013) attributes the origins of the principle to an English barrister, George Coode, who in his treatise on legislative drafting dated 1845 recommended the use of the present tense in legislation, claiming that  “indicative language describing the case as </w:t>
      </w:r>
      <w:r w:rsidRPr="000315DF">
        <w:rPr>
          <w:rFonts w:ascii="Times New Roman" w:hAnsi="Times New Roman" w:cs="Times New Roman"/>
          <w:i/>
          <w:iCs/>
          <w:sz w:val="20"/>
          <w:szCs w:val="20"/>
          <w:lang w:val="en-GB"/>
        </w:rPr>
        <w:t xml:space="preserve">now </w:t>
      </w:r>
      <w:r w:rsidRPr="000315DF">
        <w:rPr>
          <w:rFonts w:ascii="Times New Roman" w:hAnsi="Times New Roman" w:cs="Times New Roman"/>
          <w:sz w:val="20"/>
          <w:szCs w:val="20"/>
          <w:lang w:val="en-GB"/>
        </w:rPr>
        <w:t xml:space="preserve">existing, or as having </w:t>
      </w:r>
      <w:r w:rsidRPr="000315DF">
        <w:rPr>
          <w:rFonts w:ascii="Times New Roman" w:hAnsi="Times New Roman" w:cs="Times New Roman"/>
          <w:i/>
          <w:iCs/>
          <w:sz w:val="20"/>
          <w:szCs w:val="20"/>
          <w:lang w:val="en-GB"/>
        </w:rPr>
        <w:t xml:space="preserve">now </w:t>
      </w:r>
      <w:r w:rsidRPr="000315DF">
        <w:rPr>
          <w:rFonts w:ascii="Times New Roman" w:hAnsi="Times New Roman" w:cs="Times New Roman"/>
          <w:sz w:val="20"/>
          <w:szCs w:val="20"/>
          <w:lang w:val="en-GB"/>
        </w:rPr>
        <w:t xml:space="preserve">occurred, is consistent with the supposition of </w:t>
      </w:r>
      <w:r w:rsidRPr="000315DF">
        <w:rPr>
          <w:rFonts w:ascii="Times New Roman" w:hAnsi="Times New Roman" w:cs="Times New Roman"/>
          <w:i/>
          <w:iCs/>
          <w:sz w:val="20"/>
          <w:szCs w:val="20"/>
          <w:lang w:val="en-GB"/>
        </w:rPr>
        <w:t>the law being always speaking</w:t>
      </w:r>
      <w:r w:rsidRPr="000315DF">
        <w:rPr>
          <w:rFonts w:ascii="Times New Roman" w:hAnsi="Times New Roman" w:cs="Times New Roman"/>
          <w:sz w:val="20"/>
          <w:szCs w:val="20"/>
          <w:lang w:val="en-GB"/>
        </w:rPr>
        <w:t>”.</w:t>
      </w:r>
    </w:p>
  </w:footnote>
  <w:footnote w:id="18">
    <w:p w:rsidR="00D96CC8" w:rsidRPr="000315DF" w:rsidRDefault="00D96CC8" w:rsidP="00847610">
      <w:pPr>
        <w:pStyle w:val="Tekstprzypisudolnego"/>
        <w:jc w:val="both"/>
        <w:rPr>
          <w:lang w:val="en-GB"/>
        </w:rPr>
      </w:pPr>
      <w:r w:rsidRPr="000315DF">
        <w:rPr>
          <w:rStyle w:val="Odwoanieprzypisudolnego"/>
        </w:rPr>
        <w:footnoteRef/>
      </w:r>
      <w:r w:rsidRPr="000315DF">
        <w:rPr>
          <w:lang w:val="en-GB"/>
        </w:rPr>
        <w:t xml:space="preserve"> </w:t>
      </w:r>
      <w:r w:rsidR="00357554">
        <w:rPr>
          <w:lang w:val="en-GB"/>
        </w:rPr>
        <w:t>True to its title, t</w:t>
      </w:r>
      <w:r w:rsidR="00357554" w:rsidRPr="000315DF">
        <w:rPr>
          <w:lang w:val="en-GB"/>
        </w:rPr>
        <w:t xml:space="preserve">he </w:t>
      </w:r>
      <w:r w:rsidRPr="000315DF">
        <w:rPr>
          <w:lang w:val="en-GB"/>
        </w:rPr>
        <w:t>speech act theory has been developed with speech as its main subject</w:t>
      </w:r>
      <w:r w:rsidR="00357554">
        <w:rPr>
          <w:lang w:val="en-GB"/>
        </w:rPr>
        <w:t xml:space="preserve"> but </w:t>
      </w:r>
      <w:r w:rsidR="00357554" w:rsidRPr="000315DF">
        <w:rPr>
          <w:lang w:val="en-GB"/>
        </w:rPr>
        <w:t xml:space="preserve">is </w:t>
      </w:r>
      <w:proofErr w:type="spellStart"/>
      <w:r w:rsidR="00357554" w:rsidRPr="000315DF">
        <w:rPr>
          <w:lang w:val="en-GB"/>
        </w:rPr>
        <w:t>undertheorized</w:t>
      </w:r>
      <w:proofErr w:type="spellEnd"/>
      <w:r w:rsidR="00357554" w:rsidRPr="000315DF">
        <w:rPr>
          <w:lang w:val="en-GB"/>
        </w:rPr>
        <w:t xml:space="preserve"> as far as written communication is concerned</w:t>
      </w:r>
      <w:r w:rsidR="00357554">
        <w:rPr>
          <w:lang w:val="en-GB"/>
        </w:rPr>
        <w:t>.</w:t>
      </w:r>
      <w:r w:rsidR="00847610" w:rsidRPr="000315DF">
        <w:rPr>
          <w:lang w:val="en-GB"/>
        </w:rPr>
        <w:t xml:space="preserve"> </w:t>
      </w:r>
      <w:r w:rsidR="00357554">
        <w:rPr>
          <w:lang w:val="en-GB"/>
        </w:rPr>
        <w:t>The speech-based</w:t>
      </w:r>
      <w:r w:rsidR="00847610" w:rsidRPr="000315DF">
        <w:rPr>
          <w:lang w:val="en-GB"/>
        </w:rPr>
        <w:t xml:space="preserve"> version </w:t>
      </w:r>
      <w:r w:rsidR="00357554">
        <w:rPr>
          <w:lang w:val="en-GB"/>
        </w:rPr>
        <w:t xml:space="preserve">is the one </w:t>
      </w:r>
      <w:r w:rsidR="00847610" w:rsidRPr="000315DF">
        <w:rPr>
          <w:lang w:val="en-GB"/>
        </w:rPr>
        <w:t xml:space="preserve">applied by the majority of legal philosophers, including </w:t>
      </w:r>
      <w:proofErr w:type="spellStart"/>
      <w:r w:rsidR="00847610" w:rsidRPr="000315DF">
        <w:rPr>
          <w:lang w:val="en-GB"/>
        </w:rPr>
        <w:t>originalists</w:t>
      </w:r>
      <w:proofErr w:type="spellEnd"/>
      <w:r w:rsidR="00847610" w:rsidRPr="000315DF">
        <w:rPr>
          <w:lang w:val="en-GB"/>
        </w:rPr>
        <w:t>, to legal language.</w:t>
      </w:r>
      <w:r w:rsidRPr="000315DF">
        <w:rPr>
          <w:lang w:val="en-GB"/>
        </w:rPr>
        <w:t xml:space="preserve"> </w:t>
      </w:r>
      <w:r w:rsidR="00847610" w:rsidRPr="000315DF">
        <w:rPr>
          <w:lang w:val="en-GB"/>
        </w:rPr>
        <w:t xml:space="preserve">(Stubbs  1983).  </w:t>
      </w:r>
    </w:p>
  </w:footnote>
  <w:footnote w:id="19">
    <w:p w:rsidR="004E78DD" w:rsidRPr="00DD04EE" w:rsidRDefault="004E78DD" w:rsidP="004E78DD">
      <w:pPr>
        <w:pStyle w:val="Tekstprzypisudolnego"/>
        <w:spacing w:after="120"/>
        <w:jc w:val="both"/>
        <w:rPr>
          <w:lang w:val="en-GB"/>
        </w:rPr>
      </w:pPr>
      <w:r w:rsidRPr="000315DF">
        <w:rPr>
          <w:rStyle w:val="Odwoanieprzypisudolnego"/>
          <w:rFonts w:eastAsiaTheme="minorHAnsi"/>
        </w:rPr>
        <w:footnoteRef/>
      </w:r>
      <w:r w:rsidRPr="000315DF">
        <w:rPr>
          <w:lang w:val="en-GB"/>
        </w:rPr>
        <w:t xml:space="preserve"> The pragmatic maxim has been formulated by Peirce: “</w:t>
      </w:r>
      <w:r w:rsidRPr="000315DF">
        <w:rPr>
          <w:rFonts w:eastAsia="Arial Unicode MS"/>
          <w:color w:val="000000"/>
          <w:u w:color="000000"/>
          <w:lang w:val="en-GB"/>
        </w:rPr>
        <w:t>Consider what effects, that might conceivably have practical bearings, we conceive the object of our conception to have. Then, our conception of these effects is the whole of our conception of the object” (Peirce 1878, p. 293).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0D" w:rsidRDefault="0049680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D"/>
    <w:multiLevelType w:val="multilevel"/>
    <w:tmpl w:val="894EE8BF"/>
    <w:lvl w:ilvl="0">
      <w:start w:val="1"/>
      <w:numFmt w:val="decimal"/>
      <w:pStyle w:val="List21"/>
      <w:suff w:val="nothing"/>
      <w:lvlText w:val="%1."/>
      <w:lvlJc w:val="left"/>
      <w:pPr>
        <w:ind w:left="0" w:firstLine="360"/>
      </w:pPr>
      <w:rPr>
        <w:rFonts w:ascii="Times New Roman" w:eastAsia="Arial Unicode MS" w:hAnsi="Times New Roman" w:hint="default"/>
        <w:position w:val="0"/>
        <w:sz w:val="24"/>
        <w:u w:color="000000"/>
        <w:lang w:val="en-US"/>
      </w:rPr>
    </w:lvl>
    <w:lvl w:ilvl="1">
      <w:start w:val="1"/>
      <w:numFmt w:val="decimal"/>
      <w:suff w:val="nothing"/>
      <w:lvlText w:val="%2."/>
      <w:lvlJc w:val="left"/>
      <w:pPr>
        <w:ind w:left="0" w:firstLine="720"/>
      </w:pPr>
      <w:rPr>
        <w:rFonts w:ascii="Times New Roman" w:eastAsia="Arial Unicode MS" w:hAnsi="Times New Roman" w:hint="default"/>
        <w:position w:val="0"/>
        <w:sz w:val="24"/>
        <w:u w:color="000000"/>
        <w:lang w:val="en-US"/>
      </w:rPr>
    </w:lvl>
    <w:lvl w:ilvl="2">
      <w:start w:val="1"/>
      <w:numFmt w:val="decimal"/>
      <w:suff w:val="nothing"/>
      <w:lvlText w:val="%3."/>
      <w:lvlJc w:val="left"/>
      <w:pPr>
        <w:ind w:left="0" w:firstLine="1080"/>
      </w:pPr>
      <w:rPr>
        <w:rFonts w:ascii="Times New Roman" w:eastAsia="Arial Unicode MS" w:hAnsi="Times New Roman" w:hint="default"/>
        <w:position w:val="0"/>
        <w:sz w:val="24"/>
        <w:u w:color="000000"/>
        <w:lang w:val="en-US"/>
      </w:rPr>
    </w:lvl>
    <w:lvl w:ilvl="3">
      <w:start w:val="1"/>
      <w:numFmt w:val="decimal"/>
      <w:suff w:val="nothing"/>
      <w:lvlText w:val="%4."/>
      <w:lvlJc w:val="left"/>
      <w:pPr>
        <w:ind w:left="0" w:firstLine="1440"/>
      </w:pPr>
      <w:rPr>
        <w:rFonts w:ascii="Times New Roman" w:eastAsia="Arial Unicode MS" w:hAnsi="Times New Roman" w:hint="default"/>
        <w:position w:val="0"/>
        <w:sz w:val="24"/>
        <w:u w:color="000000"/>
        <w:lang w:val="en-US"/>
      </w:rPr>
    </w:lvl>
    <w:lvl w:ilvl="4">
      <w:start w:val="1"/>
      <w:numFmt w:val="decimal"/>
      <w:suff w:val="nothing"/>
      <w:lvlText w:val="%5."/>
      <w:lvlJc w:val="left"/>
      <w:pPr>
        <w:ind w:left="0" w:firstLine="1800"/>
      </w:pPr>
      <w:rPr>
        <w:rFonts w:ascii="Times New Roman" w:eastAsia="Arial Unicode MS" w:hAnsi="Times New Roman" w:hint="default"/>
        <w:position w:val="0"/>
        <w:sz w:val="24"/>
        <w:u w:color="000000"/>
        <w:lang w:val="en-US"/>
      </w:rPr>
    </w:lvl>
    <w:lvl w:ilvl="5">
      <w:start w:val="1"/>
      <w:numFmt w:val="decimal"/>
      <w:suff w:val="nothing"/>
      <w:lvlText w:val="%6."/>
      <w:lvlJc w:val="left"/>
      <w:pPr>
        <w:ind w:left="0" w:firstLine="2160"/>
      </w:pPr>
      <w:rPr>
        <w:rFonts w:ascii="Times New Roman" w:eastAsia="Arial Unicode MS" w:hAnsi="Times New Roman" w:hint="default"/>
        <w:position w:val="0"/>
        <w:sz w:val="24"/>
        <w:u w:color="000000"/>
        <w:lang w:val="en-US"/>
      </w:rPr>
    </w:lvl>
    <w:lvl w:ilvl="6">
      <w:start w:val="1"/>
      <w:numFmt w:val="decimal"/>
      <w:suff w:val="nothing"/>
      <w:lvlText w:val="%7."/>
      <w:lvlJc w:val="left"/>
      <w:pPr>
        <w:ind w:left="0" w:firstLine="2520"/>
      </w:pPr>
      <w:rPr>
        <w:rFonts w:ascii="Times New Roman" w:eastAsia="Arial Unicode MS" w:hAnsi="Times New Roman" w:hint="default"/>
        <w:position w:val="0"/>
        <w:sz w:val="24"/>
        <w:u w:color="000000"/>
        <w:lang w:val="en-US"/>
      </w:rPr>
    </w:lvl>
    <w:lvl w:ilvl="7">
      <w:start w:val="1"/>
      <w:numFmt w:val="decimal"/>
      <w:suff w:val="nothing"/>
      <w:lvlText w:val="%8."/>
      <w:lvlJc w:val="left"/>
      <w:pPr>
        <w:ind w:left="0" w:firstLine="2880"/>
      </w:pPr>
      <w:rPr>
        <w:rFonts w:ascii="Times New Roman" w:eastAsia="Arial Unicode MS" w:hAnsi="Times New Roman" w:hint="default"/>
        <w:position w:val="0"/>
        <w:sz w:val="24"/>
        <w:u w:color="000000"/>
        <w:lang w:val="en-US"/>
      </w:rPr>
    </w:lvl>
    <w:lvl w:ilvl="8">
      <w:start w:val="1"/>
      <w:numFmt w:val="decimal"/>
      <w:suff w:val="nothing"/>
      <w:lvlText w:val="%9."/>
      <w:lvlJc w:val="left"/>
      <w:pPr>
        <w:ind w:left="0" w:firstLine="3240"/>
      </w:pPr>
      <w:rPr>
        <w:rFonts w:ascii="Times New Roman" w:eastAsia="Arial Unicode MS" w:hAnsi="Times New Roman" w:hint="default"/>
        <w:position w:val="0"/>
        <w:sz w:val="24"/>
        <w:u w:color="000000"/>
        <w:lang w:val="en-US"/>
      </w:rPr>
    </w:lvl>
  </w:abstractNum>
  <w:abstractNum w:abstractNumId="1">
    <w:nsid w:val="03AA4FFD"/>
    <w:multiLevelType w:val="hybridMultilevel"/>
    <w:tmpl w:val="BCB885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9CF7917"/>
    <w:multiLevelType w:val="hybridMultilevel"/>
    <w:tmpl w:val="942E4DB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E10321C"/>
    <w:multiLevelType w:val="hybridMultilevel"/>
    <w:tmpl w:val="254A1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3427EB"/>
    <w:multiLevelType w:val="multilevel"/>
    <w:tmpl w:val="0922B7C2"/>
    <w:lvl w:ilvl="0">
      <w:start w:val="1"/>
      <w:numFmt w:val="none"/>
      <w:pStyle w:val="Dowod"/>
      <w:lvlText w:val="%1Dowód:"/>
      <w:lvlJc w:val="left"/>
      <w:pPr>
        <w:tabs>
          <w:tab w:val="num" w:pos="0"/>
        </w:tabs>
        <w:ind w:left="0" w:firstLine="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hanging="32766"/>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nsid w:val="16474B55"/>
    <w:multiLevelType w:val="hybridMultilevel"/>
    <w:tmpl w:val="E946D01A"/>
    <w:lvl w:ilvl="0" w:tplc="6B2AA6C2">
      <w:start w:val="1"/>
      <w:numFmt w:val="decimal"/>
      <w:pStyle w:val="Jedyneczka"/>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882E27"/>
    <w:multiLevelType w:val="multilevel"/>
    <w:tmpl w:val="C7EADDC2"/>
    <w:styleLink w:val="DZPStyles"/>
    <w:lvl w:ilvl="0">
      <w:start w:val="1"/>
      <w:numFmt w:val="decimal"/>
      <w:pStyle w:val="H1"/>
      <w:lvlText w:val="%1."/>
      <w:lvlJc w:val="left"/>
      <w:pPr>
        <w:tabs>
          <w:tab w:val="num" w:pos="567"/>
        </w:tabs>
        <w:ind w:left="567" w:hanging="567"/>
      </w:pPr>
      <w:rPr>
        <w:rFonts w:hint="default"/>
      </w:rPr>
    </w:lvl>
    <w:lvl w:ilvl="1">
      <w:start w:val="1"/>
      <w:numFmt w:val="decimal"/>
      <w:pStyle w:val="H2"/>
      <w:lvlText w:val="%1.%2"/>
      <w:lvlJc w:val="left"/>
      <w:pPr>
        <w:tabs>
          <w:tab w:val="num" w:pos="567"/>
        </w:tabs>
        <w:ind w:left="567" w:hanging="567"/>
      </w:pPr>
      <w:rPr>
        <w:rFonts w:hint="default"/>
      </w:rPr>
    </w:lvl>
    <w:lvl w:ilvl="2">
      <w:start w:val="1"/>
      <w:numFmt w:val="decimal"/>
      <w:pStyle w:val="H3"/>
      <w:lvlText w:val="%1.%2.%3"/>
      <w:lvlJc w:val="left"/>
      <w:pPr>
        <w:tabs>
          <w:tab w:val="num" w:pos="851"/>
        </w:tabs>
        <w:ind w:left="1418" w:hanging="851"/>
      </w:pPr>
      <w:rPr>
        <w:rFonts w:hint="default"/>
      </w:rPr>
    </w:lvl>
    <w:lvl w:ilvl="3">
      <w:start w:val="1"/>
      <w:numFmt w:val="decimal"/>
      <w:pStyle w:val="H4"/>
      <w:lvlText w:val="%1.%2.%3.%4"/>
      <w:lvlJc w:val="left"/>
      <w:pPr>
        <w:tabs>
          <w:tab w:val="num" w:pos="851"/>
        </w:tabs>
        <w:ind w:left="1418" w:hanging="851"/>
      </w:pPr>
      <w:rPr>
        <w:rFonts w:hint="default"/>
      </w:rPr>
    </w:lvl>
    <w:lvl w:ilvl="4">
      <w:start w:val="1"/>
      <w:numFmt w:val="lowerLetter"/>
      <w:pStyle w:val="H5"/>
      <w:lvlText w:val="(%5)"/>
      <w:lvlJc w:val="left"/>
      <w:pPr>
        <w:tabs>
          <w:tab w:val="num" w:pos="1418"/>
        </w:tabs>
        <w:ind w:left="1418" w:hanging="851"/>
      </w:pPr>
      <w:rPr>
        <w:rFonts w:hint="default"/>
      </w:rPr>
    </w:lvl>
    <w:lvl w:ilvl="5">
      <w:start w:val="1"/>
      <w:numFmt w:val="lowerRoman"/>
      <w:pStyle w:val="H6"/>
      <w:lvlText w:val="(%6)"/>
      <w:lvlJc w:val="left"/>
      <w:pPr>
        <w:tabs>
          <w:tab w:val="num" w:pos="2268"/>
        </w:tabs>
        <w:ind w:left="2268" w:hanging="850"/>
      </w:pPr>
      <w:rPr>
        <w:rFonts w:hint="default"/>
      </w:rPr>
    </w:lvl>
    <w:lvl w:ilvl="6">
      <w:start w:val="1"/>
      <w:numFmt w:val="bullet"/>
      <w:pStyle w:val="H7"/>
      <w:lvlText w:val=""/>
      <w:lvlJc w:val="left"/>
      <w:pPr>
        <w:tabs>
          <w:tab w:val="num" w:pos="3119"/>
        </w:tabs>
        <w:ind w:left="3119" w:hanging="851"/>
      </w:pPr>
      <w:rPr>
        <w:rFonts w:ascii="Symbol" w:hAnsi="Symbol"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1A933406"/>
    <w:multiLevelType w:val="hybridMultilevel"/>
    <w:tmpl w:val="1AA23146"/>
    <w:lvl w:ilvl="0" w:tplc="4AC27D4E">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160"/>
        </w:tabs>
        <w:ind w:left="2160" w:hanging="360"/>
      </w:pPr>
      <w:rPr>
        <w:rFonts w:ascii="Symbol" w:hAnsi="Symbol" w:hint="default"/>
      </w:rPr>
    </w:lvl>
    <w:lvl w:ilvl="3" w:tplc="415CEB12" w:tentative="1">
      <w:start w:val="1"/>
      <w:numFmt w:val="bullet"/>
      <w:lvlText w:val=""/>
      <w:lvlJc w:val="left"/>
      <w:pPr>
        <w:tabs>
          <w:tab w:val="num" w:pos="2880"/>
        </w:tabs>
        <w:ind w:left="2880" w:hanging="360"/>
      </w:pPr>
      <w:rPr>
        <w:rFonts w:ascii="Symbol" w:hAnsi="Symbol" w:hint="default"/>
      </w:rPr>
    </w:lvl>
    <w:lvl w:ilvl="4" w:tplc="C65AF598" w:tentative="1">
      <w:start w:val="1"/>
      <w:numFmt w:val="bullet"/>
      <w:lvlText w:val=""/>
      <w:lvlJc w:val="left"/>
      <w:pPr>
        <w:tabs>
          <w:tab w:val="num" w:pos="3600"/>
        </w:tabs>
        <w:ind w:left="3600" w:hanging="360"/>
      </w:pPr>
      <w:rPr>
        <w:rFonts w:ascii="Symbol" w:hAnsi="Symbol" w:hint="default"/>
      </w:rPr>
    </w:lvl>
    <w:lvl w:ilvl="5" w:tplc="910E646C" w:tentative="1">
      <w:start w:val="1"/>
      <w:numFmt w:val="bullet"/>
      <w:lvlText w:val=""/>
      <w:lvlJc w:val="left"/>
      <w:pPr>
        <w:tabs>
          <w:tab w:val="num" w:pos="4320"/>
        </w:tabs>
        <w:ind w:left="4320" w:hanging="360"/>
      </w:pPr>
      <w:rPr>
        <w:rFonts w:ascii="Symbol" w:hAnsi="Symbol" w:hint="default"/>
      </w:rPr>
    </w:lvl>
    <w:lvl w:ilvl="6" w:tplc="19320108" w:tentative="1">
      <w:start w:val="1"/>
      <w:numFmt w:val="bullet"/>
      <w:lvlText w:val=""/>
      <w:lvlJc w:val="left"/>
      <w:pPr>
        <w:tabs>
          <w:tab w:val="num" w:pos="5040"/>
        </w:tabs>
        <w:ind w:left="5040" w:hanging="360"/>
      </w:pPr>
      <w:rPr>
        <w:rFonts w:ascii="Symbol" w:hAnsi="Symbol" w:hint="default"/>
      </w:rPr>
    </w:lvl>
    <w:lvl w:ilvl="7" w:tplc="EDF46A90" w:tentative="1">
      <w:start w:val="1"/>
      <w:numFmt w:val="bullet"/>
      <w:lvlText w:val=""/>
      <w:lvlJc w:val="left"/>
      <w:pPr>
        <w:tabs>
          <w:tab w:val="num" w:pos="5760"/>
        </w:tabs>
        <w:ind w:left="5760" w:hanging="360"/>
      </w:pPr>
      <w:rPr>
        <w:rFonts w:ascii="Symbol" w:hAnsi="Symbol" w:hint="default"/>
      </w:rPr>
    </w:lvl>
    <w:lvl w:ilvl="8" w:tplc="B40CBC14" w:tentative="1">
      <w:start w:val="1"/>
      <w:numFmt w:val="bullet"/>
      <w:lvlText w:val=""/>
      <w:lvlJc w:val="left"/>
      <w:pPr>
        <w:tabs>
          <w:tab w:val="num" w:pos="6480"/>
        </w:tabs>
        <w:ind w:left="6480" w:hanging="360"/>
      </w:pPr>
      <w:rPr>
        <w:rFonts w:ascii="Symbol" w:hAnsi="Symbol" w:hint="default"/>
      </w:rPr>
    </w:lvl>
  </w:abstractNum>
  <w:abstractNum w:abstractNumId="8">
    <w:nsid w:val="1FA0758B"/>
    <w:multiLevelType w:val="hybridMultilevel"/>
    <w:tmpl w:val="D046A7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2C6EDF"/>
    <w:multiLevelType w:val="hybridMultilevel"/>
    <w:tmpl w:val="EF68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225516"/>
    <w:multiLevelType w:val="hybridMultilevel"/>
    <w:tmpl w:val="B792D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D86337"/>
    <w:multiLevelType w:val="hybridMultilevel"/>
    <w:tmpl w:val="420E956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B1A2C88"/>
    <w:multiLevelType w:val="multilevel"/>
    <w:tmpl w:val="C7EADDC2"/>
    <w:numStyleLink w:val="DZPStyles"/>
  </w:abstractNum>
  <w:abstractNum w:abstractNumId="13">
    <w:nsid w:val="3233117D"/>
    <w:multiLevelType w:val="hybridMultilevel"/>
    <w:tmpl w:val="4C2C9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9D3BCF"/>
    <w:multiLevelType w:val="hybridMultilevel"/>
    <w:tmpl w:val="B44AF8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A326F90"/>
    <w:multiLevelType w:val="multilevel"/>
    <w:tmpl w:val="7C2659E0"/>
    <w:lvl w:ilvl="0">
      <w:start w:val="1"/>
      <w:numFmt w:val="decimal"/>
      <w:pStyle w:val="Nagwek1"/>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1418"/>
        </w:tabs>
        <w:ind w:left="1418" w:hanging="851"/>
      </w:pPr>
    </w:lvl>
    <w:lvl w:ilvl="4">
      <w:start w:val="1"/>
      <w:numFmt w:val="lowerRoman"/>
      <w:lvlText w:val="(%5)"/>
      <w:lvlJc w:val="left"/>
      <w:pPr>
        <w:tabs>
          <w:tab w:val="num" w:pos="2138"/>
        </w:tabs>
        <w:ind w:left="1985" w:hanging="567"/>
      </w:pPr>
    </w:lvl>
    <w:lvl w:ilvl="5">
      <w:start w:val="1"/>
      <w:numFmt w:val="lowerLetter"/>
      <w:lvlText w:val="(%6)"/>
      <w:lvlJc w:val="left"/>
      <w:pPr>
        <w:tabs>
          <w:tab w:val="num" w:pos="2410"/>
        </w:tabs>
        <w:ind w:left="2410" w:hanging="425"/>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18B6214"/>
    <w:multiLevelType w:val="hybridMultilevel"/>
    <w:tmpl w:val="B8FAEBF6"/>
    <w:lvl w:ilvl="0" w:tplc="880A64B4">
      <w:start w:val="1"/>
      <w:numFmt w:val="lowerRoman"/>
      <w:pStyle w:val="Zalacznik"/>
      <w:lvlText w:val="Załącznik (%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7BC56AA"/>
    <w:multiLevelType w:val="hybridMultilevel"/>
    <w:tmpl w:val="EA8EE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44967A6"/>
    <w:multiLevelType w:val="hybridMultilevel"/>
    <w:tmpl w:val="3B88483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C506900"/>
    <w:multiLevelType w:val="hybridMultilevel"/>
    <w:tmpl w:val="F366238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5"/>
  </w:num>
  <w:num w:numId="3">
    <w:abstractNumId w:val="16"/>
  </w:num>
  <w:num w:numId="4">
    <w:abstractNumId w:val="6"/>
  </w:num>
  <w:num w:numId="5">
    <w:abstractNumId w:val="6"/>
  </w:num>
  <w:num w:numId="6">
    <w:abstractNumId w:val="6"/>
  </w:num>
  <w:num w:numId="7">
    <w:abstractNumId w:val="6"/>
  </w:num>
  <w:num w:numId="8">
    <w:abstractNumId w:val="6"/>
  </w:num>
  <w:num w:numId="9">
    <w:abstractNumId w:val="6"/>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5"/>
  </w:num>
  <w:num w:numId="22">
    <w:abstractNumId w:val="16"/>
  </w:num>
  <w:num w:numId="23">
    <w:abstractNumId w:val="7"/>
  </w:num>
  <w:num w:numId="24">
    <w:abstractNumId w:val="11"/>
  </w:num>
  <w:num w:numId="25">
    <w:abstractNumId w:val="17"/>
  </w:num>
  <w:num w:numId="26">
    <w:abstractNumId w:val="13"/>
  </w:num>
  <w:num w:numId="27">
    <w:abstractNumId w:val="1"/>
  </w:num>
  <w:num w:numId="28">
    <w:abstractNumId w:val="3"/>
  </w:num>
  <w:num w:numId="29">
    <w:abstractNumId w:val="10"/>
  </w:num>
  <w:num w:numId="30">
    <w:abstractNumId w:val="14"/>
  </w:num>
  <w:num w:numId="31">
    <w:abstractNumId w:val="9"/>
  </w:num>
  <w:num w:numId="32">
    <w:abstractNumId w:val="0"/>
  </w:num>
  <w:num w:numId="33">
    <w:abstractNumId w:val="19"/>
  </w:num>
  <w:num w:numId="34">
    <w:abstractNumId w:val="18"/>
  </w:num>
  <w:num w:numId="35">
    <w:abstractNumId w:val="8"/>
  </w:num>
  <w:num w:numId="36">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ice O'Brien">
    <w15:presenceInfo w15:providerId="Windows Live" w15:userId="7175e2a819d1a8b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40B6F"/>
    <w:rsid w:val="00005D6F"/>
    <w:rsid w:val="00006BB4"/>
    <w:rsid w:val="00006BC3"/>
    <w:rsid w:val="00010830"/>
    <w:rsid w:val="000127DC"/>
    <w:rsid w:val="00013FA5"/>
    <w:rsid w:val="00017189"/>
    <w:rsid w:val="000219C1"/>
    <w:rsid w:val="00023927"/>
    <w:rsid w:val="00024791"/>
    <w:rsid w:val="0003009E"/>
    <w:rsid w:val="000315DF"/>
    <w:rsid w:val="0003389B"/>
    <w:rsid w:val="000366EA"/>
    <w:rsid w:val="00042E03"/>
    <w:rsid w:val="0004369C"/>
    <w:rsid w:val="000472A4"/>
    <w:rsid w:val="000620F4"/>
    <w:rsid w:val="0006210E"/>
    <w:rsid w:val="00064754"/>
    <w:rsid w:val="00066434"/>
    <w:rsid w:val="00066C22"/>
    <w:rsid w:val="00067FEA"/>
    <w:rsid w:val="000776DA"/>
    <w:rsid w:val="00083545"/>
    <w:rsid w:val="00085502"/>
    <w:rsid w:val="00090190"/>
    <w:rsid w:val="000955D3"/>
    <w:rsid w:val="000A240E"/>
    <w:rsid w:val="000A2413"/>
    <w:rsid w:val="000A4ABF"/>
    <w:rsid w:val="000B0B9B"/>
    <w:rsid w:val="000B39B0"/>
    <w:rsid w:val="000B67B4"/>
    <w:rsid w:val="000B7586"/>
    <w:rsid w:val="000C2BCD"/>
    <w:rsid w:val="000D41FD"/>
    <w:rsid w:val="000D4952"/>
    <w:rsid w:val="000D58ED"/>
    <w:rsid w:val="000D7551"/>
    <w:rsid w:val="000E17C9"/>
    <w:rsid w:val="000E59CF"/>
    <w:rsid w:val="000E5C13"/>
    <w:rsid w:val="000E75A3"/>
    <w:rsid w:val="000F0174"/>
    <w:rsid w:val="000F0A37"/>
    <w:rsid w:val="00107108"/>
    <w:rsid w:val="00117808"/>
    <w:rsid w:val="00122D09"/>
    <w:rsid w:val="00133B2D"/>
    <w:rsid w:val="001340B3"/>
    <w:rsid w:val="00137BAB"/>
    <w:rsid w:val="00145A1F"/>
    <w:rsid w:val="00145B42"/>
    <w:rsid w:val="00150EE0"/>
    <w:rsid w:val="00154896"/>
    <w:rsid w:val="00162287"/>
    <w:rsid w:val="00167234"/>
    <w:rsid w:val="00172B93"/>
    <w:rsid w:val="00172CB6"/>
    <w:rsid w:val="001739CC"/>
    <w:rsid w:val="00193EE2"/>
    <w:rsid w:val="00194A94"/>
    <w:rsid w:val="001A1F49"/>
    <w:rsid w:val="001A28BA"/>
    <w:rsid w:val="001A34CE"/>
    <w:rsid w:val="001A44F5"/>
    <w:rsid w:val="001A4559"/>
    <w:rsid w:val="001B6F73"/>
    <w:rsid w:val="001B7A58"/>
    <w:rsid w:val="001B7D5E"/>
    <w:rsid w:val="001C0F4F"/>
    <w:rsid w:val="001C109E"/>
    <w:rsid w:val="001C222D"/>
    <w:rsid w:val="001C38CA"/>
    <w:rsid w:val="001C729F"/>
    <w:rsid w:val="001D1C30"/>
    <w:rsid w:val="001D1C7E"/>
    <w:rsid w:val="001D2EA9"/>
    <w:rsid w:val="001D3FC5"/>
    <w:rsid w:val="001D624D"/>
    <w:rsid w:val="001D6EB8"/>
    <w:rsid w:val="001D7200"/>
    <w:rsid w:val="001E0546"/>
    <w:rsid w:val="001E0E34"/>
    <w:rsid w:val="001E1C4C"/>
    <w:rsid w:val="001E1C5E"/>
    <w:rsid w:val="001E4575"/>
    <w:rsid w:val="001E4C82"/>
    <w:rsid w:val="001E5076"/>
    <w:rsid w:val="001E6232"/>
    <w:rsid w:val="001E62A0"/>
    <w:rsid w:val="001E6D8A"/>
    <w:rsid w:val="001F5920"/>
    <w:rsid w:val="001F6793"/>
    <w:rsid w:val="002003F7"/>
    <w:rsid w:val="00201C67"/>
    <w:rsid w:val="00203C87"/>
    <w:rsid w:val="002044C9"/>
    <w:rsid w:val="00204EA5"/>
    <w:rsid w:val="00204F35"/>
    <w:rsid w:val="0020556C"/>
    <w:rsid w:val="00215A0E"/>
    <w:rsid w:val="00217CA7"/>
    <w:rsid w:val="00221B84"/>
    <w:rsid w:val="0022667D"/>
    <w:rsid w:val="00226E8F"/>
    <w:rsid w:val="002303BD"/>
    <w:rsid w:val="0024192A"/>
    <w:rsid w:val="00241CB6"/>
    <w:rsid w:val="00255468"/>
    <w:rsid w:val="00263B3D"/>
    <w:rsid w:val="00265DEB"/>
    <w:rsid w:val="0027580E"/>
    <w:rsid w:val="0027669E"/>
    <w:rsid w:val="002768BF"/>
    <w:rsid w:val="002821E3"/>
    <w:rsid w:val="00285F1A"/>
    <w:rsid w:val="00287027"/>
    <w:rsid w:val="00291BEA"/>
    <w:rsid w:val="002927E2"/>
    <w:rsid w:val="00297209"/>
    <w:rsid w:val="002A07CF"/>
    <w:rsid w:val="002A32F3"/>
    <w:rsid w:val="002A5DA8"/>
    <w:rsid w:val="002B7193"/>
    <w:rsid w:val="002C3805"/>
    <w:rsid w:val="002C7355"/>
    <w:rsid w:val="002D0F33"/>
    <w:rsid w:val="002D256D"/>
    <w:rsid w:val="002D5AC1"/>
    <w:rsid w:val="002E0D93"/>
    <w:rsid w:val="002E3D05"/>
    <w:rsid w:val="002E4340"/>
    <w:rsid w:val="002F471D"/>
    <w:rsid w:val="00301683"/>
    <w:rsid w:val="00305334"/>
    <w:rsid w:val="00310838"/>
    <w:rsid w:val="00311E01"/>
    <w:rsid w:val="00312A22"/>
    <w:rsid w:val="00321B89"/>
    <w:rsid w:val="00322C32"/>
    <w:rsid w:val="003257CF"/>
    <w:rsid w:val="00325D3F"/>
    <w:rsid w:val="0033265A"/>
    <w:rsid w:val="00332661"/>
    <w:rsid w:val="003335FE"/>
    <w:rsid w:val="00333D3B"/>
    <w:rsid w:val="0034145F"/>
    <w:rsid w:val="003523E6"/>
    <w:rsid w:val="00357010"/>
    <w:rsid w:val="00357554"/>
    <w:rsid w:val="003668FC"/>
    <w:rsid w:val="003826ED"/>
    <w:rsid w:val="00387D55"/>
    <w:rsid w:val="00391C14"/>
    <w:rsid w:val="00395909"/>
    <w:rsid w:val="003A4A43"/>
    <w:rsid w:val="003B0D1E"/>
    <w:rsid w:val="003B11AE"/>
    <w:rsid w:val="003B2D20"/>
    <w:rsid w:val="003B3B7B"/>
    <w:rsid w:val="003B40CF"/>
    <w:rsid w:val="003B5955"/>
    <w:rsid w:val="003B713B"/>
    <w:rsid w:val="003B7773"/>
    <w:rsid w:val="003C20AD"/>
    <w:rsid w:val="003C27CC"/>
    <w:rsid w:val="003C4A37"/>
    <w:rsid w:val="003E7394"/>
    <w:rsid w:val="003E7C68"/>
    <w:rsid w:val="003F5041"/>
    <w:rsid w:val="003F6762"/>
    <w:rsid w:val="0040510F"/>
    <w:rsid w:val="004058F9"/>
    <w:rsid w:val="004111B8"/>
    <w:rsid w:val="004127DC"/>
    <w:rsid w:val="00421148"/>
    <w:rsid w:val="0042407B"/>
    <w:rsid w:val="0043288C"/>
    <w:rsid w:val="00434E52"/>
    <w:rsid w:val="004360D6"/>
    <w:rsid w:val="004464EA"/>
    <w:rsid w:val="00450B2D"/>
    <w:rsid w:val="004522BE"/>
    <w:rsid w:val="00454A72"/>
    <w:rsid w:val="004575A0"/>
    <w:rsid w:val="00462379"/>
    <w:rsid w:val="00475FD4"/>
    <w:rsid w:val="0047679C"/>
    <w:rsid w:val="00480DAA"/>
    <w:rsid w:val="00483485"/>
    <w:rsid w:val="004851B2"/>
    <w:rsid w:val="00487EFD"/>
    <w:rsid w:val="0049547B"/>
    <w:rsid w:val="0049680D"/>
    <w:rsid w:val="004A4223"/>
    <w:rsid w:val="004A4468"/>
    <w:rsid w:val="004B3B2E"/>
    <w:rsid w:val="004B4E69"/>
    <w:rsid w:val="004B55F2"/>
    <w:rsid w:val="004C00EB"/>
    <w:rsid w:val="004C3F8E"/>
    <w:rsid w:val="004D606B"/>
    <w:rsid w:val="004E0998"/>
    <w:rsid w:val="004E1D72"/>
    <w:rsid w:val="004E78DD"/>
    <w:rsid w:val="004F1E78"/>
    <w:rsid w:val="004F3B2B"/>
    <w:rsid w:val="004F4D30"/>
    <w:rsid w:val="00501B0F"/>
    <w:rsid w:val="00503D79"/>
    <w:rsid w:val="00517B3C"/>
    <w:rsid w:val="005200AA"/>
    <w:rsid w:val="0052074B"/>
    <w:rsid w:val="00522C98"/>
    <w:rsid w:val="00523ADE"/>
    <w:rsid w:val="00523D85"/>
    <w:rsid w:val="00535536"/>
    <w:rsid w:val="005429F4"/>
    <w:rsid w:val="00542D27"/>
    <w:rsid w:val="0054745B"/>
    <w:rsid w:val="0055600F"/>
    <w:rsid w:val="005660AA"/>
    <w:rsid w:val="005679B6"/>
    <w:rsid w:val="00571296"/>
    <w:rsid w:val="005741FD"/>
    <w:rsid w:val="00575CD3"/>
    <w:rsid w:val="00575FE1"/>
    <w:rsid w:val="00581064"/>
    <w:rsid w:val="005817A3"/>
    <w:rsid w:val="00582592"/>
    <w:rsid w:val="00583860"/>
    <w:rsid w:val="00590636"/>
    <w:rsid w:val="00594FA9"/>
    <w:rsid w:val="00596543"/>
    <w:rsid w:val="00597724"/>
    <w:rsid w:val="005977A9"/>
    <w:rsid w:val="005A0148"/>
    <w:rsid w:val="005A1970"/>
    <w:rsid w:val="005A1D2A"/>
    <w:rsid w:val="005A3B5C"/>
    <w:rsid w:val="005B0013"/>
    <w:rsid w:val="005B010B"/>
    <w:rsid w:val="005B1E39"/>
    <w:rsid w:val="005B432B"/>
    <w:rsid w:val="005B62BB"/>
    <w:rsid w:val="005B7DC9"/>
    <w:rsid w:val="005C3D3E"/>
    <w:rsid w:val="005C4015"/>
    <w:rsid w:val="005C4C31"/>
    <w:rsid w:val="005D22C5"/>
    <w:rsid w:val="005D57CD"/>
    <w:rsid w:val="005E1703"/>
    <w:rsid w:val="005E3161"/>
    <w:rsid w:val="005E3311"/>
    <w:rsid w:val="005F0E96"/>
    <w:rsid w:val="005F0F73"/>
    <w:rsid w:val="005F28EA"/>
    <w:rsid w:val="00612ACB"/>
    <w:rsid w:val="00612C77"/>
    <w:rsid w:val="00617A1C"/>
    <w:rsid w:val="00620466"/>
    <w:rsid w:val="00631584"/>
    <w:rsid w:val="006315A5"/>
    <w:rsid w:val="00632DF6"/>
    <w:rsid w:val="006370EA"/>
    <w:rsid w:val="006501A9"/>
    <w:rsid w:val="00653918"/>
    <w:rsid w:val="00654B17"/>
    <w:rsid w:val="0065799A"/>
    <w:rsid w:val="00660DB2"/>
    <w:rsid w:val="0066560D"/>
    <w:rsid w:val="00672886"/>
    <w:rsid w:val="00680286"/>
    <w:rsid w:val="00685502"/>
    <w:rsid w:val="00693CD7"/>
    <w:rsid w:val="00697A5C"/>
    <w:rsid w:val="006A575B"/>
    <w:rsid w:val="006A6032"/>
    <w:rsid w:val="006A7A71"/>
    <w:rsid w:val="006B77E9"/>
    <w:rsid w:val="006B7871"/>
    <w:rsid w:val="006D1C80"/>
    <w:rsid w:val="006D76A3"/>
    <w:rsid w:val="006E0952"/>
    <w:rsid w:val="006E0AF1"/>
    <w:rsid w:val="006E33B8"/>
    <w:rsid w:val="006E7CCB"/>
    <w:rsid w:val="0070071B"/>
    <w:rsid w:val="00703EFC"/>
    <w:rsid w:val="00704340"/>
    <w:rsid w:val="00704AF0"/>
    <w:rsid w:val="007077DB"/>
    <w:rsid w:val="00712A49"/>
    <w:rsid w:val="00715E7B"/>
    <w:rsid w:val="00717E7F"/>
    <w:rsid w:val="00720F68"/>
    <w:rsid w:val="0072296D"/>
    <w:rsid w:val="00723EA7"/>
    <w:rsid w:val="0072559C"/>
    <w:rsid w:val="00725AAC"/>
    <w:rsid w:val="00726619"/>
    <w:rsid w:val="0073092E"/>
    <w:rsid w:val="00732D52"/>
    <w:rsid w:val="00733623"/>
    <w:rsid w:val="00737040"/>
    <w:rsid w:val="007374BF"/>
    <w:rsid w:val="00737CC4"/>
    <w:rsid w:val="007422B3"/>
    <w:rsid w:val="007432A6"/>
    <w:rsid w:val="00745A26"/>
    <w:rsid w:val="007524B7"/>
    <w:rsid w:val="007534DD"/>
    <w:rsid w:val="00762623"/>
    <w:rsid w:val="00767DF4"/>
    <w:rsid w:val="00774F1C"/>
    <w:rsid w:val="00780189"/>
    <w:rsid w:val="00782475"/>
    <w:rsid w:val="007878D6"/>
    <w:rsid w:val="00791581"/>
    <w:rsid w:val="007924BA"/>
    <w:rsid w:val="00792B5B"/>
    <w:rsid w:val="00794A63"/>
    <w:rsid w:val="00794E55"/>
    <w:rsid w:val="007960E6"/>
    <w:rsid w:val="0079625F"/>
    <w:rsid w:val="007A03CF"/>
    <w:rsid w:val="007A6803"/>
    <w:rsid w:val="007B095E"/>
    <w:rsid w:val="007B262F"/>
    <w:rsid w:val="007B2A6F"/>
    <w:rsid w:val="007B580D"/>
    <w:rsid w:val="007B73A1"/>
    <w:rsid w:val="007D2990"/>
    <w:rsid w:val="007D6AF6"/>
    <w:rsid w:val="007D7944"/>
    <w:rsid w:val="007E3D26"/>
    <w:rsid w:val="007F2A7B"/>
    <w:rsid w:val="007F3A16"/>
    <w:rsid w:val="007F405C"/>
    <w:rsid w:val="007F606A"/>
    <w:rsid w:val="007F798A"/>
    <w:rsid w:val="00804289"/>
    <w:rsid w:val="008059B9"/>
    <w:rsid w:val="00805E4A"/>
    <w:rsid w:val="008114F5"/>
    <w:rsid w:val="00811EAD"/>
    <w:rsid w:val="00815990"/>
    <w:rsid w:val="00817B8D"/>
    <w:rsid w:val="008200DC"/>
    <w:rsid w:val="0082131B"/>
    <w:rsid w:val="008330FA"/>
    <w:rsid w:val="0083446B"/>
    <w:rsid w:val="00834FAB"/>
    <w:rsid w:val="0084177A"/>
    <w:rsid w:val="008424EB"/>
    <w:rsid w:val="00844252"/>
    <w:rsid w:val="008443A0"/>
    <w:rsid w:val="008473F9"/>
    <w:rsid w:val="00847610"/>
    <w:rsid w:val="00862590"/>
    <w:rsid w:val="008646E5"/>
    <w:rsid w:val="00874E96"/>
    <w:rsid w:val="00875F25"/>
    <w:rsid w:val="00881AA1"/>
    <w:rsid w:val="00882B8F"/>
    <w:rsid w:val="00890059"/>
    <w:rsid w:val="0089129D"/>
    <w:rsid w:val="008940B5"/>
    <w:rsid w:val="00896247"/>
    <w:rsid w:val="008A32FE"/>
    <w:rsid w:val="008A3925"/>
    <w:rsid w:val="008B0096"/>
    <w:rsid w:val="008B2ED7"/>
    <w:rsid w:val="008C0B06"/>
    <w:rsid w:val="008C1CE4"/>
    <w:rsid w:val="008C2479"/>
    <w:rsid w:val="008C7AF3"/>
    <w:rsid w:val="008D394C"/>
    <w:rsid w:val="008D4F02"/>
    <w:rsid w:val="008E309B"/>
    <w:rsid w:val="008F6BB7"/>
    <w:rsid w:val="00901DC6"/>
    <w:rsid w:val="0090509F"/>
    <w:rsid w:val="00910284"/>
    <w:rsid w:val="00916C5B"/>
    <w:rsid w:val="00920506"/>
    <w:rsid w:val="00925B62"/>
    <w:rsid w:val="009267CD"/>
    <w:rsid w:val="009278A5"/>
    <w:rsid w:val="00935453"/>
    <w:rsid w:val="00936C62"/>
    <w:rsid w:val="00940CEA"/>
    <w:rsid w:val="009411EF"/>
    <w:rsid w:val="00941F9F"/>
    <w:rsid w:val="00942E9D"/>
    <w:rsid w:val="009463BE"/>
    <w:rsid w:val="00950FB9"/>
    <w:rsid w:val="00951CE9"/>
    <w:rsid w:val="00954892"/>
    <w:rsid w:val="00954C96"/>
    <w:rsid w:val="0095532A"/>
    <w:rsid w:val="009556E7"/>
    <w:rsid w:val="009571E7"/>
    <w:rsid w:val="00957F01"/>
    <w:rsid w:val="00961183"/>
    <w:rsid w:val="009720CA"/>
    <w:rsid w:val="0097723C"/>
    <w:rsid w:val="00977EF8"/>
    <w:rsid w:val="009871F9"/>
    <w:rsid w:val="00987A2A"/>
    <w:rsid w:val="0099611B"/>
    <w:rsid w:val="0099779B"/>
    <w:rsid w:val="00997C66"/>
    <w:rsid w:val="009A3397"/>
    <w:rsid w:val="009B11B9"/>
    <w:rsid w:val="009B485A"/>
    <w:rsid w:val="009B4D37"/>
    <w:rsid w:val="009B59EB"/>
    <w:rsid w:val="009C019A"/>
    <w:rsid w:val="009C3F32"/>
    <w:rsid w:val="009C58B4"/>
    <w:rsid w:val="009C5B33"/>
    <w:rsid w:val="009C6D20"/>
    <w:rsid w:val="009E34B9"/>
    <w:rsid w:val="009E3BEC"/>
    <w:rsid w:val="009E49BE"/>
    <w:rsid w:val="009E7E55"/>
    <w:rsid w:val="009F405B"/>
    <w:rsid w:val="00A063FD"/>
    <w:rsid w:val="00A134B1"/>
    <w:rsid w:val="00A13DFD"/>
    <w:rsid w:val="00A13FBC"/>
    <w:rsid w:val="00A17BD6"/>
    <w:rsid w:val="00A217F6"/>
    <w:rsid w:val="00A22909"/>
    <w:rsid w:val="00A270B0"/>
    <w:rsid w:val="00A40B6F"/>
    <w:rsid w:val="00A41ECC"/>
    <w:rsid w:val="00A44FDB"/>
    <w:rsid w:val="00A46DA5"/>
    <w:rsid w:val="00A477B3"/>
    <w:rsid w:val="00A50277"/>
    <w:rsid w:val="00A53E79"/>
    <w:rsid w:val="00A54AD1"/>
    <w:rsid w:val="00A5587A"/>
    <w:rsid w:val="00A66F8A"/>
    <w:rsid w:val="00A71CCC"/>
    <w:rsid w:val="00A72891"/>
    <w:rsid w:val="00A72C31"/>
    <w:rsid w:val="00A7733E"/>
    <w:rsid w:val="00A80726"/>
    <w:rsid w:val="00A828EA"/>
    <w:rsid w:val="00A84B5A"/>
    <w:rsid w:val="00A8599C"/>
    <w:rsid w:val="00A940D2"/>
    <w:rsid w:val="00A94CD6"/>
    <w:rsid w:val="00AA0D72"/>
    <w:rsid w:val="00AB69F6"/>
    <w:rsid w:val="00AC4182"/>
    <w:rsid w:val="00AC6AAF"/>
    <w:rsid w:val="00AE2F5E"/>
    <w:rsid w:val="00AE57DD"/>
    <w:rsid w:val="00AE5A03"/>
    <w:rsid w:val="00AE6ED8"/>
    <w:rsid w:val="00AF20F4"/>
    <w:rsid w:val="00B00239"/>
    <w:rsid w:val="00B05A4D"/>
    <w:rsid w:val="00B06F57"/>
    <w:rsid w:val="00B07759"/>
    <w:rsid w:val="00B10722"/>
    <w:rsid w:val="00B220E1"/>
    <w:rsid w:val="00B22346"/>
    <w:rsid w:val="00B24039"/>
    <w:rsid w:val="00B26FA4"/>
    <w:rsid w:val="00B325E5"/>
    <w:rsid w:val="00B37052"/>
    <w:rsid w:val="00B45924"/>
    <w:rsid w:val="00B5089A"/>
    <w:rsid w:val="00B519A7"/>
    <w:rsid w:val="00B52476"/>
    <w:rsid w:val="00B57E57"/>
    <w:rsid w:val="00B61539"/>
    <w:rsid w:val="00B63807"/>
    <w:rsid w:val="00B65909"/>
    <w:rsid w:val="00B67DA4"/>
    <w:rsid w:val="00B73869"/>
    <w:rsid w:val="00B75823"/>
    <w:rsid w:val="00B767EC"/>
    <w:rsid w:val="00B77B9F"/>
    <w:rsid w:val="00B81D3A"/>
    <w:rsid w:val="00B876F3"/>
    <w:rsid w:val="00B93792"/>
    <w:rsid w:val="00B96B54"/>
    <w:rsid w:val="00BA11B6"/>
    <w:rsid w:val="00BA1C2E"/>
    <w:rsid w:val="00BA2DA7"/>
    <w:rsid w:val="00BA374B"/>
    <w:rsid w:val="00BA42E4"/>
    <w:rsid w:val="00BA5BFF"/>
    <w:rsid w:val="00BB3F32"/>
    <w:rsid w:val="00BB4DC4"/>
    <w:rsid w:val="00BB7139"/>
    <w:rsid w:val="00BB7144"/>
    <w:rsid w:val="00BC1AFC"/>
    <w:rsid w:val="00BC2008"/>
    <w:rsid w:val="00BC2436"/>
    <w:rsid w:val="00BC415A"/>
    <w:rsid w:val="00BD75A4"/>
    <w:rsid w:val="00BE18C1"/>
    <w:rsid w:val="00BE2447"/>
    <w:rsid w:val="00BE5F23"/>
    <w:rsid w:val="00BE62E3"/>
    <w:rsid w:val="00BF28F5"/>
    <w:rsid w:val="00BF3B08"/>
    <w:rsid w:val="00C035BC"/>
    <w:rsid w:val="00C13166"/>
    <w:rsid w:val="00C203EB"/>
    <w:rsid w:val="00C21773"/>
    <w:rsid w:val="00C302F5"/>
    <w:rsid w:val="00C31F8B"/>
    <w:rsid w:val="00C41FFA"/>
    <w:rsid w:val="00C439D1"/>
    <w:rsid w:val="00C45614"/>
    <w:rsid w:val="00C45753"/>
    <w:rsid w:val="00C468A8"/>
    <w:rsid w:val="00C47621"/>
    <w:rsid w:val="00C50B17"/>
    <w:rsid w:val="00C5110A"/>
    <w:rsid w:val="00C51B7C"/>
    <w:rsid w:val="00C572F6"/>
    <w:rsid w:val="00C57455"/>
    <w:rsid w:val="00C62175"/>
    <w:rsid w:val="00C636D9"/>
    <w:rsid w:val="00C67958"/>
    <w:rsid w:val="00C76B73"/>
    <w:rsid w:val="00C7703C"/>
    <w:rsid w:val="00C821DE"/>
    <w:rsid w:val="00C873AC"/>
    <w:rsid w:val="00C90CBC"/>
    <w:rsid w:val="00C93BF4"/>
    <w:rsid w:val="00C94363"/>
    <w:rsid w:val="00C9508C"/>
    <w:rsid w:val="00C97161"/>
    <w:rsid w:val="00CA4453"/>
    <w:rsid w:val="00CA7ACD"/>
    <w:rsid w:val="00CB35BB"/>
    <w:rsid w:val="00CB55BA"/>
    <w:rsid w:val="00CB57AF"/>
    <w:rsid w:val="00CB5A50"/>
    <w:rsid w:val="00CB739F"/>
    <w:rsid w:val="00CC062B"/>
    <w:rsid w:val="00CC09A4"/>
    <w:rsid w:val="00CD1F7A"/>
    <w:rsid w:val="00CD4A31"/>
    <w:rsid w:val="00CE2CF2"/>
    <w:rsid w:val="00CE7BC3"/>
    <w:rsid w:val="00CF2FCF"/>
    <w:rsid w:val="00D071BD"/>
    <w:rsid w:val="00D151CB"/>
    <w:rsid w:val="00D2322F"/>
    <w:rsid w:val="00D427D6"/>
    <w:rsid w:val="00D43796"/>
    <w:rsid w:val="00D47162"/>
    <w:rsid w:val="00D4798C"/>
    <w:rsid w:val="00D5018C"/>
    <w:rsid w:val="00D504B3"/>
    <w:rsid w:val="00D50E4C"/>
    <w:rsid w:val="00D55F4C"/>
    <w:rsid w:val="00D607FF"/>
    <w:rsid w:val="00D661B3"/>
    <w:rsid w:val="00D71E34"/>
    <w:rsid w:val="00D723AB"/>
    <w:rsid w:val="00D738CF"/>
    <w:rsid w:val="00D80919"/>
    <w:rsid w:val="00D818CF"/>
    <w:rsid w:val="00D92469"/>
    <w:rsid w:val="00D9559A"/>
    <w:rsid w:val="00D96CC8"/>
    <w:rsid w:val="00DA06CD"/>
    <w:rsid w:val="00DA2CB2"/>
    <w:rsid w:val="00DA6B8C"/>
    <w:rsid w:val="00DB5058"/>
    <w:rsid w:val="00DB754D"/>
    <w:rsid w:val="00DB7E6F"/>
    <w:rsid w:val="00DC30F3"/>
    <w:rsid w:val="00DC6604"/>
    <w:rsid w:val="00DC7B43"/>
    <w:rsid w:val="00DD04EE"/>
    <w:rsid w:val="00DD2098"/>
    <w:rsid w:val="00DF12CF"/>
    <w:rsid w:val="00DF3E76"/>
    <w:rsid w:val="00E02F19"/>
    <w:rsid w:val="00E04261"/>
    <w:rsid w:val="00E069FC"/>
    <w:rsid w:val="00E1226B"/>
    <w:rsid w:val="00E12A48"/>
    <w:rsid w:val="00E2005B"/>
    <w:rsid w:val="00E3339A"/>
    <w:rsid w:val="00E52B97"/>
    <w:rsid w:val="00E53112"/>
    <w:rsid w:val="00E655F1"/>
    <w:rsid w:val="00E66465"/>
    <w:rsid w:val="00E7740C"/>
    <w:rsid w:val="00E82A0E"/>
    <w:rsid w:val="00E82F45"/>
    <w:rsid w:val="00E83DBA"/>
    <w:rsid w:val="00E85543"/>
    <w:rsid w:val="00E868D7"/>
    <w:rsid w:val="00E95516"/>
    <w:rsid w:val="00EA23E6"/>
    <w:rsid w:val="00EA52A4"/>
    <w:rsid w:val="00EA7AC2"/>
    <w:rsid w:val="00EB3CC0"/>
    <w:rsid w:val="00EB46A6"/>
    <w:rsid w:val="00EB5396"/>
    <w:rsid w:val="00EC4DD8"/>
    <w:rsid w:val="00EC7FF3"/>
    <w:rsid w:val="00EE278F"/>
    <w:rsid w:val="00EE2D07"/>
    <w:rsid w:val="00EE4682"/>
    <w:rsid w:val="00EE46FD"/>
    <w:rsid w:val="00EF1765"/>
    <w:rsid w:val="00EF346D"/>
    <w:rsid w:val="00EF3EC2"/>
    <w:rsid w:val="00EF712C"/>
    <w:rsid w:val="00F0046C"/>
    <w:rsid w:val="00F033AE"/>
    <w:rsid w:val="00F11D85"/>
    <w:rsid w:val="00F16EBD"/>
    <w:rsid w:val="00F204CD"/>
    <w:rsid w:val="00F27B03"/>
    <w:rsid w:val="00F36532"/>
    <w:rsid w:val="00F51525"/>
    <w:rsid w:val="00F53757"/>
    <w:rsid w:val="00F64A9B"/>
    <w:rsid w:val="00F67E2F"/>
    <w:rsid w:val="00F7013E"/>
    <w:rsid w:val="00F7476D"/>
    <w:rsid w:val="00F767A3"/>
    <w:rsid w:val="00F839D4"/>
    <w:rsid w:val="00F879DD"/>
    <w:rsid w:val="00F91F77"/>
    <w:rsid w:val="00F97BD1"/>
    <w:rsid w:val="00FA6BE7"/>
    <w:rsid w:val="00FA7E8B"/>
    <w:rsid w:val="00FB0CEB"/>
    <w:rsid w:val="00FB1413"/>
    <w:rsid w:val="00FB1B32"/>
    <w:rsid w:val="00FD0747"/>
    <w:rsid w:val="00FE4A75"/>
    <w:rsid w:val="00FE7CB7"/>
    <w:rsid w:val="00FF3930"/>
    <w:rsid w:val="00FF4B12"/>
    <w:rsid w:val="00FF5834"/>
    <w:rsid w:val="00FF6081"/>
    <w:rsid w:val="00FF60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FF60F9"/>
    <w:pPr>
      <w:spacing w:after="0" w:line="240" w:lineRule="auto"/>
    </w:pPr>
    <w:rPr>
      <w:rFonts w:ascii="Arial" w:hAnsi="Arial" w:cs="Times New Roman"/>
      <w:szCs w:val="24"/>
      <w:lang w:eastAsia="pl-PL"/>
    </w:rPr>
  </w:style>
  <w:style w:type="paragraph" w:styleId="Nagwek1">
    <w:name w:val="heading 1"/>
    <w:basedOn w:val="Normalny"/>
    <w:next w:val="Normalny"/>
    <w:link w:val="Nagwek1Znak"/>
    <w:uiPriority w:val="9"/>
    <w:qFormat/>
    <w:rsid w:val="00B10722"/>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1">
    <w:name w:val="Normal1"/>
    <w:locked/>
    <w:rsid w:val="00FF60F9"/>
    <w:pPr>
      <w:spacing w:before="120" w:after="120" w:line="288" w:lineRule="auto"/>
      <w:jc w:val="both"/>
    </w:pPr>
    <w:rPr>
      <w:rFonts w:ascii="Arial" w:hAnsi="Arial" w:cs="Times New Roman"/>
      <w:szCs w:val="24"/>
      <w:lang w:eastAsia="pl-PL"/>
    </w:rPr>
  </w:style>
  <w:style w:type="paragraph" w:customStyle="1" w:styleId="Dowod">
    <w:name w:val="Dowod"/>
    <w:basedOn w:val="Normal1"/>
    <w:locked/>
    <w:rsid w:val="003335FE"/>
    <w:pPr>
      <w:numPr>
        <w:numId w:val="1"/>
      </w:numPr>
      <w:tabs>
        <w:tab w:val="left" w:pos="2268"/>
      </w:tabs>
    </w:pPr>
  </w:style>
  <w:style w:type="numbering" w:customStyle="1" w:styleId="DZPStyles">
    <w:name w:val="DZP Styles"/>
    <w:basedOn w:val="Bezlisty"/>
    <w:rsid w:val="00FF60F9"/>
    <w:pPr>
      <w:numPr>
        <w:numId w:val="4"/>
      </w:numPr>
    </w:pPr>
  </w:style>
  <w:style w:type="paragraph" w:customStyle="1" w:styleId="H1">
    <w:name w:val="H1"/>
    <w:basedOn w:val="Normal1"/>
    <w:next w:val="text1"/>
    <w:qFormat/>
    <w:locked/>
    <w:rsid w:val="00FF60F9"/>
    <w:pPr>
      <w:keepNext/>
      <w:keepLines/>
      <w:numPr>
        <w:numId w:val="4"/>
      </w:numPr>
      <w:suppressAutoHyphens/>
      <w:outlineLvl w:val="0"/>
    </w:pPr>
    <w:rPr>
      <w:b/>
      <w:caps/>
      <w:szCs w:val="21"/>
    </w:rPr>
  </w:style>
  <w:style w:type="paragraph" w:customStyle="1" w:styleId="H2">
    <w:name w:val="H2"/>
    <w:basedOn w:val="Normal1"/>
    <w:next w:val="text1x"/>
    <w:qFormat/>
    <w:locked/>
    <w:rsid w:val="00FF60F9"/>
    <w:pPr>
      <w:numPr>
        <w:ilvl w:val="1"/>
        <w:numId w:val="4"/>
      </w:numPr>
      <w:suppressAutoHyphens/>
      <w:outlineLvl w:val="1"/>
    </w:pPr>
  </w:style>
  <w:style w:type="paragraph" w:customStyle="1" w:styleId="H3">
    <w:name w:val="H3"/>
    <w:basedOn w:val="Normal1"/>
    <w:next w:val="text1xx"/>
    <w:qFormat/>
    <w:rsid w:val="00FF60F9"/>
    <w:pPr>
      <w:numPr>
        <w:ilvl w:val="2"/>
        <w:numId w:val="4"/>
      </w:numPr>
      <w:suppressAutoHyphens/>
      <w:outlineLvl w:val="2"/>
    </w:pPr>
  </w:style>
  <w:style w:type="paragraph" w:customStyle="1" w:styleId="H4">
    <w:name w:val="H4"/>
    <w:basedOn w:val="Normal1"/>
    <w:next w:val="text1xxx"/>
    <w:qFormat/>
    <w:rsid w:val="00FF60F9"/>
    <w:pPr>
      <w:numPr>
        <w:ilvl w:val="3"/>
        <w:numId w:val="4"/>
      </w:numPr>
      <w:suppressAutoHyphens/>
      <w:outlineLvl w:val="3"/>
    </w:pPr>
  </w:style>
  <w:style w:type="paragraph" w:customStyle="1" w:styleId="H5">
    <w:name w:val="H5"/>
    <w:basedOn w:val="Normal1"/>
    <w:next w:val="text40"/>
    <w:qFormat/>
    <w:rsid w:val="00FF60F9"/>
    <w:pPr>
      <w:numPr>
        <w:ilvl w:val="4"/>
        <w:numId w:val="4"/>
      </w:numPr>
      <w:outlineLvl w:val="4"/>
    </w:pPr>
  </w:style>
  <w:style w:type="paragraph" w:customStyle="1" w:styleId="H6">
    <w:name w:val="H6"/>
    <w:basedOn w:val="Normal1"/>
    <w:next w:val="text55"/>
    <w:qFormat/>
    <w:rsid w:val="00FF60F9"/>
    <w:pPr>
      <w:numPr>
        <w:ilvl w:val="5"/>
        <w:numId w:val="4"/>
      </w:numPr>
      <w:outlineLvl w:val="5"/>
    </w:pPr>
  </w:style>
  <w:style w:type="paragraph" w:customStyle="1" w:styleId="H7">
    <w:name w:val="H7"/>
    <w:basedOn w:val="Normal1"/>
    <w:next w:val="text55"/>
    <w:qFormat/>
    <w:rsid w:val="00FF60F9"/>
    <w:pPr>
      <w:numPr>
        <w:ilvl w:val="6"/>
        <w:numId w:val="4"/>
      </w:numPr>
      <w:outlineLvl w:val="6"/>
    </w:pPr>
  </w:style>
  <w:style w:type="paragraph" w:customStyle="1" w:styleId="Jedyneczka">
    <w:name w:val="Jedyneczka"/>
    <w:basedOn w:val="Normal1"/>
    <w:rsid w:val="003335FE"/>
    <w:pPr>
      <w:numPr>
        <w:numId w:val="2"/>
      </w:numPr>
    </w:pPr>
  </w:style>
  <w:style w:type="paragraph" w:styleId="Legenda">
    <w:name w:val="caption"/>
    <w:basedOn w:val="Normal1"/>
    <w:next w:val="Normal1"/>
    <w:uiPriority w:val="35"/>
    <w:unhideWhenUsed/>
    <w:qFormat/>
    <w:rsid w:val="003335FE"/>
    <w:pPr>
      <w:ind w:left="1701" w:hanging="1701"/>
    </w:pPr>
    <w:rPr>
      <w:rFonts w:eastAsiaTheme="minorHAnsi" w:cstheme="minorBidi"/>
      <w:bCs/>
      <w:szCs w:val="18"/>
      <w:lang w:eastAsia="en-US"/>
    </w:rPr>
  </w:style>
  <w:style w:type="paragraph" w:styleId="Nagwek">
    <w:name w:val="header"/>
    <w:basedOn w:val="Normalny"/>
    <w:link w:val="NagwekZnak"/>
    <w:qFormat/>
    <w:rsid w:val="002044C9"/>
    <w:pPr>
      <w:tabs>
        <w:tab w:val="left" w:pos="1134"/>
        <w:tab w:val="center" w:pos="4536"/>
        <w:tab w:val="right" w:pos="9072"/>
      </w:tabs>
      <w:spacing w:line="224" w:lineRule="exact"/>
    </w:pPr>
    <w:rPr>
      <w:sz w:val="17"/>
      <w:szCs w:val="20"/>
      <w:lang w:eastAsia="en-US"/>
    </w:rPr>
  </w:style>
  <w:style w:type="character" w:customStyle="1" w:styleId="NagwekZnak">
    <w:name w:val="Nagłówek Znak"/>
    <w:basedOn w:val="Domylnaczcionkaakapitu"/>
    <w:link w:val="Nagwek"/>
    <w:rsid w:val="00862590"/>
    <w:rPr>
      <w:rFonts w:ascii="Arial" w:hAnsi="Arial" w:cs="Times New Roman"/>
      <w:sz w:val="17"/>
      <w:szCs w:val="20"/>
    </w:rPr>
  </w:style>
  <w:style w:type="paragraph" w:styleId="Stopka">
    <w:name w:val="footer"/>
    <w:basedOn w:val="Normalny"/>
    <w:link w:val="StopkaZnak"/>
    <w:uiPriority w:val="99"/>
    <w:rsid w:val="002044C9"/>
    <w:pPr>
      <w:tabs>
        <w:tab w:val="left" w:pos="1134"/>
        <w:tab w:val="center" w:pos="4536"/>
        <w:tab w:val="right" w:pos="9072"/>
      </w:tabs>
      <w:spacing w:line="360" w:lineRule="auto"/>
    </w:pPr>
    <w:rPr>
      <w:sz w:val="12"/>
      <w:szCs w:val="20"/>
      <w:lang w:eastAsia="en-US"/>
    </w:rPr>
  </w:style>
  <w:style w:type="character" w:customStyle="1" w:styleId="StopkaZnak">
    <w:name w:val="Stopka Znak"/>
    <w:basedOn w:val="Domylnaczcionkaakapitu"/>
    <w:link w:val="Stopka"/>
    <w:uiPriority w:val="99"/>
    <w:rsid w:val="00862590"/>
    <w:rPr>
      <w:rFonts w:ascii="Arial" w:hAnsi="Arial" w:cs="Times New Roman"/>
      <w:sz w:val="12"/>
      <w:szCs w:val="20"/>
    </w:rPr>
  </w:style>
  <w:style w:type="paragraph" w:customStyle="1" w:styleId="texta">
    <w:name w:val="text (a)"/>
    <w:basedOn w:val="Normal1"/>
    <w:next w:val="Normal1"/>
    <w:rsid w:val="00941F9F"/>
  </w:style>
  <w:style w:type="paragraph" w:customStyle="1" w:styleId="textbullet">
    <w:name w:val="text (bullet)"/>
    <w:basedOn w:val="Normal1"/>
    <w:qFormat/>
    <w:rsid w:val="003335FE"/>
  </w:style>
  <w:style w:type="paragraph" w:customStyle="1" w:styleId="texti">
    <w:name w:val="text (i)"/>
    <w:basedOn w:val="Normal1"/>
    <w:qFormat/>
    <w:rsid w:val="003335FE"/>
  </w:style>
  <w:style w:type="paragraph" w:customStyle="1" w:styleId="text1">
    <w:name w:val="text 1"/>
    <w:basedOn w:val="Normal1"/>
    <w:qFormat/>
    <w:rsid w:val="003335FE"/>
    <w:pPr>
      <w:ind w:left="567"/>
    </w:pPr>
  </w:style>
  <w:style w:type="paragraph" w:customStyle="1" w:styleId="text1x">
    <w:name w:val="text 1.x"/>
    <w:basedOn w:val="Normal1"/>
    <w:qFormat/>
    <w:rsid w:val="003335FE"/>
    <w:pPr>
      <w:ind w:left="567"/>
    </w:pPr>
  </w:style>
  <w:style w:type="paragraph" w:customStyle="1" w:styleId="text1xx">
    <w:name w:val="text 1.xx"/>
    <w:basedOn w:val="Normal1"/>
    <w:qFormat/>
    <w:rsid w:val="003335FE"/>
    <w:pPr>
      <w:ind w:left="1418"/>
    </w:pPr>
  </w:style>
  <w:style w:type="paragraph" w:customStyle="1" w:styleId="text1xxx">
    <w:name w:val="text 1.xxx"/>
    <w:basedOn w:val="Normal1"/>
    <w:qFormat/>
    <w:rsid w:val="003335FE"/>
    <w:pPr>
      <w:ind w:left="1418"/>
    </w:pPr>
  </w:style>
  <w:style w:type="paragraph" w:customStyle="1" w:styleId="text25">
    <w:name w:val="text 25"/>
    <w:basedOn w:val="Normal1"/>
    <w:qFormat/>
    <w:rsid w:val="003335FE"/>
    <w:pPr>
      <w:ind w:left="1418"/>
    </w:pPr>
  </w:style>
  <w:style w:type="paragraph" w:customStyle="1" w:styleId="text40">
    <w:name w:val="text 40"/>
    <w:basedOn w:val="Normal1"/>
    <w:qFormat/>
    <w:rsid w:val="003335FE"/>
    <w:pPr>
      <w:ind w:left="2268"/>
    </w:pPr>
  </w:style>
  <w:style w:type="paragraph" w:customStyle="1" w:styleId="text55">
    <w:name w:val="text 55"/>
    <w:basedOn w:val="Normal1"/>
    <w:qFormat/>
    <w:rsid w:val="003335FE"/>
    <w:pPr>
      <w:ind w:left="3119"/>
    </w:pPr>
  </w:style>
  <w:style w:type="paragraph" w:customStyle="1" w:styleId="text70">
    <w:name w:val="text 70"/>
    <w:basedOn w:val="Normal1"/>
    <w:qFormat/>
    <w:rsid w:val="003335FE"/>
    <w:pPr>
      <w:ind w:left="3969"/>
    </w:pPr>
  </w:style>
  <w:style w:type="paragraph" w:customStyle="1" w:styleId="Title1">
    <w:name w:val="Title1"/>
    <w:basedOn w:val="Normal1"/>
    <w:qFormat/>
    <w:rsid w:val="00B10722"/>
    <w:rPr>
      <w:b/>
      <w:caps/>
      <w:kern w:val="28"/>
      <w:szCs w:val="32"/>
    </w:rPr>
  </w:style>
  <w:style w:type="paragraph" w:customStyle="1" w:styleId="Zalacznik">
    <w:name w:val="Zalacznik"/>
    <w:basedOn w:val="Normal1"/>
    <w:qFormat/>
    <w:locked/>
    <w:rsid w:val="009C3F32"/>
    <w:pPr>
      <w:numPr>
        <w:numId w:val="22"/>
      </w:numPr>
    </w:pPr>
  </w:style>
  <w:style w:type="character" w:customStyle="1" w:styleId="Nagwek1Znak">
    <w:name w:val="Nagłówek 1 Znak"/>
    <w:basedOn w:val="Domylnaczcionkaakapitu"/>
    <w:link w:val="Nagwek1"/>
    <w:uiPriority w:val="9"/>
    <w:rsid w:val="00B10722"/>
    <w:rPr>
      <w:rFonts w:asciiTheme="majorHAnsi" w:eastAsiaTheme="majorEastAsia" w:hAnsiTheme="majorHAnsi" w:cstheme="majorBidi"/>
      <w:b/>
      <w:bCs/>
      <w:color w:val="365F91" w:themeColor="accent1" w:themeShade="BF"/>
      <w:sz w:val="28"/>
      <w:szCs w:val="28"/>
      <w:lang w:eastAsia="pl-PL"/>
    </w:rPr>
  </w:style>
  <w:style w:type="paragraph" w:customStyle="1" w:styleId="FrameAddress">
    <w:name w:val="Frame Address"/>
    <w:basedOn w:val="Nagwek1"/>
    <w:rsid w:val="008443A0"/>
    <w:pPr>
      <w:framePr w:w="2812" w:h="1701" w:hSpace="180" w:vSpace="180" w:wrap="around" w:vAnchor="page" w:hAnchor="page" w:x="7682" w:y="2723"/>
      <w:shd w:val="clear" w:color="FFFFFF" w:fill="auto"/>
      <w:spacing w:before="360" w:after="90"/>
      <w:jc w:val="both"/>
      <w:outlineLvl w:val="9"/>
    </w:pPr>
    <w:rPr>
      <w:rFonts w:ascii="Arial" w:eastAsia="Times New Roman" w:hAnsi="Arial" w:cs="Times New Roman"/>
      <w:bCs w:val="0"/>
      <w:caps/>
      <w:noProof/>
      <w:color w:val="auto"/>
      <w:kern w:val="28"/>
      <w:sz w:val="22"/>
      <w:szCs w:val="20"/>
      <w:lang w:val="en-GB" w:eastAsia="en-US"/>
    </w:rPr>
  </w:style>
  <w:style w:type="paragraph" w:styleId="Tytu">
    <w:name w:val="Title"/>
    <w:basedOn w:val="Normalny"/>
    <w:link w:val="TytuZnak"/>
    <w:qFormat/>
    <w:rsid w:val="008443A0"/>
    <w:pPr>
      <w:tabs>
        <w:tab w:val="left" w:pos="1134"/>
      </w:tabs>
      <w:spacing w:before="240" w:after="60" w:line="280" w:lineRule="atLeast"/>
      <w:jc w:val="center"/>
    </w:pPr>
    <w:rPr>
      <w:rFonts w:cs="Arial"/>
      <w:b/>
      <w:bCs/>
      <w:kern w:val="28"/>
      <w:sz w:val="32"/>
      <w:szCs w:val="32"/>
      <w:lang w:eastAsia="en-US"/>
    </w:rPr>
  </w:style>
  <w:style w:type="character" w:customStyle="1" w:styleId="TytuZnak">
    <w:name w:val="Tytuł Znak"/>
    <w:basedOn w:val="Domylnaczcionkaakapitu"/>
    <w:link w:val="Tytu"/>
    <w:rsid w:val="008443A0"/>
    <w:rPr>
      <w:rFonts w:ascii="Arial" w:hAnsi="Arial" w:cs="Arial"/>
      <w:b/>
      <w:bCs/>
      <w:kern w:val="28"/>
      <w:sz w:val="32"/>
      <w:szCs w:val="32"/>
    </w:rPr>
  </w:style>
  <w:style w:type="paragraph" w:styleId="Spistreci1">
    <w:name w:val="toc 1"/>
    <w:basedOn w:val="Normal1"/>
    <w:next w:val="Normal1"/>
    <w:autoRedefine/>
    <w:uiPriority w:val="39"/>
    <w:rsid w:val="00DB754D"/>
    <w:pPr>
      <w:tabs>
        <w:tab w:val="left" w:pos="709"/>
        <w:tab w:val="right" w:leader="dot" w:pos="9062"/>
      </w:tabs>
      <w:ind w:left="709" w:hanging="709"/>
    </w:pPr>
    <w:rPr>
      <w:rFonts w:eastAsiaTheme="minorEastAsia" w:cstheme="minorBidi"/>
      <w:b/>
      <w:caps/>
      <w:noProof/>
      <w:szCs w:val="22"/>
    </w:rPr>
  </w:style>
  <w:style w:type="paragraph" w:styleId="Spistreci2">
    <w:name w:val="toc 2"/>
    <w:basedOn w:val="Normal1"/>
    <w:next w:val="Normal1"/>
    <w:autoRedefine/>
    <w:uiPriority w:val="39"/>
    <w:rsid w:val="00DB754D"/>
    <w:pPr>
      <w:tabs>
        <w:tab w:val="left" w:pos="709"/>
        <w:tab w:val="right" w:leader="dot" w:pos="9062"/>
      </w:tabs>
      <w:ind w:left="709" w:hanging="709"/>
    </w:pPr>
    <w:rPr>
      <w:rFonts w:eastAsiaTheme="minorEastAsia" w:cstheme="minorBidi"/>
      <w:noProof/>
      <w:szCs w:val="22"/>
    </w:rPr>
  </w:style>
  <w:style w:type="paragraph" w:styleId="Spistreci3">
    <w:name w:val="toc 3"/>
    <w:basedOn w:val="Normal1"/>
    <w:next w:val="Normal1"/>
    <w:autoRedefine/>
    <w:uiPriority w:val="39"/>
    <w:rsid w:val="008200DC"/>
    <w:pPr>
      <w:tabs>
        <w:tab w:val="right" w:leader="dot" w:pos="9062"/>
      </w:tabs>
      <w:ind w:left="709" w:hanging="709"/>
    </w:pPr>
    <w:rPr>
      <w:rFonts w:eastAsiaTheme="minorEastAsia" w:cstheme="minorBidi"/>
      <w:noProof/>
      <w:szCs w:val="22"/>
    </w:rPr>
  </w:style>
  <w:style w:type="paragraph" w:styleId="Spistreci4">
    <w:name w:val="toc 4"/>
    <w:basedOn w:val="Normal1"/>
    <w:next w:val="Normal1"/>
    <w:autoRedefine/>
    <w:uiPriority w:val="39"/>
    <w:rsid w:val="008200DC"/>
    <w:pPr>
      <w:tabs>
        <w:tab w:val="right" w:leader="dot" w:pos="9062"/>
      </w:tabs>
      <w:ind w:left="709" w:hanging="709"/>
    </w:pPr>
    <w:rPr>
      <w:rFonts w:eastAsiaTheme="minorEastAsia" w:cstheme="minorBidi"/>
      <w:noProof/>
      <w:szCs w:val="22"/>
    </w:rPr>
  </w:style>
  <w:style w:type="paragraph" w:styleId="Spistreci5">
    <w:name w:val="toc 5"/>
    <w:basedOn w:val="Normal1"/>
    <w:next w:val="Normal1"/>
    <w:autoRedefine/>
    <w:uiPriority w:val="39"/>
    <w:rsid w:val="00DB754D"/>
    <w:pPr>
      <w:tabs>
        <w:tab w:val="left" w:pos="1320"/>
        <w:tab w:val="right" w:leader="dot" w:pos="9062"/>
      </w:tabs>
      <w:ind w:left="1276" w:hanging="567"/>
    </w:pPr>
    <w:rPr>
      <w:rFonts w:eastAsiaTheme="minorEastAsia" w:cstheme="minorBidi"/>
      <w:noProof/>
      <w:szCs w:val="22"/>
    </w:rPr>
  </w:style>
  <w:style w:type="paragraph" w:styleId="Spistreci6">
    <w:name w:val="toc 6"/>
    <w:basedOn w:val="Normal1"/>
    <w:next w:val="Normal1"/>
    <w:autoRedefine/>
    <w:uiPriority w:val="39"/>
    <w:rsid w:val="00DB754D"/>
    <w:pPr>
      <w:tabs>
        <w:tab w:val="left" w:pos="1321"/>
        <w:tab w:val="right" w:leader="dot" w:pos="9062"/>
      </w:tabs>
      <w:ind w:left="1276" w:hanging="567"/>
    </w:pPr>
    <w:rPr>
      <w:rFonts w:eastAsiaTheme="minorEastAsia" w:cstheme="minorBidi"/>
      <w:noProof/>
      <w:szCs w:val="22"/>
    </w:rPr>
  </w:style>
  <w:style w:type="paragraph" w:styleId="Spistreci7">
    <w:name w:val="toc 7"/>
    <w:basedOn w:val="Normal1"/>
    <w:next w:val="Normal1"/>
    <w:autoRedefine/>
    <w:uiPriority w:val="39"/>
    <w:rsid w:val="00DB754D"/>
    <w:pPr>
      <w:tabs>
        <w:tab w:val="left" w:pos="1701"/>
        <w:tab w:val="right" w:leader="dot" w:pos="9062"/>
      </w:tabs>
      <w:ind w:left="1701" w:hanging="425"/>
    </w:pPr>
    <w:rPr>
      <w:rFonts w:eastAsiaTheme="minorEastAsia" w:cstheme="minorBidi"/>
      <w:noProof/>
      <w:szCs w:val="22"/>
    </w:rPr>
  </w:style>
  <w:style w:type="paragraph" w:customStyle="1" w:styleId="stopka1">
    <w:name w:val="stopka1"/>
    <w:basedOn w:val="Nagwek"/>
    <w:qFormat/>
    <w:rsid w:val="002044C9"/>
    <w:pPr>
      <w:tabs>
        <w:tab w:val="left" w:pos="2340"/>
        <w:tab w:val="right" w:pos="3218"/>
      </w:tabs>
      <w:spacing w:before="40" w:line="200" w:lineRule="atLeast"/>
      <w:ind w:firstLine="382"/>
    </w:pPr>
    <w:rPr>
      <w:noProof/>
      <w:sz w:val="16"/>
      <w:szCs w:val="16"/>
      <w:lang w:eastAsia="pl-PL"/>
    </w:rPr>
  </w:style>
  <w:style w:type="character" w:styleId="Odwoaniedokomentarza">
    <w:name w:val="annotation reference"/>
    <w:basedOn w:val="Domylnaczcionkaakapitu"/>
    <w:uiPriority w:val="99"/>
    <w:semiHidden/>
    <w:unhideWhenUsed/>
    <w:rsid w:val="000127DC"/>
    <w:rPr>
      <w:sz w:val="16"/>
      <w:szCs w:val="16"/>
    </w:rPr>
  </w:style>
  <w:style w:type="paragraph" w:styleId="Tekstkomentarza">
    <w:name w:val="annotation text"/>
    <w:basedOn w:val="Normalny"/>
    <w:link w:val="TekstkomentarzaZnak"/>
    <w:uiPriority w:val="99"/>
    <w:semiHidden/>
    <w:unhideWhenUsed/>
    <w:rsid w:val="000127DC"/>
    <w:pPr>
      <w:spacing w:after="160"/>
    </w:pPr>
    <w:rPr>
      <w:rFonts w:asciiTheme="minorHAnsi" w:eastAsiaTheme="minorHAnsi" w:hAnsiTheme="minorHAnsi" w:cstheme="minorBidi"/>
      <w:sz w:val="20"/>
      <w:szCs w:val="20"/>
      <w:lang w:val="en-GB" w:eastAsia="en-US"/>
    </w:rPr>
  </w:style>
  <w:style w:type="character" w:customStyle="1" w:styleId="TekstkomentarzaZnak">
    <w:name w:val="Tekst komentarza Znak"/>
    <w:basedOn w:val="Domylnaczcionkaakapitu"/>
    <w:link w:val="Tekstkomentarza"/>
    <w:uiPriority w:val="99"/>
    <w:semiHidden/>
    <w:rsid w:val="000127DC"/>
    <w:rPr>
      <w:rFonts w:eastAsiaTheme="minorHAnsi"/>
      <w:sz w:val="20"/>
      <w:szCs w:val="20"/>
      <w:lang w:val="en-GB"/>
    </w:rPr>
  </w:style>
  <w:style w:type="paragraph" w:styleId="Tekstdymka">
    <w:name w:val="Balloon Text"/>
    <w:basedOn w:val="Normalny"/>
    <w:link w:val="TekstdymkaZnak"/>
    <w:uiPriority w:val="99"/>
    <w:semiHidden/>
    <w:unhideWhenUsed/>
    <w:rsid w:val="000127DC"/>
    <w:rPr>
      <w:rFonts w:ascii="Tahoma" w:hAnsi="Tahoma" w:cs="Tahoma"/>
      <w:sz w:val="16"/>
      <w:szCs w:val="16"/>
    </w:rPr>
  </w:style>
  <w:style w:type="character" w:customStyle="1" w:styleId="TekstdymkaZnak">
    <w:name w:val="Tekst dymka Znak"/>
    <w:basedOn w:val="Domylnaczcionkaakapitu"/>
    <w:link w:val="Tekstdymka"/>
    <w:uiPriority w:val="99"/>
    <w:semiHidden/>
    <w:rsid w:val="000127DC"/>
    <w:rPr>
      <w:rFonts w:ascii="Tahoma" w:hAnsi="Tahoma" w:cs="Tahoma"/>
      <w:sz w:val="16"/>
      <w:szCs w:val="16"/>
      <w:lang w:eastAsia="pl-PL"/>
    </w:rPr>
  </w:style>
  <w:style w:type="paragraph" w:styleId="Tekstprzypisudolnego">
    <w:name w:val="footnote text"/>
    <w:basedOn w:val="Normalny"/>
    <w:link w:val="TekstprzypisudolnegoZnak"/>
    <w:uiPriority w:val="99"/>
    <w:qFormat/>
    <w:rsid w:val="00620466"/>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620466"/>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620466"/>
    <w:rPr>
      <w:vertAlign w:val="superscript"/>
    </w:rPr>
  </w:style>
  <w:style w:type="paragraph" w:styleId="Tekstprzypisukocowego">
    <w:name w:val="endnote text"/>
    <w:basedOn w:val="Normalny"/>
    <w:link w:val="TekstprzypisukocowegoZnak"/>
    <w:semiHidden/>
    <w:rsid w:val="00620466"/>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620466"/>
    <w:rPr>
      <w:rFonts w:ascii="Times New Roman" w:hAnsi="Times New Roman" w:cs="Times New Roman"/>
      <w:sz w:val="20"/>
      <w:szCs w:val="20"/>
      <w:lang w:eastAsia="pl-PL"/>
    </w:rPr>
  </w:style>
  <w:style w:type="character" w:styleId="Wyrnieniedelikatne">
    <w:name w:val="Subtle Emphasis"/>
    <w:basedOn w:val="Domylnaczcionkaakapitu"/>
    <w:uiPriority w:val="19"/>
    <w:qFormat/>
    <w:rsid w:val="00620466"/>
    <w:rPr>
      <w:i/>
      <w:iCs/>
      <w:color w:val="404040" w:themeColor="text1" w:themeTint="BF"/>
    </w:rPr>
  </w:style>
  <w:style w:type="paragraph" w:styleId="Tematkomentarza">
    <w:name w:val="annotation subject"/>
    <w:basedOn w:val="Tekstkomentarza"/>
    <w:next w:val="Tekstkomentarza"/>
    <w:link w:val="TematkomentarzaZnak"/>
    <w:uiPriority w:val="99"/>
    <w:semiHidden/>
    <w:unhideWhenUsed/>
    <w:rsid w:val="00B65909"/>
    <w:pPr>
      <w:spacing w:after="0"/>
    </w:pPr>
    <w:rPr>
      <w:rFonts w:ascii="Arial" w:eastAsia="Times New Roman" w:hAnsi="Arial" w:cs="Times New Roman"/>
      <w:b/>
      <w:bCs/>
      <w:lang w:val="pl-PL" w:eastAsia="pl-PL"/>
    </w:rPr>
  </w:style>
  <w:style w:type="character" w:customStyle="1" w:styleId="TematkomentarzaZnak">
    <w:name w:val="Temat komentarza Znak"/>
    <w:basedOn w:val="TekstkomentarzaZnak"/>
    <w:link w:val="Tematkomentarza"/>
    <w:uiPriority w:val="99"/>
    <w:semiHidden/>
    <w:rsid w:val="00B65909"/>
    <w:rPr>
      <w:rFonts w:ascii="Arial" w:eastAsiaTheme="minorHAnsi" w:hAnsi="Arial" w:cs="Times New Roman"/>
      <w:b/>
      <w:bCs/>
      <w:sz w:val="20"/>
      <w:szCs w:val="20"/>
      <w:lang w:val="en-GB" w:eastAsia="pl-PL"/>
    </w:rPr>
  </w:style>
  <w:style w:type="paragraph" w:styleId="Akapitzlist">
    <w:name w:val="List Paragraph"/>
    <w:basedOn w:val="Normalny"/>
    <w:uiPriority w:val="34"/>
    <w:rsid w:val="00EB5396"/>
    <w:pPr>
      <w:ind w:left="720"/>
      <w:contextualSpacing/>
    </w:pPr>
  </w:style>
  <w:style w:type="character" w:customStyle="1" w:styleId="apple-converted-space">
    <w:name w:val="apple-converted-space"/>
    <w:basedOn w:val="Domylnaczcionkaakapitu"/>
    <w:rsid w:val="009E3BEC"/>
  </w:style>
  <w:style w:type="character" w:styleId="Uwydatnienie">
    <w:name w:val="Emphasis"/>
    <w:basedOn w:val="Domylnaczcionkaakapitu"/>
    <w:uiPriority w:val="20"/>
    <w:qFormat/>
    <w:rsid w:val="009463BE"/>
    <w:rPr>
      <w:i/>
      <w:iCs/>
    </w:rPr>
  </w:style>
  <w:style w:type="paragraph" w:styleId="Poprawka">
    <w:name w:val="Revision"/>
    <w:hidden/>
    <w:uiPriority w:val="99"/>
    <w:semiHidden/>
    <w:rsid w:val="00B81D3A"/>
    <w:pPr>
      <w:spacing w:after="0" w:line="240" w:lineRule="auto"/>
    </w:pPr>
    <w:rPr>
      <w:rFonts w:ascii="Arial" w:hAnsi="Arial" w:cs="Times New Roman"/>
      <w:szCs w:val="24"/>
      <w:lang w:eastAsia="pl-PL"/>
    </w:rPr>
  </w:style>
  <w:style w:type="paragraph" w:styleId="NormalnyWeb">
    <w:name w:val="Normal (Web)"/>
    <w:basedOn w:val="Normalny"/>
    <w:uiPriority w:val="99"/>
    <w:semiHidden/>
    <w:unhideWhenUsed/>
    <w:rsid w:val="00CB55BA"/>
    <w:pPr>
      <w:spacing w:before="100" w:beforeAutospacing="1" w:after="100" w:afterAutospacing="1"/>
    </w:pPr>
    <w:rPr>
      <w:rFonts w:ascii="Times New Roman" w:hAnsi="Times New Roman"/>
      <w:sz w:val="24"/>
    </w:rPr>
  </w:style>
  <w:style w:type="paragraph" w:customStyle="1" w:styleId="Default">
    <w:name w:val="Default"/>
    <w:rsid w:val="001E0546"/>
    <w:pPr>
      <w:autoSpaceDE w:val="0"/>
      <w:autoSpaceDN w:val="0"/>
      <w:adjustRightInd w:val="0"/>
      <w:spacing w:after="0" w:line="240" w:lineRule="auto"/>
    </w:pPr>
    <w:rPr>
      <w:rFonts w:ascii="Aldine401 BT" w:hAnsi="Aldine401 BT" w:cs="Aldine401 BT"/>
      <w:color w:val="000000"/>
      <w:sz w:val="24"/>
      <w:szCs w:val="24"/>
    </w:rPr>
  </w:style>
  <w:style w:type="paragraph" w:customStyle="1" w:styleId="List21">
    <w:name w:val="List 21"/>
    <w:basedOn w:val="Normalny"/>
    <w:autoRedefine/>
    <w:semiHidden/>
    <w:rsid w:val="007D6AF6"/>
    <w:pPr>
      <w:numPr>
        <w:numId w:val="32"/>
      </w:numPr>
    </w:pPr>
    <w:rPr>
      <w:rFonts w:ascii="Times New Roman" w:hAnsi="Times New Roman"/>
      <w:sz w:val="20"/>
      <w:szCs w:val="20"/>
    </w:rPr>
  </w:style>
  <w:style w:type="character" w:styleId="Hipercze">
    <w:name w:val="Hyperlink"/>
    <w:basedOn w:val="Domylnaczcionkaakapitu"/>
    <w:uiPriority w:val="99"/>
    <w:unhideWhenUsed/>
    <w:rsid w:val="009B4D37"/>
    <w:rPr>
      <w:color w:val="0000FF"/>
      <w:u w:val="single"/>
    </w:rPr>
  </w:style>
  <w:style w:type="character" w:customStyle="1" w:styleId="a-size-large">
    <w:name w:val="a-size-large"/>
    <w:basedOn w:val="Domylnaczcionkaakapitu"/>
    <w:rsid w:val="00FF6081"/>
  </w:style>
  <w:style w:type="paragraph" w:customStyle="1" w:styleId="Tre">
    <w:name w:val="Treść"/>
    <w:rsid w:val="00794E5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pl-PL"/>
    </w:rPr>
  </w:style>
  <w:style w:type="character" w:customStyle="1" w:styleId="fn">
    <w:name w:val="fn"/>
    <w:basedOn w:val="Domylnaczcionkaakapitu"/>
    <w:rsid w:val="00064754"/>
  </w:style>
</w:styles>
</file>

<file path=word/webSettings.xml><?xml version="1.0" encoding="utf-8"?>
<w:webSettings xmlns:r="http://schemas.openxmlformats.org/officeDocument/2006/relationships" xmlns:w="http://schemas.openxmlformats.org/wordprocessingml/2006/main">
  <w:divs>
    <w:div w:id="366954977">
      <w:bodyDiv w:val="1"/>
      <w:marLeft w:val="0"/>
      <w:marRight w:val="0"/>
      <w:marTop w:val="0"/>
      <w:marBottom w:val="0"/>
      <w:divBdr>
        <w:top w:val="none" w:sz="0" w:space="0" w:color="auto"/>
        <w:left w:val="none" w:sz="0" w:space="0" w:color="auto"/>
        <w:bottom w:val="none" w:sz="0" w:space="0" w:color="auto"/>
        <w:right w:val="none" w:sz="0" w:space="0" w:color="auto"/>
      </w:divBdr>
    </w:div>
    <w:div w:id="619842648">
      <w:bodyDiv w:val="1"/>
      <w:marLeft w:val="0"/>
      <w:marRight w:val="0"/>
      <w:marTop w:val="0"/>
      <w:marBottom w:val="0"/>
      <w:divBdr>
        <w:top w:val="none" w:sz="0" w:space="0" w:color="auto"/>
        <w:left w:val="none" w:sz="0" w:space="0" w:color="auto"/>
        <w:bottom w:val="none" w:sz="0" w:space="0" w:color="auto"/>
        <w:right w:val="none" w:sz="0" w:space="0" w:color="auto"/>
      </w:divBdr>
    </w:div>
    <w:div w:id="892815537">
      <w:bodyDiv w:val="1"/>
      <w:marLeft w:val="0"/>
      <w:marRight w:val="0"/>
      <w:marTop w:val="0"/>
      <w:marBottom w:val="0"/>
      <w:divBdr>
        <w:top w:val="none" w:sz="0" w:space="0" w:color="auto"/>
        <w:left w:val="none" w:sz="0" w:space="0" w:color="auto"/>
        <w:bottom w:val="none" w:sz="0" w:space="0" w:color="auto"/>
        <w:right w:val="none" w:sz="0" w:space="0" w:color="auto"/>
      </w:divBdr>
    </w:div>
    <w:div w:id="946739689">
      <w:bodyDiv w:val="1"/>
      <w:marLeft w:val="0"/>
      <w:marRight w:val="0"/>
      <w:marTop w:val="0"/>
      <w:marBottom w:val="0"/>
      <w:divBdr>
        <w:top w:val="none" w:sz="0" w:space="0" w:color="auto"/>
        <w:left w:val="none" w:sz="0" w:space="0" w:color="auto"/>
        <w:bottom w:val="none" w:sz="0" w:space="0" w:color="auto"/>
        <w:right w:val="none" w:sz="0" w:space="0" w:color="auto"/>
      </w:divBdr>
    </w:div>
    <w:div w:id="1384871173">
      <w:bodyDiv w:val="1"/>
      <w:marLeft w:val="0"/>
      <w:marRight w:val="0"/>
      <w:marTop w:val="0"/>
      <w:marBottom w:val="0"/>
      <w:divBdr>
        <w:top w:val="none" w:sz="0" w:space="0" w:color="auto"/>
        <w:left w:val="none" w:sz="0" w:space="0" w:color="auto"/>
        <w:bottom w:val="none" w:sz="0" w:space="0" w:color="auto"/>
        <w:right w:val="none" w:sz="0" w:space="0" w:color="auto"/>
      </w:divBdr>
    </w:div>
    <w:div w:id="16591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1A713-4B49-496A-8DE2-21E07C10A9F0}">
  <ds:schemaRefs>
    <ds:schemaRef ds:uri="http://schemas.openxmlformats.org/officeDocument/2006/bibliography"/>
  </ds:schemaRefs>
</ds:datastoreItem>
</file>

<file path=customXml/itemProps2.xml><?xml version="1.0" encoding="utf-8"?>
<ds:datastoreItem xmlns:ds="http://schemas.openxmlformats.org/officeDocument/2006/customXml" ds:itemID="{67228756-AAE3-47EF-AB96-512F22D7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25</Pages>
  <Words>8308</Words>
  <Characters>49853</Characters>
  <Application>Microsoft Office Word</Application>
  <DocSecurity>0</DocSecurity>
  <Lines>415</Lines>
  <Paragraphs>116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DZP</Company>
  <LinksUpToDate>false</LinksUpToDate>
  <CharactersWithSpaces>58045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dc:creator>
  <cp:lastModifiedBy>DZP</cp:lastModifiedBy>
  <cp:revision>4</cp:revision>
  <cp:lastPrinted>2015-03-23T09:58:00Z</cp:lastPrinted>
  <dcterms:created xsi:type="dcterms:W3CDTF">2015-03-24T21:57:00Z</dcterms:created>
  <dcterms:modified xsi:type="dcterms:W3CDTF">2015-04-19T07:44:00Z</dcterms:modified>
</cp:coreProperties>
</file>