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15280" w14:textId="661CCF36" w:rsidR="00A70179" w:rsidRPr="00BE6215" w:rsidRDefault="001A40CD" w:rsidP="00152654">
      <w:pPr>
        <w:pStyle w:val="Heading1"/>
        <w:rPr>
          <w:lang w:val="en-CA"/>
        </w:rPr>
      </w:pPr>
      <w:bookmarkStart w:id="0" w:name="_GoBack"/>
      <w:bookmarkEnd w:id="0"/>
      <w:r w:rsidRPr="00BE6215">
        <w:rPr>
          <w:lang w:val="en-CA"/>
        </w:rPr>
        <w:t xml:space="preserve">Objects, </w:t>
      </w:r>
      <w:r w:rsidR="001310B7" w:rsidRPr="00BE6215">
        <w:rPr>
          <w:lang w:val="en-CA"/>
        </w:rPr>
        <w:t>Seeing</w:t>
      </w:r>
      <w:r w:rsidRPr="00BE6215">
        <w:rPr>
          <w:lang w:val="en-CA"/>
        </w:rPr>
        <w:t>, and Object</w:t>
      </w:r>
      <w:r w:rsidR="00A93288" w:rsidRPr="00BE6215">
        <w:rPr>
          <w:lang w:val="en-CA"/>
        </w:rPr>
        <w:t>-</w:t>
      </w:r>
      <w:r w:rsidR="001310B7" w:rsidRPr="00BE6215">
        <w:rPr>
          <w:lang w:val="en-CA"/>
        </w:rPr>
        <w:t xml:space="preserve">Seeing </w:t>
      </w:r>
    </w:p>
    <w:p w14:paraId="73A47BDD" w14:textId="77777777" w:rsidR="000220DA" w:rsidRPr="00BE6215" w:rsidRDefault="000220DA" w:rsidP="00357F0B">
      <w:pPr>
        <w:ind w:firstLine="0"/>
        <w:rPr>
          <w:lang w:val="en-CA"/>
        </w:rPr>
      </w:pPr>
    </w:p>
    <w:p w14:paraId="206032D3" w14:textId="740F0D85" w:rsidR="001310B7" w:rsidRPr="00BE6215" w:rsidRDefault="001310B7" w:rsidP="005136F7">
      <w:pPr>
        <w:ind w:firstLine="0"/>
        <w:rPr>
          <w:lang w:val="en-CA"/>
        </w:rPr>
      </w:pPr>
      <w:r w:rsidRPr="00BE6215">
        <w:rPr>
          <w:lang w:val="en-CA"/>
        </w:rPr>
        <w:t>While driving, I see a car pull out into my lane</w:t>
      </w:r>
      <w:r w:rsidR="00E61DD0" w:rsidRPr="00BE6215">
        <w:rPr>
          <w:lang w:val="en-CA"/>
        </w:rPr>
        <w:t xml:space="preserve">: </w:t>
      </w:r>
      <w:r w:rsidRPr="00BE6215">
        <w:rPr>
          <w:lang w:val="en-CA"/>
        </w:rPr>
        <w:t xml:space="preserve">I </w:t>
      </w:r>
      <w:r w:rsidR="00717DBB" w:rsidRPr="00BE6215">
        <w:rPr>
          <w:lang w:val="en-CA"/>
        </w:rPr>
        <w:t xml:space="preserve">hit the brakes. But if I </w:t>
      </w:r>
      <w:r w:rsidR="00E3654A" w:rsidRPr="00BE6215">
        <w:rPr>
          <w:lang w:val="en-CA"/>
        </w:rPr>
        <w:t xml:space="preserve">had </w:t>
      </w:r>
      <w:r w:rsidR="00717DBB" w:rsidRPr="00BE6215">
        <w:rPr>
          <w:lang w:val="en-CA"/>
        </w:rPr>
        <w:t>see</w:t>
      </w:r>
      <w:r w:rsidR="00E3654A" w:rsidRPr="00BE6215">
        <w:rPr>
          <w:lang w:val="en-CA"/>
        </w:rPr>
        <w:t>n</w:t>
      </w:r>
      <w:r w:rsidR="00717DBB" w:rsidRPr="00BE6215">
        <w:rPr>
          <w:lang w:val="en-CA"/>
        </w:rPr>
        <w:t xml:space="preserve"> the shadow of a cloud cross my path, I </w:t>
      </w:r>
      <w:r w:rsidR="00E3654A" w:rsidRPr="00BE6215">
        <w:rPr>
          <w:lang w:val="en-CA"/>
        </w:rPr>
        <w:t xml:space="preserve">would have </w:t>
      </w:r>
      <w:r w:rsidR="00717DBB" w:rsidRPr="00BE6215">
        <w:rPr>
          <w:lang w:val="en-CA"/>
        </w:rPr>
        <w:t>just k</w:t>
      </w:r>
      <w:r w:rsidR="00E3654A" w:rsidRPr="00BE6215">
        <w:rPr>
          <w:lang w:val="en-CA"/>
        </w:rPr>
        <w:t>ept</w:t>
      </w:r>
      <w:r w:rsidR="00717DBB" w:rsidRPr="00BE6215">
        <w:rPr>
          <w:lang w:val="en-CA"/>
        </w:rPr>
        <w:t xml:space="preserve"> driving. I see a ball thrown in my direction. </w:t>
      </w:r>
      <w:r w:rsidR="00E61DD0" w:rsidRPr="00BE6215">
        <w:rPr>
          <w:lang w:val="en-CA"/>
        </w:rPr>
        <w:t xml:space="preserve">I raise my arm to catch it. </w:t>
      </w:r>
      <w:r w:rsidR="00717DBB" w:rsidRPr="00BE6215">
        <w:rPr>
          <w:lang w:val="en-CA"/>
        </w:rPr>
        <w:t>It looks very different from a ball thrown toward the camera in a movie. The first member of each pair is an instance of what I call object-seeing</w:t>
      </w:r>
      <w:r w:rsidR="00E61DD0" w:rsidRPr="00BE6215">
        <w:rPr>
          <w:lang w:val="en-CA"/>
        </w:rPr>
        <w:t xml:space="preserve">: each </w:t>
      </w:r>
      <w:r w:rsidR="00A1611A" w:rsidRPr="00BE6215">
        <w:rPr>
          <w:lang w:val="en-CA"/>
        </w:rPr>
        <w:t xml:space="preserve">is </w:t>
      </w:r>
      <w:r w:rsidR="00E61DD0" w:rsidRPr="00BE6215">
        <w:rPr>
          <w:lang w:val="en-CA"/>
        </w:rPr>
        <w:t xml:space="preserve">visual </w:t>
      </w:r>
      <w:r w:rsidR="00C85F7D" w:rsidRPr="00BE6215">
        <w:rPr>
          <w:lang w:val="en-CA"/>
        </w:rPr>
        <w:t>experience that</w:t>
      </w:r>
      <w:r w:rsidR="00246A73" w:rsidRPr="00BE6215">
        <w:rPr>
          <w:lang w:val="en-CA"/>
        </w:rPr>
        <w:t xml:space="preserve"> elicits a reaction appropriate to</w:t>
      </w:r>
      <w:r w:rsidR="00C85F7D" w:rsidRPr="00BE6215">
        <w:rPr>
          <w:lang w:val="en-CA"/>
        </w:rPr>
        <w:t xml:space="preserve"> a causally unified thing</w:t>
      </w:r>
      <w:r w:rsidR="00E61DD0" w:rsidRPr="00BE6215">
        <w:rPr>
          <w:lang w:val="en-CA"/>
        </w:rPr>
        <w:t xml:space="preserve"> that I can physically interact with</w:t>
      </w:r>
      <w:r w:rsidR="00B54066" w:rsidRPr="00BE6215">
        <w:rPr>
          <w:lang w:val="en-CA"/>
        </w:rPr>
        <w:t>—a material object</w:t>
      </w:r>
      <w:r w:rsidR="00A1611A" w:rsidRPr="00BE6215">
        <w:rPr>
          <w:lang w:val="en-CA"/>
        </w:rPr>
        <w:t xml:space="preserve"> that can act on me as I can act on it.</w:t>
      </w:r>
    </w:p>
    <w:p w14:paraId="207980B2" w14:textId="796ADBDE" w:rsidR="007E7274" w:rsidRPr="00BE6215" w:rsidRDefault="007E7274" w:rsidP="00BE6215">
      <w:pPr>
        <w:pStyle w:val="Heading3"/>
        <w:rPr>
          <w:lang w:val="en-CA"/>
        </w:rPr>
      </w:pPr>
      <w:r w:rsidRPr="00BE6215">
        <w:rPr>
          <w:lang w:val="en-CA"/>
        </w:rPr>
        <w:t>Three Questions</w:t>
      </w:r>
    </w:p>
    <w:p w14:paraId="285DA1EE" w14:textId="0086A50D" w:rsidR="004575B0" w:rsidRPr="00BE6215" w:rsidRDefault="004575B0" w:rsidP="00BE6215">
      <w:pPr>
        <w:pStyle w:val="Noindent"/>
        <w:rPr>
          <w:lang w:val="en-CA"/>
        </w:rPr>
      </w:pPr>
      <w:r w:rsidRPr="00BE6215">
        <w:rPr>
          <w:lang w:val="en-CA"/>
        </w:rPr>
        <w:t xml:space="preserve">Here are three questions about </w:t>
      </w:r>
      <w:r w:rsidR="00717DBB" w:rsidRPr="00BE6215">
        <w:rPr>
          <w:lang w:val="en-CA"/>
        </w:rPr>
        <w:t>seeing a material object</w:t>
      </w:r>
      <w:r w:rsidRPr="00BE6215">
        <w:rPr>
          <w:lang w:val="en-CA"/>
        </w:rPr>
        <w:t xml:space="preserve">. </w:t>
      </w:r>
    </w:p>
    <w:p w14:paraId="6B001829" w14:textId="7E069ADB" w:rsidR="00A9451D" w:rsidRPr="00BE6215" w:rsidRDefault="003F3869" w:rsidP="001903DF">
      <w:pPr>
        <w:pStyle w:val="NoSpacing"/>
        <w:numPr>
          <w:ilvl w:val="0"/>
          <w:numId w:val="9"/>
        </w:numPr>
        <w:rPr>
          <w:lang w:val="en-CA"/>
        </w:rPr>
      </w:pPr>
      <w:r w:rsidRPr="00BE6215">
        <w:rPr>
          <w:i/>
          <w:lang w:val="en-CA"/>
        </w:rPr>
        <w:t>Seeing</w:t>
      </w:r>
      <w:r w:rsidR="00E61DD0" w:rsidRPr="00BE6215">
        <w:rPr>
          <w:i/>
          <w:lang w:val="en-CA"/>
        </w:rPr>
        <w:t>-</w:t>
      </w:r>
      <w:r w:rsidR="001310B7" w:rsidRPr="00BE6215">
        <w:rPr>
          <w:i/>
          <w:lang w:val="en-CA"/>
        </w:rPr>
        <w:t>as</w:t>
      </w:r>
      <w:r w:rsidR="00E61DD0" w:rsidRPr="00BE6215">
        <w:rPr>
          <w:i/>
          <w:lang w:val="en-CA"/>
        </w:rPr>
        <w:t>-</w:t>
      </w:r>
      <w:r w:rsidR="001310B7" w:rsidRPr="00BE6215">
        <w:rPr>
          <w:i/>
          <w:lang w:val="en-CA"/>
        </w:rPr>
        <w:t>such</w:t>
      </w:r>
      <w:r w:rsidR="00A9451D" w:rsidRPr="00BE6215">
        <w:rPr>
          <w:i/>
          <w:lang w:val="en-CA"/>
        </w:rPr>
        <w:t xml:space="preserve"> </w:t>
      </w:r>
      <w:r w:rsidR="000220DA" w:rsidRPr="00BE6215">
        <w:rPr>
          <w:lang w:val="en-CA"/>
        </w:rPr>
        <w:t>What is it to see</w:t>
      </w:r>
      <w:r w:rsidR="004575B0" w:rsidRPr="00BE6215">
        <w:rPr>
          <w:lang w:val="en-CA"/>
        </w:rPr>
        <w:t>? Not</w:t>
      </w:r>
      <w:r w:rsidR="000220DA" w:rsidRPr="00BE6215">
        <w:rPr>
          <w:lang w:val="en-CA"/>
        </w:rPr>
        <w:t xml:space="preserve"> merely</w:t>
      </w:r>
      <w:r w:rsidR="009408C1" w:rsidRPr="00BE6215">
        <w:rPr>
          <w:lang w:val="en-CA"/>
        </w:rPr>
        <w:t xml:space="preserve"> to have an ex</w:t>
      </w:r>
      <w:r w:rsidR="00B97D66" w:rsidRPr="00BE6215">
        <w:rPr>
          <w:lang w:val="en-CA"/>
        </w:rPr>
        <w:t>perience in which various properties are presented in a characteristically visual manner</w:t>
      </w:r>
      <w:r w:rsidR="004575B0" w:rsidRPr="00BE6215">
        <w:rPr>
          <w:lang w:val="en-CA"/>
        </w:rPr>
        <w:t xml:space="preserve">, but actually to </w:t>
      </w:r>
      <w:r w:rsidR="004575B0" w:rsidRPr="00BE6215">
        <w:rPr>
          <w:i/>
          <w:lang w:val="en-CA"/>
        </w:rPr>
        <w:t>see</w:t>
      </w:r>
      <w:r w:rsidR="004575B0" w:rsidRPr="00BE6215">
        <w:rPr>
          <w:lang w:val="en-CA"/>
        </w:rPr>
        <w:t>.</w:t>
      </w:r>
      <w:r w:rsidR="00914101" w:rsidRPr="00BE6215">
        <w:rPr>
          <w:lang w:val="en-CA"/>
        </w:rPr>
        <w:t xml:space="preserve"> W</w:t>
      </w:r>
      <w:r w:rsidR="007C761B" w:rsidRPr="00BE6215">
        <w:rPr>
          <w:lang w:val="en-CA"/>
        </w:rPr>
        <w:t xml:space="preserve">hat is the difference between </w:t>
      </w:r>
      <w:r w:rsidR="00482BFF" w:rsidRPr="00BE6215">
        <w:rPr>
          <w:i/>
          <w:lang w:val="en-CA"/>
        </w:rPr>
        <w:t>recalling</w:t>
      </w:r>
      <w:r w:rsidR="007C761B" w:rsidRPr="00BE6215">
        <w:rPr>
          <w:lang w:val="en-CA"/>
        </w:rPr>
        <w:t xml:space="preserve"> </w:t>
      </w:r>
      <w:r w:rsidR="001310B7" w:rsidRPr="00BE6215">
        <w:rPr>
          <w:lang w:val="en-CA"/>
        </w:rPr>
        <w:t xml:space="preserve">a car pull out into </w:t>
      </w:r>
      <w:r w:rsidR="00717DBB" w:rsidRPr="00BE6215">
        <w:rPr>
          <w:lang w:val="en-CA"/>
        </w:rPr>
        <w:t>your</w:t>
      </w:r>
      <w:r w:rsidR="001310B7" w:rsidRPr="00BE6215">
        <w:rPr>
          <w:lang w:val="en-CA"/>
        </w:rPr>
        <w:t xml:space="preserve"> lane</w:t>
      </w:r>
      <w:r w:rsidR="00B97D66" w:rsidRPr="00BE6215">
        <w:rPr>
          <w:lang w:val="en-CA"/>
        </w:rPr>
        <w:t>—an episodic-memory experience in which</w:t>
      </w:r>
      <w:r w:rsidR="00DD7A3C" w:rsidRPr="00BE6215">
        <w:rPr>
          <w:lang w:val="en-CA"/>
        </w:rPr>
        <w:t xml:space="preserve"> the visual look</w:t>
      </w:r>
      <w:r w:rsidR="00B97D66" w:rsidRPr="00BE6215">
        <w:rPr>
          <w:lang w:val="en-CA"/>
        </w:rPr>
        <w:t xml:space="preserve"> of the </w:t>
      </w:r>
      <w:r w:rsidR="001310B7" w:rsidRPr="00BE6215">
        <w:rPr>
          <w:lang w:val="en-CA"/>
        </w:rPr>
        <w:t>ev</w:t>
      </w:r>
      <w:r w:rsidR="00B97D66" w:rsidRPr="00BE6215">
        <w:rPr>
          <w:lang w:val="en-CA"/>
        </w:rPr>
        <w:t>ent is repeated—</w:t>
      </w:r>
      <w:r w:rsidR="007C761B" w:rsidRPr="00BE6215">
        <w:rPr>
          <w:lang w:val="en-CA"/>
        </w:rPr>
        <w:t xml:space="preserve">and </w:t>
      </w:r>
      <w:r w:rsidR="00A95E6D" w:rsidRPr="00BE6215">
        <w:rPr>
          <w:lang w:val="en-CA"/>
        </w:rPr>
        <w:t xml:space="preserve">the experience of </w:t>
      </w:r>
      <w:r w:rsidR="007C761B" w:rsidRPr="00BE6215">
        <w:rPr>
          <w:lang w:val="en-CA"/>
        </w:rPr>
        <w:t>actually seeing it?</w:t>
      </w:r>
      <w:r w:rsidR="004575B0" w:rsidRPr="00BE6215">
        <w:rPr>
          <w:lang w:val="en-CA"/>
        </w:rPr>
        <w:t xml:space="preserve"> </w:t>
      </w:r>
    </w:p>
    <w:p w14:paraId="6A316D5E" w14:textId="3D4331B9" w:rsidR="00A9451D" w:rsidRPr="00BE6215" w:rsidRDefault="00A9451D" w:rsidP="001903DF">
      <w:pPr>
        <w:pStyle w:val="NoSpacing"/>
        <w:numPr>
          <w:ilvl w:val="0"/>
          <w:numId w:val="9"/>
        </w:numPr>
        <w:rPr>
          <w:lang w:val="en-CA"/>
        </w:rPr>
      </w:pPr>
      <w:r w:rsidRPr="00BE6215">
        <w:rPr>
          <w:i/>
          <w:lang w:val="en-CA"/>
        </w:rPr>
        <w:t>Object-Seeing</w:t>
      </w:r>
      <w:r w:rsidRPr="00BE6215">
        <w:rPr>
          <w:lang w:val="en-CA"/>
        </w:rPr>
        <w:t xml:space="preserve"> W</w:t>
      </w:r>
      <w:r w:rsidR="004575B0" w:rsidRPr="00BE6215">
        <w:rPr>
          <w:lang w:val="en-CA"/>
        </w:rPr>
        <w:t xml:space="preserve">hat is it to see something </w:t>
      </w:r>
      <w:r w:rsidR="004575B0" w:rsidRPr="00BE6215">
        <w:rPr>
          <w:i/>
          <w:lang w:val="en-CA"/>
        </w:rPr>
        <w:t>as an object</w:t>
      </w:r>
      <w:r w:rsidR="004575B0" w:rsidRPr="00BE6215">
        <w:rPr>
          <w:lang w:val="en-CA"/>
        </w:rPr>
        <w:t>—not merely to be</w:t>
      </w:r>
      <w:r w:rsidR="001B610E" w:rsidRPr="00BE6215">
        <w:rPr>
          <w:lang w:val="en-CA"/>
        </w:rPr>
        <w:t xml:space="preserve"> visually aware of</w:t>
      </w:r>
      <w:r w:rsidR="000220DA" w:rsidRPr="00BE6215">
        <w:rPr>
          <w:lang w:val="en-CA"/>
        </w:rPr>
        <w:t xml:space="preserve"> a quality-instance </w:t>
      </w:r>
      <w:r w:rsidR="004575B0" w:rsidRPr="00BE6215">
        <w:rPr>
          <w:lang w:val="en-CA"/>
        </w:rPr>
        <w:t xml:space="preserve">or sense-datum </w:t>
      </w:r>
      <w:r w:rsidR="000220DA" w:rsidRPr="00BE6215">
        <w:rPr>
          <w:lang w:val="en-CA"/>
        </w:rPr>
        <w:t xml:space="preserve">that </w:t>
      </w:r>
      <w:r w:rsidR="001A40CD" w:rsidRPr="00BE6215">
        <w:rPr>
          <w:lang w:val="en-CA"/>
        </w:rPr>
        <w:t>emanates</w:t>
      </w:r>
      <w:r w:rsidR="000220DA" w:rsidRPr="00BE6215">
        <w:rPr>
          <w:lang w:val="en-CA"/>
        </w:rPr>
        <w:t xml:space="preserve"> </w:t>
      </w:r>
      <w:r w:rsidR="00AA3B4D" w:rsidRPr="00BE6215">
        <w:rPr>
          <w:lang w:val="en-CA"/>
        </w:rPr>
        <w:t xml:space="preserve">from </w:t>
      </w:r>
      <w:r w:rsidR="007C761B" w:rsidRPr="00BE6215">
        <w:rPr>
          <w:lang w:val="en-CA"/>
        </w:rPr>
        <w:t xml:space="preserve">it? </w:t>
      </w:r>
      <w:r w:rsidR="00557A93" w:rsidRPr="00BE6215">
        <w:rPr>
          <w:lang w:val="en-CA"/>
        </w:rPr>
        <w:t>How, f</w:t>
      </w:r>
      <w:r w:rsidR="007C761B" w:rsidRPr="00BE6215">
        <w:rPr>
          <w:lang w:val="en-CA"/>
        </w:rPr>
        <w:t>or instance, is seeing</w:t>
      </w:r>
      <w:r w:rsidRPr="00BE6215">
        <w:rPr>
          <w:lang w:val="en-CA"/>
        </w:rPr>
        <w:t xml:space="preserve"> a </w:t>
      </w:r>
      <w:r w:rsidR="001310B7" w:rsidRPr="00BE6215">
        <w:rPr>
          <w:lang w:val="en-CA"/>
        </w:rPr>
        <w:t>car clearly enough to react appropriately</w:t>
      </w:r>
      <w:r w:rsidR="007C761B" w:rsidRPr="00BE6215">
        <w:rPr>
          <w:lang w:val="en-CA"/>
        </w:rPr>
        <w:t xml:space="preserve"> </w:t>
      </w:r>
      <w:r w:rsidR="00482BFF" w:rsidRPr="00BE6215">
        <w:rPr>
          <w:lang w:val="en-CA"/>
        </w:rPr>
        <w:t xml:space="preserve">different from </w:t>
      </w:r>
      <w:r w:rsidR="00DD7A3C" w:rsidRPr="00BE6215">
        <w:rPr>
          <w:lang w:val="en-CA"/>
        </w:rPr>
        <w:t xml:space="preserve">peripherally </w:t>
      </w:r>
      <w:r w:rsidRPr="00BE6215">
        <w:rPr>
          <w:lang w:val="en-CA"/>
        </w:rPr>
        <w:t xml:space="preserve">seeing a brown blur that happens to be </w:t>
      </w:r>
      <w:r w:rsidR="001310B7" w:rsidRPr="00BE6215">
        <w:rPr>
          <w:lang w:val="en-CA"/>
        </w:rPr>
        <w:t>a car</w:t>
      </w:r>
      <w:r w:rsidRPr="00BE6215">
        <w:rPr>
          <w:lang w:val="en-CA"/>
        </w:rPr>
        <w:t>?</w:t>
      </w:r>
    </w:p>
    <w:p w14:paraId="5D02AF96" w14:textId="48768F68" w:rsidR="004575B0" w:rsidRPr="00BE6215" w:rsidRDefault="00A9451D" w:rsidP="001903DF">
      <w:pPr>
        <w:pStyle w:val="NoSpacing"/>
        <w:numPr>
          <w:ilvl w:val="0"/>
          <w:numId w:val="9"/>
        </w:numPr>
        <w:rPr>
          <w:lang w:val="en-CA"/>
        </w:rPr>
      </w:pPr>
      <w:r w:rsidRPr="00BE6215">
        <w:rPr>
          <w:i/>
          <w:lang w:val="en-CA"/>
        </w:rPr>
        <w:t>Visual Particularity</w:t>
      </w:r>
      <w:r w:rsidRPr="00BE6215">
        <w:rPr>
          <w:lang w:val="en-CA"/>
        </w:rPr>
        <w:t xml:space="preserve"> W</w:t>
      </w:r>
      <w:r w:rsidR="004575B0" w:rsidRPr="00BE6215">
        <w:rPr>
          <w:lang w:val="en-CA"/>
        </w:rPr>
        <w:t xml:space="preserve">hat is it to see a </w:t>
      </w:r>
      <w:r w:rsidR="004575B0" w:rsidRPr="00BE6215">
        <w:rPr>
          <w:i/>
          <w:lang w:val="en-CA"/>
        </w:rPr>
        <w:t>particular</w:t>
      </w:r>
      <w:r w:rsidR="004575B0" w:rsidRPr="00BE6215">
        <w:rPr>
          <w:lang w:val="en-CA"/>
        </w:rPr>
        <w:t xml:space="preserve"> object</w:t>
      </w:r>
      <w:r w:rsidR="007C761B" w:rsidRPr="00BE6215">
        <w:rPr>
          <w:lang w:val="en-CA"/>
        </w:rPr>
        <w:t xml:space="preserve">? What’s the difference between </w:t>
      </w:r>
      <w:r w:rsidR="004575B0" w:rsidRPr="00BE6215">
        <w:rPr>
          <w:lang w:val="en-CA"/>
        </w:rPr>
        <w:t>see</w:t>
      </w:r>
      <w:r w:rsidR="007C761B" w:rsidRPr="00BE6215">
        <w:rPr>
          <w:lang w:val="en-CA"/>
        </w:rPr>
        <w:t>ing</w:t>
      </w:r>
      <w:r w:rsidR="00767253" w:rsidRPr="00BE6215">
        <w:rPr>
          <w:lang w:val="en-CA"/>
        </w:rPr>
        <w:t xml:space="preserve"> one </w:t>
      </w:r>
      <w:r w:rsidR="001310B7" w:rsidRPr="00BE6215">
        <w:rPr>
          <w:lang w:val="en-CA"/>
        </w:rPr>
        <w:t>car</w:t>
      </w:r>
      <w:r w:rsidRPr="00BE6215">
        <w:rPr>
          <w:lang w:val="en-CA"/>
        </w:rPr>
        <w:t xml:space="preserve"> and</w:t>
      </w:r>
      <w:r w:rsidR="004575B0" w:rsidRPr="00BE6215">
        <w:rPr>
          <w:lang w:val="en-CA"/>
        </w:rPr>
        <w:t xml:space="preserve"> </w:t>
      </w:r>
      <w:r w:rsidR="00767253" w:rsidRPr="00BE6215">
        <w:rPr>
          <w:lang w:val="en-CA"/>
        </w:rPr>
        <w:t xml:space="preserve">another visually identical one </w:t>
      </w:r>
      <w:r w:rsidR="001310B7" w:rsidRPr="00BE6215">
        <w:rPr>
          <w:lang w:val="en-CA"/>
        </w:rPr>
        <w:t xml:space="preserve">of the same </w:t>
      </w:r>
      <w:r w:rsidR="008F3755" w:rsidRPr="00BE6215">
        <w:rPr>
          <w:lang w:val="en-CA"/>
        </w:rPr>
        <w:t>make</w:t>
      </w:r>
      <w:r w:rsidR="004575B0" w:rsidRPr="00BE6215">
        <w:rPr>
          <w:lang w:val="en-CA"/>
        </w:rPr>
        <w:t>?</w:t>
      </w:r>
    </w:p>
    <w:p w14:paraId="2608AAF8" w14:textId="1FBE96B6" w:rsidR="00557A93" w:rsidRPr="00BE6215" w:rsidRDefault="00E61DD0" w:rsidP="00557A93">
      <w:pPr>
        <w:pStyle w:val="Noindent"/>
        <w:rPr>
          <w:lang w:val="en-CA"/>
        </w:rPr>
      </w:pPr>
      <w:r w:rsidRPr="00BE6215">
        <w:rPr>
          <w:lang w:val="en-CA"/>
        </w:rPr>
        <w:t>Most p</w:t>
      </w:r>
      <w:r w:rsidR="00717DBB" w:rsidRPr="00BE6215">
        <w:rPr>
          <w:lang w:val="en-CA"/>
        </w:rPr>
        <w:t xml:space="preserve">hilosophical treatments of object-seeing </w:t>
      </w:r>
      <w:r w:rsidRPr="00BE6215">
        <w:rPr>
          <w:lang w:val="en-CA"/>
        </w:rPr>
        <w:t xml:space="preserve">focus </w:t>
      </w:r>
      <w:r w:rsidR="00717DBB" w:rsidRPr="00BE6215">
        <w:rPr>
          <w:lang w:val="en-CA"/>
        </w:rPr>
        <w:t xml:space="preserve">on </w:t>
      </w:r>
      <w:r w:rsidRPr="00BE6215">
        <w:rPr>
          <w:lang w:val="en-CA"/>
        </w:rPr>
        <w:t>Q</w:t>
      </w:r>
      <w:r w:rsidR="00717DBB" w:rsidRPr="00BE6215">
        <w:rPr>
          <w:lang w:val="en-CA"/>
        </w:rPr>
        <w:t>uestions</w:t>
      </w:r>
      <w:r w:rsidRPr="00BE6215">
        <w:rPr>
          <w:lang w:val="en-CA"/>
        </w:rPr>
        <w:t xml:space="preserve"> 1 and 3</w:t>
      </w:r>
      <w:r w:rsidR="00717DBB" w:rsidRPr="00BE6215">
        <w:rPr>
          <w:lang w:val="en-CA"/>
        </w:rPr>
        <w:t>.</w:t>
      </w:r>
      <w:r w:rsidRPr="00BE6215">
        <w:rPr>
          <w:rStyle w:val="FootnoteReference"/>
          <w:lang w:val="en-CA"/>
        </w:rPr>
        <w:footnoteReference w:id="1"/>
      </w:r>
      <w:r w:rsidR="00717DBB" w:rsidRPr="00BE6215">
        <w:rPr>
          <w:lang w:val="en-CA"/>
        </w:rPr>
        <w:t xml:space="preserve"> </w:t>
      </w:r>
      <w:r w:rsidR="00A9451D" w:rsidRPr="00BE6215">
        <w:rPr>
          <w:lang w:val="en-CA"/>
        </w:rPr>
        <w:t xml:space="preserve">H. P. Grice’s </w:t>
      </w:r>
      <w:r w:rsidR="009D0164" w:rsidRPr="00BE6215">
        <w:rPr>
          <w:lang w:val="en-CA"/>
        </w:rPr>
        <w:t xml:space="preserve">(1961) </w:t>
      </w:r>
      <w:r w:rsidR="00A9451D" w:rsidRPr="00BE6215">
        <w:rPr>
          <w:lang w:val="en-CA"/>
        </w:rPr>
        <w:t xml:space="preserve">Causal Theory of </w:t>
      </w:r>
      <w:r w:rsidR="007C761B" w:rsidRPr="00BE6215">
        <w:rPr>
          <w:lang w:val="en-CA"/>
        </w:rPr>
        <w:t>Perception (</w:t>
      </w:r>
      <w:r w:rsidR="009D0164" w:rsidRPr="00BE6215">
        <w:rPr>
          <w:lang w:val="en-CA"/>
        </w:rPr>
        <w:t>CTP)</w:t>
      </w:r>
      <w:r w:rsidR="00717DBB" w:rsidRPr="00BE6215">
        <w:rPr>
          <w:lang w:val="en-CA"/>
        </w:rPr>
        <w:t>, for example, successfully</w:t>
      </w:r>
      <w:r w:rsidR="009D0164" w:rsidRPr="00BE6215">
        <w:rPr>
          <w:lang w:val="en-CA"/>
        </w:rPr>
        <w:t xml:space="preserve"> </w:t>
      </w:r>
      <w:r w:rsidR="007C761B" w:rsidRPr="00BE6215">
        <w:rPr>
          <w:lang w:val="en-CA"/>
        </w:rPr>
        <w:t>answer</w:t>
      </w:r>
      <w:r w:rsidR="00717DBB" w:rsidRPr="00BE6215">
        <w:rPr>
          <w:lang w:val="en-CA"/>
        </w:rPr>
        <w:t>s</w:t>
      </w:r>
      <w:r w:rsidR="007C761B" w:rsidRPr="00BE6215">
        <w:rPr>
          <w:lang w:val="en-CA"/>
        </w:rPr>
        <w:t xml:space="preserve"> the question</w:t>
      </w:r>
      <w:r w:rsidRPr="00BE6215">
        <w:rPr>
          <w:lang w:val="en-CA"/>
        </w:rPr>
        <w:t xml:space="preserve"> of </w:t>
      </w:r>
      <w:r w:rsidR="00B92C56" w:rsidRPr="00BE6215">
        <w:rPr>
          <w:i/>
          <w:lang w:val="en-CA"/>
        </w:rPr>
        <w:t>Visual P</w:t>
      </w:r>
      <w:r w:rsidRPr="00BE6215">
        <w:rPr>
          <w:i/>
          <w:lang w:val="en-CA"/>
        </w:rPr>
        <w:t>articularity</w:t>
      </w:r>
      <w:r w:rsidR="00A1611A" w:rsidRPr="00BE6215">
        <w:rPr>
          <w:lang w:val="en-CA"/>
        </w:rPr>
        <w:t>. But it is much less satisfactory when it comes to the other two questions.</w:t>
      </w:r>
      <w:r w:rsidRPr="00BE6215">
        <w:rPr>
          <w:lang w:val="en-CA"/>
        </w:rPr>
        <w:t xml:space="preserve"> </w:t>
      </w:r>
      <w:r w:rsidR="00A1611A" w:rsidRPr="00BE6215">
        <w:rPr>
          <w:lang w:val="en-CA"/>
        </w:rPr>
        <w:lastRenderedPageBreak/>
        <w:t xml:space="preserve">It </w:t>
      </w:r>
      <w:r w:rsidRPr="00BE6215">
        <w:rPr>
          <w:lang w:val="en-CA"/>
        </w:rPr>
        <w:t xml:space="preserve">gestures toward </w:t>
      </w:r>
      <w:r w:rsidR="00B777AE" w:rsidRPr="00BE6215">
        <w:rPr>
          <w:lang w:val="en-CA"/>
        </w:rPr>
        <w:t xml:space="preserve">an analysis of </w:t>
      </w:r>
      <w:r w:rsidR="00B92C56" w:rsidRPr="00BE6215">
        <w:rPr>
          <w:i/>
          <w:lang w:val="en-CA"/>
        </w:rPr>
        <w:t>S</w:t>
      </w:r>
      <w:r w:rsidRPr="00BE6215">
        <w:rPr>
          <w:i/>
          <w:lang w:val="en-CA"/>
        </w:rPr>
        <w:t>eeing-as-</w:t>
      </w:r>
      <w:r w:rsidR="00C85F7D" w:rsidRPr="00BE6215">
        <w:rPr>
          <w:i/>
          <w:lang w:val="en-CA"/>
        </w:rPr>
        <w:t>s</w:t>
      </w:r>
      <w:r w:rsidRPr="00BE6215">
        <w:rPr>
          <w:i/>
          <w:lang w:val="en-CA"/>
        </w:rPr>
        <w:t>uch</w:t>
      </w:r>
      <w:r w:rsidR="00A1611A" w:rsidRPr="00BE6215">
        <w:rPr>
          <w:lang w:val="en-CA"/>
        </w:rPr>
        <w:t xml:space="preserve">, but wrongly </w:t>
      </w:r>
      <w:r w:rsidR="00E3654A" w:rsidRPr="00BE6215">
        <w:rPr>
          <w:lang w:val="en-CA"/>
        </w:rPr>
        <w:t>(as I shall argue</w:t>
      </w:r>
      <w:r w:rsidR="00A1611A" w:rsidRPr="00BE6215">
        <w:rPr>
          <w:lang w:val="en-CA"/>
        </w:rPr>
        <w:t>) shifts the responsibility</w:t>
      </w:r>
      <w:r w:rsidRPr="00BE6215">
        <w:rPr>
          <w:lang w:val="en-CA"/>
        </w:rPr>
        <w:t xml:space="preserve"> </w:t>
      </w:r>
      <w:r w:rsidR="00A1611A" w:rsidRPr="00BE6215">
        <w:rPr>
          <w:lang w:val="en-CA"/>
        </w:rPr>
        <w:t>for answering it to empirical science</w:t>
      </w:r>
      <w:r w:rsidRPr="00BE6215">
        <w:rPr>
          <w:lang w:val="en-CA"/>
        </w:rPr>
        <w:t xml:space="preserve">. </w:t>
      </w:r>
      <w:r w:rsidR="00A1611A" w:rsidRPr="00BE6215">
        <w:rPr>
          <w:lang w:val="en-CA"/>
        </w:rPr>
        <w:t xml:space="preserve">And </w:t>
      </w:r>
      <w:r w:rsidRPr="00BE6215">
        <w:rPr>
          <w:lang w:val="en-CA"/>
        </w:rPr>
        <w:t>it</w:t>
      </w:r>
      <w:r w:rsidR="00557A93" w:rsidRPr="00BE6215">
        <w:rPr>
          <w:lang w:val="en-CA"/>
        </w:rPr>
        <w:t xml:space="preserve"> </w:t>
      </w:r>
      <w:r w:rsidR="00717DBB" w:rsidRPr="00BE6215">
        <w:rPr>
          <w:lang w:val="en-CA"/>
        </w:rPr>
        <w:t xml:space="preserve">is seriously misleading </w:t>
      </w:r>
      <w:r w:rsidR="00A1611A" w:rsidRPr="00BE6215">
        <w:rPr>
          <w:lang w:val="en-CA"/>
        </w:rPr>
        <w:t xml:space="preserve">with regard to Question 2—it </w:t>
      </w:r>
      <w:r w:rsidR="00A1611A" w:rsidRPr="00BE6215">
        <w:rPr>
          <w:i/>
          <w:lang w:val="en-CA"/>
        </w:rPr>
        <w:t>e</w:t>
      </w:r>
      <w:r w:rsidR="00A36105" w:rsidRPr="00BE6215">
        <w:rPr>
          <w:i/>
          <w:lang w:val="en-CA"/>
        </w:rPr>
        <w:t xml:space="preserve">vades </w:t>
      </w:r>
      <w:r w:rsidR="00A36105" w:rsidRPr="00BE6215">
        <w:rPr>
          <w:lang w:val="en-CA"/>
        </w:rPr>
        <w:t xml:space="preserve">or </w:t>
      </w:r>
      <w:r w:rsidR="00A36105" w:rsidRPr="00BE6215">
        <w:rPr>
          <w:i/>
          <w:lang w:val="en-CA"/>
        </w:rPr>
        <w:t>eliminates</w:t>
      </w:r>
      <w:r w:rsidR="00A1611A" w:rsidRPr="00BE6215">
        <w:rPr>
          <w:lang w:val="en-CA"/>
        </w:rPr>
        <w:t>, but does not explicate, object-seeing</w:t>
      </w:r>
      <w:r w:rsidR="007C761B" w:rsidRPr="00BE6215">
        <w:rPr>
          <w:lang w:val="en-CA"/>
        </w:rPr>
        <w:t xml:space="preserve">. </w:t>
      </w:r>
      <w:r w:rsidR="00382442" w:rsidRPr="00BE6215">
        <w:rPr>
          <w:lang w:val="en-CA"/>
        </w:rPr>
        <w:t xml:space="preserve">My aim in this paper is to </w:t>
      </w:r>
      <w:r w:rsidR="00A1611A" w:rsidRPr="00BE6215">
        <w:rPr>
          <w:lang w:val="en-CA"/>
        </w:rPr>
        <w:t xml:space="preserve">develop a better approach to </w:t>
      </w:r>
      <w:r w:rsidR="00382442" w:rsidRPr="00BE6215">
        <w:rPr>
          <w:lang w:val="en-CA"/>
        </w:rPr>
        <w:t>the first two questions.</w:t>
      </w:r>
      <w:r w:rsidR="00717DBB" w:rsidRPr="00BE6215">
        <w:rPr>
          <w:lang w:val="en-CA"/>
        </w:rPr>
        <w:t xml:space="preserve"> (</w:t>
      </w:r>
      <w:r w:rsidR="008F3755" w:rsidRPr="00BE6215">
        <w:rPr>
          <w:lang w:val="en-CA"/>
        </w:rPr>
        <w:t xml:space="preserve">To the extent that he does not impinge on the first two questions, </w:t>
      </w:r>
      <w:r w:rsidR="00717DBB" w:rsidRPr="00BE6215">
        <w:rPr>
          <w:lang w:val="en-CA"/>
        </w:rPr>
        <w:t>I will simply follow Grice with regard to the third.)</w:t>
      </w:r>
    </w:p>
    <w:p w14:paraId="26A02B67" w14:textId="198C794B" w:rsidR="00EC58D9" w:rsidRPr="00BE6215" w:rsidRDefault="00861FCE" w:rsidP="00557A93">
      <w:pPr>
        <w:rPr>
          <w:lang w:val="en-CA"/>
        </w:rPr>
      </w:pPr>
      <w:r w:rsidRPr="00BE6215">
        <w:rPr>
          <w:lang w:val="en-CA"/>
        </w:rPr>
        <w:t xml:space="preserve">I </w:t>
      </w:r>
      <w:r w:rsidR="00482BFF" w:rsidRPr="00BE6215">
        <w:rPr>
          <w:lang w:val="en-CA"/>
        </w:rPr>
        <w:t>propose a</w:t>
      </w:r>
      <w:r w:rsidR="004962B8" w:rsidRPr="00BE6215">
        <w:rPr>
          <w:lang w:val="en-CA"/>
        </w:rPr>
        <w:t xml:space="preserve"> very simple</w:t>
      </w:r>
      <w:r w:rsidR="003F3869" w:rsidRPr="00BE6215">
        <w:rPr>
          <w:lang w:val="en-CA"/>
        </w:rPr>
        <w:t xml:space="preserve"> </w:t>
      </w:r>
      <w:r w:rsidR="00482BFF" w:rsidRPr="00BE6215">
        <w:rPr>
          <w:lang w:val="en-CA"/>
        </w:rPr>
        <w:t>approach to</w:t>
      </w:r>
      <w:r w:rsidR="00E61DD0" w:rsidRPr="00BE6215">
        <w:rPr>
          <w:lang w:val="en-CA"/>
        </w:rPr>
        <w:t xml:space="preserve"> </w:t>
      </w:r>
      <w:r w:rsidR="00C85F7D" w:rsidRPr="00BE6215">
        <w:rPr>
          <w:lang w:val="en-CA"/>
        </w:rPr>
        <w:t>s</w:t>
      </w:r>
      <w:r w:rsidR="00E61DD0" w:rsidRPr="00BE6215">
        <w:rPr>
          <w:lang w:val="en-CA"/>
        </w:rPr>
        <w:t>eeing-as-</w:t>
      </w:r>
      <w:r w:rsidR="00C85F7D" w:rsidRPr="00BE6215">
        <w:rPr>
          <w:lang w:val="en-CA"/>
        </w:rPr>
        <w:t>s</w:t>
      </w:r>
      <w:r w:rsidR="00E61DD0" w:rsidRPr="00BE6215">
        <w:rPr>
          <w:lang w:val="en-CA"/>
        </w:rPr>
        <w:t>uch</w:t>
      </w:r>
      <w:r w:rsidR="003F3869" w:rsidRPr="00BE6215">
        <w:rPr>
          <w:lang w:val="en-CA"/>
        </w:rPr>
        <w:t xml:space="preserve">. </w:t>
      </w:r>
      <w:r w:rsidR="00A1611A" w:rsidRPr="00BE6215">
        <w:rPr>
          <w:lang w:val="en-CA"/>
        </w:rPr>
        <w:t xml:space="preserve">It </w:t>
      </w:r>
      <w:r w:rsidR="004962B8" w:rsidRPr="00BE6215">
        <w:rPr>
          <w:lang w:val="en-CA"/>
        </w:rPr>
        <w:t xml:space="preserve">is that veridical experience of things outside ourselves that is brought about by looking. </w:t>
      </w:r>
      <w:r w:rsidR="004962B8" w:rsidRPr="00BE6215">
        <w:rPr>
          <w:i/>
          <w:lang w:val="en-CA"/>
        </w:rPr>
        <w:t>Looking</w:t>
      </w:r>
      <w:r w:rsidR="004962B8" w:rsidRPr="00BE6215">
        <w:rPr>
          <w:lang w:val="en-CA"/>
        </w:rPr>
        <w:t xml:space="preserve"> is</w:t>
      </w:r>
      <w:r w:rsidR="00557A93" w:rsidRPr="00BE6215">
        <w:rPr>
          <w:lang w:val="en-CA"/>
        </w:rPr>
        <w:t xml:space="preserve"> </w:t>
      </w:r>
      <w:r w:rsidR="0056187E" w:rsidRPr="00BE6215">
        <w:rPr>
          <w:lang w:val="en-CA"/>
        </w:rPr>
        <w:t>something that we do</w:t>
      </w:r>
      <w:r w:rsidR="00557A93" w:rsidRPr="00BE6215">
        <w:rPr>
          <w:lang w:val="en-CA"/>
        </w:rPr>
        <w:t xml:space="preserve">, </w:t>
      </w:r>
      <w:r w:rsidR="0019388A" w:rsidRPr="00BE6215">
        <w:rPr>
          <w:lang w:val="en-CA"/>
        </w:rPr>
        <w:t xml:space="preserve">and </w:t>
      </w:r>
      <w:r w:rsidR="004962B8" w:rsidRPr="00BE6215">
        <w:rPr>
          <w:lang w:val="en-CA"/>
        </w:rPr>
        <w:t xml:space="preserve">of which </w:t>
      </w:r>
      <w:r w:rsidR="00557A93" w:rsidRPr="00BE6215">
        <w:rPr>
          <w:lang w:val="en-CA"/>
        </w:rPr>
        <w:t>we</w:t>
      </w:r>
      <w:r w:rsidR="004962B8" w:rsidRPr="00BE6215">
        <w:rPr>
          <w:lang w:val="en-CA"/>
        </w:rPr>
        <w:t xml:space="preserve"> </w:t>
      </w:r>
      <w:r w:rsidR="004962B8" w:rsidRPr="00BE6215">
        <w:rPr>
          <w:i/>
          <w:lang w:val="en-CA"/>
        </w:rPr>
        <w:t>can</w:t>
      </w:r>
      <w:r w:rsidR="00A1611A" w:rsidRPr="00BE6215">
        <w:rPr>
          <w:lang w:val="en-CA"/>
        </w:rPr>
        <w:t>,</w:t>
      </w:r>
      <w:r w:rsidR="004962B8" w:rsidRPr="00BE6215">
        <w:rPr>
          <w:lang w:val="en-CA"/>
        </w:rPr>
        <w:t xml:space="preserve"> </w:t>
      </w:r>
      <w:r w:rsidR="00A1611A" w:rsidRPr="00BE6215">
        <w:rPr>
          <w:lang w:val="en-CA"/>
        </w:rPr>
        <w:t xml:space="preserve">therefore, </w:t>
      </w:r>
      <w:r w:rsidR="004962B8" w:rsidRPr="00BE6215">
        <w:rPr>
          <w:lang w:val="en-CA"/>
        </w:rPr>
        <w:t>be</w:t>
      </w:r>
      <w:r w:rsidR="00382442" w:rsidRPr="00BE6215">
        <w:rPr>
          <w:lang w:val="en-CA"/>
        </w:rPr>
        <w:t xml:space="preserve"> </w:t>
      </w:r>
      <w:r w:rsidR="004962B8" w:rsidRPr="00BE6215">
        <w:rPr>
          <w:lang w:val="en-CA"/>
        </w:rPr>
        <w:t>self-aware.</w:t>
      </w:r>
      <w:r w:rsidR="00557A93" w:rsidRPr="00BE6215">
        <w:rPr>
          <w:lang w:val="en-CA"/>
        </w:rPr>
        <w:t xml:space="preserve"> </w:t>
      </w:r>
      <w:r w:rsidR="004962B8" w:rsidRPr="00BE6215">
        <w:rPr>
          <w:lang w:val="en-CA"/>
        </w:rPr>
        <w:t xml:space="preserve">Thus, </w:t>
      </w:r>
      <w:r w:rsidR="009E2533" w:rsidRPr="00BE6215">
        <w:rPr>
          <w:lang w:val="en-CA"/>
        </w:rPr>
        <w:t xml:space="preserve">the experience of </w:t>
      </w:r>
      <w:r w:rsidR="004962B8" w:rsidRPr="00BE6215">
        <w:rPr>
          <w:lang w:val="en-CA"/>
        </w:rPr>
        <w:t xml:space="preserve">seeing is </w:t>
      </w:r>
      <w:r w:rsidR="009E2533" w:rsidRPr="00BE6215">
        <w:rPr>
          <w:lang w:val="en-CA"/>
        </w:rPr>
        <w:t>something</w:t>
      </w:r>
      <w:r w:rsidR="00EC58D9" w:rsidRPr="00BE6215">
        <w:rPr>
          <w:lang w:val="en-CA"/>
        </w:rPr>
        <w:t xml:space="preserve"> </w:t>
      </w:r>
      <w:r w:rsidR="00052A98" w:rsidRPr="00BE6215">
        <w:rPr>
          <w:lang w:val="en-CA"/>
        </w:rPr>
        <w:t xml:space="preserve">that </w:t>
      </w:r>
      <w:r w:rsidR="00EC58D9" w:rsidRPr="00BE6215">
        <w:rPr>
          <w:lang w:val="en-CA"/>
        </w:rPr>
        <w:t xml:space="preserve">we </w:t>
      </w:r>
      <w:r w:rsidR="00A1611A" w:rsidRPr="00BE6215">
        <w:rPr>
          <w:lang w:val="en-CA"/>
        </w:rPr>
        <w:t xml:space="preserve">are able, in the right circumstances, to </w:t>
      </w:r>
      <w:r w:rsidR="00246A73" w:rsidRPr="00BE6215">
        <w:rPr>
          <w:lang w:val="en-CA"/>
        </w:rPr>
        <w:t>recognize by</w:t>
      </w:r>
      <w:r w:rsidR="00052A98" w:rsidRPr="00BE6215">
        <w:rPr>
          <w:lang w:val="en-CA"/>
        </w:rPr>
        <w:t xml:space="preserve"> its phenomenology</w:t>
      </w:r>
      <w:r w:rsidR="00EC58D9" w:rsidRPr="00BE6215">
        <w:rPr>
          <w:lang w:val="en-CA"/>
        </w:rPr>
        <w:t xml:space="preserve">. (Grice famously </w:t>
      </w:r>
      <w:r w:rsidR="00C85F7D" w:rsidRPr="00BE6215">
        <w:rPr>
          <w:lang w:val="en-CA"/>
        </w:rPr>
        <w:t xml:space="preserve">demurred, arguing </w:t>
      </w:r>
      <w:r w:rsidR="00EC58D9" w:rsidRPr="00BE6215">
        <w:rPr>
          <w:lang w:val="en-CA"/>
        </w:rPr>
        <w:t xml:space="preserve">that </w:t>
      </w:r>
      <w:r w:rsidR="007C4695" w:rsidRPr="00BE6215">
        <w:rPr>
          <w:lang w:val="en-CA"/>
        </w:rPr>
        <w:t xml:space="preserve">an intervention from </w:t>
      </w:r>
      <w:r w:rsidR="00937E12" w:rsidRPr="00BE6215">
        <w:rPr>
          <w:lang w:val="en-CA"/>
        </w:rPr>
        <w:t>empirical science</w:t>
      </w:r>
      <w:r w:rsidR="00EC58D9" w:rsidRPr="00BE6215">
        <w:rPr>
          <w:lang w:val="en-CA"/>
        </w:rPr>
        <w:t xml:space="preserve"> </w:t>
      </w:r>
      <w:r w:rsidR="001310B7" w:rsidRPr="00BE6215">
        <w:rPr>
          <w:lang w:val="en-CA"/>
        </w:rPr>
        <w:t>wa</w:t>
      </w:r>
      <w:r w:rsidR="007C4695" w:rsidRPr="00BE6215">
        <w:rPr>
          <w:lang w:val="en-CA"/>
        </w:rPr>
        <w:t>s needed</w:t>
      </w:r>
      <w:r w:rsidR="009E2533" w:rsidRPr="00BE6215">
        <w:rPr>
          <w:lang w:val="en-CA"/>
        </w:rPr>
        <w:t xml:space="preserve"> to </w:t>
      </w:r>
      <w:r w:rsidR="007C4695" w:rsidRPr="00BE6215">
        <w:rPr>
          <w:lang w:val="en-CA"/>
        </w:rPr>
        <w:t xml:space="preserve">define </w:t>
      </w:r>
      <w:r w:rsidR="007D7A62" w:rsidRPr="00BE6215">
        <w:rPr>
          <w:lang w:val="en-CA"/>
        </w:rPr>
        <w:t>seeing</w:t>
      </w:r>
      <w:r w:rsidR="00A1611A" w:rsidRPr="00BE6215">
        <w:rPr>
          <w:lang w:val="en-CA"/>
        </w:rPr>
        <w:t>—</w:t>
      </w:r>
      <w:r w:rsidR="000E056A" w:rsidRPr="00BE6215">
        <w:rPr>
          <w:lang w:val="en-CA"/>
        </w:rPr>
        <w:t xml:space="preserve">as I said earlier, </w:t>
      </w:r>
      <w:r w:rsidR="00A1611A" w:rsidRPr="00BE6215">
        <w:rPr>
          <w:lang w:val="en-CA"/>
        </w:rPr>
        <w:t>he shifted responsibility</w:t>
      </w:r>
      <w:r w:rsidR="00EC58D9" w:rsidRPr="00BE6215">
        <w:rPr>
          <w:lang w:val="en-CA"/>
        </w:rPr>
        <w:t>.)</w:t>
      </w:r>
      <w:r w:rsidR="004962B8" w:rsidRPr="00BE6215">
        <w:rPr>
          <w:lang w:val="en-CA"/>
        </w:rPr>
        <w:t xml:space="preserve"> </w:t>
      </w:r>
    </w:p>
    <w:p w14:paraId="6D997AEE" w14:textId="78411BD9" w:rsidR="008F3755" w:rsidRPr="00BE6215" w:rsidRDefault="007D7A62" w:rsidP="00B777AE">
      <w:pPr>
        <w:rPr>
          <w:lang w:val="en-CA"/>
        </w:rPr>
      </w:pPr>
      <w:r w:rsidRPr="00BE6215">
        <w:rPr>
          <w:lang w:val="en-CA"/>
        </w:rPr>
        <w:t>As to the question</w:t>
      </w:r>
      <w:r w:rsidR="00E61DD0" w:rsidRPr="00BE6215">
        <w:rPr>
          <w:lang w:val="en-CA"/>
        </w:rPr>
        <w:t xml:space="preserve"> of </w:t>
      </w:r>
      <w:r w:rsidR="00246A73" w:rsidRPr="00BE6215">
        <w:rPr>
          <w:lang w:val="en-CA"/>
        </w:rPr>
        <w:t>o</w:t>
      </w:r>
      <w:r w:rsidR="00E61DD0" w:rsidRPr="00BE6215">
        <w:rPr>
          <w:lang w:val="en-CA"/>
        </w:rPr>
        <w:t>bject-</w:t>
      </w:r>
      <w:r w:rsidR="00246A73" w:rsidRPr="00BE6215">
        <w:rPr>
          <w:lang w:val="en-CA"/>
        </w:rPr>
        <w:t>s</w:t>
      </w:r>
      <w:r w:rsidR="00E61DD0" w:rsidRPr="00BE6215">
        <w:rPr>
          <w:lang w:val="en-CA"/>
        </w:rPr>
        <w:t>eeing</w:t>
      </w:r>
      <w:r w:rsidRPr="00BE6215">
        <w:rPr>
          <w:lang w:val="en-CA"/>
        </w:rPr>
        <w:t>, m</w:t>
      </w:r>
      <w:r w:rsidR="00EC58D9" w:rsidRPr="00BE6215">
        <w:rPr>
          <w:lang w:val="en-CA"/>
        </w:rPr>
        <w:t xml:space="preserve">aterial objects </w:t>
      </w:r>
      <w:r w:rsidR="00B777AE" w:rsidRPr="00BE6215">
        <w:rPr>
          <w:lang w:val="en-CA"/>
        </w:rPr>
        <w:t>appear as</w:t>
      </w:r>
      <w:r w:rsidR="00EC58D9" w:rsidRPr="00BE6215">
        <w:rPr>
          <w:lang w:val="en-CA"/>
        </w:rPr>
        <w:t xml:space="preserve"> </w:t>
      </w:r>
      <w:r w:rsidR="008F3755" w:rsidRPr="00BE6215">
        <w:rPr>
          <w:lang w:val="en-CA"/>
        </w:rPr>
        <w:t xml:space="preserve">the bearers </w:t>
      </w:r>
      <w:r w:rsidR="00B777AE" w:rsidRPr="00BE6215">
        <w:rPr>
          <w:lang w:val="en-CA"/>
        </w:rPr>
        <w:t>of visual</w:t>
      </w:r>
      <w:r w:rsidR="008F3755" w:rsidRPr="00BE6215">
        <w:rPr>
          <w:lang w:val="en-CA"/>
        </w:rPr>
        <w:t xml:space="preserve"> features. A material object does not take its place </w:t>
      </w:r>
      <w:r w:rsidR="00B777AE" w:rsidRPr="00BE6215">
        <w:rPr>
          <w:lang w:val="en-CA"/>
        </w:rPr>
        <w:t>in the visual field</w:t>
      </w:r>
      <w:r w:rsidR="008F3755" w:rsidRPr="00BE6215">
        <w:rPr>
          <w:lang w:val="en-CA"/>
        </w:rPr>
        <w:t xml:space="preserve"> alongside </w:t>
      </w:r>
      <w:r w:rsidR="00B777AE" w:rsidRPr="00BE6215">
        <w:rPr>
          <w:lang w:val="en-CA"/>
        </w:rPr>
        <w:t xml:space="preserve">features such as </w:t>
      </w:r>
      <w:r w:rsidR="008F3755" w:rsidRPr="00BE6215">
        <w:rPr>
          <w:lang w:val="en-CA"/>
        </w:rPr>
        <w:t xml:space="preserve">colours, shapes, </w:t>
      </w:r>
      <w:r w:rsidR="00B777AE" w:rsidRPr="00BE6215">
        <w:rPr>
          <w:lang w:val="en-CA"/>
        </w:rPr>
        <w:t xml:space="preserve">and </w:t>
      </w:r>
      <w:r w:rsidR="008F3755" w:rsidRPr="00BE6215">
        <w:rPr>
          <w:lang w:val="en-CA"/>
        </w:rPr>
        <w:t xml:space="preserve">movements. Rather, it </w:t>
      </w:r>
      <w:r w:rsidR="00B777AE" w:rsidRPr="00BE6215">
        <w:rPr>
          <w:lang w:val="en-CA"/>
        </w:rPr>
        <w:t>appears as</w:t>
      </w:r>
      <w:r w:rsidR="008F3755" w:rsidRPr="00BE6215">
        <w:rPr>
          <w:lang w:val="en-CA"/>
        </w:rPr>
        <w:t xml:space="preserve"> the bearer of such features</w:t>
      </w:r>
      <w:r w:rsidR="00B777AE" w:rsidRPr="00BE6215">
        <w:rPr>
          <w:lang w:val="en-CA"/>
        </w:rPr>
        <w:t xml:space="preserve">—a </w:t>
      </w:r>
      <w:r w:rsidR="008F3755" w:rsidRPr="00BE6215">
        <w:rPr>
          <w:lang w:val="en-CA"/>
        </w:rPr>
        <w:t xml:space="preserve">concrete </w:t>
      </w:r>
      <w:r w:rsidR="00A36105" w:rsidRPr="00BE6215">
        <w:rPr>
          <w:lang w:val="en-CA"/>
        </w:rPr>
        <w:t xml:space="preserve">body that is </w:t>
      </w:r>
      <w:r w:rsidR="008F3755" w:rsidRPr="00BE6215">
        <w:rPr>
          <w:lang w:val="en-CA"/>
        </w:rPr>
        <w:t>colour</w:t>
      </w:r>
      <w:r w:rsidR="008F3755" w:rsidRPr="00BE6215">
        <w:rPr>
          <w:i/>
          <w:lang w:val="en-CA"/>
        </w:rPr>
        <w:t>ed</w:t>
      </w:r>
      <w:r w:rsidR="008F3755" w:rsidRPr="00BE6215">
        <w:rPr>
          <w:lang w:val="en-CA"/>
        </w:rPr>
        <w:t>, shap</w:t>
      </w:r>
      <w:r w:rsidR="008F3755" w:rsidRPr="00BE6215">
        <w:rPr>
          <w:i/>
          <w:lang w:val="en-CA"/>
        </w:rPr>
        <w:t>ed</w:t>
      </w:r>
      <w:r w:rsidR="008F3755" w:rsidRPr="00BE6215">
        <w:rPr>
          <w:lang w:val="en-CA"/>
        </w:rPr>
        <w:t>, mov</w:t>
      </w:r>
      <w:r w:rsidR="008F3755" w:rsidRPr="00BE6215">
        <w:rPr>
          <w:i/>
          <w:lang w:val="en-CA"/>
        </w:rPr>
        <w:t>ing</w:t>
      </w:r>
      <w:r w:rsidR="008F3755" w:rsidRPr="00BE6215">
        <w:rPr>
          <w:lang w:val="en-CA"/>
        </w:rPr>
        <w:t>.</w:t>
      </w:r>
      <w:r w:rsidR="00B777AE" w:rsidRPr="00BE6215">
        <w:rPr>
          <w:lang w:val="en-CA"/>
        </w:rPr>
        <w:t xml:space="preserve"> It appears, moreover, as </w:t>
      </w:r>
      <w:r w:rsidR="00E61DD0" w:rsidRPr="00BE6215">
        <w:rPr>
          <w:lang w:val="en-CA"/>
        </w:rPr>
        <w:t xml:space="preserve">a massive object </w:t>
      </w:r>
      <w:r w:rsidR="00B777AE" w:rsidRPr="00BE6215">
        <w:rPr>
          <w:lang w:val="en-CA"/>
        </w:rPr>
        <w:t>with which one can</w:t>
      </w:r>
      <w:r w:rsidR="00E61DD0" w:rsidRPr="00BE6215">
        <w:rPr>
          <w:lang w:val="en-CA"/>
        </w:rPr>
        <w:t xml:space="preserve"> interact</w:t>
      </w:r>
      <w:r w:rsidR="00B777AE" w:rsidRPr="00BE6215">
        <w:rPr>
          <w:lang w:val="en-CA"/>
        </w:rPr>
        <w:t>. M</w:t>
      </w:r>
      <w:r w:rsidR="008F3755" w:rsidRPr="00BE6215">
        <w:rPr>
          <w:lang w:val="en-CA"/>
        </w:rPr>
        <w:t xml:space="preserve">ere </w:t>
      </w:r>
      <w:r w:rsidR="000E056A" w:rsidRPr="00BE6215">
        <w:rPr>
          <w:lang w:val="en-CA"/>
        </w:rPr>
        <w:t>located feature</w:t>
      </w:r>
      <w:r w:rsidR="008F3755" w:rsidRPr="00BE6215">
        <w:rPr>
          <w:lang w:val="en-CA"/>
        </w:rPr>
        <w:t>s</w:t>
      </w:r>
      <w:r w:rsidR="000E056A" w:rsidRPr="00BE6215">
        <w:rPr>
          <w:lang w:val="en-CA"/>
        </w:rPr>
        <w:t xml:space="preserve"> </w:t>
      </w:r>
      <w:r w:rsidR="008F3755" w:rsidRPr="00BE6215">
        <w:rPr>
          <w:lang w:val="en-CA"/>
        </w:rPr>
        <w:t xml:space="preserve">do not merit </w:t>
      </w:r>
      <w:r w:rsidR="000E056A" w:rsidRPr="00BE6215">
        <w:rPr>
          <w:lang w:val="en-CA"/>
        </w:rPr>
        <w:t>physical preparations</w:t>
      </w:r>
      <w:r w:rsidR="00B777AE" w:rsidRPr="00BE6215">
        <w:rPr>
          <w:lang w:val="en-CA"/>
        </w:rPr>
        <w:t>; one doesn’t</w:t>
      </w:r>
      <w:r w:rsidR="008F3755" w:rsidRPr="00BE6215">
        <w:rPr>
          <w:lang w:val="en-CA"/>
        </w:rPr>
        <w:t xml:space="preserve"> brake for</w:t>
      </w:r>
      <w:r w:rsidR="00B777AE" w:rsidRPr="00BE6215">
        <w:rPr>
          <w:lang w:val="en-CA"/>
        </w:rPr>
        <w:t xml:space="preserve"> or attempt to catch</w:t>
      </w:r>
      <w:r w:rsidR="008F3755" w:rsidRPr="00BE6215">
        <w:rPr>
          <w:lang w:val="en-CA"/>
        </w:rPr>
        <w:t xml:space="preserve"> </w:t>
      </w:r>
      <w:r w:rsidR="00B777AE" w:rsidRPr="00BE6215">
        <w:rPr>
          <w:lang w:val="en-CA"/>
        </w:rPr>
        <w:t xml:space="preserve">what appears to be </w:t>
      </w:r>
      <w:r w:rsidR="008F3755" w:rsidRPr="00BE6215">
        <w:rPr>
          <w:lang w:val="en-CA"/>
        </w:rPr>
        <w:t>a disembodied colour, only for</w:t>
      </w:r>
      <w:r w:rsidR="00B777AE" w:rsidRPr="00BE6215">
        <w:rPr>
          <w:lang w:val="en-CA"/>
        </w:rPr>
        <w:t xml:space="preserve"> </w:t>
      </w:r>
      <w:r w:rsidR="008F3755" w:rsidRPr="00BE6215">
        <w:rPr>
          <w:lang w:val="en-CA"/>
        </w:rPr>
        <w:t xml:space="preserve">a material body. </w:t>
      </w:r>
    </w:p>
    <w:p w14:paraId="565D2BAD" w14:textId="2B7EF603" w:rsidR="007E7274" w:rsidRPr="00BE6215" w:rsidRDefault="007E7274" w:rsidP="008F3755">
      <w:pPr>
        <w:rPr>
          <w:lang w:val="en-CA"/>
        </w:rPr>
      </w:pPr>
      <w:r w:rsidRPr="00BE6215">
        <w:rPr>
          <w:lang w:val="en-CA"/>
        </w:rPr>
        <w:t xml:space="preserve">As we’ll see, </w:t>
      </w:r>
      <w:r w:rsidR="00246A73" w:rsidRPr="00BE6215">
        <w:rPr>
          <w:lang w:val="en-CA"/>
        </w:rPr>
        <w:t xml:space="preserve">Grice’s CTP attempts to account for object-seeing </w:t>
      </w:r>
      <w:r w:rsidR="00F36CA0" w:rsidRPr="00BE6215">
        <w:rPr>
          <w:lang w:val="en-CA"/>
        </w:rPr>
        <w:t xml:space="preserve">solely </w:t>
      </w:r>
      <w:r w:rsidR="00246A73" w:rsidRPr="00BE6215">
        <w:rPr>
          <w:lang w:val="en-CA"/>
        </w:rPr>
        <w:t xml:space="preserve">in terms of a mind-independent causal relation that </w:t>
      </w:r>
      <w:r w:rsidR="000E056A" w:rsidRPr="00BE6215">
        <w:rPr>
          <w:lang w:val="en-CA"/>
        </w:rPr>
        <w:t>does not</w:t>
      </w:r>
      <w:r w:rsidR="00246A73" w:rsidRPr="00BE6215">
        <w:rPr>
          <w:lang w:val="en-CA"/>
        </w:rPr>
        <w:t xml:space="preserve"> impact on phenomenology</w:t>
      </w:r>
      <w:r w:rsidR="008F3755" w:rsidRPr="00BE6215">
        <w:rPr>
          <w:lang w:val="en-CA"/>
        </w:rPr>
        <w:t>.</w:t>
      </w:r>
      <w:r w:rsidR="00246A73" w:rsidRPr="00BE6215">
        <w:rPr>
          <w:lang w:val="en-CA"/>
        </w:rPr>
        <w:t xml:space="preserve"> </w:t>
      </w:r>
      <w:r w:rsidR="00F36CA0" w:rsidRPr="00BE6215">
        <w:rPr>
          <w:lang w:val="en-CA"/>
        </w:rPr>
        <w:t xml:space="preserve">Thus, </w:t>
      </w:r>
      <w:r w:rsidR="00B777AE" w:rsidRPr="00BE6215">
        <w:rPr>
          <w:lang w:val="en-CA"/>
        </w:rPr>
        <w:t xml:space="preserve">it fails to explain the special look of material objects. So, it leaves us in the dark about the origins of the reactions mentioned </w:t>
      </w:r>
      <w:r w:rsidR="00F36CA0" w:rsidRPr="00BE6215">
        <w:rPr>
          <w:lang w:val="en-CA"/>
        </w:rPr>
        <w:t>just now</w:t>
      </w:r>
      <w:r w:rsidR="00B777AE" w:rsidRPr="00BE6215">
        <w:rPr>
          <w:lang w:val="en-CA"/>
        </w:rPr>
        <w:t>.</w:t>
      </w:r>
      <w:r w:rsidR="008F3755" w:rsidRPr="00BE6215">
        <w:rPr>
          <w:lang w:val="en-CA"/>
        </w:rPr>
        <w:t xml:space="preserve"> </w:t>
      </w:r>
      <w:r w:rsidR="00B777AE" w:rsidRPr="00BE6215">
        <w:rPr>
          <w:lang w:val="en-CA"/>
        </w:rPr>
        <w:t xml:space="preserve">To account for these, I </w:t>
      </w:r>
      <w:r w:rsidR="008F3755" w:rsidRPr="00BE6215">
        <w:rPr>
          <w:lang w:val="en-CA"/>
        </w:rPr>
        <w:t>appeal to</w:t>
      </w:r>
      <w:r w:rsidR="000E056A" w:rsidRPr="00BE6215">
        <w:rPr>
          <w:lang w:val="en-CA"/>
        </w:rPr>
        <w:t xml:space="preserve"> a </w:t>
      </w:r>
      <w:r w:rsidR="008F3755" w:rsidRPr="00BE6215">
        <w:rPr>
          <w:lang w:val="en-CA"/>
        </w:rPr>
        <w:t>distinctive</w:t>
      </w:r>
      <w:r w:rsidRPr="00BE6215">
        <w:rPr>
          <w:lang w:val="en-CA"/>
        </w:rPr>
        <w:t xml:space="preserve"> phenomenology </w:t>
      </w:r>
      <w:r w:rsidR="008F3755" w:rsidRPr="00BE6215">
        <w:rPr>
          <w:lang w:val="en-CA"/>
        </w:rPr>
        <w:t>of object-seeing</w:t>
      </w:r>
      <w:r w:rsidR="00246A73" w:rsidRPr="00BE6215">
        <w:rPr>
          <w:lang w:val="en-CA"/>
        </w:rPr>
        <w:t>.</w:t>
      </w:r>
      <w:r w:rsidRPr="00BE6215">
        <w:rPr>
          <w:lang w:val="en-CA"/>
        </w:rPr>
        <w:t xml:space="preserve"> </w:t>
      </w:r>
      <w:r w:rsidR="00861FCE" w:rsidRPr="00BE6215">
        <w:rPr>
          <w:lang w:val="en-CA"/>
        </w:rPr>
        <w:t>I</w:t>
      </w:r>
      <w:r w:rsidR="00C85F7D" w:rsidRPr="00BE6215">
        <w:rPr>
          <w:lang w:val="en-CA"/>
        </w:rPr>
        <w:t xml:space="preserve"> </w:t>
      </w:r>
      <w:r w:rsidRPr="00BE6215">
        <w:rPr>
          <w:lang w:val="en-CA"/>
        </w:rPr>
        <w:t xml:space="preserve">will </w:t>
      </w:r>
      <w:r w:rsidR="00246A73" w:rsidRPr="00BE6215">
        <w:rPr>
          <w:lang w:val="en-CA"/>
        </w:rPr>
        <w:t>show</w:t>
      </w:r>
      <w:r w:rsidR="005B47B6" w:rsidRPr="00BE6215">
        <w:rPr>
          <w:lang w:val="en-CA"/>
        </w:rPr>
        <w:t xml:space="preserve"> </w:t>
      </w:r>
      <w:r w:rsidR="000E056A" w:rsidRPr="00BE6215">
        <w:rPr>
          <w:lang w:val="en-CA"/>
        </w:rPr>
        <w:t>how</w:t>
      </w:r>
      <w:r w:rsidR="00F84B5B" w:rsidRPr="00BE6215">
        <w:rPr>
          <w:lang w:val="en-CA"/>
        </w:rPr>
        <w:t xml:space="preserve"> certain </w:t>
      </w:r>
      <w:r w:rsidR="00246A73" w:rsidRPr="00BE6215">
        <w:rPr>
          <w:lang w:val="en-CA"/>
        </w:rPr>
        <w:t xml:space="preserve">other </w:t>
      </w:r>
      <w:r w:rsidR="003F3869" w:rsidRPr="00BE6215">
        <w:rPr>
          <w:lang w:val="en-CA"/>
        </w:rPr>
        <w:t>visual experiences</w:t>
      </w:r>
      <w:r w:rsidR="004E74DD" w:rsidRPr="00BE6215">
        <w:rPr>
          <w:lang w:val="en-CA"/>
        </w:rPr>
        <w:t xml:space="preserve">, </w:t>
      </w:r>
      <w:r w:rsidR="00F84B5B" w:rsidRPr="00BE6215">
        <w:rPr>
          <w:lang w:val="en-CA"/>
        </w:rPr>
        <w:t>like seeing a face in a mirror or a person in a picture</w:t>
      </w:r>
      <w:r w:rsidR="004E74DD" w:rsidRPr="00BE6215">
        <w:rPr>
          <w:lang w:val="en-CA"/>
        </w:rPr>
        <w:t>, fall short</w:t>
      </w:r>
      <w:r w:rsidR="00F84B5B" w:rsidRPr="00BE6215">
        <w:rPr>
          <w:lang w:val="en-CA"/>
        </w:rPr>
        <w:t xml:space="preserve">. </w:t>
      </w:r>
    </w:p>
    <w:p w14:paraId="23933774" w14:textId="6E88228D" w:rsidR="00861FCE" w:rsidRPr="00BE6215" w:rsidRDefault="007E7274" w:rsidP="007E7274">
      <w:pPr>
        <w:rPr>
          <w:lang w:val="en-CA"/>
        </w:rPr>
      </w:pPr>
      <w:r w:rsidRPr="00BE6215">
        <w:rPr>
          <w:lang w:val="en-CA"/>
        </w:rPr>
        <w:t>P</w:t>
      </w:r>
      <w:r w:rsidR="00246A73" w:rsidRPr="00BE6215">
        <w:rPr>
          <w:lang w:val="en-CA"/>
        </w:rPr>
        <w:t>henomenology</w:t>
      </w:r>
      <w:r w:rsidR="000E056A" w:rsidRPr="00BE6215">
        <w:rPr>
          <w:lang w:val="en-CA"/>
        </w:rPr>
        <w:t>-lite</w:t>
      </w:r>
      <w:r w:rsidR="00246A73" w:rsidRPr="00BE6215">
        <w:rPr>
          <w:lang w:val="en-CA"/>
        </w:rPr>
        <w:t xml:space="preserve"> </w:t>
      </w:r>
      <w:r w:rsidRPr="00BE6215">
        <w:rPr>
          <w:lang w:val="en-CA"/>
        </w:rPr>
        <w:t xml:space="preserve">versions of </w:t>
      </w:r>
      <w:r w:rsidR="00246A73" w:rsidRPr="00BE6215">
        <w:rPr>
          <w:lang w:val="en-CA"/>
        </w:rPr>
        <w:t>CTP ha</w:t>
      </w:r>
      <w:r w:rsidRPr="00BE6215">
        <w:rPr>
          <w:lang w:val="en-CA"/>
        </w:rPr>
        <w:t>ve</w:t>
      </w:r>
      <w:r w:rsidR="00246A73" w:rsidRPr="00BE6215">
        <w:rPr>
          <w:lang w:val="en-CA"/>
        </w:rPr>
        <w:t xml:space="preserve"> led a number of philosophers to</w:t>
      </w:r>
      <w:r w:rsidR="00F63DDE" w:rsidRPr="00BE6215">
        <w:rPr>
          <w:lang w:val="en-CA"/>
        </w:rPr>
        <w:t xml:space="preserve"> </w:t>
      </w:r>
      <w:r w:rsidR="002D67CD" w:rsidRPr="00BE6215">
        <w:rPr>
          <w:lang w:val="en-CA"/>
        </w:rPr>
        <w:t xml:space="preserve">counter-intuitive claims about </w:t>
      </w:r>
      <w:r w:rsidR="00557A93" w:rsidRPr="00BE6215">
        <w:rPr>
          <w:lang w:val="en-CA"/>
        </w:rPr>
        <w:t xml:space="preserve">visual </w:t>
      </w:r>
      <w:r w:rsidR="002D67CD" w:rsidRPr="00BE6215">
        <w:rPr>
          <w:lang w:val="en-CA"/>
        </w:rPr>
        <w:t>object</w:t>
      </w:r>
      <w:r w:rsidR="00557A93" w:rsidRPr="00BE6215">
        <w:rPr>
          <w:lang w:val="en-CA"/>
        </w:rPr>
        <w:t>s</w:t>
      </w:r>
      <w:r w:rsidRPr="00BE6215">
        <w:rPr>
          <w:lang w:val="en-CA"/>
        </w:rPr>
        <w:t xml:space="preserve">. </w:t>
      </w:r>
      <w:r w:rsidR="00145D0D" w:rsidRPr="00BE6215">
        <w:rPr>
          <w:lang w:val="en-CA"/>
        </w:rPr>
        <w:t>Helen Yetter-Chappel</w:t>
      </w:r>
      <w:r w:rsidR="00055E1D" w:rsidRPr="00BE6215">
        <w:rPr>
          <w:lang w:val="en-CA"/>
        </w:rPr>
        <w:t>l</w:t>
      </w:r>
      <w:r w:rsidR="00145D0D" w:rsidRPr="00BE6215">
        <w:rPr>
          <w:lang w:val="en-CA"/>
        </w:rPr>
        <w:t xml:space="preserve"> </w:t>
      </w:r>
      <w:r w:rsidR="004B13E1" w:rsidRPr="00BE6215">
        <w:rPr>
          <w:lang w:val="en-CA"/>
        </w:rPr>
        <w:t>(</w:t>
      </w:r>
      <w:r w:rsidR="001310B7" w:rsidRPr="00BE6215">
        <w:rPr>
          <w:lang w:val="en-CA"/>
        </w:rPr>
        <w:t>2018</w:t>
      </w:r>
      <w:r w:rsidR="004B13E1" w:rsidRPr="00BE6215">
        <w:rPr>
          <w:lang w:val="en-CA"/>
        </w:rPr>
        <w:t xml:space="preserve">) </w:t>
      </w:r>
      <w:r w:rsidR="00145D0D" w:rsidRPr="00BE6215">
        <w:rPr>
          <w:lang w:val="en-CA"/>
        </w:rPr>
        <w:t>claim</w:t>
      </w:r>
      <w:r w:rsidRPr="00BE6215">
        <w:rPr>
          <w:lang w:val="en-CA"/>
        </w:rPr>
        <w:t>s</w:t>
      </w:r>
      <w:r w:rsidR="00145D0D" w:rsidRPr="00BE6215">
        <w:rPr>
          <w:lang w:val="en-CA"/>
        </w:rPr>
        <w:t xml:space="preserve"> that you</w:t>
      </w:r>
      <w:r w:rsidR="009A631A" w:rsidRPr="00BE6215">
        <w:rPr>
          <w:lang w:val="en-CA"/>
        </w:rPr>
        <w:t xml:space="preserve"> see </w:t>
      </w:r>
      <w:r w:rsidR="00145D0D" w:rsidRPr="00BE6215">
        <w:rPr>
          <w:lang w:val="en-CA"/>
        </w:rPr>
        <w:t>your own face</w:t>
      </w:r>
      <w:r w:rsidR="009A631A" w:rsidRPr="00BE6215">
        <w:rPr>
          <w:lang w:val="en-CA"/>
        </w:rPr>
        <w:t xml:space="preserve"> in </w:t>
      </w:r>
      <w:r w:rsidR="00145D0D" w:rsidRPr="00BE6215">
        <w:rPr>
          <w:lang w:val="en-CA"/>
        </w:rPr>
        <w:t>a mirror in exactly the same way as you see the face of your companion across a table</w:t>
      </w:r>
      <w:r w:rsidRPr="00BE6215">
        <w:rPr>
          <w:lang w:val="en-CA"/>
        </w:rPr>
        <w:t>.</w:t>
      </w:r>
      <w:r w:rsidR="009A631A" w:rsidRPr="00BE6215">
        <w:rPr>
          <w:lang w:val="en-CA"/>
        </w:rPr>
        <w:t xml:space="preserve"> </w:t>
      </w:r>
      <w:r w:rsidR="00557A93" w:rsidRPr="00BE6215">
        <w:rPr>
          <w:lang w:val="en-CA"/>
        </w:rPr>
        <w:t>Roy Soren</w:t>
      </w:r>
      <w:r w:rsidR="00355399" w:rsidRPr="00BE6215">
        <w:rPr>
          <w:lang w:val="en-CA"/>
        </w:rPr>
        <w:t>se</w:t>
      </w:r>
      <w:r w:rsidRPr="00BE6215">
        <w:rPr>
          <w:lang w:val="en-CA"/>
        </w:rPr>
        <w:t>n</w:t>
      </w:r>
      <w:r w:rsidR="00355399" w:rsidRPr="00BE6215">
        <w:rPr>
          <w:lang w:val="en-CA"/>
        </w:rPr>
        <w:t xml:space="preserve"> </w:t>
      </w:r>
      <w:r w:rsidR="004B13E1" w:rsidRPr="00BE6215">
        <w:rPr>
          <w:lang w:val="en-CA"/>
        </w:rPr>
        <w:t xml:space="preserve">(2008) </w:t>
      </w:r>
      <w:r w:rsidRPr="00BE6215">
        <w:rPr>
          <w:lang w:val="en-CA"/>
        </w:rPr>
        <w:t xml:space="preserve">says </w:t>
      </w:r>
      <w:r w:rsidR="00355399" w:rsidRPr="00BE6215">
        <w:rPr>
          <w:lang w:val="en-CA"/>
        </w:rPr>
        <w:t>that we see the rear</w:t>
      </w:r>
      <w:r w:rsidR="00557A93" w:rsidRPr="00BE6215">
        <w:rPr>
          <w:lang w:val="en-CA"/>
        </w:rPr>
        <w:t>ward facing sides of back-lit objects</w:t>
      </w:r>
      <w:r w:rsidRPr="00BE6215">
        <w:rPr>
          <w:lang w:val="en-CA"/>
        </w:rPr>
        <w:t xml:space="preserve">. </w:t>
      </w:r>
      <w:r w:rsidR="009E2C4F" w:rsidRPr="00BE6215">
        <w:rPr>
          <w:lang w:val="en-CA"/>
        </w:rPr>
        <w:lastRenderedPageBreak/>
        <w:t xml:space="preserve">Kendall </w:t>
      </w:r>
      <w:r w:rsidR="002D67CD" w:rsidRPr="00BE6215">
        <w:rPr>
          <w:lang w:val="en-CA"/>
        </w:rPr>
        <w:t xml:space="preserve">Walton </w:t>
      </w:r>
      <w:r w:rsidR="004B13E1" w:rsidRPr="00BE6215">
        <w:rPr>
          <w:lang w:val="en-CA"/>
        </w:rPr>
        <w:t xml:space="preserve">(1984) </w:t>
      </w:r>
      <w:r w:rsidRPr="00BE6215">
        <w:rPr>
          <w:lang w:val="en-CA"/>
        </w:rPr>
        <w:t xml:space="preserve">contends </w:t>
      </w:r>
      <w:r w:rsidR="002D67CD" w:rsidRPr="00BE6215">
        <w:rPr>
          <w:lang w:val="en-CA"/>
        </w:rPr>
        <w:t>that we see absent things in photographs</w:t>
      </w:r>
      <w:r w:rsidR="004C03F1" w:rsidRPr="00BE6215">
        <w:rPr>
          <w:lang w:val="en-CA"/>
        </w:rPr>
        <w:t xml:space="preserve"> (but not in paintings)</w:t>
      </w:r>
      <w:r w:rsidR="002D67CD" w:rsidRPr="00BE6215">
        <w:rPr>
          <w:lang w:val="en-CA"/>
        </w:rPr>
        <w:t xml:space="preserve">. Taken as claims about the </w:t>
      </w:r>
      <w:r w:rsidR="000E056A" w:rsidRPr="00BE6215">
        <w:rPr>
          <w:lang w:val="en-CA"/>
        </w:rPr>
        <w:t xml:space="preserve">external </w:t>
      </w:r>
      <w:r w:rsidR="002D67CD" w:rsidRPr="00BE6215">
        <w:rPr>
          <w:lang w:val="en-CA"/>
        </w:rPr>
        <w:t xml:space="preserve">causal origins of visual impressions, these claims are </w:t>
      </w:r>
      <w:r w:rsidR="00C54744" w:rsidRPr="00BE6215">
        <w:rPr>
          <w:lang w:val="en-CA"/>
        </w:rPr>
        <w:t>provocative</w:t>
      </w:r>
      <w:r w:rsidR="00F63DDE" w:rsidRPr="00BE6215">
        <w:rPr>
          <w:lang w:val="en-CA"/>
        </w:rPr>
        <w:t xml:space="preserve"> and surprising</w:t>
      </w:r>
      <w:r w:rsidR="00C54744" w:rsidRPr="00BE6215">
        <w:rPr>
          <w:lang w:val="en-CA"/>
        </w:rPr>
        <w:t xml:space="preserve">, but ultimately </w:t>
      </w:r>
      <w:r w:rsidR="002D67CD" w:rsidRPr="00BE6215">
        <w:rPr>
          <w:lang w:val="en-CA"/>
        </w:rPr>
        <w:t xml:space="preserve">innocuous. Taken as claims about object-seeing, they </w:t>
      </w:r>
      <w:r w:rsidR="00A36105" w:rsidRPr="00BE6215">
        <w:rPr>
          <w:lang w:val="en-CA"/>
        </w:rPr>
        <w:t>miss the mark</w:t>
      </w:r>
      <w:r w:rsidR="002D67CD" w:rsidRPr="00BE6215">
        <w:rPr>
          <w:lang w:val="en-CA"/>
        </w:rPr>
        <w:t>.</w:t>
      </w:r>
      <w:r w:rsidRPr="00BE6215">
        <w:rPr>
          <w:lang w:val="en-CA"/>
        </w:rPr>
        <w:t xml:space="preserve"> I will show </w:t>
      </w:r>
      <w:r w:rsidR="00F36CA0" w:rsidRPr="00BE6215">
        <w:rPr>
          <w:lang w:val="en-CA"/>
        </w:rPr>
        <w:t>how.</w:t>
      </w:r>
      <w:r w:rsidRPr="00BE6215">
        <w:rPr>
          <w:lang w:val="en-CA"/>
        </w:rPr>
        <w:t>.</w:t>
      </w:r>
    </w:p>
    <w:p w14:paraId="1034343C" w14:textId="77777777" w:rsidR="00C208CC" w:rsidRPr="00BE6215" w:rsidRDefault="00C208CC" w:rsidP="00C208CC">
      <w:pPr>
        <w:pStyle w:val="Heading3"/>
        <w:rPr>
          <w:lang w:val="en-CA"/>
        </w:rPr>
      </w:pPr>
      <w:r w:rsidRPr="00BE6215">
        <w:rPr>
          <w:lang w:val="en-CA"/>
        </w:rPr>
        <w:t>What is a Visual Object-Impression?</w:t>
      </w:r>
    </w:p>
    <w:p w14:paraId="3B9C3936" w14:textId="5B418305" w:rsidR="00C208CC" w:rsidRPr="00BE6215" w:rsidRDefault="007E7274" w:rsidP="007E7274">
      <w:pPr>
        <w:pStyle w:val="Noindent"/>
        <w:rPr>
          <w:lang w:val="en-CA"/>
        </w:rPr>
      </w:pPr>
      <w:r w:rsidRPr="00BE6215">
        <w:rPr>
          <w:lang w:val="en-CA"/>
        </w:rPr>
        <w:t xml:space="preserve">Grice </w:t>
      </w:r>
      <w:r w:rsidR="00C208CC" w:rsidRPr="00BE6215">
        <w:rPr>
          <w:lang w:val="en-CA"/>
        </w:rPr>
        <w:t xml:space="preserve">writes: </w:t>
      </w:r>
    </w:p>
    <w:p w14:paraId="734BA57B" w14:textId="77777777" w:rsidR="00C208CC" w:rsidRPr="00BE6215" w:rsidRDefault="00C208CC" w:rsidP="00C208CC">
      <w:pPr>
        <w:pStyle w:val="Quote"/>
        <w:rPr>
          <w:lang w:val="en-CA"/>
        </w:rPr>
      </w:pPr>
      <w:r w:rsidRPr="00BE6215">
        <w:rPr>
          <w:lang w:val="en-CA"/>
        </w:rPr>
        <w:t xml:space="preserve">for an object to be perceived by </w:t>
      </w:r>
      <w:r w:rsidRPr="00BE6215">
        <w:rPr>
          <w:i/>
          <w:lang w:val="en-CA"/>
        </w:rPr>
        <w:t>X</w:t>
      </w:r>
      <w:r w:rsidRPr="00BE6215">
        <w:rPr>
          <w:lang w:val="en-CA"/>
        </w:rPr>
        <w:t xml:space="preserve">, it is sufficient that it should be causally involved in the generation of some sense-impression by </w:t>
      </w:r>
      <w:r w:rsidRPr="00BE6215">
        <w:rPr>
          <w:i/>
          <w:lang w:val="en-CA"/>
        </w:rPr>
        <w:t>X</w:t>
      </w:r>
      <w:r w:rsidRPr="00BE6215">
        <w:rPr>
          <w:lang w:val="en-CA"/>
        </w:rPr>
        <w:t xml:space="preserve"> in the kind of way in which, for example, when I look at my hand in a good light, it is causally responsible for its looking to me as if there is a hand before me, or in which . . . (and so on), </w:t>
      </w:r>
      <w:r w:rsidRPr="00BE6215">
        <w:rPr>
          <w:i/>
          <w:lang w:val="en-CA"/>
        </w:rPr>
        <w:t>whatever that kind of way may be</w:t>
      </w:r>
      <w:r w:rsidRPr="00BE6215">
        <w:rPr>
          <w:lang w:val="en-CA"/>
        </w:rPr>
        <w:t>; and to be enlightened on that question one must have recourse to the specialist” (</w:t>
      </w:r>
      <w:r w:rsidRPr="00BE6215">
        <w:rPr>
          <w:i/>
          <w:lang w:val="en-CA"/>
        </w:rPr>
        <w:t>ibid</w:t>
      </w:r>
      <w:r w:rsidRPr="00BE6215">
        <w:rPr>
          <w:lang w:val="en-CA"/>
        </w:rPr>
        <w:t>,</w:t>
      </w:r>
      <w:r w:rsidRPr="00BE6215">
        <w:rPr>
          <w:i/>
          <w:lang w:val="en-CA"/>
        </w:rPr>
        <w:t xml:space="preserve"> </w:t>
      </w:r>
      <w:r w:rsidRPr="00BE6215">
        <w:rPr>
          <w:lang w:val="en-CA"/>
        </w:rPr>
        <w:t>143-44; the ellipsis is in Grice’s text).</w:t>
      </w:r>
    </w:p>
    <w:p w14:paraId="381849DC" w14:textId="61489FA0" w:rsidR="00C208CC" w:rsidRPr="00BE6215" w:rsidRDefault="007E7274" w:rsidP="00C208CC">
      <w:pPr>
        <w:ind w:firstLine="0"/>
        <w:rPr>
          <w:lang w:val="en-CA"/>
        </w:rPr>
      </w:pPr>
      <w:r w:rsidRPr="00BE6215">
        <w:rPr>
          <w:lang w:val="en-CA"/>
        </w:rPr>
        <w:t>The claim is</w:t>
      </w:r>
      <w:r w:rsidRPr="00BE6215">
        <w:rPr>
          <w:lang w:val="en-CA"/>
        </w:rPr>
        <w:t xml:space="preserve"> that I see an object only if it is a cause, in the right way, of some </w:t>
      </w:r>
      <w:r w:rsidRPr="00BE6215">
        <w:rPr>
          <w:i/>
          <w:lang w:val="en-CA"/>
        </w:rPr>
        <w:t xml:space="preserve">visual impression </w:t>
      </w:r>
      <w:r w:rsidRPr="00BE6215">
        <w:rPr>
          <w:lang w:val="en-CA"/>
        </w:rPr>
        <w:t xml:space="preserve">in me. </w:t>
      </w:r>
      <w:r w:rsidR="00C208CC" w:rsidRPr="00BE6215">
        <w:rPr>
          <w:lang w:val="en-CA"/>
        </w:rPr>
        <w:t xml:space="preserve">Central examples of </w:t>
      </w:r>
      <w:r w:rsidR="00C208CC" w:rsidRPr="00BE6215">
        <w:rPr>
          <w:i/>
          <w:lang w:val="en-CA"/>
        </w:rPr>
        <w:t xml:space="preserve">hearing </w:t>
      </w:r>
      <w:r w:rsidR="00C208CC" w:rsidRPr="00BE6215">
        <w:rPr>
          <w:lang w:val="en-CA"/>
        </w:rPr>
        <w:t xml:space="preserve">and </w:t>
      </w:r>
      <w:r w:rsidR="00C208CC" w:rsidRPr="00BE6215">
        <w:rPr>
          <w:i/>
          <w:lang w:val="en-CA"/>
        </w:rPr>
        <w:t xml:space="preserve">touching </w:t>
      </w:r>
      <w:r w:rsidR="00C208CC" w:rsidRPr="00BE6215">
        <w:rPr>
          <w:lang w:val="en-CA"/>
        </w:rPr>
        <w:t xml:space="preserve">would, no doubt, take their place among the ones elided by the “or in which . . .”, but for present purposes, I’ll mainly consider </w:t>
      </w:r>
      <w:r w:rsidR="00C208CC" w:rsidRPr="00BE6215">
        <w:rPr>
          <w:i/>
          <w:lang w:val="en-CA"/>
        </w:rPr>
        <w:t>seeing</w:t>
      </w:r>
      <w:r w:rsidR="00C208CC" w:rsidRPr="00BE6215">
        <w:rPr>
          <w:lang w:val="en-CA"/>
        </w:rPr>
        <w:t xml:space="preserve"> external objects. </w:t>
      </w:r>
    </w:p>
    <w:p w14:paraId="3D9194C9" w14:textId="79E7B14A" w:rsidR="008F3755" w:rsidRPr="00BE6215" w:rsidRDefault="00F63DDE" w:rsidP="00795E0C">
      <w:pPr>
        <w:rPr>
          <w:lang w:val="en-CA"/>
        </w:rPr>
      </w:pPr>
      <w:r w:rsidRPr="00BE6215">
        <w:rPr>
          <w:lang w:val="en-CA"/>
        </w:rPr>
        <w:t>Following H. H. Price</w:t>
      </w:r>
      <w:r w:rsidR="00B91DAD" w:rsidRPr="00BE6215">
        <w:rPr>
          <w:lang w:val="en-CA"/>
        </w:rPr>
        <w:t>’s</w:t>
      </w:r>
      <w:r w:rsidRPr="00BE6215">
        <w:rPr>
          <w:lang w:val="en-CA"/>
        </w:rPr>
        <w:t xml:space="preserve"> (1932) </w:t>
      </w:r>
      <w:r w:rsidR="00B91DAD" w:rsidRPr="00BE6215">
        <w:rPr>
          <w:lang w:val="en-CA"/>
        </w:rPr>
        <w:t xml:space="preserve">lead, </w:t>
      </w:r>
      <w:r w:rsidR="00C208CC" w:rsidRPr="00BE6215">
        <w:rPr>
          <w:lang w:val="en-CA"/>
        </w:rPr>
        <w:t xml:space="preserve">Grice’s </w:t>
      </w:r>
      <w:r w:rsidR="004962B8" w:rsidRPr="00BE6215">
        <w:rPr>
          <w:lang w:val="en-CA"/>
        </w:rPr>
        <w:t xml:space="preserve">CTP </w:t>
      </w:r>
      <w:r w:rsidR="00C208CC" w:rsidRPr="00BE6215">
        <w:rPr>
          <w:lang w:val="en-CA"/>
        </w:rPr>
        <w:t>is</w:t>
      </w:r>
      <w:r w:rsidR="007E7274" w:rsidRPr="00BE6215">
        <w:rPr>
          <w:lang w:val="en-CA"/>
        </w:rPr>
        <w:t xml:space="preserve"> designed</w:t>
      </w:r>
      <w:r w:rsidR="004962B8" w:rsidRPr="00BE6215">
        <w:rPr>
          <w:lang w:val="en-CA"/>
        </w:rPr>
        <w:t xml:space="preserve"> </w:t>
      </w:r>
      <w:r w:rsidR="00C208CC" w:rsidRPr="00BE6215">
        <w:rPr>
          <w:lang w:val="en-CA"/>
        </w:rPr>
        <w:t>to</w:t>
      </w:r>
      <w:r w:rsidR="0019388A" w:rsidRPr="00BE6215">
        <w:rPr>
          <w:lang w:val="en-CA"/>
        </w:rPr>
        <w:t xml:space="preserve"> elucidate object-seeing in the context </w:t>
      </w:r>
      <w:r w:rsidR="000247D0" w:rsidRPr="00BE6215">
        <w:rPr>
          <w:lang w:val="en-CA"/>
        </w:rPr>
        <w:t xml:space="preserve">of sense-datum theory. </w:t>
      </w:r>
      <w:r w:rsidR="007E7274" w:rsidRPr="00BE6215">
        <w:rPr>
          <w:lang w:val="en-CA"/>
        </w:rPr>
        <w:t xml:space="preserve">Sense-datum theory is highly reductive. </w:t>
      </w:r>
      <w:r w:rsidR="000247D0" w:rsidRPr="00BE6215">
        <w:rPr>
          <w:lang w:val="en-CA"/>
        </w:rPr>
        <w:t xml:space="preserve">In </w:t>
      </w:r>
      <w:r w:rsidR="007E7274" w:rsidRPr="00BE6215">
        <w:rPr>
          <w:lang w:val="en-CA"/>
        </w:rPr>
        <w:t>it</w:t>
      </w:r>
      <w:r w:rsidR="000247D0" w:rsidRPr="00BE6215">
        <w:rPr>
          <w:lang w:val="en-CA"/>
        </w:rPr>
        <w:t xml:space="preserve">, we </w:t>
      </w:r>
      <w:r w:rsidR="00010811" w:rsidRPr="00BE6215">
        <w:rPr>
          <w:lang w:val="en-CA"/>
        </w:rPr>
        <w:t xml:space="preserve">only </w:t>
      </w:r>
      <w:r w:rsidR="000247D0" w:rsidRPr="00BE6215">
        <w:rPr>
          <w:lang w:val="en-CA"/>
        </w:rPr>
        <w:t xml:space="preserve">really see </w:t>
      </w:r>
      <w:r w:rsidR="00B91DAD" w:rsidRPr="00BE6215">
        <w:rPr>
          <w:lang w:val="en-CA"/>
        </w:rPr>
        <w:t xml:space="preserve">quality-instances in </w:t>
      </w:r>
      <w:r w:rsidRPr="00BE6215">
        <w:rPr>
          <w:lang w:val="en-CA"/>
        </w:rPr>
        <w:t xml:space="preserve">visual field-places </w:t>
      </w:r>
      <w:r w:rsidR="000247D0" w:rsidRPr="00BE6215">
        <w:rPr>
          <w:lang w:val="en-CA"/>
        </w:rPr>
        <w:t>(“</w:t>
      </w:r>
      <w:r w:rsidR="00795E0C" w:rsidRPr="00BE6215">
        <w:rPr>
          <w:lang w:val="en-CA"/>
        </w:rPr>
        <w:t xml:space="preserve">Blue </w:t>
      </w:r>
      <w:r w:rsidR="000247D0" w:rsidRPr="00BE6215">
        <w:rPr>
          <w:lang w:val="en-CA"/>
        </w:rPr>
        <w:t>there”).</w:t>
      </w:r>
      <w:r w:rsidR="0019388A" w:rsidRPr="00BE6215">
        <w:rPr>
          <w:lang w:val="en-CA"/>
        </w:rPr>
        <w:t xml:space="preserve"> </w:t>
      </w:r>
      <w:r w:rsidR="007E7274" w:rsidRPr="00BE6215">
        <w:rPr>
          <w:lang w:val="en-CA"/>
        </w:rPr>
        <w:t>So, it leaves a puzzle. W</w:t>
      </w:r>
      <w:r w:rsidR="000247D0" w:rsidRPr="00BE6215">
        <w:rPr>
          <w:lang w:val="en-CA"/>
        </w:rPr>
        <w:t xml:space="preserve">e commonly say that we see material objects: people, faces, </w:t>
      </w:r>
      <w:r w:rsidR="001310B7" w:rsidRPr="00BE6215">
        <w:rPr>
          <w:lang w:val="en-CA"/>
        </w:rPr>
        <w:t>cars</w:t>
      </w:r>
      <w:r w:rsidR="000247D0" w:rsidRPr="00BE6215">
        <w:rPr>
          <w:lang w:val="en-CA"/>
        </w:rPr>
        <w:t xml:space="preserve">. What do we mean? </w:t>
      </w:r>
    </w:p>
    <w:p w14:paraId="0681419F" w14:textId="6601C6C3" w:rsidR="001310B7" w:rsidRPr="00BE6215" w:rsidRDefault="008F3755" w:rsidP="00795E0C">
      <w:pPr>
        <w:rPr>
          <w:lang w:val="en-CA"/>
        </w:rPr>
      </w:pPr>
      <w:r w:rsidRPr="00BE6215">
        <w:rPr>
          <w:lang w:val="en-CA"/>
        </w:rPr>
        <w:t xml:space="preserve">There are two approaches to this question consistent with retaining sense-datum theory. The first is a </w:t>
      </w:r>
      <w:r w:rsidRPr="00BE6215">
        <w:rPr>
          <w:i/>
          <w:lang w:val="en-CA"/>
        </w:rPr>
        <w:t>deflationary</w:t>
      </w:r>
      <w:r w:rsidRPr="00BE6215">
        <w:rPr>
          <w:lang w:val="en-CA"/>
        </w:rPr>
        <w:t xml:space="preserve"> answer about object-seeing—plausible truth-conditions for statements about material objects that do not require </w:t>
      </w:r>
      <w:r w:rsidR="00A36105" w:rsidRPr="00BE6215">
        <w:rPr>
          <w:lang w:val="en-CA"/>
        </w:rPr>
        <w:t>any modification of the theory</w:t>
      </w:r>
      <w:r w:rsidRPr="00BE6215">
        <w:rPr>
          <w:lang w:val="en-CA"/>
        </w:rPr>
        <w:t xml:space="preserve">. The second approach is </w:t>
      </w:r>
      <w:r w:rsidRPr="00BE6215">
        <w:rPr>
          <w:i/>
          <w:lang w:val="en-CA"/>
        </w:rPr>
        <w:t>constructi</w:t>
      </w:r>
      <w:r w:rsidR="00F36CA0" w:rsidRPr="00BE6215">
        <w:rPr>
          <w:i/>
          <w:lang w:val="en-CA"/>
        </w:rPr>
        <w:t>onist</w:t>
      </w:r>
      <w:r w:rsidRPr="00BE6215">
        <w:rPr>
          <w:lang w:val="en-CA"/>
        </w:rPr>
        <w:t>: it</w:t>
      </w:r>
      <w:r w:rsidRPr="00BE6215">
        <w:rPr>
          <w:i/>
          <w:lang w:val="en-CA"/>
        </w:rPr>
        <w:t xml:space="preserve"> </w:t>
      </w:r>
      <w:r w:rsidRPr="00BE6215">
        <w:rPr>
          <w:lang w:val="en-CA"/>
        </w:rPr>
        <w:t xml:space="preserve">says that we do indeed have visual experience of material objects </w:t>
      </w:r>
      <w:r w:rsidRPr="00BE6215">
        <w:rPr>
          <w:i/>
          <w:lang w:val="en-CA"/>
        </w:rPr>
        <w:t xml:space="preserve">over and above </w:t>
      </w:r>
      <w:r w:rsidRPr="00BE6215">
        <w:rPr>
          <w:lang w:val="en-CA"/>
        </w:rPr>
        <w:t xml:space="preserve">(mere) sense-data, but reduces these objects to complex constructions </w:t>
      </w:r>
      <w:r w:rsidR="00A36105" w:rsidRPr="00BE6215">
        <w:rPr>
          <w:lang w:val="en-CA"/>
        </w:rPr>
        <w:t xml:space="preserve">out of </w:t>
      </w:r>
      <w:r w:rsidRPr="00BE6215">
        <w:rPr>
          <w:lang w:val="en-CA"/>
        </w:rPr>
        <w:t>sense-data.</w:t>
      </w:r>
    </w:p>
    <w:p w14:paraId="503A9BB1" w14:textId="78931C40" w:rsidR="00DC5A9E" w:rsidRPr="00BE6215" w:rsidRDefault="00795E0C" w:rsidP="001310B7">
      <w:pPr>
        <w:rPr>
          <w:lang w:val="en-CA"/>
        </w:rPr>
      </w:pPr>
      <w:r w:rsidRPr="00BE6215">
        <w:rPr>
          <w:lang w:val="en-CA"/>
        </w:rPr>
        <w:t>Price</w:t>
      </w:r>
      <w:r w:rsidR="008F3755" w:rsidRPr="00BE6215">
        <w:rPr>
          <w:lang w:val="en-CA"/>
        </w:rPr>
        <w:t>,</w:t>
      </w:r>
      <w:r w:rsidRPr="00BE6215">
        <w:rPr>
          <w:lang w:val="en-CA"/>
        </w:rPr>
        <w:t xml:space="preserve"> and </w:t>
      </w:r>
      <w:r w:rsidR="008F3755" w:rsidRPr="00BE6215">
        <w:rPr>
          <w:lang w:val="en-CA"/>
        </w:rPr>
        <w:t xml:space="preserve">following him </w:t>
      </w:r>
      <w:r w:rsidRPr="00BE6215">
        <w:rPr>
          <w:lang w:val="en-CA"/>
        </w:rPr>
        <w:t>Grice</w:t>
      </w:r>
      <w:r w:rsidR="008F3755" w:rsidRPr="00BE6215">
        <w:rPr>
          <w:lang w:val="en-CA"/>
        </w:rPr>
        <w:t>,</w:t>
      </w:r>
      <w:r w:rsidRPr="00BE6215">
        <w:rPr>
          <w:lang w:val="en-CA"/>
        </w:rPr>
        <w:t xml:space="preserve"> </w:t>
      </w:r>
      <w:r w:rsidR="008F3755" w:rsidRPr="00BE6215">
        <w:rPr>
          <w:lang w:val="en-CA"/>
        </w:rPr>
        <w:t>take the deflationary approach</w:t>
      </w:r>
      <w:r w:rsidR="000247D0" w:rsidRPr="00BE6215">
        <w:rPr>
          <w:lang w:val="en-CA"/>
        </w:rPr>
        <w:t xml:space="preserve">. </w:t>
      </w:r>
      <w:r w:rsidRPr="00BE6215">
        <w:rPr>
          <w:lang w:val="en-CA"/>
        </w:rPr>
        <w:t>For them, ‘</w:t>
      </w:r>
      <w:r w:rsidRPr="00BE6215">
        <w:rPr>
          <w:i/>
          <w:lang w:val="en-CA"/>
        </w:rPr>
        <w:t xml:space="preserve">X </w:t>
      </w:r>
      <w:r w:rsidR="00B91DAD" w:rsidRPr="00BE6215">
        <w:rPr>
          <w:lang w:val="en-CA"/>
        </w:rPr>
        <w:t xml:space="preserve">(an object) </w:t>
      </w:r>
      <w:r w:rsidRPr="00BE6215">
        <w:rPr>
          <w:lang w:val="en-CA"/>
        </w:rPr>
        <w:t xml:space="preserve">looks blue to me’ means </w:t>
      </w:r>
      <w:r w:rsidR="00A36105" w:rsidRPr="00BE6215">
        <w:rPr>
          <w:lang w:val="en-CA"/>
        </w:rPr>
        <w:t xml:space="preserve">simply </w:t>
      </w:r>
      <w:r w:rsidR="009E2533" w:rsidRPr="00BE6215">
        <w:rPr>
          <w:lang w:val="en-CA"/>
        </w:rPr>
        <w:t xml:space="preserve">that </w:t>
      </w:r>
      <w:r w:rsidRPr="00BE6215">
        <w:rPr>
          <w:lang w:val="en-CA"/>
        </w:rPr>
        <w:t>(a) I experience a blue sense-datum, and (b)</w:t>
      </w:r>
      <w:r w:rsidR="00BD0977" w:rsidRPr="00BE6215">
        <w:rPr>
          <w:lang w:val="en-CA"/>
        </w:rPr>
        <w:t xml:space="preserve"> </w:t>
      </w:r>
      <w:r w:rsidR="00A36105" w:rsidRPr="00BE6215">
        <w:rPr>
          <w:lang w:val="en-CA"/>
        </w:rPr>
        <w:t xml:space="preserve">my </w:t>
      </w:r>
      <w:r w:rsidR="00BD0977" w:rsidRPr="00BE6215">
        <w:rPr>
          <w:lang w:val="en-CA"/>
        </w:rPr>
        <w:t>experience is caused by</w:t>
      </w:r>
      <w:r w:rsidRPr="00BE6215">
        <w:rPr>
          <w:lang w:val="en-CA"/>
        </w:rPr>
        <w:t xml:space="preserve"> </w:t>
      </w:r>
      <w:r w:rsidRPr="00BE6215">
        <w:rPr>
          <w:i/>
          <w:lang w:val="en-CA"/>
        </w:rPr>
        <w:t>X</w:t>
      </w:r>
      <w:r w:rsidR="009A631A" w:rsidRPr="00BE6215">
        <w:rPr>
          <w:lang w:val="en-CA"/>
        </w:rPr>
        <w:t xml:space="preserve">. </w:t>
      </w:r>
      <w:r w:rsidR="008F3755" w:rsidRPr="00BE6215">
        <w:rPr>
          <w:lang w:val="en-CA"/>
        </w:rPr>
        <w:t xml:space="preserve">This approach requires nothing over and above awareness of atomic sense-data. </w:t>
      </w:r>
      <w:r w:rsidR="009A631A" w:rsidRPr="00BE6215">
        <w:rPr>
          <w:lang w:val="en-CA"/>
        </w:rPr>
        <w:t>The blue-impression</w:t>
      </w:r>
      <w:r w:rsidRPr="00BE6215">
        <w:rPr>
          <w:lang w:val="en-CA"/>
        </w:rPr>
        <w:t xml:space="preserve"> </w:t>
      </w:r>
      <w:r w:rsidR="008F3755" w:rsidRPr="00BE6215">
        <w:rPr>
          <w:lang w:val="en-CA"/>
        </w:rPr>
        <w:t xml:space="preserve">does not have to be a constituent of a bigger </w:t>
      </w:r>
      <w:r w:rsidR="008F3755" w:rsidRPr="00BE6215">
        <w:rPr>
          <w:lang w:val="en-CA"/>
        </w:rPr>
        <w:lastRenderedPageBreak/>
        <w:t xml:space="preserve">construction; it </w:t>
      </w:r>
      <w:r w:rsidRPr="00BE6215">
        <w:rPr>
          <w:lang w:val="en-CA"/>
        </w:rPr>
        <w:t>doesn’t</w:t>
      </w:r>
      <w:r w:rsidR="00F26131" w:rsidRPr="00BE6215">
        <w:rPr>
          <w:lang w:val="en-CA"/>
        </w:rPr>
        <w:t xml:space="preserve"> </w:t>
      </w:r>
      <w:r w:rsidR="009A631A" w:rsidRPr="00BE6215">
        <w:rPr>
          <w:lang w:val="en-CA"/>
        </w:rPr>
        <w:t>even have to be visually separate</w:t>
      </w:r>
      <w:r w:rsidRPr="00BE6215">
        <w:rPr>
          <w:lang w:val="en-CA"/>
        </w:rPr>
        <w:t xml:space="preserve">. </w:t>
      </w:r>
      <w:r w:rsidR="00E3654A" w:rsidRPr="00BE6215">
        <w:rPr>
          <w:lang w:val="en-CA"/>
        </w:rPr>
        <w:t>For o</w:t>
      </w:r>
      <w:r w:rsidR="009A631A" w:rsidRPr="00BE6215">
        <w:rPr>
          <w:lang w:val="en-CA"/>
        </w:rPr>
        <w:t>n th</w:t>
      </w:r>
      <w:r w:rsidR="001310B7" w:rsidRPr="00BE6215">
        <w:rPr>
          <w:lang w:val="en-CA"/>
        </w:rPr>
        <w:t xml:space="preserve">is </w:t>
      </w:r>
      <w:r w:rsidR="009E2533" w:rsidRPr="00BE6215">
        <w:rPr>
          <w:lang w:val="en-CA"/>
        </w:rPr>
        <w:t xml:space="preserve">account, you could say that you see a successfully camouflaged </w:t>
      </w:r>
      <w:r w:rsidR="00117976" w:rsidRPr="00BE6215">
        <w:rPr>
          <w:lang w:val="en-CA"/>
        </w:rPr>
        <w:t>moth on the bark of a</w:t>
      </w:r>
      <w:r w:rsidR="009E2533" w:rsidRPr="00BE6215">
        <w:rPr>
          <w:lang w:val="en-CA"/>
        </w:rPr>
        <w:t xml:space="preserve"> tree—</w:t>
      </w:r>
      <w:r w:rsidR="00117976" w:rsidRPr="00BE6215">
        <w:rPr>
          <w:lang w:val="en-CA"/>
        </w:rPr>
        <w:t xml:space="preserve">it is, after all, responsible for a bark-like sense-datum. But </w:t>
      </w:r>
      <w:r w:rsidR="008F3755" w:rsidRPr="00BE6215">
        <w:rPr>
          <w:lang w:val="en-CA"/>
        </w:rPr>
        <w:t>there is a clear sense in which</w:t>
      </w:r>
      <w:r w:rsidR="009E2533" w:rsidRPr="00BE6215">
        <w:rPr>
          <w:lang w:val="en-CA"/>
        </w:rPr>
        <w:t xml:space="preserve"> you </w:t>
      </w:r>
      <w:r w:rsidR="009E2533" w:rsidRPr="00BE6215">
        <w:rPr>
          <w:i/>
          <w:lang w:val="en-CA"/>
        </w:rPr>
        <w:t xml:space="preserve">don’t </w:t>
      </w:r>
      <w:r w:rsidR="009E2533" w:rsidRPr="00BE6215">
        <w:rPr>
          <w:lang w:val="en-CA"/>
        </w:rPr>
        <w:t xml:space="preserve">see </w:t>
      </w:r>
      <w:r w:rsidR="008F3755" w:rsidRPr="00BE6215">
        <w:rPr>
          <w:lang w:val="en-CA"/>
        </w:rPr>
        <w:t>the moth in these circumstances</w:t>
      </w:r>
      <w:r w:rsidR="00117976" w:rsidRPr="00BE6215">
        <w:rPr>
          <w:lang w:val="en-CA"/>
        </w:rPr>
        <w:t xml:space="preserve">—a child playing hide-and-seek </w:t>
      </w:r>
      <w:r w:rsidR="008F3755" w:rsidRPr="00BE6215">
        <w:rPr>
          <w:lang w:val="en-CA"/>
        </w:rPr>
        <w:t>couldn’t</w:t>
      </w:r>
      <w:r w:rsidR="00117976" w:rsidRPr="00BE6215">
        <w:rPr>
          <w:lang w:val="en-CA"/>
        </w:rPr>
        <w:t xml:space="preserve"> say “I see you”</w:t>
      </w:r>
      <w:r w:rsidR="007D7A62" w:rsidRPr="00BE6215">
        <w:rPr>
          <w:lang w:val="en-CA"/>
        </w:rPr>
        <w:t xml:space="preserve"> </w:t>
      </w:r>
      <w:r w:rsidR="008F3755" w:rsidRPr="00BE6215">
        <w:rPr>
          <w:lang w:val="en-CA"/>
        </w:rPr>
        <w:t xml:space="preserve">in this sense. </w:t>
      </w:r>
      <w:r w:rsidR="007D7A62" w:rsidRPr="00BE6215">
        <w:rPr>
          <w:lang w:val="en-CA"/>
        </w:rPr>
        <w:t>I’ll return to this point in</w:t>
      </w:r>
      <w:r w:rsidR="00F26131" w:rsidRPr="00BE6215">
        <w:rPr>
          <w:lang w:val="en-CA"/>
        </w:rPr>
        <w:t xml:space="preserve"> section </w:t>
      </w:r>
      <w:r w:rsidR="008F3755" w:rsidRPr="00BE6215">
        <w:rPr>
          <w:lang w:val="en-CA"/>
        </w:rPr>
        <w:t>IX</w:t>
      </w:r>
      <w:r w:rsidR="00F26131" w:rsidRPr="00BE6215">
        <w:rPr>
          <w:lang w:val="en-CA"/>
        </w:rPr>
        <w:t xml:space="preserve"> below</w:t>
      </w:r>
      <w:r w:rsidR="00D52AF8" w:rsidRPr="00BE6215">
        <w:rPr>
          <w:lang w:val="en-CA"/>
        </w:rPr>
        <w:t>.</w:t>
      </w:r>
      <w:r w:rsidR="009A631A" w:rsidRPr="00BE6215">
        <w:rPr>
          <w:lang w:val="en-CA"/>
        </w:rPr>
        <w:t xml:space="preserve"> </w:t>
      </w:r>
    </w:p>
    <w:p w14:paraId="202DEEF0" w14:textId="40DC8244" w:rsidR="008F3755" w:rsidRPr="00BE6215" w:rsidRDefault="009A631A" w:rsidP="00795E0C">
      <w:pPr>
        <w:rPr>
          <w:lang w:val="en-CA"/>
        </w:rPr>
      </w:pPr>
      <w:r w:rsidRPr="00BE6215">
        <w:rPr>
          <w:lang w:val="en-CA"/>
        </w:rPr>
        <w:t xml:space="preserve">More centrally to my purposes, you could, as far as Price and Grice are concerned, have a non-object-like impression of </w:t>
      </w:r>
      <w:r w:rsidRPr="00BE6215">
        <w:rPr>
          <w:i/>
          <w:lang w:val="en-CA"/>
        </w:rPr>
        <w:t>X</w:t>
      </w:r>
      <w:r w:rsidRPr="00BE6215">
        <w:rPr>
          <w:lang w:val="en-CA"/>
        </w:rPr>
        <w:t>, a mere flash or blur that doesn’t distinguish it as</w:t>
      </w:r>
      <w:r w:rsidR="00F36CA0" w:rsidRPr="00BE6215">
        <w:rPr>
          <w:lang w:val="en-CA"/>
        </w:rPr>
        <w:t xml:space="preserve"> an object—it does not appear as</w:t>
      </w:r>
      <w:r w:rsidRPr="00BE6215">
        <w:rPr>
          <w:lang w:val="en-CA"/>
        </w:rPr>
        <w:t xml:space="preserve"> </w:t>
      </w:r>
      <w:r w:rsidR="00F36CA0" w:rsidRPr="00BE6215">
        <w:rPr>
          <w:lang w:val="en-CA"/>
        </w:rPr>
        <w:t xml:space="preserve">a persisting subject for other features </w:t>
      </w:r>
      <w:r w:rsidR="008F3755" w:rsidRPr="00BE6215">
        <w:rPr>
          <w:lang w:val="en-CA"/>
        </w:rPr>
        <w:t>and does not elicit any object-appropriate reaction. T</w:t>
      </w:r>
      <w:r w:rsidR="00E61DD0" w:rsidRPr="00BE6215">
        <w:rPr>
          <w:lang w:val="en-CA"/>
        </w:rPr>
        <w:t>his would count</w:t>
      </w:r>
      <w:r w:rsidR="00F36CA0" w:rsidRPr="00BE6215">
        <w:rPr>
          <w:lang w:val="en-CA"/>
        </w:rPr>
        <w:t xml:space="preserve"> for them</w:t>
      </w:r>
      <w:r w:rsidR="00E61DD0" w:rsidRPr="00BE6215">
        <w:rPr>
          <w:lang w:val="en-CA"/>
        </w:rPr>
        <w:t xml:space="preserve"> as seeing the object</w:t>
      </w:r>
      <w:r w:rsidRPr="00BE6215">
        <w:rPr>
          <w:lang w:val="en-CA"/>
        </w:rPr>
        <w:t>.</w:t>
      </w:r>
      <w:r w:rsidR="00DC5A9E" w:rsidRPr="00BE6215">
        <w:rPr>
          <w:lang w:val="en-CA"/>
        </w:rPr>
        <w:t xml:space="preserve"> This is a </w:t>
      </w:r>
      <w:r w:rsidR="008F3755" w:rsidRPr="00BE6215">
        <w:rPr>
          <w:lang w:val="en-CA"/>
        </w:rPr>
        <w:t xml:space="preserve">form of </w:t>
      </w:r>
      <w:r w:rsidR="00F36CA0" w:rsidRPr="00BE6215">
        <w:rPr>
          <w:lang w:val="en-CA"/>
        </w:rPr>
        <w:t xml:space="preserve">deflationary </w:t>
      </w:r>
      <w:r w:rsidR="008F3755" w:rsidRPr="00BE6215">
        <w:rPr>
          <w:lang w:val="en-CA"/>
        </w:rPr>
        <w:t>reduction. Their</w:t>
      </w:r>
      <w:r w:rsidR="00F36CA0" w:rsidRPr="00BE6215">
        <w:rPr>
          <w:lang w:val="en-CA"/>
        </w:rPr>
        <w:t xml:space="preserve"> treatment</w:t>
      </w:r>
      <w:r w:rsidR="008F3755" w:rsidRPr="00BE6215">
        <w:rPr>
          <w:lang w:val="en-CA"/>
        </w:rPr>
        <w:t xml:space="preserve"> preserves sense-datum theory</w:t>
      </w:r>
      <w:r w:rsidR="00DC5A9E" w:rsidRPr="00BE6215">
        <w:rPr>
          <w:lang w:val="en-CA"/>
        </w:rPr>
        <w:t>—</w:t>
      </w:r>
      <w:r w:rsidR="00F36CA0" w:rsidRPr="00BE6215">
        <w:rPr>
          <w:lang w:val="en-CA"/>
        </w:rPr>
        <w:t xml:space="preserve">but at the cost of failing to </w:t>
      </w:r>
      <w:r w:rsidR="00DC5A9E" w:rsidRPr="00BE6215">
        <w:rPr>
          <w:lang w:val="en-CA"/>
        </w:rPr>
        <w:t xml:space="preserve">acknowledge </w:t>
      </w:r>
      <w:r w:rsidR="00010811" w:rsidRPr="00BE6215">
        <w:rPr>
          <w:lang w:val="en-CA"/>
        </w:rPr>
        <w:t xml:space="preserve">that one sees </w:t>
      </w:r>
      <w:r w:rsidR="00DC5A9E" w:rsidRPr="00BE6215">
        <w:rPr>
          <w:lang w:val="en-CA"/>
        </w:rPr>
        <w:t>object</w:t>
      </w:r>
      <w:r w:rsidR="00010811" w:rsidRPr="00BE6215">
        <w:rPr>
          <w:lang w:val="en-CA"/>
        </w:rPr>
        <w:t xml:space="preserve">s </w:t>
      </w:r>
      <w:r w:rsidR="00010811" w:rsidRPr="00BE6215">
        <w:rPr>
          <w:i/>
          <w:lang w:val="en-CA"/>
        </w:rPr>
        <w:t>sensu stricto</w:t>
      </w:r>
      <w:r w:rsidR="008F3755" w:rsidRPr="00BE6215">
        <w:rPr>
          <w:lang w:val="en-CA"/>
        </w:rPr>
        <w:t>. I</w:t>
      </w:r>
      <w:r w:rsidR="00DC5A9E" w:rsidRPr="00BE6215">
        <w:rPr>
          <w:lang w:val="en-CA"/>
        </w:rPr>
        <w:t xml:space="preserve">t </w:t>
      </w:r>
      <w:r w:rsidR="00F36CA0" w:rsidRPr="00BE6215">
        <w:rPr>
          <w:lang w:val="en-CA"/>
        </w:rPr>
        <w:t xml:space="preserve">simply </w:t>
      </w:r>
      <w:r w:rsidR="00F855BB" w:rsidRPr="00BE6215">
        <w:rPr>
          <w:lang w:val="en-CA"/>
        </w:rPr>
        <w:t>does not discern</w:t>
      </w:r>
      <w:r w:rsidR="00DC5A9E" w:rsidRPr="00BE6215">
        <w:rPr>
          <w:lang w:val="en-CA"/>
        </w:rPr>
        <w:t xml:space="preserve"> any role for objects </w:t>
      </w:r>
      <w:r w:rsidR="00F855BB" w:rsidRPr="00BE6215">
        <w:rPr>
          <w:lang w:val="en-CA"/>
        </w:rPr>
        <w:t xml:space="preserve">in </w:t>
      </w:r>
      <w:r w:rsidR="001310B7" w:rsidRPr="00BE6215">
        <w:rPr>
          <w:lang w:val="en-CA"/>
        </w:rPr>
        <w:t>vis</w:t>
      </w:r>
      <w:r w:rsidR="008F3755" w:rsidRPr="00BE6215">
        <w:rPr>
          <w:lang w:val="en-CA"/>
        </w:rPr>
        <w:t>ual awareness</w:t>
      </w:r>
      <w:r w:rsidR="00F855BB" w:rsidRPr="00BE6215">
        <w:rPr>
          <w:lang w:val="en-CA"/>
        </w:rPr>
        <w:t xml:space="preserve"> </w:t>
      </w:r>
      <w:r w:rsidR="00DC5A9E" w:rsidRPr="00BE6215">
        <w:rPr>
          <w:lang w:val="en-CA"/>
        </w:rPr>
        <w:t xml:space="preserve">other </w:t>
      </w:r>
      <w:r w:rsidR="00F855BB" w:rsidRPr="00BE6215">
        <w:rPr>
          <w:lang w:val="en-CA"/>
        </w:rPr>
        <w:t>than</w:t>
      </w:r>
      <w:r w:rsidR="00DC5A9E" w:rsidRPr="00BE6215">
        <w:rPr>
          <w:lang w:val="en-CA"/>
        </w:rPr>
        <w:t xml:space="preserve"> as external cause</w:t>
      </w:r>
      <w:r w:rsidR="00F855BB" w:rsidRPr="00BE6215">
        <w:rPr>
          <w:lang w:val="en-CA"/>
        </w:rPr>
        <w:t>s.</w:t>
      </w:r>
      <w:r w:rsidR="00DC5A9E" w:rsidRPr="00BE6215">
        <w:rPr>
          <w:lang w:val="en-CA"/>
        </w:rPr>
        <w:t xml:space="preserve"> </w:t>
      </w:r>
    </w:p>
    <w:p w14:paraId="374318DB" w14:textId="584930EE" w:rsidR="00795E0C" w:rsidRPr="00BE6215" w:rsidRDefault="00F855BB" w:rsidP="00795E0C">
      <w:pPr>
        <w:rPr>
          <w:lang w:val="en-CA"/>
        </w:rPr>
      </w:pPr>
      <w:r w:rsidRPr="00BE6215">
        <w:rPr>
          <w:lang w:val="en-CA"/>
        </w:rPr>
        <w:t>This is a serious shortcoming</w:t>
      </w:r>
      <w:r w:rsidR="001310B7" w:rsidRPr="00BE6215">
        <w:rPr>
          <w:lang w:val="en-CA"/>
        </w:rPr>
        <w:t xml:space="preserve">, for </w:t>
      </w:r>
      <w:r w:rsidRPr="00BE6215">
        <w:rPr>
          <w:lang w:val="en-CA"/>
        </w:rPr>
        <w:t xml:space="preserve">not only does CTP fail to do justice to an important distinction within visual phenomenology, but it is also unable </w:t>
      </w:r>
      <w:r w:rsidR="00DC5A9E" w:rsidRPr="00BE6215">
        <w:rPr>
          <w:lang w:val="en-CA"/>
        </w:rPr>
        <w:t xml:space="preserve">to account for an important difference between vision and certain non-visual modalities. Visual experience of objects in direct and unmediated, whereas in audition, for instance, experience of material objects is mediated by experience of sounds. </w:t>
      </w:r>
      <w:r w:rsidRPr="00BE6215">
        <w:rPr>
          <w:lang w:val="en-CA"/>
        </w:rPr>
        <w:t xml:space="preserve">CTP has no resources to account for this difference; as far as it goes, we hear material objects in precisely the same way as we hear them. </w:t>
      </w:r>
    </w:p>
    <w:p w14:paraId="71DF951D" w14:textId="38796614" w:rsidR="008F3755" w:rsidRPr="00BE6215" w:rsidRDefault="008F3755" w:rsidP="00BE6215">
      <w:pPr>
        <w:pStyle w:val="Heading3"/>
        <w:rPr>
          <w:lang w:val="en-CA"/>
        </w:rPr>
      </w:pPr>
      <w:r w:rsidRPr="00BE6215">
        <w:rPr>
          <w:lang w:val="en-CA"/>
        </w:rPr>
        <w:t>Visual Particularity</w:t>
      </w:r>
    </w:p>
    <w:p w14:paraId="1A7AC350" w14:textId="58CA814E" w:rsidR="00BD0977" w:rsidRPr="00BE6215" w:rsidRDefault="001310B7" w:rsidP="00BE6215">
      <w:pPr>
        <w:pStyle w:val="Noindent"/>
        <w:rPr>
          <w:lang w:val="en-CA"/>
        </w:rPr>
      </w:pPr>
      <w:r w:rsidRPr="00BE6215">
        <w:rPr>
          <w:lang w:val="en-CA"/>
        </w:rPr>
        <w:t xml:space="preserve">As I said before, </w:t>
      </w:r>
      <w:r w:rsidR="000247D0" w:rsidRPr="00BE6215">
        <w:rPr>
          <w:lang w:val="en-CA"/>
        </w:rPr>
        <w:t>Grice’s</w:t>
      </w:r>
      <w:r w:rsidR="0019388A" w:rsidRPr="00BE6215">
        <w:rPr>
          <w:lang w:val="en-CA"/>
        </w:rPr>
        <w:t xml:space="preserve"> main </w:t>
      </w:r>
      <w:r w:rsidR="00B91DAD" w:rsidRPr="00BE6215">
        <w:rPr>
          <w:lang w:val="en-CA"/>
        </w:rPr>
        <w:t xml:space="preserve">goal </w:t>
      </w:r>
      <w:r w:rsidR="00F26131" w:rsidRPr="00BE6215">
        <w:rPr>
          <w:lang w:val="en-CA"/>
        </w:rPr>
        <w:t>wa</w:t>
      </w:r>
      <w:r w:rsidR="0019388A" w:rsidRPr="00BE6215">
        <w:rPr>
          <w:lang w:val="en-CA"/>
        </w:rPr>
        <w:t xml:space="preserve">s to </w:t>
      </w:r>
      <w:r w:rsidR="00C208CC" w:rsidRPr="00BE6215">
        <w:rPr>
          <w:lang w:val="en-CA"/>
        </w:rPr>
        <w:t xml:space="preserve">specify </w:t>
      </w:r>
      <w:r w:rsidR="00C208CC" w:rsidRPr="00BE6215">
        <w:rPr>
          <w:i/>
          <w:lang w:val="en-CA"/>
        </w:rPr>
        <w:t>which</w:t>
      </w:r>
      <w:r w:rsidR="00073685" w:rsidRPr="00BE6215">
        <w:rPr>
          <w:lang w:val="en-CA"/>
        </w:rPr>
        <w:t xml:space="preserve"> object someone sees</w:t>
      </w:r>
      <w:r w:rsidR="00382442" w:rsidRPr="00BE6215">
        <w:rPr>
          <w:lang w:val="en-CA"/>
        </w:rPr>
        <w:t>—the question of particularity</w:t>
      </w:r>
      <w:r w:rsidR="00C208CC" w:rsidRPr="00BE6215">
        <w:rPr>
          <w:lang w:val="en-CA"/>
        </w:rPr>
        <w:t>. To take his now familiar example, you are standing in front of a mirror in a hall of pillars. You see a pillar reflected in the mirror</w:t>
      </w:r>
      <w:r w:rsidR="000247D0" w:rsidRPr="00BE6215">
        <w:rPr>
          <w:lang w:val="en-CA"/>
        </w:rPr>
        <w:t xml:space="preserve">, and there happens to be </w:t>
      </w:r>
      <w:r w:rsidR="00C208CC" w:rsidRPr="00BE6215">
        <w:rPr>
          <w:lang w:val="en-CA"/>
        </w:rPr>
        <w:t>an exactly similar pillar that occupies the virtual location of the mirror-image. Which</w:t>
      </w:r>
      <w:r w:rsidR="00BD0977" w:rsidRPr="00BE6215">
        <w:rPr>
          <w:lang w:val="en-CA"/>
        </w:rPr>
        <w:t xml:space="preserve"> of the two</w:t>
      </w:r>
      <w:r w:rsidR="00C208CC" w:rsidRPr="00BE6215">
        <w:rPr>
          <w:lang w:val="en-CA"/>
        </w:rPr>
        <w:t xml:space="preserve"> pillar</w:t>
      </w:r>
      <w:r w:rsidR="00BD0977" w:rsidRPr="00BE6215">
        <w:rPr>
          <w:lang w:val="en-CA"/>
        </w:rPr>
        <w:t>s</w:t>
      </w:r>
      <w:r w:rsidR="00C208CC" w:rsidRPr="00BE6215">
        <w:rPr>
          <w:lang w:val="en-CA"/>
        </w:rPr>
        <w:t xml:space="preserve"> do you see</w:t>
      </w:r>
      <w:r w:rsidR="00BD0977" w:rsidRPr="00BE6215">
        <w:rPr>
          <w:lang w:val="en-CA"/>
        </w:rPr>
        <w:t>—the one behind the mirror or the one behind you</w:t>
      </w:r>
      <w:r w:rsidR="00C208CC" w:rsidRPr="00BE6215">
        <w:rPr>
          <w:lang w:val="en-CA"/>
        </w:rPr>
        <w:t xml:space="preserve">? Your visual impression is exactly as it would have been if the mirror hadn’t been there. But the pillar behind the mirror is “causally irrelevant” to your visual impression (142)—it is the reflected pillar that is causally responsible. Thus, according to CTP, you see the reflected pillar </w:t>
      </w:r>
      <w:r w:rsidR="00BD0977" w:rsidRPr="00BE6215">
        <w:rPr>
          <w:lang w:val="en-CA"/>
        </w:rPr>
        <w:t xml:space="preserve">that happens to be behind you, </w:t>
      </w:r>
      <w:r w:rsidR="00C208CC" w:rsidRPr="00BE6215">
        <w:rPr>
          <w:lang w:val="en-CA"/>
        </w:rPr>
        <w:t xml:space="preserve">not the pillar behind the mirror. </w:t>
      </w:r>
    </w:p>
    <w:p w14:paraId="585CE81A" w14:textId="1AC71228" w:rsidR="001310B7" w:rsidRPr="00BE6215" w:rsidRDefault="00F36CA0" w:rsidP="00C208CC">
      <w:pPr>
        <w:rPr>
          <w:lang w:val="en-CA"/>
        </w:rPr>
      </w:pPr>
      <w:r w:rsidRPr="00BE6215">
        <w:rPr>
          <w:lang w:val="en-CA"/>
        </w:rPr>
        <w:lastRenderedPageBreak/>
        <w:t>Despite his failure to address object-seeing proper</w:t>
      </w:r>
      <w:r w:rsidR="00A36105" w:rsidRPr="00BE6215">
        <w:rPr>
          <w:lang w:val="en-CA"/>
        </w:rPr>
        <w:t xml:space="preserve">, </w:t>
      </w:r>
      <w:r w:rsidR="00BD0977" w:rsidRPr="00BE6215">
        <w:rPr>
          <w:lang w:val="en-CA"/>
        </w:rPr>
        <w:t xml:space="preserve">Grice was </w:t>
      </w:r>
      <w:r w:rsidR="008F3755" w:rsidRPr="00BE6215">
        <w:rPr>
          <w:lang w:val="en-CA"/>
        </w:rPr>
        <w:t xml:space="preserve">at least partially </w:t>
      </w:r>
      <w:r w:rsidR="00BD0977" w:rsidRPr="00BE6215">
        <w:rPr>
          <w:lang w:val="en-CA"/>
        </w:rPr>
        <w:t xml:space="preserve">correct in his </w:t>
      </w:r>
      <w:r w:rsidR="008F3755" w:rsidRPr="00BE6215">
        <w:rPr>
          <w:lang w:val="en-CA"/>
        </w:rPr>
        <w:t xml:space="preserve">answer </w:t>
      </w:r>
      <w:r w:rsidR="00BD0977" w:rsidRPr="00BE6215">
        <w:rPr>
          <w:lang w:val="en-CA"/>
        </w:rPr>
        <w:t>to</w:t>
      </w:r>
      <w:r w:rsidR="00145D0D" w:rsidRPr="00BE6215">
        <w:rPr>
          <w:lang w:val="en-CA"/>
        </w:rPr>
        <w:t xml:space="preserve"> th</w:t>
      </w:r>
      <w:r w:rsidR="008F3755" w:rsidRPr="00BE6215">
        <w:rPr>
          <w:lang w:val="en-CA"/>
        </w:rPr>
        <w:t>e</w:t>
      </w:r>
      <w:r w:rsidR="00145D0D" w:rsidRPr="00BE6215">
        <w:rPr>
          <w:lang w:val="en-CA"/>
        </w:rPr>
        <w:t xml:space="preserve"> question of particularity</w:t>
      </w:r>
      <w:r w:rsidR="00382442" w:rsidRPr="00BE6215">
        <w:rPr>
          <w:lang w:val="en-CA"/>
        </w:rPr>
        <w:t xml:space="preserve">. </w:t>
      </w:r>
      <w:r w:rsidR="008F3755" w:rsidRPr="00BE6215">
        <w:rPr>
          <w:lang w:val="en-CA"/>
        </w:rPr>
        <w:t xml:space="preserve">Whether you know it or not, your visual experience reveals something behind you, not </w:t>
      </w:r>
      <w:r w:rsidRPr="00BE6215">
        <w:rPr>
          <w:lang w:val="en-CA"/>
        </w:rPr>
        <w:t xml:space="preserve">something </w:t>
      </w:r>
      <w:r w:rsidR="00A36105" w:rsidRPr="00BE6215">
        <w:rPr>
          <w:lang w:val="en-CA"/>
        </w:rPr>
        <w:t>behind the mirror</w:t>
      </w:r>
      <w:r w:rsidR="008F3755" w:rsidRPr="00BE6215">
        <w:rPr>
          <w:lang w:val="en-CA"/>
        </w:rPr>
        <w:t>. But</w:t>
      </w:r>
      <w:r w:rsidR="00145D0D" w:rsidRPr="00BE6215">
        <w:rPr>
          <w:lang w:val="en-CA"/>
        </w:rPr>
        <w:t xml:space="preserve"> </w:t>
      </w:r>
      <w:r w:rsidRPr="00BE6215">
        <w:rPr>
          <w:lang w:val="en-CA"/>
        </w:rPr>
        <w:t xml:space="preserve">we have </w:t>
      </w:r>
      <w:r w:rsidR="00F855BB" w:rsidRPr="00BE6215">
        <w:rPr>
          <w:lang w:val="en-CA"/>
        </w:rPr>
        <w:t xml:space="preserve">seen that sense-datum theory cannot account for what it is to see a </w:t>
      </w:r>
      <w:r w:rsidR="00F855BB" w:rsidRPr="00BE6215">
        <w:rPr>
          <w:i/>
          <w:lang w:val="en-CA"/>
        </w:rPr>
        <w:t>pillar</w:t>
      </w:r>
      <w:r w:rsidR="00F855BB" w:rsidRPr="00BE6215">
        <w:rPr>
          <w:lang w:val="en-CA"/>
        </w:rPr>
        <w:t xml:space="preserve">, which is a kind of material object, as </w:t>
      </w:r>
      <w:r w:rsidRPr="00BE6215">
        <w:rPr>
          <w:lang w:val="en-CA"/>
        </w:rPr>
        <w:t xml:space="preserve">distinct from </w:t>
      </w:r>
      <w:r w:rsidR="00F855BB" w:rsidRPr="00BE6215">
        <w:rPr>
          <w:lang w:val="en-CA"/>
        </w:rPr>
        <w:t>having a vague visual impression of a blurred smudge of colour.</w:t>
      </w:r>
      <w:r w:rsidR="008F3755" w:rsidRPr="00BE6215">
        <w:rPr>
          <w:lang w:val="en-CA"/>
        </w:rPr>
        <w:t xml:space="preserve"> By the same token, it lacks the </w:t>
      </w:r>
      <w:r w:rsidR="001310B7" w:rsidRPr="00BE6215">
        <w:rPr>
          <w:lang w:val="en-CA"/>
        </w:rPr>
        <w:t xml:space="preserve">resources to address the question whether you </w:t>
      </w:r>
      <w:r w:rsidR="001310B7" w:rsidRPr="00BE6215">
        <w:rPr>
          <w:i/>
          <w:lang w:val="en-CA"/>
        </w:rPr>
        <w:t>object</w:t>
      </w:r>
      <w:r w:rsidR="001310B7" w:rsidRPr="00BE6215">
        <w:rPr>
          <w:lang w:val="en-CA"/>
        </w:rPr>
        <w:t>-see</w:t>
      </w:r>
      <w:r w:rsidR="008F3755" w:rsidRPr="00BE6215">
        <w:rPr>
          <w:lang w:val="en-CA"/>
        </w:rPr>
        <w:t xml:space="preserve"> </w:t>
      </w:r>
      <w:r w:rsidRPr="00BE6215">
        <w:rPr>
          <w:lang w:val="en-CA"/>
        </w:rPr>
        <w:t>a reflection of yourself</w:t>
      </w:r>
      <w:r w:rsidR="001310B7" w:rsidRPr="00BE6215">
        <w:rPr>
          <w:lang w:val="en-CA"/>
        </w:rPr>
        <w:t xml:space="preserve"> </w:t>
      </w:r>
      <w:r w:rsidR="001310B7" w:rsidRPr="00BE6215">
        <w:rPr>
          <w:i/>
          <w:lang w:val="en-CA"/>
        </w:rPr>
        <w:t>in</w:t>
      </w:r>
      <w:r w:rsidR="001310B7" w:rsidRPr="00BE6215">
        <w:rPr>
          <w:lang w:val="en-CA"/>
        </w:rPr>
        <w:t xml:space="preserve"> a mirror. I’ll argue (section X</w:t>
      </w:r>
      <w:r w:rsidR="008F3755" w:rsidRPr="00BE6215">
        <w:rPr>
          <w:lang w:val="en-CA"/>
        </w:rPr>
        <w:t>II</w:t>
      </w:r>
      <w:r w:rsidR="001310B7" w:rsidRPr="00BE6215">
        <w:rPr>
          <w:lang w:val="en-CA"/>
        </w:rPr>
        <w:t xml:space="preserve">) that there are grounds for doubting this. </w:t>
      </w:r>
    </w:p>
    <w:p w14:paraId="180761B9" w14:textId="5543DCCE" w:rsidR="008F3755" w:rsidRPr="00BE6215" w:rsidRDefault="008F3755" w:rsidP="00BE6215">
      <w:pPr>
        <w:pStyle w:val="Heading3"/>
        <w:rPr>
          <w:lang w:val="en-CA"/>
        </w:rPr>
      </w:pPr>
      <w:r w:rsidRPr="00BE6215">
        <w:rPr>
          <w:lang w:val="en-CA"/>
        </w:rPr>
        <w:t>Seeing-as-Such</w:t>
      </w:r>
    </w:p>
    <w:p w14:paraId="3444B11F" w14:textId="1C26A057" w:rsidR="00C208CC" w:rsidRPr="00BE6215" w:rsidRDefault="00BD0977" w:rsidP="00BE6215">
      <w:pPr>
        <w:pStyle w:val="Noindent"/>
        <w:rPr>
          <w:lang w:val="en-CA"/>
        </w:rPr>
      </w:pPr>
      <w:r w:rsidRPr="00BE6215">
        <w:rPr>
          <w:lang w:val="en-CA"/>
        </w:rPr>
        <w:t>Even more basic</w:t>
      </w:r>
      <w:r w:rsidR="00476DB4" w:rsidRPr="00BE6215">
        <w:rPr>
          <w:lang w:val="en-CA"/>
        </w:rPr>
        <w:t>: w</w:t>
      </w:r>
      <w:r w:rsidR="007D7A62" w:rsidRPr="00BE6215">
        <w:rPr>
          <w:lang w:val="en-CA"/>
        </w:rPr>
        <w:t xml:space="preserve">hat is a </w:t>
      </w:r>
      <w:r w:rsidR="007D7A62" w:rsidRPr="00BE6215">
        <w:rPr>
          <w:i/>
          <w:lang w:val="en-CA"/>
        </w:rPr>
        <w:t>visual</w:t>
      </w:r>
      <w:r w:rsidR="007D7A62" w:rsidRPr="00BE6215">
        <w:rPr>
          <w:lang w:val="en-CA"/>
        </w:rPr>
        <w:t xml:space="preserve"> impression?</w:t>
      </w:r>
      <w:r w:rsidR="00476DB4" w:rsidRPr="00BE6215">
        <w:rPr>
          <w:lang w:val="en-CA"/>
        </w:rPr>
        <w:t xml:space="preserve"> </w:t>
      </w:r>
      <w:r w:rsidR="00C208CC" w:rsidRPr="00BE6215">
        <w:rPr>
          <w:lang w:val="en-CA"/>
        </w:rPr>
        <w:t xml:space="preserve">Grice </w:t>
      </w:r>
      <w:r w:rsidR="000247D0" w:rsidRPr="00BE6215">
        <w:rPr>
          <w:lang w:val="en-CA"/>
        </w:rPr>
        <w:t xml:space="preserve">says </w:t>
      </w:r>
      <w:r w:rsidR="00C208CC" w:rsidRPr="00BE6215">
        <w:rPr>
          <w:lang w:val="en-CA"/>
        </w:rPr>
        <w:t>that</w:t>
      </w:r>
      <w:r w:rsidR="000247D0" w:rsidRPr="00BE6215">
        <w:rPr>
          <w:lang w:val="en-CA"/>
        </w:rPr>
        <w:t xml:space="preserve"> </w:t>
      </w:r>
      <w:r w:rsidR="00B179C7" w:rsidRPr="00BE6215">
        <w:rPr>
          <w:lang w:val="en-CA"/>
        </w:rPr>
        <w:t xml:space="preserve">it </w:t>
      </w:r>
      <w:r w:rsidR="00C208CC" w:rsidRPr="00BE6215">
        <w:rPr>
          <w:lang w:val="en-CA"/>
        </w:rPr>
        <w:t>is a state of a perceiver reported by:</w:t>
      </w:r>
    </w:p>
    <w:p w14:paraId="4A4BC150" w14:textId="77777777" w:rsidR="00C208CC" w:rsidRPr="00BE6215" w:rsidRDefault="00C208CC" w:rsidP="00C208CC">
      <w:pPr>
        <w:pStyle w:val="Quote"/>
        <w:rPr>
          <w:lang w:val="en-CA"/>
        </w:rPr>
      </w:pPr>
      <w:r w:rsidRPr="00BE6215">
        <w:rPr>
          <w:lang w:val="en-CA"/>
        </w:rPr>
        <w:t xml:space="preserve">. . . such supposedly standard locutions as “So-and-so looks </w:t>
      </w:r>
      <w:r w:rsidRPr="00BE6215">
        <w:rPr>
          <w:i/>
          <w:lang w:val="en-CA"/>
        </w:rPr>
        <w:sym w:font="Symbol" w:char="F046"/>
      </w:r>
      <w:r w:rsidRPr="00BE6215">
        <w:rPr>
          <w:i/>
          <w:lang w:val="en-CA"/>
        </w:rPr>
        <w:t xml:space="preserve"> </w:t>
      </w:r>
      <w:r w:rsidRPr="00BE6215">
        <w:rPr>
          <w:lang w:val="en-CA"/>
        </w:rPr>
        <w:t>(</w:t>
      </w:r>
      <w:r w:rsidRPr="00BE6215">
        <w:rPr>
          <w:i/>
          <w:lang w:val="en-CA"/>
        </w:rPr>
        <w:t xml:space="preserve">e.g., </w:t>
      </w:r>
      <w:r w:rsidRPr="00BE6215">
        <w:rPr>
          <w:lang w:val="en-CA"/>
        </w:rPr>
        <w:t xml:space="preserve">blue) to me”, “It looks (feels) to me as if there were a </w:t>
      </w:r>
      <w:r w:rsidRPr="00BE6215">
        <w:rPr>
          <w:i/>
          <w:lang w:val="en-CA"/>
        </w:rPr>
        <w:sym w:font="Symbol" w:char="F046"/>
      </w:r>
      <w:r w:rsidRPr="00BE6215">
        <w:rPr>
          <w:i/>
          <w:lang w:val="en-CA"/>
        </w:rPr>
        <w:t xml:space="preserve"> </w:t>
      </w:r>
      <w:r w:rsidRPr="00BE6215">
        <w:rPr>
          <w:lang w:val="en-CA"/>
        </w:rPr>
        <w:t xml:space="preserve">so-and-so”, “I seem to see something </w:t>
      </w:r>
      <w:r w:rsidRPr="00BE6215">
        <w:rPr>
          <w:i/>
          <w:lang w:val="en-CA"/>
        </w:rPr>
        <w:sym w:font="Symbol" w:char="F046"/>
      </w:r>
      <w:r w:rsidRPr="00BE6215">
        <w:rPr>
          <w:lang w:val="en-CA"/>
        </w:rPr>
        <w:t>” and so on. (1961, 123)</w:t>
      </w:r>
    </w:p>
    <w:p w14:paraId="62D16F08" w14:textId="65CA8199" w:rsidR="00C208CC" w:rsidRPr="00BE6215" w:rsidRDefault="00C208CC" w:rsidP="00F26131">
      <w:pPr>
        <w:pStyle w:val="Noindent"/>
        <w:rPr>
          <w:lang w:val="en-CA"/>
        </w:rPr>
      </w:pPr>
      <w:r w:rsidRPr="00BE6215">
        <w:rPr>
          <w:lang w:val="en-CA"/>
        </w:rPr>
        <w:t xml:space="preserve">But this is </w:t>
      </w:r>
      <w:r w:rsidR="00F26131" w:rsidRPr="00BE6215">
        <w:rPr>
          <w:lang w:val="en-CA"/>
        </w:rPr>
        <w:t xml:space="preserve">plainly </w:t>
      </w:r>
      <w:r w:rsidRPr="00BE6215">
        <w:rPr>
          <w:lang w:val="en-CA"/>
        </w:rPr>
        <w:t>insufficient</w:t>
      </w:r>
      <w:r w:rsidR="00F26131" w:rsidRPr="00BE6215">
        <w:rPr>
          <w:lang w:val="en-CA"/>
        </w:rPr>
        <w:t>. For as</w:t>
      </w:r>
      <w:r w:rsidRPr="00BE6215">
        <w:rPr>
          <w:lang w:val="en-CA"/>
        </w:rPr>
        <w:t xml:space="preserve"> Grice acknowledges almost immediately after the above quotation (only to push the problem offstage), words like ‘looks’ have non-visual applications. Consider this example: </w:t>
      </w:r>
    </w:p>
    <w:p w14:paraId="179D6AEA" w14:textId="6B8D850A" w:rsidR="00C208CC" w:rsidRPr="00BE6215" w:rsidRDefault="00C208CC" w:rsidP="00C208CC">
      <w:pPr>
        <w:pStyle w:val="NoSpacing"/>
        <w:rPr>
          <w:lang w:val="en-CA"/>
        </w:rPr>
      </w:pPr>
      <w:r w:rsidRPr="00BE6215">
        <w:rPr>
          <w:lang w:val="en-CA"/>
        </w:rPr>
        <w:t>(1)</w:t>
      </w:r>
      <w:r w:rsidR="00795E0C" w:rsidRPr="00BE6215">
        <w:rPr>
          <w:lang w:val="en-CA"/>
        </w:rPr>
        <w:t xml:space="preserve"> </w:t>
      </w:r>
      <w:r w:rsidR="00117976" w:rsidRPr="00BE6215">
        <w:rPr>
          <w:lang w:val="en-CA"/>
        </w:rPr>
        <w:t>To me, h</w:t>
      </w:r>
      <w:r w:rsidR="00795E0C" w:rsidRPr="00BE6215">
        <w:rPr>
          <w:lang w:val="en-CA"/>
        </w:rPr>
        <w:t>is</w:t>
      </w:r>
      <w:r w:rsidRPr="00BE6215">
        <w:rPr>
          <w:lang w:val="en-CA"/>
        </w:rPr>
        <w:t xml:space="preserve"> finances look dangerously compromised. </w:t>
      </w:r>
    </w:p>
    <w:p w14:paraId="37C5FB4D" w14:textId="77777777" w:rsidR="00B179C7" w:rsidRPr="00BE6215" w:rsidRDefault="00C208CC" w:rsidP="00C208CC">
      <w:pPr>
        <w:pStyle w:val="Noindent"/>
        <w:rPr>
          <w:lang w:val="en-CA"/>
        </w:rPr>
      </w:pPr>
      <w:r w:rsidRPr="00BE6215">
        <w:rPr>
          <w:lang w:val="en-CA"/>
        </w:rPr>
        <w:t>Here, the bare causal condition may well be satisfied: the</w:t>
      </w:r>
      <w:r w:rsidR="00795E0C" w:rsidRPr="00BE6215">
        <w:rPr>
          <w:lang w:val="en-CA"/>
        </w:rPr>
        <w:t xml:space="preserve"> man’s</w:t>
      </w:r>
      <w:r w:rsidRPr="00BE6215">
        <w:rPr>
          <w:lang w:val="en-CA"/>
        </w:rPr>
        <w:t xml:space="preserve"> finances may be causally responsible for the reported impression. However, it’s obvious this is not a </w:t>
      </w:r>
      <w:r w:rsidRPr="00BE6215">
        <w:rPr>
          <w:i/>
          <w:lang w:val="en-CA"/>
        </w:rPr>
        <w:t>visual</w:t>
      </w:r>
      <w:r w:rsidRPr="00BE6215">
        <w:rPr>
          <w:lang w:val="en-CA"/>
        </w:rPr>
        <w:t xml:space="preserve"> impression.</w:t>
      </w:r>
      <w:r w:rsidRPr="00BE6215">
        <w:rPr>
          <w:rStyle w:val="FootnoteReference"/>
          <w:lang w:val="en-CA"/>
        </w:rPr>
        <w:footnoteReference w:id="2"/>
      </w:r>
      <w:r w:rsidRPr="00BE6215">
        <w:rPr>
          <w:lang w:val="en-CA"/>
        </w:rPr>
        <w:t xml:space="preserve"> </w:t>
      </w:r>
    </w:p>
    <w:p w14:paraId="0D1B40CB" w14:textId="3C9CC1A4" w:rsidR="00C208CC" w:rsidRPr="00BE6215" w:rsidRDefault="001310B7" w:rsidP="00B179C7">
      <w:pPr>
        <w:rPr>
          <w:lang w:val="en-CA"/>
        </w:rPr>
      </w:pPr>
      <w:r w:rsidRPr="00BE6215">
        <w:rPr>
          <w:lang w:val="en-CA"/>
        </w:rPr>
        <w:t>T</w:t>
      </w:r>
      <w:r w:rsidR="00C208CC" w:rsidRPr="00BE6215">
        <w:rPr>
          <w:lang w:val="en-CA"/>
        </w:rPr>
        <w:t>his vitiate</w:t>
      </w:r>
      <w:r w:rsidRPr="00BE6215">
        <w:rPr>
          <w:lang w:val="en-CA"/>
        </w:rPr>
        <w:t>s</w:t>
      </w:r>
      <w:r w:rsidR="00C208CC" w:rsidRPr="00BE6215">
        <w:rPr>
          <w:lang w:val="en-CA"/>
        </w:rPr>
        <w:t xml:space="preserve"> CTP</w:t>
      </w:r>
      <w:r w:rsidRPr="00BE6215">
        <w:rPr>
          <w:lang w:val="en-CA"/>
        </w:rPr>
        <w:t>.</w:t>
      </w:r>
      <w:r w:rsidR="00C208CC" w:rsidRPr="00BE6215">
        <w:rPr>
          <w:lang w:val="en-CA"/>
        </w:rPr>
        <w:t xml:space="preserve"> Grice had an avenue of inquiry open to him—clearly, the </w:t>
      </w:r>
      <w:r w:rsidR="00795E0C" w:rsidRPr="00BE6215">
        <w:rPr>
          <w:lang w:val="en-CA"/>
        </w:rPr>
        <w:t xml:space="preserve">man’s </w:t>
      </w:r>
      <w:r w:rsidR="00C208CC" w:rsidRPr="00BE6215">
        <w:rPr>
          <w:lang w:val="en-CA"/>
        </w:rPr>
        <w:t>finances are not causally responsible for</w:t>
      </w:r>
      <w:r w:rsidR="00795E0C" w:rsidRPr="00BE6215">
        <w:rPr>
          <w:lang w:val="en-CA"/>
        </w:rPr>
        <w:t xml:space="preserve"> my impression in the way that my</w:t>
      </w:r>
      <w:r w:rsidR="00C208CC" w:rsidRPr="00BE6215">
        <w:rPr>
          <w:lang w:val="en-CA"/>
        </w:rPr>
        <w:t xml:space="preserve"> hand is responsible for my visual impression</w:t>
      </w:r>
      <w:r w:rsidR="00795E0C" w:rsidRPr="00BE6215">
        <w:rPr>
          <w:lang w:val="en-CA"/>
        </w:rPr>
        <w:t xml:space="preserve"> of it</w:t>
      </w:r>
      <w:r w:rsidR="00C208CC" w:rsidRPr="00BE6215">
        <w:rPr>
          <w:lang w:val="en-CA"/>
        </w:rPr>
        <w:t xml:space="preserve">. </w:t>
      </w:r>
      <w:r w:rsidR="00795E0C" w:rsidRPr="00BE6215">
        <w:rPr>
          <w:lang w:val="en-CA"/>
        </w:rPr>
        <w:t xml:space="preserve">That is, the finances do not </w:t>
      </w:r>
      <w:r w:rsidR="00BD0977" w:rsidRPr="00BE6215">
        <w:rPr>
          <w:lang w:val="en-CA"/>
        </w:rPr>
        <w:t xml:space="preserve">create an impression on me by </w:t>
      </w:r>
      <w:r w:rsidR="00795E0C" w:rsidRPr="00BE6215">
        <w:rPr>
          <w:lang w:val="en-CA"/>
        </w:rPr>
        <w:t>send</w:t>
      </w:r>
      <w:r w:rsidR="00BD0977" w:rsidRPr="00BE6215">
        <w:rPr>
          <w:lang w:val="en-CA"/>
        </w:rPr>
        <w:t>ing</w:t>
      </w:r>
      <w:r w:rsidR="00795E0C" w:rsidRPr="00BE6215">
        <w:rPr>
          <w:lang w:val="en-CA"/>
        </w:rPr>
        <w:t xml:space="preserve"> an optical signal to my </w:t>
      </w:r>
      <w:r w:rsidR="00F02717" w:rsidRPr="00BE6215">
        <w:rPr>
          <w:lang w:val="en-CA"/>
        </w:rPr>
        <w:t>retinas</w:t>
      </w:r>
      <w:r w:rsidR="00795E0C" w:rsidRPr="00BE6215">
        <w:rPr>
          <w:lang w:val="en-CA"/>
        </w:rPr>
        <w:t xml:space="preserve">. But </w:t>
      </w:r>
      <w:r w:rsidR="00F26131" w:rsidRPr="00BE6215">
        <w:rPr>
          <w:lang w:val="en-CA"/>
        </w:rPr>
        <w:t>he</w:t>
      </w:r>
      <w:r w:rsidR="00C208CC" w:rsidRPr="00BE6215">
        <w:rPr>
          <w:lang w:val="en-CA"/>
        </w:rPr>
        <w:t xml:space="preserve"> does not pursue this</w:t>
      </w:r>
      <w:r w:rsidR="00795E0C" w:rsidRPr="00BE6215">
        <w:rPr>
          <w:lang w:val="en-CA"/>
        </w:rPr>
        <w:t xml:space="preserve"> avenue of </w:t>
      </w:r>
      <w:r w:rsidR="00795E0C" w:rsidRPr="00BE6215">
        <w:rPr>
          <w:lang w:val="en-CA"/>
        </w:rPr>
        <w:lastRenderedPageBreak/>
        <w:t>inquiry</w:t>
      </w:r>
      <w:r w:rsidR="00C208CC" w:rsidRPr="00BE6215">
        <w:rPr>
          <w:lang w:val="en-CA"/>
        </w:rPr>
        <w:t xml:space="preserve">. </w:t>
      </w:r>
      <w:r w:rsidR="00795E0C" w:rsidRPr="00BE6215">
        <w:rPr>
          <w:lang w:val="en-CA"/>
        </w:rPr>
        <w:t>Doubtless,</w:t>
      </w:r>
      <w:r w:rsidR="00145D0D" w:rsidRPr="00BE6215">
        <w:rPr>
          <w:lang w:val="en-CA"/>
        </w:rPr>
        <w:t xml:space="preserve"> this was because</w:t>
      </w:r>
      <w:r w:rsidR="00795E0C" w:rsidRPr="00BE6215">
        <w:rPr>
          <w:lang w:val="en-CA"/>
        </w:rPr>
        <w:t xml:space="preserve"> </w:t>
      </w:r>
      <w:r w:rsidR="00C208CC" w:rsidRPr="00BE6215">
        <w:rPr>
          <w:lang w:val="en-CA"/>
        </w:rPr>
        <w:t xml:space="preserve">he thought that </w:t>
      </w:r>
      <w:r w:rsidR="00F02717" w:rsidRPr="00BE6215">
        <w:rPr>
          <w:lang w:val="en-CA"/>
        </w:rPr>
        <w:t xml:space="preserve">when we discuss “optical signals,” “retinas,” and the like, </w:t>
      </w:r>
      <w:r w:rsidR="00C208CC" w:rsidRPr="00BE6215">
        <w:rPr>
          <w:lang w:val="en-CA"/>
        </w:rPr>
        <w:t xml:space="preserve">we </w:t>
      </w:r>
      <w:r w:rsidR="00795E0C" w:rsidRPr="00BE6215">
        <w:rPr>
          <w:lang w:val="en-CA"/>
        </w:rPr>
        <w:t xml:space="preserve">stand in need of “recourse </w:t>
      </w:r>
      <w:r w:rsidR="00145D0D" w:rsidRPr="00BE6215">
        <w:rPr>
          <w:lang w:val="en-CA"/>
        </w:rPr>
        <w:t>to the specialist</w:t>
      </w:r>
      <w:r w:rsidR="00795E0C" w:rsidRPr="00BE6215">
        <w:rPr>
          <w:lang w:val="en-CA"/>
        </w:rPr>
        <w:t>”</w:t>
      </w:r>
      <w:r w:rsidR="00145D0D" w:rsidRPr="00BE6215">
        <w:rPr>
          <w:lang w:val="en-CA"/>
        </w:rPr>
        <w:t xml:space="preserve"> </w:t>
      </w:r>
      <w:r w:rsidR="008F3755" w:rsidRPr="00BE6215">
        <w:rPr>
          <w:lang w:val="en-CA"/>
        </w:rPr>
        <w:t>because</w:t>
      </w:r>
      <w:r w:rsidR="00382442" w:rsidRPr="00BE6215">
        <w:rPr>
          <w:lang w:val="en-CA"/>
        </w:rPr>
        <w:t xml:space="preserve"> </w:t>
      </w:r>
      <w:r w:rsidR="00F02717" w:rsidRPr="00BE6215">
        <w:rPr>
          <w:lang w:val="en-CA"/>
        </w:rPr>
        <w:t>such talk is</w:t>
      </w:r>
      <w:r w:rsidR="00145D0D" w:rsidRPr="00BE6215">
        <w:rPr>
          <w:lang w:val="en-CA"/>
        </w:rPr>
        <w:t xml:space="preserve"> outside the philosopher’s domain.</w:t>
      </w:r>
      <w:r w:rsidR="00E900AA" w:rsidRPr="00BE6215">
        <w:rPr>
          <w:lang w:val="en-CA"/>
        </w:rPr>
        <w:t xml:space="preserve"> However this</w:t>
      </w:r>
      <w:r w:rsidR="00C208CC" w:rsidRPr="00BE6215">
        <w:rPr>
          <w:lang w:val="en-CA"/>
        </w:rPr>
        <w:t xml:space="preserve"> might be, </w:t>
      </w:r>
      <w:r w:rsidR="00795E0C" w:rsidRPr="00BE6215">
        <w:rPr>
          <w:lang w:val="en-CA"/>
        </w:rPr>
        <w:t xml:space="preserve">he rests with </w:t>
      </w:r>
      <w:r w:rsidRPr="00BE6215">
        <w:rPr>
          <w:lang w:val="en-CA"/>
        </w:rPr>
        <w:t>his</w:t>
      </w:r>
      <w:r w:rsidR="00795E0C" w:rsidRPr="00BE6215">
        <w:rPr>
          <w:lang w:val="en-CA"/>
        </w:rPr>
        <w:t xml:space="preserve"> vague allusion to standard uses of the “looks to</w:t>
      </w:r>
      <w:r w:rsidR="00E900AA" w:rsidRPr="00BE6215">
        <w:rPr>
          <w:lang w:val="en-CA"/>
        </w:rPr>
        <w:t xml:space="preserve"> me</w:t>
      </w:r>
      <w:r w:rsidR="00795E0C" w:rsidRPr="00BE6215">
        <w:rPr>
          <w:lang w:val="en-CA"/>
        </w:rPr>
        <w:t xml:space="preserve">” locution. </w:t>
      </w:r>
      <w:r w:rsidR="00C208CC" w:rsidRPr="00BE6215">
        <w:rPr>
          <w:lang w:val="en-CA"/>
        </w:rPr>
        <w:t>CTP does not even get going until the notion of a visual impression h</w:t>
      </w:r>
      <w:r w:rsidR="00795E0C" w:rsidRPr="00BE6215">
        <w:rPr>
          <w:lang w:val="en-CA"/>
        </w:rPr>
        <w:t xml:space="preserve">as been clarified, but </w:t>
      </w:r>
      <w:r w:rsidR="00C208CC" w:rsidRPr="00BE6215">
        <w:rPr>
          <w:lang w:val="en-CA"/>
        </w:rPr>
        <w:t>Grice does not undertake the task.</w:t>
      </w:r>
      <w:r w:rsidR="00C208CC" w:rsidRPr="00BE6215">
        <w:rPr>
          <w:rStyle w:val="FootnoteReference"/>
          <w:lang w:val="en-CA"/>
        </w:rPr>
        <w:footnoteReference w:id="3"/>
      </w:r>
      <w:r w:rsidRPr="00BE6215">
        <w:rPr>
          <w:lang w:val="en-CA"/>
        </w:rPr>
        <w:t xml:space="preserve"> I’ll turn to it now.</w:t>
      </w:r>
    </w:p>
    <w:p w14:paraId="5452AC9C" w14:textId="77777777" w:rsidR="00C208CC" w:rsidRPr="00BE6215" w:rsidRDefault="00C208CC" w:rsidP="008F3755">
      <w:pPr>
        <w:pStyle w:val="Heading3"/>
        <w:rPr>
          <w:lang w:val="en-CA"/>
        </w:rPr>
      </w:pPr>
      <w:r w:rsidRPr="00BE6215">
        <w:rPr>
          <w:lang w:val="en-CA"/>
        </w:rPr>
        <w:t>Setting Semantics Aside</w:t>
      </w:r>
    </w:p>
    <w:p w14:paraId="02B4CDE5" w14:textId="79BAE4F8" w:rsidR="00C208CC" w:rsidRPr="00BE6215" w:rsidRDefault="00C208CC" w:rsidP="00C208CC">
      <w:pPr>
        <w:pStyle w:val="Noindent"/>
        <w:rPr>
          <w:lang w:val="en-CA"/>
        </w:rPr>
      </w:pPr>
      <w:r w:rsidRPr="00BE6215">
        <w:rPr>
          <w:lang w:val="en-CA"/>
        </w:rPr>
        <w:t xml:space="preserve">Some attempt to use semantic analysis to address the over-broadness of the ‘looks’ locution. They say that </w:t>
      </w:r>
      <w:r w:rsidR="00073685" w:rsidRPr="00BE6215">
        <w:rPr>
          <w:lang w:val="en-CA"/>
        </w:rPr>
        <w:t xml:space="preserve">the sense of ‘looks’ in </w:t>
      </w:r>
      <w:r w:rsidRPr="00BE6215">
        <w:rPr>
          <w:lang w:val="en-CA"/>
        </w:rPr>
        <w:t>example (1) above indicate</w:t>
      </w:r>
      <w:r w:rsidR="00073685" w:rsidRPr="00BE6215">
        <w:rPr>
          <w:lang w:val="en-CA"/>
        </w:rPr>
        <w:t xml:space="preserve">s </w:t>
      </w:r>
      <w:r w:rsidRPr="00BE6215">
        <w:rPr>
          <w:lang w:val="en-CA"/>
        </w:rPr>
        <w:t xml:space="preserve">a cautiously held belief, not a visual impression. Roderick Chisholm (1957, Chapter 4) and Fred Dretske (1969) </w:t>
      </w:r>
      <w:r w:rsidR="00073685" w:rsidRPr="00BE6215">
        <w:rPr>
          <w:lang w:val="en-CA"/>
        </w:rPr>
        <w:t>take this view; they say</w:t>
      </w:r>
      <w:r w:rsidRPr="00BE6215">
        <w:rPr>
          <w:lang w:val="en-CA"/>
        </w:rPr>
        <w:t xml:space="preserve"> that there is a particular sense of ‘looks’ that reports</w:t>
      </w:r>
      <w:r w:rsidR="00073685" w:rsidRPr="00BE6215">
        <w:rPr>
          <w:lang w:val="en-CA"/>
        </w:rPr>
        <w:t xml:space="preserve"> visual experience</w:t>
      </w:r>
      <w:r w:rsidRPr="00BE6215">
        <w:rPr>
          <w:lang w:val="en-CA"/>
        </w:rPr>
        <w:t>. Chisholm calls this the ‘non-comparative’ sense, Dretske called it “non-epistemic.”</w:t>
      </w:r>
      <w:r w:rsidRPr="00BE6215">
        <w:rPr>
          <w:rStyle w:val="FootnoteReference"/>
          <w:lang w:val="en-CA"/>
        </w:rPr>
        <w:footnoteReference w:id="4"/>
      </w:r>
      <w:r w:rsidRPr="00BE6215">
        <w:rPr>
          <w:lang w:val="en-CA"/>
        </w:rPr>
        <w:t xml:space="preserve"> Since I am going to come back to Dretske in my consideration of </w:t>
      </w:r>
      <w:r w:rsidRPr="00BE6215">
        <w:rPr>
          <w:i/>
          <w:lang w:val="en-CA"/>
        </w:rPr>
        <w:t>object</w:t>
      </w:r>
      <w:r w:rsidRPr="00BE6215">
        <w:rPr>
          <w:lang w:val="en-CA"/>
        </w:rPr>
        <w:t>-impressions, I’ll adapt his</w:t>
      </w:r>
      <w:r w:rsidR="00117976" w:rsidRPr="00BE6215">
        <w:rPr>
          <w:lang w:val="en-CA"/>
        </w:rPr>
        <w:t xml:space="preserve"> version of the claim</w:t>
      </w:r>
      <w:r w:rsidRPr="00BE6215">
        <w:rPr>
          <w:lang w:val="en-CA"/>
        </w:rPr>
        <w:t xml:space="preserve">: </w:t>
      </w:r>
    </w:p>
    <w:p w14:paraId="6D4B68E9" w14:textId="0C05F449" w:rsidR="00C208CC" w:rsidRPr="00BE6215" w:rsidRDefault="00C208CC" w:rsidP="00C208CC">
      <w:pPr>
        <w:pStyle w:val="NoSpacing"/>
        <w:rPr>
          <w:i/>
          <w:lang w:val="en-CA"/>
        </w:rPr>
      </w:pPr>
      <w:r w:rsidRPr="00BE6215">
        <w:rPr>
          <w:lang w:val="en-CA"/>
        </w:rPr>
        <w:t>‘</w:t>
      </w:r>
      <w:r w:rsidRPr="00BE6215">
        <w:rPr>
          <w:i/>
          <w:lang w:val="en-CA"/>
        </w:rPr>
        <w:t>M</w:t>
      </w:r>
      <w:r w:rsidRPr="00BE6215">
        <w:rPr>
          <w:lang w:val="en-CA"/>
        </w:rPr>
        <w:t xml:space="preserve"> looks a certain way to </w:t>
      </w:r>
      <w:r w:rsidRPr="00BE6215">
        <w:rPr>
          <w:i/>
          <w:lang w:val="en-CA"/>
        </w:rPr>
        <w:t>S</w:t>
      </w:r>
      <w:r w:rsidRPr="00BE6215">
        <w:rPr>
          <w:lang w:val="en-CA"/>
        </w:rPr>
        <w:t>’</w:t>
      </w:r>
      <w:r w:rsidRPr="00BE6215">
        <w:rPr>
          <w:i/>
          <w:lang w:val="en-CA"/>
        </w:rPr>
        <w:t xml:space="preserve"> </w:t>
      </w:r>
      <w:r w:rsidRPr="00BE6215">
        <w:rPr>
          <w:lang w:val="en-CA"/>
        </w:rPr>
        <w:t xml:space="preserve">is true in the </w:t>
      </w:r>
      <w:r w:rsidRPr="00BE6215">
        <w:rPr>
          <w:i/>
          <w:lang w:val="en-CA"/>
        </w:rPr>
        <w:t xml:space="preserve">non-epistemic </w:t>
      </w:r>
      <w:r w:rsidR="00422EDE" w:rsidRPr="00BE6215">
        <w:rPr>
          <w:lang w:val="en-CA"/>
        </w:rPr>
        <w:t>sense of ‘looks’ if</w:t>
      </w:r>
      <w:r w:rsidRPr="00BE6215">
        <w:rPr>
          <w:lang w:val="en-CA"/>
        </w:rPr>
        <w:t xml:space="preserve"> this</w:t>
      </w:r>
      <w:r w:rsidR="00422EDE" w:rsidRPr="00BE6215">
        <w:rPr>
          <w:lang w:val="en-CA"/>
        </w:rPr>
        <w:t xml:space="preserve"> does not analytically imply</w:t>
      </w:r>
      <w:r w:rsidRPr="00BE6215">
        <w:rPr>
          <w:lang w:val="en-CA"/>
        </w:rPr>
        <w:t xml:space="preserve">, for any proposition </w:t>
      </w:r>
      <w:r w:rsidRPr="00BE6215">
        <w:rPr>
          <w:i/>
          <w:lang w:val="en-CA"/>
        </w:rPr>
        <w:t>p</w:t>
      </w:r>
      <w:r w:rsidRPr="00BE6215">
        <w:rPr>
          <w:lang w:val="en-CA"/>
        </w:rPr>
        <w:t xml:space="preserve">, that </w:t>
      </w:r>
      <w:r w:rsidRPr="00BE6215">
        <w:rPr>
          <w:i/>
          <w:lang w:val="en-CA"/>
        </w:rPr>
        <w:t xml:space="preserve">S </w:t>
      </w:r>
      <w:r w:rsidRPr="00BE6215">
        <w:rPr>
          <w:lang w:val="en-CA"/>
        </w:rPr>
        <w:t xml:space="preserve">believes </w:t>
      </w:r>
      <w:r w:rsidRPr="00BE6215">
        <w:rPr>
          <w:i/>
          <w:lang w:val="en-CA"/>
        </w:rPr>
        <w:t>p.</w:t>
      </w:r>
      <w:r w:rsidRPr="00BE6215">
        <w:rPr>
          <w:rStyle w:val="FootnoteReference"/>
          <w:lang w:val="en-CA"/>
        </w:rPr>
        <w:footnoteReference w:id="5"/>
      </w:r>
    </w:p>
    <w:p w14:paraId="01049E9F" w14:textId="77777777" w:rsidR="00C208CC" w:rsidRPr="00BE6215" w:rsidRDefault="00C208CC" w:rsidP="00C208CC">
      <w:pPr>
        <w:pStyle w:val="Noindent"/>
        <w:rPr>
          <w:lang w:val="en-CA"/>
        </w:rPr>
      </w:pPr>
      <w:r w:rsidRPr="00BE6215">
        <w:rPr>
          <w:lang w:val="en-CA"/>
        </w:rPr>
        <w:t xml:space="preserve">Supplementing Grice accordingly, we have: </w:t>
      </w:r>
    </w:p>
    <w:p w14:paraId="2945FA6D" w14:textId="77777777" w:rsidR="00C208CC" w:rsidRPr="00BE6215" w:rsidRDefault="00C208CC" w:rsidP="00C208CC">
      <w:pPr>
        <w:pStyle w:val="NoSpacing"/>
        <w:rPr>
          <w:lang w:val="en-CA"/>
        </w:rPr>
      </w:pPr>
      <w:r w:rsidRPr="00BE6215">
        <w:rPr>
          <w:i/>
          <w:lang w:val="en-CA"/>
        </w:rPr>
        <w:lastRenderedPageBreak/>
        <w:t xml:space="preserve">Grice-Dretske Semantic Definition </w:t>
      </w:r>
      <w:r w:rsidRPr="00BE6215">
        <w:rPr>
          <w:lang w:val="en-CA"/>
        </w:rPr>
        <w:t xml:space="preserve">A visual impression is (by definition) a state of a perceiver reported by locutions such as ‘So-and-so looks </w:t>
      </w:r>
      <w:r w:rsidRPr="00BE6215">
        <w:rPr>
          <w:i/>
          <w:lang w:val="en-CA"/>
        </w:rPr>
        <w:sym w:font="Symbol" w:char="F046"/>
      </w:r>
      <w:r w:rsidRPr="00BE6215">
        <w:rPr>
          <w:i/>
          <w:lang w:val="en-CA"/>
        </w:rPr>
        <w:t xml:space="preserve"> </w:t>
      </w:r>
      <w:r w:rsidRPr="00BE6215">
        <w:rPr>
          <w:lang w:val="en-CA"/>
        </w:rPr>
        <w:t xml:space="preserve">to </w:t>
      </w:r>
      <w:r w:rsidRPr="00BE6215">
        <w:rPr>
          <w:i/>
          <w:lang w:val="en-CA"/>
        </w:rPr>
        <w:t>S</w:t>
      </w:r>
      <w:r w:rsidRPr="00BE6215">
        <w:rPr>
          <w:lang w:val="en-CA"/>
        </w:rPr>
        <w:t>’ in which ‘looks’ is used non-epistemically.</w:t>
      </w:r>
      <w:r w:rsidRPr="00BE6215">
        <w:rPr>
          <w:rStyle w:val="FootnoteReference"/>
          <w:lang w:val="en-CA"/>
        </w:rPr>
        <w:footnoteReference w:id="6"/>
      </w:r>
      <w:r w:rsidRPr="00BE6215">
        <w:rPr>
          <w:lang w:val="en-CA"/>
        </w:rPr>
        <w:t xml:space="preserve"> </w:t>
      </w:r>
    </w:p>
    <w:p w14:paraId="7CA4F812" w14:textId="77777777" w:rsidR="00C208CC" w:rsidRPr="00BE6215" w:rsidRDefault="00C208CC" w:rsidP="00C208CC">
      <w:pPr>
        <w:rPr>
          <w:lang w:val="en-CA"/>
        </w:rPr>
      </w:pPr>
      <w:r w:rsidRPr="00BE6215">
        <w:rPr>
          <w:lang w:val="en-CA"/>
        </w:rPr>
        <w:t>The Grice-Dretske definition has some initial plausibility. Contrast (1) with</w:t>
      </w:r>
    </w:p>
    <w:p w14:paraId="5FCDB306" w14:textId="77777777" w:rsidR="00C208CC" w:rsidRPr="00BE6215" w:rsidRDefault="00C208CC" w:rsidP="00C208CC">
      <w:pPr>
        <w:pStyle w:val="NoSpacing"/>
        <w:rPr>
          <w:lang w:val="en-CA"/>
        </w:rPr>
      </w:pPr>
      <w:r w:rsidRPr="00BE6215">
        <w:rPr>
          <w:lang w:val="en-CA"/>
        </w:rPr>
        <w:t>(2) Those shoes look black to me.</w:t>
      </w:r>
    </w:p>
    <w:p w14:paraId="7159E5BD" w14:textId="64BD7729" w:rsidR="00C208CC" w:rsidRPr="00BE6215" w:rsidRDefault="00C208CC" w:rsidP="00C208CC">
      <w:pPr>
        <w:pStyle w:val="Noindent"/>
        <w:rPr>
          <w:lang w:val="en-CA"/>
        </w:rPr>
      </w:pPr>
      <w:r w:rsidRPr="00BE6215">
        <w:rPr>
          <w:lang w:val="en-CA"/>
        </w:rPr>
        <w:t xml:space="preserve">The claim is that the only way to understand (1) is as attributing a belief to me. </w:t>
      </w:r>
      <w:r w:rsidR="00117976" w:rsidRPr="00BE6215">
        <w:rPr>
          <w:lang w:val="en-CA"/>
        </w:rPr>
        <w:t xml:space="preserve">If that belief changes, (1) becomes false. </w:t>
      </w:r>
      <w:r w:rsidRPr="00BE6215">
        <w:rPr>
          <w:lang w:val="en-CA"/>
        </w:rPr>
        <w:t xml:space="preserve">(2), on the other hand, reports a state </w:t>
      </w:r>
      <w:r w:rsidR="00E61DD0" w:rsidRPr="00BE6215">
        <w:rPr>
          <w:lang w:val="en-CA"/>
        </w:rPr>
        <w:t xml:space="preserve">that need not be </w:t>
      </w:r>
      <w:r w:rsidRPr="00BE6215">
        <w:rPr>
          <w:lang w:val="en-CA"/>
        </w:rPr>
        <w:t>connected with belief—</w:t>
      </w:r>
      <w:r w:rsidR="00CB107F" w:rsidRPr="00BE6215">
        <w:rPr>
          <w:lang w:val="en-CA"/>
        </w:rPr>
        <w:t xml:space="preserve">I can change all of my beliefs and it </w:t>
      </w:r>
      <w:r w:rsidR="00F02717" w:rsidRPr="00BE6215">
        <w:rPr>
          <w:lang w:val="en-CA"/>
        </w:rPr>
        <w:t xml:space="preserve">could still </w:t>
      </w:r>
      <w:r w:rsidR="00CB107F" w:rsidRPr="00BE6215">
        <w:rPr>
          <w:lang w:val="en-CA"/>
        </w:rPr>
        <w:t xml:space="preserve">remain true. </w:t>
      </w:r>
      <w:r w:rsidRPr="00BE6215">
        <w:rPr>
          <w:lang w:val="en-CA"/>
        </w:rPr>
        <w:t xml:space="preserve">Visual states, then, are those that can be reported using the word ‘looks’ without implying anything about </w:t>
      </w:r>
      <w:r w:rsidR="00CB107F" w:rsidRPr="00BE6215">
        <w:rPr>
          <w:lang w:val="en-CA"/>
        </w:rPr>
        <w:t xml:space="preserve">the subject’s </w:t>
      </w:r>
      <w:r w:rsidRPr="00BE6215">
        <w:rPr>
          <w:lang w:val="en-CA"/>
        </w:rPr>
        <w:t>belief</w:t>
      </w:r>
      <w:r w:rsidR="00CB107F" w:rsidRPr="00BE6215">
        <w:rPr>
          <w:lang w:val="en-CA"/>
        </w:rPr>
        <w:t>s</w:t>
      </w:r>
      <w:r w:rsidRPr="00BE6215">
        <w:rPr>
          <w:lang w:val="en-CA"/>
        </w:rPr>
        <w:t>.</w:t>
      </w:r>
      <w:r w:rsidR="00782A2D" w:rsidRPr="00BE6215">
        <w:rPr>
          <w:lang w:val="en-CA"/>
        </w:rPr>
        <w:t xml:space="preserve"> </w:t>
      </w:r>
    </w:p>
    <w:p w14:paraId="20CF6778" w14:textId="77777777" w:rsidR="00C208CC" w:rsidRPr="00BE6215" w:rsidRDefault="00C208CC" w:rsidP="00C208CC">
      <w:pPr>
        <w:rPr>
          <w:lang w:val="en-CA"/>
        </w:rPr>
      </w:pPr>
      <w:r w:rsidRPr="00BE6215">
        <w:rPr>
          <w:lang w:val="en-CA"/>
        </w:rPr>
        <w:t>But now consider:</w:t>
      </w:r>
    </w:p>
    <w:p w14:paraId="4FC117F9" w14:textId="77777777" w:rsidR="00C208CC" w:rsidRPr="00BE6215" w:rsidRDefault="00C208CC" w:rsidP="00C208CC">
      <w:pPr>
        <w:pStyle w:val="NoSpacing"/>
        <w:rPr>
          <w:lang w:val="en-CA"/>
        </w:rPr>
      </w:pPr>
      <w:r w:rsidRPr="00BE6215">
        <w:rPr>
          <w:lang w:val="en-CA"/>
        </w:rPr>
        <w:t>(3) Those shoes look expensive to me.</w:t>
      </w:r>
    </w:p>
    <w:p w14:paraId="0CD2550E" w14:textId="6AC04724" w:rsidR="00A36105" w:rsidRPr="00BE6215" w:rsidRDefault="00F02717" w:rsidP="00BE6215">
      <w:pPr>
        <w:pStyle w:val="Noindent"/>
        <w:rPr>
          <w:lang w:val="en-CA"/>
        </w:rPr>
      </w:pPr>
      <w:r w:rsidRPr="00BE6215">
        <w:rPr>
          <w:lang w:val="en-CA"/>
        </w:rPr>
        <w:t>On the face of it</w:t>
      </w:r>
      <w:r w:rsidR="00C208CC" w:rsidRPr="00BE6215">
        <w:rPr>
          <w:lang w:val="en-CA"/>
        </w:rPr>
        <w:t xml:space="preserve">, (3) reports a </w:t>
      </w:r>
      <w:r w:rsidRPr="00BE6215">
        <w:rPr>
          <w:lang w:val="en-CA"/>
        </w:rPr>
        <w:t>state of seeing-as-such—a more complex state than (2), to be sure, for it involves more than colour—but a visual state that is, for this very reason, reportable only in this indirect manner. But (3)</w:t>
      </w:r>
      <w:r w:rsidR="001310B7" w:rsidRPr="00BE6215">
        <w:rPr>
          <w:lang w:val="en-CA"/>
        </w:rPr>
        <w:t xml:space="preserve"> </w:t>
      </w:r>
      <w:r w:rsidR="00C208CC" w:rsidRPr="00BE6215">
        <w:rPr>
          <w:lang w:val="en-CA"/>
        </w:rPr>
        <w:t>impl</w:t>
      </w:r>
      <w:r w:rsidR="00782A2D" w:rsidRPr="00BE6215">
        <w:rPr>
          <w:lang w:val="en-CA"/>
        </w:rPr>
        <w:t>ies</w:t>
      </w:r>
      <w:r w:rsidR="00C208CC" w:rsidRPr="00BE6215">
        <w:rPr>
          <w:lang w:val="en-CA"/>
        </w:rPr>
        <w:t xml:space="preserve"> a</w:t>
      </w:r>
      <w:r w:rsidR="001A2D7E" w:rsidRPr="00BE6215">
        <w:rPr>
          <w:lang w:val="en-CA"/>
        </w:rPr>
        <w:t xml:space="preserve"> </w:t>
      </w:r>
      <w:r w:rsidR="00C208CC" w:rsidRPr="00BE6215">
        <w:rPr>
          <w:lang w:val="en-CA"/>
        </w:rPr>
        <w:t>belief</w:t>
      </w:r>
      <w:r w:rsidR="00A36105" w:rsidRPr="00BE6215">
        <w:rPr>
          <w:lang w:val="en-CA"/>
        </w:rPr>
        <w:t xml:space="preserve"> about how expensive shoes look</w:t>
      </w:r>
      <w:r w:rsidR="00CB107F" w:rsidRPr="00BE6215">
        <w:rPr>
          <w:lang w:val="en-CA"/>
        </w:rPr>
        <w:t xml:space="preserve">. </w:t>
      </w:r>
    </w:p>
    <w:p w14:paraId="289F527D" w14:textId="04688652" w:rsidR="00A36105" w:rsidRPr="00BE6215" w:rsidRDefault="00A36105" w:rsidP="00A36105">
      <w:pPr>
        <w:rPr>
          <w:lang w:val="en-CA"/>
        </w:rPr>
      </w:pPr>
      <w:r w:rsidRPr="00BE6215">
        <w:rPr>
          <w:lang w:val="en-CA"/>
        </w:rPr>
        <w:t xml:space="preserve">A defender of Dretske’s approach could respond to this challenge by saying that the visual state in question is more properly fixed in some other way. Frank Jackson (1977) suggests this route—he says that there is a special sense of ‘looks </w:t>
      </w:r>
      <w:r w:rsidRPr="00BE6215">
        <w:rPr>
          <w:i/>
          <w:lang w:val="en-CA"/>
        </w:rPr>
        <w:t>F</w:t>
      </w:r>
      <w:r w:rsidRPr="00BE6215">
        <w:rPr>
          <w:lang w:val="en-CA"/>
        </w:rPr>
        <w:t xml:space="preserve">’ that takes colour, shape, or distance for </w:t>
      </w:r>
      <w:r w:rsidRPr="00BE6215">
        <w:rPr>
          <w:i/>
          <w:lang w:val="en-CA"/>
        </w:rPr>
        <w:t>F</w:t>
      </w:r>
      <w:r w:rsidRPr="00BE6215">
        <w:rPr>
          <w:lang w:val="en-CA"/>
        </w:rPr>
        <w:t>. But this raises the question whether every visual state necessarily reduces to these low-level visual properties. After all, there are many holistic visual looks—the look of a</w:t>
      </w:r>
      <w:r w:rsidR="00F36CA0" w:rsidRPr="00BE6215">
        <w:rPr>
          <w:lang w:val="en-CA"/>
        </w:rPr>
        <w:t>n</w:t>
      </w:r>
      <w:r w:rsidRPr="00BE6215">
        <w:rPr>
          <w:lang w:val="en-CA"/>
        </w:rPr>
        <w:t xml:space="preserve"> </w:t>
      </w:r>
      <w:r w:rsidR="00F36CA0" w:rsidRPr="00BE6215">
        <w:rPr>
          <w:lang w:val="en-CA"/>
        </w:rPr>
        <w:t xml:space="preserve">early spring </w:t>
      </w:r>
      <w:r w:rsidRPr="00BE6215">
        <w:rPr>
          <w:lang w:val="en-CA"/>
        </w:rPr>
        <w:t>day, the look of a Dutch master painting, the look of man who is drunk, and so on.</w:t>
      </w:r>
      <w:r w:rsidRPr="00BE6215">
        <w:rPr>
          <w:rStyle w:val="FootnoteReference"/>
          <w:lang w:val="en-CA"/>
        </w:rPr>
        <w:footnoteReference w:id="7"/>
      </w:r>
      <w:r w:rsidRPr="00BE6215">
        <w:rPr>
          <w:lang w:val="en-CA"/>
        </w:rPr>
        <w:t xml:space="preserve"> One can’t reduce these recognitional looks to low-level visual configurations. (3) reports just such a holistic visual impression; many of these are belief-dependent. </w:t>
      </w:r>
    </w:p>
    <w:p w14:paraId="3DC179D5" w14:textId="0911915F" w:rsidR="00C208CC" w:rsidRPr="00BE6215" w:rsidRDefault="00A36105" w:rsidP="00BE6215">
      <w:pPr>
        <w:rPr>
          <w:lang w:val="en-CA"/>
        </w:rPr>
      </w:pPr>
      <w:r w:rsidRPr="00BE6215">
        <w:rPr>
          <w:lang w:val="en-CA"/>
        </w:rPr>
        <w:lastRenderedPageBreak/>
        <w:t xml:space="preserve">A related point: </w:t>
      </w:r>
      <w:r w:rsidR="00F02717" w:rsidRPr="00BE6215">
        <w:rPr>
          <w:lang w:val="en-CA"/>
        </w:rPr>
        <w:t>The look of expensive shoes might</w:t>
      </w:r>
      <w:r w:rsidR="00CB107F" w:rsidRPr="00BE6215">
        <w:rPr>
          <w:lang w:val="en-CA"/>
        </w:rPr>
        <w:t xml:space="preserve"> </w:t>
      </w:r>
      <w:r w:rsidR="00F02717" w:rsidRPr="00BE6215">
        <w:rPr>
          <w:lang w:val="en-CA"/>
        </w:rPr>
        <w:t xml:space="preserve">be </w:t>
      </w:r>
      <w:r w:rsidRPr="00BE6215">
        <w:rPr>
          <w:i/>
          <w:lang w:val="en-CA"/>
        </w:rPr>
        <w:t xml:space="preserve">affectively </w:t>
      </w:r>
      <w:r w:rsidR="00F02717" w:rsidRPr="00BE6215">
        <w:rPr>
          <w:lang w:val="en-CA"/>
        </w:rPr>
        <w:t xml:space="preserve">influenced by belief: </w:t>
      </w:r>
      <w:r w:rsidR="00F36CA0" w:rsidRPr="00BE6215">
        <w:rPr>
          <w:lang w:val="en-CA"/>
        </w:rPr>
        <w:t>that is, it could be influenced by</w:t>
      </w:r>
      <w:r w:rsidR="00CB107F" w:rsidRPr="00BE6215">
        <w:rPr>
          <w:lang w:val="en-CA"/>
        </w:rPr>
        <w:t xml:space="preserve"> </w:t>
      </w:r>
      <w:r w:rsidR="00F36CA0" w:rsidRPr="00BE6215">
        <w:rPr>
          <w:lang w:val="en-CA"/>
        </w:rPr>
        <w:t xml:space="preserve">beliefs about </w:t>
      </w:r>
      <w:r w:rsidR="00CB107F" w:rsidRPr="00BE6215">
        <w:rPr>
          <w:lang w:val="en-CA"/>
        </w:rPr>
        <w:t>the virtues and vices of spending a lot of money on a pair of shoes</w:t>
      </w:r>
      <w:r w:rsidR="00C208CC" w:rsidRPr="00BE6215">
        <w:rPr>
          <w:lang w:val="en-CA"/>
        </w:rPr>
        <w:t xml:space="preserve">. </w:t>
      </w:r>
      <w:r w:rsidR="00F02717" w:rsidRPr="00BE6215">
        <w:rPr>
          <w:lang w:val="en-CA"/>
        </w:rPr>
        <w:t>The</w:t>
      </w:r>
      <w:r w:rsidR="00F36CA0" w:rsidRPr="00BE6215">
        <w:rPr>
          <w:lang w:val="en-CA"/>
        </w:rPr>
        <w:t xml:space="preserve"> shoes</w:t>
      </w:r>
      <w:r w:rsidR="00F02717" w:rsidRPr="00BE6215">
        <w:rPr>
          <w:lang w:val="en-CA"/>
        </w:rPr>
        <w:t xml:space="preserve"> might</w:t>
      </w:r>
      <w:r w:rsidR="000426A3" w:rsidRPr="00BE6215">
        <w:rPr>
          <w:lang w:val="en-CA"/>
        </w:rPr>
        <w:t xml:space="preserve">, for example, </w:t>
      </w:r>
      <w:r w:rsidR="000426A3" w:rsidRPr="00BE6215">
        <w:rPr>
          <w:i/>
          <w:lang w:val="en-CA"/>
        </w:rPr>
        <w:t>look</w:t>
      </w:r>
      <w:r w:rsidR="000426A3" w:rsidRPr="00BE6215">
        <w:rPr>
          <w:lang w:val="en-CA"/>
        </w:rPr>
        <w:t xml:space="preserve"> more desirable, or possibly more repulsive.</w:t>
      </w:r>
      <w:r w:rsidR="00F02717" w:rsidRPr="00BE6215">
        <w:rPr>
          <w:lang w:val="en-CA"/>
        </w:rPr>
        <w:t xml:space="preserve"> </w:t>
      </w:r>
      <w:r w:rsidR="00782A2D" w:rsidRPr="00BE6215">
        <w:rPr>
          <w:lang w:val="en-CA"/>
        </w:rPr>
        <w:t xml:space="preserve">Various views of “top-down” influences on perception (Hansen et al 2006, Balcetis and Dunning 2010, Macpherson 2012, Stokes 2012) imply that this is a real possibility. </w:t>
      </w:r>
      <w:r w:rsidRPr="00BE6215">
        <w:rPr>
          <w:lang w:val="en-CA"/>
        </w:rPr>
        <w:t xml:space="preserve">All of this opens up the possibility that there could be an affective component of visual perception that is connected to belief. Thus, there might be visual perceptions that are best reported epistemically (in Dretske’s sense). Without a substantive (and to my mind, implausible) view about visual impressions, one cannot rule out this out. It’s wrong to </w:t>
      </w:r>
      <w:r w:rsidRPr="00BE6215">
        <w:rPr>
          <w:i/>
          <w:lang w:val="en-CA"/>
        </w:rPr>
        <w:t xml:space="preserve">define </w:t>
      </w:r>
      <w:r w:rsidRPr="00BE6215">
        <w:rPr>
          <w:lang w:val="en-CA"/>
        </w:rPr>
        <w:t>visual perception in a way that depends on a</w:t>
      </w:r>
      <w:r w:rsidR="00F36CA0" w:rsidRPr="00BE6215">
        <w:rPr>
          <w:lang w:val="en-CA"/>
        </w:rPr>
        <w:t xml:space="preserve"> contingent and </w:t>
      </w:r>
      <w:r w:rsidRPr="00BE6215">
        <w:rPr>
          <w:lang w:val="en-CA"/>
        </w:rPr>
        <w:t>contested assumption about it.</w:t>
      </w:r>
    </w:p>
    <w:p w14:paraId="39CE0846" w14:textId="2C0C0587" w:rsidR="00C208CC" w:rsidRPr="00BE6215" w:rsidRDefault="00FE0C4D" w:rsidP="008F3755">
      <w:pPr>
        <w:pStyle w:val="Heading3"/>
        <w:rPr>
          <w:lang w:val="en-CA"/>
        </w:rPr>
      </w:pPr>
      <w:r w:rsidRPr="00BE6215">
        <w:rPr>
          <w:lang w:val="en-CA"/>
        </w:rPr>
        <w:t xml:space="preserve">The </w:t>
      </w:r>
      <w:r w:rsidR="00C208CC" w:rsidRPr="00BE6215">
        <w:rPr>
          <w:lang w:val="en-CA"/>
        </w:rPr>
        <w:t>Phenomenology</w:t>
      </w:r>
      <w:r w:rsidRPr="00BE6215">
        <w:rPr>
          <w:lang w:val="en-CA"/>
        </w:rPr>
        <w:t xml:space="preserve"> of Seeing</w:t>
      </w:r>
    </w:p>
    <w:p w14:paraId="14E245B1" w14:textId="77777777" w:rsidR="00782A2D" w:rsidRPr="00BE6215" w:rsidRDefault="00717DBB" w:rsidP="00C208CC">
      <w:pPr>
        <w:ind w:firstLine="0"/>
        <w:rPr>
          <w:lang w:val="en-CA"/>
        </w:rPr>
      </w:pPr>
      <w:r w:rsidRPr="00BE6215">
        <w:rPr>
          <w:lang w:val="en-CA"/>
        </w:rPr>
        <w:t xml:space="preserve">There’s a better approach. </w:t>
      </w:r>
    </w:p>
    <w:p w14:paraId="30204710" w14:textId="0D040065" w:rsidR="00C208CC" w:rsidRPr="00BE6215" w:rsidRDefault="00C208CC" w:rsidP="00457188">
      <w:pPr>
        <w:rPr>
          <w:lang w:val="en-CA"/>
        </w:rPr>
      </w:pPr>
      <w:r w:rsidRPr="00BE6215">
        <w:rPr>
          <w:lang w:val="en-CA"/>
        </w:rPr>
        <w:t xml:space="preserve">In a different context, Grice (1962) asserts that seeing has a “special </w:t>
      </w:r>
      <w:r w:rsidR="004B13E1" w:rsidRPr="00BE6215">
        <w:rPr>
          <w:lang w:val="en-CA"/>
        </w:rPr>
        <w:t>introspectable</w:t>
      </w:r>
      <w:r w:rsidRPr="00BE6215">
        <w:rPr>
          <w:lang w:val="en-CA"/>
        </w:rPr>
        <w:t xml:space="preserve"> character”</w:t>
      </w:r>
      <w:r w:rsidR="00256454" w:rsidRPr="00BE6215">
        <w:rPr>
          <w:lang w:val="en-CA"/>
        </w:rPr>
        <w:t>—a characteristic phenomenology—</w:t>
      </w:r>
      <w:r w:rsidRPr="00BE6215">
        <w:rPr>
          <w:lang w:val="en-CA"/>
        </w:rPr>
        <w:t xml:space="preserve">that distinguishes it from perceiving with the other senses. One could therefore </w:t>
      </w:r>
      <w:r w:rsidR="008F37AA" w:rsidRPr="00BE6215">
        <w:rPr>
          <w:lang w:val="en-CA"/>
        </w:rPr>
        <w:t>side-line</w:t>
      </w:r>
      <w:r w:rsidRPr="00BE6215">
        <w:rPr>
          <w:lang w:val="en-CA"/>
        </w:rPr>
        <w:t xml:space="preserve"> the idea that visual states are identified by a cha</w:t>
      </w:r>
      <w:r w:rsidR="00422EDE" w:rsidRPr="00BE6215">
        <w:rPr>
          <w:lang w:val="en-CA"/>
        </w:rPr>
        <w:t>racteristic use of the verbs, ‘look</w:t>
      </w:r>
      <w:r w:rsidRPr="00BE6215">
        <w:rPr>
          <w:lang w:val="en-CA"/>
        </w:rPr>
        <w:t>’</w:t>
      </w:r>
      <w:r w:rsidR="00422EDE" w:rsidRPr="00BE6215">
        <w:rPr>
          <w:lang w:val="en-CA"/>
        </w:rPr>
        <w:t xml:space="preserve"> or ‘see</w:t>
      </w:r>
      <w:r w:rsidRPr="00BE6215">
        <w:rPr>
          <w:lang w:val="en-CA"/>
        </w:rPr>
        <w:t>.</w:t>
      </w:r>
      <w:r w:rsidR="00422EDE" w:rsidRPr="00BE6215">
        <w:rPr>
          <w:lang w:val="en-CA"/>
        </w:rPr>
        <w:t>’</w:t>
      </w:r>
      <w:r w:rsidRPr="00BE6215">
        <w:rPr>
          <w:lang w:val="en-CA"/>
        </w:rPr>
        <w:t xml:space="preserve"> Instead, one could simply say that one sees </w:t>
      </w:r>
      <w:r w:rsidRPr="00BE6215">
        <w:rPr>
          <w:i/>
          <w:lang w:val="en-CA"/>
        </w:rPr>
        <w:t xml:space="preserve">X </w:t>
      </w:r>
      <w:r w:rsidRPr="00BE6215">
        <w:rPr>
          <w:lang w:val="en-CA"/>
        </w:rPr>
        <w:t xml:space="preserve">if </w:t>
      </w:r>
      <w:r w:rsidRPr="00BE6215">
        <w:rPr>
          <w:i/>
          <w:lang w:val="en-CA"/>
        </w:rPr>
        <w:t xml:space="preserve">X </w:t>
      </w:r>
      <w:r w:rsidRPr="00BE6215">
        <w:rPr>
          <w:lang w:val="en-CA"/>
        </w:rPr>
        <w:t>is causally responsible for an experience</w:t>
      </w:r>
      <w:r w:rsidR="0054036B" w:rsidRPr="00BE6215">
        <w:rPr>
          <w:lang w:val="en-CA"/>
        </w:rPr>
        <w:t xml:space="preserve"> of things outside oneself</w:t>
      </w:r>
      <w:r w:rsidRPr="00BE6215">
        <w:rPr>
          <w:lang w:val="en-CA"/>
        </w:rPr>
        <w:t xml:space="preserve"> that is phenomenologically characteristic of seeing.</w:t>
      </w:r>
      <w:r w:rsidRPr="00BE6215">
        <w:rPr>
          <w:rStyle w:val="FootnoteReference"/>
          <w:lang w:val="en-CA"/>
        </w:rPr>
        <w:footnoteReference w:id="8"/>
      </w:r>
      <w:r w:rsidRPr="00BE6215">
        <w:rPr>
          <w:lang w:val="en-CA"/>
        </w:rPr>
        <w:t xml:space="preserve"> </w:t>
      </w:r>
      <w:r w:rsidR="002F65C9" w:rsidRPr="00BE6215">
        <w:rPr>
          <w:lang w:val="en-CA"/>
        </w:rPr>
        <w:t>With this in mind</w:t>
      </w:r>
      <w:r w:rsidRPr="00BE6215">
        <w:rPr>
          <w:lang w:val="en-CA"/>
        </w:rPr>
        <w:t>, let’s move to the phenomenology of visual impressions.</w:t>
      </w:r>
    </w:p>
    <w:p w14:paraId="6152FE49" w14:textId="49B0BB12" w:rsidR="00C208CC" w:rsidRPr="00BE6215" w:rsidRDefault="00C208CC" w:rsidP="00C208CC">
      <w:pPr>
        <w:rPr>
          <w:lang w:val="en-CA"/>
        </w:rPr>
      </w:pPr>
      <w:r w:rsidRPr="00BE6215">
        <w:rPr>
          <w:lang w:val="en-CA"/>
        </w:rPr>
        <w:t xml:space="preserve">Now, it’s a common assumption among philosophers of perception that the “special </w:t>
      </w:r>
      <w:r w:rsidR="004B13E1" w:rsidRPr="00BE6215">
        <w:rPr>
          <w:lang w:val="en-CA"/>
        </w:rPr>
        <w:t>introspectable</w:t>
      </w:r>
      <w:r w:rsidRPr="00BE6215">
        <w:rPr>
          <w:lang w:val="en-CA"/>
        </w:rPr>
        <w:t xml:space="preserve"> character” of vision (SICV) is to be found in the </w:t>
      </w:r>
      <w:r w:rsidRPr="00BE6215">
        <w:rPr>
          <w:i/>
          <w:lang w:val="en-CA"/>
        </w:rPr>
        <w:t>content</w:t>
      </w:r>
      <w:r w:rsidRPr="00BE6215">
        <w:rPr>
          <w:lang w:val="en-CA"/>
        </w:rPr>
        <w:t xml:space="preserve"> of visual experience</w:t>
      </w:r>
      <w:r w:rsidR="00382442" w:rsidRPr="00BE6215">
        <w:rPr>
          <w:lang w:val="en-CA"/>
        </w:rPr>
        <w:t>, specifically in the properties to which vision gives us access</w:t>
      </w:r>
      <w:r w:rsidRPr="00BE6215">
        <w:rPr>
          <w:lang w:val="en-CA"/>
        </w:rPr>
        <w:t xml:space="preserve">. Grice held this view: he thought that SICV could be defined by generalizing from particular experiences of visual properties. Consider what it means to say that we see colour. The specific colours are </w:t>
      </w:r>
      <w:r w:rsidRPr="00BE6215">
        <w:rPr>
          <w:i/>
          <w:lang w:val="en-CA"/>
        </w:rPr>
        <w:t>red</w:t>
      </w:r>
      <w:r w:rsidRPr="00BE6215">
        <w:rPr>
          <w:lang w:val="en-CA"/>
        </w:rPr>
        <w:t xml:space="preserve">, </w:t>
      </w:r>
      <w:r w:rsidRPr="00BE6215">
        <w:rPr>
          <w:i/>
          <w:lang w:val="en-CA"/>
        </w:rPr>
        <w:t>blue</w:t>
      </w:r>
      <w:r w:rsidRPr="00BE6215">
        <w:rPr>
          <w:lang w:val="en-CA"/>
        </w:rPr>
        <w:t xml:space="preserve">, and so on; each of these is associated with a specific kind of experience, </w:t>
      </w:r>
      <w:r w:rsidRPr="00BE6215">
        <w:rPr>
          <w:i/>
          <w:lang w:val="en-CA"/>
        </w:rPr>
        <w:t>looks red</w:t>
      </w:r>
      <w:r w:rsidRPr="00BE6215">
        <w:rPr>
          <w:lang w:val="en-CA"/>
        </w:rPr>
        <w:t xml:space="preserve">, </w:t>
      </w:r>
      <w:r w:rsidRPr="00BE6215">
        <w:rPr>
          <w:i/>
          <w:lang w:val="en-CA"/>
        </w:rPr>
        <w:t>looks blue</w:t>
      </w:r>
      <w:r w:rsidRPr="00BE6215">
        <w:rPr>
          <w:lang w:val="en-CA"/>
        </w:rPr>
        <w:t>,</w:t>
      </w:r>
      <w:r w:rsidRPr="00BE6215">
        <w:rPr>
          <w:i/>
          <w:lang w:val="en-CA"/>
        </w:rPr>
        <w:t xml:space="preserve"> </w:t>
      </w:r>
      <w:r w:rsidRPr="00BE6215">
        <w:rPr>
          <w:lang w:val="en-CA"/>
        </w:rPr>
        <w:t xml:space="preserve">and so </w:t>
      </w:r>
      <w:r w:rsidRPr="00BE6215">
        <w:rPr>
          <w:lang w:val="en-CA"/>
        </w:rPr>
        <w:lastRenderedPageBreak/>
        <w:t xml:space="preserve">on. </w:t>
      </w:r>
      <w:r w:rsidRPr="00BE6215">
        <w:rPr>
          <w:i/>
          <w:lang w:val="en-CA"/>
        </w:rPr>
        <w:t xml:space="preserve">Colour </w:t>
      </w:r>
      <w:r w:rsidRPr="00BE6215">
        <w:rPr>
          <w:lang w:val="en-CA"/>
        </w:rPr>
        <w:t>is the genus</w:t>
      </w:r>
      <w:r w:rsidR="00FE0C4D" w:rsidRPr="00BE6215">
        <w:rPr>
          <w:lang w:val="en-CA"/>
        </w:rPr>
        <w:t xml:space="preserve"> of the specific colour</w:t>
      </w:r>
      <w:r w:rsidRPr="00BE6215">
        <w:rPr>
          <w:lang w:val="en-CA"/>
        </w:rPr>
        <w:t xml:space="preserve"> properties and </w:t>
      </w:r>
      <w:r w:rsidRPr="00BE6215">
        <w:rPr>
          <w:i/>
          <w:lang w:val="en-CA"/>
        </w:rPr>
        <w:t>looks coloured</w:t>
      </w:r>
      <w:r w:rsidRPr="00BE6215">
        <w:rPr>
          <w:lang w:val="en-CA"/>
        </w:rPr>
        <w:t xml:space="preserve"> is the </w:t>
      </w:r>
      <w:r w:rsidR="0054036B" w:rsidRPr="00BE6215">
        <w:rPr>
          <w:lang w:val="en-CA"/>
        </w:rPr>
        <w:t>genus</w:t>
      </w:r>
      <w:r w:rsidRPr="00BE6215">
        <w:rPr>
          <w:lang w:val="en-CA"/>
        </w:rPr>
        <w:t xml:space="preserve"> of </w:t>
      </w:r>
      <w:r w:rsidR="0054036B" w:rsidRPr="00BE6215">
        <w:rPr>
          <w:lang w:val="en-CA"/>
        </w:rPr>
        <w:t xml:space="preserve">the </w:t>
      </w:r>
      <w:r w:rsidRPr="00BE6215">
        <w:rPr>
          <w:lang w:val="en-CA"/>
        </w:rPr>
        <w:t>experience</w:t>
      </w:r>
      <w:r w:rsidR="0054036B" w:rsidRPr="00BE6215">
        <w:rPr>
          <w:lang w:val="en-CA"/>
        </w:rPr>
        <w:t>s</w:t>
      </w:r>
      <w:r w:rsidRPr="00BE6215">
        <w:rPr>
          <w:lang w:val="en-CA"/>
        </w:rPr>
        <w:t xml:space="preserve"> common to all of the </w:t>
      </w:r>
      <w:r w:rsidR="00FE0C4D" w:rsidRPr="00BE6215">
        <w:rPr>
          <w:lang w:val="en-CA"/>
        </w:rPr>
        <w:t xml:space="preserve">colour </w:t>
      </w:r>
      <w:r w:rsidRPr="00BE6215">
        <w:rPr>
          <w:lang w:val="en-CA"/>
        </w:rPr>
        <w:t>looks. In the same way, he says, SICV</w:t>
      </w:r>
      <w:r w:rsidRPr="00BE6215">
        <w:rPr>
          <w:i/>
          <w:lang w:val="en-CA"/>
        </w:rPr>
        <w:t xml:space="preserve"> </w:t>
      </w:r>
      <w:r w:rsidRPr="00BE6215">
        <w:rPr>
          <w:lang w:val="en-CA"/>
        </w:rPr>
        <w:t xml:space="preserve">is what is shared by all of the experiences marked by </w:t>
      </w:r>
      <w:r w:rsidRPr="00BE6215">
        <w:rPr>
          <w:i/>
          <w:lang w:val="en-CA"/>
        </w:rPr>
        <w:t xml:space="preserve">looks F </w:t>
      </w:r>
      <w:r w:rsidRPr="00BE6215">
        <w:rPr>
          <w:lang w:val="en-CA"/>
        </w:rPr>
        <w:t xml:space="preserve">for values of </w:t>
      </w:r>
      <w:r w:rsidRPr="00BE6215">
        <w:rPr>
          <w:i/>
          <w:lang w:val="en-CA"/>
        </w:rPr>
        <w:t xml:space="preserve">F </w:t>
      </w:r>
      <w:r w:rsidRPr="00BE6215">
        <w:rPr>
          <w:lang w:val="en-CA"/>
        </w:rPr>
        <w:t xml:space="preserve">that span the characteristically visual properties. </w:t>
      </w:r>
    </w:p>
    <w:p w14:paraId="47F22FAE" w14:textId="77777777" w:rsidR="00C208CC" w:rsidRPr="00BE6215" w:rsidRDefault="00C208CC" w:rsidP="00C208CC">
      <w:pPr>
        <w:pStyle w:val="Quote"/>
        <w:rPr>
          <w:lang w:val="en-CA"/>
        </w:rPr>
      </w:pPr>
      <w:r w:rsidRPr="00BE6215">
        <w:rPr>
          <w:lang w:val="en-CA"/>
        </w:rPr>
        <w:t xml:space="preserve">in addition to the specific differences between visual experiences, signalized by the various property-words employed, there is a generic resemblance signalized by the use of the word ‘look,’ which differentiates visual from nonvisual sense-experience. </w:t>
      </w:r>
    </w:p>
    <w:p w14:paraId="311BF509" w14:textId="664C0F7A" w:rsidR="00C208CC" w:rsidRPr="00BE6215" w:rsidRDefault="00C208CC" w:rsidP="00C208CC">
      <w:pPr>
        <w:pStyle w:val="Noindent"/>
        <w:rPr>
          <w:lang w:val="en-CA"/>
        </w:rPr>
      </w:pPr>
      <w:r w:rsidRPr="00BE6215">
        <w:rPr>
          <w:lang w:val="en-CA"/>
        </w:rPr>
        <w:t xml:space="preserve">Grice once again introduces the word, ‘look,’ but as noted earlier, he is bracketing the difficulties we have been trying to deal with. His proposal </w:t>
      </w:r>
      <w:r w:rsidR="002F65C9" w:rsidRPr="00BE6215">
        <w:rPr>
          <w:lang w:val="en-CA"/>
        </w:rPr>
        <w:t>is</w:t>
      </w:r>
      <w:r w:rsidRPr="00BE6215">
        <w:rPr>
          <w:lang w:val="en-CA"/>
        </w:rPr>
        <w:t xml:space="preserve"> that there is something </w:t>
      </w:r>
      <w:r w:rsidR="002F65C9" w:rsidRPr="00BE6215">
        <w:rPr>
          <w:lang w:val="en-CA"/>
        </w:rPr>
        <w:t>common to all experiences of looking as if something</w:t>
      </w:r>
      <w:r w:rsidRPr="00BE6215">
        <w:rPr>
          <w:lang w:val="en-CA"/>
        </w:rPr>
        <w:t xml:space="preserve"> has a visual property</w:t>
      </w:r>
      <w:r w:rsidR="002F65C9" w:rsidRPr="00BE6215">
        <w:rPr>
          <w:lang w:val="en-CA"/>
        </w:rPr>
        <w:t>. This commonality defines</w:t>
      </w:r>
      <w:r w:rsidRPr="00BE6215">
        <w:rPr>
          <w:lang w:val="en-CA"/>
        </w:rPr>
        <w:t xml:space="preserve"> </w:t>
      </w:r>
      <w:r w:rsidR="002F65C9" w:rsidRPr="00BE6215">
        <w:rPr>
          <w:lang w:val="en-CA"/>
        </w:rPr>
        <w:t>what it is to be</w:t>
      </w:r>
      <w:r w:rsidRPr="00BE6215">
        <w:rPr>
          <w:lang w:val="en-CA"/>
        </w:rPr>
        <w:t xml:space="preserve"> a visual experience.</w:t>
      </w:r>
      <w:r w:rsidR="00E61DD0" w:rsidRPr="00BE6215">
        <w:rPr>
          <w:lang w:val="en-CA"/>
        </w:rPr>
        <w:t xml:space="preserve"> </w:t>
      </w:r>
    </w:p>
    <w:p w14:paraId="41599CAA" w14:textId="6D8FED9E" w:rsidR="00F36CA0" w:rsidRPr="00BE6215" w:rsidRDefault="00FE0C4D" w:rsidP="00C208CC">
      <w:pPr>
        <w:rPr>
          <w:lang w:val="en-CA"/>
        </w:rPr>
      </w:pPr>
      <w:r w:rsidRPr="00BE6215">
        <w:rPr>
          <w:lang w:val="en-CA"/>
        </w:rPr>
        <w:t xml:space="preserve">Now, </w:t>
      </w:r>
      <w:r w:rsidR="00C208CC" w:rsidRPr="00BE6215">
        <w:rPr>
          <w:lang w:val="en-CA"/>
        </w:rPr>
        <w:t xml:space="preserve">Grice’s proposal fails as a way of defining the phenomenology of </w:t>
      </w:r>
      <w:r w:rsidR="00B179C7" w:rsidRPr="00BE6215">
        <w:rPr>
          <w:i/>
          <w:lang w:val="en-CA"/>
        </w:rPr>
        <w:t>seeing</w:t>
      </w:r>
      <w:r w:rsidR="00C208CC" w:rsidRPr="00BE6215">
        <w:rPr>
          <w:lang w:val="en-CA"/>
        </w:rPr>
        <w:t>. Visually imagine an expa</w:t>
      </w:r>
      <w:r w:rsidR="008F37AA" w:rsidRPr="00BE6215">
        <w:rPr>
          <w:lang w:val="en-CA"/>
        </w:rPr>
        <w:t>nsive field of green grass. This imaginative</w:t>
      </w:r>
      <w:r w:rsidR="006B7A25" w:rsidRPr="00BE6215">
        <w:rPr>
          <w:lang w:val="en-CA"/>
        </w:rPr>
        <w:t xml:space="preserve"> experience </w:t>
      </w:r>
      <w:r w:rsidR="00C208CC" w:rsidRPr="00BE6215">
        <w:rPr>
          <w:lang w:val="en-CA"/>
        </w:rPr>
        <w:t xml:space="preserve">is </w:t>
      </w:r>
      <w:r w:rsidR="00A10F86" w:rsidRPr="00BE6215">
        <w:rPr>
          <w:lang w:val="en-CA"/>
        </w:rPr>
        <w:t xml:space="preserve">phenomenologically </w:t>
      </w:r>
      <w:r w:rsidR="00C208CC" w:rsidRPr="00BE6215">
        <w:rPr>
          <w:lang w:val="en-CA"/>
        </w:rPr>
        <w:t xml:space="preserve">very different from actually </w:t>
      </w:r>
      <w:r w:rsidR="00C208CC" w:rsidRPr="00BE6215">
        <w:rPr>
          <w:i/>
          <w:lang w:val="en-CA"/>
        </w:rPr>
        <w:t>seeing</w:t>
      </w:r>
      <w:r w:rsidR="00C208CC" w:rsidRPr="00BE6215">
        <w:rPr>
          <w:lang w:val="en-CA"/>
        </w:rPr>
        <w:t xml:space="preserve"> green</w:t>
      </w:r>
      <w:r w:rsidR="00A10F86" w:rsidRPr="00BE6215">
        <w:rPr>
          <w:lang w:val="en-CA"/>
        </w:rPr>
        <w:t xml:space="preserve"> grass</w:t>
      </w:r>
      <w:r w:rsidR="00C208CC" w:rsidRPr="00BE6215">
        <w:rPr>
          <w:lang w:val="en-CA"/>
        </w:rPr>
        <w:t xml:space="preserve">. </w:t>
      </w:r>
      <w:r w:rsidR="008F37AA" w:rsidRPr="00BE6215">
        <w:rPr>
          <w:lang w:val="en-CA"/>
        </w:rPr>
        <w:t>But th</w:t>
      </w:r>
      <w:r w:rsidR="00717DBB" w:rsidRPr="00BE6215">
        <w:rPr>
          <w:lang w:val="en-CA"/>
        </w:rPr>
        <w:t>is</w:t>
      </w:r>
      <w:r w:rsidR="00C208CC" w:rsidRPr="00BE6215">
        <w:rPr>
          <w:lang w:val="en-CA"/>
        </w:rPr>
        <w:t xml:space="preserve"> difference cannot be captured by the look of vi</w:t>
      </w:r>
      <w:r w:rsidR="00A46B04" w:rsidRPr="00BE6215">
        <w:rPr>
          <w:lang w:val="en-CA"/>
        </w:rPr>
        <w:t xml:space="preserve">sual properties; </w:t>
      </w:r>
      <w:r w:rsidR="00C208CC" w:rsidRPr="00BE6215">
        <w:rPr>
          <w:lang w:val="en-CA"/>
        </w:rPr>
        <w:t xml:space="preserve">you </w:t>
      </w:r>
      <w:r w:rsidR="00A10F86" w:rsidRPr="00BE6215">
        <w:rPr>
          <w:lang w:val="en-CA"/>
        </w:rPr>
        <w:t xml:space="preserve">visually </w:t>
      </w:r>
      <w:r w:rsidR="00C208CC" w:rsidRPr="00BE6215">
        <w:rPr>
          <w:lang w:val="en-CA"/>
        </w:rPr>
        <w:t xml:space="preserve">imagine </w:t>
      </w:r>
      <w:r w:rsidR="00A46B04" w:rsidRPr="00BE6215">
        <w:rPr>
          <w:lang w:val="en-CA"/>
        </w:rPr>
        <w:t xml:space="preserve">the grass by </w:t>
      </w:r>
      <w:r w:rsidR="00E01700" w:rsidRPr="00BE6215">
        <w:rPr>
          <w:lang w:val="en-CA"/>
        </w:rPr>
        <w:t xml:space="preserve">mentally </w:t>
      </w:r>
      <w:r w:rsidR="00A46B04" w:rsidRPr="00BE6215">
        <w:rPr>
          <w:lang w:val="en-CA"/>
        </w:rPr>
        <w:t xml:space="preserve">recreating </w:t>
      </w:r>
      <w:r w:rsidR="00C208CC" w:rsidRPr="00BE6215">
        <w:rPr>
          <w:lang w:val="en-CA"/>
        </w:rPr>
        <w:t xml:space="preserve">the same </w:t>
      </w:r>
      <w:r w:rsidR="00E01700" w:rsidRPr="00BE6215">
        <w:rPr>
          <w:lang w:val="en-CA"/>
        </w:rPr>
        <w:t xml:space="preserve">visual </w:t>
      </w:r>
      <w:r w:rsidR="00C208CC" w:rsidRPr="00BE6215">
        <w:rPr>
          <w:lang w:val="en-CA"/>
        </w:rPr>
        <w:t>look as the grass that you see</w:t>
      </w:r>
      <w:r w:rsidR="008B32DA" w:rsidRPr="00BE6215">
        <w:rPr>
          <w:lang w:val="en-CA"/>
        </w:rPr>
        <w:t>. (This is why Hume</w:t>
      </w:r>
      <w:r w:rsidR="006B7A25" w:rsidRPr="00BE6215">
        <w:rPr>
          <w:lang w:val="en-CA"/>
        </w:rPr>
        <w:t xml:space="preserve"> held </w:t>
      </w:r>
      <w:r w:rsidR="00C208CC" w:rsidRPr="00BE6215">
        <w:rPr>
          <w:lang w:val="en-CA"/>
        </w:rPr>
        <w:t xml:space="preserve">that </w:t>
      </w:r>
      <w:r w:rsidR="00B179C7" w:rsidRPr="00BE6215">
        <w:rPr>
          <w:lang w:val="en-CA"/>
        </w:rPr>
        <w:t xml:space="preserve">the </w:t>
      </w:r>
      <w:r w:rsidR="00C208CC" w:rsidRPr="00BE6215">
        <w:rPr>
          <w:lang w:val="en-CA"/>
        </w:rPr>
        <w:t xml:space="preserve">green </w:t>
      </w:r>
      <w:r w:rsidR="00B179C7" w:rsidRPr="00BE6215">
        <w:rPr>
          <w:lang w:val="en-CA"/>
        </w:rPr>
        <w:t xml:space="preserve">you imagine </w:t>
      </w:r>
      <w:r w:rsidR="00C208CC" w:rsidRPr="00BE6215">
        <w:rPr>
          <w:lang w:val="en-CA"/>
        </w:rPr>
        <w:t>was qualitatively the same as the one</w:t>
      </w:r>
      <w:r w:rsidR="00B179C7" w:rsidRPr="00BE6215">
        <w:rPr>
          <w:lang w:val="en-CA"/>
        </w:rPr>
        <w:t xml:space="preserve"> you see</w:t>
      </w:r>
      <w:r w:rsidR="00C208CC" w:rsidRPr="00BE6215">
        <w:rPr>
          <w:lang w:val="en-CA"/>
        </w:rPr>
        <w:t xml:space="preserve">, </w:t>
      </w:r>
      <w:r w:rsidR="00717DBB" w:rsidRPr="00BE6215">
        <w:rPr>
          <w:lang w:val="en-CA"/>
        </w:rPr>
        <w:t xml:space="preserve">though </w:t>
      </w:r>
      <w:r w:rsidR="00C208CC" w:rsidRPr="00BE6215">
        <w:rPr>
          <w:lang w:val="en-CA"/>
        </w:rPr>
        <w:t xml:space="preserve">less “vivid.”) </w:t>
      </w:r>
    </w:p>
    <w:p w14:paraId="18943768" w14:textId="38F59B75" w:rsidR="00C208CC" w:rsidRPr="00BE6215" w:rsidRDefault="00C208CC" w:rsidP="00C208CC">
      <w:pPr>
        <w:rPr>
          <w:lang w:val="en-CA"/>
        </w:rPr>
      </w:pPr>
      <w:r w:rsidRPr="00BE6215">
        <w:rPr>
          <w:lang w:val="en-CA"/>
        </w:rPr>
        <w:t xml:space="preserve">Defenders of Grice might say that this is precisely where CTP comes in handy: </w:t>
      </w:r>
      <w:r w:rsidRPr="00BE6215">
        <w:rPr>
          <w:i/>
          <w:lang w:val="en-CA"/>
        </w:rPr>
        <w:t>imagining</w:t>
      </w:r>
      <w:r w:rsidRPr="00BE6215">
        <w:rPr>
          <w:lang w:val="en-CA"/>
        </w:rPr>
        <w:t xml:space="preserve"> a field of green grass does not count as </w:t>
      </w:r>
      <w:r w:rsidRPr="00BE6215">
        <w:rPr>
          <w:i/>
          <w:lang w:val="en-CA"/>
        </w:rPr>
        <w:t>seeing</w:t>
      </w:r>
      <w:r w:rsidR="006B7A25" w:rsidRPr="00BE6215">
        <w:rPr>
          <w:lang w:val="en-CA"/>
        </w:rPr>
        <w:t xml:space="preserve"> it</w:t>
      </w:r>
      <w:r w:rsidRPr="00BE6215">
        <w:rPr>
          <w:lang w:val="en-CA"/>
        </w:rPr>
        <w:t xml:space="preserve"> because the imagining is not caused by a grassy field</w:t>
      </w:r>
      <w:r w:rsidR="008B32DA" w:rsidRPr="00BE6215">
        <w:rPr>
          <w:lang w:val="en-CA"/>
        </w:rPr>
        <w:t xml:space="preserve"> in the right kind of way. T</w:t>
      </w:r>
      <w:r w:rsidRPr="00BE6215">
        <w:rPr>
          <w:lang w:val="en-CA"/>
        </w:rPr>
        <w:t>rue</w:t>
      </w:r>
      <w:r w:rsidR="004B13E1" w:rsidRPr="00BE6215">
        <w:rPr>
          <w:lang w:val="en-CA"/>
        </w:rPr>
        <w:t>:</w:t>
      </w:r>
      <w:r w:rsidRPr="00BE6215">
        <w:rPr>
          <w:lang w:val="en-CA"/>
        </w:rPr>
        <w:t xml:space="preserve"> but my point is that the </w:t>
      </w:r>
      <w:r w:rsidR="00382442" w:rsidRPr="00BE6215">
        <w:rPr>
          <w:lang w:val="en-CA"/>
        </w:rPr>
        <w:t xml:space="preserve">phenomenology </w:t>
      </w:r>
      <w:r w:rsidRPr="00BE6215">
        <w:rPr>
          <w:lang w:val="en-CA"/>
        </w:rPr>
        <w:t xml:space="preserve">of </w:t>
      </w:r>
      <w:r w:rsidRPr="00BE6215">
        <w:rPr>
          <w:i/>
          <w:lang w:val="en-CA"/>
        </w:rPr>
        <w:t>seeing</w:t>
      </w:r>
      <w:r w:rsidRPr="00BE6215">
        <w:rPr>
          <w:lang w:val="en-CA"/>
        </w:rPr>
        <w:t xml:space="preserve"> green is </w:t>
      </w:r>
      <w:r w:rsidRPr="00BE6215">
        <w:rPr>
          <w:i/>
          <w:lang w:val="en-CA"/>
        </w:rPr>
        <w:t>intrinsically</w:t>
      </w:r>
      <w:r w:rsidRPr="00BE6215">
        <w:rPr>
          <w:lang w:val="en-CA"/>
        </w:rPr>
        <w:t xml:space="preserve"> different f</w:t>
      </w:r>
      <w:r w:rsidR="00A10F86" w:rsidRPr="00BE6215">
        <w:rPr>
          <w:lang w:val="en-CA"/>
        </w:rPr>
        <w:t xml:space="preserve">rom that of </w:t>
      </w:r>
      <w:r w:rsidR="00A10F86" w:rsidRPr="00BE6215">
        <w:rPr>
          <w:i/>
          <w:lang w:val="en-CA"/>
        </w:rPr>
        <w:t>imagining</w:t>
      </w:r>
      <w:r w:rsidR="00A10F86" w:rsidRPr="00BE6215">
        <w:rPr>
          <w:lang w:val="en-CA"/>
        </w:rPr>
        <w:t xml:space="preserve"> green—it is phenomenologically different—</w:t>
      </w:r>
      <w:r w:rsidR="008B32DA" w:rsidRPr="00BE6215">
        <w:rPr>
          <w:lang w:val="en-CA"/>
        </w:rPr>
        <w:t xml:space="preserve">and </w:t>
      </w:r>
      <w:r w:rsidRPr="00BE6215">
        <w:rPr>
          <w:lang w:val="en-CA"/>
        </w:rPr>
        <w:t xml:space="preserve">not just because of its causal antecedents. I </w:t>
      </w:r>
      <w:r w:rsidR="00B179C7" w:rsidRPr="00BE6215">
        <w:rPr>
          <w:lang w:val="en-CA"/>
        </w:rPr>
        <w:t>believe</w:t>
      </w:r>
      <w:r w:rsidRPr="00BE6215">
        <w:rPr>
          <w:lang w:val="en-CA"/>
        </w:rPr>
        <w:t xml:space="preserve"> that I </w:t>
      </w:r>
      <w:r w:rsidRPr="00BE6215">
        <w:rPr>
          <w:i/>
          <w:lang w:val="en-CA"/>
        </w:rPr>
        <w:t>see</w:t>
      </w:r>
      <w:r w:rsidRPr="00BE6215">
        <w:rPr>
          <w:lang w:val="en-CA"/>
        </w:rPr>
        <w:t xml:space="preserve">, rather than </w:t>
      </w:r>
      <w:r w:rsidRPr="00BE6215">
        <w:rPr>
          <w:i/>
          <w:lang w:val="en-CA"/>
        </w:rPr>
        <w:t>imagine</w:t>
      </w:r>
      <w:r w:rsidRPr="00BE6215">
        <w:rPr>
          <w:lang w:val="en-CA"/>
        </w:rPr>
        <w:t xml:space="preserve">, a field of grass because my experience is characteristic of seeing, as opposed to imagining. </w:t>
      </w:r>
      <w:r w:rsidR="00A10F86" w:rsidRPr="00BE6215">
        <w:rPr>
          <w:lang w:val="en-CA"/>
        </w:rPr>
        <w:t>I don’t check on the causal antecedents of the experience to make this judgement.</w:t>
      </w:r>
    </w:p>
    <w:p w14:paraId="091E6228" w14:textId="15005221" w:rsidR="00C208CC" w:rsidRPr="00BE6215" w:rsidRDefault="00382442" w:rsidP="00C208CC">
      <w:pPr>
        <w:rPr>
          <w:lang w:val="en-CA"/>
        </w:rPr>
      </w:pPr>
      <w:r w:rsidRPr="00BE6215">
        <w:rPr>
          <w:lang w:val="en-CA"/>
        </w:rPr>
        <w:t>Now, a</w:t>
      </w:r>
      <w:r w:rsidR="00C208CC" w:rsidRPr="00BE6215">
        <w:rPr>
          <w:lang w:val="en-CA"/>
        </w:rPr>
        <w:t xml:space="preserve">t first glance, John Searle’s (1983) account of seeing might seem like a way out of this difficulty. </w:t>
      </w:r>
      <w:r w:rsidR="00782A2D" w:rsidRPr="00BE6215">
        <w:rPr>
          <w:lang w:val="en-CA"/>
        </w:rPr>
        <w:t xml:space="preserve">Importing </w:t>
      </w:r>
      <w:r w:rsidR="00C208CC" w:rsidRPr="00BE6215">
        <w:rPr>
          <w:lang w:val="en-CA"/>
        </w:rPr>
        <w:t>Grice’s CTP</w:t>
      </w:r>
      <w:r w:rsidR="00782A2D" w:rsidRPr="00BE6215">
        <w:rPr>
          <w:lang w:val="en-CA"/>
        </w:rPr>
        <w:t xml:space="preserve"> into visual content</w:t>
      </w:r>
      <w:r w:rsidR="00C208CC" w:rsidRPr="00BE6215">
        <w:rPr>
          <w:lang w:val="en-CA"/>
        </w:rPr>
        <w:t xml:space="preserve">, Searle proposes that to seem to see a material object </w:t>
      </w:r>
      <w:r w:rsidR="00C208CC" w:rsidRPr="00BE6215">
        <w:rPr>
          <w:i/>
          <w:lang w:val="en-CA"/>
        </w:rPr>
        <w:t xml:space="preserve">M </w:t>
      </w:r>
      <w:r w:rsidR="00C208CC" w:rsidRPr="00BE6215">
        <w:rPr>
          <w:lang w:val="en-CA"/>
        </w:rPr>
        <w:t xml:space="preserve">is not just for </w:t>
      </w:r>
      <w:r w:rsidR="00C208CC" w:rsidRPr="00BE6215">
        <w:rPr>
          <w:i/>
          <w:lang w:val="en-CA"/>
        </w:rPr>
        <w:t xml:space="preserve">M </w:t>
      </w:r>
      <w:r w:rsidR="00C208CC" w:rsidRPr="00BE6215">
        <w:rPr>
          <w:lang w:val="en-CA"/>
        </w:rPr>
        <w:t xml:space="preserve">to look as if it has certain visual properties, but additionally for it to look as if </w:t>
      </w:r>
      <w:r w:rsidR="00C208CC" w:rsidRPr="00BE6215">
        <w:rPr>
          <w:i/>
          <w:lang w:val="en-CA"/>
        </w:rPr>
        <w:t>M</w:t>
      </w:r>
      <w:r w:rsidR="00C208CC" w:rsidRPr="00BE6215">
        <w:rPr>
          <w:lang w:val="en-CA"/>
        </w:rPr>
        <w:t xml:space="preserve"> were causally responsible for that very experience of seeing. But this doesn’t help. As has often been remarked, visually to imagine an object is to imagine </w:t>
      </w:r>
      <w:r w:rsidR="00C208CC" w:rsidRPr="00BE6215">
        <w:rPr>
          <w:lang w:val="en-CA"/>
        </w:rPr>
        <w:lastRenderedPageBreak/>
        <w:t xml:space="preserve">how it would be to see it. So, visually to imagine a material object </w:t>
      </w:r>
      <w:r w:rsidR="00C208CC" w:rsidRPr="00BE6215">
        <w:rPr>
          <w:i/>
          <w:lang w:val="en-CA"/>
        </w:rPr>
        <w:t xml:space="preserve">M </w:t>
      </w:r>
      <w:r w:rsidR="00C208CC" w:rsidRPr="00BE6215">
        <w:rPr>
          <w:lang w:val="en-CA"/>
        </w:rPr>
        <w:t xml:space="preserve">is (if Searle is right) to imagine its looking as if it is causally responsible for the visual impression it produces. You can’t distinguish </w:t>
      </w:r>
      <w:r w:rsidR="00C208CC" w:rsidRPr="00BE6215">
        <w:rPr>
          <w:i/>
          <w:lang w:val="en-CA"/>
        </w:rPr>
        <w:t>seeing</w:t>
      </w:r>
      <w:r w:rsidR="00C208CC" w:rsidRPr="00BE6215">
        <w:rPr>
          <w:lang w:val="en-CA"/>
        </w:rPr>
        <w:t xml:space="preserve"> </w:t>
      </w:r>
      <w:r w:rsidR="00C208CC" w:rsidRPr="00BE6215">
        <w:rPr>
          <w:i/>
          <w:lang w:val="en-CA"/>
        </w:rPr>
        <w:t xml:space="preserve">M </w:t>
      </w:r>
      <w:r w:rsidR="00C208CC" w:rsidRPr="00BE6215">
        <w:rPr>
          <w:lang w:val="en-CA"/>
        </w:rPr>
        <w:t xml:space="preserve">from </w:t>
      </w:r>
      <w:r w:rsidR="00C208CC" w:rsidRPr="00BE6215">
        <w:rPr>
          <w:i/>
          <w:lang w:val="en-CA"/>
        </w:rPr>
        <w:t>imagining</w:t>
      </w:r>
      <w:r w:rsidR="00C208CC" w:rsidRPr="00BE6215">
        <w:rPr>
          <w:lang w:val="en-CA"/>
        </w:rPr>
        <w:t xml:space="preserve"> </w:t>
      </w:r>
      <w:r w:rsidR="00C208CC" w:rsidRPr="00BE6215">
        <w:rPr>
          <w:i/>
          <w:lang w:val="en-CA"/>
        </w:rPr>
        <w:t>that you see M</w:t>
      </w:r>
      <w:r w:rsidR="00C208CC" w:rsidRPr="00BE6215">
        <w:rPr>
          <w:lang w:val="en-CA"/>
        </w:rPr>
        <w:t xml:space="preserve"> by dwelling on how </w:t>
      </w:r>
      <w:r w:rsidR="00C208CC" w:rsidRPr="00BE6215">
        <w:rPr>
          <w:i/>
          <w:lang w:val="en-CA"/>
        </w:rPr>
        <w:t>M</w:t>
      </w:r>
      <w:r w:rsidR="00C208CC" w:rsidRPr="00BE6215">
        <w:rPr>
          <w:lang w:val="en-CA"/>
        </w:rPr>
        <w:t xml:space="preserve"> looks when you see it—that </w:t>
      </w:r>
      <w:r w:rsidR="00A10F86" w:rsidRPr="00BE6215">
        <w:rPr>
          <w:lang w:val="en-CA"/>
        </w:rPr>
        <w:t xml:space="preserve">same </w:t>
      </w:r>
      <w:r w:rsidR="00C208CC" w:rsidRPr="00BE6215">
        <w:rPr>
          <w:lang w:val="en-CA"/>
        </w:rPr>
        <w:t>look is repeated in the imagination. (</w:t>
      </w:r>
      <w:r w:rsidR="00C208CC" w:rsidRPr="00BE6215">
        <w:rPr>
          <w:i/>
          <w:lang w:val="en-CA"/>
        </w:rPr>
        <w:t xml:space="preserve">Mutatis mutandis </w:t>
      </w:r>
      <w:r w:rsidR="00C208CC" w:rsidRPr="00BE6215">
        <w:rPr>
          <w:lang w:val="en-CA"/>
        </w:rPr>
        <w:t>the same goes for recollection.) To put it briefly: seeing is not distinguished from recalling or imagining by</w:t>
      </w:r>
      <w:r w:rsidR="00C42445" w:rsidRPr="00BE6215">
        <w:rPr>
          <w:lang w:val="en-CA"/>
        </w:rPr>
        <w:t xml:space="preserve"> the</w:t>
      </w:r>
      <w:r w:rsidR="00C208CC" w:rsidRPr="00BE6215">
        <w:rPr>
          <w:lang w:val="en-CA"/>
        </w:rPr>
        <w:t xml:space="preserve"> </w:t>
      </w:r>
      <w:r w:rsidR="00C208CC" w:rsidRPr="00BE6215">
        <w:rPr>
          <w:i/>
          <w:lang w:val="en-CA"/>
        </w:rPr>
        <w:t xml:space="preserve">content </w:t>
      </w:r>
      <w:r w:rsidR="00C208CC" w:rsidRPr="00BE6215">
        <w:rPr>
          <w:lang w:val="en-CA"/>
        </w:rPr>
        <w:t>o</w:t>
      </w:r>
      <w:r w:rsidR="00C42445" w:rsidRPr="00BE6215">
        <w:rPr>
          <w:lang w:val="en-CA"/>
        </w:rPr>
        <w:t>f these experiences</w:t>
      </w:r>
      <w:r w:rsidR="00C208CC" w:rsidRPr="00BE6215">
        <w:rPr>
          <w:lang w:val="en-CA"/>
        </w:rPr>
        <w:t>.</w:t>
      </w:r>
      <w:r w:rsidR="004B13E1" w:rsidRPr="00BE6215">
        <w:rPr>
          <w:rStyle w:val="FootnoteReference"/>
          <w:lang w:val="en-CA"/>
        </w:rPr>
        <w:footnoteReference w:id="9"/>
      </w:r>
    </w:p>
    <w:p w14:paraId="6DA8560B" w14:textId="5DBB3131" w:rsidR="00C208CC" w:rsidRPr="00BE6215" w:rsidRDefault="00C208CC" w:rsidP="00C208CC">
      <w:pPr>
        <w:rPr>
          <w:lang w:val="en-CA"/>
        </w:rPr>
      </w:pPr>
      <w:r w:rsidRPr="00BE6215">
        <w:rPr>
          <w:lang w:val="en-CA"/>
        </w:rPr>
        <w:t xml:space="preserve">Despite the above, it is clear that seeing </w:t>
      </w:r>
      <w:r w:rsidRPr="00BE6215">
        <w:rPr>
          <w:i/>
          <w:lang w:val="en-CA"/>
        </w:rPr>
        <w:t xml:space="preserve">does </w:t>
      </w:r>
      <w:r w:rsidRPr="00BE6215">
        <w:rPr>
          <w:lang w:val="en-CA"/>
        </w:rPr>
        <w:t xml:space="preserve">have a </w:t>
      </w:r>
      <w:r w:rsidR="00382442" w:rsidRPr="00BE6215">
        <w:rPr>
          <w:lang w:val="en-CA"/>
        </w:rPr>
        <w:t xml:space="preserve">characteristic </w:t>
      </w:r>
      <w:r w:rsidRPr="00BE6215">
        <w:rPr>
          <w:lang w:val="en-CA"/>
        </w:rPr>
        <w:t>introspect</w:t>
      </w:r>
      <w:r w:rsidR="00717DBB" w:rsidRPr="00BE6215">
        <w:rPr>
          <w:lang w:val="en-CA"/>
        </w:rPr>
        <w:t>able</w:t>
      </w:r>
      <w:r w:rsidRPr="00BE6215">
        <w:rPr>
          <w:lang w:val="en-CA"/>
        </w:rPr>
        <w:t xml:space="preserve"> character; you seem to be </w:t>
      </w:r>
      <w:r w:rsidRPr="00BE6215">
        <w:rPr>
          <w:i/>
          <w:lang w:val="en-CA"/>
        </w:rPr>
        <w:t>seeing</w:t>
      </w:r>
      <w:r w:rsidRPr="00BE6215">
        <w:rPr>
          <w:lang w:val="en-CA"/>
        </w:rPr>
        <w:t xml:space="preserve">, as opposed to imagining or recollecting. So even if SICV is partially characterized by visual content (however that is understood) there must be some residue that distinguishes </w:t>
      </w:r>
      <w:r w:rsidRPr="00BE6215">
        <w:rPr>
          <w:i/>
          <w:lang w:val="en-CA"/>
        </w:rPr>
        <w:t xml:space="preserve">seeing </w:t>
      </w:r>
      <w:r w:rsidRPr="00BE6215">
        <w:rPr>
          <w:lang w:val="en-CA"/>
        </w:rPr>
        <w:t xml:space="preserve">from other visual experiences. My suggestion is that this residue lies in the activity of </w:t>
      </w:r>
      <w:r w:rsidRPr="00BE6215">
        <w:rPr>
          <w:i/>
          <w:lang w:val="en-CA"/>
        </w:rPr>
        <w:t>looking</w:t>
      </w:r>
      <w:r w:rsidRPr="00BE6215">
        <w:rPr>
          <w:lang w:val="en-CA"/>
        </w:rPr>
        <w:t xml:space="preserve"> at a thing. </w:t>
      </w:r>
      <w:r w:rsidRPr="00BE6215">
        <w:rPr>
          <w:i/>
          <w:lang w:val="en-CA"/>
        </w:rPr>
        <w:t xml:space="preserve">Looking </w:t>
      </w:r>
      <w:r w:rsidRPr="00BE6215">
        <w:rPr>
          <w:lang w:val="en-CA"/>
        </w:rPr>
        <w:t xml:space="preserve">at something is </w:t>
      </w:r>
      <w:r w:rsidR="00256454" w:rsidRPr="00BE6215">
        <w:rPr>
          <w:i/>
          <w:lang w:val="en-CA"/>
        </w:rPr>
        <w:t xml:space="preserve">phenomenologically </w:t>
      </w:r>
      <w:r w:rsidRPr="00BE6215">
        <w:rPr>
          <w:lang w:val="en-CA"/>
        </w:rPr>
        <w:t xml:space="preserve">different from imagining or recollecting it. </w:t>
      </w:r>
      <w:r w:rsidRPr="00BE6215">
        <w:rPr>
          <w:i/>
          <w:lang w:val="en-CA"/>
        </w:rPr>
        <w:t>Seeing</w:t>
      </w:r>
      <w:r w:rsidRPr="00BE6215">
        <w:rPr>
          <w:lang w:val="en-CA"/>
        </w:rPr>
        <w:t xml:space="preserve"> an object is a state produced by the activity of looking, while imagining it or recalling it produce</w:t>
      </w:r>
      <w:r w:rsidR="00C75587" w:rsidRPr="00BE6215">
        <w:rPr>
          <w:lang w:val="en-CA"/>
        </w:rPr>
        <w:t>s</w:t>
      </w:r>
      <w:r w:rsidRPr="00BE6215">
        <w:rPr>
          <w:lang w:val="en-CA"/>
        </w:rPr>
        <w:t xml:space="preserve"> a similar image by </w:t>
      </w:r>
      <w:r w:rsidR="00F02717" w:rsidRPr="00BE6215">
        <w:rPr>
          <w:lang w:val="en-CA"/>
        </w:rPr>
        <w:t xml:space="preserve">means of </w:t>
      </w:r>
      <w:r w:rsidRPr="00BE6215">
        <w:rPr>
          <w:lang w:val="en-CA"/>
        </w:rPr>
        <w:t>a different activity. When you look</w:t>
      </w:r>
      <w:r w:rsidR="00F02717" w:rsidRPr="00BE6215">
        <w:rPr>
          <w:lang w:val="en-CA"/>
        </w:rPr>
        <w:t xml:space="preserve"> at anything, </w:t>
      </w:r>
      <w:r w:rsidR="008B5365" w:rsidRPr="00BE6215">
        <w:rPr>
          <w:lang w:val="en-CA"/>
        </w:rPr>
        <w:t>you have an experience that appears to be</w:t>
      </w:r>
      <w:r w:rsidRPr="00BE6215">
        <w:rPr>
          <w:lang w:val="en-CA"/>
        </w:rPr>
        <w:t xml:space="preserve"> produced by this activity. Similarly, when you imagine or recollect an</w:t>
      </w:r>
      <w:r w:rsidR="00F02717" w:rsidRPr="00BE6215">
        <w:rPr>
          <w:lang w:val="en-CA"/>
        </w:rPr>
        <w:t>ything</w:t>
      </w:r>
      <w:r w:rsidR="008B5365" w:rsidRPr="00BE6215">
        <w:rPr>
          <w:lang w:val="en-CA"/>
        </w:rPr>
        <w:t>, you have an experience that appears to be</w:t>
      </w:r>
      <w:r w:rsidRPr="00BE6215">
        <w:rPr>
          <w:lang w:val="en-CA"/>
        </w:rPr>
        <w:t xml:space="preserve"> produced by the activity of imagining or recollecting. These activities are </w:t>
      </w:r>
      <w:r w:rsidR="00256454" w:rsidRPr="00BE6215">
        <w:rPr>
          <w:lang w:val="en-CA"/>
        </w:rPr>
        <w:t xml:space="preserve">phenomenologically </w:t>
      </w:r>
      <w:r w:rsidRPr="00BE6215">
        <w:rPr>
          <w:lang w:val="en-CA"/>
        </w:rPr>
        <w:t xml:space="preserve">different, and you are normally </w:t>
      </w:r>
      <w:r w:rsidR="008B5365" w:rsidRPr="00BE6215">
        <w:rPr>
          <w:lang w:val="en-CA"/>
        </w:rPr>
        <w:t>self-aware of which one you are engaged in</w:t>
      </w:r>
      <w:r w:rsidRPr="00BE6215">
        <w:rPr>
          <w:lang w:val="en-CA"/>
        </w:rPr>
        <w:t>.</w:t>
      </w:r>
      <w:r w:rsidR="001F252C" w:rsidRPr="00BE6215">
        <w:rPr>
          <w:rStyle w:val="FootnoteReference"/>
          <w:lang w:val="en-CA"/>
        </w:rPr>
        <w:footnoteReference w:id="10"/>
      </w:r>
    </w:p>
    <w:p w14:paraId="6DF9E911" w14:textId="6DD8379C" w:rsidR="00C208CC" w:rsidRPr="00BE6215" w:rsidRDefault="00496740" w:rsidP="00C208CC">
      <w:pPr>
        <w:rPr>
          <w:lang w:val="en-CA"/>
        </w:rPr>
      </w:pPr>
      <w:r w:rsidRPr="00BE6215">
        <w:rPr>
          <w:lang w:val="en-CA"/>
        </w:rPr>
        <w:t>To aid in elucidating this idea, h</w:t>
      </w:r>
      <w:r w:rsidR="00C208CC" w:rsidRPr="00BE6215">
        <w:rPr>
          <w:lang w:val="en-CA"/>
        </w:rPr>
        <w:t xml:space="preserve">ere are two </w:t>
      </w:r>
      <w:r w:rsidR="001F252C" w:rsidRPr="00BE6215">
        <w:rPr>
          <w:lang w:val="en-CA"/>
        </w:rPr>
        <w:t>perceptual activities</w:t>
      </w:r>
      <w:r w:rsidR="00256454" w:rsidRPr="00BE6215">
        <w:rPr>
          <w:lang w:val="en-CA"/>
        </w:rPr>
        <w:t xml:space="preserve"> that </w:t>
      </w:r>
      <w:r w:rsidR="001F252C" w:rsidRPr="00BE6215">
        <w:rPr>
          <w:lang w:val="en-CA"/>
        </w:rPr>
        <w:t xml:space="preserve">phenomenologically distinguish </w:t>
      </w:r>
      <w:r w:rsidR="00C208CC" w:rsidRPr="00BE6215">
        <w:rPr>
          <w:lang w:val="en-CA"/>
        </w:rPr>
        <w:t>looking</w:t>
      </w:r>
      <w:r w:rsidR="00BB06C7" w:rsidRPr="00BE6215">
        <w:rPr>
          <w:lang w:val="en-CA"/>
        </w:rPr>
        <w:t xml:space="preserve"> both from visual imaging and recollection, on the one hand, and from listening, smelling, </w:t>
      </w:r>
      <w:r w:rsidRPr="00BE6215">
        <w:rPr>
          <w:lang w:val="en-CA"/>
        </w:rPr>
        <w:t>touching</w:t>
      </w:r>
      <w:r w:rsidR="00BB06C7" w:rsidRPr="00BE6215">
        <w:rPr>
          <w:lang w:val="en-CA"/>
        </w:rPr>
        <w:t xml:space="preserve">, </w:t>
      </w:r>
      <w:r w:rsidRPr="00BE6215">
        <w:rPr>
          <w:lang w:val="en-CA"/>
        </w:rPr>
        <w:t xml:space="preserve">etc. </w:t>
      </w:r>
      <w:r w:rsidR="00BB06C7" w:rsidRPr="00BE6215">
        <w:rPr>
          <w:lang w:val="en-CA"/>
        </w:rPr>
        <w:t>on the other.</w:t>
      </w:r>
      <w:r w:rsidR="00C208CC" w:rsidRPr="00BE6215">
        <w:rPr>
          <w:lang w:val="en-CA"/>
        </w:rPr>
        <w:t xml:space="preserve"> </w:t>
      </w:r>
    </w:p>
    <w:p w14:paraId="276F21CB" w14:textId="40A0342E" w:rsidR="00C208CC" w:rsidRPr="00BE6215" w:rsidRDefault="00C208CC" w:rsidP="00C208CC">
      <w:pPr>
        <w:pStyle w:val="ListParagraph"/>
        <w:numPr>
          <w:ilvl w:val="0"/>
          <w:numId w:val="2"/>
        </w:numPr>
        <w:rPr>
          <w:lang w:val="en-CA"/>
        </w:rPr>
      </w:pPr>
      <w:r w:rsidRPr="00BE6215">
        <w:rPr>
          <w:i/>
          <w:lang w:val="en-CA"/>
        </w:rPr>
        <w:t xml:space="preserve">Using the eyes </w:t>
      </w:r>
      <w:r w:rsidRPr="00BE6215">
        <w:rPr>
          <w:lang w:val="en-CA"/>
        </w:rPr>
        <w:t>The impression</w:t>
      </w:r>
      <w:r w:rsidR="001F252C" w:rsidRPr="00BE6215">
        <w:rPr>
          <w:lang w:val="en-CA"/>
        </w:rPr>
        <w:t>s</w:t>
      </w:r>
      <w:r w:rsidRPr="00BE6215">
        <w:rPr>
          <w:lang w:val="en-CA"/>
        </w:rPr>
        <w:t xml:space="preserve"> produced by looking</w:t>
      </w:r>
      <w:r w:rsidR="001F252C" w:rsidRPr="00BE6215">
        <w:rPr>
          <w:lang w:val="en-CA"/>
        </w:rPr>
        <w:t xml:space="preserve"> seem to</w:t>
      </w:r>
      <w:r w:rsidRPr="00BE6215">
        <w:rPr>
          <w:lang w:val="en-CA"/>
        </w:rPr>
        <w:t xml:space="preserve"> </w:t>
      </w:r>
      <w:r w:rsidR="001F252C" w:rsidRPr="00BE6215">
        <w:rPr>
          <w:lang w:val="en-CA"/>
        </w:rPr>
        <w:t>result from</w:t>
      </w:r>
      <w:r w:rsidR="008B5365" w:rsidRPr="00BE6215">
        <w:rPr>
          <w:lang w:val="en-CA"/>
        </w:rPr>
        <w:t xml:space="preserve"> using my </w:t>
      </w:r>
      <w:r w:rsidRPr="00BE6215">
        <w:rPr>
          <w:lang w:val="en-CA"/>
        </w:rPr>
        <w:t xml:space="preserve">eyes. </w:t>
      </w:r>
      <w:r w:rsidR="001F252C" w:rsidRPr="00BE6215">
        <w:rPr>
          <w:lang w:val="en-CA"/>
        </w:rPr>
        <w:t>They</w:t>
      </w:r>
      <w:r w:rsidRPr="00BE6215">
        <w:rPr>
          <w:lang w:val="en-CA"/>
        </w:rPr>
        <w:t xml:space="preserve"> go away when I close my eyes; </w:t>
      </w:r>
      <w:r w:rsidR="001F252C" w:rsidRPr="00BE6215">
        <w:rPr>
          <w:lang w:val="en-CA"/>
        </w:rPr>
        <w:t xml:space="preserve">they </w:t>
      </w:r>
      <w:r w:rsidRPr="00BE6215">
        <w:rPr>
          <w:lang w:val="en-CA"/>
        </w:rPr>
        <w:t xml:space="preserve">change when I squint or squeeze my eyes, or place a coloured filter in front of them. By contrast, my eyes are self-evidently </w:t>
      </w:r>
      <w:r w:rsidRPr="00BE6215">
        <w:rPr>
          <w:lang w:val="en-CA"/>
        </w:rPr>
        <w:lastRenderedPageBreak/>
        <w:t xml:space="preserve">not at work in my visual imaginings. Seeing, in short, is a state that is produced by looking; seeming to see is a state that is produced by seeming to look. </w:t>
      </w:r>
    </w:p>
    <w:p w14:paraId="6D7042E2" w14:textId="5CFE9656" w:rsidR="00C208CC" w:rsidRPr="00BE6215" w:rsidRDefault="00C208CC" w:rsidP="00C208CC">
      <w:pPr>
        <w:pStyle w:val="ListParagraph"/>
        <w:numPr>
          <w:ilvl w:val="0"/>
          <w:numId w:val="2"/>
        </w:numPr>
        <w:rPr>
          <w:lang w:val="en-CA"/>
        </w:rPr>
      </w:pPr>
      <w:r w:rsidRPr="00BE6215">
        <w:rPr>
          <w:i/>
          <w:lang w:val="en-CA"/>
        </w:rPr>
        <w:t xml:space="preserve">Using the body </w:t>
      </w:r>
      <w:r w:rsidRPr="00BE6215">
        <w:rPr>
          <w:lang w:val="en-CA"/>
        </w:rPr>
        <w:t xml:space="preserve">When the observer moves, there are </w:t>
      </w:r>
      <w:r w:rsidR="00382442" w:rsidRPr="00BE6215">
        <w:rPr>
          <w:lang w:val="en-CA"/>
        </w:rPr>
        <w:t xml:space="preserve">characteristic </w:t>
      </w:r>
      <w:r w:rsidRPr="00BE6215">
        <w:rPr>
          <w:lang w:val="en-CA"/>
        </w:rPr>
        <w:t xml:space="preserve">systematic changes in experience that correlate with </w:t>
      </w:r>
      <w:r w:rsidR="00E61DD0" w:rsidRPr="00BE6215">
        <w:rPr>
          <w:lang w:val="en-CA"/>
        </w:rPr>
        <w:t xml:space="preserve">changing </w:t>
      </w:r>
      <w:r w:rsidRPr="00BE6215">
        <w:rPr>
          <w:lang w:val="en-CA"/>
        </w:rPr>
        <w:t>distance, direction of illumination, and within-object coordination. These correlations can be used to gain information that is absent in a static image. The way an observer moves to gain this kind of information is part of the perceptual strategy that she employs.</w:t>
      </w:r>
      <w:r w:rsidRPr="00BE6215">
        <w:rPr>
          <w:rStyle w:val="FootnoteReference"/>
          <w:lang w:val="en-CA"/>
        </w:rPr>
        <w:footnoteReference w:id="11"/>
      </w:r>
      <w:r w:rsidR="008B32DA" w:rsidRPr="00BE6215">
        <w:rPr>
          <w:lang w:val="en-CA"/>
        </w:rPr>
        <w:t xml:space="preserve"> S</w:t>
      </w:r>
      <w:r w:rsidRPr="00BE6215">
        <w:rPr>
          <w:lang w:val="en-CA"/>
        </w:rPr>
        <w:t>he tu</w:t>
      </w:r>
      <w:r w:rsidR="008B32DA" w:rsidRPr="00BE6215">
        <w:rPr>
          <w:lang w:val="en-CA"/>
        </w:rPr>
        <w:t>rns her head and moves her eyes; s</w:t>
      </w:r>
      <w:r w:rsidRPr="00BE6215">
        <w:rPr>
          <w:lang w:val="en-CA"/>
        </w:rPr>
        <w:t xml:space="preserve">he manipulates the object and changes the lighting, e.g., by drawing the curtains and letting the sunlight in. </w:t>
      </w:r>
      <w:r w:rsidR="008B32DA" w:rsidRPr="00BE6215">
        <w:rPr>
          <w:lang w:val="en-CA"/>
        </w:rPr>
        <w:t>Such</w:t>
      </w:r>
      <w:r w:rsidRPr="00BE6215">
        <w:rPr>
          <w:lang w:val="en-CA"/>
        </w:rPr>
        <w:t xml:space="preserve"> changes of viewing circumstance are voluntary and free;</w:t>
      </w:r>
      <w:r w:rsidR="00346048" w:rsidRPr="00BE6215">
        <w:rPr>
          <w:lang w:val="en-CA"/>
        </w:rPr>
        <w:t xml:space="preserve"> we gain information from h</w:t>
      </w:r>
      <w:r w:rsidRPr="00BE6215">
        <w:rPr>
          <w:lang w:val="en-CA"/>
        </w:rPr>
        <w:t xml:space="preserve">ow the visual experience changes in response </w:t>
      </w:r>
      <w:r w:rsidR="00346048" w:rsidRPr="00BE6215">
        <w:rPr>
          <w:lang w:val="en-CA"/>
        </w:rPr>
        <w:t xml:space="preserve">to these changes of perspective we cannot gain this </w:t>
      </w:r>
      <w:r w:rsidRPr="00BE6215">
        <w:rPr>
          <w:lang w:val="en-CA"/>
        </w:rPr>
        <w:t xml:space="preserve">information from a static, monocular point of view. </w:t>
      </w:r>
    </w:p>
    <w:p w14:paraId="06C2C5A7" w14:textId="2DDA41FA" w:rsidR="00C208CC" w:rsidRPr="00BE6215" w:rsidRDefault="00C208CC" w:rsidP="00C208CC">
      <w:pPr>
        <w:rPr>
          <w:lang w:val="en-CA"/>
        </w:rPr>
      </w:pPr>
      <w:r w:rsidRPr="00BE6215">
        <w:rPr>
          <w:lang w:val="en-CA"/>
        </w:rPr>
        <w:t>These interactions between perceiving subject and perceived object are constitutive of the appearance that the perceived object is independent of the perceiver (Siegel 2006) and causally responsible for the perceiver’s visual impression. For example, when I move, the object presents a different side to me—if it doesn’t, and if it is close by, then it must be a fi</w:t>
      </w:r>
      <w:r w:rsidR="008B32DA" w:rsidRPr="00BE6215">
        <w:rPr>
          <w:lang w:val="en-CA"/>
        </w:rPr>
        <w:t>gment. Thus, these explorations—active looking—</w:t>
      </w:r>
      <w:r w:rsidRPr="00BE6215">
        <w:rPr>
          <w:lang w:val="en-CA"/>
        </w:rPr>
        <w:t xml:space="preserve">constitute the </w:t>
      </w:r>
      <w:r w:rsidR="00717DBB" w:rsidRPr="00BE6215">
        <w:rPr>
          <w:lang w:val="en-CA"/>
        </w:rPr>
        <w:t xml:space="preserve">phenomenology </w:t>
      </w:r>
      <w:r w:rsidRPr="00BE6215">
        <w:rPr>
          <w:lang w:val="en-CA"/>
        </w:rPr>
        <w:t xml:space="preserve">of seeing, as opposed to imagining or recalling. </w:t>
      </w:r>
    </w:p>
    <w:p w14:paraId="0704921F" w14:textId="0E6621AC" w:rsidR="00782A2D" w:rsidRPr="00BE6215" w:rsidRDefault="00A10F86" w:rsidP="00C208CC">
      <w:pPr>
        <w:rPr>
          <w:lang w:val="en-CA"/>
        </w:rPr>
      </w:pPr>
      <w:r w:rsidRPr="00BE6215">
        <w:rPr>
          <w:lang w:val="en-CA"/>
        </w:rPr>
        <w:t xml:space="preserve">Now, it is, of course, possible that I </w:t>
      </w:r>
      <w:r w:rsidR="008044E1" w:rsidRPr="00BE6215">
        <w:rPr>
          <w:lang w:val="en-CA"/>
        </w:rPr>
        <w:t xml:space="preserve">might </w:t>
      </w:r>
      <w:r w:rsidR="00496740" w:rsidRPr="00BE6215">
        <w:rPr>
          <w:lang w:val="en-CA"/>
        </w:rPr>
        <w:t>experience the phenomenology of</w:t>
      </w:r>
      <w:r w:rsidR="008044E1" w:rsidRPr="00BE6215">
        <w:rPr>
          <w:lang w:val="en-CA"/>
        </w:rPr>
        <w:t xml:space="preserve"> looking, when in fact I am not</w:t>
      </w:r>
      <w:r w:rsidR="00496740" w:rsidRPr="00BE6215">
        <w:rPr>
          <w:lang w:val="en-CA"/>
        </w:rPr>
        <w:t xml:space="preserve"> looking—perhaps this could happen in an especially vivid dream, for example. </w:t>
      </w:r>
      <w:r w:rsidR="00382442" w:rsidRPr="00BE6215">
        <w:rPr>
          <w:lang w:val="en-CA"/>
        </w:rPr>
        <w:t xml:space="preserve">Conversely, it might appear to me that I am merely imagining a faint light in my visual periphery where there </w:t>
      </w:r>
      <w:r w:rsidR="00782A2D" w:rsidRPr="00BE6215">
        <w:rPr>
          <w:lang w:val="en-CA"/>
        </w:rPr>
        <w:t xml:space="preserve">is in fact </w:t>
      </w:r>
      <w:r w:rsidR="00382442" w:rsidRPr="00BE6215">
        <w:rPr>
          <w:lang w:val="en-CA"/>
        </w:rPr>
        <w:t xml:space="preserve">a light </w:t>
      </w:r>
      <w:r w:rsidR="00782A2D" w:rsidRPr="00BE6215">
        <w:rPr>
          <w:lang w:val="en-CA"/>
        </w:rPr>
        <w:t xml:space="preserve">that </w:t>
      </w:r>
      <w:r w:rsidR="00382442" w:rsidRPr="00BE6215">
        <w:rPr>
          <w:lang w:val="en-CA"/>
        </w:rPr>
        <w:t xml:space="preserve">I </w:t>
      </w:r>
      <w:r w:rsidR="00782A2D" w:rsidRPr="00BE6215">
        <w:rPr>
          <w:lang w:val="en-CA"/>
        </w:rPr>
        <w:t xml:space="preserve">really </w:t>
      </w:r>
      <w:r w:rsidR="00382442" w:rsidRPr="00BE6215">
        <w:rPr>
          <w:lang w:val="en-CA"/>
        </w:rPr>
        <w:t xml:space="preserve">see. </w:t>
      </w:r>
      <w:r w:rsidR="00496740" w:rsidRPr="00BE6215">
        <w:rPr>
          <w:lang w:val="en-CA"/>
        </w:rPr>
        <w:t xml:space="preserve">And </w:t>
      </w:r>
      <w:r w:rsidRPr="00BE6215">
        <w:rPr>
          <w:lang w:val="en-CA"/>
        </w:rPr>
        <w:t xml:space="preserve">Grice was particularly concerned about </w:t>
      </w:r>
      <w:r w:rsidR="005B09D3" w:rsidRPr="00BE6215">
        <w:rPr>
          <w:lang w:val="en-CA"/>
        </w:rPr>
        <w:t xml:space="preserve">what David Lewis (1980) called </w:t>
      </w:r>
      <w:r w:rsidR="008044E1" w:rsidRPr="00BE6215">
        <w:rPr>
          <w:lang w:val="en-CA"/>
        </w:rPr>
        <w:t xml:space="preserve">“prosthetic vision”: </w:t>
      </w:r>
      <w:r w:rsidRPr="00BE6215">
        <w:rPr>
          <w:lang w:val="en-CA"/>
        </w:rPr>
        <w:t>veridical visual</w:t>
      </w:r>
      <w:r w:rsidR="008044E1" w:rsidRPr="00BE6215">
        <w:rPr>
          <w:lang w:val="en-CA"/>
        </w:rPr>
        <w:t>-like</w:t>
      </w:r>
      <w:r w:rsidRPr="00BE6215">
        <w:rPr>
          <w:lang w:val="en-CA"/>
        </w:rPr>
        <w:t xml:space="preserve"> experiences that are produced extrinsically—for instance, </w:t>
      </w:r>
      <w:r w:rsidR="008B32DA" w:rsidRPr="00BE6215">
        <w:rPr>
          <w:lang w:val="en-CA"/>
        </w:rPr>
        <w:t>in a sighted person by direct stimulation of the visual cortex</w:t>
      </w:r>
      <w:r w:rsidRPr="00BE6215">
        <w:rPr>
          <w:lang w:val="en-CA"/>
        </w:rPr>
        <w:t>, or</w:t>
      </w:r>
      <w:r w:rsidR="008B32DA" w:rsidRPr="00BE6215">
        <w:rPr>
          <w:lang w:val="en-CA"/>
        </w:rPr>
        <w:t xml:space="preserve"> in a blind person by sensory substitution</w:t>
      </w:r>
      <w:r w:rsidRPr="00BE6215">
        <w:rPr>
          <w:lang w:val="en-CA"/>
        </w:rPr>
        <w:t>.</w:t>
      </w:r>
      <w:r w:rsidR="008B32DA" w:rsidRPr="00BE6215">
        <w:rPr>
          <w:rStyle w:val="FootnoteReference"/>
          <w:lang w:val="en-CA"/>
        </w:rPr>
        <w:footnoteReference w:id="12"/>
      </w:r>
      <w:r w:rsidRPr="00BE6215">
        <w:rPr>
          <w:lang w:val="en-CA"/>
        </w:rPr>
        <w:t xml:space="preserve"> </w:t>
      </w:r>
    </w:p>
    <w:p w14:paraId="4F866C76" w14:textId="1CE0ECAF" w:rsidR="00A10F86" w:rsidRPr="00BE6215" w:rsidRDefault="008044E1" w:rsidP="00C208CC">
      <w:pPr>
        <w:rPr>
          <w:lang w:val="en-CA"/>
        </w:rPr>
      </w:pPr>
      <w:r w:rsidRPr="00BE6215">
        <w:rPr>
          <w:lang w:val="en-CA"/>
        </w:rPr>
        <w:lastRenderedPageBreak/>
        <w:t>Th</w:t>
      </w:r>
      <w:r w:rsidR="00054CD3" w:rsidRPr="00BE6215">
        <w:rPr>
          <w:lang w:val="en-CA"/>
        </w:rPr>
        <w:t xml:space="preserve">ese are </w:t>
      </w:r>
      <w:r w:rsidRPr="00BE6215">
        <w:rPr>
          <w:lang w:val="en-CA"/>
        </w:rPr>
        <w:t>legitimate concern</w:t>
      </w:r>
      <w:r w:rsidR="00054CD3" w:rsidRPr="00BE6215">
        <w:rPr>
          <w:lang w:val="en-CA"/>
        </w:rPr>
        <w:t>s</w:t>
      </w:r>
      <w:r w:rsidRPr="00BE6215">
        <w:rPr>
          <w:lang w:val="en-CA"/>
        </w:rPr>
        <w:t xml:space="preserve">, but I think that Grice took a wrong turn in addressing </w:t>
      </w:r>
      <w:r w:rsidR="00B91DAD" w:rsidRPr="00BE6215">
        <w:rPr>
          <w:lang w:val="en-CA"/>
        </w:rPr>
        <w:t>them</w:t>
      </w:r>
      <w:r w:rsidRPr="00BE6215">
        <w:rPr>
          <w:lang w:val="en-CA"/>
        </w:rPr>
        <w:t xml:space="preserve">. He wanted to say that the difference between </w:t>
      </w:r>
      <w:r w:rsidR="00054CD3" w:rsidRPr="00BE6215">
        <w:rPr>
          <w:lang w:val="en-CA"/>
        </w:rPr>
        <w:t>such cases</w:t>
      </w:r>
      <w:r w:rsidR="00496740" w:rsidRPr="00BE6215">
        <w:rPr>
          <w:lang w:val="en-CA"/>
        </w:rPr>
        <w:t xml:space="preserve"> </w:t>
      </w:r>
      <w:r w:rsidR="00054CD3" w:rsidRPr="00BE6215">
        <w:rPr>
          <w:lang w:val="en-CA"/>
        </w:rPr>
        <w:t xml:space="preserve">and </w:t>
      </w:r>
      <w:r w:rsidRPr="00BE6215">
        <w:rPr>
          <w:lang w:val="en-CA"/>
        </w:rPr>
        <w:t>actual vision lay in the nature of the process—for example, in the fact that actual</w:t>
      </w:r>
      <w:r w:rsidR="00782A2D" w:rsidRPr="00BE6215">
        <w:rPr>
          <w:lang w:val="en-CA"/>
        </w:rPr>
        <w:t>ly seeing</w:t>
      </w:r>
      <w:r w:rsidR="00054CD3" w:rsidRPr="00BE6215">
        <w:rPr>
          <w:lang w:val="en-CA"/>
        </w:rPr>
        <w:t xml:space="preserve"> an object </w:t>
      </w:r>
      <w:r w:rsidRPr="00BE6215">
        <w:rPr>
          <w:lang w:val="en-CA"/>
        </w:rPr>
        <w:t xml:space="preserve">occurs by light </w:t>
      </w:r>
      <w:r w:rsidR="00054CD3" w:rsidRPr="00BE6215">
        <w:rPr>
          <w:lang w:val="en-CA"/>
        </w:rPr>
        <w:t xml:space="preserve">from that object </w:t>
      </w:r>
      <w:r w:rsidRPr="00BE6215">
        <w:rPr>
          <w:lang w:val="en-CA"/>
        </w:rPr>
        <w:t xml:space="preserve">stimulating the </w:t>
      </w:r>
      <w:r w:rsidR="00C42921" w:rsidRPr="00BE6215">
        <w:rPr>
          <w:lang w:val="en-CA"/>
        </w:rPr>
        <w:t xml:space="preserve">retina. </w:t>
      </w:r>
      <w:r w:rsidR="008B32DA" w:rsidRPr="00BE6215">
        <w:rPr>
          <w:lang w:val="en-CA"/>
        </w:rPr>
        <w:t>And he thought that defining this</w:t>
      </w:r>
      <w:r w:rsidR="00C42921" w:rsidRPr="00BE6215">
        <w:rPr>
          <w:lang w:val="en-CA"/>
        </w:rPr>
        <w:t xml:space="preserve"> process</w:t>
      </w:r>
      <w:r w:rsidRPr="00BE6215">
        <w:rPr>
          <w:lang w:val="en-CA"/>
        </w:rPr>
        <w:t xml:space="preserve"> was a matter that fell outside the purview of philosophy: to determine how actual vision is </w:t>
      </w:r>
      <w:r w:rsidR="00054CD3" w:rsidRPr="00BE6215">
        <w:rPr>
          <w:lang w:val="en-CA"/>
        </w:rPr>
        <w:t>special</w:t>
      </w:r>
      <w:r w:rsidRPr="00BE6215">
        <w:rPr>
          <w:lang w:val="en-CA"/>
        </w:rPr>
        <w:t xml:space="preserve"> requires “recourse to the specialist.” I think this is </w:t>
      </w:r>
      <w:r w:rsidR="00496740" w:rsidRPr="00BE6215">
        <w:rPr>
          <w:lang w:val="en-CA"/>
        </w:rPr>
        <w:t>wrong</w:t>
      </w:r>
      <w:r w:rsidRPr="00BE6215">
        <w:rPr>
          <w:lang w:val="en-CA"/>
        </w:rPr>
        <w:t xml:space="preserve">. </w:t>
      </w:r>
      <w:r w:rsidR="00496740" w:rsidRPr="00BE6215">
        <w:rPr>
          <w:lang w:val="en-CA"/>
        </w:rPr>
        <w:t>We don’t need to know anything about the retina to know whether these cases count as seeing; w</w:t>
      </w:r>
      <w:r w:rsidRPr="00BE6215">
        <w:rPr>
          <w:lang w:val="en-CA"/>
        </w:rPr>
        <w:t>hat we need to know is whether the visual stat</w:t>
      </w:r>
      <w:r w:rsidR="00496740" w:rsidRPr="00BE6215">
        <w:rPr>
          <w:lang w:val="en-CA"/>
        </w:rPr>
        <w:t>es are</w:t>
      </w:r>
      <w:r w:rsidRPr="00BE6215">
        <w:rPr>
          <w:lang w:val="en-CA"/>
        </w:rPr>
        <w:t xml:space="preserve"> produced by looking. True, we can’</w:t>
      </w:r>
      <w:r w:rsidR="00C42921" w:rsidRPr="00BE6215">
        <w:rPr>
          <w:lang w:val="en-CA"/>
        </w:rPr>
        <w:t xml:space="preserve">t know </w:t>
      </w:r>
      <w:r w:rsidRPr="00BE6215">
        <w:rPr>
          <w:lang w:val="en-CA"/>
        </w:rPr>
        <w:t>by mere introspection</w:t>
      </w:r>
      <w:r w:rsidR="00C42921" w:rsidRPr="00BE6215">
        <w:rPr>
          <w:lang w:val="en-CA"/>
        </w:rPr>
        <w:t xml:space="preserve"> whether a visual state is produced by looking</w:t>
      </w:r>
      <w:r w:rsidRPr="00BE6215">
        <w:rPr>
          <w:lang w:val="en-CA"/>
        </w:rPr>
        <w:t>, but specialists are not needed to specify what looking is.</w:t>
      </w:r>
    </w:p>
    <w:p w14:paraId="79253A5B" w14:textId="77777777" w:rsidR="00C208CC" w:rsidRPr="00BE6215" w:rsidRDefault="00C208CC" w:rsidP="00C208CC">
      <w:pPr>
        <w:rPr>
          <w:lang w:val="en-CA"/>
        </w:rPr>
      </w:pPr>
      <w:r w:rsidRPr="00BE6215">
        <w:rPr>
          <w:lang w:val="en-CA"/>
        </w:rPr>
        <w:t>Summing this up, we have:</w:t>
      </w:r>
    </w:p>
    <w:p w14:paraId="243CB916" w14:textId="7BE4BB11" w:rsidR="00C208CC" w:rsidRPr="00BE6215" w:rsidRDefault="00E01700" w:rsidP="00C42921">
      <w:pPr>
        <w:pStyle w:val="NoSpacing"/>
        <w:rPr>
          <w:lang w:val="en-CA"/>
        </w:rPr>
      </w:pPr>
      <w:r w:rsidRPr="00BE6215">
        <w:rPr>
          <w:i/>
          <w:lang w:val="en-CA"/>
        </w:rPr>
        <w:t>Seeing</w:t>
      </w:r>
      <w:r w:rsidR="00C208CC" w:rsidRPr="00BE6215">
        <w:rPr>
          <w:i/>
          <w:lang w:val="en-CA"/>
        </w:rPr>
        <w:t xml:space="preserve"> </w:t>
      </w:r>
      <w:r w:rsidRPr="00BE6215">
        <w:rPr>
          <w:lang w:val="en-CA"/>
        </w:rPr>
        <w:t>is</w:t>
      </w:r>
      <w:r w:rsidR="00C208CC" w:rsidRPr="00BE6215">
        <w:rPr>
          <w:lang w:val="en-CA"/>
        </w:rPr>
        <w:t xml:space="preserve"> </w:t>
      </w:r>
      <w:r w:rsidR="00256454" w:rsidRPr="00BE6215">
        <w:rPr>
          <w:lang w:val="en-CA"/>
        </w:rPr>
        <w:t xml:space="preserve">veridical </w:t>
      </w:r>
      <w:r w:rsidR="00C208CC" w:rsidRPr="00BE6215">
        <w:rPr>
          <w:lang w:val="en-CA"/>
        </w:rPr>
        <w:t xml:space="preserve">experience </w:t>
      </w:r>
      <w:r w:rsidR="00C42921" w:rsidRPr="00BE6215">
        <w:rPr>
          <w:lang w:val="en-CA"/>
        </w:rPr>
        <w:t xml:space="preserve">of things outside </w:t>
      </w:r>
      <w:r w:rsidR="00D11517" w:rsidRPr="00BE6215">
        <w:rPr>
          <w:lang w:val="en-CA"/>
        </w:rPr>
        <w:t>the subject</w:t>
      </w:r>
      <w:r w:rsidR="00C42921" w:rsidRPr="00BE6215">
        <w:rPr>
          <w:lang w:val="en-CA"/>
        </w:rPr>
        <w:t xml:space="preserve"> </w:t>
      </w:r>
      <w:r w:rsidR="00C208CC" w:rsidRPr="00BE6215">
        <w:rPr>
          <w:lang w:val="en-CA"/>
        </w:rPr>
        <w:t xml:space="preserve">that is produced by </w:t>
      </w:r>
      <w:r w:rsidR="00C208CC" w:rsidRPr="00BE6215">
        <w:rPr>
          <w:i/>
          <w:lang w:val="en-CA"/>
        </w:rPr>
        <w:t>looking</w:t>
      </w:r>
      <w:r w:rsidR="00C208CC" w:rsidRPr="00BE6215">
        <w:rPr>
          <w:lang w:val="en-CA"/>
        </w:rPr>
        <w:t>.</w:t>
      </w:r>
    </w:p>
    <w:p w14:paraId="48953691" w14:textId="3BE8F015" w:rsidR="00C208CC" w:rsidRPr="00BE6215" w:rsidRDefault="00C208CC" w:rsidP="00C208CC">
      <w:pPr>
        <w:pStyle w:val="Noindent"/>
        <w:rPr>
          <w:lang w:val="en-CA"/>
        </w:rPr>
      </w:pPr>
      <w:r w:rsidRPr="00BE6215">
        <w:rPr>
          <w:lang w:val="en-CA"/>
        </w:rPr>
        <w:t xml:space="preserve">Following Hume, I will say that you experience </w:t>
      </w:r>
      <w:r w:rsidR="00672E7D" w:rsidRPr="00BE6215">
        <w:rPr>
          <w:i/>
          <w:lang w:val="en-CA"/>
        </w:rPr>
        <w:t xml:space="preserve">visual </w:t>
      </w:r>
      <w:r w:rsidRPr="00BE6215">
        <w:rPr>
          <w:i/>
          <w:lang w:val="en-CA"/>
        </w:rPr>
        <w:t xml:space="preserve">impressions </w:t>
      </w:r>
      <w:r w:rsidRPr="00BE6215">
        <w:rPr>
          <w:lang w:val="en-CA"/>
        </w:rPr>
        <w:t>when you see.</w:t>
      </w:r>
      <w:r w:rsidR="008B32DA" w:rsidRPr="00BE6215">
        <w:rPr>
          <w:lang w:val="en-CA"/>
        </w:rPr>
        <w:t xml:space="preserve"> Similar definitions can be given of auditory, tactile, etc. impressions—in each modality, perception is the product of a characteristic activity (Matthen 2015</w:t>
      </w:r>
      <w:r w:rsidR="004E4501" w:rsidRPr="00BE6215">
        <w:rPr>
          <w:lang w:val="en-CA"/>
        </w:rPr>
        <w:t>b</w:t>
      </w:r>
      <w:r w:rsidR="008B32DA" w:rsidRPr="00BE6215">
        <w:rPr>
          <w:lang w:val="en-CA"/>
        </w:rPr>
        <w:t>).</w:t>
      </w:r>
    </w:p>
    <w:p w14:paraId="7B818B3A" w14:textId="3319CF9A" w:rsidR="00C208CC" w:rsidRPr="00BE6215" w:rsidRDefault="00C208CC" w:rsidP="00C208CC">
      <w:pPr>
        <w:rPr>
          <w:lang w:val="en-CA"/>
        </w:rPr>
      </w:pPr>
      <w:r w:rsidRPr="00BE6215">
        <w:rPr>
          <w:lang w:val="en-CA"/>
        </w:rPr>
        <w:t xml:space="preserve">This solves the problem of shared content. </w:t>
      </w:r>
      <w:r w:rsidR="00672E7D" w:rsidRPr="00BE6215">
        <w:rPr>
          <w:lang w:val="en-CA"/>
        </w:rPr>
        <w:t>Seeing is phenomenologically different from v</w:t>
      </w:r>
      <w:r w:rsidR="00D11517" w:rsidRPr="00BE6215">
        <w:rPr>
          <w:lang w:val="en-CA"/>
        </w:rPr>
        <w:t>isual i</w:t>
      </w:r>
      <w:r w:rsidRPr="00BE6215">
        <w:rPr>
          <w:lang w:val="en-CA"/>
        </w:rPr>
        <w:t xml:space="preserve">magining and </w:t>
      </w:r>
      <w:r w:rsidR="00D11517" w:rsidRPr="00BE6215">
        <w:rPr>
          <w:lang w:val="en-CA"/>
        </w:rPr>
        <w:t xml:space="preserve">visual </w:t>
      </w:r>
      <w:r w:rsidRPr="00BE6215">
        <w:rPr>
          <w:lang w:val="en-CA"/>
        </w:rPr>
        <w:t>recollecting</w:t>
      </w:r>
      <w:r w:rsidR="00672E7D" w:rsidRPr="00BE6215">
        <w:rPr>
          <w:lang w:val="en-CA"/>
        </w:rPr>
        <w:t xml:space="preserve">, and also from hearing, tasting, feeling, and smelling, </w:t>
      </w:r>
      <w:r w:rsidRPr="00BE6215">
        <w:rPr>
          <w:lang w:val="en-CA"/>
        </w:rPr>
        <w:t xml:space="preserve">not because </w:t>
      </w:r>
      <w:r w:rsidR="00672E7D" w:rsidRPr="00BE6215">
        <w:rPr>
          <w:lang w:val="en-CA"/>
        </w:rPr>
        <w:t xml:space="preserve">its </w:t>
      </w:r>
      <w:r w:rsidRPr="00BE6215">
        <w:rPr>
          <w:i/>
          <w:lang w:val="en-CA"/>
        </w:rPr>
        <w:t>content</w:t>
      </w:r>
      <w:r w:rsidRPr="00BE6215">
        <w:rPr>
          <w:lang w:val="en-CA"/>
        </w:rPr>
        <w:t xml:space="preserve"> is different, but because </w:t>
      </w:r>
      <w:r w:rsidR="00672E7D" w:rsidRPr="00BE6215">
        <w:rPr>
          <w:lang w:val="en-CA"/>
        </w:rPr>
        <w:t>it</w:t>
      </w:r>
      <w:r w:rsidR="00E01700" w:rsidRPr="00BE6215">
        <w:rPr>
          <w:lang w:val="en-CA"/>
        </w:rPr>
        <w:t xml:space="preserve"> appear</w:t>
      </w:r>
      <w:r w:rsidR="00672E7D" w:rsidRPr="00BE6215">
        <w:rPr>
          <w:lang w:val="en-CA"/>
        </w:rPr>
        <w:t>s</w:t>
      </w:r>
      <w:r w:rsidR="00E01700" w:rsidRPr="00BE6215">
        <w:rPr>
          <w:lang w:val="en-CA"/>
        </w:rPr>
        <w:t xml:space="preserve"> to be</w:t>
      </w:r>
      <w:r w:rsidRPr="00BE6215">
        <w:rPr>
          <w:lang w:val="en-CA"/>
        </w:rPr>
        <w:t xml:space="preserve"> </w:t>
      </w:r>
      <w:r w:rsidR="00C42921" w:rsidRPr="00BE6215">
        <w:rPr>
          <w:lang w:val="en-CA"/>
        </w:rPr>
        <w:t>the result of</w:t>
      </w:r>
      <w:r w:rsidRPr="00BE6215">
        <w:rPr>
          <w:lang w:val="en-CA"/>
        </w:rPr>
        <w:t xml:space="preserve"> looking. </w:t>
      </w:r>
    </w:p>
    <w:p w14:paraId="4508E978" w14:textId="50B5118B" w:rsidR="002D67CD" w:rsidRPr="00BE6215" w:rsidRDefault="00052439" w:rsidP="00C208CC">
      <w:pPr>
        <w:pStyle w:val="Heading3"/>
        <w:rPr>
          <w:lang w:val="en-CA"/>
        </w:rPr>
      </w:pPr>
      <w:r w:rsidRPr="00BE6215">
        <w:rPr>
          <w:lang w:val="en-CA"/>
        </w:rPr>
        <w:t>Point-Content vs Object-Content</w:t>
      </w:r>
    </w:p>
    <w:p w14:paraId="1C4C19C3" w14:textId="2CB3124A" w:rsidR="00626377" w:rsidRPr="00BE6215" w:rsidRDefault="0056187E" w:rsidP="002D67CD">
      <w:pPr>
        <w:pStyle w:val="Noindent"/>
        <w:rPr>
          <w:lang w:val="en-CA"/>
        </w:rPr>
      </w:pPr>
      <w:r w:rsidRPr="00BE6215">
        <w:rPr>
          <w:lang w:val="en-CA"/>
        </w:rPr>
        <w:t xml:space="preserve">I’ll </w:t>
      </w:r>
      <w:r w:rsidR="00D52AF8" w:rsidRPr="00BE6215">
        <w:rPr>
          <w:lang w:val="en-CA"/>
        </w:rPr>
        <w:t xml:space="preserve">turn now to </w:t>
      </w:r>
      <w:r w:rsidRPr="00BE6215">
        <w:rPr>
          <w:lang w:val="en-CA"/>
        </w:rPr>
        <w:t>my second question</w:t>
      </w:r>
      <w:r w:rsidR="00D52AF8" w:rsidRPr="00BE6215">
        <w:rPr>
          <w:lang w:val="en-CA"/>
        </w:rPr>
        <w:t>—What is object-seeing?</w:t>
      </w:r>
      <w:r w:rsidRPr="00BE6215">
        <w:rPr>
          <w:lang w:val="en-CA"/>
        </w:rPr>
        <w:t xml:space="preserve"> </w:t>
      </w:r>
    </w:p>
    <w:p w14:paraId="4DF54CF4" w14:textId="724F1DA2" w:rsidR="002D67CD" w:rsidRPr="00BE6215" w:rsidRDefault="0056187E" w:rsidP="00626377">
      <w:pPr>
        <w:rPr>
          <w:lang w:val="en-CA"/>
        </w:rPr>
      </w:pPr>
      <w:r w:rsidRPr="00BE6215">
        <w:rPr>
          <w:lang w:val="en-CA"/>
        </w:rPr>
        <w:t xml:space="preserve">Some sensory states have mere </w:t>
      </w:r>
      <w:r w:rsidRPr="00BE6215">
        <w:rPr>
          <w:i/>
          <w:lang w:val="en-CA"/>
        </w:rPr>
        <w:t>point-content</w:t>
      </w:r>
      <w:r w:rsidRPr="00BE6215">
        <w:rPr>
          <w:lang w:val="en-CA"/>
        </w:rPr>
        <w:t>. That is, their content is about a single undifferentiated location in space</w:t>
      </w:r>
      <w:r w:rsidR="00E00C30" w:rsidRPr="00BE6215">
        <w:rPr>
          <w:lang w:val="en-CA"/>
        </w:rPr>
        <w:t xml:space="preserve"> and time</w:t>
      </w:r>
      <w:r w:rsidRPr="00BE6215">
        <w:rPr>
          <w:lang w:val="en-CA"/>
        </w:rPr>
        <w:t xml:space="preserve">. </w:t>
      </w:r>
      <w:r w:rsidR="002D67CD" w:rsidRPr="00BE6215">
        <w:rPr>
          <w:lang w:val="en-CA"/>
        </w:rPr>
        <w:t>Think of a sniffer dog following a trail. As long as the odour gets stronger</w:t>
      </w:r>
      <w:r w:rsidR="00325D38" w:rsidRPr="00BE6215">
        <w:rPr>
          <w:lang w:val="en-CA"/>
        </w:rPr>
        <w:t xml:space="preserve"> or stays the same</w:t>
      </w:r>
      <w:r w:rsidR="002D67CD" w:rsidRPr="00BE6215">
        <w:rPr>
          <w:lang w:val="en-CA"/>
        </w:rPr>
        <w:t xml:space="preserve">, she continues along </w:t>
      </w:r>
      <w:r w:rsidR="00830DB9" w:rsidRPr="00BE6215">
        <w:rPr>
          <w:lang w:val="en-CA"/>
        </w:rPr>
        <w:t xml:space="preserve">her </w:t>
      </w:r>
      <w:r w:rsidR="002D67CD" w:rsidRPr="00BE6215">
        <w:rPr>
          <w:lang w:val="en-CA"/>
        </w:rPr>
        <w:t xml:space="preserve">path. But </w:t>
      </w:r>
      <w:r w:rsidR="00052439" w:rsidRPr="00BE6215">
        <w:rPr>
          <w:lang w:val="en-CA"/>
        </w:rPr>
        <w:t xml:space="preserve">if, as she sniffs, </w:t>
      </w:r>
      <w:r w:rsidR="002D67CD" w:rsidRPr="00BE6215">
        <w:rPr>
          <w:lang w:val="en-CA"/>
        </w:rPr>
        <w:t>the odour weaken</w:t>
      </w:r>
      <w:r w:rsidR="00325D38" w:rsidRPr="00BE6215">
        <w:rPr>
          <w:lang w:val="en-CA"/>
        </w:rPr>
        <w:t>s</w:t>
      </w:r>
      <w:r w:rsidR="002D67CD" w:rsidRPr="00BE6215">
        <w:rPr>
          <w:lang w:val="en-CA"/>
        </w:rPr>
        <w:t>, she backs up</w:t>
      </w:r>
      <w:r w:rsidR="00325D38" w:rsidRPr="00BE6215">
        <w:rPr>
          <w:lang w:val="en-CA"/>
        </w:rPr>
        <w:t xml:space="preserve"> and tries another direction</w:t>
      </w:r>
      <w:r w:rsidR="002D67CD" w:rsidRPr="00BE6215">
        <w:rPr>
          <w:lang w:val="en-CA"/>
        </w:rPr>
        <w:t xml:space="preserve">. </w:t>
      </w:r>
      <w:r w:rsidR="00325D38" w:rsidRPr="00BE6215">
        <w:rPr>
          <w:lang w:val="en-CA"/>
        </w:rPr>
        <w:t>The dog</w:t>
      </w:r>
      <w:r w:rsidRPr="00BE6215">
        <w:rPr>
          <w:lang w:val="en-CA"/>
        </w:rPr>
        <w:t xml:space="preserve"> is responsive to a property of an odour </w:t>
      </w:r>
      <w:r w:rsidRPr="00BE6215">
        <w:rPr>
          <w:i/>
          <w:lang w:val="en-CA"/>
        </w:rPr>
        <w:t>field</w:t>
      </w:r>
      <w:r w:rsidR="00B459F3" w:rsidRPr="00BE6215">
        <w:rPr>
          <w:lang w:val="en-CA"/>
        </w:rPr>
        <w:t>, or distribution of odour strength in space</w:t>
      </w:r>
      <w:r w:rsidR="004A35CD" w:rsidRPr="00BE6215">
        <w:rPr>
          <w:lang w:val="en-CA"/>
        </w:rPr>
        <w:t xml:space="preserve">; she </w:t>
      </w:r>
      <w:r w:rsidRPr="00BE6215">
        <w:rPr>
          <w:lang w:val="en-CA"/>
        </w:rPr>
        <w:t>is following a gradient</w:t>
      </w:r>
      <w:r w:rsidR="00B459F3" w:rsidRPr="00BE6215">
        <w:rPr>
          <w:lang w:val="en-CA"/>
        </w:rPr>
        <w:t xml:space="preserve"> in this field</w:t>
      </w:r>
      <w:r w:rsidR="00325D38" w:rsidRPr="00BE6215">
        <w:rPr>
          <w:lang w:val="en-CA"/>
        </w:rPr>
        <w:t xml:space="preserve">. </w:t>
      </w:r>
      <w:r w:rsidR="00740476" w:rsidRPr="00BE6215">
        <w:rPr>
          <w:lang w:val="en-CA"/>
        </w:rPr>
        <w:t>Each of her olfactory states is o</w:t>
      </w:r>
      <w:r w:rsidR="00FB5219" w:rsidRPr="00BE6215">
        <w:rPr>
          <w:lang w:val="en-CA"/>
        </w:rPr>
        <w:t>f the form: &lt;</w:t>
      </w:r>
      <w:r w:rsidR="00FB5219" w:rsidRPr="00BE6215">
        <w:rPr>
          <w:i/>
          <w:lang w:val="en-CA"/>
        </w:rPr>
        <w:t>Q</w:t>
      </w:r>
      <w:r w:rsidR="00740476" w:rsidRPr="00BE6215">
        <w:rPr>
          <w:lang w:val="en-CA"/>
        </w:rPr>
        <w:t>, here, now&gt;</w:t>
      </w:r>
      <w:r w:rsidR="00FB5219" w:rsidRPr="00BE6215">
        <w:rPr>
          <w:lang w:val="en-CA"/>
        </w:rPr>
        <w:t xml:space="preserve">, where </w:t>
      </w:r>
      <w:r w:rsidR="00FB5219" w:rsidRPr="00BE6215">
        <w:rPr>
          <w:i/>
          <w:lang w:val="en-CA"/>
        </w:rPr>
        <w:t xml:space="preserve">Q </w:t>
      </w:r>
      <w:r w:rsidR="00FB5219" w:rsidRPr="00BE6215">
        <w:rPr>
          <w:lang w:val="en-CA"/>
        </w:rPr>
        <w:t>is an olfactory quality (</w:t>
      </w:r>
      <w:r w:rsidR="00F36CA0" w:rsidRPr="00BE6215">
        <w:rPr>
          <w:lang w:val="en-CA"/>
        </w:rPr>
        <w:t>which</w:t>
      </w:r>
      <w:r w:rsidR="00FB5219" w:rsidRPr="00BE6215">
        <w:rPr>
          <w:lang w:val="en-CA"/>
        </w:rPr>
        <w:t xml:space="preserve"> implicitly includes the strength of the smell)</w:t>
      </w:r>
      <w:r w:rsidR="00740476" w:rsidRPr="00BE6215">
        <w:rPr>
          <w:lang w:val="en-CA"/>
        </w:rPr>
        <w:t>. H</w:t>
      </w:r>
      <w:r w:rsidR="004A35CD" w:rsidRPr="00BE6215">
        <w:rPr>
          <w:lang w:val="en-CA"/>
        </w:rPr>
        <w:t xml:space="preserve">er behaviour </w:t>
      </w:r>
      <w:r w:rsidR="00FB5219" w:rsidRPr="00BE6215">
        <w:rPr>
          <w:lang w:val="en-CA"/>
        </w:rPr>
        <w:t xml:space="preserve">is </w:t>
      </w:r>
      <w:r w:rsidR="00FB5219" w:rsidRPr="00BE6215">
        <w:rPr>
          <w:lang w:val="en-CA"/>
        </w:rPr>
        <w:lastRenderedPageBreak/>
        <w:t>guided by the</w:t>
      </w:r>
      <w:r w:rsidR="004A35CD" w:rsidRPr="00BE6215">
        <w:rPr>
          <w:lang w:val="en-CA"/>
        </w:rPr>
        <w:t xml:space="preserve"> </w:t>
      </w:r>
      <w:r w:rsidR="00740476" w:rsidRPr="00BE6215">
        <w:rPr>
          <w:lang w:val="en-CA"/>
        </w:rPr>
        <w:t>comparison of such states over time</w:t>
      </w:r>
      <w:r w:rsidR="00325D38" w:rsidRPr="00BE6215">
        <w:rPr>
          <w:lang w:val="en-CA"/>
        </w:rPr>
        <w:t>.</w:t>
      </w:r>
      <w:r w:rsidR="004A35CD" w:rsidRPr="00BE6215">
        <w:rPr>
          <w:lang w:val="en-CA"/>
        </w:rPr>
        <w:t xml:space="preserve"> I</w:t>
      </w:r>
      <w:r w:rsidR="009A15E5" w:rsidRPr="00BE6215">
        <w:rPr>
          <w:lang w:val="en-CA"/>
        </w:rPr>
        <w:t>n the terminology I just introduced</w:t>
      </w:r>
      <w:r w:rsidR="004A35CD" w:rsidRPr="00BE6215">
        <w:rPr>
          <w:lang w:val="en-CA"/>
        </w:rPr>
        <w:t xml:space="preserve">, </w:t>
      </w:r>
      <w:r w:rsidR="00C54744" w:rsidRPr="00BE6215">
        <w:rPr>
          <w:lang w:val="en-CA"/>
        </w:rPr>
        <w:t xml:space="preserve">the olfactory information </w:t>
      </w:r>
      <w:r w:rsidR="004A35CD" w:rsidRPr="00BE6215">
        <w:rPr>
          <w:lang w:val="en-CA"/>
        </w:rPr>
        <w:t xml:space="preserve">she requires </w:t>
      </w:r>
      <w:r w:rsidR="00C54744" w:rsidRPr="00BE6215">
        <w:rPr>
          <w:lang w:val="en-CA"/>
        </w:rPr>
        <w:t xml:space="preserve">is merely </w:t>
      </w:r>
      <w:r w:rsidR="004A35CD" w:rsidRPr="00BE6215">
        <w:rPr>
          <w:lang w:val="en-CA"/>
        </w:rPr>
        <w:t xml:space="preserve">point-content. </w:t>
      </w:r>
    </w:p>
    <w:p w14:paraId="436D259C" w14:textId="3D8443B8" w:rsidR="00626377" w:rsidRPr="00BE6215" w:rsidRDefault="00FB5219" w:rsidP="00626377">
      <w:pPr>
        <w:rPr>
          <w:lang w:val="en-CA"/>
        </w:rPr>
      </w:pPr>
      <w:r w:rsidRPr="00BE6215">
        <w:rPr>
          <w:lang w:val="en-CA"/>
        </w:rPr>
        <w:t>Now</w:t>
      </w:r>
      <w:r w:rsidR="00626377" w:rsidRPr="00BE6215">
        <w:rPr>
          <w:lang w:val="en-CA"/>
        </w:rPr>
        <w:t>, think of</w:t>
      </w:r>
      <w:r w:rsidRPr="00BE6215">
        <w:rPr>
          <w:lang w:val="en-CA"/>
        </w:rPr>
        <w:t xml:space="preserve"> logical atomist accounts of the</w:t>
      </w:r>
      <w:r w:rsidR="00626377" w:rsidRPr="00BE6215">
        <w:rPr>
          <w:lang w:val="en-CA"/>
        </w:rPr>
        <w:t xml:space="preserve"> visual perception of shape. </w:t>
      </w:r>
      <w:r w:rsidRPr="00BE6215">
        <w:rPr>
          <w:lang w:val="en-CA"/>
        </w:rPr>
        <w:t xml:space="preserve">The claim is that </w:t>
      </w:r>
      <w:r w:rsidR="00385CC6" w:rsidRPr="00BE6215">
        <w:rPr>
          <w:lang w:val="en-CA"/>
        </w:rPr>
        <w:t xml:space="preserve">in an analogous way, </w:t>
      </w:r>
      <w:r w:rsidR="00626377" w:rsidRPr="00BE6215">
        <w:rPr>
          <w:lang w:val="en-CA"/>
        </w:rPr>
        <w:t>this is just a spatial aggregation of point-content. What we see is a</w:t>
      </w:r>
      <w:r w:rsidR="00B04916" w:rsidRPr="00BE6215">
        <w:rPr>
          <w:lang w:val="en-CA"/>
        </w:rPr>
        <w:t xml:space="preserve"> ‘colour mosaic’—the term is due to Lewis (1966)—</w:t>
      </w:r>
      <w:r w:rsidR="001803DC" w:rsidRPr="00BE6215">
        <w:rPr>
          <w:lang w:val="en-CA"/>
        </w:rPr>
        <w:t>an array of coloured points</w:t>
      </w:r>
      <w:r w:rsidR="00626377" w:rsidRPr="00BE6215">
        <w:rPr>
          <w:lang w:val="en-CA"/>
        </w:rPr>
        <w:t xml:space="preserve"> across the visual field. To see a circle or a square, it is argued, is merely to see </w:t>
      </w:r>
      <w:r w:rsidR="00BC06E7" w:rsidRPr="00BE6215">
        <w:rPr>
          <w:lang w:val="en-CA"/>
        </w:rPr>
        <w:t xml:space="preserve">a </w:t>
      </w:r>
      <w:r w:rsidR="00CE3409" w:rsidRPr="00BE6215">
        <w:rPr>
          <w:lang w:val="en-CA"/>
        </w:rPr>
        <w:t xml:space="preserve">contiguous </w:t>
      </w:r>
      <w:r w:rsidR="00BC06E7" w:rsidRPr="00BE6215">
        <w:rPr>
          <w:lang w:val="en-CA"/>
        </w:rPr>
        <w:t xml:space="preserve">collection of </w:t>
      </w:r>
      <w:r w:rsidR="00626377" w:rsidRPr="00BE6215">
        <w:rPr>
          <w:lang w:val="en-CA"/>
        </w:rPr>
        <w:t>points</w:t>
      </w:r>
      <w:r w:rsidR="00CE3409" w:rsidRPr="00BE6215">
        <w:rPr>
          <w:lang w:val="en-CA"/>
        </w:rPr>
        <w:t xml:space="preserve"> that </w:t>
      </w:r>
      <w:r w:rsidR="00BC06E7" w:rsidRPr="00BE6215">
        <w:rPr>
          <w:lang w:val="en-CA"/>
        </w:rPr>
        <w:t>collectively happen to stand in that</w:t>
      </w:r>
      <w:r w:rsidR="00626377" w:rsidRPr="00BE6215">
        <w:rPr>
          <w:lang w:val="en-CA"/>
        </w:rPr>
        <w:t xml:space="preserve"> particular spatial pattern. </w:t>
      </w:r>
      <w:r w:rsidR="00F36CA0" w:rsidRPr="00BE6215">
        <w:rPr>
          <w:lang w:val="en-CA"/>
        </w:rPr>
        <w:t xml:space="preserve">In the terminology of section II, above, this is a constructionist approach to shape (and object) seeing. </w:t>
      </w:r>
    </w:p>
    <w:p w14:paraId="25D90406" w14:textId="6DEDFE2F" w:rsidR="002A31F5" w:rsidRPr="00BE6215" w:rsidRDefault="00496740" w:rsidP="00264B66">
      <w:pPr>
        <w:rPr>
          <w:lang w:val="en-CA"/>
        </w:rPr>
      </w:pPr>
      <w:r w:rsidRPr="00BE6215">
        <w:rPr>
          <w:lang w:val="en-CA"/>
        </w:rPr>
        <w:t xml:space="preserve">Here is the crucial point. </w:t>
      </w:r>
      <w:r w:rsidR="00264B66" w:rsidRPr="00BE6215">
        <w:rPr>
          <w:lang w:val="en-CA"/>
        </w:rPr>
        <w:t xml:space="preserve">As </w:t>
      </w:r>
      <w:r w:rsidR="00264B66" w:rsidRPr="00BE6215">
        <w:rPr>
          <w:i/>
          <w:lang w:val="en-CA"/>
        </w:rPr>
        <w:t>active agents</w:t>
      </w:r>
      <w:r w:rsidR="00264B66" w:rsidRPr="00BE6215">
        <w:rPr>
          <w:lang w:val="en-CA"/>
        </w:rPr>
        <w:t xml:space="preserve">, </w:t>
      </w:r>
      <w:r w:rsidR="00564641" w:rsidRPr="00BE6215">
        <w:rPr>
          <w:lang w:val="en-CA"/>
        </w:rPr>
        <w:t xml:space="preserve">animals </w:t>
      </w:r>
      <w:r w:rsidR="00385CC6" w:rsidRPr="00BE6215">
        <w:rPr>
          <w:lang w:val="en-CA"/>
        </w:rPr>
        <w:t>are interested in</w:t>
      </w:r>
      <w:r w:rsidR="00564641" w:rsidRPr="00BE6215">
        <w:rPr>
          <w:lang w:val="en-CA"/>
        </w:rPr>
        <w:t xml:space="preserve"> </w:t>
      </w:r>
      <w:r w:rsidR="009A15E5" w:rsidRPr="00BE6215">
        <w:rPr>
          <w:lang w:val="en-CA"/>
        </w:rPr>
        <w:t>more than point-content</w:t>
      </w:r>
      <w:r w:rsidR="00626377" w:rsidRPr="00BE6215">
        <w:rPr>
          <w:lang w:val="en-CA"/>
        </w:rPr>
        <w:t xml:space="preserve"> and its spatial distribution</w:t>
      </w:r>
      <w:r w:rsidR="00264B66" w:rsidRPr="00BE6215">
        <w:rPr>
          <w:lang w:val="en-CA"/>
        </w:rPr>
        <w:t>.</w:t>
      </w:r>
      <w:r w:rsidR="009A15E5" w:rsidRPr="00BE6215">
        <w:rPr>
          <w:lang w:val="en-CA"/>
        </w:rPr>
        <w:t xml:space="preserve"> They are interested in potential mates and predators, sources of food, </w:t>
      </w:r>
      <w:r w:rsidR="000A70BF" w:rsidRPr="00BE6215">
        <w:rPr>
          <w:lang w:val="en-CA"/>
        </w:rPr>
        <w:t xml:space="preserve">moving objects that they must </w:t>
      </w:r>
      <w:r w:rsidR="006D2C39" w:rsidRPr="00BE6215">
        <w:rPr>
          <w:lang w:val="en-CA"/>
        </w:rPr>
        <w:t xml:space="preserve">avoid or </w:t>
      </w:r>
      <w:r w:rsidR="000A70BF" w:rsidRPr="00BE6215">
        <w:rPr>
          <w:lang w:val="en-CA"/>
        </w:rPr>
        <w:t>track</w:t>
      </w:r>
      <w:r w:rsidR="006D2C39" w:rsidRPr="00BE6215">
        <w:rPr>
          <w:lang w:val="en-CA"/>
        </w:rPr>
        <w:t xml:space="preserve"> according to interest, </w:t>
      </w:r>
      <w:r w:rsidR="009A15E5" w:rsidRPr="00BE6215">
        <w:rPr>
          <w:lang w:val="en-CA"/>
        </w:rPr>
        <w:t xml:space="preserve">and landmarks that help them navigate their surroundings. These </w:t>
      </w:r>
      <w:r w:rsidR="00052439" w:rsidRPr="00BE6215">
        <w:rPr>
          <w:lang w:val="en-CA"/>
        </w:rPr>
        <w:t xml:space="preserve">things </w:t>
      </w:r>
      <w:r w:rsidR="009A15E5" w:rsidRPr="00BE6215">
        <w:rPr>
          <w:lang w:val="en-CA"/>
        </w:rPr>
        <w:t xml:space="preserve">are </w:t>
      </w:r>
      <w:r w:rsidR="00052439" w:rsidRPr="00BE6215">
        <w:rPr>
          <w:i/>
          <w:lang w:val="en-CA"/>
        </w:rPr>
        <w:t>material objects</w:t>
      </w:r>
      <w:r w:rsidR="00052439" w:rsidRPr="00BE6215">
        <w:rPr>
          <w:lang w:val="en-CA"/>
        </w:rPr>
        <w:t xml:space="preserve">—connected, </w:t>
      </w:r>
      <w:r w:rsidR="009A15E5" w:rsidRPr="00BE6215">
        <w:rPr>
          <w:lang w:val="en-CA"/>
        </w:rPr>
        <w:t>causally coherent, spatiotemporally extended</w:t>
      </w:r>
      <w:r w:rsidR="00052439" w:rsidRPr="00BE6215">
        <w:rPr>
          <w:lang w:val="en-CA"/>
        </w:rPr>
        <w:t xml:space="preserve">, </w:t>
      </w:r>
      <w:r w:rsidR="00834423" w:rsidRPr="00BE6215">
        <w:rPr>
          <w:lang w:val="en-CA"/>
        </w:rPr>
        <w:t xml:space="preserve">continuous </w:t>
      </w:r>
      <w:r w:rsidR="00052439" w:rsidRPr="00BE6215">
        <w:rPr>
          <w:lang w:val="en-CA"/>
        </w:rPr>
        <w:t>collections of matter</w:t>
      </w:r>
      <w:r w:rsidR="009A15E5" w:rsidRPr="00BE6215">
        <w:rPr>
          <w:lang w:val="en-CA"/>
        </w:rPr>
        <w:t xml:space="preserve">. When </w:t>
      </w:r>
      <w:r w:rsidR="00C54744" w:rsidRPr="00BE6215">
        <w:rPr>
          <w:lang w:val="en-CA"/>
        </w:rPr>
        <w:t>you</w:t>
      </w:r>
      <w:r w:rsidR="009A15E5" w:rsidRPr="00BE6215">
        <w:rPr>
          <w:lang w:val="en-CA"/>
        </w:rPr>
        <w:t xml:space="preserve"> perceive</w:t>
      </w:r>
      <w:r w:rsidR="00C54744" w:rsidRPr="00BE6215">
        <w:rPr>
          <w:lang w:val="en-CA"/>
        </w:rPr>
        <w:t xml:space="preserve"> a</w:t>
      </w:r>
      <w:r w:rsidR="00342410" w:rsidRPr="00BE6215">
        <w:rPr>
          <w:lang w:val="en-CA"/>
        </w:rPr>
        <w:t xml:space="preserve"> material object, </w:t>
      </w:r>
      <w:r w:rsidR="00C54744" w:rsidRPr="00BE6215">
        <w:rPr>
          <w:lang w:val="en-CA"/>
        </w:rPr>
        <w:t>you do</w:t>
      </w:r>
      <w:r w:rsidR="0014213D" w:rsidRPr="00BE6215">
        <w:rPr>
          <w:lang w:val="en-CA"/>
        </w:rPr>
        <w:t xml:space="preserve">n’t </w:t>
      </w:r>
      <w:r w:rsidR="00342410" w:rsidRPr="00BE6215">
        <w:rPr>
          <w:lang w:val="en-CA"/>
        </w:rPr>
        <w:t xml:space="preserve">merely </w:t>
      </w:r>
      <w:r w:rsidR="00CE3409" w:rsidRPr="00BE6215">
        <w:rPr>
          <w:lang w:val="en-CA"/>
        </w:rPr>
        <w:t xml:space="preserve">seem to </w:t>
      </w:r>
      <w:r w:rsidR="00FB5219" w:rsidRPr="00BE6215">
        <w:rPr>
          <w:lang w:val="en-CA"/>
        </w:rPr>
        <w:t>see a collection of</w:t>
      </w:r>
      <w:r w:rsidR="00564641" w:rsidRPr="00BE6215">
        <w:rPr>
          <w:lang w:val="en-CA"/>
        </w:rPr>
        <w:t xml:space="preserve"> </w:t>
      </w:r>
      <w:r w:rsidR="00CE3409" w:rsidRPr="00BE6215">
        <w:rPr>
          <w:lang w:val="en-CA"/>
        </w:rPr>
        <w:t xml:space="preserve">visual-field </w:t>
      </w:r>
      <w:r w:rsidR="00342410" w:rsidRPr="00BE6215">
        <w:rPr>
          <w:lang w:val="en-CA"/>
        </w:rPr>
        <w:t>points</w:t>
      </w:r>
      <w:r w:rsidR="00564641" w:rsidRPr="00BE6215">
        <w:rPr>
          <w:lang w:val="en-CA"/>
        </w:rPr>
        <w:t xml:space="preserve"> </w:t>
      </w:r>
      <w:r w:rsidR="003A1F76" w:rsidRPr="00BE6215">
        <w:rPr>
          <w:lang w:val="en-CA"/>
        </w:rPr>
        <w:t>in which there are sensory features</w:t>
      </w:r>
      <w:r w:rsidR="00342410" w:rsidRPr="00BE6215">
        <w:rPr>
          <w:lang w:val="en-CA"/>
        </w:rPr>
        <w:t xml:space="preserve">. </w:t>
      </w:r>
      <w:r w:rsidR="00F36CA0" w:rsidRPr="00BE6215">
        <w:rPr>
          <w:lang w:val="en-CA"/>
        </w:rPr>
        <w:t>Rather, y</w:t>
      </w:r>
      <w:r w:rsidR="00D1498F" w:rsidRPr="00BE6215">
        <w:rPr>
          <w:lang w:val="en-CA"/>
        </w:rPr>
        <w:t xml:space="preserve">our visual system delivers to you the </w:t>
      </w:r>
      <w:r w:rsidR="00A41E8A" w:rsidRPr="00BE6215">
        <w:rPr>
          <w:lang w:val="en-CA"/>
        </w:rPr>
        <w:t xml:space="preserve">phenomenological </w:t>
      </w:r>
      <w:r w:rsidR="00D1498F" w:rsidRPr="00BE6215">
        <w:rPr>
          <w:lang w:val="en-CA"/>
        </w:rPr>
        <w:t>appearance of</w:t>
      </w:r>
      <w:r w:rsidR="00342410" w:rsidRPr="00BE6215">
        <w:rPr>
          <w:lang w:val="en-CA"/>
        </w:rPr>
        <w:t xml:space="preserve"> </w:t>
      </w:r>
      <w:r w:rsidR="00D1498F" w:rsidRPr="00BE6215">
        <w:rPr>
          <w:lang w:val="en-CA"/>
        </w:rPr>
        <w:t>an entity that</w:t>
      </w:r>
      <w:r w:rsidR="00385CC6" w:rsidRPr="00BE6215">
        <w:rPr>
          <w:lang w:val="en-CA"/>
        </w:rPr>
        <w:t>,</w:t>
      </w:r>
      <w:r w:rsidR="00D1498F" w:rsidRPr="00BE6215">
        <w:rPr>
          <w:lang w:val="en-CA"/>
        </w:rPr>
        <w:t xml:space="preserve"> </w:t>
      </w:r>
      <w:r w:rsidR="00385CC6" w:rsidRPr="00BE6215">
        <w:rPr>
          <w:lang w:val="en-CA"/>
        </w:rPr>
        <w:t xml:space="preserve">by virtue of internal causal inter-relations, </w:t>
      </w:r>
      <w:r w:rsidR="00D1498F" w:rsidRPr="00BE6215">
        <w:rPr>
          <w:lang w:val="en-CA"/>
        </w:rPr>
        <w:t>coheres as</w:t>
      </w:r>
      <w:r w:rsidR="00385CC6" w:rsidRPr="00BE6215">
        <w:rPr>
          <w:lang w:val="en-CA"/>
        </w:rPr>
        <w:t xml:space="preserve"> a single unit</w:t>
      </w:r>
      <w:r w:rsidR="00564641" w:rsidRPr="00BE6215">
        <w:rPr>
          <w:lang w:val="en-CA"/>
        </w:rPr>
        <w:t>.</w:t>
      </w:r>
      <w:r w:rsidR="00626377" w:rsidRPr="00BE6215">
        <w:rPr>
          <w:lang w:val="en-CA"/>
        </w:rPr>
        <w:t xml:space="preserve"> </w:t>
      </w:r>
    </w:p>
    <w:p w14:paraId="2110ADA0" w14:textId="03820FF0" w:rsidR="003A1F76" w:rsidRPr="00BE6215" w:rsidRDefault="00BF425B" w:rsidP="00264B66">
      <w:pPr>
        <w:rPr>
          <w:lang w:val="en-CA"/>
        </w:rPr>
      </w:pPr>
      <w:r w:rsidRPr="00BE6215">
        <w:rPr>
          <w:lang w:val="en-CA"/>
        </w:rPr>
        <w:t>Here are some of the ways that m</w:t>
      </w:r>
      <w:r w:rsidR="003A1F76" w:rsidRPr="00BE6215">
        <w:rPr>
          <w:lang w:val="en-CA"/>
        </w:rPr>
        <w:t xml:space="preserve">aterial objects </w:t>
      </w:r>
      <w:r w:rsidRPr="00BE6215">
        <w:rPr>
          <w:lang w:val="en-CA"/>
        </w:rPr>
        <w:t>are visually different from collections of visual field points</w:t>
      </w:r>
      <w:r w:rsidR="003A1F76" w:rsidRPr="00BE6215">
        <w:rPr>
          <w:lang w:val="en-CA"/>
        </w:rPr>
        <w:t>:</w:t>
      </w:r>
    </w:p>
    <w:p w14:paraId="288E3C86" w14:textId="76E09545" w:rsidR="00F36CA0" w:rsidRPr="00BE6215" w:rsidRDefault="00F36CA0" w:rsidP="00264B66">
      <w:pPr>
        <w:rPr>
          <w:lang w:val="en-CA"/>
        </w:rPr>
      </w:pPr>
      <w:r w:rsidRPr="00BE6215">
        <w:rPr>
          <w:i/>
          <w:lang w:val="en-CA"/>
        </w:rPr>
        <w:t xml:space="preserve">Logical subject </w:t>
      </w:r>
      <w:r w:rsidRPr="00BE6215">
        <w:rPr>
          <w:lang w:val="en-CA"/>
        </w:rPr>
        <w:t xml:space="preserve">Material objects look as if they are the bearers of visual features. When they move, they </w:t>
      </w:r>
      <w:r w:rsidR="00A24F0A" w:rsidRPr="00BE6215">
        <w:rPr>
          <w:lang w:val="en-CA"/>
        </w:rPr>
        <w:t xml:space="preserve">usually take their features with them, and when they do not, they look as if they are qualitatively changing. </w:t>
      </w:r>
      <w:r w:rsidR="00B10AB0" w:rsidRPr="00BE6215">
        <w:rPr>
          <w:lang w:val="en-CA"/>
        </w:rPr>
        <w:t xml:space="preserve">(Pylyshyn 1989  is a canonical study of visual objects that persist through change and movement.) We may take from this that in object-seeing, we do not merely see features in a spatial location, </w:t>
      </w:r>
      <w:r w:rsidR="00B10AB0" w:rsidRPr="00BE6215">
        <w:rPr>
          <w:i/>
          <w:lang w:val="en-CA"/>
        </w:rPr>
        <w:t>L</w:t>
      </w:r>
      <w:r w:rsidR="00B10AB0" w:rsidRPr="00BE6215">
        <w:rPr>
          <w:lang w:val="en-CA"/>
        </w:rPr>
        <w:t xml:space="preserve">, but a feature that belongs to an object, </w:t>
      </w:r>
      <w:r w:rsidR="00B10AB0" w:rsidRPr="00BE6215">
        <w:rPr>
          <w:i/>
          <w:lang w:val="en-CA"/>
        </w:rPr>
        <w:t>O</w:t>
      </w:r>
      <w:r w:rsidR="00B10AB0" w:rsidRPr="00BE6215">
        <w:rPr>
          <w:lang w:val="en-CA"/>
        </w:rPr>
        <w:t xml:space="preserve">, which is (for now) in </w:t>
      </w:r>
      <w:r w:rsidR="00B10AB0" w:rsidRPr="00BE6215">
        <w:rPr>
          <w:i/>
          <w:lang w:val="en-CA"/>
        </w:rPr>
        <w:t>L</w:t>
      </w:r>
      <w:r w:rsidR="00B10AB0" w:rsidRPr="00BE6215">
        <w:rPr>
          <w:lang w:val="en-CA"/>
        </w:rPr>
        <w:t xml:space="preserve">. </w:t>
      </w:r>
    </w:p>
    <w:p w14:paraId="1183875C" w14:textId="2A1E1DF3" w:rsidR="003A1F76" w:rsidRPr="00BE6215" w:rsidRDefault="006748C8" w:rsidP="00264B66">
      <w:pPr>
        <w:rPr>
          <w:lang w:val="en-CA"/>
        </w:rPr>
      </w:pPr>
      <w:r w:rsidRPr="00BE6215">
        <w:rPr>
          <w:i/>
          <w:lang w:val="en-CA"/>
        </w:rPr>
        <w:t>Spatial</w:t>
      </w:r>
      <w:r w:rsidR="003A1F76" w:rsidRPr="00BE6215">
        <w:rPr>
          <w:i/>
          <w:lang w:val="en-CA"/>
        </w:rPr>
        <w:t xml:space="preserve"> location </w:t>
      </w:r>
      <w:r w:rsidR="003A1F76" w:rsidRPr="00BE6215">
        <w:rPr>
          <w:lang w:val="en-CA"/>
        </w:rPr>
        <w:t xml:space="preserve">Material objects </w:t>
      </w:r>
      <w:r w:rsidR="00A41E8A" w:rsidRPr="00BE6215">
        <w:rPr>
          <w:lang w:val="en-CA"/>
        </w:rPr>
        <w:t>look as if they</w:t>
      </w:r>
      <w:r w:rsidR="003A1F76" w:rsidRPr="00BE6215">
        <w:rPr>
          <w:lang w:val="en-CA"/>
        </w:rPr>
        <w:t xml:space="preserve"> occupy</w:t>
      </w:r>
      <w:r w:rsidR="00A24F0A" w:rsidRPr="00BE6215">
        <w:rPr>
          <w:lang w:val="en-CA"/>
        </w:rPr>
        <w:t xml:space="preserve"> </w:t>
      </w:r>
      <w:r w:rsidR="003A1F76" w:rsidRPr="00BE6215">
        <w:rPr>
          <w:lang w:val="en-CA"/>
        </w:rPr>
        <w:t xml:space="preserve">a definite location in </w:t>
      </w:r>
      <w:r w:rsidR="003A1F76" w:rsidRPr="00BE6215">
        <w:rPr>
          <w:i/>
          <w:lang w:val="en-CA"/>
        </w:rPr>
        <w:t>space</w:t>
      </w:r>
      <w:r w:rsidR="00A24F0A" w:rsidRPr="00BE6215">
        <w:rPr>
          <w:lang w:val="en-CA"/>
        </w:rPr>
        <w:t>; they don’t just seem to occupy a place in the visual field</w:t>
      </w:r>
      <w:r w:rsidR="00A41E8A" w:rsidRPr="00BE6215">
        <w:rPr>
          <w:lang w:val="en-CA"/>
        </w:rPr>
        <w:t xml:space="preserve">. </w:t>
      </w:r>
      <w:r w:rsidR="00A24F0A" w:rsidRPr="00BE6215">
        <w:rPr>
          <w:lang w:val="en-CA"/>
        </w:rPr>
        <w:t xml:space="preserve">Thus, there is a phenomenal difference between how things look when an object moves and the subjects stays still and </w:t>
      </w:r>
      <w:r w:rsidR="00A24F0A" w:rsidRPr="00BE6215">
        <w:rPr>
          <w:lang w:val="en-CA"/>
        </w:rPr>
        <w:lastRenderedPageBreak/>
        <w:t xml:space="preserve">when the subject moves and the object stays still. Moreover, material objects </w:t>
      </w:r>
      <w:r w:rsidR="00A41E8A" w:rsidRPr="00BE6215">
        <w:rPr>
          <w:lang w:val="en-CA"/>
        </w:rPr>
        <w:t>visually appear as if their visual field position would change in more or less predictable ways if the subject were to move (Siegel 2006).</w:t>
      </w:r>
      <w:r w:rsidR="00BF425B" w:rsidRPr="00BE6215">
        <w:rPr>
          <w:lang w:val="en-CA"/>
        </w:rPr>
        <w:t xml:space="preserve"> </w:t>
      </w:r>
      <w:r w:rsidR="003A1F76" w:rsidRPr="00BE6215">
        <w:rPr>
          <w:lang w:val="en-CA"/>
        </w:rPr>
        <w:t xml:space="preserve">Reflections and depictions lack this characteristic—they do not appear to occupy a real place. Mirror images </w:t>
      </w:r>
      <w:r w:rsidR="00B10AB0" w:rsidRPr="00BE6215">
        <w:rPr>
          <w:lang w:val="en-CA"/>
        </w:rPr>
        <w:t>behave anomalously</w:t>
      </w:r>
      <w:r w:rsidR="003A1F76" w:rsidRPr="00BE6215">
        <w:rPr>
          <w:lang w:val="en-CA"/>
        </w:rPr>
        <w:t xml:space="preserve"> as you approach them; their distance from you decreases at twice the pace of seen material objects. Depicted objects do not appear to be located in the space that you occupy</w:t>
      </w:r>
      <w:r w:rsidR="00A7440F" w:rsidRPr="00BE6215">
        <w:rPr>
          <w:lang w:val="en-CA"/>
        </w:rPr>
        <w:t>; they are not visually represented as being a definite distance away from you</w:t>
      </w:r>
      <w:r w:rsidR="003A1F76" w:rsidRPr="00BE6215">
        <w:rPr>
          <w:lang w:val="en-CA"/>
        </w:rPr>
        <w:t xml:space="preserve"> (Matthen 2005, chapter 13).</w:t>
      </w:r>
      <w:r w:rsidR="00CE3409" w:rsidRPr="00BE6215">
        <w:rPr>
          <w:lang w:val="en-CA"/>
        </w:rPr>
        <w:t xml:space="preserve"> This marks reflections and depictions as not being denizens of external space. </w:t>
      </w:r>
      <w:r w:rsidR="00A41E8A" w:rsidRPr="00BE6215">
        <w:rPr>
          <w:lang w:val="en-CA"/>
        </w:rPr>
        <w:t>They do not look as if they would resist the intrusion of other objects.</w:t>
      </w:r>
    </w:p>
    <w:p w14:paraId="27C95ED8" w14:textId="26EBBCBE" w:rsidR="00A7440F" w:rsidRPr="00BE6215" w:rsidRDefault="00A7440F" w:rsidP="00264B66">
      <w:pPr>
        <w:rPr>
          <w:lang w:val="en-CA"/>
        </w:rPr>
      </w:pPr>
      <w:r w:rsidRPr="00BE6215">
        <w:rPr>
          <w:i/>
          <w:lang w:val="en-CA"/>
        </w:rPr>
        <w:t xml:space="preserve">Availability for interaction </w:t>
      </w:r>
      <w:r w:rsidRPr="00BE6215">
        <w:rPr>
          <w:lang w:val="en-CA"/>
        </w:rPr>
        <w:t xml:space="preserve">Material objects look as if they can be grasped or touched. This is not true of </w:t>
      </w:r>
      <w:r w:rsidR="00BF425B" w:rsidRPr="00BE6215">
        <w:rPr>
          <w:lang w:val="en-CA"/>
        </w:rPr>
        <w:t xml:space="preserve">depicted objects, </w:t>
      </w:r>
      <w:r w:rsidRPr="00BE6215">
        <w:rPr>
          <w:lang w:val="en-CA"/>
        </w:rPr>
        <w:t>two- and three-dimensional cast shadows, beams and flashes of light, fogs and mists, and holes.</w:t>
      </w:r>
    </w:p>
    <w:p w14:paraId="4BA733BA" w14:textId="4B0A11F9" w:rsidR="00A7440F" w:rsidRPr="00BE6215" w:rsidRDefault="00A7440F" w:rsidP="00264B66">
      <w:pPr>
        <w:rPr>
          <w:lang w:val="en-CA"/>
        </w:rPr>
      </w:pPr>
      <w:r w:rsidRPr="00BE6215">
        <w:rPr>
          <w:i/>
          <w:lang w:val="en-CA"/>
        </w:rPr>
        <w:t>Amodal Completion</w:t>
      </w:r>
      <w:r w:rsidR="00564641" w:rsidRPr="00BE6215">
        <w:rPr>
          <w:lang w:val="en-CA"/>
        </w:rPr>
        <w:t xml:space="preserve"> </w:t>
      </w:r>
      <w:r w:rsidRPr="00BE6215">
        <w:rPr>
          <w:lang w:val="en-CA"/>
        </w:rPr>
        <w:t xml:space="preserve">Material objects look as if they possess unseen rearward facing surfaces. This is not true of </w:t>
      </w:r>
      <w:r w:rsidR="00BF425B" w:rsidRPr="00BE6215">
        <w:rPr>
          <w:lang w:val="en-CA"/>
        </w:rPr>
        <w:t xml:space="preserve">two-dimensional </w:t>
      </w:r>
      <w:r w:rsidRPr="00BE6215">
        <w:rPr>
          <w:lang w:val="en-CA"/>
        </w:rPr>
        <w:t>shadows</w:t>
      </w:r>
      <w:r w:rsidR="00F44A7F" w:rsidRPr="00BE6215">
        <w:rPr>
          <w:lang w:val="en-CA"/>
        </w:rPr>
        <w:t xml:space="preserve"> or depicted objects</w:t>
      </w:r>
      <w:r w:rsidR="00CE3409" w:rsidRPr="00BE6215">
        <w:rPr>
          <w:lang w:val="en-CA"/>
        </w:rPr>
        <w:t xml:space="preserve"> or mists</w:t>
      </w:r>
      <w:r w:rsidRPr="00BE6215">
        <w:rPr>
          <w:lang w:val="en-CA"/>
        </w:rPr>
        <w:t>.</w:t>
      </w:r>
      <w:r w:rsidR="00BF425B" w:rsidRPr="00BE6215">
        <w:rPr>
          <w:lang w:val="en-CA"/>
        </w:rPr>
        <w:t xml:space="preserve"> It’s not obviously true of beams of light (though it is true of transparent objects).</w:t>
      </w:r>
    </w:p>
    <w:p w14:paraId="764A9C1E" w14:textId="5CB9346C" w:rsidR="00A7440F" w:rsidRPr="00BE6215" w:rsidRDefault="00A7440F" w:rsidP="00264B66">
      <w:pPr>
        <w:rPr>
          <w:lang w:val="en-CA"/>
        </w:rPr>
      </w:pPr>
      <w:r w:rsidRPr="00BE6215">
        <w:rPr>
          <w:i/>
          <w:lang w:val="en-CA"/>
        </w:rPr>
        <w:t>Inter</w:t>
      </w:r>
      <w:r w:rsidR="00F44A7F" w:rsidRPr="00BE6215">
        <w:rPr>
          <w:i/>
          <w:lang w:val="en-CA"/>
        </w:rPr>
        <w:t xml:space="preserve">penetration </w:t>
      </w:r>
      <w:r w:rsidR="00F44A7F" w:rsidRPr="00BE6215">
        <w:rPr>
          <w:lang w:val="en-CA"/>
        </w:rPr>
        <w:t xml:space="preserve">It is possible for one material object to be seen as penetrating another, as when a knife cuts butter. Contrast a beam of sunlight coming through a window and falling on a table. There is no visual impression of interaction between the two. </w:t>
      </w:r>
    </w:p>
    <w:p w14:paraId="62DD5E21" w14:textId="08254D1D" w:rsidR="001C1CE6" w:rsidRPr="00BE6215" w:rsidRDefault="00BF425B" w:rsidP="00264B66">
      <w:pPr>
        <w:rPr>
          <w:lang w:val="en-CA"/>
        </w:rPr>
      </w:pPr>
      <w:r w:rsidRPr="00BE6215">
        <w:rPr>
          <w:i/>
          <w:lang w:val="en-CA"/>
        </w:rPr>
        <w:t xml:space="preserve">Unitary action </w:t>
      </w:r>
      <w:r w:rsidRPr="00BE6215">
        <w:rPr>
          <w:lang w:val="en-CA"/>
        </w:rPr>
        <w:t>Material objects cohere in complicated ways. W</w:t>
      </w:r>
      <w:r w:rsidR="00834423" w:rsidRPr="00BE6215">
        <w:rPr>
          <w:lang w:val="en-CA"/>
        </w:rPr>
        <w:t>hen</w:t>
      </w:r>
      <w:r w:rsidRPr="00BE6215">
        <w:rPr>
          <w:lang w:val="en-CA"/>
        </w:rPr>
        <w:t xml:space="preserve"> a dog</w:t>
      </w:r>
      <w:r w:rsidR="00834423" w:rsidRPr="00BE6215">
        <w:rPr>
          <w:lang w:val="en-CA"/>
        </w:rPr>
        <w:t xml:space="preserve"> eats from a bowl, the bobbing movement of its head communicates itself to its haunches</w:t>
      </w:r>
      <w:r w:rsidR="00564641" w:rsidRPr="00BE6215">
        <w:rPr>
          <w:lang w:val="en-CA"/>
        </w:rPr>
        <w:t xml:space="preserve">. </w:t>
      </w:r>
      <w:r w:rsidR="00BD01D9" w:rsidRPr="00BE6215">
        <w:rPr>
          <w:lang w:val="en-CA"/>
        </w:rPr>
        <w:t>I</w:t>
      </w:r>
      <w:r w:rsidR="001C1CE6" w:rsidRPr="00BE6215">
        <w:rPr>
          <w:lang w:val="en-CA"/>
        </w:rPr>
        <w:t xml:space="preserve">t matters </w:t>
      </w:r>
      <w:r w:rsidR="00BD01D9" w:rsidRPr="00BE6215">
        <w:rPr>
          <w:lang w:val="en-CA"/>
        </w:rPr>
        <w:t>to us when we encounter such</w:t>
      </w:r>
      <w:r w:rsidR="001C1CE6" w:rsidRPr="00BE6215">
        <w:rPr>
          <w:lang w:val="en-CA"/>
        </w:rPr>
        <w:t xml:space="preserve"> </w:t>
      </w:r>
      <w:r w:rsidR="002A31F5" w:rsidRPr="00BE6215">
        <w:rPr>
          <w:lang w:val="en-CA"/>
        </w:rPr>
        <w:t xml:space="preserve">causally </w:t>
      </w:r>
      <w:r w:rsidR="001C1CE6" w:rsidRPr="00BE6215">
        <w:rPr>
          <w:lang w:val="en-CA"/>
        </w:rPr>
        <w:t>integrated whole</w:t>
      </w:r>
      <w:r w:rsidR="00BD01D9" w:rsidRPr="00BE6215">
        <w:rPr>
          <w:lang w:val="en-CA"/>
        </w:rPr>
        <w:t>s, and our perceptual apparatus is organized around detecting them</w:t>
      </w:r>
      <w:r w:rsidR="001C1CE6" w:rsidRPr="00BE6215">
        <w:rPr>
          <w:lang w:val="en-CA"/>
        </w:rPr>
        <w:t>.</w:t>
      </w:r>
    </w:p>
    <w:p w14:paraId="4F9C303D" w14:textId="1A1D36F8" w:rsidR="00BF425B" w:rsidRPr="00BE6215" w:rsidRDefault="00F36CA0" w:rsidP="00264B66">
      <w:pPr>
        <w:rPr>
          <w:lang w:val="en-CA"/>
        </w:rPr>
      </w:pPr>
      <w:r w:rsidRPr="00BE6215">
        <w:rPr>
          <w:lang w:val="en-CA"/>
        </w:rPr>
        <w:t>The above are some of the</w:t>
      </w:r>
      <w:r w:rsidR="00BF425B" w:rsidRPr="00BE6215">
        <w:rPr>
          <w:lang w:val="en-CA"/>
        </w:rPr>
        <w:t xml:space="preserve"> </w:t>
      </w:r>
      <w:r w:rsidR="00A41E8A" w:rsidRPr="00BE6215">
        <w:rPr>
          <w:lang w:val="en-CA"/>
        </w:rPr>
        <w:t xml:space="preserve">phenomenological </w:t>
      </w:r>
      <w:r w:rsidR="00BF425B" w:rsidRPr="00BE6215">
        <w:rPr>
          <w:lang w:val="en-CA"/>
        </w:rPr>
        <w:t>difference between the impression of aggregated point-content and that of a material object.</w:t>
      </w:r>
    </w:p>
    <w:p w14:paraId="257798FC" w14:textId="77777777" w:rsidR="005C2B88" w:rsidRPr="00BE6215" w:rsidRDefault="005C2B88" w:rsidP="005C2B88">
      <w:pPr>
        <w:pStyle w:val="Heading3"/>
        <w:rPr>
          <w:lang w:val="en-CA"/>
        </w:rPr>
      </w:pPr>
      <w:r w:rsidRPr="00BE6215">
        <w:rPr>
          <w:lang w:val="en-CA"/>
        </w:rPr>
        <w:t xml:space="preserve">Non-Visual “Objects” </w:t>
      </w:r>
    </w:p>
    <w:p w14:paraId="307F7BA0" w14:textId="63D34DE0" w:rsidR="00054CD3" w:rsidRPr="00BE6215" w:rsidRDefault="00054CD3" w:rsidP="005C2B88">
      <w:pPr>
        <w:pStyle w:val="Noindent"/>
        <w:rPr>
          <w:lang w:val="en-CA"/>
        </w:rPr>
      </w:pPr>
      <w:r w:rsidRPr="00BE6215">
        <w:rPr>
          <w:lang w:val="en-CA"/>
        </w:rPr>
        <w:t>The best evidence that animal perception treats material objects as a special focus is this</w:t>
      </w:r>
      <w:r w:rsidR="00B91DAD" w:rsidRPr="00BE6215">
        <w:rPr>
          <w:lang w:val="en-CA"/>
        </w:rPr>
        <w:t xml:space="preserve">: </w:t>
      </w:r>
      <w:r w:rsidRPr="00BE6215">
        <w:rPr>
          <w:lang w:val="en-CA"/>
        </w:rPr>
        <w:t xml:space="preserve">There is no precise analogue of visual point-content in </w:t>
      </w:r>
      <w:r w:rsidR="00782A2D" w:rsidRPr="00BE6215">
        <w:rPr>
          <w:lang w:val="en-CA"/>
        </w:rPr>
        <w:t xml:space="preserve">the </w:t>
      </w:r>
      <w:r w:rsidRPr="00BE6215">
        <w:rPr>
          <w:lang w:val="en-CA"/>
        </w:rPr>
        <w:t>non-visual modalities; yet t</w:t>
      </w:r>
      <w:r w:rsidR="005C2B88" w:rsidRPr="00BE6215">
        <w:rPr>
          <w:lang w:val="en-CA"/>
        </w:rPr>
        <w:t>here are object-</w:t>
      </w:r>
      <w:r w:rsidR="00782A2D" w:rsidRPr="00BE6215">
        <w:rPr>
          <w:lang w:val="en-CA"/>
        </w:rPr>
        <w:t>analogues: sounds, smells, flavours</w:t>
      </w:r>
      <w:r w:rsidR="005C2B88" w:rsidRPr="00BE6215">
        <w:rPr>
          <w:lang w:val="en-CA"/>
        </w:rPr>
        <w:t xml:space="preserve"> (</w:t>
      </w:r>
      <w:r w:rsidR="00AE4741" w:rsidRPr="00BE6215">
        <w:rPr>
          <w:lang w:val="en-CA"/>
        </w:rPr>
        <w:t xml:space="preserve">O’Callaghan 2007, 2016, Nudds 2010, </w:t>
      </w:r>
      <w:r w:rsidR="005C2B88" w:rsidRPr="00BE6215">
        <w:rPr>
          <w:lang w:val="en-CA"/>
        </w:rPr>
        <w:t xml:space="preserve">Matthen 2010, </w:t>
      </w:r>
      <w:r w:rsidR="00791097" w:rsidRPr="00BE6215">
        <w:rPr>
          <w:lang w:val="en-CA"/>
        </w:rPr>
        <w:t>Fulkerson 2014, Batty 2015</w:t>
      </w:r>
      <w:r w:rsidR="00782A2D" w:rsidRPr="00BE6215">
        <w:rPr>
          <w:lang w:val="en-CA"/>
        </w:rPr>
        <w:t>, Smith 2015</w:t>
      </w:r>
      <w:r w:rsidR="005C2B88" w:rsidRPr="00BE6215">
        <w:rPr>
          <w:lang w:val="en-CA"/>
        </w:rPr>
        <w:t xml:space="preserve">). </w:t>
      </w:r>
      <w:r w:rsidR="00782A2D" w:rsidRPr="00BE6215">
        <w:rPr>
          <w:lang w:val="en-CA"/>
        </w:rPr>
        <w:t xml:space="preserve">And these non-visual objects are </w:t>
      </w:r>
      <w:r w:rsidR="00A41E8A" w:rsidRPr="00BE6215">
        <w:rPr>
          <w:lang w:val="en-CA"/>
        </w:rPr>
        <w:lastRenderedPageBreak/>
        <w:t xml:space="preserve">normally </w:t>
      </w:r>
      <w:r w:rsidR="00782A2D" w:rsidRPr="00BE6215">
        <w:rPr>
          <w:lang w:val="en-CA"/>
        </w:rPr>
        <w:t xml:space="preserve">organized around material objects. </w:t>
      </w:r>
      <w:r w:rsidR="00B91DAD" w:rsidRPr="00BE6215">
        <w:rPr>
          <w:lang w:val="en-CA"/>
        </w:rPr>
        <w:t xml:space="preserve">This shows that </w:t>
      </w:r>
      <w:r w:rsidR="00782A2D" w:rsidRPr="00BE6215">
        <w:rPr>
          <w:lang w:val="en-CA"/>
        </w:rPr>
        <w:t xml:space="preserve">material </w:t>
      </w:r>
      <w:r w:rsidR="00B91DAD" w:rsidRPr="00BE6215">
        <w:rPr>
          <w:lang w:val="en-CA"/>
        </w:rPr>
        <w:t>object</w:t>
      </w:r>
      <w:r w:rsidR="00782A2D" w:rsidRPr="00BE6215">
        <w:rPr>
          <w:lang w:val="en-CA"/>
        </w:rPr>
        <w:t>s</w:t>
      </w:r>
      <w:r w:rsidR="00B91DAD" w:rsidRPr="00BE6215">
        <w:rPr>
          <w:lang w:val="en-CA"/>
        </w:rPr>
        <w:t xml:space="preserve"> ha</w:t>
      </w:r>
      <w:r w:rsidR="00782A2D" w:rsidRPr="00BE6215">
        <w:rPr>
          <w:lang w:val="en-CA"/>
        </w:rPr>
        <w:t>ve</w:t>
      </w:r>
      <w:r w:rsidR="00B91DAD" w:rsidRPr="00BE6215">
        <w:rPr>
          <w:lang w:val="en-CA"/>
        </w:rPr>
        <w:t xml:space="preserve"> ecological significance that transcends the mere aggregation of visual point-content.</w:t>
      </w:r>
    </w:p>
    <w:p w14:paraId="23A9E5A5" w14:textId="5B462F36" w:rsidR="00B91DAD" w:rsidRPr="00BE6215" w:rsidRDefault="00B91DAD" w:rsidP="00457188">
      <w:pPr>
        <w:rPr>
          <w:lang w:val="en-CA"/>
        </w:rPr>
      </w:pPr>
      <w:r w:rsidRPr="00BE6215">
        <w:rPr>
          <w:lang w:val="en-CA"/>
        </w:rPr>
        <w:t xml:space="preserve">Let’s look at </w:t>
      </w:r>
      <w:r w:rsidR="00782A2D" w:rsidRPr="00BE6215">
        <w:rPr>
          <w:lang w:val="en-CA"/>
        </w:rPr>
        <w:t>how</w:t>
      </w:r>
      <w:r w:rsidRPr="00BE6215">
        <w:rPr>
          <w:lang w:val="en-CA"/>
        </w:rPr>
        <w:t xml:space="preserve"> </w:t>
      </w:r>
      <w:r w:rsidR="00782A2D" w:rsidRPr="00BE6215">
        <w:rPr>
          <w:lang w:val="en-CA"/>
        </w:rPr>
        <w:t xml:space="preserve">object-analogues are extracted from raw input </w:t>
      </w:r>
      <w:r w:rsidRPr="00BE6215">
        <w:rPr>
          <w:lang w:val="en-CA"/>
        </w:rPr>
        <w:t xml:space="preserve">in </w:t>
      </w:r>
      <w:r w:rsidR="00782A2D" w:rsidRPr="00BE6215">
        <w:rPr>
          <w:lang w:val="en-CA"/>
        </w:rPr>
        <w:t>non-visual</w:t>
      </w:r>
      <w:r w:rsidRPr="00BE6215">
        <w:rPr>
          <w:lang w:val="en-CA"/>
        </w:rPr>
        <w:t xml:space="preserve"> modalities.</w:t>
      </w:r>
    </w:p>
    <w:p w14:paraId="042AC71D" w14:textId="0B052D79" w:rsidR="00054CD3" w:rsidRPr="00BE6215" w:rsidRDefault="005C2B88" w:rsidP="00054CD3">
      <w:pPr>
        <w:pStyle w:val="Noindent"/>
        <w:numPr>
          <w:ilvl w:val="0"/>
          <w:numId w:val="11"/>
        </w:numPr>
        <w:rPr>
          <w:lang w:val="en-CA"/>
        </w:rPr>
      </w:pPr>
      <w:r w:rsidRPr="00BE6215">
        <w:rPr>
          <w:lang w:val="en-CA"/>
        </w:rPr>
        <w:t>The input to hearing is the vibration of the air at each ear. From this, the auditory system extracts individual voices, phonemes, melodies, and other such coherently structured acoustic entities.</w:t>
      </w:r>
      <w:r w:rsidR="00782A2D" w:rsidRPr="00BE6215">
        <w:rPr>
          <w:lang w:val="en-CA"/>
        </w:rPr>
        <w:t xml:space="preserve"> These are </w:t>
      </w:r>
      <w:r w:rsidR="00782A2D" w:rsidRPr="00BE6215">
        <w:rPr>
          <w:i/>
          <w:lang w:val="en-CA"/>
        </w:rPr>
        <w:t>sounds</w:t>
      </w:r>
      <w:r w:rsidR="00782A2D" w:rsidRPr="00BE6215">
        <w:rPr>
          <w:lang w:val="en-CA"/>
        </w:rPr>
        <w:t xml:space="preserve">. </w:t>
      </w:r>
      <w:r w:rsidRPr="00BE6215">
        <w:rPr>
          <w:lang w:val="en-CA"/>
        </w:rPr>
        <w:t xml:space="preserve"> </w:t>
      </w:r>
    </w:p>
    <w:p w14:paraId="1B44EDB2" w14:textId="41348463" w:rsidR="00054CD3" w:rsidRPr="00BE6215" w:rsidRDefault="00054CD3" w:rsidP="00054CD3">
      <w:pPr>
        <w:pStyle w:val="Noindent"/>
        <w:numPr>
          <w:ilvl w:val="0"/>
          <w:numId w:val="11"/>
        </w:numPr>
        <w:rPr>
          <w:lang w:val="en-CA"/>
        </w:rPr>
      </w:pPr>
      <w:r w:rsidRPr="00BE6215">
        <w:rPr>
          <w:lang w:val="en-CA"/>
        </w:rPr>
        <w:t>T</w:t>
      </w:r>
      <w:r w:rsidR="005C2B88" w:rsidRPr="00BE6215">
        <w:rPr>
          <w:lang w:val="en-CA"/>
        </w:rPr>
        <w:t xml:space="preserve">he input to smelling is a mass of molecules; from this, the olfactory system extracts a number of </w:t>
      </w:r>
      <w:r w:rsidR="005C2B88" w:rsidRPr="00BE6215">
        <w:rPr>
          <w:i/>
          <w:lang w:val="en-CA"/>
        </w:rPr>
        <w:t>scents</w:t>
      </w:r>
      <w:r w:rsidRPr="00BE6215">
        <w:rPr>
          <w:lang w:val="en-CA"/>
        </w:rPr>
        <w:t xml:space="preserve"> </w:t>
      </w:r>
      <w:r w:rsidR="00782A2D" w:rsidRPr="00BE6215">
        <w:rPr>
          <w:lang w:val="en-CA"/>
        </w:rPr>
        <w:t xml:space="preserve">or </w:t>
      </w:r>
      <w:r w:rsidR="00782A2D" w:rsidRPr="00BE6215">
        <w:rPr>
          <w:i/>
          <w:lang w:val="en-CA"/>
        </w:rPr>
        <w:t>smell</w:t>
      </w:r>
      <w:r w:rsidR="00496740" w:rsidRPr="00BE6215">
        <w:rPr>
          <w:i/>
          <w:lang w:val="en-CA"/>
        </w:rPr>
        <w:t>s</w:t>
      </w:r>
      <w:r w:rsidR="00782A2D" w:rsidRPr="00BE6215">
        <w:rPr>
          <w:lang w:val="en-CA"/>
        </w:rPr>
        <w:t xml:space="preserve">, each of which consists of more than one kind of molecule. These smells </w:t>
      </w:r>
      <w:r w:rsidRPr="00BE6215">
        <w:rPr>
          <w:lang w:val="en-CA"/>
        </w:rPr>
        <w:t xml:space="preserve">pertain to individual </w:t>
      </w:r>
      <w:r w:rsidR="00782A2D" w:rsidRPr="00BE6215">
        <w:rPr>
          <w:lang w:val="en-CA"/>
        </w:rPr>
        <w:t>material objects from which they emanate.</w:t>
      </w:r>
      <w:r w:rsidR="005C2B88" w:rsidRPr="00BE6215">
        <w:rPr>
          <w:lang w:val="en-CA"/>
        </w:rPr>
        <w:t xml:space="preserve"> </w:t>
      </w:r>
    </w:p>
    <w:p w14:paraId="32CABACB" w14:textId="1D36E105" w:rsidR="00054CD3" w:rsidRPr="00BE6215" w:rsidRDefault="00054CD3" w:rsidP="00054CD3">
      <w:pPr>
        <w:pStyle w:val="Noindent"/>
        <w:numPr>
          <w:ilvl w:val="0"/>
          <w:numId w:val="11"/>
        </w:numPr>
        <w:rPr>
          <w:lang w:val="en-CA"/>
        </w:rPr>
      </w:pPr>
      <w:r w:rsidRPr="00BE6215">
        <w:rPr>
          <w:lang w:val="en-CA"/>
        </w:rPr>
        <w:t>The input to touch is somewhat like visual content in that it is place-wise distributed. However, this input is indexed not by external spatial location, as vision is, but by place on the body. Importantly, a stimulus on, say, the finger seems to come from the same place even when the finger is felt to move.</w:t>
      </w:r>
      <w:r w:rsidR="00782A2D" w:rsidRPr="00BE6215">
        <w:rPr>
          <w:lang w:val="en-CA"/>
        </w:rPr>
        <w:t xml:space="preserve"> From these stimuli, touch extracts the shapes and feels of material objects.</w:t>
      </w:r>
    </w:p>
    <w:p w14:paraId="184DC94D" w14:textId="0BB1A05F" w:rsidR="005C2B88" w:rsidRPr="00BE6215" w:rsidRDefault="00096E4D" w:rsidP="005C2B88">
      <w:pPr>
        <w:rPr>
          <w:lang w:val="en-CA"/>
        </w:rPr>
      </w:pPr>
      <w:r w:rsidRPr="00BE6215">
        <w:rPr>
          <w:lang w:val="en-CA"/>
        </w:rPr>
        <w:t xml:space="preserve">As an </w:t>
      </w:r>
      <w:r w:rsidR="004F0481" w:rsidRPr="00BE6215">
        <w:rPr>
          <w:lang w:val="en-CA"/>
        </w:rPr>
        <w:t xml:space="preserve">index </w:t>
      </w:r>
      <w:r w:rsidRPr="00BE6215">
        <w:rPr>
          <w:lang w:val="en-CA"/>
        </w:rPr>
        <w:t>of the primacy of material objects</w:t>
      </w:r>
      <w:r w:rsidR="005C2B88" w:rsidRPr="00BE6215">
        <w:rPr>
          <w:lang w:val="en-CA"/>
        </w:rPr>
        <w:t>, consider Roberto Casati’s (2015) observation:</w:t>
      </w:r>
    </w:p>
    <w:p w14:paraId="7B305D6B" w14:textId="5A02CBA5" w:rsidR="005C2B88" w:rsidRPr="00BE6215" w:rsidRDefault="005C2B88" w:rsidP="005C2B88">
      <w:pPr>
        <w:pStyle w:val="Quote"/>
        <w:rPr>
          <w:lang w:val="en-CA"/>
        </w:rPr>
      </w:pPr>
      <w:r w:rsidRPr="00BE6215">
        <w:rPr>
          <w:lang w:val="en-CA"/>
        </w:rPr>
        <w:t>Preference for whole objects is evident in perception and action from early infancy . . . In the absence of clear contextual indications to the contrary, new names are by default assigned to an object semantics rather than being taken to refer to any other type of entity (</w:t>
      </w:r>
      <w:r w:rsidRPr="00BE6215">
        <w:rPr>
          <w:i/>
          <w:lang w:val="en-CA"/>
        </w:rPr>
        <w:t xml:space="preserve">ibid </w:t>
      </w:r>
      <w:r w:rsidRPr="00BE6215">
        <w:rPr>
          <w:lang w:val="en-CA"/>
        </w:rPr>
        <w:t xml:space="preserve">402) </w:t>
      </w:r>
    </w:p>
    <w:p w14:paraId="097CD8E5" w14:textId="11CCB49C" w:rsidR="005C2B88" w:rsidRPr="00BE6215" w:rsidRDefault="00096E4D" w:rsidP="00457188">
      <w:pPr>
        <w:rPr>
          <w:lang w:val="en-CA"/>
        </w:rPr>
      </w:pPr>
      <w:r w:rsidRPr="00BE6215">
        <w:rPr>
          <w:lang w:val="en-CA"/>
        </w:rPr>
        <w:t>T</w:t>
      </w:r>
      <w:r w:rsidR="005C2B88" w:rsidRPr="00BE6215">
        <w:rPr>
          <w:lang w:val="en-CA"/>
        </w:rPr>
        <w:t>hink</w:t>
      </w:r>
      <w:r w:rsidRPr="00BE6215">
        <w:rPr>
          <w:lang w:val="en-CA"/>
        </w:rPr>
        <w:t>, then,</w:t>
      </w:r>
      <w:r w:rsidR="005C2B88" w:rsidRPr="00BE6215">
        <w:rPr>
          <w:lang w:val="en-CA"/>
        </w:rPr>
        <w:t xml:space="preserve"> of two</w:t>
      </w:r>
      <w:r w:rsidRPr="00BE6215">
        <w:rPr>
          <w:lang w:val="en-CA"/>
        </w:rPr>
        <w:t xml:space="preserve"> contrasting</w:t>
      </w:r>
      <w:r w:rsidR="005C2B88" w:rsidRPr="00BE6215">
        <w:rPr>
          <w:lang w:val="en-CA"/>
        </w:rPr>
        <w:t xml:space="preserve"> </w:t>
      </w:r>
      <w:r w:rsidR="00054CD3" w:rsidRPr="00BE6215">
        <w:rPr>
          <w:lang w:val="en-CA"/>
        </w:rPr>
        <w:t xml:space="preserve">pairs of </w:t>
      </w:r>
      <w:r w:rsidR="005C2B88" w:rsidRPr="00BE6215">
        <w:rPr>
          <w:lang w:val="en-CA"/>
        </w:rPr>
        <w:t>scenarios:</w:t>
      </w:r>
    </w:p>
    <w:p w14:paraId="63AF18C9" w14:textId="431710F5" w:rsidR="00054CD3" w:rsidRPr="00BE6215" w:rsidRDefault="005C2B88" w:rsidP="005C2B88">
      <w:pPr>
        <w:pStyle w:val="NoSpacing"/>
        <w:rPr>
          <w:lang w:val="en-CA"/>
        </w:rPr>
      </w:pPr>
      <w:r w:rsidRPr="00BE6215">
        <w:rPr>
          <w:lang w:val="en-CA"/>
        </w:rPr>
        <w:t xml:space="preserve">1. </w:t>
      </w:r>
      <w:r w:rsidR="00054CD3" w:rsidRPr="00BE6215">
        <w:rPr>
          <w:lang w:val="en-CA"/>
        </w:rPr>
        <w:t>(a) You</w:t>
      </w:r>
      <w:r w:rsidR="00A41E8A" w:rsidRPr="00BE6215">
        <w:rPr>
          <w:lang w:val="en-CA"/>
        </w:rPr>
        <w:t xml:space="preserve"> and I</w:t>
      </w:r>
      <w:r w:rsidR="00054CD3" w:rsidRPr="00BE6215">
        <w:rPr>
          <w:lang w:val="en-CA"/>
        </w:rPr>
        <w:t xml:space="preserve"> walk into a garbage dump and are assailed by an overwhelming stink. I say, “</w:t>
      </w:r>
      <w:r w:rsidR="00B10AB0" w:rsidRPr="00BE6215">
        <w:rPr>
          <w:lang w:val="en-CA"/>
        </w:rPr>
        <w:t>T</w:t>
      </w:r>
      <w:r w:rsidR="00054CD3" w:rsidRPr="00BE6215">
        <w:rPr>
          <w:lang w:val="en-CA"/>
        </w:rPr>
        <w:t xml:space="preserve">hat’s </w:t>
      </w:r>
      <w:r w:rsidR="00B10AB0" w:rsidRPr="00BE6215">
        <w:rPr>
          <w:lang w:val="en-CA"/>
        </w:rPr>
        <w:t>disgusting</w:t>
      </w:r>
      <w:r w:rsidR="00054CD3" w:rsidRPr="00BE6215">
        <w:rPr>
          <w:lang w:val="en-CA"/>
        </w:rPr>
        <w:t xml:space="preserve">.” Clearly, I am not referring to the smell of any particular object.  </w:t>
      </w:r>
    </w:p>
    <w:p w14:paraId="4D80A5F0" w14:textId="788EB1C3" w:rsidR="00054CD3" w:rsidRPr="00BE6215" w:rsidRDefault="00054CD3" w:rsidP="005C2B88">
      <w:pPr>
        <w:pStyle w:val="NoSpacing"/>
        <w:rPr>
          <w:lang w:val="en-CA"/>
        </w:rPr>
      </w:pPr>
      <w:r w:rsidRPr="00BE6215">
        <w:rPr>
          <w:lang w:val="en-CA"/>
        </w:rPr>
        <w:t xml:space="preserve">(b) </w:t>
      </w:r>
      <w:r w:rsidR="005C2B88" w:rsidRPr="00BE6215">
        <w:rPr>
          <w:lang w:val="en-CA"/>
        </w:rPr>
        <w:t xml:space="preserve">You are sniffing a glass of wine. I say “That’s sauvignon blanc.” </w:t>
      </w:r>
      <w:r w:rsidR="00096E4D" w:rsidRPr="00BE6215">
        <w:rPr>
          <w:lang w:val="en-CA"/>
        </w:rPr>
        <w:t xml:space="preserve">Here, </w:t>
      </w:r>
      <w:r w:rsidR="005C2B88" w:rsidRPr="00BE6215">
        <w:rPr>
          <w:lang w:val="en-CA"/>
        </w:rPr>
        <w:t xml:space="preserve">it’s perceptually obvious </w:t>
      </w:r>
      <w:r w:rsidR="00A41E8A" w:rsidRPr="00BE6215">
        <w:rPr>
          <w:lang w:val="en-CA"/>
        </w:rPr>
        <w:t xml:space="preserve">I am referring to </w:t>
      </w:r>
      <w:r w:rsidR="005C2B88" w:rsidRPr="00BE6215">
        <w:rPr>
          <w:lang w:val="en-CA"/>
        </w:rPr>
        <w:t xml:space="preserve">a single complex odour that comes from the liquid in the glass. </w:t>
      </w:r>
    </w:p>
    <w:p w14:paraId="159988F5" w14:textId="4F18F2B1" w:rsidR="005C2B88" w:rsidRPr="00BE6215" w:rsidRDefault="005C2B88" w:rsidP="00457188">
      <w:pPr>
        <w:pStyle w:val="Noindent"/>
        <w:rPr>
          <w:lang w:val="en-CA"/>
        </w:rPr>
      </w:pPr>
      <w:r w:rsidRPr="00BE6215">
        <w:rPr>
          <w:lang w:val="en-CA"/>
        </w:rPr>
        <w:lastRenderedPageBreak/>
        <w:t xml:space="preserve">Casati’s point is that </w:t>
      </w:r>
      <w:r w:rsidR="004F0481" w:rsidRPr="00BE6215">
        <w:rPr>
          <w:lang w:val="en-CA"/>
        </w:rPr>
        <w:t xml:space="preserve">the </w:t>
      </w:r>
      <w:r w:rsidR="00A41E8A" w:rsidRPr="00BE6215">
        <w:rPr>
          <w:lang w:val="en-CA"/>
        </w:rPr>
        <w:t>“</w:t>
      </w:r>
      <w:r w:rsidR="004F0481" w:rsidRPr="00BE6215">
        <w:rPr>
          <w:lang w:val="en-CA"/>
        </w:rPr>
        <w:t>default</w:t>
      </w:r>
      <w:r w:rsidR="00A41E8A" w:rsidRPr="00BE6215">
        <w:rPr>
          <w:lang w:val="en-CA"/>
        </w:rPr>
        <w:t>”</w:t>
      </w:r>
      <w:r w:rsidR="004F0481" w:rsidRPr="00BE6215">
        <w:rPr>
          <w:lang w:val="en-CA"/>
        </w:rPr>
        <w:t xml:space="preserve"> is to assign the name to an entity organized around a material object</w:t>
      </w:r>
      <w:r w:rsidR="00A41E8A" w:rsidRPr="00BE6215">
        <w:rPr>
          <w:lang w:val="en-CA"/>
        </w:rPr>
        <w:t>, where such an object is evident</w:t>
      </w:r>
      <w:r w:rsidRPr="00BE6215">
        <w:rPr>
          <w:lang w:val="en-CA"/>
        </w:rPr>
        <w:t>.</w:t>
      </w:r>
      <w:r w:rsidR="00096E4D" w:rsidRPr="00BE6215">
        <w:rPr>
          <w:lang w:val="en-CA"/>
        </w:rPr>
        <w:t xml:space="preserve"> </w:t>
      </w:r>
      <w:r w:rsidR="00054CD3" w:rsidRPr="00BE6215">
        <w:rPr>
          <w:lang w:val="en-CA"/>
        </w:rPr>
        <w:t>In both cases</w:t>
      </w:r>
      <w:r w:rsidR="00A41E8A" w:rsidRPr="00BE6215">
        <w:rPr>
          <w:lang w:val="en-CA"/>
        </w:rPr>
        <w:t xml:space="preserve"> above</w:t>
      </w:r>
      <w:r w:rsidR="00054CD3" w:rsidRPr="00BE6215">
        <w:rPr>
          <w:lang w:val="en-CA"/>
        </w:rPr>
        <w:t>, your nose picks up a large collection of different odo</w:t>
      </w:r>
      <w:r w:rsidR="00782A2D" w:rsidRPr="00BE6215">
        <w:rPr>
          <w:lang w:val="en-CA"/>
        </w:rPr>
        <w:t>ur-molecules</w:t>
      </w:r>
      <w:r w:rsidR="00054CD3" w:rsidRPr="00BE6215">
        <w:rPr>
          <w:lang w:val="en-CA"/>
        </w:rPr>
        <w:t xml:space="preserve">. However, in (b), but not in (a), </w:t>
      </w:r>
      <w:r w:rsidR="00B91DAD" w:rsidRPr="00BE6215">
        <w:rPr>
          <w:lang w:val="en-CA"/>
        </w:rPr>
        <w:t>the olfactory sense</w:t>
      </w:r>
      <w:r w:rsidR="00054CD3" w:rsidRPr="00BE6215">
        <w:rPr>
          <w:lang w:val="en-CA"/>
        </w:rPr>
        <w:t xml:space="preserve"> </w:t>
      </w:r>
      <w:r w:rsidR="00A41E8A" w:rsidRPr="00BE6215">
        <w:rPr>
          <w:lang w:val="en-CA"/>
        </w:rPr>
        <w:t xml:space="preserve">combines them into a unitary scent that it attaches to </w:t>
      </w:r>
      <w:r w:rsidR="00054CD3" w:rsidRPr="00BE6215">
        <w:rPr>
          <w:lang w:val="en-CA"/>
        </w:rPr>
        <w:t>a</w:t>
      </w:r>
      <w:r w:rsidR="00A41E8A" w:rsidRPr="00BE6215">
        <w:rPr>
          <w:lang w:val="en-CA"/>
        </w:rPr>
        <w:t xml:space="preserve">n </w:t>
      </w:r>
      <w:r w:rsidR="00054CD3" w:rsidRPr="00BE6215">
        <w:rPr>
          <w:lang w:val="en-CA"/>
        </w:rPr>
        <w:t>object</w:t>
      </w:r>
      <w:r w:rsidR="00A41E8A" w:rsidRPr="00BE6215">
        <w:rPr>
          <w:lang w:val="en-CA"/>
        </w:rPr>
        <w:t xml:space="preserve"> that you can identify by vision and touch</w:t>
      </w:r>
      <w:r w:rsidR="00054CD3" w:rsidRPr="00BE6215">
        <w:rPr>
          <w:lang w:val="en-CA"/>
        </w:rPr>
        <w:t>.</w:t>
      </w:r>
    </w:p>
    <w:p w14:paraId="69E8601E" w14:textId="0B2352C3" w:rsidR="00054CD3" w:rsidRPr="00BE6215" w:rsidRDefault="005C2B88" w:rsidP="005C2B88">
      <w:pPr>
        <w:pStyle w:val="NoSpacing"/>
        <w:rPr>
          <w:lang w:val="en-CA"/>
        </w:rPr>
      </w:pPr>
      <w:r w:rsidRPr="00BE6215">
        <w:rPr>
          <w:lang w:val="en-CA"/>
        </w:rPr>
        <w:t xml:space="preserve">2. </w:t>
      </w:r>
      <w:r w:rsidR="00054CD3" w:rsidRPr="00BE6215">
        <w:rPr>
          <w:lang w:val="en-CA"/>
        </w:rPr>
        <w:t xml:space="preserve">(a) </w:t>
      </w:r>
      <w:r w:rsidRPr="00BE6215">
        <w:rPr>
          <w:lang w:val="en-CA"/>
        </w:rPr>
        <w:t xml:space="preserve">You’re walking in the woods and a wind springs up creating a </w:t>
      </w:r>
      <w:r w:rsidR="00096E4D" w:rsidRPr="00BE6215">
        <w:rPr>
          <w:lang w:val="en-CA"/>
        </w:rPr>
        <w:t xml:space="preserve">rustling </w:t>
      </w:r>
      <w:r w:rsidRPr="00BE6215">
        <w:rPr>
          <w:lang w:val="en-CA"/>
        </w:rPr>
        <w:t xml:space="preserve">noise all around you. I say, ‘That’s </w:t>
      </w:r>
      <w:r w:rsidR="00D75A8F" w:rsidRPr="00BE6215">
        <w:rPr>
          <w:lang w:val="en-CA"/>
        </w:rPr>
        <w:t>a</w:t>
      </w:r>
      <w:r w:rsidRPr="00BE6215">
        <w:rPr>
          <w:lang w:val="en-CA"/>
        </w:rPr>
        <w:t xml:space="preserve"> Chinook.’ Even though you are not familiar with this name for the wind, you may assume </w:t>
      </w:r>
      <w:r w:rsidR="00496740" w:rsidRPr="00BE6215">
        <w:rPr>
          <w:lang w:val="en-CA"/>
        </w:rPr>
        <w:t xml:space="preserve">that I am talking about </w:t>
      </w:r>
      <w:r w:rsidR="00782A2D" w:rsidRPr="00BE6215">
        <w:rPr>
          <w:lang w:val="en-CA"/>
        </w:rPr>
        <w:t>the totality of sound, not the particular creaks and groans coming from individual trees</w:t>
      </w:r>
      <w:r w:rsidRPr="00BE6215">
        <w:rPr>
          <w:lang w:val="en-CA"/>
        </w:rPr>
        <w:t xml:space="preserve">. </w:t>
      </w:r>
    </w:p>
    <w:p w14:paraId="099EED17" w14:textId="6F837F3B" w:rsidR="00054CD3" w:rsidRPr="00BE6215" w:rsidRDefault="00054CD3" w:rsidP="005C2B88">
      <w:pPr>
        <w:pStyle w:val="NoSpacing"/>
        <w:rPr>
          <w:lang w:val="en-CA"/>
        </w:rPr>
      </w:pPr>
      <w:r w:rsidRPr="00BE6215">
        <w:rPr>
          <w:lang w:val="en-CA"/>
        </w:rPr>
        <w:t xml:space="preserve">(b) You are listening to a symphony. Suddenly, on the right a </w:t>
      </w:r>
      <w:r w:rsidR="004F0481" w:rsidRPr="00BE6215">
        <w:rPr>
          <w:lang w:val="en-CA"/>
        </w:rPr>
        <w:t xml:space="preserve">reedy </w:t>
      </w:r>
      <w:r w:rsidRPr="00BE6215">
        <w:rPr>
          <w:lang w:val="en-CA"/>
        </w:rPr>
        <w:t xml:space="preserve">new sound enters. I say, “That’s an English horn.” </w:t>
      </w:r>
      <w:r w:rsidR="00782A2D" w:rsidRPr="00BE6215">
        <w:rPr>
          <w:lang w:val="en-CA"/>
        </w:rPr>
        <w:t xml:space="preserve">It’s evident I mean a sound coming from a particular instrument, not the sound of the entire orchestra. </w:t>
      </w:r>
    </w:p>
    <w:p w14:paraId="688C76FE" w14:textId="4D73B304" w:rsidR="00054CD3" w:rsidRPr="00BE6215" w:rsidRDefault="00054CD3" w:rsidP="00457188">
      <w:pPr>
        <w:pStyle w:val="Noindent"/>
        <w:rPr>
          <w:lang w:val="en-CA"/>
        </w:rPr>
      </w:pPr>
      <w:r w:rsidRPr="00BE6215">
        <w:rPr>
          <w:lang w:val="en-CA"/>
        </w:rPr>
        <w:t>In both cases, your ear picks up a co</w:t>
      </w:r>
      <w:r w:rsidR="00782A2D" w:rsidRPr="00BE6215">
        <w:rPr>
          <w:lang w:val="en-CA"/>
        </w:rPr>
        <w:t xml:space="preserve">mposite </w:t>
      </w:r>
      <w:r w:rsidRPr="00BE6215">
        <w:rPr>
          <w:lang w:val="en-CA"/>
        </w:rPr>
        <w:t xml:space="preserve">of frequencies, but in the second it is able to identify a coherent </w:t>
      </w:r>
      <w:r w:rsidR="004F0481" w:rsidRPr="00BE6215">
        <w:rPr>
          <w:lang w:val="en-CA"/>
        </w:rPr>
        <w:t xml:space="preserve">(“reedy”) </w:t>
      </w:r>
      <w:r w:rsidRPr="00BE6215">
        <w:rPr>
          <w:lang w:val="en-CA"/>
        </w:rPr>
        <w:t>sound that emanates from an individual object</w:t>
      </w:r>
      <w:r w:rsidR="00A41E8A" w:rsidRPr="00BE6215">
        <w:rPr>
          <w:lang w:val="en-CA"/>
        </w:rPr>
        <w:t xml:space="preserve"> that you can visually locate</w:t>
      </w:r>
      <w:r w:rsidRPr="00BE6215">
        <w:rPr>
          <w:lang w:val="en-CA"/>
        </w:rPr>
        <w:t>.</w:t>
      </w:r>
      <w:r w:rsidR="00A41E8A" w:rsidRPr="00BE6215">
        <w:rPr>
          <w:lang w:val="en-CA"/>
        </w:rPr>
        <w:t xml:space="preserve"> The difference, as before, is that a non-visual system is able to unitize a particular collection of frequencies and recognize a coherent sound that it can attach to a visually identified object.</w:t>
      </w:r>
    </w:p>
    <w:p w14:paraId="1C128435" w14:textId="652AA9E0" w:rsidR="005C2B88" w:rsidRPr="00BE6215" w:rsidRDefault="005C2B88" w:rsidP="00457188">
      <w:pPr>
        <w:rPr>
          <w:lang w:val="en-CA"/>
        </w:rPr>
      </w:pPr>
      <w:r w:rsidRPr="00BE6215">
        <w:rPr>
          <w:lang w:val="en-CA"/>
        </w:rPr>
        <w:t xml:space="preserve">The difference between </w:t>
      </w:r>
      <w:r w:rsidR="00054CD3" w:rsidRPr="00BE6215">
        <w:rPr>
          <w:lang w:val="en-CA"/>
        </w:rPr>
        <w:t xml:space="preserve">the (a) and (b) </w:t>
      </w:r>
      <w:r w:rsidR="00B91DAD" w:rsidRPr="00BE6215">
        <w:rPr>
          <w:lang w:val="en-CA"/>
        </w:rPr>
        <w:t>members</w:t>
      </w:r>
      <w:r w:rsidR="00054CD3" w:rsidRPr="00BE6215">
        <w:rPr>
          <w:lang w:val="en-CA"/>
        </w:rPr>
        <w:t xml:space="preserve"> of </w:t>
      </w:r>
      <w:r w:rsidRPr="00BE6215">
        <w:rPr>
          <w:lang w:val="en-CA"/>
        </w:rPr>
        <w:t xml:space="preserve">these </w:t>
      </w:r>
      <w:r w:rsidR="00054CD3" w:rsidRPr="00BE6215">
        <w:rPr>
          <w:lang w:val="en-CA"/>
        </w:rPr>
        <w:t>pair</w:t>
      </w:r>
      <w:r w:rsidRPr="00BE6215">
        <w:rPr>
          <w:lang w:val="en-CA"/>
        </w:rPr>
        <w:t xml:space="preserve">s illustrates how the unitizing phenomenology of the </w:t>
      </w:r>
      <w:r w:rsidR="00B91DAD" w:rsidRPr="00BE6215">
        <w:rPr>
          <w:lang w:val="en-CA"/>
        </w:rPr>
        <w:t xml:space="preserve">non-visual </w:t>
      </w:r>
      <w:r w:rsidRPr="00BE6215">
        <w:rPr>
          <w:lang w:val="en-CA"/>
        </w:rPr>
        <w:t>senses is</w:t>
      </w:r>
      <w:r w:rsidR="00A41E8A" w:rsidRPr="00BE6215">
        <w:rPr>
          <w:lang w:val="en-CA"/>
        </w:rPr>
        <w:t xml:space="preserve">, wherever possible, </w:t>
      </w:r>
      <w:r w:rsidRPr="00BE6215">
        <w:rPr>
          <w:lang w:val="en-CA"/>
        </w:rPr>
        <w:t xml:space="preserve">organized around material objects, with regard to which, in turn, visual object-perception takes the lead. </w:t>
      </w:r>
    </w:p>
    <w:p w14:paraId="79E49884" w14:textId="66BDD59F" w:rsidR="00A41E8A" w:rsidRPr="00BE6215" w:rsidRDefault="005C2B88" w:rsidP="005C2B88">
      <w:pPr>
        <w:rPr>
          <w:lang w:val="en-CA"/>
        </w:rPr>
      </w:pPr>
      <w:r w:rsidRPr="00BE6215">
        <w:rPr>
          <w:lang w:val="en-CA"/>
        </w:rPr>
        <w:t xml:space="preserve">The scenarios above illustrate that there are separate levels of organization at work in each modality: olfaction unitizes odours; audition unitizes voices and speech streams, </w:t>
      </w:r>
      <w:r w:rsidR="00782A2D" w:rsidRPr="00BE6215">
        <w:rPr>
          <w:lang w:val="en-CA"/>
        </w:rPr>
        <w:t xml:space="preserve">touch unitizes temporal sequences of complex tactile sensations, </w:t>
      </w:r>
      <w:r w:rsidRPr="00BE6215">
        <w:rPr>
          <w:lang w:val="en-CA"/>
        </w:rPr>
        <w:t>and so on. Perceptual systems construct these non-visual units because of correlated patterns that they find in the sensory stream—patterns that indicate a single source</w:t>
      </w:r>
      <w:r w:rsidR="00A41E8A" w:rsidRPr="00BE6215">
        <w:rPr>
          <w:lang w:val="en-CA"/>
        </w:rPr>
        <w:t xml:space="preserve"> that is identified visually</w:t>
      </w:r>
      <w:r w:rsidR="00821EF5" w:rsidRPr="00BE6215">
        <w:rPr>
          <w:lang w:val="en-CA"/>
        </w:rPr>
        <w:t xml:space="preserve">. </w:t>
      </w:r>
    </w:p>
    <w:p w14:paraId="68A1E268" w14:textId="1BB91187" w:rsidR="005C2B88" w:rsidRPr="00BE6215" w:rsidRDefault="00821EF5" w:rsidP="005C2B88">
      <w:pPr>
        <w:rPr>
          <w:lang w:val="en-CA"/>
        </w:rPr>
      </w:pPr>
      <w:r w:rsidRPr="00BE6215">
        <w:rPr>
          <w:lang w:val="en-CA"/>
        </w:rPr>
        <w:t xml:space="preserve">As Casati suggests, this is the default case. However, there are exceptions. Sometimes, there is no visual object that the non-visual unit can be attached to. This is what happens in the (a) cases above. </w:t>
      </w:r>
      <w:r w:rsidR="00A41E8A" w:rsidRPr="00BE6215">
        <w:rPr>
          <w:lang w:val="en-CA"/>
        </w:rPr>
        <w:t xml:space="preserve">And in these cases, sounds and smells tend to lose their unitary </w:t>
      </w:r>
      <w:r w:rsidR="00A41E8A" w:rsidRPr="00BE6215">
        <w:rPr>
          <w:lang w:val="en-CA"/>
        </w:rPr>
        <w:lastRenderedPageBreak/>
        <w:t xml:space="preserve">character, being experience, instead, as a melange. </w:t>
      </w:r>
      <w:r w:rsidRPr="00BE6215">
        <w:rPr>
          <w:lang w:val="en-CA"/>
        </w:rPr>
        <w:t>On other occasions, the non-visual unit is produced by the coordinated activity of several</w:t>
      </w:r>
      <w:r w:rsidR="00A41E8A" w:rsidRPr="00BE6215">
        <w:rPr>
          <w:lang w:val="en-CA"/>
        </w:rPr>
        <w:t xml:space="preserve"> visually distinct</w:t>
      </w:r>
      <w:r w:rsidRPr="00BE6215">
        <w:rPr>
          <w:lang w:val="en-CA"/>
        </w:rPr>
        <w:t xml:space="preserve"> material objects, which then sound as if they were one—the sound of an orchestra is an example of this. </w:t>
      </w:r>
    </w:p>
    <w:p w14:paraId="5520D226" w14:textId="5A6AADE7" w:rsidR="00FA3A61" w:rsidRPr="00BE6215" w:rsidRDefault="00FA3A61" w:rsidP="00311612">
      <w:pPr>
        <w:pStyle w:val="Heading3"/>
        <w:rPr>
          <w:lang w:val="en-CA"/>
        </w:rPr>
      </w:pPr>
      <w:r w:rsidRPr="00BE6215">
        <w:rPr>
          <w:lang w:val="en-CA"/>
        </w:rPr>
        <w:t>Visual Segregation</w:t>
      </w:r>
    </w:p>
    <w:p w14:paraId="2A22F213" w14:textId="231B8B04" w:rsidR="005C2B88" w:rsidRPr="00BE6215" w:rsidRDefault="00CA040C" w:rsidP="00096E4D">
      <w:pPr>
        <w:pStyle w:val="Noindent"/>
        <w:rPr>
          <w:lang w:val="en-CA"/>
        </w:rPr>
      </w:pPr>
      <w:r w:rsidRPr="00BE6215">
        <w:rPr>
          <w:lang w:val="en-CA"/>
        </w:rPr>
        <w:t xml:space="preserve">Grice’s Causal </w:t>
      </w:r>
      <w:r w:rsidR="005C2B88" w:rsidRPr="00BE6215">
        <w:rPr>
          <w:lang w:val="en-CA"/>
        </w:rPr>
        <w:t>T</w:t>
      </w:r>
      <w:r w:rsidRPr="00BE6215">
        <w:rPr>
          <w:lang w:val="en-CA"/>
        </w:rPr>
        <w:t xml:space="preserve">heory of </w:t>
      </w:r>
      <w:r w:rsidR="005C2B88" w:rsidRPr="00BE6215">
        <w:rPr>
          <w:lang w:val="en-CA"/>
        </w:rPr>
        <w:t>P</w:t>
      </w:r>
      <w:r w:rsidRPr="00BE6215">
        <w:rPr>
          <w:lang w:val="en-CA"/>
        </w:rPr>
        <w:t>erception</w:t>
      </w:r>
      <w:r w:rsidR="005C2B88" w:rsidRPr="00BE6215">
        <w:rPr>
          <w:lang w:val="en-CA"/>
        </w:rPr>
        <w:t xml:space="preserve"> does not demand that when we see an object, we should </w:t>
      </w:r>
      <w:r w:rsidR="00A41E8A" w:rsidRPr="00BE6215">
        <w:rPr>
          <w:lang w:val="en-CA"/>
        </w:rPr>
        <w:t xml:space="preserve">visually </w:t>
      </w:r>
      <w:r w:rsidR="005C2B88" w:rsidRPr="00BE6215">
        <w:rPr>
          <w:lang w:val="en-CA"/>
        </w:rPr>
        <w:t xml:space="preserve">be able to discern it as an object. </w:t>
      </w:r>
      <w:r w:rsidR="00D75A8F" w:rsidRPr="00BE6215">
        <w:rPr>
          <w:lang w:val="en-CA"/>
        </w:rPr>
        <w:t>It focus</w:t>
      </w:r>
      <w:r w:rsidR="00096E4D" w:rsidRPr="00BE6215">
        <w:rPr>
          <w:lang w:val="en-CA"/>
        </w:rPr>
        <w:t xml:space="preserve">es on point-data and fails to acknowledge object-content. Thus, </w:t>
      </w:r>
      <w:r w:rsidR="00D75A8F" w:rsidRPr="00BE6215">
        <w:rPr>
          <w:lang w:val="en-CA"/>
        </w:rPr>
        <w:t xml:space="preserve">as noted earlier, </w:t>
      </w:r>
      <w:r w:rsidR="00096E4D" w:rsidRPr="00BE6215">
        <w:rPr>
          <w:lang w:val="en-CA"/>
        </w:rPr>
        <w:t xml:space="preserve">it fails to </w:t>
      </w:r>
      <w:r w:rsidR="004F0481" w:rsidRPr="00BE6215">
        <w:rPr>
          <w:lang w:val="en-CA"/>
        </w:rPr>
        <w:t xml:space="preserve">exclude </w:t>
      </w:r>
      <w:r w:rsidR="005C2B88" w:rsidRPr="00BE6215">
        <w:rPr>
          <w:lang w:val="en-CA"/>
        </w:rPr>
        <w:t>a familiar sort of case:</w:t>
      </w:r>
    </w:p>
    <w:p w14:paraId="19AD7CF9" w14:textId="4EF858E1" w:rsidR="005C2B88" w:rsidRPr="00BE6215" w:rsidRDefault="005C2B88" w:rsidP="005C2B88">
      <w:pPr>
        <w:pStyle w:val="IntenseQuote"/>
        <w:rPr>
          <w:lang w:val="en-CA"/>
        </w:rPr>
      </w:pPr>
      <w:r w:rsidRPr="00BE6215">
        <w:rPr>
          <w:i/>
          <w:lang w:val="en-CA"/>
        </w:rPr>
        <w:t xml:space="preserve">Camouflage </w:t>
      </w:r>
      <w:r w:rsidR="00C03836" w:rsidRPr="00BE6215">
        <w:rPr>
          <w:lang w:val="en-CA"/>
        </w:rPr>
        <w:t>T</w:t>
      </w:r>
      <w:r w:rsidRPr="00BE6215">
        <w:rPr>
          <w:lang w:val="en-CA"/>
        </w:rPr>
        <w:t xml:space="preserve">here is a perfectly camouflaged animal in front of you—say a moth that perfectly blends in with the tree trunk on which it lies. No matter how closely you look, and no matter how you adjust your perspective, you simply cannot </w:t>
      </w:r>
      <w:r w:rsidR="00C03836" w:rsidRPr="00BE6215">
        <w:rPr>
          <w:lang w:val="en-CA"/>
        </w:rPr>
        <w:t xml:space="preserve">visually </w:t>
      </w:r>
      <w:r w:rsidRPr="00BE6215">
        <w:rPr>
          <w:lang w:val="en-CA"/>
        </w:rPr>
        <w:t xml:space="preserve">discern the presence of the moth. </w:t>
      </w:r>
    </w:p>
    <w:p w14:paraId="2FA02D88" w14:textId="72B0DA50" w:rsidR="005C2B88" w:rsidRPr="00BE6215" w:rsidRDefault="005C2B88" w:rsidP="005C2B88">
      <w:pPr>
        <w:ind w:firstLine="0"/>
        <w:rPr>
          <w:lang w:val="en-CA"/>
        </w:rPr>
      </w:pPr>
      <w:r w:rsidRPr="00BE6215">
        <w:rPr>
          <w:lang w:val="en-CA"/>
        </w:rPr>
        <w:t>Do you see the moth? On one perfectly normal understanding of the question, the answer is ‘no.’ In good conditions, vision demarcates an object, but here it doesn’t reveal the moth’s presence. Thi</w:t>
      </w:r>
      <w:r w:rsidR="00C03836" w:rsidRPr="00BE6215">
        <w:rPr>
          <w:lang w:val="en-CA"/>
        </w:rPr>
        <w:t>s case is somewhat similar to failing a</w:t>
      </w:r>
      <w:r w:rsidRPr="00BE6215">
        <w:rPr>
          <w:lang w:val="en-CA"/>
        </w:rPr>
        <w:t xml:space="preserve"> test of colour vision: a red-green colour-blind person shown an Ishihara plate with the numeral ‘5’ written in orange dots against a uniform field of green dots. She simply sees a uniform field of dots.</w:t>
      </w:r>
      <w:r w:rsidR="00A41E8A" w:rsidRPr="00BE6215">
        <w:rPr>
          <w:rStyle w:val="FootnoteReference"/>
          <w:lang w:val="en-CA"/>
        </w:rPr>
        <w:footnoteReference w:id="13"/>
      </w:r>
      <w:r w:rsidRPr="00BE6215">
        <w:rPr>
          <w:lang w:val="en-CA"/>
        </w:rPr>
        <w:t xml:space="preserve"> She doesn’t see any number written there. Similarly, in the </w:t>
      </w:r>
      <w:r w:rsidRPr="00BE6215">
        <w:rPr>
          <w:i/>
          <w:lang w:val="en-CA"/>
        </w:rPr>
        <w:t xml:space="preserve">Camouflage </w:t>
      </w:r>
      <w:r w:rsidRPr="00BE6215">
        <w:rPr>
          <w:lang w:val="en-CA"/>
        </w:rPr>
        <w:t xml:space="preserve">case, the visual process of object-contour recognition fails; you just don’t see the moth. </w:t>
      </w:r>
    </w:p>
    <w:p w14:paraId="2EFF826A" w14:textId="6D88D785" w:rsidR="005C2B88" w:rsidRPr="00BE6215" w:rsidRDefault="005C2B88" w:rsidP="005C2B88">
      <w:pPr>
        <w:rPr>
          <w:lang w:val="en-CA"/>
        </w:rPr>
      </w:pPr>
      <w:r w:rsidRPr="00BE6215">
        <w:rPr>
          <w:lang w:val="en-CA"/>
        </w:rPr>
        <w:t xml:space="preserve">I said earlier that Grice is </w:t>
      </w:r>
      <w:r w:rsidRPr="00BE6215">
        <w:rPr>
          <w:i/>
          <w:lang w:val="en-CA"/>
        </w:rPr>
        <w:t xml:space="preserve">not </w:t>
      </w:r>
      <w:r w:rsidRPr="00BE6215">
        <w:rPr>
          <w:lang w:val="en-CA"/>
        </w:rPr>
        <w:t xml:space="preserve">concerned with the impression as of a </w:t>
      </w:r>
      <w:r w:rsidR="00A41E8A" w:rsidRPr="00BE6215">
        <w:rPr>
          <w:lang w:val="en-CA"/>
        </w:rPr>
        <w:t xml:space="preserve">distinct material </w:t>
      </w:r>
      <w:r w:rsidRPr="00BE6215">
        <w:rPr>
          <w:lang w:val="en-CA"/>
        </w:rPr>
        <w:t xml:space="preserve">object as from the impression merely of a quality-instance that can be attributed to an object. </w:t>
      </w:r>
      <w:r w:rsidR="00C03836" w:rsidRPr="00BE6215">
        <w:rPr>
          <w:lang w:val="en-CA"/>
        </w:rPr>
        <w:t>B</w:t>
      </w:r>
      <w:r w:rsidRPr="00BE6215">
        <w:rPr>
          <w:lang w:val="en-CA"/>
        </w:rPr>
        <w:t xml:space="preserve">ecause of this, he </w:t>
      </w:r>
      <w:r w:rsidR="00C03836" w:rsidRPr="00BE6215">
        <w:rPr>
          <w:lang w:val="en-CA"/>
        </w:rPr>
        <w:t xml:space="preserve">was </w:t>
      </w:r>
      <w:r w:rsidRPr="00BE6215">
        <w:rPr>
          <w:lang w:val="en-CA"/>
        </w:rPr>
        <w:t>not concerned that on his definition, you see the camouflaged moth.</w:t>
      </w:r>
      <w:r w:rsidRPr="00BE6215">
        <w:rPr>
          <w:rStyle w:val="FootnoteReference"/>
          <w:lang w:val="en-CA"/>
        </w:rPr>
        <w:footnoteReference w:id="14"/>
      </w:r>
      <w:r w:rsidRPr="00BE6215">
        <w:rPr>
          <w:lang w:val="en-CA"/>
        </w:rPr>
        <w:t xml:space="preserve"> The moth is a patterned brown. Light reflected off the creature reaches the eye and successfully engages colour vision; the patterns on the moth’s wings can be discerned</w:t>
      </w:r>
      <w:r w:rsidR="00D75A8F" w:rsidRPr="00BE6215">
        <w:rPr>
          <w:lang w:val="en-CA"/>
        </w:rPr>
        <w:t xml:space="preserve"> (though not differentiated from those of the surrounding bark). Presumably, the moth</w:t>
      </w:r>
      <w:r w:rsidRPr="00BE6215">
        <w:rPr>
          <w:lang w:val="en-CA"/>
        </w:rPr>
        <w:t xml:space="preserve"> is causally responsible for this impression in just the way that a hand in good light creates a </w:t>
      </w:r>
      <w:r w:rsidRPr="00BE6215">
        <w:rPr>
          <w:lang w:val="en-CA"/>
        </w:rPr>
        <w:lastRenderedPageBreak/>
        <w:t xml:space="preserve">visual impression in you. This is proved by the fact that you </w:t>
      </w:r>
      <w:r w:rsidRPr="00BE6215">
        <w:rPr>
          <w:i/>
          <w:lang w:val="en-CA"/>
        </w:rPr>
        <w:t xml:space="preserve">can </w:t>
      </w:r>
      <w:r w:rsidRPr="00BE6215">
        <w:rPr>
          <w:lang w:val="en-CA"/>
        </w:rPr>
        <w:t xml:space="preserve">see the various markings on the moth’s wings. It’s just that since the moth is camouflaged, these look as if they belong to the tree on which the moth is sitting. </w:t>
      </w:r>
    </w:p>
    <w:p w14:paraId="1B3AE557" w14:textId="3D46BFAE" w:rsidR="005C2B88" w:rsidRPr="00BE6215" w:rsidRDefault="005C2B88" w:rsidP="005C2B88">
      <w:pPr>
        <w:rPr>
          <w:lang w:val="en-CA"/>
        </w:rPr>
      </w:pPr>
      <w:r w:rsidRPr="00BE6215">
        <w:rPr>
          <w:lang w:val="en-CA"/>
        </w:rPr>
        <w:t xml:space="preserve">Dretske’s positive account of seeing </w:t>
      </w:r>
      <w:r w:rsidR="00D75A8F" w:rsidRPr="00BE6215">
        <w:rPr>
          <w:lang w:val="en-CA"/>
        </w:rPr>
        <w:t xml:space="preserve">is designed to accommodate the intuition that you </w:t>
      </w:r>
      <w:r w:rsidR="00D75A8F" w:rsidRPr="00BE6215">
        <w:rPr>
          <w:i/>
          <w:lang w:val="en-CA"/>
        </w:rPr>
        <w:t xml:space="preserve">don’t </w:t>
      </w:r>
      <w:r w:rsidR="00D75A8F" w:rsidRPr="00BE6215">
        <w:rPr>
          <w:lang w:val="en-CA"/>
        </w:rPr>
        <w:t>see the moth</w:t>
      </w:r>
      <w:r w:rsidRPr="00BE6215">
        <w:rPr>
          <w:lang w:val="en-CA"/>
        </w:rPr>
        <w:t xml:space="preserve">. According to him, you see an object if and only if you visually differentiate it from its immediate environment. By this, he means that there is some visual characteristic or mark that enables you to distinguish the object from its surroundings. The camouflaged moth is not distinguished from its surroundings by any visual mark. </w:t>
      </w:r>
      <w:r w:rsidR="00D75A8F" w:rsidRPr="00BE6215">
        <w:rPr>
          <w:lang w:val="en-CA"/>
        </w:rPr>
        <w:t>So, you don’t see it.</w:t>
      </w:r>
    </w:p>
    <w:p w14:paraId="7F31875D" w14:textId="5AF57092" w:rsidR="005C2B88" w:rsidRPr="00BE6215" w:rsidRDefault="00096E4D" w:rsidP="00871A65">
      <w:pPr>
        <w:rPr>
          <w:rFonts w:eastAsia="Calibri"/>
          <w:szCs w:val="22"/>
          <w:lang w:val="en-CA"/>
        </w:rPr>
      </w:pPr>
      <w:r w:rsidRPr="00BE6215">
        <w:rPr>
          <w:rFonts w:eastAsia="Calibri"/>
          <w:szCs w:val="22"/>
          <w:lang w:val="en-CA"/>
        </w:rPr>
        <w:t xml:space="preserve">Dretske’s </w:t>
      </w:r>
      <w:r w:rsidR="009A45C0" w:rsidRPr="00BE6215">
        <w:rPr>
          <w:rFonts w:eastAsia="Calibri"/>
          <w:szCs w:val="22"/>
          <w:lang w:val="en-CA"/>
        </w:rPr>
        <w:t xml:space="preserve">account </w:t>
      </w:r>
      <w:r w:rsidRPr="00BE6215">
        <w:rPr>
          <w:rFonts w:eastAsia="Calibri"/>
          <w:szCs w:val="22"/>
          <w:lang w:val="en-CA"/>
        </w:rPr>
        <w:t>of object-seeing is an advance over Grice’s because it acknowledges</w:t>
      </w:r>
      <w:r w:rsidR="00D772B1" w:rsidRPr="00BE6215">
        <w:rPr>
          <w:rFonts w:eastAsia="Calibri"/>
          <w:szCs w:val="22"/>
          <w:lang w:val="en-CA"/>
        </w:rPr>
        <w:t xml:space="preserve"> visual segregation</w:t>
      </w:r>
      <w:r w:rsidR="00871A65" w:rsidRPr="00BE6215">
        <w:rPr>
          <w:rFonts w:eastAsia="Calibri"/>
          <w:szCs w:val="22"/>
          <w:lang w:val="en-CA"/>
        </w:rPr>
        <w:t xml:space="preserve">. But </w:t>
      </w:r>
      <w:r w:rsidR="009A45C0" w:rsidRPr="00BE6215">
        <w:rPr>
          <w:rFonts w:eastAsia="Calibri"/>
          <w:szCs w:val="22"/>
          <w:lang w:val="en-CA"/>
        </w:rPr>
        <w:t>it</w:t>
      </w:r>
      <w:r w:rsidR="00D772B1" w:rsidRPr="00BE6215">
        <w:rPr>
          <w:rFonts w:eastAsia="Calibri"/>
          <w:szCs w:val="22"/>
          <w:lang w:val="en-CA"/>
        </w:rPr>
        <w:t xml:space="preserve"> is insufficient to capture object-seeing proper</w:t>
      </w:r>
      <w:r w:rsidR="00871A65" w:rsidRPr="00BE6215">
        <w:rPr>
          <w:rFonts w:eastAsia="Calibri"/>
          <w:szCs w:val="22"/>
          <w:lang w:val="en-CA"/>
        </w:rPr>
        <w:t xml:space="preserve">. </w:t>
      </w:r>
      <w:r w:rsidR="00D772B1" w:rsidRPr="00BE6215">
        <w:rPr>
          <w:rFonts w:eastAsia="Calibri"/>
          <w:szCs w:val="22"/>
          <w:lang w:val="en-CA"/>
        </w:rPr>
        <w:t xml:space="preserve">Visual segregation is </w:t>
      </w:r>
      <w:r w:rsidR="009D7356" w:rsidRPr="00BE6215">
        <w:rPr>
          <w:rFonts w:eastAsia="Calibri"/>
          <w:szCs w:val="22"/>
          <w:lang w:val="en-CA"/>
        </w:rPr>
        <w:t xml:space="preserve">consists </w:t>
      </w:r>
      <w:r w:rsidR="00D772B1" w:rsidRPr="00BE6215">
        <w:rPr>
          <w:rFonts w:eastAsia="Calibri"/>
          <w:szCs w:val="22"/>
          <w:lang w:val="en-CA"/>
        </w:rPr>
        <w:t xml:space="preserve">merely </w:t>
      </w:r>
      <w:r w:rsidR="009D7356" w:rsidRPr="00BE6215">
        <w:rPr>
          <w:rFonts w:eastAsia="Calibri"/>
          <w:szCs w:val="22"/>
          <w:lang w:val="en-CA"/>
        </w:rPr>
        <w:t>of</w:t>
      </w:r>
      <w:r w:rsidR="00D772B1" w:rsidRPr="00BE6215">
        <w:rPr>
          <w:rFonts w:eastAsia="Calibri"/>
          <w:szCs w:val="22"/>
          <w:lang w:val="en-CA"/>
        </w:rPr>
        <w:t xml:space="preserve"> </w:t>
      </w:r>
      <w:r w:rsidR="00B10AB0" w:rsidRPr="00BE6215">
        <w:rPr>
          <w:rFonts w:eastAsia="Calibri"/>
          <w:szCs w:val="22"/>
          <w:lang w:val="en-CA"/>
        </w:rPr>
        <w:t>cordoning</w:t>
      </w:r>
      <w:r w:rsidR="00D772B1" w:rsidRPr="00BE6215">
        <w:rPr>
          <w:rFonts w:eastAsia="Calibri"/>
          <w:szCs w:val="22"/>
          <w:lang w:val="en-CA"/>
        </w:rPr>
        <w:t xml:space="preserve"> off a </w:t>
      </w:r>
      <w:r w:rsidR="006748C8" w:rsidRPr="00BE6215">
        <w:rPr>
          <w:rFonts w:eastAsia="Calibri"/>
          <w:szCs w:val="22"/>
          <w:lang w:val="en-CA"/>
        </w:rPr>
        <w:t xml:space="preserve">part of the visual field that is qualitatively different from its surroundings. </w:t>
      </w:r>
      <w:r w:rsidR="009A45C0" w:rsidRPr="00BE6215">
        <w:rPr>
          <w:rFonts w:eastAsia="Calibri"/>
          <w:szCs w:val="22"/>
          <w:lang w:val="en-CA"/>
        </w:rPr>
        <w:t xml:space="preserve">However, </w:t>
      </w:r>
      <w:r w:rsidR="00564C5E" w:rsidRPr="00BE6215">
        <w:rPr>
          <w:rFonts w:eastAsia="Calibri"/>
          <w:szCs w:val="22"/>
          <w:lang w:val="en-CA"/>
        </w:rPr>
        <w:t xml:space="preserve">mere </w:t>
      </w:r>
      <w:r w:rsidR="009A45C0" w:rsidRPr="00BE6215">
        <w:rPr>
          <w:rFonts w:eastAsia="Calibri"/>
          <w:szCs w:val="22"/>
          <w:lang w:val="en-CA"/>
        </w:rPr>
        <w:t xml:space="preserve">field-regions do not </w:t>
      </w:r>
      <w:r w:rsidR="00564C5E" w:rsidRPr="00BE6215">
        <w:rPr>
          <w:rFonts w:eastAsia="Calibri"/>
          <w:szCs w:val="22"/>
          <w:lang w:val="en-CA"/>
        </w:rPr>
        <w:t>as such</w:t>
      </w:r>
      <w:r w:rsidR="009A45C0" w:rsidRPr="00BE6215">
        <w:rPr>
          <w:rFonts w:eastAsia="Calibri"/>
          <w:szCs w:val="22"/>
          <w:lang w:val="en-CA"/>
        </w:rPr>
        <w:t xml:space="preserve"> exemplify the characteristics of material objects listed in section IV above—</w:t>
      </w:r>
      <w:r w:rsidR="00B10AB0" w:rsidRPr="00BE6215">
        <w:rPr>
          <w:rFonts w:eastAsia="Calibri"/>
          <w:szCs w:val="22"/>
          <w:lang w:val="en-CA"/>
        </w:rPr>
        <w:t xml:space="preserve">logical subjecthood, </w:t>
      </w:r>
      <w:r w:rsidR="009A45C0" w:rsidRPr="00BE6215">
        <w:rPr>
          <w:rFonts w:eastAsia="Calibri"/>
          <w:szCs w:val="22"/>
          <w:lang w:val="en-CA"/>
        </w:rPr>
        <w:t>spatial location, availability for interaction, amodal completion, etc.  For instance, visual objects such as shadows, reflections, and even migraine auras,</w:t>
      </w:r>
      <w:r w:rsidR="00B10AB0" w:rsidRPr="00BE6215">
        <w:rPr>
          <w:rStyle w:val="FootnoteReference"/>
          <w:rFonts w:eastAsia="Calibri"/>
          <w:szCs w:val="22"/>
          <w:lang w:val="en-CA"/>
        </w:rPr>
        <w:footnoteReference w:id="15"/>
      </w:r>
      <w:r w:rsidR="009A45C0" w:rsidRPr="00BE6215">
        <w:rPr>
          <w:rFonts w:eastAsia="Calibri"/>
          <w:szCs w:val="22"/>
          <w:lang w:val="en-CA"/>
        </w:rPr>
        <w:t xml:space="preserve"> appear to be visually segregated</w:t>
      </w:r>
      <w:r w:rsidR="00564C5E" w:rsidRPr="00BE6215">
        <w:rPr>
          <w:rFonts w:eastAsia="Calibri"/>
          <w:szCs w:val="22"/>
          <w:lang w:val="en-CA"/>
        </w:rPr>
        <w:t>—they are associated with regions of the visual field—</w:t>
      </w:r>
      <w:r w:rsidR="009A45C0" w:rsidRPr="00BE6215">
        <w:rPr>
          <w:rFonts w:eastAsia="Calibri"/>
          <w:szCs w:val="22"/>
          <w:lang w:val="en-CA"/>
        </w:rPr>
        <w:t>but they do not</w:t>
      </w:r>
      <w:r w:rsidR="00564C5E" w:rsidRPr="00BE6215">
        <w:rPr>
          <w:rFonts w:eastAsia="Calibri"/>
          <w:szCs w:val="22"/>
          <w:lang w:val="en-CA"/>
        </w:rPr>
        <w:t xml:space="preserve">, or do not fully, </w:t>
      </w:r>
      <w:r w:rsidR="009A45C0" w:rsidRPr="00BE6215">
        <w:rPr>
          <w:rFonts w:eastAsia="Calibri"/>
          <w:szCs w:val="22"/>
          <w:lang w:val="en-CA"/>
        </w:rPr>
        <w:t xml:space="preserve">have the appearance of material objects. </w:t>
      </w:r>
      <w:r w:rsidR="00A41E8A" w:rsidRPr="00BE6215">
        <w:rPr>
          <w:rFonts w:eastAsia="Calibri"/>
          <w:szCs w:val="22"/>
          <w:lang w:val="en-CA"/>
        </w:rPr>
        <w:t xml:space="preserve">Migraine sufferers see auras, and Dretske’s criterion </w:t>
      </w:r>
      <w:r w:rsidR="00B10AB0" w:rsidRPr="00BE6215">
        <w:rPr>
          <w:rFonts w:eastAsia="Calibri"/>
          <w:szCs w:val="22"/>
          <w:lang w:val="en-CA"/>
        </w:rPr>
        <w:t>accommodates this</w:t>
      </w:r>
      <w:r w:rsidR="00A41E8A" w:rsidRPr="00BE6215">
        <w:rPr>
          <w:rFonts w:eastAsia="Calibri"/>
          <w:szCs w:val="22"/>
          <w:lang w:val="en-CA"/>
        </w:rPr>
        <w:t xml:space="preserve">, but they do not see object-see them. </w:t>
      </w:r>
      <w:r w:rsidR="009A45C0" w:rsidRPr="00BE6215">
        <w:rPr>
          <w:rFonts w:eastAsia="Calibri"/>
          <w:szCs w:val="22"/>
          <w:lang w:val="en-CA"/>
        </w:rPr>
        <w:t xml:space="preserve">Thus, as I will elaborate in what follows, </w:t>
      </w:r>
      <w:r w:rsidR="00EC601F" w:rsidRPr="00BE6215">
        <w:rPr>
          <w:rFonts w:eastAsia="Calibri"/>
          <w:szCs w:val="22"/>
          <w:lang w:val="en-CA"/>
        </w:rPr>
        <w:t>v</w:t>
      </w:r>
      <w:r w:rsidR="00871A65" w:rsidRPr="00BE6215">
        <w:rPr>
          <w:rFonts w:eastAsia="Calibri"/>
          <w:szCs w:val="22"/>
          <w:lang w:val="en-CA"/>
        </w:rPr>
        <w:t xml:space="preserve">isually segregating a region of space is neither sufficient nor necessary for seeing </w:t>
      </w:r>
      <w:r w:rsidR="00D772B1" w:rsidRPr="00BE6215">
        <w:rPr>
          <w:rFonts w:eastAsia="Calibri"/>
          <w:szCs w:val="22"/>
          <w:lang w:val="en-CA"/>
        </w:rPr>
        <w:t xml:space="preserve">material </w:t>
      </w:r>
      <w:r w:rsidR="00871A65" w:rsidRPr="00BE6215">
        <w:rPr>
          <w:rFonts w:eastAsia="Calibri"/>
          <w:szCs w:val="22"/>
          <w:lang w:val="en-CA"/>
        </w:rPr>
        <w:t>objects</w:t>
      </w:r>
      <w:r w:rsidR="00D772B1" w:rsidRPr="00BE6215">
        <w:rPr>
          <w:rFonts w:eastAsia="Calibri"/>
          <w:szCs w:val="22"/>
          <w:lang w:val="en-CA"/>
        </w:rPr>
        <w:t xml:space="preserve"> as material objects</w:t>
      </w:r>
      <w:r w:rsidR="00871A65" w:rsidRPr="00BE6215">
        <w:rPr>
          <w:rFonts w:eastAsia="Calibri"/>
          <w:szCs w:val="22"/>
          <w:lang w:val="en-CA"/>
        </w:rPr>
        <w:t>.</w:t>
      </w:r>
    </w:p>
    <w:p w14:paraId="7EB07B5A" w14:textId="35985CC0" w:rsidR="001B4CA7" w:rsidRPr="00BE6215" w:rsidRDefault="001B4CA7" w:rsidP="00871A65">
      <w:pPr>
        <w:rPr>
          <w:lang w:val="en-CA"/>
        </w:rPr>
      </w:pPr>
      <w:r w:rsidRPr="00BE6215">
        <w:rPr>
          <w:rFonts w:eastAsia="Calibri"/>
          <w:szCs w:val="22"/>
          <w:lang w:val="en-CA"/>
        </w:rPr>
        <w:t>A brief remark that I</w:t>
      </w:r>
      <w:r w:rsidR="006748C8" w:rsidRPr="00BE6215">
        <w:rPr>
          <w:rFonts w:eastAsia="Calibri"/>
          <w:szCs w:val="22"/>
          <w:lang w:val="en-CA"/>
        </w:rPr>
        <w:t xml:space="preserve"> do not have the space to</w:t>
      </w:r>
      <w:r w:rsidRPr="00BE6215">
        <w:rPr>
          <w:rFonts w:eastAsia="Calibri"/>
          <w:szCs w:val="22"/>
          <w:lang w:val="en-CA"/>
        </w:rPr>
        <w:t xml:space="preserve"> elaborate</w:t>
      </w:r>
      <w:r w:rsidR="006748C8" w:rsidRPr="00BE6215">
        <w:rPr>
          <w:rFonts w:eastAsia="Calibri"/>
          <w:szCs w:val="22"/>
          <w:lang w:val="en-CA"/>
        </w:rPr>
        <w:t xml:space="preserve"> fully</w:t>
      </w:r>
      <w:r w:rsidRPr="00BE6215">
        <w:rPr>
          <w:rFonts w:eastAsia="Calibri"/>
          <w:szCs w:val="22"/>
          <w:lang w:val="en-CA"/>
        </w:rPr>
        <w:t xml:space="preserve"> here. </w:t>
      </w:r>
      <w:r w:rsidR="006748C8" w:rsidRPr="00BE6215">
        <w:rPr>
          <w:rFonts w:eastAsia="Calibri"/>
          <w:szCs w:val="22"/>
          <w:lang w:val="en-CA"/>
        </w:rPr>
        <w:t xml:space="preserve">Material objects are more fundamental in </w:t>
      </w:r>
      <w:r w:rsidR="00821EF5" w:rsidRPr="00BE6215">
        <w:rPr>
          <w:rFonts w:eastAsia="Calibri"/>
          <w:szCs w:val="22"/>
          <w:lang w:val="en-CA"/>
        </w:rPr>
        <w:t>object-</w:t>
      </w:r>
      <w:r w:rsidR="006748C8" w:rsidRPr="00BE6215">
        <w:rPr>
          <w:rFonts w:eastAsia="Calibri"/>
          <w:szCs w:val="22"/>
          <w:lang w:val="en-CA"/>
        </w:rPr>
        <w:t>vision than other substance categories</w:t>
      </w:r>
      <w:r w:rsidR="00B10AB0" w:rsidRPr="00BE6215">
        <w:rPr>
          <w:rFonts w:eastAsia="Calibri"/>
          <w:szCs w:val="22"/>
          <w:lang w:val="en-CA"/>
        </w:rPr>
        <w:t xml:space="preserve"> because they are logical subjects</w:t>
      </w:r>
      <w:r w:rsidR="006748C8" w:rsidRPr="00BE6215">
        <w:rPr>
          <w:rFonts w:eastAsia="Calibri"/>
          <w:szCs w:val="22"/>
          <w:lang w:val="en-CA"/>
        </w:rPr>
        <w:t xml:space="preserve">. </w:t>
      </w:r>
      <w:r w:rsidR="00821EF5" w:rsidRPr="00BE6215">
        <w:rPr>
          <w:rFonts w:eastAsia="Calibri"/>
          <w:szCs w:val="22"/>
          <w:lang w:val="en-CA"/>
        </w:rPr>
        <w:t>A</w:t>
      </w:r>
      <w:r w:rsidR="00B10AB0" w:rsidRPr="00BE6215">
        <w:rPr>
          <w:rFonts w:eastAsia="Calibri"/>
          <w:szCs w:val="22"/>
          <w:lang w:val="en-CA"/>
        </w:rPr>
        <w:t>s well</w:t>
      </w:r>
      <w:r w:rsidR="00A41E8A" w:rsidRPr="00BE6215">
        <w:rPr>
          <w:rFonts w:eastAsia="Calibri"/>
          <w:szCs w:val="22"/>
          <w:lang w:val="en-CA"/>
        </w:rPr>
        <w:t>, a</w:t>
      </w:r>
      <w:r w:rsidR="00821EF5" w:rsidRPr="00BE6215">
        <w:rPr>
          <w:rFonts w:eastAsia="Calibri"/>
          <w:szCs w:val="22"/>
          <w:lang w:val="en-CA"/>
        </w:rPr>
        <w:t xml:space="preserve">s I argued in Section V, visually identified material objects also serve as perceptual anchors for non-visual units such as sounds. </w:t>
      </w:r>
      <w:r w:rsidR="006748C8" w:rsidRPr="00BE6215">
        <w:rPr>
          <w:rFonts w:eastAsia="Calibri"/>
          <w:szCs w:val="22"/>
          <w:lang w:val="en-CA"/>
        </w:rPr>
        <w:t xml:space="preserve">Material objects are </w:t>
      </w:r>
      <w:r w:rsidR="00F075C8" w:rsidRPr="00BE6215">
        <w:rPr>
          <w:rFonts w:eastAsia="Calibri"/>
          <w:szCs w:val="22"/>
          <w:lang w:val="en-CA"/>
        </w:rPr>
        <w:t xml:space="preserve">privileged </w:t>
      </w:r>
      <w:r w:rsidR="006748C8" w:rsidRPr="00BE6215">
        <w:rPr>
          <w:rFonts w:eastAsia="Calibri"/>
          <w:szCs w:val="22"/>
          <w:lang w:val="en-CA"/>
        </w:rPr>
        <w:t xml:space="preserve">in </w:t>
      </w:r>
      <w:r w:rsidR="00A427BC" w:rsidRPr="00BE6215">
        <w:rPr>
          <w:rFonts w:eastAsia="Calibri"/>
          <w:szCs w:val="22"/>
          <w:lang w:val="en-CA"/>
        </w:rPr>
        <w:t xml:space="preserve">this kind of </w:t>
      </w:r>
      <w:r w:rsidR="00821EF5" w:rsidRPr="00BE6215">
        <w:rPr>
          <w:rFonts w:eastAsia="Calibri"/>
          <w:szCs w:val="22"/>
          <w:lang w:val="en-CA"/>
        </w:rPr>
        <w:t>perceptual organization</w:t>
      </w:r>
      <w:r w:rsidR="00A427BC" w:rsidRPr="00BE6215">
        <w:rPr>
          <w:rFonts w:eastAsia="Calibri"/>
          <w:szCs w:val="22"/>
          <w:lang w:val="en-CA"/>
        </w:rPr>
        <w:t>:</w:t>
      </w:r>
      <w:r w:rsidR="006748C8" w:rsidRPr="00BE6215">
        <w:rPr>
          <w:rFonts w:eastAsia="Calibri"/>
          <w:szCs w:val="22"/>
          <w:lang w:val="en-CA"/>
        </w:rPr>
        <w:t xml:space="preserve"> the</w:t>
      </w:r>
      <w:r w:rsidR="00F075C8" w:rsidRPr="00BE6215">
        <w:rPr>
          <w:rFonts w:eastAsia="Calibri"/>
          <w:szCs w:val="22"/>
          <w:lang w:val="en-CA"/>
        </w:rPr>
        <w:t>re is no</w:t>
      </w:r>
      <w:r w:rsidR="00A427BC" w:rsidRPr="00BE6215">
        <w:rPr>
          <w:rFonts w:eastAsia="Calibri"/>
          <w:szCs w:val="22"/>
          <w:lang w:val="en-CA"/>
        </w:rPr>
        <w:t xml:space="preserve"> </w:t>
      </w:r>
      <w:r w:rsidR="006748C8" w:rsidRPr="00BE6215">
        <w:rPr>
          <w:rFonts w:eastAsia="Calibri"/>
          <w:szCs w:val="22"/>
          <w:lang w:val="en-CA"/>
        </w:rPr>
        <w:t xml:space="preserve">more specific </w:t>
      </w:r>
      <w:r w:rsidR="00F075C8" w:rsidRPr="00BE6215">
        <w:rPr>
          <w:rFonts w:eastAsia="Calibri"/>
          <w:szCs w:val="22"/>
          <w:lang w:val="en-CA"/>
        </w:rPr>
        <w:t>configural organizational kind</w:t>
      </w:r>
      <w:r w:rsidR="00A427BC" w:rsidRPr="00BE6215">
        <w:rPr>
          <w:rFonts w:eastAsia="Calibri"/>
          <w:szCs w:val="22"/>
          <w:lang w:val="en-CA"/>
        </w:rPr>
        <w:t xml:space="preserve">. </w:t>
      </w:r>
      <w:r w:rsidR="00821EF5" w:rsidRPr="00BE6215">
        <w:rPr>
          <w:rFonts w:eastAsia="Calibri"/>
          <w:szCs w:val="22"/>
          <w:lang w:val="en-CA"/>
        </w:rPr>
        <w:t xml:space="preserve">Think of </w:t>
      </w:r>
      <w:r w:rsidR="00F075C8" w:rsidRPr="00BE6215">
        <w:rPr>
          <w:rFonts w:eastAsia="Calibri"/>
          <w:szCs w:val="22"/>
          <w:lang w:val="en-CA"/>
        </w:rPr>
        <w:t xml:space="preserve">the more </w:t>
      </w:r>
      <w:r w:rsidR="00821EF5" w:rsidRPr="00BE6215">
        <w:rPr>
          <w:rFonts w:eastAsia="Calibri"/>
          <w:szCs w:val="22"/>
          <w:lang w:val="en-CA"/>
        </w:rPr>
        <w:t xml:space="preserve">specific </w:t>
      </w:r>
      <w:r w:rsidR="00F075C8" w:rsidRPr="00BE6215">
        <w:rPr>
          <w:rFonts w:eastAsia="Calibri"/>
          <w:szCs w:val="22"/>
          <w:lang w:val="en-CA"/>
        </w:rPr>
        <w:t>sortals</w:t>
      </w:r>
      <w:r w:rsidR="00821EF5" w:rsidRPr="00BE6215">
        <w:rPr>
          <w:rFonts w:eastAsia="Calibri"/>
          <w:szCs w:val="22"/>
          <w:lang w:val="en-CA"/>
        </w:rPr>
        <w:t>—</w:t>
      </w:r>
      <w:r w:rsidR="00821EF5" w:rsidRPr="00BE6215">
        <w:rPr>
          <w:rFonts w:eastAsia="Calibri"/>
          <w:i/>
          <w:szCs w:val="22"/>
          <w:lang w:val="en-CA"/>
        </w:rPr>
        <w:t>animal</w:t>
      </w:r>
      <w:r w:rsidR="00821EF5" w:rsidRPr="00BE6215">
        <w:rPr>
          <w:rFonts w:eastAsia="Calibri"/>
          <w:szCs w:val="22"/>
          <w:lang w:val="en-CA"/>
        </w:rPr>
        <w:t xml:space="preserve">, </w:t>
      </w:r>
      <w:r w:rsidR="00821EF5" w:rsidRPr="00BE6215">
        <w:rPr>
          <w:rFonts w:eastAsia="Calibri"/>
          <w:i/>
          <w:szCs w:val="22"/>
          <w:lang w:val="en-CA"/>
        </w:rPr>
        <w:t>tree</w:t>
      </w:r>
      <w:r w:rsidR="00821EF5" w:rsidRPr="00BE6215">
        <w:rPr>
          <w:rFonts w:eastAsia="Calibri"/>
          <w:szCs w:val="22"/>
          <w:lang w:val="en-CA"/>
        </w:rPr>
        <w:t xml:space="preserve">, </w:t>
      </w:r>
      <w:r w:rsidR="00821EF5" w:rsidRPr="00BE6215">
        <w:rPr>
          <w:rFonts w:eastAsia="Calibri"/>
          <w:i/>
          <w:szCs w:val="22"/>
          <w:lang w:val="en-CA"/>
        </w:rPr>
        <w:t>rock</w:t>
      </w:r>
      <w:r w:rsidR="00821EF5" w:rsidRPr="00BE6215">
        <w:rPr>
          <w:rFonts w:eastAsia="Calibri"/>
          <w:szCs w:val="22"/>
          <w:lang w:val="en-CA"/>
        </w:rPr>
        <w:t>, etc.</w:t>
      </w:r>
      <w:r w:rsidR="006748C8" w:rsidRPr="00BE6215">
        <w:rPr>
          <w:rFonts w:eastAsia="Calibri"/>
          <w:szCs w:val="22"/>
          <w:lang w:val="en-CA"/>
        </w:rPr>
        <w:t xml:space="preserve"> Vision </w:t>
      </w:r>
      <w:r w:rsidR="00F075C8" w:rsidRPr="00BE6215">
        <w:rPr>
          <w:rFonts w:eastAsia="Calibri"/>
          <w:szCs w:val="22"/>
          <w:lang w:val="en-CA"/>
        </w:rPr>
        <w:t>does not have special principles for these</w:t>
      </w:r>
      <w:r w:rsidR="006748C8" w:rsidRPr="00BE6215">
        <w:rPr>
          <w:rFonts w:eastAsia="Calibri"/>
          <w:szCs w:val="22"/>
          <w:lang w:val="en-CA"/>
        </w:rPr>
        <w:t>.</w:t>
      </w:r>
      <w:r w:rsidR="00A427BC" w:rsidRPr="00BE6215">
        <w:rPr>
          <w:rFonts w:eastAsia="Calibri"/>
          <w:szCs w:val="22"/>
          <w:lang w:val="en-CA"/>
        </w:rPr>
        <w:t xml:space="preserve"> </w:t>
      </w:r>
      <w:r w:rsidR="00821EF5" w:rsidRPr="00BE6215">
        <w:rPr>
          <w:rFonts w:eastAsia="Calibri"/>
          <w:szCs w:val="22"/>
          <w:lang w:val="en-CA"/>
        </w:rPr>
        <w:t>To put</w:t>
      </w:r>
      <w:r w:rsidR="00F075C8" w:rsidRPr="00BE6215">
        <w:rPr>
          <w:rFonts w:eastAsia="Calibri"/>
          <w:szCs w:val="22"/>
          <w:lang w:val="en-CA"/>
        </w:rPr>
        <w:t xml:space="preserve"> this</w:t>
      </w:r>
      <w:r w:rsidR="00821EF5" w:rsidRPr="00BE6215">
        <w:rPr>
          <w:rFonts w:eastAsia="Calibri"/>
          <w:szCs w:val="22"/>
          <w:lang w:val="en-CA"/>
        </w:rPr>
        <w:t xml:space="preserve"> in another way, </w:t>
      </w:r>
      <w:r w:rsidR="00F075C8" w:rsidRPr="00BE6215">
        <w:rPr>
          <w:rFonts w:eastAsia="Calibri"/>
          <w:szCs w:val="22"/>
          <w:lang w:val="en-CA"/>
        </w:rPr>
        <w:t xml:space="preserve">tree-vision, animal-vision, </w:t>
      </w:r>
      <w:r w:rsidR="00F075C8" w:rsidRPr="00BE6215">
        <w:rPr>
          <w:rFonts w:eastAsia="Calibri"/>
          <w:szCs w:val="22"/>
          <w:lang w:val="en-CA"/>
        </w:rPr>
        <w:lastRenderedPageBreak/>
        <w:t xml:space="preserve">etc. do not mark off distinct visual phenomenologies in the way that object-vision does. </w:t>
      </w:r>
      <w:r w:rsidR="00F075C8" w:rsidRPr="00BE6215">
        <w:rPr>
          <w:rFonts w:eastAsia="Calibri"/>
          <w:i/>
          <w:szCs w:val="22"/>
          <w:lang w:val="en-CA"/>
        </w:rPr>
        <w:t>M</w:t>
      </w:r>
      <w:r w:rsidR="00821EF5" w:rsidRPr="00BE6215">
        <w:rPr>
          <w:rFonts w:eastAsia="Calibri"/>
          <w:i/>
          <w:szCs w:val="22"/>
          <w:lang w:val="en-CA"/>
        </w:rPr>
        <w:t xml:space="preserve">aterial object </w:t>
      </w:r>
      <w:r w:rsidR="00821EF5" w:rsidRPr="00BE6215">
        <w:rPr>
          <w:rFonts w:eastAsia="Calibri"/>
          <w:szCs w:val="22"/>
          <w:lang w:val="en-CA"/>
        </w:rPr>
        <w:t>is the only visual sortal.</w:t>
      </w:r>
      <w:r w:rsidR="00A86AAF" w:rsidRPr="00BE6215">
        <w:rPr>
          <w:rFonts w:eastAsia="Calibri"/>
          <w:szCs w:val="22"/>
          <w:lang w:val="en-CA"/>
        </w:rPr>
        <w:t xml:space="preserve"> </w:t>
      </w:r>
      <w:r w:rsidR="00AB241E" w:rsidRPr="00BE6215">
        <w:rPr>
          <w:rFonts w:eastAsia="Calibri"/>
          <w:szCs w:val="22"/>
          <w:lang w:val="en-CA"/>
        </w:rPr>
        <w:t>(For further discussion, see Xu 1997 and Matthen 2005, chapter 12.)</w:t>
      </w:r>
      <w:r w:rsidR="00A427BC" w:rsidRPr="00BE6215">
        <w:rPr>
          <w:rFonts w:eastAsia="Calibri"/>
          <w:szCs w:val="22"/>
          <w:lang w:val="en-CA"/>
        </w:rPr>
        <w:t xml:space="preserve"> </w:t>
      </w:r>
    </w:p>
    <w:p w14:paraId="560E9B1F" w14:textId="672ACDC6" w:rsidR="00311612" w:rsidRPr="00BE6215" w:rsidRDefault="00311612" w:rsidP="00311612">
      <w:pPr>
        <w:pStyle w:val="Heading3"/>
        <w:rPr>
          <w:lang w:val="en-CA"/>
        </w:rPr>
      </w:pPr>
      <w:r w:rsidRPr="00BE6215">
        <w:rPr>
          <w:lang w:val="en-CA"/>
        </w:rPr>
        <w:t>Reductive Approaches to Object-Perception</w:t>
      </w:r>
    </w:p>
    <w:p w14:paraId="22266FB1" w14:textId="312AF0B1" w:rsidR="001D5F18" w:rsidRPr="00BE6215" w:rsidRDefault="00955963" w:rsidP="00AE2000">
      <w:pPr>
        <w:pStyle w:val="Noindent"/>
        <w:rPr>
          <w:lang w:val="en-CA"/>
        </w:rPr>
      </w:pPr>
      <w:r w:rsidRPr="00BE6215">
        <w:rPr>
          <w:lang w:val="en-CA"/>
        </w:rPr>
        <w:t xml:space="preserve">A great deal of the scientific study of object perception </w:t>
      </w:r>
      <w:r w:rsidR="00C03836" w:rsidRPr="00BE6215">
        <w:rPr>
          <w:lang w:val="en-CA"/>
        </w:rPr>
        <w:t>focus</w:t>
      </w:r>
      <w:r w:rsidR="00311612" w:rsidRPr="00BE6215">
        <w:rPr>
          <w:lang w:val="en-CA"/>
        </w:rPr>
        <w:t>es</w:t>
      </w:r>
      <w:r w:rsidRPr="00BE6215">
        <w:rPr>
          <w:lang w:val="en-CA"/>
        </w:rPr>
        <w:t xml:space="preserve"> on </w:t>
      </w:r>
      <w:r w:rsidR="00FD1ABD" w:rsidRPr="00BE6215">
        <w:rPr>
          <w:lang w:val="en-CA"/>
        </w:rPr>
        <w:t>how object-content is constructed from</w:t>
      </w:r>
      <w:r w:rsidRPr="00BE6215">
        <w:rPr>
          <w:lang w:val="en-CA"/>
        </w:rPr>
        <w:t xml:space="preserve"> point</w:t>
      </w:r>
      <w:r w:rsidR="00782A2D" w:rsidRPr="00BE6215">
        <w:rPr>
          <w:lang w:val="en-CA"/>
        </w:rPr>
        <w:t>-</w:t>
      </w:r>
      <w:r w:rsidRPr="00BE6215">
        <w:rPr>
          <w:lang w:val="en-CA"/>
        </w:rPr>
        <w:t>content</w:t>
      </w:r>
      <w:r w:rsidR="00385CC6" w:rsidRPr="00BE6215">
        <w:rPr>
          <w:lang w:val="en-CA"/>
        </w:rPr>
        <w:t xml:space="preserve">. </w:t>
      </w:r>
      <w:r w:rsidR="00871A65" w:rsidRPr="00BE6215">
        <w:rPr>
          <w:lang w:val="en-CA"/>
        </w:rPr>
        <w:t>And the detection of object boundaries, or visual segregation, is often an important part of this construction. T</w:t>
      </w:r>
      <w:r w:rsidR="00385CC6" w:rsidRPr="00BE6215">
        <w:rPr>
          <w:lang w:val="en-CA"/>
        </w:rPr>
        <w:t>wo birds flying together display many correlations</w:t>
      </w:r>
      <w:r w:rsidR="00BB7A4F" w:rsidRPr="00BE6215">
        <w:rPr>
          <w:lang w:val="en-CA"/>
        </w:rPr>
        <w:t xml:space="preserve"> and appear</w:t>
      </w:r>
      <w:r w:rsidR="00871A65" w:rsidRPr="00BE6215">
        <w:rPr>
          <w:lang w:val="en-CA"/>
        </w:rPr>
        <w:t xml:space="preserve">, </w:t>
      </w:r>
      <w:r w:rsidR="00BB7A4F" w:rsidRPr="00BE6215">
        <w:rPr>
          <w:lang w:val="en-CA"/>
        </w:rPr>
        <w:t>in many ways, to be</w:t>
      </w:r>
      <w:r w:rsidR="00AE2000" w:rsidRPr="00BE6215">
        <w:rPr>
          <w:lang w:val="en-CA"/>
        </w:rPr>
        <w:t xml:space="preserve"> a single </w:t>
      </w:r>
      <w:r w:rsidR="00EC601F" w:rsidRPr="00BE6215">
        <w:rPr>
          <w:lang w:val="en-CA"/>
        </w:rPr>
        <w:t xml:space="preserve">perceptual </w:t>
      </w:r>
      <w:r w:rsidR="00AE2000" w:rsidRPr="00BE6215">
        <w:rPr>
          <w:lang w:val="en-CA"/>
        </w:rPr>
        <w:t xml:space="preserve">unit. </w:t>
      </w:r>
      <w:r w:rsidR="00871A65" w:rsidRPr="00BE6215">
        <w:rPr>
          <w:lang w:val="en-CA"/>
        </w:rPr>
        <w:t>Y</w:t>
      </w:r>
      <w:r w:rsidR="00385CC6" w:rsidRPr="00BE6215">
        <w:rPr>
          <w:lang w:val="en-CA"/>
        </w:rPr>
        <w:t xml:space="preserve">et they are seen as </w:t>
      </w:r>
      <w:r w:rsidR="00385CC6" w:rsidRPr="00BE6215">
        <w:rPr>
          <w:i/>
          <w:lang w:val="en-CA"/>
        </w:rPr>
        <w:t xml:space="preserve">two </w:t>
      </w:r>
      <w:r w:rsidR="00385CC6" w:rsidRPr="00BE6215">
        <w:rPr>
          <w:lang w:val="en-CA"/>
        </w:rPr>
        <w:t xml:space="preserve">birds, while each of them is seen as </w:t>
      </w:r>
      <w:r w:rsidR="00385CC6" w:rsidRPr="00BE6215">
        <w:rPr>
          <w:i/>
          <w:lang w:val="en-CA"/>
        </w:rPr>
        <w:t>one</w:t>
      </w:r>
      <w:r w:rsidR="00385CC6" w:rsidRPr="00BE6215">
        <w:rPr>
          <w:lang w:val="en-CA"/>
        </w:rPr>
        <w:t>.</w:t>
      </w:r>
      <w:r w:rsidR="00684034" w:rsidRPr="00BE6215">
        <w:rPr>
          <w:i/>
          <w:lang w:val="en-CA"/>
        </w:rPr>
        <w:t xml:space="preserve"> </w:t>
      </w:r>
      <w:r w:rsidR="00871A65" w:rsidRPr="00BE6215">
        <w:rPr>
          <w:lang w:val="en-CA"/>
        </w:rPr>
        <w:t>Why?</w:t>
      </w:r>
      <w:r w:rsidR="00311612" w:rsidRPr="00BE6215">
        <w:rPr>
          <w:lang w:val="en-CA"/>
        </w:rPr>
        <w:t xml:space="preserve"> </w:t>
      </w:r>
      <w:r w:rsidR="00BB7A4F" w:rsidRPr="00BE6215">
        <w:rPr>
          <w:lang w:val="en-CA"/>
        </w:rPr>
        <w:t>Perhaps</w:t>
      </w:r>
      <w:r w:rsidR="00871A65" w:rsidRPr="00BE6215">
        <w:rPr>
          <w:lang w:val="en-CA"/>
        </w:rPr>
        <w:t>,</w:t>
      </w:r>
      <w:r w:rsidR="00AE2000" w:rsidRPr="00BE6215">
        <w:rPr>
          <w:lang w:val="en-CA"/>
        </w:rPr>
        <w:t xml:space="preserve"> because each is visually segregated from the other. But this kind of example should not lead us to think that object-seeing </w:t>
      </w:r>
      <w:r w:rsidR="002126CD" w:rsidRPr="00BE6215">
        <w:rPr>
          <w:i/>
          <w:lang w:val="en-CA"/>
        </w:rPr>
        <w:t>reduces to</w:t>
      </w:r>
      <w:r w:rsidR="00AE2000" w:rsidRPr="00BE6215">
        <w:rPr>
          <w:lang w:val="en-CA"/>
        </w:rPr>
        <w:t xml:space="preserve"> the detection of object boundaries. Visually recognizing something as possessing spatial boundaries need not involve seeing the boundaries themselves. In the case of the </w:t>
      </w:r>
      <w:r w:rsidR="00C03836" w:rsidRPr="00BE6215">
        <w:rPr>
          <w:lang w:val="en-CA"/>
        </w:rPr>
        <w:t xml:space="preserve">proverbial </w:t>
      </w:r>
      <w:r w:rsidR="00AE2000" w:rsidRPr="00BE6215">
        <w:rPr>
          <w:lang w:val="en-CA"/>
        </w:rPr>
        <w:t xml:space="preserve">dog-behind-the-fence, you see the dog without seeing its outline. Conversely, seeing boundaries may not entail seeing an object contained within the boundaries. </w:t>
      </w:r>
      <w:r w:rsidR="002C4F59" w:rsidRPr="00BE6215">
        <w:rPr>
          <w:lang w:val="en-CA"/>
        </w:rPr>
        <w:t>S</w:t>
      </w:r>
      <w:r w:rsidR="00311612" w:rsidRPr="00BE6215">
        <w:rPr>
          <w:lang w:val="en-CA"/>
        </w:rPr>
        <w:t xml:space="preserve">eeing a dog chasing a ball is very different from that of seeing a </w:t>
      </w:r>
      <w:r w:rsidR="00311612" w:rsidRPr="00BE6215">
        <w:rPr>
          <w:i/>
          <w:lang w:val="en-CA"/>
        </w:rPr>
        <w:t xml:space="preserve">movie </w:t>
      </w:r>
      <w:r w:rsidR="00311612" w:rsidRPr="00BE6215">
        <w:rPr>
          <w:lang w:val="en-CA"/>
        </w:rPr>
        <w:t xml:space="preserve">of a dog chasing a ball. </w:t>
      </w:r>
      <w:r w:rsidR="00AE2000" w:rsidRPr="00BE6215">
        <w:rPr>
          <w:lang w:val="en-CA"/>
        </w:rPr>
        <w:t xml:space="preserve">When you watch the movie, you see patterns of light and shadow that mimic </w:t>
      </w:r>
      <w:r w:rsidR="002C4F59" w:rsidRPr="00BE6215">
        <w:rPr>
          <w:lang w:val="en-CA"/>
        </w:rPr>
        <w:t xml:space="preserve">the visual segregation of </w:t>
      </w:r>
      <w:r w:rsidR="00AE2000" w:rsidRPr="00BE6215">
        <w:rPr>
          <w:lang w:val="en-CA"/>
        </w:rPr>
        <w:t xml:space="preserve">a dog—but </w:t>
      </w:r>
      <w:r w:rsidR="002126CD" w:rsidRPr="00BE6215">
        <w:rPr>
          <w:lang w:val="en-CA"/>
        </w:rPr>
        <w:t>the moving image of the</w:t>
      </w:r>
      <w:r w:rsidR="00BB7A4F" w:rsidRPr="00BE6215">
        <w:rPr>
          <w:lang w:val="en-CA"/>
        </w:rPr>
        <w:t xml:space="preserve"> dog does not</w:t>
      </w:r>
      <w:r w:rsidR="002C4F59" w:rsidRPr="00BE6215">
        <w:rPr>
          <w:lang w:val="en-CA"/>
        </w:rPr>
        <w:t xml:space="preserve"> </w:t>
      </w:r>
      <w:r w:rsidR="00AE2000" w:rsidRPr="00BE6215">
        <w:rPr>
          <w:lang w:val="en-CA"/>
        </w:rPr>
        <w:t xml:space="preserve">look </w:t>
      </w:r>
      <w:r w:rsidR="00EC601F" w:rsidRPr="00BE6215">
        <w:rPr>
          <w:lang w:val="en-CA"/>
        </w:rPr>
        <w:t>as if it is</w:t>
      </w:r>
      <w:r w:rsidR="00AE2000" w:rsidRPr="00BE6215">
        <w:rPr>
          <w:lang w:val="en-CA"/>
        </w:rPr>
        <w:t xml:space="preserve"> a</w:t>
      </w:r>
      <w:r w:rsidR="00C03836" w:rsidRPr="00BE6215">
        <w:rPr>
          <w:lang w:val="en-CA"/>
        </w:rPr>
        <w:t xml:space="preserve"> material</w:t>
      </w:r>
      <w:r w:rsidR="00AE2000" w:rsidRPr="00BE6215">
        <w:rPr>
          <w:lang w:val="en-CA"/>
        </w:rPr>
        <w:t xml:space="preserve"> object</w:t>
      </w:r>
      <w:r w:rsidR="002C4F59" w:rsidRPr="00BE6215">
        <w:rPr>
          <w:lang w:val="en-CA"/>
        </w:rPr>
        <w:t xml:space="preserve"> that occupies a </w:t>
      </w:r>
      <w:r w:rsidR="00C03836" w:rsidRPr="00BE6215">
        <w:rPr>
          <w:lang w:val="en-CA"/>
        </w:rPr>
        <w:t xml:space="preserve">definite </w:t>
      </w:r>
      <w:r w:rsidR="00B10AB0" w:rsidRPr="00BE6215">
        <w:rPr>
          <w:lang w:val="en-CA"/>
        </w:rPr>
        <w:t xml:space="preserve">three-dimensional </w:t>
      </w:r>
      <w:r w:rsidR="002C4F59" w:rsidRPr="00BE6215">
        <w:rPr>
          <w:lang w:val="en-CA"/>
        </w:rPr>
        <w:t>region of space</w:t>
      </w:r>
      <w:r w:rsidR="00AE2000" w:rsidRPr="00BE6215">
        <w:rPr>
          <w:lang w:val="en-CA"/>
        </w:rPr>
        <w:t xml:space="preserve">. </w:t>
      </w:r>
      <w:r w:rsidR="00911974" w:rsidRPr="00BE6215">
        <w:rPr>
          <w:lang w:val="en-CA"/>
        </w:rPr>
        <w:t>The problem of how certain regions of the visual field</w:t>
      </w:r>
      <w:r w:rsidR="00A459A2" w:rsidRPr="00BE6215">
        <w:rPr>
          <w:lang w:val="en-CA"/>
        </w:rPr>
        <w:t xml:space="preserve"> get segregated as single units—the problem of </w:t>
      </w:r>
      <w:r w:rsidR="00B10AB0" w:rsidRPr="00BE6215">
        <w:rPr>
          <w:lang w:val="en-CA"/>
        </w:rPr>
        <w:t>spatial</w:t>
      </w:r>
      <w:r w:rsidR="00A459A2" w:rsidRPr="00BE6215">
        <w:rPr>
          <w:lang w:val="en-CA"/>
        </w:rPr>
        <w:t xml:space="preserve"> unitization, let us call it—</w:t>
      </w:r>
      <w:r w:rsidR="00911974" w:rsidRPr="00BE6215">
        <w:rPr>
          <w:lang w:val="en-CA"/>
        </w:rPr>
        <w:t>is different from that of how</w:t>
      </w:r>
      <w:r w:rsidR="00A459A2" w:rsidRPr="00BE6215">
        <w:rPr>
          <w:lang w:val="en-CA"/>
        </w:rPr>
        <w:t xml:space="preserve"> we detect material objects.</w:t>
      </w:r>
    </w:p>
    <w:p w14:paraId="6B546CD7" w14:textId="2EF2C063" w:rsidR="00782A2D" w:rsidRPr="00BE6215" w:rsidRDefault="00BB7A4F" w:rsidP="001F5FEA">
      <w:pPr>
        <w:rPr>
          <w:lang w:val="en-CA"/>
        </w:rPr>
      </w:pPr>
      <w:r w:rsidRPr="00BE6215">
        <w:rPr>
          <w:lang w:val="en-CA"/>
        </w:rPr>
        <w:t>To make this point mor</w:t>
      </w:r>
      <w:r w:rsidR="00C03836" w:rsidRPr="00BE6215">
        <w:rPr>
          <w:lang w:val="en-CA"/>
        </w:rPr>
        <w:t>e concretely</w:t>
      </w:r>
      <w:r w:rsidR="00260286" w:rsidRPr="00BE6215">
        <w:rPr>
          <w:lang w:val="en-CA"/>
        </w:rPr>
        <w:t xml:space="preserve">, let me take up a recent putative account of “perceptual objects.” </w:t>
      </w:r>
      <w:r w:rsidR="00A459A2" w:rsidRPr="00BE6215">
        <w:rPr>
          <w:lang w:val="en-CA"/>
        </w:rPr>
        <w:t xml:space="preserve">E.J. Green (forthcoming) </w:t>
      </w:r>
      <w:r w:rsidR="006D2C39" w:rsidRPr="00BE6215">
        <w:rPr>
          <w:lang w:val="en-CA"/>
        </w:rPr>
        <w:t>propos</w:t>
      </w:r>
      <w:r w:rsidR="00A459A2" w:rsidRPr="00BE6215">
        <w:rPr>
          <w:lang w:val="en-CA"/>
        </w:rPr>
        <w:t>es</w:t>
      </w:r>
      <w:r w:rsidR="009C2728" w:rsidRPr="00BE6215">
        <w:rPr>
          <w:lang w:val="en-CA"/>
        </w:rPr>
        <w:t xml:space="preserve"> a </w:t>
      </w:r>
      <w:r w:rsidR="00311612" w:rsidRPr="00BE6215">
        <w:rPr>
          <w:lang w:val="en-CA"/>
        </w:rPr>
        <w:t xml:space="preserve">highly sophisticated </w:t>
      </w:r>
      <w:r w:rsidR="009C2728" w:rsidRPr="00BE6215">
        <w:rPr>
          <w:lang w:val="en-CA"/>
        </w:rPr>
        <w:t xml:space="preserve">reductive </w:t>
      </w:r>
      <w:r w:rsidR="006D2C39" w:rsidRPr="00BE6215">
        <w:rPr>
          <w:lang w:val="en-CA"/>
        </w:rPr>
        <w:t xml:space="preserve">approach to </w:t>
      </w:r>
      <w:r w:rsidR="002C4F59" w:rsidRPr="00BE6215">
        <w:rPr>
          <w:lang w:val="en-CA"/>
        </w:rPr>
        <w:t xml:space="preserve">what he takes to be the phenomenon of </w:t>
      </w:r>
      <w:r w:rsidR="006D2C39" w:rsidRPr="00BE6215">
        <w:rPr>
          <w:lang w:val="en-CA"/>
        </w:rPr>
        <w:t>object perception</w:t>
      </w:r>
      <w:r w:rsidR="00A459A2" w:rsidRPr="00BE6215">
        <w:rPr>
          <w:lang w:val="en-CA"/>
        </w:rPr>
        <w:t xml:space="preserve">—though in reality it is an approach to </w:t>
      </w:r>
      <w:r w:rsidR="00721ADD" w:rsidRPr="00BE6215">
        <w:rPr>
          <w:lang w:val="en-CA"/>
        </w:rPr>
        <w:t xml:space="preserve">spatial </w:t>
      </w:r>
      <w:r w:rsidR="00A459A2" w:rsidRPr="00BE6215">
        <w:rPr>
          <w:lang w:val="en-CA"/>
        </w:rPr>
        <w:t>unitization</w:t>
      </w:r>
      <w:r w:rsidR="006D2C39" w:rsidRPr="00BE6215">
        <w:rPr>
          <w:lang w:val="en-CA"/>
        </w:rPr>
        <w:t xml:space="preserve">. Very </w:t>
      </w:r>
      <w:r w:rsidR="00EC601F" w:rsidRPr="00BE6215">
        <w:rPr>
          <w:lang w:val="en-CA"/>
        </w:rPr>
        <w:t>schematically</w:t>
      </w:r>
      <w:r w:rsidR="009C2728" w:rsidRPr="00BE6215">
        <w:rPr>
          <w:lang w:val="en-CA"/>
        </w:rPr>
        <w:t xml:space="preserve">, his proposal is that a perceptual </w:t>
      </w:r>
      <w:r w:rsidR="002C4F59" w:rsidRPr="00BE6215">
        <w:rPr>
          <w:lang w:val="en-CA"/>
        </w:rPr>
        <w:t>“</w:t>
      </w:r>
      <w:r w:rsidR="006D2C39" w:rsidRPr="00BE6215">
        <w:rPr>
          <w:lang w:val="en-CA"/>
        </w:rPr>
        <w:t>object</w:t>
      </w:r>
      <w:r w:rsidR="002C4F59" w:rsidRPr="00BE6215">
        <w:rPr>
          <w:lang w:val="en-CA"/>
        </w:rPr>
        <w:t xml:space="preserve">”—I’ll call </w:t>
      </w:r>
      <w:r w:rsidR="00721ADD" w:rsidRPr="00BE6215">
        <w:rPr>
          <w:i/>
          <w:lang w:val="en-CA"/>
        </w:rPr>
        <w:t>his</w:t>
      </w:r>
      <w:r w:rsidR="00721ADD" w:rsidRPr="00BE6215">
        <w:rPr>
          <w:lang w:val="en-CA"/>
        </w:rPr>
        <w:t xml:space="preserve"> objects</w:t>
      </w:r>
      <w:r w:rsidR="002C4F59" w:rsidRPr="00BE6215">
        <w:rPr>
          <w:lang w:val="en-CA"/>
        </w:rPr>
        <w:t xml:space="preserve"> “units”</w:t>
      </w:r>
      <w:r w:rsidR="00A459A2" w:rsidRPr="00BE6215">
        <w:rPr>
          <w:lang w:val="en-CA"/>
        </w:rPr>
        <w:t xml:space="preserve"> </w:t>
      </w:r>
      <w:r w:rsidR="002C4F59" w:rsidRPr="00BE6215">
        <w:rPr>
          <w:lang w:val="en-CA"/>
        </w:rPr>
        <w:t>to avoid confusion—</w:t>
      </w:r>
      <w:r w:rsidR="006D2C39" w:rsidRPr="00BE6215">
        <w:rPr>
          <w:lang w:val="en-CA"/>
        </w:rPr>
        <w:t>is a collection of</w:t>
      </w:r>
      <w:r w:rsidR="002C4F59" w:rsidRPr="00BE6215">
        <w:rPr>
          <w:lang w:val="en-CA"/>
        </w:rPr>
        <w:t xml:space="preserve"> </w:t>
      </w:r>
      <w:r w:rsidR="006D2C39" w:rsidRPr="00BE6215">
        <w:rPr>
          <w:lang w:val="en-CA"/>
        </w:rPr>
        <w:t>“parts”</w:t>
      </w:r>
      <w:r w:rsidR="002C4F59" w:rsidRPr="00BE6215">
        <w:rPr>
          <w:lang w:val="en-CA"/>
        </w:rPr>
        <w:t xml:space="preserve"> </w:t>
      </w:r>
      <w:r w:rsidR="006D2C39" w:rsidRPr="00BE6215">
        <w:rPr>
          <w:lang w:val="en-CA"/>
        </w:rPr>
        <w:t xml:space="preserve">that </w:t>
      </w:r>
      <w:r w:rsidR="00166C2E" w:rsidRPr="00BE6215">
        <w:rPr>
          <w:lang w:val="en-CA"/>
        </w:rPr>
        <w:t xml:space="preserve">display </w:t>
      </w:r>
      <w:r w:rsidR="009C2728" w:rsidRPr="00BE6215">
        <w:rPr>
          <w:lang w:val="en-CA"/>
        </w:rPr>
        <w:t>causally sustained perceptual regularities</w:t>
      </w:r>
      <w:r w:rsidR="00166C2E" w:rsidRPr="00BE6215">
        <w:rPr>
          <w:lang w:val="en-CA"/>
        </w:rPr>
        <w:t xml:space="preserve"> among themselves</w:t>
      </w:r>
      <w:r w:rsidR="009C2728" w:rsidRPr="00BE6215">
        <w:rPr>
          <w:lang w:val="en-CA"/>
        </w:rPr>
        <w:t>, such that the addition or subtraction of candidate parts reduces the degree of regularity manifested.</w:t>
      </w:r>
      <w:r w:rsidR="00166C2E" w:rsidRPr="00BE6215">
        <w:rPr>
          <w:lang w:val="en-CA"/>
        </w:rPr>
        <w:t xml:space="preserve"> </w:t>
      </w:r>
    </w:p>
    <w:p w14:paraId="6B2CEF71" w14:textId="62903A66" w:rsidR="003F6304" w:rsidRPr="00BE6215" w:rsidRDefault="00166C2E" w:rsidP="001F5FEA">
      <w:pPr>
        <w:rPr>
          <w:lang w:val="en-CA"/>
        </w:rPr>
      </w:pPr>
      <w:r w:rsidRPr="00BE6215">
        <w:rPr>
          <w:lang w:val="en-CA"/>
        </w:rPr>
        <w:lastRenderedPageBreak/>
        <w:t xml:space="preserve">Green’s approach </w:t>
      </w:r>
      <w:r w:rsidR="00D31CCA" w:rsidRPr="00BE6215">
        <w:rPr>
          <w:lang w:val="en-CA"/>
        </w:rPr>
        <w:t>affords us</w:t>
      </w:r>
      <w:r w:rsidRPr="00BE6215">
        <w:rPr>
          <w:lang w:val="en-CA"/>
        </w:rPr>
        <w:t xml:space="preserve"> a </w:t>
      </w:r>
      <w:r w:rsidR="00D31CCA" w:rsidRPr="00BE6215">
        <w:rPr>
          <w:lang w:val="en-CA"/>
        </w:rPr>
        <w:t xml:space="preserve">revealing and innovative </w:t>
      </w:r>
      <w:r w:rsidRPr="00BE6215">
        <w:rPr>
          <w:lang w:val="en-CA"/>
        </w:rPr>
        <w:t xml:space="preserve">account of how </w:t>
      </w:r>
      <w:r w:rsidR="00721ADD" w:rsidRPr="00BE6215">
        <w:rPr>
          <w:lang w:val="en-CA"/>
        </w:rPr>
        <w:t xml:space="preserve">spatial </w:t>
      </w:r>
      <w:r w:rsidR="00A459A2" w:rsidRPr="00BE6215">
        <w:rPr>
          <w:lang w:val="en-CA"/>
        </w:rPr>
        <w:t>uni</w:t>
      </w:r>
      <w:r w:rsidR="00911976" w:rsidRPr="00BE6215">
        <w:rPr>
          <w:lang w:val="en-CA"/>
        </w:rPr>
        <w:t>ts are constructed</w:t>
      </w:r>
      <w:r w:rsidRPr="00BE6215">
        <w:rPr>
          <w:lang w:val="en-CA"/>
        </w:rPr>
        <w:t xml:space="preserve"> </w:t>
      </w:r>
      <w:r w:rsidR="00BC5D21" w:rsidRPr="00BE6215">
        <w:rPr>
          <w:lang w:val="en-CA"/>
        </w:rPr>
        <w:t>in vision, and also in audition</w:t>
      </w:r>
      <w:r w:rsidRPr="00BE6215">
        <w:rPr>
          <w:lang w:val="en-CA"/>
        </w:rPr>
        <w:t>.</w:t>
      </w:r>
      <w:r w:rsidR="00BC5D21" w:rsidRPr="00BE6215">
        <w:rPr>
          <w:rStyle w:val="FootnoteReference"/>
          <w:lang w:val="en-CA"/>
        </w:rPr>
        <w:footnoteReference w:id="16"/>
      </w:r>
      <w:r w:rsidRPr="00BE6215">
        <w:rPr>
          <w:lang w:val="en-CA"/>
        </w:rPr>
        <w:t xml:space="preserve"> However, </w:t>
      </w:r>
      <w:r w:rsidR="00A459A2" w:rsidRPr="00BE6215">
        <w:rPr>
          <w:lang w:val="en-CA"/>
        </w:rPr>
        <w:t xml:space="preserve">Green believes that </w:t>
      </w:r>
      <w:r w:rsidR="00260286" w:rsidRPr="00BE6215">
        <w:rPr>
          <w:lang w:val="en-CA"/>
        </w:rPr>
        <w:t xml:space="preserve">the function of </w:t>
      </w:r>
      <w:r w:rsidR="00721ADD" w:rsidRPr="00BE6215">
        <w:rPr>
          <w:lang w:val="en-CA"/>
        </w:rPr>
        <w:t xml:space="preserve">spatial </w:t>
      </w:r>
      <w:r w:rsidR="00A459A2" w:rsidRPr="00BE6215">
        <w:rPr>
          <w:lang w:val="en-CA"/>
        </w:rPr>
        <w:t xml:space="preserve">unitization </w:t>
      </w:r>
      <w:r w:rsidR="00260286" w:rsidRPr="00BE6215">
        <w:rPr>
          <w:lang w:val="en-CA"/>
        </w:rPr>
        <w:t>is</w:t>
      </w:r>
      <w:r w:rsidRPr="00BE6215">
        <w:rPr>
          <w:lang w:val="en-CA"/>
        </w:rPr>
        <w:t xml:space="preserve"> coding efficiency. </w:t>
      </w:r>
      <w:r w:rsidR="00D31CCA" w:rsidRPr="00BE6215">
        <w:rPr>
          <w:lang w:val="en-CA"/>
        </w:rPr>
        <w:t xml:space="preserve">Perceptual systems </w:t>
      </w:r>
      <w:r w:rsidR="00911976" w:rsidRPr="00BE6215">
        <w:rPr>
          <w:lang w:val="en-CA"/>
        </w:rPr>
        <w:t xml:space="preserve">gather </w:t>
      </w:r>
      <w:r w:rsidR="00A459A2" w:rsidRPr="00BE6215">
        <w:rPr>
          <w:lang w:val="en-CA"/>
        </w:rPr>
        <w:t>point-</w:t>
      </w:r>
      <w:r w:rsidR="00911976" w:rsidRPr="00BE6215">
        <w:rPr>
          <w:lang w:val="en-CA"/>
        </w:rPr>
        <w:t>data abo</w:t>
      </w:r>
      <w:r w:rsidR="002C4F59" w:rsidRPr="00BE6215">
        <w:rPr>
          <w:lang w:val="en-CA"/>
        </w:rPr>
        <w:t xml:space="preserve">ut </w:t>
      </w:r>
      <w:r w:rsidR="00260286" w:rsidRPr="00BE6215">
        <w:rPr>
          <w:lang w:val="en-CA"/>
        </w:rPr>
        <w:t>surrounding spatial regions</w:t>
      </w:r>
      <w:r w:rsidR="00D31CCA" w:rsidRPr="00BE6215">
        <w:rPr>
          <w:lang w:val="en-CA"/>
        </w:rPr>
        <w:t>, with the goal of providing relevant information to psychological systems involved in action and belief-formation</w:t>
      </w:r>
      <w:r w:rsidR="00260286" w:rsidRPr="00BE6215">
        <w:rPr>
          <w:lang w:val="en-CA"/>
        </w:rPr>
        <w:t xml:space="preserve">. </w:t>
      </w:r>
      <w:r w:rsidR="00D31CCA" w:rsidRPr="00BE6215">
        <w:rPr>
          <w:lang w:val="en-CA"/>
        </w:rPr>
        <w:t>The problem</w:t>
      </w:r>
      <w:r w:rsidR="00260286" w:rsidRPr="00BE6215">
        <w:rPr>
          <w:lang w:val="en-CA"/>
        </w:rPr>
        <w:t>,</w:t>
      </w:r>
      <w:r w:rsidR="002C4F59" w:rsidRPr="00BE6215">
        <w:rPr>
          <w:lang w:val="en-CA"/>
        </w:rPr>
        <w:t xml:space="preserve"> </w:t>
      </w:r>
      <w:r w:rsidR="00D31CCA" w:rsidRPr="00BE6215">
        <w:rPr>
          <w:lang w:val="en-CA"/>
        </w:rPr>
        <w:t>according to him, is that the</w:t>
      </w:r>
      <w:r w:rsidR="002C4F59" w:rsidRPr="00BE6215">
        <w:rPr>
          <w:lang w:val="en-CA"/>
        </w:rPr>
        <w:t xml:space="preserve"> </w:t>
      </w:r>
      <w:r w:rsidR="00AE4741" w:rsidRPr="00BE6215">
        <w:rPr>
          <w:lang w:val="en-CA"/>
        </w:rPr>
        <w:t xml:space="preserve">perceptual </w:t>
      </w:r>
      <w:r w:rsidR="002C4F59" w:rsidRPr="00BE6215">
        <w:rPr>
          <w:lang w:val="en-CA"/>
        </w:rPr>
        <w:t xml:space="preserve">data-set is dauntingly large </w:t>
      </w:r>
      <w:r w:rsidR="00911976" w:rsidRPr="00BE6215">
        <w:rPr>
          <w:lang w:val="en-CA"/>
        </w:rPr>
        <w:t xml:space="preserve">and </w:t>
      </w:r>
      <w:r w:rsidR="002C4F59" w:rsidRPr="00BE6215">
        <w:rPr>
          <w:lang w:val="en-CA"/>
        </w:rPr>
        <w:t>needs to be compressed</w:t>
      </w:r>
      <w:r w:rsidR="00AE4741" w:rsidRPr="00BE6215">
        <w:rPr>
          <w:lang w:val="en-CA"/>
        </w:rPr>
        <w:t xml:space="preserve"> before it can be transmitted to other systems</w:t>
      </w:r>
      <w:r w:rsidR="002C4F59" w:rsidRPr="00BE6215">
        <w:rPr>
          <w:lang w:val="en-CA"/>
        </w:rPr>
        <w:t>. Perceptual systems employ regularities within the</w:t>
      </w:r>
      <w:r w:rsidR="00911976" w:rsidRPr="00BE6215">
        <w:rPr>
          <w:lang w:val="en-CA"/>
        </w:rPr>
        <w:t xml:space="preserve"> data-set to </w:t>
      </w:r>
      <w:r w:rsidR="002C4F59" w:rsidRPr="00BE6215">
        <w:rPr>
          <w:lang w:val="en-CA"/>
        </w:rPr>
        <w:t xml:space="preserve">compress </w:t>
      </w:r>
      <w:r w:rsidR="00AE4741" w:rsidRPr="00BE6215">
        <w:rPr>
          <w:lang w:val="en-CA"/>
        </w:rPr>
        <w:t>it</w:t>
      </w:r>
      <w:r w:rsidR="00911976" w:rsidRPr="00BE6215">
        <w:rPr>
          <w:lang w:val="en-CA"/>
        </w:rPr>
        <w:t>. Objects</w:t>
      </w:r>
      <w:r w:rsidR="00A459A2" w:rsidRPr="00BE6215">
        <w:rPr>
          <w:lang w:val="en-CA"/>
        </w:rPr>
        <w:t>, as he sees them,</w:t>
      </w:r>
      <w:r w:rsidR="00911976" w:rsidRPr="00BE6215">
        <w:rPr>
          <w:lang w:val="en-CA"/>
        </w:rPr>
        <w:t xml:space="preserve"> </w:t>
      </w:r>
      <w:r w:rsidR="00911976" w:rsidRPr="00BE6215">
        <w:rPr>
          <w:i/>
          <w:lang w:val="en-CA"/>
        </w:rPr>
        <w:t xml:space="preserve">emerge </w:t>
      </w:r>
      <w:r w:rsidR="00911976" w:rsidRPr="00BE6215">
        <w:rPr>
          <w:lang w:val="en-CA"/>
        </w:rPr>
        <w:t xml:space="preserve">from </w:t>
      </w:r>
      <w:r w:rsidR="002C4F59" w:rsidRPr="00BE6215">
        <w:rPr>
          <w:lang w:val="en-CA"/>
        </w:rPr>
        <w:t xml:space="preserve">these </w:t>
      </w:r>
      <w:r w:rsidR="00911976" w:rsidRPr="00BE6215">
        <w:rPr>
          <w:lang w:val="en-CA"/>
        </w:rPr>
        <w:t>coding efficiencies</w:t>
      </w:r>
      <w:r w:rsidR="002C4F59" w:rsidRPr="00BE6215">
        <w:rPr>
          <w:lang w:val="en-CA"/>
        </w:rPr>
        <w:t>; they</w:t>
      </w:r>
      <w:r w:rsidR="00D31CCA" w:rsidRPr="00BE6215">
        <w:rPr>
          <w:lang w:val="en-CA"/>
        </w:rPr>
        <w:t xml:space="preserve"> are not the primary focus</w:t>
      </w:r>
      <w:r w:rsidR="00311612" w:rsidRPr="00BE6215">
        <w:rPr>
          <w:lang w:val="en-CA"/>
        </w:rPr>
        <w:t xml:space="preserve"> of functional interest. </w:t>
      </w:r>
    </w:p>
    <w:p w14:paraId="5A62F29E" w14:textId="4585E6BC" w:rsidR="00063B11" w:rsidRPr="00BE6215" w:rsidRDefault="00D220C9" w:rsidP="00260286">
      <w:pPr>
        <w:rPr>
          <w:lang w:val="en-CA"/>
        </w:rPr>
      </w:pPr>
      <w:r w:rsidRPr="00BE6215">
        <w:rPr>
          <w:lang w:val="en-CA"/>
        </w:rPr>
        <w:t>Green</w:t>
      </w:r>
      <w:r w:rsidR="003F6304" w:rsidRPr="00BE6215">
        <w:rPr>
          <w:lang w:val="en-CA"/>
        </w:rPr>
        <w:t xml:space="preserve"> maintains</w:t>
      </w:r>
      <w:r w:rsidRPr="00BE6215">
        <w:rPr>
          <w:lang w:val="en-CA"/>
        </w:rPr>
        <w:t xml:space="preserve">, </w:t>
      </w:r>
      <w:r w:rsidR="004B0945" w:rsidRPr="00BE6215">
        <w:rPr>
          <w:lang w:val="en-CA"/>
        </w:rPr>
        <w:t xml:space="preserve">then, </w:t>
      </w:r>
      <w:r w:rsidR="003F6304" w:rsidRPr="00BE6215">
        <w:rPr>
          <w:lang w:val="en-CA"/>
        </w:rPr>
        <w:t xml:space="preserve">that </w:t>
      </w:r>
      <w:r w:rsidRPr="00BE6215">
        <w:rPr>
          <w:lang w:val="en-CA"/>
        </w:rPr>
        <w:t xml:space="preserve">material objects are </w:t>
      </w:r>
      <w:r w:rsidRPr="00BE6215">
        <w:rPr>
          <w:i/>
          <w:lang w:val="en-CA"/>
        </w:rPr>
        <w:t xml:space="preserve">not </w:t>
      </w:r>
      <w:r w:rsidRPr="00BE6215">
        <w:rPr>
          <w:lang w:val="en-CA"/>
        </w:rPr>
        <w:t xml:space="preserve">(except incidentally) the targets of </w:t>
      </w:r>
      <w:r w:rsidR="00721ADD" w:rsidRPr="00BE6215">
        <w:rPr>
          <w:lang w:val="en-CA"/>
        </w:rPr>
        <w:t>spatial unitization</w:t>
      </w:r>
      <w:r w:rsidRPr="00BE6215">
        <w:rPr>
          <w:lang w:val="en-CA"/>
        </w:rPr>
        <w:t xml:space="preserve">. </w:t>
      </w:r>
      <w:r w:rsidR="00196006" w:rsidRPr="00BE6215">
        <w:rPr>
          <w:lang w:val="en-CA"/>
        </w:rPr>
        <w:t>But i</w:t>
      </w:r>
      <w:r w:rsidR="003F6304" w:rsidRPr="00BE6215">
        <w:rPr>
          <w:lang w:val="en-CA"/>
        </w:rPr>
        <w:t>n arguing for this negative conclusion, he commits what I take to be</w:t>
      </w:r>
      <w:r w:rsidR="0009720E" w:rsidRPr="00BE6215">
        <w:rPr>
          <w:lang w:val="en-CA"/>
        </w:rPr>
        <w:t xml:space="preserve"> a</w:t>
      </w:r>
      <w:r w:rsidR="00260286" w:rsidRPr="00BE6215">
        <w:rPr>
          <w:lang w:val="en-CA"/>
        </w:rPr>
        <w:t xml:space="preserve"> fundamental but instructive </w:t>
      </w:r>
      <w:r w:rsidR="003F6304" w:rsidRPr="00BE6215">
        <w:rPr>
          <w:lang w:val="en-CA"/>
        </w:rPr>
        <w:t>error</w:t>
      </w:r>
      <w:r w:rsidR="00260286" w:rsidRPr="00BE6215">
        <w:rPr>
          <w:lang w:val="en-CA"/>
        </w:rPr>
        <w:t>: a conflation of volumes with the things that occupy them. Green</w:t>
      </w:r>
      <w:r w:rsidR="00BB7A4F" w:rsidRPr="00BE6215">
        <w:rPr>
          <w:lang w:val="en-CA"/>
        </w:rPr>
        <w:t xml:space="preserve"> </w:t>
      </w:r>
      <w:r w:rsidR="00260286" w:rsidRPr="00BE6215">
        <w:rPr>
          <w:lang w:val="en-CA"/>
        </w:rPr>
        <w:t xml:space="preserve">takes on the problem of explaining how we see things like apples and geese, which we differentiate from their surroundings. </w:t>
      </w:r>
      <w:r w:rsidR="00AE4741" w:rsidRPr="00BE6215">
        <w:rPr>
          <w:lang w:val="en-CA"/>
        </w:rPr>
        <w:t>But</w:t>
      </w:r>
      <w:r w:rsidR="005C2C7A" w:rsidRPr="00BE6215">
        <w:rPr>
          <w:lang w:val="en-CA"/>
        </w:rPr>
        <w:t xml:space="preserve"> h</w:t>
      </w:r>
      <w:r w:rsidR="00260286" w:rsidRPr="00BE6215">
        <w:rPr>
          <w:lang w:val="en-CA"/>
        </w:rPr>
        <w:t xml:space="preserve">e takes as his target an </w:t>
      </w:r>
      <w:r w:rsidR="00BB7A4F" w:rsidRPr="00BE6215">
        <w:rPr>
          <w:lang w:val="en-CA"/>
        </w:rPr>
        <w:t>a</w:t>
      </w:r>
      <w:r w:rsidR="00260286" w:rsidRPr="00BE6215">
        <w:rPr>
          <w:lang w:val="en-CA"/>
        </w:rPr>
        <w:t>ntagonist</w:t>
      </w:r>
      <w:r w:rsidR="00BB7A4F" w:rsidRPr="00BE6215">
        <w:rPr>
          <w:lang w:val="en-CA"/>
        </w:rPr>
        <w:t xml:space="preserve"> “body theory” of </w:t>
      </w:r>
      <w:r w:rsidR="006F5F1B" w:rsidRPr="00BE6215">
        <w:rPr>
          <w:lang w:val="en-CA"/>
        </w:rPr>
        <w:t>how we perceive these things</w:t>
      </w:r>
      <w:r w:rsidR="00BB7A4F" w:rsidRPr="00BE6215">
        <w:rPr>
          <w:lang w:val="en-CA"/>
        </w:rPr>
        <w:t xml:space="preserve">. In this theory, </w:t>
      </w:r>
      <w:r w:rsidR="00063B11" w:rsidRPr="00BE6215">
        <w:rPr>
          <w:lang w:val="en-CA"/>
        </w:rPr>
        <w:t>“bodies”</w:t>
      </w:r>
      <w:r w:rsidR="00196006" w:rsidRPr="00BE6215">
        <w:rPr>
          <w:lang w:val="en-CA"/>
        </w:rPr>
        <w:t xml:space="preserve"> </w:t>
      </w:r>
      <w:r w:rsidR="00BB7A4F" w:rsidRPr="00BE6215">
        <w:rPr>
          <w:lang w:val="en-CA"/>
        </w:rPr>
        <w:t xml:space="preserve">are defined </w:t>
      </w:r>
      <w:r w:rsidR="00196006" w:rsidRPr="00BE6215">
        <w:rPr>
          <w:lang w:val="en-CA"/>
        </w:rPr>
        <w:t>topologically</w:t>
      </w:r>
      <w:r w:rsidR="00063B11" w:rsidRPr="00BE6215">
        <w:rPr>
          <w:lang w:val="en-CA"/>
        </w:rPr>
        <w:t xml:space="preserve">: they are </w:t>
      </w:r>
      <w:r w:rsidR="006F5F1B" w:rsidRPr="00BE6215">
        <w:rPr>
          <w:lang w:val="en-CA"/>
        </w:rPr>
        <w:t xml:space="preserve">coherent, </w:t>
      </w:r>
      <w:r w:rsidR="00063B11" w:rsidRPr="00BE6215">
        <w:rPr>
          <w:lang w:val="en-CA"/>
        </w:rPr>
        <w:t>bounded, c</w:t>
      </w:r>
      <w:r w:rsidR="00196006" w:rsidRPr="00BE6215">
        <w:rPr>
          <w:lang w:val="en-CA"/>
        </w:rPr>
        <w:t xml:space="preserve">ontinuous, </w:t>
      </w:r>
      <w:r w:rsidR="00063B11" w:rsidRPr="00BE6215">
        <w:rPr>
          <w:lang w:val="en-CA"/>
        </w:rPr>
        <w:t>maximal</w:t>
      </w:r>
      <w:r w:rsidR="00196006" w:rsidRPr="00BE6215">
        <w:rPr>
          <w:lang w:val="en-CA"/>
        </w:rPr>
        <w:t>, three-dimensional volumes</w:t>
      </w:r>
      <w:r w:rsidR="00BB7A4F" w:rsidRPr="00BE6215">
        <w:rPr>
          <w:lang w:val="en-CA"/>
        </w:rPr>
        <w:t>.</w:t>
      </w:r>
      <w:r w:rsidR="006F5F1B" w:rsidRPr="00BE6215">
        <w:rPr>
          <w:lang w:val="en-CA"/>
        </w:rPr>
        <w:t xml:space="preserve"> But, he says, </w:t>
      </w:r>
      <w:r w:rsidR="00721ADD" w:rsidRPr="00BE6215">
        <w:rPr>
          <w:lang w:val="en-CA"/>
        </w:rPr>
        <w:t xml:space="preserve">spatial </w:t>
      </w:r>
      <w:r w:rsidR="006F5F1B" w:rsidRPr="00BE6215">
        <w:rPr>
          <w:lang w:val="en-CA"/>
        </w:rPr>
        <w:t>unitization does not, in fact, single out only bodies</w:t>
      </w:r>
      <w:r w:rsidR="00791D22" w:rsidRPr="00BE6215">
        <w:rPr>
          <w:lang w:val="en-CA"/>
        </w:rPr>
        <w:t xml:space="preserve"> understood in this way</w:t>
      </w:r>
      <w:r w:rsidR="006F5F1B" w:rsidRPr="00BE6215">
        <w:rPr>
          <w:lang w:val="en-CA"/>
        </w:rPr>
        <w:t>.</w:t>
      </w:r>
      <w:r w:rsidR="00BB7A4F" w:rsidRPr="00BE6215">
        <w:rPr>
          <w:lang w:val="en-CA"/>
        </w:rPr>
        <w:t xml:space="preserve"> </w:t>
      </w:r>
    </w:p>
    <w:p w14:paraId="40241C5C" w14:textId="487D9A90" w:rsidR="00BB7A4F" w:rsidRPr="00BE6215" w:rsidRDefault="00BB7A4F" w:rsidP="00BB7A4F">
      <w:pPr>
        <w:pStyle w:val="Quote"/>
        <w:rPr>
          <w:lang w:val="en-CA"/>
        </w:rPr>
      </w:pPr>
      <w:r w:rsidRPr="00BE6215">
        <w:rPr>
          <w:lang w:val="en-CA"/>
        </w:rPr>
        <w:t>The body principles are obviously more restrictive than the perceptual organization principles. Certain collections, like flocks of geese, are noncohesive but perceptually groupable. Certain undetached parts, like arms, are nonbounded but perceptually parsable. These entities certainly seem to constitute “units” in visual experience. But the body theory says they aren’t visual objects.</w:t>
      </w:r>
    </w:p>
    <w:p w14:paraId="1623464C" w14:textId="77777777" w:rsidR="00791D22" w:rsidRPr="00BE6215" w:rsidRDefault="00260286" w:rsidP="00260286">
      <w:pPr>
        <w:pStyle w:val="Noindent"/>
        <w:rPr>
          <w:lang w:val="en-CA"/>
        </w:rPr>
      </w:pPr>
      <w:r w:rsidRPr="00BE6215">
        <w:rPr>
          <w:lang w:val="en-CA"/>
        </w:rPr>
        <w:t>So, he concludes, the body theory fails</w:t>
      </w:r>
      <w:r w:rsidR="006F5F1B" w:rsidRPr="00BE6215">
        <w:rPr>
          <w:lang w:val="en-CA"/>
        </w:rPr>
        <w:t>.</w:t>
      </w:r>
      <w:r w:rsidR="005C2C7A" w:rsidRPr="00BE6215">
        <w:rPr>
          <w:lang w:val="en-CA"/>
        </w:rPr>
        <w:t xml:space="preserve"> </w:t>
      </w:r>
    </w:p>
    <w:p w14:paraId="1507EC6F" w14:textId="1EA7B5A4" w:rsidR="001F252C" w:rsidRPr="00BE6215" w:rsidRDefault="00AB241E" w:rsidP="00791D22">
      <w:pPr>
        <w:rPr>
          <w:lang w:val="en-CA"/>
        </w:rPr>
      </w:pPr>
      <w:r w:rsidRPr="00BE6215">
        <w:rPr>
          <w:lang w:val="en-CA"/>
        </w:rPr>
        <w:t xml:space="preserve">I agree with Green’s </w:t>
      </w:r>
      <w:r w:rsidR="00296998" w:rsidRPr="00BE6215">
        <w:rPr>
          <w:lang w:val="en-CA"/>
        </w:rPr>
        <w:t xml:space="preserve">rejection </w:t>
      </w:r>
      <w:r w:rsidRPr="00BE6215">
        <w:rPr>
          <w:lang w:val="en-CA"/>
        </w:rPr>
        <w:t>of the body theory. B</w:t>
      </w:r>
      <w:r w:rsidR="005C2C7A" w:rsidRPr="00BE6215">
        <w:rPr>
          <w:lang w:val="en-CA"/>
        </w:rPr>
        <w:t>ut</w:t>
      </w:r>
      <w:r w:rsidRPr="00BE6215">
        <w:rPr>
          <w:lang w:val="en-CA"/>
        </w:rPr>
        <w:t xml:space="preserve"> </w:t>
      </w:r>
      <w:r w:rsidR="00296998" w:rsidRPr="00BE6215">
        <w:rPr>
          <w:lang w:val="en-CA"/>
        </w:rPr>
        <w:t xml:space="preserve">I don’t agree with his reasons. Contrary to his view, we </w:t>
      </w:r>
      <w:r w:rsidR="00296998" w:rsidRPr="00BE6215">
        <w:rPr>
          <w:i/>
          <w:lang w:val="en-CA"/>
        </w:rPr>
        <w:t xml:space="preserve">don’t </w:t>
      </w:r>
      <w:r w:rsidR="00296998" w:rsidRPr="00BE6215">
        <w:rPr>
          <w:lang w:val="en-CA"/>
        </w:rPr>
        <w:t xml:space="preserve">see flocks of geese as material objects: we </w:t>
      </w:r>
      <w:r w:rsidR="00BC5D21" w:rsidRPr="00BE6215">
        <w:rPr>
          <w:lang w:val="en-CA"/>
        </w:rPr>
        <w:t>would not be surprised if a crow were to fly</w:t>
      </w:r>
      <w:r w:rsidR="00296998" w:rsidRPr="00BE6215">
        <w:rPr>
          <w:lang w:val="en-CA"/>
        </w:rPr>
        <w:t xml:space="preserve"> right through them; our </w:t>
      </w:r>
      <w:r w:rsidR="00BC5D21" w:rsidRPr="00BE6215">
        <w:rPr>
          <w:lang w:val="en-CA"/>
        </w:rPr>
        <w:t xml:space="preserve">visual </w:t>
      </w:r>
      <w:r w:rsidR="00296998" w:rsidRPr="00BE6215">
        <w:rPr>
          <w:lang w:val="en-CA"/>
        </w:rPr>
        <w:t xml:space="preserve">expectations are not violated when they split apart. Similarly, we don’t treat undetached parts as if they were material objects: </w:t>
      </w:r>
      <w:r w:rsidR="00BC5D21" w:rsidRPr="00BE6215">
        <w:rPr>
          <w:lang w:val="en-CA"/>
        </w:rPr>
        <w:t xml:space="preserve">we are not </w:t>
      </w:r>
      <w:r w:rsidR="00F075C8" w:rsidRPr="00BE6215">
        <w:rPr>
          <w:lang w:val="en-CA"/>
        </w:rPr>
        <w:t xml:space="preserve">afraid </w:t>
      </w:r>
      <w:r w:rsidR="00BC5D21" w:rsidRPr="00BE6215">
        <w:rPr>
          <w:lang w:val="en-CA"/>
        </w:rPr>
        <w:t>that shaking a man’s hand will result in it becoming detached</w:t>
      </w:r>
      <w:r w:rsidR="00296998" w:rsidRPr="00BE6215">
        <w:rPr>
          <w:lang w:val="en-CA"/>
        </w:rPr>
        <w:t xml:space="preserve">. </w:t>
      </w:r>
      <w:r w:rsidR="00721ADD" w:rsidRPr="00BE6215">
        <w:rPr>
          <w:lang w:val="en-CA"/>
        </w:rPr>
        <w:t>Thus</w:t>
      </w:r>
      <w:r w:rsidR="0076365B" w:rsidRPr="00BE6215">
        <w:rPr>
          <w:lang w:val="en-CA"/>
        </w:rPr>
        <w:t>,</w:t>
      </w:r>
      <w:r w:rsidR="00296998" w:rsidRPr="00BE6215">
        <w:rPr>
          <w:lang w:val="en-CA"/>
        </w:rPr>
        <w:t xml:space="preserve"> </w:t>
      </w:r>
      <w:r w:rsidRPr="00BE6215">
        <w:rPr>
          <w:lang w:val="en-CA"/>
        </w:rPr>
        <w:lastRenderedPageBreak/>
        <w:t>I want to say</w:t>
      </w:r>
      <w:r w:rsidR="0076365B" w:rsidRPr="00BE6215">
        <w:rPr>
          <w:lang w:val="en-CA"/>
        </w:rPr>
        <w:t>,</w:t>
      </w:r>
      <w:r w:rsidRPr="00BE6215">
        <w:rPr>
          <w:lang w:val="en-CA"/>
        </w:rPr>
        <w:t xml:space="preserve"> th</w:t>
      </w:r>
      <w:r w:rsidR="00BC5D21" w:rsidRPr="00BE6215">
        <w:rPr>
          <w:lang w:val="en-CA"/>
        </w:rPr>
        <w:t>e body</w:t>
      </w:r>
      <w:r w:rsidRPr="00BE6215">
        <w:rPr>
          <w:lang w:val="en-CA"/>
        </w:rPr>
        <w:t xml:space="preserve"> theory shares </w:t>
      </w:r>
      <w:r w:rsidR="00456ED8" w:rsidRPr="00BE6215">
        <w:rPr>
          <w:lang w:val="en-CA"/>
        </w:rPr>
        <w:t xml:space="preserve">with Green’s own </w:t>
      </w:r>
      <w:r w:rsidRPr="00BE6215">
        <w:rPr>
          <w:lang w:val="en-CA"/>
        </w:rPr>
        <w:t>a much more fundamental misconception</w:t>
      </w:r>
      <w:r w:rsidR="00AE4741" w:rsidRPr="00BE6215">
        <w:rPr>
          <w:lang w:val="en-CA"/>
        </w:rPr>
        <w:t xml:space="preserve">: </w:t>
      </w:r>
      <w:r w:rsidR="00721ADD" w:rsidRPr="00BE6215">
        <w:rPr>
          <w:lang w:val="en-CA"/>
        </w:rPr>
        <w:t>both</w:t>
      </w:r>
      <w:r w:rsidR="00AE4741" w:rsidRPr="00BE6215">
        <w:rPr>
          <w:lang w:val="en-CA"/>
        </w:rPr>
        <w:t xml:space="preserve"> </w:t>
      </w:r>
      <w:r w:rsidR="00721ADD" w:rsidRPr="00BE6215">
        <w:rPr>
          <w:lang w:val="en-CA"/>
        </w:rPr>
        <w:t xml:space="preserve">suggest that object-seeing is nothing more than the visual segregation of spatial volumes, and thus </w:t>
      </w:r>
      <w:r w:rsidR="0076365B" w:rsidRPr="00BE6215">
        <w:rPr>
          <w:lang w:val="en-CA"/>
        </w:rPr>
        <w:t xml:space="preserve">it fails to distinguish </w:t>
      </w:r>
      <w:r w:rsidR="00721ADD" w:rsidRPr="00BE6215">
        <w:rPr>
          <w:lang w:val="en-CA"/>
        </w:rPr>
        <w:t>these</w:t>
      </w:r>
      <w:r w:rsidR="001F252C" w:rsidRPr="00BE6215">
        <w:rPr>
          <w:lang w:val="en-CA"/>
        </w:rPr>
        <w:t xml:space="preserve"> volumes from </w:t>
      </w:r>
      <w:r w:rsidR="00721ADD" w:rsidRPr="00BE6215">
        <w:rPr>
          <w:lang w:val="en-CA"/>
        </w:rPr>
        <w:t xml:space="preserve">the visibly distinct </w:t>
      </w:r>
      <w:r w:rsidR="001F252C" w:rsidRPr="00BE6215">
        <w:rPr>
          <w:lang w:val="en-CA"/>
        </w:rPr>
        <w:t xml:space="preserve">objects </w:t>
      </w:r>
      <w:r w:rsidR="00F075C8" w:rsidRPr="00BE6215">
        <w:rPr>
          <w:lang w:val="en-CA"/>
        </w:rPr>
        <w:t xml:space="preserve">that </w:t>
      </w:r>
      <w:r w:rsidR="001F252C" w:rsidRPr="00BE6215">
        <w:rPr>
          <w:lang w:val="en-CA"/>
        </w:rPr>
        <w:t xml:space="preserve">occupy </w:t>
      </w:r>
      <w:r w:rsidR="00721ADD" w:rsidRPr="00BE6215">
        <w:rPr>
          <w:i/>
          <w:lang w:val="en-CA"/>
        </w:rPr>
        <w:t xml:space="preserve">some </w:t>
      </w:r>
      <w:r w:rsidR="00721ADD" w:rsidRPr="00BE6215">
        <w:rPr>
          <w:lang w:val="en-CA"/>
        </w:rPr>
        <w:t>(or rather, many) of them</w:t>
      </w:r>
      <w:r w:rsidR="006F5F1B" w:rsidRPr="00BE6215">
        <w:rPr>
          <w:lang w:val="en-CA"/>
        </w:rPr>
        <w:t>.</w:t>
      </w:r>
      <w:r w:rsidR="00AE4741" w:rsidRPr="00BE6215">
        <w:rPr>
          <w:lang w:val="en-CA"/>
        </w:rPr>
        <w:t xml:space="preserve"> </w:t>
      </w:r>
    </w:p>
    <w:p w14:paraId="5CD7CCA7" w14:textId="604E98C9" w:rsidR="00260286" w:rsidRPr="00BE6215" w:rsidRDefault="00F075C8" w:rsidP="00791D22">
      <w:pPr>
        <w:rPr>
          <w:lang w:val="en-CA"/>
        </w:rPr>
      </w:pPr>
      <w:r w:rsidRPr="00BE6215">
        <w:rPr>
          <w:lang w:val="en-CA"/>
        </w:rPr>
        <w:t>Suppose</w:t>
      </w:r>
      <w:r w:rsidR="001F252C" w:rsidRPr="00BE6215">
        <w:rPr>
          <w:lang w:val="en-CA"/>
        </w:rPr>
        <w:t>, then,</w:t>
      </w:r>
      <w:r w:rsidRPr="00BE6215">
        <w:rPr>
          <w:lang w:val="en-CA"/>
        </w:rPr>
        <w:t xml:space="preserve"> that you see a green circle that </w:t>
      </w:r>
      <w:r w:rsidR="001F252C" w:rsidRPr="00BE6215">
        <w:rPr>
          <w:lang w:val="en-CA"/>
        </w:rPr>
        <w:t xml:space="preserve">appears to </w:t>
      </w:r>
      <w:r w:rsidRPr="00BE6215">
        <w:rPr>
          <w:lang w:val="en-CA"/>
        </w:rPr>
        <w:t xml:space="preserve">move across the visual field without changing shape or colour. This is a </w:t>
      </w:r>
      <w:r w:rsidR="00721ADD" w:rsidRPr="00BE6215">
        <w:rPr>
          <w:lang w:val="en-CA"/>
        </w:rPr>
        <w:t xml:space="preserve">visual unit </w:t>
      </w:r>
      <w:r w:rsidRPr="00BE6215">
        <w:rPr>
          <w:lang w:val="en-CA"/>
        </w:rPr>
        <w:t xml:space="preserve">on any account. The point of disagreement is how the unity should be defined. According to body theory, the moving green circle is merely a topological continuity in </w:t>
      </w:r>
      <w:r w:rsidR="00721ADD" w:rsidRPr="00BE6215">
        <w:rPr>
          <w:lang w:val="en-CA"/>
        </w:rPr>
        <w:t xml:space="preserve">temporally </w:t>
      </w:r>
      <w:r w:rsidRPr="00BE6215">
        <w:rPr>
          <w:lang w:val="en-CA"/>
        </w:rPr>
        <w:t xml:space="preserve">successive visual presentations. According to Green, it is a </w:t>
      </w:r>
      <w:r w:rsidR="00721ADD">
        <w:rPr>
          <w:lang w:val="en-CA"/>
        </w:rPr>
        <w:t xml:space="preserve">maximal </w:t>
      </w:r>
      <w:r w:rsidRPr="00BE6215">
        <w:rPr>
          <w:lang w:val="en-CA"/>
        </w:rPr>
        <w:t>configural regularity in point-data</w:t>
      </w:r>
      <w:r w:rsidR="0076365B" w:rsidRPr="00BE6215">
        <w:rPr>
          <w:lang w:val="en-CA"/>
        </w:rPr>
        <w:t>—the visual system uses this regularity to compress the data-set</w:t>
      </w:r>
      <w:r w:rsidRPr="00BE6215">
        <w:rPr>
          <w:lang w:val="en-CA"/>
        </w:rPr>
        <w:t>. According to me, it is a material object</w:t>
      </w:r>
      <w:r w:rsidR="0076365B" w:rsidRPr="00BE6215">
        <w:rPr>
          <w:lang w:val="en-CA"/>
        </w:rPr>
        <w:t xml:space="preserve">; it looks like the </w:t>
      </w:r>
      <w:r w:rsidR="00721ADD" w:rsidRPr="00BE6215">
        <w:rPr>
          <w:lang w:val="en-CA"/>
        </w:rPr>
        <w:t xml:space="preserve">logical subject of the visual features, </w:t>
      </w:r>
      <w:r w:rsidR="00721ADD" w:rsidRPr="00BE6215">
        <w:rPr>
          <w:i/>
          <w:lang w:val="en-CA"/>
        </w:rPr>
        <w:t>green</w:t>
      </w:r>
      <w:r w:rsidR="00721ADD" w:rsidRPr="00BE6215">
        <w:rPr>
          <w:lang w:val="en-CA"/>
        </w:rPr>
        <w:t xml:space="preserve">, </w:t>
      </w:r>
      <w:r w:rsidR="00721ADD" w:rsidRPr="00BE6215">
        <w:rPr>
          <w:i/>
          <w:lang w:val="en-CA"/>
        </w:rPr>
        <w:t>circular</w:t>
      </w:r>
      <w:r w:rsidR="00721ADD" w:rsidRPr="00BE6215">
        <w:rPr>
          <w:lang w:val="en-CA"/>
        </w:rPr>
        <w:t xml:space="preserve">, </w:t>
      </w:r>
      <w:r w:rsidR="00721ADD" w:rsidRPr="00BE6215">
        <w:rPr>
          <w:i/>
          <w:lang w:val="en-CA"/>
        </w:rPr>
        <w:t>moving</w:t>
      </w:r>
      <w:r w:rsidR="00721ADD" w:rsidRPr="00BE6215">
        <w:rPr>
          <w:lang w:val="en-CA"/>
        </w:rPr>
        <w:t>, etc. It is, moreover, th</w:t>
      </w:r>
      <w:r w:rsidR="00721ADD">
        <w:rPr>
          <w:lang w:val="en-CA"/>
        </w:rPr>
        <w:t xml:space="preserve">e </w:t>
      </w:r>
      <w:r w:rsidR="0076365B" w:rsidRPr="00BE6215">
        <w:rPr>
          <w:lang w:val="en-CA"/>
        </w:rPr>
        <w:t>locus of possible physical interaction</w:t>
      </w:r>
      <w:r w:rsidR="00721ADD" w:rsidRPr="00BE6215">
        <w:rPr>
          <w:lang w:val="en-CA"/>
        </w:rPr>
        <w:t>, and</w:t>
      </w:r>
      <w:r w:rsidR="0076365B" w:rsidRPr="00BE6215">
        <w:rPr>
          <w:lang w:val="en-CA"/>
        </w:rPr>
        <w:t xml:space="preserve"> it looks as if it has a rearward-facing side</w:t>
      </w:r>
      <w:r w:rsidRPr="00BE6215">
        <w:rPr>
          <w:lang w:val="en-CA"/>
        </w:rPr>
        <w:t xml:space="preserve">. This is a disagreement about </w:t>
      </w:r>
      <w:r w:rsidR="0076365B" w:rsidRPr="00BE6215">
        <w:rPr>
          <w:lang w:val="en-CA"/>
        </w:rPr>
        <w:t xml:space="preserve">both the phenomenology and </w:t>
      </w:r>
      <w:r w:rsidRPr="00BE6215">
        <w:rPr>
          <w:lang w:val="en-CA"/>
        </w:rPr>
        <w:t xml:space="preserve">the ecological significance of perceptual unitization. </w:t>
      </w:r>
      <w:r w:rsidR="00791D22" w:rsidRPr="00BE6215">
        <w:rPr>
          <w:lang w:val="en-CA"/>
        </w:rPr>
        <w:t xml:space="preserve">Green </w:t>
      </w:r>
      <w:r w:rsidRPr="00BE6215">
        <w:rPr>
          <w:lang w:val="en-CA"/>
        </w:rPr>
        <w:t>suggests that one</w:t>
      </w:r>
      <w:r w:rsidR="00791D22" w:rsidRPr="00BE6215">
        <w:rPr>
          <w:lang w:val="en-CA"/>
        </w:rPr>
        <w:t xml:space="preserve"> come</w:t>
      </w:r>
      <w:r w:rsidRPr="00BE6215">
        <w:rPr>
          <w:lang w:val="en-CA"/>
        </w:rPr>
        <w:t>s</w:t>
      </w:r>
      <w:r w:rsidR="00791D22" w:rsidRPr="00BE6215">
        <w:rPr>
          <w:lang w:val="en-CA"/>
        </w:rPr>
        <w:t xml:space="preserve"> to see </w:t>
      </w:r>
      <w:r w:rsidRPr="00BE6215">
        <w:rPr>
          <w:lang w:val="en-CA"/>
        </w:rPr>
        <w:t xml:space="preserve">material objects accidentally, as a by-product of a data-compression routine. </w:t>
      </w:r>
      <w:r w:rsidR="0076365B" w:rsidRPr="00BE6215">
        <w:rPr>
          <w:lang w:val="en-CA"/>
        </w:rPr>
        <w:t xml:space="preserve">And he does not acknowledge the additional phenomenological accoutrements of object-seeing. </w:t>
      </w:r>
      <w:r w:rsidRPr="00BE6215">
        <w:rPr>
          <w:lang w:val="en-CA"/>
        </w:rPr>
        <w:t>On the basis of the principles outlined in section IV above—</w:t>
      </w:r>
      <w:r w:rsidR="00721ADD" w:rsidRPr="00BE6215">
        <w:rPr>
          <w:lang w:val="en-CA"/>
        </w:rPr>
        <w:t xml:space="preserve">logical subjecthood, </w:t>
      </w:r>
      <w:r w:rsidRPr="00BE6215">
        <w:rPr>
          <w:lang w:val="en-CA"/>
        </w:rPr>
        <w:t xml:space="preserve">spatial location, availability for interaction, amodal completion, etc.—I would argue that material objects are the target of object-vision. </w:t>
      </w:r>
    </w:p>
    <w:p w14:paraId="1D5A8B13" w14:textId="6F053D4D" w:rsidR="00232DEC" w:rsidRPr="00BE6215" w:rsidRDefault="001F252C" w:rsidP="00232DEC">
      <w:pPr>
        <w:rPr>
          <w:lang w:val="en-CA"/>
        </w:rPr>
      </w:pPr>
      <w:r w:rsidRPr="00BE6215">
        <w:rPr>
          <w:lang w:val="en-CA"/>
        </w:rPr>
        <w:t>T</w:t>
      </w:r>
      <w:r w:rsidR="00232DEC" w:rsidRPr="00BE6215">
        <w:rPr>
          <w:lang w:val="en-CA"/>
        </w:rPr>
        <w:t xml:space="preserve">he </w:t>
      </w:r>
      <w:r w:rsidR="00721ADD" w:rsidRPr="00BE6215">
        <w:rPr>
          <w:lang w:val="en-CA"/>
        </w:rPr>
        <w:t xml:space="preserve">phenomenon </w:t>
      </w:r>
      <w:r w:rsidR="00232DEC" w:rsidRPr="00BE6215">
        <w:rPr>
          <w:lang w:val="en-CA"/>
        </w:rPr>
        <w:t xml:space="preserve">of visual objects is </w:t>
      </w:r>
      <w:r w:rsidRPr="00BE6215">
        <w:rPr>
          <w:lang w:val="en-CA"/>
        </w:rPr>
        <w:t xml:space="preserve">not </w:t>
      </w:r>
      <w:r w:rsidR="00232DEC" w:rsidRPr="00BE6215">
        <w:rPr>
          <w:lang w:val="en-CA"/>
        </w:rPr>
        <w:t xml:space="preserve">the same as that of </w:t>
      </w:r>
      <w:r w:rsidR="00721ADD" w:rsidRPr="00BE6215">
        <w:rPr>
          <w:lang w:val="en-CA"/>
        </w:rPr>
        <w:t xml:space="preserve">spatial </w:t>
      </w:r>
      <w:r w:rsidR="00232DEC" w:rsidRPr="00BE6215">
        <w:rPr>
          <w:lang w:val="en-CA"/>
        </w:rPr>
        <w:t>unitization</w:t>
      </w:r>
      <w:r w:rsidR="004B6D74" w:rsidRPr="00BE6215">
        <w:rPr>
          <w:lang w:val="en-CA"/>
        </w:rPr>
        <w:t>.</w:t>
      </w:r>
      <w:r w:rsidR="001F5FEA" w:rsidRPr="00BE6215">
        <w:rPr>
          <w:lang w:val="en-CA"/>
        </w:rPr>
        <w:t xml:space="preserve"> You see lots of </w:t>
      </w:r>
      <w:r w:rsidR="00A17419" w:rsidRPr="00BE6215">
        <w:rPr>
          <w:lang w:val="en-CA"/>
        </w:rPr>
        <w:t xml:space="preserve">spatially bounded </w:t>
      </w:r>
      <w:r w:rsidR="001F5FEA" w:rsidRPr="00BE6215">
        <w:rPr>
          <w:lang w:val="en-CA"/>
        </w:rPr>
        <w:t xml:space="preserve">things; </w:t>
      </w:r>
      <w:r w:rsidR="002126CD" w:rsidRPr="00BE6215">
        <w:rPr>
          <w:lang w:val="en-CA"/>
        </w:rPr>
        <w:t>some</w:t>
      </w:r>
      <w:r w:rsidR="001F5FEA" w:rsidRPr="00BE6215">
        <w:rPr>
          <w:lang w:val="en-CA"/>
        </w:rPr>
        <w:t xml:space="preserve"> </w:t>
      </w:r>
      <w:r w:rsidR="00A17419" w:rsidRPr="00BE6215">
        <w:rPr>
          <w:lang w:val="en-CA"/>
        </w:rPr>
        <w:t xml:space="preserve">look like material objects, </w:t>
      </w:r>
      <w:r w:rsidR="002126CD" w:rsidRPr="00BE6215">
        <w:rPr>
          <w:lang w:val="en-CA"/>
        </w:rPr>
        <w:t>some</w:t>
      </w:r>
      <w:r w:rsidR="00A17419" w:rsidRPr="00BE6215">
        <w:rPr>
          <w:lang w:val="en-CA"/>
        </w:rPr>
        <w:t xml:space="preserve"> don’t. </w:t>
      </w:r>
      <w:r w:rsidR="00232DEC" w:rsidRPr="00BE6215">
        <w:rPr>
          <w:lang w:val="en-CA"/>
        </w:rPr>
        <w:t xml:space="preserve">A field of tall grass undulating in the wind is perceptually segregated; it does not look like a material object. </w:t>
      </w:r>
      <w:r w:rsidR="00A17419" w:rsidRPr="00BE6215">
        <w:rPr>
          <w:lang w:val="en-CA"/>
        </w:rPr>
        <w:t xml:space="preserve">A dog normally looks like a material object. It is a three-dimensional body that does things and has things happen to it as a single unit—and that’s the way it looks. </w:t>
      </w:r>
      <w:r w:rsidR="001F5FEA" w:rsidRPr="00BE6215">
        <w:rPr>
          <w:lang w:val="en-CA"/>
        </w:rPr>
        <w:t xml:space="preserve">A </w:t>
      </w:r>
      <w:r w:rsidR="00B97A64" w:rsidRPr="00BE6215">
        <w:rPr>
          <w:i/>
          <w:lang w:val="en-CA"/>
        </w:rPr>
        <w:t>movie</w:t>
      </w:r>
      <w:r w:rsidR="001F5FEA" w:rsidRPr="00BE6215">
        <w:rPr>
          <w:lang w:val="en-CA"/>
        </w:rPr>
        <w:t xml:space="preserve"> of a dog is a </w:t>
      </w:r>
      <w:r w:rsidR="00791D22" w:rsidRPr="00BE6215">
        <w:rPr>
          <w:lang w:val="en-CA"/>
        </w:rPr>
        <w:t xml:space="preserve">visibly segregated </w:t>
      </w:r>
      <w:r w:rsidR="001F5FEA" w:rsidRPr="00BE6215">
        <w:rPr>
          <w:lang w:val="en-CA"/>
        </w:rPr>
        <w:t xml:space="preserve">two-dimensional patch </w:t>
      </w:r>
      <w:r w:rsidR="00A17419" w:rsidRPr="00BE6215">
        <w:rPr>
          <w:lang w:val="en-CA"/>
        </w:rPr>
        <w:t xml:space="preserve">of colour </w:t>
      </w:r>
      <w:r w:rsidR="001F5FEA" w:rsidRPr="00BE6215">
        <w:rPr>
          <w:lang w:val="en-CA"/>
        </w:rPr>
        <w:t>that incorporates many of</w:t>
      </w:r>
      <w:r w:rsidR="00A17419" w:rsidRPr="00BE6215">
        <w:rPr>
          <w:lang w:val="en-CA"/>
        </w:rPr>
        <w:t xml:space="preserve"> visual coherencies that the dog presents. (That’s why it’s a picture of a dog.) But it does not look like a material object</w:t>
      </w:r>
      <w:r w:rsidR="00B97A64" w:rsidRPr="00BE6215">
        <w:rPr>
          <w:lang w:val="en-CA"/>
        </w:rPr>
        <w:t>; it does not look as if it is doing anything</w:t>
      </w:r>
      <w:r w:rsidR="00A17419" w:rsidRPr="00BE6215">
        <w:rPr>
          <w:lang w:val="en-CA"/>
        </w:rPr>
        <w:t>.</w:t>
      </w:r>
      <w:r w:rsidR="00B97A64" w:rsidRPr="00BE6215">
        <w:rPr>
          <w:lang w:val="en-CA"/>
        </w:rPr>
        <w:t xml:space="preserve"> (If you hold your finger in front of the projector, a shadow falls on the screen; it looks completely different from a shadow falling on </w:t>
      </w:r>
      <w:r w:rsidR="00BC5D21" w:rsidRPr="00BE6215">
        <w:rPr>
          <w:lang w:val="en-CA"/>
        </w:rPr>
        <w:t>a</w:t>
      </w:r>
      <w:r w:rsidR="00B97A64" w:rsidRPr="00BE6215">
        <w:rPr>
          <w:lang w:val="en-CA"/>
        </w:rPr>
        <w:t xml:space="preserve"> dog.)</w:t>
      </w:r>
      <w:r w:rsidR="00A17419" w:rsidRPr="00BE6215">
        <w:rPr>
          <w:lang w:val="en-CA"/>
        </w:rPr>
        <w:t xml:space="preserve"> </w:t>
      </w:r>
    </w:p>
    <w:p w14:paraId="6513E87D" w14:textId="202A3EEE" w:rsidR="00901DD9" w:rsidRPr="00BE6215" w:rsidRDefault="00A17419" w:rsidP="00232DEC">
      <w:pPr>
        <w:rPr>
          <w:lang w:val="en-CA"/>
        </w:rPr>
      </w:pPr>
      <w:r w:rsidRPr="00BE6215">
        <w:rPr>
          <w:lang w:val="en-CA"/>
        </w:rPr>
        <w:t xml:space="preserve">The Gestalt psychologists looked to two-dimensional displays to tease out some of the principles of visual material-object identification—principles of continuation, occlusion, and </w:t>
      </w:r>
      <w:r w:rsidRPr="00BE6215">
        <w:rPr>
          <w:lang w:val="en-CA"/>
        </w:rPr>
        <w:lastRenderedPageBreak/>
        <w:t xml:space="preserve">so on. </w:t>
      </w:r>
      <w:r w:rsidR="00202E11" w:rsidRPr="00BE6215">
        <w:rPr>
          <w:lang w:val="en-CA"/>
        </w:rPr>
        <w:t>T</w:t>
      </w:r>
      <w:r w:rsidRPr="00BE6215">
        <w:rPr>
          <w:lang w:val="en-CA"/>
        </w:rPr>
        <w:t xml:space="preserve">hey </w:t>
      </w:r>
      <w:r w:rsidR="00202E11" w:rsidRPr="00BE6215">
        <w:rPr>
          <w:lang w:val="en-CA"/>
        </w:rPr>
        <w:t>sometimes suggest that object-perception i</w:t>
      </w:r>
      <w:r w:rsidRPr="00BE6215">
        <w:rPr>
          <w:lang w:val="en-CA"/>
        </w:rPr>
        <w:t>s simply a matter of boundary construction</w:t>
      </w:r>
      <w:r w:rsidR="00202E11" w:rsidRPr="00BE6215">
        <w:rPr>
          <w:lang w:val="en-CA"/>
        </w:rPr>
        <w:t xml:space="preserve"> or visual segregation</w:t>
      </w:r>
      <w:r w:rsidRPr="00BE6215">
        <w:rPr>
          <w:lang w:val="en-CA"/>
        </w:rPr>
        <w:t>. This</w:t>
      </w:r>
      <w:r w:rsidR="00791D22" w:rsidRPr="00BE6215">
        <w:rPr>
          <w:lang w:val="en-CA"/>
        </w:rPr>
        <w:t xml:space="preserve"> is </w:t>
      </w:r>
      <w:r w:rsidR="001F252C" w:rsidRPr="00BE6215">
        <w:rPr>
          <w:lang w:val="en-CA"/>
        </w:rPr>
        <w:t xml:space="preserve">what Dretske </w:t>
      </w:r>
      <w:r w:rsidR="0076365B" w:rsidRPr="00BE6215">
        <w:rPr>
          <w:lang w:val="en-CA"/>
        </w:rPr>
        <w:t xml:space="preserve">also </w:t>
      </w:r>
      <w:r w:rsidR="001F252C" w:rsidRPr="00BE6215">
        <w:rPr>
          <w:lang w:val="en-CA"/>
        </w:rPr>
        <w:t>suggests</w:t>
      </w:r>
      <w:r w:rsidR="0076365B" w:rsidRPr="00BE6215">
        <w:rPr>
          <w:lang w:val="en-CA"/>
        </w:rPr>
        <w:t xml:space="preserve">. This </w:t>
      </w:r>
      <w:r w:rsidR="001F252C" w:rsidRPr="00BE6215">
        <w:rPr>
          <w:lang w:val="en-CA"/>
        </w:rPr>
        <w:t xml:space="preserve">is </w:t>
      </w:r>
      <w:r w:rsidR="00791D22" w:rsidRPr="00BE6215">
        <w:rPr>
          <w:lang w:val="en-CA"/>
        </w:rPr>
        <w:t xml:space="preserve">the origin of body theory. </w:t>
      </w:r>
      <w:r w:rsidR="00B91DAD" w:rsidRPr="00BE6215">
        <w:rPr>
          <w:lang w:val="en-CA"/>
        </w:rPr>
        <w:t>But it is possible to allow that visual segregation is one way, perhaps the most important way, we identify bodies without saying that object-perception is just a side-effect of visual segregation. The discussion of Section</w:t>
      </w:r>
      <w:r w:rsidR="001F252C" w:rsidRPr="00BE6215">
        <w:rPr>
          <w:lang w:val="en-CA"/>
        </w:rPr>
        <w:t>s IV and</w:t>
      </w:r>
      <w:r w:rsidR="00B91DAD" w:rsidRPr="00BE6215">
        <w:rPr>
          <w:lang w:val="en-CA"/>
        </w:rPr>
        <w:t xml:space="preserve"> V </w:t>
      </w:r>
      <w:r w:rsidR="001F252C" w:rsidRPr="00BE6215">
        <w:rPr>
          <w:lang w:val="en-CA"/>
        </w:rPr>
        <w:t>argues for this way of understanding the matter,</w:t>
      </w:r>
    </w:p>
    <w:p w14:paraId="26043043" w14:textId="21769DFB" w:rsidR="000D4785" w:rsidRPr="00BE6215" w:rsidRDefault="002126CD" w:rsidP="00990E61">
      <w:pPr>
        <w:pStyle w:val="Heading3"/>
        <w:rPr>
          <w:lang w:val="en-CA"/>
        </w:rPr>
      </w:pPr>
      <w:r w:rsidRPr="00BE6215">
        <w:rPr>
          <w:lang w:val="en-CA"/>
        </w:rPr>
        <w:t>Partially Visible Objects</w:t>
      </w:r>
    </w:p>
    <w:p w14:paraId="6AB9EA35" w14:textId="44DD334E" w:rsidR="00D6332E" w:rsidRPr="00BE6215" w:rsidRDefault="002126CD" w:rsidP="00D6332E">
      <w:pPr>
        <w:pStyle w:val="Noindent"/>
        <w:rPr>
          <w:lang w:val="en-CA"/>
        </w:rPr>
      </w:pPr>
      <w:r w:rsidRPr="00BE6215">
        <w:rPr>
          <w:lang w:val="en-CA"/>
        </w:rPr>
        <w:t xml:space="preserve">I have been arguing that visual segregation is not sufficient for object-seeing. </w:t>
      </w:r>
      <w:r w:rsidR="004E4AB7" w:rsidRPr="00BE6215">
        <w:rPr>
          <w:lang w:val="en-CA"/>
        </w:rPr>
        <w:t xml:space="preserve">It is </w:t>
      </w:r>
      <w:r w:rsidRPr="00BE6215">
        <w:rPr>
          <w:lang w:val="en-CA"/>
        </w:rPr>
        <w:t>not necessary</w:t>
      </w:r>
      <w:r w:rsidR="00D6332E" w:rsidRPr="00BE6215">
        <w:rPr>
          <w:lang w:val="en-CA"/>
        </w:rPr>
        <w:t xml:space="preserve"> either</w:t>
      </w:r>
      <w:r w:rsidRPr="00BE6215">
        <w:rPr>
          <w:lang w:val="en-CA"/>
        </w:rPr>
        <w:t xml:space="preserve">. </w:t>
      </w:r>
    </w:p>
    <w:p w14:paraId="3DF6B0FE" w14:textId="46B798AA" w:rsidR="00ED0760" w:rsidRPr="00BE6215" w:rsidRDefault="0061211A" w:rsidP="0061211A">
      <w:pPr>
        <w:rPr>
          <w:lang w:val="en-CA"/>
        </w:rPr>
      </w:pPr>
      <w:r w:rsidRPr="00BE6215">
        <w:rPr>
          <w:lang w:val="en-CA"/>
        </w:rPr>
        <w:t xml:space="preserve">Dretske </w:t>
      </w:r>
      <w:r w:rsidR="00D6332E" w:rsidRPr="00BE6215">
        <w:rPr>
          <w:lang w:val="en-CA"/>
        </w:rPr>
        <w:t xml:space="preserve">thought of </w:t>
      </w:r>
      <w:r w:rsidRPr="00BE6215">
        <w:rPr>
          <w:lang w:val="en-CA"/>
        </w:rPr>
        <w:t xml:space="preserve">visual differentiation in terms of contour detection, but in fact it can take other forms. For instance, imagine a white paper marked with large blue polka dots. Now overlay on this a thin white paper with cut-outs that precisely match and are </w:t>
      </w:r>
      <w:r w:rsidR="00911ED8" w:rsidRPr="00BE6215">
        <w:rPr>
          <w:lang w:val="en-CA"/>
        </w:rPr>
        <w:t xml:space="preserve">laid on top of the polka-dots. </w:t>
      </w:r>
      <w:r w:rsidRPr="00BE6215">
        <w:rPr>
          <w:lang w:val="en-CA"/>
        </w:rPr>
        <w:t xml:space="preserve">Looking at </w:t>
      </w:r>
      <w:r w:rsidR="001F252C" w:rsidRPr="00BE6215">
        <w:rPr>
          <w:lang w:val="en-CA"/>
        </w:rPr>
        <w:t>this display</w:t>
      </w:r>
      <w:r w:rsidRPr="00BE6215">
        <w:rPr>
          <w:lang w:val="en-CA"/>
        </w:rPr>
        <w:t xml:space="preserve">, you seem to see a single paper; it is just as in the </w:t>
      </w:r>
      <w:r w:rsidRPr="00BE6215">
        <w:rPr>
          <w:i/>
          <w:lang w:val="en-CA"/>
        </w:rPr>
        <w:t>Camouflage</w:t>
      </w:r>
      <w:r w:rsidRPr="00BE6215">
        <w:rPr>
          <w:lang w:val="en-CA"/>
        </w:rPr>
        <w:t xml:space="preserve"> case, where you seem to see just one object, the naked bark of a tree. But now imagine that the overlay moves. The polka-dots do not stay covered; the motion of the overlay cuts off their contours and reveals some of the surrounding white. </w:t>
      </w:r>
      <w:r w:rsidR="00296998" w:rsidRPr="00BE6215">
        <w:rPr>
          <w:lang w:val="en-CA"/>
        </w:rPr>
        <w:t xml:space="preserve">More strikingly, what you see is coordinated movement—all of the polka dots are cut-off </w:t>
      </w:r>
      <w:r w:rsidR="00BC5D21" w:rsidRPr="00BE6215">
        <w:rPr>
          <w:lang w:val="en-CA"/>
        </w:rPr>
        <w:t xml:space="preserve">simultaneously and </w:t>
      </w:r>
      <w:r w:rsidR="00296998" w:rsidRPr="00BE6215">
        <w:rPr>
          <w:lang w:val="en-CA"/>
        </w:rPr>
        <w:t xml:space="preserve">in parallel. </w:t>
      </w:r>
      <w:r w:rsidR="001F252C" w:rsidRPr="00BE6215">
        <w:rPr>
          <w:lang w:val="en-CA"/>
        </w:rPr>
        <w:t>Because the dots are covered in unison, they look to be marks on a single rigid object</w:t>
      </w:r>
      <w:r w:rsidR="0076365B" w:rsidRPr="00BE6215">
        <w:rPr>
          <w:lang w:val="en-CA"/>
        </w:rPr>
        <w:t xml:space="preserve"> distinct from the overlay</w:t>
      </w:r>
      <w:r w:rsidR="001F252C" w:rsidRPr="00BE6215">
        <w:rPr>
          <w:lang w:val="en-CA"/>
        </w:rPr>
        <w:t>.  Thus, b</w:t>
      </w:r>
      <w:r w:rsidRPr="00BE6215">
        <w:rPr>
          <w:lang w:val="en-CA"/>
        </w:rPr>
        <w:t>y seeing the movement, the overlay and polka-dot papers are visually differentiated from each other</w:t>
      </w:r>
      <w:r w:rsidR="0076365B" w:rsidRPr="00BE6215">
        <w:rPr>
          <w:lang w:val="en-CA"/>
        </w:rPr>
        <w:t>—you come to see two objects.</w:t>
      </w:r>
      <w:r w:rsidR="00D6332E" w:rsidRPr="00BE6215">
        <w:rPr>
          <w:lang w:val="en-CA"/>
        </w:rPr>
        <w:t xml:space="preserve"> </w:t>
      </w:r>
      <w:r w:rsidR="001F252C" w:rsidRPr="00BE6215">
        <w:rPr>
          <w:lang w:val="en-CA"/>
        </w:rPr>
        <w:t xml:space="preserve">Yet you do not see the contours of the lower paper; you do not segregate it from its surroundings. The differentiation is by relative motion, not by contour segregation. </w:t>
      </w:r>
      <w:r w:rsidRPr="00BE6215">
        <w:rPr>
          <w:lang w:val="en-CA"/>
        </w:rPr>
        <w:t>A lot of object</w:t>
      </w:r>
      <w:r w:rsidR="00296998" w:rsidRPr="00BE6215">
        <w:rPr>
          <w:lang w:val="en-CA"/>
        </w:rPr>
        <w:t>-</w:t>
      </w:r>
      <w:r w:rsidRPr="00BE6215">
        <w:rPr>
          <w:lang w:val="en-CA"/>
        </w:rPr>
        <w:t xml:space="preserve">seeing is like this. In the </w:t>
      </w:r>
      <w:r w:rsidRPr="00BE6215">
        <w:rPr>
          <w:i/>
          <w:lang w:val="en-CA"/>
        </w:rPr>
        <w:t xml:space="preserve">Camouflage </w:t>
      </w:r>
      <w:r w:rsidRPr="00BE6215">
        <w:rPr>
          <w:lang w:val="en-CA"/>
        </w:rPr>
        <w:t xml:space="preserve">case, you don’t see the moth, but if it </w:t>
      </w:r>
      <w:r w:rsidR="0076365B" w:rsidRPr="00BE6215">
        <w:rPr>
          <w:lang w:val="en-CA"/>
        </w:rPr>
        <w:t xml:space="preserve">were to </w:t>
      </w:r>
      <w:r w:rsidRPr="00BE6215">
        <w:rPr>
          <w:lang w:val="en-CA"/>
        </w:rPr>
        <w:t>flutter its wings, you w</w:t>
      </w:r>
      <w:r w:rsidR="0076365B" w:rsidRPr="00BE6215">
        <w:rPr>
          <w:lang w:val="en-CA"/>
        </w:rPr>
        <w:t>ould</w:t>
      </w:r>
      <w:r w:rsidR="00B97A64" w:rsidRPr="00BE6215">
        <w:rPr>
          <w:lang w:val="en-CA"/>
        </w:rPr>
        <w:t xml:space="preserve"> be aware of</w:t>
      </w:r>
      <w:r w:rsidRPr="00BE6215">
        <w:rPr>
          <w:lang w:val="en-CA"/>
        </w:rPr>
        <w:t xml:space="preserve"> see</w:t>
      </w:r>
      <w:r w:rsidR="00B97A64" w:rsidRPr="00BE6215">
        <w:rPr>
          <w:lang w:val="en-CA"/>
        </w:rPr>
        <w:t>ing</w:t>
      </w:r>
      <w:r w:rsidRPr="00BE6215">
        <w:rPr>
          <w:lang w:val="en-CA"/>
        </w:rPr>
        <w:t xml:space="preserve"> it for the moment that its wings move</w:t>
      </w:r>
      <w:r w:rsidR="0076365B" w:rsidRPr="00BE6215">
        <w:rPr>
          <w:lang w:val="en-CA"/>
        </w:rPr>
        <w:t>d</w:t>
      </w:r>
      <w:r w:rsidRPr="00BE6215">
        <w:rPr>
          <w:lang w:val="en-CA"/>
        </w:rPr>
        <w:t xml:space="preserve">. </w:t>
      </w:r>
      <w:r w:rsidR="00721ADD">
        <w:rPr>
          <w:lang w:val="en-CA"/>
        </w:rPr>
        <w:t>In these cases, causally coordinated movement indicates an object—we do not have to see its contours.</w:t>
      </w:r>
    </w:p>
    <w:p w14:paraId="21AD1B19" w14:textId="7C7F0858" w:rsidR="000D4785" w:rsidRPr="00BE6215" w:rsidRDefault="000D4785" w:rsidP="008A1325">
      <w:pPr>
        <w:rPr>
          <w:lang w:val="en-CA"/>
        </w:rPr>
      </w:pPr>
      <w:r w:rsidRPr="00BE6215">
        <w:rPr>
          <w:lang w:val="en-CA"/>
        </w:rPr>
        <w:t xml:space="preserve">We also differentiate objects from their surroundings by perceptually learned capacities for discernment. </w:t>
      </w:r>
      <w:r w:rsidR="00D6332E" w:rsidRPr="00BE6215">
        <w:rPr>
          <w:lang w:val="en-CA"/>
        </w:rPr>
        <w:t>In the famous low-resolution</w:t>
      </w:r>
      <w:r w:rsidR="004E4AB7" w:rsidRPr="00BE6215">
        <w:rPr>
          <w:lang w:val="en-CA"/>
        </w:rPr>
        <w:t>, high-contrast</w:t>
      </w:r>
      <w:r w:rsidR="00D6332E" w:rsidRPr="00BE6215">
        <w:rPr>
          <w:lang w:val="en-CA"/>
        </w:rPr>
        <w:t xml:space="preserve"> picture of a Dalmatian dog walking in a dappled wood, you at first see nothing but a random pattern of monochrome patches. But once your visual system deciphers the picture for what it is, you </w:t>
      </w:r>
      <w:r w:rsidR="008A1325" w:rsidRPr="00BE6215">
        <w:rPr>
          <w:lang w:val="en-CA"/>
        </w:rPr>
        <w:lastRenderedPageBreak/>
        <w:t>are consistently able to see the picture of the dog. Along the same lines,</w:t>
      </w:r>
      <w:r w:rsidR="00D6332E" w:rsidRPr="00BE6215">
        <w:rPr>
          <w:lang w:val="en-CA"/>
        </w:rPr>
        <w:t xml:space="preserve"> suppose that you are looking at a pond. You see </w:t>
      </w:r>
      <w:r w:rsidR="00456ED8" w:rsidRPr="00BE6215">
        <w:rPr>
          <w:lang w:val="en-CA"/>
        </w:rPr>
        <w:t xml:space="preserve">no object </w:t>
      </w:r>
      <w:r w:rsidR="00D6332E" w:rsidRPr="00BE6215">
        <w:rPr>
          <w:lang w:val="en-CA"/>
        </w:rPr>
        <w:t>in the water at first, but then you suddenly see the coordinated movement of a pattern</w:t>
      </w:r>
      <w:r w:rsidR="008A1325" w:rsidRPr="00BE6215">
        <w:rPr>
          <w:lang w:val="en-CA"/>
        </w:rPr>
        <w:t xml:space="preserve"> of dots</w:t>
      </w:r>
      <w:r w:rsidR="00D6332E" w:rsidRPr="00BE6215">
        <w:rPr>
          <w:lang w:val="en-CA"/>
        </w:rPr>
        <w:t xml:space="preserve">. Let’s suppose that through a process of </w:t>
      </w:r>
      <w:r w:rsidR="004F60D8" w:rsidRPr="00BE6215">
        <w:rPr>
          <w:lang w:val="en-CA"/>
        </w:rPr>
        <w:t xml:space="preserve">perceptual learning and/or </w:t>
      </w:r>
      <w:r w:rsidR="00D6332E" w:rsidRPr="00BE6215">
        <w:rPr>
          <w:lang w:val="en-CA"/>
        </w:rPr>
        <w:t xml:space="preserve">habituation, you have come to recognize this as the movement of a fish. </w:t>
      </w:r>
      <w:r w:rsidR="008A1325" w:rsidRPr="00BE6215">
        <w:rPr>
          <w:lang w:val="en-CA"/>
        </w:rPr>
        <w:t>Then</w:t>
      </w:r>
      <w:r w:rsidRPr="00BE6215">
        <w:rPr>
          <w:lang w:val="en-CA"/>
        </w:rPr>
        <w:t xml:space="preserve">, </w:t>
      </w:r>
      <w:r w:rsidR="008A1325" w:rsidRPr="00BE6215">
        <w:rPr>
          <w:lang w:val="en-CA"/>
        </w:rPr>
        <w:t>you might not merely see the movement of a two-dimensional pattern, but rather the three-dimensional undulation characteristic of a fish swimming. You</w:t>
      </w:r>
      <w:r w:rsidRPr="00BE6215">
        <w:rPr>
          <w:lang w:val="en-CA"/>
        </w:rPr>
        <w:t xml:space="preserve"> may do this even though the outline of the fish is not visible. </w:t>
      </w:r>
    </w:p>
    <w:p w14:paraId="08CA9507" w14:textId="514C7B65" w:rsidR="00A73F7B" w:rsidRPr="00BE6215" w:rsidRDefault="003D2FEC" w:rsidP="00990E61">
      <w:pPr>
        <w:pStyle w:val="Heading3"/>
        <w:rPr>
          <w:lang w:val="en-CA"/>
        </w:rPr>
      </w:pPr>
      <w:r w:rsidRPr="00BE6215">
        <w:rPr>
          <w:lang w:val="en-CA"/>
        </w:rPr>
        <w:t>Non-Standard Visual Impressions</w:t>
      </w:r>
    </w:p>
    <w:p w14:paraId="0960DBE0" w14:textId="1669C5DA" w:rsidR="00F84B5B" w:rsidRPr="00BE6215" w:rsidRDefault="00F84B5B" w:rsidP="00E5036E">
      <w:pPr>
        <w:ind w:firstLine="0"/>
        <w:rPr>
          <w:lang w:val="en-CA"/>
        </w:rPr>
      </w:pPr>
      <w:r w:rsidRPr="00BE6215">
        <w:rPr>
          <w:lang w:val="en-CA"/>
        </w:rPr>
        <w:t>In addition to the straightforward cases in which we have an unobstructed, well-illuminated, middle-distance view of standard objects such as the above, we often see non-standard things in non-standard circumstan</w:t>
      </w:r>
      <w:r w:rsidR="007364C9" w:rsidRPr="00BE6215">
        <w:rPr>
          <w:lang w:val="en-CA"/>
        </w:rPr>
        <w:t>ces. It is not always clear whether</w:t>
      </w:r>
      <w:r w:rsidRPr="00BE6215">
        <w:rPr>
          <w:lang w:val="en-CA"/>
        </w:rPr>
        <w:t xml:space="preserve"> </w:t>
      </w:r>
      <w:r w:rsidR="00BC5D21" w:rsidRPr="00BE6215">
        <w:rPr>
          <w:lang w:val="en-CA"/>
        </w:rPr>
        <w:t>this is object-seeing</w:t>
      </w:r>
      <w:r w:rsidRPr="00BE6215">
        <w:rPr>
          <w:lang w:val="en-CA"/>
        </w:rPr>
        <w:t>. When I look in a mirror, do I see myself</w:t>
      </w:r>
      <w:r w:rsidR="00BC5D21" w:rsidRPr="00BE6215">
        <w:rPr>
          <w:lang w:val="en-CA"/>
        </w:rPr>
        <w:t xml:space="preserve"> as an object</w:t>
      </w:r>
      <w:r w:rsidRPr="00BE6215">
        <w:rPr>
          <w:lang w:val="en-CA"/>
        </w:rPr>
        <w:t xml:space="preserve">? When I look at a photograph of my </w:t>
      </w:r>
      <w:r w:rsidR="00B97A64" w:rsidRPr="00BE6215">
        <w:rPr>
          <w:lang w:val="en-CA"/>
        </w:rPr>
        <w:t xml:space="preserve">grandmother, do I see </w:t>
      </w:r>
      <w:r w:rsidR="00B97A64" w:rsidRPr="00BE6215">
        <w:rPr>
          <w:i/>
          <w:lang w:val="en-CA"/>
        </w:rPr>
        <w:t>h</w:t>
      </w:r>
      <w:r w:rsidRPr="00BE6215">
        <w:rPr>
          <w:i/>
          <w:lang w:val="en-CA"/>
        </w:rPr>
        <w:t>er</w:t>
      </w:r>
      <w:r w:rsidR="00BC5D21" w:rsidRPr="00BE6215">
        <w:rPr>
          <w:i/>
          <w:lang w:val="en-CA"/>
        </w:rPr>
        <w:t xml:space="preserve"> </w:t>
      </w:r>
      <w:r w:rsidR="00BC5D21" w:rsidRPr="00BE6215">
        <w:rPr>
          <w:lang w:val="en-CA"/>
        </w:rPr>
        <w:t>as an object</w:t>
      </w:r>
      <w:r w:rsidRPr="00BE6215">
        <w:rPr>
          <w:lang w:val="en-CA"/>
        </w:rPr>
        <w:t xml:space="preserve">? </w:t>
      </w:r>
      <w:r w:rsidR="00E5036E" w:rsidRPr="00BE6215">
        <w:rPr>
          <w:lang w:val="en-CA"/>
        </w:rPr>
        <w:t xml:space="preserve">My </w:t>
      </w:r>
      <w:r w:rsidR="008A1325" w:rsidRPr="00BE6215">
        <w:rPr>
          <w:lang w:val="en-CA"/>
        </w:rPr>
        <w:t xml:space="preserve">proposal that </w:t>
      </w:r>
      <w:r w:rsidRPr="00BE6215">
        <w:rPr>
          <w:lang w:val="en-CA"/>
        </w:rPr>
        <w:t>straightforward object-seeing</w:t>
      </w:r>
      <w:r w:rsidR="008A1325" w:rsidRPr="00BE6215">
        <w:rPr>
          <w:lang w:val="en-CA"/>
        </w:rPr>
        <w:t xml:space="preserve"> has a characteristic phenomenology</w:t>
      </w:r>
      <w:r w:rsidRPr="00BE6215">
        <w:rPr>
          <w:lang w:val="en-CA"/>
        </w:rPr>
        <w:t xml:space="preserve"> help</w:t>
      </w:r>
      <w:r w:rsidR="00E5036E" w:rsidRPr="00BE6215">
        <w:rPr>
          <w:lang w:val="en-CA"/>
        </w:rPr>
        <w:t>s</w:t>
      </w:r>
      <w:r w:rsidRPr="00BE6215">
        <w:rPr>
          <w:lang w:val="en-CA"/>
        </w:rPr>
        <w:t xml:space="preserve"> us sort out the</w:t>
      </w:r>
      <w:r w:rsidR="00E5036E" w:rsidRPr="00BE6215">
        <w:rPr>
          <w:lang w:val="en-CA"/>
        </w:rPr>
        <w:t>se</w:t>
      </w:r>
      <w:r w:rsidRPr="00BE6215">
        <w:rPr>
          <w:lang w:val="en-CA"/>
        </w:rPr>
        <w:t xml:space="preserve"> more perplexing cases—</w:t>
      </w:r>
      <w:r w:rsidR="00E5036E" w:rsidRPr="00BE6215">
        <w:rPr>
          <w:lang w:val="en-CA"/>
        </w:rPr>
        <w:t xml:space="preserve">it doesn’t </w:t>
      </w:r>
      <w:r w:rsidRPr="00BE6215">
        <w:rPr>
          <w:lang w:val="en-CA"/>
        </w:rPr>
        <w:t xml:space="preserve">always give a </w:t>
      </w:r>
      <w:r w:rsidR="00B97A64" w:rsidRPr="00BE6215">
        <w:rPr>
          <w:lang w:val="en-CA"/>
        </w:rPr>
        <w:t xml:space="preserve">straightforward </w:t>
      </w:r>
      <w:r w:rsidRPr="00BE6215">
        <w:rPr>
          <w:lang w:val="en-CA"/>
        </w:rPr>
        <w:t>yes or no answer, but</w:t>
      </w:r>
      <w:r w:rsidR="00E5036E" w:rsidRPr="00BE6215">
        <w:rPr>
          <w:lang w:val="en-CA"/>
        </w:rPr>
        <w:t xml:space="preserve"> it does</w:t>
      </w:r>
      <w:r w:rsidRPr="00BE6215">
        <w:rPr>
          <w:lang w:val="en-CA"/>
        </w:rPr>
        <w:t xml:space="preserve"> help us figure out how these cases are different or functionally deficient.</w:t>
      </w:r>
      <w:r w:rsidRPr="00BE6215">
        <w:rPr>
          <w:rStyle w:val="FootnoteReference"/>
          <w:lang w:val="en-CA"/>
        </w:rPr>
        <w:footnoteReference w:id="17"/>
      </w:r>
      <w:r w:rsidRPr="00BE6215">
        <w:rPr>
          <w:lang w:val="en-CA"/>
        </w:rPr>
        <w:t xml:space="preserve"> </w:t>
      </w:r>
    </w:p>
    <w:p w14:paraId="0FA10D27" w14:textId="7C44651C" w:rsidR="007C4695" w:rsidRPr="00BE6215" w:rsidRDefault="00E5036E" w:rsidP="00BF7589">
      <w:pPr>
        <w:pStyle w:val="Noindent"/>
        <w:rPr>
          <w:lang w:val="en-CA"/>
        </w:rPr>
      </w:pPr>
      <w:r w:rsidRPr="00BE6215">
        <w:rPr>
          <w:i/>
          <w:lang w:val="en-CA"/>
        </w:rPr>
        <w:t xml:space="preserve">Mirror Images </w:t>
      </w:r>
      <w:r w:rsidR="00A73F7B" w:rsidRPr="00BE6215">
        <w:rPr>
          <w:lang w:val="en-CA"/>
        </w:rPr>
        <w:t xml:space="preserve">Start with mirror-images. When you look at yourself in a mirror, </w:t>
      </w:r>
      <w:r w:rsidR="0085793E" w:rsidRPr="00BE6215">
        <w:rPr>
          <w:lang w:val="en-CA"/>
        </w:rPr>
        <w:t>you have a visual impression of an image of yourself</w:t>
      </w:r>
      <w:r w:rsidR="00B97A64" w:rsidRPr="00BE6215">
        <w:rPr>
          <w:lang w:val="en-CA"/>
        </w:rPr>
        <w:t xml:space="preserve"> located about two metres in front of you</w:t>
      </w:r>
      <w:r w:rsidR="0085793E" w:rsidRPr="00BE6215">
        <w:rPr>
          <w:lang w:val="en-CA"/>
        </w:rPr>
        <w:t xml:space="preserve">. </w:t>
      </w:r>
      <w:r w:rsidR="007C4695" w:rsidRPr="00BE6215">
        <w:rPr>
          <w:lang w:val="en-CA"/>
        </w:rPr>
        <w:t xml:space="preserve">That is, </w:t>
      </w:r>
    </w:p>
    <w:p w14:paraId="12594B0E" w14:textId="6359F0E7" w:rsidR="007C4695" w:rsidRPr="00BE6215" w:rsidRDefault="007C4695" w:rsidP="00457188">
      <w:pPr>
        <w:pStyle w:val="NoSpacing"/>
        <w:rPr>
          <w:lang w:val="en-CA"/>
        </w:rPr>
      </w:pPr>
      <w:r w:rsidRPr="00BE6215">
        <w:rPr>
          <w:lang w:val="en-CA"/>
        </w:rPr>
        <w:t xml:space="preserve">(a) you are aware of a visually segregated region, </w:t>
      </w:r>
      <w:r w:rsidRPr="00BE6215">
        <w:rPr>
          <w:i/>
          <w:lang w:val="en-CA"/>
        </w:rPr>
        <w:t>I</w:t>
      </w:r>
      <w:r w:rsidRPr="00BE6215">
        <w:rPr>
          <w:lang w:val="en-CA"/>
        </w:rPr>
        <w:t xml:space="preserve">, of your visual field, and </w:t>
      </w:r>
    </w:p>
    <w:p w14:paraId="6ABE4B0F" w14:textId="77777777" w:rsidR="007C4695" w:rsidRPr="00BE6215" w:rsidRDefault="007C4695" w:rsidP="00457188">
      <w:pPr>
        <w:pStyle w:val="NoSpacing"/>
        <w:rPr>
          <w:lang w:val="en-CA"/>
        </w:rPr>
      </w:pPr>
      <w:r w:rsidRPr="00BE6215">
        <w:rPr>
          <w:lang w:val="en-CA"/>
        </w:rPr>
        <w:t xml:space="preserve">(b) </w:t>
      </w:r>
      <w:r w:rsidRPr="00BE6215">
        <w:rPr>
          <w:i/>
          <w:lang w:val="en-CA"/>
        </w:rPr>
        <w:t>I</w:t>
      </w:r>
      <w:r w:rsidRPr="00BE6215">
        <w:rPr>
          <w:lang w:val="en-CA"/>
        </w:rPr>
        <w:t xml:space="preserve"> is an image of you. </w:t>
      </w:r>
    </w:p>
    <w:p w14:paraId="27C99365" w14:textId="447C62CE" w:rsidR="007C4695" w:rsidRPr="00BE6215" w:rsidRDefault="007C4695" w:rsidP="00BF7589">
      <w:pPr>
        <w:pStyle w:val="Noindent"/>
        <w:rPr>
          <w:lang w:val="en-CA"/>
        </w:rPr>
      </w:pPr>
      <w:r w:rsidRPr="00BE6215">
        <w:rPr>
          <w:lang w:val="en-CA"/>
        </w:rPr>
        <w:t xml:space="preserve">Let me say right away that it goes beyond my aims in this paper to offer an analysis of the claim (b), namely that </w:t>
      </w:r>
      <w:r w:rsidRPr="00BE6215">
        <w:rPr>
          <w:i/>
          <w:lang w:val="en-CA"/>
        </w:rPr>
        <w:t>I</w:t>
      </w:r>
      <w:r w:rsidRPr="00BE6215">
        <w:rPr>
          <w:lang w:val="en-CA"/>
        </w:rPr>
        <w:t xml:space="preserve"> is an image of you—I’ll just rest with the notion that </w:t>
      </w:r>
      <w:r w:rsidRPr="00BE6215">
        <w:rPr>
          <w:i/>
          <w:lang w:val="en-CA"/>
        </w:rPr>
        <w:t>I</w:t>
      </w:r>
      <w:r w:rsidRPr="00BE6215">
        <w:rPr>
          <w:lang w:val="en-CA"/>
        </w:rPr>
        <w:t xml:space="preserve"> </w:t>
      </w:r>
      <w:r w:rsidR="0076365B" w:rsidRPr="00BE6215">
        <w:rPr>
          <w:lang w:val="en-CA"/>
        </w:rPr>
        <w:t>projects a similarly coloured outline-shape</w:t>
      </w:r>
      <w:r w:rsidRPr="00BE6215">
        <w:rPr>
          <w:lang w:val="en-CA"/>
        </w:rPr>
        <w:t xml:space="preserve"> as you would have</w:t>
      </w:r>
      <w:r w:rsidR="0076365B" w:rsidRPr="00BE6215">
        <w:rPr>
          <w:lang w:val="en-CA"/>
        </w:rPr>
        <w:t>,</w:t>
      </w:r>
      <w:r w:rsidRPr="00BE6215">
        <w:rPr>
          <w:lang w:val="en-CA"/>
        </w:rPr>
        <w:t xml:space="preserve"> if (</w:t>
      </w:r>
      <w:r w:rsidRPr="00BE6215">
        <w:rPr>
          <w:i/>
          <w:lang w:val="en-CA"/>
        </w:rPr>
        <w:t>per impossibile</w:t>
      </w:r>
      <w:r w:rsidRPr="00BE6215">
        <w:rPr>
          <w:lang w:val="en-CA"/>
        </w:rPr>
        <w:t>)</w:t>
      </w:r>
      <w:r w:rsidRPr="00BE6215">
        <w:rPr>
          <w:i/>
          <w:lang w:val="en-CA"/>
        </w:rPr>
        <w:t xml:space="preserve"> </w:t>
      </w:r>
      <w:r w:rsidRPr="00BE6215">
        <w:rPr>
          <w:lang w:val="en-CA"/>
        </w:rPr>
        <w:t xml:space="preserve">you had been standing two metres in front of yourself. (If this doesn’t fit your preferred notion of </w:t>
      </w:r>
      <w:r w:rsidR="00296998" w:rsidRPr="00BE6215">
        <w:rPr>
          <w:lang w:val="en-CA"/>
        </w:rPr>
        <w:t>an image,</w:t>
      </w:r>
      <w:r w:rsidRPr="00BE6215">
        <w:rPr>
          <w:lang w:val="en-CA"/>
        </w:rPr>
        <w:t xml:space="preserve"> substitute one that you prefer.) The important thing for my purposes is that </w:t>
      </w:r>
      <w:r w:rsidRPr="00BE6215">
        <w:rPr>
          <w:i/>
          <w:lang w:val="en-CA"/>
        </w:rPr>
        <w:t xml:space="preserve">I </w:t>
      </w:r>
      <w:r w:rsidRPr="00BE6215">
        <w:rPr>
          <w:lang w:val="en-CA"/>
        </w:rPr>
        <w:t xml:space="preserve">is </w:t>
      </w:r>
      <w:r w:rsidR="00BC5D21" w:rsidRPr="00BE6215">
        <w:rPr>
          <w:lang w:val="en-CA"/>
        </w:rPr>
        <w:t xml:space="preserve">a </w:t>
      </w:r>
      <w:r w:rsidR="00296998" w:rsidRPr="00BE6215">
        <w:rPr>
          <w:lang w:val="en-CA"/>
        </w:rPr>
        <w:t xml:space="preserve">visually </w:t>
      </w:r>
      <w:r w:rsidRPr="00BE6215">
        <w:rPr>
          <w:lang w:val="en-CA"/>
        </w:rPr>
        <w:lastRenderedPageBreak/>
        <w:t>segregated</w:t>
      </w:r>
      <w:r w:rsidR="00BC5D21" w:rsidRPr="00BE6215">
        <w:rPr>
          <w:lang w:val="en-CA"/>
        </w:rPr>
        <w:t xml:space="preserve"> part of the visual field</w:t>
      </w:r>
      <w:r w:rsidRPr="00BE6215">
        <w:rPr>
          <w:lang w:val="en-CA"/>
        </w:rPr>
        <w:t>.</w:t>
      </w:r>
      <w:r w:rsidR="0076365B" w:rsidRPr="00BE6215">
        <w:rPr>
          <w:lang w:val="en-CA"/>
        </w:rPr>
        <w:t xml:space="preserve"> The question I want to ask is whether visual awareness of </w:t>
      </w:r>
      <w:r w:rsidR="0076365B" w:rsidRPr="00BE6215">
        <w:rPr>
          <w:i/>
          <w:lang w:val="en-CA"/>
        </w:rPr>
        <w:t xml:space="preserve">I </w:t>
      </w:r>
      <w:r w:rsidR="0076365B" w:rsidRPr="00BE6215">
        <w:rPr>
          <w:lang w:val="en-CA"/>
        </w:rPr>
        <w:t>amounts to object-seeing, specifically object-seeing yourself.</w:t>
      </w:r>
    </w:p>
    <w:p w14:paraId="161CF04D" w14:textId="4FA30D5B" w:rsidR="00A73F7B" w:rsidRPr="00BE6215" w:rsidRDefault="007C4695" w:rsidP="00457188">
      <w:pPr>
        <w:rPr>
          <w:lang w:val="en-CA"/>
        </w:rPr>
      </w:pPr>
      <w:r w:rsidRPr="00BE6215">
        <w:rPr>
          <w:lang w:val="en-CA"/>
        </w:rPr>
        <w:t>Now</w:t>
      </w:r>
      <w:r w:rsidR="00A73F7B" w:rsidRPr="00BE6215">
        <w:rPr>
          <w:lang w:val="en-CA"/>
        </w:rPr>
        <w:t xml:space="preserve">, the mirror-image </w:t>
      </w:r>
      <w:r w:rsidRPr="00BE6215">
        <w:rPr>
          <w:i/>
          <w:lang w:val="en-CA"/>
        </w:rPr>
        <w:t xml:space="preserve">I </w:t>
      </w:r>
      <w:r w:rsidR="00A73F7B" w:rsidRPr="00BE6215">
        <w:rPr>
          <w:lang w:val="en-CA"/>
        </w:rPr>
        <w:t xml:space="preserve">is not causally responsible for your visual state; it is not material and thus it is not causally responsible for anything. </w:t>
      </w:r>
      <w:r w:rsidR="0085793E" w:rsidRPr="00BE6215">
        <w:rPr>
          <w:lang w:val="en-CA"/>
        </w:rPr>
        <w:t>B</w:t>
      </w:r>
      <w:r w:rsidR="00A73F7B" w:rsidRPr="00BE6215">
        <w:rPr>
          <w:lang w:val="en-CA"/>
        </w:rPr>
        <w:t xml:space="preserve">ut </w:t>
      </w:r>
      <w:r w:rsidR="0085793E" w:rsidRPr="00BE6215">
        <w:rPr>
          <w:lang w:val="en-CA"/>
        </w:rPr>
        <w:t xml:space="preserve">since </w:t>
      </w:r>
      <w:r w:rsidR="00A73F7B" w:rsidRPr="00BE6215">
        <w:rPr>
          <w:lang w:val="en-CA"/>
        </w:rPr>
        <w:t>there is a relevant cau</w:t>
      </w:r>
      <w:r w:rsidR="00B97A64" w:rsidRPr="00BE6215">
        <w:rPr>
          <w:lang w:val="en-CA"/>
        </w:rPr>
        <w:t xml:space="preserve">sal connection between your own body </w:t>
      </w:r>
      <w:r w:rsidR="00A73F7B" w:rsidRPr="00BE6215">
        <w:rPr>
          <w:lang w:val="en-CA"/>
        </w:rPr>
        <w:t xml:space="preserve">and what you see, </w:t>
      </w:r>
      <w:r w:rsidR="00911ED8" w:rsidRPr="00BE6215">
        <w:rPr>
          <w:lang w:val="en-CA"/>
        </w:rPr>
        <w:t>many</w:t>
      </w:r>
      <w:r w:rsidR="0085793E" w:rsidRPr="00BE6215">
        <w:rPr>
          <w:lang w:val="en-CA"/>
        </w:rPr>
        <w:t xml:space="preserve"> (including </w:t>
      </w:r>
      <w:r w:rsidR="00911ED8" w:rsidRPr="00BE6215">
        <w:rPr>
          <w:lang w:val="en-CA"/>
        </w:rPr>
        <w:t xml:space="preserve">Grice and </w:t>
      </w:r>
      <w:r w:rsidR="0085793E" w:rsidRPr="00BE6215">
        <w:rPr>
          <w:lang w:val="en-CA"/>
        </w:rPr>
        <w:t>Roy Sorensen 2008) say</w:t>
      </w:r>
      <w:r w:rsidR="00A73F7B" w:rsidRPr="00BE6215">
        <w:rPr>
          <w:lang w:val="en-CA"/>
        </w:rPr>
        <w:t xml:space="preserve"> that you see yourself in the mirror, but</w:t>
      </w:r>
      <w:r w:rsidR="0085793E" w:rsidRPr="00BE6215">
        <w:rPr>
          <w:lang w:val="en-CA"/>
        </w:rPr>
        <w:t xml:space="preserve"> not the image</w:t>
      </w:r>
      <w:r w:rsidR="00A73F7B" w:rsidRPr="00BE6215">
        <w:rPr>
          <w:lang w:val="en-CA"/>
        </w:rPr>
        <w:t xml:space="preserve">. </w:t>
      </w:r>
      <w:r w:rsidR="0085793E" w:rsidRPr="00BE6215">
        <w:rPr>
          <w:lang w:val="en-CA"/>
        </w:rPr>
        <w:t>This uses CTP for the purpose to which it is best suited—to select among candidate</w:t>
      </w:r>
      <w:r w:rsidR="00296998" w:rsidRPr="00BE6215">
        <w:rPr>
          <w:lang w:val="en-CA"/>
        </w:rPr>
        <w:t>-</w:t>
      </w:r>
      <w:r w:rsidR="0085793E" w:rsidRPr="00BE6215">
        <w:rPr>
          <w:lang w:val="en-CA"/>
        </w:rPr>
        <w:t xml:space="preserve">objects </w:t>
      </w:r>
      <w:r w:rsidR="00296998" w:rsidRPr="00BE6215">
        <w:rPr>
          <w:lang w:val="en-CA"/>
        </w:rPr>
        <w:t xml:space="preserve">the </w:t>
      </w:r>
      <w:r w:rsidR="0085793E" w:rsidRPr="00BE6215">
        <w:rPr>
          <w:lang w:val="en-CA"/>
        </w:rPr>
        <w:t xml:space="preserve">one </w:t>
      </w:r>
      <w:r w:rsidR="00296998" w:rsidRPr="00BE6215">
        <w:rPr>
          <w:lang w:val="en-CA"/>
        </w:rPr>
        <w:t xml:space="preserve">that </w:t>
      </w:r>
      <w:r w:rsidR="0085793E" w:rsidRPr="00BE6215">
        <w:rPr>
          <w:lang w:val="en-CA"/>
        </w:rPr>
        <w:t>is really</w:t>
      </w:r>
      <w:r w:rsidR="00296998" w:rsidRPr="00BE6215">
        <w:rPr>
          <w:lang w:val="en-CA"/>
        </w:rPr>
        <w:t xml:space="preserve"> the cause of your visual impression</w:t>
      </w:r>
      <w:r w:rsidR="0085793E" w:rsidRPr="00BE6215">
        <w:rPr>
          <w:lang w:val="en-CA"/>
        </w:rPr>
        <w:t xml:space="preserve">. But it ignores </w:t>
      </w:r>
      <w:r w:rsidR="00296998" w:rsidRPr="00BE6215">
        <w:rPr>
          <w:lang w:val="en-CA"/>
        </w:rPr>
        <w:t xml:space="preserve">a different </w:t>
      </w:r>
      <w:r w:rsidR="0085793E" w:rsidRPr="00BE6215">
        <w:rPr>
          <w:lang w:val="en-CA"/>
        </w:rPr>
        <w:t xml:space="preserve">question. </w:t>
      </w:r>
      <w:r w:rsidR="0076365B" w:rsidRPr="00BE6215">
        <w:rPr>
          <w:lang w:val="en-CA"/>
        </w:rPr>
        <w:t>When you look in the mirror, d</w:t>
      </w:r>
      <w:r w:rsidR="0085793E" w:rsidRPr="00BE6215">
        <w:rPr>
          <w:lang w:val="en-CA"/>
        </w:rPr>
        <w:t xml:space="preserve">o </w:t>
      </w:r>
      <w:r w:rsidR="0076365B" w:rsidRPr="00BE6215">
        <w:rPr>
          <w:lang w:val="en-CA"/>
        </w:rPr>
        <w:t xml:space="preserve">you </w:t>
      </w:r>
      <w:r w:rsidR="0076365B" w:rsidRPr="00BE6215">
        <w:rPr>
          <w:i/>
          <w:lang w:val="en-CA"/>
        </w:rPr>
        <w:t>object</w:t>
      </w:r>
      <w:r w:rsidR="0076365B" w:rsidRPr="00BE6215">
        <w:rPr>
          <w:lang w:val="en-CA"/>
        </w:rPr>
        <w:t>-see</w:t>
      </w:r>
      <w:r w:rsidR="0076365B" w:rsidRPr="00BE6215">
        <w:rPr>
          <w:i/>
          <w:lang w:val="en-CA"/>
        </w:rPr>
        <w:t xml:space="preserve"> </w:t>
      </w:r>
      <w:r w:rsidR="0085793E" w:rsidRPr="00BE6215">
        <w:rPr>
          <w:lang w:val="en-CA"/>
        </w:rPr>
        <w:t>yourself?</w:t>
      </w:r>
      <w:r w:rsidR="00911ED8" w:rsidRPr="00BE6215">
        <w:rPr>
          <w:lang w:val="en-CA"/>
        </w:rPr>
        <w:t xml:space="preserve"> </w:t>
      </w:r>
    </w:p>
    <w:p w14:paraId="5A139B64" w14:textId="1600A64D" w:rsidR="008E5BA4" w:rsidRPr="00BE6215" w:rsidRDefault="00911ED8" w:rsidP="00A73F7B">
      <w:pPr>
        <w:rPr>
          <w:lang w:val="en-CA"/>
        </w:rPr>
      </w:pPr>
      <w:r w:rsidRPr="00BE6215">
        <w:rPr>
          <w:lang w:val="en-CA"/>
        </w:rPr>
        <w:t>Yetter-Chappell (</w:t>
      </w:r>
      <w:r w:rsidR="00296998" w:rsidRPr="00BE6215">
        <w:rPr>
          <w:lang w:val="en-CA"/>
        </w:rPr>
        <w:t>2018</w:t>
      </w:r>
      <w:r w:rsidRPr="00BE6215">
        <w:rPr>
          <w:lang w:val="en-CA"/>
        </w:rPr>
        <w:t xml:space="preserve">) </w:t>
      </w:r>
      <w:r w:rsidR="00710237" w:rsidRPr="00BE6215">
        <w:rPr>
          <w:lang w:val="en-CA"/>
        </w:rPr>
        <w:t>observes</w:t>
      </w:r>
      <w:r w:rsidRPr="00BE6215">
        <w:rPr>
          <w:lang w:val="en-CA"/>
        </w:rPr>
        <w:t xml:space="preserve"> that there is no essential difference between the causal process </w:t>
      </w:r>
      <w:r w:rsidR="008E5BA4" w:rsidRPr="00BE6215">
        <w:rPr>
          <w:lang w:val="en-CA"/>
        </w:rPr>
        <w:t xml:space="preserve">in which light travels directly from object to retina and one </w:t>
      </w:r>
      <w:r w:rsidR="007C4695" w:rsidRPr="00BE6215">
        <w:rPr>
          <w:lang w:val="en-CA"/>
        </w:rPr>
        <w:t>in which it</w:t>
      </w:r>
      <w:r w:rsidRPr="00BE6215">
        <w:rPr>
          <w:lang w:val="en-CA"/>
        </w:rPr>
        <w:t xml:space="preserve"> bounce</w:t>
      </w:r>
      <w:r w:rsidR="007C4695" w:rsidRPr="00BE6215">
        <w:rPr>
          <w:lang w:val="en-CA"/>
        </w:rPr>
        <w:t>s</w:t>
      </w:r>
      <w:r w:rsidRPr="00BE6215">
        <w:rPr>
          <w:lang w:val="en-CA"/>
        </w:rPr>
        <w:t xml:space="preserve"> off a mirror</w:t>
      </w:r>
      <w:r w:rsidR="008E5BA4" w:rsidRPr="00BE6215">
        <w:rPr>
          <w:lang w:val="en-CA"/>
        </w:rPr>
        <w:t>.</w:t>
      </w:r>
      <w:r w:rsidR="00276223" w:rsidRPr="00BE6215">
        <w:rPr>
          <w:rStyle w:val="FootnoteReference"/>
          <w:lang w:val="en-CA"/>
        </w:rPr>
        <w:footnoteReference w:id="18"/>
      </w:r>
      <w:r w:rsidRPr="00BE6215">
        <w:rPr>
          <w:lang w:val="en-CA"/>
        </w:rPr>
        <w:t xml:space="preserve"> </w:t>
      </w:r>
      <w:r w:rsidR="0076365B" w:rsidRPr="00BE6215">
        <w:rPr>
          <w:lang w:val="en-CA"/>
        </w:rPr>
        <w:t>From this, s</w:t>
      </w:r>
      <w:r w:rsidRPr="00BE6215">
        <w:rPr>
          <w:lang w:val="en-CA"/>
        </w:rPr>
        <w:t xml:space="preserve">he concludes that we “literally” see objects in mirrors. I </w:t>
      </w:r>
      <w:r w:rsidR="004E4AB7" w:rsidRPr="00BE6215">
        <w:rPr>
          <w:lang w:val="en-CA"/>
        </w:rPr>
        <w:t xml:space="preserve">don’t want to take issue with </w:t>
      </w:r>
      <w:r w:rsidR="00721ADD">
        <w:rPr>
          <w:lang w:val="en-CA"/>
        </w:rPr>
        <w:t>her</w:t>
      </w:r>
      <w:r w:rsidRPr="00BE6215">
        <w:rPr>
          <w:lang w:val="en-CA"/>
        </w:rPr>
        <w:t xml:space="preserve"> premise, but </w:t>
      </w:r>
      <w:r w:rsidR="00296998" w:rsidRPr="00BE6215">
        <w:rPr>
          <w:lang w:val="en-CA"/>
        </w:rPr>
        <w:t>this does not settle my question: do you object-see yourself in a mirror?</w:t>
      </w:r>
      <w:r w:rsidRPr="00BE6215">
        <w:rPr>
          <w:lang w:val="en-CA"/>
        </w:rPr>
        <w:t xml:space="preserve"> </w:t>
      </w:r>
      <w:r w:rsidR="00721ADD">
        <w:rPr>
          <w:lang w:val="en-CA"/>
        </w:rPr>
        <w:t xml:space="preserve">That is: does the image </w:t>
      </w:r>
      <w:r w:rsidR="00721ADD">
        <w:rPr>
          <w:i/>
          <w:lang w:val="en-CA"/>
        </w:rPr>
        <w:t xml:space="preserve">I </w:t>
      </w:r>
      <w:r w:rsidR="00721ADD">
        <w:rPr>
          <w:lang w:val="en-CA"/>
        </w:rPr>
        <w:t xml:space="preserve">look as if it is a material object? </w:t>
      </w:r>
      <w:r w:rsidR="0076365B" w:rsidRPr="00BE6215">
        <w:rPr>
          <w:lang w:val="en-CA"/>
        </w:rPr>
        <w:t>I think not</w:t>
      </w:r>
      <w:r w:rsidR="00721ADD">
        <w:rPr>
          <w:lang w:val="en-CA"/>
        </w:rPr>
        <w:t>: it lacks some crucial characteristics of an object</w:t>
      </w:r>
      <w:r w:rsidR="0076365B" w:rsidRPr="00BE6215">
        <w:rPr>
          <w:lang w:val="en-CA"/>
        </w:rPr>
        <w:t>.</w:t>
      </w:r>
    </w:p>
    <w:p w14:paraId="3DBA2478" w14:textId="23882DAC" w:rsidR="00911ED8" w:rsidRPr="00BE6215" w:rsidRDefault="00911ED8" w:rsidP="00A73F7B">
      <w:pPr>
        <w:rPr>
          <w:lang w:val="en-CA"/>
        </w:rPr>
      </w:pPr>
      <w:r w:rsidRPr="00BE6215">
        <w:rPr>
          <w:lang w:val="en-CA"/>
        </w:rPr>
        <w:t xml:space="preserve">First, using a </w:t>
      </w:r>
      <w:r w:rsidR="00BB253C" w:rsidRPr="00BE6215">
        <w:rPr>
          <w:lang w:val="en-CA"/>
        </w:rPr>
        <w:t>mirror depends on having a</w:t>
      </w:r>
      <w:r w:rsidR="008E5BA4" w:rsidRPr="00BE6215">
        <w:rPr>
          <w:lang w:val="en-CA"/>
        </w:rPr>
        <w:t xml:space="preserve"> visual impression of </w:t>
      </w:r>
      <w:r w:rsidRPr="00BE6215">
        <w:rPr>
          <w:lang w:val="en-CA"/>
        </w:rPr>
        <w:t>a mirror</w:t>
      </w:r>
      <w:r w:rsidR="008E5BA4" w:rsidRPr="00BE6215">
        <w:rPr>
          <w:lang w:val="en-CA"/>
        </w:rPr>
        <w:t xml:space="preserve"> over and above impressions of reflected objects. I </w:t>
      </w:r>
      <w:r w:rsidRPr="00BE6215">
        <w:rPr>
          <w:lang w:val="en-CA"/>
        </w:rPr>
        <w:t>have on occasion been startled</w:t>
      </w:r>
      <w:r w:rsidR="008E5BA4" w:rsidRPr="00BE6215">
        <w:rPr>
          <w:lang w:val="en-CA"/>
        </w:rPr>
        <w:t xml:space="preserve"> in the murkiness of late evening</w:t>
      </w:r>
      <w:r w:rsidRPr="00BE6215">
        <w:rPr>
          <w:lang w:val="en-CA"/>
        </w:rPr>
        <w:t xml:space="preserve"> by the proximity of someone</w:t>
      </w:r>
      <w:r w:rsidR="008E5BA4" w:rsidRPr="00BE6215">
        <w:rPr>
          <w:lang w:val="en-CA"/>
        </w:rPr>
        <w:t>, who, as it turned out,</w:t>
      </w:r>
      <w:r w:rsidRPr="00BE6215">
        <w:rPr>
          <w:lang w:val="en-CA"/>
        </w:rPr>
        <w:t xml:space="preserve"> </w:t>
      </w:r>
      <w:r w:rsidR="008E5BA4" w:rsidRPr="00BE6215">
        <w:rPr>
          <w:lang w:val="en-CA"/>
        </w:rPr>
        <w:t xml:space="preserve">was me </w:t>
      </w:r>
      <w:r w:rsidRPr="00BE6215">
        <w:rPr>
          <w:lang w:val="en-CA"/>
        </w:rPr>
        <w:t xml:space="preserve">reflected in glass. </w:t>
      </w:r>
      <w:r w:rsidR="00710237" w:rsidRPr="00BE6215">
        <w:rPr>
          <w:lang w:val="en-CA"/>
        </w:rPr>
        <w:t xml:space="preserve">Because </w:t>
      </w:r>
      <w:r w:rsidRPr="00BE6215">
        <w:rPr>
          <w:lang w:val="en-CA"/>
        </w:rPr>
        <w:t xml:space="preserve">I </w:t>
      </w:r>
      <w:r w:rsidR="008E5BA4" w:rsidRPr="00BE6215">
        <w:rPr>
          <w:lang w:val="en-CA"/>
        </w:rPr>
        <w:t>could</w:t>
      </w:r>
      <w:r w:rsidR="00710237" w:rsidRPr="00BE6215">
        <w:rPr>
          <w:lang w:val="en-CA"/>
        </w:rPr>
        <w:t xml:space="preserve"> not </w:t>
      </w:r>
      <w:r w:rsidR="008E5BA4" w:rsidRPr="00BE6215">
        <w:rPr>
          <w:lang w:val="en-CA"/>
        </w:rPr>
        <w:t>see the glass</w:t>
      </w:r>
      <w:r w:rsidR="00710237" w:rsidRPr="00BE6215">
        <w:rPr>
          <w:lang w:val="en-CA"/>
        </w:rPr>
        <w:t xml:space="preserve">, </w:t>
      </w:r>
      <w:r w:rsidR="00BB253C" w:rsidRPr="00BE6215">
        <w:rPr>
          <w:lang w:val="en-CA"/>
        </w:rPr>
        <w:t xml:space="preserve">what </w:t>
      </w:r>
      <w:r w:rsidR="00710237" w:rsidRPr="00BE6215">
        <w:rPr>
          <w:lang w:val="en-CA"/>
        </w:rPr>
        <w:t xml:space="preserve">I </w:t>
      </w:r>
      <w:r w:rsidR="00BB253C" w:rsidRPr="00BE6215">
        <w:rPr>
          <w:lang w:val="en-CA"/>
        </w:rPr>
        <w:t>saw seem</w:t>
      </w:r>
      <w:r w:rsidR="007364C9" w:rsidRPr="00BE6215">
        <w:rPr>
          <w:lang w:val="en-CA"/>
        </w:rPr>
        <w:t>ed</w:t>
      </w:r>
      <w:r w:rsidR="00BB253C" w:rsidRPr="00BE6215">
        <w:rPr>
          <w:lang w:val="en-CA"/>
        </w:rPr>
        <w:t xml:space="preserve"> to be </w:t>
      </w:r>
      <w:r w:rsidR="007364C9" w:rsidRPr="00BE6215">
        <w:rPr>
          <w:lang w:val="en-CA"/>
        </w:rPr>
        <w:t>a</w:t>
      </w:r>
      <w:r w:rsidR="00CC7531" w:rsidRPr="00BE6215">
        <w:rPr>
          <w:lang w:val="en-CA"/>
        </w:rPr>
        <w:t>nother</w:t>
      </w:r>
      <w:r w:rsidR="007364C9" w:rsidRPr="00BE6215">
        <w:rPr>
          <w:lang w:val="en-CA"/>
        </w:rPr>
        <w:t xml:space="preserve"> person some distance in front of me</w:t>
      </w:r>
      <w:r w:rsidR="00BB253C" w:rsidRPr="00BE6215">
        <w:rPr>
          <w:lang w:val="en-CA"/>
        </w:rPr>
        <w:t>.</w:t>
      </w:r>
      <w:r w:rsidR="00BB253C" w:rsidRPr="00BE6215">
        <w:rPr>
          <w:i/>
          <w:lang w:val="en-CA"/>
        </w:rPr>
        <w:t xml:space="preserve"> </w:t>
      </w:r>
      <w:r w:rsidR="007364C9" w:rsidRPr="00BE6215">
        <w:rPr>
          <w:lang w:val="en-CA"/>
        </w:rPr>
        <w:t xml:space="preserve">This suggests that there is a difference between cases where you can see the reflector and those in which you cannot: in the former case, you </w:t>
      </w:r>
      <w:r w:rsidR="007C4695" w:rsidRPr="00BE6215">
        <w:rPr>
          <w:lang w:val="en-CA"/>
        </w:rPr>
        <w:t>recognize</w:t>
      </w:r>
      <w:r w:rsidR="00296998" w:rsidRPr="00BE6215">
        <w:rPr>
          <w:lang w:val="en-CA"/>
        </w:rPr>
        <w:t xml:space="preserve"> the image</w:t>
      </w:r>
      <w:r w:rsidR="007C4695" w:rsidRPr="00BE6215">
        <w:rPr>
          <w:lang w:val="en-CA"/>
        </w:rPr>
        <w:t xml:space="preserve"> </w:t>
      </w:r>
      <w:r w:rsidR="007C4695" w:rsidRPr="00BE6215">
        <w:rPr>
          <w:i/>
          <w:lang w:val="en-CA"/>
        </w:rPr>
        <w:t xml:space="preserve">I </w:t>
      </w:r>
      <w:r w:rsidR="007C4695" w:rsidRPr="00BE6215">
        <w:rPr>
          <w:lang w:val="en-CA"/>
        </w:rPr>
        <w:t xml:space="preserve">as </w:t>
      </w:r>
      <w:r w:rsidR="007364C9" w:rsidRPr="00BE6215">
        <w:rPr>
          <w:lang w:val="en-CA"/>
        </w:rPr>
        <w:t>a reflection in a mirror</w:t>
      </w:r>
      <w:r w:rsidR="00296998" w:rsidRPr="00BE6215">
        <w:rPr>
          <w:lang w:val="en-CA"/>
        </w:rPr>
        <w:t>; in the second you do not</w:t>
      </w:r>
      <w:r w:rsidR="007364C9" w:rsidRPr="00BE6215">
        <w:rPr>
          <w:lang w:val="en-CA"/>
        </w:rPr>
        <w:t xml:space="preserve">. </w:t>
      </w:r>
      <w:r w:rsidR="00296998" w:rsidRPr="00BE6215">
        <w:rPr>
          <w:lang w:val="en-CA"/>
        </w:rPr>
        <w:t xml:space="preserve">But this points to a significant difference between direct seeing and mirror seeing. In the latter case, you recognize </w:t>
      </w:r>
      <w:r w:rsidR="00296998" w:rsidRPr="00BE6215">
        <w:rPr>
          <w:i/>
          <w:lang w:val="en-CA"/>
        </w:rPr>
        <w:t xml:space="preserve">I </w:t>
      </w:r>
      <w:r w:rsidR="00296998" w:rsidRPr="00BE6215">
        <w:rPr>
          <w:lang w:val="en-CA"/>
        </w:rPr>
        <w:t xml:space="preserve">as a mirror </w:t>
      </w:r>
      <w:r w:rsidR="0076365B" w:rsidRPr="00BE6215">
        <w:rPr>
          <w:lang w:val="en-CA"/>
        </w:rPr>
        <w:t xml:space="preserve">image </w:t>
      </w:r>
      <w:r w:rsidR="00BC5D21" w:rsidRPr="00BE6215">
        <w:rPr>
          <w:lang w:val="en-CA"/>
        </w:rPr>
        <w:t>in part</w:t>
      </w:r>
      <w:r w:rsidR="00296998" w:rsidRPr="00BE6215">
        <w:rPr>
          <w:lang w:val="en-CA"/>
        </w:rPr>
        <w:t xml:space="preserve"> </w:t>
      </w:r>
      <w:r w:rsidR="00296998" w:rsidRPr="00BE6215">
        <w:rPr>
          <w:i/>
          <w:lang w:val="en-CA"/>
        </w:rPr>
        <w:t xml:space="preserve">by </w:t>
      </w:r>
      <w:r w:rsidR="00296998" w:rsidRPr="00BE6215">
        <w:rPr>
          <w:lang w:val="en-CA"/>
        </w:rPr>
        <w:t xml:space="preserve">seeing the mirror. </w:t>
      </w:r>
      <w:r w:rsidR="007C4695" w:rsidRPr="00BE6215">
        <w:rPr>
          <w:lang w:val="en-CA"/>
        </w:rPr>
        <w:t>In short, there is a</w:t>
      </w:r>
      <w:r w:rsidR="00721ADD">
        <w:rPr>
          <w:lang w:val="en-CA"/>
        </w:rPr>
        <w:t xml:space="preserve"> manifest </w:t>
      </w:r>
      <w:r w:rsidR="007C4695" w:rsidRPr="00BE6215">
        <w:rPr>
          <w:lang w:val="en-CA"/>
        </w:rPr>
        <w:t>mediacy in the mirror-seeing case</w:t>
      </w:r>
      <w:r w:rsidR="00296998" w:rsidRPr="00BE6215">
        <w:rPr>
          <w:lang w:val="en-CA"/>
        </w:rPr>
        <w:t xml:space="preserve"> that is absent in the direct seeing case.</w:t>
      </w:r>
      <w:r w:rsidR="007C4695" w:rsidRPr="00BE6215">
        <w:rPr>
          <w:lang w:val="en-CA"/>
        </w:rPr>
        <w:t xml:space="preserve"> </w:t>
      </w:r>
      <w:r w:rsidR="00296998" w:rsidRPr="00BE6215">
        <w:rPr>
          <w:lang w:val="en-CA"/>
        </w:rPr>
        <w:t xml:space="preserve"> C</w:t>
      </w:r>
      <w:r w:rsidR="007C4695" w:rsidRPr="00BE6215">
        <w:rPr>
          <w:lang w:val="en-CA"/>
        </w:rPr>
        <w:t>onsequently</w:t>
      </w:r>
      <w:r w:rsidR="004E4AB7" w:rsidRPr="00BE6215">
        <w:rPr>
          <w:lang w:val="en-CA"/>
        </w:rPr>
        <w:t>, mirror-seeing</w:t>
      </w:r>
      <w:r w:rsidR="00FA2ABB" w:rsidRPr="00BE6215">
        <w:rPr>
          <w:lang w:val="en-CA"/>
        </w:rPr>
        <w:t xml:space="preserve"> is not object-seeing, or </w:t>
      </w:r>
      <w:r w:rsidR="00FA2ABB" w:rsidRPr="00BE6215">
        <w:rPr>
          <w:lang w:val="en-CA"/>
        </w:rPr>
        <w:lastRenderedPageBreak/>
        <w:t>at least not direct object-seeing.</w:t>
      </w:r>
      <w:r w:rsidR="00BC5D21" w:rsidRPr="00BE6215">
        <w:rPr>
          <w:lang w:val="en-CA"/>
        </w:rPr>
        <w:t xml:space="preserve"> Despite the similarity of the causal process leading up to my visual state, then, there is a difference in how we evaluate and understand the visual state.</w:t>
      </w:r>
    </w:p>
    <w:p w14:paraId="796833BD" w14:textId="4BDF88D0" w:rsidR="00475517" w:rsidRPr="00BE6215" w:rsidRDefault="00911ED8" w:rsidP="00A73F7B">
      <w:pPr>
        <w:rPr>
          <w:lang w:val="en-CA"/>
        </w:rPr>
      </w:pPr>
      <w:r w:rsidRPr="00BE6215">
        <w:rPr>
          <w:lang w:val="en-CA"/>
        </w:rPr>
        <w:t>Secondly, t</w:t>
      </w:r>
      <w:r w:rsidR="00A73F7B" w:rsidRPr="00BE6215">
        <w:rPr>
          <w:lang w:val="en-CA"/>
        </w:rPr>
        <w:t>here is some evidence (by no means conclusive</w:t>
      </w:r>
      <w:r w:rsidR="00CC7531" w:rsidRPr="00BE6215">
        <w:rPr>
          <w:lang w:val="en-CA"/>
        </w:rPr>
        <w:t>, in my estimation</w:t>
      </w:r>
      <w:r w:rsidR="00A73F7B" w:rsidRPr="00BE6215">
        <w:rPr>
          <w:lang w:val="en-CA"/>
        </w:rPr>
        <w:t xml:space="preserve">) that infants have trouble differentiating between shapes that are mirror-reversed—they tend to confuse p and q, b and d, etc., as well as left and right mirror-image profiles of the same face (Bornstein, Gross, and Wolf 1978, Dehaene et. al 2010). This suggests that they </w:t>
      </w:r>
      <w:r w:rsidR="00C042DF" w:rsidRPr="00BE6215">
        <w:rPr>
          <w:lang w:val="en-CA"/>
        </w:rPr>
        <w:t>may be</w:t>
      </w:r>
      <w:r w:rsidR="00A73F7B" w:rsidRPr="00BE6215">
        <w:rPr>
          <w:lang w:val="en-CA"/>
        </w:rPr>
        <w:t xml:space="preserve"> deficient with regard to performing the reversals necessary for gaining spatial information about objects from mirror-images. </w:t>
      </w:r>
      <w:r w:rsidR="00FA439F" w:rsidRPr="00BE6215">
        <w:rPr>
          <w:lang w:val="en-CA"/>
        </w:rPr>
        <w:t xml:space="preserve">Consequently, they </w:t>
      </w:r>
      <w:r w:rsidR="00C042DF" w:rsidRPr="00BE6215">
        <w:rPr>
          <w:lang w:val="en-CA"/>
        </w:rPr>
        <w:t xml:space="preserve">may not </w:t>
      </w:r>
      <w:r w:rsidR="00FA439F" w:rsidRPr="00BE6215">
        <w:rPr>
          <w:lang w:val="en-CA"/>
        </w:rPr>
        <w:t>be able to use their eyes and their bodies</w:t>
      </w:r>
      <w:r w:rsidR="00710237" w:rsidRPr="00BE6215">
        <w:rPr>
          <w:lang w:val="en-CA"/>
        </w:rPr>
        <w:t xml:space="preserve"> properly</w:t>
      </w:r>
      <w:r w:rsidR="00FA439F" w:rsidRPr="00BE6215">
        <w:rPr>
          <w:lang w:val="en-CA"/>
        </w:rPr>
        <w:t xml:space="preserve"> to </w:t>
      </w:r>
      <w:r w:rsidR="00710237" w:rsidRPr="00BE6215">
        <w:rPr>
          <w:lang w:val="en-CA"/>
        </w:rPr>
        <w:t>differentiate</w:t>
      </w:r>
      <w:r w:rsidR="00FA439F" w:rsidRPr="00BE6215">
        <w:rPr>
          <w:lang w:val="en-CA"/>
        </w:rPr>
        <w:t xml:space="preserve"> reflected objects</w:t>
      </w:r>
      <w:r w:rsidR="00710237" w:rsidRPr="00BE6215">
        <w:rPr>
          <w:lang w:val="en-CA"/>
        </w:rPr>
        <w:t xml:space="preserve"> from their surroundings—they would have trouble brushing a crumb off their own faces using a mirror.</w:t>
      </w:r>
      <w:r w:rsidR="00FA439F" w:rsidRPr="00BE6215">
        <w:rPr>
          <w:lang w:val="en-CA"/>
        </w:rPr>
        <w:t xml:space="preserve"> </w:t>
      </w:r>
      <w:r w:rsidRPr="00BE6215">
        <w:rPr>
          <w:lang w:val="en-CA"/>
        </w:rPr>
        <w:t xml:space="preserve">Again, animals view mirror images very differently: </w:t>
      </w:r>
      <w:r w:rsidR="008E5BA4" w:rsidRPr="00BE6215">
        <w:rPr>
          <w:lang w:val="en-CA"/>
        </w:rPr>
        <w:t xml:space="preserve">when these creatures are able to see the mirror, </w:t>
      </w:r>
      <w:r w:rsidRPr="00BE6215">
        <w:rPr>
          <w:lang w:val="en-CA"/>
        </w:rPr>
        <w:t xml:space="preserve">some (such as apes) see </w:t>
      </w:r>
      <w:r w:rsidR="00710237" w:rsidRPr="00BE6215">
        <w:rPr>
          <w:i/>
          <w:lang w:val="en-CA"/>
        </w:rPr>
        <w:t xml:space="preserve">some </w:t>
      </w:r>
      <w:r w:rsidR="00710237" w:rsidRPr="00BE6215">
        <w:rPr>
          <w:lang w:val="en-CA"/>
        </w:rPr>
        <w:t>object</w:t>
      </w:r>
      <w:r w:rsidRPr="00BE6215">
        <w:rPr>
          <w:lang w:val="en-CA"/>
        </w:rPr>
        <w:t xml:space="preserve"> but don’t recognize </w:t>
      </w:r>
      <w:r w:rsidR="008E5BA4" w:rsidRPr="00BE6215">
        <w:rPr>
          <w:lang w:val="en-CA"/>
        </w:rPr>
        <w:t xml:space="preserve">it as </w:t>
      </w:r>
      <w:r w:rsidRPr="00BE6215">
        <w:rPr>
          <w:lang w:val="en-CA"/>
        </w:rPr>
        <w:t>themselves; some (such a</w:t>
      </w:r>
      <w:r w:rsidR="00710237" w:rsidRPr="00BE6215">
        <w:rPr>
          <w:lang w:val="en-CA"/>
        </w:rPr>
        <w:t>s, apparently, dogs) see no object</w:t>
      </w:r>
      <w:r w:rsidRPr="00BE6215">
        <w:rPr>
          <w:lang w:val="en-CA"/>
        </w:rPr>
        <w:t xml:space="preserve"> at all. </w:t>
      </w:r>
      <w:r w:rsidR="00BC5D21" w:rsidRPr="00BE6215">
        <w:rPr>
          <w:lang w:val="en-CA"/>
        </w:rPr>
        <w:t xml:space="preserve">But presumably all of these animals are aware of </w:t>
      </w:r>
      <w:r w:rsidR="00BC5D21" w:rsidRPr="00BE6215">
        <w:rPr>
          <w:i/>
          <w:lang w:val="en-CA"/>
        </w:rPr>
        <w:t>I</w:t>
      </w:r>
      <w:r w:rsidR="00BC5D21" w:rsidRPr="00BE6215">
        <w:rPr>
          <w:lang w:val="en-CA"/>
        </w:rPr>
        <w:t>, a visually non-homogeneous region of their visual field.</w:t>
      </w:r>
    </w:p>
    <w:p w14:paraId="5BF818AF" w14:textId="1B062482" w:rsidR="00F737A9" w:rsidRPr="00BE6215" w:rsidRDefault="00F737A9" w:rsidP="00A73F7B">
      <w:pPr>
        <w:rPr>
          <w:lang w:val="en-CA"/>
        </w:rPr>
      </w:pPr>
      <w:r w:rsidRPr="00BE6215">
        <w:rPr>
          <w:lang w:val="en-CA"/>
        </w:rPr>
        <w:t>Lastly, the perspectival dependencies of mirror images are different from those of real material objects. First of all, a mirror-reflection is tied to your own motion, but the closing velocity is twice your speed. This is a weird singularity: you can control and fine-tune your own actions by self-monitoring in a mirror (but only when you fully appreciate these perspectival changes and the left-right reversal).</w:t>
      </w:r>
    </w:p>
    <w:p w14:paraId="45491DCF" w14:textId="4C770FB8" w:rsidR="00084866" w:rsidRPr="00BE6215" w:rsidRDefault="00911ED8" w:rsidP="008E5BA4">
      <w:pPr>
        <w:rPr>
          <w:lang w:val="en-CA"/>
        </w:rPr>
      </w:pPr>
      <w:r w:rsidRPr="00BE6215">
        <w:rPr>
          <w:lang w:val="en-CA"/>
        </w:rPr>
        <w:t xml:space="preserve">These facts suggest that we </w:t>
      </w:r>
      <w:r w:rsidRPr="00BE6215">
        <w:rPr>
          <w:i/>
          <w:lang w:val="en-CA"/>
        </w:rPr>
        <w:t xml:space="preserve">learn </w:t>
      </w:r>
      <w:r w:rsidR="008E5BA4" w:rsidRPr="00BE6215">
        <w:rPr>
          <w:lang w:val="en-CA"/>
        </w:rPr>
        <w:t>to see in mirrors. We find it easy to brush our hair in the mirror, but we have learned to do this,</w:t>
      </w:r>
      <w:r w:rsidRPr="00BE6215">
        <w:rPr>
          <w:lang w:val="en-CA"/>
        </w:rPr>
        <w:t xml:space="preserve"> just as some of us </w:t>
      </w:r>
      <w:r w:rsidR="008E5BA4" w:rsidRPr="00BE6215">
        <w:rPr>
          <w:lang w:val="en-CA"/>
        </w:rPr>
        <w:t xml:space="preserve">have </w:t>
      </w:r>
      <w:r w:rsidRPr="00BE6215">
        <w:rPr>
          <w:lang w:val="en-CA"/>
        </w:rPr>
        <w:t>learn</w:t>
      </w:r>
      <w:r w:rsidR="008E5BA4" w:rsidRPr="00BE6215">
        <w:rPr>
          <w:lang w:val="en-CA"/>
        </w:rPr>
        <w:t>ed</w:t>
      </w:r>
      <w:r w:rsidRPr="00BE6215">
        <w:rPr>
          <w:lang w:val="en-CA"/>
        </w:rPr>
        <w:t xml:space="preserve"> to use </w:t>
      </w:r>
      <w:r w:rsidR="000C2663" w:rsidRPr="00BE6215">
        <w:rPr>
          <w:lang w:val="en-CA"/>
        </w:rPr>
        <w:t xml:space="preserve">microscopes, </w:t>
      </w:r>
      <w:r w:rsidRPr="00BE6215">
        <w:rPr>
          <w:lang w:val="en-CA"/>
        </w:rPr>
        <w:t xml:space="preserve">cameras in microsurgery, backup cameras in </w:t>
      </w:r>
      <w:r w:rsidR="00BB253C" w:rsidRPr="00BE6215">
        <w:rPr>
          <w:lang w:val="en-CA"/>
        </w:rPr>
        <w:t>late-</w:t>
      </w:r>
      <w:r w:rsidRPr="00BE6215">
        <w:rPr>
          <w:lang w:val="en-CA"/>
        </w:rPr>
        <w:t xml:space="preserve">model cars, and so on. This does not suggest in the slightest that we do </w:t>
      </w:r>
      <w:r w:rsidRPr="00BE6215">
        <w:rPr>
          <w:i/>
          <w:lang w:val="en-CA"/>
        </w:rPr>
        <w:t xml:space="preserve">not </w:t>
      </w:r>
      <w:r w:rsidRPr="00BE6215">
        <w:rPr>
          <w:lang w:val="en-CA"/>
        </w:rPr>
        <w:t>see</w:t>
      </w:r>
      <w:r w:rsidR="000C2663" w:rsidRPr="00BE6215">
        <w:rPr>
          <w:lang w:val="en-CA"/>
        </w:rPr>
        <w:t xml:space="preserve"> through these instruments</w:t>
      </w:r>
      <w:r w:rsidRPr="00BE6215">
        <w:rPr>
          <w:lang w:val="en-CA"/>
        </w:rPr>
        <w:t>. But it does suggest that we see things</w:t>
      </w:r>
      <w:r w:rsidR="00296998" w:rsidRPr="00BE6215">
        <w:rPr>
          <w:lang w:val="en-CA"/>
        </w:rPr>
        <w:t xml:space="preserve"> through them</w:t>
      </w:r>
      <w:r w:rsidRPr="00BE6215">
        <w:rPr>
          <w:lang w:val="en-CA"/>
        </w:rPr>
        <w:t xml:space="preserve"> </w:t>
      </w:r>
      <w:r w:rsidRPr="00BE6215">
        <w:rPr>
          <w:i/>
          <w:lang w:val="en-CA"/>
        </w:rPr>
        <w:t>indirectly</w:t>
      </w:r>
      <w:r w:rsidRPr="00BE6215">
        <w:rPr>
          <w:lang w:val="en-CA"/>
        </w:rPr>
        <w:t xml:space="preserve">. </w:t>
      </w:r>
      <w:r w:rsidR="00710237" w:rsidRPr="00BE6215">
        <w:rPr>
          <w:lang w:val="en-CA"/>
        </w:rPr>
        <w:t xml:space="preserve">It seems that </w:t>
      </w:r>
      <w:r w:rsidR="00296998" w:rsidRPr="00BE6215">
        <w:rPr>
          <w:lang w:val="en-CA"/>
        </w:rPr>
        <w:t>we</w:t>
      </w:r>
      <w:r w:rsidRPr="00BE6215">
        <w:rPr>
          <w:lang w:val="en-CA"/>
        </w:rPr>
        <w:t xml:space="preserve"> learn to see reflected objects by </w:t>
      </w:r>
      <w:r w:rsidR="00296998" w:rsidRPr="00BE6215">
        <w:rPr>
          <w:lang w:val="en-CA"/>
        </w:rPr>
        <w:t>a special operation on a visually segregated part of the visual field</w:t>
      </w:r>
      <w:r w:rsidRPr="00BE6215">
        <w:rPr>
          <w:lang w:val="en-CA"/>
        </w:rPr>
        <w:t xml:space="preserve">. </w:t>
      </w:r>
    </w:p>
    <w:p w14:paraId="371169BE" w14:textId="3A4CD356" w:rsidR="00911ED8" w:rsidRPr="00BE6215" w:rsidRDefault="00F737A9" w:rsidP="008E5BA4">
      <w:pPr>
        <w:rPr>
          <w:lang w:val="en-CA"/>
        </w:rPr>
      </w:pPr>
      <w:r w:rsidRPr="00BE6215">
        <w:rPr>
          <w:lang w:val="en-CA"/>
        </w:rPr>
        <w:t xml:space="preserve">In summary, there are two points that can be made here. The first is that </w:t>
      </w:r>
      <w:r w:rsidR="002A5DE1" w:rsidRPr="00BE6215">
        <w:rPr>
          <w:lang w:val="en-CA"/>
        </w:rPr>
        <w:t xml:space="preserve">whether or not </w:t>
      </w:r>
      <w:r w:rsidR="00721ADD">
        <w:rPr>
          <w:lang w:val="en-CA"/>
        </w:rPr>
        <w:t>you get information about yourself by looking at a</w:t>
      </w:r>
      <w:r w:rsidR="002A5DE1" w:rsidRPr="00BE6215">
        <w:rPr>
          <w:lang w:val="en-CA"/>
        </w:rPr>
        <w:t xml:space="preserve"> mirror, there is something odd about the experience, though </w:t>
      </w:r>
      <w:r w:rsidR="00BC5D21" w:rsidRPr="00BE6215">
        <w:rPr>
          <w:lang w:val="en-CA"/>
        </w:rPr>
        <w:t xml:space="preserve">by now </w:t>
      </w:r>
      <w:r w:rsidR="002A5DE1" w:rsidRPr="00BE6215">
        <w:rPr>
          <w:lang w:val="en-CA"/>
        </w:rPr>
        <w:t xml:space="preserve">it’s so familiar that you don’t </w:t>
      </w:r>
      <w:r w:rsidR="00296998" w:rsidRPr="00BE6215">
        <w:rPr>
          <w:lang w:val="en-CA"/>
        </w:rPr>
        <w:t>notice</w:t>
      </w:r>
      <w:r w:rsidR="002A5DE1" w:rsidRPr="00BE6215">
        <w:rPr>
          <w:lang w:val="en-CA"/>
        </w:rPr>
        <w:t xml:space="preserve"> it. </w:t>
      </w:r>
      <w:r w:rsidR="00BB253C" w:rsidRPr="00BE6215">
        <w:rPr>
          <w:lang w:val="en-CA"/>
        </w:rPr>
        <w:t>T</w:t>
      </w:r>
      <w:r w:rsidR="000C2663" w:rsidRPr="00BE6215">
        <w:rPr>
          <w:lang w:val="en-CA"/>
        </w:rPr>
        <w:t xml:space="preserve">he </w:t>
      </w:r>
      <w:r w:rsidR="00710237" w:rsidRPr="00BE6215">
        <w:rPr>
          <w:lang w:val="en-CA"/>
        </w:rPr>
        <w:t xml:space="preserve">larger </w:t>
      </w:r>
      <w:r w:rsidR="000C2663" w:rsidRPr="00BE6215">
        <w:rPr>
          <w:lang w:val="en-CA"/>
        </w:rPr>
        <w:t xml:space="preserve">point </w:t>
      </w:r>
      <w:r w:rsidR="00710237" w:rsidRPr="00BE6215">
        <w:rPr>
          <w:lang w:val="en-CA"/>
        </w:rPr>
        <w:t xml:space="preserve">is </w:t>
      </w:r>
      <w:r w:rsidR="000C2663" w:rsidRPr="00BE6215">
        <w:rPr>
          <w:lang w:val="en-CA"/>
        </w:rPr>
        <w:t xml:space="preserve">that </w:t>
      </w:r>
      <w:r w:rsidR="000C2663" w:rsidRPr="00BE6215">
        <w:rPr>
          <w:lang w:val="en-CA"/>
        </w:rPr>
        <w:lastRenderedPageBreak/>
        <w:t xml:space="preserve">the </w:t>
      </w:r>
      <w:r w:rsidR="000C2663" w:rsidRPr="00BE6215">
        <w:rPr>
          <w:i/>
          <w:lang w:val="en-CA"/>
        </w:rPr>
        <w:t>causal</w:t>
      </w:r>
      <w:r w:rsidR="00202C8C" w:rsidRPr="00BE6215">
        <w:rPr>
          <w:lang w:val="en-CA"/>
        </w:rPr>
        <w:t xml:space="preserve"> similarities leading up to</w:t>
      </w:r>
      <w:r w:rsidR="000C2663" w:rsidRPr="00BE6215">
        <w:rPr>
          <w:lang w:val="en-CA"/>
        </w:rPr>
        <w:t xml:space="preserve"> mirror seeing and real-world seeing </w:t>
      </w:r>
      <w:r w:rsidR="003D2FEC" w:rsidRPr="00BE6215">
        <w:rPr>
          <w:lang w:val="en-CA"/>
        </w:rPr>
        <w:t xml:space="preserve">are not decisive in deciding </w:t>
      </w:r>
      <w:r w:rsidR="00710237" w:rsidRPr="00BE6215">
        <w:rPr>
          <w:lang w:val="en-CA"/>
        </w:rPr>
        <w:t>whether we see reflected objects</w:t>
      </w:r>
      <w:r w:rsidR="00296998" w:rsidRPr="00BE6215">
        <w:rPr>
          <w:lang w:val="en-CA"/>
        </w:rPr>
        <w:t xml:space="preserve"> as objects</w:t>
      </w:r>
      <w:r w:rsidR="000C2663" w:rsidRPr="00BE6215">
        <w:rPr>
          <w:lang w:val="en-CA"/>
        </w:rPr>
        <w:t>.</w:t>
      </w:r>
      <w:r w:rsidR="00202C8C" w:rsidRPr="00BE6215">
        <w:rPr>
          <w:lang w:val="en-CA"/>
        </w:rPr>
        <w:t xml:space="preserve"> </w:t>
      </w:r>
    </w:p>
    <w:p w14:paraId="703214B1" w14:textId="423A72A6" w:rsidR="003D2FEC" w:rsidRPr="00BE6215" w:rsidRDefault="007855BC" w:rsidP="003D2FEC">
      <w:pPr>
        <w:pStyle w:val="Noindent"/>
        <w:rPr>
          <w:lang w:val="en-CA"/>
        </w:rPr>
      </w:pPr>
      <w:r w:rsidRPr="00BE6215">
        <w:rPr>
          <w:i/>
          <w:lang w:val="en-CA"/>
        </w:rPr>
        <w:t>Backlighting</w:t>
      </w:r>
      <w:r w:rsidR="00BB253C" w:rsidRPr="00BE6215">
        <w:rPr>
          <w:i/>
          <w:lang w:val="en-CA"/>
        </w:rPr>
        <w:t xml:space="preserve"> </w:t>
      </w:r>
      <w:r w:rsidR="003D2FEC" w:rsidRPr="00BE6215">
        <w:rPr>
          <w:lang w:val="en-CA"/>
        </w:rPr>
        <w:t>Now let’s move to a more controversial case, Roy Sorensen’s (2008) treatment of solar eclipses. When the Moon totally eclipses the Sun, we see the Moon as a dark disc against the glow of the Sun’s corona. This much is agreed by all</w:t>
      </w:r>
      <w:r w:rsidR="007C4695" w:rsidRPr="00BE6215">
        <w:rPr>
          <w:lang w:val="en-CA"/>
        </w:rPr>
        <w:t xml:space="preserve"> (including Sorensen</w:t>
      </w:r>
      <w:r w:rsidR="00BC5D21" w:rsidRPr="00BE6215">
        <w:rPr>
          <w:lang w:val="en-CA"/>
        </w:rPr>
        <w:t xml:space="preserve"> himself</w:t>
      </w:r>
      <w:r w:rsidR="007C4695" w:rsidRPr="00BE6215">
        <w:rPr>
          <w:lang w:val="en-CA"/>
        </w:rPr>
        <w:t>)</w:t>
      </w:r>
      <w:r w:rsidR="003D2FEC" w:rsidRPr="00BE6215">
        <w:rPr>
          <w:lang w:val="en-CA"/>
        </w:rPr>
        <w:t xml:space="preserve">. </w:t>
      </w:r>
      <w:r w:rsidR="00FA2ABB" w:rsidRPr="00BE6215">
        <w:rPr>
          <w:lang w:val="en-CA"/>
        </w:rPr>
        <w:t>Sorens</w:t>
      </w:r>
      <w:r w:rsidR="007C4695" w:rsidRPr="00BE6215">
        <w:rPr>
          <w:lang w:val="en-CA"/>
        </w:rPr>
        <w:t>e</w:t>
      </w:r>
      <w:r w:rsidR="00FA2ABB" w:rsidRPr="00BE6215">
        <w:rPr>
          <w:lang w:val="en-CA"/>
        </w:rPr>
        <w:t>n</w:t>
      </w:r>
      <w:r w:rsidR="004E4AB7" w:rsidRPr="00BE6215">
        <w:rPr>
          <w:lang w:val="en-CA"/>
        </w:rPr>
        <w:t xml:space="preserve">, however, assumes that we </w:t>
      </w:r>
      <w:r w:rsidR="007C4695" w:rsidRPr="00BE6215">
        <w:rPr>
          <w:lang w:val="en-CA"/>
        </w:rPr>
        <w:t xml:space="preserve">can only </w:t>
      </w:r>
      <w:r w:rsidR="004E4AB7" w:rsidRPr="00BE6215">
        <w:rPr>
          <w:lang w:val="en-CA"/>
        </w:rPr>
        <w:t>see</w:t>
      </w:r>
      <w:r w:rsidR="007C4695" w:rsidRPr="00BE6215">
        <w:rPr>
          <w:lang w:val="en-CA"/>
        </w:rPr>
        <w:t xml:space="preserve"> a three-dimensional material object such as</w:t>
      </w:r>
      <w:r w:rsidR="004E4AB7" w:rsidRPr="00BE6215">
        <w:rPr>
          <w:lang w:val="en-CA"/>
        </w:rPr>
        <w:t xml:space="preserve"> the Moon by seeing </w:t>
      </w:r>
      <w:r w:rsidR="007C4695" w:rsidRPr="00BE6215">
        <w:rPr>
          <w:lang w:val="en-CA"/>
        </w:rPr>
        <w:t xml:space="preserve">its </w:t>
      </w:r>
      <w:r w:rsidR="004E4AB7" w:rsidRPr="00BE6215">
        <w:rPr>
          <w:lang w:val="en-CA"/>
        </w:rPr>
        <w:t>surface. And he</w:t>
      </w:r>
      <w:r w:rsidR="00FA2ABB" w:rsidRPr="00BE6215">
        <w:rPr>
          <w:lang w:val="en-CA"/>
        </w:rPr>
        <w:t xml:space="preserve"> asks</w:t>
      </w:r>
      <w:r w:rsidR="003D2FEC" w:rsidRPr="00BE6215">
        <w:rPr>
          <w:lang w:val="en-CA"/>
        </w:rPr>
        <w:t xml:space="preserve">: Which surface do we see? </w:t>
      </w:r>
      <w:r w:rsidR="00FA2ABB" w:rsidRPr="00BE6215">
        <w:rPr>
          <w:lang w:val="en-CA"/>
        </w:rPr>
        <w:t>He</w:t>
      </w:r>
      <w:r w:rsidR="003D2FEC" w:rsidRPr="00BE6215">
        <w:rPr>
          <w:lang w:val="en-CA"/>
        </w:rPr>
        <w:t xml:space="preserve"> says, provocatively, that we</w:t>
      </w:r>
      <w:r w:rsidR="001D324C" w:rsidRPr="00BE6215">
        <w:rPr>
          <w:lang w:val="en-CA"/>
        </w:rPr>
        <w:t xml:space="preserve"> see its back surface—for </w:t>
      </w:r>
      <w:r w:rsidR="003D2FEC" w:rsidRPr="00BE6215">
        <w:rPr>
          <w:lang w:val="en-CA"/>
        </w:rPr>
        <w:t>this</w:t>
      </w:r>
      <w:r w:rsidR="001D324C" w:rsidRPr="00BE6215">
        <w:rPr>
          <w:lang w:val="en-CA"/>
        </w:rPr>
        <w:t xml:space="preserve"> is the</w:t>
      </w:r>
      <w:r w:rsidR="003D2FEC" w:rsidRPr="00BE6215">
        <w:rPr>
          <w:lang w:val="en-CA"/>
        </w:rPr>
        <w:t xml:space="preserve"> surface that is cau</w:t>
      </w:r>
      <w:r w:rsidR="001D324C" w:rsidRPr="00BE6215">
        <w:rPr>
          <w:lang w:val="en-CA"/>
        </w:rPr>
        <w:t xml:space="preserve">sally responsible for our visual </w:t>
      </w:r>
      <w:r w:rsidR="003D2FEC" w:rsidRPr="00BE6215">
        <w:rPr>
          <w:lang w:val="en-CA"/>
        </w:rPr>
        <w:t>im</w:t>
      </w:r>
      <w:r w:rsidR="001D324C" w:rsidRPr="00BE6215">
        <w:rPr>
          <w:lang w:val="en-CA"/>
        </w:rPr>
        <w:t>pression</w:t>
      </w:r>
      <w:r w:rsidR="003D2FEC" w:rsidRPr="00BE6215">
        <w:rPr>
          <w:lang w:val="en-CA"/>
        </w:rPr>
        <w:t xml:space="preserve">. The </w:t>
      </w:r>
      <w:r w:rsidR="003D2FEC" w:rsidRPr="00BE6215">
        <w:rPr>
          <w:i/>
          <w:lang w:val="en-CA"/>
        </w:rPr>
        <w:t>back</w:t>
      </w:r>
      <w:r w:rsidR="003D2FEC" w:rsidRPr="00BE6215">
        <w:rPr>
          <w:lang w:val="en-CA"/>
        </w:rPr>
        <w:t xml:space="preserve"> surface of the Moon is the one that intercepts the light from the Sun, thus giving rise to the impression of a dark disc.</w:t>
      </w:r>
    </w:p>
    <w:p w14:paraId="6A0FFF71" w14:textId="0540652D" w:rsidR="003D2FEC" w:rsidRPr="00BE6215" w:rsidRDefault="003D2FEC" w:rsidP="003D2FEC">
      <w:pPr>
        <w:rPr>
          <w:lang w:val="en-CA"/>
        </w:rPr>
      </w:pPr>
      <w:r w:rsidRPr="00BE6215">
        <w:rPr>
          <w:lang w:val="en-CA"/>
        </w:rPr>
        <w:t xml:space="preserve">Now, to talk of seeing surfaces is something of a departure from our discussion so far. We have been discussing object-seeing, not surface-seeing. But </w:t>
      </w:r>
      <w:r w:rsidR="00377B17" w:rsidRPr="00BE6215">
        <w:rPr>
          <w:lang w:val="en-CA"/>
        </w:rPr>
        <w:t xml:space="preserve">as a first approximation, </w:t>
      </w:r>
      <w:r w:rsidRPr="00BE6215">
        <w:rPr>
          <w:lang w:val="en-CA"/>
        </w:rPr>
        <w:t xml:space="preserve">let’s </w:t>
      </w:r>
      <w:r w:rsidR="00377B17" w:rsidRPr="00BE6215">
        <w:rPr>
          <w:lang w:val="en-CA"/>
        </w:rPr>
        <w:t>say that w</w:t>
      </w:r>
      <w:r w:rsidRPr="00BE6215">
        <w:rPr>
          <w:lang w:val="en-CA"/>
        </w:rPr>
        <w:t>e surface</w:t>
      </w:r>
      <w:r w:rsidR="0076365B" w:rsidRPr="00BE6215">
        <w:rPr>
          <w:lang w:val="en-CA"/>
        </w:rPr>
        <w:t>-see</w:t>
      </w:r>
      <w:r w:rsidRPr="00BE6215">
        <w:rPr>
          <w:lang w:val="en-CA"/>
        </w:rPr>
        <w:t xml:space="preserve"> </w:t>
      </w:r>
      <w:r w:rsidR="0076365B" w:rsidRPr="00BE6215">
        <w:rPr>
          <w:i/>
          <w:lang w:val="en-CA"/>
        </w:rPr>
        <w:t>S</w:t>
      </w:r>
      <w:r w:rsidR="00296998" w:rsidRPr="00BE6215">
        <w:rPr>
          <w:lang w:val="en-CA"/>
        </w:rPr>
        <w:t xml:space="preserve"> </w:t>
      </w:r>
      <w:r w:rsidRPr="00BE6215">
        <w:rPr>
          <w:lang w:val="en-CA"/>
        </w:rPr>
        <w:t>if</w:t>
      </w:r>
      <w:r w:rsidR="00296998" w:rsidRPr="00BE6215">
        <w:rPr>
          <w:lang w:val="en-CA"/>
        </w:rPr>
        <w:t xml:space="preserve"> (a) we are able to </w:t>
      </w:r>
      <w:r w:rsidR="00296998" w:rsidRPr="00BE6215">
        <w:rPr>
          <w:i/>
          <w:lang w:val="en-CA"/>
        </w:rPr>
        <w:t>differentiate</w:t>
      </w:r>
      <w:r w:rsidR="00296998" w:rsidRPr="00BE6215">
        <w:rPr>
          <w:lang w:val="en-CA"/>
        </w:rPr>
        <w:t xml:space="preserve"> </w:t>
      </w:r>
      <w:r w:rsidR="0076365B" w:rsidRPr="00BE6215">
        <w:rPr>
          <w:i/>
          <w:lang w:val="en-CA"/>
        </w:rPr>
        <w:t>S</w:t>
      </w:r>
      <w:r w:rsidR="00296998" w:rsidRPr="00BE6215">
        <w:rPr>
          <w:lang w:val="en-CA"/>
        </w:rPr>
        <w:t xml:space="preserve"> from its surroundings by visible marks, and (b) we</w:t>
      </w:r>
      <w:r w:rsidRPr="00BE6215">
        <w:rPr>
          <w:lang w:val="en-CA"/>
        </w:rPr>
        <w:t xml:space="preserve"> </w:t>
      </w:r>
      <w:r w:rsidR="0076365B" w:rsidRPr="00BE6215">
        <w:rPr>
          <w:lang w:val="en-CA"/>
        </w:rPr>
        <w:t>object-</w:t>
      </w:r>
      <w:r w:rsidR="00296998" w:rsidRPr="00BE6215">
        <w:rPr>
          <w:lang w:val="en-CA"/>
        </w:rPr>
        <w:t>see</w:t>
      </w:r>
      <w:r w:rsidRPr="00BE6215">
        <w:rPr>
          <w:lang w:val="en-CA"/>
        </w:rPr>
        <w:t xml:space="preserve"> </w:t>
      </w:r>
      <w:r w:rsidR="00296998" w:rsidRPr="00BE6215">
        <w:rPr>
          <w:lang w:val="en-CA"/>
        </w:rPr>
        <w:t>the material objec</w:t>
      </w:r>
      <w:r w:rsidR="0076365B" w:rsidRPr="00BE6215">
        <w:rPr>
          <w:lang w:val="en-CA"/>
        </w:rPr>
        <w:t>t to which</w:t>
      </w:r>
      <w:r w:rsidR="00296998" w:rsidRPr="00BE6215">
        <w:rPr>
          <w:lang w:val="en-CA"/>
        </w:rPr>
        <w:t xml:space="preserve"> </w:t>
      </w:r>
      <w:r w:rsidR="0076365B" w:rsidRPr="00BE6215">
        <w:rPr>
          <w:i/>
          <w:lang w:val="en-CA"/>
        </w:rPr>
        <w:t>S</w:t>
      </w:r>
      <w:r w:rsidR="00296998" w:rsidRPr="00BE6215">
        <w:rPr>
          <w:lang w:val="en-CA"/>
        </w:rPr>
        <w:t xml:space="preserve"> belongs.</w:t>
      </w:r>
      <w:r w:rsidR="0076365B" w:rsidRPr="00BE6215">
        <w:rPr>
          <w:rStyle w:val="FootnoteReference"/>
          <w:lang w:val="en-CA"/>
        </w:rPr>
        <w:footnoteReference w:id="19"/>
      </w:r>
      <w:r w:rsidRPr="00BE6215">
        <w:rPr>
          <w:lang w:val="en-CA"/>
        </w:rPr>
        <w:t xml:space="preserve"> By this criterion, we don’t see </w:t>
      </w:r>
      <w:r w:rsidRPr="00BE6215">
        <w:rPr>
          <w:i/>
          <w:lang w:val="en-CA"/>
        </w:rPr>
        <w:t>any</w:t>
      </w:r>
      <w:r w:rsidRPr="00BE6215">
        <w:rPr>
          <w:lang w:val="en-CA"/>
        </w:rPr>
        <w:t xml:space="preserve"> surface</w:t>
      </w:r>
      <w:r w:rsidR="0076365B" w:rsidRPr="00BE6215">
        <w:rPr>
          <w:lang w:val="en-CA"/>
        </w:rPr>
        <w:t xml:space="preserve"> of the eclipsing Moon</w:t>
      </w:r>
      <w:r w:rsidRPr="00BE6215">
        <w:rPr>
          <w:lang w:val="en-CA"/>
        </w:rPr>
        <w:t xml:space="preserve">, because </w:t>
      </w:r>
      <w:r w:rsidR="008C2896" w:rsidRPr="00BE6215">
        <w:rPr>
          <w:lang w:val="en-CA"/>
        </w:rPr>
        <w:t xml:space="preserve">no matter how hard we look, </w:t>
      </w:r>
      <w:r w:rsidR="00BC5D21" w:rsidRPr="00BE6215">
        <w:rPr>
          <w:lang w:val="en-CA"/>
        </w:rPr>
        <w:t xml:space="preserve">condition (a) is not met: </w:t>
      </w:r>
      <w:r w:rsidRPr="00BE6215">
        <w:rPr>
          <w:lang w:val="en-CA"/>
        </w:rPr>
        <w:t xml:space="preserve">there is </w:t>
      </w:r>
      <w:r w:rsidR="008C2896" w:rsidRPr="00BE6215">
        <w:rPr>
          <w:lang w:val="en-CA"/>
        </w:rPr>
        <w:t xml:space="preserve">simply </w:t>
      </w:r>
      <w:r w:rsidRPr="00BE6215">
        <w:rPr>
          <w:lang w:val="en-CA"/>
        </w:rPr>
        <w:t xml:space="preserve">no visual mark by which we can visually differentiate the surfaces of </w:t>
      </w:r>
      <w:r w:rsidR="008C2896" w:rsidRPr="00BE6215">
        <w:rPr>
          <w:lang w:val="en-CA"/>
        </w:rPr>
        <w:t xml:space="preserve">perfectly dark </w:t>
      </w:r>
      <w:r w:rsidRPr="00BE6215">
        <w:rPr>
          <w:lang w:val="en-CA"/>
        </w:rPr>
        <w:t>backlit objects from their surroundings</w:t>
      </w:r>
      <w:r w:rsidR="00BC5D21" w:rsidRPr="00BE6215">
        <w:rPr>
          <w:lang w:val="en-CA"/>
        </w:rPr>
        <w:t>. T</w:t>
      </w:r>
      <w:r w:rsidR="008C2896" w:rsidRPr="00BE6215">
        <w:rPr>
          <w:lang w:val="en-CA"/>
        </w:rPr>
        <w:t xml:space="preserve">hese surfaces are either in complete </w:t>
      </w:r>
      <w:r w:rsidRPr="00BE6215">
        <w:rPr>
          <w:lang w:val="en-CA"/>
        </w:rPr>
        <w:t>dark</w:t>
      </w:r>
      <w:r w:rsidR="008C2896" w:rsidRPr="00BE6215">
        <w:rPr>
          <w:lang w:val="en-CA"/>
        </w:rPr>
        <w:t>ness</w:t>
      </w:r>
      <w:r w:rsidRPr="00BE6215">
        <w:rPr>
          <w:lang w:val="en-CA"/>
        </w:rPr>
        <w:t xml:space="preserve"> </w:t>
      </w:r>
      <w:r w:rsidR="0076365B" w:rsidRPr="00BE6215">
        <w:rPr>
          <w:lang w:val="en-CA"/>
        </w:rPr>
        <w:t xml:space="preserve">(the facing surface) </w:t>
      </w:r>
      <w:r w:rsidRPr="00BE6215">
        <w:rPr>
          <w:lang w:val="en-CA"/>
        </w:rPr>
        <w:t>or hidden from us</w:t>
      </w:r>
      <w:r w:rsidR="0076365B" w:rsidRPr="00BE6215">
        <w:rPr>
          <w:lang w:val="en-CA"/>
        </w:rPr>
        <w:t xml:space="preserve"> (the rear surface)</w:t>
      </w:r>
      <w:r w:rsidRPr="00BE6215">
        <w:rPr>
          <w:lang w:val="en-CA"/>
        </w:rPr>
        <w:t xml:space="preserve">. </w:t>
      </w:r>
      <w:r w:rsidR="001D324C" w:rsidRPr="00BE6215">
        <w:rPr>
          <w:lang w:val="en-CA"/>
        </w:rPr>
        <w:t xml:space="preserve">We see an area of darkness, and, to state the obvious, we can’t see in the dark. </w:t>
      </w:r>
      <w:r w:rsidRPr="00BE6215">
        <w:rPr>
          <w:lang w:val="en-CA"/>
        </w:rPr>
        <w:t>However, in an eclipse, the silhouetted edge o</w:t>
      </w:r>
      <w:r w:rsidR="001D324C" w:rsidRPr="00BE6215">
        <w:rPr>
          <w:lang w:val="en-CA"/>
        </w:rPr>
        <w:t>f the Moon is visible, because it coincides with inner limit of the lit-up surrounding area</w:t>
      </w:r>
      <w:r w:rsidRPr="00BE6215">
        <w:rPr>
          <w:lang w:val="en-CA"/>
        </w:rPr>
        <w:t xml:space="preserve">. So, </w:t>
      </w:r>
      <w:r w:rsidR="007C4695" w:rsidRPr="00BE6215">
        <w:rPr>
          <w:lang w:val="en-CA"/>
        </w:rPr>
        <w:t xml:space="preserve">it is possible to offer Sorensen an alternative way of maintaining his intuition (which, to be clear, I do not share) that material-object seeing is always indirect. For </w:t>
      </w:r>
      <w:r w:rsidR="008C2896" w:rsidRPr="00BE6215">
        <w:rPr>
          <w:lang w:val="en-CA"/>
        </w:rPr>
        <w:t xml:space="preserve">it seems appropriate to </w:t>
      </w:r>
      <w:r w:rsidRPr="00BE6215">
        <w:rPr>
          <w:lang w:val="en-CA"/>
        </w:rPr>
        <w:t xml:space="preserve">say that we see the Moon by seeing the edge of the Moon. </w:t>
      </w:r>
    </w:p>
    <w:p w14:paraId="49DDB159" w14:textId="5C53BA2E" w:rsidR="00FA2ABB" w:rsidRPr="00BE6215" w:rsidRDefault="00FA2ABB" w:rsidP="003D2FEC">
      <w:pPr>
        <w:rPr>
          <w:lang w:val="en-CA"/>
        </w:rPr>
      </w:pPr>
      <w:r w:rsidRPr="00BE6215">
        <w:rPr>
          <w:lang w:val="en-CA"/>
        </w:rPr>
        <w:t>Taken in the spirit of Grice’s theory, then, Sorensen is correct: the rear surface of the Moon is causally responsible for a visual impression of a dark disc</w:t>
      </w:r>
      <w:r w:rsidR="00377B17" w:rsidRPr="00BE6215">
        <w:rPr>
          <w:lang w:val="en-CA"/>
        </w:rPr>
        <w:t>, and in the etiolated sense in which we see a perfectly camouflaged animal, we see it</w:t>
      </w:r>
      <w:r w:rsidRPr="00BE6215">
        <w:rPr>
          <w:lang w:val="en-CA"/>
        </w:rPr>
        <w:t xml:space="preserve">. But taken as a claim about object-seeing or surface-seeing, Sorensen is wrong. </w:t>
      </w:r>
      <w:r w:rsidR="00BC5D21" w:rsidRPr="00BE6215">
        <w:rPr>
          <w:lang w:val="en-CA"/>
        </w:rPr>
        <w:t>In Grice’s sense, w</w:t>
      </w:r>
      <w:r w:rsidRPr="00BE6215">
        <w:rPr>
          <w:lang w:val="en-CA"/>
        </w:rPr>
        <w:t>hat we see</w:t>
      </w:r>
      <w:r w:rsidR="00BC5D21" w:rsidRPr="00BE6215">
        <w:rPr>
          <w:lang w:val="en-CA"/>
        </w:rPr>
        <w:t xml:space="preserve"> </w:t>
      </w:r>
      <w:r w:rsidRPr="00BE6215">
        <w:rPr>
          <w:lang w:val="en-CA"/>
        </w:rPr>
        <w:t xml:space="preserve">in an eclipse is an </w:t>
      </w:r>
      <w:r w:rsidRPr="00BE6215">
        <w:rPr>
          <w:lang w:val="en-CA"/>
        </w:rPr>
        <w:lastRenderedPageBreak/>
        <w:t>object, the Moon; we see it without seeing any part of its surface</w:t>
      </w:r>
      <w:r w:rsidR="001D324C" w:rsidRPr="00BE6215">
        <w:rPr>
          <w:lang w:val="en-CA"/>
        </w:rPr>
        <w:t xml:space="preserve"> other than an edge (and we see the edge by seeing the illuminated surround)</w:t>
      </w:r>
      <w:r w:rsidRPr="00BE6215">
        <w:rPr>
          <w:lang w:val="en-CA"/>
        </w:rPr>
        <w:t>.</w:t>
      </w:r>
      <w:r w:rsidR="00BC5D21" w:rsidRPr="00BE6215">
        <w:rPr>
          <w:lang w:val="en-CA"/>
        </w:rPr>
        <w:t xml:space="preserve"> But we don’t object-see it.</w:t>
      </w:r>
    </w:p>
    <w:p w14:paraId="0D3FB5B6" w14:textId="148D401D" w:rsidR="007C4695" w:rsidRPr="00BE6215" w:rsidRDefault="007855BC" w:rsidP="003D2FEC">
      <w:pPr>
        <w:pStyle w:val="Noindent"/>
        <w:rPr>
          <w:lang w:val="en-CA"/>
        </w:rPr>
      </w:pPr>
      <w:r w:rsidRPr="00BE6215">
        <w:rPr>
          <w:i/>
          <w:lang w:val="en-CA"/>
        </w:rPr>
        <w:t>Depiction</w:t>
      </w:r>
      <w:r w:rsidR="003D2FEC" w:rsidRPr="00BE6215">
        <w:rPr>
          <w:i/>
          <w:lang w:val="en-CA"/>
        </w:rPr>
        <w:t xml:space="preserve"> </w:t>
      </w:r>
      <w:r w:rsidR="003D2FEC" w:rsidRPr="00BE6215">
        <w:rPr>
          <w:lang w:val="en-CA"/>
        </w:rPr>
        <w:t xml:space="preserve">Richard Wollheim (1973) argued that we see three-dimensional objects </w:t>
      </w:r>
      <w:r w:rsidR="003D2FEC" w:rsidRPr="00BE6215">
        <w:rPr>
          <w:i/>
          <w:lang w:val="en-CA"/>
        </w:rPr>
        <w:t xml:space="preserve">in </w:t>
      </w:r>
      <w:r w:rsidR="003D2FEC" w:rsidRPr="00BE6215">
        <w:rPr>
          <w:lang w:val="en-CA"/>
        </w:rPr>
        <w:t xml:space="preserve">pictures of them. </w:t>
      </w:r>
      <w:r w:rsidR="007C4695" w:rsidRPr="00BE6215">
        <w:rPr>
          <w:lang w:val="en-CA"/>
        </w:rPr>
        <w:t xml:space="preserve">I think he means something like this. Suppose that you are looking at a picture of object </w:t>
      </w:r>
      <w:r w:rsidR="007C4695" w:rsidRPr="00BE6215">
        <w:rPr>
          <w:i/>
          <w:lang w:val="en-CA"/>
        </w:rPr>
        <w:t>O</w:t>
      </w:r>
      <w:r w:rsidR="00296998" w:rsidRPr="00BE6215">
        <w:rPr>
          <w:lang w:val="en-CA"/>
        </w:rPr>
        <w:t>,</w:t>
      </w:r>
      <w:r w:rsidR="007C4695" w:rsidRPr="00BE6215">
        <w:rPr>
          <w:i/>
          <w:lang w:val="en-CA"/>
        </w:rPr>
        <w:t xml:space="preserve"> </w:t>
      </w:r>
      <w:r w:rsidR="007C4695" w:rsidRPr="00BE6215">
        <w:rPr>
          <w:lang w:val="en-CA"/>
        </w:rPr>
        <w:t>and:</w:t>
      </w:r>
    </w:p>
    <w:p w14:paraId="602AB785" w14:textId="7C204A79" w:rsidR="007C4695" w:rsidRPr="00BE6215" w:rsidRDefault="007C4695" w:rsidP="007C4695">
      <w:pPr>
        <w:pStyle w:val="NoSpacing"/>
        <w:rPr>
          <w:lang w:val="en-CA"/>
        </w:rPr>
      </w:pPr>
      <w:r w:rsidRPr="00BE6215">
        <w:rPr>
          <w:lang w:val="en-CA"/>
        </w:rPr>
        <w:t xml:space="preserve">(a) you are aware of a visually segregated region, </w:t>
      </w:r>
      <w:r w:rsidRPr="00BE6215">
        <w:rPr>
          <w:i/>
          <w:lang w:val="en-CA"/>
        </w:rPr>
        <w:t>D</w:t>
      </w:r>
      <w:r w:rsidRPr="00BE6215">
        <w:rPr>
          <w:lang w:val="en-CA"/>
        </w:rPr>
        <w:t>, of your visual field</w:t>
      </w:r>
      <w:r w:rsidR="004E74DD" w:rsidRPr="00BE6215">
        <w:rPr>
          <w:lang w:val="en-CA"/>
        </w:rPr>
        <w:t xml:space="preserve"> within the picture</w:t>
      </w:r>
      <w:r w:rsidR="00296998" w:rsidRPr="00BE6215">
        <w:rPr>
          <w:lang w:val="en-CA"/>
        </w:rPr>
        <w:t>, and</w:t>
      </w:r>
    </w:p>
    <w:p w14:paraId="26A0F3E7" w14:textId="7DD5F7B8" w:rsidR="004E74DD" w:rsidRPr="00BE6215" w:rsidRDefault="007C4695" w:rsidP="004E74DD">
      <w:pPr>
        <w:pStyle w:val="NoSpacing"/>
        <w:rPr>
          <w:lang w:val="en-CA"/>
        </w:rPr>
      </w:pPr>
      <w:r w:rsidRPr="00BE6215">
        <w:rPr>
          <w:lang w:val="en-CA"/>
        </w:rPr>
        <w:t xml:space="preserve">(b) </w:t>
      </w:r>
      <w:r w:rsidRPr="00BE6215">
        <w:rPr>
          <w:i/>
          <w:lang w:val="en-CA"/>
        </w:rPr>
        <w:t>D</w:t>
      </w:r>
      <w:r w:rsidRPr="00BE6215">
        <w:rPr>
          <w:lang w:val="en-CA"/>
        </w:rPr>
        <w:t xml:space="preserve"> depicts object </w:t>
      </w:r>
      <w:r w:rsidR="004E74DD" w:rsidRPr="00BE6215">
        <w:rPr>
          <w:i/>
          <w:lang w:val="en-CA"/>
        </w:rPr>
        <w:t>O</w:t>
      </w:r>
    </w:p>
    <w:p w14:paraId="19ADD28C" w14:textId="7AC240DA" w:rsidR="004E74DD" w:rsidRPr="00BE6215" w:rsidRDefault="004E74DD" w:rsidP="003D2FEC">
      <w:pPr>
        <w:pStyle w:val="Noindent"/>
        <w:rPr>
          <w:lang w:val="en-CA"/>
        </w:rPr>
      </w:pPr>
      <w:r w:rsidRPr="00BE6215">
        <w:rPr>
          <w:lang w:val="en-CA"/>
        </w:rPr>
        <w:t>Again, it is not part of my purpose to elucidate the depiction relation. Let’s just say</w:t>
      </w:r>
      <w:r w:rsidR="00296998" w:rsidRPr="00BE6215">
        <w:rPr>
          <w:lang w:val="en-CA"/>
        </w:rPr>
        <w:t xml:space="preserve"> </w:t>
      </w:r>
      <w:r w:rsidRPr="00BE6215">
        <w:rPr>
          <w:lang w:val="en-CA"/>
        </w:rPr>
        <w:t xml:space="preserve">that </w:t>
      </w:r>
      <w:r w:rsidRPr="00BE6215">
        <w:rPr>
          <w:i/>
          <w:lang w:val="en-CA"/>
        </w:rPr>
        <w:t xml:space="preserve">D </w:t>
      </w:r>
      <w:r w:rsidR="00296998" w:rsidRPr="00BE6215">
        <w:rPr>
          <w:lang w:val="en-CA"/>
        </w:rPr>
        <w:t xml:space="preserve">depicts </w:t>
      </w:r>
      <w:r w:rsidR="00296998" w:rsidRPr="00BE6215">
        <w:rPr>
          <w:i/>
          <w:lang w:val="en-CA"/>
        </w:rPr>
        <w:t xml:space="preserve">O </w:t>
      </w:r>
      <w:r w:rsidR="00296998" w:rsidRPr="00BE6215">
        <w:rPr>
          <w:lang w:val="en-CA"/>
        </w:rPr>
        <w:t xml:space="preserve">if it </w:t>
      </w:r>
      <w:r w:rsidR="0076365B" w:rsidRPr="00BE6215">
        <w:rPr>
          <w:lang w:val="en-CA"/>
        </w:rPr>
        <w:t xml:space="preserve">is an image of </w:t>
      </w:r>
      <w:r w:rsidR="0076365B" w:rsidRPr="00BE6215">
        <w:rPr>
          <w:i/>
          <w:lang w:val="en-CA"/>
        </w:rPr>
        <w:t>O</w:t>
      </w:r>
      <w:r w:rsidR="0076365B" w:rsidRPr="00BE6215">
        <w:rPr>
          <w:lang w:val="en-CA"/>
        </w:rPr>
        <w:t xml:space="preserve">, i.e., if it projects a similarly-coloured outline shape as </w:t>
      </w:r>
      <w:r w:rsidR="0076365B" w:rsidRPr="00BE6215">
        <w:rPr>
          <w:i/>
          <w:lang w:val="en-CA"/>
        </w:rPr>
        <w:t xml:space="preserve">O </w:t>
      </w:r>
      <w:r w:rsidR="0076365B" w:rsidRPr="00BE6215">
        <w:rPr>
          <w:lang w:val="en-CA"/>
        </w:rPr>
        <w:t>would have</w:t>
      </w:r>
      <w:r w:rsidRPr="00BE6215">
        <w:rPr>
          <w:lang w:val="en-CA"/>
        </w:rPr>
        <w:t>.</w:t>
      </w:r>
    </w:p>
    <w:p w14:paraId="68DEA161" w14:textId="4845516A" w:rsidR="003D2FEC" w:rsidRPr="00BE6215" w:rsidRDefault="003D2FEC" w:rsidP="00457188">
      <w:pPr>
        <w:rPr>
          <w:lang w:val="en-CA"/>
        </w:rPr>
      </w:pPr>
      <w:r w:rsidRPr="00BE6215">
        <w:rPr>
          <w:lang w:val="en-CA"/>
        </w:rPr>
        <w:t xml:space="preserve">Dominic Lopes (2005) </w:t>
      </w:r>
      <w:r w:rsidR="00296998" w:rsidRPr="00BE6215">
        <w:rPr>
          <w:lang w:val="en-CA"/>
        </w:rPr>
        <w:t>gives an account of</w:t>
      </w:r>
      <w:r w:rsidRPr="00BE6215">
        <w:rPr>
          <w:lang w:val="en-CA"/>
        </w:rPr>
        <w:t xml:space="preserve"> </w:t>
      </w:r>
      <w:r w:rsidR="00296998" w:rsidRPr="00BE6215">
        <w:rPr>
          <w:lang w:val="en-CA"/>
        </w:rPr>
        <w:t>Wollheim’s “seeing in”</w:t>
      </w:r>
      <w:r w:rsidRPr="00BE6215">
        <w:rPr>
          <w:lang w:val="en-CA"/>
        </w:rPr>
        <w:t xml:space="preserve"> </w:t>
      </w:r>
      <w:r w:rsidR="00296998" w:rsidRPr="00BE6215">
        <w:rPr>
          <w:lang w:val="en-CA"/>
        </w:rPr>
        <w:t xml:space="preserve">that goes somewhat further than the above. He says </w:t>
      </w:r>
      <w:r w:rsidRPr="00BE6215">
        <w:rPr>
          <w:lang w:val="en-CA"/>
        </w:rPr>
        <w:t xml:space="preserve">that when we look at a picture, we have visual experience of marks, colours, and textures on a two-dimensional surface, and in virtue of this we have a visual impression as of a three-dimensional object. Kendall Walton (1984) takes this one step further by saying that since my long-dead </w:t>
      </w:r>
      <w:r w:rsidR="00377B17" w:rsidRPr="00BE6215">
        <w:rPr>
          <w:lang w:val="en-CA"/>
        </w:rPr>
        <w:t>grandmother i</w:t>
      </w:r>
      <w:r w:rsidRPr="00BE6215">
        <w:rPr>
          <w:lang w:val="en-CA"/>
        </w:rPr>
        <w:t xml:space="preserve">s causally responsible for my visual impression of her through a photograph, I literally see her when I look at a photograph of her. </w:t>
      </w:r>
      <w:r w:rsidR="00296998" w:rsidRPr="00BE6215">
        <w:rPr>
          <w:lang w:val="en-CA"/>
        </w:rPr>
        <w:t>Yetter-Chappell (2018) agrees, and she claims that the causal process in the production of photograph is sufficiently similar to that which is involved in direct seeing.</w:t>
      </w:r>
    </w:p>
    <w:p w14:paraId="4B1B3D3E" w14:textId="7737FE40" w:rsidR="003D2FEC" w:rsidRPr="00BE6215" w:rsidRDefault="003D2FEC" w:rsidP="003D2FEC">
      <w:pPr>
        <w:rPr>
          <w:lang w:val="en-CA"/>
        </w:rPr>
      </w:pPr>
      <w:r w:rsidRPr="00BE6215">
        <w:rPr>
          <w:lang w:val="en-CA"/>
        </w:rPr>
        <w:t>In my view, this reasoning goes wrong at an early stage</w:t>
      </w:r>
      <w:r w:rsidR="00BC5D21" w:rsidRPr="00BE6215">
        <w:rPr>
          <w:lang w:val="en-CA"/>
        </w:rPr>
        <w:t>—at least as it applies to object-seeing (and this appears to be Lopes’s intention)</w:t>
      </w:r>
      <w:r w:rsidRPr="00BE6215">
        <w:rPr>
          <w:lang w:val="en-CA"/>
        </w:rPr>
        <w:t xml:space="preserve">. I do not have a visual impression as of a three-dimensional object when I look at a picture, because visual impressions are of objects as present to me here and now, and a picture of a three-dimensional object in no way makes it look as if the object is present (Hopkins 2012). </w:t>
      </w:r>
      <w:r w:rsidR="008C2896" w:rsidRPr="00BE6215">
        <w:rPr>
          <w:lang w:val="en-CA"/>
        </w:rPr>
        <w:t xml:space="preserve">The impression of </w:t>
      </w:r>
      <w:r w:rsidR="008C2896" w:rsidRPr="00BE6215">
        <w:rPr>
          <w:i/>
          <w:lang w:val="en-CA"/>
        </w:rPr>
        <w:t>presence</w:t>
      </w:r>
      <w:r w:rsidR="00FA2ABB" w:rsidRPr="00BE6215">
        <w:rPr>
          <w:lang w:val="en-CA"/>
        </w:rPr>
        <w:t xml:space="preserve"> is </w:t>
      </w:r>
      <w:r w:rsidR="0076365B" w:rsidRPr="00BE6215">
        <w:rPr>
          <w:lang w:val="en-CA"/>
        </w:rPr>
        <w:t>the feeling of a locus of physical interaction</w:t>
      </w:r>
      <w:r w:rsidR="008C2896" w:rsidRPr="00BE6215">
        <w:rPr>
          <w:lang w:val="en-CA"/>
        </w:rPr>
        <w:t xml:space="preserve">. </w:t>
      </w:r>
      <w:r w:rsidR="00296998" w:rsidRPr="00BE6215">
        <w:rPr>
          <w:lang w:val="en-CA"/>
        </w:rPr>
        <w:t>(</w:t>
      </w:r>
      <w:r w:rsidR="0076365B" w:rsidRPr="00BE6215">
        <w:rPr>
          <w:lang w:val="en-CA"/>
        </w:rPr>
        <w:t>S</w:t>
      </w:r>
      <w:r w:rsidR="00296998" w:rsidRPr="00BE6215">
        <w:rPr>
          <w:lang w:val="en-CA"/>
        </w:rPr>
        <w:t xml:space="preserve">ee Matthen 2005, chapter 13, for </w:t>
      </w:r>
      <w:r w:rsidR="0076365B" w:rsidRPr="00BE6215">
        <w:rPr>
          <w:lang w:val="en-CA"/>
        </w:rPr>
        <w:t>an</w:t>
      </w:r>
      <w:r w:rsidR="00296998" w:rsidRPr="00BE6215">
        <w:rPr>
          <w:lang w:val="en-CA"/>
        </w:rPr>
        <w:t xml:space="preserve"> account of the feeling of presence.) </w:t>
      </w:r>
      <w:r w:rsidRPr="00BE6215">
        <w:rPr>
          <w:lang w:val="en-CA"/>
        </w:rPr>
        <w:t xml:space="preserve">When I look at </w:t>
      </w:r>
      <w:r w:rsidR="00296998" w:rsidRPr="00BE6215">
        <w:rPr>
          <w:i/>
          <w:lang w:val="en-CA"/>
        </w:rPr>
        <w:t>D</w:t>
      </w:r>
      <w:r w:rsidR="00296998" w:rsidRPr="00BE6215">
        <w:rPr>
          <w:lang w:val="en-CA"/>
        </w:rPr>
        <w:t>,</w:t>
      </w:r>
      <w:r w:rsidR="00296998" w:rsidRPr="00BE6215">
        <w:rPr>
          <w:i/>
          <w:lang w:val="en-CA"/>
        </w:rPr>
        <w:t xml:space="preserve"> </w:t>
      </w:r>
      <w:r w:rsidRPr="00BE6215">
        <w:rPr>
          <w:lang w:val="en-CA"/>
        </w:rPr>
        <w:t>I have a visual impression of a two-dimensional pattern</w:t>
      </w:r>
      <w:r w:rsidR="008C2896" w:rsidRPr="00BE6215">
        <w:rPr>
          <w:lang w:val="en-CA"/>
        </w:rPr>
        <w:t xml:space="preserve">; when I examine </w:t>
      </w:r>
      <w:r w:rsidR="00296998" w:rsidRPr="00BE6215">
        <w:rPr>
          <w:lang w:val="en-CA"/>
        </w:rPr>
        <w:t>it from different angles</w:t>
      </w:r>
      <w:r w:rsidR="008C2896" w:rsidRPr="00BE6215">
        <w:rPr>
          <w:lang w:val="en-CA"/>
        </w:rPr>
        <w:t>, my view of it changes in the manner of a two-dimensional object</w:t>
      </w:r>
      <w:r w:rsidR="00377B17" w:rsidRPr="00BE6215">
        <w:rPr>
          <w:lang w:val="en-CA"/>
        </w:rPr>
        <w:t xml:space="preserve">. </w:t>
      </w:r>
      <w:r w:rsidR="00BC5D21" w:rsidRPr="00BE6215">
        <w:rPr>
          <w:lang w:val="en-CA"/>
        </w:rPr>
        <w:t xml:space="preserve">Wollheim’s seeing-in is properly a matter </w:t>
      </w:r>
      <w:r w:rsidRPr="00BE6215">
        <w:rPr>
          <w:lang w:val="en-CA"/>
        </w:rPr>
        <w:t xml:space="preserve">of </w:t>
      </w:r>
      <w:r w:rsidR="00296998" w:rsidRPr="00BE6215">
        <w:rPr>
          <w:lang w:val="en-CA"/>
        </w:rPr>
        <w:t>seeing a visually segregated region of the visual field</w:t>
      </w:r>
      <w:r w:rsidR="00BC5D21" w:rsidRPr="00BE6215">
        <w:rPr>
          <w:lang w:val="en-CA"/>
        </w:rPr>
        <w:t xml:space="preserve">, </w:t>
      </w:r>
      <w:r w:rsidR="00BC5D21" w:rsidRPr="00BE6215">
        <w:rPr>
          <w:i/>
          <w:lang w:val="en-CA"/>
        </w:rPr>
        <w:t>D</w:t>
      </w:r>
      <w:r w:rsidR="00BC5D21" w:rsidRPr="00BE6215">
        <w:rPr>
          <w:lang w:val="en-CA"/>
        </w:rPr>
        <w:t>,</w:t>
      </w:r>
      <w:r w:rsidR="00BC5D21" w:rsidRPr="00BE6215">
        <w:rPr>
          <w:i/>
          <w:lang w:val="en-CA"/>
        </w:rPr>
        <w:t xml:space="preserve"> </w:t>
      </w:r>
      <w:r w:rsidR="00296998" w:rsidRPr="00BE6215">
        <w:rPr>
          <w:lang w:val="en-CA"/>
        </w:rPr>
        <w:t>as</w:t>
      </w:r>
      <w:r w:rsidRPr="00BE6215">
        <w:rPr>
          <w:lang w:val="en-CA"/>
        </w:rPr>
        <w:t xml:space="preserve"> a depiction of </w:t>
      </w:r>
      <w:r w:rsidRPr="00BE6215">
        <w:rPr>
          <w:i/>
          <w:lang w:val="en-CA"/>
        </w:rPr>
        <w:t xml:space="preserve">O </w:t>
      </w:r>
      <w:r w:rsidRPr="00BE6215">
        <w:rPr>
          <w:lang w:val="en-CA"/>
        </w:rPr>
        <w:t xml:space="preserve">(however </w:t>
      </w:r>
      <w:r w:rsidR="00BC5D21" w:rsidRPr="00BE6215">
        <w:rPr>
          <w:lang w:val="en-CA"/>
        </w:rPr>
        <w:t>depiction</w:t>
      </w:r>
      <w:r w:rsidRPr="00BE6215">
        <w:rPr>
          <w:lang w:val="en-CA"/>
        </w:rPr>
        <w:t xml:space="preserve"> is to be </w:t>
      </w:r>
      <w:r w:rsidRPr="00BE6215">
        <w:rPr>
          <w:lang w:val="en-CA"/>
        </w:rPr>
        <w:lastRenderedPageBreak/>
        <w:t>analysed).</w:t>
      </w:r>
      <w:r w:rsidR="008C2896" w:rsidRPr="00BE6215">
        <w:rPr>
          <w:lang w:val="en-CA"/>
        </w:rPr>
        <w:t xml:space="preserve"> I don’t see my grandmother</w:t>
      </w:r>
      <w:r w:rsidR="00296998" w:rsidRPr="00BE6215">
        <w:rPr>
          <w:lang w:val="en-CA"/>
        </w:rPr>
        <w:t xml:space="preserve"> as a material object</w:t>
      </w:r>
      <w:r w:rsidR="008C2896" w:rsidRPr="00BE6215">
        <w:rPr>
          <w:lang w:val="en-CA"/>
        </w:rPr>
        <w:t xml:space="preserve"> in a</w:t>
      </w:r>
      <w:r w:rsidR="006546D9" w:rsidRPr="00BE6215">
        <w:rPr>
          <w:lang w:val="en-CA"/>
        </w:rPr>
        <w:t>ny</w:t>
      </w:r>
      <w:r w:rsidR="008C2896" w:rsidRPr="00BE6215">
        <w:rPr>
          <w:lang w:val="en-CA"/>
        </w:rPr>
        <w:t xml:space="preserve"> picture of her, photographic or otherwise.</w:t>
      </w:r>
      <w:r w:rsidR="0076365B" w:rsidRPr="00BE6215">
        <w:rPr>
          <w:lang w:val="en-CA"/>
        </w:rPr>
        <w:t xml:space="preserve"> All that I see in a picture is a depiction of her, a segregated portion of the visual field that projects the </w:t>
      </w:r>
      <w:r w:rsidR="00416AC8" w:rsidRPr="00BE6215">
        <w:rPr>
          <w:lang w:val="en-CA"/>
        </w:rPr>
        <w:t xml:space="preserve">same </w:t>
      </w:r>
      <w:r w:rsidR="0076365B" w:rsidRPr="00BE6215">
        <w:rPr>
          <w:lang w:val="en-CA"/>
        </w:rPr>
        <w:t>similarly coloured outline shape as she would have done. So, the idea of literally seeing my grandmother doesn’t even get off the ground</w:t>
      </w:r>
      <w:r w:rsidR="00416AC8" w:rsidRPr="00BE6215">
        <w:rPr>
          <w:lang w:val="en-CA"/>
        </w:rPr>
        <w:t>—if what is meant is that I object-see her.</w:t>
      </w:r>
    </w:p>
    <w:p w14:paraId="19A3EA49" w14:textId="2867DD33" w:rsidR="003D2FEC" w:rsidRPr="00BE6215" w:rsidRDefault="003D2FEC" w:rsidP="003D2FEC">
      <w:pPr>
        <w:rPr>
          <w:lang w:val="en-CA"/>
        </w:rPr>
      </w:pPr>
      <w:r w:rsidRPr="00BE6215">
        <w:rPr>
          <w:lang w:val="en-CA"/>
        </w:rPr>
        <w:t>Now, modify the case. What if we have a three-dimensional augmented reality presentation in which</w:t>
      </w:r>
      <w:r w:rsidR="00BC5D21" w:rsidRPr="00BE6215">
        <w:rPr>
          <w:lang w:val="en-CA"/>
        </w:rPr>
        <w:t xml:space="preserve"> multiple </w:t>
      </w:r>
      <w:r w:rsidRPr="00BE6215">
        <w:rPr>
          <w:lang w:val="en-CA"/>
        </w:rPr>
        <w:t>film</w:t>
      </w:r>
      <w:r w:rsidR="00BC5D21" w:rsidRPr="00BE6215">
        <w:rPr>
          <w:lang w:val="en-CA"/>
        </w:rPr>
        <w:t>s</w:t>
      </w:r>
      <w:r w:rsidRPr="00BE6215">
        <w:rPr>
          <w:lang w:val="en-CA"/>
        </w:rPr>
        <w:t xml:space="preserve"> of my grandmother walking across a room </w:t>
      </w:r>
      <w:r w:rsidR="00BC5D21" w:rsidRPr="00BE6215">
        <w:rPr>
          <w:lang w:val="en-CA"/>
        </w:rPr>
        <w:t xml:space="preserve">are </w:t>
      </w:r>
      <w:r w:rsidRPr="00BE6215">
        <w:rPr>
          <w:lang w:val="en-CA"/>
        </w:rPr>
        <w:t xml:space="preserve">superimposed on the very room in which </w:t>
      </w:r>
      <w:r w:rsidR="00BC5D21" w:rsidRPr="00BE6215">
        <w:rPr>
          <w:lang w:val="en-CA"/>
        </w:rPr>
        <w:t xml:space="preserve">I standing by means of </w:t>
      </w:r>
      <w:r w:rsidRPr="00BE6215">
        <w:rPr>
          <w:lang w:val="en-CA"/>
        </w:rPr>
        <w:t xml:space="preserve">an </w:t>
      </w:r>
      <w:r w:rsidR="00296998" w:rsidRPr="00BE6215">
        <w:rPr>
          <w:lang w:val="en-CA"/>
        </w:rPr>
        <w:t>augmented reality (AR)</w:t>
      </w:r>
      <w:r w:rsidRPr="00BE6215">
        <w:rPr>
          <w:lang w:val="en-CA"/>
        </w:rPr>
        <w:t xml:space="preserve"> viewer that responds to my use of eyes and body—when I move around the room, the view changes according</w:t>
      </w:r>
      <w:r w:rsidR="008C2896" w:rsidRPr="00BE6215">
        <w:rPr>
          <w:lang w:val="en-CA"/>
        </w:rPr>
        <w:t>ly, as</w:t>
      </w:r>
      <w:r w:rsidRPr="00BE6215">
        <w:rPr>
          <w:lang w:val="en-CA"/>
        </w:rPr>
        <w:t xml:space="preserve"> does the view of my grandmother. It seems to me that in this case, by contrast </w:t>
      </w:r>
      <w:r w:rsidR="00BC5D21" w:rsidRPr="00BE6215">
        <w:rPr>
          <w:lang w:val="en-CA"/>
        </w:rPr>
        <w:t>with</w:t>
      </w:r>
      <w:r w:rsidRPr="00BE6215">
        <w:rPr>
          <w:lang w:val="en-CA"/>
        </w:rPr>
        <w:t xml:space="preserve"> when I </w:t>
      </w:r>
      <w:r w:rsidR="006546D9" w:rsidRPr="00BE6215">
        <w:rPr>
          <w:lang w:val="en-CA"/>
        </w:rPr>
        <w:t xml:space="preserve">look at a two-dimensional picture or </w:t>
      </w:r>
      <w:r w:rsidRPr="00BE6215">
        <w:rPr>
          <w:lang w:val="en-CA"/>
        </w:rPr>
        <w:t xml:space="preserve">watch an ordinary three-dimensional movie, I genuinely have a visual impression </w:t>
      </w:r>
      <w:r w:rsidR="00296998" w:rsidRPr="00BE6215">
        <w:rPr>
          <w:lang w:val="en-CA"/>
        </w:rPr>
        <w:t xml:space="preserve">as </w:t>
      </w:r>
      <w:r w:rsidRPr="00BE6215">
        <w:rPr>
          <w:lang w:val="en-CA"/>
        </w:rPr>
        <w:t xml:space="preserve">of a woman, and because of the causal connection that woman is my grandmother. </w:t>
      </w:r>
      <w:r w:rsidR="00BC5D21" w:rsidRPr="00BE6215">
        <w:rPr>
          <w:lang w:val="en-CA"/>
        </w:rPr>
        <w:t>In other words,</w:t>
      </w:r>
      <w:r w:rsidRPr="00BE6215">
        <w:rPr>
          <w:lang w:val="en-CA"/>
        </w:rPr>
        <w:t xml:space="preserve"> I see </w:t>
      </w:r>
      <w:r w:rsidRPr="00BE6215">
        <w:rPr>
          <w:i/>
          <w:lang w:val="en-CA"/>
        </w:rPr>
        <w:t>her</w:t>
      </w:r>
      <w:r w:rsidRPr="00BE6215">
        <w:rPr>
          <w:lang w:val="en-CA"/>
        </w:rPr>
        <w:t xml:space="preserve"> </w:t>
      </w:r>
      <w:r w:rsidR="00BC5D21" w:rsidRPr="00BE6215">
        <w:rPr>
          <w:lang w:val="en-CA"/>
        </w:rPr>
        <w:t xml:space="preserve">as an object </w:t>
      </w:r>
      <w:r w:rsidRPr="00BE6215">
        <w:rPr>
          <w:lang w:val="en-CA"/>
        </w:rPr>
        <w:t>in th</w:t>
      </w:r>
      <w:r w:rsidR="00BC5D21" w:rsidRPr="00BE6215">
        <w:rPr>
          <w:lang w:val="en-CA"/>
        </w:rPr>
        <w:t>e</w:t>
      </w:r>
      <w:r w:rsidRPr="00BE6215">
        <w:rPr>
          <w:lang w:val="en-CA"/>
        </w:rPr>
        <w:t xml:space="preserve"> AR presentation</w:t>
      </w:r>
      <w:r w:rsidR="00BC5D21" w:rsidRPr="00BE6215">
        <w:rPr>
          <w:lang w:val="en-CA"/>
        </w:rPr>
        <w:t>.</w:t>
      </w:r>
      <w:r w:rsidRPr="00BE6215">
        <w:rPr>
          <w:lang w:val="en-CA"/>
        </w:rPr>
        <w:t xml:space="preserve"> </w:t>
      </w:r>
      <w:r w:rsidR="00BC5D21" w:rsidRPr="00BE6215">
        <w:rPr>
          <w:lang w:val="en-CA"/>
        </w:rPr>
        <w:t>But I don’t see her walking across the room</w:t>
      </w:r>
      <w:r w:rsidRPr="00BE6215">
        <w:rPr>
          <w:lang w:val="en-CA"/>
        </w:rPr>
        <w:t xml:space="preserve">: for me to see my grandmother walk across a room </w:t>
      </w:r>
      <w:r w:rsidR="00BC5D21" w:rsidRPr="00BE6215">
        <w:rPr>
          <w:lang w:val="en-CA"/>
        </w:rPr>
        <w:t>now</w:t>
      </w:r>
      <w:r w:rsidRPr="00BE6215">
        <w:rPr>
          <w:lang w:val="en-CA"/>
        </w:rPr>
        <w:t>, it would have to be the case that she is walking across th</w:t>
      </w:r>
      <w:r w:rsidR="003C3DC1" w:rsidRPr="00BE6215">
        <w:rPr>
          <w:lang w:val="en-CA"/>
        </w:rPr>
        <w:t>e room</w:t>
      </w:r>
      <w:r w:rsidR="00BC5D21" w:rsidRPr="00BE6215">
        <w:rPr>
          <w:lang w:val="en-CA"/>
        </w:rPr>
        <w:t xml:space="preserve"> now</w:t>
      </w:r>
      <w:r w:rsidR="003C3DC1" w:rsidRPr="00BE6215">
        <w:rPr>
          <w:lang w:val="en-CA"/>
        </w:rPr>
        <w:t>. Sadly, this cannot be</w:t>
      </w:r>
      <w:r w:rsidRPr="00BE6215">
        <w:rPr>
          <w:lang w:val="en-CA"/>
        </w:rPr>
        <w:t xml:space="preserve"> so.</w:t>
      </w:r>
      <w:r w:rsidR="008C2896" w:rsidRPr="00BE6215">
        <w:rPr>
          <w:lang w:val="en-CA"/>
        </w:rPr>
        <w:t xml:space="preserve"> </w:t>
      </w:r>
    </w:p>
    <w:p w14:paraId="517553BB" w14:textId="016C07F2" w:rsidR="003D2FEC" w:rsidRPr="00BE6215" w:rsidRDefault="00114F07" w:rsidP="003C3DC1">
      <w:pPr>
        <w:rPr>
          <w:lang w:val="en-CA"/>
        </w:rPr>
      </w:pPr>
      <w:r w:rsidRPr="00BE6215">
        <w:rPr>
          <w:lang w:val="en-CA"/>
        </w:rPr>
        <w:t xml:space="preserve">Like Sorensen, Walton might be right if the question is simply about the cause of a visual impression created when I look at the photograph. Perhaps, my grandmother was the cause of this visual impression. </w:t>
      </w:r>
      <w:r w:rsidR="000132B1" w:rsidRPr="00BE6215">
        <w:rPr>
          <w:lang w:val="en-CA"/>
        </w:rPr>
        <w:t>S</w:t>
      </w:r>
      <w:r w:rsidR="003C3DC1" w:rsidRPr="00BE6215">
        <w:rPr>
          <w:lang w:val="en-CA"/>
        </w:rPr>
        <w:t>o</w:t>
      </w:r>
      <w:r w:rsidR="000132B1" w:rsidRPr="00BE6215">
        <w:rPr>
          <w:lang w:val="en-CA"/>
        </w:rPr>
        <w:t>,</w:t>
      </w:r>
      <w:r w:rsidR="003C3DC1" w:rsidRPr="00BE6215">
        <w:rPr>
          <w:lang w:val="en-CA"/>
        </w:rPr>
        <w:t xml:space="preserve"> it might be that in the etiolated meaning attached to the term by sense-datum theory, I see my grandmother in a photograph of her. But I take it that Walton</w:t>
      </w:r>
      <w:r w:rsidR="00BC5D21" w:rsidRPr="00BE6215">
        <w:rPr>
          <w:lang w:val="en-CA"/>
        </w:rPr>
        <w:t xml:space="preserve">’s readers </w:t>
      </w:r>
      <w:r w:rsidR="003C3DC1" w:rsidRPr="00BE6215">
        <w:rPr>
          <w:lang w:val="en-CA"/>
        </w:rPr>
        <w:t xml:space="preserve">found </w:t>
      </w:r>
      <w:r w:rsidR="000132B1" w:rsidRPr="00BE6215">
        <w:rPr>
          <w:lang w:val="en-CA"/>
        </w:rPr>
        <w:t>t</w:t>
      </w:r>
      <w:r w:rsidR="003C3DC1" w:rsidRPr="00BE6215">
        <w:rPr>
          <w:lang w:val="en-CA"/>
        </w:rPr>
        <w:t xml:space="preserve">his conclusion startling because </w:t>
      </w:r>
      <w:r w:rsidR="00BC5D21" w:rsidRPr="00BE6215">
        <w:rPr>
          <w:lang w:val="en-CA"/>
        </w:rPr>
        <w:t>t</w:t>
      </w:r>
      <w:r w:rsidR="003C3DC1" w:rsidRPr="00BE6215">
        <w:rPr>
          <w:lang w:val="en-CA"/>
        </w:rPr>
        <w:t>he</w:t>
      </w:r>
      <w:r w:rsidR="00BC5D21" w:rsidRPr="00BE6215">
        <w:rPr>
          <w:lang w:val="en-CA"/>
        </w:rPr>
        <w:t>y</w:t>
      </w:r>
      <w:r w:rsidR="003C3DC1" w:rsidRPr="00BE6215">
        <w:rPr>
          <w:lang w:val="en-CA"/>
        </w:rPr>
        <w:t xml:space="preserve"> thought he </w:t>
      </w:r>
      <w:r w:rsidR="00BC5D21" w:rsidRPr="00BE6215">
        <w:rPr>
          <w:lang w:val="en-CA"/>
        </w:rPr>
        <w:t xml:space="preserve">was arguing </w:t>
      </w:r>
      <w:r w:rsidR="003C3DC1" w:rsidRPr="00BE6215">
        <w:rPr>
          <w:lang w:val="en-CA"/>
        </w:rPr>
        <w:t>that I see her in a more robust sense. And</w:t>
      </w:r>
      <w:r w:rsidRPr="00BE6215">
        <w:rPr>
          <w:lang w:val="en-CA"/>
        </w:rPr>
        <w:t xml:space="preserve"> it is simply not the case that I object-see my grandmother (or any other three-dimensional object) when I look at a photograph.</w:t>
      </w:r>
    </w:p>
    <w:p w14:paraId="78BF87B9" w14:textId="70309B7F" w:rsidR="003D2FEC" w:rsidRPr="00BE6215" w:rsidRDefault="003D2FEC" w:rsidP="003D2FEC">
      <w:pPr>
        <w:pStyle w:val="Heading3"/>
        <w:rPr>
          <w:lang w:val="en-CA"/>
        </w:rPr>
      </w:pPr>
      <w:r w:rsidRPr="00BE6215">
        <w:rPr>
          <w:lang w:val="en-CA"/>
        </w:rPr>
        <w:t>Conclusion</w:t>
      </w:r>
    </w:p>
    <w:p w14:paraId="243D4BF6" w14:textId="1D55B275" w:rsidR="00A73F7B" w:rsidRPr="00BE6215" w:rsidRDefault="003D2FEC" w:rsidP="00457188">
      <w:pPr>
        <w:pStyle w:val="Noindent"/>
        <w:rPr>
          <w:lang w:val="en-CA"/>
        </w:rPr>
      </w:pPr>
      <w:r w:rsidRPr="00BE6215">
        <w:rPr>
          <w:lang w:val="en-CA"/>
        </w:rPr>
        <w:t xml:space="preserve">In this paper, I argued first that causal theories of perception are useful for deciding </w:t>
      </w:r>
      <w:r w:rsidRPr="00BE6215">
        <w:rPr>
          <w:i/>
          <w:lang w:val="en-CA"/>
        </w:rPr>
        <w:t>which</w:t>
      </w:r>
      <w:r w:rsidRPr="00BE6215">
        <w:rPr>
          <w:lang w:val="en-CA"/>
        </w:rPr>
        <w:t xml:space="preserve"> object we see when we seem to see an object, b</w:t>
      </w:r>
      <w:r w:rsidR="006C2D89" w:rsidRPr="00BE6215">
        <w:rPr>
          <w:lang w:val="en-CA"/>
        </w:rPr>
        <w:t>ut</w:t>
      </w:r>
      <w:r w:rsidR="00381238" w:rsidRPr="00BE6215">
        <w:rPr>
          <w:lang w:val="en-CA"/>
        </w:rPr>
        <w:t xml:space="preserve"> that they</w:t>
      </w:r>
      <w:r w:rsidR="006C2D89" w:rsidRPr="00BE6215">
        <w:rPr>
          <w:lang w:val="en-CA"/>
        </w:rPr>
        <w:t xml:space="preserve"> need to be supplemented by a notion </w:t>
      </w:r>
      <w:r w:rsidRPr="00BE6215">
        <w:rPr>
          <w:lang w:val="en-CA"/>
        </w:rPr>
        <w:t>of what it is to seem to see, and what it is to seem to see an object. I offered a phenomenological</w:t>
      </w:r>
      <w:r w:rsidR="006C2D89" w:rsidRPr="00BE6215">
        <w:rPr>
          <w:lang w:val="en-CA"/>
        </w:rPr>
        <w:t>ly accessible</w:t>
      </w:r>
      <w:r w:rsidRPr="00BE6215">
        <w:rPr>
          <w:lang w:val="en-CA"/>
        </w:rPr>
        <w:t xml:space="preserve"> account of the fi</w:t>
      </w:r>
      <w:r w:rsidR="006C2D89" w:rsidRPr="00BE6215">
        <w:rPr>
          <w:lang w:val="en-CA"/>
        </w:rPr>
        <w:t>rst—</w:t>
      </w:r>
      <w:r w:rsidRPr="00BE6215">
        <w:rPr>
          <w:lang w:val="en-CA"/>
        </w:rPr>
        <w:t>to see</w:t>
      </w:r>
      <w:r w:rsidR="006C2D89" w:rsidRPr="00BE6215">
        <w:rPr>
          <w:lang w:val="en-CA"/>
        </w:rPr>
        <w:t xml:space="preserve"> is to have a veridical experience of things outside of onese</w:t>
      </w:r>
      <w:r w:rsidR="00381238" w:rsidRPr="00BE6215">
        <w:rPr>
          <w:lang w:val="en-CA"/>
        </w:rPr>
        <w:t xml:space="preserve">lf that is produced by looking. </w:t>
      </w:r>
      <w:r w:rsidR="006C2D89" w:rsidRPr="00BE6215">
        <w:rPr>
          <w:lang w:val="en-CA"/>
        </w:rPr>
        <w:t>And I argued, without</w:t>
      </w:r>
      <w:r w:rsidR="00114F07" w:rsidRPr="00BE6215">
        <w:rPr>
          <w:lang w:val="en-CA"/>
        </w:rPr>
        <w:t xml:space="preserve"> offering a </w:t>
      </w:r>
      <w:r w:rsidR="00114F07" w:rsidRPr="00BE6215">
        <w:rPr>
          <w:lang w:val="en-CA"/>
        </w:rPr>
        <w:lastRenderedPageBreak/>
        <w:t xml:space="preserve">specific account of its aetiology, that there is a characteristic phenomenology of </w:t>
      </w:r>
      <w:r w:rsidRPr="00BE6215">
        <w:rPr>
          <w:lang w:val="en-CA"/>
        </w:rPr>
        <w:t>see</w:t>
      </w:r>
      <w:r w:rsidR="00114F07" w:rsidRPr="00BE6215">
        <w:rPr>
          <w:lang w:val="en-CA"/>
        </w:rPr>
        <w:t>ing</w:t>
      </w:r>
      <w:r w:rsidRPr="00BE6215">
        <w:rPr>
          <w:lang w:val="en-CA"/>
        </w:rPr>
        <w:t xml:space="preserve"> an object</w:t>
      </w:r>
      <w:r w:rsidR="006C2D89" w:rsidRPr="00BE6215">
        <w:rPr>
          <w:lang w:val="en-CA"/>
        </w:rPr>
        <w:t>—it is to see a material object occupying a spatial region</w:t>
      </w:r>
      <w:r w:rsidRPr="00BE6215">
        <w:rPr>
          <w:lang w:val="en-CA"/>
        </w:rPr>
        <w:t xml:space="preserve">. </w:t>
      </w:r>
      <w:r w:rsidR="006C2D89" w:rsidRPr="00BE6215">
        <w:rPr>
          <w:lang w:val="en-CA"/>
        </w:rPr>
        <w:t xml:space="preserve">My argument has offered evidence of visual phenomenology richer than that of sense-datum theory supplemented by visual segregation. </w:t>
      </w:r>
      <w:r w:rsidR="008C2896" w:rsidRPr="00BE6215">
        <w:rPr>
          <w:lang w:val="en-CA"/>
        </w:rPr>
        <w:t>Additionally, it offers common-sense</w:t>
      </w:r>
      <w:r w:rsidRPr="00BE6215">
        <w:rPr>
          <w:lang w:val="en-CA"/>
        </w:rPr>
        <w:t xml:space="preserve"> purchase on ephemeral objects of vision such as mirror-images</w:t>
      </w:r>
      <w:r w:rsidR="006C2D89" w:rsidRPr="00BE6215">
        <w:rPr>
          <w:lang w:val="en-CA"/>
        </w:rPr>
        <w:t>, backlit objects,</w:t>
      </w:r>
      <w:r w:rsidRPr="00BE6215">
        <w:rPr>
          <w:lang w:val="en-CA"/>
        </w:rPr>
        <w:t xml:space="preserve"> and depictions.</w:t>
      </w:r>
      <w:r w:rsidR="008F3755" w:rsidRPr="00BE6215">
        <w:rPr>
          <w:rStyle w:val="FootnoteReference"/>
          <w:lang w:val="en-CA"/>
        </w:rPr>
        <w:footnoteReference w:id="20"/>
      </w:r>
      <w:r w:rsidRPr="00BE6215">
        <w:rPr>
          <w:lang w:val="en-CA"/>
        </w:rPr>
        <w:t xml:space="preserve"> </w:t>
      </w:r>
    </w:p>
    <w:p w14:paraId="5B046B8C" w14:textId="77777777" w:rsidR="00BC5D21" w:rsidRPr="00BE6215" w:rsidRDefault="00BC5D21">
      <w:pPr>
        <w:spacing w:after="0" w:line="240" w:lineRule="auto"/>
        <w:ind w:firstLine="0"/>
        <w:jc w:val="left"/>
        <w:rPr>
          <w:b/>
          <w:lang w:val="en-CA"/>
        </w:rPr>
      </w:pPr>
      <w:r w:rsidRPr="00BE6215">
        <w:rPr>
          <w:b/>
          <w:lang w:val="en-CA"/>
        </w:rPr>
        <w:br w:type="page"/>
      </w:r>
    </w:p>
    <w:p w14:paraId="26BA1501" w14:textId="287992E0" w:rsidR="00ED0760" w:rsidRPr="00BE6215" w:rsidRDefault="00ED0760" w:rsidP="00ED0760">
      <w:pPr>
        <w:jc w:val="center"/>
        <w:rPr>
          <w:b/>
          <w:lang w:val="en-CA"/>
        </w:rPr>
      </w:pPr>
      <w:r w:rsidRPr="00BE6215">
        <w:rPr>
          <w:b/>
          <w:lang w:val="en-CA"/>
        </w:rPr>
        <w:lastRenderedPageBreak/>
        <w:t>REFERENCES</w:t>
      </w:r>
    </w:p>
    <w:p w14:paraId="468036CD" w14:textId="7E6CEEA1" w:rsidR="000C2663" w:rsidRPr="00BE6215" w:rsidRDefault="000C2663" w:rsidP="00357F0B">
      <w:pPr>
        <w:pStyle w:val="ListParagraph"/>
        <w:rPr>
          <w:lang w:val="en-CA"/>
        </w:rPr>
      </w:pPr>
      <w:r w:rsidRPr="00BE6215">
        <w:rPr>
          <w:lang w:val="en-CA"/>
        </w:rPr>
        <w:t xml:space="preserve">Aloiomanos, Yiannis, Weiss, Isaac, and Bandyopadhyay, Amit 1987. Active Vision. </w:t>
      </w:r>
      <w:r w:rsidRPr="00BE6215">
        <w:rPr>
          <w:i/>
          <w:lang w:val="en-CA"/>
        </w:rPr>
        <w:t xml:space="preserve">International Journal of Computer Vision </w:t>
      </w:r>
      <w:r w:rsidRPr="00BE6215">
        <w:rPr>
          <w:lang w:val="en-CA"/>
        </w:rPr>
        <w:t>1 (4): 333-56</w:t>
      </w:r>
    </w:p>
    <w:p w14:paraId="6A62E698" w14:textId="3FC31F74" w:rsidR="00357F0B" w:rsidRPr="00BE6215" w:rsidRDefault="00677A18" w:rsidP="00357F0B">
      <w:pPr>
        <w:pStyle w:val="ListParagraph"/>
        <w:rPr>
          <w:lang w:val="en-CA"/>
        </w:rPr>
      </w:pPr>
      <w:r w:rsidRPr="00BE6215">
        <w:rPr>
          <w:lang w:val="en-CA"/>
        </w:rPr>
        <w:t>Austin, J. L. 1962.</w:t>
      </w:r>
      <w:r w:rsidR="00357F0B" w:rsidRPr="00BE6215">
        <w:rPr>
          <w:lang w:val="en-CA"/>
        </w:rPr>
        <w:t xml:space="preserve"> </w:t>
      </w:r>
      <w:r w:rsidR="00357F0B" w:rsidRPr="00BE6215">
        <w:rPr>
          <w:i/>
          <w:lang w:val="en-CA"/>
        </w:rPr>
        <w:t xml:space="preserve">Sense and Sensibilia </w:t>
      </w:r>
      <w:r w:rsidR="00357F0B" w:rsidRPr="00BE6215">
        <w:rPr>
          <w:lang w:val="en-CA"/>
        </w:rPr>
        <w:t>(reconstructed by G. J. Warnock). Oxford: Clarendon Press.</w:t>
      </w:r>
    </w:p>
    <w:p w14:paraId="509DCDD3" w14:textId="340B9857" w:rsidR="00CB107F" w:rsidRPr="00721ADD" w:rsidRDefault="00CB107F" w:rsidP="00CB107F">
      <w:pPr>
        <w:pStyle w:val="ListParagraph"/>
        <w:rPr>
          <w:lang w:val="en-CA"/>
        </w:rPr>
      </w:pPr>
      <w:r w:rsidRPr="00721ADD">
        <w:rPr>
          <w:lang w:val="en-CA"/>
        </w:rPr>
        <w:t>Balcetis, E., and Dunning, D. 2010. Wishful seeing: Desired objects are seen as closer. </w:t>
      </w:r>
      <w:r w:rsidRPr="00721ADD">
        <w:rPr>
          <w:i/>
          <w:iCs/>
          <w:lang w:val="en-CA"/>
        </w:rPr>
        <w:t xml:space="preserve">Psychological Science </w:t>
      </w:r>
      <w:r w:rsidRPr="00721ADD">
        <w:rPr>
          <w:lang w:val="en-CA"/>
        </w:rPr>
        <w:t>21: 147-52.</w:t>
      </w:r>
    </w:p>
    <w:p w14:paraId="2B6CC2EB" w14:textId="3BE01334" w:rsidR="000F4D48" w:rsidRPr="00BE6215" w:rsidRDefault="00791097" w:rsidP="000F4D48">
      <w:pPr>
        <w:pStyle w:val="ListParagraph"/>
        <w:rPr>
          <w:lang w:val="en-CA"/>
        </w:rPr>
      </w:pPr>
      <w:r w:rsidRPr="00BE6215">
        <w:rPr>
          <w:lang w:val="en-CA"/>
        </w:rPr>
        <w:t>Batty, Clare 2014</w:t>
      </w:r>
      <w:r w:rsidR="000F4D48" w:rsidRPr="00BE6215">
        <w:rPr>
          <w:lang w:val="en-CA"/>
        </w:rPr>
        <w:t xml:space="preserve">. Olfactory objects. In D. Stokes, M. Matthen, &amp; S. Biggs (eds.), </w:t>
      </w:r>
      <w:r w:rsidR="000F4D48" w:rsidRPr="00BE6215">
        <w:rPr>
          <w:i/>
          <w:lang w:val="en-CA"/>
        </w:rPr>
        <w:t>Perception and its Modalities</w:t>
      </w:r>
      <w:r w:rsidRPr="00BE6215">
        <w:rPr>
          <w:lang w:val="en-CA"/>
        </w:rPr>
        <w:t xml:space="preserve">, </w:t>
      </w:r>
      <w:r w:rsidR="000F4D48" w:rsidRPr="00BE6215">
        <w:rPr>
          <w:lang w:val="en-CA"/>
        </w:rPr>
        <w:t>Oxford: Oxford University Press</w:t>
      </w:r>
      <w:r w:rsidRPr="00BE6215">
        <w:rPr>
          <w:lang w:val="en-CA"/>
        </w:rPr>
        <w:t>: 222-46</w:t>
      </w:r>
      <w:r w:rsidR="000F4D48" w:rsidRPr="00BE6215">
        <w:rPr>
          <w:lang w:val="en-CA"/>
        </w:rPr>
        <w:t>.</w:t>
      </w:r>
    </w:p>
    <w:p w14:paraId="1E4866B4" w14:textId="77777777" w:rsidR="009745D1" w:rsidRPr="00BE6215" w:rsidRDefault="009745D1" w:rsidP="009745D1">
      <w:pPr>
        <w:pStyle w:val="ListParagraph"/>
        <w:rPr>
          <w:lang w:val="en-CA"/>
        </w:rPr>
      </w:pPr>
      <w:r w:rsidRPr="00BE6215">
        <w:rPr>
          <w:lang w:val="en-CA"/>
        </w:rPr>
        <w:t xml:space="preserve">Bornstein, Marc H., Gross, Charles G., and Wolf, Joan Z (1978) Perceptual similarity of mirror images in infancy, </w:t>
      </w:r>
      <w:r w:rsidRPr="00BE6215">
        <w:rPr>
          <w:i/>
          <w:lang w:val="en-CA"/>
        </w:rPr>
        <w:t xml:space="preserve">Cognition </w:t>
      </w:r>
      <w:r w:rsidRPr="00BE6215">
        <w:rPr>
          <w:lang w:val="en-CA"/>
        </w:rPr>
        <w:t>6: 89-116.</w:t>
      </w:r>
    </w:p>
    <w:p w14:paraId="574F8D1F" w14:textId="1E4D8450" w:rsidR="00677A18" w:rsidRPr="00BE6215" w:rsidRDefault="00677A18" w:rsidP="00357F0B">
      <w:pPr>
        <w:pStyle w:val="ListParagraph"/>
        <w:rPr>
          <w:lang w:val="en-CA"/>
        </w:rPr>
      </w:pPr>
      <w:r w:rsidRPr="00BE6215">
        <w:rPr>
          <w:lang w:val="en-CA"/>
        </w:rPr>
        <w:t>Brogaard, Berit 2015. Perceptual Reports. In Matthen (2015</w:t>
      </w:r>
      <w:r w:rsidR="004E4501" w:rsidRPr="00BE6215">
        <w:rPr>
          <w:lang w:val="en-CA"/>
        </w:rPr>
        <w:t>a</w:t>
      </w:r>
      <w:r w:rsidRPr="00BE6215">
        <w:rPr>
          <w:lang w:val="en-CA"/>
        </w:rPr>
        <w:t>): 237-53</w:t>
      </w:r>
    </w:p>
    <w:p w14:paraId="14019C85" w14:textId="3A9DA29A" w:rsidR="00F84B5B" w:rsidRPr="00BE6215" w:rsidRDefault="00F84B5B" w:rsidP="00ED0760">
      <w:pPr>
        <w:pStyle w:val="ListParagraph"/>
        <w:rPr>
          <w:lang w:val="en-CA"/>
        </w:rPr>
      </w:pPr>
      <w:r w:rsidRPr="00BE6215">
        <w:rPr>
          <w:lang w:val="en-CA"/>
        </w:rPr>
        <w:t>Casati, Roberto 2015. Object Perception. In Matthen (2015</w:t>
      </w:r>
      <w:r w:rsidR="004E4501" w:rsidRPr="00BE6215">
        <w:rPr>
          <w:lang w:val="en-CA"/>
        </w:rPr>
        <w:t>a</w:t>
      </w:r>
      <w:r w:rsidRPr="00BE6215">
        <w:rPr>
          <w:lang w:val="en-CA"/>
        </w:rPr>
        <w:t>): 393-404.</w:t>
      </w:r>
    </w:p>
    <w:p w14:paraId="08DE23A3" w14:textId="222F6EFD" w:rsidR="00990E61" w:rsidRPr="00BE6215" w:rsidRDefault="00990E61" w:rsidP="00ED0760">
      <w:pPr>
        <w:pStyle w:val="ListParagraph"/>
        <w:rPr>
          <w:lang w:val="en-CA"/>
        </w:rPr>
      </w:pPr>
      <w:r w:rsidRPr="00BE6215">
        <w:rPr>
          <w:lang w:val="en-CA"/>
        </w:rPr>
        <w:t xml:space="preserve">Clark, Andy 2014. </w:t>
      </w:r>
      <w:r w:rsidRPr="00BE6215">
        <w:rPr>
          <w:i/>
          <w:lang w:val="en-CA"/>
        </w:rPr>
        <w:t>Mindware: An Introduction to the Philosophy of Cognitive Science</w:t>
      </w:r>
      <w:r w:rsidRPr="00BE6215">
        <w:rPr>
          <w:lang w:val="en-CA"/>
        </w:rPr>
        <w:t>. New York: Oxford University Press.</w:t>
      </w:r>
    </w:p>
    <w:p w14:paraId="2D200158" w14:textId="61E93EC6" w:rsidR="00ED0760" w:rsidRPr="00BE6215" w:rsidRDefault="00ED0760" w:rsidP="00ED0760">
      <w:pPr>
        <w:pStyle w:val="ListParagraph"/>
        <w:rPr>
          <w:lang w:val="en-CA"/>
        </w:rPr>
      </w:pPr>
      <w:r w:rsidRPr="00BE6215">
        <w:rPr>
          <w:lang w:val="en-CA"/>
        </w:rPr>
        <w:t>Chisholm, Roderick M. 1957</w:t>
      </w:r>
      <w:r w:rsidR="00677A18" w:rsidRPr="00BE6215">
        <w:rPr>
          <w:lang w:val="en-CA"/>
        </w:rPr>
        <w:t>.</w:t>
      </w:r>
      <w:r w:rsidRPr="00BE6215">
        <w:rPr>
          <w:lang w:val="en-CA"/>
        </w:rPr>
        <w:t xml:space="preserve"> </w:t>
      </w:r>
      <w:r w:rsidRPr="00BE6215">
        <w:rPr>
          <w:i/>
          <w:lang w:val="en-CA"/>
        </w:rPr>
        <w:t xml:space="preserve">Perceiving: A Philosophical Study </w:t>
      </w:r>
      <w:r w:rsidRPr="00BE6215">
        <w:rPr>
          <w:lang w:val="en-CA"/>
        </w:rPr>
        <w:t>Ithaca N.Y.: Cornell University Press.</w:t>
      </w:r>
    </w:p>
    <w:p w14:paraId="4CFADC31" w14:textId="671B6DE3" w:rsidR="00B81656" w:rsidRPr="00BE6215" w:rsidRDefault="00B81656" w:rsidP="00ED0760">
      <w:pPr>
        <w:pStyle w:val="ListParagraph"/>
        <w:rPr>
          <w:lang w:val="en-CA"/>
        </w:rPr>
      </w:pPr>
      <w:r w:rsidRPr="00BE6215">
        <w:rPr>
          <w:lang w:val="en-CA"/>
        </w:rPr>
        <w:t xml:space="preserve">Churchland, Patricia S., Ramachandran, V. S., and Sejnowski, Terrence J. 1994. A Critique of Pure Vision. In C Koch and J. L. Davis (eds) </w:t>
      </w:r>
      <w:r w:rsidRPr="00BE6215">
        <w:rPr>
          <w:i/>
          <w:lang w:val="en-CA"/>
        </w:rPr>
        <w:t xml:space="preserve">Large-Scale Neuronal Theories of the Brain. </w:t>
      </w:r>
      <w:r w:rsidRPr="00BE6215">
        <w:rPr>
          <w:lang w:val="en-CA"/>
        </w:rPr>
        <w:t xml:space="preserve">Cambridge MA: Bradford Books, MIT Press: </w:t>
      </w:r>
      <w:r w:rsidRPr="00BE6215">
        <w:rPr>
          <w:i/>
          <w:lang w:val="en-CA"/>
        </w:rPr>
        <w:t xml:space="preserve"> </w:t>
      </w:r>
      <w:r w:rsidRPr="00BE6215">
        <w:rPr>
          <w:lang w:val="en-CA"/>
        </w:rPr>
        <w:t>23-62.</w:t>
      </w:r>
    </w:p>
    <w:p w14:paraId="22538338" w14:textId="1E2845E6" w:rsidR="00E3654A" w:rsidRPr="00BE6215" w:rsidRDefault="00E3654A" w:rsidP="00E3654A">
      <w:pPr>
        <w:pStyle w:val="ListParagraph"/>
        <w:rPr>
          <w:lang w:val="en-CA"/>
        </w:rPr>
      </w:pPr>
      <w:r w:rsidRPr="00721ADD">
        <w:rPr>
          <w:lang w:val="en-CA"/>
        </w:rPr>
        <w:t xml:space="preserve">Clark, Austen 1996. Three Varieties of Visual Field. </w:t>
      </w:r>
      <w:r w:rsidRPr="00721ADD">
        <w:rPr>
          <w:i/>
          <w:lang w:val="en-CA"/>
        </w:rPr>
        <w:t xml:space="preserve">Philosophical Psychology </w:t>
      </w:r>
      <w:r w:rsidRPr="00721ADD">
        <w:rPr>
          <w:lang w:val="en-CA"/>
        </w:rPr>
        <w:t>9 (4): 477-495.</w:t>
      </w:r>
    </w:p>
    <w:p w14:paraId="62301922" w14:textId="3DE397CA" w:rsidR="00E61DD0" w:rsidRPr="00BE6215" w:rsidRDefault="00E61DD0" w:rsidP="00ED0760">
      <w:pPr>
        <w:pStyle w:val="ListParagraph"/>
        <w:rPr>
          <w:lang w:val="en-CA"/>
        </w:rPr>
      </w:pPr>
      <w:r w:rsidRPr="00BE6215">
        <w:rPr>
          <w:lang w:val="en-CA"/>
        </w:rPr>
        <w:t xml:space="preserve">Crowther, Thomas 2018. “In Touch With the Look of Solidity,” in T. Crowther and C. Mac Cumhaill (eds.) </w:t>
      </w:r>
      <w:r w:rsidRPr="00BE6215">
        <w:rPr>
          <w:i/>
          <w:lang w:val="en-CA"/>
        </w:rPr>
        <w:t xml:space="preserve">Perceptual Ephemera </w:t>
      </w:r>
      <w:r w:rsidRPr="00BE6215">
        <w:rPr>
          <w:lang w:val="en-CA"/>
        </w:rPr>
        <w:t>Oxford: Oxford University Press: 260-88.</w:t>
      </w:r>
    </w:p>
    <w:p w14:paraId="338D028F" w14:textId="232A5E86" w:rsidR="009745D1" w:rsidRPr="00BE6215" w:rsidRDefault="009745D1" w:rsidP="009745D1">
      <w:pPr>
        <w:pStyle w:val="ListParagraph"/>
        <w:rPr>
          <w:lang w:val="en-CA"/>
        </w:rPr>
      </w:pPr>
      <w:r w:rsidRPr="00BE6215">
        <w:rPr>
          <w:lang w:val="en-CA"/>
        </w:rPr>
        <w:t>Dehaene, S., Nakamura, K., Jobert, A., Kuroki, C., Ogawa, S. and Cohen, L. (2010) Why do children make mirror errors in reading? Neural correlates of mirror invariance in the visual word form area. </w:t>
      </w:r>
      <w:r w:rsidRPr="00BE6215">
        <w:rPr>
          <w:i/>
          <w:iCs/>
          <w:lang w:val="en-CA"/>
        </w:rPr>
        <w:t>Neuroimage</w:t>
      </w:r>
      <w:r w:rsidRPr="00BE6215">
        <w:rPr>
          <w:lang w:val="en-CA"/>
        </w:rPr>
        <w:t>, </w:t>
      </w:r>
      <w:r w:rsidRPr="00BE6215">
        <w:rPr>
          <w:iCs/>
          <w:lang w:val="en-CA"/>
        </w:rPr>
        <w:t>49</w:t>
      </w:r>
      <w:r w:rsidR="00B81656" w:rsidRPr="00BE6215">
        <w:rPr>
          <w:iCs/>
          <w:lang w:val="en-CA"/>
        </w:rPr>
        <w:t xml:space="preserve"> </w:t>
      </w:r>
      <w:r w:rsidR="00B81656" w:rsidRPr="00BE6215">
        <w:rPr>
          <w:lang w:val="en-CA"/>
        </w:rPr>
        <w:t>(</w:t>
      </w:r>
      <w:r w:rsidRPr="00BE6215">
        <w:rPr>
          <w:lang w:val="en-CA"/>
        </w:rPr>
        <w:t>2</w:t>
      </w:r>
      <w:r w:rsidR="00B81656" w:rsidRPr="00BE6215">
        <w:rPr>
          <w:lang w:val="en-CA"/>
        </w:rPr>
        <w:t>)</w:t>
      </w:r>
      <w:r w:rsidRPr="00BE6215">
        <w:rPr>
          <w:lang w:val="en-CA"/>
        </w:rPr>
        <w:t>:1837-48.</w:t>
      </w:r>
    </w:p>
    <w:p w14:paraId="0C2D8189" w14:textId="20983B57" w:rsidR="00ED0760" w:rsidRPr="00BE6215" w:rsidRDefault="00ED0760" w:rsidP="00ED0760">
      <w:pPr>
        <w:pStyle w:val="ListParagraph"/>
        <w:rPr>
          <w:lang w:val="en-CA"/>
        </w:rPr>
      </w:pPr>
      <w:r w:rsidRPr="00BE6215">
        <w:rPr>
          <w:lang w:val="en-CA"/>
        </w:rPr>
        <w:t>Dretske, Fred I 1969</w:t>
      </w:r>
      <w:r w:rsidR="00677A18" w:rsidRPr="00BE6215">
        <w:rPr>
          <w:lang w:val="en-CA"/>
        </w:rPr>
        <w:t>.</w:t>
      </w:r>
      <w:r w:rsidRPr="00BE6215">
        <w:rPr>
          <w:lang w:val="en-CA"/>
        </w:rPr>
        <w:t xml:space="preserve"> </w:t>
      </w:r>
      <w:r w:rsidRPr="00BE6215">
        <w:rPr>
          <w:i/>
          <w:lang w:val="en-CA"/>
        </w:rPr>
        <w:t xml:space="preserve">Seeing and Knowing </w:t>
      </w:r>
      <w:r w:rsidRPr="00BE6215">
        <w:rPr>
          <w:lang w:val="en-CA"/>
        </w:rPr>
        <w:t>Chicago: University of Chicago Press.</w:t>
      </w:r>
    </w:p>
    <w:p w14:paraId="2D90E9B8" w14:textId="3EB559AE" w:rsidR="000C2663" w:rsidRPr="00BE6215" w:rsidRDefault="000C2663" w:rsidP="00ED0760">
      <w:pPr>
        <w:pStyle w:val="ListParagraph"/>
        <w:rPr>
          <w:lang w:val="en-CA"/>
        </w:rPr>
      </w:pPr>
      <w:r w:rsidRPr="00BE6215">
        <w:rPr>
          <w:lang w:val="en-CA"/>
        </w:rPr>
        <w:t xml:space="preserve">Findlay, John M. and Gilchrist, Iain D. 2003. </w:t>
      </w:r>
      <w:r w:rsidRPr="00BE6215">
        <w:rPr>
          <w:i/>
          <w:lang w:val="en-CA"/>
        </w:rPr>
        <w:t xml:space="preserve">Active Vision: The Psychology of Looking and Seeing </w:t>
      </w:r>
      <w:r w:rsidRPr="00BE6215">
        <w:rPr>
          <w:lang w:val="en-CA"/>
        </w:rPr>
        <w:t>O</w:t>
      </w:r>
      <w:r w:rsidR="003D2FEC" w:rsidRPr="00BE6215">
        <w:rPr>
          <w:lang w:val="en-CA"/>
        </w:rPr>
        <w:t>xford: Oxford University Press.</w:t>
      </w:r>
    </w:p>
    <w:p w14:paraId="51C9CD86" w14:textId="77777777" w:rsidR="00773BB7" w:rsidRPr="00BE6215" w:rsidRDefault="00773BB7" w:rsidP="00773BB7">
      <w:pPr>
        <w:pStyle w:val="ListParagraph"/>
        <w:rPr>
          <w:lang w:val="en-CA"/>
        </w:rPr>
      </w:pPr>
      <w:r w:rsidRPr="00BE6215">
        <w:rPr>
          <w:lang w:val="en-CA"/>
        </w:rPr>
        <w:lastRenderedPageBreak/>
        <w:t xml:space="preserve">Fish, William 2010. </w:t>
      </w:r>
      <w:r w:rsidRPr="00BE6215">
        <w:rPr>
          <w:i/>
          <w:lang w:val="en-CA"/>
        </w:rPr>
        <w:t xml:space="preserve">Philosophy of Perception: A Contemporary Introduction </w:t>
      </w:r>
      <w:r w:rsidRPr="00BE6215">
        <w:rPr>
          <w:lang w:val="en-CA"/>
        </w:rPr>
        <w:t>New York: Routledge.</w:t>
      </w:r>
    </w:p>
    <w:p w14:paraId="77741720" w14:textId="4096F3F3" w:rsidR="000F4D48" w:rsidRPr="00BE6215" w:rsidRDefault="000F4D48" w:rsidP="00ED0760">
      <w:pPr>
        <w:pStyle w:val="ListParagraph"/>
        <w:rPr>
          <w:lang w:val="en-CA"/>
        </w:rPr>
      </w:pPr>
      <w:r w:rsidRPr="00BE6215">
        <w:rPr>
          <w:lang w:val="en-CA"/>
        </w:rPr>
        <w:t>Fulkerson, Matt</w:t>
      </w:r>
      <w:r w:rsidR="00791097" w:rsidRPr="00BE6215">
        <w:rPr>
          <w:lang w:val="en-CA"/>
        </w:rPr>
        <w:t xml:space="preserve">hew 2014. </w:t>
      </w:r>
      <w:r w:rsidR="00791097" w:rsidRPr="00BE6215">
        <w:rPr>
          <w:i/>
          <w:lang w:val="en-CA"/>
        </w:rPr>
        <w:t>The First Sense: A Philosophical Study of Human Touch</w:t>
      </w:r>
      <w:r w:rsidR="00791097" w:rsidRPr="00BE6215">
        <w:rPr>
          <w:lang w:val="en-CA"/>
        </w:rPr>
        <w:t>. Cambridge MA: MIT Press.</w:t>
      </w:r>
    </w:p>
    <w:p w14:paraId="7F984E6E" w14:textId="0F6FA666" w:rsidR="000A4422" w:rsidRPr="00721ADD" w:rsidRDefault="00834423" w:rsidP="008F37AA">
      <w:pPr>
        <w:pStyle w:val="ListParagraph"/>
        <w:rPr>
          <w:i/>
          <w:lang w:val="en-CA"/>
        </w:rPr>
      </w:pPr>
      <w:r w:rsidRPr="00BE6215">
        <w:rPr>
          <w:lang w:val="en-CA"/>
        </w:rPr>
        <w:t xml:space="preserve">Green, E.J.  forthcoming. A Theory of Perceptual Objects. </w:t>
      </w:r>
      <w:r w:rsidRPr="00BE6215">
        <w:rPr>
          <w:i/>
          <w:lang w:val="en-CA"/>
        </w:rPr>
        <w:t>Philosophy and Phenomenological Research</w:t>
      </w:r>
      <w:r w:rsidR="008F37AA" w:rsidRPr="00BE6215">
        <w:rPr>
          <w:i/>
          <w:lang w:val="en-CA"/>
        </w:rPr>
        <w:t xml:space="preserve"> </w:t>
      </w:r>
      <w:r w:rsidR="008F37AA" w:rsidRPr="00721ADD">
        <w:rPr>
          <w:lang w:val="en-CA"/>
        </w:rPr>
        <w:t>doi: 10.1111/phpr.12521</w:t>
      </w:r>
    </w:p>
    <w:p w14:paraId="144140AE" w14:textId="2B790A2E" w:rsidR="00ED0760" w:rsidRPr="00BE6215" w:rsidRDefault="00ED0760" w:rsidP="00ED0760">
      <w:pPr>
        <w:pStyle w:val="ListParagraph"/>
        <w:rPr>
          <w:lang w:val="en-CA"/>
        </w:rPr>
      </w:pPr>
      <w:r w:rsidRPr="00BE6215">
        <w:rPr>
          <w:lang w:val="en-CA"/>
        </w:rPr>
        <w:t>Grice, H.P. 1961</w:t>
      </w:r>
      <w:r w:rsidR="00677A18" w:rsidRPr="00BE6215">
        <w:rPr>
          <w:lang w:val="en-CA"/>
        </w:rPr>
        <w:t>.</w:t>
      </w:r>
      <w:r w:rsidRPr="00BE6215">
        <w:rPr>
          <w:lang w:val="en-CA"/>
        </w:rPr>
        <w:t xml:space="preserve"> The Causal Theory of Perception</w:t>
      </w:r>
      <w:r w:rsidR="001F7179" w:rsidRPr="00BE6215">
        <w:rPr>
          <w:lang w:val="en-CA"/>
        </w:rPr>
        <w:t xml:space="preserve"> I</w:t>
      </w:r>
      <w:r w:rsidRPr="00BE6215">
        <w:rPr>
          <w:lang w:val="en-CA"/>
        </w:rPr>
        <w:t xml:space="preserve">, </w:t>
      </w:r>
      <w:r w:rsidRPr="00BE6215">
        <w:rPr>
          <w:i/>
          <w:lang w:val="en-CA"/>
        </w:rPr>
        <w:t xml:space="preserve">Proceedings of Aristotelian Society </w:t>
      </w:r>
      <w:r w:rsidRPr="00BE6215">
        <w:rPr>
          <w:lang w:val="en-CA"/>
        </w:rPr>
        <w:t>supplementary volume 35: 121-52.</w:t>
      </w:r>
    </w:p>
    <w:p w14:paraId="2D75FAC0" w14:textId="5E235EC2" w:rsidR="00F44B53" w:rsidRPr="00BE6215" w:rsidRDefault="00F44B53" w:rsidP="00F44B53">
      <w:pPr>
        <w:pStyle w:val="ListParagraph"/>
        <w:rPr>
          <w:lang w:val="en-CA"/>
        </w:rPr>
      </w:pPr>
      <w:r w:rsidRPr="00BE6215">
        <w:rPr>
          <w:lang w:val="en-CA"/>
        </w:rPr>
        <w:t>Grice, H.P. 1962</w:t>
      </w:r>
      <w:r w:rsidR="00677A18" w:rsidRPr="00BE6215">
        <w:rPr>
          <w:lang w:val="en-CA"/>
        </w:rPr>
        <w:t>.</w:t>
      </w:r>
      <w:r w:rsidRPr="00BE6215">
        <w:rPr>
          <w:lang w:val="en-CA"/>
        </w:rPr>
        <w:t xml:space="preserve"> Some Remarks about the Senses. In R.J. Butler (ed) </w:t>
      </w:r>
      <w:r w:rsidRPr="00BE6215">
        <w:rPr>
          <w:i/>
          <w:lang w:val="en-CA"/>
        </w:rPr>
        <w:t>Analytic Philosophy First Series</w:t>
      </w:r>
      <w:r w:rsidRPr="00BE6215">
        <w:rPr>
          <w:lang w:val="en-CA"/>
        </w:rPr>
        <w:t xml:space="preserve">. Oxford: Basil Blackwell. </w:t>
      </w:r>
    </w:p>
    <w:p w14:paraId="35B11E4C" w14:textId="5251C563" w:rsidR="002C73EF" w:rsidRPr="00721ADD" w:rsidRDefault="002C73EF" w:rsidP="002C73EF">
      <w:pPr>
        <w:pStyle w:val="ListParagraph"/>
        <w:rPr>
          <w:lang w:val="en-CA"/>
        </w:rPr>
      </w:pPr>
      <w:r w:rsidRPr="00721ADD">
        <w:rPr>
          <w:lang w:val="en-CA"/>
        </w:rPr>
        <w:t>Hansen, T., M. Olkkonen, S. Walter and K.R. Gegenfurtner 2006. Memory modulates color appearance. </w:t>
      </w:r>
      <w:r w:rsidRPr="00721ADD">
        <w:rPr>
          <w:i/>
          <w:iCs/>
          <w:lang w:val="en-CA"/>
        </w:rPr>
        <w:t>Nature Neuroscience</w:t>
      </w:r>
      <w:r w:rsidRPr="00721ADD">
        <w:rPr>
          <w:lang w:val="en-CA"/>
        </w:rPr>
        <w:t> 9: 1367-</w:t>
      </w:r>
      <w:r w:rsidR="00E61DD0" w:rsidRPr="00721ADD">
        <w:rPr>
          <w:lang w:val="en-CA"/>
        </w:rPr>
        <w:t>6</w:t>
      </w:r>
      <w:r w:rsidRPr="00721ADD">
        <w:rPr>
          <w:lang w:val="en-CA"/>
        </w:rPr>
        <w:t>8</w:t>
      </w:r>
    </w:p>
    <w:p w14:paraId="147B4633" w14:textId="5D8855D5" w:rsidR="00F84B5B" w:rsidRPr="00BE6215" w:rsidRDefault="00F84B5B" w:rsidP="00F44B53">
      <w:pPr>
        <w:pStyle w:val="ListParagraph"/>
        <w:rPr>
          <w:lang w:val="en-CA"/>
        </w:rPr>
      </w:pPr>
      <w:r w:rsidRPr="00BE6215">
        <w:rPr>
          <w:lang w:val="en-CA"/>
        </w:rPr>
        <w:t xml:space="preserve">Hopkins, Robert 2012. Seeing-In and Seeming to See. </w:t>
      </w:r>
      <w:r w:rsidRPr="00BE6215">
        <w:rPr>
          <w:i/>
          <w:lang w:val="en-CA"/>
        </w:rPr>
        <w:t xml:space="preserve">Analysis </w:t>
      </w:r>
      <w:r w:rsidRPr="00BE6215">
        <w:rPr>
          <w:lang w:val="en-CA"/>
        </w:rPr>
        <w:t>72 (4): 650-59.</w:t>
      </w:r>
    </w:p>
    <w:p w14:paraId="6EF67BBF" w14:textId="56BBFADB" w:rsidR="00626CCB" w:rsidRPr="00BE6215" w:rsidRDefault="00626CCB" w:rsidP="00F44B53">
      <w:pPr>
        <w:pStyle w:val="ListParagraph"/>
        <w:rPr>
          <w:lang w:val="en-CA"/>
        </w:rPr>
      </w:pPr>
      <w:r w:rsidRPr="00BE6215">
        <w:rPr>
          <w:lang w:val="en-CA"/>
        </w:rPr>
        <w:t xml:space="preserve">Jackson, Frank (1977) </w:t>
      </w:r>
      <w:r w:rsidRPr="00BE6215">
        <w:rPr>
          <w:i/>
          <w:lang w:val="en-CA"/>
        </w:rPr>
        <w:t xml:space="preserve">Perception: A Representative Theory </w:t>
      </w:r>
      <w:r w:rsidRPr="00BE6215">
        <w:rPr>
          <w:lang w:val="en-CA"/>
        </w:rPr>
        <w:t xml:space="preserve">Cambridge: Cambridge University Press. </w:t>
      </w:r>
    </w:p>
    <w:p w14:paraId="396F61E2" w14:textId="260E4E38" w:rsidR="001D5F18" w:rsidRPr="00BE6215" w:rsidRDefault="001D5F18" w:rsidP="001D5F18">
      <w:pPr>
        <w:pStyle w:val="ListParagraph"/>
        <w:rPr>
          <w:lang w:val="en-CA"/>
        </w:rPr>
      </w:pPr>
      <w:r w:rsidRPr="00BE6215">
        <w:rPr>
          <w:lang w:val="en-CA"/>
        </w:rPr>
        <w:t xml:space="preserve">Lewis, David 1966. Percepts and Color Mosaics in Visual Experience. </w:t>
      </w:r>
      <w:r w:rsidRPr="00BE6215">
        <w:rPr>
          <w:i/>
          <w:iCs/>
          <w:lang w:val="en-CA"/>
        </w:rPr>
        <w:t xml:space="preserve">Philosophical Review </w:t>
      </w:r>
      <w:r w:rsidRPr="00BE6215">
        <w:rPr>
          <w:lang w:val="en-CA"/>
        </w:rPr>
        <w:t>75: 357-68.</w:t>
      </w:r>
    </w:p>
    <w:p w14:paraId="46A4B194" w14:textId="0DDB795D" w:rsidR="005B09D3" w:rsidRPr="00721ADD" w:rsidRDefault="005B09D3" w:rsidP="005B09D3">
      <w:pPr>
        <w:pStyle w:val="ListParagraph"/>
        <w:rPr>
          <w:lang w:val="en-CA"/>
        </w:rPr>
      </w:pPr>
      <w:r w:rsidRPr="00721ADD">
        <w:rPr>
          <w:lang w:val="en-CA"/>
        </w:rPr>
        <w:t>Lewis, David 1980. Veridical Hallucination and Prosthetic Vision. </w:t>
      </w:r>
      <w:r w:rsidRPr="00721ADD">
        <w:rPr>
          <w:i/>
          <w:iCs/>
          <w:lang w:val="en-CA"/>
        </w:rPr>
        <w:t>Australasian Journal of Philosophy</w:t>
      </w:r>
      <w:r w:rsidRPr="00721ADD">
        <w:rPr>
          <w:lang w:val="en-CA"/>
        </w:rPr>
        <w:t> </w:t>
      </w:r>
      <w:r w:rsidRPr="00721ADD">
        <w:rPr>
          <w:iCs/>
          <w:lang w:val="en-CA"/>
        </w:rPr>
        <w:t>58</w:t>
      </w:r>
      <w:r w:rsidR="00C42921" w:rsidRPr="00721ADD">
        <w:rPr>
          <w:iCs/>
          <w:lang w:val="en-CA"/>
        </w:rPr>
        <w:t>:</w:t>
      </w:r>
      <w:r w:rsidRPr="00721ADD">
        <w:rPr>
          <w:lang w:val="en-CA"/>
        </w:rPr>
        <w:t xml:space="preserve"> 239-49.</w:t>
      </w:r>
    </w:p>
    <w:p w14:paraId="27E4355F" w14:textId="50955590" w:rsidR="004E5495" w:rsidRPr="00BE6215" w:rsidRDefault="004E5495" w:rsidP="00F44B53">
      <w:pPr>
        <w:pStyle w:val="ListParagraph"/>
        <w:rPr>
          <w:lang w:val="en-CA"/>
        </w:rPr>
      </w:pPr>
      <w:r w:rsidRPr="00BE6215">
        <w:rPr>
          <w:lang w:val="en-CA"/>
        </w:rPr>
        <w:t xml:space="preserve">Lopes, Dominic McIver 2005. </w:t>
      </w:r>
      <w:r w:rsidRPr="00BE6215">
        <w:rPr>
          <w:i/>
          <w:lang w:val="en-CA"/>
        </w:rPr>
        <w:t xml:space="preserve">Sight and Sensibility. </w:t>
      </w:r>
      <w:r w:rsidRPr="00BE6215">
        <w:rPr>
          <w:lang w:val="en-CA"/>
        </w:rPr>
        <w:t xml:space="preserve">Oxford: Oxford University Press. </w:t>
      </w:r>
    </w:p>
    <w:p w14:paraId="230B22B5" w14:textId="5F0F23ED" w:rsidR="003556A9" w:rsidRPr="00721ADD" w:rsidRDefault="003556A9" w:rsidP="003556A9">
      <w:pPr>
        <w:pStyle w:val="ListParagraph"/>
        <w:rPr>
          <w:lang w:val="en-CA"/>
        </w:rPr>
      </w:pPr>
      <w:r w:rsidRPr="00721ADD">
        <w:rPr>
          <w:lang w:val="en-CA"/>
        </w:rPr>
        <w:t>Macpherson, Fiona 2012. Cognitive penetration of colour experience: Rethinking the issue in light of an indirect mechanism. </w:t>
      </w:r>
      <w:r w:rsidRPr="00721ADD">
        <w:rPr>
          <w:i/>
          <w:iCs/>
          <w:lang w:val="en-CA"/>
        </w:rPr>
        <w:t>Philosophy and Phenomenological Research</w:t>
      </w:r>
      <w:r w:rsidRPr="00721ADD">
        <w:rPr>
          <w:lang w:val="en-CA"/>
        </w:rPr>
        <w:t> </w:t>
      </w:r>
      <w:r w:rsidRPr="00721ADD">
        <w:rPr>
          <w:iCs/>
          <w:lang w:val="en-CA"/>
        </w:rPr>
        <w:t>84</w:t>
      </w:r>
      <w:r w:rsidRPr="00721ADD">
        <w:rPr>
          <w:lang w:val="en-CA"/>
        </w:rPr>
        <w:t xml:space="preserve"> (1), 24-62.</w:t>
      </w:r>
    </w:p>
    <w:p w14:paraId="17049C94" w14:textId="09E08A54" w:rsidR="00AC590A" w:rsidRPr="00721ADD" w:rsidRDefault="00AC590A" w:rsidP="00AC590A">
      <w:pPr>
        <w:pStyle w:val="ListParagraph"/>
        <w:rPr>
          <w:lang w:val="en-CA"/>
        </w:rPr>
      </w:pPr>
      <w:r w:rsidRPr="00721ADD">
        <w:rPr>
          <w:lang w:val="en-CA"/>
        </w:rPr>
        <w:t>Macpherson, F</w:t>
      </w:r>
      <w:r w:rsidR="003556A9" w:rsidRPr="00721ADD">
        <w:rPr>
          <w:lang w:val="en-CA"/>
        </w:rPr>
        <w:t>iona</w:t>
      </w:r>
      <w:r w:rsidRPr="00721ADD">
        <w:rPr>
          <w:lang w:val="en-CA"/>
        </w:rPr>
        <w:t>. (ed.) (forthcoming)</w:t>
      </w:r>
      <w:r w:rsidR="003556A9" w:rsidRPr="00721ADD">
        <w:rPr>
          <w:lang w:val="en-CA"/>
        </w:rPr>
        <w:t>.</w:t>
      </w:r>
      <w:r w:rsidRPr="00721ADD">
        <w:rPr>
          <w:lang w:val="en-CA"/>
        </w:rPr>
        <w:t xml:space="preserve"> </w:t>
      </w:r>
      <w:r w:rsidRPr="00721ADD">
        <w:rPr>
          <w:i/>
          <w:iCs/>
          <w:lang w:val="en-CA"/>
        </w:rPr>
        <w:t>Sensory Substitution and Augmentation, </w:t>
      </w:r>
      <w:r w:rsidRPr="00721ADD">
        <w:rPr>
          <w:lang w:val="en-CA"/>
        </w:rPr>
        <w:t>Proceedings of the British Academy, Oxford University Press.</w:t>
      </w:r>
    </w:p>
    <w:p w14:paraId="662B5597" w14:textId="1B4A96D2" w:rsidR="00BF4111" w:rsidRPr="00BE6215" w:rsidRDefault="00BF4111" w:rsidP="00AC590A">
      <w:pPr>
        <w:pStyle w:val="ListParagraph"/>
        <w:rPr>
          <w:lang w:val="en-CA"/>
        </w:rPr>
      </w:pPr>
      <w:r w:rsidRPr="00BE6215">
        <w:rPr>
          <w:lang w:val="en-CA"/>
        </w:rPr>
        <w:t>Martin, M.G.F. 2010. What’s In a Look? In B. Nanay (ed.)</w:t>
      </w:r>
      <w:r w:rsidRPr="00BE6215">
        <w:rPr>
          <w:i/>
          <w:lang w:val="en-CA"/>
        </w:rPr>
        <w:t xml:space="preserve">Perceiving the World </w:t>
      </w:r>
      <w:r w:rsidRPr="00BE6215">
        <w:rPr>
          <w:lang w:val="en-CA"/>
        </w:rPr>
        <w:t>New York: Oxford University Press: 160-225.</w:t>
      </w:r>
    </w:p>
    <w:p w14:paraId="5139320D" w14:textId="53A71738" w:rsidR="003A1F76" w:rsidRPr="00BE6215" w:rsidRDefault="003A1F76" w:rsidP="00AC590A">
      <w:pPr>
        <w:pStyle w:val="ListParagraph"/>
        <w:rPr>
          <w:lang w:val="en-CA"/>
        </w:rPr>
      </w:pPr>
      <w:r w:rsidRPr="00BE6215">
        <w:rPr>
          <w:lang w:val="en-CA"/>
        </w:rPr>
        <w:t xml:space="preserve">Matthen, Mohan 2005. </w:t>
      </w:r>
      <w:r w:rsidRPr="00BE6215">
        <w:rPr>
          <w:i/>
          <w:lang w:val="en-CA"/>
        </w:rPr>
        <w:t xml:space="preserve">Seeing, Doing, and Knowing: A Philosophical Theory of Sense Perception. </w:t>
      </w:r>
      <w:r w:rsidRPr="00BE6215">
        <w:rPr>
          <w:lang w:val="en-CA"/>
        </w:rPr>
        <w:t>Oxford: Clarendon Press.</w:t>
      </w:r>
    </w:p>
    <w:p w14:paraId="125D20FA" w14:textId="088BDA41" w:rsidR="005737DC" w:rsidRPr="00721ADD" w:rsidRDefault="005737DC" w:rsidP="003556A9">
      <w:pPr>
        <w:pStyle w:val="ListParagraph"/>
        <w:rPr>
          <w:lang w:val="en-CA"/>
        </w:rPr>
      </w:pPr>
      <w:r w:rsidRPr="00721ADD">
        <w:rPr>
          <w:lang w:val="en-CA"/>
        </w:rPr>
        <w:t xml:space="preserve">Matthen, Mohan 2010. On the Diversity of Auditory Objects. </w:t>
      </w:r>
      <w:r w:rsidRPr="00721ADD">
        <w:rPr>
          <w:i/>
          <w:lang w:val="en-CA"/>
        </w:rPr>
        <w:t xml:space="preserve">Review of Philosophy and Psychology </w:t>
      </w:r>
      <w:r w:rsidRPr="00721ADD">
        <w:rPr>
          <w:b/>
          <w:lang w:val="en-CA"/>
        </w:rPr>
        <w:t>1</w:t>
      </w:r>
      <w:r w:rsidRPr="00721ADD">
        <w:rPr>
          <w:lang w:val="en-CA"/>
        </w:rPr>
        <w:t>: 63-89.</w:t>
      </w:r>
    </w:p>
    <w:p w14:paraId="2180FF51" w14:textId="367C1D39" w:rsidR="005E5387" w:rsidRPr="00BE6215" w:rsidRDefault="00357F0B" w:rsidP="005E5387">
      <w:pPr>
        <w:pStyle w:val="ListParagraph"/>
        <w:rPr>
          <w:lang w:val="en-CA"/>
        </w:rPr>
      </w:pPr>
      <w:r w:rsidRPr="00BE6215">
        <w:rPr>
          <w:lang w:val="en-CA"/>
        </w:rPr>
        <w:lastRenderedPageBreak/>
        <w:t>Matthen, Mohan 2014</w:t>
      </w:r>
      <w:r w:rsidR="00677A18" w:rsidRPr="00BE6215">
        <w:rPr>
          <w:lang w:val="en-CA"/>
        </w:rPr>
        <w:t>.</w:t>
      </w:r>
      <w:r w:rsidRPr="00BE6215">
        <w:rPr>
          <w:lang w:val="en-CA"/>
        </w:rPr>
        <w:t xml:space="preserve"> How to Be Sure: Sensory Exploration and Empirical Certainty. </w:t>
      </w:r>
      <w:r w:rsidRPr="00BE6215">
        <w:rPr>
          <w:i/>
          <w:lang w:val="en-CA"/>
        </w:rPr>
        <w:t xml:space="preserve">Philosophy and Phenomenological Research </w:t>
      </w:r>
      <w:r w:rsidRPr="00BE6215">
        <w:rPr>
          <w:lang w:val="en-CA"/>
        </w:rPr>
        <w:t>88 (1): 38-69.</w:t>
      </w:r>
    </w:p>
    <w:p w14:paraId="5F764EBF" w14:textId="5E7017D0" w:rsidR="00677A18" w:rsidRPr="00BE6215" w:rsidRDefault="00677A18" w:rsidP="00F44B53">
      <w:pPr>
        <w:pStyle w:val="ListParagraph"/>
        <w:rPr>
          <w:lang w:val="en-CA"/>
        </w:rPr>
      </w:pPr>
      <w:r w:rsidRPr="00BE6215">
        <w:rPr>
          <w:lang w:val="en-CA"/>
        </w:rPr>
        <w:t>Matthen, Mohan 2015</w:t>
      </w:r>
      <w:r w:rsidR="004E4501" w:rsidRPr="00BE6215">
        <w:rPr>
          <w:lang w:val="en-CA"/>
        </w:rPr>
        <w:t>a</w:t>
      </w:r>
      <w:r w:rsidRPr="00BE6215">
        <w:rPr>
          <w:lang w:val="en-CA"/>
        </w:rPr>
        <w:t xml:space="preserve">. </w:t>
      </w:r>
      <w:r w:rsidRPr="00BE6215">
        <w:rPr>
          <w:i/>
          <w:lang w:val="en-CA"/>
        </w:rPr>
        <w:t xml:space="preserve">Oxford Handbook of the Philosophy of Perception </w:t>
      </w:r>
      <w:r w:rsidRPr="00BE6215">
        <w:rPr>
          <w:lang w:val="en-CA"/>
        </w:rPr>
        <w:t>(ed.) Oxford: Oxford University Press.</w:t>
      </w:r>
    </w:p>
    <w:p w14:paraId="085D6983" w14:textId="37CB8F0C" w:rsidR="00A44579" w:rsidRPr="00BE6215" w:rsidRDefault="004E4501" w:rsidP="00F44B53">
      <w:pPr>
        <w:pStyle w:val="ListParagraph"/>
        <w:rPr>
          <w:lang w:val="en-CA"/>
        </w:rPr>
      </w:pPr>
      <w:r w:rsidRPr="00BE6215">
        <w:rPr>
          <w:lang w:val="en-CA"/>
        </w:rPr>
        <w:t>Matthen, Mohan 2015b</w:t>
      </w:r>
      <w:r w:rsidR="00A44579" w:rsidRPr="00BE6215">
        <w:rPr>
          <w:lang w:val="en-CA"/>
        </w:rPr>
        <w:t>. Individuating the Senses. In Matthen (2015</w:t>
      </w:r>
      <w:r w:rsidRPr="00BE6215">
        <w:rPr>
          <w:lang w:val="en-CA"/>
        </w:rPr>
        <w:t>a</w:t>
      </w:r>
      <w:r w:rsidR="00A44579" w:rsidRPr="00BE6215">
        <w:rPr>
          <w:lang w:val="en-CA"/>
        </w:rPr>
        <w:t>): 567-86.</w:t>
      </w:r>
    </w:p>
    <w:p w14:paraId="316BEEEB" w14:textId="7F2EFE47" w:rsidR="00276223" w:rsidRPr="00BE6215" w:rsidRDefault="00276223" w:rsidP="00F44B53">
      <w:pPr>
        <w:pStyle w:val="ListParagraph"/>
        <w:rPr>
          <w:lang w:val="en-CA"/>
        </w:rPr>
      </w:pPr>
      <w:r w:rsidRPr="00BE6215">
        <w:rPr>
          <w:lang w:val="en-CA"/>
        </w:rPr>
        <w:t xml:space="preserve">Maxwell, Grover 1962. The Ontological Status of Theoretical Entities. </w:t>
      </w:r>
      <w:r w:rsidRPr="00BE6215">
        <w:rPr>
          <w:i/>
          <w:lang w:val="en-CA"/>
        </w:rPr>
        <w:t xml:space="preserve">Minnesota Studies in the Philosophy of Science </w:t>
      </w:r>
      <w:r w:rsidRPr="00BE6215">
        <w:rPr>
          <w:lang w:val="en-CA"/>
        </w:rPr>
        <w:t>3: 3-27</w:t>
      </w:r>
      <w:r w:rsidR="00D31CCA" w:rsidRPr="00BE6215">
        <w:rPr>
          <w:lang w:val="en-CA"/>
        </w:rPr>
        <w:t>.</w:t>
      </w:r>
    </w:p>
    <w:p w14:paraId="48DDE2CD" w14:textId="609C5835" w:rsidR="00D31CCA" w:rsidRPr="00BE6215" w:rsidRDefault="00D31CCA" w:rsidP="00F44B53">
      <w:pPr>
        <w:pStyle w:val="ListParagraph"/>
        <w:rPr>
          <w:lang w:val="en-CA"/>
        </w:rPr>
      </w:pPr>
      <w:r w:rsidRPr="00BE6215">
        <w:rPr>
          <w:lang w:val="en-CA"/>
        </w:rPr>
        <w:t xml:space="preserve">Nudds, Matthew 2010. What are auditory objects? </w:t>
      </w:r>
      <w:r w:rsidRPr="00BE6215">
        <w:rPr>
          <w:i/>
          <w:lang w:val="en-CA"/>
        </w:rPr>
        <w:t>Review of Philosophy and Psychology</w:t>
      </w:r>
      <w:r w:rsidRPr="00BE6215">
        <w:rPr>
          <w:lang w:val="en-CA"/>
        </w:rPr>
        <w:t xml:space="preserve"> 1(1): 105-122.</w:t>
      </w:r>
    </w:p>
    <w:p w14:paraId="4AFFFCCB" w14:textId="649AB178" w:rsidR="00AE4741" w:rsidRPr="00BE6215" w:rsidRDefault="00AE4741" w:rsidP="00F44B53">
      <w:pPr>
        <w:pStyle w:val="ListParagraph"/>
        <w:rPr>
          <w:lang w:val="en-CA"/>
        </w:rPr>
      </w:pPr>
      <w:r w:rsidRPr="00BE6215">
        <w:rPr>
          <w:lang w:val="en-CA"/>
        </w:rPr>
        <w:t xml:space="preserve">O’Callaghan, Casey 2007. </w:t>
      </w:r>
      <w:r w:rsidRPr="00BE6215">
        <w:rPr>
          <w:i/>
          <w:lang w:val="en-CA"/>
        </w:rPr>
        <w:t>Sounds: A Philosophical Theory</w:t>
      </w:r>
      <w:r w:rsidRPr="00BE6215">
        <w:rPr>
          <w:lang w:val="en-CA"/>
        </w:rPr>
        <w:t>. Oxford: Oxford University Press.</w:t>
      </w:r>
    </w:p>
    <w:p w14:paraId="58A8E1A9" w14:textId="6140AFED" w:rsidR="00C55304" w:rsidRPr="00BE6215" w:rsidRDefault="00C55304" w:rsidP="003D2FEC">
      <w:pPr>
        <w:pStyle w:val="ListParagraph"/>
        <w:rPr>
          <w:lang w:val="en-CA"/>
        </w:rPr>
      </w:pPr>
      <w:r w:rsidRPr="00BE6215">
        <w:rPr>
          <w:lang w:val="en-CA"/>
        </w:rPr>
        <w:t>O’Callaghan, Casey</w:t>
      </w:r>
      <w:r w:rsidR="00AE4741" w:rsidRPr="00BE6215">
        <w:rPr>
          <w:lang w:val="en-CA"/>
        </w:rPr>
        <w:t xml:space="preserve"> 2016</w:t>
      </w:r>
      <w:r w:rsidRPr="00BE6215">
        <w:rPr>
          <w:lang w:val="en-CA"/>
        </w:rPr>
        <w:t xml:space="preserve">. Objects for multisensory perception. </w:t>
      </w:r>
      <w:r w:rsidRPr="00BE6215">
        <w:rPr>
          <w:i/>
          <w:lang w:val="en-CA"/>
        </w:rPr>
        <w:t>Philosophical Studies</w:t>
      </w:r>
      <w:r w:rsidRPr="00BE6215">
        <w:rPr>
          <w:lang w:val="en-CA"/>
        </w:rPr>
        <w:t xml:space="preserve"> 173: 1269-89. </w:t>
      </w:r>
    </w:p>
    <w:p w14:paraId="28B0422F" w14:textId="17F4D8BF" w:rsidR="004962B8" w:rsidRPr="00BE6215" w:rsidRDefault="004962B8" w:rsidP="00C55304">
      <w:pPr>
        <w:pStyle w:val="ListParagraph"/>
        <w:rPr>
          <w:lang w:val="en-CA"/>
        </w:rPr>
      </w:pPr>
      <w:r w:rsidRPr="00BE6215">
        <w:rPr>
          <w:lang w:val="en-CA"/>
        </w:rPr>
        <w:t>Price, H.H. 1932.</w:t>
      </w:r>
      <w:r w:rsidRPr="00BE6215">
        <w:rPr>
          <w:i/>
          <w:lang w:val="en-CA"/>
        </w:rPr>
        <w:t xml:space="preserve"> Perception. </w:t>
      </w:r>
      <w:r w:rsidRPr="00BE6215">
        <w:rPr>
          <w:lang w:val="en-CA"/>
        </w:rPr>
        <w:t>London: Methuen.</w:t>
      </w:r>
    </w:p>
    <w:p w14:paraId="272BE191" w14:textId="7EC7C13E" w:rsidR="00821EF5" w:rsidRPr="00BE6215" w:rsidRDefault="00821EF5" w:rsidP="00C55304">
      <w:pPr>
        <w:pStyle w:val="ListParagraph"/>
        <w:rPr>
          <w:lang w:val="en-CA"/>
        </w:rPr>
      </w:pPr>
      <w:r w:rsidRPr="00BE6215">
        <w:rPr>
          <w:lang w:val="en-CA"/>
        </w:rPr>
        <w:t xml:space="preserve">Pylyshyn, Zenon 1989. The role of location indices in spatial perception: A sketch of the FINST spatial index model. </w:t>
      </w:r>
      <w:r w:rsidRPr="00BE6215">
        <w:rPr>
          <w:i/>
          <w:lang w:val="en-CA"/>
        </w:rPr>
        <w:t xml:space="preserve">Cognition </w:t>
      </w:r>
      <w:r w:rsidRPr="00BE6215">
        <w:rPr>
          <w:lang w:val="en-CA"/>
        </w:rPr>
        <w:t>32 (1): 65-97.</w:t>
      </w:r>
    </w:p>
    <w:p w14:paraId="542F8627" w14:textId="09AA03F9" w:rsidR="00357F0B" w:rsidRPr="00BE6215" w:rsidRDefault="00357F0B" w:rsidP="00F44B53">
      <w:pPr>
        <w:pStyle w:val="ListParagraph"/>
        <w:rPr>
          <w:lang w:val="en-CA"/>
        </w:rPr>
      </w:pPr>
      <w:r w:rsidRPr="00BE6215">
        <w:rPr>
          <w:lang w:val="en-CA"/>
        </w:rPr>
        <w:t xml:space="preserve">Siegel, Susanna 2006. Subject and Object in the Content of Visual Experience. </w:t>
      </w:r>
      <w:r w:rsidRPr="00BE6215">
        <w:rPr>
          <w:i/>
          <w:lang w:val="en-CA"/>
        </w:rPr>
        <w:t>Philosophical Review</w:t>
      </w:r>
      <w:r w:rsidRPr="00BE6215">
        <w:rPr>
          <w:lang w:val="en-CA"/>
        </w:rPr>
        <w:t xml:space="preserve"> 115: 355–88.</w:t>
      </w:r>
    </w:p>
    <w:p w14:paraId="23AD824C" w14:textId="4B3A26BA" w:rsidR="00677A18" w:rsidRPr="00BE6215" w:rsidRDefault="00677A18" w:rsidP="00F44B53">
      <w:pPr>
        <w:pStyle w:val="ListParagraph"/>
        <w:rPr>
          <w:lang w:val="en-CA"/>
        </w:rPr>
      </w:pPr>
      <w:r w:rsidRPr="00BE6215">
        <w:rPr>
          <w:lang w:val="en-CA"/>
        </w:rPr>
        <w:t xml:space="preserve">Siewert, Charles 1998. </w:t>
      </w:r>
      <w:r w:rsidRPr="00BE6215">
        <w:rPr>
          <w:i/>
          <w:lang w:val="en-CA"/>
        </w:rPr>
        <w:t xml:space="preserve">The Significance of Consciousness. </w:t>
      </w:r>
      <w:r w:rsidRPr="00BE6215">
        <w:rPr>
          <w:lang w:val="en-CA"/>
        </w:rPr>
        <w:t>Princeton: Princeton University Press.</w:t>
      </w:r>
    </w:p>
    <w:p w14:paraId="10EC8D1B" w14:textId="5A671802" w:rsidR="00782A2D" w:rsidRPr="00BE6215" w:rsidRDefault="00782A2D" w:rsidP="00F44B53">
      <w:pPr>
        <w:pStyle w:val="ListParagraph"/>
        <w:rPr>
          <w:lang w:val="en-CA"/>
        </w:rPr>
      </w:pPr>
      <w:r w:rsidRPr="00BE6215">
        <w:rPr>
          <w:lang w:val="en-CA"/>
        </w:rPr>
        <w:t xml:space="preserve">Smith, Barry C. (2015) “The Chemical Senses,” In Matthen (2015a): 314-52. </w:t>
      </w:r>
    </w:p>
    <w:p w14:paraId="5CCD1144" w14:textId="4010F98A" w:rsidR="00FD248E" w:rsidRPr="00BE6215" w:rsidRDefault="00FD248E" w:rsidP="00ED0760">
      <w:pPr>
        <w:pStyle w:val="ListParagraph"/>
        <w:rPr>
          <w:lang w:val="en-CA"/>
        </w:rPr>
      </w:pPr>
      <w:r w:rsidRPr="00BE6215">
        <w:rPr>
          <w:lang w:val="en-CA"/>
        </w:rPr>
        <w:t>Snowdon, Paul 1980-81</w:t>
      </w:r>
      <w:r w:rsidR="00677A18" w:rsidRPr="00BE6215">
        <w:rPr>
          <w:lang w:val="en-CA"/>
        </w:rPr>
        <w:t>.</w:t>
      </w:r>
      <w:r w:rsidRPr="00BE6215">
        <w:rPr>
          <w:lang w:val="en-CA"/>
        </w:rPr>
        <w:t xml:space="preserve"> Perception, Vision, and Causation, </w:t>
      </w:r>
      <w:r w:rsidRPr="00BE6215">
        <w:rPr>
          <w:i/>
          <w:lang w:val="en-CA"/>
        </w:rPr>
        <w:t xml:space="preserve">Proceedings of Aristotelian Society </w:t>
      </w:r>
      <w:r w:rsidRPr="00BE6215">
        <w:rPr>
          <w:lang w:val="en-CA"/>
        </w:rPr>
        <w:t>NS 81: 175-92.</w:t>
      </w:r>
    </w:p>
    <w:p w14:paraId="57829C93" w14:textId="6CFC5FE5" w:rsidR="009E2C4F" w:rsidRPr="00BE6215" w:rsidRDefault="009E2C4F" w:rsidP="009E2C4F">
      <w:pPr>
        <w:pStyle w:val="ListParagraph"/>
        <w:rPr>
          <w:lang w:val="en-CA"/>
        </w:rPr>
      </w:pPr>
      <w:r w:rsidRPr="00BE6215">
        <w:rPr>
          <w:lang w:val="en-CA"/>
        </w:rPr>
        <w:t xml:space="preserve">Sorensen, Roy 2008. </w:t>
      </w:r>
      <w:r w:rsidRPr="00BE6215">
        <w:rPr>
          <w:i/>
          <w:lang w:val="en-CA"/>
        </w:rPr>
        <w:t>Seeing Dark Things</w:t>
      </w:r>
      <w:r w:rsidRPr="00BE6215">
        <w:rPr>
          <w:lang w:val="en-CA"/>
        </w:rPr>
        <w:t xml:space="preserve"> Oxford: Oxford University Press. </w:t>
      </w:r>
    </w:p>
    <w:p w14:paraId="1B4F4205" w14:textId="664203CA" w:rsidR="008F37AA" w:rsidRPr="00721ADD" w:rsidRDefault="008F37AA" w:rsidP="008F37AA">
      <w:pPr>
        <w:pStyle w:val="ListParagraph"/>
        <w:rPr>
          <w:lang w:val="en-CA"/>
        </w:rPr>
      </w:pPr>
      <w:r w:rsidRPr="00721ADD">
        <w:rPr>
          <w:lang w:val="en-CA"/>
        </w:rPr>
        <w:t>Stokes, Dustin 2012. Perceiving and Desiring: A New Look at the Cognitive Penetrability of Experience. </w:t>
      </w:r>
      <w:r w:rsidRPr="00721ADD">
        <w:rPr>
          <w:i/>
          <w:iCs/>
          <w:lang w:val="en-CA"/>
        </w:rPr>
        <w:t>Philosophical Studies</w:t>
      </w:r>
      <w:r w:rsidRPr="00721ADD">
        <w:rPr>
          <w:lang w:val="en-CA"/>
        </w:rPr>
        <w:t> 158 (3):</w:t>
      </w:r>
      <w:r w:rsidR="00E61DD0" w:rsidRPr="00721ADD">
        <w:rPr>
          <w:lang w:val="en-CA"/>
        </w:rPr>
        <w:t xml:space="preserve"> </w:t>
      </w:r>
      <w:r w:rsidRPr="00721ADD">
        <w:rPr>
          <w:lang w:val="en-CA"/>
        </w:rPr>
        <w:t>479-92.</w:t>
      </w:r>
    </w:p>
    <w:p w14:paraId="7935CC9F" w14:textId="0D98425D" w:rsidR="001F7179" w:rsidRPr="00BE6215" w:rsidRDefault="001F7179" w:rsidP="00ED0760">
      <w:pPr>
        <w:pStyle w:val="ListParagraph"/>
        <w:rPr>
          <w:lang w:val="en-CA"/>
        </w:rPr>
      </w:pPr>
      <w:r w:rsidRPr="00BE6215">
        <w:rPr>
          <w:lang w:val="en-CA"/>
        </w:rPr>
        <w:t xml:space="preserve">White, Alan R. 1961. The Causal Theory of Perception II, </w:t>
      </w:r>
      <w:r w:rsidRPr="00BE6215">
        <w:rPr>
          <w:i/>
          <w:lang w:val="en-CA"/>
        </w:rPr>
        <w:t xml:space="preserve">Proceedings of Aristotelian Society </w:t>
      </w:r>
      <w:r w:rsidRPr="00BE6215">
        <w:rPr>
          <w:lang w:val="en-CA"/>
        </w:rPr>
        <w:t xml:space="preserve">supplementary volume 35: 153-68. </w:t>
      </w:r>
    </w:p>
    <w:p w14:paraId="59664CF4" w14:textId="027ED8CB" w:rsidR="00635FE3" w:rsidRPr="00BE6215" w:rsidRDefault="00635FE3" w:rsidP="00635FE3">
      <w:pPr>
        <w:pStyle w:val="ListParagraph"/>
        <w:rPr>
          <w:lang w:val="en-CA"/>
        </w:rPr>
      </w:pPr>
      <w:r w:rsidRPr="00BE6215">
        <w:rPr>
          <w:lang w:val="en-CA"/>
        </w:rPr>
        <w:t>Yetter-Chappel</w:t>
      </w:r>
      <w:r w:rsidR="00055E1D" w:rsidRPr="00BE6215">
        <w:rPr>
          <w:lang w:val="en-CA"/>
        </w:rPr>
        <w:t>l</w:t>
      </w:r>
      <w:r w:rsidRPr="00BE6215">
        <w:rPr>
          <w:lang w:val="en-CA"/>
        </w:rPr>
        <w:t xml:space="preserve">, Helen </w:t>
      </w:r>
      <w:r w:rsidR="008F37AA" w:rsidRPr="00BE6215">
        <w:rPr>
          <w:lang w:val="en-CA"/>
        </w:rPr>
        <w:t>(</w:t>
      </w:r>
      <w:r w:rsidR="001310B7" w:rsidRPr="00BE6215">
        <w:rPr>
          <w:lang w:val="en-CA"/>
        </w:rPr>
        <w:t>2018</w:t>
      </w:r>
      <w:r w:rsidR="008F37AA" w:rsidRPr="00BE6215">
        <w:rPr>
          <w:lang w:val="en-CA"/>
        </w:rPr>
        <w:t>)</w:t>
      </w:r>
      <w:r w:rsidRPr="00BE6215">
        <w:rPr>
          <w:lang w:val="en-CA"/>
        </w:rPr>
        <w:t xml:space="preserve"> Seeing through eyes, mirrors, shadows, and pictures. </w:t>
      </w:r>
      <w:r w:rsidRPr="00BE6215">
        <w:rPr>
          <w:i/>
          <w:lang w:val="en-CA"/>
        </w:rPr>
        <w:t xml:space="preserve">Philosophical Studies </w:t>
      </w:r>
      <w:r w:rsidR="001310B7" w:rsidRPr="00BE6215">
        <w:rPr>
          <w:lang w:val="en-CA"/>
        </w:rPr>
        <w:t xml:space="preserve">175/8: 2017-42. </w:t>
      </w:r>
      <w:r w:rsidRPr="00BE6215">
        <w:rPr>
          <w:lang w:val="en-CA"/>
        </w:rPr>
        <w:t>DOI 10.1007/s11098-017-0948-8</w:t>
      </w:r>
      <w:r w:rsidR="003D2FEC" w:rsidRPr="00BE6215">
        <w:rPr>
          <w:lang w:val="en-CA"/>
        </w:rPr>
        <w:t>.</w:t>
      </w:r>
    </w:p>
    <w:p w14:paraId="4B6056F2" w14:textId="6B5DFF77" w:rsidR="003D2FEC" w:rsidRPr="00BE6215" w:rsidRDefault="003D2FEC" w:rsidP="003D2FEC">
      <w:pPr>
        <w:pStyle w:val="ListParagraph"/>
        <w:rPr>
          <w:lang w:val="en-CA"/>
        </w:rPr>
      </w:pPr>
      <w:r w:rsidRPr="00BE6215">
        <w:rPr>
          <w:lang w:val="en-CA"/>
        </w:rPr>
        <w:t xml:space="preserve">Walton, Kendall 1984. Transparent Pictures: On the Nature of Photographic Realism. </w:t>
      </w:r>
      <w:r w:rsidRPr="00BE6215">
        <w:rPr>
          <w:i/>
          <w:lang w:val="en-CA"/>
        </w:rPr>
        <w:t>Critical Inquiry</w:t>
      </w:r>
      <w:r w:rsidRPr="00BE6215">
        <w:rPr>
          <w:lang w:val="en-CA"/>
        </w:rPr>
        <w:t xml:space="preserve"> 11: 246-77.</w:t>
      </w:r>
    </w:p>
    <w:p w14:paraId="65F4D818" w14:textId="2536A56E" w:rsidR="003D2FEC" w:rsidRPr="00BE6215" w:rsidRDefault="003D2FEC" w:rsidP="003D2FEC">
      <w:pPr>
        <w:pStyle w:val="ListParagraph"/>
        <w:rPr>
          <w:lang w:val="en-CA"/>
        </w:rPr>
      </w:pPr>
      <w:r w:rsidRPr="00BE6215">
        <w:rPr>
          <w:lang w:val="en-CA"/>
        </w:rPr>
        <w:lastRenderedPageBreak/>
        <w:t xml:space="preserve">Wollheim, Richard 1973. The Work of Art as Object.  In Wollheim, </w:t>
      </w:r>
      <w:r w:rsidRPr="00BE6215">
        <w:rPr>
          <w:i/>
          <w:lang w:val="en-CA"/>
        </w:rPr>
        <w:t>On Art and the Mind: Essays and Lectures</w:t>
      </w:r>
      <w:r w:rsidRPr="00BE6215">
        <w:rPr>
          <w:lang w:val="en-CA"/>
        </w:rPr>
        <w:t xml:space="preserve"> (London: Allen Lane), pp. 112-29.</w:t>
      </w:r>
    </w:p>
    <w:p w14:paraId="59CE8C49" w14:textId="77C8938F" w:rsidR="00041BBD" w:rsidRPr="00BE6215" w:rsidRDefault="00AB241E" w:rsidP="00E61DD0">
      <w:pPr>
        <w:pStyle w:val="ListParagraph"/>
        <w:rPr>
          <w:lang w:val="en-CA"/>
        </w:rPr>
      </w:pPr>
      <w:r w:rsidRPr="00721ADD">
        <w:rPr>
          <w:lang w:val="en-CA"/>
        </w:rPr>
        <w:t>Xu, Fei 1997. From Lot's wife to a pillar of salt: Evidence that physical object is a sortal concept. </w:t>
      </w:r>
      <w:r w:rsidRPr="00721ADD">
        <w:rPr>
          <w:i/>
          <w:iCs/>
          <w:lang w:val="en-CA"/>
        </w:rPr>
        <w:t>Mind &amp; Language</w:t>
      </w:r>
      <w:r w:rsidRPr="00721ADD">
        <w:rPr>
          <w:lang w:val="en-CA"/>
        </w:rPr>
        <w:t> </w:t>
      </w:r>
      <w:r w:rsidRPr="00721ADD">
        <w:rPr>
          <w:iCs/>
          <w:lang w:val="en-CA"/>
        </w:rPr>
        <w:t>12</w:t>
      </w:r>
      <w:r w:rsidRPr="00721ADD">
        <w:rPr>
          <w:lang w:val="en-CA"/>
        </w:rPr>
        <w:t xml:space="preserve"> (3‐4): 365-92.</w:t>
      </w:r>
    </w:p>
    <w:sectPr w:rsidR="00041BBD" w:rsidRPr="00BE6215" w:rsidSect="007C25EB">
      <w:headerReference w:type="default" r:id="rId8"/>
      <w:footerReference w:type="even" r:id="rId9"/>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75096" w14:textId="77777777" w:rsidR="00651919" w:rsidRDefault="00651919" w:rsidP="00041BBD">
      <w:pPr>
        <w:spacing w:after="0" w:line="240" w:lineRule="auto"/>
      </w:pPr>
      <w:r>
        <w:separator/>
      </w:r>
    </w:p>
  </w:endnote>
  <w:endnote w:type="continuationSeparator" w:id="0">
    <w:p w14:paraId="6E994C83" w14:textId="77777777" w:rsidR="00651919" w:rsidRDefault="00651919" w:rsidP="0004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20A0B" w14:textId="77777777" w:rsidR="009A631A" w:rsidRDefault="009A631A" w:rsidP="00D8167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A809EF" w14:textId="77777777" w:rsidR="009A631A" w:rsidRDefault="009A631A" w:rsidP="007C25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0014B" w14:textId="77777777" w:rsidR="009A631A" w:rsidRDefault="009A631A" w:rsidP="00D8167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2201D4DE" w14:textId="77777777" w:rsidR="009A631A" w:rsidRDefault="009A631A" w:rsidP="007C25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7193B" w14:textId="77777777" w:rsidR="00651919" w:rsidRDefault="00651919" w:rsidP="00041BBD">
      <w:pPr>
        <w:spacing w:after="0" w:line="240" w:lineRule="auto"/>
      </w:pPr>
      <w:r>
        <w:separator/>
      </w:r>
    </w:p>
  </w:footnote>
  <w:footnote w:type="continuationSeparator" w:id="0">
    <w:p w14:paraId="31CD7822" w14:textId="77777777" w:rsidR="00651919" w:rsidRDefault="00651919" w:rsidP="00041BBD">
      <w:pPr>
        <w:spacing w:after="0" w:line="240" w:lineRule="auto"/>
      </w:pPr>
      <w:r>
        <w:continuationSeparator/>
      </w:r>
    </w:p>
  </w:footnote>
  <w:footnote w:id="1">
    <w:p w14:paraId="3E50E561" w14:textId="456A14F3" w:rsidR="00E61DD0" w:rsidRPr="00E61DD0" w:rsidRDefault="00E61DD0">
      <w:pPr>
        <w:pStyle w:val="FootnoteText"/>
      </w:pPr>
      <w:r>
        <w:rPr>
          <w:rStyle w:val="FootnoteReference"/>
        </w:rPr>
        <w:footnoteRef/>
      </w:r>
      <w:r>
        <w:t xml:space="preserve"> Thomas Crowther (2018) discusses a closely related topic, the visual appearance of solidity.</w:t>
      </w:r>
    </w:p>
  </w:footnote>
  <w:footnote w:id="2">
    <w:p w14:paraId="07F2EC09" w14:textId="47D60C53" w:rsidR="009A631A" w:rsidRPr="0040093C" w:rsidRDefault="009A631A" w:rsidP="00C208CC">
      <w:pPr>
        <w:pStyle w:val="FootnoteText"/>
        <w:rPr>
          <w:lang w:val="en-CA"/>
        </w:rPr>
      </w:pPr>
      <w:r>
        <w:rPr>
          <w:rStyle w:val="FootnoteReference"/>
        </w:rPr>
        <w:footnoteRef/>
      </w:r>
      <w:r>
        <w:t xml:space="preserve"> </w:t>
      </w:r>
      <w:r>
        <w:rPr>
          <w:lang w:val="en-CA"/>
        </w:rPr>
        <w:t xml:space="preserve">Many authors </w:t>
      </w:r>
      <w:r w:rsidR="00145D0D">
        <w:rPr>
          <w:lang w:val="en-CA"/>
        </w:rPr>
        <w:t xml:space="preserve">(for example, Fish 2010) </w:t>
      </w:r>
      <w:r>
        <w:rPr>
          <w:lang w:val="en-CA"/>
        </w:rPr>
        <w:t>take the notion of a visual impression for granted and are happy simply to stipulate that CTP applies only to these. There is nothing wrong with this; elucidating vis</w:t>
      </w:r>
      <w:r w:rsidR="004B13E1">
        <w:rPr>
          <w:lang w:val="en-CA"/>
        </w:rPr>
        <w:t>ion</w:t>
      </w:r>
      <w:r>
        <w:rPr>
          <w:lang w:val="en-CA"/>
        </w:rPr>
        <w:t xml:space="preserve"> is not the purpose of CTP. Nevertheless, an adequate elucidation of visual impressions</w:t>
      </w:r>
      <w:r w:rsidR="001310B7">
        <w:rPr>
          <w:lang w:val="en-CA"/>
        </w:rPr>
        <w:t>, and particularly of object-impressions,</w:t>
      </w:r>
      <w:r>
        <w:rPr>
          <w:lang w:val="en-CA"/>
        </w:rPr>
        <w:t xml:space="preserve"> provides a fuller understanding of</w:t>
      </w:r>
      <w:r w:rsidR="001310B7">
        <w:rPr>
          <w:lang w:val="en-CA"/>
        </w:rPr>
        <w:t xml:space="preserve"> the phenomena mentioned at the beginning of this paper</w:t>
      </w:r>
      <w:r>
        <w:rPr>
          <w:lang w:val="en-CA"/>
        </w:rPr>
        <w:t xml:space="preserve"> and helps scotch some wildly counter-intuitive applications of the theory.</w:t>
      </w:r>
    </w:p>
  </w:footnote>
  <w:footnote w:id="3">
    <w:p w14:paraId="0D55C7A0" w14:textId="79A39EB8" w:rsidR="009A631A" w:rsidRPr="005F09D3" w:rsidRDefault="009A631A" w:rsidP="00C208CC">
      <w:pPr>
        <w:pStyle w:val="FootnoteText"/>
      </w:pPr>
      <w:r>
        <w:rPr>
          <w:rStyle w:val="FootnoteReference"/>
        </w:rPr>
        <w:footnoteRef/>
      </w:r>
      <w:r>
        <w:t xml:space="preserve"> Despite his title, “The Causal Theory of Perception,” Grice was not primarily interested in</w:t>
      </w:r>
      <w:r w:rsidRPr="00A5043C">
        <w:t xml:space="preserve"> </w:t>
      </w:r>
      <w:r>
        <w:t>perception. His aim, and his great achievement in this paper, was to distinguish between semantical and pragmatic explanations of everyday language implications. The main example, made relevant by the then unpublished views of J.L. Austin (1962) and of others listed by Alan White (1961, 158), was the idea that ‘</w:t>
      </w:r>
      <w:r>
        <w:rPr>
          <w:i/>
        </w:rPr>
        <w:t xml:space="preserve">X </w:t>
      </w:r>
      <w:r>
        <w:t xml:space="preserve">looks red’ implies either that somebody has denied that it is red, or that there is cause for doubt that it is. Grice </w:t>
      </w:r>
      <w:r w:rsidR="00382442">
        <w:t xml:space="preserve">transformed philosophy of language with his </w:t>
      </w:r>
      <w:r>
        <w:t>argu</w:t>
      </w:r>
      <w:r w:rsidR="00382442">
        <w:t>ment</w:t>
      </w:r>
      <w:r>
        <w:t xml:space="preserve"> that this is a pragmatic, not a semantic, implication.</w:t>
      </w:r>
    </w:p>
  </w:footnote>
  <w:footnote w:id="4">
    <w:p w14:paraId="2ED7FB00" w14:textId="6EE8E79F" w:rsidR="009A631A" w:rsidRPr="00626CCB" w:rsidRDefault="009A631A" w:rsidP="00C208CC">
      <w:pPr>
        <w:pStyle w:val="FootnoteText"/>
      </w:pPr>
      <w:r>
        <w:rPr>
          <w:rStyle w:val="FootnoteReference"/>
        </w:rPr>
        <w:footnoteRef/>
      </w:r>
      <w:r>
        <w:t xml:space="preserve"> Paul Snowdon (1980-81) says that ‘looks’ should be understood “phenomenologically” in Grice’s CTP. I assume he is alluding to Frank Jackson (1977), who defines this as ‘looks </w:t>
      </w:r>
      <w:r>
        <w:rPr>
          <w:i/>
        </w:rPr>
        <w:t>F</w:t>
      </w:r>
      <w:r>
        <w:t xml:space="preserve">’ where </w:t>
      </w:r>
      <w:r>
        <w:rPr>
          <w:i/>
        </w:rPr>
        <w:t xml:space="preserve">F </w:t>
      </w:r>
      <w:r>
        <w:t xml:space="preserve">is a term for a colour, shape, or distance. This overlaps with the proposal considered in section III, and I’ll discuss it there. </w:t>
      </w:r>
    </w:p>
  </w:footnote>
  <w:footnote w:id="5">
    <w:p w14:paraId="2EC4F97B" w14:textId="5B794B11" w:rsidR="009A631A" w:rsidRPr="00FD248E" w:rsidRDefault="009A631A" w:rsidP="00C208CC">
      <w:pPr>
        <w:pStyle w:val="FootnoteText"/>
        <w:rPr>
          <w:lang w:val="en-CA"/>
        </w:rPr>
      </w:pPr>
      <w:r>
        <w:rPr>
          <w:rStyle w:val="FootnoteReference"/>
        </w:rPr>
        <w:footnoteRef/>
      </w:r>
      <w:r>
        <w:t xml:space="preserve"> To conform to Grice’s formulation, I have substituted ‘looks a certain way’ for ‘sees’ in this definition. </w:t>
      </w:r>
      <w:r>
        <w:rPr>
          <w:lang w:val="en-CA"/>
        </w:rPr>
        <w:t xml:space="preserve">As well, I have not (as Dretske does) insisted on </w:t>
      </w:r>
      <w:r>
        <w:rPr>
          <w:i/>
          <w:lang w:val="en-CA"/>
        </w:rPr>
        <w:t xml:space="preserve">logical </w:t>
      </w:r>
      <w:r>
        <w:rPr>
          <w:lang w:val="en-CA"/>
        </w:rPr>
        <w:t>necessity, which cannot, by its nature, apply to some but not all statements of the same logical form, and cannot therefore distinguish between ‘My hand looks this way’ and ‘His finances look this way.’ I have substituted the vaguer term, ‘analytically.’</w:t>
      </w:r>
    </w:p>
  </w:footnote>
  <w:footnote w:id="6">
    <w:p w14:paraId="55A3AC4A" w14:textId="77777777" w:rsidR="009A631A" w:rsidRPr="00677A18" w:rsidRDefault="009A631A" w:rsidP="00C208CC">
      <w:pPr>
        <w:pStyle w:val="FootnoteText"/>
      </w:pPr>
      <w:r>
        <w:rPr>
          <w:rStyle w:val="FootnoteReference"/>
        </w:rPr>
        <w:footnoteRef/>
      </w:r>
      <w:r>
        <w:t xml:space="preserve"> There are other accounts of the semantics of ‘looks’ as it is used to report visual impressions. See, in particular, Martin (2010). For a sophisticated overview, see Brogaard (2015).</w:t>
      </w:r>
    </w:p>
  </w:footnote>
  <w:footnote w:id="7">
    <w:p w14:paraId="032C4494" w14:textId="77777777" w:rsidR="00A36105" w:rsidRPr="00E61DD0" w:rsidRDefault="00A36105" w:rsidP="00A36105">
      <w:pPr>
        <w:pStyle w:val="FootnoteText"/>
      </w:pPr>
      <w:r>
        <w:rPr>
          <w:rStyle w:val="FootnoteReference"/>
        </w:rPr>
        <w:footnoteRef/>
      </w:r>
      <w:r>
        <w:t xml:space="preserve"> Such looks are a problem for artificial intelligence recognition-modules: the reason why it takes advanced computational techniques to recognize faces is that the look of a face is </w:t>
      </w:r>
      <w:r w:rsidRPr="00E61DD0">
        <w:rPr>
          <w:i/>
        </w:rPr>
        <w:t>not</w:t>
      </w:r>
      <w:r>
        <w:t xml:space="preserve"> reducible to low-level visual properties. (See Martin 2010 for an explication of </w:t>
      </w:r>
      <w:r>
        <w:rPr>
          <w:i/>
        </w:rPr>
        <w:t>looks</w:t>
      </w:r>
      <w:r>
        <w:t xml:space="preserve">.) </w:t>
      </w:r>
    </w:p>
  </w:footnote>
  <w:footnote w:id="8">
    <w:p w14:paraId="03156D1A" w14:textId="2DC92C37" w:rsidR="009A631A" w:rsidRPr="00C23873" w:rsidRDefault="009A631A" w:rsidP="00C208CC">
      <w:pPr>
        <w:pStyle w:val="FootnoteText"/>
        <w:rPr>
          <w:lang w:val="en-CA"/>
        </w:rPr>
      </w:pPr>
      <w:r>
        <w:rPr>
          <w:rStyle w:val="FootnoteReference"/>
        </w:rPr>
        <w:footnoteRef/>
      </w:r>
      <w:r>
        <w:t xml:space="preserve"> </w:t>
      </w:r>
      <w:r>
        <w:rPr>
          <w:lang w:val="en-CA"/>
        </w:rPr>
        <w:t xml:space="preserve">Snowdon (1980-81, 176) incorporates visual phenomenology in his formulation of CTP, but he retains the tie to reports of the form, “It looks to me as if . . .” This reluctance to talk directly of visual experience is now </w:t>
      </w:r>
      <w:r>
        <w:rPr>
          <w:i/>
          <w:lang w:val="en-CA"/>
        </w:rPr>
        <w:t>passé</w:t>
      </w:r>
      <w:r>
        <w:rPr>
          <w:lang w:val="en-CA"/>
        </w:rPr>
        <w:t>: see, for example, Fish (2010), chapter 7. But it needs to be clarified that not every experience characteristic of seeing counts in this context: being dazzled by a flash bulb and having an after-image of it are effects of seeing the light, but do not constitute seeing it. For this reason, I have specified that it is an experience as of things outside the perceiving subject.</w:t>
      </w:r>
    </w:p>
  </w:footnote>
  <w:footnote w:id="9">
    <w:p w14:paraId="5F890215" w14:textId="60AB8157" w:rsidR="004B13E1" w:rsidRPr="004B13E1" w:rsidRDefault="004B13E1">
      <w:pPr>
        <w:pStyle w:val="FootnoteText"/>
      </w:pPr>
      <w:r>
        <w:rPr>
          <w:rStyle w:val="FootnoteReference"/>
        </w:rPr>
        <w:footnoteRef/>
      </w:r>
      <w:r>
        <w:t xml:space="preserve"> The same goes for the expectations that go with active </w:t>
      </w:r>
      <w:r w:rsidR="00717DBB">
        <w:t>look</w:t>
      </w:r>
      <w:r>
        <w:t xml:space="preserve">ing. Suppose that the content of seeing something as a 3D object includes the expectation that if you move to the left, you will see parts of it that were theretofore hidden from sight; suppose the content of seeing something as a shadow or stain similarly includes the expectation that you will not. Then, the content of </w:t>
      </w:r>
      <w:r w:rsidRPr="00457188">
        <w:rPr>
          <w:i/>
        </w:rPr>
        <w:t>imagin</w:t>
      </w:r>
      <w:r>
        <w:rPr>
          <w:i/>
        </w:rPr>
        <w:t>ing</w:t>
      </w:r>
      <w:r>
        <w:t xml:space="preserve"> that you see such objects includes the same expectations. </w:t>
      </w:r>
    </w:p>
  </w:footnote>
  <w:footnote w:id="10">
    <w:p w14:paraId="66F0D7B3" w14:textId="5DC25709" w:rsidR="001F252C" w:rsidRPr="001F252C" w:rsidRDefault="001F252C">
      <w:pPr>
        <w:pStyle w:val="FootnoteText"/>
      </w:pPr>
      <w:r>
        <w:rPr>
          <w:rStyle w:val="FootnoteReference"/>
        </w:rPr>
        <w:footnoteRef/>
      </w:r>
      <w:r>
        <w:t xml:space="preserve"> I should say here, for the sake of clarity, that attentive looking </w:t>
      </w:r>
      <w:r w:rsidRPr="00F02717">
        <w:rPr>
          <w:i/>
        </w:rPr>
        <w:t>at an object</w:t>
      </w:r>
      <w:r>
        <w:t xml:space="preserve"> is not necessary in order to see </w:t>
      </w:r>
      <w:r w:rsidR="00F02717">
        <w:rPr>
          <w:i/>
        </w:rPr>
        <w:t>that object</w:t>
      </w:r>
      <w:r>
        <w:t>. You may look at a scene, or at one object in a scene, and thereby see (other) objects that you are not directly looking at.</w:t>
      </w:r>
    </w:p>
  </w:footnote>
  <w:footnote w:id="11">
    <w:p w14:paraId="75529095" w14:textId="6EE7809A" w:rsidR="009A631A" w:rsidRPr="00B81656" w:rsidRDefault="009A631A" w:rsidP="00C208CC">
      <w:pPr>
        <w:pStyle w:val="FootnoteText"/>
      </w:pPr>
      <w:r>
        <w:rPr>
          <w:rStyle w:val="FootnoteReference"/>
        </w:rPr>
        <w:footnoteRef/>
      </w:r>
      <w:r>
        <w:t xml:space="preserve">  For discussions of active vision, see Aloiomanos et. al (1987), Churchland et. al. (1994), Findlay and Gilchrist (2003), Clark (2014), 101; and Matthen (2014).</w:t>
      </w:r>
    </w:p>
  </w:footnote>
  <w:footnote w:id="12">
    <w:p w14:paraId="09118137" w14:textId="7156CD20" w:rsidR="009A631A" w:rsidRPr="008044E1" w:rsidRDefault="009A631A" w:rsidP="008B32DA">
      <w:pPr>
        <w:pStyle w:val="FootnoteText"/>
      </w:pPr>
      <w:r>
        <w:rPr>
          <w:rStyle w:val="FootnoteReference"/>
        </w:rPr>
        <w:footnoteRef/>
      </w:r>
      <w:r>
        <w:t xml:space="preserve"> Sensory substitution is an interesting case. TVSS-stimulated blind people who are tactually stimulated do report visual-like experiences of depth and perspective produced by an activity that resembles looking in relevant ways. I won’t pursue this discussion here, but see Macpherson (forthcoming), especially the Introduction.</w:t>
      </w:r>
    </w:p>
  </w:footnote>
  <w:footnote w:id="13">
    <w:p w14:paraId="05B4224E" w14:textId="41EFA633" w:rsidR="00A41E8A" w:rsidRPr="00A41E8A" w:rsidRDefault="00A41E8A">
      <w:pPr>
        <w:pStyle w:val="FootnoteText"/>
      </w:pPr>
      <w:r>
        <w:rPr>
          <w:rStyle w:val="FootnoteReference"/>
        </w:rPr>
        <w:footnoteRef/>
      </w:r>
      <w:r>
        <w:t xml:space="preserve"> Embarrassingly for Grice, he would have to say that the colour-blind person does see the same ‘5’ as the colour-sighted person.</w:t>
      </w:r>
    </w:p>
  </w:footnote>
  <w:footnote w:id="14">
    <w:p w14:paraId="39797550" w14:textId="5F42E790" w:rsidR="009A631A" w:rsidRPr="00E5036E" w:rsidRDefault="009A631A" w:rsidP="005C2B88">
      <w:pPr>
        <w:pStyle w:val="FootnoteText"/>
      </w:pPr>
      <w:r>
        <w:rPr>
          <w:rStyle w:val="FootnoteReference"/>
        </w:rPr>
        <w:footnoteRef/>
      </w:r>
      <w:r>
        <w:t xml:space="preserve"> Grice writes, “If someone has seen a speck on the horizon, which is in fact a battleship, we should in some contexts be willing to say that he has seen a battleship” (147). True: a lookout would get credit for having spotted it. </w:t>
      </w:r>
      <w:r w:rsidR="00A41E8A">
        <w:t>But is</w:t>
      </w:r>
      <w:r>
        <w:t>t’s hard to extend the same courtesy to a spotter who failed to discern a camouflaged moth right before his eyes.</w:t>
      </w:r>
    </w:p>
  </w:footnote>
  <w:footnote w:id="15">
    <w:p w14:paraId="14EEBE71" w14:textId="44BDBE7A" w:rsidR="00B10AB0" w:rsidRPr="00B10AB0" w:rsidRDefault="00B10AB0">
      <w:pPr>
        <w:pStyle w:val="FootnoteText"/>
      </w:pPr>
      <w:r>
        <w:rPr>
          <w:rStyle w:val="FootnoteReference"/>
        </w:rPr>
        <w:footnoteRef/>
      </w:r>
      <w:r>
        <w:t xml:space="preserve"> Many thanks to Maarten Steenhagen who showed me some astonishing drawings of migraine auras, showing striking similarities between different subjects. </w:t>
      </w:r>
    </w:p>
  </w:footnote>
  <w:footnote w:id="16">
    <w:p w14:paraId="689A2733" w14:textId="754D4CFC" w:rsidR="00BC5D21" w:rsidRPr="00BC5D21" w:rsidRDefault="00BC5D21">
      <w:pPr>
        <w:pStyle w:val="FootnoteText"/>
      </w:pPr>
      <w:r>
        <w:rPr>
          <w:rStyle w:val="FootnoteReference"/>
        </w:rPr>
        <w:footnoteRef/>
      </w:r>
      <w:r>
        <w:t xml:space="preserve"> It’s not clear to me how his account would work in olfaction, gustation, and touch.</w:t>
      </w:r>
    </w:p>
  </w:footnote>
  <w:footnote w:id="17">
    <w:p w14:paraId="63DFD546" w14:textId="1C0E5E7A" w:rsidR="009A631A" w:rsidRPr="00635FE3" w:rsidRDefault="009A631A" w:rsidP="00F84B5B">
      <w:pPr>
        <w:pStyle w:val="FootnoteText"/>
      </w:pPr>
      <w:r>
        <w:rPr>
          <w:rStyle w:val="FootnoteReference"/>
        </w:rPr>
        <w:footnoteRef/>
      </w:r>
      <w:r w:rsidR="00CC7531">
        <w:t xml:space="preserve"> In a</w:t>
      </w:r>
      <w:r w:rsidR="00B97A64">
        <w:t xml:space="preserve"> </w:t>
      </w:r>
      <w:r>
        <w:t xml:space="preserve">clever and instructive paper, </w:t>
      </w:r>
      <w:r w:rsidR="00CC7531">
        <w:t xml:space="preserve">Helen </w:t>
      </w:r>
      <w:r>
        <w:t xml:space="preserve">Yetter-Chappell </w:t>
      </w:r>
      <w:r w:rsidR="00CC7531">
        <w:t xml:space="preserve">(forthcoming) </w:t>
      </w:r>
      <w:r>
        <w:t>explicitly reverses this methodology, arguing (see her note 3) for an approach in which examples drive theory, rather than the other way around. I agree with many of the conclusions that she arrives at, but my aim to show how things go wron</w:t>
      </w:r>
      <w:r w:rsidR="00CC7531">
        <w:t>g or are different in certain examples</w:t>
      </w:r>
      <w:r>
        <w:t xml:space="preserve">, and here the </w:t>
      </w:r>
      <w:r w:rsidR="00B97A64">
        <w:t>theory</w:t>
      </w:r>
      <w:r>
        <w:t xml:space="preserve"> of object-seeing helps. </w:t>
      </w:r>
    </w:p>
  </w:footnote>
  <w:footnote w:id="18">
    <w:p w14:paraId="7324DEAB" w14:textId="61E6599B" w:rsidR="009A631A" w:rsidRPr="004E4AB7" w:rsidRDefault="009A631A">
      <w:pPr>
        <w:pStyle w:val="FootnoteText"/>
        <w:rPr>
          <w:lang w:val="en-CA"/>
        </w:rPr>
      </w:pPr>
      <w:r>
        <w:rPr>
          <w:rStyle w:val="FootnoteReference"/>
        </w:rPr>
        <w:footnoteRef/>
      </w:r>
      <w:r>
        <w:t xml:space="preserve"> </w:t>
      </w:r>
      <w:r>
        <w:rPr>
          <w:lang w:val="en-CA"/>
        </w:rPr>
        <w:t xml:space="preserve">There is a distant ancestor of this argument in Maxwell (1962), who asks whether we see “corporeal organisms” through microscopes, observing that there is a continuum (of unspecified dimensionality) between seeing through a vacuum and seeing through a microscope. It’s unclear, though, why either Yetter-Chappell or Maxwell before her, take the similarity of the </w:t>
      </w:r>
      <w:r>
        <w:rPr>
          <w:i/>
          <w:lang w:val="en-CA"/>
        </w:rPr>
        <w:t xml:space="preserve">external </w:t>
      </w:r>
      <w:r>
        <w:rPr>
          <w:lang w:val="en-CA"/>
        </w:rPr>
        <w:t xml:space="preserve">process to be the sole determinant of whether or not we see an object. Why </w:t>
      </w:r>
      <w:r w:rsidR="00CC7531">
        <w:rPr>
          <w:lang w:val="en-CA"/>
        </w:rPr>
        <w:t xml:space="preserve">don’t they allow that </w:t>
      </w:r>
      <w:r>
        <w:rPr>
          <w:lang w:val="en-CA"/>
        </w:rPr>
        <w:t xml:space="preserve">the </w:t>
      </w:r>
      <w:r w:rsidR="00CC7531">
        <w:rPr>
          <w:lang w:val="en-CA"/>
        </w:rPr>
        <w:t>dis</w:t>
      </w:r>
      <w:r>
        <w:rPr>
          <w:lang w:val="en-CA"/>
        </w:rPr>
        <w:t xml:space="preserve">similarity of the resultant visual impression </w:t>
      </w:r>
      <w:r w:rsidR="00CC7531">
        <w:rPr>
          <w:lang w:val="en-CA"/>
        </w:rPr>
        <w:t xml:space="preserve">is </w:t>
      </w:r>
      <w:r>
        <w:rPr>
          <w:lang w:val="en-CA"/>
        </w:rPr>
        <w:t>relevant?</w:t>
      </w:r>
    </w:p>
  </w:footnote>
  <w:footnote w:id="19">
    <w:p w14:paraId="0620D8B6" w14:textId="0487B7B8" w:rsidR="0076365B" w:rsidRPr="00BE6215" w:rsidRDefault="0076365B">
      <w:pPr>
        <w:pStyle w:val="FootnoteText"/>
        <w:rPr>
          <w:lang w:val="en-CA"/>
        </w:rPr>
      </w:pPr>
      <w:r>
        <w:rPr>
          <w:rStyle w:val="FootnoteReference"/>
        </w:rPr>
        <w:footnoteRef/>
      </w:r>
      <w:r>
        <w:t xml:space="preserve"> </w:t>
      </w:r>
      <w:r>
        <w:rPr>
          <w:lang w:val="en-CA"/>
        </w:rPr>
        <w:t xml:space="preserve">If we did not see the material object to which </w:t>
      </w:r>
      <w:r>
        <w:rPr>
          <w:i/>
          <w:lang w:val="en-CA"/>
        </w:rPr>
        <w:t xml:space="preserve">S </w:t>
      </w:r>
      <w:r>
        <w:rPr>
          <w:lang w:val="en-CA"/>
        </w:rPr>
        <w:t xml:space="preserve">belongs, there would be no difference between visually segregating </w:t>
      </w:r>
      <w:r>
        <w:rPr>
          <w:i/>
          <w:lang w:val="en-CA"/>
        </w:rPr>
        <w:t xml:space="preserve">S </w:t>
      </w:r>
      <w:r>
        <w:rPr>
          <w:lang w:val="en-CA"/>
        </w:rPr>
        <w:t>and seeing it as a material surface.</w:t>
      </w:r>
    </w:p>
  </w:footnote>
  <w:footnote w:id="20">
    <w:p w14:paraId="7BABEF1E" w14:textId="0B29D0FC" w:rsidR="008F3755" w:rsidRPr="00BE6215" w:rsidRDefault="008F3755">
      <w:pPr>
        <w:pStyle w:val="FootnoteText"/>
        <w:rPr>
          <w:lang w:val="en-CA"/>
        </w:rPr>
      </w:pPr>
      <w:r>
        <w:rPr>
          <w:rStyle w:val="FootnoteReference"/>
        </w:rPr>
        <w:footnoteRef/>
      </w:r>
      <w:r>
        <w:t xml:space="preserve"> </w:t>
      </w:r>
      <w:r>
        <w:rPr>
          <w:lang w:val="en-CA"/>
        </w:rPr>
        <w:t>I was privileged to present versions of this paper at Oberlin College, New York University (Abu Dhabi), and Durham University. I am very grateful to Todd Ganson, Gabe Rabin, and Clare Mac Cumhaill for these opportunities and for extremely helpful discussion.</w:t>
      </w:r>
      <w:r w:rsidR="00721ADD">
        <w:rPr>
          <w:lang w:val="en-CA"/>
        </w:rPr>
        <w:t xml:space="preserve"> I thank my audiences for discussion, particularly my commentator in Abu Dhabi, Phillip Meadows.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C1149" w14:textId="5F1082F6" w:rsidR="009A631A" w:rsidRPr="007C25EB" w:rsidRDefault="009A631A" w:rsidP="007C25EB">
    <w:pPr>
      <w:pStyle w:val="Header"/>
      <w:jc w:val="center"/>
      <w:rPr>
        <w:i/>
      </w:rPr>
    </w:pPr>
    <w:r>
      <w:rPr>
        <w:i/>
      </w:rPr>
      <w:t>O</w:t>
    </w:r>
    <w:r w:rsidR="00145D0D">
      <w:rPr>
        <w:i/>
      </w:rPr>
      <w:t xml:space="preserve">BJECTS, </w:t>
    </w:r>
    <w:r w:rsidR="001310B7">
      <w:rPr>
        <w:i/>
      </w:rPr>
      <w:t>SEEING</w:t>
    </w:r>
    <w:r w:rsidR="00145D0D">
      <w:rPr>
        <w:i/>
      </w:rPr>
      <w:t>, AND OBJECT-</w:t>
    </w:r>
    <w:r w:rsidR="001310B7">
      <w:rPr>
        <w:i/>
      </w:rPr>
      <w:t>SEEING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0070B"/>
    <w:multiLevelType w:val="multilevel"/>
    <w:tmpl w:val="73F88EDA"/>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DC5FF3"/>
    <w:multiLevelType w:val="hybridMultilevel"/>
    <w:tmpl w:val="F2788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B66204"/>
    <w:multiLevelType w:val="hybridMultilevel"/>
    <w:tmpl w:val="FB5C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80949"/>
    <w:multiLevelType w:val="hybridMultilevel"/>
    <w:tmpl w:val="CB0E5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061A31"/>
    <w:multiLevelType w:val="multilevel"/>
    <w:tmpl w:val="71DA4E60"/>
    <w:lvl w:ilvl="0">
      <w:start w:val="1"/>
      <w:numFmt w:val="upperRoman"/>
      <w:lvlText w:val="%1."/>
      <w:lvlJc w:val="right"/>
      <w:pPr>
        <w:ind w:left="72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8E4F13"/>
    <w:multiLevelType w:val="multilevel"/>
    <w:tmpl w:val="B9CA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8B5BD4"/>
    <w:multiLevelType w:val="hybridMultilevel"/>
    <w:tmpl w:val="EAAEACBE"/>
    <w:lvl w:ilvl="0" w:tplc="66B0053E">
      <w:start w:val="1"/>
      <w:numFmt w:val="decimal"/>
      <w:lvlText w:val="%1"/>
      <w:lvlJc w:val="left"/>
      <w:pPr>
        <w:ind w:left="360" w:hanging="360"/>
      </w:pPr>
      <w:rPr>
        <w:rFonts w:hint="default"/>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659679B0"/>
    <w:multiLevelType w:val="hybridMultilevel"/>
    <w:tmpl w:val="1DFCC414"/>
    <w:lvl w:ilvl="0" w:tplc="9EE653CE">
      <w:start w:val="1"/>
      <w:numFmt w:val="upperRoman"/>
      <w:pStyle w:val="Heading3"/>
      <w:lvlText w:val="%1."/>
      <w:lvlJc w:val="righ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265FB6"/>
    <w:multiLevelType w:val="hybridMultilevel"/>
    <w:tmpl w:val="13C4A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7"/>
    <w:lvlOverride w:ilvl="0">
      <w:startOverride w:val="1"/>
    </w:lvlOverride>
  </w:num>
  <w:num w:numId="5">
    <w:abstractNumId w:val="0"/>
  </w:num>
  <w:num w:numId="6">
    <w:abstractNumId w:val="7"/>
    <w:lvlOverride w:ilvl="0">
      <w:startOverride w:val="1"/>
    </w:lvlOverride>
  </w:num>
  <w:num w:numId="7">
    <w:abstractNumId w:val="4"/>
  </w:num>
  <w:num w:numId="8">
    <w:abstractNumId w:val="1"/>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BBD"/>
    <w:rsid w:val="00007E67"/>
    <w:rsid w:val="00010811"/>
    <w:rsid w:val="00012E10"/>
    <w:rsid w:val="000132B1"/>
    <w:rsid w:val="000220DA"/>
    <w:rsid w:val="000247D0"/>
    <w:rsid w:val="00031C09"/>
    <w:rsid w:val="00032734"/>
    <w:rsid w:val="00041BBD"/>
    <w:rsid w:val="000426A3"/>
    <w:rsid w:val="00047391"/>
    <w:rsid w:val="00051026"/>
    <w:rsid w:val="00052439"/>
    <w:rsid w:val="00052A98"/>
    <w:rsid w:val="00054CD3"/>
    <w:rsid w:val="00055E1D"/>
    <w:rsid w:val="0005722A"/>
    <w:rsid w:val="00063B11"/>
    <w:rsid w:val="000675C8"/>
    <w:rsid w:val="00073685"/>
    <w:rsid w:val="00074859"/>
    <w:rsid w:val="00082691"/>
    <w:rsid w:val="000830E8"/>
    <w:rsid w:val="00084866"/>
    <w:rsid w:val="00084FA8"/>
    <w:rsid w:val="00086FA2"/>
    <w:rsid w:val="00096E4D"/>
    <w:rsid w:val="0009720E"/>
    <w:rsid w:val="000A4422"/>
    <w:rsid w:val="000A70BF"/>
    <w:rsid w:val="000B46C0"/>
    <w:rsid w:val="000C2663"/>
    <w:rsid w:val="000D4785"/>
    <w:rsid w:val="000E056A"/>
    <w:rsid w:val="000E24A5"/>
    <w:rsid w:val="000E5A32"/>
    <w:rsid w:val="000F4D48"/>
    <w:rsid w:val="00100BF9"/>
    <w:rsid w:val="00114F07"/>
    <w:rsid w:val="00117976"/>
    <w:rsid w:val="001310B7"/>
    <w:rsid w:val="001324CB"/>
    <w:rsid w:val="00133CE0"/>
    <w:rsid w:val="00136ED2"/>
    <w:rsid w:val="0014213D"/>
    <w:rsid w:val="00145D0D"/>
    <w:rsid w:val="0014762B"/>
    <w:rsid w:val="00152654"/>
    <w:rsid w:val="00152BB8"/>
    <w:rsid w:val="00166C2E"/>
    <w:rsid w:val="001715A8"/>
    <w:rsid w:val="001803DC"/>
    <w:rsid w:val="001903DF"/>
    <w:rsid w:val="0019388A"/>
    <w:rsid w:val="00196006"/>
    <w:rsid w:val="001A2D7E"/>
    <w:rsid w:val="001A40CD"/>
    <w:rsid w:val="001A44AC"/>
    <w:rsid w:val="001A7AC6"/>
    <w:rsid w:val="001B26E6"/>
    <w:rsid w:val="001B4908"/>
    <w:rsid w:val="001B4CA7"/>
    <w:rsid w:val="001B610E"/>
    <w:rsid w:val="001C1CE6"/>
    <w:rsid w:val="001D324C"/>
    <w:rsid w:val="001D5F18"/>
    <w:rsid w:val="001F252C"/>
    <w:rsid w:val="001F2787"/>
    <w:rsid w:val="001F5012"/>
    <w:rsid w:val="001F5FEA"/>
    <w:rsid w:val="001F6558"/>
    <w:rsid w:val="001F6694"/>
    <w:rsid w:val="001F7179"/>
    <w:rsid w:val="001F7311"/>
    <w:rsid w:val="002021D7"/>
    <w:rsid w:val="00202C8C"/>
    <w:rsid w:val="00202E11"/>
    <w:rsid w:val="002048D7"/>
    <w:rsid w:val="002126CD"/>
    <w:rsid w:val="0021696E"/>
    <w:rsid w:val="00226DC7"/>
    <w:rsid w:val="00232DEC"/>
    <w:rsid w:val="002344CD"/>
    <w:rsid w:val="0023788A"/>
    <w:rsid w:val="00246A73"/>
    <w:rsid w:val="00250FAB"/>
    <w:rsid w:val="00253993"/>
    <w:rsid w:val="00256454"/>
    <w:rsid w:val="00260286"/>
    <w:rsid w:val="00261482"/>
    <w:rsid w:val="002628FE"/>
    <w:rsid w:val="00264B66"/>
    <w:rsid w:val="00274797"/>
    <w:rsid w:val="00276223"/>
    <w:rsid w:val="00285DD0"/>
    <w:rsid w:val="00296998"/>
    <w:rsid w:val="002A31F5"/>
    <w:rsid w:val="002A5DE1"/>
    <w:rsid w:val="002A68FA"/>
    <w:rsid w:val="002A7F96"/>
    <w:rsid w:val="002B1998"/>
    <w:rsid w:val="002C4F59"/>
    <w:rsid w:val="002C73EF"/>
    <w:rsid w:val="002D074A"/>
    <w:rsid w:val="002D1BAF"/>
    <w:rsid w:val="002D3390"/>
    <w:rsid w:val="002D58B5"/>
    <w:rsid w:val="002D67CD"/>
    <w:rsid w:val="002E2BA3"/>
    <w:rsid w:val="002F6292"/>
    <w:rsid w:val="002F65C9"/>
    <w:rsid w:val="00300C78"/>
    <w:rsid w:val="00302066"/>
    <w:rsid w:val="00311612"/>
    <w:rsid w:val="00325D38"/>
    <w:rsid w:val="003345C5"/>
    <w:rsid w:val="00336E56"/>
    <w:rsid w:val="00342410"/>
    <w:rsid w:val="00342A22"/>
    <w:rsid w:val="00346048"/>
    <w:rsid w:val="00346A68"/>
    <w:rsid w:val="00346B3A"/>
    <w:rsid w:val="00346C63"/>
    <w:rsid w:val="0035053D"/>
    <w:rsid w:val="00355399"/>
    <w:rsid w:val="003556A9"/>
    <w:rsid w:val="00357F0B"/>
    <w:rsid w:val="003627A4"/>
    <w:rsid w:val="003709A7"/>
    <w:rsid w:val="00377B17"/>
    <w:rsid w:val="00381238"/>
    <w:rsid w:val="00382442"/>
    <w:rsid w:val="003850EC"/>
    <w:rsid w:val="00385CC6"/>
    <w:rsid w:val="003A0001"/>
    <w:rsid w:val="003A1F76"/>
    <w:rsid w:val="003A4EFF"/>
    <w:rsid w:val="003C092A"/>
    <w:rsid w:val="003C3DC1"/>
    <w:rsid w:val="003D1EE9"/>
    <w:rsid w:val="003D2FEC"/>
    <w:rsid w:val="003D440F"/>
    <w:rsid w:val="003E1C4E"/>
    <w:rsid w:val="003F3869"/>
    <w:rsid w:val="003F6304"/>
    <w:rsid w:val="0040093C"/>
    <w:rsid w:val="00401DA3"/>
    <w:rsid w:val="00407B52"/>
    <w:rsid w:val="00416AC8"/>
    <w:rsid w:val="00422EDE"/>
    <w:rsid w:val="00442CC3"/>
    <w:rsid w:val="00445E47"/>
    <w:rsid w:val="00450AA7"/>
    <w:rsid w:val="00456ED8"/>
    <w:rsid w:val="00457188"/>
    <w:rsid w:val="004575B0"/>
    <w:rsid w:val="00461C5F"/>
    <w:rsid w:val="00475517"/>
    <w:rsid w:val="004757DF"/>
    <w:rsid w:val="00476DB4"/>
    <w:rsid w:val="00482BFF"/>
    <w:rsid w:val="00485A67"/>
    <w:rsid w:val="00494978"/>
    <w:rsid w:val="004962B8"/>
    <w:rsid w:val="00496740"/>
    <w:rsid w:val="004A1733"/>
    <w:rsid w:val="004A35CD"/>
    <w:rsid w:val="004A6C54"/>
    <w:rsid w:val="004A74AF"/>
    <w:rsid w:val="004B0945"/>
    <w:rsid w:val="004B13E1"/>
    <w:rsid w:val="004B6D74"/>
    <w:rsid w:val="004C03F1"/>
    <w:rsid w:val="004C3EB0"/>
    <w:rsid w:val="004C621F"/>
    <w:rsid w:val="004C67EB"/>
    <w:rsid w:val="004E4501"/>
    <w:rsid w:val="004E4AB7"/>
    <w:rsid w:val="004E5495"/>
    <w:rsid w:val="004E74DD"/>
    <w:rsid w:val="004F0481"/>
    <w:rsid w:val="004F60D8"/>
    <w:rsid w:val="004F7A2B"/>
    <w:rsid w:val="005136F7"/>
    <w:rsid w:val="00514556"/>
    <w:rsid w:val="00520DEA"/>
    <w:rsid w:val="005308C8"/>
    <w:rsid w:val="00533A84"/>
    <w:rsid w:val="0054036B"/>
    <w:rsid w:val="0055450A"/>
    <w:rsid w:val="00557A93"/>
    <w:rsid w:val="0056187E"/>
    <w:rsid w:val="00564641"/>
    <w:rsid w:val="00564C5E"/>
    <w:rsid w:val="005737DC"/>
    <w:rsid w:val="00573A20"/>
    <w:rsid w:val="005A67D4"/>
    <w:rsid w:val="005B09D3"/>
    <w:rsid w:val="005B47B6"/>
    <w:rsid w:val="005C25E8"/>
    <w:rsid w:val="005C2B88"/>
    <w:rsid w:val="005C2C7A"/>
    <w:rsid w:val="005C36FD"/>
    <w:rsid w:val="005C68CE"/>
    <w:rsid w:val="005D36BD"/>
    <w:rsid w:val="005E5387"/>
    <w:rsid w:val="005F09D3"/>
    <w:rsid w:val="006007C8"/>
    <w:rsid w:val="0060565F"/>
    <w:rsid w:val="00607CCD"/>
    <w:rsid w:val="0061211A"/>
    <w:rsid w:val="006124FA"/>
    <w:rsid w:val="00614B3D"/>
    <w:rsid w:val="00626377"/>
    <w:rsid w:val="00626CCB"/>
    <w:rsid w:val="00627A05"/>
    <w:rsid w:val="00635FE3"/>
    <w:rsid w:val="006371AA"/>
    <w:rsid w:val="00651919"/>
    <w:rsid w:val="006546D9"/>
    <w:rsid w:val="00663ACB"/>
    <w:rsid w:val="0066495D"/>
    <w:rsid w:val="00672E7D"/>
    <w:rsid w:val="006748C8"/>
    <w:rsid w:val="00677A18"/>
    <w:rsid w:val="00684034"/>
    <w:rsid w:val="006B3F1D"/>
    <w:rsid w:val="006B7A25"/>
    <w:rsid w:val="006C103C"/>
    <w:rsid w:val="006C2D89"/>
    <w:rsid w:val="006D2C39"/>
    <w:rsid w:val="006D5F1E"/>
    <w:rsid w:val="006E4A32"/>
    <w:rsid w:val="006E5E0A"/>
    <w:rsid w:val="006F2E85"/>
    <w:rsid w:val="006F4813"/>
    <w:rsid w:val="006F59A9"/>
    <w:rsid w:val="006F5F1B"/>
    <w:rsid w:val="006F66E1"/>
    <w:rsid w:val="00710237"/>
    <w:rsid w:val="00710CCB"/>
    <w:rsid w:val="00717DBB"/>
    <w:rsid w:val="00721ADD"/>
    <w:rsid w:val="007364C9"/>
    <w:rsid w:val="00740476"/>
    <w:rsid w:val="00746655"/>
    <w:rsid w:val="0076365B"/>
    <w:rsid w:val="00765734"/>
    <w:rsid w:val="00767253"/>
    <w:rsid w:val="00773BB7"/>
    <w:rsid w:val="007745AF"/>
    <w:rsid w:val="00782A2D"/>
    <w:rsid w:val="00783E15"/>
    <w:rsid w:val="007855BC"/>
    <w:rsid w:val="00791097"/>
    <w:rsid w:val="00791D22"/>
    <w:rsid w:val="00795E0C"/>
    <w:rsid w:val="007A1E8F"/>
    <w:rsid w:val="007A4725"/>
    <w:rsid w:val="007B48CF"/>
    <w:rsid w:val="007B6504"/>
    <w:rsid w:val="007C1460"/>
    <w:rsid w:val="007C25EB"/>
    <w:rsid w:val="007C2F50"/>
    <w:rsid w:val="007C4695"/>
    <w:rsid w:val="007C761B"/>
    <w:rsid w:val="007C7EA8"/>
    <w:rsid w:val="007D1C2B"/>
    <w:rsid w:val="007D4C9B"/>
    <w:rsid w:val="007D7458"/>
    <w:rsid w:val="007D7A62"/>
    <w:rsid w:val="007E5550"/>
    <w:rsid w:val="007E7274"/>
    <w:rsid w:val="007F11FE"/>
    <w:rsid w:val="007F17DF"/>
    <w:rsid w:val="0080157A"/>
    <w:rsid w:val="0080191E"/>
    <w:rsid w:val="008044E1"/>
    <w:rsid w:val="00806971"/>
    <w:rsid w:val="00814F3E"/>
    <w:rsid w:val="00821EF5"/>
    <w:rsid w:val="008249F0"/>
    <w:rsid w:val="00830DB9"/>
    <w:rsid w:val="00834423"/>
    <w:rsid w:val="008450EB"/>
    <w:rsid w:val="008470CE"/>
    <w:rsid w:val="00852ACB"/>
    <w:rsid w:val="0085793E"/>
    <w:rsid w:val="00861FCE"/>
    <w:rsid w:val="00871A65"/>
    <w:rsid w:val="0089077B"/>
    <w:rsid w:val="008A06A4"/>
    <w:rsid w:val="008A1325"/>
    <w:rsid w:val="008A4AF5"/>
    <w:rsid w:val="008A52FC"/>
    <w:rsid w:val="008B1E97"/>
    <w:rsid w:val="008B32DA"/>
    <w:rsid w:val="008B5365"/>
    <w:rsid w:val="008C2896"/>
    <w:rsid w:val="008D0594"/>
    <w:rsid w:val="008D2D2C"/>
    <w:rsid w:val="008D4108"/>
    <w:rsid w:val="008E16E4"/>
    <w:rsid w:val="008E598E"/>
    <w:rsid w:val="008E5BA4"/>
    <w:rsid w:val="008F3755"/>
    <w:rsid w:val="008F37AA"/>
    <w:rsid w:val="009014E9"/>
    <w:rsid w:val="00901DD9"/>
    <w:rsid w:val="00907A6D"/>
    <w:rsid w:val="00911974"/>
    <w:rsid w:val="00911976"/>
    <w:rsid w:val="00911ED8"/>
    <w:rsid w:val="00913E6D"/>
    <w:rsid w:val="00914101"/>
    <w:rsid w:val="00914759"/>
    <w:rsid w:val="00933DAC"/>
    <w:rsid w:val="00937E12"/>
    <w:rsid w:val="009408C1"/>
    <w:rsid w:val="00955963"/>
    <w:rsid w:val="00962322"/>
    <w:rsid w:val="00971D3B"/>
    <w:rsid w:val="00973FDE"/>
    <w:rsid w:val="009745D1"/>
    <w:rsid w:val="00990E61"/>
    <w:rsid w:val="009A0A0E"/>
    <w:rsid w:val="009A15E5"/>
    <w:rsid w:val="009A1789"/>
    <w:rsid w:val="009A45C0"/>
    <w:rsid w:val="009A631A"/>
    <w:rsid w:val="009B5A00"/>
    <w:rsid w:val="009B7A76"/>
    <w:rsid w:val="009C145C"/>
    <w:rsid w:val="009C2728"/>
    <w:rsid w:val="009D0164"/>
    <w:rsid w:val="009D0960"/>
    <w:rsid w:val="009D7356"/>
    <w:rsid w:val="009E2105"/>
    <w:rsid w:val="009E2533"/>
    <w:rsid w:val="009E2C4F"/>
    <w:rsid w:val="009F57CD"/>
    <w:rsid w:val="00A10410"/>
    <w:rsid w:val="00A10F86"/>
    <w:rsid w:val="00A1611A"/>
    <w:rsid w:val="00A17419"/>
    <w:rsid w:val="00A20A0C"/>
    <w:rsid w:val="00A21419"/>
    <w:rsid w:val="00A24F0A"/>
    <w:rsid w:val="00A26545"/>
    <w:rsid w:val="00A34D0F"/>
    <w:rsid w:val="00A36105"/>
    <w:rsid w:val="00A371BE"/>
    <w:rsid w:val="00A40B30"/>
    <w:rsid w:val="00A41E8A"/>
    <w:rsid w:val="00A42275"/>
    <w:rsid w:val="00A427BC"/>
    <w:rsid w:val="00A44579"/>
    <w:rsid w:val="00A459A2"/>
    <w:rsid w:val="00A46B04"/>
    <w:rsid w:val="00A5043C"/>
    <w:rsid w:val="00A5538A"/>
    <w:rsid w:val="00A61675"/>
    <w:rsid w:val="00A63DF0"/>
    <w:rsid w:val="00A70179"/>
    <w:rsid w:val="00A736D3"/>
    <w:rsid w:val="00A73F7B"/>
    <w:rsid w:val="00A7440F"/>
    <w:rsid w:val="00A74599"/>
    <w:rsid w:val="00A7720A"/>
    <w:rsid w:val="00A86AAF"/>
    <w:rsid w:val="00A86FFE"/>
    <w:rsid w:val="00A93288"/>
    <w:rsid w:val="00A9451D"/>
    <w:rsid w:val="00A95E6D"/>
    <w:rsid w:val="00AA3B4D"/>
    <w:rsid w:val="00AB241E"/>
    <w:rsid w:val="00AB7906"/>
    <w:rsid w:val="00AC590A"/>
    <w:rsid w:val="00AD33D3"/>
    <w:rsid w:val="00AE06E1"/>
    <w:rsid w:val="00AE2000"/>
    <w:rsid w:val="00AE4741"/>
    <w:rsid w:val="00AF0235"/>
    <w:rsid w:val="00AF3D31"/>
    <w:rsid w:val="00B00EFD"/>
    <w:rsid w:val="00B02A41"/>
    <w:rsid w:val="00B02C53"/>
    <w:rsid w:val="00B04916"/>
    <w:rsid w:val="00B10AB0"/>
    <w:rsid w:val="00B124E5"/>
    <w:rsid w:val="00B179C7"/>
    <w:rsid w:val="00B30FA6"/>
    <w:rsid w:val="00B3565E"/>
    <w:rsid w:val="00B3614C"/>
    <w:rsid w:val="00B459F3"/>
    <w:rsid w:val="00B4788C"/>
    <w:rsid w:val="00B51B17"/>
    <w:rsid w:val="00B54066"/>
    <w:rsid w:val="00B613D7"/>
    <w:rsid w:val="00B64580"/>
    <w:rsid w:val="00B65C32"/>
    <w:rsid w:val="00B676AE"/>
    <w:rsid w:val="00B7643C"/>
    <w:rsid w:val="00B777AE"/>
    <w:rsid w:val="00B81656"/>
    <w:rsid w:val="00B84EE5"/>
    <w:rsid w:val="00B91DAD"/>
    <w:rsid w:val="00B92C56"/>
    <w:rsid w:val="00B959A6"/>
    <w:rsid w:val="00B97A64"/>
    <w:rsid w:val="00B97D66"/>
    <w:rsid w:val="00BA4D6E"/>
    <w:rsid w:val="00BA5A0A"/>
    <w:rsid w:val="00BB06C7"/>
    <w:rsid w:val="00BB253C"/>
    <w:rsid w:val="00BB7A4F"/>
    <w:rsid w:val="00BC06E7"/>
    <w:rsid w:val="00BC55C8"/>
    <w:rsid w:val="00BC5D21"/>
    <w:rsid w:val="00BC7F0A"/>
    <w:rsid w:val="00BD01D9"/>
    <w:rsid w:val="00BD0977"/>
    <w:rsid w:val="00BD43E7"/>
    <w:rsid w:val="00BD4FB2"/>
    <w:rsid w:val="00BE6215"/>
    <w:rsid w:val="00BF4111"/>
    <w:rsid w:val="00BF425B"/>
    <w:rsid w:val="00BF540C"/>
    <w:rsid w:val="00BF7589"/>
    <w:rsid w:val="00C01330"/>
    <w:rsid w:val="00C03836"/>
    <w:rsid w:val="00C042DF"/>
    <w:rsid w:val="00C208CC"/>
    <w:rsid w:val="00C23873"/>
    <w:rsid w:val="00C26DBB"/>
    <w:rsid w:val="00C33A3B"/>
    <w:rsid w:val="00C37E68"/>
    <w:rsid w:val="00C401EA"/>
    <w:rsid w:val="00C42445"/>
    <w:rsid w:val="00C42921"/>
    <w:rsid w:val="00C54744"/>
    <w:rsid w:val="00C55304"/>
    <w:rsid w:val="00C75587"/>
    <w:rsid w:val="00C83BC9"/>
    <w:rsid w:val="00C85F7D"/>
    <w:rsid w:val="00C90268"/>
    <w:rsid w:val="00C90548"/>
    <w:rsid w:val="00CA040C"/>
    <w:rsid w:val="00CB107F"/>
    <w:rsid w:val="00CC7531"/>
    <w:rsid w:val="00CE3409"/>
    <w:rsid w:val="00CE46EC"/>
    <w:rsid w:val="00CF2D6F"/>
    <w:rsid w:val="00CF6261"/>
    <w:rsid w:val="00CF7248"/>
    <w:rsid w:val="00D11517"/>
    <w:rsid w:val="00D1498F"/>
    <w:rsid w:val="00D220C9"/>
    <w:rsid w:val="00D268C4"/>
    <w:rsid w:val="00D273F2"/>
    <w:rsid w:val="00D31CCA"/>
    <w:rsid w:val="00D32BE6"/>
    <w:rsid w:val="00D40D4C"/>
    <w:rsid w:val="00D451D9"/>
    <w:rsid w:val="00D50115"/>
    <w:rsid w:val="00D50D0A"/>
    <w:rsid w:val="00D52AF8"/>
    <w:rsid w:val="00D6198B"/>
    <w:rsid w:val="00D6332E"/>
    <w:rsid w:val="00D67B5B"/>
    <w:rsid w:val="00D727A2"/>
    <w:rsid w:val="00D75A8F"/>
    <w:rsid w:val="00D7694E"/>
    <w:rsid w:val="00D772B1"/>
    <w:rsid w:val="00D81672"/>
    <w:rsid w:val="00D81D85"/>
    <w:rsid w:val="00D95F70"/>
    <w:rsid w:val="00DA08F4"/>
    <w:rsid w:val="00DA66F4"/>
    <w:rsid w:val="00DA7179"/>
    <w:rsid w:val="00DC4D28"/>
    <w:rsid w:val="00DC5400"/>
    <w:rsid w:val="00DC5A9E"/>
    <w:rsid w:val="00DD216A"/>
    <w:rsid w:val="00DD6C71"/>
    <w:rsid w:val="00DD7A3C"/>
    <w:rsid w:val="00DE0F73"/>
    <w:rsid w:val="00E00C30"/>
    <w:rsid w:val="00E01700"/>
    <w:rsid w:val="00E0586E"/>
    <w:rsid w:val="00E20A14"/>
    <w:rsid w:val="00E24A8F"/>
    <w:rsid w:val="00E31D2A"/>
    <w:rsid w:val="00E3212F"/>
    <w:rsid w:val="00E35B79"/>
    <w:rsid w:val="00E3654A"/>
    <w:rsid w:val="00E5036E"/>
    <w:rsid w:val="00E5082C"/>
    <w:rsid w:val="00E5609E"/>
    <w:rsid w:val="00E61DD0"/>
    <w:rsid w:val="00E7241B"/>
    <w:rsid w:val="00E83786"/>
    <w:rsid w:val="00E900AA"/>
    <w:rsid w:val="00E94C8F"/>
    <w:rsid w:val="00E94D17"/>
    <w:rsid w:val="00EA0ECD"/>
    <w:rsid w:val="00EA208A"/>
    <w:rsid w:val="00EB50ED"/>
    <w:rsid w:val="00EC1606"/>
    <w:rsid w:val="00EC58D9"/>
    <w:rsid w:val="00EC601F"/>
    <w:rsid w:val="00EC6177"/>
    <w:rsid w:val="00ED0760"/>
    <w:rsid w:val="00EE5933"/>
    <w:rsid w:val="00EE74CF"/>
    <w:rsid w:val="00EF3E7C"/>
    <w:rsid w:val="00F02717"/>
    <w:rsid w:val="00F070C5"/>
    <w:rsid w:val="00F075C8"/>
    <w:rsid w:val="00F21BF7"/>
    <w:rsid w:val="00F26131"/>
    <w:rsid w:val="00F36CA0"/>
    <w:rsid w:val="00F419FA"/>
    <w:rsid w:val="00F44A7F"/>
    <w:rsid w:val="00F44B53"/>
    <w:rsid w:val="00F52F32"/>
    <w:rsid w:val="00F539BB"/>
    <w:rsid w:val="00F63DDE"/>
    <w:rsid w:val="00F6688C"/>
    <w:rsid w:val="00F726AA"/>
    <w:rsid w:val="00F737A9"/>
    <w:rsid w:val="00F77636"/>
    <w:rsid w:val="00F83174"/>
    <w:rsid w:val="00F84B5B"/>
    <w:rsid w:val="00F855BB"/>
    <w:rsid w:val="00F8765B"/>
    <w:rsid w:val="00FA0CAB"/>
    <w:rsid w:val="00FA2ABB"/>
    <w:rsid w:val="00FA3A61"/>
    <w:rsid w:val="00FA439F"/>
    <w:rsid w:val="00FA50E6"/>
    <w:rsid w:val="00FA6CDA"/>
    <w:rsid w:val="00FB5219"/>
    <w:rsid w:val="00FC0FE0"/>
    <w:rsid w:val="00FC384B"/>
    <w:rsid w:val="00FD1ABD"/>
    <w:rsid w:val="00FD248E"/>
    <w:rsid w:val="00FD26AA"/>
    <w:rsid w:val="00FE0C4D"/>
    <w:rsid w:val="00FE18D5"/>
    <w:rsid w:val="00FE4133"/>
    <w:rsid w:val="00FF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36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7F0B"/>
    <w:pPr>
      <w:spacing w:after="120" w:line="360" w:lineRule="auto"/>
      <w:ind w:firstLine="720"/>
      <w:jc w:val="both"/>
    </w:pPr>
    <w:rPr>
      <w:rFonts w:ascii="Cambria" w:eastAsiaTheme="minorEastAsia" w:hAnsi="Cambria" w:cs="Times New Roman"/>
      <w:lang w:val="en-GB" w:eastAsia="ja-JP"/>
    </w:rPr>
  </w:style>
  <w:style w:type="paragraph" w:styleId="Heading1">
    <w:name w:val="heading 1"/>
    <w:basedOn w:val="NoSpacing"/>
    <w:next w:val="NoSpacing"/>
    <w:link w:val="Heading1Char"/>
    <w:uiPriority w:val="9"/>
    <w:qFormat/>
    <w:rsid w:val="00041BBD"/>
    <w:pPr>
      <w:keepNext/>
      <w:keepLines/>
      <w:spacing w:before="480" w:after="0"/>
      <w:jc w:val="center"/>
      <w:outlineLvl w:val="0"/>
    </w:pPr>
    <w:rPr>
      <w:rFonts w:asciiTheme="majorHAnsi" w:eastAsiaTheme="majorEastAsia" w:hAnsiTheme="majorHAnsi" w:cstheme="majorBidi"/>
      <w:b/>
      <w:bCs/>
      <w:noProof/>
      <w:color w:val="000000" w:themeColor="text1"/>
      <w:sz w:val="32"/>
      <w:szCs w:val="32"/>
    </w:rPr>
  </w:style>
  <w:style w:type="paragraph" w:styleId="Heading2">
    <w:name w:val="heading 2"/>
    <w:basedOn w:val="Normal"/>
    <w:next w:val="Normal"/>
    <w:link w:val="Heading2Char"/>
    <w:uiPriority w:val="9"/>
    <w:unhideWhenUsed/>
    <w:qFormat/>
    <w:rsid w:val="00041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Spacing"/>
    <w:link w:val="Heading3Char"/>
    <w:uiPriority w:val="9"/>
    <w:unhideWhenUsed/>
    <w:qFormat/>
    <w:rsid w:val="00990E61"/>
    <w:pPr>
      <w:keepNext/>
      <w:keepLines/>
      <w:numPr>
        <w:numId w:val="1"/>
      </w:numPr>
      <w:jc w:val="center"/>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BBD"/>
    <w:rPr>
      <w:rFonts w:asciiTheme="majorHAnsi" w:eastAsiaTheme="majorEastAsia" w:hAnsiTheme="majorHAnsi" w:cstheme="majorBidi"/>
      <w:b/>
      <w:bCs/>
      <w:noProof/>
      <w:color w:val="000000" w:themeColor="text1"/>
      <w:sz w:val="32"/>
      <w:szCs w:val="32"/>
      <w:lang w:val="en-GB" w:eastAsia="ja-JP"/>
    </w:rPr>
  </w:style>
  <w:style w:type="character" w:customStyle="1" w:styleId="Heading3Char">
    <w:name w:val="Heading 3 Char"/>
    <w:basedOn w:val="DefaultParagraphFont"/>
    <w:link w:val="Heading3"/>
    <w:uiPriority w:val="9"/>
    <w:rsid w:val="00990E61"/>
    <w:rPr>
      <w:rFonts w:asciiTheme="majorHAnsi" w:eastAsiaTheme="majorEastAsia" w:hAnsiTheme="majorHAnsi" w:cstheme="majorBidi"/>
      <w:b/>
      <w:color w:val="000000" w:themeColor="text1"/>
      <w:lang w:val="en-GB" w:eastAsia="ja-JP"/>
    </w:rPr>
  </w:style>
  <w:style w:type="paragraph" w:styleId="NoSpacing">
    <w:name w:val="No Spacing"/>
    <w:aliases w:val="Intense quote"/>
    <w:basedOn w:val="Normal"/>
    <w:next w:val="Normal"/>
    <w:link w:val="NoSpacingChar"/>
    <w:uiPriority w:val="1"/>
    <w:qFormat/>
    <w:rsid w:val="00357F0B"/>
    <w:pPr>
      <w:ind w:left="720" w:right="720" w:firstLine="0"/>
    </w:pPr>
    <w:rPr>
      <w:rFonts w:eastAsia="Calibri"/>
      <w:szCs w:val="22"/>
    </w:rPr>
  </w:style>
  <w:style w:type="character" w:customStyle="1" w:styleId="NoSpacingChar">
    <w:name w:val="No Spacing Char"/>
    <w:aliases w:val="Intense quote Char"/>
    <w:basedOn w:val="DefaultParagraphFont"/>
    <w:link w:val="NoSpacing"/>
    <w:uiPriority w:val="1"/>
    <w:rsid w:val="00357F0B"/>
    <w:rPr>
      <w:rFonts w:ascii="Cambria" w:eastAsia="Calibri" w:hAnsi="Cambria" w:cs="Times New Roman"/>
      <w:szCs w:val="22"/>
      <w:lang w:val="en-GB" w:eastAsia="ja-JP"/>
    </w:rPr>
  </w:style>
  <w:style w:type="paragraph" w:styleId="Quote">
    <w:name w:val="Quote"/>
    <w:basedOn w:val="Normal"/>
    <w:next w:val="Normal"/>
    <w:link w:val="QuoteChar"/>
    <w:uiPriority w:val="29"/>
    <w:qFormat/>
    <w:rsid w:val="00041BBD"/>
    <w:pPr>
      <w:ind w:left="862" w:right="862" w:firstLine="0"/>
    </w:pPr>
    <w:rPr>
      <w:iCs/>
      <w:color w:val="404040" w:themeColor="text1" w:themeTint="BF"/>
      <w:sz w:val="20"/>
    </w:rPr>
  </w:style>
  <w:style w:type="character" w:customStyle="1" w:styleId="QuoteChar">
    <w:name w:val="Quote Char"/>
    <w:basedOn w:val="DefaultParagraphFont"/>
    <w:link w:val="Quote"/>
    <w:uiPriority w:val="29"/>
    <w:rsid w:val="00041BBD"/>
    <w:rPr>
      <w:rFonts w:ascii="Cambria" w:eastAsiaTheme="minorEastAsia" w:hAnsi="Cambria" w:cs="Times New Roman"/>
      <w:iCs/>
      <w:color w:val="404040" w:themeColor="text1" w:themeTint="BF"/>
      <w:sz w:val="20"/>
      <w:lang w:val="en-GB" w:eastAsia="ja-JP"/>
    </w:rPr>
  </w:style>
  <w:style w:type="paragraph" w:styleId="FootnoteText">
    <w:name w:val="footnote text"/>
    <w:basedOn w:val="Normal"/>
    <w:link w:val="FootnoteTextChar"/>
    <w:uiPriority w:val="99"/>
    <w:unhideWhenUsed/>
    <w:rsid w:val="00041BBD"/>
    <w:pPr>
      <w:spacing w:after="0" w:line="240" w:lineRule="auto"/>
    </w:pPr>
    <w:rPr>
      <w:sz w:val="20"/>
    </w:rPr>
  </w:style>
  <w:style w:type="character" w:customStyle="1" w:styleId="FootnoteTextChar">
    <w:name w:val="Footnote Text Char"/>
    <w:basedOn w:val="DefaultParagraphFont"/>
    <w:link w:val="FootnoteText"/>
    <w:uiPriority w:val="99"/>
    <w:rsid w:val="00041BBD"/>
    <w:rPr>
      <w:rFonts w:ascii="Cambria" w:eastAsiaTheme="minorEastAsia" w:hAnsi="Cambria" w:cs="Times New Roman"/>
      <w:sz w:val="20"/>
      <w:lang w:val="en-GB" w:eastAsia="ja-JP"/>
    </w:rPr>
  </w:style>
  <w:style w:type="character" w:styleId="FootnoteReference">
    <w:name w:val="footnote reference"/>
    <w:basedOn w:val="DefaultParagraphFont"/>
    <w:uiPriority w:val="99"/>
    <w:unhideWhenUsed/>
    <w:rsid w:val="00041BBD"/>
    <w:rPr>
      <w:vertAlign w:val="superscript"/>
    </w:rPr>
  </w:style>
  <w:style w:type="character" w:customStyle="1" w:styleId="Heading2Char">
    <w:name w:val="Heading 2 Char"/>
    <w:basedOn w:val="DefaultParagraphFont"/>
    <w:link w:val="Heading2"/>
    <w:uiPriority w:val="9"/>
    <w:rsid w:val="00041BBD"/>
    <w:rPr>
      <w:rFonts w:asciiTheme="majorHAnsi" w:eastAsiaTheme="majorEastAsia" w:hAnsiTheme="majorHAnsi" w:cstheme="majorBidi"/>
      <w:color w:val="2F5496" w:themeColor="accent1" w:themeShade="BF"/>
      <w:sz w:val="26"/>
      <w:szCs w:val="26"/>
      <w:lang w:val="en-GB" w:eastAsia="ja-JP"/>
    </w:rPr>
  </w:style>
  <w:style w:type="paragraph" w:styleId="ListParagraph">
    <w:name w:val="List Paragraph"/>
    <w:basedOn w:val="Normal"/>
    <w:uiPriority w:val="34"/>
    <w:qFormat/>
    <w:rsid w:val="00ED0760"/>
    <w:pPr>
      <w:ind w:left="720" w:hanging="720"/>
      <w:contextualSpacing/>
    </w:pPr>
  </w:style>
  <w:style w:type="character" w:styleId="IntenseEmphasis">
    <w:name w:val="Intense Emphasis"/>
    <w:basedOn w:val="DefaultParagraphFont"/>
    <w:uiPriority w:val="21"/>
    <w:qFormat/>
    <w:rsid w:val="00AD33D3"/>
    <w:rPr>
      <w:i/>
      <w:iCs/>
      <w:color w:val="4472C4" w:themeColor="accent1"/>
    </w:rPr>
  </w:style>
  <w:style w:type="paragraph" w:customStyle="1" w:styleId="Noindent">
    <w:name w:val="No indent"/>
    <w:basedOn w:val="Normal"/>
    <w:qFormat/>
    <w:rsid w:val="00357F0B"/>
    <w:pPr>
      <w:ind w:firstLine="0"/>
    </w:pPr>
  </w:style>
  <w:style w:type="paragraph" w:styleId="Footer">
    <w:name w:val="footer"/>
    <w:basedOn w:val="Normal"/>
    <w:link w:val="FooterChar"/>
    <w:uiPriority w:val="99"/>
    <w:unhideWhenUsed/>
    <w:rsid w:val="007C2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5EB"/>
    <w:rPr>
      <w:rFonts w:ascii="Cambria" w:eastAsiaTheme="minorEastAsia" w:hAnsi="Cambria" w:cs="Times New Roman"/>
      <w:lang w:val="en-GB" w:eastAsia="ja-JP"/>
    </w:rPr>
  </w:style>
  <w:style w:type="character" w:styleId="PageNumber">
    <w:name w:val="page number"/>
    <w:basedOn w:val="DefaultParagraphFont"/>
    <w:uiPriority w:val="99"/>
    <w:semiHidden/>
    <w:unhideWhenUsed/>
    <w:rsid w:val="007C25EB"/>
  </w:style>
  <w:style w:type="paragraph" w:styleId="Header">
    <w:name w:val="header"/>
    <w:basedOn w:val="Normal"/>
    <w:link w:val="HeaderChar"/>
    <w:uiPriority w:val="99"/>
    <w:unhideWhenUsed/>
    <w:rsid w:val="007C2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5EB"/>
    <w:rPr>
      <w:rFonts w:ascii="Cambria" w:eastAsiaTheme="minorEastAsia" w:hAnsi="Cambria" w:cs="Times New Roman"/>
      <w:lang w:val="en-GB" w:eastAsia="ja-JP"/>
    </w:rPr>
  </w:style>
  <w:style w:type="paragraph" w:styleId="IntenseQuote">
    <w:name w:val="Intense Quote"/>
    <w:basedOn w:val="Normal"/>
    <w:next w:val="Normal"/>
    <w:link w:val="IntenseQuoteChar"/>
    <w:uiPriority w:val="30"/>
    <w:qFormat/>
    <w:rsid w:val="00E94C8F"/>
    <w:pPr>
      <w:ind w:left="862" w:right="862" w:firstLine="0"/>
    </w:pPr>
    <w:rPr>
      <w:iCs/>
      <w:color w:val="000000" w:themeColor="text1"/>
    </w:rPr>
  </w:style>
  <w:style w:type="character" w:customStyle="1" w:styleId="IntenseQuoteChar">
    <w:name w:val="Intense Quote Char"/>
    <w:basedOn w:val="DefaultParagraphFont"/>
    <w:link w:val="IntenseQuote"/>
    <w:uiPriority w:val="30"/>
    <w:rsid w:val="00E94C8F"/>
    <w:rPr>
      <w:rFonts w:ascii="Cambria" w:eastAsiaTheme="minorEastAsia" w:hAnsi="Cambria" w:cs="Times New Roman"/>
      <w:iCs/>
      <w:color w:val="000000" w:themeColor="text1"/>
      <w:lang w:val="en-GB" w:eastAsia="ja-JP"/>
    </w:rPr>
  </w:style>
  <w:style w:type="paragraph" w:styleId="BalloonText">
    <w:name w:val="Balloon Text"/>
    <w:basedOn w:val="Normal"/>
    <w:link w:val="BalloonTextChar"/>
    <w:uiPriority w:val="99"/>
    <w:semiHidden/>
    <w:unhideWhenUsed/>
    <w:rsid w:val="00E5082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5082C"/>
    <w:rPr>
      <w:rFonts w:ascii="Times New Roman" w:eastAsiaTheme="minorEastAsia" w:hAnsi="Times New Roman" w:cs="Times New Roman"/>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5643">
      <w:bodyDiv w:val="1"/>
      <w:marLeft w:val="0"/>
      <w:marRight w:val="0"/>
      <w:marTop w:val="0"/>
      <w:marBottom w:val="0"/>
      <w:divBdr>
        <w:top w:val="none" w:sz="0" w:space="0" w:color="auto"/>
        <w:left w:val="none" w:sz="0" w:space="0" w:color="auto"/>
        <w:bottom w:val="none" w:sz="0" w:space="0" w:color="auto"/>
        <w:right w:val="none" w:sz="0" w:space="0" w:color="auto"/>
      </w:divBdr>
      <w:divsChild>
        <w:div w:id="1085422111">
          <w:marLeft w:val="0"/>
          <w:marRight w:val="0"/>
          <w:marTop w:val="0"/>
          <w:marBottom w:val="0"/>
          <w:divBdr>
            <w:top w:val="none" w:sz="0" w:space="0" w:color="auto"/>
            <w:left w:val="none" w:sz="0" w:space="0" w:color="auto"/>
            <w:bottom w:val="none" w:sz="0" w:space="0" w:color="auto"/>
            <w:right w:val="none" w:sz="0" w:space="0" w:color="auto"/>
          </w:divBdr>
        </w:div>
      </w:divsChild>
    </w:div>
    <w:div w:id="105776934">
      <w:bodyDiv w:val="1"/>
      <w:marLeft w:val="0"/>
      <w:marRight w:val="0"/>
      <w:marTop w:val="0"/>
      <w:marBottom w:val="0"/>
      <w:divBdr>
        <w:top w:val="none" w:sz="0" w:space="0" w:color="auto"/>
        <w:left w:val="none" w:sz="0" w:space="0" w:color="auto"/>
        <w:bottom w:val="none" w:sz="0" w:space="0" w:color="auto"/>
        <w:right w:val="none" w:sz="0" w:space="0" w:color="auto"/>
      </w:divBdr>
    </w:div>
    <w:div w:id="180316053">
      <w:bodyDiv w:val="1"/>
      <w:marLeft w:val="0"/>
      <w:marRight w:val="0"/>
      <w:marTop w:val="0"/>
      <w:marBottom w:val="0"/>
      <w:divBdr>
        <w:top w:val="none" w:sz="0" w:space="0" w:color="auto"/>
        <w:left w:val="none" w:sz="0" w:space="0" w:color="auto"/>
        <w:bottom w:val="none" w:sz="0" w:space="0" w:color="auto"/>
        <w:right w:val="none" w:sz="0" w:space="0" w:color="auto"/>
      </w:divBdr>
    </w:div>
    <w:div w:id="198057826">
      <w:bodyDiv w:val="1"/>
      <w:marLeft w:val="0"/>
      <w:marRight w:val="0"/>
      <w:marTop w:val="0"/>
      <w:marBottom w:val="0"/>
      <w:divBdr>
        <w:top w:val="none" w:sz="0" w:space="0" w:color="auto"/>
        <w:left w:val="none" w:sz="0" w:space="0" w:color="auto"/>
        <w:bottom w:val="none" w:sz="0" w:space="0" w:color="auto"/>
        <w:right w:val="none" w:sz="0" w:space="0" w:color="auto"/>
      </w:divBdr>
    </w:div>
    <w:div w:id="279337073">
      <w:bodyDiv w:val="1"/>
      <w:marLeft w:val="0"/>
      <w:marRight w:val="0"/>
      <w:marTop w:val="0"/>
      <w:marBottom w:val="0"/>
      <w:divBdr>
        <w:top w:val="none" w:sz="0" w:space="0" w:color="auto"/>
        <w:left w:val="none" w:sz="0" w:space="0" w:color="auto"/>
        <w:bottom w:val="none" w:sz="0" w:space="0" w:color="auto"/>
        <w:right w:val="none" w:sz="0" w:space="0" w:color="auto"/>
      </w:divBdr>
    </w:div>
    <w:div w:id="419910453">
      <w:bodyDiv w:val="1"/>
      <w:marLeft w:val="0"/>
      <w:marRight w:val="0"/>
      <w:marTop w:val="0"/>
      <w:marBottom w:val="0"/>
      <w:divBdr>
        <w:top w:val="none" w:sz="0" w:space="0" w:color="auto"/>
        <w:left w:val="none" w:sz="0" w:space="0" w:color="auto"/>
        <w:bottom w:val="none" w:sz="0" w:space="0" w:color="auto"/>
        <w:right w:val="none" w:sz="0" w:space="0" w:color="auto"/>
      </w:divBdr>
    </w:div>
    <w:div w:id="549265884">
      <w:bodyDiv w:val="1"/>
      <w:marLeft w:val="0"/>
      <w:marRight w:val="0"/>
      <w:marTop w:val="0"/>
      <w:marBottom w:val="0"/>
      <w:divBdr>
        <w:top w:val="none" w:sz="0" w:space="0" w:color="auto"/>
        <w:left w:val="none" w:sz="0" w:space="0" w:color="auto"/>
        <w:bottom w:val="none" w:sz="0" w:space="0" w:color="auto"/>
        <w:right w:val="none" w:sz="0" w:space="0" w:color="auto"/>
      </w:divBdr>
    </w:div>
    <w:div w:id="555244017">
      <w:bodyDiv w:val="1"/>
      <w:marLeft w:val="0"/>
      <w:marRight w:val="0"/>
      <w:marTop w:val="0"/>
      <w:marBottom w:val="0"/>
      <w:divBdr>
        <w:top w:val="none" w:sz="0" w:space="0" w:color="auto"/>
        <w:left w:val="none" w:sz="0" w:space="0" w:color="auto"/>
        <w:bottom w:val="none" w:sz="0" w:space="0" w:color="auto"/>
        <w:right w:val="none" w:sz="0" w:space="0" w:color="auto"/>
      </w:divBdr>
    </w:div>
    <w:div w:id="663171222">
      <w:bodyDiv w:val="1"/>
      <w:marLeft w:val="0"/>
      <w:marRight w:val="0"/>
      <w:marTop w:val="0"/>
      <w:marBottom w:val="0"/>
      <w:divBdr>
        <w:top w:val="none" w:sz="0" w:space="0" w:color="auto"/>
        <w:left w:val="none" w:sz="0" w:space="0" w:color="auto"/>
        <w:bottom w:val="none" w:sz="0" w:space="0" w:color="auto"/>
        <w:right w:val="none" w:sz="0" w:space="0" w:color="auto"/>
      </w:divBdr>
    </w:div>
    <w:div w:id="757563211">
      <w:bodyDiv w:val="1"/>
      <w:marLeft w:val="0"/>
      <w:marRight w:val="0"/>
      <w:marTop w:val="0"/>
      <w:marBottom w:val="0"/>
      <w:divBdr>
        <w:top w:val="none" w:sz="0" w:space="0" w:color="auto"/>
        <w:left w:val="none" w:sz="0" w:space="0" w:color="auto"/>
        <w:bottom w:val="none" w:sz="0" w:space="0" w:color="auto"/>
        <w:right w:val="none" w:sz="0" w:space="0" w:color="auto"/>
      </w:divBdr>
    </w:div>
    <w:div w:id="1136752703">
      <w:bodyDiv w:val="1"/>
      <w:marLeft w:val="0"/>
      <w:marRight w:val="0"/>
      <w:marTop w:val="0"/>
      <w:marBottom w:val="0"/>
      <w:divBdr>
        <w:top w:val="none" w:sz="0" w:space="0" w:color="auto"/>
        <w:left w:val="none" w:sz="0" w:space="0" w:color="auto"/>
        <w:bottom w:val="none" w:sz="0" w:space="0" w:color="auto"/>
        <w:right w:val="none" w:sz="0" w:space="0" w:color="auto"/>
      </w:divBdr>
      <w:divsChild>
        <w:div w:id="852260789">
          <w:marLeft w:val="0"/>
          <w:marRight w:val="0"/>
          <w:marTop w:val="0"/>
          <w:marBottom w:val="0"/>
          <w:divBdr>
            <w:top w:val="none" w:sz="0" w:space="0" w:color="auto"/>
            <w:left w:val="none" w:sz="0" w:space="0" w:color="auto"/>
            <w:bottom w:val="none" w:sz="0" w:space="0" w:color="auto"/>
            <w:right w:val="none" w:sz="0" w:space="0" w:color="auto"/>
          </w:divBdr>
        </w:div>
      </w:divsChild>
    </w:div>
    <w:div w:id="1381974992">
      <w:bodyDiv w:val="1"/>
      <w:marLeft w:val="0"/>
      <w:marRight w:val="0"/>
      <w:marTop w:val="0"/>
      <w:marBottom w:val="0"/>
      <w:divBdr>
        <w:top w:val="none" w:sz="0" w:space="0" w:color="auto"/>
        <w:left w:val="none" w:sz="0" w:space="0" w:color="auto"/>
        <w:bottom w:val="none" w:sz="0" w:space="0" w:color="auto"/>
        <w:right w:val="none" w:sz="0" w:space="0" w:color="auto"/>
      </w:divBdr>
    </w:div>
    <w:div w:id="1412893088">
      <w:bodyDiv w:val="1"/>
      <w:marLeft w:val="0"/>
      <w:marRight w:val="0"/>
      <w:marTop w:val="0"/>
      <w:marBottom w:val="0"/>
      <w:divBdr>
        <w:top w:val="none" w:sz="0" w:space="0" w:color="auto"/>
        <w:left w:val="none" w:sz="0" w:space="0" w:color="auto"/>
        <w:bottom w:val="none" w:sz="0" w:space="0" w:color="auto"/>
        <w:right w:val="none" w:sz="0" w:space="0" w:color="auto"/>
      </w:divBdr>
    </w:div>
    <w:div w:id="1471098703">
      <w:bodyDiv w:val="1"/>
      <w:marLeft w:val="0"/>
      <w:marRight w:val="0"/>
      <w:marTop w:val="0"/>
      <w:marBottom w:val="0"/>
      <w:divBdr>
        <w:top w:val="none" w:sz="0" w:space="0" w:color="auto"/>
        <w:left w:val="none" w:sz="0" w:space="0" w:color="auto"/>
        <w:bottom w:val="none" w:sz="0" w:space="0" w:color="auto"/>
        <w:right w:val="none" w:sz="0" w:space="0" w:color="auto"/>
      </w:divBdr>
      <w:divsChild>
        <w:div w:id="254174678">
          <w:marLeft w:val="0"/>
          <w:marRight w:val="0"/>
          <w:marTop w:val="0"/>
          <w:marBottom w:val="120"/>
          <w:divBdr>
            <w:top w:val="none" w:sz="0" w:space="0" w:color="auto"/>
            <w:left w:val="none" w:sz="0" w:space="0" w:color="auto"/>
            <w:bottom w:val="none" w:sz="0" w:space="0" w:color="auto"/>
            <w:right w:val="none" w:sz="0" w:space="0" w:color="auto"/>
          </w:divBdr>
        </w:div>
      </w:divsChild>
    </w:div>
    <w:div w:id="1625884273">
      <w:bodyDiv w:val="1"/>
      <w:marLeft w:val="0"/>
      <w:marRight w:val="0"/>
      <w:marTop w:val="0"/>
      <w:marBottom w:val="0"/>
      <w:divBdr>
        <w:top w:val="none" w:sz="0" w:space="0" w:color="auto"/>
        <w:left w:val="none" w:sz="0" w:space="0" w:color="auto"/>
        <w:bottom w:val="none" w:sz="0" w:space="0" w:color="auto"/>
        <w:right w:val="none" w:sz="0" w:space="0" w:color="auto"/>
      </w:divBdr>
    </w:div>
    <w:div w:id="1870795544">
      <w:bodyDiv w:val="1"/>
      <w:marLeft w:val="0"/>
      <w:marRight w:val="0"/>
      <w:marTop w:val="0"/>
      <w:marBottom w:val="0"/>
      <w:divBdr>
        <w:top w:val="none" w:sz="0" w:space="0" w:color="auto"/>
        <w:left w:val="none" w:sz="0" w:space="0" w:color="auto"/>
        <w:bottom w:val="none" w:sz="0" w:space="0" w:color="auto"/>
        <w:right w:val="none" w:sz="0" w:space="0" w:color="auto"/>
      </w:divBdr>
    </w:div>
    <w:div w:id="1888907964">
      <w:bodyDiv w:val="1"/>
      <w:marLeft w:val="0"/>
      <w:marRight w:val="0"/>
      <w:marTop w:val="0"/>
      <w:marBottom w:val="0"/>
      <w:divBdr>
        <w:top w:val="none" w:sz="0" w:space="0" w:color="auto"/>
        <w:left w:val="none" w:sz="0" w:space="0" w:color="auto"/>
        <w:bottom w:val="none" w:sz="0" w:space="0" w:color="auto"/>
        <w:right w:val="none" w:sz="0" w:space="0" w:color="auto"/>
      </w:divBdr>
    </w:div>
    <w:div w:id="2043434710">
      <w:bodyDiv w:val="1"/>
      <w:marLeft w:val="0"/>
      <w:marRight w:val="0"/>
      <w:marTop w:val="0"/>
      <w:marBottom w:val="0"/>
      <w:divBdr>
        <w:top w:val="none" w:sz="0" w:space="0" w:color="auto"/>
        <w:left w:val="none" w:sz="0" w:space="0" w:color="auto"/>
        <w:bottom w:val="none" w:sz="0" w:space="0" w:color="auto"/>
        <w:right w:val="none" w:sz="0" w:space="0" w:color="auto"/>
      </w:divBdr>
    </w:div>
    <w:div w:id="2060084468">
      <w:bodyDiv w:val="1"/>
      <w:marLeft w:val="0"/>
      <w:marRight w:val="0"/>
      <w:marTop w:val="0"/>
      <w:marBottom w:val="0"/>
      <w:divBdr>
        <w:top w:val="none" w:sz="0" w:space="0" w:color="auto"/>
        <w:left w:val="none" w:sz="0" w:space="0" w:color="auto"/>
        <w:bottom w:val="none" w:sz="0" w:space="0" w:color="auto"/>
        <w:right w:val="none" w:sz="0" w:space="0" w:color="auto"/>
      </w:divBdr>
    </w:div>
    <w:div w:id="2127775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7F78F2-9118-7D49-A6AB-85495AEA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10113</Words>
  <Characters>57648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dc:description/>
  <cp:lastModifiedBy>Mohan Matthen</cp:lastModifiedBy>
  <cp:revision>2</cp:revision>
  <dcterms:created xsi:type="dcterms:W3CDTF">2019-05-28T12:29:00Z</dcterms:created>
  <dcterms:modified xsi:type="dcterms:W3CDTF">2019-05-28T12:29:00Z</dcterms:modified>
</cp:coreProperties>
</file>