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7AE544" w14:textId="2142B09D" w:rsidR="00B03393" w:rsidRPr="00C473D5" w:rsidRDefault="00B03393" w:rsidP="00F97717">
      <w:pPr>
        <w:pStyle w:val="Heading1"/>
      </w:pPr>
      <w:r w:rsidRPr="00C473D5">
        <w:t>Unique Hues</w:t>
      </w:r>
      <w:r w:rsidR="009F3E1C" w:rsidRPr="00C473D5">
        <w:t xml:space="preserve"> and Colour Experience</w:t>
      </w:r>
    </w:p>
    <w:p w14:paraId="2CBA40A4" w14:textId="39B75310" w:rsidR="00B03393" w:rsidRPr="00C473D5" w:rsidRDefault="00C74805" w:rsidP="00E2197E">
      <w:pPr>
        <w:pStyle w:val="Heading2"/>
      </w:pPr>
      <w:r w:rsidRPr="00C473D5">
        <w:t>Mohan Matthen</w:t>
      </w:r>
    </w:p>
    <w:p w14:paraId="48FA6C45" w14:textId="4A187CA4" w:rsidR="00C74805" w:rsidRPr="00C473D5" w:rsidRDefault="00C74805" w:rsidP="00E2197E">
      <w:pPr>
        <w:pStyle w:val="Heading2"/>
      </w:pPr>
      <w:r w:rsidRPr="00C473D5">
        <w:t>University of Toronto</w:t>
      </w:r>
    </w:p>
    <w:p w14:paraId="4415B1C6" w14:textId="77777777" w:rsidR="00DD1248" w:rsidRDefault="00DD1248" w:rsidP="00DD1248">
      <w:pPr>
        <w:pStyle w:val="Heading3"/>
        <w:numPr>
          <w:ilvl w:val="0"/>
          <w:numId w:val="0"/>
        </w:numPr>
        <w:ind w:left="187"/>
        <w:jc w:val="both"/>
      </w:pPr>
    </w:p>
    <w:p w14:paraId="46DD8D6A" w14:textId="56CAFB40" w:rsidR="00A614B4" w:rsidRPr="00C473D5" w:rsidRDefault="00DD1248" w:rsidP="00F97717">
      <w:pPr>
        <w:pStyle w:val="Heading3"/>
      </w:pPr>
      <w:r>
        <w:t>Introduction</w:t>
      </w:r>
    </w:p>
    <w:p w14:paraId="32B5E381" w14:textId="11AD1D4F" w:rsidR="00B00B72" w:rsidRPr="00C473D5" w:rsidRDefault="00F54EB5" w:rsidP="00F97717">
      <w:pPr>
        <w:pStyle w:val="NoSpacing"/>
      </w:pPr>
      <w:r w:rsidRPr="00C473D5">
        <w:t>A unique</w:t>
      </w:r>
      <w:r w:rsidR="007D612F" w:rsidRPr="00C473D5">
        <w:t xml:space="preserve"> hue</w:t>
      </w:r>
      <w:r w:rsidR="00C74805" w:rsidRPr="00C473D5">
        <w:t xml:space="preserve"> (also called </w:t>
      </w:r>
      <w:r w:rsidR="00F26246" w:rsidRPr="00C473D5">
        <w:t>an elemental</w:t>
      </w:r>
      <w:r w:rsidR="00C74805" w:rsidRPr="00C473D5">
        <w:t xml:space="preserve"> or </w:t>
      </w:r>
      <w:r w:rsidR="00F26246" w:rsidRPr="00C473D5">
        <w:t xml:space="preserve">a </w:t>
      </w:r>
      <w:r w:rsidR="00C74805" w:rsidRPr="00C473D5">
        <w:t>pure</w:t>
      </w:r>
      <w:r w:rsidR="00F26246" w:rsidRPr="00C473D5">
        <w:t xml:space="preserve"> hue</w:t>
      </w:r>
      <w:r w:rsidR="00C74805" w:rsidRPr="00C473D5">
        <w:t>)</w:t>
      </w:r>
      <w:r w:rsidR="007D612F" w:rsidRPr="00C473D5">
        <w:t xml:space="preserve"> is one that is </w:t>
      </w:r>
      <w:r w:rsidR="00277ED5" w:rsidRPr="00C473D5">
        <w:t>experienced as n</w:t>
      </w:r>
      <w:r w:rsidR="009B4019">
        <w:t>ot being a mixture of other hue</w:t>
      </w:r>
      <w:r w:rsidR="00277ED5" w:rsidRPr="00C473D5">
        <w:t>s</w:t>
      </w:r>
      <w:r w:rsidR="007D612F" w:rsidRPr="00C473D5">
        <w:t>. For trichromatic</w:t>
      </w:r>
      <w:r w:rsidR="00963EC3" w:rsidRPr="00C473D5">
        <w:t xml:space="preserve"> humans, there are four unique hues</w:t>
      </w:r>
      <w:r w:rsidR="007D612F" w:rsidRPr="00C473D5">
        <w:t>—unmixed shades of blue, yellow, red, and green. These shades come in opposed pairs</w:t>
      </w:r>
      <w:r w:rsidR="00D00185" w:rsidRPr="00C473D5">
        <w:t xml:space="preserve"> (Figure 1)</w:t>
      </w:r>
      <w:r w:rsidR="007D612F" w:rsidRPr="00C473D5">
        <w:t>: blue is opposed to yellow in the sense that no shade is both bluish and yellowish; red is opposed to green</w:t>
      </w:r>
      <w:r w:rsidR="006605B2" w:rsidRPr="00C473D5">
        <w:t xml:space="preserve"> in the same way</w:t>
      </w:r>
      <w:r w:rsidR="007D612F" w:rsidRPr="00C473D5">
        <w:t xml:space="preserve">. </w:t>
      </w:r>
    </w:p>
    <w:p w14:paraId="2BD33997" w14:textId="77777777" w:rsidR="00EF205D" w:rsidRPr="00C473D5" w:rsidRDefault="00C35AF8" w:rsidP="00F97717">
      <w:pPr>
        <w:pStyle w:val="Heading2"/>
      </w:pPr>
      <w:r w:rsidRPr="00C473D5">
        <w:rPr>
          <w:lang w:val="en-US" w:eastAsia="en-US"/>
        </w:rPr>
        <w:drawing>
          <wp:inline distT="0" distB="0" distL="0" distR="0" wp14:anchorId="37E62B32" wp14:editId="5E452408">
            <wp:extent cx="2032000" cy="1841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1c.gif"/>
                    <pic:cNvPicPr/>
                  </pic:nvPicPr>
                  <pic:blipFill>
                    <a:blip r:embed="rId9">
                      <a:extLst>
                        <a:ext uri="{28A0092B-C50C-407E-A947-70E740481C1C}">
                          <a14:useLocalDpi xmlns:a14="http://schemas.microsoft.com/office/drawing/2010/main" val="0"/>
                        </a:ext>
                      </a:extLst>
                    </a:blip>
                    <a:stretch>
                      <a:fillRect/>
                    </a:stretch>
                  </pic:blipFill>
                  <pic:spPr>
                    <a:xfrm>
                      <a:off x="0" y="0"/>
                      <a:ext cx="2032000" cy="1841500"/>
                    </a:xfrm>
                    <a:prstGeom prst="rect">
                      <a:avLst/>
                    </a:prstGeom>
                  </pic:spPr>
                </pic:pic>
              </a:graphicData>
            </a:graphic>
          </wp:inline>
        </w:drawing>
      </w:r>
    </w:p>
    <w:p w14:paraId="3218A751" w14:textId="20CBFF37" w:rsidR="00B00B72" w:rsidRPr="00C473D5" w:rsidRDefault="00EF205D" w:rsidP="00F97717">
      <w:pPr>
        <w:pStyle w:val="Caption"/>
        <w:jc w:val="left"/>
        <w:rPr>
          <w:color w:val="auto"/>
        </w:rPr>
      </w:pPr>
      <w:r w:rsidRPr="00C473D5">
        <w:rPr>
          <w:color w:val="auto"/>
        </w:rPr>
        <w:t xml:space="preserve">Figure </w:t>
      </w:r>
      <w:r w:rsidRPr="00C473D5">
        <w:rPr>
          <w:color w:val="auto"/>
        </w:rPr>
        <w:fldChar w:fldCharType="begin"/>
      </w:r>
      <w:r w:rsidRPr="00C473D5">
        <w:rPr>
          <w:color w:val="auto"/>
        </w:rPr>
        <w:instrText xml:space="preserve"> SEQ Figure \* ARABIC </w:instrText>
      </w:r>
      <w:r w:rsidRPr="00C473D5">
        <w:rPr>
          <w:color w:val="auto"/>
        </w:rPr>
        <w:fldChar w:fldCharType="separate"/>
      </w:r>
      <w:r w:rsidR="003F0D20" w:rsidRPr="00C473D5">
        <w:rPr>
          <w:noProof/>
          <w:color w:val="auto"/>
        </w:rPr>
        <w:t>1</w:t>
      </w:r>
      <w:r w:rsidRPr="00C473D5">
        <w:rPr>
          <w:color w:val="auto"/>
        </w:rPr>
        <w:fldChar w:fldCharType="end"/>
      </w:r>
      <w:r w:rsidRPr="00C473D5">
        <w:rPr>
          <w:color w:val="auto"/>
        </w:rPr>
        <w:t>: Colour oppositions</w:t>
      </w:r>
      <w:r w:rsidR="008A610F" w:rsidRPr="00C473D5">
        <w:rPr>
          <w:color w:val="auto"/>
        </w:rPr>
        <w:t xml:space="preserve">: the white-black </w:t>
      </w:r>
      <w:r w:rsidR="001B5CDD" w:rsidRPr="00C473D5">
        <w:rPr>
          <w:color w:val="auto"/>
        </w:rPr>
        <w:t>axis is orthogonal to the other two</w:t>
      </w:r>
      <w:r w:rsidR="008A610F" w:rsidRPr="00C473D5">
        <w:rPr>
          <w:color w:val="auto"/>
        </w:rPr>
        <w:t>.</w:t>
      </w:r>
      <w:r w:rsidRPr="00C473D5">
        <w:rPr>
          <w:color w:val="auto"/>
        </w:rPr>
        <w:t xml:space="preserve"> (By permission of Bruce </w:t>
      </w:r>
      <w:proofErr w:type="spellStart"/>
      <w:r w:rsidRPr="00C473D5">
        <w:rPr>
          <w:color w:val="auto"/>
        </w:rPr>
        <w:t>MacEvoy</w:t>
      </w:r>
      <w:proofErr w:type="spellEnd"/>
      <w:r w:rsidRPr="00C473D5">
        <w:rPr>
          <w:color w:val="auto"/>
        </w:rPr>
        <w:t>)</w:t>
      </w:r>
    </w:p>
    <w:p w14:paraId="6607128A" w14:textId="4D0AB2CD" w:rsidR="00927598" w:rsidRPr="00C473D5" w:rsidRDefault="00EB70B5" w:rsidP="00E2197E">
      <w:pPr>
        <w:pStyle w:val="NoSpacing"/>
      </w:pPr>
      <w:r w:rsidRPr="00C473D5">
        <w:t xml:space="preserve">Leaving the </w:t>
      </w:r>
      <w:r w:rsidR="00F54EB5" w:rsidRPr="00C473D5">
        <w:t xml:space="preserve">permanently </w:t>
      </w:r>
      <w:r w:rsidRPr="00C473D5">
        <w:t xml:space="preserve">excluded opposite </w:t>
      </w:r>
      <w:r w:rsidR="001B5CDD" w:rsidRPr="00C473D5">
        <w:t xml:space="preserve">of each hue </w:t>
      </w:r>
      <w:r w:rsidRPr="00C473D5">
        <w:t>unsaid</w:t>
      </w:r>
      <w:r w:rsidR="00F54EB5" w:rsidRPr="00C473D5">
        <w:t>, we have</w:t>
      </w:r>
      <w:r w:rsidRPr="00C473D5">
        <w:t>:</w:t>
      </w:r>
      <w:r w:rsidR="007D612F" w:rsidRPr="00C473D5">
        <w:t xml:space="preserve"> </w:t>
      </w:r>
    </w:p>
    <w:p w14:paraId="385F1B0A" w14:textId="6315A171" w:rsidR="007D612F" w:rsidRPr="00C473D5" w:rsidRDefault="007D612F" w:rsidP="00E2197E">
      <w:pPr>
        <w:pStyle w:val="Intensequote"/>
      </w:pPr>
      <w:r w:rsidRPr="00C473D5">
        <w:t xml:space="preserve">Unique blue is </w:t>
      </w:r>
      <w:r w:rsidR="00B93E4E" w:rsidRPr="00C473D5">
        <w:t xml:space="preserve">that shade of </w:t>
      </w:r>
      <w:r w:rsidRPr="00C473D5">
        <w:t>blue that is neither reddish (in the way that mauve is</w:t>
      </w:r>
      <w:r w:rsidR="005617CA" w:rsidRPr="00C473D5">
        <w:t xml:space="preserve"> reddish</w:t>
      </w:r>
      <w:r w:rsidRPr="00C473D5">
        <w:t xml:space="preserve">) nor greenish (in the way </w:t>
      </w:r>
      <w:r w:rsidR="00FB232F" w:rsidRPr="00C473D5">
        <w:t>that</w:t>
      </w:r>
      <w:r w:rsidRPr="00C473D5">
        <w:t xml:space="preserve"> turquoise</w:t>
      </w:r>
      <w:r w:rsidR="00FB232F" w:rsidRPr="00C473D5">
        <w:t xml:space="preserve"> is</w:t>
      </w:r>
      <w:r w:rsidRPr="00C473D5">
        <w:t>)</w:t>
      </w:r>
      <w:r w:rsidR="00B93E4E" w:rsidRPr="00C473D5">
        <w:t xml:space="preserve"> </w:t>
      </w:r>
      <w:r w:rsidR="00F40F0C" w:rsidRPr="00C473D5">
        <w:t>[</w:t>
      </w:r>
      <w:r w:rsidR="00B93E4E" w:rsidRPr="00C473D5">
        <w:rPr>
          <w:i/>
        </w:rPr>
        <w:t>nor whitish nor blackish</w:t>
      </w:r>
      <w:r w:rsidR="00F40F0C" w:rsidRPr="00C473D5">
        <w:t>]</w:t>
      </w:r>
      <w:r w:rsidRPr="00C473D5">
        <w:t>.</w:t>
      </w:r>
    </w:p>
    <w:p w14:paraId="339D1F7B" w14:textId="487414DB" w:rsidR="007D612F" w:rsidRPr="00C473D5" w:rsidRDefault="007D612F" w:rsidP="00E2197E">
      <w:pPr>
        <w:pStyle w:val="Intensequote"/>
      </w:pPr>
      <w:r w:rsidRPr="00C473D5">
        <w:t xml:space="preserve">Unique red is </w:t>
      </w:r>
      <w:r w:rsidR="00B93E4E" w:rsidRPr="00C473D5">
        <w:t xml:space="preserve">that shade of </w:t>
      </w:r>
      <w:r w:rsidRPr="00C473D5">
        <w:t>red that is neither bluish (</w:t>
      </w:r>
      <w:r w:rsidR="006605B2" w:rsidRPr="00C473D5">
        <w:t xml:space="preserve">like </w:t>
      </w:r>
      <w:r w:rsidRPr="00C473D5">
        <w:t>purple) nor yellowish (</w:t>
      </w:r>
      <w:r w:rsidR="006605B2" w:rsidRPr="00C473D5">
        <w:t xml:space="preserve">like </w:t>
      </w:r>
      <w:r w:rsidRPr="00C473D5">
        <w:t>orange)</w:t>
      </w:r>
      <w:r w:rsidR="00B93E4E" w:rsidRPr="00C473D5">
        <w:t xml:space="preserve"> </w:t>
      </w:r>
      <w:r w:rsidR="00F40F0C" w:rsidRPr="00C473D5">
        <w:t>[</w:t>
      </w:r>
      <w:r w:rsidR="00B93E4E" w:rsidRPr="00C473D5">
        <w:rPr>
          <w:i/>
        </w:rPr>
        <w:t>nor whitish nor blackish</w:t>
      </w:r>
      <w:r w:rsidR="00F40F0C" w:rsidRPr="00C473D5">
        <w:t>]</w:t>
      </w:r>
      <w:r w:rsidRPr="00C473D5">
        <w:t>.</w:t>
      </w:r>
    </w:p>
    <w:p w14:paraId="6BA0F5C2" w14:textId="77777777" w:rsidR="00F859CE" w:rsidRPr="00C473D5" w:rsidRDefault="00204136" w:rsidP="00E2197E">
      <w:pPr>
        <w:pStyle w:val="NoSpacing"/>
      </w:pPr>
      <w:proofErr w:type="gramStart"/>
      <w:r w:rsidRPr="00C473D5">
        <w:lastRenderedPageBreak/>
        <w:t xml:space="preserve">Similarly for </w:t>
      </w:r>
      <w:r w:rsidR="007D612F" w:rsidRPr="00C473D5">
        <w:t>unique yellow and unique green.</w:t>
      </w:r>
      <w:proofErr w:type="gramEnd"/>
      <w:r w:rsidR="000F3712" w:rsidRPr="00C473D5">
        <w:t xml:space="preserve">  </w:t>
      </w:r>
    </w:p>
    <w:p w14:paraId="35E31508" w14:textId="4873F2DC" w:rsidR="00F40F0C" w:rsidRPr="00C473D5" w:rsidRDefault="00FE2F2C" w:rsidP="00F859CE">
      <w:r>
        <w:t xml:space="preserve">The </w:t>
      </w:r>
      <w:r w:rsidR="00626D0D" w:rsidRPr="00C473D5">
        <w:t xml:space="preserve">reference to the achromatic elements, white and black, is </w:t>
      </w:r>
      <w:r>
        <w:t>usually excluded</w:t>
      </w:r>
      <w:r w:rsidR="00626D0D" w:rsidRPr="00C473D5">
        <w:t xml:space="preserve">. </w:t>
      </w:r>
      <w:r w:rsidR="00F859CE" w:rsidRPr="00C473D5">
        <w:t>W</w:t>
      </w:r>
      <w:r w:rsidR="00EE2ADD" w:rsidRPr="00C473D5">
        <w:t>ithout their mention, shades of red</w:t>
      </w:r>
      <w:r w:rsidR="003818CA" w:rsidRPr="00C473D5">
        <w:t xml:space="preserve"> on the interior of the colour solid</w:t>
      </w:r>
      <w:r w:rsidR="00EE2ADD" w:rsidRPr="00C473D5">
        <w:t xml:space="preserve"> would also count as unique.</w:t>
      </w:r>
      <w:r w:rsidR="00C11C53" w:rsidRPr="00C473D5">
        <w:t xml:space="preserve"> </w:t>
      </w:r>
      <w:proofErr w:type="spellStart"/>
      <w:r w:rsidR="00C11C53" w:rsidRPr="00C473D5">
        <w:t>Hara</w:t>
      </w:r>
      <w:r w:rsidR="00D36B09" w:rsidRPr="00C473D5">
        <w:t>ld</w:t>
      </w:r>
      <w:proofErr w:type="spellEnd"/>
      <w:r w:rsidR="00D36B09" w:rsidRPr="00C473D5">
        <w:t xml:space="preserve"> </w:t>
      </w:r>
      <w:proofErr w:type="spellStart"/>
      <w:r w:rsidR="00D36B09" w:rsidRPr="00C473D5">
        <w:t>Arnkill</w:t>
      </w:r>
      <w:proofErr w:type="spellEnd"/>
      <w:r w:rsidR="00D36B09" w:rsidRPr="00C473D5">
        <w:t xml:space="preserve"> (2013, 170) explains:</w:t>
      </w:r>
      <w:r w:rsidR="00C11C53" w:rsidRPr="00C473D5">
        <w:t xml:space="preserve"> “When mixed with blackness, whiteness, or both, [the hues] form nuances, such as greys, browns, and olives</w:t>
      </w:r>
      <w:r w:rsidR="003818CA" w:rsidRPr="00C473D5">
        <w:t>,</w:t>
      </w:r>
      <w:r w:rsidR="00C11C53" w:rsidRPr="00C473D5">
        <w:t xml:space="preserve">” </w:t>
      </w:r>
      <w:r w:rsidR="003818CA" w:rsidRPr="00C473D5">
        <w:t xml:space="preserve">not to mention </w:t>
      </w:r>
      <w:r w:rsidR="00C11C53" w:rsidRPr="00C473D5">
        <w:t xml:space="preserve">pastels. </w:t>
      </w:r>
      <w:r w:rsidR="00201CC3" w:rsidRPr="00C473D5">
        <w:t>T</w:t>
      </w:r>
      <w:r w:rsidR="00D077AB" w:rsidRPr="00C473D5">
        <w:t xml:space="preserve">he </w:t>
      </w:r>
      <w:r w:rsidR="00D077AB" w:rsidRPr="00C473D5">
        <w:rPr>
          <w:b/>
        </w:rPr>
        <w:t>unique hues</w:t>
      </w:r>
      <w:r w:rsidR="00D077AB" w:rsidRPr="00C473D5">
        <w:t xml:space="preserve"> are colour </w:t>
      </w:r>
      <w:r w:rsidR="00D077AB" w:rsidRPr="00C473D5">
        <w:rPr>
          <w:i/>
        </w:rPr>
        <w:t>classes</w:t>
      </w:r>
      <w:r w:rsidR="00201CC3" w:rsidRPr="00C473D5">
        <w:t>:</w:t>
      </w:r>
      <w:r w:rsidR="00D077AB" w:rsidRPr="00C473D5">
        <w:t xml:space="preserve"> </w:t>
      </w:r>
      <w:r w:rsidR="00201CC3" w:rsidRPr="00C473D5">
        <w:t xml:space="preserve">for instance, </w:t>
      </w:r>
      <w:r w:rsidR="00D077AB" w:rsidRPr="00C473D5">
        <w:t xml:space="preserve">unique red includes all of the reddish greys, browns, and pinks that </w:t>
      </w:r>
      <w:r w:rsidR="00201CC3" w:rsidRPr="00C473D5">
        <w:t>do not contain any</w:t>
      </w:r>
      <w:r w:rsidR="00D077AB" w:rsidRPr="00C473D5">
        <w:t xml:space="preserve"> blue or yellow</w:t>
      </w:r>
      <w:r w:rsidR="00D077AB" w:rsidRPr="00C473D5">
        <w:rPr>
          <w:i/>
        </w:rPr>
        <w:t>.</w:t>
      </w:r>
      <w:r w:rsidR="00D077AB" w:rsidRPr="00C473D5">
        <w:t xml:space="preserve"> </w:t>
      </w:r>
      <w:r w:rsidR="00B5257C" w:rsidRPr="00C473D5">
        <w:t xml:space="preserve">The </w:t>
      </w:r>
      <w:r w:rsidR="000D5CA5" w:rsidRPr="00C473D5">
        <w:t xml:space="preserve">structure </w:t>
      </w:r>
      <w:r w:rsidR="00B5257C" w:rsidRPr="00C473D5">
        <w:t>of these classes will be</w:t>
      </w:r>
      <w:r w:rsidR="000D5CA5" w:rsidRPr="00C473D5">
        <w:t xml:space="preserve"> explored</w:t>
      </w:r>
      <w:r w:rsidR="00B5257C" w:rsidRPr="00C473D5">
        <w:t xml:space="preserve"> in Section</w:t>
      </w:r>
      <w:r w:rsidR="00D077AB" w:rsidRPr="00C473D5">
        <w:t>s</w:t>
      </w:r>
      <w:r w:rsidR="00A97964" w:rsidRPr="00C473D5">
        <w:t xml:space="preserve"> II</w:t>
      </w:r>
      <w:r w:rsidR="00D077AB" w:rsidRPr="00C473D5">
        <w:t>-IV</w:t>
      </w:r>
      <w:r w:rsidR="00201CC3" w:rsidRPr="00C473D5">
        <w:t xml:space="preserve"> below.</w:t>
      </w:r>
      <w:r w:rsidR="00B5257C" w:rsidRPr="00C473D5">
        <w:t xml:space="preserve"> </w:t>
      </w:r>
      <w:r w:rsidR="009250A7" w:rsidRPr="00C473D5">
        <w:t xml:space="preserve">The full definitions given </w:t>
      </w:r>
      <w:r w:rsidR="00F859CE" w:rsidRPr="00C473D5">
        <w:t>above</w:t>
      </w:r>
      <w:r w:rsidR="009250A7" w:rsidRPr="00C473D5">
        <w:t xml:space="preserve"> define the</w:t>
      </w:r>
      <w:r w:rsidR="00F40F0C" w:rsidRPr="00C473D5">
        <w:t xml:space="preserve"> </w:t>
      </w:r>
      <w:r w:rsidR="009250A7" w:rsidRPr="00C473D5">
        <w:rPr>
          <w:b/>
        </w:rPr>
        <w:t>elementary colour</w:t>
      </w:r>
      <w:r w:rsidR="00F40F0C" w:rsidRPr="00C473D5">
        <w:rPr>
          <w:b/>
        </w:rPr>
        <w:t>s</w:t>
      </w:r>
      <w:r w:rsidR="002F038A" w:rsidRPr="00C473D5">
        <w:t xml:space="preserve">; these are singular colours. </w:t>
      </w:r>
      <w:r w:rsidR="00201CC3" w:rsidRPr="00C473D5">
        <w:t xml:space="preserve">Philosophers </w:t>
      </w:r>
      <w:r w:rsidRPr="00C473D5">
        <w:t>sometimes write as if the unique hues were elementary colours.</w:t>
      </w:r>
      <w:r>
        <w:t xml:space="preserve"> They </w:t>
      </w:r>
      <w:r w:rsidR="00201CC3" w:rsidRPr="00C473D5">
        <w:t xml:space="preserve">are not always clear </w:t>
      </w:r>
      <w:r>
        <w:t>that to capture a single colour, they need to mention the absence of black and white.</w:t>
      </w:r>
    </w:p>
    <w:p w14:paraId="49B7CF18" w14:textId="709902C6" w:rsidR="00594216" w:rsidRDefault="00D14B81" w:rsidP="00D14B81">
      <w:r w:rsidRPr="00C473D5">
        <w:t>The uni</w:t>
      </w:r>
      <w:r w:rsidR="00D36B09" w:rsidRPr="00C473D5">
        <w:t>que hue</w:t>
      </w:r>
      <w:r w:rsidR="00201CC3" w:rsidRPr="00C473D5">
        <w:t>s</w:t>
      </w:r>
      <w:r w:rsidRPr="00C473D5">
        <w:t xml:space="preserve"> </w:t>
      </w:r>
      <w:r w:rsidR="009B4019">
        <w:t xml:space="preserve">arise out of the opponent processing of </w:t>
      </w:r>
      <w:r w:rsidR="00594216">
        <w:t>the wavelength sensitive outputs of the three types of retinal cone-cells. As we shall see, their significance is somewhat idealized in certain represe</w:t>
      </w:r>
      <w:r w:rsidR="00DD1248">
        <w:t>ntations of colour. However this</w:t>
      </w:r>
      <w:r w:rsidR="00594216">
        <w:t xml:space="preserve"> might be, it is indisputable that they </w:t>
      </w:r>
      <w:r w:rsidRPr="00C473D5">
        <w:t xml:space="preserve">are phenomenologically </w:t>
      </w:r>
      <w:r w:rsidR="007C5709">
        <w:t>salient</w:t>
      </w:r>
      <w:r w:rsidRPr="00C473D5">
        <w:t xml:space="preserve"> in the sense that most </w:t>
      </w:r>
      <w:r w:rsidR="00FB232F" w:rsidRPr="00C473D5">
        <w:t>people with normal colour vision (</w:t>
      </w:r>
      <w:r w:rsidR="00486C4F" w:rsidRPr="00C473D5">
        <w:t xml:space="preserve">i.e., </w:t>
      </w:r>
      <w:proofErr w:type="spellStart"/>
      <w:r w:rsidR="00FB232F" w:rsidRPr="00C473D5">
        <w:t>trichromats</w:t>
      </w:r>
      <w:proofErr w:type="spellEnd"/>
      <w:r w:rsidR="00FB232F" w:rsidRPr="00C473D5">
        <w:t>)</w:t>
      </w:r>
      <w:r w:rsidRPr="00C473D5">
        <w:t xml:space="preserve"> can</w:t>
      </w:r>
      <w:r w:rsidR="006605B2" w:rsidRPr="00C473D5">
        <w:t>,</w:t>
      </w:r>
      <w:r w:rsidRPr="00C473D5">
        <w:t xml:space="preserve"> with just a little</w:t>
      </w:r>
      <w:r w:rsidR="00377547">
        <w:t xml:space="preserve"> practice</w:t>
      </w:r>
      <w:r w:rsidR="002F038A" w:rsidRPr="00C473D5">
        <w:t xml:space="preserve">, be brought to </w:t>
      </w:r>
      <w:r w:rsidR="00A55B13" w:rsidRPr="00C473D5">
        <w:t xml:space="preserve">make </w:t>
      </w:r>
      <w:r w:rsidR="00DE2A52" w:rsidRPr="00C473D5">
        <w:t>consistent</w:t>
      </w:r>
      <w:r w:rsidR="00332C4F" w:rsidRPr="00C473D5">
        <w:t xml:space="preserve"> </w:t>
      </w:r>
      <w:r w:rsidR="00A55B13" w:rsidRPr="00C473D5">
        <w:t xml:space="preserve">judgements of uniqueness regarding </w:t>
      </w:r>
      <w:r w:rsidR="00201CC3" w:rsidRPr="00C473D5">
        <w:t xml:space="preserve">sufficiently saturated </w:t>
      </w:r>
      <w:r w:rsidR="00594216">
        <w:t>colour samples</w:t>
      </w:r>
      <w:r w:rsidR="001E5857" w:rsidRPr="00C473D5">
        <w:t xml:space="preserve">. </w:t>
      </w:r>
      <w:r w:rsidR="002F038A" w:rsidRPr="00C473D5">
        <w:t xml:space="preserve">That is, </w:t>
      </w:r>
      <w:proofErr w:type="spellStart"/>
      <w:r w:rsidR="002F038A" w:rsidRPr="00C473D5">
        <w:t>t</w:t>
      </w:r>
      <w:r w:rsidR="00A73005" w:rsidRPr="00C473D5">
        <w:t>richromats</w:t>
      </w:r>
      <w:proofErr w:type="spellEnd"/>
      <w:r w:rsidR="00A73005" w:rsidRPr="00C473D5">
        <w:t xml:space="preserve"> </w:t>
      </w:r>
      <w:r w:rsidR="00F97717" w:rsidRPr="00C473D5">
        <w:t>can more or less reliably</w:t>
      </w:r>
      <w:r w:rsidR="001E5857" w:rsidRPr="00C473D5">
        <w:t xml:space="preserve"> </w:t>
      </w:r>
      <w:r w:rsidR="002F038A" w:rsidRPr="00C473D5">
        <w:t>identify and re</w:t>
      </w:r>
      <w:r w:rsidR="0059537B" w:rsidRPr="00C473D5">
        <w:t>-</w:t>
      </w:r>
      <w:r w:rsidR="002F038A" w:rsidRPr="00C473D5">
        <w:t xml:space="preserve">identify </w:t>
      </w:r>
      <w:r w:rsidR="00DE2A52" w:rsidRPr="00C473D5">
        <w:t xml:space="preserve">the same </w:t>
      </w:r>
      <w:r w:rsidR="002F038A" w:rsidRPr="00C473D5">
        <w:t>colour sample as unique</w:t>
      </w:r>
      <w:r w:rsidR="00A55B13" w:rsidRPr="00C473D5">
        <w:t>ly green</w:t>
      </w:r>
      <w:r w:rsidR="00377547">
        <w:t>, etc</w:t>
      </w:r>
      <w:r w:rsidR="00A55B13" w:rsidRPr="00C473D5">
        <w:t xml:space="preserve">. </w:t>
      </w:r>
    </w:p>
    <w:p w14:paraId="2338B146" w14:textId="77777777" w:rsidR="00FE2F2C" w:rsidRDefault="00377547" w:rsidP="00D14B81">
      <w:r>
        <w:t xml:space="preserve">This </w:t>
      </w:r>
      <w:proofErr w:type="spellStart"/>
      <w:r>
        <w:rPr>
          <w:i/>
        </w:rPr>
        <w:t>intra</w:t>
      </w:r>
      <w:r>
        <w:t>subjective</w:t>
      </w:r>
      <w:proofErr w:type="spellEnd"/>
      <w:r>
        <w:t xml:space="preserve"> consistency notwithstanding,</w:t>
      </w:r>
      <w:r>
        <w:rPr>
          <w:i/>
        </w:rPr>
        <w:t xml:space="preserve"> </w:t>
      </w:r>
      <w:r w:rsidR="00F97717" w:rsidRPr="00C473D5">
        <w:t xml:space="preserve">there is </w:t>
      </w:r>
      <w:r w:rsidR="00332C4F" w:rsidRPr="00C473D5">
        <w:t xml:space="preserve">surprisingly large </w:t>
      </w:r>
      <w:proofErr w:type="spellStart"/>
      <w:r>
        <w:rPr>
          <w:i/>
        </w:rPr>
        <w:t>inter</w:t>
      </w:r>
      <w:r>
        <w:t>subjective</w:t>
      </w:r>
      <w:proofErr w:type="spellEnd"/>
      <w:r>
        <w:rPr>
          <w:i/>
        </w:rPr>
        <w:t xml:space="preserve"> </w:t>
      </w:r>
      <w:r>
        <w:t>variability</w:t>
      </w:r>
      <w:r w:rsidR="00F97717" w:rsidRPr="00C473D5">
        <w:t xml:space="preserve"> among </w:t>
      </w:r>
      <w:proofErr w:type="spellStart"/>
      <w:r w:rsidR="00F97717" w:rsidRPr="00C473D5">
        <w:t>trichromats</w:t>
      </w:r>
      <w:proofErr w:type="spellEnd"/>
      <w:r w:rsidR="00F97717" w:rsidRPr="00C473D5">
        <w:t xml:space="preserve"> about </w:t>
      </w:r>
      <w:r w:rsidR="00F97717" w:rsidRPr="00C473D5">
        <w:rPr>
          <w:i/>
        </w:rPr>
        <w:t>which</w:t>
      </w:r>
      <w:r w:rsidR="00F97717" w:rsidRPr="00C473D5">
        <w:t xml:space="preserve"> </w:t>
      </w:r>
      <w:r w:rsidR="00A55B13" w:rsidRPr="00C473D5">
        <w:t xml:space="preserve">samples </w:t>
      </w:r>
      <w:r w:rsidR="00F97717" w:rsidRPr="00C473D5">
        <w:t>are so identified</w:t>
      </w:r>
      <w:r w:rsidR="00332C4F" w:rsidRPr="00C473D5">
        <w:t xml:space="preserve"> (Webster et. al. 2000</w:t>
      </w:r>
      <w:r w:rsidR="005A79A9">
        <w:t xml:space="preserve">, </w:t>
      </w:r>
      <w:proofErr w:type="spellStart"/>
      <w:r w:rsidR="005A79A9">
        <w:t>Kuehni</w:t>
      </w:r>
      <w:proofErr w:type="spellEnd"/>
      <w:r w:rsidR="005A79A9">
        <w:t xml:space="preserve"> 2004</w:t>
      </w:r>
      <w:r w:rsidR="00332C4F" w:rsidRPr="00C473D5">
        <w:t>)</w:t>
      </w:r>
      <w:r w:rsidR="00A55B13" w:rsidRPr="00C473D5">
        <w:t xml:space="preserve">. </w:t>
      </w:r>
      <w:r w:rsidR="005A79A9">
        <w:t xml:space="preserve">Moreover, as </w:t>
      </w:r>
      <w:proofErr w:type="spellStart"/>
      <w:r w:rsidR="005A79A9">
        <w:t>Kuehni</w:t>
      </w:r>
      <w:proofErr w:type="spellEnd"/>
      <w:r w:rsidR="00282602">
        <w:t xml:space="preserve"> (</w:t>
      </w:r>
      <w:r w:rsidR="00282602">
        <w:rPr>
          <w:i/>
        </w:rPr>
        <w:t>ibid</w:t>
      </w:r>
      <w:r w:rsidR="00282602">
        <w:t>, 162)</w:t>
      </w:r>
      <w:r w:rsidR="005A79A9">
        <w:t xml:space="preserve"> notes, individual unique hues are not rotated as a group, </w:t>
      </w:r>
      <w:r w:rsidR="00282602">
        <w:t xml:space="preserve">which </w:t>
      </w:r>
      <w:proofErr w:type="gramStart"/>
      <w:r w:rsidR="00282602">
        <w:t xml:space="preserve">means </w:t>
      </w:r>
      <w:r w:rsidR="005A79A9">
        <w:t>that</w:t>
      </w:r>
      <w:proofErr w:type="gramEnd"/>
      <w:r w:rsidR="005A79A9">
        <w:t xml:space="preserve"> </w:t>
      </w:r>
      <w:r w:rsidR="00282602">
        <w:t>“</w:t>
      </w:r>
      <w:r w:rsidR="005A79A9">
        <w:t>the perceptual distances between uniqu</w:t>
      </w:r>
      <w:r w:rsidR="00282602">
        <w:t xml:space="preserve">e hues may vary to a smaller or larger extent by observer.” </w:t>
      </w:r>
      <w:r w:rsidR="00D36B09" w:rsidRPr="00C473D5">
        <w:t xml:space="preserve">This is part of a </w:t>
      </w:r>
      <w:r w:rsidR="00A614B4" w:rsidRPr="00C473D5">
        <w:t>broader</w:t>
      </w:r>
      <w:r w:rsidR="00D36B09" w:rsidRPr="00C473D5">
        <w:t xml:space="preserve"> phenomenological feature of colour: </w:t>
      </w:r>
      <w:r w:rsidR="00332C4F" w:rsidRPr="00C473D5">
        <w:t>subjects</w:t>
      </w:r>
      <w:r w:rsidR="00A55B13" w:rsidRPr="00C473D5">
        <w:t xml:space="preserve"> </w:t>
      </w:r>
      <w:r w:rsidR="00DE2A52" w:rsidRPr="00C473D5">
        <w:t xml:space="preserve">make </w:t>
      </w:r>
      <w:r w:rsidR="0059537B" w:rsidRPr="00C473D5">
        <w:t xml:space="preserve">relatively </w:t>
      </w:r>
      <w:r w:rsidR="00DE2A52" w:rsidRPr="00C473D5">
        <w:t xml:space="preserve">consistent </w:t>
      </w:r>
      <w:r w:rsidR="00332C4F" w:rsidRPr="00C473D5">
        <w:t>judge</w:t>
      </w:r>
      <w:r w:rsidR="00DE2A52" w:rsidRPr="00C473D5">
        <w:t>ments about</w:t>
      </w:r>
      <w:r w:rsidR="00332C4F" w:rsidRPr="00C473D5">
        <w:t xml:space="preserve"> </w:t>
      </w:r>
      <w:r w:rsidR="00C8564D" w:rsidRPr="00C473D5">
        <w:t>the</w:t>
      </w:r>
      <w:r w:rsidR="00332C4F" w:rsidRPr="00C473D5">
        <w:t xml:space="preserve"> proportion</w:t>
      </w:r>
      <w:r w:rsidR="0059537B" w:rsidRPr="00C473D5">
        <w:t>s</w:t>
      </w:r>
      <w:r w:rsidR="00332C4F" w:rsidRPr="00C473D5">
        <w:t xml:space="preserve"> of</w:t>
      </w:r>
      <w:r w:rsidR="00C8564D" w:rsidRPr="00C473D5">
        <w:t xml:space="preserve"> </w:t>
      </w:r>
      <w:r w:rsidR="00D36B09" w:rsidRPr="00C473D5">
        <w:t>hue elements</w:t>
      </w:r>
      <w:r w:rsidR="00C8564D" w:rsidRPr="00C473D5">
        <w:t xml:space="preserve"> </w:t>
      </w:r>
      <w:r w:rsidR="00332C4F" w:rsidRPr="00C473D5">
        <w:t>in</w:t>
      </w:r>
      <w:r w:rsidR="00C8564D" w:rsidRPr="00C473D5">
        <w:t xml:space="preserve"> colours</w:t>
      </w:r>
      <w:r w:rsidR="00332C4F" w:rsidRPr="00C473D5">
        <w:t xml:space="preserve">, but there are substantial inter-subjective </w:t>
      </w:r>
      <w:r w:rsidR="00594216">
        <w:t xml:space="preserve">and some systematic cross-cultural </w:t>
      </w:r>
      <w:r w:rsidR="00332C4F" w:rsidRPr="00C473D5">
        <w:t>differences regarding these judgement</w:t>
      </w:r>
      <w:r w:rsidR="00E56FE3" w:rsidRPr="00C473D5">
        <w:t>s</w:t>
      </w:r>
      <w:r w:rsidR="00D36B09" w:rsidRPr="00C473D5">
        <w:t xml:space="preserve">. Looking, for example, at </w:t>
      </w:r>
      <w:r>
        <w:t xml:space="preserve">a piece of </w:t>
      </w:r>
      <w:r w:rsidR="00D36B09" w:rsidRPr="00C473D5">
        <w:t>tu</w:t>
      </w:r>
      <w:r w:rsidR="00A614B4" w:rsidRPr="00C473D5">
        <w:t>rquoise</w:t>
      </w:r>
      <w:r w:rsidR="00D077AB" w:rsidRPr="00C473D5">
        <w:t xml:space="preserve"> pottery</w:t>
      </w:r>
      <w:r w:rsidR="00A614B4" w:rsidRPr="00C473D5">
        <w:t xml:space="preserve">, </w:t>
      </w:r>
      <w:r w:rsidR="00E56FE3" w:rsidRPr="00C473D5">
        <w:t>you may</w:t>
      </w:r>
      <w:r w:rsidR="00332C4F" w:rsidRPr="00C473D5">
        <w:t xml:space="preserve"> consistently judge</w:t>
      </w:r>
      <w:r w:rsidR="00A614B4" w:rsidRPr="00C473D5">
        <w:t xml:space="preserve"> that </w:t>
      </w:r>
      <w:r w:rsidR="00332C4F" w:rsidRPr="00C473D5">
        <w:t>it</w:t>
      </w:r>
      <w:r w:rsidR="00A614B4" w:rsidRPr="00C473D5">
        <w:t xml:space="preserve"> is </w:t>
      </w:r>
      <w:r>
        <w:t>equally greenish and bluish</w:t>
      </w:r>
      <w:r w:rsidR="00A614B4" w:rsidRPr="00C473D5">
        <w:t xml:space="preserve"> </w:t>
      </w:r>
      <w:r w:rsidR="00E56FE3" w:rsidRPr="00C473D5">
        <w:t>and I</w:t>
      </w:r>
      <w:r w:rsidR="00577071" w:rsidRPr="00C473D5">
        <w:t xml:space="preserve"> may </w:t>
      </w:r>
      <w:r>
        <w:t xml:space="preserve">consistently judge that it is </w:t>
      </w:r>
      <w:r w:rsidR="007F3286">
        <w:t>rather more bluish</w:t>
      </w:r>
      <w:r w:rsidR="00A614B4" w:rsidRPr="00C473D5">
        <w:t>.</w:t>
      </w:r>
      <w:r w:rsidR="00332C4F" w:rsidRPr="00C473D5">
        <w:t xml:space="preserve"> </w:t>
      </w:r>
    </w:p>
    <w:p w14:paraId="00ED28AB" w14:textId="50F58B9E" w:rsidR="00A614B4" w:rsidRPr="00C473D5" w:rsidRDefault="00332C4F" w:rsidP="00D14B81">
      <w:r w:rsidRPr="00C473D5">
        <w:t xml:space="preserve">It is unlikely that the magnitude of inter-subjective variation </w:t>
      </w:r>
      <w:r w:rsidR="00594216">
        <w:t xml:space="preserve">can </w:t>
      </w:r>
      <w:r w:rsidRPr="00C473D5">
        <w:t>entirely</w:t>
      </w:r>
      <w:r w:rsidR="00594216">
        <w:t xml:space="preserve"> be</w:t>
      </w:r>
      <w:r w:rsidRPr="00C473D5">
        <w:t xml:space="preserve"> expl</w:t>
      </w:r>
      <w:r w:rsidR="00594216">
        <w:t>ained by physiological differences</w:t>
      </w:r>
      <w:r w:rsidR="00DE2A52" w:rsidRPr="00C473D5">
        <w:t>.</w:t>
      </w:r>
      <w:r w:rsidRPr="00C473D5">
        <w:t xml:space="preserve"> Webster et al say that it might trace in part to “differences in the visual diets of observers” (</w:t>
      </w:r>
      <w:r w:rsidRPr="00C473D5">
        <w:rPr>
          <w:i/>
        </w:rPr>
        <w:t>ibid</w:t>
      </w:r>
      <w:r w:rsidR="00DE2A52" w:rsidRPr="00C473D5">
        <w:t xml:space="preserve">, 1554). </w:t>
      </w:r>
      <w:r w:rsidR="00594216">
        <w:t xml:space="preserve">Citing Webster’s findings, Jules </w:t>
      </w:r>
      <w:r w:rsidR="00DE2A52" w:rsidRPr="00C473D5">
        <w:t xml:space="preserve">Davidoff </w:t>
      </w:r>
      <w:r w:rsidR="00E56FE3" w:rsidRPr="00C473D5">
        <w:t xml:space="preserve">(2001) attributes inter-subjective variation </w:t>
      </w:r>
      <w:r w:rsidR="00DE2A52" w:rsidRPr="00C473D5">
        <w:t>to “language</w:t>
      </w:r>
      <w:r w:rsidR="00E56FE3" w:rsidRPr="00C473D5">
        <w:t>,</w:t>
      </w:r>
      <w:r w:rsidR="00DE2A52" w:rsidRPr="00C473D5">
        <w:t>”</w:t>
      </w:r>
      <w:r w:rsidR="00E56FE3" w:rsidRPr="00C473D5">
        <w:t xml:space="preserve"> though</w:t>
      </w:r>
      <w:r w:rsidR="00E62A44" w:rsidRPr="00C473D5">
        <w:t xml:space="preserve"> it is unclear how he reconciles this with the fact that</w:t>
      </w:r>
      <w:r w:rsidR="00E56FE3" w:rsidRPr="00C473D5">
        <w:t xml:space="preserve"> Webster et al were using only English-speaking subjects.</w:t>
      </w:r>
      <w:r w:rsidR="00282602">
        <w:t xml:space="preserve"> (</w:t>
      </w:r>
      <w:proofErr w:type="spellStart"/>
      <w:r w:rsidR="00282602">
        <w:t>Kuehni’s</w:t>
      </w:r>
      <w:proofErr w:type="spellEnd"/>
      <w:r w:rsidR="00282602">
        <w:t xml:space="preserve"> 2004 </w:t>
      </w:r>
      <w:proofErr w:type="spellStart"/>
      <w:r w:rsidR="00282602">
        <w:t>metastudy</w:t>
      </w:r>
      <w:proofErr w:type="spellEnd"/>
      <w:r w:rsidR="00282602">
        <w:t xml:space="preserve"> does not mention language.)</w:t>
      </w:r>
    </w:p>
    <w:p w14:paraId="35F18609" w14:textId="742E0055" w:rsidR="008C1585" w:rsidRPr="00C473D5" w:rsidRDefault="00DD1248" w:rsidP="008C1585">
      <w:r>
        <w:t xml:space="preserve">Colour experience is surprisingly complex, and there are many ways of systematizing and representing how it varies. Some representations privilege the unique hues as basic </w:t>
      </w:r>
      <w:r w:rsidR="007952F9" w:rsidRPr="00C473D5">
        <w:t>dimensions</w:t>
      </w:r>
      <w:r>
        <w:t xml:space="preserve"> of </w:t>
      </w:r>
      <w:r w:rsidR="00834C4E" w:rsidRPr="00C473D5">
        <w:t>chromatic</w:t>
      </w:r>
      <w:r w:rsidR="007952F9" w:rsidRPr="00C473D5">
        <w:t xml:space="preserve"> experience</w:t>
      </w:r>
      <w:r w:rsidR="003F06E5" w:rsidRPr="00C473D5">
        <w:t xml:space="preserve">. </w:t>
      </w:r>
      <w:r w:rsidR="008C1585" w:rsidRPr="00C473D5">
        <w:t xml:space="preserve">This entry reviews </w:t>
      </w:r>
      <w:r w:rsidR="00834C4E" w:rsidRPr="00C473D5">
        <w:t xml:space="preserve">some of the </w:t>
      </w:r>
      <w:r w:rsidR="008C1585" w:rsidRPr="00C473D5">
        <w:t>key issues</w:t>
      </w:r>
      <w:r w:rsidR="00834C4E" w:rsidRPr="00C473D5">
        <w:t xml:space="preserve"> that arise out of</w:t>
      </w:r>
      <w:r>
        <w:t xml:space="preserve"> these representations and the alternatives</w:t>
      </w:r>
      <w:r w:rsidR="008C1585" w:rsidRPr="00C473D5">
        <w:t>.</w:t>
      </w:r>
      <w:r w:rsidR="00E74AA8" w:rsidRPr="00C473D5">
        <w:t xml:space="preserve"> </w:t>
      </w:r>
    </w:p>
    <w:p w14:paraId="0631D108" w14:textId="0F177D10" w:rsidR="001E5857" w:rsidRPr="00C473D5" w:rsidRDefault="001E5857" w:rsidP="00F97717">
      <w:pPr>
        <w:pStyle w:val="Heading3"/>
        <w:keepNext/>
      </w:pPr>
      <w:r w:rsidRPr="00C473D5">
        <w:t>The Structure of Colour Appearance</w:t>
      </w:r>
      <w:r w:rsidR="00E70CD2" w:rsidRPr="00C473D5">
        <w:rPr>
          <w:rStyle w:val="FootnoteReference"/>
        </w:rPr>
        <w:footnoteReference w:id="1"/>
      </w:r>
    </w:p>
    <w:p w14:paraId="22D34C53" w14:textId="366F96E7" w:rsidR="008C1585" w:rsidRPr="00C473D5" w:rsidRDefault="00590FCD" w:rsidP="00F97717">
      <w:pPr>
        <w:pStyle w:val="Heading41"/>
      </w:pPr>
      <w:r w:rsidRPr="00C473D5">
        <w:t>The Intensive Components of</w:t>
      </w:r>
      <w:r w:rsidR="008C1585" w:rsidRPr="00C473D5">
        <w:t xml:space="preserve"> Colour</w:t>
      </w:r>
    </w:p>
    <w:p w14:paraId="0DA517C7" w14:textId="5AA854E1" w:rsidR="00132A01" w:rsidRPr="00C473D5" w:rsidRDefault="007562E4" w:rsidP="00E2197E">
      <w:pPr>
        <w:pStyle w:val="NoSpacing"/>
      </w:pPr>
      <w:r w:rsidRPr="00C473D5">
        <w:t>In every moda</w:t>
      </w:r>
      <w:r w:rsidR="00132A01" w:rsidRPr="00C473D5">
        <w:t>lity</w:t>
      </w:r>
      <w:r w:rsidR="00FB232F" w:rsidRPr="00C473D5">
        <w:t>, perceptual qualities are experience</w:t>
      </w:r>
      <w:r w:rsidR="00132A01" w:rsidRPr="00C473D5">
        <w:t>d</w:t>
      </w:r>
      <w:r w:rsidR="00FB232F" w:rsidRPr="00C473D5">
        <w:t xml:space="preserve"> as more or less </w:t>
      </w:r>
      <w:r w:rsidR="00132A01" w:rsidRPr="00C473D5">
        <w:t>intense or vivid</w:t>
      </w:r>
      <w:r w:rsidRPr="00C473D5">
        <w:t xml:space="preserve"> in some fundamental respect</w:t>
      </w:r>
      <w:r w:rsidR="00FB232F" w:rsidRPr="00C473D5">
        <w:t xml:space="preserve">. </w:t>
      </w:r>
      <w:r w:rsidR="00132A01" w:rsidRPr="00C473D5">
        <w:t xml:space="preserve">In touch, </w:t>
      </w:r>
      <w:r w:rsidR="001E61C7" w:rsidRPr="00C473D5">
        <w:t xml:space="preserve">there </w:t>
      </w:r>
      <w:r w:rsidR="00AE5B55" w:rsidRPr="00C473D5">
        <w:t>are</w:t>
      </w:r>
      <w:r w:rsidR="001E61C7" w:rsidRPr="00C473D5">
        <w:t xml:space="preserve"> </w:t>
      </w:r>
      <w:r w:rsidR="00132A01" w:rsidRPr="00C473D5">
        <w:t>pressure</w:t>
      </w:r>
      <w:r w:rsidR="004719E0" w:rsidRPr="00C473D5">
        <w:t>, temperature, and pain</w:t>
      </w:r>
      <w:r w:rsidR="00132A01" w:rsidRPr="00C473D5">
        <w:t xml:space="preserve">; </w:t>
      </w:r>
      <w:r w:rsidR="007E05DD" w:rsidRPr="00C473D5">
        <w:t xml:space="preserve">in audition, </w:t>
      </w:r>
      <w:r w:rsidR="001E61C7" w:rsidRPr="00C473D5">
        <w:t xml:space="preserve">pitch </w:t>
      </w:r>
      <w:r w:rsidR="00132A01" w:rsidRPr="00C473D5">
        <w:t>and</w:t>
      </w:r>
      <w:r w:rsidR="001E61C7" w:rsidRPr="00C473D5">
        <w:t xml:space="preserve"> volume</w:t>
      </w:r>
      <w:r w:rsidR="00132A01" w:rsidRPr="00C473D5">
        <w:t>;</w:t>
      </w:r>
      <w:r w:rsidR="007E05DD" w:rsidRPr="00C473D5">
        <w:t xml:space="preserve"> </w:t>
      </w:r>
      <w:r w:rsidR="00132A01" w:rsidRPr="00C473D5">
        <w:t>foods taste more or less salty, sweet, bitter, and sour</w:t>
      </w:r>
      <w:r w:rsidR="007E05DD" w:rsidRPr="00C473D5">
        <w:t xml:space="preserve">. </w:t>
      </w:r>
      <w:r w:rsidR="00132A01" w:rsidRPr="00C473D5">
        <w:t xml:space="preserve">These </w:t>
      </w:r>
      <w:r w:rsidR="00E1387C">
        <w:t>basic intensive</w:t>
      </w:r>
      <w:r w:rsidR="00132A01" w:rsidRPr="00C473D5">
        <w:t xml:space="preserve">s play a big role in perceived similarity. </w:t>
      </w:r>
      <w:r w:rsidR="00AE5B55" w:rsidRPr="00C473D5">
        <w:t xml:space="preserve">In colour, </w:t>
      </w:r>
      <w:r w:rsidR="00DF7B26" w:rsidRPr="00C473D5">
        <w:t xml:space="preserve">this kind of </w:t>
      </w:r>
      <w:r w:rsidR="00AE5B55" w:rsidRPr="00C473D5">
        <w:t xml:space="preserve">variation is particularly salient. </w:t>
      </w:r>
      <w:r w:rsidR="00132A01" w:rsidRPr="00C473D5">
        <w:t>Though</w:t>
      </w:r>
      <w:r w:rsidR="00E1387C">
        <w:t xml:space="preserve"> non-basic</w:t>
      </w:r>
      <w:r w:rsidR="00AD5CBC" w:rsidRPr="00C473D5">
        <w:t xml:space="preserve"> </w:t>
      </w:r>
      <w:r w:rsidR="00E1387C">
        <w:t>qualitie</w:t>
      </w:r>
      <w:r w:rsidR="00132A01" w:rsidRPr="00C473D5">
        <w:t xml:space="preserve">s </w:t>
      </w:r>
      <w:r w:rsidR="00B02F0D" w:rsidRPr="00C473D5">
        <w:t xml:space="preserve">partially </w:t>
      </w:r>
      <w:r w:rsidR="00132A01" w:rsidRPr="00C473D5">
        <w:t>determine whether two flavours or two sounds are perceived as similar</w:t>
      </w:r>
      <w:r w:rsidR="000B2A3E">
        <w:t xml:space="preserve"> (for example</w:t>
      </w:r>
      <w:r w:rsidR="00A55D61" w:rsidRPr="00C473D5">
        <w:t xml:space="preserve">, two flavours might be judged similar because both are </w:t>
      </w:r>
      <w:r w:rsidR="000B2A3E">
        <w:t>“</w:t>
      </w:r>
      <w:r w:rsidR="00A55D61" w:rsidRPr="00C473D5">
        <w:t>citrusy</w:t>
      </w:r>
      <w:r w:rsidR="000B2A3E">
        <w:t>” or “earthy”</w:t>
      </w:r>
      <w:r w:rsidR="00A55D61" w:rsidRPr="00C473D5">
        <w:t>)</w:t>
      </w:r>
      <w:r w:rsidR="00B02F0D" w:rsidRPr="00C473D5">
        <w:t>,</w:t>
      </w:r>
      <w:r w:rsidR="00132A01" w:rsidRPr="00C473D5">
        <w:t xml:space="preserve"> </w:t>
      </w:r>
      <w:r w:rsidR="00AE5B55" w:rsidRPr="00C473D5">
        <w:t xml:space="preserve">colour similarity is almost entirely determined by </w:t>
      </w:r>
      <w:r w:rsidR="00A55D61" w:rsidRPr="00C473D5">
        <w:t>simple dimensions</w:t>
      </w:r>
      <w:r w:rsidR="00E6233C" w:rsidRPr="00C473D5">
        <w:t xml:space="preserve">, </w:t>
      </w:r>
      <w:r w:rsidR="005F3B4F">
        <w:t xml:space="preserve">whether or not these </w:t>
      </w:r>
      <w:r w:rsidR="00282602">
        <w:t xml:space="preserve">dimensions </w:t>
      </w:r>
      <w:r w:rsidR="005F3B4F">
        <w:t>correspond exactly to the unique hues</w:t>
      </w:r>
      <w:r w:rsidR="00DB119C" w:rsidRPr="00C473D5">
        <w:t>.</w:t>
      </w:r>
      <w:r w:rsidR="00C912CE">
        <w:rPr>
          <w:rStyle w:val="FootnoteReference"/>
        </w:rPr>
        <w:footnoteReference w:id="2"/>
      </w:r>
      <w:r w:rsidR="00C912CE">
        <w:t xml:space="preserve"> </w:t>
      </w:r>
    </w:p>
    <w:p w14:paraId="7D2886EE" w14:textId="55D80EA3" w:rsidR="00FF4EE7" w:rsidRPr="00C473D5" w:rsidRDefault="003C471F" w:rsidP="00132A01">
      <w:r w:rsidRPr="00C473D5">
        <w:t xml:space="preserve">Colour scientists have devised </w:t>
      </w:r>
      <w:r w:rsidR="000039F0" w:rsidRPr="00C473D5">
        <w:t xml:space="preserve">several different ways of </w:t>
      </w:r>
      <w:r w:rsidRPr="00C473D5">
        <w:t>systematizing</w:t>
      </w:r>
      <w:r w:rsidR="00FF4EE7" w:rsidRPr="00C473D5">
        <w:t xml:space="preserve"> colour similarity and its determinants</w:t>
      </w:r>
      <w:r w:rsidR="00590FCD" w:rsidRPr="00C473D5">
        <w:t xml:space="preserve">, each appropriate for different purposes. </w:t>
      </w:r>
      <w:r w:rsidRPr="00C473D5">
        <w:t xml:space="preserve">I shall </w:t>
      </w:r>
      <w:r w:rsidR="0067610F">
        <w:t>start by briefly considering</w:t>
      </w:r>
      <w:r w:rsidRPr="00C473D5">
        <w:t xml:space="preserve"> </w:t>
      </w:r>
      <w:r w:rsidRPr="00C473D5">
        <w:rPr>
          <w:i/>
        </w:rPr>
        <w:t>physical</w:t>
      </w:r>
      <w:r w:rsidRPr="00C473D5">
        <w:t xml:space="preserve"> </w:t>
      </w:r>
      <w:r w:rsidR="00051BE9" w:rsidRPr="00C473D5">
        <w:t xml:space="preserve">(or, more accurately, </w:t>
      </w:r>
      <w:r w:rsidR="00051BE9" w:rsidRPr="00C473D5">
        <w:rPr>
          <w:i/>
        </w:rPr>
        <w:t>psychophysical</w:t>
      </w:r>
      <w:r w:rsidR="00051BE9" w:rsidRPr="00C473D5">
        <w:t>)</w:t>
      </w:r>
      <w:r w:rsidR="00051BE9" w:rsidRPr="00C473D5">
        <w:rPr>
          <w:i/>
        </w:rPr>
        <w:t xml:space="preserve"> </w:t>
      </w:r>
      <w:r w:rsidRPr="00C473D5">
        <w:t xml:space="preserve">colour systems, though these are not our </w:t>
      </w:r>
      <w:r w:rsidR="00051BE9" w:rsidRPr="00C473D5">
        <w:t xml:space="preserve">primary </w:t>
      </w:r>
      <w:r w:rsidRPr="00C473D5">
        <w:t xml:space="preserve">concern here. </w:t>
      </w:r>
      <w:r w:rsidR="003050DD" w:rsidRPr="00C473D5">
        <w:t xml:space="preserve">These systems </w:t>
      </w:r>
      <w:r w:rsidR="003B0115" w:rsidRPr="00C473D5">
        <w:t xml:space="preserve">are componential representations of </w:t>
      </w:r>
      <w:r w:rsidR="003050DD" w:rsidRPr="00C473D5">
        <w:rPr>
          <w:i/>
        </w:rPr>
        <w:t xml:space="preserve">external sources </w:t>
      </w:r>
      <w:r w:rsidR="003050DD" w:rsidRPr="00C473D5">
        <w:t>of colour</w:t>
      </w:r>
      <w:r w:rsidR="0067610F">
        <w:t xml:space="preserve"> with respect to their effects on the visual system</w:t>
      </w:r>
      <w:r w:rsidR="003050DD" w:rsidRPr="00C473D5">
        <w:t>.</w:t>
      </w:r>
    </w:p>
    <w:p w14:paraId="7D0A055E" w14:textId="0357724E" w:rsidR="00EF62D3" w:rsidRDefault="00D8061C" w:rsidP="00C912CE">
      <w:r w:rsidRPr="00C473D5">
        <w:t xml:space="preserve">The </w:t>
      </w:r>
      <w:r w:rsidR="00FF4EE7" w:rsidRPr="00C473D5">
        <w:t>CIE</w:t>
      </w:r>
      <w:r w:rsidR="00EF62D3">
        <w:t xml:space="preserve"> system represents external</w:t>
      </w:r>
      <w:r w:rsidR="00FF4EE7" w:rsidRPr="00C473D5">
        <w:t xml:space="preserve"> </w:t>
      </w:r>
      <w:r w:rsidR="00EF62D3" w:rsidRPr="00C473D5">
        <w:rPr>
          <w:i/>
        </w:rPr>
        <w:t xml:space="preserve">light </w:t>
      </w:r>
      <w:r w:rsidR="00EF62D3" w:rsidRPr="00C473D5">
        <w:t>in terms of the effects it has on the three different cone-cel</w:t>
      </w:r>
      <w:r w:rsidR="00EF62D3">
        <w:t xml:space="preserve">l types present in the retina. </w:t>
      </w:r>
      <w:r w:rsidR="00EF62D3" w:rsidRPr="00C473D5">
        <w:t>These cells are each sensitive to different, but overlappi</w:t>
      </w:r>
      <w:r w:rsidR="00EF62D3">
        <w:t xml:space="preserve">ng, wavebands of visible light. Colour vision can differentiate two beams of light </w:t>
      </w:r>
      <w:r w:rsidR="00EF62D3" w:rsidRPr="00EF62D3">
        <w:rPr>
          <w:i/>
        </w:rPr>
        <w:t>only</w:t>
      </w:r>
      <w:r w:rsidR="00EF62D3">
        <w:t xml:space="preserve"> </w:t>
      </w:r>
      <w:r w:rsidR="00EF62D3" w:rsidRPr="00EB7596">
        <w:rPr>
          <w:i/>
        </w:rPr>
        <w:t>if</w:t>
      </w:r>
      <w:r w:rsidR="00EF62D3">
        <w:t xml:space="preserve"> they differ in their effect on at least one of these cell-types. Thus,</w:t>
      </w:r>
      <w:r w:rsidR="0067610F">
        <w:t xml:space="preserve"> colour can be represented</w:t>
      </w:r>
      <w:r w:rsidR="00EF62D3">
        <w:t xml:space="preserve"> as a </w:t>
      </w:r>
      <w:proofErr w:type="spellStart"/>
      <w:r w:rsidR="00EF62D3">
        <w:t>tristimulus</w:t>
      </w:r>
      <w:proofErr w:type="spellEnd"/>
      <w:r w:rsidR="00EF62D3">
        <w:t xml:space="preserve"> value: one level for each cell. This basic idea is operationalized in different ways. The CIE</w:t>
      </w:r>
      <w:r w:rsidR="00EF62D3" w:rsidRPr="00C473D5">
        <w:t xml:space="preserve"> </w:t>
      </w:r>
      <w:r w:rsidRPr="00C473D5">
        <w:t>RGB</w:t>
      </w:r>
      <w:r w:rsidR="00202BC9" w:rsidRPr="00C473D5">
        <w:t xml:space="preserve"> </w:t>
      </w:r>
      <w:r w:rsidR="00590FCD" w:rsidRPr="00C473D5">
        <w:t>system is based on mi</w:t>
      </w:r>
      <w:r w:rsidR="00202BC9" w:rsidRPr="00C473D5">
        <w:t>xing</w:t>
      </w:r>
      <w:r w:rsidR="00B02F0D" w:rsidRPr="00C473D5">
        <w:t xml:space="preserve"> lights of</w:t>
      </w:r>
      <w:r w:rsidR="00202BC9" w:rsidRPr="00C473D5">
        <w:t xml:space="preserve"> three primary wavelengths (</w:t>
      </w:r>
      <w:r w:rsidR="00FF4EE7" w:rsidRPr="00C473D5">
        <w:t xml:space="preserve">700nm, 546.1nm, 435.8nm, </w:t>
      </w:r>
      <w:r w:rsidR="004719E0" w:rsidRPr="00C473D5">
        <w:t xml:space="preserve">often </w:t>
      </w:r>
      <w:r w:rsidR="00202BC9" w:rsidRPr="00C473D5">
        <w:t>described</w:t>
      </w:r>
      <w:r w:rsidR="004719E0" w:rsidRPr="00C473D5">
        <w:t>, rather</w:t>
      </w:r>
      <w:r w:rsidR="00202BC9" w:rsidRPr="00C473D5">
        <w:t xml:space="preserve"> imprecisely</w:t>
      </w:r>
      <w:r w:rsidR="004719E0" w:rsidRPr="00C473D5">
        <w:t>,</w:t>
      </w:r>
      <w:r w:rsidR="00202BC9" w:rsidRPr="00C473D5">
        <w:t xml:space="preserve"> as </w:t>
      </w:r>
      <w:r w:rsidR="00FF4EE7" w:rsidRPr="00C473D5">
        <w:t>red, green, and blue).</w:t>
      </w:r>
      <w:r w:rsidR="00590FCD" w:rsidRPr="00C473D5">
        <w:t xml:space="preserve"> </w:t>
      </w:r>
      <w:r w:rsidR="00EF62D3">
        <w:t>S</w:t>
      </w:r>
      <w:r w:rsidR="00FF4EE7" w:rsidRPr="00C473D5">
        <w:t xml:space="preserve">ubjects </w:t>
      </w:r>
      <w:r w:rsidR="00590FCD" w:rsidRPr="00C473D5">
        <w:t>are asked</w:t>
      </w:r>
      <w:r w:rsidR="00051BE9" w:rsidRPr="00C473D5">
        <w:t xml:space="preserve"> to adjust the strength of the</w:t>
      </w:r>
      <w:r w:rsidR="00EF62D3">
        <w:t>se</w:t>
      </w:r>
      <w:r w:rsidR="003C471F" w:rsidRPr="00C473D5">
        <w:t xml:space="preserve"> </w:t>
      </w:r>
      <w:r w:rsidR="00051BE9" w:rsidRPr="00C473D5">
        <w:t xml:space="preserve">primary </w:t>
      </w:r>
      <w:r w:rsidR="003C471F" w:rsidRPr="00C473D5">
        <w:t>lights to match a given colour—</w:t>
      </w:r>
      <w:r w:rsidR="00051BE9" w:rsidRPr="00C473D5">
        <w:t xml:space="preserve">when presented with yellow, </w:t>
      </w:r>
      <w:r w:rsidR="00590FCD" w:rsidRPr="00C473D5">
        <w:t xml:space="preserve">for example, </w:t>
      </w:r>
      <w:r w:rsidR="00051BE9" w:rsidRPr="00C473D5">
        <w:t xml:space="preserve">they will turn </w:t>
      </w:r>
      <w:r w:rsidR="00590FCD" w:rsidRPr="00C473D5">
        <w:t xml:space="preserve">red and green </w:t>
      </w:r>
      <w:r w:rsidR="00051BE9" w:rsidRPr="00C473D5">
        <w:t>up and blue down</w:t>
      </w:r>
      <w:r w:rsidR="00590FCD" w:rsidRPr="00C473D5">
        <w:t xml:space="preserve">. </w:t>
      </w:r>
      <w:r w:rsidR="00FF4EE7" w:rsidRPr="00C473D5">
        <w:t xml:space="preserve">It turns out that any colour is expressible as a triplet of RGB values (e.g. </w:t>
      </w:r>
      <w:r w:rsidR="00F27A64" w:rsidRPr="00C473D5">
        <w:t xml:space="preserve">greenish </w:t>
      </w:r>
      <w:r w:rsidR="00051BE9" w:rsidRPr="00C473D5">
        <w:t>yellow=</w:t>
      </w:r>
      <w:r w:rsidR="00F27A64" w:rsidRPr="00C473D5">
        <w:t>R235, G23</w:t>
      </w:r>
      <w:r w:rsidR="00FF4EE7" w:rsidRPr="00C473D5">
        <w:t xml:space="preserve">5, B0). </w:t>
      </w:r>
      <w:r w:rsidR="006D0CF6" w:rsidRPr="00C473D5">
        <w:t xml:space="preserve">(It’s a bit more complicated, but we can leave it at this.) </w:t>
      </w:r>
      <w:r w:rsidR="00590FCD" w:rsidRPr="00C473D5">
        <w:t xml:space="preserve">This system is particularly useful </w:t>
      </w:r>
      <w:r w:rsidR="00FB0D92" w:rsidRPr="00C473D5">
        <w:t>for</w:t>
      </w:r>
      <w:r w:rsidR="006D0CF6" w:rsidRPr="00C473D5">
        <w:t xml:space="preserve"> designing</w:t>
      </w:r>
      <w:r w:rsidR="00FB0D92" w:rsidRPr="00C473D5">
        <w:t xml:space="preserve"> colour monitors and television screens</w:t>
      </w:r>
      <w:r w:rsidR="004719E0" w:rsidRPr="00C473D5">
        <w:t>,</w:t>
      </w:r>
      <w:r w:rsidR="00FB0D92" w:rsidRPr="00C473D5">
        <w:t xml:space="preserve"> which use combinations of light emitting elements to produce colour. </w:t>
      </w:r>
    </w:p>
    <w:p w14:paraId="7776C0EF" w14:textId="047CD320" w:rsidR="000D5B56" w:rsidRPr="00C473D5" w:rsidRDefault="00ED7921" w:rsidP="00EF62D3">
      <w:r w:rsidRPr="00C473D5">
        <w:t>The</w:t>
      </w:r>
      <w:r w:rsidR="00051BE9" w:rsidRPr="00C473D5">
        <w:t xml:space="preserve"> more commonly used</w:t>
      </w:r>
      <w:r w:rsidRPr="00C473D5">
        <w:t xml:space="preserve"> CIE XYZ system is a modif</w:t>
      </w:r>
      <w:r w:rsidR="00F5337E" w:rsidRPr="00C473D5">
        <w:t xml:space="preserve">ication of the RGB system, </w:t>
      </w:r>
      <w:r w:rsidR="00C473D5" w:rsidRPr="00C473D5">
        <w:t xml:space="preserve">to reflect the fact that the three dimensions of the latter can be reduced to two variables without significant loss of information, with luminance being represented in the third dimension. </w:t>
      </w:r>
      <w:r w:rsidR="00201CC3" w:rsidRPr="00C473D5">
        <w:t xml:space="preserve"> The familiar horseshoe shaped representation of the spectral colours</w:t>
      </w:r>
      <w:r w:rsidR="00AD5CBC" w:rsidRPr="00C473D5">
        <w:t>, found in many textbooks, is a luminance-constant plane in the CIE XYZ diagram.</w:t>
      </w:r>
      <w:r w:rsidR="00EF62D3">
        <w:rPr>
          <w:rStyle w:val="FootnoteReference"/>
        </w:rPr>
        <w:footnoteReference w:id="3"/>
      </w:r>
    </w:p>
    <w:p w14:paraId="7EBAF9A0" w14:textId="6B95DBC3" w:rsidR="00344D24" w:rsidRPr="00C473D5" w:rsidRDefault="0047056E" w:rsidP="00132A01">
      <w:r w:rsidRPr="00C473D5">
        <w:t>Other</w:t>
      </w:r>
      <w:r w:rsidR="003C471F" w:rsidRPr="00C473D5">
        <w:t xml:space="preserve"> </w:t>
      </w:r>
      <w:r w:rsidR="004719E0" w:rsidRPr="00C473D5">
        <w:t>systems</w:t>
      </w:r>
      <w:r w:rsidR="00FB0D92" w:rsidRPr="00C473D5">
        <w:t xml:space="preserve"> </w:t>
      </w:r>
      <w:r w:rsidRPr="00C473D5">
        <w:t xml:space="preserve">for representing physical colour sources </w:t>
      </w:r>
      <w:r w:rsidR="00FB0D92" w:rsidRPr="00C473D5">
        <w:t>provide guidance to designers using paint or ink</w:t>
      </w:r>
      <w:r w:rsidR="004047E6" w:rsidRPr="00C473D5">
        <w:t xml:space="preserve">. Mixing ink </w:t>
      </w:r>
      <w:r w:rsidR="00EB7596">
        <w:t>for</w:t>
      </w:r>
      <w:r w:rsidR="003C471F" w:rsidRPr="00C473D5">
        <w:t xml:space="preserve"> printing </w:t>
      </w:r>
      <w:r w:rsidR="004047E6" w:rsidRPr="00C473D5">
        <w:t xml:space="preserve">is different from mixing light, because ink gets </w:t>
      </w:r>
      <w:r w:rsidR="004719E0" w:rsidRPr="00C473D5">
        <w:t xml:space="preserve">its </w:t>
      </w:r>
      <w:r w:rsidR="004047E6" w:rsidRPr="00C473D5">
        <w:t xml:space="preserve">colour by </w:t>
      </w:r>
      <w:r w:rsidR="004719E0" w:rsidRPr="00C473D5">
        <w:t>selectively absorbing</w:t>
      </w:r>
      <w:r w:rsidR="004047E6" w:rsidRPr="00C473D5">
        <w:t xml:space="preserve"> some wavelengths and </w:t>
      </w:r>
      <w:r w:rsidR="004719E0" w:rsidRPr="00C473D5">
        <w:t>reflecting</w:t>
      </w:r>
      <w:r w:rsidR="004047E6" w:rsidRPr="00C473D5">
        <w:t xml:space="preserve"> the remainder. A mixture of inks absor</w:t>
      </w:r>
      <w:r w:rsidR="000D5B56" w:rsidRPr="00C473D5">
        <w:t>bs what each component absorbs</w:t>
      </w:r>
      <w:r w:rsidR="004047E6" w:rsidRPr="00C473D5">
        <w:t xml:space="preserve">; </w:t>
      </w:r>
      <w:r w:rsidR="000D5B56" w:rsidRPr="00C473D5">
        <w:t>it is thus subtractive, and the mixture reflects less than each component. A</w:t>
      </w:r>
      <w:r w:rsidR="004047E6" w:rsidRPr="00C473D5">
        <w:t xml:space="preserve"> mixture of lights</w:t>
      </w:r>
      <w:r w:rsidR="003C471F" w:rsidRPr="00C473D5">
        <w:t>, by contrast,</w:t>
      </w:r>
      <w:r w:rsidR="004047E6" w:rsidRPr="00C473D5">
        <w:t xml:space="preserve"> contains the wavelengths of each component</w:t>
      </w:r>
      <w:r w:rsidR="00901BDF" w:rsidRPr="00C473D5">
        <w:t xml:space="preserve"> and</w:t>
      </w:r>
      <w:r w:rsidR="000D5B56" w:rsidRPr="00C473D5">
        <w:t xml:space="preserve"> is thus additive</w:t>
      </w:r>
      <w:r w:rsidR="004047E6" w:rsidRPr="00C473D5">
        <w:t xml:space="preserve">. Subtractive mixing requires </w:t>
      </w:r>
      <w:r w:rsidR="00AD5CBC" w:rsidRPr="00C473D5">
        <w:t xml:space="preserve">at least </w:t>
      </w:r>
      <w:r w:rsidR="004047E6" w:rsidRPr="00C473D5">
        <w:t xml:space="preserve">four primaries: </w:t>
      </w:r>
      <w:r w:rsidR="00AD5CBC" w:rsidRPr="00C473D5">
        <w:t>standard colour printers produce</w:t>
      </w:r>
      <w:r w:rsidR="006D0CF6" w:rsidRPr="00C473D5">
        <w:t xml:space="preserve"> nearly 3,000 </w:t>
      </w:r>
      <w:r w:rsidRPr="00C473D5">
        <w:t xml:space="preserve">different </w:t>
      </w:r>
      <w:r w:rsidR="006D0CF6" w:rsidRPr="00C473D5">
        <w:t>colours with</w:t>
      </w:r>
      <w:r w:rsidR="004047E6" w:rsidRPr="00C473D5">
        <w:t xml:space="preserve"> cyan, magenta, yellow, and black</w:t>
      </w:r>
      <w:r w:rsidR="006D0CF6" w:rsidRPr="00C473D5">
        <w:t xml:space="preserve">; </w:t>
      </w:r>
      <w:r w:rsidR="00AD5CBC" w:rsidRPr="00C473D5">
        <w:t xml:space="preserve">the Pantone system uses </w:t>
      </w:r>
      <w:r w:rsidR="00AC1BF6" w:rsidRPr="00C473D5">
        <w:t xml:space="preserve">many </w:t>
      </w:r>
      <w:r w:rsidR="006D0CF6" w:rsidRPr="00C473D5">
        <w:t>more</w:t>
      </w:r>
      <w:r w:rsidR="00AC1BF6" w:rsidRPr="00C473D5">
        <w:t xml:space="preserve"> than four</w:t>
      </w:r>
      <w:r w:rsidR="006D0CF6" w:rsidRPr="00C473D5">
        <w:t xml:space="preserve"> inks for fine matching</w:t>
      </w:r>
      <w:r w:rsidR="00FB0D92" w:rsidRPr="00C473D5">
        <w:t>.</w:t>
      </w:r>
    </w:p>
    <w:p w14:paraId="52C2ABF7" w14:textId="67270333" w:rsidR="00FB0D92" w:rsidRPr="00C473D5" w:rsidRDefault="00912184" w:rsidP="00132A01">
      <w:r w:rsidRPr="00C473D5">
        <w:t xml:space="preserve">The </w:t>
      </w:r>
      <w:r w:rsidR="00D8061C" w:rsidRPr="00C473D5">
        <w:t>RGB</w:t>
      </w:r>
      <w:r w:rsidRPr="00C473D5">
        <w:t xml:space="preserve"> and Pantone systems are based on methods of creating physical </w:t>
      </w:r>
      <w:r w:rsidR="00AC1BF6" w:rsidRPr="00C473D5">
        <w:t xml:space="preserve">sources of </w:t>
      </w:r>
      <w:r w:rsidRPr="00C473D5">
        <w:t>colour</w:t>
      </w:r>
      <w:r w:rsidR="000D5B56" w:rsidRPr="00C473D5">
        <w:t xml:space="preserve"> by mixing</w:t>
      </w:r>
      <w:r w:rsidR="00AD5CBC" w:rsidRPr="00C473D5">
        <w:t>. Although</w:t>
      </w:r>
      <w:r w:rsidR="00E6233C" w:rsidRPr="00C473D5">
        <w:t xml:space="preserve"> t</w:t>
      </w:r>
      <w:r w:rsidRPr="00C473D5">
        <w:t xml:space="preserve">he </w:t>
      </w:r>
      <w:r w:rsidR="00E6233C" w:rsidRPr="00C473D5">
        <w:t xml:space="preserve">primary </w:t>
      </w:r>
      <w:r w:rsidRPr="00C473D5">
        <w:t xml:space="preserve">concern is with </w:t>
      </w:r>
      <w:r w:rsidR="00202BC9" w:rsidRPr="00C473D5">
        <w:t xml:space="preserve">how these creations </w:t>
      </w:r>
      <w:r w:rsidR="004719E0" w:rsidRPr="00C473D5">
        <w:t xml:space="preserve">look, </w:t>
      </w:r>
      <w:r w:rsidR="00202BC9" w:rsidRPr="00C473D5">
        <w:t xml:space="preserve">the basic components of these systems are the lights or inks needed to produce a </w:t>
      </w:r>
      <w:r w:rsidR="00A92D53" w:rsidRPr="00C473D5">
        <w:t xml:space="preserve">physical specimen of a given </w:t>
      </w:r>
      <w:r w:rsidR="00202BC9" w:rsidRPr="00C473D5">
        <w:t>colour.</w:t>
      </w:r>
      <w:r w:rsidRPr="00C473D5">
        <w:t xml:space="preserve"> </w:t>
      </w:r>
      <w:r w:rsidR="00202BC9" w:rsidRPr="00C473D5">
        <w:rPr>
          <w:i/>
        </w:rPr>
        <w:t>P</w:t>
      </w:r>
      <w:r w:rsidR="00FB0D92" w:rsidRPr="00C473D5">
        <w:rPr>
          <w:i/>
        </w:rPr>
        <w:t>erceptual</w:t>
      </w:r>
      <w:r w:rsidR="00FB0D92" w:rsidRPr="00C473D5">
        <w:t xml:space="preserve"> systems</w:t>
      </w:r>
      <w:r w:rsidR="00FF4EE7" w:rsidRPr="00C473D5">
        <w:t>, by contrast,</w:t>
      </w:r>
      <w:r w:rsidR="00FB0D92" w:rsidRPr="00C473D5">
        <w:t xml:space="preserve"> </w:t>
      </w:r>
      <w:r w:rsidRPr="00C473D5">
        <w:t>aim to systematize</w:t>
      </w:r>
      <w:r w:rsidR="003C471F" w:rsidRPr="00C473D5">
        <w:t xml:space="preserve"> the intensive variation of</w:t>
      </w:r>
      <w:r w:rsidRPr="00C473D5">
        <w:t xml:space="preserve"> </w:t>
      </w:r>
      <w:r w:rsidR="00C473D5">
        <w:t>colours</w:t>
      </w:r>
      <w:r w:rsidRPr="00C473D5">
        <w:t xml:space="preserve"> as they are </w:t>
      </w:r>
      <w:r w:rsidRPr="00C473D5">
        <w:rPr>
          <w:i/>
        </w:rPr>
        <w:t>experienced</w:t>
      </w:r>
      <w:r w:rsidRPr="00C473D5">
        <w:t xml:space="preserve">. The unique hues play a fundamental role in such systems because these are </w:t>
      </w:r>
      <w:r w:rsidRPr="00C473D5">
        <w:rPr>
          <w:i/>
        </w:rPr>
        <w:t>experienced</w:t>
      </w:r>
      <w:r w:rsidRPr="00C473D5">
        <w:t xml:space="preserve"> as the components of perceived colour.</w:t>
      </w:r>
      <w:r w:rsidR="00202BC9" w:rsidRPr="00C473D5">
        <w:t xml:space="preserve"> </w:t>
      </w:r>
    </w:p>
    <w:p w14:paraId="79A23E8A" w14:textId="60461CBB" w:rsidR="00912184" w:rsidRPr="00C473D5" w:rsidRDefault="00912184" w:rsidP="0087227E">
      <w:pPr>
        <w:pStyle w:val="Heading41"/>
      </w:pPr>
      <w:r w:rsidRPr="00C473D5">
        <w:t>Similarity Spaces for Colour</w:t>
      </w:r>
    </w:p>
    <w:p w14:paraId="3FA7866B" w14:textId="4CC8CE09" w:rsidR="006D0CF6" w:rsidRPr="00C473D5" w:rsidRDefault="000F3712" w:rsidP="00E2197E">
      <w:pPr>
        <w:pStyle w:val="NoSpacing"/>
      </w:pPr>
      <w:r w:rsidRPr="00C473D5">
        <w:t xml:space="preserve">A similarity space is a </w:t>
      </w:r>
      <w:r w:rsidR="00EF62D3">
        <w:t xml:space="preserve">representation of colour in terms of the basic intensives discussed above. It is a </w:t>
      </w:r>
      <w:r w:rsidR="001E5857" w:rsidRPr="00C473D5">
        <w:t xml:space="preserve">multidimensional </w:t>
      </w:r>
      <w:r w:rsidRPr="00C473D5">
        <w:t xml:space="preserve">graphic representation of qualities </w:t>
      </w:r>
      <w:r w:rsidR="008C1585" w:rsidRPr="00C473D5">
        <w:t xml:space="preserve">in which </w:t>
      </w:r>
      <w:r w:rsidRPr="00C473D5">
        <w:t xml:space="preserve">the </w:t>
      </w:r>
      <w:r w:rsidR="00985C53">
        <w:t xml:space="preserve">nearness of </w:t>
      </w:r>
      <w:r w:rsidRPr="00C473D5">
        <w:t>two qualities i</w:t>
      </w:r>
      <w:r w:rsidR="001E5857" w:rsidRPr="00C473D5">
        <w:t>s proportional to their</w:t>
      </w:r>
      <w:r w:rsidR="003C471F" w:rsidRPr="00C473D5">
        <w:t xml:space="preserve"> </w:t>
      </w:r>
      <w:r w:rsidRPr="00C473D5">
        <w:t>similar</w:t>
      </w:r>
      <w:r w:rsidR="001E5857" w:rsidRPr="00C473D5">
        <w:t>ity</w:t>
      </w:r>
      <w:r w:rsidRPr="00C473D5">
        <w:t xml:space="preserve"> </w:t>
      </w:r>
      <w:r w:rsidR="00486C4F" w:rsidRPr="00C473D5">
        <w:t>(</w:t>
      </w:r>
      <w:r w:rsidR="00EB7596">
        <w:t>Goodman 1970;</w:t>
      </w:r>
      <w:r w:rsidR="00985C53">
        <w:t xml:space="preserve"> </w:t>
      </w:r>
      <w:r w:rsidR="00486C4F" w:rsidRPr="00C473D5">
        <w:t>Clark 1993, chapter 4</w:t>
      </w:r>
      <w:r w:rsidR="009E1032" w:rsidRPr="00C473D5">
        <w:t>; Matthen 2005, chapter 4</w:t>
      </w:r>
      <w:r w:rsidR="0052581F" w:rsidRPr="00C473D5">
        <w:t xml:space="preserve">; </w:t>
      </w:r>
      <w:proofErr w:type="spellStart"/>
      <w:r w:rsidR="0052581F" w:rsidRPr="00C473D5">
        <w:t>Raffman</w:t>
      </w:r>
      <w:proofErr w:type="spellEnd"/>
      <w:r w:rsidR="0052581F" w:rsidRPr="00C473D5">
        <w:t xml:space="preserve"> 2015</w:t>
      </w:r>
      <w:r w:rsidR="00486C4F" w:rsidRPr="00C473D5">
        <w:t xml:space="preserve">). With colour, perceptual similarity is exceedingly difficult to map in this way. </w:t>
      </w:r>
      <w:r w:rsidR="00FF521E" w:rsidRPr="00C473D5">
        <w:t>The CIE spaces represent colour, as we have seen, by the</w:t>
      </w:r>
      <w:r w:rsidR="00985C53">
        <w:t xml:space="preserve"> activation of </w:t>
      </w:r>
      <w:r w:rsidR="00FF521E" w:rsidRPr="00C473D5">
        <w:t>the</w:t>
      </w:r>
      <w:r w:rsidR="00985C53">
        <w:t xml:space="preserve"> colour-sensitive</w:t>
      </w:r>
      <w:r w:rsidR="00FF521E" w:rsidRPr="00C473D5">
        <w:t xml:space="preserve"> cone cells. Colour </w:t>
      </w:r>
      <w:r w:rsidR="00FF521E" w:rsidRPr="00C473D5">
        <w:rPr>
          <w:i/>
        </w:rPr>
        <w:t xml:space="preserve">appearance </w:t>
      </w:r>
      <w:r w:rsidR="00FF521E" w:rsidRPr="00C473D5">
        <w:t xml:space="preserve">does not match the activation of the receptors. In the first place, a difference of activation levels might be too small to register. Secondly, </w:t>
      </w:r>
      <w:r w:rsidR="00F27A64" w:rsidRPr="00C473D5">
        <w:t xml:space="preserve">because of opponent processing (see Hilbert, this volume), </w:t>
      </w:r>
      <w:r w:rsidR="00FF521E" w:rsidRPr="00C473D5">
        <w:t>colour experience corresponds no</w:t>
      </w:r>
      <w:r w:rsidR="00F27A64" w:rsidRPr="00C473D5">
        <w:t>t to cone-cell activation triplets</w:t>
      </w:r>
      <w:r w:rsidR="00FF521E" w:rsidRPr="00C473D5">
        <w:t xml:space="preserve">, but to </w:t>
      </w:r>
      <w:r w:rsidR="00FF521E" w:rsidRPr="00C473D5">
        <w:rPr>
          <w:i/>
        </w:rPr>
        <w:t xml:space="preserve">differences </w:t>
      </w:r>
      <w:r w:rsidR="00EB7596">
        <w:t>of cone-cell activation—</w:t>
      </w:r>
      <w:r w:rsidR="00FF521E" w:rsidRPr="00C473D5">
        <w:t>for example</w:t>
      </w:r>
      <w:r w:rsidR="00EB7596">
        <w:t>,</w:t>
      </w:r>
      <w:r w:rsidR="00FF521E" w:rsidRPr="00C473D5">
        <w:t xml:space="preserve"> </w:t>
      </w:r>
      <w:r w:rsidR="008C37DF">
        <w:t>yellow corresponds to a small positive difference between the output of the long-wave cone and that of the medium wave cone</w:t>
      </w:r>
      <w:r w:rsidR="00FF521E" w:rsidRPr="00C473D5">
        <w:t xml:space="preserve">. </w:t>
      </w:r>
    </w:p>
    <w:p w14:paraId="1843A4CC" w14:textId="304DFEA3" w:rsidR="00FB232F" w:rsidRPr="00C473D5" w:rsidRDefault="00FB232F" w:rsidP="0052581F">
      <w:r w:rsidRPr="00C473D5">
        <w:t>Figu</w:t>
      </w:r>
      <w:r w:rsidR="005F648C" w:rsidRPr="00C473D5">
        <w:t xml:space="preserve">re 2 </w:t>
      </w:r>
      <w:r w:rsidR="00486C4F" w:rsidRPr="00C473D5">
        <w:t>illustrates the difficulty</w:t>
      </w:r>
      <w:r w:rsidR="00F27A64" w:rsidRPr="00C473D5">
        <w:t xml:space="preserve"> with regard to just noticeable differences</w:t>
      </w:r>
      <w:r w:rsidR="00486C4F" w:rsidRPr="00C473D5">
        <w:t xml:space="preserve">. It shows the plane corresponding to just noticeable differences for </w:t>
      </w:r>
      <w:r w:rsidR="00FD68CF" w:rsidRPr="00C473D5">
        <w:t>combinations of coloured lights</w:t>
      </w:r>
      <w:r w:rsidR="00E6233C" w:rsidRPr="00C473D5">
        <w:t xml:space="preserve"> of equal luminance</w:t>
      </w:r>
      <w:r w:rsidR="00486C4F" w:rsidRPr="00C473D5">
        <w:t xml:space="preserve">. </w:t>
      </w:r>
      <w:r w:rsidR="006D0CF6" w:rsidRPr="00C473D5">
        <w:t>The figure</w:t>
      </w:r>
      <w:r w:rsidR="000D7E93" w:rsidRPr="00C473D5">
        <w:t xml:space="preserve"> is taken from a photograph of a three dimensional model</w:t>
      </w:r>
      <w:r w:rsidR="00E6233C" w:rsidRPr="00C473D5">
        <w:t>, which was</w:t>
      </w:r>
      <w:r w:rsidR="00FD68CF" w:rsidRPr="00C473D5">
        <w:t xml:space="preserve"> constructed </w:t>
      </w:r>
      <w:r w:rsidR="00AD5CBC" w:rsidRPr="00C473D5">
        <w:t xml:space="preserve">from a single equal-luminance place in the CIE XYZ </w:t>
      </w:r>
      <w:r w:rsidR="00D335E3" w:rsidRPr="00C473D5">
        <w:t xml:space="preserve">chromaticity </w:t>
      </w:r>
      <w:r w:rsidR="00AD5CBC" w:rsidRPr="00C473D5">
        <w:t xml:space="preserve">diagram </w:t>
      </w:r>
      <w:r w:rsidR="00FD68CF" w:rsidRPr="00C473D5">
        <w:t xml:space="preserve">in such a way </w:t>
      </w:r>
      <w:r w:rsidR="00AD5CBC" w:rsidRPr="00C473D5">
        <w:t>as to equalize</w:t>
      </w:r>
      <w:r w:rsidR="00E6233C" w:rsidRPr="00C473D5">
        <w:t xml:space="preserve"> </w:t>
      </w:r>
      <w:r w:rsidR="00FD68CF" w:rsidRPr="00C473D5">
        <w:t>just noticeable differences</w:t>
      </w:r>
      <w:r w:rsidR="000D7E93" w:rsidRPr="00C473D5">
        <w:t xml:space="preserve">: </w:t>
      </w:r>
      <w:r w:rsidR="00E6233C" w:rsidRPr="00C473D5">
        <w:t>the plane wa</w:t>
      </w:r>
      <w:r w:rsidR="00175785" w:rsidRPr="00C473D5">
        <w:t xml:space="preserve">s </w:t>
      </w:r>
      <w:r w:rsidR="00AD5CBC" w:rsidRPr="00C473D5">
        <w:t>printed on a flat sheet of paper,</w:t>
      </w:r>
      <w:r w:rsidR="00D335E3" w:rsidRPr="00C473D5">
        <w:t xml:space="preserve"> just-noticeable-difference intervals were drawn on it, and then the sheet</w:t>
      </w:r>
      <w:r w:rsidR="00AD5CBC" w:rsidRPr="00C473D5">
        <w:t xml:space="preserve"> was </w:t>
      </w:r>
      <w:r w:rsidR="00175785" w:rsidRPr="00C473D5">
        <w:t>pinc</w:t>
      </w:r>
      <w:r w:rsidR="00D335E3" w:rsidRPr="00C473D5">
        <w:t>hed and folded to equalize these intervals</w:t>
      </w:r>
      <w:r w:rsidR="00175785" w:rsidRPr="00C473D5">
        <w:t>.</w:t>
      </w:r>
      <w:r w:rsidR="00FD68CF" w:rsidRPr="00C473D5">
        <w:t xml:space="preserve"> </w:t>
      </w:r>
      <w:r w:rsidR="00175785" w:rsidRPr="00C473D5">
        <w:t>T</w:t>
      </w:r>
      <w:r w:rsidR="00F30C2A" w:rsidRPr="00C473D5">
        <w:t xml:space="preserve">he distance between two colours in this model inversely tracks </w:t>
      </w:r>
      <w:r w:rsidR="00BE6F03" w:rsidRPr="00C473D5">
        <w:t xml:space="preserve">perceptual </w:t>
      </w:r>
      <w:r w:rsidR="00F30C2A" w:rsidRPr="00C473D5">
        <w:t xml:space="preserve">similarity. </w:t>
      </w:r>
      <w:r w:rsidR="006D0CF6" w:rsidRPr="00C473D5">
        <w:t xml:space="preserve">The result </w:t>
      </w:r>
      <w:r w:rsidR="00F30C2A" w:rsidRPr="00C473D5">
        <w:t>is a pl</w:t>
      </w:r>
      <w:r w:rsidR="006D0CF6" w:rsidRPr="00C473D5">
        <w:t xml:space="preserve">ane </w:t>
      </w:r>
      <w:r w:rsidR="00E6233C" w:rsidRPr="00C473D5">
        <w:t>that is curved</w:t>
      </w:r>
      <w:r w:rsidR="006D0CF6" w:rsidRPr="00C473D5">
        <w:t xml:space="preserve"> in three dimensions. To get </w:t>
      </w:r>
      <w:r w:rsidR="006D0CF6" w:rsidRPr="00C473D5">
        <w:rPr>
          <w:i/>
        </w:rPr>
        <w:t xml:space="preserve">all </w:t>
      </w:r>
      <w:r w:rsidR="006D0CF6" w:rsidRPr="00C473D5">
        <w:t>the colours,</w:t>
      </w:r>
      <w:r w:rsidR="00FD68CF" w:rsidRPr="00C473D5">
        <w:t xml:space="preserve"> variations of luminance have</w:t>
      </w:r>
      <w:r w:rsidR="006D0CF6" w:rsidRPr="00C473D5">
        <w:t xml:space="preserve"> to be added</w:t>
      </w:r>
      <w:r w:rsidR="00A24322" w:rsidRPr="00C473D5">
        <w:t>.</w:t>
      </w:r>
      <w:r w:rsidR="00F30C2A" w:rsidRPr="00C473D5">
        <w:t xml:space="preserve"> </w:t>
      </w:r>
      <w:r w:rsidR="001862B0" w:rsidRPr="00C473D5">
        <w:t>David Macadam (1944)</w:t>
      </w:r>
      <w:r w:rsidR="00A24322" w:rsidRPr="00C473D5">
        <w:t>, who made the Figure 2 model,</w:t>
      </w:r>
      <w:r w:rsidR="001862B0" w:rsidRPr="00C473D5">
        <w:t xml:space="preserve"> estimates that the totality of colours occupies a six-dimensional </w:t>
      </w:r>
      <w:r w:rsidR="00F30C2A" w:rsidRPr="00C473D5">
        <w:t xml:space="preserve">Euclidean </w:t>
      </w:r>
      <w:r w:rsidR="001862B0" w:rsidRPr="00C473D5">
        <w:t>solid</w:t>
      </w:r>
      <w:r w:rsidR="00A24322" w:rsidRPr="00C473D5">
        <w:t xml:space="preserve">, which </w:t>
      </w:r>
      <w:r w:rsidR="009E1032" w:rsidRPr="00C473D5">
        <w:t xml:space="preserve">cannot be drawn or </w:t>
      </w:r>
      <w:r w:rsidR="00FF4EE7" w:rsidRPr="00C473D5">
        <w:t xml:space="preserve">physically </w:t>
      </w:r>
      <w:r w:rsidR="009E1032" w:rsidRPr="00C473D5">
        <w:t>modelled</w:t>
      </w:r>
      <w:r w:rsidR="001862B0" w:rsidRPr="00C473D5">
        <w:t>.</w:t>
      </w:r>
    </w:p>
    <w:p w14:paraId="787AE452" w14:textId="77777777" w:rsidR="00BF0AD4" w:rsidRPr="00C473D5" w:rsidRDefault="00BF0AD4" w:rsidP="00BF0AD4">
      <w:pPr>
        <w:keepNext/>
      </w:pPr>
      <w:r w:rsidRPr="00C473D5">
        <w:rPr>
          <w:noProof/>
          <w:lang w:val="en-US" w:eastAsia="en-US"/>
        </w:rPr>
        <w:drawing>
          <wp:inline distT="0" distB="0" distL="0" distR="0" wp14:anchorId="33D8A28F" wp14:editId="7E633A79">
            <wp:extent cx="3922776" cy="36153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4 Picture of Colour Space.pdf"/>
                    <pic:cNvPicPr/>
                  </pic:nvPicPr>
                  <pic:blipFill rotWithShape="1">
                    <a:blip r:embed="rId10">
                      <a:extLst>
                        <a:ext uri="{28A0092B-C50C-407E-A947-70E740481C1C}">
                          <a14:useLocalDpi xmlns:a14="http://schemas.microsoft.com/office/drawing/2010/main" val="0"/>
                        </a:ext>
                      </a:extLst>
                    </a:blip>
                    <a:srcRect t="-4" r="28226" b="48886"/>
                    <a:stretch/>
                  </pic:blipFill>
                  <pic:spPr bwMode="auto">
                    <a:xfrm>
                      <a:off x="0" y="0"/>
                      <a:ext cx="3937865" cy="3629253"/>
                    </a:xfrm>
                    <a:prstGeom prst="rect">
                      <a:avLst/>
                    </a:prstGeom>
                    <a:ln>
                      <a:noFill/>
                    </a:ln>
                    <a:extLst>
                      <a:ext uri="{53640926-AAD7-44d8-BBD7-CCE9431645EC}">
                        <a14:shadowObscured xmlns:a14="http://schemas.microsoft.com/office/drawing/2010/main"/>
                      </a:ext>
                    </a:extLst>
                  </pic:spPr>
                </pic:pic>
              </a:graphicData>
            </a:graphic>
          </wp:inline>
        </w:drawing>
      </w:r>
    </w:p>
    <w:p w14:paraId="5B3AF4D5" w14:textId="6D9B5C46" w:rsidR="00BF0AD4" w:rsidRPr="00C473D5" w:rsidRDefault="00BF0AD4" w:rsidP="00BF0AD4">
      <w:pPr>
        <w:pStyle w:val="Caption"/>
        <w:rPr>
          <w:color w:val="auto"/>
        </w:rPr>
      </w:pPr>
      <w:r w:rsidRPr="00C473D5">
        <w:rPr>
          <w:color w:val="auto"/>
        </w:rPr>
        <w:t xml:space="preserve">Figure </w:t>
      </w:r>
      <w:r w:rsidRPr="00C473D5">
        <w:rPr>
          <w:color w:val="auto"/>
        </w:rPr>
        <w:fldChar w:fldCharType="begin"/>
      </w:r>
      <w:r w:rsidRPr="00C473D5">
        <w:rPr>
          <w:color w:val="auto"/>
        </w:rPr>
        <w:instrText xml:space="preserve"> SEQ Figure \* ARABIC </w:instrText>
      </w:r>
      <w:r w:rsidRPr="00C473D5">
        <w:rPr>
          <w:color w:val="auto"/>
        </w:rPr>
        <w:fldChar w:fldCharType="separate"/>
      </w:r>
      <w:r w:rsidR="003F0D20" w:rsidRPr="00C473D5">
        <w:rPr>
          <w:noProof/>
          <w:color w:val="auto"/>
        </w:rPr>
        <w:t>2</w:t>
      </w:r>
      <w:r w:rsidRPr="00C473D5">
        <w:rPr>
          <w:color w:val="auto"/>
        </w:rPr>
        <w:fldChar w:fldCharType="end"/>
      </w:r>
      <w:r w:rsidR="00A24322" w:rsidRPr="00C473D5">
        <w:rPr>
          <w:color w:val="auto"/>
        </w:rPr>
        <w:t xml:space="preserve">: </w:t>
      </w:r>
      <w:r w:rsidR="00907711" w:rsidRPr="00C473D5">
        <w:rPr>
          <w:color w:val="auto"/>
        </w:rPr>
        <w:t xml:space="preserve">A </w:t>
      </w:r>
      <w:r w:rsidR="00A25CF5">
        <w:rPr>
          <w:color w:val="auto"/>
        </w:rPr>
        <w:t>c</w:t>
      </w:r>
      <w:r w:rsidR="00A24322" w:rsidRPr="00C473D5">
        <w:rPr>
          <w:color w:val="auto"/>
        </w:rPr>
        <w:t xml:space="preserve">hromaticity </w:t>
      </w:r>
      <w:r w:rsidR="008B50E4" w:rsidRPr="00C473D5">
        <w:rPr>
          <w:color w:val="auto"/>
        </w:rPr>
        <w:t xml:space="preserve">diagram </w:t>
      </w:r>
      <w:r w:rsidR="0087227E" w:rsidRPr="00C473D5">
        <w:rPr>
          <w:color w:val="auto"/>
        </w:rPr>
        <w:t>that</w:t>
      </w:r>
      <w:r w:rsidR="00907711" w:rsidRPr="00C473D5">
        <w:rPr>
          <w:color w:val="auto"/>
        </w:rPr>
        <w:t xml:space="preserve"> </w:t>
      </w:r>
      <w:r w:rsidR="008B50E4" w:rsidRPr="00C473D5">
        <w:rPr>
          <w:color w:val="auto"/>
        </w:rPr>
        <w:t>equalizes j</w:t>
      </w:r>
      <w:r w:rsidR="00907711" w:rsidRPr="00C473D5">
        <w:rPr>
          <w:color w:val="auto"/>
        </w:rPr>
        <w:t>ust noticeable difference</w:t>
      </w:r>
      <w:r w:rsidR="008B50E4" w:rsidRPr="00C473D5">
        <w:rPr>
          <w:color w:val="auto"/>
        </w:rPr>
        <w:t>s.</w:t>
      </w:r>
      <w:r w:rsidR="00907711" w:rsidRPr="00C473D5">
        <w:rPr>
          <w:color w:val="auto"/>
        </w:rPr>
        <w:t xml:space="preserve"> </w:t>
      </w:r>
      <w:r w:rsidR="001862B0" w:rsidRPr="00C473D5">
        <w:rPr>
          <w:color w:val="auto"/>
        </w:rPr>
        <w:t>Notice that the plane is folded over at the top right</w:t>
      </w:r>
      <w:r w:rsidR="009E1032" w:rsidRPr="00C473D5">
        <w:rPr>
          <w:color w:val="auto"/>
        </w:rPr>
        <w:t>, one reason why the total space in which it is embedded has dimensionality greater than 3</w:t>
      </w:r>
      <w:r w:rsidR="001862B0" w:rsidRPr="00C473D5">
        <w:rPr>
          <w:color w:val="auto"/>
        </w:rPr>
        <w:t xml:space="preserve">. </w:t>
      </w:r>
      <w:r w:rsidR="00E24682" w:rsidRPr="00C473D5">
        <w:rPr>
          <w:color w:val="auto"/>
        </w:rPr>
        <w:t>(</w:t>
      </w:r>
      <w:r w:rsidR="00C8564D" w:rsidRPr="00C473D5">
        <w:rPr>
          <w:color w:val="auto"/>
        </w:rPr>
        <w:t>F</w:t>
      </w:r>
      <w:r w:rsidR="00FF4EE7" w:rsidRPr="00C473D5">
        <w:rPr>
          <w:color w:val="auto"/>
        </w:rPr>
        <w:t>rom Mohan Matthen</w:t>
      </w:r>
      <w:r w:rsidR="00A372C1" w:rsidRPr="00C473D5">
        <w:rPr>
          <w:color w:val="auto"/>
        </w:rPr>
        <w:t xml:space="preserve"> 2005: 111. </w:t>
      </w:r>
      <w:r w:rsidR="00E24682" w:rsidRPr="00C473D5">
        <w:rPr>
          <w:color w:val="auto"/>
        </w:rPr>
        <w:t>Adapted from David L. Macada</w:t>
      </w:r>
      <w:r w:rsidR="008D37F8" w:rsidRPr="00C473D5">
        <w:rPr>
          <w:color w:val="auto"/>
        </w:rPr>
        <w:t>m (</w:t>
      </w:r>
      <w:r w:rsidR="009E1032" w:rsidRPr="00C473D5">
        <w:rPr>
          <w:color w:val="auto"/>
        </w:rPr>
        <w:t>1944</w:t>
      </w:r>
      <w:r w:rsidR="0087227E" w:rsidRPr="00C473D5">
        <w:rPr>
          <w:color w:val="auto"/>
        </w:rPr>
        <w:t>):</w:t>
      </w:r>
      <w:r w:rsidR="00E24682" w:rsidRPr="00C473D5">
        <w:rPr>
          <w:color w:val="auto"/>
        </w:rPr>
        <w:t xml:space="preserve"> 203. </w:t>
      </w:r>
      <w:r w:rsidR="00486C4F" w:rsidRPr="00C473D5">
        <w:rPr>
          <w:color w:val="auto"/>
        </w:rPr>
        <w:t>By</w:t>
      </w:r>
      <w:r w:rsidR="00E24682" w:rsidRPr="00C473D5">
        <w:rPr>
          <w:color w:val="auto"/>
        </w:rPr>
        <w:t xml:space="preserve"> permission of Elsevier.</w:t>
      </w:r>
      <w:r w:rsidRPr="00C473D5">
        <w:rPr>
          <w:color w:val="auto"/>
        </w:rPr>
        <w:t>)</w:t>
      </w:r>
    </w:p>
    <w:p w14:paraId="2A2F44E7" w14:textId="77777777" w:rsidR="00BF0AD4" w:rsidRPr="00C473D5" w:rsidRDefault="00BF0AD4" w:rsidP="00E2197E">
      <w:pPr>
        <w:pStyle w:val="NoSpacing"/>
      </w:pPr>
    </w:p>
    <w:p w14:paraId="2F91245C" w14:textId="23E56CA3" w:rsidR="00CE0B01" w:rsidRPr="00C473D5" w:rsidRDefault="00FD68CF" w:rsidP="00F30C2A">
      <w:r w:rsidRPr="00C473D5">
        <w:t xml:space="preserve">Different colour spaces model different aspects of colour similarity. </w:t>
      </w:r>
      <w:r w:rsidR="000F3712" w:rsidRPr="00C473D5">
        <w:t xml:space="preserve">Figure 1 </w:t>
      </w:r>
      <w:r w:rsidRPr="00C473D5">
        <w:t xml:space="preserve">takes </w:t>
      </w:r>
      <w:r w:rsidR="00A92D53" w:rsidRPr="00C473D5">
        <w:t xml:space="preserve">as basic </w:t>
      </w:r>
      <w:r w:rsidRPr="00C473D5">
        <w:t>the uniq</w:t>
      </w:r>
      <w:r w:rsidR="00266747" w:rsidRPr="00C473D5">
        <w:t>ue hues (plus black-white) and their opposition. These give</w:t>
      </w:r>
      <w:r w:rsidR="000F3712" w:rsidRPr="00C473D5">
        <w:t xml:space="preserve"> us </w:t>
      </w:r>
      <w:r w:rsidR="001E5857" w:rsidRPr="00C473D5">
        <w:t xml:space="preserve">the three axes </w:t>
      </w:r>
      <w:r w:rsidR="00C6359C" w:rsidRPr="00C473D5">
        <w:t xml:space="preserve">of </w:t>
      </w:r>
      <w:r w:rsidR="000F3712" w:rsidRPr="00C473D5">
        <w:t xml:space="preserve">a </w:t>
      </w:r>
      <w:r w:rsidR="00A42A49" w:rsidRPr="00C473D5">
        <w:t xml:space="preserve">simpler </w:t>
      </w:r>
      <w:r w:rsidR="009E1032" w:rsidRPr="00C473D5">
        <w:t xml:space="preserve">perceptual </w:t>
      </w:r>
      <w:r w:rsidR="00A42A49" w:rsidRPr="00C473D5">
        <w:t>similarity space</w:t>
      </w:r>
      <w:r w:rsidR="00C6359C" w:rsidRPr="00C473D5">
        <w:t>.</w:t>
      </w:r>
      <w:r w:rsidR="00A42A49" w:rsidRPr="00C473D5">
        <w:t xml:space="preserve"> </w:t>
      </w:r>
      <w:r w:rsidR="00266747" w:rsidRPr="00C473D5">
        <w:t>This f</w:t>
      </w:r>
      <w:r w:rsidR="00D15FB3" w:rsidRPr="00C473D5">
        <w:t xml:space="preserve">igure </w:t>
      </w:r>
      <w:r w:rsidR="00A42A49" w:rsidRPr="00C473D5">
        <w:t xml:space="preserve">systematizes colour-similarity in </w:t>
      </w:r>
      <w:r w:rsidR="00D15FB3" w:rsidRPr="00C473D5">
        <w:t>terms of the</w:t>
      </w:r>
      <w:r w:rsidR="00BF0AD4" w:rsidRPr="00C473D5">
        <w:t xml:space="preserve"> combination</w:t>
      </w:r>
      <w:r w:rsidR="00D15FB3" w:rsidRPr="00C473D5">
        <w:t>s of these components</w:t>
      </w:r>
      <w:r w:rsidR="00A42A49" w:rsidRPr="00C473D5">
        <w:t>.</w:t>
      </w:r>
      <w:r w:rsidR="00C6359C" w:rsidRPr="00C473D5">
        <w:t xml:space="preserve"> </w:t>
      </w:r>
      <w:r w:rsidR="00BF0AD4" w:rsidRPr="00C473D5">
        <w:t>It is an idealization based on what are taken to be the underlying processes of colour vision.</w:t>
      </w:r>
    </w:p>
    <w:p w14:paraId="13119833" w14:textId="25089566" w:rsidR="00807D56" w:rsidRPr="00C473D5" w:rsidRDefault="00807D56" w:rsidP="00E2197E">
      <w:pPr>
        <w:pStyle w:val="Heading41"/>
      </w:pPr>
      <w:r w:rsidRPr="00C473D5">
        <w:t>The Unique Hues as Absolute Locations in Colour Space</w:t>
      </w:r>
    </w:p>
    <w:p w14:paraId="7352F04C" w14:textId="371B463D" w:rsidR="000F3712" w:rsidRPr="00C473D5" w:rsidRDefault="00C6359C" w:rsidP="00E2197E">
      <w:pPr>
        <w:pStyle w:val="NoSpacing"/>
      </w:pPr>
      <w:r w:rsidRPr="00C473D5">
        <w:t xml:space="preserve">The unique hues are </w:t>
      </w:r>
      <w:r w:rsidR="00A42A49" w:rsidRPr="00C473D5">
        <w:t xml:space="preserve">given absolute position in </w:t>
      </w:r>
      <w:r w:rsidR="00807D56" w:rsidRPr="00C473D5">
        <w:t xml:space="preserve">colour </w:t>
      </w:r>
      <w:r w:rsidRPr="00C473D5">
        <w:t>space</w:t>
      </w:r>
      <w:r w:rsidR="00807D56" w:rsidRPr="00C473D5">
        <w:t>s</w:t>
      </w:r>
      <w:r w:rsidR="00A42A49" w:rsidRPr="00C473D5">
        <w:t xml:space="preserve"> </w:t>
      </w:r>
      <w:r w:rsidR="00901BDF" w:rsidRPr="00C473D5">
        <w:t xml:space="preserve">that are </w:t>
      </w:r>
      <w:r w:rsidR="00A42A49" w:rsidRPr="00C473D5">
        <w:t>based on Figure 1</w:t>
      </w:r>
      <w:r w:rsidR="00D14B81" w:rsidRPr="00C473D5">
        <w:t>; they mark definite phenomenal qualities</w:t>
      </w:r>
      <w:r w:rsidR="008C1585" w:rsidRPr="00C473D5">
        <w:t>, not position</w:t>
      </w:r>
      <w:r w:rsidR="00807D56" w:rsidRPr="00C473D5">
        <w:t>s</w:t>
      </w:r>
      <w:r w:rsidR="008C1585" w:rsidRPr="00C473D5">
        <w:t xml:space="preserve"> </w:t>
      </w:r>
      <w:r w:rsidR="00807D56" w:rsidRPr="00C473D5">
        <w:t xml:space="preserve">specified only </w:t>
      </w:r>
      <w:r w:rsidR="008C1585" w:rsidRPr="00C473D5">
        <w:t>relative to others</w:t>
      </w:r>
      <w:r w:rsidRPr="00C473D5">
        <w:t>.</w:t>
      </w:r>
      <w:r w:rsidR="001E5857" w:rsidRPr="00C473D5">
        <w:t xml:space="preserve"> T</w:t>
      </w:r>
      <w:r w:rsidR="00E168F5" w:rsidRPr="00C473D5">
        <w:t>o see the difference, t</w:t>
      </w:r>
      <w:r w:rsidR="001E5857" w:rsidRPr="00C473D5">
        <w:t xml:space="preserve">hink of a map of the world. Longstanding convention marks </w:t>
      </w:r>
      <w:r w:rsidR="0087227E" w:rsidRPr="00C473D5">
        <w:t xml:space="preserve">the </w:t>
      </w:r>
      <w:r w:rsidR="001E5857" w:rsidRPr="00C473D5">
        <w:t xml:space="preserve">Greenwich </w:t>
      </w:r>
      <w:r w:rsidR="0087227E" w:rsidRPr="00C473D5">
        <w:t xml:space="preserve">longitude </w:t>
      </w:r>
      <w:r w:rsidR="001E5857" w:rsidRPr="00C473D5">
        <w:t xml:space="preserve">as 0˚, but there is nothing qualitatively distinct about </w:t>
      </w:r>
      <w:r w:rsidR="00E168F5" w:rsidRPr="00C473D5">
        <w:t xml:space="preserve">either </w:t>
      </w:r>
      <w:r w:rsidR="001E5857" w:rsidRPr="00C473D5">
        <w:t xml:space="preserve">Greenwich or the designation </w:t>
      </w:r>
      <w:r w:rsidR="0052581F" w:rsidRPr="00C473D5">
        <w:t>zero that mandates this choice.</w:t>
      </w:r>
      <w:r w:rsidR="00CE0B01" w:rsidRPr="00C473D5">
        <w:t xml:space="preserve"> Delhi could just as easily have been marked as 0, provided that the in-</w:t>
      </w:r>
      <w:proofErr w:type="spellStart"/>
      <w:r w:rsidR="00CE0B01" w:rsidRPr="00C473D5">
        <w:t>betweenness</w:t>
      </w:r>
      <w:proofErr w:type="spellEnd"/>
      <w:r w:rsidR="00CE0B01" w:rsidRPr="00C473D5">
        <w:t xml:space="preserve"> relation of Greenwich-</w:t>
      </w:r>
      <w:r w:rsidR="005F648C" w:rsidRPr="00C473D5">
        <w:t>Delhi</w:t>
      </w:r>
      <w:r w:rsidR="00CE0B01" w:rsidRPr="00C473D5">
        <w:t xml:space="preserve">-Tokyo </w:t>
      </w:r>
      <w:r w:rsidR="005F648C" w:rsidRPr="00C473D5">
        <w:t>was</w:t>
      </w:r>
      <w:r w:rsidR="00CE0B01" w:rsidRPr="00C473D5">
        <w:t xml:space="preserve"> maintained. </w:t>
      </w:r>
      <w:r w:rsidR="001E5857" w:rsidRPr="00C473D5">
        <w:t xml:space="preserve">By contrast, the </w:t>
      </w:r>
      <w:r w:rsidR="00E168F5" w:rsidRPr="00C473D5">
        <w:t xml:space="preserve">phenomenally </w:t>
      </w:r>
      <w:r w:rsidR="00EC017B" w:rsidRPr="00C473D5">
        <w:t xml:space="preserve">unmixed character of the unique hues </w:t>
      </w:r>
      <w:r w:rsidR="00E168F5" w:rsidRPr="00C473D5">
        <w:t xml:space="preserve">gives them a </w:t>
      </w:r>
      <w:r w:rsidR="0052581F" w:rsidRPr="00C473D5">
        <w:t xml:space="preserve">non-arbitrary </w:t>
      </w:r>
      <w:r w:rsidR="00E168F5" w:rsidRPr="00C473D5">
        <w:t>position in colour similarity space. A</w:t>
      </w:r>
      <w:r w:rsidR="00EC017B" w:rsidRPr="00C473D5">
        <w:t xml:space="preserve"> colour that looks reddish-yellow is naturally placed in between red and yellow</w:t>
      </w:r>
      <w:r w:rsidR="00E168F5" w:rsidRPr="00C473D5">
        <w:t>; by the same token, red is naturally placed in between y</w:t>
      </w:r>
      <w:r w:rsidR="00E81793" w:rsidRPr="00C473D5">
        <w:t>ellow-red and red-blue</w:t>
      </w:r>
      <w:r w:rsidR="00E168F5" w:rsidRPr="00C473D5">
        <w:t>. Howev</w:t>
      </w:r>
      <w:r w:rsidR="00A372C1" w:rsidRPr="00C473D5">
        <w:t>er, yellow-red and red-blue can</w:t>
      </w:r>
      <w:r w:rsidR="00E168F5" w:rsidRPr="00C473D5">
        <w:t>not</w:t>
      </w:r>
      <w:r w:rsidR="00A372C1" w:rsidRPr="00C473D5">
        <w:t xml:space="preserve"> be treated as</w:t>
      </w:r>
      <w:r w:rsidR="00E168F5" w:rsidRPr="00C473D5">
        <w:t xml:space="preserve"> </w:t>
      </w:r>
      <w:r w:rsidR="009E1032" w:rsidRPr="00C473D5">
        <w:t xml:space="preserve">simple </w:t>
      </w:r>
      <w:r w:rsidR="00E168F5" w:rsidRPr="00C473D5">
        <w:t xml:space="preserve">components of </w:t>
      </w:r>
      <w:r w:rsidR="009E1032" w:rsidRPr="00C473D5">
        <w:t xml:space="preserve">experienced </w:t>
      </w:r>
      <w:r w:rsidR="00A372C1" w:rsidRPr="00C473D5">
        <w:t>colour—they</w:t>
      </w:r>
      <w:r w:rsidR="00CE0B01" w:rsidRPr="00C473D5">
        <w:t xml:space="preserve"> are </w:t>
      </w:r>
      <w:r w:rsidR="00E81793" w:rsidRPr="00C473D5">
        <w:t>experienced as compound.</w:t>
      </w:r>
      <w:r w:rsidR="00CE0B01" w:rsidRPr="00C473D5">
        <w:t xml:space="preserve"> It is because </w:t>
      </w:r>
      <w:r w:rsidR="0027145C" w:rsidRPr="00C473D5">
        <w:t xml:space="preserve">the unique hues </w:t>
      </w:r>
      <w:r w:rsidR="00CE0B01" w:rsidRPr="00C473D5">
        <w:t xml:space="preserve">are experienced as simple that </w:t>
      </w:r>
      <w:r w:rsidR="0027145C" w:rsidRPr="00C473D5">
        <w:t xml:space="preserve">they </w:t>
      </w:r>
      <w:r w:rsidR="00CE0B01" w:rsidRPr="00C473D5">
        <w:t>have a special pl</w:t>
      </w:r>
      <w:r w:rsidR="0027145C" w:rsidRPr="00C473D5">
        <w:t>ace in colour similarity spaces.</w:t>
      </w:r>
      <w:r w:rsidR="00CE0B01" w:rsidRPr="00C473D5">
        <w:t xml:space="preserve"> </w:t>
      </w:r>
      <w:r w:rsidR="0027145C" w:rsidRPr="00C473D5">
        <w:t>M</w:t>
      </w:r>
      <w:r w:rsidR="00CE0B01" w:rsidRPr="00C473D5">
        <w:t>aintaining in-</w:t>
      </w:r>
      <w:proofErr w:type="spellStart"/>
      <w:r w:rsidR="00CE0B01" w:rsidRPr="00C473D5">
        <w:t>betweenness</w:t>
      </w:r>
      <w:proofErr w:type="spellEnd"/>
      <w:r w:rsidR="00CE0B01" w:rsidRPr="00C473D5">
        <w:t xml:space="preserve"> relations is not enough.</w:t>
      </w:r>
      <w:r w:rsidR="00A25CF5">
        <w:t xml:space="preserve"> (Remember, though, the inter-personal variation in marking the poles.)</w:t>
      </w:r>
    </w:p>
    <w:p w14:paraId="51D2E991" w14:textId="23573D6A" w:rsidR="002524FA" w:rsidRPr="00C473D5" w:rsidRDefault="002524FA" w:rsidP="00E2197E">
      <w:pPr>
        <w:pStyle w:val="Heading41"/>
      </w:pPr>
      <w:r w:rsidRPr="00C473D5">
        <w:t>Colour and Colour Experience</w:t>
      </w:r>
    </w:p>
    <w:p w14:paraId="5CC748DF" w14:textId="0B3F670C" w:rsidR="00B47E57" w:rsidRPr="00C473D5" w:rsidRDefault="00751D22" w:rsidP="00E2197E">
      <w:pPr>
        <w:pStyle w:val="NoSpacing"/>
      </w:pPr>
      <w:r w:rsidRPr="00C473D5">
        <w:t xml:space="preserve">The </w:t>
      </w:r>
      <w:r w:rsidR="00D335E3" w:rsidRPr="00C473D5">
        <w:t xml:space="preserve">unique hues are experientially defined: they are the hues that </w:t>
      </w:r>
      <w:r w:rsidR="00D335E3" w:rsidRPr="00C473D5">
        <w:rPr>
          <w:i/>
        </w:rPr>
        <w:t xml:space="preserve">appear </w:t>
      </w:r>
      <w:r w:rsidR="00D335E3" w:rsidRPr="00C473D5">
        <w:t>unmixed or pure. This</w:t>
      </w:r>
      <w:r w:rsidRPr="00C473D5">
        <w:t xml:space="preserve"> has important methodological consequences. The initial formulation of p</w:t>
      </w:r>
      <w:r w:rsidR="00D04B8C" w:rsidRPr="00C473D5">
        <w:t>sychological theories of colour structure</w:t>
      </w:r>
      <w:r w:rsidR="00F54EB5" w:rsidRPr="00C473D5">
        <w:t xml:space="preserve"> and underlying perceptual processes</w:t>
      </w:r>
      <w:r w:rsidR="00D04B8C" w:rsidRPr="00C473D5">
        <w:t xml:space="preserve"> </w:t>
      </w:r>
      <w:r w:rsidRPr="00C473D5">
        <w:t xml:space="preserve">rested on the </w:t>
      </w:r>
      <w:r w:rsidR="00D04B8C" w:rsidRPr="00C473D5">
        <w:t xml:space="preserve">careful </w:t>
      </w:r>
      <w:r w:rsidR="00B65A60" w:rsidRPr="00C473D5">
        <w:t>visual assessment</w:t>
      </w:r>
      <w:r w:rsidR="00B115F5" w:rsidRPr="00C473D5">
        <w:t xml:space="preserve"> </w:t>
      </w:r>
      <w:r w:rsidR="0079246D" w:rsidRPr="00C473D5">
        <w:t>of colour</w:t>
      </w:r>
      <w:r w:rsidR="00B65A60" w:rsidRPr="00C473D5">
        <w:t xml:space="preserve"> </w:t>
      </w:r>
      <w:r w:rsidR="00B115F5" w:rsidRPr="00C473D5">
        <w:t xml:space="preserve">by </w:t>
      </w:r>
      <w:r w:rsidR="002D2CFB" w:rsidRPr="00C473D5">
        <w:t>19</w:t>
      </w:r>
      <w:r w:rsidR="00CE0B01" w:rsidRPr="00C473D5">
        <w:rPr>
          <w:vertAlign w:val="superscript"/>
        </w:rPr>
        <w:t>th</w:t>
      </w:r>
      <w:r w:rsidR="00CE0B01" w:rsidRPr="00C473D5">
        <w:t xml:space="preserve"> </w:t>
      </w:r>
      <w:r w:rsidR="002D2CFB" w:rsidRPr="00C473D5">
        <w:t>c</w:t>
      </w:r>
      <w:r w:rsidR="00CE0B01" w:rsidRPr="00C473D5">
        <w:t>entury</w:t>
      </w:r>
      <w:r w:rsidR="002D2CFB" w:rsidRPr="00C473D5">
        <w:t xml:space="preserve"> theorists </w:t>
      </w:r>
      <w:r w:rsidR="00784B8C" w:rsidRPr="00C473D5">
        <w:t xml:space="preserve">such as Thomas Young, Hermann von Helmholtz, and </w:t>
      </w:r>
      <w:r w:rsidR="00EC017B" w:rsidRPr="00C473D5">
        <w:t xml:space="preserve">(most successfully) </w:t>
      </w:r>
      <w:proofErr w:type="spellStart"/>
      <w:r w:rsidR="00784B8C" w:rsidRPr="00C473D5">
        <w:t>Ewald</w:t>
      </w:r>
      <w:proofErr w:type="spellEnd"/>
      <w:r w:rsidR="00784B8C" w:rsidRPr="00C473D5">
        <w:t xml:space="preserve"> </w:t>
      </w:r>
      <w:proofErr w:type="spellStart"/>
      <w:r w:rsidR="00784B8C" w:rsidRPr="00C473D5">
        <w:t>Hering</w:t>
      </w:r>
      <w:proofErr w:type="spellEnd"/>
      <w:r w:rsidR="00D04B8C" w:rsidRPr="00C473D5">
        <w:t xml:space="preserve">. </w:t>
      </w:r>
      <w:r w:rsidR="00D14B81" w:rsidRPr="00C473D5">
        <w:t>These men</w:t>
      </w:r>
      <w:r w:rsidR="00FA7234" w:rsidRPr="00C473D5">
        <w:t xml:space="preserve"> </w:t>
      </w:r>
      <w:r w:rsidR="00655ED2" w:rsidRPr="00C473D5">
        <w:t xml:space="preserve">made inferences about the </w:t>
      </w:r>
      <w:r w:rsidR="00D14B81" w:rsidRPr="00C473D5">
        <w:t xml:space="preserve">underlying processes </w:t>
      </w:r>
      <w:r w:rsidR="00655ED2" w:rsidRPr="00C473D5">
        <w:t xml:space="preserve">of colour perception </w:t>
      </w:r>
      <w:r w:rsidR="00FA7234" w:rsidRPr="00C473D5">
        <w:t xml:space="preserve">simply </w:t>
      </w:r>
      <w:r w:rsidR="00655ED2" w:rsidRPr="00C473D5">
        <w:t xml:space="preserve">by reflecting on the structure of colour experience. </w:t>
      </w:r>
      <w:r w:rsidR="00B47E57" w:rsidRPr="00C473D5">
        <w:t>This was a matter of principl</w:t>
      </w:r>
      <w:r w:rsidR="0027145C" w:rsidRPr="00C473D5">
        <w:t xml:space="preserve">e, not of necessity. As </w:t>
      </w:r>
      <w:proofErr w:type="spellStart"/>
      <w:r w:rsidR="0027145C" w:rsidRPr="00C473D5">
        <w:t>Hering</w:t>
      </w:r>
      <w:proofErr w:type="spellEnd"/>
      <w:r w:rsidR="0027145C" w:rsidRPr="00C473D5">
        <w:t xml:space="preserve"> </w:t>
      </w:r>
      <w:r w:rsidR="00B47E57" w:rsidRPr="00C473D5">
        <w:t>wrote:</w:t>
      </w:r>
    </w:p>
    <w:p w14:paraId="0CD2D4EB" w14:textId="7B0A2F1F" w:rsidR="00B47E57" w:rsidRPr="00C473D5" w:rsidRDefault="00B47E57" w:rsidP="00B47E57">
      <w:pPr>
        <w:pStyle w:val="Quote"/>
      </w:pPr>
      <w:r w:rsidRPr="00C473D5">
        <w:t xml:space="preserve">For a systematic grouping of colours the only thing that matters is </w:t>
      </w:r>
      <w:r w:rsidRPr="00C473D5">
        <w:rPr>
          <w:i/>
        </w:rPr>
        <w:t xml:space="preserve">colour </w:t>
      </w:r>
      <w:r w:rsidRPr="00C473D5">
        <w:t xml:space="preserve">itself. Neither the qualitative (frequency) nor the quantitative (amplitude) physical properties of the radiations are relevant. (Quoted by </w:t>
      </w:r>
      <w:proofErr w:type="spellStart"/>
      <w:r w:rsidRPr="00C473D5">
        <w:t>Arnkil</w:t>
      </w:r>
      <w:proofErr w:type="spellEnd"/>
      <w:r w:rsidRPr="00C473D5">
        <w:t xml:space="preserve"> 2013, 168)</w:t>
      </w:r>
    </w:p>
    <w:p w14:paraId="6A143DFE" w14:textId="6320F8E1" w:rsidR="00D00185" w:rsidRPr="00C473D5" w:rsidRDefault="00A25CF5" w:rsidP="00E2197E">
      <w:pPr>
        <w:pStyle w:val="NoSpacing"/>
        <w:rPr>
          <w:i/>
        </w:rPr>
      </w:pPr>
      <w:proofErr w:type="spellStart"/>
      <w:r>
        <w:t>Hering</w:t>
      </w:r>
      <w:proofErr w:type="spellEnd"/>
      <w:r>
        <w:t xml:space="preserve"> wants to say </w:t>
      </w:r>
      <w:r w:rsidR="00EC017B" w:rsidRPr="00C473D5">
        <w:t xml:space="preserve">that it is </w:t>
      </w:r>
      <w:r>
        <w:t xml:space="preserve">colour </w:t>
      </w:r>
      <w:r w:rsidR="008C37DF">
        <w:t>experience—</w:t>
      </w:r>
      <w:r w:rsidR="00EC017B" w:rsidRPr="00C473D5">
        <w:t xml:space="preserve">not physical </w:t>
      </w:r>
      <w:r>
        <w:t>fact</w:t>
      </w:r>
      <w:r w:rsidR="008C37DF">
        <w:t>—</w:t>
      </w:r>
      <w:r w:rsidR="00E01525" w:rsidRPr="00C473D5">
        <w:t xml:space="preserve">that </w:t>
      </w:r>
      <w:r>
        <w:t>determines</w:t>
      </w:r>
      <w:r w:rsidR="0052581F" w:rsidRPr="00C473D5">
        <w:t xml:space="preserve"> </w:t>
      </w:r>
      <w:r w:rsidR="0052581F" w:rsidRPr="00C473D5">
        <w:rPr>
          <w:i/>
        </w:rPr>
        <w:t>perceptual</w:t>
      </w:r>
      <w:r w:rsidR="00E01525" w:rsidRPr="00C473D5">
        <w:t xml:space="preserve"> simil</w:t>
      </w:r>
      <w:r w:rsidR="00E81793" w:rsidRPr="00C473D5">
        <w:t>arity space</w:t>
      </w:r>
      <w:r w:rsidR="0052581F" w:rsidRPr="00C473D5">
        <w:t>s such as that sketched in</w:t>
      </w:r>
      <w:r w:rsidR="00E81793" w:rsidRPr="00C473D5">
        <w:t xml:space="preserve"> Figure 1. </w:t>
      </w:r>
    </w:p>
    <w:p w14:paraId="4FF74D29" w14:textId="3E3E9613" w:rsidR="00A372C1" w:rsidRPr="00C473D5" w:rsidRDefault="00A372C1" w:rsidP="008C37DF">
      <w:r w:rsidRPr="00C473D5">
        <w:t xml:space="preserve">Spectral similarity is a kind of physical similarity. </w:t>
      </w:r>
      <w:r w:rsidR="00D8061C" w:rsidRPr="00C473D5">
        <w:t>Colours that are</w:t>
      </w:r>
      <w:r w:rsidR="009B1038" w:rsidRPr="00C473D5">
        <w:t xml:space="preserve"> spectr</w:t>
      </w:r>
      <w:r w:rsidR="007E12E7" w:rsidRPr="00C473D5">
        <w:t>ally similar</w:t>
      </w:r>
      <w:r w:rsidR="00D8061C" w:rsidRPr="00C473D5">
        <w:t xml:space="preserve"> have similar effects on us</w:t>
      </w:r>
      <w:r w:rsidR="009B1038" w:rsidRPr="00C473D5">
        <w:t xml:space="preserve">. </w:t>
      </w:r>
      <w:r w:rsidR="008C7982" w:rsidRPr="00C473D5">
        <w:t xml:space="preserve">Thus, </w:t>
      </w:r>
      <w:r w:rsidR="00D8061C" w:rsidRPr="00C473D5">
        <w:t xml:space="preserve">any colour similarity </w:t>
      </w:r>
      <w:r w:rsidR="008C7982" w:rsidRPr="00C473D5">
        <w:t xml:space="preserve">space </w:t>
      </w:r>
      <w:r w:rsidR="00D8061C" w:rsidRPr="00C473D5">
        <w:t xml:space="preserve">will </w:t>
      </w:r>
      <w:r w:rsidR="008C7982" w:rsidRPr="00C473D5">
        <w:t xml:space="preserve">track </w:t>
      </w:r>
      <w:r w:rsidRPr="00C473D5">
        <w:t xml:space="preserve">physical, i.e., </w:t>
      </w:r>
      <w:r w:rsidR="00D8061C" w:rsidRPr="00C473D5">
        <w:t>spectral</w:t>
      </w:r>
      <w:r w:rsidRPr="00C473D5">
        <w:t>,</w:t>
      </w:r>
      <w:r w:rsidR="00D8061C" w:rsidRPr="00C473D5">
        <w:t xml:space="preserve"> </w:t>
      </w:r>
      <w:r w:rsidR="008C7982" w:rsidRPr="00C473D5">
        <w:t xml:space="preserve">similarity </w:t>
      </w:r>
      <w:r w:rsidR="008C7982" w:rsidRPr="008C37DF">
        <w:rPr>
          <w:i/>
        </w:rPr>
        <w:t>over small regions</w:t>
      </w:r>
      <w:r w:rsidR="008C7982" w:rsidRPr="00C473D5">
        <w:t xml:space="preserve">. </w:t>
      </w:r>
      <w:r w:rsidR="00D8061C" w:rsidRPr="00C473D5">
        <w:t xml:space="preserve">This is true both of physical similarity spaces such as </w:t>
      </w:r>
      <w:r w:rsidR="00C324D2" w:rsidRPr="00C473D5">
        <w:t xml:space="preserve">CIE RGB space, which indexes colours by cone-cell activation, </w:t>
      </w:r>
      <w:r w:rsidR="00D8061C" w:rsidRPr="00C473D5">
        <w:t>an</w:t>
      </w:r>
      <w:r w:rsidRPr="00C473D5">
        <w:t>d perceptual spaces such as those based on</w:t>
      </w:r>
      <w:r w:rsidR="00D8061C" w:rsidRPr="00C473D5">
        <w:t xml:space="preserve"> figure 1</w:t>
      </w:r>
      <w:r w:rsidR="008420CF" w:rsidRPr="00C473D5">
        <w:t xml:space="preserve"> and</w:t>
      </w:r>
      <w:r w:rsidRPr="00C473D5">
        <w:t xml:space="preserve"> even the massively complex and weirdly shaped space of Figure 2</w:t>
      </w:r>
      <w:r w:rsidR="00D8061C" w:rsidRPr="00C473D5">
        <w:t xml:space="preserve">. </w:t>
      </w:r>
      <w:r w:rsidR="0027145C" w:rsidRPr="00C473D5">
        <w:t>T</w:t>
      </w:r>
      <w:r w:rsidR="009B1038" w:rsidRPr="00C473D5">
        <w:t xml:space="preserve">he </w:t>
      </w:r>
      <w:r w:rsidR="009B1038" w:rsidRPr="008C37DF">
        <w:rPr>
          <w:i/>
        </w:rPr>
        <w:t>large-</w:t>
      </w:r>
      <w:r w:rsidR="00D8061C" w:rsidRPr="008C37DF">
        <w:rPr>
          <w:i/>
        </w:rPr>
        <w:t>scale</w:t>
      </w:r>
      <w:r w:rsidR="00D8061C" w:rsidRPr="00C473D5">
        <w:t xml:space="preserve"> topology of </w:t>
      </w:r>
      <w:r w:rsidR="008C37DF" w:rsidRPr="00C473D5">
        <w:t xml:space="preserve">perceptual </w:t>
      </w:r>
      <w:r w:rsidR="00D8061C" w:rsidRPr="00C473D5">
        <w:t xml:space="preserve">colour </w:t>
      </w:r>
      <w:r w:rsidR="007E12E7" w:rsidRPr="00C473D5">
        <w:t>space</w:t>
      </w:r>
      <w:r w:rsidR="00D8061C" w:rsidRPr="00C473D5">
        <w:t>s</w:t>
      </w:r>
      <w:r w:rsidR="007E12E7" w:rsidRPr="00C473D5">
        <w:t xml:space="preserve"> </w:t>
      </w:r>
      <w:r w:rsidR="00BF3B5B" w:rsidRPr="00C473D5">
        <w:t>is</w:t>
      </w:r>
      <w:r w:rsidR="008420CF" w:rsidRPr="00C473D5">
        <w:t>, however,</w:t>
      </w:r>
      <w:r w:rsidR="00BF3B5B" w:rsidRPr="00C473D5">
        <w:t xml:space="preserve"> </w:t>
      </w:r>
      <w:r w:rsidR="007E12E7" w:rsidRPr="00C473D5">
        <w:t>different fr</w:t>
      </w:r>
      <w:r w:rsidR="00E81793" w:rsidRPr="00C473D5">
        <w:t>om that of a</w:t>
      </w:r>
      <w:r w:rsidR="008C37DF">
        <w:t>ny</w:t>
      </w:r>
      <w:r w:rsidR="00E81793" w:rsidRPr="00C473D5">
        <w:t xml:space="preserve"> </w:t>
      </w:r>
      <w:r w:rsidR="008C37DF" w:rsidRPr="00C473D5">
        <w:t xml:space="preserve">physical </w:t>
      </w:r>
      <w:r w:rsidR="008C37DF">
        <w:t xml:space="preserve">measure, </w:t>
      </w:r>
      <w:r w:rsidR="008C37DF" w:rsidRPr="008C37DF">
        <w:t>and also different from one another</w:t>
      </w:r>
      <w:r w:rsidR="00E81793" w:rsidRPr="00C473D5">
        <w:t xml:space="preserve">. </w:t>
      </w:r>
      <w:r w:rsidR="008420CF" w:rsidRPr="00C473D5">
        <w:t>T</w:t>
      </w:r>
      <w:r w:rsidR="009E0BA7" w:rsidRPr="00C473D5">
        <w:t xml:space="preserve">he </w:t>
      </w:r>
      <w:r w:rsidR="007E12E7" w:rsidRPr="00C473D5">
        <w:t xml:space="preserve">axes </w:t>
      </w:r>
      <w:r w:rsidR="009E0BA7" w:rsidRPr="00C473D5">
        <w:t xml:space="preserve">of </w:t>
      </w:r>
      <w:r w:rsidR="00A92D53" w:rsidRPr="00C473D5">
        <w:t>CIE</w:t>
      </w:r>
      <w:r w:rsidR="009E0BA7" w:rsidRPr="00C473D5">
        <w:t xml:space="preserve"> space do</w:t>
      </w:r>
      <w:r w:rsidR="00B15538" w:rsidRPr="00C473D5">
        <w:t xml:space="preserve"> not </w:t>
      </w:r>
      <w:r w:rsidR="009E0BA7" w:rsidRPr="00C473D5">
        <w:t xml:space="preserve">correspond to </w:t>
      </w:r>
      <w:r w:rsidR="0094153F" w:rsidRPr="00C473D5">
        <w:t>those of perceptual colour</w:t>
      </w:r>
      <w:r w:rsidR="002A623A" w:rsidRPr="00C473D5">
        <w:t xml:space="preserve">; </w:t>
      </w:r>
      <w:r w:rsidR="007E12E7" w:rsidRPr="00C473D5">
        <w:t>there is</w:t>
      </w:r>
      <w:r w:rsidR="0094153F" w:rsidRPr="00C473D5">
        <w:t xml:space="preserve"> no natural representation </w:t>
      </w:r>
      <w:r w:rsidR="009B1038" w:rsidRPr="00C473D5">
        <w:t xml:space="preserve">within this space </w:t>
      </w:r>
      <w:r w:rsidR="0094153F" w:rsidRPr="00C473D5">
        <w:t xml:space="preserve">of the opposition of </w:t>
      </w:r>
      <w:r w:rsidR="00D8061C" w:rsidRPr="00C473D5">
        <w:t>red-</w:t>
      </w:r>
      <w:r w:rsidR="0094153F" w:rsidRPr="00C473D5">
        <w:t>green and b</w:t>
      </w:r>
      <w:r w:rsidR="00BF3B5B" w:rsidRPr="00C473D5">
        <w:t>lue-yellow</w:t>
      </w:r>
      <w:r w:rsidR="00D8061C" w:rsidRPr="00C473D5">
        <w:t xml:space="preserve">, which are the opposite poles of two dimensions of </w:t>
      </w:r>
      <w:r w:rsidR="008C7982" w:rsidRPr="00C473D5">
        <w:t>hue</w:t>
      </w:r>
      <w:r w:rsidR="00B15538" w:rsidRPr="00C473D5">
        <w:t xml:space="preserve">. </w:t>
      </w:r>
      <w:r w:rsidR="00BF3B5B" w:rsidRPr="00C473D5">
        <w:t>Moreover, there is no natural position for the un</w:t>
      </w:r>
      <w:r w:rsidR="00C324D2" w:rsidRPr="00C473D5">
        <w:t>ique hues—</w:t>
      </w:r>
      <w:r w:rsidR="00BF3B5B" w:rsidRPr="00C473D5">
        <w:t xml:space="preserve">yellow </w:t>
      </w:r>
      <w:r w:rsidR="008420CF" w:rsidRPr="00C473D5">
        <w:t xml:space="preserve">is </w:t>
      </w:r>
      <w:r w:rsidR="00BF3B5B" w:rsidRPr="00C473D5">
        <w:t>a mixtu</w:t>
      </w:r>
      <w:r w:rsidR="00740C6F" w:rsidRPr="00C473D5">
        <w:t xml:space="preserve">re </w:t>
      </w:r>
      <w:r w:rsidR="008420CF" w:rsidRPr="00C473D5">
        <w:t xml:space="preserve">of three non-zero </w:t>
      </w:r>
      <w:r w:rsidR="00740C6F" w:rsidRPr="00C473D5">
        <w:t>RGB</w:t>
      </w:r>
      <w:r w:rsidR="008420CF" w:rsidRPr="00C473D5">
        <w:t xml:space="preserve"> values</w:t>
      </w:r>
      <w:r w:rsidR="00740C6F" w:rsidRPr="00C473D5">
        <w:t>, though it is phenomen</w:t>
      </w:r>
      <w:r w:rsidR="00BF3B5B" w:rsidRPr="00C473D5">
        <w:t xml:space="preserve">ally </w:t>
      </w:r>
      <w:r w:rsidR="00740C6F" w:rsidRPr="00C473D5">
        <w:t xml:space="preserve">experienced as </w:t>
      </w:r>
      <w:r w:rsidR="00BF3B5B" w:rsidRPr="00C473D5">
        <w:t>unmixed.</w:t>
      </w:r>
      <w:r w:rsidR="00740C6F" w:rsidRPr="00C473D5">
        <w:t xml:space="preserve"> </w:t>
      </w:r>
      <w:r w:rsidR="00C324D2" w:rsidRPr="00C473D5">
        <w:t xml:space="preserve">The </w:t>
      </w:r>
      <w:r w:rsidR="00A92D53" w:rsidRPr="00C473D5">
        <w:t>CIE space</w:t>
      </w:r>
      <w:r w:rsidR="00C324D2" w:rsidRPr="00C473D5">
        <w:t>s</w:t>
      </w:r>
      <w:r w:rsidR="00A92D53" w:rsidRPr="00C473D5">
        <w:t xml:space="preserve"> </w:t>
      </w:r>
      <w:r w:rsidR="00C324D2" w:rsidRPr="00C473D5">
        <w:t xml:space="preserve">provide numerical indices of all the colours we experience, but </w:t>
      </w:r>
      <w:r w:rsidR="00A92D53" w:rsidRPr="00C473D5">
        <w:t xml:space="preserve">not </w:t>
      </w:r>
      <w:r w:rsidR="00C324D2" w:rsidRPr="00C473D5">
        <w:t xml:space="preserve">in a way that </w:t>
      </w:r>
      <w:r w:rsidR="00A92D53" w:rsidRPr="00C473D5">
        <w:t>match</w:t>
      </w:r>
      <w:r w:rsidR="00C324D2" w:rsidRPr="00C473D5">
        <w:t>es</w:t>
      </w:r>
      <w:r w:rsidR="00A92D53" w:rsidRPr="00C473D5">
        <w:t xml:space="preserve"> colour experience.</w:t>
      </w:r>
    </w:p>
    <w:p w14:paraId="58B08FBE" w14:textId="5BF74A17" w:rsidR="00EB72B0" w:rsidRPr="00C473D5" w:rsidRDefault="00740C6F" w:rsidP="00A372C1">
      <w:r w:rsidRPr="00C473D5">
        <w:t>On the other side of the coin</w:t>
      </w:r>
      <w:r w:rsidR="007E12E7" w:rsidRPr="00C473D5">
        <w:t>,</w:t>
      </w:r>
      <w:r w:rsidR="00EB72B0" w:rsidRPr="00C473D5">
        <w:t xml:space="preserve"> </w:t>
      </w:r>
      <w:r w:rsidR="007E12E7" w:rsidRPr="00C473D5">
        <w:t>the perceptual spaces do</w:t>
      </w:r>
      <w:r w:rsidR="00B15538" w:rsidRPr="00C473D5">
        <w:t xml:space="preserve"> not track </w:t>
      </w:r>
      <w:r w:rsidR="00B65A60" w:rsidRPr="00C473D5">
        <w:t xml:space="preserve">additive mixing of lights and </w:t>
      </w:r>
      <w:r w:rsidR="002D2CFB" w:rsidRPr="00C473D5">
        <w:t xml:space="preserve">the </w:t>
      </w:r>
      <w:r w:rsidR="00D8061C" w:rsidRPr="00C473D5">
        <w:t>subtractive mixing of paints</w:t>
      </w:r>
      <w:r w:rsidR="00B65A60" w:rsidRPr="00C473D5">
        <w:t>.</w:t>
      </w:r>
      <w:r w:rsidR="008C7982" w:rsidRPr="00C473D5">
        <w:t xml:space="preserve"> </w:t>
      </w:r>
      <w:r w:rsidR="007C5709">
        <w:t xml:space="preserve">Here are two examples. </w:t>
      </w:r>
      <w:r w:rsidR="008420CF" w:rsidRPr="00C473D5">
        <w:t xml:space="preserve">The additive mixing of red and green </w:t>
      </w:r>
      <w:r w:rsidR="008420CF" w:rsidRPr="00C473D5">
        <w:rPr>
          <w:i/>
        </w:rPr>
        <w:t>lights</w:t>
      </w:r>
      <w:r w:rsidR="008420CF" w:rsidRPr="00C473D5">
        <w:t xml:space="preserve"> yields yellow; however, red and green are experiential opposites and cannot be experientially mixed.</w:t>
      </w:r>
      <w:r w:rsidR="007C5709">
        <w:t xml:space="preserve"> Second, different additive or subtractive mixtures may be experienced as the same colour: such perceptually equivalent mixtures are known as </w:t>
      </w:r>
      <w:proofErr w:type="spellStart"/>
      <w:r w:rsidR="007C5709">
        <w:rPr>
          <w:i/>
        </w:rPr>
        <w:t>metamers</w:t>
      </w:r>
      <w:proofErr w:type="spellEnd"/>
      <w:r w:rsidR="007C5709">
        <w:t xml:space="preserve">. </w:t>
      </w:r>
    </w:p>
    <w:p w14:paraId="6E56997F" w14:textId="01886AD2" w:rsidR="0023711C" w:rsidRPr="00C473D5" w:rsidRDefault="007C5709" w:rsidP="002A623A">
      <w:r>
        <w:t xml:space="preserve">The </w:t>
      </w:r>
      <w:r w:rsidR="00B77C4C" w:rsidRPr="00C473D5">
        <w:t xml:space="preserve">NCS and </w:t>
      </w:r>
      <w:proofErr w:type="spellStart"/>
      <w:r w:rsidR="00B77C4C" w:rsidRPr="00C473D5">
        <w:t>Munsell</w:t>
      </w:r>
      <w:proofErr w:type="spellEnd"/>
      <w:r w:rsidR="00B77C4C" w:rsidRPr="00C473D5">
        <w:t xml:space="preserve"> systems are based on colour experience. </w:t>
      </w:r>
      <w:r w:rsidR="002A623A" w:rsidRPr="00C473D5">
        <w:t xml:space="preserve">However, these systems are constructed on slightly different principles. The </w:t>
      </w:r>
      <w:proofErr w:type="spellStart"/>
      <w:r w:rsidR="002A623A" w:rsidRPr="00C473D5">
        <w:t>Munsell</w:t>
      </w:r>
      <w:proofErr w:type="spellEnd"/>
      <w:r w:rsidR="002A623A" w:rsidRPr="00C473D5">
        <w:t xml:space="preserve"> system takes just noticeable differences of colour as basic, and constructs colour similarity space to preserve them. </w:t>
      </w:r>
      <w:r w:rsidR="008420CF" w:rsidRPr="00C473D5">
        <w:t xml:space="preserve">There are more just-noticeable-difference steps between red and green through </w:t>
      </w:r>
      <w:r w:rsidR="00B94013" w:rsidRPr="00C473D5">
        <w:t xml:space="preserve">blue, than in the other direction around through yellow. </w:t>
      </w:r>
      <w:r w:rsidR="00664B56" w:rsidRPr="00C473D5">
        <w:t>In consequence, the blue-yellow and red-green oppositions have no speci</w:t>
      </w:r>
      <w:r>
        <w:t xml:space="preserve">al significance in this system, which </w:t>
      </w:r>
      <w:r w:rsidR="00B94013" w:rsidRPr="00C473D5">
        <w:t xml:space="preserve">does not </w:t>
      </w:r>
      <w:r>
        <w:t xml:space="preserve">grant </w:t>
      </w:r>
      <w:r w:rsidR="00B94013" w:rsidRPr="00C473D5">
        <w:t xml:space="preserve">the </w:t>
      </w:r>
      <w:r>
        <w:t>unique hues</w:t>
      </w:r>
      <w:r w:rsidR="00B94013" w:rsidRPr="00C473D5">
        <w:t xml:space="preserve"> </w:t>
      </w:r>
      <w:r>
        <w:t>special significance</w:t>
      </w:r>
      <w:r w:rsidR="00B94013" w:rsidRPr="00C473D5">
        <w:t xml:space="preserve">. </w:t>
      </w:r>
      <w:r w:rsidR="002A623A" w:rsidRPr="00C473D5">
        <w:t>The N</w:t>
      </w:r>
      <w:r w:rsidR="00BC33C4" w:rsidRPr="00C473D5">
        <w:t>CS system takes the unique hues plus</w:t>
      </w:r>
      <w:r w:rsidR="0027145C" w:rsidRPr="00C473D5">
        <w:t xml:space="preserve"> whiteness</w:t>
      </w:r>
      <w:r w:rsidR="002A623A" w:rsidRPr="00C473D5">
        <w:t xml:space="preserve"> and blackness as defining the basic dimensions of colour experience, and orders the colours accordingly. This difference of a</w:t>
      </w:r>
      <w:r w:rsidR="004350B0" w:rsidRPr="00C473D5">
        <w:t xml:space="preserve">pproach leads, as we shall see, </w:t>
      </w:r>
      <w:r w:rsidR="002A623A" w:rsidRPr="00C473D5">
        <w:t xml:space="preserve">to topological </w:t>
      </w:r>
      <w:r w:rsidR="00C324D2" w:rsidRPr="00C473D5">
        <w:t xml:space="preserve">and terminological </w:t>
      </w:r>
      <w:r w:rsidR="002A623A" w:rsidRPr="00C473D5">
        <w:t>differences between the two spaces.</w:t>
      </w:r>
      <w:r>
        <w:t xml:space="preserve"> It is good to keep this in mind: though phenomenologically salient, unique hue mixtures are only </w:t>
      </w:r>
      <w:proofErr w:type="gramStart"/>
      <w:r>
        <w:t xml:space="preserve">one </w:t>
      </w:r>
      <w:r w:rsidR="005E7273">
        <w:t>way</w:t>
      </w:r>
      <w:proofErr w:type="gramEnd"/>
      <w:r w:rsidR="005E7273">
        <w:t xml:space="preserve"> of systematizing colour similarity.</w:t>
      </w:r>
    </w:p>
    <w:p w14:paraId="376F738E" w14:textId="10397D87" w:rsidR="008C7982" w:rsidRPr="00C473D5" w:rsidRDefault="00B81508" w:rsidP="005E7273">
      <w:pPr>
        <w:pStyle w:val="Heading3"/>
        <w:keepNext/>
      </w:pPr>
      <w:r w:rsidRPr="00C473D5">
        <w:t xml:space="preserve">Colour and </w:t>
      </w:r>
      <w:r w:rsidR="00D201EE" w:rsidRPr="00C473D5">
        <w:t>Hue</w:t>
      </w:r>
    </w:p>
    <w:p w14:paraId="0CFADC19" w14:textId="7C20FC11" w:rsidR="001E790F" w:rsidRPr="00C473D5" w:rsidRDefault="00F230A7" w:rsidP="00E2197E">
      <w:pPr>
        <w:pStyle w:val="NoSpacing"/>
      </w:pPr>
      <w:r w:rsidRPr="00C473D5">
        <w:t xml:space="preserve">Colour is experienced as hue </w:t>
      </w:r>
      <w:r w:rsidRPr="00C473D5">
        <w:rPr>
          <w:i/>
        </w:rPr>
        <w:t xml:space="preserve">plus </w:t>
      </w:r>
      <w:r w:rsidR="00B77C4C" w:rsidRPr="00C473D5">
        <w:t>an achromatic component.</w:t>
      </w:r>
      <w:r w:rsidR="00F26246" w:rsidRPr="00C473D5">
        <w:t xml:space="preserve"> </w:t>
      </w:r>
      <w:r w:rsidR="00B77C4C" w:rsidRPr="00C473D5">
        <w:t xml:space="preserve">The achromatic component is differently defined in different systems. </w:t>
      </w:r>
      <w:r w:rsidR="0002179B" w:rsidRPr="00C473D5">
        <w:t xml:space="preserve">In </w:t>
      </w:r>
      <w:proofErr w:type="spellStart"/>
      <w:r w:rsidR="0002179B" w:rsidRPr="00C473D5">
        <w:t>Munsell’s</w:t>
      </w:r>
      <w:proofErr w:type="spellEnd"/>
      <w:r w:rsidR="0002179B" w:rsidRPr="00C473D5">
        <w:t xml:space="preserve"> system, it is called “value” and corresponds </w:t>
      </w:r>
      <w:r w:rsidR="00DD67F7" w:rsidRPr="00C473D5">
        <w:t>to</w:t>
      </w:r>
      <w:r w:rsidR="00A372C1" w:rsidRPr="00C473D5">
        <w:t xml:space="preserve"> how bright a colour looks</w:t>
      </w:r>
      <w:r w:rsidR="0002179B" w:rsidRPr="00C473D5">
        <w:t>.</w:t>
      </w:r>
      <w:r w:rsidR="00B77C4C" w:rsidRPr="00C473D5">
        <w:t xml:space="preserve"> </w:t>
      </w:r>
      <w:r w:rsidR="00DD67F7" w:rsidRPr="00C473D5">
        <w:t>A saturated yellow looks a lot brighter than a saturated blue</w:t>
      </w:r>
      <w:r w:rsidR="004F47A2" w:rsidRPr="00C473D5">
        <w:t xml:space="preserve"> of the same luminance</w:t>
      </w:r>
      <w:r w:rsidR="00DD67F7" w:rsidRPr="00C473D5">
        <w:t xml:space="preserve">. </w:t>
      </w:r>
      <w:r w:rsidR="00904CED" w:rsidRPr="00C473D5">
        <w:t>(This is because yellow excites two cone ce</w:t>
      </w:r>
      <w:r w:rsidR="00664B56" w:rsidRPr="00C473D5">
        <w:t>ll types, while blue excites only one</w:t>
      </w:r>
      <w:r w:rsidR="00904CED" w:rsidRPr="00C473D5">
        <w:t xml:space="preserve">.) </w:t>
      </w:r>
      <w:r w:rsidR="00DD67F7" w:rsidRPr="00C473D5">
        <w:t xml:space="preserve">Thus, the </w:t>
      </w:r>
      <w:proofErr w:type="spellStart"/>
      <w:r w:rsidR="00DD67F7" w:rsidRPr="00C473D5">
        <w:t>Munsell</w:t>
      </w:r>
      <w:proofErr w:type="spellEnd"/>
      <w:r w:rsidR="00DD67F7" w:rsidRPr="00C473D5">
        <w:t xml:space="preserve"> system gives yellow a value </w:t>
      </w:r>
      <w:r w:rsidR="001E790F" w:rsidRPr="00C473D5">
        <w:t>close</w:t>
      </w:r>
      <w:r w:rsidR="00DD67F7" w:rsidRPr="00C473D5">
        <w:t>r</w:t>
      </w:r>
      <w:r w:rsidR="001E790F" w:rsidRPr="00C473D5">
        <w:t xml:space="preserve"> to white</w:t>
      </w:r>
      <w:r w:rsidR="00DD67F7" w:rsidRPr="00C473D5">
        <w:t>,</w:t>
      </w:r>
      <w:r w:rsidR="001E790F" w:rsidRPr="00C473D5">
        <w:t xml:space="preserve"> </w:t>
      </w:r>
      <w:r w:rsidR="0002179B" w:rsidRPr="00C473D5">
        <w:t xml:space="preserve">whereas a maximally saturated blue </w:t>
      </w:r>
      <w:r w:rsidR="002A623A" w:rsidRPr="00C473D5">
        <w:t>falls</w:t>
      </w:r>
      <w:r w:rsidR="0002179B" w:rsidRPr="00C473D5">
        <w:t xml:space="preserve"> close</w:t>
      </w:r>
      <w:r w:rsidR="00DD67F7" w:rsidRPr="00C473D5">
        <w:t>r</w:t>
      </w:r>
      <w:r w:rsidR="0002179B" w:rsidRPr="00C473D5">
        <w:t xml:space="preserve"> to black. </w:t>
      </w:r>
      <w:r w:rsidR="001E790F" w:rsidRPr="00C473D5">
        <w:t>Thus, the blue pole in Figure 1 above</w:t>
      </w:r>
      <w:r w:rsidR="00920765" w:rsidRPr="00C473D5">
        <w:t>, which corresponds to unique blue,</w:t>
      </w:r>
      <w:r w:rsidR="001E790F" w:rsidRPr="00C473D5">
        <w:t xml:space="preserve"> would be lower </w:t>
      </w:r>
      <w:r w:rsidR="002A623A" w:rsidRPr="00C473D5">
        <w:t xml:space="preserve">in </w:t>
      </w:r>
      <w:proofErr w:type="spellStart"/>
      <w:r w:rsidR="002A623A" w:rsidRPr="00C473D5">
        <w:t>Munsell</w:t>
      </w:r>
      <w:proofErr w:type="spellEnd"/>
      <w:r w:rsidR="002A623A" w:rsidRPr="00C473D5">
        <w:t xml:space="preserve"> space </w:t>
      </w:r>
      <w:r w:rsidR="001E790F" w:rsidRPr="00C473D5">
        <w:t xml:space="preserve">than the yellow pole. </w:t>
      </w:r>
    </w:p>
    <w:p w14:paraId="7E79449F" w14:textId="5B958422" w:rsidR="001B5410" w:rsidRPr="00C473D5" w:rsidRDefault="0002179B" w:rsidP="001E790F">
      <w:r w:rsidRPr="00C473D5">
        <w:t>The Swedish Natural Colour System</w:t>
      </w:r>
      <w:r w:rsidR="00480BF2" w:rsidRPr="00C473D5">
        <w:t xml:space="preserve"> (NCS)</w:t>
      </w:r>
      <w:r w:rsidR="001E790F" w:rsidRPr="00C473D5">
        <w:t xml:space="preserve">, which is based on </w:t>
      </w:r>
      <w:proofErr w:type="spellStart"/>
      <w:r w:rsidR="001E790F" w:rsidRPr="00C473D5">
        <w:t>Hering</w:t>
      </w:r>
      <w:r w:rsidR="008A610F" w:rsidRPr="00C473D5">
        <w:t>’s</w:t>
      </w:r>
      <w:proofErr w:type="spellEnd"/>
      <w:r w:rsidR="001E790F" w:rsidRPr="00C473D5">
        <w:t xml:space="preserve"> system of </w:t>
      </w:r>
      <w:r w:rsidR="008A610F" w:rsidRPr="00C473D5">
        <w:t>opponent hues</w:t>
      </w:r>
      <w:r w:rsidR="0027145C" w:rsidRPr="00C473D5">
        <w:t xml:space="preserve"> (Hilbert, this volume)</w:t>
      </w:r>
      <w:r w:rsidR="008A610F" w:rsidRPr="00C473D5">
        <w:t xml:space="preserve">, </w:t>
      </w:r>
      <w:r w:rsidRPr="00C473D5">
        <w:t xml:space="preserve">defines the achromatic colour component as </w:t>
      </w:r>
      <w:r w:rsidR="001E790F" w:rsidRPr="00C473D5">
        <w:t xml:space="preserve">the </w:t>
      </w:r>
      <w:r w:rsidR="006D40FD" w:rsidRPr="00C473D5">
        <w:t xml:space="preserve">axis of </w:t>
      </w:r>
      <w:r w:rsidR="001E790F" w:rsidRPr="00C473D5">
        <w:t>variation between white (W) and</w:t>
      </w:r>
      <w:r w:rsidR="00B77C4C" w:rsidRPr="00C473D5">
        <w:t xml:space="preserve"> </w:t>
      </w:r>
      <w:r w:rsidR="00F26246" w:rsidRPr="00C473D5">
        <w:t>black</w:t>
      </w:r>
      <w:r w:rsidR="008A610F" w:rsidRPr="00C473D5">
        <w:t xml:space="preserve"> (S</w:t>
      </w:r>
      <w:r w:rsidR="001E790F" w:rsidRPr="00C473D5">
        <w:t xml:space="preserve"> for</w:t>
      </w:r>
      <w:r w:rsidR="003C103D" w:rsidRPr="00C473D5">
        <w:t xml:space="preserve"> the Swedish</w:t>
      </w:r>
      <w:r w:rsidR="001E790F" w:rsidRPr="00C473D5">
        <w:t xml:space="preserve"> </w:t>
      </w:r>
      <w:r w:rsidR="001E790F" w:rsidRPr="00C473D5">
        <w:rPr>
          <w:i/>
        </w:rPr>
        <w:t>swart</w:t>
      </w:r>
      <w:r w:rsidR="003A7678" w:rsidRPr="00C473D5">
        <w:t>, to</w:t>
      </w:r>
      <w:r w:rsidR="004F47A2" w:rsidRPr="00C473D5">
        <w:t xml:space="preserve"> distinguish it from</w:t>
      </w:r>
      <w:r w:rsidR="003A7678" w:rsidRPr="00C473D5">
        <w:t xml:space="preserve"> B for blue</w:t>
      </w:r>
      <w:r w:rsidR="001E790F" w:rsidRPr="00C473D5">
        <w:t>)</w:t>
      </w:r>
      <w:r w:rsidR="00CF4993" w:rsidRPr="00C473D5">
        <w:t xml:space="preserve">. </w:t>
      </w:r>
      <w:r w:rsidR="00DD67F7" w:rsidRPr="00C473D5">
        <w:t xml:space="preserve">In this system, the hue circle consists of </w:t>
      </w:r>
      <w:r w:rsidR="001B5410" w:rsidRPr="00C473D5">
        <w:t>colours that do not contain any admixture of either white or black. Since these colours are zero white and zero</w:t>
      </w:r>
      <w:r w:rsidR="003A7678" w:rsidRPr="00C473D5">
        <w:t xml:space="preserve"> black, the hue circle, figure 3</w:t>
      </w:r>
      <w:r w:rsidR="001B5410" w:rsidRPr="00C473D5">
        <w:t xml:space="preserve">, is </w:t>
      </w:r>
      <w:r w:rsidR="001B5410" w:rsidRPr="00C473D5">
        <w:rPr>
          <w:i/>
        </w:rPr>
        <w:t>by definition</w:t>
      </w:r>
      <w:r w:rsidR="001B5410" w:rsidRPr="00C473D5">
        <w:t xml:space="preserve"> orthogonal to the achromatic dimension.</w:t>
      </w:r>
      <w:r w:rsidR="003C103D" w:rsidRPr="00C473D5">
        <w:t xml:space="preserve"> In the NCS system, there is no way even of </w:t>
      </w:r>
      <w:r w:rsidR="003C103D" w:rsidRPr="00C473D5">
        <w:rPr>
          <w:i/>
        </w:rPr>
        <w:t>saying</w:t>
      </w:r>
      <w:r w:rsidR="003C103D" w:rsidRPr="00C473D5">
        <w:t xml:space="preserve"> that yellow is brighter than blue.</w:t>
      </w:r>
      <w:r w:rsidR="00664B56" w:rsidRPr="00C473D5">
        <w:t xml:space="preserve"> Correspondingly, there is no way, in the </w:t>
      </w:r>
      <w:proofErr w:type="spellStart"/>
      <w:r w:rsidR="00664B56" w:rsidRPr="00C473D5">
        <w:t>Munsell</w:t>
      </w:r>
      <w:proofErr w:type="spellEnd"/>
      <w:r w:rsidR="00664B56" w:rsidRPr="00C473D5">
        <w:t xml:space="preserve"> system, of saying that blue is the opposite of yellow.</w:t>
      </w:r>
      <w:r w:rsidR="0027145C" w:rsidRPr="00C473D5">
        <w:t xml:space="preserve"> </w:t>
      </w:r>
      <w:r w:rsidR="005E7273" w:rsidRPr="00C473D5">
        <w:t xml:space="preserve">180º separation </w:t>
      </w:r>
      <w:r w:rsidR="004F47A2" w:rsidRPr="00C473D5">
        <w:t xml:space="preserve">in the </w:t>
      </w:r>
      <w:proofErr w:type="spellStart"/>
      <w:r w:rsidR="004F47A2" w:rsidRPr="00C473D5">
        <w:t>Mun</w:t>
      </w:r>
      <w:r w:rsidR="005E7273">
        <w:t>sell</w:t>
      </w:r>
      <w:proofErr w:type="spellEnd"/>
      <w:r w:rsidR="005E7273">
        <w:t xml:space="preserve"> hue circle </w:t>
      </w:r>
      <w:r w:rsidR="0027145C" w:rsidRPr="00C473D5">
        <w:t>does not correspond to exclusion.</w:t>
      </w:r>
    </w:p>
    <w:p w14:paraId="2AE518EF" w14:textId="210B36B3" w:rsidR="001B5410" w:rsidRPr="00C473D5" w:rsidRDefault="00347B00" w:rsidP="008A383A">
      <w:pPr>
        <w:pStyle w:val="Heading2"/>
      </w:pPr>
      <w:bookmarkStart w:id="0" w:name="_GoBack"/>
      <w:r>
        <w:rPr>
          <w:lang w:val="en-US" w:eastAsia="en-US"/>
        </w:rPr>
        <w:drawing>
          <wp:inline distT="0" distB="0" distL="0" distR="0" wp14:anchorId="4398C186" wp14:editId="096BBE07">
            <wp:extent cx="4572000" cy="4572000"/>
            <wp:effectExtent l="0" t="0" r="0" b="0"/>
            <wp:docPr id="6" name="Picture 6" descr="Macintosh HD:Users:mohanmatthen:Library:Containers:com.apple.mail:Data:Library:Mail Downloads:907B552B-0133-4730-A8B2-2987DFF84E02:NCS_Colour_Circle_R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hanmatthen:Library:Containers:com.apple.mail:Data:Library:Mail Downloads:907B552B-0133-4730-A8B2-2987DFF84E02:NCS_Colour_Circle_R90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bookmarkEnd w:id="0"/>
    </w:p>
    <w:p w14:paraId="7BF36711" w14:textId="676D7925" w:rsidR="001B5410" w:rsidRPr="00C473D5" w:rsidRDefault="001B5410" w:rsidP="001B5410">
      <w:pPr>
        <w:pStyle w:val="Caption"/>
        <w:rPr>
          <w:color w:val="auto"/>
        </w:rPr>
      </w:pPr>
      <w:r w:rsidRPr="00C473D5">
        <w:rPr>
          <w:color w:val="auto"/>
        </w:rPr>
        <w:t xml:space="preserve">Figure </w:t>
      </w:r>
      <w:r w:rsidRPr="00C473D5">
        <w:rPr>
          <w:color w:val="auto"/>
        </w:rPr>
        <w:fldChar w:fldCharType="begin"/>
      </w:r>
      <w:r w:rsidRPr="00C473D5">
        <w:rPr>
          <w:color w:val="auto"/>
        </w:rPr>
        <w:instrText xml:space="preserve"> SEQ Figure \* ARABIC </w:instrText>
      </w:r>
      <w:r w:rsidRPr="00C473D5">
        <w:rPr>
          <w:color w:val="auto"/>
        </w:rPr>
        <w:fldChar w:fldCharType="separate"/>
      </w:r>
      <w:r w:rsidR="003F0D20" w:rsidRPr="00C473D5">
        <w:rPr>
          <w:noProof/>
          <w:color w:val="auto"/>
        </w:rPr>
        <w:t>3</w:t>
      </w:r>
      <w:r w:rsidRPr="00C473D5">
        <w:rPr>
          <w:color w:val="auto"/>
        </w:rPr>
        <w:fldChar w:fldCharType="end"/>
      </w:r>
      <w:r w:rsidRPr="00C473D5">
        <w:rPr>
          <w:color w:val="auto"/>
        </w:rPr>
        <w:t xml:space="preserve">: The NCS hue circle. </w:t>
      </w:r>
      <w:proofErr w:type="gramStart"/>
      <w:r w:rsidRPr="00C473D5">
        <w:rPr>
          <w:color w:val="auto"/>
        </w:rPr>
        <w:t xml:space="preserve">By permission of NCS Colour AB, </w:t>
      </w:r>
      <w:r w:rsidR="00B81508" w:rsidRPr="00C473D5">
        <w:rPr>
          <w:color w:val="auto"/>
        </w:rPr>
        <w:t xml:space="preserve">Stockholm </w:t>
      </w:r>
      <w:hyperlink r:id="rId12" w:history="1">
        <w:r w:rsidR="004F47A2" w:rsidRPr="00C473D5">
          <w:rPr>
            <w:rStyle w:val="Hyperlink"/>
          </w:rPr>
          <w:t>www.ncscolour.com</w:t>
        </w:r>
      </w:hyperlink>
      <w:r w:rsidRPr="00C473D5">
        <w:rPr>
          <w:color w:val="auto"/>
        </w:rPr>
        <w:t>.</w:t>
      </w:r>
      <w:proofErr w:type="gramEnd"/>
      <w:r w:rsidR="001F0821" w:rsidRPr="00C473D5">
        <w:rPr>
          <w:color w:val="auto"/>
        </w:rPr>
        <w:t xml:space="preserve"> </w:t>
      </w:r>
    </w:p>
    <w:p w14:paraId="38E52612" w14:textId="77777777" w:rsidR="001B5410" w:rsidRPr="00C473D5" w:rsidRDefault="001B5410" w:rsidP="001E790F"/>
    <w:p w14:paraId="588EDD7D" w14:textId="63E75A3E" w:rsidR="00D12568" w:rsidRPr="00C473D5" w:rsidRDefault="001B5410" w:rsidP="001E790F">
      <w:r w:rsidRPr="00C473D5">
        <w:t xml:space="preserve">Colours on the </w:t>
      </w:r>
      <w:r w:rsidR="00AA47C7" w:rsidRPr="00C473D5">
        <w:t xml:space="preserve">NCS </w:t>
      </w:r>
      <w:r w:rsidRPr="00C473D5">
        <w:t xml:space="preserve">hue circle have maximum </w:t>
      </w:r>
      <w:proofErr w:type="spellStart"/>
      <w:r w:rsidRPr="00C473D5">
        <w:t>ch</w:t>
      </w:r>
      <w:r w:rsidR="00907711" w:rsidRPr="00C473D5">
        <w:t>romaticness</w:t>
      </w:r>
      <w:proofErr w:type="spellEnd"/>
      <w:r w:rsidR="001F0821" w:rsidRPr="00C473D5">
        <w:t xml:space="preserve"> or vividness</w:t>
      </w:r>
      <w:r w:rsidR="003A7678" w:rsidRPr="00C473D5">
        <w:t>, as shown in figure 4</w:t>
      </w:r>
      <w:r w:rsidRPr="00C473D5">
        <w:t>, where t</w:t>
      </w:r>
      <w:r w:rsidR="001E790F" w:rsidRPr="00C473D5">
        <w:t>he C vertex corresponds to</w:t>
      </w:r>
      <w:r w:rsidR="008A610F" w:rsidRPr="00C473D5">
        <w:t xml:space="preserve"> ma</w:t>
      </w:r>
      <w:r w:rsidR="00D12568" w:rsidRPr="00C473D5">
        <w:t xml:space="preserve">ximal </w:t>
      </w:r>
      <w:proofErr w:type="spellStart"/>
      <w:r w:rsidR="00783CBF" w:rsidRPr="00C473D5">
        <w:t>chromaticness</w:t>
      </w:r>
      <w:proofErr w:type="spellEnd"/>
      <w:r w:rsidR="00FA6D27" w:rsidRPr="00C473D5">
        <w:t xml:space="preserve">. </w:t>
      </w:r>
      <w:r w:rsidR="005E7273">
        <w:t>(</w:t>
      </w:r>
      <w:r w:rsidR="00FA6D27" w:rsidRPr="00C473D5">
        <w:t>“</w:t>
      </w:r>
      <w:proofErr w:type="spellStart"/>
      <w:r w:rsidR="00D12568" w:rsidRPr="00C473D5">
        <w:t>Chromaticne</w:t>
      </w:r>
      <w:r w:rsidR="003A7678" w:rsidRPr="00C473D5">
        <w:t>ss</w:t>
      </w:r>
      <w:proofErr w:type="spellEnd"/>
      <w:r w:rsidR="00FA6D27" w:rsidRPr="00C473D5">
        <w:t>”</w:t>
      </w:r>
      <w:r w:rsidR="003A7678" w:rsidRPr="00C473D5">
        <w:t xml:space="preserve"> is a </w:t>
      </w:r>
      <w:r w:rsidR="00FA6D27" w:rsidRPr="00C473D5">
        <w:t>techn</w:t>
      </w:r>
      <w:r w:rsidR="00F5337E" w:rsidRPr="00C473D5">
        <w:t xml:space="preserve">ical term in the NCS glossary. </w:t>
      </w:r>
      <w:r w:rsidR="00FA6D27" w:rsidRPr="00C473D5">
        <w:t>It is different from “chromaticity,” which is a measure of colour content as a mixture of primary lights.</w:t>
      </w:r>
      <w:r w:rsidR="001F0821" w:rsidRPr="00C473D5">
        <w:t>)</w:t>
      </w:r>
      <w:r w:rsidR="00FA6D27" w:rsidRPr="00C473D5">
        <w:t xml:space="preserve"> </w:t>
      </w:r>
      <w:proofErr w:type="spellStart"/>
      <w:r w:rsidR="00FA6D27" w:rsidRPr="00C473D5">
        <w:t>Chromaticness</w:t>
      </w:r>
      <w:proofErr w:type="spellEnd"/>
      <w:r w:rsidR="003A7678" w:rsidRPr="00C473D5">
        <w:t xml:space="preserve"> is</w:t>
      </w:r>
      <w:r w:rsidR="00D12568" w:rsidRPr="00C473D5">
        <w:t xml:space="preserve"> understood experientially</w:t>
      </w:r>
      <w:r w:rsidR="003A7678" w:rsidRPr="00C473D5">
        <w:t xml:space="preserve"> for each hue</w:t>
      </w:r>
      <w:r w:rsidR="00FA6D27" w:rsidRPr="00C473D5">
        <w:t>; its peak value attaches to the most vivid shade of that hue</w:t>
      </w:r>
      <w:r w:rsidR="003C103D" w:rsidRPr="00C473D5">
        <w:t>.</w:t>
      </w:r>
      <w:r w:rsidR="00FA6D27" w:rsidRPr="00C473D5">
        <w:t xml:space="preserve"> It does not make sense to compare absolute </w:t>
      </w:r>
      <w:proofErr w:type="spellStart"/>
      <w:r w:rsidR="00FA6D27" w:rsidRPr="00C473D5">
        <w:t>chromaticness</w:t>
      </w:r>
      <w:proofErr w:type="spellEnd"/>
      <w:r w:rsidR="00FA6D27" w:rsidRPr="00C473D5">
        <w:t xml:space="preserve"> across hues. You cannot ask whether maximally chromatic yellow is more or less chromatic than maximally chromatic blue; both have </w:t>
      </w:r>
      <w:proofErr w:type="spellStart"/>
      <w:r w:rsidR="00FA6D27" w:rsidRPr="00C473D5">
        <w:t>chromaticness</w:t>
      </w:r>
      <w:proofErr w:type="spellEnd"/>
      <w:r w:rsidR="00FA6D27" w:rsidRPr="00C473D5">
        <w:t xml:space="preserve"> 1, by definition.</w:t>
      </w:r>
      <w:r w:rsidR="00D12568" w:rsidRPr="00C473D5">
        <w:t xml:space="preserve"> </w:t>
      </w:r>
      <w:r w:rsidR="001F0821" w:rsidRPr="00C473D5">
        <w:t xml:space="preserve">Spectral colours are maximally chromatic, but the hue circle also spans purple, which is not a spectral colour. </w:t>
      </w:r>
      <w:r w:rsidR="003C103D" w:rsidRPr="00C473D5">
        <w:rPr>
          <w:i/>
        </w:rPr>
        <w:t>T</w:t>
      </w:r>
      <w:r w:rsidR="00D12568" w:rsidRPr="00C473D5">
        <w:rPr>
          <w:i/>
        </w:rPr>
        <w:t xml:space="preserve">here is no candidate </w:t>
      </w:r>
      <w:r w:rsidR="00DA0055" w:rsidRPr="00C473D5">
        <w:rPr>
          <w:i/>
        </w:rPr>
        <w:t>for physical equivalency</w:t>
      </w:r>
      <w:r w:rsidR="00783CBF" w:rsidRPr="00C473D5">
        <w:t>—</w:t>
      </w:r>
      <w:r w:rsidR="001F0821" w:rsidRPr="00C473D5">
        <w:t>the criterion is experiential. A</w:t>
      </w:r>
      <w:r w:rsidR="00783CBF" w:rsidRPr="00C473D5">
        <w:t xml:space="preserve"> colour is maximally c</w:t>
      </w:r>
      <w:r w:rsidR="00D54590" w:rsidRPr="00C473D5">
        <w:t>hromatic if its hue content can</w:t>
      </w:r>
      <w:r w:rsidR="00783CBF" w:rsidRPr="00C473D5">
        <w:t>not be intensified</w:t>
      </w:r>
      <w:r w:rsidR="00DA0055" w:rsidRPr="00C473D5">
        <w:t xml:space="preserve">. </w:t>
      </w:r>
    </w:p>
    <w:p w14:paraId="186EBBFD" w14:textId="075E46C4" w:rsidR="00FE5C94" w:rsidRPr="00C473D5" w:rsidRDefault="00347B00" w:rsidP="00347B00">
      <w:pPr>
        <w:keepNext/>
        <w:jc w:val="center"/>
      </w:pPr>
      <w:r>
        <w:rPr>
          <w:noProof/>
          <w:lang w:val="en-US" w:eastAsia="en-US"/>
        </w:rPr>
        <w:drawing>
          <wp:inline distT="0" distB="0" distL="0" distR="0" wp14:anchorId="59AF132A" wp14:editId="6AD78CB3">
            <wp:extent cx="4050664" cy="4572000"/>
            <wp:effectExtent l="0" t="0" r="0" b="0"/>
            <wp:docPr id="7" name="Picture 7" descr="Macintosh HD:Users:mohanmatthen:Library:Containers:com.apple.mail:Data:Library:Mail Downloads:4DA8C773-5150-4C02-852E-2E739B865627:NCS_Colour_Triangle_4030-R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ohanmatthen:Library:Containers:com.apple.mail:Data:Library:Mail Downloads:4DA8C773-5150-4C02-852E-2E739B865627:NCS_Colour_Triangle_4030-R90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0664" cy="4572000"/>
                    </a:xfrm>
                    <a:prstGeom prst="rect">
                      <a:avLst/>
                    </a:prstGeom>
                    <a:noFill/>
                    <a:ln>
                      <a:noFill/>
                    </a:ln>
                  </pic:spPr>
                </pic:pic>
              </a:graphicData>
            </a:graphic>
          </wp:inline>
        </w:drawing>
      </w:r>
    </w:p>
    <w:p w14:paraId="6B2E9899" w14:textId="29DE4888" w:rsidR="00FE5C94" w:rsidRPr="00C473D5" w:rsidRDefault="00FE5C94" w:rsidP="00FE5C94">
      <w:pPr>
        <w:pStyle w:val="Caption"/>
        <w:rPr>
          <w:color w:val="auto"/>
        </w:rPr>
      </w:pPr>
      <w:r w:rsidRPr="00C473D5">
        <w:rPr>
          <w:color w:val="auto"/>
        </w:rPr>
        <w:t xml:space="preserve">Figure </w:t>
      </w:r>
      <w:r w:rsidRPr="00C473D5">
        <w:rPr>
          <w:color w:val="auto"/>
        </w:rPr>
        <w:fldChar w:fldCharType="begin"/>
      </w:r>
      <w:r w:rsidRPr="00C473D5">
        <w:rPr>
          <w:color w:val="auto"/>
        </w:rPr>
        <w:instrText xml:space="preserve"> SEQ Figure \* ARABIC </w:instrText>
      </w:r>
      <w:r w:rsidRPr="00C473D5">
        <w:rPr>
          <w:color w:val="auto"/>
        </w:rPr>
        <w:fldChar w:fldCharType="separate"/>
      </w:r>
      <w:r w:rsidR="003F0D20" w:rsidRPr="00C473D5">
        <w:rPr>
          <w:noProof/>
          <w:color w:val="auto"/>
        </w:rPr>
        <w:t>4</w:t>
      </w:r>
      <w:r w:rsidRPr="00C473D5">
        <w:rPr>
          <w:color w:val="auto"/>
        </w:rPr>
        <w:fldChar w:fldCharType="end"/>
      </w:r>
      <w:r w:rsidRPr="00C473D5">
        <w:rPr>
          <w:color w:val="auto"/>
        </w:rPr>
        <w:t>: A</w:t>
      </w:r>
      <w:r w:rsidR="007952F9" w:rsidRPr="00C473D5">
        <w:rPr>
          <w:color w:val="auto"/>
        </w:rPr>
        <w:t xml:space="preserve"> </w:t>
      </w:r>
      <w:r w:rsidRPr="00C473D5">
        <w:rPr>
          <w:color w:val="auto"/>
        </w:rPr>
        <w:t xml:space="preserve">vertical section of NCS space </w:t>
      </w:r>
      <w:r w:rsidR="001B5410" w:rsidRPr="00C473D5">
        <w:rPr>
          <w:color w:val="auto"/>
        </w:rPr>
        <w:t xml:space="preserve">corresponding to a single </w:t>
      </w:r>
      <w:r w:rsidR="00F970F5">
        <w:rPr>
          <w:color w:val="auto"/>
        </w:rPr>
        <w:t>radius</w:t>
      </w:r>
      <w:r w:rsidR="001B5410" w:rsidRPr="00C473D5">
        <w:rPr>
          <w:color w:val="auto"/>
        </w:rPr>
        <w:t xml:space="preserve">, R90B </w:t>
      </w:r>
      <w:r w:rsidRPr="00C473D5">
        <w:rPr>
          <w:color w:val="auto"/>
        </w:rPr>
        <w:t>on the hue circle</w:t>
      </w:r>
      <w:r w:rsidR="00F970F5">
        <w:rPr>
          <w:color w:val="auto"/>
        </w:rPr>
        <w:t>, figure 3</w:t>
      </w:r>
      <w:r w:rsidR="001B5410" w:rsidRPr="00C473D5">
        <w:rPr>
          <w:color w:val="auto"/>
        </w:rPr>
        <w:t xml:space="preserve">. </w:t>
      </w:r>
      <w:r w:rsidR="00360EE3" w:rsidRPr="00C473D5">
        <w:rPr>
          <w:color w:val="auto"/>
        </w:rPr>
        <w:t xml:space="preserve">The squares mark physical samples provided by NCS. </w:t>
      </w:r>
      <w:proofErr w:type="gramStart"/>
      <w:r w:rsidR="001B5410" w:rsidRPr="00C473D5">
        <w:rPr>
          <w:color w:val="auto"/>
        </w:rPr>
        <w:t>By permission of NCS Colour AB, Stockholm</w:t>
      </w:r>
      <w:r w:rsidR="001F0821" w:rsidRPr="00C473D5">
        <w:rPr>
          <w:color w:val="auto"/>
        </w:rPr>
        <w:t xml:space="preserve"> </w:t>
      </w:r>
      <w:hyperlink r:id="rId14" w:history="1">
        <w:r w:rsidR="001F0821" w:rsidRPr="00C473D5">
          <w:rPr>
            <w:rStyle w:val="Hyperlink"/>
          </w:rPr>
          <w:t>www.ncscolour.com</w:t>
        </w:r>
      </w:hyperlink>
      <w:r w:rsidR="001F0821" w:rsidRPr="00C473D5">
        <w:rPr>
          <w:color w:val="auto"/>
        </w:rPr>
        <w:t>.</w:t>
      </w:r>
      <w:proofErr w:type="gramEnd"/>
      <w:r w:rsidR="001F0821" w:rsidRPr="00C473D5">
        <w:rPr>
          <w:color w:val="auto"/>
        </w:rPr>
        <w:t xml:space="preserve"> </w:t>
      </w:r>
    </w:p>
    <w:p w14:paraId="1F8D26A0" w14:textId="11661519" w:rsidR="00B25510" w:rsidRPr="00C473D5" w:rsidRDefault="00B25510" w:rsidP="00D201EE">
      <w:r w:rsidRPr="00C473D5">
        <w:t>Figure 4</w:t>
      </w:r>
      <w:r w:rsidR="00DA0055" w:rsidRPr="00C473D5">
        <w:t xml:space="preserve"> shows what happens when a single hue (such as 10% red and 90% blue—s</w:t>
      </w:r>
      <w:r w:rsidR="003A7678" w:rsidRPr="00C473D5">
        <w:t>ee the marked colour on figure 3</w:t>
      </w:r>
      <w:r w:rsidR="00DA0055" w:rsidRPr="00C473D5">
        <w:t xml:space="preserve">) interacts with the achromatic axis. </w:t>
      </w:r>
      <w:r w:rsidR="006D40FD" w:rsidRPr="00C473D5">
        <w:t xml:space="preserve">All of the colours in </w:t>
      </w:r>
      <w:r w:rsidRPr="00C473D5">
        <w:t>Figure 4</w:t>
      </w:r>
      <w:r w:rsidR="006D40FD" w:rsidRPr="00C473D5">
        <w:t xml:space="preserve"> correspond to the same mixture of the fundamental hue-components. </w:t>
      </w:r>
      <w:r w:rsidR="00841C1A" w:rsidRPr="00C473D5">
        <w:t>The maxi</w:t>
      </w:r>
      <w:r w:rsidR="00783CBF" w:rsidRPr="00C473D5">
        <w:t>mally chromatic C pole is singular—there is only one colour there</w:t>
      </w:r>
      <w:r w:rsidR="002A632D" w:rsidRPr="00C473D5">
        <w:t>.</w:t>
      </w:r>
      <w:r w:rsidR="0027145C" w:rsidRPr="00C473D5">
        <w:t xml:space="preserve"> </w:t>
      </w:r>
      <w:proofErr w:type="spellStart"/>
      <w:r w:rsidR="00360EE3" w:rsidRPr="00C473D5">
        <w:t>Hering</w:t>
      </w:r>
      <w:proofErr w:type="spellEnd"/>
      <w:r w:rsidR="00360EE3" w:rsidRPr="00C473D5">
        <w:t xml:space="preserve"> says that</w:t>
      </w:r>
      <w:r w:rsidR="00D201EE" w:rsidRPr="00C473D5">
        <w:t xml:space="preserve"> </w:t>
      </w:r>
      <w:r w:rsidR="00360EE3" w:rsidRPr="00C473D5">
        <w:t xml:space="preserve">colour is “veiled” by black and by white; </w:t>
      </w:r>
      <w:r w:rsidRPr="00C473D5">
        <w:t xml:space="preserve">in other words, </w:t>
      </w:r>
      <w:r w:rsidR="00D201EE" w:rsidRPr="00C473D5">
        <w:t>a</w:t>
      </w:r>
      <w:r w:rsidR="00841C1A" w:rsidRPr="00C473D5">
        <w:t>dding white or a</w:t>
      </w:r>
      <w:r w:rsidR="00AA6B2C" w:rsidRPr="00C473D5">
        <w:t xml:space="preserve">dding black reduces </w:t>
      </w:r>
      <w:proofErr w:type="spellStart"/>
      <w:r w:rsidR="00AA6B2C" w:rsidRPr="00C473D5">
        <w:t>chromaticness</w:t>
      </w:r>
      <w:proofErr w:type="spellEnd"/>
      <w:r w:rsidR="00360EE3" w:rsidRPr="00C473D5">
        <w:t>. Accordingly, the C-vertex contains no white and no black.</w:t>
      </w:r>
      <w:r w:rsidR="00274494" w:rsidRPr="00C473D5">
        <w:t xml:space="preserve"> </w:t>
      </w:r>
      <w:r w:rsidR="002A632D" w:rsidRPr="00C473D5">
        <w:t xml:space="preserve">In particular, </w:t>
      </w:r>
      <w:r w:rsidR="00D5167D" w:rsidRPr="00C473D5">
        <w:t>the elementary colours contain no white and no black.</w:t>
      </w:r>
      <w:r w:rsidR="00360EE3" w:rsidRPr="00C473D5">
        <w:t xml:space="preserve"> </w:t>
      </w:r>
    </w:p>
    <w:p w14:paraId="7C2D8F04" w14:textId="623BFCDD" w:rsidR="00360EE3" w:rsidRPr="00C473D5" w:rsidRDefault="006D40FD" w:rsidP="00D201EE">
      <w:r w:rsidRPr="00C473D5">
        <w:t>When</w:t>
      </w:r>
      <w:r w:rsidR="00CF4993" w:rsidRPr="00C473D5">
        <w:t xml:space="preserve"> white </w:t>
      </w:r>
      <w:r w:rsidRPr="00C473D5">
        <w:t xml:space="preserve">is added to a </w:t>
      </w:r>
      <w:r w:rsidR="00D5167D" w:rsidRPr="00C473D5">
        <w:t>maximally chromatic</w:t>
      </w:r>
      <w:r w:rsidRPr="00C473D5">
        <w:t xml:space="preserve"> colour, we move away from C toward the W pole</w:t>
      </w:r>
      <w:r w:rsidR="00D201EE" w:rsidRPr="00C473D5">
        <w:t xml:space="preserve"> along the upper flank of the triangle, thereby increasing the white component</w:t>
      </w:r>
      <w:r w:rsidR="00AA6B2C" w:rsidRPr="00C473D5">
        <w:t xml:space="preserve"> and reducing </w:t>
      </w:r>
      <w:proofErr w:type="spellStart"/>
      <w:r w:rsidR="00AA6B2C" w:rsidRPr="00C473D5">
        <w:t>chromaticness</w:t>
      </w:r>
      <w:proofErr w:type="spellEnd"/>
      <w:r w:rsidR="00D201EE" w:rsidRPr="00C473D5">
        <w:t>, but leaving the black component constant at zero</w:t>
      </w:r>
      <w:r w:rsidRPr="00C473D5">
        <w:t xml:space="preserve">. </w:t>
      </w:r>
      <w:r w:rsidR="0027145C" w:rsidRPr="00C473D5">
        <w:t xml:space="preserve">(Again, do not confuse physical mixing of lights or inks with experiential mixing.) </w:t>
      </w:r>
      <w:r w:rsidR="00783CBF" w:rsidRPr="00C473D5">
        <w:t>The lines parallel to the upper flan</w:t>
      </w:r>
      <w:r w:rsidR="00033684" w:rsidRPr="00C473D5">
        <w:t>k mark colours of the same black</w:t>
      </w:r>
      <w:r w:rsidR="00783CBF" w:rsidRPr="00C473D5">
        <w:t xml:space="preserve">ness. </w:t>
      </w:r>
      <w:r w:rsidR="00841C1A" w:rsidRPr="00C473D5">
        <w:t xml:space="preserve">Adding black </w:t>
      </w:r>
      <w:r w:rsidR="003C103D" w:rsidRPr="00C473D5">
        <w:t xml:space="preserve">is another way to </w:t>
      </w:r>
      <w:r w:rsidR="00841C1A" w:rsidRPr="00C473D5">
        <w:t>reduce</w:t>
      </w:r>
      <w:r w:rsidR="00AA6B2C" w:rsidRPr="00C473D5">
        <w:t xml:space="preserve"> </w:t>
      </w:r>
      <w:proofErr w:type="spellStart"/>
      <w:r w:rsidR="00AA6B2C" w:rsidRPr="00C473D5">
        <w:t>chromaticness</w:t>
      </w:r>
      <w:proofErr w:type="spellEnd"/>
      <w:r w:rsidR="00783CBF" w:rsidRPr="00C473D5">
        <w:t>, but i</w:t>
      </w:r>
      <w:r w:rsidR="00D201EE" w:rsidRPr="00C473D5">
        <w:t>n this case we move along the lower flank of the triangle</w:t>
      </w:r>
      <w:r w:rsidR="003C103D" w:rsidRPr="00C473D5">
        <w:t xml:space="preserve"> from C to S</w:t>
      </w:r>
      <w:r w:rsidR="00D201EE" w:rsidRPr="00C473D5">
        <w:t xml:space="preserve">, </w:t>
      </w:r>
      <w:r w:rsidR="00360EE3" w:rsidRPr="00C473D5">
        <w:t xml:space="preserve">gradually increasing the black component and </w:t>
      </w:r>
      <w:r w:rsidR="00D201EE" w:rsidRPr="00C473D5">
        <w:t>leaving</w:t>
      </w:r>
      <w:r w:rsidR="00360EE3" w:rsidRPr="00C473D5">
        <w:t xml:space="preserve"> whiteness constant at zero</w:t>
      </w:r>
      <w:r w:rsidR="00D201EE" w:rsidRPr="00C473D5">
        <w:t xml:space="preserve">. </w:t>
      </w:r>
      <w:r w:rsidR="00783CBF" w:rsidRPr="00C473D5">
        <w:t>Lines parallel to t</w:t>
      </w:r>
      <w:r w:rsidR="00033684" w:rsidRPr="00C473D5">
        <w:t xml:space="preserve">his lower flank </w:t>
      </w:r>
      <w:r w:rsidR="00F970F5">
        <w:t xml:space="preserve">(not shown in Figure 4) </w:t>
      </w:r>
      <w:r w:rsidR="00033684" w:rsidRPr="00C473D5">
        <w:t>mark equal white</w:t>
      </w:r>
      <w:r w:rsidR="00783CBF" w:rsidRPr="00C473D5">
        <w:t xml:space="preserve">ness. </w:t>
      </w:r>
      <w:r w:rsidR="00360EE3" w:rsidRPr="00C473D5">
        <w:t xml:space="preserve">NCS gives </w:t>
      </w:r>
      <w:r w:rsidR="00783CBF" w:rsidRPr="00C473D5">
        <w:t>numerical values to the colours</w:t>
      </w:r>
      <w:r w:rsidR="00D201EE" w:rsidRPr="00C473D5">
        <w:t xml:space="preserve"> by</w:t>
      </w:r>
      <w:r w:rsidR="00360EE3" w:rsidRPr="00C473D5">
        <w:t xml:space="preserve"> implementing </w:t>
      </w:r>
      <w:proofErr w:type="spellStart"/>
      <w:r w:rsidR="00360EE3" w:rsidRPr="00C473D5">
        <w:t>Hering’s</w:t>
      </w:r>
      <w:proofErr w:type="spellEnd"/>
      <w:r w:rsidR="00360EE3" w:rsidRPr="00C473D5">
        <w:t xml:space="preserve"> equation:</w:t>
      </w:r>
      <w:r w:rsidR="00D201EE" w:rsidRPr="00C473D5">
        <w:t xml:space="preserve"> </w:t>
      </w:r>
    </w:p>
    <w:p w14:paraId="45982CA0" w14:textId="75F30B92" w:rsidR="00360EE3" w:rsidRPr="00C473D5" w:rsidRDefault="00033684" w:rsidP="00E2197E">
      <w:pPr>
        <w:pStyle w:val="Intensequote"/>
      </w:pPr>
      <w:proofErr w:type="gramStart"/>
      <w:r w:rsidRPr="00C473D5">
        <w:t>w</w:t>
      </w:r>
      <w:proofErr w:type="gramEnd"/>
      <w:r w:rsidRPr="00C473D5">
        <w:t xml:space="preserve"> + s + c</w:t>
      </w:r>
      <w:r w:rsidR="00360EE3" w:rsidRPr="00C473D5">
        <w:t xml:space="preserve"> =</w:t>
      </w:r>
      <w:r w:rsidR="00D201EE" w:rsidRPr="00C473D5">
        <w:t xml:space="preserve"> 1. </w:t>
      </w:r>
    </w:p>
    <w:p w14:paraId="6BED5184" w14:textId="7F83B112" w:rsidR="00FE5C94" w:rsidRPr="00C473D5" w:rsidRDefault="006945FC" w:rsidP="00E2197E">
      <w:pPr>
        <w:pStyle w:val="NoSpacing"/>
      </w:pPr>
      <w:r w:rsidRPr="00C473D5">
        <w:t>The nu</w:t>
      </w:r>
      <w:r w:rsidR="00B25510" w:rsidRPr="00C473D5">
        <w:t>mbers along the left of Figure 4</w:t>
      </w:r>
      <w:r w:rsidR="00EB7C83" w:rsidRPr="00C473D5">
        <w:t xml:space="preserve"> give the blackness (s</w:t>
      </w:r>
      <w:r w:rsidRPr="00C473D5">
        <w:t xml:space="preserve">) component, and the numbers along the lower flank give </w:t>
      </w:r>
      <w:proofErr w:type="spellStart"/>
      <w:r w:rsidRPr="00C473D5">
        <w:t>chr</w:t>
      </w:r>
      <w:r w:rsidR="00AA6B2C" w:rsidRPr="00C473D5">
        <w:t>omaticness</w:t>
      </w:r>
      <w:proofErr w:type="spellEnd"/>
      <w:r w:rsidR="00EB7C83" w:rsidRPr="00C473D5">
        <w:t xml:space="preserve"> (c</w:t>
      </w:r>
      <w:r w:rsidRPr="00C473D5">
        <w:t xml:space="preserve">). </w:t>
      </w:r>
      <w:r w:rsidR="00B25510" w:rsidRPr="00C473D5">
        <w:t xml:space="preserve"> The vertical l</w:t>
      </w:r>
      <w:r w:rsidR="00AA6B2C" w:rsidRPr="00C473D5">
        <w:t xml:space="preserve">ines indicate equal </w:t>
      </w:r>
      <w:proofErr w:type="spellStart"/>
      <w:r w:rsidR="00AA6B2C" w:rsidRPr="00C473D5">
        <w:t>chromaticness</w:t>
      </w:r>
      <w:proofErr w:type="spellEnd"/>
      <w:r w:rsidR="00B25510" w:rsidRPr="00C473D5">
        <w:t xml:space="preserve">. </w:t>
      </w:r>
    </w:p>
    <w:p w14:paraId="00834AE5" w14:textId="391B2689" w:rsidR="005F0011" w:rsidRPr="00C473D5" w:rsidRDefault="004350B0" w:rsidP="004350B0">
      <w:r w:rsidRPr="00C473D5">
        <w:t xml:space="preserve">As mentioned earlier, the NCS system is constructed on principles taken from </w:t>
      </w:r>
      <w:proofErr w:type="spellStart"/>
      <w:r w:rsidRPr="00C473D5">
        <w:t>Hering’s</w:t>
      </w:r>
      <w:proofErr w:type="spellEnd"/>
      <w:r w:rsidRPr="00C473D5">
        <w:t xml:space="preserve"> system of the opponent hues. It treats the </w:t>
      </w:r>
      <w:r w:rsidR="005F0011" w:rsidRPr="00C473D5">
        <w:t xml:space="preserve">maximally chromatic </w:t>
      </w:r>
      <w:r w:rsidRPr="00C473D5">
        <w:t xml:space="preserve">unique hues as pure colours. The </w:t>
      </w:r>
      <w:proofErr w:type="spellStart"/>
      <w:r w:rsidRPr="00C473D5">
        <w:t>Munsell</w:t>
      </w:r>
      <w:proofErr w:type="spellEnd"/>
      <w:r w:rsidRPr="00C473D5">
        <w:t xml:space="preserve"> system diverges from this by giving the</w:t>
      </w:r>
      <w:r w:rsidR="009E0BE1" w:rsidRPr="00C473D5">
        <w:t xml:space="preserve"> chromatic elementary colours</w:t>
      </w:r>
      <w:r w:rsidRPr="00C473D5">
        <w:t xml:space="preserve"> different values—as mentioned before, </w:t>
      </w:r>
      <w:r w:rsidR="00D5167D" w:rsidRPr="00C473D5">
        <w:t xml:space="preserve">maximally chromatic </w:t>
      </w:r>
      <w:r w:rsidRPr="00C473D5">
        <w:t xml:space="preserve">yellow is lighter than </w:t>
      </w:r>
      <w:r w:rsidR="00D5167D" w:rsidRPr="00C473D5">
        <w:t xml:space="preserve">maximally chromatic </w:t>
      </w:r>
      <w:r w:rsidRPr="00C473D5">
        <w:t>blue, and</w:t>
      </w:r>
      <w:r w:rsidR="007C59B4" w:rsidRPr="00C473D5">
        <w:t xml:space="preserve"> green is lighter than red. On the other hand, the </w:t>
      </w:r>
      <w:proofErr w:type="spellStart"/>
      <w:r w:rsidR="007C59B4" w:rsidRPr="00C473D5">
        <w:t>Munsell</w:t>
      </w:r>
      <w:proofErr w:type="spellEnd"/>
      <w:r w:rsidR="007C59B4" w:rsidRPr="00C473D5">
        <w:t xml:space="preserve"> system treats lightness and darkness as opposite poles of a single </w:t>
      </w:r>
      <w:r w:rsidR="007C54E9" w:rsidRPr="00C473D5">
        <w:t>intensive variable. NCS is different in this regard</w:t>
      </w:r>
      <w:r w:rsidR="007C59B4" w:rsidRPr="00C473D5">
        <w:t xml:space="preserve">; as </w:t>
      </w:r>
      <w:proofErr w:type="spellStart"/>
      <w:r w:rsidR="007C59B4" w:rsidRPr="00C473D5">
        <w:t>Hering’s</w:t>
      </w:r>
      <w:proofErr w:type="spellEnd"/>
      <w:r w:rsidR="007C59B4" w:rsidRPr="00C473D5">
        <w:t xml:space="preserve"> equation above shows, there is a three-way inter-dependency o</w:t>
      </w:r>
      <w:r w:rsidR="00AA6B2C" w:rsidRPr="00C473D5">
        <w:t xml:space="preserve">f white, black, and </w:t>
      </w:r>
      <w:proofErr w:type="spellStart"/>
      <w:r w:rsidR="00AA6B2C" w:rsidRPr="00C473D5">
        <w:t>chromaticness</w:t>
      </w:r>
      <w:proofErr w:type="spellEnd"/>
      <w:r w:rsidR="005F0011" w:rsidRPr="00C473D5">
        <w:t xml:space="preserve"> in this system</w:t>
      </w:r>
      <w:r w:rsidR="007C59B4" w:rsidRPr="00C473D5">
        <w:t>.</w:t>
      </w:r>
    </w:p>
    <w:p w14:paraId="184FDA79" w14:textId="768FB88A" w:rsidR="004350B0" w:rsidRPr="00C473D5" w:rsidRDefault="00274494" w:rsidP="004350B0">
      <w:r w:rsidRPr="00C473D5">
        <w:t>It should be clear that t</w:t>
      </w:r>
      <w:r w:rsidR="005F0011" w:rsidRPr="00C473D5">
        <w:t>hough they are based on phenomenal qualities, the colour similarity systems we have mentioned</w:t>
      </w:r>
      <w:r w:rsidR="007C59B4" w:rsidRPr="00C473D5">
        <w:t xml:space="preserve"> </w:t>
      </w:r>
      <w:r w:rsidR="005F0011" w:rsidRPr="00C473D5">
        <w:t xml:space="preserve">are idealizations. </w:t>
      </w:r>
      <w:r w:rsidR="007C54E9" w:rsidRPr="00C473D5">
        <w:t>Even w</w:t>
      </w:r>
      <w:r w:rsidR="005F0011" w:rsidRPr="00C473D5">
        <w:t>hen you construct a similarity space out of a phenomenally meaningful measure such as a just noticeable difference</w:t>
      </w:r>
      <w:r w:rsidR="007C54E9" w:rsidRPr="00C473D5">
        <w:t xml:space="preserve"> or simplicity of experience</w:t>
      </w:r>
      <w:r w:rsidR="00EF6841" w:rsidRPr="00C473D5">
        <w:t xml:space="preserve">, there is no guarantee that the axes of the space you construct will </w:t>
      </w:r>
      <w:r w:rsidR="007C54E9" w:rsidRPr="00C473D5">
        <w:t>have a precise phenomenal meaning</w:t>
      </w:r>
      <w:r w:rsidR="00EF6841" w:rsidRPr="00C473D5">
        <w:t xml:space="preserve">. </w:t>
      </w:r>
      <w:r w:rsidR="007C54E9" w:rsidRPr="00C473D5">
        <w:t>Thus, there is a degree of idealization in such concepts as the unique hues and saturation</w:t>
      </w:r>
      <w:r w:rsidR="00AA6B2C" w:rsidRPr="00C473D5">
        <w:t>.</w:t>
      </w:r>
      <w:r w:rsidR="007C54E9" w:rsidRPr="00C473D5">
        <w:t xml:space="preserve"> </w:t>
      </w:r>
    </w:p>
    <w:p w14:paraId="68A52051" w14:textId="21D5BF5C" w:rsidR="00082F33" w:rsidRPr="00C473D5" w:rsidRDefault="00082F33" w:rsidP="00E2197E">
      <w:pPr>
        <w:pStyle w:val="Heading3"/>
      </w:pPr>
      <w:r w:rsidRPr="00C473D5">
        <w:t>Colour as a Unity</w:t>
      </w:r>
    </w:p>
    <w:p w14:paraId="5714F01D" w14:textId="7DB50621" w:rsidR="00EF6841" w:rsidRPr="00C473D5" w:rsidRDefault="00A24322" w:rsidP="00E2197E">
      <w:pPr>
        <w:pStyle w:val="NoSpacing"/>
      </w:pPr>
      <w:r w:rsidRPr="00C473D5">
        <w:t>Though colour has perceptual components, w</w:t>
      </w:r>
      <w:r w:rsidR="004313AE" w:rsidRPr="00C473D5">
        <w:t xml:space="preserve">e experience each colour, whether simple or compound as </w:t>
      </w:r>
      <w:r w:rsidR="004313AE" w:rsidRPr="00C473D5">
        <w:rPr>
          <w:i/>
        </w:rPr>
        <w:t xml:space="preserve">one </w:t>
      </w:r>
      <w:r w:rsidR="004313AE" w:rsidRPr="00C473D5">
        <w:t>phenomenal whole, not as many phenomenal qualities bound together.</w:t>
      </w:r>
      <w:r w:rsidRPr="00C473D5">
        <w:t xml:space="preserve"> </w:t>
      </w:r>
      <w:r w:rsidR="00253307" w:rsidRPr="00C473D5">
        <w:t xml:space="preserve">Colours are, we might say, phenomenally unified. </w:t>
      </w:r>
      <w:r w:rsidR="004313AE" w:rsidRPr="00C473D5">
        <w:t>Figure 5</w:t>
      </w:r>
      <w:r w:rsidR="006945FC" w:rsidRPr="00C473D5">
        <w:t xml:space="preserve"> </w:t>
      </w:r>
      <w:r w:rsidR="004313AE" w:rsidRPr="00C473D5">
        <w:t xml:space="preserve">illustrates </w:t>
      </w:r>
      <w:r w:rsidR="00253307" w:rsidRPr="00C473D5">
        <w:t>the</w:t>
      </w:r>
      <w:r w:rsidRPr="00C473D5">
        <w:t xml:space="preserve"> </w:t>
      </w:r>
      <w:r w:rsidR="004313AE" w:rsidRPr="00C473D5">
        <w:t xml:space="preserve">point. The vertical lines </w:t>
      </w:r>
      <w:r w:rsidR="00F970F5">
        <w:t>mark</w:t>
      </w:r>
      <w:r w:rsidR="00576D81">
        <w:t xml:space="preserve"> colours of</w:t>
      </w:r>
      <w:r w:rsidR="00F970F5">
        <w:t xml:space="preserve"> the same hue, but differing in</w:t>
      </w:r>
      <w:r w:rsidR="004313AE" w:rsidRPr="00C473D5">
        <w:t xml:space="preserve"> lightness. Each such line is </w:t>
      </w:r>
      <w:r w:rsidR="006D0A13" w:rsidRPr="00C473D5">
        <w:t xml:space="preserve">roughly equivalent to </w:t>
      </w:r>
      <w:r w:rsidR="00E36719">
        <w:t>an NCS “triangle</w:t>
      </w:r>
      <w:r w:rsidR="00010353" w:rsidRPr="00C473D5">
        <w:t xml:space="preserve">” </w:t>
      </w:r>
      <w:r w:rsidR="00247440" w:rsidRPr="00C473D5">
        <w:t xml:space="preserve">like Figure 4, </w:t>
      </w:r>
      <w:r w:rsidR="00010353" w:rsidRPr="00C473D5">
        <w:t>defined by</w:t>
      </w:r>
      <w:r w:rsidR="004313AE" w:rsidRPr="00C473D5">
        <w:t xml:space="preserve"> a single </w:t>
      </w:r>
      <w:r w:rsidR="00E36719">
        <w:t>radius</w:t>
      </w:r>
      <w:r w:rsidR="004313AE" w:rsidRPr="00C473D5">
        <w:t xml:space="preserve"> on the hue circle of Figure 3. </w:t>
      </w:r>
      <w:r w:rsidR="00EF6841" w:rsidRPr="00C473D5">
        <w:t xml:space="preserve">Notice how the unique hues are vertical lines in Figure 5, and triangles like that in Figure 4 in the NCS system. As we remarked at the beginning, we have to factor in the achromatic component </w:t>
      </w:r>
      <w:r w:rsidR="001F0821" w:rsidRPr="00C473D5">
        <w:t>to get a singular colour</w:t>
      </w:r>
      <w:r w:rsidR="00EF6841" w:rsidRPr="00C473D5">
        <w:t>.</w:t>
      </w:r>
    </w:p>
    <w:p w14:paraId="18D1293A" w14:textId="390130AC" w:rsidR="00247440" w:rsidRPr="00C473D5" w:rsidRDefault="007C54E9" w:rsidP="004313AE">
      <w:r w:rsidRPr="00C473D5">
        <w:t>I</w:t>
      </w:r>
      <w:r w:rsidR="00247440" w:rsidRPr="00C473D5">
        <w:t xml:space="preserve">t is not always easy to discern sameness of hue. As </w:t>
      </w:r>
      <w:r w:rsidR="00F970F5">
        <w:t>Figure 5</w:t>
      </w:r>
      <w:r w:rsidR="00247440" w:rsidRPr="00C473D5">
        <w:t xml:space="preserve"> shows, certain shades that people call yellow have the same hue content as certain shades that they call orange and certain others that they call brown. These shades differ only in lightness—i.e., in </w:t>
      </w:r>
      <w:proofErr w:type="spellStart"/>
      <w:r w:rsidR="00247440" w:rsidRPr="00C473D5">
        <w:t>Munsell</w:t>
      </w:r>
      <w:proofErr w:type="spellEnd"/>
      <w:r w:rsidR="00247440" w:rsidRPr="00C473D5">
        <w:t xml:space="preserve"> “valu</w:t>
      </w:r>
      <w:r w:rsidR="00E36719">
        <w:t>e,” or NCS blackness/white</w:t>
      </w:r>
      <w:r w:rsidR="00697934" w:rsidRPr="00C473D5">
        <w:t>ness.</w:t>
      </w:r>
      <w:r w:rsidR="00F970F5">
        <w:rPr>
          <w:rStyle w:val="FootnoteReference"/>
        </w:rPr>
        <w:footnoteReference w:id="4"/>
      </w:r>
      <w:r w:rsidR="00697934" w:rsidRPr="00C473D5">
        <w:t xml:space="preserve"> It is very difficult to recognize that these shades are sa</w:t>
      </w:r>
      <w:r w:rsidR="00AA6B2C" w:rsidRPr="00C473D5">
        <w:t xml:space="preserve">me in hue. This is a case where the components of colour are </w:t>
      </w:r>
      <w:r w:rsidR="008A383A" w:rsidRPr="00C473D5">
        <w:t xml:space="preserve">intimately mixed </w:t>
      </w:r>
      <w:r w:rsidR="00AA6B2C" w:rsidRPr="00C473D5">
        <w:t>together</w:t>
      </w:r>
      <w:r w:rsidR="00697934" w:rsidRPr="00C473D5">
        <w:t xml:space="preserve">: brown and orange seem like different colours, and the sameness of their components is not </w:t>
      </w:r>
      <w:r w:rsidR="00AA6B2C" w:rsidRPr="00C473D5">
        <w:t>evident</w:t>
      </w:r>
      <w:r w:rsidR="00697934" w:rsidRPr="00C473D5">
        <w:t xml:space="preserve">. The difference in their names </w:t>
      </w:r>
      <w:r w:rsidR="00EF6841" w:rsidRPr="00C473D5">
        <w:t xml:space="preserve">is just one indication </w:t>
      </w:r>
      <w:r w:rsidR="00697934" w:rsidRPr="00C473D5">
        <w:t>of this.</w:t>
      </w:r>
      <w:r w:rsidR="00CE7CB9">
        <w:rPr>
          <w:rStyle w:val="FootnoteReference"/>
        </w:rPr>
        <w:footnoteReference w:id="5"/>
      </w:r>
      <w:r w:rsidR="0027145C" w:rsidRPr="00C473D5">
        <w:t xml:space="preserve"> If the darkness of these colours were easily separable from their hue, </w:t>
      </w:r>
      <w:r w:rsidR="00576D81">
        <w:t>it w</w:t>
      </w:r>
      <w:r w:rsidR="0027145C" w:rsidRPr="00C473D5">
        <w:t>ould</w:t>
      </w:r>
      <w:r w:rsidR="00576D81">
        <w:t xml:space="preserve"> be easy to</w:t>
      </w:r>
      <w:r w:rsidR="0027145C" w:rsidRPr="00C473D5">
        <w:t xml:space="preserve"> </w:t>
      </w:r>
      <w:r w:rsidR="004D703A">
        <w:t>recognize</w:t>
      </w:r>
      <w:r w:rsidR="0027145C" w:rsidRPr="00C473D5">
        <w:t xml:space="preserve"> brown </w:t>
      </w:r>
      <w:r w:rsidR="004D703A">
        <w:t xml:space="preserve">as </w:t>
      </w:r>
      <w:r w:rsidR="0027145C" w:rsidRPr="00C473D5">
        <w:t xml:space="preserve">a </w:t>
      </w:r>
      <w:r w:rsidR="001F0821" w:rsidRPr="00C473D5">
        <w:t xml:space="preserve">blackened </w:t>
      </w:r>
      <w:r w:rsidR="0027145C" w:rsidRPr="00C473D5">
        <w:t>orange.</w:t>
      </w:r>
    </w:p>
    <w:p w14:paraId="2653BD50" w14:textId="1D73C376" w:rsidR="007F7446" w:rsidRPr="00C473D5" w:rsidRDefault="00697934" w:rsidP="004313AE">
      <w:pPr>
        <w:rPr>
          <w:i/>
        </w:rPr>
      </w:pPr>
      <w:r w:rsidRPr="00C473D5">
        <w:t>This</w:t>
      </w:r>
      <w:r w:rsidR="00247440" w:rsidRPr="00C473D5">
        <w:t xml:space="preserve"> said, </w:t>
      </w:r>
      <w:r w:rsidR="00664FF9" w:rsidRPr="00C473D5">
        <w:t>it should also be ack</w:t>
      </w:r>
      <w:r w:rsidR="00AA6B2C" w:rsidRPr="00C473D5">
        <w:t>nowledged that in important ways, the components of colour are separable</w:t>
      </w:r>
      <w:r w:rsidR="00247440" w:rsidRPr="00C473D5">
        <w:t xml:space="preserve">. It is certainly possible to discern hue components </w:t>
      </w:r>
      <w:r w:rsidR="00AA6B2C" w:rsidRPr="00C473D5">
        <w:t xml:space="preserve">in colours of high </w:t>
      </w:r>
      <w:proofErr w:type="spellStart"/>
      <w:r w:rsidR="00AA6B2C" w:rsidRPr="00C473D5">
        <w:t>chromaticness</w:t>
      </w:r>
      <w:proofErr w:type="spellEnd"/>
      <w:r w:rsidR="00247440" w:rsidRPr="00C473D5">
        <w:t>. It is easy, for example, to see that orange is yellow-red</w:t>
      </w:r>
      <w:r w:rsidRPr="00C473D5">
        <w:t xml:space="preserve"> </w:t>
      </w:r>
      <w:r w:rsidR="004D703A">
        <w:t>and</w:t>
      </w:r>
      <w:r w:rsidRPr="00C473D5">
        <w:t xml:space="preserve"> that turquoise is a greenish blue. It is also easy to discern which of two shades of brown is more yellow and which more red. And when the difference of lightness is not too great, it is relatively easy to discern sameness of hue: an example would be a pale and a dark magenta. </w:t>
      </w:r>
      <w:r w:rsidR="006A7B73" w:rsidRPr="00C473D5">
        <w:t xml:space="preserve">Moreover, the visual system itself uses the components of colour separately. The lightness or black/white component of colour is </w:t>
      </w:r>
      <w:r w:rsidR="008C4E23" w:rsidRPr="00C473D5">
        <w:t xml:space="preserve">wholly </w:t>
      </w:r>
      <w:r w:rsidR="00C65070" w:rsidRPr="00C473D5">
        <w:t xml:space="preserve">or dominantly </w:t>
      </w:r>
      <w:r w:rsidR="006A7B73" w:rsidRPr="00C473D5">
        <w:t>responsible for perceptions of depth and motion</w:t>
      </w:r>
      <w:r w:rsidR="008C4E23" w:rsidRPr="00C473D5">
        <w:t xml:space="preserve"> (Livingstone </w:t>
      </w:r>
      <w:r w:rsidR="004C7446" w:rsidRPr="00C473D5">
        <w:t>and Hubel 1988, Livingstone 2002</w:t>
      </w:r>
      <w:r w:rsidR="008C4E23" w:rsidRPr="00C473D5">
        <w:t>)</w:t>
      </w:r>
      <w:r w:rsidR="00576D81">
        <w:t>, while fine spatial resolution depends on colour independently of lightness</w:t>
      </w:r>
      <w:r w:rsidR="008C4E23" w:rsidRPr="00C473D5">
        <w:t xml:space="preserve">. </w:t>
      </w:r>
      <w:r w:rsidR="00360EDF">
        <w:t>This shows that even though colour is phenomenologically a unity, the visual system has some access to the separate components.</w:t>
      </w:r>
    </w:p>
    <w:p w14:paraId="261A53FC" w14:textId="77777777" w:rsidR="00FE5C94" w:rsidRPr="00C473D5" w:rsidRDefault="00FE5C94" w:rsidP="00E2197E">
      <w:pPr>
        <w:pStyle w:val="NoSpacing"/>
      </w:pPr>
      <w:r w:rsidRPr="00C473D5">
        <w:rPr>
          <w:noProof/>
          <w:lang w:val="en-US" w:eastAsia="en-US"/>
        </w:rPr>
        <w:drawing>
          <wp:inline distT="0" distB="0" distL="0" distR="0" wp14:anchorId="74FC7FA5" wp14:editId="352C2EFF">
            <wp:extent cx="6188286" cy="3913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inFig1.jpeg"/>
                    <pic:cNvPicPr/>
                  </pic:nvPicPr>
                  <pic:blipFill rotWithShape="1">
                    <a:blip r:embed="rId15">
                      <a:extLst>
                        <a:ext uri="{28A0092B-C50C-407E-A947-70E740481C1C}">
                          <a14:useLocalDpi xmlns:a14="http://schemas.microsoft.com/office/drawing/2010/main" val="0"/>
                        </a:ext>
                      </a:extLst>
                    </a:blip>
                    <a:srcRect t="4" b="51585"/>
                    <a:stretch/>
                  </pic:blipFill>
                  <pic:spPr bwMode="auto">
                    <a:xfrm>
                      <a:off x="0" y="0"/>
                      <a:ext cx="6188286" cy="3913632"/>
                    </a:xfrm>
                    <a:prstGeom prst="rect">
                      <a:avLst/>
                    </a:prstGeom>
                    <a:ln>
                      <a:noFill/>
                    </a:ln>
                    <a:extLst>
                      <a:ext uri="{53640926-AAD7-44d8-BBD7-CCE9431645EC}">
                        <a14:shadowObscured xmlns:a14="http://schemas.microsoft.com/office/drawing/2010/main"/>
                      </a:ext>
                    </a:extLst>
                  </pic:spPr>
                </pic:pic>
              </a:graphicData>
            </a:graphic>
          </wp:inline>
        </w:drawing>
      </w:r>
    </w:p>
    <w:p w14:paraId="2ED0EACB" w14:textId="38CCEAEE" w:rsidR="00FE5C94" w:rsidRPr="00C473D5" w:rsidRDefault="00FE5C94" w:rsidP="00FE5C94">
      <w:pPr>
        <w:pStyle w:val="Caption"/>
        <w:rPr>
          <w:color w:val="auto"/>
        </w:rPr>
      </w:pPr>
      <w:r w:rsidRPr="00C473D5">
        <w:rPr>
          <w:color w:val="auto"/>
        </w:rPr>
        <w:t xml:space="preserve">Figure </w:t>
      </w:r>
      <w:r w:rsidRPr="00C473D5">
        <w:rPr>
          <w:color w:val="auto"/>
        </w:rPr>
        <w:fldChar w:fldCharType="begin"/>
      </w:r>
      <w:r w:rsidRPr="00C473D5">
        <w:rPr>
          <w:color w:val="auto"/>
        </w:rPr>
        <w:instrText xml:space="preserve"> SEQ Figure \* ARABIC </w:instrText>
      </w:r>
      <w:r w:rsidRPr="00C473D5">
        <w:rPr>
          <w:color w:val="auto"/>
        </w:rPr>
        <w:fldChar w:fldCharType="separate"/>
      </w:r>
      <w:r w:rsidR="003F0D20" w:rsidRPr="00C473D5">
        <w:rPr>
          <w:noProof/>
          <w:color w:val="auto"/>
        </w:rPr>
        <w:t>5</w:t>
      </w:r>
      <w:r w:rsidRPr="00C473D5">
        <w:rPr>
          <w:color w:val="auto"/>
        </w:rPr>
        <w:fldChar w:fldCharType="end"/>
      </w:r>
      <w:r w:rsidRPr="00C473D5">
        <w:rPr>
          <w:color w:val="auto"/>
        </w:rPr>
        <w:t xml:space="preserve">: The </w:t>
      </w:r>
      <w:r w:rsidR="008A383A" w:rsidRPr="00C473D5">
        <w:rPr>
          <w:color w:val="auto"/>
        </w:rPr>
        <w:t xml:space="preserve">Basic </w:t>
      </w:r>
      <w:r w:rsidRPr="00C473D5">
        <w:rPr>
          <w:color w:val="auto"/>
        </w:rPr>
        <w:t>Co</w:t>
      </w:r>
      <w:r w:rsidR="008A383A" w:rsidRPr="00C473D5">
        <w:rPr>
          <w:color w:val="auto"/>
        </w:rPr>
        <w:t>lours</w:t>
      </w:r>
      <w:r w:rsidRPr="00C473D5">
        <w:rPr>
          <w:color w:val="auto"/>
        </w:rPr>
        <w:t>. The pairs pink and red, and orange and brown differ little in hue.</w:t>
      </w:r>
      <w:r w:rsidR="00763DDD" w:rsidRPr="00C473D5">
        <w:rPr>
          <w:color w:val="auto"/>
        </w:rPr>
        <w:t xml:space="preserve"> </w:t>
      </w:r>
      <w:r w:rsidR="00BE6F03" w:rsidRPr="00C473D5">
        <w:rPr>
          <w:color w:val="auto"/>
        </w:rPr>
        <w:t xml:space="preserve">Taken from Mohan Matthen 2005: 76. Adapted from Berlin and Kay 1969: 9. </w:t>
      </w:r>
      <w:proofErr w:type="gramStart"/>
      <w:r w:rsidR="00BE6F03" w:rsidRPr="00C473D5">
        <w:rPr>
          <w:color w:val="auto"/>
        </w:rPr>
        <w:t xml:space="preserve">By </w:t>
      </w:r>
      <w:r w:rsidR="00763DDD" w:rsidRPr="00C473D5">
        <w:rPr>
          <w:color w:val="auto"/>
        </w:rPr>
        <w:t>permission of Paul Kay.</w:t>
      </w:r>
      <w:proofErr w:type="gramEnd"/>
    </w:p>
    <w:p w14:paraId="554A9A5A" w14:textId="781CF6D2" w:rsidR="009B1502" w:rsidRPr="00C473D5" w:rsidRDefault="00654243" w:rsidP="00E82824">
      <w:r>
        <w:t xml:space="preserve">Taking the </w:t>
      </w:r>
      <w:r w:rsidR="00A928D4" w:rsidRPr="00C473D5">
        <w:t>unity of colour into account</w:t>
      </w:r>
      <w:r w:rsidR="00E82824" w:rsidRPr="00C473D5">
        <w:t xml:space="preserve">, </w:t>
      </w:r>
      <w:r w:rsidR="00E82824" w:rsidRPr="00C473D5">
        <w:rPr>
          <w:i/>
        </w:rPr>
        <w:t>hues</w:t>
      </w:r>
      <w:r w:rsidR="00E82824" w:rsidRPr="00C473D5">
        <w:t xml:space="preserve"> are not colours—different colours can have the same hue. Accordingly, </w:t>
      </w:r>
      <w:r w:rsidR="008378F2" w:rsidRPr="00C473D5">
        <w:t xml:space="preserve">we </w:t>
      </w:r>
      <w:r w:rsidR="00D5167D" w:rsidRPr="00C473D5">
        <w:t>speak of elementary</w:t>
      </w:r>
      <w:r w:rsidR="00E82824" w:rsidRPr="00C473D5">
        <w:t xml:space="preserve"> </w:t>
      </w:r>
      <w:r w:rsidR="00E82824" w:rsidRPr="00C473D5">
        <w:rPr>
          <w:i/>
        </w:rPr>
        <w:t>colours</w:t>
      </w:r>
      <w:r w:rsidR="00E82824" w:rsidRPr="00C473D5">
        <w:t>, thereby including white and black alongside the four</w:t>
      </w:r>
      <w:r w:rsidR="0034331B" w:rsidRPr="00C473D5">
        <w:t xml:space="preserve"> elemental hues</w:t>
      </w:r>
      <w:r w:rsidR="00EF6841" w:rsidRPr="00C473D5">
        <w:t xml:space="preserve"> (</w:t>
      </w:r>
      <w:proofErr w:type="spellStart"/>
      <w:r w:rsidR="00EF6841" w:rsidRPr="00C473D5">
        <w:t>Arnkill</w:t>
      </w:r>
      <w:proofErr w:type="spellEnd"/>
      <w:r w:rsidR="00EF6841" w:rsidRPr="00C473D5">
        <w:t xml:space="preserve"> 2013, 168)</w:t>
      </w:r>
      <w:r w:rsidR="00E82824" w:rsidRPr="00C473D5">
        <w:t xml:space="preserve">, </w:t>
      </w:r>
      <w:r w:rsidR="0034331B" w:rsidRPr="00C473D5">
        <w:t xml:space="preserve">the latter pair being </w:t>
      </w:r>
      <w:r w:rsidR="00E82824" w:rsidRPr="00C473D5">
        <w:t xml:space="preserve">defined as possessing no hue element. </w:t>
      </w:r>
    </w:p>
    <w:p w14:paraId="4E0CEF92" w14:textId="2F2FF39B" w:rsidR="00CF21C1" w:rsidRPr="00C473D5" w:rsidRDefault="009B1502" w:rsidP="00E82824">
      <w:r w:rsidRPr="00C473D5">
        <w:t xml:space="preserve">J. D. </w:t>
      </w:r>
      <w:proofErr w:type="spellStart"/>
      <w:r w:rsidRPr="00C473D5">
        <w:t>Mollon</w:t>
      </w:r>
      <w:proofErr w:type="spellEnd"/>
      <w:r w:rsidRPr="00C473D5">
        <w:t xml:space="preserve"> (2006), however, </w:t>
      </w:r>
      <w:r w:rsidR="00A928D4" w:rsidRPr="00C473D5">
        <w:t>goes further</w:t>
      </w:r>
      <w:r w:rsidR="00CF21C1" w:rsidRPr="00C473D5">
        <w:t>:</w:t>
      </w:r>
    </w:p>
    <w:p w14:paraId="58C4780D" w14:textId="540C2FE8" w:rsidR="00664FF9" w:rsidRPr="00C473D5" w:rsidRDefault="00664FF9" w:rsidP="00664FF9">
      <w:pPr>
        <w:pStyle w:val="Quote"/>
      </w:pPr>
      <w:r w:rsidRPr="00C473D5">
        <w:t xml:space="preserve">Discussions of the unique hues rather seldom include white as one of the unique hues. Yet white is the mother of all unique hues, and its phenomenological purity and simplicity were historically an obstacle to the acceptance of the Newtonian </w:t>
      </w:r>
      <w:proofErr w:type="gramStart"/>
      <w:r w:rsidRPr="00C473D5">
        <w:t>theory.</w:t>
      </w:r>
      <w:proofErr w:type="gramEnd"/>
      <w:r w:rsidRPr="00C473D5">
        <w:t xml:space="preserve"> </w:t>
      </w:r>
      <w:r w:rsidR="008378F2" w:rsidRPr="00C473D5">
        <w:t xml:space="preserve">. . </w:t>
      </w:r>
      <w:r w:rsidR="008378F2" w:rsidRPr="00654243">
        <w:t>white is</w:t>
      </w:r>
      <w:r w:rsidR="008378F2" w:rsidRPr="00C473D5">
        <w:rPr>
          <w:i/>
        </w:rPr>
        <w:t xml:space="preserve"> neither reddish nor greenish nor yellowish nor bluish.</w:t>
      </w:r>
      <w:r w:rsidRPr="00C473D5">
        <w:t>(</w:t>
      </w:r>
      <w:r w:rsidRPr="00C473D5">
        <w:rPr>
          <w:i/>
        </w:rPr>
        <w:t>ibid</w:t>
      </w:r>
      <w:r w:rsidRPr="00C473D5">
        <w:t>, 305</w:t>
      </w:r>
      <w:r w:rsidR="008378F2" w:rsidRPr="00C473D5">
        <w:t>; emphasis added</w:t>
      </w:r>
      <w:r w:rsidRPr="00C473D5">
        <w:t>)</w:t>
      </w:r>
    </w:p>
    <w:p w14:paraId="2711428B" w14:textId="07032885" w:rsidR="008378F2" w:rsidRPr="00C473D5" w:rsidRDefault="00576D81" w:rsidP="00E2197E">
      <w:pPr>
        <w:pStyle w:val="NoSpacing"/>
      </w:pPr>
      <w:r>
        <w:t xml:space="preserve">Notice that the way </w:t>
      </w:r>
      <w:proofErr w:type="spellStart"/>
      <w:r>
        <w:t>Mollon</w:t>
      </w:r>
      <w:proofErr w:type="spellEnd"/>
      <w:r>
        <w:t xml:space="preserve"> defines it, “neither reddish not greenish nor yellowish nor bluish,” white is a class of colours that runs from pure white through various shades of</w:t>
      </w:r>
      <w:r w:rsidR="00F44AD6">
        <w:t xml:space="preserve"> </w:t>
      </w:r>
      <w:proofErr w:type="spellStart"/>
      <w:r w:rsidR="00F44AD6">
        <w:t>gray</w:t>
      </w:r>
      <w:proofErr w:type="spellEnd"/>
      <w:r w:rsidR="00F44AD6">
        <w:t xml:space="preserve"> to black. When he mentions</w:t>
      </w:r>
      <w:r>
        <w:t xml:space="preserve"> “phenomenological purity and simplicity,” he is presumably talking about an elementary colour</w:t>
      </w:r>
      <w:r w:rsidR="00F44AD6">
        <w:t xml:space="preserve"> defined by adding “nor blackish” to the above definition. If this is right, then he should have noted that b</w:t>
      </w:r>
      <w:r w:rsidR="00664FF9" w:rsidRPr="00C473D5">
        <w:t>lack is phenomenologically pure</w:t>
      </w:r>
      <w:r w:rsidR="00C65070" w:rsidRPr="00C473D5">
        <w:t xml:space="preserve"> </w:t>
      </w:r>
      <w:r w:rsidR="00664FF9" w:rsidRPr="00C473D5">
        <w:t>in just the same sense as white</w:t>
      </w:r>
      <w:r w:rsidR="00654243">
        <w:t xml:space="preserve"> (it </w:t>
      </w:r>
      <w:r w:rsidR="00F44AD6">
        <w:t>too admits none of the other unique hues</w:t>
      </w:r>
      <w:r w:rsidR="00FE182F" w:rsidRPr="00C473D5">
        <w:t>)</w:t>
      </w:r>
      <w:r w:rsidR="00664FF9" w:rsidRPr="00C473D5">
        <w:t xml:space="preserve">. </w:t>
      </w:r>
      <w:r w:rsidR="00FE182F" w:rsidRPr="00C473D5">
        <w:t>Note: The apparent disagreement with Newton came from a failure to recognize the difference between mixed light and mixed sensations.</w:t>
      </w:r>
      <w:r w:rsidR="000B166B" w:rsidRPr="00C473D5">
        <w:t xml:space="preserve"> White light is a mixture of wavelengths; white is, however, </w:t>
      </w:r>
      <w:r w:rsidR="00654243">
        <w:t xml:space="preserve">an </w:t>
      </w:r>
      <w:r w:rsidR="000B166B" w:rsidRPr="00C473D5">
        <w:t>unmixed</w:t>
      </w:r>
      <w:r w:rsidR="00654243">
        <w:t xml:space="preserve"> colour as far as experience goes</w:t>
      </w:r>
      <w:r w:rsidR="000B166B" w:rsidRPr="00C473D5">
        <w:t>.</w:t>
      </w:r>
      <w:r w:rsidR="0027145C" w:rsidRPr="00C473D5">
        <w:t xml:space="preserve"> </w:t>
      </w:r>
    </w:p>
    <w:p w14:paraId="73FA67C2" w14:textId="1EA7F53A" w:rsidR="00E82824" w:rsidRPr="00C473D5" w:rsidRDefault="008378F2" w:rsidP="008378F2">
      <w:proofErr w:type="spellStart"/>
      <w:r w:rsidRPr="00C473D5">
        <w:t>Mollon’s</w:t>
      </w:r>
      <w:proofErr w:type="spellEnd"/>
      <w:r w:rsidRPr="00C473D5">
        <w:t xml:space="preserve"> point is</w:t>
      </w:r>
      <w:r w:rsidR="00A928D4" w:rsidRPr="00C473D5">
        <w:t xml:space="preserve"> significant. I</w:t>
      </w:r>
      <w:r w:rsidRPr="00C473D5">
        <w:t>s there a yellow</w:t>
      </w:r>
      <w:r w:rsidR="00A928D4" w:rsidRPr="00C473D5">
        <w:t xml:space="preserve"> that is unique in the same sense as white is unique?</w:t>
      </w:r>
      <w:r w:rsidRPr="00C473D5">
        <w:t xml:space="preserve"> </w:t>
      </w:r>
      <w:r w:rsidR="00775044" w:rsidRPr="00C473D5">
        <w:t>In one way of systematizing things, yes—the NCS system defines maximally chromatic unique yellow as lacking whiteness and blackness. However</w:t>
      </w:r>
      <w:r w:rsidRPr="00C473D5">
        <w:t xml:space="preserve">, yellow is lighter than its opponent blue. </w:t>
      </w:r>
      <w:r w:rsidR="00A928D4" w:rsidRPr="00C473D5">
        <w:t xml:space="preserve">This comes out well in the </w:t>
      </w:r>
      <w:proofErr w:type="spellStart"/>
      <w:r w:rsidR="00A928D4" w:rsidRPr="00C473D5">
        <w:t>Munsell</w:t>
      </w:r>
      <w:proofErr w:type="spellEnd"/>
      <w:r w:rsidR="00A928D4" w:rsidRPr="00C473D5">
        <w:t xml:space="preserve"> system</w:t>
      </w:r>
      <w:r w:rsidR="00FE182F" w:rsidRPr="00C473D5">
        <w:t>,</w:t>
      </w:r>
      <w:r w:rsidR="00A928D4" w:rsidRPr="00C473D5">
        <w:t xml:space="preserve"> which gives yellow a higher </w:t>
      </w:r>
      <w:r w:rsidR="00775044" w:rsidRPr="00C473D5">
        <w:t xml:space="preserve">lightness </w:t>
      </w:r>
      <w:r w:rsidR="00A928D4" w:rsidRPr="00C473D5">
        <w:t>value than blue</w:t>
      </w:r>
      <w:r w:rsidR="00775044" w:rsidRPr="00C473D5">
        <w:t xml:space="preserve">. </w:t>
      </w:r>
      <w:r w:rsidR="00AE0B87" w:rsidRPr="00C473D5">
        <w:t>Arguably, white is pure in a way that yellow</w:t>
      </w:r>
      <w:r w:rsidR="007C54E9" w:rsidRPr="00C473D5">
        <w:t xml:space="preserve"> is not</w:t>
      </w:r>
      <w:r w:rsidR="00AE0B87" w:rsidRPr="00C473D5">
        <w:t xml:space="preserve">: pure white contains none of the hues, but the </w:t>
      </w:r>
      <w:r w:rsidR="002C7195" w:rsidRPr="00C473D5">
        <w:t xml:space="preserve">elementary colours </w:t>
      </w:r>
      <w:r w:rsidR="00AE0B87" w:rsidRPr="00C473D5">
        <w:t xml:space="preserve">contain </w:t>
      </w:r>
      <w:r w:rsidR="00F44AD6">
        <w:t xml:space="preserve">non-zero </w:t>
      </w:r>
      <w:r w:rsidR="00AE0B87" w:rsidRPr="00C473D5">
        <w:t>lightness or darkness.</w:t>
      </w:r>
      <w:r w:rsidR="00F44AD6">
        <w:t xml:space="preserve"> (There is no way to say this in the NCS system, however—an indication of how it idealizes the </w:t>
      </w:r>
      <w:proofErr w:type="spellStart"/>
      <w:r w:rsidR="00F44AD6">
        <w:t>Hering</w:t>
      </w:r>
      <w:proofErr w:type="spellEnd"/>
      <w:r w:rsidR="00F44AD6">
        <w:t xml:space="preserve"> components of colour.)</w:t>
      </w:r>
    </w:p>
    <w:p w14:paraId="1F6AD4D9" w14:textId="61A21515" w:rsidR="00496CC7" w:rsidRPr="00C473D5" w:rsidRDefault="00E22FE5" w:rsidP="00496CC7">
      <w:r w:rsidRPr="00C473D5">
        <w:t xml:space="preserve">One complication to be noted here is that white and black are contrast colours. </w:t>
      </w:r>
      <w:r w:rsidR="009B1502" w:rsidRPr="00C473D5">
        <w:t xml:space="preserve">Two complementary (but not quite </w:t>
      </w:r>
      <w:r w:rsidR="000B166B" w:rsidRPr="00C473D5">
        <w:t>equivalent)</w:t>
      </w:r>
      <w:r w:rsidR="007C54E9" w:rsidRPr="00C473D5">
        <w:t xml:space="preserve"> conditions are significant</w:t>
      </w:r>
      <w:r w:rsidR="000B166B" w:rsidRPr="00C473D5">
        <w:t xml:space="preserve">. </w:t>
      </w:r>
      <w:r w:rsidR="00FE182F" w:rsidRPr="00C473D5">
        <w:t>First, w</w:t>
      </w:r>
      <w:r w:rsidR="00A928D4" w:rsidRPr="00C473D5">
        <w:t xml:space="preserve">hite is the colour that reflects all </w:t>
      </w:r>
      <w:r w:rsidR="008F5111" w:rsidRPr="00C473D5">
        <w:t>of the colours of the illuminate</w:t>
      </w:r>
      <w:r w:rsidR="00A928D4" w:rsidRPr="00C473D5">
        <w:t>; blac</w:t>
      </w:r>
      <w:r w:rsidR="00FE182F" w:rsidRPr="00C473D5">
        <w:t>k is that which reflects none. Second, w</w:t>
      </w:r>
      <w:r w:rsidR="00A928D4" w:rsidRPr="00C473D5">
        <w:t>hite is the lightest colour in any scene; black is the darkest.</w:t>
      </w:r>
      <w:r w:rsidRPr="00C473D5">
        <w:t xml:space="preserve"> </w:t>
      </w:r>
      <w:r w:rsidR="00A928D4" w:rsidRPr="00C473D5">
        <w:t>The visual system treats as white and black the patches in any scene that best conform to these conditions taken t</w:t>
      </w:r>
      <w:r w:rsidR="00FE182F" w:rsidRPr="00C473D5">
        <w:t xml:space="preserve">ogether. (The treatment of self-luminous </w:t>
      </w:r>
      <w:r w:rsidR="000B166B" w:rsidRPr="00C473D5">
        <w:t>objects</w:t>
      </w:r>
      <w:r w:rsidR="00A928D4" w:rsidRPr="00C473D5">
        <w:t xml:space="preserve"> is somewhat different.) </w:t>
      </w:r>
      <w:r w:rsidRPr="00C473D5">
        <w:t xml:space="preserve">Consequently, the </w:t>
      </w:r>
      <w:r w:rsidR="00E7500B" w:rsidRPr="00C473D5">
        <w:t xml:space="preserve">white-black level </w:t>
      </w:r>
      <w:r w:rsidRPr="00C473D5">
        <w:t xml:space="preserve">of </w:t>
      </w:r>
      <w:r w:rsidR="00EE55C4" w:rsidRPr="00C473D5">
        <w:t>a colour patch can be raised or lower</w:t>
      </w:r>
      <w:r w:rsidRPr="00C473D5">
        <w:t>ed depending on how light it</w:t>
      </w:r>
      <w:r w:rsidR="00EE55C4" w:rsidRPr="00C473D5">
        <w:t xml:space="preserve"> is </w:t>
      </w:r>
      <w:r w:rsidR="00763DDD" w:rsidRPr="00C473D5">
        <w:t xml:space="preserve">relative to </w:t>
      </w:r>
      <w:r w:rsidR="00EE55C4" w:rsidRPr="00C473D5">
        <w:t>a given presentation</w:t>
      </w:r>
      <w:r w:rsidRPr="00C473D5">
        <w:t>.</w:t>
      </w:r>
      <w:r w:rsidR="00924BBC" w:rsidRPr="00C473D5">
        <w:t xml:space="preserve"> </w:t>
      </w:r>
      <w:r w:rsidR="00E7500B" w:rsidRPr="00C473D5">
        <w:t>Viewed through an isolation tube in which it is the only thing</w:t>
      </w:r>
      <w:r w:rsidR="008C4E23" w:rsidRPr="00C473D5">
        <w:t xml:space="preserve"> seen, a pink will appear more saturated and closer to</w:t>
      </w:r>
      <w:r w:rsidR="00E7500B" w:rsidRPr="00C473D5">
        <w:t xml:space="preserve"> red, and a brown will appear orange.</w:t>
      </w:r>
      <w:r w:rsidR="00DF4AF5" w:rsidRPr="00C473D5">
        <w:t xml:space="preserve"> It makes sense, therefore, to ask whether black and white are qualities of objects independently of the conditions in which </w:t>
      </w:r>
      <w:r w:rsidR="00706838" w:rsidRPr="00C473D5">
        <w:t xml:space="preserve">they </w:t>
      </w:r>
      <w:r w:rsidR="00DF4AF5" w:rsidRPr="00C473D5">
        <w:t xml:space="preserve">are viewed. </w:t>
      </w:r>
      <w:r w:rsidR="00814D16" w:rsidRPr="00C473D5">
        <w:t>It is beyond the scope of this entry to discuss this question</w:t>
      </w:r>
      <w:r w:rsidR="006E2852" w:rsidRPr="00C473D5">
        <w:t>.</w:t>
      </w:r>
    </w:p>
    <w:p w14:paraId="0205DA49" w14:textId="7B2381AB" w:rsidR="00DF4AF5" w:rsidRPr="00C473D5" w:rsidRDefault="00076563" w:rsidP="00496CC7">
      <w:r w:rsidRPr="00C473D5">
        <w:t>A final</w:t>
      </w:r>
      <w:r w:rsidR="00DF4AF5" w:rsidRPr="00C473D5">
        <w:t xml:space="preserve"> point to be made here is that hue </w:t>
      </w:r>
      <w:r w:rsidR="00ED10A1" w:rsidRPr="00C473D5">
        <w:t>consi</w:t>
      </w:r>
      <w:r w:rsidR="009053E4" w:rsidRPr="00C473D5">
        <w:t xml:space="preserve">sts of </w:t>
      </w:r>
      <w:r w:rsidR="00F44AD6">
        <w:t>a red-green and a blue-yellow component</w:t>
      </w:r>
      <w:r w:rsidR="00DF4AF5" w:rsidRPr="00C473D5">
        <w:t>.</w:t>
      </w:r>
      <w:r w:rsidR="00E84DA2" w:rsidRPr="00C473D5">
        <w:t xml:space="preserve"> In Figure 3, t</w:t>
      </w:r>
      <w:r w:rsidR="00DF4AF5" w:rsidRPr="00C473D5">
        <w:t xml:space="preserve">he bottom right quadrant of the figure consists of hues that vary </w:t>
      </w:r>
      <w:r w:rsidRPr="00C473D5">
        <w:t xml:space="preserve">from 100% red and 0% blue through all possible combinations of red and blue to 0% red and 100% blue at the bottom. This way of putting it, however, risks confusion </w:t>
      </w:r>
      <w:r w:rsidR="00ED10A1" w:rsidRPr="00C473D5">
        <w:t xml:space="preserve">by suggesting that </w:t>
      </w:r>
      <w:r w:rsidRPr="00C473D5">
        <w:t xml:space="preserve">the </w:t>
      </w:r>
      <w:r w:rsidRPr="00C473D5">
        <w:rPr>
          <w:i/>
        </w:rPr>
        <w:t xml:space="preserve">colour </w:t>
      </w:r>
      <w:r w:rsidR="00FE182F" w:rsidRPr="00C473D5">
        <w:t>red</w:t>
      </w:r>
      <w:r w:rsidR="00ED10A1" w:rsidRPr="00C473D5">
        <w:t xml:space="preserve"> is an intensive quality</w:t>
      </w:r>
      <w:r w:rsidR="00FE182F" w:rsidRPr="00C473D5">
        <w:t xml:space="preserve">. </w:t>
      </w:r>
      <w:r w:rsidR="009053E4" w:rsidRPr="00C473D5">
        <w:rPr>
          <w:i/>
        </w:rPr>
        <w:t xml:space="preserve">Colours </w:t>
      </w:r>
      <w:r w:rsidR="009053E4" w:rsidRPr="00C473D5">
        <w:t xml:space="preserve">are regions in colour space such as those marked in figure 5. </w:t>
      </w:r>
      <w:r w:rsidR="00FE182F" w:rsidRPr="00C473D5">
        <w:t xml:space="preserve">The colour </w:t>
      </w:r>
      <w:r w:rsidR="00B966FB" w:rsidRPr="00C473D5">
        <w:t xml:space="preserve">that </w:t>
      </w:r>
      <w:proofErr w:type="gramStart"/>
      <w:r w:rsidR="00B966FB" w:rsidRPr="00C473D5">
        <w:t>lies</w:t>
      </w:r>
      <w:proofErr w:type="gramEnd"/>
      <w:r w:rsidR="00B966FB" w:rsidRPr="00C473D5">
        <w:t xml:space="preserve"> </w:t>
      </w:r>
      <w:r w:rsidR="00FE182F" w:rsidRPr="00C473D5">
        <w:t xml:space="preserve">half </w:t>
      </w:r>
      <w:r w:rsidRPr="00C473D5">
        <w:t xml:space="preserve">way between red and </w:t>
      </w:r>
      <w:r w:rsidR="00907711" w:rsidRPr="00C473D5">
        <w:t xml:space="preserve">blue </w:t>
      </w:r>
      <w:r w:rsidR="009053E4" w:rsidRPr="00C473D5">
        <w:t xml:space="preserve">in Figure 3 </w:t>
      </w:r>
      <w:r w:rsidR="00907711" w:rsidRPr="00C473D5">
        <w:t xml:space="preserve">is, at maximum </w:t>
      </w:r>
      <w:proofErr w:type="spellStart"/>
      <w:r w:rsidR="00907711" w:rsidRPr="00C473D5">
        <w:t>chromaticness</w:t>
      </w:r>
      <w:proofErr w:type="spellEnd"/>
      <w:r w:rsidRPr="00C473D5">
        <w:t xml:space="preserve">, </w:t>
      </w:r>
      <w:r w:rsidRPr="00C473D5">
        <w:rPr>
          <w:i/>
        </w:rPr>
        <w:t>magenta</w:t>
      </w:r>
      <w:r w:rsidR="00B966FB" w:rsidRPr="00C473D5">
        <w:t xml:space="preserve">. Magenta, the </w:t>
      </w:r>
      <w:r w:rsidRPr="00C473D5">
        <w:t>colour</w:t>
      </w:r>
      <w:r w:rsidR="00B966FB" w:rsidRPr="00C473D5">
        <w:t>, is different from the colours we call</w:t>
      </w:r>
      <w:r w:rsidR="00E84DA2" w:rsidRPr="00C473D5">
        <w:t xml:space="preserve"> </w:t>
      </w:r>
      <w:r w:rsidR="00B966FB" w:rsidRPr="00C473D5">
        <w:t>“</w:t>
      </w:r>
      <w:r w:rsidR="00E84DA2" w:rsidRPr="00C473D5">
        <w:t>red</w:t>
      </w:r>
      <w:r w:rsidR="00B966FB" w:rsidRPr="00C473D5">
        <w:t>”</w:t>
      </w:r>
      <w:r w:rsidR="00E84DA2" w:rsidRPr="00C473D5">
        <w:t xml:space="preserve"> </w:t>
      </w:r>
      <w:r w:rsidR="00B966FB" w:rsidRPr="00C473D5">
        <w:t>and</w:t>
      </w:r>
      <w:r w:rsidR="00E84DA2" w:rsidRPr="00C473D5">
        <w:t xml:space="preserve"> </w:t>
      </w:r>
      <w:r w:rsidR="00B966FB" w:rsidRPr="00C473D5">
        <w:t>“</w:t>
      </w:r>
      <w:r w:rsidR="00E84DA2" w:rsidRPr="00C473D5">
        <w:t>blue</w:t>
      </w:r>
      <w:r w:rsidR="00B966FB" w:rsidRPr="00C473D5">
        <w:t xml:space="preserve">”; however, it </w:t>
      </w:r>
      <w:r w:rsidRPr="00C473D5">
        <w:t xml:space="preserve">is </w:t>
      </w:r>
      <w:r w:rsidRPr="00C473D5">
        <w:rPr>
          <w:i/>
        </w:rPr>
        <w:t xml:space="preserve">reddish </w:t>
      </w:r>
      <w:r w:rsidRPr="00C473D5">
        <w:t xml:space="preserve">and </w:t>
      </w:r>
      <w:r w:rsidRPr="00C473D5">
        <w:rPr>
          <w:i/>
        </w:rPr>
        <w:t xml:space="preserve">bluish </w:t>
      </w:r>
      <w:r w:rsidRPr="00C473D5">
        <w:t>to equal degrees. Th</w:t>
      </w:r>
      <w:r w:rsidR="00FE182F" w:rsidRPr="00C473D5">
        <w:t>ere is a dif</w:t>
      </w:r>
      <w:r w:rsidR="009053E4" w:rsidRPr="00C473D5">
        <w:t xml:space="preserve">ference between red-the-colour </w:t>
      </w:r>
      <w:r w:rsidR="00FE182F" w:rsidRPr="00C473D5">
        <w:t>and red-the-hue-</w:t>
      </w:r>
      <w:r w:rsidRPr="00C473D5">
        <w:t xml:space="preserve">dimension.  </w:t>
      </w:r>
    </w:p>
    <w:p w14:paraId="368B4952" w14:textId="63B90089" w:rsidR="0034331B" w:rsidRPr="00C473D5" w:rsidRDefault="008048AA" w:rsidP="00E2197E">
      <w:pPr>
        <w:pStyle w:val="Heading3"/>
      </w:pPr>
      <w:r w:rsidRPr="00C473D5">
        <w:t xml:space="preserve">Does </w:t>
      </w:r>
      <w:r w:rsidR="00D10595" w:rsidRPr="00C473D5">
        <w:t xml:space="preserve">Unique </w:t>
      </w:r>
      <w:r w:rsidRPr="00C473D5">
        <w:t xml:space="preserve">Hue Have a Physiological Counterpart? </w:t>
      </w:r>
    </w:p>
    <w:p w14:paraId="07FF67D2" w14:textId="2FF71AA8" w:rsidR="000039F0" w:rsidRPr="00C473D5" w:rsidRDefault="0092512E" w:rsidP="0092512E">
      <w:pPr>
        <w:ind w:firstLine="0"/>
        <w:rPr>
          <w:rFonts w:cstheme="minorBidi"/>
        </w:rPr>
      </w:pPr>
      <w:r w:rsidRPr="00C473D5">
        <w:rPr>
          <w:rFonts w:cstheme="minorBidi"/>
        </w:rPr>
        <w:t>C. L. Hardin (2014) writes:</w:t>
      </w:r>
    </w:p>
    <w:p w14:paraId="27923B3B" w14:textId="48E07E14" w:rsidR="0092512E" w:rsidRPr="00C473D5" w:rsidRDefault="0092512E" w:rsidP="0092512E">
      <w:pPr>
        <w:pStyle w:val="Quote"/>
      </w:pPr>
      <w:r w:rsidRPr="00C473D5">
        <w:t xml:space="preserve">In the early 1990s . . . I asked Peter </w:t>
      </w:r>
      <w:proofErr w:type="spellStart"/>
      <w:r w:rsidRPr="00C473D5">
        <w:t>Lennie</w:t>
      </w:r>
      <w:proofErr w:type="spellEnd"/>
      <w:r w:rsidRPr="00C473D5">
        <w:t xml:space="preserve"> when he expected the locus of unique hues to be discovered. He then believed it would be in the next five years. It has taken twenty years, but the end appears to be in </w:t>
      </w:r>
      <w:proofErr w:type="gramStart"/>
      <w:r w:rsidRPr="00C473D5">
        <w:t>sight.</w:t>
      </w:r>
      <w:proofErr w:type="gramEnd"/>
      <w:r w:rsidRPr="00C473D5">
        <w:t xml:space="preserve"> . . Recently, S</w:t>
      </w:r>
      <w:r w:rsidR="008048AA" w:rsidRPr="00C473D5">
        <w:t>t</w:t>
      </w:r>
      <w:r w:rsidRPr="00C473D5">
        <w:t>oughton and Conway claimed to have found a brain locus for the unique hues.</w:t>
      </w:r>
      <w:r w:rsidR="008048AA" w:rsidRPr="00C473D5">
        <w:t xml:space="preserve"> (</w:t>
      </w:r>
      <w:proofErr w:type="gramStart"/>
      <w:r w:rsidR="008048AA" w:rsidRPr="00C473D5">
        <w:rPr>
          <w:i/>
        </w:rPr>
        <w:t>ibid</w:t>
      </w:r>
      <w:proofErr w:type="gramEnd"/>
      <w:r w:rsidR="008048AA" w:rsidRPr="00C473D5">
        <w:rPr>
          <w:i/>
        </w:rPr>
        <w:t xml:space="preserve"> </w:t>
      </w:r>
      <w:r w:rsidR="008048AA" w:rsidRPr="00C473D5">
        <w:t>379)</w:t>
      </w:r>
    </w:p>
    <w:p w14:paraId="6AA17B4F" w14:textId="385E0BEF" w:rsidR="00C65070" w:rsidRPr="00C473D5" w:rsidRDefault="00C65070" w:rsidP="00E2197E">
      <w:pPr>
        <w:pStyle w:val="NoSpacing"/>
      </w:pPr>
      <w:r w:rsidRPr="00C473D5">
        <w:t>So far we have been emphasizing the phenomenal basis for the unique hues and their phenomenal interaction with white/black. Hardin assum</w:t>
      </w:r>
      <w:r w:rsidR="000B166B" w:rsidRPr="00C473D5">
        <w:t>es</w:t>
      </w:r>
      <w:r w:rsidRPr="00C473D5">
        <w:t xml:space="preserve"> a neural basis. </w:t>
      </w:r>
      <w:proofErr w:type="spellStart"/>
      <w:r w:rsidRPr="00C473D5">
        <w:t>Mollon</w:t>
      </w:r>
      <w:proofErr w:type="spellEnd"/>
      <w:r w:rsidRPr="00C473D5">
        <w:t xml:space="preserve"> (2006), however, writes:</w:t>
      </w:r>
    </w:p>
    <w:p w14:paraId="4A852BD7" w14:textId="350CD6B3" w:rsidR="00C65070" w:rsidRPr="00C473D5" w:rsidRDefault="00C65070" w:rsidP="00C65070">
      <w:pPr>
        <w:pStyle w:val="Quote"/>
      </w:pPr>
      <w:r w:rsidRPr="00C473D5">
        <w:t>[</w:t>
      </w:r>
      <w:proofErr w:type="gramStart"/>
      <w:r w:rsidRPr="00C473D5">
        <w:t>W]hat</w:t>
      </w:r>
      <w:proofErr w:type="gramEnd"/>
      <w:r w:rsidRPr="00C473D5">
        <w:t xml:space="preserve"> are the unique hues? Are they determined within us, by the organization of our visual system? Or are they ecologically significant, identifying for us particular subsets of spectra in the world? Let us call answers of the former type “constitutional” hypotheses, and answers of the second type, “ecological.” </w:t>
      </w:r>
      <w:r w:rsidRPr="00C473D5">
        <w:rPr>
          <w:i/>
        </w:rPr>
        <w:t xml:space="preserve">The two types of account are not necessarily exclusive, because our visual categories may have evolved to match some feature of the world. </w:t>
      </w:r>
      <w:r w:rsidRPr="00C473D5">
        <w:t>(304, emphasis added)</w:t>
      </w:r>
    </w:p>
    <w:p w14:paraId="2BD8BE64" w14:textId="5B6BF0DE" w:rsidR="00C65070" w:rsidRPr="00C473D5" w:rsidRDefault="00C65070" w:rsidP="00E2197E">
      <w:pPr>
        <w:pStyle w:val="NoSpacing"/>
      </w:pPr>
      <w:r w:rsidRPr="00C473D5">
        <w:t xml:space="preserve">Hardin’s question assumes a constitutional account; </w:t>
      </w:r>
      <w:proofErr w:type="spellStart"/>
      <w:r w:rsidRPr="00C473D5">
        <w:t>Mollon</w:t>
      </w:r>
      <w:proofErr w:type="spellEnd"/>
      <w:r w:rsidRPr="00C473D5">
        <w:t xml:space="preserve"> takes an ecological line.</w:t>
      </w:r>
    </w:p>
    <w:p w14:paraId="7073B6CA" w14:textId="33E9C46A" w:rsidR="00834995" w:rsidRPr="00C473D5" w:rsidRDefault="00FC1B9A" w:rsidP="00FC1B9A">
      <w:r w:rsidRPr="00C473D5">
        <w:t>For colour scientists, the status of the unique hues has not been settled</w:t>
      </w:r>
      <w:r w:rsidR="009B1502" w:rsidRPr="00C473D5">
        <w:t xml:space="preserve"> satisfactorily</w:t>
      </w:r>
      <w:r w:rsidRPr="00C473D5">
        <w:t>. As we have repeatedly</w:t>
      </w:r>
      <w:r w:rsidR="00554CBF" w:rsidRPr="00C473D5">
        <w:t xml:space="preserve"> had reason to notice</w:t>
      </w:r>
      <w:r w:rsidRPr="00C473D5">
        <w:t xml:space="preserve">, they have a phenomenal basis. </w:t>
      </w:r>
      <w:r w:rsidR="006C3A77" w:rsidRPr="00C473D5">
        <w:t>T</w:t>
      </w:r>
      <w:r w:rsidRPr="00C473D5">
        <w:t xml:space="preserve">his </w:t>
      </w:r>
      <w:r w:rsidR="00AE0B87" w:rsidRPr="00C473D5">
        <w:t xml:space="preserve">phenomenal basis is </w:t>
      </w:r>
      <w:r w:rsidR="006C3A77" w:rsidRPr="00C473D5">
        <w:t xml:space="preserve">inferred </w:t>
      </w:r>
      <w:r w:rsidR="00AE0B87" w:rsidRPr="00C473D5">
        <w:t>from</w:t>
      </w:r>
      <w:r w:rsidR="006C3A77" w:rsidRPr="00C473D5">
        <w:t xml:space="preserve"> </w:t>
      </w:r>
      <w:r w:rsidR="004D3201" w:rsidRPr="00C473D5">
        <w:t>subject</w:t>
      </w:r>
      <w:r w:rsidR="006C3A77" w:rsidRPr="00C473D5">
        <w:t>s’</w:t>
      </w:r>
      <w:r w:rsidR="004D3201" w:rsidRPr="00C473D5">
        <w:t xml:space="preserve"> </w:t>
      </w:r>
      <w:r w:rsidR="006C3A77" w:rsidRPr="00C473D5">
        <w:t xml:space="preserve">qualitative descriptions of their sensations, descriptions that are more subjective than the more usually employed judgements about the </w:t>
      </w:r>
      <w:r w:rsidR="004D3201" w:rsidRPr="00C473D5">
        <w:t>qualitative identity</w:t>
      </w:r>
      <w:r w:rsidR="006C3A77" w:rsidRPr="00C473D5">
        <w:t xml:space="preserve"> of</w:t>
      </w:r>
      <w:r w:rsidR="004D3201" w:rsidRPr="00C473D5">
        <w:t xml:space="preserve"> sensations. There is considerable doubt in the scientific community what kind of credence should be</w:t>
      </w:r>
      <w:r w:rsidRPr="00C473D5">
        <w:t xml:space="preserve"> </w:t>
      </w:r>
      <w:r w:rsidR="00834995" w:rsidRPr="00C473D5">
        <w:t xml:space="preserve">attached to </w:t>
      </w:r>
      <w:r w:rsidR="006C3A77" w:rsidRPr="00C473D5">
        <w:t xml:space="preserve">qualitative descriptions of this kind </w:t>
      </w:r>
      <w:r w:rsidR="00831613" w:rsidRPr="00C473D5">
        <w:t>(</w:t>
      </w:r>
      <w:proofErr w:type="spellStart"/>
      <w:r w:rsidR="00831613" w:rsidRPr="00C473D5">
        <w:t>Mollon</w:t>
      </w:r>
      <w:proofErr w:type="spellEnd"/>
      <w:r w:rsidR="00831613" w:rsidRPr="00C473D5">
        <w:t xml:space="preserve"> and Jordan, 1997)</w:t>
      </w:r>
      <w:r w:rsidR="004D3201" w:rsidRPr="00C473D5">
        <w:t xml:space="preserve">. </w:t>
      </w:r>
      <w:r w:rsidR="006C3A77" w:rsidRPr="00C473D5">
        <w:t xml:space="preserve">Some, however, think that they are indispensable. </w:t>
      </w:r>
      <w:proofErr w:type="spellStart"/>
      <w:r w:rsidR="001853E0" w:rsidRPr="00C473D5">
        <w:t>Neitz</w:t>
      </w:r>
      <w:proofErr w:type="spellEnd"/>
      <w:r w:rsidR="001853E0" w:rsidRPr="00C473D5">
        <w:t xml:space="preserve"> and </w:t>
      </w:r>
      <w:proofErr w:type="spellStart"/>
      <w:r w:rsidR="001853E0" w:rsidRPr="00C473D5">
        <w:t>Neitz</w:t>
      </w:r>
      <w:proofErr w:type="spellEnd"/>
      <w:r w:rsidR="001853E0" w:rsidRPr="00C473D5">
        <w:t xml:space="preserve"> (2008) put it</w:t>
      </w:r>
      <w:r w:rsidR="006C3A77" w:rsidRPr="00C473D5">
        <w:t xml:space="preserve"> this way</w:t>
      </w:r>
      <w:r w:rsidR="001853E0" w:rsidRPr="00C473D5">
        <w:t>: “Understanding the brain requires a kind of thinking outside the main tradition of natural science: the biology has to be linked to something intangible, a private experience.”</w:t>
      </w:r>
    </w:p>
    <w:p w14:paraId="1858AF3E" w14:textId="4A461CC2" w:rsidR="00B706A4" w:rsidRPr="00C473D5" w:rsidRDefault="004D3201" w:rsidP="000E4023">
      <w:r w:rsidRPr="00C473D5">
        <w:t>There was considerable excitement in the early 1960s, when Russel</w:t>
      </w:r>
      <w:r w:rsidR="001D6D99" w:rsidRPr="00C473D5">
        <w:t>l</w:t>
      </w:r>
      <w:r w:rsidRPr="00C473D5">
        <w:t xml:space="preserve"> De Valois </w:t>
      </w:r>
      <w:r w:rsidR="000E4023" w:rsidRPr="00C473D5">
        <w:t xml:space="preserve">and co-workers (De Valois, </w:t>
      </w:r>
      <w:proofErr w:type="spellStart"/>
      <w:r w:rsidR="000E4023" w:rsidRPr="00C473D5">
        <w:t>Abramov</w:t>
      </w:r>
      <w:proofErr w:type="spellEnd"/>
      <w:r w:rsidR="000E4023" w:rsidRPr="00C473D5">
        <w:t xml:space="preserve">, and Jacobs 1966) </w:t>
      </w:r>
      <w:r w:rsidR="001D6D99" w:rsidRPr="00C473D5">
        <w:t xml:space="preserve">found </w:t>
      </w:r>
      <w:r w:rsidRPr="00C473D5">
        <w:t xml:space="preserve">cells in </w:t>
      </w:r>
      <w:proofErr w:type="spellStart"/>
      <w:r w:rsidR="003E55F0" w:rsidRPr="00C473D5">
        <w:t>precortical</w:t>
      </w:r>
      <w:proofErr w:type="spellEnd"/>
      <w:r w:rsidR="003E55F0" w:rsidRPr="00C473D5">
        <w:t xml:space="preserve"> brain areas </w:t>
      </w:r>
      <w:r w:rsidR="001D6D99" w:rsidRPr="00C473D5">
        <w:t xml:space="preserve">(specifically </w:t>
      </w:r>
      <w:r w:rsidR="002C7195" w:rsidRPr="00C473D5">
        <w:t xml:space="preserve">the lateral geniculate nucleus, </w:t>
      </w:r>
      <w:r w:rsidR="001D6D99" w:rsidRPr="00C473D5">
        <w:t xml:space="preserve">LGN) </w:t>
      </w:r>
      <w:r w:rsidR="003E55F0" w:rsidRPr="00C473D5">
        <w:t>that indi</w:t>
      </w:r>
      <w:r w:rsidR="00814D16" w:rsidRPr="00C473D5">
        <w:t xml:space="preserve">cated opponent processes. A </w:t>
      </w:r>
      <w:r w:rsidR="003E55F0" w:rsidRPr="00C473D5">
        <w:t xml:space="preserve">couple of decades later it began </w:t>
      </w:r>
      <w:r w:rsidR="003111B1" w:rsidRPr="00C473D5">
        <w:t xml:space="preserve">to become apparent </w:t>
      </w:r>
      <w:r w:rsidR="003E55F0" w:rsidRPr="00C473D5">
        <w:t xml:space="preserve">that </w:t>
      </w:r>
      <w:r w:rsidR="003111B1" w:rsidRPr="00C473D5">
        <w:t>LGN is the site of spa</w:t>
      </w:r>
      <w:r w:rsidR="00814D16" w:rsidRPr="00C473D5">
        <w:t>tial analysis using brightness</w:t>
      </w:r>
      <w:r w:rsidR="003111B1" w:rsidRPr="00C473D5">
        <w:t>, and that the col</w:t>
      </w:r>
      <w:r w:rsidR="00775044" w:rsidRPr="00C473D5">
        <w:t xml:space="preserve">our-sensitive cells there do not, for the most part, </w:t>
      </w:r>
      <w:r w:rsidR="003E55F0" w:rsidRPr="00C473D5">
        <w:t xml:space="preserve">correspond to the </w:t>
      </w:r>
      <w:proofErr w:type="spellStart"/>
      <w:r w:rsidR="003E55F0" w:rsidRPr="00C473D5">
        <w:t>He</w:t>
      </w:r>
      <w:r w:rsidR="001D6D99" w:rsidRPr="00C473D5">
        <w:t>ring</w:t>
      </w:r>
      <w:proofErr w:type="spellEnd"/>
      <w:r w:rsidR="001D6D99" w:rsidRPr="00C473D5">
        <w:t xml:space="preserve"> red-green/blue-yellow </w:t>
      </w:r>
      <w:proofErr w:type="spellStart"/>
      <w:r w:rsidR="001D6D99" w:rsidRPr="00C473D5">
        <w:t>opponencies</w:t>
      </w:r>
      <w:proofErr w:type="spellEnd"/>
      <w:r w:rsidR="003E55F0" w:rsidRPr="00C473D5">
        <w:t xml:space="preserve">. More complex </w:t>
      </w:r>
      <w:r w:rsidR="002F4611" w:rsidRPr="00C473D5">
        <w:t xml:space="preserve">opponent processing </w:t>
      </w:r>
      <w:r w:rsidR="003E55F0" w:rsidRPr="00C473D5">
        <w:t>models were proposed as time went on</w:t>
      </w:r>
      <w:r w:rsidR="005D6341" w:rsidRPr="00C473D5">
        <w:t xml:space="preserve">; it came to be believed that </w:t>
      </w:r>
      <w:r w:rsidR="000E4023" w:rsidRPr="00C473D5">
        <w:t xml:space="preserve">the cortex </w:t>
      </w:r>
      <w:r w:rsidR="005D6341" w:rsidRPr="00C473D5">
        <w:t>extracted opponent information from the rather different</w:t>
      </w:r>
      <w:r w:rsidR="00B706A4" w:rsidRPr="00C473D5">
        <w:t xml:space="preserve">ly structured </w:t>
      </w:r>
      <w:r w:rsidR="000E4023" w:rsidRPr="00C473D5">
        <w:t>LGN opponent signals</w:t>
      </w:r>
      <w:r w:rsidR="005D6341" w:rsidRPr="00C473D5">
        <w:t>.</w:t>
      </w:r>
      <w:r w:rsidR="00B706A4" w:rsidRPr="00C473D5">
        <w:t xml:space="preserve"> </w:t>
      </w:r>
      <w:proofErr w:type="spellStart"/>
      <w:r w:rsidR="00B706A4" w:rsidRPr="00C473D5">
        <w:t>Neitz</w:t>
      </w:r>
      <w:proofErr w:type="spellEnd"/>
      <w:r w:rsidR="00B706A4" w:rsidRPr="00C473D5">
        <w:t xml:space="preserve"> and </w:t>
      </w:r>
      <w:proofErr w:type="spellStart"/>
      <w:r w:rsidR="00B706A4" w:rsidRPr="00C473D5">
        <w:t>Neitz</w:t>
      </w:r>
      <w:proofErr w:type="spellEnd"/>
      <w:r w:rsidR="00B706A4" w:rsidRPr="00C473D5">
        <w:t xml:space="preserve"> (2008) remark:</w:t>
      </w:r>
    </w:p>
    <w:p w14:paraId="6EE30E3D" w14:textId="36837FCB" w:rsidR="000E4023" w:rsidRPr="00C473D5" w:rsidRDefault="00B706A4" w:rsidP="00B706A4">
      <w:pPr>
        <w:pStyle w:val="Quote"/>
      </w:pPr>
      <w:r w:rsidRPr="00C473D5">
        <w:t>The simplest idea is [that] additional processing stages in the cortex would further transform LGN opponent signals, with the wrong spectral signatures into ones that match perception; however, even the most well thought out versions of this idea (for example [De Valois and De Valois 1993]), raise more questions than they answer. It is not clear how, and even more puzzling w</w:t>
      </w:r>
      <w:r w:rsidR="00814D16" w:rsidRPr="00C473D5">
        <w:t xml:space="preserve">hy, the cortex would recombine </w:t>
      </w:r>
      <w:r w:rsidRPr="00C473D5">
        <w:t xml:space="preserve">the cone signals. </w:t>
      </w:r>
      <w:r w:rsidR="00C60803" w:rsidRPr="00C473D5">
        <w:t xml:space="preserve"> </w:t>
      </w:r>
    </w:p>
    <w:p w14:paraId="0DA16D77" w14:textId="371C8C25" w:rsidR="00EB3FC7" w:rsidRPr="00C473D5" w:rsidRDefault="003E55F0" w:rsidP="000E4023">
      <w:r w:rsidRPr="00C473D5">
        <w:t xml:space="preserve">In 2008, </w:t>
      </w:r>
      <w:r w:rsidR="000E4023" w:rsidRPr="00C473D5">
        <w:t>this situation</w:t>
      </w:r>
      <w:r w:rsidR="00814D16" w:rsidRPr="00C473D5">
        <w:t xml:space="preserve"> changed again</w:t>
      </w:r>
      <w:r w:rsidR="000E4023" w:rsidRPr="00C473D5">
        <w:t xml:space="preserve">. Chris </w:t>
      </w:r>
      <w:proofErr w:type="spellStart"/>
      <w:r w:rsidR="000E4023" w:rsidRPr="00C473D5">
        <w:t>Tailby</w:t>
      </w:r>
      <w:proofErr w:type="spellEnd"/>
      <w:r w:rsidR="000E4023" w:rsidRPr="00C473D5">
        <w:t xml:space="preserve">, Samuel Solomon, and Peter </w:t>
      </w:r>
      <w:proofErr w:type="spellStart"/>
      <w:r w:rsidR="000E4023" w:rsidRPr="00C473D5">
        <w:t>Lennie</w:t>
      </w:r>
      <w:proofErr w:type="spellEnd"/>
      <w:r w:rsidR="000E4023" w:rsidRPr="00C473D5">
        <w:t xml:space="preserve"> (2008) were able to identify cells in LGN that show the right spectral signature. More or less simultaneously, </w:t>
      </w:r>
      <w:r w:rsidRPr="00C473D5">
        <w:t xml:space="preserve">Cleo Stoughton and </w:t>
      </w:r>
      <w:proofErr w:type="spellStart"/>
      <w:r w:rsidRPr="00C473D5">
        <w:t>Bevil</w:t>
      </w:r>
      <w:proofErr w:type="spellEnd"/>
      <w:r w:rsidRPr="00C473D5">
        <w:t xml:space="preserve"> Conway </w:t>
      </w:r>
      <w:r w:rsidR="000E4023" w:rsidRPr="00C473D5">
        <w:t xml:space="preserve">(2008) </w:t>
      </w:r>
      <w:r w:rsidRPr="00C473D5">
        <w:t>reported cel</w:t>
      </w:r>
      <w:r w:rsidR="000E4023" w:rsidRPr="00C473D5">
        <w:t>l</w:t>
      </w:r>
      <w:r w:rsidRPr="00C473D5">
        <w:t xml:space="preserve"> </w:t>
      </w:r>
      <w:r w:rsidR="001D6D99" w:rsidRPr="00C473D5">
        <w:t xml:space="preserve">populations </w:t>
      </w:r>
      <w:r w:rsidRPr="00C473D5">
        <w:t xml:space="preserve">in the </w:t>
      </w:r>
      <w:proofErr w:type="spellStart"/>
      <w:r w:rsidRPr="00C473D5">
        <w:t>infer</w:t>
      </w:r>
      <w:r w:rsidR="00CB08F9" w:rsidRPr="00C473D5">
        <w:t>o</w:t>
      </w:r>
      <w:r w:rsidRPr="00C473D5">
        <w:t>temporal</w:t>
      </w:r>
      <w:proofErr w:type="spellEnd"/>
      <w:r w:rsidRPr="00C473D5">
        <w:t xml:space="preserve"> cortex</w:t>
      </w:r>
      <w:r w:rsidR="000E4023" w:rsidRPr="00C473D5">
        <w:t xml:space="preserve"> </w:t>
      </w:r>
      <w:r w:rsidR="00124F1C" w:rsidRPr="00C473D5">
        <w:t>that are specific to red, green</w:t>
      </w:r>
      <w:r w:rsidRPr="00C473D5">
        <w:t xml:space="preserve">, and blue, and much more weakly to </w:t>
      </w:r>
      <w:r w:rsidR="002F4611" w:rsidRPr="00C473D5">
        <w:t>yellow</w:t>
      </w:r>
      <w:r w:rsidRPr="00C473D5">
        <w:t xml:space="preserve">. </w:t>
      </w:r>
      <w:r w:rsidR="00C60803" w:rsidRPr="00C473D5">
        <w:t>(</w:t>
      </w:r>
      <w:proofErr w:type="spellStart"/>
      <w:r w:rsidR="00C60803" w:rsidRPr="00C473D5">
        <w:t>Neitz</w:t>
      </w:r>
      <w:proofErr w:type="spellEnd"/>
      <w:r w:rsidR="00C60803" w:rsidRPr="00C473D5">
        <w:t xml:space="preserve"> and </w:t>
      </w:r>
      <w:proofErr w:type="spellStart"/>
      <w:r w:rsidR="00C60803" w:rsidRPr="00C473D5">
        <w:t>Neitz</w:t>
      </w:r>
      <w:proofErr w:type="spellEnd"/>
      <w:r w:rsidR="00C60803" w:rsidRPr="00C473D5">
        <w:t xml:space="preserve"> 2008 provide</w:t>
      </w:r>
      <w:r w:rsidR="00775044" w:rsidRPr="00C473D5">
        <w:t xml:space="preserve"> </w:t>
      </w:r>
      <w:r w:rsidR="00C60803" w:rsidRPr="00C473D5">
        <w:t xml:space="preserve">an </w:t>
      </w:r>
      <w:r w:rsidR="003E6CDD" w:rsidRPr="00C473D5">
        <w:t xml:space="preserve">upbeat </w:t>
      </w:r>
      <w:r w:rsidR="00C60803" w:rsidRPr="00C473D5">
        <w:t>overview</w:t>
      </w:r>
      <w:r w:rsidR="00775044" w:rsidRPr="00C473D5">
        <w:t xml:space="preserve"> from the constitutionalist perspective</w:t>
      </w:r>
      <w:r w:rsidR="00C60803" w:rsidRPr="00C473D5">
        <w:t xml:space="preserve">.) </w:t>
      </w:r>
      <w:r w:rsidR="005D6341" w:rsidRPr="00C473D5">
        <w:t xml:space="preserve">However, </w:t>
      </w:r>
      <w:r w:rsidRPr="00C473D5">
        <w:t xml:space="preserve">none of these studies are </w:t>
      </w:r>
      <w:r w:rsidR="001D6D99" w:rsidRPr="00C473D5">
        <w:t xml:space="preserve">conducted in </w:t>
      </w:r>
      <w:r w:rsidRPr="00C473D5">
        <w:t>ecologically realistic situations—they are all based on</w:t>
      </w:r>
      <w:r w:rsidR="00124F1C" w:rsidRPr="00C473D5">
        <w:t xml:space="preserve"> single cell </w:t>
      </w:r>
      <w:r w:rsidR="002F4611" w:rsidRPr="00C473D5">
        <w:t>recordings o</w:t>
      </w:r>
      <w:r w:rsidR="001D6D99" w:rsidRPr="00C473D5">
        <w:t>f</w:t>
      </w:r>
      <w:r w:rsidR="002F4611" w:rsidRPr="00C473D5">
        <w:t xml:space="preserve"> </w:t>
      </w:r>
      <w:r w:rsidRPr="00C473D5">
        <w:t xml:space="preserve">macaques viewing lights. </w:t>
      </w:r>
      <w:r w:rsidR="003E6CDD" w:rsidRPr="00C473D5">
        <w:t xml:space="preserve">And there are anomalies in the result: yellow, for example, does not evoke as pronounced a peak. </w:t>
      </w:r>
      <w:r w:rsidR="00EB3FC7" w:rsidRPr="00C473D5">
        <w:t xml:space="preserve">As Stoughton and Conway (2009) acknowledge in response to a critical note by </w:t>
      </w:r>
      <w:proofErr w:type="spellStart"/>
      <w:r w:rsidR="00EB3FC7" w:rsidRPr="00C473D5">
        <w:t>Mollon</w:t>
      </w:r>
      <w:proofErr w:type="spellEnd"/>
      <w:r w:rsidR="00EB3FC7" w:rsidRPr="00C473D5">
        <w:t xml:space="preserve"> (2009): “</w:t>
      </w:r>
      <w:r w:rsidR="00EB3FC7" w:rsidRPr="00C473D5">
        <w:rPr>
          <w:rFonts w:hint="eastAsia"/>
        </w:rPr>
        <w:t>It remains unclear how the brain encodes the inter-connectedness and nonlinearity of these dimensions.</w:t>
      </w:r>
      <w:r w:rsidR="00EB3FC7" w:rsidRPr="00C473D5">
        <w:t>”</w:t>
      </w:r>
      <w:r w:rsidR="00EB3FC7" w:rsidRPr="00C473D5">
        <w:rPr>
          <w:rFonts w:hint="eastAsia"/>
        </w:rPr>
        <w:t> </w:t>
      </w:r>
    </w:p>
    <w:p w14:paraId="1B9D7AAD" w14:textId="47AB6F12" w:rsidR="00FC1B9A" w:rsidRPr="00C473D5" w:rsidRDefault="00EB3FC7" w:rsidP="00FC1B9A">
      <w:proofErr w:type="spellStart"/>
      <w:r w:rsidRPr="00C473D5">
        <w:t>Mollon’s</w:t>
      </w:r>
      <w:proofErr w:type="spellEnd"/>
      <w:r w:rsidRPr="00C473D5">
        <w:t xml:space="preserve"> ecological account is</w:t>
      </w:r>
      <w:r w:rsidR="009B5BB0" w:rsidRPr="00C473D5">
        <w:t xml:space="preserve"> even more elusive</w:t>
      </w:r>
      <w:r w:rsidR="00831613" w:rsidRPr="00C473D5">
        <w:t>, though it rests on some intriguing phenomena</w:t>
      </w:r>
      <w:r w:rsidRPr="00C473D5">
        <w:t xml:space="preserve">. </w:t>
      </w:r>
      <w:r w:rsidR="005D6341" w:rsidRPr="00C473D5">
        <w:t xml:space="preserve">He points out, first, with regard to white objects that they reflect light </w:t>
      </w:r>
      <w:r w:rsidR="00300969" w:rsidRPr="00C473D5">
        <w:t xml:space="preserve">that matches the </w:t>
      </w:r>
      <w:proofErr w:type="spellStart"/>
      <w:r w:rsidR="00300969" w:rsidRPr="00C473D5">
        <w:t>illuminant</w:t>
      </w:r>
      <w:proofErr w:type="spellEnd"/>
      <w:r w:rsidR="00300969" w:rsidRPr="00C473D5">
        <w:t>. (His proposal i</w:t>
      </w:r>
      <w:r w:rsidR="005D6341" w:rsidRPr="00C473D5">
        <w:t xml:space="preserve">s actually a little more complicated and a </w:t>
      </w:r>
      <w:r w:rsidR="000448D2" w:rsidRPr="00C473D5">
        <w:t>lot more interesting than this—“an achromatic surface is one that exhibits no variation in chromaticity across its surface”</w:t>
      </w:r>
      <w:r w:rsidR="00BC2145">
        <w:t xml:space="preserve"> (2006</w:t>
      </w:r>
      <w:r w:rsidR="00A25829">
        <w:t>, 306)</w:t>
      </w:r>
      <w:r w:rsidR="000448D2" w:rsidRPr="00C473D5">
        <w:t>—</w:t>
      </w:r>
      <w:r w:rsidR="005D6341" w:rsidRPr="00C473D5">
        <w:t>but we can simplify for present purposes.) Thus white has a special ecological sign</w:t>
      </w:r>
      <w:r w:rsidR="00CF12CB" w:rsidRPr="00C473D5">
        <w:t xml:space="preserve">ificance. As well, he says, </w:t>
      </w:r>
      <w:r w:rsidR="005D6341" w:rsidRPr="00C473D5">
        <w:t xml:space="preserve">light </w:t>
      </w:r>
      <w:r w:rsidR="00CF12CB" w:rsidRPr="00C473D5">
        <w:t xml:space="preserve">from the sky </w:t>
      </w:r>
      <w:r w:rsidR="005D6341" w:rsidRPr="00C473D5">
        <w:t>is unique blue</w:t>
      </w:r>
      <w:r w:rsidR="00814D16" w:rsidRPr="00C473D5">
        <w:t>,</w:t>
      </w:r>
      <w:r w:rsidR="005D6341" w:rsidRPr="00C473D5">
        <w:t xml:space="preserve"> </w:t>
      </w:r>
      <w:r w:rsidR="00814D16" w:rsidRPr="00C473D5">
        <w:t>while</w:t>
      </w:r>
      <w:r w:rsidR="005D6341" w:rsidRPr="00C473D5">
        <w:t xml:space="preserve"> </w:t>
      </w:r>
      <w:r w:rsidR="00300969" w:rsidRPr="00C473D5">
        <w:t xml:space="preserve">direct </w:t>
      </w:r>
      <w:r w:rsidR="005D6341" w:rsidRPr="00C473D5">
        <w:t xml:space="preserve">sunlight is unique </w:t>
      </w:r>
      <w:r w:rsidR="000448D2" w:rsidRPr="00C473D5">
        <w:t>yellow</w:t>
      </w:r>
      <w:r w:rsidR="001853E0" w:rsidRPr="00C473D5">
        <w:t xml:space="preserve"> (both with a considerable admixture of white)</w:t>
      </w:r>
      <w:r w:rsidR="000448D2" w:rsidRPr="00C473D5">
        <w:t xml:space="preserve">; thus, as he says (attributing the point to Roger Shepard), “the yellow-blue axis of human </w:t>
      </w:r>
      <w:proofErr w:type="spellStart"/>
      <w:r w:rsidR="000448D2" w:rsidRPr="00C473D5">
        <w:t>color</w:t>
      </w:r>
      <w:proofErr w:type="spellEnd"/>
      <w:r w:rsidR="000448D2" w:rsidRPr="00C473D5">
        <w:t xml:space="preserve"> experience corresponds to the two predo</w:t>
      </w:r>
      <w:r w:rsidR="00A25829">
        <w:t xml:space="preserve">minant </w:t>
      </w:r>
      <w:proofErr w:type="spellStart"/>
      <w:r w:rsidR="00A25829">
        <w:t>illuminants</w:t>
      </w:r>
      <w:proofErr w:type="spellEnd"/>
      <w:r w:rsidR="00A25829">
        <w:t xml:space="preserve"> in our world</w:t>
      </w:r>
      <w:r w:rsidR="000448D2" w:rsidRPr="00C473D5">
        <w:t>”</w:t>
      </w:r>
      <w:r w:rsidR="00A25829">
        <w:t xml:space="preserve"> (</w:t>
      </w:r>
      <w:r w:rsidR="00A25829">
        <w:rPr>
          <w:i/>
        </w:rPr>
        <w:t>ibid</w:t>
      </w:r>
      <w:r w:rsidR="00A25829">
        <w:t>, 306).</w:t>
      </w:r>
      <w:r w:rsidR="000448D2" w:rsidRPr="00C473D5">
        <w:t xml:space="preserve"> </w:t>
      </w:r>
      <w:r w:rsidR="00300969" w:rsidRPr="00C473D5">
        <w:t xml:space="preserve">This is an </w:t>
      </w:r>
      <w:r w:rsidR="000448D2" w:rsidRPr="00C473D5">
        <w:t xml:space="preserve">interesting observation, but it is unclear how </w:t>
      </w:r>
      <w:r w:rsidR="00300969" w:rsidRPr="00C473D5">
        <w:t xml:space="preserve">it </w:t>
      </w:r>
      <w:r w:rsidR="000448D2" w:rsidRPr="00C473D5">
        <w:t>match</w:t>
      </w:r>
      <w:r w:rsidR="00300969" w:rsidRPr="00C473D5">
        <w:t>es</w:t>
      </w:r>
      <w:r w:rsidR="000448D2" w:rsidRPr="00C473D5">
        <w:t xml:space="preserve"> up with the unique hue structure of colour vision. </w:t>
      </w:r>
      <w:r w:rsidR="001853E0" w:rsidRPr="00C473D5">
        <w:t>W</w:t>
      </w:r>
      <w:r w:rsidR="000448D2" w:rsidRPr="00C473D5">
        <w:t>hy</w:t>
      </w:r>
      <w:r w:rsidR="001853E0" w:rsidRPr="00C473D5">
        <w:t xml:space="preserve">, after all, is it </w:t>
      </w:r>
      <w:r w:rsidR="000448D2" w:rsidRPr="00C473D5">
        <w:t xml:space="preserve">functionally advantageous for the blue-yellow axis to match the skylight-sunlight </w:t>
      </w:r>
      <w:r w:rsidR="00CE42F3" w:rsidRPr="00C473D5">
        <w:t>dimension?</w:t>
      </w:r>
      <w:r w:rsidR="000448D2" w:rsidRPr="00C473D5">
        <w:t xml:space="preserve"> </w:t>
      </w:r>
      <w:r w:rsidR="00300969" w:rsidRPr="00C473D5">
        <w:t xml:space="preserve">All that </w:t>
      </w:r>
      <w:proofErr w:type="spellStart"/>
      <w:r w:rsidR="00300969" w:rsidRPr="00C473D5">
        <w:t>Mollon</w:t>
      </w:r>
      <w:proofErr w:type="spellEnd"/>
      <w:r w:rsidR="00300969" w:rsidRPr="00C473D5">
        <w:t xml:space="preserve"> offers on this point is this: </w:t>
      </w:r>
      <w:r w:rsidR="00CE42F3" w:rsidRPr="00C473D5">
        <w:t xml:space="preserve">“This is a rather provocative coincidence,” </w:t>
      </w:r>
      <w:r w:rsidR="00A25829">
        <w:t>(</w:t>
      </w:r>
      <w:r w:rsidR="00A25829">
        <w:rPr>
          <w:i/>
        </w:rPr>
        <w:t>ibid</w:t>
      </w:r>
      <w:r w:rsidR="00A25829">
        <w:t>, 306)</w:t>
      </w:r>
      <w:r w:rsidR="00A25829">
        <w:rPr>
          <w:i/>
        </w:rPr>
        <w:t xml:space="preserve"> </w:t>
      </w:r>
      <w:r w:rsidR="00300969" w:rsidRPr="00C473D5">
        <w:t xml:space="preserve">but this </w:t>
      </w:r>
      <w:r w:rsidR="00775044" w:rsidRPr="00C473D5">
        <w:t>is not exactly an argument, much less a theory</w:t>
      </w:r>
      <w:r w:rsidR="00CE42F3" w:rsidRPr="00C473D5">
        <w:t xml:space="preserve">. </w:t>
      </w:r>
      <w:r w:rsidR="000448D2" w:rsidRPr="00C473D5">
        <w:t xml:space="preserve">Secondly, as </w:t>
      </w:r>
      <w:proofErr w:type="spellStart"/>
      <w:r w:rsidR="000448D2" w:rsidRPr="00C473D5">
        <w:t>Mollon</w:t>
      </w:r>
      <w:proofErr w:type="spellEnd"/>
      <w:r w:rsidR="000448D2" w:rsidRPr="00C473D5">
        <w:t xml:space="preserve"> admits, “It is less obvious that unique red and unique green can be directly related to pr</w:t>
      </w:r>
      <w:r w:rsidR="00A25829">
        <w:t xml:space="preserve">operties of </w:t>
      </w:r>
      <w:proofErr w:type="spellStart"/>
      <w:r w:rsidR="00A25829">
        <w:t>illuminants</w:t>
      </w:r>
      <w:proofErr w:type="spellEnd"/>
      <w:r w:rsidR="00A25829">
        <w:t xml:space="preserve"> as such</w:t>
      </w:r>
      <w:r w:rsidR="000448D2" w:rsidRPr="00C473D5">
        <w:t>”</w:t>
      </w:r>
      <w:r w:rsidR="00A25829">
        <w:t xml:space="preserve"> (</w:t>
      </w:r>
      <w:r w:rsidR="00A25829">
        <w:rPr>
          <w:i/>
        </w:rPr>
        <w:t>ibid</w:t>
      </w:r>
      <w:r w:rsidR="00A25829">
        <w:t>,</w:t>
      </w:r>
      <w:r w:rsidR="00A25829">
        <w:rPr>
          <w:i/>
        </w:rPr>
        <w:t xml:space="preserve"> </w:t>
      </w:r>
      <w:r w:rsidR="00A25829">
        <w:t>307).</w:t>
      </w:r>
      <w:r w:rsidR="001853E0" w:rsidRPr="00C473D5">
        <w:t xml:space="preserve"> </w:t>
      </w:r>
    </w:p>
    <w:p w14:paraId="26E244C2" w14:textId="05DF035B" w:rsidR="001853E0" w:rsidRPr="00C473D5" w:rsidRDefault="001853E0" w:rsidP="00FC1B9A">
      <w:r w:rsidRPr="00C473D5">
        <w:t xml:space="preserve">It is hard to </w:t>
      </w:r>
      <w:r w:rsidR="00E15C4A" w:rsidRPr="00C473D5">
        <w:t xml:space="preserve">judge </w:t>
      </w:r>
      <w:r w:rsidRPr="00C473D5">
        <w:t xml:space="preserve">the current state of play. On the one hand, the </w:t>
      </w:r>
      <w:r w:rsidR="00300969" w:rsidRPr="00C473D5">
        <w:t>“</w:t>
      </w:r>
      <w:r w:rsidRPr="00C473D5">
        <w:t>constitutional</w:t>
      </w:r>
      <w:r w:rsidR="00300969" w:rsidRPr="00C473D5">
        <w:t>”</w:t>
      </w:r>
      <w:r w:rsidRPr="00C473D5">
        <w:t xml:space="preserve"> position </w:t>
      </w:r>
      <w:r w:rsidR="00300969" w:rsidRPr="00C473D5">
        <w:t xml:space="preserve">(that the unique hues arise from the organization of the visual system) </w:t>
      </w:r>
      <w:r w:rsidRPr="00C473D5">
        <w:t>has received</w:t>
      </w:r>
      <w:r w:rsidR="00CE42F3" w:rsidRPr="00C473D5">
        <w:t xml:space="preserve"> dramatic</w:t>
      </w:r>
      <w:r w:rsidRPr="00C473D5">
        <w:t xml:space="preserve"> new support</w:t>
      </w:r>
      <w:r w:rsidR="00300969" w:rsidRPr="00C473D5">
        <w:t>,</w:t>
      </w:r>
      <w:r w:rsidRPr="00C473D5">
        <w:t xml:space="preserve"> </w:t>
      </w:r>
      <w:r w:rsidR="00300969" w:rsidRPr="00C473D5">
        <w:t xml:space="preserve">though </w:t>
      </w:r>
      <w:r w:rsidRPr="00C473D5">
        <w:t xml:space="preserve">this support rests on somewhat shaky quantitative analysis. On the other hand, the ecological account seems so far to rest on </w:t>
      </w:r>
      <w:r w:rsidR="00CE42F3" w:rsidRPr="00C473D5">
        <w:t xml:space="preserve">a few </w:t>
      </w:r>
      <w:r w:rsidRPr="00C473D5">
        <w:t xml:space="preserve">suggestive </w:t>
      </w:r>
      <w:r w:rsidR="00CD7B7F" w:rsidRPr="00C473D5">
        <w:t>“coincidences</w:t>
      </w:r>
      <w:r w:rsidRPr="00C473D5">
        <w:t>.</w:t>
      </w:r>
      <w:r w:rsidR="00CD7B7F" w:rsidRPr="00C473D5">
        <w:t>”</w:t>
      </w:r>
      <w:r w:rsidRPr="00C473D5">
        <w:t xml:space="preserve"> </w:t>
      </w:r>
      <w:r w:rsidR="00CE42F3" w:rsidRPr="00C473D5">
        <w:t xml:space="preserve">Perhaps, we should content ourselves with the observation that the opponent structure of colour </w:t>
      </w:r>
      <w:r w:rsidR="00300969" w:rsidRPr="00C473D5">
        <w:t xml:space="preserve">and colour processing </w:t>
      </w:r>
      <w:r w:rsidR="00CE42F3" w:rsidRPr="00C473D5">
        <w:t xml:space="preserve">has clear neurophysiological support, but the unique hues have less. This </w:t>
      </w:r>
      <w:r w:rsidR="00E15C4A" w:rsidRPr="00C473D5">
        <w:t xml:space="preserve">complements </w:t>
      </w:r>
      <w:r w:rsidR="00CE42F3" w:rsidRPr="00C473D5">
        <w:t xml:space="preserve">our earlier observation that the unique </w:t>
      </w:r>
      <w:proofErr w:type="gramStart"/>
      <w:r w:rsidR="00CE42F3" w:rsidRPr="00C473D5">
        <w:t>hues</w:t>
      </w:r>
      <w:proofErr w:type="gramEnd"/>
      <w:r w:rsidR="00CE42F3" w:rsidRPr="00C473D5">
        <w:t xml:space="preserve"> are somewhat idealized</w:t>
      </w:r>
      <w:r w:rsidR="002C7195" w:rsidRPr="00C473D5">
        <w:t>.</w:t>
      </w:r>
      <w:r w:rsidR="00E84DA2" w:rsidRPr="00C473D5">
        <w:t xml:space="preserve"> (</w:t>
      </w:r>
      <w:r w:rsidR="002C7195" w:rsidRPr="00C473D5">
        <w:t xml:space="preserve">See also </w:t>
      </w:r>
      <w:r w:rsidR="00E84DA2" w:rsidRPr="00C473D5">
        <w:t xml:space="preserve">Jameson and </w:t>
      </w:r>
      <w:proofErr w:type="spellStart"/>
      <w:r w:rsidR="00E84DA2" w:rsidRPr="00C473D5">
        <w:t>D’Andrade</w:t>
      </w:r>
      <w:proofErr w:type="spellEnd"/>
      <w:r w:rsidR="00E84DA2" w:rsidRPr="00C473D5">
        <w:t xml:space="preserve"> 1997</w:t>
      </w:r>
      <w:r w:rsidR="00524AE3">
        <w:t xml:space="preserve"> and </w:t>
      </w:r>
      <w:proofErr w:type="spellStart"/>
      <w:r w:rsidR="00524AE3">
        <w:t>Valberg</w:t>
      </w:r>
      <w:proofErr w:type="spellEnd"/>
      <w:r w:rsidR="00524AE3">
        <w:t xml:space="preserve"> 2001.</w:t>
      </w:r>
      <w:r w:rsidR="00E84DA2" w:rsidRPr="00C473D5">
        <w:t>)</w:t>
      </w:r>
    </w:p>
    <w:p w14:paraId="66209AD8" w14:textId="5556025E" w:rsidR="00CE42F3" w:rsidRPr="00C473D5" w:rsidRDefault="00E15C4A" w:rsidP="00E2197E">
      <w:pPr>
        <w:pStyle w:val="Heading3"/>
      </w:pPr>
      <w:r w:rsidRPr="00C473D5">
        <w:t>The Variability of Unique Hue Perception</w:t>
      </w:r>
    </w:p>
    <w:p w14:paraId="51D78D56" w14:textId="24716F04" w:rsidR="00E15C4A" w:rsidRPr="00C473D5" w:rsidRDefault="003D42E4" w:rsidP="00E2197E">
      <w:pPr>
        <w:pStyle w:val="NoSpacing"/>
      </w:pPr>
      <w:r w:rsidRPr="00C473D5">
        <w:t xml:space="preserve">Though perceivers tend to be quite consistent with regard to which physical colours they identify as unique, there is </w:t>
      </w:r>
      <w:r w:rsidR="00AA2DB1">
        <w:t xml:space="preserve">(as we noted earlier) </w:t>
      </w:r>
      <w:r w:rsidRPr="00C473D5">
        <w:t xml:space="preserve">a certain amount of variability </w:t>
      </w:r>
      <w:r w:rsidR="001041C2">
        <w:rPr>
          <w:i/>
        </w:rPr>
        <w:t>among</w:t>
      </w:r>
      <w:r w:rsidRPr="00C473D5">
        <w:rPr>
          <w:i/>
        </w:rPr>
        <w:t xml:space="preserve"> </w:t>
      </w:r>
      <w:r w:rsidRPr="00C473D5">
        <w:t xml:space="preserve">subjects—of the total amount of variability with regard to unique hue choice, only about a third is intra-observer (Hardin 2014). </w:t>
      </w:r>
    </w:p>
    <w:p w14:paraId="305A82F2" w14:textId="52E66232" w:rsidR="00644AC7" w:rsidRPr="002A25DE" w:rsidRDefault="00760EA4" w:rsidP="002A25DE">
      <w:pPr>
        <w:rPr>
          <w:lang w:val="en-US"/>
        </w:rPr>
      </w:pPr>
      <w:r w:rsidRPr="00C473D5">
        <w:t xml:space="preserve">Michael </w:t>
      </w:r>
      <w:proofErr w:type="spellStart"/>
      <w:r w:rsidRPr="00C473D5">
        <w:t>Tye</w:t>
      </w:r>
      <w:proofErr w:type="spellEnd"/>
      <w:r w:rsidRPr="00C473D5">
        <w:t xml:space="preserve"> (2006) makes a philosophical puzzle out of this variability. Let a certain object </w:t>
      </w:r>
      <w:r w:rsidRPr="00C473D5">
        <w:rPr>
          <w:i/>
        </w:rPr>
        <w:t xml:space="preserve">O </w:t>
      </w:r>
      <w:r w:rsidRPr="00C473D5">
        <w:t xml:space="preserve">be perceived by John as uniquely blue and by Jane as greenish blue. “Intuitively,” </w:t>
      </w:r>
      <w:r w:rsidR="00741719" w:rsidRPr="00C473D5">
        <w:t xml:space="preserve">he says, </w:t>
      </w:r>
      <w:r w:rsidRPr="00C473D5">
        <w:t>i</w:t>
      </w:r>
      <w:r w:rsidR="003F0D20" w:rsidRPr="00C473D5">
        <w:t>t cannot be both</w:t>
      </w:r>
      <w:r w:rsidR="001041C2">
        <w:t xml:space="preserve">: </w:t>
      </w:r>
      <w:r w:rsidR="002A25DE">
        <w:t>to suppose otherwise</w:t>
      </w:r>
      <w:r w:rsidR="00A25829">
        <w:t xml:space="preserve"> </w:t>
      </w:r>
      <w:r w:rsidR="002A25DE">
        <w:t>“</w:t>
      </w:r>
      <w:r w:rsidR="002A25DE" w:rsidRPr="002A25DE">
        <w:rPr>
          <w:lang w:val="en-US"/>
        </w:rPr>
        <w:t xml:space="preserve">is to accept </w:t>
      </w:r>
      <w:r w:rsidR="002A25DE">
        <w:rPr>
          <w:lang w:val="en-US"/>
        </w:rPr>
        <w:t xml:space="preserve">a view that is implausible from </w:t>
      </w:r>
      <w:r w:rsidR="002A25DE" w:rsidRPr="002A25DE">
        <w:rPr>
          <w:lang w:val="en-US"/>
        </w:rPr>
        <w:t>the start</w:t>
      </w:r>
      <w:r w:rsidR="002A25DE">
        <w:rPr>
          <w:lang w:val="en-US"/>
        </w:rPr>
        <w:t>”</w:t>
      </w:r>
      <w:r w:rsidR="002A25DE" w:rsidRPr="002A25DE">
        <w:t xml:space="preserve"> </w:t>
      </w:r>
      <w:r w:rsidR="00A25829">
        <w:t>(173</w:t>
      </w:r>
      <w:r w:rsidR="002A25DE">
        <w:t>-174</w:t>
      </w:r>
      <w:r w:rsidR="00A25829">
        <w:t>)</w:t>
      </w:r>
      <w:r w:rsidR="00741719" w:rsidRPr="00C473D5">
        <w:t>. A</w:t>
      </w:r>
      <w:r w:rsidRPr="00C473D5">
        <w:t xml:space="preserve">t most one of </w:t>
      </w:r>
      <w:r w:rsidR="00741719" w:rsidRPr="00C473D5">
        <w:t>John and Jane is</w:t>
      </w:r>
      <w:r w:rsidRPr="00C473D5">
        <w:t xml:space="preserve"> right. </w:t>
      </w:r>
      <w:r w:rsidR="00644AC7" w:rsidRPr="00C473D5">
        <w:t xml:space="preserve">The question </w:t>
      </w:r>
      <w:proofErr w:type="spellStart"/>
      <w:r w:rsidR="00644AC7" w:rsidRPr="00C473D5">
        <w:t>Tye</w:t>
      </w:r>
      <w:proofErr w:type="spellEnd"/>
      <w:r w:rsidR="00644AC7" w:rsidRPr="00C473D5">
        <w:t xml:space="preserve"> raises is whether experiencing something differently implies experiencing it as having different (and in this case, incompatible) properties. Clearly, this is so for a single subject: if I experience the same thing colour-wise differently in</w:t>
      </w:r>
      <w:r w:rsidR="00B5116B">
        <w:t xml:space="preserve"> similar</w:t>
      </w:r>
      <w:r w:rsidR="00644AC7" w:rsidRPr="00C473D5">
        <w:t xml:space="preserve"> circumstances, then I experience it as having different colours. Is the same true inter-subjectively? </w:t>
      </w:r>
      <w:r w:rsidR="001041C2">
        <w:t>And how do we determine whose unique blue is the true one?</w:t>
      </w:r>
    </w:p>
    <w:p w14:paraId="5B14EE62" w14:textId="5A888919" w:rsidR="00760EA4" w:rsidRPr="00C473D5" w:rsidRDefault="00005380" w:rsidP="00760EA4">
      <w:proofErr w:type="spellStart"/>
      <w:r w:rsidRPr="00C473D5">
        <w:t>Tye</w:t>
      </w:r>
      <w:proofErr w:type="spellEnd"/>
      <w:r w:rsidRPr="00C473D5">
        <w:t xml:space="preserve"> </w:t>
      </w:r>
      <w:r w:rsidR="00D82A67" w:rsidRPr="00C473D5">
        <w:t>acknowledges that</w:t>
      </w:r>
      <w:r w:rsidR="00760EA4" w:rsidRPr="00C473D5">
        <w:t xml:space="preserve"> there is no way to tell whether </w:t>
      </w:r>
      <w:r w:rsidR="00760EA4" w:rsidRPr="00C473D5">
        <w:rPr>
          <w:i/>
        </w:rPr>
        <w:t xml:space="preserve">O </w:t>
      </w:r>
      <w:r w:rsidR="00760EA4" w:rsidRPr="00C473D5">
        <w:t xml:space="preserve">is </w:t>
      </w:r>
      <w:r w:rsidR="00760EA4" w:rsidRPr="00C473D5">
        <w:rPr>
          <w:i/>
        </w:rPr>
        <w:t>truly</w:t>
      </w:r>
      <w:r w:rsidR="00760EA4" w:rsidRPr="00C473D5">
        <w:t xml:space="preserve"> unique blue</w:t>
      </w:r>
      <w:r w:rsidR="00775044" w:rsidRPr="00C473D5">
        <w:t>, but this</w:t>
      </w:r>
      <w:r w:rsidR="00DD7DC5" w:rsidRPr="00C473D5">
        <w:t>, he insists,</w:t>
      </w:r>
      <w:r w:rsidR="00775044" w:rsidRPr="00C473D5">
        <w:t xml:space="preserve"> does not imply that there is no fact of the matter</w:t>
      </w:r>
      <w:r w:rsidR="00E63B34">
        <w:t>:</w:t>
      </w:r>
      <w:r w:rsidR="00760EA4" w:rsidRPr="00C473D5">
        <w:t xml:space="preserve"> </w:t>
      </w:r>
    </w:p>
    <w:p w14:paraId="571D855A" w14:textId="1900E2A9" w:rsidR="00760EA4" w:rsidRPr="00C473D5" w:rsidRDefault="00760EA4" w:rsidP="00CF12CB">
      <w:pPr>
        <w:pStyle w:val="Quote"/>
      </w:pPr>
      <w:r w:rsidRPr="00C473D5">
        <w:t>God knows precisely which hue chip 527 has, but we may very</w:t>
      </w:r>
      <w:r w:rsidR="00CF12CB" w:rsidRPr="00C473D5">
        <w:t xml:space="preserve"> </w:t>
      </w:r>
      <w:r w:rsidRPr="00C473D5">
        <w:t>well never know.</w:t>
      </w:r>
      <w:r w:rsidR="001041C2">
        <w:rPr>
          <w:rStyle w:val="FootnoteReference"/>
        </w:rPr>
        <w:footnoteReference w:id="6"/>
      </w:r>
      <w:r w:rsidRPr="00C473D5">
        <w:t xml:space="preserve"> Our only access to the colours of things is via a single</w:t>
      </w:r>
      <w:r w:rsidR="00CF12CB" w:rsidRPr="00C473D5">
        <w:t xml:space="preserve"> </w:t>
      </w:r>
      <w:r w:rsidRPr="00C473D5">
        <w:t>sense and the colour detectors nature has endowed us with are</w:t>
      </w:r>
      <w:r w:rsidR="00CF12CB" w:rsidRPr="00C473D5">
        <w:t xml:space="preserve"> </w:t>
      </w:r>
      <w:r w:rsidRPr="00C473D5">
        <w:t>limited. We do not suppose that objects do not have precise lengths</w:t>
      </w:r>
      <w:r w:rsidR="00CF12CB" w:rsidRPr="00C473D5">
        <w:t xml:space="preserve"> </w:t>
      </w:r>
      <w:r w:rsidRPr="00C473D5">
        <w:t>because of the limitations of our measuring equipment. Why suppose</w:t>
      </w:r>
      <w:r w:rsidR="00CF12CB" w:rsidRPr="00C473D5">
        <w:t xml:space="preserve"> </w:t>
      </w:r>
      <w:r w:rsidRPr="00C473D5">
        <w:t>that the situation is fundamentally any different for the case of</w:t>
      </w:r>
      <w:r w:rsidR="00CF12CB" w:rsidRPr="00C473D5">
        <w:t xml:space="preserve"> </w:t>
      </w:r>
      <w:r w:rsidRPr="00C473D5">
        <w:t>colour?</w:t>
      </w:r>
      <w:r w:rsidR="00CF12CB" w:rsidRPr="00C473D5">
        <w:t xml:space="preserve"> (177-178)</w:t>
      </w:r>
    </w:p>
    <w:p w14:paraId="65B3A1F7" w14:textId="1DC8C487" w:rsidR="00530F05" w:rsidRPr="00C473D5" w:rsidRDefault="00530F05" w:rsidP="00E2197E">
      <w:pPr>
        <w:pStyle w:val="NoSpacing"/>
      </w:pPr>
      <w:r w:rsidRPr="00C473D5">
        <w:t>The analogy with length is</w:t>
      </w:r>
      <w:r w:rsidR="00B5116B">
        <w:t xml:space="preserve"> inconclusive</w:t>
      </w:r>
      <w:r w:rsidRPr="00C473D5">
        <w:t>. Length is the quantity that determines how long light takes to traverse an interval</w:t>
      </w:r>
      <w:r w:rsidR="0048150D">
        <w:t>, that determines the gravitational force between two masses, and so on</w:t>
      </w:r>
      <w:r w:rsidR="00CF12CB" w:rsidRPr="00C473D5">
        <w:t xml:space="preserve">. </w:t>
      </w:r>
      <w:r w:rsidRPr="00C473D5">
        <w:t xml:space="preserve">To be wrong about length is to be wrong about this quantity. Suppose I attach the number 1 to a certain length, and you attach the number 39 to the same length. Are we disagreeing? Not necessarily, because I might be using metres and you might be using inches. </w:t>
      </w:r>
      <w:r w:rsidR="001041C2">
        <w:t xml:space="preserve">Let us say, for the sake of argument, that colour is </w:t>
      </w:r>
      <w:r w:rsidR="00B5116B">
        <w:t>reflectance. T</w:t>
      </w:r>
      <w:r w:rsidR="001041C2">
        <w:t>hen, t</w:t>
      </w:r>
      <w:r w:rsidR="00B5116B">
        <w:t>o be wrong about colour is to be wrong about reflectance.</w:t>
      </w:r>
      <w:r w:rsidR="001041C2">
        <w:t xml:space="preserve"> Must at least one of Jane and John be wrong about reflectance?</w:t>
      </w:r>
      <w:r w:rsidR="00B5116B">
        <w:t xml:space="preserve"> </w:t>
      </w:r>
      <w:r w:rsidR="001041C2">
        <w:t>Could it not be that</w:t>
      </w:r>
      <w:r w:rsidR="00893E34" w:rsidRPr="00C473D5">
        <w:t xml:space="preserve"> the difference between </w:t>
      </w:r>
      <w:r w:rsidR="001041C2">
        <w:t>them is</w:t>
      </w:r>
      <w:r w:rsidR="00893E34" w:rsidRPr="00C473D5">
        <w:t xml:space="preserve"> </w:t>
      </w:r>
      <w:r w:rsidR="00893E34" w:rsidRPr="00C473D5">
        <w:rPr>
          <w:i/>
        </w:rPr>
        <w:t xml:space="preserve">merely </w:t>
      </w:r>
      <w:r w:rsidR="001041C2">
        <w:t>about</w:t>
      </w:r>
      <w:r w:rsidR="00893E34" w:rsidRPr="00C473D5">
        <w:t xml:space="preserve"> how </w:t>
      </w:r>
      <w:r w:rsidR="001041C2">
        <w:t xml:space="preserve">their colour vision systems represent one and </w:t>
      </w:r>
      <w:r w:rsidR="00893E34" w:rsidRPr="00C473D5">
        <w:t>the same quality?</w:t>
      </w:r>
    </w:p>
    <w:p w14:paraId="238CD455" w14:textId="515013E1" w:rsidR="0048150D" w:rsidRDefault="002B0064" w:rsidP="002B0064">
      <w:r w:rsidRPr="00C473D5">
        <w:t xml:space="preserve">Colour experience is the product of opponent processing. Something </w:t>
      </w:r>
      <w:r w:rsidR="00DE4519">
        <w:t>looks bluish</w:t>
      </w:r>
      <w:r w:rsidRPr="00C473D5">
        <w:t xml:space="preserve"> when the response it gets from the short-wave cone is greater than the response it gets from the long and middle wave cones. </w:t>
      </w:r>
      <w:r w:rsidR="00DE4519">
        <w:t xml:space="preserve">What if two subjects have differently tuned </w:t>
      </w:r>
      <w:r w:rsidR="001557D0">
        <w:t>short-wave</w:t>
      </w:r>
      <w:r w:rsidR="00DE4519">
        <w:t xml:space="preserve"> cones, so that something </w:t>
      </w:r>
      <w:r w:rsidR="0048150D">
        <w:t xml:space="preserve">that </w:t>
      </w:r>
      <w:r w:rsidR="00DE4519">
        <w:t xml:space="preserve">looks bluish to one </w:t>
      </w:r>
      <w:r w:rsidR="0048150D">
        <w:t xml:space="preserve">looks </w:t>
      </w:r>
      <w:r w:rsidR="001557D0">
        <w:t>yellowish to the other? Do these experiences tell the two subjects different things</w:t>
      </w:r>
      <w:r w:rsidRPr="00C473D5">
        <w:t xml:space="preserve"> about the </w:t>
      </w:r>
      <w:r w:rsidRPr="00C473D5">
        <w:rPr>
          <w:i/>
        </w:rPr>
        <w:t>external</w:t>
      </w:r>
      <w:r w:rsidR="001557D0">
        <w:t xml:space="preserve"> world</w:t>
      </w:r>
      <w:r w:rsidRPr="00C473D5">
        <w:t xml:space="preserve">? </w:t>
      </w:r>
      <w:r w:rsidR="00EB7596">
        <w:t>Byrne and Hilbert (2003</w:t>
      </w:r>
      <w:r w:rsidR="00B5116B" w:rsidRPr="00C473D5">
        <w:t xml:space="preserve">) say that it is right to perceive </w:t>
      </w:r>
      <w:proofErr w:type="gramStart"/>
      <w:r w:rsidR="00B5116B" w:rsidRPr="00C473D5">
        <w:rPr>
          <w:i/>
        </w:rPr>
        <w:t>O</w:t>
      </w:r>
      <w:proofErr w:type="gramEnd"/>
      <w:r w:rsidR="00B5116B" w:rsidRPr="00C473D5">
        <w:rPr>
          <w:i/>
        </w:rPr>
        <w:t xml:space="preserve"> </w:t>
      </w:r>
      <w:r w:rsidR="00B5116B" w:rsidRPr="00C473D5">
        <w:t xml:space="preserve">as unique blue </w:t>
      </w:r>
      <w:r w:rsidR="000D5C4E">
        <w:t>if blue is the sole contributor to its “hue magnitude.”</w:t>
      </w:r>
      <w:r w:rsidR="00716B1B">
        <w:t xml:space="preserve"> </w:t>
      </w:r>
      <w:r w:rsidR="00B5116B" w:rsidRPr="00C473D5">
        <w:t>The problem is that</w:t>
      </w:r>
      <w:r w:rsidR="00716B1B">
        <w:t xml:space="preserve"> </w:t>
      </w:r>
      <w:r w:rsidR="000D5C4E">
        <w:t xml:space="preserve">“hue magnitude” </w:t>
      </w:r>
      <w:r w:rsidR="00716B1B">
        <w:t>mean</w:t>
      </w:r>
      <w:r w:rsidR="000D5C4E">
        <w:t>s</w:t>
      </w:r>
      <w:r w:rsidR="00716B1B">
        <w:t xml:space="preserve"> nothing</w:t>
      </w:r>
      <w:r w:rsidR="00B5116B" w:rsidRPr="00C473D5">
        <w:t xml:space="preserve"> in physics</w:t>
      </w:r>
      <w:r w:rsidR="00716B1B">
        <w:t xml:space="preserve">; </w:t>
      </w:r>
      <w:r w:rsidR="00893E34" w:rsidRPr="00C473D5">
        <w:t xml:space="preserve">Byrne and Hilbert </w:t>
      </w:r>
      <w:r w:rsidR="000D5C4E">
        <w:t>define it by</w:t>
      </w:r>
      <w:r w:rsidR="00716B1B">
        <w:t xml:space="preserve"> work</w:t>
      </w:r>
      <w:r w:rsidR="000D5C4E">
        <w:t>ing</w:t>
      </w:r>
      <w:r w:rsidR="00716B1B">
        <w:t xml:space="preserve"> backward from the perceptual qualities through cone responses to a physical quality/</w:t>
      </w:r>
      <w:proofErr w:type="spellStart"/>
      <w:r w:rsidR="00716B1B">
        <w:t>illuminant</w:t>
      </w:r>
      <w:proofErr w:type="spellEnd"/>
      <w:r w:rsidR="00716B1B">
        <w:t xml:space="preserve"> pair</w:t>
      </w:r>
      <w:r w:rsidR="00893E34">
        <w:t>.</w:t>
      </w:r>
      <w:r w:rsidR="00EB7596">
        <w:t xml:space="preserve"> Like the RGB and Pantone systems mentioned earlier, hue magnitudes are</w:t>
      </w:r>
      <w:r w:rsidR="000D5C4E">
        <w:t xml:space="preserve"> properties of external objects</w:t>
      </w:r>
      <w:r w:rsidR="00EB7596">
        <w:t xml:space="preserve"> </w:t>
      </w:r>
      <w:r w:rsidR="000D5C4E">
        <w:t>with respect to</w:t>
      </w:r>
      <w:r w:rsidR="00EB7596">
        <w:t xml:space="preserve"> appearance. </w:t>
      </w:r>
    </w:p>
    <w:p w14:paraId="1FD55A42" w14:textId="6CBA8CB4" w:rsidR="002B0064" w:rsidRPr="00C473D5" w:rsidRDefault="002B0064" w:rsidP="002B0064">
      <w:r w:rsidRPr="00C473D5">
        <w:t>The standard view of the function of opponent processing is this:</w:t>
      </w:r>
    </w:p>
    <w:p w14:paraId="56F45358" w14:textId="6B51ED35" w:rsidR="002B0064" w:rsidRPr="00C473D5" w:rsidRDefault="002B0064" w:rsidP="002B0064">
      <w:pPr>
        <w:pStyle w:val="Quote"/>
      </w:pPr>
      <w:proofErr w:type="spellStart"/>
      <w:r w:rsidRPr="00C473D5">
        <w:t>Color</w:t>
      </w:r>
      <w:proofErr w:type="spellEnd"/>
      <w:r w:rsidRPr="00C473D5">
        <w:t xml:space="preserve"> </w:t>
      </w:r>
      <w:proofErr w:type="spellStart"/>
      <w:r w:rsidRPr="00C473D5">
        <w:t>opponency</w:t>
      </w:r>
      <w:proofErr w:type="spellEnd"/>
      <w:r w:rsidRPr="00C473D5">
        <w:t xml:space="preserve"> . . . is an attempt to remove correlations in the signals of different cone cell types that are introduced by the strong overlap of the cone spectral sensitivities. [As well] naturally occurring spectra are known to be fairly smooth . . . and therefore may contribute substantially to redundancies in the cone signals. (Lee, </w:t>
      </w:r>
      <w:proofErr w:type="spellStart"/>
      <w:r w:rsidRPr="00C473D5">
        <w:t>Wachtler</w:t>
      </w:r>
      <w:proofErr w:type="spellEnd"/>
      <w:r w:rsidRPr="00C473D5">
        <w:t xml:space="preserve">, and </w:t>
      </w:r>
      <w:proofErr w:type="spellStart"/>
      <w:r w:rsidRPr="00C473D5">
        <w:t>Sejnowski</w:t>
      </w:r>
      <w:proofErr w:type="spellEnd"/>
      <w:r w:rsidRPr="00C473D5">
        <w:t xml:space="preserve"> 2002, 2085)</w:t>
      </w:r>
    </w:p>
    <w:p w14:paraId="47C61336" w14:textId="50E6CC34" w:rsidR="00B5116B" w:rsidRDefault="00893E34" w:rsidP="0048150D">
      <w:pPr>
        <w:pStyle w:val="NoSpacing"/>
      </w:pPr>
      <w:r>
        <w:t>The point is that t</w:t>
      </w:r>
      <w:r w:rsidR="002B0064" w:rsidRPr="00C473D5">
        <w:t xml:space="preserve">here is a strong correlation in the response levels of the cone cells; to achieve maximum discrimination in such circumstance, it is functionally advantageous to throw away the common response level and keep the differences. </w:t>
      </w:r>
      <w:r w:rsidR="0048150D">
        <w:t xml:space="preserve">Subtracting one response level from another </w:t>
      </w:r>
      <w:r w:rsidR="000D5C4E">
        <w:t>is the best way to do this (</w:t>
      </w:r>
      <w:r w:rsidR="00994C6A">
        <w:t>Hardin 1988, 30-32</w:t>
      </w:r>
      <w:r w:rsidR="002B0064" w:rsidRPr="00C473D5">
        <w:t>)</w:t>
      </w:r>
      <w:r w:rsidR="00994C6A">
        <w:t>.</w:t>
      </w:r>
      <w:r w:rsidR="002B0064" w:rsidRPr="00C473D5">
        <w:t xml:space="preserve"> </w:t>
      </w:r>
    </w:p>
    <w:p w14:paraId="249430DD" w14:textId="77777777" w:rsidR="00C862E6" w:rsidRDefault="00B5116B" w:rsidP="00B5116B">
      <w:r>
        <w:t xml:space="preserve">Keep in mind that the information contained in opponent colours is exactly the same as that contained in the </w:t>
      </w:r>
      <w:proofErr w:type="spellStart"/>
      <w:r>
        <w:t>tr</w:t>
      </w:r>
      <w:r w:rsidR="00893E34">
        <w:t>istimulus</w:t>
      </w:r>
      <w:proofErr w:type="spellEnd"/>
      <w:r w:rsidR="00893E34">
        <w:t xml:space="preserve"> values of CIE colours. O</w:t>
      </w:r>
      <w:r>
        <w:t xml:space="preserve">pponent processing adds no new information. </w:t>
      </w:r>
      <w:r w:rsidR="002B0064" w:rsidRPr="00C473D5">
        <w:t>The role of the opponent colour components then is merely to achieve maximum</w:t>
      </w:r>
      <w:r>
        <w:t xml:space="preserve"> legibility</w:t>
      </w:r>
      <w:r w:rsidR="00893E34">
        <w:t xml:space="preserve">—to “remove correlations in the signals of different cone cell types,” </w:t>
      </w:r>
      <w:r w:rsidR="002B0064" w:rsidRPr="00C473D5">
        <w:t xml:space="preserve">and not to extract information about external qualities. </w:t>
      </w:r>
      <w:r w:rsidR="00C862E6">
        <w:t>Opponent processing also arrays colours in dimensions that are easy to combine into a unified percept as described in Section IV above.</w:t>
      </w:r>
    </w:p>
    <w:p w14:paraId="53824875" w14:textId="521DC347" w:rsidR="0048150D" w:rsidRDefault="00893E34" w:rsidP="00B5116B">
      <w:r>
        <w:t xml:space="preserve">There is, therefore, a big difference between opponent processing and processing for colour constancy. The latter </w:t>
      </w:r>
      <w:r w:rsidR="009F188F">
        <w:t xml:space="preserve">uses permanently stored environmental information (genetically acquired during the course of evolution) </w:t>
      </w:r>
      <w:r>
        <w:t>to apportion the light signals</w:t>
      </w:r>
      <w:r w:rsidR="00994C6A">
        <w:t xml:space="preserve"> </w:t>
      </w:r>
      <w:r w:rsidR="009F188F">
        <w:t>differentially to</w:t>
      </w:r>
      <w:r w:rsidR="00994C6A">
        <w:t xml:space="preserve"> (a)</w:t>
      </w:r>
      <w:r>
        <w:t xml:space="preserve"> the source object</w:t>
      </w:r>
      <w:r w:rsidR="00C862E6">
        <w:t>’s</w:t>
      </w:r>
      <w:r w:rsidR="00994C6A">
        <w:t xml:space="preserve"> reflectance</w:t>
      </w:r>
      <w:r>
        <w:t xml:space="preserve">, and </w:t>
      </w:r>
      <w:r w:rsidR="00994C6A">
        <w:t>(b) the light incident on</w:t>
      </w:r>
      <w:r w:rsidR="00C862E6">
        <w:t xml:space="preserve"> the source</w:t>
      </w:r>
      <w:r w:rsidR="00994C6A">
        <w:t xml:space="preserve">. </w:t>
      </w:r>
      <w:r w:rsidR="009F188F">
        <w:t>In short, constancy processing adds information to the incident signal, while o</w:t>
      </w:r>
      <w:r w:rsidR="00994C6A">
        <w:t>pponent processing</w:t>
      </w:r>
      <w:r w:rsidR="009F188F">
        <w:t xml:space="preserve"> is </w:t>
      </w:r>
      <w:proofErr w:type="spellStart"/>
      <w:r w:rsidR="009F188F">
        <w:t>informationally</w:t>
      </w:r>
      <w:proofErr w:type="spellEnd"/>
      <w:r w:rsidR="009F188F">
        <w:t xml:space="preserve"> neutral</w:t>
      </w:r>
      <w:r w:rsidR="00994C6A">
        <w:t>.</w:t>
      </w:r>
      <w:r w:rsidR="002A25DE">
        <w:t xml:space="preserve"> Colour constancy processing pulls </w:t>
      </w:r>
      <w:proofErr w:type="gramStart"/>
      <w:r w:rsidR="002A25DE">
        <w:t>apart</w:t>
      </w:r>
      <w:proofErr w:type="gramEnd"/>
      <w:r w:rsidR="002A25DE">
        <w:t xml:space="preserve"> signals that were the same on the retina and identifies signals that were </w:t>
      </w:r>
      <w:proofErr w:type="spellStart"/>
      <w:r w:rsidR="002A25DE">
        <w:t>retinally</w:t>
      </w:r>
      <w:proofErr w:type="spellEnd"/>
      <w:r w:rsidR="002A25DE">
        <w:t xml:space="preserve"> different. Beyond enhancing discrimination, opponent processing does not do this: signals that are different in NCS space are different CIE space, and vice versa. </w:t>
      </w:r>
      <w:r w:rsidR="009A53F2">
        <w:t>Moreover, such phenomena as the mutual exclusion of the bluish and the yellowish have no physical counterpart.</w:t>
      </w:r>
    </w:p>
    <w:p w14:paraId="6131BE26" w14:textId="7B674FCC" w:rsidR="000B2A9B" w:rsidRPr="00C473D5" w:rsidRDefault="00CF12CB" w:rsidP="00994C6A">
      <w:r w:rsidRPr="00C473D5">
        <w:t xml:space="preserve">The reader might think that </w:t>
      </w:r>
      <w:proofErr w:type="spellStart"/>
      <w:r w:rsidRPr="00C473D5">
        <w:t>Mollon</w:t>
      </w:r>
      <w:proofErr w:type="spellEnd"/>
      <w:r w:rsidRPr="00C473D5">
        <w:t xml:space="preserve"> offers us</w:t>
      </w:r>
      <w:r w:rsidR="00994C6A">
        <w:t xml:space="preserve"> a different opinion</w:t>
      </w:r>
      <w:r w:rsidRPr="00C473D5">
        <w:t>: light from the sky is unique blue</w:t>
      </w:r>
      <w:r w:rsidR="00595A31" w:rsidRPr="00C473D5">
        <w:t xml:space="preserve">. </w:t>
      </w:r>
      <w:r w:rsidR="0018170D" w:rsidRPr="00C473D5">
        <w:t>T</w:t>
      </w:r>
      <w:r w:rsidR="00595A31" w:rsidRPr="00C473D5">
        <w:t>here are two problems</w:t>
      </w:r>
      <w:r w:rsidR="0018170D" w:rsidRPr="00C473D5">
        <w:t xml:space="preserve"> with this</w:t>
      </w:r>
      <w:r w:rsidR="00595A31" w:rsidRPr="00C473D5">
        <w:t xml:space="preserve">. The first is </w:t>
      </w:r>
      <w:r w:rsidR="009F188F">
        <w:t xml:space="preserve">that it simply begs the question about </w:t>
      </w:r>
      <w:proofErr w:type="spellStart"/>
      <w:r w:rsidR="009F188F">
        <w:t>intersubjective</w:t>
      </w:r>
      <w:proofErr w:type="spellEnd"/>
      <w:r w:rsidR="009F188F">
        <w:t xml:space="preserve"> differences regarding unique blue: as </w:t>
      </w:r>
      <w:proofErr w:type="spellStart"/>
      <w:r w:rsidR="009F188F">
        <w:t>Kuehni</w:t>
      </w:r>
      <w:proofErr w:type="spellEnd"/>
      <w:r w:rsidR="009F188F">
        <w:t xml:space="preserve"> (2004) says, it is not justified to assume that mean unique hue values can be “</w:t>
      </w:r>
      <w:r w:rsidR="009F188F" w:rsidRPr="009F188F">
        <w:rPr>
          <w:lang w:val="en-US"/>
        </w:rPr>
        <w:t>considered representative of humans</w:t>
      </w:r>
      <w:r w:rsidR="009F188F">
        <w:rPr>
          <w:lang w:val="en-US"/>
        </w:rPr>
        <w:t>.”</w:t>
      </w:r>
      <w:r w:rsidR="00595A31" w:rsidRPr="00C473D5">
        <w:t xml:space="preserve"> The second is that even if </w:t>
      </w:r>
      <w:r w:rsidR="0075472B">
        <w:t xml:space="preserve">they are, and even if </w:t>
      </w:r>
      <w:proofErr w:type="spellStart"/>
      <w:r w:rsidR="00595A31" w:rsidRPr="00C473D5">
        <w:t>Mollon</w:t>
      </w:r>
      <w:proofErr w:type="spellEnd"/>
      <w:r w:rsidR="00595A31" w:rsidRPr="00C473D5">
        <w:t xml:space="preserve"> is right, the question would arise: is the sky </w:t>
      </w:r>
      <w:r w:rsidR="00AA3624" w:rsidRPr="00C473D5">
        <w:t xml:space="preserve">“really” </w:t>
      </w:r>
      <w:r w:rsidR="00595A31" w:rsidRPr="00C473D5">
        <w:t xml:space="preserve">unique blue because </w:t>
      </w:r>
      <w:r w:rsidR="00994C6A">
        <w:t>“</w:t>
      </w:r>
      <w:r w:rsidR="00595A31" w:rsidRPr="00C473D5">
        <w:t>we</w:t>
      </w:r>
      <w:r w:rsidR="00994C6A">
        <w:t>”</w:t>
      </w:r>
      <w:r w:rsidR="00595A31" w:rsidRPr="00C473D5">
        <w:t xml:space="preserve"> experience it th</w:t>
      </w:r>
      <w:r w:rsidR="00994C6A">
        <w:t>at way</w:t>
      </w:r>
      <w:r w:rsidR="009F188F">
        <w:t xml:space="preserve">, </w:t>
      </w:r>
      <w:r w:rsidR="00595A31" w:rsidRPr="00C473D5">
        <w:t xml:space="preserve">or is such experience “true” because the sky really is unique blue? </w:t>
      </w:r>
      <w:r w:rsidR="007822BD" w:rsidRPr="00C473D5">
        <w:t>The second position</w:t>
      </w:r>
      <w:r w:rsidR="00005380" w:rsidRPr="00C473D5">
        <w:t xml:space="preserve"> </w:t>
      </w:r>
      <w:r w:rsidR="007822BD" w:rsidRPr="00C473D5">
        <w:t>is dubious because</w:t>
      </w:r>
      <w:r w:rsidR="002178B2" w:rsidRPr="00C473D5">
        <w:t>, as noted above,</w:t>
      </w:r>
      <w:r w:rsidR="007822BD" w:rsidRPr="00C473D5">
        <w:t xml:space="preserve"> blue</w:t>
      </w:r>
      <w:r w:rsidR="007822BD" w:rsidRPr="00C473D5">
        <w:rPr>
          <w:i/>
        </w:rPr>
        <w:t xml:space="preserve"> </w:t>
      </w:r>
      <w:r w:rsidR="007822BD" w:rsidRPr="00C473D5">
        <w:t xml:space="preserve">is not a </w:t>
      </w:r>
      <w:r w:rsidR="007822BD" w:rsidRPr="00C473D5">
        <w:rPr>
          <w:i/>
        </w:rPr>
        <w:t>physical</w:t>
      </w:r>
      <w:r w:rsidR="007822BD" w:rsidRPr="00C473D5">
        <w:t xml:space="preserve"> kind</w:t>
      </w:r>
      <w:r w:rsidR="004C4E6B">
        <w:t>—</w:t>
      </w:r>
      <w:r w:rsidR="007822BD" w:rsidRPr="00C473D5">
        <w:t>it has no place in physics</w:t>
      </w:r>
      <w:r w:rsidR="00DD7DC5" w:rsidRPr="00C473D5">
        <w:t>; it is not a term in any physical law</w:t>
      </w:r>
      <w:r w:rsidR="007822BD" w:rsidRPr="00C473D5">
        <w:t xml:space="preserve">. </w:t>
      </w:r>
    </w:p>
    <w:p w14:paraId="154F2393" w14:textId="7C693AC1" w:rsidR="004C7446" w:rsidRPr="00C473D5" w:rsidRDefault="00994C6A" w:rsidP="00031817">
      <w:r>
        <w:t xml:space="preserve">In effect, </w:t>
      </w:r>
      <w:proofErr w:type="spellStart"/>
      <w:r w:rsidR="00DD7DC5" w:rsidRPr="00C473D5">
        <w:t>Tye</w:t>
      </w:r>
      <w:proofErr w:type="spellEnd"/>
      <w:r>
        <w:t>, Byrne, and Hilbert think that</w:t>
      </w:r>
      <w:r w:rsidR="00DD7DC5" w:rsidRPr="00C473D5">
        <w:t xml:space="preserve"> </w:t>
      </w:r>
      <w:r>
        <w:t xml:space="preserve">the opponent colours </w:t>
      </w:r>
      <w:r w:rsidR="00A06B85">
        <w:t>constitute</w:t>
      </w:r>
      <w:r w:rsidR="00DD7DC5" w:rsidRPr="00C473D5">
        <w:t xml:space="preserve"> a </w:t>
      </w:r>
      <w:r w:rsidR="00DD7DC5" w:rsidRPr="004C4E6B">
        <w:rPr>
          <w:i/>
        </w:rPr>
        <w:t>physical</w:t>
      </w:r>
      <w:r w:rsidR="004C4E6B">
        <w:t xml:space="preserve"> </w:t>
      </w:r>
      <w:r w:rsidR="00DD7DC5" w:rsidRPr="004C4E6B">
        <w:t>similari</w:t>
      </w:r>
      <w:r w:rsidR="00005380" w:rsidRPr="004C4E6B">
        <w:t>ty</w:t>
      </w:r>
      <w:r w:rsidR="00005380" w:rsidRPr="00C473D5">
        <w:t xml:space="preserve"> space</w:t>
      </w:r>
      <w:r w:rsidR="004C4E6B">
        <w:t xml:space="preserve"> (though, as noted above, Byrne and Hilbert define it psychophysically)</w:t>
      </w:r>
      <w:r w:rsidR="00005380" w:rsidRPr="00C473D5">
        <w:t>. The point that emerged</w:t>
      </w:r>
      <w:r w:rsidR="00DD7DC5" w:rsidRPr="00C473D5">
        <w:t xml:space="preserve"> in sections II and III above is that it is properly defined by reference to </w:t>
      </w:r>
      <w:r w:rsidR="00DD7DC5" w:rsidRPr="00C473D5">
        <w:rPr>
          <w:i/>
        </w:rPr>
        <w:t xml:space="preserve">perceptual </w:t>
      </w:r>
      <w:r w:rsidR="00DD7DC5" w:rsidRPr="00C473D5">
        <w:t xml:space="preserve">systems. </w:t>
      </w:r>
      <w:r w:rsidR="007822BD" w:rsidRPr="00C473D5">
        <w:t>The visual system can be seen as doing two things with incoming light—</w:t>
      </w:r>
      <w:r w:rsidR="00DD7DC5" w:rsidRPr="00C473D5">
        <w:t xml:space="preserve">(a) </w:t>
      </w:r>
      <w:r w:rsidR="007822BD" w:rsidRPr="00C473D5">
        <w:t xml:space="preserve">it </w:t>
      </w:r>
      <w:r w:rsidR="00A97964" w:rsidRPr="00C473D5">
        <w:t>detects w</w:t>
      </w:r>
      <w:r w:rsidR="00AA3624" w:rsidRPr="00C473D5">
        <w:t xml:space="preserve">hat </w:t>
      </w:r>
      <w:r w:rsidR="00A97964" w:rsidRPr="00C473D5">
        <w:t>wavelength</w:t>
      </w:r>
      <w:r w:rsidR="004C4E6B">
        <w:t>/reflectance</w:t>
      </w:r>
      <w:r w:rsidR="00A97964" w:rsidRPr="00C473D5">
        <w:t xml:space="preserve"> range </w:t>
      </w:r>
      <w:r w:rsidR="007822BD" w:rsidRPr="00C473D5">
        <w:t xml:space="preserve">this light </w:t>
      </w:r>
      <w:r w:rsidR="00A97964" w:rsidRPr="00C473D5">
        <w:t>belongs to</w:t>
      </w:r>
      <w:r w:rsidR="007822BD" w:rsidRPr="00C473D5">
        <w:t xml:space="preserve">, and </w:t>
      </w:r>
      <w:r w:rsidR="00DD7DC5" w:rsidRPr="00C473D5">
        <w:t xml:space="preserve">(b) </w:t>
      </w:r>
      <w:r w:rsidR="007822BD" w:rsidRPr="00C473D5">
        <w:t xml:space="preserve">it </w:t>
      </w:r>
      <w:r w:rsidR="00E44AE4" w:rsidRPr="00C473D5">
        <w:t xml:space="preserve">tags this </w:t>
      </w:r>
      <w:r w:rsidR="004C4E6B">
        <w:t xml:space="preserve">physical property </w:t>
      </w:r>
      <w:r w:rsidR="00AA3624" w:rsidRPr="00C473D5">
        <w:t>with a certain colour experience</w:t>
      </w:r>
      <w:r w:rsidR="00E44AE4" w:rsidRPr="00C473D5">
        <w:t xml:space="preserve">. </w:t>
      </w:r>
      <w:r w:rsidR="00DD7DC5" w:rsidRPr="00C473D5">
        <w:t xml:space="preserve">(The point of the multistage </w:t>
      </w:r>
      <w:proofErr w:type="spellStart"/>
      <w:r w:rsidR="00DD7DC5" w:rsidRPr="00C473D5">
        <w:t>opponency</w:t>
      </w:r>
      <w:proofErr w:type="spellEnd"/>
      <w:r w:rsidR="00DD7DC5" w:rsidRPr="00C473D5">
        <w:t xml:space="preserve"> theory of De Valois and De Valois 1997 is that the second function occurs surprisingly late.) </w:t>
      </w:r>
      <w:r w:rsidR="004C7446" w:rsidRPr="00C473D5">
        <w:t xml:space="preserve">(a) </w:t>
      </w:r>
      <w:proofErr w:type="gramStart"/>
      <w:r w:rsidR="004C7446" w:rsidRPr="00C473D5">
        <w:t>is</w:t>
      </w:r>
      <w:proofErr w:type="gramEnd"/>
      <w:r w:rsidR="004C7446" w:rsidRPr="00C473D5">
        <w:t xml:space="preserve"> a </w:t>
      </w:r>
      <w:r w:rsidR="00A97964" w:rsidRPr="00C473D5">
        <w:t xml:space="preserve">physical </w:t>
      </w:r>
      <w:r w:rsidR="004C7446" w:rsidRPr="00C473D5">
        <w:t>measure of</w:t>
      </w:r>
      <w:r w:rsidR="00E44AE4" w:rsidRPr="00C473D5">
        <w:t xml:space="preserve"> a</w:t>
      </w:r>
      <w:r w:rsidR="004C7446" w:rsidRPr="00C473D5">
        <w:t xml:space="preserve"> particular stimulus; (b)</w:t>
      </w:r>
      <w:r w:rsidR="00E44AE4" w:rsidRPr="00C473D5">
        <w:t xml:space="preserve"> is a correspondence between </w:t>
      </w:r>
      <w:r w:rsidR="00A97964" w:rsidRPr="00C473D5">
        <w:t xml:space="preserve">this physical measure </w:t>
      </w:r>
      <w:r w:rsidR="00E44AE4" w:rsidRPr="00C473D5">
        <w:t xml:space="preserve">and experience that is a </w:t>
      </w:r>
      <w:r w:rsidR="00AA3624" w:rsidRPr="00C473D5">
        <w:t xml:space="preserve">permanent </w:t>
      </w:r>
      <w:r w:rsidR="004C4E6B">
        <w:t xml:space="preserve">or acquired </w:t>
      </w:r>
      <w:r w:rsidR="00E44AE4" w:rsidRPr="00C473D5">
        <w:t xml:space="preserve">feature of the visual system itself. </w:t>
      </w:r>
      <w:r w:rsidR="00005380" w:rsidRPr="00C473D5">
        <w:t>Variation with respect to (b) has been attributed to variations in cone-cell distribution</w:t>
      </w:r>
      <w:r w:rsidR="00472512" w:rsidRPr="00472512">
        <w:t xml:space="preserve"> </w:t>
      </w:r>
      <w:r w:rsidR="00472512">
        <w:t xml:space="preserve">and </w:t>
      </w:r>
      <w:r w:rsidR="00472512" w:rsidRPr="00C473D5">
        <w:t>eye-colour</w:t>
      </w:r>
      <w:r w:rsidR="00472512">
        <w:t>,</w:t>
      </w:r>
      <w:r w:rsidR="00005380" w:rsidRPr="00C473D5">
        <w:t xml:space="preserve"> </w:t>
      </w:r>
      <w:r w:rsidR="00472512">
        <w:t>past visual “diet,” and language</w:t>
      </w:r>
      <w:r w:rsidR="00005380" w:rsidRPr="00C473D5">
        <w:t>.</w:t>
      </w:r>
    </w:p>
    <w:p w14:paraId="2A9F9FFE" w14:textId="38F3181C" w:rsidR="00FD2207" w:rsidRPr="00C473D5" w:rsidRDefault="00E44AE4" w:rsidP="004C3234">
      <w:r w:rsidRPr="00C473D5">
        <w:t>Suppose</w:t>
      </w:r>
      <w:r w:rsidR="00AA3624" w:rsidRPr="00C473D5">
        <w:t xml:space="preserve"> that a light of 510 nm, </w:t>
      </w:r>
      <w:r w:rsidR="00472512">
        <w:t>most often</w:t>
      </w:r>
      <w:r w:rsidR="00AA3624" w:rsidRPr="00C473D5">
        <w:t xml:space="preserve"> seen </w:t>
      </w:r>
      <w:r w:rsidR="00472512">
        <w:t xml:space="preserve">in industrial societies </w:t>
      </w:r>
      <w:r w:rsidR="00AA3624" w:rsidRPr="00C473D5">
        <w:t xml:space="preserve">as green, happens to be seen </w:t>
      </w:r>
      <w:r w:rsidR="004C7446" w:rsidRPr="00C473D5">
        <w:t xml:space="preserve">by </w:t>
      </w:r>
      <w:r w:rsidR="00472512">
        <w:t xml:space="preserve">members of the </w:t>
      </w:r>
      <w:proofErr w:type="spellStart"/>
      <w:r w:rsidR="00472512">
        <w:t>Berinmo</w:t>
      </w:r>
      <w:proofErr w:type="spellEnd"/>
      <w:r w:rsidR="00472512">
        <w:t xml:space="preserve"> tribe in Papua New Guinea </w:t>
      </w:r>
      <w:r w:rsidR="00AA3624" w:rsidRPr="00C473D5">
        <w:t>as blue.</w:t>
      </w:r>
      <w:r w:rsidR="007822BD" w:rsidRPr="00C473D5">
        <w:t xml:space="preserve"> </w:t>
      </w:r>
      <w:r w:rsidRPr="00C473D5">
        <w:t xml:space="preserve">There are two possibilities here. The first is that </w:t>
      </w:r>
      <w:r w:rsidR="00472512">
        <w:t xml:space="preserve">the </w:t>
      </w:r>
      <w:proofErr w:type="spellStart"/>
      <w:r w:rsidR="00472512">
        <w:t>Berinmos</w:t>
      </w:r>
      <w:proofErr w:type="spellEnd"/>
      <w:r w:rsidR="00472512">
        <w:t>’</w:t>
      </w:r>
      <w:r w:rsidR="004C7446" w:rsidRPr="00C473D5">
        <w:t xml:space="preserve"> visual</w:t>
      </w:r>
      <w:r w:rsidRPr="00C473D5">
        <w:t xml:space="preserve"> system </w:t>
      </w:r>
      <w:r w:rsidR="00663717" w:rsidRPr="00C473D5">
        <w:rPr>
          <w:i/>
        </w:rPr>
        <w:t xml:space="preserve">wrongly </w:t>
      </w:r>
      <w:r w:rsidR="00AA3624" w:rsidRPr="00C473D5">
        <w:t xml:space="preserve">measures </w:t>
      </w:r>
      <w:r w:rsidRPr="00C473D5">
        <w:t>the light as belonging to the</w:t>
      </w:r>
      <w:r w:rsidR="007822BD" w:rsidRPr="00C473D5">
        <w:t xml:space="preserve"> 480 nm</w:t>
      </w:r>
      <w:r w:rsidRPr="00C473D5">
        <w:t xml:space="preserve"> range, and consequently as blue because </w:t>
      </w:r>
      <w:r w:rsidR="00472512">
        <w:t xml:space="preserve">(in common with industrial societies) </w:t>
      </w:r>
      <w:r w:rsidR="004C7446" w:rsidRPr="00C473D5">
        <w:t xml:space="preserve">it tags </w:t>
      </w:r>
      <w:r w:rsidRPr="00C473D5">
        <w:rPr>
          <w:i/>
        </w:rPr>
        <w:t>this</w:t>
      </w:r>
      <w:r w:rsidRPr="00C473D5">
        <w:t xml:space="preserve"> range </w:t>
      </w:r>
      <w:r w:rsidR="004C7446" w:rsidRPr="00C473D5">
        <w:t xml:space="preserve">as blue. The second is that </w:t>
      </w:r>
      <w:r w:rsidR="00472512">
        <w:t>their</w:t>
      </w:r>
      <w:r w:rsidRPr="00C473D5">
        <w:t xml:space="preserve"> system correctly </w:t>
      </w:r>
      <w:r w:rsidR="004C4E6B">
        <w:t>measures</w:t>
      </w:r>
      <w:r w:rsidRPr="00C473D5">
        <w:t xml:space="preserve"> </w:t>
      </w:r>
      <w:r w:rsidR="00AA3624" w:rsidRPr="00C473D5">
        <w:t>the light as belonging to the 51</w:t>
      </w:r>
      <w:r w:rsidRPr="00C473D5">
        <w:t xml:space="preserve">0 nm range, </w:t>
      </w:r>
      <w:r w:rsidR="004C4E6B">
        <w:t xml:space="preserve">and </w:t>
      </w:r>
      <w:r w:rsidRPr="00C473D5">
        <w:t xml:space="preserve">tags </w:t>
      </w:r>
      <w:r w:rsidR="004C7446" w:rsidRPr="00C473D5">
        <w:t xml:space="preserve">this range </w:t>
      </w:r>
      <w:r w:rsidRPr="00C473D5">
        <w:t xml:space="preserve">as blue. </w:t>
      </w:r>
      <w:r w:rsidR="00472512">
        <w:t xml:space="preserve">In the second </w:t>
      </w:r>
      <w:r w:rsidR="00663717" w:rsidRPr="00C473D5">
        <w:t>scenario</w:t>
      </w:r>
      <w:r w:rsidR="00472512">
        <w:t xml:space="preserve">, </w:t>
      </w:r>
      <w:r w:rsidR="00663717" w:rsidRPr="00C473D5">
        <w:t xml:space="preserve">the same physical stimuli are </w:t>
      </w:r>
      <w:r w:rsidR="00472512">
        <w:t xml:space="preserve">tagged </w:t>
      </w:r>
      <w:r w:rsidR="00663717" w:rsidRPr="00C473D5">
        <w:t>with different qualia—</w:t>
      </w:r>
      <w:r w:rsidRPr="00C473D5">
        <w:t xml:space="preserve">and to treat it as </w:t>
      </w:r>
      <w:r w:rsidRPr="00C473D5">
        <w:rPr>
          <w:i/>
        </w:rPr>
        <w:t xml:space="preserve">wrong </w:t>
      </w:r>
      <w:r w:rsidRPr="00C473D5">
        <w:t>is to assume that there is something non-arbitrary about such tagging. The system can be wrong about</w:t>
      </w:r>
      <w:r w:rsidR="00472512">
        <w:t xml:space="preserve"> colour</w:t>
      </w:r>
      <w:r w:rsidRPr="00C473D5">
        <w:t xml:space="preserve">, but only </w:t>
      </w:r>
      <w:r w:rsidR="00472512">
        <w:t>by getting its physical characteristics</w:t>
      </w:r>
      <w:r w:rsidR="00663717" w:rsidRPr="00C473D5">
        <w:t xml:space="preserve"> wrong. </w:t>
      </w:r>
      <w:r w:rsidR="00C76945">
        <w:t xml:space="preserve">As far as the </w:t>
      </w:r>
      <w:proofErr w:type="spellStart"/>
      <w:r w:rsidR="00C76945">
        <w:t>Berinmo</w:t>
      </w:r>
      <w:proofErr w:type="spellEnd"/>
      <w:r w:rsidR="00C76945">
        <w:t xml:space="preserve"> are concerned, the difference</w:t>
      </w:r>
      <w:r w:rsidR="004C7446" w:rsidRPr="00C473D5">
        <w:t xml:space="preserve"> is a matter</w:t>
      </w:r>
      <w:r w:rsidR="00C76945">
        <w:t xml:space="preserve"> only</w:t>
      </w:r>
      <w:r w:rsidR="004C7446" w:rsidRPr="00C473D5">
        <w:t xml:space="preserve"> of </w:t>
      </w:r>
      <w:r w:rsidR="004C7446" w:rsidRPr="00C473D5">
        <w:rPr>
          <w:i/>
        </w:rPr>
        <w:t>how</w:t>
      </w:r>
      <w:r w:rsidR="004C7446" w:rsidRPr="00C473D5">
        <w:t xml:space="preserve"> colour</w:t>
      </w:r>
      <w:r w:rsidR="00663717" w:rsidRPr="00C473D5">
        <w:t xml:space="preserve"> is experienced</w:t>
      </w:r>
      <w:r w:rsidR="005342C5" w:rsidRPr="00C473D5">
        <w:t xml:space="preserve"> (Matthen 2009)</w:t>
      </w:r>
      <w:r w:rsidR="00AB694E" w:rsidRPr="00C473D5">
        <w:t xml:space="preserve">. The </w:t>
      </w:r>
      <w:proofErr w:type="spellStart"/>
      <w:r w:rsidR="00AB694E" w:rsidRPr="00C473D5">
        <w:t>intersubjective</w:t>
      </w:r>
      <w:proofErr w:type="spellEnd"/>
      <w:r w:rsidR="00AB694E" w:rsidRPr="00C473D5">
        <w:t xml:space="preserve"> variability of the unique hues is</w:t>
      </w:r>
      <w:r w:rsidR="005342C5" w:rsidRPr="00C473D5">
        <w:t xml:space="preserve"> due to </w:t>
      </w:r>
      <w:r w:rsidR="00A97964" w:rsidRPr="00C473D5">
        <w:t xml:space="preserve">this sort of </w:t>
      </w:r>
      <w:r w:rsidR="005342C5" w:rsidRPr="00C473D5">
        <w:t>permanent differences among visual systems. It is</w:t>
      </w:r>
      <w:r w:rsidR="00C76945">
        <w:t xml:space="preserve"> </w:t>
      </w:r>
      <w:r w:rsidR="00BD3421" w:rsidRPr="00C473D5">
        <w:t xml:space="preserve">a shifted </w:t>
      </w:r>
      <w:r w:rsidR="00AB694E" w:rsidRPr="00C473D5">
        <w:t xml:space="preserve">spectrum phenomenon </w:t>
      </w:r>
      <w:r w:rsidR="004C7446" w:rsidRPr="00C473D5">
        <w:t>(</w:t>
      </w:r>
      <w:proofErr w:type="spellStart"/>
      <w:r w:rsidR="005342C5" w:rsidRPr="00C473D5">
        <w:t>Nida-Rumelin</w:t>
      </w:r>
      <w:proofErr w:type="spellEnd"/>
      <w:r w:rsidR="005342C5" w:rsidRPr="00C473D5">
        <w:t xml:space="preserve"> 1996).</w:t>
      </w:r>
      <w:r w:rsidR="00AB694E" w:rsidRPr="00C473D5">
        <w:t xml:space="preserve"> </w:t>
      </w:r>
      <w:r w:rsidR="004C4E6B">
        <w:t>Differences of colour qualia</w:t>
      </w:r>
      <w:r w:rsidR="002A25DE">
        <w:t xml:space="preserve"> tagging are never about the world outside the perceiver</w:t>
      </w:r>
      <w:r w:rsidR="004C4E6B">
        <w:t>.</w:t>
      </w:r>
    </w:p>
    <w:p w14:paraId="3470E5A6" w14:textId="5755376A" w:rsidR="002A25DE" w:rsidRDefault="006E2852" w:rsidP="00E2197E">
      <w:pPr>
        <w:pStyle w:val="NoSpacing"/>
      </w:pPr>
      <w:r w:rsidRPr="00C473D5">
        <w:rPr>
          <w:i/>
        </w:rPr>
        <w:t>Conclusion</w:t>
      </w:r>
      <w:r w:rsidRPr="00C473D5">
        <w:t xml:space="preserve"> Colour appearance is the product of a number of underlying processes. </w:t>
      </w:r>
      <w:proofErr w:type="spellStart"/>
      <w:r w:rsidRPr="00C473D5">
        <w:t>Ewald</w:t>
      </w:r>
      <w:proofErr w:type="spellEnd"/>
      <w:r w:rsidRPr="00C473D5">
        <w:t xml:space="preserve"> </w:t>
      </w:r>
      <w:proofErr w:type="spellStart"/>
      <w:r w:rsidRPr="00C473D5">
        <w:t>Hering</w:t>
      </w:r>
      <w:proofErr w:type="spellEnd"/>
      <w:r w:rsidRPr="00C473D5">
        <w:t xml:space="preserve"> and the Swedish Natural Colour System focus on opponent colour processing as fundamental among these. The result is a codification of each colour experience as consisting of a triple of values along </w:t>
      </w:r>
      <w:r w:rsidR="00C862E6">
        <w:t xml:space="preserve">the </w:t>
      </w:r>
      <w:r w:rsidRPr="00C473D5">
        <w:t>three fundamental dimensions</w:t>
      </w:r>
      <w:r w:rsidR="00C862E6">
        <w:t xml:space="preserve"> of the opponent process</w:t>
      </w:r>
      <w:r w:rsidRPr="00C473D5">
        <w:t>. Probably, this is philosophically the most neat and tidy way of systematizing colour appearance, but we should not lose sight of the fact</w:t>
      </w:r>
      <w:r w:rsidR="002A25DE">
        <w:t>s</w:t>
      </w:r>
      <w:r w:rsidRPr="00C473D5">
        <w:t xml:space="preserve"> that</w:t>
      </w:r>
      <w:r w:rsidR="005A3DBC">
        <w:t xml:space="preserve"> it is one of several alternative idealizations.</w:t>
      </w:r>
      <w:r w:rsidRPr="00C473D5">
        <w:t xml:space="preserve"> </w:t>
      </w:r>
      <w:r w:rsidR="005A3DBC">
        <w:t>I</w:t>
      </w:r>
      <w:r w:rsidR="00C862E6" w:rsidRPr="00C473D5">
        <w:t xml:space="preserve">t </w:t>
      </w:r>
      <w:r w:rsidR="002A25DE">
        <w:t xml:space="preserve">(a) </w:t>
      </w:r>
      <w:r w:rsidRPr="00C473D5">
        <w:t xml:space="preserve">simplifies the </w:t>
      </w:r>
      <w:r w:rsidR="00C862E6">
        <w:t>phenomenology of colour vision</w:t>
      </w:r>
      <w:r w:rsidRPr="00C473D5">
        <w:t xml:space="preserve"> to some degree</w:t>
      </w:r>
      <w:r w:rsidR="00BD540A" w:rsidRPr="00C473D5">
        <w:t xml:space="preserve">, </w:t>
      </w:r>
      <w:r w:rsidR="002A25DE">
        <w:t xml:space="preserve">(b) </w:t>
      </w:r>
      <w:r w:rsidR="00BD540A" w:rsidRPr="00C473D5">
        <w:t>omits important elements of colour appearance such as perceived lightness</w:t>
      </w:r>
      <w:r w:rsidR="002A25DE">
        <w:t xml:space="preserve">, and (c) has not as yet been </w:t>
      </w:r>
      <w:proofErr w:type="spellStart"/>
      <w:r w:rsidR="002A25DE">
        <w:t>neurophysiologically</w:t>
      </w:r>
      <w:proofErr w:type="spellEnd"/>
      <w:r w:rsidR="002A25DE">
        <w:t xml:space="preserve"> validated.</w:t>
      </w:r>
      <w:r w:rsidR="005A3DBC">
        <w:t xml:space="preserve"> The unique hues are privileged in the Natural Colour System. Though they are phenomenologically salient, the above caveats apply.</w:t>
      </w:r>
    </w:p>
    <w:p w14:paraId="124320F0" w14:textId="00E62A0F" w:rsidR="00201CC3" w:rsidRPr="00C473D5" w:rsidRDefault="002A25DE" w:rsidP="00C862E6">
      <w:r>
        <w:t xml:space="preserve"> </w:t>
      </w:r>
      <w:r w:rsidR="005A3DBC">
        <w:t>Opponent colour phenomena, i.e., the phenomena that arise from the subtraction of cone-cell ou</w:t>
      </w:r>
      <w:r w:rsidR="002C4422">
        <w:t>t</w:t>
      </w:r>
      <w:r w:rsidR="005A3DBC">
        <w:t xml:space="preserve">puts in colour processing, </w:t>
      </w:r>
      <w:r w:rsidR="00C862E6">
        <w:t>have no informational value</w:t>
      </w:r>
      <w:r w:rsidR="00FB23DE">
        <w:t xml:space="preserve"> about the world outside the perceiver</w:t>
      </w:r>
      <w:r w:rsidR="00C862E6">
        <w:t xml:space="preserve"> over and above the </w:t>
      </w:r>
      <w:proofErr w:type="spellStart"/>
      <w:r w:rsidR="00C862E6">
        <w:t>tristimulus</w:t>
      </w:r>
      <w:proofErr w:type="spellEnd"/>
      <w:r w:rsidR="00C862E6">
        <w:t xml:space="preserve"> representation of colours in the retina. </w:t>
      </w:r>
      <w:r w:rsidR="005A3DBC">
        <w:t xml:space="preserve">(Or so I have argued.) </w:t>
      </w:r>
      <w:r w:rsidR="00C862E6">
        <w:t xml:space="preserve">The function of opponent processing is </w:t>
      </w:r>
      <w:r w:rsidR="005A3DBC">
        <w:t xml:space="preserve">non-informational: </w:t>
      </w:r>
      <w:r w:rsidR="00C862E6">
        <w:t xml:space="preserve">to enhance discriminability </w:t>
      </w:r>
      <w:r w:rsidR="00FB23DE">
        <w:t xml:space="preserve">and to format colour in a way that admits of combining distinct elements. This indicates that individual differences that relate to </w:t>
      </w:r>
      <w:r w:rsidR="000469EA">
        <w:t>the opponent representation of colour—the unique hues, the proportion of hue magnitudes in perceived colour, the colour categories—have no significance regarding external reality. Some philosophers have suggested that some things in the world are unique</w:t>
      </w:r>
      <w:r w:rsidR="005A3DBC">
        <w:t>ly</w:t>
      </w:r>
      <w:r w:rsidR="000469EA">
        <w:t xml:space="preserve"> blue independently of any perceptual system. This contradicts the function of opponent processing as I have presented it.</w:t>
      </w:r>
    </w:p>
    <w:p w14:paraId="365721BF" w14:textId="7AE12127" w:rsidR="008D6418" w:rsidRPr="00C473D5" w:rsidRDefault="00201CC3" w:rsidP="00E2197E">
      <w:pPr>
        <w:pStyle w:val="NoSpacing"/>
      </w:pPr>
      <w:r w:rsidRPr="00C473D5">
        <w:rPr>
          <w:i/>
        </w:rPr>
        <w:t xml:space="preserve">Acknowledgements </w:t>
      </w:r>
      <w:r w:rsidRPr="00C473D5">
        <w:t xml:space="preserve">I am very grateful to </w:t>
      </w:r>
      <w:proofErr w:type="spellStart"/>
      <w:r w:rsidR="00A06B85">
        <w:t>Berit</w:t>
      </w:r>
      <w:proofErr w:type="spellEnd"/>
      <w:r w:rsidR="00A06B85">
        <w:t xml:space="preserve"> </w:t>
      </w:r>
      <w:proofErr w:type="spellStart"/>
      <w:r w:rsidR="00A06B85">
        <w:t>Bergström</w:t>
      </w:r>
      <w:proofErr w:type="spellEnd"/>
      <w:r w:rsidR="00A06B85">
        <w:t xml:space="preserve"> of the Swedish Natural Colour System, David Briggs, author of </w:t>
      </w:r>
      <w:r w:rsidR="00A06B85" w:rsidRPr="00A06B85">
        <w:rPr>
          <w:i/>
        </w:rPr>
        <w:t>Dimensions of Colour</w:t>
      </w:r>
      <w:r w:rsidR="00A06B85">
        <w:t xml:space="preserve"> (</w:t>
      </w:r>
      <w:r w:rsidR="00A06B85" w:rsidRPr="00A06B85">
        <w:t>http://www.huevaluechroma.com/</w:t>
      </w:r>
      <w:r w:rsidR="00A06B85">
        <w:t xml:space="preserve">), </w:t>
      </w:r>
      <w:r w:rsidR="003A3D28">
        <w:t xml:space="preserve">Derek Brown, </w:t>
      </w:r>
      <w:r w:rsidR="004E675B" w:rsidRPr="00C473D5">
        <w:t>Larry Hardin</w:t>
      </w:r>
      <w:r w:rsidR="00204D56">
        <w:t xml:space="preserve">, and </w:t>
      </w:r>
      <w:proofErr w:type="spellStart"/>
      <w:r w:rsidR="00204D56">
        <w:t>Yasmina</w:t>
      </w:r>
      <w:proofErr w:type="spellEnd"/>
      <w:r w:rsidR="00204D56">
        <w:t xml:space="preserve"> </w:t>
      </w:r>
      <w:proofErr w:type="spellStart"/>
      <w:r w:rsidR="00204D56">
        <w:t>Jraissati</w:t>
      </w:r>
      <w:proofErr w:type="spellEnd"/>
      <w:r w:rsidR="004E675B" w:rsidRPr="00C473D5">
        <w:t xml:space="preserve"> </w:t>
      </w:r>
      <w:r w:rsidRPr="00C473D5">
        <w:t>for detailed comments and corrections.</w:t>
      </w:r>
      <w:r w:rsidR="008D6418" w:rsidRPr="00C473D5">
        <w:br w:type="page"/>
      </w:r>
    </w:p>
    <w:p w14:paraId="3D35E881" w14:textId="2D060E92" w:rsidR="008D6418" w:rsidRPr="00C473D5" w:rsidRDefault="008D6418" w:rsidP="00E2197E">
      <w:pPr>
        <w:pStyle w:val="Heading2"/>
      </w:pPr>
      <w:r w:rsidRPr="00C473D5">
        <w:t>REFERENCES</w:t>
      </w:r>
    </w:p>
    <w:p w14:paraId="58A141F6" w14:textId="421CA367" w:rsidR="008D37F8" w:rsidRPr="00C473D5" w:rsidRDefault="008D37F8" w:rsidP="00E2197E">
      <w:pPr>
        <w:pStyle w:val="Listrefs"/>
      </w:pPr>
      <w:proofErr w:type="spellStart"/>
      <w:proofErr w:type="gramStart"/>
      <w:r w:rsidRPr="00C473D5">
        <w:t>Arnkill</w:t>
      </w:r>
      <w:proofErr w:type="spellEnd"/>
      <w:r w:rsidRPr="00C473D5">
        <w:t xml:space="preserve">, </w:t>
      </w:r>
      <w:proofErr w:type="spellStart"/>
      <w:r w:rsidRPr="00C473D5">
        <w:t>Harald</w:t>
      </w:r>
      <w:proofErr w:type="spellEnd"/>
      <w:r w:rsidRPr="00C473D5">
        <w:t xml:space="preserve"> (2013) </w:t>
      </w:r>
      <w:r w:rsidRPr="00C473D5">
        <w:rPr>
          <w:i/>
        </w:rPr>
        <w:t>Colours in the Visual World.</w:t>
      </w:r>
      <w:proofErr w:type="gramEnd"/>
      <w:r w:rsidRPr="00C473D5">
        <w:rPr>
          <w:i/>
        </w:rPr>
        <w:t xml:space="preserve"> </w:t>
      </w:r>
      <w:r w:rsidRPr="00C473D5">
        <w:t>Helsinki: Aalto Art Books.</w:t>
      </w:r>
    </w:p>
    <w:p w14:paraId="799C3EDC" w14:textId="0BADF3F5" w:rsidR="00BE6F03" w:rsidRPr="00C473D5" w:rsidRDefault="00BE6F03" w:rsidP="00E2197E">
      <w:pPr>
        <w:pStyle w:val="Listrefs"/>
      </w:pPr>
      <w:r w:rsidRPr="00C473D5">
        <w:t xml:space="preserve">Berlin, Brent and Kay, Paul (1969) </w:t>
      </w:r>
      <w:r w:rsidRPr="00C473D5">
        <w:rPr>
          <w:i/>
        </w:rPr>
        <w:t xml:space="preserve">Basic </w:t>
      </w:r>
      <w:proofErr w:type="spellStart"/>
      <w:r w:rsidRPr="00C473D5">
        <w:rPr>
          <w:i/>
        </w:rPr>
        <w:t>Color</w:t>
      </w:r>
      <w:proofErr w:type="spellEnd"/>
      <w:r w:rsidRPr="00C473D5">
        <w:rPr>
          <w:i/>
        </w:rPr>
        <w:t xml:space="preserve"> Terms: Their Universality and Evolution. </w:t>
      </w:r>
      <w:r w:rsidRPr="00C473D5">
        <w:t>Berkeley: University of California Press.</w:t>
      </w:r>
    </w:p>
    <w:p w14:paraId="48CD343B" w14:textId="5AC2CB93" w:rsidR="0067610F" w:rsidRDefault="0067610F" w:rsidP="00E2197E">
      <w:pPr>
        <w:pStyle w:val="Listrefs"/>
      </w:pPr>
      <w:r w:rsidRPr="00C473D5">
        <w:t xml:space="preserve">Byrne, </w:t>
      </w:r>
      <w:r>
        <w:t>Alex and Hilbert, David R. (2003</w:t>
      </w:r>
      <w:r w:rsidRPr="00C473D5">
        <w:t>)</w:t>
      </w:r>
      <w:r>
        <w:t xml:space="preserve"> </w:t>
      </w:r>
      <w:r w:rsidR="00846EF9">
        <w:t>“</w:t>
      </w:r>
      <w:proofErr w:type="spellStart"/>
      <w:r w:rsidR="00846EF9">
        <w:t>Color</w:t>
      </w:r>
      <w:proofErr w:type="spellEnd"/>
      <w:r w:rsidR="00846EF9">
        <w:t xml:space="preserve"> Realism and </w:t>
      </w:r>
      <w:proofErr w:type="spellStart"/>
      <w:r w:rsidR="00846EF9">
        <w:t>Color</w:t>
      </w:r>
      <w:proofErr w:type="spellEnd"/>
      <w:r w:rsidR="00846EF9">
        <w:t xml:space="preserve"> Science,” </w:t>
      </w:r>
      <w:r w:rsidR="00846EF9">
        <w:rPr>
          <w:i/>
        </w:rPr>
        <w:t xml:space="preserve">Brain and </w:t>
      </w:r>
      <w:proofErr w:type="spellStart"/>
      <w:r w:rsidR="00846EF9">
        <w:rPr>
          <w:i/>
        </w:rPr>
        <w:t>Behavioral</w:t>
      </w:r>
      <w:proofErr w:type="spellEnd"/>
      <w:r w:rsidR="00846EF9">
        <w:rPr>
          <w:i/>
        </w:rPr>
        <w:t xml:space="preserve"> Sciences </w:t>
      </w:r>
      <w:r w:rsidR="00846EF9">
        <w:t>26: 1-21</w:t>
      </w:r>
    </w:p>
    <w:p w14:paraId="44ED8E8A" w14:textId="035989BD" w:rsidR="00031817" w:rsidRPr="00C473D5" w:rsidRDefault="00031817" w:rsidP="00E2197E">
      <w:pPr>
        <w:pStyle w:val="Listrefs"/>
      </w:pPr>
      <w:r w:rsidRPr="00C473D5">
        <w:t xml:space="preserve">Byrne, Alex and Hilbert, David R. (2007) “Truest Blue,” </w:t>
      </w:r>
      <w:r w:rsidRPr="00C473D5">
        <w:rPr>
          <w:i/>
        </w:rPr>
        <w:t xml:space="preserve">Analysis </w:t>
      </w:r>
      <w:r w:rsidRPr="00C473D5">
        <w:t>67: 87-92.</w:t>
      </w:r>
    </w:p>
    <w:p w14:paraId="181A76DB" w14:textId="7A247E45" w:rsidR="00E70CD2" w:rsidRPr="00C473D5" w:rsidRDefault="00E70CD2" w:rsidP="00E2197E">
      <w:pPr>
        <w:pStyle w:val="Listrefs"/>
      </w:pPr>
      <w:proofErr w:type="gramStart"/>
      <w:r w:rsidRPr="00C473D5">
        <w:t xml:space="preserve">Clark, Austen (1993) </w:t>
      </w:r>
      <w:r w:rsidRPr="00C473D5">
        <w:rPr>
          <w:i/>
        </w:rPr>
        <w:t>Sensory Qualities.</w:t>
      </w:r>
      <w:proofErr w:type="gramEnd"/>
      <w:r w:rsidRPr="00C473D5">
        <w:rPr>
          <w:i/>
        </w:rPr>
        <w:t xml:space="preserve"> </w:t>
      </w:r>
      <w:r w:rsidRPr="00C473D5">
        <w:t>Oxford: Clarendon Press.</w:t>
      </w:r>
    </w:p>
    <w:p w14:paraId="32D63EB0" w14:textId="04FC754D" w:rsidR="00E62A44" w:rsidRPr="00C473D5" w:rsidRDefault="00E62A44" w:rsidP="00E2197E">
      <w:pPr>
        <w:pStyle w:val="Listrefs"/>
      </w:pPr>
      <w:r w:rsidRPr="00C473D5">
        <w:t xml:space="preserve">Davidoff, Jules (2001) “Language and Perceptual Categorization,” </w:t>
      </w:r>
      <w:r w:rsidRPr="00C473D5">
        <w:rPr>
          <w:i/>
        </w:rPr>
        <w:t xml:space="preserve">Trends in Cognitive Sciences </w:t>
      </w:r>
      <w:r w:rsidRPr="00C473D5">
        <w:t>5: 382-387.</w:t>
      </w:r>
    </w:p>
    <w:p w14:paraId="40D0EA38" w14:textId="57C933EF" w:rsidR="000E4023" w:rsidRPr="00C473D5" w:rsidRDefault="000E4023" w:rsidP="00E2197E">
      <w:pPr>
        <w:pStyle w:val="Listrefs"/>
      </w:pPr>
      <w:proofErr w:type="gramStart"/>
      <w:r w:rsidRPr="00C473D5">
        <w:t xml:space="preserve">De Valois, R. L., </w:t>
      </w:r>
      <w:proofErr w:type="spellStart"/>
      <w:r w:rsidRPr="00C473D5">
        <w:t>Abramov</w:t>
      </w:r>
      <w:proofErr w:type="spellEnd"/>
      <w:r w:rsidRPr="00C473D5">
        <w:t xml:space="preserve">, I., and Jacobs, G. H. (1966) “Analysis of response patterns of LGN </w:t>
      </w:r>
      <w:r w:rsidR="005D6341" w:rsidRPr="00C473D5">
        <w:t xml:space="preserve">cells,” </w:t>
      </w:r>
      <w:r w:rsidR="005D6341" w:rsidRPr="00C473D5">
        <w:rPr>
          <w:i/>
        </w:rPr>
        <w:t xml:space="preserve">Journal of the Optical Society of America </w:t>
      </w:r>
      <w:r w:rsidR="005D6341" w:rsidRPr="00C473D5">
        <w:t>56: 966-977.</w:t>
      </w:r>
      <w:proofErr w:type="gramEnd"/>
    </w:p>
    <w:p w14:paraId="19E6392A" w14:textId="10988454" w:rsidR="00B706A4" w:rsidRDefault="00B706A4" w:rsidP="00E2197E">
      <w:pPr>
        <w:pStyle w:val="Listrefs"/>
      </w:pPr>
      <w:r w:rsidRPr="00C473D5">
        <w:t xml:space="preserve">De Valois, R. L. and De Valois, K. K. (1993) “A multi-stage </w:t>
      </w:r>
      <w:proofErr w:type="spellStart"/>
      <w:r w:rsidRPr="00C473D5">
        <w:t>color</w:t>
      </w:r>
      <w:proofErr w:type="spellEnd"/>
      <w:r w:rsidRPr="00C473D5">
        <w:t xml:space="preserve"> model,” </w:t>
      </w:r>
      <w:r w:rsidRPr="00C473D5">
        <w:rPr>
          <w:i/>
        </w:rPr>
        <w:t xml:space="preserve">Vision Research </w:t>
      </w:r>
      <w:r w:rsidRPr="00C473D5">
        <w:t>33: 1053-1065.</w:t>
      </w:r>
    </w:p>
    <w:p w14:paraId="7EDA94F3" w14:textId="6BB5CAEF" w:rsidR="00985C53" w:rsidRPr="00985C53" w:rsidRDefault="00985C53" w:rsidP="00E2197E">
      <w:pPr>
        <w:pStyle w:val="Listrefs"/>
      </w:pPr>
      <w:r>
        <w:t xml:space="preserve">Goodman, Nelson (1970) “Seven Strictures on Similarity,” in L. Foster and J. W. Swanson (eds.) </w:t>
      </w:r>
      <w:r>
        <w:rPr>
          <w:i/>
        </w:rPr>
        <w:t>Experience and Theory</w:t>
      </w:r>
      <w:r>
        <w:t xml:space="preserve"> Boston: University of Massachusetts Press.</w:t>
      </w:r>
    </w:p>
    <w:p w14:paraId="76001DFE" w14:textId="07CC9FB0" w:rsidR="00201CC3" w:rsidRPr="00C473D5" w:rsidRDefault="00201CC3" w:rsidP="00E2197E">
      <w:pPr>
        <w:pStyle w:val="Listrefs"/>
      </w:pPr>
      <w:proofErr w:type="gramStart"/>
      <w:r w:rsidRPr="00C473D5">
        <w:t>Hardin, C. L. (1988).</w:t>
      </w:r>
      <w:proofErr w:type="gramEnd"/>
      <w:r w:rsidRPr="00C473D5">
        <w:t> </w:t>
      </w:r>
      <w:proofErr w:type="spellStart"/>
      <w:r w:rsidRPr="00C473D5">
        <w:t>Color</w:t>
      </w:r>
      <w:proofErr w:type="spellEnd"/>
      <w:r w:rsidRPr="00C473D5">
        <w:t xml:space="preserve"> for Philosophers: </w:t>
      </w:r>
      <w:proofErr w:type="spellStart"/>
      <w:r w:rsidRPr="00C473D5">
        <w:t>Unweaving</w:t>
      </w:r>
      <w:proofErr w:type="spellEnd"/>
      <w:r w:rsidRPr="00C473D5">
        <w:t xml:space="preserve"> the Rainbow. Hackett Publishing.</w:t>
      </w:r>
    </w:p>
    <w:p w14:paraId="02791A9F" w14:textId="3A6A3089" w:rsidR="00E70CD2" w:rsidRPr="00C473D5" w:rsidRDefault="00E70CD2" w:rsidP="00E2197E">
      <w:pPr>
        <w:pStyle w:val="Listrefs"/>
      </w:pPr>
      <w:r w:rsidRPr="00C473D5">
        <w:t xml:space="preserve">Hardin, C. L. (2014) </w:t>
      </w:r>
      <w:r w:rsidR="00C078FC" w:rsidRPr="00C473D5">
        <w:t xml:space="preserve">“More </w:t>
      </w:r>
      <w:proofErr w:type="spellStart"/>
      <w:r w:rsidR="00C078FC" w:rsidRPr="00C473D5">
        <w:t>Color</w:t>
      </w:r>
      <w:proofErr w:type="spellEnd"/>
      <w:r w:rsidR="00C078FC" w:rsidRPr="00C473D5">
        <w:t xml:space="preserve"> Science for Philosophers,” in D. Stokes, M. Matthen, and S. Biggs (</w:t>
      </w:r>
      <w:proofErr w:type="spellStart"/>
      <w:r w:rsidR="00C078FC" w:rsidRPr="00C473D5">
        <w:t>eds</w:t>
      </w:r>
      <w:proofErr w:type="spellEnd"/>
      <w:r w:rsidR="00C078FC" w:rsidRPr="00C473D5">
        <w:t xml:space="preserve">) </w:t>
      </w:r>
      <w:r w:rsidR="00C078FC" w:rsidRPr="00C473D5">
        <w:rPr>
          <w:i/>
        </w:rPr>
        <w:t xml:space="preserve">Perception and Its Modalities. </w:t>
      </w:r>
      <w:r w:rsidR="00C078FC" w:rsidRPr="00C473D5">
        <w:t>New York: Oxford University Press. 379-389.</w:t>
      </w:r>
    </w:p>
    <w:p w14:paraId="656CFBFD" w14:textId="2CBE82B2" w:rsidR="00E84DA2" w:rsidRPr="00C473D5" w:rsidRDefault="00E84DA2" w:rsidP="00E2197E">
      <w:pPr>
        <w:pStyle w:val="Listrefs"/>
      </w:pPr>
      <w:r w:rsidRPr="00C473D5">
        <w:t xml:space="preserve">Jameson, Kimberly and </w:t>
      </w:r>
      <w:proofErr w:type="spellStart"/>
      <w:r w:rsidRPr="00C473D5">
        <w:t>D’Andrade</w:t>
      </w:r>
      <w:proofErr w:type="spellEnd"/>
      <w:r w:rsidRPr="00C473D5">
        <w:t xml:space="preserve">, Roy G. (1997) “It’s not really red, green, yellow and blue: an inquiry into perceptual </w:t>
      </w:r>
      <w:proofErr w:type="spellStart"/>
      <w:r w:rsidRPr="00C473D5">
        <w:t>color</w:t>
      </w:r>
      <w:proofErr w:type="spellEnd"/>
      <w:r w:rsidRPr="00C473D5">
        <w:t xml:space="preserve"> space,” in C. L. Hardin and Luisa </w:t>
      </w:r>
      <w:proofErr w:type="spellStart"/>
      <w:r w:rsidRPr="00C473D5">
        <w:t>Maffi</w:t>
      </w:r>
      <w:proofErr w:type="spellEnd"/>
      <w:r w:rsidRPr="00C473D5">
        <w:t xml:space="preserve"> (eds.) </w:t>
      </w:r>
      <w:proofErr w:type="spellStart"/>
      <w:r w:rsidRPr="00C473D5">
        <w:rPr>
          <w:i/>
        </w:rPr>
        <w:t>Color</w:t>
      </w:r>
      <w:proofErr w:type="spellEnd"/>
      <w:r w:rsidRPr="00C473D5">
        <w:rPr>
          <w:i/>
        </w:rPr>
        <w:t xml:space="preserve"> Categories in Thought and Language</w:t>
      </w:r>
      <w:r w:rsidR="003D42E4" w:rsidRPr="00C473D5">
        <w:rPr>
          <w:i/>
        </w:rPr>
        <w:t>.</w:t>
      </w:r>
      <w:r w:rsidRPr="00C473D5">
        <w:t xml:space="preserve"> </w:t>
      </w:r>
      <w:r w:rsidR="003D42E4" w:rsidRPr="00C473D5">
        <w:t>Cambridge: Cambridge University Press.</w:t>
      </w:r>
    </w:p>
    <w:p w14:paraId="63D7C78A" w14:textId="32763789" w:rsidR="00DD4AEB" w:rsidRPr="00DD4AEB" w:rsidRDefault="00DD4AEB" w:rsidP="00E2197E">
      <w:pPr>
        <w:pStyle w:val="Listrefs"/>
      </w:pPr>
      <w:proofErr w:type="spellStart"/>
      <w:r>
        <w:t>Kuehni</w:t>
      </w:r>
      <w:proofErr w:type="spellEnd"/>
      <w:r>
        <w:t xml:space="preserve">, Rolf G. (2004) “Variability in Unique Hue Selection: A Surprising Phenomenon,” </w:t>
      </w:r>
      <w:proofErr w:type="spellStart"/>
      <w:r>
        <w:rPr>
          <w:i/>
        </w:rPr>
        <w:t>Color</w:t>
      </w:r>
      <w:proofErr w:type="spellEnd"/>
      <w:r>
        <w:rPr>
          <w:i/>
        </w:rPr>
        <w:t xml:space="preserve"> Research and Application </w:t>
      </w:r>
      <w:r>
        <w:t>29: 158-162.</w:t>
      </w:r>
    </w:p>
    <w:p w14:paraId="3D3426CB" w14:textId="680EE913" w:rsidR="007D543D" w:rsidRPr="00C473D5" w:rsidRDefault="007D543D" w:rsidP="00E2197E">
      <w:pPr>
        <w:pStyle w:val="Listrefs"/>
      </w:pPr>
      <w:r w:rsidRPr="00C473D5">
        <w:t xml:space="preserve">Lee, </w:t>
      </w:r>
      <w:proofErr w:type="spellStart"/>
      <w:r w:rsidRPr="00C473D5">
        <w:t>Te</w:t>
      </w:r>
      <w:proofErr w:type="spellEnd"/>
      <w:r w:rsidRPr="00C473D5">
        <w:t xml:space="preserve">-Won, </w:t>
      </w:r>
      <w:proofErr w:type="spellStart"/>
      <w:r w:rsidRPr="00C473D5">
        <w:t>Wachtler</w:t>
      </w:r>
      <w:proofErr w:type="spellEnd"/>
      <w:r w:rsidRPr="00C473D5">
        <w:t xml:space="preserve">, Thomas, and </w:t>
      </w:r>
      <w:proofErr w:type="spellStart"/>
      <w:r w:rsidRPr="00C473D5">
        <w:t>Sejnowski</w:t>
      </w:r>
      <w:proofErr w:type="spellEnd"/>
      <w:r w:rsidRPr="00C473D5">
        <w:t>, Terrence J. (2002) “</w:t>
      </w:r>
      <w:proofErr w:type="spellStart"/>
      <w:r w:rsidRPr="00C473D5">
        <w:t>Color</w:t>
      </w:r>
      <w:proofErr w:type="spellEnd"/>
      <w:r w:rsidRPr="00C473D5">
        <w:t xml:space="preserve"> </w:t>
      </w:r>
      <w:proofErr w:type="spellStart"/>
      <w:r w:rsidRPr="00C473D5">
        <w:t>opponency</w:t>
      </w:r>
      <w:proofErr w:type="spellEnd"/>
      <w:r w:rsidRPr="00C473D5">
        <w:t xml:space="preserve"> is an efficient representation of spectral properties in natural scenes,” </w:t>
      </w:r>
      <w:r w:rsidRPr="00C473D5">
        <w:rPr>
          <w:i/>
        </w:rPr>
        <w:t xml:space="preserve">Vision Research </w:t>
      </w:r>
      <w:r w:rsidRPr="00C473D5">
        <w:t>42: 2095-2103.</w:t>
      </w:r>
    </w:p>
    <w:p w14:paraId="10BB64AE" w14:textId="77A6F9B2" w:rsidR="00AB694E" w:rsidRPr="00C473D5" w:rsidRDefault="00AB694E" w:rsidP="00E2197E">
      <w:pPr>
        <w:pStyle w:val="Listrefs"/>
      </w:pPr>
      <w:r w:rsidRPr="00C473D5">
        <w:t xml:space="preserve">Livingstone, M., &amp; Hubel, D. (1988) “Segregation of form, </w:t>
      </w:r>
      <w:proofErr w:type="spellStart"/>
      <w:r w:rsidRPr="00C473D5">
        <w:t>color</w:t>
      </w:r>
      <w:proofErr w:type="spellEnd"/>
      <w:r w:rsidRPr="00C473D5">
        <w:t>, movement, and depth: anatomy, physiology, and perception,” </w:t>
      </w:r>
      <w:r w:rsidRPr="00C473D5">
        <w:rPr>
          <w:i/>
          <w:iCs/>
        </w:rPr>
        <w:t>Science</w:t>
      </w:r>
      <w:r w:rsidRPr="00C473D5">
        <w:t> </w:t>
      </w:r>
      <w:r w:rsidRPr="00C473D5">
        <w:rPr>
          <w:iCs/>
        </w:rPr>
        <w:t>240</w:t>
      </w:r>
      <w:r w:rsidRPr="00C473D5">
        <w:t>: 740-749.</w:t>
      </w:r>
    </w:p>
    <w:p w14:paraId="4D8F96E7" w14:textId="6674D3BD" w:rsidR="004C7446" w:rsidRPr="00C473D5" w:rsidRDefault="004C7446" w:rsidP="00E2197E">
      <w:pPr>
        <w:pStyle w:val="Listrefs"/>
      </w:pPr>
      <w:r w:rsidRPr="00C473D5">
        <w:t xml:space="preserve">Livingstone, Margaret (2002) </w:t>
      </w:r>
      <w:r w:rsidRPr="00C473D5">
        <w:rPr>
          <w:i/>
        </w:rPr>
        <w:t>Vision</w:t>
      </w:r>
      <w:r w:rsidR="005342C5" w:rsidRPr="00C473D5">
        <w:rPr>
          <w:i/>
        </w:rPr>
        <w:t xml:space="preserve"> and Art: The Biology of Seeing. </w:t>
      </w:r>
      <w:r w:rsidR="005342C5" w:rsidRPr="00C473D5">
        <w:t xml:space="preserve">New York: Harry N. </w:t>
      </w:r>
      <w:proofErr w:type="spellStart"/>
      <w:r w:rsidR="005342C5" w:rsidRPr="00C473D5">
        <w:t>Abrams</w:t>
      </w:r>
      <w:proofErr w:type="spellEnd"/>
      <w:r w:rsidR="005342C5" w:rsidRPr="00C473D5">
        <w:t>.</w:t>
      </w:r>
    </w:p>
    <w:p w14:paraId="582560F9" w14:textId="4A4E7D2F" w:rsidR="008D6418" w:rsidRPr="00C473D5" w:rsidRDefault="008D6418" w:rsidP="00E2197E">
      <w:pPr>
        <w:pStyle w:val="Listrefs"/>
      </w:pPr>
      <w:r w:rsidRPr="00C473D5">
        <w:t>Macadam, David (</w:t>
      </w:r>
      <w:r w:rsidR="008D37F8" w:rsidRPr="00C473D5">
        <w:t xml:space="preserve">1944) “On the Geometry of </w:t>
      </w:r>
      <w:proofErr w:type="spellStart"/>
      <w:r w:rsidR="008D37F8" w:rsidRPr="00C473D5">
        <w:t>Color</w:t>
      </w:r>
      <w:proofErr w:type="spellEnd"/>
      <w:r w:rsidR="008D37F8" w:rsidRPr="00C473D5">
        <w:t xml:space="preserve"> Spaces,” </w:t>
      </w:r>
      <w:r w:rsidR="008D37F8" w:rsidRPr="00C473D5">
        <w:rPr>
          <w:i/>
        </w:rPr>
        <w:t xml:space="preserve">Journal of the Franklin Society </w:t>
      </w:r>
      <w:r w:rsidR="008D37F8" w:rsidRPr="00C473D5">
        <w:t>238: 195-210.</w:t>
      </w:r>
    </w:p>
    <w:p w14:paraId="1B1163E7" w14:textId="70192282" w:rsidR="00E70CD2" w:rsidRPr="00C473D5" w:rsidRDefault="00E70CD2" w:rsidP="00E2197E">
      <w:pPr>
        <w:pStyle w:val="Listrefs"/>
      </w:pPr>
      <w:r w:rsidRPr="00C473D5">
        <w:t xml:space="preserve">Matthen, Mohan (2005) </w:t>
      </w:r>
      <w:r w:rsidRPr="00C473D5">
        <w:rPr>
          <w:i/>
        </w:rPr>
        <w:t>Seeing, Doing, and Knowing: A Philosophical Theory of Sense Perception</w:t>
      </w:r>
      <w:r w:rsidRPr="00C473D5">
        <w:t>. Oxford: Clarendon Press.</w:t>
      </w:r>
    </w:p>
    <w:p w14:paraId="01F858AA" w14:textId="03D2EB0A" w:rsidR="004C7446" w:rsidRPr="00C473D5" w:rsidRDefault="004C7446" w:rsidP="00E2197E">
      <w:pPr>
        <w:pStyle w:val="Listrefs"/>
      </w:pPr>
      <w:r w:rsidRPr="00C473D5">
        <w:t xml:space="preserve">Matthen, Mohan (2009) “Truly Blue: An Adverbial Aspect of Perceptual Representation,” </w:t>
      </w:r>
      <w:r w:rsidRPr="00C473D5">
        <w:rPr>
          <w:i/>
        </w:rPr>
        <w:t xml:space="preserve">Analysis </w:t>
      </w:r>
      <w:r w:rsidRPr="00C473D5">
        <w:t>69: 48-54.</w:t>
      </w:r>
    </w:p>
    <w:p w14:paraId="5FB57923" w14:textId="78E235BF" w:rsidR="008D37F8" w:rsidRPr="00C473D5" w:rsidRDefault="008D37F8" w:rsidP="00E2197E">
      <w:pPr>
        <w:pStyle w:val="Listrefs"/>
      </w:pPr>
      <w:proofErr w:type="spellStart"/>
      <w:r w:rsidRPr="00C473D5">
        <w:t>Mollon</w:t>
      </w:r>
      <w:proofErr w:type="spellEnd"/>
      <w:r w:rsidRPr="00C473D5">
        <w:t>, J. D. (2006) “</w:t>
      </w:r>
      <w:proofErr w:type="spellStart"/>
      <w:r w:rsidRPr="00C473D5">
        <w:t>Monge</w:t>
      </w:r>
      <w:proofErr w:type="spellEnd"/>
      <w:r w:rsidRPr="00C473D5">
        <w:t xml:space="preserve">: The </w:t>
      </w:r>
      <w:proofErr w:type="spellStart"/>
      <w:r w:rsidRPr="00C473D5">
        <w:t>Verriest</w:t>
      </w:r>
      <w:proofErr w:type="spellEnd"/>
      <w:r w:rsidRPr="00C473D5">
        <w:t xml:space="preserve"> Lecture, Lyon, July 2005,” </w:t>
      </w:r>
      <w:r w:rsidRPr="00C473D5">
        <w:rPr>
          <w:i/>
        </w:rPr>
        <w:t xml:space="preserve">Visual Neuroscience </w:t>
      </w:r>
      <w:r w:rsidRPr="00C473D5">
        <w:t>23: 297-309.</w:t>
      </w:r>
    </w:p>
    <w:p w14:paraId="4DAC4524" w14:textId="1C6EDA5D" w:rsidR="00D658A2" w:rsidRPr="00C473D5" w:rsidRDefault="00D658A2" w:rsidP="00E2197E">
      <w:pPr>
        <w:pStyle w:val="Listrefs"/>
      </w:pPr>
      <w:proofErr w:type="spellStart"/>
      <w:r w:rsidRPr="00C473D5">
        <w:t>Mollon</w:t>
      </w:r>
      <w:proofErr w:type="spellEnd"/>
      <w:r w:rsidRPr="00C473D5">
        <w:t>, J. D. (</w:t>
      </w:r>
      <w:r w:rsidR="002C4422">
        <w:t>2009) “</w:t>
      </w:r>
      <w:r w:rsidRPr="00C473D5">
        <w:t xml:space="preserve">A Neural Basis for Unique Hues?” </w:t>
      </w:r>
      <w:r w:rsidRPr="00C473D5">
        <w:rPr>
          <w:i/>
        </w:rPr>
        <w:t xml:space="preserve">Current Biology </w:t>
      </w:r>
      <w:r w:rsidRPr="00C473D5">
        <w:t>19: R441-R442.</w:t>
      </w:r>
    </w:p>
    <w:p w14:paraId="2FF58453" w14:textId="32E71B1B" w:rsidR="008D37F8" w:rsidRPr="00C473D5" w:rsidRDefault="008D37F8" w:rsidP="00E2197E">
      <w:pPr>
        <w:pStyle w:val="Listrefs"/>
      </w:pPr>
      <w:proofErr w:type="spellStart"/>
      <w:r w:rsidRPr="00C473D5">
        <w:t>Mollon</w:t>
      </w:r>
      <w:proofErr w:type="spellEnd"/>
      <w:r w:rsidRPr="00C473D5">
        <w:t xml:space="preserve">, J. D. and Jordan, Gabriele (1997) “On the Nature of the Unique Hues,” in C. Dickinson, I. Murray, and D. </w:t>
      </w:r>
      <w:proofErr w:type="spellStart"/>
      <w:r w:rsidRPr="00C473D5">
        <w:t>Carden</w:t>
      </w:r>
      <w:proofErr w:type="spellEnd"/>
      <w:r w:rsidRPr="00C473D5">
        <w:t xml:space="preserve"> (</w:t>
      </w:r>
      <w:proofErr w:type="spellStart"/>
      <w:r w:rsidRPr="00C473D5">
        <w:t>eds</w:t>
      </w:r>
      <w:proofErr w:type="spellEnd"/>
      <w:r w:rsidRPr="00C473D5">
        <w:t xml:space="preserve">) </w:t>
      </w:r>
      <w:r w:rsidRPr="00C473D5">
        <w:rPr>
          <w:i/>
        </w:rPr>
        <w:t>John Dalton’s Colour Vision Legacy</w:t>
      </w:r>
      <w:r w:rsidRPr="00C473D5">
        <w:t>. London: Taylor and Francis.</w:t>
      </w:r>
    </w:p>
    <w:p w14:paraId="52F250A4" w14:textId="56AB1176" w:rsidR="005342C5" w:rsidRDefault="005342C5" w:rsidP="00E2197E">
      <w:pPr>
        <w:pStyle w:val="Listrefs"/>
      </w:pPr>
      <w:proofErr w:type="spellStart"/>
      <w:r w:rsidRPr="00C473D5">
        <w:t>Nida-Rumelin</w:t>
      </w:r>
      <w:proofErr w:type="spellEnd"/>
      <w:r w:rsidRPr="00C473D5">
        <w:t xml:space="preserve">, Martine (1996) “Pseudo-normal Vision: An Actual Case of Qualia Inversion?” </w:t>
      </w:r>
      <w:r w:rsidRPr="00C473D5">
        <w:rPr>
          <w:i/>
        </w:rPr>
        <w:t xml:space="preserve">Philosophical Studies </w:t>
      </w:r>
      <w:r w:rsidRPr="00C473D5">
        <w:t>82: 145-157.</w:t>
      </w:r>
    </w:p>
    <w:tbl>
      <w:tblPr>
        <w:tblW w:w="7794" w:type="dxa"/>
        <w:shd w:val="clear" w:color="auto" w:fill="FFFFFF"/>
        <w:tblCellMar>
          <w:left w:w="0" w:type="dxa"/>
          <w:right w:w="0" w:type="dxa"/>
        </w:tblCellMar>
        <w:tblLook w:val="04A0" w:firstRow="1" w:lastRow="0" w:firstColumn="1" w:lastColumn="0" w:noHBand="0" w:noVBand="1"/>
      </w:tblPr>
      <w:tblGrid>
        <w:gridCol w:w="7794"/>
      </w:tblGrid>
      <w:tr w:rsidR="00BC2145" w:rsidRPr="00BC2145" w14:paraId="50866EF0" w14:textId="77777777" w:rsidTr="00BC2145">
        <w:tc>
          <w:tcPr>
            <w:tcW w:w="0" w:type="auto"/>
            <w:shd w:val="clear" w:color="auto" w:fill="FFFFFF"/>
            <w:vAlign w:val="center"/>
            <w:hideMark/>
          </w:tcPr>
          <w:p w14:paraId="41E6DBAE" w14:textId="77777777" w:rsidR="00BC2145" w:rsidRPr="00BC2145" w:rsidRDefault="00BC2145" w:rsidP="00BC2145">
            <w:pPr>
              <w:pStyle w:val="Listrefs"/>
              <w:rPr>
                <w:lang w:val="en-CA"/>
              </w:rPr>
            </w:pPr>
          </w:p>
        </w:tc>
      </w:tr>
      <w:tr w:rsidR="00BC2145" w:rsidRPr="00BC2145" w14:paraId="45922937" w14:textId="77777777" w:rsidTr="00BC2145">
        <w:tc>
          <w:tcPr>
            <w:tcW w:w="0" w:type="auto"/>
            <w:shd w:val="clear" w:color="auto" w:fill="FFFFFF"/>
            <w:tcMar>
              <w:top w:w="120" w:type="dxa"/>
              <w:left w:w="0" w:type="dxa"/>
              <w:bottom w:w="120" w:type="dxa"/>
              <w:right w:w="0" w:type="dxa"/>
            </w:tcMar>
            <w:hideMark/>
          </w:tcPr>
          <w:p w14:paraId="505AC707" w14:textId="36C8C18E" w:rsidR="00BC2145" w:rsidRPr="00BC2145" w:rsidRDefault="00BC2145" w:rsidP="00BC2145">
            <w:pPr>
              <w:pStyle w:val="Listrefs"/>
              <w:rPr>
                <w:lang w:val="en-CA"/>
              </w:rPr>
            </w:pPr>
            <w:proofErr w:type="spellStart"/>
            <w:r>
              <w:rPr>
                <w:lang w:val="en-CA"/>
              </w:rPr>
              <w:t>Neitz</w:t>
            </w:r>
            <w:proofErr w:type="spellEnd"/>
            <w:r>
              <w:rPr>
                <w:lang w:val="en-CA"/>
              </w:rPr>
              <w:t xml:space="preserve">, Jay, and Maureen </w:t>
            </w:r>
            <w:proofErr w:type="spellStart"/>
            <w:r>
              <w:rPr>
                <w:lang w:val="en-CA"/>
              </w:rPr>
              <w:t>Neitz</w:t>
            </w:r>
            <w:proofErr w:type="spellEnd"/>
            <w:r>
              <w:rPr>
                <w:lang w:val="en-CA"/>
              </w:rPr>
              <w:t xml:space="preserve"> (2008) "Colour Vision: The W</w:t>
            </w:r>
            <w:r w:rsidRPr="00BC2145">
              <w:rPr>
                <w:lang w:val="en-CA"/>
              </w:rPr>
              <w:t>onder of</w:t>
            </w:r>
            <w:r>
              <w:rPr>
                <w:lang w:val="en-CA"/>
              </w:rPr>
              <w:t xml:space="preserve"> Hue,</w:t>
            </w:r>
            <w:r w:rsidRPr="00BC2145">
              <w:rPr>
                <w:lang w:val="en-CA"/>
              </w:rPr>
              <w:t>" </w:t>
            </w:r>
            <w:r w:rsidRPr="00BC2145">
              <w:rPr>
                <w:i/>
                <w:iCs/>
                <w:lang w:val="en-CA"/>
              </w:rPr>
              <w:t>Current Biology</w:t>
            </w:r>
            <w:r w:rsidRPr="00BC2145">
              <w:rPr>
                <w:lang w:val="en-CA"/>
              </w:rPr>
              <w:t> 18: R700-R702.</w:t>
            </w:r>
            <w:r>
              <w:rPr>
                <w:lang w:val="en-CA"/>
              </w:rPr>
              <w:t xml:space="preserve"> </w:t>
            </w:r>
          </w:p>
        </w:tc>
      </w:tr>
    </w:tbl>
    <w:p w14:paraId="0F4DC40C" w14:textId="17D932A8" w:rsidR="00E70CD2" w:rsidRDefault="00E70CD2" w:rsidP="00BC2145">
      <w:pPr>
        <w:pStyle w:val="Listrefs"/>
      </w:pPr>
      <w:proofErr w:type="spellStart"/>
      <w:r w:rsidRPr="00C473D5">
        <w:t>Raffman</w:t>
      </w:r>
      <w:proofErr w:type="spellEnd"/>
      <w:r w:rsidRPr="00C473D5">
        <w:t xml:space="preserve">, Diana (2015) “Similarity Spaces,” in M. Matthen (ed.) </w:t>
      </w:r>
      <w:r w:rsidRPr="00C473D5">
        <w:rPr>
          <w:i/>
        </w:rPr>
        <w:t xml:space="preserve">Oxford Handbook of the Philosophy of Perception </w:t>
      </w:r>
      <w:r w:rsidRPr="00C473D5">
        <w:t>Oxford: Oxford University Press.</w:t>
      </w:r>
    </w:p>
    <w:p w14:paraId="42642E47" w14:textId="24384D13" w:rsidR="00282602" w:rsidRPr="00282602" w:rsidRDefault="00282602" w:rsidP="00282602">
      <w:pPr>
        <w:pStyle w:val="Listrefs"/>
      </w:pPr>
      <w:r>
        <w:t>Roberson, Debi, Davies, Ian, and Davidoff, Jules (2000) “Colour Categories are not Universal: Evidence from a Stone-Age Culture,”</w:t>
      </w:r>
      <w:r>
        <w:rPr>
          <w:i/>
        </w:rPr>
        <w:t xml:space="preserve"> Journal of Experimental Psychology: General </w:t>
      </w:r>
      <w:r>
        <w:t xml:space="preserve">129: </w:t>
      </w:r>
      <w:r w:rsidR="00C912CE">
        <w:t>369-398.</w:t>
      </w:r>
    </w:p>
    <w:p w14:paraId="16D4D98E" w14:textId="5B67B3FF" w:rsidR="00C078FC" w:rsidRPr="00C473D5" w:rsidRDefault="00C078FC" w:rsidP="00E2197E">
      <w:pPr>
        <w:pStyle w:val="Listrefs"/>
      </w:pPr>
      <w:r w:rsidRPr="00C473D5">
        <w:t xml:space="preserve">Stoughton, C. M and Conway, B. R. (2008) “Neural Basis for Unique Hues,” </w:t>
      </w:r>
      <w:r w:rsidRPr="00C473D5">
        <w:rPr>
          <w:i/>
        </w:rPr>
        <w:t xml:space="preserve">Current Biology </w:t>
      </w:r>
      <w:r w:rsidRPr="00C473D5">
        <w:t>18: R698-R699.</w:t>
      </w:r>
    </w:p>
    <w:p w14:paraId="16FE969A" w14:textId="18BBA8BA" w:rsidR="00D658A2" w:rsidRPr="00C473D5" w:rsidRDefault="00D658A2" w:rsidP="00E2197E">
      <w:pPr>
        <w:pStyle w:val="Listrefs"/>
      </w:pPr>
      <w:r w:rsidRPr="00C473D5">
        <w:t xml:space="preserve">Stoughton, C. M and Conway, B. R. (2009) “Response: Towards a Neural Representation for Unique Hues,” </w:t>
      </w:r>
      <w:r w:rsidRPr="00C473D5">
        <w:rPr>
          <w:i/>
        </w:rPr>
        <w:t xml:space="preserve">Current Biology </w:t>
      </w:r>
      <w:r w:rsidRPr="00C473D5">
        <w:t>19: R442-R443.</w:t>
      </w:r>
    </w:p>
    <w:p w14:paraId="520EDB0D" w14:textId="4B8CCE2D" w:rsidR="000448D2" w:rsidRPr="00C473D5" w:rsidRDefault="00C60803" w:rsidP="00E2197E">
      <w:pPr>
        <w:pStyle w:val="Listrefs"/>
      </w:pPr>
      <w:proofErr w:type="spellStart"/>
      <w:r w:rsidRPr="00C473D5">
        <w:t>Tailby</w:t>
      </w:r>
      <w:proofErr w:type="spellEnd"/>
      <w:r w:rsidRPr="00C473D5">
        <w:t xml:space="preserve">, C., Solomon, S, and </w:t>
      </w:r>
      <w:proofErr w:type="spellStart"/>
      <w:r w:rsidRPr="00C473D5">
        <w:t>Lennie</w:t>
      </w:r>
      <w:proofErr w:type="spellEnd"/>
      <w:r w:rsidRPr="00C473D5">
        <w:t xml:space="preserve">, P. (2008) “Functional Asymmetries in Visual Pathways Carrying S-Cone Signals in the Macaque,” </w:t>
      </w:r>
      <w:r w:rsidRPr="00C473D5">
        <w:rPr>
          <w:i/>
        </w:rPr>
        <w:t xml:space="preserve">Journal of Neuroscience </w:t>
      </w:r>
      <w:r w:rsidRPr="00C473D5">
        <w:t>28: 4078-4087.</w:t>
      </w:r>
    </w:p>
    <w:p w14:paraId="7527F349" w14:textId="3A226753" w:rsidR="00CF12CB" w:rsidRDefault="00CF12CB" w:rsidP="00E2197E">
      <w:pPr>
        <w:pStyle w:val="Listrefs"/>
      </w:pPr>
      <w:proofErr w:type="spellStart"/>
      <w:r w:rsidRPr="00C473D5">
        <w:t>Tye</w:t>
      </w:r>
      <w:proofErr w:type="spellEnd"/>
      <w:r w:rsidRPr="00C473D5">
        <w:t xml:space="preserve">, Michael (2006)  “The Puzzle of True Blue,” </w:t>
      </w:r>
      <w:r w:rsidRPr="00C473D5">
        <w:rPr>
          <w:i/>
        </w:rPr>
        <w:t xml:space="preserve">Analysis </w:t>
      </w:r>
      <w:r w:rsidRPr="00C473D5">
        <w:t>66: 173-178.</w:t>
      </w:r>
    </w:p>
    <w:p w14:paraId="5790625E" w14:textId="0F7365BC" w:rsidR="00524AE3" w:rsidRPr="00524AE3" w:rsidRDefault="00524AE3" w:rsidP="00E2197E">
      <w:pPr>
        <w:pStyle w:val="Listrefs"/>
      </w:pPr>
      <w:proofErr w:type="spellStart"/>
      <w:r>
        <w:t>Valberg</w:t>
      </w:r>
      <w:proofErr w:type="spellEnd"/>
      <w:r>
        <w:t xml:space="preserve">, Arne (2001) “Unique Hues: An Old Problem for a New Generation,” </w:t>
      </w:r>
      <w:r>
        <w:rPr>
          <w:i/>
        </w:rPr>
        <w:t xml:space="preserve">Vision Research </w:t>
      </w:r>
      <w:r>
        <w:t>41: 1645-1657.</w:t>
      </w:r>
    </w:p>
    <w:p w14:paraId="7F2FC6E7" w14:textId="0C13EDF4" w:rsidR="002F038A" w:rsidRPr="00C473D5" w:rsidRDefault="002F038A" w:rsidP="00E2197E">
      <w:pPr>
        <w:pStyle w:val="Listrefs"/>
      </w:pPr>
      <w:r w:rsidRPr="00C473D5">
        <w:t xml:space="preserve">Webster, M. A., Miyahara, E., </w:t>
      </w:r>
      <w:proofErr w:type="spellStart"/>
      <w:r w:rsidRPr="00C473D5">
        <w:t>Malkoc</w:t>
      </w:r>
      <w:proofErr w:type="spellEnd"/>
      <w:r w:rsidRPr="00C473D5">
        <w:t xml:space="preserve">, G., and </w:t>
      </w:r>
      <w:proofErr w:type="spellStart"/>
      <w:r w:rsidR="00A55B13" w:rsidRPr="00C473D5">
        <w:t>Raker</w:t>
      </w:r>
      <w:proofErr w:type="spellEnd"/>
      <w:r w:rsidR="00A55B13" w:rsidRPr="00C473D5">
        <w:t xml:space="preserve">, V. E. (2000) </w:t>
      </w:r>
      <w:r w:rsidR="00A55B13" w:rsidRPr="00C473D5">
        <w:tab/>
        <w:t xml:space="preserve">“Variations in Nor-mal </w:t>
      </w:r>
      <w:proofErr w:type="spellStart"/>
      <w:r w:rsidR="00A55B13" w:rsidRPr="00C473D5">
        <w:t>Color</w:t>
      </w:r>
      <w:proofErr w:type="spellEnd"/>
      <w:r w:rsidR="00A55B13" w:rsidRPr="00C473D5">
        <w:t xml:space="preserve"> Vision. II. Unique Hues,” </w:t>
      </w:r>
      <w:r w:rsidR="00A55B13" w:rsidRPr="00C473D5">
        <w:rPr>
          <w:i/>
        </w:rPr>
        <w:t xml:space="preserve">Journal of the Optical Society of America A </w:t>
      </w:r>
      <w:r w:rsidR="00A55B13" w:rsidRPr="00C473D5">
        <w:t xml:space="preserve">17: 1545-1555. </w:t>
      </w:r>
    </w:p>
    <w:p w14:paraId="505BF520" w14:textId="77777777" w:rsidR="00C078FC" w:rsidRPr="00C473D5" w:rsidRDefault="00C078FC" w:rsidP="00E2197E">
      <w:pPr>
        <w:pStyle w:val="Listrefs"/>
      </w:pPr>
    </w:p>
    <w:sectPr w:rsidR="00C078FC" w:rsidRPr="00C473D5" w:rsidSect="00751D22">
      <w:headerReference w:type="default" r:id="rId16"/>
      <w:footerReference w:type="even" r:id="rId17"/>
      <w:footerReference w:type="default" r:id="rId18"/>
      <w:pgSz w:w="12240" w:h="15840"/>
      <w:pgMar w:top="1440" w:right="1800" w:bottom="1440" w:left="1800"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BD1CE" w14:textId="77777777" w:rsidR="005A3DBC" w:rsidRDefault="005A3DBC" w:rsidP="00F54EB5">
      <w:pPr>
        <w:spacing w:after="0" w:line="240" w:lineRule="auto"/>
      </w:pPr>
      <w:r>
        <w:separator/>
      </w:r>
    </w:p>
  </w:endnote>
  <w:endnote w:type="continuationSeparator" w:id="0">
    <w:p w14:paraId="0AC068E8" w14:textId="77777777" w:rsidR="005A3DBC" w:rsidRDefault="005A3DBC" w:rsidP="00F54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BE037" w14:textId="77777777" w:rsidR="005A3DBC" w:rsidRDefault="005A3DBC" w:rsidP="00F54E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0DCCF1" w14:textId="77777777" w:rsidR="005A3DBC" w:rsidRDefault="005A3DBC" w:rsidP="00F54EB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43A5C" w14:textId="77777777" w:rsidR="005A3DBC" w:rsidRDefault="005A3DBC" w:rsidP="00F54E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7B00">
      <w:rPr>
        <w:rStyle w:val="PageNumber"/>
        <w:noProof/>
      </w:rPr>
      <w:t>12</w:t>
    </w:r>
    <w:r>
      <w:rPr>
        <w:rStyle w:val="PageNumber"/>
      </w:rPr>
      <w:fldChar w:fldCharType="end"/>
    </w:r>
  </w:p>
  <w:p w14:paraId="22502E12" w14:textId="77777777" w:rsidR="005A3DBC" w:rsidRDefault="005A3DBC" w:rsidP="00F54EB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8F7A6" w14:textId="77777777" w:rsidR="005A3DBC" w:rsidRDefault="005A3DBC" w:rsidP="00F54EB5">
      <w:pPr>
        <w:spacing w:after="0" w:line="240" w:lineRule="auto"/>
      </w:pPr>
      <w:r>
        <w:separator/>
      </w:r>
    </w:p>
  </w:footnote>
  <w:footnote w:type="continuationSeparator" w:id="0">
    <w:p w14:paraId="0BE09EFC" w14:textId="77777777" w:rsidR="005A3DBC" w:rsidRDefault="005A3DBC" w:rsidP="00F54EB5">
      <w:pPr>
        <w:spacing w:after="0" w:line="240" w:lineRule="auto"/>
      </w:pPr>
      <w:r>
        <w:continuationSeparator/>
      </w:r>
    </w:p>
  </w:footnote>
  <w:footnote w:id="1">
    <w:p w14:paraId="13257C26" w14:textId="6D49229E" w:rsidR="005A3DBC" w:rsidRPr="00E70CD2" w:rsidRDefault="005A3DBC">
      <w:pPr>
        <w:pStyle w:val="FootnoteText"/>
        <w:rPr>
          <w:lang w:val="en-US"/>
        </w:rPr>
      </w:pPr>
      <w:r>
        <w:rPr>
          <w:rStyle w:val="FootnoteReference"/>
        </w:rPr>
        <w:footnoteRef/>
      </w:r>
      <w:r>
        <w:t xml:space="preserve"> </w:t>
      </w:r>
      <w:r>
        <w:rPr>
          <w:lang w:val="en-US"/>
        </w:rPr>
        <w:t xml:space="preserve">Information for this and the next section has been distilled from a number of sources. I am most in debt to Hardin (1988) and </w:t>
      </w:r>
      <w:proofErr w:type="spellStart"/>
      <w:r>
        <w:rPr>
          <w:lang w:val="en-US"/>
        </w:rPr>
        <w:t>Arnkill</w:t>
      </w:r>
      <w:proofErr w:type="spellEnd"/>
      <w:r>
        <w:rPr>
          <w:lang w:val="en-US"/>
        </w:rPr>
        <w:t xml:space="preserve"> (2013). </w:t>
      </w:r>
    </w:p>
  </w:footnote>
  <w:footnote w:id="2">
    <w:p w14:paraId="06CD149B" w14:textId="567B191B" w:rsidR="005A3DBC" w:rsidRPr="00C912CE" w:rsidRDefault="005A3DBC">
      <w:pPr>
        <w:pStyle w:val="FootnoteText"/>
        <w:rPr>
          <w:lang w:val="en-US"/>
        </w:rPr>
      </w:pPr>
      <w:r>
        <w:rPr>
          <w:rStyle w:val="FootnoteReference"/>
        </w:rPr>
        <w:footnoteRef/>
      </w:r>
      <w:r>
        <w:t xml:space="preserve"> Colour language can influence colour similarity judgements, but linguistic colour terms are not, of course, components of colour experience. Roberson, Davies, and Davidoff 2000 and Davidoff 2004 offer important experimental data, but are confused about this important distinction.</w:t>
      </w:r>
    </w:p>
  </w:footnote>
  <w:footnote w:id="3">
    <w:p w14:paraId="7AA2C20C" w14:textId="3C24EE74" w:rsidR="005A3DBC" w:rsidRPr="00EF62D3" w:rsidRDefault="005A3DBC">
      <w:pPr>
        <w:pStyle w:val="FootnoteText"/>
        <w:rPr>
          <w:lang w:val="en-US"/>
        </w:rPr>
      </w:pPr>
      <w:r>
        <w:rPr>
          <w:rStyle w:val="FootnoteReference"/>
        </w:rPr>
        <w:footnoteRef/>
      </w:r>
      <w:r>
        <w:t xml:space="preserve"> </w:t>
      </w:r>
      <w:r>
        <w:rPr>
          <w:lang w:val="en-US"/>
        </w:rPr>
        <w:t xml:space="preserve"> </w:t>
      </w:r>
      <w:r w:rsidRPr="00C473D5">
        <w:t xml:space="preserve">The </w:t>
      </w:r>
      <w:r>
        <w:t xml:space="preserve">diagram can be found on the </w:t>
      </w:r>
      <w:proofErr w:type="spellStart"/>
      <w:r w:rsidRPr="00C473D5">
        <w:t>Hyperphysics</w:t>
      </w:r>
      <w:proofErr w:type="spellEnd"/>
      <w:r w:rsidRPr="00C473D5">
        <w:t xml:space="preserve"> site of Georgia State University </w:t>
      </w:r>
      <w:hyperlink r:id="rId1" w:history="1">
        <w:r w:rsidRPr="00C473D5">
          <w:rPr>
            <w:rStyle w:val="Hyperlink"/>
          </w:rPr>
          <w:t>http://tinyurl.com/nn4utgt</w:t>
        </w:r>
      </w:hyperlink>
      <w:r w:rsidRPr="00C473D5">
        <w:t>.</w:t>
      </w:r>
    </w:p>
  </w:footnote>
  <w:footnote w:id="4">
    <w:p w14:paraId="59B37D39" w14:textId="4652BCB0" w:rsidR="005A3DBC" w:rsidRPr="00F970F5" w:rsidRDefault="005A3DBC">
      <w:pPr>
        <w:pStyle w:val="FootnoteText"/>
        <w:rPr>
          <w:lang w:val="en-US"/>
        </w:rPr>
      </w:pPr>
      <w:r>
        <w:rPr>
          <w:rStyle w:val="FootnoteReference"/>
        </w:rPr>
        <w:footnoteRef/>
      </w:r>
      <w:r>
        <w:t xml:space="preserve"> The appearance of blackness/whiteness depends on contrast with other colours present in the same scene. When these contrasts are removed by looking at brown through an isolation tube, it looks very much like orange. The component analysis of NCS is an attempt to regiment such variation.</w:t>
      </w:r>
    </w:p>
  </w:footnote>
  <w:footnote w:id="5">
    <w:p w14:paraId="3942CDDC" w14:textId="08BFFCB2" w:rsidR="005A3DBC" w:rsidRPr="00CE7CB9" w:rsidRDefault="005A3DBC">
      <w:pPr>
        <w:pStyle w:val="FootnoteText"/>
        <w:rPr>
          <w:lang w:val="en-US"/>
        </w:rPr>
      </w:pPr>
      <w:r>
        <w:rPr>
          <w:rStyle w:val="FootnoteReference"/>
        </w:rPr>
        <w:footnoteRef/>
      </w:r>
      <w:r>
        <w:t xml:space="preserve"> </w:t>
      </w:r>
      <w:r>
        <w:rPr>
          <w:lang w:val="en-US"/>
        </w:rPr>
        <w:t xml:space="preserve"> Davidoff (e.g., 2001) would write ‘cause’ in place of ‘indication.’</w:t>
      </w:r>
    </w:p>
  </w:footnote>
  <w:footnote w:id="6">
    <w:p w14:paraId="52043E17" w14:textId="06554AFA" w:rsidR="005A3DBC" w:rsidRPr="001041C2" w:rsidRDefault="005A3DBC">
      <w:pPr>
        <w:pStyle w:val="FootnoteText"/>
        <w:rPr>
          <w:lang w:val="en-US"/>
        </w:rPr>
      </w:pPr>
      <w:r>
        <w:rPr>
          <w:rStyle w:val="FootnoteReference"/>
        </w:rPr>
        <w:footnoteRef/>
      </w:r>
      <w:r>
        <w:t xml:space="preserve"> </w:t>
      </w:r>
      <w:r>
        <w:rPr>
          <w:lang w:val="en-US"/>
        </w:rPr>
        <w:t>I am sure the “God knows” argument goes down well in Texas.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A8470" w14:textId="57A1FEA0" w:rsidR="005A3DBC" w:rsidRPr="00751D22" w:rsidRDefault="005A3DBC" w:rsidP="00751D22">
    <w:pPr>
      <w:pStyle w:val="Header"/>
      <w:ind w:firstLine="0"/>
      <w:jc w:val="center"/>
      <w:rPr>
        <w:i/>
      </w:rPr>
    </w:pPr>
    <w:r>
      <w:rPr>
        <w:i/>
      </w:rPr>
      <w:t>UNIQUE HUES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E173F"/>
    <w:multiLevelType w:val="hybridMultilevel"/>
    <w:tmpl w:val="1F94EF12"/>
    <w:lvl w:ilvl="0" w:tplc="7AA6CF66">
      <w:start w:val="1"/>
      <w:numFmt w:val="upperRoman"/>
      <w:pStyle w:val="Heading3"/>
      <w:lvlText w:val="%1."/>
      <w:lvlJc w:val="right"/>
      <w:pPr>
        <w:ind w:left="144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1C94CAD"/>
    <w:multiLevelType w:val="hybridMultilevel"/>
    <w:tmpl w:val="A5E27984"/>
    <w:lvl w:ilvl="0" w:tplc="68005E04">
      <w:start w:val="1"/>
      <w:numFmt w:val="upperRoman"/>
      <w:lvlText w:val="%1."/>
      <w:lvlJc w:val="right"/>
      <w:pPr>
        <w:ind w:left="144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617465A7"/>
    <w:multiLevelType w:val="multilevel"/>
    <w:tmpl w:val="11F8D14C"/>
    <w:lvl w:ilvl="0">
      <w:start w:val="1"/>
      <w:numFmt w:val="upperRoman"/>
      <w:lvlText w:val="%1."/>
      <w:lvlJc w:val="right"/>
      <w:pPr>
        <w:ind w:left="1440" w:hanging="18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6ECF3C21"/>
    <w:multiLevelType w:val="hybridMultilevel"/>
    <w:tmpl w:val="0068F23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71341722"/>
    <w:multiLevelType w:val="hybridMultilevel"/>
    <w:tmpl w:val="17C65926"/>
    <w:lvl w:ilvl="0" w:tplc="DC22BB0A">
      <w:start w:val="1"/>
      <w:numFmt w:val="decimal"/>
      <w:pStyle w:val="NumberedDisplay"/>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72BE338A"/>
    <w:multiLevelType w:val="hybridMultilevel"/>
    <w:tmpl w:val="EF16ACE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790E57ED"/>
    <w:multiLevelType w:val="hybridMultilevel"/>
    <w:tmpl w:val="3ACAE3AE"/>
    <w:lvl w:ilvl="0" w:tplc="D4405840">
      <w:start w:val="1"/>
      <w:numFmt w:val="decimal"/>
      <w:pStyle w:val="Heading41"/>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6"/>
  </w:num>
  <w:num w:numId="8">
    <w:abstractNumId w:val="6"/>
  </w:num>
  <w:num w:numId="9">
    <w:abstractNumId w:val="4"/>
  </w:num>
  <w:num w:numId="10">
    <w:abstractNumId w:val="4"/>
  </w:num>
  <w:num w:numId="11">
    <w:abstractNumId w:val="4"/>
  </w:num>
  <w:num w:numId="12">
    <w:abstractNumId w:val="6"/>
  </w:num>
  <w:num w:numId="13">
    <w:abstractNumId w:val="6"/>
  </w:num>
  <w:num w:numId="14">
    <w:abstractNumId w:val="6"/>
  </w:num>
  <w:num w:numId="15">
    <w:abstractNumId w:val="5"/>
  </w:num>
  <w:num w:numId="16">
    <w:abstractNumId w:val="3"/>
  </w:num>
  <w:num w:numId="17">
    <w:abstractNumId w:val="0"/>
    <w:lvlOverride w:ilvl="0">
      <w:startOverride w:val="1"/>
    </w:lvlOverride>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27"/>
    <w:rsid w:val="0000265F"/>
    <w:rsid w:val="000039F0"/>
    <w:rsid w:val="00005380"/>
    <w:rsid w:val="00010353"/>
    <w:rsid w:val="0002179B"/>
    <w:rsid w:val="00031817"/>
    <w:rsid w:val="00033684"/>
    <w:rsid w:val="0004414C"/>
    <w:rsid w:val="000448D2"/>
    <w:rsid w:val="000469EA"/>
    <w:rsid w:val="00051BE9"/>
    <w:rsid w:val="000522A4"/>
    <w:rsid w:val="00072CBB"/>
    <w:rsid w:val="00076563"/>
    <w:rsid w:val="00082F33"/>
    <w:rsid w:val="0009555B"/>
    <w:rsid w:val="00095AEB"/>
    <w:rsid w:val="000A7E71"/>
    <w:rsid w:val="000B166B"/>
    <w:rsid w:val="000B2A3E"/>
    <w:rsid w:val="000B2A9B"/>
    <w:rsid w:val="000C2641"/>
    <w:rsid w:val="000D5B56"/>
    <w:rsid w:val="000D5C4E"/>
    <w:rsid w:val="000D5CA5"/>
    <w:rsid w:val="000D7E93"/>
    <w:rsid w:val="000E4023"/>
    <w:rsid w:val="000F3712"/>
    <w:rsid w:val="001028CD"/>
    <w:rsid w:val="001041C2"/>
    <w:rsid w:val="00124F1C"/>
    <w:rsid w:val="00132A01"/>
    <w:rsid w:val="001557D0"/>
    <w:rsid w:val="00175785"/>
    <w:rsid w:val="0018170D"/>
    <w:rsid w:val="001853E0"/>
    <w:rsid w:val="001862B0"/>
    <w:rsid w:val="001A29D2"/>
    <w:rsid w:val="001B5410"/>
    <w:rsid w:val="001B5CDD"/>
    <w:rsid w:val="001D099C"/>
    <w:rsid w:val="001D6D99"/>
    <w:rsid w:val="001E5857"/>
    <w:rsid w:val="001E61C7"/>
    <w:rsid w:val="001E73FD"/>
    <w:rsid w:val="001E790F"/>
    <w:rsid w:val="001F0821"/>
    <w:rsid w:val="001F7E3F"/>
    <w:rsid w:val="00201CC3"/>
    <w:rsid w:val="00202BC9"/>
    <w:rsid w:val="00204136"/>
    <w:rsid w:val="00204D56"/>
    <w:rsid w:val="002178B2"/>
    <w:rsid w:val="0023711C"/>
    <w:rsid w:val="00247440"/>
    <w:rsid w:val="002524FA"/>
    <w:rsid w:val="00253307"/>
    <w:rsid w:val="00263AF5"/>
    <w:rsid w:val="00266747"/>
    <w:rsid w:val="0027145C"/>
    <w:rsid w:val="002733FC"/>
    <w:rsid w:val="00274494"/>
    <w:rsid w:val="00277ED5"/>
    <w:rsid w:val="00282602"/>
    <w:rsid w:val="002A25DE"/>
    <w:rsid w:val="002A623A"/>
    <w:rsid w:val="002A632D"/>
    <w:rsid w:val="002B0064"/>
    <w:rsid w:val="002C4422"/>
    <w:rsid w:val="002C7195"/>
    <w:rsid w:val="002D2CFB"/>
    <w:rsid w:val="002F038A"/>
    <w:rsid w:val="002F346F"/>
    <w:rsid w:val="002F4611"/>
    <w:rsid w:val="00300969"/>
    <w:rsid w:val="003050DD"/>
    <w:rsid w:val="0030548E"/>
    <w:rsid w:val="003111B1"/>
    <w:rsid w:val="003254B0"/>
    <w:rsid w:val="00332C4F"/>
    <w:rsid w:val="0034331B"/>
    <w:rsid w:val="00344D24"/>
    <w:rsid w:val="00347B00"/>
    <w:rsid w:val="00353D9A"/>
    <w:rsid w:val="00360EDF"/>
    <w:rsid w:val="00360EE3"/>
    <w:rsid w:val="00377547"/>
    <w:rsid w:val="003818CA"/>
    <w:rsid w:val="0039097D"/>
    <w:rsid w:val="003A3D28"/>
    <w:rsid w:val="003A4201"/>
    <w:rsid w:val="003A7678"/>
    <w:rsid w:val="003B0115"/>
    <w:rsid w:val="003C103D"/>
    <w:rsid w:val="003C471F"/>
    <w:rsid w:val="003D42E4"/>
    <w:rsid w:val="003D7AAA"/>
    <w:rsid w:val="003E55F0"/>
    <w:rsid w:val="003E6CDD"/>
    <w:rsid w:val="003F06E5"/>
    <w:rsid w:val="003F0D20"/>
    <w:rsid w:val="004047E6"/>
    <w:rsid w:val="004107BB"/>
    <w:rsid w:val="0041696B"/>
    <w:rsid w:val="00427C2D"/>
    <w:rsid w:val="004313AE"/>
    <w:rsid w:val="004350B0"/>
    <w:rsid w:val="00443AA9"/>
    <w:rsid w:val="0047056E"/>
    <w:rsid w:val="004719E0"/>
    <w:rsid w:val="00472512"/>
    <w:rsid w:val="00480BF2"/>
    <w:rsid w:val="0048150D"/>
    <w:rsid w:val="00486C4F"/>
    <w:rsid w:val="00496CC7"/>
    <w:rsid w:val="004A1A27"/>
    <w:rsid w:val="004A7DD1"/>
    <w:rsid w:val="004C3234"/>
    <w:rsid w:val="004C4E6B"/>
    <w:rsid w:val="004C7446"/>
    <w:rsid w:val="004D0967"/>
    <w:rsid w:val="004D3201"/>
    <w:rsid w:val="004D703A"/>
    <w:rsid w:val="004E675B"/>
    <w:rsid w:val="004F47A2"/>
    <w:rsid w:val="00517A30"/>
    <w:rsid w:val="00524AE3"/>
    <w:rsid w:val="0052581F"/>
    <w:rsid w:val="00530F05"/>
    <w:rsid w:val="005342C5"/>
    <w:rsid w:val="00546D2A"/>
    <w:rsid w:val="00551275"/>
    <w:rsid w:val="00554CBF"/>
    <w:rsid w:val="005617CA"/>
    <w:rsid w:val="005631B6"/>
    <w:rsid w:val="00572863"/>
    <w:rsid w:val="00576D81"/>
    <w:rsid w:val="00577071"/>
    <w:rsid w:val="00590FCD"/>
    <w:rsid w:val="00594216"/>
    <w:rsid w:val="0059537B"/>
    <w:rsid w:val="00595A31"/>
    <w:rsid w:val="005974F9"/>
    <w:rsid w:val="005A3DBC"/>
    <w:rsid w:val="005A5008"/>
    <w:rsid w:val="005A6DE0"/>
    <w:rsid w:val="005A79A9"/>
    <w:rsid w:val="005A7F48"/>
    <w:rsid w:val="005D6341"/>
    <w:rsid w:val="005E1A71"/>
    <w:rsid w:val="005E7273"/>
    <w:rsid w:val="005F0011"/>
    <w:rsid w:val="005F3B4F"/>
    <w:rsid w:val="005F648C"/>
    <w:rsid w:val="00626D0D"/>
    <w:rsid w:val="00644AC7"/>
    <w:rsid w:val="00654243"/>
    <w:rsid w:val="00655ED2"/>
    <w:rsid w:val="006605B2"/>
    <w:rsid w:val="00663717"/>
    <w:rsid w:val="00664B56"/>
    <w:rsid w:val="00664FF9"/>
    <w:rsid w:val="0067610F"/>
    <w:rsid w:val="006945FC"/>
    <w:rsid w:val="00697934"/>
    <w:rsid w:val="006A4720"/>
    <w:rsid w:val="006A7B73"/>
    <w:rsid w:val="006C3A77"/>
    <w:rsid w:val="006D0A13"/>
    <w:rsid w:val="006D0CF6"/>
    <w:rsid w:val="006D40FD"/>
    <w:rsid w:val="006E2852"/>
    <w:rsid w:val="006F1554"/>
    <w:rsid w:val="00706838"/>
    <w:rsid w:val="00716B1B"/>
    <w:rsid w:val="00731053"/>
    <w:rsid w:val="00740C6F"/>
    <w:rsid w:val="00741719"/>
    <w:rsid w:val="00743B26"/>
    <w:rsid w:val="00751D22"/>
    <w:rsid w:val="0075472B"/>
    <w:rsid w:val="007562E4"/>
    <w:rsid w:val="00760EA4"/>
    <w:rsid w:val="00763DDD"/>
    <w:rsid w:val="0076402F"/>
    <w:rsid w:val="00765B27"/>
    <w:rsid w:val="00775044"/>
    <w:rsid w:val="007822BD"/>
    <w:rsid w:val="00783CBF"/>
    <w:rsid w:val="00784B8C"/>
    <w:rsid w:val="0079246D"/>
    <w:rsid w:val="007952F9"/>
    <w:rsid w:val="007A3085"/>
    <w:rsid w:val="007A5F16"/>
    <w:rsid w:val="007C54E9"/>
    <w:rsid w:val="007C5709"/>
    <w:rsid w:val="007C59B4"/>
    <w:rsid w:val="007C668F"/>
    <w:rsid w:val="007D23AB"/>
    <w:rsid w:val="007D3FC1"/>
    <w:rsid w:val="007D543D"/>
    <w:rsid w:val="007D612F"/>
    <w:rsid w:val="007E05DD"/>
    <w:rsid w:val="007E12E7"/>
    <w:rsid w:val="007F3286"/>
    <w:rsid w:val="007F7446"/>
    <w:rsid w:val="008048AA"/>
    <w:rsid w:val="00807D56"/>
    <w:rsid w:val="00814D16"/>
    <w:rsid w:val="00831613"/>
    <w:rsid w:val="00834995"/>
    <w:rsid w:val="00834C4E"/>
    <w:rsid w:val="008373F0"/>
    <w:rsid w:val="008378F2"/>
    <w:rsid w:val="00841C1A"/>
    <w:rsid w:val="008420CF"/>
    <w:rsid w:val="00846EF9"/>
    <w:rsid w:val="008471E4"/>
    <w:rsid w:val="00853BC6"/>
    <w:rsid w:val="00863772"/>
    <w:rsid w:val="0087227E"/>
    <w:rsid w:val="00893E34"/>
    <w:rsid w:val="008A383A"/>
    <w:rsid w:val="008A42C3"/>
    <w:rsid w:val="008A610F"/>
    <w:rsid w:val="008A6DD7"/>
    <w:rsid w:val="008B50E4"/>
    <w:rsid w:val="008C1585"/>
    <w:rsid w:val="008C37DF"/>
    <w:rsid w:val="008C4E23"/>
    <w:rsid w:val="008C7982"/>
    <w:rsid w:val="008D37F8"/>
    <w:rsid w:val="008D6418"/>
    <w:rsid w:val="008E5E6A"/>
    <w:rsid w:val="008F5111"/>
    <w:rsid w:val="00901BDF"/>
    <w:rsid w:val="00904CED"/>
    <w:rsid w:val="009053E4"/>
    <w:rsid w:val="00907711"/>
    <w:rsid w:val="00912184"/>
    <w:rsid w:val="00920765"/>
    <w:rsid w:val="00923B8E"/>
    <w:rsid w:val="00924BBC"/>
    <w:rsid w:val="009250A7"/>
    <w:rsid w:val="0092512E"/>
    <w:rsid w:val="009273BE"/>
    <w:rsid w:val="00927598"/>
    <w:rsid w:val="0094153F"/>
    <w:rsid w:val="00942ECB"/>
    <w:rsid w:val="00950FD4"/>
    <w:rsid w:val="00963EC3"/>
    <w:rsid w:val="00967715"/>
    <w:rsid w:val="00985C53"/>
    <w:rsid w:val="00994C6A"/>
    <w:rsid w:val="009A17EE"/>
    <w:rsid w:val="009A47FD"/>
    <w:rsid w:val="009A53F2"/>
    <w:rsid w:val="009B1038"/>
    <w:rsid w:val="009B1502"/>
    <w:rsid w:val="009B4019"/>
    <w:rsid w:val="009B5BB0"/>
    <w:rsid w:val="009D2C09"/>
    <w:rsid w:val="009E0BA7"/>
    <w:rsid w:val="009E0BE1"/>
    <w:rsid w:val="009E1032"/>
    <w:rsid w:val="009E555F"/>
    <w:rsid w:val="009F188F"/>
    <w:rsid w:val="009F3E1C"/>
    <w:rsid w:val="00A06B85"/>
    <w:rsid w:val="00A10AC0"/>
    <w:rsid w:val="00A1759B"/>
    <w:rsid w:val="00A23BAD"/>
    <w:rsid w:val="00A24322"/>
    <w:rsid w:val="00A25829"/>
    <w:rsid w:val="00A25CF5"/>
    <w:rsid w:val="00A33A91"/>
    <w:rsid w:val="00A372C1"/>
    <w:rsid w:val="00A42A49"/>
    <w:rsid w:val="00A55B13"/>
    <w:rsid w:val="00A55D61"/>
    <w:rsid w:val="00A614B4"/>
    <w:rsid w:val="00A66BD3"/>
    <w:rsid w:val="00A73005"/>
    <w:rsid w:val="00A86A34"/>
    <w:rsid w:val="00A928D4"/>
    <w:rsid w:val="00A92D53"/>
    <w:rsid w:val="00A97964"/>
    <w:rsid w:val="00AA2DB1"/>
    <w:rsid w:val="00AA3624"/>
    <w:rsid w:val="00AA47C7"/>
    <w:rsid w:val="00AA6B2C"/>
    <w:rsid w:val="00AB694E"/>
    <w:rsid w:val="00AC1BF6"/>
    <w:rsid w:val="00AC2997"/>
    <w:rsid w:val="00AD5CBC"/>
    <w:rsid w:val="00AE0B87"/>
    <w:rsid w:val="00AE5B55"/>
    <w:rsid w:val="00B00B72"/>
    <w:rsid w:val="00B02F0D"/>
    <w:rsid w:val="00B03393"/>
    <w:rsid w:val="00B115F5"/>
    <w:rsid w:val="00B13A6B"/>
    <w:rsid w:val="00B15538"/>
    <w:rsid w:val="00B1673F"/>
    <w:rsid w:val="00B25510"/>
    <w:rsid w:val="00B47E57"/>
    <w:rsid w:val="00B5116B"/>
    <w:rsid w:val="00B5257C"/>
    <w:rsid w:val="00B65A60"/>
    <w:rsid w:val="00B706A4"/>
    <w:rsid w:val="00B73133"/>
    <w:rsid w:val="00B77C4C"/>
    <w:rsid w:val="00B81508"/>
    <w:rsid w:val="00B90B21"/>
    <w:rsid w:val="00B93E4E"/>
    <w:rsid w:val="00B94013"/>
    <w:rsid w:val="00B966FB"/>
    <w:rsid w:val="00BC2145"/>
    <w:rsid w:val="00BC33C4"/>
    <w:rsid w:val="00BD3421"/>
    <w:rsid w:val="00BD540A"/>
    <w:rsid w:val="00BE6F03"/>
    <w:rsid w:val="00BF0AD4"/>
    <w:rsid w:val="00BF3B5B"/>
    <w:rsid w:val="00C078FC"/>
    <w:rsid w:val="00C11C53"/>
    <w:rsid w:val="00C324D2"/>
    <w:rsid w:val="00C35AF8"/>
    <w:rsid w:val="00C473D5"/>
    <w:rsid w:val="00C53CAE"/>
    <w:rsid w:val="00C546B1"/>
    <w:rsid w:val="00C60803"/>
    <w:rsid w:val="00C60B39"/>
    <w:rsid w:val="00C6359C"/>
    <w:rsid w:val="00C64973"/>
    <w:rsid w:val="00C65070"/>
    <w:rsid w:val="00C6591F"/>
    <w:rsid w:val="00C67519"/>
    <w:rsid w:val="00C74805"/>
    <w:rsid w:val="00C76945"/>
    <w:rsid w:val="00C818EB"/>
    <w:rsid w:val="00C8564D"/>
    <w:rsid w:val="00C862E6"/>
    <w:rsid w:val="00C912CE"/>
    <w:rsid w:val="00CA7E50"/>
    <w:rsid w:val="00CB08F9"/>
    <w:rsid w:val="00CB77A8"/>
    <w:rsid w:val="00CC0741"/>
    <w:rsid w:val="00CC2140"/>
    <w:rsid w:val="00CD4A45"/>
    <w:rsid w:val="00CD7B7F"/>
    <w:rsid w:val="00CE0B01"/>
    <w:rsid w:val="00CE0B25"/>
    <w:rsid w:val="00CE42F3"/>
    <w:rsid w:val="00CE7CB9"/>
    <w:rsid w:val="00CF12CB"/>
    <w:rsid w:val="00CF21C1"/>
    <w:rsid w:val="00CF4993"/>
    <w:rsid w:val="00D00185"/>
    <w:rsid w:val="00D04B8C"/>
    <w:rsid w:val="00D077AB"/>
    <w:rsid w:val="00D10595"/>
    <w:rsid w:val="00D11577"/>
    <w:rsid w:val="00D12568"/>
    <w:rsid w:val="00D14B81"/>
    <w:rsid w:val="00D15FB3"/>
    <w:rsid w:val="00D201EE"/>
    <w:rsid w:val="00D217B6"/>
    <w:rsid w:val="00D335E3"/>
    <w:rsid w:val="00D36B09"/>
    <w:rsid w:val="00D5167D"/>
    <w:rsid w:val="00D54590"/>
    <w:rsid w:val="00D658A2"/>
    <w:rsid w:val="00D8061C"/>
    <w:rsid w:val="00D82A67"/>
    <w:rsid w:val="00DA0055"/>
    <w:rsid w:val="00DB119C"/>
    <w:rsid w:val="00DC2DE3"/>
    <w:rsid w:val="00DD1248"/>
    <w:rsid w:val="00DD4AEB"/>
    <w:rsid w:val="00DD67F7"/>
    <w:rsid w:val="00DD7DC5"/>
    <w:rsid w:val="00DE1E7A"/>
    <w:rsid w:val="00DE2A52"/>
    <w:rsid w:val="00DE4519"/>
    <w:rsid w:val="00DF4AF5"/>
    <w:rsid w:val="00DF6CC6"/>
    <w:rsid w:val="00DF7B26"/>
    <w:rsid w:val="00E01525"/>
    <w:rsid w:val="00E1387C"/>
    <w:rsid w:val="00E15C4A"/>
    <w:rsid w:val="00E168F5"/>
    <w:rsid w:val="00E2197E"/>
    <w:rsid w:val="00E22FE5"/>
    <w:rsid w:val="00E24682"/>
    <w:rsid w:val="00E36719"/>
    <w:rsid w:val="00E43310"/>
    <w:rsid w:val="00E44AE4"/>
    <w:rsid w:val="00E47F8A"/>
    <w:rsid w:val="00E56C6B"/>
    <w:rsid w:val="00E56FE3"/>
    <w:rsid w:val="00E6233C"/>
    <w:rsid w:val="00E62A44"/>
    <w:rsid w:val="00E63B34"/>
    <w:rsid w:val="00E70C68"/>
    <w:rsid w:val="00E70CD2"/>
    <w:rsid w:val="00E74AA8"/>
    <w:rsid w:val="00E7500B"/>
    <w:rsid w:val="00E81793"/>
    <w:rsid w:val="00E82824"/>
    <w:rsid w:val="00E83D3B"/>
    <w:rsid w:val="00E84768"/>
    <w:rsid w:val="00E84DA2"/>
    <w:rsid w:val="00EA36D9"/>
    <w:rsid w:val="00EB3FC7"/>
    <w:rsid w:val="00EB70B5"/>
    <w:rsid w:val="00EB72B0"/>
    <w:rsid w:val="00EB7596"/>
    <w:rsid w:val="00EB7C83"/>
    <w:rsid w:val="00EC017B"/>
    <w:rsid w:val="00ED10A1"/>
    <w:rsid w:val="00ED7921"/>
    <w:rsid w:val="00EE2ADD"/>
    <w:rsid w:val="00EE55C4"/>
    <w:rsid w:val="00EE6273"/>
    <w:rsid w:val="00EF205D"/>
    <w:rsid w:val="00EF62D3"/>
    <w:rsid w:val="00EF6841"/>
    <w:rsid w:val="00F03524"/>
    <w:rsid w:val="00F068D2"/>
    <w:rsid w:val="00F17CFF"/>
    <w:rsid w:val="00F230A7"/>
    <w:rsid w:val="00F26246"/>
    <w:rsid w:val="00F27A64"/>
    <w:rsid w:val="00F30C2A"/>
    <w:rsid w:val="00F40F0C"/>
    <w:rsid w:val="00F44AD6"/>
    <w:rsid w:val="00F5337E"/>
    <w:rsid w:val="00F54EB5"/>
    <w:rsid w:val="00F55FE4"/>
    <w:rsid w:val="00F859CE"/>
    <w:rsid w:val="00F970F5"/>
    <w:rsid w:val="00F97717"/>
    <w:rsid w:val="00FA32AC"/>
    <w:rsid w:val="00FA6D27"/>
    <w:rsid w:val="00FA7234"/>
    <w:rsid w:val="00FB0619"/>
    <w:rsid w:val="00FB0D92"/>
    <w:rsid w:val="00FB232F"/>
    <w:rsid w:val="00FB23DE"/>
    <w:rsid w:val="00FC1B9A"/>
    <w:rsid w:val="00FD2207"/>
    <w:rsid w:val="00FD4C85"/>
    <w:rsid w:val="00FD68CF"/>
    <w:rsid w:val="00FE182F"/>
    <w:rsid w:val="00FE2F2C"/>
    <w:rsid w:val="00FE5C94"/>
    <w:rsid w:val="00FF196E"/>
    <w:rsid w:val="00FF4EE7"/>
    <w:rsid w:val="00FF521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261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DE3"/>
    <w:pPr>
      <w:spacing w:after="160" w:line="360" w:lineRule="auto"/>
      <w:ind w:firstLine="720"/>
      <w:jc w:val="both"/>
    </w:pPr>
    <w:rPr>
      <w:rFonts w:cs="Times New Roman"/>
      <w:lang w:val="en-GB"/>
    </w:rPr>
  </w:style>
  <w:style w:type="paragraph" w:styleId="Heading1">
    <w:name w:val="heading 1"/>
    <w:basedOn w:val="NoSpacing"/>
    <w:next w:val="NoSpacing"/>
    <w:link w:val="Heading1Char"/>
    <w:uiPriority w:val="9"/>
    <w:qFormat/>
    <w:rsid w:val="00F97717"/>
    <w:pPr>
      <w:keepLines/>
      <w:spacing w:before="480" w:after="0"/>
      <w:jc w:val="center"/>
      <w:outlineLvl w:val="0"/>
    </w:pPr>
    <w:rPr>
      <w:rFonts w:asciiTheme="majorHAnsi" w:eastAsiaTheme="majorEastAsia" w:hAnsiTheme="majorHAnsi" w:cstheme="majorBidi"/>
      <w:b/>
      <w:bCs/>
      <w:noProof/>
      <w:color w:val="000000" w:themeColor="text1"/>
      <w:sz w:val="32"/>
      <w:szCs w:val="32"/>
    </w:rPr>
  </w:style>
  <w:style w:type="paragraph" w:styleId="Heading2">
    <w:name w:val="heading 2"/>
    <w:basedOn w:val="NoSpacing"/>
    <w:next w:val="NoSpacing"/>
    <w:link w:val="Heading2Char"/>
    <w:uiPriority w:val="9"/>
    <w:unhideWhenUsed/>
    <w:qFormat/>
    <w:rsid w:val="00F97717"/>
    <w:pPr>
      <w:keepLines/>
      <w:spacing w:before="200" w:after="0"/>
      <w:jc w:val="center"/>
      <w:outlineLvl w:val="1"/>
    </w:pPr>
    <w:rPr>
      <w:rFonts w:asciiTheme="majorHAnsi" w:eastAsiaTheme="majorEastAsia" w:hAnsiTheme="majorHAnsi" w:cstheme="majorBidi"/>
      <w:b/>
      <w:bCs/>
      <w:noProof/>
      <w:color w:val="000000" w:themeColor="text1"/>
      <w:sz w:val="28"/>
      <w:szCs w:val="26"/>
    </w:rPr>
  </w:style>
  <w:style w:type="paragraph" w:styleId="Heading3">
    <w:name w:val="heading 3"/>
    <w:basedOn w:val="NoSpacing"/>
    <w:next w:val="NoSpacing"/>
    <w:link w:val="Heading3Char"/>
    <w:uiPriority w:val="9"/>
    <w:unhideWhenUsed/>
    <w:qFormat/>
    <w:rsid w:val="00F97717"/>
    <w:pPr>
      <w:keepLines/>
      <w:numPr>
        <w:numId w:val="6"/>
      </w:numPr>
      <w:spacing w:after="200"/>
      <w:ind w:left="187" w:hanging="187"/>
      <w:jc w:val="center"/>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 indent"/>
    <w:basedOn w:val="Normal"/>
    <w:next w:val="Normal"/>
    <w:link w:val="NoSpacingChar"/>
    <w:uiPriority w:val="1"/>
    <w:qFormat/>
    <w:rsid w:val="00F97717"/>
    <w:pPr>
      <w:ind w:firstLine="0"/>
    </w:pPr>
    <w:rPr>
      <w:rFonts w:eastAsia="Calibri"/>
      <w:szCs w:val="22"/>
    </w:rPr>
  </w:style>
  <w:style w:type="paragraph" w:customStyle="1" w:styleId="Display">
    <w:name w:val="Display"/>
    <w:basedOn w:val="Normal"/>
    <w:next w:val="Normal"/>
    <w:uiPriority w:val="99"/>
    <w:rsid w:val="00443AA9"/>
    <w:pPr>
      <w:ind w:left="709" w:right="567" w:firstLine="0"/>
    </w:pPr>
  </w:style>
  <w:style w:type="paragraph" w:styleId="Header">
    <w:name w:val="header"/>
    <w:basedOn w:val="Normal"/>
    <w:link w:val="HeaderChar"/>
    <w:uiPriority w:val="99"/>
    <w:unhideWhenUsed/>
    <w:rsid w:val="001A29D2"/>
    <w:pPr>
      <w:tabs>
        <w:tab w:val="center" w:pos="4320"/>
        <w:tab w:val="right" w:pos="8640"/>
      </w:tabs>
      <w:spacing w:after="0" w:line="240" w:lineRule="auto"/>
    </w:pPr>
    <w:rPr>
      <w:rFonts w:cstheme="minorBidi"/>
      <w:lang w:val="en-US"/>
    </w:rPr>
  </w:style>
  <w:style w:type="character" w:customStyle="1" w:styleId="HeaderChar">
    <w:name w:val="Header Char"/>
    <w:basedOn w:val="DefaultParagraphFont"/>
    <w:link w:val="Header"/>
    <w:uiPriority w:val="99"/>
    <w:rsid w:val="001A29D2"/>
    <w:rPr>
      <w:rFonts w:asciiTheme="majorHAnsi" w:hAnsiTheme="majorHAnsi"/>
    </w:rPr>
  </w:style>
  <w:style w:type="character" w:customStyle="1" w:styleId="NoSpacingChar">
    <w:name w:val="No Spacing Char"/>
    <w:aliases w:val="No indent Char"/>
    <w:basedOn w:val="DefaultParagraphFont"/>
    <w:link w:val="NoSpacing"/>
    <w:uiPriority w:val="1"/>
    <w:rsid w:val="00F97717"/>
    <w:rPr>
      <w:rFonts w:eastAsia="Calibri" w:cs="Times New Roman"/>
      <w:szCs w:val="22"/>
      <w:lang w:val="en-GB"/>
    </w:rPr>
  </w:style>
  <w:style w:type="paragraph" w:customStyle="1" w:styleId="Listrefs">
    <w:name w:val="List refs"/>
    <w:basedOn w:val="NoSpacing"/>
    <w:qFormat/>
    <w:rsid w:val="00B90B21"/>
    <w:pPr>
      <w:ind w:left="720" w:hanging="720"/>
    </w:pPr>
  </w:style>
  <w:style w:type="paragraph" w:styleId="List">
    <w:name w:val="List"/>
    <w:basedOn w:val="Normal"/>
    <w:uiPriority w:val="99"/>
    <w:semiHidden/>
    <w:unhideWhenUsed/>
    <w:rsid w:val="00B90B21"/>
    <w:pPr>
      <w:ind w:left="283" w:hanging="283"/>
      <w:contextualSpacing/>
    </w:pPr>
  </w:style>
  <w:style w:type="character" w:customStyle="1" w:styleId="Heading1Char">
    <w:name w:val="Heading 1 Char"/>
    <w:basedOn w:val="DefaultParagraphFont"/>
    <w:link w:val="Heading1"/>
    <w:uiPriority w:val="9"/>
    <w:rsid w:val="00F97717"/>
    <w:rPr>
      <w:rFonts w:asciiTheme="majorHAnsi" w:eastAsiaTheme="majorEastAsia" w:hAnsiTheme="majorHAnsi" w:cstheme="majorBidi"/>
      <w:b/>
      <w:bCs/>
      <w:noProof/>
      <w:color w:val="000000" w:themeColor="text1"/>
      <w:sz w:val="32"/>
      <w:szCs w:val="32"/>
      <w:lang w:val="en-GB"/>
    </w:rPr>
  </w:style>
  <w:style w:type="character" w:customStyle="1" w:styleId="Heading2Char">
    <w:name w:val="Heading 2 Char"/>
    <w:basedOn w:val="DefaultParagraphFont"/>
    <w:link w:val="Heading2"/>
    <w:uiPriority w:val="9"/>
    <w:rsid w:val="00F97717"/>
    <w:rPr>
      <w:rFonts w:asciiTheme="majorHAnsi" w:eastAsiaTheme="majorEastAsia" w:hAnsiTheme="majorHAnsi" w:cstheme="majorBidi"/>
      <w:b/>
      <w:bCs/>
      <w:noProof/>
      <w:color w:val="000000" w:themeColor="text1"/>
      <w:sz w:val="28"/>
      <w:szCs w:val="26"/>
      <w:lang w:val="en-GB"/>
    </w:rPr>
  </w:style>
  <w:style w:type="character" w:customStyle="1" w:styleId="Heading3Char">
    <w:name w:val="Heading 3 Char"/>
    <w:basedOn w:val="DefaultParagraphFont"/>
    <w:link w:val="Heading3"/>
    <w:uiPriority w:val="9"/>
    <w:rsid w:val="00F97717"/>
    <w:rPr>
      <w:rFonts w:eastAsiaTheme="majorEastAsia" w:cstheme="majorBidi"/>
      <w:b/>
      <w:bCs/>
      <w:color w:val="000000" w:themeColor="text1"/>
      <w:szCs w:val="22"/>
      <w:lang w:val="en-GB"/>
    </w:rPr>
  </w:style>
  <w:style w:type="paragraph" w:customStyle="1" w:styleId="Intensequote">
    <w:name w:val="Intense quote"/>
    <w:basedOn w:val="NoSpacing"/>
    <w:next w:val="Normal"/>
    <w:qFormat/>
    <w:rsid w:val="00863772"/>
    <w:pPr>
      <w:ind w:left="720" w:right="720"/>
    </w:pPr>
  </w:style>
  <w:style w:type="paragraph" w:customStyle="1" w:styleId="blockquote">
    <w:name w:val="block quote"/>
    <w:basedOn w:val="Normal"/>
    <w:next w:val="Normal"/>
    <w:uiPriority w:val="99"/>
    <w:rsid w:val="00942ECB"/>
    <w:pPr>
      <w:ind w:left="709" w:right="567" w:firstLine="0"/>
    </w:pPr>
    <w:rPr>
      <w:sz w:val="20"/>
    </w:rPr>
  </w:style>
  <w:style w:type="paragraph" w:customStyle="1" w:styleId="Heading41">
    <w:name w:val="Heading 41"/>
    <w:basedOn w:val="NoSpacing"/>
    <w:next w:val="Normal"/>
    <w:qFormat/>
    <w:rsid w:val="008C37DF"/>
    <w:pPr>
      <w:keepNext/>
      <w:numPr>
        <w:numId w:val="14"/>
      </w:numPr>
      <w:spacing w:after="120"/>
      <w:ind w:left="0" w:firstLine="0"/>
    </w:pPr>
    <w:rPr>
      <w:i/>
    </w:rPr>
  </w:style>
  <w:style w:type="paragraph" w:customStyle="1" w:styleId="NumberedDisplay">
    <w:name w:val="Numbered Display"/>
    <w:basedOn w:val="NoSpacing"/>
    <w:next w:val="Normal"/>
    <w:autoRedefine/>
    <w:uiPriority w:val="99"/>
    <w:rsid w:val="00C60B39"/>
    <w:pPr>
      <w:numPr>
        <w:numId w:val="11"/>
      </w:numPr>
      <w:ind w:right="567"/>
    </w:pPr>
  </w:style>
  <w:style w:type="paragraph" w:customStyle="1" w:styleId="Heading42">
    <w:name w:val="Heading 42"/>
    <w:basedOn w:val="NoSpacing"/>
    <w:next w:val="Normal"/>
    <w:qFormat/>
    <w:rsid w:val="008A42C3"/>
    <w:pPr>
      <w:spacing w:after="200"/>
      <w:ind w:right="709"/>
    </w:pPr>
  </w:style>
  <w:style w:type="paragraph" w:customStyle="1" w:styleId="Nogap">
    <w:name w:val="No gap"/>
    <w:aliases w:val="no spacing"/>
    <w:basedOn w:val="NoSpacing"/>
    <w:qFormat/>
    <w:rsid w:val="001028CD"/>
    <w:pPr>
      <w:spacing w:after="0" w:line="240" w:lineRule="auto"/>
    </w:pPr>
  </w:style>
  <w:style w:type="paragraph" w:customStyle="1" w:styleId="letterblock">
    <w:name w:val="letter block"/>
    <w:basedOn w:val="NoSpacing"/>
    <w:qFormat/>
    <w:rsid w:val="001028CD"/>
    <w:pPr>
      <w:spacing w:line="240" w:lineRule="auto"/>
    </w:pPr>
  </w:style>
  <w:style w:type="paragraph" w:styleId="IntenseQuote0">
    <w:name w:val="Intense Quote"/>
    <w:basedOn w:val="Normal"/>
    <w:next w:val="Normal"/>
    <w:link w:val="IntenseQuoteChar"/>
    <w:autoRedefine/>
    <w:uiPriority w:val="30"/>
    <w:qFormat/>
    <w:rsid w:val="0076402F"/>
    <w:pPr>
      <w:spacing w:after="120"/>
      <w:ind w:left="720" w:right="720" w:firstLine="0"/>
    </w:pPr>
    <w:rPr>
      <w:rFonts w:cstheme="minorBidi"/>
      <w:bCs/>
      <w:iCs/>
      <w:color w:val="000000" w:themeColor="text1"/>
      <w:lang w:val="en-US"/>
    </w:rPr>
  </w:style>
  <w:style w:type="character" w:customStyle="1" w:styleId="IntenseQuoteChar">
    <w:name w:val="Intense Quote Char"/>
    <w:basedOn w:val="DefaultParagraphFont"/>
    <w:link w:val="IntenseQuote0"/>
    <w:uiPriority w:val="30"/>
    <w:rsid w:val="0076402F"/>
    <w:rPr>
      <w:bCs/>
      <w:iCs/>
      <w:color w:val="000000" w:themeColor="text1"/>
    </w:rPr>
  </w:style>
  <w:style w:type="paragraph" w:styleId="Quote">
    <w:name w:val="Quote"/>
    <w:basedOn w:val="Normal"/>
    <w:next w:val="Normal"/>
    <w:link w:val="QuoteChar"/>
    <w:uiPriority w:val="29"/>
    <w:qFormat/>
    <w:rsid w:val="0023711C"/>
    <w:pPr>
      <w:ind w:left="965" w:right="965" w:firstLine="0"/>
    </w:pPr>
    <w:rPr>
      <w:iCs/>
      <w:color w:val="000000" w:themeColor="text1"/>
      <w:sz w:val="20"/>
    </w:rPr>
  </w:style>
  <w:style w:type="character" w:customStyle="1" w:styleId="QuoteChar">
    <w:name w:val="Quote Char"/>
    <w:basedOn w:val="DefaultParagraphFont"/>
    <w:link w:val="Quote"/>
    <w:uiPriority w:val="29"/>
    <w:rsid w:val="0023711C"/>
    <w:rPr>
      <w:rFonts w:cs="Times New Roman"/>
      <w:iCs/>
      <w:color w:val="000000" w:themeColor="text1"/>
      <w:sz w:val="20"/>
      <w:lang w:val="en-GB"/>
    </w:rPr>
  </w:style>
  <w:style w:type="paragraph" w:styleId="Footer">
    <w:name w:val="footer"/>
    <w:basedOn w:val="Normal"/>
    <w:link w:val="FooterChar"/>
    <w:uiPriority w:val="99"/>
    <w:unhideWhenUsed/>
    <w:rsid w:val="00F54EB5"/>
    <w:pPr>
      <w:tabs>
        <w:tab w:val="center" w:pos="4320"/>
        <w:tab w:val="right" w:pos="8640"/>
      </w:tabs>
      <w:spacing w:after="0" w:line="240" w:lineRule="auto"/>
    </w:pPr>
  </w:style>
  <w:style w:type="character" w:customStyle="1" w:styleId="FooterChar">
    <w:name w:val="Footer Char"/>
    <w:basedOn w:val="DefaultParagraphFont"/>
    <w:link w:val="Footer"/>
    <w:uiPriority w:val="99"/>
    <w:rsid w:val="00F54EB5"/>
    <w:rPr>
      <w:rFonts w:cs="Times New Roman"/>
      <w:lang w:val="en-GB"/>
    </w:rPr>
  </w:style>
  <w:style w:type="character" w:styleId="PageNumber">
    <w:name w:val="page number"/>
    <w:basedOn w:val="DefaultParagraphFont"/>
    <w:uiPriority w:val="99"/>
    <w:semiHidden/>
    <w:unhideWhenUsed/>
    <w:rsid w:val="00F54EB5"/>
  </w:style>
  <w:style w:type="paragraph" w:styleId="BalloonText">
    <w:name w:val="Balloon Text"/>
    <w:basedOn w:val="Normal"/>
    <w:link w:val="BalloonTextChar"/>
    <w:uiPriority w:val="99"/>
    <w:semiHidden/>
    <w:unhideWhenUsed/>
    <w:rsid w:val="00B00B7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0B72"/>
    <w:rPr>
      <w:rFonts w:ascii="Lucida Grande" w:hAnsi="Lucida Grande" w:cs="Lucida Grande"/>
      <w:sz w:val="18"/>
      <w:szCs w:val="18"/>
      <w:lang w:val="en-GB"/>
    </w:rPr>
  </w:style>
  <w:style w:type="paragraph" w:styleId="Caption">
    <w:name w:val="caption"/>
    <w:basedOn w:val="Normal"/>
    <w:next w:val="Normal"/>
    <w:uiPriority w:val="35"/>
    <w:unhideWhenUsed/>
    <w:qFormat/>
    <w:rsid w:val="000A7E71"/>
    <w:pPr>
      <w:spacing w:after="200" w:line="240" w:lineRule="auto"/>
      <w:ind w:firstLine="0"/>
    </w:pPr>
    <w:rPr>
      <w:b/>
      <w:bCs/>
      <w:color w:val="4F81BD" w:themeColor="accent1"/>
      <w:sz w:val="18"/>
      <w:szCs w:val="18"/>
    </w:rPr>
  </w:style>
  <w:style w:type="paragraph" w:styleId="FootnoteText">
    <w:name w:val="footnote text"/>
    <w:basedOn w:val="Normal"/>
    <w:link w:val="FootnoteTextChar"/>
    <w:uiPriority w:val="99"/>
    <w:unhideWhenUsed/>
    <w:rsid w:val="00E43310"/>
    <w:pPr>
      <w:spacing w:after="0" w:line="240" w:lineRule="auto"/>
    </w:pPr>
    <w:rPr>
      <w:sz w:val="20"/>
    </w:rPr>
  </w:style>
  <w:style w:type="character" w:customStyle="1" w:styleId="FootnoteTextChar">
    <w:name w:val="Footnote Text Char"/>
    <w:basedOn w:val="DefaultParagraphFont"/>
    <w:link w:val="FootnoteText"/>
    <w:uiPriority w:val="99"/>
    <w:rsid w:val="00E43310"/>
    <w:rPr>
      <w:rFonts w:cs="Times New Roman"/>
      <w:sz w:val="20"/>
      <w:lang w:val="en-GB"/>
    </w:rPr>
  </w:style>
  <w:style w:type="character" w:styleId="FootnoteReference">
    <w:name w:val="footnote reference"/>
    <w:basedOn w:val="DefaultParagraphFont"/>
    <w:uiPriority w:val="99"/>
    <w:unhideWhenUsed/>
    <w:rsid w:val="00C546B1"/>
    <w:rPr>
      <w:vertAlign w:val="superscript"/>
    </w:rPr>
  </w:style>
  <w:style w:type="character" w:styleId="CommentReference">
    <w:name w:val="annotation reference"/>
    <w:basedOn w:val="DefaultParagraphFont"/>
    <w:uiPriority w:val="99"/>
    <w:semiHidden/>
    <w:unhideWhenUsed/>
    <w:rsid w:val="00D00185"/>
    <w:rPr>
      <w:sz w:val="18"/>
      <w:szCs w:val="18"/>
    </w:rPr>
  </w:style>
  <w:style w:type="paragraph" w:styleId="CommentText">
    <w:name w:val="annotation text"/>
    <w:basedOn w:val="Normal"/>
    <w:link w:val="CommentTextChar"/>
    <w:uiPriority w:val="99"/>
    <w:semiHidden/>
    <w:unhideWhenUsed/>
    <w:rsid w:val="00D00185"/>
    <w:pPr>
      <w:spacing w:line="240" w:lineRule="auto"/>
    </w:pPr>
  </w:style>
  <w:style w:type="character" w:customStyle="1" w:styleId="CommentTextChar">
    <w:name w:val="Comment Text Char"/>
    <w:basedOn w:val="DefaultParagraphFont"/>
    <w:link w:val="CommentText"/>
    <w:uiPriority w:val="99"/>
    <w:semiHidden/>
    <w:rsid w:val="00D00185"/>
    <w:rPr>
      <w:rFonts w:cs="Times New Roman"/>
      <w:lang w:val="en-GB"/>
    </w:rPr>
  </w:style>
  <w:style w:type="paragraph" w:styleId="CommentSubject">
    <w:name w:val="annotation subject"/>
    <w:basedOn w:val="CommentText"/>
    <w:next w:val="CommentText"/>
    <w:link w:val="CommentSubjectChar"/>
    <w:uiPriority w:val="99"/>
    <w:semiHidden/>
    <w:unhideWhenUsed/>
    <w:rsid w:val="00D00185"/>
    <w:rPr>
      <w:b/>
      <w:bCs/>
      <w:sz w:val="20"/>
      <w:szCs w:val="20"/>
    </w:rPr>
  </w:style>
  <w:style w:type="character" w:customStyle="1" w:styleId="CommentSubjectChar">
    <w:name w:val="Comment Subject Char"/>
    <w:basedOn w:val="CommentTextChar"/>
    <w:link w:val="CommentSubject"/>
    <w:uiPriority w:val="99"/>
    <w:semiHidden/>
    <w:rsid w:val="00D00185"/>
    <w:rPr>
      <w:rFonts w:cs="Times New Roman"/>
      <w:b/>
      <w:bCs/>
      <w:sz w:val="20"/>
      <w:szCs w:val="20"/>
      <w:lang w:val="en-GB"/>
    </w:rPr>
  </w:style>
  <w:style w:type="character" w:styleId="Hyperlink">
    <w:name w:val="Hyperlink"/>
    <w:basedOn w:val="DefaultParagraphFont"/>
    <w:uiPriority w:val="99"/>
    <w:unhideWhenUsed/>
    <w:rsid w:val="004F47A2"/>
    <w:rPr>
      <w:color w:val="0000FF" w:themeColor="hyperlink"/>
      <w:u w:val="single"/>
    </w:rPr>
  </w:style>
  <w:style w:type="character" w:styleId="FollowedHyperlink">
    <w:name w:val="FollowedHyperlink"/>
    <w:basedOn w:val="DefaultParagraphFont"/>
    <w:uiPriority w:val="99"/>
    <w:semiHidden/>
    <w:unhideWhenUsed/>
    <w:rsid w:val="001F082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DE3"/>
    <w:pPr>
      <w:spacing w:after="160" w:line="360" w:lineRule="auto"/>
      <w:ind w:firstLine="720"/>
      <w:jc w:val="both"/>
    </w:pPr>
    <w:rPr>
      <w:rFonts w:cs="Times New Roman"/>
      <w:lang w:val="en-GB"/>
    </w:rPr>
  </w:style>
  <w:style w:type="paragraph" w:styleId="Heading1">
    <w:name w:val="heading 1"/>
    <w:basedOn w:val="NoSpacing"/>
    <w:next w:val="NoSpacing"/>
    <w:link w:val="Heading1Char"/>
    <w:uiPriority w:val="9"/>
    <w:qFormat/>
    <w:rsid w:val="00F97717"/>
    <w:pPr>
      <w:keepLines/>
      <w:spacing w:before="480" w:after="0"/>
      <w:jc w:val="center"/>
      <w:outlineLvl w:val="0"/>
    </w:pPr>
    <w:rPr>
      <w:rFonts w:asciiTheme="majorHAnsi" w:eastAsiaTheme="majorEastAsia" w:hAnsiTheme="majorHAnsi" w:cstheme="majorBidi"/>
      <w:b/>
      <w:bCs/>
      <w:noProof/>
      <w:color w:val="000000" w:themeColor="text1"/>
      <w:sz w:val="32"/>
      <w:szCs w:val="32"/>
    </w:rPr>
  </w:style>
  <w:style w:type="paragraph" w:styleId="Heading2">
    <w:name w:val="heading 2"/>
    <w:basedOn w:val="NoSpacing"/>
    <w:next w:val="NoSpacing"/>
    <w:link w:val="Heading2Char"/>
    <w:uiPriority w:val="9"/>
    <w:unhideWhenUsed/>
    <w:qFormat/>
    <w:rsid w:val="00F97717"/>
    <w:pPr>
      <w:keepLines/>
      <w:spacing w:before="200" w:after="0"/>
      <w:jc w:val="center"/>
      <w:outlineLvl w:val="1"/>
    </w:pPr>
    <w:rPr>
      <w:rFonts w:asciiTheme="majorHAnsi" w:eastAsiaTheme="majorEastAsia" w:hAnsiTheme="majorHAnsi" w:cstheme="majorBidi"/>
      <w:b/>
      <w:bCs/>
      <w:noProof/>
      <w:color w:val="000000" w:themeColor="text1"/>
      <w:sz w:val="28"/>
      <w:szCs w:val="26"/>
    </w:rPr>
  </w:style>
  <w:style w:type="paragraph" w:styleId="Heading3">
    <w:name w:val="heading 3"/>
    <w:basedOn w:val="NoSpacing"/>
    <w:next w:val="NoSpacing"/>
    <w:link w:val="Heading3Char"/>
    <w:uiPriority w:val="9"/>
    <w:unhideWhenUsed/>
    <w:qFormat/>
    <w:rsid w:val="00F97717"/>
    <w:pPr>
      <w:keepLines/>
      <w:numPr>
        <w:numId w:val="6"/>
      </w:numPr>
      <w:spacing w:after="200"/>
      <w:ind w:left="187" w:hanging="187"/>
      <w:jc w:val="center"/>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 indent"/>
    <w:basedOn w:val="Normal"/>
    <w:next w:val="Normal"/>
    <w:link w:val="NoSpacingChar"/>
    <w:uiPriority w:val="1"/>
    <w:qFormat/>
    <w:rsid w:val="00F97717"/>
    <w:pPr>
      <w:ind w:firstLine="0"/>
    </w:pPr>
    <w:rPr>
      <w:rFonts w:eastAsia="Calibri"/>
      <w:szCs w:val="22"/>
    </w:rPr>
  </w:style>
  <w:style w:type="paragraph" w:customStyle="1" w:styleId="Display">
    <w:name w:val="Display"/>
    <w:basedOn w:val="Normal"/>
    <w:next w:val="Normal"/>
    <w:uiPriority w:val="99"/>
    <w:rsid w:val="00443AA9"/>
    <w:pPr>
      <w:ind w:left="709" w:right="567" w:firstLine="0"/>
    </w:pPr>
  </w:style>
  <w:style w:type="paragraph" w:styleId="Header">
    <w:name w:val="header"/>
    <w:basedOn w:val="Normal"/>
    <w:link w:val="HeaderChar"/>
    <w:uiPriority w:val="99"/>
    <w:unhideWhenUsed/>
    <w:rsid w:val="001A29D2"/>
    <w:pPr>
      <w:tabs>
        <w:tab w:val="center" w:pos="4320"/>
        <w:tab w:val="right" w:pos="8640"/>
      </w:tabs>
      <w:spacing w:after="0" w:line="240" w:lineRule="auto"/>
    </w:pPr>
    <w:rPr>
      <w:rFonts w:cstheme="minorBidi"/>
      <w:lang w:val="en-US"/>
    </w:rPr>
  </w:style>
  <w:style w:type="character" w:customStyle="1" w:styleId="HeaderChar">
    <w:name w:val="Header Char"/>
    <w:basedOn w:val="DefaultParagraphFont"/>
    <w:link w:val="Header"/>
    <w:uiPriority w:val="99"/>
    <w:rsid w:val="001A29D2"/>
    <w:rPr>
      <w:rFonts w:asciiTheme="majorHAnsi" w:hAnsiTheme="majorHAnsi"/>
    </w:rPr>
  </w:style>
  <w:style w:type="character" w:customStyle="1" w:styleId="NoSpacingChar">
    <w:name w:val="No Spacing Char"/>
    <w:aliases w:val="No indent Char"/>
    <w:basedOn w:val="DefaultParagraphFont"/>
    <w:link w:val="NoSpacing"/>
    <w:uiPriority w:val="1"/>
    <w:rsid w:val="00F97717"/>
    <w:rPr>
      <w:rFonts w:eastAsia="Calibri" w:cs="Times New Roman"/>
      <w:szCs w:val="22"/>
      <w:lang w:val="en-GB"/>
    </w:rPr>
  </w:style>
  <w:style w:type="paragraph" w:customStyle="1" w:styleId="Listrefs">
    <w:name w:val="List refs"/>
    <w:basedOn w:val="NoSpacing"/>
    <w:qFormat/>
    <w:rsid w:val="00B90B21"/>
    <w:pPr>
      <w:ind w:left="720" w:hanging="720"/>
    </w:pPr>
  </w:style>
  <w:style w:type="paragraph" w:styleId="List">
    <w:name w:val="List"/>
    <w:basedOn w:val="Normal"/>
    <w:uiPriority w:val="99"/>
    <w:semiHidden/>
    <w:unhideWhenUsed/>
    <w:rsid w:val="00B90B21"/>
    <w:pPr>
      <w:ind w:left="283" w:hanging="283"/>
      <w:contextualSpacing/>
    </w:pPr>
  </w:style>
  <w:style w:type="character" w:customStyle="1" w:styleId="Heading1Char">
    <w:name w:val="Heading 1 Char"/>
    <w:basedOn w:val="DefaultParagraphFont"/>
    <w:link w:val="Heading1"/>
    <w:uiPriority w:val="9"/>
    <w:rsid w:val="00F97717"/>
    <w:rPr>
      <w:rFonts w:asciiTheme="majorHAnsi" w:eastAsiaTheme="majorEastAsia" w:hAnsiTheme="majorHAnsi" w:cstheme="majorBidi"/>
      <w:b/>
      <w:bCs/>
      <w:noProof/>
      <w:color w:val="000000" w:themeColor="text1"/>
      <w:sz w:val="32"/>
      <w:szCs w:val="32"/>
      <w:lang w:val="en-GB"/>
    </w:rPr>
  </w:style>
  <w:style w:type="character" w:customStyle="1" w:styleId="Heading2Char">
    <w:name w:val="Heading 2 Char"/>
    <w:basedOn w:val="DefaultParagraphFont"/>
    <w:link w:val="Heading2"/>
    <w:uiPriority w:val="9"/>
    <w:rsid w:val="00F97717"/>
    <w:rPr>
      <w:rFonts w:asciiTheme="majorHAnsi" w:eastAsiaTheme="majorEastAsia" w:hAnsiTheme="majorHAnsi" w:cstheme="majorBidi"/>
      <w:b/>
      <w:bCs/>
      <w:noProof/>
      <w:color w:val="000000" w:themeColor="text1"/>
      <w:sz w:val="28"/>
      <w:szCs w:val="26"/>
      <w:lang w:val="en-GB"/>
    </w:rPr>
  </w:style>
  <w:style w:type="character" w:customStyle="1" w:styleId="Heading3Char">
    <w:name w:val="Heading 3 Char"/>
    <w:basedOn w:val="DefaultParagraphFont"/>
    <w:link w:val="Heading3"/>
    <w:uiPriority w:val="9"/>
    <w:rsid w:val="00F97717"/>
    <w:rPr>
      <w:rFonts w:eastAsiaTheme="majorEastAsia" w:cstheme="majorBidi"/>
      <w:b/>
      <w:bCs/>
      <w:color w:val="000000" w:themeColor="text1"/>
      <w:szCs w:val="22"/>
      <w:lang w:val="en-GB"/>
    </w:rPr>
  </w:style>
  <w:style w:type="paragraph" w:customStyle="1" w:styleId="Intensequote">
    <w:name w:val="Intense quote"/>
    <w:basedOn w:val="NoSpacing"/>
    <w:next w:val="Normal"/>
    <w:qFormat/>
    <w:rsid w:val="00863772"/>
    <w:pPr>
      <w:ind w:left="720" w:right="720"/>
    </w:pPr>
  </w:style>
  <w:style w:type="paragraph" w:customStyle="1" w:styleId="blockquote">
    <w:name w:val="block quote"/>
    <w:basedOn w:val="Normal"/>
    <w:next w:val="Normal"/>
    <w:uiPriority w:val="99"/>
    <w:rsid w:val="00942ECB"/>
    <w:pPr>
      <w:ind w:left="709" w:right="567" w:firstLine="0"/>
    </w:pPr>
    <w:rPr>
      <w:sz w:val="20"/>
    </w:rPr>
  </w:style>
  <w:style w:type="paragraph" w:customStyle="1" w:styleId="Heading41">
    <w:name w:val="Heading 41"/>
    <w:basedOn w:val="NoSpacing"/>
    <w:next w:val="Normal"/>
    <w:qFormat/>
    <w:rsid w:val="008C37DF"/>
    <w:pPr>
      <w:keepNext/>
      <w:numPr>
        <w:numId w:val="14"/>
      </w:numPr>
      <w:spacing w:after="120"/>
      <w:ind w:left="0" w:firstLine="0"/>
    </w:pPr>
    <w:rPr>
      <w:i/>
    </w:rPr>
  </w:style>
  <w:style w:type="paragraph" w:customStyle="1" w:styleId="NumberedDisplay">
    <w:name w:val="Numbered Display"/>
    <w:basedOn w:val="NoSpacing"/>
    <w:next w:val="Normal"/>
    <w:autoRedefine/>
    <w:uiPriority w:val="99"/>
    <w:rsid w:val="00C60B39"/>
    <w:pPr>
      <w:numPr>
        <w:numId w:val="11"/>
      </w:numPr>
      <w:ind w:right="567"/>
    </w:pPr>
  </w:style>
  <w:style w:type="paragraph" w:customStyle="1" w:styleId="Heading42">
    <w:name w:val="Heading 42"/>
    <w:basedOn w:val="NoSpacing"/>
    <w:next w:val="Normal"/>
    <w:qFormat/>
    <w:rsid w:val="008A42C3"/>
    <w:pPr>
      <w:spacing w:after="200"/>
      <w:ind w:right="709"/>
    </w:pPr>
  </w:style>
  <w:style w:type="paragraph" w:customStyle="1" w:styleId="Nogap">
    <w:name w:val="No gap"/>
    <w:aliases w:val="no spacing"/>
    <w:basedOn w:val="NoSpacing"/>
    <w:qFormat/>
    <w:rsid w:val="001028CD"/>
    <w:pPr>
      <w:spacing w:after="0" w:line="240" w:lineRule="auto"/>
    </w:pPr>
  </w:style>
  <w:style w:type="paragraph" w:customStyle="1" w:styleId="letterblock">
    <w:name w:val="letter block"/>
    <w:basedOn w:val="NoSpacing"/>
    <w:qFormat/>
    <w:rsid w:val="001028CD"/>
    <w:pPr>
      <w:spacing w:line="240" w:lineRule="auto"/>
    </w:pPr>
  </w:style>
  <w:style w:type="paragraph" w:styleId="IntenseQuote0">
    <w:name w:val="Intense Quote"/>
    <w:basedOn w:val="Normal"/>
    <w:next w:val="Normal"/>
    <w:link w:val="IntenseQuoteChar"/>
    <w:autoRedefine/>
    <w:uiPriority w:val="30"/>
    <w:qFormat/>
    <w:rsid w:val="0076402F"/>
    <w:pPr>
      <w:spacing w:after="120"/>
      <w:ind w:left="720" w:right="720" w:firstLine="0"/>
    </w:pPr>
    <w:rPr>
      <w:rFonts w:cstheme="minorBidi"/>
      <w:bCs/>
      <w:iCs/>
      <w:color w:val="000000" w:themeColor="text1"/>
      <w:lang w:val="en-US"/>
    </w:rPr>
  </w:style>
  <w:style w:type="character" w:customStyle="1" w:styleId="IntenseQuoteChar">
    <w:name w:val="Intense Quote Char"/>
    <w:basedOn w:val="DefaultParagraphFont"/>
    <w:link w:val="IntenseQuote0"/>
    <w:uiPriority w:val="30"/>
    <w:rsid w:val="0076402F"/>
    <w:rPr>
      <w:bCs/>
      <w:iCs/>
      <w:color w:val="000000" w:themeColor="text1"/>
    </w:rPr>
  </w:style>
  <w:style w:type="paragraph" w:styleId="Quote">
    <w:name w:val="Quote"/>
    <w:basedOn w:val="Normal"/>
    <w:next w:val="Normal"/>
    <w:link w:val="QuoteChar"/>
    <w:uiPriority w:val="29"/>
    <w:qFormat/>
    <w:rsid w:val="0023711C"/>
    <w:pPr>
      <w:ind w:left="965" w:right="965" w:firstLine="0"/>
    </w:pPr>
    <w:rPr>
      <w:iCs/>
      <w:color w:val="000000" w:themeColor="text1"/>
      <w:sz w:val="20"/>
    </w:rPr>
  </w:style>
  <w:style w:type="character" w:customStyle="1" w:styleId="QuoteChar">
    <w:name w:val="Quote Char"/>
    <w:basedOn w:val="DefaultParagraphFont"/>
    <w:link w:val="Quote"/>
    <w:uiPriority w:val="29"/>
    <w:rsid w:val="0023711C"/>
    <w:rPr>
      <w:rFonts w:cs="Times New Roman"/>
      <w:iCs/>
      <w:color w:val="000000" w:themeColor="text1"/>
      <w:sz w:val="20"/>
      <w:lang w:val="en-GB"/>
    </w:rPr>
  </w:style>
  <w:style w:type="paragraph" w:styleId="Footer">
    <w:name w:val="footer"/>
    <w:basedOn w:val="Normal"/>
    <w:link w:val="FooterChar"/>
    <w:uiPriority w:val="99"/>
    <w:unhideWhenUsed/>
    <w:rsid w:val="00F54EB5"/>
    <w:pPr>
      <w:tabs>
        <w:tab w:val="center" w:pos="4320"/>
        <w:tab w:val="right" w:pos="8640"/>
      </w:tabs>
      <w:spacing w:after="0" w:line="240" w:lineRule="auto"/>
    </w:pPr>
  </w:style>
  <w:style w:type="character" w:customStyle="1" w:styleId="FooterChar">
    <w:name w:val="Footer Char"/>
    <w:basedOn w:val="DefaultParagraphFont"/>
    <w:link w:val="Footer"/>
    <w:uiPriority w:val="99"/>
    <w:rsid w:val="00F54EB5"/>
    <w:rPr>
      <w:rFonts w:cs="Times New Roman"/>
      <w:lang w:val="en-GB"/>
    </w:rPr>
  </w:style>
  <w:style w:type="character" w:styleId="PageNumber">
    <w:name w:val="page number"/>
    <w:basedOn w:val="DefaultParagraphFont"/>
    <w:uiPriority w:val="99"/>
    <w:semiHidden/>
    <w:unhideWhenUsed/>
    <w:rsid w:val="00F54EB5"/>
  </w:style>
  <w:style w:type="paragraph" w:styleId="BalloonText">
    <w:name w:val="Balloon Text"/>
    <w:basedOn w:val="Normal"/>
    <w:link w:val="BalloonTextChar"/>
    <w:uiPriority w:val="99"/>
    <w:semiHidden/>
    <w:unhideWhenUsed/>
    <w:rsid w:val="00B00B7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0B72"/>
    <w:rPr>
      <w:rFonts w:ascii="Lucida Grande" w:hAnsi="Lucida Grande" w:cs="Lucida Grande"/>
      <w:sz w:val="18"/>
      <w:szCs w:val="18"/>
      <w:lang w:val="en-GB"/>
    </w:rPr>
  </w:style>
  <w:style w:type="paragraph" w:styleId="Caption">
    <w:name w:val="caption"/>
    <w:basedOn w:val="Normal"/>
    <w:next w:val="Normal"/>
    <w:uiPriority w:val="35"/>
    <w:unhideWhenUsed/>
    <w:qFormat/>
    <w:rsid w:val="000A7E71"/>
    <w:pPr>
      <w:spacing w:after="200" w:line="240" w:lineRule="auto"/>
      <w:ind w:firstLine="0"/>
    </w:pPr>
    <w:rPr>
      <w:b/>
      <w:bCs/>
      <w:color w:val="4F81BD" w:themeColor="accent1"/>
      <w:sz w:val="18"/>
      <w:szCs w:val="18"/>
    </w:rPr>
  </w:style>
  <w:style w:type="paragraph" w:styleId="FootnoteText">
    <w:name w:val="footnote text"/>
    <w:basedOn w:val="Normal"/>
    <w:link w:val="FootnoteTextChar"/>
    <w:uiPriority w:val="99"/>
    <w:unhideWhenUsed/>
    <w:rsid w:val="00E43310"/>
    <w:pPr>
      <w:spacing w:after="0" w:line="240" w:lineRule="auto"/>
    </w:pPr>
    <w:rPr>
      <w:sz w:val="20"/>
    </w:rPr>
  </w:style>
  <w:style w:type="character" w:customStyle="1" w:styleId="FootnoteTextChar">
    <w:name w:val="Footnote Text Char"/>
    <w:basedOn w:val="DefaultParagraphFont"/>
    <w:link w:val="FootnoteText"/>
    <w:uiPriority w:val="99"/>
    <w:rsid w:val="00E43310"/>
    <w:rPr>
      <w:rFonts w:cs="Times New Roman"/>
      <w:sz w:val="20"/>
      <w:lang w:val="en-GB"/>
    </w:rPr>
  </w:style>
  <w:style w:type="character" w:styleId="FootnoteReference">
    <w:name w:val="footnote reference"/>
    <w:basedOn w:val="DefaultParagraphFont"/>
    <w:uiPriority w:val="99"/>
    <w:unhideWhenUsed/>
    <w:rsid w:val="00C546B1"/>
    <w:rPr>
      <w:vertAlign w:val="superscript"/>
    </w:rPr>
  </w:style>
  <w:style w:type="character" w:styleId="CommentReference">
    <w:name w:val="annotation reference"/>
    <w:basedOn w:val="DefaultParagraphFont"/>
    <w:uiPriority w:val="99"/>
    <w:semiHidden/>
    <w:unhideWhenUsed/>
    <w:rsid w:val="00D00185"/>
    <w:rPr>
      <w:sz w:val="18"/>
      <w:szCs w:val="18"/>
    </w:rPr>
  </w:style>
  <w:style w:type="paragraph" w:styleId="CommentText">
    <w:name w:val="annotation text"/>
    <w:basedOn w:val="Normal"/>
    <w:link w:val="CommentTextChar"/>
    <w:uiPriority w:val="99"/>
    <w:semiHidden/>
    <w:unhideWhenUsed/>
    <w:rsid w:val="00D00185"/>
    <w:pPr>
      <w:spacing w:line="240" w:lineRule="auto"/>
    </w:pPr>
  </w:style>
  <w:style w:type="character" w:customStyle="1" w:styleId="CommentTextChar">
    <w:name w:val="Comment Text Char"/>
    <w:basedOn w:val="DefaultParagraphFont"/>
    <w:link w:val="CommentText"/>
    <w:uiPriority w:val="99"/>
    <w:semiHidden/>
    <w:rsid w:val="00D00185"/>
    <w:rPr>
      <w:rFonts w:cs="Times New Roman"/>
      <w:lang w:val="en-GB"/>
    </w:rPr>
  </w:style>
  <w:style w:type="paragraph" w:styleId="CommentSubject">
    <w:name w:val="annotation subject"/>
    <w:basedOn w:val="CommentText"/>
    <w:next w:val="CommentText"/>
    <w:link w:val="CommentSubjectChar"/>
    <w:uiPriority w:val="99"/>
    <w:semiHidden/>
    <w:unhideWhenUsed/>
    <w:rsid w:val="00D00185"/>
    <w:rPr>
      <w:b/>
      <w:bCs/>
      <w:sz w:val="20"/>
      <w:szCs w:val="20"/>
    </w:rPr>
  </w:style>
  <w:style w:type="character" w:customStyle="1" w:styleId="CommentSubjectChar">
    <w:name w:val="Comment Subject Char"/>
    <w:basedOn w:val="CommentTextChar"/>
    <w:link w:val="CommentSubject"/>
    <w:uiPriority w:val="99"/>
    <w:semiHidden/>
    <w:rsid w:val="00D00185"/>
    <w:rPr>
      <w:rFonts w:cs="Times New Roman"/>
      <w:b/>
      <w:bCs/>
      <w:sz w:val="20"/>
      <w:szCs w:val="20"/>
      <w:lang w:val="en-GB"/>
    </w:rPr>
  </w:style>
  <w:style w:type="character" w:styleId="Hyperlink">
    <w:name w:val="Hyperlink"/>
    <w:basedOn w:val="DefaultParagraphFont"/>
    <w:uiPriority w:val="99"/>
    <w:unhideWhenUsed/>
    <w:rsid w:val="004F47A2"/>
    <w:rPr>
      <w:color w:val="0000FF" w:themeColor="hyperlink"/>
      <w:u w:val="single"/>
    </w:rPr>
  </w:style>
  <w:style w:type="character" w:styleId="FollowedHyperlink">
    <w:name w:val="FollowedHyperlink"/>
    <w:basedOn w:val="DefaultParagraphFont"/>
    <w:uiPriority w:val="99"/>
    <w:semiHidden/>
    <w:unhideWhenUsed/>
    <w:rsid w:val="001F08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398162">
      <w:bodyDiv w:val="1"/>
      <w:marLeft w:val="0"/>
      <w:marRight w:val="0"/>
      <w:marTop w:val="0"/>
      <w:marBottom w:val="0"/>
      <w:divBdr>
        <w:top w:val="none" w:sz="0" w:space="0" w:color="auto"/>
        <w:left w:val="none" w:sz="0" w:space="0" w:color="auto"/>
        <w:bottom w:val="none" w:sz="0" w:space="0" w:color="auto"/>
        <w:right w:val="none" w:sz="0" w:space="0" w:color="auto"/>
      </w:divBdr>
    </w:div>
    <w:div w:id="274604759">
      <w:bodyDiv w:val="1"/>
      <w:marLeft w:val="0"/>
      <w:marRight w:val="0"/>
      <w:marTop w:val="0"/>
      <w:marBottom w:val="0"/>
      <w:divBdr>
        <w:top w:val="none" w:sz="0" w:space="0" w:color="auto"/>
        <w:left w:val="none" w:sz="0" w:space="0" w:color="auto"/>
        <w:bottom w:val="none" w:sz="0" w:space="0" w:color="auto"/>
        <w:right w:val="none" w:sz="0" w:space="0" w:color="auto"/>
      </w:divBdr>
    </w:div>
    <w:div w:id="399403560">
      <w:bodyDiv w:val="1"/>
      <w:marLeft w:val="0"/>
      <w:marRight w:val="0"/>
      <w:marTop w:val="0"/>
      <w:marBottom w:val="0"/>
      <w:divBdr>
        <w:top w:val="none" w:sz="0" w:space="0" w:color="auto"/>
        <w:left w:val="none" w:sz="0" w:space="0" w:color="auto"/>
        <w:bottom w:val="none" w:sz="0" w:space="0" w:color="auto"/>
        <w:right w:val="none" w:sz="0" w:space="0" w:color="auto"/>
      </w:divBdr>
    </w:div>
    <w:div w:id="1332216449">
      <w:bodyDiv w:val="1"/>
      <w:marLeft w:val="0"/>
      <w:marRight w:val="0"/>
      <w:marTop w:val="0"/>
      <w:marBottom w:val="0"/>
      <w:divBdr>
        <w:top w:val="none" w:sz="0" w:space="0" w:color="auto"/>
        <w:left w:val="none" w:sz="0" w:space="0" w:color="auto"/>
        <w:bottom w:val="none" w:sz="0" w:space="0" w:color="auto"/>
        <w:right w:val="none" w:sz="0" w:space="0" w:color="auto"/>
      </w:divBdr>
    </w:div>
    <w:div w:id="1726486738">
      <w:bodyDiv w:val="1"/>
      <w:marLeft w:val="0"/>
      <w:marRight w:val="0"/>
      <w:marTop w:val="0"/>
      <w:marBottom w:val="0"/>
      <w:divBdr>
        <w:top w:val="none" w:sz="0" w:space="0" w:color="auto"/>
        <w:left w:val="none" w:sz="0" w:space="0" w:color="auto"/>
        <w:bottom w:val="none" w:sz="0" w:space="0" w:color="auto"/>
        <w:right w:val="none" w:sz="0" w:space="0" w:color="auto"/>
      </w:divBdr>
    </w:div>
    <w:div w:id="1924877427">
      <w:bodyDiv w:val="1"/>
      <w:marLeft w:val="0"/>
      <w:marRight w:val="0"/>
      <w:marTop w:val="0"/>
      <w:marBottom w:val="0"/>
      <w:divBdr>
        <w:top w:val="none" w:sz="0" w:space="0" w:color="auto"/>
        <w:left w:val="none" w:sz="0" w:space="0" w:color="auto"/>
        <w:bottom w:val="none" w:sz="0" w:space="0" w:color="auto"/>
        <w:right w:val="none" w:sz="0" w:space="0" w:color="auto"/>
      </w:divBdr>
    </w:div>
    <w:div w:id="1957789227">
      <w:bodyDiv w:val="1"/>
      <w:marLeft w:val="0"/>
      <w:marRight w:val="0"/>
      <w:marTop w:val="0"/>
      <w:marBottom w:val="0"/>
      <w:divBdr>
        <w:top w:val="none" w:sz="0" w:space="0" w:color="auto"/>
        <w:left w:val="none" w:sz="0" w:space="0" w:color="auto"/>
        <w:bottom w:val="none" w:sz="0" w:space="0" w:color="auto"/>
        <w:right w:val="none" w:sz="0" w:space="0" w:color="auto"/>
      </w:divBdr>
    </w:div>
    <w:div w:id="1964538416">
      <w:bodyDiv w:val="1"/>
      <w:marLeft w:val="0"/>
      <w:marRight w:val="0"/>
      <w:marTop w:val="0"/>
      <w:marBottom w:val="0"/>
      <w:divBdr>
        <w:top w:val="none" w:sz="0" w:space="0" w:color="auto"/>
        <w:left w:val="none" w:sz="0" w:space="0" w:color="auto"/>
        <w:bottom w:val="none" w:sz="0" w:space="0" w:color="auto"/>
        <w:right w:val="none" w:sz="0" w:space="0" w:color="auto"/>
      </w:divBdr>
    </w:div>
    <w:div w:id="2036808040">
      <w:bodyDiv w:val="1"/>
      <w:marLeft w:val="0"/>
      <w:marRight w:val="0"/>
      <w:marTop w:val="0"/>
      <w:marBottom w:val="0"/>
      <w:divBdr>
        <w:top w:val="none" w:sz="0" w:space="0" w:color="auto"/>
        <w:left w:val="none" w:sz="0" w:space="0" w:color="auto"/>
        <w:bottom w:val="none" w:sz="0" w:space="0" w:color="auto"/>
        <w:right w:val="none" w:sz="0" w:space="0" w:color="auto"/>
      </w:divBdr>
      <w:divsChild>
        <w:div w:id="1543710421">
          <w:marLeft w:val="0"/>
          <w:marRight w:val="0"/>
          <w:marTop w:val="0"/>
          <w:marBottom w:val="0"/>
          <w:divBdr>
            <w:top w:val="none" w:sz="0" w:space="0" w:color="auto"/>
            <w:left w:val="none" w:sz="0" w:space="0" w:color="auto"/>
            <w:bottom w:val="none" w:sz="0" w:space="0" w:color="auto"/>
            <w:right w:val="none" w:sz="0" w:space="0" w:color="auto"/>
          </w:divBdr>
        </w:div>
      </w:divsChild>
    </w:div>
    <w:div w:id="2137024907">
      <w:bodyDiv w:val="1"/>
      <w:marLeft w:val="0"/>
      <w:marRight w:val="0"/>
      <w:marTop w:val="0"/>
      <w:marBottom w:val="0"/>
      <w:divBdr>
        <w:top w:val="none" w:sz="0" w:space="0" w:color="auto"/>
        <w:left w:val="none" w:sz="0" w:space="0" w:color="auto"/>
        <w:bottom w:val="none" w:sz="0" w:space="0" w:color="auto"/>
        <w:right w:val="none" w:sz="0" w:space="0" w:color="auto"/>
      </w:divBdr>
      <w:divsChild>
        <w:div w:id="104209392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gif"/><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www.ncscolour.com" TargetMode="External"/><Relationship Id="rId13" Type="http://schemas.openxmlformats.org/officeDocument/2006/relationships/image" Target="media/image4.jpeg"/><Relationship Id="rId14" Type="http://schemas.openxmlformats.org/officeDocument/2006/relationships/hyperlink" Target="http://www.ncscolour.com" TargetMode="External"/><Relationship Id="rId15" Type="http://schemas.openxmlformats.org/officeDocument/2006/relationships/image" Target="media/image5.em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tinyurl.com/nn4utg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166CD-BFD4-B945-A27E-F1554E7D6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27</Pages>
  <Words>7244</Words>
  <Characters>41293</Characters>
  <Application>Microsoft Macintosh Word</Application>
  <DocSecurity>0</DocSecurity>
  <Lines>344</Lines>
  <Paragraphs>96</Paragraphs>
  <ScaleCrop>false</ScaleCrop>
  <Company/>
  <LinksUpToDate>false</LinksUpToDate>
  <CharactersWithSpaces>48441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Mohan Matthen</dc:creator>
  <cp:keywords/>
  <dc:description/>
  <cp:lastModifiedBy>Mohan Matthen</cp:lastModifiedBy>
  <cp:revision>9</cp:revision>
  <cp:lastPrinted>2014-10-14T00:29:00Z</cp:lastPrinted>
  <dcterms:created xsi:type="dcterms:W3CDTF">2015-05-19T18:06:00Z</dcterms:created>
  <dcterms:modified xsi:type="dcterms:W3CDTF">2015-05-20T15:46:00Z</dcterms:modified>
</cp:coreProperties>
</file>