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5BCC8" w14:textId="32A1CB40" w:rsidR="002F6DD6" w:rsidRPr="00807405" w:rsidRDefault="00A331D5" w:rsidP="001E014C">
      <w:pPr>
        <w:spacing w:line="480" w:lineRule="auto"/>
        <w:jc w:val="center"/>
        <w:rPr>
          <w:b/>
        </w:rPr>
      </w:pPr>
      <w:r w:rsidRPr="00807405">
        <w:rPr>
          <w:b/>
        </w:rPr>
        <w:t xml:space="preserve">A </w:t>
      </w:r>
      <w:r w:rsidR="001635AC" w:rsidRPr="00807405">
        <w:rPr>
          <w:b/>
        </w:rPr>
        <w:t>Solution</w:t>
      </w:r>
      <w:r w:rsidRPr="00807405">
        <w:rPr>
          <w:b/>
        </w:rPr>
        <w:t xml:space="preserve"> </w:t>
      </w:r>
      <w:r w:rsidR="001635AC" w:rsidRPr="00807405">
        <w:rPr>
          <w:b/>
        </w:rPr>
        <w:t>to</w:t>
      </w:r>
      <w:r w:rsidR="001D0B1F" w:rsidRPr="00807405">
        <w:rPr>
          <w:b/>
        </w:rPr>
        <w:t xml:space="preserve"> </w:t>
      </w:r>
      <w:r w:rsidR="001635AC" w:rsidRPr="00807405">
        <w:rPr>
          <w:b/>
        </w:rPr>
        <w:t>Some</w:t>
      </w:r>
      <w:r w:rsidR="002C641E" w:rsidRPr="00807405">
        <w:rPr>
          <w:b/>
        </w:rPr>
        <w:t xml:space="preserve"> </w:t>
      </w:r>
      <w:r w:rsidR="001635AC" w:rsidRPr="00807405">
        <w:rPr>
          <w:b/>
        </w:rPr>
        <w:t>Grounding</w:t>
      </w:r>
      <w:r w:rsidR="00A94CC5" w:rsidRPr="00807405">
        <w:rPr>
          <w:b/>
        </w:rPr>
        <w:t xml:space="preserve"> </w:t>
      </w:r>
      <w:r w:rsidR="001635AC" w:rsidRPr="00807405">
        <w:rPr>
          <w:b/>
        </w:rPr>
        <w:t>Problems</w:t>
      </w:r>
      <w:r w:rsidR="00A94CC5" w:rsidRPr="00807405">
        <w:rPr>
          <w:b/>
        </w:rPr>
        <w:t xml:space="preserve"> </w:t>
      </w:r>
      <w:r w:rsidR="001635AC" w:rsidRPr="00807405">
        <w:rPr>
          <w:b/>
        </w:rPr>
        <w:t>for</w:t>
      </w:r>
      <w:r w:rsidR="00A94CC5" w:rsidRPr="00807405">
        <w:rPr>
          <w:b/>
        </w:rPr>
        <w:t xml:space="preserve"> </w:t>
      </w:r>
      <w:r w:rsidR="001635AC" w:rsidRPr="00807405">
        <w:rPr>
          <w:b/>
        </w:rPr>
        <w:t>Relationism</w:t>
      </w:r>
    </w:p>
    <w:p w14:paraId="03FF248E" w14:textId="77777777" w:rsidR="00426771" w:rsidRPr="00807405" w:rsidRDefault="00426771" w:rsidP="001E014C">
      <w:pPr>
        <w:spacing w:line="480" w:lineRule="auto"/>
        <w:jc w:val="center"/>
        <w:rPr>
          <w:b/>
        </w:rPr>
      </w:pPr>
    </w:p>
    <w:p w14:paraId="71913338" w14:textId="77777777" w:rsidR="00426771" w:rsidRPr="00807405" w:rsidRDefault="00426771" w:rsidP="00426771">
      <w:pPr>
        <w:jc w:val="center"/>
        <w:rPr>
          <w:szCs w:val="20"/>
        </w:rPr>
      </w:pPr>
      <w:r w:rsidRPr="00807405">
        <w:rPr>
          <w:szCs w:val="20"/>
        </w:rPr>
        <w:t>Brannon McDaniel</w:t>
      </w:r>
    </w:p>
    <w:p w14:paraId="6A66E4CD" w14:textId="77777777" w:rsidR="00426771" w:rsidRPr="00807405" w:rsidRDefault="00426771" w:rsidP="00426771">
      <w:pPr>
        <w:jc w:val="center"/>
        <w:rPr>
          <w:b/>
        </w:rPr>
      </w:pPr>
      <w:r w:rsidRPr="00807405">
        <w:t>Department of Philosophy</w:t>
      </w:r>
    </w:p>
    <w:p w14:paraId="08647740" w14:textId="77777777" w:rsidR="00426771" w:rsidRPr="00807405" w:rsidRDefault="00426771" w:rsidP="00426771">
      <w:pPr>
        <w:jc w:val="center"/>
      </w:pPr>
      <w:r w:rsidRPr="00807405">
        <w:t>University of Richmond</w:t>
      </w:r>
    </w:p>
    <w:p w14:paraId="113F7F83" w14:textId="77777777" w:rsidR="00426771" w:rsidRPr="00807405" w:rsidRDefault="00426771" w:rsidP="00426771">
      <w:pPr>
        <w:jc w:val="center"/>
      </w:pPr>
      <w:r w:rsidRPr="00807405">
        <w:t>28 Westhampton Way</w:t>
      </w:r>
    </w:p>
    <w:p w14:paraId="4C0B6CFA" w14:textId="77777777" w:rsidR="00426771" w:rsidRPr="00807405" w:rsidRDefault="00426771" w:rsidP="00426771">
      <w:pPr>
        <w:jc w:val="center"/>
      </w:pPr>
      <w:r w:rsidRPr="00807405">
        <w:t>Richmond, VA 23173</w:t>
      </w:r>
    </w:p>
    <w:p w14:paraId="6D6088FC" w14:textId="77777777" w:rsidR="00426771" w:rsidRPr="00807405" w:rsidRDefault="00426771" w:rsidP="00426771">
      <w:pPr>
        <w:jc w:val="center"/>
        <w:rPr>
          <w:b/>
          <w:color w:val="000000"/>
        </w:rPr>
      </w:pPr>
      <w:r w:rsidRPr="00807405">
        <w:t>bmcdanie@richmond.edu</w:t>
      </w:r>
    </w:p>
    <w:p w14:paraId="7D919FA2" w14:textId="6E2A07F1" w:rsidR="001E014C" w:rsidRPr="00807405" w:rsidRDefault="00426771" w:rsidP="00426771">
      <w:pPr>
        <w:rPr>
          <w:b/>
        </w:rPr>
      </w:pPr>
      <w:r w:rsidRPr="00807405">
        <w:rPr>
          <w:b/>
        </w:rPr>
        <w:br w:type="page"/>
      </w:r>
    </w:p>
    <w:p w14:paraId="7DD69A22" w14:textId="70288055" w:rsidR="000E531E" w:rsidRPr="00807405" w:rsidRDefault="008D330C" w:rsidP="000E531E">
      <w:pPr>
        <w:widowControl w:val="0"/>
        <w:autoSpaceDE w:val="0"/>
        <w:autoSpaceDN w:val="0"/>
        <w:adjustRightInd w:val="0"/>
        <w:spacing w:after="240" w:line="480" w:lineRule="auto"/>
        <w:jc w:val="center"/>
        <w:rPr>
          <w:b/>
          <w:bCs/>
        </w:rPr>
      </w:pPr>
      <w:r w:rsidRPr="00807405">
        <w:rPr>
          <w:b/>
          <w:bCs/>
        </w:rPr>
        <w:lastRenderedPageBreak/>
        <w:t>Abstract</w:t>
      </w:r>
    </w:p>
    <w:p w14:paraId="16206C02" w14:textId="1F6D4C72" w:rsidR="00CB4BF4" w:rsidRPr="00807405" w:rsidRDefault="00792979" w:rsidP="008E6F14">
      <w:pPr>
        <w:widowControl w:val="0"/>
        <w:autoSpaceDE w:val="0"/>
        <w:autoSpaceDN w:val="0"/>
        <w:adjustRightInd w:val="0"/>
        <w:spacing w:after="240" w:line="480" w:lineRule="auto"/>
      </w:pPr>
      <w:r w:rsidRPr="00807405">
        <w:t xml:space="preserve">Let </w:t>
      </w:r>
      <w:r w:rsidRPr="00807405">
        <w:rPr>
          <w:i/>
        </w:rPr>
        <w:t>w</w:t>
      </w:r>
      <w:r w:rsidRPr="00807405">
        <w:rPr>
          <w:i/>
          <w:vertAlign w:val="subscript"/>
        </w:rPr>
        <w:t>F</w:t>
      </w:r>
      <w:r w:rsidRPr="00807405">
        <w:t xml:space="preserve">,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Pr="00807405">
        <w:t xml:space="preserve"> be three distinct worlds</w:t>
      </w:r>
      <w:r w:rsidR="00DA237A" w:rsidRPr="00807405">
        <w:t>, each of</w:t>
      </w:r>
      <w:r w:rsidRPr="00807405">
        <w:t xml:space="preserve"> which</w:t>
      </w:r>
      <w:r w:rsidR="00DA237A" w:rsidRPr="00807405">
        <w:t xml:space="preserve"> contains</w:t>
      </w:r>
      <w:r w:rsidRPr="00807405">
        <w:t xml:space="preserve"> only a single point-sized material particle, and in</w:t>
      </w:r>
      <w:r w:rsidR="00E14FD4" w:rsidRPr="00807405">
        <w:t xml:space="preserve"> each of</w:t>
      </w:r>
      <w:r w:rsidRPr="00807405">
        <w:t xml:space="preserve"> which spacetime is</w:t>
      </w:r>
      <w:r w:rsidR="00E14FD4" w:rsidRPr="00807405">
        <w:t>:</w:t>
      </w:r>
      <w:r w:rsidRPr="00807405">
        <w:t xml:space="preserve"> uniformly flat,</w:t>
      </w:r>
      <w:r w:rsidR="00DA237A" w:rsidRPr="00807405">
        <w:t xml:space="preserve"> constantly positively curved, and constantly negatively curved, respectively.</w:t>
      </w:r>
      <w:r w:rsidR="005811A4" w:rsidRPr="00807405">
        <w:t xml:space="preserve">  </w:t>
      </w:r>
      <w:r w:rsidR="00CB4BF4" w:rsidRPr="00807405">
        <w:t xml:space="preserve">By the relationist’s lights, </w:t>
      </w:r>
      <w:r w:rsidR="00B04030" w:rsidRPr="00807405">
        <w:t xml:space="preserve">these worlds </w:t>
      </w:r>
      <w:r w:rsidR="00CB4BF4" w:rsidRPr="00807405">
        <w:t>seem to be qualitatively identical.  Nevertheless, f</w:t>
      </w:r>
      <w:r w:rsidR="00F70B6A" w:rsidRPr="00807405">
        <w:t xml:space="preserve">or each </w:t>
      </w:r>
      <w:r w:rsidR="00B04030" w:rsidRPr="00807405">
        <w:t>world</w:t>
      </w:r>
      <w:r w:rsidR="00550267" w:rsidRPr="00807405">
        <w:t xml:space="preserve">, there are propositions concerning </w:t>
      </w:r>
      <w:r w:rsidR="0029552A" w:rsidRPr="00807405">
        <w:t>possible</w:t>
      </w:r>
      <w:r w:rsidR="00550267" w:rsidRPr="00807405">
        <w:t xml:space="preserve"> </w:t>
      </w:r>
      <w:r w:rsidR="0029552A" w:rsidRPr="00807405">
        <w:t xml:space="preserve">arrangements of material points </w:t>
      </w:r>
      <w:r w:rsidR="00550267" w:rsidRPr="00807405">
        <w:t>that are true in that world, but false in the other two.</w:t>
      </w:r>
      <w:r w:rsidR="00CB4BF4" w:rsidRPr="00807405">
        <w:t xml:space="preserve">  I argue that, surprisingly, the relationist can ground these differences in the distinct non-modal and intrinsic relations that are instantiated in each of </w:t>
      </w:r>
      <w:r w:rsidR="00E13529" w:rsidRPr="00807405">
        <w:rPr>
          <w:i/>
        </w:rPr>
        <w:t>w</w:t>
      </w:r>
      <w:r w:rsidR="00E13529" w:rsidRPr="00807405">
        <w:rPr>
          <w:i/>
          <w:vertAlign w:val="subscript"/>
        </w:rPr>
        <w:t>F</w:t>
      </w:r>
      <w:r w:rsidR="00E13529" w:rsidRPr="00807405">
        <w:t xml:space="preserve">, </w:t>
      </w:r>
      <w:r w:rsidR="00E13529" w:rsidRPr="00807405">
        <w:rPr>
          <w:i/>
        </w:rPr>
        <w:t>w</w:t>
      </w:r>
      <w:r w:rsidR="00E13529" w:rsidRPr="00807405">
        <w:rPr>
          <w:i/>
          <w:vertAlign w:val="subscript"/>
        </w:rPr>
        <w:t>C+</w:t>
      </w:r>
      <w:r w:rsidR="00E13529" w:rsidRPr="00807405">
        <w:t xml:space="preserve">, and </w:t>
      </w:r>
      <w:r w:rsidR="00E13529" w:rsidRPr="00807405">
        <w:rPr>
          <w:i/>
        </w:rPr>
        <w:t>w</w:t>
      </w:r>
      <w:r w:rsidR="00E13529" w:rsidRPr="00807405">
        <w:rPr>
          <w:i/>
          <w:vertAlign w:val="subscript"/>
        </w:rPr>
        <w:t>C–</w:t>
      </w:r>
      <w:r w:rsidR="00CB4BF4" w:rsidRPr="00807405">
        <w:t>.</w:t>
      </w:r>
    </w:p>
    <w:p w14:paraId="794E93DE" w14:textId="31EF6D6F" w:rsidR="008E6F14" w:rsidRPr="00807405" w:rsidRDefault="0090052A" w:rsidP="008E6F14">
      <w:pPr>
        <w:widowControl w:val="0"/>
        <w:autoSpaceDE w:val="0"/>
        <w:autoSpaceDN w:val="0"/>
        <w:adjustRightInd w:val="0"/>
        <w:spacing w:after="240" w:line="480" w:lineRule="auto"/>
      </w:pPr>
      <w:r w:rsidRPr="00807405">
        <w:rPr>
          <w:b/>
        </w:rPr>
        <w:t>Key</w:t>
      </w:r>
      <w:r w:rsidR="004A507E" w:rsidRPr="00807405">
        <w:rPr>
          <w:b/>
        </w:rPr>
        <w:t>words</w:t>
      </w:r>
      <w:r w:rsidR="004A507E" w:rsidRPr="00807405">
        <w:t xml:space="preserve">: </w:t>
      </w:r>
      <w:r w:rsidR="002C6120" w:rsidRPr="00807405">
        <w:t xml:space="preserve">metaphysics; </w:t>
      </w:r>
      <w:r w:rsidRPr="00807405">
        <w:t>spacetime; relationism; grounding; supervenience</w:t>
      </w:r>
    </w:p>
    <w:p w14:paraId="6351F4D7" w14:textId="77777777" w:rsidR="006B26DE" w:rsidRPr="00807405" w:rsidRDefault="006B26DE" w:rsidP="008D330C">
      <w:pPr>
        <w:spacing w:line="480" w:lineRule="auto"/>
        <w:jc w:val="center"/>
        <w:outlineLvl w:val="0"/>
        <w:rPr>
          <w:b/>
        </w:rPr>
      </w:pPr>
      <w:r w:rsidRPr="00807405">
        <w:rPr>
          <w:b/>
        </w:rPr>
        <w:t>1.  Geometric Possibility</w:t>
      </w:r>
    </w:p>
    <w:p w14:paraId="5A2AC72D" w14:textId="77777777" w:rsidR="006B26DE" w:rsidRPr="00807405" w:rsidRDefault="006B26DE" w:rsidP="008D330C">
      <w:pPr>
        <w:spacing w:line="480" w:lineRule="auto"/>
        <w:jc w:val="center"/>
      </w:pPr>
    </w:p>
    <w:p w14:paraId="3627F8D8" w14:textId="3996DD59" w:rsidR="006B26DE" w:rsidRPr="00807405" w:rsidRDefault="006B26DE" w:rsidP="008D330C">
      <w:pPr>
        <w:spacing w:line="480" w:lineRule="auto"/>
      </w:pPr>
      <w:r w:rsidRPr="00807405">
        <w:t xml:space="preserve">The </w:t>
      </w:r>
      <w:r w:rsidRPr="00807405">
        <w:rPr>
          <w:i/>
        </w:rPr>
        <w:t>substantivalist</w:t>
      </w:r>
      <w:r w:rsidRPr="00807405">
        <w:t xml:space="preserve"> holds that spacetime itself, apart from the material objects occupying it, </w:t>
      </w:r>
      <w:r w:rsidR="00602119" w:rsidRPr="00807405">
        <w:t>exists as an independent entity.</w:t>
      </w:r>
      <w:r w:rsidRPr="00807405">
        <w:t xml:space="preserve"> </w:t>
      </w:r>
      <w:r w:rsidR="00602119" w:rsidRPr="00807405">
        <w:t xml:space="preserve"> T</w:t>
      </w:r>
      <w:r w:rsidRPr="00807405">
        <w:t xml:space="preserve">he </w:t>
      </w:r>
      <w:r w:rsidRPr="00807405">
        <w:rPr>
          <w:i/>
        </w:rPr>
        <w:t>relationist</w:t>
      </w:r>
      <w:r w:rsidR="00602119" w:rsidRPr="00807405">
        <w:t>, in contrast,</w:t>
      </w:r>
      <w:r w:rsidRPr="00807405">
        <w:t xml:space="preserve"> </w:t>
      </w:r>
      <w:r w:rsidR="004A2BD7" w:rsidRPr="00807405">
        <w:t xml:space="preserve">denies </w:t>
      </w:r>
      <w:r w:rsidR="00602119" w:rsidRPr="00807405">
        <w:t>this:</w:t>
      </w:r>
      <w:r w:rsidR="004A2BD7" w:rsidRPr="00807405">
        <w:t xml:space="preserve"> nothing exists apart from material objects and their properties and relations</w:t>
      </w:r>
      <w:r w:rsidRPr="00807405">
        <w:t xml:space="preserve"> (cf. Belot 2011: 1-2, 137-138; Field 1985: 33-34; Nerlich 1994: Ch. 1; and Sklar 1974: 161, 167). </w:t>
      </w:r>
    </w:p>
    <w:p w14:paraId="368234BC" w14:textId="54A46D81" w:rsidR="006B26DE" w:rsidRPr="00807405" w:rsidRDefault="006B26DE" w:rsidP="006B26DE">
      <w:pPr>
        <w:spacing w:line="480" w:lineRule="auto"/>
      </w:pPr>
      <w:r w:rsidRPr="00807405">
        <w:tab/>
        <w:t xml:space="preserve">Let </w:t>
      </w:r>
      <w:r w:rsidRPr="00807405">
        <w:rPr>
          <w:i/>
        </w:rPr>
        <w:t>w</w:t>
      </w:r>
      <w:r w:rsidRPr="00807405">
        <w:rPr>
          <w:i/>
          <w:vertAlign w:val="subscript"/>
        </w:rPr>
        <w:t>F</w:t>
      </w:r>
      <w:r w:rsidRPr="00807405">
        <w:t xml:space="preserve"> be a possible world containing a single point-sized material particle, </w:t>
      </w:r>
      <w:r w:rsidRPr="00807405">
        <w:rPr>
          <w:i/>
        </w:rPr>
        <w:t>p</w:t>
      </w:r>
      <w:r w:rsidRPr="00807405">
        <w:rPr>
          <w:i/>
          <w:vertAlign w:val="subscript"/>
        </w:rPr>
        <w:t>F</w:t>
      </w:r>
      <w:r w:rsidRPr="00807405">
        <w:t xml:space="preserve">, and in which spacetime is Minkowskian (i.e., in which spacetime is a four-dimensional, uniformly flat manifold of spatiotemporal points).  Let </w:t>
      </w:r>
      <w:r w:rsidRPr="00807405">
        <w:rPr>
          <w:i/>
        </w:rPr>
        <w:t>w</w:t>
      </w:r>
      <w:r w:rsidRPr="00807405">
        <w:rPr>
          <w:i/>
          <w:vertAlign w:val="subscript"/>
        </w:rPr>
        <w:t>C+</w:t>
      </w:r>
      <w:r w:rsidRPr="00807405">
        <w:t xml:space="preserve"> be a possible world containing a single point-sized material particle, </w:t>
      </w:r>
      <w:r w:rsidRPr="00807405">
        <w:rPr>
          <w:i/>
        </w:rPr>
        <w:t>p</w:t>
      </w:r>
      <w:r w:rsidRPr="00807405">
        <w:rPr>
          <w:i/>
          <w:vertAlign w:val="subscript"/>
        </w:rPr>
        <w:t>C+</w:t>
      </w:r>
      <w:r w:rsidRPr="00807405">
        <w:t>, and in which spacetime is a four-dimensional manifold of spatiotemporal points standing in relations of constant positive curvature.</w:t>
      </w:r>
      <w:r w:rsidR="00102377" w:rsidRPr="00807405">
        <w:t xml:space="preserve"> </w:t>
      </w:r>
      <w:r w:rsidR="00FE49DC" w:rsidRPr="00807405">
        <w:t xml:space="preserve"> </w:t>
      </w:r>
      <w:r w:rsidR="008513A7" w:rsidRPr="00807405">
        <w:t>Finally, l</w:t>
      </w:r>
      <w:r w:rsidR="00102377" w:rsidRPr="00807405">
        <w:t xml:space="preserve">et </w:t>
      </w:r>
      <w:r w:rsidR="00102377" w:rsidRPr="00807405">
        <w:rPr>
          <w:i/>
        </w:rPr>
        <w:t>w</w:t>
      </w:r>
      <w:r w:rsidR="00102377" w:rsidRPr="00807405">
        <w:rPr>
          <w:i/>
          <w:vertAlign w:val="subscript"/>
        </w:rPr>
        <w:t>C–</w:t>
      </w:r>
      <w:r w:rsidR="00102377" w:rsidRPr="00807405">
        <w:t xml:space="preserve"> be a possible world also containing a single point-sized </w:t>
      </w:r>
      <w:r w:rsidR="00102377" w:rsidRPr="00807405">
        <w:lastRenderedPageBreak/>
        <w:t xml:space="preserve">material particle, </w:t>
      </w:r>
      <w:r w:rsidR="00102377" w:rsidRPr="00807405">
        <w:rPr>
          <w:i/>
        </w:rPr>
        <w:t>p</w:t>
      </w:r>
      <w:r w:rsidR="00102377" w:rsidRPr="00807405">
        <w:rPr>
          <w:i/>
          <w:vertAlign w:val="subscript"/>
        </w:rPr>
        <w:t>C–</w:t>
      </w:r>
      <w:r w:rsidR="00102377" w:rsidRPr="00807405">
        <w:t>, and in which spacetime is a four-dimensional manifold of spatiotemporal points standing in relations of constant negative curvature.</w:t>
      </w:r>
      <w:r w:rsidR="00FE49DC" w:rsidRPr="00807405">
        <w:rPr>
          <w:rStyle w:val="FootnoteReference"/>
        </w:rPr>
        <w:footnoteReference w:id="1"/>
      </w:r>
      <w:r w:rsidRPr="00807405">
        <w:rPr>
          <w:b/>
        </w:rPr>
        <w:t xml:space="preserve"> </w:t>
      </w:r>
      <w:r w:rsidRPr="00807405">
        <w:t xml:space="preserve"> The substantivalist holds that </w:t>
      </w:r>
      <w:r w:rsidRPr="00807405">
        <w:rPr>
          <w:i/>
        </w:rPr>
        <w:t>w</w:t>
      </w:r>
      <w:r w:rsidRPr="00807405">
        <w:rPr>
          <w:i/>
          <w:vertAlign w:val="subscript"/>
        </w:rPr>
        <w:t>F</w:t>
      </w:r>
      <w:r w:rsidR="00D022DC" w:rsidRPr="00807405">
        <w:t>,</w:t>
      </w:r>
      <w:r w:rsidRPr="00807405">
        <w:t xml:space="preserve"> </w:t>
      </w:r>
      <w:r w:rsidRPr="00807405">
        <w:rPr>
          <w:i/>
        </w:rPr>
        <w:t>w</w:t>
      </w:r>
      <w:r w:rsidRPr="00807405">
        <w:rPr>
          <w:i/>
          <w:vertAlign w:val="subscript"/>
        </w:rPr>
        <w:t>C+</w:t>
      </w:r>
      <w:r w:rsidR="00D022DC" w:rsidRPr="00807405">
        <w:t xml:space="preserve">, and </w:t>
      </w:r>
      <w:r w:rsidR="00D022DC" w:rsidRPr="00807405">
        <w:rPr>
          <w:i/>
        </w:rPr>
        <w:t>w</w:t>
      </w:r>
      <w:r w:rsidR="00D022DC" w:rsidRPr="00807405">
        <w:rPr>
          <w:i/>
          <w:vertAlign w:val="subscript"/>
        </w:rPr>
        <w:t>C–</w:t>
      </w:r>
      <w:r w:rsidRPr="00807405">
        <w:t xml:space="preserve"> are distinct worlds: apart from </w:t>
      </w:r>
      <w:r w:rsidRPr="00807405">
        <w:rPr>
          <w:i/>
        </w:rPr>
        <w:t>p</w:t>
      </w:r>
      <w:r w:rsidRPr="00807405">
        <w:rPr>
          <w:i/>
          <w:vertAlign w:val="subscript"/>
        </w:rPr>
        <w:t>F</w:t>
      </w:r>
      <w:r w:rsidRPr="00807405">
        <w:t xml:space="preserve"> in </w:t>
      </w:r>
      <w:r w:rsidRPr="00807405">
        <w:rPr>
          <w:i/>
        </w:rPr>
        <w:t>w</w:t>
      </w:r>
      <w:r w:rsidRPr="00807405">
        <w:rPr>
          <w:i/>
          <w:vertAlign w:val="subscript"/>
        </w:rPr>
        <w:t>F</w:t>
      </w:r>
      <w:r w:rsidRPr="00807405">
        <w:t xml:space="preserve">, </w:t>
      </w:r>
      <w:r w:rsidRPr="00807405">
        <w:rPr>
          <w:i/>
        </w:rPr>
        <w:t>p</w:t>
      </w:r>
      <w:r w:rsidRPr="00807405">
        <w:rPr>
          <w:i/>
          <w:vertAlign w:val="subscript"/>
        </w:rPr>
        <w:t>C+</w:t>
      </w:r>
      <w:r w:rsidRPr="00807405">
        <w:t xml:space="preserve"> in </w:t>
      </w:r>
      <w:r w:rsidRPr="00807405">
        <w:rPr>
          <w:i/>
        </w:rPr>
        <w:t>w</w:t>
      </w:r>
      <w:r w:rsidRPr="00807405">
        <w:rPr>
          <w:i/>
          <w:vertAlign w:val="subscript"/>
        </w:rPr>
        <w:t>C+</w:t>
      </w:r>
      <w:r w:rsidRPr="00807405">
        <w:t>,</w:t>
      </w:r>
      <w:r w:rsidR="00D022DC" w:rsidRPr="00807405">
        <w:t xml:space="preserve"> and </w:t>
      </w:r>
      <w:r w:rsidR="00D022DC" w:rsidRPr="00807405">
        <w:rPr>
          <w:i/>
        </w:rPr>
        <w:t>p</w:t>
      </w:r>
      <w:r w:rsidR="00D022DC" w:rsidRPr="00807405">
        <w:rPr>
          <w:b/>
          <w:i/>
          <w:vertAlign w:val="subscript"/>
        </w:rPr>
        <w:t>C–</w:t>
      </w:r>
      <w:r w:rsidR="00D022DC" w:rsidRPr="00807405">
        <w:t xml:space="preserve"> in </w:t>
      </w:r>
      <w:r w:rsidR="00D022DC" w:rsidRPr="00807405">
        <w:rPr>
          <w:i/>
        </w:rPr>
        <w:t>w</w:t>
      </w:r>
      <w:r w:rsidR="00D022DC" w:rsidRPr="00807405">
        <w:rPr>
          <w:i/>
          <w:vertAlign w:val="subscript"/>
        </w:rPr>
        <w:t>C–</w:t>
      </w:r>
      <w:r w:rsidR="00D022DC" w:rsidRPr="00807405">
        <w:t>,</w:t>
      </w:r>
      <w:r w:rsidRPr="00807405">
        <w:rPr>
          <w:i/>
        </w:rPr>
        <w:t xml:space="preserve"> </w:t>
      </w:r>
      <w:r w:rsidRPr="00807405">
        <w:t xml:space="preserve">the actual arrangement of spatiotemporal points in </w:t>
      </w:r>
      <w:r w:rsidR="00B91290" w:rsidRPr="00807405">
        <w:t>each</w:t>
      </w:r>
      <w:r w:rsidRPr="00807405">
        <w:t xml:space="preserve"> world differs from the actual arrangement of spatiotemporal points in the </w:t>
      </w:r>
      <w:r w:rsidR="00B91290" w:rsidRPr="00807405">
        <w:t>other two worlds</w:t>
      </w:r>
      <w:r w:rsidRPr="00807405">
        <w:t xml:space="preserve">.  But if relationism is true, it might seem that </w:t>
      </w:r>
      <w:r w:rsidRPr="00807405">
        <w:rPr>
          <w:i/>
        </w:rPr>
        <w:t>w</w:t>
      </w:r>
      <w:r w:rsidRPr="00807405">
        <w:rPr>
          <w:i/>
          <w:vertAlign w:val="subscript"/>
        </w:rPr>
        <w:t>F</w:t>
      </w:r>
      <w:r w:rsidR="00B91290" w:rsidRPr="00807405">
        <w:t>,</w:t>
      </w:r>
      <w:r w:rsidRPr="00807405">
        <w:t xml:space="preserve"> </w:t>
      </w:r>
      <w:r w:rsidRPr="00807405">
        <w:rPr>
          <w:i/>
        </w:rPr>
        <w:t>w</w:t>
      </w:r>
      <w:r w:rsidRPr="00807405">
        <w:rPr>
          <w:i/>
          <w:vertAlign w:val="subscript"/>
        </w:rPr>
        <w:t>C+</w:t>
      </w:r>
      <w:r w:rsidR="00B91290" w:rsidRPr="00807405">
        <w:t xml:space="preserve">, and </w:t>
      </w:r>
      <w:r w:rsidR="00B91290" w:rsidRPr="00807405">
        <w:rPr>
          <w:i/>
        </w:rPr>
        <w:t>w</w:t>
      </w:r>
      <w:r w:rsidR="00B91290" w:rsidRPr="00807405">
        <w:rPr>
          <w:i/>
          <w:vertAlign w:val="subscript"/>
        </w:rPr>
        <w:t>C–</w:t>
      </w:r>
      <w:r w:rsidRPr="00807405">
        <w:t xml:space="preserve"> are not distinct: there is only one point-sized material object in </w:t>
      </w:r>
      <w:r w:rsidR="00B91290" w:rsidRPr="00807405">
        <w:t xml:space="preserve">each of </w:t>
      </w:r>
      <w:r w:rsidR="002C042F" w:rsidRPr="00807405">
        <w:t>these three worlds</w:t>
      </w:r>
      <w:r w:rsidR="00B91290" w:rsidRPr="00807405">
        <w:t>,</w:t>
      </w:r>
      <w:r w:rsidRPr="00807405">
        <w:t xml:space="preserve"> </w:t>
      </w:r>
      <w:r w:rsidR="00846476" w:rsidRPr="00807405">
        <w:t xml:space="preserve">and </w:t>
      </w:r>
      <w:r w:rsidRPr="00807405">
        <w:t xml:space="preserve">so </w:t>
      </w:r>
      <w:r w:rsidRPr="00807405">
        <w:rPr>
          <w:i/>
        </w:rPr>
        <w:t>w</w:t>
      </w:r>
      <w:r w:rsidRPr="00807405">
        <w:rPr>
          <w:i/>
          <w:vertAlign w:val="subscript"/>
        </w:rPr>
        <w:t>F</w:t>
      </w:r>
      <w:r w:rsidRPr="00807405">
        <w:t xml:space="preserve"> = </w:t>
      </w:r>
      <w:r w:rsidRPr="00807405">
        <w:rPr>
          <w:i/>
        </w:rPr>
        <w:t>w</w:t>
      </w:r>
      <w:r w:rsidRPr="00807405">
        <w:rPr>
          <w:i/>
          <w:vertAlign w:val="subscript"/>
        </w:rPr>
        <w:t>C+</w:t>
      </w:r>
      <w:r w:rsidR="00B91290" w:rsidRPr="00807405">
        <w:t xml:space="preserve"> = </w:t>
      </w:r>
      <w:r w:rsidR="00B91290" w:rsidRPr="00807405">
        <w:rPr>
          <w:i/>
        </w:rPr>
        <w:t>w</w:t>
      </w:r>
      <w:r w:rsidR="00B91290" w:rsidRPr="00807405">
        <w:rPr>
          <w:i/>
          <w:vertAlign w:val="subscript"/>
        </w:rPr>
        <w:t>C–</w:t>
      </w:r>
      <w:r w:rsidRPr="00807405">
        <w:t xml:space="preserve">.  </w:t>
      </w:r>
    </w:p>
    <w:p w14:paraId="3C2DE7F7" w14:textId="4602B510" w:rsidR="006B26DE" w:rsidRPr="00807405" w:rsidRDefault="006B26DE" w:rsidP="006B26DE">
      <w:pPr>
        <w:spacing w:line="480" w:lineRule="auto"/>
      </w:pPr>
      <w:r w:rsidRPr="00807405">
        <w:tab/>
        <w:t>Here is a</w:t>
      </w:r>
      <w:r w:rsidR="00F02927" w:rsidRPr="00807405">
        <w:t>n initial</w:t>
      </w:r>
      <w:r w:rsidRPr="00807405">
        <w:t xml:space="preserve"> reason for the relationist to think that </w:t>
      </w:r>
      <w:r w:rsidRPr="00807405">
        <w:rPr>
          <w:i/>
        </w:rPr>
        <w:t>w</w:t>
      </w:r>
      <w:r w:rsidRPr="00807405">
        <w:rPr>
          <w:i/>
          <w:vertAlign w:val="subscript"/>
        </w:rPr>
        <w:t>F</w:t>
      </w:r>
      <w:r w:rsidR="009853D4" w:rsidRPr="00807405">
        <w:t>,</w:t>
      </w:r>
      <w:r w:rsidRPr="00807405">
        <w:t xml:space="preserve"> </w:t>
      </w:r>
      <w:r w:rsidRPr="00807405">
        <w:rPr>
          <w:i/>
        </w:rPr>
        <w:t>w</w:t>
      </w:r>
      <w:r w:rsidRPr="00807405">
        <w:rPr>
          <w:i/>
          <w:vertAlign w:val="subscript"/>
        </w:rPr>
        <w:t>C+</w:t>
      </w:r>
      <w:r w:rsidR="009853D4" w:rsidRPr="00807405">
        <w:t>,</w:t>
      </w:r>
      <w:r w:rsidR="00675811" w:rsidRPr="00807405">
        <w:t xml:space="preserve"> and</w:t>
      </w:r>
      <w:r w:rsidR="009853D4" w:rsidRPr="00807405">
        <w:t xml:space="preserve"> </w:t>
      </w:r>
      <w:r w:rsidR="009853D4" w:rsidRPr="00807405">
        <w:rPr>
          <w:i/>
        </w:rPr>
        <w:t>w</w:t>
      </w:r>
      <w:r w:rsidR="009853D4" w:rsidRPr="00807405">
        <w:rPr>
          <w:i/>
          <w:vertAlign w:val="subscript"/>
        </w:rPr>
        <w:t>C–</w:t>
      </w:r>
      <w:r w:rsidRPr="00807405">
        <w:t xml:space="preserve"> are nevertheless</w:t>
      </w:r>
      <w:r w:rsidR="00F47F55" w:rsidRPr="00807405">
        <w:t xml:space="preserve"> </w:t>
      </w:r>
      <w:r w:rsidRPr="00807405">
        <w:t>distinct</w:t>
      </w:r>
      <w:r w:rsidR="00362900" w:rsidRPr="00807405">
        <w:t>.</w:t>
      </w:r>
      <w:r w:rsidR="00D277C0" w:rsidRPr="00807405">
        <w:t xml:space="preserve"> </w:t>
      </w:r>
      <w:r w:rsidR="00362900" w:rsidRPr="00807405">
        <w:t xml:space="preserve"> F</w:t>
      </w:r>
      <w:r w:rsidR="00D277C0" w:rsidRPr="00807405">
        <w:t xml:space="preserve">irst, let a configuration of material point particles be </w:t>
      </w:r>
      <w:r w:rsidR="00D277C0" w:rsidRPr="00807405">
        <w:rPr>
          <w:i/>
        </w:rPr>
        <w:t>geometrically possible</w:t>
      </w:r>
      <w:r w:rsidR="00D277C0" w:rsidRPr="00807405">
        <w:t xml:space="preserve"> with respect to a given world if the configuration is consistent with the spatiotemporal geometry of the world in question. </w:t>
      </w:r>
      <w:r w:rsidRPr="00807405">
        <w:t xml:space="preserve"> </w:t>
      </w:r>
      <w:r w:rsidR="00362900" w:rsidRPr="00807405">
        <w:t xml:space="preserve">Second, </w:t>
      </w:r>
      <w:r w:rsidR="00460E0C" w:rsidRPr="00807405">
        <w:t>arrangements of</w:t>
      </w:r>
      <w:r w:rsidR="00216AED" w:rsidRPr="00807405">
        <w:t xml:space="preserve"> material</w:t>
      </w:r>
      <w:r w:rsidR="00460E0C" w:rsidRPr="00807405">
        <w:t xml:space="preserve"> points are geometrically possible</w:t>
      </w:r>
      <w:r w:rsidR="00163607" w:rsidRPr="00807405">
        <w:t xml:space="preserve"> </w:t>
      </w:r>
      <w:r w:rsidR="00460E0C" w:rsidRPr="00807405">
        <w:t xml:space="preserve">in each of </w:t>
      </w:r>
      <w:r w:rsidR="00460E0C" w:rsidRPr="00807405">
        <w:rPr>
          <w:i/>
        </w:rPr>
        <w:t>w</w:t>
      </w:r>
      <w:r w:rsidR="00460E0C" w:rsidRPr="00807405">
        <w:rPr>
          <w:i/>
          <w:vertAlign w:val="subscript"/>
        </w:rPr>
        <w:t>F</w:t>
      </w:r>
      <w:r w:rsidR="00460E0C" w:rsidRPr="00807405">
        <w:t xml:space="preserve">, </w:t>
      </w:r>
      <w:r w:rsidR="00460E0C" w:rsidRPr="00807405">
        <w:rPr>
          <w:i/>
        </w:rPr>
        <w:t>w</w:t>
      </w:r>
      <w:r w:rsidR="00460E0C" w:rsidRPr="00807405">
        <w:rPr>
          <w:i/>
          <w:vertAlign w:val="subscript"/>
        </w:rPr>
        <w:t>C+</w:t>
      </w:r>
      <w:r w:rsidR="00460E0C" w:rsidRPr="00807405">
        <w:t xml:space="preserve">, and </w:t>
      </w:r>
      <w:r w:rsidR="00460E0C" w:rsidRPr="00807405">
        <w:rPr>
          <w:i/>
        </w:rPr>
        <w:t>w</w:t>
      </w:r>
      <w:r w:rsidR="00460E0C" w:rsidRPr="00807405">
        <w:rPr>
          <w:i/>
          <w:vertAlign w:val="subscript"/>
        </w:rPr>
        <w:t>C–</w:t>
      </w:r>
      <w:r w:rsidR="00460E0C" w:rsidRPr="00807405">
        <w:t xml:space="preserve"> that are not possible in the other two worlds.</w:t>
      </w:r>
      <w:r w:rsidR="00F62EF9" w:rsidRPr="00807405">
        <w:rPr>
          <w:rStyle w:val="FootnoteReference"/>
        </w:rPr>
        <w:footnoteReference w:id="2"/>
      </w:r>
      <w:r w:rsidRPr="00807405">
        <w:t xml:space="preserve"> </w:t>
      </w:r>
      <w:r w:rsidR="00163607" w:rsidRPr="00807405">
        <w:t xml:space="preserve"> </w:t>
      </w:r>
      <w:r w:rsidRPr="00807405">
        <w:t>To illustrate, consider the</w:t>
      </w:r>
      <w:r w:rsidR="009C451A" w:rsidRPr="00807405">
        <w:t xml:space="preserve"> following</w:t>
      </w:r>
      <w:r w:rsidRPr="00807405">
        <w:t xml:space="preserve"> proposition</w:t>
      </w:r>
      <w:r w:rsidR="009C451A" w:rsidRPr="00807405">
        <w:t>s</w:t>
      </w:r>
      <w:r w:rsidRPr="00807405">
        <w:t>:</w:t>
      </w:r>
      <w:r w:rsidR="00F16602" w:rsidRPr="00807405">
        <w:rPr>
          <w:rStyle w:val="FootnoteReference"/>
        </w:rPr>
        <w:t xml:space="preserve"> </w:t>
      </w:r>
    </w:p>
    <w:p w14:paraId="30E33CC4" w14:textId="762E53BD" w:rsidR="00D672B3" w:rsidRPr="00807405" w:rsidRDefault="00D672B3" w:rsidP="005D73D1">
      <w:pPr>
        <w:spacing w:line="480" w:lineRule="auto"/>
        <w:ind w:left="1170" w:hanging="450"/>
        <w:outlineLvl w:val="0"/>
      </w:pPr>
      <w:r w:rsidRPr="00807405">
        <w:t>(</w:t>
      </w:r>
      <w:r w:rsidRPr="00807405">
        <w:rPr>
          <w:i/>
        </w:rPr>
        <w:t>P</w:t>
      </w:r>
      <w:r w:rsidR="00687C42" w:rsidRPr="00807405">
        <w:rPr>
          <w:i/>
          <w:vertAlign w:val="subscript"/>
        </w:rPr>
        <w:t>F</w:t>
      </w:r>
      <w:r w:rsidRPr="00807405">
        <w:t xml:space="preserve">) </w:t>
      </w:r>
      <w:r w:rsidR="009477E3" w:rsidRPr="00807405">
        <w:t>Possibly, the sum of the interior angles of any triangle</w:t>
      </w:r>
      <w:r w:rsidR="00082493" w:rsidRPr="00807405">
        <w:t xml:space="preserve"> whose vertices are spacelike separated from </w:t>
      </w:r>
      <w:r w:rsidR="00082493" w:rsidRPr="00807405">
        <w:rPr>
          <w:i/>
        </w:rPr>
        <w:t>p</w:t>
      </w:r>
      <w:r w:rsidR="00082493" w:rsidRPr="00807405">
        <w:rPr>
          <w:i/>
          <w:vertAlign w:val="subscript"/>
        </w:rPr>
        <w:t>F</w:t>
      </w:r>
      <w:r w:rsidR="009477E3" w:rsidRPr="00807405">
        <w:t xml:space="preserve"> is 180 degrees.</w:t>
      </w:r>
    </w:p>
    <w:p w14:paraId="12CDD978" w14:textId="4BE881AF" w:rsidR="00454C3A" w:rsidRPr="00807405" w:rsidRDefault="00454C3A" w:rsidP="005D73D1">
      <w:pPr>
        <w:spacing w:line="480" w:lineRule="auto"/>
        <w:ind w:left="1260" w:hanging="540"/>
        <w:outlineLvl w:val="0"/>
      </w:pPr>
      <w:r w:rsidRPr="00807405">
        <w:t>(</w:t>
      </w:r>
      <w:r w:rsidR="00DE1D54" w:rsidRPr="00807405">
        <w:rPr>
          <w:i/>
        </w:rPr>
        <w:t>P</w:t>
      </w:r>
      <w:r w:rsidR="00687C42" w:rsidRPr="00807405">
        <w:rPr>
          <w:i/>
          <w:vertAlign w:val="subscript"/>
        </w:rPr>
        <w:t>C+</w:t>
      </w:r>
      <w:r w:rsidR="00DE1D54" w:rsidRPr="00807405">
        <w:t xml:space="preserve">) </w:t>
      </w:r>
      <w:r w:rsidR="00DA13C3" w:rsidRPr="00807405">
        <w:t>Possibly, the sum of the interior angles of any triangle</w:t>
      </w:r>
      <w:r w:rsidR="00082493" w:rsidRPr="00807405">
        <w:t xml:space="preserve"> whose vertices are spacelike separated from </w:t>
      </w:r>
      <w:r w:rsidR="00082493" w:rsidRPr="00807405">
        <w:rPr>
          <w:i/>
        </w:rPr>
        <w:t>p</w:t>
      </w:r>
      <w:r w:rsidR="00082493" w:rsidRPr="00807405">
        <w:rPr>
          <w:i/>
          <w:vertAlign w:val="subscript"/>
        </w:rPr>
        <w:t>C+</w:t>
      </w:r>
      <w:r w:rsidR="00DA13C3" w:rsidRPr="00807405">
        <w:t xml:space="preserve"> is greater than 180 degrees.</w:t>
      </w:r>
    </w:p>
    <w:p w14:paraId="085FA8AA" w14:textId="3F64E2E2" w:rsidR="00DA13C3" w:rsidRPr="00807405" w:rsidRDefault="00DA13C3" w:rsidP="005D73D1">
      <w:pPr>
        <w:spacing w:line="480" w:lineRule="auto"/>
        <w:ind w:left="1260" w:hanging="540"/>
        <w:outlineLvl w:val="0"/>
      </w:pPr>
      <w:r w:rsidRPr="00807405">
        <w:lastRenderedPageBreak/>
        <w:t>(</w:t>
      </w:r>
      <w:r w:rsidRPr="00807405">
        <w:rPr>
          <w:i/>
        </w:rPr>
        <w:t>P</w:t>
      </w:r>
      <w:r w:rsidR="00687C42" w:rsidRPr="00807405">
        <w:rPr>
          <w:i/>
          <w:vertAlign w:val="subscript"/>
        </w:rPr>
        <w:t>C–</w:t>
      </w:r>
      <w:r w:rsidRPr="00807405">
        <w:t>) Possibly, the sum of the interior angles of any triangle</w:t>
      </w:r>
      <w:r w:rsidR="00082493" w:rsidRPr="00807405">
        <w:t xml:space="preserve"> whose vertices are spacelike separated from </w:t>
      </w:r>
      <w:r w:rsidR="00082493" w:rsidRPr="00807405">
        <w:rPr>
          <w:i/>
        </w:rPr>
        <w:t>p</w:t>
      </w:r>
      <w:r w:rsidR="00082493" w:rsidRPr="00807405">
        <w:rPr>
          <w:i/>
          <w:vertAlign w:val="subscript"/>
        </w:rPr>
        <w:t>C–</w:t>
      </w:r>
      <w:r w:rsidRPr="00807405">
        <w:t xml:space="preserve"> is less than 180 degrees.</w:t>
      </w:r>
    </w:p>
    <w:p w14:paraId="3E3EC544" w14:textId="5EB17783" w:rsidR="00855CDC" w:rsidRPr="00807405" w:rsidRDefault="00460E0C" w:rsidP="00743D7A">
      <w:pPr>
        <w:spacing w:line="480" w:lineRule="auto"/>
        <w:rPr>
          <w:b/>
        </w:rPr>
      </w:pPr>
      <w:r w:rsidRPr="00807405">
        <w:t xml:space="preserve">Why the restriction to triangles whose vertices are spacelike separated from </w:t>
      </w:r>
      <w:r w:rsidRPr="00807405">
        <w:rPr>
          <w:i/>
        </w:rPr>
        <w:t>p</w:t>
      </w:r>
      <w:r w:rsidRPr="00807405">
        <w:rPr>
          <w:i/>
          <w:vertAlign w:val="subscript"/>
        </w:rPr>
        <w:t>F</w:t>
      </w:r>
      <w:r w:rsidRPr="00807405">
        <w:t xml:space="preserve">, </w:t>
      </w:r>
      <w:r w:rsidRPr="00807405">
        <w:rPr>
          <w:i/>
        </w:rPr>
        <w:t>p</w:t>
      </w:r>
      <w:r w:rsidRPr="00807405">
        <w:rPr>
          <w:i/>
          <w:vertAlign w:val="subscript"/>
        </w:rPr>
        <w:t>C+</w:t>
      </w:r>
      <w:r w:rsidRPr="00807405">
        <w:t xml:space="preserve">, and </w:t>
      </w:r>
      <w:r w:rsidRPr="00807405">
        <w:rPr>
          <w:i/>
        </w:rPr>
        <w:t>p</w:t>
      </w:r>
      <w:r w:rsidRPr="00807405">
        <w:rPr>
          <w:i/>
          <w:vertAlign w:val="subscript"/>
        </w:rPr>
        <w:t>C–</w:t>
      </w:r>
      <w:r w:rsidR="00071604" w:rsidRPr="00807405">
        <w:t>, respectively</w:t>
      </w:r>
      <w:r w:rsidRPr="00807405">
        <w:t xml:space="preserve">?  </w:t>
      </w:r>
      <w:r w:rsidR="00163607" w:rsidRPr="00807405">
        <w:t>Let us speak for the moment as</w:t>
      </w:r>
      <w:r w:rsidRPr="00807405">
        <w:t xml:space="preserve"> substantivalist</w:t>
      </w:r>
      <w:r w:rsidR="00163607" w:rsidRPr="00807405">
        <w:t>s</w:t>
      </w:r>
      <w:r w:rsidR="003A137A" w:rsidRPr="00807405">
        <w:t>.</w:t>
      </w:r>
      <w:r w:rsidR="003A137A" w:rsidRPr="00807405">
        <w:rPr>
          <w:b/>
        </w:rPr>
        <w:t xml:space="preserve"> </w:t>
      </w:r>
      <w:r w:rsidRPr="00807405">
        <w:rPr>
          <w:b/>
        </w:rPr>
        <w:t xml:space="preserve"> </w:t>
      </w:r>
      <w:r w:rsidR="003A137A" w:rsidRPr="00807405">
        <w:t>G</w:t>
      </w:r>
      <w:r w:rsidR="00252523" w:rsidRPr="00807405">
        <w:t xml:space="preserve">iven that each of </w:t>
      </w:r>
      <w:r w:rsidR="00252523" w:rsidRPr="00807405">
        <w:rPr>
          <w:i/>
        </w:rPr>
        <w:t>w</w:t>
      </w:r>
      <w:r w:rsidR="00252523" w:rsidRPr="00807405">
        <w:rPr>
          <w:i/>
          <w:vertAlign w:val="subscript"/>
        </w:rPr>
        <w:t>F</w:t>
      </w:r>
      <w:r w:rsidR="00252523" w:rsidRPr="00807405">
        <w:t xml:space="preserve">, </w:t>
      </w:r>
      <w:r w:rsidR="00252523" w:rsidRPr="00807405">
        <w:rPr>
          <w:i/>
        </w:rPr>
        <w:t>w</w:t>
      </w:r>
      <w:r w:rsidR="00252523" w:rsidRPr="00807405">
        <w:rPr>
          <w:i/>
          <w:vertAlign w:val="subscript"/>
        </w:rPr>
        <w:t>C+</w:t>
      </w:r>
      <w:r w:rsidR="00252523" w:rsidRPr="00807405">
        <w:t xml:space="preserve">, and </w:t>
      </w:r>
      <w:r w:rsidR="00252523" w:rsidRPr="00807405">
        <w:rPr>
          <w:i/>
        </w:rPr>
        <w:t>w</w:t>
      </w:r>
      <w:r w:rsidR="00252523" w:rsidRPr="00807405">
        <w:rPr>
          <w:i/>
          <w:vertAlign w:val="subscript"/>
        </w:rPr>
        <w:t>C–</w:t>
      </w:r>
      <w:r w:rsidR="00252523" w:rsidRPr="00807405">
        <w:t xml:space="preserve"> are spacetimes of constant (i.e., </w:t>
      </w:r>
      <w:r w:rsidR="00B80A7F" w:rsidRPr="00807405">
        <w:t>flat</w:t>
      </w:r>
      <w:r w:rsidR="00252523" w:rsidRPr="00807405">
        <w:t xml:space="preserve">, positive, </w:t>
      </w:r>
      <w:r w:rsidR="003A137A" w:rsidRPr="00807405">
        <w:t>and</w:t>
      </w:r>
      <w:r w:rsidR="00252523" w:rsidRPr="00807405">
        <w:t xml:space="preserve"> negative) curvature, we can foliate spacetime</w:t>
      </w:r>
      <w:r w:rsidR="00C4119A" w:rsidRPr="00807405">
        <w:t xml:space="preserve"> into </w:t>
      </w:r>
      <w:r w:rsidR="00CD79ED" w:rsidRPr="00807405">
        <w:t>“</w:t>
      </w:r>
      <w:r w:rsidR="00C4119A" w:rsidRPr="00807405">
        <w:t>spacelike</w:t>
      </w:r>
      <w:r w:rsidR="00CD79ED" w:rsidRPr="00807405">
        <w:t xml:space="preserve"> hypersurfaces”</w:t>
      </w:r>
      <w:r w:rsidR="00252523" w:rsidRPr="00807405">
        <w:t xml:space="preserve"> in each of these three worlds according to the </w:t>
      </w:r>
      <w:r w:rsidR="00DC6E1E" w:rsidRPr="00807405">
        <w:t>reference frames</w:t>
      </w:r>
      <w:r w:rsidR="00252523" w:rsidRPr="00807405">
        <w:t xml:space="preserve"> of </w:t>
      </w:r>
      <w:r w:rsidR="00252523" w:rsidRPr="00807405">
        <w:rPr>
          <w:i/>
        </w:rPr>
        <w:t>p</w:t>
      </w:r>
      <w:r w:rsidR="00252523" w:rsidRPr="00807405">
        <w:rPr>
          <w:i/>
          <w:vertAlign w:val="subscript"/>
        </w:rPr>
        <w:t>F</w:t>
      </w:r>
      <w:r w:rsidR="00252523" w:rsidRPr="00807405">
        <w:t xml:space="preserve">, </w:t>
      </w:r>
      <w:r w:rsidR="00252523" w:rsidRPr="00807405">
        <w:rPr>
          <w:i/>
        </w:rPr>
        <w:t>p</w:t>
      </w:r>
      <w:r w:rsidR="00252523" w:rsidRPr="00807405">
        <w:rPr>
          <w:i/>
          <w:vertAlign w:val="subscript"/>
        </w:rPr>
        <w:t>C+</w:t>
      </w:r>
      <w:r w:rsidR="00252523" w:rsidRPr="00807405">
        <w:t xml:space="preserve">, and </w:t>
      </w:r>
      <w:r w:rsidR="00252523" w:rsidRPr="00807405">
        <w:rPr>
          <w:i/>
        </w:rPr>
        <w:t>p</w:t>
      </w:r>
      <w:r w:rsidR="00252523" w:rsidRPr="00807405">
        <w:rPr>
          <w:i/>
          <w:vertAlign w:val="subscript"/>
        </w:rPr>
        <w:t>C–</w:t>
      </w:r>
      <w:r w:rsidR="009E7765" w:rsidRPr="00807405">
        <w:t>.</w:t>
      </w:r>
      <w:r w:rsidR="00252523" w:rsidRPr="00807405">
        <w:t xml:space="preserve"> </w:t>
      </w:r>
      <w:r w:rsidR="009E7765" w:rsidRPr="00807405">
        <w:t xml:space="preserve"> Such foliations allow</w:t>
      </w:r>
      <w:r w:rsidR="00252523" w:rsidRPr="00807405">
        <w:t xml:space="preserve"> us to specify</w:t>
      </w:r>
      <w:r w:rsidR="00DC6E1E" w:rsidRPr="00807405">
        <w:t xml:space="preserve"> </w:t>
      </w:r>
      <w:r w:rsidR="00977042" w:rsidRPr="00807405">
        <w:t xml:space="preserve">the respective sets of spatiotemporal points, </w:t>
      </w:r>
      <w:r w:rsidR="008A668D" w:rsidRPr="00807405">
        <w:rPr>
          <w:i/>
        </w:rPr>
        <w:t>A</w:t>
      </w:r>
      <w:r w:rsidR="00977042" w:rsidRPr="00807405">
        <w:rPr>
          <w:i/>
          <w:vertAlign w:val="subscript"/>
        </w:rPr>
        <w:t>F</w:t>
      </w:r>
      <w:r w:rsidR="00977042" w:rsidRPr="00807405">
        <w:t xml:space="preserve">, </w:t>
      </w:r>
      <w:r w:rsidR="008A668D" w:rsidRPr="00807405">
        <w:rPr>
          <w:i/>
        </w:rPr>
        <w:t>A</w:t>
      </w:r>
      <w:r w:rsidR="00977042" w:rsidRPr="00807405">
        <w:rPr>
          <w:i/>
          <w:vertAlign w:val="subscript"/>
        </w:rPr>
        <w:t>C+</w:t>
      </w:r>
      <w:r w:rsidR="00977042" w:rsidRPr="00807405">
        <w:t xml:space="preserve">, and </w:t>
      </w:r>
      <w:r w:rsidR="008A668D" w:rsidRPr="00807405">
        <w:rPr>
          <w:i/>
        </w:rPr>
        <w:t>A</w:t>
      </w:r>
      <w:r w:rsidR="00977042" w:rsidRPr="00807405">
        <w:rPr>
          <w:i/>
          <w:vertAlign w:val="subscript"/>
        </w:rPr>
        <w:t>C–</w:t>
      </w:r>
      <w:r w:rsidR="00977042" w:rsidRPr="00807405">
        <w:t xml:space="preserve"> </w:t>
      </w:r>
      <w:r w:rsidR="00DC6E1E" w:rsidRPr="00807405">
        <w:t xml:space="preserve">that are </w:t>
      </w:r>
      <w:r w:rsidR="00CD79ED" w:rsidRPr="00807405">
        <w:t>“</w:t>
      </w:r>
      <w:r w:rsidR="00082493" w:rsidRPr="00807405">
        <w:t>spacelike separated</w:t>
      </w:r>
      <w:r w:rsidR="00CD79ED" w:rsidRPr="00807405">
        <w:t>”</w:t>
      </w:r>
      <w:r w:rsidR="00082493" w:rsidRPr="00807405">
        <w:t xml:space="preserve"> from </w:t>
      </w:r>
      <w:r w:rsidR="00DC6E1E" w:rsidRPr="00807405">
        <w:t xml:space="preserve">(i.e., </w:t>
      </w:r>
      <w:r w:rsidR="00082493" w:rsidRPr="00807405">
        <w:t>simultaneous with</w:t>
      </w:r>
      <w:r w:rsidR="00DC6E1E" w:rsidRPr="00807405">
        <w:t xml:space="preserve">) each of </w:t>
      </w:r>
      <w:r w:rsidR="00DC6E1E" w:rsidRPr="00807405">
        <w:rPr>
          <w:i/>
        </w:rPr>
        <w:t>p</w:t>
      </w:r>
      <w:r w:rsidR="00DC6E1E" w:rsidRPr="00807405">
        <w:rPr>
          <w:i/>
          <w:vertAlign w:val="subscript"/>
        </w:rPr>
        <w:t>F</w:t>
      </w:r>
      <w:r w:rsidR="00DC6E1E" w:rsidRPr="00807405">
        <w:t xml:space="preserve">, </w:t>
      </w:r>
      <w:r w:rsidR="00DC6E1E" w:rsidRPr="00807405">
        <w:rPr>
          <w:i/>
        </w:rPr>
        <w:t>p</w:t>
      </w:r>
      <w:r w:rsidR="00DC6E1E" w:rsidRPr="00807405">
        <w:rPr>
          <w:i/>
          <w:vertAlign w:val="subscript"/>
        </w:rPr>
        <w:t>C+</w:t>
      </w:r>
      <w:r w:rsidR="00DC6E1E" w:rsidRPr="00807405">
        <w:t xml:space="preserve">, and </w:t>
      </w:r>
      <w:r w:rsidR="00DC6E1E" w:rsidRPr="00807405">
        <w:rPr>
          <w:i/>
        </w:rPr>
        <w:t>p</w:t>
      </w:r>
      <w:r w:rsidR="00DC6E1E" w:rsidRPr="00807405">
        <w:rPr>
          <w:i/>
          <w:vertAlign w:val="subscript"/>
        </w:rPr>
        <w:t>C–</w:t>
      </w:r>
      <w:r w:rsidR="00DC6E1E" w:rsidRPr="00807405">
        <w:t>.</w:t>
      </w:r>
      <w:r w:rsidR="00977042" w:rsidRPr="00807405">
        <w:t xml:space="preserve">  </w:t>
      </w:r>
      <w:r w:rsidR="00091A2C" w:rsidRPr="00807405">
        <w:t xml:space="preserve">Let </w:t>
      </w:r>
      <w:r w:rsidR="008A668D" w:rsidRPr="00807405">
        <w:rPr>
          <w:i/>
        </w:rPr>
        <w:t>A</w:t>
      </w:r>
      <w:r w:rsidR="00091A2C" w:rsidRPr="00807405">
        <w:rPr>
          <w:i/>
          <w:vertAlign w:val="subscript"/>
        </w:rPr>
        <w:t>F2D</w:t>
      </w:r>
      <w:r w:rsidR="00091A2C" w:rsidRPr="00807405">
        <w:t xml:space="preserve"> </w:t>
      </w:r>
      <w:r w:rsidR="00231A4F" w:rsidRPr="00807405">
        <w:t xml:space="preserve">be a subset of </w:t>
      </w:r>
      <w:r w:rsidR="008A668D" w:rsidRPr="00807405">
        <w:rPr>
          <w:i/>
        </w:rPr>
        <w:t>A</w:t>
      </w:r>
      <w:r w:rsidR="00231A4F" w:rsidRPr="00807405">
        <w:rPr>
          <w:i/>
          <w:vertAlign w:val="subscript"/>
        </w:rPr>
        <w:t>F</w:t>
      </w:r>
      <w:r w:rsidR="00231A4F" w:rsidRPr="00807405">
        <w:t xml:space="preserve">, let </w:t>
      </w:r>
      <w:r w:rsidR="008A668D" w:rsidRPr="00807405">
        <w:rPr>
          <w:i/>
        </w:rPr>
        <w:t>A</w:t>
      </w:r>
      <w:r w:rsidR="00091A2C" w:rsidRPr="00807405">
        <w:rPr>
          <w:i/>
          <w:vertAlign w:val="subscript"/>
        </w:rPr>
        <w:t>C+2D</w:t>
      </w:r>
      <w:r w:rsidR="00231A4F" w:rsidRPr="00807405">
        <w:t xml:space="preserve"> be a subset of </w:t>
      </w:r>
      <w:r w:rsidR="008A668D" w:rsidRPr="00807405">
        <w:rPr>
          <w:i/>
        </w:rPr>
        <w:t>A</w:t>
      </w:r>
      <w:r w:rsidR="00231A4F" w:rsidRPr="00807405">
        <w:rPr>
          <w:i/>
          <w:vertAlign w:val="subscript"/>
        </w:rPr>
        <w:t>C+</w:t>
      </w:r>
      <w:r w:rsidR="00231A4F" w:rsidRPr="00807405">
        <w:t>,</w:t>
      </w:r>
      <w:r w:rsidR="00091A2C" w:rsidRPr="00807405">
        <w:t xml:space="preserve"> </w:t>
      </w:r>
      <w:r w:rsidR="00231A4F" w:rsidRPr="00807405">
        <w:t>let</w:t>
      </w:r>
      <w:r w:rsidR="00091A2C" w:rsidRPr="00807405">
        <w:t xml:space="preserve"> </w:t>
      </w:r>
      <w:r w:rsidR="008A668D" w:rsidRPr="00807405">
        <w:rPr>
          <w:i/>
        </w:rPr>
        <w:t>A</w:t>
      </w:r>
      <w:r w:rsidR="00091A2C" w:rsidRPr="00807405">
        <w:rPr>
          <w:i/>
          <w:vertAlign w:val="subscript"/>
        </w:rPr>
        <w:t>C–2D</w:t>
      </w:r>
      <w:r w:rsidR="00231A4F" w:rsidRPr="00807405">
        <w:t xml:space="preserve"> be a subset of </w:t>
      </w:r>
      <w:r w:rsidR="008A668D" w:rsidRPr="00807405">
        <w:rPr>
          <w:i/>
        </w:rPr>
        <w:t>A</w:t>
      </w:r>
      <w:r w:rsidR="00231A4F" w:rsidRPr="00807405">
        <w:rPr>
          <w:i/>
          <w:vertAlign w:val="subscript"/>
        </w:rPr>
        <w:t>C–</w:t>
      </w:r>
      <w:r w:rsidR="00231A4F" w:rsidRPr="00807405">
        <w:t xml:space="preserve">, and let the </w:t>
      </w:r>
      <w:r w:rsidR="007A320A" w:rsidRPr="00807405">
        <w:t>members</w:t>
      </w:r>
      <w:r w:rsidR="00231A4F" w:rsidRPr="00807405">
        <w:t xml:space="preserve"> of each of </w:t>
      </w:r>
      <w:r w:rsidR="008A668D" w:rsidRPr="00807405">
        <w:rPr>
          <w:i/>
        </w:rPr>
        <w:t>A</w:t>
      </w:r>
      <w:r w:rsidR="00231A4F" w:rsidRPr="00807405">
        <w:rPr>
          <w:i/>
          <w:vertAlign w:val="subscript"/>
        </w:rPr>
        <w:t>F2D</w:t>
      </w:r>
      <w:r w:rsidR="00231A4F" w:rsidRPr="00807405">
        <w:t>,</w:t>
      </w:r>
      <w:r w:rsidR="00091A2C" w:rsidRPr="00807405">
        <w:t xml:space="preserve"> </w:t>
      </w:r>
      <w:r w:rsidR="008A668D" w:rsidRPr="00807405">
        <w:rPr>
          <w:i/>
        </w:rPr>
        <w:t>A</w:t>
      </w:r>
      <w:r w:rsidR="00231A4F" w:rsidRPr="00807405">
        <w:rPr>
          <w:i/>
          <w:vertAlign w:val="subscript"/>
        </w:rPr>
        <w:t>C+2D</w:t>
      </w:r>
      <w:r w:rsidR="00231A4F" w:rsidRPr="00807405">
        <w:t xml:space="preserve">, </w:t>
      </w:r>
      <w:r w:rsidR="008A668D" w:rsidRPr="00807405">
        <w:rPr>
          <w:i/>
        </w:rPr>
        <w:t>A</w:t>
      </w:r>
      <w:r w:rsidR="00231A4F" w:rsidRPr="00807405">
        <w:rPr>
          <w:i/>
          <w:vertAlign w:val="subscript"/>
        </w:rPr>
        <w:t>C–2D</w:t>
      </w:r>
      <w:r w:rsidR="00231A4F" w:rsidRPr="00807405">
        <w:t xml:space="preserve"> be those points that form two-dimensional surfaces</w:t>
      </w:r>
      <w:r w:rsidR="000B039B" w:rsidRPr="00807405">
        <w:t xml:space="preserve"> in </w:t>
      </w:r>
      <w:r w:rsidR="008A668D" w:rsidRPr="00807405">
        <w:rPr>
          <w:i/>
        </w:rPr>
        <w:t>A</w:t>
      </w:r>
      <w:r w:rsidR="000B039B" w:rsidRPr="00807405">
        <w:rPr>
          <w:i/>
          <w:vertAlign w:val="subscript"/>
        </w:rPr>
        <w:t>F</w:t>
      </w:r>
      <w:r w:rsidR="000B039B" w:rsidRPr="00807405">
        <w:t xml:space="preserve">, </w:t>
      </w:r>
      <w:r w:rsidR="008A668D" w:rsidRPr="00807405">
        <w:rPr>
          <w:i/>
        </w:rPr>
        <w:t>A</w:t>
      </w:r>
      <w:r w:rsidR="000B039B" w:rsidRPr="00807405">
        <w:rPr>
          <w:i/>
          <w:vertAlign w:val="subscript"/>
        </w:rPr>
        <w:t>C+</w:t>
      </w:r>
      <w:r w:rsidR="000B039B" w:rsidRPr="00807405">
        <w:t xml:space="preserve">, and </w:t>
      </w:r>
      <w:r w:rsidR="008A668D" w:rsidRPr="00807405">
        <w:rPr>
          <w:i/>
        </w:rPr>
        <w:t>A</w:t>
      </w:r>
      <w:r w:rsidR="000B039B" w:rsidRPr="00807405">
        <w:rPr>
          <w:i/>
          <w:vertAlign w:val="subscript"/>
        </w:rPr>
        <w:t>C–</w:t>
      </w:r>
      <w:r w:rsidR="003F032C" w:rsidRPr="00807405">
        <w:t>, respectively.</w:t>
      </w:r>
      <w:r w:rsidR="000B039B" w:rsidRPr="00807405">
        <w:t xml:space="preserve">  </w:t>
      </w:r>
      <w:r w:rsidR="00205030" w:rsidRPr="00807405">
        <w:t xml:space="preserve">Intuitively, </w:t>
      </w:r>
      <w:r w:rsidR="00E20846" w:rsidRPr="00807405">
        <w:t>as</w:t>
      </w:r>
      <w:r w:rsidR="000B039B" w:rsidRPr="00807405">
        <w:t xml:space="preserve"> triangles are two-dimensional shapes, </w:t>
      </w:r>
      <w:r w:rsidR="00CA6A21" w:rsidRPr="00807405">
        <w:t xml:space="preserve">we </w:t>
      </w:r>
      <w:r w:rsidR="00BE1EC3" w:rsidRPr="00807405">
        <w:t>want</w:t>
      </w:r>
      <w:r w:rsidR="00CA6A21" w:rsidRPr="00807405">
        <w:t xml:space="preserve"> to distinguish</w:t>
      </w:r>
      <w:r w:rsidR="00205030" w:rsidRPr="00807405">
        <w:t xml:space="preserve"> </w:t>
      </w:r>
      <w:r w:rsidR="00CA6A21" w:rsidRPr="00807405">
        <w:t xml:space="preserve">what </w:t>
      </w:r>
      <w:r w:rsidR="00205030" w:rsidRPr="00807405">
        <w:t>triangular</w:t>
      </w:r>
      <w:r w:rsidR="00CA6A21" w:rsidRPr="00807405">
        <w:t xml:space="preserve"> arrangements of points</w:t>
      </w:r>
      <w:r w:rsidR="00205030" w:rsidRPr="00807405">
        <w:t xml:space="preserve"> are </w:t>
      </w:r>
      <w:r w:rsidR="00743D7A" w:rsidRPr="00807405">
        <w:t xml:space="preserve">geometrically </w:t>
      </w:r>
      <w:r w:rsidR="00205030" w:rsidRPr="00807405">
        <w:t>possible with respect to each of t</w:t>
      </w:r>
      <w:r w:rsidR="00A5487F" w:rsidRPr="00807405">
        <w:t xml:space="preserve">he two-dimensional </w:t>
      </w:r>
      <w:r w:rsidR="00C82B18" w:rsidRPr="00807405">
        <w:t>surfaces</w:t>
      </w:r>
      <w:r w:rsidR="00A5487F" w:rsidRPr="00807405">
        <w:t xml:space="preserve"> </w:t>
      </w:r>
      <w:r w:rsidR="00205030" w:rsidRPr="00807405">
        <w:t xml:space="preserve">of </w:t>
      </w:r>
      <w:r w:rsidR="008A668D" w:rsidRPr="00807405">
        <w:rPr>
          <w:i/>
        </w:rPr>
        <w:t>A</w:t>
      </w:r>
      <w:r w:rsidR="00205030" w:rsidRPr="00807405">
        <w:rPr>
          <w:i/>
          <w:vertAlign w:val="subscript"/>
        </w:rPr>
        <w:t>F</w:t>
      </w:r>
      <w:r w:rsidR="00205030" w:rsidRPr="00807405">
        <w:t xml:space="preserve">, </w:t>
      </w:r>
      <w:r w:rsidR="008A668D" w:rsidRPr="00807405">
        <w:rPr>
          <w:i/>
        </w:rPr>
        <w:t>A</w:t>
      </w:r>
      <w:r w:rsidR="00205030" w:rsidRPr="00807405">
        <w:rPr>
          <w:i/>
          <w:vertAlign w:val="subscript"/>
        </w:rPr>
        <w:t>C+</w:t>
      </w:r>
      <w:r w:rsidR="00205030" w:rsidRPr="00807405">
        <w:t xml:space="preserve">, and </w:t>
      </w:r>
      <w:r w:rsidR="008A668D" w:rsidRPr="00807405">
        <w:rPr>
          <w:i/>
        </w:rPr>
        <w:t>A</w:t>
      </w:r>
      <w:r w:rsidR="00205030" w:rsidRPr="00807405">
        <w:rPr>
          <w:i/>
          <w:vertAlign w:val="subscript"/>
        </w:rPr>
        <w:t>C–</w:t>
      </w:r>
      <w:r w:rsidR="00205030" w:rsidRPr="00807405">
        <w:t>.</w:t>
      </w:r>
    </w:p>
    <w:p w14:paraId="22FB98AB" w14:textId="62EF3EE9" w:rsidR="00D93DA1" w:rsidRPr="00807405" w:rsidRDefault="00243846" w:rsidP="00B71140">
      <w:pPr>
        <w:spacing w:line="480" w:lineRule="auto"/>
        <w:ind w:firstLine="720"/>
      </w:pPr>
      <w:r w:rsidRPr="00807405">
        <w:t xml:space="preserve">The substantivalist has a straightforward explanation for </w:t>
      </w:r>
      <w:r w:rsidR="005B2BDA" w:rsidRPr="00807405">
        <w:rPr>
          <w:i/>
        </w:rPr>
        <w:t>P</w:t>
      </w:r>
      <w:r w:rsidR="005B2BDA" w:rsidRPr="00807405">
        <w:rPr>
          <w:i/>
          <w:vertAlign w:val="subscript"/>
        </w:rPr>
        <w:t>F</w:t>
      </w:r>
      <w:r w:rsidR="005B2BDA" w:rsidRPr="00807405">
        <w:t xml:space="preserve">’s, </w:t>
      </w:r>
      <w:r w:rsidR="005B2BDA" w:rsidRPr="00807405">
        <w:rPr>
          <w:i/>
        </w:rPr>
        <w:t>P</w:t>
      </w:r>
      <w:r w:rsidR="005B2BDA" w:rsidRPr="00807405">
        <w:rPr>
          <w:i/>
          <w:vertAlign w:val="subscript"/>
        </w:rPr>
        <w:t>C+</w:t>
      </w:r>
      <w:r w:rsidR="005B2BDA" w:rsidRPr="00807405">
        <w:t xml:space="preserve">’s, and </w:t>
      </w:r>
      <w:r w:rsidR="005B2BDA" w:rsidRPr="00807405">
        <w:rPr>
          <w:i/>
        </w:rPr>
        <w:t>P</w:t>
      </w:r>
      <w:r w:rsidR="005B2BDA" w:rsidRPr="00807405">
        <w:rPr>
          <w:i/>
          <w:vertAlign w:val="subscript"/>
        </w:rPr>
        <w:t>C–</w:t>
      </w:r>
      <w:r w:rsidR="005B2BDA" w:rsidRPr="00807405">
        <w:t>’s respective</w:t>
      </w:r>
      <w:r w:rsidRPr="00807405">
        <w:t xml:space="preserve"> truth values in each of </w:t>
      </w:r>
      <w:r w:rsidRPr="00807405">
        <w:rPr>
          <w:i/>
        </w:rPr>
        <w:t>w</w:t>
      </w:r>
      <w:r w:rsidRPr="00807405">
        <w:rPr>
          <w:i/>
          <w:vertAlign w:val="subscript"/>
        </w:rPr>
        <w:t>F</w:t>
      </w:r>
      <w:r w:rsidRPr="00807405">
        <w:t xml:space="preserve">,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Pr="00807405">
        <w:t xml:space="preserve">.  </w:t>
      </w:r>
      <w:r w:rsidR="006A51A8" w:rsidRPr="00807405">
        <w:t>First</w:t>
      </w:r>
      <w:r w:rsidR="00E9395B" w:rsidRPr="00807405">
        <w:t xml:space="preserve">, </w:t>
      </w:r>
      <w:r w:rsidR="00C81048" w:rsidRPr="00807405">
        <w:t xml:space="preserve">with respect to </w:t>
      </w:r>
      <w:r w:rsidR="00C81048" w:rsidRPr="00807405">
        <w:rPr>
          <w:i/>
        </w:rPr>
        <w:t>w</w:t>
      </w:r>
      <w:r w:rsidR="00C81048" w:rsidRPr="00807405">
        <w:rPr>
          <w:i/>
          <w:vertAlign w:val="subscript"/>
        </w:rPr>
        <w:t>F</w:t>
      </w:r>
      <w:r w:rsidR="00C81048" w:rsidRPr="00807405">
        <w:t xml:space="preserve">: </w:t>
      </w:r>
      <w:r w:rsidR="00E9395B" w:rsidRPr="00807405">
        <w:t xml:space="preserve">that spacetime is flat </w:t>
      </w:r>
      <w:r w:rsidR="00B71140" w:rsidRPr="00807405">
        <w:t>explains why</w:t>
      </w:r>
      <w:r w:rsidR="00E9395B" w:rsidRPr="00807405">
        <w:t xml:space="preserve"> </w:t>
      </w:r>
      <w:r w:rsidR="00E9395B" w:rsidRPr="00807405">
        <w:rPr>
          <w:i/>
        </w:rPr>
        <w:t>P</w:t>
      </w:r>
      <w:r w:rsidR="003A13EB" w:rsidRPr="00807405">
        <w:rPr>
          <w:i/>
          <w:vertAlign w:val="subscript"/>
        </w:rPr>
        <w:t>F</w:t>
      </w:r>
      <w:r w:rsidR="00E9395B" w:rsidRPr="00807405">
        <w:t xml:space="preserve"> is true</w:t>
      </w:r>
      <w:r w:rsidR="00B71140" w:rsidRPr="00807405">
        <w:t xml:space="preserve">, and why </w:t>
      </w:r>
      <w:r w:rsidR="00D93DA1" w:rsidRPr="00807405">
        <w:rPr>
          <w:i/>
        </w:rPr>
        <w:t>P</w:t>
      </w:r>
      <w:r w:rsidR="00506264" w:rsidRPr="00807405">
        <w:rPr>
          <w:i/>
          <w:vertAlign w:val="subscript"/>
        </w:rPr>
        <w:t>C+</w:t>
      </w:r>
      <w:r w:rsidR="00D93DA1" w:rsidRPr="00807405">
        <w:t xml:space="preserve"> and </w:t>
      </w:r>
      <w:r w:rsidR="00D93DA1" w:rsidRPr="00807405">
        <w:rPr>
          <w:i/>
        </w:rPr>
        <w:t>P</w:t>
      </w:r>
      <w:r w:rsidR="00506264" w:rsidRPr="00807405">
        <w:rPr>
          <w:i/>
          <w:vertAlign w:val="subscript"/>
        </w:rPr>
        <w:t>C–</w:t>
      </w:r>
      <w:r w:rsidR="003A13EB" w:rsidRPr="00807405">
        <w:t xml:space="preserve"> are both false</w:t>
      </w:r>
      <w:r w:rsidR="00E9395B" w:rsidRPr="00807405">
        <w:t xml:space="preserve">.  </w:t>
      </w:r>
      <w:r w:rsidR="00DF745C" w:rsidRPr="00807405">
        <w:t>Second</w:t>
      </w:r>
      <w:r w:rsidR="00836596" w:rsidRPr="00807405">
        <w:t xml:space="preserve">, </w:t>
      </w:r>
      <w:r w:rsidR="00C81048" w:rsidRPr="00807405">
        <w:t xml:space="preserve">with respect to </w:t>
      </w:r>
      <w:r w:rsidR="00C81048" w:rsidRPr="00807405">
        <w:rPr>
          <w:i/>
        </w:rPr>
        <w:t>w</w:t>
      </w:r>
      <w:r w:rsidR="00C81048" w:rsidRPr="00807405">
        <w:rPr>
          <w:i/>
          <w:vertAlign w:val="subscript"/>
        </w:rPr>
        <w:t>C+</w:t>
      </w:r>
      <w:r w:rsidR="00C81048" w:rsidRPr="00807405">
        <w:t xml:space="preserve">: </w:t>
      </w:r>
      <w:r w:rsidR="00836596" w:rsidRPr="00807405">
        <w:t xml:space="preserve">that spacetime has constant positive curvature </w:t>
      </w:r>
      <w:r w:rsidR="003A13EB" w:rsidRPr="00807405">
        <w:t>explains why</w:t>
      </w:r>
      <w:r w:rsidR="00836596" w:rsidRPr="00807405">
        <w:t xml:space="preserve"> </w:t>
      </w:r>
      <w:r w:rsidR="00D93DA1" w:rsidRPr="00807405">
        <w:rPr>
          <w:i/>
        </w:rPr>
        <w:t>P</w:t>
      </w:r>
      <w:r w:rsidR="00506264" w:rsidRPr="00807405">
        <w:rPr>
          <w:i/>
          <w:vertAlign w:val="subscript"/>
        </w:rPr>
        <w:t>C+</w:t>
      </w:r>
      <w:r w:rsidR="00C81048" w:rsidRPr="00807405">
        <w:t xml:space="preserve"> is true</w:t>
      </w:r>
      <w:r w:rsidR="003A13EB" w:rsidRPr="00807405">
        <w:t>, and why</w:t>
      </w:r>
      <w:r w:rsidR="00D93DA1" w:rsidRPr="00807405">
        <w:t xml:space="preserve"> </w:t>
      </w:r>
      <w:r w:rsidR="00D93DA1" w:rsidRPr="00807405">
        <w:rPr>
          <w:i/>
        </w:rPr>
        <w:t>P</w:t>
      </w:r>
      <w:r w:rsidR="00506264" w:rsidRPr="00807405">
        <w:rPr>
          <w:i/>
          <w:vertAlign w:val="subscript"/>
        </w:rPr>
        <w:t>F</w:t>
      </w:r>
      <w:r w:rsidR="00D93DA1" w:rsidRPr="00807405">
        <w:t xml:space="preserve"> and </w:t>
      </w:r>
      <w:r w:rsidR="00D93DA1" w:rsidRPr="00807405">
        <w:rPr>
          <w:i/>
        </w:rPr>
        <w:t>P</w:t>
      </w:r>
      <w:r w:rsidR="00506264" w:rsidRPr="00807405">
        <w:rPr>
          <w:i/>
          <w:vertAlign w:val="subscript"/>
        </w:rPr>
        <w:t>C–</w:t>
      </w:r>
      <w:r w:rsidR="00D93DA1" w:rsidRPr="00807405">
        <w:t xml:space="preserve"> are both false.  Third, </w:t>
      </w:r>
      <w:r w:rsidR="00FF7740" w:rsidRPr="00807405">
        <w:t xml:space="preserve">with respect to </w:t>
      </w:r>
      <w:r w:rsidR="00FF7740" w:rsidRPr="00807405">
        <w:rPr>
          <w:i/>
        </w:rPr>
        <w:t>w</w:t>
      </w:r>
      <w:r w:rsidR="00FF7740" w:rsidRPr="00807405">
        <w:rPr>
          <w:i/>
          <w:vertAlign w:val="subscript"/>
        </w:rPr>
        <w:t>C–</w:t>
      </w:r>
      <w:r w:rsidR="00FF7740" w:rsidRPr="00807405">
        <w:t xml:space="preserve">: </w:t>
      </w:r>
      <w:r w:rsidR="00D93DA1" w:rsidRPr="00807405">
        <w:t xml:space="preserve">that spacetime has constant </w:t>
      </w:r>
      <w:r w:rsidR="00590516" w:rsidRPr="00807405">
        <w:t>negative</w:t>
      </w:r>
      <w:r w:rsidR="00FF7740" w:rsidRPr="00807405">
        <w:t xml:space="preserve"> curvature </w:t>
      </w:r>
      <w:r w:rsidR="003A13EB" w:rsidRPr="00807405">
        <w:t xml:space="preserve">explains why </w:t>
      </w:r>
      <w:r w:rsidR="00590516" w:rsidRPr="00807405">
        <w:rPr>
          <w:i/>
        </w:rPr>
        <w:t>P</w:t>
      </w:r>
      <w:r w:rsidR="00506264" w:rsidRPr="00807405">
        <w:rPr>
          <w:i/>
          <w:vertAlign w:val="subscript"/>
        </w:rPr>
        <w:t>C–</w:t>
      </w:r>
      <w:r w:rsidR="00FF7740" w:rsidRPr="00807405">
        <w:t xml:space="preserve"> is true</w:t>
      </w:r>
      <w:r w:rsidR="003A13EB" w:rsidRPr="00807405">
        <w:t>, and why</w:t>
      </w:r>
      <w:r w:rsidR="00590516" w:rsidRPr="00807405">
        <w:t xml:space="preserve"> </w:t>
      </w:r>
      <w:r w:rsidR="00590516" w:rsidRPr="00807405">
        <w:rPr>
          <w:i/>
        </w:rPr>
        <w:t>P</w:t>
      </w:r>
      <w:r w:rsidR="00506264" w:rsidRPr="00807405">
        <w:rPr>
          <w:i/>
          <w:vertAlign w:val="subscript"/>
        </w:rPr>
        <w:t>F</w:t>
      </w:r>
      <w:r w:rsidR="00590516" w:rsidRPr="00807405">
        <w:t xml:space="preserve"> and </w:t>
      </w:r>
      <w:r w:rsidR="00590516" w:rsidRPr="00807405">
        <w:rPr>
          <w:i/>
        </w:rPr>
        <w:t>P</w:t>
      </w:r>
      <w:r w:rsidR="00506264" w:rsidRPr="00807405">
        <w:rPr>
          <w:i/>
          <w:vertAlign w:val="subscript"/>
        </w:rPr>
        <w:t>C+</w:t>
      </w:r>
      <w:r w:rsidR="00FF7740" w:rsidRPr="00807405">
        <w:t xml:space="preserve"> are both false</w:t>
      </w:r>
      <w:r w:rsidR="00590516" w:rsidRPr="00807405">
        <w:t>.</w:t>
      </w:r>
    </w:p>
    <w:p w14:paraId="7160912E" w14:textId="50F83EF1" w:rsidR="006B26DE" w:rsidRPr="00807405" w:rsidRDefault="008F256C" w:rsidP="001025C9">
      <w:pPr>
        <w:spacing w:line="480" w:lineRule="auto"/>
        <w:ind w:firstLine="720"/>
      </w:pPr>
      <w:r w:rsidRPr="00807405">
        <w:t xml:space="preserve">Unlike the substantivalist, </w:t>
      </w:r>
      <w:r w:rsidR="008B4095" w:rsidRPr="00807405">
        <w:t xml:space="preserve">the relationist </w:t>
      </w:r>
      <w:r w:rsidR="00121388" w:rsidRPr="00807405">
        <w:t xml:space="preserve">obviously </w:t>
      </w:r>
      <w:r w:rsidR="008B4095" w:rsidRPr="00807405">
        <w:t>cannot</w:t>
      </w:r>
      <w:r w:rsidR="006B26DE" w:rsidRPr="00807405">
        <w:t xml:space="preserve"> account for </w:t>
      </w:r>
      <w:r w:rsidR="00151A62" w:rsidRPr="00807405">
        <w:t xml:space="preserve">the various truth values of </w:t>
      </w:r>
      <w:r w:rsidR="001025C9" w:rsidRPr="00807405">
        <w:rPr>
          <w:i/>
        </w:rPr>
        <w:t>P</w:t>
      </w:r>
      <w:r w:rsidR="00506264" w:rsidRPr="00807405">
        <w:rPr>
          <w:i/>
          <w:vertAlign w:val="subscript"/>
        </w:rPr>
        <w:t>F</w:t>
      </w:r>
      <w:r w:rsidR="001025C9" w:rsidRPr="00807405">
        <w:t xml:space="preserve">, </w:t>
      </w:r>
      <w:r w:rsidR="001025C9" w:rsidRPr="00807405">
        <w:rPr>
          <w:i/>
        </w:rPr>
        <w:t>P</w:t>
      </w:r>
      <w:r w:rsidR="00506264" w:rsidRPr="00807405">
        <w:rPr>
          <w:i/>
          <w:vertAlign w:val="subscript"/>
        </w:rPr>
        <w:t>C+</w:t>
      </w:r>
      <w:r w:rsidR="001025C9" w:rsidRPr="00807405">
        <w:t xml:space="preserve">, and </w:t>
      </w:r>
      <w:r w:rsidR="001025C9" w:rsidRPr="00807405">
        <w:rPr>
          <w:i/>
        </w:rPr>
        <w:t>P</w:t>
      </w:r>
      <w:r w:rsidR="00506264" w:rsidRPr="00807405">
        <w:rPr>
          <w:i/>
          <w:vertAlign w:val="subscript"/>
        </w:rPr>
        <w:t>C–</w:t>
      </w:r>
      <w:r w:rsidR="001025C9" w:rsidRPr="00807405">
        <w:t xml:space="preserve"> </w:t>
      </w:r>
      <w:r w:rsidR="006B26DE" w:rsidRPr="00807405">
        <w:t xml:space="preserve">by appealing to </w:t>
      </w:r>
      <w:r w:rsidR="008B68EA" w:rsidRPr="00807405">
        <w:t>distinctive features of</w:t>
      </w:r>
      <w:r w:rsidR="00C61E62" w:rsidRPr="00807405">
        <w:t xml:space="preserve"> the</w:t>
      </w:r>
      <w:r w:rsidR="008B68EA" w:rsidRPr="00807405">
        <w:t xml:space="preserve"> </w:t>
      </w:r>
      <w:r w:rsidR="00C61E62" w:rsidRPr="00807405">
        <w:t xml:space="preserve">respective </w:t>
      </w:r>
      <w:r w:rsidR="008B68EA" w:rsidRPr="00807405">
        <w:lastRenderedPageBreak/>
        <w:t>spacetime</w:t>
      </w:r>
      <w:r w:rsidR="00C61E62" w:rsidRPr="00807405">
        <w:t>s</w:t>
      </w:r>
      <w:r w:rsidR="008B68EA" w:rsidRPr="00807405">
        <w:t xml:space="preserve"> in </w:t>
      </w:r>
      <w:r w:rsidR="0085103E" w:rsidRPr="00807405">
        <w:rPr>
          <w:i/>
        </w:rPr>
        <w:t>w</w:t>
      </w:r>
      <w:r w:rsidR="0085103E" w:rsidRPr="00807405">
        <w:rPr>
          <w:i/>
          <w:vertAlign w:val="subscript"/>
        </w:rPr>
        <w:t>F</w:t>
      </w:r>
      <w:r w:rsidR="0085103E" w:rsidRPr="00807405">
        <w:t xml:space="preserve">, </w:t>
      </w:r>
      <w:r w:rsidR="0085103E" w:rsidRPr="00807405">
        <w:rPr>
          <w:i/>
        </w:rPr>
        <w:t>w</w:t>
      </w:r>
      <w:r w:rsidR="0085103E" w:rsidRPr="00807405">
        <w:rPr>
          <w:i/>
          <w:vertAlign w:val="subscript"/>
        </w:rPr>
        <w:t>C+</w:t>
      </w:r>
      <w:r w:rsidR="0085103E" w:rsidRPr="00807405">
        <w:t xml:space="preserve">, and </w:t>
      </w:r>
      <w:r w:rsidR="0085103E" w:rsidRPr="00807405">
        <w:rPr>
          <w:i/>
        </w:rPr>
        <w:t>w</w:t>
      </w:r>
      <w:r w:rsidR="0085103E" w:rsidRPr="00807405">
        <w:rPr>
          <w:i/>
          <w:vertAlign w:val="subscript"/>
        </w:rPr>
        <w:t>C–</w:t>
      </w:r>
      <w:r w:rsidR="00E9395B" w:rsidRPr="00807405">
        <w:t>:</w:t>
      </w:r>
      <w:r w:rsidR="00C61E62" w:rsidRPr="00807405">
        <w:t xml:space="preserve"> </w:t>
      </w:r>
      <w:r w:rsidR="006B26DE" w:rsidRPr="00807405">
        <w:t xml:space="preserve">according to the relationist, only one point exists in each </w:t>
      </w:r>
      <w:r w:rsidR="00D32DE7" w:rsidRPr="00807405">
        <w:t>world</w:t>
      </w:r>
      <w:r w:rsidR="006B26DE" w:rsidRPr="00807405">
        <w:t>, and thus</w:t>
      </w:r>
      <w:r w:rsidRPr="00807405">
        <w:t xml:space="preserve"> </w:t>
      </w:r>
      <w:r w:rsidR="0013216F" w:rsidRPr="00807405">
        <w:t>all</w:t>
      </w:r>
      <w:r w:rsidR="007B3DCE" w:rsidRPr="00807405">
        <w:t xml:space="preserve"> three</w:t>
      </w:r>
      <w:r w:rsidR="00C61E62" w:rsidRPr="00807405">
        <w:t xml:space="preserve"> world</w:t>
      </w:r>
      <w:r w:rsidR="007B3DCE" w:rsidRPr="00807405">
        <w:t>s</w:t>
      </w:r>
      <w:r w:rsidR="00A02B1E" w:rsidRPr="00807405">
        <w:t xml:space="preserve"> </w:t>
      </w:r>
      <w:r w:rsidR="00D0744E" w:rsidRPr="00807405">
        <w:t>seem to be</w:t>
      </w:r>
      <w:r w:rsidR="00996DDC" w:rsidRPr="00807405">
        <w:t xml:space="preserve"> </w:t>
      </w:r>
      <w:r w:rsidR="00175582" w:rsidRPr="00807405">
        <w:t>qualitatively identical</w:t>
      </w:r>
      <w:r w:rsidR="006B26DE" w:rsidRPr="00807405">
        <w:t xml:space="preserve">. </w:t>
      </w:r>
    </w:p>
    <w:p w14:paraId="20AE9882" w14:textId="6B236B52" w:rsidR="006B26DE" w:rsidRPr="00807405" w:rsidRDefault="006D2B41" w:rsidP="006B26DE">
      <w:pPr>
        <w:spacing w:line="480" w:lineRule="auto"/>
        <w:ind w:firstLine="720"/>
      </w:pPr>
      <w:r w:rsidRPr="00807405">
        <w:t>In broad outline, there are</w:t>
      </w:r>
      <w:r w:rsidR="006B26DE" w:rsidRPr="00807405">
        <w:t xml:space="preserve"> two </w:t>
      </w:r>
      <w:r w:rsidRPr="00807405">
        <w:t xml:space="preserve">relationist </w:t>
      </w:r>
      <w:r w:rsidR="006B26DE" w:rsidRPr="00807405">
        <w:t>strategies</w:t>
      </w:r>
      <w:r w:rsidRPr="00807405">
        <w:t xml:space="preserve"> </w:t>
      </w:r>
      <w:r w:rsidR="000D25C8" w:rsidRPr="00807405">
        <w:t>available</w:t>
      </w:r>
      <w:r w:rsidR="006B26DE" w:rsidRPr="00807405">
        <w:t>: on the one hand, the relationist can accept a primitive notion of geometric possibility, and thus insist that</w:t>
      </w:r>
      <w:r w:rsidRPr="00807405">
        <w:t xml:space="preserve"> the difference in</w:t>
      </w:r>
      <w:r w:rsidR="00996DDC" w:rsidRPr="00807405">
        <w:t xml:space="preserve"> the respective truth values of</w:t>
      </w:r>
      <w:r w:rsidRPr="00807405">
        <w:t xml:space="preserve"> </w:t>
      </w:r>
      <w:r w:rsidR="008F4D3F" w:rsidRPr="00807405">
        <w:rPr>
          <w:i/>
        </w:rPr>
        <w:t>P</w:t>
      </w:r>
      <w:r w:rsidR="008F4D3F" w:rsidRPr="00807405">
        <w:rPr>
          <w:i/>
          <w:vertAlign w:val="subscript"/>
        </w:rPr>
        <w:t>F</w:t>
      </w:r>
      <w:r w:rsidR="008F4D3F" w:rsidRPr="00807405">
        <w:t xml:space="preserve">, </w:t>
      </w:r>
      <w:r w:rsidR="008F4D3F" w:rsidRPr="00807405">
        <w:rPr>
          <w:i/>
        </w:rPr>
        <w:t>P</w:t>
      </w:r>
      <w:r w:rsidR="008F4D3F" w:rsidRPr="00807405">
        <w:rPr>
          <w:i/>
          <w:vertAlign w:val="subscript"/>
        </w:rPr>
        <w:t>C+</w:t>
      </w:r>
      <w:r w:rsidR="008F4D3F" w:rsidRPr="00807405">
        <w:t xml:space="preserve">, and </w:t>
      </w:r>
      <w:r w:rsidR="008F4D3F" w:rsidRPr="00807405">
        <w:rPr>
          <w:i/>
        </w:rPr>
        <w:t>P</w:t>
      </w:r>
      <w:r w:rsidR="008F4D3F" w:rsidRPr="00807405">
        <w:rPr>
          <w:i/>
          <w:vertAlign w:val="subscript"/>
        </w:rPr>
        <w:t>C–</w:t>
      </w:r>
      <w:r w:rsidR="008F4D3F" w:rsidRPr="00807405">
        <w:t xml:space="preserve"> </w:t>
      </w:r>
      <w:r w:rsidRPr="00807405">
        <w:t>in these worlds is a brute fact</w:t>
      </w:r>
      <w:r w:rsidR="006B26DE" w:rsidRPr="00807405">
        <w:t xml:space="preserve">; on the other, the relationist can attempt to </w:t>
      </w:r>
      <w:r w:rsidR="001023DF" w:rsidRPr="00807405">
        <w:t>show that</w:t>
      </w:r>
      <w:r w:rsidR="006B26DE" w:rsidRPr="00807405">
        <w:t xml:space="preserve"> </w:t>
      </w:r>
      <w:r w:rsidR="00996DDC" w:rsidRPr="00807405">
        <w:t>these</w:t>
      </w:r>
      <w:r w:rsidRPr="00807405">
        <w:t xml:space="preserve"> difference</w:t>
      </w:r>
      <w:r w:rsidR="00996DDC" w:rsidRPr="00807405">
        <w:t>s depend</w:t>
      </w:r>
      <w:r w:rsidR="001023DF" w:rsidRPr="00807405">
        <w:t xml:space="preserve"> on</w:t>
      </w:r>
      <w:r w:rsidR="006B26DE" w:rsidRPr="00807405">
        <w:t xml:space="preserve"> the way things actually are in each of these worlds.</w:t>
      </w:r>
    </w:p>
    <w:p w14:paraId="651D845F" w14:textId="3FF0D384" w:rsidR="006B26DE" w:rsidRPr="00807405" w:rsidRDefault="006B26DE" w:rsidP="00F44CE4">
      <w:pPr>
        <w:spacing w:line="480" w:lineRule="auto"/>
        <w:ind w:firstLine="720"/>
      </w:pPr>
      <w:r w:rsidRPr="00807405">
        <w:t>Though the first strategy has been common, it has also seemed unsatisfying</w:t>
      </w:r>
      <w:r w:rsidR="00445AB8" w:rsidRPr="00807405">
        <w:t xml:space="preserve"> (cf. Belot 2011: 51; Earman 1989: </w:t>
      </w:r>
      <w:r w:rsidR="00133FAD" w:rsidRPr="00807405">
        <w:t>§6.12; and Field 1985)</w:t>
      </w:r>
      <w:r w:rsidRPr="00807405">
        <w:t xml:space="preserve">.  </w:t>
      </w:r>
      <w:r w:rsidR="0090703E" w:rsidRPr="00807405">
        <w:t xml:space="preserve">All else being equal, </w:t>
      </w:r>
      <w:r w:rsidRPr="00807405">
        <w:t xml:space="preserve">grounding modal claims is </w:t>
      </w:r>
      <w:r w:rsidR="00592E51" w:rsidRPr="00807405">
        <w:t>preferable to</w:t>
      </w:r>
      <w:r w:rsidRPr="00807405">
        <w:t xml:space="preserve"> taking such claims as primitive, </w:t>
      </w:r>
      <w:r w:rsidR="00701B40" w:rsidRPr="00807405">
        <w:t xml:space="preserve">and so </w:t>
      </w:r>
      <w:r w:rsidRPr="00807405">
        <w:t xml:space="preserve">the relationist who accepts a primitive notion of geometric possibility is at an immediate disadvantage with respect to the substantivalist who is able to </w:t>
      </w:r>
      <w:r w:rsidR="001023DF" w:rsidRPr="00807405">
        <w:t>show that</w:t>
      </w:r>
      <w:r w:rsidRPr="00807405">
        <w:t xml:space="preserve"> </w:t>
      </w:r>
      <w:r w:rsidR="00996DDC" w:rsidRPr="00807405">
        <w:t xml:space="preserve">the respective truth values of </w:t>
      </w:r>
      <w:r w:rsidR="008F4D3F" w:rsidRPr="00807405">
        <w:rPr>
          <w:i/>
        </w:rPr>
        <w:t>P</w:t>
      </w:r>
      <w:r w:rsidR="008F4D3F" w:rsidRPr="00807405">
        <w:rPr>
          <w:i/>
          <w:vertAlign w:val="subscript"/>
        </w:rPr>
        <w:t>F</w:t>
      </w:r>
      <w:r w:rsidR="008F4D3F" w:rsidRPr="00807405">
        <w:t xml:space="preserve">, </w:t>
      </w:r>
      <w:r w:rsidR="008F4D3F" w:rsidRPr="00807405">
        <w:rPr>
          <w:i/>
        </w:rPr>
        <w:t>P</w:t>
      </w:r>
      <w:r w:rsidR="008F4D3F" w:rsidRPr="00807405">
        <w:rPr>
          <w:i/>
          <w:vertAlign w:val="subscript"/>
        </w:rPr>
        <w:t>C+</w:t>
      </w:r>
      <w:r w:rsidR="008F4D3F" w:rsidRPr="00807405">
        <w:t xml:space="preserve">, and </w:t>
      </w:r>
      <w:r w:rsidR="008F4D3F" w:rsidRPr="00807405">
        <w:rPr>
          <w:i/>
        </w:rPr>
        <w:t>P</w:t>
      </w:r>
      <w:r w:rsidR="008F4D3F" w:rsidRPr="00807405">
        <w:rPr>
          <w:b/>
          <w:i/>
          <w:vertAlign w:val="subscript"/>
        </w:rPr>
        <w:t>C–</w:t>
      </w:r>
      <w:r w:rsidR="008F4D3F" w:rsidRPr="00807405">
        <w:t xml:space="preserve"> </w:t>
      </w:r>
      <w:r w:rsidR="00F44CE4" w:rsidRPr="00807405">
        <w:t>depend</w:t>
      </w:r>
      <w:r w:rsidR="001023DF" w:rsidRPr="00807405">
        <w:t xml:space="preserve"> on</w:t>
      </w:r>
      <w:r w:rsidRPr="00807405">
        <w:t xml:space="preserve"> the actual arrangem</w:t>
      </w:r>
      <w:r w:rsidR="000500D7" w:rsidRPr="00807405">
        <w:t>ents of spatiotemporal points in</w:t>
      </w:r>
      <w:r w:rsidRPr="00807405">
        <w:t xml:space="preserve"> each world.</w:t>
      </w:r>
    </w:p>
    <w:p w14:paraId="386C25DA" w14:textId="44C74A4F" w:rsidR="006B26DE" w:rsidRPr="00807405" w:rsidRDefault="006B26DE" w:rsidP="006B26DE">
      <w:pPr>
        <w:spacing w:line="480" w:lineRule="auto"/>
        <w:ind w:firstLine="720"/>
        <w:rPr>
          <w:b/>
        </w:rPr>
      </w:pPr>
      <w:r w:rsidRPr="00807405">
        <w:t xml:space="preserve">But if the first strategy is unattractive, the second </w:t>
      </w:r>
      <w:r w:rsidR="00945864" w:rsidRPr="00807405">
        <w:t>appears</w:t>
      </w:r>
      <w:r w:rsidRPr="00807405">
        <w:t xml:space="preserve"> </w:t>
      </w:r>
      <w:r w:rsidR="00D27824" w:rsidRPr="00807405">
        <w:t>hopeless</w:t>
      </w:r>
      <w:r w:rsidRPr="00807405">
        <w:t xml:space="preserve"> for there seems to be no non-modal difference</w:t>
      </w:r>
      <w:r w:rsidR="008D45E4" w:rsidRPr="00807405">
        <w:t>s</w:t>
      </w:r>
      <w:r w:rsidRPr="00807405">
        <w:t xml:space="preserve"> </w:t>
      </w:r>
      <w:r w:rsidR="00316B28" w:rsidRPr="00807405">
        <w:t>between</w:t>
      </w:r>
      <w:r w:rsidRPr="00807405">
        <w:t xml:space="preserve"> </w:t>
      </w:r>
      <w:r w:rsidR="008D45E4" w:rsidRPr="00807405">
        <w:rPr>
          <w:i/>
        </w:rPr>
        <w:t>w</w:t>
      </w:r>
      <w:r w:rsidR="008D45E4" w:rsidRPr="00807405">
        <w:rPr>
          <w:i/>
          <w:vertAlign w:val="subscript"/>
        </w:rPr>
        <w:t>F</w:t>
      </w:r>
      <w:r w:rsidR="008D45E4" w:rsidRPr="00807405">
        <w:t xml:space="preserve">, </w:t>
      </w:r>
      <w:r w:rsidR="008D45E4" w:rsidRPr="00807405">
        <w:rPr>
          <w:i/>
        </w:rPr>
        <w:t>w</w:t>
      </w:r>
      <w:r w:rsidR="008D45E4" w:rsidRPr="00807405">
        <w:rPr>
          <w:i/>
          <w:vertAlign w:val="subscript"/>
        </w:rPr>
        <w:t>C+</w:t>
      </w:r>
      <w:r w:rsidR="008D45E4" w:rsidRPr="00807405">
        <w:t xml:space="preserve">, and </w:t>
      </w:r>
      <w:r w:rsidR="008D45E4" w:rsidRPr="00807405">
        <w:rPr>
          <w:i/>
        </w:rPr>
        <w:t>w</w:t>
      </w:r>
      <w:r w:rsidR="008D45E4" w:rsidRPr="00807405">
        <w:rPr>
          <w:i/>
          <w:vertAlign w:val="subscript"/>
        </w:rPr>
        <w:t>C–</w:t>
      </w:r>
      <w:r w:rsidR="008D45E4" w:rsidRPr="00807405">
        <w:t xml:space="preserve"> </w:t>
      </w:r>
      <w:r w:rsidRPr="00807405">
        <w:t xml:space="preserve">that could ground the relevant difference in </w:t>
      </w:r>
      <w:r w:rsidR="008D45E4" w:rsidRPr="00807405">
        <w:t xml:space="preserve">the respective truth values of </w:t>
      </w:r>
      <w:r w:rsidR="008F4D3F" w:rsidRPr="00807405">
        <w:rPr>
          <w:i/>
        </w:rPr>
        <w:t>P</w:t>
      </w:r>
      <w:r w:rsidR="008F4D3F" w:rsidRPr="00807405">
        <w:rPr>
          <w:i/>
          <w:vertAlign w:val="subscript"/>
        </w:rPr>
        <w:t>F</w:t>
      </w:r>
      <w:r w:rsidR="008F4D3F" w:rsidRPr="00807405">
        <w:t xml:space="preserve">, </w:t>
      </w:r>
      <w:r w:rsidR="008F4D3F" w:rsidRPr="00807405">
        <w:rPr>
          <w:i/>
        </w:rPr>
        <w:t>P</w:t>
      </w:r>
      <w:r w:rsidR="008F4D3F" w:rsidRPr="00807405">
        <w:rPr>
          <w:i/>
          <w:vertAlign w:val="subscript"/>
        </w:rPr>
        <w:t>C+</w:t>
      </w:r>
      <w:r w:rsidR="008F4D3F" w:rsidRPr="00807405">
        <w:t xml:space="preserve">, and </w:t>
      </w:r>
      <w:r w:rsidR="008F4D3F" w:rsidRPr="00807405">
        <w:rPr>
          <w:i/>
        </w:rPr>
        <w:t>P</w:t>
      </w:r>
      <w:r w:rsidR="008F4D3F" w:rsidRPr="00807405">
        <w:rPr>
          <w:i/>
          <w:vertAlign w:val="subscript"/>
        </w:rPr>
        <w:t>C–</w:t>
      </w:r>
      <w:r w:rsidR="006D76A2" w:rsidRPr="00807405">
        <w:t>.  Thus t</w:t>
      </w:r>
      <w:r w:rsidRPr="00807405">
        <w:t>he options for the relationist appear grim</w:t>
      </w:r>
      <w:r w:rsidR="00FE6AEE" w:rsidRPr="00807405">
        <w:t xml:space="preserve"> (cf. Belot 2011; Field 1985; Nerlich 1994: 20-22;</w:t>
      </w:r>
      <w:r w:rsidRPr="00807405">
        <w:t xml:space="preserve"> and Sklar 1974: 171-173).</w:t>
      </w:r>
    </w:p>
    <w:p w14:paraId="27F4E0E8" w14:textId="2D11D34C" w:rsidR="006B26DE" w:rsidRPr="00807405" w:rsidRDefault="006B26DE" w:rsidP="006B26DE">
      <w:pPr>
        <w:spacing w:line="480" w:lineRule="auto"/>
        <w:ind w:firstLine="720"/>
      </w:pPr>
      <w:r w:rsidRPr="00807405">
        <w:t xml:space="preserve">Understandably, some relationists will insist at this point (if not earlier) that the difficulty for relationism rests on a false assumption, which there is no non-question-begging reason to grant: namely, that </w:t>
      </w:r>
      <w:r w:rsidR="00766E94" w:rsidRPr="00807405">
        <w:rPr>
          <w:i/>
        </w:rPr>
        <w:t>w</w:t>
      </w:r>
      <w:r w:rsidR="00766E94" w:rsidRPr="00807405">
        <w:rPr>
          <w:i/>
          <w:vertAlign w:val="subscript"/>
        </w:rPr>
        <w:t>F</w:t>
      </w:r>
      <w:r w:rsidR="00766E94" w:rsidRPr="00807405">
        <w:t xml:space="preserve">, </w:t>
      </w:r>
      <w:r w:rsidR="00766E94" w:rsidRPr="00807405">
        <w:rPr>
          <w:i/>
        </w:rPr>
        <w:t>w</w:t>
      </w:r>
      <w:r w:rsidR="00766E94" w:rsidRPr="00807405">
        <w:rPr>
          <w:i/>
          <w:vertAlign w:val="subscript"/>
        </w:rPr>
        <w:t>C+</w:t>
      </w:r>
      <w:r w:rsidR="00766E94" w:rsidRPr="00807405">
        <w:t xml:space="preserve">, and </w:t>
      </w:r>
      <w:r w:rsidR="00766E94" w:rsidRPr="00807405">
        <w:rPr>
          <w:i/>
        </w:rPr>
        <w:t>w</w:t>
      </w:r>
      <w:r w:rsidR="00766E94" w:rsidRPr="00807405">
        <w:rPr>
          <w:i/>
          <w:vertAlign w:val="subscript"/>
        </w:rPr>
        <w:t>C–</w:t>
      </w:r>
      <w:r w:rsidR="00766E94" w:rsidRPr="00807405">
        <w:t xml:space="preserve"> </w:t>
      </w:r>
      <w:r w:rsidRPr="00807405">
        <w:t xml:space="preserve">are distinct worlds.  </w:t>
      </w:r>
      <w:r w:rsidR="00510EAE" w:rsidRPr="00807405">
        <w:t>So</w:t>
      </w:r>
      <w:r w:rsidRPr="00807405">
        <w:t xml:space="preserve">, the objection continues, the best response to the so-called difficulty is to dissolve it by insisting that </w:t>
      </w:r>
      <w:r w:rsidRPr="00807405">
        <w:rPr>
          <w:i/>
        </w:rPr>
        <w:t>w</w:t>
      </w:r>
      <w:r w:rsidRPr="00807405">
        <w:rPr>
          <w:i/>
          <w:vertAlign w:val="subscript"/>
        </w:rPr>
        <w:t>F</w:t>
      </w:r>
      <w:r w:rsidRPr="00807405">
        <w:t xml:space="preserve"> = </w:t>
      </w:r>
      <w:r w:rsidRPr="00807405">
        <w:rPr>
          <w:i/>
        </w:rPr>
        <w:t>w</w:t>
      </w:r>
      <w:r w:rsidRPr="00807405">
        <w:rPr>
          <w:i/>
          <w:vertAlign w:val="subscript"/>
        </w:rPr>
        <w:t>C+</w:t>
      </w:r>
      <w:r w:rsidR="00766E94" w:rsidRPr="00807405">
        <w:t xml:space="preserve"> = </w:t>
      </w:r>
      <w:r w:rsidR="00766E94" w:rsidRPr="00807405">
        <w:rPr>
          <w:i/>
        </w:rPr>
        <w:t>w</w:t>
      </w:r>
      <w:r w:rsidR="00766E94" w:rsidRPr="00807405">
        <w:rPr>
          <w:i/>
          <w:vertAlign w:val="subscript"/>
        </w:rPr>
        <w:t>C–</w:t>
      </w:r>
      <w:r w:rsidRPr="00807405">
        <w:t xml:space="preserve">.  </w:t>
      </w:r>
    </w:p>
    <w:p w14:paraId="7864ED68" w14:textId="40AB43A3" w:rsidR="006B26DE" w:rsidRPr="00807405" w:rsidRDefault="006B26DE" w:rsidP="005E1D45">
      <w:pPr>
        <w:spacing w:line="480" w:lineRule="auto"/>
        <w:ind w:firstLine="720"/>
      </w:pPr>
      <w:r w:rsidRPr="00807405">
        <w:lastRenderedPageBreak/>
        <w:t xml:space="preserve">I have three reasons for thinking the relationist should not </w:t>
      </w:r>
      <w:r w:rsidR="00DD2F5F" w:rsidRPr="00807405">
        <w:t>dissolve the present difficulty</w:t>
      </w:r>
      <w:r w:rsidRPr="00807405">
        <w:t xml:space="preserve"> in this fashion.  First, I think it is plausible to hold both that </w:t>
      </w:r>
      <w:r w:rsidR="00400F47" w:rsidRPr="00807405">
        <w:rPr>
          <w:i/>
        </w:rPr>
        <w:t>w</w:t>
      </w:r>
      <w:r w:rsidR="00400F47" w:rsidRPr="00807405">
        <w:rPr>
          <w:i/>
          <w:vertAlign w:val="subscript"/>
        </w:rPr>
        <w:t>F</w:t>
      </w:r>
      <w:r w:rsidR="00400F47" w:rsidRPr="00807405">
        <w:t xml:space="preserve">, </w:t>
      </w:r>
      <w:r w:rsidR="00400F47" w:rsidRPr="00807405">
        <w:rPr>
          <w:i/>
        </w:rPr>
        <w:t>w</w:t>
      </w:r>
      <w:r w:rsidR="00400F47" w:rsidRPr="00807405">
        <w:rPr>
          <w:i/>
          <w:vertAlign w:val="subscript"/>
        </w:rPr>
        <w:t>C+</w:t>
      </w:r>
      <w:r w:rsidR="00400F47" w:rsidRPr="00807405">
        <w:t xml:space="preserve">, and </w:t>
      </w:r>
      <w:r w:rsidR="00400F47" w:rsidRPr="00807405">
        <w:rPr>
          <w:i/>
        </w:rPr>
        <w:t>w</w:t>
      </w:r>
      <w:r w:rsidR="00400F47" w:rsidRPr="00807405">
        <w:rPr>
          <w:i/>
          <w:vertAlign w:val="subscript"/>
        </w:rPr>
        <w:t>C–</w:t>
      </w:r>
      <w:r w:rsidR="00400F47" w:rsidRPr="00807405">
        <w:t xml:space="preserve"> are three distinct worlds,</w:t>
      </w:r>
      <w:r w:rsidRPr="00807405">
        <w:t xml:space="preserve"> and that this is so independently of whether or not substantivalism is true: by Leibniz’s Law, if </w:t>
      </w:r>
      <w:r w:rsidR="00BC78BE" w:rsidRPr="00807405">
        <w:rPr>
          <w:i/>
        </w:rPr>
        <w:t>w</w:t>
      </w:r>
      <w:r w:rsidR="00BC78BE" w:rsidRPr="00807405">
        <w:rPr>
          <w:i/>
          <w:vertAlign w:val="subscript"/>
        </w:rPr>
        <w:t>F</w:t>
      </w:r>
      <w:r w:rsidR="00BC78BE" w:rsidRPr="00807405">
        <w:t xml:space="preserve"> = </w:t>
      </w:r>
      <w:r w:rsidR="00BC78BE" w:rsidRPr="00807405">
        <w:rPr>
          <w:i/>
        </w:rPr>
        <w:t>w</w:t>
      </w:r>
      <w:r w:rsidR="00BC78BE" w:rsidRPr="00807405">
        <w:rPr>
          <w:i/>
          <w:vertAlign w:val="subscript"/>
        </w:rPr>
        <w:t>C+</w:t>
      </w:r>
      <w:r w:rsidR="00BC78BE" w:rsidRPr="00807405">
        <w:t xml:space="preserve"> = </w:t>
      </w:r>
      <w:r w:rsidR="00BC78BE" w:rsidRPr="00807405">
        <w:rPr>
          <w:i/>
        </w:rPr>
        <w:t>w</w:t>
      </w:r>
      <w:r w:rsidR="00BC78BE" w:rsidRPr="00807405">
        <w:rPr>
          <w:i/>
          <w:vertAlign w:val="subscript"/>
        </w:rPr>
        <w:t>C–</w:t>
      </w:r>
      <w:r w:rsidRPr="00807405">
        <w:t xml:space="preserve">, then the same properties are instantiated in </w:t>
      </w:r>
      <w:r w:rsidR="00286CA4" w:rsidRPr="00807405">
        <w:t>all three</w:t>
      </w:r>
      <w:r w:rsidRPr="00807405">
        <w:t xml:space="preserve"> worlds; but </w:t>
      </w:r>
      <w:r w:rsidRPr="00807405">
        <w:rPr>
          <w:i/>
        </w:rPr>
        <w:t>p</w:t>
      </w:r>
      <w:r w:rsidRPr="00807405">
        <w:rPr>
          <w:i/>
          <w:vertAlign w:val="subscript"/>
        </w:rPr>
        <w:t>F</w:t>
      </w:r>
      <w:r w:rsidRPr="00807405">
        <w:t xml:space="preserve"> instantiates the </w:t>
      </w:r>
      <w:r w:rsidR="004E5FBB" w:rsidRPr="00807405">
        <w:t xml:space="preserve">modal </w:t>
      </w:r>
      <w:r w:rsidRPr="00807405">
        <w:t xml:space="preserve">property </w:t>
      </w:r>
      <w:r w:rsidR="005E1D45" w:rsidRPr="00807405">
        <w:rPr>
          <w:i/>
        </w:rPr>
        <w:t>possibly being such that the sum of the interior angles of any triangle</w:t>
      </w:r>
      <w:r w:rsidR="0004728D" w:rsidRPr="00807405">
        <w:rPr>
          <w:i/>
        </w:rPr>
        <w:t xml:space="preserve"> whose vertices are spacelike separated from p</w:t>
      </w:r>
      <w:r w:rsidR="0004728D" w:rsidRPr="00807405">
        <w:rPr>
          <w:i/>
          <w:vertAlign w:val="subscript"/>
        </w:rPr>
        <w:t>F</w:t>
      </w:r>
      <w:r w:rsidR="005E1D45" w:rsidRPr="00807405">
        <w:rPr>
          <w:i/>
        </w:rPr>
        <w:t xml:space="preserve"> is 180 degrees</w:t>
      </w:r>
      <w:r w:rsidRPr="00807405">
        <w:t xml:space="preserve"> </w:t>
      </w:r>
      <w:r w:rsidR="00286CA4" w:rsidRPr="00807405">
        <w:t>(</w:t>
      </w:r>
      <w:r w:rsidRPr="00807405">
        <w:t xml:space="preserve">while </w:t>
      </w:r>
      <w:r w:rsidRPr="00807405">
        <w:rPr>
          <w:i/>
        </w:rPr>
        <w:t>p</w:t>
      </w:r>
      <w:r w:rsidRPr="00807405">
        <w:rPr>
          <w:i/>
          <w:vertAlign w:val="subscript"/>
        </w:rPr>
        <w:t>C+</w:t>
      </w:r>
      <w:r w:rsidRPr="00807405">
        <w:t xml:space="preserve"> </w:t>
      </w:r>
      <w:r w:rsidR="00535C61" w:rsidRPr="00807405">
        <w:t xml:space="preserve">and </w:t>
      </w:r>
      <w:r w:rsidR="00535C61" w:rsidRPr="00807405">
        <w:rPr>
          <w:i/>
        </w:rPr>
        <w:t>p</w:t>
      </w:r>
      <w:r w:rsidR="00535C61" w:rsidRPr="00807405">
        <w:rPr>
          <w:i/>
          <w:vertAlign w:val="subscript"/>
        </w:rPr>
        <w:t>C–</w:t>
      </w:r>
      <w:r w:rsidR="00535C61" w:rsidRPr="00807405">
        <w:rPr>
          <w:b/>
          <w:i/>
          <w:vertAlign w:val="subscript"/>
        </w:rPr>
        <w:t xml:space="preserve"> </w:t>
      </w:r>
      <w:r w:rsidR="00535C61" w:rsidRPr="00807405">
        <w:t xml:space="preserve">do </w:t>
      </w:r>
      <w:r w:rsidRPr="00807405">
        <w:t>not</w:t>
      </w:r>
      <w:r w:rsidR="00535C61" w:rsidRPr="00807405">
        <w:t>)</w:t>
      </w:r>
      <w:r w:rsidRPr="00807405">
        <w:t>,</w:t>
      </w:r>
      <w:r w:rsidR="00535C61" w:rsidRPr="00807405">
        <w:t xml:space="preserve"> </w:t>
      </w:r>
      <w:r w:rsidR="00535C61" w:rsidRPr="00807405">
        <w:rPr>
          <w:i/>
        </w:rPr>
        <w:t>p</w:t>
      </w:r>
      <w:r w:rsidR="00535C61" w:rsidRPr="00807405">
        <w:rPr>
          <w:i/>
          <w:vertAlign w:val="subscript"/>
        </w:rPr>
        <w:t>C+</w:t>
      </w:r>
      <w:r w:rsidR="00535C61" w:rsidRPr="00807405">
        <w:t xml:space="preserve"> instantiates the modal property </w:t>
      </w:r>
      <w:r w:rsidR="00535C61" w:rsidRPr="00807405">
        <w:rPr>
          <w:i/>
        </w:rPr>
        <w:t>possibly being such that the sum of the interior angles of any triangle</w:t>
      </w:r>
      <w:r w:rsidR="0004728D" w:rsidRPr="00807405">
        <w:rPr>
          <w:i/>
        </w:rPr>
        <w:t xml:space="preserve"> whose vertices are spacelike separated from</w:t>
      </w:r>
      <w:r w:rsidR="0004728D" w:rsidRPr="00807405">
        <w:t xml:space="preserve"> </w:t>
      </w:r>
      <w:r w:rsidR="0004728D" w:rsidRPr="00807405">
        <w:rPr>
          <w:i/>
        </w:rPr>
        <w:t>p</w:t>
      </w:r>
      <w:r w:rsidR="0004728D" w:rsidRPr="00807405">
        <w:rPr>
          <w:i/>
          <w:vertAlign w:val="subscript"/>
        </w:rPr>
        <w:t>C+</w:t>
      </w:r>
      <w:r w:rsidR="00535C61" w:rsidRPr="00807405">
        <w:rPr>
          <w:i/>
        </w:rPr>
        <w:t xml:space="preserve"> is greater than 180 degrees</w:t>
      </w:r>
      <w:r w:rsidR="00535C61" w:rsidRPr="00807405">
        <w:t xml:space="preserve"> (while </w:t>
      </w:r>
      <w:r w:rsidR="00535C61" w:rsidRPr="00807405">
        <w:rPr>
          <w:i/>
        </w:rPr>
        <w:t>p</w:t>
      </w:r>
      <w:r w:rsidR="00535C61" w:rsidRPr="00807405">
        <w:rPr>
          <w:i/>
          <w:vertAlign w:val="subscript"/>
        </w:rPr>
        <w:t>F</w:t>
      </w:r>
      <w:r w:rsidR="00535C61" w:rsidRPr="00807405">
        <w:t xml:space="preserve"> and </w:t>
      </w:r>
      <w:r w:rsidR="00535C61" w:rsidRPr="00807405">
        <w:rPr>
          <w:i/>
        </w:rPr>
        <w:t>p</w:t>
      </w:r>
      <w:r w:rsidR="00535C61" w:rsidRPr="00807405">
        <w:rPr>
          <w:i/>
          <w:vertAlign w:val="subscript"/>
        </w:rPr>
        <w:t>C–</w:t>
      </w:r>
      <w:r w:rsidR="00E77DF7" w:rsidRPr="00807405">
        <w:rPr>
          <w:b/>
        </w:rPr>
        <w:t xml:space="preserve"> </w:t>
      </w:r>
      <w:r w:rsidR="00E77DF7" w:rsidRPr="00807405">
        <w:t xml:space="preserve">do not), and </w:t>
      </w:r>
      <w:r w:rsidR="00E77DF7" w:rsidRPr="00807405">
        <w:rPr>
          <w:i/>
        </w:rPr>
        <w:t>p</w:t>
      </w:r>
      <w:r w:rsidR="00E77DF7" w:rsidRPr="00807405">
        <w:rPr>
          <w:i/>
          <w:vertAlign w:val="subscript"/>
        </w:rPr>
        <w:t>C–</w:t>
      </w:r>
      <w:r w:rsidR="00E77DF7" w:rsidRPr="00807405">
        <w:t xml:space="preserve"> instantiates the modal property </w:t>
      </w:r>
      <w:r w:rsidR="00E77DF7" w:rsidRPr="00807405">
        <w:rPr>
          <w:i/>
        </w:rPr>
        <w:t>possibly being such that the sum of the interior angles of any triangle</w:t>
      </w:r>
      <w:r w:rsidR="00F3529C" w:rsidRPr="00807405">
        <w:rPr>
          <w:i/>
        </w:rPr>
        <w:t xml:space="preserve"> whose vertices are spacelike separated from p</w:t>
      </w:r>
      <w:r w:rsidR="00F3529C" w:rsidRPr="00807405">
        <w:rPr>
          <w:i/>
          <w:vertAlign w:val="subscript"/>
        </w:rPr>
        <w:t>C–</w:t>
      </w:r>
      <w:r w:rsidR="00E77DF7" w:rsidRPr="00807405">
        <w:rPr>
          <w:i/>
        </w:rPr>
        <w:t xml:space="preserve"> is less than 180 degrees</w:t>
      </w:r>
      <w:r w:rsidR="00E77DF7" w:rsidRPr="00807405">
        <w:t xml:space="preserve"> (while </w:t>
      </w:r>
      <w:r w:rsidR="00E77DF7" w:rsidRPr="00807405">
        <w:rPr>
          <w:i/>
        </w:rPr>
        <w:t>p</w:t>
      </w:r>
      <w:r w:rsidR="00E77DF7" w:rsidRPr="00807405">
        <w:rPr>
          <w:i/>
          <w:vertAlign w:val="subscript"/>
        </w:rPr>
        <w:t>F</w:t>
      </w:r>
      <w:r w:rsidR="00E77DF7" w:rsidRPr="00807405">
        <w:t xml:space="preserve"> and </w:t>
      </w:r>
      <w:r w:rsidR="00E77DF7" w:rsidRPr="00807405">
        <w:rPr>
          <w:i/>
        </w:rPr>
        <w:t>p</w:t>
      </w:r>
      <w:r w:rsidR="00E77DF7" w:rsidRPr="00807405">
        <w:rPr>
          <w:i/>
          <w:vertAlign w:val="subscript"/>
        </w:rPr>
        <w:t>C+</w:t>
      </w:r>
      <w:r w:rsidR="00E77DF7" w:rsidRPr="00807405">
        <w:t xml:space="preserve"> do not)</w:t>
      </w:r>
      <w:r w:rsidR="002E5043" w:rsidRPr="00807405">
        <w:t>;</w:t>
      </w:r>
      <w:r w:rsidRPr="00807405">
        <w:t xml:space="preserve"> it follows that </w:t>
      </w:r>
      <w:r w:rsidR="00E77DF7" w:rsidRPr="00807405">
        <w:rPr>
          <w:i/>
        </w:rPr>
        <w:t>w</w:t>
      </w:r>
      <w:r w:rsidR="00E77DF7" w:rsidRPr="00807405">
        <w:rPr>
          <w:i/>
          <w:vertAlign w:val="subscript"/>
        </w:rPr>
        <w:t>F</w:t>
      </w:r>
      <w:r w:rsidR="00E77DF7" w:rsidRPr="00807405">
        <w:t xml:space="preserve">, </w:t>
      </w:r>
      <w:r w:rsidR="00E77DF7" w:rsidRPr="00807405">
        <w:rPr>
          <w:i/>
        </w:rPr>
        <w:t>w</w:t>
      </w:r>
      <w:r w:rsidR="00E77DF7" w:rsidRPr="00807405">
        <w:rPr>
          <w:i/>
          <w:vertAlign w:val="subscript"/>
        </w:rPr>
        <w:t>C+</w:t>
      </w:r>
      <w:r w:rsidR="00E77DF7" w:rsidRPr="00807405">
        <w:t xml:space="preserve">, and </w:t>
      </w:r>
      <w:r w:rsidR="00E77DF7" w:rsidRPr="00807405">
        <w:rPr>
          <w:i/>
        </w:rPr>
        <w:t>w</w:t>
      </w:r>
      <w:r w:rsidR="00E77DF7" w:rsidRPr="00807405">
        <w:rPr>
          <w:i/>
          <w:vertAlign w:val="subscript"/>
        </w:rPr>
        <w:t>C–</w:t>
      </w:r>
      <w:r w:rsidR="00E77DF7" w:rsidRPr="00807405">
        <w:t xml:space="preserve"> are three distinct worlds</w:t>
      </w:r>
      <w:r w:rsidRPr="00807405">
        <w:t>.</w:t>
      </w:r>
      <w:r w:rsidRPr="00807405">
        <w:rPr>
          <w:rStyle w:val="FootnoteReference"/>
        </w:rPr>
        <w:footnoteReference w:id="3"/>
      </w:r>
      <w:r w:rsidRPr="00807405">
        <w:t xml:space="preserve">  Second, if substantivalism can account for </w:t>
      </w:r>
      <w:r w:rsidR="00300E66" w:rsidRPr="00807405">
        <w:t>the</w:t>
      </w:r>
      <w:r w:rsidRPr="00807405">
        <w:t xml:space="preserve"> difference between</w:t>
      </w:r>
      <w:r w:rsidR="0067787F" w:rsidRPr="00807405">
        <w:t xml:space="preserve"> each of</w:t>
      </w:r>
      <w:r w:rsidRPr="00807405">
        <w:t xml:space="preserve"> </w:t>
      </w:r>
      <w:r w:rsidR="00D56C72" w:rsidRPr="00807405">
        <w:rPr>
          <w:i/>
        </w:rPr>
        <w:t>w</w:t>
      </w:r>
      <w:r w:rsidR="00D56C72" w:rsidRPr="00807405">
        <w:rPr>
          <w:i/>
          <w:vertAlign w:val="subscript"/>
        </w:rPr>
        <w:t>F</w:t>
      </w:r>
      <w:r w:rsidR="00D56C72" w:rsidRPr="00807405">
        <w:t xml:space="preserve">, </w:t>
      </w:r>
      <w:r w:rsidR="00D56C72" w:rsidRPr="00807405">
        <w:rPr>
          <w:i/>
        </w:rPr>
        <w:t>w</w:t>
      </w:r>
      <w:r w:rsidR="00D56C72" w:rsidRPr="00807405">
        <w:rPr>
          <w:i/>
          <w:vertAlign w:val="subscript"/>
        </w:rPr>
        <w:t>C+</w:t>
      </w:r>
      <w:r w:rsidR="00D56C72" w:rsidRPr="00807405">
        <w:t xml:space="preserve">, and </w:t>
      </w:r>
      <w:r w:rsidR="00D56C72" w:rsidRPr="00807405">
        <w:rPr>
          <w:i/>
        </w:rPr>
        <w:t>w</w:t>
      </w:r>
      <w:r w:rsidR="00D56C72" w:rsidRPr="00807405">
        <w:rPr>
          <w:i/>
          <w:vertAlign w:val="subscript"/>
        </w:rPr>
        <w:t>C–</w:t>
      </w:r>
      <w:r w:rsidR="0067787F" w:rsidRPr="00807405">
        <w:t xml:space="preserve">, </w:t>
      </w:r>
      <w:r w:rsidR="0067787F" w:rsidRPr="00807405">
        <w:rPr>
          <w:i/>
          <w:vertAlign w:val="subscript"/>
        </w:rPr>
        <w:t xml:space="preserve"> </w:t>
      </w:r>
      <w:r w:rsidR="0067787F" w:rsidRPr="00807405">
        <w:t>while</w:t>
      </w:r>
      <w:r w:rsidRPr="00807405">
        <w:t xml:space="preserve"> relationism cannot, then, to the extent that one accepts the first reason, one should find substantivalism more attractive than relationism (cf. Belot 2011: 52).  Third, responding to the difficulty for relationism by</w:t>
      </w:r>
      <w:r w:rsidR="00812DB7" w:rsidRPr="00807405">
        <w:t xml:space="preserve"> both</w:t>
      </w:r>
      <w:r w:rsidRPr="00807405">
        <w:t xml:space="preserve"> granting that </w:t>
      </w:r>
      <w:r w:rsidR="00DB0704" w:rsidRPr="00807405">
        <w:rPr>
          <w:i/>
        </w:rPr>
        <w:t>w</w:t>
      </w:r>
      <w:r w:rsidR="00DB0704" w:rsidRPr="00807405">
        <w:rPr>
          <w:i/>
          <w:vertAlign w:val="subscript"/>
        </w:rPr>
        <w:t>F</w:t>
      </w:r>
      <w:r w:rsidR="00DB0704" w:rsidRPr="00807405">
        <w:t xml:space="preserve">, </w:t>
      </w:r>
      <w:r w:rsidR="00DB0704" w:rsidRPr="00807405">
        <w:rPr>
          <w:i/>
        </w:rPr>
        <w:t>w</w:t>
      </w:r>
      <w:r w:rsidR="00DB0704" w:rsidRPr="00807405">
        <w:rPr>
          <w:i/>
          <w:vertAlign w:val="subscript"/>
        </w:rPr>
        <w:t>C+</w:t>
      </w:r>
      <w:r w:rsidR="00DB0704" w:rsidRPr="00807405">
        <w:t xml:space="preserve">, and </w:t>
      </w:r>
      <w:r w:rsidR="00DB0704" w:rsidRPr="00807405">
        <w:rPr>
          <w:i/>
        </w:rPr>
        <w:t>w</w:t>
      </w:r>
      <w:r w:rsidR="00DB0704" w:rsidRPr="00807405">
        <w:rPr>
          <w:i/>
          <w:vertAlign w:val="subscript"/>
        </w:rPr>
        <w:t>C–</w:t>
      </w:r>
      <w:r w:rsidR="00DB0704" w:rsidRPr="00807405">
        <w:t xml:space="preserve"> are three distinct worlds, </w:t>
      </w:r>
      <w:r w:rsidRPr="00807405">
        <w:t>and providing an appropriate grounding for</w:t>
      </w:r>
      <w:r w:rsidR="00DB0704" w:rsidRPr="00807405">
        <w:t xml:space="preserve"> each of</w:t>
      </w:r>
      <w:r w:rsidRPr="00807405">
        <w:t xml:space="preserve"> </w:t>
      </w:r>
      <w:r w:rsidR="009F04C3" w:rsidRPr="00807405">
        <w:rPr>
          <w:i/>
        </w:rPr>
        <w:t>P</w:t>
      </w:r>
      <w:r w:rsidR="009F04C3" w:rsidRPr="00807405">
        <w:rPr>
          <w:i/>
          <w:vertAlign w:val="subscript"/>
        </w:rPr>
        <w:t>F</w:t>
      </w:r>
      <w:r w:rsidR="009F04C3" w:rsidRPr="00807405">
        <w:t xml:space="preserve">, </w:t>
      </w:r>
      <w:r w:rsidR="009F04C3" w:rsidRPr="00807405">
        <w:rPr>
          <w:i/>
        </w:rPr>
        <w:t>P</w:t>
      </w:r>
      <w:r w:rsidR="009F04C3" w:rsidRPr="00807405">
        <w:rPr>
          <w:i/>
          <w:vertAlign w:val="subscript"/>
        </w:rPr>
        <w:t>C+</w:t>
      </w:r>
      <w:r w:rsidR="009F04C3" w:rsidRPr="00807405">
        <w:t xml:space="preserve">, and </w:t>
      </w:r>
      <w:r w:rsidR="009F04C3" w:rsidRPr="00807405">
        <w:rPr>
          <w:i/>
        </w:rPr>
        <w:t>P</w:t>
      </w:r>
      <w:r w:rsidR="009F04C3" w:rsidRPr="00807405">
        <w:rPr>
          <w:i/>
          <w:vertAlign w:val="subscript"/>
        </w:rPr>
        <w:t>C–</w:t>
      </w:r>
      <w:r w:rsidR="009F04C3" w:rsidRPr="00807405">
        <w:t xml:space="preserve"> </w:t>
      </w:r>
      <w:r w:rsidRPr="00807405">
        <w:t>(i.e., opting for the second</w:t>
      </w:r>
      <w:r w:rsidR="005E1D45" w:rsidRPr="00807405">
        <w:t>, seemingly hopeless</w:t>
      </w:r>
      <w:r w:rsidRPr="00807405">
        <w:t xml:space="preserve"> strategy mentioned above) is more </w:t>
      </w:r>
      <w:r w:rsidRPr="00807405">
        <w:lastRenderedPageBreak/>
        <w:t xml:space="preserve">interesting, and therefore more worth pursuing than the aforementioned </w:t>
      </w:r>
      <w:r w:rsidRPr="00807405">
        <w:rPr>
          <w:i/>
        </w:rPr>
        <w:t>dissolution</w:t>
      </w:r>
      <w:r w:rsidRPr="00807405">
        <w:t xml:space="preserve"> (i.e., one which holds that </w:t>
      </w:r>
      <w:r w:rsidR="006D1776" w:rsidRPr="00807405">
        <w:rPr>
          <w:i/>
        </w:rPr>
        <w:t>w</w:t>
      </w:r>
      <w:r w:rsidR="006D1776" w:rsidRPr="00807405">
        <w:rPr>
          <w:i/>
          <w:vertAlign w:val="subscript"/>
        </w:rPr>
        <w:t>F</w:t>
      </w:r>
      <w:r w:rsidR="006D1776" w:rsidRPr="00807405">
        <w:t xml:space="preserve"> = </w:t>
      </w:r>
      <w:r w:rsidR="006D1776" w:rsidRPr="00807405">
        <w:rPr>
          <w:i/>
        </w:rPr>
        <w:t>w</w:t>
      </w:r>
      <w:r w:rsidR="006D1776" w:rsidRPr="00807405">
        <w:rPr>
          <w:i/>
          <w:vertAlign w:val="subscript"/>
        </w:rPr>
        <w:t>C+</w:t>
      </w:r>
      <w:r w:rsidR="006D1776" w:rsidRPr="00807405">
        <w:t xml:space="preserve"> = </w:t>
      </w:r>
      <w:r w:rsidR="006D1776" w:rsidRPr="00807405">
        <w:rPr>
          <w:i/>
        </w:rPr>
        <w:t>w</w:t>
      </w:r>
      <w:r w:rsidR="006D1776" w:rsidRPr="00807405">
        <w:rPr>
          <w:i/>
          <w:vertAlign w:val="subscript"/>
        </w:rPr>
        <w:t>C–</w:t>
      </w:r>
      <w:r w:rsidRPr="00807405">
        <w:t xml:space="preserve">) (cf. Belot 2011: 136). </w:t>
      </w:r>
    </w:p>
    <w:p w14:paraId="52F4B9C6" w14:textId="02753376" w:rsidR="006B26DE" w:rsidRPr="00807405" w:rsidRDefault="006B26DE" w:rsidP="00812EF9">
      <w:pPr>
        <w:spacing w:line="480" w:lineRule="auto"/>
        <w:ind w:firstLine="720"/>
      </w:pPr>
      <w:r w:rsidRPr="00807405">
        <w:t>I think these three reasons provide adequate motivation for</w:t>
      </w:r>
      <w:r w:rsidR="00C7700D" w:rsidRPr="00807405">
        <w:t xml:space="preserve"> at least</w:t>
      </w:r>
      <w:r w:rsidRPr="00807405">
        <w:t xml:space="preserve"> </w:t>
      </w:r>
      <w:r w:rsidRPr="00807405">
        <w:rPr>
          <w:i/>
        </w:rPr>
        <w:t>attempting</w:t>
      </w:r>
      <w:r w:rsidRPr="00807405">
        <w:t xml:space="preserve"> to </w:t>
      </w:r>
      <w:r w:rsidR="00BB6AFA" w:rsidRPr="00807405">
        <w:t>resolve the relationist’s difficulties</w:t>
      </w:r>
      <w:r w:rsidRPr="00807405">
        <w:t xml:space="preserve"> in the way I have described.  Others may disagree.  In particular, relationists who hold that </w:t>
      </w:r>
      <w:r w:rsidR="004E078B" w:rsidRPr="00807405">
        <w:rPr>
          <w:i/>
        </w:rPr>
        <w:t>w</w:t>
      </w:r>
      <w:r w:rsidR="004E078B" w:rsidRPr="00807405">
        <w:rPr>
          <w:i/>
          <w:vertAlign w:val="subscript"/>
        </w:rPr>
        <w:t>F</w:t>
      </w:r>
      <w:r w:rsidR="004E078B" w:rsidRPr="00807405">
        <w:t xml:space="preserve"> = </w:t>
      </w:r>
      <w:r w:rsidR="004E078B" w:rsidRPr="00807405">
        <w:rPr>
          <w:i/>
        </w:rPr>
        <w:t>w</w:t>
      </w:r>
      <w:r w:rsidR="004E078B" w:rsidRPr="00807405">
        <w:rPr>
          <w:i/>
          <w:vertAlign w:val="subscript"/>
        </w:rPr>
        <w:t>C+</w:t>
      </w:r>
      <w:r w:rsidR="004E078B" w:rsidRPr="00807405">
        <w:t xml:space="preserve"> = </w:t>
      </w:r>
      <w:r w:rsidR="004E078B" w:rsidRPr="00807405">
        <w:rPr>
          <w:i/>
        </w:rPr>
        <w:t>w</w:t>
      </w:r>
      <w:r w:rsidR="004E078B" w:rsidRPr="00807405">
        <w:rPr>
          <w:i/>
          <w:vertAlign w:val="subscript"/>
        </w:rPr>
        <w:t>C–</w:t>
      </w:r>
      <w:r w:rsidR="004E078B" w:rsidRPr="00807405">
        <w:t xml:space="preserve"> </w:t>
      </w:r>
      <w:r w:rsidRPr="00807405">
        <w:t xml:space="preserve">can, of course, retain this commitment and reject all of the reasons just provided.  I have no further arguments to convince them otherwise, and so the remainder of this paper is intended for those who, for one reason or another, think that </w:t>
      </w:r>
      <w:r w:rsidR="004E078B" w:rsidRPr="00807405">
        <w:rPr>
          <w:i/>
        </w:rPr>
        <w:t>w</w:t>
      </w:r>
      <w:r w:rsidR="004E078B" w:rsidRPr="00807405">
        <w:rPr>
          <w:i/>
          <w:vertAlign w:val="subscript"/>
        </w:rPr>
        <w:t>F</w:t>
      </w:r>
      <w:r w:rsidR="004E078B" w:rsidRPr="00807405">
        <w:t xml:space="preserve">, </w:t>
      </w:r>
      <w:r w:rsidR="004E078B" w:rsidRPr="00807405">
        <w:rPr>
          <w:i/>
        </w:rPr>
        <w:t>w</w:t>
      </w:r>
      <w:r w:rsidR="004E078B" w:rsidRPr="00807405">
        <w:rPr>
          <w:i/>
          <w:vertAlign w:val="subscript"/>
        </w:rPr>
        <w:t>C+</w:t>
      </w:r>
      <w:r w:rsidR="004E078B" w:rsidRPr="00807405">
        <w:t xml:space="preserve">, and </w:t>
      </w:r>
      <w:r w:rsidR="004E078B" w:rsidRPr="00807405">
        <w:rPr>
          <w:i/>
        </w:rPr>
        <w:t>w</w:t>
      </w:r>
      <w:r w:rsidR="004E078B" w:rsidRPr="00807405">
        <w:rPr>
          <w:i/>
          <w:vertAlign w:val="subscript"/>
        </w:rPr>
        <w:t>C–</w:t>
      </w:r>
      <w:r w:rsidR="004E078B" w:rsidRPr="00807405">
        <w:t xml:space="preserve"> are all distinct</w:t>
      </w:r>
      <w:r w:rsidRPr="00807405">
        <w:t xml:space="preserve">, and that </w:t>
      </w:r>
      <w:r w:rsidR="00812EF9" w:rsidRPr="00807405">
        <w:t xml:space="preserve">accounting for </w:t>
      </w:r>
      <w:r w:rsidR="000C68B8" w:rsidRPr="00807405">
        <w:t xml:space="preserve">the respective truth values of </w:t>
      </w:r>
      <w:r w:rsidR="001B7C46" w:rsidRPr="00807405">
        <w:rPr>
          <w:i/>
        </w:rPr>
        <w:t>P</w:t>
      </w:r>
      <w:r w:rsidR="001B7C46" w:rsidRPr="00807405">
        <w:rPr>
          <w:i/>
          <w:vertAlign w:val="subscript"/>
        </w:rPr>
        <w:t>F</w:t>
      </w:r>
      <w:r w:rsidR="001B7C46" w:rsidRPr="00807405">
        <w:t xml:space="preserve">, </w:t>
      </w:r>
      <w:r w:rsidR="001B7C46" w:rsidRPr="00807405">
        <w:rPr>
          <w:i/>
        </w:rPr>
        <w:t>P</w:t>
      </w:r>
      <w:r w:rsidR="001B7C46" w:rsidRPr="00807405">
        <w:rPr>
          <w:i/>
          <w:vertAlign w:val="subscript"/>
        </w:rPr>
        <w:t>C+</w:t>
      </w:r>
      <w:r w:rsidR="001B7C46" w:rsidRPr="00807405">
        <w:t xml:space="preserve">, and </w:t>
      </w:r>
      <w:r w:rsidR="001B7C46" w:rsidRPr="00807405">
        <w:rPr>
          <w:i/>
        </w:rPr>
        <w:t>P</w:t>
      </w:r>
      <w:r w:rsidR="001B7C46" w:rsidRPr="00807405">
        <w:rPr>
          <w:i/>
          <w:vertAlign w:val="subscript"/>
        </w:rPr>
        <w:t>C–</w:t>
      </w:r>
      <w:r w:rsidR="001B7C46" w:rsidRPr="00807405">
        <w:t xml:space="preserve"> </w:t>
      </w:r>
      <w:r w:rsidR="00812EF9" w:rsidRPr="00807405">
        <w:t>is a genuine problem for relationism</w:t>
      </w:r>
      <w:r w:rsidRPr="00807405">
        <w:t xml:space="preserve">. </w:t>
      </w:r>
    </w:p>
    <w:p w14:paraId="1187B8AD" w14:textId="77777777" w:rsidR="006B26DE" w:rsidRPr="00807405" w:rsidRDefault="006B26DE" w:rsidP="006B26DE">
      <w:pPr>
        <w:spacing w:line="480" w:lineRule="auto"/>
        <w:jc w:val="center"/>
        <w:outlineLvl w:val="0"/>
        <w:rPr>
          <w:b/>
        </w:rPr>
      </w:pPr>
    </w:p>
    <w:p w14:paraId="1EC46CDD" w14:textId="0B8E4157" w:rsidR="006B26DE" w:rsidRPr="00807405" w:rsidRDefault="006B26DE" w:rsidP="006B26DE">
      <w:pPr>
        <w:spacing w:line="480" w:lineRule="auto"/>
        <w:jc w:val="center"/>
        <w:outlineLvl w:val="0"/>
        <w:rPr>
          <w:b/>
        </w:rPr>
      </w:pPr>
      <w:r w:rsidRPr="00807405">
        <w:rPr>
          <w:b/>
        </w:rPr>
        <w:t xml:space="preserve">2. </w:t>
      </w:r>
      <w:r w:rsidR="00C41C00" w:rsidRPr="00807405">
        <w:rPr>
          <w:b/>
        </w:rPr>
        <w:t>Some</w:t>
      </w:r>
      <w:r w:rsidR="009A2514" w:rsidRPr="00807405">
        <w:rPr>
          <w:b/>
        </w:rPr>
        <w:t xml:space="preserve"> </w:t>
      </w:r>
      <w:r w:rsidRPr="00807405">
        <w:rPr>
          <w:b/>
        </w:rPr>
        <w:t>Grounding Problems for Relationism</w:t>
      </w:r>
    </w:p>
    <w:p w14:paraId="70910D9C" w14:textId="77777777" w:rsidR="006B26DE" w:rsidRPr="00807405" w:rsidRDefault="006B26DE" w:rsidP="006B26DE">
      <w:pPr>
        <w:spacing w:line="480" w:lineRule="auto"/>
      </w:pPr>
    </w:p>
    <w:p w14:paraId="3DCC8219" w14:textId="39954AB8" w:rsidR="006B50A8" w:rsidRPr="00807405" w:rsidRDefault="006B50A8" w:rsidP="006B50A8">
      <w:pPr>
        <w:spacing w:line="480" w:lineRule="auto"/>
      </w:pPr>
      <w:r w:rsidRPr="00807405">
        <w:t xml:space="preserve">We are attempting to </w:t>
      </w:r>
      <w:r w:rsidR="001023DF" w:rsidRPr="00807405">
        <w:t>show that</w:t>
      </w:r>
      <w:r w:rsidRPr="00807405">
        <w:t xml:space="preserve"> </w:t>
      </w:r>
      <w:r w:rsidR="00615B20" w:rsidRPr="00807405">
        <w:t xml:space="preserve">the respective truth values of </w:t>
      </w:r>
      <w:r w:rsidR="00BB78CA" w:rsidRPr="00807405">
        <w:rPr>
          <w:i/>
        </w:rPr>
        <w:t>P</w:t>
      </w:r>
      <w:r w:rsidR="00BB78CA" w:rsidRPr="00807405">
        <w:rPr>
          <w:i/>
          <w:vertAlign w:val="subscript"/>
        </w:rPr>
        <w:t>F</w:t>
      </w:r>
      <w:r w:rsidR="00BB78CA" w:rsidRPr="00807405">
        <w:t xml:space="preserve">, </w:t>
      </w:r>
      <w:r w:rsidR="00BB78CA" w:rsidRPr="00807405">
        <w:rPr>
          <w:i/>
        </w:rPr>
        <w:t>P</w:t>
      </w:r>
      <w:r w:rsidR="00BB78CA" w:rsidRPr="00807405">
        <w:rPr>
          <w:i/>
          <w:vertAlign w:val="subscript"/>
        </w:rPr>
        <w:t>C+</w:t>
      </w:r>
      <w:r w:rsidR="00BB78CA" w:rsidRPr="00807405">
        <w:t xml:space="preserve">, and </w:t>
      </w:r>
      <w:r w:rsidR="00BB78CA" w:rsidRPr="00807405">
        <w:rPr>
          <w:i/>
        </w:rPr>
        <w:t>P</w:t>
      </w:r>
      <w:r w:rsidR="00BB78CA" w:rsidRPr="00807405">
        <w:rPr>
          <w:b/>
          <w:i/>
          <w:vertAlign w:val="subscript"/>
        </w:rPr>
        <w:t>C</w:t>
      </w:r>
      <w:r w:rsidR="00BB78CA" w:rsidRPr="00807405">
        <w:rPr>
          <w:i/>
          <w:vertAlign w:val="subscript"/>
        </w:rPr>
        <w:t>–</w:t>
      </w:r>
      <w:r w:rsidR="00BB78CA" w:rsidRPr="00807405">
        <w:t xml:space="preserve"> </w:t>
      </w:r>
      <w:r w:rsidR="00615B20" w:rsidRPr="00807405">
        <w:t xml:space="preserve">in each of </w:t>
      </w:r>
      <w:r w:rsidR="00615B20" w:rsidRPr="00807405">
        <w:rPr>
          <w:i/>
        </w:rPr>
        <w:t>w</w:t>
      </w:r>
      <w:r w:rsidR="00615B20" w:rsidRPr="00807405">
        <w:rPr>
          <w:i/>
          <w:vertAlign w:val="subscript"/>
        </w:rPr>
        <w:t>F</w:t>
      </w:r>
      <w:r w:rsidR="00615B20" w:rsidRPr="00807405">
        <w:t xml:space="preserve">, </w:t>
      </w:r>
      <w:r w:rsidR="00615B20" w:rsidRPr="00807405">
        <w:rPr>
          <w:i/>
        </w:rPr>
        <w:t>w</w:t>
      </w:r>
      <w:r w:rsidR="00615B20" w:rsidRPr="00807405">
        <w:rPr>
          <w:i/>
          <w:vertAlign w:val="subscript"/>
        </w:rPr>
        <w:t>C+</w:t>
      </w:r>
      <w:r w:rsidR="00615B20" w:rsidRPr="00807405">
        <w:t xml:space="preserve">, and </w:t>
      </w:r>
      <w:r w:rsidR="00615B20" w:rsidRPr="00807405">
        <w:rPr>
          <w:i/>
        </w:rPr>
        <w:t>w</w:t>
      </w:r>
      <w:r w:rsidR="00615B20" w:rsidRPr="00807405">
        <w:rPr>
          <w:i/>
          <w:vertAlign w:val="subscript"/>
        </w:rPr>
        <w:t>C–</w:t>
      </w:r>
      <w:r w:rsidR="00615B20" w:rsidRPr="00807405">
        <w:t xml:space="preserve"> depend</w:t>
      </w:r>
      <w:r w:rsidR="001023DF" w:rsidRPr="00807405">
        <w:t xml:space="preserve"> on</w:t>
      </w:r>
      <w:r w:rsidRPr="00807405">
        <w:t xml:space="preserve"> the way things actually are in these worlds.</w:t>
      </w:r>
      <w:r w:rsidR="007404BC" w:rsidRPr="00807405">
        <w:t xml:space="preserve"> </w:t>
      </w:r>
      <w:r w:rsidR="00DA1700" w:rsidRPr="00807405">
        <w:rPr>
          <w:b/>
        </w:rPr>
        <w:t xml:space="preserve"> </w:t>
      </w:r>
      <w:r w:rsidRPr="00807405">
        <w:t xml:space="preserve">It </w:t>
      </w:r>
      <w:r w:rsidR="00DF7BF6" w:rsidRPr="00807405">
        <w:t>has</w:t>
      </w:r>
      <w:r w:rsidRPr="00807405">
        <w:t xml:space="preserve"> not </w:t>
      </w:r>
      <w:r w:rsidR="00DF7BF6" w:rsidRPr="00807405">
        <w:t xml:space="preserve">been </w:t>
      </w:r>
      <w:r w:rsidRPr="00807405">
        <w:t>uncommon to formulate such dependence claims in terms of supervenience</w:t>
      </w:r>
      <w:r w:rsidR="00244F76" w:rsidRPr="00807405">
        <w:t xml:space="preserve"> (cf. Lewis 1992: 218-219; Sider 2001: 36)</w:t>
      </w:r>
      <w:r w:rsidRPr="00807405">
        <w:t>.</w:t>
      </w:r>
      <w:r w:rsidR="00244F76" w:rsidRPr="00807405">
        <w:t xml:space="preserve"> </w:t>
      </w:r>
      <w:r w:rsidRPr="00807405">
        <w:t xml:space="preserve"> In particular, Gordon Belot (2011: 51-52) argues that truths concerning geometric possibility must</w:t>
      </w:r>
      <w:r w:rsidR="000F6314" w:rsidRPr="00807405">
        <w:t xml:space="preserve"> supervene on the non-modal and</w:t>
      </w:r>
      <w:r w:rsidRPr="00807405">
        <w:t xml:space="preserve"> intrinsic geometric properties </w:t>
      </w:r>
      <w:r w:rsidR="000F6314" w:rsidRPr="00807405">
        <w:t>or</w:t>
      </w:r>
      <w:r w:rsidR="0057785B" w:rsidRPr="00807405">
        <w:t xml:space="preserve"> relations </w:t>
      </w:r>
      <w:r w:rsidRPr="00807405">
        <w:t>instantiated in that world</w:t>
      </w:r>
      <w:r w:rsidR="007955BA" w:rsidRPr="00807405">
        <w:t>.  Specifically</w:t>
      </w:r>
      <w:r w:rsidR="00621116" w:rsidRPr="00807405">
        <w:t>, for our purposes</w:t>
      </w:r>
      <w:r w:rsidR="00130F7E" w:rsidRPr="00807405">
        <w:t>:</w:t>
      </w:r>
    </w:p>
    <w:p w14:paraId="4FFC46EE" w14:textId="66D61804" w:rsidR="00340CA3" w:rsidRPr="00807405" w:rsidRDefault="00340CA3" w:rsidP="00707A9A">
      <w:pPr>
        <w:spacing w:line="480" w:lineRule="auto"/>
        <w:ind w:left="1170" w:hanging="450"/>
      </w:pPr>
      <w:r w:rsidRPr="00807405">
        <w:t>(</w:t>
      </w:r>
      <w:r w:rsidRPr="00807405">
        <w:rPr>
          <w:i/>
        </w:rPr>
        <w:t>S</w:t>
      </w:r>
      <w:r w:rsidR="00816B78" w:rsidRPr="00807405">
        <w:rPr>
          <w:i/>
          <w:vertAlign w:val="subscript"/>
        </w:rPr>
        <w:t>F</w:t>
      </w:r>
      <w:r w:rsidRPr="00807405">
        <w:t xml:space="preserve">) </w:t>
      </w:r>
      <w:r w:rsidR="0093785D" w:rsidRPr="00807405">
        <w:t>T</w:t>
      </w:r>
      <w:r w:rsidR="006B50A8" w:rsidRPr="00807405">
        <w:t xml:space="preserve">here can be no difference in </w:t>
      </w:r>
      <w:r w:rsidR="007955BA" w:rsidRPr="00807405">
        <w:rPr>
          <w:i/>
        </w:rPr>
        <w:t>P</w:t>
      </w:r>
      <w:r w:rsidR="00BB78CA" w:rsidRPr="00807405">
        <w:rPr>
          <w:i/>
          <w:vertAlign w:val="subscript"/>
        </w:rPr>
        <w:t>F</w:t>
      </w:r>
      <w:r w:rsidR="007955BA" w:rsidRPr="00807405">
        <w:t xml:space="preserve">’s truth value </w:t>
      </w:r>
      <w:r w:rsidR="00130F7E" w:rsidRPr="00807405">
        <w:t xml:space="preserve">with respect to </w:t>
      </w:r>
      <w:r w:rsidR="00130F7E" w:rsidRPr="00807405">
        <w:rPr>
          <w:i/>
        </w:rPr>
        <w:t>w</w:t>
      </w:r>
      <w:r w:rsidR="00130F7E" w:rsidRPr="00807405">
        <w:rPr>
          <w:i/>
          <w:vertAlign w:val="subscript"/>
        </w:rPr>
        <w:t>F</w:t>
      </w:r>
      <w:r w:rsidR="0093785D" w:rsidRPr="00807405">
        <w:t>, on the one hand,</w:t>
      </w:r>
      <w:r w:rsidR="00130F7E" w:rsidRPr="00807405">
        <w:t xml:space="preserve"> and</w:t>
      </w:r>
      <w:r w:rsidR="00B916DF" w:rsidRPr="00807405">
        <w:t xml:space="preserve"> each of</w:t>
      </w:r>
      <w:r w:rsidR="00130F7E" w:rsidRPr="00807405">
        <w:t xml:space="preserve"> </w:t>
      </w:r>
      <w:r w:rsidR="00130F7E" w:rsidRPr="00807405">
        <w:rPr>
          <w:i/>
        </w:rPr>
        <w:t>w</w:t>
      </w:r>
      <w:r w:rsidR="00130F7E" w:rsidRPr="00807405">
        <w:rPr>
          <w:i/>
          <w:vertAlign w:val="subscript"/>
        </w:rPr>
        <w:t>C+</w:t>
      </w:r>
      <w:r w:rsidR="0093785D" w:rsidRPr="00807405">
        <w:t xml:space="preserve">, and </w:t>
      </w:r>
      <w:r w:rsidR="0093785D" w:rsidRPr="00807405">
        <w:rPr>
          <w:i/>
        </w:rPr>
        <w:t>w</w:t>
      </w:r>
      <w:r w:rsidR="0093785D" w:rsidRPr="00807405">
        <w:rPr>
          <w:i/>
          <w:vertAlign w:val="subscript"/>
        </w:rPr>
        <w:t>C–</w:t>
      </w:r>
      <w:r w:rsidR="00B916DF" w:rsidRPr="00807405">
        <w:t>,</w:t>
      </w:r>
      <w:r w:rsidR="0093785D" w:rsidRPr="00807405">
        <w:t xml:space="preserve"> on the other,</w:t>
      </w:r>
      <w:r w:rsidR="006B50A8" w:rsidRPr="00807405">
        <w:t xml:space="preserve"> without a corresponding difference in what non-modal, intrinsic</w:t>
      </w:r>
      <w:r w:rsidR="0057785B" w:rsidRPr="00807405">
        <w:t xml:space="preserve"> geometric</w:t>
      </w:r>
      <w:r w:rsidR="006B50A8" w:rsidRPr="00807405">
        <w:t xml:space="preserve"> properties </w:t>
      </w:r>
      <w:r w:rsidR="000F6314" w:rsidRPr="00807405">
        <w:t>or</w:t>
      </w:r>
      <w:r w:rsidR="006B50A8" w:rsidRPr="00807405">
        <w:t xml:space="preserve"> relations are instantiated</w:t>
      </w:r>
      <w:r w:rsidR="00130F7E" w:rsidRPr="00807405">
        <w:t xml:space="preserve"> in </w:t>
      </w:r>
      <w:r w:rsidR="00130F7E" w:rsidRPr="00807405">
        <w:rPr>
          <w:i/>
        </w:rPr>
        <w:t>w</w:t>
      </w:r>
      <w:r w:rsidR="00130F7E" w:rsidRPr="00807405">
        <w:rPr>
          <w:i/>
          <w:vertAlign w:val="subscript"/>
        </w:rPr>
        <w:t>F</w:t>
      </w:r>
      <w:r w:rsidR="00130F7E" w:rsidRPr="00807405">
        <w:t xml:space="preserve"> </w:t>
      </w:r>
      <w:r w:rsidR="0093785D" w:rsidRPr="00807405">
        <w:t>on the one hand, and in</w:t>
      </w:r>
      <w:r w:rsidR="005F1501" w:rsidRPr="00807405">
        <w:t xml:space="preserve"> each of</w:t>
      </w:r>
      <w:r w:rsidR="0093785D" w:rsidRPr="00807405">
        <w:t xml:space="preserve"> </w:t>
      </w:r>
      <w:r w:rsidR="0093785D" w:rsidRPr="00807405">
        <w:rPr>
          <w:i/>
        </w:rPr>
        <w:t>w</w:t>
      </w:r>
      <w:r w:rsidR="0093785D" w:rsidRPr="00807405">
        <w:rPr>
          <w:i/>
          <w:vertAlign w:val="subscript"/>
        </w:rPr>
        <w:t>C+</w:t>
      </w:r>
      <w:r w:rsidR="0093785D" w:rsidRPr="00807405">
        <w:t xml:space="preserve">, and </w:t>
      </w:r>
      <w:r w:rsidR="0093785D" w:rsidRPr="00807405">
        <w:rPr>
          <w:i/>
        </w:rPr>
        <w:t>w</w:t>
      </w:r>
      <w:r w:rsidR="0093785D" w:rsidRPr="00807405">
        <w:rPr>
          <w:i/>
          <w:vertAlign w:val="subscript"/>
        </w:rPr>
        <w:t>C–</w:t>
      </w:r>
      <w:r w:rsidR="005F1501" w:rsidRPr="00807405">
        <w:t>,</w:t>
      </w:r>
      <w:r w:rsidR="0093785D" w:rsidRPr="00807405">
        <w:t xml:space="preserve"> on the other</w:t>
      </w:r>
      <w:r w:rsidR="002F1060" w:rsidRPr="00807405">
        <w:t>.</w:t>
      </w:r>
    </w:p>
    <w:p w14:paraId="778C15CE" w14:textId="24760711" w:rsidR="00340CA3" w:rsidRPr="00807405" w:rsidRDefault="00340CA3" w:rsidP="00707A9A">
      <w:pPr>
        <w:spacing w:line="480" w:lineRule="auto"/>
        <w:ind w:left="1170" w:hanging="450"/>
      </w:pPr>
      <w:r w:rsidRPr="00807405">
        <w:lastRenderedPageBreak/>
        <w:t>(</w:t>
      </w:r>
      <w:r w:rsidRPr="00807405">
        <w:rPr>
          <w:i/>
        </w:rPr>
        <w:t>S</w:t>
      </w:r>
      <w:r w:rsidR="00816B78" w:rsidRPr="00807405">
        <w:rPr>
          <w:i/>
          <w:vertAlign w:val="subscript"/>
        </w:rPr>
        <w:t>C+</w:t>
      </w:r>
      <w:r w:rsidRPr="00807405">
        <w:t xml:space="preserve">) </w:t>
      </w:r>
      <w:r w:rsidR="0093785D" w:rsidRPr="00807405">
        <w:t xml:space="preserve">There can be no difference in </w:t>
      </w:r>
      <w:r w:rsidR="0093785D" w:rsidRPr="00807405">
        <w:rPr>
          <w:i/>
        </w:rPr>
        <w:t>P</w:t>
      </w:r>
      <w:r w:rsidR="00BB78CA" w:rsidRPr="00807405">
        <w:rPr>
          <w:i/>
          <w:vertAlign w:val="subscript"/>
        </w:rPr>
        <w:t>C+</w:t>
      </w:r>
      <w:r w:rsidR="0093785D" w:rsidRPr="00807405">
        <w:t xml:space="preserve">’s truth value with respect to </w:t>
      </w:r>
      <w:r w:rsidR="0093785D" w:rsidRPr="00807405">
        <w:rPr>
          <w:i/>
        </w:rPr>
        <w:t>w</w:t>
      </w:r>
      <w:r w:rsidR="0093785D" w:rsidRPr="00807405">
        <w:rPr>
          <w:i/>
          <w:vertAlign w:val="subscript"/>
        </w:rPr>
        <w:t>C+</w:t>
      </w:r>
      <w:r w:rsidR="0093785D" w:rsidRPr="00807405">
        <w:t>, on the one hand, and</w:t>
      </w:r>
      <w:r w:rsidR="00B916DF" w:rsidRPr="00807405">
        <w:t xml:space="preserve"> each of</w:t>
      </w:r>
      <w:r w:rsidR="0093785D" w:rsidRPr="00807405">
        <w:t xml:space="preserve"> </w:t>
      </w:r>
      <w:r w:rsidR="0093785D" w:rsidRPr="00807405">
        <w:rPr>
          <w:i/>
        </w:rPr>
        <w:t>w</w:t>
      </w:r>
      <w:r w:rsidR="0093785D" w:rsidRPr="00807405">
        <w:rPr>
          <w:i/>
          <w:vertAlign w:val="subscript"/>
        </w:rPr>
        <w:t>F</w:t>
      </w:r>
      <w:r w:rsidR="0093785D" w:rsidRPr="00807405">
        <w:t xml:space="preserve">, and </w:t>
      </w:r>
      <w:r w:rsidR="0093785D" w:rsidRPr="00807405">
        <w:rPr>
          <w:i/>
        </w:rPr>
        <w:t>w</w:t>
      </w:r>
      <w:r w:rsidR="0093785D" w:rsidRPr="00807405">
        <w:rPr>
          <w:i/>
          <w:vertAlign w:val="subscript"/>
        </w:rPr>
        <w:t>C–</w:t>
      </w:r>
      <w:r w:rsidR="00B916DF" w:rsidRPr="00807405">
        <w:t>,</w:t>
      </w:r>
      <w:r w:rsidR="0093785D" w:rsidRPr="00807405">
        <w:t xml:space="preserve"> on the other, without a corresponding difference in what non-modal, intrinsic geometric properties or relations are instantiated in </w:t>
      </w:r>
      <w:r w:rsidR="0093785D" w:rsidRPr="00807405">
        <w:rPr>
          <w:i/>
        </w:rPr>
        <w:t>w</w:t>
      </w:r>
      <w:r w:rsidR="0093785D" w:rsidRPr="00807405">
        <w:rPr>
          <w:i/>
          <w:vertAlign w:val="subscript"/>
        </w:rPr>
        <w:t>C+</w:t>
      </w:r>
      <w:r w:rsidR="0093785D" w:rsidRPr="00807405">
        <w:t xml:space="preserve"> on the one hand, and in </w:t>
      </w:r>
      <w:r w:rsidR="005F1501" w:rsidRPr="00807405">
        <w:t xml:space="preserve">each of </w:t>
      </w:r>
      <w:r w:rsidR="0093785D" w:rsidRPr="00807405">
        <w:rPr>
          <w:i/>
        </w:rPr>
        <w:t>w</w:t>
      </w:r>
      <w:r w:rsidR="0093785D" w:rsidRPr="00807405">
        <w:rPr>
          <w:i/>
          <w:vertAlign w:val="subscript"/>
        </w:rPr>
        <w:t>F</w:t>
      </w:r>
      <w:r w:rsidR="0093785D" w:rsidRPr="00807405">
        <w:t xml:space="preserve">, and </w:t>
      </w:r>
      <w:r w:rsidR="0093785D" w:rsidRPr="00807405">
        <w:rPr>
          <w:i/>
        </w:rPr>
        <w:t>w</w:t>
      </w:r>
      <w:r w:rsidR="0093785D" w:rsidRPr="00807405">
        <w:rPr>
          <w:i/>
          <w:vertAlign w:val="subscript"/>
        </w:rPr>
        <w:t>C–</w:t>
      </w:r>
      <w:r w:rsidR="005F1501" w:rsidRPr="00807405">
        <w:t>,</w:t>
      </w:r>
      <w:r w:rsidR="0093785D" w:rsidRPr="00807405">
        <w:t xml:space="preserve"> on the other.</w:t>
      </w:r>
    </w:p>
    <w:p w14:paraId="1E775F3B" w14:textId="1442AC7C" w:rsidR="00340CA3" w:rsidRPr="00807405" w:rsidRDefault="00340CA3" w:rsidP="00707A9A">
      <w:pPr>
        <w:spacing w:line="480" w:lineRule="auto"/>
        <w:ind w:left="1170" w:hanging="450"/>
      </w:pPr>
      <w:r w:rsidRPr="00807405">
        <w:t>(</w:t>
      </w:r>
      <w:r w:rsidRPr="00807405">
        <w:rPr>
          <w:i/>
        </w:rPr>
        <w:t>S</w:t>
      </w:r>
      <w:r w:rsidR="00816B78" w:rsidRPr="00807405">
        <w:rPr>
          <w:i/>
          <w:vertAlign w:val="subscript"/>
        </w:rPr>
        <w:t>C–</w:t>
      </w:r>
      <w:r w:rsidRPr="00807405">
        <w:t xml:space="preserve">) </w:t>
      </w:r>
      <w:r w:rsidR="0093785D" w:rsidRPr="00807405">
        <w:t xml:space="preserve">There can be no difference in </w:t>
      </w:r>
      <w:r w:rsidR="0093785D" w:rsidRPr="00807405">
        <w:rPr>
          <w:i/>
        </w:rPr>
        <w:t>P</w:t>
      </w:r>
      <w:r w:rsidR="00BB78CA" w:rsidRPr="00807405">
        <w:rPr>
          <w:i/>
          <w:vertAlign w:val="subscript"/>
        </w:rPr>
        <w:t>C–</w:t>
      </w:r>
      <w:r w:rsidR="0093785D" w:rsidRPr="00807405">
        <w:t xml:space="preserve">’s truth value with respect to </w:t>
      </w:r>
      <w:r w:rsidR="0093785D" w:rsidRPr="00807405">
        <w:rPr>
          <w:i/>
        </w:rPr>
        <w:t>w</w:t>
      </w:r>
      <w:r w:rsidR="0093785D" w:rsidRPr="00807405">
        <w:rPr>
          <w:i/>
          <w:vertAlign w:val="subscript"/>
        </w:rPr>
        <w:t>C–</w:t>
      </w:r>
      <w:r w:rsidR="0093785D" w:rsidRPr="00807405">
        <w:t>, on the one hand, and</w:t>
      </w:r>
      <w:r w:rsidR="00B916DF" w:rsidRPr="00807405">
        <w:t xml:space="preserve"> each of</w:t>
      </w:r>
      <w:r w:rsidR="0093785D" w:rsidRPr="00807405">
        <w:t xml:space="preserve"> </w:t>
      </w:r>
      <w:r w:rsidR="0093785D" w:rsidRPr="00807405">
        <w:rPr>
          <w:i/>
        </w:rPr>
        <w:t>w</w:t>
      </w:r>
      <w:r w:rsidR="0093785D" w:rsidRPr="00807405">
        <w:rPr>
          <w:i/>
          <w:vertAlign w:val="subscript"/>
        </w:rPr>
        <w:t>F</w:t>
      </w:r>
      <w:r w:rsidR="0093785D" w:rsidRPr="00807405">
        <w:t xml:space="preserve">, and </w:t>
      </w:r>
      <w:r w:rsidR="0093785D" w:rsidRPr="00807405">
        <w:rPr>
          <w:i/>
        </w:rPr>
        <w:t>w</w:t>
      </w:r>
      <w:r w:rsidR="0093785D" w:rsidRPr="00807405">
        <w:rPr>
          <w:i/>
          <w:vertAlign w:val="subscript"/>
        </w:rPr>
        <w:t>C+</w:t>
      </w:r>
      <w:r w:rsidR="00B916DF" w:rsidRPr="00807405">
        <w:t>,</w:t>
      </w:r>
      <w:r w:rsidR="0093785D" w:rsidRPr="00807405">
        <w:t xml:space="preserve"> on the other, without a corresponding difference in what non-modal, intrinsic geometric properties or relations are instantiated in </w:t>
      </w:r>
      <w:r w:rsidR="0093785D" w:rsidRPr="00807405">
        <w:rPr>
          <w:i/>
        </w:rPr>
        <w:t>w</w:t>
      </w:r>
      <w:r w:rsidR="0093785D" w:rsidRPr="00807405">
        <w:rPr>
          <w:i/>
          <w:vertAlign w:val="subscript"/>
        </w:rPr>
        <w:t>C–</w:t>
      </w:r>
      <w:r w:rsidR="0093785D" w:rsidRPr="00807405">
        <w:t xml:space="preserve"> on the one hand, and in</w:t>
      </w:r>
      <w:r w:rsidR="005F1501" w:rsidRPr="00807405">
        <w:t xml:space="preserve"> each of</w:t>
      </w:r>
      <w:r w:rsidR="0093785D" w:rsidRPr="00807405">
        <w:t xml:space="preserve"> </w:t>
      </w:r>
      <w:r w:rsidR="0093785D" w:rsidRPr="00807405">
        <w:rPr>
          <w:i/>
        </w:rPr>
        <w:t>w</w:t>
      </w:r>
      <w:r w:rsidR="0093785D" w:rsidRPr="00807405">
        <w:rPr>
          <w:i/>
          <w:vertAlign w:val="subscript"/>
        </w:rPr>
        <w:t>F</w:t>
      </w:r>
      <w:r w:rsidR="0093785D" w:rsidRPr="00807405">
        <w:t xml:space="preserve">, and </w:t>
      </w:r>
      <w:r w:rsidR="0093785D" w:rsidRPr="00807405">
        <w:rPr>
          <w:i/>
        </w:rPr>
        <w:t>w</w:t>
      </w:r>
      <w:r w:rsidR="0093785D" w:rsidRPr="00807405">
        <w:rPr>
          <w:i/>
          <w:vertAlign w:val="subscript"/>
        </w:rPr>
        <w:t>C+</w:t>
      </w:r>
      <w:r w:rsidR="005F1501" w:rsidRPr="00807405">
        <w:t>,</w:t>
      </w:r>
      <w:r w:rsidR="0093785D" w:rsidRPr="00807405">
        <w:t xml:space="preserve"> on the other.</w:t>
      </w:r>
    </w:p>
    <w:p w14:paraId="65B280A6" w14:textId="756BF186" w:rsidR="006B50A8" w:rsidRPr="00807405" w:rsidRDefault="006B50A8" w:rsidP="006B50A8">
      <w:pPr>
        <w:spacing w:line="480" w:lineRule="auto"/>
      </w:pPr>
      <w:r w:rsidRPr="00807405">
        <w:t>Belot does not provide a definition of what makes a property</w:t>
      </w:r>
      <w:r w:rsidR="00382C7C" w:rsidRPr="00807405">
        <w:t xml:space="preserve"> or relation</w:t>
      </w:r>
      <w:r w:rsidRPr="00807405">
        <w:t xml:space="preserve"> modal, and I do not have one to offer in his place.  Nevertheless, an example should sufficiently clarify the intended import. </w:t>
      </w:r>
      <w:r w:rsidRPr="00807405">
        <w:rPr>
          <w:b/>
        </w:rPr>
        <w:t xml:space="preserve"> </w:t>
      </w:r>
      <w:r w:rsidRPr="00807405">
        <w:t xml:space="preserve">I am human, and so I instantiate the property </w:t>
      </w:r>
      <w:r w:rsidRPr="00807405">
        <w:rPr>
          <w:i/>
        </w:rPr>
        <w:t>being human</w:t>
      </w:r>
      <w:r w:rsidRPr="00807405">
        <w:t xml:space="preserve">, which is a non-modal property in the relevant sense.  On the other hand, I am not seven feet tall, and so I do not instantiate the property </w:t>
      </w:r>
      <w:r w:rsidRPr="00807405">
        <w:rPr>
          <w:i/>
        </w:rPr>
        <w:t>being seven feet tall</w:t>
      </w:r>
      <w:r w:rsidRPr="00807405">
        <w:t xml:space="preserve">.  But suppose we grant that I am possibly seven feet tall.  If so, then I instantiate the property </w:t>
      </w:r>
      <w:r w:rsidRPr="00807405">
        <w:rPr>
          <w:i/>
        </w:rPr>
        <w:t>possibly being seven feet tall</w:t>
      </w:r>
      <w:r w:rsidRPr="00807405">
        <w:t xml:space="preserve">, and this is a modal property in the sense that concerns us.  </w:t>
      </w:r>
    </w:p>
    <w:p w14:paraId="65FF0547" w14:textId="07BF3897" w:rsidR="0032621F" w:rsidRPr="00807405" w:rsidRDefault="0032621F" w:rsidP="0032621F">
      <w:pPr>
        <w:spacing w:line="480" w:lineRule="auto"/>
        <w:ind w:firstLine="720"/>
        <w:rPr>
          <w:b/>
        </w:rPr>
      </w:pPr>
      <w:r w:rsidRPr="00807405">
        <w:t>Intrinsic properties and relations, on the other hand, are somewhat easier to characteri</w:t>
      </w:r>
      <w:r w:rsidR="0094026C" w:rsidRPr="00807405">
        <w:t>s</w:t>
      </w:r>
      <w:r w:rsidRPr="00807405">
        <w:t xml:space="preserve">e (if not define) than modal properties.  First, let objects be </w:t>
      </w:r>
      <w:r w:rsidRPr="00807405">
        <w:rPr>
          <w:i/>
        </w:rPr>
        <w:t>wholly distinct</w:t>
      </w:r>
      <w:r w:rsidRPr="00807405">
        <w:t xml:space="preserve"> if they have no parts in common.  Next, let us say that an </w:t>
      </w:r>
      <w:r w:rsidRPr="00807405">
        <w:rPr>
          <w:i/>
        </w:rPr>
        <w:t>intrinsic</w:t>
      </w:r>
      <w:r w:rsidRPr="00807405">
        <w:t xml:space="preserve"> property</w:t>
      </w:r>
      <w:r w:rsidRPr="00807405">
        <w:rPr>
          <w:b/>
        </w:rPr>
        <w:t xml:space="preserve"> </w:t>
      </w:r>
      <w:r w:rsidRPr="00807405">
        <w:t xml:space="preserve">is one that describes how an object is in and of itself, and apart from how everything wholly distinct from it is; similarly, an </w:t>
      </w:r>
      <w:r w:rsidRPr="00807405">
        <w:rPr>
          <w:i/>
        </w:rPr>
        <w:t>n</w:t>
      </w:r>
      <w:r w:rsidRPr="00807405">
        <w:t xml:space="preserve">-place intrinsic relation is one that </w:t>
      </w:r>
      <w:r w:rsidRPr="00807405">
        <w:rPr>
          <w:i/>
        </w:rPr>
        <w:t>n</w:t>
      </w:r>
      <w:r w:rsidRPr="00807405">
        <w:t xml:space="preserve"> objects instantiate in virtue of how they are</w:t>
      </w:r>
      <w:r w:rsidR="002F0018" w:rsidRPr="00807405">
        <w:t>, and how they are</w:t>
      </w:r>
      <w:r w:rsidRPr="00807405">
        <w:t xml:space="preserve"> related to each other, and apart from</w:t>
      </w:r>
      <w:r w:rsidR="00D919FA" w:rsidRPr="00807405">
        <w:t xml:space="preserve"> </w:t>
      </w:r>
      <w:r w:rsidRPr="00807405">
        <w:t>how</w:t>
      </w:r>
      <w:r w:rsidR="00D919FA" w:rsidRPr="00807405">
        <w:t xml:space="preserve"> </w:t>
      </w:r>
      <w:r w:rsidRPr="00807405">
        <w:t xml:space="preserve">everything wholly distinct from the </w:t>
      </w:r>
      <w:r w:rsidRPr="00807405">
        <w:rPr>
          <w:i/>
        </w:rPr>
        <w:t>n</w:t>
      </w:r>
      <w:r w:rsidRPr="00807405">
        <w:t xml:space="preserve"> objects is (cf. Belot 2011: 51; Lewis 1983: 197; Skow 2007).</w:t>
      </w:r>
    </w:p>
    <w:p w14:paraId="330F2EDB" w14:textId="242749E5" w:rsidR="006B50A8" w:rsidRPr="00807405" w:rsidRDefault="00085AE7" w:rsidP="00313551">
      <w:pPr>
        <w:spacing w:line="480" w:lineRule="auto"/>
        <w:ind w:firstLine="720"/>
        <w:rPr>
          <w:b/>
        </w:rPr>
      </w:pPr>
      <w:r w:rsidRPr="00807405">
        <w:lastRenderedPageBreak/>
        <w:t>Clarifications aside</w:t>
      </w:r>
      <w:r w:rsidR="006B50A8" w:rsidRPr="00807405">
        <w:t xml:space="preserve">, there is a problem with </w:t>
      </w:r>
      <w:r w:rsidR="0059722F" w:rsidRPr="00807405">
        <w:t xml:space="preserve">each of </w:t>
      </w:r>
      <w:r w:rsidR="004D49D0" w:rsidRPr="00807405">
        <w:rPr>
          <w:i/>
        </w:rPr>
        <w:t>S</w:t>
      </w:r>
      <w:r w:rsidR="004D49D0" w:rsidRPr="00807405">
        <w:rPr>
          <w:i/>
          <w:vertAlign w:val="subscript"/>
        </w:rPr>
        <w:t>F</w:t>
      </w:r>
      <w:r w:rsidR="0059722F" w:rsidRPr="00807405">
        <w:rPr>
          <w:i/>
        </w:rPr>
        <w:softHyphen/>
      </w:r>
      <w:r w:rsidR="0059722F" w:rsidRPr="00807405">
        <w:t xml:space="preserve">, </w:t>
      </w:r>
      <w:r w:rsidR="004D49D0" w:rsidRPr="00807405">
        <w:rPr>
          <w:i/>
        </w:rPr>
        <w:t>S</w:t>
      </w:r>
      <w:r w:rsidR="004D49D0" w:rsidRPr="00807405">
        <w:rPr>
          <w:i/>
          <w:vertAlign w:val="subscript"/>
        </w:rPr>
        <w:t>C+</w:t>
      </w:r>
      <w:r w:rsidR="0059722F" w:rsidRPr="00807405">
        <w:rPr>
          <w:i/>
        </w:rPr>
        <w:softHyphen/>
      </w:r>
      <w:r w:rsidR="0059722F" w:rsidRPr="00807405">
        <w:t xml:space="preserve">, and </w:t>
      </w:r>
      <w:r w:rsidR="0059722F" w:rsidRPr="00807405">
        <w:rPr>
          <w:i/>
        </w:rPr>
        <w:t>S</w:t>
      </w:r>
      <w:r w:rsidR="004D49D0" w:rsidRPr="00807405">
        <w:rPr>
          <w:i/>
          <w:vertAlign w:val="subscript"/>
        </w:rPr>
        <w:t>C</w:t>
      </w:r>
      <w:r w:rsidR="004D49D0" w:rsidRPr="00807405">
        <w:rPr>
          <w:b/>
          <w:i/>
          <w:vertAlign w:val="subscript"/>
        </w:rPr>
        <w:t>–</w:t>
      </w:r>
      <w:r w:rsidR="006B50A8" w:rsidRPr="00807405">
        <w:t xml:space="preserve">, which is that, according to a growing consensus, metaphysical dependence </w:t>
      </w:r>
      <w:r w:rsidR="006B50A8" w:rsidRPr="00807405">
        <w:rPr>
          <w:color w:val="141414"/>
        </w:rPr>
        <w:t xml:space="preserve">cannot be reduced to, or understood in terms of, supervenience.  </w:t>
      </w:r>
      <w:r w:rsidR="009527D7" w:rsidRPr="00807405">
        <w:rPr>
          <w:color w:val="141414"/>
        </w:rPr>
        <w:t>Instead,</w:t>
      </w:r>
      <w:r w:rsidR="006B50A8" w:rsidRPr="00807405">
        <w:rPr>
          <w:color w:val="141414"/>
        </w:rPr>
        <w:t xml:space="preserve"> many have</w:t>
      </w:r>
      <w:r w:rsidR="006B50A8" w:rsidRPr="00807405">
        <w:t xml:space="preserve"> accepted an alternative </w:t>
      </w:r>
      <w:r w:rsidR="006B50A8" w:rsidRPr="00807405">
        <w:rPr>
          <w:i/>
        </w:rPr>
        <w:t>grounding</w:t>
      </w:r>
      <w:r w:rsidR="006B50A8" w:rsidRPr="00807405">
        <w:t xml:space="preserve"> account of </w:t>
      </w:r>
      <w:r w:rsidR="009527D7" w:rsidRPr="00807405">
        <w:t>such</w:t>
      </w:r>
      <w:r w:rsidR="006B50A8" w:rsidRPr="00807405">
        <w:t xml:space="preserve"> dependence.  Though there is some variation, many (perhaps most) grounders regard grounding as a relation that holds between facts</w:t>
      </w:r>
      <w:r w:rsidR="00DD5995" w:rsidRPr="00807405">
        <w:t xml:space="preserve"> (where a fact is a non-mereological complex </w:t>
      </w:r>
      <w:r w:rsidR="006C548E" w:rsidRPr="00807405">
        <w:t>that has</w:t>
      </w:r>
      <w:r w:rsidR="0008305B" w:rsidRPr="00807405">
        <w:t>,</w:t>
      </w:r>
      <w:r w:rsidR="00313551" w:rsidRPr="00807405">
        <w:t xml:space="preserve"> as constituents</w:t>
      </w:r>
      <w:r w:rsidR="0008305B" w:rsidRPr="00807405">
        <w:t>,</w:t>
      </w:r>
      <w:r w:rsidR="006C548E" w:rsidRPr="00807405">
        <w:t xml:space="preserve"> one or more objects instantiating one or more properties or relations</w:t>
      </w:r>
      <w:r w:rsidR="00DD5995" w:rsidRPr="00807405">
        <w:t>)</w:t>
      </w:r>
      <w:r w:rsidR="00E1547C" w:rsidRPr="00807405">
        <w:t>, and I assume this conception here</w:t>
      </w:r>
      <w:r w:rsidR="00DD5995" w:rsidRPr="00807405">
        <w:t xml:space="preserve"> </w:t>
      </w:r>
      <w:r w:rsidR="002B3159" w:rsidRPr="00807405">
        <w:t>(</w:t>
      </w:r>
      <w:r w:rsidR="00685B49" w:rsidRPr="00807405">
        <w:t xml:space="preserve">cf. </w:t>
      </w:r>
      <w:r w:rsidR="002B3159" w:rsidRPr="00807405">
        <w:t xml:space="preserve">Audi 2012; Raven </w:t>
      </w:r>
      <w:r w:rsidR="00E1547C" w:rsidRPr="00807405">
        <w:t>2012; Rosen 2010; Trogdon 2013)</w:t>
      </w:r>
      <w:r w:rsidR="006B50A8" w:rsidRPr="00807405">
        <w:t>.</w:t>
      </w:r>
      <w:r w:rsidR="006B50A8" w:rsidRPr="00807405">
        <w:rPr>
          <w:rStyle w:val="FootnoteReference"/>
        </w:rPr>
        <w:footnoteReference w:id="4"/>
      </w:r>
      <w:r w:rsidR="00E6513D" w:rsidRPr="00807405">
        <w:t xml:space="preserve">  </w:t>
      </w:r>
    </w:p>
    <w:p w14:paraId="688558B4" w14:textId="5193150B" w:rsidR="006B50A8" w:rsidRPr="00807405" w:rsidRDefault="006B50A8" w:rsidP="006B50A8">
      <w:pPr>
        <w:spacing w:line="480" w:lineRule="auto"/>
        <w:ind w:firstLine="720"/>
        <w:rPr>
          <w:b/>
        </w:rPr>
      </w:pPr>
      <w:r w:rsidRPr="00807405">
        <w:t xml:space="preserve">Although grounding shares with supervenience the formal feature of being </w:t>
      </w:r>
      <w:r w:rsidRPr="00807405">
        <w:rPr>
          <w:i/>
        </w:rPr>
        <w:t>transitive</w:t>
      </w:r>
      <w:r w:rsidRPr="00807405">
        <w:t>,</w:t>
      </w:r>
      <w:r w:rsidR="000571CD" w:rsidRPr="00807405">
        <w:rPr>
          <w:rStyle w:val="FootnoteReference"/>
        </w:rPr>
        <w:footnoteReference w:id="5"/>
      </w:r>
      <w:r w:rsidRPr="00807405">
        <w:t xml:space="preserve"> grounding nevertheless differs crucially in that it is both </w:t>
      </w:r>
      <w:r w:rsidRPr="00807405">
        <w:rPr>
          <w:i/>
        </w:rPr>
        <w:t>irreflexive</w:t>
      </w:r>
      <w:r w:rsidRPr="00807405">
        <w:t xml:space="preserve"> and </w:t>
      </w:r>
      <w:r w:rsidRPr="00807405">
        <w:rPr>
          <w:i/>
        </w:rPr>
        <w:t>asymmetric</w:t>
      </w:r>
      <w:r w:rsidR="001C4E6B" w:rsidRPr="00807405">
        <w:t xml:space="preserve"> (</w:t>
      </w:r>
      <w:r w:rsidR="00685B49" w:rsidRPr="00807405">
        <w:t xml:space="preserve">cf. </w:t>
      </w:r>
      <w:r w:rsidR="001C4E6B" w:rsidRPr="00807405">
        <w:t>Cameron 2008: 3; Raven 2012: 689; Rosen 2010: 115)</w:t>
      </w:r>
      <w:r w:rsidRPr="00807405">
        <w:t xml:space="preserve">, whereas supervenience is </w:t>
      </w:r>
      <w:r w:rsidRPr="00807405">
        <w:rPr>
          <w:i/>
        </w:rPr>
        <w:t>reflexive</w:t>
      </w:r>
      <w:r w:rsidRPr="00807405">
        <w:t xml:space="preserve"> and </w:t>
      </w:r>
      <w:r w:rsidRPr="00807405">
        <w:rPr>
          <w:i/>
        </w:rPr>
        <w:t>non-asymmetric</w:t>
      </w:r>
      <w:r w:rsidRPr="00807405">
        <w:t>.</w:t>
      </w:r>
      <w:r w:rsidRPr="00807405">
        <w:rPr>
          <w:b/>
        </w:rPr>
        <w:t xml:space="preserve">  </w:t>
      </w:r>
      <w:r w:rsidRPr="00807405">
        <w:t>Furthermore, groundin</w:t>
      </w:r>
      <w:r w:rsidR="00412BA8" w:rsidRPr="00807405">
        <w:t xml:space="preserve">g is appropriately fine grained. </w:t>
      </w:r>
      <w:r w:rsidRPr="00807405">
        <w:t xml:space="preserve"> </w:t>
      </w:r>
      <w:r w:rsidR="008339BA" w:rsidRPr="00807405">
        <w:t>A</w:t>
      </w:r>
      <w:r w:rsidRPr="00807405">
        <w:t xml:space="preserve"> statue’s aesthetic properties are grounded in its physical properties,</w:t>
      </w:r>
      <w:r w:rsidR="001E0DBA" w:rsidRPr="00807405">
        <w:t xml:space="preserve"> </w:t>
      </w:r>
      <w:r w:rsidRPr="00807405">
        <w:t>but it is not the case that every property that is necessarily instantiated is grounded in the statue’s physical properties.  Unlike supervenience, grounding is not</w:t>
      </w:r>
      <w:r w:rsidR="00494C24" w:rsidRPr="00807405">
        <w:t xml:space="preserve"> itself</w:t>
      </w:r>
      <w:r w:rsidRPr="00807405">
        <w:t xml:space="preserve"> a relation of modal covariation, and so grounding </w:t>
      </w:r>
      <w:r w:rsidR="003E1E5A" w:rsidRPr="00807405">
        <w:t>is able to distinguish what mere supervenience cannot: namely</w:t>
      </w:r>
      <w:r w:rsidR="0091659A" w:rsidRPr="00807405">
        <w:t>,</w:t>
      </w:r>
      <w:r w:rsidRPr="00807405">
        <w:t xml:space="preserve"> genuine cases of dependence (e.g., of the statue’s aesthetic properties on its physical properties) from spurious </w:t>
      </w:r>
      <w:r w:rsidR="008245A8" w:rsidRPr="00807405">
        <w:t>ones</w:t>
      </w:r>
      <w:r w:rsidRPr="00807405">
        <w:t xml:space="preserve"> (e.g., of the property </w:t>
      </w:r>
      <w:r w:rsidRPr="00807405">
        <w:rPr>
          <w:i/>
        </w:rPr>
        <w:t>being such that 2+2=4</w:t>
      </w:r>
      <w:r w:rsidRPr="00807405">
        <w:t xml:space="preserve"> on the statue’s physical properties).</w:t>
      </w:r>
      <w:r w:rsidR="004A0196" w:rsidRPr="00807405">
        <w:rPr>
          <w:rStyle w:val="FootnoteReference"/>
        </w:rPr>
        <w:footnoteReference w:id="6"/>
      </w:r>
    </w:p>
    <w:p w14:paraId="7E732137" w14:textId="11932FF9" w:rsidR="00FF74A3" w:rsidRPr="00807405" w:rsidRDefault="006B50A8" w:rsidP="005E7237">
      <w:pPr>
        <w:spacing w:line="480" w:lineRule="auto"/>
        <w:ind w:firstLine="720"/>
      </w:pPr>
      <w:r w:rsidRPr="00807405">
        <w:lastRenderedPageBreak/>
        <w:t>Given that</w:t>
      </w:r>
      <w:r w:rsidR="009F1A5F" w:rsidRPr="00807405">
        <w:t xml:space="preserve"> discussions of</w:t>
      </w:r>
      <w:r w:rsidR="005E7237" w:rsidRPr="00807405">
        <w:t xml:space="preserve"> the relationist’s difficulties with grounding tend to understand the latter in terms of supervenience</w:t>
      </w:r>
      <w:r w:rsidRPr="00807405">
        <w:t xml:space="preserve">, I will also assume, as many do, that grounding, though not </w:t>
      </w:r>
      <w:r w:rsidRPr="00807405">
        <w:rPr>
          <w:i/>
        </w:rPr>
        <w:t>reducible</w:t>
      </w:r>
      <w:r w:rsidRPr="00807405">
        <w:t xml:space="preserve"> to supervenience, nevertheless </w:t>
      </w:r>
      <w:r w:rsidRPr="00807405">
        <w:rPr>
          <w:i/>
        </w:rPr>
        <w:t>entails</w:t>
      </w:r>
      <w:r w:rsidRPr="00807405">
        <w:t xml:space="preserve"> it.</w:t>
      </w:r>
      <w:r w:rsidRPr="00807405">
        <w:rPr>
          <w:rStyle w:val="FootnoteReference"/>
        </w:rPr>
        <w:footnoteReference w:id="7"/>
      </w:r>
      <w:r w:rsidRPr="00807405">
        <w:t xml:space="preserve">  For instance, Jonathan Schaffer (2009: 364) writes: “There is an interesting question about the modal consequences of grounding.  This opens up the prospect of using supervenience for </w:t>
      </w:r>
      <w:r w:rsidRPr="00807405">
        <w:rPr>
          <w:i/>
        </w:rPr>
        <w:t>something</w:t>
      </w:r>
      <w:r w:rsidRPr="00807405">
        <w:t xml:space="preserve"> – the right sort of supervenience failure can show grounding failure” (emphasis in original). </w:t>
      </w:r>
      <w:r w:rsidR="008D3B31" w:rsidRPr="00807405">
        <w:t xml:space="preserve"> G</w:t>
      </w:r>
      <w:r w:rsidR="00FF74A3" w:rsidRPr="00807405">
        <w:t xml:space="preserve">iven </w:t>
      </w:r>
      <w:r w:rsidR="00BF4387" w:rsidRPr="00807405">
        <w:t>the aforementioned</w:t>
      </w:r>
      <w:r w:rsidR="008D3B31" w:rsidRPr="00807405">
        <w:t xml:space="preserve"> entailment</w:t>
      </w:r>
      <w:r w:rsidR="001E6CED" w:rsidRPr="00807405">
        <w:t xml:space="preserve">, </w:t>
      </w:r>
      <w:r w:rsidR="008D3B31" w:rsidRPr="00807405">
        <w:t xml:space="preserve">I will now show that </w:t>
      </w:r>
      <w:r w:rsidR="00FF74A3" w:rsidRPr="00807405">
        <w:t>it is precisely the</w:t>
      </w:r>
      <w:r w:rsidR="0012599F" w:rsidRPr="00807405">
        <w:t xml:space="preserve"> seeming</w:t>
      </w:r>
      <w:r w:rsidR="00FF74A3" w:rsidRPr="00807405">
        <w:t xml:space="preserve"> failure of </w:t>
      </w:r>
      <w:r w:rsidR="008D3B31" w:rsidRPr="00807405">
        <w:t>supervenience</w:t>
      </w:r>
      <w:r w:rsidR="00FF74A3" w:rsidRPr="00807405">
        <w:t xml:space="preserve"> that gives rise to</w:t>
      </w:r>
      <w:r w:rsidR="00ED6E93" w:rsidRPr="00807405">
        <w:t xml:space="preserve"> a certain class of</w:t>
      </w:r>
      <w:r w:rsidR="00FF74A3" w:rsidRPr="00807405">
        <w:t xml:space="preserve"> grounding problem</w:t>
      </w:r>
      <w:r w:rsidR="004B4CC7" w:rsidRPr="00807405">
        <w:t>s</w:t>
      </w:r>
      <w:r w:rsidR="00FF74A3" w:rsidRPr="00807405">
        <w:t xml:space="preserve"> for relationism</w:t>
      </w:r>
      <w:r w:rsidR="000637F6" w:rsidRPr="00807405">
        <w:t>.</w:t>
      </w:r>
    </w:p>
    <w:p w14:paraId="10A858A5" w14:textId="319B3E97" w:rsidR="006B50A8" w:rsidRPr="00807405" w:rsidRDefault="006B50A8" w:rsidP="00260D74">
      <w:pPr>
        <w:spacing w:line="480" w:lineRule="auto"/>
        <w:ind w:firstLine="720"/>
      </w:pPr>
      <w:r w:rsidRPr="00807405">
        <w:t xml:space="preserve">As the relationist is attempting to ground the truth of </w:t>
      </w:r>
      <w:r w:rsidRPr="00807405">
        <w:rPr>
          <w:i/>
        </w:rPr>
        <w:t>P</w:t>
      </w:r>
      <w:r w:rsidR="00320FE9" w:rsidRPr="00807405">
        <w:rPr>
          <w:i/>
          <w:vertAlign w:val="subscript"/>
        </w:rPr>
        <w:t>F</w:t>
      </w:r>
      <w:r w:rsidRPr="00807405">
        <w:t xml:space="preserve"> in </w:t>
      </w:r>
      <w:r w:rsidRPr="00807405">
        <w:rPr>
          <w:i/>
        </w:rPr>
        <w:t>w</w:t>
      </w:r>
      <w:r w:rsidRPr="00807405">
        <w:rPr>
          <w:i/>
          <w:vertAlign w:val="subscript"/>
        </w:rPr>
        <w:t>F</w:t>
      </w:r>
      <w:r w:rsidRPr="00807405">
        <w:t xml:space="preserve">, </w:t>
      </w:r>
      <w:r w:rsidR="00B82AD9" w:rsidRPr="00807405">
        <w:rPr>
          <w:i/>
        </w:rPr>
        <w:t>P</w:t>
      </w:r>
      <w:r w:rsidR="00320FE9" w:rsidRPr="00807405">
        <w:rPr>
          <w:i/>
          <w:vertAlign w:val="subscript"/>
        </w:rPr>
        <w:t>C+</w:t>
      </w:r>
      <w:r w:rsidR="00B82AD9" w:rsidRPr="00807405">
        <w:t xml:space="preserve"> in </w:t>
      </w:r>
      <w:r w:rsidR="00B82AD9" w:rsidRPr="00807405">
        <w:rPr>
          <w:i/>
        </w:rPr>
        <w:t>w</w:t>
      </w:r>
      <w:r w:rsidR="00B82AD9" w:rsidRPr="00807405">
        <w:rPr>
          <w:i/>
          <w:vertAlign w:val="subscript"/>
        </w:rPr>
        <w:t>C+</w:t>
      </w:r>
      <w:r w:rsidR="00B82AD9" w:rsidRPr="00807405">
        <w:t xml:space="preserve">, and </w:t>
      </w:r>
      <w:r w:rsidR="00B82AD9" w:rsidRPr="00807405">
        <w:rPr>
          <w:i/>
        </w:rPr>
        <w:t>P</w:t>
      </w:r>
      <w:r w:rsidR="00320FE9" w:rsidRPr="00807405">
        <w:rPr>
          <w:i/>
          <w:vertAlign w:val="subscript"/>
        </w:rPr>
        <w:t>C–</w:t>
      </w:r>
      <w:r w:rsidR="00B82AD9" w:rsidRPr="00807405">
        <w:t xml:space="preserve"> in</w:t>
      </w:r>
      <w:r w:rsidR="00260D74" w:rsidRPr="00807405">
        <w:t xml:space="preserve"> </w:t>
      </w:r>
      <w:r w:rsidR="00260D74" w:rsidRPr="00807405">
        <w:rPr>
          <w:i/>
        </w:rPr>
        <w:t>w</w:t>
      </w:r>
      <w:r w:rsidR="00260D74" w:rsidRPr="00807405">
        <w:rPr>
          <w:i/>
          <w:vertAlign w:val="subscript"/>
        </w:rPr>
        <w:t>C–</w:t>
      </w:r>
      <w:r w:rsidR="00260D74" w:rsidRPr="00807405">
        <w:t xml:space="preserve">, each of these propositions must be </w:t>
      </w:r>
      <w:r w:rsidRPr="00807405">
        <w:t>grounded in whatever non-modal, intrinsic</w:t>
      </w:r>
      <w:r w:rsidR="00BF4387" w:rsidRPr="00807405">
        <w:t xml:space="preserve"> geometric</w:t>
      </w:r>
      <w:r w:rsidRPr="00807405">
        <w:t xml:space="preserve"> properties </w:t>
      </w:r>
      <w:r w:rsidR="000F6314" w:rsidRPr="00807405">
        <w:t>or</w:t>
      </w:r>
      <w:r w:rsidRPr="00807405">
        <w:t xml:space="preserve"> </w:t>
      </w:r>
      <w:r w:rsidR="00596877" w:rsidRPr="00807405">
        <w:t xml:space="preserve">relations are instantiated in </w:t>
      </w:r>
      <w:r w:rsidR="00CC0EAA" w:rsidRPr="00807405">
        <w:t xml:space="preserve">each of </w:t>
      </w:r>
      <w:r w:rsidR="00596877" w:rsidRPr="00807405">
        <w:rPr>
          <w:i/>
        </w:rPr>
        <w:t>w</w:t>
      </w:r>
      <w:r w:rsidR="00596877" w:rsidRPr="00807405">
        <w:rPr>
          <w:i/>
          <w:vertAlign w:val="subscript"/>
        </w:rPr>
        <w:t>F</w:t>
      </w:r>
      <w:r w:rsidR="00CC0EAA" w:rsidRPr="00807405">
        <w:t xml:space="preserve">, </w:t>
      </w:r>
      <w:r w:rsidR="00CC0EAA" w:rsidRPr="00807405">
        <w:rPr>
          <w:i/>
        </w:rPr>
        <w:t>w</w:t>
      </w:r>
      <w:r w:rsidR="00CC0EAA" w:rsidRPr="00807405">
        <w:rPr>
          <w:i/>
          <w:vertAlign w:val="subscript"/>
        </w:rPr>
        <w:t>C+</w:t>
      </w:r>
      <w:r w:rsidR="00CC0EAA" w:rsidRPr="00807405">
        <w:t xml:space="preserve">, and </w:t>
      </w:r>
      <w:r w:rsidR="00CC0EAA" w:rsidRPr="00807405">
        <w:rPr>
          <w:i/>
        </w:rPr>
        <w:t>w</w:t>
      </w:r>
      <w:r w:rsidR="00CC0EAA" w:rsidRPr="00807405">
        <w:rPr>
          <w:i/>
          <w:vertAlign w:val="subscript"/>
        </w:rPr>
        <w:t>C–</w:t>
      </w:r>
      <w:r w:rsidR="00CC0EAA" w:rsidRPr="00807405">
        <w:t>, respectively</w:t>
      </w:r>
      <w:r w:rsidRPr="00807405">
        <w:t xml:space="preserve">.  </w:t>
      </w:r>
      <w:r w:rsidR="00AB657C" w:rsidRPr="00807405">
        <w:t>Thus we have</w:t>
      </w:r>
      <w:r w:rsidRPr="00807405">
        <w:t xml:space="preserve"> the following</w:t>
      </w:r>
      <w:r w:rsidR="00CC0EAA" w:rsidRPr="00807405">
        <w:t xml:space="preserve"> </w:t>
      </w:r>
      <w:r w:rsidR="0059722F" w:rsidRPr="00807405">
        <w:t>grounding theses</w:t>
      </w:r>
      <w:r w:rsidRPr="00807405">
        <w:t>:</w:t>
      </w:r>
    </w:p>
    <w:p w14:paraId="255D7B13" w14:textId="369BCFC4" w:rsidR="006B50A8" w:rsidRPr="00807405" w:rsidRDefault="0059722F" w:rsidP="0059722F">
      <w:pPr>
        <w:spacing w:line="480" w:lineRule="auto"/>
        <w:ind w:left="1260" w:hanging="540"/>
      </w:pPr>
      <w:r w:rsidRPr="00807405">
        <w:t>(</w:t>
      </w:r>
      <w:r w:rsidRPr="00807405">
        <w:rPr>
          <w:i/>
        </w:rPr>
        <w:t>G</w:t>
      </w:r>
      <w:r w:rsidR="0099082A" w:rsidRPr="00807405">
        <w:rPr>
          <w:i/>
          <w:vertAlign w:val="subscript"/>
        </w:rPr>
        <w:t>F</w:t>
      </w:r>
      <w:r w:rsidRPr="00807405">
        <w:t xml:space="preserve">) </w:t>
      </w:r>
      <w:r w:rsidR="00CC0EAA" w:rsidRPr="00807405">
        <w:t>T</w:t>
      </w:r>
      <w:r w:rsidR="006B50A8" w:rsidRPr="00807405">
        <w:t xml:space="preserve">hat </w:t>
      </w:r>
      <w:r w:rsidR="006B50A8" w:rsidRPr="00807405">
        <w:rPr>
          <w:i/>
        </w:rPr>
        <w:t>P</w:t>
      </w:r>
      <w:r w:rsidR="00320FE9" w:rsidRPr="00807405">
        <w:rPr>
          <w:i/>
          <w:vertAlign w:val="subscript"/>
        </w:rPr>
        <w:t>F</w:t>
      </w:r>
      <w:r w:rsidR="006B50A8" w:rsidRPr="00807405">
        <w:t xml:space="preserve"> is true in </w:t>
      </w:r>
      <w:r w:rsidR="006B50A8" w:rsidRPr="00807405">
        <w:rPr>
          <w:i/>
        </w:rPr>
        <w:t>w</w:t>
      </w:r>
      <w:r w:rsidR="006B50A8" w:rsidRPr="00807405">
        <w:rPr>
          <w:i/>
          <w:vertAlign w:val="subscript"/>
        </w:rPr>
        <w:t>F</w:t>
      </w:r>
      <w:r w:rsidR="006B50A8" w:rsidRPr="00807405">
        <w:t xml:space="preserve"> is grounded in </w:t>
      </w:r>
      <w:r w:rsidR="00596877" w:rsidRPr="00807405">
        <w:rPr>
          <w:i/>
        </w:rPr>
        <w:t>w</w:t>
      </w:r>
      <w:r w:rsidR="006B50A8" w:rsidRPr="00807405">
        <w:rPr>
          <w:i/>
          <w:vertAlign w:val="subscript"/>
        </w:rPr>
        <w:t>F</w:t>
      </w:r>
      <w:r w:rsidR="00130F7E" w:rsidRPr="00807405">
        <w:t>’s</w:t>
      </w:r>
      <w:r w:rsidR="006B50A8" w:rsidRPr="00807405">
        <w:t xml:space="preserve"> </w:t>
      </w:r>
      <w:r w:rsidR="00130F7E" w:rsidRPr="00807405">
        <w:t>non-modal</w:t>
      </w:r>
      <w:r w:rsidR="0057785B" w:rsidRPr="00807405">
        <w:t xml:space="preserve"> and</w:t>
      </w:r>
      <w:r w:rsidR="00130F7E" w:rsidRPr="00807405">
        <w:t xml:space="preserve"> </w:t>
      </w:r>
      <w:r w:rsidR="006B50A8" w:rsidRPr="00807405">
        <w:t>intrinsic</w:t>
      </w:r>
      <w:r w:rsidR="0057785B" w:rsidRPr="00807405">
        <w:t xml:space="preserve"> geometric</w:t>
      </w:r>
      <w:r w:rsidR="006B50A8" w:rsidRPr="00807405">
        <w:t xml:space="preserve"> properties</w:t>
      </w:r>
      <w:r w:rsidR="00AB657C" w:rsidRPr="00807405">
        <w:t xml:space="preserve"> </w:t>
      </w:r>
      <w:r w:rsidR="000F6314" w:rsidRPr="00807405">
        <w:t>or</w:t>
      </w:r>
      <w:r w:rsidR="00AB657C" w:rsidRPr="00807405">
        <w:t xml:space="preserve"> relations</w:t>
      </w:r>
      <w:r w:rsidR="006B50A8" w:rsidRPr="00807405">
        <w:t>.</w:t>
      </w:r>
      <w:r w:rsidR="00433B0F" w:rsidRPr="00807405">
        <w:t xml:space="preserve"> </w:t>
      </w:r>
    </w:p>
    <w:p w14:paraId="2716D17C" w14:textId="1321206B" w:rsidR="00CC0EAA" w:rsidRPr="00807405" w:rsidRDefault="0059722F" w:rsidP="0059722F">
      <w:pPr>
        <w:spacing w:line="480" w:lineRule="auto"/>
        <w:ind w:left="1260" w:hanging="540"/>
      </w:pPr>
      <w:r w:rsidRPr="00807405">
        <w:t>(</w:t>
      </w:r>
      <w:r w:rsidRPr="00807405">
        <w:rPr>
          <w:i/>
        </w:rPr>
        <w:t>G</w:t>
      </w:r>
      <w:r w:rsidR="00816B78" w:rsidRPr="00807405">
        <w:rPr>
          <w:i/>
          <w:vertAlign w:val="subscript"/>
        </w:rPr>
        <w:t>C+</w:t>
      </w:r>
      <w:r w:rsidRPr="00807405">
        <w:t xml:space="preserve">) </w:t>
      </w:r>
      <w:r w:rsidR="00CC0EAA" w:rsidRPr="00807405">
        <w:t xml:space="preserve">That </w:t>
      </w:r>
      <w:r w:rsidR="00CC0EAA" w:rsidRPr="00807405">
        <w:rPr>
          <w:i/>
        </w:rPr>
        <w:t>P</w:t>
      </w:r>
      <w:r w:rsidR="00320FE9" w:rsidRPr="00807405">
        <w:rPr>
          <w:i/>
          <w:vertAlign w:val="subscript"/>
        </w:rPr>
        <w:t>C+</w:t>
      </w:r>
      <w:r w:rsidR="00CC0EAA" w:rsidRPr="00807405">
        <w:t xml:space="preserve"> is true in </w:t>
      </w:r>
      <w:r w:rsidR="00CC0EAA" w:rsidRPr="00807405">
        <w:rPr>
          <w:i/>
        </w:rPr>
        <w:t>w</w:t>
      </w:r>
      <w:r w:rsidR="00340CA3" w:rsidRPr="00807405">
        <w:rPr>
          <w:i/>
          <w:vertAlign w:val="subscript"/>
        </w:rPr>
        <w:t>C+</w:t>
      </w:r>
      <w:r w:rsidR="00CC0EAA" w:rsidRPr="00807405">
        <w:t xml:space="preserve"> is grounded in </w:t>
      </w:r>
      <w:r w:rsidR="00CC0EAA" w:rsidRPr="00807405">
        <w:rPr>
          <w:i/>
        </w:rPr>
        <w:t>w</w:t>
      </w:r>
      <w:r w:rsidR="00340CA3" w:rsidRPr="00807405">
        <w:rPr>
          <w:i/>
          <w:vertAlign w:val="subscript"/>
        </w:rPr>
        <w:t>C+</w:t>
      </w:r>
      <w:r w:rsidR="00CC0EAA" w:rsidRPr="00807405">
        <w:t xml:space="preserve">’s non-modal and intrinsic geometric properties or relations. </w:t>
      </w:r>
    </w:p>
    <w:p w14:paraId="075F5FCB" w14:textId="3407614D" w:rsidR="00340CA3" w:rsidRPr="00807405" w:rsidRDefault="0059722F" w:rsidP="0059722F">
      <w:pPr>
        <w:spacing w:line="480" w:lineRule="auto"/>
        <w:ind w:left="1260" w:hanging="540"/>
      </w:pPr>
      <w:r w:rsidRPr="00807405">
        <w:t>(</w:t>
      </w:r>
      <w:r w:rsidRPr="00807405">
        <w:rPr>
          <w:i/>
        </w:rPr>
        <w:t>G</w:t>
      </w:r>
      <w:r w:rsidR="00816B78" w:rsidRPr="00807405">
        <w:rPr>
          <w:i/>
          <w:vertAlign w:val="subscript"/>
        </w:rPr>
        <w:t>C–</w:t>
      </w:r>
      <w:r w:rsidRPr="00807405">
        <w:t xml:space="preserve">) </w:t>
      </w:r>
      <w:r w:rsidR="00CC0EAA" w:rsidRPr="00807405">
        <w:t xml:space="preserve">That </w:t>
      </w:r>
      <w:r w:rsidR="00CC0EAA" w:rsidRPr="00807405">
        <w:rPr>
          <w:i/>
        </w:rPr>
        <w:t>P</w:t>
      </w:r>
      <w:r w:rsidR="00320FE9" w:rsidRPr="00807405">
        <w:rPr>
          <w:i/>
          <w:vertAlign w:val="subscript"/>
        </w:rPr>
        <w:t>C–</w:t>
      </w:r>
      <w:r w:rsidR="00CC0EAA" w:rsidRPr="00807405">
        <w:t xml:space="preserve"> is true in </w:t>
      </w:r>
      <w:r w:rsidR="00340CA3" w:rsidRPr="00807405">
        <w:rPr>
          <w:i/>
        </w:rPr>
        <w:t>w</w:t>
      </w:r>
      <w:r w:rsidR="00340CA3" w:rsidRPr="00807405">
        <w:rPr>
          <w:i/>
          <w:vertAlign w:val="subscript"/>
        </w:rPr>
        <w:t>C–</w:t>
      </w:r>
      <w:r w:rsidR="00CC0EAA" w:rsidRPr="00807405">
        <w:t xml:space="preserve"> is grounded in </w:t>
      </w:r>
      <w:r w:rsidR="00340CA3" w:rsidRPr="00807405">
        <w:rPr>
          <w:i/>
        </w:rPr>
        <w:t>w</w:t>
      </w:r>
      <w:r w:rsidR="00340CA3" w:rsidRPr="00807405">
        <w:rPr>
          <w:i/>
          <w:vertAlign w:val="subscript"/>
        </w:rPr>
        <w:t>C–</w:t>
      </w:r>
      <w:r w:rsidR="00CC0EAA" w:rsidRPr="00807405">
        <w:t xml:space="preserve">’s non-modal and intrinsic geometric properties or relations. </w:t>
      </w:r>
    </w:p>
    <w:p w14:paraId="0E47462C" w14:textId="4ACA4295" w:rsidR="006B50A8" w:rsidRPr="00807405" w:rsidRDefault="00765487" w:rsidP="006B50A8">
      <w:pPr>
        <w:spacing w:line="480" w:lineRule="auto"/>
      </w:pPr>
      <w:r w:rsidRPr="00807405">
        <w:t>Each of the above grounding theses entails one of the</w:t>
      </w:r>
      <w:r w:rsidR="00325200" w:rsidRPr="00807405">
        <w:t xml:space="preserve"> corresponding</w:t>
      </w:r>
      <w:r w:rsidRPr="00807405">
        <w:t xml:space="preserve"> </w:t>
      </w:r>
      <w:r w:rsidR="009D3268" w:rsidRPr="00807405">
        <w:t xml:space="preserve">supervenience theses mentioned earlier.  That is, </w:t>
      </w:r>
      <w:r w:rsidR="00816B78" w:rsidRPr="00807405">
        <w:rPr>
          <w:i/>
        </w:rPr>
        <w:t>G</w:t>
      </w:r>
      <w:r w:rsidR="00816B78" w:rsidRPr="00807405">
        <w:rPr>
          <w:i/>
          <w:vertAlign w:val="subscript"/>
        </w:rPr>
        <w:t>F</w:t>
      </w:r>
      <w:r w:rsidR="009D3268" w:rsidRPr="00807405">
        <w:rPr>
          <w:i/>
        </w:rPr>
        <w:softHyphen/>
      </w:r>
      <w:r w:rsidR="009D3268" w:rsidRPr="00807405">
        <w:t xml:space="preserve"> entails </w:t>
      </w:r>
      <w:r w:rsidR="00816B78" w:rsidRPr="00807405">
        <w:rPr>
          <w:i/>
        </w:rPr>
        <w:t>S</w:t>
      </w:r>
      <w:r w:rsidR="00816B78" w:rsidRPr="00807405">
        <w:rPr>
          <w:i/>
          <w:vertAlign w:val="subscript"/>
        </w:rPr>
        <w:t>F</w:t>
      </w:r>
      <w:r w:rsidR="009D3268" w:rsidRPr="00807405">
        <w:rPr>
          <w:i/>
        </w:rPr>
        <w:softHyphen/>
      </w:r>
      <w:r w:rsidR="009D3268" w:rsidRPr="00807405">
        <w:t xml:space="preserve">, </w:t>
      </w:r>
      <w:r w:rsidR="00320FE9" w:rsidRPr="00807405">
        <w:rPr>
          <w:i/>
        </w:rPr>
        <w:t>G</w:t>
      </w:r>
      <w:r w:rsidR="00320FE9" w:rsidRPr="00807405">
        <w:rPr>
          <w:i/>
          <w:vertAlign w:val="subscript"/>
        </w:rPr>
        <w:t>C+</w:t>
      </w:r>
      <w:r w:rsidR="009D3268" w:rsidRPr="00807405">
        <w:rPr>
          <w:i/>
        </w:rPr>
        <w:softHyphen/>
      </w:r>
      <w:r w:rsidR="009D3268" w:rsidRPr="00807405">
        <w:t xml:space="preserve"> entails </w:t>
      </w:r>
      <w:r w:rsidR="00320FE9" w:rsidRPr="00807405">
        <w:rPr>
          <w:i/>
        </w:rPr>
        <w:t>S</w:t>
      </w:r>
      <w:r w:rsidR="00320FE9" w:rsidRPr="00807405">
        <w:rPr>
          <w:i/>
          <w:vertAlign w:val="subscript"/>
        </w:rPr>
        <w:t>C+</w:t>
      </w:r>
      <w:r w:rsidR="009D3268" w:rsidRPr="00807405">
        <w:rPr>
          <w:i/>
        </w:rPr>
        <w:softHyphen/>
      </w:r>
      <w:r w:rsidR="009D3268" w:rsidRPr="00807405">
        <w:t xml:space="preserve">, and </w:t>
      </w:r>
      <w:r w:rsidR="00320FE9" w:rsidRPr="00807405">
        <w:rPr>
          <w:i/>
        </w:rPr>
        <w:t>G</w:t>
      </w:r>
      <w:r w:rsidR="00320FE9" w:rsidRPr="00807405">
        <w:rPr>
          <w:b/>
          <w:i/>
          <w:vertAlign w:val="subscript"/>
        </w:rPr>
        <w:t>C–</w:t>
      </w:r>
      <w:r w:rsidR="009D3268" w:rsidRPr="00807405">
        <w:rPr>
          <w:i/>
        </w:rPr>
        <w:softHyphen/>
      </w:r>
      <w:r w:rsidR="009D3268" w:rsidRPr="00807405">
        <w:t xml:space="preserve"> entails </w:t>
      </w:r>
      <w:r w:rsidR="009D3268" w:rsidRPr="00807405">
        <w:rPr>
          <w:i/>
        </w:rPr>
        <w:t>S</w:t>
      </w:r>
      <w:r w:rsidR="00320FE9" w:rsidRPr="00807405">
        <w:rPr>
          <w:b/>
          <w:i/>
          <w:vertAlign w:val="subscript"/>
        </w:rPr>
        <w:t>C–</w:t>
      </w:r>
      <w:r w:rsidR="009D3268" w:rsidRPr="00807405">
        <w:t xml:space="preserve">.  </w:t>
      </w:r>
      <w:r w:rsidR="00B47E84" w:rsidRPr="00807405">
        <w:t xml:space="preserve">If this </w:t>
      </w:r>
      <w:r w:rsidR="008D5496" w:rsidRPr="00807405">
        <w:t xml:space="preserve">is </w:t>
      </w:r>
      <w:r w:rsidR="00B47E84" w:rsidRPr="00807405">
        <w:t xml:space="preserve">so, however, there seems to be a straightforward problem.  </w:t>
      </w:r>
      <w:r w:rsidR="003D34ED" w:rsidRPr="00807405">
        <w:t>For</w:t>
      </w:r>
      <w:r w:rsidR="00B47E84" w:rsidRPr="00807405">
        <w:t xml:space="preserve"> example, </w:t>
      </w:r>
      <w:r w:rsidR="00B916DF" w:rsidRPr="00807405">
        <w:t>g</w:t>
      </w:r>
      <w:r w:rsidR="006B50A8" w:rsidRPr="00807405">
        <w:t xml:space="preserve">iven that </w:t>
      </w:r>
      <w:r w:rsidR="006B50A8" w:rsidRPr="00807405">
        <w:rPr>
          <w:i/>
        </w:rPr>
        <w:t>P</w:t>
      </w:r>
      <w:r w:rsidR="00320FE9" w:rsidRPr="00807405">
        <w:rPr>
          <w:i/>
          <w:vertAlign w:val="subscript"/>
        </w:rPr>
        <w:t>F</w:t>
      </w:r>
      <w:r w:rsidR="006B50A8" w:rsidRPr="00807405">
        <w:t xml:space="preserve"> is </w:t>
      </w:r>
      <w:r w:rsidR="006B50A8" w:rsidRPr="00807405">
        <w:lastRenderedPageBreak/>
        <w:t>false in</w:t>
      </w:r>
      <w:r w:rsidR="009F18CE" w:rsidRPr="00807405">
        <w:t xml:space="preserve"> each of</w:t>
      </w:r>
      <w:r w:rsidR="006B50A8" w:rsidRPr="00807405">
        <w:t xml:space="preserve"> </w:t>
      </w:r>
      <w:r w:rsidR="006B50A8" w:rsidRPr="00807405">
        <w:rPr>
          <w:i/>
        </w:rPr>
        <w:t>w</w:t>
      </w:r>
      <w:r w:rsidR="006B50A8" w:rsidRPr="00807405">
        <w:rPr>
          <w:i/>
          <w:vertAlign w:val="subscript"/>
        </w:rPr>
        <w:t>C+</w:t>
      </w:r>
      <w:r w:rsidR="009F18CE" w:rsidRPr="00807405">
        <w:t xml:space="preserve"> and </w:t>
      </w:r>
      <w:r w:rsidR="009F18CE" w:rsidRPr="00807405">
        <w:rPr>
          <w:i/>
        </w:rPr>
        <w:t>w</w:t>
      </w:r>
      <w:r w:rsidR="009F18CE" w:rsidRPr="00807405">
        <w:rPr>
          <w:i/>
          <w:vertAlign w:val="subscript"/>
        </w:rPr>
        <w:t>C–</w:t>
      </w:r>
      <w:r w:rsidR="009F18CE" w:rsidRPr="00807405">
        <w:t>,</w:t>
      </w:r>
      <w:r w:rsidR="006B50A8" w:rsidRPr="00807405">
        <w:t xml:space="preserve"> there must be some d</w:t>
      </w:r>
      <w:r w:rsidR="00405E6F" w:rsidRPr="00807405">
        <w:t>ifference between the non-modal and</w:t>
      </w:r>
      <w:r w:rsidR="006B50A8" w:rsidRPr="00807405">
        <w:t xml:space="preserve"> intrinsic</w:t>
      </w:r>
      <w:r w:rsidR="00BF4387" w:rsidRPr="00807405">
        <w:t xml:space="preserve"> geometric</w:t>
      </w:r>
      <w:r w:rsidR="006B50A8" w:rsidRPr="00807405">
        <w:t xml:space="preserve"> properties</w:t>
      </w:r>
      <w:r w:rsidR="00AB657C" w:rsidRPr="00807405">
        <w:t xml:space="preserve"> </w:t>
      </w:r>
      <w:r w:rsidR="000F6314" w:rsidRPr="00807405">
        <w:t>or</w:t>
      </w:r>
      <w:r w:rsidR="00AB657C" w:rsidRPr="00807405">
        <w:t xml:space="preserve"> relations</w:t>
      </w:r>
      <w:r w:rsidR="006B50A8" w:rsidRPr="00807405">
        <w:t xml:space="preserve"> </w:t>
      </w:r>
      <w:r w:rsidR="002B0628" w:rsidRPr="00807405">
        <w:t xml:space="preserve">instantiated in </w:t>
      </w:r>
      <w:r w:rsidR="002B0628" w:rsidRPr="00807405">
        <w:rPr>
          <w:i/>
        </w:rPr>
        <w:t>w</w:t>
      </w:r>
      <w:r w:rsidR="002B0628" w:rsidRPr="00807405">
        <w:rPr>
          <w:i/>
          <w:vertAlign w:val="subscript"/>
        </w:rPr>
        <w:t>F</w:t>
      </w:r>
      <w:r w:rsidR="009F18CE" w:rsidRPr="00807405">
        <w:t>, on the one hand,</w:t>
      </w:r>
      <w:r w:rsidR="002B0628" w:rsidRPr="00807405">
        <w:t xml:space="preserve"> and</w:t>
      </w:r>
      <w:r w:rsidR="00B71A39" w:rsidRPr="00807405">
        <w:t xml:space="preserve"> such properties or relations</w:t>
      </w:r>
      <w:r w:rsidR="00C96FFA" w:rsidRPr="00807405">
        <w:t xml:space="preserve"> instantiated</w:t>
      </w:r>
      <w:r w:rsidR="002B0628" w:rsidRPr="00807405">
        <w:t xml:space="preserve"> </w:t>
      </w:r>
      <w:r w:rsidR="00915F47" w:rsidRPr="00807405">
        <w:t xml:space="preserve">in </w:t>
      </w:r>
      <w:r w:rsidR="002B0628" w:rsidRPr="00807405">
        <w:rPr>
          <w:i/>
        </w:rPr>
        <w:t>w</w:t>
      </w:r>
      <w:r w:rsidR="002B0628" w:rsidRPr="00807405">
        <w:rPr>
          <w:i/>
          <w:vertAlign w:val="subscript"/>
        </w:rPr>
        <w:t>C+</w:t>
      </w:r>
      <w:r w:rsidR="002B0628" w:rsidRPr="00807405">
        <w:t>,</w:t>
      </w:r>
      <w:r w:rsidR="00915F47" w:rsidRPr="00807405">
        <w:t xml:space="preserve"> and </w:t>
      </w:r>
      <w:r w:rsidR="00915F47" w:rsidRPr="00807405">
        <w:rPr>
          <w:i/>
        </w:rPr>
        <w:t>w</w:t>
      </w:r>
      <w:r w:rsidR="00915F47" w:rsidRPr="00807405">
        <w:rPr>
          <w:i/>
          <w:vertAlign w:val="subscript"/>
        </w:rPr>
        <w:t>C–</w:t>
      </w:r>
      <w:r w:rsidR="00915F47" w:rsidRPr="00807405">
        <w:t>,</w:t>
      </w:r>
      <w:r w:rsidR="002B0628" w:rsidRPr="00807405">
        <w:t xml:space="preserve"> respectively</w:t>
      </w:r>
      <w:r w:rsidR="00915F47" w:rsidRPr="00807405">
        <w:t>, on the other</w:t>
      </w:r>
      <w:r w:rsidR="00AB657C" w:rsidRPr="00807405">
        <w:t>.  But as</w:t>
      </w:r>
      <w:r w:rsidR="006B50A8" w:rsidRPr="00807405">
        <w:t xml:space="preserve"> </w:t>
      </w:r>
      <w:r w:rsidR="00915F47" w:rsidRPr="00807405">
        <w:rPr>
          <w:i/>
        </w:rPr>
        <w:t>w</w:t>
      </w:r>
      <w:r w:rsidR="00915F47" w:rsidRPr="00807405">
        <w:rPr>
          <w:i/>
          <w:vertAlign w:val="subscript"/>
        </w:rPr>
        <w:t>F</w:t>
      </w:r>
      <w:r w:rsidR="00915F47" w:rsidRPr="00807405">
        <w:t xml:space="preserve">, </w:t>
      </w:r>
      <w:r w:rsidR="00915F47" w:rsidRPr="00807405">
        <w:rPr>
          <w:i/>
        </w:rPr>
        <w:t>w</w:t>
      </w:r>
      <w:r w:rsidR="00915F47" w:rsidRPr="00807405">
        <w:rPr>
          <w:i/>
          <w:vertAlign w:val="subscript"/>
        </w:rPr>
        <w:t>C+</w:t>
      </w:r>
      <w:r w:rsidR="00915F47" w:rsidRPr="00807405">
        <w:t xml:space="preserve">, and </w:t>
      </w:r>
      <w:r w:rsidR="00915F47" w:rsidRPr="00807405">
        <w:rPr>
          <w:i/>
        </w:rPr>
        <w:t>w</w:t>
      </w:r>
      <w:r w:rsidR="00915F47" w:rsidRPr="00807405">
        <w:rPr>
          <w:i/>
          <w:vertAlign w:val="subscript"/>
        </w:rPr>
        <w:t>C–</w:t>
      </w:r>
      <w:r w:rsidR="00915F47" w:rsidRPr="00807405">
        <w:t xml:space="preserve"> </w:t>
      </w:r>
      <w:r w:rsidR="006B50A8" w:rsidRPr="00807405">
        <w:t xml:space="preserve">seem to be qualitatively identical, </w:t>
      </w:r>
      <w:r w:rsidR="00915F47" w:rsidRPr="00807405">
        <w:rPr>
          <w:i/>
        </w:rPr>
        <w:t>S</w:t>
      </w:r>
      <w:r w:rsidR="00366D3D" w:rsidRPr="00807405">
        <w:rPr>
          <w:i/>
          <w:vertAlign w:val="subscript"/>
        </w:rPr>
        <w:t>F</w:t>
      </w:r>
      <w:r w:rsidR="001E6CED" w:rsidRPr="00807405">
        <w:t xml:space="preserve"> is false</w:t>
      </w:r>
      <w:r w:rsidR="0028275C" w:rsidRPr="00807405">
        <w:t>;</w:t>
      </w:r>
      <w:r w:rsidR="001E6CED" w:rsidRPr="00807405">
        <w:t xml:space="preserve"> if so, then </w:t>
      </w:r>
      <w:r w:rsidR="00915F47" w:rsidRPr="00807405">
        <w:rPr>
          <w:i/>
        </w:rPr>
        <w:t>G</w:t>
      </w:r>
      <w:r w:rsidR="00366D3D" w:rsidRPr="00807405">
        <w:rPr>
          <w:i/>
          <w:vertAlign w:val="subscript"/>
        </w:rPr>
        <w:t>F</w:t>
      </w:r>
      <w:r w:rsidR="001E6CED" w:rsidRPr="00807405">
        <w:t xml:space="preserve"> is</w:t>
      </w:r>
      <w:r w:rsidR="00FF74A3" w:rsidRPr="00807405">
        <w:t xml:space="preserve"> also</w:t>
      </w:r>
      <w:r w:rsidR="001E6CED" w:rsidRPr="00807405">
        <w:t xml:space="preserve"> false</w:t>
      </w:r>
      <w:r w:rsidR="00915F47" w:rsidRPr="00807405">
        <w:t xml:space="preserve"> (by parallel reasoning, analogous conclusions follow for </w:t>
      </w:r>
      <w:r w:rsidR="00915F47" w:rsidRPr="00807405">
        <w:rPr>
          <w:i/>
        </w:rPr>
        <w:t>S</w:t>
      </w:r>
      <w:r w:rsidR="00366D3D" w:rsidRPr="00807405">
        <w:rPr>
          <w:i/>
          <w:vertAlign w:val="subscript"/>
        </w:rPr>
        <w:t>C+</w:t>
      </w:r>
      <w:r w:rsidR="00915F47" w:rsidRPr="00807405">
        <w:t xml:space="preserve"> and </w:t>
      </w:r>
      <w:r w:rsidR="00915F47" w:rsidRPr="00807405">
        <w:rPr>
          <w:i/>
        </w:rPr>
        <w:t>G</w:t>
      </w:r>
      <w:r w:rsidR="00366D3D" w:rsidRPr="00807405">
        <w:rPr>
          <w:i/>
          <w:vertAlign w:val="subscript"/>
        </w:rPr>
        <w:t>C+</w:t>
      </w:r>
      <w:r w:rsidR="00915F47" w:rsidRPr="00807405">
        <w:t xml:space="preserve">, and for </w:t>
      </w:r>
      <w:r w:rsidR="00915F47" w:rsidRPr="00807405">
        <w:rPr>
          <w:i/>
        </w:rPr>
        <w:t>S</w:t>
      </w:r>
      <w:r w:rsidR="00366D3D" w:rsidRPr="00807405">
        <w:rPr>
          <w:i/>
          <w:vertAlign w:val="subscript"/>
        </w:rPr>
        <w:t>C–</w:t>
      </w:r>
      <w:r w:rsidR="00915F47" w:rsidRPr="00807405">
        <w:t xml:space="preserve"> and </w:t>
      </w:r>
      <w:r w:rsidR="00915F47" w:rsidRPr="00807405">
        <w:rPr>
          <w:i/>
        </w:rPr>
        <w:t>G</w:t>
      </w:r>
      <w:r w:rsidR="00366D3D" w:rsidRPr="00807405">
        <w:rPr>
          <w:i/>
          <w:vertAlign w:val="subscript"/>
        </w:rPr>
        <w:t>C–</w:t>
      </w:r>
      <w:r w:rsidR="00915F47" w:rsidRPr="00807405">
        <w:t>)</w:t>
      </w:r>
      <w:r w:rsidR="00BE4399" w:rsidRPr="00807405">
        <w:t>.  F</w:t>
      </w:r>
      <w:r w:rsidR="00F77529" w:rsidRPr="00807405">
        <w:t xml:space="preserve">or </w:t>
      </w:r>
      <w:r w:rsidR="00AC3736" w:rsidRPr="00807405">
        <w:t>my</w:t>
      </w:r>
      <w:r w:rsidR="00F77529" w:rsidRPr="00807405">
        <w:t xml:space="preserve"> purposes,</w:t>
      </w:r>
      <w:r w:rsidR="00BE4399" w:rsidRPr="00807405">
        <w:t xml:space="preserve"> </w:t>
      </w:r>
      <w:r w:rsidR="00970A52" w:rsidRPr="00807405">
        <w:t>these are the</w:t>
      </w:r>
      <w:r w:rsidR="004200AD" w:rsidRPr="00807405">
        <w:t xml:space="preserve"> three grounding problems for relationism</w:t>
      </w:r>
      <w:r w:rsidR="00970A52" w:rsidRPr="00807405">
        <w:t xml:space="preserve"> with which we will be concerned</w:t>
      </w:r>
      <w:r w:rsidR="006B50A8" w:rsidRPr="00807405">
        <w:t>.</w:t>
      </w:r>
      <w:r w:rsidR="00E91BBB" w:rsidRPr="00807405">
        <w:rPr>
          <w:rStyle w:val="FootnoteReference"/>
        </w:rPr>
        <w:footnoteReference w:id="8"/>
      </w:r>
      <w:r w:rsidR="006B50A8" w:rsidRPr="00807405">
        <w:t xml:space="preserve">  </w:t>
      </w:r>
    </w:p>
    <w:p w14:paraId="071664D1" w14:textId="77777777" w:rsidR="00CD5827" w:rsidRPr="00807405" w:rsidRDefault="00CD5827" w:rsidP="0058198C">
      <w:pPr>
        <w:spacing w:line="480" w:lineRule="auto"/>
        <w:rPr>
          <w:b/>
        </w:rPr>
      </w:pPr>
    </w:p>
    <w:p w14:paraId="02C8001B" w14:textId="77EBB91D" w:rsidR="00892A0D" w:rsidRPr="00807405" w:rsidRDefault="00892A0D" w:rsidP="000972BD">
      <w:pPr>
        <w:spacing w:line="480" w:lineRule="auto"/>
        <w:jc w:val="center"/>
        <w:outlineLvl w:val="0"/>
        <w:rPr>
          <w:b/>
          <w:i/>
          <w:vertAlign w:val="superscript"/>
        </w:rPr>
      </w:pPr>
      <w:r w:rsidRPr="00807405">
        <w:rPr>
          <w:b/>
        </w:rPr>
        <w:t xml:space="preserve">3. </w:t>
      </w:r>
      <w:r w:rsidR="006B0BCB" w:rsidRPr="00807405">
        <w:rPr>
          <w:b/>
        </w:rPr>
        <w:t>T</w:t>
      </w:r>
      <w:r w:rsidRPr="00807405">
        <w:rPr>
          <w:b/>
        </w:rPr>
        <w:t xml:space="preserve">he Non-Modal and Intrinsic Natures of </w:t>
      </w:r>
      <w:r w:rsidR="00194CE8" w:rsidRPr="00807405">
        <w:rPr>
          <w:b/>
          <w:i/>
        </w:rPr>
        <w:t>R</w:t>
      </w:r>
      <w:r w:rsidRPr="00807405">
        <w:rPr>
          <w:b/>
          <w:i/>
          <w:vertAlign w:val="subscript"/>
        </w:rPr>
        <w:t>F</w:t>
      </w:r>
      <w:r w:rsidRPr="00807405">
        <w:rPr>
          <w:b/>
        </w:rPr>
        <w:t xml:space="preserve">, </w:t>
      </w:r>
      <w:r w:rsidR="00194CE8" w:rsidRPr="00807405">
        <w:rPr>
          <w:b/>
          <w:i/>
        </w:rPr>
        <w:t>R</w:t>
      </w:r>
      <w:r w:rsidRPr="00807405">
        <w:rPr>
          <w:b/>
          <w:i/>
          <w:vertAlign w:val="subscript"/>
        </w:rPr>
        <w:t>C+</w:t>
      </w:r>
      <w:r w:rsidRPr="00807405">
        <w:rPr>
          <w:b/>
        </w:rPr>
        <w:t xml:space="preserve">, and </w:t>
      </w:r>
      <w:r w:rsidR="00194CE8" w:rsidRPr="00807405">
        <w:rPr>
          <w:b/>
          <w:i/>
        </w:rPr>
        <w:t>R</w:t>
      </w:r>
      <w:r w:rsidRPr="00807405">
        <w:rPr>
          <w:b/>
          <w:i/>
          <w:vertAlign w:val="subscript"/>
        </w:rPr>
        <w:t>C–</w:t>
      </w:r>
    </w:p>
    <w:p w14:paraId="4DB8CB59" w14:textId="77777777" w:rsidR="00892A0D" w:rsidRPr="00807405" w:rsidRDefault="00892A0D" w:rsidP="000972BD">
      <w:pPr>
        <w:spacing w:line="480" w:lineRule="auto"/>
      </w:pPr>
    </w:p>
    <w:p w14:paraId="455DF05F" w14:textId="4D23CD49" w:rsidR="00892A0D" w:rsidRPr="00807405" w:rsidRDefault="00D31362" w:rsidP="000972BD">
      <w:pPr>
        <w:spacing w:line="480" w:lineRule="auto"/>
      </w:pPr>
      <w:r w:rsidRPr="00807405">
        <w:t>To preview:</w:t>
      </w:r>
      <w:r w:rsidR="00892A0D" w:rsidRPr="00807405">
        <w:t xml:space="preserve"> I first assume that there is a </w:t>
      </w:r>
      <w:r w:rsidR="00DD68A5" w:rsidRPr="00807405">
        <w:t>relation</w:t>
      </w:r>
      <w:r w:rsidR="00892A0D" w:rsidRPr="00807405">
        <w:t xml:space="preserve"> </w:t>
      </w:r>
      <w:r w:rsidR="00DD68A5" w:rsidRPr="00807405">
        <w:rPr>
          <w:i/>
        </w:rPr>
        <w:t>R</w:t>
      </w:r>
      <w:r w:rsidR="00892A0D" w:rsidRPr="00807405">
        <w:rPr>
          <w:i/>
          <w:vertAlign w:val="subscript"/>
        </w:rPr>
        <w:t>F</w:t>
      </w:r>
      <w:r w:rsidR="00892A0D" w:rsidRPr="00807405">
        <w:rPr>
          <w:i/>
        </w:rPr>
        <w:t xml:space="preserve"> </w:t>
      </w:r>
      <w:r w:rsidR="00892A0D" w:rsidRPr="00807405">
        <w:t xml:space="preserve">that is instantiated in </w:t>
      </w:r>
      <w:r w:rsidR="00892A0D" w:rsidRPr="00807405">
        <w:rPr>
          <w:i/>
        </w:rPr>
        <w:t>w</w:t>
      </w:r>
      <w:r w:rsidR="00892A0D" w:rsidRPr="00807405">
        <w:rPr>
          <w:i/>
          <w:vertAlign w:val="subscript"/>
        </w:rPr>
        <w:t>F</w:t>
      </w:r>
      <w:r w:rsidR="00892A0D" w:rsidRPr="00807405">
        <w:t xml:space="preserve">, but that is not instantiated in either of </w:t>
      </w:r>
      <w:r w:rsidR="00892A0D" w:rsidRPr="00807405">
        <w:rPr>
          <w:i/>
        </w:rPr>
        <w:t>w</w:t>
      </w:r>
      <w:r w:rsidR="00892A0D" w:rsidRPr="00807405">
        <w:rPr>
          <w:i/>
          <w:vertAlign w:val="subscript"/>
        </w:rPr>
        <w:t>C+</w:t>
      </w:r>
      <w:r w:rsidR="00892A0D" w:rsidRPr="00807405">
        <w:t xml:space="preserve">, or </w:t>
      </w:r>
      <w:r w:rsidR="00892A0D" w:rsidRPr="00807405">
        <w:rPr>
          <w:i/>
        </w:rPr>
        <w:t>w</w:t>
      </w:r>
      <w:r w:rsidR="00892A0D" w:rsidRPr="00807405">
        <w:rPr>
          <w:i/>
          <w:vertAlign w:val="subscript"/>
        </w:rPr>
        <w:t>C–</w:t>
      </w:r>
      <w:r w:rsidR="00892A0D" w:rsidRPr="00807405">
        <w:t xml:space="preserve">; that there is a </w:t>
      </w:r>
      <w:r w:rsidR="00DD68A5" w:rsidRPr="00807405">
        <w:t>relation</w:t>
      </w:r>
      <w:r w:rsidR="00892A0D" w:rsidRPr="00807405">
        <w:t xml:space="preserve"> </w:t>
      </w:r>
      <w:r w:rsidR="00DD68A5" w:rsidRPr="00807405">
        <w:rPr>
          <w:i/>
        </w:rPr>
        <w:t>R</w:t>
      </w:r>
      <w:r w:rsidR="00892A0D" w:rsidRPr="00807405">
        <w:rPr>
          <w:i/>
          <w:vertAlign w:val="subscript"/>
        </w:rPr>
        <w:t>C+</w:t>
      </w:r>
      <w:r w:rsidR="00892A0D" w:rsidRPr="00807405">
        <w:t xml:space="preserve"> that is instantiated in </w:t>
      </w:r>
      <w:r w:rsidR="00892A0D" w:rsidRPr="00807405">
        <w:rPr>
          <w:i/>
        </w:rPr>
        <w:t>w</w:t>
      </w:r>
      <w:r w:rsidR="00892A0D" w:rsidRPr="00807405">
        <w:rPr>
          <w:i/>
          <w:vertAlign w:val="subscript"/>
        </w:rPr>
        <w:t>C+</w:t>
      </w:r>
      <w:r w:rsidR="00892A0D" w:rsidRPr="00807405">
        <w:t xml:space="preserve">, but that is not instantiated in either of </w:t>
      </w:r>
      <w:r w:rsidR="00892A0D" w:rsidRPr="00807405">
        <w:rPr>
          <w:i/>
        </w:rPr>
        <w:t>w</w:t>
      </w:r>
      <w:r w:rsidR="00892A0D" w:rsidRPr="00807405">
        <w:rPr>
          <w:i/>
          <w:vertAlign w:val="subscript"/>
        </w:rPr>
        <w:t>F</w:t>
      </w:r>
      <w:r w:rsidR="00892A0D" w:rsidRPr="00807405">
        <w:t xml:space="preserve">, or </w:t>
      </w:r>
      <w:r w:rsidR="00892A0D" w:rsidRPr="00807405">
        <w:rPr>
          <w:i/>
        </w:rPr>
        <w:t>w</w:t>
      </w:r>
      <w:r w:rsidR="00892A0D" w:rsidRPr="00807405">
        <w:rPr>
          <w:i/>
          <w:vertAlign w:val="subscript"/>
        </w:rPr>
        <w:t>C–</w:t>
      </w:r>
      <w:r w:rsidR="00892A0D" w:rsidRPr="00807405">
        <w:t xml:space="preserve">; and that there is a third </w:t>
      </w:r>
      <w:r w:rsidR="00DD68A5" w:rsidRPr="00807405">
        <w:t>relation</w:t>
      </w:r>
      <w:r w:rsidR="00892A0D" w:rsidRPr="00807405">
        <w:t xml:space="preserve"> </w:t>
      </w:r>
      <w:r w:rsidR="00DD68A5" w:rsidRPr="00807405">
        <w:rPr>
          <w:i/>
        </w:rPr>
        <w:t>R</w:t>
      </w:r>
      <w:r w:rsidR="00892A0D" w:rsidRPr="00807405">
        <w:rPr>
          <w:i/>
          <w:vertAlign w:val="subscript"/>
        </w:rPr>
        <w:t>C–</w:t>
      </w:r>
      <w:r w:rsidR="00892A0D" w:rsidRPr="00807405">
        <w:t xml:space="preserve"> that is instantiated in </w:t>
      </w:r>
      <w:r w:rsidR="00892A0D" w:rsidRPr="00807405">
        <w:rPr>
          <w:i/>
        </w:rPr>
        <w:t>w</w:t>
      </w:r>
      <w:r w:rsidR="00892A0D" w:rsidRPr="00807405">
        <w:rPr>
          <w:i/>
          <w:vertAlign w:val="subscript"/>
        </w:rPr>
        <w:t>C–</w:t>
      </w:r>
      <w:r w:rsidR="00892A0D" w:rsidRPr="00807405">
        <w:t xml:space="preserve">, but that is not instantiated in either of </w:t>
      </w:r>
      <w:r w:rsidR="00892A0D" w:rsidRPr="00807405">
        <w:rPr>
          <w:i/>
        </w:rPr>
        <w:t>w</w:t>
      </w:r>
      <w:r w:rsidR="00892A0D" w:rsidRPr="00807405">
        <w:rPr>
          <w:i/>
          <w:vertAlign w:val="subscript"/>
        </w:rPr>
        <w:t>F</w:t>
      </w:r>
      <w:r w:rsidR="00892A0D" w:rsidRPr="00807405">
        <w:t xml:space="preserve">, or </w:t>
      </w:r>
      <w:r w:rsidR="00892A0D" w:rsidRPr="00807405">
        <w:rPr>
          <w:i/>
        </w:rPr>
        <w:t>w</w:t>
      </w:r>
      <w:r w:rsidR="00892A0D" w:rsidRPr="00807405">
        <w:rPr>
          <w:i/>
          <w:vertAlign w:val="subscript"/>
        </w:rPr>
        <w:t>C+</w:t>
      </w:r>
      <w:r w:rsidR="00892A0D" w:rsidRPr="00807405">
        <w:t xml:space="preserve">; I then argue that each of </w:t>
      </w:r>
      <w:r w:rsidR="00DD68A5" w:rsidRPr="00807405">
        <w:rPr>
          <w:i/>
        </w:rPr>
        <w:t>R</w:t>
      </w:r>
      <w:r w:rsidR="00892A0D" w:rsidRPr="00807405">
        <w:rPr>
          <w:i/>
          <w:vertAlign w:val="subscript"/>
        </w:rPr>
        <w:t>F</w:t>
      </w:r>
      <w:r w:rsidR="00892A0D" w:rsidRPr="00807405">
        <w:t xml:space="preserve">, </w:t>
      </w:r>
      <w:r w:rsidR="00DD68A5" w:rsidRPr="00807405">
        <w:rPr>
          <w:i/>
        </w:rPr>
        <w:t>R</w:t>
      </w:r>
      <w:r w:rsidR="00892A0D" w:rsidRPr="00807405">
        <w:rPr>
          <w:i/>
          <w:vertAlign w:val="subscript"/>
        </w:rPr>
        <w:t>C+</w:t>
      </w:r>
      <w:r w:rsidR="00892A0D" w:rsidRPr="00807405">
        <w:t xml:space="preserve">, and </w:t>
      </w:r>
      <w:r w:rsidR="00DD68A5" w:rsidRPr="00807405">
        <w:rPr>
          <w:i/>
        </w:rPr>
        <w:t>R</w:t>
      </w:r>
      <w:r w:rsidR="00892A0D" w:rsidRPr="00807405">
        <w:rPr>
          <w:i/>
          <w:vertAlign w:val="subscript"/>
        </w:rPr>
        <w:t>C–</w:t>
      </w:r>
      <w:r w:rsidR="00892A0D" w:rsidRPr="00807405">
        <w:t xml:space="preserve"> is non-modal and intrinsic.  If these arguments are compelling, then the truth</w:t>
      </w:r>
      <w:r w:rsidR="005F2430" w:rsidRPr="00807405">
        <w:t>s</w:t>
      </w:r>
      <w:r w:rsidR="00892A0D" w:rsidRPr="00807405">
        <w:t xml:space="preserve"> of </w:t>
      </w:r>
      <w:r w:rsidR="00892A0D" w:rsidRPr="00807405">
        <w:rPr>
          <w:i/>
        </w:rPr>
        <w:t>P</w:t>
      </w:r>
      <w:r w:rsidR="00892A0D" w:rsidRPr="00807405">
        <w:rPr>
          <w:i/>
          <w:vertAlign w:val="subscript"/>
        </w:rPr>
        <w:t>F</w:t>
      </w:r>
      <w:r w:rsidR="00892A0D" w:rsidRPr="00807405">
        <w:t xml:space="preserve">, </w:t>
      </w:r>
      <w:r w:rsidR="00892A0D" w:rsidRPr="00807405">
        <w:rPr>
          <w:i/>
        </w:rPr>
        <w:t>P</w:t>
      </w:r>
      <w:r w:rsidR="00892A0D" w:rsidRPr="00807405">
        <w:rPr>
          <w:i/>
          <w:vertAlign w:val="subscript"/>
        </w:rPr>
        <w:t>C+</w:t>
      </w:r>
      <w:r w:rsidR="00892A0D" w:rsidRPr="00807405">
        <w:t xml:space="preserve">, and </w:t>
      </w:r>
      <w:r w:rsidR="00892A0D" w:rsidRPr="00807405">
        <w:rPr>
          <w:i/>
        </w:rPr>
        <w:t>P</w:t>
      </w:r>
      <w:r w:rsidR="00892A0D" w:rsidRPr="00807405">
        <w:rPr>
          <w:i/>
          <w:vertAlign w:val="subscript"/>
        </w:rPr>
        <w:t>C–</w:t>
      </w:r>
      <w:r w:rsidR="00892A0D" w:rsidRPr="00807405">
        <w:t xml:space="preserve">, respectively, are grounded in distinct </w:t>
      </w:r>
      <w:r w:rsidR="00892A0D" w:rsidRPr="00807405">
        <w:lastRenderedPageBreak/>
        <w:t xml:space="preserve">non-modal, intrinsic relations that are instantiated in each of </w:t>
      </w:r>
      <w:r w:rsidR="00892A0D" w:rsidRPr="00807405">
        <w:rPr>
          <w:i/>
        </w:rPr>
        <w:t>w</w:t>
      </w:r>
      <w:r w:rsidR="00892A0D" w:rsidRPr="00807405">
        <w:rPr>
          <w:i/>
          <w:vertAlign w:val="subscript"/>
        </w:rPr>
        <w:t>F</w:t>
      </w:r>
      <w:r w:rsidR="00892A0D" w:rsidRPr="00807405">
        <w:t xml:space="preserve">, </w:t>
      </w:r>
      <w:r w:rsidR="00892A0D" w:rsidRPr="00807405">
        <w:rPr>
          <w:i/>
        </w:rPr>
        <w:t>w</w:t>
      </w:r>
      <w:r w:rsidR="00892A0D" w:rsidRPr="00807405">
        <w:rPr>
          <w:i/>
          <w:vertAlign w:val="subscript"/>
        </w:rPr>
        <w:t>C+</w:t>
      </w:r>
      <w:r w:rsidR="00892A0D" w:rsidRPr="00807405">
        <w:t xml:space="preserve">, and </w:t>
      </w:r>
      <w:r w:rsidR="00892A0D" w:rsidRPr="00807405">
        <w:rPr>
          <w:i/>
        </w:rPr>
        <w:t>w</w:t>
      </w:r>
      <w:r w:rsidR="00892A0D" w:rsidRPr="00807405">
        <w:rPr>
          <w:i/>
          <w:vertAlign w:val="subscript"/>
        </w:rPr>
        <w:t>C–</w:t>
      </w:r>
      <w:r w:rsidR="00892A0D" w:rsidRPr="00807405">
        <w:t xml:space="preserve">.  Furthermore, it follows that </w:t>
      </w:r>
      <w:r w:rsidR="00892A0D" w:rsidRPr="00807405">
        <w:rPr>
          <w:i/>
        </w:rPr>
        <w:t>G</w:t>
      </w:r>
      <w:r w:rsidR="00892A0D" w:rsidRPr="00807405">
        <w:rPr>
          <w:i/>
          <w:vertAlign w:val="subscript"/>
        </w:rPr>
        <w:t>F</w:t>
      </w:r>
      <w:r w:rsidR="00892A0D" w:rsidRPr="00807405">
        <w:rPr>
          <w:i/>
        </w:rPr>
        <w:softHyphen/>
      </w:r>
      <w:r w:rsidR="00892A0D" w:rsidRPr="00807405">
        <w:t xml:space="preserve">, </w:t>
      </w:r>
      <w:r w:rsidR="00892A0D" w:rsidRPr="00807405">
        <w:rPr>
          <w:i/>
        </w:rPr>
        <w:t>G</w:t>
      </w:r>
      <w:r w:rsidR="00892A0D" w:rsidRPr="00807405">
        <w:rPr>
          <w:i/>
          <w:vertAlign w:val="subscript"/>
        </w:rPr>
        <w:t>C+</w:t>
      </w:r>
      <w:r w:rsidR="00892A0D" w:rsidRPr="00807405">
        <w:t xml:space="preserve">, and </w:t>
      </w:r>
      <w:r w:rsidR="00892A0D" w:rsidRPr="00807405">
        <w:rPr>
          <w:i/>
        </w:rPr>
        <w:t>G</w:t>
      </w:r>
      <w:r w:rsidR="00892A0D" w:rsidRPr="00807405">
        <w:rPr>
          <w:b/>
          <w:i/>
          <w:vertAlign w:val="subscript"/>
        </w:rPr>
        <w:t>C–</w:t>
      </w:r>
      <w:r w:rsidR="00892A0D" w:rsidRPr="00807405">
        <w:t xml:space="preserve"> are true, that </w:t>
      </w:r>
      <w:r w:rsidR="00892A0D" w:rsidRPr="00807405">
        <w:rPr>
          <w:i/>
        </w:rPr>
        <w:t>S</w:t>
      </w:r>
      <w:r w:rsidR="00892A0D" w:rsidRPr="00807405">
        <w:rPr>
          <w:i/>
          <w:vertAlign w:val="subscript"/>
        </w:rPr>
        <w:t>F</w:t>
      </w:r>
      <w:r w:rsidR="00892A0D" w:rsidRPr="00807405">
        <w:t xml:space="preserve">, </w:t>
      </w:r>
      <w:r w:rsidR="00892A0D" w:rsidRPr="00807405">
        <w:rPr>
          <w:i/>
        </w:rPr>
        <w:t>S</w:t>
      </w:r>
      <w:r w:rsidR="00892A0D" w:rsidRPr="00807405">
        <w:rPr>
          <w:i/>
          <w:vertAlign w:val="subscript"/>
        </w:rPr>
        <w:t>C+</w:t>
      </w:r>
      <w:r w:rsidR="00892A0D" w:rsidRPr="00807405">
        <w:t xml:space="preserve">, and </w:t>
      </w:r>
      <w:r w:rsidR="00892A0D" w:rsidRPr="00807405">
        <w:rPr>
          <w:i/>
        </w:rPr>
        <w:t>S</w:t>
      </w:r>
      <w:r w:rsidR="00892A0D" w:rsidRPr="00807405">
        <w:rPr>
          <w:b/>
          <w:i/>
          <w:vertAlign w:val="subscript"/>
        </w:rPr>
        <w:t>C–</w:t>
      </w:r>
      <w:r w:rsidR="00892A0D" w:rsidRPr="00807405">
        <w:t xml:space="preserve"> are also true, and so that these grounding problems for relationism are solved.</w:t>
      </w:r>
      <w:r w:rsidR="00892A0D" w:rsidRPr="00807405">
        <w:rPr>
          <w:i/>
        </w:rPr>
        <w:t xml:space="preserve"> </w:t>
      </w:r>
    </w:p>
    <w:p w14:paraId="5575169F" w14:textId="7B77564F" w:rsidR="00D22D25" w:rsidRPr="00807405" w:rsidRDefault="00262D4D" w:rsidP="00BA43FF">
      <w:pPr>
        <w:spacing w:line="480" w:lineRule="auto"/>
        <w:ind w:firstLine="720"/>
      </w:pPr>
      <w:r w:rsidRPr="00807405">
        <w:t>I assume that, f</w:t>
      </w:r>
      <w:r w:rsidR="004829F0" w:rsidRPr="00807405">
        <w:t xml:space="preserve">or </w:t>
      </w:r>
      <w:r w:rsidRPr="00807405">
        <w:t xml:space="preserve">each of </w:t>
      </w:r>
      <w:r w:rsidRPr="00807405">
        <w:rPr>
          <w:i/>
        </w:rPr>
        <w:t>w</w:t>
      </w:r>
      <w:r w:rsidRPr="00807405">
        <w:rPr>
          <w:i/>
          <w:vertAlign w:val="subscript"/>
        </w:rPr>
        <w:t>F</w:t>
      </w:r>
      <w:r w:rsidRPr="00807405">
        <w:t xml:space="preserve">,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004829F0" w:rsidRPr="00807405">
        <w:t>,</w:t>
      </w:r>
      <w:r w:rsidRPr="00807405">
        <w:t xml:space="preserve"> </w:t>
      </w:r>
      <w:r w:rsidR="00546C0C" w:rsidRPr="00807405">
        <w:t>any</w:t>
      </w:r>
      <w:r w:rsidR="004829F0" w:rsidRPr="00807405">
        <w:t xml:space="preserve"> proposition </w:t>
      </w:r>
      <w:r w:rsidR="004829F0" w:rsidRPr="00807405">
        <w:rPr>
          <w:i/>
        </w:rPr>
        <w:t>P</w:t>
      </w:r>
      <w:r w:rsidR="004829F0" w:rsidRPr="00807405">
        <w:t xml:space="preserve"> concerning the geometric structure of </w:t>
      </w:r>
      <w:r w:rsidR="00656B16" w:rsidRPr="00807405">
        <w:t xml:space="preserve">each of </w:t>
      </w:r>
      <w:r w:rsidRPr="00807405">
        <w:t>the</w:t>
      </w:r>
      <w:r w:rsidR="00656B16" w:rsidRPr="00807405">
        <w:t>se</w:t>
      </w:r>
      <w:r w:rsidRPr="00807405">
        <w:t xml:space="preserve"> respective world</w:t>
      </w:r>
      <w:r w:rsidR="00F517C4" w:rsidRPr="00807405">
        <w:t>s</w:t>
      </w:r>
      <w:r w:rsidRPr="00807405">
        <w:t xml:space="preserve"> is either true or false.  If so, then for each of </w:t>
      </w:r>
      <w:r w:rsidRPr="00807405">
        <w:rPr>
          <w:i/>
        </w:rPr>
        <w:t>w</w:t>
      </w:r>
      <w:r w:rsidRPr="00807405">
        <w:rPr>
          <w:i/>
          <w:vertAlign w:val="subscript"/>
        </w:rPr>
        <w:t>F</w:t>
      </w:r>
      <w:r w:rsidRPr="00807405">
        <w:t xml:space="preserve">,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Pr="00807405">
        <w:t xml:space="preserve">, there is a corresponding set </w:t>
      </w:r>
      <w:r w:rsidR="002675F7" w:rsidRPr="00807405">
        <w:rPr>
          <w:i/>
        </w:rPr>
        <w:t>S</w:t>
      </w:r>
      <w:r w:rsidRPr="00807405">
        <w:rPr>
          <w:i/>
        </w:rPr>
        <w:t>G</w:t>
      </w:r>
      <w:r w:rsidR="00950522" w:rsidRPr="00807405">
        <w:rPr>
          <w:i/>
          <w:vertAlign w:val="subscript"/>
        </w:rPr>
        <w:t>F</w:t>
      </w:r>
      <w:r w:rsidR="00950522" w:rsidRPr="00807405">
        <w:t xml:space="preserve">, </w:t>
      </w:r>
      <w:r w:rsidR="00950522" w:rsidRPr="00807405">
        <w:rPr>
          <w:i/>
        </w:rPr>
        <w:t>SG</w:t>
      </w:r>
      <w:r w:rsidR="00950522" w:rsidRPr="00807405">
        <w:rPr>
          <w:i/>
          <w:vertAlign w:val="subscript"/>
        </w:rPr>
        <w:t>C+</w:t>
      </w:r>
      <w:r w:rsidR="00950522" w:rsidRPr="00807405">
        <w:t xml:space="preserve">, and </w:t>
      </w:r>
      <w:r w:rsidR="00950522" w:rsidRPr="00807405">
        <w:rPr>
          <w:i/>
        </w:rPr>
        <w:t>S</w:t>
      </w:r>
      <w:r w:rsidR="0034170E" w:rsidRPr="00807405">
        <w:rPr>
          <w:i/>
        </w:rPr>
        <w:t>G</w:t>
      </w:r>
      <w:r w:rsidR="0034170E" w:rsidRPr="00807405">
        <w:rPr>
          <w:i/>
          <w:vertAlign w:val="subscript"/>
        </w:rPr>
        <w:t>C–</w:t>
      </w:r>
      <w:r w:rsidRPr="00807405">
        <w:t xml:space="preserve"> of true propositions concerning the geometry of </w:t>
      </w:r>
      <w:r w:rsidR="00B22E02" w:rsidRPr="00807405">
        <w:t>each of these three worlds</w:t>
      </w:r>
      <w:r w:rsidR="00FF62BB" w:rsidRPr="00807405">
        <w:t>.</w:t>
      </w:r>
      <w:r w:rsidR="00B22E02" w:rsidRPr="00807405">
        <w:t xml:space="preserve">  Specifically, the members of </w:t>
      </w:r>
      <w:r w:rsidR="00B22E02" w:rsidRPr="00807405">
        <w:rPr>
          <w:i/>
        </w:rPr>
        <w:t>SG</w:t>
      </w:r>
      <w:r w:rsidR="00B22E02" w:rsidRPr="00807405">
        <w:rPr>
          <w:i/>
          <w:vertAlign w:val="subscript"/>
        </w:rPr>
        <w:t>F</w:t>
      </w:r>
      <w:r w:rsidR="00B22E02" w:rsidRPr="00807405">
        <w:t xml:space="preserve"> are all of the propositions </w:t>
      </w:r>
      <w:r w:rsidR="00EA4F89" w:rsidRPr="00807405">
        <w:t>that are true of</w:t>
      </w:r>
      <w:r w:rsidR="00B22E02" w:rsidRPr="00807405">
        <w:t xml:space="preserve"> Minkowski spacetime, the members of </w:t>
      </w:r>
      <w:r w:rsidR="00B22E02" w:rsidRPr="00807405">
        <w:rPr>
          <w:i/>
        </w:rPr>
        <w:t>SG</w:t>
      </w:r>
      <w:r w:rsidR="00B22E02" w:rsidRPr="00807405">
        <w:rPr>
          <w:i/>
          <w:vertAlign w:val="subscript"/>
        </w:rPr>
        <w:t>C+</w:t>
      </w:r>
      <w:r w:rsidR="00B22E02" w:rsidRPr="00807405">
        <w:t xml:space="preserve"> are all of the propositions </w:t>
      </w:r>
      <w:r w:rsidR="00EA4F89" w:rsidRPr="00807405">
        <w:t>that are true of</w:t>
      </w:r>
      <w:r w:rsidR="00B22E02" w:rsidRPr="00807405">
        <w:t xml:space="preserve"> </w:t>
      </w:r>
      <w:r w:rsidR="00EA4F89" w:rsidRPr="00807405">
        <w:t>any spacetime</w:t>
      </w:r>
      <w:r w:rsidR="00B22E02" w:rsidRPr="00807405">
        <w:t xml:space="preserve"> of constant positive curvature, and the members of </w:t>
      </w:r>
      <w:r w:rsidR="00B22E02" w:rsidRPr="00807405">
        <w:rPr>
          <w:i/>
        </w:rPr>
        <w:t>SG</w:t>
      </w:r>
      <w:r w:rsidR="00B22E02" w:rsidRPr="00807405">
        <w:rPr>
          <w:i/>
          <w:vertAlign w:val="subscript"/>
        </w:rPr>
        <w:t>C–</w:t>
      </w:r>
      <w:r w:rsidR="00B22E02" w:rsidRPr="00807405">
        <w:t xml:space="preserve"> are all of the propositions </w:t>
      </w:r>
      <w:r w:rsidR="00EA4F89" w:rsidRPr="00807405">
        <w:t>that are true of any spacetime</w:t>
      </w:r>
      <w:r w:rsidR="00B22E02" w:rsidRPr="00807405">
        <w:t xml:space="preserve"> of constant negative curvature.</w:t>
      </w:r>
      <w:r w:rsidR="00FF62BB" w:rsidRPr="00807405">
        <w:t xml:space="preserve">  </w:t>
      </w:r>
      <w:r w:rsidR="00F367DD" w:rsidRPr="00807405">
        <w:t xml:space="preserve">Let us call </w:t>
      </w:r>
      <w:r w:rsidR="00F367DD" w:rsidRPr="00807405">
        <w:rPr>
          <w:i/>
        </w:rPr>
        <w:t>SG</w:t>
      </w:r>
      <w:r w:rsidR="00F367DD" w:rsidRPr="00807405">
        <w:rPr>
          <w:i/>
          <w:vertAlign w:val="subscript"/>
        </w:rPr>
        <w:t>F</w:t>
      </w:r>
      <w:r w:rsidR="00F367DD" w:rsidRPr="00807405">
        <w:t xml:space="preserve"> the </w:t>
      </w:r>
      <w:r w:rsidR="00F367DD" w:rsidRPr="00807405">
        <w:rPr>
          <w:i/>
        </w:rPr>
        <w:t>geometry of w</w:t>
      </w:r>
      <w:r w:rsidR="00F367DD" w:rsidRPr="00807405">
        <w:rPr>
          <w:i/>
          <w:vertAlign w:val="subscript"/>
        </w:rPr>
        <w:t>F</w:t>
      </w:r>
      <w:r w:rsidR="00F367DD" w:rsidRPr="00807405">
        <w:t xml:space="preserve">, </w:t>
      </w:r>
      <w:r w:rsidR="00F367DD" w:rsidRPr="00807405">
        <w:rPr>
          <w:i/>
        </w:rPr>
        <w:t>SG</w:t>
      </w:r>
      <w:r w:rsidR="00F367DD" w:rsidRPr="00807405">
        <w:rPr>
          <w:i/>
          <w:vertAlign w:val="subscript"/>
        </w:rPr>
        <w:t>C+</w:t>
      </w:r>
      <w:r w:rsidR="00F367DD" w:rsidRPr="00807405">
        <w:t xml:space="preserve"> the </w:t>
      </w:r>
      <w:r w:rsidR="00F367DD" w:rsidRPr="00807405">
        <w:rPr>
          <w:i/>
        </w:rPr>
        <w:t>geometry of w</w:t>
      </w:r>
      <w:r w:rsidR="00F367DD" w:rsidRPr="00807405">
        <w:rPr>
          <w:i/>
          <w:vertAlign w:val="subscript"/>
        </w:rPr>
        <w:t>C+</w:t>
      </w:r>
      <w:r w:rsidR="00F367DD" w:rsidRPr="00807405">
        <w:t xml:space="preserve">, and </w:t>
      </w:r>
      <w:r w:rsidR="00F367DD" w:rsidRPr="00807405">
        <w:rPr>
          <w:i/>
        </w:rPr>
        <w:t>SG</w:t>
      </w:r>
      <w:r w:rsidR="00F367DD" w:rsidRPr="00807405">
        <w:rPr>
          <w:i/>
          <w:vertAlign w:val="subscript"/>
        </w:rPr>
        <w:t>C–</w:t>
      </w:r>
      <w:r w:rsidR="00F367DD" w:rsidRPr="00807405">
        <w:t xml:space="preserve"> the </w:t>
      </w:r>
      <w:r w:rsidR="00F367DD" w:rsidRPr="00807405">
        <w:rPr>
          <w:i/>
        </w:rPr>
        <w:t>geometry of w</w:t>
      </w:r>
      <w:r w:rsidR="00F367DD" w:rsidRPr="00807405">
        <w:rPr>
          <w:i/>
          <w:vertAlign w:val="subscript"/>
        </w:rPr>
        <w:t>C–</w:t>
      </w:r>
      <w:r w:rsidR="00C87EB9" w:rsidRPr="00807405">
        <w:t>.</w:t>
      </w:r>
    </w:p>
    <w:p w14:paraId="0753D755" w14:textId="3799CD7E" w:rsidR="00F561C7" w:rsidRPr="00807405" w:rsidRDefault="00D26F31" w:rsidP="00B812BC">
      <w:pPr>
        <w:spacing w:line="480" w:lineRule="auto"/>
        <w:ind w:firstLine="720"/>
      </w:pPr>
      <w:r w:rsidRPr="00807405">
        <w:t>L</w:t>
      </w:r>
      <w:r w:rsidR="00550671" w:rsidRPr="00807405">
        <w:t>et</w:t>
      </w:r>
      <w:r w:rsidRPr="00807405">
        <w:t xml:space="preserve"> </w:t>
      </w:r>
      <w:r w:rsidR="00DD68A5" w:rsidRPr="00807405">
        <w:rPr>
          <w:i/>
        </w:rPr>
        <w:t>R</w:t>
      </w:r>
      <w:r w:rsidR="00457163" w:rsidRPr="00807405">
        <w:rPr>
          <w:i/>
          <w:vertAlign w:val="subscript"/>
        </w:rPr>
        <w:t>F</w:t>
      </w:r>
      <w:r w:rsidR="00D979FC" w:rsidRPr="00807405">
        <w:t xml:space="preserve"> be </w:t>
      </w:r>
      <w:r w:rsidR="00776368" w:rsidRPr="00807405">
        <w:t>the</w:t>
      </w:r>
      <w:r w:rsidR="00D979FC" w:rsidRPr="00807405">
        <w:t xml:space="preserve"> </w:t>
      </w:r>
      <w:r w:rsidR="00DD68A5" w:rsidRPr="00807405">
        <w:t>relation</w:t>
      </w:r>
      <w:r w:rsidR="00457163" w:rsidRPr="00807405">
        <w:t xml:space="preserve"> </w:t>
      </w:r>
      <w:r w:rsidR="00B12DE9" w:rsidRPr="00807405">
        <w:rPr>
          <w:i/>
        </w:rPr>
        <w:t>represents</w:t>
      </w:r>
      <w:r w:rsidR="008F4813" w:rsidRPr="00807405">
        <w:rPr>
          <w:i/>
          <w:vertAlign w:val="subscript"/>
        </w:rPr>
        <w:t>F</w:t>
      </w:r>
      <w:r w:rsidRPr="00807405">
        <w:t>, and let [</w:t>
      </w:r>
      <w:r w:rsidRPr="00807405">
        <w:rPr>
          <w:i/>
        </w:rPr>
        <w:t>R</w:t>
      </w:r>
      <w:r w:rsidRPr="00807405">
        <w:rPr>
          <w:i/>
          <w:vertAlign w:val="subscript"/>
        </w:rPr>
        <w:t>F</w:t>
      </w:r>
      <w:r w:rsidRPr="00807405">
        <w:t xml:space="preserve">] be the fact that </w:t>
      </w:r>
      <w:r w:rsidR="00C73AEC" w:rsidRPr="00807405">
        <w:rPr>
          <w:i/>
        </w:rPr>
        <w:t>w</w:t>
      </w:r>
      <w:r w:rsidR="00C73AEC" w:rsidRPr="00807405">
        <w:rPr>
          <w:i/>
          <w:vertAlign w:val="subscript"/>
        </w:rPr>
        <w:t>F</w:t>
      </w:r>
      <w:r w:rsidRPr="00807405">
        <w:t xml:space="preserve"> stands in </w:t>
      </w:r>
      <w:r w:rsidRPr="00807405">
        <w:rPr>
          <w:i/>
        </w:rPr>
        <w:t>R</w:t>
      </w:r>
      <w:r w:rsidRPr="00807405">
        <w:rPr>
          <w:i/>
          <w:vertAlign w:val="subscript"/>
        </w:rPr>
        <w:t>F</w:t>
      </w:r>
      <w:r w:rsidRPr="00807405">
        <w:t xml:space="preserve"> with </w:t>
      </w:r>
      <w:r w:rsidR="00CB7E39" w:rsidRPr="00807405">
        <w:rPr>
          <w:i/>
        </w:rPr>
        <w:t>SG</w:t>
      </w:r>
      <w:r w:rsidR="00CB7E39" w:rsidRPr="00807405">
        <w:rPr>
          <w:i/>
          <w:vertAlign w:val="subscript"/>
        </w:rPr>
        <w:t>F</w:t>
      </w:r>
      <w:r w:rsidRPr="00807405">
        <w:t>;</w:t>
      </w:r>
      <w:r w:rsidR="00707F26" w:rsidRPr="00807405">
        <w:t xml:space="preserve"> let </w:t>
      </w:r>
      <w:r w:rsidR="006471BE" w:rsidRPr="00807405">
        <w:rPr>
          <w:i/>
        </w:rPr>
        <w:t>R</w:t>
      </w:r>
      <w:r w:rsidR="00707F26" w:rsidRPr="00807405">
        <w:rPr>
          <w:i/>
          <w:vertAlign w:val="subscript"/>
        </w:rPr>
        <w:t>C+</w:t>
      </w:r>
      <w:r w:rsidR="00707F26" w:rsidRPr="00807405">
        <w:t xml:space="preserve"> be</w:t>
      </w:r>
      <w:r w:rsidR="00D979FC" w:rsidRPr="00807405">
        <w:t xml:space="preserve"> </w:t>
      </w:r>
      <w:r w:rsidR="003E56B3" w:rsidRPr="00807405">
        <w:t xml:space="preserve">the </w:t>
      </w:r>
      <w:r w:rsidR="00220F56" w:rsidRPr="00807405">
        <w:t>relation</w:t>
      </w:r>
      <w:r w:rsidR="007523DE" w:rsidRPr="00807405">
        <w:t xml:space="preserve"> </w:t>
      </w:r>
      <w:r w:rsidR="00B12DE9" w:rsidRPr="00807405">
        <w:rPr>
          <w:i/>
        </w:rPr>
        <w:t>represents</w:t>
      </w:r>
      <w:r w:rsidRPr="00807405">
        <w:rPr>
          <w:i/>
          <w:vertAlign w:val="subscript"/>
        </w:rPr>
        <w:t>C+</w:t>
      </w:r>
      <w:r w:rsidRPr="00807405">
        <w:t>, and let [</w:t>
      </w:r>
      <w:r w:rsidRPr="00807405">
        <w:rPr>
          <w:i/>
        </w:rPr>
        <w:t>R</w:t>
      </w:r>
      <w:r w:rsidRPr="00807405">
        <w:rPr>
          <w:i/>
          <w:vertAlign w:val="subscript"/>
        </w:rPr>
        <w:t>C+</w:t>
      </w:r>
      <w:r w:rsidRPr="00807405">
        <w:t xml:space="preserve">] be the fact that </w:t>
      </w:r>
      <w:r w:rsidR="00757EA6" w:rsidRPr="00807405">
        <w:rPr>
          <w:i/>
        </w:rPr>
        <w:t>w</w:t>
      </w:r>
      <w:r w:rsidR="00757EA6" w:rsidRPr="00807405">
        <w:rPr>
          <w:i/>
          <w:vertAlign w:val="subscript"/>
        </w:rPr>
        <w:t>C+</w:t>
      </w:r>
      <w:r w:rsidRPr="00807405">
        <w:t xml:space="preserve"> stands in </w:t>
      </w:r>
      <w:r w:rsidRPr="00807405">
        <w:rPr>
          <w:i/>
        </w:rPr>
        <w:t>R</w:t>
      </w:r>
      <w:r w:rsidRPr="00807405">
        <w:rPr>
          <w:i/>
          <w:vertAlign w:val="subscript"/>
        </w:rPr>
        <w:t>C+</w:t>
      </w:r>
      <w:r w:rsidRPr="00807405">
        <w:t xml:space="preserve"> with </w:t>
      </w:r>
      <w:r w:rsidR="00CB7E39" w:rsidRPr="00807405">
        <w:rPr>
          <w:i/>
        </w:rPr>
        <w:t>SC</w:t>
      </w:r>
      <w:r w:rsidR="00CB7E39" w:rsidRPr="00807405">
        <w:rPr>
          <w:i/>
          <w:vertAlign w:val="subscript"/>
        </w:rPr>
        <w:t>C+</w:t>
      </w:r>
      <w:r w:rsidR="00702411" w:rsidRPr="00807405">
        <w:t>;</w:t>
      </w:r>
      <w:r w:rsidRPr="00807405">
        <w:t xml:space="preserve"> </w:t>
      </w:r>
      <w:r w:rsidR="00C32938" w:rsidRPr="00807405">
        <w:t>finally,</w:t>
      </w:r>
      <w:r w:rsidR="00702411" w:rsidRPr="00807405">
        <w:t xml:space="preserve"> </w:t>
      </w:r>
      <w:r w:rsidR="00707F26" w:rsidRPr="00807405">
        <w:t xml:space="preserve">let </w:t>
      </w:r>
      <w:r w:rsidRPr="00807405">
        <w:rPr>
          <w:i/>
        </w:rPr>
        <w:t>R</w:t>
      </w:r>
      <w:r w:rsidR="00707F26" w:rsidRPr="00807405">
        <w:rPr>
          <w:i/>
          <w:vertAlign w:val="subscript"/>
        </w:rPr>
        <w:t>C–</w:t>
      </w:r>
      <w:r w:rsidR="00707F26" w:rsidRPr="00807405">
        <w:t xml:space="preserve"> be </w:t>
      </w:r>
      <w:r w:rsidR="003E56B3" w:rsidRPr="00807405">
        <w:t xml:space="preserve">the </w:t>
      </w:r>
      <w:r w:rsidR="00220F56" w:rsidRPr="00807405">
        <w:t>relation</w:t>
      </w:r>
      <w:r w:rsidR="00707F26" w:rsidRPr="00807405">
        <w:t xml:space="preserve"> </w:t>
      </w:r>
      <w:r w:rsidR="00B12DE9" w:rsidRPr="00807405">
        <w:rPr>
          <w:i/>
        </w:rPr>
        <w:t>represents</w:t>
      </w:r>
      <w:r w:rsidRPr="00807405">
        <w:rPr>
          <w:i/>
          <w:vertAlign w:val="subscript"/>
        </w:rPr>
        <w:t>C–</w:t>
      </w:r>
      <w:r w:rsidRPr="00807405">
        <w:t>, and let [</w:t>
      </w:r>
      <w:r w:rsidRPr="00807405">
        <w:rPr>
          <w:i/>
        </w:rPr>
        <w:t>R</w:t>
      </w:r>
      <w:r w:rsidRPr="00807405">
        <w:rPr>
          <w:i/>
          <w:vertAlign w:val="subscript"/>
        </w:rPr>
        <w:t>C–</w:t>
      </w:r>
      <w:r w:rsidRPr="00807405">
        <w:t>] be the fact that</w:t>
      </w:r>
      <w:r w:rsidR="00757EA6" w:rsidRPr="00807405">
        <w:t xml:space="preserve"> </w:t>
      </w:r>
      <w:r w:rsidR="00757EA6" w:rsidRPr="00807405">
        <w:rPr>
          <w:i/>
        </w:rPr>
        <w:t>w</w:t>
      </w:r>
      <w:r w:rsidR="00757EA6" w:rsidRPr="00807405">
        <w:rPr>
          <w:i/>
          <w:vertAlign w:val="subscript"/>
        </w:rPr>
        <w:t>C–</w:t>
      </w:r>
      <w:r w:rsidRPr="00807405">
        <w:t xml:space="preserve"> stands in </w:t>
      </w:r>
      <w:r w:rsidRPr="00807405">
        <w:rPr>
          <w:i/>
        </w:rPr>
        <w:t>R</w:t>
      </w:r>
      <w:r w:rsidRPr="00807405">
        <w:rPr>
          <w:i/>
          <w:vertAlign w:val="subscript"/>
        </w:rPr>
        <w:t>C–</w:t>
      </w:r>
      <w:r w:rsidRPr="00807405">
        <w:t xml:space="preserve"> with </w:t>
      </w:r>
      <w:r w:rsidR="00CB7E39" w:rsidRPr="00807405">
        <w:rPr>
          <w:i/>
        </w:rPr>
        <w:t>SG</w:t>
      </w:r>
      <w:r w:rsidR="00CB7E39" w:rsidRPr="00807405">
        <w:rPr>
          <w:i/>
          <w:vertAlign w:val="subscript"/>
        </w:rPr>
        <w:t>C–</w:t>
      </w:r>
      <w:r w:rsidR="00F22918" w:rsidRPr="00807405">
        <w:t>.</w:t>
      </w:r>
      <w:r w:rsidR="002628E3" w:rsidRPr="00807405">
        <w:t xml:space="preserve"> </w:t>
      </w:r>
    </w:p>
    <w:p w14:paraId="6BFEEE9B" w14:textId="2B495CDA" w:rsidR="003D63AD" w:rsidRPr="00807405" w:rsidRDefault="00AB5D29" w:rsidP="000972BD">
      <w:pPr>
        <w:spacing w:line="480" w:lineRule="auto"/>
        <w:ind w:firstLine="720"/>
        <w:rPr>
          <w:b/>
        </w:rPr>
      </w:pPr>
      <w:r w:rsidRPr="00807405">
        <w:t xml:space="preserve">I make the following assumptions about each of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rPr>
          <w:i/>
          <w:vertAlign w:val="subscript"/>
        </w:rPr>
        <w:softHyphen/>
      </w:r>
      <w:r w:rsidRPr="00807405">
        <w:t xml:space="preserve">.  First, </w:t>
      </w:r>
      <w:r w:rsidR="004F56C0" w:rsidRPr="00807405">
        <w:t>I</w:t>
      </w:r>
      <w:r w:rsidR="00F2555B" w:rsidRPr="00807405">
        <w:t xml:space="preserve"> </w:t>
      </w:r>
      <w:r w:rsidR="0073118A" w:rsidRPr="00807405">
        <w:t>officially hold</w:t>
      </w:r>
      <w:r w:rsidR="00A560CB" w:rsidRPr="00807405">
        <w:t xml:space="preserve"> that </w:t>
      </w:r>
      <w:r w:rsidR="000D12B6" w:rsidRPr="00807405">
        <w:t xml:space="preserve">each of </w:t>
      </w:r>
      <w:r w:rsidR="00A560CB" w:rsidRPr="00807405">
        <w:rPr>
          <w:i/>
        </w:rPr>
        <w:t>R</w:t>
      </w:r>
      <w:r w:rsidR="00A560CB" w:rsidRPr="00807405">
        <w:rPr>
          <w:i/>
          <w:vertAlign w:val="subscript"/>
        </w:rPr>
        <w:t>F</w:t>
      </w:r>
      <w:r w:rsidR="00A560CB" w:rsidRPr="00807405">
        <w:t xml:space="preserve">, </w:t>
      </w:r>
      <w:r w:rsidR="00A560CB" w:rsidRPr="00807405">
        <w:rPr>
          <w:i/>
        </w:rPr>
        <w:t>R</w:t>
      </w:r>
      <w:r w:rsidR="00A560CB" w:rsidRPr="00807405">
        <w:rPr>
          <w:i/>
          <w:vertAlign w:val="subscript"/>
        </w:rPr>
        <w:t>C+</w:t>
      </w:r>
      <w:r w:rsidR="00A560CB" w:rsidRPr="00807405">
        <w:t xml:space="preserve">, and </w:t>
      </w:r>
      <w:r w:rsidR="00A560CB" w:rsidRPr="00807405">
        <w:rPr>
          <w:i/>
        </w:rPr>
        <w:t>R</w:t>
      </w:r>
      <w:r w:rsidR="00A560CB" w:rsidRPr="00807405">
        <w:rPr>
          <w:i/>
          <w:vertAlign w:val="subscript"/>
        </w:rPr>
        <w:t>C–</w:t>
      </w:r>
      <w:r w:rsidR="00A560CB" w:rsidRPr="00807405">
        <w:rPr>
          <w:i/>
          <w:vertAlign w:val="subscript"/>
        </w:rPr>
        <w:softHyphen/>
      </w:r>
      <w:r w:rsidR="00A560CB" w:rsidRPr="00807405">
        <w:t xml:space="preserve"> </w:t>
      </w:r>
      <w:r w:rsidR="009B47B5" w:rsidRPr="00807405">
        <w:t>are</w:t>
      </w:r>
      <w:r w:rsidR="000D12B6" w:rsidRPr="00807405">
        <w:t xml:space="preserve"> relations that hold between a world, on the one hand, and a set o</w:t>
      </w:r>
      <w:r w:rsidR="00777FCD" w:rsidRPr="00807405">
        <w:t>f propositions, on the other.  But g</w:t>
      </w:r>
      <w:r w:rsidR="000D12B6" w:rsidRPr="00807405">
        <w:t xml:space="preserve">iven that </w:t>
      </w:r>
      <w:r w:rsidR="000D12B6" w:rsidRPr="00807405">
        <w:rPr>
          <w:i/>
        </w:rPr>
        <w:t>w</w:t>
      </w:r>
      <w:r w:rsidR="000D12B6" w:rsidRPr="00807405">
        <w:rPr>
          <w:i/>
          <w:vertAlign w:val="subscript"/>
        </w:rPr>
        <w:t>F</w:t>
      </w:r>
      <w:r w:rsidR="000D12B6" w:rsidRPr="00807405">
        <w:t xml:space="preserve"> = </w:t>
      </w:r>
      <w:r w:rsidR="000D12B6" w:rsidRPr="00807405">
        <w:rPr>
          <w:i/>
        </w:rPr>
        <w:t>p</w:t>
      </w:r>
      <w:r w:rsidR="000D12B6" w:rsidRPr="00807405">
        <w:rPr>
          <w:i/>
          <w:vertAlign w:val="subscript"/>
        </w:rPr>
        <w:t>F</w:t>
      </w:r>
      <w:r w:rsidR="000D12B6" w:rsidRPr="00807405">
        <w:t xml:space="preserve">, </w:t>
      </w:r>
      <w:r w:rsidR="000D12B6" w:rsidRPr="00807405">
        <w:rPr>
          <w:i/>
        </w:rPr>
        <w:t>w</w:t>
      </w:r>
      <w:r w:rsidR="000D12B6" w:rsidRPr="00807405">
        <w:rPr>
          <w:i/>
          <w:vertAlign w:val="subscript"/>
        </w:rPr>
        <w:t>C+</w:t>
      </w:r>
      <w:r w:rsidR="000D12B6" w:rsidRPr="00807405">
        <w:t xml:space="preserve"> = </w:t>
      </w:r>
      <w:r w:rsidR="000D12B6" w:rsidRPr="00807405">
        <w:rPr>
          <w:i/>
        </w:rPr>
        <w:t>p</w:t>
      </w:r>
      <w:r w:rsidR="000D12B6" w:rsidRPr="00807405">
        <w:rPr>
          <w:i/>
          <w:vertAlign w:val="subscript"/>
        </w:rPr>
        <w:t>C+</w:t>
      </w:r>
      <w:r w:rsidR="000D12B6" w:rsidRPr="00807405">
        <w:t xml:space="preserve">, and </w:t>
      </w:r>
      <w:r w:rsidR="000D12B6" w:rsidRPr="00807405">
        <w:rPr>
          <w:i/>
        </w:rPr>
        <w:t>w</w:t>
      </w:r>
      <w:r w:rsidR="000D12B6" w:rsidRPr="00807405">
        <w:rPr>
          <w:i/>
          <w:vertAlign w:val="subscript"/>
        </w:rPr>
        <w:t>C–</w:t>
      </w:r>
      <w:r w:rsidR="000D12B6" w:rsidRPr="00807405">
        <w:t xml:space="preserve"> = </w:t>
      </w:r>
      <w:r w:rsidR="000D12B6" w:rsidRPr="00807405">
        <w:rPr>
          <w:i/>
        </w:rPr>
        <w:t>p</w:t>
      </w:r>
      <w:r w:rsidR="000D12B6" w:rsidRPr="00807405">
        <w:rPr>
          <w:i/>
          <w:vertAlign w:val="subscript"/>
        </w:rPr>
        <w:t>C–</w:t>
      </w:r>
      <w:r w:rsidR="000D12B6" w:rsidRPr="00807405">
        <w:t xml:space="preserve">, and that the majority of the discussion that follows will be concerned with these one-particle worlds, I will </w:t>
      </w:r>
      <w:r w:rsidR="003A20FE" w:rsidRPr="00807405">
        <w:t>frequently</w:t>
      </w:r>
      <w:r w:rsidR="000D12B6" w:rsidRPr="00807405">
        <w:t xml:space="preserve"> say that each of </w:t>
      </w:r>
      <w:r w:rsidR="000D12B6" w:rsidRPr="00807405">
        <w:rPr>
          <w:i/>
        </w:rPr>
        <w:t>R</w:t>
      </w:r>
      <w:r w:rsidR="000D12B6" w:rsidRPr="00807405">
        <w:rPr>
          <w:i/>
          <w:vertAlign w:val="subscript"/>
        </w:rPr>
        <w:t>F</w:t>
      </w:r>
      <w:r w:rsidR="000D12B6" w:rsidRPr="00807405">
        <w:t xml:space="preserve">, </w:t>
      </w:r>
      <w:r w:rsidR="000D12B6" w:rsidRPr="00807405">
        <w:rPr>
          <w:i/>
        </w:rPr>
        <w:t>R</w:t>
      </w:r>
      <w:r w:rsidR="000D12B6" w:rsidRPr="00807405">
        <w:rPr>
          <w:i/>
          <w:vertAlign w:val="subscript"/>
        </w:rPr>
        <w:t>C+</w:t>
      </w:r>
      <w:r w:rsidR="000D12B6" w:rsidRPr="00807405">
        <w:t xml:space="preserve">, and </w:t>
      </w:r>
      <w:r w:rsidR="000D12B6" w:rsidRPr="00807405">
        <w:rPr>
          <w:i/>
        </w:rPr>
        <w:t>R</w:t>
      </w:r>
      <w:r w:rsidR="000D12B6" w:rsidRPr="00807405">
        <w:rPr>
          <w:i/>
          <w:vertAlign w:val="subscript"/>
        </w:rPr>
        <w:t>C–</w:t>
      </w:r>
      <w:r w:rsidR="000D12B6" w:rsidRPr="00807405">
        <w:rPr>
          <w:i/>
          <w:vertAlign w:val="subscript"/>
        </w:rPr>
        <w:softHyphen/>
      </w:r>
      <w:r w:rsidR="000D12B6" w:rsidRPr="00807405">
        <w:t xml:space="preserve"> </w:t>
      </w:r>
      <w:r w:rsidR="00570F19" w:rsidRPr="00807405">
        <w:t>relates</w:t>
      </w:r>
      <w:r w:rsidR="000D12B6" w:rsidRPr="00807405">
        <w:t xml:space="preserve"> a material </w:t>
      </w:r>
      <w:r w:rsidR="00890133" w:rsidRPr="00807405">
        <w:t>point-</w:t>
      </w:r>
      <w:r w:rsidR="000D12B6" w:rsidRPr="00807405">
        <w:t xml:space="preserve">particle with a set of propositions. </w:t>
      </w:r>
      <w:r w:rsidR="00195765" w:rsidRPr="00807405">
        <w:t xml:space="preserve"> Other than affording a certain ease of expression, I trust that nothing substantive turns on this decision.</w:t>
      </w:r>
      <w:r w:rsidR="000D12B6" w:rsidRPr="00807405">
        <w:t xml:space="preserve"> </w:t>
      </w:r>
    </w:p>
    <w:p w14:paraId="69BECF07" w14:textId="174E1189" w:rsidR="003D63AD" w:rsidRPr="00807405" w:rsidRDefault="006F392F" w:rsidP="000972BD">
      <w:pPr>
        <w:spacing w:line="480" w:lineRule="auto"/>
        <w:ind w:firstLine="720"/>
      </w:pPr>
      <w:r w:rsidRPr="00807405">
        <w:lastRenderedPageBreak/>
        <w:t>Second,</w:t>
      </w:r>
      <w:r w:rsidR="009B38FD" w:rsidRPr="00807405">
        <w:t xml:space="preserve"> if an entity </w:t>
      </w:r>
      <w:r w:rsidR="009B38FD" w:rsidRPr="00807405">
        <w:rPr>
          <w:i/>
        </w:rPr>
        <w:t>x</w:t>
      </w:r>
      <w:r w:rsidR="009B38FD" w:rsidRPr="00807405">
        <w:t xml:space="preserve"> </w:t>
      </w:r>
      <w:r w:rsidR="009B38FD" w:rsidRPr="00807405">
        <w:rPr>
          <w:i/>
        </w:rPr>
        <w:t>necessitates</w:t>
      </w:r>
      <w:r w:rsidR="009B38FD" w:rsidRPr="00807405">
        <w:t xml:space="preserve"> another entity </w:t>
      </w:r>
      <w:r w:rsidR="009B38FD" w:rsidRPr="00807405">
        <w:rPr>
          <w:i/>
        </w:rPr>
        <w:t>y</w:t>
      </w:r>
      <w:r w:rsidR="009B38FD" w:rsidRPr="00807405">
        <w:t xml:space="preserve">, then, necessarily, if </w:t>
      </w:r>
      <w:r w:rsidR="009B38FD" w:rsidRPr="00807405">
        <w:rPr>
          <w:i/>
        </w:rPr>
        <w:t>x</w:t>
      </w:r>
      <w:r w:rsidR="009B38FD" w:rsidRPr="00807405">
        <w:t xml:space="preserve"> exists, then </w:t>
      </w:r>
      <w:r w:rsidR="009B38FD" w:rsidRPr="00807405">
        <w:rPr>
          <w:i/>
        </w:rPr>
        <w:t>y</w:t>
      </w:r>
      <w:r w:rsidR="009B38FD" w:rsidRPr="00807405">
        <w:t xml:space="preserve"> also exists (cf. Armstrong 2004: 5-7; Merricks 2007: 5)</w:t>
      </w:r>
      <w:r w:rsidR="003D63AD" w:rsidRPr="00807405">
        <w:t>.</w:t>
      </w:r>
      <w:r w:rsidR="009B38FD" w:rsidRPr="00807405">
        <w:t xml:space="preserve"> </w:t>
      </w:r>
      <w:r w:rsidR="003D63AD" w:rsidRPr="00807405">
        <w:t xml:space="preserve"> L</w:t>
      </w:r>
      <w:r w:rsidRPr="00807405">
        <w:t xml:space="preserve">et a relation be </w:t>
      </w:r>
      <w:r w:rsidRPr="00807405">
        <w:rPr>
          <w:i/>
        </w:rPr>
        <w:t>internal</w:t>
      </w:r>
      <w:r w:rsidRPr="00807405">
        <w:t xml:space="preserve"> if it is necessitated by the intrinsic properties of each of its relata; let a relation be </w:t>
      </w:r>
      <w:r w:rsidRPr="00807405">
        <w:rPr>
          <w:i/>
        </w:rPr>
        <w:t>external</w:t>
      </w:r>
      <w:r w:rsidRPr="00807405">
        <w:t xml:space="preserve"> if it </w:t>
      </w:r>
      <w:r w:rsidR="00D35CC1" w:rsidRPr="00807405">
        <w:t>is not necessitated by</w:t>
      </w:r>
      <w:r w:rsidRPr="00807405">
        <w:t xml:space="preserve"> the intrinsic </w:t>
      </w:r>
      <w:r w:rsidR="00D35CC1" w:rsidRPr="00807405">
        <w:t>properties</w:t>
      </w:r>
      <w:r w:rsidRPr="00807405">
        <w:t xml:space="preserve"> of</w:t>
      </w:r>
      <w:r w:rsidR="00D35CC1" w:rsidRPr="00807405">
        <w:t xml:space="preserve"> either of</w:t>
      </w:r>
      <w:r w:rsidRPr="00807405">
        <w:t xml:space="preserve"> its relata; and let a relation be </w:t>
      </w:r>
      <w:r w:rsidRPr="00807405">
        <w:rPr>
          <w:i/>
        </w:rPr>
        <w:t>mixed</w:t>
      </w:r>
      <w:r w:rsidRPr="00807405">
        <w:t xml:space="preserve"> if it </w:t>
      </w:r>
      <w:r w:rsidR="00D35CC1" w:rsidRPr="00807405">
        <w:t>is necessitated</w:t>
      </w:r>
      <w:r w:rsidRPr="00807405">
        <w:t xml:space="preserve"> </w:t>
      </w:r>
      <w:r w:rsidR="00D35CC1" w:rsidRPr="00807405">
        <w:t>by</w:t>
      </w:r>
      <w:r w:rsidRPr="00807405">
        <w:t xml:space="preserve"> the intrinsic properties of at least one, but not all, of its relata </w:t>
      </w:r>
      <w:r w:rsidR="006346F0" w:rsidRPr="00807405">
        <w:t>(cf. Armstrong 1978: 84-85; Armstrong 1997: 87-89)</w:t>
      </w:r>
      <w:r w:rsidR="00B107A4" w:rsidRPr="00807405">
        <w:t>.</w:t>
      </w:r>
      <w:r w:rsidRPr="00807405">
        <w:t xml:space="preserve">  </w:t>
      </w:r>
      <w:r w:rsidR="00B107A4" w:rsidRPr="00807405">
        <w:rPr>
          <w:i/>
        </w:rPr>
        <w:t>R</w:t>
      </w:r>
      <w:r w:rsidR="00B107A4" w:rsidRPr="00807405">
        <w:rPr>
          <w:i/>
          <w:vertAlign w:val="subscript"/>
        </w:rPr>
        <w:t>F</w:t>
      </w:r>
      <w:r w:rsidR="00B107A4" w:rsidRPr="00807405">
        <w:t xml:space="preserve">, </w:t>
      </w:r>
      <w:r w:rsidR="00B107A4" w:rsidRPr="00807405">
        <w:rPr>
          <w:i/>
        </w:rPr>
        <w:t>R</w:t>
      </w:r>
      <w:r w:rsidR="00B107A4" w:rsidRPr="00807405">
        <w:rPr>
          <w:i/>
          <w:vertAlign w:val="subscript"/>
        </w:rPr>
        <w:t>C+</w:t>
      </w:r>
      <w:r w:rsidR="00B107A4" w:rsidRPr="00807405">
        <w:t xml:space="preserve">, and </w:t>
      </w:r>
      <w:r w:rsidR="00B107A4" w:rsidRPr="00807405">
        <w:rPr>
          <w:i/>
        </w:rPr>
        <w:t>R</w:t>
      </w:r>
      <w:r w:rsidR="00B107A4" w:rsidRPr="00807405">
        <w:rPr>
          <w:i/>
          <w:vertAlign w:val="subscript"/>
        </w:rPr>
        <w:t>C–</w:t>
      </w:r>
      <w:r w:rsidR="00B107A4" w:rsidRPr="00807405">
        <w:rPr>
          <w:i/>
          <w:vertAlign w:val="subscript"/>
        </w:rPr>
        <w:softHyphen/>
      </w:r>
      <w:r w:rsidR="00B107A4" w:rsidRPr="00807405">
        <w:t xml:space="preserve"> are </w:t>
      </w:r>
      <w:r w:rsidRPr="00807405">
        <w:t>mixed relation</w:t>
      </w:r>
      <w:r w:rsidR="00B107A4" w:rsidRPr="00807405">
        <w:t>s</w:t>
      </w:r>
      <w:r w:rsidRPr="00807405">
        <w:t>: on the one hand,</w:t>
      </w:r>
      <w:r w:rsidR="003D63AD" w:rsidRPr="00807405">
        <w:t xml:space="preserve"> and to take but one example,</w:t>
      </w:r>
      <w:r w:rsidRPr="00807405">
        <w:t xml:space="preserve"> </w:t>
      </w:r>
      <w:r w:rsidRPr="00807405">
        <w:rPr>
          <w:i/>
        </w:rPr>
        <w:t>R</w:t>
      </w:r>
      <w:r w:rsidRPr="00807405">
        <w:rPr>
          <w:i/>
          <w:vertAlign w:val="subscript"/>
        </w:rPr>
        <w:t>F</w:t>
      </w:r>
      <w:r w:rsidRPr="00807405">
        <w:t xml:space="preserve"> </w:t>
      </w:r>
      <w:r w:rsidR="00B107A4" w:rsidRPr="00807405">
        <w:t>is necessitated by</w:t>
      </w:r>
      <w:r w:rsidRPr="00807405">
        <w:t xml:space="preserve"> the intrinsic </w:t>
      </w:r>
      <w:r w:rsidR="006609DF" w:rsidRPr="00807405">
        <w:t>properties</w:t>
      </w:r>
      <w:r w:rsidRPr="00807405">
        <w:t xml:space="preserve"> of </w:t>
      </w:r>
      <w:r w:rsidR="00B107A4" w:rsidRPr="00807405">
        <w:rPr>
          <w:i/>
        </w:rPr>
        <w:t>SG</w:t>
      </w:r>
      <w:r w:rsidR="00B107A4" w:rsidRPr="00807405">
        <w:rPr>
          <w:i/>
          <w:vertAlign w:val="subscript"/>
        </w:rPr>
        <w:t>F</w:t>
      </w:r>
      <w:r w:rsidRPr="00807405">
        <w:t xml:space="preserve">; on the other, </w:t>
      </w:r>
      <w:r w:rsidRPr="00807405">
        <w:rPr>
          <w:i/>
        </w:rPr>
        <w:t>R</w:t>
      </w:r>
      <w:r w:rsidRPr="00807405">
        <w:rPr>
          <w:i/>
          <w:vertAlign w:val="subscript"/>
        </w:rPr>
        <w:t>F</w:t>
      </w:r>
      <w:r w:rsidRPr="00807405">
        <w:t xml:space="preserve"> </w:t>
      </w:r>
      <w:r w:rsidR="00B107A4" w:rsidRPr="00807405">
        <w:t>is not necessitated by</w:t>
      </w:r>
      <w:r w:rsidRPr="00807405">
        <w:t xml:space="preserve"> the intrinsic </w:t>
      </w:r>
      <w:r w:rsidR="006609DF" w:rsidRPr="00807405">
        <w:t>properties</w:t>
      </w:r>
      <w:r w:rsidRPr="00807405">
        <w:t xml:space="preserve"> of </w:t>
      </w:r>
      <w:r w:rsidRPr="00807405">
        <w:rPr>
          <w:i/>
        </w:rPr>
        <w:t>p</w:t>
      </w:r>
      <w:r w:rsidRPr="00807405">
        <w:rPr>
          <w:i/>
          <w:vertAlign w:val="subscript"/>
        </w:rPr>
        <w:t>F</w:t>
      </w:r>
      <w:r w:rsidRPr="00807405">
        <w:t xml:space="preserve">.  </w:t>
      </w:r>
    </w:p>
    <w:p w14:paraId="564FDA43" w14:textId="3FF1C0D9" w:rsidR="00DB3A8A" w:rsidRPr="00807405" w:rsidRDefault="00BE3BA1" w:rsidP="000972BD">
      <w:pPr>
        <w:spacing w:line="480" w:lineRule="auto"/>
        <w:ind w:firstLine="720"/>
        <w:rPr>
          <w:b/>
        </w:rPr>
      </w:pPr>
      <w:r w:rsidRPr="00807405">
        <w:t>Third, g</w:t>
      </w:r>
      <w:r w:rsidR="00DB3A8A" w:rsidRPr="00807405">
        <w:t xml:space="preserve">iven that a fact is </w:t>
      </w:r>
      <w:r w:rsidR="00DB3A8A" w:rsidRPr="00807405">
        <w:rPr>
          <w:i/>
        </w:rPr>
        <w:t>fundamental</w:t>
      </w:r>
      <w:r w:rsidR="00DB3A8A" w:rsidRPr="00807405">
        <w:t xml:space="preserve"> iff no other fact grounds it,</w:t>
      </w:r>
      <w:r w:rsidR="009E3A3E" w:rsidRPr="00807405">
        <w:t xml:space="preserve"> and letting [</w:t>
      </w:r>
      <w:r w:rsidR="0046580E" w:rsidRPr="00807405">
        <w:t>~</w:t>
      </w:r>
      <w:r w:rsidR="009E3A3E" w:rsidRPr="00807405">
        <w:rPr>
          <w:i/>
        </w:rPr>
        <w:t>R</w:t>
      </w:r>
      <w:r w:rsidR="009E3A3E" w:rsidRPr="00807405">
        <w:rPr>
          <w:i/>
          <w:vertAlign w:val="subscript"/>
        </w:rPr>
        <w:t>F</w:t>
      </w:r>
      <w:r w:rsidR="009E3A3E" w:rsidRPr="00807405">
        <w:t>], [~</w:t>
      </w:r>
      <w:r w:rsidR="009E3A3E" w:rsidRPr="00807405">
        <w:rPr>
          <w:i/>
        </w:rPr>
        <w:t>R</w:t>
      </w:r>
      <w:r w:rsidR="009E3A3E" w:rsidRPr="00807405">
        <w:rPr>
          <w:i/>
          <w:vertAlign w:val="subscript"/>
        </w:rPr>
        <w:t>C+</w:t>
      </w:r>
      <w:r w:rsidR="009E3A3E" w:rsidRPr="00807405">
        <w:t>], and [~</w:t>
      </w:r>
      <w:r w:rsidR="009E3A3E" w:rsidRPr="00807405">
        <w:rPr>
          <w:i/>
        </w:rPr>
        <w:t>R</w:t>
      </w:r>
      <w:r w:rsidR="009E3A3E" w:rsidRPr="00807405">
        <w:rPr>
          <w:i/>
          <w:vertAlign w:val="subscript"/>
        </w:rPr>
        <w:t>C–</w:t>
      </w:r>
      <w:r w:rsidR="009E3A3E" w:rsidRPr="00807405">
        <w:t>] be the</w:t>
      </w:r>
      <w:r w:rsidR="0046580E" w:rsidRPr="00807405">
        <w:t xml:space="preserve"> respective</w:t>
      </w:r>
      <w:r w:rsidR="009E3A3E" w:rsidRPr="00807405">
        <w:t xml:space="preserve"> facts that </w:t>
      </w:r>
      <w:r w:rsidR="009E3A3E" w:rsidRPr="00807405">
        <w:rPr>
          <w:i/>
        </w:rPr>
        <w:t>R</w:t>
      </w:r>
      <w:r w:rsidR="009E3A3E" w:rsidRPr="00807405">
        <w:rPr>
          <w:i/>
          <w:vertAlign w:val="subscript"/>
        </w:rPr>
        <w:t>F</w:t>
      </w:r>
      <w:r w:rsidR="009E3A3E" w:rsidRPr="00807405">
        <w:t xml:space="preserve"> is not instantiated, that </w:t>
      </w:r>
      <w:r w:rsidR="009E3A3E" w:rsidRPr="00807405">
        <w:rPr>
          <w:i/>
        </w:rPr>
        <w:t>R</w:t>
      </w:r>
      <w:r w:rsidR="009E3A3E" w:rsidRPr="00807405">
        <w:rPr>
          <w:i/>
          <w:vertAlign w:val="subscript"/>
        </w:rPr>
        <w:t>C+</w:t>
      </w:r>
      <w:r w:rsidR="009E3A3E" w:rsidRPr="00807405">
        <w:t xml:space="preserve"> is not instantiated, and that </w:t>
      </w:r>
      <w:r w:rsidR="009E3A3E" w:rsidRPr="00807405">
        <w:rPr>
          <w:i/>
        </w:rPr>
        <w:t>R</w:t>
      </w:r>
      <w:r w:rsidR="009E3A3E" w:rsidRPr="00807405">
        <w:rPr>
          <w:i/>
          <w:vertAlign w:val="subscript"/>
        </w:rPr>
        <w:t>C–</w:t>
      </w:r>
      <w:r w:rsidR="009E3A3E" w:rsidRPr="00807405">
        <w:t xml:space="preserve"> is not instantiated,</w:t>
      </w:r>
      <w:r w:rsidR="00DB3A8A" w:rsidRPr="00807405">
        <w:t xml:space="preserve"> </w:t>
      </w:r>
      <w:r w:rsidR="0028716E" w:rsidRPr="00807405">
        <w:t xml:space="preserve">each of </w:t>
      </w:r>
      <w:r w:rsidR="00123F82" w:rsidRPr="00807405">
        <w:t>[</w:t>
      </w:r>
      <w:r w:rsidR="00123F82" w:rsidRPr="00807405">
        <w:rPr>
          <w:i/>
        </w:rPr>
        <w:t>R</w:t>
      </w:r>
      <w:r w:rsidR="00123F82" w:rsidRPr="00807405">
        <w:rPr>
          <w:i/>
          <w:vertAlign w:val="subscript"/>
        </w:rPr>
        <w:t>F</w:t>
      </w:r>
      <w:r w:rsidR="00123F82" w:rsidRPr="00807405">
        <w:t>]</w:t>
      </w:r>
      <w:r w:rsidR="0028716E" w:rsidRPr="00807405">
        <w:t>, [</w:t>
      </w:r>
      <w:r w:rsidR="00123F82" w:rsidRPr="00807405">
        <w:t>~</w:t>
      </w:r>
      <w:r w:rsidR="00123F82" w:rsidRPr="00807405">
        <w:rPr>
          <w:i/>
        </w:rPr>
        <w:t>R</w:t>
      </w:r>
      <w:r w:rsidR="0028716E" w:rsidRPr="00807405">
        <w:rPr>
          <w:i/>
          <w:vertAlign w:val="subscript"/>
        </w:rPr>
        <w:t>C</w:t>
      </w:r>
      <w:r w:rsidR="00C34F5B" w:rsidRPr="00807405">
        <w:rPr>
          <w:i/>
          <w:vertAlign w:val="subscript"/>
        </w:rPr>
        <w:t>+</w:t>
      </w:r>
      <w:r w:rsidR="0028716E" w:rsidRPr="00807405">
        <w:t>], and [</w:t>
      </w:r>
      <w:r w:rsidR="00123F82" w:rsidRPr="00807405">
        <w:t>~</w:t>
      </w:r>
      <w:r w:rsidR="00123F82" w:rsidRPr="00807405">
        <w:rPr>
          <w:i/>
        </w:rPr>
        <w:t>R</w:t>
      </w:r>
      <w:r w:rsidR="0028716E" w:rsidRPr="00807405">
        <w:rPr>
          <w:i/>
          <w:vertAlign w:val="subscript"/>
        </w:rPr>
        <w:t>C–</w:t>
      </w:r>
      <w:r w:rsidR="0028716E" w:rsidRPr="00807405">
        <w:t xml:space="preserve">] is </w:t>
      </w:r>
      <w:r w:rsidR="00DB3A8A" w:rsidRPr="00807405">
        <w:t xml:space="preserve">fundamental in </w:t>
      </w:r>
      <w:r w:rsidR="00DB3A8A" w:rsidRPr="00807405">
        <w:rPr>
          <w:i/>
        </w:rPr>
        <w:t>w</w:t>
      </w:r>
      <w:r w:rsidR="00DB3A8A" w:rsidRPr="00807405">
        <w:rPr>
          <w:i/>
          <w:vertAlign w:val="subscript"/>
        </w:rPr>
        <w:t>F</w:t>
      </w:r>
      <w:r w:rsidR="0028716E" w:rsidRPr="00807405">
        <w:t>; each of</w:t>
      </w:r>
      <w:r w:rsidR="00DB3A8A" w:rsidRPr="00807405">
        <w:t xml:space="preserve"> </w:t>
      </w:r>
      <w:r w:rsidR="007B33EC" w:rsidRPr="00807405">
        <w:t>[</w:t>
      </w:r>
      <w:r w:rsidR="00A457F1" w:rsidRPr="00807405">
        <w:rPr>
          <w:i/>
        </w:rPr>
        <w:t>R</w:t>
      </w:r>
      <w:r w:rsidR="007B33EC" w:rsidRPr="00807405">
        <w:rPr>
          <w:i/>
          <w:vertAlign w:val="subscript"/>
        </w:rPr>
        <w:t>C+</w:t>
      </w:r>
      <w:r w:rsidR="007B33EC" w:rsidRPr="00807405">
        <w:t>]</w:t>
      </w:r>
      <w:r w:rsidR="0028716E" w:rsidRPr="00807405">
        <w:t>, [</w:t>
      </w:r>
      <w:r w:rsidR="00A457F1" w:rsidRPr="00807405">
        <w:t>~</w:t>
      </w:r>
      <w:r w:rsidR="00A457F1" w:rsidRPr="00807405">
        <w:rPr>
          <w:i/>
        </w:rPr>
        <w:t>R</w:t>
      </w:r>
      <w:r w:rsidR="0028716E" w:rsidRPr="00807405">
        <w:rPr>
          <w:i/>
          <w:vertAlign w:val="subscript"/>
        </w:rPr>
        <w:t>F</w:t>
      </w:r>
      <w:r w:rsidR="0028716E" w:rsidRPr="00807405">
        <w:t>],</w:t>
      </w:r>
      <w:r w:rsidR="00C96FB4" w:rsidRPr="00807405">
        <w:t xml:space="preserve"> and</w:t>
      </w:r>
      <w:r w:rsidR="0028716E" w:rsidRPr="00807405">
        <w:t xml:space="preserve"> [</w:t>
      </w:r>
      <w:r w:rsidR="00A457F1" w:rsidRPr="00807405">
        <w:t>~</w:t>
      </w:r>
      <w:r w:rsidR="00A457F1" w:rsidRPr="00807405">
        <w:rPr>
          <w:i/>
        </w:rPr>
        <w:t>R</w:t>
      </w:r>
      <w:r w:rsidR="0028716E" w:rsidRPr="00807405">
        <w:rPr>
          <w:i/>
          <w:vertAlign w:val="subscript"/>
        </w:rPr>
        <w:t>C–</w:t>
      </w:r>
      <w:r w:rsidR="0028716E" w:rsidRPr="00807405">
        <w:t>]</w:t>
      </w:r>
      <w:r w:rsidR="00DB3A8A" w:rsidRPr="00807405">
        <w:t xml:space="preserve"> is fundamental in </w:t>
      </w:r>
      <w:r w:rsidR="00DB3A8A" w:rsidRPr="00807405">
        <w:rPr>
          <w:i/>
        </w:rPr>
        <w:t>w</w:t>
      </w:r>
      <w:r w:rsidR="00DB3A8A" w:rsidRPr="00807405">
        <w:rPr>
          <w:i/>
          <w:vertAlign w:val="subscript"/>
        </w:rPr>
        <w:t>C+</w:t>
      </w:r>
      <w:r w:rsidR="0028716E" w:rsidRPr="00807405">
        <w:t xml:space="preserve">; </w:t>
      </w:r>
      <w:r w:rsidR="00DB3A8A" w:rsidRPr="00807405">
        <w:t>and</w:t>
      </w:r>
      <w:r w:rsidR="00216B1F" w:rsidRPr="00807405">
        <w:t xml:space="preserve"> each of</w:t>
      </w:r>
      <w:r w:rsidR="00DB3A8A" w:rsidRPr="00807405">
        <w:t xml:space="preserve"> [</w:t>
      </w:r>
      <w:r w:rsidR="00C34F5B" w:rsidRPr="00807405">
        <w:rPr>
          <w:i/>
        </w:rPr>
        <w:t>R</w:t>
      </w:r>
      <w:r w:rsidR="002A6E6F" w:rsidRPr="00807405">
        <w:rPr>
          <w:i/>
          <w:vertAlign w:val="subscript"/>
        </w:rPr>
        <w:t>C–</w:t>
      </w:r>
      <w:r w:rsidR="00DB3A8A" w:rsidRPr="00807405">
        <w:t>]</w:t>
      </w:r>
      <w:r w:rsidR="0028716E" w:rsidRPr="00807405">
        <w:t>, [</w:t>
      </w:r>
      <w:r w:rsidR="00C34F5B" w:rsidRPr="00807405">
        <w:rPr>
          <w:i/>
        </w:rPr>
        <w:t>~R</w:t>
      </w:r>
      <w:r w:rsidR="0028716E" w:rsidRPr="00807405">
        <w:rPr>
          <w:i/>
          <w:vertAlign w:val="subscript"/>
        </w:rPr>
        <w:t>F</w:t>
      </w:r>
      <w:r w:rsidR="0028716E" w:rsidRPr="00807405">
        <w:t xml:space="preserve">], </w:t>
      </w:r>
      <w:r w:rsidR="00D21D3A" w:rsidRPr="00807405">
        <w:t>and [</w:t>
      </w:r>
      <w:r w:rsidR="00C34F5B" w:rsidRPr="00807405">
        <w:rPr>
          <w:i/>
        </w:rPr>
        <w:t>~R</w:t>
      </w:r>
      <w:r w:rsidR="00D21D3A" w:rsidRPr="00807405">
        <w:rPr>
          <w:i/>
          <w:vertAlign w:val="subscript"/>
        </w:rPr>
        <w:t>C+</w:t>
      </w:r>
      <w:r w:rsidR="00D21D3A" w:rsidRPr="00807405">
        <w:t>]</w:t>
      </w:r>
      <w:r w:rsidR="00DB3A8A" w:rsidRPr="00807405">
        <w:t xml:space="preserve"> is fundamental in </w:t>
      </w:r>
      <w:r w:rsidR="00DB3A8A" w:rsidRPr="00807405">
        <w:rPr>
          <w:i/>
        </w:rPr>
        <w:t>w</w:t>
      </w:r>
      <w:r w:rsidR="00DB3A8A" w:rsidRPr="00807405">
        <w:rPr>
          <w:i/>
          <w:vertAlign w:val="subscript"/>
        </w:rPr>
        <w:t>C–</w:t>
      </w:r>
      <w:r w:rsidR="00DB3A8A" w:rsidRPr="00807405">
        <w:t>.</w:t>
      </w:r>
      <w:r w:rsidR="007B4E82" w:rsidRPr="00807405">
        <w:rPr>
          <w:rStyle w:val="FootnoteReference"/>
        </w:rPr>
        <w:footnoteReference w:id="9"/>
      </w:r>
      <w:r w:rsidR="00DB3A8A" w:rsidRPr="00807405">
        <w:t xml:space="preserve"> </w:t>
      </w:r>
    </w:p>
    <w:p w14:paraId="53D20B41" w14:textId="07692DB7" w:rsidR="00892A0D" w:rsidRPr="00807405" w:rsidRDefault="004F56C0" w:rsidP="00FE427A">
      <w:pPr>
        <w:spacing w:line="480" w:lineRule="auto"/>
        <w:ind w:firstLine="720"/>
      </w:pPr>
      <w:r w:rsidRPr="00807405">
        <w:t>I will</w:t>
      </w:r>
      <w:r w:rsidR="00892A0D" w:rsidRPr="00807405">
        <w:t xml:space="preserve"> now explain, for example, why </w:t>
      </w:r>
      <w:r w:rsidR="00892A0D" w:rsidRPr="00807405">
        <w:rPr>
          <w:i/>
        </w:rPr>
        <w:t>P</w:t>
      </w:r>
      <w:r w:rsidR="00892A0D" w:rsidRPr="00807405">
        <w:rPr>
          <w:i/>
          <w:vertAlign w:val="subscript"/>
        </w:rPr>
        <w:t>F</w:t>
      </w:r>
      <w:r w:rsidR="00892A0D" w:rsidRPr="00807405">
        <w:t xml:space="preserve"> is true in </w:t>
      </w:r>
      <w:r w:rsidR="00892A0D" w:rsidRPr="00807405">
        <w:rPr>
          <w:i/>
        </w:rPr>
        <w:t>w</w:t>
      </w:r>
      <w:r w:rsidR="00892A0D" w:rsidRPr="00807405">
        <w:rPr>
          <w:i/>
          <w:vertAlign w:val="subscript"/>
        </w:rPr>
        <w:t>F</w:t>
      </w:r>
      <w:r w:rsidR="00892A0D" w:rsidRPr="00807405">
        <w:t>, and false in</w:t>
      </w:r>
      <w:r w:rsidR="002E3F45" w:rsidRPr="00807405">
        <w:t xml:space="preserve"> both of</w:t>
      </w:r>
      <w:r w:rsidR="00892A0D" w:rsidRPr="00807405">
        <w:t xml:space="preserve"> </w:t>
      </w:r>
      <w:r w:rsidR="00892A0D" w:rsidRPr="00807405">
        <w:rPr>
          <w:i/>
        </w:rPr>
        <w:t>w</w:t>
      </w:r>
      <w:r w:rsidR="00892A0D" w:rsidRPr="00807405">
        <w:rPr>
          <w:i/>
          <w:vertAlign w:val="subscript"/>
        </w:rPr>
        <w:t>C+</w:t>
      </w:r>
      <w:r w:rsidR="00892A0D" w:rsidRPr="00807405">
        <w:t xml:space="preserve"> and </w:t>
      </w:r>
      <w:r w:rsidR="00892A0D" w:rsidRPr="00807405">
        <w:rPr>
          <w:i/>
        </w:rPr>
        <w:t>w</w:t>
      </w:r>
      <w:r w:rsidR="00892A0D" w:rsidRPr="00807405">
        <w:rPr>
          <w:i/>
          <w:vertAlign w:val="subscript"/>
        </w:rPr>
        <w:t>C–</w:t>
      </w:r>
      <w:r w:rsidR="00892A0D" w:rsidRPr="00807405">
        <w:t>.</w:t>
      </w:r>
      <w:r w:rsidR="00260855" w:rsidRPr="00807405">
        <w:t xml:space="preserve">  </w:t>
      </w:r>
      <w:r w:rsidR="008164DA" w:rsidRPr="00807405">
        <w:t xml:space="preserve">First, </w:t>
      </w:r>
      <w:r w:rsidR="001110FF" w:rsidRPr="00807405">
        <w:t xml:space="preserve">insofar as </w:t>
      </w:r>
      <w:r w:rsidR="001110FF" w:rsidRPr="00807405">
        <w:rPr>
          <w:i/>
        </w:rPr>
        <w:t>P</w:t>
      </w:r>
      <w:r w:rsidR="001110FF" w:rsidRPr="00807405">
        <w:rPr>
          <w:i/>
          <w:vertAlign w:val="subscript"/>
        </w:rPr>
        <w:t>F</w:t>
      </w:r>
      <w:r w:rsidR="001110FF" w:rsidRPr="00807405">
        <w:t xml:space="preserve"> is a member of </w:t>
      </w:r>
      <w:r w:rsidR="001110FF" w:rsidRPr="00807405">
        <w:rPr>
          <w:i/>
        </w:rPr>
        <w:t>SG</w:t>
      </w:r>
      <w:r w:rsidR="001110FF" w:rsidRPr="00807405">
        <w:rPr>
          <w:i/>
          <w:vertAlign w:val="subscript"/>
        </w:rPr>
        <w:t>F</w:t>
      </w:r>
      <w:r w:rsidR="001110FF" w:rsidRPr="00807405">
        <w:t xml:space="preserve">, it follows that, in </w:t>
      </w:r>
      <w:r w:rsidR="001110FF" w:rsidRPr="00807405">
        <w:rPr>
          <w:i/>
        </w:rPr>
        <w:t>w</w:t>
      </w:r>
      <w:r w:rsidR="001110FF" w:rsidRPr="00807405">
        <w:rPr>
          <w:i/>
          <w:vertAlign w:val="subscript"/>
        </w:rPr>
        <w:t>F</w:t>
      </w:r>
      <w:r w:rsidR="001110FF" w:rsidRPr="00807405">
        <w:t>, [</w:t>
      </w:r>
      <w:r w:rsidR="001110FF" w:rsidRPr="00807405">
        <w:rPr>
          <w:i/>
        </w:rPr>
        <w:t>P</w:t>
      </w:r>
      <w:r w:rsidR="001110FF" w:rsidRPr="00807405">
        <w:rPr>
          <w:i/>
          <w:vertAlign w:val="subscript"/>
        </w:rPr>
        <w:t>F</w:t>
      </w:r>
      <w:r w:rsidR="001110FF" w:rsidRPr="00807405">
        <w:t xml:space="preserve"> is true] is grounded in [</w:t>
      </w:r>
      <w:r w:rsidR="001110FF" w:rsidRPr="00807405">
        <w:rPr>
          <w:i/>
        </w:rPr>
        <w:t>R</w:t>
      </w:r>
      <w:r w:rsidR="001110FF" w:rsidRPr="00807405">
        <w:rPr>
          <w:i/>
          <w:vertAlign w:val="subscript"/>
        </w:rPr>
        <w:t>F</w:t>
      </w:r>
      <w:r w:rsidR="001110FF" w:rsidRPr="00807405">
        <w:t xml:space="preserve">].  </w:t>
      </w:r>
      <w:r w:rsidR="00062488" w:rsidRPr="00807405">
        <w:t>Second</w:t>
      </w:r>
      <w:r w:rsidR="00890133" w:rsidRPr="00807405">
        <w:t>, g</w:t>
      </w:r>
      <w:r w:rsidR="00892A0D" w:rsidRPr="00807405">
        <w:t xml:space="preserve">iven that </w:t>
      </w:r>
      <w:r w:rsidR="00892A0D" w:rsidRPr="00807405">
        <w:rPr>
          <w:i/>
        </w:rPr>
        <w:t>G</w:t>
      </w:r>
      <w:r w:rsidR="00892A0D" w:rsidRPr="00807405">
        <w:rPr>
          <w:i/>
          <w:vertAlign w:val="subscript"/>
        </w:rPr>
        <w:t>F</w:t>
      </w:r>
      <w:r w:rsidR="00892A0D" w:rsidRPr="00807405">
        <w:t xml:space="preserve"> entails </w:t>
      </w:r>
      <w:r w:rsidR="00892A0D" w:rsidRPr="00807405">
        <w:rPr>
          <w:i/>
        </w:rPr>
        <w:t>S</w:t>
      </w:r>
      <w:r w:rsidR="00892A0D" w:rsidRPr="00807405">
        <w:rPr>
          <w:i/>
          <w:vertAlign w:val="subscript"/>
        </w:rPr>
        <w:t>F</w:t>
      </w:r>
      <w:r w:rsidR="00892A0D" w:rsidRPr="00807405">
        <w:t xml:space="preserve"> (§2), and that </w:t>
      </w:r>
      <w:r w:rsidR="00892A0D" w:rsidRPr="00807405">
        <w:rPr>
          <w:i/>
        </w:rPr>
        <w:t>P</w:t>
      </w:r>
      <w:r w:rsidR="00892A0D" w:rsidRPr="00807405">
        <w:rPr>
          <w:i/>
          <w:vertAlign w:val="subscript"/>
        </w:rPr>
        <w:t>F</w:t>
      </w:r>
      <w:r w:rsidR="00892A0D" w:rsidRPr="00807405">
        <w:t xml:space="preserve"> is true in </w:t>
      </w:r>
      <w:r w:rsidR="00892A0D" w:rsidRPr="00807405">
        <w:rPr>
          <w:i/>
        </w:rPr>
        <w:t>w</w:t>
      </w:r>
      <w:r w:rsidR="00892A0D" w:rsidRPr="00807405">
        <w:rPr>
          <w:i/>
          <w:vertAlign w:val="subscript"/>
        </w:rPr>
        <w:t>F</w:t>
      </w:r>
      <w:r w:rsidR="00892A0D" w:rsidRPr="00807405">
        <w:t xml:space="preserve">, but false in both of </w:t>
      </w:r>
      <w:r w:rsidR="00892A0D" w:rsidRPr="00807405">
        <w:rPr>
          <w:i/>
        </w:rPr>
        <w:t>w</w:t>
      </w:r>
      <w:r w:rsidR="00892A0D" w:rsidRPr="00807405">
        <w:rPr>
          <w:i/>
          <w:vertAlign w:val="subscript"/>
        </w:rPr>
        <w:t>C+</w:t>
      </w:r>
      <w:r w:rsidR="00892A0D" w:rsidRPr="00807405">
        <w:t xml:space="preserve"> and </w:t>
      </w:r>
      <w:r w:rsidR="00892A0D" w:rsidRPr="00807405">
        <w:rPr>
          <w:i/>
        </w:rPr>
        <w:t>w</w:t>
      </w:r>
      <w:r w:rsidR="00892A0D" w:rsidRPr="00807405">
        <w:rPr>
          <w:i/>
          <w:vertAlign w:val="subscript"/>
        </w:rPr>
        <w:t>C–</w:t>
      </w:r>
      <w:r w:rsidR="00892A0D" w:rsidRPr="00807405">
        <w:t>,</w:t>
      </w:r>
      <w:r w:rsidR="00892A0D" w:rsidRPr="00807405">
        <w:rPr>
          <w:b/>
          <w:i/>
        </w:rPr>
        <w:t xml:space="preserve"> </w:t>
      </w:r>
      <w:r w:rsidR="00892A0D" w:rsidRPr="00807405">
        <w:t xml:space="preserve">there must be some difference between the non-modal and intrinsic geometric properties or relations that are instantiated in </w:t>
      </w:r>
      <w:r w:rsidR="00892A0D" w:rsidRPr="00807405">
        <w:rPr>
          <w:i/>
        </w:rPr>
        <w:t>w</w:t>
      </w:r>
      <w:r w:rsidR="00892A0D" w:rsidRPr="00807405">
        <w:rPr>
          <w:i/>
          <w:vertAlign w:val="subscript"/>
        </w:rPr>
        <w:t>F</w:t>
      </w:r>
      <w:r w:rsidR="00892A0D" w:rsidRPr="00807405">
        <w:t xml:space="preserve">, on the one hand, and in each of </w:t>
      </w:r>
      <w:r w:rsidR="00892A0D" w:rsidRPr="00807405">
        <w:rPr>
          <w:i/>
        </w:rPr>
        <w:t>w</w:t>
      </w:r>
      <w:r w:rsidR="00892A0D" w:rsidRPr="00807405">
        <w:rPr>
          <w:i/>
          <w:vertAlign w:val="subscript"/>
        </w:rPr>
        <w:t>C+</w:t>
      </w:r>
      <w:r w:rsidR="00892A0D" w:rsidRPr="00807405">
        <w:t xml:space="preserve"> and </w:t>
      </w:r>
      <w:r w:rsidR="00892A0D" w:rsidRPr="00807405">
        <w:rPr>
          <w:i/>
        </w:rPr>
        <w:t>w</w:t>
      </w:r>
      <w:r w:rsidR="00892A0D" w:rsidRPr="00807405">
        <w:rPr>
          <w:i/>
          <w:vertAlign w:val="subscript"/>
        </w:rPr>
        <w:t>C–</w:t>
      </w:r>
      <w:r w:rsidR="00892A0D" w:rsidRPr="00807405">
        <w:t xml:space="preserve">.  </w:t>
      </w:r>
      <w:r w:rsidR="00036BEF" w:rsidRPr="00807405">
        <w:t>Part</w:t>
      </w:r>
      <w:r w:rsidR="00892A0D" w:rsidRPr="00807405">
        <w:t xml:space="preserve"> of this difference consists in the fact that while </w:t>
      </w:r>
      <w:r w:rsidR="00BE62AE" w:rsidRPr="00807405">
        <w:rPr>
          <w:i/>
        </w:rPr>
        <w:t>R</w:t>
      </w:r>
      <w:r w:rsidR="00892A0D" w:rsidRPr="00807405">
        <w:rPr>
          <w:i/>
          <w:vertAlign w:val="subscript"/>
        </w:rPr>
        <w:t>F</w:t>
      </w:r>
      <w:r w:rsidR="00892A0D" w:rsidRPr="00807405">
        <w:t xml:space="preserve"> is </w:t>
      </w:r>
      <w:r w:rsidR="00892A0D" w:rsidRPr="00807405">
        <w:lastRenderedPageBreak/>
        <w:t xml:space="preserve">instantiated in </w:t>
      </w:r>
      <w:r w:rsidR="00892A0D" w:rsidRPr="00807405">
        <w:rPr>
          <w:i/>
        </w:rPr>
        <w:t>w</w:t>
      </w:r>
      <w:r w:rsidR="00892A0D" w:rsidRPr="00807405">
        <w:rPr>
          <w:i/>
          <w:vertAlign w:val="subscript"/>
        </w:rPr>
        <w:t>F</w:t>
      </w:r>
      <w:r w:rsidR="00892A0D" w:rsidRPr="00807405">
        <w:t xml:space="preserve">, </w:t>
      </w:r>
      <w:r w:rsidR="00BE62AE" w:rsidRPr="00807405">
        <w:rPr>
          <w:i/>
        </w:rPr>
        <w:t>R</w:t>
      </w:r>
      <w:r w:rsidR="00967537" w:rsidRPr="00807405">
        <w:rPr>
          <w:i/>
          <w:vertAlign w:val="subscript"/>
        </w:rPr>
        <w:t>F</w:t>
      </w:r>
      <w:r w:rsidR="00967537" w:rsidRPr="00807405">
        <w:t xml:space="preserve"> is not instantiated in either of </w:t>
      </w:r>
      <w:r w:rsidR="00967537" w:rsidRPr="00807405">
        <w:rPr>
          <w:i/>
        </w:rPr>
        <w:t>w</w:t>
      </w:r>
      <w:r w:rsidR="00967537" w:rsidRPr="00807405">
        <w:rPr>
          <w:i/>
          <w:vertAlign w:val="subscript"/>
        </w:rPr>
        <w:t>C+</w:t>
      </w:r>
      <w:r w:rsidR="00967537" w:rsidRPr="00807405">
        <w:t xml:space="preserve"> or </w:t>
      </w:r>
      <w:r w:rsidR="00967537" w:rsidRPr="00807405">
        <w:rPr>
          <w:i/>
        </w:rPr>
        <w:t>w</w:t>
      </w:r>
      <w:r w:rsidR="00967537" w:rsidRPr="00807405">
        <w:rPr>
          <w:i/>
          <w:vertAlign w:val="subscript"/>
        </w:rPr>
        <w:t>C–</w:t>
      </w:r>
      <w:r w:rsidR="00967537" w:rsidRPr="00807405">
        <w:t xml:space="preserve">.  </w:t>
      </w:r>
      <w:r w:rsidR="00036BEF" w:rsidRPr="00807405">
        <w:t>That is,</w:t>
      </w:r>
      <w:r w:rsidR="00892A0D" w:rsidRPr="00807405">
        <w:t xml:space="preserve"> </w:t>
      </w:r>
      <w:r w:rsidR="00662743" w:rsidRPr="00807405">
        <w:t xml:space="preserve">in </w:t>
      </w:r>
      <w:r w:rsidR="00662743" w:rsidRPr="00807405">
        <w:rPr>
          <w:i/>
        </w:rPr>
        <w:t>w</w:t>
      </w:r>
      <w:r w:rsidR="00662743" w:rsidRPr="00807405">
        <w:rPr>
          <w:i/>
          <w:vertAlign w:val="subscript"/>
        </w:rPr>
        <w:t>C+</w:t>
      </w:r>
      <w:r w:rsidR="00662743" w:rsidRPr="00807405">
        <w:t xml:space="preserve">, </w:t>
      </w:r>
      <w:r w:rsidR="00892A0D" w:rsidRPr="00807405">
        <w:t>[</w:t>
      </w:r>
      <w:r w:rsidR="00892A0D" w:rsidRPr="00807405">
        <w:rPr>
          <w:i/>
        </w:rPr>
        <w:t>P</w:t>
      </w:r>
      <w:r w:rsidR="00892A0D" w:rsidRPr="00807405">
        <w:rPr>
          <w:i/>
          <w:vertAlign w:val="subscript"/>
        </w:rPr>
        <w:t>F</w:t>
      </w:r>
      <w:r w:rsidR="00892A0D" w:rsidRPr="00807405">
        <w:t xml:space="preserve"> is false] is grounded in</w:t>
      </w:r>
      <w:r w:rsidR="005870AB" w:rsidRPr="00807405">
        <w:t xml:space="preserve"> </w:t>
      </w:r>
      <w:r w:rsidR="004608A9" w:rsidRPr="00807405">
        <w:t>[</w:t>
      </w:r>
      <w:r w:rsidR="00BE62AE" w:rsidRPr="00807405">
        <w:rPr>
          <w:i/>
        </w:rPr>
        <w:t>~R</w:t>
      </w:r>
      <w:r w:rsidR="004608A9" w:rsidRPr="00807405">
        <w:rPr>
          <w:i/>
          <w:vertAlign w:val="subscript"/>
        </w:rPr>
        <w:t>F</w:t>
      </w:r>
      <w:r w:rsidR="004608A9" w:rsidRPr="00807405">
        <w:t>]</w:t>
      </w:r>
      <w:r w:rsidR="00892A0D" w:rsidRPr="00807405">
        <w:t>; similarly,</w:t>
      </w:r>
      <w:r w:rsidR="00662743" w:rsidRPr="00807405">
        <w:t xml:space="preserve"> in </w:t>
      </w:r>
      <w:r w:rsidR="00662743" w:rsidRPr="00807405">
        <w:rPr>
          <w:i/>
        </w:rPr>
        <w:t>w</w:t>
      </w:r>
      <w:r w:rsidR="00662743" w:rsidRPr="00807405">
        <w:rPr>
          <w:i/>
          <w:vertAlign w:val="subscript"/>
        </w:rPr>
        <w:t>C–</w:t>
      </w:r>
      <w:r w:rsidR="00662743" w:rsidRPr="00807405">
        <w:t>,</w:t>
      </w:r>
      <w:r w:rsidR="00892A0D" w:rsidRPr="00807405">
        <w:t xml:space="preserve"> [</w:t>
      </w:r>
      <w:r w:rsidR="00892A0D" w:rsidRPr="00807405">
        <w:rPr>
          <w:i/>
        </w:rPr>
        <w:t>P</w:t>
      </w:r>
      <w:r w:rsidR="00892A0D" w:rsidRPr="00807405">
        <w:rPr>
          <w:i/>
          <w:vertAlign w:val="subscript"/>
        </w:rPr>
        <w:t>F</w:t>
      </w:r>
      <w:r w:rsidR="00892A0D" w:rsidRPr="00807405">
        <w:t xml:space="preserve"> is false] is grounded in</w:t>
      </w:r>
      <w:r w:rsidR="005870AB" w:rsidRPr="00807405">
        <w:t xml:space="preserve"> [</w:t>
      </w:r>
      <w:r w:rsidR="00BE62AE" w:rsidRPr="00807405">
        <w:rPr>
          <w:i/>
        </w:rPr>
        <w:t>~R</w:t>
      </w:r>
      <w:r w:rsidR="00280212" w:rsidRPr="00807405">
        <w:rPr>
          <w:i/>
          <w:vertAlign w:val="subscript"/>
        </w:rPr>
        <w:t>F</w:t>
      </w:r>
      <w:r w:rsidR="005870AB" w:rsidRPr="00807405">
        <w:t>]</w:t>
      </w:r>
      <w:r w:rsidR="00892A0D" w:rsidRPr="00807405">
        <w:t xml:space="preserve">.  </w:t>
      </w:r>
    </w:p>
    <w:p w14:paraId="1F4242BB" w14:textId="2F7E38B4" w:rsidR="0016330C" w:rsidRPr="00807405" w:rsidRDefault="00892A0D" w:rsidP="000972BD">
      <w:pPr>
        <w:spacing w:line="480" w:lineRule="auto"/>
        <w:ind w:firstLine="720"/>
      </w:pPr>
      <w:r w:rsidRPr="00807405">
        <w:t>Given that</w:t>
      </w:r>
      <w:r w:rsidR="003D127B" w:rsidRPr="00807405">
        <w:t xml:space="preserve"> </w:t>
      </w:r>
      <w:r w:rsidR="003D127B" w:rsidRPr="00807405">
        <w:rPr>
          <w:i/>
        </w:rPr>
        <w:t>w</w:t>
      </w:r>
      <w:r w:rsidR="003D127B" w:rsidRPr="00807405">
        <w:rPr>
          <w:i/>
          <w:vertAlign w:val="subscript"/>
        </w:rPr>
        <w:t>F</w:t>
      </w:r>
      <w:r w:rsidR="00941CF3" w:rsidRPr="00807405">
        <w:t xml:space="preserve"> stands in</w:t>
      </w:r>
      <w:r w:rsidRPr="00807405">
        <w:t xml:space="preserve"> </w:t>
      </w:r>
      <w:r w:rsidR="00195606" w:rsidRPr="00807405">
        <w:rPr>
          <w:i/>
        </w:rPr>
        <w:t>R</w:t>
      </w:r>
      <w:r w:rsidRPr="00807405">
        <w:rPr>
          <w:i/>
          <w:vertAlign w:val="subscript"/>
        </w:rPr>
        <w:t>F</w:t>
      </w:r>
      <w:r w:rsidR="00932097" w:rsidRPr="00807405">
        <w:t xml:space="preserve"> </w:t>
      </w:r>
      <w:r w:rsidR="000060AA" w:rsidRPr="00807405">
        <w:t xml:space="preserve">with </w:t>
      </w:r>
      <w:r w:rsidR="00511553" w:rsidRPr="00807405">
        <w:rPr>
          <w:i/>
        </w:rPr>
        <w:t>SG</w:t>
      </w:r>
      <w:r w:rsidR="00511553" w:rsidRPr="00807405">
        <w:rPr>
          <w:i/>
          <w:vertAlign w:val="subscript"/>
        </w:rPr>
        <w:t>F</w:t>
      </w:r>
      <w:r w:rsidRPr="00807405">
        <w:t xml:space="preserve">, it </w:t>
      </w:r>
      <w:r w:rsidR="00A6532E" w:rsidRPr="00807405">
        <w:t>is plausible</w:t>
      </w:r>
      <w:r w:rsidRPr="00807405">
        <w:t xml:space="preserve"> that </w:t>
      </w:r>
      <w:r w:rsidR="00932097" w:rsidRPr="00807405">
        <w:t>this</w:t>
      </w:r>
      <w:r w:rsidRPr="00807405">
        <w:t xml:space="preserve"> </w:t>
      </w:r>
      <w:r w:rsidR="00941CF3" w:rsidRPr="00807405">
        <w:t>relation</w:t>
      </w:r>
      <w:r w:rsidRPr="00807405">
        <w:t xml:space="preserve"> is</w:t>
      </w:r>
      <w:r w:rsidR="00932097" w:rsidRPr="00807405">
        <w:t xml:space="preserve"> not</w:t>
      </w:r>
      <w:r w:rsidRPr="00807405">
        <w:t xml:space="preserve"> objectionably modal.</w:t>
      </w:r>
      <w:r w:rsidR="00704D3A" w:rsidRPr="00807405">
        <w:rPr>
          <w:rStyle w:val="FootnoteReference"/>
        </w:rPr>
        <w:footnoteReference w:id="10"/>
      </w:r>
      <w:r w:rsidRPr="00807405">
        <w:t xml:space="preserve">  Thus we have established both the first part of </w:t>
      </w:r>
      <w:r w:rsidRPr="00807405">
        <w:rPr>
          <w:i/>
        </w:rPr>
        <w:t>G</w:t>
      </w:r>
      <w:r w:rsidRPr="00807405">
        <w:rPr>
          <w:i/>
          <w:vertAlign w:val="subscript"/>
        </w:rPr>
        <w:t>F</w:t>
      </w:r>
      <w:r w:rsidRPr="00807405">
        <w:t xml:space="preserve"> (i.e., that </w:t>
      </w:r>
      <w:r w:rsidRPr="00807405">
        <w:rPr>
          <w:i/>
        </w:rPr>
        <w:t>P</w:t>
      </w:r>
      <w:r w:rsidRPr="00807405">
        <w:rPr>
          <w:i/>
          <w:vertAlign w:val="subscript"/>
        </w:rPr>
        <w:t>F</w:t>
      </w:r>
      <w:r w:rsidRPr="00807405">
        <w:t>’s</w:t>
      </w:r>
      <w:r w:rsidRPr="00807405">
        <w:rPr>
          <w:b/>
        </w:rPr>
        <w:t xml:space="preserve"> </w:t>
      </w:r>
      <w:r w:rsidRPr="00807405">
        <w:t xml:space="preserve">truth in </w:t>
      </w:r>
      <w:r w:rsidRPr="00807405">
        <w:rPr>
          <w:i/>
        </w:rPr>
        <w:t>w</w:t>
      </w:r>
      <w:r w:rsidRPr="00807405">
        <w:rPr>
          <w:i/>
          <w:vertAlign w:val="subscript"/>
        </w:rPr>
        <w:t>F</w:t>
      </w:r>
      <w:r w:rsidRPr="00807405">
        <w:t xml:space="preserve"> is grounded in the non-modal </w:t>
      </w:r>
      <w:r w:rsidR="00941CF3" w:rsidRPr="00807405">
        <w:rPr>
          <w:i/>
        </w:rPr>
        <w:t>R</w:t>
      </w:r>
      <w:r w:rsidRPr="00807405">
        <w:rPr>
          <w:i/>
          <w:vertAlign w:val="subscript"/>
        </w:rPr>
        <w:t>F</w:t>
      </w:r>
      <w:r w:rsidRPr="00807405">
        <w:t xml:space="preserve">), and the first part of </w:t>
      </w:r>
      <w:r w:rsidRPr="00807405">
        <w:rPr>
          <w:i/>
        </w:rPr>
        <w:t>S</w:t>
      </w:r>
      <w:r w:rsidRPr="00807405">
        <w:rPr>
          <w:i/>
          <w:vertAlign w:val="subscript"/>
        </w:rPr>
        <w:t>F</w:t>
      </w:r>
      <w:r w:rsidRPr="00807405">
        <w:t xml:space="preserve"> (i.e., that the difference in </w:t>
      </w:r>
      <w:r w:rsidRPr="00807405">
        <w:rPr>
          <w:i/>
        </w:rPr>
        <w:t>P</w:t>
      </w:r>
      <w:r w:rsidRPr="00807405">
        <w:rPr>
          <w:i/>
          <w:vertAlign w:val="subscript"/>
        </w:rPr>
        <w:t>F</w:t>
      </w:r>
      <w:r w:rsidRPr="00807405">
        <w:t xml:space="preserve">’s truth value with respect to </w:t>
      </w:r>
      <w:r w:rsidRPr="00807405">
        <w:rPr>
          <w:i/>
        </w:rPr>
        <w:t>w</w:t>
      </w:r>
      <w:r w:rsidRPr="00807405">
        <w:rPr>
          <w:i/>
          <w:vertAlign w:val="subscript"/>
        </w:rPr>
        <w:t>F</w:t>
      </w:r>
      <w:r w:rsidRPr="00807405">
        <w:t>, on the one hand, and</w:t>
      </w:r>
      <w:r w:rsidR="00A14EC5" w:rsidRPr="00807405">
        <w:t xml:space="preserve"> to</w:t>
      </w:r>
      <w:r w:rsidRPr="00807405">
        <w:t xml:space="preserve">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Pr="00807405">
        <w:t>,</w:t>
      </w:r>
      <w:r w:rsidRPr="00807405">
        <w:rPr>
          <w:b/>
        </w:rPr>
        <w:t xml:space="preserve"> </w:t>
      </w:r>
      <w:r w:rsidRPr="00807405">
        <w:t xml:space="preserve">on the other, supervenes on whether the non-modal </w:t>
      </w:r>
      <w:r w:rsidR="00941CF3" w:rsidRPr="00807405">
        <w:rPr>
          <w:i/>
        </w:rPr>
        <w:t>R</w:t>
      </w:r>
      <w:r w:rsidRPr="00807405">
        <w:rPr>
          <w:i/>
          <w:vertAlign w:val="subscript"/>
        </w:rPr>
        <w:t>F</w:t>
      </w:r>
      <w:r w:rsidRPr="00807405">
        <w:t xml:space="preserve"> is instantiated in each of these latter worlds).</w:t>
      </w:r>
      <w:r w:rsidRPr="00807405">
        <w:rPr>
          <w:rStyle w:val="FootnoteReference"/>
        </w:rPr>
        <w:footnoteReference w:id="11"/>
      </w:r>
      <w:r w:rsidRPr="00807405">
        <w:t xml:space="preserve">  </w:t>
      </w:r>
    </w:p>
    <w:p w14:paraId="300686E9" w14:textId="7D224C48" w:rsidR="007D73EA" w:rsidRPr="00807405" w:rsidRDefault="00892A0D" w:rsidP="00D23B50">
      <w:pPr>
        <w:spacing w:line="480" w:lineRule="auto"/>
        <w:ind w:firstLine="720"/>
      </w:pPr>
      <w:r w:rsidRPr="00807405">
        <w:t xml:space="preserve">I </w:t>
      </w:r>
      <w:r w:rsidR="0016330C" w:rsidRPr="00807405">
        <w:t>turn now to</w:t>
      </w:r>
      <w:r w:rsidRPr="00807405">
        <w:t xml:space="preserve"> the second parts of </w:t>
      </w:r>
      <w:r w:rsidRPr="00807405">
        <w:rPr>
          <w:i/>
        </w:rPr>
        <w:t>G</w:t>
      </w:r>
      <w:r w:rsidRPr="00807405">
        <w:rPr>
          <w:i/>
          <w:vertAlign w:val="subscript"/>
        </w:rPr>
        <w:t>F</w:t>
      </w:r>
      <w:r w:rsidRPr="00807405">
        <w:t xml:space="preserve"> and </w:t>
      </w:r>
      <w:r w:rsidRPr="00807405">
        <w:rPr>
          <w:i/>
        </w:rPr>
        <w:t>S</w:t>
      </w:r>
      <w:r w:rsidRPr="00807405">
        <w:rPr>
          <w:i/>
          <w:vertAlign w:val="subscript"/>
        </w:rPr>
        <w:t>F</w:t>
      </w:r>
      <w:r w:rsidR="0007009E" w:rsidRPr="00807405">
        <w:t xml:space="preserve">: </w:t>
      </w:r>
      <w:r w:rsidRPr="00807405">
        <w:t xml:space="preserve">that </w:t>
      </w:r>
      <w:r w:rsidR="00941CF3" w:rsidRPr="00807405">
        <w:rPr>
          <w:i/>
        </w:rPr>
        <w:t>R</w:t>
      </w:r>
      <w:r w:rsidRPr="00807405">
        <w:rPr>
          <w:i/>
          <w:vertAlign w:val="subscript"/>
        </w:rPr>
        <w:t>F</w:t>
      </w:r>
      <w:r w:rsidR="0007009E" w:rsidRPr="00807405">
        <w:t xml:space="preserve"> is intrinsic</w:t>
      </w:r>
      <w:r w:rsidRPr="00807405">
        <w:t xml:space="preserve">. </w:t>
      </w:r>
      <w:r w:rsidR="0016330C" w:rsidRPr="00807405">
        <w:t xml:space="preserve"> </w:t>
      </w:r>
      <w:r w:rsidR="00D81E10" w:rsidRPr="00807405">
        <w:t>F</w:t>
      </w:r>
      <w:r w:rsidR="00A548DA" w:rsidRPr="00807405">
        <w:t xml:space="preserve">irst, </w:t>
      </w:r>
      <w:r w:rsidR="00C74396" w:rsidRPr="00807405">
        <w:rPr>
          <w:i/>
        </w:rPr>
        <w:t>p</w:t>
      </w:r>
      <w:r w:rsidR="00C74396" w:rsidRPr="00807405">
        <w:rPr>
          <w:i/>
          <w:vertAlign w:val="subscript"/>
        </w:rPr>
        <w:t>F</w:t>
      </w:r>
      <w:r w:rsidR="001965E2" w:rsidRPr="00807405">
        <w:t xml:space="preserve"> is the only </w:t>
      </w:r>
      <w:r w:rsidR="00111586" w:rsidRPr="00807405">
        <w:t>material</w:t>
      </w:r>
      <w:r w:rsidR="001965E2" w:rsidRPr="00807405">
        <w:t xml:space="preserve"> object in </w:t>
      </w:r>
      <w:r w:rsidR="001965E2" w:rsidRPr="00807405">
        <w:rPr>
          <w:i/>
        </w:rPr>
        <w:t>w</w:t>
      </w:r>
      <w:r w:rsidR="001965E2" w:rsidRPr="00807405">
        <w:rPr>
          <w:i/>
          <w:vertAlign w:val="subscript"/>
        </w:rPr>
        <w:t>F</w:t>
      </w:r>
      <w:r w:rsidR="00442CBA" w:rsidRPr="00807405">
        <w:t>;</w:t>
      </w:r>
      <w:r w:rsidR="001D7D7F" w:rsidRPr="00807405">
        <w:t xml:space="preserve"> </w:t>
      </w:r>
      <w:r w:rsidR="00442CBA" w:rsidRPr="00807405">
        <w:t>s</w:t>
      </w:r>
      <w:r w:rsidR="001D7D7F" w:rsidRPr="00807405">
        <w:t xml:space="preserve">econd, </w:t>
      </w:r>
      <w:r w:rsidR="00442CBA" w:rsidRPr="00807405">
        <w:t xml:space="preserve">regardless of what other necessary objects exist in </w:t>
      </w:r>
      <w:r w:rsidR="00442CBA" w:rsidRPr="00807405">
        <w:rPr>
          <w:i/>
        </w:rPr>
        <w:t>w</w:t>
      </w:r>
      <w:r w:rsidR="00442CBA" w:rsidRPr="00807405">
        <w:rPr>
          <w:i/>
          <w:vertAlign w:val="subscript"/>
        </w:rPr>
        <w:t>F</w:t>
      </w:r>
      <w:r w:rsidR="00442CBA" w:rsidRPr="00807405">
        <w:t>,</w:t>
      </w:r>
      <w:r w:rsidR="00855F75" w:rsidRPr="00807405">
        <w:t xml:space="preserve"> it is plausible that such objects have nothing to do with whether or not</w:t>
      </w:r>
      <w:r w:rsidR="00725743" w:rsidRPr="00807405">
        <w:t xml:space="preserve"> </w:t>
      </w:r>
      <w:r w:rsidR="00725743" w:rsidRPr="00807405">
        <w:rPr>
          <w:i/>
          <w:iCs/>
        </w:rPr>
        <w:t>p</w:t>
      </w:r>
      <w:r w:rsidR="00725743" w:rsidRPr="00807405">
        <w:rPr>
          <w:i/>
          <w:iCs/>
          <w:vertAlign w:val="subscript"/>
        </w:rPr>
        <w:t>F</w:t>
      </w:r>
      <w:r w:rsidR="00725743" w:rsidRPr="00807405">
        <w:t xml:space="preserve"> </w:t>
      </w:r>
      <w:r w:rsidR="00855F75" w:rsidRPr="00807405">
        <w:t xml:space="preserve">stands in </w:t>
      </w:r>
      <w:r w:rsidR="00855F75" w:rsidRPr="00807405">
        <w:rPr>
          <w:i/>
        </w:rPr>
        <w:t>R</w:t>
      </w:r>
      <w:r w:rsidR="00855F75" w:rsidRPr="00807405">
        <w:rPr>
          <w:i/>
          <w:vertAlign w:val="subscript"/>
        </w:rPr>
        <w:t>F</w:t>
      </w:r>
      <w:r w:rsidR="00855F75" w:rsidRPr="00807405">
        <w:t xml:space="preserve"> with </w:t>
      </w:r>
      <w:r w:rsidR="00725743" w:rsidRPr="00807405">
        <w:rPr>
          <w:i/>
        </w:rPr>
        <w:t>SG</w:t>
      </w:r>
      <w:r w:rsidR="00725743" w:rsidRPr="00807405">
        <w:rPr>
          <w:i/>
          <w:vertAlign w:val="subscript"/>
        </w:rPr>
        <w:t>F</w:t>
      </w:r>
      <w:r w:rsidR="0043520A" w:rsidRPr="00807405">
        <w:t>;</w:t>
      </w:r>
      <w:r w:rsidR="00D81E10" w:rsidRPr="00807405">
        <w:t xml:space="preserve"> third,</w:t>
      </w:r>
      <w:r w:rsidR="0043520A" w:rsidRPr="00807405">
        <w:t xml:space="preserve"> given these two points, it is plausible that</w:t>
      </w:r>
      <w:r w:rsidR="0011386A" w:rsidRPr="00807405">
        <w:t xml:space="preserve"> </w:t>
      </w:r>
      <w:r w:rsidR="005D7DAB" w:rsidRPr="00807405">
        <w:rPr>
          <w:i/>
        </w:rPr>
        <w:t>p</w:t>
      </w:r>
      <w:r w:rsidR="005D7DAB" w:rsidRPr="00807405">
        <w:rPr>
          <w:i/>
          <w:vertAlign w:val="subscript"/>
        </w:rPr>
        <w:t>F</w:t>
      </w:r>
      <w:r w:rsidR="005D7DAB" w:rsidRPr="00807405">
        <w:t xml:space="preserve"> and </w:t>
      </w:r>
      <w:r w:rsidR="00727BEE" w:rsidRPr="00807405">
        <w:rPr>
          <w:i/>
        </w:rPr>
        <w:t>SG</w:t>
      </w:r>
      <w:r w:rsidR="00727BEE" w:rsidRPr="00807405">
        <w:rPr>
          <w:i/>
          <w:vertAlign w:val="subscript"/>
        </w:rPr>
        <w:t>F</w:t>
      </w:r>
      <w:r w:rsidR="005D7DAB" w:rsidRPr="00807405">
        <w:t xml:space="preserve"> instantiate </w:t>
      </w:r>
      <w:r w:rsidR="005D7DAB" w:rsidRPr="00807405">
        <w:rPr>
          <w:i/>
        </w:rPr>
        <w:t>R</w:t>
      </w:r>
      <w:r w:rsidR="005D7DAB" w:rsidRPr="00807405">
        <w:rPr>
          <w:i/>
          <w:vertAlign w:val="subscript"/>
        </w:rPr>
        <w:t>F</w:t>
      </w:r>
      <w:r w:rsidR="005D7DAB" w:rsidRPr="00807405">
        <w:t xml:space="preserve"> in virtue of how they are</w:t>
      </w:r>
      <w:r w:rsidR="00633100" w:rsidRPr="00807405">
        <w:t>, and how they are</w:t>
      </w:r>
      <w:r w:rsidR="005D7DAB" w:rsidRPr="00807405">
        <w:t xml:space="preserve"> related to each other</w:t>
      </w:r>
      <w:r w:rsidR="007D73EA" w:rsidRPr="00807405">
        <w:t xml:space="preserve"> in </w:t>
      </w:r>
      <w:r w:rsidR="007D73EA" w:rsidRPr="00807405">
        <w:rPr>
          <w:i/>
        </w:rPr>
        <w:t>w</w:t>
      </w:r>
      <w:r w:rsidR="007D73EA" w:rsidRPr="00807405">
        <w:rPr>
          <w:i/>
          <w:vertAlign w:val="subscript"/>
        </w:rPr>
        <w:t>F</w:t>
      </w:r>
      <w:r w:rsidR="005D7DAB" w:rsidRPr="00807405">
        <w:t>, and apart from how everything wholly distinct from these two entities is</w:t>
      </w:r>
      <w:r w:rsidR="00E14BEE" w:rsidRPr="00807405">
        <w:t>.</w:t>
      </w:r>
      <w:r w:rsidR="00F84524" w:rsidRPr="00807405">
        <w:t xml:space="preserve"> </w:t>
      </w:r>
      <w:r w:rsidR="00E14BEE" w:rsidRPr="00807405">
        <w:t xml:space="preserve"> </w:t>
      </w:r>
      <w:r w:rsidR="008A28E3" w:rsidRPr="00807405">
        <w:t xml:space="preserve">I conclude that </w:t>
      </w:r>
      <w:r w:rsidR="008A28E3" w:rsidRPr="00807405">
        <w:rPr>
          <w:i/>
        </w:rPr>
        <w:t>R</w:t>
      </w:r>
      <w:r w:rsidR="008A28E3" w:rsidRPr="00807405">
        <w:rPr>
          <w:i/>
          <w:vertAlign w:val="subscript"/>
        </w:rPr>
        <w:t>F</w:t>
      </w:r>
      <w:r w:rsidR="008A28E3" w:rsidRPr="00807405">
        <w:t xml:space="preserve"> is intrinsic</w:t>
      </w:r>
      <w:r w:rsidR="00C74396" w:rsidRPr="00807405">
        <w:t xml:space="preserve"> (similar remarks apply to </w:t>
      </w:r>
      <w:r w:rsidR="00C74396" w:rsidRPr="00807405">
        <w:rPr>
          <w:i/>
        </w:rPr>
        <w:t>R</w:t>
      </w:r>
      <w:r w:rsidR="00C74396" w:rsidRPr="00807405">
        <w:rPr>
          <w:i/>
          <w:vertAlign w:val="subscript"/>
        </w:rPr>
        <w:t>C+</w:t>
      </w:r>
      <w:r w:rsidR="00C74396" w:rsidRPr="00807405">
        <w:t xml:space="preserve"> and </w:t>
      </w:r>
      <w:r w:rsidR="00C74396" w:rsidRPr="00807405">
        <w:rPr>
          <w:i/>
        </w:rPr>
        <w:t>R</w:t>
      </w:r>
      <w:r w:rsidR="00C74396" w:rsidRPr="00807405">
        <w:rPr>
          <w:i/>
          <w:vertAlign w:val="subscript"/>
        </w:rPr>
        <w:t>C–</w:t>
      </w:r>
      <w:r w:rsidR="00C74396" w:rsidRPr="00807405">
        <w:t>).</w:t>
      </w:r>
    </w:p>
    <w:p w14:paraId="49725091" w14:textId="06B9717A" w:rsidR="0056311D" w:rsidRPr="00807405" w:rsidRDefault="008810DD" w:rsidP="005D7DAB">
      <w:pPr>
        <w:spacing w:line="480" w:lineRule="auto"/>
        <w:ind w:firstLine="720"/>
      </w:pPr>
      <w:r w:rsidRPr="00807405">
        <w:t>Having established that</w:t>
      </w:r>
      <w:r w:rsidR="00B00953" w:rsidRPr="00807405">
        <w:t xml:space="preserve"> each of </w:t>
      </w:r>
      <w:r w:rsidR="00B00953" w:rsidRPr="00807405">
        <w:rPr>
          <w:i/>
        </w:rPr>
        <w:t>R</w:t>
      </w:r>
      <w:r w:rsidR="00B00953" w:rsidRPr="00807405">
        <w:rPr>
          <w:i/>
          <w:vertAlign w:val="subscript"/>
        </w:rPr>
        <w:t>F</w:t>
      </w:r>
      <w:r w:rsidR="00B00953" w:rsidRPr="00807405">
        <w:t xml:space="preserve">, </w:t>
      </w:r>
      <w:r w:rsidR="00B00953" w:rsidRPr="00807405">
        <w:rPr>
          <w:i/>
        </w:rPr>
        <w:t>R</w:t>
      </w:r>
      <w:r w:rsidR="00B00953" w:rsidRPr="00807405">
        <w:rPr>
          <w:i/>
          <w:vertAlign w:val="subscript"/>
        </w:rPr>
        <w:t>C+</w:t>
      </w:r>
      <w:r w:rsidR="00B00953" w:rsidRPr="00807405">
        <w:t xml:space="preserve">, and </w:t>
      </w:r>
      <w:r w:rsidR="00B00953" w:rsidRPr="00807405">
        <w:rPr>
          <w:i/>
        </w:rPr>
        <w:t>R</w:t>
      </w:r>
      <w:r w:rsidR="00B00953" w:rsidRPr="00807405">
        <w:rPr>
          <w:i/>
          <w:vertAlign w:val="subscript"/>
        </w:rPr>
        <w:t>C–</w:t>
      </w:r>
      <w:r w:rsidR="00B00953" w:rsidRPr="00807405">
        <w:t xml:space="preserve"> are </w:t>
      </w:r>
      <w:r w:rsidR="00451C21" w:rsidRPr="00807405">
        <w:t>non-modal and intrinsic, it follows that</w:t>
      </w:r>
      <w:r w:rsidR="00B00953" w:rsidRPr="00807405">
        <w:t xml:space="preserve"> </w:t>
      </w:r>
      <w:r w:rsidR="00DB4683" w:rsidRPr="00807405">
        <w:rPr>
          <w:i/>
        </w:rPr>
        <w:t>G</w:t>
      </w:r>
      <w:r w:rsidR="00DB4683" w:rsidRPr="00807405">
        <w:rPr>
          <w:i/>
          <w:vertAlign w:val="subscript"/>
        </w:rPr>
        <w:t>F</w:t>
      </w:r>
      <w:r w:rsidR="00DB4683" w:rsidRPr="00807405">
        <w:rPr>
          <w:i/>
        </w:rPr>
        <w:softHyphen/>
      </w:r>
      <w:r w:rsidR="00DB4683" w:rsidRPr="00807405">
        <w:t xml:space="preserve">, </w:t>
      </w:r>
      <w:r w:rsidR="00DB4683" w:rsidRPr="00807405">
        <w:rPr>
          <w:i/>
        </w:rPr>
        <w:t>G</w:t>
      </w:r>
      <w:r w:rsidR="00DB4683" w:rsidRPr="00807405">
        <w:rPr>
          <w:i/>
          <w:vertAlign w:val="subscript"/>
        </w:rPr>
        <w:t>C+</w:t>
      </w:r>
      <w:r w:rsidR="00DB4683" w:rsidRPr="00807405">
        <w:t xml:space="preserve">, and </w:t>
      </w:r>
      <w:r w:rsidR="00DB4683" w:rsidRPr="00807405">
        <w:rPr>
          <w:i/>
        </w:rPr>
        <w:t>G</w:t>
      </w:r>
      <w:r w:rsidR="00DB4683" w:rsidRPr="00807405">
        <w:rPr>
          <w:i/>
          <w:vertAlign w:val="subscript"/>
        </w:rPr>
        <w:t>C–</w:t>
      </w:r>
      <w:r w:rsidR="00DB4683" w:rsidRPr="00807405">
        <w:t xml:space="preserve"> are true,</w:t>
      </w:r>
      <w:r w:rsidR="00B00953" w:rsidRPr="00807405">
        <w:t xml:space="preserve"> that</w:t>
      </w:r>
      <w:r w:rsidR="00DB4683" w:rsidRPr="00807405">
        <w:t xml:space="preserve"> </w:t>
      </w:r>
      <w:r w:rsidR="00DB4683" w:rsidRPr="00807405">
        <w:rPr>
          <w:i/>
        </w:rPr>
        <w:t>S</w:t>
      </w:r>
      <w:r w:rsidR="00DB4683" w:rsidRPr="00807405">
        <w:rPr>
          <w:i/>
          <w:vertAlign w:val="subscript"/>
        </w:rPr>
        <w:t>F</w:t>
      </w:r>
      <w:r w:rsidR="00DB4683" w:rsidRPr="00807405">
        <w:t xml:space="preserve">, </w:t>
      </w:r>
      <w:r w:rsidR="00DB4683" w:rsidRPr="00807405">
        <w:rPr>
          <w:i/>
        </w:rPr>
        <w:t>S</w:t>
      </w:r>
      <w:r w:rsidR="00DB4683" w:rsidRPr="00807405">
        <w:rPr>
          <w:i/>
          <w:vertAlign w:val="subscript"/>
        </w:rPr>
        <w:t>C+</w:t>
      </w:r>
      <w:r w:rsidR="00DB4683" w:rsidRPr="00807405">
        <w:t xml:space="preserve">, and </w:t>
      </w:r>
      <w:r w:rsidR="00DB4683" w:rsidRPr="00807405">
        <w:rPr>
          <w:i/>
        </w:rPr>
        <w:t>S</w:t>
      </w:r>
      <w:r w:rsidR="00DB4683" w:rsidRPr="00807405">
        <w:rPr>
          <w:i/>
          <w:vertAlign w:val="subscript"/>
        </w:rPr>
        <w:t>C–</w:t>
      </w:r>
      <w:r w:rsidR="00DB4683" w:rsidRPr="00807405">
        <w:t xml:space="preserve"> are also true, and so that these grounding problems for relationism are solved.</w:t>
      </w:r>
    </w:p>
    <w:p w14:paraId="164CA567" w14:textId="77777777" w:rsidR="0016330C" w:rsidRPr="00807405" w:rsidRDefault="0016330C" w:rsidP="005D7DAB">
      <w:pPr>
        <w:spacing w:line="480" w:lineRule="auto"/>
        <w:ind w:firstLine="720"/>
      </w:pPr>
    </w:p>
    <w:p w14:paraId="157226A1" w14:textId="14C324D0" w:rsidR="0016330C" w:rsidRPr="00807405" w:rsidRDefault="0016330C" w:rsidP="0016330C">
      <w:pPr>
        <w:spacing w:line="480" w:lineRule="auto"/>
        <w:jc w:val="center"/>
        <w:rPr>
          <w:b/>
        </w:rPr>
      </w:pPr>
      <w:r w:rsidRPr="00807405">
        <w:rPr>
          <w:b/>
        </w:rPr>
        <w:t xml:space="preserve">4. </w:t>
      </w:r>
      <w:r w:rsidR="006B0BCB" w:rsidRPr="00807405">
        <w:rPr>
          <w:b/>
        </w:rPr>
        <w:t>S</w:t>
      </w:r>
      <w:r w:rsidR="009B3813" w:rsidRPr="00807405">
        <w:rPr>
          <w:b/>
        </w:rPr>
        <w:t>ome Objections to My Account</w:t>
      </w:r>
    </w:p>
    <w:p w14:paraId="3D3E58F8" w14:textId="77777777" w:rsidR="0016330C" w:rsidRPr="00807405" w:rsidRDefault="0016330C" w:rsidP="0016330C">
      <w:pPr>
        <w:spacing w:line="480" w:lineRule="auto"/>
        <w:jc w:val="center"/>
        <w:rPr>
          <w:b/>
        </w:rPr>
      </w:pPr>
    </w:p>
    <w:p w14:paraId="1BE7E90E" w14:textId="1915D02C" w:rsidR="0016330C" w:rsidRPr="00807405" w:rsidRDefault="0016330C" w:rsidP="0023394D">
      <w:pPr>
        <w:spacing w:line="480" w:lineRule="auto"/>
      </w:pPr>
      <w:r w:rsidRPr="00807405">
        <w:t xml:space="preserve">I will </w:t>
      </w:r>
      <w:r w:rsidR="0023394D" w:rsidRPr="00807405">
        <w:t xml:space="preserve">now </w:t>
      </w:r>
      <w:r w:rsidRPr="00807405">
        <w:t xml:space="preserve">consider </w:t>
      </w:r>
      <w:r w:rsidR="00E16DAA" w:rsidRPr="00807405">
        <w:t>several</w:t>
      </w:r>
      <w:r w:rsidRPr="00807405">
        <w:t xml:space="preserve"> objections to my </w:t>
      </w:r>
      <w:r w:rsidR="00780AC6" w:rsidRPr="00807405">
        <w:t>account</w:t>
      </w:r>
      <w:r w:rsidRPr="00807405">
        <w:t xml:space="preserve">.  The first is that, insofar as </w:t>
      </w:r>
      <w:r w:rsidRPr="00807405">
        <w:rPr>
          <w:i/>
        </w:rPr>
        <w:t>w</w:t>
      </w:r>
      <w:r w:rsidRPr="00807405">
        <w:rPr>
          <w:i/>
          <w:vertAlign w:val="subscript"/>
        </w:rPr>
        <w:t>F</w:t>
      </w:r>
      <w:r w:rsidRPr="00807405">
        <w:t xml:space="preserve">,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Pr="00807405">
        <w:t xml:space="preserve"> are qualitative duplicates, it is implausible to regard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as distinct</w:t>
      </w:r>
      <w:r w:rsidRPr="00807405">
        <w:rPr>
          <w:i/>
        </w:rPr>
        <w:t xml:space="preserve"> </w:t>
      </w:r>
      <w:r w:rsidRPr="00807405">
        <w:t xml:space="preserve">relations.  </w:t>
      </w:r>
    </w:p>
    <w:p w14:paraId="2AE47216" w14:textId="77777777" w:rsidR="0016330C" w:rsidRPr="00807405" w:rsidRDefault="0016330C" w:rsidP="0016330C">
      <w:pPr>
        <w:spacing w:line="480" w:lineRule="auto"/>
        <w:ind w:firstLine="720"/>
      </w:pPr>
      <w:r w:rsidRPr="00807405">
        <w:t xml:space="preserve">In response, given that the relationist must help herself to </w:t>
      </w:r>
      <w:r w:rsidRPr="00807405">
        <w:rPr>
          <w:i/>
        </w:rPr>
        <w:t>some</w:t>
      </w:r>
      <w:r w:rsidRPr="00807405">
        <w:t xml:space="preserve"> sort of primitive distinction between </w:t>
      </w:r>
      <w:r w:rsidRPr="00807405">
        <w:rPr>
          <w:i/>
        </w:rPr>
        <w:t>w</w:t>
      </w:r>
      <w:r w:rsidRPr="00807405">
        <w:rPr>
          <w:i/>
          <w:vertAlign w:val="subscript"/>
        </w:rPr>
        <w:t>F</w:t>
      </w:r>
      <w:r w:rsidRPr="00807405">
        <w:t xml:space="preserve">,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Pr="00807405">
        <w:t xml:space="preserve">, there is no general presumption against my claim that the relationist should accept a primitive distinction between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Recall the common relationist strategy of accepting that </w:t>
      </w:r>
      <w:r w:rsidRPr="00807405">
        <w:rPr>
          <w:i/>
        </w:rPr>
        <w:t>P</w:t>
      </w:r>
      <w:r w:rsidRPr="00807405">
        <w:rPr>
          <w:i/>
          <w:vertAlign w:val="subscript"/>
        </w:rPr>
        <w:t>F</w:t>
      </w:r>
      <w:r w:rsidRPr="00807405">
        <w:t xml:space="preserve">’s truth in </w:t>
      </w:r>
      <w:r w:rsidRPr="00807405">
        <w:rPr>
          <w:i/>
        </w:rPr>
        <w:t>w</w:t>
      </w:r>
      <w:r w:rsidRPr="00807405">
        <w:rPr>
          <w:i/>
          <w:vertAlign w:val="subscript"/>
        </w:rPr>
        <w:t>F</w:t>
      </w:r>
      <w:r w:rsidRPr="00807405">
        <w:t xml:space="preserve"> and falsity in each of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Pr="00807405">
        <w:t xml:space="preserve"> is a brute fact (§1).</w:t>
      </w:r>
      <w:r w:rsidRPr="00807405">
        <w:rPr>
          <w:b/>
        </w:rPr>
        <w:t xml:space="preserve">  </w:t>
      </w:r>
      <w:r w:rsidRPr="00807405">
        <w:t xml:space="preserve">The problem with this strategy is not that it regards some claim or other as primitive; rather, the problem is that it regards the respective truth values of the </w:t>
      </w:r>
      <w:r w:rsidRPr="00807405">
        <w:rPr>
          <w:i/>
        </w:rPr>
        <w:t>modal</w:t>
      </w:r>
      <w:r w:rsidRPr="00807405">
        <w:t xml:space="preserve"> claim </w:t>
      </w:r>
      <w:r w:rsidRPr="00807405">
        <w:rPr>
          <w:i/>
        </w:rPr>
        <w:t>P</w:t>
      </w:r>
      <w:r w:rsidRPr="00807405">
        <w:rPr>
          <w:i/>
          <w:vertAlign w:val="subscript"/>
        </w:rPr>
        <w:t>F</w:t>
      </w:r>
      <w:r w:rsidRPr="00807405">
        <w:t xml:space="preserve"> in particular as primitive.</w:t>
      </w:r>
      <w:r w:rsidRPr="00807405">
        <w:rPr>
          <w:b/>
        </w:rPr>
        <w:t xml:space="preserve">  </w:t>
      </w:r>
      <w:r w:rsidRPr="00807405">
        <w:t xml:space="preserve">But, as I have just argued, my account does not regard these truth values of </w:t>
      </w:r>
      <w:r w:rsidRPr="00807405">
        <w:rPr>
          <w:i/>
        </w:rPr>
        <w:t>P</w:t>
      </w:r>
      <w:r w:rsidRPr="00807405">
        <w:rPr>
          <w:i/>
          <w:vertAlign w:val="subscript"/>
        </w:rPr>
        <w:t>F</w:t>
      </w:r>
      <w:r w:rsidRPr="00807405">
        <w:t xml:space="preserve"> as primitive, and so it avoids the objectionable feature of the common relationist strategy.</w:t>
      </w:r>
    </w:p>
    <w:p w14:paraId="18F99215" w14:textId="4511DDF3" w:rsidR="0016330C" w:rsidRPr="00807405" w:rsidRDefault="0016330C" w:rsidP="0016330C">
      <w:pPr>
        <w:spacing w:line="480" w:lineRule="auto"/>
        <w:ind w:firstLine="720"/>
        <w:rPr>
          <w:b/>
        </w:rPr>
      </w:pPr>
      <w:r w:rsidRPr="00807405">
        <w:t>The second objection is that I am guilty of an ad</w:t>
      </w:r>
      <w:r w:rsidRPr="00807405">
        <w:rPr>
          <w:i/>
        </w:rPr>
        <w:t xml:space="preserve"> </w:t>
      </w:r>
      <w:r w:rsidRPr="00807405">
        <w:t xml:space="preserve">hoc solution to the relationist’s grounding problems.  First, let an </w:t>
      </w:r>
      <w:r w:rsidRPr="00807405">
        <w:rPr>
          <w:i/>
        </w:rPr>
        <w:t>abstract spacetime</w:t>
      </w:r>
      <w:r w:rsidRPr="00807405">
        <w:t xml:space="preserve"> be a mathematical object representing the spatiotemporal structure of a given world.  It is standard for the relationist to assume that an abstract spacetime </w:t>
      </w:r>
      <w:r w:rsidRPr="00807405">
        <w:rPr>
          <w:i/>
        </w:rPr>
        <w:t>A</w:t>
      </w:r>
      <w:r w:rsidRPr="00807405">
        <w:t xml:space="preserve"> represents by isomorphism: an arrangement of material points </w:t>
      </w:r>
      <w:r w:rsidRPr="00807405">
        <w:rPr>
          <w:i/>
        </w:rPr>
        <w:t>M</w:t>
      </w:r>
      <w:r w:rsidRPr="00807405">
        <w:t xml:space="preserve"> in some world </w:t>
      </w:r>
      <w:r w:rsidRPr="00807405">
        <w:rPr>
          <w:i/>
        </w:rPr>
        <w:t>w</w:t>
      </w:r>
      <w:r w:rsidRPr="00807405">
        <w:t xml:space="preserve"> is embeddable within </w:t>
      </w:r>
      <w:r w:rsidRPr="00807405">
        <w:rPr>
          <w:i/>
        </w:rPr>
        <w:t>A</w:t>
      </w:r>
      <w:r w:rsidRPr="00807405">
        <w:t xml:space="preserve"> if and only if </w:t>
      </w:r>
      <w:r w:rsidRPr="00807405">
        <w:rPr>
          <w:i/>
        </w:rPr>
        <w:t>M</w:t>
      </w:r>
      <w:r w:rsidRPr="00807405">
        <w:t xml:space="preserve"> is isomorphic to some </w:t>
      </w:r>
      <w:r w:rsidRPr="00807405">
        <w:rPr>
          <w:i/>
        </w:rPr>
        <w:t>A</w:t>
      </w:r>
      <w:r w:rsidRPr="00807405">
        <w:rPr>
          <w:i/>
          <w:vertAlign w:val="subscript"/>
        </w:rPr>
        <w:t>S</w:t>
      </w:r>
      <w:r w:rsidRPr="00807405">
        <w:t xml:space="preserve"> (where </w:t>
      </w:r>
      <w:r w:rsidRPr="00807405">
        <w:rPr>
          <w:i/>
        </w:rPr>
        <w:t>A</w:t>
      </w:r>
      <w:r w:rsidRPr="00807405">
        <w:rPr>
          <w:i/>
          <w:vertAlign w:val="subscript"/>
        </w:rPr>
        <w:t>S</w:t>
      </w:r>
      <w:r w:rsidRPr="00807405">
        <w:t xml:space="preserve"> is a subset of </w:t>
      </w:r>
      <w:r w:rsidRPr="00807405">
        <w:rPr>
          <w:i/>
        </w:rPr>
        <w:t>A</w:t>
      </w:r>
      <w:r w:rsidRPr="00807405">
        <w:t xml:space="preserve">) (cf. Friedman 1983: 219-221; and Mundy 1983, 1986).  But my account is inconsistent with this standard assumption.  To </w:t>
      </w:r>
      <w:r w:rsidRPr="00807405">
        <w:lastRenderedPageBreak/>
        <w:t xml:space="preserve">see why, first, suppose, as is plausible, that each of </w:t>
      </w:r>
      <w:r w:rsidRPr="00807405">
        <w:rPr>
          <w:i/>
        </w:rPr>
        <w:t>p</w:t>
      </w:r>
      <w:r w:rsidRPr="00807405">
        <w:rPr>
          <w:i/>
          <w:vertAlign w:val="subscript"/>
        </w:rPr>
        <w:t>F</w:t>
      </w:r>
      <w:r w:rsidRPr="00807405">
        <w:t xml:space="preserve">, </w:t>
      </w:r>
      <w:r w:rsidRPr="00807405">
        <w:rPr>
          <w:i/>
        </w:rPr>
        <w:t>p</w:t>
      </w:r>
      <w:r w:rsidRPr="00807405">
        <w:rPr>
          <w:i/>
          <w:vertAlign w:val="subscript"/>
        </w:rPr>
        <w:t>C+</w:t>
      </w:r>
      <w:r w:rsidRPr="00807405">
        <w:t xml:space="preserve">, and </w:t>
      </w:r>
      <w:r w:rsidRPr="00807405">
        <w:rPr>
          <w:i/>
        </w:rPr>
        <w:t>p</w:t>
      </w:r>
      <w:r w:rsidRPr="00807405">
        <w:rPr>
          <w:i/>
          <w:vertAlign w:val="subscript"/>
        </w:rPr>
        <w:t>C</w:t>
      </w:r>
      <w:r w:rsidRPr="00807405">
        <w:rPr>
          <w:b/>
          <w:i/>
          <w:vertAlign w:val="subscript"/>
        </w:rPr>
        <w:t>–</w:t>
      </w:r>
      <w:r w:rsidRPr="00807405">
        <w:rPr>
          <w:b/>
        </w:rPr>
        <w:t xml:space="preserve"> </w:t>
      </w:r>
      <w:r w:rsidRPr="00807405">
        <w:t>is moving inertially.</w:t>
      </w:r>
      <w:r w:rsidRPr="00807405">
        <w:rPr>
          <w:rStyle w:val="FootnoteReference"/>
        </w:rPr>
        <w:footnoteReference w:id="12"/>
      </w:r>
      <w:r w:rsidRPr="00807405">
        <w:t xml:space="preserve">  If so, then each of these particles is traveling along a uniform, continuous path (i.e., a one-dimensional line) that is indistinguishable from that of the other two.  But then it follows that the path of any one of </w:t>
      </w:r>
      <w:r w:rsidRPr="00807405">
        <w:rPr>
          <w:i/>
        </w:rPr>
        <w:t>p</w:t>
      </w:r>
      <w:r w:rsidRPr="00807405">
        <w:rPr>
          <w:i/>
          <w:vertAlign w:val="subscript"/>
        </w:rPr>
        <w:t>F</w:t>
      </w:r>
      <w:r w:rsidRPr="00807405">
        <w:t xml:space="preserve">, </w:t>
      </w:r>
      <w:r w:rsidRPr="00807405">
        <w:rPr>
          <w:i/>
        </w:rPr>
        <w:t>p</w:t>
      </w:r>
      <w:r w:rsidRPr="00807405">
        <w:rPr>
          <w:i/>
          <w:vertAlign w:val="subscript"/>
        </w:rPr>
        <w:t>C+</w:t>
      </w:r>
      <w:r w:rsidRPr="00807405">
        <w:t xml:space="preserve">, and </w:t>
      </w:r>
      <w:r w:rsidRPr="00807405">
        <w:rPr>
          <w:i/>
        </w:rPr>
        <w:t>p</w:t>
      </w:r>
      <w:r w:rsidRPr="00807405">
        <w:rPr>
          <w:i/>
          <w:vertAlign w:val="subscript"/>
        </w:rPr>
        <w:t>C–</w:t>
      </w:r>
      <w:r w:rsidRPr="00807405">
        <w:t xml:space="preserve"> is isomorphic to exactly the same regions of exactly the same abstract spacetimes as the other two particles.  The upshot is that</w:t>
      </w:r>
      <w:r w:rsidR="00A43851" w:rsidRPr="00807405">
        <w:t>, as</w:t>
      </w:r>
      <w:r w:rsidRPr="00807405">
        <w:t xml:space="preserve"> none of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can be understood in terms of</w:t>
      </w:r>
      <w:r w:rsidR="00EF02FF" w:rsidRPr="00807405">
        <w:t xml:space="preserve"> </w:t>
      </w:r>
      <w:r w:rsidRPr="00807405">
        <w:t>isomorphism</w:t>
      </w:r>
      <w:r w:rsidR="00A43851" w:rsidRPr="00807405">
        <w:t>, my account seems desperately ad hoc</w:t>
      </w:r>
      <w:r w:rsidRPr="00807405">
        <w:t xml:space="preserve">. </w:t>
      </w:r>
      <w:r w:rsidR="00A43851" w:rsidRPr="00807405">
        <w:rPr>
          <w:b/>
        </w:rPr>
        <w:t xml:space="preserve"> </w:t>
      </w:r>
      <w:r w:rsidRPr="00807405">
        <w:t xml:space="preserve">That is, I am positing three relations –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 whose sole purpose is to resolve outstanding problems for relationism.  </w:t>
      </w:r>
    </w:p>
    <w:p w14:paraId="3965EC2C" w14:textId="02B12F00" w:rsidR="0016330C" w:rsidRPr="00807405" w:rsidRDefault="00480E9F" w:rsidP="0016330C">
      <w:pPr>
        <w:spacing w:line="480" w:lineRule="auto"/>
        <w:ind w:firstLine="720"/>
        <w:rPr>
          <w:b/>
          <w:bCs/>
        </w:rPr>
      </w:pPr>
      <w:r w:rsidRPr="00807405">
        <w:t>By way of response</w:t>
      </w:r>
      <w:r w:rsidR="0016330C" w:rsidRPr="00807405">
        <w:t xml:space="preserve">, I will present an extended analogy to show that we should not regard the relationist’s acceptance of </w:t>
      </w:r>
      <w:r w:rsidR="0016330C" w:rsidRPr="00807405">
        <w:rPr>
          <w:i/>
        </w:rPr>
        <w:t>R</w:t>
      </w:r>
      <w:r w:rsidR="0016330C" w:rsidRPr="00807405">
        <w:rPr>
          <w:i/>
          <w:vertAlign w:val="subscript"/>
        </w:rPr>
        <w:t>F</w:t>
      </w:r>
      <w:r w:rsidR="0016330C" w:rsidRPr="00807405">
        <w:t xml:space="preserve">, </w:t>
      </w:r>
      <w:r w:rsidR="0016330C" w:rsidRPr="00807405">
        <w:rPr>
          <w:i/>
        </w:rPr>
        <w:t>R</w:t>
      </w:r>
      <w:r w:rsidR="0016330C" w:rsidRPr="00807405">
        <w:rPr>
          <w:i/>
          <w:vertAlign w:val="subscript"/>
        </w:rPr>
        <w:t>C+</w:t>
      </w:r>
      <w:r w:rsidR="0016330C" w:rsidRPr="00807405">
        <w:t xml:space="preserve">, and </w:t>
      </w:r>
      <w:r w:rsidR="0016330C" w:rsidRPr="00807405">
        <w:rPr>
          <w:i/>
        </w:rPr>
        <w:t>R</w:t>
      </w:r>
      <w:r w:rsidR="0016330C" w:rsidRPr="00807405">
        <w:rPr>
          <w:i/>
          <w:vertAlign w:val="subscript"/>
        </w:rPr>
        <w:t>C–</w:t>
      </w:r>
      <w:r w:rsidR="0016330C" w:rsidRPr="00807405">
        <w:t xml:space="preserve"> as ad hoc.</w:t>
      </w:r>
      <w:r w:rsidR="00672118" w:rsidRPr="00807405">
        <w:t xml:space="preserve">  In brief, the relationist solution I am promoting here is relevantly like a distinctive solution that some presentists provide to a similar objection</w:t>
      </w:r>
      <w:r w:rsidR="00C00403" w:rsidRPr="00807405">
        <w:t>.</w:t>
      </w:r>
    </w:p>
    <w:p w14:paraId="162224D6" w14:textId="64829ABA" w:rsidR="0016330C" w:rsidRPr="00807405" w:rsidRDefault="00DC010A" w:rsidP="0016330C">
      <w:pPr>
        <w:spacing w:line="480" w:lineRule="auto"/>
        <w:ind w:firstLine="720"/>
      </w:pPr>
      <w:r w:rsidRPr="00807405">
        <w:rPr>
          <w:iCs/>
        </w:rPr>
        <w:t xml:space="preserve">To begin, </w:t>
      </w:r>
      <w:r w:rsidRPr="00807405">
        <w:rPr>
          <w:i/>
        </w:rPr>
        <w:t>p</w:t>
      </w:r>
      <w:r w:rsidR="0016330C" w:rsidRPr="00807405">
        <w:rPr>
          <w:i/>
        </w:rPr>
        <w:t>resentism</w:t>
      </w:r>
      <w:r w:rsidR="0016330C" w:rsidRPr="00807405">
        <w:t xml:space="preserve"> is the thesis that it is always the case that the only objects that exist are those that exist at the present time, and the only properties and relations that are instantiated are those that are instantiated at the present time.  A </w:t>
      </w:r>
      <w:r w:rsidR="0016330C" w:rsidRPr="00807405">
        <w:rPr>
          <w:i/>
        </w:rPr>
        <w:t>wholly non-present</w:t>
      </w:r>
      <w:r w:rsidR="0016330C" w:rsidRPr="00807405">
        <w:t xml:space="preserve"> object is one that, roughly, exists at some past times or future times, but does not exist at the present time.  Presentism entails that there are no wholly non-present objects.  </w:t>
      </w:r>
    </w:p>
    <w:p w14:paraId="36EBD8D8" w14:textId="77777777" w:rsidR="0016330C" w:rsidRPr="00807405" w:rsidRDefault="0016330C" w:rsidP="0016330C">
      <w:pPr>
        <w:spacing w:line="480" w:lineRule="auto"/>
        <w:ind w:firstLine="720"/>
      </w:pPr>
      <w:r w:rsidRPr="00807405">
        <w:t>Next, consider the following proposition:</w:t>
      </w:r>
    </w:p>
    <w:p w14:paraId="10EAABAA" w14:textId="77777777" w:rsidR="0016330C" w:rsidRPr="00807405" w:rsidRDefault="0016330C" w:rsidP="0016330C">
      <w:pPr>
        <w:spacing w:line="480" w:lineRule="auto"/>
        <w:ind w:firstLine="720"/>
      </w:pPr>
      <w:r w:rsidRPr="00807405">
        <w:t>(</w:t>
      </w:r>
      <w:r w:rsidRPr="00807405">
        <w:rPr>
          <w:i/>
        </w:rPr>
        <w:t>P</w:t>
      </w:r>
      <w:r w:rsidRPr="00807405">
        <w:rPr>
          <w:i/>
          <w:vertAlign w:val="subscript"/>
        </w:rPr>
        <w:t>D</w:t>
      </w:r>
      <w:r w:rsidRPr="00807405">
        <w:t>) Dinosaurs roamed the earth.</w:t>
      </w:r>
    </w:p>
    <w:p w14:paraId="15C86064" w14:textId="77777777" w:rsidR="0016330C" w:rsidRPr="00807405" w:rsidRDefault="0016330C" w:rsidP="0016330C">
      <w:pPr>
        <w:spacing w:line="480" w:lineRule="auto"/>
      </w:pPr>
      <w:r w:rsidRPr="00807405">
        <w:lastRenderedPageBreak/>
        <w:t xml:space="preserve">Presentists have well-known difficulties accounting for the obvious truth of </w:t>
      </w:r>
      <w:r w:rsidRPr="00807405">
        <w:rPr>
          <w:i/>
        </w:rPr>
        <w:t>P</w:t>
      </w:r>
      <w:r w:rsidRPr="00807405">
        <w:rPr>
          <w:i/>
          <w:vertAlign w:val="subscript"/>
        </w:rPr>
        <w:t>D</w:t>
      </w:r>
      <w:r w:rsidRPr="00807405">
        <w:t>.  That is, in parallel with the grounding objection to relationism, there is a well-known grounding objection to presentism.  First, we have the appropriate grounding claim:</w:t>
      </w:r>
    </w:p>
    <w:p w14:paraId="4326A8AE" w14:textId="77777777" w:rsidR="0016330C" w:rsidRPr="00807405" w:rsidRDefault="0016330C" w:rsidP="0016330C">
      <w:pPr>
        <w:spacing w:line="480" w:lineRule="auto"/>
      </w:pPr>
      <w:r w:rsidRPr="00807405">
        <w:tab/>
        <w:t>(</w:t>
      </w:r>
      <w:r w:rsidRPr="00807405">
        <w:rPr>
          <w:i/>
        </w:rPr>
        <w:t>G</w:t>
      </w:r>
      <w:r w:rsidRPr="00807405">
        <w:rPr>
          <w:i/>
          <w:vertAlign w:val="subscript"/>
        </w:rPr>
        <w:t>D</w:t>
      </w:r>
      <w:r w:rsidRPr="00807405">
        <w:t xml:space="preserve">) That </w:t>
      </w:r>
      <w:r w:rsidRPr="00807405">
        <w:rPr>
          <w:i/>
        </w:rPr>
        <w:t>P</w:t>
      </w:r>
      <w:r w:rsidRPr="00807405">
        <w:rPr>
          <w:i/>
          <w:vertAlign w:val="subscript"/>
        </w:rPr>
        <w:t>D</w:t>
      </w:r>
      <w:r w:rsidRPr="00807405">
        <w:t xml:space="preserve"> is true is grounded in what properties or relations are instantiated.</w:t>
      </w:r>
    </w:p>
    <w:p w14:paraId="3D21F892" w14:textId="77777777" w:rsidR="0016330C" w:rsidRPr="00807405" w:rsidRDefault="0016330C" w:rsidP="0016330C">
      <w:pPr>
        <w:spacing w:line="480" w:lineRule="auto"/>
      </w:pPr>
      <w:r w:rsidRPr="00807405">
        <w:rPr>
          <w:i/>
        </w:rPr>
        <w:t>G</w:t>
      </w:r>
      <w:r w:rsidRPr="00807405">
        <w:rPr>
          <w:i/>
          <w:vertAlign w:val="subscript"/>
        </w:rPr>
        <w:t>D</w:t>
      </w:r>
      <w:r w:rsidRPr="00807405">
        <w:t xml:space="preserve"> entails the following supervenience claim:</w:t>
      </w:r>
    </w:p>
    <w:p w14:paraId="5B49DF51" w14:textId="77777777" w:rsidR="0016330C" w:rsidRPr="00807405" w:rsidRDefault="0016330C" w:rsidP="0016330C">
      <w:pPr>
        <w:spacing w:line="480" w:lineRule="auto"/>
        <w:ind w:left="1170" w:hanging="450"/>
      </w:pPr>
      <w:r w:rsidRPr="00807405">
        <w:t>(</w:t>
      </w:r>
      <w:r w:rsidRPr="00807405">
        <w:rPr>
          <w:i/>
        </w:rPr>
        <w:t>S</w:t>
      </w:r>
      <w:r w:rsidRPr="00807405">
        <w:rPr>
          <w:i/>
          <w:vertAlign w:val="subscript"/>
        </w:rPr>
        <w:t>D</w:t>
      </w:r>
      <w:r w:rsidRPr="00807405">
        <w:t>)</w:t>
      </w:r>
      <w:r w:rsidRPr="00807405">
        <w:rPr>
          <w:i/>
        </w:rPr>
        <w:t xml:space="preserve"> </w:t>
      </w:r>
      <w:r w:rsidRPr="00807405">
        <w:t xml:space="preserve">There can be no difference in </w:t>
      </w:r>
      <w:r w:rsidRPr="00807405">
        <w:rPr>
          <w:i/>
        </w:rPr>
        <w:t>P</w:t>
      </w:r>
      <w:r w:rsidRPr="00807405">
        <w:rPr>
          <w:i/>
          <w:vertAlign w:val="subscript"/>
        </w:rPr>
        <w:t>D</w:t>
      </w:r>
      <w:r w:rsidRPr="00807405">
        <w:t xml:space="preserve">’s truth value without a corresponding difference in what properties or relations are instantiated. </w:t>
      </w:r>
    </w:p>
    <w:p w14:paraId="3C08FDF1" w14:textId="04624439" w:rsidR="0016330C" w:rsidRPr="00807405" w:rsidRDefault="0016330C" w:rsidP="0016330C">
      <w:pPr>
        <w:spacing w:line="480" w:lineRule="auto"/>
      </w:pPr>
      <w:r w:rsidRPr="00807405">
        <w:t xml:space="preserve">We motivate the grounding problem for presentism as follows.  Consider the Russellian </w:t>
      </w:r>
      <w:r w:rsidR="0094026C" w:rsidRPr="00807405">
        <w:t>sceptical</w:t>
      </w:r>
      <w:r w:rsidRPr="00807405">
        <w:t xml:space="preserve"> scenario where the world came into existence only a few minutes ago, and exactly as it then was.  Given presentism, it follows that there is no difference between Russell’s world and ours in terms of what properties and relations are instantiated.  But, given the </w:t>
      </w:r>
      <w:r w:rsidR="0094026C" w:rsidRPr="00807405">
        <w:t>sceptical</w:t>
      </w:r>
      <w:r w:rsidRPr="00807405">
        <w:t xml:space="preserve"> scenario, </w:t>
      </w:r>
      <w:r w:rsidRPr="00807405">
        <w:rPr>
          <w:i/>
        </w:rPr>
        <w:t>P</w:t>
      </w:r>
      <w:r w:rsidRPr="00807405">
        <w:rPr>
          <w:i/>
          <w:vertAlign w:val="subscript"/>
        </w:rPr>
        <w:t>D</w:t>
      </w:r>
      <w:r w:rsidRPr="00807405">
        <w:t xml:space="preserve"> is false: if the world came into existence only a few minutes ago, and exactly as it then was, then there would never have been any dinosaurs.  Thus, given presentism, the truth of </w:t>
      </w:r>
      <w:r w:rsidRPr="00807405">
        <w:rPr>
          <w:i/>
        </w:rPr>
        <w:t>P</w:t>
      </w:r>
      <w:r w:rsidRPr="00807405">
        <w:rPr>
          <w:i/>
          <w:vertAlign w:val="subscript"/>
        </w:rPr>
        <w:t>D</w:t>
      </w:r>
      <w:r w:rsidRPr="00807405">
        <w:t xml:space="preserve"> entails the falsity of </w:t>
      </w:r>
      <w:r w:rsidRPr="00807405">
        <w:rPr>
          <w:i/>
        </w:rPr>
        <w:t>S</w:t>
      </w:r>
      <w:r w:rsidRPr="00807405">
        <w:rPr>
          <w:i/>
          <w:vertAlign w:val="subscript"/>
        </w:rPr>
        <w:t>D</w:t>
      </w:r>
      <w:r w:rsidRPr="00807405">
        <w:t xml:space="preserve">, which, in turn, entails the falsity of </w:t>
      </w:r>
      <w:r w:rsidRPr="00807405">
        <w:rPr>
          <w:i/>
        </w:rPr>
        <w:t>G</w:t>
      </w:r>
      <w:r w:rsidRPr="00807405">
        <w:rPr>
          <w:i/>
          <w:vertAlign w:val="subscript"/>
        </w:rPr>
        <w:t>D</w:t>
      </w:r>
      <w:r w:rsidRPr="00807405">
        <w:t xml:space="preserve">.  But surely </w:t>
      </w:r>
      <w:r w:rsidRPr="00807405">
        <w:rPr>
          <w:i/>
        </w:rPr>
        <w:t>G</w:t>
      </w:r>
      <w:r w:rsidRPr="00807405">
        <w:rPr>
          <w:i/>
          <w:vertAlign w:val="subscript"/>
        </w:rPr>
        <w:t>D</w:t>
      </w:r>
      <w:r w:rsidRPr="00807405">
        <w:t xml:space="preserve"> is true, and so it follows that presentism is false.  Let us call this </w:t>
      </w:r>
      <w:r w:rsidRPr="00807405">
        <w:rPr>
          <w:i/>
        </w:rPr>
        <w:t>the grounding problem for presentism</w:t>
      </w:r>
      <w:r w:rsidRPr="00807405">
        <w:t>.</w:t>
      </w:r>
    </w:p>
    <w:p w14:paraId="4002E662" w14:textId="24AB9CAF" w:rsidR="0016330C" w:rsidRPr="00807405" w:rsidRDefault="0016330C" w:rsidP="0016330C">
      <w:pPr>
        <w:spacing w:line="480" w:lineRule="auto"/>
        <w:ind w:firstLine="720"/>
      </w:pPr>
      <w:r w:rsidRPr="00807405">
        <w:t xml:space="preserve">Some presentists have responded to the grounding problem by endorsing </w:t>
      </w:r>
      <w:r w:rsidRPr="00807405">
        <w:rPr>
          <w:i/>
        </w:rPr>
        <w:t>Lucretianism</w:t>
      </w:r>
      <w:r w:rsidRPr="00807405">
        <w:t xml:space="preserve">.  The Lucretian holds that the world is the totality of things existing at the present time, and this totality instantiates </w:t>
      </w:r>
      <w:r w:rsidRPr="00807405">
        <w:rPr>
          <w:i/>
        </w:rPr>
        <w:t>Lucretian</w:t>
      </w:r>
      <w:r w:rsidRPr="00807405">
        <w:t xml:space="preserve"> (i.e., irreducibly past-tensed)</w:t>
      </w:r>
      <w:r w:rsidRPr="00807405">
        <w:rPr>
          <w:i/>
        </w:rPr>
        <w:t xml:space="preserve"> properties</w:t>
      </w:r>
      <w:r w:rsidRPr="00807405">
        <w:t xml:space="preserve"> (cf. Bigelow 1996</w:t>
      </w:r>
      <w:r w:rsidR="00471983" w:rsidRPr="00807405">
        <w:t>; Crisp 2007; and McDaniel 2014</w:t>
      </w:r>
      <w:r w:rsidRPr="00807405">
        <w:t xml:space="preserve">).  For an example of such a property, consider </w:t>
      </w:r>
      <w:r w:rsidRPr="00807405">
        <w:rPr>
          <w:i/>
        </w:rPr>
        <w:t>was dinosaurian</w:t>
      </w:r>
      <w:r w:rsidRPr="00807405">
        <w:t>, which is the property that the world was once inhabited by dinosaurs, and let [</w:t>
      </w:r>
      <w:r w:rsidRPr="00807405">
        <w:rPr>
          <w:i/>
        </w:rPr>
        <w:t>was dinosaurian</w:t>
      </w:r>
      <w:r w:rsidRPr="00807405">
        <w:t xml:space="preserve">] be the fact that </w:t>
      </w:r>
      <w:r w:rsidRPr="00807405">
        <w:rPr>
          <w:i/>
        </w:rPr>
        <w:t>was dinosaurian</w:t>
      </w:r>
      <w:r w:rsidRPr="00807405">
        <w:t xml:space="preserve"> is presently instantiated.  According to the Lucretian, the truth of </w:t>
      </w:r>
      <w:r w:rsidRPr="00807405">
        <w:rPr>
          <w:i/>
        </w:rPr>
        <w:t>P</w:t>
      </w:r>
      <w:r w:rsidRPr="00807405">
        <w:rPr>
          <w:i/>
          <w:vertAlign w:val="subscript"/>
        </w:rPr>
        <w:t>D</w:t>
      </w:r>
      <w:r w:rsidRPr="00807405">
        <w:t xml:space="preserve"> is grounded in [</w:t>
      </w:r>
      <w:r w:rsidRPr="00807405">
        <w:rPr>
          <w:i/>
        </w:rPr>
        <w:t xml:space="preserve">was </w:t>
      </w:r>
      <w:r w:rsidRPr="00807405">
        <w:rPr>
          <w:i/>
        </w:rPr>
        <w:lastRenderedPageBreak/>
        <w:t>dinosaurian</w:t>
      </w:r>
      <w:r w:rsidRPr="00807405">
        <w:t>] which entails that the difference between our world and the Russellian one is that [</w:t>
      </w:r>
      <w:r w:rsidRPr="00807405">
        <w:rPr>
          <w:i/>
        </w:rPr>
        <w:t>was dinosaurian</w:t>
      </w:r>
      <w:r w:rsidRPr="00807405">
        <w:t xml:space="preserve">] obtains in our world, but not in Russell’s.  Thus, </w:t>
      </w:r>
      <w:r w:rsidRPr="00807405">
        <w:rPr>
          <w:i/>
        </w:rPr>
        <w:t>G</w:t>
      </w:r>
      <w:r w:rsidRPr="00807405">
        <w:rPr>
          <w:i/>
          <w:vertAlign w:val="subscript"/>
        </w:rPr>
        <w:t>D</w:t>
      </w:r>
      <w:r w:rsidRPr="00807405">
        <w:t xml:space="preserve"> is true, which entails that </w:t>
      </w:r>
      <w:r w:rsidRPr="00807405">
        <w:rPr>
          <w:i/>
        </w:rPr>
        <w:t>S</w:t>
      </w:r>
      <w:r w:rsidRPr="00807405">
        <w:rPr>
          <w:i/>
          <w:vertAlign w:val="subscript"/>
        </w:rPr>
        <w:t>D</w:t>
      </w:r>
      <w:r w:rsidRPr="00807405">
        <w:t xml:space="preserve"> is as well.  </w:t>
      </w:r>
    </w:p>
    <w:p w14:paraId="4A4D23A7" w14:textId="628D1C3D" w:rsidR="0016330C" w:rsidRPr="00807405" w:rsidRDefault="0016330C" w:rsidP="0016330C">
      <w:pPr>
        <w:spacing w:line="480" w:lineRule="auto"/>
        <w:ind w:firstLine="720"/>
      </w:pPr>
      <w:r w:rsidRPr="00807405">
        <w:t xml:space="preserve">There have been many objections to Lucretian properties.  Most such objections argue that the supervenience base in </w:t>
      </w:r>
      <w:r w:rsidRPr="00807405">
        <w:rPr>
          <w:i/>
        </w:rPr>
        <w:t>S</w:t>
      </w:r>
      <w:r w:rsidRPr="00807405">
        <w:rPr>
          <w:i/>
          <w:vertAlign w:val="subscript"/>
        </w:rPr>
        <w:t>D</w:t>
      </w:r>
      <w:r w:rsidRPr="00807405">
        <w:t xml:space="preserve"> should be restricted in various ways – e.g., to </w:t>
      </w:r>
      <w:r w:rsidR="00CC33FB" w:rsidRPr="00807405">
        <w:t xml:space="preserve">those </w:t>
      </w:r>
      <w:r w:rsidRPr="00807405">
        <w:t xml:space="preserve">properties and relations that are </w:t>
      </w:r>
      <w:r w:rsidRPr="00807405">
        <w:rPr>
          <w:i/>
        </w:rPr>
        <w:t>categorical</w:t>
      </w:r>
      <w:r w:rsidRPr="00807405">
        <w:t xml:space="preserve"> (cf. Sider 2001: 40-41); </w:t>
      </w:r>
      <w:r w:rsidR="0094685C" w:rsidRPr="00807405">
        <w:t xml:space="preserve">to those that make an </w:t>
      </w:r>
      <w:r w:rsidRPr="00807405">
        <w:rPr>
          <w:i/>
        </w:rPr>
        <w:t>intrinsic</w:t>
      </w:r>
      <w:r w:rsidR="0094685C" w:rsidRPr="00807405">
        <w:rPr>
          <w:i/>
        </w:rPr>
        <w:t xml:space="preserve"> difference</w:t>
      </w:r>
      <w:r w:rsidRPr="00807405">
        <w:t xml:space="preserve"> (cf. Cameron 2010); </w:t>
      </w:r>
      <w:r w:rsidR="0094685C" w:rsidRPr="00807405">
        <w:t xml:space="preserve">to those that are </w:t>
      </w:r>
      <w:r w:rsidRPr="00807405">
        <w:rPr>
          <w:i/>
        </w:rPr>
        <w:t>natural</w:t>
      </w:r>
      <w:r w:rsidRPr="00807405">
        <w:t xml:space="preserve"> (cf. Crisp 2007); etc. – and that such restrictions eliminate Lucretian properties.  An objection that should </w:t>
      </w:r>
      <w:r w:rsidRPr="00807405">
        <w:rPr>
          <w:i/>
        </w:rPr>
        <w:t>not</w:t>
      </w:r>
      <w:r w:rsidRPr="00807405">
        <w:t xml:space="preserve"> be made to Lucretian properties is that their acceptance by the presentist is an ad hoc response to the grounding problem.  It is not difficult to see why this is so: </w:t>
      </w:r>
      <w:r w:rsidRPr="00807405">
        <w:rPr>
          <w:i/>
        </w:rPr>
        <w:t>if</w:t>
      </w:r>
      <w:r w:rsidRPr="00807405">
        <w:t xml:space="preserve"> Lucretian properties are plausibly regarded as categorical, or </w:t>
      </w:r>
      <w:r w:rsidR="00DA1D0F" w:rsidRPr="00807405">
        <w:t>intrinsic</w:t>
      </w:r>
      <w:r w:rsidR="0094685C" w:rsidRPr="00807405">
        <w:t xml:space="preserve"> difference-making</w:t>
      </w:r>
      <w:r w:rsidRPr="00807405">
        <w:t>, or natural, etc., then insofar as the presentist already accepts other categorical, or intrinsic</w:t>
      </w:r>
      <w:r w:rsidR="0094685C" w:rsidRPr="00807405">
        <w:t xml:space="preserve"> difference-making</w:t>
      </w:r>
      <w:r w:rsidRPr="00807405">
        <w:t>, or natural</w:t>
      </w:r>
      <w:r w:rsidR="00DB31C6" w:rsidRPr="00807405">
        <w:t>,</w:t>
      </w:r>
      <w:r w:rsidRPr="00807405">
        <w:t xml:space="preserve"> properties into her ontology, there is (so far) no reason to reject Lucretian properties, and there is a very significant reason to accept them, which is their utility in solving the grounding problem for presentism.</w:t>
      </w:r>
    </w:p>
    <w:p w14:paraId="0C5DA6A5" w14:textId="39D978B8" w:rsidR="0016330C" w:rsidRPr="00807405" w:rsidRDefault="0016330C" w:rsidP="0016330C">
      <w:pPr>
        <w:spacing w:line="480" w:lineRule="auto"/>
        <w:ind w:firstLine="720"/>
      </w:pPr>
      <w:r w:rsidRPr="00807405">
        <w:t xml:space="preserve">Analogously, one should not object that the relationist’s acceptance of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is an ad hoc response to the grounding problems with which I am concerned here.  Rather, one who objects to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should argue for an independently plausible restriction of the supervenience base for each of </w:t>
      </w:r>
      <w:r w:rsidRPr="00807405">
        <w:rPr>
          <w:i/>
        </w:rPr>
        <w:t>S</w:t>
      </w:r>
      <w:r w:rsidRPr="00807405">
        <w:rPr>
          <w:i/>
          <w:vertAlign w:val="subscript"/>
        </w:rPr>
        <w:t>F</w:t>
      </w:r>
      <w:r w:rsidRPr="00807405">
        <w:t xml:space="preserve">, </w:t>
      </w:r>
      <w:r w:rsidRPr="00807405">
        <w:rPr>
          <w:i/>
        </w:rPr>
        <w:t>S</w:t>
      </w:r>
      <w:r w:rsidRPr="00807405">
        <w:rPr>
          <w:i/>
          <w:vertAlign w:val="subscript"/>
        </w:rPr>
        <w:t>C+</w:t>
      </w:r>
      <w:r w:rsidRPr="00807405">
        <w:t xml:space="preserve">, and </w:t>
      </w:r>
      <w:r w:rsidRPr="00807405">
        <w:rPr>
          <w:i/>
        </w:rPr>
        <w:t>S</w:t>
      </w:r>
      <w:r w:rsidRPr="00807405">
        <w:rPr>
          <w:i/>
          <w:vertAlign w:val="subscript"/>
        </w:rPr>
        <w:t>C–</w:t>
      </w:r>
      <w:r w:rsidRPr="00807405">
        <w:rPr>
          <w:b/>
        </w:rPr>
        <w:t xml:space="preserve"> </w:t>
      </w:r>
      <w:r w:rsidRPr="00807405">
        <w:t>that eliminates</w:t>
      </w:r>
      <w:r w:rsidRPr="00807405">
        <w:rPr>
          <w:b/>
        </w:rPr>
        <w:t xml:space="preserve">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But we already have such a restriction, which is that the supervenience base must consist of only non-modal and intrinsic properties and relations.  So if there is any problem with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it must be that they are objectionably modal or non-</w:t>
      </w:r>
      <w:r w:rsidRPr="00807405">
        <w:lastRenderedPageBreak/>
        <w:t xml:space="preserve">intrinsic.  But I am in the process of </w:t>
      </w:r>
      <w:r w:rsidR="005C2AF0" w:rsidRPr="00807405">
        <w:t>defending my claim</w:t>
      </w:r>
      <w:r w:rsidRPr="00807405">
        <w:t xml:space="preserve"> that these relations satisfy both of these constraints.</w:t>
      </w:r>
    </w:p>
    <w:p w14:paraId="481B0AF9" w14:textId="4E8C33D7" w:rsidR="00EA58AA" w:rsidRPr="00807405" w:rsidRDefault="0016330C" w:rsidP="00813A7D">
      <w:pPr>
        <w:spacing w:line="480" w:lineRule="auto"/>
        <w:ind w:firstLine="720"/>
      </w:pPr>
      <w:r w:rsidRPr="00807405">
        <w:t xml:space="preserve">The third objection begins by recalling that the common relationist response to the three grounding problems accepts a primitive notion of geometric possibility.  If my response is to be an improvement, then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w:t>
      </w:r>
      <w:r w:rsidR="007D0492" w:rsidRPr="00807405">
        <w:t xml:space="preserve">themselves </w:t>
      </w:r>
      <w:r w:rsidRPr="00807405">
        <w:t xml:space="preserve">must not be objectionably modal.  But </w:t>
      </w:r>
      <w:r w:rsidR="005B64B8" w:rsidRPr="00807405">
        <w:t xml:space="preserve">each of </w:t>
      </w:r>
      <w:r w:rsidR="005B64B8" w:rsidRPr="00807405">
        <w:rPr>
          <w:i/>
        </w:rPr>
        <w:t>SG</w:t>
      </w:r>
      <w:r w:rsidR="005B64B8" w:rsidRPr="00807405">
        <w:rPr>
          <w:i/>
          <w:vertAlign w:val="subscript"/>
        </w:rPr>
        <w:t>F</w:t>
      </w:r>
      <w:r w:rsidR="005B64B8" w:rsidRPr="00807405">
        <w:t xml:space="preserve">, </w:t>
      </w:r>
      <w:r w:rsidR="005B64B8" w:rsidRPr="00807405">
        <w:rPr>
          <w:i/>
        </w:rPr>
        <w:t>SG</w:t>
      </w:r>
      <w:r w:rsidR="005B64B8" w:rsidRPr="00807405">
        <w:rPr>
          <w:i/>
          <w:vertAlign w:val="subscript"/>
        </w:rPr>
        <w:t>C+</w:t>
      </w:r>
      <w:r w:rsidR="005B64B8" w:rsidRPr="00807405">
        <w:t xml:space="preserve">, and </w:t>
      </w:r>
      <w:r w:rsidR="005B64B8" w:rsidRPr="00807405">
        <w:rPr>
          <w:i/>
        </w:rPr>
        <w:t>SG</w:t>
      </w:r>
      <w:r w:rsidR="005B64B8" w:rsidRPr="00807405">
        <w:rPr>
          <w:i/>
          <w:vertAlign w:val="subscript"/>
        </w:rPr>
        <w:t>C–</w:t>
      </w:r>
      <w:r w:rsidR="005B64B8" w:rsidRPr="00807405">
        <w:t xml:space="preserve"> </w:t>
      </w:r>
      <w:r w:rsidR="00A454C1" w:rsidRPr="00807405">
        <w:t>seems to be</w:t>
      </w:r>
      <w:r w:rsidR="005B64B8" w:rsidRPr="00807405">
        <w:t xml:space="preserve"> essentially representational</w:t>
      </w:r>
      <w:r w:rsidR="00A454C1" w:rsidRPr="00807405">
        <w:t xml:space="preserve">; if so, then each of </w:t>
      </w:r>
      <w:r w:rsidR="00A454C1" w:rsidRPr="00807405">
        <w:rPr>
          <w:i/>
        </w:rPr>
        <w:t>R</w:t>
      </w:r>
      <w:r w:rsidR="00A454C1" w:rsidRPr="00807405">
        <w:rPr>
          <w:i/>
          <w:vertAlign w:val="subscript"/>
        </w:rPr>
        <w:t>F</w:t>
      </w:r>
      <w:r w:rsidR="00A454C1" w:rsidRPr="00807405">
        <w:t xml:space="preserve">, </w:t>
      </w:r>
      <w:r w:rsidR="00A454C1" w:rsidRPr="00807405">
        <w:rPr>
          <w:i/>
        </w:rPr>
        <w:t>R</w:t>
      </w:r>
      <w:r w:rsidR="00A454C1" w:rsidRPr="00807405">
        <w:rPr>
          <w:i/>
          <w:vertAlign w:val="subscript"/>
        </w:rPr>
        <w:t>C+</w:t>
      </w:r>
      <w:r w:rsidR="00A454C1" w:rsidRPr="00807405">
        <w:t xml:space="preserve">, and </w:t>
      </w:r>
      <w:r w:rsidR="00A454C1" w:rsidRPr="00807405">
        <w:rPr>
          <w:i/>
        </w:rPr>
        <w:t>R</w:t>
      </w:r>
      <w:r w:rsidR="00A454C1" w:rsidRPr="00807405">
        <w:rPr>
          <w:i/>
          <w:vertAlign w:val="subscript"/>
        </w:rPr>
        <w:t>C–</w:t>
      </w:r>
      <w:r w:rsidR="00A454C1" w:rsidRPr="00807405">
        <w:t xml:space="preserve"> </w:t>
      </w:r>
      <w:r w:rsidR="00A454C1" w:rsidRPr="00807405">
        <w:rPr>
          <w:i/>
          <w:iCs/>
        </w:rPr>
        <w:t>is</w:t>
      </w:r>
      <w:r w:rsidR="00A454C1" w:rsidRPr="00807405">
        <w:t xml:space="preserve"> objectionably modal:</w:t>
      </w:r>
      <w:r w:rsidR="00813A7D" w:rsidRPr="00807405">
        <w:t xml:space="preserve"> </w:t>
      </w:r>
      <w:r w:rsidR="00AD5F3F" w:rsidRPr="00807405">
        <w:t>roughly,</w:t>
      </w:r>
      <w:r w:rsidR="000F3B75" w:rsidRPr="00807405">
        <w:t xml:space="preserve"> </w:t>
      </w:r>
      <w:r w:rsidR="005D550B" w:rsidRPr="00807405">
        <w:t xml:space="preserve">if </w:t>
      </w:r>
      <w:r w:rsidR="005D550B" w:rsidRPr="00807405">
        <w:rPr>
          <w:i/>
        </w:rPr>
        <w:t>x</w:t>
      </w:r>
      <w:r w:rsidR="005D550B" w:rsidRPr="00807405">
        <w:t xml:space="preserve"> is essentially a representation </w:t>
      </w:r>
      <w:r w:rsidR="00F103D4" w:rsidRPr="00807405">
        <w:t xml:space="preserve">of </w:t>
      </w:r>
      <w:r w:rsidR="005D550B" w:rsidRPr="00807405">
        <w:t>something</w:t>
      </w:r>
      <w:r w:rsidR="00CF5936" w:rsidRPr="00807405">
        <w:t xml:space="preserve"> or other</w:t>
      </w:r>
      <w:r w:rsidR="004354C8" w:rsidRPr="00807405">
        <w:t xml:space="preserve">, then </w:t>
      </w:r>
      <w:r w:rsidR="004354C8" w:rsidRPr="00807405">
        <w:rPr>
          <w:i/>
        </w:rPr>
        <w:t>x</w:t>
      </w:r>
      <w:r w:rsidR="004354C8" w:rsidRPr="00807405">
        <w:t xml:space="preserve"> </w:t>
      </w:r>
      <w:r w:rsidR="000753F9" w:rsidRPr="00807405">
        <w:t xml:space="preserve">represents and so </w:t>
      </w:r>
      <w:r w:rsidR="004354C8" w:rsidRPr="00807405">
        <w:t>necessitates</w:t>
      </w:r>
      <w:r w:rsidR="005D550B" w:rsidRPr="00807405">
        <w:t xml:space="preserve"> </w:t>
      </w:r>
      <w:r w:rsidR="00A10D5F" w:rsidRPr="00807405">
        <w:t>some</w:t>
      </w:r>
      <w:r w:rsidR="005A04D3" w:rsidRPr="00807405">
        <w:t>thing or other</w:t>
      </w:r>
      <w:r w:rsidR="005D550B" w:rsidRPr="00807405">
        <w:t>.</w:t>
      </w:r>
      <w:r w:rsidR="00B57904" w:rsidRPr="00807405">
        <w:rPr>
          <w:rStyle w:val="FootnoteReference"/>
        </w:rPr>
        <w:footnoteReference w:id="13"/>
      </w:r>
      <w:r w:rsidR="00EA58AA" w:rsidRPr="00807405">
        <w:t xml:space="preserve"> </w:t>
      </w:r>
      <w:r w:rsidR="00E43C9F" w:rsidRPr="00807405">
        <w:t xml:space="preserve"> </w:t>
      </w:r>
      <w:r w:rsidR="0085352E" w:rsidRPr="00807405">
        <w:t>Thus</w:t>
      </w:r>
      <w:r w:rsidR="00AE5ABB" w:rsidRPr="00807405">
        <w:t>, as</w:t>
      </w:r>
      <w:r w:rsidR="005E243C" w:rsidRPr="00807405">
        <w:t xml:space="preserve"> </w:t>
      </w:r>
      <w:r w:rsidR="005E243C" w:rsidRPr="00807405">
        <w:rPr>
          <w:i/>
        </w:rPr>
        <w:t>SG</w:t>
      </w:r>
      <w:r w:rsidR="005E243C" w:rsidRPr="00807405">
        <w:rPr>
          <w:i/>
          <w:vertAlign w:val="subscript"/>
        </w:rPr>
        <w:t>F</w:t>
      </w:r>
      <w:r w:rsidR="009769AA" w:rsidRPr="00807405">
        <w:t xml:space="preserve"> is essentially representational, </w:t>
      </w:r>
      <w:r w:rsidR="00866374" w:rsidRPr="00807405">
        <w:t xml:space="preserve">it follows that </w:t>
      </w:r>
      <w:r w:rsidR="009769AA" w:rsidRPr="00807405">
        <w:rPr>
          <w:i/>
        </w:rPr>
        <w:t>SG</w:t>
      </w:r>
      <w:r w:rsidR="009769AA" w:rsidRPr="00807405">
        <w:rPr>
          <w:i/>
          <w:vertAlign w:val="subscript"/>
        </w:rPr>
        <w:t>F</w:t>
      </w:r>
      <w:r w:rsidR="009769AA" w:rsidRPr="00807405">
        <w:t xml:space="preserve"> </w:t>
      </w:r>
      <w:r w:rsidR="00D46FAA" w:rsidRPr="00807405">
        <w:t xml:space="preserve">stands in </w:t>
      </w:r>
      <w:r w:rsidR="00D46FAA" w:rsidRPr="00807405">
        <w:rPr>
          <w:i/>
        </w:rPr>
        <w:t>R</w:t>
      </w:r>
      <w:r w:rsidR="00D46FAA" w:rsidRPr="00807405">
        <w:rPr>
          <w:i/>
          <w:vertAlign w:val="subscript"/>
        </w:rPr>
        <w:t>F</w:t>
      </w:r>
      <w:r w:rsidR="00412942" w:rsidRPr="00807405">
        <w:t xml:space="preserve"> with,</w:t>
      </w:r>
      <w:r w:rsidR="00D46FAA" w:rsidRPr="00807405">
        <w:t xml:space="preserve"> and so </w:t>
      </w:r>
      <w:r w:rsidR="009769AA" w:rsidRPr="00807405">
        <w:t>necessitates</w:t>
      </w:r>
      <w:r w:rsidR="00412942" w:rsidRPr="00807405">
        <w:t xml:space="preserve">, </w:t>
      </w:r>
      <w:r w:rsidR="009769AA" w:rsidRPr="00807405">
        <w:t>some material entity or other</w:t>
      </w:r>
      <w:r w:rsidR="00872A90" w:rsidRPr="00807405">
        <w:t xml:space="preserve">.  </w:t>
      </w:r>
      <w:r w:rsidR="00FE13BD" w:rsidRPr="00807405">
        <w:t>Given</w:t>
      </w:r>
      <w:r w:rsidR="00D46FAA" w:rsidRPr="00807405">
        <w:t xml:space="preserve"> </w:t>
      </w:r>
      <w:r w:rsidR="00D46FAA" w:rsidRPr="00807405">
        <w:rPr>
          <w:i/>
        </w:rPr>
        <w:t>R</w:t>
      </w:r>
      <w:r w:rsidR="00D46FAA" w:rsidRPr="00807405">
        <w:rPr>
          <w:i/>
          <w:vertAlign w:val="subscript"/>
        </w:rPr>
        <w:t>F</w:t>
      </w:r>
      <w:r w:rsidR="00FE13BD" w:rsidRPr="00807405">
        <w:t>’s status as</w:t>
      </w:r>
      <w:r w:rsidR="00872A90" w:rsidRPr="00807405">
        <w:t xml:space="preserve"> a necessitating relation, it follows that </w:t>
      </w:r>
      <w:r w:rsidR="00FE13BD" w:rsidRPr="00807405">
        <w:rPr>
          <w:i/>
        </w:rPr>
        <w:t>R</w:t>
      </w:r>
      <w:r w:rsidR="00FE13BD" w:rsidRPr="00807405">
        <w:rPr>
          <w:i/>
          <w:vertAlign w:val="subscript"/>
        </w:rPr>
        <w:t>F</w:t>
      </w:r>
      <w:r w:rsidR="00872A90" w:rsidRPr="00807405">
        <w:t xml:space="preserve"> is</w:t>
      </w:r>
      <w:r w:rsidR="00EA58AA" w:rsidRPr="00807405">
        <w:t xml:space="preserve"> objectionably modal after all (similar objections apply to </w:t>
      </w:r>
      <w:r w:rsidR="00EA58AA" w:rsidRPr="00807405">
        <w:rPr>
          <w:i/>
        </w:rPr>
        <w:t>R</w:t>
      </w:r>
      <w:r w:rsidR="00EA58AA" w:rsidRPr="00807405">
        <w:rPr>
          <w:i/>
          <w:vertAlign w:val="subscript"/>
        </w:rPr>
        <w:t>C+</w:t>
      </w:r>
      <w:r w:rsidR="00EA58AA" w:rsidRPr="00807405">
        <w:t xml:space="preserve"> and </w:t>
      </w:r>
      <w:r w:rsidR="00EA58AA" w:rsidRPr="00807405">
        <w:rPr>
          <w:i/>
        </w:rPr>
        <w:t>R</w:t>
      </w:r>
      <w:r w:rsidR="00EA58AA" w:rsidRPr="00807405">
        <w:rPr>
          <w:i/>
          <w:vertAlign w:val="subscript"/>
        </w:rPr>
        <w:t>C–</w:t>
      </w:r>
      <w:r w:rsidR="00EA58AA" w:rsidRPr="00807405">
        <w:t>).</w:t>
      </w:r>
      <w:r w:rsidR="00EA58AA" w:rsidRPr="00807405">
        <w:rPr>
          <w:b/>
        </w:rPr>
        <w:t xml:space="preserve">  </w:t>
      </w:r>
    </w:p>
    <w:p w14:paraId="4A64E89B" w14:textId="0E12E9D8" w:rsidR="005D550B" w:rsidRPr="00807405" w:rsidRDefault="007E38C6" w:rsidP="007E38C6">
      <w:pPr>
        <w:spacing w:line="480" w:lineRule="auto"/>
        <w:ind w:firstLine="720"/>
      </w:pPr>
      <w:r w:rsidRPr="00807405">
        <w:t>I have two responses to this objection.  First, I deny that</w:t>
      </w:r>
      <w:r w:rsidR="00AE5ABB" w:rsidRPr="00807405">
        <w:t xml:space="preserve"> </w:t>
      </w:r>
      <w:r w:rsidR="00AE5ABB" w:rsidRPr="00807405">
        <w:rPr>
          <w:i/>
        </w:rPr>
        <w:t>SG</w:t>
      </w:r>
      <w:r w:rsidR="00AE5ABB" w:rsidRPr="00807405">
        <w:rPr>
          <w:i/>
          <w:vertAlign w:val="subscript"/>
        </w:rPr>
        <w:t>F</w:t>
      </w:r>
      <w:r w:rsidR="00751222" w:rsidRPr="00807405">
        <w:t xml:space="preserve"> </w:t>
      </w:r>
      <w:r w:rsidR="00755B43" w:rsidRPr="00807405">
        <w:t>necessitates the existence of some material entity or other</w:t>
      </w:r>
      <w:r w:rsidR="00AE5ABB" w:rsidRPr="00807405">
        <w:t xml:space="preserve">: </w:t>
      </w:r>
      <w:r w:rsidR="00AE5ABB" w:rsidRPr="00807405">
        <w:rPr>
          <w:i/>
        </w:rPr>
        <w:t>SG</w:t>
      </w:r>
      <w:r w:rsidR="00AE5ABB" w:rsidRPr="00807405">
        <w:rPr>
          <w:i/>
          <w:vertAlign w:val="subscript"/>
        </w:rPr>
        <w:t>F</w:t>
      </w:r>
      <w:r w:rsidR="00AE5ABB" w:rsidRPr="00807405">
        <w:t xml:space="preserve"> is a necessarily-existing object, and so there are worlds where </w:t>
      </w:r>
      <w:r w:rsidR="00AE5ABB" w:rsidRPr="00807405">
        <w:rPr>
          <w:i/>
        </w:rPr>
        <w:t>SG</w:t>
      </w:r>
      <w:r w:rsidR="00AE5ABB" w:rsidRPr="00807405">
        <w:rPr>
          <w:i/>
          <w:vertAlign w:val="subscript"/>
        </w:rPr>
        <w:t>F</w:t>
      </w:r>
      <w:r w:rsidR="00A55AAB" w:rsidRPr="00807405">
        <w:t xml:space="preserve"> exists, but where no material entities exist; </w:t>
      </w:r>
      <w:r w:rsidR="00DC014E" w:rsidRPr="00807405">
        <w:t xml:space="preserve">it follows that </w:t>
      </w:r>
      <w:r w:rsidR="00DC014E" w:rsidRPr="00807405">
        <w:rPr>
          <w:i/>
        </w:rPr>
        <w:t>SG</w:t>
      </w:r>
      <w:r w:rsidR="00DC014E" w:rsidRPr="00807405">
        <w:rPr>
          <w:i/>
          <w:vertAlign w:val="subscript"/>
        </w:rPr>
        <w:t>F</w:t>
      </w:r>
      <w:r w:rsidR="00DC014E" w:rsidRPr="00807405">
        <w:t xml:space="preserve"> is not essentially a representation of some material entity or other.</w:t>
      </w:r>
    </w:p>
    <w:p w14:paraId="12030261" w14:textId="16DDBEEF" w:rsidR="00FE2EC4" w:rsidRPr="00807405" w:rsidRDefault="00A55AAB" w:rsidP="00A55AAB">
      <w:pPr>
        <w:spacing w:line="480" w:lineRule="auto"/>
        <w:ind w:firstLine="720"/>
      </w:pPr>
      <w:r w:rsidRPr="00807405">
        <w:t>Secon</w:t>
      </w:r>
      <w:r w:rsidR="00F16877" w:rsidRPr="00807405">
        <w:t>d,</w:t>
      </w:r>
      <w:r w:rsidRPr="00807405">
        <w:t xml:space="preserve"> </w:t>
      </w:r>
      <w:r w:rsidR="0016330C" w:rsidRPr="00807405">
        <w:t xml:space="preserve">in the current context, I assume that an objectionably modal relation is one that </w:t>
      </w:r>
      <w:r w:rsidR="0016330C" w:rsidRPr="00807405">
        <w:rPr>
          <w:i/>
        </w:rPr>
        <w:t>reduces</w:t>
      </w:r>
      <w:r w:rsidR="0016330C" w:rsidRPr="00807405">
        <w:t xml:space="preserve"> to a paradigmatically modal relation, such as necessitation or supervenience.  In contrast, if a relation </w:t>
      </w:r>
      <w:r w:rsidR="0016330C" w:rsidRPr="00807405">
        <w:rPr>
          <w:iCs/>
        </w:rPr>
        <w:t>merely</w:t>
      </w:r>
      <w:r w:rsidR="0016330C" w:rsidRPr="00807405">
        <w:t xml:space="preserve"> entails</w:t>
      </w:r>
      <w:r w:rsidR="00B35E8C" w:rsidRPr="00807405">
        <w:t>, but does not reduce to,</w:t>
      </w:r>
      <w:r w:rsidR="0016330C" w:rsidRPr="00807405">
        <w:t xml:space="preserve"> such a modal relation, it does not follow that the relation in question is thereby objectionably modal.  This is a plausible assumption: the grounding relation </w:t>
      </w:r>
      <w:r w:rsidR="0016330C" w:rsidRPr="00807405">
        <w:rPr>
          <w:i/>
        </w:rPr>
        <w:t>itself</w:t>
      </w:r>
      <w:r w:rsidR="0016330C" w:rsidRPr="00807405">
        <w:t xml:space="preserve"> entails, but is not </w:t>
      </w:r>
      <w:r w:rsidR="0016330C" w:rsidRPr="00807405">
        <w:lastRenderedPageBreak/>
        <w:t>reducible to, supervenience</w:t>
      </w:r>
      <w:r w:rsidR="00CD59AD" w:rsidRPr="00807405">
        <w:t xml:space="preserve"> (§2)</w:t>
      </w:r>
      <w:r w:rsidR="0016330C" w:rsidRPr="00807405">
        <w:t xml:space="preserve">.  But the grounding relation is instantiated in each of </w:t>
      </w:r>
      <w:r w:rsidR="0016330C" w:rsidRPr="00807405">
        <w:rPr>
          <w:i/>
        </w:rPr>
        <w:t>w</w:t>
      </w:r>
      <w:r w:rsidR="0016330C" w:rsidRPr="00807405">
        <w:rPr>
          <w:i/>
          <w:vertAlign w:val="subscript"/>
        </w:rPr>
        <w:t>F</w:t>
      </w:r>
      <w:r w:rsidR="0016330C" w:rsidRPr="00807405">
        <w:t xml:space="preserve">, </w:t>
      </w:r>
      <w:r w:rsidR="0016330C" w:rsidRPr="00807405">
        <w:rPr>
          <w:i/>
        </w:rPr>
        <w:t>w</w:t>
      </w:r>
      <w:r w:rsidR="0016330C" w:rsidRPr="00807405">
        <w:rPr>
          <w:i/>
          <w:vertAlign w:val="subscript"/>
        </w:rPr>
        <w:t>C+</w:t>
      </w:r>
      <w:r w:rsidR="0016330C" w:rsidRPr="00807405">
        <w:t xml:space="preserve">, and </w:t>
      </w:r>
      <w:r w:rsidR="0016330C" w:rsidRPr="00807405">
        <w:rPr>
          <w:i/>
        </w:rPr>
        <w:t>w</w:t>
      </w:r>
      <w:r w:rsidR="0016330C" w:rsidRPr="00807405">
        <w:rPr>
          <w:i/>
          <w:vertAlign w:val="subscript"/>
        </w:rPr>
        <w:t>C–</w:t>
      </w:r>
      <w:r w:rsidR="00942E7E" w:rsidRPr="00807405">
        <w:t xml:space="preserve"> (§2),</w:t>
      </w:r>
      <w:r w:rsidR="0016330C" w:rsidRPr="00807405">
        <w:t xml:space="preserve"> and, </w:t>
      </w:r>
      <w:r w:rsidR="00FC4522" w:rsidRPr="00807405">
        <w:t>by hypothesis</w:t>
      </w:r>
      <w:r w:rsidR="0016330C" w:rsidRPr="00807405">
        <w:t xml:space="preserve">, grounding </w:t>
      </w:r>
      <w:r w:rsidR="00FC4522" w:rsidRPr="00807405">
        <w:t>is not</w:t>
      </w:r>
      <w:r w:rsidR="0016330C" w:rsidRPr="00807405">
        <w:t xml:space="preserve"> an objectionably modal relation.</w:t>
      </w:r>
    </w:p>
    <w:p w14:paraId="2D0C5302" w14:textId="4DF5AF68" w:rsidR="00CD3222" w:rsidRPr="00807405" w:rsidRDefault="0016330C" w:rsidP="00070F10">
      <w:pPr>
        <w:spacing w:line="480" w:lineRule="auto"/>
        <w:ind w:firstLine="720"/>
      </w:pPr>
      <w:r w:rsidRPr="00807405">
        <w:t>Similarly, although</w:t>
      </w:r>
      <w:r w:rsidR="009B73D7" w:rsidRPr="00807405">
        <w:t xml:space="preserve"> I grant that</w:t>
      </w:r>
      <w:r w:rsidRPr="00807405">
        <w:t xml:space="preserve"> </w:t>
      </w:r>
      <w:r w:rsidRPr="00807405">
        <w:rPr>
          <w:i/>
        </w:rPr>
        <w:t>R</w:t>
      </w:r>
      <w:r w:rsidRPr="00807405">
        <w:rPr>
          <w:i/>
          <w:vertAlign w:val="subscript"/>
        </w:rPr>
        <w:t>F</w:t>
      </w:r>
      <w:r w:rsidRPr="00807405">
        <w:t xml:space="preserve"> entails necessitation, </w:t>
      </w:r>
      <w:r w:rsidRPr="00807405">
        <w:rPr>
          <w:i/>
        </w:rPr>
        <w:t>R</w:t>
      </w:r>
      <w:r w:rsidRPr="00807405">
        <w:rPr>
          <w:i/>
          <w:vertAlign w:val="subscript"/>
        </w:rPr>
        <w:t>F</w:t>
      </w:r>
      <w:r w:rsidRPr="00807405">
        <w:t xml:space="preserve"> does not</w:t>
      </w:r>
      <w:r w:rsidR="00FC4522" w:rsidRPr="00807405">
        <w:t xml:space="preserve"> itself reduce to necessitation.</w:t>
      </w:r>
      <w:r w:rsidRPr="00807405">
        <w:t xml:space="preserve"> </w:t>
      </w:r>
      <w:r w:rsidR="00FC4522" w:rsidRPr="00807405">
        <w:t xml:space="preserve"> T</w:t>
      </w:r>
      <w:r w:rsidRPr="00807405">
        <w:t xml:space="preserve">hus, </w:t>
      </w:r>
      <w:r w:rsidRPr="00807405">
        <w:rPr>
          <w:i/>
        </w:rPr>
        <w:t>R</w:t>
      </w:r>
      <w:r w:rsidRPr="00807405">
        <w:rPr>
          <w:i/>
          <w:vertAlign w:val="subscript"/>
        </w:rPr>
        <w:t>F</w:t>
      </w:r>
      <w:r w:rsidRPr="00807405">
        <w:t xml:space="preserve">, like the grounding relation, is not objectionably modal.  Here is the argument. </w:t>
      </w:r>
      <w:r w:rsidR="00662038" w:rsidRPr="00807405">
        <w:t xml:space="preserve"> </w:t>
      </w:r>
      <w:r w:rsidRPr="00807405">
        <w:t xml:space="preserve">If </w:t>
      </w:r>
      <w:r w:rsidRPr="00807405">
        <w:rPr>
          <w:i/>
        </w:rPr>
        <w:t>p</w:t>
      </w:r>
      <w:r w:rsidRPr="00807405">
        <w:rPr>
          <w:i/>
          <w:vertAlign w:val="subscript"/>
        </w:rPr>
        <w:t>F</w:t>
      </w:r>
      <w:r w:rsidRPr="00807405">
        <w:t xml:space="preserve"> </w:t>
      </w:r>
      <w:r w:rsidR="006B11BF" w:rsidRPr="00807405">
        <w:t xml:space="preserve">stands in </w:t>
      </w:r>
      <w:r w:rsidR="006B11BF" w:rsidRPr="00807405">
        <w:rPr>
          <w:i/>
        </w:rPr>
        <w:t>R</w:t>
      </w:r>
      <w:r w:rsidR="006B11BF" w:rsidRPr="00807405">
        <w:rPr>
          <w:i/>
          <w:vertAlign w:val="subscript"/>
        </w:rPr>
        <w:t>F</w:t>
      </w:r>
      <w:r w:rsidR="006B11BF" w:rsidRPr="00807405">
        <w:t xml:space="preserve"> with</w:t>
      </w:r>
      <w:r w:rsidRPr="00807405">
        <w:t xml:space="preserve"> </w:t>
      </w:r>
      <w:r w:rsidRPr="00807405">
        <w:rPr>
          <w:i/>
        </w:rPr>
        <w:t>SG</w:t>
      </w:r>
      <w:r w:rsidRPr="00807405">
        <w:rPr>
          <w:i/>
          <w:vertAlign w:val="subscript"/>
        </w:rPr>
        <w:t>F</w:t>
      </w:r>
      <w:r w:rsidRPr="00807405">
        <w:t xml:space="preserve">, it follows that, trivially, </w:t>
      </w:r>
      <w:r w:rsidRPr="00807405">
        <w:rPr>
          <w:i/>
        </w:rPr>
        <w:t>p</w:t>
      </w:r>
      <w:r w:rsidRPr="00807405">
        <w:rPr>
          <w:i/>
          <w:vertAlign w:val="subscript"/>
        </w:rPr>
        <w:t>F</w:t>
      </w:r>
      <w:r w:rsidRPr="00807405">
        <w:t xml:space="preserve"> necessitates </w:t>
      </w:r>
      <w:r w:rsidRPr="00807405">
        <w:rPr>
          <w:i/>
        </w:rPr>
        <w:t>SG</w:t>
      </w:r>
      <w:r w:rsidRPr="00807405">
        <w:rPr>
          <w:i/>
          <w:vertAlign w:val="subscript"/>
        </w:rPr>
        <w:t>F</w:t>
      </w:r>
      <w:r w:rsidRPr="00807405">
        <w:t xml:space="preserve"> (because </w:t>
      </w:r>
      <w:r w:rsidRPr="00807405">
        <w:rPr>
          <w:i/>
        </w:rPr>
        <w:t>SG</w:t>
      </w:r>
      <w:r w:rsidRPr="00807405">
        <w:rPr>
          <w:i/>
          <w:vertAlign w:val="subscript"/>
        </w:rPr>
        <w:t>F</w:t>
      </w:r>
      <w:r w:rsidRPr="00807405">
        <w:t xml:space="preserve"> exists necessarily).  But it is not the case that if </w:t>
      </w:r>
      <w:r w:rsidRPr="00807405">
        <w:rPr>
          <w:i/>
        </w:rPr>
        <w:t>p</w:t>
      </w:r>
      <w:r w:rsidRPr="00807405">
        <w:rPr>
          <w:i/>
          <w:vertAlign w:val="subscript"/>
        </w:rPr>
        <w:t>F</w:t>
      </w:r>
      <w:r w:rsidRPr="00807405">
        <w:t xml:space="preserve"> necessitates </w:t>
      </w:r>
      <w:r w:rsidRPr="00807405">
        <w:rPr>
          <w:i/>
        </w:rPr>
        <w:t>SG</w:t>
      </w:r>
      <w:r w:rsidRPr="00807405">
        <w:rPr>
          <w:i/>
          <w:vertAlign w:val="subscript"/>
        </w:rPr>
        <w:t>F</w:t>
      </w:r>
      <w:r w:rsidRPr="00807405">
        <w:t xml:space="preserve">, then </w:t>
      </w:r>
      <w:r w:rsidRPr="00807405">
        <w:rPr>
          <w:i/>
        </w:rPr>
        <w:t>p</w:t>
      </w:r>
      <w:r w:rsidRPr="00807405">
        <w:rPr>
          <w:i/>
          <w:vertAlign w:val="subscript"/>
        </w:rPr>
        <w:t>F</w:t>
      </w:r>
      <w:r w:rsidRPr="00807405">
        <w:t xml:space="preserve"> </w:t>
      </w:r>
      <w:r w:rsidR="002337B2" w:rsidRPr="00807405">
        <w:t xml:space="preserve">stands in </w:t>
      </w:r>
      <w:r w:rsidR="002337B2" w:rsidRPr="00807405">
        <w:rPr>
          <w:i/>
        </w:rPr>
        <w:t>R</w:t>
      </w:r>
      <w:r w:rsidR="002337B2" w:rsidRPr="00807405">
        <w:rPr>
          <w:i/>
          <w:vertAlign w:val="subscript"/>
        </w:rPr>
        <w:t>F</w:t>
      </w:r>
      <w:r w:rsidR="002337B2" w:rsidRPr="00807405">
        <w:t xml:space="preserve"> with</w:t>
      </w:r>
      <w:r w:rsidRPr="00807405">
        <w:t xml:space="preserve"> </w:t>
      </w:r>
      <w:r w:rsidRPr="00807405">
        <w:rPr>
          <w:i/>
        </w:rPr>
        <w:t>SG</w:t>
      </w:r>
      <w:r w:rsidRPr="00807405">
        <w:rPr>
          <w:i/>
          <w:vertAlign w:val="subscript"/>
        </w:rPr>
        <w:t>F</w:t>
      </w:r>
      <w:r w:rsidRPr="00807405">
        <w:t xml:space="preserve">: </w:t>
      </w:r>
      <w:r w:rsidR="00B107A4" w:rsidRPr="00807405">
        <w:t xml:space="preserve">as </w:t>
      </w:r>
      <w:r w:rsidR="00B107A4" w:rsidRPr="00807405">
        <w:rPr>
          <w:i/>
        </w:rPr>
        <w:t>R</w:t>
      </w:r>
      <w:r w:rsidR="00B107A4" w:rsidRPr="00807405">
        <w:rPr>
          <w:i/>
          <w:vertAlign w:val="subscript"/>
        </w:rPr>
        <w:t>F</w:t>
      </w:r>
      <w:r w:rsidR="00B107A4" w:rsidRPr="00807405">
        <w:t xml:space="preserve"> is a mixed relation, it follows that </w:t>
      </w:r>
      <w:r w:rsidR="00B107A4" w:rsidRPr="00807405">
        <w:rPr>
          <w:i/>
        </w:rPr>
        <w:t>p</w:t>
      </w:r>
      <w:r w:rsidR="00B107A4" w:rsidRPr="00807405">
        <w:rPr>
          <w:i/>
          <w:vertAlign w:val="subscript"/>
        </w:rPr>
        <w:t>F</w:t>
      </w:r>
      <w:r w:rsidR="003E5DF4" w:rsidRPr="00807405">
        <w:t>’s intrinsic properties do</w:t>
      </w:r>
      <w:r w:rsidR="00B107A4" w:rsidRPr="00807405">
        <w:t xml:space="preserve"> not necessitate </w:t>
      </w:r>
      <w:r w:rsidR="00B107A4" w:rsidRPr="00807405">
        <w:rPr>
          <w:i/>
        </w:rPr>
        <w:t>R</w:t>
      </w:r>
      <w:r w:rsidR="00B107A4" w:rsidRPr="00807405">
        <w:rPr>
          <w:i/>
          <w:vertAlign w:val="subscript"/>
        </w:rPr>
        <w:t>F</w:t>
      </w:r>
      <w:r w:rsidR="006D2775" w:rsidRPr="00807405">
        <w:t xml:space="preserve"> (§3);</w:t>
      </w:r>
      <w:r w:rsidR="006F76F0" w:rsidRPr="00807405">
        <w:t xml:space="preserve"> if so, there are worlds where </w:t>
      </w:r>
      <w:r w:rsidR="006F76F0" w:rsidRPr="00807405">
        <w:rPr>
          <w:i/>
        </w:rPr>
        <w:t>p</w:t>
      </w:r>
      <w:r w:rsidR="006F76F0" w:rsidRPr="00807405">
        <w:rPr>
          <w:i/>
          <w:vertAlign w:val="subscript"/>
        </w:rPr>
        <w:t>F</w:t>
      </w:r>
      <w:r w:rsidR="003F7341" w:rsidRPr="00807405">
        <w:t xml:space="preserve"> exists, but where it</w:t>
      </w:r>
      <w:r w:rsidR="006F76F0" w:rsidRPr="00807405">
        <w:t xml:space="preserve"> does not stand</w:t>
      </w:r>
      <w:r w:rsidR="00627571" w:rsidRPr="00807405">
        <w:t xml:space="preserve"> in </w:t>
      </w:r>
      <w:r w:rsidR="00627571" w:rsidRPr="00807405">
        <w:rPr>
          <w:i/>
        </w:rPr>
        <w:t>R</w:t>
      </w:r>
      <w:r w:rsidR="00627571" w:rsidRPr="00807405">
        <w:rPr>
          <w:i/>
          <w:vertAlign w:val="subscript"/>
        </w:rPr>
        <w:t>F</w:t>
      </w:r>
      <w:r w:rsidR="00627571" w:rsidRPr="00807405">
        <w:t xml:space="preserve"> with </w:t>
      </w:r>
      <w:r w:rsidR="00627571" w:rsidRPr="00807405">
        <w:rPr>
          <w:i/>
        </w:rPr>
        <w:t>SG</w:t>
      </w:r>
      <w:r w:rsidR="00627571" w:rsidRPr="00807405">
        <w:rPr>
          <w:i/>
          <w:vertAlign w:val="subscript"/>
        </w:rPr>
        <w:t>F</w:t>
      </w:r>
      <w:r w:rsidR="002337B2" w:rsidRPr="00807405">
        <w:t xml:space="preserve">.  </w:t>
      </w:r>
      <w:r w:rsidRPr="00807405">
        <w:t xml:space="preserve">So </w:t>
      </w:r>
      <w:r w:rsidRPr="00807405">
        <w:rPr>
          <w:i/>
        </w:rPr>
        <w:t>R</w:t>
      </w:r>
      <w:r w:rsidRPr="00807405">
        <w:rPr>
          <w:i/>
          <w:vertAlign w:val="subscript"/>
        </w:rPr>
        <w:t>F</w:t>
      </w:r>
      <w:r w:rsidRPr="00807405">
        <w:t xml:space="preserve"> does not reduce to </w:t>
      </w:r>
      <w:r w:rsidR="00627571" w:rsidRPr="00807405">
        <w:t>necessitation</w:t>
      </w:r>
      <w:r w:rsidR="007820C1" w:rsidRPr="00807405">
        <w:t xml:space="preserve"> (similar remarks absolve </w:t>
      </w:r>
      <w:r w:rsidR="007820C1" w:rsidRPr="00807405">
        <w:rPr>
          <w:i/>
        </w:rPr>
        <w:t>R</w:t>
      </w:r>
      <w:r w:rsidR="007820C1" w:rsidRPr="00807405">
        <w:rPr>
          <w:i/>
          <w:vertAlign w:val="subscript"/>
        </w:rPr>
        <w:t>C+</w:t>
      </w:r>
      <w:r w:rsidR="007820C1" w:rsidRPr="00807405">
        <w:t xml:space="preserve"> and </w:t>
      </w:r>
      <w:r w:rsidR="007820C1" w:rsidRPr="00807405">
        <w:rPr>
          <w:i/>
        </w:rPr>
        <w:t>R</w:t>
      </w:r>
      <w:r w:rsidR="007820C1" w:rsidRPr="00807405">
        <w:rPr>
          <w:i/>
          <w:vertAlign w:val="subscript"/>
        </w:rPr>
        <w:t>C–</w:t>
      </w:r>
      <w:r w:rsidR="007820C1" w:rsidRPr="00807405">
        <w:t>)</w:t>
      </w:r>
      <w:r w:rsidRPr="00807405">
        <w:t xml:space="preserve">. </w:t>
      </w:r>
    </w:p>
    <w:p w14:paraId="5C46636B" w14:textId="11CCD660" w:rsidR="0016330C" w:rsidRPr="00807405" w:rsidRDefault="0016330C" w:rsidP="00066072">
      <w:pPr>
        <w:spacing w:line="480" w:lineRule="auto"/>
        <w:ind w:firstLine="720"/>
      </w:pPr>
      <w:r w:rsidRPr="00807405">
        <w:t xml:space="preserve">But </w:t>
      </w:r>
      <w:r w:rsidR="00AB7CEB" w:rsidRPr="00807405">
        <w:t>doesn’t the relation between</w:t>
      </w:r>
      <w:r w:rsidRPr="00807405">
        <w:t xml:space="preserve"> </w:t>
      </w:r>
      <w:r w:rsidRPr="00807405">
        <w:rPr>
          <w:i/>
        </w:rPr>
        <w:t>R</w:t>
      </w:r>
      <w:r w:rsidRPr="00807405">
        <w:rPr>
          <w:i/>
          <w:vertAlign w:val="subscript"/>
        </w:rPr>
        <w:t>F</w:t>
      </w:r>
      <w:r w:rsidRPr="00807405">
        <w:t xml:space="preserve"> and </w:t>
      </w:r>
      <w:r w:rsidRPr="00807405">
        <w:rPr>
          <w:i/>
        </w:rPr>
        <w:t>SG</w:t>
      </w:r>
      <w:r w:rsidRPr="00807405">
        <w:rPr>
          <w:i/>
          <w:vertAlign w:val="subscript"/>
        </w:rPr>
        <w:t>F</w:t>
      </w:r>
      <w:r w:rsidR="00AB7CEB" w:rsidRPr="00807405">
        <w:t xml:space="preserve"> reduce to necessitation?</w:t>
      </w:r>
      <w:r w:rsidRPr="00807405">
        <w:t xml:space="preserve">  </w:t>
      </w:r>
      <w:r w:rsidR="00D6642E" w:rsidRPr="00807405">
        <w:t>No</w:t>
      </w:r>
      <w:r w:rsidRPr="00807405">
        <w:t xml:space="preserve">: although </w:t>
      </w:r>
      <w:r w:rsidRPr="00807405">
        <w:rPr>
          <w:i/>
        </w:rPr>
        <w:t>R</w:t>
      </w:r>
      <w:r w:rsidRPr="00807405">
        <w:rPr>
          <w:i/>
          <w:vertAlign w:val="subscript"/>
        </w:rPr>
        <w:t>F</w:t>
      </w:r>
      <w:r w:rsidRPr="00807405">
        <w:t xml:space="preserve"> necessitates </w:t>
      </w:r>
      <w:r w:rsidRPr="00807405">
        <w:rPr>
          <w:i/>
        </w:rPr>
        <w:t>SG</w:t>
      </w:r>
      <w:r w:rsidRPr="00807405">
        <w:rPr>
          <w:i/>
          <w:vertAlign w:val="subscript"/>
        </w:rPr>
        <w:t>F</w:t>
      </w:r>
      <w:r w:rsidRPr="00807405">
        <w:t>, the latter does not necessitate the former</w:t>
      </w:r>
      <w:r w:rsidR="008B6E44" w:rsidRPr="00807405">
        <w:t>.  That is,</w:t>
      </w:r>
      <w:r w:rsidRPr="00807405">
        <w:t xml:space="preserve"> assuming that a relation requires the existence of its relata, and, given </w:t>
      </w:r>
      <w:r w:rsidRPr="00807405">
        <w:rPr>
          <w:i/>
        </w:rPr>
        <w:t>SG</w:t>
      </w:r>
      <w:r w:rsidRPr="00807405">
        <w:rPr>
          <w:i/>
          <w:vertAlign w:val="subscript"/>
        </w:rPr>
        <w:t>F</w:t>
      </w:r>
      <w:r w:rsidRPr="00807405">
        <w:t xml:space="preserve">’s status as a necessary existent, there are worlds where </w:t>
      </w:r>
      <w:r w:rsidRPr="00807405">
        <w:rPr>
          <w:i/>
        </w:rPr>
        <w:t>SG</w:t>
      </w:r>
      <w:r w:rsidRPr="00807405">
        <w:rPr>
          <w:i/>
          <w:vertAlign w:val="subscript"/>
        </w:rPr>
        <w:t>F</w:t>
      </w:r>
      <w:r w:rsidRPr="00807405">
        <w:t xml:space="preserve"> exists, but where no material entities exist, and so where </w:t>
      </w:r>
      <w:r w:rsidRPr="00807405">
        <w:rPr>
          <w:i/>
        </w:rPr>
        <w:t>R</w:t>
      </w:r>
      <w:r w:rsidRPr="00807405">
        <w:rPr>
          <w:i/>
          <w:vertAlign w:val="subscript"/>
        </w:rPr>
        <w:t>F</w:t>
      </w:r>
      <w:r w:rsidRPr="00807405">
        <w:t xml:space="preserve"> is not instantiated.</w:t>
      </w:r>
    </w:p>
    <w:p w14:paraId="1360E2C8" w14:textId="5012A1EE" w:rsidR="0016330C" w:rsidRPr="00807405" w:rsidRDefault="0016330C" w:rsidP="0023394D">
      <w:pPr>
        <w:spacing w:line="480" w:lineRule="auto"/>
        <w:ind w:firstLine="720"/>
        <w:rPr>
          <w:color w:val="212121"/>
          <w:shd w:val="clear" w:color="auto" w:fill="FFFFFF"/>
        </w:rPr>
      </w:pPr>
      <w:r w:rsidRPr="00807405">
        <w:t xml:space="preserve">A fourth objection finds fault with my disavowal of suspicious modality.  </w:t>
      </w:r>
      <w:r w:rsidR="00044FCB" w:rsidRPr="00807405">
        <w:t>Specifically</w:t>
      </w:r>
      <w:r w:rsidRPr="00807405">
        <w:t xml:space="preserve">, each of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seems to constrain what is geometrically possible in each of </w:t>
      </w:r>
      <w:r w:rsidRPr="00807405">
        <w:rPr>
          <w:i/>
        </w:rPr>
        <w:t>w</w:t>
      </w:r>
      <w:r w:rsidRPr="00807405">
        <w:rPr>
          <w:i/>
          <w:vertAlign w:val="subscript"/>
        </w:rPr>
        <w:t>F</w:t>
      </w:r>
      <w:r w:rsidRPr="00807405">
        <w:t xml:space="preserve">,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Pr="00807405">
        <w:t xml:space="preserve">, respectively.  For example, with respect to </w:t>
      </w:r>
      <w:r w:rsidRPr="00807405">
        <w:rPr>
          <w:i/>
        </w:rPr>
        <w:t>w</w:t>
      </w:r>
      <w:r w:rsidRPr="00807405">
        <w:rPr>
          <w:i/>
          <w:vertAlign w:val="subscript"/>
        </w:rPr>
        <w:t>F</w:t>
      </w:r>
      <w:r w:rsidRPr="00807405">
        <w:t>, it is not possible that there exists an arrangement of three material objects that form the vertices of a triangle whose interior angles sum to greater than 180 degrees.</w:t>
      </w:r>
      <w:r w:rsidRPr="00807405">
        <w:rPr>
          <w:color w:val="212121"/>
          <w:shd w:val="clear" w:color="auto" w:fill="FFFFFF"/>
        </w:rPr>
        <w:t xml:space="preserve">  But if this is so, then </w:t>
      </w:r>
      <w:r w:rsidRPr="00807405">
        <w:rPr>
          <w:i/>
          <w:color w:val="212121"/>
          <w:shd w:val="clear" w:color="auto" w:fill="FFFFFF"/>
        </w:rPr>
        <w:t>R</w:t>
      </w:r>
      <w:r w:rsidRPr="00807405">
        <w:rPr>
          <w:i/>
          <w:color w:val="212121"/>
          <w:shd w:val="clear" w:color="auto" w:fill="FFFFFF"/>
          <w:vertAlign w:val="subscript"/>
        </w:rPr>
        <w:t>F</w:t>
      </w:r>
      <w:r w:rsidRPr="00807405">
        <w:rPr>
          <w:color w:val="212121"/>
          <w:shd w:val="clear" w:color="auto" w:fill="FFFFFF"/>
        </w:rPr>
        <w:t xml:space="preserve"> seems to be objectionably modal after all.  </w:t>
      </w:r>
    </w:p>
    <w:p w14:paraId="06E8BD25" w14:textId="33EC713C" w:rsidR="0016330C" w:rsidRPr="00807405" w:rsidRDefault="006956F9" w:rsidP="0023394D">
      <w:pPr>
        <w:spacing w:line="480" w:lineRule="auto"/>
        <w:ind w:firstLine="720"/>
      </w:pPr>
      <w:r w:rsidRPr="00807405">
        <w:rPr>
          <w:color w:val="212121"/>
          <w:shd w:val="clear" w:color="auto" w:fill="FFFFFF"/>
        </w:rPr>
        <w:t>I reply by noting</w:t>
      </w:r>
      <w:r w:rsidR="0016330C" w:rsidRPr="00807405">
        <w:rPr>
          <w:color w:val="212121"/>
          <w:shd w:val="clear" w:color="auto" w:fill="FFFFFF"/>
        </w:rPr>
        <w:t xml:space="preserve"> that, as grounding entails supervenience, the grounding relation itself constrains what is possible.  In particular, and as I have already argued, </w:t>
      </w:r>
      <w:r w:rsidR="0016330C" w:rsidRPr="00807405">
        <w:t xml:space="preserve">given that </w:t>
      </w:r>
      <w:r w:rsidR="0016330C" w:rsidRPr="00807405">
        <w:rPr>
          <w:i/>
        </w:rPr>
        <w:lastRenderedPageBreak/>
        <w:t>G</w:t>
      </w:r>
      <w:r w:rsidR="0016330C" w:rsidRPr="00807405">
        <w:rPr>
          <w:i/>
          <w:vertAlign w:val="subscript"/>
        </w:rPr>
        <w:t>F</w:t>
      </w:r>
      <w:r w:rsidR="0016330C" w:rsidRPr="00807405">
        <w:t xml:space="preserve"> entails </w:t>
      </w:r>
      <w:r w:rsidR="0016330C" w:rsidRPr="00807405">
        <w:rPr>
          <w:i/>
        </w:rPr>
        <w:t>S</w:t>
      </w:r>
      <w:r w:rsidR="0016330C" w:rsidRPr="00807405">
        <w:rPr>
          <w:i/>
          <w:vertAlign w:val="subscript"/>
        </w:rPr>
        <w:t>F</w:t>
      </w:r>
      <w:r w:rsidR="0016330C" w:rsidRPr="00807405">
        <w:t xml:space="preserve">, and that </w:t>
      </w:r>
      <w:r w:rsidR="0016330C" w:rsidRPr="00807405">
        <w:rPr>
          <w:i/>
        </w:rPr>
        <w:t>P</w:t>
      </w:r>
      <w:r w:rsidR="0016330C" w:rsidRPr="00807405">
        <w:rPr>
          <w:i/>
          <w:vertAlign w:val="subscript"/>
        </w:rPr>
        <w:t>F</w:t>
      </w:r>
      <w:r w:rsidR="0016330C" w:rsidRPr="00807405">
        <w:t xml:space="preserve"> is true in </w:t>
      </w:r>
      <w:r w:rsidR="0016330C" w:rsidRPr="00807405">
        <w:rPr>
          <w:i/>
        </w:rPr>
        <w:t>w</w:t>
      </w:r>
      <w:r w:rsidR="0016330C" w:rsidRPr="00807405">
        <w:rPr>
          <w:i/>
          <w:vertAlign w:val="subscript"/>
        </w:rPr>
        <w:t>F</w:t>
      </w:r>
      <w:r w:rsidR="0016330C" w:rsidRPr="00807405">
        <w:t xml:space="preserve">, but false in both of </w:t>
      </w:r>
      <w:r w:rsidR="0016330C" w:rsidRPr="00807405">
        <w:rPr>
          <w:i/>
        </w:rPr>
        <w:t>w</w:t>
      </w:r>
      <w:r w:rsidR="0016330C" w:rsidRPr="00807405">
        <w:rPr>
          <w:i/>
          <w:vertAlign w:val="subscript"/>
        </w:rPr>
        <w:t>C+</w:t>
      </w:r>
      <w:r w:rsidR="0016330C" w:rsidRPr="00807405">
        <w:t xml:space="preserve"> and </w:t>
      </w:r>
      <w:r w:rsidR="0016330C" w:rsidRPr="00807405">
        <w:rPr>
          <w:i/>
        </w:rPr>
        <w:t>w</w:t>
      </w:r>
      <w:r w:rsidR="0016330C" w:rsidRPr="00807405">
        <w:rPr>
          <w:i/>
          <w:vertAlign w:val="subscript"/>
        </w:rPr>
        <w:t>C–</w:t>
      </w:r>
      <w:r w:rsidR="0016330C" w:rsidRPr="00807405">
        <w:t>, the grounding relation constrains what is possible:</w:t>
      </w:r>
      <w:r w:rsidR="0016330C" w:rsidRPr="00807405">
        <w:rPr>
          <w:i/>
        </w:rPr>
        <w:t xml:space="preserve"> </w:t>
      </w:r>
      <w:r w:rsidR="0016330C" w:rsidRPr="00807405">
        <w:t xml:space="preserve">there must be some difference between the non-modal and intrinsic geometric properties or relations that are instantiated in </w:t>
      </w:r>
      <w:r w:rsidR="0016330C" w:rsidRPr="00807405">
        <w:rPr>
          <w:i/>
        </w:rPr>
        <w:t>w</w:t>
      </w:r>
      <w:r w:rsidR="0016330C" w:rsidRPr="00807405">
        <w:rPr>
          <w:i/>
          <w:vertAlign w:val="subscript"/>
        </w:rPr>
        <w:t>F</w:t>
      </w:r>
      <w:r w:rsidR="0016330C" w:rsidRPr="00807405">
        <w:t xml:space="preserve">, on the one hand, and in each of </w:t>
      </w:r>
      <w:r w:rsidR="0016330C" w:rsidRPr="00807405">
        <w:rPr>
          <w:i/>
        </w:rPr>
        <w:t>w</w:t>
      </w:r>
      <w:r w:rsidR="0016330C" w:rsidRPr="00807405">
        <w:rPr>
          <w:i/>
          <w:vertAlign w:val="subscript"/>
        </w:rPr>
        <w:t>C+</w:t>
      </w:r>
      <w:r w:rsidR="0016330C" w:rsidRPr="00807405">
        <w:t xml:space="preserve"> and </w:t>
      </w:r>
      <w:r w:rsidR="0016330C" w:rsidRPr="00807405">
        <w:rPr>
          <w:i/>
        </w:rPr>
        <w:t>w</w:t>
      </w:r>
      <w:r w:rsidR="0016330C" w:rsidRPr="00807405">
        <w:rPr>
          <w:i/>
          <w:vertAlign w:val="subscript"/>
        </w:rPr>
        <w:t>C–</w:t>
      </w:r>
      <w:r w:rsidR="00EB2147" w:rsidRPr="00807405">
        <w:t xml:space="preserve"> (§2).</w:t>
      </w:r>
      <w:r w:rsidR="0016330C" w:rsidRPr="00807405">
        <w:t xml:space="preserve">  But</w:t>
      </w:r>
      <w:r w:rsidR="00E318A7" w:rsidRPr="00807405">
        <w:t>, and to repeat,</w:t>
      </w:r>
      <w:r w:rsidR="0016330C" w:rsidRPr="00807405">
        <w:t xml:space="preserve"> that the grounding relation entails a modal constraint in this way does not thereby make it an objectionably modal relation.  Similarly, that </w:t>
      </w:r>
      <w:r w:rsidR="0016330C" w:rsidRPr="00807405">
        <w:rPr>
          <w:i/>
        </w:rPr>
        <w:t>R</w:t>
      </w:r>
      <w:r w:rsidR="0016330C" w:rsidRPr="00807405">
        <w:rPr>
          <w:i/>
          <w:vertAlign w:val="subscript"/>
        </w:rPr>
        <w:t>F</w:t>
      </w:r>
      <w:r w:rsidR="0016330C" w:rsidRPr="00807405">
        <w:t xml:space="preserve"> entails constraints on what is geometrically possible with respect to </w:t>
      </w:r>
      <w:r w:rsidR="0016330C" w:rsidRPr="00807405">
        <w:rPr>
          <w:i/>
        </w:rPr>
        <w:t>w</w:t>
      </w:r>
      <w:r w:rsidR="0016330C" w:rsidRPr="00807405">
        <w:rPr>
          <w:i/>
          <w:vertAlign w:val="subscript"/>
        </w:rPr>
        <w:t>F</w:t>
      </w:r>
      <w:r w:rsidR="0016330C" w:rsidRPr="00807405">
        <w:t xml:space="preserve"> does not thereby make it an objectionably modal relation.</w:t>
      </w:r>
    </w:p>
    <w:p w14:paraId="29ACE78B" w14:textId="6D66B617" w:rsidR="0016330C" w:rsidRPr="00807405" w:rsidRDefault="0016330C" w:rsidP="0016330C">
      <w:pPr>
        <w:spacing w:line="480" w:lineRule="auto"/>
        <w:ind w:firstLine="720"/>
        <w:rPr>
          <w:b/>
        </w:rPr>
      </w:pPr>
      <w:r w:rsidRPr="00807405">
        <w:t xml:space="preserve">My answers to the previous three objections invite a fifth objection, which is that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are mysterious.  Perhaps, as I have urged, these relations are neither ad hoc additions to the relationist’s ontology, nor are they obje</w:t>
      </w:r>
      <w:r w:rsidR="00CC5028" w:rsidRPr="00807405">
        <w:t xml:space="preserve">ctionably modal.  Nevertheless, insofar as I hold both that </w:t>
      </w:r>
      <w:r w:rsidR="00CC5028" w:rsidRPr="00807405">
        <w:rPr>
          <w:i/>
        </w:rPr>
        <w:t>R</w:t>
      </w:r>
      <w:r w:rsidR="00CC5028" w:rsidRPr="00807405">
        <w:rPr>
          <w:i/>
          <w:vertAlign w:val="subscript"/>
        </w:rPr>
        <w:t>F</w:t>
      </w:r>
      <w:r w:rsidR="00CC5028" w:rsidRPr="00807405">
        <w:t xml:space="preserve">, </w:t>
      </w:r>
      <w:r w:rsidR="00CC5028" w:rsidRPr="00807405">
        <w:rPr>
          <w:i/>
        </w:rPr>
        <w:t>R</w:t>
      </w:r>
      <w:r w:rsidR="00CC5028" w:rsidRPr="00807405">
        <w:rPr>
          <w:i/>
          <w:vertAlign w:val="subscript"/>
        </w:rPr>
        <w:t>C+</w:t>
      </w:r>
      <w:r w:rsidR="00CC5028" w:rsidRPr="00807405">
        <w:t xml:space="preserve">, and </w:t>
      </w:r>
      <w:r w:rsidR="00CC5028" w:rsidRPr="00807405">
        <w:rPr>
          <w:i/>
        </w:rPr>
        <w:t>R</w:t>
      </w:r>
      <w:r w:rsidR="00CC5028" w:rsidRPr="00807405">
        <w:rPr>
          <w:i/>
          <w:vertAlign w:val="subscript"/>
        </w:rPr>
        <w:t>C–</w:t>
      </w:r>
      <w:r w:rsidR="00CC5028" w:rsidRPr="00807405">
        <w:t xml:space="preserve"> do not represent via isomorphism, and that these relations </w:t>
      </w:r>
      <w:r w:rsidR="000B4866" w:rsidRPr="00807405">
        <w:t>are not necessitated by</w:t>
      </w:r>
      <w:r w:rsidR="00CC5028" w:rsidRPr="00807405">
        <w:t xml:space="preserve"> the intrinsic natures of their respective material relata,</w:t>
      </w:r>
      <w:r w:rsidRPr="00807405">
        <w:t xml:space="preserve"> I endorse a view that is deeply </w:t>
      </w:r>
      <w:r w:rsidR="005820C2" w:rsidRPr="00807405">
        <w:t>obscure</w:t>
      </w:r>
      <w:r w:rsidRPr="00807405">
        <w:t>.</w:t>
      </w:r>
      <w:r w:rsidR="00EF0A1A" w:rsidRPr="00807405">
        <w:rPr>
          <w:b/>
        </w:rPr>
        <w:t xml:space="preserve">  </w:t>
      </w:r>
    </w:p>
    <w:p w14:paraId="693B94B0" w14:textId="77777777" w:rsidR="0016330C" w:rsidRPr="00807405" w:rsidRDefault="0016330C" w:rsidP="0016330C">
      <w:pPr>
        <w:spacing w:line="480" w:lineRule="auto"/>
        <w:ind w:firstLine="720"/>
      </w:pPr>
      <w:r w:rsidRPr="00807405">
        <w:t xml:space="preserve">I plead guilty to the charge, but deny its (comparative) seriousness.  That is, I grant that accepting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and </w:t>
      </w:r>
      <w:r w:rsidRPr="00807405">
        <w:rPr>
          <w:i/>
        </w:rPr>
        <w:t>R</w:t>
      </w:r>
      <w:r w:rsidRPr="00807405">
        <w:rPr>
          <w:i/>
          <w:vertAlign w:val="subscript"/>
        </w:rPr>
        <w:t>C–</w:t>
      </w:r>
      <w:r w:rsidRPr="00807405">
        <w:t xml:space="preserve"> is a cost, but maintain that the current context makes it bearable: insofar as the common relationist response to the grounding problems is committed to a primitive notion of geometric possibility, it too traffics in unilluminating mystery.  So, if the decision is between my response, or the common one, then although one cannot avoid mystery, one </w:t>
      </w:r>
      <w:r w:rsidRPr="00807405">
        <w:rPr>
          <w:i/>
        </w:rPr>
        <w:t>can</w:t>
      </w:r>
      <w:r w:rsidRPr="00807405">
        <w:t xml:space="preserve"> avoid primitive modality by endorsing my account.</w:t>
      </w:r>
      <w:r w:rsidRPr="00807405">
        <w:rPr>
          <w:rStyle w:val="FootnoteReference"/>
        </w:rPr>
        <w:footnoteReference w:id="14"/>
      </w:r>
      <w:r w:rsidRPr="00807405">
        <w:t xml:space="preserve">  It is in this respect that my solution is an important advance over the common relationist variant.</w:t>
      </w:r>
    </w:p>
    <w:p w14:paraId="5F76BD57" w14:textId="4EC048BD" w:rsidR="00A45F6E" w:rsidRPr="00807405" w:rsidRDefault="003A1B6D" w:rsidP="00A45F6E">
      <w:pPr>
        <w:spacing w:line="480" w:lineRule="auto"/>
        <w:ind w:firstLine="720"/>
      </w:pPr>
      <w:r w:rsidRPr="00807405">
        <w:lastRenderedPageBreak/>
        <w:t>A</w:t>
      </w:r>
      <w:r w:rsidR="00A45F6E" w:rsidRPr="00807405">
        <w:t xml:space="preserve"> sixth objection is that the view I am defending is just substantivalism in disguise.  </w:t>
      </w:r>
      <w:r w:rsidR="00B51EF8" w:rsidRPr="00807405">
        <w:t>For example</w:t>
      </w:r>
      <w:r w:rsidR="00A45F6E" w:rsidRPr="00807405">
        <w:t xml:space="preserve">, in my response to the third objection above, I admit that, as the spatiotemporal geometries </w:t>
      </w:r>
      <w:r w:rsidR="00A45F6E" w:rsidRPr="00807405">
        <w:rPr>
          <w:i/>
        </w:rPr>
        <w:t>SG</w:t>
      </w:r>
      <w:r w:rsidR="00A45F6E" w:rsidRPr="00807405">
        <w:rPr>
          <w:i/>
          <w:vertAlign w:val="subscript"/>
        </w:rPr>
        <w:t>F</w:t>
      </w:r>
      <w:r w:rsidR="00A45F6E" w:rsidRPr="00807405">
        <w:rPr>
          <w:iCs/>
        </w:rPr>
        <w:t xml:space="preserve">, </w:t>
      </w:r>
      <w:r w:rsidR="00A45F6E" w:rsidRPr="00807405">
        <w:rPr>
          <w:i/>
        </w:rPr>
        <w:t>SG</w:t>
      </w:r>
      <w:r w:rsidR="00A45F6E" w:rsidRPr="00807405">
        <w:rPr>
          <w:i/>
          <w:vertAlign w:val="subscript"/>
        </w:rPr>
        <w:t>C+</w:t>
      </w:r>
      <w:r w:rsidR="00A45F6E" w:rsidRPr="00807405">
        <w:t xml:space="preserve">, and </w:t>
      </w:r>
      <w:r w:rsidR="00A45F6E" w:rsidRPr="00807405">
        <w:rPr>
          <w:i/>
        </w:rPr>
        <w:t>SG</w:t>
      </w:r>
      <w:r w:rsidR="00A45F6E" w:rsidRPr="00807405">
        <w:rPr>
          <w:i/>
          <w:vertAlign w:val="subscript"/>
        </w:rPr>
        <w:t>C–</w:t>
      </w:r>
      <w:r w:rsidR="00A45F6E" w:rsidRPr="00807405">
        <w:t xml:space="preserve"> are necessarily-existing, there are worlds where </w:t>
      </w:r>
      <w:r w:rsidR="00A45F6E" w:rsidRPr="00807405">
        <w:rPr>
          <w:iCs/>
        </w:rPr>
        <w:t xml:space="preserve">these geometries </w:t>
      </w:r>
      <w:r w:rsidR="00A45F6E" w:rsidRPr="00807405">
        <w:t xml:space="preserve">exist, but where no material </w:t>
      </w:r>
      <w:r w:rsidR="00747082" w:rsidRPr="00807405">
        <w:t>entities</w:t>
      </w:r>
      <w:r w:rsidR="00A45F6E" w:rsidRPr="00807405">
        <w:t xml:space="preserve"> exist; but then it looks as though I endorse substantivalism.</w:t>
      </w:r>
    </w:p>
    <w:p w14:paraId="5D6CFDBF" w14:textId="1181FDC7" w:rsidR="00A45F6E" w:rsidRPr="00807405" w:rsidRDefault="00A45F6E" w:rsidP="00A45F6E">
      <w:pPr>
        <w:spacing w:line="480" w:lineRule="auto"/>
        <w:ind w:firstLine="720"/>
        <w:rPr>
          <w:iCs/>
        </w:rPr>
      </w:pPr>
      <w:r w:rsidRPr="00807405">
        <w:t xml:space="preserve">This objection misfires: the issue is not that </w:t>
      </w:r>
      <w:r w:rsidRPr="00807405">
        <w:rPr>
          <w:i/>
          <w:iCs/>
        </w:rPr>
        <w:t>SG</w:t>
      </w:r>
      <w:r w:rsidRPr="00807405">
        <w:rPr>
          <w:i/>
          <w:iCs/>
          <w:vertAlign w:val="subscript"/>
        </w:rPr>
        <w:t>F</w:t>
      </w:r>
      <w:r w:rsidRPr="00807405">
        <w:t xml:space="preserve">, </w:t>
      </w:r>
      <w:r w:rsidRPr="00807405">
        <w:rPr>
          <w:i/>
        </w:rPr>
        <w:t>SG</w:t>
      </w:r>
      <w:r w:rsidRPr="00807405">
        <w:rPr>
          <w:i/>
          <w:vertAlign w:val="subscript"/>
        </w:rPr>
        <w:t>C+</w:t>
      </w:r>
      <w:r w:rsidRPr="00807405">
        <w:t xml:space="preserve">, or </w:t>
      </w:r>
      <w:r w:rsidRPr="00807405">
        <w:rPr>
          <w:i/>
        </w:rPr>
        <w:t>SG</w:t>
      </w:r>
      <w:r w:rsidRPr="00807405">
        <w:rPr>
          <w:i/>
          <w:vertAlign w:val="subscript"/>
        </w:rPr>
        <w:t>C–</w:t>
      </w:r>
      <w:r w:rsidRPr="00807405">
        <w:t xml:space="preserve"> exist in world</w:t>
      </w:r>
      <w:r w:rsidR="00E040AD" w:rsidRPr="00807405">
        <w:t>s</w:t>
      </w:r>
      <w:r w:rsidRPr="00807405">
        <w:t xml:space="preserve"> where there are no material </w:t>
      </w:r>
      <w:r w:rsidR="00747082" w:rsidRPr="00807405">
        <w:t>entities</w:t>
      </w:r>
      <w:r w:rsidRPr="00807405">
        <w:t>; rather, the question is</w:t>
      </w:r>
      <w:r w:rsidR="00E040AD" w:rsidRPr="00807405">
        <w:t>, for any such materially</w:t>
      </w:r>
      <w:r w:rsidR="00907468" w:rsidRPr="00807405">
        <w:t>-</w:t>
      </w:r>
      <w:r w:rsidR="00E040AD" w:rsidRPr="00807405">
        <w:t>empty world,</w:t>
      </w:r>
      <w:r w:rsidRPr="00807405">
        <w:t xml:space="preserve"> </w:t>
      </w:r>
      <w:r w:rsidR="00907468" w:rsidRPr="00807405">
        <w:t xml:space="preserve">whether </w:t>
      </w:r>
      <w:r w:rsidRPr="00807405">
        <w:rPr>
          <w:i/>
          <w:iCs/>
        </w:rPr>
        <w:t>SG</w:t>
      </w:r>
      <w:r w:rsidRPr="00807405">
        <w:rPr>
          <w:i/>
          <w:iCs/>
          <w:vertAlign w:val="subscript"/>
        </w:rPr>
        <w:t>F</w:t>
      </w:r>
      <w:r w:rsidRPr="00807405">
        <w:t xml:space="preserve">, </w:t>
      </w:r>
      <w:r w:rsidRPr="00807405">
        <w:rPr>
          <w:i/>
        </w:rPr>
        <w:t>SG</w:t>
      </w:r>
      <w:r w:rsidRPr="00807405">
        <w:rPr>
          <w:i/>
          <w:vertAlign w:val="subscript"/>
        </w:rPr>
        <w:t>C+</w:t>
      </w:r>
      <w:r w:rsidRPr="00807405">
        <w:t xml:space="preserve">, or </w:t>
      </w:r>
      <w:r w:rsidRPr="00807405">
        <w:rPr>
          <w:i/>
        </w:rPr>
        <w:t>SG</w:t>
      </w:r>
      <w:r w:rsidRPr="00807405">
        <w:rPr>
          <w:i/>
          <w:vertAlign w:val="subscript"/>
        </w:rPr>
        <w:t>C–</w:t>
      </w:r>
      <w:r w:rsidRPr="00807405">
        <w:rPr>
          <w:iCs/>
        </w:rPr>
        <w:t xml:space="preserve"> </w:t>
      </w:r>
      <w:r w:rsidRPr="00807405">
        <w:t>play</w:t>
      </w:r>
      <w:r w:rsidR="000F294E" w:rsidRPr="00807405">
        <w:t>s</w:t>
      </w:r>
      <w:r w:rsidRPr="00807405">
        <w:t xml:space="preserve"> the role of the spatiotemporal geometry in </w:t>
      </w:r>
      <w:r w:rsidR="00E040AD" w:rsidRPr="00807405">
        <w:t>that</w:t>
      </w:r>
      <w:r w:rsidRPr="00807405">
        <w:t xml:space="preserve"> world.  Substantivalism entails that </w:t>
      </w:r>
      <w:r w:rsidR="00BA6751" w:rsidRPr="00807405">
        <w:t>every materially</w:t>
      </w:r>
      <w:r w:rsidR="00907468" w:rsidRPr="00807405">
        <w:t>-</w:t>
      </w:r>
      <w:r w:rsidR="00BA6751" w:rsidRPr="00807405">
        <w:t>empty</w:t>
      </w:r>
      <w:r w:rsidRPr="00807405">
        <w:t xml:space="preserve"> world nevertheless </w:t>
      </w:r>
      <w:r w:rsidR="00BA6751" w:rsidRPr="00807405">
        <w:t>has</w:t>
      </w:r>
      <w:r w:rsidRPr="00807405">
        <w:t xml:space="preserve"> a spatiotemporal geometry.  According to the view I am defending, however, </w:t>
      </w:r>
      <w:r w:rsidR="00907468" w:rsidRPr="00807405">
        <w:t>no</w:t>
      </w:r>
      <w:r w:rsidRPr="00807405">
        <w:t xml:space="preserve"> </w:t>
      </w:r>
      <w:r w:rsidR="00BA6751" w:rsidRPr="00807405">
        <w:t>materially</w:t>
      </w:r>
      <w:r w:rsidR="00907468" w:rsidRPr="00807405">
        <w:t>-</w:t>
      </w:r>
      <w:r w:rsidR="00BA6751" w:rsidRPr="00807405">
        <w:t>empty world</w:t>
      </w:r>
      <w:r w:rsidRPr="00807405">
        <w:t xml:space="preserve"> has </w:t>
      </w:r>
      <w:r w:rsidR="00907468" w:rsidRPr="00807405">
        <w:t>a</w:t>
      </w:r>
      <w:r w:rsidRPr="00807405">
        <w:t xml:space="preserve"> spatiotemporal geometry</w:t>
      </w:r>
      <w:r w:rsidRPr="00807405">
        <w:rPr>
          <w:iCs/>
        </w:rPr>
        <w:t>: if a world has a spatiotemporal geometry</w:t>
      </w:r>
      <w:r w:rsidR="000F294E" w:rsidRPr="00807405">
        <w:rPr>
          <w:iCs/>
        </w:rPr>
        <w:t>,</w:t>
      </w:r>
      <w:r w:rsidR="0059283C" w:rsidRPr="00807405">
        <w:rPr>
          <w:iCs/>
        </w:rPr>
        <w:t xml:space="preserve"> </w:t>
      </w:r>
      <w:r w:rsidRPr="00807405">
        <w:rPr>
          <w:iCs/>
        </w:rPr>
        <w:t xml:space="preserve">then that world instantiates one </w:t>
      </w:r>
      <w:r w:rsidR="0059283C" w:rsidRPr="00807405">
        <w:rPr>
          <w:iCs/>
        </w:rPr>
        <w:t>or another</w:t>
      </w:r>
      <w:r w:rsidR="0059283C" w:rsidRPr="00807405">
        <w:rPr>
          <w:b/>
          <w:bCs/>
          <w:iCs/>
        </w:rPr>
        <w:t xml:space="preserve"> </w:t>
      </w:r>
      <w:r w:rsidRPr="00807405">
        <w:rPr>
          <w:iCs/>
        </w:rPr>
        <w:t xml:space="preserve">of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w:t>
      </w:r>
      <w:r w:rsidR="00907468" w:rsidRPr="00807405">
        <w:t>or</w:t>
      </w:r>
      <w:r w:rsidRPr="00807405">
        <w:t xml:space="preserve"> </w:t>
      </w:r>
      <w:r w:rsidRPr="00807405">
        <w:rPr>
          <w:i/>
        </w:rPr>
        <w:t>R</w:t>
      </w:r>
      <w:r w:rsidRPr="00807405">
        <w:rPr>
          <w:i/>
          <w:vertAlign w:val="subscript"/>
        </w:rPr>
        <w:t>C–</w:t>
      </w:r>
      <w:r w:rsidRPr="00807405">
        <w:rPr>
          <w:iCs/>
        </w:rPr>
        <w:t xml:space="preserve"> (</w:t>
      </w:r>
      <w:r w:rsidRPr="00807405">
        <w:t>§3)</w:t>
      </w:r>
      <w:r w:rsidRPr="00807405">
        <w:rPr>
          <w:iCs/>
        </w:rPr>
        <w:t xml:space="preserve">; as these relations require the existence of some material </w:t>
      </w:r>
      <w:r w:rsidR="00747082" w:rsidRPr="00807405">
        <w:rPr>
          <w:iCs/>
        </w:rPr>
        <w:t>entity</w:t>
      </w:r>
      <w:r w:rsidR="00BA6751" w:rsidRPr="00807405">
        <w:rPr>
          <w:iCs/>
        </w:rPr>
        <w:t xml:space="preserve"> or other</w:t>
      </w:r>
      <w:r w:rsidRPr="00807405">
        <w:rPr>
          <w:iCs/>
        </w:rPr>
        <w:t xml:space="preserve"> for their instantiation (</w:t>
      </w:r>
      <w:r w:rsidRPr="00807405">
        <w:t xml:space="preserve">§3), </w:t>
      </w:r>
      <w:r w:rsidR="00BA6751" w:rsidRPr="00807405">
        <w:t>materially</w:t>
      </w:r>
      <w:r w:rsidR="00907468" w:rsidRPr="00807405">
        <w:t>-</w:t>
      </w:r>
      <w:r w:rsidRPr="00807405">
        <w:rPr>
          <w:iCs/>
        </w:rPr>
        <w:t xml:space="preserve">empty worlds do not instantiate any of </w:t>
      </w:r>
      <w:r w:rsidRPr="00807405">
        <w:rPr>
          <w:i/>
        </w:rPr>
        <w:t>R</w:t>
      </w:r>
      <w:r w:rsidRPr="00807405">
        <w:rPr>
          <w:i/>
          <w:vertAlign w:val="subscript"/>
        </w:rPr>
        <w:t>F</w:t>
      </w:r>
      <w:r w:rsidRPr="00807405">
        <w:t xml:space="preserve">, </w:t>
      </w:r>
      <w:r w:rsidRPr="00807405">
        <w:rPr>
          <w:i/>
        </w:rPr>
        <w:t>R</w:t>
      </w:r>
      <w:r w:rsidRPr="00807405">
        <w:rPr>
          <w:i/>
          <w:vertAlign w:val="subscript"/>
        </w:rPr>
        <w:t>C+</w:t>
      </w:r>
      <w:r w:rsidRPr="00807405">
        <w:t xml:space="preserve">, </w:t>
      </w:r>
      <w:r w:rsidR="00907468" w:rsidRPr="00807405">
        <w:t>or</w:t>
      </w:r>
      <w:r w:rsidRPr="00807405">
        <w:t xml:space="preserve"> </w:t>
      </w:r>
      <w:r w:rsidRPr="00807405">
        <w:rPr>
          <w:i/>
        </w:rPr>
        <w:t>R</w:t>
      </w:r>
      <w:r w:rsidRPr="00807405">
        <w:rPr>
          <w:i/>
          <w:vertAlign w:val="subscript"/>
        </w:rPr>
        <w:t>C–</w:t>
      </w:r>
      <w:r w:rsidRPr="00807405">
        <w:rPr>
          <w:iCs/>
        </w:rPr>
        <w:t xml:space="preserve">; it follows that </w:t>
      </w:r>
      <w:r w:rsidR="00BA6751" w:rsidRPr="00807405">
        <w:rPr>
          <w:iCs/>
        </w:rPr>
        <w:t xml:space="preserve">such </w:t>
      </w:r>
      <w:r w:rsidRPr="00807405">
        <w:rPr>
          <w:iCs/>
        </w:rPr>
        <w:t>empty worlds have no spatiotemporal geometry.  So my view is not substantivalism in disguise.</w:t>
      </w:r>
    </w:p>
    <w:p w14:paraId="2DC411EF" w14:textId="19194E24" w:rsidR="0016330C" w:rsidRPr="00807405" w:rsidRDefault="0016330C" w:rsidP="0016330C">
      <w:pPr>
        <w:spacing w:line="480" w:lineRule="auto"/>
        <w:ind w:firstLine="720"/>
      </w:pPr>
      <w:r w:rsidRPr="00807405">
        <w:t xml:space="preserve">The </w:t>
      </w:r>
      <w:r w:rsidR="00A45F6E" w:rsidRPr="00807405">
        <w:t>seventh and final</w:t>
      </w:r>
      <w:r w:rsidRPr="00807405">
        <w:t xml:space="preserve"> objection</w:t>
      </w:r>
      <w:r w:rsidR="00E16DAA" w:rsidRPr="00807405">
        <w:t xml:space="preserve"> I will consider</w:t>
      </w:r>
      <w:r w:rsidRPr="00807405">
        <w:t xml:space="preserve"> is that</w:t>
      </w:r>
      <w:r w:rsidR="00A45F6E" w:rsidRPr="00807405">
        <w:t>, even if we grant that my view is not substantivalis</w:t>
      </w:r>
      <w:r w:rsidR="0009122E" w:rsidRPr="00807405">
        <w:t>t</w:t>
      </w:r>
      <w:r w:rsidR="00A45F6E" w:rsidRPr="00807405">
        <w:t>, it is nevertheless the case that</w:t>
      </w:r>
      <w:r w:rsidR="004E4FBF" w:rsidRPr="00807405">
        <w:t xml:space="preserve"> my view </w:t>
      </w:r>
      <w:r w:rsidR="00A45F6E" w:rsidRPr="00807405">
        <w:t>will be</w:t>
      </w:r>
      <w:r w:rsidR="004E4FBF" w:rsidRPr="00807405">
        <w:t xml:space="preserve"> deeply </w:t>
      </w:r>
      <w:r w:rsidR="004E4FBF" w:rsidRPr="00807405">
        <w:lastRenderedPageBreak/>
        <w:t>unattractive to relationists</w:t>
      </w:r>
      <w:r w:rsidRPr="00807405">
        <w:t>.  It is central to any relationist view that claims about the geometry of spacetime are ultimately grounded in the various relations between</w:t>
      </w:r>
      <w:r w:rsidR="00DA3C15" w:rsidRPr="00807405">
        <w:t xml:space="preserve"> a plurality of</w:t>
      </w:r>
      <w:r w:rsidRPr="00807405">
        <w:t xml:space="preserve"> material entities.  But this is not so on my view.  Rather, I hold that claims about the geometry of spacetime are</w:t>
      </w:r>
      <w:r w:rsidR="000819E0" w:rsidRPr="00807405">
        <w:t xml:space="preserve"> – at least in cases involving one-particle worlds –</w:t>
      </w:r>
      <w:r w:rsidRPr="00807405">
        <w:t xml:space="preserve"> ultimately grounded in the relation that a world consisting of a single material point-particle stands in with a set of pro</w:t>
      </w:r>
      <w:r w:rsidR="008D194B" w:rsidRPr="00807405">
        <w:t xml:space="preserve">positions. </w:t>
      </w:r>
    </w:p>
    <w:p w14:paraId="55F0CA2D" w14:textId="1E7948EB" w:rsidR="0016330C" w:rsidRPr="00807405" w:rsidRDefault="0016330C" w:rsidP="0016330C">
      <w:pPr>
        <w:spacing w:line="480" w:lineRule="auto"/>
        <w:ind w:firstLine="720"/>
      </w:pPr>
      <w:r w:rsidRPr="00807405">
        <w:t xml:space="preserve">I have two responses.  My first is that, in developing a relationist solution to </w:t>
      </w:r>
      <w:r w:rsidR="00D467ED" w:rsidRPr="00807405">
        <w:t>grounding problems involving</w:t>
      </w:r>
      <w:r w:rsidR="003B3656" w:rsidRPr="00807405">
        <w:t xml:space="preserve"> one-particle</w:t>
      </w:r>
      <w:r w:rsidR="00BD1ECB" w:rsidRPr="00807405">
        <w:t xml:space="preserve"> worlds</w:t>
      </w:r>
      <w:r w:rsidRPr="00807405">
        <w:t xml:space="preserve">, I was </w:t>
      </w:r>
      <w:r w:rsidR="00BD1ECB" w:rsidRPr="00807405">
        <w:t xml:space="preserve">obviously </w:t>
      </w:r>
      <w:r w:rsidRPr="00807405">
        <w:t xml:space="preserve">not concerned to maintain – as the current objection holds – that claims about the geometry of spacetime </w:t>
      </w:r>
      <w:r w:rsidR="00AA0DFB" w:rsidRPr="00807405">
        <w:t xml:space="preserve">in such worlds </w:t>
      </w:r>
      <w:r w:rsidRPr="00807405">
        <w:t>are ultimately grounded in the various relations between</w:t>
      </w:r>
      <w:r w:rsidR="00DA3C15" w:rsidRPr="00807405">
        <w:t xml:space="preserve"> a plurality</w:t>
      </w:r>
      <w:r w:rsidR="000819E0" w:rsidRPr="00807405">
        <w:t xml:space="preserve"> of</w:t>
      </w:r>
      <w:r w:rsidRPr="00807405">
        <w:t xml:space="preserve"> material entities.  Rather, my explicit goal has been to argue that</w:t>
      </w:r>
      <w:r w:rsidRPr="00807405">
        <w:rPr>
          <w:b/>
        </w:rPr>
        <w:t xml:space="preserve"> </w:t>
      </w:r>
      <w:r w:rsidRPr="00807405">
        <w:t xml:space="preserve">the truths of </w:t>
      </w:r>
      <w:r w:rsidRPr="00807405">
        <w:rPr>
          <w:i/>
        </w:rPr>
        <w:t>P</w:t>
      </w:r>
      <w:r w:rsidRPr="00807405">
        <w:rPr>
          <w:i/>
          <w:vertAlign w:val="subscript"/>
        </w:rPr>
        <w:t>F</w:t>
      </w:r>
      <w:r w:rsidRPr="00807405">
        <w:t xml:space="preserve">, </w:t>
      </w:r>
      <w:r w:rsidRPr="00807405">
        <w:rPr>
          <w:i/>
        </w:rPr>
        <w:t>P</w:t>
      </w:r>
      <w:r w:rsidRPr="00807405">
        <w:rPr>
          <w:i/>
          <w:vertAlign w:val="subscript"/>
        </w:rPr>
        <w:t>C+</w:t>
      </w:r>
      <w:r w:rsidRPr="00807405">
        <w:t xml:space="preserve">, and </w:t>
      </w:r>
      <w:r w:rsidRPr="00807405">
        <w:rPr>
          <w:i/>
        </w:rPr>
        <w:t>P</w:t>
      </w:r>
      <w:r w:rsidRPr="00807405">
        <w:rPr>
          <w:i/>
          <w:vertAlign w:val="subscript"/>
        </w:rPr>
        <w:t>C–</w:t>
      </w:r>
      <w:r w:rsidRPr="00807405">
        <w:t xml:space="preserve">, respectively, are grounded in distinct non-modal, intrinsic relations that are instantiated in each of </w:t>
      </w:r>
      <w:r w:rsidRPr="00807405">
        <w:rPr>
          <w:i/>
        </w:rPr>
        <w:t>w</w:t>
      </w:r>
      <w:r w:rsidRPr="00807405">
        <w:rPr>
          <w:i/>
          <w:vertAlign w:val="subscript"/>
        </w:rPr>
        <w:t>F</w:t>
      </w:r>
      <w:r w:rsidRPr="00807405">
        <w:t xml:space="preserve">,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Pr="00807405">
        <w:t>, and to do so while avoiding any commitment to substantivalism.  The current objection does not show that I have failed in my task.</w:t>
      </w:r>
    </w:p>
    <w:p w14:paraId="5740A988" w14:textId="32A8369A" w:rsidR="0016330C" w:rsidRPr="00807405" w:rsidRDefault="0016330C" w:rsidP="006956F9">
      <w:pPr>
        <w:spacing w:line="480" w:lineRule="auto"/>
        <w:ind w:firstLine="720"/>
      </w:pPr>
      <w:r w:rsidRPr="00807405">
        <w:t>Second, I am happy to grant that, insofar as standard relationist accounts hold that claims about the geometry of spacetime are ultimately grounded in the various relations between</w:t>
      </w:r>
      <w:r w:rsidR="00DA3C15" w:rsidRPr="00807405">
        <w:t xml:space="preserve"> a plurality of</w:t>
      </w:r>
      <w:r w:rsidRPr="00807405">
        <w:t xml:space="preserve"> m</w:t>
      </w:r>
      <w:r w:rsidR="003C61F5" w:rsidRPr="00807405">
        <w:t>aterial entities, my proposal is</w:t>
      </w:r>
      <w:r w:rsidRPr="00807405">
        <w:t xml:space="preserve"> inconsistent with such accounts.  But, in the current context, standard relationist accounts are</w:t>
      </w:r>
      <w:r w:rsidR="006E7A80" w:rsidRPr="00807405">
        <w:t xml:space="preserve"> noteworthy for</w:t>
      </w:r>
      <w:r w:rsidRPr="00807405">
        <w:t xml:space="preserve"> being unable to solve grounding problems involving one-particle worlds.  I am therefore</w:t>
      </w:r>
      <w:r w:rsidR="0014620F" w:rsidRPr="00807405">
        <w:t xml:space="preserve"> also</w:t>
      </w:r>
      <w:r w:rsidRPr="00807405">
        <w:t xml:space="preserve"> happy to grant that my account will only appeal to those relationists who </w:t>
      </w:r>
      <w:r w:rsidR="00196475" w:rsidRPr="00807405">
        <w:t>are</w:t>
      </w:r>
      <w:r w:rsidR="009E5C05" w:rsidRPr="00807405">
        <w:t xml:space="preserve"> both</w:t>
      </w:r>
      <w:r w:rsidR="00196475" w:rsidRPr="00807405">
        <w:t xml:space="preserve"> bothered by</w:t>
      </w:r>
      <w:r w:rsidRPr="00807405">
        <w:t xml:space="preserve"> these grounding problems, and have despaired of finding solutions from within the ranks of such relationist accounts.</w:t>
      </w:r>
    </w:p>
    <w:p w14:paraId="600A1DA6" w14:textId="3A5ED87D" w:rsidR="00B57DF4" w:rsidRPr="00807405" w:rsidRDefault="00E62B71" w:rsidP="000972BD">
      <w:pPr>
        <w:tabs>
          <w:tab w:val="center" w:pos="4680"/>
        </w:tabs>
        <w:spacing w:line="480" w:lineRule="auto"/>
        <w:ind w:firstLine="720"/>
        <w:rPr>
          <w:b/>
        </w:rPr>
      </w:pPr>
      <w:r w:rsidRPr="00807405">
        <w:rPr>
          <w:b/>
        </w:rPr>
        <w:tab/>
      </w:r>
    </w:p>
    <w:p w14:paraId="7F78BA16" w14:textId="0139BE32" w:rsidR="00FD08D3" w:rsidRPr="00807405" w:rsidRDefault="0016330C" w:rsidP="000972BD">
      <w:pPr>
        <w:spacing w:line="480" w:lineRule="auto"/>
        <w:jc w:val="center"/>
        <w:outlineLvl w:val="0"/>
        <w:rPr>
          <w:b/>
        </w:rPr>
      </w:pPr>
      <w:r w:rsidRPr="00807405">
        <w:rPr>
          <w:b/>
        </w:rPr>
        <w:lastRenderedPageBreak/>
        <w:t>5</w:t>
      </w:r>
      <w:r w:rsidR="00FD08D3" w:rsidRPr="00807405">
        <w:rPr>
          <w:b/>
        </w:rPr>
        <w:t xml:space="preserve">. </w:t>
      </w:r>
      <w:r w:rsidR="000B1567" w:rsidRPr="00807405">
        <w:rPr>
          <w:b/>
        </w:rPr>
        <w:t xml:space="preserve"> </w:t>
      </w:r>
      <w:r w:rsidR="00FD08D3" w:rsidRPr="00807405">
        <w:rPr>
          <w:b/>
        </w:rPr>
        <w:t>Conclusion</w:t>
      </w:r>
    </w:p>
    <w:p w14:paraId="5587E5B0" w14:textId="77777777" w:rsidR="00FD08D3" w:rsidRPr="00807405" w:rsidRDefault="00FD08D3" w:rsidP="00FD08D3">
      <w:pPr>
        <w:spacing w:line="480" w:lineRule="auto"/>
      </w:pPr>
    </w:p>
    <w:p w14:paraId="6E45C0E3" w14:textId="6472C8F3" w:rsidR="00984A92" w:rsidRPr="00807405" w:rsidRDefault="00E30B9D" w:rsidP="007566AD">
      <w:pPr>
        <w:spacing w:line="480" w:lineRule="auto"/>
      </w:pPr>
      <w:r w:rsidRPr="00807405">
        <w:t>The</w:t>
      </w:r>
      <w:r w:rsidR="0082393B" w:rsidRPr="00807405">
        <w:t xml:space="preserve"> truth values of the geometric possibility claims </w:t>
      </w:r>
      <w:r w:rsidR="0082393B" w:rsidRPr="00807405">
        <w:rPr>
          <w:i/>
        </w:rPr>
        <w:t>P</w:t>
      </w:r>
      <w:r w:rsidR="0082393B" w:rsidRPr="00807405">
        <w:rPr>
          <w:i/>
          <w:vertAlign w:val="subscript"/>
        </w:rPr>
        <w:t>F</w:t>
      </w:r>
      <w:r w:rsidR="0082393B" w:rsidRPr="00807405">
        <w:t xml:space="preserve">, </w:t>
      </w:r>
      <w:r w:rsidR="0082393B" w:rsidRPr="00807405">
        <w:rPr>
          <w:i/>
        </w:rPr>
        <w:t>P</w:t>
      </w:r>
      <w:r w:rsidR="0082393B" w:rsidRPr="00807405">
        <w:rPr>
          <w:i/>
          <w:vertAlign w:val="subscript"/>
        </w:rPr>
        <w:t>C+</w:t>
      </w:r>
      <w:r w:rsidR="0082393B" w:rsidRPr="00807405">
        <w:t xml:space="preserve">, and </w:t>
      </w:r>
      <w:r w:rsidR="0082393B" w:rsidRPr="00807405">
        <w:rPr>
          <w:i/>
        </w:rPr>
        <w:t>P</w:t>
      </w:r>
      <w:r w:rsidR="0082393B" w:rsidRPr="00807405">
        <w:rPr>
          <w:i/>
          <w:vertAlign w:val="subscript"/>
        </w:rPr>
        <w:t>C–</w:t>
      </w:r>
      <w:r w:rsidRPr="00807405">
        <w:t xml:space="preserve"> differ with respect to </w:t>
      </w:r>
      <w:r w:rsidR="00D05B56" w:rsidRPr="00807405">
        <w:t xml:space="preserve">each of </w:t>
      </w:r>
      <w:r w:rsidRPr="00807405">
        <w:rPr>
          <w:i/>
        </w:rPr>
        <w:t>w</w:t>
      </w:r>
      <w:r w:rsidRPr="00807405">
        <w:rPr>
          <w:i/>
          <w:vertAlign w:val="subscript"/>
        </w:rPr>
        <w:t>F</w:t>
      </w:r>
      <w:r w:rsidRPr="00807405">
        <w:t xml:space="preserve">, </w:t>
      </w:r>
      <w:r w:rsidRPr="00807405">
        <w:rPr>
          <w:i/>
        </w:rPr>
        <w:t>w</w:t>
      </w:r>
      <w:r w:rsidRPr="00807405">
        <w:rPr>
          <w:i/>
          <w:vertAlign w:val="subscript"/>
        </w:rPr>
        <w:t>C+</w:t>
      </w:r>
      <w:r w:rsidRPr="00807405">
        <w:t xml:space="preserve">, and </w:t>
      </w:r>
      <w:r w:rsidRPr="00807405">
        <w:rPr>
          <w:i/>
        </w:rPr>
        <w:t>w</w:t>
      </w:r>
      <w:r w:rsidRPr="00807405">
        <w:rPr>
          <w:i/>
          <w:vertAlign w:val="subscript"/>
        </w:rPr>
        <w:t>C–</w:t>
      </w:r>
      <w:r w:rsidR="001A675B" w:rsidRPr="00807405">
        <w:t>.  Though it is common for relationists to accept</w:t>
      </w:r>
      <w:r w:rsidRPr="00807405">
        <w:t xml:space="preserve"> </w:t>
      </w:r>
      <w:r w:rsidR="001A675B" w:rsidRPr="00807405">
        <w:t>these truth values as primitive, such</w:t>
      </w:r>
      <w:r w:rsidR="00255FEB" w:rsidRPr="00807405">
        <w:t xml:space="preserve"> a commitment to irreducible modality has seemed unsatisfactory</w:t>
      </w:r>
      <w:r w:rsidR="00A1178E" w:rsidRPr="00807405">
        <w:t xml:space="preserve">, </w:t>
      </w:r>
      <w:r w:rsidR="00FA5A5F" w:rsidRPr="00807405">
        <w:t>but</w:t>
      </w:r>
      <w:r w:rsidR="00A1178E" w:rsidRPr="00807405">
        <w:t xml:space="preserve"> also unavoidable</w:t>
      </w:r>
      <w:r w:rsidR="00255FEB" w:rsidRPr="00807405">
        <w:t xml:space="preserve">. </w:t>
      </w:r>
      <w:r w:rsidR="00935B1B" w:rsidRPr="00807405">
        <w:t xml:space="preserve"> </w:t>
      </w:r>
      <w:r w:rsidR="00E61E6D" w:rsidRPr="00807405">
        <w:t xml:space="preserve">If </w:t>
      </w:r>
      <w:r w:rsidR="008474AB" w:rsidRPr="00807405">
        <w:t xml:space="preserve">I </w:t>
      </w:r>
      <w:r w:rsidR="00191A11" w:rsidRPr="00807405">
        <w:t>am right</w:t>
      </w:r>
      <w:r w:rsidR="00C11E52" w:rsidRPr="00807405">
        <w:t>, however, this conclusion is not forced on the</w:t>
      </w:r>
      <w:r w:rsidR="00E61E6D" w:rsidRPr="00807405">
        <w:t xml:space="preserve"> relationist</w:t>
      </w:r>
      <w:r w:rsidR="00A7126C" w:rsidRPr="00807405">
        <w:t>:</w:t>
      </w:r>
      <w:r w:rsidR="00191A11" w:rsidRPr="00807405">
        <w:t xml:space="preserve"> </w:t>
      </w:r>
      <w:r w:rsidR="00F30DC6" w:rsidRPr="00807405">
        <w:t>the truth</w:t>
      </w:r>
      <w:r w:rsidR="0046113A" w:rsidRPr="00807405">
        <w:t xml:space="preserve"> values</w:t>
      </w:r>
      <w:r w:rsidR="00F30DC6" w:rsidRPr="00807405">
        <w:t xml:space="preserve"> of </w:t>
      </w:r>
      <w:r w:rsidR="00F30DC6" w:rsidRPr="00807405">
        <w:rPr>
          <w:i/>
        </w:rPr>
        <w:t>P</w:t>
      </w:r>
      <w:r w:rsidR="00F30DC6" w:rsidRPr="00807405">
        <w:rPr>
          <w:i/>
          <w:vertAlign w:val="subscript"/>
        </w:rPr>
        <w:t>F</w:t>
      </w:r>
      <w:r w:rsidR="00F30DC6" w:rsidRPr="00807405">
        <w:t xml:space="preserve">, </w:t>
      </w:r>
      <w:r w:rsidR="00F30DC6" w:rsidRPr="00807405">
        <w:rPr>
          <w:i/>
        </w:rPr>
        <w:t>P</w:t>
      </w:r>
      <w:r w:rsidR="00F30DC6" w:rsidRPr="00807405">
        <w:rPr>
          <w:i/>
          <w:vertAlign w:val="subscript"/>
        </w:rPr>
        <w:t>C+</w:t>
      </w:r>
      <w:r w:rsidR="00F30DC6" w:rsidRPr="00807405">
        <w:t xml:space="preserve">, and </w:t>
      </w:r>
      <w:r w:rsidR="00F30DC6" w:rsidRPr="00807405">
        <w:rPr>
          <w:i/>
        </w:rPr>
        <w:t>P</w:t>
      </w:r>
      <w:r w:rsidR="00F30DC6" w:rsidRPr="00807405">
        <w:rPr>
          <w:i/>
          <w:vertAlign w:val="subscript"/>
        </w:rPr>
        <w:t>C–</w:t>
      </w:r>
      <w:r w:rsidR="00F30DC6" w:rsidRPr="00807405">
        <w:t xml:space="preserve">, respectively, </w:t>
      </w:r>
      <w:r w:rsidR="0046113A" w:rsidRPr="00807405">
        <w:t>are</w:t>
      </w:r>
      <w:r w:rsidR="00F30DC6" w:rsidRPr="00807405">
        <w:t xml:space="preserve"> grounded in </w:t>
      </w:r>
      <w:r w:rsidR="00EC7C88" w:rsidRPr="00807405">
        <w:t xml:space="preserve">three </w:t>
      </w:r>
      <w:r w:rsidR="00E54C21" w:rsidRPr="00807405">
        <w:t>distinct</w:t>
      </w:r>
      <w:r w:rsidR="00041600" w:rsidRPr="00807405">
        <w:t>,</w:t>
      </w:r>
      <w:r w:rsidR="00F30DC6" w:rsidRPr="00807405">
        <w:t xml:space="preserve"> non-m</w:t>
      </w:r>
      <w:bookmarkStart w:id="0" w:name="_GoBack"/>
      <w:bookmarkEnd w:id="0"/>
      <w:r w:rsidR="00F30DC6" w:rsidRPr="00807405">
        <w:t xml:space="preserve">odal, intrinsic </w:t>
      </w:r>
      <w:r w:rsidR="006D79D0" w:rsidRPr="00807405">
        <w:t>relations</w:t>
      </w:r>
      <w:r w:rsidR="00041600" w:rsidRPr="00807405">
        <w:t>:</w:t>
      </w:r>
      <w:r w:rsidR="00EC7C88" w:rsidRPr="00807405">
        <w:t xml:space="preserve"> </w:t>
      </w:r>
      <w:r w:rsidR="006D79D0" w:rsidRPr="00807405">
        <w:rPr>
          <w:i/>
        </w:rPr>
        <w:t>R</w:t>
      </w:r>
      <w:r w:rsidR="00EC7C88" w:rsidRPr="00807405">
        <w:rPr>
          <w:i/>
          <w:vertAlign w:val="subscript"/>
        </w:rPr>
        <w:t>F</w:t>
      </w:r>
      <w:r w:rsidR="00EC7C88" w:rsidRPr="00807405">
        <w:t>,</w:t>
      </w:r>
      <w:r w:rsidR="00041600" w:rsidRPr="00807405">
        <w:t xml:space="preserve"> which is instantiated in </w:t>
      </w:r>
      <w:r w:rsidR="00041600" w:rsidRPr="00807405">
        <w:rPr>
          <w:i/>
        </w:rPr>
        <w:t>w</w:t>
      </w:r>
      <w:r w:rsidR="00041600" w:rsidRPr="00807405">
        <w:rPr>
          <w:i/>
          <w:vertAlign w:val="subscript"/>
        </w:rPr>
        <w:t>F</w:t>
      </w:r>
      <w:r w:rsidR="001B3CCF" w:rsidRPr="00807405">
        <w:t xml:space="preserve"> (</w:t>
      </w:r>
      <w:r w:rsidR="002E6CE7" w:rsidRPr="00807405">
        <w:t>but</w:t>
      </w:r>
      <w:r w:rsidR="001B3CCF" w:rsidRPr="00807405">
        <w:t xml:space="preserve"> </w:t>
      </w:r>
      <w:r w:rsidR="002E6CE7" w:rsidRPr="00807405">
        <w:t>not</w:t>
      </w:r>
      <w:r w:rsidR="001B3CCF" w:rsidRPr="00807405">
        <w:t xml:space="preserve"> </w:t>
      </w:r>
      <w:r w:rsidR="002E6CE7" w:rsidRPr="00807405">
        <w:t>in</w:t>
      </w:r>
      <w:r w:rsidR="001B3CCF" w:rsidRPr="00807405">
        <w:t xml:space="preserve"> </w:t>
      </w:r>
      <w:r w:rsidR="001B3CCF" w:rsidRPr="00807405">
        <w:rPr>
          <w:i/>
        </w:rPr>
        <w:t>w</w:t>
      </w:r>
      <w:r w:rsidR="001B3CCF" w:rsidRPr="00807405">
        <w:rPr>
          <w:i/>
          <w:vertAlign w:val="subscript"/>
        </w:rPr>
        <w:t>C+</w:t>
      </w:r>
      <w:r w:rsidR="001B3CCF" w:rsidRPr="00807405">
        <w:t xml:space="preserve"> or </w:t>
      </w:r>
      <w:r w:rsidR="001B3CCF" w:rsidRPr="00807405">
        <w:rPr>
          <w:i/>
        </w:rPr>
        <w:t>w</w:t>
      </w:r>
      <w:r w:rsidR="001B3CCF" w:rsidRPr="00807405">
        <w:rPr>
          <w:i/>
          <w:vertAlign w:val="subscript"/>
        </w:rPr>
        <w:t>C–</w:t>
      </w:r>
      <w:r w:rsidR="001B3CCF" w:rsidRPr="00807405">
        <w:t>)</w:t>
      </w:r>
      <w:r w:rsidR="00041600" w:rsidRPr="00807405">
        <w:t>;</w:t>
      </w:r>
      <w:r w:rsidR="00EC7C88" w:rsidRPr="00807405">
        <w:t xml:space="preserve"> </w:t>
      </w:r>
      <w:r w:rsidR="006D79D0" w:rsidRPr="00807405">
        <w:rPr>
          <w:i/>
        </w:rPr>
        <w:t>R</w:t>
      </w:r>
      <w:r w:rsidR="00EC7C88" w:rsidRPr="00807405">
        <w:rPr>
          <w:i/>
          <w:vertAlign w:val="subscript"/>
        </w:rPr>
        <w:t>C+</w:t>
      </w:r>
      <w:r w:rsidR="00EC7C88" w:rsidRPr="00807405">
        <w:t xml:space="preserve">, </w:t>
      </w:r>
      <w:r w:rsidR="00041600" w:rsidRPr="00807405">
        <w:t xml:space="preserve">which is instantiated in </w:t>
      </w:r>
      <w:r w:rsidR="00041600" w:rsidRPr="00807405">
        <w:rPr>
          <w:i/>
        </w:rPr>
        <w:t>w</w:t>
      </w:r>
      <w:r w:rsidR="00041600" w:rsidRPr="00807405">
        <w:rPr>
          <w:i/>
          <w:vertAlign w:val="subscript"/>
        </w:rPr>
        <w:t>C+</w:t>
      </w:r>
      <w:r w:rsidR="001B3CCF" w:rsidRPr="00807405">
        <w:t xml:space="preserve"> (</w:t>
      </w:r>
      <w:r w:rsidR="002E6CE7" w:rsidRPr="00807405">
        <w:t>but not</w:t>
      </w:r>
      <w:r w:rsidR="001B3CCF" w:rsidRPr="00807405">
        <w:t xml:space="preserve"> </w:t>
      </w:r>
      <w:r w:rsidR="002E6CE7" w:rsidRPr="00807405">
        <w:t>in</w:t>
      </w:r>
      <w:r w:rsidR="001B3CCF" w:rsidRPr="00807405">
        <w:t xml:space="preserve"> </w:t>
      </w:r>
      <w:r w:rsidR="001B3CCF" w:rsidRPr="00807405">
        <w:rPr>
          <w:i/>
        </w:rPr>
        <w:t>w</w:t>
      </w:r>
      <w:r w:rsidR="001B3CCF" w:rsidRPr="00807405">
        <w:rPr>
          <w:i/>
          <w:vertAlign w:val="subscript"/>
        </w:rPr>
        <w:t>F</w:t>
      </w:r>
      <w:r w:rsidR="002E6CE7" w:rsidRPr="00807405">
        <w:t xml:space="preserve"> or </w:t>
      </w:r>
      <w:r w:rsidR="002E6CE7" w:rsidRPr="00807405">
        <w:rPr>
          <w:i/>
        </w:rPr>
        <w:t>w</w:t>
      </w:r>
      <w:r w:rsidR="002E6CE7" w:rsidRPr="00807405">
        <w:rPr>
          <w:i/>
          <w:vertAlign w:val="subscript"/>
        </w:rPr>
        <w:t>C–</w:t>
      </w:r>
      <w:r w:rsidR="002E6CE7" w:rsidRPr="00807405">
        <w:t>),</w:t>
      </w:r>
      <w:r w:rsidR="00041600" w:rsidRPr="00807405">
        <w:t xml:space="preserve"> </w:t>
      </w:r>
      <w:r w:rsidR="00EC7C88" w:rsidRPr="00807405">
        <w:t xml:space="preserve">and </w:t>
      </w:r>
      <w:r w:rsidR="006D79D0" w:rsidRPr="00807405">
        <w:rPr>
          <w:i/>
        </w:rPr>
        <w:t>R</w:t>
      </w:r>
      <w:r w:rsidR="00EC7C88" w:rsidRPr="00807405">
        <w:rPr>
          <w:i/>
          <w:vertAlign w:val="subscript"/>
        </w:rPr>
        <w:t>C–</w:t>
      </w:r>
      <w:r w:rsidR="00041600" w:rsidRPr="00807405">
        <w:t>, which is</w:t>
      </w:r>
      <w:r w:rsidR="00851CE3" w:rsidRPr="00807405">
        <w:t xml:space="preserve"> instantiated</w:t>
      </w:r>
      <w:r w:rsidR="00F30DC6" w:rsidRPr="00807405">
        <w:t xml:space="preserve"> in </w:t>
      </w:r>
      <w:r w:rsidR="00F30DC6" w:rsidRPr="00807405">
        <w:rPr>
          <w:i/>
        </w:rPr>
        <w:t>w</w:t>
      </w:r>
      <w:r w:rsidR="00F30DC6" w:rsidRPr="00807405">
        <w:rPr>
          <w:i/>
          <w:vertAlign w:val="subscript"/>
        </w:rPr>
        <w:t>C–</w:t>
      </w:r>
      <w:r w:rsidR="002E6CE7" w:rsidRPr="00807405">
        <w:t xml:space="preserve"> (but not in </w:t>
      </w:r>
      <w:r w:rsidR="002E6CE7" w:rsidRPr="00807405">
        <w:rPr>
          <w:i/>
        </w:rPr>
        <w:t>w</w:t>
      </w:r>
      <w:r w:rsidR="002E6CE7" w:rsidRPr="00807405">
        <w:rPr>
          <w:i/>
          <w:vertAlign w:val="subscript"/>
        </w:rPr>
        <w:t>F</w:t>
      </w:r>
      <w:r w:rsidR="002E6CE7" w:rsidRPr="00807405">
        <w:t xml:space="preserve"> or </w:t>
      </w:r>
      <w:r w:rsidR="002E6CE7" w:rsidRPr="00807405">
        <w:rPr>
          <w:i/>
        </w:rPr>
        <w:t>w</w:t>
      </w:r>
      <w:r w:rsidR="002E6CE7" w:rsidRPr="00807405">
        <w:rPr>
          <w:i/>
          <w:vertAlign w:val="subscript"/>
        </w:rPr>
        <w:t>C+</w:t>
      </w:r>
      <w:r w:rsidR="002E6CE7" w:rsidRPr="00807405">
        <w:t>).</w:t>
      </w:r>
      <w:r w:rsidR="00EC4852" w:rsidRPr="00807405">
        <w:rPr>
          <w:rStyle w:val="FootnoteReference"/>
        </w:rPr>
        <w:footnoteReference w:id="15"/>
      </w:r>
      <w:r w:rsidR="00F30DC6" w:rsidRPr="00807405">
        <w:t xml:space="preserve">  </w:t>
      </w:r>
    </w:p>
    <w:p w14:paraId="4807449F" w14:textId="77777777" w:rsidR="00FD08D3" w:rsidRPr="00807405" w:rsidRDefault="00FD08D3" w:rsidP="00FD08D3">
      <w:pPr>
        <w:spacing w:line="480" w:lineRule="auto"/>
      </w:pPr>
    </w:p>
    <w:p w14:paraId="59E05B4E" w14:textId="77777777" w:rsidR="00FD08D3" w:rsidRPr="00807405" w:rsidRDefault="00FD08D3" w:rsidP="002266AE">
      <w:pPr>
        <w:spacing w:line="480" w:lineRule="auto"/>
        <w:jc w:val="center"/>
        <w:outlineLvl w:val="0"/>
        <w:rPr>
          <w:b/>
        </w:rPr>
      </w:pPr>
      <w:r w:rsidRPr="00807405">
        <w:rPr>
          <w:b/>
        </w:rPr>
        <w:t>References</w:t>
      </w:r>
    </w:p>
    <w:p w14:paraId="4497DFF1" w14:textId="77777777" w:rsidR="00AE01B6" w:rsidRPr="00807405" w:rsidRDefault="00AE01B6" w:rsidP="00AE01B6">
      <w:pPr>
        <w:spacing w:line="480" w:lineRule="auto"/>
        <w:jc w:val="center"/>
        <w:rPr>
          <w:b/>
        </w:rPr>
      </w:pPr>
    </w:p>
    <w:p w14:paraId="1202F38C" w14:textId="3FC3583C" w:rsidR="002A52A9" w:rsidRPr="00807405" w:rsidRDefault="002A52A9" w:rsidP="00752041">
      <w:pPr>
        <w:spacing w:line="480" w:lineRule="auto"/>
        <w:ind w:left="720" w:hanging="720"/>
      </w:pPr>
      <w:r w:rsidRPr="00807405">
        <w:t>Armstrong, D.M. 1978</w:t>
      </w:r>
      <w:r w:rsidR="009E6042" w:rsidRPr="00807405">
        <w:t>.</w:t>
      </w:r>
      <w:r w:rsidRPr="00807405">
        <w:t xml:space="preserve"> </w:t>
      </w:r>
      <w:r w:rsidR="005226CD" w:rsidRPr="00807405">
        <w:rPr>
          <w:i/>
        </w:rPr>
        <w:t>A Theory of Universals: Universals &amp; Scientific Realism, vol. II</w:t>
      </w:r>
      <w:r w:rsidR="009E6042" w:rsidRPr="00807405">
        <w:rPr>
          <w:iCs/>
        </w:rPr>
        <w:t>.</w:t>
      </w:r>
      <w:r w:rsidR="005226CD" w:rsidRPr="00807405">
        <w:t xml:space="preserve"> Cambridge: Cambridge University Press</w:t>
      </w:r>
      <w:r w:rsidR="00AE6EF7" w:rsidRPr="00807405">
        <w:t>.</w:t>
      </w:r>
    </w:p>
    <w:p w14:paraId="3EF74E2F" w14:textId="7F07BD82" w:rsidR="005226CD" w:rsidRPr="00807405" w:rsidRDefault="005226CD" w:rsidP="00752041">
      <w:pPr>
        <w:spacing w:line="480" w:lineRule="auto"/>
        <w:ind w:left="720" w:hanging="720"/>
      </w:pPr>
      <w:r w:rsidRPr="00807405">
        <w:t>Armstrong, D.M. 1997</w:t>
      </w:r>
      <w:r w:rsidR="009E6042" w:rsidRPr="00807405">
        <w:t>.</w:t>
      </w:r>
      <w:r w:rsidRPr="00807405">
        <w:t xml:space="preserve"> </w:t>
      </w:r>
      <w:r w:rsidRPr="00807405">
        <w:rPr>
          <w:i/>
        </w:rPr>
        <w:t>A World of States of Affairs</w:t>
      </w:r>
      <w:r w:rsidR="009E6042" w:rsidRPr="00807405">
        <w:rPr>
          <w:iCs/>
        </w:rPr>
        <w:t>.</w:t>
      </w:r>
      <w:r w:rsidRPr="00807405">
        <w:t xml:space="preserve"> Cambridge: Cambridge University Press</w:t>
      </w:r>
      <w:r w:rsidR="00AE6EF7" w:rsidRPr="00807405">
        <w:t>.</w:t>
      </w:r>
    </w:p>
    <w:p w14:paraId="280B78D7" w14:textId="77777777" w:rsidR="00AE6EF7" w:rsidRPr="00807405" w:rsidRDefault="00AE6EF7" w:rsidP="00AE6EF7">
      <w:pPr>
        <w:spacing w:line="480" w:lineRule="auto"/>
        <w:ind w:left="720" w:hanging="720"/>
      </w:pPr>
      <w:r w:rsidRPr="00807405">
        <w:t xml:space="preserve">Armstrong, D.M. 2004. </w:t>
      </w:r>
      <w:r w:rsidRPr="00807405">
        <w:rPr>
          <w:i/>
        </w:rPr>
        <w:t>Truth and Truthmakers</w:t>
      </w:r>
      <w:r w:rsidRPr="00807405">
        <w:t xml:space="preserve">. Cambridge: Cambridge University Press. </w:t>
      </w:r>
    </w:p>
    <w:p w14:paraId="4A99C1C3" w14:textId="77777777" w:rsidR="00AE6EF7" w:rsidRPr="00807405" w:rsidRDefault="00AE6EF7" w:rsidP="00AE6EF7">
      <w:pPr>
        <w:spacing w:line="480" w:lineRule="auto"/>
        <w:ind w:left="720" w:hanging="720"/>
      </w:pPr>
      <w:r w:rsidRPr="00807405">
        <w:t xml:space="preserve">Audi, Paul. 2012. Grounding: Toward a Theory of the </w:t>
      </w:r>
      <w:r w:rsidRPr="00807405">
        <w:rPr>
          <w:i/>
        </w:rPr>
        <w:t>In-Virtue-Of</w:t>
      </w:r>
      <w:r w:rsidRPr="00807405">
        <w:t xml:space="preserve"> Relation. </w:t>
      </w:r>
      <w:r w:rsidRPr="00807405">
        <w:rPr>
          <w:i/>
        </w:rPr>
        <w:t>Journal of Philosophy</w:t>
      </w:r>
      <w:r w:rsidRPr="00807405">
        <w:t xml:space="preserve"> 109: 685-711.</w:t>
      </w:r>
    </w:p>
    <w:p w14:paraId="0F1BAD7C" w14:textId="1F82B7FA" w:rsidR="00FD08D3" w:rsidRPr="00807405" w:rsidRDefault="00FD08D3" w:rsidP="00AE01B6">
      <w:pPr>
        <w:spacing w:line="480" w:lineRule="auto"/>
      </w:pPr>
      <w:r w:rsidRPr="00807405">
        <w:lastRenderedPageBreak/>
        <w:t>Belot, Gordon</w:t>
      </w:r>
      <w:r w:rsidR="009134B4" w:rsidRPr="00807405">
        <w:t>.</w:t>
      </w:r>
      <w:r w:rsidRPr="00807405">
        <w:t xml:space="preserve"> 2011</w:t>
      </w:r>
      <w:r w:rsidR="009E6042" w:rsidRPr="00807405">
        <w:t>.</w:t>
      </w:r>
      <w:r w:rsidRPr="00807405">
        <w:t xml:space="preserve"> </w:t>
      </w:r>
      <w:r w:rsidRPr="00807405">
        <w:rPr>
          <w:i/>
        </w:rPr>
        <w:t>Geometric Possibility</w:t>
      </w:r>
      <w:r w:rsidR="009E6042" w:rsidRPr="00807405">
        <w:rPr>
          <w:iCs/>
        </w:rPr>
        <w:t>.</w:t>
      </w:r>
      <w:r w:rsidRPr="00807405">
        <w:t xml:space="preserve"> Oxford: Oxford University Press</w:t>
      </w:r>
      <w:r w:rsidR="009134B4" w:rsidRPr="00807405">
        <w:t>.</w:t>
      </w:r>
    </w:p>
    <w:p w14:paraId="44C59D9D" w14:textId="3A946036" w:rsidR="001E7B12" w:rsidRPr="00807405" w:rsidRDefault="001E7B12" w:rsidP="001E7B12">
      <w:pPr>
        <w:spacing w:line="480" w:lineRule="auto"/>
        <w:ind w:left="720" w:hanging="720"/>
      </w:pPr>
      <w:r w:rsidRPr="00807405">
        <w:t>Bigelow, John</w:t>
      </w:r>
      <w:r w:rsidR="009134B4" w:rsidRPr="00807405">
        <w:t>.</w:t>
      </w:r>
      <w:r w:rsidRPr="00807405">
        <w:t xml:space="preserve"> 1996</w:t>
      </w:r>
      <w:r w:rsidR="009E6042" w:rsidRPr="00807405">
        <w:t>.</w:t>
      </w:r>
      <w:r w:rsidRPr="00807405">
        <w:t xml:space="preserve"> Presentism and Properties</w:t>
      </w:r>
      <w:r w:rsidR="009E6042" w:rsidRPr="00807405">
        <w:t>.</w:t>
      </w:r>
      <w:r w:rsidRPr="00807405">
        <w:t xml:space="preserve"> </w:t>
      </w:r>
      <w:r w:rsidRPr="00807405">
        <w:rPr>
          <w:i/>
        </w:rPr>
        <w:t>Philosophical Perspectives</w:t>
      </w:r>
      <w:r w:rsidRPr="00807405">
        <w:t xml:space="preserve"> 10: 35-52.</w:t>
      </w:r>
    </w:p>
    <w:p w14:paraId="33CB1E21" w14:textId="287BBEB2" w:rsidR="002A16F0" w:rsidRPr="00807405" w:rsidRDefault="002A16F0" w:rsidP="00AE01B6">
      <w:pPr>
        <w:spacing w:line="480" w:lineRule="auto"/>
        <w:ind w:left="720" w:hanging="720"/>
      </w:pPr>
      <w:r w:rsidRPr="00807405">
        <w:t>Brighouse, Carolyn</w:t>
      </w:r>
      <w:r w:rsidR="009134B4" w:rsidRPr="00807405">
        <w:t>.</w:t>
      </w:r>
      <w:r w:rsidRPr="00807405">
        <w:t xml:space="preserve"> 1999</w:t>
      </w:r>
      <w:r w:rsidR="009E6042" w:rsidRPr="00807405">
        <w:t>.</w:t>
      </w:r>
      <w:r w:rsidRPr="00807405">
        <w:t xml:space="preserve"> Incongruent Counterparts and Modal Relationism</w:t>
      </w:r>
      <w:r w:rsidR="009E6042" w:rsidRPr="00807405">
        <w:t>.</w:t>
      </w:r>
      <w:r w:rsidRPr="00807405">
        <w:t xml:space="preserve"> </w:t>
      </w:r>
      <w:r w:rsidRPr="00807405">
        <w:rPr>
          <w:i/>
        </w:rPr>
        <w:t>International Studies in the Philosophy of Science</w:t>
      </w:r>
      <w:r w:rsidRPr="00807405">
        <w:t xml:space="preserve"> 13: 53-68.</w:t>
      </w:r>
    </w:p>
    <w:p w14:paraId="0F2C4539" w14:textId="309D9FD1" w:rsidR="00AB580E" w:rsidRPr="00807405" w:rsidRDefault="00AB580E" w:rsidP="00AB580E">
      <w:pPr>
        <w:suppressLineNumbers/>
        <w:shd w:val="clear" w:color="auto" w:fill="FFFFFF" w:themeFill="background1"/>
        <w:spacing w:line="480" w:lineRule="auto"/>
        <w:ind w:left="720" w:hanging="720"/>
      </w:pPr>
      <w:r w:rsidRPr="00807405">
        <w:t>Cameron, Ross P. 2008</w:t>
      </w:r>
      <w:r w:rsidR="009E6042" w:rsidRPr="00807405">
        <w:t>.</w:t>
      </w:r>
      <w:r w:rsidRPr="00807405">
        <w:t xml:space="preserve"> Turtles All the Way Down: Regress, Priority and Fundamentality</w:t>
      </w:r>
      <w:r w:rsidR="009E6042" w:rsidRPr="00807405">
        <w:t>.</w:t>
      </w:r>
      <w:r w:rsidRPr="00807405">
        <w:t xml:space="preserve"> </w:t>
      </w:r>
      <w:r w:rsidRPr="00807405">
        <w:rPr>
          <w:i/>
        </w:rPr>
        <w:t>The Philosophical Quarterly</w:t>
      </w:r>
      <w:r w:rsidRPr="00807405">
        <w:t xml:space="preserve"> 58: 1-14.</w:t>
      </w:r>
    </w:p>
    <w:p w14:paraId="2D6876A0" w14:textId="6EA1463B" w:rsidR="001E7B12" w:rsidRPr="00807405" w:rsidRDefault="001E7B12" w:rsidP="00AB580E">
      <w:pPr>
        <w:suppressLineNumbers/>
        <w:shd w:val="clear" w:color="auto" w:fill="FFFFFF" w:themeFill="background1"/>
        <w:spacing w:line="480" w:lineRule="auto"/>
        <w:ind w:left="720" w:hanging="720"/>
      </w:pPr>
      <w:r w:rsidRPr="00807405">
        <w:t>Cameron, Ross P. 2011</w:t>
      </w:r>
      <w:r w:rsidR="009E6042" w:rsidRPr="00807405">
        <w:t>.</w:t>
      </w:r>
      <w:r w:rsidRPr="00807405">
        <w:t xml:space="preserve"> Truthmaking for Presentists</w:t>
      </w:r>
      <w:r w:rsidR="009E6042" w:rsidRPr="00807405">
        <w:t>.</w:t>
      </w:r>
      <w:r w:rsidRPr="00807405">
        <w:t xml:space="preserve"> </w:t>
      </w:r>
      <w:r w:rsidR="009E6042" w:rsidRPr="00807405">
        <w:t>I</w:t>
      </w:r>
      <w:r w:rsidRPr="00807405">
        <w:t>n</w:t>
      </w:r>
      <w:r w:rsidR="009134B4" w:rsidRPr="00807405">
        <w:t xml:space="preserve"> </w:t>
      </w:r>
      <w:r w:rsidR="009134B4" w:rsidRPr="00807405">
        <w:rPr>
          <w:i/>
        </w:rPr>
        <w:t>Oxford Studies in Metaphysics, vol. 6</w:t>
      </w:r>
      <w:r w:rsidR="009134B4" w:rsidRPr="00807405">
        <w:t>, ed.</w:t>
      </w:r>
      <w:r w:rsidRPr="00807405">
        <w:t xml:space="preserve"> Karen Bennett and Dean W. Zimmerman</w:t>
      </w:r>
      <w:r w:rsidR="009E6042" w:rsidRPr="00807405">
        <w:t>,</w:t>
      </w:r>
      <w:r w:rsidR="009134B4" w:rsidRPr="00807405">
        <w:t xml:space="preserve"> </w:t>
      </w:r>
      <w:r w:rsidR="009134B4" w:rsidRPr="00807405">
        <w:t>55-100</w:t>
      </w:r>
      <w:r w:rsidR="009134B4" w:rsidRPr="00807405">
        <w:t>.</w:t>
      </w:r>
      <w:r w:rsidRPr="00807405">
        <w:t xml:space="preserve"> </w:t>
      </w:r>
      <w:r w:rsidR="009E6042" w:rsidRPr="00807405">
        <w:t>Oxford: Oxford University Press</w:t>
      </w:r>
      <w:r w:rsidRPr="00807405">
        <w:t>.</w:t>
      </w:r>
    </w:p>
    <w:p w14:paraId="791CE418" w14:textId="4BFA336E" w:rsidR="002342B3" w:rsidRPr="00807405" w:rsidRDefault="002342B3" w:rsidP="00AB580E">
      <w:pPr>
        <w:suppressLineNumbers/>
        <w:shd w:val="clear" w:color="auto" w:fill="FFFFFF" w:themeFill="background1"/>
        <w:spacing w:line="480" w:lineRule="auto"/>
        <w:ind w:left="720" w:hanging="720"/>
      </w:pPr>
      <w:r w:rsidRPr="00807405">
        <w:t>Crisp, Thomas M. 2007</w:t>
      </w:r>
      <w:r w:rsidR="009E6042" w:rsidRPr="00807405">
        <w:t>.</w:t>
      </w:r>
      <w:r w:rsidRPr="00807405">
        <w:t xml:space="preserve"> Presentism and the Grounding Objection</w:t>
      </w:r>
      <w:r w:rsidR="009E6042" w:rsidRPr="00807405">
        <w:t>.</w:t>
      </w:r>
      <w:r w:rsidRPr="00807405">
        <w:t xml:space="preserve"> </w:t>
      </w:r>
      <w:r w:rsidRPr="00807405">
        <w:rPr>
          <w:i/>
        </w:rPr>
        <w:t>Noûs</w:t>
      </w:r>
      <w:r w:rsidRPr="00807405">
        <w:t xml:space="preserve"> 41: 90-109.</w:t>
      </w:r>
    </w:p>
    <w:p w14:paraId="5B7229E5" w14:textId="1CC43C68" w:rsidR="00DD21E4" w:rsidRPr="00807405" w:rsidRDefault="00DD21E4" w:rsidP="00A90C12">
      <w:pPr>
        <w:spacing w:line="480" w:lineRule="auto"/>
        <w:ind w:left="720" w:hanging="720"/>
      </w:pPr>
      <w:proofErr w:type="spellStart"/>
      <w:r w:rsidRPr="00807405">
        <w:t>Earman</w:t>
      </w:r>
      <w:proofErr w:type="spellEnd"/>
      <w:r w:rsidRPr="00807405">
        <w:t>, John</w:t>
      </w:r>
      <w:r w:rsidR="009134B4" w:rsidRPr="00807405">
        <w:t>.</w:t>
      </w:r>
      <w:r w:rsidRPr="00807405">
        <w:t xml:space="preserve"> 1989</w:t>
      </w:r>
      <w:r w:rsidR="009E6042" w:rsidRPr="00807405">
        <w:t>.</w:t>
      </w:r>
      <w:r w:rsidRPr="00807405">
        <w:t xml:space="preserve"> </w:t>
      </w:r>
      <w:r w:rsidRPr="00807405">
        <w:rPr>
          <w:i/>
        </w:rPr>
        <w:t>World Enough and Space-Time</w:t>
      </w:r>
      <w:r w:rsidR="009E6042" w:rsidRPr="00807405">
        <w:rPr>
          <w:iCs/>
        </w:rPr>
        <w:t>.</w:t>
      </w:r>
      <w:r w:rsidRPr="00807405">
        <w:t xml:space="preserve"> MIT: Bradford</w:t>
      </w:r>
      <w:r w:rsidR="009134B4" w:rsidRPr="00807405">
        <w:t>.</w:t>
      </w:r>
    </w:p>
    <w:p w14:paraId="4C3F832E" w14:textId="674F259C" w:rsidR="00FD08D3" w:rsidRPr="00807405" w:rsidRDefault="00FD08D3" w:rsidP="00AE01B6">
      <w:pPr>
        <w:spacing w:line="480" w:lineRule="auto"/>
        <w:ind w:left="720" w:hanging="720"/>
      </w:pPr>
      <w:r w:rsidRPr="00807405">
        <w:t xml:space="preserve">Field, </w:t>
      </w:r>
      <w:proofErr w:type="spellStart"/>
      <w:r w:rsidRPr="00807405">
        <w:t>Hartry</w:t>
      </w:r>
      <w:proofErr w:type="spellEnd"/>
      <w:r w:rsidR="009134B4" w:rsidRPr="00807405">
        <w:t>.</w:t>
      </w:r>
      <w:r w:rsidRPr="00807405">
        <w:t xml:space="preserve"> 1985</w:t>
      </w:r>
      <w:r w:rsidR="009E6042" w:rsidRPr="00807405">
        <w:t>.</w:t>
      </w:r>
      <w:r w:rsidRPr="00807405">
        <w:t xml:space="preserve"> Can We Dispense with Space</w:t>
      </w:r>
      <w:r w:rsidR="00C46177" w:rsidRPr="00807405">
        <w:t xml:space="preserve">-Time? </w:t>
      </w:r>
      <w:r w:rsidR="009E6042" w:rsidRPr="00807405">
        <w:t>I</w:t>
      </w:r>
      <w:r w:rsidR="009134B4" w:rsidRPr="00807405">
        <w:t xml:space="preserve">n </w:t>
      </w:r>
      <w:r w:rsidR="009134B4" w:rsidRPr="00807405">
        <w:rPr>
          <w:i/>
        </w:rPr>
        <w:t>PSA 1984, vol. 2</w:t>
      </w:r>
      <w:r w:rsidR="009134B4" w:rsidRPr="00807405">
        <w:t>, ed.</w:t>
      </w:r>
      <w:r w:rsidR="009134B4" w:rsidRPr="00807405">
        <w:t xml:space="preserve"> </w:t>
      </w:r>
      <w:r w:rsidR="00C46177" w:rsidRPr="00807405">
        <w:t>P. D. Asquith and Philip</w:t>
      </w:r>
      <w:r w:rsidRPr="00807405">
        <w:t xml:space="preserve"> </w:t>
      </w:r>
      <w:proofErr w:type="spellStart"/>
      <w:r w:rsidRPr="00807405">
        <w:t>Kitcher</w:t>
      </w:r>
      <w:proofErr w:type="spellEnd"/>
      <w:r w:rsidRPr="00807405">
        <w:t>,</w:t>
      </w:r>
      <w:r w:rsidR="009134B4" w:rsidRPr="00807405">
        <w:t xml:space="preserve"> 33-90.</w:t>
      </w:r>
      <w:r w:rsidRPr="00807405">
        <w:t xml:space="preserve"> East Lansing: Philosophy of Science Association.</w:t>
      </w:r>
    </w:p>
    <w:p w14:paraId="3F689F37" w14:textId="77777777" w:rsidR="004425C1" w:rsidRPr="00807405" w:rsidRDefault="004425C1" w:rsidP="004425C1">
      <w:pPr>
        <w:suppressLineNumbers/>
        <w:shd w:val="clear" w:color="auto" w:fill="FFFFFF" w:themeFill="background1"/>
        <w:spacing w:line="480" w:lineRule="auto"/>
        <w:ind w:left="720" w:hanging="720"/>
      </w:pPr>
      <w:r w:rsidRPr="00807405">
        <w:t xml:space="preserve">Fine, Kit. 2012. Guide to Ground. In </w:t>
      </w:r>
      <w:r w:rsidRPr="00807405">
        <w:rPr>
          <w:i/>
        </w:rPr>
        <w:t>Metaphysical Grounding: Understanding the Structure of Reality</w:t>
      </w:r>
      <w:r w:rsidRPr="00807405">
        <w:t xml:space="preserve">, ed. Fabrice Correia and Benjamin </w:t>
      </w:r>
      <w:proofErr w:type="spellStart"/>
      <w:r w:rsidRPr="00807405">
        <w:t>Schnieder</w:t>
      </w:r>
      <w:proofErr w:type="spellEnd"/>
      <w:r w:rsidRPr="00807405">
        <w:t>, 37-80. Cambridge: Cambridge University Press.</w:t>
      </w:r>
    </w:p>
    <w:p w14:paraId="3828D186" w14:textId="59516515" w:rsidR="00E954BF" w:rsidRPr="00807405" w:rsidRDefault="00E954BF" w:rsidP="00AE01B6">
      <w:pPr>
        <w:spacing w:line="480" w:lineRule="auto"/>
        <w:ind w:left="720" w:hanging="720"/>
      </w:pPr>
      <w:r w:rsidRPr="00807405">
        <w:t>Friedman, Michael 1983</w:t>
      </w:r>
      <w:r w:rsidR="009E6042" w:rsidRPr="00807405">
        <w:t>.</w:t>
      </w:r>
      <w:r w:rsidRPr="00807405">
        <w:t xml:space="preserve"> </w:t>
      </w:r>
      <w:r w:rsidRPr="00807405">
        <w:rPr>
          <w:i/>
        </w:rPr>
        <w:t>Foundations of Space-Time Theories: Relativistic Physics and Philosophy of Science</w:t>
      </w:r>
      <w:r w:rsidR="009E6042" w:rsidRPr="00807405">
        <w:rPr>
          <w:iCs/>
        </w:rPr>
        <w:t>.</w:t>
      </w:r>
      <w:r w:rsidRPr="00807405">
        <w:t xml:space="preserve"> Princeton: Princeton University Press</w:t>
      </w:r>
      <w:r w:rsidR="004425C1" w:rsidRPr="00807405">
        <w:t>.</w:t>
      </w:r>
    </w:p>
    <w:p w14:paraId="6CF71EFD" w14:textId="50D895A1" w:rsidR="000839E0" w:rsidRPr="00807405" w:rsidRDefault="000839E0" w:rsidP="00AE01B6">
      <w:pPr>
        <w:spacing w:line="480" w:lineRule="auto"/>
        <w:ind w:left="720" w:hanging="720"/>
      </w:pPr>
      <w:r w:rsidRPr="00807405">
        <w:t>Huggett, Nick</w:t>
      </w:r>
      <w:r w:rsidR="004425C1" w:rsidRPr="00807405">
        <w:t>.</w:t>
      </w:r>
      <w:r w:rsidRPr="00807405">
        <w:t xml:space="preserve"> 2006</w:t>
      </w:r>
      <w:r w:rsidR="009E6042" w:rsidRPr="00807405">
        <w:t>.</w:t>
      </w:r>
      <w:r w:rsidRPr="00807405">
        <w:t xml:space="preserve"> The Regularity Account of Relational Spacetime</w:t>
      </w:r>
      <w:r w:rsidR="009E6042" w:rsidRPr="00807405">
        <w:t>.</w:t>
      </w:r>
      <w:r w:rsidRPr="00807405">
        <w:t xml:space="preserve"> </w:t>
      </w:r>
      <w:r w:rsidRPr="00807405">
        <w:rPr>
          <w:i/>
        </w:rPr>
        <w:t>Mind</w:t>
      </w:r>
      <w:r w:rsidRPr="00807405">
        <w:t xml:space="preserve"> 115: 41-73.</w:t>
      </w:r>
    </w:p>
    <w:p w14:paraId="0AD1FAA8" w14:textId="66FBFD67" w:rsidR="00DB648F" w:rsidRPr="00807405" w:rsidRDefault="00DB648F" w:rsidP="00BF5C77">
      <w:pPr>
        <w:spacing w:line="480" w:lineRule="auto"/>
        <w:ind w:left="720" w:hanging="720"/>
      </w:pPr>
      <w:proofErr w:type="spellStart"/>
      <w:r w:rsidRPr="00807405">
        <w:t>Leuenberger</w:t>
      </w:r>
      <w:proofErr w:type="spellEnd"/>
      <w:r w:rsidRPr="00807405">
        <w:t>, Stephan</w:t>
      </w:r>
      <w:r w:rsidR="004425C1" w:rsidRPr="00807405">
        <w:t>.</w:t>
      </w:r>
      <w:r w:rsidRPr="00807405">
        <w:t xml:space="preserve"> 2014</w:t>
      </w:r>
      <w:r w:rsidR="009E6042" w:rsidRPr="00807405">
        <w:t>.</w:t>
      </w:r>
      <w:r w:rsidRPr="00807405">
        <w:t xml:space="preserve"> From Grounding to Supervenience? </w:t>
      </w:r>
      <w:proofErr w:type="spellStart"/>
      <w:r w:rsidRPr="00807405">
        <w:rPr>
          <w:i/>
        </w:rPr>
        <w:t>Erkenntnis</w:t>
      </w:r>
      <w:proofErr w:type="spellEnd"/>
      <w:r w:rsidRPr="00807405">
        <w:t xml:space="preserve"> 79: 227-240.</w:t>
      </w:r>
    </w:p>
    <w:p w14:paraId="695E9136" w14:textId="109BED8E" w:rsidR="00F079E7" w:rsidRPr="00807405" w:rsidRDefault="00F079E7" w:rsidP="00BF5C77">
      <w:pPr>
        <w:spacing w:line="480" w:lineRule="auto"/>
        <w:ind w:left="720" w:hanging="720"/>
      </w:pPr>
      <w:r w:rsidRPr="00807405">
        <w:t>Lewis, David</w:t>
      </w:r>
      <w:r w:rsidR="004425C1" w:rsidRPr="00807405">
        <w:t>.</w:t>
      </w:r>
      <w:r w:rsidRPr="00807405">
        <w:t xml:space="preserve"> 1983</w:t>
      </w:r>
      <w:r w:rsidR="009E6042" w:rsidRPr="00807405">
        <w:t>.</w:t>
      </w:r>
      <w:r w:rsidRPr="00807405">
        <w:t xml:space="preserve"> Extrinsic Properties</w:t>
      </w:r>
      <w:r w:rsidR="009E6042" w:rsidRPr="00807405">
        <w:t>.</w:t>
      </w:r>
      <w:r w:rsidRPr="00807405">
        <w:t xml:space="preserve"> </w:t>
      </w:r>
      <w:r w:rsidRPr="00807405">
        <w:rPr>
          <w:i/>
        </w:rPr>
        <w:t>Philosophical Studie</w:t>
      </w:r>
      <w:r w:rsidR="004425C1" w:rsidRPr="00807405">
        <w:rPr>
          <w:i/>
        </w:rPr>
        <w:t>s</w:t>
      </w:r>
      <w:r w:rsidRPr="00807405">
        <w:t xml:space="preserve"> 44: 197-200.</w:t>
      </w:r>
    </w:p>
    <w:p w14:paraId="468D5C2D" w14:textId="09A04FE7" w:rsidR="00145EBA" w:rsidRPr="00807405" w:rsidRDefault="00145EBA" w:rsidP="00BF5C77">
      <w:pPr>
        <w:spacing w:line="480" w:lineRule="auto"/>
        <w:ind w:left="720" w:hanging="720"/>
      </w:pPr>
      <w:r w:rsidRPr="00807405">
        <w:lastRenderedPageBreak/>
        <w:t>Lewis, David</w:t>
      </w:r>
      <w:r w:rsidR="004425C1" w:rsidRPr="00807405">
        <w:t>.</w:t>
      </w:r>
      <w:r w:rsidRPr="00807405">
        <w:t xml:space="preserve"> 1992</w:t>
      </w:r>
      <w:r w:rsidR="009E6042" w:rsidRPr="00807405">
        <w:t>.</w:t>
      </w:r>
      <w:r w:rsidRPr="00807405">
        <w:t xml:space="preserve"> Armstrong on Combinatorial Possibility</w:t>
      </w:r>
      <w:r w:rsidR="009E6042" w:rsidRPr="00807405">
        <w:t>.</w:t>
      </w:r>
      <w:r w:rsidRPr="00807405">
        <w:t xml:space="preserve"> </w:t>
      </w:r>
      <w:r w:rsidRPr="00807405">
        <w:rPr>
          <w:i/>
        </w:rPr>
        <w:t>Australasian Journal of Philosophy</w:t>
      </w:r>
      <w:r w:rsidRPr="00807405">
        <w:t xml:space="preserve"> 70: 211-224.</w:t>
      </w:r>
    </w:p>
    <w:p w14:paraId="5FF843D1" w14:textId="54D772CE" w:rsidR="005F56F1" w:rsidRPr="00807405" w:rsidRDefault="005F56F1" w:rsidP="00BF5C77">
      <w:pPr>
        <w:spacing w:line="480" w:lineRule="auto"/>
        <w:ind w:left="720" w:hanging="720"/>
      </w:pPr>
      <w:r w:rsidRPr="00807405">
        <w:t>McDaniel, Brannon</w:t>
      </w:r>
      <w:r w:rsidR="004425C1" w:rsidRPr="00807405">
        <w:t>.</w:t>
      </w:r>
      <w:r w:rsidRPr="00807405">
        <w:t xml:space="preserve"> </w:t>
      </w:r>
      <w:r w:rsidR="004425C1" w:rsidRPr="00807405">
        <w:t>2</w:t>
      </w:r>
      <w:r w:rsidRPr="00807405">
        <w:t>014</w:t>
      </w:r>
      <w:r w:rsidR="004425C1" w:rsidRPr="00807405">
        <w:t>.</w:t>
      </w:r>
      <w:r w:rsidRPr="00807405">
        <w:t xml:space="preserve"> A </w:t>
      </w:r>
      <w:proofErr w:type="spellStart"/>
      <w:r w:rsidRPr="00807405">
        <w:t>Defense</w:t>
      </w:r>
      <w:proofErr w:type="spellEnd"/>
      <w:r w:rsidRPr="00807405">
        <w:t xml:space="preserve"> of </w:t>
      </w:r>
      <w:proofErr w:type="spellStart"/>
      <w:r w:rsidRPr="00807405">
        <w:t>Lucretianism</w:t>
      </w:r>
      <w:proofErr w:type="spellEnd"/>
      <w:r w:rsidRPr="00807405">
        <w:t xml:space="preserve">. </w:t>
      </w:r>
      <w:r w:rsidRPr="00807405">
        <w:rPr>
          <w:i/>
          <w:iCs/>
        </w:rPr>
        <w:t>American Philosophical Quarterly</w:t>
      </w:r>
      <w:r w:rsidRPr="00807405">
        <w:t xml:space="preserve"> 51: 373-385.</w:t>
      </w:r>
    </w:p>
    <w:p w14:paraId="3A584595" w14:textId="19C44DB1" w:rsidR="00AE31F2" w:rsidRPr="00807405" w:rsidRDefault="00AE31F2" w:rsidP="00BF5C77">
      <w:pPr>
        <w:spacing w:line="480" w:lineRule="auto"/>
        <w:ind w:left="720" w:hanging="720"/>
      </w:pPr>
      <w:r w:rsidRPr="00807405">
        <w:t>McDaniel, Brannon</w:t>
      </w:r>
      <w:r w:rsidR="004425C1" w:rsidRPr="00807405">
        <w:t>.</w:t>
      </w:r>
      <w:r w:rsidRPr="00807405">
        <w:t xml:space="preserve"> 2019. Grounding as Minimal Necessitation. </w:t>
      </w:r>
      <w:r w:rsidRPr="00807405">
        <w:rPr>
          <w:i/>
          <w:iCs/>
        </w:rPr>
        <w:t>Inquiry</w:t>
      </w:r>
      <w:r w:rsidRPr="00807405">
        <w:t>.</w:t>
      </w:r>
    </w:p>
    <w:p w14:paraId="28155828" w14:textId="5BE6040F" w:rsidR="00476D98" w:rsidRPr="00807405" w:rsidRDefault="00AC30F4" w:rsidP="00476D98">
      <w:pPr>
        <w:suppressLineNumbers/>
        <w:shd w:val="clear" w:color="auto" w:fill="FFFFFF" w:themeFill="background1"/>
        <w:spacing w:line="480" w:lineRule="auto"/>
        <w:ind w:left="720" w:hanging="720"/>
      </w:pPr>
      <w:r w:rsidRPr="00807405">
        <w:t>Merricks, Trenton</w:t>
      </w:r>
      <w:r w:rsidR="004425C1" w:rsidRPr="00807405">
        <w:t>.</w:t>
      </w:r>
      <w:r w:rsidRPr="00807405">
        <w:t xml:space="preserve"> 2007</w:t>
      </w:r>
      <w:r w:rsidR="009E6042" w:rsidRPr="00807405">
        <w:t>.</w:t>
      </w:r>
      <w:r w:rsidR="00476D98" w:rsidRPr="00807405">
        <w:t xml:space="preserve"> </w:t>
      </w:r>
      <w:r w:rsidR="00476D98" w:rsidRPr="00807405">
        <w:rPr>
          <w:i/>
        </w:rPr>
        <w:t>Truth and Ontology</w:t>
      </w:r>
      <w:r w:rsidR="009E6042" w:rsidRPr="00807405">
        <w:rPr>
          <w:iCs/>
        </w:rPr>
        <w:t>.</w:t>
      </w:r>
      <w:r w:rsidR="00476D98" w:rsidRPr="00807405">
        <w:t xml:space="preserve"> Oxford: Oxford University Press</w:t>
      </w:r>
      <w:r w:rsidR="004425C1" w:rsidRPr="00807405">
        <w:t>.</w:t>
      </w:r>
    </w:p>
    <w:p w14:paraId="08DABF3F" w14:textId="640A0B9C" w:rsidR="001E77F5" w:rsidRPr="00807405" w:rsidRDefault="00053D4E" w:rsidP="00BF5C77">
      <w:pPr>
        <w:spacing w:line="480" w:lineRule="auto"/>
        <w:ind w:left="720" w:hanging="720"/>
      </w:pPr>
      <w:r w:rsidRPr="00807405">
        <w:t>Mundy, Brent</w:t>
      </w:r>
      <w:r w:rsidR="004425C1" w:rsidRPr="00807405">
        <w:t>.</w:t>
      </w:r>
      <w:r w:rsidRPr="00807405">
        <w:t xml:space="preserve"> 1983</w:t>
      </w:r>
      <w:r w:rsidR="009E6042" w:rsidRPr="00807405">
        <w:t>.</w:t>
      </w:r>
      <w:r w:rsidR="001E77F5" w:rsidRPr="00807405">
        <w:t xml:space="preserve"> Relational Theories of Euclidean Space and Minkowski Spacetime</w:t>
      </w:r>
      <w:r w:rsidR="009E6042" w:rsidRPr="00807405">
        <w:t>.</w:t>
      </w:r>
      <w:r w:rsidR="001E77F5" w:rsidRPr="00807405">
        <w:t xml:space="preserve"> </w:t>
      </w:r>
      <w:r w:rsidR="001E77F5" w:rsidRPr="00807405">
        <w:rPr>
          <w:i/>
        </w:rPr>
        <w:t>Philosophy of Science</w:t>
      </w:r>
      <w:r w:rsidR="001E77F5" w:rsidRPr="00807405">
        <w:t xml:space="preserve"> 50: 205-226.</w:t>
      </w:r>
    </w:p>
    <w:p w14:paraId="62ACC024" w14:textId="784D3F23" w:rsidR="009F7781" w:rsidRPr="00807405" w:rsidRDefault="009F7781" w:rsidP="00AE01B6">
      <w:pPr>
        <w:spacing w:line="480" w:lineRule="auto"/>
        <w:ind w:left="720" w:hanging="720"/>
      </w:pPr>
      <w:r w:rsidRPr="00807405">
        <w:t>Mundy, Brent</w:t>
      </w:r>
      <w:r w:rsidR="004425C1" w:rsidRPr="00807405">
        <w:t>.</w:t>
      </w:r>
      <w:r w:rsidRPr="00807405">
        <w:t xml:space="preserve"> 1986</w:t>
      </w:r>
      <w:r w:rsidR="009E6042" w:rsidRPr="00807405">
        <w:t>.</w:t>
      </w:r>
      <w:r w:rsidRPr="00807405">
        <w:t xml:space="preserve"> Embedding and Uniqueness in Relational Theories of Space</w:t>
      </w:r>
      <w:r w:rsidR="009E6042" w:rsidRPr="00807405">
        <w:t>.</w:t>
      </w:r>
      <w:r w:rsidRPr="00807405">
        <w:t xml:space="preserve"> </w:t>
      </w:r>
      <w:r w:rsidRPr="00807405">
        <w:rPr>
          <w:i/>
        </w:rPr>
        <w:t>Synthese</w:t>
      </w:r>
      <w:r w:rsidRPr="00807405">
        <w:t xml:space="preserve"> 67: 383-390.</w:t>
      </w:r>
    </w:p>
    <w:p w14:paraId="4E8FF1C0" w14:textId="1A0ED076" w:rsidR="00FD08D3" w:rsidRPr="00807405" w:rsidRDefault="00FD08D3" w:rsidP="00AE01B6">
      <w:pPr>
        <w:spacing w:line="480" w:lineRule="auto"/>
        <w:ind w:left="720" w:hanging="720"/>
      </w:pPr>
      <w:proofErr w:type="spellStart"/>
      <w:r w:rsidRPr="00807405">
        <w:t>Nerlich</w:t>
      </w:r>
      <w:proofErr w:type="spellEnd"/>
      <w:r w:rsidRPr="00807405">
        <w:t>, Graham</w:t>
      </w:r>
      <w:r w:rsidR="00F721F1" w:rsidRPr="00807405">
        <w:t>.</w:t>
      </w:r>
      <w:r w:rsidRPr="00807405">
        <w:t xml:space="preserve"> 1994</w:t>
      </w:r>
      <w:r w:rsidR="009E6042" w:rsidRPr="00807405">
        <w:t>.</w:t>
      </w:r>
      <w:r w:rsidRPr="00807405">
        <w:t xml:space="preserve"> </w:t>
      </w:r>
      <w:r w:rsidRPr="00807405">
        <w:rPr>
          <w:i/>
        </w:rPr>
        <w:t>The Shape of Space, 2</w:t>
      </w:r>
      <w:r w:rsidRPr="00807405">
        <w:rPr>
          <w:i/>
          <w:vertAlign w:val="superscript"/>
        </w:rPr>
        <w:t>nd</w:t>
      </w:r>
      <w:r w:rsidRPr="00807405">
        <w:rPr>
          <w:i/>
        </w:rPr>
        <w:t xml:space="preserve"> edition</w:t>
      </w:r>
      <w:r w:rsidR="009E6042" w:rsidRPr="00807405">
        <w:t>.</w:t>
      </w:r>
      <w:r w:rsidRPr="00807405">
        <w:t xml:space="preserve"> Cambridge: Cambridge University Press</w:t>
      </w:r>
      <w:r w:rsidR="00F721F1" w:rsidRPr="00807405">
        <w:t>.</w:t>
      </w:r>
    </w:p>
    <w:p w14:paraId="4AA21AC1" w14:textId="48DFBA76" w:rsidR="00E1132F" w:rsidRPr="00807405" w:rsidRDefault="00E1132F" w:rsidP="00E1132F">
      <w:pPr>
        <w:spacing w:line="480" w:lineRule="auto"/>
        <w:ind w:left="720" w:hanging="720"/>
      </w:pPr>
      <w:r w:rsidRPr="00807405">
        <w:t>Raven, Michael J. 2012</w:t>
      </w:r>
      <w:r w:rsidR="009E6042" w:rsidRPr="00807405">
        <w:t>.</w:t>
      </w:r>
      <w:r w:rsidRPr="00807405">
        <w:t xml:space="preserve"> In Defence of Ground</w:t>
      </w:r>
      <w:r w:rsidR="009E6042" w:rsidRPr="00807405">
        <w:t>.</w:t>
      </w:r>
      <w:r w:rsidRPr="00807405">
        <w:t xml:space="preserve"> </w:t>
      </w:r>
      <w:r w:rsidRPr="00807405">
        <w:rPr>
          <w:i/>
        </w:rPr>
        <w:t>Australasian Journal of Philosophy</w:t>
      </w:r>
      <w:r w:rsidRPr="00807405">
        <w:t xml:space="preserve"> 90: 687-701.</w:t>
      </w:r>
    </w:p>
    <w:p w14:paraId="74C27117" w14:textId="77777777" w:rsidR="00F721F1" w:rsidRPr="00807405" w:rsidRDefault="00F721F1" w:rsidP="00F721F1">
      <w:pPr>
        <w:spacing w:line="480" w:lineRule="auto"/>
        <w:ind w:left="720" w:hanging="720"/>
      </w:pPr>
      <w:r w:rsidRPr="00807405">
        <w:t xml:space="preserve">Rosen, Gideon. 2010. Metaphysical Dependence: Grounding and Reduction. In </w:t>
      </w:r>
      <w:r w:rsidRPr="00807405">
        <w:rPr>
          <w:i/>
        </w:rPr>
        <w:t>Modality: Metaphysics, Logic, and Epistemology</w:t>
      </w:r>
      <w:r w:rsidRPr="00807405">
        <w:t>, ed. Bob Hale and Aviv Hoffman, 109-136. Oxford: Oxford University Press.</w:t>
      </w:r>
    </w:p>
    <w:p w14:paraId="1201C111" w14:textId="77777777" w:rsidR="00F721F1" w:rsidRPr="00807405" w:rsidRDefault="00F721F1" w:rsidP="00F721F1">
      <w:pPr>
        <w:spacing w:line="480" w:lineRule="auto"/>
        <w:ind w:left="720" w:hanging="720"/>
      </w:pPr>
      <w:r w:rsidRPr="00807405">
        <w:t xml:space="preserve">Schaffer, Jonathan. 2009. On What Grounds What. In </w:t>
      </w:r>
      <w:r w:rsidRPr="00807405">
        <w:rPr>
          <w:i/>
        </w:rPr>
        <w:t>Metametaphysics: New Essays on the Foundations of Ontology</w:t>
      </w:r>
      <w:r w:rsidRPr="00807405">
        <w:t>, ed. David Chalmers, David Manley, and Ryan Wasserman, 347-383. Oxford: Oxford University Press.</w:t>
      </w:r>
    </w:p>
    <w:p w14:paraId="4528A7A2" w14:textId="4615DB1A" w:rsidR="000571CD" w:rsidRPr="00807405" w:rsidRDefault="000571CD" w:rsidP="000571CD">
      <w:pPr>
        <w:spacing w:line="480" w:lineRule="auto"/>
        <w:ind w:left="720" w:hanging="720"/>
      </w:pPr>
      <w:r w:rsidRPr="00807405">
        <w:t>Schaffer, Jonathan</w:t>
      </w:r>
      <w:r w:rsidR="00C64931" w:rsidRPr="00807405">
        <w:t>.</w:t>
      </w:r>
      <w:r w:rsidRPr="00807405">
        <w:t xml:space="preserve"> 2012</w:t>
      </w:r>
      <w:r w:rsidR="009E6042" w:rsidRPr="00807405">
        <w:t>.</w:t>
      </w:r>
      <w:r w:rsidRPr="00807405">
        <w:t xml:space="preserve"> Grounding, Transitivity, and Contrastivity</w:t>
      </w:r>
      <w:r w:rsidR="009E6042" w:rsidRPr="00807405">
        <w:t>.</w:t>
      </w:r>
      <w:r w:rsidRPr="00807405">
        <w:t xml:space="preserve"> </w:t>
      </w:r>
      <w:r w:rsidR="00F721F1" w:rsidRPr="00807405">
        <w:t xml:space="preserve">In </w:t>
      </w:r>
      <w:r w:rsidR="00F721F1" w:rsidRPr="00807405">
        <w:rPr>
          <w:i/>
        </w:rPr>
        <w:t>Metaphysical Grounding: Understanding the Structure of Reality</w:t>
      </w:r>
      <w:r w:rsidR="00F721F1" w:rsidRPr="00807405">
        <w:t xml:space="preserve">, ed. Fabrice Correia and Benjamin </w:t>
      </w:r>
      <w:proofErr w:type="spellStart"/>
      <w:r w:rsidR="00F721F1" w:rsidRPr="00807405">
        <w:t>Schnieder</w:t>
      </w:r>
      <w:proofErr w:type="spellEnd"/>
      <w:r w:rsidR="00F721F1" w:rsidRPr="00807405">
        <w:t xml:space="preserve">, </w:t>
      </w:r>
      <w:r w:rsidR="00F721F1" w:rsidRPr="00807405">
        <w:t>122-138</w:t>
      </w:r>
      <w:r w:rsidR="00F721F1" w:rsidRPr="00807405">
        <w:t>.</w:t>
      </w:r>
      <w:r w:rsidRPr="00807405">
        <w:t xml:space="preserve"> Cambridge: Cambridge University Press).</w:t>
      </w:r>
    </w:p>
    <w:p w14:paraId="4A66D3C9" w14:textId="1E256EA4" w:rsidR="00FD08D3" w:rsidRPr="00807405" w:rsidRDefault="00FD08D3" w:rsidP="00AE01B6">
      <w:pPr>
        <w:spacing w:line="480" w:lineRule="auto"/>
        <w:ind w:left="720" w:hanging="720"/>
      </w:pPr>
      <w:r w:rsidRPr="00807405">
        <w:lastRenderedPageBreak/>
        <w:t>Sider, Theodore</w:t>
      </w:r>
      <w:r w:rsidR="00F721F1" w:rsidRPr="00807405">
        <w:t>.</w:t>
      </w:r>
      <w:r w:rsidRPr="00807405">
        <w:t xml:space="preserve"> 2001</w:t>
      </w:r>
      <w:r w:rsidR="009E6042" w:rsidRPr="00807405">
        <w:t>.</w:t>
      </w:r>
      <w:r w:rsidRPr="00807405">
        <w:t xml:space="preserve"> </w:t>
      </w:r>
      <w:r w:rsidRPr="00807405">
        <w:rPr>
          <w:i/>
        </w:rPr>
        <w:t>Four-Dimensionalism: An Ontology of Persistence and Time</w:t>
      </w:r>
      <w:r w:rsidR="009E6042" w:rsidRPr="00807405">
        <w:rPr>
          <w:iCs/>
        </w:rPr>
        <w:t>.</w:t>
      </w:r>
      <w:r w:rsidRPr="00807405">
        <w:t xml:space="preserve"> Oxford: Oxford University Press</w:t>
      </w:r>
      <w:r w:rsidR="00F721F1" w:rsidRPr="00807405">
        <w:t>.</w:t>
      </w:r>
    </w:p>
    <w:p w14:paraId="212F9A9F" w14:textId="43D4BC56" w:rsidR="00FB7364" w:rsidRPr="00807405" w:rsidRDefault="006069BC" w:rsidP="00FB7364">
      <w:pPr>
        <w:spacing w:line="480" w:lineRule="auto"/>
        <w:ind w:left="720" w:hanging="720"/>
      </w:pPr>
      <w:proofErr w:type="spellStart"/>
      <w:r w:rsidRPr="00807405">
        <w:t>Sklar</w:t>
      </w:r>
      <w:proofErr w:type="spellEnd"/>
      <w:r w:rsidRPr="00807405">
        <w:t>, Lawrence</w:t>
      </w:r>
      <w:r w:rsidR="00F721F1" w:rsidRPr="00807405">
        <w:t>.</w:t>
      </w:r>
      <w:r w:rsidRPr="00807405">
        <w:t xml:space="preserve"> 1974</w:t>
      </w:r>
      <w:r w:rsidR="009E6042" w:rsidRPr="00807405">
        <w:t>.</w:t>
      </w:r>
      <w:r w:rsidRPr="00807405">
        <w:t xml:space="preserve"> </w:t>
      </w:r>
      <w:r w:rsidRPr="00807405">
        <w:rPr>
          <w:i/>
        </w:rPr>
        <w:t>Space, Time, and Spacetime</w:t>
      </w:r>
      <w:r w:rsidR="009E6042" w:rsidRPr="00807405">
        <w:rPr>
          <w:iCs/>
        </w:rPr>
        <w:t>.</w:t>
      </w:r>
      <w:r w:rsidRPr="00807405">
        <w:t xml:space="preserve"> Berkeley: University of California Press</w:t>
      </w:r>
      <w:r w:rsidR="00F721F1" w:rsidRPr="00807405">
        <w:t>.</w:t>
      </w:r>
    </w:p>
    <w:p w14:paraId="3392A502" w14:textId="191ADDFD" w:rsidR="000E6918" w:rsidRPr="00807405" w:rsidRDefault="000E6918" w:rsidP="00FB7364">
      <w:pPr>
        <w:spacing w:line="480" w:lineRule="auto"/>
        <w:ind w:left="720" w:hanging="720"/>
      </w:pPr>
      <w:proofErr w:type="spellStart"/>
      <w:r w:rsidRPr="00807405">
        <w:t>Skow</w:t>
      </w:r>
      <w:proofErr w:type="spellEnd"/>
      <w:r w:rsidRPr="00807405">
        <w:t>, Bradford</w:t>
      </w:r>
      <w:r w:rsidR="00F721F1" w:rsidRPr="00807405">
        <w:t>.</w:t>
      </w:r>
      <w:r w:rsidRPr="00807405">
        <w:t xml:space="preserve"> 2007</w:t>
      </w:r>
      <w:r w:rsidR="009E6042" w:rsidRPr="00807405">
        <w:t>.</w:t>
      </w:r>
      <w:r w:rsidRPr="00807405">
        <w:t xml:space="preserve"> Are Shapes Intrinsic? </w:t>
      </w:r>
      <w:r w:rsidRPr="00807405">
        <w:rPr>
          <w:i/>
        </w:rPr>
        <w:t>Philosophical Studies</w:t>
      </w:r>
      <w:r w:rsidRPr="00807405">
        <w:t xml:space="preserve"> </w:t>
      </w:r>
      <w:r w:rsidR="000A3466" w:rsidRPr="00807405">
        <w:t>133: 111-133.</w:t>
      </w:r>
    </w:p>
    <w:p w14:paraId="0057AD6A" w14:textId="1489C440" w:rsidR="004507FF" w:rsidRPr="00807405" w:rsidRDefault="00CA17F5" w:rsidP="003D2FC7">
      <w:pPr>
        <w:spacing w:line="480" w:lineRule="auto"/>
        <w:ind w:left="720" w:hanging="720"/>
      </w:pPr>
      <w:proofErr w:type="spellStart"/>
      <w:r w:rsidRPr="00807405">
        <w:t>Trogdon</w:t>
      </w:r>
      <w:proofErr w:type="spellEnd"/>
      <w:r w:rsidRPr="00807405">
        <w:t>, Kelly</w:t>
      </w:r>
      <w:r w:rsidR="00F721F1" w:rsidRPr="00807405">
        <w:t>.</w:t>
      </w:r>
      <w:r w:rsidRPr="00807405">
        <w:t xml:space="preserve"> 2013</w:t>
      </w:r>
      <w:r w:rsidR="009E6042" w:rsidRPr="00807405">
        <w:t>.</w:t>
      </w:r>
      <w:r w:rsidR="00FB7364" w:rsidRPr="00807405">
        <w:t xml:space="preserve"> Grounding: Necessary or Contingent? </w:t>
      </w:r>
      <w:r w:rsidR="00FB7364" w:rsidRPr="00807405">
        <w:rPr>
          <w:i/>
        </w:rPr>
        <w:t>Pacific Philosophical Quarterly</w:t>
      </w:r>
      <w:r w:rsidR="00FB7364" w:rsidRPr="00807405">
        <w:t xml:space="preserve"> 94: 465-485.</w:t>
      </w:r>
    </w:p>
    <w:sectPr w:rsidR="004507FF" w:rsidRPr="00807405" w:rsidSect="00FD08D3">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4B68D" w14:textId="77777777" w:rsidR="00E111AC" w:rsidRDefault="00E111AC">
      <w:r>
        <w:separator/>
      </w:r>
    </w:p>
  </w:endnote>
  <w:endnote w:type="continuationSeparator" w:id="0">
    <w:p w14:paraId="3A6923F7" w14:textId="77777777" w:rsidR="00E111AC" w:rsidRDefault="00E1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4609" w14:textId="77777777" w:rsidR="00E111AC" w:rsidRDefault="00E111AC">
      <w:r>
        <w:separator/>
      </w:r>
    </w:p>
  </w:footnote>
  <w:footnote w:type="continuationSeparator" w:id="0">
    <w:p w14:paraId="70B3C637" w14:textId="77777777" w:rsidR="00E111AC" w:rsidRDefault="00E111AC">
      <w:r>
        <w:continuationSeparator/>
      </w:r>
    </w:p>
  </w:footnote>
  <w:footnote w:id="1">
    <w:p w14:paraId="552A375C" w14:textId="5DAB95BB" w:rsidR="00A26BB6" w:rsidRPr="00C66239" w:rsidRDefault="00A26BB6" w:rsidP="004A0196">
      <w:pPr>
        <w:spacing w:line="480" w:lineRule="auto"/>
        <w:rPr>
          <w:b/>
          <w:bCs/>
          <w:sz w:val="20"/>
          <w:szCs w:val="20"/>
        </w:rPr>
      </w:pPr>
      <w:r w:rsidRPr="004A0196">
        <w:rPr>
          <w:rStyle w:val="FootnoteReference"/>
          <w:sz w:val="20"/>
          <w:szCs w:val="20"/>
        </w:rPr>
        <w:footnoteRef/>
      </w:r>
      <w:r w:rsidRPr="004A0196">
        <w:rPr>
          <w:sz w:val="20"/>
          <w:szCs w:val="20"/>
        </w:rPr>
        <w:t xml:space="preserve"> According to general relativity, spacetime curvature is due to the distribution of matter within the spacetime in question.  As the only matter in </w:t>
      </w:r>
      <w:r w:rsidRPr="004A0196">
        <w:rPr>
          <w:i/>
          <w:sz w:val="20"/>
          <w:szCs w:val="20"/>
        </w:rPr>
        <w:t>w</w:t>
      </w:r>
      <w:r w:rsidRPr="004A0196">
        <w:rPr>
          <w:i/>
          <w:sz w:val="20"/>
          <w:szCs w:val="20"/>
          <w:vertAlign w:val="subscript"/>
        </w:rPr>
        <w:t>C+</w:t>
      </w:r>
      <w:r w:rsidRPr="004A0196">
        <w:rPr>
          <w:sz w:val="20"/>
          <w:szCs w:val="20"/>
        </w:rPr>
        <w:t xml:space="preserve"> and </w:t>
      </w:r>
      <w:r w:rsidRPr="004A0196">
        <w:rPr>
          <w:i/>
          <w:sz w:val="20"/>
          <w:szCs w:val="20"/>
        </w:rPr>
        <w:t>w</w:t>
      </w:r>
      <w:r w:rsidRPr="004A0196">
        <w:rPr>
          <w:i/>
          <w:sz w:val="20"/>
          <w:szCs w:val="20"/>
          <w:vertAlign w:val="subscript"/>
        </w:rPr>
        <w:t>C–</w:t>
      </w:r>
      <w:r w:rsidRPr="004A0196">
        <w:rPr>
          <w:sz w:val="20"/>
          <w:szCs w:val="20"/>
        </w:rPr>
        <w:t xml:space="preserve">, respectively, is a single point-particle, I am not assuming that the curvature of the spacetimes in either of these worlds is due to their respective matter distributions. </w:t>
      </w:r>
      <w:r w:rsidR="00C66239">
        <w:rPr>
          <w:sz w:val="20"/>
          <w:szCs w:val="20"/>
        </w:rPr>
        <w:t xml:space="preserve"> </w:t>
      </w:r>
      <w:r w:rsidR="00C66239" w:rsidRPr="00426771">
        <w:rPr>
          <w:sz w:val="20"/>
          <w:szCs w:val="20"/>
        </w:rPr>
        <w:t>Nevertheless, I assume there is a clear sense in which such worlds remain genuinely possible (cf. Belot 2011: 52-53).</w:t>
      </w:r>
      <w:r w:rsidR="00C66239">
        <w:rPr>
          <w:b/>
          <w:bCs/>
          <w:sz w:val="20"/>
          <w:szCs w:val="20"/>
        </w:rPr>
        <w:t xml:space="preserve"> </w:t>
      </w:r>
    </w:p>
  </w:footnote>
  <w:footnote w:id="2">
    <w:p w14:paraId="72998162" w14:textId="201ADF37" w:rsidR="00A26BB6" w:rsidRPr="004A0196" w:rsidRDefault="00A26BB6" w:rsidP="004A0196">
      <w:pPr>
        <w:pStyle w:val="FootnoteText"/>
        <w:spacing w:line="480" w:lineRule="auto"/>
        <w:rPr>
          <w:sz w:val="20"/>
          <w:szCs w:val="20"/>
        </w:rPr>
      </w:pPr>
      <w:r w:rsidRPr="004A0196">
        <w:rPr>
          <w:rStyle w:val="FootnoteReference"/>
          <w:sz w:val="20"/>
          <w:szCs w:val="20"/>
        </w:rPr>
        <w:footnoteRef/>
      </w:r>
      <w:r w:rsidRPr="004A0196">
        <w:rPr>
          <w:sz w:val="20"/>
          <w:szCs w:val="20"/>
        </w:rPr>
        <w:t xml:space="preserve"> For more on why a distinctive notion of geometric (as opposed to merely physical) possibility is needed in this context, see Belot (2011: 49-51); Brighouse (1999); and Field (1985: §9).</w:t>
      </w:r>
    </w:p>
  </w:footnote>
  <w:footnote w:id="3">
    <w:p w14:paraId="59BF0A6A" w14:textId="0CAB8002" w:rsidR="00A26BB6" w:rsidRPr="004A0196" w:rsidRDefault="00A26BB6" w:rsidP="004A0196">
      <w:pPr>
        <w:pStyle w:val="FootnoteText"/>
        <w:spacing w:line="480" w:lineRule="auto"/>
        <w:rPr>
          <w:sz w:val="20"/>
          <w:szCs w:val="20"/>
        </w:rPr>
      </w:pPr>
      <w:r w:rsidRPr="004A0196">
        <w:rPr>
          <w:rStyle w:val="FootnoteReference"/>
          <w:sz w:val="20"/>
          <w:szCs w:val="20"/>
        </w:rPr>
        <w:footnoteRef/>
      </w:r>
      <w:r w:rsidRPr="004A0196">
        <w:rPr>
          <w:sz w:val="20"/>
          <w:szCs w:val="20"/>
        </w:rPr>
        <w:t xml:space="preserve"> Compare the well-known puzzle of the statue and the clay that composes it.  It seems that there is only one object where the statue is located.  But as the clay can survive being smashed, whereas the statue cannot, the clay has a modal property that the statue lacks.  By Leibniz’s Law, it follows that the statue and the clay are distinct.  What counts as the best </w:t>
      </w:r>
      <w:r w:rsidRPr="004A0196">
        <w:rPr>
          <w:i/>
          <w:sz w:val="20"/>
          <w:szCs w:val="20"/>
        </w:rPr>
        <w:t>solution</w:t>
      </w:r>
      <w:r w:rsidRPr="004A0196">
        <w:rPr>
          <w:sz w:val="20"/>
          <w:szCs w:val="20"/>
        </w:rPr>
        <w:t xml:space="preserve"> to this puzzle is, of course, controversial; but it is widely agreed that there is in fact a </w:t>
      </w:r>
      <w:r w:rsidRPr="004A0196">
        <w:rPr>
          <w:i/>
          <w:sz w:val="20"/>
          <w:szCs w:val="20"/>
        </w:rPr>
        <w:t>puzzle</w:t>
      </w:r>
      <w:r w:rsidRPr="004A0196">
        <w:rPr>
          <w:sz w:val="20"/>
          <w:szCs w:val="20"/>
        </w:rPr>
        <w:t xml:space="preserve"> here.  </w:t>
      </w:r>
    </w:p>
  </w:footnote>
  <w:footnote w:id="4">
    <w:p w14:paraId="6078F506" w14:textId="12327866" w:rsidR="00A26BB6" w:rsidRPr="004A0196" w:rsidRDefault="00A26BB6" w:rsidP="004A0196">
      <w:pPr>
        <w:pStyle w:val="FootnoteText"/>
        <w:spacing w:line="480" w:lineRule="auto"/>
        <w:rPr>
          <w:sz w:val="20"/>
          <w:szCs w:val="20"/>
        </w:rPr>
      </w:pPr>
      <w:r w:rsidRPr="004A0196">
        <w:rPr>
          <w:rStyle w:val="FootnoteReference"/>
          <w:sz w:val="20"/>
          <w:szCs w:val="20"/>
        </w:rPr>
        <w:footnoteRef/>
      </w:r>
      <w:r w:rsidRPr="004A0196">
        <w:rPr>
          <w:sz w:val="20"/>
          <w:szCs w:val="20"/>
        </w:rPr>
        <w:t xml:space="preserve"> For alternative conceptions of grounding, see Fine (2012) and Schaffer (2009).</w:t>
      </w:r>
    </w:p>
  </w:footnote>
  <w:footnote w:id="5">
    <w:p w14:paraId="37A847AA" w14:textId="16D86771" w:rsidR="00A26BB6" w:rsidRPr="004A0196" w:rsidRDefault="00A26BB6" w:rsidP="004A0196">
      <w:pPr>
        <w:pStyle w:val="FootnoteText"/>
        <w:spacing w:line="480" w:lineRule="auto"/>
        <w:rPr>
          <w:sz w:val="20"/>
          <w:szCs w:val="20"/>
        </w:rPr>
      </w:pPr>
      <w:r w:rsidRPr="004A0196">
        <w:rPr>
          <w:rStyle w:val="FootnoteReference"/>
          <w:sz w:val="20"/>
          <w:szCs w:val="20"/>
        </w:rPr>
        <w:footnoteRef/>
      </w:r>
      <w:r w:rsidRPr="004A0196">
        <w:rPr>
          <w:sz w:val="20"/>
          <w:szCs w:val="20"/>
        </w:rPr>
        <w:t xml:space="preserve"> Schaffer (2012), however, denies that grounding is transitive.</w:t>
      </w:r>
    </w:p>
  </w:footnote>
  <w:footnote w:id="6">
    <w:p w14:paraId="4C134769" w14:textId="09D61A9B" w:rsidR="004A0196" w:rsidRPr="00020ED1" w:rsidRDefault="004A0196" w:rsidP="004A0196">
      <w:pPr>
        <w:pStyle w:val="FootnoteText"/>
        <w:spacing w:line="480" w:lineRule="auto"/>
        <w:rPr>
          <w:sz w:val="20"/>
          <w:szCs w:val="20"/>
          <w:lang w:val="en-US"/>
        </w:rPr>
      </w:pPr>
      <w:r w:rsidRPr="00020ED1">
        <w:rPr>
          <w:rStyle w:val="FootnoteReference"/>
          <w:sz w:val="20"/>
          <w:szCs w:val="20"/>
        </w:rPr>
        <w:footnoteRef/>
      </w:r>
      <w:r w:rsidRPr="00020ED1">
        <w:rPr>
          <w:sz w:val="20"/>
          <w:szCs w:val="20"/>
        </w:rPr>
        <w:t xml:space="preserve"> </w:t>
      </w:r>
      <w:r w:rsidR="00E16136" w:rsidRPr="00020ED1">
        <w:rPr>
          <w:sz w:val="20"/>
          <w:szCs w:val="20"/>
        </w:rPr>
        <w:t>The</w:t>
      </w:r>
      <w:r w:rsidR="00C3573F" w:rsidRPr="00020ED1">
        <w:rPr>
          <w:sz w:val="20"/>
          <w:szCs w:val="20"/>
        </w:rPr>
        <w:t xml:space="preserve"> near-consensus </w:t>
      </w:r>
      <w:r w:rsidR="00E16136" w:rsidRPr="00020ED1">
        <w:rPr>
          <w:sz w:val="20"/>
          <w:szCs w:val="20"/>
        </w:rPr>
        <w:t xml:space="preserve">is </w:t>
      </w:r>
      <w:r w:rsidR="00B87DB7" w:rsidRPr="00020ED1">
        <w:rPr>
          <w:sz w:val="20"/>
          <w:szCs w:val="20"/>
        </w:rPr>
        <w:t xml:space="preserve">that grounding cannot be understood in terms of </w:t>
      </w:r>
      <w:r w:rsidR="00B87DB7" w:rsidRPr="00020ED1">
        <w:rPr>
          <w:i/>
          <w:iCs/>
          <w:sz w:val="20"/>
          <w:szCs w:val="20"/>
        </w:rPr>
        <w:t>any</w:t>
      </w:r>
      <w:r w:rsidR="00B87DB7" w:rsidRPr="00020ED1">
        <w:rPr>
          <w:sz w:val="20"/>
          <w:szCs w:val="20"/>
        </w:rPr>
        <w:t xml:space="preserve"> modal notion (e.g., supervenience, necessitation, etc.).  For an exception to this trend, see McDaniel (2019). </w:t>
      </w:r>
    </w:p>
  </w:footnote>
  <w:footnote w:id="7">
    <w:p w14:paraId="1AEB3751" w14:textId="77777777" w:rsidR="00A26BB6" w:rsidRPr="004A0196" w:rsidRDefault="00A26BB6" w:rsidP="004A0196">
      <w:pPr>
        <w:pStyle w:val="FootnoteText"/>
        <w:spacing w:line="480" w:lineRule="auto"/>
        <w:rPr>
          <w:sz w:val="20"/>
          <w:szCs w:val="20"/>
        </w:rPr>
      </w:pPr>
      <w:r w:rsidRPr="004A0196">
        <w:rPr>
          <w:rStyle w:val="FootnoteReference"/>
          <w:sz w:val="20"/>
          <w:szCs w:val="20"/>
        </w:rPr>
        <w:footnoteRef/>
      </w:r>
      <w:r w:rsidRPr="004A0196">
        <w:rPr>
          <w:sz w:val="20"/>
          <w:szCs w:val="20"/>
        </w:rPr>
        <w:t xml:space="preserve"> Though see </w:t>
      </w:r>
      <w:proofErr w:type="spellStart"/>
      <w:r w:rsidRPr="004A0196">
        <w:rPr>
          <w:sz w:val="20"/>
          <w:szCs w:val="20"/>
        </w:rPr>
        <w:t>Leuenberger</w:t>
      </w:r>
      <w:proofErr w:type="spellEnd"/>
      <w:r w:rsidRPr="004A0196">
        <w:rPr>
          <w:sz w:val="20"/>
          <w:szCs w:val="20"/>
        </w:rPr>
        <w:t xml:space="preserve"> (2014) for a dissenting view.</w:t>
      </w:r>
    </w:p>
  </w:footnote>
  <w:footnote w:id="8">
    <w:p w14:paraId="616F5433" w14:textId="236733AD" w:rsidR="00A26BB6" w:rsidRPr="004A0196" w:rsidRDefault="00A26BB6" w:rsidP="004A0196">
      <w:pPr>
        <w:spacing w:line="480" w:lineRule="auto"/>
        <w:rPr>
          <w:b/>
          <w:sz w:val="20"/>
          <w:szCs w:val="20"/>
        </w:rPr>
      </w:pPr>
      <w:r w:rsidRPr="004A0196">
        <w:rPr>
          <w:rStyle w:val="FootnoteReference"/>
          <w:sz w:val="20"/>
          <w:szCs w:val="20"/>
        </w:rPr>
        <w:footnoteRef/>
      </w:r>
      <w:r w:rsidRPr="004A0196">
        <w:rPr>
          <w:sz w:val="20"/>
          <w:szCs w:val="20"/>
        </w:rPr>
        <w:t xml:space="preserve"> There are, of course, other grounding problems for relationism.  I have only been discussing relationist attempts to account for (what the substantivalist would call) spacetimes of </w:t>
      </w:r>
      <w:r w:rsidRPr="004A0196">
        <w:rPr>
          <w:i/>
          <w:sz w:val="20"/>
          <w:szCs w:val="20"/>
        </w:rPr>
        <w:t>constant</w:t>
      </w:r>
      <w:r w:rsidRPr="004A0196">
        <w:rPr>
          <w:sz w:val="20"/>
          <w:szCs w:val="20"/>
        </w:rPr>
        <w:t xml:space="preserve"> positive, negative, and flat (i.e., zero) curvature.  But one can also consider spacetimes of </w:t>
      </w:r>
      <w:r w:rsidRPr="004A0196">
        <w:rPr>
          <w:i/>
          <w:sz w:val="20"/>
          <w:szCs w:val="20"/>
        </w:rPr>
        <w:t>variable</w:t>
      </w:r>
      <w:r w:rsidRPr="004A0196">
        <w:rPr>
          <w:sz w:val="20"/>
          <w:szCs w:val="20"/>
        </w:rPr>
        <w:t xml:space="preserve"> curvature, in which the relationist attempts to distinguish one-particle worlds with such variably curved spacetimes from each other or from one-particle worlds with constant (positive, negative, or flat) curvature.  As far as I can see, the solution to the three main grounding problems that I develop in this paper can be generali</w:t>
      </w:r>
      <w:r w:rsidR="0094026C" w:rsidRPr="004A0196">
        <w:rPr>
          <w:sz w:val="20"/>
          <w:szCs w:val="20"/>
        </w:rPr>
        <w:t>s</w:t>
      </w:r>
      <w:r w:rsidRPr="004A0196">
        <w:rPr>
          <w:sz w:val="20"/>
          <w:szCs w:val="20"/>
        </w:rPr>
        <w:t>ed so as to apply to these further grounding problems involving variably curved spacetimes.  I will not, however, pursue this matter further here.</w:t>
      </w:r>
    </w:p>
  </w:footnote>
  <w:footnote w:id="9">
    <w:p w14:paraId="77DE1473" w14:textId="4875583F" w:rsidR="00A26BB6" w:rsidRPr="004A0196" w:rsidRDefault="00A26BB6" w:rsidP="004A0196">
      <w:pPr>
        <w:pStyle w:val="FootnoteText"/>
        <w:spacing w:line="480" w:lineRule="auto"/>
        <w:rPr>
          <w:sz w:val="20"/>
          <w:szCs w:val="20"/>
        </w:rPr>
      </w:pPr>
      <w:r w:rsidRPr="004A0196">
        <w:rPr>
          <w:rStyle w:val="FootnoteReference"/>
          <w:sz w:val="20"/>
          <w:szCs w:val="20"/>
        </w:rPr>
        <w:footnoteRef/>
      </w:r>
      <w:r w:rsidRPr="004A0196">
        <w:rPr>
          <w:sz w:val="20"/>
          <w:szCs w:val="20"/>
        </w:rPr>
        <w:t xml:space="preserve"> From the fact that, for example, </w:t>
      </w:r>
      <w:r w:rsidRPr="004A0196">
        <w:rPr>
          <w:i/>
          <w:sz w:val="20"/>
          <w:szCs w:val="20"/>
        </w:rPr>
        <w:t>w</w:t>
      </w:r>
      <w:r w:rsidRPr="004A0196">
        <w:rPr>
          <w:i/>
          <w:sz w:val="20"/>
          <w:szCs w:val="20"/>
          <w:vertAlign w:val="subscript"/>
        </w:rPr>
        <w:t>F</w:t>
      </w:r>
      <w:r w:rsidRPr="004A0196">
        <w:rPr>
          <w:sz w:val="20"/>
          <w:szCs w:val="20"/>
        </w:rPr>
        <w:t xml:space="preserve"> instantiates </w:t>
      </w:r>
      <w:r w:rsidRPr="004A0196">
        <w:rPr>
          <w:i/>
          <w:sz w:val="20"/>
          <w:szCs w:val="20"/>
        </w:rPr>
        <w:t>R</w:t>
      </w:r>
      <w:r w:rsidRPr="004A0196">
        <w:rPr>
          <w:i/>
          <w:sz w:val="20"/>
          <w:szCs w:val="20"/>
          <w:vertAlign w:val="subscript"/>
        </w:rPr>
        <w:t>F</w:t>
      </w:r>
      <w:r w:rsidRPr="004A0196">
        <w:rPr>
          <w:sz w:val="20"/>
          <w:szCs w:val="20"/>
        </w:rPr>
        <w:t xml:space="preserve">, it does not follow that </w:t>
      </w:r>
      <w:r w:rsidRPr="004A0196">
        <w:rPr>
          <w:i/>
          <w:sz w:val="20"/>
          <w:szCs w:val="20"/>
        </w:rPr>
        <w:t>w</w:t>
      </w:r>
      <w:r w:rsidRPr="004A0196">
        <w:rPr>
          <w:i/>
          <w:sz w:val="20"/>
          <w:szCs w:val="20"/>
          <w:vertAlign w:val="subscript"/>
        </w:rPr>
        <w:t>F</w:t>
      </w:r>
      <w:r w:rsidRPr="004A0196">
        <w:rPr>
          <w:sz w:val="20"/>
          <w:szCs w:val="20"/>
        </w:rPr>
        <w:t xml:space="preserve"> does not instantiate either of </w:t>
      </w:r>
      <w:r w:rsidRPr="004A0196">
        <w:rPr>
          <w:i/>
          <w:sz w:val="20"/>
          <w:szCs w:val="20"/>
        </w:rPr>
        <w:t>R</w:t>
      </w:r>
      <w:r w:rsidRPr="004A0196">
        <w:rPr>
          <w:i/>
          <w:sz w:val="20"/>
          <w:szCs w:val="20"/>
          <w:vertAlign w:val="subscript"/>
        </w:rPr>
        <w:t>C+</w:t>
      </w:r>
      <w:r w:rsidRPr="004A0196">
        <w:rPr>
          <w:sz w:val="20"/>
          <w:szCs w:val="20"/>
        </w:rPr>
        <w:t xml:space="preserve"> or </w:t>
      </w:r>
      <w:r w:rsidRPr="004A0196">
        <w:rPr>
          <w:i/>
          <w:sz w:val="20"/>
          <w:szCs w:val="20"/>
        </w:rPr>
        <w:t>R</w:t>
      </w:r>
      <w:r w:rsidRPr="004A0196">
        <w:rPr>
          <w:i/>
          <w:sz w:val="20"/>
          <w:szCs w:val="20"/>
          <w:vertAlign w:val="subscript"/>
        </w:rPr>
        <w:t>C–</w:t>
      </w:r>
      <w:r w:rsidRPr="004A0196">
        <w:rPr>
          <w:sz w:val="20"/>
          <w:szCs w:val="20"/>
        </w:rPr>
        <w:t>.  Thus, I have to regard each of [</w:t>
      </w:r>
      <w:r w:rsidRPr="004A0196">
        <w:rPr>
          <w:i/>
          <w:sz w:val="20"/>
          <w:szCs w:val="20"/>
        </w:rPr>
        <w:t>R</w:t>
      </w:r>
      <w:r w:rsidRPr="004A0196">
        <w:rPr>
          <w:i/>
          <w:sz w:val="20"/>
          <w:szCs w:val="20"/>
          <w:vertAlign w:val="subscript"/>
        </w:rPr>
        <w:t>F</w:t>
      </w:r>
      <w:r w:rsidRPr="004A0196">
        <w:rPr>
          <w:sz w:val="20"/>
          <w:szCs w:val="20"/>
        </w:rPr>
        <w:t>], [</w:t>
      </w:r>
      <w:r w:rsidRPr="004A0196">
        <w:rPr>
          <w:i/>
          <w:sz w:val="20"/>
          <w:szCs w:val="20"/>
        </w:rPr>
        <w:t>~R</w:t>
      </w:r>
      <w:r w:rsidRPr="004A0196">
        <w:rPr>
          <w:i/>
          <w:sz w:val="20"/>
          <w:szCs w:val="20"/>
          <w:vertAlign w:val="subscript"/>
        </w:rPr>
        <w:t>C+</w:t>
      </w:r>
      <w:r w:rsidRPr="004A0196">
        <w:rPr>
          <w:sz w:val="20"/>
          <w:szCs w:val="20"/>
        </w:rPr>
        <w:t>], and [</w:t>
      </w:r>
      <w:r w:rsidRPr="004A0196">
        <w:rPr>
          <w:i/>
          <w:sz w:val="20"/>
          <w:szCs w:val="20"/>
        </w:rPr>
        <w:t>~R</w:t>
      </w:r>
      <w:r w:rsidRPr="004A0196">
        <w:rPr>
          <w:i/>
          <w:sz w:val="20"/>
          <w:szCs w:val="20"/>
          <w:vertAlign w:val="subscript"/>
        </w:rPr>
        <w:t>C–</w:t>
      </w:r>
      <w:r w:rsidRPr="004A0196">
        <w:rPr>
          <w:sz w:val="20"/>
          <w:szCs w:val="20"/>
        </w:rPr>
        <w:t xml:space="preserve">], as fundamental facts (similar remarks apply to </w:t>
      </w:r>
      <w:r w:rsidRPr="004A0196">
        <w:rPr>
          <w:i/>
          <w:sz w:val="20"/>
          <w:szCs w:val="20"/>
        </w:rPr>
        <w:t>w</w:t>
      </w:r>
      <w:r w:rsidRPr="004A0196">
        <w:rPr>
          <w:i/>
          <w:sz w:val="20"/>
          <w:szCs w:val="20"/>
          <w:vertAlign w:val="subscript"/>
        </w:rPr>
        <w:t>C+</w:t>
      </w:r>
      <w:r w:rsidRPr="004A0196">
        <w:rPr>
          <w:sz w:val="20"/>
          <w:szCs w:val="20"/>
        </w:rPr>
        <w:t xml:space="preserve"> and </w:t>
      </w:r>
      <w:r w:rsidRPr="004A0196">
        <w:rPr>
          <w:i/>
          <w:sz w:val="20"/>
          <w:szCs w:val="20"/>
        </w:rPr>
        <w:t>w</w:t>
      </w:r>
      <w:r w:rsidRPr="004A0196">
        <w:rPr>
          <w:i/>
          <w:sz w:val="20"/>
          <w:szCs w:val="20"/>
          <w:vertAlign w:val="subscript"/>
        </w:rPr>
        <w:t>C–</w:t>
      </w:r>
      <w:r w:rsidRPr="004A0196">
        <w:rPr>
          <w:sz w:val="20"/>
          <w:szCs w:val="20"/>
        </w:rPr>
        <w:t>).</w:t>
      </w:r>
    </w:p>
  </w:footnote>
  <w:footnote w:id="10">
    <w:p w14:paraId="02317B59" w14:textId="3FF7BE6E" w:rsidR="00704D3A" w:rsidRPr="009D2444" w:rsidRDefault="00704D3A" w:rsidP="004A0196">
      <w:pPr>
        <w:pStyle w:val="FootnoteText"/>
        <w:spacing w:line="480" w:lineRule="auto"/>
        <w:rPr>
          <w:sz w:val="20"/>
          <w:szCs w:val="20"/>
          <w:lang w:val="en-US"/>
        </w:rPr>
      </w:pPr>
      <w:r w:rsidRPr="009D2444">
        <w:rPr>
          <w:rStyle w:val="FootnoteReference"/>
          <w:sz w:val="20"/>
          <w:szCs w:val="20"/>
        </w:rPr>
        <w:footnoteRef/>
      </w:r>
      <w:r w:rsidRPr="009D2444">
        <w:rPr>
          <w:sz w:val="20"/>
          <w:szCs w:val="20"/>
        </w:rPr>
        <w:t xml:space="preserve"> Grant this assumption for now; I will defend it at length in the following section.</w:t>
      </w:r>
    </w:p>
  </w:footnote>
  <w:footnote w:id="11">
    <w:p w14:paraId="67C752E2" w14:textId="77777777" w:rsidR="00A26BB6" w:rsidRPr="004A0196" w:rsidRDefault="00A26BB6" w:rsidP="004A0196">
      <w:pPr>
        <w:pStyle w:val="FootnoteText"/>
        <w:spacing w:line="480" w:lineRule="auto"/>
        <w:rPr>
          <w:sz w:val="20"/>
          <w:szCs w:val="20"/>
        </w:rPr>
      </w:pPr>
      <w:r w:rsidRPr="004A0196">
        <w:rPr>
          <w:rStyle w:val="FootnoteReference"/>
          <w:sz w:val="20"/>
          <w:szCs w:val="20"/>
        </w:rPr>
        <w:footnoteRef/>
      </w:r>
      <w:r w:rsidRPr="004A0196">
        <w:rPr>
          <w:sz w:val="20"/>
          <w:szCs w:val="20"/>
        </w:rPr>
        <w:t xml:space="preserve"> Straightforwardly analogous arguments establish both the first parts of </w:t>
      </w:r>
      <w:r w:rsidRPr="004A0196">
        <w:rPr>
          <w:i/>
          <w:sz w:val="20"/>
          <w:szCs w:val="20"/>
        </w:rPr>
        <w:t>G</w:t>
      </w:r>
      <w:r w:rsidRPr="004A0196">
        <w:rPr>
          <w:i/>
          <w:sz w:val="20"/>
          <w:szCs w:val="20"/>
          <w:vertAlign w:val="subscript"/>
        </w:rPr>
        <w:t>C+</w:t>
      </w:r>
      <w:r w:rsidRPr="004A0196">
        <w:rPr>
          <w:sz w:val="20"/>
          <w:szCs w:val="20"/>
        </w:rPr>
        <w:t xml:space="preserve"> and </w:t>
      </w:r>
      <w:r w:rsidRPr="004A0196">
        <w:rPr>
          <w:i/>
          <w:sz w:val="20"/>
          <w:szCs w:val="20"/>
        </w:rPr>
        <w:t>S</w:t>
      </w:r>
      <w:r w:rsidRPr="004A0196">
        <w:rPr>
          <w:i/>
          <w:sz w:val="20"/>
          <w:szCs w:val="20"/>
          <w:vertAlign w:val="subscript"/>
        </w:rPr>
        <w:t>C+</w:t>
      </w:r>
      <w:r w:rsidRPr="004A0196">
        <w:rPr>
          <w:sz w:val="20"/>
          <w:szCs w:val="20"/>
        </w:rPr>
        <w:t xml:space="preserve">, and the first parts of </w:t>
      </w:r>
      <w:r w:rsidRPr="004A0196">
        <w:rPr>
          <w:i/>
          <w:sz w:val="20"/>
          <w:szCs w:val="20"/>
        </w:rPr>
        <w:t>G</w:t>
      </w:r>
      <w:r w:rsidRPr="004A0196">
        <w:rPr>
          <w:i/>
          <w:sz w:val="20"/>
          <w:szCs w:val="20"/>
          <w:vertAlign w:val="subscript"/>
        </w:rPr>
        <w:t>C–</w:t>
      </w:r>
      <w:r w:rsidRPr="004A0196">
        <w:rPr>
          <w:sz w:val="20"/>
          <w:szCs w:val="20"/>
        </w:rPr>
        <w:t xml:space="preserve"> and </w:t>
      </w:r>
      <w:r w:rsidRPr="004A0196">
        <w:rPr>
          <w:i/>
          <w:sz w:val="20"/>
          <w:szCs w:val="20"/>
        </w:rPr>
        <w:t>S</w:t>
      </w:r>
      <w:r w:rsidRPr="004A0196">
        <w:rPr>
          <w:i/>
          <w:sz w:val="20"/>
          <w:szCs w:val="20"/>
          <w:vertAlign w:val="subscript"/>
        </w:rPr>
        <w:t>C–</w:t>
      </w:r>
      <w:r w:rsidRPr="004A0196">
        <w:rPr>
          <w:sz w:val="20"/>
          <w:szCs w:val="20"/>
        </w:rPr>
        <w:t>.  I will not rehearse these arguments here.</w:t>
      </w:r>
    </w:p>
  </w:footnote>
  <w:footnote w:id="12">
    <w:p w14:paraId="4F79EF08" w14:textId="77777777" w:rsidR="0016330C" w:rsidRPr="004A0196" w:rsidRDefault="0016330C" w:rsidP="004A0196">
      <w:pPr>
        <w:spacing w:line="480" w:lineRule="auto"/>
        <w:rPr>
          <w:sz w:val="20"/>
          <w:szCs w:val="20"/>
        </w:rPr>
      </w:pPr>
      <w:r w:rsidRPr="004A0196">
        <w:rPr>
          <w:rStyle w:val="FootnoteReference"/>
          <w:sz w:val="20"/>
          <w:szCs w:val="20"/>
        </w:rPr>
        <w:footnoteRef/>
      </w:r>
      <w:r w:rsidRPr="004A0196">
        <w:rPr>
          <w:sz w:val="20"/>
          <w:szCs w:val="20"/>
        </w:rPr>
        <w:t xml:space="preserve"> Insofar as </w:t>
      </w:r>
      <w:r w:rsidRPr="004A0196">
        <w:rPr>
          <w:i/>
          <w:sz w:val="20"/>
          <w:szCs w:val="20"/>
        </w:rPr>
        <w:t>p</w:t>
      </w:r>
      <w:r w:rsidRPr="004A0196">
        <w:rPr>
          <w:i/>
          <w:sz w:val="20"/>
          <w:szCs w:val="20"/>
          <w:vertAlign w:val="subscript"/>
        </w:rPr>
        <w:t>F</w:t>
      </w:r>
      <w:r w:rsidRPr="004A0196">
        <w:rPr>
          <w:sz w:val="20"/>
          <w:szCs w:val="20"/>
        </w:rPr>
        <w:t xml:space="preserve">, </w:t>
      </w:r>
      <w:r w:rsidRPr="004A0196">
        <w:rPr>
          <w:i/>
          <w:sz w:val="20"/>
          <w:szCs w:val="20"/>
        </w:rPr>
        <w:t>p</w:t>
      </w:r>
      <w:r w:rsidRPr="004A0196">
        <w:rPr>
          <w:i/>
          <w:sz w:val="20"/>
          <w:szCs w:val="20"/>
          <w:vertAlign w:val="subscript"/>
        </w:rPr>
        <w:t>C+</w:t>
      </w:r>
      <w:r w:rsidRPr="004A0196">
        <w:rPr>
          <w:sz w:val="20"/>
          <w:szCs w:val="20"/>
        </w:rPr>
        <w:t xml:space="preserve">, and </w:t>
      </w:r>
      <w:r w:rsidRPr="004A0196">
        <w:rPr>
          <w:i/>
          <w:sz w:val="20"/>
          <w:szCs w:val="20"/>
        </w:rPr>
        <w:t>p</w:t>
      </w:r>
      <w:r w:rsidRPr="004A0196">
        <w:rPr>
          <w:i/>
          <w:sz w:val="20"/>
          <w:szCs w:val="20"/>
          <w:vertAlign w:val="subscript"/>
        </w:rPr>
        <w:t>C</w:t>
      </w:r>
      <w:r w:rsidRPr="004A0196">
        <w:rPr>
          <w:b/>
          <w:i/>
          <w:sz w:val="20"/>
          <w:szCs w:val="20"/>
          <w:vertAlign w:val="subscript"/>
        </w:rPr>
        <w:t>–</w:t>
      </w:r>
      <w:r w:rsidRPr="004A0196">
        <w:rPr>
          <w:sz w:val="20"/>
          <w:szCs w:val="20"/>
        </w:rPr>
        <w:t xml:space="preserve"> are alone in their respective worlds, each particle is subject to no external influences (e.g., there is no reason to suppose that any of these particles is accelerating), and so it follows that each of </w:t>
      </w:r>
      <w:r w:rsidRPr="004A0196">
        <w:rPr>
          <w:i/>
          <w:sz w:val="20"/>
          <w:szCs w:val="20"/>
        </w:rPr>
        <w:t>p</w:t>
      </w:r>
      <w:r w:rsidRPr="004A0196">
        <w:rPr>
          <w:i/>
          <w:sz w:val="20"/>
          <w:szCs w:val="20"/>
          <w:vertAlign w:val="subscript"/>
        </w:rPr>
        <w:t>F</w:t>
      </w:r>
      <w:r w:rsidRPr="004A0196">
        <w:rPr>
          <w:sz w:val="20"/>
          <w:szCs w:val="20"/>
        </w:rPr>
        <w:t xml:space="preserve">, </w:t>
      </w:r>
      <w:r w:rsidRPr="004A0196">
        <w:rPr>
          <w:i/>
          <w:sz w:val="20"/>
          <w:szCs w:val="20"/>
        </w:rPr>
        <w:t>p</w:t>
      </w:r>
      <w:r w:rsidRPr="004A0196">
        <w:rPr>
          <w:i/>
          <w:sz w:val="20"/>
          <w:szCs w:val="20"/>
          <w:vertAlign w:val="subscript"/>
        </w:rPr>
        <w:t>C+</w:t>
      </w:r>
      <w:r w:rsidRPr="004A0196">
        <w:rPr>
          <w:sz w:val="20"/>
          <w:szCs w:val="20"/>
        </w:rPr>
        <w:t xml:space="preserve">, and </w:t>
      </w:r>
      <w:r w:rsidRPr="004A0196">
        <w:rPr>
          <w:i/>
          <w:sz w:val="20"/>
          <w:szCs w:val="20"/>
        </w:rPr>
        <w:t>p</w:t>
      </w:r>
      <w:r w:rsidRPr="004A0196">
        <w:rPr>
          <w:i/>
          <w:sz w:val="20"/>
          <w:szCs w:val="20"/>
          <w:vertAlign w:val="subscript"/>
        </w:rPr>
        <w:t>C</w:t>
      </w:r>
      <w:r w:rsidRPr="004A0196">
        <w:rPr>
          <w:b/>
          <w:i/>
          <w:sz w:val="20"/>
          <w:szCs w:val="20"/>
          <w:vertAlign w:val="subscript"/>
        </w:rPr>
        <w:t>–</w:t>
      </w:r>
      <w:r w:rsidRPr="004A0196">
        <w:rPr>
          <w:sz w:val="20"/>
          <w:szCs w:val="20"/>
        </w:rPr>
        <w:t xml:space="preserve"> is moving inertially.</w:t>
      </w:r>
    </w:p>
    <w:p w14:paraId="13D3DD6D" w14:textId="77777777" w:rsidR="0016330C" w:rsidRPr="004A0196" w:rsidRDefault="0016330C" w:rsidP="004A0196">
      <w:pPr>
        <w:pStyle w:val="FootnoteText"/>
        <w:spacing w:line="480" w:lineRule="auto"/>
        <w:rPr>
          <w:sz w:val="20"/>
          <w:szCs w:val="20"/>
        </w:rPr>
      </w:pPr>
    </w:p>
  </w:footnote>
  <w:footnote w:id="13">
    <w:p w14:paraId="7CC5EC5D" w14:textId="1D3CC70B" w:rsidR="00B57904" w:rsidRPr="004A0196" w:rsidRDefault="00B57904" w:rsidP="004A0196">
      <w:pPr>
        <w:pStyle w:val="FootnoteText"/>
        <w:spacing w:line="480" w:lineRule="auto"/>
        <w:rPr>
          <w:sz w:val="20"/>
          <w:szCs w:val="20"/>
        </w:rPr>
      </w:pPr>
      <w:r w:rsidRPr="004A0196">
        <w:rPr>
          <w:rStyle w:val="FootnoteReference"/>
          <w:sz w:val="20"/>
          <w:szCs w:val="20"/>
        </w:rPr>
        <w:footnoteRef/>
      </w:r>
      <w:r w:rsidRPr="004A0196">
        <w:rPr>
          <w:sz w:val="20"/>
          <w:szCs w:val="20"/>
        </w:rPr>
        <w:t xml:space="preserve"> Note that, f</w:t>
      </w:r>
      <w:r w:rsidR="00D71B2D" w:rsidRPr="004A0196">
        <w:rPr>
          <w:sz w:val="20"/>
          <w:szCs w:val="20"/>
        </w:rPr>
        <w:t xml:space="preserve">or any </w:t>
      </w:r>
      <w:r w:rsidR="0023637E" w:rsidRPr="004A0196">
        <w:rPr>
          <w:sz w:val="20"/>
          <w:szCs w:val="20"/>
        </w:rPr>
        <w:t xml:space="preserve">essentially </w:t>
      </w:r>
      <w:r w:rsidR="00D71B2D" w:rsidRPr="004A0196">
        <w:rPr>
          <w:sz w:val="20"/>
          <w:szCs w:val="20"/>
        </w:rPr>
        <w:t>representing entity</w:t>
      </w:r>
      <w:r w:rsidRPr="004A0196">
        <w:rPr>
          <w:sz w:val="20"/>
          <w:szCs w:val="20"/>
        </w:rPr>
        <w:t xml:space="preserve"> </w:t>
      </w:r>
      <w:r w:rsidRPr="004A0196">
        <w:rPr>
          <w:i/>
          <w:sz w:val="20"/>
          <w:szCs w:val="20"/>
        </w:rPr>
        <w:t>x</w:t>
      </w:r>
      <w:r w:rsidRPr="004A0196">
        <w:rPr>
          <w:sz w:val="20"/>
          <w:szCs w:val="20"/>
        </w:rPr>
        <w:t xml:space="preserve">, </w:t>
      </w:r>
      <w:r w:rsidR="004354C8" w:rsidRPr="004A0196">
        <w:rPr>
          <w:sz w:val="20"/>
          <w:szCs w:val="20"/>
        </w:rPr>
        <w:t>the current</w:t>
      </w:r>
      <w:r w:rsidR="005B64B8" w:rsidRPr="004A0196">
        <w:rPr>
          <w:sz w:val="20"/>
          <w:szCs w:val="20"/>
        </w:rPr>
        <w:t xml:space="preserve"> objection does</w:t>
      </w:r>
      <w:r w:rsidRPr="004A0196">
        <w:rPr>
          <w:sz w:val="20"/>
          <w:szCs w:val="20"/>
        </w:rPr>
        <w:t xml:space="preserve"> not assume that there is some </w:t>
      </w:r>
      <w:r w:rsidR="007B1ADE" w:rsidRPr="004A0196">
        <w:rPr>
          <w:sz w:val="20"/>
          <w:szCs w:val="20"/>
        </w:rPr>
        <w:t>particular</w:t>
      </w:r>
      <w:r w:rsidR="00D71B2D" w:rsidRPr="004A0196">
        <w:rPr>
          <w:sz w:val="20"/>
          <w:szCs w:val="20"/>
        </w:rPr>
        <w:t xml:space="preserve"> </w:t>
      </w:r>
      <w:r w:rsidRPr="004A0196">
        <w:rPr>
          <w:sz w:val="20"/>
          <w:szCs w:val="20"/>
        </w:rPr>
        <w:t xml:space="preserve">represented entity </w:t>
      </w:r>
      <w:r w:rsidRPr="004A0196">
        <w:rPr>
          <w:i/>
          <w:sz w:val="20"/>
          <w:szCs w:val="20"/>
        </w:rPr>
        <w:t>y</w:t>
      </w:r>
      <w:r w:rsidRPr="004A0196">
        <w:rPr>
          <w:sz w:val="20"/>
          <w:szCs w:val="20"/>
        </w:rPr>
        <w:t xml:space="preserve"> that </w:t>
      </w:r>
      <w:r w:rsidRPr="004A0196">
        <w:rPr>
          <w:i/>
          <w:sz w:val="20"/>
          <w:szCs w:val="20"/>
        </w:rPr>
        <w:t>x</w:t>
      </w:r>
      <w:r w:rsidRPr="004A0196">
        <w:rPr>
          <w:sz w:val="20"/>
          <w:szCs w:val="20"/>
        </w:rPr>
        <w:t xml:space="preserve"> necessitates.</w:t>
      </w:r>
    </w:p>
  </w:footnote>
  <w:footnote w:id="14">
    <w:p w14:paraId="23596A3B" w14:textId="5CE71CA4" w:rsidR="0016330C" w:rsidRPr="004A0196" w:rsidRDefault="0016330C" w:rsidP="004A0196">
      <w:pPr>
        <w:pStyle w:val="FootnoteText"/>
        <w:spacing w:line="480" w:lineRule="auto"/>
        <w:rPr>
          <w:sz w:val="20"/>
          <w:szCs w:val="20"/>
        </w:rPr>
      </w:pPr>
      <w:r w:rsidRPr="004A0196">
        <w:rPr>
          <w:rStyle w:val="FootnoteReference"/>
          <w:sz w:val="20"/>
          <w:szCs w:val="20"/>
        </w:rPr>
        <w:footnoteRef/>
      </w:r>
      <w:r w:rsidRPr="004A0196">
        <w:rPr>
          <w:sz w:val="20"/>
          <w:szCs w:val="20"/>
        </w:rPr>
        <w:t xml:space="preserve"> It might be thought that, with respect to the grounding problems of the present paper, I have pressed a false dilemma between my view and the common relationist response.  For example, although Nick Huggett (2006) is not concerned with these grounding problems, he defends a relationist view that is both distinct from my own, and</w:t>
      </w:r>
      <w:r w:rsidR="00BC211E">
        <w:rPr>
          <w:sz w:val="20"/>
          <w:szCs w:val="20"/>
        </w:rPr>
        <w:t xml:space="preserve"> </w:t>
      </w:r>
      <w:r w:rsidR="00BC211E" w:rsidRPr="00EF24D8">
        <w:rPr>
          <w:sz w:val="20"/>
          <w:szCs w:val="20"/>
        </w:rPr>
        <w:t xml:space="preserve">which </w:t>
      </w:r>
      <w:r w:rsidR="00FC3303" w:rsidRPr="00EF24D8">
        <w:rPr>
          <w:sz w:val="20"/>
          <w:szCs w:val="20"/>
        </w:rPr>
        <w:t xml:space="preserve">might </w:t>
      </w:r>
      <w:r w:rsidR="00BC211E" w:rsidRPr="00EF24D8">
        <w:rPr>
          <w:sz w:val="20"/>
          <w:szCs w:val="20"/>
        </w:rPr>
        <w:t>seem not to be</w:t>
      </w:r>
      <w:r w:rsidRPr="004A0196">
        <w:rPr>
          <w:sz w:val="20"/>
          <w:szCs w:val="20"/>
        </w:rPr>
        <w:t xml:space="preserve"> committed to a primitive notion of geometric possibility.  Nevertheless, given that Huggett (2006: 53) holds that “…geometric facts supervene on the history of [spatiotemporal] relations”, it is not at all clear that</w:t>
      </w:r>
      <w:r w:rsidR="00F84C45" w:rsidRPr="004A0196">
        <w:rPr>
          <w:sz w:val="20"/>
          <w:szCs w:val="20"/>
        </w:rPr>
        <w:t>, with respect to</w:t>
      </w:r>
      <w:r w:rsidR="00777954" w:rsidRPr="004A0196">
        <w:rPr>
          <w:sz w:val="20"/>
          <w:szCs w:val="20"/>
        </w:rPr>
        <w:t xml:space="preserve"> one-particle worlds,</w:t>
      </w:r>
      <w:r w:rsidRPr="004A0196">
        <w:rPr>
          <w:sz w:val="20"/>
          <w:szCs w:val="20"/>
        </w:rPr>
        <w:t xml:space="preserve"> he has the resources to solve such grounding problems without accepting </w:t>
      </w:r>
      <w:r w:rsidR="00FC3303">
        <w:rPr>
          <w:sz w:val="20"/>
          <w:szCs w:val="20"/>
        </w:rPr>
        <w:t xml:space="preserve">such </w:t>
      </w:r>
      <w:r w:rsidRPr="004A0196">
        <w:rPr>
          <w:sz w:val="20"/>
          <w:szCs w:val="20"/>
        </w:rPr>
        <w:t>a primitive notion of geometric possibility.</w:t>
      </w:r>
    </w:p>
  </w:footnote>
  <w:footnote w:id="15">
    <w:p w14:paraId="22940A3D" w14:textId="6C60EEA1" w:rsidR="00EC4852" w:rsidRPr="00B861F6" w:rsidRDefault="00EC4852" w:rsidP="004A0196">
      <w:pPr>
        <w:pStyle w:val="FootnoteText"/>
        <w:spacing w:line="480" w:lineRule="auto"/>
        <w:rPr>
          <w:sz w:val="20"/>
          <w:szCs w:val="20"/>
          <w:lang w:val="en-US"/>
        </w:rPr>
      </w:pPr>
      <w:r w:rsidRPr="00B861F6">
        <w:rPr>
          <w:rStyle w:val="FootnoteReference"/>
          <w:sz w:val="20"/>
          <w:szCs w:val="20"/>
        </w:rPr>
        <w:footnoteRef/>
      </w:r>
      <w:r w:rsidRPr="00B861F6">
        <w:rPr>
          <w:sz w:val="20"/>
          <w:szCs w:val="20"/>
        </w:rPr>
        <w:t xml:space="preserve"> Thanks to Geoff </w:t>
      </w:r>
      <w:proofErr w:type="spellStart"/>
      <w:r w:rsidRPr="00B861F6">
        <w:rPr>
          <w:sz w:val="20"/>
          <w:szCs w:val="20"/>
        </w:rPr>
        <w:t>Goddu</w:t>
      </w:r>
      <w:proofErr w:type="spellEnd"/>
      <w:r w:rsidRPr="00B861F6">
        <w:rPr>
          <w:sz w:val="20"/>
          <w:szCs w:val="20"/>
        </w:rPr>
        <w:t>, Donald Smith, and multiple anonymous referees for very helpful comments</w:t>
      </w:r>
      <w:r w:rsidR="00553BB3" w:rsidRPr="00B861F6">
        <w:rPr>
          <w:sz w:val="20"/>
          <w:szCs w:val="20"/>
        </w:rPr>
        <w:t xml:space="preserve"> on</w:t>
      </w:r>
      <w:r w:rsidR="009E0A66" w:rsidRPr="00B861F6">
        <w:rPr>
          <w:sz w:val="20"/>
          <w:szCs w:val="20"/>
        </w:rPr>
        <w:t>,</w:t>
      </w:r>
      <w:r w:rsidRPr="00B861F6">
        <w:rPr>
          <w:sz w:val="20"/>
          <w:szCs w:val="20"/>
        </w:rPr>
        <w:t xml:space="preserve"> and conversations </w:t>
      </w:r>
      <w:r w:rsidR="00553BB3" w:rsidRPr="00B861F6">
        <w:rPr>
          <w:sz w:val="20"/>
          <w:szCs w:val="20"/>
        </w:rPr>
        <w:t>about</w:t>
      </w:r>
      <w:r w:rsidR="009E0A66" w:rsidRPr="00B861F6">
        <w:rPr>
          <w:sz w:val="20"/>
          <w:szCs w:val="20"/>
        </w:rPr>
        <w:t>,</w:t>
      </w:r>
      <w:r w:rsidRPr="00B861F6">
        <w:rPr>
          <w:sz w:val="20"/>
          <w:szCs w:val="20"/>
        </w:rPr>
        <w:t xml:space="preserve">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48B8" w14:textId="77777777" w:rsidR="00A26BB6" w:rsidRDefault="00A26BB6" w:rsidP="00FD08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BABEA" w14:textId="77777777" w:rsidR="00A26BB6" w:rsidRDefault="00A26BB6" w:rsidP="00FD08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9740" w14:textId="77777777" w:rsidR="00A26BB6" w:rsidRDefault="00A26BB6" w:rsidP="00FD08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75E">
      <w:rPr>
        <w:rStyle w:val="PageNumber"/>
        <w:noProof/>
      </w:rPr>
      <w:t>2</w:t>
    </w:r>
    <w:r>
      <w:rPr>
        <w:rStyle w:val="PageNumber"/>
      </w:rPr>
      <w:fldChar w:fldCharType="end"/>
    </w:r>
  </w:p>
  <w:p w14:paraId="3E2C63C4" w14:textId="77777777" w:rsidR="00A26BB6" w:rsidRDefault="00A26BB6" w:rsidP="00FD08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E46"/>
    <w:multiLevelType w:val="hybridMultilevel"/>
    <w:tmpl w:val="D6F2AA22"/>
    <w:lvl w:ilvl="0" w:tplc="80A85064">
      <w:start w:val="1"/>
      <w:numFmt w:val="lowerLetter"/>
      <w:lvlText w:val="%1."/>
      <w:lvlJc w:val="left"/>
      <w:pPr>
        <w:tabs>
          <w:tab w:val="num" w:pos="720"/>
        </w:tabs>
        <w:ind w:left="720" w:hanging="360"/>
      </w:pPr>
    </w:lvl>
    <w:lvl w:ilvl="1" w:tplc="2CEA4FDC" w:tentative="1">
      <w:start w:val="1"/>
      <w:numFmt w:val="lowerLetter"/>
      <w:lvlText w:val="%2."/>
      <w:lvlJc w:val="left"/>
      <w:pPr>
        <w:tabs>
          <w:tab w:val="num" w:pos="1440"/>
        </w:tabs>
        <w:ind w:left="1440" w:hanging="360"/>
      </w:pPr>
    </w:lvl>
    <w:lvl w:ilvl="2" w:tplc="D7AA7B04" w:tentative="1">
      <w:start w:val="1"/>
      <w:numFmt w:val="lowerLetter"/>
      <w:lvlText w:val="%3."/>
      <w:lvlJc w:val="left"/>
      <w:pPr>
        <w:tabs>
          <w:tab w:val="num" w:pos="2160"/>
        </w:tabs>
        <w:ind w:left="2160" w:hanging="360"/>
      </w:pPr>
    </w:lvl>
    <w:lvl w:ilvl="3" w:tplc="D7E64858" w:tentative="1">
      <w:start w:val="1"/>
      <w:numFmt w:val="lowerLetter"/>
      <w:lvlText w:val="%4."/>
      <w:lvlJc w:val="left"/>
      <w:pPr>
        <w:tabs>
          <w:tab w:val="num" w:pos="2880"/>
        </w:tabs>
        <w:ind w:left="2880" w:hanging="360"/>
      </w:pPr>
    </w:lvl>
    <w:lvl w:ilvl="4" w:tplc="FE741690" w:tentative="1">
      <w:start w:val="1"/>
      <w:numFmt w:val="lowerLetter"/>
      <w:lvlText w:val="%5."/>
      <w:lvlJc w:val="left"/>
      <w:pPr>
        <w:tabs>
          <w:tab w:val="num" w:pos="3600"/>
        </w:tabs>
        <w:ind w:left="3600" w:hanging="360"/>
      </w:pPr>
    </w:lvl>
    <w:lvl w:ilvl="5" w:tplc="982A6FCE" w:tentative="1">
      <w:start w:val="1"/>
      <w:numFmt w:val="lowerLetter"/>
      <w:lvlText w:val="%6."/>
      <w:lvlJc w:val="left"/>
      <w:pPr>
        <w:tabs>
          <w:tab w:val="num" w:pos="4320"/>
        </w:tabs>
        <w:ind w:left="4320" w:hanging="360"/>
      </w:pPr>
    </w:lvl>
    <w:lvl w:ilvl="6" w:tplc="786A256E" w:tentative="1">
      <w:start w:val="1"/>
      <w:numFmt w:val="lowerLetter"/>
      <w:lvlText w:val="%7."/>
      <w:lvlJc w:val="left"/>
      <w:pPr>
        <w:tabs>
          <w:tab w:val="num" w:pos="5040"/>
        </w:tabs>
        <w:ind w:left="5040" w:hanging="360"/>
      </w:pPr>
    </w:lvl>
    <w:lvl w:ilvl="7" w:tplc="62AC06E2" w:tentative="1">
      <w:start w:val="1"/>
      <w:numFmt w:val="lowerLetter"/>
      <w:lvlText w:val="%8."/>
      <w:lvlJc w:val="left"/>
      <w:pPr>
        <w:tabs>
          <w:tab w:val="num" w:pos="5760"/>
        </w:tabs>
        <w:ind w:left="5760" w:hanging="360"/>
      </w:pPr>
    </w:lvl>
    <w:lvl w:ilvl="8" w:tplc="1F9CC3EE" w:tentative="1">
      <w:start w:val="1"/>
      <w:numFmt w:val="lowerLetter"/>
      <w:lvlText w:val="%9."/>
      <w:lvlJc w:val="left"/>
      <w:pPr>
        <w:tabs>
          <w:tab w:val="num" w:pos="6480"/>
        </w:tabs>
        <w:ind w:left="6480" w:hanging="360"/>
      </w:pPr>
    </w:lvl>
  </w:abstractNum>
  <w:abstractNum w:abstractNumId="1" w15:restartNumberingAfterBreak="0">
    <w:nsid w:val="39942F1C"/>
    <w:multiLevelType w:val="hybridMultilevel"/>
    <w:tmpl w:val="2EE69D3E"/>
    <w:lvl w:ilvl="0" w:tplc="B26EB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F43DB"/>
    <w:multiLevelType w:val="hybridMultilevel"/>
    <w:tmpl w:val="E908659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6B30BBA"/>
    <w:multiLevelType w:val="hybridMultilevel"/>
    <w:tmpl w:val="750CA8A8"/>
    <w:lvl w:ilvl="0" w:tplc="B2C010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957A71"/>
    <w:multiLevelType w:val="hybridMultilevel"/>
    <w:tmpl w:val="DD2C77A0"/>
    <w:lvl w:ilvl="0" w:tplc="D0A845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3BF"/>
    <w:rsid w:val="0000003E"/>
    <w:rsid w:val="00000056"/>
    <w:rsid w:val="000005A4"/>
    <w:rsid w:val="000005FD"/>
    <w:rsid w:val="00000CDE"/>
    <w:rsid w:val="00000D31"/>
    <w:rsid w:val="00001147"/>
    <w:rsid w:val="00001677"/>
    <w:rsid w:val="00001C21"/>
    <w:rsid w:val="00001E0D"/>
    <w:rsid w:val="00001F34"/>
    <w:rsid w:val="0000263A"/>
    <w:rsid w:val="0000271F"/>
    <w:rsid w:val="00002C98"/>
    <w:rsid w:val="00003121"/>
    <w:rsid w:val="00003EDC"/>
    <w:rsid w:val="00003F14"/>
    <w:rsid w:val="00003F24"/>
    <w:rsid w:val="000055AC"/>
    <w:rsid w:val="000055FB"/>
    <w:rsid w:val="000060AA"/>
    <w:rsid w:val="00006233"/>
    <w:rsid w:val="00006926"/>
    <w:rsid w:val="00006A3E"/>
    <w:rsid w:val="0000794F"/>
    <w:rsid w:val="0000795D"/>
    <w:rsid w:val="00007F63"/>
    <w:rsid w:val="00010960"/>
    <w:rsid w:val="00010AE6"/>
    <w:rsid w:val="000110B2"/>
    <w:rsid w:val="00011167"/>
    <w:rsid w:val="0001184D"/>
    <w:rsid w:val="00011A8F"/>
    <w:rsid w:val="00011FA1"/>
    <w:rsid w:val="00013580"/>
    <w:rsid w:val="00013A45"/>
    <w:rsid w:val="0001480D"/>
    <w:rsid w:val="00014F07"/>
    <w:rsid w:val="00015324"/>
    <w:rsid w:val="000153E3"/>
    <w:rsid w:val="00015557"/>
    <w:rsid w:val="00015B71"/>
    <w:rsid w:val="00015D0D"/>
    <w:rsid w:val="00015E6F"/>
    <w:rsid w:val="000163EE"/>
    <w:rsid w:val="0001675F"/>
    <w:rsid w:val="00016B17"/>
    <w:rsid w:val="00017219"/>
    <w:rsid w:val="0002053D"/>
    <w:rsid w:val="00020549"/>
    <w:rsid w:val="000206D9"/>
    <w:rsid w:val="000208EE"/>
    <w:rsid w:val="00020A59"/>
    <w:rsid w:val="00020B5D"/>
    <w:rsid w:val="00020ED1"/>
    <w:rsid w:val="00021052"/>
    <w:rsid w:val="00021F14"/>
    <w:rsid w:val="00023380"/>
    <w:rsid w:val="000237C7"/>
    <w:rsid w:val="0002384A"/>
    <w:rsid w:val="000238AC"/>
    <w:rsid w:val="00024A86"/>
    <w:rsid w:val="00024C4D"/>
    <w:rsid w:val="00025084"/>
    <w:rsid w:val="000254B5"/>
    <w:rsid w:val="00026214"/>
    <w:rsid w:val="000268E6"/>
    <w:rsid w:val="00026A98"/>
    <w:rsid w:val="00026E43"/>
    <w:rsid w:val="0002712F"/>
    <w:rsid w:val="00027A4F"/>
    <w:rsid w:val="0003062E"/>
    <w:rsid w:val="00030733"/>
    <w:rsid w:val="000307EA"/>
    <w:rsid w:val="00030B3C"/>
    <w:rsid w:val="00031712"/>
    <w:rsid w:val="00032224"/>
    <w:rsid w:val="00032565"/>
    <w:rsid w:val="000332D8"/>
    <w:rsid w:val="00033F16"/>
    <w:rsid w:val="000340BD"/>
    <w:rsid w:val="000348F4"/>
    <w:rsid w:val="00034EAF"/>
    <w:rsid w:val="0003533C"/>
    <w:rsid w:val="000362B4"/>
    <w:rsid w:val="00036504"/>
    <w:rsid w:val="00036BEF"/>
    <w:rsid w:val="00036EDC"/>
    <w:rsid w:val="00037E4F"/>
    <w:rsid w:val="0004010B"/>
    <w:rsid w:val="000407B2"/>
    <w:rsid w:val="00040BB8"/>
    <w:rsid w:val="00041406"/>
    <w:rsid w:val="00041600"/>
    <w:rsid w:val="0004396C"/>
    <w:rsid w:val="0004407C"/>
    <w:rsid w:val="00044C7C"/>
    <w:rsid w:val="00044FCB"/>
    <w:rsid w:val="00045715"/>
    <w:rsid w:val="000459E0"/>
    <w:rsid w:val="00045A2A"/>
    <w:rsid w:val="00045D65"/>
    <w:rsid w:val="00046A2E"/>
    <w:rsid w:val="00046D60"/>
    <w:rsid w:val="0004728D"/>
    <w:rsid w:val="000500D7"/>
    <w:rsid w:val="00050532"/>
    <w:rsid w:val="000505D0"/>
    <w:rsid w:val="000506DD"/>
    <w:rsid w:val="00050DA2"/>
    <w:rsid w:val="00051EC5"/>
    <w:rsid w:val="00053168"/>
    <w:rsid w:val="00053D4E"/>
    <w:rsid w:val="00055610"/>
    <w:rsid w:val="00055735"/>
    <w:rsid w:val="00055A0F"/>
    <w:rsid w:val="000560FC"/>
    <w:rsid w:val="00056149"/>
    <w:rsid w:val="00056BD0"/>
    <w:rsid w:val="00056E1B"/>
    <w:rsid w:val="000571CD"/>
    <w:rsid w:val="0005731E"/>
    <w:rsid w:val="0005785B"/>
    <w:rsid w:val="00057C8A"/>
    <w:rsid w:val="00057D36"/>
    <w:rsid w:val="00060252"/>
    <w:rsid w:val="00060333"/>
    <w:rsid w:val="000603CB"/>
    <w:rsid w:val="0006079B"/>
    <w:rsid w:val="00060DD5"/>
    <w:rsid w:val="00061409"/>
    <w:rsid w:val="000615C3"/>
    <w:rsid w:val="00061C02"/>
    <w:rsid w:val="00061D59"/>
    <w:rsid w:val="00061DFC"/>
    <w:rsid w:val="00062136"/>
    <w:rsid w:val="00062325"/>
    <w:rsid w:val="00062488"/>
    <w:rsid w:val="00062579"/>
    <w:rsid w:val="00062AF2"/>
    <w:rsid w:val="000637F6"/>
    <w:rsid w:val="00063D72"/>
    <w:rsid w:val="00063EA2"/>
    <w:rsid w:val="00063F65"/>
    <w:rsid w:val="00063F70"/>
    <w:rsid w:val="000643F9"/>
    <w:rsid w:val="00064C5A"/>
    <w:rsid w:val="00064CC9"/>
    <w:rsid w:val="00064CD0"/>
    <w:rsid w:val="00065E7E"/>
    <w:rsid w:val="00065F04"/>
    <w:rsid w:val="00066072"/>
    <w:rsid w:val="000661BB"/>
    <w:rsid w:val="000662B5"/>
    <w:rsid w:val="00066CCA"/>
    <w:rsid w:val="00066CCB"/>
    <w:rsid w:val="00066D75"/>
    <w:rsid w:val="000673AD"/>
    <w:rsid w:val="0006789A"/>
    <w:rsid w:val="00067B72"/>
    <w:rsid w:val="00067D29"/>
    <w:rsid w:val="00070098"/>
    <w:rsid w:val="0007009E"/>
    <w:rsid w:val="0007012A"/>
    <w:rsid w:val="0007078F"/>
    <w:rsid w:val="0007090B"/>
    <w:rsid w:val="00070C09"/>
    <w:rsid w:val="00070D1D"/>
    <w:rsid w:val="00070F10"/>
    <w:rsid w:val="0007135A"/>
    <w:rsid w:val="00071459"/>
    <w:rsid w:val="00071604"/>
    <w:rsid w:val="00071DF8"/>
    <w:rsid w:val="00072119"/>
    <w:rsid w:val="00072C36"/>
    <w:rsid w:val="0007394C"/>
    <w:rsid w:val="000739F4"/>
    <w:rsid w:val="00073EA7"/>
    <w:rsid w:val="0007429C"/>
    <w:rsid w:val="00074998"/>
    <w:rsid w:val="000753F9"/>
    <w:rsid w:val="00075AA8"/>
    <w:rsid w:val="000764DF"/>
    <w:rsid w:val="0007676F"/>
    <w:rsid w:val="00076A68"/>
    <w:rsid w:val="00076B37"/>
    <w:rsid w:val="000771B3"/>
    <w:rsid w:val="0007722A"/>
    <w:rsid w:val="00077BA5"/>
    <w:rsid w:val="0008064E"/>
    <w:rsid w:val="00080B9D"/>
    <w:rsid w:val="0008185E"/>
    <w:rsid w:val="000819E0"/>
    <w:rsid w:val="00081DD5"/>
    <w:rsid w:val="00081F1F"/>
    <w:rsid w:val="00082218"/>
    <w:rsid w:val="00082493"/>
    <w:rsid w:val="000829CE"/>
    <w:rsid w:val="0008305B"/>
    <w:rsid w:val="000836BE"/>
    <w:rsid w:val="0008373A"/>
    <w:rsid w:val="000839E0"/>
    <w:rsid w:val="00083E4E"/>
    <w:rsid w:val="00084120"/>
    <w:rsid w:val="0008467E"/>
    <w:rsid w:val="00084C22"/>
    <w:rsid w:val="00084E98"/>
    <w:rsid w:val="00085616"/>
    <w:rsid w:val="000859E1"/>
    <w:rsid w:val="00085AE7"/>
    <w:rsid w:val="00086490"/>
    <w:rsid w:val="00086569"/>
    <w:rsid w:val="0008672E"/>
    <w:rsid w:val="00086765"/>
    <w:rsid w:val="00086B6F"/>
    <w:rsid w:val="00086BA6"/>
    <w:rsid w:val="0008719B"/>
    <w:rsid w:val="00087290"/>
    <w:rsid w:val="0008732C"/>
    <w:rsid w:val="000874CA"/>
    <w:rsid w:val="00087566"/>
    <w:rsid w:val="00087BA9"/>
    <w:rsid w:val="00087D8C"/>
    <w:rsid w:val="00090C2E"/>
    <w:rsid w:val="00090DEA"/>
    <w:rsid w:val="0009122E"/>
    <w:rsid w:val="00091337"/>
    <w:rsid w:val="00091A2C"/>
    <w:rsid w:val="00091ACB"/>
    <w:rsid w:val="00093868"/>
    <w:rsid w:val="00093897"/>
    <w:rsid w:val="00093C35"/>
    <w:rsid w:val="00093E88"/>
    <w:rsid w:val="00094024"/>
    <w:rsid w:val="000945AE"/>
    <w:rsid w:val="00094E8C"/>
    <w:rsid w:val="000951B3"/>
    <w:rsid w:val="000953C8"/>
    <w:rsid w:val="00095518"/>
    <w:rsid w:val="0009611E"/>
    <w:rsid w:val="00096308"/>
    <w:rsid w:val="000967BC"/>
    <w:rsid w:val="000972BD"/>
    <w:rsid w:val="00097E1D"/>
    <w:rsid w:val="000A0418"/>
    <w:rsid w:val="000A06D2"/>
    <w:rsid w:val="000A07F9"/>
    <w:rsid w:val="000A16E7"/>
    <w:rsid w:val="000A2A75"/>
    <w:rsid w:val="000A2D7A"/>
    <w:rsid w:val="000A3466"/>
    <w:rsid w:val="000A3581"/>
    <w:rsid w:val="000A3883"/>
    <w:rsid w:val="000A3A13"/>
    <w:rsid w:val="000A4766"/>
    <w:rsid w:val="000A4F20"/>
    <w:rsid w:val="000A5A45"/>
    <w:rsid w:val="000A6169"/>
    <w:rsid w:val="000A6BC1"/>
    <w:rsid w:val="000A74FD"/>
    <w:rsid w:val="000B0035"/>
    <w:rsid w:val="000B006F"/>
    <w:rsid w:val="000B039B"/>
    <w:rsid w:val="000B03B0"/>
    <w:rsid w:val="000B08A3"/>
    <w:rsid w:val="000B0930"/>
    <w:rsid w:val="000B0938"/>
    <w:rsid w:val="000B09F7"/>
    <w:rsid w:val="000B0E52"/>
    <w:rsid w:val="000B1217"/>
    <w:rsid w:val="000B1567"/>
    <w:rsid w:val="000B181F"/>
    <w:rsid w:val="000B19B5"/>
    <w:rsid w:val="000B1BD0"/>
    <w:rsid w:val="000B1BD1"/>
    <w:rsid w:val="000B1C13"/>
    <w:rsid w:val="000B1F11"/>
    <w:rsid w:val="000B24C3"/>
    <w:rsid w:val="000B260A"/>
    <w:rsid w:val="000B2A40"/>
    <w:rsid w:val="000B3036"/>
    <w:rsid w:val="000B31CA"/>
    <w:rsid w:val="000B31F5"/>
    <w:rsid w:val="000B32B6"/>
    <w:rsid w:val="000B3627"/>
    <w:rsid w:val="000B423D"/>
    <w:rsid w:val="000B4866"/>
    <w:rsid w:val="000B5584"/>
    <w:rsid w:val="000B6779"/>
    <w:rsid w:val="000B69A2"/>
    <w:rsid w:val="000B6B5E"/>
    <w:rsid w:val="000B6C5D"/>
    <w:rsid w:val="000B712D"/>
    <w:rsid w:val="000B7E2A"/>
    <w:rsid w:val="000B7EC2"/>
    <w:rsid w:val="000C0176"/>
    <w:rsid w:val="000C045D"/>
    <w:rsid w:val="000C04D7"/>
    <w:rsid w:val="000C06A7"/>
    <w:rsid w:val="000C1484"/>
    <w:rsid w:val="000C24A9"/>
    <w:rsid w:val="000C2ECE"/>
    <w:rsid w:val="000C2EF6"/>
    <w:rsid w:val="000C51D7"/>
    <w:rsid w:val="000C55DE"/>
    <w:rsid w:val="000C5AF8"/>
    <w:rsid w:val="000C5BE1"/>
    <w:rsid w:val="000C5F84"/>
    <w:rsid w:val="000C5F85"/>
    <w:rsid w:val="000C6506"/>
    <w:rsid w:val="000C68B8"/>
    <w:rsid w:val="000C6A9E"/>
    <w:rsid w:val="000C77A4"/>
    <w:rsid w:val="000C7BF5"/>
    <w:rsid w:val="000C7D78"/>
    <w:rsid w:val="000D035A"/>
    <w:rsid w:val="000D0468"/>
    <w:rsid w:val="000D0483"/>
    <w:rsid w:val="000D0823"/>
    <w:rsid w:val="000D12B6"/>
    <w:rsid w:val="000D147E"/>
    <w:rsid w:val="000D16FC"/>
    <w:rsid w:val="000D1ACC"/>
    <w:rsid w:val="000D1CDA"/>
    <w:rsid w:val="000D24DB"/>
    <w:rsid w:val="000D25C8"/>
    <w:rsid w:val="000D29B9"/>
    <w:rsid w:val="000D29CC"/>
    <w:rsid w:val="000D2BD4"/>
    <w:rsid w:val="000D2F5A"/>
    <w:rsid w:val="000D5108"/>
    <w:rsid w:val="000D52B6"/>
    <w:rsid w:val="000D52D0"/>
    <w:rsid w:val="000D56C0"/>
    <w:rsid w:val="000D5703"/>
    <w:rsid w:val="000D5DCB"/>
    <w:rsid w:val="000D5FBE"/>
    <w:rsid w:val="000D6186"/>
    <w:rsid w:val="000D64F3"/>
    <w:rsid w:val="000D7F76"/>
    <w:rsid w:val="000E0559"/>
    <w:rsid w:val="000E08FC"/>
    <w:rsid w:val="000E0A1B"/>
    <w:rsid w:val="000E0A78"/>
    <w:rsid w:val="000E0ECB"/>
    <w:rsid w:val="000E0F2E"/>
    <w:rsid w:val="000E1479"/>
    <w:rsid w:val="000E15CD"/>
    <w:rsid w:val="000E2221"/>
    <w:rsid w:val="000E2482"/>
    <w:rsid w:val="000E25AE"/>
    <w:rsid w:val="000E2B29"/>
    <w:rsid w:val="000E3088"/>
    <w:rsid w:val="000E31F8"/>
    <w:rsid w:val="000E3240"/>
    <w:rsid w:val="000E3746"/>
    <w:rsid w:val="000E3D5D"/>
    <w:rsid w:val="000E3D86"/>
    <w:rsid w:val="000E4D11"/>
    <w:rsid w:val="000E4F3E"/>
    <w:rsid w:val="000E531E"/>
    <w:rsid w:val="000E56B4"/>
    <w:rsid w:val="000E5953"/>
    <w:rsid w:val="000E5DA5"/>
    <w:rsid w:val="000E5E54"/>
    <w:rsid w:val="000E65F7"/>
    <w:rsid w:val="000E6918"/>
    <w:rsid w:val="000E6E60"/>
    <w:rsid w:val="000E6E6A"/>
    <w:rsid w:val="000E6F3D"/>
    <w:rsid w:val="000E7010"/>
    <w:rsid w:val="000E730F"/>
    <w:rsid w:val="000E7331"/>
    <w:rsid w:val="000E795C"/>
    <w:rsid w:val="000F06F6"/>
    <w:rsid w:val="000F0843"/>
    <w:rsid w:val="000F0E5E"/>
    <w:rsid w:val="000F1B43"/>
    <w:rsid w:val="000F290F"/>
    <w:rsid w:val="000F294E"/>
    <w:rsid w:val="000F2DA9"/>
    <w:rsid w:val="000F30DF"/>
    <w:rsid w:val="000F330A"/>
    <w:rsid w:val="000F33BF"/>
    <w:rsid w:val="000F3B75"/>
    <w:rsid w:val="000F3CD1"/>
    <w:rsid w:val="000F4144"/>
    <w:rsid w:val="000F4583"/>
    <w:rsid w:val="000F46E5"/>
    <w:rsid w:val="000F4E77"/>
    <w:rsid w:val="000F57DB"/>
    <w:rsid w:val="000F5912"/>
    <w:rsid w:val="000F5B5C"/>
    <w:rsid w:val="000F5FF2"/>
    <w:rsid w:val="000F6314"/>
    <w:rsid w:val="000F697B"/>
    <w:rsid w:val="000F6F8F"/>
    <w:rsid w:val="000F72D1"/>
    <w:rsid w:val="000F7351"/>
    <w:rsid w:val="000F74C2"/>
    <w:rsid w:val="000F753C"/>
    <w:rsid w:val="000F75A0"/>
    <w:rsid w:val="000F7AF7"/>
    <w:rsid w:val="000F7CC3"/>
    <w:rsid w:val="00100205"/>
    <w:rsid w:val="00100390"/>
    <w:rsid w:val="00100B64"/>
    <w:rsid w:val="00100CCC"/>
    <w:rsid w:val="0010126A"/>
    <w:rsid w:val="0010188C"/>
    <w:rsid w:val="00101B12"/>
    <w:rsid w:val="00102377"/>
    <w:rsid w:val="001023DF"/>
    <w:rsid w:val="001024F0"/>
    <w:rsid w:val="001025C9"/>
    <w:rsid w:val="00102627"/>
    <w:rsid w:val="001026FC"/>
    <w:rsid w:val="00102731"/>
    <w:rsid w:val="00102B2C"/>
    <w:rsid w:val="00102CBD"/>
    <w:rsid w:val="00102D65"/>
    <w:rsid w:val="00103271"/>
    <w:rsid w:val="0010392A"/>
    <w:rsid w:val="00103C4F"/>
    <w:rsid w:val="00103E4C"/>
    <w:rsid w:val="00103FCB"/>
    <w:rsid w:val="00104192"/>
    <w:rsid w:val="001057C3"/>
    <w:rsid w:val="00105913"/>
    <w:rsid w:val="001059F1"/>
    <w:rsid w:val="00105B12"/>
    <w:rsid w:val="00105B28"/>
    <w:rsid w:val="00105BDC"/>
    <w:rsid w:val="00105EE6"/>
    <w:rsid w:val="00105EF7"/>
    <w:rsid w:val="00106E96"/>
    <w:rsid w:val="00106EB2"/>
    <w:rsid w:val="00107336"/>
    <w:rsid w:val="0011086F"/>
    <w:rsid w:val="00110A23"/>
    <w:rsid w:val="00110EFC"/>
    <w:rsid w:val="001110FF"/>
    <w:rsid w:val="001111D4"/>
    <w:rsid w:val="00111586"/>
    <w:rsid w:val="00111DAF"/>
    <w:rsid w:val="00112000"/>
    <w:rsid w:val="00112026"/>
    <w:rsid w:val="0011276E"/>
    <w:rsid w:val="001137CA"/>
    <w:rsid w:val="0011386A"/>
    <w:rsid w:val="00113C20"/>
    <w:rsid w:val="0011405E"/>
    <w:rsid w:val="0011491C"/>
    <w:rsid w:val="00114C19"/>
    <w:rsid w:val="0011543B"/>
    <w:rsid w:val="00116A48"/>
    <w:rsid w:val="00117D8F"/>
    <w:rsid w:val="00120192"/>
    <w:rsid w:val="00120263"/>
    <w:rsid w:val="00120B6B"/>
    <w:rsid w:val="00120C97"/>
    <w:rsid w:val="00120CFD"/>
    <w:rsid w:val="00120D01"/>
    <w:rsid w:val="00120D20"/>
    <w:rsid w:val="00121234"/>
    <w:rsid w:val="00121388"/>
    <w:rsid w:val="001213CB"/>
    <w:rsid w:val="0012183B"/>
    <w:rsid w:val="00121E9A"/>
    <w:rsid w:val="001221E2"/>
    <w:rsid w:val="0012353C"/>
    <w:rsid w:val="00123F6A"/>
    <w:rsid w:val="00123F82"/>
    <w:rsid w:val="00123F95"/>
    <w:rsid w:val="0012469A"/>
    <w:rsid w:val="00124E9C"/>
    <w:rsid w:val="001253F3"/>
    <w:rsid w:val="0012599F"/>
    <w:rsid w:val="00125A4C"/>
    <w:rsid w:val="0012654A"/>
    <w:rsid w:val="00126632"/>
    <w:rsid w:val="0012687E"/>
    <w:rsid w:val="00126D82"/>
    <w:rsid w:val="0012701D"/>
    <w:rsid w:val="00127360"/>
    <w:rsid w:val="00127B75"/>
    <w:rsid w:val="00127F39"/>
    <w:rsid w:val="00127FE9"/>
    <w:rsid w:val="00130260"/>
    <w:rsid w:val="00130F7E"/>
    <w:rsid w:val="001312FE"/>
    <w:rsid w:val="001314FF"/>
    <w:rsid w:val="00131A0F"/>
    <w:rsid w:val="0013216F"/>
    <w:rsid w:val="0013284F"/>
    <w:rsid w:val="00132BCF"/>
    <w:rsid w:val="001331AB"/>
    <w:rsid w:val="00133418"/>
    <w:rsid w:val="001334F4"/>
    <w:rsid w:val="00133522"/>
    <w:rsid w:val="00133531"/>
    <w:rsid w:val="0013355F"/>
    <w:rsid w:val="00133FAD"/>
    <w:rsid w:val="0013458F"/>
    <w:rsid w:val="001346D3"/>
    <w:rsid w:val="0013490C"/>
    <w:rsid w:val="001350A8"/>
    <w:rsid w:val="001353A2"/>
    <w:rsid w:val="00135565"/>
    <w:rsid w:val="00135B11"/>
    <w:rsid w:val="00135D96"/>
    <w:rsid w:val="00135E20"/>
    <w:rsid w:val="00135FC0"/>
    <w:rsid w:val="001368AE"/>
    <w:rsid w:val="00136B46"/>
    <w:rsid w:val="0013783F"/>
    <w:rsid w:val="001379C9"/>
    <w:rsid w:val="00140088"/>
    <w:rsid w:val="001409AD"/>
    <w:rsid w:val="00141336"/>
    <w:rsid w:val="00141DA3"/>
    <w:rsid w:val="00142243"/>
    <w:rsid w:val="0014280D"/>
    <w:rsid w:val="00142922"/>
    <w:rsid w:val="0014307D"/>
    <w:rsid w:val="00143772"/>
    <w:rsid w:val="00143B5D"/>
    <w:rsid w:val="00143C89"/>
    <w:rsid w:val="001448C1"/>
    <w:rsid w:val="00145436"/>
    <w:rsid w:val="00145EBA"/>
    <w:rsid w:val="001461B2"/>
    <w:rsid w:val="0014620F"/>
    <w:rsid w:val="00146453"/>
    <w:rsid w:val="00146CB9"/>
    <w:rsid w:val="00146D7D"/>
    <w:rsid w:val="001470C4"/>
    <w:rsid w:val="0014723D"/>
    <w:rsid w:val="0014727D"/>
    <w:rsid w:val="001474FF"/>
    <w:rsid w:val="00147BE2"/>
    <w:rsid w:val="00147C50"/>
    <w:rsid w:val="00150152"/>
    <w:rsid w:val="00150CBF"/>
    <w:rsid w:val="001517C2"/>
    <w:rsid w:val="00151A62"/>
    <w:rsid w:val="001520B0"/>
    <w:rsid w:val="00152E19"/>
    <w:rsid w:val="00152F49"/>
    <w:rsid w:val="00152FAD"/>
    <w:rsid w:val="00153162"/>
    <w:rsid w:val="00153BF4"/>
    <w:rsid w:val="00153C9A"/>
    <w:rsid w:val="00153E2F"/>
    <w:rsid w:val="0015474E"/>
    <w:rsid w:val="00154CCC"/>
    <w:rsid w:val="00154D5D"/>
    <w:rsid w:val="001560E1"/>
    <w:rsid w:val="00156125"/>
    <w:rsid w:val="001566A6"/>
    <w:rsid w:val="00156708"/>
    <w:rsid w:val="00156EAF"/>
    <w:rsid w:val="00157068"/>
    <w:rsid w:val="00157363"/>
    <w:rsid w:val="0015798E"/>
    <w:rsid w:val="001605F7"/>
    <w:rsid w:val="00160E96"/>
    <w:rsid w:val="00161966"/>
    <w:rsid w:val="001620CA"/>
    <w:rsid w:val="00162143"/>
    <w:rsid w:val="00162BA7"/>
    <w:rsid w:val="00162CD0"/>
    <w:rsid w:val="0016315E"/>
    <w:rsid w:val="001631DB"/>
    <w:rsid w:val="0016330C"/>
    <w:rsid w:val="001635AC"/>
    <w:rsid w:val="00163607"/>
    <w:rsid w:val="00164BA3"/>
    <w:rsid w:val="00164D4D"/>
    <w:rsid w:val="00165203"/>
    <w:rsid w:val="0016526C"/>
    <w:rsid w:val="00165641"/>
    <w:rsid w:val="00165932"/>
    <w:rsid w:val="00165E78"/>
    <w:rsid w:val="00166B71"/>
    <w:rsid w:val="00166CFB"/>
    <w:rsid w:val="001671C0"/>
    <w:rsid w:val="00167B19"/>
    <w:rsid w:val="00167CBD"/>
    <w:rsid w:val="00170603"/>
    <w:rsid w:val="00171925"/>
    <w:rsid w:val="00171EB9"/>
    <w:rsid w:val="00171F1C"/>
    <w:rsid w:val="00173AEC"/>
    <w:rsid w:val="00173D7F"/>
    <w:rsid w:val="00174A44"/>
    <w:rsid w:val="00174C80"/>
    <w:rsid w:val="00174D68"/>
    <w:rsid w:val="001750AF"/>
    <w:rsid w:val="001752A3"/>
    <w:rsid w:val="00175582"/>
    <w:rsid w:val="00175EE9"/>
    <w:rsid w:val="00175F3E"/>
    <w:rsid w:val="001764CD"/>
    <w:rsid w:val="001776E0"/>
    <w:rsid w:val="001778C9"/>
    <w:rsid w:val="00180841"/>
    <w:rsid w:val="001808F3"/>
    <w:rsid w:val="00180F0A"/>
    <w:rsid w:val="00181015"/>
    <w:rsid w:val="001812D4"/>
    <w:rsid w:val="001817DD"/>
    <w:rsid w:val="001819E6"/>
    <w:rsid w:val="00181D1A"/>
    <w:rsid w:val="00181FEC"/>
    <w:rsid w:val="001820BE"/>
    <w:rsid w:val="00182BAC"/>
    <w:rsid w:val="00182CE6"/>
    <w:rsid w:val="00182D9B"/>
    <w:rsid w:val="00182EEE"/>
    <w:rsid w:val="00183875"/>
    <w:rsid w:val="0018411C"/>
    <w:rsid w:val="0018447E"/>
    <w:rsid w:val="0018488E"/>
    <w:rsid w:val="00184919"/>
    <w:rsid w:val="00184FFA"/>
    <w:rsid w:val="00185668"/>
    <w:rsid w:val="00185777"/>
    <w:rsid w:val="00185F93"/>
    <w:rsid w:val="001868C5"/>
    <w:rsid w:val="00186A47"/>
    <w:rsid w:val="00187776"/>
    <w:rsid w:val="00190A8A"/>
    <w:rsid w:val="00191249"/>
    <w:rsid w:val="0019176E"/>
    <w:rsid w:val="001917D5"/>
    <w:rsid w:val="00191A11"/>
    <w:rsid w:val="00191DC0"/>
    <w:rsid w:val="00192355"/>
    <w:rsid w:val="001923E0"/>
    <w:rsid w:val="0019288D"/>
    <w:rsid w:val="00192949"/>
    <w:rsid w:val="00192B77"/>
    <w:rsid w:val="00192D8F"/>
    <w:rsid w:val="001938E6"/>
    <w:rsid w:val="00193BF0"/>
    <w:rsid w:val="001948ED"/>
    <w:rsid w:val="00194CC6"/>
    <w:rsid w:val="00194CE8"/>
    <w:rsid w:val="00194D69"/>
    <w:rsid w:val="00195190"/>
    <w:rsid w:val="001951ED"/>
    <w:rsid w:val="00195606"/>
    <w:rsid w:val="0019561E"/>
    <w:rsid w:val="00195721"/>
    <w:rsid w:val="00195765"/>
    <w:rsid w:val="00195A0D"/>
    <w:rsid w:val="00195C33"/>
    <w:rsid w:val="00195C69"/>
    <w:rsid w:val="00196475"/>
    <w:rsid w:val="001965BF"/>
    <w:rsid w:val="001965E2"/>
    <w:rsid w:val="00197FF3"/>
    <w:rsid w:val="001A1599"/>
    <w:rsid w:val="001A1A6D"/>
    <w:rsid w:val="001A1EFE"/>
    <w:rsid w:val="001A255D"/>
    <w:rsid w:val="001A2D06"/>
    <w:rsid w:val="001A3505"/>
    <w:rsid w:val="001A461F"/>
    <w:rsid w:val="001A47BF"/>
    <w:rsid w:val="001A4F42"/>
    <w:rsid w:val="001A4FCD"/>
    <w:rsid w:val="001A5307"/>
    <w:rsid w:val="001A53B2"/>
    <w:rsid w:val="001A556C"/>
    <w:rsid w:val="001A56BA"/>
    <w:rsid w:val="001A5AC4"/>
    <w:rsid w:val="001A5E02"/>
    <w:rsid w:val="001A5E6D"/>
    <w:rsid w:val="001A6043"/>
    <w:rsid w:val="001A60BF"/>
    <w:rsid w:val="001A63E0"/>
    <w:rsid w:val="001A675B"/>
    <w:rsid w:val="001A760E"/>
    <w:rsid w:val="001A7C8B"/>
    <w:rsid w:val="001A7D7C"/>
    <w:rsid w:val="001A7DA3"/>
    <w:rsid w:val="001B01D2"/>
    <w:rsid w:val="001B02A3"/>
    <w:rsid w:val="001B0809"/>
    <w:rsid w:val="001B09CB"/>
    <w:rsid w:val="001B1034"/>
    <w:rsid w:val="001B1361"/>
    <w:rsid w:val="001B14D6"/>
    <w:rsid w:val="001B169C"/>
    <w:rsid w:val="001B1E79"/>
    <w:rsid w:val="001B1EB5"/>
    <w:rsid w:val="001B21D4"/>
    <w:rsid w:val="001B27A0"/>
    <w:rsid w:val="001B2A1B"/>
    <w:rsid w:val="001B3063"/>
    <w:rsid w:val="001B3C85"/>
    <w:rsid w:val="001B3CCF"/>
    <w:rsid w:val="001B4CAB"/>
    <w:rsid w:val="001B51B3"/>
    <w:rsid w:val="001B5343"/>
    <w:rsid w:val="001B57A4"/>
    <w:rsid w:val="001B6EED"/>
    <w:rsid w:val="001B6F2C"/>
    <w:rsid w:val="001B748E"/>
    <w:rsid w:val="001B7C46"/>
    <w:rsid w:val="001B7CA6"/>
    <w:rsid w:val="001C03FD"/>
    <w:rsid w:val="001C0671"/>
    <w:rsid w:val="001C0B1D"/>
    <w:rsid w:val="001C0E35"/>
    <w:rsid w:val="001C10B8"/>
    <w:rsid w:val="001C10E0"/>
    <w:rsid w:val="001C11CE"/>
    <w:rsid w:val="001C1682"/>
    <w:rsid w:val="001C16F9"/>
    <w:rsid w:val="001C2769"/>
    <w:rsid w:val="001C2BFA"/>
    <w:rsid w:val="001C305A"/>
    <w:rsid w:val="001C307F"/>
    <w:rsid w:val="001C30B5"/>
    <w:rsid w:val="001C4595"/>
    <w:rsid w:val="001C4E6B"/>
    <w:rsid w:val="001C52EF"/>
    <w:rsid w:val="001C5745"/>
    <w:rsid w:val="001C69A0"/>
    <w:rsid w:val="001C7532"/>
    <w:rsid w:val="001C7679"/>
    <w:rsid w:val="001C7745"/>
    <w:rsid w:val="001C7B76"/>
    <w:rsid w:val="001D01B7"/>
    <w:rsid w:val="001D0275"/>
    <w:rsid w:val="001D0726"/>
    <w:rsid w:val="001D0738"/>
    <w:rsid w:val="001D0B1F"/>
    <w:rsid w:val="001D12A1"/>
    <w:rsid w:val="001D212F"/>
    <w:rsid w:val="001D3404"/>
    <w:rsid w:val="001D39AB"/>
    <w:rsid w:val="001D3D1E"/>
    <w:rsid w:val="001D4047"/>
    <w:rsid w:val="001D40AD"/>
    <w:rsid w:val="001D529E"/>
    <w:rsid w:val="001D53B4"/>
    <w:rsid w:val="001D54D5"/>
    <w:rsid w:val="001D607F"/>
    <w:rsid w:val="001D62D7"/>
    <w:rsid w:val="001D707A"/>
    <w:rsid w:val="001D75AF"/>
    <w:rsid w:val="001D75E5"/>
    <w:rsid w:val="001D76DF"/>
    <w:rsid w:val="001D7D2E"/>
    <w:rsid w:val="001D7D7F"/>
    <w:rsid w:val="001E014C"/>
    <w:rsid w:val="001E0717"/>
    <w:rsid w:val="001E0CFD"/>
    <w:rsid w:val="001E0DBA"/>
    <w:rsid w:val="001E175B"/>
    <w:rsid w:val="001E178D"/>
    <w:rsid w:val="001E18A3"/>
    <w:rsid w:val="001E1C14"/>
    <w:rsid w:val="001E1F95"/>
    <w:rsid w:val="001E23DF"/>
    <w:rsid w:val="001E2572"/>
    <w:rsid w:val="001E27FC"/>
    <w:rsid w:val="001E30A0"/>
    <w:rsid w:val="001E3694"/>
    <w:rsid w:val="001E376B"/>
    <w:rsid w:val="001E3B1D"/>
    <w:rsid w:val="001E4012"/>
    <w:rsid w:val="001E41F9"/>
    <w:rsid w:val="001E4352"/>
    <w:rsid w:val="001E438E"/>
    <w:rsid w:val="001E442D"/>
    <w:rsid w:val="001E486D"/>
    <w:rsid w:val="001E56BB"/>
    <w:rsid w:val="001E5C4D"/>
    <w:rsid w:val="001E6909"/>
    <w:rsid w:val="001E6CED"/>
    <w:rsid w:val="001E6E08"/>
    <w:rsid w:val="001E6FA9"/>
    <w:rsid w:val="001E7398"/>
    <w:rsid w:val="001E77F5"/>
    <w:rsid w:val="001E7B12"/>
    <w:rsid w:val="001E7E12"/>
    <w:rsid w:val="001F0928"/>
    <w:rsid w:val="001F0A8C"/>
    <w:rsid w:val="001F1916"/>
    <w:rsid w:val="001F24AD"/>
    <w:rsid w:val="001F29C3"/>
    <w:rsid w:val="001F2F52"/>
    <w:rsid w:val="001F376B"/>
    <w:rsid w:val="001F3C50"/>
    <w:rsid w:val="001F3FB1"/>
    <w:rsid w:val="001F584B"/>
    <w:rsid w:val="001F5FFD"/>
    <w:rsid w:val="001F62AB"/>
    <w:rsid w:val="001F666F"/>
    <w:rsid w:val="001F70DF"/>
    <w:rsid w:val="001F7436"/>
    <w:rsid w:val="001F7A84"/>
    <w:rsid w:val="002002DA"/>
    <w:rsid w:val="00200342"/>
    <w:rsid w:val="00200524"/>
    <w:rsid w:val="002006A4"/>
    <w:rsid w:val="00200844"/>
    <w:rsid w:val="00202282"/>
    <w:rsid w:val="002023AD"/>
    <w:rsid w:val="00202900"/>
    <w:rsid w:val="002035B7"/>
    <w:rsid w:val="00203649"/>
    <w:rsid w:val="00203C62"/>
    <w:rsid w:val="00204860"/>
    <w:rsid w:val="00204921"/>
    <w:rsid w:val="00205030"/>
    <w:rsid w:val="0020541D"/>
    <w:rsid w:val="002054B9"/>
    <w:rsid w:val="00205545"/>
    <w:rsid w:val="002058A8"/>
    <w:rsid w:val="002063B4"/>
    <w:rsid w:val="002066DE"/>
    <w:rsid w:val="00206723"/>
    <w:rsid w:val="00206CDC"/>
    <w:rsid w:val="00206F03"/>
    <w:rsid w:val="00206F9C"/>
    <w:rsid w:val="002102B7"/>
    <w:rsid w:val="00210632"/>
    <w:rsid w:val="00211982"/>
    <w:rsid w:val="00211D7D"/>
    <w:rsid w:val="00212691"/>
    <w:rsid w:val="0021295D"/>
    <w:rsid w:val="00212BF5"/>
    <w:rsid w:val="002130F0"/>
    <w:rsid w:val="00213798"/>
    <w:rsid w:val="002140B0"/>
    <w:rsid w:val="00214511"/>
    <w:rsid w:val="002148F3"/>
    <w:rsid w:val="002149A1"/>
    <w:rsid w:val="00214E5F"/>
    <w:rsid w:val="002154B4"/>
    <w:rsid w:val="00215AD7"/>
    <w:rsid w:val="00215C62"/>
    <w:rsid w:val="00215F28"/>
    <w:rsid w:val="002162C5"/>
    <w:rsid w:val="00216428"/>
    <w:rsid w:val="00216AED"/>
    <w:rsid w:val="00216B1F"/>
    <w:rsid w:val="002174A1"/>
    <w:rsid w:val="0021763B"/>
    <w:rsid w:val="0021775E"/>
    <w:rsid w:val="00220508"/>
    <w:rsid w:val="00220ABD"/>
    <w:rsid w:val="00220CB9"/>
    <w:rsid w:val="00220F56"/>
    <w:rsid w:val="00221744"/>
    <w:rsid w:val="002223BF"/>
    <w:rsid w:val="002229F3"/>
    <w:rsid w:val="00222A0A"/>
    <w:rsid w:val="002232D2"/>
    <w:rsid w:val="002237CC"/>
    <w:rsid w:val="00223870"/>
    <w:rsid w:val="00223DFC"/>
    <w:rsid w:val="00224257"/>
    <w:rsid w:val="002243C8"/>
    <w:rsid w:val="00224705"/>
    <w:rsid w:val="00224A56"/>
    <w:rsid w:val="00224AE2"/>
    <w:rsid w:val="002259FC"/>
    <w:rsid w:val="00225DB0"/>
    <w:rsid w:val="002266AE"/>
    <w:rsid w:val="002267F0"/>
    <w:rsid w:val="00227285"/>
    <w:rsid w:val="0022733D"/>
    <w:rsid w:val="0022770C"/>
    <w:rsid w:val="00227761"/>
    <w:rsid w:val="0022787A"/>
    <w:rsid w:val="00230118"/>
    <w:rsid w:val="00230211"/>
    <w:rsid w:val="00231426"/>
    <w:rsid w:val="00231A4F"/>
    <w:rsid w:val="00231F98"/>
    <w:rsid w:val="0023269E"/>
    <w:rsid w:val="0023276E"/>
    <w:rsid w:val="00232974"/>
    <w:rsid w:val="00232B8F"/>
    <w:rsid w:val="002332A5"/>
    <w:rsid w:val="00233380"/>
    <w:rsid w:val="002337B2"/>
    <w:rsid w:val="0023394D"/>
    <w:rsid w:val="00234059"/>
    <w:rsid w:val="002342B3"/>
    <w:rsid w:val="00235965"/>
    <w:rsid w:val="00235DA3"/>
    <w:rsid w:val="0023621B"/>
    <w:rsid w:val="0023637E"/>
    <w:rsid w:val="00236638"/>
    <w:rsid w:val="002368ED"/>
    <w:rsid w:val="00236E36"/>
    <w:rsid w:val="00236FC7"/>
    <w:rsid w:val="00237173"/>
    <w:rsid w:val="0023743F"/>
    <w:rsid w:val="002374F4"/>
    <w:rsid w:val="002375CC"/>
    <w:rsid w:val="002377A0"/>
    <w:rsid w:val="00237B88"/>
    <w:rsid w:val="00240339"/>
    <w:rsid w:val="0024035C"/>
    <w:rsid w:val="002405D2"/>
    <w:rsid w:val="00240793"/>
    <w:rsid w:val="002425B5"/>
    <w:rsid w:val="00243846"/>
    <w:rsid w:val="0024453B"/>
    <w:rsid w:val="00244583"/>
    <w:rsid w:val="00244839"/>
    <w:rsid w:val="00244975"/>
    <w:rsid w:val="00244B99"/>
    <w:rsid w:val="00244F76"/>
    <w:rsid w:val="00245B63"/>
    <w:rsid w:val="002469B8"/>
    <w:rsid w:val="00246BC6"/>
    <w:rsid w:val="00246F44"/>
    <w:rsid w:val="00246FF6"/>
    <w:rsid w:val="00247070"/>
    <w:rsid w:val="00247E70"/>
    <w:rsid w:val="0025078D"/>
    <w:rsid w:val="00251282"/>
    <w:rsid w:val="0025142D"/>
    <w:rsid w:val="00251824"/>
    <w:rsid w:val="00252523"/>
    <w:rsid w:val="0025279E"/>
    <w:rsid w:val="00252B3C"/>
    <w:rsid w:val="00252BE5"/>
    <w:rsid w:val="00252C8C"/>
    <w:rsid w:val="00252FE0"/>
    <w:rsid w:val="0025329A"/>
    <w:rsid w:val="00254326"/>
    <w:rsid w:val="002548E5"/>
    <w:rsid w:val="00254ABE"/>
    <w:rsid w:val="002552B2"/>
    <w:rsid w:val="00255A1A"/>
    <w:rsid w:val="00255FEB"/>
    <w:rsid w:val="002566D6"/>
    <w:rsid w:val="00256745"/>
    <w:rsid w:val="00256854"/>
    <w:rsid w:val="002570BA"/>
    <w:rsid w:val="00257202"/>
    <w:rsid w:val="002576E7"/>
    <w:rsid w:val="00257A59"/>
    <w:rsid w:val="00257C53"/>
    <w:rsid w:val="00257EA6"/>
    <w:rsid w:val="00257ECB"/>
    <w:rsid w:val="002603B5"/>
    <w:rsid w:val="002606D7"/>
    <w:rsid w:val="00260855"/>
    <w:rsid w:val="0026091D"/>
    <w:rsid w:val="0026094A"/>
    <w:rsid w:val="00260B0C"/>
    <w:rsid w:val="00260D74"/>
    <w:rsid w:val="00261FF0"/>
    <w:rsid w:val="0026217F"/>
    <w:rsid w:val="00262575"/>
    <w:rsid w:val="002628E3"/>
    <w:rsid w:val="00262A71"/>
    <w:rsid w:val="00262BCA"/>
    <w:rsid w:val="00262D4D"/>
    <w:rsid w:val="002631D0"/>
    <w:rsid w:val="002639AD"/>
    <w:rsid w:val="00263B77"/>
    <w:rsid w:val="00264D9B"/>
    <w:rsid w:val="00265045"/>
    <w:rsid w:val="002654FE"/>
    <w:rsid w:val="00265A35"/>
    <w:rsid w:val="00265DE0"/>
    <w:rsid w:val="00266C53"/>
    <w:rsid w:val="00266F8E"/>
    <w:rsid w:val="002675F7"/>
    <w:rsid w:val="00267768"/>
    <w:rsid w:val="00270703"/>
    <w:rsid w:val="00270A5F"/>
    <w:rsid w:val="00270B55"/>
    <w:rsid w:val="002718DF"/>
    <w:rsid w:val="00271906"/>
    <w:rsid w:val="00271BF4"/>
    <w:rsid w:val="002727B4"/>
    <w:rsid w:val="00272BFB"/>
    <w:rsid w:val="00272FDC"/>
    <w:rsid w:val="0027325D"/>
    <w:rsid w:val="00273887"/>
    <w:rsid w:val="00273A62"/>
    <w:rsid w:val="00273A82"/>
    <w:rsid w:val="00273E24"/>
    <w:rsid w:val="00273F86"/>
    <w:rsid w:val="00274054"/>
    <w:rsid w:val="00274967"/>
    <w:rsid w:val="00275686"/>
    <w:rsid w:val="002757DB"/>
    <w:rsid w:val="002757DD"/>
    <w:rsid w:val="00275E1C"/>
    <w:rsid w:val="00276258"/>
    <w:rsid w:val="00276285"/>
    <w:rsid w:val="002766E0"/>
    <w:rsid w:val="00277216"/>
    <w:rsid w:val="00277789"/>
    <w:rsid w:val="00280212"/>
    <w:rsid w:val="00281039"/>
    <w:rsid w:val="002819CC"/>
    <w:rsid w:val="00281ED7"/>
    <w:rsid w:val="0028275C"/>
    <w:rsid w:val="00282F1B"/>
    <w:rsid w:val="00283319"/>
    <w:rsid w:val="00283960"/>
    <w:rsid w:val="00283A3B"/>
    <w:rsid w:val="00283EAC"/>
    <w:rsid w:val="00284EE1"/>
    <w:rsid w:val="00285061"/>
    <w:rsid w:val="0028588F"/>
    <w:rsid w:val="00286290"/>
    <w:rsid w:val="00286417"/>
    <w:rsid w:val="00286C08"/>
    <w:rsid w:val="00286CA4"/>
    <w:rsid w:val="00286FE0"/>
    <w:rsid w:val="0028716E"/>
    <w:rsid w:val="002875CB"/>
    <w:rsid w:val="00287F53"/>
    <w:rsid w:val="00290023"/>
    <w:rsid w:val="00290EFA"/>
    <w:rsid w:val="00291633"/>
    <w:rsid w:val="0029182B"/>
    <w:rsid w:val="00291951"/>
    <w:rsid w:val="00293616"/>
    <w:rsid w:val="00293794"/>
    <w:rsid w:val="0029389D"/>
    <w:rsid w:val="0029443F"/>
    <w:rsid w:val="00294ABC"/>
    <w:rsid w:val="00294B61"/>
    <w:rsid w:val="00294C58"/>
    <w:rsid w:val="002954E7"/>
    <w:rsid w:val="0029552A"/>
    <w:rsid w:val="0029553B"/>
    <w:rsid w:val="00295A8D"/>
    <w:rsid w:val="00296162"/>
    <w:rsid w:val="002966C3"/>
    <w:rsid w:val="00296B4C"/>
    <w:rsid w:val="002970EB"/>
    <w:rsid w:val="00297CC8"/>
    <w:rsid w:val="00297E72"/>
    <w:rsid w:val="002A0100"/>
    <w:rsid w:val="002A0C36"/>
    <w:rsid w:val="002A0D36"/>
    <w:rsid w:val="002A1153"/>
    <w:rsid w:val="002A16F0"/>
    <w:rsid w:val="002A1CB0"/>
    <w:rsid w:val="002A2730"/>
    <w:rsid w:val="002A3762"/>
    <w:rsid w:val="002A39C5"/>
    <w:rsid w:val="002A3B6E"/>
    <w:rsid w:val="002A4C78"/>
    <w:rsid w:val="002A4CBE"/>
    <w:rsid w:val="002A4D86"/>
    <w:rsid w:val="002A4FB2"/>
    <w:rsid w:val="002A52A9"/>
    <w:rsid w:val="002A534D"/>
    <w:rsid w:val="002A5421"/>
    <w:rsid w:val="002A5F12"/>
    <w:rsid w:val="002A61A5"/>
    <w:rsid w:val="002A64A3"/>
    <w:rsid w:val="002A67F2"/>
    <w:rsid w:val="002A6843"/>
    <w:rsid w:val="002A6D94"/>
    <w:rsid w:val="002A6E6F"/>
    <w:rsid w:val="002A7C66"/>
    <w:rsid w:val="002B0628"/>
    <w:rsid w:val="002B1955"/>
    <w:rsid w:val="002B2344"/>
    <w:rsid w:val="002B28FE"/>
    <w:rsid w:val="002B29E9"/>
    <w:rsid w:val="002B2F33"/>
    <w:rsid w:val="002B2F67"/>
    <w:rsid w:val="002B3159"/>
    <w:rsid w:val="002B3437"/>
    <w:rsid w:val="002B3589"/>
    <w:rsid w:val="002B36D3"/>
    <w:rsid w:val="002B5174"/>
    <w:rsid w:val="002B5A9A"/>
    <w:rsid w:val="002B5BAD"/>
    <w:rsid w:val="002B5D93"/>
    <w:rsid w:val="002B5DEE"/>
    <w:rsid w:val="002B5FF9"/>
    <w:rsid w:val="002B6327"/>
    <w:rsid w:val="002B715E"/>
    <w:rsid w:val="002B7BFC"/>
    <w:rsid w:val="002C042F"/>
    <w:rsid w:val="002C07E4"/>
    <w:rsid w:val="002C2140"/>
    <w:rsid w:val="002C2A19"/>
    <w:rsid w:val="002C3466"/>
    <w:rsid w:val="002C3D1D"/>
    <w:rsid w:val="002C3D97"/>
    <w:rsid w:val="002C3ECF"/>
    <w:rsid w:val="002C4157"/>
    <w:rsid w:val="002C44F3"/>
    <w:rsid w:val="002C46A6"/>
    <w:rsid w:val="002C47A6"/>
    <w:rsid w:val="002C49EB"/>
    <w:rsid w:val="002C4E5C"/>
    <w:rsid w:val="002C52A5"/>
    <w:rsid w:val="002C5306"/>
    <w:rsid w:val="002C553D"/>
    <w:rsid w:val="002C5BD6"/>
    <w:rsid w:val="002C6120"/>
    <w:rsid w:val="002C6306"/>
    <w:rsid w:val="002C641E"/>
    <w:rsid w:val="002C6493"/>
    <w:rsid w:val="002C7791"/>
    <w:rsid w:val="002D094E"/>
    <w:rsid w:val="002D09AE"/>
    <w:rsid w:val="002D42DF"/>
    <w:rsid w:val="002D4C8F"/>
    <w:rsid w:val="002D533B"/>
    <w:rsid w:val="002D5ADA"/>
    <w:rsid w:val="002D5C6E"/>
    <w:rsid w:val="002D5C9F"/>
    <w:rsid w:val="002D6159"/>
    <w:rsid w:val="002D67F4"/>
    <w:rsid w:val="002D6CCE"/>
    <w:rsid w:val="002D771E"/>
    <w:rsid w:val="002D77B8"/>
    <w:rsid w:val="002E04DC"/>
    <w:rsid w:val="002E0FE5"/>
    <w:rsid w:val="002E0FE8"/>
    <w:rsid w:val="002E1C0B"/>
    <w:rsid w:val="002E2216"/>
    <w:rsid w:val="002E22B7"/>
    <w:rsid w:val="002E264C"/>
    <w:rsid w:val="002E27CB"/>
    <w:rsid w:val="002E28EC"/>
    <w:rsid w:val="002E290F"/>
    <w:rsid w:val="002E2B72"/>
    <w:rsid w:val="002E3F45"/>
    <w:rsid w:val="002E4593"/>
    <w:rsid w:val="002E49BD"/>
    <w:rsid w:val="002E5043"/>
    <w:rsid w:val="002E52FC"/>
    <w:rsid w:val="002E540D"/>
    <w:rsid w:val="002E618B"/>
    <w:rsid w:val="002E6CE7"/>
    <w:rsid w:val="002E7587"/>
    <w:rsid w:val="002E7758"/>
    <w:rsid w:val="002E7AF9"/>
    <w:rsid w:val="002F0018"/>
    <w:rsid w:val="002F0066"/>
    <w:rsid w:val="002F0302"/>
    <w:rsid w:val="002F0605"/>
    <w:rsid w:val="002F097D"/>
    <w:rsid w:val="002F0EBE"/>
    <w:rsid w:val="002F1060"/>
    <w:rsid w:val="002F1E53"/>
    <w:rsid w:val="002F20D8"/>
    <w:rsid w:val="002F2206"/>
    <w:rsid w:val="002F24B1"/>
    <w:rsid w:val="002F31AE"/>
    <w:rsid w:val="002F369A"/>
    <w:rsid w:val="002F370F"/>
    <w:rsid w:val="002F3862"/>
    <w:rsid w:val="002F3E2A"/>
    <w:rsid w:val="002F3F77"/>
    <w:rsid w:val="002F4192"/>
    <w:rsid w:val="002F45D0"/>
    <w:rsid w:val="002F4DDF"/>
    <w:rsid w:val="002F4F37"/>
    <w:rsid w:val="002F5583"/>
    <w:rsid w:val="002F582E"/>
    <w:rsid w:val="002F6DD6"/>
    <w:rsid w:val="002F7510"/>
    <w:rsid w:val="002F75D9"/>
    <w:rsid w:val="002F7A86"/>
    <w:rsid w:val="002F7F77"/>
    <w:rsid w:val="0030048E"/>
    <w:rsid w:val="003005A2"/>
    <w:rsid w:val="00300E66"/>
    <w:rsid w:val="003011FB"/>
    <w:rsid w:val="00301269"/>
    <w:rsid w:val="003015EE"/>
    <w:rsid w:val="00301848"/>
    <w:rsid w:val="00302453"/>
    <w:rsid w:val="00302C66"/>
    <w:rsid w:val="00303024"/>
    <w:rsid w:val="003035EF"/>
    <w:rsid w:val="00304081"/>
    <w:rsid w:val="0030444F"/>
    <w:rsid w:val="00304C3C"/>
    <w:rsid w:val="00304C61"/>
    <w:rsid w:val="00304DE6"/>
    <w:rsid w:val="003052B7"/>
    <w:rsid w:val="00305B1A"/>
    <w:rsid w:val="00305F5B"/>
    <w:rsid w:val="0030613C"/>
    <w:rsid w:val="003065E3"/>
    <w:rsid w:val="003067B0"/>
    <w:rsid w:val="00306F03"/>
    <w:rsid w:val="00306F43"/>
    <w:rsid w:val="00306FD8"/>
    <w:rsid w:val="003073B8"/>
    <w:rsid w:val="0030747B"/>
    <w:rsid w:val="00307C42"/>
    <w:rsid w:val="003104EC"/>
    <w:rsid w:val="00310557"/>
    <w:rsid w:val="00310CCD"/>
    <w:rsid w:val="00310FDC"/>
    <w:rsid w:val="003112BF"/>
    <w:rsid w:val="00311528"/>
    <w:rsid w:val="00312508"/>
    <w:rsid w:val="00312B9F"/>
    <w:rsid w:val="00312BC8"/>
    <w:rsid w:val="00312CEF"/>
    <w:rsid w:val="00313539"/>
    <w:rsid w:val="00313551"/>
    <w:rsid w:val="0031494C"/>
    <w:rsid w:val="00314AED"/>
    <w:rsid w:val="0031564B"/>
    <w:rsid w:val="00315B07"/>
    <w:rsid w:val="003160A1"/>
    <w:rsid w:val="00316B28"/>
    <w:rsid w:val="00316D94"/>
    <w:rsid w:val="0032056B"/>
    <w:rsid w:val="0032068D"/>
    <w:rsid w:val="00320E01"/>
    <w:rsid w:val="00320FE9"/>
    <w:rsid w:val="003214BC"/>
    <w:rsid w:val="00321A1B"/>
    <w:rsid w:val="00322208"/>
    <w:rsid w:val="0032261F"/>
    <w:rsid w:val="003227FF"/>
    <w:rsid w:val="003228D5"/>
    <w:rsid w:val="00322C95"/>
    <w:rsid w:val="00323671"/>
    <w:rsid w:val="00323B10"/>
    <w:rsid w:val="00323E57"/>
    <w:rsid w:val="00323F8C"/>
    <w:rsid w:val="003246E6"/>
    <w:rsid w:val="0032494D"/>
    <w:rsid w:val="003249C8"/>
    <w:rsid w:val="00325200"/>
    <w:rsid w:val="00325530"/>
    <w:rsid w:val="0032621F"/>
    <w:rsid w:val="00326792"/>
    <w:rsid w:val="00326A1D"/>
    <w:rsid w:val="00326CBD"/>
    <w:rsid w:val="00327AC6"/>
    <w:rsid w:val="00330131"/>
    <w:rsid w:val="0033059F"/>
    <w:rsid w:val="003308ED"/>
    <w:rsid w:val="00330B4F"/>
    <w:rsid w:val="0033133D"/>
    <w:rsid w:val="00331341"/>
    <w:rsid w:val="0033144E"/>
    <w:rsid w:val="003321D4"/>
    <w:rsid w:val="00332823"/>
    <w:rsid w:val="00332ABD"/>
    <w:rsid w:val="00332F3C"/>
    <w:rsid w:val="00333A2C"/>
    <w:rsid w:val="00333F8B"/>
    <w:rsid w:val="00334006"/>
    <w:rsid w:val="00334DFB"/>
    <w:rsid w:val="00335905"/>
    <w:rsid w:val="00335A67"/>
    <w:rsid w:val="0033654E"/>
    <w:rsid w:val="0033664A"/>
    <w:rsid w:val="0033683B"/>
    <w:rsid w:val="003368C6"/>
    <w:rsid w:val="003371B9"/>
    <w:rsid w:val="003372BC"/>
    <w:rsid w:val="003374D0"/>
    <w:rsid w:val="00337ADF"/>
    <w:rsid w:val="00340288"/>
    <w:rsid w:val="00340805"/>
    <w:rsid w:val="00340B76"/>
    <w:rsid w:val="00340CA3"/>
    <w:rsid w:val="0034170E"/>
    <w:rsid w:val="0034179D"/>
    <w:rsid w:val="00341867"/>
    <w:rsid w:val="003424DA"/>
    <w:rsid w:val="003429DE"/>
    <w:rsid w:val="00342A05"/>
    <w:rsid w:val="00342D52"/>
    <w:rsid w:val="00342FAA"/>
    <w:rsid w:val="003430D7"/>
    <w:rsid w:val="0034348B"/>
    <w:rsid w:val="00343594"/>
    <w:rsid w:val="0034381E"/>
    <w:rsid w:val="00343C7D"/>
    <w:rsid w:val="00343F97"/>
    <w:rsid w:val="00344392"/>
    <w:rsid w:val="0034550F"/>
    <w:rsid w:val="003459C8"/>
    <w:rsid w:val="00346292"/>
    <w:rsid w:val="00346FD3"/>
    <w:rsid w:val="0034776E"/>
    <w:rsid w:val="00347F1F"/>
    <w:rsid w:val="00347F37"/>
    <w:rsid w:val="0035013B"/>
    <w:rsid w:val="00350549"/>
    <w:rsid w:val="00350CC5"/>
    <w:rsid w:val="00351DDC"/>
    <w:rsid w:val="00351F39"/>
    <w:rsid w:val="00352B43"/>
    <w:rsid w:val="00352C4F"/>
    <w:rsid w:val="00352D0B"/>
    <w:rsid w:val="00353310"/>
    <w:rsid w:val="00353C38"/>
    <w:rsid w:val="00353D28"/>
    <w:rsid w:val="00354445"/>
    <w:rsid w:val="00354DC1"/>
    <w:rsid w:val="003558BC"/>
    <w:rsid w:val="00355FA1"/>
    <w:rsid w:val="0035675F"/>
    <w:rsid w:val="00356AEE"/>
    <w:rsid w:val="00356C76"/>
    <w:rsid w:val="00356DA7"/>
    <w:rsid w:val="00357BE8"/>
    <w:rsid w:val="00360034"/>
    <w:rsid w:val="00360438"/>
    <w:rsid w:val="00361F2A"/>
    <w:rsid w:val="00362107"/>
    <w:rsid w:val="003621B8"/>
    <w:rsid w:val="0036256B"/>
    <w:rsid w:val="00362900"/>
    <w:rsid w:val="00362A4A"/>
    <w:rsid w:val="00363122"/>
    <w:rsid w:val="00363623"/>
    <w:rsid w:val="003637F6"/>
    <w:rsid w:val="003641B4"/>
    <w:rsid w:val="00364205"/>
    <w:rsid w:val="003649D6"/>
    <w:rsid w:val="00365574"/>
    <w:rsid w:val="0036565F"/>
    <w:rsid w:val="00365B93"/>
    <w:rsid w:val="003662DE"/>
    <w:rsid w:val="003667AD"/>
    <w:rsid w:val="00366D3D"/>
    <w:rsid w:val="0036710E"/>
    <w:rsid w:val="0036743F"/>
    <w:rsid w:val="00367699"/>
    <w:rsid w:val="00367C64"/>
    <w:rsid w:val="0037058D"/>
    <w:rsid w:val="0037113E"/>
    <w:rsid w:val="0037119C"/>
    <w:rsid w:val="00371409"/>
    <w:rsid w:val="003718C8"/>
    <w:rsid w:val="003727C0"/>
    <w:rsid w:val="00372921"/>
    <w:rsid w:val="00372E9E"/>
    <w:rsid w:val="00373577"/>
    <w:rsid w:val="0037370D"/>
    <w:rsid w:val="0037372A"/>
    <w:rsid w:val="00373994"/>
    <w:rsid w:val="003742EB"/>
    <w:rsid w:val="00374470"/>
    <w:rsid w:val="00374BA1"/>
    <w:rsid w:val="00374E79"/>
    <w:rsid w:val="0037535F"/>
    <w:rsid w:val="0037561D"/>
    <w:rsid w:val="00376B87"/>
    <w:rsid w:val="00376E07"/>
    <w:rsid w:val="00377E0B"/>
    <w:rsid w:val="00380958"/>
    <w:rsid w:val="0038111F"/>
    <w:rsid w:val="00381641"/>
    <w:rsid w:val="00381D92"/>
    <w:rsid w:val="00381F10"/>
    <w:rsid w:val="003829A1"/>
    <w:rsid w:val="00382ADE"/>
    <w:rsid w:val="00382C7C"/>
    <w:rsid w:val="00382F63"/>
    <w:rsid w:val="003834ED"/>
    <w:rsid w:val="003835D2"/>
    <w:rsid w:val="00383721"/>
    <w:rsid w:val="00383AAA"/>
    <w:rsid w:val="00383ADB"/>
    <w:rsid w:val="00383D1D"/>
    <w:rsid w:val="00383DF3"/>
    <w:rsid w:val="00384679"/>
    <w:rsid w:val="00386809"/>
    <w:rsid w:val="00387A91"/>
    <w:rsid w:val="00387F3D"/>
    <w:rsid w:val="00390375"/>
    <w:rsid w:val="00390C7E"/>
    <w:rsid w:val="00391517"/>
    <w:rsid w:val="003925A7"/>
    <w:rsid w:val="00392CF4"/>
    <w:rsid w:val="00392D2D"/>
    <w:rsid w:val="00393249"/>
    <w:rsid w:val="00394330"/>
    <w:rsid w:val="0039435D"/>
    <w:rsid w:val="00394508"/>
    <w:rsid w:val="00394525"/>
    <w:rsid w:val="003949B8"/>
    <w:rsid w:val="00394E71"/>
    <w:rsid w:val="00394FBB"/>
    <w:rsid w:val="00395049"/>
    <w:rsid w:val="00395993"/>
    <w:rsid w:val="0039675D"/>
    <w:rsid w:val="003967A9"/>
    <w:rsid w:val="003973FF"/>
    <w:rsid w:val="00397C1F"/>
    <w:rsid w:val="00397C7E"/>
    <w:rsid w:val="003A031B"/>
    <w:rsid w:val="003A05C0"/>
    <w:rsid w:val="003A0C41"/>
    <w:rsid w:val="003A137A"/>
    <w:rsid w:val="003A13EB"/>
    <w:rsid w:val="003A1690"/>
    <w:rsid w:val="003A171E"/>
    <w:rsid w:val="003A17E4"/>
    <w:rsid w:val="003A1B6D"/>
    <w:rsid w:val="003A1B6E"/>
    <w:rsid w:val="003A1E5C"/>
    <w:rsid w:val="003A20FE"/>
    <w:rsid w:val="003A2605"/>
    <w:rsid w:val="003A26DA"/>
    <w:rsid w:val="003A29F9"/>
    <w:rsid w:val="003A2B80"/>
    <w:rsid w:val="003A2FDA"/>
    <w:rsid w:val="003A3613"/>
    <w:rsid w:val="003A3845"/>
    <w:rsid w:val="003A3871"/>
    <w:rsid w:val="003A3A7C"/>
    <w:rsid w:val="003A3D25"/>
    <w:rsid w:val="003A41EA"/>
    <w:rsid w:val="003A53D5"/>
    <w:rsid w:val="003A5448"/>
    <w:rsid w:val="003A5722"/>
    <w:rsid w:val="003A674F"/>
    <w:rsid w:val="003A6C2F"/>
    <w:rsid w:val="003A6E77"/>
    <w:rsid w:val="003A703A"/>
    <w:rsid w:val="003A7D4E"/>
    <w:rsid w:val="003B04EE"/>
    <w:rsid w:val="003B08D8"/>
    <w:rsid w:val="003B08F2"/>
    <w:rsid w:val="003B0D31"/>
    <w:rsid w:val="003B0F76"/>
    <w:rsid w:val="003B12EE"/>
    <w:rsid w:val="003B14C4"/>
    <w:rsid w:val="003B1DFB"/>
    <w:rsid w:val="003B21EA"/>
    <w:rsid w:val="003B28DC"/>
    <w:rsid w:val="003B2D46"/>
    <w:rsid w:val="003B302F"/>
    <w:rsid w:val="003B3142"/>
    <w:rsid w:val="003B3656"/>
    <w:rsid w:val="003B420E"/>
    <w:rsid w:val="003B508A"/>
    <w:rsid w:val="003B54A5"/>
    <w:rsid w:val="003B5A04"/>
    <w:rsid w:val="003B6093"/>
    <w:rsid w:val="003B6341"/>
    <w:rsid w:val="003B69D8"/>
    <w:rsid w:val="003B6C8C"/>
    <w:rsid w:val="003B7535"/>
    <w:rsid w:val="003B7DEB"/>
    <w:rsid w:val="003C00A5"/>
    <w:rsid w:val="003C0150"/>
    <w:rsid w:val="003C05BA"/>
    <w:rsid w:val="003C083D"/>
    <w:rsid w:val="003C0AD7"/>
    <w:rsid w:val="003C13F3"/>
    <w:rsid w:val="003C1701"/>
    <w:rsid w:val="003C20F0"/>
    <w:rsid w:val="003C31B7"/>
    <w:rsid w:val="003C3FC5"/>
    <w:rsid w:val="003C4527"/>
    <w:rsid w:val="003C4A1C"/>
    <w:rsid w:val="003C4EDF"/>
    <w:rsid w:val="003C538E"/>
    <w:rsid w:val="003C552C"/>
    <w:rsid w:val="003C566D"/>
    <w:rsid w:val="003C5931"/>
    <w:rsid w:val="003C5F02"/>
    <w:rsid w:val="003C6176"/>
    <w:rsid w:val="003C61F5"/>
    <w:rsid w:val="003C66DC"/>
    <w:rsid w:val="003C7405"/>
    <w:rsid w:val="003C75D4"/>
    <w:rsid w:val="003D0A9A"/>
    <w:rsid w:val="003D127B"/>
    <w:rsid w:val="003D1BF0"/>
    <w:rsid w:val="003D1E58"/>
    <w:rsid w:val="003D2093"/>
    <w:rsid w:val="003D2182"/>
    <w:rsid w:val="003D2D0C"/>
    <w:rsid w:val="003D2FC7"/>
    <w:rsid w:val="003D33EA"/>
    <w:rsid w:val="003D34ED"/>
    <w:rsid w:val="003D3CBD"/>
    <w:rsid w:val="003D47D6"/>
    <w:rsid w:val="003D545E"/>
    <w:rsid w:val="003D56DB"/>
    <w:rsid w:val="003D5BA3"/>
    <w:rsid w:val="003D63AD"/>
    <w:rsid w:val="003D6472"/>
    <w:rsid w:val="003D65CC"/>
    <w:rsid w:val="003D6D38"/>
    <w:rsid w:val="003D70C2"/>
    <w:rsid w:val="003D7E1A"/>
    <w:rsid w:val="003E0135"/>
    <w:rsid w:val="003E0949"/>
    <w:rsid w:val="003E0B03"/>
    <w:rsid w:val="003E156A"/>
    <w:rsid w:val="003E17BD"/>
    <w:rsid w:val="003E18FD"/>
    <w:rsid w:val="003E1DCB"/>
    <w:rsid w:val="003E1E5A"/>
    <w:rsid w:val="003E2321"/>
    <w:rsid w:val="003E277B"/>
    <w:rsid w:val="003E2D8F"/>
    <w:rsid w:val="003E337C"/>
    <w:rsid w:val="003E4A89"/>
    <w:rsid w:val="003E4BC9"/>
    <w:rsid w:val="003E4E97"/>
    <w:rsid w:val="003E5079"/>
    <w:rsid w:val="003E56B3"/>
    <w:rsid w:val="003E5DF4"/>
    <w:rsid w:val="003E620F"/>
    <w:rsid w:val="003E6D4E"/>
    <w:rsid w:val="003E72F4"/>
    <w:rsid w:val="003E7D16"/>
    <w:rsid w:val="003F032C"/>
    <w:rsid w:val="003F0D56"/>
    <w:rsid w:val="003F1AFC"/>
    <w:rsid w:val="003F2381"/>
    <w:rsid w:val="003F2680"/>
    <w:rsid w:val="003F2B80"/>
    <w:rsid w:val="003F3EDB"/>
    <w:rsid w:val="003F4C96"/>
    <w:rsid w:val="003F51C1"/>
    <w:rsid w:val="003F535E"/>
    <w:rsid w:val="003F5784"/>
    <w:rsid w:val="003F5B30"/>
    <w:rsid w:val="003F624D"/>
    <w:rsid w:val="003F6594"/>
    <w:rsid w:val="003F7341"/>
    <w:rsid w:val="003F758F"/>
    <w:rsid w:val="003F7E11"/>
    <w:rsid w:val="0040065E"/>
    <w:rsid w:val="00400F47"/>
    <w:rsid w:val="0040161E"/>
    <w:rsid w:val="00401E2A"/>
    <w:rsid w:val="00401FAE"/>
    <w:rsid w:val="00402A52"/>
    <w:rsid w:val="004036A8"/>
    <w:rsid w:val="0040477B"/>
    <w:rsid w:val="00404AC4"/>
    <w:rsid w:val="00404D7C"/>
    <w:rsid w:val="00405027"/>
    <w:rsid w:val="004054BE"/>
    <w:rsid w:val="00405E6F"/>
    <w:rsid w:val="0040679D"/>
    <w:rsid w:val="00406A45"/>
    <w:rsid w:val="004070FD"/>
    <w:rsid w:val="00407A73"/>
    <w:rsid w:val="00407B07"/>
    <w:rsid w:val="00410255"/>
    <w:rsid w:val="00410645"/>
    <w:rsid w:val="004106B4"/>
    <w:rsid w:val="00410A80"/>
    <w:rsid w:val="00411AEC"/>
    <w:rsid w:val="00411FA4"/>
    <w:rsid w:val="004121DA"/>
    <w:rsid w:val="00412780"/>
    <w:rsid w:val="00412942"/>
    <w:rsid w:val="00412A9C"/>
    <w:rsid w:val="00412BA8"/>
    <w:rsid w:val="00412CB3"/>
    <w:rsid w:val="00412FB0"/>
    <w:rsid w:val="0041310B"/>
    <w:rsid w:val="0041318F"/>
    <w:rsid w:val="00413A4B"/>
    <w:rsid w:val="00413D8B"/>
    <w:rsid w:val="00414977"/>
    <w:rsid w:val="00414D0A"/>
    <w:rsid w:val="00414E35"/>
    <w:rsid w:val="00415C44"/>
    <w:rsid w:val="00415F1D"/>
    <w:rsid w:val="00415FB5"/>
    <w:rsid w:val="0041779D"/>
    <w:rsid w:val="0041787B"/>
    <w:rsid w:val="00417B33"/>
    <w:rsid w:val="00417BAC"/>
    <w:rsid w:val="00417E64"/>
    <w:rsid w:val="004200AD"/>
    <w:rsid w:val="004205E8"/>
    <w:rsid w:val="00420C42"/>
    <w:rsid w:val="00420E8A"/>
    <w:rsid w:val="004210C5"/>
    <w:rsid w:val="004217A4"/>
    <w:rsid w:val="00421BCC"/>
    <w:rsid w:val="00421E11"/>
    <w:rsid w:val="004221E0"/>
    <w:rsid w:val="004227A0"/>
    <w:rsid w:val="004235EF"/>
    <w:rsid w:val="00423B18"/>
    <w:rsid w:val="0042415B"/>
    <w:rsid w:val="0042472B"/>
    <w:rsid w:val="004249F0"/>
    <w:rsid w:val="0042565D"/>
    <w:rsid w:val="0042571D"/>
    <w:rsid w:val="00425C31"/>
    <w:rsid w:val="00426771"/>
    <w:rsid w:val="00426850"/>
    <w:rsid w:val="00427065"/>
    <w:rsid w:val="00427A58"/>
    <w:rsid w:val="00430839"/>
    <w:rsid w:val="00430970"/>
    <w:rsid w:val="00430B20"/>
    <w:rsid w:val="00430D17"/>
    <w:rsid w:val="004310D9"/>
    <w:rsid w:val="00431BE4"/>
    <w:rsid w:val="00431CFE"/>
    <w:rsid w:val="0043232D"/>
    <w:rsid w:val="004324E4"/>
    <w:rsid w:val="00432C4C"/>
    <w:rsid w:val="00432CAA"/>
    <w:rsid w:val="00433B0F"/>
    <w:rsid w:val="00434609"/>
    <w:rsid w:val="00434DBB"/>
    <w:rsid w:val="0043520A"/>
    <w:rsid w:val="0043546E"/>
    <w:rsid w:val="004354C8"/>
    <w:rsid w:val="00435ED7"/>
    <w:rsid w:val="0043671A"/>
    <w:rsid w:val="00436868"/>
    <w:rsid w:val="00436E06"/>
    <w:rsid w:val="00440003"/>
    <w:rsid w:val="00440359"/>
    <w:rsid w:val="004403A4"/>
    <w:rsid w:val="0044070D"/>
    <w:rsid w:val="004409FD"/>
    <w:rsid w:val="00440AB5"/>
    <w:rsid w:val="004410D1"/>
    <w:rsid w:val="0044121A"/>
    <w:rsid w:val="004412D8"/>
    <w:rsid w:val="00441936"/>
    <w:rsid w:val="00441A0F"/>
    <w:rsid w:val="004425C1"/>
    <w:rsid w:val="0044299B"/>
    <w:rsid w:val="00442CBA"/>
    <w:rsid w:val="00442CF8"/>
    <w:rsid w:val="00443464"/>
    <w:rsid w:val="0044402A"/>
    <w:rsid w:val="00444D7A"/>
    <w:rsid w:val="00444E21"/>
    <w:rsid w:val="00444E8C"/>
    <w:rsid w:val="00444EFA"/>
    <w:rsid w:val="004452E3"/>
    <w:rsid w:val="00445AB8"/>
    <w:rsid w:val="00445AE9"/>
    <w:rsid w:val="00445B9E"/>
    <w:rsid w:val="00445E7C"/>
    <w:rsid w:val="004462E7"/>
    <w:rsid w:val="00446C3C"/>
    <w:rsid w:val="00446FAA"/>
    <w:rsid w:val="00447423"/>
    <w:rsid w:val="00447CD3"/>
    <w:rsid w:val="0045027D"/>
    <w:rsid w:val="00450777"/>
    <w:rsid w:val="004507FF"/>
    <w:rsid w:val="00451043"/>
    <w:rsid w:val="004510D6"/>
    <w:rsid w:val="00451C21"/>
    <w:rsid w:val="004520C1"/>
    <w:rsid w:val="004523C5"/>
    <w:rsid w:val="00453112"/>
    <w:rsid w:val="004531B6"/>
    <w:rsid w:val="00453778"/>
    <w:rsid w:val="00453FAE"/>
    <w:rsid w:val="004540D9"/>
    <w:rsid w:val="00454BAC"/>
    <w:rsid w:val="00454C3A"/>
    <w:rsid w:val="0045536B"/>
    <w:rsid w:val="00455420"/>
    <w:rsid w:val="00455454"/>
    <w:rsid w:val="0045577C"/>
    <w:rsid w:val="0045601B"/>
    <w:rsid w:val="00456281"/>
    <w:rsid w:val="004562A3"/>
    <w:rsid w:val="0045655B"/>
    <w:rsid w:val="004566B2"/>
    <w:rsid w:val="0045703D"/>
    <w:rsid w:val="00457163"/>
    <w:rsid w:val="00457613"/>
    <w:rsid w:val="00457C41"/>
    <w:rsid w:val="00457FA6"/>
    <w:rsid w:val="004600BC"/>
    <w:rsid w:val="004604CE"/>
    <w:rsid w:val="004608A9"/>
    <w:rsid w:val="00460C16"/>
    <w:rsid w:val="00460E0C"/>
    <w:rsid w:val="0046113A"/>
    <w:rsid w:val="0046117B"/>
    <w:rsid w:val="00461203"/>
    <w:rsid w:val="004618AE"/>
    <w:rsid w:val="00461E7C"/>
    <w:rsid w:val="00462496"/>
    <w:rsid w:val="0046266A"/>
    <w:rsid w:val="00462BE4"/>
    <w:rsid w:val="00462EDC"/>
    <w:rsid w:val="0046347B"/>
    <w:rsid w:val="00463ACF"/>
    <w:rsid w:val="00463BEB"/>
    <w:rsid w:val="00463E22"/>
    <w:rsid w:val="00464195"/>
    <w:rsid w:val="00464226"/>
    <w:rsid w:val="004642CD"/>
    <w:rsid w:val="0046449E"/>
    <w:rsid w:val="00464501"/>
    <w:rsid w:val="004656FA"/>
    <w:rsid w:val="0046580E"/>
    <w:rsid w:val="00465CF9"/>
    <w:rsid w:val="00465D96"/>
    <w:rsid w:val="00467147"/>
    <w:rsid w:val="00470B5B"/>
    <w:rsid w:val="0047122E"/>
    <w:rsid w:val="0047136B"/>
    <w:rsid w:val="00471588"/>
    <w:rsid w:val="00471616"/>
    <w:rsid w:val="00471983"/>
    <w:rsid w:val="00471E67"/>
    <w:rsid w:val="004720CF"/>
    <w:rsid w:val="004726D9"/>
    <w:rsid w:val="00472D37"/>
    <w:rsid w:val="00472F01"/>
    <w:rsid w:val="004731C4"/>
    <w:rsid w:val="00473258"/>
    <w:rsid w:val="00473BE0"/>
    <w:rsid w:val="00473CF6"/>
    <w:rsid w:val="00473DFE"/>
    <w:rsid w:val="00473E2D"/>
    <w:rsid w:val="00474867"/>
    <w:rsid w:val="00474E27"/>
    <w:rsid w:val="00474E3B"/>
    <w:rsid w:val="00475BF1"/>
    <w:rsid w:val="00476633"/>
    <w:rsid w:val="00476D98"/>
    <w:rsid w:val="004770FB"/>
    <w:rsid w:val="00477436"/>
    <w:rsid w:val="00477CD3"/>
    <w:rsid w:val="004802AF"/>
    <w:rsid w:val="00480804"/>
    <w:rsid w:val="004808EC"/>
    <w:rsid w:val="00480E9F"/>
    <w:rsid w:val="00481306"/>
    <w:rsid w:val="004813E0"/>
    <w:rsid w:val="00481794"/>
    <w:rsid w:val="004819EC"/>
    <w:rsid w:val="00481B35"/>
    <w:rsid w:val="004824C4"/>
    <w:rsid w:val="00482867"/>
    <w:rsid w:val="00482967"/>
    <w:rsid w:val="004829F0"/>
    <w:rsid w:val="00482CAD"/>
    <w:rsid w:val="004837E0"/>
    <w:rsid w:val="00483AE6"/>
    <w:rsid w:val="00483B39"/>
    <w:rsid w:val="00484BE9"/>
    <w:rsid w:val="0048515A"/>
    <w:rsid w:val="00485762"/>
    <w:rsid w:val="00485933"/>
    <w:rsid w:val="004865CF"/>
    <w:rsid w:val="00486BEA"/>
    <w:rsid w:val="00486E82"/>
    <w:rsid w:val="0048702E"/>
    <w:rsid w:val="004878B1"/>
    <w:rsid w:val="00487E15"/>
    <w:rsid w:val="00487F42"/>
    <w:rsid w:val="004902DF"/>
    <w:rsid w:val="00490386"/>
    <w:rsid w:val="00490A92"/>
    <w:rsid w:val="00490B85"/>
    <w:rsid w:val="00491834"/>
    <w:rsid w:val="00491F14"/>
    <w:rsid w:val="004922E7"/>
    <w:rsid w:val="004923BD"/>
    <w:rsid w:val="00492735"/>
    <w:rsid w:val="0049298C"/>
    <w:rsid w:val="00492D92"/>
    <w:rsid w:val="00494771"/>
    <w:rsid w:val="00494A7B"/>
    <w:rsid w:val="00494C24"/>
    <w:rsid w:val="00494D19"/>
    <w:rsid w:val="004951BE"/>
    <w:rsid w:val="00495787"/>
    <w:rsid w:val="004959EB"/>
    <w:rsid w:val="00496CF3"/>
    <w:rsid w:val="00497046"/>
    <w:rsid w:val="00497DCF"/>
    <w:rsid w:val="00497E4B"/>
    <w:rsid w:val="004A0196"/>
    <w:rsid w:val="004A04C3"/>
    <w:rsid w:val="004A0993"/>
    <w:rsid w:val="004A163A"/>
    <w:rsid w:val="004A1CB2"/>
    <w:rsid w:val="004A1E72"/>
    <w:rsid w:val="004A1F0B"/>
    <w:rsid w:val="004A21D2"/>
    <w:rsid w:val="004A2814"/>
    <w:rsid w:val="004A29CD"/>
    <w:rsid w:val="004A2BD7"/>
    <w:rsid w:val="004A2BDE"/>
    <w:rsid w:val="004A2E52"/>
    <w:rsid w:val="004A31E6"/>
    <w:rsid w:val="004A3488"/>
    <w:rsid w:val="004A3989"/>
    <w:rsid w:val="004A3D75"/>
    <w:rsid w:val="004A3D94"/>
    <w:rsid w:val="004A507E"/>
    <w:rsid w:val="004A5FAB"/>
    <w:rsid w:val="004A6335"/>
    <w:rsid w:val="004A6518"/>
    <w:rsid w:val="004A6580"/>
    <w:rsid w:val="004A73BF"/>
    <w:rsid w:val="004A78D9"/>
    <w:rsid w:val="004A79A4"/>
    <w:rsid w:val="004A7C09"/>
    <w:rsid w:val="004B0702"/>
    <w:rsid w:val="004B0756"/>
    <w:rsid w:val="004B0AC4"/>
    <w:rsid w:val="004B0D58"/>
    <w:rsid w:val="004B0E8F"/>
    <w:rsid w:val="004B1FD2"/>
    <w:rsid w:val="004B21C5"/>
    <w:rsid w:val="004B24B7"/>
    <w:rsid w:val="004B3A8E"/>
    <w:rsid w:val="004B3CE3"/>
    <w:rsid w:val="004B4C49"/>
    <w:rsid w:val="004B4CC7"/>
    <w:rsid w:val="004B5316"/>
    <w:rsid w:val="004B544A"/>
    <w:rsid w:val="004B564C"/>
    <w:rsid w:val="004B575D"/>
    <w:rsid w:val="004B5AAC"/>
    <w:rsid w:val="004B73B3"/>
    <w:rsid w:val="004B751E"/>
    <w:rsid w:val="004B76EF"/>
    <w:rsid w:val="004B7991"/>
    <w:rsid w:val="004C04CB"/>
    <w:rsid w:val="004C0545"/>
    <w:rsid w:val="004C16C4"/>
    <w:rsid w:val="004C1CFE"/>
    <w:rsid w:val="004C1D7E"/>
    <w:rsid w:val="004C2293"/>
    <w:rsid w:val="004C23C2"/>
    <w:rsid w:val="004C26A5"/>
    <w:rsid w:val="004C2BB9"/>
    <w:rsid w:val="004C2D64"/>
    <w:rsid w:val="004C2E11"/>
    <w:rsid w:val="004C2E35"/>
    <w:rsid w:val="004C2EE9"/>
    <w:rsid w:val="004C309C"/>
    <w:rsid w:val="004C30EC"/>
    <w:rsid w:val="004C3A00"/>
    <w:rsid w:val="004C3C00"/>
    <w:rsid w:val="004C4D10"/>
    <w:rsid w:val="004C50E7"/>
    <w:rsid w:val="004C514A"/>
    <w:rsid w:val="004C54CF"/>
    <w:rsid w:val="004C5E4D"/>
    <w:rsid w:val="004C6670"/>
    <w:rsid w:val="004C67A6"/>
    <w:rsid w:val="004C6FE8"/>
    <w:rsid w:val="004C7310"/>
    <w:rsid w:val="004C73ED"/>
    <w:rsid w:val="004C75AA"/>
    <w:rsid w:val="004C78DC"/>
    <w:rsid w:val="004C7A76"/>
    <w:rsid w:val="004D04C8"/>
    <w:rsid w:val="004D0628"/>
    <w:rsid w:val="004D08AA"/>
    <w:rsid w:val="004D0F6F"/>
    <w:rsid w:val="004D1533"/>
    <w:rsid w:val="004D1B5D"/>
    <w:rsid w:val="004D1CA0"/>
    <w:rsid w:val="004D1F49"/>
    <w:rsid w:val="004D1FBC"/>
    <w:rsid w:val="004D25AA"/>
    <w:rsid w:val="004D2648"/>
    <w:rsid w:val="004D2A1E"/>
    <w:rsid w:val="004D319A"/>
    <w:rsid w:val="004D3246"/>
    <w:rsid w:val="004D33D6"/>
    <w:rsid w:val="004D340D"/>
    <w:rsid w:val="004D367E"/>
    <w:rsid w:val="004D369F"/>
    <w:rsid w:val="004D3ABD"/>
    <w:rsid w:val="004D3E48"/>
    <w:rsid w:val="004D4214"/>
    <w:rsid w:val="004D4344"/>
    <w:rsid w:val="004D49D0"/>
    <w:rsid w:val="004D4A96"/>
    <w:rsid w:val="004D54DC"/>
    <w:rsid w:val="004D5BC4"/>
    <w:rsid w:val="004D5CD9"/>
    <w:rsid w:val="004D7ACC"/>
    <w:rsid w:val="004D7B46"/>
    <w:rsid w:val="004E06C4"/>
    <w:rsid w:val="004E078B"/>
    <w:rsid w:val="004E0ADE"/>
    <w:rsid w:val="004E19AB"/>
    <w:rsid w:val="004E1B7B"/>
    <w:rsid w:val="004E1E17"/>
    <w:rsid w:val="004E1E96"/>
    <w:rsid w:val="004E2C70"/>
    <w:rsid w:val="004E2FA4"/>
    <w:rsid w:val="004E3251"/>
    <w:rsid w:val="004E3DAF"/>
    <w:rsid w:val="004E43F5"/>
    <w:rsid w:val="004E4744"/>
    <w:rsid w:val="004E4FBF"/>
    <w:rsid w:val="004E57D4"/>
    <w:rsid w:val="004E5FBB"/>
    <w:rsid w:val="004E606F"/>
    <w:rsid w:val="004E6C23"/>
    <w:rsid w:val="004E6C63"/>
    <w:rsid w:val="004E7014"/>
    <w:rsid w:val="004E7049"/>
    <w:rsid w:val="004E7064"/>
    <w:rsid w:val="004E7079"/>
    <w:rsid w:val="004E7421"/>
    <w:rsid w:val="004E758C"/>
    <w:rsid w:val="004E763B"/>
    <w:rsid w:val="004E7F20"/>
    <w:rsid w:val="004F19A1"/>
    <w:rsid w:val="004F1A69"/>
    <w:rsid w:val="004F27DA"/>
    <w:rsid w:val="004F2861"/>
    <w:rsid w:val="004F2D6A"/>
    <w:rsid w:val="004F2F50"/>
    <w:rsid w:val="004F31D6"/>
    <w:rsid w:val="004F33BA"/>
    <w:rsid w:val="004F3ADC"/>
    <w:rsid w:val="004F4113"/>
    <w:rsid w:val="004F436C"/>
    <w:rsid w:val="004F56C0"/>
    <w:rsid w:val="004F5708"/>
    <w:rsid w:val="004F5C93"/>
    <w:rsid w:val="004F61B4"/>
    <w:rsid w:val="004F6771"/>
    <w:rsid w:val="004F69C0"/>
    <w:rsid w:val="004F6C21"/>
    <w:rsid w:val="004F7295"/>
    <w:rsid w:val="004F743F"/>
    <w:rsid w:val="004F7574"/>
    <w:rsid w:val="004F77BE"/>
    <w:rsid w:val="005001DC"/>
    <w:rsid w:val="00500268"/>
    <w:rsid w:val="00500BF4"/>
    <w:rsid w:val="00500C2B"/>
    <w:rsid w:val="00500D6D"/>
    <w:rsid w:val="00501316"/>
    <w:rsid w:val="0050162E"/>
    <w:rsid w:val="005019B2"/>
    <w:rsid w:val="005019FB"/>
    <w:rsid w:val="00502698"/>
    <w:rsid w:val="00502919"/>
    <w:rsid w:val="00502C3C"/>
    <w:rsid w:val="00503BC5"/>
    <w:rsid w:val="00503BCC"/>
    <w:rsid w:val="00504061"/>
    <w:rsid w:val="005041D2"/>
    <w:rsid w:val="00504B5A"/>
    <w:rsid w:val="0050529B"/>
    <w:rsid w:val="00505614"/>
    <w:rsid w:val="00506018"/>
    <w:rsid w:val="00506264"/>
    <w:rsid w:val="0050629F"/>
    <w:rsid w:val="00506536"/>
    <w:rsid w:val="00506A42"/>
    <w:rsid w:val="00506FEF"/>
    <w:rsid w:val="00507638"/>
    <w:rsid w:val="0050767C"/>
    <w:rsid w:val="00507F77"/>
    <w:rsid w:val="00510020"/>
    <w:rsid w:val="0051061B"/>
    <w:rsid w:val="00510B25"/>
    <w:rsid w:val="00510EAE"/>
    <w:rsid w:val="005111AA"/>
    <w:rsid w:val="0051139F"/>
    <w:rsid w:val="00511443"/>
    <w:rsid w:val="00511553"/>
    <w:rsid w:val="00511AA9"/>
    <w:rsid w:val="005121E7"/>
    <w:rsid w:val="00512DFF"/>
    <w:rsid w:val="005131E2"/>
    <w:rsid w:val="00513401"/>
    <w:rsid w:val="00513673"/>
    <w:rsid w:val="00513B29"/>
    <w:rsid w:val="00513C83"/>
    <w:rsid w:val="00514382"/>
    <w:rsid w:val="005147CA"/>
    <w:rsid w:val="00514BB7"/>
    <w:rsid w:val="00514CFF"/>
    <w:rsid w:val="0051544D"/>
    <w:rsid w:val="00515B51"/>
    <w:rsid w:val="00516A86"/>
    <w:rsid w:val="00517070"/>
    <w:rsid w:val="005173A5"/>
    <w:rsid w:val="00520547"/>
    <w:rsid w:val="005206F0"/>
    <w:rsid w:val="00520962"/>
    <w:rsid w:val="00520C41"/>
    <w:rsid w:val="00520E1E"/>
    <w:rsid w:val="00520F48"/>
    <w:rsid w:val="005212D8"/>
    <w:rsid w:val="00521A4B"/>
    <w:rsid w:val="005222DD"/>
    <w:rsid w:val="00522464"/>
    <w:rsid w:val="005226CD"/>
    <w:rsid w:val="00522709"/>
    <w:rsid w:val="00522B1C"/>
    <w:rsid w:val="0052311E"/>
    <w:rsid w:val="0052312E"/>
    <w:rsid w:val="0052321F"/>
    <w:rsid w:val="00524BC9"/>
    <w:rsid w:val="005255F4"/>
    <w:rsid w:val="00526389"/>
    <w:rsid w:val="005267F4"/>
    <w:rsid w:val="00526B2B"/>
    <w:rsid w:val="00526F81"/>
    <w:rsid w:val="005270FF"/>
    <w:rsid w:val="00530614"/>
    <w:rsid w:val="0053078D"/>
    <w:rsid w:val="005311C3"/>
    <w:rsid w:val="0053149D"/>
    <w:rsid w:val="0053174A"/>
    <w:rsid w:val="005329EB"/>
    <w:rsid w:val="00532FE8"/>
    <w:rsid w:val="0053310D"/>
    <w:rsid w:val="0053321D"/>
    <w:rsid w:val="005338AF"/>
    <w:rsid w:val="005339A1"/>
    <w:rsid w:val="00533E1A"/>
    <w:rsid w:val="00535C61"/>
    <w:rsid w:val="005365E3"/>
    <w:rsid w:val="00536617"/>
    <w:rsid w:val="005379B9"/>
    <w:rsid w:val="00537DE0"/>
    <w:rsid w:val="00540324"/>
    <w:rsid w:val="00541E80"/>
    <w:rsid w:val="0054287C"/>
    <w:rsid w:val="00542E8B"/>
    <w:rsid w:val="00542EF5"/>
    <w:rsid w:val="0054328F"/>
    <w:rsid w:val="00543B9A"/>
    <w:rsid w:val="00543BBF"/>
    <w:rsid w:val="0054430E"/>
    <w:rsid w:val="00544C29"/>
    <w:rsid w:val="0054509A"/>
    <w:rsid w:val="0054551F"/>
    <w:rsid w:val="00545755"/>
    <w:rsid w:val="00545C2B"/>
    <w:rsid w:val="00545CDD"/>
    <w:rsid w:val="00545FE9"/>
    <w:rsid w:val="00546C0C"/>
    <w:rsid w:val="00547242"/>
    <w:rsid w:val="005472AD"/>
    <w:rsid w:val="005472DF"/>
    <w:rsid w:val="00547E4E"/>
    <w:rsid w:val="00550154"/>
    <w:rsid w:val="005501BB"/>
    <w:rsid w:val="005501E1"/>
    <w:rsid w:val="00550267"/>
    <w:rsid w:val="00550671"/>
    <w:rsid w:val="00550CB0"/>
    <w:rsid w:val="00551232"/>
    <w:rsid w:val="0055126B"/>
    <w:rsid w:val="00551A59"/>
    <w:rsid w:val="00552E96"/>
    <w:rsid w:val="0055325D"/>
    <w:rsid w:val="005535CC"/>
    <w:rsid w:val="005536FF"/>
    <w:rsid w:val="00553B6C"/>
    <w:rsid w:val="00553BB3"/>
    <w:rsid w:val="00553D12"/>
    <w:rsid w:val="0055431D"/>
    <w:rsid w:val="00554393"/>
    <w:rsid w:val="00554FE4"/>
    <w:rsid w:val="005551A7"/>
    <w:rsid w:val="005553E4"/>
    <w:rsid w:val="00555886"/>
    <w:rsid w:val="00555EE4"/>
    <w:rsid w:val="00556214"/>
    <w:rsid w:val="0055665B"/>
    <w:rsid w:val="00557753"/>
    <w:rsid w:val="00557882"/>
    <w:rsid w:val="00557DB6"/>
    <w:rsid w:val="00557F56"/>
    <w:rsid w:val="0056000A"/>
    <w:rsid w:val="005600FE"/>
    <w:rsid w:val="00560F12"/>
    <w:rsid w:val="0056174E"/>
    <w:rsid w:val="00561B5C"/>
    <w:rsid w:val="00561EF7"/>
    <w:rsid w:val="00561F26"/>
    <w:rsid w:val="005626AB"/>
    <w:rsid w:val="005627DE"/>
    <w:rsid w:val="00562CC4"/>
    <w:rsid w:val="0056311D"/>
    <w:rsid w:val="00563847"/>
    <w:rsid w:val="00563B28"/>
    <w:rsid w:val="00563BB1"/>
    <w:rsid w:val="00564ADD"/>
    <w:rsid w:val="00564CF5"/>
    <w:rsid w:val="0056501C"/>
    <w:rsid w:val="005651EB"/>
    <w:rsid w:val="005658CB"/>
    <w:rsid w:val="00566596"/>
    <w:rsid w:val="00566649"/>
    <w:rsid w:val="00566806"/>
    <w:rsid w:val="0056794C"/>
    <w:rsid w:val="00567E7A"/>
    <w:rsid w:val="00567F0D"/>
    <w:rsid w:val="005705CF"/>
    <w:rsid w:val="00570847"/>
    <w:rsid w:val="00570F19"/>
    <w:rsid w:val="00571617"/>
    <w:rsid w:val="00571E8E"/>
    <w:rsid w:val="0057208D"/>
    <w:rsid w:val="005727CC"/>
    <w:rsid w:val="00573375"/>
    <w:rsid w:val="0057390C"/>
    <w:rsid w:val="00573DEB"/>
    <w:rsid w:val="005740A8"/>
    <w:rsid w:val="00574373"/>
    <w:rsid w:val="0057554A"/>
    <w:rsid w:val="005756E7"/>
    <w:rsid w:val="00575D62"/>
    <w:rsid w:val="005760D3"/>
    <w:rsid w:val="00576447"/>
    <w:rsid w:val="00576F6F"/>
    <w:rsid w:val="0057785B"/>
    <w:rsid w:val="00580A14"/>
    <w:rsid w:val="00580B7E"/>
    <w:rsid w:val="00580D72"/>
    <w:rsid w:val="005811A4"/>
    <w:rsid w:val="0058198C"/>
    <w:rsid w:val="00581BF3"/>
    <w:rsid w:val="005820C2"/>
    <w:rsid w:val="00582936"/>
    <w:rsid w:val="00583242"/>
    <w:rsid w:val="00583AEA"/>
    <w:rsid w:val="00584B10"/>
    <w:rsid w:val="00584D35"/>
    <w:rsid w:val="00585314"/>
    <w:rsid w:val="0058543F"/>
    <w:rsid w:val="0058644A"/>
    <w:rsid w:val="005865EE"/>
    <w:rsid w:val="00586740"/>
    <w:rsid w:val="00586CCD"/>
    <w:rsid w:val="00586E77"/>
    <w:rsid w:val="00586FB0"/>
    <w:rsid w:val="005870AB"/>
    <w:rsid w:val="00587D7E"/>
    <w:rsid w:val="00587DA5"/>
    <w:rsid w:val="00590516"/>
    <w:rsid w:val="005913CB"/>
    <w:rsid w:val="00591857"/>
    <w:rsid w:val="00591980"/>
    <w:rsid w:val="00591DC7"/>
    <w:rsid w:val="00591FE2"/>
    <w:rsid w:val="00592449"/>
    <w:rsid w:val="0059283C"/>
    <w:rsid w:val="00592C45"/>
    <w:rsid w:val="00592E51"/>
    <w:rsid w:val="00592F6E"/>
    <w:rsid w:val="005932B4"/>
    <w:rsid w:val="00593403"/>
    <w:rsid w:val="005943F7"/>
    <w:rsid w:val="00595099"/>
    <w:rsid w:val="00595959"/>
    <w:rsid w:val="00595AC3"/>
    <w:rsid w:val="00595E9A"/>
    <w:rsid w:val="0059610A"/>
    <w:rsid w:val="00596783"/>
    <w:rsid w:val="00596877"/>
    <w:rsid w:val="00596FC1"/>
    <w:rsid w:val="0059722F"/>
    <w:rsid w:val="005977EB"/>
    <w:rsid w:val="00597D5E"/>
    <w:rsid w:val="005A04D3"/>
    <w:rsid w:val="005A0D5F"/>
    <w:rsid w:val="005A11B4"/>
    <w:rsid w:val="005A1851"/>
    <w:rsid w:val="005A1B80"/>
    <w:rsid w:val="005A2391"/>
    <w:rsid w:val="005A259B"/>
    <w:rsid w:val="005A2CF8"/>
    <w:rsid w:val="005A2D97"/>
    <w:rsid w:val="005A3453"/>
    <w:rsid w:val="005A34B7"/>
    <w:rsid w:val="005A353F"/>
    <w:rsid w:val="005A3FEF"/>
    <w:rsid w:val="005A4354"/>
    <w:rsid w:val="005A4D12"/>
    <w:rsid w:val="005A5ABD"/>
    <w:rsid w:val="005A5E44"/>
    <w:rsid w:val="005A5EE5"/>
    <w:rsid w:val="005A6329"/>
    <w:rsid w:val="005A67A1"/>
    <w:rsid w:val="005A7684"/>
    <w:rsid w:val="005A7A03"/>
    <w:rsid w:val="005B08F3"/>
    <w:rsid w:val="005B09EE"/>
    <w:rsid w:val="005B0AD1"/>
    <w:rsid w:val="005B0E52"/>
    <w:rsid w:val="005B0EBB"/>
    <w:rsid w:val="005B1C12"/>
    <w:rsid w:val="005B1DD7"/>
    <w:rsid w:val="005B263A"/>
    <w:rsid w:val="005B2937"/>
    <w:rsid w:val="005B2BDA"/>
    <w:rsid w:val="005B4876"/>
    <w:rsid w:val="005B4AD2"/>
    <w:rsid w:val="005B5DDE"/>
    <w:rsid w:val="005B5FA5"/>
    <w:rsid w:val="005B6398"/>
    <w:rsid w:val="005B64B8"/>
    <w:rsid w:val="005B690F"/>
    <w:rsid w:val="005B6F25"/>
    <w:rsid w:val="005B774B"/>
    <w:rsid w:val="005B794B"/>
    <w:rsid w:val="005B7A1C"/>
    <w:rsid w:val="005C0115"/>
    <w:rsid w:val="005C0DF4"/>
    <w:rsid w:val="005C1972"/>
    <w:rsid w:val="005C2887"/>
    <w:rsid w:val="005C2AF0"/>
    <w:rsid w:val="005C3A50"/>
    <w:rsid w:val="005C3E15"/>
    <w:rsid w:val="005C484E"/>
    <w:rsid w:val="005C4963"/>
    <w:rsid w:val="005C4A48"/>
    <w:rsid w:val="005C67B0"/>
    <w:rsid w:val="005C73B9"/>
    <w:rsid w:val="005C7CE7"/>
    <w:rsid w:val="005D02BB"/>
    <w:rsid w:val="005D100D"/>
    <w:rsid w:val="005D105A"/>
    <w:rsid w:val="005D1B47"/>
    <w:rsid w:val="005D1DDC"/>
    <w:rsid w:val="005D1DFB"/>
    <w:rsid w:val="005D1F2E"/>
    <w:rsid w:val="005D2504"/>
    <w:rsid w:val="005D2E3A"/>
    <w:rsid w:val="005D2EDF"/>
    <w:rsid w:val="005D335D"/>
    <w:rsid w:val="005D3674"/>
    <w:rsid w:val="005D4361"/>
    <w:rsid w:val="005D4A51"/>
    <w:rsid w:val="005D4C40"/>
    <w:rsid w:val="005D4F21"/>
    <w:rsid w:val="005D5287"/>
    <w:rsid w:val="005D550B"/>
    <w:rsid w:val="005D5A8C"/>
    <w:rsid w:val="005D6700"/>
    <w:rsid w:val="005D6A7C"/>
    <w:rsid w:val="005D6AF4"/>
    <w:rsid w:val="005D6C82"/>
    <w:rsid w:val="005D73D1"/>
    <w:rsid w:val="005D74CF"/>
    <w:rsid w:val="005D7787"/>
    <w:rsid w:val="005D7DAB"/>
    <w:rsid w:val="005E08E0"/>
    <w:rsid w:val="005E0CB6"/>
    <w:rsid w:val="005E0CF7"/>
    <w:rsid w:val="005E0EF8"/>
    <w:rsid w:val="005E1318"/>
    <w:rsid w:val="005E156B"/>
    <w:rsid w:val="005E191B"/>
    <w:rsid w:val="005E19A0"/>
    <w:rsid w:val="005E1D45"/>
    <w:rsid w:val="005E243C"/>
    <w:rsid w:val="005E26FC"/>
    <w:rsid w:val="005E2A7F"/>
    <w:rsid w:val="005E2B09"/>
    <w:rsid w:val="005E30FC"/>
    <w:rsid w:val="005E390D"/>
    <w:rsid w:val="005E3E30"/>
    <w:rsid w:val="005E4195"/>
    <w:rsid w:val="005E431F"/>
    <w:rsid w:val="005E5314"/>
    <w:rsid w:val="005E5C56"/>
    <w:rsid w:val="005E65C1"/>
    <w:rsid w:val="005E6E35"/>
    <w:rsid w:val="005E7237"/>
    <w:rsid w:val="005E768B"/>
    <w:rsid w:val="005E7A2E"/>
    <w:rsid w:val="005E7BB1"/>
    <w:rsid w:val="005F0653"/>
    <w:rsid w:val="005F1501"/>
    <w:rsid w:val="005F1AD1"/>
    <w:rsid w:val="005F1F02"/>
    <w:rsid w:val="005F2430"/>
    <w:rsid w:val="005F2DC5"/>
    <w:rsid w:val="005F31FF"/>
    <w:rsid w:val="005F3929"/>
    <w:rsid w:val="005F3E43"/>
    <w:rsid w:val="005F4467"/>
    <w:rsid w:val="005F454D"/>
    <w:rsid w:val="005F4CF0"/>
    <w:rsid w:val="005F53FA"/>
    <w:rsid w:val="005F56F1"/>
    <w:rsid w:val="005F5B7D"/>
    <w:rsid w:val="005F5DF1"/>
    <w:rsid w:val="005F70CC"/>
    <w:rsid w:val="005F7460"/>
    <w:rsid w:val="005F74B6"/>
    <w:rsid w:val="005F754E"/>
    <w:rsid w:val="0060000A"/>
    <w:rsid w:val="006002AA"/>
    <w:rsid w:val="00600776"/>
    <w:rsid w:val="00600BDD"/>
    <w:rsid w:val="00600D6C"/>
    <w:rsid w:val="006017D4"/>
    <w:rsid w:val="00602119"/>
    <w:rsid w:val="006029C4"/>
    <w:rsid w:val="006032A1"/>
    <w:rsid w:val="00603621"/>
    <w:rsid w:val="00604166"/>
    <w:rsid w:val="00604437"/>
    <w:rsid w:val="00605875"/>
    <w:rsid w:val="0060616C"/>
    <w:rsid w:val="006065C7"/>
    <w:rsid w:val="006069BC"/>
    <w:rsid w:val="00607F6C"/>
    <w:rsid w:val="00610147"/>
    <w:rsid w:val="00610DA5"/>
    <w:rsid w:val="0061112E"/>
    <w:rsid w:val="00611A10"/>
    <w:rsid w:val="00611D2B"/>
    <w:rsid w:val="00611D3A"/>
    <w:rsid w:val="00611E90"/>
    <w:rsid w:val="00612157"/>
    <w:rsid w:val="00612524"/>
    <w:rsid w:val="00612F0A"/>
    <w:rsid w:val="00613C69"/>
    <w:rsid w:val="0061410C"/>
    <w:rsid w:val="00614C7E"/>
    <w:rsid w:val="00614F02"/>
    <w:rsid w:val="00615159"/>
    <w:rsid w:val="0061526B"/>
    <w:rsid w:val="0061551D"/>
    <w:rsid w:val="00615B20"/>
    <w:rsid w:val="00615F4E"/>
    <w:rsid w:val="00616974"/>
    <w:rsid w:val="00616E10"/>
    <w:rsid w:val="00616F1B"/>
    <w:rsid w:val="00617C9F"/>
    <w:rsid w:val="00617D01"/>
    <w:rsid w:val="00617E0A"/>
    <w:rsid w:val="00617EF9"/>
    <w:rsid w:val="006205F3"/>
    <w:rsid w:val="00620E3E"/>
    <w:rsid w:val="00621116"/>
    <w:rsid w:val="006212ED"/>
    <w:rsid w:val="00621354"/>
    <w:rsid w:val="00621B84"/>
    <w:rsid w:val="00622CC7"/>
    <w:rsid w:val="006232AB"/>
    <w:rsid w:val="006233E3"/>
    <w:rsid w:val="006234A2"/>
    <w:rsid w:val="006239D6"/>
    <w:rsid w:val="00623DFC"/>
    <w:rsid w:val="00623FBA"/>
    <w:rsid w:val="0062415D"/>
    <w:rsid w:val="006242B4"/>
    <w:rsid w:val="006243D7"/>
    <w:rsid w:val="0062449F"/>
    <w:rsid w:val="00625563"/>
    <w:rsid w:val="006258F9"/>
    <w:rsid w:val="00625927"/>
    <w:rsid w:val="00625DE2"/>
    <w:rsid w:val="00626046"/>
    <w:rsid w:val="0062668D"/>
    <w:rsid w:val="00626915"/>
    <w:rsid w:val="0062698E"/>
    <w:rsid w:val="00627571"/>
    <w:rsid w:val="0062795C"/>
    <w:rsid w:val="006314AC"/>
    <w:rsid w:val="006318E2"/>
    <w:rsid w:val="00631AF9"/>
    <w:rsid w:val="006324B4"/>
    <w:rsid w:val="00633100"/>
    <w:rsid w:val="00633642"/>
    <w:rsid w:val="006340A5"/>
    <w:rsid w:val="00634373"/>
    <w:rsid w:val="006346F0"/>
    <w:rsid w:val="00634A7F"/>
    <w:rsid w:val="00634E80"/>
    <w:rsid w:val="006355BC"/>
    <w:rsid w:val="00635F02"/>
    <w:rsid w:val="00636BAD"/>
    <w:rsid w:val="00637159"/>
    <w:rsid w:val="006373CF"/>
    <w:rsid w:val="006374B7"/>
    <w:rsid w:val="0063770D"/>
    <w:rsid w:val="00637A92"/>
    <w:rsid w:val="00637DEB"/>
    <w:rsid w:val="00640F38"/>
    <w:rsid w:val="006412A3"/>
    <w:rsid w:val="00641723"/>
    <w:rsid w:val="006423BF"/>
    <w:rsid w:val="00642C25"/>
    <w:rsid w:val="00642F0C"/>
    <w:rsid w:val="006433BD"/>
    <w:rsid w:val="0064394D"/>
    <w:rsid w:val="00643D6D"/>
    <w:rsid w:val="00644786"/>
    <w:rsid w:val="00644EF3"/>
    <w:rsid w:val="00645722"/>
    <w:rsid w:val="006469DA"/>
    <w:rsid w:val="00646CA8"/>
    <w:rsid w:val="00646EF9"/>
    <w:rsid w:val="006471BE"/>
    <w:rsid w:val="0064727D"/>
    <w:rsid w:val="00647D39"/>
    <w:rsid w:val="00650770"/>
    <w:rsid w:val="00651586"/>
    <w:rsid w:val="0065189A"/>
    <w:rsid w:val="006518CF"/>
    <w:rsid w:val="00651C04"/>
    <w:rsid w:val="00651ED8"/>
    <w:rsid w:val="00652A5F"/>
    <w:rsid w:val="0065395F"/>
    <w:rsid w:val="00653CA1"/>
    <w:rsid w:val="00653E34"/>
    <w:rsid w:val="00653FE0"/>
    <w:rsid w:val="006546E2"/>
    <w:rsid w:val="00655631"/>
    <w:rsid w:val="00655702"/>
    <w:rsid w:val="00655AB5"/>
    <w:rsid w:val="00655D06"/>
    <w:rsid w:val="00656B16"/>
    <w:rsid w:val="00656DB6"/>
    <w:rsid w:val="00656E4B"/>
    <w:rsid w:val="00657171"/>
    <w:rsid w:val="00657A8F"/>
    <w:rsid w:val="00660642"/>
    <w:rsid w:val="00660961"/>
    <w:rsid w:val="006609DF"/>
    <w:rsid w:val="006612AF"/>
    <w:rsid w:val="00662038"/>
    <w:rsid w:val="006626FB"/>
    <w:rsid w:val="00662743"/>
    <w:rsid w:val="00663AB9"/>
    <w:rsid w:val="006648F4"/>
    <w:rsid w:val="00664C59"/>
    <w:rsid w:val="00664D51"/>
    <w:rsid w:val="00664E12"/>
    <w:rsid w:val="00665ACD"/>
    <w:rsid w:val="00666A13"/>
    <w:rsid w:val="00667BED"/>
    <w:rsid w:val="00667EDD"/>
    <w:rsid w:val="00671455"/>
    <w:rsid w:val="0067178B"/>
    <w:rsid w:val="0067183E"/>
    <w:rsid w:val="00672118"/>
    <w:rsid w:val="00672731"/>
    <w:rsid w:val="00672BA9"/>
    <w:rsid w:val="00672E74"/>
    <w:rsid w:val="00673E6B"/>
    <w:rsid w:val="00674471"/>
    <w:rsid w:val="00674630"/>
    <w:rsid w:val="006747C1"/>
    <w:rsid w:val="00674B73"/>
    <w:rsid w:val="00674D9F"/>
    <w:rsid w:val="00675551"/>
    <w:rsid w:val="006755C4"/>
    <w:rsid w:val="00675811"/>
    <w:rsid w:val="00675D45"/>
    <w:rsid w:val="00675DF6"/>
    <w:rsid w:val="00676CED"/>
    <w:rsid w:val="006772F5"/>
    <w:rsid w:val="0067787F"/>
    <w:rsid w:val="00681266"/>
    <w:rsid w:val="0068129E"/>
    <w:rsid w:val="00681A0B"/>
    <w:rsid w:val="00681B99"/>
    <w:rsid w:val="0068208E"/>
    <w:rsid w:val="00682C53"/>
    <w:rsid w:val="0068315A"/>
    <w:rsid w:val="00683206"/>
    <w:rsid w:val="00683586"/>
    <w:rsid w:val="00683AC0"/>
    <w:rsid w:val="00683B8F"/>
    <w:rsid w:val="00684547"/>
    <w:rsid w:val="006849D0"/>
    <w:rsid w:val="00684B5E"/>
    <w:rsid w:val="00684F8A"/>
    <w:rsid w:val="006850AF"/>
    <w:rsid w:val="00685142"/>
    <w:rsid w:val="006852CE"/>
    <w:rsid w:val="006852DC"/>
    <w:rsid w:val="00685302"/>
    <w:rsid w:val="00685B49"/>
    <w:rsid w:val="00685B4A"/>
    <w:rsid w:val="00685C7A"/>
    <w:rsid w:val="006864D7"/>
    <w:rsid w:val="0068667F"/>
    <w:rsid w:val="006867A0"/>
    <w:rsid w:val="00686878"/>
    <w:rsid w:val="00686B26"/>
    <w:rsid w:val="006874CE"/>
    <w:rsid w:val="006879C3"/>
    <w:rsid w:val="00687C42"/>
    <w:rsid w:val="006906A8"/>
    <w:rsid w:val="00690AFE"/>
    <w:rsid w:val="00691050"/>
    <w:rsid w:val="00691282"/>
    <w:rsid w:val="00691324"/>
    <w:rsid w:val="00691333"/>
    <w:rsid w:val="006914DD"/>
    <w:rsid w:val="006916F9"/>
    <w:rsid w:val="00691785"/>
    <w:rsid w:val="006920CD"/>
    <w:rsid w:val="00692438"/>
    <w:rsid w:val="006928FA"/>
    <w:rsid w:val="006942FF"/>
    <w:rsid w:val="00694B84"/>
    <w:rsid w:val="00694CE8"/>
    <w:rsid w:val="006950C1"/>
    <w:rsid w:val="0069562F"/>
    <w:rsid w:val="006956F9"/>
    <w:rsid w:val="0069595C"/>
    <w:rsid w:val="006969DA"/>
    <w:rsid w:val="00696CC8"/>
    <w:rsid w:val="0069763E"/>
    <w:rsid w:val="0069786C"/>
    <w:rsid w:val="006A0597"/>
    <w:rsid w:val="006A05F5"/>
    <w:rsid w:val="006A0FD4"/>
    <w:rsid w:val="006A19E8"/>
    <w:rsid w:val="006A1F35"/>
    <w:rsid w:val="006A206D"/>
    <w:rsid w:val="006A2087"/>
    <w:rsid w:val="006A24C9"/>
    <w:rsid w:val="006A302A"/>
    <w:rsid w:val="006A316E"/>
    <w:rsid w:val="006A3485"/>
    <w:rsid w:val="006A36F7"/>
    <w:rsid w:val="006A370F"/>
    <w:rsid w:val="006A3725"/>
    <w:rsid w:val="006A37F8"/>
    <w:rsid w:val="006A384E"/>
    <w:rsid w:val="006A3A1E"/>
    <w:rsid w:val="006A51A8"/>
    <w:rsid w:val="006A6231"/>
    <w:rsid w:val="006A6DC5"/>
    <w:rsid w:val="006A7316"/>
    <w:rsid w:val="006B0203"/>
    <w:rsid w:val="006B02FB"/>
    <w:rsid w:val="006B0436"/>
    <w:rsid w:val="006B0A09"/>
    <w:rsid w:val="006B0BCB"/>
    <w:rsid w:val="006B1096"/>
    <w:rsid w:val="006B11BF"/>
    <w:rsid w:val="006B136C"/>
    <w:rsid w:val="006B16B4"/>
    <w:rsid w:val="006B26DE"/>
    <w:rsid w:val="006B3A85"/>
    <w:rsid w:val="006B3D3D"/>
    <w:rsid w:val="006B419B"/>
    <w:rsid w:val="006B50A8"/>
    <w:rsid w:val="006B535B"/>
    <w:rsid w:val="006B57AA"/>
    <w:rsid w:val="006B5D77"/>
    <w:rsid w:val="006B5D95"/>
    <w:rsid w:val="006B614C"/>
    <w:rsid w:val="006B6B26"/>
    <w:rsid w:val="006B72B6"/>
    <w:rsid w:val="006B733C"/>
    <w:rsid w:val="006B7886"/>
    <w:rsid w:val="006B7F28"/>
    <w:rsid w:val="006C009E"/>
    <w:rsid w:val="006C00CC"/>
    <w:rsid w:val="006C02BD"/>
    <w:rsid w:val="006C106A"/>
    <w:rsid w:val="006C1733"/>
    <w:rsid w:val="006C17C3"/>
    <w:rsid w:val="006C1A79"/>
    <w:rsid w:val="006C20CE"/>
    <w:rsid w:val="006C256C"/>
    <w:rsid w:val="006C2B17"/>
    <w:rsid w:val="006C3278"/>
    <w:rsid w:val="006C3A00"/>
    <w:rsid w:val="006C4D5C"/>
    <w:rsid w:val="006C548E"/>
    <w:rsid w:val="006C592A"/>
    <w:rsid w:val="006C598D"/>
    <w:rsid w:val="006C5A78"/>
    <w:rsid w:val="006C6B0F"/>
    <w:rsid w:val="006C7ADF"/>
    <w:rsid w:val="006C7BFD"/>
    <w:rsid w:val="006C7D8C"/>
    <w:rsid w:val="006C7ED7"/>
    <w:rsid w:val="006C7F3E"/>
    <w:rsid w:val="006D05E2"/>
    <w:rsid w:val="006D0869"/>
    <w:rsid w:val="006D0C5A"/>
    <w:rsid w:val="006D1776"/>
    <w:rsid w:val="006D1EFF"/>
    <w:rsid w:val="006D2342"/>
    <w:rsid w:val="006D2775"/>
    <w:rsid w:val="006D2B41"/>
    <w:rsid w:val="006D2B98"/>
    <w:rsid w:val="006D3D14"/>
    <w:rsid w:val="006D40AE"/>
    <w:rsid w:val="006D43AA"/>
    <w:rsid w:val="006D5CEE"/>
    <w:rsid w:val="006D5FEC"/>
    <w:rsid w:val="006D68C6"/>
    <w:rsid w:val="006D6E45"/>
    <w:rsid w:val="006D75AC"/>
    <w:rsid w:val="006D76A2"/>
    <w:rsid w:val="006D79D0"/>
    <w:rsid w:val="006D7A58"/>
    <w:rsid w:val="006D7D11"/>
    <w:rsid w:val="006E01B1"/>
    <w:rsid w:val="006E0620"/>
    <w:rsid w:val="006E0BF5"/>
    <w:rsid w:val="006E0D6C"/>
    <w:rsid w:val="006E121F"/>
    <w:rsid w:val="006E161C"/>
    <w:rsid w:val="006E22F3"/>
    <w:rsid w:val="006E23AD"/>
    <w:rsid w:val="006E2C17"/>
    <w:rsid w:val="006E33A7"/>
    <w:rsid w:val="006E3540"/>
    <w:rsid w:val="006E3982"/>
    <w:rsid w:val="006E4172"/>
    <w:rsid w:val="006E4309"/>
    <w:rsid w:val="006E46BE"/>
    <w:rsid w:val="006E5136"/>
    <w:rsid w:val="006E530F"/>
    <w:rsid w:val="006E590A"/>
    <w:rsid w:val="006E6000"/>
    <w:rsid w:val="006E6355"/>
    <w:rsid w:val="006E63CA"/>
    <w:rsid w:val="006E6454"/>
    <w:rsid w:val="006E73C2"/>
    <w:rsid w:val="006E7A80"/>
    <w:rsid w:val="006E7C92"/>
    <w:rsid w:val="006F0C6D"/>
    <w:rsid w:val="006F0F39"/>
    <w:rsid w:val="006F21A6"/>
    <w:rsid w:val="006F268C"/>
    <w:rsid w:val="006F28FA"/>
    <w:rsid w:val="006F2920"/>
    <w:rsid w:val="006F2CEE"/>
    <w:rsid w:val="006F37CF"/>
    <w:rsid w:val="006F392F"/>
    <w:rsid w:val="006F4157"/>
    <w:rsid w:val="006F45D8"/>
    <w:rsid w:val="006F45EC"/>
    <w:rsid w:val="006F4B60"/>
    <w:rsid w:val="006F4D47"/>
    <w:rsid w:val="006F5A68"/>
    <w:rsid w:val="006F5B29"/>
    <w:rsid w:val="006F5D1B"/>
    <w:rsid w:val="006F5D29"/>
    <w:rsid w:val="006F656D"/>
    <w:rsid w:val="006F76F0"/>
    <w:rsid w:val="0070030C"/>
    <w:rsid w:val="00700CE0"/>
    <w:rsid w:val="0070124A"/>
    <w:rsid w:val="00701AC6"/>
    <w:rsid w:val="00701B40"/>
    <w:rsid w:val="00701F33"/>
    <w:rsid w:val="00701FC2"/>
    <w:rsid w:val="007022EA"/>
    <w:rsid w:val="007023D5"/>
    <w:rsid w:val="00702411"/>
    <w:rsid w:val="007043A9"/>
    <w:rsid w:val="00704AD3"/>
    <w:rsid w:val="00704C1C"/>
    <w:rsid w:val="00704D3A"/>
    <w:rsid w:val="00705025"/>
    <w:rsid w:val="00705BB5"/>
    <w:rsid w:val="0070636A"/>
    <w:rsid w:val="007063D1"/>
    <w:rsid w:val="0070653C"/>
    <w:rsid w:val="00706E67"/>
    <w:rsid w:val="00707722"/>
    <w:rsid w:val="00707A9A"/>
    <w:rsid w:val="00707F26"/>
    <w:rsid w:val="00710201"/>
    <w:rsid w:val="00710C69"/>
    <w:rsid w:val="00711094"/>
    <w:rsid w:val="00711152"/>
    <w:rsid w:val="0071132D"/>
    <w:rsid w:val="00711392"/>
    <w:rsid w:val="007123C4"/>
    <w:rsid w:val="007127DD"/>
    <w:rsid w:val="007129A0"/>
    <w:rsid w:val="00712E77"/>
    <w:rsid w:val="007138E1"/>
    <w:rsid w:val="00713AB7"/>
    <w:rsid w:val="00713B87"/>
    <w:rsid w:val="00713C9D"/>
    <w:rsid w:val="00714921"/>
    <w:rsid w:val="00714FF7"/>
    <w:rsid w:val="007151A1"/>
    <w:rsid w:val="00715C7A"/>
    <w:rsid w:val="00715E8F"/>
    <w:rsid w:val="00717A26"/>
    <w:rsid w:val="00720308"/>
    <w:rsid w:val="00720461"/>
    <w:rsid w:val="00720F6C"/>
    <w:rsid w:val="007216B8"/>
    <w:rsid w:val="007217F7"/>
    <w:rsid w:val="00721A4D"/>
    <w:rsid w:val="007228E8"/>
    <w:rsid w:val="00722EC7"/>
    <w:rsid w:val="0072341A"/>
    <w:rsid w:val="007239E4"/>
    <w:rsid w:val="007255F3"/>
    <w:rsid w:val="00725624"/>
    <w:rsid w:val="00725743"/>
    <w:rsid w:val="00725FFE"/>
    <w:rsid w:val="00726AB7"/>
    <w:rsid w:val="00726CE5"/>
    <w:rsid w:val="007271FF"/>
    <w:rsid w:val="00727468"/>
    <w:rsid w:val="00727BEE"/>
    <w:rsid w:val="00727DD5"/>
    <w:rsid w:val="0073003F"/>
    <w:rsid w:val="0073026C"/>
    <w:rsid w:val="0073118A"/>
    <w:rsid w:val="00731E92"/>
    <w:rsid w:val="00732C5D"/>
    <w:rsid w:val="00733072"/>
    <w:rsid w:val="00733444"/>
    <w:rsid w:val="00733A2C"/>
    <w:rsid w:val="007341BE"/>
    <w:rsid w:val="007343F7"/>
    <w:rsid w:val="007347FF"/>
    <w:rsid w:val="00735AB5"/>
    <w:rsid w:val="00735D99"/>
    <w:rsid w:val="007360C8"/>
    <w:rsid w:val="00736346"/>
    <w:rsid w:val="00736428"/>
    <w:rsid w:val="00736526"/>
    <w:rsid w:val="00736615"/>
    <w:rsid w:val="007367C8"/>
    <w:rsid w:val="007368F9"/>
    <w:rsid w:val="007375FE"/>
    <w:rsid w:val="0073775F"/>
    <w:rsid w:val="0073784D"/>
    <w:rsid w:val="00737E6E"/>
    <w:rsid w:val="00740440"/>
    <w:rsid w:val="007404BC"/>
    <w:rsid w:val="007404EA"/>
    <w:rsid w:val="00740A47"/>
    <w:rsid w:val="00740F83"/>
    <w:rsid w:val="0074126C"/>
    <w:rsid w:val="007412B4"/>
    <w:rsid w:val="007413B6"/>
    <w:rsid w:val="00741BCB"/>
    <w:rsid w:val="007433FD"/>
    <w:rsid w:val="00743D7A"/>
    <w:rsid w:val="00743EA6"/>
    <w:rsid w:val="007441DF"/>
    <w:rsid w:val="007445BD"/>
    <w:rsid w:val="007447BB"/>
    <w:rsid w:val="007450DD"/>
    <w:rsid w:val="007460A8"/>
    <w:rsid w:val="0074614A"/>
    <w:rsid w:val="00746615"/>
    <w:rsid w:val="007466AE"/>
    <w:rsid w:val="00746969"/>
    <w:rsid w:val="00747049"/>
    <w:rsid w:val="00747082"/>
    <w:rsid w:val="00747D55"/>
    <w:rsid w:val="00747EA3"/>
    <w:rsid w:val="00747FA4"/>
    <w:rsid w:val="00747FFA"/>
    <w:rsid w:val="00750B90"/>
    <w:rsid w:val="00750C96"/>
    <w:rsid w:val="00750FC2"/>
    <w:rsid w:val="00751222"/>
    <w:rsid w:val="0075123B"/>
    <w:rsid w:val="00751774"/>
    <w:rsid w:val="00751A58"/>
    <w:rsid w:val="00751A6F"/>
    <w:rsid w:val="00752041"/>
    <w:rsid w:val="007523DE"/>
    <w:rsid w:val="0075357D"/>
    <w:rsid w:val="007535C0"/>
    <w:rsid w:val="0075391F"/>
    <w:rsid w:val="00753ECE"/>
    <w:rsid w:val="007548E8"/>
    <w:rsid w:val="00754F91"/>
    <w:rsid w:val="0075519C"/>
    <w:rsid w:val="00755241"/>
    <w:rsid w:val="007555BA"/>
    <w:rsid w:val="00755661"/>
    <w:rsid w:val="00755758"/>
    <w:rsid w:val="00755B43"/>
    <w:rsid w:val="00756080"/>
    <w:rsid w:val="007566AD"/>
    <w:rsid w:val="007572B9"/>
    <w:rsid w:val="00757EA6"/>
    <w:rsid w:val="007608D3"/>
    <w:rsid w:val="0076115A"/>
    <w:rsid w:val="007612B9"/>
    <w:rsid w:val="007613BD"/>
    <w:rsid w:val="007638B3"/>
    <w:rsid w:val="007639F2"/>
    <w:rsid w:val="00763F26"/>
    <w:rsid w:val="007646C0"/>
    <w:rsid w:val="0076472F"/>
    <w:rsid w:val="00764928"/>
    <w:rsid w:val="00764C67"/>
    <w:rsid w:val="00764CB0"/>
    <w:rsid w:val="00764FD6"/>
    <w:rsid w:val="00765487"/>
    <w:rsid w:val="00765EC1"/>
    <w:rsid w:val="007660B0"/>
    <w:rsid w:val="007666E3"/>
    <w:rsid w:val="00766CC2"/>
    <w:rsid w:val="00766E94"/>
    <w:rsid w:val="0076761F"/>
    <w:rsid w:val="00767E44"/>
    <w:rsid w:val="00770043"/>
    <w:rsid w:val="00770CE1"/>
    <w:rsid w:val="00770F19"/>
    <w:rsid w:val="00771283"/>
    <w:rsid w:val="007712E8"/>
    <w:rsid w:val="0077146A"/>
    <w:rsid w:val="007714D1"/>
    <w:rsid w:val="0077175C"/>
    <w:rsid w:val="0077240B"/>
    <w:rsid w:val="00772BCC"/>
    <w:rsid w:val="00772C67"/>
    <w:rsid w:val="007735B8"/>
    <w:rsid w:val="00773F75"/>
    <w:rsid w:val="007746EB"/>
    <w:rsid w:val="00774772"/>
    <w:rsid w:val="007757D3"/>
    <w:rsid w:val="00775AD5"/>
    <w:rsid w:val="00775EFA"/>
    <w:rsid w:val="00776368"/>
    <w:rsid w:val="00776C25"/>
    <w:rsid w:val="00776C9A"/>
    <w:rsid w:val="007772D9"/>
    <w:rsid w:val="00777820"/>
    <w:rsid w:val="00777954"/>
    <w:rsid w:val="00777FCD"/>
    <w:rsid w:val="00780968"/>
    <w:rsid w:val="00780AC6"/>
    <w:rsid w:val="00780EF3"/>
    <w:rsid w:val="00780EFB"/>
    <w:rsid w:val="00781254"/>
    <w:rsid w:val="00781336"/>
    <w:rsid w:val="007815B7"/>
    <w:rsid w:val="007816A8"/>
    <w:rsid w:val="00781BD0"/>
    <w:rsid w:val="007820C1"/>
    <w:rsid w:val="0078251E"/>
    <w:rsid w:val="00782D11"/>
    <w:rsid w:val="007833DB"/>
    <w:rsid w:val="007834CF"/>
    <w:rsid w:val="007837C4"/>
    <w:rsid w:val="0078383F"/>
    <w:rsid w:val="00783B50"/>
    <w:rsid w:val="007846D2"/>
    <w:rsid w:val="00784FA5"/>
    <w:rsid w:val="00785799"/>
    <w:rsid w:val="00785BA0"/>
    <w:rsid w:val="00785E14"/>
    <w:rsid w:val="00786593"/>
    <w:rsid w:val="0078665E"/>
    <w:rsid w:val="00786676"/>
    <w:rsid w:val="00786704"/>
    <w:rsid w:val="00786938"/>
    <w:rsid w:val="00786FA0"/>
    <w:rsid w:val="007871EF"/>
    <w:rsid w:val="007872E1"/>
    <w:rsid w:val="00787C6A"/>
    <w:rsid w:val="00790218"/>
    <w:rsid w:val="00790286"/>
    <w:rsid w:val="00790874"/>
    <w:rsid w:val="00791062"/>
    <w:rsid w:val="0079187E"/>
    <w:rsid w:val="007918C1"/>
    <w:rsid w:val="00791C31"/>
    <w:rsid w:val="007923A9"/>
    <w:rsid w:val="00792979"/>
    <w:rsid w:val="0079327A"/>
    <w:rsid w:val="007932B2"/>
    <w:rsid w:val="007943FA"/>
    <w:rsid w:val="00794682"/>
    <w:rsid w:val="00794697"/>
    <w:rsid w:val="00794960"/>
    <w:rsid w:val="007955BA"/>
    <w:rsid w:val="007955EA"/>
    <w:rsid w:val="00795AC5"/>
    <w:rsid w:val="00795E16"/>
    <w:rsid w:val="007965D1"/>
    <w:rsid w:val="00796ACE"/>
    <w:rsid w:val="00797177"/>
    <w:rsid w:val="00797308"/>
    <w:rsid w:val="007975D3"/>
    <w:rsid w:val="007A08C5"/>
    <w:rsid w:val="007A0A70"/>
    <w:rsid w:val="007A130D"/>
    <w:rsid w:val="007A1463"/>
    <w:rsid w:val="007A181C"/>
    <w:rsid w:val="007A186E"/>
    <w:rsid w:val="007A1C3C"/>
    <w:rsid w:val="007A2188"/>
    <w:rsid w:val="007A22AB"/>
    <w:rsid w:val="007A2741"/>
    <w:rsid w:val="007A320A"/>
    <w:rsid w:val="007A3DA9"/>
    <w:rsid w:val="007A477D"/>
    <w:rsid w:val="007A4913"/>
    <w:rsid w:val="007A4924"/>
    <w:rsid w:val="007A49B4"/>
    <w:rsid w:val="007A5267"/>
    <w:rsid w:val="007A5D64"/>
    <w:rsid w:val="007A606D"/>
    <w:rsid w:val="007A7152"/>
    <w:rsid w:val="007A79C0"/>
    <w:rsid w:val="007A7C65"/>
    <w:rsid w:val="007A7C9C"/>
    <w:rsid w:val="007B00BE"/>
    <w:rsid w:val="007B0768"/>
    <w:rsid w:val="007B0C94"/>
    <w:rsid w:val="007B1296"/>
    <w:rsid w:val="007B1649"/>
    <w:rsid w:val="007B1A66"/>
    <w:rsid w:val="007B1ADE"/>
    <w:rsid w:val="007B26BA"/>
    <w:rsid w:val="007B27E1"/>
    <w:rsid w:val="007B2875"/>
    <w:rsid w:val="007B3242"/>
    <w:rsid w:val="007B32DB"/>
    <w:rsid w:val="007B33EC"/>
    <w:rsid w:val="007B358D"/>
    <w:rsid w:val="007B3C07"/>
    <w:rsid w:val="007B3DCE"/>
    <w:rsid w:val="007B3E03"/>
    <w:rsid w:val="007B413F"/>
    <w:rsid w:val="007B4C1D"/>
    <w:rsid w:val="007B4DE1"/>
    <w:rsid w:val="007B4E5B"/>
    <w:rsid w:val="007B4E82"/>
    <w:rsid w:val="007B4F90"/>
    <w:rsid w:val="007B534E"/>
    <w:rsid w:val="007B5600"/>
    <w:rsid w:val="007B5762"/>
    <w:rsid w:val="007B5A31"/>
    <w:rsid w:val="007B61F8"/>
    <w:rsid w:val="007B6249"/>
    <w:rsid w:val="007B69BD"/>
    <w:rsid w:val="007B6B7C"/>
    <w:rsid w:val="007B799A"/>
    <w:rsid w:val="007C0FE1"/>
    <w:rsid w:val="007C1406"/>
    <w:rsid w:val="007C1700"/>
    <w:rsid w:val="007C1822"/>
    <w:rsid w:val="007C2135"/>
    <w:rsid w:val="007C26A2"/>
    <w:rsid w:val="007C2B88"/>
    <w:rsid w:val="007C3489"/>
    <w:rsid w:val="007C3BA3"/>
    <w:rsid w:val="007C4198"/>
    <w:rsid w:val="007C420A"/>
    <w:rsid w:val="007C5756"/>
    <w:rsid w:val="007C5AD8"/>
    <w:rsid w:val="007C6663"/>
    <w:rsid w:val="007C66FC"/>
    <w:rsid w:val="007C6A5D"/>
    <w:rsid w:val="007C7062"/>
    <w:rsid w:val="007C70FD"/>
    <w:rsid w:val="007C7126"/>
    <w:rsid w:val="007C735F"/>
    <w:rsid w:val="007C762A"/>
    <w:rsid w:val="007C7863"/>
    <w:rsid w:val="007D0492"/>
    <w:rsid w:val="007D070A"/>
    <w:rsid w:val="007D0A0F"/>
    <w:rsid w:val="007D0B3B"/>
    <w:rsid w:val="007D0C56"/>
    <w:rsid w:val="007D1318"/>
    <w:rsid w:val="007D14F8"/>
    <w:rsid w:val="007D1DF3"/>
    <w:rsid w:val="007D23C1"/>
    <w:rsid w:val="007D243A"/>
    <w:rsid w:val="007D25E7"/>
    <w:rsid w:val="007D2751"/>
    <w:rsid w:val="007D279F"/>
    <w:rsid w:val="007D2FB1"/>
    <w:rsid w:val="007D34B0"/>
    <w:rsid w:val="007D4123"/>
    <w:rsid w:val="007D4210"/>
    <w:rsid w:val="007D4567"/>
    <w:rsid w:val="007D470A"/>
    <w:rsid w:val="007D473B"/>
    <w:rsid w:val="007D4A7B"/>
    <w:rsid w:val="007D500C"/>
    <w:rsid w:val="007D5E08"/>
    <w:rsid w:val="007D7026"/>
    <w:rsid w:val="007D72A1"/>
    <w:rsid w:val="007D73EA"/>
    <w:rsid w:val="007E01A2"/>
    <w:rsid w:val="007E087F"/>
    <w:rsid w:val="007E18B6"/>
    <w:rsid w:val="007E2489"/>
    <w:rsid w:val="007E350D"/>
    <w:rsid w:val="007E38C6"/>
    <w:rsid w:val="007E4A6F"/>
    <w:rsid w:val="007E5DE4"/>
    <w:rsid w:val="007E5F36"/>
    <w:rsid w:val="007E5F8F"/>
    <w:rsid w:val="007E6C17"/>
    <w:rsid w:val="007E6F3A"/>
    <w:rsid w:val="007E6FD6"/>
    <w:rsid w:val="007E7531"/>
    <w:rsid w:val="007E77B5"/>
    <w:rsid w:val="007E7C40"/>
    <w:rsid w:val="007F02E5"/>
    <w:rsid w:val="007F1983"/>
    <w:rsid w:val="007F1A59"/>
    <w:rsid w:val="007F1EA4"/>
    <w:rsid w:val="007F224C"/>
    <w:rsid w:val="007F2C76"/>
    <w:rsid w:val="007F376C"/>
    <w:rsid w:val="007F3F59"/>
    <w:rsid w:val="007F5943"/>
    <w:rsid w:val="007F6053"/>
    <w:rsid w:val="007F62A0"/>
    <w:rsid w:val="007F6449"/>
    <w:rsid w:val="007F6F3D"/>
    <w:rsid w:val="007F706F"/>
    <w:rsid w:val="007F7562"/>
    <w:rsid w:val="007F76A8"/>
    <w:rsid w:val="007F7E78"/>
    <w:rsid w:val="00800108"/>
    <w:rsid w:val="00800137"/>
    <w:rsid w:val="00800920"/>
    <w:rsid w:val="00800990"/>
    <w:rsid w:val="00800A4F"/>
    <w:rsid w:val="00800BFC"/>
    <w:rsid w:val="00800EC3"/>
    <w:rsid w:val="0080161F"/>
    <w:rsid w:val="00801CC6"/>
    <w:rsid w:val="00801ED2"/>
    <w:rsid w:val="00802544"/>
    <w:rsid w:val="00802D5D"/>
    <w:rsid w:val="00802E87"/>
    <w:rsid w:val="008035CA"/>
    <w:rsid w:val="008039E3"/>
    <w:rsid w:val="00803B77"/>
    <w:rsid w:val="00803C0A"/>
    <w:rsid w:val="00804238"/>
    <w:rsid w:val="008042D3"/>
    <w:rsid w:val="00804F04"/>
    <w:rsid w:val="0080587E"/>
    <w:rsid w:val="00805D40"/>
    <w:rsid w:val="008063EA"/>
    <w:rsid w:val="00806A0C"/>
    <w:rsid w:val="00806DC5"/>
    <w:rsid w:val="008070EA"/>
    <w:rsid w:val="00807405"/>
    <w:rsid w:val="0080752A"/>
    <w:rsid w:val="008101D0"/>
    <w:rsid w:val="00810DA5"/>
    <w:rsid w:val="00811B1E"/>
    <w:rsid w:val="00812A6C"/>
    <w:rsid w:val="00812D74"/>
    <w:rsid w:val="00812DB7"/>
    <w:rsid w:val="00812EF9"/>
    <w:rsid w:val="0081308D"/>
    <w:rsid w:val="00813A7D"/>
    <w:rsid w:val="00814B21"/>
    <w:rsid w:val="008152B3"/>
    <w:rsid w:val="00815459"/>
    <w:rsid w:val="008157BF"/>
    <w:rsid w:val="00815CB8"/>
    <w:rsid w:val="008164DA"/>
    <w:rsid w:val="00816896"/>
    <w:rsid w:val="00816B78"/>
    <w:rsid w:val="00816F11"/>
    <w:rsid w:val="00816F17"/>
    <w:rsid w:val="008174C4"/>
    <w:rsid w:val="0081779D"/>
    <w:rsid w:val="008177FB"/>
    <w:rsid w:val="00817CF1"/>
    <w:rsid w:val="00817FE4"/>
    <w:rsid w:val="008203A8"/>
    <w:rsid w:val="008205E1"/>
    <w:rsid w:val="00820A07"/>
    <w:rsid w:val="00820AEC"/>
    <w:rsid w:val="00820FCC"/>
    <w:rsid w:val="008210F3"/>
    <w:rsid w:val="0082191E"/>
    <w:rsid w:val="00821B83"/>
    <w:rsid w:val="00821D2E"/>
    <w:rsid w:val="008220BA"/>
    <w:rsid w:val="0082234A"/>
    <w:rsid w:val="0082237B"/>
    <w:rsid w:val="008227F0"/>
    <w:rsid w:val="00822A0D"/>
    <w:rsid w:val="00823098"/>
    <w:rsid w:val="008230CA"/>
    <w:rsid w:val="008232EE"/>
    <w:rsid w:val="0082353B"/>
    <w:rsid w:val="008236F7"/>
    <w:rsid w:val="0082375D"/>
    <w:rsid w:val="008237EF"/>
    <w:rsid w:val="0082393B"/>
    <w:rsid w:val="00823EDD"/>
    <w:rsid w:val="008242B4"/>
    <w:rsid w:val="008245A8"/>
    <w:rsid w:val="00824D6A"/>
    <w:rsid w:val="00824E20"/>
    <w:rsid w:val="008257B9"/>
    <w:rsid w:val="00825D71"/>
    <w:rsid w:val="008262D7"/>
    <w:rsid w:val="00826333"/>
    <w:rsid w:val="00826E13"/>
    <w:rsid w:val="00826F6F"/>
    <w:rsid w:val="008271B4"/>
    <w:rsid w:val="008272C5"/>
    <w:rsid w:val="00827435"/>
    <w:rsid w:val="0082784E"/>
    <w:rsid w:val="00827B09"/>
    <w:rsid w:val="00830684"/>
    <w:rsid w:val="00830CD8"/>
    <w:rsid w:val="00830E6B"/>
    <w:rsid w:val="00831BA8"/>
    <w:rsid w:val="008323A4"/>
    <w:rsid w:val="0083331A"/>
    <w:rsid w:val="008339BA"/>
    <w:rsid w:val="00833A54"/>
    <w:rsid w:val="00833D87"/>
    <w:rsid w:val="00833F50"/>
    <w:rsid w:val="00834636"/>
    <w:rsid w:val="00834CE7"/>
    <w:rsid w:val="008352DB"/>
    <w:rsid w:val="00836340"/>
    <w:rsid w:val="00836596"/>
    <w:rsid w:val="00836831"/>
    <w:rsid w:val="00841082"/>
    <w:rsid w:val="00841656"/>
    <w:rsid w:val="00841FF5"/>
    <w:rsid w:val="008426F4"/>
    <w:rsid w:val="00842EC5"/>
    <w:rsid w:val="00842EE1"/>
    <w:rsid w:val="00842FFC"/>
    <w:rsid w:val="008438C1"/>
    <w:rsid w:val="0084431A"/>
    <w:rsid w:val="0084505D"/>
    <w:rsid w:val="008451C3"/>
    <w:rsid w:val="00845435"/>
    <w:rsid w:val="0084548D"/>
    <w:rsid w:val="00846476"/>
    <w:rsid w:val="00846FCC"/>
    <w:rsid w:val="008474AB"/>
    <w:rsid w:val="008478CF"/>
    <w:rsid w:val="008479F1"/>
    <w:rsid w:val="00847F1A"/>
    <w:rsid w:val="008504AD"/>
    <w:rsid w:val="00850A93"/>
    <w:rsid w:val="0085103E"/>
    <w:rsid w:val="00851227"/>
    <w:rsid w:val="008513A7"/>
    <w:rsid w:val="00851CE3"/>
    <w:rsid w:val="00851EB9"/>
    <w:rsid w:val="008520D4"/>
    <w:rsid w:val="00852AD8"/>
    <w:rsid w:val="00852ED3"/>
    <w:rsid w:val="00852F90"/>
    <w:rsid w:val="00853158"/>
    <w:rsid w:val="008531ED"/>
    <w:rsid w:val="0085352E"/>
    <w:rsid w:val="00854140"/>
    <w:rsid w:val="00854AAF"/>
    <w:rsid w:val="00854AC4"/>
    <w:rsid w:val="00854F5F"/>
    <w:rsid w:val="00855694"/>
    <w:rsid w:val="008557F4"/>
    <w:rsid w:val="008558FB"/>
    <w:rsid w:val="00855CDC"/>
    <w:rsid w:val="00855F75"/>
    <w:rsid w:val="008564B1"/>
    <w:rsid w:val="008566A2"/>
    <w:rsid w:val="0085695C"/>
    <w:rsid w:val="00856ABA"/>
    <w:rsid w:val="00856C96"/>
    <w:rsid w:val="00857435"/>
    <w:rsid w:val="0085754D"/>
    <w:rsid w:val="0085760E"/>
    <w:rsid w:val="00857B9D"/>
    <w:rsid w:val="00857D40"/>
    <w:rsid w:val="00857F89"/>
    <w:rsid w:val="0086010F"/>
    <w:rsid w:val="00860480"/>
    <w:rsid w:val="00860EDB"/>
    <w:rsid w:val="00861166"/>
    <w:rsid w:val="0086133E"/>
    <w:rsid w:val="00862C4A"/>
    <w:rsid w:val="00863F45"/>
    <w:rsid w:val="00864142"/>
    <w:rsid w:val="0086426C"/>
    <w:rsid w:val="00864BFD"/>
    <w:rsid w:val="008654A2"/>
    <w:rsid w:val="00865850"/>
    <w:rsid w:val="00865FCA"/>
    <w:rsid w:val="00866374"/>
    <w:rsid w:val="0086648A"/>
    <w:rsid w:val="00866B05"/>
    <w:rsid w:val="008672B1"/>
    <w:rsid w:val="00867794"/>
    <w:rsid w:val="00867B1E"/>
    <w:rsid w:val="00870590"/>
    <w:rsid w:val="008705EC"/>
    <w:rsid w:val="008708E1"/>
    <w:rsid w:val="00870F53"/>
    <w:rsid w:val="00871104"/>
    <w:rsid w:val="00871309"/>
    <w:rsid w:val="0087170F"/>
    <w:rsid w:val="0087179D"/>
    <w:rsid w:val="0087180F"/>
    <w:rsid w:val="00871978"/>
    <w:rsid w:val="00871DFB"/>
    <w:rsid w:val="00871E32"/>
    <w:rsid w:val="00872A90"/>
    <w:rsid w:val="008737AF"/>
    <w:rsid w:val="00874479"/>
    <w:rsid w:val="00874750"/>
    <w:rsid w:val="0087569E"/>
    <w:rsid w:val="00875722"/>
    <w:rsid w:val="008769C6"/>
    <w:rsid w:val="00876AA2"/>
    <w:rsid w:val="00877C0B"/>
    <w:rsid w:val="00880AF3"/>
    <w:rsid w:val="00880C67"/>
    <w:rsid w:val="00880CDA"/>
    <w:rsid w:val="00880F45"/>
    <w:rsid w:val="008810DD"/>
    <w:rsid w:val="00881760"/>
    <w:rsid w:val="00881A1F"/>
    <w:rsid w:val="00881C96"/>
    <w:rsid w:val="00882572"/>
    <w:rsid w:val="00882DE9"/>
    <w:rsid w:val="00883024"/>
    <w:rsid w:val="00883687"/>
    <w:rsid w:val="008848D0"/>
    <w:rsid w:val="00885211"/>
    <w:rsid w:val="008854D3"/>
    <w:rsid w:val="0088575E"/>
    <w:rsid w:val="008857E9"/>
    <w:rsid w:val="00885C17"/>
    <w:rsid w:val="00886803"/>
    <w:rsid w:val="00886824"/>
    <w:rsid w:val="00887F16"/>
    <w:rsid w:val="00890133"/>
    <w:rsid w:val="00890931"/>
    <w:rsid w:val="00890999"/>
    <w:rsid w:val="00891800"/>
    <w:rsid w:val="00891D55"/>
    <w:rsid w:val="008920C6"/>
    <w:rsid w:val="008927C6"/>
    <w:rsid w:val="00892A0D"/>
    <w:rsid w:val="00892D83"/>
    <w:rsid w:val="00892E81"/>
    <w:rsid w:val="00894446"/>
    <w:rsid w:val="00894C14"/>
    <w:rsid w:val="00895E7D"/>
    <w:rsid w:val="008964AE"/>
    <w:rsid w:val="00897108"/>
    <w:rsid w:val="0089739A"/>
    <w:rsid w:val="008974E7"/>
    <w:rsid w:val="008A025E"/>
    <w:rsid w:val="008A03A7"/>
    <w:rsid w:val="008A08A1"/>
    <w:rsid w:val="008A0A41"/>
    <w:rsid w:val="008A0A5D"/>
    <w:rsid w:val="008A0BF8"/>
    <w:rsid w:val="008A0FC4"/>
    <w:rsid w:val="008A19ED"/>
    <w:rsid w:val="008A2098"/>
    <w:rsid w:val="008A28E3"/>
    <w:rsid w:val="008A2973"/>
    <w:rsid w:val="008A2991"/>
    <w:rsid w:val="008A2B9D"/>
    <w:rsid w:val="008A2ECF"/>
    <w:rsid w:val="008A2EE1"/>
    <w:rsid w:val="008A304C"/>
    <w:rsid w:val="008A37AD"/>
    <w:rsid w:val="008A4539"/>
    <w:rsid w:val="008A4C04"/>
    <w:rsid w:val="008A5349"/>
    <w:rsid w:val="008A54A2"/>
    <w:rsid w:val="008A65DF"/>
    <w:rsid w:val="008A668D"/>
    <w:rsid w:val="008A6867"/>
    <w:rsid w:val="008A68DB"/>
    <w:rsid w:val="008A6EA3"/>
    <w:rsid w:val="008A6FC7"/>
    <w:rsid w:val="008B077B"/>
    <w:rsid w:val="008B0866"/>
    <w:rsid w:val="008B0A7D"/>
    <w:rsid w:val="008B0BDC"/>
    <w:rsid w:val="008B0E59"/>
    <w:rsid w:val="008B1147"/>
    <w:rsid w:val="008B1336"/>
    <w:rsid w:val="008B1504"/>
    <w:rsid w:val="008B36CE"/>
    <w:rsid w:val="008B3908"/>
    <w:rsid w:val="008B3D56"/>
    <w:rsid w:val="008B3E17"/>
    <w:rsid w:val="008B4095"/>
    <w:rsid w:val="008B470C"/>
    <w:rsid w:val="008B4CD2"/>
    <w:rsid w:val="008B53B7"/>
    <w:rsid w:val="008B5E6E"/>
    <w:rsid w:val="008B627F"/>
    <w:rsid w:val="008B63DD"/>
    <w:rsid w:val="008B68EA"/>
    <w:rsid w:val="008B6E44"/>
    <w:rsid w:val="008B6E47"/>
    <w:rsid w:val="008B7578"/>
    <w:rsid w:val="008B75BD"/>
    <w:rsid w:val="008B77C3"/>
    <w:rsid w:val="008C0024"/>
    <w:rsid w:val="008C082C"/>
    <w:rsid w:val="008C1BD5"/>
    <w:rsid w:val="008C1CD6"/>
    <w:rsid w:val="008C3321"/>
    <w:rsid w:val="008C34C1"/>
    <w:rsid w:val="008C3B75"/>
    <w:rsid w:val="008C42BA"/>
    <w:rsid w:val="008C56DD"/>
    <w:rsid w:val="008C56E6"/>
    <w:rsid w:val="008C5956"/>
    <w:rsid w:val="008C5DE6"/>
    <w:rsid w:val="008C618D"/>
    <w:rsid w:val="008C71CD"/>
    <w:rsid w:val="008C77EA"/>
    <w:rsid w:val="008D00DC"/>
    <w:rsid w:val="008D089A"/>
    <w:rsid w:val="008D0E4C"/>
    <w:rsid w:val="008D0EF7"/>
    <w:rsid w:val="008D194B"/>
    <w:rsid w:val="008D1B8B"/>
    <w:rsid w:val="008D2199"/>
    <w:rsid w:val="008D21D5"/>
    <w:rsid w:val="008D24A1"/>
    <w:rsid w:val="008D2598"/>
    <w:rsid w:val="008D2DB3"/>
    <w:rsid w:val="008D2E8A"/>
    <w:rsid w:val="008D330C"/>
    <w:rsid w:val="008D3B31"/>
    <w:rsid w:val="008D417D"/>
    <w:rsid w:val="008D42A0"/>
    <w:rsid w:val="008D4447"/>
    <w:rsid w:val="008D45E4"/>
    <w:rsid w:val="008D4D54"/>
    <w:rsid w:val="008D507E"/>
    <w:rsid w:val="008D5496"/>
    <w:rsid w:val="008D5AE3"/>
    <w:rsid w:val="008D5F17"/>
    <w:rsid w:val="008D65A2"/>
    <w:rsid w:val="008D77F4"/>
    <w:rsid w:val="008D785E"/>
    <w:rsid w:val="008D7988"/>
    <w:rsid w:val="008D79A5"/>
    <w:rsid w:val="008E045F"/>
    <w:rsid w:val="008E09ED"/>
    <w:rsid w:val="008E0A45"/>
    <w:rsid w:val="008E0D34"/>
    <w:rsid w:val="008E0E85"/>
    <w:rsid w:val="008E1079"/>
    <w:rsid w:val="008E1E5A"/>
    <w:rsid w:val="008E2A05"/>
    <w:rsid w:val="008E2D09"/>
    <w:rsid w:val="008E38D5"/>
    <w:rsid w:val="008E4439"/>
    <w:rsid w:val="008E4802"/>
    <w:rsid w:val="008E4A53"/>
    <w:rsid w:val="008E525B"/>
    <w:rsid w:val="008E54D1"/>
    <w:rsid w:val="008E5720"/>
    <w:rsid w:val="008E5957"/>
    <w:rsid w:val="008E5B50"/>
    <w:rsid w:val="008E5BF6"/>
    <w:rsid w:val="008E5C0F"/>
    <w:rsid w:val="008E6171"/>
    <w:rsid w:val="008E6C8A"/>
    <w:rsid w:val="008E6F14"/>
    <w:rsid w:val="008E72C7"/>
    <w:rsid w:val="008E76CC"/>
    <w:rsid w:val="008E7E54"/>
    <w:rsid w:val="008F0294"/>
    <w:rsid w:val="008F03EF"/>
    <w:rsid w:val="008F0983"/>
    <w:rsid w:val="008F14E5"/>
    <w:rsid w:val="008F1F66"/>
    <w:rsid w:val="008F2362"/>
    <w:rsid w:val="008F256C"/>
    <w:rsid w:val="008F264A"/>
    <w:rsid w:val="008F2B93"/>
    <w:rsid w:val="008F2C3C"/>
    <w:rsid w:val="008F2DC6"/>
    <w:rsid w:val="008F335C"/>
    <w:rsid w:val="008F35DB"/>
    <w:rsid w:val="008F4092"/>
    <w:rsid w:val="008F419E"/>
    <w:rsid w:val="008F45C7"/>
    <w:rsid w:val="008F4813"/>
    <w:rsid w:val="008F49E0"/>
    <w:rsid w:val="008F4BAE"/>
    <w:rsid w:val="008F4D3F"/>
    <w:rsid w:val="008F5017"/>
    <w:rsid w:val="008F537D"/>
    <w:rsid w:val="008F56A3"/>
    <w:rsid w:val="008F591A"/>
    <w:rsid w:val="008F663F"/>
    <w:rsid w:val="008F6CAD"/>
    <w:rsid w:val="008F6CEB"/>
    <w:rsid w:val="008F6E35"/>
    <w:rsid w:val="008F70B3"/>
    <w:rsid w:val="008F751D"/>
    <w:rsid w:val="009004F5"/>
    <w:rsid w:val="0090052A"/>
    <w:rsid w:val="00900607"/>
    <w:rsid w:val="00901267"/>
    <w:rsid w:val="0090135A"/>
    <w:rsid w:val="00901724"/>
    <w:rsid w:val="00901E35"/>
    <w:rsid w:val="00902441"/>
    <w:rsid w:val="009024B2"/>
    <w:rsid w:val="00903447"/>
    <w:rsid w:val="00903702"/>
    <w:rsid w:val="00903D8B"/>
    <w:rsid w:val="00903F01"/>
    <w:rsid w:val="009053AE"/>
    <w:rsid w:val="00905F9F"/>
    <w:rsid w:val="00906C96"/>
    <w:rsid w:val="00906EEC"/>
    <w:rsid w:val="0090703E"/>
    <w:rsid w:val="00907110"/>
    <w:rsid w:val="00907468"/>
    <w:rsid w:val="009075EF"/>
    <w:rsid w:val="009076BF"/>
    <w:rsid w:val="00907B07"/>
    <w:rsid w:val="009100F0"/>
    <w:rsid w:val="0091101F"/>
    <w:rsid w:val="00912106"/>
    <w:rsid w:val="0091212A"/>
    <w:rsid w:val="009124F4"/>
    <w:rsid w:val="0091260D"/>
    <w:rsid w:val="009134B4"/>
    <w:rsid w:val="00913619"/>
    <w:rsid w:val="00913673"/>
    <w:rsid w:val="00913DC7"/>
    <w:rsid w:val="009148C0"/>
    <w:rsid w:val="00914AF5"/>
    <w:rsid w:val="00914B46"/>
    <w:rsid w:val="00914E39"/>
    <w:rsid w:val="009153CD"/>
    <w:rsid w:val="009153E9"/>
    <w:rsid w:val="009159DE"/>
    <w:rsid w:val="00915E3C"/>
    <w:rsid w:val="00915F47"/>
    <w:rsid w:val="00916258"/>
    <w:rsid w:val="009162E6"/>
    <w:rsid w:val="009164AD"/>
    <w:rsid w:val="0091659A"/>
    <w:rsid w:val="00916721"/>
    <w:rsid w:val="00916F1F"/>
    <w:rsid w:val="0091750B"/>
    <w:rsid w:val="00917652"/>
    <w:rsid w:val="00917F59"/>
    <w:rsid w:val="00920973"/>
    <w:rsid w:val="00920C59"/>
    <w:rsid w:val="009212E1"/>
    <w:rsid w:val="0092146A"/>
    <w:rsid w:val="0092171C"/>
    <w:rsid w:val="00922944"/>
    <w:rsid w:val="0092383C"/>
    <w:rsid w:val="00923840"/>
    <w:rsid w:val="00923AEC"/>
    <w:rsid w:val="00923D11"/>
    <w:rsid w:val="00924663"/>
    <w:rsid w:val="0092477A"/>
    <w:rsid w:val="0092490C"/>
    <w:rsid w:val="00924D80"/>
    <w:rsid w:val="00924E0A"/>
    <w:rsid w:val="00924E63"/>
    <w:rsid w:val="009258F6"/>
    <w:rsid w:val="00925DB5"/>
    <w:rsid w:val="00926481"/>
    <w:rsid w:val="00926511"/>
    <w:rsid w:val="0092654D"/>
    <w:rsid w:val="009267D7"/>
    <w:rsid w:val="009276E3"/>
    <w:rsid w:val="00927B05"/>
    <w:rsid w:val="0093003A"/>
    <w:rsid w:val="00930147"/>
    <w:rsid w:val="00930357"/>
    <w:rsid w:val="00931BFE"/>
    <w:rsid w:val="00931D7D"/>
    <w:rsid w:val="00932097"/>
    <w:rsid w:val="00932497"/>
    <w:rsid w:val="00932C27"/>
    <w:rsid w:val="009333BF"/>
    <w:rsid w:val="00933847"/>
    <w:rsid w:val="009344DA"/>
    <w:rsid w:val="00934583"/>
    <w:rsid w:val="00934585"/>
    <w:rsid w:val="00934AC8"/>
    <w:rsid w:val="009359F6"/>
    <w:rsid w:val="00935B1B"/>
    <w:rsid w:val="00935B6E"/>
    <w:rsid w:val="0093685B"/>
    <w:rsid w:val="009368D2"/>
    <w:rsid w:val="009368D8"/>
    <w:rsid w:val="00936E3E"/>
    <w:rsid w:val="00937628"/>
    <w:rsid w:val="0093785D"/>
    <w:rsid w:val="009378CA"/>
    <w:rsid w:val="00937E18"/>
    <w:rsid w:val="0094003F"/>
    <w:rsid w:val="009400FF"/>
    <w:rsid w:val="0094026C"/>
    <w:rsid w:val="00940349"/>
    <w:rsid w:val="0094037E"/>
    <w:rsid w:val="009403BD"/>
    <w:rsid w:val="00940546"/>
    <w:rsid w:val="009405E5"/>
    <w:rsid w:val="009407B1"/>
    <w:rsid w:val="009408D3"/>
    <w:rsid w:val="00940E61"/>
    <w:rsid w:val="00940E8D"/>
    <w:rsid w:val="00940FC1"/>
    <w:rsid w:val="0094101C"/>
    <w:rsid w:val="0094110B"/>
    <w:rsid w:val="00941700"/>
    <w:rsid w:val="009419D9"/>
    <w:rsid w:val="00941A43"/>
    <w:rsid w:val="00941CF3"/>
    <w:rsid w:val="00941E4B"/>
    <w:rsid w:val="00942762"/>
    <w:rsid w:val="009427EF"/>
    <w:rsid w:val="009429C5"/>
    <w:rsid w:val="00942E7E"/>
    <w:rsid w:val="0094300C"/>
    <w:rsid w:val="00943157"/>
    <w:rsid w:val="00943211"/>
    <w:rsid w:val="00943884"/>
    <w:rsid w:val="00943993"/>
    <w:rsid w:val="00943D8E"/>
    <w:rsid w:val="009449BA"/>
    <w:rsid w:val="00944B7E"/>
    <w:rsid w:val="00945266"/>
    <w:rsid w:val="00945491"/>
    <w:rsid w:val="00945864"/>
    <w:rsid w:val="00945E51"/>
    <w:rsid w:val="00945FC2"/>
    <w:rsid w:val="00946711"/>
    <w:rsid w:val="0094685C"/>
    <w:rsid w:val="0094695D"/>
    <w:rsid w:val="00946C9A"/>
    <w:rsid w:val="009475BF"/>
    <w:rsid w:val="009477E3"/>
    <w:rsid w:val="00947906"/>
    <w:rsid w:val="00947CE2"/>
    <w:rsid w:val="0095005A"/>
    <w:rsid w:val="00950522"/>
    <w:rsid w:val="00951ABE"/>
    <w:rsid w:val="00951DF1"/>
    <w:rsid w:val="009525E7"/>
    <w:rsid w:val="009527D7"/>
    <w:rsid w:val="00952A2F"/>
    <w:rsid w:val="00952EC9"/>
    <w:rsid w:val="009530A0"/>
    <w:rsid w:val="009533DA"/>
    <w:rsid w:val="00953B6F"/>
    <w:rsid w:val="00953E2C"/>
    <w:rsid w:val="00953E8B"/>
    <w:rsid w:val="00953EAB"/>
    <w:rsid w:val="00953FA0"/>
    <w:rsid w:val="0095457F"/>
    <w:rsid w:val="00954A58"/>
    <w:rsid w:val="00954FEA"/>
    <w:rsid w:val="00955339"/>
    <w:rsid w:val="009556E2"/>
    <w:rsid w:val="00955D4E"/>
    <w:rsid w:val="009564BC"/>
    <w:rsid w:val="00956664"/>
    <w:rsid w:val="00956804"/>
    <w:rsid w:val="00956877"/>
    <w:rsid w:val="00956911"/>
    <w:rsid w:val="009569FA"/>
    <w:rsid w:val="0096022B"/>
    <w:rsid w:val="00961E70"/>
    <w:rsid w:val="00962511"/>
    <w:rsid w:val="009627A7"/>
    <w:rsid w:val="00962920"/>
    <w:rsid w:val="009631A1"/>
    <w:rsid w:val="009631E0"/>
    <w:rsid w:val="00963335"/>
    <w:rsid w:val="00963437"/>
    <w:rsid w:val="009638A0"/>
    <w:rsid w:val="009639E2"/>
    <w:rsid w:val="0096444F"/>
    <w:rsid w:val="0096508E"/>
    <w:rsid w:val="00965118"/>
    <w:rsid w:val="0096529D"/>
    <w:rsid w:val="0096573E"/>
    <w:rsid w:val="00965AC2"/>
    <w:rsid w:val="00965C23"/>
    <w:rsid w:val="00966310"/>
    <w:rsid w:val="00966564"/>
    <w:rsid w:val="009669E1"/>
    <w:rsid w:val="00966D02"/>
    <w:rsid w:val="00966E0C"/>
    <w:rsid w:val="00966FB0"/>
    <w:rsid w:val="00967269"/>
    <w:rsid w:val="00967494"/>
    <w:rsid w:val="00967537"/>
    <w:rsid w:val="009706C3"/>
    <w:rsid w:val="00970881"/>
    <w:rsid w:val="00970A52"/>
    <w:rsid w:val="00970A9C"/>
    <w:rsid w:val="00971207"/>
    <w:rsid w:val="00971567"/>
    <w:rsid w:val="009715A7"/>
    <w:rsid w:val="00972511"/>
    <w:rsid w:val="009726FB"/>
    <w:rsid w:val="00972A58"/>
    <w:rsid w:val="009733D6"/>
    <w:rsid w:val="00973442"/>
    <w:rsid w:val="00973683"/>
    <w:rsid w:val="00974034"/>
    <w:rsid w:val="00974094"/>
    <w:rsid w:val="009746C7"/>
    <w:rsid w:val="00974974"/>
    <w:rsid w:val="009751AA"/>
    <w:rsid w:val="00975598"/>
    <w:rsid w:val="00975711"/>
    <w:rsid w:val="009759E1"/>
    <w:rsid w:val="00976012"/>
    <w:rsid w:val="0097608E"/>
    <w:rsid w:val="009769AA"/>
    <w:rsid w:val="00976AA7"/>
    <w:rsid w:val="00976B96"/>
    <w:rsid w:val="00976CE1"/>
    <w:rsid w:val="00977042"/>
    <w:rsid w:val="009770F1"/>
    <w:rsid w:val="00980327"/>
    <w:rsid w:val="00981B77"/>
    <w:rsid w:val="00981C19"/>
    <w:rsid w:val="00982295"/>
    <w:rsid w:val="009823F5"/>
    <w:rsid w:val="00982B00"/>
    <w:rsid w:val="00982DB7"/>
    <w:rsid w:val="00982EC0"/>
    <w:rsid w:val="00983335"/>
    <w:rsid w:val="009838E7"/>
    <w:rsid w:val="0098438C"/>
    <w:rsid w:val="00984A92"/>
    <w:rsid w:val="00984F8E"/>
    <w:rsid w:val="009853D4"/>
    <w:rsid w:val="00985B90"/>
    <w:rsid w:val="009865BA"/>
    <w:rsid w:val="00986696"/>
    <w:rsid w:val="00987326"/>
    <w:rsid w:val="009901D9"/>
    <w:rsid w:val="009905DF"/>
    <w:rsid w:val="00990747"/>
    <w:rsid w:val="0099082A"/>
    <w:rsid w:val="00990B65"/>
    <w:rsid w:val="00990F05"/>
    <w:rsid w:val="00991EC6"/>
    <w:rsid w:val="00992CCD"/>
    <w:rsid w:val="009931E3"/>
    <w:rsid w:val="0099325B"/>
    <w:rsid w:val="00993D93"/>
    <w:rsid w:val="0099428A"/>
    <w:rsid w:val="009943EE"/>
    <w:rsid w:val="00994689"/>
    <w:rsid w:val="00994A34"/>
    <w:rsid w:val="009959BC"/>
    <w:rsid w:val="009959BE"/>
    <w:rsid w:val="00995A01"/>
    <w:rsid w:val="00995B1D"/>
    <w:rsid w:val="0099639D"/>
    <w:rsid w:val="00996A9F"/>
    <w:rsid w:val="00996B65"/>
    <w:rsid w:val="00996D1A"/>
    <w:rsid w:val="00996DDC"/>
    <w:rsid w:val="00996EDA"/>
    <w:rsid w:val="00997236"/>
    <w:rsid w:val="009979D4"/>
    <w:rsid w:val="009A06A5"/>
    <w:rsid w:val="009A0BBE"/>
    <w:rsid w:val="009A0F49"/>
    <w:rsid w:val="009A10F8"/>
    <w:rsid w:val="009A1BE6"/>
    <w:rsid w:val="009A1E38"/>
    <w:rsid w:val="009A1EC0"/>
    <w:rsid w:val="009A20C9"/>
    <w:rsid w:val="009A2334"/>
    <w:rsid w:val="009A2514"/>
    <w:rsid w:val="009A281A"/>
    <w:rsid w:val="009A2AC8"/>
    <w:rsid w:val="009A2E64"/>
    <w:rsid w:val="009A2FA7"/>
    <w:rsid w:val="009A3C0C"/>
    <w:rsid w:val="009A445B"/>
    <w:rsid w:val="009A45F5"/>
    <w:rsid w:val="009A4C87"/>
    <w:rsid w:val="009A5927"/>
    <w:rsid w:val="009A59EF"/>
    <w:rsid w:val="009A5E83"/>
    <w:rsid w:val="009A6A12"/>
    <w:rsid w:val="009A6BD8"/>
    <w:rsid w:val="009A7743"/>
    <w:rsid w:val="009A7FA3"/>
    <w:rsid w:val="009B058F"/>
    <w:rsid w:val="009B09CF"/>
    <w:rsid w:val="009B09F2"/>
    <w:rsid w:val="009B1F56"/>
    <w:rsid w:val="009B2322"/>
    <w:rsid w:val="009B271D"/>
    <w:rsid w:val="009B2C32"/>
    <w:rsid w:val="009B3132"/>
    <w:rsid w:val="009B3813"/>
    <w:rsid w:val="009B38FD"/>
    <w:rsid w:val="009B3A67"/>
    <w:rsid w:val="009B4353"/>
    <w:rsid w:val="009B47B5"/>
    <w:rsid w:val="009B49A6"/>
    <w:rsid w:val="009B49B9"/>
    <w:rsid w:val="009B49F8"/>
    <w:rsid w:val="009B4CE9"/>
    <w:rsid w:val="009B5230"/>
    <w:rsid w:val="009B54FF"/>
    <w:rsid w:val="009B572D"/>
    <w:rsid w:val="009B5932"/>
    <w:rsid w:val="009B5B6B"/>
    <w:rsid w:val="009B6A28"/>
    <w:rsid w:val="009B6FA9"/>
    <w:rsid w:val="009B73D7"/>
    <w:rsid w:val="009B7CDA"/>
    <w:rsid w:val="009B7D7A"/>
    <w:rsid w:val="009C00B1"/>
    <w:rsid w:val="009C03BA"/>
    <w:rsid w:val="009C03DD"/>
    <w:rsid w:val="009C06DF"/>
    <w:rsid w:val="009C09C2"/>
    <w:rsid w:val="009C0B3D"/>
    <w:rsid w:val="009C0D4E"/>
    <w:rsid w:val="009C0E18"/>
    <w:rsid w:val="009C18F8"/>
    <w:rsid w:val="009C2C83"/>
    <w:rsid w:val="009C36CF"/>
    <w:rsid w:val="009C3803"/>
    <w:rsid w:val="009C4001"/>
    <w:rsid w:val="009C416D"/>
    <w:rsid w:val="009C451A"/>
    <w:rsid w:val="009C4DE4"/>
    <w:rsid w:val="009C4F8B"/>
    <w:rsid w:val="009C52F5"/>
    <w:rsid w:val="009C54B9"/>
    <w:rsid w:val="009C57C7"/>
    <w:rsid w:val="009C58F7"/>
    <w:rsid w:val="009C5B98"/>
    <w:rsid w:val="009C5F8A"/>
    <w:rsid w:val="009C6122"/>
    <w:rsid w:val="009C617C"/>
    <w:rsid w:val="009C61A8"/>
    <w:rsid w:val="009C61BD"/>
    <w:rsid w:val="009C689E"/>
    <w:rsid w:val="009C7125"/>
    <w:rsid w:val="009C7142"/>
    <w:rsid w:val="009C72ED"/>
    <w:rsid w:val="009C72FB"/>
    <w:rsid w:val="009C7392"/>
    <w:rsid w:val="009C7798"/>
    <w:rsid w:val="009D03AA"/>
    <w:rsid w:val="009D0A72"/>
    <w:rsid w:val="009D12B0"/>
    <w:rsid w:val="009D1602"/>
    <w:rsid w:val="009D185A"/>
    <w:rsid w:val="009D19E3"/>
    <w:rsid w:val="009D22C4"/>
    <w:rsid w:val="009D2444"/>
    <w:rsid w:val="009D27F3"/>
    <w:rsid w:val="009D2867"/>
    <w:rsid w:val="009D2DCB"/>
    <w:rsid w:val="009D3268"/>
    <w:rsid w:val="009D3393"/>
    <w:rsid w:val="009D3700"/>
    <w:rsid w:val="009D3755"/>
    <w:rsid w:val="009D3A6B"/>
    <w:rsid w:val="009D3CA2"/>
    <w:rsid w:val="009D3DA2"/>
    <w:rsid w:val="009D3FE1"/>
    <w:rsid w:val="009D4B04"/>
    <w:rsid w:val="009D4B6E"/>
    <w:rsid w:val="009D4FAF"/>
    <w:rsid w:val="009D533A"/>
    <w:rsid w:val="009D5800"/>
    <w:rsid w:val="009D5B99"/>
    <w:rsid w:val="009D6009"/>
    <w:rsid w:val="009D6480"/>
    <w:rsid w:val="009D6597"/>
    <w:rsid w:val="009D6844"/>
    <w:rsid w:val="009D6B81"/>
    <w:rsid w:val="009D70BC"/>
    <w:rsid w:val="009D73DB"/>
    <w:rsid w:val="009D7684"/>
    <w:rsid w:val="009D7755"/>
    <w:rsid w:val="009E0389"/>
    <w:rsid w:val="009E03B8"/>
    <w:rsid w:val="009E0A66"/>
    <w:rsid w:val="009E11BE"/>
    <w:rsid w:val="009E1FF7"/>
    <w:rsid w:val="009E22B9"/>
    <w:rsid w:val="009E2B35"/>
    <w:rsid w:val="009E2E24"/>
    <w:rsid w:val="009E3A3E"/>
    <w:rsid w:val="009E42EF"/>
    <w:rsid w:val="009E436C"/>
    <w:rsid w:val="009E46BD"/>
    <w:rsid w:val="009E47D0"/>
    <w:rsid w:val="009E4B4A"/>
    <w:rsid w:val="009E4F73"/>
    <w:rsid w:val="009E5310"/>
    <w:rsid w:val="009E5875"/>
    <w:rsid w:val="009E5A5B"/>
    <w:rsid w:val="009E5C05"/>
    <w:rsid w:val="009E6042"/>
    <w:rsid w:val="009E6434"/>
    <w:rsid w:val="009E65D1"/>
    <w:rsid w:val="009E7606"/>
    <w:rsid w:val="009E7765"/>
    <w:rsid w:val="009E7B5B"/>
    <w:rsid w:val="009F012D"/>
    <w:rsid w:val="009F0249"/>
    <w:rsid w:val="009F04C3"/>
    <w:rsid w:val="009F0784"/>
    <w:rsid w:val="009F0D43"/>
    <w:rsid w:val="009F1849"/>
    <w:rsid w:val="009F18CE"/>
    <w:rsid w:val="009F1A5F"/>
    <w:rsid w:val="009F1B0D"/>
    <w:rsid w:val="009F1E25"/>
    <w:rsid w:val="009F2002"/>
    <w:rsid w:val="009F3031"/>
    <w:rsid w:val="009F4963"/>
    <w:rsid w:val="009F4974"/>
    <w:rsid w:val="009F49C8"/>
    <w:rsid w:val="009F5757"/>
    <w:rsid w:val="009F58CE"/>
    <w:rsid w:val="009F59AC"/>
    <w:rsid w:val="009F6A59"/>
    <w:rsid w:val="009F732F"/>
    <w:rsid w:val="009F74B6"/>
    <w:rsid w:val="009F7781"/>
    <w:rsid w:val="00A0001D"/>
    <w:rsid w:val="00A00083"/>
    <w:rsid w:val="00A00261"/>
    <w:rsid w:val="00A0101E"/>
    <w:rsid w:val="00A0136A"/>
    <w:rsid w:val="00A01730"/>
    <w:rsid w:val="00A01D28"/>
    <w:rsid w:val="00A02552"/>
    <w:rsid w:val="00A02B1E"/>
    <w:rsid w:val="00A03100"/>
    <w:rsid w:val="00A03A6E"/>
    <w:rsid w:val="00A03B61"/>
    <w:rsid w:val="00A04063"/>
    <w:rsid w:val="00A043D4"/>
    <w:rsid w:val="00A0466D"/>
    <w:rsid w:val="00A04E11"/>
    <w:rsid w:val="00A04EB3"/>
    <w:rsid w:val="00A0505E"/>
    <w:rsid w:val="00A050E7"/>
    <w:rsid w:val="00A05347"/>
    <w:rsid w:val="00A056CC"/>
    <w:rsid w:val="00A0584F"/>
    <w:rsid w:val="00A05A23"/>
    <w:rsid w:val="00A0697E"/>
    <w:rsid w:val="00A06C18"/>
    <w:rsid w:val="00A07D2F"/>
    <w:rsid w:val="00A107FE"/>
    <w:rsid w:val="00A10871"/>
    <w:rsid w:val="00A10D5F"/>
    <w:rsid w:val="00A1178E"/>
    <w:rsid w:val="00A11929"/>
    <w:rsid w:val="00A12008"/>
    <w:rsid w:val="00A12299"/>
    <w:rsid w:val="00A12341"/>
    <w:rsid w:val="00A129B5"/>
    <w:rsid w:val="00A1457A"/>
    <w:rsid w:val="00A14C50"/>
    <w:rsid w:val="00A14EC5"/>
    <w:rsid w:val="00A1500E"/>
    <w:rsid w:val="00A152C4"/>
    <w:rsid w:val="00A1542F"/>
    <w:rsid w:val="00A162AE"/>
    <w:rsid w:val="00A166CC"/>
    <w:rsid w:val="00A16971"/>
    <w:rsid w:val="00A17162"/>
    <w:rsid w:val="00A1728E"/>
    <w:rsid w:val="00A173CF"/>
    <w:rsid w:val="00A1755D"/>
    <w:rsid w:val="00A223CC"/>
    <w:rsid w:val="00A2241B"/>
    <w:rsid w:val="00A2252B"/>
    <w:rsid w:val="00A2285A"/>
    <w:rsid w:val="00A228FC"/>
    <w:rsid w:val="00A2316A"/>
    <w:rsid w:val="00A2355C"/>
    <w:rsid w:val="00A23580"/>
    <w:rsid w:val="00A237F4"/>
    <w:rsid w:val="00A23CAF"/>
    <w:rsid w:val="00A245DE"/>
    <w:rsid w:val="00A251CA"/>
    <w:rsid w:val="00A25303"/>
    <w:rsid w:val="00A2549B"/>
    <w:rsid w:val="00A25743"/>
    <w:rsid w:val="00A257E6"/>
    <w:rsid w:val="00A25EE6"/>
    <w:rsid w:val="00A26005"/>
    <w:rsid w:val="00A26BB6"/>
    <w:rsid w:val="00A272A4"/>
    <w:rsid w:val="00A27A29"/>
    <w:rsid w:val="00A30055"/>
    <w:rsid w:val="00A30335"/>
    <w:rsid w:val="00A31DFB"/>
    <w:rsid w:val="00A31E31"/>
    <w:rsid w:val="00A3219A"/>
    <w:rsid w:val="00A32814"/>
    <w:rsid w:val="00A32988"/>
    <w:rsid w:val="00A33116"/>
    <w:rsid w:val="00A331D5"/>
    <w:rsid w:val="00A339D8"/>
    <w:rsid w:val="00A33C40"/>
    <w:rsid w:val="00A33E85"/>
    <w:rsid w:val="00A33E96"/>
    <w:rsid w:val="00A344D7"/>
    <w:rsid w:val="00A34D28"/>
    <w:rsid w:val="00A352D5"/>
    <w:rsid w:val="00A353F2"/>
    <w:rsid w:val="00A355BF"/>
    <w:rsid w:val="00A35809"/>
    <w:rsid w:val="00A35C0B"/>
    <w:rsid w:val="00A368AC"/>
    <w:rsid w:val="00A40AB0"/>
    <w:rsid w:val="00A40D1A"/>
    <w:rsid w:val="00A41913"/>
    <w:rsid w:val="00A419E8"/>
    <w:rsid w:val="00A42208"/>
    <w:rsid w:val="00A426CB"/>
    <w:rsid w:val="00A43190"/>
    <w:rsid w:val="00A43851"/>
    <w:rsid w:val="00A454C1"/>
    <w:rsid w:val="00A457F1"/>
    <w:rsid w:val="00A45D58"/>
    <w:rsid w:val="00A45F6E"/>
    <w:rsid w:val="00A4608A"/>
    <w:rsid w:val="00A46460"/>
    <w:rsid w:val="00A46E24"/>
    <w:rsid w:val="00A479D3"/>
    <w:rsid w:val="00A47A52"/>
    <w:rsid w:val="00A47AB2"/>
    <w:rsid w:val="00A50042"/>
    <w:rsid w:val="00A5011B"/>
    <w:rsid w:val="00A5060A"/>
    <w:rsid w:val="00A50F20"/>
    <w:rsid w:val="00A5149F"/>
    <w:rsid w:val="00A51B40"/>
    <w:rsid w:val="00A526F3"/>
    <w:rsid w:val="00A52BBA"/>
    <w:rsid w:val="00A53DE1"/>
    <w:rsid w:val="00A54714"/>
    <w:rsid w:val="00A5487F"/>
    <w:rsid w:val="00A548DA"/>
    <w:rsid w:val="00A54F5D"/>
    <w:rsid w:val="00A5534A"/>
    <w:rsid w:val="00A557FF"/>
    <w:rsid w:val="00A559FE"/>
    <w:rsid w:val="00A55A8A"/>
    <w:rsid w:val="00A55AAB"/>
    <w:rsid w:val="00A560CB"/>
    <w:rsid w:val="00A56276"/>
    <w:rsid w:val="00A564F6"/>
    <w:rsid w:val="00A566A9"/>
    <w:rsid w:val="00A5749F"/>
    <w:rsid w:val="00A57733"/>
    <w:rsid w:val="00A60DE0"/>
    <w:rsid w:val="00A6116E"/>
    <w:rsid w:val="00A617D9"/>
    <w:rsid w:val="00A61899"/>
    <w:rsid w:val="00A620AE"/>
    <w:rsid w:val="00A62192"/>
    <w:rsid w:val="00A6235E"/>
    <w:rsid w:val="00A6250F"/>
    <w:rsid w:val="00A628F9"/>
    <w:rsid w:val="00A6316A"/>
    <w:rsid w:val="00A63D97"/>
    <w:rsid w:val="00A63E0A"/>
    <w:rsid w:val="00A6438B"/>
    <w:rsid w:val="00A64688"/>
    <w:rsid w:val="00A6492E"/>
    <w:rsid w:val="00A649B6"/>
    <w:rsid w:val="00A6532E"/>
    <w:rsid w:val="00A6647B"/>
    <w:rsid w:val="00A66DD9"/>
    <w:rsid w:val="00A6777C"/>
    <w:rsid w:val="00A67905"/>
    <w:rsid w:val="00A67AC8"/>
    <w:rsid w:val="00A67BDA"/>
    <w:rsid w:val="00A67D4C"/>
    <w:rsid w:val="00A70082"/>
    <w:rsid w:val="00A70423"/>
    <w:rsid w:val="00A704C6"/>
    <w:rsid w:val="00A70659"/>
    <w:rsid w:val="00A711EB"/>
    <w:rsid w:val="00A7126C"/>
    <w:rsid w:val="00A71527"/>
    <w:rsid w:val="00A719D8"/>
    <w:rsid w:val="00A71EE8"/>
    <w:rsid w:val="00A72AB7"/>
    <w:rsid w:val="00A72D35"/>
    <w:rsid w:val="00A72D6A"/>
    <w:rsid w:val="00A72D78"/>
    <w:rsid w:val="00A72D81"/>
    <w:rsid w:val="00A72E54"/>
    <w:rsid w:val="00A72E81"/>
    <w:rsid w:val="00A732F6"/>
    <w:rsid w:val="00A73455"/>
    <w:rsid w:val="00A735BF"/>
    <w:rsid w:val="00A735C7"/>
    <w:rsid w:val="00A73BE5"/>
    <w:rsid w:val="00A7434A"/>
    <w:rsid w:val="00A74C53"/>
    <w:rsid w:val="00A7537E"/>
    <w:rsid w:val="00A7608D"/>
    <w:rsid w:val="00A762D5"/>
    <w:rsid w:val="00A765E8"/>
    <w:rsid w:val="00A76623"/>
    <w:rsid w:val="00A779D1"/>
    <w:rsid w:val="00A80792"/>
    <w:rsid w:val="00A8104A"/>
    <w:rsid w:val="00A8161A"/>
    <w:rsid w:val="00A819D8"/>
    <w:rsid w:val="00A81C32"/>
    <w:rsid w:val="00A81D69"/>
    <w:rsid w:val="00A81E7E"/>
    <w:rsid w:val="00A835A9"/>
    <w:rsid w:val="00A83838"/>
    <w:rsid w:val="00A83CD5"/>
    <w:rsid w:val="00A841B2"/>
    <w:rsid w:val="00A84D45"/>
    <w:rsid w:val="00A859E9"/>
    <w:rsid w:val="00A85A49"/>
    <w:rsid w:val="00A85F4A"/>
    <w:rsid w:val="00A85F79"/>
    <w:rsid w:val="00A866CA"/>
    <w:rsid w:val="00A86821"/>
    <w:rsid w:val="00A86935"/>
    <w:rsid w:val="00A86B49"/>
    <w:rsid w:val="00A86D44"/>
    <w:rsid w:val="00A8726A"/>
    <w:rsid w:val="00A87B35"/>
    <w:rsid w:val="00A902A1"/>
    <w:rsid w:val="00A90526"/>
    <w:rsid w:val="00A90C12"/>
    <w:rsid w:val="00A91A4D"/>
    <w:rsid w:val="00A91DEC"/>
    <w:rsid w:val="00A929E8"/>
    <w:rsid w:val="00A92DEC"/>
    <w:rsid w:val="00A92EAE"/>
    <w:rsid w:val="00A9337C"/>
    <w:rsid w:val="00A93D90"/>
    <w:rsid w:val="00A93DEA"/>
    <w:rsid w:val="00A93E55"/>
    <w:rsid w:val="00A944B4"/>
    <w:rsid w:val="00A94CC5"/>
    <w:rsid w:val="00A9534B"/>
    <w:rsid w:val="00A9534C"/>
    <w:rsid w:val="00A9587C"/>
    <w:rsid w:val="00A959C9"/>
    <w:rsid w:val="00A95C1E"/>
    <w:rsid w:val="00A95CC5"/>
    <w:rsid w:val="00A96224"/>
    <w:rsid w:val="00A965C9"/>
    <w:rsid w:val="00A96998"/>
    <w:rsid w:val="00A9744E"/>
    <w:rsid w:val="00A97512"/>
    <w:rsid w:val="00A9764F"/>
    <w:rsid w:val="00A97B47"/>
    <w:rsid w:val="00A97C6E"/>
    <w:rsid w:val="00A97D0C"/>
    <w:rsid w:val="00A97F0E"/>
    <w:rsid w:val="00A97FF9"/>
    <w:rsid w:val="00AA011C"/>
    <w:rsid w:val="00AA047A"/>
    <w:rsid w:val="00AA052B"/>
    <w:rsid w:val="00AA08FA"/>
    <w:rsid w:val="00AA0DFB"/>
    <w:rsid w:val="00AA0E5D"/>
    <w:rsid w:val="00AA0EB2"/>
    <w:rsid w:val="00AA1A99"/>
    <w:rsid w:val="00AA2468"/>
    <w:rsid w:val="00AA54CB"/>
    <w:rsid w:val="00AA58A7"/>
    <w:rsid w:val="00AA5B30"/>
    <w:rsid w:val="00AA5D77"/>
    <w:rsid w:val="00AA6303"/>
    <w:rsid w:val="00AA6321"/>
    <w:rsid w:val="00AA6BB6"/>
    <w:rsid w:val="00AA73E6"/>
    <w:rsid w:val="00AA77A6"/>
    <w:rsid w:val="00AB06C5"/>
    <w:rsid w:val="00AB0C3C"/>
    <w:rsid w:val="00AB0E7A"/>
    <w:rsid w:val="00AB1329"/>
    <w:rsid w:val="00AB1BF9"/>
    <w:rsid w:val="00AB1F59"/>
    <w:rsid w:val="00AB2F2B"/>
    <w:rsid w:val="00AB425A"/>
    <w:rsid w:val="00AB47D2"/>
    <w:rsid w:val="00AB4A30"/>
    <w:rsid w:val="00AB4AD1"/>
    <w:rsid w:val="00AB526F"/>
    <w:rsid w:val="00AB580E"/>
    <w:rsid w:val="00AB5D29"/>
    <w:rsid w:val="00AB657C"/>
    <w:rsid w:val="00AB65FC"/>
    <w:rsid w:val="00AB68B7"/>
    <w:rsid w:val="00AB7099"/>
    <w:rsid w:val="00AB725C"/>
    <w:rsid w:val="00AB7A32"/>
    <w:rsid w:val="00AB7CEB"/>
    <w:rsid w:val="00AC027A"/>
    <w:rsid w:val="00AC0DE4"/>
    <w:rsid w:val="00AC1E7F"/>
    <w:rsid w:val="00AC20F4"/>
    <w:rsid w:val="00AC30A6"/>
    <w:rsid w:val="00AC30F3"/>
    <w:rsid w:val="00AC30F4"/>
    <w:rsid w:val="00AC3736"/>
    <w:rsid w:val="00AC495D"/>
    <w:rsid w:val="00AC5E46"/>
    <w:rsid w:val="00AC6584"/>
    <w:rsid w:val="00AC72EB"/>
    <w:rsid w:val="00AC7B05"/>
    <w:rsid w:val="00AC7ED4"/>
    <w:rsid w:val="00AC7FD4"/>
    <w:rsid w:val="00AD0583"/>
    <w:rsid w:val="00AD12B7"/>
    <w:rsid w:val="00AD203A"/>
    <w:rsid w:val="00AD2410"/>
    <w:rsid w:val="00AD2511"/>
    <w:rsid w:val="00AD28ED"/>
    <w:rsid w:val="00AD3289"/>
    <w:rsid w:val="00AD3B14"/>
    <w:rsid w:val="00AD3C2A"/>
    <w:rsid w:val="00AD4286"/>
    <w:rsid w:val="00AD42B5"/>
    <w:rsid w:val="00AD463D"/>
    <w:rsid w:val="00AD54C1"/>
    <w:rsid w:val="00AD5C19"/>
    <w:rsid w:val="00AD5F17"/>
    <w:rsid w:val="00AD5F3F"/>
    <w:rsid w:val="00AD6323"/>
    <w:rsid w:val="00AD754B"/>
    <w:rsid w:val="00AD77CC"/>
    <w:rsid w:val="00AE0160"/>
    <w:rsid w:val="00AE01B6"/>
    <w:rsid w:val="00AE0AD5"/>
    <w:rsid w:val="00AE0C43"/>
    <w:rsid w:val="00AE0F62"/>
    <w:rsid w:val="00AE0FCD"/>
    <w:rsid w:val="00AE1011"/>
    <w:rsid w:val="00AE1828"/>
    <w:rsid w:val="00AE193E"/>
    <w:rsid w:val="00AE198B"/>
    <w:rsid w:val="00AE1ABA"/>
    <w:rsid w:val="00AE310D"/>
    <w:rsid w:val="00AE31F2"/>
    <w:rsid w:val="00AE3324"/>
    <w:rsid w:val="00AE3964"/>
    <w:rsid w:val="00AE4646"/>
    <w:rsid w:val="00AE4682"/>
    <w:rsid w:val="00AE479D"/>
    <w:rsid w:val="00AE495A"/>
    <w:rsid w:val="00AE4AB4"/>
    <w:rsid w:val="00AE50C6"/>
    <w:rsid w:val="00AE53D4"/>
    <w:rsid w:val="00AE5ABB"/>
    <w:rsid w:val="00AE5F9A"/>
    <w:rsid w:val="00AE6430"/>
    <w:rsid w:val="00AE64F5"/>
    <w:rsid w:val="00AE6DC5"/>
    <w:rsid w:val="00AE6EED"/>
    <w:rsid w:val="00AE6EF7"/>
    <w:rsid w:val="00AE6F0D"/>
    <w:rsid w:val="00AE7232"/>
    <w:rsid w:val="00AE78DE"/>
    <w:rsid w:val="00AE798A"/>
    <w:rsid w:val="00AE7B86"/>
    <w:rsid w:val="00AE7BAA"/>
    <w:rsid w:val="00AE7F29"/>
    <w:rsid w:val="00AF0EBB"/>
    <w:rsid w:val="00AF17FA"/>
    <w:rsid w:val="00AF22CD"/>
    <w:rsid w:val="00AF299C"/>
    <w:rsid w:val="00AF29A9"/>
    <w:rsid w:val="00AF2ACF"/>
    <w:rsid w:val="00AF30B1"/>
    <w:rsid w:val="00AF399B"/>
    <w:rsid w:val="00AF3B62"/>
    <w:rsid w:val="00AF5063"/>
    <w:rsid w:val="00AF50F9"/>
    <w:rsid w:val="00AF5A48"/>
    <w:rsid w:val="00AF5E36"/>
    <w:rsid w:val="00AF6D82"/>
    <w:rsid w:val="00AF70C6"/>
    <w:rsid w:val="00AF7720"/>
    <w:rsid w:val="00B001F6"/>
    <w:rsid w:val="00B004FF"/>
    <w:rsid w:val="00B00688"/>
    <w:rsid w:val="00B00953"/>
    <w:rsid w:val="00B011D7"/>
    <w:rsid w:val="00B016D6"/>
    <w:rsid w:val="00B0181F"/>
    <w:rsid w:val="00B029D7"/>
    <w:rsid w:val="00B02FD9"/>
    <w:rsid w:val="00B031EF"/>
    <w:rsid w:val="00B03C22"/>
    <w:rsid w:val="00B03C8D"/>
    <w:rsid w:val="00B04030"/>
    <w:rsid w:val="00B044D0"/>
    <w:rsid w:val="00B04751"/>
    <w:rsid w:val="00B04AAD"/>
    <w:rsid w:val="00B04B1C"/>
    <w:rsid w:val="00B04C89"/>
    <w:rsid w:val="00B051DF"/>
    <w:rsid w:val="00B05BC2"/>
    <w:rsid w:val="00B06D1D"/>
    <w:rsid w:val="00B06F73"/>
    <w:rsid w:val="00B0766B"/>
    <w:rsid w:val="00B1027B"/>
    <w:rsid w:val="00B1054F"/>
    <w:rsid w:val="00B107A4"/>
    <w:rsid w:val="00B1088B"/>
    <w:rsid w:val="00B1129E"/>
    <w:rsid w:val="00B12DE9"/>
    <w:rsid w:val="00B132A0"/>
    <w:rsid w:val="00B1330E"/>
    <w:rsid w:val="00B1341B"/>
    <w:rsid w:val="00B14066"/>
    <w:rsid w:val="00B15040"/>
    <w:rsid w:val="00B15E74"/>
    <w:rsid w:val="00B1706C"/>
    <w:rsid w:val="00B170C2"/>
    <w:rsid w:val="00B17901"/>
    <w:rsid w:val="00B17A79"/>
    <w:rsid w:val="00B17C8D"/>
    <w:rsid w:val="00B20BB5"/>
    <w:rsid w:val="00B214C4"/>
    <w:rsid w:val="00B21573"/>
    <w:rsid w:val="00B21816"/>
    <w:rsid w:val="00B21844"/>
    <w:rsid w:val="00B21BCE"/>
    <w:rsid w:val="00B226C8"/>
    <w:rsid w:val="00B22D4C"/>
    <w:rsid w:val="00B22E02"/>
    <w:rsid w:val="00B2372A"/>
    <w:rsid w:val="00B237B8"/>
    <w:rsid w:val="00B23808"/>
    <w:rsid w:val="00B23DFB"/>
    <w:rsid w:val="00B242EE"/>
    <w:rsid w:val="00B24751"/>
    <w:rsid w:val="00B24EA5"/>
    <w:rsid w:val="00B254D0"/>
    <w:rsid w:val="00B25CCB"/>
    <w:rsid w:val="00B26315"/>
    <w:rsid w:val="00B27055"/>
    <w:rsid w:val="00B27214"/>
    <w:rsid w:val="00B27E4D"/>
    <w:rsid w:val="00B308C5"/>
    <w:rsid w:val="00B30A8B"/>
    <w:rsid w:val="00B30F2C"/>
    <w:rsid w:val="00B31189"/>
    <w:rsid w:val="00B321E2"/>
    <w:rsid w:val="00B32A47"/>
    <w:rsid w:val="00B32C03"/>
    <w:rsid w:val="00B32ED7"/>
    <w:rsid w:val="00B3359F"/>
    <w:rsid w:val="00B33C9D"/>
    <w:rsid w:val="00B34132"/>
    <w:rsid w:val="00B341D1"/>
    <w:rsid w:val="00B34235"/>
    <w:rsid w:val="00B342A9"/>
    <w:rsid w:val="00B345F3"/>
    <w:rsid w:val="00B34888"/>
    <w:rsid w:val="00B353EB"/>
    <w:rsid w:val="00B35C49"/>
    <w:rsid w:val="00B35E8C"/>
    <w:rsid w:val="00B36481"/>
    <w:rsid w:val="00B364E3"/>
    <w:rsid w:val="00B36EE0"/>
    <w:rsid w:val="00B37CF1"/>
    <w:rsid w:val="00B40378"/>
    <w:rsid w:val="00B4069C"/>
    <w:rsid w:val="00B4072E"/>
    <w:rsid w:val="00B40D3C"/>
    <w:rsid w:val="00B42187"/>
    <w:rsid w:val="00B422E0"/>
    <w:rsid w:val="00B4305B"/>
    <w:rsid w:val="00B43B07"/>
    <w:rsid w:val="00B44C4A"/>
    <w:rsid w:val="00B44D5E"/>
    <w:rsid w:val="00B45AF4"/>
    <w:rsid w:val="00B465B0"/>
    <w:rsid w:val="00B47CC8"/>
    <w:rsid w:val="00B47CE4"/>
    <w:rsid w:val="00B47E84"/>
    <w:rsid w:val="00B47F6E"/>
    <w:rsid w:val="00B50428"/>
    <w:rsid w:val="00B50E6E"/>
    <w:rsid w:val="00B51BED"/>
    <w:rsid w:val="00B51EF8"/>
    <w:rsid w:val="00B52B1F"/>
    <w:rsid w:val="00B52E79"/>
    <w:rsid w:val="00B5327D"/>
    <w:rsid w:val="00B5384F"/>
    <w:rsid w:val="00B53C1D"/>
    <w:rsid w:val="00B53C2A"/>
    <w:rsid w:val="00B54339"/>
    <w:rsid w:val="00B5469E"/>
    <w:rsid w:val="00B5473A"/>
    <w:rsid w:val="00B54A30"/>
    <w:rsid w:val="00B54A53"/>
    <w:rsid w:val="00B54CAB"/>
    <w:rsid w:val="00B55045"/>
    <w:rsid w:val="00B550B7"/>
    <w:rsid w:val="00B55727"/>
    <w:rsid w:val="00B55D1F"/>
    <w:rsid w:val="00B55E81"/>
    <w:rsid w:val="00B5668E"/>
    <w:rsid w:val="00B56EB3"/>
    <w:rsid w:val="00B57091"/>
    <w:rsid w:val="00B57904"/>
    <w:rsid w:val="00B57DF4"/>
    <w:rsid w:val="00B57E48"/>
    <w:rsid w:val="00B609C3"/>
    <w:rsid w:val="00B61D8E"/>
    <w:rsid w:val="00B6238E"/>
    <w:rsid w:val="00B62450"/>
    <w:rsid w:val="00B6262B"/>
    <w:rsid w:val="00B62F03"/>
    <w:rsid w:val="00B6308D"/>
    <w:rsid w:val="00B634CA"/>
    <w:rsid w:val="00B655A9"/>
    <w:rsid w:val="00B65955"/>
    <w:rsid w:val="00B65E8F"/>
    <w:rsid w:val="00B6611B"/>
    <w:rsid w:val="00B66BBC"/>
    <w:rsid w:val="00B670F1"/>
    <w:rsid w:val="00B6777D"/>
    <w:rsid w:val="00B707AC"/>
    <w:rsid w:val="00B70DAC"/>
    <w:rsid w:val="00B70E86"/>
    <w:rsid w:val="00B71140"/>
    <w:rsid w:val="00B71751"/>
    <w:rsid w:val="00B71765"/>
    <w:rsid w:val="00B71A39"/>
    <w:rsid w:val="00B725D5"/>
    <w:rsid w:val="00B72D2D"/>
    <w:rsid w:val="00B72FFD"/>
    <w:rsid w:val="00B7303A"/>
    <w:rsid w:val="00B730DC"/>
    <w:rsid w:val="00B74804"/>
    <w:rsid w:val="00B749E6"/>
    <w:rsid w:val="00B74B26"/>
    <w:rsid w:val="00B75686"/>
    <w:rsid w:val="00B75CDD"/>
    <w:rsid w:val="00B75F2F"/>
    <w:rsid w:val="00B764B5"/>
    <w:rsid w:val="00B77409"/>
    <w:rsid w:val="00B8051A"/>
    <w:rsid w:val="00B8093A"/>
    <w:rsid w:val="00B80A7F"/>
    <w:rsid w:val="00B80B5D"/>
    <w:rsid w:val="00B812BC"/>
    <w:rsid w:val="00B8155E"/>
    <w:rsid w:val="00B8175C"/>
    <w:rsid w:val="00B82AD9"/>
    <w:rsid w:val="00B82DB3"/>
    <w:rsid w:val="00B833A2"/>
    <w:rsid w:val="00B84853"/>
    <w:rsid w:val="00B85146"/>
    <w:rsid w:val="00B861F6"/>
    <w:rsid w:val="00B86FB7"/>
    <w:rsid w:val="00B87DB7"/>
    <w:rsid w:val="00B87DF2"/>
    <w:rsid w:val="00B900EC"/>
    <w:rsid w:val="00B90933"/>
    <w:rsid w:val="00B90D38"/>
    <w:rsid w:val="00B91290"/>
    <w:rsid w:val="00B916A5"/>
    <w:rsid w:val="00B916DF"/>
    <w:rsid w:val="00B917E1"/>
    <w:rsid w:val="00B91DD7"/>
    <w:rsid w:val="00B928A1"/>
    <w:rsid w:val="00B929B7"/>
    <w:rsid w:val="00B92A18"/>
    <w:rsid w:val="00B9304D"/>
    <w:rsid w:val="00B93B58"/>
    <w:rsid w:val="00B94137"/>
    <w:rsid w:val="00B944A3"/>
    <w:rsid w:val="00B94909"/>
    <w:rsid w:val="00B959B5"/>
    <w:rsid w:val="00B95E2F"/>
    <w:rsid w:val="00B965CA"/>
    <w:rsid w:val="00B96CF8"/>
    <w:rsid w:val="00B97066"/>
    <w:rsid w:val="00B9716F"/>
    <w:rsid w:val="00B97826"/>
    <w:rsid w:val="00B97FC7"/>
    <w:rsid w:val="00BA02C4"/>
    <w:rsid w:val="00BA037F"/>
    <w:rsid w:val="00BA0581"/>
    <w:rsid w:val="00BA0DC0"/>
    <w:rsid w:val="00BA178B"/>
    <w:rsid w:val="00BA24A7"/>
    <w:rsid w:val="00BA26F1"/>
    <w:rsid w:val="00BA3491"/>
    <w:rsid w:val="00BA3512"/>
    <w:rsid w:val="00BA3C80"/>
    <w:rsid w:val="00BA41B8"/>
    <w:rsid w:val="00BA43FF"/>
    <w:rsid w:val="00BA4EAC"/>
    <w:rsid w:val="00BA561F"/>
    <w:rsid w:val="00BA580A"/>
    <w:rsid w:val="00BA5D8B"/>
    <w:rsid w:val="00BA62D1"/>
    <w:rsid w:val="00BA6751"/>
    <w:rsid w:val="00BA6A9B"/>
    <w:rsid w:val="00BA6C11"/>
    <w:rsid w:val="00BA6D98"/>
    <w:rsid w:val="00BA76BD"/>
    <w:rsid w:val="00BA77E7"/>
    <w:rsid w:val="00BA7A51"/>
    <w:rsid w:val="00BB0DA9"/>
    <w:rsid w:val="00BB17C9"/>
    <w:rsid w:val="00BB19F2"/>
    <w:rsid w:val="00BB21C8"/>
    <w:rsid w:val="00BB2378"/>
    <w:rsid w:val="00BB29C0"/>
    <w:rsid w:val="00BB2B92"/>
    <w:rsid w:val="00BB3471"/>
    <w:rsid w:val="00BB35E7"/>
    <w:rsid w:val="00BB4023"/>
    <w:rsid w:val="00BB6240"/>
    <w:rsid w:val="00BB6900"/>
    <w:rsid w:val="00BB6AFA"/>
    <w:rsid w:val="00BB6E13"/>
    <w:rsid w:val="00BB6E7E"/>
    <w:rsid w:val="00BB714C"/>
    <w:rsid w:val="00BB7163"/>
    <w:rsid w:val="00BB765D"/>
    <w:rsid w:val="00BB78CA"/>
    <w:rsid w:val="00BC00F8"/>
    <w:rsid w:val="00BC065B"/>
    <w:rsid w:val="00BC0CC2"/>
    <w:rsid w:val="00BC0EC7"/>
    <w:rsid w:val="00BC10BD"/>
    <w:rsid w:val="00BC155A"/>
    <w:rsid w:val="00BC1B3D"/>
    <w:rsid w:val="00BC1F62"/>
    <w:rsid w:val="00BC211E"/>
    <w:rsid w:val="00BC2185"/>
    <w:rsid w:val="00BC295A"/>
    <w:rsid w:val="00BC3238"/>
    <w:rsid w:val="00BC3423"/>
    <w:rsid w:val="00BC3486"/>
    <w:rsid w:val="00BC3710"/>
    <w:rsid w:val="00BC384B"/>
    <w:rsid w:val="00BC46EA"/>
    <w:rsid w:val="00BC4C06"/>
    <w:rsid w:val="00BC6D46"/>
    <w:rsid w:val="00BC78A6"/>
    <w:rsid w:val="00BC78BE"/>
    <w:rsid w:val="00BC7A0B"/>
    <w:rsid w:val="00BC7AD7"/>
    <w:rsid w:val="00BD051E"/>
    <w:rsid w:val="00BD0A86"/>
    <w:rsid w:val="00BD0E9A"/>
    <w:rsid w:val="00BD11E6"/>
    <w:rsid w:val="00BD16F9"/>
    <w:rsid w:val="00BD1AAB"/>
    <w:rsid w:val="00BD1ECB"/>
    <w:rsid w:val="00BD23A3"/>
    <w:rsid w:val="00BD24A9"/>
    <w:rsid w:val="00BD2A73"/>
    <w:rsid w:val="00BD2BC6"/>
    <w:rsid w:val="00BD314F"/>
    <w:rsid w:val="00BD3D95"/>
    <w:rsid w:val="00BD41FF"/>
    <w:rsid w:val="00BD426F"/>
    <w:rsid w:val="00BD50CB"/>
    <w:rsid w:val="00BD54D5"/>
    <w:rsid w:val="00BD5D47"/>
    <w:rsid w:val="00BD5E01"/>
    <w:rsid w:val="00BD5FE3"/>
    <w:rsid w:val="00BD62AF"/>
    <w:rsid w:val="00BE0440"/>
    <w:rsid w:val="00BE097F"/>
    <w:rsid w:val="00BE0AE9"/>
    <w:rsid w:val="00BE0C5F"/>
    <w:rsid w:val="00BE0D0A"/>
    <w:rsid w:val="00BE14FD"/>
    <w:rsid w:val="00BE1EC3"/>
    <w:rsid w:val="00BE2272"/>
    <w:rsid w:val="00BE2A0C"/>
    <w:rsid w:val="00BE30BB"/>
    <w:rsid w:val="00BE35B8"/>
    <w:rsid w:val="00BE3BA1"/>
    <w:rsid w:val="00BE4399"/>
    <w:rsid w:val="00BE48D0"/>
    <w:rsid w:val="00BE4D55"/>
    <w:rsid w:val="00BE5C9B"/>
    <w:rsid w:val="00BE6250"/>
    <w:rsid w:val="00BE62AE"/>
    <w:rsid w:val="00BF02DC"/>
    <w:rsid w:val="00BF091C"/>
    <w:rsid w:val="00BF0B15"/>
    <w:rsid w:val="00BF1946"/>
    <w:rsid w:val="00BF1A46"/>
    <w:rsid w:val="00BF22E5"/>
    <w:rsid w:val="00BF2416"/>
    <w:rsid w:val="00BF2AB9"/>
    <w:rsid w:val="00BF2C93"/>
    <w:rsid w:val="00BF2FA0"/>
    <w:rsid w:val="00BF33F9"/>
    <w:rsid w:val="00BF35B2"/>
    <w:rsid w:val="00BF4387"/>
    <w:rsid w:val="00BF4F20"/>
    <w:rsid w:val="00BF4F4B"/>
    <w:rsid w:val="00BF5C77"/>
    <w:rsid w:val="00BF5D9C"/>
    <w:rsid w:val="00BF641A"/>
    <w:rsid w:val="00BF6549"/>
    <w:rsid w:val="00BF6656"/>
    <w:rsid w:val="00BF675B"/>
    <w:rsid w:val="00BF693C"/>
    <w:rsid w:val="00BF79DD"/>
    <w:rsid w:val="00BF7BE8"/>
    <w:rsid w:val="00C00403"/>
    <w:rsid w:val="00C00CCA"/>
    <w:rsid w:val="00C0108E"/>
    <w:rsid w:val="00C01644"/>
    <w:rsid w:val="00C01C0F"/>
    <w:rsid w:val="00C0587C"/>
    <w:rsid w:val="00C06C15"/>
    <w:rsid w:val="00C104B8"/>
    <w:rsid w:val="00C10EA2"/>
    <w:rsid w:val="00C1144A"/>
    <w:rsid w:val="00C11864"/>
    <w:rsid w:val="00C11926"/>
    <w:rsid w:val="00C11E52"/>
    <w:rsid w:val="00C11E9D"/>
    <w:rsid w:val="00C12865"/>
    <w:rsid w:val="00C12BE9"/>
    <w:rsid w:val="00C1326B"/>
    <w:rsid w:val="00C149E7"/>
    <w:rsid w:val="00C14C95"/>
    <w:rsid w:val="00C151C6"/>
    <w:rsid w:val="00C15385"/>
    <w:rsid w:val="00C15A11"/>
    <w:rsid w:val="00C15A85"/>
    <w:rsid w:val="00C1630D"/>
    <w:rsid w:val="00C163F1"/>
    <w:rsid w:val="00C16A04"/>
    <w:rsid w:val="00C1730E"/>
    <w:rsid w:val="00C202EF"/>
    <w:rsid w:val="00C20F40"/>
    <w:rsid w:val="00C2171F"/>
    <w:rsid w:val="00C219E1"/>
    <w:rsid w:val="00C22123"/>
    <w:rsid w:val="00C2237F"/>
    <w:rsid w:val="00C22A5C"/>
    <w:rsid w:val="00C23535"/>
    <w:rsid w:val="00C23A91"/>
    <w:rsid w:val="00C23C8F"/>
    <w:rsid w:val="00C242BC"/>
    <w:rsid w:val="00C24464"/>
    <w:rsid w:val="00C24AC7"/>
    <w:rsid w:val="00C25470"/>
    <w:rsid w:val="00C25C53"/>
    <w:rsid w:val="00C25FE7"/>
    <w:rsid w:val="00C26202"/>
    <w:rsid w:val="00C26224"/>
    <w:rsid w:val="00C2646A"/>
    <w:rsid w:val="00C267D1"/>
    <w:rsid w:val="00C275ED"/>
    <w:rsid w:val="00C27B6B"/>
    <w:rsid w:val="00C3010C"/>
    <w:rsid w:val="00C3023B"/>
    <w:rsid w:val="00C30DA1"/>
    <w:rsid w:val="00C318BC"/>
    <w:rsid w:val="00C31BC2"/>
    <w:rsid w:val="00C32465"/>
    <w:rsid w:val="00C32938"/>
    <w:rsid w:val="00C32C29"/>
    <w:rsid w:val="00C33401"/>
    <w:rsid w:val="00C33858"/>
    <w:rsid w:val="00C34488"/>
    <w:rsid w:val="00C3469A"/>
    <w:rsid w:val="00C34F5B"/>
    <w:rsid w:val="00C3573F"/>
    <w:rsid w:val="00C360CC"/>
    <w:rsid w:val="00C36839"/>
    <w:rsid w:val="00C368E2"/>
    <w:rsid w:val="00C37140"/>
    <w:rsid w:val="00C37180"/>
    <w:rsid w:val="00C37511"/>
    <w:rsid w:val="00C377CE"/>
    <w:rsid w:val="00C403EA"/>
    <w:rsid w:val="00C40BC5"/>
    <w:rsid w:val="00C40D52"/>
    <w:rsid w:val="00C40F9F"/>
    <w:rsid w:val="00C4119A"/>
    <w:rsid w:val="00C414D7"/>
    <w:rsid w:val="00C41743"/>
    <w:rsid w:val="00C41C00"/>
    <w:rsid w:val="00C41F51"/>
    <w:rsid w:val="00C42020"/>
    <w:rsid w:val="00C42427"/>
    <w:rsid w:val="00C42C9B"/>
    <w:rsid w:val="00C42D8F"/>
    <w:rsid w:val="00C43094"/>
    <w:rsid w:val="00C4379E"/>
    <w:rsid w:val="00C43FB1"/>
    <w:rsid w:val="00C44082"/>
    <w:rsid w:val="00C45091"/>
    <w:rsid w:val="00C457AE"/>
    <w:rsid w:val="00C45991"/>
    <w:rsid w:val="00C460BC"/>
    <w:rsid w:val="00C46177"/>
    <w:rsid w:val="00C4648D"/>
    <w:rsid w:val="00C46AF4"/>
    <w:rsid w:val="00C46E43"/>
    <w:rsid w:val="00C476AA"/>
    <w:rsid w:val="00C47A49"/>
    <w:rsid w:val="00C50602"/>
    <w:rsid w:val="00C50A26"/>
    <w:rsid w:val="00C51552"/>
    <w:rsid w:val="00C52002"/>
    <w:rsid w:val="00C521B1"/>
    <w:rsid w:val="00C522D3"/>
    <w:rsid w:val="00C5250F"/>
    <w:rsid w:val="00C525C4"/>
    <w:rsid w:val="00C536A9"/>
    <w:rsid w:val="00C53C29"/>
    <w:rsid w:val="00C543EC"/>
    <w:rsid w:val="00C54BBF"/>
    <w:rsid w:val="00C554A5"/>
    <w:rsid w:val="00C555F4"/>
    <w:rsid w:val="00C565BC"/>
    <w:rsid w:val="00C56CA2"/>
    <w:rsid w:val="00C56EA1"/>
    <w:rsid w:val="00C578D7"/>
    <w:rsid w:val="00C57A96"/>
    <w:rsid w:val="00C57DF4"/>
    <w:rsid w:val="00C57E77"/>
    <w:rsid w:val="00C57F70"/>
    <w:rsid w:val="00C60345"/>
    <w:rsid w:val="00C611E2"/>
    <w:rsid w:val="00C614B8"/>
    <w:rsid w:val="00C61E62"/>
    <w:rsid w:val="00C622EF"/>
    <w:rsid w:val="00C623FA"/>
    <w:rsid w:val="00C625FA"/>
    <w:rsid w:val="00C63210"/>
    <w:rsid w:val="00C63797"/>
    <w:rsid w:val="00C63A43"/>
    <w:rsid w:val="00C63D45"/>
    <w:rsid w:val="00C6447F"/>
    <w:rsid w:val="00C64931"/>
    <w:rsid w:val="00C64FD0"/>
    <w:rsid w:val="00C65AFD"/>
    <w:rsid w:val="00C65C97"/>
    <w:rsid w:val="00C66239"/>
    <w:rsid w:val="00C66A94"/>
    <w:rsid w:val="00C66B5F"/>
    <w:rsid w:val="00C67431"/>
    <w:rsid w:val="00C70E4B"/>
    <w:rsid w:val="00C71923"/>
    <w:rsid w:val="00C7253D"/>
    <w:rsid w:val="00C72801"/>
    <w:rsid w:val="00C72B80"/>
    <w:rsid w:val="00C73418"/>
    <w:rsid w:val="00C734E6"/>
    <w:rsid w:val="00C73AEC"/>
    <w:rsid w:val="00C73D0C"/>
    <w:rsid w:val="00C73EF1"/>
    <w:rsid w:val="00C73FCA"/>
    <w:rsid w:val="00C7418C"/>
    <w:rsid w:val="00C74396"/>
    <w:rsid w:val="00C744F4"/>
    <w:rsid w:val="00C74565"/>
    <w:rsid w:val="00C74651"/>
    <w:rsid w:val="00C74D3B"/>
    <w:rsid w:val="00C7581B"/>
    <w:rsid w:val="00C764CA"/>
    <w:rsid w:val="00C767B9"/>
    <w:rsid w:val="00C7698D"/>
    <w:rsid w:val="00C769E4"/>
    <w:rsid w:val="00C76BEA"/>
    <w:rsid w:val="00C7700D"/>
    <w:rsid w:val="00C778A4"/>
    <w:rsid w:val="00C77997"/>
    <w:rsid w:val="00C77D2F"/>
    <w:rsid w:val="00C77E0F"/>
    <w:rsid w:val="00C805BC"/>
    <w:rsid w:val="00C8096A"/>
    <w:rsid w:val="00C81048"/>
    <w:rsid w:val="00C8106D"/>
    <w:rsid w:val="00C814FE"/>
    <w:rsid w:val="00C8229B"/>
    <w:rsid w:val="00C827BF"/>
    <w:rsid w:val="00C82920"/>
    <w:rsid w:val="00C82B18"/>
    <w:rsid w:val="00C838DD"/>
    <w:rsid w:val="00C83A76"/>
    <w:rsid w:val="00C83E0C"/>
    <w:rsid w:val="00C849B9"/>
    <w:rsid w:val="00C84D0F"/>
    <w:rsid w:val="00C8504D"/>
    <w:rsid w:val="00C85A6C"/>
    <w:rsid w:val="00C86586"/>
    <w:rsid w:val="00C865C0"/>
    <w:rsid w:val="00C86F0A"/>
    <w:rsid w:val="00C8729E"/>
    <w:rsid w:val="00C87E41"/>
    <w:rsid w:val="00C87EB9"/>
    <w:rsid w:val="00C900C0"/>
    <w:rsid w:val="00C913A0"/>
    <w:rsid w:val="00C91681"/>
    <w:rsid w:val="00C93B62"/>
    <w:rsid w:val="00C93F29"/>
    <w:rsid w:val="00C9424B"/>
    <w:rsid w:val="00C947DA"/>
    <w:rsid w:val="00C94B5E"/>
    <w:rsid w:val="00C94B8D"/>
    <w:rsid w:val="00C94F4C"/>
    <w:rsid w:val="00C95863"/>
    <w:rsid w:val="00C958B7"/>
    <w:rsid w:val="00C95976"/>
    <w:rsid w:val="00C95AFF"/>
    <w:rsid w:val="00C96E10"/>
    <w:rsid w:val="00C96FB4"/>
    <w:rsid w:val="00C96FFA"/>
    <w:rsid w:val="00C97B6C"/>
    <w:rsid w:val="00CA0570"/>
    <w:rsid w:val="00CA0600"/>
    <w:rsid w:val="00CA06BD"/>
    <w:rsid w:val="00CA102F"/>
    <w:rsid w:val="00CA17F5"/>
    <w:rsid w:val="00CA1D29"/>
    <w:rsid w:val="00CA1EB1"/>
    <w:rsid w:val="00CA274C"/>
    <w:rsid w:val="00CA2933"/>
    <w:rsid w:val="00CA2E60"/>
    <w:rsid w:val="00CA33CA"/>
    <w:rsid w:val="00CA36FF"/>
    <w:rsid w:val="00CA4759"/>
    <w:rsid w:val="00CA4891"/>
    <w:rsid w:val="00CA50CE"/>
    <w:rsid w:val="00CA55F9"/>
    <w:rsid w:val="00CA62D3"/>
    <w:rsid w:val="00CA68AB"/>
    <w:rsid w:val="00CA69A9"/>
    <w:rsid w:val="00CA6A21"/>
    <w:rsid w:val="00CA750C"/>
    <w:rsid w:val="00CA7E52"/>
    <w:rsid w:val="00CB01B8"/>
    <w:rsid w:val="00CB0ABE"/>
    <w:rsid w:val="00CB2247"/>
    <w:rsid w:val="00CB2469"/>
    <w:rsid w:val="00CB2B79"/>
    <w:rsid w:val="00CB30CB"/>
    <w:rsid w:val="00CB48FC"/>
    <w:rsid w:val="00CB4BF4"/>
    <w:rsid w:val="00CB4EE9"/>
    <w:rsid w:val="00CB5411"/>
    <w:rsid w:val="00CB54BB"/>
    <w:rsid w:val="00CB5568"/>
    <w:rsid w:val="00CB592C"/>
    <w:rsid w:val="00CB6074"/>
    <w:rsid w:val="00CB617E"/>
    <w:rsid w:val="00CB7DBD"/>
    <w:rsid w:val="00CB7E39"/>
    <w:rsid w:val="00CC0821"/>
    <w:rsid w:val="00CC09E7"/>
    <w:rsid w:val="00CC0A80"/>
    <w:rsid w:val="00CC0B4F"/>
    <w:rsid w:val="00CC0EAA"/>
    <w:rsid w:val="00CC2F84"/>
    <w:rsid w:val="00CC3020"/>
    <w:rsid w:val="00CC31B3"/>
    <w:rsid w:val="00CC33FB"/>
    <w:rsid w:val="00CC36AD"/>
    <w:rsid w:val="00CC37E4"/>
    <w:rsid w:val="00CC4585"/>
    <w:rsid w:val="00CC4A19"/>
    <w:rsid w:val="00CC4CB6"/>
    <w:rsid w:val="00CC5028"/>
    <w:rsid w:val="00CC5B8A"/>
    <w:rsid w:val="00CC63D0"/>
    <w:rsid w:val="00CC653E"/>
    <w:rsid w:val="00CC6930"/>
    <w:rsid w:val="00CC6F65"/>
    <w:rsid w:val="00CC70B7"/>
    <w:rsid w:val="00CC72A6"/>
    <w:rsid w:val="00CC7541"/>
    <w:rsid w:val="00CD00BA"/>
    <w:rsid w:val="00CD01A3"/>
    <w:rsid w:val="00CD01D8"/>
    <w:rsid w:val="00CD0789"/>
    <w:rsid w:val="00CD0DF4"/>
    <w:rsid w:val="00CD0FD5"/>
    <w:rsid w:val="00CD15F9"/>
    <w:rsid w:val="00CD161A"/>
    <w:rsid w:val="00CD2118"/>
    <w:rsid w:val="00CD225F"/>
    <w:rsid w:val="00CD22F7"/>
    <w:rsid w:val="00CD2B28"/>
    <w:rsid w:val="00CD2E21"/>
    <w:rsid w:val="00CD301C"/>
    <w:rsid w:val="00CD305C"/>
    <w:rsid w:val="00CD3222"/>
    <w:rsid w:val="00CD3892"/>
    <w:rsid w:val="00CD436F"/>
    <w:rsid w:val="00CD4589"/>
    <w:rsid w:val="00CD568A"/>
    <w:rsid w:val="00CD5729"/>
    <w:rsid w:val="00CD5827"/>
    <w:rsid w:val="00CD59AD"/>
    <w:rsid w:val="00CD62B7"/>
    <w:rsid w:val="00CD699B"/>
    <w:rsid w:val="00CD7016"/>
    <w:rsid w:val="00CD743D"/>
    <w:rsid w:val="00CD79ED"/>
    <w:rsid w:val="00CD7FFC"/>
    <w:rsid w:val="00CE0067"/>
    <w:rsid w:val="00CE0A3E"/>
    <w:rsid w:val="00CE15A2"/>
    <w:rsid w:val="00CE21B9"/>
    <w:rsid w:val="00CE22E0"/>
    <w:rsid w:val="00CE249F"/>
    <w:rsid w:val="00CE256C"/>
    <w:rsid w:val="00CE2E5A"/>
    <w:rsid w:val="00CE3770"/>
    <w:rsid w:val="00CE3992"/>
    <w:rsid w:val="00CE538B"/>
    <w:rsid w:val="00CE561C"/>
    <w:rsid w:val="00CE5710"/>
    <w:rsid w:val="00CE5911"/>
    <w:rsid w:val="00CE5BB7"/>
    <w:rsid w:val="00CE61D0"/>
    <w:rsid w:val="00CE61D4"/>
    <w:rsid w:val="00CE6318"/>
    <w:rsid w:val="00CE6449"/>
    <w:rsid w:val="00CE67CA"/>
    <w:rsid w:val="00CE67CB"/>
    <w:rsid w:val="00CE6DAF"/>
    <w:rsid w:val="00CE6EC8"/>
    <w:rsid w:val="00CE7241"/>
    <w:rsid w:val="00CF0B69"/>
    <w:rsid w:val="00CF1484"/>
    <w:rsid w:val="00CF2618"/>
    <w:rsid w:val="00CF2A62"/>
    <w:rsid w:val="00CF2A68"/>
    <w:rsid w:val="00CF3116"/>
    <w:rsid w:val="00CF41D1"/>
    <w:rsid w:val="00CF46F9"/>
    <w:rsid w:val="00CF4932"/>
    <w:rsid w:val="00CF4CE0"/>
    <w:rsid w:val="00CF5936"/>
    <w:rsid w:val="00CF5C8B"/>
    <w:rsid w:val="00D006E7"/>
    <w:rsid w:val="00D013F9"/>
    <w:rsid w:val="00D01975"/>
    <w:rsid w:val="00D01CC7"/>
    <w:rsid w:val="00D0211E"/>
    <w:rsid w:val="00D021D4"/>
    <w:rsid w:val="00D022DC"/>
    <w:rsid w:val="00D025C6"/>
    <w:rsid w:val="00D02933"/>
    <w:rsid w:val="00D032AD"/>
    <w:rsid w:val="00D03506"/>
    <w:rsid w:val="00D03BB8"/>
    <w:rsid w:val="00D05B56"/>
    <w:rsid w:val="00D06186"/>
    <w:rsid w:val="00D0744E"/>
    <w:rsid w:val="00D07622"/>
    <w:rsid w:val="00D077D9"/>
    <w:rsid w:val="00D079B6"/>
    <w:rsid w:val="00D100BE"/>
    <w:rsid w:val="00D112C8"/>
    <w:rsid w:val="00D114D7"/>
    <w:rsid w:val="00D11BEA"/>
    <w:rsid w:val="00D135B4"/>
    <w:rsid w:val="00D1373A"/>
    <w:rsid w:val="00D1373C"/>
    <w:rsid w:val="00D13852"/>
    <w:rsid w:val="00D139DE"/>
    <w:rsid w:val="00D13F13"/>
    <w:rsid w:val="00D13F3E"/>
    <w:rsid w:val="00D1400C"/>
    <w:rsid w:val="00D140B3"/>
    <w:rsid w:val="00D1469D"/>
    <w:rsid w:val="00D14BD0"/>
    <w:rsid w:val="00D1539A"/>
    <w:rsid w:val="00D153A9"/>
    <w:rsid w:val="00D158D1"/>
    <w:rsid w:val="00D166F9"/>
    <w:rsid w:val="00D17755"/>
    <w:rsid w:val="00D17C2A"/>
    <w:rsid w:val="00D202A5"/>
    <w:rsid w:val="00D20C2F"/>
    <w:rsid w:val="00D213F3"/>
    <w:rsid w:val="00D21638"/>
    <w:rsid w:val="00D21C09"/>
    <w:rsid w:val="00D21D3A"/>
    <w:rsid w:val="00D22402"/>
    <w:rsid w:val="00D226D7"/>
    <w:rsid w:val="00D228F8"/>
    <w:rsid w:val="00D22A24"/>
    <w:rsid w:val="00D22D25"/>
    <w:rsid w:val="00D2329A"/>
    <w:rsid w:val="00D232E8"/>
    <w:rsid w:val="00D23A85"/>
    <w:rsid w:val="00D23B50"/>
    <w:rsid w:val="00D250B1"/>
    <w:rsid w:val="00D25479"/>
    <w:rsid w:val="00D2577E"/>
    <w:rsid w:val="00D25CAF"/>
    <w:rsid w:val="00D25F8D"/>
    <w:rsid w:val="00D267E4"/>
    <w:rsid w:val="00D26F31"/>
    <w:rsid w:val="00D27315"/>
    <w:rsid w:val="00D277C0"/>
    <w:rsid w:val="00D27824"/>
    <w:rsid w:val="00D27912"/>
    <w:rsid w:val="00D27A6E"/>
    <w:rsid w:val="00D27B46"/>
    <w:rsid w:val="00D30062"/>
    <w:rsid w:val="00D300B5"/>
    <w:rsid w:val="00D311FD"/>
    <w:rsid w:val="00D31362"/>
    <w:rsid w:val="00D3167C"/>
    <w:rsid w:val="00D31B39"/>
    <w:rsid w:val="00D31D24"/>
    <w:rsid w:val="00D32298"/>
    <w:rsid w:val="00D3245B"/>
    <w:rsid w:val="00D32B7B"/>
    <w:rsid w:val="00D32D32"/>
    <w:rsid w:val="00D32DE7"/>
    <w:rsid w:val="00D336C3"/>
    <w:rsid w:val="00D337EA"/>
    <w:rsid w:val="00D33E8D"/>
    <w:rsid w:val="00D342FB"/>
    <w:rsid w:val="00D34488"/>
    <w:rsid w:val="00D35452"/>
    <w:rsid w:val="00D3554F"/>
    <w:rsid w:val="00D359EB"/>
    <w:rsid w:val="00D35CC1"/>
    <w:rsid w:val="00D367EA"/>
    <w:rsid w:val="00D36964"/>
    <w:rsid w:val="00D3732A"/>
    <w:rsid w:val="00D407DB"/>
    <w:rsid w:val="00D40B8A"/>
    <w:rsid w:val="00D41111"/>
    <w:rsid w:val="00D4134F"/>
    <w:rsid w:val="00D41814"/>
    <w:rsid w:val="00D41A58"/>
    <w:rsid w:val="00D41BB2"/>
    <w:rsid w:val="00D42898"/>
    <w:rsid w:val="00D42E45"/>
    <w:rsid w:val="00D43019"/>
    <w:rsid w:val="00D43652"/>
    <w:rsid w:val="00D43D6C"/>
    <w:rsid w:val="00D44053"/>
    <w:rsid w:val="00D443C0"/>
    <w:rsid w:val="00D44717"/>
    <w:rsid w:val="00D447B5"/>
    <w:rsid w:val="00D451B4"/>
    <w:rsid w:val="00D4628D"/>
    <w:rsid w:val="00D463AA"/>
    <w:rsid w:val="00D467ED"/>
    <w:rsid w:val="00D46FAA"/>
    <w:rsid w:val="00D4756C"/>
    <w:rsid w:val="00D47776"/>
    <w:rsid w:val="00D47FFD"/>
    <w:rsid w:val="00D50B51"/>
    <w:rsid w:val="00D51019"/>
    <w:rsid w:val="00D511BA"/>
    <w:rsid w:val="00D514D5"/>
    <w:rsid w:val="00D51656"/>
    <w:rsid w:val="00D51C62"/>
    <w:rsid w:val="00D52726"/>
    <w:rsid w:val="00D52AAD"/>
    <w:rsid w:val="00D5382B"/>
    <w:rsid w:val="00D5387F"/>
    <w:rsid w:val="00D5400B"/>
    <w:rsid w:val="00D542A7"/>
    <w:rsid w:val="00D54383"/>
    <w:rsid w:val="00D54F57"/>
    <w:rsid w:val="00D55E5C"/>
    <w:rsid w:val="00D55EC2"/>
    <w:rsid w:val="00D55F13"/>
    <w:rsid w:val="00D56142"/>
    <w:rsid w:val="00D56149"/>
    <w:rsid w:val="00D5622E"/>
    <w:rsid w:val="00D569FA"/>
    <w:rsid w:val="00D56A5C"/>
    <w:rsid w:val="00D56C72"/>
    <w:rsid w:val="00D56D8E"/>
    <w:rsid w:val="00D56FC2"/>
    <w:rsid w:val="00D56FE2"/>
    <w:rsid w:val="00D57444"/>
    <w:rsid w:val="00D57832"/>
    <w:rsid w:val="00D579FC"/>
    <w:rsid w:val="00D57B64"/>
    <w:rsid w:val="00D6010B"/>
    <w:rsid w:val="00D60488"/>
    <w:rsid w:val="00D60959"/>
    <w:rsid w:val="00D6151A"/>
    <w:rsid w:val="00D61788"/>
    <w:rsid w:val="00D62780"/>
    <w:rsid w:val="00D62DA1"/>
    <w:rsid w:val="00D63E1B"/>
    <w:rsid w:val="00D64023"/>
    <w:rsid w:val="00D641DC"/>
    <w:rsid w:val="00D64A3C"/>
    <w:rsid w:val="00D65130"/>
    <w:rsid w:val="00D65905"/>
    <w:rsid w:val="00D6642E"/>
    <w:rsid w:val="00D672B3"/>
    <w:rsid w:val="00D67B44"/>
    <w:rsid w:val="00D704E0"/>
    <w:rsid w:val="00D70DCC"/>
    <w:rsid w:val="00D713C5"/>
    <w:rsid w:val="00D713E3"/>
    <w:rsid w:val="00D713F5"/>
    <w:rsid w:val="00D71506"/>
    <w:rsid w:val="00D71658"/>
    <w:rsid w:val="00D718C8"/>
    <w:rsid w:val="00D71B2D"/>
    <w:rsid w:val="00D7223E"/>
    <w:rsid w:val="00D7242A"/>
    <w:rsid w:val="00D7367F"/>
    <w:rsid w:val="00D73B33"/>
    <w:rsid w:val="00D73C4B"/>
    <w:rsid w:val="00D74AFC"/>
    <w:rsid w:val="00D750BC"/>
    <w:rsid w:val="00D75AED"/>
    <w:rsid w:val="00D75D9D"/>
    <w:rsid w:val="00D7625E"/>
    <w:rsid w:val="00D768B9"/>
    <w:rsid w:val="00D76D7C"/>
    <w:rsid w:val="00D77816"/>
    <w:rsid w:val="00D7794B"/>
    <w:rsid w:val="00D77CD1"/>
    <w:rsid w:val="00D804E1"/>
    <w:rsid w:val="00D8052A"/>
    <w:rsid w:val="00D80571"/>
    <w:rsid w:val="00D8057A"/>
    <w:rsid w:val="00D80D54"/>
    <w:rsid w:val="00D80D93"/>
    <w:rsid w:val="00D812DF"/>
    <w:rsid w:val="00D815DA"/>
    <w:rsid w:val="00D81A6B"/>
    <w:rsid w:val="00D81E10"/>
    <w:rsid w:val="00D82019"/>
    <w:rsid w:val="00D82E3E"/>
    <w:rsid w:val="00D833F8"/>
    <w:rsid w:val="00D836EC"/>
    <w:rsid w:val="00D83AE0"/>
    <w:rsid w:val="00D83E09"/>
    <w:rsid w:val="00D84232"/>
    <w:rsid w:val="00D84EE3"/>
    <w:rsid w:val="00D84F5E"/>
    <w:rsid w:val="00D860A0"/>
    <w:rsid w:val="00D862F8"/>
    <w:rsid w:val="00D86ABE"/>
    <w:rsid w:val="00D86FD3"/>
    <w:rsid w:val="00D87DE6"/>
    <w:rsid w:val="00D90A06"/>
    <w:rsid w:val="00D910AE"/>
    <w:rsid w:val="00D911DC"/>
    <w:rsid w:val="00D91674"/>
    <w:rsid w:val="00D919FA"/>
    <w:rsid w:val="00D929AD"/>
    <w:rsid w:val="00D9332C"/>
    <w:rsid w:val="00D933AE"/>
    <w:rsid w:val="00D93DA1"/>
    <w:rsid w:val="00D943A8"/>
    <w:rsid w:val="00D94613"/>
    <w:rsid w:val="00D94922"/>
    <w:rsid w:val="00D960F0"/>
    <w:rsid w:val="00D96699"/>
    <w:rsid w:val="00D968AD"/>
    <w:rsid w:val="00D976DC"/>
    <w:rsid w:val="00D979FC"/>
    <w:rsid w:val="00DA067A"/>
    <w:rsid w:val="00DA0787"/>
    <w:rsid w:val="00DA0805"/>
    <w:rsid w:val="00DA0A99"/>
    <w:rsid w:val="00DA13C3"/>
    <w:rsid w:val="00DA1700"/>
    <w:rsid w:val="00DA1D0F"/>
    <w:rsid w:val="00DA1D6E"/>
    <w:rsid w:val="00DA205B"/>
    <w:rsid w:val="00DA237A"/>
    <w:rsid w:val="00DA2FEF"/>
    <w:rsid w:val="00DA3A73"/>
    <w:rsid w:val="00DA3ABA"/>
    <w:rsid w:val="00DA3C15"/>
    <w:rsid w:val="00DA3EBB"/>
    <w:rsid w:val="00DA4603"/>
    <w:rsid w:val="00DA4C00"/>
    <w:rsid w:val="00DA586B"/>
    <w:rsid w:val="00DA5A15"/>
    <w:rsid w:val="00DA5C38"/>
    <w:rsid w:val="00DA5DC0"/>
    <w:rsid w:val="00DA65B9"/>
    <w:rsid w:val="00DA6E45"/>
    <w:rsid w:val="00DA72B6"/>
    <w:rsid w:val="00DA78E2"/>
    <w:rsid w:val="00DB0014"/>
    <w:rsid w:val="00DB0704"/>
    <w:rsid w:val="00DB0829"/>
    <w:rsid w:val="00DB098E"/>
    <w:rsid w:val="00DB117E"/>
    <w:rsid w:val="00DB1D1A"/>
    <w:rsid w:val="00DB2752"/>
    <w:rsid w:val="00DB277E"/>
    <w:rsid w:val="00DB2F67"/>
    <w:rsid w:val="00DB31C6"/>
    <w:rsid w:val="00DB3208"/>
    <w:rsid w:val="00DB373F"/>
    <w:rsid w:val="00DB3934"/>
    <w:rsid w:val="00DB3A8A"/>
    <w:rsid w:val="00DB3D77"/>
    <w:rsid w:val="00DB3DCE"/>
    <w:rsid w:val="00DB3EE2"/>
    <w:rsid w:val="00DB44CC"/>
    <w:rsid w:val="00DB4683"/>
    <w:rsid w:val="00DB4917"/>
    <w:rsid w:val="00DB4D01"/>
    <w:rsid w:val="00DB57F0"/>
    <w:rsid w:val="00DB5E9F"/>
    <w:rsid w:val="00DB6434"/>
    <w:rsid w:val="00DB648F"/>
    <w:rsid w:val="00DB6676"/>
    <w:rsid w:val="00DB6B3B"/>
    <w:rsid w:val="00DB6DCF"/>
    <w:rsid w:val="00DB78BD"/>
    <w:rsid w:val="00DB7A75"/>
    <w:rsid w:val="00DB7B5F"/>
    <w:rsid w:val="00DB7E05"/>
    <w:rsid w:val="00DC010A"/>
    <w:rsid w:val="00DC014E"/>
    <w:rsid w:val="00DC05DD"/>
    <w:rsid w:val="00DC16D6"/>
    <w:rsid w:val="00DC1D76"/>
    <w:rsid w:val="00DC268B"/>
    <w:rsid w:val="00DC2755"/>
    <w:rsid w:val="00DC3052"/>
    <w:rsid w:val="00DC364C"/>
    <w:rsid w:val="00DC3DF4"/>
    <w:rsid w:val="00DC3F72"/>
    <w:rsid w:val="00DC462B"/>
    <w:rsid w:val="00DC4976"/>
    <w:rsid w:val="00DC4CBD"/>
    <w:rsid w:val="00DC4E48"/>
    <w:rsid w:val="00DC4E4A"/>
    <w:rsid w:val="00DC509D"/>
    <w:rsid w:val="00DC50B6"/>
    <w:rsid w:val="00DC5619"/>
    <w:rsid w:val="00DC5753"/>
    <w:rsid w:val="00DC579C"/>
    <w:rsid w:val="00DC5B07"/>
    <w:rsid w:val="00DC6325"/>
    <w:rsid w:val="00DC690B"/>
    <w:rsid w:val="00DC6E1E"/>
    <w:rsid w:val="00DC7469"/>
    <w:rsid w:val="00DD025A"/>
    <w:rsid w:val="00DD0300"/>
    <w:rsid w:val="00DD1206"/>
    <w:rsid w:val="00DD1799"/>
    <w:rsid w:val="00DD1C96"/>
    <w:rsid w:val="00DD21E4"/>
    <w:rsid w:val="00DD2C1D"/>
    <w:rsid w:val="00DD2E6A"/>
    <w:rsid w:val="00DD2F5F"/>
    <w:rsid w:val="00DD42D7"/>
    <w:rsid w:val="00DD44D7"/>
    <w:rsid w:val="00DD4B59"/>
    <w:rsid w:val="00DD5995"/>
    <w:rsid w:val="00DD6698"/>
    <w:rsid w:val="00DD68A5"/>
    <w:rsid w:val="00DD68D8"/>
    <w:rsid w:val="00DD736B"/>
    <w:rsid w:val="00DD7675"/>
    <w:rsid w:val="00DE0618"/>
    <w:rsid w:val="00DE0751"/>
    <w:rsid w:val="00DE0ADA"/>
    <w:rsid w:val="00DE0B8B"/>
    <w:rsid w:val="00DE0F6D"/>
    <w:rsid w:val="00DE1D54"/>
    <w:rsid w:val="00DE219D"/>
    <w:rsid w:val="00DE24E6"/>
    <w:rsid w:val="00DE2511"/>
    <w:rsid w:val="00DE3703"/>
    <w:rsid w:val="00DE38A2"/>
    <w:rsid w:val="00DE3B51"/>
    <w:rsid w:val="00DE3BF3"/>
    <w:rsid w:val="00DE40E6"/>
    <w:rsid w:val="00DE468E"/>
    <w:rsid w:val="00DE4DFF"/>
    <w:rsid w:val="00DE534C"/>
    <w:rsid w:val="00DE6414"/>
    <w:rsid w:val="00DE64E5"/>
    <w:rsid w:val="00DE67E7"/>
    <w:rsid w:val="00DE680E"/>
    <w:rsid w:val="00DE688B"/>
    <w:rsid w:val="00DE6CA4"/>
    <w:rsid w:val="00DE7253"/>
    <w:rsid w:val="00DE7391"/>
    <w:rsid w:val="00DE7683"/>
    <w:rsid w:val="00DE783D"/>
    <w:rsid w:val="00DF00AB"/>
    <w:rsid w:val="00DF0990"/>
    <w:rsid w:val="00DF0FCA"/>
    <w:rsid w:val="00DF1127"/>
    <w:rsid w:val="00DF1CBF"/>
    <w:rsid w:val="00DF3BCA"/>
    <w:rsid w:val="00DF3C13"/>
    <w:rsid w:val="00DF468D"/>
    <w:rsid w:val="00DF5262"/>
    <w:rsid w:val="00DF5F36"/>
    <w:rsid w:val="00DF721A"/>
    <w:rsid w:val="00DF7346"/>
    <w:rsid w:val="00DF745C"/>
    <w:rsid w:val="00DF77CC"/>
    <w:rsid w:val="00DF7AAA"/>
    <w:rsid w:val="00DF7BF6"/>
    <w:rsid w:val="00DF7FF2"/>
    <w:rsid w:val="00E00EB3"/>
    <w:rsid w:val="00E0137B"/>
    <w:rsid w:val="00E01398"/>
    <w:rsid w:val="00E01594"/>
    <w:rsid w:val="00E01B6E"/>
    <w:rsid w:val="00E02152"/>
    <w:rsid w:val="00E027D6"/>
    <w:rsid w:val="00E033EF"/>
    <w:rsid w:val="00E035BB"/>
    <w:rsid w:val="00E03741"/>
    <w:rsid w:val="00E03843"/>
    <w:rsid w:val="00E03CE4"/>
    <w:rsid w:val="00E040AD"/>
    <w:rsid w:val="00E040CF"/>
    <w:rsid w:val="00E044F4"/>
    <w:rsid w:val="00E04B52"/>
    <w:rsid w:val="00E0551B"/>
    <w:rsid w:val="00E0557F"/>
    <w:rsid w:val="00E055CC"/>
    <w:rsid w:val="00E06084"/>
    <w:rsid w:val="00E063BB"/>
    <w:rsid w:val="00E0726C"/>
    <w:rsid w:val="00E07398"/>
    <w:rsid w:val="00E074F5"/>
    <w:rsid w:val="00E0776C"/>
    <w:rsid w:val="00E1057F"/>
    <w:rsid w:val="00E108A1"/>
    <w:rsid w:val="00E108D6"/>
    <w:rsid w:val="00E10CDB"/>
    <w:rsid w:val="00E111AC"/>
    <w:rsid w:val="00E111F7"/>
    <w:rsid w:val="00E1132F"/>
    <w:rsid w:val="00E113ED"/>
    <w:rsid w:val="00E12794"/>
    <w:rsid w:val="00E12898"/>
    <w:rsid w:val="00E12FBA"/>
    <w:rsid w:val="00E13529"/>
    <w:rsid w:val="00E13830"/>
    <w:rsid w:val="00E14BEE"/>
    <w:rsid w:val="00E14CB7"/>
    <w:rsid w:val="00E14FD4"/>
    <w:rsid w:val="00E1547C"/>
    <w:rsid w:val="00E155B6"/>
    <w:rsid w:val="00E156E7"/>
    <w:rsid w:val="00E15E9E"/>
    <w:rsid w:val="00E16064"/>
    <w:rsid w:val="00E16136"/>
    <w:rsid w:val="00E16443"/>
    <w:rsid w:val="00E16DAA"/>
    <w:rsid w:val="00E1771E"/>
    <w:rsid w:val="00E20846"/>
    <w:rsid w:val="00E20D85"/>
    <w:rsid w:val="00E21417"/>
    <w:rsid w:val="00E21879"/>
    <w:rsid w:val="00E21C45"/>
    <w:rsid w:val="00E21D6C"/>
    <w:rsid w:val="00E21EBE"/>
    <w:rsid w:val="00E226F2"/>
    <w:rsid w:val="00E22974"/>
    <w:rsid w:val="00E22FB8"/>
    <w:rsid w:val="00E23135"/>
    <w:rsid w:val="00E2379B"/>
    <w:rsid w:val="00E23AFF"/>
    <w:rsid w:val="00E23D12"/>
    <w:rsid w:val="00E23D8D"/>
    <w:rsid w:val="00E24104"/>
    <w:rsid w:val="00E24B05"/>
    <w:rsid w:val="00E24DD3"/>
    <w:rsid w:val="00E255DE"/>
    <w:rsid w:val="00E25C27"/>
    <w:rsid w:val="00E2670A"/>
    <w:rsid w:val="00E26C99"/>
    <w:rsid w:val="00E272DD"/>
    <w:rsid w:val="00E27EB5"/>
    <w:rsid w:val="00E27F90"/>
    <w:rsid w:val="00E3036D"/>
    <w:rsid w:val="00E30B9D"/>
    <w:rsid w:val="00E31185"/>
    <w:rsid w:val="00E31575"/>
    <w:rsid w:val="00E31856"/>
    <w:rsid w:val="00E318A7"/>
    <w:rsid w:val="00E31A0B"/>
    <w:rsid w:val="00E31C5D"/>
    <w:rsid w:val="00E32022"/>
    <w:rsid w:val="00E332D2"/>
    <w:rsid w:val="00E33666"/>
    <w:rsid w:val="00E33A9B"/>
    <w:rsid w:val="00E33AA7"/>
    <w:rsid w:val="00E344C6"/>
    <w:rsid w:val="00E352BC"/>
    <w:rsid w:val="00E3589D"/>
    <w:rsid w:val="00E35932"/>
    <w:rsid w:val="00E35A07"/>
    <w:rsid w:val="00E35CBA"/>
    <w:rsid w:val="00E363EA"/>
    <w:rsid w:val="00E36466"/>
    <w:rsid w:val="00E37276"/>
    <w:rsid w:val="00E373AC"/>
    <w:rsid w:val="00E37911"/>
    <w:rsid w:val="00E40DA2"/>
    <w:rsid w:val="00E41C63"/>
    <w:rsid w:val="00E42033"/>
    <w:rsid w:val="00E42437"/>
    <w:rsid w:val="00E424AB"/>
    <w:rsid w:val="00E4325B"/>
    <w:rsid w:val="00E43276"/>
    <w:rsid w:val="00E4350D"/>
    <w:rsid w:val="00E4372A"/>
    <w:rsid w:val="00E439DF"/>
    <w:rsid w:val="00E43AC8"/>
    <w:rsid w:val="00E43C9F"/>
    <w:rsid w:val="00E441B8"/>
    <w:rsid w:val="00E447AC"/>
    <w:rsid w:val="00E44A91"/>
    <w:rsid w:val="00E44BC6"/>
    <w:rsid w:val="00E452C0"/>
    <w:rsid w:val="00E4543B"/>
    <w:rsid w:val="00E46670"/>
    <w:rsid w:val="00E50498"/>
    <w:rsid w:val="00E5053E"/>
    <w:rsid w:val="00E50553"/>
    <w:rsid w:val="00E51017"/>
    <w:rsid w:val="00E51E76"/>
    <w:rsid w:val="00E523EE"/>
    <w:rsid w:val="00E52ADC"/>
    <w:rsid w:val="00E52FC8"/>
    <w:rsid w:val="00E53434"/>
    <w:rsid w:val="00E5387C"/>
    <w:rsid w:val="00E53BD8"/>
    <w:rsid w:val="00E549C4"/>
    <w:rsid w:val="00E54A4F"/>
    <w:rsid w:val="00E54C21"/>
    <w:rsid w:val="00E55235"/>
    <w:rsid w:val="00E5560E"/>
    <w:rsid w:val="00E55A64"/>
    <w:rsid w:val="00E572D6"/>
    <w:rsid w:val="00E57765"/>
    <w:rsid w:val="00E57C8E"/>
    <w:rsid w:val="00E602CE"/>
    <w:rsid w:val="00E60658"/>
    <w:rsid w:val="00E6143C"/>
    <w:rsid w:val="00E61A9A"/>
    <w:rsid w:val="00E61E6D"/>
    <w:rsid w:val="00E62414"/>
    <w:rsid w:val="00E62549"/>
    <w:rsid w:val="00E62B71"/>
    <w:rsid w:val="00E6319A"/>
    <w:rsid w:val="00E643AB"/>
    <w:rsid w:val="00E6513D"/>
    <w:rsid w:val="00E65260"/>
    <w:rsid w:val="00E65CF7"/>
    <w:rsid w:val="00E65FD6"/>
    <w:rsid w:val="00E661B2"/>
    <w:rsid w:val="00E663B1"/>
    <w:rsid w:val="00E67021"/>
    <w:rsid w:val="00E67280"/>
    <w:rsid w:val="00E672BF"/>
    <w:rsid w:val="00E676CA"/>
    <w:rsid w:val="00E677CD"/>
    <w:rsid w:val="00E73407"/>
    <w:rsid w:val="00E742C3"/>
    <w:rsid w:val="00E742C6"/>
    <w:rsid w:val="00E74779"/>
    <w:rsid w:val="00E74AD3"/>
    <w:rsid w:val="00E74BB7"/>
    <w:rsid w:val="00E7543F"/>
    <w:rsid w:val="00E7556F"/>
    <w:rsid w:val="00E75A15"/>
    <w:rsid w:val="00E75EDD"/>
    <w:rsid w:val="00E75F2A"/>
    <w:rsid w:val="00E76385"/>
    <w:rsid w:val="00E77279"/>
    <w:rsid w:val="00E779E1"/>
    <w:rsid w:val="00E77DF7"/>
    <w:rsid w:val="00E80ADF"/>
    <w:rsid w:val="00E81152"/>
    <w:rsid w:val="00E81863"/>
    <w:rsid w:val="00E819EF"/>
    <w:rsid w:val="00E83600"/>
    <w:rsid w:val="00E83650"/>
    <w:rsid w:val="00E8381B"/>
    <w:rsid w:val="00E83F33"/>
    <w:rsid w:val="00E8415C"/>
    <w:rsid w:val="00E84486"/>
    <w:rsid w:val="00E85922"/>
    <w:rsid w:val="00E86375"/>
    <w:rsid w:val="00E86760"/>
    <w:rsid w:val="00E87603"/>
    <w:rsid w:val="00E879B2"/>
    <w:rsid w:val="00E87CD6"/>
    <w:rsid w:val="00E90CC1"/>
    <w:rsid w:val="00E913DB"/>
    <w:rsid w:val="00E9180D"/>
    <w:rsid w:val="00E91BBB"/>
    <w:rsid w:val="00E91C4A"/>
    <w:rsid w:val="00E921FC"/>
    <w:rsid w:val="00E9305A"/>
    <w:rsid w:val="00E9315C"/>
    <w:rsid w:val="00E9380D"/>
    <w:rsid w:val="00E9395B"/>
    <w:rsid w:val="00E93E3B"/>
    <w:rsid w:val="00E94431"/>
    <w:rsid w:val="00E94D94"/>
    <w:rsid w:val="00E9509A"/>
    <w:rsid w:val="00E954BF"/>
    <w:rsid w:val="00E9577D"/>
    <w:rsid w:val="00E96497"/>
    <w:rsid w:val="00E968C8"/>
    <w:rsid w:val="00E96E3F"/>
    <w:rsid w:val="00E97AC3"/>
    <w:rsid w:val="00EA0787"/>
    <w:rsid w:val="00EA0BF0"/>
    <w:rsid w:val="00EA123F"/>
    <w:rsid w:val="00EA1528"/>
    <w:rsid w:val="00EA250A"/>
    <w:rsid w:val="00EA282B"/>
    <w:rsid w:val="00EA28C3"/>
    <w:rsid w:val="00EA4830"/>
    <w:rsid w:val="00EA485F"/>
    <w:rsid w:val="00EA4F89"/>
    <w:rsid w:val="00EA58AA"/>
    <w:rsid w:val="00EA5DB6"/>
    <w:rsid w:val="00EA6CFF"/>
    <w:rsid w:val="00EA70EC"/>
    <w:rsid w:val="00EA796C"/>
    <w:rsid w:val="00EA7DD1"/>
    <w:rsid w:val="00EB0115"/>
    <w:rsid w:val="00EB0C21"/>
    <w:rsid w:val="00EB1497"/>
    <w:rsid w:val="00EB1A12"/>
    <w:rsid w:val="00EB1AB3"/>
    <w:rsid w:val="00EB2147"/>
    <w:rsid w:val="00EB299D"/>
    <w:rsid w:val="00EB2C2C"/>
    <w:rsid w:val="00EB3A14"/>
    <w:rsid w:val="00EB4297"/>
    <w:rsid w:val="00EB51F6"/>
    <w:rsid w:val="00EB632E"/>
    <w:rsid w:val="00EB6D53"/>
    <w:rsid w:val="00EB6E2B"/>
    <w:rsid w:val="00EB6FC0"/>
    <w:rsid w:val="00EB711F"/>
    <w:rsid w:val="00EB7316"/>
    <w:rsid w:val="00EC1226"/>
    <w:rsid w:val="00EC126F"/>
    <w:rsid w:val="00EC19C5"/>
    <w:rsid w:val="00EC23A7"/>
    <w:rsid w:val="00EC26F9"/>
    <w:rsid w:val="00EC2892"/>
    <w:rsid w:val="00EC321C"/>
    <w:rsid w:val="00EC358A"/>
    <w:rsid w:val="00EC3E0C"/>
    <w:rsid w:val="00EC3FDD"/>
    <w:rsid w:val="00EC406D"/>
    <w:rsid w:val="00EC46F5"/>
    <w:rsid w:val="00EC4852"/>
    <w:rsid w:val="00EC5537"/>
    <w:rsid w:val="00EC5640"/>
    <w:rsid w:val="00EC5C69"/>
    <w:rsid w:val="00EC6039"/>
    <w:rsid w:val="00EC68C0"/>
    <w:rsid w:val="00EC6D64"/>
    <w:rsid w:val="00EC73D1"/>
    <w:rsid w:val="00EC7AF2"/>
    <w:rsid w:val="00EC7C88"/>
    <w:rsid w:val="00ED0085"/>
    <w:rsid w:val="00ED05ED"/>
    <w:rsid w:val="00ED0A67"/>
    <w:rsid w:val="00ED1155"/>
    <w:rsid w:val="00ED1E97"/>
    <w:rsid w:val="00ED1F08"/>
    <w:rsid w:val="00ED1FD5"/>
    <w:rsid w:val="00ED241B"/>
    <w:rsid w:val="00ED2586"/>
    <w:rsid w:val="00ED289F"/>
    <w:rsid w:val="00ED2B09"/>
    <w:rsid w:val="00ED2D70"/>
    <w:rsid w:val="00ED2EAC"/>
    <w:rsid w:val="00ED2ED1"/>
    <w:rsid w:val="00ED43B1"/>
    <w:rsid w:val="00ED481B"/>
    <w:rsid w:val="00ED5CB0"/>
    <w:rsid w:val="00ED5DF3"/>
    <w:rsid w:val="00ED673B"/>
    <w:rsid w:val="00ED6E93"/>
    <w:rsid w:val="00ED6EA3"/>
    <w:rsid w:val="00EE0302"/>
    <w:rsid w:val="00EE03D4"/>
    <w:rsid w:val="00EE0A7C"/>
    <w:rsid w:val="00EE0CB4"/>
    <w:rsid w:val="00EE11AA"/>
    <w:rsid w:val="00EE19AA"/>
    <w:rsid w:val="00EE205F"/>
    <w:rsid w:val="00EE277C"/>
    <w:rsid w:val="00EE295F"/>
    <w:rsid w:val="00EE2D1C"/>
    <w:rsid w:val="00EE31DE"/>
    <w:rsid w:val="00EE3A12"/>
    <w:rsid w:val="00EE3D22"/>
    <w:rsid w:val="00EE3F72"/>
    <w:rsid w:val="00EE432A"/>
    <w:rsid w:val="00EE43D5"/>
    <w:rsid w:val="00EE45FB"/>
    <w:rsid w:val="00EE48F9"/>
    <w:rsid w:val="00EE4969"/>
    <w:rsid w:val="00EE4D96"/>
    <w:rsid w:val="00EE505B"/>
    <w:rsid w:val="00EE53DF"/>
    <w:rsid w:val="00EE62F2"/>
    <w:rsid w:val="00EE6620"/>
    <w:rsid w:val="00EE734A"/>
    <w:rsid w:val="00EE7D69"/>
    <w:rsid w:val="00EE7E34"/>
    <w:rsid w:val="00EF02FF"/>
    <w:rsid w:val="00EF0799"/>
    <w:rsid w:val="00EF0A1A"/>
    <w:rsid w:val="00EF0C41"/>
    <w:rsid w:val="00EF1686"/>
    <w:rsid w:val="00EF1969"/>
    <w:rsid w:val="00EF1A30"/>
    <w:rsid w:val="00EF1C13"/>
    <w:rsid w:val="00EF24D8"/>
    <w:rsid w:val="00EF2D55"/>
    <w:rsid w:val="00EF2E0F"/>
    <w:rsid w:val="00EF2E9A"/>
    <w:rsid w:val="00EF37F8"/>
    <w:rsid w:val="00EF3C9B"/>
    <w:rsid w:val="00EF3DA0"/>
    <w:rsid w:val="00EF411E"/>
    <w:rsid w:val="00EF453B"/>
    <w:rsid w:val="00EF4A2B"/>
    <w:rsid w:val="00EF4D65"/>
    <w:rsid w:val="00EF4E08"/>
    <w:rsid w:val="00EF4E50"/>
    <w:rsid w:val="00EF4ECB"/>
    <w:rsid w:val="00EF5467"/>
    <w:rsid w:val="00EF5504"/>
    <w:rsid w:val="00EF5909"/>
    <w:rsid w:val="00EF6274"/>
    <w:rsid w:val="00EF6305"/>
    <w:rsid w:val="00EF6833"/>
    <w:rsid w:val="00EF6B24"/>
    <w:rsid w:val="00EF6CD6"/>
    <w:rsid w:val="00EF7003"/>
    <w:rsid w:val="00EF708C"/>
    <w:rsid w:val="00EF7555"/>
    <w:rsid w:val="00EF79B9"/>
    <w:rsid w:val="00EF7C8B"/>
    <w:rsid w:val="00F00059"/>
    <w:rsid w:val="00F0036B"/>
    <w:rsid w:val="00F00AD6"/>
    <w:rsid w:val="00F01A33"/>
    <w:rsid w:val="00F01D74"/>
    <w:rsid w:val="00F01EF7"/>
    <w:rsid w:val="00F020CC"/>
    <w:rsid w:val="00F02927"/>
    <w:rsid w:val="00F02D76"/>
    <w:rsid w:val="00F037A2"/>
    <w:rsid w:val="00F0428F"/>
    <w:rsid w:val="00F05090"/>
    <w:rsid w:val="00F05354"/>
    <w:rsid w:val="00F05541"/>
    <w:rsid w:val="00F058CB"/>
    <w:rsid w:val="00F05AC0"/>
    <w:rsid w:val="00F069D8"/>
    <w:rsid w:val="00F076E2"/>
    <w:rsid w:val="00F079E7"/>
    <w:rsid w:val="00F07C6C"/>
    <w:rsid w:val="00F07D95"/>
    <w:rsid w:val="00F10159"/>
    <w:rsid w:val="00F103D4"/>
    <w:rsid w:val="00F107DE"/>
    <w:rsid w:val="00F11044"/>
    <w:rsid w:val="00F1133C"/>
    <w:rsid w:val="00F1146A"/>
    <w:rsid w:val="00F124AB"/>
    <w:rsid w:val="00F12614"/>
    <w:rsid w:val="00F12BF0"/>
    <w:rsid w:val="00F12EE4"/>
    <w:rsid w:val="00F12F77"/>
    <w:rsid w:val="00F130EC"/>
    <w:rsid w:val="00F13F39"/>
    <w:rsid w:val="00F145BA"/>
    <w:rsid w:val="00F1476C"/>
    <w:rsid w:val="00F14D01"/>
    <w:rsid w:val="00F15266"/>
    <w:rsid w:val="00F153C7"/>
    <w:rsid w:val="00F15557"/>
    <w:rsid w:val="00F16602"/>
    <w:rsid w:val="00F16877"/>
    <w:rsid w:val="00F1698A"/>
    <w:rsid w:val="00F16C75"/>
    <w:rsid w:val="00F16ED1"/>
    <w:rsid w:val="00F17E9F"/>
    <w:rsid w:val="00F20097"/>
    <w:rsid w:val="00F21E8A"/>
    <w:rsid w:val="00F22400"/>
    <w:rsid w:val="00F224F0"/>
    <w:rsid w:val="00F22918"/>
    <w:rsid w:val="00F22A68"/>
    <w:rsid w:val="00F22B4C"/>
    <w:rsid w:val="00F22EAD"/>
    <w:rsid w:val="00F23595"/>
    <w:rsid w:val="00F2383D"/>
    <w:rsid w:val="00F23CC7"/>
    <w:rsid w:val="00F23DB1"/>
    <w:rsid w:val="00F24911"/>
    <w:rsid w:val="00F24937"/>
    <w:rsid w:val="00F24F8F"/>
    <w:rsid w:val="00F24FC8"/>
    <w:rsid w:val="00F2534C"/>
    <w:rsid w:val="00F2555B"/>
    <w:rsid w:val="00F25698"/>
    <w:rsid w:val="00F2589B"/>
    <w:rsid w:val="00F25D3F"/>
    <w:rsid w:val="00F26181"/>
    <w:rsid w:val="00F2621B"/>
    <w:rsid w:val="00F26251"/>
    <w:rsid w:val="00F266A2"/>
    <w:rsid w:val="00F2728A"/>
    <w:rsid w:val="00F274B6"/>
    <w:rsid w:val="00F27645"/>
    <w:rsid w:val="00F277D9"/>
    <w:rsid w:val="00F27D73"/>
    <w:rsid w:val="00F3022D"/>
    <w:rsid w:val="00F30246"/>
    <w:rsid w:val="00F306DD"/>
    <w:rsid w:val="00F30B84"/>
    <w:rsid w:val="00F30DC6"/>
    <w:rsid w:val="00F32080"/>
    <w:rsid w:val="00F32DA9"/>
    <w:rsid w:val="00F338D5"/>
    <w:rsid w:val="00F33EC6"/>
    <w:rsid w:val="00F3529C"/>
    <w:rsid w:val="00F353A4"/>
    <w:rsid w:val="00F35B5B"/>
    <w:rsid w:val="00F367DD"/>
    <w:rsid w:val="00F40313"/>
    <w:rsid w:val="00F40CFF"/>
    <w:rsid w:val="00F42220"/>
    <w:rsid w:val="00F4234A"/>
    <w:rsid w:val="00F42873"/>
    <w:rsid w:val="00F43221"/>
    <w:rsid w:val="00F439CE"/>
    <w:rsid w:val="00F43EB9"/>
    <w:rsid w:val="00F43EF6"/>
    <w:rsid w:val="00F43F53"/>
    <w:rsid w:val="00F444ED"/>
    <w:rsid w:val="00F448E4"/>
    <w:rsid w:val="00F44CE4"/>
    <w:rsid w:val="00F44D8D"/>
    <w:rsid w:val="00F45319"/>
    <w:rsid w:val="00F45720"/>
    <w:rsid w:val="00F45C0F"/>
    <w:rsid w:val="00F45EE1"/>
    <w:rsid w:val="00F46256"/>
    <w:rsid w:val="00F46984"/>
    <w:rsid w:val="00F46D40"/>
    <w:rsid w:val="00F46EAA"/>
    <w:rsid w:val="00F4703B"/>
    <w:rsid w:val="00F47593"/>
    <w:rsid w:val="00F47F55"/>
    <w:rsid w:val="00F505C7"/>
    <w:rsid w:val="00F50780"/>
    <w:rsid w:val="00F50F27"/>
    <w:rsid w:val="00F517C4"/>
    <w:rsid w:val="00F51B6D"/>
    <w:rsid w:val="00F51C20"/>
    <w:rsid w:val="00F51C28"/>
    <w:rsid w:val="00F526A6"/>
    <w:rsid w:val="00F53202"/>
    <w:rsid w:val="00F53440"/>
    <w:rsid w:val="00F53787"/>
    <w:rsid w:val="00F537B0"/>
    <w:rsid w:val="00F53D34"/>
    <w:rsid w:val="00F53F05"/>
    <w:rsid w:val="00F5421C"/>
    <w:rsid w:val="00F54DDD"/>
    <w:rsid w:val="00F54E2F"/>
    <w:rsid w:val="00F55568"/>
    <w:rsid w:val="00F55A58"/>
    <w:rsid w:val="00F5612E"/>
    <w:rsid w:val="00F561C7"/>
    <w:rsid w:val="00F5633A"/>
    <w:rsid w:val="00F565CD"/>
    <w:rsid w:val="00F57AC3"/>
    <w:rsid w:val="00F6003E"/>
    <w:rsid w:val="00F6015E"/>
    <w:rsid w:val="00F601F7"/>
    <w:rsid w:val="00F611EC"/>
    <w:rsid w:val="00F614A6"/>
    <w:rsid w:val="00F61A4C"/>
    <w:rsid w:val="00F61A80"/>
    <w:rsid w:val="00F62156"/>
    <w:rsid w:val="00F627A5"/>
    <w:rsid w:val="00F62CF8"/>
    <w:rsid w:val="00F62EF9"/>
    <w:rsid w:val="00F63B7D"/>
    <w:rsid w:val="00F654E5"/>
    <w:rsid w:val="00F6550D"/>
    <w:rsid w:val="00F655EF"/>
    <w:rsid w:val="00F668BC"/>
    <w:rsid w:val="00F6767A"/>
    <w:rsid w:val="00F676E6"/>
    <w:rsid w:val="00F70B6A"/>
    <w:rsid w:val="00F7147F"/>
    <w:rsid w:val="00F717FB"/>
    <w:rsid w:val="00F71E36"/>
    <w:rsid w:val="00F71ED3"/>
    <w:rsid w:val="00F71F27"/>
    <w:rsid w:val="00F721F1"/>
    <w:rsid w:val="00F7257B"/>
    <w:rsid w:val="00F7283F"/>
    <w:rsid w:val="00F72CE5"/>
    <w:rsid w:val="00F732DF"/>
    <w:rsid w:val="00F73BE1"/>
    <w:rsid w:val="00F73CE0"/>
    <w:rsid w:val="00F745CD"/>
    <w:rsid w:val="00F74695"/>
    <w:rsid w:val="00F747AB"/>
    <w:rsid w:val="00F74B51"/>
    <w:rsid w:val="00F757B4"/>
    <w:rsid w:val="00F7580A"/>
    <w:rsid w:val="00F7627E"/>
    <w:rsid w:val="00F7691E"/>
    <w:rsid w:val="00F76F72"/>
    <w:rsid w:val="00F770A3"/>
    <w:rsid w:val="00F77193"/>
    <w:rsid w:val="00F77529"/>
    <w:rsid w:val="00F77B0D"/>
    <w:rsid w:val="00F77FCF"/>
    <w:rsid w:val="00F8037D"/>
    <w:rsid w:val="00F80430"/>
    <w:rsid w:val="00F80A0C"/>
    <w:rsid w:val="00F80EEE"/>
    <w:rsid w:val="00F81084"/>
    <w:rsid w:val="00F810D9"/>
    <w:rsid w:val="00F810EF"/>
    <w:rsid w:val="00F81147"/>
    <w:rsid w:val="00F814DA"/>
    <w:rsid w:val="00F81645"/>
    <w:rsid w:val="00F8209E"/>
    <w:rsid w:val="00F82213"/>
    <w:rsid w:val="00F8223B"/>
    <w:rsid w:val="00F823BA"/>
    <w:rsid w:val="00F82F42"/>
    <w:rsid w:val="00F83A90"/>
    <w:rsid w:val="00F83C70"/>
    <w:rsid w:val="00F843AA"/>
    <w:rsid w:val="00F84524"/>
    <w:rsid w:val="00F84C45"/>
    <w:rsid w:val="00F851D7"/>
    <w:rsid w:val="00F85558"/>
    <w:rsid w:val="00F855E7"/>
    <w:rsid w:val="00F85C49"/>
    <w:rsid w:val="00F85DBB"/>
    <w:rsid w:val="00F866A2"/>
    <w:rsid w:val="00F87416"/>
    <w:rsid w:val="00F87745"/>
    <w:rsid w:val="00F878B5"/>
    <w:rsid w:val="00F87AA8"/>
    <w:rsid w:val="00F901C9"/>
    <w:rsid w:val="00F90A95"/>
    <w:rsid w:val="00F90CD0"/>
    <w:rsid w:val="00F9144A"/>
    <w:rsid w:val="00F91C29"/>
    <w:rsid w:val="00F91F45"/>
    <w:rsid w:val="00F9230D"/>
    <w:rsid w:val="00F92418"/>
    <w:rsid w:val="00F92736"/>
    <w:rsid w:val="00F933CC"/>
    <w:rsid w:val="00F938B8"/>
    <w:rsid w:val="00F94510"/>
    <w:rsid w:val="00F94B02"/>
    <w:rsid w:val="00F94B86"/>
    <w:rsid w:val="00F94D9A"/>
    <w:rsid w:val="00F94F15"/>
    <w:rsid w:val="00F9584C"/>
    <w:rsid w:val="00F95943"/>
    <w:rsid w:val="00F9631F"/>
    <w:rsid w:val="00F964A3"/>
    <w:rsid w:val="00F96831"/>
    <w:rsid w:val="00F96A20"/>
    <w:rsid w:val="00F971C8"/>
    <w:rsid w:val="00F97A81"/>
    <w:rsid w:val="00F97BDB"/>
    <w:rsid w:val="00FA04F8"/>
    <w:rsid w:val="00FA08E5"/>
    <w:rsid w:val="00FA0B68"/>
    <w:rsid w:val="00FA0BB0"/>
    <w:rsid w:val="00FA11EA"/>
    <w:rsid w:val="00FA1391"/>
    <w:rsid w:val="00FA19BB"/>
    <w:rsid w:val="00FA1C04"/>
    <w:rsid w:val="00FA1D26"/>
    <w:rsid w:val="00FA1DF4"/>
    <w:rsid w:val="00FA21AB"/>
    <w:rsid w:val="00FA2342"/>
    <w:rsid w:val="00FA2E78"/>
    <w:rsid w:val="00FA3A00"/>
    <w:rsid w:val="00FA3B1E"/>
    <w:rsid w:val="00FA404F"/>
    <w:rsid w:val="00FA4429"/>
    <w:rsid w:val="00FA5065"/>
    <w:rsid w:val="00FA56B3"/>
    <w:rsid w:val="00FA5A5F"/>
    <w:rsid w:val="00FA5B17"/>
    <w:rsid w:val="00FA5C32"/>
    <w:rsid w:val="00FA5C9B"/>
    <w:rsid w:val="00FA5E15"/>
    <w:rsid w:val="00FA624C"/>
    <w:rsid w:val="00FA7338"/>
    <w:rsid w:val="00FA7C06"/>
    <w:rsid w:val="00FA7FC3"/>
    <w:rsid w:val="00FB0156"/>
    <w:rsid w:val="00FB0B8B"/>
    <w:rsid w:val="00FB13EA"/>
    <w:rsid w:val="00FB1CCC"/>
    <w:rsid w:val="00FB1D4A"/>
    <w:rsid w:val="00FB1E2D"/>
    <w:rsid w:val="00FB224B"/>
    <w:rsid w:val="00FB2EC8"/>
    <w:rsid w:val="00FB311F"/>
    <w:rsid w:val="00FB365A"/>
    <w:rsid w:val="00FB3DF9"/>
    <w:rsid w:val="00FB411B"/>
    <w:rsid w:val="00FB4C19"/>
    <w:rsid w:val="00FB4D68"/>
    <w:rsid w:val="00FB4D77"/>
    <w:rsid w:val="00FB4DD2"/>
    <w:rsid w:val="00FB5686"/>
    <w:rsid w:val="00FB5A93"/>
    <w:rsid w:val="00FB63DE"/>
    <w:rsid w:val="00FB6A51"/>
    <w:rsid w:val="00FB6E57"/>
    <w:rsid w:val="00FB7145"/>
    <w:rsid w:val="00FB71AF"/>
    <w:rsid w:val="00FB7364"/>
    <w:rsid w:val="00FB77A1"/>
    <w:rsid w:val="00FB79D5"/>
    <w:rsid w:val="00FB7C00"/>
    <w:rsid w:val="00FC01AD"/>
    <w:rsid w:val="00FC0891"/>
    <w:rsid w:val="00FC12AB"/>
    <w:rsid w:val="00FC2A97"/>
    <w:rsid w:val="00FC2D66"/>
    <w:rsid w:val="00FC3303"/>
    <w:rsid w:val="00FC3356"/>
    <w:rsid w:val="00FC3A8E"/>
    <w:rsid w:val="00FC4012"/>
    <w:rsid w:val="00FC4522"/>
    <w:rsid w:val="00FC4F12"/>
    <w:rsid w:val="00FC564E"/>
    <w:rsid w:val="00FC5741"/>
    <w:rsid w:val="00FC64BE"/>
    <w:rsid w:val="00FC6778"/>
    <w:rsid w:val="00FC712B"/>
    <w:rsid w:val="00FC7221"/>
    <w:rsid w:val="00FC750A"/>
    <w:rsid w:val="00FC7706"/>
    <w:rsid w:val="00FD08D3"/>
    <w:rsid w:val="00FD0BC1"/>
    <w:rsid w:val="00FD126F"/>
    <w:rsid w:val="00FD13D0"/>
    <w:rsid w:val="00FD17C0"/>
    <w:rsid w:val="00FD1CF6"/>
    <w:rsid w:val="00FD3081"/>
    <w:rsid w:val="00FD311A"/>
    <w:rsid w:val="00FD3425"/>
    <w:rsid w:val="00FD375D"/>
    <w:rsid w:val="00FD3C7F"/>
    <w:rsid w:val="00FD4596"/>
    <w:rsid w:val="00FD4746"/>
    <w:rsid w:val="00FD5538"/>
    <w:rsid w:val="00FD583C"/>
    <w:rsid w:val="00FD5A90"/>
    <w:rsid w:val="00FD5C51"/>
    <w:rsid w:val="00FD6137"/>
    <w:rsid w:val="00FD6E64"/>
    <w:rsid w:val="00FD7154"/>
    <w:rsid w:val="00FD7234"/>
    <w:rsid w:val="00FD7502"/>
    <w:rsid w:val="00FE0288"/>
    <w:rsid w:val="00FE0569"/>
    <w:rsid w:val="00FE13BD"/>
    <w:rsid w:val="00FE175F"/>
    <w:rsid w:val="00FE1C95"/>
    <w:rsid w:val="00FE24EA"/>
    <w:rsid w:val="00FE2EC4"/>
    <w:rsid w:val="00FE3173"/>
    <w:rsid w:val="00FE3186"/>
    <w:rsid w:val="00FE31A8"/>
    <w:rsid w:val="00FE3724"/>
    <w:rsid w:val="00FE4191"/>
    <w:rsid w:val="00FE427A"/>
    <w:rsid w:val="00FE4545"/>
    <w:rsid w:val="00FE470D"/>
    <w:rsid w:val="00FE4893"/>
    <w:rsid w:val="00FE49DC"/>
    <w:rsid w:val="00FE4A65"/>
    <w:rsid w:val="00FE4B5F"/>
    <w:rsid w:val="00FE5101"/>
    <w:rsid w:val="00FE5567"/>
    <w:rsid w:val="00FE596D"/>
    <w:rsid w:val="00FE603E"/>
    <w:rsid w:val="00FE687A"/>
    <w:rsid w:val="00FE6AEE"/>
    <w:rsid w:val="00FE71B7"/>
    <w:rsid w:val="00FE7500"/>
    <w:rsid w:val="00FE763A"/>
    <w:rsid w:val="00FE78AC"/>
    <w:rsid w:val="00FE7CEC"/>
    <w:rsid w:val="00FE7D9B"/>
    <w:rsid w:val="00FF05DC"/>
    <w:rsid w:val="00FF0837"/>
    <w:rsid w:val="00FF0849"/>
    <w:rsid w:val="00FF18E9"/>
    <w:rsid w:val="00FF1D27"/>
    <w:rsid w:val="00FF2FF1"/>
    <w:rsid w:val="00FF3300"/>
    <w:rsid w:val="00FF35E1"/>
    <w:rsid w:val="00FF37B0"/>
    <w:rsid w:val="00FF3A86"/>
    <w:rsid w:val="00FF3EA3"/>
    <w:rsid w:val="00FF3EB0"/>
    <w:rsid w:val="00FF45AA"/>
    <w:rsid w:val="00FF45C7"/>
    <w:rsid w:val="00FF47ED"/>
    <w:rsid w:val="00FF4F8C"/>
    <w:rsid w:val="00FF50EA"/>
    <w:rsid w:val="00FF5E91"/>
    <w:rsid w:val="00FF60C0"/>
    <w:rsid w:val="00FF62BB"/>
    <w:rsid w:val="00FF63E4"/>
    <w:rsid w:val="00FF6966"/>
    <w:rsid w:val="00FF6B0B"/>
    <w:rsid w:val="00FF6F13"/>
    <w:rsid w:val="00FF74A3"/>
    <w:rsid w:val="00FF7740"/>
    <w:rsid w:val="00FF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76E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A3E58"/>
  </w:style>
  <w:style w:type="character" w:styleId="FootnoteReference">
    <w:name w:val="footnote reference"/>
    <w:rsid w:val="002A3E58"/>
    <w:rPr>
      <w:vertAlign w:val="superscript"/>
    </w:rPr>
  </w:style>
  <w:style w:type="character" w:styleId="Emphasis">
    <w:name w:val="Emphasis"/>
    <w:qFormat/>
    <w:rsid w:val="002A3E58"/>
    <w:rPr>
      <w:i/>
    </w:rPr>
  </w:style>
  <w:style w:type="paragraph" w:styleId="Header">
    <w:name w:val="header"/>
    <w:basedOn w:val="Normal"/>
    <w:link w:val="HeaderChar"/>
    <w:rsid w:val="002A3E58"/>
    <w:pPr>
      <w:tabs>
        <w:tab w:val="center" w:pos="4320"/>
        <w:tab w:val="right" w:pos="8640"/>
      </w:tabs>
    </w:pPr>
  </w:style>
  <w:style w:type="character" w:styleId="PageNumber">
    <w:name w:val="page number"/>
    <w:basedOn w:val="DefaultParagraphFont"/>
    <w:rsid w:val="002A3E58"/>
  </w:style>
  <w:style w:type="character" w:customStyle="1" w:styleId="FootnoteTextChar">
    <w:name w:val="Footnote Text Char"/>
    <w:link w:val="FootnoteText"/>
    <w:rsid w:val="00257EA6"/>
    <w:rPr>
      <w:sz w:val="24"/>
      <w:szCs w:val="24"/>
      <w:lang w:val="en-GB"/>
    </w:rPr>
  </w:style>
  <w:style w:type="paragraph" w:styleId="Footer">
    <w:name w:val="footer"/>
    <w:basedOn w:val="Normal"/>
    <w:link w:val="FooterChar"/>
    <w:uiPriority w:val="99"/>
    <w:unhideWhenUsed/>
    <w:rsid w:val="00842EE1"/>
    <w:pPr>
      <w:tabs>
        <w:tab w:val="center" w:pos="4320"/>
        <w:tab w:val="right" w:pos="8640"/>
      </w:tabs>
    </w:pPr>
  </w:style>
  <w:style w:type="character" w:customStyle="1" w:styleId="FooterChar">
    <w:name w:val="Footer Char"/>
    <w:basedOn w:val="DefaultParagraphFont"/>
    <w:link w:val="Footer"/>
    <w:uiPriority w:val="99"/>
    <w:rsid w:val="00842EE1"/>
    <w:rPr>
      <w:sz w:val="24"/>
      <w:szCs w:val="24"/>
      <w:lang w:val="en-GB"/>
    </w:rPr>
  </w:style>
  <w:style w:type="paragraph" w:styleId="BodyTextIndent">
    <w:name w:val="Body Text Indent"/>
    <w:basedOn w:val="Normal"/>
    <w:link w:val="BodyTextIndentChar"/>
    <w:rsid w:val="00B36481"/>
    <w:pPr>
      <w:ind w:left="720" w:hanging="720"/>
    </w:pPr>
    <w:rPr>
      <w:rFonts w:eastAsia="Times"/>
      <w:szCs w:val="20"/>
      <w:lang w:val="en-US"/>
    </w:rPr>
  </w:style>
  <w:style w:type="character" w:customStyle="1" w:styleId="BodyTextIndentChar">
    <w:name w:val="Body Text Indent Char"/>
    <w:basedOn w:val="DefaultParagraphFont"/>
    <w:link w:val="BodyTextIndent"/>
    <w:rsid w:val="00B36481"/>
    <w:rPr>
      <w:rFonts w:eastAsia="Times"/>
      <w:sz w:val="24"/>
    </w:rPr>
  </w:style>
  <w:style w:type="paragraph" w:styleId="BalloonText">
    <w:name w:val="Balloon Text"/>
    <w:basedOn w:val="Normal"/>
    <w:link w:val="BalloonTextChar"/>
    <w:uiPriority w:val="99"/>
    <w:semiHidden/>
    <w:unhideWhenUsed/>
    <w:rsid w:val="00922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944"/>
    <w:rPr>
      <w:rFonts w:ascii="Lucida Grande" w:hAnsi="Lucida Grande" w:cs="Lucida Grande"/>
      <w:sz w:val="18"/>
      <w:szCs w:val="18"/>
      <w:lang w:val="en-GB"/>
    </w:rPr>
  </w:style>
  <w:style w:type="paragraph" w:styleId="EndnoteText">
    <w:name w:val="endnote text"/>
    <w:basedOn w:val="Normal"/>
    <w:link w:val="EndnoteTextChar"/>
    <w:autoRedefine/>
    <w:uiPriority w:val="99"/>
    <w:unhideWhenUsed/>
    <w:rsid w:val="002D4C8F"/>
    <w:pPr>
      <w:spacing w:line="48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2D4C8F"/>
    <w:rPr>
      <w:rFonts w:eastAsiaTheme="minorEastAsia"/>
    </w:rPr>
  </w:style>
  <w:style w:type="character" w:styleId="EndnoteReference">
    <w:name w:val="endnote reference"/>
    <w:basedOn w:val="DefaultParagraphFont"/>
    <w:uiPriority w:val="99"/>
    <w:unhideWhenUsed/>
    <w:rsid w:val="002D4C8F"/>
    <w:rPr>
      <w:vertAlign w:val="superscript"/>
    </w:rPr>
  </w:style>
  <w:style w:type="paragraph" w:styleId="DocumentMap">
    <w:name w:val="Document Map"/>
    <w:basedOn w:val="Normal"/>
    <w:link w:val="DocumentMapChar"/>
    <w:uiPriority w:val="99"/>
    <w:semiHidden/>
    <w:unhideWhenUsed/>
    <w:rsid w:val="001C69A0"/>
  </w:style>
  <w:style w:type="character" w:customStyle="1" w:styleId="DocumentMapChar">
    <w:name w:val="Document Map Char"/>
    <w:basedOn w:val="DefaultParagraphFont"/>
    <w:link w:val="DocumentMap"/>
    <w:uiPriority w:val="99"/>
    <w:semiHidden/>
    <w:rsid w:val="001C69A0"/>
    <w:rPr>
      <w:lang w:val="en-GB"/>
    </w:rPr>
  </w:style>
  <w:style w:type="paragraph" w:styleId="ListParagraph">
    <w:name w:val="List Paragraph"/>
    <w:basedOn w:val="Normal"/>
    <w:uiPriority w:val="34"/>
    <w:qFormat/>
    <w:rsid w:val="00D569FA"/>
    <w:pPr>
      <w:ind w:left="720"/>
      <w:contextualSpacing/>
    </w:pPr>
  </w:style>
  <w:style w:type="character" w:styleId="Strong">
    <w:name w:val="Strong"/>
    <w:basedOn w:val="DefaultParagraphFont"/>
    <w:uiPriority w:val="22"/>
    <w:qFormat/>
    <w:rsid w:val="007D14F8"/>
    <w:rPr>
      <w:b/>
      <w:bCs/>
    </w:rPr>
  </w:style>
  <w:style w:type="character" w:styleId="PlaceholderText">
    <w:name w:val="Placeholder Text"/>
    <w:basedOn w:val="DefaultParagraphFont"/>
    <w:uiPriority w:val="99"/>
    <w:semiHidden/>
    <w:rsid w:val="00A866CA"/>
    <w:rPr>
      <w:color w:val="808080"/>
    </w:rPr>
  </w:style>
  <w:style w:type="character" w:customStyle="1" w:styleId="HeaderChar">
    <w:name w:val="Header Char"/>
    <w:basedOn w:val="DefaultParagraphFont"/>
    <w:link w:val="Header"/>
    <w:rsid w:val="00892A0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6805</Words>
  <Characters>34371</Characters>
  <Application>Microsoft Office Word</Application>
  <DocSecurity>0</DocSecurity>
  <Lines>545</Lines>
  <Paragraphs>140</Paragraphs>
  <ScaleCrop>false</ScaleCrop>
  <HeadingPairs>
    <vt:vector size="2" baseType="variant">
      <vt:variant>
        <vt:lpstr>Title</vt:lpstr>
      </vt:variant>
      <vt:variant>
        <vt:i4>1</vt:i4>
      </vt:variant>
    </vt:vector>
  </HeadingPairs>
  <TitlesOfParts>
    <vt:vector size="1" baseType="lpstr">
      <vt:lpstr>TRUTH, SUPERVENIENCE, AND SPACETIME RELATIONISM</vt:lpstr>
    </vt:vector>
  </TitlesOfParts>
  <Manager/>
  <Company/>
  <LinksUpToDate>false</LinksUpToDate>
  <CharactersWithSpaces>41036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SUPERVENIENCE, AND SPACETIME RELATIONISM</dc:title>
  <dc:subject/>
  <dc:creator/>
  <cp:keywords/>
  <dc:description/>
  <cp:lastModifiedBy/>
  <cp:revision>1</cp:revision>
  <cp:lastPrinted>2015-04-09T15:53:00Z</cp:lastPrinted>
  <dcterms:created xsi:type="dcterms:W3CDTF">2019-11-18T19:55:00Z</dcterms:created>
  <dcterms:modified xsi:type="dcterms:W3CDTF">2019-11-23T19:33:00Z</dcterms:modified>
</cp:coreProperties>
</file>