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F97B" w14:textId="4225B127" w:rsidR="00CD0C62" w:rsidRDefault="00EF5F43" w:rsidP="0090509A">
      <w:pPr>
        <w:spacing w:line="480" w:lineRule="auto"/>
        <w:jc w:val="center"/>
        <w:rPr>
          <w:rFonts w:ascii="Times New Roman" w:hAnsi="Times New Roman" w:cs="Times New Roman"/>
          <w:b/>
        </w:rPr>
      </w:pPr>
      <w:r w:rsidRPr="00BC343F">
        <w:rPr>
          <w:rFonts w:ascii="Times New Roman" w:hAnsi="Times New Roman" w:cs="Times New Roman"/>
          <w:b/>
        </w:rPr>
        <w:t xml:space="preserve">GROUNDING AND THE </w:t>
      </w:r>
      <w:r w:rsidR="006E52A7" w:rsidRPr="00BC343F">
        <w:rPr>
          <w:rFonts w:ascii="Times New Roman" w:hAnsi="Times New Roman" w:cs="Times New Roman"/>
          <w:b/>
        </w:rPr>
        <w:t>OBJECTION FROM</w:t>
      </w:r>
      <w:r w:rsidRPr="00BC343F">
        <w:rPr>
          <w:rFonts w:ascii="Times New Roman" w:hAnsi="Times New Roman" w:cs="Times New Roman"/>
          <w:b/>
        </w:rPr>
        <w:t xml:space="preserve"> ACCIDENTAL GENERALIZATIONS</w:t>
      </w:r>
    </w:p>
    <w:p w14:paraId="3B0A0035" w14:textId="4E4AE827" w:rsidR="007C0E85" w:rsidRPr="00BC343F" w:rsidRDefault="007C0E85" w:rsidP="0090509A">
      <w:pPr>
        <w:spacing w:line="480" w:lineRule="auto"/>
        <w:jc w:val="center"/>
        <w:rPr>
          <w:rFonts w:ascii="Times New Roman" w:hAnsi="Times New Roman" w:cs="Times New Roman"/>
          <w:b/>
        </w:rPr>
      </w:pPr>
      <w:r>
        <w:rPr>
          <w:rFonts w:ascii="Times New Roman" w:hAnsi="Times New Roman" w:cs="Times New Roman"/>
          <w:b/>
        </w:rPr>
        <w:t>Brannon McDaniel</w:t>
      </w:r>
    </w:p>
    <w:p w14:paraId="46D31929" w14:textId="77777777" w:rsidR="0090509A" w:rsidRPr="00BC343F" w:rsidRDefault="0090509A" w:rsidP="00916331">
      <w:pPr>
        <w:spacing w:line="480" w:lineRule="auto"/>
        <w:rPr>
          <w:rFonts w:ascii="Times New Roman" w:hAnsi="Times New Roman" w:cs="Times New Roman"/>
        </w:rPr>
      </w:pPr>
    </w:p>
    <w:p w14:paraId="639F8ABF" w14:textId="1A445A98" w:rsidR="004235E7" w:rsidRPr="00BC343F" w:rsidRDefault="004235E7" w:rsidP="009841F4">
      <w:pPr>
        <w:spacing w:line="480" w:lineRule="auto"/>
        <w:jc w:val="center"/>
        <w:outlineLvl w:val="0"/>
        <w:rPr>
          <w:rFonts w:ascii="Times New Roman" w:hAnsi="Times New Roman" w:cs="Times New Roman"/>
        </w:rPr>
      </w:pPr>
      <w:r w:rsidRPr="00BC343F">
        <w:rPr>
          <w:rFonts w:ascii="Times New Roman" w:hAnsi="Times New Roman" w:cs="Times New Roman"/>
          <w:b/>
        </w:rPr>
        <w:t>Abstract</w:t>
      </w:r>
    </w:p>
    <w:p w14:paraId="4B5449EB" w14:textId="77777777" w:rsidR="004235E7" w:rsidRPr="00BC343F" w:rsidRDefault="004235E7" w:rsidP="00D829FB">
      <w:pPr>
        <w:spacing w:line="480" w:lineRule="auto"/>
        <w:jc w:val="center"/>
        <w:rPr>
          <w:rFonts w:ascii="Times New Roman" w:hAnsi="Times New Roman" w:cs="Times New Roman"/>
        </w:rPr>
      </w:pPr>
    </w:p>
    <w:p w14:paraId="15DF8D4A" w14:textId="5BD2E254" w:rsidR="00B02FA3" w:rsidRPr="00BC343F" w:rsidRDefault="005C1CB5" w:rsidP="00D829FB">
      <w:pPr>
        <w:spacing w:line="480" w:lineRule="auto"/>
        <w:rPr>
          <w:rFonts w:ascii="Times New Roman" w:hAnsi="Times New Roman" w:cs="Times New Roman"/>
        </w:rPr>
      </w:pPr>
      <w:r>
        <w:rPr>
          <w:rFonts w:ascii="Times New Roman" w:hAnsi="Times New Roman" w:cs="Times New Roman"/>
          <w:i/>
        </w:rPr>
        <w:t>M</w:t>
      </w:r>
      <w:r w:rsidR="002820A1" w:rsidRPr="00BC343F">
        <w:rPr>
          <w:rFonts w:ascii="Times New Roman" w:hAnsi="Times New Roman" w:cs="Times New Roman"/>
          <w:i/>
        </w:rPr>
        <w:t>onistic grounding</w:t>
      </w:r>
      <w:r w:rsidR="00A05FC2" w:rsidRPr="00BC343F">
        <w:rPr>
          <w:rFonts w:ascii="Times New Roman" w:hAnsi="Times New Roman" w:cs="Times New Roman"/>
        </w:rPr>
        <w:t xml:space="preserve"> </w:t>
      </w:r>
      <w:r w:rsidR="002118A7" w:rsidRPr="00BC343F">
        <w:rPr>
          <w:rFonts w:ascii="Times New Roman" w:hAnsi="Times New Roman" w:cs="Times New Roman"/>
        </w:rPr>
        <w:t>says</w:t>
      </w:r>
      <w:r w:rsidR="00A05FC2" w:rsidRPr="00BC343F">
        <w:rPr>
          <w:rFonts w:ascii="Times New Roman" w:hAnsi="Times New Roman" w:cs="Times New Roman"/>
        </w:rPr>
        <w:t xml:space="preserve"> that </w:t>
      </w:r>
      <w:r w:rsidR="00D53944" w:rsidRPr="00BC343F">
        <w:rPr>
          <w:rFonts w:ascii="Times New Roman" w:hAnsi="Times New Roman" w:cs="Times New Roman"/>
        </w:rPr>
        <w:t xml:space="preserve">there is one </w:t>
      </w:r>
      <w:r w:rsidR="00E4205B">
        <w:rPr>
          <w:rFonts w:ascii="Times New Roman" w:hAnsi="Times New Roman" w:cs="Times New Roman"/>
        </w:rPr>
        <w:t>fundamental</w:t>
      </w:r>
      <w:r w:rsidR="00D53944" w:rsidRPr="00BC343F">
        <w:rPr>
          <w:rFonts w:ascii="Times New Roman" w:hAnsi="Times New Roman" w:cs="Times New Roman"/>
        </w:rPr>
        <w:t xml:space="preserve"> ground</w:t>
      </w:r>
      <w:r w:rsidR="00DC36C2" w:rsidRPr="00BC343F">
        <w:rPr>
          <w:rFonts w:ascii="Times New Roman" w:hAnsi="Times New Roman" w:cs="Times New Roman"/>
        </w:rPr>
        <w:t>, while</w:t>
      </w:r>
      <w:r w:rsidR="00A05FC2" w:rsidRPr="00BC343F">
        <w:rPr>
          <w:rFonts w:ascii="Times New Roman" w:hAnsi="Times New Roman" w:cs="Times New Roman"/>
        </w:rPr>
        <w:t xml:space="preserve"> </w:t>
      </w:r>
      <w:r w:rsidR="00DC36C2" w:rsidRPr="00BC343F">
        <w:rPr>
          <w:rFonts w:ascii="Times New Roman" w:hAnsi="Times New Roman" w:cs="Times New Roman"/>
          <w:i/>
        </w:rPr>
        <w:t>pluralist</w:t>
      </w:r>
      <w:r w:rsidR="00B02FA3" w:rsidRPr="00BC343F">
        <w:rPr>
          <w:rFonts w:ascii="Times New Roman" w:hAnsi="Times New Roman" w:cs="Times New Roman"/>
          <w:i/>
        </w:rPr>
        <w:t>ic</w:t>
      </w:r>
      <w:r w:rsidR="00DC36C2" w:rsidRPr="00BC343F">
        <w:rPr>
          <w:rFonts w:ascii="Times New Roman" w:hAnsi="Times New Roman" w:cs="Times New Roman"/>
          <w:i/>
        </w:rPr>
        <w:t xml:space="preserve"> ground</w:t>
      </w:r>
      <w:r w:rsidR="002820A1" w:rsidRPr="00BC343F">
        <w:rPr>
          <w:rFonts w:ascii="Times New Roman" w:hAnsi="Times New Roman" w:cs="Times New Roman"/>
          <w:i/>
        </w:rPr>
        <w:t>ing</w:t>
      </w:r>
      <w:r w:rsidR="00A05FC2" w:rsidRPr="00BC343F">
        <w:rPr>
          <w:rFonts w:ascii="Times New Roman" w:hAnsi="Times New Roman" w:cs="Times New Roman"/>
        </w:rPr>
        <w:t xml:space="preserve"> </w:t>
      </w:r>
      <w:r w:rsidR="002118A7" w:rsidRPr="00BC343F">
        <w:rPr>
          <w:rFonts w:ascii="Times New Roman" w:hAnsi="Times New Roman" w:cs="Times New Roman"/>
        </w:rPr>
        <w:t>says</w:t>
      </w:r>
      <w:r w:rsidR="00A05FC2" w:rsidRPr="00BC343F">
        <w:rPr>
          <w:rFonts w:ascii="Times New Roman" w:hAnsi="Times New Roman" w:cs="Times New Roman"/>
        </w:rPr>
        <w:t xml:space="preserve"> that </w:t>
      </w:r>
      <w:r w:rsidR="00D53944" w:rsidRPr="00BC343F">
        <w:rPr>
          <w:rFonts w:ascii="Times New Roman" w:hAnsi="Times New Roman" w:cs="Times New Roman"/>
        </w:rPr>
        <w:t>there are many such grounds</w:t>
      </w:r>
      <w:r w:rsidR="00A05FC2" w:rsidRPr="00BC343F">
        <w:rPr>
          <w:rFonts w:ascii="Times New Roman" w:hAnsi="Times New Roman" w:cs="Times New Roman"/>
        </w:rPr>
        <w:t xml:space="preserve">. </w:t>
      </w:r>
      <w:r w:rsidR="00562C6C" w:rsidRPr="00BC343F">
        <w:rPr>
          <w:rFonts w:ascii="Times New Roman" w:hAnsi="Times New Roman" w:cs="Times New Roman"/>
        </w:rPr>
        <w:t xml:space="preserve"> </w:t>
      </w:r>
      <w:r w:rsidR="00562C6C" w:rsidRPr="00BC343F">
        <w:rPr>
          <w:rFonts w:ascii="Times New Roman" w:hAnsi="Times New Roman" w:cs="Times New Roman"/>
          <w:i/>
        </w:rPr>
        <w:t>G</w:t>
      </w:r>
      <w:r w:rsidR="00A05FC2" w:rsidRPr="00BC343F">
        <w:rPr>
          <w:rFonts w:ascii="Times New Roman" w:hAnsi="Times New Roman" w:cs="Times New Roman"/>
          <w:i/>
        </w:rPr>
        <w:t>rounding necessitarianism</w:t>
      </w:r>
      <w:r w:rsidR="00A05FC2" w:rsidRPr="00BC343F">
        <w:rPr>
          <w:rFonts w:ascii="Times New Roman" w:hAnsi="Times New Roman" w:cs="Times New Roman"/>
        </w:rPr>
        <w:t xml:space="preserve"> </w:t>
      </w:r>
      <w:r w:rsidR="006F4CF9" w:rsidRPr="00BC343F">
        <w:rPr>
          <w:rFonts w:ascii="Times New Roman" w:hAnsi="Times New Roman" w:cs="Times New Roman"/>
        </w:rPr>
        <w:t>says</w:t>
      </w:r>
      <w:r w:rsidR="00A05FC2" w:rsidRPr="00BC343F">
        <w:rPr>
          <w:rFonts w:ascii="Times New Roman" w:hAnsi="Times New Roman" w:cs="Times New Roman"/>
        </w:rPr>
        <w:t xml:space="preserve"> that grounding </w:t>
      </w:r>
      <w:r w:rsidR="00E8072D">
        <w:rPr>
          <w:rFonts w:ascii="Times New Roman" w:hAnsi="Times New Roman" w:cs="Times New Roman"/>
        </w:rPr>
        <w:t>entails</w:t>
      </w:r>
      <w:r w:rsidR="00A05FC2" w:rsidRPr="00BC343F">
        <w:rPr>
          <w:rFonts w:ascii="Times New Roman" w:hAnsi="Times New Roman" w:cs="Times New Roman"/>
        </w:rPr>
        <w:t xml:space="preserve">, but is </w:t>
      </w:r>
      <w:r w:rsidR="005A7900" w:rsidRPr="00BC343F">
        <w:rPr>
          <w:rFonts w:ascii="Times New Roman" w:hAnsi="Times New Roman" w:cs="Times New Roman"/>
        </w:rPr>
        <w:t>not reducible to, necessitation, while</w:t>
      </w:r>
      <w:r w:rsidR="00A05FC2" w:rsidRPr="00BC343F">
        <w:rPr>
          <w:rFonts w:ascii="Times New Roman" w:hAnsi="Times New Roman" w:cs="Times New Roman"/>
        </w:rPr>
        <w:t xml:space="preserve"> </w:t>
      </w:r>
      <w:r w:rsidR="00A05FC2" w:rsidRPr="00BC343F">
        <w:rPr>
          <w:rFonts w:ascii="Times New Roman" w:hAnsi="Times New Roman" w:cs="Times New Roman"/>
          <w:i/>
        </w:rPr>
        <w:t>grounding contingentism</w:t>
      </w:r>
      <w:r w:rsidR="00A05FC2" w:rsidRPr="00BC343F">
        <w:rPr>
          <w:rFonts w:ascii="Times New Roman" w:hAnsi="Times New Roman" w:cs="Times New Roman"/>
        </w:rPr>
        <w:t xml:space="preserve"> </w:t>
      </w:r>
      <w:r w:rsidR="006F4CF9" w:rsidRPr="00BC343F">
        <w:rPr>
          <w:rFonts w:ascii="Times New Roman" w:hAnsi="Times New Roman" w:cs="Times New Roman"/>
        </w:rPr>
        <w:t>says</w:t>
      </w:r>
      <w:r w:rsidR="00A05FC2" w:rsidRPr="00BC343F">
        <w:rPr>
          <w:rFonts w:ascii="Times New Roman" w:hAnsi="Times New Roman" w:cs="Times New Roman"/>
        </w:rPr>
        <w:t xml:space="preserve"> that there are at least some cases where grounding does not </w:t>
      </w:r>
      <w:r w:rsidR="00F97623">
        <w:rPr>
          <w:rFonts w:ascii="Times New Roman" w:hAnsi="Times New Roman" w:cs="Times New Roman"/>
        </w:rPr>
        <w:t>entail</w:t>
      </w:r>
      <w:r w:rsidR="00A05FC2" w:rsidRPr="00BC343F">
        <w:rPr>
          <w:rFonts w:ascii="Times New Roman" w:hAnsi="Times New Roman" w:cs="Times New Roman"/>
        </w:rPr>
        <w:t xml:space="preserve"> necessitation.</w:t>
      </w:r>
      <w:r w:rsidR="0033376D" w:rsidRPr="00BC343F">
        <w:rPr>
          <w:rFonts w:ascii="Times New Roman" w:hAnsi="Times New Roman" w:cs="Times New Roman"/>
        </w:rPr>
        <w:t xml:space="preserve"> </w:t>
      </w:r>
      <w:r w:rsidR="00A264FF">
        <w:rPr>
          <w:rFonts w:ascii="Times New Roman" w:hAnsi="Times New Roman" w:cs="Times New Roman"/>
        </w:rPr>
        <w:t xml:space="preserve"> </w:t>
      </w:r>
      <w:r w:rsidR="00A94400" w:rsidRPr="00BC343F">
        <w:rPr>
          <w:rFonts w:ascii="Times New Roman" w:hAnsi="Times New Roman" w:cs="Times New Roman"/>
        </w:rPr>
        <w:t>P</w:t>
      </w:r>
      <w:r w:rsidR="000E6E28" w:rsidRPr="00BC343F">
        <w:rPr>
          <w:rFonts w:ascii="Times New Roman" w:hAnsi="Times New Roman" w:cs="Times New Roman"/>
        </w:rPr>
        <w:t xml:space="preserve">luralistic grounding necessitarianism is </w:t>
      </w:r>
      <w:r w:rsidR="00ED5811">
        <w:rPr>
          <w:rFonts w:ascii="Times New Roman" w:hAnsi="Times New Roman" w:cs="Times New Roman"/>
        </w:rPr>
        <w:t>a very popular position</w:t>
      </w:r>
      <w:r w:rsidR="000E6E28" w:rsidRPr="00BC343F">
        <w:rPr>
          <w:rFonts w:ascii="Times New Roman" w:hAnsi="Times New Roman" w:cs="Times New Roman"/>
        </w:rPr>
        <w:t>,</w:t>
      </w:r>
      <w:r w:rsidR="000E6E28" w:rsidRPr="00BC343F">
        <w:rPr>
          <w:rFonts w:ascii="Times New Roman" w:hAnsi="Times New Roman" w:cs="Times New Roman"/>
          <w:b/>
        </w:rPr>
        <w:t xml:space="preserve"> </w:t>
      </w:r>
      <w:r w:rsidR="00A94400" w:rsidRPr="00BC343F">
        <w:rPr>
          <w:rFonts w:ascii="Times New Roman" w:hAnsi="Times New Roman" w:cs="Times New Roman"/>
        </w:rPr>
        <w:t>but</w:t>
      </w:r>
      <w:r w:rsidR="00A94400" w:rsidRPr="00BC343F">
        <w:rPr>
          <w:rFonts w:ascii="Times New Roman" w:hAnsi="Times New Roman" w:cs="Times New Roman"/>
          <w:b/>
        </w:rPr>
        <w:t xml:space="preserve"> </w:t>
      </w:r>
      <w:r w:rsidR="000E6E28" w:rsidRPr="00BC343F">
        <w:rPr>
          <w:rFonts w:ascii="Times New Roman" w:hAnsi="Times New Roman" w:cs="Times New Roman"/>
        </w:rPr>
        <w:t>a</w:t>
      </w:r>
      <w:r w:rsidR="00EF5F43" w:rsidRPr="00BC343F">
        <w:rPr>
          <w:rFonts w:ascii="Times New Roman" w:hAnsi="Times New Roman" w:cs="Times New Roman"/>
        </w:rPr>
        <w:t xml:space="preserve">ccidental </w:t>
      </w:r>
      <w:bookmarkStart w:id="0" w:name="_GoBack"/>
      <w:bookmarkEnd w:id="0"/>
      <w:r w:rsidR="00EF5F43" w:rsidRPr="00BC343F">
        <w:rPr>
          <w:rFonts w:ascii="Times New Roman" w:hAnsi="Times New Roman" w:cs="Times New Roman"/>
        </w:rPr>
        <w:t>generalizations</w:t>
      </w:r>
      <w:r w:rsidR="006E52A7" w:rsidRPr="00BC343F">
        <w:rPr>
          <w:rFonts w:ascii="Times New Roman" w:hAnsi="Times New Roman" w:cs="Times New Roman"/>
        </w:rPr>
        <w:t xml:space="preserve">, such as ‘all </w:t>
      </w:r>
      <w:r w:rsidR="005E51D0">
        <w:rPr>
          <w:rFonts w:ascii="Times New Roman" w:hAnsi="Times New Roman" w:cs="Times New Roman"/>
        </w:rPr>
        <w:t xml:space="preserve">solid </w:t>
      </w:r>
      <w:r w:rsidR="006E52A7" w:rsidRPr="00BC343F">
        <w:rPr>
          <w:rFonts w:ascii="Times New Roman" w:hAnsi="Times New Roman" w:cs="Times New Roman"/>
        </w:rPr>
        <w:t>gold spheres are less than</w:t>
      </w:r>
      <w:r w:rsidR="00EF5F43" w:rsidRPr="00BC343F">
        <w:rPr>
          <w:rFonts w:ascii="Times New Roman" w:hAnsi="Times New Roman" w:cs="Times New Roman"/>
        </w:rPr>
        <w:t xml:space="preserve"> </w:t>
      </w:r>
      <w:r w:rsidR="000E6E28" w:rsidRPr="00BC343F">
        <w:rPr>
          <w:rFonts w:ascii="Times New Roman" w:hAnsi="Times New Roman" w:cs="Times New Roman"/>
        </w:rPr>
        <w:t>one mile in diameter’, pose well-</w:t>
      </w:r>
      <w:r w:rsidR="00126540" w:rsidRPr="00BC343F">
        <w:rPr>
          <w:rFonts w:ascii="Times New Roman" w:hAnsi="Times New Roman" w:cs="Times New Roman"/>
        </w:rPr>
        <w:t xml:space="preserve">known problems for </w:t>
      </w:r>
      <w:r w:rsidR="00ED5811">
        <w:rPr>
          <w:rFonts w:ascii="Times New Roman" w:hAnsi="Times New Roman" w:cs="Times New Roman"/>
        </w:rPr>
        <w:t>this view</w:t>
      </w:r>
      <w:r w:rsidR="00126540" w:rsidRPr="00BC343F">
        <w:rPr>
          <w:rFonts w:ascii="Times New Roman" w:hAnsi="Times New Roman" w:cs="Times New Roman"/>
        </w:rPr>
        <w:t>:</w:t>
      </w:r>
      <w:r w:rsidR="000E6E28" w:rsidRPr="00BC343F">
        <w:rPr>
          <w:rFonts w:ascii="Times New Roman" w:hAnsi="Times New Roman" w:cs="Times New Roman"/>
          <w:b/>
        </w:rPr>
        <w:t xml:space="preserve"> </w:t>
      </w:r>
      <w:r w:rsidR="000E6E28" w:rsidRPr="00BC343F">
        <w:rPr>
          <w:rFonts w:ascii="Times New Roman" w:hAnsi="Times New Roman" w:cs="Times New Roman"/>
        </w:rPr>
        <w:t xml:space="preserve">the many </w:t>
      </w:r>
      <w:r w:rsidR="00D069E8">
        <w:rPr>
          <w:rFonts w:ascii="Times New Roman" w:hAnsi="Times New Roman" w:cs="Times New Roman"/>
        </w:rPr>
        <w:t>fundamental</w:t>
      </w:r>
      <w:r w:rsidR="000E6E28" w:rsidRPr="00BC343F">
        <w:rPr>
          <w:rFonts w:ascii="Times New Roman" w:hAnsi="Times New Roman" w:cs="Times New Roman"/>
        </w:rPr>
        <w:t xml:space="preserve"> grounds</w:t>
      </w:r>
      <w:r w:rsidR="00B73E84" w:rsidRPr="00BC343F">
        <w:rPr>
          <w:rFonts w:ascii="Times New Roman" w:hAnsi="Times New Roman" w:cs="Times New Roman"/>
        </w:rPr>
        <w:t xml:space="preserve"> of such generalizations</w:t>
      </w:r>
      <w:r w:rsidR="000E6E28" w:rsidRPr="00BC343F">
        <w:rPr>
          <w:rFonts w:ascii="Times New Roman" w:hAnsi="Times New Roman" w:cs="Times New Roman"/>
        </w:rPr>
        <w:t xml:space="preserve"> </w:t>
      </w:r>
      <w:r w:rsidR="00B73E84" w:rsidRPr="00BC343F">
        <w:rPr>
          <w:rFonts w:ascii="Times New Roman" w:hAnsi="Times New Roman" w:cs="Times New Roman"/>
        </w:rPr>
        <w:t xml:space="preserve">do not </w:t>
      </w:r>
      <w:r w:rsidR="000E6E28" w:rsidRPr="00BC343F">
        <w:rPr>
          <w:rFonts w:ascii="Times New Roman" w:hAnsi="Times New Roman" w:cs="Times New Roman"/>
        </w:rPr>
        <w:t xml:space="preserve">necessitate </w:t>
      </w:r>
      <w:r w:rsidR="00B73E84" w:rsidRPr="00BC343F">
        <w:rPr>
          <w:rFonts w:ascii="Times New Roman" w:hAnsi="Times New Roman" w:cs="Times New Roman"/>
        </w:rPr>
        <w:t>them</w:t>
      </w:r>
      <w:r w:rsidR="000E6E28" w:rsidRPr="00BC343F">
        <w:rPr>
          <w:rFonts w:ascii="Times New Roman" w:hAnsi="Times New Roman" w:cs="Times New Roman"/>
        </w:rPr>
        <w:t xml:space="preserve">.  Though there is a </w:t>
      </w:r>
      <w:r w:rsidR="00DE640C">
        <w:rPr>
          <w:rFonts w:ascii="Times New Roman" w:hAnsi="Times New Roman" w:cs="Times New Roman"/>
        </w:rPr>
        <w:t>straightforward</w:t>
      </w:r>
      <w:r w:rsidR="000E6E28" w:rsidRPr="00BC343F">
        <w:rPr>
          <w:rFonts w:ascii="Times New Roman" w:hAnsi="Times New Roman" w:cs="Times New Roman"/>
        </w:rPr>
        <w:t xml:space="preserve"> </w:t>
      </w:r>
      <w:r w:rsidR="001D6797">
        <w:rPr>
          <w:rFonts w:ascii="Times New Roman" w:hAnsi="Times New Roman" w:cs="Times New Roman"/>
        </w:rPr>
        <w:t xml:space="preserve">m  </w:t>
      </w:r>
      <w:proofErr w:type="spellStart"/>
      <w:r w:rsidR="001D6797">
        <w:rPr>
          <w:rFonts w:ascii="Times New Roman" w:hAnsi="Times New Roman" w:cs="Times New Roman"/>
        </w:rPr>
        <w:t>mn</w:t>
      </w:r>
      <w:r w:rsidR="00CB6FE2" w:rsidRPr="00BC343F">
        <w:rPr>
          <w:rFonts w:ascii="Times New Roman" w:hAnsi="Times New Roman" w:cs="Times New Roman"/>
        </w:rPr>
        <w:t>d</w:t>
      </w:r>
      <w:r w:rsidR="00BA410D" w:rsidRPr="00BC343F">
        <w:rPr>
          <w:rFonts w:ascii="Times New Roman" w:hAnsi="Times New Roman" w:cs="Times New Roman"/>
        </w:rPr>
        <w:t>ilemma</w:t>
      </w:r>
      <w:proofErr w:type="spellEnd"/>
      <w:r w:rsidR="00BA410D" w:rsidRPr="00BC343F">
        <w:rPr>
          <w:rFonts w:ascii="Times New Roman" w:hAnsi="Times New Roman" w:cs="Times New Roman"/>
        </w:rPr>
        <w:t>: either give up pluralistic grounding</w:t>
      </w:r>
      <w:r w:rsidR="00CB6FE2" w:rsidRPr="00BC343F">
        <w:rPr>
          <w:rFonts w:ascii="Times New Roman" w:hAnsi="Times New Roman" w:cs="Times New Roman"/>
        </w:rPr>
        <w:t xml:space="preserve">, or give up necessitarianism.  </w:t>
      </w:r>
    </w:p>
    <w:p w14:paraId="7A9AA8A2" w14:textId="77777777" w:rsidR="004235E7" w:rsidRPr="00BC343F" w:rsidRDefault="004235E7" w:rsidP="00916331">
      <w:pPr>
        <w:spacing w:line="480" w:lineRule="auto"/>
        <w:rPr>
          <w:rFonts w:ascii="Times New Roman" w:hAnsi="Times New Roman" w:cs="Times New Roman"/>
        </w:rPr>
      </w:pPr>
    </w:p>
    <w:p w14:paraId="1695C5C0" w14:textId="535C33D9" w:rsidR="00916331" w:rsidRPr="00BC343F" w:rsidRDefault="004B1871" w:rsidP="00D40E61">
      <w:pPr>
        <w:pStyle w:val="ListParagraph"/>
        <w:numPr>
          <w:ilvl w:val="0"/>
          <w:numId w:val="1"/>
        </w:numPr>
        <w:spacing w:line="480" w:lineRule="auto"/>
        <w:ind w:left="360"/>
        <w:jc w:val="center"/>
        <w:rPr>
          <w:rFonts w:ascii="Times New Roman" w:hAnsi="Times New Roman" w:cs="Times New Roman"/>
        </w:rPr>
      </w:pPr>
      <w:r w:rsidRPr="00BC343F">
        <w:rPr>
          <w:rFonts w:ascii="Times New Roman" w:hAnsi="Times New Roman" w:cs="Times New Roman"/>
          <w:b/>
        </w:rPr>
        <w:t>Grounding Introduced</w:t>
      </w:r>
    </w:p>
    <w:p w14:paraId="0D5235FD" w14:textId="77777777" w:rsidR="00B5243D" w:rsidRDefault="00B5243D" w:rsidP="00B5243D">
      <w:pPr>
        <w:spacing w:line="480" w:lineRule="auto"/>
        <w:rPr>
          <w:rFonts w:ascii="Times New Roman" w:hAnsi="Times New Roman" w:cs="Times New Roman"/>
        </w:rPr>
      </w:pPr>
    </w:p>
    <w:p w14:paraId="5440C4EB" w14:textId="53CF6128" w:rsidR="00F847C7" w:rsidRPr="00BC343F" w:rsidRDefault="00F847C7" w:rsidP="00B5243D">
      <w:pPr>
        <w:spacing w:line="480" w:lineRule="auto"/>
        <w:rPr>
          <w:rFonts w:ascii="Times New Roman" w:hAnsi="Times New Roman" w:cs="Times New Roman"/>
        </w:rPr>
      </w:pPr>
      <w:r>
        <w:rPr>
          <w:rFonts w:ascii="Times New Roman" w:hAnsi="Times New Roman" w:cs="Times New Roman"/>
        </w:rPr>
        <w:t>Consider the following claims:</w:t>
      </w:r>
    </w:p>
    <w:p w14:paraId="1CDDE6AF" w14:textId="55C39220" w:rsidR="00F847C7" w:rsidRPr="00A3426C" w:rsidRDefault="00302162" w:rsidP="00F847C7">
      <w:pPr>
        <w:pStyle w:val="ListParagraph"/>
        <w:numPr>
          <w:ilvl w:val="0"/>
          <w:numId w:val="14"/>
        </w:numPr>
        <w:spacing w:line="480" w:lineRule="auto"/>
        <w:rPr>
          <w:rFonts w:ascii="Times New Roman" w:hAnsi="Times New Roman" w:cs="Times New Roman"/>
        </w:rPr>
      </w:pPr>
      <w:r w:rsidRPr="00A3426C">
        <w:rPr>
          <w:rFonts w:ascii="Times New Roman" w:hAnsi="Times New Roman" w:cs="Times New Roman"/>
        </w:rPr>
        <w:t xml:space="preserve">The chain </w:t>
      </w:r>
      <w:r w:rsidRPr="00A3426C">
        <w:rPr>
          <w:rFonts w:ascii="Times New Roman" w:hAnsi="Times New Roman" w:cs="Times New Roman"/>
          <w:i/>
        </w:rPr>
        <w:t>depends on</w:t>
      </w:r>
      <w:r w:rsidRPr="00A3426C">
        <w:rPr>
          <w:rFonts w:ascii="Times New Roman" w:hAnsi="Times New Roman" w:cs="Times New Roman"/>
        </w:rPr>
        <w:t xml:space="preserve"> its links.  </w:t>
      </w:r>
    </w:p>
    <w:p w14:paraId="57EC81EF" w14:textId="371AF15E" w:rsidR="00F847C7" w:rsidRPr="00A3426C" w:rsidRDefault="00F847C7" w:rsidP="00F847C7">
      <w:pPr>
        <w:pStyle w:val="ListParagraph"/>
        <w:numPr>
          <w:ilvl w:val="0"/>
          <w:numId w:val="14"/>
        </w:numPr>
        <w:spacing w:line="480" w:lineRule="auto"/>
        <w:rPr>
          <w:rFonts w:ascii="Times New Roman" w:hAnsi="Times New Roman" w:cs="Times New Roman"/>
        </w:rPr>
      </w:pPr>
      <w:r w:rsidRPr="00A3426C">
        <w:rPr>
          <w:rFonts w:ascii="Times New Roman" w:hAnsi="Times New Roman" w:cs="Times New Roman"/>
        </w:rPr>
        <w:t xml:space="preserve">Mental properties are </w:t>
      </w:r>
      <w:r w:rsidRPr="00A3426C">
        <w:rPr>
          <w:rFonts w:ascii="Times New Roman" w:hAnsi="Times New Roman" w:cs="Times New Roman"/>
          <w:i/>
        </w:rPr>
        <w:t>grounded in</w:t>
      </w:r>
      <w:r w:rsidRPr="00A3426C">
        <w:rPr>
          <w:rFonts w:ascii="Times New Roman" w:hAnsi="Times New Roman" w:cs="Times New Roman"/>
        </w:rPr>
        <w:t xml:space="preserve"> physical properties.  </w:t>
      </w:r>
    </w:p>
    <w:p w14:paraId="548353DF" w14:textId="67C20BDB" w:rsidR="00302162" w:rsidRPr="00A3426C" w:rsidRDefault="003663CD" w:rsidP="00F847C7">
      <w:pPr>
        <w:pStyle w:val="ListParagraph"/>
        <w:numPr>
          <w:ilvl w:val="0"/>
          <w:numId w:val="14"/>
        </w:numPr>
        <w:spacing w:line="480" w:lineRule="auto"/>
        <w:rPr>
          <w:rFonts w:ascii="Times New Roman" w:hAnsi="Times New Roman" w:cs="Times New Roman"/>
        </w:rPr>
      </w:pPr>
      <w:r w:rsidRPr="005C7DF6">
        <w:rPr>
          <w:rFonts w:ascii="Times New Roman" w:hAnsi="Times New Roman" w:cs="Times New Roman"/>
        </w:rPr>
        <w:t>That snow is white</w:t>
      </w:r>
      <w:r w:rsidR="00DC51E6" w:rsidRPr="00A3426C">
        <w:rPr>
          <w:rFonts w:ascii="Times New Roman" w:hAnsi="Times New Roman" w:cs="Times New Roman"/>
        </w:rPr>
        <w:t xml:space="preserve"> is true </w:t>
      </w:r>
      <w:r w:rsidR="00DC51E6" w:rsidRPr="00A3426C">
        <w:rPr>
          <w:rFonts w:ascii="Times New Roman" w:hAnsi="Times New Roman" w:cs="Times New Roman"/>
          <w:i/>
        </w:rPr>
        <w:t>because</w:t>
      </w:r>
      <w:r w:rsidR="00DC51E6" w:rsidRPr="00A3426C">
        <w:rPr>
          <w:rFonts w:ascii="Times New Roman" w:hAnsi="Times New Roman" w:cs="Times New Roman"/>
        </w:rPr>
        <w:t xml:space="preserve"> snow is white</w:t>
      </w:r>
      <w:r w:rsidR="00F847C7" w:rsidRPr="00A3426C">
        <w:rPr>
          <w:rFonts w:ascii="Times New Roman" w:hAnsi="Times New Roman" w:cs="Times New Roman"/>
        </w:rPr>
        <w:t>.</w:t>
      </w:r>
    </w:p>
    <w:p w14:paraId="76A4EA2E" w14:textId="4809E7F1" w:rsidR="005B03CD" w:rsidRPr="00A3426C" w:rsidRDefault="005B03CD" w:rsidP="00F847C7">
      <w:pPr>
        <w:pStyle w:val="ListParagraph"/>
        <w:numPr>
          <w:ilvl w:val="0"/>
          <w:numId w:val="14"/>
        </w:numPr>
        <w:spacing w:line="480" w:lineRule="auto"/>
        <w:rPr>
          <w:rFonts w:ascii="Times New Roman" w:hAnsi="Times New Roman" w:cs="Times New Roman"/>
        </w:rPr>
      </w:pPr>
      <w:r w:rsidRPr="00A3426C">
        <w:rPr>
          <w:rFonts w:ascii="Times New Roman" w:hAnsi="Times New Roman" w:cs="Times New Roman"/>
        </w:rPr>
        <w:t xml:space="preserve">Socrates’ singleton set exists </w:t>
      </w:r>
      <w:r w:rsidRPr="00A3426C">
        <w:rPr>
          <w:rFonts w:ascii="Times New Roman" w:hAnsi="Times New Roman" w:cs="Times New Roman"/>
          <w:i/>
        </w:rPr>
        <w:t>in virtue of</w:t>
      </w:r>
      <w:r w:rsidRPr="00A3426C">
        <w:rPr>
          <w:rFonts w:ascii="Times New Roman" w:hAnsi="Times New Roman" w:cs="Times New Roman"/>
        </w:rPr>
        <w:t xml:space="preserve"> Socrates himself.</w:t>
      </w:r>
    </w:p>
    <w:p w14:paraId="3C0E40A0" w14:textId="3B9C57A3" w:rsidR="008C2ADF" w:rsidRDefault="00815959" w:rsidP="00051750">
      <w:pPr>
        <w:spacing w:line="480" w:lineRule="auto"/>
        <w:rPr>
          <w:rFonts w:ascii="Times New Roman" w:hAnsi="Times New Roman" w:cs="Times New Roman"/>
        </w:rPr>
      </w:pPr>
      <w:r>
        <w:rPr>
          <w:rFonts w:ascii="Times New Roman" w:hAnsi="Times New Roman" w:cs="Times New Roman"/>
        </w:rPr>
        <w:lastRenderedPageBreak/>
        <w:t>(1) – (</w:t>
      </w:r>
      <w:r w:rsidR="000F5811">
        <w:rPr>
          <w:rFonts w:ascii="Times New Roman" w:hAnsi="Times New Roman" w:cs="Times New Roman"/>
        </w:rPr>
        <w:t xml:space="preserve">4) (and others like them) </w:t>
      </w:r>
      <w:r w:rsidR="00ED1CE2">
        <w:rPr>
          <w:rFonts w:ascii="Times New Roman" w:hAnsi="Times New Roman" w:cs="Times New Roman"/>
        </w:rPr>
        <w:t xml:space="preserve">are instances of what </w:t>
      </w:r>
      <w:r w:rsidR="000F5811">
        <w:rPr>
          <w:rFonts w:ascii="Times New Roman" w:hAnsi="Times New Roman" w:cs="Times New Roman"/>
        </w:rPr>
        <w:t xml:space="preserve">many philosophers </w:t>
      </w:r>
      <w:r w:rsidR="00ED1CE2">
        <w:rPr>
          <w:rFonts w:ascii="Times New Roman" w:hAnsi="Times New Roman" w:cs="Times New Roman"/>
        </w:rPr>
        <w:t>regard as</w:t>
      </w:r>
      <w:r w:rsidR="000F5811">
        <w:rPr>
          <w:rFonts w:ascii="Times New Roman" w:hAnsi="Times New Roman" w:cs="Times New Roman"/>
        </w:rPr>
        <w:t xml:space="preserve"> </w:t>
      </w:r>
      <w:r w:rsidR="007C54E6">
        <w:rPr>
          <w:rFonts w:ascii="Times New Roman" w:hAnsi="Times New Roman" w:cs="Times New Roman"/>
        </w:rPr>
        <w:t xml:space="preserve">distinctively </w:t>
      </w:r>
      <w:r w:rsidR="000D2259" w:rsidRPr="00BC343F">
        <w:rPr>
          <w:rFonts w:ascii="Times New Roman" w:hAnsi="Times New Roman" w:cs="Times New Roman"/>
        </w:rPr>
        <w:t>metaphysical</w:t>
      </w:r>
      <w:r w:rsidR="001F309F" w:rsidRPr="00BC343F">
        <w:rPr>
          <w:rFonts w:ascii="Times New Roman" w:hAnsi="Times New Roman" w:cs="Times New Roman"/>
        </w:rPr>
        <w:t xml:space="preserve"> dependence</w:t>
      </w:r>
      <w:r w:rsidR="00ED1CE2">
        <w:rPr>
          <w:rFonts w:ascii="Times New Roman" w:hAnsi="Times New Roman" w:cs="Times New Roman"/>
        </w:rPr>
        <w:t xml:space="preserve"> claims</w:t>
      </w:r>
      <w:r w:rsidR="00064816" w:rsidRPr="00BC343F">
        <w:rPr>
          <w:rFonts w:ascii="Times New Roman" w:hAnsi="Times New Roman" w:cs="Times New Roman"/>
        </w:rPr>
        <w:t>, and t</w:t>
      </w:r>
      <w:r w:rsidR="000D2259" w:rsidRPr="00BC343F">
        <w:rPr>
          <w:rFonts w:ascii="Times New Roman" w:hAnsi="Times New Roman" w:cs="Times New Roman"/>
          <w:color w:val="141414"/>
        </w:rPr>
        <w:t xml:space="preserve">here is </w:t>
      </w:r>
      <w:r w:rsidR="00C04113" w:rsidRPr="00BC343F">
        <w:rPr>
          <w:rFonts w:ascii="Times New Roman" w:hAnsi="Times New Roman" w:cs="Times New Roman"/>
          <w:color w:val="141414"/>
        </w:rPr>
        <w:t xml:space="preserve">a growing consensus that </w:t>
      </w:r>
      <w:r w:rsidR="00A65FFD" w:rsidRPr="00BC343F">
        <w:rPr>
          <w:rFonts w:ascii="Times New Roman" w:hAnsi="Times New Roman" w:cs="Times New Roman"/>
          <w:color w:val="141414"/>
        </w:rPr>
        <w:t>such</w:t>
      </w:r>
      <w:r w:rsidR="00141B6E" w:rsidRPr="00BC343F">
        <w:rPr>
          <w:rFonts w:ascii="Times New Roman" w:hAnsi="Times New Roman" w:cs="Times New Roman"/>
          <w:color w:val="141414"/>
        </w:rPr>
        <w:t xml:space="preserve"> dependence</w:t>
      </w:r>
      <w:r w:rsidR="00A503C4">
        <w:rPr>
          <w:rFonts w:ascii="Times New Roman" w:hAnsi="Times New Roman" w:cs="Times New Roman"/>
          <w:color w:val="141414"/>
        </w:rPr>
        <w:t xml:space="preserve"> </w:t>
      </w:r>
      <w:r w:rsidR="00C04113" w:rsidRPr="00BC343F">
        <w:rPr>
          <w:rFonts w:ascii="Times New Roman" w:hAnsi="Times New Roman" w:cs="Times New Roman"/>
          <w:color w:val="141414"/>
        </w:rPr>
        <w:t>cannot be</w:t>
      </w:r>
      <w:r w:rsidR="002018A7" w:rsidRPr="00BC343F">
        <w:rPr>
          <w:rFonts w:ascii="Times New Roman" w:hAnsi="Times New Roman" w:cs="Times New Roman"/>
          <w:color w:val="141414"/>
        </w:rPr>
        <w:t xml:space="preserve"> reduced to, or</w:t>
      </w:r>
      <w:r w:rsidR="00C04113" w:rsidRPr="00BC343F">
        <w:rPr>
          <w:rFonts w:ascii="Times New Roman" w:hAnsi="Times New Roman" w:cs="Times New Roman"/>
          <w:color w:val="141414"/>
        </w:rPr>
        <w:t xml:space="preserve"> unders</w:t>
      </w:r>
      <w:r w:rsidR="00FC3DDD" w:rsidRPr="00BC343F">
        <w:rPr>
          <w:rFonts w:ascii="Times New Roman" w:hAnsi="Times New Roman" w:cs="Times New Roman"/>
          <w:color w:val="141414"/>
        </w:rPr>
        <w:t>tood in terms of</w:t>
      </w:r>
      <w:r w:rsidR="00E14CFD" w:rsidRPr="00BC343F">
        <w:rPr>
          <w:rFonts w:ascii="Times New Roman" w:hAnsi="Times New Roman" w:cs="Times New Roman"/>
          <w:color w:val="141414"/>
        </w:rPr>
        <w:t>,</w:t>
      </w:r>
      <w:r w:rsidR="00A25EA4" w:rsidRPr="00BC343F">
        <w:rPr>
          <w:rFonts w:ascii="Times New Roman" w:hAnsi="Times New Roman" w:cs="Times New Roman"/>
          <w:color w:val="141414"/>
        </w:rPr>
        <w:t xml:space="preserve"> more familiar notions such as</w:t>
      </w:r>
      <w:r w:rsidR="00613CFF" w:rsidRPr="00BC343F">
        <w:rPr>
          <w:rFonts w:ascii="Times New Roman" w:hAnsi="Times New Roman" w:cs="Times New Roman"/>
          <w:color w:val="141414"/>
        </w:rPr>
        <w:t xml:space="preserve"> necessitation</w:t>
      </w:r>
      <w:r w:rsidR="00AD573E" w:rsidRPr="00BC343F">
        <w:rPr>
          <w:rFonts w:ascii="Times New Roman" w:hAnsi="Times New Roman" w:cs="Times New Roman"/>
          <w:color w:val="141414"/>
        </w:rPr>
        <w:t>.</w:t>
      </w:r>
      <w:r w:rsidR="00567822">
        <w:rPr>
          <w:rStyle w:val="FootnoteReference"/>
          <w:rFonts w:ascii="Times New Roman" w:hAnsi="Times New Roman" w:cs="Times New Roman"/>
          <w:color w:val="141414"/>
        </w:rPr>
        <w:footnoteReference w:id="1"/>
      </w:r>
      <w:r w:rsidR="00E340FA" w:rsidRPr="00BC343F">
        <w:rPr>
          <w:rFonts w:ascii="Times New Roman" w:hAnsi="Times New Roman" w:cs="Times New Roman"/>
          <w:color w:val="141414"/>
        </w:rPr>
        <w:t xml:space="preserve"> </w:t>
      </w:r>
      <w:r w:rsidR="00293345" w:rsidRPr="00BC343F">
        <w:rPr>
          <w:rFonts w:ascii="Times New Roman" w:hAnsi="Times New Roman" w:cs="Times New Roman"/>
          <w:color w:val="141414"/>
        </w:rPr>
        <w:t xml:space="preserve"> </w:t>
      </w:r>
      <w:r w:rsidR="00E60211">
        <w:rPr>
          <w:rFonts w:ascii="Times New Roman" w:hAnsi="Times New Roman" w:cs="Times New Roman"/>
          <w:color w:val="141414"/>
        </w:rPr>
        <w:t>Thus</w:t>
      </w:r>
      <w:r w:rsidR="00E340FA" w:rsidRPr="00BC343F">
        <w:rPr>
          <w:rFonts w:ascii="Times New Roman" w:hAnsi="Times New Roman" w:cs="Times New Roman"/>
          <w:color w:val="141414"/>
        </w:rPr>
        <w:t xml:space="preserve"> many have</w:t>
      </w:r>
      <w:r w:rsidR="00E340FA" w:rsidRPr="00BC343F">
        <w:rPr>
          <w:rFonts w:ascii="Times New Roman" w:hAnsi="Times New Roman" w:cs="Times New Roman"/>
          <w:b/>
        </w:rPr>
        <w:t xml:space="preserve"> </w:t>
      </w:r>
      <w:r w:rsidR="00902743" w:rsidRPr="00BC343F">
        <w:rPr>
          <w:rFonts w:ascii="Times New Roman" w:hAnsi="Times New Roman" w:cs="Times New Roman"/>
        </w:rPr>
        <w:t>accepted</w:t>
      </w:r>
      <w:r w:rsidR="00AA478B" w:rsidRPr="00BC343F">
        <w:rPr>
          <w:rFonts w:ascii="Times New Roman" w:hAnsi="Times New Roman" w:cs="Times New Roman"/>
        </w:rPr>
        <w:t xml:space="preserve"> an alternative</w:t>
      </w:r>
      <w:r w:rsidR="00902743" w:rsidRPr="00BC343F">
        <w:rPr>
          <w:rFonts w:ascii="Times New Roman" w:hAnsi="Times New Roman" w:cs="Times New Roman"/>
        </w:rPr>
        <w:t xml:space="preserve"> </w:t>
      </w:r>
      <w:r w:rsidR="00902743" w:rsidRPr="00BC343F">
        <w:rPr>
          <w:rFonts w:ascii="Times New Roman" w:hAnsi="Times New Roman" w:cs="Times New Roman"/>
          <w:i/>
        </w:rPr>
        <w:t>grounding</w:t>
      </w:r>
      <w:r w:rsidR="00AA478B" w:rsidRPr="00BC343F">
        <w:rPr>
          <w:rFonts w:ascii="Times New Roman" w:hAnsi="Times New Roman" w:cs="Times New Roman"/>
        </w:rPr>
        <w:t xml:space="preserve"> account</w:t>
      </w:r>
      <w:r w:rsidR="00AD573E" w:rsidRPr="00BC343F">
        <w:rPr>
          <w:rFonts w:ascii="Times New Roman" w:hAnsi="Times New Roman" w:cs="Times New Roman"/>
        </w:rPr>
        <w:t xml:space="preserve"> </w:t>
      </w:r>
      <w:r w:rsidR="006D00DC" w:rsidRPr="00BC343F">
        <w:rPr>
          <w:rFonts w:ascii="Times New Roman" w:hAnsi="Times New Roman" w:cs="Times New Roman"/>
        </w:rPr>
        <w:t xml:space="preserve">of metaphysical dependence.  </w:t>
      </w:r>
      <w:r w:rsidR="008C2ADF" w:rsidRPr="00BC343F">
        <w:rPr>
          <w:rFonts w:ascii="Times New Roman" w:hAnsi="Times New Roman" w:cs="Times New Roman"/>
        </w:rPr>
        <w:t xml:space="preserve">Although grounding shares with necessitation the formal feature of being </w:t>
      </w:r>
      <w:r w:rsidR="008C2ADF" w:rsidRPr="00BC343F">
        <w:rPr>
          <w:rFonts w:ascii="Times New Roman" w:hAnsi="Times New Roman" w:cs="Times New Roman"/>
          <w:i/>
        </w:rPr>
        <w:t>transitive</w:t>
      </w:r>
      <w:r w:rsidR="008C2ADF" w:rsidRPr="00BC343F">
        <w:rPr>
          <w:rFonts w:ascii="Times New Roman" w:hAnsi="Times New Roman" w:cs="Times New Roman"/>
        </w:rPr>
        <w:t xml:space="preserve">, grounding nevertheless differs crucially in that it is both </w:t>
      </w:r>
      <w:r w:rsidR="008C2ADF" w:rsidRPr="00BC343F">
        <w:rPr>
          <w:rFonts w:ascii="Times New Roman" w:hAnsi="Times New Roman" w:cs="Times New Roman"/>
          <w:i/>
        </w:rPr>
        <w:t>irreflexive</w:t>
      </w:r>
      <w:r w:rsidR="008C2ADF" w:rsidRPr="00BC343F">
        <w:rPr>
          <w:rFonts w:ascii="Times New Roman" w:hAnsi="Times New Roman" w:cs="Times New Roman"/>
        </w:rPr>
        <w:t xml:space="preserve"> and </w:t>
      </w:r>
      <w:r w:rsidR="008C2ADF" w:rsidRPr="00BC343F">
        <w:rPr>
          <w:rFonts w:ascii="Times New Roman" w:hAnsi="Times New Roman" w:cs="Times New Roman"/>
          <w:i/>
        </w:rPr>
        <w:t>asymmetric</w:t>
      </w:r>
      <w:r w:rsidR="008C2ADF" w:rsidRPr="00BC343F">
        <w:rPr>
          <w:rFonts w:ascii="Times New Roman" w:hAnsi="Times New Roman" w:cs="Times New Roman"/>
        </w:rPr>
        <w:t>,</w:t>
      </w:r>
      <w:r w:rsidR="008C2ADF" w:rsidRPr="00BC343F">
        <w:rPr>
          <w:rStyle w:val="FootnoteReference"/>
          <w:rFonts w:ascii="Times New Roman" w:hAnsi="Times New Roman" w:cs="Times New Roman"/>
        </w:rPr>
        <w:footnoteReference w:id="2"/>
      </w:r>
      <w:r w:rsidR="008C2ADF" w:rsidRPr="00BC343F">
        <w:rPr>
          <w:rFonts w:ascii="Times New Roman" w:hAnsi="Times New Roman" w:cs="Times New Roman"/>
        </w:rPr>
        <w:t xml:space="preserve"> whereas necessitation is </w:t>
      </w:r>
      <w:r w:rsidR="008C2ADF" w:rsidRPr="00BC343F">
        <w:rPr>
          <w:rFonts w:ascii="Times New Roman" w:hAnsi="Times New Roman" w:cs="Times New Roman"/>
          <w:i/>
        </w:rPr>
        <w:t>reflexive</w:t>
      </w:r>
      <w:r w:rsidR="008C2ADF" w:rsidRPr="00BC343F">
        <w:rPr>
          <w:rFonts w:ascii="Times New Roman" w:hAnsi="Times New Roman" w:cs="Times New Roman"/>
        </w:rPr>
        <w:t xml:space="preserve"> and </w:t>
      </w:r>
      <w:r w:rsidR="008C2ADF" w:rsidRPr="00BC343F">
        <w:rPr>
          <w:rFonts w:ascii="Times New Roman" w:hAnsi="Times New Roman" w:cs="Times New Roman"/>
          <w:i/>
        </w:rPr>
        <w:t>non-asymmetric</w:t>
      </w:r>
      <w:r w:rsidR="008C2ADF" w:rsidRPr="00BC343F">
        <w:rPr>
          <w:rFonts w:ascii="Times New Roman" w:hAnsi="Times New Roman" w:cs="Times New Roman"/>
        </w:rPr>
        <w:t>. Furthermore, grounding is appropriately fine grained: a statue’s aesthetic properties are grounded in its physical properties, but it is not the case that every property that is necessarily instantiated is grounded in the statue’s physical properties.  Unlike necessitation, grounding is not a relation of modal covariation,</w:t>
      </w:r>
      <w:r w:rsidR="008C2ADF" w:rsidRPr="00BC343F">
        <w:rPr>
          <w:rStyle w:val="FootnoteReference"/>
          <w:rFonts w:ascii="Times New Roman" w:hAnsi="Times New Roman" w:cs="Times New Roman"/>
        </w:rPr>
        <w:footnoteReference w:id="3"/>
      </w:r>
      <w:r w:rsidR="008C2ADF" w:rsidRPr="00BC343F">
        <w:rPr>
          <w:rFonts w:ascii="Times New Roman" w:hAnsi="Times New Roman" w:cs="Times New Roman"/>
        </w:rPr>
        <w:t xml:space="preserve"> and so grounding distinguishes cases of </w:t>
      </w:r>
      <w:r w:rsidR="008C2ADF">
        <w:rPr>
          <w:rFonts w:ascii="Times New Roman" w:hAnsi="Times New Roman" w:cs="Times New Roman"/>
        </w:rPr>
        <w:t xml:space="preserve">genuine </w:t>
      </w:r>
      <w:r w:rsidR="008C2ADF" w:rsidRPr="00BC343F">
        <w:rPr>
          <w:rFonts w:ascii="Times New Roman" w:hAnsi="Times New Roman" w:cs="Times New Roman"/>
        </w:rPr>
        <w:t>dependence (e.g., of the statue’s aesthetic properties on its physical properties) from spurious cases (e.g., of</w:t>
      </w:r>
      <w:r w:rsidR="008C2ADF">
        <w:rPr>
          <w:rFonts w:ascii="Times New Roman" w:hAnsi="Times New Roman" w:cs="Times New Roman"/>
        </w:rPr>
        <w:t xml:space="preserve"> the property</w:t>
      </w:r>
      <w:r w:rsidR="008C2ADF" w:rsidRPr="00BC343F">
        <w:rPr>
          <w:rFonts w:ascii="Times New Roman" w:hAnsi="Times New Roman" w:cs="Times New Roman"/>
        </w:rPr>
        <w:t xml:space="preserve"> </w:t>
      </w:r>
      <w:r w:rsidR="008C2ADF" w:rsidRPr="00BC343F">
        <w:rPr>
          <w:rFonts w:ascii="Times New Roman" w:hAnsi="Times New Roman" w:cs="Times New Roman"/>
          <w:i/>
        </w:rPr>
        <w:t>being such that 2+2=4</w:t>
      </w:r>
      <w:r w:rsidR="008C2ADF" w:rsidRPr="00BC343F">
        <w:rPr>
          <w:rFonts w:ascii="Times New Roman" w:hAnsi="Times New Roman" w:cs="Times New Roman"/>
        </w:rPr>
        <w:t xml:space="preserve"> on the statue’s physical properties).</w:t>
      </w:r>
    </w:p>
    <w:p w14:paraId="36C0FA84" w14:textId="27DEAD0B" w:rsidR="006C14B9" w:rsidRPr="00BC343F" w:rsidRDefault="00525041" w:rsidP="00525041">
      <w:pPr>
        <w:spacing w:line="480" w:lineRule="auto"/>
        <w:ind w:firstLine="720"/>
        <w:rPr>
          <w:rFonts w:ascii="Times New Roman" w:hAnsi="Times New Roman" w:cs="Times New Roman"/>
          <w:b/>
        </w:rPr>
      </w:pPr>
      <w:r>
        <w:rPr>
          <w:rFonts w:ascii="Times New Roman" w:hAnsi="Times New Roman" w:cs="Times New Roman"/>
        </w:rPr>
        <w:t>Finally</w:t>
      </w:r>
      <w:r w:rsidR="006C14B9" w:rsidRPr="00BC343F">
        <w:rPr>
          <w:rFonts w:ascii="Times New Roman" w:hAnsi="Times New Roman" w:cs="Times New Roman"/>
        </w:rPr>
        <w:t>, some grounders regard grounding as a relation that holds between facts</w:t>
      </w:r>
      <w:r w:rsidR="00BB30C2" w:rsidRPr="00BC343F">
        <w:rPr>
          <w:rFonts w:ascii="Times New Roman" w:hAnsi="Times New Roman" w:cs="Times New Roman"/>
        </w:rPr>
        <w:t xml:space="preserve"> </w:t>
      </w:r>
      <w:r w:rsidR="00BB30C2" w:rsidRPr="00C97556">
        <w:rPr>
          <w:rFonts w:ascii="Times New Roman" w:hAnsi="Times New Roman" w:cs="Times New Roman"/>
        </w:rPr>
        <w:t>(where a fact is a non-mereo</w:t>
      </w:r>
      <w:r w:rsidR="00CB2D4A" w:rsidRPr="00C97556">
        <w:rPr>
          <w:rFonts w:ascii="Times New Roman" w:hAnsi="Times New Roman" w:cs="Times New Roman"/>
        </w:rPr>
        <w:t>logical complex consisting of one or more</w:t>
      </w:r>
      <w:r w:rsidR="00BB30C2" w:rsidRPr="00C97556">
        <w:rPr>
          <w:rFonts w:ascii="Times New Roman" w:hAnsi="Times New Roman" w:cs="Times New Roman"/>
        </w:rPr>
        <w:t xml:space="preserve"> object</w:t>
      </w:r>
      <w:r w:rsidR="00CB2D4A" w:rsidRPr="00C97556">
        <w:rPr>
          <w:rFonts w:ascii="Times New Roman" w:hAnsi="Times New Roman" w:cs="Times New Roman"/>
        </w:rPr>
        <w:t>s instantiating one or more properties or relations</w:t>
      </w:r>
      <w:r w:rsidR="00BB30C2" w:rsidRPr="00C97556">
        <w:rPr>
          <w:rFonts w:ascii="Times New Roman" w:hAnsi="Times New Roman" w:cs="Times New Roman"/>
        </w:rPr>
        <w:t>)</w:t>
      </w:r>
      <w:r w:rsidR="00E00D62">
        <w:rPr>
          <w:rFonts w:ascii="Times New Roman" w:hAnsi="Times New Roman" w:cs="Times New Roman"/>
        </w:rPr>
        <w:t xml:space="preserve"> (</w:t>
      </w:r>
      <w:r w:rsidR="00E00D62">
        <w:rPr>
          <w:rFonts w:ascii="Times" w:hAnsi="Times" w:cs="Times New Roman"/>
        </w:rPr>
        <w:t xml:space="preserve">Audi </w:t>
      </w:r>
      <w:r w:rsidR="00E00D62" w:rsidRPr="00042C74">
        <w:rPr>
          <w:rFonts w:ascii="Times" w:hAnsi="Times" w:cs="Times New Roman"/>
        </w:rPr>
        <w:t>2012</w:t>
      </w:r>
      <w:r w:rsidR="00E00D62">
        <w:rPr>
          <w:rFonts w:ascii="Times" w:hAnsi="Times" w:cs="Times New Roman"/>
        </w:rPr>
        <w:t xml:space="preserve">; Raven </w:t>
      </w:r>
      <w:r w:rsidR="00E00D62" w:rsidRPr="00042C74">
        <w:rPr>
          <w:rFonts w:ascii="Times" w:hAnsi="Times" w:cs="Times New Roman"/>
        </w:rPr>
        <w:t>2012</w:t>
      </w:r>
      <w:r w:rsidR="00E00D62">
        <w:rPr>
          <w:rFonts w:ascii="Times" w:hAnsi="Times" w:cs="Times New Roman"/>
        </w:rPr>
        <w:t xml:space="preserve">; Rosen </w:t>
      </w:r>
      <w:r w:rsidR="00E00D62" w:rsidRPr="00042C74">
        <w:rPr>
          <w:rFonts w:ascii="Times" w:hAnsi="Times" w:cs="Times New Roman"/>
        </w:rPr>
        <w:t>2010</w:t>
      </w:r>
      <w:r w:rsidR="00E00D62">
        <w:rPr>
          <w:rFonts w:ascii="Times" w:hAnsi="Times" w:cs="Times New Roman"/>
        </w:rPr>
        <w:t xml:space="preserve">; and </w:t>
      </w:r>
      <w:proofErr w:type="spellStart"/>
      <w:r w:rsidR="00E00D62">
        <w:rPr>
          <w:rFonts w:ascii="Times" w:hAnsi="Times" w:cs="Times New Roman"/>
        </w:rPr>
        <w:t>Trogdon</w:t>
      </w:r>
      <w:proofErr w:type="spellEnd"/>
      <w:r w:rsidR="00E00D62">
        <w:rPr>
          <w:rFonts w:ascii="Times" w:hAnsi="Times" w:cs="Times New Roman"/>
        </w:rPr>
        <w:t xml:space="preserve"> </w:t>
      </w:r>
      <w:r w:rsidR="00E00D62" w:rsidRPr="00042C74">
        <w:rPr>
          <w:rFonts w:ascii="Times" w:hAnsi="Times" w:cs="Times New Roman"/>
        </w:rPr>
        <w:t>2013a, 2013b</w:t>
      </w:r>
      <w:r w:rsidR="00E00D62" w:rsidRPr="007A63BD">
        <w:rPr>
          <w:rFonts w:ascii="Times" w:hAnsi="Times" w:cs="Times New Roman"/>
          <w:sz w:val="20"/>
          <w:szCs w:val="20"/>
        </w:rPr>
        <w:t>)</w:t>
      </w:r>
      <w:r w:rsidR="006C14B9" w:rsidRPr="00BC343F">
        <w:rPr>
          <w:rFonts w:ascii="Times New Roman" w:hAnsi="Times New Roman" w:cs="Times New Roman"/>
        </w:rPr>
        <w:t>, or any entities whatsoever</w:t>
      </w:r>
      <w:r w:rsidR="00C23F3B">
        <w:rPr>
          <w:rFonts w:ascii="Times New Roman" w:hAnsi="Times New Roman" w:cs="Times New Roman"/>
        </w:rPr>
        <w:t xml:space="preserve"> (Schaffer 2009)</w:t>
      </w:r>
      <w:r w:rsidR="006C14B9" w:rsidRPr="00BC343F">
        <w:rPr>
          <w:rFonts w:ascii="Times New Roman" w:hAnsi="Times New Roman" w:cs="Times New Roman"/>
        </w:rPr>
        <w:t xml:space="preserve">. </w:t>
      </w:r>
      <w:r w:rsidR="00C23F3B">
        <w:rPr>
          <w:rFonts w:ascii="Times New Roman" w:hAnsi="Times New Roman" w:cs="Times New Roman"/>
        </w:rPr>
        <w:t xml:space="preserve"> </w:t>
      </w:r>
      <w:r w:rsidR="006C14B9" w:rsidRPr="00BC343F">
        <w:rPr>
          <w:rFonts w:ascii="Times New Roman" w:hAnsi="Times New Roman" w:cs="Times New Roman"/>
        </w:rPr>
        <w:t xml:space="preserve">On the other </w:t>
      </w:r>
      <w:r w:rsidR="006C14B9" w:rsidRPr="00BC343F">
        <w:rPr>
          <w:rFonts w:ascii="Times New Roman" w:hAnsi="Times New Roman" w:cs="Times New Roman"/>
        </w:rPr>
        <w:lastRenderedPageBreak/>
        <w:t>hand, some other grounders regard grounding, not as a relation, but as a non-truth-functional sentential</w:t>
      </w:r>
      <w:r w:rsidR="006C14B9" w:rsidRPr="00BC343F">
        <w:rPr>
          <w:rFonts w:ascii="Times New Roman" w:hAnsi="Times New Roman" w:cs="Times New Roman"/>
          <w:i/>
        </w:rPr>
        <w:t xml:space="preserve"> </w:t>
      </w:r>
      <w:r w:rsidR="006C14B9" w:rsidRPr="00BC343F">
        <w:rPr>
          <w:rFonts w:ascii="Times New Roman" w:hAnsi="Times New Roman" w:cs="Times New Roman"/>
        </w:rPr>
        <w:t>connective</w:t>
      </w:r>
      <w:r w:rsidR="005A54FF">
        <w:rPr>
          <w:rFonts w:ascii="Times New Roman" w:hAnsi="Times New Roman" w:cs="Times New Roman"/>
        </w:rPr>
        <w:t xml:space="preserve"> (Correia 2010; Fine</w:t>
      </w:r>
      <w:r w:rsidR="00C23F3B">
        <w:rPr>
          <w:rFonts w:ascii="Times New Roman" w:hAnsi="Times New Roman" w:cs="Times New Roman"/>
        </w:rPr>
        <w:t xml:space="preserve"> 2012)</w:t>
      </w:r>
      <w:r w:rsidR="006C14B9" w:rsidRPr="00BC343F">
        <w:rPr>
          <w:rFonts w:ascii="Times New Roman" w:hAnsi="Times New Roman" w:cs="Times New Roman"/>
        </w:rPr>
        <w:t xml:space="preserve">. </w:t>
      </w:r>
      <w:r w:rsidR="00C23F3B">
        <w:rPr>
          <w:rFonts w:ascii="Times New Roman" w:hAnsi="Times New Roman" w:cs="Times New Roman"/>
        </w:rPr>
        <w:t xml:space="preserve"> </w:t>
      </w:r>
      <w:r w:rsidR="006C14B9" w:rsidRPr="00BC343F">
        <w:rPr>
          <w:rFonts w:ascii="Times New Roman" w:hAnsi="Times New Roman" w:cs="Times New Roman"/>
        </w:rPr>
        <w:t>In what follows, I will understand grounding as a relation between facts</w:t>
      </w:r>
      <w:r w:rsidR="00431F91" w:rsidRPr="00BC343F">
        <w:rPr>
          <w:rFonts w:ascii="Times New Roman" w:hAnsi="Times New Roman" w:cs="Times New Roman"/>
        </w:rPr>
        <w:t>.</w:t>
      </w:r>
      <w:r w:rsidR="00BB30C2" w:rsidRPr="00BC343F">
        <w:rPr>
          <w:rStyle w:val="FootnoteReference"/>
          <w:rFonts w:ascii="Times New Roman" w:hAnsi="Times New Roman" w:cs="Times New Roman"/>
        </w:rPr>
        <w:footnoteReference w:id="4"/>
      </w:r>
      <w:r w:rsidR="006C14B9" w:rsidRPr="00BC343F">
        <w:rPr>
          <w:rFonts w:ascii="Times New Roman" w:hAnsi="Times New Roman" w:cs="Times New Roman"/>
        </w:rPr>
        <w:t xml:space="preserve">  </w:t>
      </w:r>
    </w:p>
    <w:p w14:paraId="7483E208" w14:textId="77777777" w:rsidR="00820426" w:rsidRPr="00BC343F" w:rsidRDefault="00820426" w:rsidP="00114B69">
      <w:pPr>
        <w:spacing w:line="480" w:lineRule="auto"/>
        <w:ind w:firstLine="720"/>
        <w:rPr>
          <w:rFonts w:ascii="Times New Roman" w:hAnsi="Times New Roman" w:cs="Times New Roman"/>
        </w:rPr>
      </w:pPr>
    </w:p>
    <w:p w14:paraId="02833DE7" w14:textId="18D53225" w:rsidR="00820426" w:rsidRPr="00BC343F" w:rsidRDefault="003C6854" w:rsidP="00D40E61">
      <w:pPr>
        <w:pStyle w:val="ListParagraph"/>
        <w:numPr>
          <w:ilvl w:val="0"/>
          <w:numId w:val="1"/>
        </w:numPr>
        <w:spacing w:line="480" w:lineRule="auto"/>
        <w:ind w:left="360"/>
        <w:jc w:val="center"/>
        <w:rPr>
          <w:rFonts w:ascii="Times New Roman" w:hAnsi="Times New Roman" w:cs="Times New Roman"/>
          <w:b/>
        </w:rPr>
      </w:pPr>
      <w:r w:rsidRPr="00BC343F">
        <w:rPr>
          <w:rFonts w:ascii="Times New Roman" w:hAnsi="Times New Roman" w:cs="Times New Roman"/>
          <w:b/>
        </w:rPr>
        <w:t>The Objection from Accidental Generalizations</w:t>
      </w:r>
    </w:p>
    <w:p w14:paraId="7FEA7718" w14:textId="77777777" w:rsidR="00820426" w:rsidRPr="00BC343F" w:rsidRDefault="00820426" w:rsidP="00820426">
      <w:pPr>
        <w:spacing w:line="480" w:lineRule="auto"/>
        <w:rPr>
          <w:rFonts w:ascii="Times New Roman" w:hAnsi="Times New Roman" w:cs="Times New Roman"/>
        </w:rPr>
      </w:pPr>
    </w:p>
    <w:p w14:paraId="2E918EF1" w14:textId="355860EE" w:rsidR="00134339" w:rsidRPr="00025874" w:rsidRDefault="00702124" w:rsidP="002F008A">
      <w:pPr>
        <w:spacing w:line="480" w:lineRule="auto"/>
        <w:rPr>
          <w:rFonts w:ascii="Times New Roman" w:hAnsi="Times New Roman" w:cs="Times New Roman"/>
        </w:rPr>
      </w:pPr>
      <w:r w:rsidRPr="006368C1">
        <w:rPr>
          <w:rFonts w:ascii="Times New Roman" w:hAnsi="Times New Roman" w:cs="Times New Roman"/>
        </w:rPr>
        <w:t xml:space="preserve">For some set of facts </w:t>
      </w:r>
      <w:r w:rsidRPr="006368C1">
        <w:rPr>
          <w:rFonts w:ascii="Times New Roman" w:hAnsi="Times New Roman" w:cs="Times New Roman"/>
        </w:rPr>
        <w:sym w:font="Symbol" w:char="F046"/>
      </w:r>
      <w:r w:rsidRPr="006368C1">
        <w:rPr>
          <w:rFonts w:ascii="Times New Roman" w:hAnsi="Times New Roman" w:cs="Times New Roman"/>
        </w:rPr>
        <w:t>, and some particular fact [</w:t>
      </w:r>
      <w:r w:rsidRPr="006368C1">
        <w:rPr>
          <w:rFonts w:ascii="Times New Roman" w:hAnsi="Times New Roman" w:cs="Times New Roman"/>
          <w:i/>
        </w:rPr>
        <w:t>p</w:t>
      </w:r>
      <w:r w:rsidRPr="006368C1">
        <w:rPr>
          <w:rFonts w:ascii="Times New Roman" w:hAnsi="Times New Roman" w:cs="Times New Roman"/>
        </w:rPr>
        <w:t xml:space="preserve">], </w:t>
      </w:r>
      <w:r w:rsidRPr="006368C1">
        <w:rPr>
          <w:rFonts w:ascii="Times New Roman" w:hAnsi="Times New Roman" w:cs="Times New Roman"/>
        </w:rPr>
        <w:sym w:font="Symbol" w:char="F046"/>
      </w:r>
      <w:r w:rsidRPr="006368C1">
        <w:rPr>
          <w:rFonts w:ascii="Times New Roman" w:hAnsi="Times New Roman" w:cs="Times New Roman"/>
        </w:rPr>
        <w:t xml:space="preserve"> </w:t>
      </w:r>
      <w:r w:rsidRPr="006368C1">
        <w:rPr>
          <w:rFonts w:ascii="Times New Roman" w:hAnsi="Times New Roman" w:cs="Times New Roman"/>
          <w:i/>
        </w:rPr>
        <w:t>merely</w:t>
      </w:r>
      <w:r w:rsidRPr="006368C1">
        <w:rPr>
          <w:rFonts w:ascii="Times New Roman" w:hAnsi="Times New Roman" w:cs="Times New Roman"/>
        </w:rPr>
        <w:t xml:space="preserve"> </w:t>
      </w:r>
      <w:r w:rsidRPr="006368C1">
        <w:rPr>
          <w:rFonts w:ascii="Times New Roman" w:hAnsi="Times New Roman" w:cs="Times New Roman"/>
          <w:i/>
        </w:rPr>
        <w:t xml:space="preserve">partially </w:t>
      </w:r>
      <w:r w:rsidRPr="006368C1">
        <w:rPr>
          <w:rFonts w:ascii="Times New Roman" w:hAnsi="Times New Roman" w:cs="Times New Roman"/>
        </w:rPr>
        <w:t>grounds [</w:t>
      </w:r>
      <w:r w:rsidRPr="006368C1">
        <w:rPr>
          <w:rFonts w:ascii="Times New Roman" w:hAnsi="Times New Roman" w:cs="Times New Roman"/>
          <w:i/>
        </w:rPr>
        <w:t>p</w:t>
      </w:r>
      <w:r w:rsidRPr="006368C1">
        <w:rPr>
          <w:rFonts w:ascii="Times New Roman" w:hAnsi="Times New Roman" w:cs="Times New Roman"/>
        </w:rPr>
        <w:t xml:space="preserve">] if </w:t>
      </w:r>
      <w:r w:rsidRPr="006368C1">
        <w:rPr>
          <w:rFonts w:ascii="Times New Roman" w:hAnsi="Times New Roman" w:cs="Times New Roman"/>
        </w:rPr>
        <w:sym w:font="Symbol" w:char="F046"/>
      </w:r>
      <w:r w:rsidRPr="006368C1">
        <w:rPr>
          <w:rFonts w:ascii="Times New Roman" w:hAnsi="Times New Roman" w:cs="Times New Roman"/>
        </w:rPr>
        <w:t xml:space="preserve"> is a contributing, but not a sufficient, ground for [</w:t>
      </w:r>
      <w:r w:rsidRPr="006368C1">
        <w:rPr>
          <w:rFonts w:ascii="Times New Roman" w:hAnsi="Times New Roman" w:cs="Times New Roman"/>
          <w:i/>
        </w:rPr>
        <w:t>p</w:t>
      </w:r>
      <w:r w:rsidRPr="006368C1">
        <w:rPr>
          <w:rFonts w:ascii="Times New Roman" w:hAnsi="Times New Roman" w:cs="Times New Roman"/>
        </w:rPr>
        <w:t xml:space="preserve">]; on the other hand, </w:t>
      </w:r>
      <w:r w:rsidRPr="006368C1">
        <w:rPr>
          <w:rFonts w:ascii="Times New Roman" w:hAnsi="Times New Roman" w:cs="Times New Roman"/>
        </w:rPr>
        <w:sym w:font="Symbol" w:char="F046"/>
      </w:r>
      <w:r w:rsidRPr="006368C1">
        <w:rPr>
          <w:rFonts w:ascii="Times New Roman" w:hAnsi="Times New Roman" w:cs="Times New Roman"/>
        </w:rPr>
        <w:t xml:space="preserve"> </w:t>
      </w:r>
      <w:r w:rsidRPr="006368C1">
        <w:rPr>
          <w:rFonts w:ascii="Times New Roman" w:hAnsi="Times New Roman" w:cs="Times New Roman"/>
          <w:i/>
        </w:rPr>
        <w:t xml:space="preserve">fully </w:t>
      </w:r>
      <w:r w:rsidRPr="006368C1">
        <w:rPr>
          <w:rFonts w:ascii="Times New Roman" w:hAnsi="Times New Roman" w:cs="Times New Roman"/>
        </w:rPr>
        <w:t>grounds [</w:t>
      </w:r>
      <w:r w:rsidRPr="006368C1">
        <w:rPr>
          <w:rFonts w:ascii="Times New Roman" w:hAnsi="Times New Roman" w:cs="Times New Roman"/>
          <w:i/>
        </w:rPr>
        <w:t>p</w:t>
      </w:r>
      <w:r w:rsidRPr="006368C1">
        <w:rPr>
          <w:rFonts w:ascii="Times New Roman" w:hAnsi="Times New Roman" w:cs="Times New Roman"/>
        </w:rPr>
        <w:t xml:space="preserve">] if </w:t>
      </w:r>
      <w:r w:rsidRPr="006368C1">
        <w:rPr>
          <w:rFonts w:ascii="Times New Roman" w:hAnsi="Times New Roman" w:cs="Times New Roman"/>
        </w:rPr>
        <w:sym w:font="Symbol" w:char="F046"/>
      </w:r>
      <w:r w:rsidRPr="006368C1">
        <w:rPr>
          <w:rFonts w:ascii="Times New Roman" w:hAnsi="Times New Roman" w:cs="Times New Roman"/>
        </w:rPr>
        <w:t xml:space="preserve"> is a sufficient ground for [</w:t>
      </w:r>
      <w:r w:rsidRPr="006368C1">
        <w:rPr>
          <w:rFonts w:ascii="Times New Roman" w:hAnsi="Times New Roman" w:cs="Times New Roman"/>
          <w:i/>
        </w:rPr>
        <w:t>p</w:t>
      </w:r>
      <w:r w:rsidRPr="006368C1">
        <w:rPr>
          <w:rFonts w:ascii="Times New Roman" w:hAnsi="Times New Roman" w:cs="Times New Roman"/>
        </w:rPr>
        <w:t xml:space="preserve">].  </w:t>
      </w:r>
      <w:r w:rsidR="00BC1AE4" w:rsidRPr="005C1CB5">
        <w:rPr>
          <w:rFonts w:ascii="Times New Roman" w:hAnsi="Times New Roman" w:cs="Times New Roman"/>
        </w:rPr>
        <w:t xml:space="preserve">Let a fact be </w:t>
      </w:r>
      <w:r w:rsidR="00BC1AE4" w:rsidRPr="005C1CB5">
        <w:rPr>
          <w:rFonts w:ascii="Times New Roman" w:hAnsi="Times New Roman" w:cs="Times New Roman"/>
          <w:i/>
        </w:rPr>
        <w:t>fundamental</w:t>
      </w:r>
      <w:r w:rsidR="00C53985" w:rsidRPr="005C1CB5">
        <w:rPr>
          <w:rFonts w:ascii="Times New Roman" w:hAnsi="Times New Roman" w:cs="Times New Roman"/>
        </w:rPr>
        <w:t xml:space="preserve"> if</w:t>
      </w:r>
      <w:r w:rsidR="00BC1AE4" w:rsidRPr="005C1CB5">
        <w:rPr>
          <w:rFonts w:ascii="Times New Roman" w:hAnsi="Times New Roman" w:cs="Times New Roman"/>
        </w:rPr>
        <w:t xml:space="preserve"> no other fact grounds it, and let </w:t>
      </w:r>
      <w:r w:rsidR="00105FF6" w:rsidRPr="005C1CB5">
        <w:rPr>
          <w:rFonts w:ascii="Times New Roman" w:hAnsi="Times New Roman" w:cs="Times New Roman"/>
        </w:rPr>
        <w:t>t</w:t>
      </w:r>
      <w:r w:rsidR="005C01D9" w:rsidRPr="005C1CB5">
        <w:rPr>
          <w:rFonts w:ascii="Times New Roman" w:hAnsi="Times New Roman" w:cs="Times New Roman"/>
        </w:rPr>
        <w:t xml:space="preserve">he </w:t>
      </w:r>
      <w:r w:rsidR="005C01D9" w:rsidRPr="005C1CB5">
        <w:rPr>
          <w:rFonts w:ascii="Times New Roman" w:hAnsi="Times New Roman" w:cs="Times New Roman"/>
          <w:i/>
        </w:rPr>
        <w:t>well-</w:t>
      </w:r>
      <w:proofErr w:type="spellStart"/>
      <w:r w:rsidR="005C01D9" w:rsidRPr="005C1CB5">
        <w:rPr>
          <w:rFonts w:ascii="Times New Roman" w:hAnsi="Times New Roman" w:cs="Times New Roman"/>
          <w:i/>
        </w:rPr>
        <w:t>foundedness</w:t>
      </w:r>
      <w:proofErr w:type="spellEnd"/>
      <w:r w:rsidR="005C01D9" w:rsidRPr="005C1CB5">
        <w:rPr>
          <w:rFonts w:ascii="Times New Roman" w:hAnsi="Times New Roman" w:cs="Times New Roman"/>
          <w:i/>
        </w:rPr>
        <w:t xml:space="preserve"> of grounding</w:t>
      </w:r>
      <w:r w:rsidR="005C01D9" w:rsidRPr="005C1CB5">
        <w:rPr>
          <w:rFonts w:ascii="Times New Roman" w:hAnsi="Times New Roman" w:cs="Times New Roman"/>
        </w:rPr>
        <w:t xml:space="preserve"> </w:t>
      </w:r>
      <w:r w:rsidR="00C53985" w:rsidRPr="005C1CB5">
        <w:rPr>
          <w:rFonts w:ascii="Times New Roman" w:hAnsi="Times New Roman" w:cs="Times New Roman"/>
        </w:rPr>
        <w:t>be</w:t>
      </w:r>
      <w:r w:rsidR="005C01D9" w:rsidRPr="005C1CB5">
        <w:rPr>
          <w:rFonts w:ascii="Times New Roman" w:hAnsi="Times New Roman" w:cs="Times New Roman"/>
        </w:rPr>
        <w:t xml:space="preserve"> the </w:t>
      </w:r>
      <w:r w:rsidR="005C01D9" w:rsidRPr="00DF208B">
        <w:rPr>
          <w:rFonts w:ascii="Times New Roman" w:hAnsi="Times New Roman" w:cs="Times New Roman"/>
        </w:rPr>
        <w:t>claim that every derivative</w:t>
      </w:r>
      <w:r w:rsidR="00C53985" w:rsidRPr="00DF208B">
        <w:rPr>
          <w:rFonts w:ascii="Times New Roman" w:hAnsi="Times New Roman" w:cs="Times New Roman"/>
        </w:rPr>
        <w:t xml:space="preserve"> (i.e., non-fundamental)</w:t>
      </w:r>
      <w:r w:rsidR="005C01D9" w:rsidRPr="00DF208B">
        <w:rPr>
          <w:rFonts w:ascii="Times New Roman" w:hAnsi="Times New Roman" w:cs="Times New Roman"/>
        </w:rPr>
        <w:t xml:space="preserve"> fact is fully grounded by some fundamental fact or other</w:t>
      </w:r>
      <w:r w:rsidR="00DF208B" w:rsidRPr="00DF208B">
        <w:rPr>
          <w:rFonts w:ascii="Times New Roman" w:hAnsi="Times New Roman" w:cs="Times New Roman"/>
        </w:rPr>
        <w:t xml:space="preserve"> (</w:t>
      </w:r>
      <w:r w:rsidR="00DF6B6C">
        <w:rPr>
          <w:rFonts w:ascii="Times" w:hAnsi="Times"/>
        </w:rPr>
        <w:t>c</w:t>
      </w:r>
      <w:r w:rsidR="00DF208B" w:rsidRPr="00DF208B">
        <w:rPr>
          <w:rFonts w:ascii="Times" w:hAnsi="Times"/>
        </w:rPr>
        <w:t xml:space="preserve">f. Dixon 2016; Cameron 2008a: 3-4; Rabin and </w:t>
      </w:r>
      <w:proofErr w:type="spellStart"/>
      <w:r w:rsidR="00DF208B" w:rsidRPr="00DF208B">
        <w:rPr>
          <w:rFonts w:ascii="Times" w:hAnsi="Times"/>
        </w:rPr>
        <w:t>Rabern</w:t>
      </w:r>
      <w:proofErr w:type="spellEnd"/>
      <w:r w:rsidR="00DF208B" w:rsidRPr="00DF208B">
        <w:rPr>
          <w:rFonts w:ascii="Times" w:hAnsi="Times"/>
        </w:rPr>
        <w:t xml:space="preserve"> 2016; and </w:t>
      </w:r>
      <w:proofErr w:type="spellStart"/>
      <w:r w:rsidR="00DF208B" w:rsidRPr="00DF208B">
        <w:rPr>
          <w:rFonts w:ascii="Times" w:hAnsi="Times"/>
        </w:rPr>
        <w:t>Trogdon</w:t>
      </w:r>
      <w:proofErr w:type="spellEnd"/>
      <w:r w:rsidR="00DF208B" w:rsidRPr="00DF208B">
        <w:rPr>
          <w:rFonts w:ascii="Times" w:hAnsi="Times"/>
        </w:rPr>
        <w:t xml:space="preserve"> 2013b: 108</w:t>
      </w:r>
      <w:r w:rsidR="00DF6B6C">
        <w:rPr>
          <w:rFonts w:ascii="Times" w:hAnsi="Times"/>
        </w:rPr>
        <w:t>)</w:t>
      </w:r>
      <w:r w:rsidR="00DF208B" w:rsidRPr="00DF208B">
        <w:rPr>
          <w:rFonts w:ascii="Times" w:hAnsi="Times"/>
        </w:rPr>
        <w:t>.</w:t>
      </w:r>
      <w:r w:rsidR="005C01D9" w:rsidRPr="00DF208B">
        <w:rPr>
          <w:rFonts w:ascii="Times New Roman" w:hAnsi="Times New Roman" w:cs="Times New Roman"/>
        </w:rPr>
        <w:t xml:space="preserve"> </w:t>
      </w:r>
      <w:r w:rsidR="00DF208B" w:rsidRPr="00DF208B">
        <w:rPr>
          <w:rFonts w:ascii="Times New Roman" w:hAnsi="Times New Roman" w:cs="Times New Roman"/>
        </w:rPr>
        <w:t xml:space="preserve"> </w:t>
      </w:r>
      <w:r w:rsidRPr="00DF208B">
        <w:rPr>
          <w:rFonts w:ascii="Times New Roman" w:hAnsi="Times New Roman" w:cs="Times New Roman"/>
        </w:rPr>
        <w:t>Given well-</w:t>
      </w:r>
      <w:proofErr w:type="spellStart"/>
      <w:r w:rsidRPr="00DF208B">
        <w:rPr>
          <w:rFonts w:ascii="Times New Roman" w:hAnsi="Times New Roman" w:cs="Times New Roman"/>
        </w:rPr>
        <w:t>foundedness</w:t>
      </w:r>
      <w:proofErr w:type="spellEnd"/>
      <w:r w:rsidRPr="00DF208B">
        <w:rPr>
          <w:rFonts w:ascii="Times New Roman" w:hAnsi="Times New Roman" w:cs="Times New Roman"/>
        </w:rPr>
        <w:t xml:space="preserve">, </w:t>
      </w:r>
      <w:r w:rsidR="008C4D92" w:rsidRPr="00DF208B">
        <w:rPr>
          <w:rFonts w:ascii="Times New Roman" w:hAnsi="Times New Roman" w:cs="Times New Roman"/>
          <w:i/>
        </w:rPr>
        <w:t>monistic grounding</w:t>
      </w:r>
      <w:r w:rsidRPr="00DF208B">
        <w:rPr>
          <w:rFonts w:ascii="Times New Roman" w:hAnsi="Times New Roman" w:cs="Times New Roman"/>
        </w:rPr>
        <w:t xml:space="preserve"> says</w:t>
      </w:r>
      <w:r w:rsidR="00B56990" w:rsidRPr="00DF208B">
        <w:rPr>
          <w:rFonts w:ascii="Times New Roman" w:hAnsi="Times New Roman" w:cs="Times New Roman"/>
        </w:rPr>
        <w:t xml:space="preserve"> </w:t>
      </w:r>
      <w:r w:rsidR="00E47746" w:rsidRPr="00DF208B">
        <w:rPr>
          <w:rFonts w:ascii="Times New Roman" w:hAnsi="Times New Roman" w:cs="Times New Roman"/>
        </w:rPr>
        <w:t xml:space="preserve">there is one </w:t>
      </w:r>
      <w:r w:rsidRPr="00DF208B">
        <w:rPr>
          <w:rFonts w:ascii="Times New Roman" w:hAnsi="Times New Roman" w:cs="Times New Roman"/>
        </w:rPr>
        <w:t>fundamental</w:t>
      </w:r>
      <w:r w:rsidR="00E47746" w:rsidRPr="00DF208B">
        <w:rPr>
          <w:rFonts w:ascii="Times New Roman" w:hAnsi="Times New Roman" w:cs="Times New Roman"/>
        </w:rPr>
        <w:t xml:space="preserve"> ground</w:t>
      </w:r>
      <w:r w:rsidR="00E47746" w:rsidRPr="00BC343F">
        <w:rPr>
          <w:rFonts w:ascii="Times New Roman" w:hAnsi="Times New Roman" w:cs="Times New Roman"/>
        </w:rPr>
        <w:t xml:space="preserve">, while </w:t>
      </w:r>
      <w:r w:rsidR="00E47746" w:rsidRPr="00BC343F">
        <w:rPr>
          <w:rFonts w:ascii="Times New Roman" w:hAnsi="Times New Roman" w:cs="Times New Roman"/>
          <w:i/>
        </w:rPr>
        <w:t>pluralistic grounding</w:t>
      </w:r>
      <w:r w:rsidR="00E47746" w:rsidRPr="00BC343F">
        <w:rPr>
          <w:rFonts w:ascii="Times New Roman" w:hAnsi="Times New Roman" w:cs="Times New Roman"/>
        </w:rPr>
        <w:t xml:space="preserve"> says that there are many such grounds.  </w:t>
      </w:r>
      <w:r w:rsidR="003C093E" w:rsidRPr="00724B63">
        <w:rPr>
          <w:rFonts w:ascii="Times New Roman" w:hAnsi="Times New Roman" w:cs="Times New Roman"/>
        </w:rPr>
        <w:t>L</w:t>
      </w:r>
      <w:r w:rsidR="0022129B" w:rsidRPr="00724B63">
        <w:rPr>
          <w:rFonts w:ascii="Times New Roman" w:hAnsi="Times New Roman" w:cs="Times New Roman"/>
        </w:rPr>
        <w:t xml:space="preserve">et </w:t>
      </w:r>
      <w:r w:rsidR="0022129B" w:rsidRPr="00724B63">
        <w:rPr>
          <w:rFonts w:ascii="Times New Roman" w:hAnsi="Times New Roman" w:cs="Times New Roman"/>
          <w:i/>
        </w:rPr>
        <w:sym w:font="Symbol" w:char="F047"/>
      </w:r>
      <w:r w:rsidR="0022129B" w:rsidRPr="00724B63">
        <w:rPr>
          <w:rFonts w:ascii="Times New Roman" w:hAnsi="Times New Roman" w:cs="Times New Roman"/>
        </w:rPr>
        <w:t xml:space="preserve"> be the </w:t>
      </w:r>
      <w:r w:rsidR="00057073" w:rsidRPr="00724B63">
        <w:rPr>
          <w:rFonts w:ascii="Times New Roman" w:hAnsi="Times New Roman" w:cs="Times New Roman"/>
        </w:rPr>
        <w:t>set</w:t>
      </w:r>
      <w:r w:rsidR="00F238BE" w:rsidRPr="00724B63">
        <w:rPr>
          <w:rFonts w:ascii="Times New Roman" w:hAnsi="Times New Roman" w:cs="Times New Roman"/>
        </w:rPr>
        <w:t xml:space="preserve"> </w:t>
      </w:r>
      <w:r w:rsidR="0022129B" w:rsidRPr="00724B63">
        <w:rPr>
          <w:rFonts w:ascii="Times New Roman" w:hAnsi="Times New Roman" w:cs="Times New Roman"/>
        </w:rPr>
        <w:t>of the actual</w:t>
      </w:r>
      <w:r w:rsidR="00546648" w:rsidRPr="00724B63">
        <w:rPr>
          <w:rFonts w:ascii="Times New Roman" w:hAnsi="Times New Roman" w:cs="Times New Roman"/>
        </w:rPr>
        <w:t xml:space="preserve"> </w:t>
      </w:r>
      <w:r w:rsidR="006368C1" w:rsidRPr="00724B63">
        <w:rPr>
          <w:rFonts w:ascii="Times New Roman" w:hAnsi="Times New Roman" w:cs="Times New Roman"/>
        </w:rPr>
        <w:t>first-order</w:t>
      </w:r>
      <w:r w:rsidR="00F238BE" w:rsidRPr="00724B63">
        <w:rPr>
          <w:rFonts w:ascii="Times New Roman" w:hAnsi="Times New Roman" w:cs="Times New Roman"/>
        </w:rPr>
        <w:t xml:space="preserve"> </w:t>
      </w:r>
      <w:r w:rsidR="0022129B" w:rsidRPr="00724B63">
        <w:rPr>
          <w:rFonts w:ascii="Times New Roman" w:hAnsi="Times New Roman" w:cs="Times New Roman"/>
        </w:rPr>
        <w:t>facts.</w:t>
      </w:r>
      <w:r w:rsidR="00F0327A" w:rsidRPr="00110C06">
        <w:rPr>
          <w:rFonts w:ascii="Times New Roman" w:hAnsi="Times New Roman" w:cs="Times New Roman"/>
          <w:b/>
        </w:rPr>
        <w:t xml:space="preserve"> </w:t>
      </w:r>
      <w:r w:rsidR="00F0327A" w:rsidRPr="00BC343F">
        <w:rPr>
          <w:rFonts w:ascii="Times New Roman" w:hAnsi="Times New Roman" w:cs="Times New Roman"/>
        </w:rPr>
        <w:t xml:space="preserve"> </w:t>
      </w:r>
      <w:r w:rsidR="008039F1" w:rsidRPr="00BC343F">
        <w:rPr>
          <w:rFonts w:ascii="Times New Roman" w:hAnsi="Times New Roman" w:cs="Times New Roman"/>
        </w:rPr>
        <w:t xml:space="preserve">Let </w:t>
      </w:r>
      <w:r w:rsidR="008039F1" w:rsidRPr="00BC343F">
        <w:rPr>
          <w:rFonts w:ascii="Times New Roman" w:hAnsi="Times New Roman" w:cs="Times New Roman"/>
          <w:i/>
        </w:rPr>
        <w:t>grounding necessitarianism</w:t>
      </w:r>
      <w:r w:rsidR="008039F1" w:rsidRPr="00BC343F">
        <w:rPr>
          <w:rFonts w:ascii="Times New Roman" w:hAnsi="Times New Roman" w:cs="Times New Roman"/>
        </w:rPr>
        <w:t xml:space="preserve"> be</w:t>
      </w:r>
      <w:r w:rsidR="00DD6A9D" w:rsidRPr="00BC343F">
        <w:rPr>
          <w:rFonts w:ascii="Times New Roman" w:hAnsi="Times New Roman" w:cs="Times New Roman"/>
        </w:rPr>
        <w:t xml:space="preserve"> the</w:t>
      </w:r>
      <w:r w:rsidR="008039F1" w:rsidRPr="00BC343F">
        <w:rPr>
          <w:rFonts w:ascii="Times New Roman" w:hAnsi="Times New Roman" w:cs="Times New Roman"/>
        </w:rPr>
        <w:t xml:space="preserve"> claim that grounding </w:t>
      </w:r>
      <w:r w:rsidR="00E8072D">
        <w:rPr>
          <w:rFonts w:ascii="Times New Roman" w:hAnsi="Times New Roman" w:cs="Times New Roman"/>
        </w:rPr>
        <w:t>entails</w:t>
      </w:r>
      <w:r w:rsidR="00B56990" w:rsidRPr="00BC343F">
        <w:rPr>
          <w:rFonts w:ascii="Times New Roman" w:hAnsi="Times New Roman" w:cs="Times New Roman"/>
        </w:rPr>
        <w:t>, but is not reducible to,</w:t>
      </w:r>
      <w:r w:rsidR="008039F1" w:rsidRPr="00BC343F">
        <w:rPr>
          <w:rFonts w:ascii="Times New Roman" w:hAnsi="Times New Roman" w:cs="Times New Roman"/>
        </w:rPr>
        <w:t xml:space="preserve"> necessitation</w:t>
      </w:r>
      <w:r w:rsidR="006E6917" w:rsidRPr="00BC343F">
        <w:rPr>
          <w:rFonts w:ascii="Times New Roman" w:hAnsi="Times New Roman" w:cs="Times New Roman"/>
        </w:rPr>
        <w:t xml:space="preserve">, and let </w:t>
      </w:r>
      <w:r w:rsidR="006E6917" w:rsidRPr="00BC343F">
        <w:rPr>
          <w:rFonts w:ascii="Times New Roman" w:hAnsi="Times New Roman" w:cs="Times New Roman"/>
          <w:i/>
        </w:rPr>
        <w:t>grounding contingentism</w:t>
      </w:r>
      <w:r w:rsidR="006E6917" w:rsidRPr="00BC343F">
        <w:rPr>
          <w:rFonts w:ascii="Times New Roman" w:hAnsi="Times New Roman" w:cs="Times New Roman"/>
        </w:rPr>
        <w:t xml:space="preserve"> be the claim that</w:t>
      </w:r>
      <w:r w:rsidR="005D4221" w:rsidRPr="00BC343F">
        <w:rPr>
          <w:rFonts w:ascii="Times New Roman" w:hAnsi="Times New Roman" w:cs="Times New Roman"/>
        </w:rPr>
        <w:t xml:space="preserve"> there are at least some cases where</w:t>
      </w:r>
      <w:r w:rsidR="006E6917" w:rsidRPr="00BC343F">
        <w:rPr>
          <w:rFonts w:ascii="Times New Roman" w:hAnsi="Times New Roman" w:cs="Times New Roman"/>
        </w:rPr>
        <w:t xml:space="preserve"> grounding </w:t>
      </w:r>
      <w:r w:rsidR="005D4221" w:rsidRPr="00BC343F">
        <w:rPr>
          <w:rFonts w:ascii="Times New Roman" w:hAnsi="Times New Roman" w:cs="Times New Roman"/>
        </w:rPr>
        <w:t xml:space="preserve">does not </w:t>
      </w:r>
      <w:r w:rsidR="00F97623">
        <w:rPr>
          <w:rFonts w:ascii="Times New Roman" w:hAnsi="Times New Roman" w:cs="Times New Roman"/>
        </w:rPr>
        <w:t>entail</w:t>
      </w:r>
      <w:r w:rsidR="006E6917" w:rsidRPr="00BC343F">
        <w:rPr>
          <w:rFonts w:ascii="Times New Roman" w:hAnsi="Times New Roman" w:cs="Times New Roman"/>
        </w:rPr>
        <w:t xml:space="preserve"> necessitation</w:t>
      </w:r>
      <w:r w:rsidR="00DD6A9D" w:rsidRPr="00BC343F">
        <w:rPr>
          <w:rFonts w:ascii="Times New Roman" w:hAnsi="Times New Roman" w:cs="Times New Roman"/>
        </w:rPr>
        <w:t xml:space="preserve"> </w:t>
      </w:r>
      <w:r w:rsidR="0060671D" w:rsidRPr="00BC343F">
        <w:rPr>
          <w:rFonts w:ascii="Times New Roman" w:hAnsi="Times New Roman" w:cs="Times New Roman"/>
        </w:rPr>
        <w:t>(</w:t>
      </w:r>
      <w:r w:rsidR="00386F4F">
        <w:rPr>
          <w:rFonts w:ascii="Times New Roman" w:hAnsi="Times New Roman" w:cs="Times New Roman"/>
        </w:rPr>
        <w:t>a</w:t>
      </w:r>
      <w:r w:rsidR="00BC39E1" w:rsidRPr="00BC343F">
        <w:rPr>
          <w:rFonts w:ascii="Times New Roman" w:hAnsi="Times New Roman" w:cs="Times New Roman"/>
        </w:rPr>
        <w:t>s</w:t>
      </w:r>
      <w:r w:rsidR="00DD6A9D" w:rsidRPr="00BC343F">
        <w:rPr>
          <w:rFonts w:ascii="Times New Roman" w:hAnsi="Times New Roman" w:cs="Times New Roman"/>
        </w:rPr>
        <w:t xml:space="preserve"> Alexander</w:t>
      </w:r>
      <w:r w:rsidR="00BC39E1" w:rsidRPr="00BC343F">
        <w:rPr>
          <w:rFonts w:ascii="Times New Roman" w:hAnsi="Times New Roman" w:cs="Times New Roman"/>
        </w:rPr>
        <w:t xml:space="preserve"> Skiles 2015: 718 observes, there seem to be no contingentists who accept the stronger claim that there are </w:t>
      </w:r>
      <w:r w:rsidR="00BC39E1" w:rsidRPr="00BC343F">
        <w:rPr>
          <w:rFonts w:ascii="Times New Roman" w:hAnsi="Times New Roman" w:cs="Times New Roman"/>
          <w:i/>
        </w:rPr>
        <w:t>no</w:t>
      </w:r>
      <w:r w:rsidR="00BC39E1" w:rsidRPr="00BC343F">
        <w:rPr>
          <w:rFonts w:ascii="Times New Roman" w:hAnsi="Times New Roman" w:cs="Times New Roman"/>
        </w:rPr>
        <w:t xml:space="preserve"> cases where </w:t>
      </w:r>
      <w:r w:rsidR="001E543D" w:rsidRPr="00BC343F">
        <w:rPr>
          <w:rFonts w:ascii="Times New Roman" w:hAnsi="Times New Roman" w:cs="Times New Roman"/>
        </w:rPr>
        <w:t xml:space="preserve">grounding </w:t>
      </w:r>
      <w:r w:rsidR="00E8072D">
        <w:rPr>
          <w:rFonts w:ascii="Times New Roman" w:hAnsi="Times New Roman" w:cs="Times New Roman"/>
        </w:rPr>
        <w:t>entails</w:t>
      </w:r>
      <w:r w:rsidR="001E543D" w:rsidRPr="00BC343F">
        <w:rPr>
          <w:rFonts w:ascii="Times New Roman" w:hAnsi="Times New Roman" w:cs="Times New Roman"/>
        </w:rPr>
        <w:t xml:space="preserve"> necessitation</w:t>
      </w:r>
      <w:r w:rsidR="0060671D" w:rsidRPr="00BC343F">
        <w:rPr>
          <w:rFonts w:ascii="Times New Roman" w:hAnsi="Times New Roman" w:cs="Times New Roman"/>
        </w:rPr>
        <w:t>)</w:t>
      </w:r>
      <w:r w:rsidR="00386F4F">
        <w:rPr>
          <w:rFonts w:ascii="Times New Roman" w:hAnsi="Times New Roman" w:cs="Times New Roman"/>
        </w:rPr>
        <w:t>.</w:t>
      </w:r>
      <w:r w:rsidR="006E6917" w:rsidRPr="00BC343F">
        <w:rPr>
          <w:rFonts w:ascii="Times New Roman" w:hAnsi="Times New Roman" w:cs="Times New Roman"/>
        </w:rPr>
        <w:t xml:space="preserve"> </w:t>
      </w:r>
      <w:r w:rsidR="006072E4" w:rsidRPr="00BC343F">
        <w:rPr>
          <w:rFonts w:ascii="Times New Roman" w:hAnsi="Times New Roman" w:cs="Times New Roman"/>
        </w:rPr>
        <w:t xml:space="preserve"> </w:t>
      </w:r>
      <w:r w:rsidR="00CF5CD8" w:rsidRPr="00BC343F">
        <w:rPr>
          <w:rFonts w:ascii="Times New Roman" w:hAnsi="Times New Roman" w:cs="Times New Roman"/>
        </w:rPr>
        <w:t>Thus,</w:t>
      </w:r>
      <w:r w:rsidR="009C5D9F">
        <w:rPr>
          <w:rFonts w:ascii="Times New Roman" w:hAnsi="Times New Roman" w:cs="Times New Roman"/>
        </w:rPr>
        <w:t xml:space="preserve"> </w:t>
      </w:r>
      <w:r w:rsidR="00CF5CD8" w:rsidRPr="00BC343F">
        <w:rPr>
          <w:rFonts w:ascii="Times New Roman" w:hAnsi="Times New Roman" w:cs="Times New Roman"/>
        </w:rPr>
        <w:t>as far as the grounder is concerned</w:t>
      </w:r>
      <w:r w:rsidR="00134339" w:rsidRPr="009C5D9F">
        <w:rPr>
          <w:rFonts w:ascii="Times New Roman" w:hAnsi="Times New Roman" w:cs="Times New Roman"/>
        </w:rPr>
        <w:t>,</w:t>
      </w:r>
      <w:r w:rsidR="00134339">
        <w:rPr>
          <w:rFonts w:ascii="Times New Roman" w:hAnsi="Times New Roman" w:cs="Times New Roman"/>
          <w:b/>
        </w:rPr>
        <w:t xml:space="preserve"> </w:t>
      </w:r>
      <w:r w:rsidR="00134339" w:rsidRPr="000D02DC">
        <w:rPr>
          <w:rFonts w:ascii="Times New Roman" w:hAnsi="Times New Roman" w:cs="Times New Roman"/>
        </w:rPr>
        <w:t>we have two</w:t>
      </w:r>
      <w:r w:rsidR="006A31C0">
        <w:rPr>
          <w:rFonts w:ascii="Times New Roman" w:hAnsi="Times New Roman" w:cs="Times New Roman"/>
        </w:rPr>
        <w:t xml:space="preserve"> </w:t>
      </w:r>
      <w:r w:rsidR="00257741" w:rsidRPr="000D02DC">
        <w:rPr>
          <w:rFonts w:ascii="Times New Roman" w:hAnsi="Times New Roman" w:cs="Times New Roman"/>
        </w:rPr>
        <w:t>pairs</w:t>
      </w:r>
      <w:r w:rsidR="00134339" w:rsidRPr="000D02DC">
        <w:rPr>
          <w:rFonts w:ascii="Times New Roman" w:hAnsi="Times New Roman" w:cs="Times New Roman"/>
        </w:rPr>
        <w:t xml:space="preserve"> of distinctions:</w:t>
      </w:r>
      <w:r w:rsidR="00134339">
        <w:rPr>
          <w:rFonts w:ascii="Times New Roman" w:hAnsi="Times New Roman" w:cs="Times New Roman"/>
          <w:b/>
        </w:rPr>
        <w:t xml:space="preserve"> </w:t>
      </w:r>
      <w:r w:rsidR="00134339" w:rsidRPr="00BC343F">
        <w:rPr>
          <w:rFonts w:ascii="Times New Roman" w:hAnsi="Times New Roman" w:cs="Times New Roman"/>
        </w:rPr>
        <w:t xml:space="preserve">that between </w:t>
      </w:r>
      <w:r w:rsidR="00DD6A34">
        <w:rPr>
          <w:rFonts w:ascii="Times New Roman" w:hAnsi="Times New Roman" w:cs="Times New Roman"/>
        </w:rPr>
        <w:t>monism</w:t>
      </w:r>
      <w:r w:rsidR="00134339" w:rsidRPr="00BC343F">
        <w:rPr>
          <w:rFonts w:ascii="Times New Roman" w:hAnsi="Times New Roman" w:cs="Times New Roman"/>
        </w:rPr>
        <w:t xml:space="preserve"> and </w:t>
      </w:r>
      <w:r w:rsidR="00DD6A34">
        <w:rPr>
          <w:rFonts w:ascii="Times New Roman" w:hAnsi="Times New Roman" w:cs="Times New Roman"/>
        </w:rPr>
        <w:t>pluralism</w:t>
      </w:r>
      <w:r w:rsidR="00134339" w:rsidRPr="00BC343F">
        <w:rPr>
          <w:rFonts w:ascii="Times New Roman" w:hAnsi="Times New Roman" w:cs="Times New Roman"/>
        </w:rPr>
        <w:t xml:space="preserve">, on the one hand, and that between necessitarianism and contingentism, on the </w:t>
      </w:r>
      <w:r w:rsidR="00134339" w:rsidRPr="00BC343F">
        <w:rPr>
          <w:rFonts w:ascii="Times New Roman" w:hAnsi="Times New Roman" w:cs="Times New Roman"/>
        </w:rPr>
        <w:lastRenderedPageBreak/>
        <w:t>other</w:t>
      </w:r>
      <w:r w:rsidR="00134339">
        <w:rPr>
          <w:rFonts w:ascii="Times New Roman" w:hAnsi="Times New Roman" w:cs="Times New Roman"/>
        </w:rPr>
        <w:t xml:space="preserve">.  These distinctions, in turn, allow for </w:t>
      </w:r>
      <w:r w:rsidR="00C833A4" w:rsidRPr="005E0B15">
        <w:rPr>
          <w:rFonts w:ascii="Times New Roman" w:hAnsi="Times New Roman" w:cs="Times New Roman"/>
        </w:rPr>
        <w:t>four</w:t>
      </w:r>
      <w:r w:rsidR="00134339" w:rsidRPr="005B51DB">
        <w:rPr>
          <w:rFonts w:ascii="Times New Roman" w:hAnsi="Times New Roman" w:cs="Times New Roman"/>
          <w:b/>
        </w:rPr>
        <w:t xml:space="preserve"> </w:t>
      </w:r>
      <w:r w:rsidR="00134339" w:rsidRPr="000D02DC">
        <w:rPr>
          <w:rFonts w:ascii="Times New Roman" w:hAnsi="Times New Roman" w:cs="Times New Roman"/>
        </w:rPr>
        <w:t>combinations of views, which are both mutually exclusive</w:t>
      </w:r>
      <w:r w:rsidR="001C5360">
        <w:rPr>
          <w:rFonts w:ascii="Times New Roman" w:hAnsi="Times New Roman" w:cs="Times New Roman"/>
        </w:rPr>
        <w:t xml:space="preserve"> and</w:t>
      </w:r>
      <w:r w:rsidR="00FC33FE">
        <w:rPr>
          <w:rFonts w:ascii="Times New Roman" w:hAnsi="Times New Roman" w:cs="Times New Roman"/>
        </w:rPr>
        <w:t>, for our purposes, exhaustive</w:t>
      </w:r>
      <w:r w:rsidR="00134339" w:rsidRPr="000D02DC">
        <w:rPr>
          <w:rFonts w:ascii="Times New Roman" w:hAnsi="Times New Roman" w:cs="Times New Roman"/>
        </w:rPr>
        <w:t>: pluralistic grounding necessitarianism (</w:t>
      </w:r>
      <w:r w:rsidR="00134339" w:rsidRPr="000D02DC">
        <w:rPr>
          <w:rFonts w:ascii="Times New Roman" w:hAnsi="Times New Roman" w:cs="Times New Roman"/>
          <w:i/>
        </w:rPr>
        <w:t>PGN</w:t>
      </w:r>
      <w:r w:rsidR="00134339" w:rsidRPr="000D02DC">
        <w:rPr>
          <w:rFonts w:ascii="Times New Roman" w:hAnsi="Times New Roman" w:cs="Times New Roman"/>
        </w:rPr>
        <w:t>), monistic grounding necessitarianism (</w:t>
      </w:r>
      <w:r w:rsidR="00134339" w:rsidRPr="000D02DC">
        <w:rPr>
          <w:rFonts w:ascii="Times New Roman" w:hAnsi="Times New Roman" w:cs="Times New Roman"/>
          <w:i/>
        </w:rPr>
        <w:t>MGN</w:t>
      </w:r>
      <w:r w:rsidR="00134339" w:rsidRPr="000D02DC">
        <w:rPr>
          <w:rFonts w:ascii="Times New Roman" w:hAnsi="Times New Roman" w:cs="Times New Roman"/>
        </w:rPr>
        <w:t>), pluralistic grounding contingentism (</w:t>
      </w:r>
      <w:r w:rsidR="00134339" w:rsidRPr="000D02DC">
        <w:rPr>
          <w:rFonts w:ascii="Times New Roman" w:hAnsi="Times New Roman" w:cs="Times New Roman"/>
          <w:i/>
        </w:rPr>
        <w:t>PGC</w:t>
      </w:r>
      <w:r w:rsidR="00134339" w:rsidRPr="000D02DC">
        <w:rPr>
          <w:rFonts w:ascii="Times New Roman" w:hAnsi="Times New Roman" w:cs="Times New Roman"/>
        </w:rPr>
        <w:t>), and monistic grounding contingentism (</w:t>
      </w:r>
      <w:r w:rsidR="00134339" w:rsidRPr="000D02DC">
        <w:rPr>
          <w:rFonts w:ascii="Times New Roman" w:hAnsi="Times New Roman" w:cs="Times New Roman"/>
          <w:i/>
        </w:rPr>
        <w:t>MGC</w:t>
      </w:r>
      <w:r w:rsidR="00134339" w:rsidRPr="000D02DC">
        <w:rPr>
          <w:rFonts w:ascii="Times New Roman" w:hAnsi="Times New Roman" w:cs="Times New Roman"/>
        </w:rPr>
        <w:t>).</w:t>
      </w:r>
      <w:r w:rsidR="003176C5">
        <w:rPr>
          <w:rStyle w:val="FootnoteReference"/>
          <w:rFonts w:ascii="Times New Roman" w:hAnsi="Times New Roman" w:cs="Times New Roman"/>
        </w:rPr>
        <w:footnoteReference w:id="5"/>
      </w:r>
      <w:r w:rsidR="00882235" w:rsidRPr="000D02DC">
        <w:rPr>
          <w:rFonts w:ascii="Times New Roman" w:hAnsi="Times New Roman" w:cs="Times New Roman"/>
        </w:rPr>
        <w:t xml:space="preserve"> </w:t>
      </w:r>
      <w:r w:rsidR="003176C5">
        <w:rPr>
          <w:rFonts w:ascii="Times New Roman" w:hAnsi="Times New Roman" w:cs="Times New Roman"/>
        </w:rPr>
        <w:t xml:space="preserve"> </w:t>
      </w:r>
      <w:r w:rsidR="00025874">
        <w:rPr>
          <w:rFonts w:ascii="Times New Roman" w:hAnsi="Times New Roman" w:cs="Times New Roman"/>
        </w:rPr>
        <w:t>Of these four, PGN is by far the most popular, and my goal in this paper is to show that it is false</w:t>
      </w:r>
      <w:r w:rsidR="00D76571" w:rsidRPr="00025874">
        <w:rPr>
          <w:rFonts w:ascii="Times New Roman" w:hAnsi="Times New Roman" w:cs="Times New Roman"/>
        </w:rPr>
        <w:t>.</w:t>
      </w:r>
      <w:r w:rsidR="00D76571" w:rsidRPr="00BC5798">
        <w:rPr>
          <w:rStyle w:val="FootnoteReference"/>
          <w:rFonts w:ascii="Times New Roman" w:hAnsi="Times New Roman" w:cs="Times New Roman"/>
        </w:rPr>
        <w:footnoteReference w:id="6"/>
      </w:r>
    </w:p>
    <w:p w14:paraId="0515C081" w14:textId="3C30328A" w:rsidR="00B40673" w:rsidRPr="00DA2348" w:rsidRDefault="00B40673" w:rsidP="00FE51E6">
      <w:pPr>
        <w:spacing w:line="480" w:lineRule="auto"/>
        <w:ind w:firstLine="720"/>
        <w:rPr>
          <w:rFonts w:ascii="Times New Roman" w:hAnsi="Times New Roman" w:cs="Times New Roman"/>
        </w:rPr>
      </w:pPr>
      <w:r w:rsidRPr="00BC343F">
        <w:rPr>
          <w:rFonts w:ascii="Times New Roman" w:hAnsi="Times New Roman" w:cs="Times New Roman"/>
        </w:rPr>
        <w:t xml:space="preserve">Consider the claim that all </w:t>
      </w:r>
      <w:r w:rsidR="002B34FA">
        <w:rPr>
          <w:rFonts w:ascii="Times New Roman" w:hAnsi="Times New Roman" w:cs="Times New Roman"/>
        </w:rPr>
        <w:t xml:space="preserve">solid </w:t>
      </w:r>
      <w:r w:rsidRPr="00BC343F">
        <w:rPr>
          <w:rFonts w:ascii="Times New Roman" w:hAnsi="Times New Roman" w:cs="Times New Roman"/>
        </w:rPr>
        <w:t xml:space="preserve">gold spheres are less than one mile in diameter.  This generalization, though presumably true, is nevertheless accidentally so, as there is nothing about gold or the laws of nature that prevents </w:t>
      </w:r>
      <w:r w:rsidR="002B34FA">
        <w:rPr>
          <w:rFonts w:ascii="Times New Roman" w:hAnsi="Times New Roman" w:cs="Times New Roman"/>
        </w:rPr>
        <w:t>such</w:t>
      </w:r>
      <w:r w:rsidRPr="00BC343F">
        <w:rPr>
          <w:rFonts w:ascii="Times New Roman" w:hAnsi="Times New Roman" w:cs="Times New Roman"/>
        </w:rPr>
        <w:t xml:space="preserve"> spheres from having diameters of a mile or greater.  Such</w:t>
      </w:r>
      <w:r w:rsidRPr="00BC343F">
        <w:rPr>
          <w:rFonts w:ascii="Times New Roman" w:hAnsi="Times New Roman" w:cs="Times New Roman"/>
          <w:b/>
        </w:rPr>
        <w:t xml:space="preserve"> </w:t>
      </w:r>
      <w:r w:rsidRPr="00BC343F">
        <w:rPr>
          <w:rFonts w:ascii="Times New Roman" w:hAnsi="Times New Roman" w:cs="Times New Roman"/>
        </w:rPr>
        <w:t xml:space="preserve">accidental generalizations pose well-known </w:t>
      </w:r>
      <w:r>
        <w:rPr>
          <w:rFonts w:ascii="Times New Roman" w:hAnsi="Times New Roman" w:cs="Times New Roman"/>
        </w:rPr>
        <w:t>challenges</w:t>
      </w:r>
      <w:r w:rsidRPr="00BC343F">
        <w:rPr>
          <w:rFonts w:ascii="Times New Roman" w:hAnsi="Times New Roman" w:cs="Times New Roman"/>
        </w:rPr>
        <w:t xml:space="preserve"> for </w:t>
      </w:r>
      <w:r w:rsidRPr="00EC4A40">
        <w:rPr>
          <w:rFonts w:ascii="Times New Roman" w:hAnsi="Times New Roman" w:cs="Times New Roman"/>
        </w:rPr>
        <w:t>PGN</w:t>
      </w:r>
      <w:r w:rsidRPr="00BC343F">
        <w:rPr>
          <w:rFonts w:ascii="Times New Roman" w:hAnsi="Times New Roman" w:cs="Times New Roman"/>
        </w:rPr>
        <w:t>.  Let [</w:t>
      </w:r>
      <w:r w:rsidRPr="00BC343F">
        <w:rPr>
          <w:rFonts w:ascii="Times New Roman" w:hAnsi="Times New Roman" w:cs="Times New Roman"/>
          <w:i/>
        </w:rPr>
        <w:t>gold</w:t>
      </w:r>
      <w:r w:rsidRPr="00BC343F">
        <w:rPr>
          <w:rFonts w:ascii="Times New Roman" w:hAnsi="Times New Roman" w:cs="Times New Roman"/>
        </w:rPr>
        <w:t>] be the fact that all</w:t>
      </w:r>
      <w:r w:rsidR="002B34FA">
        <w:rPr>
          <w:rFonts w:ascii="Times New Roman" w:hAnsi="Times New Roman" w:cs="Times New Roman"/>
        </w:rPr>
        <w:t xml:space="preserve"> solid</w:t>
      </w:r>
      <w:r w:rsidRPr="00BC343F">
        <w:rPr>
          <w:rFonts w:ascii="Times New Roman" w:hAnsi="Times New Roman" w:cs="Times New Roman"/>
        </w:rPr>
        <w:t xml:space="preserve"> gold spheres are less than one mile in diameter, and suppose for </w:t>
      </w:r>
      <w:proofErr w:type="spellStart"/>
      <w:r w:rsidRPr="00BC343F">
        <w:rPr>
          <w:rFonts w:ascii="Times New Roman" w:hAnsi="Times New Roman" w:cs="Times New Roman"/>
          <w:i/>
        </w:rPr>
        <w:t>reductio</w:t>
      </w:r>
      <w:proofErr w:type="spellEnd"/>
      <w:r w:rsidRPr="00BC343F">
        <w:rPr>
          <w:rFonts w:ascii="Times New Roman" w:hAnsi="Times New Roman" w:cs="Times New Roman"/>
        </w:rPr>
        <w:t xml:space="preserve"> that </w:t>
      </w:r>
      <w:r w:rsidRPr="00EC4A40">
        <w:rPr>
          <w:rFonts w:ascii="Times New Roman" w:hAnsi="Times New Roman" w:cs="Times New Roman"/>
        </w:rPr>
        <w:t>PGN</w:t>
      </w:r>
      <w:r w:rsidRPr="00BC343F">
        <w:rPr>
          <w:rFonts w:ascii="Times New Roman" w:hAnsi="Times New Roman" w:cs="Times New Roman"/>
        </w:rPr>
        <w:t xml:space="preserve"> is true.  From</w:t>
      </w:r>
      <w:r>
        <w:rPr>
          <w:rFonts w:ascii="Times New Roman" w:hAnsi="Times New Roman" w:cs="Times New Roman"/>
        </w:rPr>
        <w:t xml:space="preserve"> </w:t>
      </w:r>
      <w:r w:rsidRPr="00BC343F">
        <w:rPr>
          <w:rFonts w:ascii="Times New Roman" w:hAnsi="Times New Roman" w:cs="Times New Roman"/>
        </w:rPr>
        <w:t xml:space="preserve">pluralism, it follows </w:t>
      </w:r>
      <w:r w:rsidRPr="00BC343F">
        <w:rPr>
          <w:rFonts w:ascii="Times New Roman" w:hAnsi="Times New Roman" w:cs="Times New Roman"/>
        </w:rPr>
        <w:lastRenderedPageBreak/>
        <w:t>that</w:t>
      </w:r>
      <w:r>
        <w:rPr>
          <w:rFonts w:ascii="Times New Roman" w:hAnsi="Times New Roman" w:cs="Times New Roman"/>
        </w:rPr>
        <w:t xml:space="preserve"> </w:t>
      </w:r>
      <w:r w:rsidRPr="008E6F2B">
        <w:rPr>
          <w:rFonts w:ascii="Times New Roman" w:hAnsi="Times New Roman" w:cs="Times New Roman"/>
        </w:rPr>
        <w:t xml:space="preserve">the members of </w:t>
      </w:r>
      <w:r w:rsidRPr="008E6F2B">
        <w:rPr>
          <w:rFonts w:ascii="Times New Roman" w:hAnsi="Times New Roman" w:cs="Times New Roman"/>
        </w:rPr>
        <w:sym w:font="Symbol" w:char="F047"/>
      </w:r>
      <w:r>
        <w:rPr>
          <w:rFonts w:ascii="Times New Roman" w:hAnsi="Times New Roman" w:cs="Times New Roman"/>
        </w:rPr>
        <w:t xml:space="preserve"> ground</w:t>
      </w:r>
      <w:r w:rsidRPr="00BC343F">
        <w:rPr>
          <w:rFonts w:ascii="Times New Roman" w:hAnsi="Times New Roman" w:cs="Times New Roman"/>
        </w:rPr>
        <w:t xml:space="preserve"> [</w:t>
      </w:r>
      <w:r w:rsidRPr="00BC343F">
        <w:rPr>
          <w:rFonts w:ascii="Times New Roman" w:hAnsi="Times New Roman" w:cs="Times New Roman"/>
          <w:i/>
        </w:rPr>
        <w:t>gold</w:t>
      </w:r>
      <w:r w:rsidRPr="00BC343F">
        <w:rPr>
          <w:rFonts w:ascii="Times New Roman" w:hAnsi="Times New Roman" w:cs="Times New Roman"/>
        </w:rPr>
        <w:t>];</w:t>
      </w:r>
      <w:r>
        <w:rPr>
          <w:rStyle w:val="FootnoteReference"/>
          <w:rFonts w:ascii="Times New Roman" w:hAnsi="Times New Roman" w:cs="Times New Roman"/>
        </w:rPr>
        <w:footnoteReference w:id="7"/>
      </w:r>
      <w:r w:rsidRPr="00BC343F">
        <w:rPr>
          <w:rFonts w:ascii="Times New Roman" w:hAnsi="Times New Roman" w:cs="Times New Roman"/>
        </w:rPr>
        <w:t xml:space="preserve"> from necessitarianism, it follows that </w:t>
      </w:r>
      <w:r w:rsidRPr="008E6F2B">
        <w:rPr>
          <w:rFonts w:ascii="Times New Roman" w:hAnsi="Times New Roman" w:cs="Times New Roman"/>
        </w:rPr>
        <w:t xml:space="preserve">the members of </w:t>
      </w:r>
      <w:r w:rsidRPr="008E6F2B">
        <w:rPr>
          <w:rFonts w:ascii="Times New Roman" w:hAnsi="Times New Roman" w:cs="Times New Roman"/>
        </w:rPr>
        <w:sym w:font="Symbol" w:char="F047"/>
      </w:r>
      <w:r>
        <w:rPr>
          <w:rFonts w:ascii="Times New Roman" w:hAnsi="Times New Roman" w:cs="Times New Roman"/>
        </w:rPr>
        <w:t xml:space="preserve"> necessitate</w:t>
      </w:r>
      <w:r w:rsidRPr="00BC343F">
        <w:rPr>
          <w:rFonts w:ascii="Times New Roman" w:hAnsi="Times New Roman" w:cs="Times New Roman"/>
        </w:rPr>
        <w:t xml:space="preserve"> [</w:t>
      </w:r>
      <w:r w:rsidRPr="00BC343F">
        <w:rPr>
          <w:rFonts w:ascii="Times New Roman" w:hAnsi="Times New Roman" w:cs="Times New Roman"/>
          <w:i/>
        </w:rPr>
        <w:t>gold</w:t>
      </w:r>
      <w:r w:rsidRPr="00BC343F">
        <w:rPr>
          <w:rFonts w:ascii="Times New Roman" w:hAnsi="Times New Roman" w:cs="Times New Roman"/>
        </w:rPr>
        <w:t>].</w:t>
      </w:r>
      <w:r w:rsidRPr="00BC343F">
        <w:rPr>
          <w:rFonts w:ascii="Times New Roman" w:hAnsi="Times New Roman" w:cs="Times New Roman"/>
          <w:b/>
        </w:rPr>
        <w:t xml:space="preserve">  </w:t>
      </w:r>
      <w:r w:rsidRPr="00BC343F">
        <w:rPr>
          <w:rFonts w:ascii="Times New Roman" w:hAnsi="Times New Roman" w:cs="Times New Roman"/>
        </w:rPr>
        <w:t>But it is not the case that</w:t>
      </w:r>
      <w:r>
        <w:rPr>
          <w:rFonts w:ascii="Times New Roman" w:hAnsi="Times New Roman" w:cs="Times New Roman"/>
        </w:rPr>
        <w:t xml:space="preserve"> </w:t>
      </w:r>
      <w:r w:rsidRPr="008E6F2B">
        <w:rPr>
          <w:rFonts w:ascii="Times New Roman" w:hAnsi="Times New Roman" w:cs="Times New Roman"/>
        </w:rPr>
        <w:t xml:space="preserve">the members of </w:t>
      </w:r>
      <w:r w:rsidRPr="008E6F2B">
        <w:rPr>
          <w:rFonts w:ascii="Times New Roman" w:hAnsi="Times New Roman" w:cs="Times New Roman"/>
        </w:rPr>
        <w:sym w:font="Symbol" w:char="F047"/>
      </w:r>
      <w:r w:rsidRPr="00BC343F">
        <w:rPr>
          <w:rFonts w:ascii="Times New Roman" w:hAnsi="Times New Roman" w:cs="Times New Roman"/>
        </w:rPr>
        <w:t xml:space="preserve"> </w:t>
      </w:r>
      <w:r>
        <w:rPr>
          <w:rFonts w:ascii="Times New Roman" w:hAnsi="Times New Roman" w:cs="Times New Roman"/>
        </w:rPr>
        <w:t>necessitate</w:t>
      </w:r>
      <w:r w:rsidRPr="00BC343F">
        <w:rPr>
          <w:rFonts w:ascii="Times New Roman" w:hAnsi="Times New Roman" w:cs="Times New Roman"/>
        </w:rPr>
        <w:t xml:space="preserve"> [</w:t>
      </w:r>
      <w:r w:rsidRPr="00BC343F">
        <w:rPr>
          <w:rFonts w:ascii="Times New Roman" w:hAnsi="Times New Roman" w:cs="Times New Roman"/>
          <w:i/>
        </w:rPr>
        <w:t>gold</w:t>
      </w:r>
      <w:r w:rsidRPr="00BC343F">
        <w:rPr>
          <w:rFonts w:ascii="Times New Roman" w:hAnsi="Times New Roman" w:cs="Times New Roman"/>
        </w:rPr>
        <w:t xml:space="preserve">], for it is possible that </w:t>
      </w:r>
      <w:r>
        <w:rPr>
          <w:rFonts w:ascii="Times New Roman" w:hAnsi="Times New Roman" w:cs="Times New Roman"/>
        </w:rPr>
        <w:t>these members coexist</w:t>
      </w:r>
      <w:r w:rsidRPr="00BC343F">
        <w:rPr>
          <w:rFonts w:ascii="Times New Roman" w:hAnsi="Times New Roman" w:cs="Times New Roman"/>
        </w:rPr>
        <w:t xml:space="preserve"> with a</w:t>
      </w:r>
      <w:r w:rsidR="002B34FA">
        <w:rPr>
          <w:rFonts w:ascii="Times New Roman" w:hAnsi="Times New Roman" w:cs="Times New Roman"/>
        </w:rPr>
        <w:t xml:space="preserve"> solid</w:t>
      </w:r>
      <w:r w:rsidRPr="00BC343F">
        <w:rPr>
          <w:rFonts w:ascii="Times New Roman" w:hAnsi="Times New Roman" w:cs="Times New Roman"/>
        </w:rPr>
        <w:t xml:space="preserve"> gold sphere whose diameter is at least one mile across.</w:t>
      </w:r>
      <w:r>
        <w:rPr>
          <w:rFonts w:ascii="Times New Roman" w:hAnsi="Times New Roman" w:cs="Times New Roman"/>
        </w:rPr>
        <w:t xml:space="preserve">  </w:t>
      </w:r>
      <w:r w:rsidR="005B5CFD">
        <w:rPr>
          <w:rFonts w:ascii="Times New Roman" w:hAnsi="Times New Roman" w:cs="Times New Roman"/>
        </w:rPr>
        <w:t>Given the</w:t>
      </w:r>
      <w:r w:rsidR="005B5CFD" w:rsidRPr="004F1A7D">
        <w:rPr>
          <w:rFonts w:ascii="Times New Roman" w:hAnsi="Times New Roman" w:cs="Times New Roman"/>
        </w:rPr>
        <w:t xml:space="preserve"> standard assumption that </w:t>
      </w:r>
      <w:r w:rsidR="00065ADD" w:rsidRPr="004F6452">
        <w:rPr>
          <w:rFonts w:ascii="Times New Roman" w:hAnsi="Times New Roman" w:cs="Times New Roman"/>
        </w:rPr>
        <w:t>full grounds</w:t>
      </w:r>
      <w:r w:rsidR="005B5CFD" w:rsidRPr="004F1A7D">
        <w:rPr>
          <w:rFonts w:ascii="Times New Roman" w:hAnsi="Times New Roman" w:cs="Times New Roman"/>
        </w:rPr>
        <w:t xml:space="preserve"> </w:t>
      </w:r>
      <w:r w:rsidR="00136B67">
        <w:rPr>
          <w:rFonts w:ascii="Times New Roman" w:hAnsi="Times New Roman" w:cs="Times New Roman"/>
        </w:rPr>
        <w:t>necessitate</w:t>
      </w:r>
      <w:r w:rsidR="005B5CFD" w:rsidRPr="004F1A7D">
        <w:rPr>
          <w:rFonts w:ascii="Times New Roman" w:hAnsi="Times New Roman" w:cs="Times New Roman"/>
        </w:rPr>
        <w:t xml:space="preserve"> (Bliss and </w:t>
      </w:r>
      <w:proofErr w:type="spellStart"/>
      <w:r w:rsidR="005B5CFD" w:rsidRPr="004F1A7D">
        <w:rPr>
          <w:rFonts w:ascii="Times New Roman" w:hAnsi="Times New Roman" w:cs="Times New Roman"/>
        </w:rPr>
        <w:t>Trogdon</w:t>
      </w:r>
      <w:proofErr w:type="spellEnd"/>
      <w:r w:rsidR="005B5CFD" w:rsidRPr="004F1A7D">
        <w:rPr>
          <w:rFonts w:ascii="Times New Roman" w:hAnsi="Times New Roman" w:cs="Times New Roman"/>
        </w:rPr>
        <w:t xml:space="preserve"> 2014: §5; C</w:t>
      </w:r>
      <w:r w:rsidR="005B5CFD">
        <w:rPr>
          <w:rFonts w:ascii="Times New Roman" w:hAnsi="Times New Roman" w:cs="Times New Roman"/>
        </w:rPr>
        <w:t xml:space="preserve">orreia and </w:t>
      </w:r>
      <w:proofErr w:type="spellStart"/>
      <w:r w:rsidR="005B5CFD">
        <w:rPr>
          <w:rFonts w:ascii="Times New Roman" w:hAnsi="Times New Roman" w:cs="Times New Roman"/>
        </w:rPr>
        <w:t>Schnieder</w:t>
      </w:r>
      <w:proofErr w:type="spellEnd"/>
      <w:r w:rsidR="005B5CFD">
        <w:rPr>
          <w:rFonts w:ascii="Times New Roman" w:hAnsi="Times New Roman" w:cs="Times New Roman"/>
        </w:rPr>
        <w:t xml:space="preserve"> 2012: 20),</w:t>
      </w:r>
      <w:r w:rsidR="00955FA5">
        <w:rPr>
          <w:rFonts w:ascii="Times New Roman" w:hAnsi="Times New Roman" w:cs="Times New Roman"/>
        </w:rPr>
        <w:t xml:space="preserve"> it follows that</w:t>
      </w:r>
      <w:r w:rsidR="005B5CFD" w:rsidRPr="004F1A7D">
        <w:rPr>
          <w:rFonts w:ascii="Times New Roman" w:hAnsi="Times New Roman" w:cs="Times New Roman"/>
        </w:rPr>
        <w:t xml:space="preserve"> </w:t>
      </w:r>
      <w:r w:rsidRPr="004F6452">
        <w:rPr>
          <w:rFonts w:ascii="Times New Roman" w:hAnsi="Times New Roman" w:cs="Times New Roman"/>
        </w:rPr>
        <w:t xml:space="preserve">the members of </w:t>
      </w:r>
      <w:r w:rsidRPr="004F6452">
        <w:rPr>
          <w:rFonts w:ascii="Times New Roman" w:hAnsi="Times New Roman" w:cs="Times New Roman"/>
        </w:rPr>
        <w:sym w:font="Symbol" w:char="F047"/>
      </w:r>
      <w:r w:rsidRPr="004F6452">
        <w:rPr>
          <w:rFonts w:ascii="Times New Roman" w:hAnsi="Times New Roman" w:cs="Times New Roman"/>
        </w:rPr>
        <w:t xml:space="preserve"> are merely partial grounds for [</w:t>
      </w:r>
      <w:r w:rsidRPr="004F6452">
        <w:rPr>
          <w:rFonts w:ascii="Times New Roman" w:hAnsi="Times New Roman" w:cs="Times New Roman"/>
          <w:i/>
        </w:rPr>
        <w:t>gold</w:t>
      </w:r>
      <w:r w:rsidRPr="004F6452">
        <w:rPr>
          <w:rFonts w:ascii="Times New Roman" w:hAnsi="Times New Roman" w:cs="Times New Roman"/>
        </w:rPr>
        <w:t xml:space="preserve">].  </w:t>
      </w:r>
      <w:r w:rsidR="0028625C" w:rsidRPr="004F6452">
        <w:rPr>
          <w:rFonts w:ascii="Times New Roman" w:hAnsi="Times New Roman" w:cs="Times New Roman"/>
        </w:rPr>
        <w:t>Thus, a</w:t>
      </w:r>
      <w:r w:rsidRPr="004F6452">
        <w:rPr>
          <w:rFonts w:ascii="Times New Roman" w:hAnsi="Times New Roman" w:cs="Times New Roman"/>
        </w:rPr>
        <w:t xml:space="preserve">s the members of </w:t>
      </w:r>
      <w:r w:rsidRPr="004F6452">
        <w:rPr>
          <w:rFonts w:ascii="Times New Roman" w:hAnsi="Times New Roman" w:cs="Times New Roman"/>
        </w:rPr>
        <w:sym w:font="Symbol" w:char="F047"/>
      </w:r>
      <w:r w:rsidRPr="004F6452">
        <w:rPr>
          <w:rFonts w:ascii="Times New Roman" w:hAnsi="Times New Roman" w:cs="Times New Roman"/>
        </w:rPr>
        <w:t xml:space="preserve"> fail to necessitate [</w:t>
      </w:r>
      <w:r w:rsidRPr="004F6452">
        <w:rPr>
          <w:rFonts w:ascii="Times New Roman" w:hAnsi="Times New Roman" w:cs="Times New Roman"/>
          <w:i/>
        </w:rPr>
        <w:t>gold</w:t>
      </w:r>
      <w:r w:rsidRPr="004F6452">
        <w:rPr>
          <w:rFonts w:ascii="Times New Roman" w:hAnsi="Times New Roman" w:cs="Times New Roman"/>
        </w:rPr>
        <w:t xml:space="preserve">], and, by hypothesis, there are no </w:t>
      </w:r>
      <w:r w:rsidRPr="004F6452">
        <w:rPr>
          <w:rFonts w:ascii="Times New Roman" w:hAnsi="Times New Roman" w:cs="Times New Roman"/>
          <w:i/>
        </w:rPr>
        <w:t>other</w:t>
      </w:r>
      <w:r w:rsidRPr="004F6452">
        <w:rPr>
          <w:rFonts w:ascii="Times New Roman" w:hAnsi="Times New Roman" w:cs="Times New Roman"/>
        </w:rPr>
        <w:t xml:space="preserve"> first-order facts apart from the members of </w:t>
      </w:r>
      <w:r w:rsidRPr="004F6452">
        <w:rPr>
          <w:rFonts w:ascii="Times New Roman" w:hAnsi="Times New Roman" w:cs="Times New Roman"/>
        </w:rPr>
        <w:sym w:font="Symbol" w:char="F047"/>
      </w:r>
      <w:r w:rsidRPr="004F6452">
        <w:rPr>
          <w:rFonts w:ascii="Times New Roman" w:hAnsi="Times New Roman" w:cs="Times New Roman"/>
        </w:rPr>
        <w:t>, it follows that there is grounding without necessitation, and</w:t>
      </w:r>
      <w:r>
        <w:rPr>
          <w:rFonts w:ascii="Times New Roman" w:hAnsi="Times New Roman" w:cs="Times New Roman"/>
        </w:rPr>
        <w:t xml:space="preserve"> s</w:t>
      </w:r>
      <w:r w:rsidRPr="00BC343F">
        <w:rPr>
          <w:rFonts w:ascii="Times New Roman" w:hAnsi="Times New Roman" w:cs="Times New Roman"/>
        </w:rPr>
        <w:t>o</w:t>
      </w:r>
      <w:r w:rsidR="00677A0C">
        <w:rPr>
          <w:rFonts w:ascii="Times New Roman" w:hAnsi="Times New Roman" w:cs="Times New Roman"/>
        </w:rPr>
        <w:t>,</w:t>
      </w:r>
      <w:r w:rsidRPr="00BC343F">
        <w:rPr>
          <w:rFonts w:ascii="Times New Roman" w:hAnsi="Times New Roman" w:cs="Times New Roman"/>
        </w:rPr>
        <w:t xml:space="preserve"> contrary to our initial assumption, </w:t>
      </w:r>
      <w:r>
        <w:rPr>
          <w:rFonts w:ascii="Times New Roman" w:hAnsi="Times New Roman" w:cs="Times New Roman"/>
        </w:rPr>
        <w:t>PGN</w:t>
      </w:r>
      <w:r w:rsidRPr="00BC343F">
        <w:rPr>
          <w:rFonts w:ascii="Times New Roman" w:hAnsi="Times New Roman" w:cs="Times New Roman"/>
        </w:rPr>
        <w:t xml:space="preserve"> is false.</w:t>
      </w:r>
      <w:r w:rsidRPr="00BC343F">
        <w:rPr>
          <w:rFonts w:ascii="Times New Roman" w:hAnsi="Times New Roman" w:cs="Times New Roman"/>
          <w:b/>
        </w:rPr>
        <w:t xml:space="preserve">  </w:t>
      </w:r>
      <w:r w:rsidRPr="00BC343F">
        <w:rPr>
          <w:rFonts w:ascii="Times New Roman" w:hAnsi="Times New Roman" w:cs="Times New Roman"/>
        </w:rPr>
        <w:t xml:space="preserve">Call this </w:t>
      </w:r>
      <w:r w:rsidRPr="00BC343F">
        <w:rPr>
          <w:rFonts w:ascii="Times New Roman" w:hAnsi="Times New Roman" w:cs="Times New Roman"/>
          <w:i/>
        </w:rPr>
        <w:t>the objection from accidental generalizations</w:t>
      </w:r>
      <w:r w:rsidRPr="00BC343F">
        <w:rPr>
          <w:rFonts w:ascii="Times New Roman" w:hAnsi="Times New Roman" w:cs="Times New Roman"/>
        </w:rPr>
        <w:t>.</w:t>
      </w:r>
    </w:p>
    <w:p w14:paraId="359536AA" w14:textId="41DC3493" w:rsidR="00080428" w:rsidRPr="00E1359D" w:rsidRDefault="00AC24F4" w:rsidP="002F008A">
      <w:pPr>
        <w:spacing w:line="480" w:lineRule="auto"/>
        <w:ind w:firstLine="720"/>
        <w:rPr>
          <w:rFonts w:ascii="Times New Roman" w:hAnsi="Times New Roman" w:cs="Times New Roman"/>
        </w:rPr>
      </w:pPr>
      <w:r w:rsidRPr="00E1359D">
        <w:rPr>
          <w:rFonts w:ascii="Times New Roman" w:hAnsi="Times New Roman" w:cs="Times New Roman"/>
        </w:rPr>
        <w:t>The objection from accidental generalizations assumes that [</w:t>
      </w:r>
      <w:r w:rsidRPr="00E1359D">
        <w:rPr>
          <w:rFonts w:ascii="Times New Roman" w:hAnsi="Times New Roman" w:cs="Times New Roman"/>
          <w:i/>
        </w:rPr>
        <w:t>gold</w:t>
      </w:r>
      <w:r w:rsidRPr="00E1359D">
        <w:rPr>
          <w:rFonts w:ascii="Times New Roman" w:hAnsi="Times New Roman" w:cs="Times New Roman"/>
        </w:rPr>
        <w:t xml:space="preserve">] is </w:t>
      </w:r>
      <w:r w:rsidR="000D2672" w:rsidRPr="00E1359D">
        <w:rPr>
          <w:rFonts w:ascii="Times New Roman" w:hAnsi="Times New Roman" w:cs="Times New Roman"/>
        </w:rPr>
        <w:t>derivative.  One might try to undercut this objection by holding instead that [</w:t>
      </w:r>
      <w:r w:rsidR="000D2672" w:rsidRPr="00E1359D">
        <w:rPr>
          <w:rFonts w:ascii="Times New Roman" w:hAnsi="Times New Roman" w:cs="Times New Roman"/>
          <w:i/>
        </w:rPr>
        <w:t>gold</w:t>
      </w:r>
      <w:r w:rsidR="000D2672" w:rsidRPr="00E1359D">
        <w:rPr>
          <w:rFonts w:ascii="Times New Roman" w:hAnsi="Times New Roman" w:cs="Times New Roman"/>
        </w:rPr>
        <w:t>] is fundamental</w:t>
      </w:r>
      <w:r w:rsidR="001A3F87" w:rsidRPr="00E1359D">
        <w:rPr>
          <w:rFonts w:ascii="Times New Roman" w:hAnsi="Times New Roman" w:cs="Times New Roman"/>
        </w:rPr>
        <w:t>; for if [</w:t>
      </w:r>
      <w:r w:rsidR="001A3F87" w:rsidRPr="00E1359D">
        <w:rPr>
          <w:rFonts w:ascii="Times New Roman" w:hAnsi="Times New Roman" w:cs="Times New Roman"/>
          <w:i/>
        </w:rPr>
        <w:t>gold</w:t>
      </w:r>
      <w:r w:rsidR="001A3F87" w:rsidRPr="00E1359D">
        <w:rPr>
          <w:rFonts w:ascii="Times New Roman" w:hAnsi="Times New Roman" w:cs="Times New Roman"/>
        </w:rPr>
        <w:t xml:space="preserve">] </w:t>
      </w:r>
      <w:r w:rsidR="001A3F87" w:rsidRPr="00E1359D">
        <w:rPr>
          <w:rFonts w:ascii="Times New Roman" w:hAnsi="Times New Roman" w:cs="Times New Roman"/>
          <w:i/>
        </w:rPr>
        <w:t>is</w:t>
      </w:r>
      <w:r w:rsidR="001A3F87" w:rsidRPr="00E1359D">
        <w:rPr>
          <w:rFonts w:ascii="Times New Roman" w:hAnsi="Times New Roman" w:cs="Times New Roman"/>
        </w:rPr>
        <w:t xml:space="preserve"> fundamental, then it is irrelevant that </w:t>
      </w:r>
      <w:r w:rsidR="00DF35B9" w:rsidRPr="00E1359D">
        <w:rPr>
          <w:rFonts w:ascii="Times New Roman" w:hAnsi="Times New Roman" w:cs="Times New Roman"/>
        </w:rPr>
        <w:t xml:space="preserve">the members of </w:t>
      </w:r>
      <w:r w:rsidR="00DF35B9" w:rsidRPr="00E1359D">
        <w:rPr>
          <w:rFonts w:ascii="Times New Roman" w:hAnsi="Times New Roman" w:cs="Times New Roman"/>
        </w:rPr>
        <w:sym w:font="Symbol" w:char="F047"/>
      </w:r>
      <w:r w:rsidR="00DF35B9" w:rsidRPr="00E1359D">
        <w:rPr>
          <w:rFonts w:ascii="Times New Roman" w:hAnsi="Times New Roman" w:cs="Times New Roman"/>
        </w:rPr>
        <w:t xml:space="preserve"> do not necessitate it</w:t>
      </w:r>
      <w:r w:rsidR="000D2672" w:rsidRPr="00E1359D">
        <w:rPr>
          <w:rFonts w:ascii="Times New Roman" w:hAnsi="Times New Roman" w:cs="Times New Roman"/>
        </w:rPr>
        <w:t xml:space="preserve">. </w:t>
      </w:r>
      <w:r w:rsidR="00816149" w:rsidRPr="00E1359D">
        <w:rPr>
          <w:rFonts w:ascii="Times New Roman" w:hAnsi="Times New Roman" w:cs="Times New Roman"/>
        </w:rPr>
        <w:t xml:space="preserve"> </w:t>
      </w:r>
      <w:r w:rsidR="005E0B15" w:rsidRPr="00E1359D">
        <w:rPr>
          <w:rFonts w:ascii="Times New Roman" w:hAnsi="Times New Roman" w:cs="Times New Roman"/>
        </w:rPr>
        <w:t>But</w:t>
      </w:r>
      <w:r w:rsidR="00194456">
        <w:rPr>
          <w:rFonts w:ascii="Times New Roman" w:hAnsi="Times New Roman" w:cs="Times New Roman"/>
        </w:rPr>
        <w:t>,</w:t>
      </w:r>
      <w:r w:rsidR="00080428" w:rsidRPr="00E1359D">
        <w:rPr>
          <w:rFonts w:ascii="Times New Roman" w:hAnsi="Times New Roman" w:cs="Times New Roman"/>
        </w:rPr>
        <w:t xml:space="preserve"> given </w:t>
      </w:r>
      <w:r w:rsidR="00E54496">
        <w:rPr>
          <w:rFonts w:ascii="Times New Roman" w:hAnsi="Times New Roman" w:cs="Times New Roman"/>
        </w:rPr>
        <w:t xml:space="preserve">the plausible assumption </w:t>
      </w:r>
      <w:r w:rsidR="00080428" w:rsidRPr="00E1359D">
        <w:rPr>
          <w:rFonts w:ascii="Times New Roman" w:hAnsi="Times New Roman" w:cs="Times New Roman"/>
        </w:rPr>
        <w:t>that</w:t>
      </w:r>
      <w:r w:rsidR="005E0B15" w:rsidRPr="00E1359D">
        <w:rPr>
          <w:rFonts w:ascii="Times New Roman" w:hAnsi="Times New Roman" w:cs="Times New Roman"/>
        </w:rPr>
        <w:t xml:space="preserve"> </w:t>
      </w:r>
      <w:r w:rsidR="00080428" w:rsidRPr="00E1359D">
        <w:rPr>
          <w:rFonts w:ascii="Times New Roman" w:hAnsi="Times New Roman" w:cs="Times New Roman"/>
        </w:rPr>
        <w:t>[</w:t>
      </w:r>
      <w:r w:rsidR="00080428" w:rsidRPr="00E1359D">
        <w:rPr>
          <w:rFonts w:ascii="Times New Roman" w:hAnsi="Times New Roman" w:cs="Times New Roman"/>
          <w:i/>
        </w:rPr>
        <w:t>gold</w:t>
      </w:r>
      <w:r w:rsidR="00080428" w:rsidRPr="00E1359D">
        <w:rPr>
          <w:rFonts w:ascii="Times New Roman" w:hAnsi="Times New Roman" w:cs="Times New Roman"/>
        </w:rPr>
        <w:t>] is grounded in an array of more fundamental facts about the chemical composition of gold, geometric properties of</w:t>
      </w:r>
      <w:r w:rsidR="00695A07">
        <w:rPr>
          <w:rFonts w:ascii="Times New Roman" w:hAnsi="Times New Roman" w:cs="Times New Roman"/>
        </w:rPr>
        <w:t xml:space="preserve"> solid</w:t>
      </w:r>
      <w:r w:rsidR="00080428" w:rsidRPr="00E1359D">
        <w:rPr>
          <w:rFonts w:ascii="Times New Roman" w:hAnsi="Times New Roman" w:cs="Times New Roman"/>
        </w:rPr>
        <w:t xml:space="preserve"> spheres, various distance relations, and so on, [</w:t>
      </w:r>
      <w:r w:rsidR="00080428" w:rsidRPr="00E1359D">
        <w:rPr>
          <w:rFonts w:ascii="Times New Roman" w:hAnsi="Times New Roman" w:cs="Times New Roman"/>
          <w:i/>
        </w:rPr>
        <w:t>gold</w:t>
      </w:r>
      <w:r w:rsidR="00080428" w:rsidRPr="00E1359D">
        <w:rPr>
          <w:rFonts w:ascii="Times New Roman" w:hAnsi="Times New Roman" w:cs="Times New Roman"/>
        </w:rPr>
        <w:t>] is not fundamental.</w:t>
      </w:r>
    </w:p>
    <w:p w14:paraId="1A3FA1D4" w14:textId="7F5C9B3F" w:rsidR="009C2DD7" w:rsidRPr="009C2DD7" w:rsidRDefault="000D2672" w:rsidP="008E60FF">
      <w:pPr>
        <w:spacing w:line="480" w:lineRule="auto"/>
        <w:ind w:firstLine="720"/>
        <w:rPr>
          <w:rFonts w:ascii="Times New Roman" w:hAnsi="Times New Roman" w:cs="Times New Roman"/>
          <w:b/>
        </w:rPr>
      </w:pPr>
      <w:r w:rsidRPr="00634E37">
        <w:rPr>
          <w:rFonts w:ascii="Times New Roman" w:hAnsi="Times New Roman" w:cs="Times New Roman"/>
        </w:rPr>
        <w:t xml:space="preserve">A different response is to grant that </w:t>
      </w:r>
      <w:r w:rsidR="001872AB" w:rsidRPr="00634E37">
        <w:rPr>
          <w:rFonts w:ascii="Times New Roman" w:hAnsi="Times New Roman" w:cs="Times New Roman"/>
        </w:rPr>
        <w:t xml:space="preserve">although </w:t>
      </w:r>
      <w:r w:rsidRPr="00634E37">
        <w:rPr>
          <w:rFonts w:ascii="Times New Roman" w:hAnsi="Times New Roman" w:cs="Times New Roman"/>
        </w:rPr>
        <w:t>[</w:t>
      </w:r>
      <w:r w:rsidRPr="00634E37">
        <w:rPr>
          <w:rFonts w:ascii="Times New Roman" w:hAnsi="Times New Roman" w:cs="Times New Roman"/>
          <w:i/>
        </w:rPr>
        <w:t>gold</w:t>
      </w:r>
      <w:r w:rsidRPr="00634E37">
        <w:rPr>
          <w:rFonts w:ascii="Times New Roman" w:hAnsi="Times New Roman" w:cs="Times New Roman"/>
        </w:rPr>
        <w:t xml:space="preserve">] is derivative, </w:t>
      </w:r>
      <w:r w:rsidR="001872AB" w:rsidRPr="00634E37">
        <w:rPr>
          <w:rFonts w:ascii="Times New Roman" w:hAnsi="Times New Roman" w:cs="Times New Roman"/>
        </w:rPr>
        <w:t>none of the facts that ground [</w:t>
      </w:r>
      <w:r w:rsidR="001872AB" w:rsidRPr="00634E37">
        <w:rPr>
          <w:rFonts w:ascii="Times New Roman" w:hAnsi="Times New Roman" w:cs="Times New Roman"/>
          <w:i/>
        </w:rPr>
        <w:t>gold</w:t>
      </w:r>
      <w:r w:rsidR="001872AB" w:rsidRPr="00634E37">
        <w:rPr>
          <w:rFonts w:ascii="Times New Roman" w:hAnsi="Times New Roman" w:cs="Times New Roman"/>
        </w:rPr>
        <w:t>] are themselves fundamental (i.e., none of the grounding chains that extend “downward” from [</w:t>
      </w:r>
      <w:r w:rsidR="001872AB" w:rsidRPr="00634E37">
        <w:rPr>
          <w:rFonts w:ascii="Times New Roman" w:hAnsi="Times New Roman" w:cs="Times New Roman"/>
          <w:i/>
        </w:rPr>
        <w:t>gold</w:t>
      </w:r>
      <w:r w:rsidR="001872AB" w:rsidRPr="00634E37">
        <w:rPr>
          <w:rFonts w:ascii="Times New Roman" w:hAnsi="Times New Roman" w:cs="Times New Roman"/>
        </w:rPr>
        <w:t xml:space="preserve">] </w:t>
      </w:r>
      <w:r w:rsidR="00C75F5F" w:rsidRPr="00634E37">
        <w:rPr>
          <w:rFonts w:ascii="Times New Roman" w:hAnsi="Times New Roman" w:cs="Times New Roman"/>
        </w:rPr>
        <w:t>are well-founded</w:t>
      </w:r>
      <w:r w:rsidR="001872AB" w:rsidRPr="00634E37">
        <w:rPr>
          <w:rFonts w:ascii="Times New Roman" w:hAnsi="Times New Roman" w:cs="Times New Roman"/>
        </w:rPr>
        <w:t>).</w:t>
      </w:r>
      <w:r w:rsidR="009F73BF" w:rsidRPr="00634E37">
        <w:rPr>
          <w:rFonts w:ascii="Times New Roman" w:hAnsi="Times New Roman" w:cs="Times New Roman"/>
        </w:rPr>
        <w:t xml:space="preserve"> </w:t>
      </w:r>
      <w:r w:rsidR="006446A7">
        <w:rPr>
          <w:rFonts w:ascii="Times New Roman" w:hAnsi="Times New Roman" w:cs="Times New Roman"/>
        </w:rPr>
        <w:t xml:space="preserve"> </w:t>
      </w:r>
      <w:r w:rsidR="009F73BF" w:rsidRPr="00634E37">
        <w:rPr>
          <w:rFonts w:ascii="Times New Roman" w:hAnsi="Times New Roman" w:cs="Times New Roman"/>
        </w:rPr>
        <w:t>But if none of the facts that ground [</w:t>
      </w:r>
      <w:r w:rsidR="009F73BF" w:rsidRPr="00634E37">
        <w:rPr>
          <w:rFonts w:ascii="Times New Roman" w:hAnsi="Times New Roman" w:cs="Times New Roman"/>
          <w:i/>
        </w:rPr>
        <w:t>gold</w:t>
      </w:r>
      <w:r w:rsidR="009F73BF" w:rsidRPr="00634E37">
        <w:rPr>
          <w:rFonts w:ascii="Times New Roman" w:hAnsi="Times New Roman" w:cs="Times New Roman"/>
        </w:rPr>
        <w:t>] are fundamental, then none of these facts necessitate [</w:t>
      </w:r>
      <w:r w:rsidR="009F73BF" w:rsidRPr="00634E37">
        <w:rPr>
          <w:rFonts w:ascii="Times New Roman" w:hAnsi="Times New Roman" w:cs="Times New Roman"/>
          <w:i/>
        </w:rPr>
        <w:t>gold</w:t>
      </w:r>
      <w:r w:rsidR="009F73BF" w:rsidRPr="00634E37">
        <w:rPr>
          <w:rFonts w:ascii="Times New Roman" w:hAnsi="Times New Roman" w:cs="Times New Roman"/>
        </w:rPr>
        <w:t>] either.</w:t>
      </w:r>
      <w:r w:rsidR="008E60FF">
        <w:rPr>
          <w:rFonts w:ascii="Times New Roman" w:hAnsi="Times New Roman" w:cs="Times New Roman"/>
          <w:b/>
        </w:rPr>
        <w:t xml:space="preserve">  </w:t>
      </w:r>
      <w:r w:rsidR="009F73BF" w:rsidRPr="00C23981">
        <w:rPr>
          <w:rFonts w:ascii="Times New Roman" w:hAnsi="Times New Roman" w:cs="Times New Roman"/>
        </w:rPr>
        <w:t>This</w:t>
      </w:r>
      <w:r w:rsidR="00D93802" w:rsidRPr="00C23981">
        <w:rPr>
          <w:rFonts w:ascii="Times New Roman" w:hAnsi="Times New Roman" w:cs="Times New Roman"/>
        </w:rPr>
        <w:t xml:space="preserve"> second </w:t>
      </w:r>
      <w:r w:rsidR="00D93802" w:rsidRPr="00C23981">
        <w:rPr>
          <w:rFonts w:ascii="Times New Roman" w:hAnsi="Times New Roman" w:cs="Times New Roman"/>
        </w:rPr>
        <w:lastRenderedPageBreak/>
        <w:t>response</w:t>
      </w:r>
      <w:r w:rsidR="009F73BF" w:rsidRPr="00C23981">
        <w:rPr>
          <w:rFonts w:ascii="Times New Roman" w:hAnsi="Times New Roman" w:cs="Times New Roman"/>
        </w:rPr>
        <w:t xml:space="preserve"> rests upon an uns</w:t>
      </w:r>
      <w:r w:rsidR="002C1BC8" w:rsidRPr="00C23981">
        <w:rPr>
          <w:rFonts w:ascii="Times New Roman" w:hAnsi="Times New Roman" w:cs="Times New Roman"/>
        </w:rPr>
        <w:t>upported assump</w:t>
      </w:r>
      <w:r w:rsidR="009F73BF" w:rsidRPr="00C23981">
        <w:rPr>
          <w:rFonts w:ascii="Times New Roman" w:hAnsi="Times New Roman" w:cs="Times New Roman"/>
        </w:rPr>
        <w:t>tion, which is</w:t>
      </w:r>
      <w:r w:rsidR="00D93802" w:rsidRPr="00C23981">
        <w:rPr>
          <w:rFonts w:ascii="Times New Roman" w:hAnsi="Times New Roman" w:cs="Times New Roman"/>
        </w:rPr>
        <w:t xml:space="preserve"> that, of those facts that are appropriately regarded as grounding [</w:t>
      </w:r>
      <w:r w:rsidR="00D93802" w:rsidRPr="00C23981">
        <w:rPr>
          <w:rFonts w:ascii="Times New Roman" w:hAnsi="Times New Roman" w:cs="Times New Roman"/>
          <w:i/>
        </w:rPr>
        <w:t>gold</w:t>
      </w:r>
      <w:r w:rsidR="00D93802" w:rsidRPr="00C23981">
        <w:rPr>
          <w:rFonts w:ascii="Times New Roman" w:hAnsi="Times New Roman" w:cs="Times New Roman"/>
        </w:rPr>
        <w:t xml:space="preserve">], only those that are </w:t>
      </w:r>
      <w:r w:rsidR="00D93802" w:rsidRPr="00C23981">
        <w:rPr>
          <w:rFonts w:ascii="Times New Roman" w:hAnsi="Times New Roman" w:cs="Times New Roman"/>
          <w:i/>
        </w:rPr>
        <w:t>fundamental</w:t>
      </w:r>
      <w:r w:rsidR="00D93802" w:rsidRPr="00C23981">
        <w:rPr>
          <w:rFonts w:ascii="Times New Roman" w:hAnsi="Times New Roman" w:cs="Times New Roman"/>
        </w:rPr>
        <w:t xml:space="preserve"> also necessitate [</w:t>
      </w:r>
      <w:r w:rsidR="00D93802" w:rsidRPr="00C23981">
        <w:rPr>
          <w:rFonts w:ascii="Times New Roman" w:hAnsi="Times New Roman" w:cs="Times New Roman"/>
          <w:i/>
        </w:rPr>
        <w:t>gold</w:t>
      </w:r>
      <w:r w:rsidR="001430DC" w:rsidRPr="00C23981">
        <w:rPr>
          <w:rFonts w:ascii="Times New Roman" w:hAnsi="Times New Roman" w:cs="Times New Roman"/>
        </w:rPr>
        <w:t>].  A</w:t>
      </w:r>
      <w:r w:rsidR="009C2DD7" w:rsidRPr="00C23981">
        <w:rPr>
          <w:rFonts w:ascii="Times New Roman" w:hAnsi="Times New Roman" w:cs="Times New Roman"/>
        </w:rPr>
        <w:t>s I will show in the following section,</w:t>
      </w:r>
      <w:r w:rsidR="00097FCE" w:rsidRPr="00C23981">
        <w:rPr>
          <w:rFonts w:ascii="Times New Roman" w:hAnsi="Times New Roman" w:cs="Times New Roman"/>
        </w:rPr>
        <w:t xml:space="preserve"> however,</w:t>
      </w:r>
      <w:r w:rsidR="009C2DD7" w:rsidRPr="00C23981">
        <w:rPr>
          <w:rFonts w:ascii="Times New Roman" w:hAnsi="Times New Roman" w:cs="Times New Roman"/>
        </w:rPr>
        <w:t xml:space="preserve"> this assumption is false: the standard response to the</w:t>
      </w:r>
      <w:r w:rsidR="00D93802" w:rsidRPr="00C23981">
        <w:rPr>
          <w:rFonts w:ascii="Times New Roman" w:hAnsi="Times New Roman" w:cs="Times New Roman"/>
        </w:rPr>
        <w:t xml:space="preserve"> </w:t>
      </w:r>
      <w:r w:rsidR="009C2DD7" w:rsidRPr="00C23981">
        <w:rPr>
          <w:rFonts w:ascii="Times New Roman" w:hAnsi="Times New Roman" w:cs="Times New Roman"/>
        </w:rPr>
        <w:t>problem of accidental generalizations posits a special sort of fact that</w:t>
      </w:r>
      <w:r w:rsidR="00097FCE" w:rsidRPr="00C23981">
        <w:rPr>
          <w:rFonts w:ascii="Times New Roman" w:hAnsi="Times New Roman" w:cs="Times New Roman"/>
        </w:rPr>
        <w:t xml:space="preserve"> </w:t>
      </w:r>
      <w:r w:rsidR="00747152" w:rsidRPr="00C23981">
        <w:rPr>
          <w:rFonts w:ascii="Times New Roman" w:hAnsi="Times New Roman" w:cs="Times New Roman"/>
        </w:rPr>
        <w:t>is widely agreed to necessitate</w:t>
      </w:r>
      <w:r w:rsidR="009C2DD7" w:rsidRPr="00C23981">
        <w:rPr>
          <w:rFonts w:ascii="Times New Roman" w:hAnsi="Times New Roman" w:cs="Times New Roman"/>
        </w:rPr>
        <w:t xml:space="preserve"> [</w:t>
      </w:r>
      <w:r w:rsidR="009C2DD7" w:rsidRPr="00C23981">
        <w:rPr>
          <w:rFonts w:ascii="Times New Roman" w:hAnsi="Times New Roman" w:cs="Times New Roman"/>
          <w:i/>
        </w:rPr>
        <w:t>gold</w:t>
      </w:r>
      <w:r w:rsidR="009C2DD7" w:rsidRPr="00C23981">
        <w:rPr>
          <w:rFonts w:ascii="Times New Roman" w:hAnsi="Times New Roman" w:cs="Times New Roman"/>
        </w:rPr>
        <w:t>]</w:t>
      </w:r>
      <w:r w:rsidR="00D94326" w:rsidRPr="00C23981">
        <w:rPr>
          <w:rFonts w:ascii="Times New Roman" w:hAnsi="Times New Roman" w:cs="Times New Roman"/>
        </w:rPr>
        <w:t>; if my arguments are compelling, however, this special fact is not fundamental.</w:t>
      </w:r>
    </w:p>
    <w:p w14:paraId="3E0FC760" w14:textId="0CEC0085" w:rsidR="00C13D6D" w:rsidRPr="00B919AA" w:rsidRDefault="00C13D6D" w:rsidP="00AC24F4">
      <w:pPr>
        <w:spacing w:line="480" w:lineRule="auto"/>
        <w:ind w:firstLine="720"/>
        <w:rPr>
          <w:rFonts w:ascii="Times New Roman" w:hAnsi="Times New Roman" w:cs="Times New Roman"/>
        </w:rPr>
      </w:pPr>
      <w:r w:rsidRPr="00B919AA">
        <w:rPr>
          <w:rFonts w:ascii="Times New Roman" w:hAnsi="Times New Roman" w:cs="Times New Roman"/>
        </w:rPr>
        <w:t>Having failed to undercut the objection from accidental generalizations, the proponent of PGN must respond to it directly.</w:t>
      </w:r>
    </w:p>
    <w:p w14:paraId="3768C81C" w14:textId="77777777" w:rsidR="00611D30" w:rsidRPr="00BC343F" w:rsidRDefault="00611D30" w:rsidP="008E3322">
      <w:pPr>
        <w:spacing w:line="480" w:lineRule="auto"/>
        <w:ind w:firstLine="720"/>
        <w:rPr>
          <w:rFonts w:ascii="Times New Roman" w:hAnsi="Times New Roman" w:cs="Times New Roman"/>
        </w:rPr>
      </w:pPr>
    </w:p>
    <w:p w14:paraId="064ECC39" w14:textId="19F0F8EE" w:rsidR="00CB106B" w:rsidRPr="00BC343F" w:rsidRDefault="003C6854" w:rsidP="00D40E61">
      <w:pPr>
        <w:pStyle w:val="ListParagraph"/>
        <w:numPr>
          <w:ilvl w:val="0"/>
          <w:numId w:val="1"/>
        </w:numPr>
        <w:spacing w:line="480" w:lineRule="auto"/>
        <w:ind w:left="360"/>
        <w:jc w:val="center"/>
        <w:rPr>
          <w:rFonts w:ascii="Times New Roman" w:hAnsi="Times New Roman" w:cs="Times New Roman"/>
          <w:b/>
        </w:rPr>
      </w:pPr>
      <w:r w:rsidRPr="00BC343F">
        <w:rPr>
          <w:rFonts w:ascii="Times New Roman" w:hAnsi="Times New Roman" w:cs="Times New Roman"/>
          <w:b/>
        </w:rPr>
        <w:t>Why th</w:t>
      </w:r>
      <w:r w:rsidR="00092006">
        <w:rPr>
          <w:rFonts w:ascii="Times New Roman" w:hAnsi="Times New Roman" w:cs="Times New Roman"/>
          <w:b/>
        </w:rPr>
        <w:t>e Straightforward Response Fails</w:t>
      </w:r>
    </w:p>
    <w:p w14:paraId="781986A1" w14:textId="77777777" w:rsidR="00CB106B" w:rsidRPr="00BC343F" w:rsidRDefault="00CB106B" w:rsidP="008E3322">
      <w:pPr>
        <w:spacing w:line="480" w:lineRule="auto"/>
        <w:ind w:firstLine="720"/>
        <w:rPr>
          <w:rFonts w:ascii="Times New Roman" w:hAnsi="Times New Roman" w:cs="Times New Roman"/>
        </w:rPr>
      </w:pPr>
    </w:p>
    <w:p w14:paraId="619000DD" w14:textId="17B410F2" w:rsidR="00A231D2" w:rsidRPr="00E95717" w:rsidRDefault="00CB106B" w:rsidP="00E65B71">
      <w:pPr>
        <w:spacing w:line="480" w:lineRule="auto"/>
        <w:rPr>
          <w:rFonts w:ascii="Times New Roman" w:hAnsi="Times New Roman" w:cs="Times New Roman"/>
          <w:b/>
        </w:rPr>
      </w:pPr>
      <w:r w:rsidRPr="00BC343F">
        <w:rPr>
          <w:rFonts w:ascii="Times New Roman" w:hAnsi="Times New Roman" w:cs="Times New Roman"/>
        </w:rPr>
        <w:t xml:space="preserve">The </w:t>
      </w:r>
      <w:r w:rsidR="00A9217C" w:rsidRPr="00BC343F">
        <w:rPr>
          <w:rFonts w:ascii="Times New Roman" w:hAnsi="Times New Roman" w:cs="Times New Roman"/>
        </w:rPr>
        <w:t>objection from accidental generalizations</w:t>
      </w:r>
      <w:r w:rsidRPr="00BC343F">
        <w:rPr>
          <w:rFonts w:ascii="Times New Roman" w:hAnsi="Times New Roman" w:cs="Times New Roman"/>
        </w:rPr>
        <w:t xml:space="preserve"> admit</w:t>
      </w:r>
      <w:r w:rsidR="003854E6">
        <w:rPr>
          <w:rFonts w:ascii="Times New Roman" w:hAnsi="Times New Roman" w:cs="Times New Roman"/>
        </w:rPr>
        <w:t>s</w:t>
      </w:r>
      <w:r w:rsidRPr="00BC343F">
        <w:rPr>
          <w:rFonts w:ascii="Times New Roman" w:hAnsi="Times New Roman" w:cs="Times New Roman"/>
        </w:rPr>
        <w:t xml:space="preserve"> of a</w:t>
      </w:r>
      <w:r w:rsidR="003854E6">
        <w:rPr>
          <w:rFonts w:ascii="Times New Roman" w:hAnsi="Times New Roman" w:cs="Times New Roman"/>
        </w:rPr>
        <w:t xml:space="preserve"> seemingly</w:t>
      </w:r>
      <w:r w:rsidRPr="00BC343F">
        <w:rPr>
          <w:rFonts w:ascii="Times New Roman" w:hAnsi="Times New Roman" w:cs="Times New Roman"/>
        </w:rPr>
        <w:t xml:space="preserve"> straightforward response</w:t>
      </w:r>
      <w:r w:rsidR="00611D30" w:rsidRPr="00BC343F">
        <w:rPr>
          <w:rFonts w:ascii="Times New Roman" w:hAnsi="Times New Roman" w:cs="Times New Roman"/>
        </w:rPr>
        <w:t>.</w:t>
      </w:r>
      <w:r w:rsidR="00B20E46">
        <w:rPr>
          <w:rFonts w:ascii="Times New Roman" w:hAnsi="Times New Roman" w:cs="Times New Roman"/>
        </w:rPr>
        <w:t xml:space="preserve"> </w:t>
      </w:r>
      <w:r w:rsidR="00B53F3B">
        <w:rPr>
          <w:rFonts w:ascii="Times New Roman" w:hAnsi="Times New Roman" w:cs="Times New Roman"/>
        </w:rPr>
        <w:t xml:space="preserve"> </w:t>
      </w:r>
      <w:r w:rsidR="00A231D2" w:rsidRPr="00BC343F">
        <w:rPr>
          <w:rFonts w:ascii="Times New Roman" w:hAnsi="Times New Roman" w:cs="Times New Roman"/>
        </w:rPr>
        <w:t>Grant that</w:t>
      </w:r>
      <w:r w:rsidR="006D6FEE" w:rsidRPr="006D6FEE">
        <w:rPr>
          <w:rFonts w:ascii="Times New Roman" w:hAnsi="Times New Roman" w:cs="Times New Roman"/>
          <w:b/>
        </w:rPr>
        <w:t xml:space="preserve"> </w:t>
      </w:r>
      <w:r w:rsidR="006D6FEE" w:rsidRPr="008E6F2B">
        <w:rPr>
          <w:rFonts w:ascii="Times New Roman" w:hAnsi="Times New Roman" w:cs="Times New Roman"/>
        </w:rPr>
        <w:t xml:space="preserve">the members of </w:t>
      </w:r>
      <w:r w:rsidR="006D6FEE" w:rsidRPr="008E6F2B">
        <w:rPr>
          <w:rFonts w:ascii="Times New Roman" w:hAnsi="Times New Roman" w:cs="Times New Roman"/>
        </w:rPr>
        <w:sym w:font="Symbol" w:char="F047"/>
      </w:r>
      <w:r w:rsidR="006D6FEE">
        <w:rPr>
          <w:rFonts w:ascii="Times New Roman" w:hAnsi="Times New Roman" w:cs="Times New Roman"/>
        </w:rPr>
        <w:t xml:space="preserve"> do</w:t>
      </w:r>
      <w:r w:rsidR="00A231D2" w:rsidRPr="00BC343F">
        <w:rPr>
          <w:rFonts w:ascii="Times New Roman" w:hAnsi="Times New Roman" w:cs="Times New Roman"/>
        </w:rPr>
        <w:t xml:space="preserve"> not necessitate </w:t>
      </w:r>
      <w:r w:rsidR="00CD7DAC" w:rsidRPr="00BC343F">
        <w:rPr>
          <w:rFonts w:ascii="Times New Roman" w:hAnsi="Times New Roman" w:cs="Times New Roman"/>
        </w:rPr>
        <w:t>[</w:t>
      </w:r>
      <w:r w:rsidR="00CD7DAC" w:rsidRPr="00BC343F">
        <w:rPr>
          <w:rFonts w:ascii="Times New Roman" w:hAnsi="Times New Roman" w:cs="Times New Roman"/>
          <w:i/>
        </w:rPr>
        <w:t>gold</w:t>
      </w:r>
      <w:r w:rsidR="00CD7DAC" w:rsidRPr="00BC343F">
        <w:rPr>
          <w:rFonts w:ascii="Times New Roman" w:hAnsi="Times New Roman" w:cs="Times New Roman"/>
        </w:rPr>
        <w:t>]</w:t>
      </w:r>
      <w:r w:rsidR="00A231D2" w:rsidRPr="00BC343F">
        <w:rPr>
          <w:rFonts w:ascii="Times New Roman" w:hAnsi="Times New Roman" w:cs="Times New Roman"/>
        </w:rPr>
        <w:t xml:space="preserve">; </w:t>
      </w:r>
      <w:r w:rsidR="0058060C">
        <w:rPr>
          <w:rFonts w:ascii="Times New Roman" w:hAnsi="Times New Roman" w:cs="Times New Roman"/>
        </w:rPr>
        <w:t>from</w:t>
      </w:r>
      <w:r w:rsidR="00A231D2" w:rsidRPr="00BC343F">
        <w:rPr>
          <w:rFonts w:ascii="Times New Roman" w:hAnsi="Times New Roman" w:cs="Times New Roman"/>
        </w:rPr>
        <w:t xml:space="preserve"> necessitarianism, it follows that </w:t>
      </w:r>
      <w:r w:rsidR="006D6FEE" w:rsidRPr="008E6F2B">
        <w:rPr>
          <w:rFonts w:ascii="Times New Roman" w:hAnsi="Times New Roman" w:cs="Times New Roman"/>
        </w:rPr>
        <w:t xml:space="preserve">the members of </w:t>
      </w:r>
      <w:r w:rsidR="006D6FEE" w:rsidRPr="008E6F2B">
        <w:rPr>
          <w:rFonts w:ascii="Times New Roman" w:hAnsi="Times New Roman" w:cs="Times New Roman"/>
        </w:rPr>
        <w:sym w:font="Symbol" w:char="F047"/>
      </w:r>
      <w:r w:rsidR="006D6FEE">
        <w:rPr>
          <w:rFonts w:ascii="Times New Roman" w:hAnsi="Times New Roman" w:cs="Times New Roman"/>
        </w:rPr>
        <w:t xml:space="preserve"> also do</w:t>
      </w:r>
      <w:r w:rsidR="00A231D2" w:rsidRPr="00BC343F">
        <w:rPr>
          <w:rFonts w:ascii="Times New Roman" w:hAnsi="Times New Roman" w:cs="Times New Roman"/>
        </w:rPr>
        <w:t xml:space="preserve"> not ground the latter fact. </w:t>
      </w:r>
      <w:r w:rsidR="004047C4">
        <w:rPr>
          <w:rFonts w:ascii="Times New Roman" w:hAnsi="Times New Roman" w:cs="Times New Roman"/>
          <w:b/>
        </w:rPr>
        <w:t xml:space="preserve"> </w:t>
      </w:r>
      <w:r w:rsidR="004047C4" w:rsidRPr="00157327">
        <w:rPr>
          <w:rFonts w:ascii="Times New Roman" w:hAnsi="Times New Roman" w:cs="Times New Roman"/>
        </w:rPr>
        <w:t>Nevertheless,</w:t>
      </w:r>
      <w:r w:rsidR="004047C4">
        <w:rPr>
          <w:rFonts w:ascii="Times New Roman" w:hAnsi="Times New Roman" w:cs="Times New Roman"/>
          <w:b/>
        </w:rPr>
        <w:t xml:space="preserve"> </w:t>
      </w:r>
      <w:r w:rsidR="004047C4">
        <w:rPr>
          <w:rFonts w:ascii="Times New Roman" w:hAnsi="Times New Roman" w:cs="Times New Roman"/>
        </w:rPr>
        <w:t>l</w:t>
      </w:r>
      <w:r w:rsidR="00A231D2" w:rsidRPr="00BC343F">
        <w:rPr>
          <w:rFonts w:ascii="Times New Roman" w:hAnsi="Times New Roman" w:cs="Times New Roman"/>
        </w:rPr>
        <w:t xml:space="preserve">et the </w:t>
      </w:r>
      <w:r w:rsidR="00A231D2" w:rsidRPr="00BC343F">
        <w:rPr>
          <w:rFonts w:ascii="Times New Roman" w:hAnsi="Times New Roman" w:cs="Times New Roman"/>
          <w:i/>
        </w:rPr>
        <w:t>totality fact</w:t>
      </w:r>
      <w:r w:rsidR="00A231D2" w:rsidRPr="00BC343F">
        <w:rPr>
          <w:rFonts w:ascii="Times New Roman" w:hAnsi="Times New Roman" w:cs="Times New Roman"/>
        </w:rPr>
        <w:t xml:space="preserve"> be the</w:t>
      </w:r>
      <w:r w:rsidR="00D37500">
        <w:rPr>
          <w:rFonts w:ascii="Times New Roman" w:hAnsi="Times New Roman" w:cs="Times New Roman"/>
        </w:rPr>
        <w:t xml:space="preserve"> </w:t>
      </w:r>
      <w:r w:rsidR="00D37500" w:rsidRPr="00FA3AFF">
        <w:rPr>
          <w:rFonts w:ascii="Times New Roman" w:hAnsi="Times New Roman" w:cs="Times New Roman"/>
        </w:rPr>
        <w:t>actual</w:t>
      </w:r>
      <w:r w:rsidR="00FA3AFF" w:rsidRPr="00FA3AFF">
        <w:rPr>
          <w:rFonts w:ascii="Times New Roman" w:hAnsi="Times New Roman" w:cs="Times New Roman"/>
        </w:rPr>
        <w:t xml:space="preserve"> second-order</w:t>
      </w:r>
      <w:r w:rsidR="00A231D2" w:rsidRPr="00BC343F">
        <w:rPr>
          <w:rFonts w:ascii="Times New Roman" w:hAnsi="Times New Roman" w:cs="Times New Roman"/>
        </w:rPr>
        <w:t xml:space="preserve"> fact </w:t>
      </w:r>
      <w:r w:rsidR="007A63BD" w:rsidRPr="00157327">
        <w:rPr>
          <w:rFonts w:ascii="Times New Roman" w:hAnsi="Times New Roman" w:cs="Times New Roman"/>
        </w:rPr>
        <w:t>[</w:t>
      </w:r>
      <w:r w:rsidR="00B243F5" w:rsidRPr="00157327">
        <w:rPr>
          <w:rFonts w:ascii="Times New Roman" w:hAnsi="Times New Roman" w:cs="Times New Roman"/>
          <w:i/>
        </w:rPr>
        <w:t>the members of</w:t>
      </w:r>
      <w:r w:rsidR="007A63BD" w:rsidRPr="00157327">
        <w:rPr>
          <w:rFonts w:ascii="Times New Roman" w:hAnsi="Times New Roman" w:cs="Times New Roman"/>
          <w:i/>
        </w:rPr>
        <w:t xml:space="preserve"> </w:t>
      </w:r>
      <w:r w:rsidR="007A63BD" w:rsidRPr="00157327">
        <w:rPr>
          <w:rFonts w:ascii="Times New Roman" w:hAnsi="Times New Roman" w:cs="Times New Roman"/>
          <w:i/>
        </w:rPr>
        <w:sym w:font="Symbol" w:char="F047"/>
      </w:r>
      <w:r w:rsidR="00B243F5" w:rsidRPr="00157327">
        <w:rPr>
          <w:rFonts w:ascii="Times New Roman" w:hAnsi="Times New Roman" w:cs="Times New Roman"/>
          <w:i/>
        </w:rPr>
        <w:t xml:space="preserve"> are all of the facts</w:t>
      </w:r>
      <w:r w:rsidR="007A63BD" w:rsidRPr="00157327">
        <w:rPr>
          <w:rFonts w:ascii="Times New Roman" w:hAnsi="Times New Roman" w:cs="Times New Roman"/>
        </w:rPr>
        <w:t>]</w:t>
      </w:r>
      <w:r w:rsidR="009E4EB5" w:rsidRPr="00157327">
        <w:rPr>
          <w:rFonts w:ascii="Times New Roman" w:hAnsi="Times New Roman" w:cs="Times New Roman"/>
        </w:rPr>
        <w:t>.</w:t>
      </w:r>
      <w:r w:rsidR="009E4EB5">
        <w:rPr>
          <w:rFonts w:ascii="Times New Roman" w:hAnsi="Times New Roman" w:cs="Times New Roman"/>
        </w:rPr>
        <w:t xml:space="preserve"> </w:t>
      </w:r>
      <w:r w:rsidR="009256DE">
        <w:rPr>
          <w:rFonts w:ascii="Times New Roman" w:hAnsi="Times New Roman" w:cs="Times New Roman"/>
        </w:rPr>
        <w:t xml:space="preserve"> </w:t>
      </w:r>
      <w:r w:rsidR="009E4EB5">
        <w:rPr>
          <w:rFonts w:ascii="Times New Roman" w:hAnsi="Times New Roman" w:cs="Times New Roman"/>
        </w:rPr>
        <w:t>The totality fact</w:t>
      </w:r>
      <w:r w:rsidR="00A231D2" w:rsidRPr="00BC343F">
        <w:rPr>
          <w:rFonts w:ascii="Times New Roman" w:hAnsi="Times New Roman" w:cs="Times New Roman"/>
        </w:rPr>
        <w:t xml:space="preserve"> fully grounds </w:t>
      </w:r>
      <w:r w:rsidR="00CD7DAC" w:rsidRPr="00BC343F">
        <w:rPr>
          <w:rFonts w:ascii="Times New Roman" w:hAnsi="Times New Roman" w:cs="Times New Roman"/>
        </w:rPr>
        <w:t>[</w:t>
      </w:r>
      <w:r w:rsidR="00CD7DAC" w:rsidRPr="00BC343F">
        <w:rPr>
          <w:rFonts w:ascii="Times New Roman" w:hAnsi="Times New Roman" w:cs="Times New Roman"/>
          <w:i/>
        </w:rPr>
        <w:t>gold</w:t>
      </w:r>
      <w:r w:rsidR="00CD7DAC" w:rsidRPr="00BC343F">
        <w:rPr>
          <w:rFonts w:ascii="Times New Roman" w:hAnsi="Times New Roman" w:cs="Times New Roman"/>
        </w:rPr>
        <w:t>]</w:t>
      </w:r>
      <w:r w:rsidR="00901613">
        <w:rPr>
          <w:rFonts w:ascii="Times New Roman" w:hAnsi="Times New Roman" w:cs="Times New Roman"/>
        </w:rPr>
        <w:t>, and so</w:t>
      </w:r>
      <w:r w:rsidR="00A231D2" w:rsidRPr="00BC343F">
        <w:rPr>
          <w:rFonts w:ascii="Times New Roman" w:hAnsi="Times New Roman" w:cs="Times New Roman"/>
        </w:rPr>
        <w:t xml:space="preserve"> the totality fact also necessitates </w:t>
      </w:r>
      <w:r w:rsidR="00CD7DAC" w:rsidRPr="00BC343F">
        <w:rPr>
          <w:rFonts w:ascii="Times New Roman" w:hAnsi="Times New Roman" w:cs="Times New Roman"/>
        </w:rPr>
        <w:t>[</w:t>
      </w:r>
      <w:r w:rsidR="00CD7DAC" w:rsidRPr="00BC343F">
        <w:rPr>
          <w:rFonts w:ascii="Times New Roman" w:hAnsi="Times New Roman" w:cs="Times New Roman"/>
          <w:i/>
        </w:rPr>
        <w:t>gold</w:t>
      </w:r>
      <w:r w:rsidR="00CD7DAC" w:rsidRPr="00BC343F">
        <w:rPr>
          <w:rFonts w:ascii="Times New Roman" w:hAnsi="Times New Roman" w:cs="Times New Roman"/>
        </w:rPr>
        <w:t xml:space="preserve">] </w:t>
      </w:r>
      <w:r w:rsidR="00A231D2" w:rsidRPr="00BC343F">
        <w:rPr>
          <w:rFonts w:ascii="Times New Roman" w:hAnsi="Times New Roman" w:cs="Times New Roman"/>
        </w:rPr>
        <w:t xml:space="preserve">(cf. </w:t>
      </w:r>
      <w:r w:rsidR="00A9217C" w:rsidRPr="00BC343F">
        <w:rPr>
          <w:rFonts w:ascii="Times New Roman" w:hAnsi="Times New Roman" w:cs="Times New Roman"/>
        </w:rPr>
        <w:t>Rosen 2010: 120-121</w:t>
      </w:r>
      <w:r w:rsidR="00D9246B" w:rsidRPr="00BC343F">
        <w:rPr>
          <w:rFonts w:ascii="Times New Roman" w:hAnsi="Times New Roman" w:cs="Times New Roman"/>
        </w:rPr>
        <w:t>;</w:t>
      </w:r>
      <w:r w:rsidR="00D9246B" w:rsidRPr="00BC343F">
        <w:rPr>
          <w:rFonts w:ascii="Times New Roman" w:hAnsi="Times New Roman" w:cs="Times New Roman"/>
          <w:b/>
        </w:rPr>
        <w:t xml:space="preserve"> </w:t>
      </w:r>
      <w:proofErr w:type="spellStart"/>
      <w:r w:rsidR="00E76057">
        <w:rPr>
          <w:rFonts w:ascii="Times New Roman" w:hAnsi="Times New Roman" w:cs="Times New Roman"/>
        </w:rPr>
        <w:t>Trogdon</w:t>
      </w:r>
      <w:proofErr w:type="spellEnd"/>
      <w:r w:rsidR="00E76057">
        <w:rPr>
          <w:rFonts w:ascii="Times New Roman" w:hAnsi="Times New Roman" w:cs="Times New Roman"/>
        </w:rPr>
        <w:t xml:space="preserve"> 2013a: 478).</w:t>
      </w:r>
      <w:r w:rsidR="00A231D2" w:rsidRPr="00BC343F">
        <w:rPr>
          <w:rFonts w:ascii="Times New Roman" w:hAnsi="Times New Roman" w:cs="Times New Roman"/>
        </w:rPr>
        <w:t xml:space="preserve"> </w:t>
      </w:r>
      <w:r w:rsidR="00E76057">
        <w:rPr>
          <w:rFonts w:ascii="Times New Roman" w:hAnsi="Times New Roman" w:cs="Times New Roman"/>
        </w:rPr>
        <w:t xml:space="preserve"> </w:t>
      </w:r>
      <w:r w:rsidR="0006341F">
        <w:rPr>
          <w:rFonts w:ascii="Times New Roman" w:hAnsi="Times New Roman" w:cs="Times New Roman"/>
        </w:rPr>
        <w:t>It seems that</w:t>
      </w:r>
      <w:r w:rsidR="00A231D2" w:rsidRPr="00BC343F">
        <w:rPr>
          <w:rFonts w:ascii="Times New Roman" w:hAnsi="Times New Roman" w:cs="Times New Roman"/>
        </w:rPr>
        <w:t xml:space="preserve"> there is no </w:t>
      </w:r>
      <w:r w:rsidR="008D03AE" w:rsidRPr="00BC343F">
        <w:rPr>
          <w:rFonts w:ascii="Times New Roman" w:hAnsi="Times New Roman" w:cs="Times New Roman"/>
        </w:rPr>
        <w:t xml:space="preserve">insuperable </w:t>
      </w:r>
      <w:r w:rsidR="00723E71" w:rsidRPr="00BC343F">
        <w:rPr>
          <w:rFonts w:ascii="Times New Roman" w:hAnsi="Times New Roman" w:cs="Times New Roman"/>
        </w:rPr>
        <w:t>difficulty</w:t>
      </w:r>
      <w:r w:rsidR="00A231D2" w:rsidRPr="00BC343F">
        <w:rPr>
          <w:rFonts w:ascii="Times New Roman" w:hAnsi="Times New Roman" w:cs="Times New Roman"/>
        </w:rPr>
        <w:t xml:space="preserve"> </w:t>
      </w:r>
      <w:r w:rsidR="00723E71" w:rsidRPr="00BC343F">
        <w:rPr>
          <w:rFonts w:ascii="Times New Roman" w:hAnsi="Times New Roman" w:cs="Times New Roman"/>
        </w:rPr>
        <w:t>for</w:t>
      </w:r>
      <w:r w:rsidR="00BD28D6">
        <w:rPr>
          <w:rFonts w:ascii="Times New Roman" w:hAnsi="Times New Roman" w:cs="Times New Roman"/>
        </w:rPr>
        <w:t xml:space="preserve"> </w:t>
      </w:r>
      <w:r w:rsidR="00F87E89">
        <w:rPr>
          <w:rFonts w:ascii="Times New Roman" w:hAnsi="Times New Roman" w:cs="Times New Roman"/>
        </w:rPr>
        <w:t>PGN</w:t>
      </w:r>
      <w:r w:rsidR="0006341F">
        <w:rPr>
          <w:rFonts w:ascii="Times New Roman" w:hAnsi="Times New Roman" w:cs="Times New Roman"/>
        </w:rPr>
        <w:t>.</w:t>
      </w:r>
    </w:p>
    <w:p w14:paraId="05A60B4A" w14:textId="3FA89781" w:rsidR="00670351" w:rsidRPr="002563A1" w:rsidRDefault="0006341F" w:rsidP="004D1D0C">
      <w:pPr>
        <w:spacing w:line="480" w:lineRule="auto"/>
        <w:ind w:firstLine="720"/>
        <w:rPr>
          <w:rFonts w:ascii="Times New Roman" w:hAnsi="Times New Roman" w:cs="Times New Roman"/>
          <w:b/>
        </w:rPr>
      </w:pPr>
      <w:r>
        <w:rPr>
          <w:rFonts w:ascii="Times New Roman" w:hAnsi="Times New Roman" w:cs="Times New Roman"/>
        </w:rPr>
        <w:t xml:space="preserve">Appearances to the contrary notwithstanding, </w:t>
      </w:r>
      <w:r w:rsidR="003A76C4">
        <w:rPr>
          <w:rFonts w:ascii="Times New Roman" w:hAnsi="Times New Roman" w:cs="Times New Roman"/>
        </w:rPr>
        <w:t>this</w:t>
      </w:r>
      <w:r w:rsidR="00611D30" w:rsidRPr="00BC343F">
        <w:rPr>
          <w:rFonts w:ascii="Times New Roman" w:hAnsi="Times New Roman" w:cs="Times New Roman"/>
        </w:rPr>
        <w:t xml:space="preserve"> </w:t>
      </w:r>
      <w:r w:rsidR="00CB106B" w:rsidRPr="00BC343F">
        <w:rPr>
          <w:rFonts w:ascii="Times New Roman" w:hAnsi="Times New Roman" w:cs="Times New Roman"/>
        </w:rPr>
        <w:t>straightforward</w:t>
      </w:r>
      <w:r w:rsidR="00611D30" w:rsidRPr="00BC343F">
        <w:rPr>
          <w:rFonts w:ascii="Times New Roman" w:hAnsi="Times New Roman" w:cs="Times New Roman"/>
        </w:rPr>
        <w:t xml:space="preserve"> response</w:t>
      </w:r>
      <w:r w:rsidR="00784BB6" w:rsidRPr="00BC343F">
        <w:rPr>
          <w:rFonts w:ascii="Times New Roman" w:hAnsi="Times New Roman" w:cs="Times New Roman"/>
        </w:rPr>
        <w:t xml:space="preserve"> to </w:t>
      </w:r>
      <w:r w:rsidR="00A9217C" w:rsidRPr="00BC343F">
        <w:rPr>
          <w:rFonts w:ascii="Times New Roman" w:hAnsi="Times New Roman" w:cs="Times New Roman"/>
        </w:rPr>
        <w:t>the objection from accidental generalizations</w:t>
      </w:r>
      <w:r w:rsidR="00DC63BD" w:rsidRPr="00BC343F">
        <w:rPr>
          <w:rFonts w:ascii="Times New Roman" w:hAnsi="Times New Roman" w:cs="Times New Roman"/>
        </w:rPr>
        <w:t xml:space="preserve"> </w:t>
      </w:r>
      <w:r w:rsidR="00C4420A" w:rsidRPr="00E33C1C">
        <w:rPr>
          <w:rFonts w:ascii="Times New Roman" w:hAnsi="Times New Roman" w:cs="Times New Roman"/>
        </w:rPr>
        <w:t>fails</w:t>
      </w:r>
      <w:r w:rsidR="00DC63BD" w:rsidRPr="00BC343F">
        <w:rPr>
          <w:rFonts w:ascii="Times New Roman" w:hAnsi="Times New Roman" w:cs="Times New Roman"/>
        </w:rPr>
        <w:t xml:space="preserve">. </w:t>
      </w:r>
      <w:r w:rsidR="004D1D0C">
        <w:rPr>
          <w:rFonts w:ascii="Times New Roman" w:hAnsi="Times New Roman" w:cs="Times New Roman"/>
          <w:b/>
        </w:rPr>
        <w:t xml:space="preserve"> </w:t>
      </w:r>
      <w:r w:rsidR="00842AC1">
        <w:rPr>
          <w:rFonts w:ascii="Times New Roman" w:hAnsi="Times New Roman" w:cs="Times New Roman"/>
        </w:rPr>
        <w:t>To begin, t</w:t>
      </w:r>
      <w:r w:rsidR="003A727F" w:rsidRPr="00620D12">
        <w:rPr>
          <w:rFonts w:ascii="Times New Roman" w:hAnsi="Times New Roman" w:cs="Times New Roman"/>
        </w:rPr>
        <w:t>he totality fact itself is e</w:t>
      </w:r>
      <w:r w:rsidR="005F6F36">
        <w:rPr>
          <w:rFonts w:ascii="Times New Roman" w:hAnsi="Times New Roman" w:cs="Times New Roman"/>
        </w:rPr>
        <w:t>ither fundamental or derivative;</w:t>
      </w:r>
      <w:r w:rsidR="003A727F">
        <w:rPr>
          <w:rFonts w:ascii="Times New Roman" w:hAnsi="Times New Roman" w:cs="Times New Roman"/>
        </w:rPr>
        <w:t xml:space="preserve"> </w:t>
      </w:r>
      <w:r w:rsidR="005F6F36">
        <w:rPr>
          <w:rFonts w:ascii="Times New Roman" w:hAnsi="Times New Roman" w:cs="Times New Roman"/>
        </w:rPr>
        <w:t>s</w:t>
      </w:r>
      <w:r w:rsidR="0026604E" w:rsidRPr="00DD6607">
        <w:rPr>
          <w:rFonts w:ascii="Times New Roman" w:hAnsi="Times New Roman" w:cs="Times New Roman"/>
        </w:rPr>
        <w:t xml:space="preserve">ome proponents of </w:t>
      </w:r>
      <w:r w:rsidR="004502B7" w:rsidRPr="002F7BDF">
        <w:rPr>
          <w:rFonts w:ascii="Times New Roman" w:hAnsi="Times New Roman" w:cs="Times New Roman"/>
        </w:rPr>
        <w:t>PGN</w:t>
      </w:r>
      <w:r w:rsidR="0026604E" w:rsidRPr="00DD6607">
        <w:rPr>
          <w:rFonts w:ascii="Times New Roman" w:hAnsi="Times New Roman" w:cs="Times New Roman"/>
        </w:rPr>
        <w:t xml:space="preserve"> </w:t>
      </w:r>
      <w:r w:rsidR="008B696C" w:rsidRPr="007C226A">
        <w:rPr>
          <w:rFonts w:ascii="Times New Roman" w:hAnsi="Times New Roman" w:cs="Times New Roman"/>
        </w:rPr>
        <w:t>have claimed</w:t>
      </w:r>
      <w:r w:rsidR="0026604E" w:rsidRPr="00DD6607">
        <w:rPr>
          <w:rFonts w:ascii="Times New Roman" w:hAnsi="Times New Roman" w:cs="Times New Roman"/>
        </w:rPr>
        <w:t xml:space="preserve"> </w:t>
      </w:r>
      <w:r w:rsidR="008B696C">
        <w:rPr>
          <w:rFonts w:ascii="Times New Roman" w:hAnsi="Times New Roman" w:cs="Times New Roman"/>
        </w:rPr>
        <w:t xml:space="preserve">that </w:t>
      </w:r>
      <w:r w:rsidR="005F6F36">
        <w:rPr>
          <w:rFonts w:ascii="Times New Roman" w:hAnsi="Times New Roman" w:cs="Times New Roman"/>
        </w:rPr>
        <w:t>it</w:t>
      </w:r>
      <w:r w:rsidR="00E2093D" w:rsidRPr="00DD6607">
        <w:rPr>
          <w:rFonts w:ascii="Times New Roman" w:hAnsi="Times New Roman" w:cs="Times New Roman"/>
        </w:rPr>
        <w:t xml:space="preserve"> </w:t>
      </w:r>
      <w:r w:rsidR="00373D50">
        <w:rPr>
          <w:rFonts w:ascii="Times New Roman" w:hAnsi="Times New Roman" w:cs="Times New Roman"/>
        </w:rPr>
        <w:t>is best regarded as fundamental (</w:t>
      </w:r>
      <w:r w:rsidR="002D4D26">
        <w:rPr>
          <w:rFonts w:ascii="Times New Roman" w:hAnsi="Times New Roman" w:cs="Times New Roman"/>
        </w:rPr>
        <w:t xml:space="preserve">cf. </w:t>
      </w:r>
      <w:r w:rsidR="0026604E" w:rsidRPr="00DD6607">
        <w:rPr>
          <w:rFonts w:ascii="Times New Roman" w:hAnsi="Times New Roman" w:cs="Times New Roman"/>
        </w:rPr>
        <w:t>Rosen 2010: 121).</w:t>
      </w:r>
      <w:r w:rsidR="008B696C">
        <w:rPr>
          <w:rFonts w:ascii="Times New Roman" w:hAnsi="Times New Roman" w:cs="Times New Roman"/>
        </w:rPr>
        <w:t xml:space="preserve">  For instance,</w:t>
      </w:r>
      <w:r w:rsidR="0026604E">
        <w:rPr>
          <w:rFonts w:ascii="Times New Roman" w:hAnsi="Times New Roman" w:cs="Times New Roman"/>
          <w:b/>
        </w:rPr>
        <w:t xml:space="preserve"> </w:t>
      </w:r>
      <w:r w:rsidR="008B696C">
        <w:rPr>
          <w:rFonts w:ascii="Times New Roman" w:hAnsi="Times New Roman" w:cs="Times New Roman"/>
        </w:rPr>
        <w:t>a</w:t>
      </w:r>
      <w:r w:rsidR="0026604E" w:rsidRPr="00DB0DF2">
        <w:rPr>
          <w:rFonts w:ascii="Times New Roman" w:hAnsi="Times New Roman" w:cs="Times New Roman"/>
        </w:rPr>
        <w:t xml:space="preserve">s pluralism </w:t>
      </w:r>
      <w:r w:rsidR="00E8072D" w:rsidRPr="00DB0DF2">
        <w:rPr>
          <w:rFonts w:ascii="Times New Roman" w:hAnsi="Times New Roman" w:cs="Times New Roman"/>
        </w:rPr>
        <w:t>entails</w:t>
      </w:r>
      <w:r w:rsidR="0026604E" w:rsidRPr="00DB0DF2">
        <w:rPr>
          <w:rFonts w:ascii="Times New Roman" w:hAnsi="Times New Roman" w:cs="Times New Roman"/>
        </w:rPr>
        <w:t xml:space="preserve"> that there are </w:t>
      </w:r>
      <w:r w:rsidR="0026604E" w:rsidRPr="00DB0DF2">
        <w:rPr>
          <w:rFonts w:ascii="Times New Roman" w:hAnsi="Times New Roman" w:cs="Times New Roman"/>
        </w:rPr>
        <w:lastRenderedPageBreak/>
        <w:t xml:space="preserve">many </w:t>
      </w:r>
      <w:r w:rsidR="00D069E8" w:rsidRPr="00173ADD">
        <w:rPr>
          <w:rFonts w:ascii="Times New Roman" w:hAnsi="Times New Roman" w:cs="Times New Roman"/>
        </w:rPr>
        <w:t>fundamental</w:t>
      </w:r>
      <w:r w:rsidR="0026604E" w:rsidRPr="00DB0DF2">
        <w:rPr>
          <w:rFonts w:ascii="Times New Roman" w:hAnsi="Times New Roman" w:cs="Times New Roman"/>
        </w:rPr>
        <w:t xml:space="preserve"> grounds, it might seem that there is no decisive reason to deny that the totality fact itself is one of these</w:t>
      </w:r>
      <w:r w:rsidR="00401CF9">
        <w:rPr>
          <w:rFonts w:ascii="Times New Roman" w:hAnsi="Times New Roman" w:cs="Times New Roman"/>
        </w:rPr>
        <w:t xml:space="preserve"> many</w:t>
      </w:r>
      <w:r w:rsidR="0026604E" w:rsidRPr="00DB0DF2">
        <w:rPr>
          <w:rFonts w:ascii="Times New Roman" w:hAnsi="Times New Roman" w:cs="Times New Roman"/>
        </w:rPr>
        <w:t xml:space="preserve"> grounds.</w:t>
      </w:r>
      <w:r w:rsidR="00E2093D" w:rsidRPr="00DB0DF2">
        <w:rPr>
          <w:rFonts w:ascii="Times New Roman" w:hAnsi="Times New Roman" w:cs="Times New Roman"/>
        </w:rPr>
        <w:t xml:space="preserve">  </w:t>
      </w:r>
    </w:p>
    <w:p w14:paraId="51BBEE72" w14:textId="2C43D8CA" w:rsidR="00EA2366" w:rsidRPr="00CE5435" w:rsidRDefault="005A414C" w:rsidP="00CE5435">
      <w:pPr>
        <w:spacing w:line="480" w:lineRule="auto"/>
        <w:ind w:firstLine="720"/>
        <w:rPr>
          <w:rFonts w:ascii="Times" w:hAnsi="Times" w:cs="Times New Roman"/>
          <w:b/>
        </w:rPr>
      </w:pPr>
      <w:r w:rsidRPr="006838DC">
        <w:rPr>
          <w:rFonts w:ascii="Times New Roman" w:hAnsi="Times New Roman" w:cs="Times New Roman"/>
        </w:rPr>
        <w:t>But</w:t>
      </w:r>
      <w:r w:rsidR="006C4E5A" w:rsidRPr="006838DC">
        <w:rPr>
          <w:rFonts w:ascii="Times New Roman" w:hAnsi="Times New Roman" w:cs="Times New Roman"/>
        </w:rPr>
        <w:t>, as I will now show,</w:t>
      </w:r>
      <w:r w:rsidRPr="006838DC">
        <w:rPr>
          <w:rFonts w:ascii="Times New Roman" w:hAnsi="Times New Roman" w:cs="Times New Roman"/>
        </w:rPr>
        <w:t xml:space="preserve"> the totality fact is not fundamental.</w:t>
      </w:r>
      <w:r w:rsidRPr="002C7B15">
        <w:rPr>
          <w:rFonts w:ascii="Times New Roman" w:hAnsi="Times New Roman" w:cs="Times New Roman"/>
        </w:rPr>
        <w:t xml:space="preserve">  First,</w:t>
      </w:r>
      <w:r w:rsidR="00741929">
        <w:rPr>
          <w:rFonts w:ascii="Times New Roman" w:hAnsi="Times New Roman" w:cs="Times New Roman"/>
        </w:rPr>
        <w:t xml:space="preserve"> </w:t>
      </w:r>
      <w:r w:rsidR="00741929" w:rsidRPr="00F93DB1">
        <w:rPr>
          <w:rFonts w:ascii="Times New Roman" w:hAnsi="Times New Roman" w:cs="Times New Roman"/>
        </w:rPr>
        <w:t>we have three options:</w:t>
      </w:r>
      <w:r w:rsidRPr="002C7B15">
        <w:rPr>
          <w:rFonts w:ascii="Times New Roman" w:hAnsi="Times New Roman" w:cs="Times New Roman"/>
        </w:rPr>
        <w:t xml:space="preserve"> </w:t>
      </w:r>
      <w:r w:rsidR="0058134A">
        <w:rPr>
          <w:rFonts w:ascii="Times New Roman" w:hAnsi="Times New Roman" w:cs="Times New Roman"/>
        </w:rPr>
        <w:t xml:space="preserve">either </w:t>
      </w:r>
      <w:r w:rsidR="00815959">
        <w:rPr>
          <w:rFonts w:ascii="Times New Roman" w:hAnsi="Times New Roman" w:cs="Times New Roman"/>
        </w:rPr>
        <w:t>(</w:t>
      </w:r>
      <w:proofErr w:type="spellStart"/>
      <w:r w:rsidR="00815959">
        <w:rPr>
          <w:rFonts w:ascii="Times New Roman" w:hAnsi="Times New Roman" w:cs="Times New Roman"/>
        </w:rPr>
        <w:t>i</w:t>
      </w:r>
      <w:proofErr w:type="spellEnd"/>
      <w:r w:rsidR="00412989">
        <w:rPr>
          <w:rFonts w:ascii="Times New Roman" w:hAnsi="Times New Roman" w:cs="Times New Roman"/>
        </w:rPr>
        <w:t xml:space="preserve">) </w:t>
      </w:r>
      <w:r w:rsidR="007177A5" w:rsidRPr="002C7B15">
        <w:rPr>
          <w:rFonts w:ascii="Times New Roman" w:hAnsi="Times New Roman" w:cs="Times New Roman"/>
        </w:rPr>
        <w:t xml:space="preserve">the totality fact depends on the members of </w:t>
      </w:r>
      <w:r w:rsidR="007177A5" w:rsidRPr="002C7B15">
        <w:rPr>
          <w:rFonts w:ascii="Times New Roman" w:hAnsi="Times New Roman" w:cs="Times New Roman"/>
        </w:rPr>
        <w:sym w:font="Symbol" w:char="F047"/>
      </w:r>
      <w:r w:rsidR="007177A5" w:rsidRPr="002C7B15">
        <w:rPr>
          <w:rFonts w:ascii="Times New Roman" w:hAnsi="Times New Roman" w:cs="Times New Roman"/>
        </w:rPr>
        <w:t xml:space="preserve">, </w:t>
      </w:r>
      <w:r w:rsidR="00815959">
        <w:rPr>
          <w:rFonts w:ascii="Times New Roman" w:hAnsi="Times New Roman" w:cs="Times New Roman"/>
        </w:rPr>
        <w:t>(ii</w:t>
      </w:r>
      <w:r w:rsidR="00412989">
        <w:rPr>
          <w:rFonts w:ascii="Times New Roman" w:hAnsi="Times New Roman" w:cs="Times New Roman"/>
        </w:rPr>
        <w:t xml:space="preserve">) </w:t>
      </w:r>
      <w:r w:rsidR="007177A5" w:rsidRPr="002C7B15">
        <w:rPr>
          <w:rFonts w:ascii="Times New Roman" w:hAnsi="Times New Roman" w:cs="Times New Roman"/>
        </w:rPr>
        <w:t xml:space="preserve">the members of </w:t>
      </w:r>
      <w:r w:rsidR="007177A5" w:rsidRPr="002C7B15">
        <w:rPr>
          <w:rFonts w:ascii="Times New Roman" w:hAnsi="Times New Roman" w:cs="Times New Roman"/>
        </w:rPr>
        <w:sym w:font="Symbol" w:char="F047"/>
      </w:r>
      <w:r w:rsidR="007177A5" w:rsidRPr="002C7B15">
        <w:rPr>
          <w:rFonts w:ascii="Times New Roman" w:hAnsi="Times New Roman" w:cs="Times New Roman"/>
        </w:rPr>
        <w:t xml:space="preserve"> depend on the totality fact</w:t>
      </w:r>
      <w:r w:rsidR="007177A5">
        <w:rPr>
          <w:rFonts w:ascii="Times New Roman" w:hAnsi="Times New Roman" w:cs="Times New Roman"/>
        </w:rPr>
        <w:t xml:space="preserve">, </w:t>
      </w:r>
      <w:r w:rsidR="007177A5" w:rsidRPr="00B47426">
        <w:rPr>
          <w:rFonts w:ascii="Times New Roman" w:hAnsi="Times New Roman" w:cs="Times New Roman"/>
        </w:rPr>
        <w:t xml:space="preserve">or </w:t>
      </w:r>
      <w:r w:rsidR="00815959">
        <w:rPr>
          <w:rFonts w:ascii="Times New Roman" w:hAnsi="Times New Roman" w:cs="Times New Roman"/>
        </w:rPr>
        <w:t>(iii</w:t>
      </w:r>
      <w:r w:rsidR="00412989">
        <w:rPr>
          <w:rFonts w:ascii="Times New Roman" w:hAnsi="Times New Roman" w:cs="Times New Roman"/>
        </w:rPr>
        <w:t xml:space="preserve">) </w:t>
      </w:r>
      <w:r w:rsidR="007177A5" w:rsidRPr="00B47426">
        <w:rPr>
          <w:rFonts w:ascii="Times New Roman" w:hAnsi="Times New Roman" w:cs="Times New Roman"/>
        </w:rPr>
        <w:t xml:space="preserve">the members of </w:t>
      </w:r>
      <w:r w:rsidR="007177A5" w:rsidRPr="00B47426">
        <w:rPr>
          <w:rFonts w:ascii="Times New Roman" w:hAnsi="Times New Roman" w:cs="Times New Roman"/>
        </w:rPr>
        <w:sym w:font="Symbol" w:char="F047"/>
      </w:r>
      <w:r w:rsidR="007177A5" w:rsidRPr="00B47426">
        <w:rPr>
          <w:rFonts w:ascii="Times New Roman" w:hAnsi="Times New Roman" w:cs="Times New Roman"/>
        </w:rPr>
        <w:t xml:space="preserve"> and the totality fact are independent.</w:t>
      </w:r>
      <w:r w:rsidR="007177A5" w:rsidRPr="002C7B15">
        <w:rPr>
          <w:rFonts w:ascii="Times New Roman" w:hAnsi="Times New Roman" w:cs="Times New Roman"/>
        </w:rPr>
        <w:t xml:space="preserve">  </w:t>
      </w:r>
      <w:r w:rsidR="007177A5">
        <w:rPr>
          <w:rFonts w:ascii="Times New Roman" w:hAnsi="Times New Roman" w:cs="Times New Roman"/>
        </w:rPr>
        <w:t xml:space="preserve">But, second, </w:t>
      </w:r>
      <w:r w:rsidRPr="002C7B15">
        <w:rPr>
          <w:rFonts w:ascii="Times New Roman" w:hAnsi="Times New Roman" w:cs="Times New Roman"/>
        </w:rPr>
        <w:t>given that the totality fact</w:t>
      </w:r>
      <w:r w:rsidR="007177A5">
        <w:rPr>
          <w:rFonts w:ascii="Times New Roman" w:hAnsi="Times New Roman" w:cs="Times New Roman"/>
        </w:rPr>
        <w:t xml:space="preserve"> is a second-order</w:t>
      </w:r>
      <w:r w:rsidRPr="002C7B15">
        <w:rPr>
          <w:rFonts w:ascii="Times New Roman" w:hAnsi="Times New Roman" w:cs="Times New Roman"/>
        </w:rPr>
        <w:t xml:space="preserve"> </w:t>
      </w:r>
      <w:r w:rsidR="007177A5">
        <w:rPr>
          <w:rFonts w:ascii="Times New Roman" w:hAnsi="Times New Roman" w:cs="Times New Roman"/>
        </w:rPr>
        <w:t xml:space="preserve">fact that </w:t>
      </w:r>
      <w:r w:rsidRPr="002C7B15">
        <w:rPr>
          <w:rFonts w:ascii="Times New Roman" w:hAnsi="Times New Roman" w:cs="Times New Roman"/>
        </w:rPr>
        <w:t xml:space="preserve">has the first-order members of </w:t>
      </w:r>
      <w:r w:rsidRPr="002C7B15">
        <w:rPr>
          <w:rFonts w:ascii="Times New Roman" w:hAnsi="Times New Roman" w:cs="Times New Roman"/>
        </w:rPr>
        <w:sym w:font="Symbol" w:char="F047"/>
      </w:r>
      <w:r w:rsidRPr="002C7B15">
        <w:rPr>
          <w:rFonts w:ascii="Times New Roman" w:hAnsi="Times New Roman" w:cs="Times New Roman"/>
        </w:rPr>
        <w:t xml:space="preserve"> as constituents (cf. Armstrong 1997: 197)</w:t>
      </w:r>
      <w:r w:rsidR="004C483B">
        <w:rPr>
          <w:rFonts w:ascii="Times New Roman" w:hAnsi="Times New Roman" w:cs="Times New Roman"/>
        </w:rPr>
        <w:t>,</w:t>
      </w:r>
      <w:r w:rsidRPr="002C7B15">
        <w:rPr>
          <w:rFonts w:ascii="Times New Roman" w:hAnsi="Times New Roman" w:cs="Times New Roman"/>
        </w:rPr>
        <w:t xml:space="preserve"> it follows that</w:t>
      </w:r>
      <w:r w:rsidR="00412989">
        <w:rPr>
          <w:rFonts w:ascii="Times New Roman" w:hAnsi="Times New Roman" w:cs="Times New Roman"/>
        </w:rPr>
        <w:t xml:space="preserve"> </w:t>
      </w:r>
      <w:r w:rsidR="00431DC1">
        <w:rPr>
          <w:rFonts w:ascii="Times New Roman" w:hAnsi="Times New Roman" w:cs="Times New Roman"/>
        </w:rPr>
        <w:t xml:space="preserve">the members of </w:t>
      </w:r>
      <w:r w:rsidR="00431DC1" w:rsidRPr="002C7B15">
        <w:rPr>
          <w:rFonts w:ascii="Times New Roman" w:hAnsi="Times New Roman" w:cs="Times New Roman"/>
        </w:rPr>
        <w:sym w:font="Symbol" w:char="F047"/>
      </w:r>
      <w:r w:rsidR="00431DC1">
        <w:rPr>
          <w:rFonts w:ascii="Times New Roman" w:hAnsi="Times New Roman" w:cs="Times New Roman"/>
        </w:rPr>
        <w:t xml:space="preserve"> and the totality fact are n</w:t>
      </w:r>
      <w:r w:rsidR="007177A5">
        <w:rPr>
          <w:rFonts w:ascii="Times New Roman" w:hAnsi="Times New Roman" w:cs="Times New Roman"/>
        </w:rPr>
        <w:t>ot independent</w:t>
      </w:r>
      <w:r w:rsidR="004D7D66" w:rsidRPr="009C2966">
        <w:rPr>
          <w:rFonts w:ascii="Times New Roman" w:hAnsi="Times New Roman" w:cs="Times New Roman"/>
        </w:rPr>
        <w:t xml:space="preserve">.  </w:t>
      </w:r>
      <w:r w:rsidR="00D71CA4" w:rsidRPr="009F1907">
        <w:rPr>
          <w:rFonts w:ascii="Times" w:hAnsi="Times" w:cs="Times New Roman"/>
        </w:rPr>
        <w:t xml:space="preserve">An analogy will help make the point.  </w:t>
      </w:r>
      <w:r w:rsidR="00566834" w:rsidRPr="009F1907">
        <w:rPr>
          <w:rFonts w:ascii="Times" w:hAnsi="Times" w:cs="Times New Roman"/>
        </w:rPr>
        <w:t>A</w:t>
      </w:r>
      <w:r w:rsidR="00F22F66" w:rsidRPr="009F1907">
        <w:rPr>
          <w:rFonts w:ascii="Times" w:hAnsi="Times" w:cs="Times New Roman"/>
        </w:rPr>
        <w:t>s a</w:t>
      </w:r>
      <w:r w:rsidR="00566834" w:rsidRPr="009F1907">
        <w:rPr>
          <w:rFonts w:ascii="Times" w:hAnsi="Times" w:cs="Times New Roman"/>
        </w:rPr>
        <w:t xml:space="preserve"> </w:t>
      </w:r>
      <w:r w:rsidR="00566834" w:rsidRPr="009F1907">
        <w:rPr>
          <w:rFonts w:ascii="Times" w:hAnsi="Times" w:cs="Times New Roman"/>
          <w:i/>
        </w:rPr>
        <w:t>singular</w:t>
      </w:r>
      <w:r w:rsidR="004D7D66" w:rsidRPr="009F1907">
        <w:rPr>
          <w:rFonts w:ascii="Times" w:hAnsi="Times" w:cs="Times New Roman"/>
          <w:i/>
        </w:rPr>
        <w:t xml:space="preserve"> proposition</w:t>
      </w:r>
      <w:r w:rsidR="00566834" w:rsidRPr="009F1907">
        <w:rPr>
          <w:rFonts w:ascii="Times" w:hAnsi="Times" w:cs="Times New Roman"/>
        </w:rPr>
        <w:t xml:space="preserve"> is a proposition that is about a particular individual in virtue of having that individual as a const</w:t>
      </w:r>
      <w:r w:rsidR="000870F8" w:rsidRPr="009F1907">
        <w:rPr>
          <w:rFonts w:ascii="Times" w:hAnsi="Times" w:cs="Times New Roman"/>
        </w:rPr>
        <w:t>ituent,</w:t>
      </w:r>
      <w:r w:rsidR="00530816" w:rsidRPr="009F1907">
        <w:rPr>
          <w:rFonts w:ascii="Times" w:hAnsi="Times" w:cs="Times New Roman"/>
        </w:rPr>
        <w:t xml:space="preserve"> </w:t>
      </w:r>
      <w:r w:rsidR="000870F8" w:rsidRPr="009F1907">
        <w:rPr>
          <w:rFonts w:ascii="Times" w:hAnsi="Times" w:cs="Times New Roman"/>
        </w:rPr>
        <w:t>i</w:t>
      </w:r>
      <w:r w:rsidR="00882499" w:rsidRPr="009F1907">
        <w:rPr>
          <w:rFonts w:ascii="Times" w:hAnsi="Times" w:cs="Times New Roman"/>
        </w:rPr>
        <w:t>t follows that</w:t>
      </w:r>
      <w:r w:rsidR="0069627D" w:rsidRPr="009F1907">
        <w:rPr>
          <w:rFonts w:ascii="Times" w:hAnsi="Times" w:cs="Times New Roman"/>
        </w:rPr>
        <w:t xml:space="preserve"> </w:t>
      </w:r>
      <w:r w:rsidR="000870F8" w:rsidRPr="009F1907">
        <w:rPr>
          <w:rFonts w:ascii="Times" w:hAnsi="Times" w:cs="Times New Roman"/>
        </w:rPr>
        <w:t>such a</w:t>
      </w:r>
      <w:r w:rsidR="0069627D" w:rsidRPr="009F1907">
        <w:rPr>
          <w:rFonts w:ascii="Times" w:hAnsi="Times" w:cs="Times New Roman"/>
        </w:rPr>
        <w:t xml:space="preserve"> proposition is not ind</w:t>
      </w:r>
      <w:r w:rsidR="009068A6" w:rsidRPr="009F1907">
        <w:rPr>
          <w:rFonts w:ascii="Times" w:hAnsi="Times" w:cs="Times New Roman"/>
        </w:rPr>
        <w:t>ependent of its constituent(s).  For example,</w:t>
      </w:r>
      <w:r w:rsidR="0069627D" w:rsidRPr="009F1907">
        <w:rPr>
          <w:rFonts w:ascii="Times" w:hAnsi="Times" w:cs="Times New Roman"/>
        </w:rPr>
        <w:t xml:space="preserve"> a singular proposition </w:t>
      </w:r>
      <w:r w:rsidR="00FD4D9F" w:rsidRPr="009F1907">
        <w:rPr>
          <w:rFonts w:ascii="Times" w:hAnsi="Times" w:cs="Times New Roman"/>
        </w:rPr>
        <w:t>that has</w:t>
      </w:r>
      <w:r w:rsidR="0069627D" w:rsidRPr="009F1907">
        <w:rPr>
          <w:rFonts w:ascii="Times" w:hAnsi="Times" w:cs="Times New Roman"/>
        </w:rPr>
        <w:t xml:space="preserve"> Socrates</w:t>
      </w:r>
      <w:r w:rsidR="003077FB" w:rsidRPr="009F1907">
        <w:rPr>
          <w:rFonts w:ascii="Times" w:hAnsi="Times" w:cs="Times New Roman"/>
        </w:rPr>
        <w:t xml:space="preserve"> himself</w:t>
      </w:r>
      <w:r w:rsidR="0069627D" w:rsidRPr="009F1907">
        <w:rPr>
          <w:rFonts w:ascii="Times" w:hAnsi="Times" w:cs="Times New Roman"/>
        </w:rPr>
        <w:t xml:space="preserve"> as a constituent </w:t>
      </w:r>
      <w:r w:rsidR="009068A6" w:rsidRPr="009F1907">
        <w:rPr>
          <w:rFonts w:ascii="Times" w:hAnsi="Times" w:cs="Times New Roman"/>
        </w:rPr>
        <w:t>is not independent of Socrates</w:t>
      </w:r>
      <w:r w:rsidR="0069627D" w:rsidRPr="009F1907">
        <w:rPr>
          <w:rFonts w:ascii="Times" w:hAnsi="Times" w:cs="Times New Roman"/>
        </w:rPr>
        <w:t xml:space="preserve">.  </w:t>
      </w:r>
      <w:r w:rsidR="00A748C2" w:rsidRPr="009F1907">
        <w:rPr>
          <w:rFonts w:ascii="Times" w:hAnsi="Times" w:cs="Times New Roman"/>
        </w:rPr>
        <w:t>But</w:t>
      </w:r>
      <w:r w:rsidR="00834ADC" w:rsidRPr="009F1907">
        <w:rPr>
          <w:rFonts w:ascii="Times" w:hAnsi="Times" w:cs="Times New Roman"/>
        </w:rPr>
        <w:t xml:space="preserve"> </w:t>
      </w:r>
      <w:r w:rsidR="00A748C2" w:rsidRPr="009F1907">
        <w:rPr>
          <w:rFonts w:ascii="Times" w:hAnsi="Times" w:cs="Times New Roman"/>
        </w:rPr>
        <w:t>the totality fact</w:t>
      </w:r>
      <w:r w:rsidR="00CE5435" w:rsidRPr="009F1907">
        <w:rPr>
          <w:rFonts w:ascii="Times" w:hAnsi="Times" w:cs="Times New Roman"/>
        </w:rPr>
        <w:t xml:space="preserve"> is like a singular proposition insofar as </w:t>
      </w:r>
      <w:r w:rsidR="00D33743" w:rsidRPr="009F1907">
        <w:rPr>
          <w:rFonts w:ascii="Times" w:hAnsi="Times" w:cs="Times New Roman"/>
        </w:rPr>
        <w:t>it too is not independent</w:t>
      </w:r>
      <w:r w:rsidR="00CE5435" w:rsidRPr="009F1907">
        <w:rPr>
          <w:rFonts w:ascii="Times" w:hAnsi="Times" w:cs="Times New Roman"/>
        </w:rPr>
        <w:t xml:space="preserve"> of </w:t>
      </w:r>
      <w:r w:rsidR="00D33743" w:rsidRPr="009F1907">
        <w:rPr>
          <w:rFonts w:ascii="Times" w:hAnsi="Times" w:cs="Times New Roman"/>
        </w:rPr>
        <w:t>its</w:t>
      </w:r>
      <w:r w:rsidR="00834ADC" w:rsidRPr="009F1907">
        <w:rPr>
          <w:rFonts w:ascii="Times" w:hAnsi="Times" w:cs="Times New Roman"/>
        </w:rPr>
        <w:t xml:space="preserve"> constituents,</w:t>
      </w:r>
      <w:r w:rsidR="00CE5435" w:rsidRPr="009F1907">
        <w:rPr>
          <w:rFonts w:ascii="Times" w:hAnsi="Times" w:cs="Times New Roman"/>
        </w:rPr>
        <w:t xml:space="preserve"> </w:t>
      </w:r>
      <w:r w:rsidR="009D7074" w:rsidRPr="009F1907">
        <w:rPr>
          <w:rFonts w:ascii="Times" w:hAnsi="Times" w:cs="Times New Roman"/>
        </w:rPr>
        <w:t xml:space="preserve">and so </w:t>
      </w:r>
      <w:r w:rsidR="00815959" w:rsidRPr="009F1907">
        <w:rPr>
          <w:rFonts w:ascii="Times New Roman" w:hAnsi="Times New Roman" w:cs="Times New Roman"/>
        </w:rPr>
        <w:t>(iii</w:t>
      </w:r>
      <w:r w:rsidR="0058134A" w:rsidRPr="009F1907">
        <w:rPr>
          <w:rFonts w:ascii="Times New Roman" w:hAnsi="Times New Roman" w:cs="Times New Roman"/>
        </w:rPr>
        <w:t>) is false</w:t>
      </w:r>
      <w:r w:rsidR="0058134A" w:rsidRPr="009C2966">
        <w:rPr>
          <w:rFonts w:ascii="Times New Roman" w:hAnsi="Times New Roman" w:cs="Times New Roman"/>
        </w:rPr>
        <w:t>.</w:t>
      </w:r>
      <w:r w:rsidR="00202FF6">
        <w:rPr>
          <w:rStyle w:val="FootnoteReference"/>
          <w:rFonts w:ascii="Times New Roman" w:hAnsi="Times New Roman" w:cs="Times New Roman"/>
        </w:rPr>
        <w:footnoteReference w:id="8"/>
      </w:r>
      <w:r w:rsidR="005A59E6" w:rsidRPr="009C2966">
        <w:rPr>
          <w:rFonts w:ascii="Times New Roman" w:hAnsi="Times New Roman" w:cs="Times New Roman"/>
        </w:rPr>
        <w:t xml:space="preserve"> </w:t>
      </w:r>
      <w:r w:rsidR="009C2966">
        <w:rPr>
          <w:rFonts w:ascii="Times New Roman" w:hAnsi="Times New Roman" w:cs="Times New Roman"/>
        </w:rPr>
        <w:t xml:space="preserve"> </w:t>
      </w:r>
      <w:r w:rsidR="007177A5" w:rsidRPr="009C2966">
        <w:rPr>
          <w:rFonts w:ascii="Times New Roman" w:hAnsi="Times New Roman" w:cs="Times New Roman"/>
        </w:rPr>
        <w:t>Third, f</w:t>
      </w:r>
      <w:r w:rsidR="00431DC1" w:rsidRPr="009C2966">
        <w:rPr>
          <w:rFonts w:ascii="Times New Roman" w:hAnsi="Times New Roman" w:cs="Times New Roman"/>
        </w:rPr>
        <w:t xml:space="preserve">rom pluralism, </w:t>
      </w:r>
      <w:r w:rsidRPr="009C2966">
        <w:rPr>
          <w:rFonts w:ascii="Times New Roman" w:hAnsi="Times New Roman" w:cs="Times New Roman"/>
        </w:rPr>
        <w:t>it follows that</w:t>
      </w:r>
      <w:r w:rsidR="00412989" w:rsidRPr="009C2966">
        <w:rPr>
          <w:rFonts w:ascii="Times New Roman" w:hAnsi="Times New Roman" w:cs="Times New Roman"/>
        </w:rPr>
        <w:t xml:space="preserve"> </w:t>
      </w:r>
      <w:r w:rsidRPr="009C2966">
        <w:rPr>
          <w:rFonts w:ascii="Times New Roman" w:hAnsi="Times New Roman" w:cs="Times New Roman"/>
        </w:rPr>
        <w:t xml:space="preserve">the members of </w:t>
      </w:r>
      <w:r w:rsidRPr="009C2966">
        <w:rPr>
          <w:rFonts w:ascii="Times New Roman" w:hAnsi="Times New Roman" w:cs="Times New Roman"/>
        </w:rPr>
        <w:sym w:font="Symbol" w:char="F047"/>
      </w:r>
      <w:r w:rsidRPr="009C2966">
        <w:rPr>
          <w:rFonts w:ascii="Times New Roman" w:hAnsi="Times New Roman" w:cs="Times New Roman"/>
        </w:rPr>
        <w:t xml:space="preserve"> do </w:t>
      </w:r>
      <w:r w:rsidRPr="009C2966">
        <w:rPr>
          <w:rFonts w:ascii="Times New Roman" w:hAnsi="Times New Roman" w:cs="Times New Roman"/>
          <w:i/>
        </w:rPr>
        <w:t>not</w:t>
      </w:r>
      <w:r w:rsidRPr="009C2966">
        <w:rPr>
          <w:rFonts w:ascii="Times New Roman" w:hAnsi="Times New Roman" w:cs="Times New Roman"/>
        </w:rPr>
        <w:t xml:space="preserve"> depend on the totality fact: the latter fact exists </w:t>
      </w:r>
      <w:r w:rsidRPr="009C2966">
        <w:rPr>
          <w:rFonts w:ascii="Times New Roman" w:hAnsi="Times New Roman" w:cs="Times New Roman"/>
          <w:i/>
        </w:rPr>
        <w:t>because</w:t>
      </w:r>
      <w:r w:rsidRPr="009C2966">
        <w:rPr>
          <w:rFonts w:ascii="Times New Roman" w:hAnsi="Times New Roman" w:cs="Times New Roman"/>
        </w:rPr>
        <w:t xml:space="preserve"> the members of </w:t>
      </w:r>
      <w:r w:rsidRPr="009C2966">
        <w:rPr>
          <w:rFonts w:ascii="Times New Roman" w:hAnsi="Times New Roman" w:cs="Times New Roman"/>
        </w:rPr>
        <w:sym w:font="Symbol" w:char="F047"/>
      </w:r>
      <w:r w:rsidRPr="009C2966">
        <w:rPr>
          <w:rFonts w:ascii="Times New Roman" w:hAnsi="Times New Roman" w:cs="Times New Roman"/>
        </w:rPr>
        <w:t xml:space="preserve"> exist, and not vice</w:t>
      </w:r>
      <w:r w:rsidRPr="00DD4674">
        <w:rPr>
          <w:rFonts w:ascii="Times New Roman" w:hAnsi="Times New Roman" w:cs="Times New Roman"/>
        </w:rPr>
        <w:t xml:space="preserve"> versa.  That is, the totality fact is the fact that it is </w:t>
      </w:r>
      <w:r w:rsidRPr="00DD4674">
        <w:rPr>
          <w:rFonts w:ascii="Times New Roman" w:hAnsi="Times New Roman" w:cs="Times New Roman"/>
          <w:i/>
        </w:rPr>
        <w:t>in virtue of</w:t>
      </w:r>
      <w:r w:rsidRPr="00DD4674">
        <w:rPr>
          <w:rFonts w:ascii="Times New Roman" w:hAnsi="Times New Roman" w:cs="Times New Roman"/>
        </w:rPr>
        <w:t xml:space="preserve"> the members of </w:t>
      </w:r>
      <w:r w:rsidRPr="00DD4674">
        <w:rPr>
          <w:rFonts w:ascii="Times New Roman" w:hAnsi="Times New Roman" w:cs="Times New Roman"/>
        </w:rPr>
        <w:sym w:font="Symbol" w:char="F047"/>
      </w:r>
      <w:r w:rsidRPr="00DD4674">
        <w:rPr>
          <w:rFonts w:ascii="Times New Roman" w:hAnsi="Times New Roman" w:cs="Times New Roman"/>
        </w:rPr>
        <w:t xml:space="preserve">, and not vice versa.  </w:t>
      </w:r>
      <w:r w:rsidR="008434C1" w:rsidRPr="006836DF">
        <w:rPr>
          <w:rFonts w:ascii="Times New Roman" w:hAnsi="Times New Roman" w:cs="Times New Roman"/>
          <w:i/>
        </w:rPr>
        <w:t>That is</w:t>
      </w:r>
      <w:r w:rsidR="008434C1" w:rsidRPr="006836DF">
        <w:rPr>
          <w:rFonts w:ascii="Times New Roman" w:hAnsi="Times New Roman" w:cs="Times New Roman"/>
        </w:rPr>
        <w:t>, a</w:t>
      </w:r>
      <w:r w:rsidRPr="006836DF">
        <w:rPr>
          <w:rFonts w:ascii="Times New Roman" w:hAnsi="Times New Roman" w:cs="Times New Roman"/>
        </w:rPr>
        <w:t>s the identity conditions for</w:t>
      </w:r>
      <w:r w:rsidR="007D2E35" w:rsidRPr="006836DF">
        <w:rPr>
          <w:rFonts w:ascii="Times New Roman" w:hAnsi="Times New Roman" w:cs="Times New Roman"/>
        </w:rPr>
        <w:t xml:space="preserve"> the</w:t>
      </w:r>
      <w:r w:rsidR="00E3605C" w:rsidRPr="006836DF">
        <w:rPr>
          <w:rFonts w:ascii="Times New Roman" w:hAnsi="Times New Roman" w:cs="Times New Roman"/>
        </w:rPr>
        <w:t xml:space="preserve"> totality fact</w:t>
      </w:r>
      <w:r w:rsidRPr="006836DF">
        <w:rPr>
          <w:rFonts w:ascii="Times New Roman" w:hAnsi="Times New Roman" w:cs="Times New Roman"/>
        </w:rPr>
        <w:t xml:space="preserve"> depend on facts about </w:t>
      </w:r>
      <w:r w:rsidR="00E3605C" w:rsidRPr="006836DF">
        <w:rPr>
          <w:rFonts w:ascii="Times New Roman" w:hAnsi="Times New Roman" w:cs="Times New Roman"/>
        </w:rPr>
        <w:t>its</w:t>
      </w:r>
      <w:r w:rsidRPr="006836DF">
        <w:rPr>
          <w:rFonts w:ascii="Times New Roman" w:hAnsi="Times New Roman" w:cs="Times New Roman"/>
        </w:rPr>
        <w:t xml:space="preserve"> </w:t>
      </w:r>
      <w:r w:rsidRPr="006836DF">
        <w:rPr>
          <w:rFonts w:ascii="Times New Roman" w:hAnsi="Times New Roman" w:cs="Times New Roman"/>
        </w:rPr>
        <w:lastRenderedPageBreak/>
        <w:t>constituents,</w:t>
      </w:r>
      <w:r w:rsidRPr="006836DF">
        <w:rPr>
          <w:rStyle w:val="FootnoteReference"/>
          <w:rFonts w:ascii="Times New Roman" w:hAnsi="Times New Roman" w:cs="Times New Roman"/>
        </w:rPr>
        <w:footnoteReference w:id="9"/>
      </w:r>
      <w:r w:rsidRPr="006836DF">
        <w:rPr>
          <w:rFonts w:ascii="Times New Roman" w:hAnsi="Times New Roman" w:cs="Times New Roman"/>
        </w:rPr>
        <w:t xml:space="preserve"> the totality fact depends on the members of </w:t>
      </w:r>
      <w:r w:rsidRPr="006836DF">
        <w:rPr>
          <w:rFonts w:ascii="Times New Roman" w:hAnsi="Times New Roman" w:cs="Times New Roman"/>
        </w:rPr>
        <w:sym w:font="Symbol" w:char="F047"/>
      </w:r>
      <w:r w:rsidR="001D5EEB">
        <w:rPr>
          <w:rFonts w:ascii="Times New Roman" w:hAnsi="Times New Roman" w:cs="Times New Roman"/>
        </w:rPr>
        <w:t>, and not vice versa</w:t>
      </w:r>
      <w:r w:rsidRPr="006836DF">
        <w:rPr>
          <w:rFonts w:ascii="Times New Roman" w:hAnsi="Times New Roman" w:cs="Times New Roman"/>
        </w:rPr>
        <w:t xml:space="preserve"> (cf. Cameron 2008b: 419-420).</w:t>
      </w:r>
      <w:r w:rsidRPr="00F92226">
        <w:rPr>
          <w:rFonts w:ascii="Times New Roman" w:hAnsi="Times New Roman" w:cs="Times New Roman"/>
          <w:b/>
        </w:rPr>
        <w:t xml:space="preserve"> </w:t>
      </w:r>
      <w:r w:rsidR="00EF39AA">
        <w:rPr>
          <w:rFonts w:ascii="Times New Roman" w:hAnsi="Times New Roman" w:cs="Times New Roman"/>
          <w:b/>
        </w:rPr>
        <w:t xml:space="preserve"> </w:t>
      </w:r>
      <w:r w:rsidR="00815959">
        <w:rPr>
          <w:rFonts w:ascii="Times New Roman" w:hAnsi="Times New Roman" w:cs="Times New Roman"/>
        </w:rPr>
        <w:t>Thus (ii</w:t>
      </w:r>
      <w:r w:rsidR="0058134A" w:rsidRPr="00FD73C1">
        <w:rPr>
          <w:rFonts w:ascii="Times New Roman" w:hAnsi="Times New Roman" w:cs="Times New Roman"/>
        </w:rPr>
        <w:t>) is also false.</w:t>
      </w:r>
    </w:p>
    <w:p w14:paraId="5D703CB0" w14:textId="3585AA88" w:rsidR="00050DBF" w:rsidRPr="00F73DCF" w:rsidRDefault="00815959" w:rsidP="00DA6BAD">
      <w:pPr>
        <w:spacing w:line="480" w:lineRule="auto"/>
        <w:ind w:firstLine="720"/>
        <w:rPr>
          <w:rFonts w:ascii="Times New Roman" w:hAnsi="Times New Roman" w:cs="Times New Roman"/>
        </w:rPr>
      </w:pPr>
      <w:r w:rsidRPr="00F73DCF">
        <w:rPr>
          <w:rFonts w:ascii="Times New Roman" w:hAnsi="Times New Roman" w:cs="Times New Roman"/>
        </w:rPr>
        <w:t>If (iii) and (ii</w:t>
      </w:r>
      <w:r w:rsidR="00C97684" w:rsidRPr="00F73DCF">
        <w:rPr>
          <w:rFonts w:ascii="Times New Roman" w:hAnsi="Times New Roman" w:cs="Times New Roman"/>
        </w:rPr>
        <w:t>) are false, then</w:t>
      </w:r>
      <w:r w:rsidRPr="00F73DCF">
        <w:rPr>
          <w:rFonts w:ascii="Times New Roman" w:hAnsi="Times New Roman" w:cs="Times New Roman"/>
        </w:rPr>
        <w:t xml:space="preserve"> it follows that (</w:t>
      </w:r>
      <w:proofErr w:type="spellStart"/>
      <w:r w:rsidRPr="00F73DCF">
        <w:rPr>
          <w:rFonts w:ascii="Times New Roman" w:hAnsi="Times New Roman" w:cs="Times New Roman"/>
        </w:rPr>
        <w:t>i</w:t>
      </w:r>
      <w:proofErr w:type="spellEnd"/>
      <w:r w:rsidR="00C97684" w:rsidRPr="00F73DCF">
        <w:rPr>
          <w:rFonts w:ascii="Times New Roman" w:hAnsi="Times New Roman" w:cs="Times New Roman"/>
        </w:rPr>
        <w:t xml:space="preserve">) is true: the totality fact depends on the members of </w:t>
      </w:r>
      <w:r w:rsidR="00C97684" w:rsidRPr="00F73DCF">
        <w:rPr>
          <w:rFonts w:ascii="Times New Roman" w:hAnsi="Times New Roman" w:cs="Times New Roman"/>
        </w:rPr>
        <w:sym w:font="Symbol" w:char="F047"/>
      </w:r>
      <w:r w:rsidR="00C97684" w:rsidRPr="00F73DCF">
        <w:rPr>
          <w:rFonts w:ascii="Times New Roman" w:hAnsi="Times New Roman" w:cs="Times New Roman"/>
        </w:rPr>
        <w:t xml:space="preserve">, which is just to say that the members of </w:t>
      </w:r>
      <w:r w:rsidR="00C97684" w:rsidRPr="00F73DCF">
        <w:rPr>
          <w:rFonts w:ascii="Times New Roman" w:hAnsi="Times New Roman" w:cs="Times New Roman"/>
        </w:rPr>
        <w:sym w:font="Symbol" w:char="F047"/>
      </w:r>
      <w:r w:rsidR="00C97684" w:rsidRPr="00F73DCF">
        <w:rPr>
          <w:rFonts w:ascii="Times New Roman" w:hAnsi="Times New Roman" w:cs="Times New Roman"/>
        </w:rPr>
        <w:t xml:space="preserve"> ground the totality fact.  But if this is so,</w:t>
      </w:r>
      <w:r w:rsidR="00136B67" w:rsidRPr="00F73DCF">
        <w:rPr>
          <w:rFonts w:ascii="Times New Roman" w:hAnsi="Times New Roman" w:cs="Times New Roman"/>
        </w:rPr>
        <w:t xml:space="preserve"> then</w:t>
      </w:r>
      <w:r w:rsidR="00C97684" w:rsidRPr="00F73DCF">
        <w:rPr>
          <w:rFonts w:ascii="Times New Roman" w:hAnsi="Times New Roman" w:cs="Times New Roman"/>
        </w:rPr>
        <w:t xml:space="preserve"> the problem is that the members of </w:t>
      </w:r>
      <w:r w:rsidR="00C97684" w:rsidRPr="00F73DCF">
        <w:rPr>
          <w:rFonts w:ascii="Times New Roman" w:hAnsi="Times New Roman" w:cs="Times New Roman"/>
        </w:rPr>
        <w:sym w:font="Symbol" w:char="F047"/>
      </w:r>
      <w:r w:rsidR="00C97684" w:rsidRPr="00F73DCF">
        <w:rPr>
          <w:rFonts w:ascii="Times New Roman" w:hAnsi="Times New Roman" w:cs="Times New Roman"/>
        </w:rPr>
        <w:t xml:space="preserve"> do not necessitate the totality fact</w:t>
      </w:r>
      <w:r w:rsidR="00F0548E" w:rsidRPr="00F73DCF">
        <w:rPr>
          <w:rFonts w:ascii="Times New Roman" w:hAnsi="Times New Roman" w:cs="Times New Roman"/>
        </w:rPr>
        <w:t>: possibly, some additional</w:t>
      </w:r>
      <w:r w:rsidR="00C97684" w:rsidRPr="00F73DCF">
        <w:rPr>
          <w:rFonts w:ascii="Times New Roman" w:hAnsi="Times New Roman" w:cs="Times New Roman"/>
        </w:rPr>
        <w:t xml:space="preserve"> facts exist alongside the members of </w:t>
      </w:r>
      <w:r w:rsidR="00C97684" w:rsidRPr="00F73DCF">
        <w:rPr>
          <w:rFonts w:ascii="Times New Roman" w:hAnsi="Times New Roman" w:cs="Times New Roman"/>
        </w:rPr>
        <w:sym w:font="Symbol" w:char="F047"/>
      </w:r>
      <w:r w:rsidR="007D7867" w:rsidRPr="00F73DCF">
        <w:rPr>
          <w:rFonts w:ascii="Times New Roman" w:hAnsi="Times New Roman" w:cs="Times New Roman"/>
        </w:rPr>
        <w:t>; let</w:t>
      </w:r>
      <w:r w:rsidR="000E735B" w:rsidRPr="00F73DCF">
        <w:rPr>
          <w:rFonts w:ascii="Times New Roman" w:hAnsi="Times New Roman" w:cs="Times New Roman"/>
        </w:rPr>
        <w:t>ting</w:t>
      </w:r>
      <w:r w:rsidR="007D7867" w:rsidRPr="00F73DCF">
        <w:rPr>
          <w:rFonts w:ascii="Times New Roman" w:hAnsi="Times New Roman" w:cs="Times New Roman"/>
        </w:rPr>
        <w:t xml:space="preserve"> </w:t>
      </w:r>
      <w:r w:rsidR="007D7867" w:rsidRPr="00F73DCF">
        <w:rPr>
          <w:rFonts w:ascii="Times New Roman" w:hAnsi="Times New Roman" w:cs="Times New Roman"/>
        </w:rPr>
        <w:sym w:font="Symbol" w:char="F047"/>
      </w:r>
      <w:r w:rsidR="007D7867" w:rsidRPr="00F73DCF">
        <w:rPr>
          <w:rFonts w:ascii="Times New Roman" w:hAnsi="Times New Roman" w:cs="Times New Roman"/>
        </w:rPr>
        <w:t>+ be this po</w:t>
      </w:r>
      <w:r w:rsidR="000E735B" w:rsidRPr="00F73DCF">
        <w:rPr>
          <w:rFonts w:ascii="Times New Roman" w:hAnsi="Times New Roman" w:cs="Times New Roman"/>
        </w:rPr>
        <w:t>ssible set of first-order facts,</w:t>
      </w:r>
      <w:r w:rsidR="007D7867" w:rsidRPr="00F73DCF">
        <w:rPr>
          <w:rFonts w:ascii="Times New Roman" w:hAnsi="Times New Roman" w:cs="Times New Roman"/>
        </w:rPr>
        <w:t xml:space="preserve"> </w:t>
      </w:r>
      <w:r w:rsidR="007D7867" w:rsidRPr="00F73DCF">
        <w:rPr>
          <w:rFonts w:ascii="Times New Roman" w:hAnsi="Times New Roman" w:cs="Times New Roman"/>
        </w:rPr>
        <w:sym w:font="Symbol" w:char="F047"/>
      </w:r>
      <w:r w:rsidR="007D7867" w:rsidRPr="00F73DCF">
        <w:rPr>
          <w:rFonts w:ascii="Times New Roman" w:hAnsi="Times New Roman" w:cs="Times New Roman"/>
        </w:rPr>
        <w:t>+ necessitates a totality fact [</w:t>
      </w:r>
      <w:r w:rsidR="007D7867" w:rsidRPr="00F73DCF">
        <w:rPr>
          <w:rFonts w:ascii="Times New Roman" w:hAnsi="Times New Roman" w:cs="Times New Roman"/>
          <w:i/>
        </w:rPr>
        <w:t xml:space="preserve">the members of </w:t>
      </w:r>
      <w:r w:rsidR="007D7867" w:rsidRPr="00F73DCF">
        <w:rPr>
          <w:rFonts w:ascii="Times New Roman" w:hAnsi="Times New Roman" w:cs="Times New Roman"/>
          <w:i/>
        </w:rPr>
        <w:sym w:font="Symbol" w:char="F047"/>
      </w:r>
      <w:r w:rsidR="007D7867" w:rsidRPr="00F73DCF">
        <w:rPr>
          <w:rFonts w:ascii="Times New Roman" w:hAnsi="Times New Roman" w:cs="Times New Roman"/>
          <w:i/>
        </w:rPr>
        <w:t>+ are all of the facts</w:t>
      </w:r>
      <w:r w:rsidR="007D7867" w:rsidRPr="00F73DCF">
        <w:rPr>
          <w:rFonts w:ascii="Times New Roman" w:hAnsi="Times New Roman" w:cs="Times New Roman"/>
        </w:rPr>
        <w:t xml:space="preserve">] that is distinct from the original totality fact </w:t>
      </w:r>
      <w:r w:rsidR="00D0610E" w:rsidRPr="00F73DCF">
        <w:rPr>
          <w:rFonts w:ascii="Times New Roman" w:hAnsi="Times New Roman" w:cs="Times New Roman"/>
        </w:rPr>
        <w:t xml:space="preserve">(i.e., </w:t>
      </w:r>
      <w:r w:rsidR="007D7867" w:rsidRPr="00F73DCF">
        <w:rPr>
          <w:rFonts w:ascii="Times New Roman" w:hAnsi="Times New Roman" w:cs="Times New Roman"/>
        </w:rPr>
        <w:t>[</w:t>
      </w:r>
      <w:r w:rsidR="007D7867" w:rsidRPr="00F73DCF">
        <w:rPr>
          <w:rFonts w:ascii="Times New Roman" w:hAnsi="Times New Roman" w:cs="Times New Roman"/>
          <w:i/>
        </w:rPr>
        <w:t xml:space="preserve">the members of </w:t>
      </w:r>
      <w:r w:rsidR="007D7867" w:rsidRPr="00F73DCF">
        <w:rPr>
          <w:rFonts w:ascii="Times New Roman" w:hAnsi="Times New Roman" w:cs="Times New Roman"/>
          <w:i/>
        </w:rPr>
        <w:sym w:font="Symbol" w:char="F047"/>
      </w:r>
      <w:r w:rsidR="007D7867" w:rsidRPr="00F73DCF">
        <w:rPr>
          <w:rFonts w:ascii="Times New Roman" w:hAnsi="Times New Roman" w:cs="Times New Roman"/>
          <w:i/>
        </w:rPr>
        <w:t xml:space="preserve"> are all of the facts</w:t>
      </w:r>
      <w:r w:rsidR="007D7867" w:rsidRPr="00F73DCF">
        <w:rPr>
          <w:rFonts w:ascii="Times New Roman" w:hAnsi="Times New Roman" w:cs="Times New Roman"/>
        </w:rPr>
        <w:t>]</w:t>
      </w:r>
      <w:r w:rsidR="00D0610E" w:rsidRPr="00F73DCF">
        <w:rPr>
          <w:rFonts w:ascii="Times New Roman" w:hAnsi="Times New Roman" w:cs="Times New Roman"/>
        </w:rPr>
        <w:t>)</w:t>
      </w:r>
      <w:r w:rsidR="006271AF" w:rsidRPr="00F73DCF">
        <w:rPr>
          <w:rFonts w:ascii="Times New Roman" w:hAnsi="Times New Roman" w:cs="Times New Roman"/>
        </w:rPr>
        <w:t xml:space="preserve">.  </w:t>
      </w:r>
    </w:p>
    <w:p w14:paraId="1EAEFAAB" w14:textId="523DCD79" w:rsidR="00C97684" w:rsidRDefault="00C97684" w:rsidP="00B43DC6">
      <w:pPr>
        <w:spacing w:line="480" w:lineRule="auto"/>
        <w:ind w:firstLine="720"/>
        <w:rPr>
          <w:rFonts w:ascii="Times New Roman" w:hAnsi="Times New Roman" w:cs="Times New Roman"/>
          <w:b/>
        </w:rPr>
      </w:pPr>
      <w:r w:rsidRPr="004F1A7D">
        <w:rPr>
          <w:rFonts w:ascii="Times New Roman" w:hAnsi="Times New Roman" w:cs="Times New Roman"/>
        </w:rPr>
        <w:t xml:space="preserve">Thus </w:t>
      </w:r>
      <w:r w:rsidRPr="002D6D54">
        <w:rPr>
          <w:rFonts w:ascii="Times New Roman" w:hAnsi="Times New Roman" w:cs="Times New Roman"/>
        </w:rPr>
        <w:t xml:space="preserve">the members of </w:t>
      </w:r>
      <w:r w:rsidRPr="002D6D54">
        <w:rPr>
          <w:rFonts w:ascii="Times New Roman" w:hAnsi="Times New Roman" w:cs="Times New Roman"/>
        </w:rPr>
        <w:sym w:font="Symbol" w:char="F047"/>
      </w:r>
      <w:r>
        <w:rPr>
          <w:rFonts w:ascii="Times New Roman" w:hAnsi="Times New Roman" w:cs="Times New Roman"/>
        </w:rPr>
        <w:t xml:space="preserve"> are merely</w:t>
      </w:r>
      <w:r w:rsidRPr="004F1A7D">
        <w:rPr>
          <w:rFonts w:ascii="Times New Roman" w:hAnsi="Times New Roman" w:cs="Times New Roman"/>
        </w:rPr>
        <w:t xml:space="preserve"> partial ground</w:t>
      </w:r>
      <w:r>
        <w:rPr>
          <w:rFonts w:ascii="Times New Roman" w:hAnsi="Times New Roman" w:cs="Times New Roman"/>
        </w:rPr>
        <w:t>s</w:t>
      </w:r>
      <w:r w:rsidRPr="004F1A7D">
        <w:rPr>
          <w:rFonts w:ascii="Times New Roman" w:hAnsi="Times New Roman" w:cs="Times New Roman"/>
        </w:rPr>
        <w:t xml:space="preserve"> for </w:t>
      </w:r>
      <w:r w:rsidRPr="00386A3A">
        <w:rPr>
          <w:rFonts w:ascii="Times New Roman" w:hAnsi="Times New Roman" w:cs="Times New Roman"/>
        </w:rPr>
        <w:t>the totality fact</w:t>
      </w:r>
      <w:r w:rsidRPr="004F1A7D">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But g</w:t>
      </w:r>
      <w:r w:rsidRPr="004F1A7D">
        <w:rPr>
          <w:rFonts w:ascii="Times New Roman" w:hAnsi="Times New Roman" w:cs="Times New Roman"/>
        </w:rPr>
        <w:t>iven</w:t>
      </w:r>
      <w:r>
        <w:rPr>
          <w:rFonts w:ascii="Times New Roman" w:hAnsi="Times New Roman" w:cs="Times New Roman"/>
        </w:rPr>
        <w:t xml:space="preserve"> both</w:t>
      </w:r>
      <w:r w:rsidRPr="004F1A7D">
        <w:rPr>
          <w:rFonts w:ascii="Times New Roman" w:hAnsi="Times New Roman" w:cs="Times New Roman"/>
        </w:rPr>
        <w:t xml:space="preserve"> that</w:t>
      </w:r>
      <w:r>
        <w:rPr>
          <w:rFonts w:ascii="Times New Roman" w:hAnsi="Times New Roman" w:cs="Times New Roman"/>
        </w:rPr>
        <w:t xml:space="preserve"> </w:t>
      </w:r>
      <w:r w:rsidRPr="002D6D54">
        <w:rPr>
          <w:rFonts w:ascii="Times New Roman" w:hAnsi="Times New Roman" w:cs="Times New Roman"/>
        </w:rPr>
        <w:t>the</w:t>
      </w:r>
      <w:r w:rsidRPr="006D6FEE">
        <w:rPr>
          <w:rFonts w:ascii="Times New Roman" w:hAnsi="Times New Roman" w:cs="Times New Roman"/>
          <w:b/>
        </w:rPr>
        <w:t xml:space="preserve"> </w:t>
      </w:r>
      <w:r w:rsidRPr="002D6D54">
        <w:rPr>
          <w:rFonts w:ascii="Times New Roman" w:hAnsi="Times New Roman" w:cs="Times New Roman"/>
        </w:rPr>
        <w:t xml:space="preserve">members of </w:t>
      </w:r>
      <w:r w:rsidRPr="002D6D54">
        <w:rPr>
          <w:rFonts w:ascii="Times New Roman" w:hAnsi="Times New Roman" w:cs="Times New Roman"/>
        </w:rPr>
        <w:sym w:font="Symbol" w:char="F047"/>
      </w:r>
      <w:r>
        <w:rPr>
          <w:rFonts w:ascii="Times New Roman" w:hAnsi="Times New Roman" w:cs="Times New Roman"/>
        </w:rPr>
        <w:t xml:space="preserve"> fail</w:t>
      </w:r>
      <w:r w:rsidRPr="004F1A7D">
        <w:rPr>
          <w:rFonts w:ascii="Times New Roman" w:hAnsi="Times New Roman" w:cs="Times New Roman"/>
        </w:rPr>
        <w:t xml:space="preserve"> to necessitate </w:t>
      </w:r>
      <w:r w:rsidRPr="00386A3A">
        <w:rPr>
          <w:rFonts w:ascii="Times New Roman" w:hAnsi="Times New Roman" w:cs="Times New Roman"/>
        </w:rPr>
        <w:t>the totality fact</w:t>
      </w:r>
      <w:r w:rsidR="00037803">
        <w:rPr>
          <w:rFonts w:ascii="Times New Roman" w:hAnsi="Times New Roman" w:cs="Times New Roman"/>
        </w:rPr>
        <w:t>, and that</w:t>
      </w:r>
      <w:r w:rsidRPr="00386A3A">
        <w:rPr>
          <w:rFonts w:ascii="Times New Roman" w:hAnsi="Times New Roman" w:cs="Times New Roman"/>
        </w:rPr>
        <w:t xml:space="preserve"> there are no </w:t>
      </w:r>
      <w:r w:rsidRPr="00557E49">
        <w:rPr>
          <w:rFonts w:ascii="Times New Roman" w:hAnsi="Times New Roman" w:cs="Times New Roman"/>
        </w:rPr>
        <w:t>other</w:t>
      </w:r>
      <w:r w:rsidRPr="00386A3A">
        <w:rPr>
          <w:rFonts w:ascii="Times New Roman" w:hAnsi="Times New Roman" w:cs="Times New Roman"/>
        </w:rPr>
        <w:t xml:space="preserve"> </w:t>
      </w:r>
      <w:r w:rsidRPr="00D00DFC">
        <w:rPr>
          <w:rFonts w:ascii="Times New Roman" w:hAnsi="Times New Roman" w:cs="Times New Roman"/>
        </w:rPr>
        <w:t>first-order</w:t>
      </w:r>
      <w:r>
        <w:rPr>
          <w:rFonts w:ascii="Times New Roman" w:hAnsi="Times New Roman" w:cs="Times New Roman"/>
          <w:b/>
        </w:rPr>
        <w:t xml:space="preserve"> </w:t>
      </w:r>
      <w:r w:rsidRPr="00386A3A">
        <w:rPr>
          <w:rFonts w:ascii="Times New Roman" w:hAnsi="Times New Roman" w:cs="Times New Roman"/>
        </w:rPr>
        <w:t xml:space="preserve">facts apart from </w:t>
      </w:r>
      <w:r w:rsidRPr="002D6D54">
        <w:rPr>
          <w:rFonts w:ascii="Times New Roman" w:hAnsi="Times New Roman" w:cs="Times New Roman"/>
        </w:rPr>
        <w:t xml:space="preserve">the members of </w:t>
      </w:r>
      <w:r w:rsidRPr="002D6D54">
        <w:rPr>
          <w:rFonts w:ascii="Times New Roman" w:hAnsi="Times New Roman" w:cs="Times New Roman"/>
        </w:rPr>
        <w:sym w:font="Symbol" w:char="F047"/>
      </w:r>
      <w:r w:rsidRPr="00386A3A">
        <w:rPr>
          <w:rFonts w:ascii="Times New Roman" w:hAnsi="Times New Roman" w:cs="Times New Roman"/>
        </w:rPr>
        <w:t>, it follows that</w:t>
      </w:r>
      <w:r>
        <w:rPr>
          <w:rFonts w:ascii="Times New Roman" w:hAnsi="Times New Roman" w:cs="Times New Roman"/>
        </w:rPr>
        <w:t xml:space="preserve">, </w:t>
      </w:r>
      <w:r w:rsidRPr="005A52E8">
        <w:rPr>
          <w:rFonts w:ascii="Times New Roman" w:hAnsi="Times New Roman" w:cs="Times New Roman"/>
        </w:rPr>
        <w:t xml:space="preserve">contrary to </w:t>
      </w:r>
      <w:r w:rsidRPr="008F64AE">
        <w:rPr>
          <w:rFonts w:ascii="Times New Roman" w:hAnsi="Times New Roman" w:cs="Times New Roman"/>
        </w:rPr>
        <w:t>PGN</w:t>
      </w:r>
      <w:r w:rsidRPr="005A52E8">
        <w:rPr>
          <w:rFonts w:ascii="Times New Roman" w:hAnsi="Times New Roman" w:cs="Times New Roman"/>
        </w:rPr>
        <w:t>,</w:t>
      </w:r>
      <w:r w:rsidRPr="00386A3A">
        <w:rPr>
          <w:rFonts w:ascii="Times New Roman" w:hAnsi="Times New Roman" w:cs="Times New Roman"/>
        </w:rPr>
        <w:t xml:space="preserve"> there is </w:t>
      </w:r>
      <w:r>
        <w:rPr>
          <w:rFonts w:ascii="Times New Roman" w:hAnsi="Times New Roman" w:cs="Times New Roman"/>
        </w:rPr>
        <w:t>grounding without necessitation</w:t>
      </w:r>
      <w:r w:rsidRPr="004F1A7D">
        <w:rPr>
          <w:rFonts w:ascii="Times New Roman" w:hAnsi="Times New Roman" w:cs="Times New Roman"/>
        </w:rPr>
        <w:t>.</w:t>
      </w:r>
      <w:r>
        <w:rPr>
          <w:rFonts w:ascii="Times New Roman" w:hAnsi="Times New Roman" w:cs="Times New Roman"/>
          <w:b/>
        </w:rPr>
        <w:t xml:space="preserve">  </w:t>
      </w:r>
      <w:r w:rsidR="002E4E91">
        <w:rPr>
          <w:rFonts w:ascii="Times New Roman" w:hAnsi="Times New Roman" w:cs="Times New Roman"/>
        </w:rPr>
        <w:t>So</w:t>
      </w:r>
      <w:r w:rsidRPr="005A52E8">
        <w:rPr>
          <w:rFonts w:ascii="Times New Roman" w:hAnsi="Times New Roman" w:cs="Times New Roman"/>
        </w:rPr>
        <w:t xml:space="preserve"> the straightforward response fails, and the objection from accidental generalizations stands.</w:t>
      </w:r>
      <w:r>
        <w:rPr>
          <w:rFonts w:ascii="Times New Roman" w:hAnsi="Times New Roman" w:cs="Times New Roman"/>
          <w:b/>
        </w:rPr>
        <w:t xml:space="preserve">  </w:t>
      </w:r>
    </w:p>
    <w:p w14:paraId="786101B2" w14:textId="6104FF2A" w:rsidR="00C97684" w:rsidRPr="00FE51E6" w:rsidRDefault="00136B67" w:rsidP="00B43DC6">
      <w:pPr>
        <w:spacing w:line="480" w:lineRule="auto"/>
        <w:ind w:firstLine="720"/>
        <w:rPr>
          <w:rFonts w:ascii="Times New Roman" w:hAnsi="Times New Roman" w:cs="Times New Roman"/>
        </w:rPr>
      </w:pPr>
      <w:r w:rsidRPr="00FE51E6">
        <w:rPr>
          <w:rFonts w:ascii="Times New Roman" w:hAnsi="Times New Roman" w:cs="Times New Roman"/>
        </w:rPr>
        <w:t>The</w:t>
      </w:r>
      <w:r w:rsidR="00C97684" w:rsidRPr="00FE51E6">
        <w:rPr>
          <w:rFonts w:ascii="Times New Roman" w:hAnsi="Times New Roman" w:cs="Times New Roman"/>
        </w:rPr>
        <w:t xml:space="preserve"> argument I have just given </w:t>
      </w:r>
      <w:r w:rsidR="00A44C8E" w:rsidRPr="00FE51E6">
        <w:rPr>
          <w:rFonts w:ascii="Times New Roman" w:hAnsi="Times New Roman" w:cs="Times New Roman"/>
        </w:rPr>
        <w:t>closely resembles</w:t>
      </w:r>
      <w:r w:rsidR="00C97684" w:rsidRPr="00FE51E6">
        <w:rPr>
          <w:rFonts w:ascii="Times New Roman" w:hAnsi="Times New Roman" w:cs="Times New Roman"/>
        </w:rPr>
        <w:t xml:space="preserve"> the</w:t>
      </w:r>
      <w:r w:rsidR="00F67125">
        <w:rPr>
          <w:rFonts w:ascii="Times New Roman" w:hAnsi="Times New Roman" w:cs="Times New Roman"/>
        </w:rPr>
        <w:t xml:space="preserve"> </w:t>
      </w:r>
      <w:r w:rsidR="00C97684" w:rsidRPr="00FE51E6">
        <w:rPr>
          <w:rFonts w:ascii="Times New Roman" w:hAnsi="Times New Roman" w:cs="Times New Roman"/>
        </w:rPr>
        <w:t>objection from accidental generalizations</w:t>
      </w:r>
      <w:r w:rsidR="00023AD9" w:rsidRPr="00FE51E6">
        <w:rPr>
          <w:rFonts w:ascii="Times New Roman" w:hAnsi="Times New Roman" w:cs="Times New Roman"/>
        </w:rPr>
        <w:t xml:space="preserve"> (§2)</w:t>
      </w:r>
      <w:r w:rsidR="00C97684" w:rsidRPr="00FE51E6">
        <w:rPr>
          <w:rFonts w:ascii="Times New Roman" w:hAnsi="Times New Roman" w:cs="Times New Roman"/>
        </w:rPr>
        <w:t xml:space="preserve">, and </w:t>
      </w:r>
      <w:r w:rsidR="00B52B73" w:rsidRPr="00FE51E6">
        <w:rPr>
          <w:rFonts w:ascii="Times New Roman" w:hAnsi="Times New Roman" w:cs="Times New Roman"/>
        </w:rPr>
        <w:t xml:space="preserve">both </w:t>
      </w:r>
      <w:r w:rsidR="009D3B73" w:rsidRPr="00FE51E6">
        <w:rPr>
          <w:rFonts w:ascii="Times New Roman" w:hAnsi="Times New Roman" w:cs="Times New Roman"/>
        </w:rPr>
        <w:t>reach</w:t>
      </w:r>
      <w:r w:rsidR="00C97684" w:rsidRPr="00FE51E6">
        <w:rPr>
          <w:rFonts w:ascii="Times New Roman" w:hAnsi="Times New Roman" w:cs="Times New Roman"/>
        </w:rPr>
        <w:t xml:space="preserve"> a similar conclusion</w:t>
      </w:r>
      <w:r w:rsidR="00243F29" w:rsidRPr="00FE51E6">
        <w:rPr>
          <w:rFonts w:ascii="Times New Roman" w:hAnsi="Times New Roman" w:cs="Times New Roman"/>
        </w:rPr>
        <w:t xml:space="preserve"> </w:t>
      </w:r>
      <w:r w:rsidR="0036000B">
        <w:rPr>
          <w:rFonts w:ascii="Times New Roman" w:hAnsi="Times New Roman" w:cs="Times New Roman"/>
        </w:rPr>
        <w:t>with respect to</w:t>
      </w:r>
      <w:r w:rsidR="00243F29" w:rsidRPr="00FE51E6">
        <w:rPr>
          <w:rFonts w:ascii="Times New Roman" w:hAnsi="Times New Roman" w:cs="Times New Roman"/>
        </w:rPr>
        <w:t xml:space="preserve"> grounding failure</w:t>
      </w:r>
      <w:r w:rsidR="00C97684" w:rsidRPr="00FE51E6">
        <w:rPr>
          <w:rFonts w:ascii="Times New Roman" w:hAnsi="Times New Roman" w:cs="Times New Roman"/>
        </w:rPr>
        <w:t xml:space="preserve">: just as the members of </w:t>
      </w:r>
      <w:r w:rsidR="00C97684" w:rsidRPr="00FE51E6">
        <w:rPr>
          <w:rFonts w:ascii="Times New Roman" w:hAnsi="Times New Roman" w:cs="Times New Roman"/>
        </w:rPr>
        <w:sym w:font="Symbol" w:char="F047"/>
      </w:r>
      <w:r w:rsidR="00C97684" w:rsidRPr="00FE51E6">
        <w:rPr>
          <w:rFonts w:ascii="Times New Roman" w:hAnsi="Times New Roman" w:cs="Times New Roman"/>
        </w:rPr>
        <w:t xml:space="preserve"> fail to necessitate [</w:t>
      </w:r>
      <w:r w:rsidR="00C97684" w:rsidRPr="00FE51E6">
        <w:rPr>
          <w:rFonts w:ascii="Times New Roman" w:hAnsi="Times New Roman" w:cs="Times New Roman"/>
          <w:i/>
        </w:rPr>
        <w:t>gold</w:t>
      </w:r>
      <w:r w:rsidR="00C97684" w:rsidRPr="00FE51E6">
        <w:rPr>
          <w:rFonts w:ascii="Times New Roman" w:hAnsi="Times New Roman" w:cs="Times New Roman"/>
        </w:rPr>
        <w:t xml:space="preserve">], so also do these members fail to necessitate the totality fact.  </w:t>
      </w:r>
      <w:r w:rsidR="00A603DF" w:rsidRPr="001D4E39">
        <w:rPr>
          <w:rFonts w:ascii="Times New Roman" w:hAnsi="Times New Roman" w:cs="Times New Roman"/>
        </w:rPr>
        <w:t>T</w:t>
      </w:r>
      <w:r w:rsidR="00C97684" w:rsidRPr="001D4E39">
        <w:rPr>
          <w:rFonts w:ascii="Times New Roman" w:hAnsi="Times New Roman" w:cs="Times New Roman"/>
        </w:rPr>
        <w:t xml:space="preserve">he proponent of PGN who enlists the totality fact as a </w:t>
      </w:r>
      <w:r w:rsidR="00C97684" w:rsidRPr="001D4E39">
        <w:rPr>
          <w:rFonts w:ascii="Times New Roman" w:hAnsi="Times New Roman" w:cs="Times New Roman"/>
        </w:rPr>
        <w:lastRenderedPageBreak/>
        <w:t>response to the objection</w:t>
      </w:r>
      <w:r w:rsidR="00C0737F" w:rsidRPr="001D4E39">
        <w:rPr>
          <w:rFonts w:ascii="Times New Roman" w:hAnsi="Times New Roman" w:cs="Times New Roman"/>
        </w:rPr>
        <w:t xml:space="preserve"> from accidental generalizations</w:t>
      </w:r>
      <w:r w:rsidR="00C97684" w:rsidRPr="001D4E39">
        <w:rPr>
          <w:rFonts w:ascii="Times New Roman" w:hAnsi="Times New Roman" w:cs="Times New Roman"/>
        </w:rPr>
        <w:t xml:space="preserve"> </w:t>
      </w:r>
      <w:r w:rsidR="00BF293F" w:rsidRPr="001D4E39">
        <w:rPr>
          <w:rFonts w:ascii="Times New Roman" w:hAnsi="Times New Roman" w:cs="Times New Roman"/>
        </w:rPr>
        <w:t xml:space="preserve">succeeds only in recycling the </w:t>
      </w:r>
      <w:r w:rsidR="00C0737F" w:rsidRPr="001D4E39">
        <w:rPr>
          <w:rFonts w:ascii="Times New Roman" w:hAnsi="Times New Roman" w:cs="Times New Roman"/>
        </w:rPr>
        <w:t>original problem</w:t>
      </w:r>
      <w:r w:rsidR="00C97684" w:rsidRPr="001D4E39">
        <w:rPr>
          <w:rFonts w:ascii="Times New Roman" w:hAnsi="Times New Roman" w:cs="Times New Roman"/>
        </w:rPr>
        <w:t>.</w:t>
      </w:r>
      <w:r w:rsidR="00300E23" w:rsidRPr="001D4E39">
        <w:rPr>
          <w:rStyle w:val="FootnoteReference"/>
          <w:rFonts w:ascii="Times New Roman" w:hAnsi="Times New Roman" w:cs="Times New Roman"/>
        </w:rPr>
        <w:footnoteReference w:id="10"/>
      </w:r>
    </w:p>
    <w:p w14:paraId="1C23BA2F" w14:textId="18DF99AD" w:rsidR="00F17595" w:rsidRDefault="0009364F" w:rsidP="00B43DC6">
      <w:pPr>
        <w:spacing w:line="480" w:lineRule="auto"/>
        <w:ind w:firstLine="720"/>
        <w:rPr>
          <w:rFonts w:ascii="Times New Roman" w:hAnsi="Times New Roman" w:cs="Times New Roman"/>
        </w:rPr>
      </w:pPr>
      <w:r>
        <w:rPr>
          <w:rFonts w:ascii="Times New Roman" w:hAnsi="Times New Roman" w:cs="Times New Roman"/>
        </w:rPr>
        <w:t>Accidental</w:t>
      </w:r>
      <w:r w:rsidR="003C6854" w:rsidRPr="00BC343F">
        <w:rPr>
          <w:rFonts w:ascii="Times New Roman" w:hAnsi="Times New Roman" w:cs="Times New Roman"/>
        </w:rPr>
        <w:t xml:space="preserve"> generalizations</w:t>
      </w:r>
      <w:r>
        <w:rPr>
          <w:rFonts w:ascii="Times New Roman" w:hAnsi="Times New Roman" w:cs="Times New Roman"/>
        </w:rPr>
        <w:t xml:space="preserve"> thus pose</w:t>
      </w:r>
      <w:r w:rsidR="003C6854" w:rsidRPr="00BC343F">
        <w:rPr>
          <w:rFonts w:ascii="Times New Roman" w:hAnsi="Times New Roman" w:cs="Times New Roman"/>
        </w:rPr>
        <w:t xml:space="preserve"> a more difficult problem for </w:t>
      </w:r>
      <w:r w:rsidR="00FC7B13" w:rsidRPr="008F64AE">
        <w:rPr>
          <w:rFonts w:ascii="Times New Roman" w:hAnsi="Times New Roman" w:cs="Times New Roman"/>
        </w:rPr>
        <w:t>PGN</w:t>
      </w:r>
      <w:r w:rsidR="003C6854" w:rsidRPr="00BC343F">
        <w:rPr>
          <w:rFonts w:ascii="Times New Roman" w:hAnsi="Times New Roman" w:cs="Times New Roman"/>
        </w:rPr>
        <w:t xml:space="preserve"> than has been previously recognized.</w:t>
      </w:r>
      <w:r w:rsidR="00DE640C">
        <w:rPr>
          <w:rFonts w:ascii="Times New Roman" w:hAnsi="Times New Roman" w:cs="Times New Roman"/>
        </w:rPr>
        <w:t xml:space="preserve"> </w:t>
      </w:r>
      <w:r w:rsidR="00136F55">
        <w:rPr>
          <w:rFonts w:ascii="Times New Roman" w:hAnsi="Times New Roman" w:cs="Times New Roman"/>
          <w:b/>
        </w:rPr>
        <w:t xml:space="preserve"> </w:t>
      </w:r>
      <w:r w:rsidR="00BF6A05">
        <w:rPr>
          <w:rFonts w:ascii="Times New Roman" w:hAnsi="Times New Roman" w:cs="Times New Roman"/>
        </w:rPr>
        <w:t>Due to</w:t>
      </w:r>
      <w:r w:rsidR="00101E98" w:rsidRPr="00BC343F">
        <w:rPr>
          <w:rFonts w:ascii="Times New Roman" w:hAnsi="Times New Roman" w:cs="Times New Roman"/>
        </w:rPr>
        <w:t xml:space="preserve"> grounders’ nearly universal acceptance of pluralism, the objection from accidental generalizations tends to be</w:t>
      </w:r>
      <w:r w:rsidR="00FF0BB4" w:rsidRPr="00BC343F">
        <w:rPr>
          <w:rFonts w:ascii="Times New Roman" w:hAnsi="Times New Roman" w:cs="Times New Roman"/>
        </w:rPr>
        <w:t xml:space="preserve"> regarded as an objection to necessitarianism</w:t>
      </w:r>
      <w:r w:rsidR="006F1388" w:rsidRPr="00BC343F">
        <w:rPr>
          <w:rFonts w:ascii="Times New Roman" w:hAnsi="Times New Roman" w:cs="Times New Roman"/>
        </w:rPr>
        <w:t xml:space="preserve"> alone</w:t>
      </w:r>
      <w:r w:rsidR="00FF0BB4" w:rsidRPr="00BC343F">
        <w:rPr>
          <w:rFonts w:ascii="Times New Roman" w:hAnsi="Times New Roman" w:cs="Times New Roman"/>
        </w:rPr>
        <w:t xml:space="preserve"> (</w:t>
      </w:r>
      <w:r w:rsidR="00B93F95" w:rsidRPr="00BC343F">
        <w:rPr>
          <w:rFonts w:ascii="Times New Roman" w:hAnsi="Times New Roman" w:cs="Times New Roman"/>
        </w:rPr>
        <w:t xml:space="preserve">cf. </w:t>
      </w:r>
      <w:r w:rsidR="00FF0BB4" w:rsidRPr="00BC343F">
        <w:rPr>
          <w:rFonts w:ascii="Times New Roman" w:hAnsi="Times New Roman" w:cs="Times New Roman"/>
        </w:rPr>
        <w:t>Rosen 2010: 120-121;</w:t>
      </w:r>
      <w:r w:rsidR="00FF0BB4" w:rsidRPr="00BC343F">
        <w:rPr>
          <w:rFonts w:ascii="Times New Roman" w:hAnsi="Times New Roman" w:cs="Times New Roman"/>
          <w:b/>
        </w:rPr>
        <w:t xml:space="preserve"> </w:t>
      </w:r>
      <w:proofErr w:type="spellStart"/>
      <w:r w:rsidR="00FF0BB4" w:rsidRPr="00BC343F">
        <w:rPr>
          <w:rFonts w:ascii="Times New Roman" w:hAnsi="Times New Roman" w:cs="Times New Roman"/>
        </w:rPr>
        <w:t>Trogdon</w:t>
      </w:r>
      <w:proofErr w:type="spellEnd"/>
      <w:r w:rsidR="00FF0BB4" w:rsidRPr="00BC343F">
        <w:rPr>
          <w:rFonts w:ascii="Times New Roman" w:hAnsi="Times New Roman" w:cs="Times New Roman"/>
        </w:rPr>
        <w:t xml:space="preserve"> 2013a: 478)</w:t>
      </w:r>
      <w:r w:rsidR="00101E98" w:rsidRPr="00BC343F">
        <w:rPr>
          <w:rFonts w:ascii="Times New Roman" w:hAnsi="Times New Roman" w:cs="Times New Roman"/>
        </w:rPr>
        <w:t>.  Nevertheless,</w:t>
      </w:r>
      <w:r w:rsidR="00B93F95" w:rsidRPr="00BC343F">
        <w:rPr>
          <w:rFonts w:ascii="Times New Roman" w:hAnsi="Times New Roman" w:cs="Times New Roman"/>
        </w:rPr>
        <w:t xml:space="preserve"> as I will </w:t>
      </w:r>
      <w:r w:rsidR="00CF325A">
        <w:rPr>
          <w:rFonts w:ascii="Times New Roman" w:hAnsi="Times New Roman" w:cs="Times New Roman"/>
        </w:rPr>
        <w:t>briefly point out</w:t>
      </w:r>
      <w:r w:rsidR="005816F0">
        <w:rPr>
          <w:rFonts w:ascii="Times New Roman" w:hAnsi="Times New Roman" w:cs="Times New Roman"/>
        </w:rPr>
        <w:t xml:space="preserve"> in the following section</w:t>
      </w:r>
      <w:r w:rsidR="00B93F95" w:rsidRPr="00BC343F">
        <w:rPr>
          <w:rFonts w:ascii="Times New Roman" w:hAnsi="Times New Roman" w:cs="Times New Roman"/>
        </w:rPr>
        <w:t>,</w:t>
      </w:r>
      <w:r w:rsidR="00FF0BB4" w:rsidRPr="00BC343F">
        <w:rPr>
          <w:rFonts w:ascii="Times New Roman" w:hAnsi="Times New Roman" w:cs="Times New Roman"/>
          <w:b/>
        </w:rPr>
        <w:t xml:space="preserve"> </w:t>
      </w:r>
      <w:r w:rsidR="00FF0BB4" w:rsidRPr="00BC343F">
        <w:rPr>
          <w:rFonts w:ascii="Times New Roman" w:hAnsi="Times New Roman" w:cs="Times New Roman"/>
        </w:rPr>
        <w:t xml:space="preserve">accidental generalizations do not pose a problem for necessitarianism </w:t>
      </w:r>
      <w:r w:rsidR="00FF0BB4" w:rsidRPr="002113AF">
        <w:rPr>
          <w:rFonts w:ascii="Times New Roman" w:hAnsi="Times New Roman" w:cs="Times New Roman"/>
          <w:i/>
        </w:rPr>
        <w:t>per se</w:t>
      </w:r>
      <w:r w:rsidR="00FF0BB4" w:rsidRPr="00BC343F">
        <w:rPr>
          <w:rFonts w:ascii="Times New Roman" w:hAnsi="Times New Roman" w:cs="Times New Roman"/>
        </w:rPr>
        <w:t>; rather, they pose a problem for the conjunction of necessitarianism</w:t>
      </w:r>
      <w:r w:rsidR="00524D89">
        <w:rPr>
          <w:rFonts w:ascii="Times New Roman" w:hAnsi="Times New Roman" w:cs="Times New Roman"/>
        </w:rPr>
        <w:t xml:space="preserve"> </w:t>
      </w:r>
      <w:r w:rsidR="00FF0BB4" w:rsidRPr="00BC343F">
        <w:rPr>
          <w:rFonts w:ascii="Times New Roman" w:hAnsi="Times New Roman" w:cs="Times New Roman"/>
        </w:rPr>
        <w:t xml:space="preserve">and </w:t>
      </w:r>
      <w:r w:rsidR="00804B9E">
        <w:rPr>
          <w:rFonts w:ascii="Times New Roman" w:hAnsi="Times New Roman" w:cs="Times New Roman"/>
        </w:rPr>
        <w:t>pluralism</w:t>
      </w:r>
      <w:r w:rsidR="006F1388" w:rsidRPr="00BC343F">
        <w:rPr>
          <w:rFonts w:ascii="Times New Roman" w:hAnsi="Times New Roman" w:cs="Times New Roman"/>
        </w:rPr>
        <w:t xml:space="preserve">, which is to say they pose a problem for </w:t>
      </w:r>
      <w:r w:rsidR="00FC7B13" w:rsidRPr="008F64AE">
        <w:rPr>
          <w:rFonts w:ascii="Times New Roman" w:hAnsi="Times New Roman" w:cs="Times New Roman"/>
        </w:rPr>
        <w:t>PGN</w:t>
      </w:r>
      <w:r w:rsidR="00101E98" w:rsidRPr="00BC343F">
        <w:rPr>
          <w:rFonts w:ascii="Times New Roman" w:hAnsi="Times New Roman" w:cs="Times New Roman"/>
        </w:rPr>
        <w:t>.</w:t>
      </w:r>
      <w:r w:rsidR="00FF0BB4" w:rsidRPr="00BC343F">
        <w:rPr>
          <w:rFonts w:ascii="Times New Roman" w:hAnsi="Times New Roman" w:cs="Times New Roman"/>
        </w:rPr>
        <w:t xml:space="preserve"> </w:t>
      </w:r>
      <w:r w:rsidR="005A0232" w:rsidRPr="00BC343F">
        <w:rPr>
          <w:rFonts w:ascii="Times New Roman" w:hAnsi="Times New Roman" w:cs="Times New Roman"/>
        </w:rPr>
        <w:t xml:space="preserve"> </w:t>
      </w:r>
      <w:r w:rsidR="00C84F58" w:rsidRPr="00E55CA3">
        <w:rPr>
          <w:rFonts w:ascii="Times New Roman" w:hAnsi="Times New Roman" w:cs="Times New Roman"/>
        </w:rPr>
        <w:t>Pending some other (as yet unarticulated) solution to this problem,</w:t>
      </w:r>
      <w:r w:rsidR="00B93F95" w:rsidRPr="00E55CA3">
        <w:rPr>
          <w:rFonts w:ascii="Times New Roman" w:hAnsi="Times New Roman" w:cs="Times New Roman"/>
        </w:rPr>
        <w:t xml:space="preserve"> </w:t>
      </w:r>
      <w:r w:rsidR="00FC348A" w:rsidRPr="00BC343F">
        <w:rPr>
          <w:rFonts w:ascii="Times New Roman" w:hAnsi="Times New Roman" w:cs="Times New Roman"/>
        </w:rPr>
        <w:t>the proponent of</w:t>
      </w:r>
      <w:r w:rsidR="00D82B95">
        <w:rPr>
          <w:rFonts w:ascii="Times New Roman" w:hAnsi="Times New Roman" w:cs="Times New Roman"/>
        </w:rPr>
        <w:t xml:space="preserve"> </w:t>
      </w:r>
      <w:r w:rsidR="007315DA" w:rsidRPr="008F64AE">
        <w:rPr>
          <w:rFonts w:ascii="Times New Roman" w:hAnsi="Times New Roman" w:cs="Times New Roman"/>
        </w:rPr>
        <w:t>PGN</w:t>
      </w:r>
      <w:r w:rsidR="00216AF6" w:rsidRPr="00BC343F">
        <w:rPr>
          <w:rFonts w:ascii="Times New Roman" w:hAnsi="Times New Roman" w:cs="Times New Roman"/>
        </w:rPr>
        <w:t xml:space="preserve"> </w:t>
      </w:r>
      <w:r w:rsidR="00C84F58">
        <w:rPr>
          <w:rFonts w:ascii="Times New Roman" w:hAnsi="Times New Roman" w:cs="Times New Roman"/>
        </w:rPr>
        <w:t xml:space="preserve">thus </w:t>
      </w:r>
      <w:r w:rsidR="008C3DED" w:rsidRPr="00BC343F">
        <w:rPr>
          <w:rFonts w:ascii="Times New Roman" w:hAnsi="Times New Roman" w:cs="Times New Roman"/>
        </w:rPr>
        <w:t>faces</w:t>
      </w:r>
      <w:r w:rsidR="00216AF6" w:rsidRPr="00BC343F">
        <w:rPr>
          <w:rFonts w:ascii="Times New Roman" w:hAnsi="Times New Roman" w:cs="Times New Roman"/>
        </w:rPr>
        <w:t xml:space="preserve"> the following dilemma</w:t>
      </w:r>
      <w:r w:rsidR="00524D89">
        <w:rPr>
          <w:rFonts w:ascii="Times New Roman" w:hAnsi="Times New Roman" w:cs="Times New Roman"/>
        </w:rPr>
        <w:t>:</w:t>
      </w:r>
      <w:r w:rsidR="00D82B95">
        <w:rPr>
          <w:rFonts w:ascii="Times New Roman" w:hAnsi="Times New Roman" w:cs="Times New Roman"/>
        </w:rPr>
        <w:t xml:space="preserve"> </w:t>
      </w:r>
      <w:r w:rsidR="00B93F95" w:rsidRPr="00BC343F">
        <w:rPr>
          <w:rFonts w:ascii="Times New Roman" w:hAnsi="Times New Roman" w:cs="Times New Roman"/>
        </w:rPr>
        <w:t xml:space="preserve">give up </w:t>
      </w:r>
      <w:r w:rsidR="00804B9E">
        <w:rPr>
          <w:rFonts w:ascii="Times New Roman" w:hAnsi="Times New Roman" w:cs="Times New Roman"/>
        </w:rPr>
        <w:t>pluralism</w:t>
      </w:r>
      <w:r w:rsidR="00F17595" w:rsidRPr="00BC343F">
        <w:rPr>
          <w:rFonts w:ascii="Times New Roman" w:hAnsi="Times New Roman" w:cs="Times New Roman"/>
        </w:rPr>
        <w:t xml:space="preserve">, or </w:t>
      </w:r>
      <w:r w:rsidR="00773F59">
        <w:rPr>
          <w:rFonts w:ascii="Times New Roman" w:hAnsi="Times New Roman" w:cs="Times New Roman"/>
        </w:rPr>
        <w:t>give</w:t>
      </w:r>
      <w:r w:rsidR="00524D89">
        <w:rPr>
          <w:rFonts w:ascii="Times New Roman" w:hAnsi="Times New Roman" w:cs="Times New Roman"/>
        </w:rPr>
        <w:t xml:space="preserve"> up </w:t>
      </w:r>
      <w:r w:rsidR="00F17595" w:rsidRPr="00BC343F">
        <w:rPr>
          <w:rFonts w:ascii="Times New Roman" w:hAnsi="Times New Roman" w:cs="Times New Roman"/>
        </w:rPr>
        <w:t>necessitarianism.</w:t>
      </w:r>
      <w:r w:rsidR="00AF3CD0" w:rsidRPr="00BC343F">
        <w:rPr>
          <w:rFonts w:ascii="Times New Roman" w:hAnsi="Times New Roman" w:cs="Times New Roman"/>
        </w:rPr>
        <w:t xml:space="preserve"> </w:t>
      </w:r>
    </w:p>
    <w:p w14:paraId="5A48B428" w14:textId="77777777" w:rsidR="006E6917" w:rsidRPr="00BC343F" w:rsidRDefault="006E6917" w:rsidP="00014953">
      <w:pPr>
        <w:spacing w:line="480" w:lineRule="auto"/>
        <w:rPr>
          <w:rFonts w:ascii="Times New Roman" w:hAnsi="Times New Roman" w:cs="Times New Roman"/>
          <w:b/>
        </w:rPr>
      </w:pPr>
    </w:p>
    <w:p w14:paraId="323446F0" w14:textId="770611D0" w:rsidR="006E6917" w:rsidRPr="002B5FA6" w:rsidRDefault="00EE344B" w:rsidP="00D40E61">
      <w:pPr>
        <w:pStyle w:val="ListParagraph"/>
        <w:numPr>
          <w:ilvl w:val="0"/>
          <w:numId w:val="1"/>
        </w:numPr>
        <w:spacing w:line="480" w:lineRule="auto"/>
        <w:ind w:left="360"/>
        <w:jc w:val="center"/>
        <w:rPr>
          <w:rFonts w:ascii="Times New Roman" w:hAnsi="Times New Roman" w:cs="Times New Roman"/>
          <w:b/>
        </w:rPr>
      </w:pPr>
      <w:r>
        <w:rPr>
          <w:rFonts w:ascii="Times New Roman" w:hAnsi="Times New Roman" w:cs="Times New Roman"/>
          <w:b/>
        </w:rPr>
        <w:t>Plu</w:t>
      </w:r>
      <w:r w:rsidR="00D73AA6">
        <w:rPr>
          <w:rFonts w:ascii="Times New Roman" w:hAnsi="Times New Roman" w:cs="Times New Roman"/>
          <w:b/>
        </w:rPr>
        <w:t>ralism</w:t>
      </w:r>
      <w:r>
        <w:rPr>
          <w:rFonts w:ascii="Times New Roman" w:hAnsi="Times New Roman" w:cs="Times New Roman"/>
          <w:b/>
        </w:rPr>
        <w:t xml:space="preserve"> or Necessitarianism</w:t>
      </w:r>
      <w:r w:rsidR="00855421" w:rsidRPr="002B5FA6">
        <w:rPr>
          <w:rFonts w:ascii="Times New Roman" w:hAnsi="Times New Roman" w:cs="Times New Roman"/>
          <w:b/>
        </w:rPr>
        <w:t xml:space="preserve"> </w:t>
      </w:r>
    </w:p>
    <w:p w14:paraId="35945730" w14:textId="77777777" w:rsidR="006E6917" w:rsidRPr="00BC343F" w:rsidRDefault="006E6917" w:rsidP="006E6917">
      <w:pPr>
        <w:spacing w:line="480" w:lineRule="auto"/>
        <w:rPr>
          <w:rFonts w:ascii="Times New Roman" w:hAnsi="Times New Roman" w:cs="Times New Roman"/>
          <w:b/>
        </w:rPr>
      </w:pPr>
    </w:p>
    <w:p w14:paraId="08090FC1" w14:textId="6870E7D8" w:rsidR="008C4B02" w:rsidRPr="005816F0" w:rsidRDefault="001D1C3F" w:rsidP="00335EDF">
      <w:pPr>
        <w:spacing w:line="480" w:lineRule="auto"/>
        <w:rPr>
          <w:rFonts w:ascii="Times New Roman" w:hAnsi="Times New Roman" w:cs="Times New Roman"/>
        </w:rPr>
      </w:pPr>
      <w:r w:rsidRPr="005816F0">
        <w:rPr>
          <w:rFonts w:ascii="Times New Roman" w:hAnsi="Times New Roman" w:cs="Times New Roman"/>
        </w:rPr>
        <w:t xml:space="preserve">First, </w:t>
      </w:r>
      <w:r w:rsidR="008C4B02" w:rsidRPr="005816F0">
        <w:rPr>
          <w:rFonts w:ascii="Times New Roman" w:hAnsi="Times New Roman" w:cs="Times New Roman"/>
        </w:rPr>
        <w:t>rejecting pluralism (while retaining necessitarianism) entails accepting MGN</w:t>
      </w:r>
      <w:r w:rsidRPr="005816F0">
        <w:rPr>
          <w:rFonts w:ascii="Times New Roman" w:hAnsi="Times New Roman" w:cs="Times New Roman"/>
        </w:rPr>
        <w:t xml:space="preserve">. </w:t>
      </w:r>
    </w:p>
    <w:p w14:paraId="1DD93257" w14:textId="5218F709" w:rsidR="00070D62" w:rsidRPr="00BF0476" w:rsidRDefault="007060C5" w:rsidP="001D1C3F">
      <w:pPr>
        <w:spacing w:line="480" w:lineRule="auto"/>
        <w:rPr>
          <w:rFonts w:ascii="Times New Roman" w:hAnsi="Times New Roman" w:cs="Times New Roman"/>
          <w:b/>
        </w:rPr>
      </w:pPr>
      <w:r>
        <w:rPr>
          <w:rFonts w:ascii="Times New Roman" w:hAnsi="Times New Roman" w:cs="Times New Roman"/>
        </w:rPr>
        <w:t>Again</w:t>
      </w:r>
      <w:r w:rsidR="00F72051">
        <w:rPr>
          <w:rFonts w:ascii="Times New Roman" w:hAnsi="Times New Roman" w:cs="Times New Roman"/>
        </w:rPr>
        <w:t xml:space="preserve">, I </w:t>
      </w:r>
      <w:r w:rsidR="006F3E1B">
        <w:rPr>
          <w:rFonts w:ascii="Times New Roman" w:hAnsi="Times New Roman" w:cs="Times New Roman"/>
        </w:rPr>
        <w:t>argued</w:t>
      </w:r>
      <w:r w:rsidR="00F72051">
        <w:rPr>
          <w:rFonts w:ascii="Times New Roman" w:hAnsi="Times New Roman" w:cs="Times New Roman"/>
        </w:rPr>
        <w:t xml:space="preserve"> i</w:t>
      </w:r>
      <w:r w:rsidR="00585A22" w:rsidRPr="002169B3">
        <w:rPr>
          <w:rFonts w:ascii="Times New Roman" w:hAnsi="Times New Roman" w:cs="Times New Roman"/>
        </w:rPr>
        <w:t>n the previous section</w:t>
      </w:r>
      <w:r w:rsidR="00E074C7" w:rsidRPr="002169B3">
        <w:rPr>
          <w:rFonts w:ascii="Times New Roman" w:hAnsi="Times New Roman" w:cs="Times New Roman"/>
        </w:rPr>
        <w:t xml:space="preserve"> that</w:t>
      </w:r>
      <w:r w:rsidR="00585A22" w:rsidRPr="002169B3">
        <w:rPr>
          <w:rFonts w:ascii="Times New Roman" w:hAnsi="Times New Roman" w:cs="Times New Roman"/>
        </w:rPr>
        <w:t xml:space="preserve"> </w:t>
      </w:r>
      <w:r w:rsidR="00DD6A34">
        <w:rPr>
          <w:rFonts w:ascii="Times New Roman" w:hAnsi="Times New Roman" w:cs="Times New Roman"/>
        </w:rPr>
        <w:t>pluralism</w:t>
      </w:r>
      <w:r>
        <w:rPr>
          <w:rFonts w:ascii="Times New Roman" w:hAnsi="Times New Roman" w:cs="Times New Roman"/>
        </w:rPr>
        <w:t xml:space="preserve"> entai</w:t>
      </w:r>
      <w:r w:rsidR="00C00B95">
        <w:rPr>
          <w:rFonts w:ascii="Times New Roman" w:hAnsi="Times New Roman" w:cs="Times New Roman"/>
        </w:rPr>
        <w:t>l</w:t>
      </w:r>
      <w:r w:rsidR="00CE6FEE">
        <w:rPr>
          <w:rFonts w:ascii="Times New Roman" w:hAnsi="Times New Roman" w:cs="Times New Roman"/>
        </w:rPr>
        <w:t>s</w:t>
      </w:r>
      <w:r w:rsidR="009511F3" w:rsidRPr="002169B3">
        <w:rPr>
          <w:rFonts w:ascii="Times New Roman" w:hAnsi="Times New Roman" w:cs="Times New Roman"/>
        </w:rPr>
        <w:t xml:space="preserve"> </w:t>
      </w:r>
      <w:r w:rsidR="00585A22" w:rsidRPr="002169B3">
        <w:rPr>
          <w:rFonts w:ascii="Times New Roman" w:hAnsi="Times New Roman" w:cs="Times New Roman"/>
        </w:rPr>
        <w:t xml:space="preserve">that </w:t>
      </w:r>
      <w:r w:rsidR="00AF40C9" w:rsidRPr="002169B3">
        <w:rPr>
          <w:rFonts w:ascii="Times New Roman" w:hAnsi="Times New Roman" w:cs="Times New Roman"/>
        </w:rPr>
        <w:t>the totality fact</w:t>
      </w:r>
      <w:r w:rsidR="001C37FF" w:rsidRPr="002169B3">
        <w:rPr>
          <w:rFonts w:ascii="Times New Roman" w:hAnsi="Times New Roman" w:cs="Times New Roman"/>
        </w:rPr>
        <w:t xml:space="preserve"> is derivative.</w:t>
      </w:r>
      <w:r w:rsidR="00E074C7">
        <w:rPr>
          <w:rFonts w:ascii="Times New Roman" w:hAnsi="Times New Roman" w:cs="Times New Roman"/>
          <w:b/>
        </w:rPr>
        <w:t xml:space="preserve">  </w:t>
      </w:r>
      <w:r w:rsidR="008D0AD7" w:rsidRPr="00BC343F">
        <w:rPr>
          <w:rFonts w:ascii="Times New Roman" w:hAnsi="Times New Roman" w:cs="Times New Roman"/>
        </w:rPr>
        <w:t>The</w:t>
      </w:r>
      <w:r w:rsidR="00EE2226">
        <w:rPr>
          <w:rFonts w:ascii="Times New Roman" w:hAnsi="Times New Roman" w:cs="Times New Roman"/>
        </w:rPr>
        <w:t xml:space="preserve"> </w:t>
      </w:r>
      <w:r w:rsidR="008D0AD7" w:rsidRPr="00BC343F">
        <w:rPr>
          <w:rFonts w:ascii="Times New Roman" w:hAnsi="Times New Roman" w:cs="Times New Roman"/>
        </w:rPr>
        <w:t xml:space="preserve">current response denies that </w:t>
      </w:r>
      <w:r w:rsidR="00AE0D27">
        <w:rPr>
          <w:rFonts w:ascii="Times New Roman" w:hAnsi="Times New Roman" w:cs="Times New Roman"/>
        </w:rPr>
        <w:t>the totality fact is derivative,</w:t>
      </w:r>
      <w:r w:rsidR="008732B9">
        <w:rPr>
          <w:rFonts w:ascii="Times New Roman" w:hAnsi="Times New Roman" w:cs="Times New Roman"/>
        </w:rPr>
        <w:t xml:space="preserve"> </w:t>
      </w:r>
      <w:r w:rsidR="006F3E1B">
        <w:rPr>
          <w:rFonts w:ascii="Times New Roman" w:hAnsi="Times New Roman" w:cs="Times New Roman"/>
        </w:rPr>
        <w:t xml:space="preserve">and </w:t>
      </w:r>
      <w:r w:rsidR="008D0AD7" w:rsidRPr="00BC343F">
        <w:rPr>
          <w:rFonts w:ascii="Times New Roman" w:hAnsi="Times New Roman" w:cs="Times New Roman"/>
        </w:rPr>
        <w:t>so</w:t>
      </w:r>
      <w:r w:rsidR="00CA59DD">
        <w:rPr>
          <w:rFonts w:ascii="Times New Roman" w:hAnsi="Times New Roman" w:cs="Times New Roman"/>
        </w:rPr>
        <w:t xml:space="preserve"> </w:t>
      </w:r>
      <w:r w:rsidR="008D0AD7" w:rsidRPr="00BC343F">
        <w:rPr>
          <w:rFonts w:ascii="Times New Roman" w:hAnsi="Times New Roman" w:cs="Times New Roman"/>
        </w:rPr>
        <w:t xml:space="preserve">it follows that this fact is fundamental. </w:t>
      </w:r>
      <w:r w:rsidR="00506E9B">
        <w:rPr>
          <w:rFonts w:ascii="Times New Roman" w:hAnsi="Times New Roman" w:cs="Times New Roman"/>
        </w:rPr>
        <w:t xml:space="preserve"> I</w:t>
      </w:r>
      <w:r w:rsidR="008D0AD7" w:rsidRPr="00BC343F">
        <w:rPr>
          <w:rFonts w:ascii="Times New Roman" w:hAnsi="Times New Roman" w:cs="Times New Roman"/>
        </w:rPr>
        <w:t>f the totality fact is fundamental, then</w:t>
      </w:r>
      <w:r w:rsidR="00AA3368">
        <w:rPr>
          <w:rFonts w:ascii="Times New Roman" w:hAnsi="Times New Roman" w:cs="Times New Roman"/>
        </w:rPr>
        <w:t xml:space="preserve"> </w:t>
      </w:r>
      <w:r w:rsidR="00AA3368" w:rsidRPr="00FA7B7D">
        <w:rPr>
          <w:rFonts w:ascii="Times New Roman" w:hAnsi="Times New Roman" w:cs="Times New Roman"/>
        </w:rPr>
        <w:t xml:space="preserve">the members of </w:t>
      </w:r>
      <w:r w:rsidR="00AA3368" w:rsidRPr="00FA7B7D">
        <w:rPr>
          <w:rFonts w:ascii="Times New Roman" w:hAnsi="Times New Roman" w:cs="Times New Roman"/>
        </w:rPr>
        <w:sym w:font="Symbol" w:char="F047"/>
      </w:r>
      <w:r w:rsidR="00AA3368" w:rsidRPr="00FA7B7D">
        <w:rPr>
          <w:rFonts w:ascii="Times New Roman" w:hAnsi="Times New Roman" w:cs="Times New Roman"/>
        </w:rPr>
        <w:t xml:space="preserve"> depend on </w:t>
      </w:r>
      <w:r w:rsidR="00485EEC" w:rsidRPr="00FA7B7D">
        <w:rPr>
          <w:rFonts w:ascii="Times New Roman" w:hAnsi="Times New Roman" w:cs="Times New Roman"/>
        </w:rPr>
        <w:t>this fact</w:t>
      </w:r>
      <w:r w:rsidR="00AA3368" w:rsidRPr="00FA7B7D">
        <w:rPr>
          <w:rFonts w:ascii="Times New Roman" w:hAnsi="Times New Roman" w:cs="Times New Roman"/>
        </w:rPr>
        <w:t xml:space="preserve">, </w:t>
      </w:r>
      <w:r w:rsidR="00506E9B" w:rsidRPr="00FA7B7D">
        <w:rPr>
          <w:rFonts w:ascii="Times New Roman" w:hAnsi="Times New Roman" w:cs="Times New Roman"/>
        </w:rPr>
        <w:t>which entails</w:t>
      </w:r>
      <w:r w:rsidR="00E165A5" w:rsidRPr="00FA7B7D">
        <w:rPr>
          <w:rFonts w:ascii="Times New Roman" w:hAnsi="Times New Roman" w:cs="Times New Roman"/>
        </w:rPr>
        <w:t xml:space="preserve"> that</w:t>
      </w:r>
      <w:r w:rsidR="00506E9B">
        <w:rPr>
          <w:rFonts w:ascii="Times New Roman" w:hAnsi="Times New Roman" w:cs="Times New Roman"/>
        </w:rPr>
        <w:t xml:space="preserve"> </w:t>
      </w:r>
      <w:r w:rsidR="00804B9E">
        <w:rPr>
          <w:rFonts w:ascii="Times New Roman" w:hAnsi="Times New Roman" w:cs="Times New Roman"/>
        </w:rPr>
        <w:t>pluralism</w:t>
      </w:r>
      <w:r w:rsidR="00506E9B">
        <w:rPr>
          <w:rFonts w:ascii="Times New Roman" w:hAnsi="Times New Roman" w:cs="Times New Roman"/>
        </w:rPr>
        <w:t xml:space="preserve"> is false; but if this is so, then</w:t>
      </w:r>
      <w:r w:rsidR="00AA3368">
        <w:rPr>
          <w:rFonts w:ascii="Times New Roman" w:hAnsi="Times New Roman" w:cs="Times New Roman"/>
        </w:rPr>
        <w:t xml:space="preserve"> </w:t>
      </w:r>
      <w:r w:rsidR="00804B9E">
        <w:rPr>
          <w:rFonts w:ascii="Times New Roman" w:hAnsi="Times New Roman" w:cs="Times New Roman"/>
        </w:rPr>
        <w:t>monism</w:t>
      </w:r>
      <w:r w:rsidR="008D0AD7" w:rsidRPr="00BC343F">
        <w:rPr>
          <w:rFonts w:ascii="Times New Roman" w:hAnsi="Times New Roman" w:cs="Times New Roman"/>
        </w:rPr>
        <w:t xml:space="preserve"> </w:t>
      </w:r>
      <w:r w:rsidR="00AF3CD0" w:rsidRPr="00BC343F">
        <w:rPr>
          <w:rFonts w:ascii="Times New Roman" w:hAnsi="Times New Roman" w:cs="Times New Roman"/>
        </w:rPr>
        <w:t>is true (cf. Cameron 2010: 192</w:t>
      </w:r>
      <w:r w:rsidR="008D0AD7" w:rsidRPr="00BC343F">
        <w:rPr>
          <w:rFonts w:ascii="Times New Roman" w:hAnsi="Times New Roman" w:cs="Times New Roman"/>
        </w:rPr>
        <w:t>).</w:t>
      </w:r>
      <w:r w:rsidR="008200D8" w:rsidRPr="00BC343F">
        <w:rPr>
          <w:rFonts w:ascii="Times New Roman" w:hAnsi="Times New Roman" w:cs="Times New Roman"/>
        </w:rPr>
        <w:t xml:space="preserve">  </w:t>
      </w:r>
      <w:r w:rsidR="003632C8" w:rsidRPr="003567FE">
        <w:rPr>
          <w:rFonts w:ascii="Times New Roman" w:hAnsi="Times New Roman" w:cs="Times New Roman"/>
        </w:rPr>
        <w:t>To put the point in a different way</w:t>
      </w:r>
      <w:r w:rsidR="006F3E1B" w:rsidRPr="003567FE">
        <w:rPr>
          <w:rFonts w:ascii="Times New Roman" w:hAnsi="Times New Roman" w:cs="Times New Roman"/>
        </w:rPr>
        <w:t xml:space="preserve">, the members of </w:t>
      </w:r>
      <w:r w:rsidR="006F3E1B" w:rsidRPr="003567FE">
        <w:rPr>
          <w:rFonts w:ascii="Times New Roman" w:hAnsi="Times New Roman" w:cs="Times New Roman"/>
        </w:rPr>
        <w:sym w:font="Symbol" w:char="F047"/>
      </w:r>
      <w:r w:rsidR="006F3E1B" w:rsidRPr="003567FE">
        <w:rPr>
          <w:rFonts w:ascii="Times New Roman" w:hAnsi="Times New Roman" w:cs="Times New Roman"/>
        </w:rPr>
        <w:t xml:space="preserve"> are the facts that they are </w:t>
      </w:r>
      <w:r w:rsidR="006F3E1B" w:rsidRPr="00490568">
        <w:rPr>
          <w:rFonts w:ascii="Times New Roman" w:hAnsi="Times New Roman" w:cs="Times New Roman"/>
        </w:rPr>
        <w:t>in virtue</w:t>
      </w:r>
      <w:r w:rsidR="006F3E1B" w:rsidRPr="003567FE">
        <w:rPr>
          <w:rFonts w:ascii="Times New Roman" w:hAnsi="Times New Roman" w:cs="Times New Roman"/>
          <w:i/>
        </w:rPr>
        <w:t xml:space="preserve"> </w:t>
      </w:r>
      <w:r w:rsidR="006F3E1B" w:rsidRPr="00490568">
        <w:rPr>
          <w:rFonts w:ascii="Times New Roman" w:hAnsi="Times New Roman" w:cs="Times New Roman"/>
        </w:rPr>
        <w:t>of</w:t>
      </w:r>
      <w:r w:rsidR="006F3E1B" w:rsidRPr="003567FE">
        <w:rPr>
          <w:rFonts w:ascii="Times New Roman" w:hAnsi="Times New Roman" w:cs="Times New Roman"/>
        </w:rPr>
        <w:t xml:space="preserve"> the totality fact, and not vice versa.  </w:t>
      </w:r>
      <w:r w:rsidR="00D16841" w:rsidRPr="003567FE">
        <w:rPr>
          <w:rFonts w:ascii="Times New Roman" w:hAnsi="Times New Roman" w:cs="Times New Roman"/>
        </w:rPr>
        <w:t>But this is just to say that</w:t>
      </w:r>
      <w:r w:rsidR="006F3E1B" w:rsidRPr="003567FE">
        <w:rPr>
          <w:rFonts w:ascii="Times New Roman" w:hAnsi="Times New Roman" w:cs="Times New Roman"/>
        </w:rPr>
        <w:t xml:space="preserve">, as the identity conditions for the members of </w:t>
      </w:r>
      <w:r w:rsidR="006F3E1B" w:rsidRPr="003567FE">
        <w:rPr>
          <w:rFonts w:ascii="Times New Roman" w:hAnsi="Times New Roman" w:cs="Times New Roman"/>
        </w:rPr>
        <w:sym w:font="Symbol" w:char="F047"/>
      </w:r>
      <w:r w:rsidR="006F3E1B" w:rsidRPr="003567FE">
        <w:rPr>
          <w:rFonts w:ascii="Times New Roman" w:hAnsi="Times New Roman" w:cs="Times New Roman"/>
        </w:rPr>
        <w:t xml:space="preserve"> depend on the whole of which they are constituents, the members of </w:t>
      </w:r>
      <w:r w:rsidR="006F3E1B" w:rsidRPr="003567FE">
        <w:rPr>
          <w:rFonts w:ascii="Times New Roman" w:hAnsi="Times New Roman" w:cs="Times New Roman"/>
        </w:rPr>
        <w:sym w:font="Symbol" w:char="F047"/>
      </w:r>
      <w:r w:rsidR="006F3E1B" w:rsidRPr="003567FE">
        <w:rPr>
          <w:rFonts w:ascii="Times New Roman" w:hAnsi="Times New Roman" w:cs="Times New Roman"/>
        </w:rPr>
        <w:t xml:space="preserve"> depend on the totality fact</w:t>
      </w:r>
      <w:r w:rsidR="005E5DB2" w:rsidRPr="003567FE">
        <w:rPr>
          <w:rFonts w:ascii="Times New Roman" w:hAnsi="Times New Roman" w:cs="Times New Roman"/>
        </w:rPr>
        <w:t>, and so monism is true</w:t>
      </w:r>
      <w:r w:rsidR="006F3E1B" w:rsidRPr="003567FE">
        <w:rPr>
          <w:rFonts w:ascii="Times New Roman" w:hAnsi="Times New Roman" w:cs="Times New Roman"/>
        </w:rPr>
        <w:t>.</w:t>
      </w:r>
      <w:r w:rsidR="00D16841" w:rsidRPr="003567FE">
        <w:rPr>
          <w:rFonts w:ascii="Times New Roman" w:hAnsi="Times New Roman" w:cs="Times New Roman"/>
        </w:rPr>
        <w:t xml:space="preserve">  </w:t>
      </w:r>
      <w:r w:rsidR="009D4D07" w:rsidRPr="00BC343F">
        <w:rPr>
          <w:rFonts w:ascii="Times New Roman" w:hAnsi="Times New Roman" w:cs="Times New Roman"/>
        </w:rPr>
        <w:t>I</w:t>
      </w:r>
      <w:r w:rsidR="0081742B" w:rsidRPr="00BC343F">
        <w:rPr>
          <w:rFonts w:ascii="Times New Roman" w:hAnsi="Times New Roman" w:cs="Times New Roman"/>
        </w:rPr>
        <w:t xml:space="preserve">f </w:t>
      </w:r>
      <w:r w:rsidR="00EF3567">
        <w:rPr>
          <w:rFonts w:ascii="Times New Roman" w:hAnsi="Times New Roman" w:cs="Times New Roman"/>
        </w:rPr>
        <w:t>so</w:t>
      </w:r>
      <w:r w:rsidR="0081742B" w:rsidRPr="00BC343F">
        <w:rPr>
          <w:rFonts w:ascii="Times New Roman" w:hAnsi="Times New Roman" w:cs="Times New Roman"/>
        </w:rPr>
        <w:t xml:space="preserve">, then </w:t>
      </w:r>
      <w:r w:rsidR="008D0AD7" w:rsidRPr="00BC343F">
        <w:rPr>
          <w:rFonts w:ascii="Times New Roman" w:hAnsi="Times New Roman" w:cs="Times New Roman"/>
        </w:rPr>
        <w:t xml:space="preserve">the totality fact </w:t>
      </w:r>
      <w:r w:rsidR="00FE6264">
        <w:rPr>
          <w:rFonts w:ascii="Times New Roman" w:hAnsi="Times New Roman" w:cs="Times New Roman"/>
        </w:rPr>
        <w:t xml:space="preserve">is a necessitating </w:t>
      </w:r>
      <w:r w:rsidR="00AB5406">
        <w:rPr>
          <w:rFonts w:ascii="Times New Roman" w:hAnsi="Times New Roman" w:cs="Times New Roman"/>
        </w:rPr>
        <w:t>ground</w:t>
      </w:r>
      <w:r w:rsidR="00FE6264">
        <w:rPr>
          <w:rFonts w:ascii="Times New Roman" w:hAnsi="Times New Roman" w:cs="Times New Roman"/>
        </w:rPr>
        <w:t xml:space="preserve"> for</w:t>
      </w:r>
      <w:r w:rsidR="008D0AD7" w:rsidRPr="00BC343F">
        <w:rPr>
          <w:rFonts w:ascii="Times New Roman" w:hAnsi="Times New Roman" w:cs="Times New Roman"/>
        </w:rPr>
        <w:t xml:space="preserve"> </w:t>
      </w:r>
      <w:r w:rsidR="00CD7DAC" w:rsidRPr="00BC343F">
        <w:rPr>
          <w:rFonts w:ascii="Times New Roman" w:hAnsi="Times New Roman" w:cs="Times New Roman"/>
        </w:rPr>
        <w:t>[</w:t>
      </w:r>
      <w:r w:rsidR="00CD7DAC" w:rsidRPr="00BC343F">
        <w:rPr>
          <w:rFonts w:ascii="Times New Roman" w:hAnsi="Times New Roman" w:cs="Times New Roman"/>
          <w:i/>
        </w:rPr>
        <w:t>gold</w:t>
      </w:r>
      <w:r w:rsidR="00CD7DAC" w:rsidRPr="00BC343F">
        <w:rPr>
          <w:rFonts w:ascii="Times New Roman" w:hAnsi="Times New Roman" w:cs="Times New Roman"/>
        </w:rPr>
        <w:t>]</w:t>
      </w:r>
      <w:r w:rsidR="0081742B" w:rsidRPr="00BC343F">
        <w:rPr>
          <w:rFonts w:ascii="Times New Roman" w:hAnsi="Times New Roman" w:cs="Times New Roman"/>
        </w:rPr>
        <w:t xml:space="preserve">: there is no possible world where the actual monistic </w:t>
      </w:r>
      <w:r w:rsidR="008D0AD7" w:rsidRPr="00BC343F">
        <w:rPr>
          <w:rFonts w:ascii="Times New Roman" w:hAnsi="Times New Roman" w:cs="Times New Roman"/>
        </w:rPr>
        <w:t>totality fact</w:t>
      </w:r>
      <w:r w:rsidR="0081742B" w:rsidRPr="00BC343F">
        <w:rPr>
          <w:rFonts w:ascii="Times New Roman" w:hAnsi="Times New Roman" w:cs="Times New Roman"/>
        </w:rPr>
        <w:t xml:space="preserve"> </w:t>
      </w:r>
      <w:r w:rsidR="00A24748" w:rsidRPr="00BC343F">
        <w:rPr>
          <w:rFonts w:ascii="Times New Roman" w:hAnsi="Times New Roman" w:cs="Times New Roman"/>
        </w:rPr>
        <w:t xml:space="preserve">exists without </w:t>
      </w:r>
      <w:r w:rsidR="00CD7DAC" w:rsidRPr="00BC343F">
        <w:rPr>
          <w:rFonts w:ascii="Times New Roman" w:hAnsi="Times New Roman" w:cs="Times New Roman"/>
        </w:rPr>
        <w:t>[</w:t>
      </w:r>
      <w:r w:rsidR="00CD7DAC" w:rsidRPr="00BC343F">
        <w:rPr>
          <w:rFonts w:ascii="Times New Roman" w:hAnsi="Times New Roman" w:cs="Times New Roman"/>
          <w:i/>
        </w:rPr>
        <w:t>gold</w:t>
      </w:r>
      <w:r w:rsidR="00CD7DAC" w:rsidRPr="00BC343F">
        <w:rPr>
          <w:rFonts w:ascii="Times New Roman" w:hAnsi="Times New Roman" w:cs="Times New Roman"/>
        </w:rPr>
        <w:t>]</w:t>
      </w:r>
      <w:r w:rsidR="00055438" w:rsidRPr="00BC343F">
        <w:rPr>
          <w:rFonts w:ascii="Times New Roman" w:hAnsi="Times New Roman" w:cs="Times New Roman"/>
        </w:rPr>
        <w:t xml:space="preserve">. </w:t>
      </w:r>
      <w:r w:rsidR="00936914">
        <w:rPr>
          <w:rFonts w:ascii="Times New Roman" w:hAnsi="Times New Roman" w:cs="Times New Roman"/>
        </w:rPr>
        <w:t xml:space="preserve"> The objection from accidental generalizations is neutralized.</w:t>
      </w:r>
    </w:p>
    <w:p w14:paraId="0ACFD31B" w14:textId="6AC428FC" w:rsidR="00EE344B" w:rsidRPr="001D1C3F" w:rsidRDefault="001D1C3F" w:rsidP="001D1C3F">
      <w:pPr>
        <w:spacing w:line="480" w:lineRule="auto"/>
        <w:ind w:firstLine="720"/>
        <w:rPr>
          <w:rFonts w:ascii="Times New Roman" w:hAnsi="Times New Roman" w:cs="Times New Roman"/>
        </w:rPr>
      </w:pPr>
      <w:r w:rsidRPr="006A1F5A">
        <w:rPr>
          <w:rFonts w:ascii="Times New Roman" w:hAnsi="Times New Roman" w:cs="Times New Roman"/>
        </w:rPr>
        <w:t>Second, rejecting necessitarianism (while retaining pluralism) entails accepting PGC</w:t>
      </w:r>
      <w:r w:rsidR="00EE344B" w:rsidRPr="006A1F5A">
        <w:rPr>
          <w:rFonts w:ascii="Times New Roman" w:hAnsi="Times New Roman" w:cs="Times New Roman"/>
        </w:rPr>
        <w:t>.</w:t>
      </w:r>
      <w:r w:rsidR="00EE344B" w:rsidRPr="00BC343F">
        <w:rPr>
          <w:rFonts w:ascii="Times New Roman" w:hAnsi="Times New Roman" w:cs="Times New Roman"/>
          <w:b/>
        </w:rPr>
        <w:t xml:space="preserve">  </w:t>
      </w:r>
      <w:r w:rsidR="00B64229" w:rsidRPr="002219AE">
        <w:rPr>
          <w:rFonts w:ascii="Times New Roman" w:hAnsi="Times New Roman" w:cs="Times New Roman"/>
        </w:rPr>
        <w:t>To</w:t>
      </w:r>
      <w:r w:rsidR="00EE344B" w:rsidRPr="00BC343F">
        <w:rPr>
          <w:rFonts w:ascii="Times New Roman" w:hAnsi="Times New Roman" w:cs="Times New Roman"/>
        </w:rPr>
        <w:t xml:space="preserve"> reject necessitarianism is to accept contingentism (§2), which</w:t>
      </w:r>
      <w:r w:rsidR="00F35899">
        <w:rPr>
          <w:rFonts w:ascii="Times New Roman" w:hAnsi="Times New Roman" w:cs="Times New Roman"/>
        </w:rPr>
        <w:t xml:space="preserve"> also</w:t>
      </w:r>
      <w:r w:rsidR="00EE344B" w:rsidRPr="00BC343F">
        <w:rPr>
          <w:rFonts w:ascii="Times New Roman" w:hAnsi="Times New Roman" w:cs="Times New Roman"/>
        </w:rPr>
        <w:t xml:space="preserve"> </w:t>
      </w:r>
      <w:r w:rsidR="0064277D">
        <w:rPr>
          <w:rFonts w:ascii="Times New Roman" w:hAnsi="Times New Roman" w:cs="Times New Roman"/>
        </w:rPr>
        <w:t xml:space="preserve">avoids the </w:t>
      </w:r>
      <w:r w:rsidR="0064277D" w:rsidRPr="006C0335">
        <w:rPr>
          <w:rFonts w:ascii="Times New Roman" w:hAnsi="Times New Roman" w:cs="Times New Roman"/>
        </w:rPr>
        <w:t>objection</w:t>
      </w:r>
      <w:r w:rsidRPr="006C0335">
        <w:rPr>
          <w:rFonts w:ascii="Times New Roman" w:hAnsi="Times New Roman" w:cs="Times New Roman"/>
        </w:rPr>
        <w:t xml:space="preserve"> from accidental generalizations</w:t>
      </w:r>
      <w:r w:rsidR="00EE344B" w:rsidRPr="00BC343F">
        <w:rPr>
          <w:rFonts w:ascii="Times New Roman" w:hAnsi="Times New Roman" w:cs="Times New Roman"/>
        </w:rPr>
        <w:t xml:space="preserve">: </w:t>
      </w:r>
      <w:r w:rsidR="00EE344B" w:rsidRPr="00433ED9">
        <w:rPr>
          <w:rFonts w:ascii="Times New Roman" w:hAnsi="Times New Roman" w:cs="Times New Roman"/>
        </w:rPr>
        <w:t xml:space="preserve">the members of </w:t>
      </w:r>
      <w:r w:rsidR="00EE344B" w:rsidRPr="00433ED9">
        <w:rPr>
          <w:rFonts w:ascii="Times New Roman" w:hAnsi="Times New Roman" w:cs="Times New Roman"/>
        </w:rPr>
        <w:sym w:font="Symbol" w:char="F047"/>
      </w:r>
      <w:r w:rsidR="00EE344B" w:rsidRPr="00BC343F">
        <w:rPr>
          <w:rFonts w:ascii="Times New Roman" w:hAnsi="Times New Roman" w:cs="Times New Roman"/>
        </w:rPr>
        <w:t xml:space="preserve"> ground [</w:t>
      </w:r>
      <w:r w:rsidR="00EE344B" w:rsidRPr="00BC343F">
        <w:rPr>
          <w:rFonts w:ascii="Times New Roman" w:hAnsi="Times New Roman" w:cs="Times New Roman"/>
          <w:i/>
        </w:rPr>
        <w:t>gold</w:t>
      </w:r>
      <w:r w:rsidR="00EE344B" w:rsidRPr="00BC343F">
        <w:rPr>
          <w:rFonts w:ascii="Times New Roman" w:hAnsi="Times New Roman" w:cs="Times New Roman"/>
        </w:rPr>
        <w:t xml:space="preserve">]; but, by hypothesis, it is not the case that </w:t>
      </w:r>
      <w:r w:rsidR="00EE344B" w:rsidRPr="00433ED9">
        <w:rPr>
          <w:rFonts w:ascii="Times New Roman" w:hAnsi="Times New Roman" w:cs="Times New Roman"/>
        </w:rPr>
        <w:t xml:space="preserve">the members of </w:t>
      </w:r>
      <w:r w:rsidR="00EE344B" w:rsidRPr="00433ED9">
        <w:rPr>
          <w:rFonts w:ascii="Times New Roman" w:hAnsi="Times New Roman" w:cs="Times New Roman"/>
        </w:rPr>
        <w:sym w:font="Symbol" w:char="F047"/>
      </w:r>
      <w:r w:rsidR="00EE344B" w:rsidRPr="00BC343F">
        <w:rPr>
          <w:rFonts w:ascii="Times New Roman" w:hAnsi="Times New Roman" w:cs="Times New Roman"/>
        </w:rPr>
        <w:t xml:space="preserve"> necessitate this fact, which is equivalent to the claim that, possibly, </w:t>
      </w:r>
      <w:r w:rsidR="00EE344B" w:rsidRPr="00433ED9">
        <w:rPr>
          <w:rFonts w:ascii="Times New Roman" w:hAnsi="Times New Roman" w:cs="Times New Roman"/>
        </w:rPr>
        <w:t xml:space="preserve">the members of </w:t>
      </w:r>
      <w:r w:rsidR="00EE344B" w:rsidRPr="00433ED9">
        <w:rPr>
          <w:rFonts w:ascii="Times New Roman" w:hAnsi="Times New Roman" w:cs="Times New Roman"/>
        </w:rPr>
        <w:sym w:font="Symbol" w:char="F047"/>
      </w:r>
      <w:r w:rsidR="00EE344B">
        <w:rPr>
          <w:rFonts w:ascii="Times New Roman" w:hAnsi="Times New Roman" w:cs="Times New Roman"/>
        </w:rPr>
        <w:t xml:space="preserve"> coexist</w:t>
      </w:r>
      <w:r w:rsidR="00EE344B" w:rsidRPr="00BC343F">
        <w:rPr>
          <w:rFonts w:ascii="Times New Roman" w:hAnsi="Times New Roman" w:cs="Times New Roman"/>
        </w:rPr>
        <w:t xml:space="preserve"> with a </w:t>
      </w:r>
      <w:r w:rsidR="008C47A3">
        <w:rPr>
          <w:rFonts w:ascii="Times New Roman" w:hAnsi="Times New Roman" w:cs="Times New Roman"/>
        </w:rPr>
        <w:t xml:space="preserve">solid </w:t>
      </w:r>
      <w:r w:rsidR="00EE344B" w:rsidRPr="00BC343F">
        <w:rPr>
          <w:rFonts w:ascii="Times New Roman" w:hAnsi="Times New Roman" w:cs="Times New Roman"/>
        </w:rPr>
        <w:t xml:space="preserve">gold sphere whose diameter is at least one mile across.  </w:t>
      </w:r>
    </w:p>
    <w:p w14:paraId="18297B33" w14:textId="3D17035B" w:rsidR="00D73AA6" w:rsidRPr="00690E0F" w:rsidRDefault="0094728F" w:rsidP="00690E0F">
      <w:pPr>
        <w:spacing w:line="480" w:lineRule="auto"/>
        <w:ind w:firstLine="720"/>
        <w:rPr>
          <w:rFonts w:ascii="Times New Roman" w:hAnsi="Times New Roman" w:cs="Times New Roman"/>
        </w:rPr>
      </w:pPr>
      <w:r w:rsidRPr="00A76210">
        <w:rPr>
          <w:rFonts w:ascii="Times New Roman" w:hAnsi="Times New Roman" w:cs="Times New Roman"/>
        </w:rPr>
        <w:t>Though it is not my task in this paper to evaluate which of MGN</w:t>
      </w:r>
      <w:r w:rsidR="00F80B5E">
        <w:rPr>
          <w:rFonts w:ascii="Times New Roman" w:hAnsi="Times New Roman" w:cs="Times New Roman"/>
        </w:rPr>
        <w:t xml:space="preserve"> </w:t>
      </w:r>
      <w:r w:rsidRPr="00A76210">
        <w:rPr>
          <w:rFonts w:ascii="Times New Roman" w:hAnsi="Times New Roman" w:cs="Times New Roman"/>
        </w:rPr>
        <w:t>or</w:t>
      </w:r>
      <w:r w:rsidR="00F80B5E">
        <w:rPr>
          <w:rFonts w:ascii="Times New Roman" w:hAnsi="Times New Roman" w:cs="Times New Roman"/>
        </w:rPr>
        <w:t xml:space="preserve"> </w:t>
      </w:r>
      <w:r w:rsidRPr="00A76210">
        <w:rPr>
          <w:rFonts w:ascii="Times New Roman" w:hAnsi="Times New Roman" w:cs="Times New Roman"/>
        </w:rPr>
        <w:t>PGC is the preferable alte</w:t>
      </w:r>
      <w:r w:rsidR="00D73AA6" w:rsidRPr="00A76210">
        <w:rPr>
          <w:rFonts w:ascii="Times New Roman" w:hAnsi="Times New Roman" w:cs="Times New Roman"/>
        </w:rPr>
        <w:t xml:space="preserve">rnative, I will simply </w:t>
      </w:r>
      <w:r w:rsidR="00B7223D">
        <w:rPr>
          <w:rFonts w:ascii="Times New Roman" w:hAnsi="Times New Roman" w:cs="Times New Roman"/>
        </w:rPr>
        <w:t>note</w:t>
      </w:r>
      <w:r w:rsidR="00D73AA6" w:rsidRPr="00A76210">
        <w:rPr>
          <w:rFonts w:ascii="Times New Roman" w:hAnsi="Times New Roman" w:cs="Times New Roman"/>
        </w:rPr>
        <w:t xml:space="preserve"> the following points.  </w:t>
      </w:r>
      <w:r w:rsidR="00F80B5E">
        <w:rPr>
          <w:rFonts w:ascii="Times New Roman" w:hAnsi="Times New Roman" w:cs="Times New Roman"/>
        </w:rPr>
        <w:t>First</w:t>
      </w:r>
      <w:r w:rsidR="00D73AA6" w:rsidRPr="00A76210">
        <w:rPr>
          <w:rFonts w:ascii="Times New Roman" w:hAnsi="Times New Roman" w:cs="Times New Roman"/>
        </w:rPr>
        <w:t>,</w:t>
      </w:r>
      <w:r w:rsidR="00D73AA6">
        <w:rPr>
          <w:rFonts w:ascii="Times New Roman" w:hAnsi="Times New Roman" w:cs="Times New Roman"/>
          <w:b/>
        </w:rPr>
        <w:t xml:space="preserve"> </w:t>
      </w:r>
      <w:r w:rsidR="00D73AA6" w:rsidRPr="00BC343F">
        <w:rPr>
          <w:rFonts w:ascii="Times New Roman" w:hAnsi="Times New Roman" w:cs="Times New Roman"/>
        </w:rPr>
        <w:t xml:space="preserve">the cost of necessitarianism, which the majority of grounders accept, is </w:t>
      </w:r>
      <w:r w:rsidR="00804B9E">
        <w:rPr>
          <w:rFonts w:ascii="Times New Roman" w:hAnsi="Times New Roman" w:cs="Times New Roman"/>
        </w:rPr>
        <w:t>monism</w:t>
      </w:r>
      <w:r w:rsidR="00D73AA6" w:rsidRPr="00BC343F">
        <w:rPr>
          <w:rFonts w:ascii="Times New Roman" w:hAnsi="Times New Roman" w:cs="Times New Roman"/>
        </w:rPr>
        <w:t xml:space="preserve">, which almost every </w:t>
      </w:r>
      <w:r w:rsidR="00D73AA6" w:rsidRPr="00BC343F">
        <w:rPr>
          <w:rFonts w:ascii="Times New Roman" w:hAnsi="Times New Roman" w:cs="Times New Roman"/>
        </w:rPr>
        <w:lastRenderedPageBreak/>
        <w:t>grounder rejects.</w:t>
      </w:r>
      <w:r w:rsidR="00D73AA6">
        <w:rPr>
          <w:rFonts w:ascii="Times New Roman" w:hAnsi="Times New Roman" w:cs="Times New Roman"/>
        </w:rPr>
        <w:t xml:space="preserve">  </w:t>
      </w:r>
      <w:r w:rsidR="00690E0F">
        <w:rPr>
          <w:rFonts w:ascii="Times New Roman" w:hAnsi="Times New Roman" w:cs="Times New Roman"/>
        </w:rPr>
        <w:t>Second</w:t>
      </w:r>
      <w:r w:rsidR="00D73AA6">
        <w:rPr>
          <w:rFonts w:ascii="Times New Roman" w:hAnsi="Times New Roman" w:cs="Times New Roman"/>
        </w:rPr>
        <w:t xml:space="preserve">, </w:t>
      </w:r>
      <w:r w:rsidR="00804B9E">
        <w:rPr>
          <w:rFonts w:ascii="Times New Roman" w:hAnsi="Times New Roman" w:cs="Times New Roman"/>
        </w:rPr>
        <w:t>pluralism</w:t>
      </w:r>
      <w:r w:rsidR="00D73AA6" w:rsidRPr="00BC343F">
        <w:rPr>
          <w:rFonts w:ascii="Times New Roman" w:hAnsi="Times New Roman" w:cs="Times New Roman"/>
        </w:rPr>
        <w:t>, which almost every grounder accepts, requires contingentism, which the majority of grounders reject.</w:t>
      </w:r>
    </w:p>
    <w:p w14:paraId="028E44A6" w14:textId="77777777" w:rsidR="00EF7917" w:rsidRPr="00BC343F" w:rsidRDefault="00EF7917" w:rsidP="00EF7917">
      <w:pPr>
        <w:spacing w:line="480" w:lineRule="auto"/>
        <w:ind w:firstLine="720"/>
        <w:rPr>
          <w:rFonts w:ascii="Times New Roman" w:hAnsi="Times New Roman" w:cs="Times New Roman"/>
        </w:rPr>
      </w:pPr>
    </w:p>
    <w:p w14:paraId="28C0F292" w14:textId="5007F119" w:rsidR="00ED7188" w:rsidRPr="00BC343F" w:rsidRDefault="00FA1854" w:rsidP="00D40E61">
      <w:pPr>
        <w:pStyle w:val="ListParagraph"/>
        <w:numPr>
          <w:ilvl w:val="0"/>
          <w:numId w:val="13"/>
        </w:numPr>
        <w:spacing w:line="480" w:lineRule="auto"/>
        <w:ind w:left="360"/>
        <w:jc w:val="center"/>
        <w:rPr>
          <w:rFonts w:ascii="Times New Roman" w:hAnsi="Times New Roman" w:cs="Times New Roman"/>
          <w:b/>
        </w:rPr>
      </w:pPr>
      <w:r w:rsidRPr="00BC343F">
        <w:rPr>
          <w:rFonts w:ascii="Times New Roman" w:hAnsi="Times New Roman" w:cs="Times New Roman"/>
          <w:b/>
        </w:rPr>
        <w:t>Conclusion</w:t>
      </w:r>
    </w:p>
    <w:p w14:paraId="09B01AA7" w14:textId="77777777" w:rsidR="004B1871" w:rsidRPr="00BC343F" w:rsidRDefault="004B1871" w:rsidP="00FA1854">
      <w:pPr>
        <w:spacing w:line="480" w:lineRule="auto"/>
        <w:rPr>
          <w:rFonts w:ascii="Times New Roman" w:hAnsi="Times New Roman" w:cs="Times New Roman"/>
          <w:b/>
        </w:rPr>
      </w:pPr>
    </w:p>
    <w:p w14:paraId="3D431B86" w14:textId="366830B6" w:rsidR="00EF794B" w:rsidRPr="00200617" w:rsidRDefault="007315DA" w:rsidP="00625FCA">
      <w:pPr>
        <w:spacing w:line="480" w:lineRule="auto"/>
        <w:rPr>
          <w:rFonts w:ascii="Times New Roman" w:hAnsi="Times New Roman" w:cs="Times New Roman"/>
        </w:rPr>
      </w:pPr>
      <w:r w:rsidRPr="00C5637C">
        <w:rPr>
          <w:rFonts w:ascii="Times New Roman" w:hAnsi="Times New Roman" w:cs="Times New Roman"/>
        </w:rPr>
        <w:t>Among grounders, PGN is a very popular position</w:t>
      </w:r>
      <w:r w:rsidR="00730A76" w:rsidRPr="00C5637C">
        <w:rPr>
          <w:rFonts w:ascii="Times New Roman" w:hAnsi="Times New Roman" w:cs="Times New Roman"/>
        </w:rPr>
        <w:t>,</w:t>
      </w:r>
      <w:r w:rsidRPr="00C5637C">
        <w:rPr>
          <w:rFonts w:ascii="Times New Roman" w:hAnsi="Times New Roman" w:cs="Times New Roman"/>
        </w:rPr>
        <w:t xml:space="preserve"> comparatively few accept PGC, and </w:t>
      </w:r>
      <w:r w:rsidR="004D0CF8" w:rsidRPr="00C5637C">
        <w:rPr>
          <w:rFonts w:ascii="Times New Roman" w:hAnsi="Times New Roman" w:cs="Times New Roman"/>
        </w:rPr>
        <w:t>hardly anyone</w:t>
      </w:r>
      <w:r w:rsidRPr="00C5637C">
        <w:rPr>
          <w:rFonts w:ascii="Times New Roman" w:hAnsi="Times New Roman" w:cs="Times New Roman"/>
        </w:rPr>
        <w:t xml:space="preserve"> endorses</w:t>
      </w:r>
      <w:r w:rsidR="0052136E" w:rsidRPr="00C5637C">
        <w:rPr>
          <w:rFonts w:ascii="Times New Roman" w:hAnsi="Times New Roman" w:cs="Times New Roman"/>
        </w:rPr>
        <w:t xml:space="preserve"> </w:t>
      </w:r>
      <w:r w:rsidR="005C4F4D" w:rsidRPr="00C5637C">
        <w:rPr>
          <w:rFonts w:ascii="Times New Roman" w:hAnsi="Times New Roman" w:cs="Times New Roman"/>
        </w:rPr>
        <w:t>MGN</w:t>
      </w:r>
      <w:r w:rsidR="0052136E" w:rsidRPr="00C5637C">
        <w:rPr>
          <w:rFonts w:ascii="Times New Roman" w:hAnsi="Times New Roman" w:cs="Times New Roman"/>
        </w:rPr>
        <w:t xml:space="preserve"> </w:t>
      </w:r>
      <w:r w:rsidR="004D0CF8" w:rsidRPr="00C5637C">
        <w:rPr>
          <w:rFonts w:ascii="Times New Roman" w:hAnsi="Times New Roman" w:cs="Times New Roman"/>
        </w:rPr>
        <w:t>or</w:t>
      </w:r>
      <w:r w:rsidR="0052136E" w:rsidRPr="00C5637C">
        <w:rPr>
          <w:rFonts w:ascii="Times New Roman" w:hAnsi="Times New Roman" w:cs="Times New Roman"/>
        </w:rPr>
        <w:t xml:space="preserve"> MGC</w:t>
      </w:r>
      <w:r w:rsidR="00730A76" w:rsidRPr="00C5637C">
        <w:rPr>
          <w:rFonts w:ascii="Times New Roman" w:hAnsi="Times New Roman" w:cs="Times New Roman"/>
        </w:rPr>
        <w:t>.</w:t>
      </w:r>
      <w:r w:rsidR="005C4F4D" w:rsidRPr="00C5637C">
        <w:rPr>
          <w:rStyle w:val="FootnoteReference"/>
          <w:rFonts w:ascii="Times New Roman" w:hAnsi="Times New Roman" w:cs="Times New Roman"/>
        </w:rPr>
        <w:footnoteReference w:id="11"/>
      </w:r>
      <w:r w:rsidR="00EE5F09" w:rsidRPr="00BC343F">
        <w:rPr>
          <w:rFonts w:ascii="Times New Roman" w:hAnsi="Times New Roman" w:cs="Times New Roman"/>
        </w:rPr>
        <w:t xml:space="preserve"> </w:t>
      </w:r>
      <w:r w:rsidR="00730A76">
        <w:rPr>
          <w:rFonts w:ascii="Times New Roman" w:hAnsi="Times New Roman" w:cs="Times New Roman"/>
        </w:rPr>
        <w:t xml:space="preserve"> </w:t>
      </w:r>
      <w:r w:rsidR="00EE3D14" w:rsidRPr="00BC343F">
        <w:rPr>
          <w:rFonts w:ascii="Times New Roman" w:hAnsi="Times New Roman" w:cs="Times New Roman"/>
        </w:rPr>
        <w:t>Though the objection from accidental general</w:t>
      </w:r>
      <w:r w:rsidR="009C42D2" w:rsidRPr="00BC343F">
        <w:rPr>
          <w:rFonts w:ascii="Times New Roman" w:hAnsi="Times New Roman" w:cs="Times New Roman"/>
        </w:rPr>
        <w:t>izations is a well-</w:t>
      </w:r>
      <w:r w:rsidR="00EE3D14" w:rsidRPr="00BC343F">
        <w:rPr>
          <w:rFonts w:ascii="Times New Roman" w:hAnsi="Times New Roman" w:cs="Times New Roman"/>
        </w:rPr>
        <w:t>known proble</w:t>
      </w:r>
      <w:r w:rsidR="009C42D2" w:rsidRPr="00BC343F">
        <w:rPr>
          <w:rFonts w:ascii="Times New Roman" w:hAnsi="Times New Roman" w:cs="Times New Roman"/>
        </w:rPr>
        <w:t xml:space="preserve">m for </w:t>
      </w:r>
      <w:r w:rsidRPr="00C5637C">
        <w:rPr>
          <w:rFonts w:ascii="Times New Roman" w:hAnsi="Times New Roman" w:cs="Times New Roman"/>
        </w:rPr>
        <w:t>PGN</w:t>
      </w:r>
      <w:r w:rsidR="009C42D2" w:rsidRPr="00BC343F">
        <w:rPr>
          <w:rFonts w:ascii="Times New Roman" w:hAnsi="Times New Roman" w:cs="Times New Roman"/>
        </w:rPr>
        <w:t>, this objection</w:t>
      </w:r>
      <w:r w:rsidR="00EE3D14" w:rsidRPr="00BC343F">
        <w:rPr>
          <w:rFonts w:ascii="Times New Roman" w:hAnsi="Times New Roman" w:cs="Times New Roman"/>
        </w:rPr>
        <w:t xml:space="preserve"> appears </w:t>
      </w:r>
      <w:r w:rsidR="00B7223D">
        <w:rPr>
          <w:rFonts w:ascii="Times New Roman" w:hAnsi="Times New Roman" w:cs="Times New Roman"/>
        </w:rPr>
        <w:t xml:space="preserve">to admit of a straightforward </w:t>
      </w:r>
      <w:r w:rsidR="00EE3D14" w:rsidRPr="00BC343F">
        <w:rPr>
          <w:rFonts w:ascii="Times New Roman" w:hAnsi="Times New Roman" w:cs="Times New Roman"/>
        </w:rPr>
        <w:t xml:space="preserve">solution.  Nevertheless, I </w:t>
      </w:r>
      <w:r w:rsidR="00156B43" w:rsidRPr="00BC343F">
        <w:rPr>
          <w:rFonts w:ascii="Times New Roman" w:hAnsi="Times New Roman" w:cs="Times New Roman"/>
        </w:rPr>
        <w:t xml:space="preserve">have </w:t>
      </w:r>
      <w:r w:rsidR="00EE3D14" w:rsidRPr="00BC343F">
        <w:rPr>
          <w:rFonts w:ascii="Times New Roman" w:hAnsi="Times New Roman" w:cs="Times New Roman"/>
        </w:rPr>
        <w:t>argue</w:t>
      </w:r>
      <w:r w:rsidR="00BA410D" w:rsidRPr="00BC343F">
        <w:rPr>
          <w:rFonts w:ascii="Times New Roman" w:hAnsi="Times New Roman" w:cs="Times New Roman"/>
        </w:rPr>
        <w:t>d</w:t>
      </w:r>
      <w:r w:rsidR="00EE3D14" w:rsidRPr="00BC343F">
        <w:rPr>
          <w:rFonts w:ascii="Times New Roman" w:hAnsi="Times New Roman" w:cs="Times New Roman"/>
        </w:rPr>
        <w:t xml:space="preserve"> that </w:t>
      </w:r>
      <w:r w:rsidR="00CF4C14" w:rsidRPr="00BC343F">
        <w:rPr>
          <w:rFonts w:ascii="Times New Roman" w:hAnsi="Times New Roman" w:cs="Times New Roman"/>
        </w:rPr>
        <w:t>this</w:t>
      </w:r>
      <w:r w:rsidR="00B7223D">
        <w:rPr>
          <w:rFonts w:ascii="Times New Roman" w:hAnsi="Times New Roman" w:cs="Times New Roman"/>
        </w:rPr>
        <w:t xml:space="preserve"> </w:t>
      </w:r>
      <w:r w:rsidR="00EE3D14" w:rsidRPr="00BC343F">
        <w:rPr>
          <w:rFonts w:ascii="Times New Roman" w:hAnsi="Times New Roman" w:cs="Times New Roman"/>
        </w:rPr>
        <w:t xml:space="preserve">solution fails, </w:t>
      </w:r>
      <w:r w:rsidR="00EE3D14" w:rsidRPr="006E3EBF">
        <w:rPr>
          <w:rFonts w:ascii="Times New Roman" w:hAnsi="Times New Roman" w:cs="Times New Roman"/>
        </w:rPr>
        <w:t>and</w:t>
      </w:r>
      <w:r w:rsidR="005D0C46" w:rsidRPr="006E3EBF">
        <w:rPr>
          <w:rFonts w:ascii="Times New Roman" w:hAnsi="Times New Roman" w:cs="Times New Roman"/>
        </w:rPr>
        <w:t xml:space="preserve"> so</w:t>
      </w:r>
      <w:r w:rsidR="00EE3D14" w:rsidRPr="006E3EBF">
        <w:rPr>
          <w:rFonts w:ascii="Times New Roman" w:hAnsi="Times New Roman" w:cs="Times New Roman"/>
        </w:rPr>
        <w:t xml:space="preserve"> that </w:t>
      </w:r>
      <w:r w:rsidR="000317DA" w:rsidRPr="006E3EBF">
        <w:rPr>
          <w:rFonts w:ascii="Times New Roman" w:hAnsi="Times New Roman" w:cs="Times New Roman"/>
        </w:rPr>
        <w:t>the objection from accidental generalizations stands</w:t>
      </w:r>
      <w:r w:rsidR="00EE3D14" w:rsidRPr="006E3EBF">
        <w:rPr>
          <w:rFonts w:ascii="Times New Roman" w:hAnsi="Times New Roman" w:cs="Times New Roman"/>
        </w:rPr>
        <w:t>.</w:t>
      </w:r>
      <w:r w:rsidR="00EE3D14" w:rsidRPr="00BC343F">
        <w:rPr>
          <w:rFonts w:ascii="Times New Roman" w:hAnsi="Times New Roman" w:cs="Times New Roman"/>
        </w:rPr>
        <w:t xml:space="preserve">  </w:t>
      </w:r>
      <w:r w:rsidR="008F288A" w:rsidRPr="00BC343F">
        <w:rPr>
          <w:rFonts w:ascii="Times New Roman" w:hAnsi="Times New Roman" w:cs="Times New Roman"/>
        </w:rPr>
        <w:t>Thus</w:t>
      </w:r>
      <w:r w:rsidR="00CF325A">
        <w:rPr>
          <w:rFonts w:ascii="Times New Roman" w:hAnsi="Times New Roman" w:cs="Times New Roman"/>
        </w:rPr>
        <w:t xml:space="preserve">, </w:t>
      </w:r>
      <w:r w:rsidR="008F288A" w:rsidRPr="00BC343F">
        <w:rPr>
          <w:rFonts w:ascii="Times New Roman" w:hAnsi="Times New Roman" w:cs="Times New Roman"/>
        </w:rPr>
        <w:t xml:space="preserve">proponents of </w:t>
      </w:r>
      <w:r w:rsidRPr="00C81D7C">
        <w:rPr>
          <w:rFonts w:ascii="Times New Roman" w:hAnsi="Times New Roman" w:cs="Times New Roman"/>
        </w:rPr>
        <w:t>PGN</w:t>
      </w:r>
      <w:r w:rsidR="008F288A" w:rsidRPr="00BC343F">
        <w:rPr>
          <w:rFonts w:ascii="Times New Roman" w:hAnsi="Times New Roman" w:cs="Times New Roman"/>
        </w:rPr>
        <w:t xml:space="preserve"> face the following dilemma</w:t>
      </w:r>
      <w:r w:rsidR="00646AAE" w:rsidRPr="00BC343F">
        <w:rPr>
          <w:rFonts w:ascii="Times New Roman" w:hAnsi="Times New Roman" w:cs="Times New Roman"/>
        </w:rPr>
        <w:t>:</w:t>
      </w:r>
      <w:r w:rsidR="005B74CD" w:rsidRPr="00BC343F">
        <w:rPr>
          <w:rFonts w:ascii="Times New Roman" w:hAnsi="Times New Roman" w:cs="Times New Roman"/>
        </w:rPr>
        <w:t xml:space="preserve"> </w:t>
      </w:r>
      <w:r w:rsidR="00EE3D14" w:rsidRPr="00BC343F">
        <w:rPr>
          <w:rFonts w:ascii="Times New Roman" w:hAnsi="Times New Roman" w:cs="Times New Roman"/>
        </w:rPr>
        <w:t xml:space="preserve">either give up </w:t>
      </w:r>
      <w:r w:rsidR="00804B9E">
        <w:rPr>
          <w:rFonts w:ascii="Times New Roman" w:hAnsi="Times New Roman" w:cs="Times New Roman"/>
        </w:rPr>
        <w:t>pluralism</w:t>
      </w:r>
      <w:r w:rsidR="00EE3D14" w:rsidRPr="00BC343F">
        <w:rPr>
          <w:rFonts w:ascii="Times New Roman" w:hAnsi="Times New Roman" w:cs="Times New Roman"/>
        </w:rPr>
        <w:t>, or give up necessitarianism</w:t>
      </w:r>
      <w:r w:rsidR="005B74CD" w:rsidRPr="00BC343F">
        <w:rPr>
          <w:rFonts w:ascii="Times New Roman" w:hAnsi="Times New Roman" w:cs="Times New Roman"/>
        </w:rPr>
        <w:t>.</w:t>
      </w:r>
      <w:r w:rsidR="007C0E85">
        <w:rPr>
          <w:rStyle w:val="FootnoteReference"/>
          <w:rFonts w:ascii="Times New Roman" w:hAnsi="Times New Roman" w:cs="Times New Roman"/>
        </w:rPr>
        <w:footnoteReference w:id="12"/>
      </w:r>
      <w:r w:rsidR="009460E7" w:rsidRPr="00BC343F">
        <w:rPr>
          <w:rFonts w:ascii="Times New Roman" w:hAnsi="Times New Roman" w:cs="Times New Roman"/>
        </w:rPr>
        <w:t xml:space="preserve"> </w:t>
      </w:r>
    </w:p>
    <w:p w14:paraId="27870398" w14:textId="77777777" w:rsidR="00737E64" w:rsidRPr="00BC343F" w:rsidRDefault="00737E64" w:rsidP="005C2D3A">
      <w:pPr>
        <w:spacing w:line="480" w:lineRule="auto"/>
        <w:rPr>
          <w:rFonts w:ascii="Times New Roman" w:hAnsi="Times New Roman" w:cs="Times New Roman"/>
        </w:rPr>
      </w:pPr>
    </w:p>
    <w:p w14:paraId="2B791023" w14:textId="77777777" w:rsidR="0090509A" w:rsidRPr="00BC343F" w:rsidRDefault="0090509A" w:rsidP="009841F4">
      <w:pPr>
        <w:spacing w:line="480" w:lineRule="auto"/>
        <w:jc w:val="center"/>
        <w:outlineLvl w:val="0"/>
        <w:rPr>
          <w:rFonts w:ascii="Times New Roman" w:hAnsi="Times New Roman" w:cs="Times New Roman"/>
          <w:b/>
        </w:rPr>
      </w:pPr>
      <w:r w:rsidRPr="00BC343F">
        <w:rPr>
          <w:rFonts w:ascii="Times New Roman" w:hAnsi="Times New Roman" w:cs="Times New Roman"/>
          <w:b/>
        </w:rPr>
        <w:t>References</w:t>
      </w:r>
    </w:p>
    <w:p w14:paraId="328ACE42" w14:textId="77777777" w:rsidR="00083A67" w:rsidRPr="00BC343F" w:rsidRDefault="00083A67" w:rsidP="0090509A">
      <w:pPr>
        <w:spacing w:line="480" w:lineRule="auto"/>
        <w:jc w:val="center"/>
        <w:rPr>
          <w:rFonts w:ascii="Times New Roman" w:hAnsi="Times New Roman" w:cs="Times New Roman"/>
          <w:b/>
        </w:rPr>
      </w:pPr>
    </w:p>
    <w:p w14:paraId="02BA33C1" w14:textId="611D5D3A" w:rsidR="008533D4" w:rsidRPr="007B502D" w:rsidRDefault="008533D4" w:rsidP="0090509A">
      <w:pPr>
        <w:spacing w:line="480" w:lineRule="auto"/>
        <w:ind w:left="720" w:hanging="720"/>
        <w:rPr>
          <w:rFonts w:ascii="Times New Roman" w:hAnsi="Times New Roman" w:cs="Times New Roman"/>
        </w:rPr>
      </w:pPr>
      <w:r w:rsidRPr="007B502D">
        <w:rPr>
          <w:rFonts w:ascii="Times New Roman" w:hAnsi="Times New Roman" w:cs="Times New Roman"/>
        </w:rPr>
        <w:t>Armstrong, D.M.</w:t>
      </w:r>
      <w:r w:rsidR="00A03C16" w:rsidRPr="007B502D">
        <w:rPr>
          <w:rFonts w:ascii="Times New Roman" w:hAnsi="Times New Roman" w:cs="Times New Roman"/>
        </w:rPr>
        <w:t xml:space="preserve"> (1997).</w:t>
      </w:r>
      <w:r w:rsidRPr="007B502D">
        <w:rPr>
          <w:rFonts w:ascii="Times New Roman" w:hAnsi="Times New Roman" w:cs="Times New Roman"/>
        </w:rPr>
        <w:t xml:space="preserve"> </w:t>
      </w:r>
      <w:r w:rsidR="008370EF" w:rsidRPr="007B502D">
        <w:rPr>
          <w:rFonts w:ascii="Times New Roman" w:hAnsi="Times New Roman" w:cs="Times New Roman"/>
        </w:rPr>
        <w:t xml:space="preserve">A World of States of Affairs. (Cambridge: Cambridge University Press) </w:t>
      </w:r>
    </w:p>
    <w:p w14:paraId="1F92EB1C" w14:textId="0FA01D95" w:rsidR="00B366D6" w:rsidRDefault="00AA4A60" w:rsidP="0090509A">
      <w:pPr>
        <w:spacing w:line="480" w:lineRule="auto"/>
        <w:ind w:left="720" w:hanging="720"/>
        <w:rPr>
          <w:rFonts w:ascii="Times New Roman" w:hAnsi="Times New Roman" w:cs="Times New Roman"/>
        </w:rPr>
      </w:pPr>
      <w:r w:rsidRPr="00BC343F">
        <w:rPr>
          <w:rFonts w:ascii="Times New Roman" w:hAnsi="Times New Roman" w:cs="Times New Roman"/>
        </w:rPr>
        <w:t>Audi, Paul (2012</w:t>
      </w:r>
      <w:r w:rsidR="00B366D6" w:rsidRPr="00BC343F">
        <w:rPr>
          <w:rFonts w:ascii="Times New Roman" w:hAnsi="Times New Roman" w:cs="Times New Roman"/>
        </w:rPr>
        <w:t>)</w:t>
      </w:r>
      <w:r w:rsidR="00CC53E0" w:rsidRPr="00BC343F">
        <w:rPr>
          <w:rFonts w:ascii="Times New Roman" w:hAnsi="Times New Roman" w:cs="Times New Roman"/>
        </w:rPr>
        <w:t xml:space="preserve">. </w:t>
      </w:r>
      <w:r w:rsidR="00B366D6" w:rsidRPr="00BC343F">
        <w:rPr>
          <w:rFonts w:ascii="Times New Roman" w:hAnsi="Times New Roman" w:cs="Times New Roman"/>
        </w:rPr>
        <w:t xml:space="preserve">Grounding: Toward a Theory of the </w:t>
      </w:r>
      <w:r w:rsidR="00B366D6" w:rsidRPr="00BC343F">
        <w:rPr>
          <w:rFonts w:ascii="Times New Roman" w:hAnsi="Times New Roman" w:cs="Times New Roman"/>
          <w:i/>
        </w:rPr>
        <w:t>In-Virtue-Of</w:t>
      </w:r>
      <w:r w:rsidR="00B366D6" w:rsidRPr="00BC343F">
        <w:rPr>
          <w:rFonts w:ascii="Times New Roman" w:hAnsi="Times New Roman" w:cs="Times New Roman"/>
        </w:rPr>
        <w:t xml:space="preserve"> Re</w:t>
      </w:r>
      <w:r w:rsidR="00CC53E0" w:rsidRPr="00BC343F">
        <w:rPr>
          <w:rFonts w:ascii="Times New Roman" w:hAnsi="Times New Roman" w:cs="Times New Roman"/>
        </w:rPr>
        <w:t>lation.</w:t>
      </w:r>
      <w:r w:rsidR="00B366D6" w:rsidRPr="00BC343F">
        <w:rPr>
          <w:rFonts w:ascii="Times New Roman" w:hAnsi="Times New Roman" w:cs="Times New Roman"/>
        </w:rPr>
        <w:t xml:space="preserve"> The Journal of Philosophy, 109: 685-711.</w:t>
      </w:r>
    </w:p>
    <w:p w14:paraId="306B03BA" w14:textId="5BA4A884" w:rsidR="002768C6" w:rsidRDefault="002768C6" w:rsidP="002768C6">
      <w:pPr>
        <w:spacing w:line="480" w:lineRule="auto"/>
        <w:ind w:left="720" w:hanging="720"/>
        <w:rPr>
          <w:rFonts w:ascii="Times New Roman" w:hAnsi="Times New Roman" w:cs="Times New Roman"/>
          <w:color w:val="141414"/>
        </w:rPr>
      </w:pPr>
      <w:r w:rsidRPr="00BC343F">
        <w:rPr>
          <w:rFonts w:ascii="Times New Roman" w:hAnsi="Times New Roman" w:cs="Times New Roman"/>
        </w:rPr>
        <w:lastRenderedPageBreak/>
        <w:t>Bliss, Ricki</w:t>
      </w:r>
      <w:r w:rsidR="005322D9">
        <w:rPr>
          <w:rFonts w:ascii="Times New Roman" w:hAnsi="Times New Roman" w:cs="Times New Roman"/>
        </w:rPr>
        <w:t xml:space="preserve"> Leigh </w:t>
      </w:r>
      <w:r w:rsidRPr="00BC343F">
        <w:rPr>
          <w:rFonts w:ascii="Times New Roman" w:hAnsi="Times New Roman" w:cs="Times New Roman"/>
        </w:rPr>
        <w:t xml:space="preserve">and Kelly </w:t>
      </w:r>
      <w:proofErr w:type="spellStart"/>
      <w:r w:rsidRPr="00BC343F">
        <w:rPr>
          <w:rFonts w:ascii="Times New Roman" w:hAnsi="Times New Roman" w:cs="Times New Roman"/>
        </w:rPr>
        <w:t>Trogdon</w:t>
      </w:r>
      <w:proofErr w:type="spellEnd"/>
      <w:r w:rsidRPr="00BC343F">
        <w:rPr>
          <w:rFonts w:ascii="Times New Roman" w:hAnsi="Times New Roman" w:cs="Times New Roman"/>
        </w:rPr>
        <w:t xml:space="preserve"> (2014)</w:t>
      </w:r>
      <w:r w:rsidR="00CC53E0" w:rsidRPr="00BC343F">
        <w:rPr>
          <w:rFonts w:ascii="Times New Roman" w:hAnsi="Times New Roman" w:cs="Times New Roman"/>
        </w:rPr>
        <w:t>. Metaphysical Grounding. I</w:t>
      </w:r>
      <w:r w:rsidRPr="00BC343F">
        <w:rPr>
          <w:rFonts w:ascii="Times New Roman" w:hAnsi="Times New Roman" w:cs="Times New Roman"/>
        </w:rPr>
        <w:t>n Edward N. Zalta (ed.)</w:t>
      </w:r>
      <w:r w:rsidR="007D44D1" w:rsidRPr="00BC343F">
        <w:rPr>
          <w:rFonts w:ascii="Times New Roman" w:hAnsi="Times New Roman" w:cs="Times New Roman"/>
        </w:rPr>
        <w:t xml:space="preserve"> </w:t>
      </w:r>
      <w:r w:rsidR="007D44D1" w:rsidRPr="00BC343F">
        <w:rPr>
          <w:rFonts w:ascii="Times New Roman" w:hAnsi="Times New Roman" w:cs="Times New Roman"/>
          <w:iCs/>
          <w:color w:val="141414"/>
        </w:rPr>
        <w:t>The Stanford Encyclopedia of Philosophy</w:t>
      </w:r>
      <w:r w:rsidRPr="00BC343F">
        <w:rPr>
          <w:rFonts w:ascii="Times New Roman" w:hAnsi="Times New Roman" w:cs="Times New Roman"/>
        </w:rPr>
        <w:t xml:space="preserve"> </w:t>
      </w:r>
      <w:r w:rsidRPr="00BC343F">
        <w:rPr>
          <w:rFonts w:ascii="Times New Roman" w:hAnsi="Times New Roman" w:cs="Times New Roman"/>
          <w:color w:val="141414"/>
        </w:rPr>
        <w:t>URL = &lt;http://plato.stanford.edu/archives/win2014/entries/grounding/&gt;.</w:t>
      </w:r>
    </w:p>
    <w:p w14:paraId="30B2CDAC" w14:textId="3094453C" w:rsidR="00EC7574" w:rsidRDefault="00EC7574" w:rsidP="00D4348E">
      <w:pPr>
        <w:suppressLineNumbers/>
        <w:shd w:val="clear" w:color="auto" w:fill="FFFFFF" w:themeFill="background1"/>
        <w:spacing w:line="480" w:lineRule="auto"/>
        <w:ind w:left="720" w:hanging="720"/>
        <w:rPr>
          <w:rFonts w:ascii="Times New Roman" w:hAnsi="Times New Roman" w:cs="Times New Roman"/>
        </w:rPr>
      </w:pPr>
      <w:r w:rsidRPr="001D498C">
        <w:rPr>
          <w:rFonts w:ascii="Times New Roman" w:hAnsi="Times New Roman" w:cs="Times New Roman"/>
        </w:rPr>
        <w:t>Cameron, Ross P.</w:t>
      </w:r>
      <w:r w:rsidR="00A30D6A" w:rsidRPr="001D498C">
        <w:rPr>
          <w:rFonts w:ascii="Times New Roman" w:hAnsi="Times New Roman" w:cs="Times New Roman"/>
        </w:rPr>
        <w:t xml:space="preserve"> (2008</w:t>
      </w:r>
      <w:r w:rsidR="00892706" w:rsidRPr="001D498C">
        <w:rPr>
          <w:rFonts w:ascii="Times New Roman" w:hAnsi="Times New Roman" w:cs="Times New Roman"/>
        </w:rPr>
        <w:t>a</w:t>
      </w:r>
      <w:r w:rsidRPr="001D498C">
        <w:rPr>
          <w:rFonts w:ascii="Times New Roman" w:hAnsi="Times New Roman" w:cs="Times New Roman"/>
        </w:rPr>
        <w:t>)</w:t>
      </w:r>
      <w:r w:rsidR="00CC53E0" w:rsidRPr="001D498C">
        <w:rPr>
          <w:rFonts w:ascii="Times New Roman" w:hAnsi="Times New Roman" w:cs="Times New Roman"/>
        </w:rPr>
        <w:t xml:space="preserve">. </w:t>
      </w:r>
      <w:r w:rsidRPr="001D498C">
        <w:rPr>
          <w:rFonts w:ascii="Times New Roman" w:hAnsi="Times New Roman" w:cs="Times New Roman"/>
        </w:rPr>
        <w:t>Turtles All the Way Down: Regress, P</w:t>
      </w:r>
      <w:r w:rsidR="00CC53E0" w:rsidRPr="001D498C">
        <w:rPr>
          <w:rFonts w:ascii="Times New Roman" w:hAnsi="Times New Roman" w:cs="Times New Roman"/>
        </w:rPr>
        <w:t>riority and</w:t>
      </w:r>
      <w:r w:rsidR="00CC53E0" w:rsidRPr="00BC343F">
        <w:rPr>
          <w:rFonts w:ascii="Times New Roman" w:hAnsi="Times New Roman" w:cs="Times New Roman"/>
        </w:rPr>
        <w:t xml:space="preserve"> Fundamentality.</w:t>
      </w:r>
      <w:r w:rsidRPr="00BC343F">
        <w:rPr>
          <w:rFonts w:ascii="Times New Roman" w:hAnsi="Times New Roman" w:cs="Times New Roman"/>
        </w:rPr>
        <w:t xml:space="preserve"> The Philosophical Quarterly, 58: 1-14.</w:t>
      </w:r>
    </w:p>
    <w:p w14:paraId="4814A5F4" w14:textId="225EF972" w:rsidR="00892706" w:rsidRPr="001D498C" w:rsidRDefault="00892706" w:rsidP="00D4348E">
      <w:pPr>
        <w:suppressLineNumbers/>
        <w:shd w:val="clear" w:color="auto" w:fill="FFFFFF" w:themeFill="background1"/>
        <w:spacing w:line="480" w:lineRule="auto"/>
        <w:ind w:left="720" w:hanging="720"/>
        <w:rPr>
          <w:rFonts w:ascii="Times New Roman" w:hAnsi="Times New Roman" w:cs="Times New Roman"/>
        </w:rPr>
      </w:pPr>
      <w:r w:rsidRPr="001D498C">
        <w:rPr>
          <w:rFonts w:ascii="Times New Roman" w:hAnsi="Times New Roman" w:cs="Times New Roman"/>
        </w:rPr>
        <w:t>Cameron, Ross P. (2008b). How to be a Truthmaker Maximalist. Noûs 42: 410-421.</w:t>
      </w:r>
    </w:p>
    <w:p w14:paraId="01AF70E6" w14:textId="533179B4" w:rsidR="000D26A4" w:rsidRPr="00BC343F" w:rsidRDefault="00CC53E0" w:rsidP="00205CEA">
      <w:pPr>
        <w:suppressLineNumbers/>
        <w:shd w:val="clear" w:color="auto" w:fill="FFFFFF" w:themeFill="background1"/>
        <w:spacing w:line="480" w:lineRule="auto"/>
        <w:ind w:left="720" w:hanging="720"/>
        <w:rPr>
          <w:rFonts w:ascii="Times New Roman" w:hAnsi="Times New Roman" w:cs="Times New Roman"/>
        </w:rPr>
      </w:pPr>
      <w:r w:rsidRPr="00BC343F">
        <w:rPr>
          <w:rFonts w:ascii="Times New Roman" w:hAnsi="Times New Roman" w:cs="Times New Roman"/>
        </w:rPr>
        <w:t xml:space="preserve">Cameron, Ross P. (2010). </w:t>
      </w:r>
      <w:r w:rsidR="000D26A4" w:rsidRPr="00BC343F">
        <w:rPr>
          <w:rFonts w:ascii="Times New Roman" w:hAnsi="Times New Roman" w:cs="Times New Roman"/>
        </w:rPr>
        <w:t xml:space="preserve">From </w:t>
      </w:r>
      <w:proofErr w:type="spellStart"/>
      <w:r w:rsidR="000D26A4" w:rsidRPr="00BC343F">
        <w:rPr>
          <w:rFonts w:ascii="Times New Roman" w:hAnsi="Times New Roman" w:cs="Times New Roman"/>
        </w:rPr>
        <w:t>Humean</w:t>
      </w:r>
      <w:proofErr w:type="spellEnd"/>
      <w:r w:rsidR="000D26A4" w:rsidRPr="00BC343F">
        <w:rPr>
          <w:rFonts w:ascii="Times New Roman" w:hAnsi="Times New Roman" w:cs="Times New Roman"/>
        </w:rPr>
        <w:t xml:space="preserve"> Truthm</w:t>
      </w:r>
      <w:r w:rsidRPr="00BC343F">
        <w:rPr>
          <w:rFonts w:ascii="Times New Roman" w:hAnsi="Times New Roman" w:cs="Times New Roman"/>
        </w:rPr>
        <w:t>aker Theory to Priority Monism.</w:t>
      </w:r>
      <w:r w:rsidR="000D26A4" w:rsidRPr="00BC343F">
        <w:rPr>
          <w:rFonts w:ascii="Times New Roman" w:hAnsi="Times New Roman" w:cs="Times New Roman"/>
        </w:rPr>
        <w:t xml:space="preserve"> Noûs 44: 178-198.</w:t>
      </w:r>
    </w:p>
    <w:p w14:paraId="0C75AD79" w14:textId="31AEF06F" w:rsidR="00C050C4" w:rsidRPr="00BC343F" w:rsidRDefault="00C050C4" w:rsidP="00205CEA">
      <w:pPr>
        <w:suppressLineNumbers/>
        <w:shd w:val="clear" w:color="auto" w:fill="FFFFFF" w:themeFill="background1"/>
        <w:spacing w:line="480" w:lineRule="auto"/>
        <w:ind w:left="720" w:hanging="720"/>
        <w:rPr>
          <w:rFonts w:ascii="Times New Roman" w:hAnsi="Times New Roman" w:cs="Times New Roman"/>
        </w:rPr>
      </w:pPr>
      <w:r w:rsidRPr="00BC343F">
        <w:rPr>
          <w:rFonts w:ascii="Times New Roman" w:hAnsi="Times New Roman" w:cs="Times New Roman"/>
        </w:rPr>
        <w:t>Cameron, Ross P. (forthcoming)</w:t>
      </w:r>
      <w:r w:rsidR="00CC53E0" w:rsidRPr="00BC343F">
        <w:rPr>
          <w:rFonts w:ascii="Times New Roman" w:hAnsi="Times New Roman" w:cs="Times New Roman"/>
        </w:rPr>
        <w:t>. Truthmakers.</w:t>
      </w:r>
      <w:r w:rsidRPr="00BC343F">
        <w:rPr>
          <w:rFonts w:ascii="Times New Roman" w:hAnsi="Times New Roman" w:cs="Times New Roman"/>
        </w:rPr>
        <w:t xml:space="preserve"> </w:t>
      </w:r>
      <w:r w:rsidR="00CC53E0" w:rsidRPr="00BC343F">
        <w:rPr>
          <w:rFonts w:ascii="Times New Roman" w:hAnsi="Times New Roman" w:cs="Times New Roman"/>
        </w:rPr>
        <w:t>I</w:t>
      </w:r>
      <w:r w:rsidRPr="00BC343F">
        <w:rPr>
          <w:rFonts w:ascii="Times New Roman" w:hAnsi="Times New Roman" w:cs="Times New Roman"/>
        </w:rPr>
        <w:t xml:space="preserve">n Michael </w:t>
      </w:r>
      <w:proofErr w:type="spellStart"/>
      <w:r w:rsidRPr="00BC343F">
        <w:rPr>
          <w:rFonts w:ascii="Times New Roman" w:hAnsi="Times New Roman" w:cs="Times New Roman"/>
        </w:rPr>
        <w:t>Glanzberg</w:t>
      </w:r>
      <w:proofErr w:type="spellEnd"/>
      <w:r w:rsidRPr="00BC343F">
        <w:rPr>
          <w:rFonts w:ascii="Times New Roman" w:hAnsi="Times New Roman" w:cs="Times New Roman"/>
        </w:rPr>
        <w:t xml:space="preserve"> (ed.)</w:t>
      </w:r>
      <w:r w:rsidR="006D600C" w:rsidRPr="00BC343F">
        <w:rPr>
          <w:rFonts w:ascii="Times New Roman" w:hAnsi="Times New Roman" w:cs="Times New Roman"/>
        </w:rPr>
        <w:t xml:space="preserve"> The Oxford Handbook of Truth</w:t>
      </w:r>
      <w:r w:rsidR="00CC53E0" w:rsidRPr="00BC343F">
        <w:rPr>
          <w:rFonts w:ascii="Times New Roman" w:hAnsi="Times New Roman" w:cs="Times New Roman"/>
        </w:rPr>
        <w:t>.</w:t>
      </w:r>
      <w:r w:rsidR="006D600C" w:rsidRPr="00BC343F">
        <w:rPr>
          <w:rFonts w:ascii="Times New Roman" w:hAnsi="Times New Roman" w:cs="Times New Roman"/>
        </w:rPr>
        <w:t xml:space="preserve"> (O</w:t>
      </w:r>
      <w:r w:rsidR="00CC53E0" w:rsidRPr="00BC343F">
        <w:rPr>
          <w:rFonts w:ascii="Times New Roman" w:hAnsi="Times New Roman" w:cs="Times New Roman"/>
        </w:rPr>
        <w:t>xford: Oxford University Press)</w:t>
      </w:r>
    </w:p>
    <w:p w14:paraId="15984314" w14:textId="1768906C" w:rsidR="00081826" w:rsidRPr="00BC343F" w:rsidRDefault="00081826" w:rsidP="00205CEA">
      <w:pPr>
        <w:suppressLineNumbers/>
        <w:shd w:val="clear" w:color="auto" w:fill="FFFFFF" w:themeFill="background1"/>
        <w:spacing w:line="480" w:lineRule="auto"/>
        <w:ind w:left="720" w:hanging="720"/>
        <w:rPr>
          <w:rFonts w:ascii="Times New Roman" w:hAnsi="Times New Roman" w:cs="Times New Roman"/>
        </w:rPr>
      </w:pPr>
      <w:r w:rsidRPr="00BC343F">
        <w:rPr>
          <w:rFonts w:ascii="Times New Roman" w:hAnsi="Times New Roman" w:cs="Times New Roman"/>
        </w:rPr>
        <w:t>Correia, Fabrice (2010)</w:t>
      </w:r>
      <w:r w:rsidR="00CC53E0" w:rsidRPr="00BC343F">
        <w:rPr>
          <w:rFonts w:ascii="Times New Roman" w:hAnsi="Times New Roman" w:cs="Times New Roman"/>
        </w:rPr>
        <w:t>. Grounding and Truth-Functions.</w:t>
      </w:r>
      <w:r w:rsidRPr="00BC343F">
        <w:rPr>
          <w:rFonts w:ascii="Times New Roman" w:hAnsi="Times New Roman" w:cs="Times New Roman"/>
        </w:rPr>
        <w:t xml:space="preserve"> </w:t>
      </w:r>
      <w:proofErr w:type="spellStart"/>
      <w:r w:rsidRPr="00BC343F">
        <w:rPr>
          <w:rFonts w:ascii="Times New Roman" w:hAnsi="Times New Roman" w:cs="Times New Roman"/>
        </w:rPr>
        <w:t>Logique</w:t>
      </w:r>
      <w:proofErr w:type="spellEnd"/>
      <w:r w:rsidRPr="00BC343F">
        <w:rPr>
          <w:rFonts w:ascii="Times New Roman" w:hAnsi="Times New Roman" w:cs="Times New Roman"/>
        </w:rPr>
        <w:t xml:space="preserve"> et </w:t>
      </w:r>
      <w:proofErr w:type="spellStart"/>
      <w:r w:rsidRPr="00BC343F">
        <w:rPr>
          <w:rFonts w:ascii="Times New Roman" w:hAnsi="Times New Roman" w:cs="Times New Roman"/>
        </w:rPr>
        <w:t>Analyse</w:t>
      </w:r>
      <w:proofErr w:type="spellEnd"/>
      <w:r w:rsidRPr="00BC343F">
        <w:rPr>
          <w:rFonts w:ascii="Times New Roman" w:hAnsi="Times New Roman" w:cs="Times New Roman"/>
        </w:rPr>
        <w:t>, 53: 251-279.</w:t>
      </w:r>
    </w:p>
    <w:p w14:paraId="20C8949F" w14:textId="49FA5E6B" w:rsidR="005A414C" w:rsidRPr="00BC343F" w:rsidRDefault="00894013" w:rsidP="005A414C">
      <w:pPr>
        <w:suppressLineNumbers/>
        <w:shd w:val="clear" w:color="auto" w:fill="FFFFFF" w:themeFill="background1"/>
        <w:spacing w:line="480" w:lineRule="auto"/>
        <w:ind w:left="720" w:hanging="720"/>
        <w:rPr>
          <w:rFonts w:ascii="Times New Roman" w:hAnsi="Times New Roman" w:cs="Times New Roman"/>
        </w:rPr>
      </w:pPr>
      <w:r w:rsidRPr="00BC343F">
        <w:rPr>
          <w:rFonts w:ascii="Times New Roman" w:hAnsi="Times New Roman" w:cs="Times New Roman"/>
        </w:rPr>
        <w:t xml:space="preserve">Correia, Fabrice and Benjamin </w:t>
      </w:r>
      <w:proofErr w:type="spellStart"/>
      <w:r w:rsidR="001F4FEE" w:rsidRPr="00BC343F">
        <w:rPr>
          <w:rFonts w:ascii="Times New Roman" w:hAnsi="Times New Roman" w:cs="Times New Roman"/>
        </w:rPr>
        <w:t>Schnieder</w:t>
      </w:r>
      <w:proofErr w:type="spellEnd"/>
      <w:r w:rsidRPr="00BC343F">
        <w:rPr>
          <w:rFonts w:ascii="Times New Roman" w:hAnsi="Times New Roman" w:cs="Times New Roman"/>
        </w:rPr>
        <w:t xml:space="preserve"> (eds.) (2012)</w:t>
      </w:r>
      <w:r w:rsidR="00CC53E0" w:rsidRPr="00BC343F">
        <w:rPr>
          <w:rFonts w:ascii="Times New Roman" w:hAnsi="Times New Roman" w:cs="Times New Roman"/>
        </w:rPr>
        <w:t>.</w:t>
      </w:r>
      <w:r w:rsidRPr="00BC343F">
        <w:rPr>
          <w:rFonts w:ascii="Times New Roman" w:hAnsi="Times New Roman" w:cs="Times New Roman"/>
        </w:rPr>
        <w:t xml:space="preserve"> Metaphysical Grounding: Understanding the Structure of Reality</w:t>
      </w:r>
      <w:r w:rsidR="00CC53E0" w:rsidRPr="00BC343F">
        <w:rPr>
          <w:rFonts w:ascii="Times New Roman" w:hAnsi="Times New Roman" w:cs="Times New Roman"/>
        </w:rPr>
        <w:t>.</w:t>
      </w:r>
      <w:r w:rsidRPr="00BC343F">
        <w:rPr>
          <w:rFonts w:ascii="Times New Roman" w:hAnsi="Times New Roman" w:cs="Times New Roman"/>
        </w:rPr>
        <w:t xml:space="preserve"> (Cambrid</w:t>
      </w:r>
      <w:r w:rsidR="00CC53E0" w:rsidRPr="00BC343F">
        <w:rPr>
          <w:rFonts w:ascii="Times New Roman" w:hAnsi="Times New Roman" w:cs="Times New Roman"/>
        </w:rPr>
        <w:t>ge: Cambridge University Press)</w:t>
      </w:r>
    </w:p>
    <w:p w14:paraId="4CF0046C" w14:textId="3E6B3234" w:rsidR="007A2025" w:rsidRDefault="007A2025" w:rsidP="00640F5D">
      <w:pPr>
        <w:spacing w:line="480" w:lineRule="auto"/>
        <w:ind w:left="720" w:hanging="720"/>
        <w:rPr>
          <w:rFonts w:ascii="Times New Roman" w:hAnsi="Times New Roman" w:cs="Times New Roman"/>
        </w:rPr>
      </w:pPr>
      <w:r w:rsidRPr="00BC343F">
        <w:rPr>
          <w:rFonts w:ascii="Times New Roman" w:hAnsi="Times New Roman" w:cs="Times New Roman"/>
        </w:rPr>
        <w:t xml:space="preserve">Dasgupta, </w:t>
      </w:r>
      <w:proofErr w:type="spellStart"/>
      <w:r w:rsidRPr="00BC343F">
        <w:rPr>
          <w:rFonts w:ascii="Times New Roman" w:hAnsi="Times New Roman" w:cs="Times New Roman"/>
        </w:rPr>
        <w:t>Shamik</w:t>
      </w:r>
      <w:proofErr w:type="spellEnd"/>
      <w:r w:rsidRPr="00BC343F">
        <w:rPr>
          <w:rFonts w:ascii="Times New Roman" w:hAnsi="Times New Roman" w:cs="Times New Roman"/>
        </w:rPr>
        <w:t xml:space="preserve"> (2014)</w:t>
      </w:r>
      <w:r w:rsidR="00CC53E0" w:rsidRPr="00BC343F">
        <w:rPr>
          <w:rFonts w:ascii="Times New Roman" w:hAnsi="Times New Roman" w:cs="Times New Roman"/>
        </w:rPr>
        <w:t xml:space="preserve">. </w:t>
      </w:r>
      <w:r w:rsidRPr="00BC343F">
        <w:rPr>
          <w:rFonts w:ascii="Times New Roman" w:hAnsi="Times New Roman" w:cs="Times New Roman"/>
        </w:rPr>
        <w:t>On the Plurality</w:t>
      </w:r>
      <w:r w:rsidR="00CC53E0" w:rsidRPr="00BC343F">
        <w:rPr>
          <w:rFonts w:ascii="Times New Roman" w:hAnsi="Times New Roman" w:cs="Times New Roman"/>
        </w:rPr>
        <w:t xml:space="preserve"> of Grounds.</w:t>
      </w:r>
      <w:r w:rsidRPr="00BC343F">
        <w:rPr>
          <w:rFonts w:ascii="Times New Roman" w:hAnsi="Times New Roman" w:cs="Times New Roman"/>
        </w:rPr>
        <w:t xml:space="preserve"> Philosophers’ Imprint, 14: 1-28.</w:t>
      </w:r>
    </w:p>
    <w:p w14:paraId="31455941" w14:textId="297F9CA7" w:rsidR="00DB6321" w:rsidRPr="00323B7D" w:rsidRDefault="00DB6321" w:rsidP="00640F5D">
      <w:pPr>
        <w:spacing w:line="480" w:lineRule="auto"/>
        <w:ind w:left="720" w:hanging="720"/>
        <w:rPr>
          <w:rFonts w:ascii="Times New Roman" w:hAnsi="Times New Roman" w:cs="Times New Roman"/>
        </w:rPr>
      </w:pPr>
      <w:r w:rsidRPr="00323B7D">
        <w:rPr>
          <w:rFonts w:ascii="Times New Roman" w:hAnsi="Times New Roman" w:cs="Times New Roman"/>
        </w:rPr>
        <w:t xml:space="preserve">Dasgupta, </w:t>
      </w:r>
      <w:proofErr w:type="spellStart"/>
      <w:r w:rsidRPr="00323B7D">
        <w:rPr>
          <w:rFonts w:ascii="Times New Roman" w:hAnsi="Times New Roman" w:cs="Times New Roman"/>
        </w:rPr>
        <w:t>Shamik</w:t>
      </w:r>
      <w:proofErr w:type="spellEnd"/>
      <w:r w:rsidRPr="00323B7D">
        <w:rPr>
          <w:rFonts w:ascii="Times New Roman" w:hAnsi="Times New Roman" w:cs="Times New Roman"/>
        </w:rPr>
        <w:t xml:space="preserve"> (2016). Metaphysical Rationalism. Noûs, 50: 379-418.</w:t>
      </w:r>
    </w:p>
    <w:p w14:paraId="047EB140" w14:textId="45C85611" w:rsidR="007A2025" w:rsidRDefault="007A2025" w:rsidP="007A2025">
      <w:pPr>
        <w:spacing w:line="480" w:lineRule="auto"/>
        <w:ind w:left="720" w:hanging="720"/>
        <w:rPr>
          <w:rFonts w:ascii="Times New Roman" w:hAnsi="Times New Roman" w:cs="Times New Roman"/>
        </w:rPr>
      </w:pPr>
      <w:proofErr w:type="spellStart"/>
      <w:r w:rsidRPr="00BC343F">
        <w:rPr>
          <w:rFonts w:ascii="Times New Roman" w:hAnsi="Times New Roman" w:cs="Times New Roman"/>
        </w:rPr>
        <w:t>deRosset</w:t>
      </w:r>
      <w:proofErr w:type="spellEnd"/>
      <w:r w:rsidRPr="00BC343F">
        <w:rPr>
          <w:rFonts w:ascii="Times New Roman" w:hAnsi="Times New Roman" w:cs="Times New Roman"/>
        </w:rPr>
        <w:t>, Louis (2013)</w:t>
      </w:r>
      <w:r w:rsidR="00CC53E0" w:rsidRPr="00BC343F">
        <w:rPr>
          <w:rFonts w:ascii="Times New Roman" w:hAnsi="Times New Roman" w:cs="Times New Roman"/>
        </w:rPr>
        <w:t>. Grounding Explanations.</w:t>
      </w:r>
      <w:r w:rsidRPr="00BC343F">
        <w:rPr>
          <w:rFonts w:ascii="Times New Roman" w:hAnsi="Times New Roman" w:cs="Times New Roman"/>
        </w:rPr>
        <w:t xml:space="preserve"> Philosophers’ Imprint, 13: 1-26.</w:t>
      </w:r>
    </w:p>
    <w:p w14:paraId="7FE8CF35" w14:textId="04D8FAD8" w:rsidR="00702124" w:rsidRPr="00323B7D" w:rsidRDefault="00702124" w:rsidP="007A2025">
      <w:pPr>
        <w:spacing w:line="480" w:lineRule="auto"/>
        <w:ind w:left="720" w:hanging="720"/>
        <w:rPr>
          <w:rFonts w:ascii="Times New Roman" w:hAnsi="Times New Roman" w:cs="Times New Roman"/>
        </w:rPr>
      </w:pPr>
      <w:r w:rsidRPr="00323B7D">
        <w:rPr>
          <w:rFonts w:ascii="Times New Roman" w:hAnsi="Times New Roman" w:cs="Times New Roman"/>
        </w:rPr>
        <w:t>Dixon, T. Scott (2016). What is the Well-</w:t>
      </w:r>
      <w:proofErr w:type="spellStart"/>
      <w:r w:rsidRPr="00323B7D">
        <w:rPr>
          <w:rFonts w:ascii="Times New Roman" w:hAnsi="Times New Roman" w:cs="Times New Roman"/>
        </w:rPr>
        <w:t>Foundedness</w:t>
      </w:r>
      <w:proofErr w:type="spellEnd"/>
      <w:r w:rsidRPr="00323B7D">
        <w:rPr>
          <w:rFonts w:ascii="Times New Roman" w:hAnsi="Times New Roman" w:cs="Times New Roman"/>
        </w:rPr>
        <w:t xml:space="preserve"> of Grounding? Mind, 125: 439-468.</w:t>
      </w:r>
    </w:p>
    <w:p w14:paraId="2F056385" w14:textId="43C5E3DE" w:rsidR="0090509A" w:rsidRDefault="0090509A" w:rsidP="0090509A">
      <w:pPr>
        <w:spacing w:line="480" w:lineRule="auto"/>
        <w:ind w:left="720" w:hanging="720"/>
        <w:rPr>
          <w:rFonts w:ascii="Times New Roman" w:hAnsi="Times New Roman" w:cs="Times New Roman"/>
        </w:rPr>
      </w:pPr>
      <w:r w:rsidRPr="00BC343F">
        <w:rPr>
          <w:rFonts w:ascii="Times New Roman" w:hAnsi="Times New Roman" w:cs="Times New Roman"/>
        </w:rPr>
        <w:t>Fine, Kit (2012)</w:t>
      </w:r>
      <w:r w:rsidR="00CC53E0" w:rsidRPr="00BC343F">
        <w:rPr>
          <w:rFonts w:ascii="Times New Roman" w:hAnsi="Times New Roman" w:cs="Times New Roman"/>
        </w:rPr>
        <w:t>. Guide to Ground.</w:t>
      </w:r>
      <w:r w:rsidRPr="00BC343F">
        <w:rPr>
          <w:rFonts w:ascii="Times New Roman" w:hAnsi="Times New Roman" w:cs="Times New Roman"/>
        </w:rPr>
        <w:t xml:space="preserve"> </w:t>
      </w:r>
      <w:r w:rsidR="00CC53E0" w:rsidRPr="00BC343F">
        <w:rPr>
          <w:rFonts w:ascii="Times New Roman" w:hAnsi="Times New Roman" w:cs="Times New Roman"/>
        </w:rPr>
        <w:t>I</w:t>
      </w:r>
      <w:r w:rsidR="00C777A1" w:rsidRPr="00BC343F">
        <w:rPr>
          <w:rFonts w:ascii="Times New Roman" w:hAnsi="Times New Roman" w:cs="Times New Roman"/>
        </w:rPr>
        <w:t xml:space="preserve">n Correia and </w:t>
      </w:r>
      <w:proofErr w:type="spellStart"/>
      <w:r w:rsidR="00C777A1" w:rsidRPr="00BC343F">
        <w:rPr>
          <w:rFonts w:ascii="Times New Roman" w:hAnsi="Times New Roman" w:cs="Times New Roman"/>
        </w:rPr>
        <w:t>Schnieder</w:t>
      </w:r>
      <w:proofErr w:type="spellEnd"/>
      <w:r w:rsidR="00C777A1" w:rsidRPr="00BC343F">
        <w:rPr>
          <w:rFonts w:ascii="Times New Roman" w:hAnsi="Times New Roman" w:cs="Times New Roman"/>
        </w:rPr>
        <w:t xml:space="preserve"> (eds.), </w:t>
      </w:r>
      <w:r w:rsidRPr="00BC343F">
        <w:rPr>
          <w:rFonts w:ascii="Times New Roman" w:hAnsi="Times New Roman" w:cs="Times New Roman"/>
        </w:rPr>
        <w:t>37-80.</w:t>
      </w:r>
    </w:p>
    <w:p w14:paraId="250513BA" w14:textId="0ACD9A8A" w:rsidR="005A414C" w:rsidRDefault="005A414C" w:rsidP="0090509A">
      <w:pPr>
        <w:spacing w:line="480" w:lineRule="auto"/>
        <w:ind w:left="720" w:hanging="720"/>
        <w:rPr>
          <w:rFonts w:ascii="Times New Roman" w:hAnsi="Times New Roman" w:cs="Times New Roman"/>
          <w:color w:val="141414"/>
        </w:rPr>
      </w:pPr>
      <w:r w:rsidRPr="00323B7D">
        <w:rPr>
          <w:rFonts w:ascii="Times New Roman" w:hAnsi="Times New Roman" w:cs="Times New Roman"/>
        </w:rPr>
        <w:t xml:space="preserve">Mulligan, Kevin and Fabrice Correia (2013) Facts. </w:t>
      </w:r>
      <w:r w:rsidRPr="00BC343F">
        <w:rPr>
          <w:rFonts w:ascii="Times New Roman" w:hAnsi="Times New Roman" w:cs="Times New Roman"/>
        </w:rPr>
        <w:t xml:space="preserve">In Edward N. Zalta (ed.) </w:t>
      </w:r>
      <w:r w:rsidRPr="00BC343F">
        <w:rPr>
          <w:rFonts w:ascii="Times New Roman" w:hAnsi="Times New Roman" w:cs="Times New Roman"/>
          <w:iCs/>
          <w:color w:val="141414"/>
        </w:rPr>
        <w:t>The Stanford Encyclopedia of Philosophy</w:t>
      </w:r>
      <w:r w:rsidRPr="00BC343F">
        <w:rPr>
          <w:rFonts w:ascii="Times New Roman" w:hAnsi="Times New Roman" w:cs="Times New Roman"/>
        </w:rPr>
        <w:t xml:space="preserve"> </w:t>
      </w:r>
      <w:r w:rsidRPr="00BC343F">
        <w:rPr>
          <w:rFonts w:ascii="Times New Roman" w:hAnsi="Times New Roman" w:cs="Times New Roman"/>
          <w:color w:val="141414"/>
        </w:rPr>
        <w:t>URL = &lt;http:/</w:t>
      </w:r>
      <w:r>
        <w:rPr>
          <w:rFonts w:ascii="Times New Roman" w:hAnsi="Times New Roman" w:cs="Times New Roman"/>
          <w:color w:val="141414"/>
        </w:rPr>
        <w:t>/plato.stanford.edu/archives/spr2013</w:t>
      </w:r>
      <w:r w:rsidRPr="00BC343F">
        <w:rPr>
          <w:rFonts w:ascii="Times New Roman" w:hAnsi="Times New Roman" w:cs="Times New Roman"/>
          <w:color w:val="141414"/>
        </w:rPr>
        <w:t>/entries/</w:t>
      </w:r>
      <w:r>
        <w:rPr>
          <w:rFonts w:ascii="Times New Roman" w:hAnsi="Times New Roman" w:cs="Times New Roman"/>
          <w:color w:val="141414"/>
        </w:rPr>
        <w:t>facts</w:t>
      </w:r>
      <w:r w:rsidRPr="00BC343F">
        <w:rPr>
          <w:rFonts w:ascii="Times New Roman" w:hAnsi="Times New Roman" w:cs="Times New Roman"/>
          <w:color w:val="141414"/>
        </w:rPr>
        <w:t>/&gt;.</w:t>
      </w:r>
    </w:p>
    <w:p w14:paraId="131BEDB0" w14:textId="5ADBF38B" w:rsidR="00702124" w:rsidRPr="00323B7D" w:rsidRDefault="00702124" w:rsidP="0090509A">
      <w:pPr>
        <w:spacing w:line="480" w:lineRule="auto"/>
        <w:ind w:left="720" w:hanging="720"/>
        <w:rPr>
          <w:rFonts w:ascii="Times New Roman" w:hAnsi="Times New Roman" w:cs="Times New Roman"/>
        </w:rPr>
      </w:pPr>
      <w:r w:rsidRPr="00323B7D">
        <w:rPr>
          <w:rFonts w:ascii="Times New Roman" w:hAnsi="Times New Roman" w:cs="Times New Roman"/>
        </w:rPr>
        <w:lastRenderedPageBreak/>
        <w:t xml:space="preserve">Rabin, Gabriel Oak, and Brian </w:t>
      </w:r>
      <w:proofErr w:type="spellStart"/>
      <w:r w:rsidRPr="00323B7D">
        <w:rPr>
          <w:rFonts w:ascii="Times New Roman" w:hAnsi="Times New Roman" w:cs="Times New Roman"/>
        </w:rPr>
        <w:t>Rabern</w:t>
      </w:r>
      <w:proofErr w:type="spellEnd"/>
      <w:r w:rsidRPr="00323B7D">
        <w:rPr>
          <w:rFonts w:ascii="Times New Roman" w:hAnsi="Times New Roman" w:cs="Times New Roman"/>
        </w:rPr>
        <w:t xml:space="preserve"> (2016)</w:t>
      </w:r>
      <w:r w:rsidR="00546648" w:rsidRPr="00323B7D">
        <w:rPr>
          <w:rFonts w:ascii="Times New Roman" w:hAnsi="Times New Roman" w:cs="Times New Roman"/>
        </w:rPr>
        <w:t xml:space="preserve"> Well Founding Grounding </w:t>
      </w:r>
      <w:proofErr w:type="spellStart"/>
      <w:r w:rsidR="00546648" w:rsidRPr="00323B7D">
        <w:rPr>
          <w:rFonts w:ascii="Times New Roman" w:hAnsi="Times New Roman" w:cs="Times New Roman"/>
        </w:rPr>
        <w:t>Grounding</w:t>
      </w:r>
      <w:proofErr w:type="spellEnd"/>
      <w:r w:rsidR="00546648" w:rsidRPr="00323B7D">
        <w:rPr>
          <w:rFonts w:ascii="Times New Roman" w:hAnsi="Times New Roman" w:cs="Times New Roman"/>
        </w:rPr>
        <w:t xml:space="preserve">. Journal of Philosophical Logic, 45: 349-379. </w:t>
      </w:r>
    </w:p>
    <w:p w14:paraId="6340D1D3" w14:textId="50821FB6" w:rsidR="0090509A" w:rsidRPr="00BC343F" w:rsidRDefault="0090509A" w:rsidP="0090509A">
      <w:pPr>
        <w:spacing w:line="480" w:lineRule="auto"/>
        <w:ind w:left="720" w:hanging="720"/>
        <w:rPr>
          <w:rFonts w:ascii="Times New Roman" w:hAnsi="Times New Roman" w:cs="Times New Roman"/>
        </w:rPr>
      </w:pPr>
      <w:r w:rsidRPr="00BC343F">
        <w:rPr>
          <w:rFonts w:ascii="Times New Roman" w:hAnsi="Times New Roman" w:cs="Times New Roman"/>
        </w:rPr>
        <w:t>Raven, Michael J. (2012)</w:t>
      </w:r>
      <w:r w:rsidR="00CC53E0" w:rsidRPr="00BC343F">
        <w:rPr>
          <w:rFonts w:ascii="Times New Roman" w:hAnsi="Times New Roman" w:cs="Times New Roman"/>
        </w:rPr>
        <w:t xml:space="preserve">. In </w:t>
      </w:r>
      <w:proofErr w:type="spellStart"/>
      <w:r w:rsidR="00CC53E0" w:rsidRPr="00BC343F">
        <w:rPr>
          <w:rFonts w:ascii="Times New Roman" w:hAnsi="Times New Roman" w:cs="Times New Roman"/>
        </w:rPr>
        <w:t>Defence</w:t>
      </w:r>
      <w:proofErr w:type="spellEnd"/>
      <w:r w:rsidR="00CC53E0" w:rsidRPr="00BC343F">
        <w:rPr>
          <w:rFonts w:ascii="Times New Roman" w:hAnsi="Times New Roman" w:cs="Times New Roman"/>
        </w:rPr>
        <w:t xml:space="preserve"> of Ground. </w:t>
      </w:r>
      <w:r w:rsidRPr="00BC343F">
        <w:rPr>
          <w:rFonts w:ascii="Times New Roman" w:hAnsi="Times New Roman" w:cs="Times New Roman"/>
        </w:rPr>
        <w:t>Australasian Journal of Philosophy, 90: 687-701.</w:t>
      </w:r>
    </w:p>
    <w:p w14:paraId="4E47E1EA" w14:textId="016715C6" w:rsidR="00205CEA" w:rsidRPr="00BC343F" w:rsidRDefault="0090509A" w:rsidP="00205CEA">
      <w:pPr>
        <w:spacing w:line="480" w:lineRule="auto"/>
        <w:ind w:left="720" w:hanging="720"/>
        <w:rPr>
          <w:rFonts w:ascii="Times New Roman" w:hAnsi="Times New Roman" w:cs="Times New Roman"/>
        </w:rPr>
      </w:pPr>
      <w:r w:rsidRPr="00BC343F">
        <w:rPr>
          <w:rFonts w:ascii="Times New Roman" w:hAnsi="Times New Roman" w:cs="Times New Roman"/>
        </w:rPr>
        <w:t>Rosen, Gideon (2010)</w:t>
      </w:r>
      <w:r w:rsidR="00CC53E0" w:rsidRPr="00BC343F">
        <w:rPr>
          <w:rFonts w:ascii="Times New Roman" w:hAnsi="Times New Roman" w:cs="Times New Roman"/>
        </w:rPr>
        <w:t xml:space="preserve">. </w:t>
      </w:r>
      <w:r w:rsidRPr="00BC343F">
        <w:rPr>
          <w:rFonts w:ascii="Times New Roman" w:hAnsi="Times New Roman" w:cs="Times New Roman"/>
        </w:rPr>
        <w:t xml:space="preserve">Metaphysical Dependence: Grounding </w:t>
      </w:r>
      <w:r w:rsidR="00CC53E0" w:rsidRPr="00BC343F">
        <w:rPr>
          <w:rFonts w:ascii="Times New Roman" w:hAnsi="Times New Roman" w:cs="Times New Roman"/>
        </w:rPr>
        <w:t>and Reduction.</w:t>
      </w:r>
      <w:r w:rsidRPr="00BC343F">
        <w:rPr>
          <w:rFonts w:ascii="Times New Roman" w:hAnsi="Times New Roman" w:cs="Times New Roman"/>
        </w:rPr>
        <w:t xml:space="preserve"> </w:t>
      </w:r>
      <w:r w:rsidR="00CC53E0" w:rsidRPr="00BC343F">
        <w:rPr>
          <w:rFonts w:ascii="Times New Roman" w:hAnsi="Times New Roman" w:cs="Times New Roman"/>
        </w:rPr>
        <w:t>I</w:t>
      </w:r>
      <w:r w:rsidRPr="00BC343F">
        <w:rPr>
          <w:rFonts w:ascii="Times New Roman" w:hAnsi="Times New Roman" w:cs="Times New Roman"/>
        </w:rPr>
        <w:t>n Bob Hale and Aviv Hoffman (eds.) Modality: Metaphysics, Logic, and Epistemology (Oxford: Oxford University Press), 109-136.</w:t>
      </w:r>
    </w:p>
    <w:p w14:paraId="00A14D34" w14:textId="6ABAF876" w:rsidR="0090509A" w:rsidRPr="00BC343F" w:rsidRDefault="00CC53E0" w:rsidP="0090509A">
      <w:pPr>
        <w:spacing w:line="480" w:lineRule="auto"/>
        <w:ind w:left="720" w:hanging="720"/>
        <w:rPr>
          <w:rFonts w:ascii="Times New Roman" w:hAnsi="Times New Roman" w:cs="Times New Roman"/>
        </w:rPr>
      </w:pPr>
      <w:r w:rsidRPr="00BC343F">
        <w:rPr>
          <w:rFonts w:ascii="Times New Roman" w:hAnsi="Times New Roman" w:cs="Times New Roman"/>
        </w:rPr>
        <w:t>Schaffer, Jonathan (2009). On What Grounds What.</w:t>
      </w:r>
      <w:r w:rsidR="0090509A" w:rsidRPr="00BC343F">
        <w:rPr>
          <w:rFonts w:ascii="Times New Roman" w:hAnsi="Times New Roman" w:cs="Times New Roman"/>
        </w:rPr>
        <w:t xml:space="preserve"> </w:t>
      </w:r>
      <w:r w:rsidRPr="00BC343F">
        <w:rPr>
          <w:rFonts w:ascii="Times New Roman" w:hAnsi="Times New Roman" w:cs="Times New Roman"/>
        </w:rPr>
        <w:t>I</w:t>
      </w:r>
      <w:r w:rsidR="00432F6D" w:rsidRPr="00BC343F">
        <w:rPr>
          <w:rFonts w:ascii="Times New Roman" w:hAnsi="Times New Roman" w:cs="Times New Roman"/>
        </w:rPr>
        <w:t xml:space="preserve">n David Chalmers, David Manley, and Ryan Wasserman (eds.) Metametaphysics: New Essays on the Foundations of Ontology (Oxford: Oxford University Press), </w:t>
      </w:r>
      <w:r w:rsidR="0090509A" w:rsidRPr="00BC343F">
        <w:rPr>
          <w:rFonts w:ascii="Times New Roman" w:hAnsi="Times New Roman" w:cs="Times New Roman"/>
        </w:rPr>
        <w:t>347-383.</w:t>
      </w:r>
    </w:p>
    <w:p w14:paraId="471B7C16" w14:textId="7F93E1AC" w:rsidR="00C050C4" w:rsidRPr="00BC343F" w:rsidRDefault="00C050C4" w:rsidP="0090509A">
      <w:pPr>
        <w:spacing w:line="480" w:lineRule="auto"/>
        <w:ind w:left="720" w:hanging="720"/>
        <w:rPr>
          <w:rFonts w:ascii="Times New Roman" w:hAnsi="Times New Roman" w:cs="Times New Roman"/>
        </w:rPr>
      </w:pPr>
      <w:r w:rsidRPr="00BC343F">
        <w:rPr>
          <w:rFonts w:ascii="Times New Roman" w:hAnsi="Times New Roman" w:cs="Times New Roman"/>
        </w:rPr>
        <w:t>Schaffer, Jonathan (2010</w:t>
      </w:r>
      <w:r w:rsidR="00641C3C" w:rsidRPr="00BC343F">
        <w:rPr>
          <w:rFonts w:ascii="Times New Roman" w:hAnsi="Times New Roman" w:cs="Times New Roman"/>
        </w:rPr>
        <w:t>a</w:t>
      </w:r>
      <w:r w:rsidRPr="00BC343F">
        <w:rPr>
          <w:rFonts w:ascii="Times New Roman" w:hAnsi="Times New Roman" w:cs="Times New Roman"/>
        </w:rPr>
        <w:t>)</w:t>
      </w:r>
      <w:r w:rsidR="00CC53E0" w:rsidRPr="00BC343F">
        <w:rPr>
          <w:rFonts w:ascii="Times New Roman" w:hAnsi="Times New Roman" w:cs="Times New Roman"/>
        </w:rPr>
        <w:t xml:space="preserve">. </w:t>
      </w:r>
      <w:r w:rsidRPr="00BC343F">
        <w:rPr>
          <w:rFonts w:ascii="Times New Roman" w:hAnsi="Times New Roman" w:cs="Times New Roman"/>
        </w:rPr>
        <w:t xml:space="preserve">The Least Discerning </w:t>
      </w:r>
      <w:r w:rsidR="00CC53E0" w:rsidRPr="00BC343F">
        <w:rPr>
          <w:rFonts w:ascii="Times New Roman" w:hAnsi="Times New Roman" w:cs="Times New Roman"/>
        </w:rPr>
        <w:t>and Most Promiscuous Truthmaker.</w:t>
      </w:r>
      <w:r w:rsidRPr="00BC343F">
        <w:rPr>
          <w:rFonts w:ascii="Times New Roman" w:hAnsi="Times New Roman" w:cs="Times New Roman"/>
        </w:rPr>
        <w:t xml:space="preserve"> </w:t>
      </w:r>
      <w:r w:rsidR="0060682C" w:rsidRPr="00BC343F">
        <w:rPr>
          <w:rFonts w:ascii="Times New Roman" w:hAnsi="Times New Roman" w:cs="Times New Roman"/>
        </w:rPr>
        <w:t xml:space="preserve">The </w:t>
      </w:r>
      <w:r w:rsidRPr="00BC343F">
        <w:rPr>
          <w:rFonts w:ascii="Times New Roman" w:hAnsi="Times New Roman" w:cs="Times New Roman"/>
        </w:rPr>
        <w:t>Philosophical Quarterly, 60: 307-324.</w:t>
      </w:r>
    </w:p>
    <w:p w14:paraId="6E436406" w14:textId="47F72668" w:rsidR="00641C3C" w:rsidRPr="00BC343F" w:rsidRDefault="00641C3C" w:rsidP="0090509A">
      <w:pPr>
        <w:spacing w:line="480" w:lineRule="auto"/>
        <w:ind w:left="720" w:hanging="720"/>
        <w:rPr>
          <w:rFonts w:ascii="Times New Roman" w:hAnsi="Times New Roman" w:cs="Times New Roman"/>
        </w:rPr>
      </w:pPr>
      <w:r w:rsidRPr="00BC343F">
        <w:rPr>
          <w:rFonts w:ascii="Times New Roman" w:hAnsi="Times New Roman" w:cs="Times New Roman"/>
        </w:rPr>
        <w:t>Schaffer, Jonathan (2010b)</w:t>
      </w:r>
      <w:r w:rsidR="00CC53E0" w:rsidRPr="00BC343F">
        <w:rPr>
          <w:rFonts w:ascii="Times New Roman" w:hAnsi="Times New Roman" w:cs="Times New Roman"/>
        </w:rPr>
        <w:t xml:space="preserve">. </w:t>
      </w:r>
      <w:r w:rsidRPr="00BC343F">
        <w:rPr>
          <w:rFonts w:ascii="Times New Roman" w:hAnsi="Times New Roman" w:cs="Times New Roman"/>
        </w:rPr>
        <w:t>Monism: The Priority of the Whole</w:t>
      </w:r>
      <w:r w:rsidR="00CC53E0" w:rsidRPr="00BC343F">
        <w:rPr>
          <w:rFonts w:ascii="Times New Roman" w:hAnsi="Times New Roman" w:cs="Times New Roman"/>
        </w:rPr>
        <w:t>.</w:t>
      </w:r>
      <w:r w:rsidRPr="00BC343F">
        <w:rPr>
          <w:rFonts w:ascii="Times New Roman" w:hAnsi="Times New Roman" w:cs="Times New Roman"/>
        </w:rPr>
        <w:t xml:space="preserve"> </w:t>
      </w:r>
      <w:r w:rsidR="0060682C" w:rsidRPr="00BC343F">
        <w:rPr>
          <w:rFonts w:ascii="Times New Roman" w:hAnsi="Times New Roman" w:cs="Times New Roman"/>
        </w:rPr>
        <w:t xml:space="preserve">The </w:t>
      </w:r>
      <w:r w:rsidRPr="00BC343F">
        <w:rPr>
          <w:rFonts w:ascii="Times New Roman" w:hAnsi="Times New Roman" w:cs="Times New Roman"/>
        </w:rPr>
        <w:t>Philosophical Review, 119: 31-76</w:t>
      </w:r>
    </w:p>
    <w:p w14:paraId="0F0DAFAB" w14:textId="3EA387BB" w:rsidR="008C2845" w:rsidRPr="00BC343F" w:rsidRDefault="008C2845" w:rsidP="0090509A">
      <w:pPr>
        <w:spacing w:line="480" w:lineRule="auto"/>
        <w:ind w:left="720" w:hanging="720"/>
        <w:rPr>
          <w:rFonts w:ascii="Times New Roman" w:hAnsi="Times New Roman" w:cs="Times New Roman"/>
        </w:rPr>
      </w:pPr>
      <w:r w:rsidRPr="00BC343F">
        <w:rPr>
          <w:rFonts w:ascii="Times New Roman" w:hAnsi="Times New Roman" w:cs="Times New Roman"/>
        </w:rPr>
        <w:t>Skiles, Alexander (2015)</w:t>
      </w:r>
      <w:r w:rsidR="008C6AAD" w:rsidRPr="00BC343F">
        <w:rPr>
          <w:rFonts w:ascii="Times New Roman" w:hAnsi="Times New Roman" w:cs="Times New Roman"/>
        </w:rPr>
        <w:t>.</w:t>
      </w:r>
      <w:r w:rsidR="00CC53E0" w:rsidRPr="00BC343F">
        <w:rPr>
          <w:rFonts w:ascii="Times New Roman" w:hAnsi="Times New Roman" w:cs="Times New Roman"/>
        </w:rPr>
        <w:t xml:space="preserve"> </w:t>
      </w:r>
      <w:r w:rsidRPr="00BC343F">
        <w:rPr>
          <w:rFonts w:ascii="Times New Roman" w:hAnsi="Times New Roman" w:cs="Times New Roman"/>
        </w:rPr>
        <w:t>Agai</w:t>
      </w:r>
      <w:r w:rsidR="00CC53E0" w:rsidRPr="00BC343F">
        <w:rPr>
          <w:rFonts w:ascii="Times New Roman" w:hAnsi="Times New Roman" w:cs="Times New Roman"/>
        </w:rPr>
        <w:t>nst Grounding Necessitarianism.</w:t>
      </w:r>
      <w:r w:rsidRPr="00BC343F">
        <w:rPr>
          <w:rFonts w:ascii="Times New Roman" w:hAnsi="Times New Roman" w:cs="Times New Roman"/>
        </w:rPr>
        <w:t xml:space="preserve"> </w:t>
      </w:r>
      <w:proofErr w:type="spellStart"/>
      <w:r w:rsidRPr="00BC343F">
        <w:rPr>
          <w:rFonts w:ascii="Times New Roman" w:hAnsi="Times New Roman" w:cs="Times New Roman"/>
        </w:rPr>
        <w:t>Erkenntnis</w:t>
      </w:r>
      <w:proofErr w:type="spellEnd"/>
      <w:r w:rsidRPr="00BC343F">
        <w:rPr>
          <w:rFonts w:ascii="Times New Roman" w:hAnsi="Times New Roman" w:cs="Times New Roman"/>
        </w:rPr>
        <w:t>, 80: 717-751.</w:t>
      </w:r>
    </w:p>
    <w:p w14:paraId="5EC30E60" w14:textId="36203366" w:rsidR="00463D14" w:rsidRPr="00BC343F" w:rsidRDefault="00463D14" w:rsidP="0090509A">
      <w:pPr>
        <w:spacing w:line="480" w:lineRule="auto"/>
        <w:ind w:left="720" w:hanging="720"/>
        <w:rPr>
          <w:rFonts w:ascii="Times New Roman" w:hAnsi="Times New Roman" w:cs="Times New Roman"/>
        </w:rPr>
      </w:pPr>
      <w:proofErr w:type="spellStart"/>
      <w:r w:rsidRPr="00BC343F">
        <w:rPr>
          <w:rFonts w:ascii="Times New Roman" w:hAnsi="Times New Roman" w:cs="Times New Roman"/>
        </w:rPr>
        <w:t>Trogdon</w:t>
      </w:r>
      <w:proofErr w:type="spellEnd"/>
      <w:r w:rsidRPr="00BC343F">
        <w:rPr>
          <w:rFonts w:ascii="Times New Roman" w:hAnsi="Times New Roman" w:cs="Times New Roman"/>
        </w:rPr>
        <w:t>, Kelly (2013a)</w:t>
      </w:r>
      <w:r w:rsidR="008C6AAD" w:rsidRPr="00BC343F">
        <w:rPr>
          <w:rFonts w:ascii="Times New Roman" w:hAnsi="Times New Roman" w:cs="Times New Roman"/>
        </w:rPr>
        <w:t xml:space="preserve">. </w:t>
      </w:r>
      <w:r w:rsidRPr="00BC343F">
        <w:rPr>
          <w:rFonts w:ascii="Times New Roman" w:hAnsi="Times New Roman" w:cs="Times New Roman"/>
        </w:rPr>
        <w:t>Grou</w:t>
      </w:r>
      <w:r w:rsidR="008C6AAD" w:rsidRPr="00BC343F">
        <w:rPr>
          <w:rFonts w:ascii="Times New Roman" w:hAnsi="Times New Roman" w:cs="Times New Roman"/>
        </w:rPr>
        <w:t>nding: Necessary or Contingent?</w:t>
      </w:r>
      <w:r w:rsidRPr="00BC343F">
        <w:rPr>
          <w:rFonts w:ascii="Times New Roman" w:hAnsi="Times New Roman" w:cs="Times New Roman"/>
        </w:rPr>
        <w:t xml:space="preserve"> Pacific </w:t>
      </w:r>
      <w:r w:rsidR="00BC343F" w:rsidRPr="00BC343F">
        <w:rPr>
          <w:rFonts w:ascii="Times New Roman" w:hAnsi="Times New Roman" w:cs="Times New Roman"/>
        </w:rPr>
        <w:t>Philosophical Quarterly</w:t>
      </w:r>
      <w:r w:rsidRPr="00BC343F">
        <w:rPr>
          <w:rFonts w:ascii="Times New Roman" w:hAnsi="Times New Roman" w:cs="Times New Roman"/>
        </w:rPr>
        <w:t>, 94: 465-485.</w:t>
      </w:r>
    </w:p>
    <w:p w14:paraId="620BF97C" w14:textId="0E0E18E9" w:rsidR="00D30772" w:rsidRPr="00BC343F" w:rsidRDefault="006D600C" w:rsidP="00CA5A44">
      <w:pPr>
        <w:spacing w:line="480" w:lineRule="auto"/>
        <w:ind w:left="720" w:hanging="720"/>
        <w:rPr>
          <w:rFonts w:ascii="Times New Roman" w:hAnsi="Times New Roman" w:cs="Times New Roman"/>
        </w:rPr>
      </w:pPr>
      <w:proofErr w:type="spellStart"/>
      <w:r w:rsidRPr="00BC343F">
        <w:rPr>
          <w:rFonts w:ascii="Times New Roman" w:hAnsi="Times New Roman" w:cs="Times New Roman"/>
        </w:rPr>
        <w:t>Trogdon</w:t>
      </w:r>
      <w:proofErr w:type="spellEnd"/>
      <w:r w:rsidRPr="00BC343F">
        <w:rPr>
          <w:rFonts w:ascii="Times New Roman" w:hAnsi="Times New Roman" w:cs="Times New Roman"/>
        </w:rPr>
        <w:t>, Kelly (2013</w:t>
      </w:r>
      <w:r w:rsidR="00463D14" w:rsidRPr="00BC343F">
        <w:rPr>
          <w:rFonts w:ascii="Times New Roman" w:hAnsi="Times New Roman" w:cs="Times New Roman"/>
        </w:rPr>
        <w:t>b</w:t>
      </w:r>
      <w:r w:rsidR="008C6AAD" w:rsidRPr="00BC343F">
        <w:rPr>
          <w:rFonts w:ascii="Times New Roman" w:hAnsi="Times New Roman" w:cs="Times New Roman"/>
        </w:rPr>
        <w:t>). An Introduction to Grounding.</w:t>
      </w:r>
      <w:r w:rsidRPr="00BC343F">
        <w:rPr>
          <w:rFonts w:ascii="Times New Roman" w:hAnsi="Times New Roman" w:cs="Times New Roman"/>
        </w:rPr>
        <w:t xml:space="preserve"> </w:t>
      </w:r>
      <w:r w:rsidR="008C6AAD" w:rsidRPr="00BC343F">
        <w:rPr>
          <w:rFonts w:ascii="Times New Roman" w:hAnsi="Times New Roman" w:cs="Times New Roman"/>
        </w:rPr>
        <w:t>I</w:t>
      </w:r>
      <w:r w:rsidR="00A31A30" w:rsidRPr="00BC343F">
        <w:rPr>
          <w:rFonts w:ascii="Times New Roman" w:hAnsi="Times New Roman" w:cs="Times New Roman"/>
        </w:rPr>
        <w:t xml:space="preserve">n Miguel </w:t>
      </w:r>
      <w:proofErr w:type="spellStart"/>
      <w:r w:rsidR="00A31A30" w:rsidRPr="00BC343F">
        <w:rPr>
          <w:rFonts w:ascii="Times New Roman" w:hAnsi="Times New Roman" w:cs="Times New Roman"/>
        </w:rPr>
        <w:t>Hoeltje</w:t>
      </w:r>
      <w:proofErr w:type="spellEnd"/>
      <w:r w:rsidR="00A31A30" w:rsidRPr="00BC343F">
        <w:rPr>
          <w:rFonts w:ascii="Times New Roman" w:hAnsi="Times New Roman" w:cs="Times New Roman"/>
        </w:rPr>
        <w:t xml:space="preserve">, Benjamin </w:t>
      </w:r>
      <w:proofErr w:type="spellStart"/>
      <w:r w:rsidR="00A31A30" w:rsidRPr="00BC343F">
        <w:rPr>
          <w:rFonts w:ascii="Times New Roman" w:hAnsi="Times New Roman" w:cs="Times New Roman"/>
        </w:rPr>
        <w:t>Schn</w:t>
      </w:r>
      <w:r w:rsidRPr="00BC343F">
        <w:rPr>
          <w:rFonts w:ascii="Times New Roman" w:hAnsi="Times New Roman" w:cs="Times New Roman"/>
        </w:rPr>
        <w:t>i</w:t>
      </w:r>
      <w:r w:rsidR="00A31A30" w:rsidRPr="00BC343F">
        <w:rPr>
          <w:rFonts w:ascii="Times New Roman" w:hAnsi="Times New Roman" w:cs="Times New Roman"/>
        </w:rPr>
        <w:t>e</w:t>
      </w:r>
      <w:r w:rsidRPr="00BC343F">
        <w:rPr>
          <w:rFonts w:ascii="Times New Roman" w:hAnsi="Times New Roman" w:cs="Times New Roman"/>
        </w:rPr>
        <w:t>der</w:t>
      </w:r>
      <w:proofErr w:type="spellEnd"/>
      <w:r w:rsidRPr="00BC343F">
        <w:rPr>
          <w:rFonts w:ascii="Times New Roman" w:hAnsi="Times New Roman" w:cs="Times New Roman"/>
        </w:rPr>
        <w:t>, and Alex Steinberg (eds.) Varieties of Dependence: Ontological Dependence, Grounding, Supervenience, Response-Dependence (Munich: Philosophia Verlag), 97-122.</w:t>
      </w:r>
    </w:p>
    <w:sectPr w:rsidR="00D30772" w:rsidRPr="00BC343F" w:rsidSect="00FA6D2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D13C" w14:textId="77777777" w:rsidR="000D246A" w:rsidRDefault="000D246A" w:rsidP="0058744D">
      <w:r>
        <w:separator/>
      </w:r>
    </w:p>
  </w:endnote>
  <w:endnote w:type="continuationSeparator" w:id="0">
    <w:p w14:paraId="39230C6C" w14:textId="77777777" w:rsidR="000D246A" w:rsidRDefault="000D246A"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68DB" w14:textId="77777777" w:rsidR="000D246A" w:rsidRDefault="000D246A" w:rsidP="0058744D">
      <w:r>
        <w:separator/>
      </w:r>
    </w:p>
  </w:footnote>
  <w:footnote w:type="continuationSeparator" w:id="0">
    <w:p w14:paraId="5B5D71B5" w14:textId="77777777" w:rsidR="000D246A" w:rsidRDefault="000D246A" w:rsidP="0058744D">
      <w:r>
        <w:continuationSeparator/>
      </w:r>
    </w:p>
  </w:footnote>
  <w:footnote w:id="1">
    <w:p w14:paraId="2BC72C0B" w14:textId="61FF38A5" w:rsidR="00567822" w:rsidRPr="007C0E85" w:rsidRDefault="00567822" w:rsidP="007C0E85">
      <w:pPr>
        <w:pStyle w:val="FootnoteText"/>
        <w:spacing w:line="480" w:lineRule="auto"/>
        <w:rPr>
          <w:rFonts w:ascii="Times" w:hAnsi="Times"/>
          <w:sz w:val="20"/>
          <w:szCs w:val="20"/>
        </w:rPr>
      </w:pPr>
      <w:r w:rsidRPr="007C0E85">
        <w:rPr>
          <w:rStyle w:val="FootnoteReference"/>
          <w:rFonts w:ascii="Times" w:hAnsi="Times"/>
          <w:sz w:val="20"/>
          <w:szCs w:val="20"/>
        </w:rPr>
        <w:footnoteRef/>
      </w:r>
      <w:r w:rsidR="00DC2C7A" w:rsidRPr="007C0E85">
        <w:rPr>
          <w:rFonts w:ascii="Times" w:hAnsi="Times"/>
          <w:sz w:val="20"/>
          <w:szCs w:val="20"/>
        </w:rPr>
        <w:t xml:space="preserve"> Note that w</w:t>
      </w:r>
      <w:r w:rsidRPr="007C0E85">
        <w:rPr>
          <w:rFonts w:ascii="Times" w:hAnsi="Times"/>
          <w:sz w:val="20"/>
          <w:szCs w:val="20"/>
        </w:rPr>
        <w:t>hether</w:t>
      </w:r>
      <w:r w:rsidR="00421F10" w:rsidRPr="007C0E85">
        <w:rPr>
          <w:rFonts w:ascii="Times" w:hAnsi="Times"/>
          <w:sz w:val="20"/>
          <w:szCs w:val="20"/>
        </w:rPr>
        <w:t xml:space="preserve"> all of </w:t>
      </w:r>
      <w:r w:rsidRPr="007C0E85">
        <w:rPr>
          <w:rFonts w:ascii="Times" w:hAnsi="Times"/>
          <w:sz w:val="20"/>
          <w:szCs w:val="20"/>
        </w:rPr>
        <w:t>(1) – (4) are</w:t>
      </w:r>
      <w:r w:rsidR="007F64CC" w:rsidRPr="007C0E85">
        <w:rPr>
          <w:rFonts w:ascii="Times" w:hAnsi="Times"/>
          <w:sz w:val="20"/>
          <w:szCs w:val="20"/>
        </w:rPr>
        <w:t xml:space="preserve"> </w:t>
      </w:r>
      <w:r w:rsidRPr="007C0E85">
        <w:rPr>
          <w:rFonts w:ascii="Times" w:hAnsi="Times"/>
          <w:i/>
          <w:sz w:val="20"/>
          <w:szCs w:val="20"/>
        </w:rPr>
        <w:t>true</w:t>
      </w:r>
      <w:r w:rsidRPr="007C0E85">
        <w:rPr>
          <w:rFonts w:ascii="Times" w:hAnsi="Times"/>
          <w:sz w:val="20"/>
          <w:szCs w:val="20"/>
        </w:rPr>
        <w:t xml:space="preserve"> is </w:t>
      </w:r>
      <w:r w:rsidR="007F64CC" w:rsidRPr="007C0E85">
        <w:rPr>
          <w:rFonts w:ascii="Times" w:hAnsi="Times"/>
          <w:sz w:val="20"/>
          <w:szCs w:val="20"/>
        </w:rPr>
        <w:t>irrelevant</w:t>
      </w:r>
      <w:r w:rsidR="00A8300B" w:rsidRPr="007C0E85">
        <w:rPr>
          <w:rFonts w:ascii="Times" w:hAnsi="Times"/>
          <w:sz w:val="20"/>
          <w:szCs w:val="20"/>
        </w:rPr>
        <w:t xml:space="preserve"> to</w:t>
      </w:r>
      <w:r w:rsidR="007F64CC" w:rsidRPr="007C0E85">
        <w:rPr>
          <w:rFonts w:ascii="Times" w:hAnsi="Times"/>
          <w:sz w:val="20"/>
          <w:szCs w:val="20"/>
        </w:rPr>
        <w:t xml:space="preserve"> my point in introducing them, which is merely to illustrate the phenomenon of metaphysical dependence.</w:t>
      </w:r>
    </w:p>
  </w:footnote>
  <w:footnote w:id="2">
    <w:p w14:paraId="18854A91" w14:textId="64CA9997" w:rsidR="008C2ADF" w:rsidRPr="007C0E85" w:rsidRDefault="008C2ADF" w:rsidP="007C0E85">
      <w:pPr>
        <w:pStyle w:val="FootnoteText"/>
        <w:spacing w:line="480" w:lineRule="auto"/>
        <w:rPr>
          <w:rFonts w:ascii="Times" w:hAnsi="Times" w:cs="Times New Roman"/>
          <w:sz w:val="20"/>
          <w:szCs w:val="20"/>
        </w:rPr>
      </w:pPr>
      <w:r w:rsidRPr="007C0E85">
        <w:rPr>
          <w:rStyle w:val="FootnoteReference"/>
          <w:rFonts w:ascii="Times" w:hAnsi="Times" w:cs="Times New Roman"/>
          <w:sz w:val="20"/>
          <w:szCs w:val="20"/>
        </w:rPr>
        <w:footnoteRef/>
      </w:r>
      <w:r w:rsidRPr="007C0E85">
        <w:rPr>
          <w:rFonts w:ascii="Times" w:hAnsi="Times" w:cs="Times New Roman"/>
          <w:sz w:val="20"/>
          <w:szCs w:val="20"/>
        </w:rPr>
        <w:t xml:space="preserve"> Cameron (2008</w:t>
      </w:r>
      <w:r w:rsidR="00A84076" w:rsidRPr="007C0E85">
        <w:rPr>
          <w:rFonts w:ascii="Times" w:hAnsi="Times" w:cs="Times New Roman"/>
          <w:sz w:val="20"/>
          <w:szCs w:val="20"/>
        </w:rPr>
        <w:t>: 3), Raven (2012: 689),</w:t>
      </w:r>
      <w:r w:rsidRPr="007C0E85">
        <w:rPr>
          <w:rFonts w:ascii="Times" w:hAnsi="Times" w:cs="Times New Roman"/>
          <w:sz w:val="20"/>
          <w:szCs w:val="20"/>
        </w:rPr>
        <w:t xml:space="preserve"> Rosen (2010: 115), and Schaffer (2009: 376), (2010b: 37) all explicitly hold that grounding is transitive</w:t>
      </w:r>
      <w:r w:rsidR="004E2535" w:rsidRPr="007C0E85">
        <w:rPr>
          <w:rFonts w:ascii="Times" w:hAnsi="Times" w:cs="Times New Roman"/>
          <w:sz w:val="20"/>
          <w:szCs w:val="20"/>
        </w:rPr>
        <w:t>, irreflexive, and asymmetric.</w:t>
      </w:r>
    </w:p>
  </w:footnote>
  <w:footnote w:id="3">
    <w:p w14:paraId="4C8A6B6D" w14:textId="4595C01D" w:rsidR="008C2ADF" w:rsidRPr="007C0E85" w:rsidRDefault="008C2ADF" w:rsidP="007C0E85">
      <w:pPr>
        <w:pStyle w:val="FootnoteText"/>
        <w:spacing w:line="480" w:lineRule="auto"/>
        <w:rPr>
          <w:rFonts w:ascii="Times" w:hAnsi="Times" w:cs="Times New Roman"/>
          <w:sz w:val="20"/>
          <w:szCs w:val="20"/>
        </w:rPr>
      </w:pPr>
      <w:r w:rsidRPr="007C0E85">
        <w:rPr>
          <w:rStyle w:val="FootnoteReference"/>
          <w:rFonts w:ascii="Times" w:hAnsi="Times" w:cs="Times New Roman"/>
          <w:sz w:val="20"/>
          <w:szCs w:val="20"/>
        </w:rPr>
        <w:footnoteRef/>
      </w:r>
      <w:r w:rsidRPr="007C0E85">
        <w:rPr>
          <w:rFonts w:ascii="Times" w:hAnsi="Times" w:cs="Times New Roman"/>
          <w:sz w:val="20"/>
          <w:szCs w:val="20"/>
        </w:rPr>
        <w:t xml:space="preserve"> As we will see in the next section, given the </w:t>
      </w:r>
      <w:r w:rsidR="00ED5811" w:rsidRPr="007C0E85">
        <w:rPr>
          <w:rFonts w:ascii="Times" w:hAnsi="Times" w:cs="Times New Roman"/>
          <w:sz w:val="20"/>
          <w:szCs w:val="20"/>
        </w:rPr>
        <w:t>standard</w:t>
      </w:r>
      <w:r w:rsidRPr="007C0E85">
        <w:rPr>
          <w:rFonts w:ascii="Times" w:hAnsi="Times" w:cs="Times New Roman"/>
          <w:sz w:val="20"/>
          <w:szCs w:val="20"/>
        </w:rPr>
        <w:t xml:space="preserve"> assumption that grounding entails, but is not reducible to, necessitation, grounding is not </w:t>
      </w:r>
      <w:r w:rsidRPr="007C0E85">
        <w:rPr>
          <w:rFonts w:ascii="Times" w:hAnsi="Times" w:cs="Times New Roman"/>
          <w:i/>
          <w:sz w:val="20"/>
          <w:szCs w:val="20"/>
        </w:rPr>
        <w:t>merely</w:t>
      </w:r>
      <w:r w:rsidRPr="007C0E85">
        <w:rPr>
          <w:rFonts w:ascii="Times" w:hAnsi="Times" w:cs="Times New Roman"/>
          <w:sz w:val="20"/>
          <w:szCs w:val="20"/>
        </w:rPr>
        <w:t xml:space="preserve"> modal correlation.</w:t>
      </w:r>
    </w:p>
  </w:footnote>
  <w:footnote w:id="4">
    <w:p w14:paraId="200FECA3" w14:textId="2E1CD1FB" w:rsidR="003D52BB" w:rsidRPr="007C0E85" w:rsidRDefault="003D52BB" w:rsidP="007C0E85">
      <w:pPr>
        <w:pStyle w:val="FootnoteText"/>
        <w:spacing w:line="480" w:lineRule="auto"/>
        <w:rPr>
          <w:rFonts w:ascii="Times" w:hAnsi="Times" w:cs="Times New Roman"/>
          <w:sz w:val="20"/>
          <w:szCs w:val="20"/>
        </w:rPr>
      </w:pPr>
      <w:r w:rsidRPr="007C0E85">
        <w:rPr>
          <w:rStyle w:val="FootnoteReference"/>
          <w:rFonts w:ascii="Times" w:hAnsi="Times" w:cs="Times New Roman"/>
          <w:sz w:val="20"/>
          <w:szCs w:val="20"/>
        </w:rPr>
        <w:footnoteRef/>
      </w:r>
      <w:r w:rsidRPr="007C0E85">
        <w:rPr>
          <w:rFonts w:ascii="Times" w:hAnsi="Times" w:cs="Times New Roman"/>
          <w:sz w:val="20"/>
          <w:szCs w:val="20"/>
        </w:rPr>
        <w:t xml:space="preserve"> Some prefer to say that objects </w:t>
      </w:r>
      <w:r w:rsidRPr="007C0E85">
        <w:rPr>
          <w:rFonts w:ascii="Times" w:hAnsi="Times" w:cs="Times New Roman"/>
          <w:i/>
          <w:sz w:val="20"/>
          <w:szCs w:val="20"/>
        </w:rPr>
        <w:t>exist</w:t>
      </w:r>
      <w:r w:rsidRPr="007C0E85">
        <w:rPr>
          <w:rFonts w:ascii="Times" w:hAnsi="Times" w:cs="Times New Roman"/>
          <w:sz w:val="20"/>
          <w:szCs w:val="20"/>
        </w:rPr>
        <w:t xml:space="preserve">, whereas facts </w:t>
      </w:r>
      <w:r w:rsidRPr="007C0E85">
        <w:rPr>
          <w:rFonts w:ascii="Times" w:hAnsi="Times" w:cs="Times New Roman"/>
          <w:i/>
          <w:sz w:val="20"/>
          <w:szCs w:val="20"/>
        </w:rPr>
        <w:t>obtain</w:t>
      </w:r>
      <w:r w:rsidRPr="007C0E85">
        <w:rPr>
          <w:rFonts w:ascii="Times" w:hAnsi="Times" w:cs="Times New Roman"/>
          <w:sz w:val="20"/>
          <w:szCs w:val="20"/>
        </w:rPr>
        <w:t>.  For economy of expression, I say tha</w:t>
      </w:r>
      <w:r w:rsidR="00500F4C" w:rsidRPr="007C0E85">
        <w:rPr>
          <w:rFonts w:ascii="Times" w:hAnsi="Times" w:cs="Times New Roman"/>
          <w:sz w:val="20"/>
          <w:szCs w:val="20"/>
        </w:rPr>
        <w:t>t objects and facts alike exist</w:t>
      </w:r>
      <w:r w:rsidRPr="007C0E85">
        <w:rPr>
          <w:rFonts w:ascii="Times" w:hAnsi="Times" w:cs="Times New Roman"/>
          <w:sz w:val="20"/>
          <w:szCs w:val="20"/>
        </w:rPr>
        <w:t xml:space="preserve"> (cf. </w:t>
      </w:r>
      <w:proofErr w:type="spellStart"/>
      <w:r w:rsidRPr="007C0E85">
        <w:rPr>
          <w:rFonts w:ascii="Times" w:hAnsi="Times" w:cs="Times New Roman"/>
          <w:sz w:val="20"/>
          <w:szCs w:val="20"/>
        </w:rPr>
        <w:t>deRosset</w:t>
      </w:r>
      <w:proofErr w:type="spellEnd"/>
      <w:r w:rsidRPr="007C0E85">
        <w:rPr>
          <w:rFonts w:ascii="Times" w:hAnsi="Times" w:cs="Times New Roman"/>
          <w:sz w:val="20"/>
          <w:szCs w:val="20"/>
        </w:rPr>
        <w:t xml:space="preserve"> 2013: 4, n. 12). </w:t>
      </w:r>
    </w:p>
  </w:footnote>
  <w:footnote w:id="5">
    <w:p w14:paraId="2D4FFD2F" w14:textId="189BD663" w:rsidR="003176C5" w:rsidRPr="007C0E85" w:rsidRDefault="003176C5" w:rsidP="007C0E85">
      <w:pPr>
        <w:pStyle w:val="FootnoteText"/>
        <w:spacing w:line="480" w:lineRule="auto"/>
        <w:rPr>
          <w:rFonts w:ascii="Times" w:hAnsi="Times"/>
          <w:b/>
          <w:sz w:val="20"/>
          <w:szCs w:val="20"/>
        </w:rPr>
      </w:pPr>
      <w:r w:rsidRPr="007C0E85">
        <w:rPr>
          <w:rStyle w:val="FootnoteReference"/>
          <w:rFonts w:ascii="Times" w:hAnsi="Times"/>
          <w:sz w:val="20"/>
          <w:szCs w:val="20"/>
        </w:rPr>
        <w:footnoteRef/>
      </w:r>
      <w:r w:rsidRPr="007C0E85">
        <w:rPr>
          <w:rFonts w:ascii="Times" w:hAnsi="Times"/>
          <w:sz w:val="20"/>
          <w:szCs w:val="20"/>
        </w:rPr>
        <w:t xml:space="preserve"> </w:t>
      </w:r>
      <w:r w:rsidR="007874A3" w:rsidRPr="007C0E85">
        <w:rPr>
          <w:rFonts w:ascii="Times" w:hAnsi="Times"/>
          <w:sz w:val="20"/>
          <w:szCs w:val="20"/>
        </w:rPr>
        <w:t xml:space="preserve">In principle, one can also </w:t>
      </w:r>
      <w:r w:rsidR="002C40C9" w:rsidRPr="007C0E85">
        <w:rPr>
          <w:rFonts w:ascii="Times" w:hAnsi="Times"/>
          <w:sz w:val="20"/>
          <w:szCs w:val="20"/>
        </w:rPr>
        <w:t>accept</w:t>
      </w:r>
      <w:r w:rsidR="007874A3" w:rsidRPr="007C0E85">
        <w:rPr>
          <w:rFonts w:ascii="Times" w:hAnsi="Times"/>
          <w:sz w:val="20"/>
          <w:szCs w:val="20"/>
        </w:rPr>
        <w:t xml:space="preserve"> a fifth view,</w:t>
      </w:r>
      <w:r w:rsidRPr="007C0E85">
        <w:rPr>
          <w:rFonts w:ascii="Times" w:hAnsi="Times"/>
          <w:sz w:val="20"/>
          <w:szCs w:val="20"/>
        </w:rPr>
        <w:t xml:space="preserve"> </w:t>
      </w:r>
      <w:r w:rsidR="007874A3" w:rsidRPr="007C0E85">
        <w:rPr>
          <w:rFonts w:ascii="Times" w:hAnsi="Times"/>
          <w:sz w:val="20"/>
          <w:szCs w:val="20"/>
        </w:rPr>
        <w:t xml:space="preserve">according to which </w:t>
      </w:r>
      <w:r w:rsidRPr="007C0E85">
        <w:rPr>
          <w:rFonts w:ascii="Times" w:hAnsi="Times"/>
          <w:i/>
          <w:sz w:val="20"/>
          <w:szCs w:val="20"/>
        </w:rPr>
        <w:t>no</w:t>
      </w:r>
      <w:r w:rsidRPr="007C0E85">
        <w:rPr>
          <w:rFonts w:ascii="Times" w:hAnsi="Times"/>
          <w:sz w:val="20"/>
          <w:szCs w:val="20"/>
        </w:rPr>
        <w:t xml:space="preserve"> fact has a fundamental ground.  Such a view is significantly stronger than the mere denial of well-</w:t>
      </w:r>
      <w:proofErr w:type="spellStart"/>
      <w:r w:rsidRPr="007C0E85">
        <w:rPr>
          <w:rFonts w:ascii="Times" w:hAnsi="Times"/>
          <w:sz w:val="20"/>
          <w:szCs w:val="20"/>
        </w:rPr>
        <w:t>foundedness</w:t>
      </w:r>
      <w:proofErr w:type="spellEnd"/>
      <w:r w:rsidRPr="007C0E85">
        <w:rPr>
          <w:rFonts w:ascii="Times" w:hAnsi="Times"/>
          <w:sz w:val="20"/>
          <w:szCs w:val="20"/>
        </w:rPr>
        <w:t xml:space="preserve">, which is the claim that not </w:t>
      </w:r>
      <w:r w:rsidRPr="007C0E85">
        <w:rPr>
          <w:rFonts w:ascii="Times" w:hAnsi="Times" w:cs="Times New Roman"/>
          <w:sz w:val="20"/>
          <w:szCs w:val="20"/>
        </w:rPr>
        <w:t>every derivative fact is fully grounded by some fundamental fact or other.</w:t>
      </w:r>
      <w:r w:rsidR="008605DF" w:rsidRPr="007C0E85">
        <w:rPr>
          <w:rFonts w:ascii="Times" w:hAnsi="Times" w:cs="Times New Roman"/>
          <w:b/>
          <w:sz w:val="20"/>
          <w:szCs w:val="20"/>
        </w:rPr>
        <w:t xml:space="preserve">  </w:t>
      </w:r>
      <w:r w:rsidRPr="007C0E85">
        <w:rPr>
          <w:rFonts w:ascii="Times" w:hAnsi="Times" w:cs="Times New Roman"/>
          <w:sz w:val="20"/>
          <w:szCs w:val="20"/>
        </w:rPr>
        <w:t xml:space="preserve">I know of no one </w:t>
      </w:r>
      <w:r w:rsidR="008605DF" w:rsidRPr="007C0E85">
        <w:rPr>
          <w:rFonts w:ascii="Times" w:hAnsi="Times" w:cs="Times New Roman"/>
          <w:sz w:val="20"/>
          <w:szCs w:val="20"/>
        </w:rPr>
        <w:t xml:space="preserve">who </w:t>
      </w:r>
      <w:r w:rsidR="002C40C9" w:rsidRPr="007C0E85">
        <w:rPr>
          <w:rFonts w:ascii="Times" w:hAnsi="Times" w:cs="Times New Roman"/>
          <w:sz w:val="20"/>
          <w:szCs w:val="20"/>
        </w:rPr>
        <w:t>endorses</w:t>
      </w:r>
      <w:r w:rsidR="008605DF" w:rsidRPr="007C0E85">
        <w:rPr>
          <w:rFonts w:ascii="Times" w:hAnsi="Times" w:cs="Times New Roman"/>
          <w:sz w:val="20"/>
          <w:szCs w:val="20"/>
        </w:rPr>
        <w:t xml:space="preserve"> the stronger claim.  Furthermore, as I will briefly indicate </w:t>
      </w:r>
      <w:r w:rsidR="004E717F" w:rsidRPr="007C0E85">
        <w:rPr>
          <w:rFonts w:ascii="Times" w:hAnsi="Times" w:cs="Times New Roman"/>
          <w:sz w:val="20"/>
          <w:szCs w:val="20"/>
        </w:rPr>
        <w:t xml:space="preserve">in the second of two objections considered </w:t>
      </w:r>
      <w:r w:rsidR="008605DF" w:rsidRPr="007C0E85">
        <w:rPr>
          <w:rFonts w:ascii="Times" w:hAnsi="Times" w:cs="Times New Roman"/>
          <w:sz w:val="20"/>
          <w:szCs w:val="20"/>
        </w:rPr>
        <w:t>at the end of this section,</w:t>
      </w:r>
      <w:r w:rsidR="002C794E" w:rsidRPr="007C0E85">
        <w:rPr>
          <w:rFonts w:ascii="Times" w:hAnsi="Times" w:cs="Times New Roman"/>
          <w:sz w:val="20"/>
          <w:szCs w:val="20"/>
        </w:rPr>
        <w:t xml:space="preserve"> </w:t>
      </w:r>
      <w:r w:rsidR="002F4C57" w:rsidRPr="007C0E85">
        <w:rPr>
          <w:rFonts w:ascii="Times" w:hAnsi="Times" w:cs="Times New Roman"/>
          <w:sz w:val="20"/>
          <w:szCs w:val="20"/>
        </w:rPr>
        <w:t>endorsement</w:t>
      </w:r>
      <w:r w:rsidR="004E717F" w:rsidRPr="007C0E85">
        <w:rPr>
          <w:rFonts w:ascii="Times" w:hAnsi="Times" w:cs="Times New Roman"/>
          <w:sz w:val="20"/>
          <w:szCs w:val="20"/>
        </w:rPr>
        <w:t xml:space="preserve"> of the stronger claim</w:t>
      </w:r>
      <w:r w:rsidR="00043FB0" w:rsidRPr="007C0E85">
        <w:rPr>
          <w:rFonts w:ascii="Times" w:hAnsi="Times" w:cs="Times New Roman"/>
          <w:sz w:val="20"/>
          <w:szCs w:val="20"/>
        </w:rPr>
        <w:t xml:space="preserve"> make</w:t>
      </w:r>
      <w:r w:rsidR="00DF208B" w:rsidRPr="007C0E85">
        <w:rPr>
          <w:rFonts w:ascii="Times" w:hAnsi="Times" w:cs="Times New Roman"/>
          <w:sz w:val="20"/>
          <w:szCs w:val="20"/>
        </w:rPr>
        <w:t>s</w:t>
      </w:r>
      <w:r w:rsidR="002F4C57" w:rsidRPr="007C0E85">
        <w:rPr>
          <w:rFonts w:ascii="Times" w:hAnsi="Times" w:cs="Times New Roman"/>
          <w:sz w:val="20"/>
          <w:szCs w:val="20"/>
        </w:rPr>
        <w:t xml:space="preserve"> no difference with respect to the status of my argument,</w:t>
      </w:r>
      <w:r w:rsidR="008605DF" w:rsidRPr="007C0E85">
        <w:rPr>
          <w:rFonts w:ascii="Times" w:hAnsi="Times" w:cs="Times New Roman"/>
          <w:sz w:val="20"/>
          <w:szCs w:val="20"/>
        </w:rPr>
        <w:t xml:space="preserve"> and so</w:t>
      </w:r>
      <w:r w:rsidR="002F4C57" w:rsidRPr="007C0E85">
        <w:rPr>
          <w:rFonts w:ascii="Times" w:hAnsi="Times" w:cs="Times New Roman"/>
          <w:sz w:val="20"/>
          <w:szCs w:val="20"/>
        </w:rPr>
        <w:t xml:space="preserve"> </w:t>
      </w:r>
      <w:r w:rsidRPr="007C0E85">
        <w:rPr>
          <w:rFonts w:ascii="Times" w:hAnsi="Times" w:cs="Times New Roman"/>
          <w:sz w:val="20"/>
          <w:szCs w:val="20"/>
        </w:rPr>
        <w:t>I will not discuss it further</w:t>
      </w:r>
      <w:r w:rsidRPr="007C0E85">
        <w:rPr>
          <w:rFonts w:ascii="Times" w:hAnsi="Times"/>
          <w:sz w:val="20"/>
          <w:szCs w:val="20"/>
        </w:rPr>
        <w:t>.</w:t>
      </w:r>
    </w:p>
  </w:footnote>
  <w:footnote w:id="6">
    <w:p w14:paraId="30239E11" w14:textId="0D5F217B" w:rsidR="00D76571" w:rsidRPr="007C0E85" w:rsidRDefault="00D76571" w:rsidP="007C0E85">
      <w:pPr>
        <w:pStyle w:val="FootnoteText"/>
        <w:spacing w:line="480" w:lineRule="auto"/>
        <w:rPr>
          <w:rFonts w:ascii="Times" w:hAnsi="Times" w:cs="Times New Roman"/>
          <w:sz w:val="20"/>
          <w:szCs w:val="20"/>
        </w:rPr>
      </w:pPr>
      <w:r w:rsidRPr="007C0E85">
        <w:rPr>
          <w:rStyle w:val="FootnoteReference"/>
          <w:rFonts w:ascii="Times" w:hAnsi="Times" w:cs="Times New Roman"/>
          <w:sz w:val="20"/>
          <w:szCs w:val="20"/>
        </w:rPr>
        <w:footnoteRef/>
      </w:r>
      <w:r w:rsidRPr="007C0E85">
        <w:rPr>
          <w:rFonts w:ascii="Times" w:hAnsi="Times" w:cs="Times New Roman"/>
          <w:sz w:val="20"/>
          <w:szCs w:val="20"/>
        </w:rPr>
        <w:t xml:space="preserve"> Among those who accept necessitarianism are: Audi (2012), Cameron (forthcoming), Dasgupta (2014), </w:t>
      </w:r>
      <w:proofErr w:type="spellStart"/>
      <w:r w:rsidRPr="007C0E85">
        <w:rPr>
          <w:rFonts w:ascii="Times" w:hAnsi="Times" w:cs="Times New Roman"/>
          <w:sz w:val="20"/>
          <w:szCs w:val="20"/>
        </w:rPr>
        <w:t>deRosset</w:t>
      </w:r>
      <w:proofErr w:type="spellEnd"/>
      <w:r w:rsidRPr="007C0E85">
        <w:rPr>
          <w:rFonts w:ascii="Times" w:hAnsi="Times" w:cs="Times New Roman"/>
          <w:sz w:val="20"/>
          <w:szCs w:val="20"/>
        </w:rPr>
        <w:t xml:space="preserve"> (2013), Rosen (2010), and </w:t>
      </w:r>
      <w:proofErr w:type="spellStart"/>
      <w:r w:rsidRPr="007C0E85">
        <w:rPr>
          <w:rFonts w:ascii="Times" w:hAnsi="Times" w:cs="Times New Roman"/>
          <w:sz w:val="20"/>
          <w:szCs w:val="20"/>
        </w:rPr>
        <w:t>Trogdon</w:t>
      </w:r>
      <w:proofErr w:type="spellEnd"/>
      <w:r w:rsidRPr="007C0E85">
        <w:rPr>
          <w:rFonts w:ascii="Times" w:hAnsi="Times" w:cs="Times New Roman"/>
          <w:sz w:val="20"/>
          <w:szCs w:val="20"/>
        </w:rPr>
        <w:t xml:space="preserve"> (2013a).  In contrast, Skiles (2015) and Schaffer (2010a) are notable for being among the comparatively few grounders who accept contingentism.  As for </w:t>
      </w:r>
      <w:r w:rsidR="00DD6A34" w:rsidRPr="007C0E85">
        <w:rPr>
          <w:rFonts w:ascii="Times" w:hAnsi="Times" w:cs="Times New Roman"/>
          <w:sz w:val="20"/>
          <w:szCs w:val="20"/>
        </w:rPr>
        <w:t>pluralism</w:t>
      </w:r>
      <w:r w:rsidRPr="007C0E85">
        <w:rPr>
          <w:rFonts w:ascii="Times" w:hAnsi="Times" w:cs="Times New Roman"/>
          <w:sz w:val="20"/>
          <w:szCs w:val="20"/>
        </w:rPr>
        <w:t xml:space="preserve">, it is easier to list those grounders who reject it (and thereby accept </w:t>
      </w:r>
      <w:r w:rsidR="00DD6A34" w:rsidRPr="007C0E85">
        <w:rPr>
          <w:rFonts w:ascii="Times" w:hAnsi="Times" w:cs="Times New Roman"/>
          <w:sz w:val="20"/>
          <w:szCs w:val="20"/>
        </w:rPr>
        <w:t>monism</w:t>
      </w:r>
      <w:r w:rsidRPr="007C0E85">
        <w:rPr>
          <w:rFonts w:ascii="Times" w:hAnsi="Times" w:cs="Times New Roman"/>
          <w:sz w:val="20"/>
          <w:szCs w:val="20"/>
        </w:rPr>
        <w:t>), rather than the vast majority who accept it: Schaffer (2009, 2010b) is the most prominent example of the former.</w:t>
      </w:r>
    </w:p>
  </w:footnote>
  <w:footnote w:id="7">
    <w:p w14:paraId="67676836" w14:textId="07D79A2A" w:rsidR="00B40673" w:rsidRPr="007C0E85" w:rsidRDefault="00B40673" w:rsidP="007C0E85">
      <w:pPr>
        <w:pStyle w:val="FootnoteText"/>
        <w:spacing w:line="480" w:lineRule="auto"/>
        <w:rPr>
          <w:rFonts w:ascii="Times" w:hAnsi="Times"/>
          <w:b/>
          <w:sz w:val="20"/>
          <w:szCs w:val="20"/>
        </w:rPr>
      </w:pPr>
      <w:r w:rsidRPr="007C0E85">
        <w:rPr>
          <w:rStyle w:val="FootnoteReference"/>
          <w:rFonts w:ascii="Times" w:hAnsi="Times"/>
          <w:sz w:val="20"/>
          <w:szCs w:val="20"/>
        </w:rPr>
        <w:footnoteRef/>
      </w:r>
      <w:r w:rsidRPr="007C0E85">
        <w:rPr>
          <w:rFonts w:ascii="Times" w:hAnsi="Times"/>
          <w:b/>
          <w:sz w:val="20"/>
          <w:szCs w:val="20"/>
        </w:rPr>
        <w:t xml:space="preserve"> </w:t>
      </w:r>
      <w:r w:rsidRPr="007C0E85">
        <w:rPr>
          <w:rFonts w:ascii="Times" w:hAnsi="Times" w:cs="Times New Roman"/>
          <w:sz w:val="20"/>
          <w:szCs w:val="20"/>
        </w:rPr>
        <w:t xml:space="preserve">If we suppose that not all of the members of </w:t>
      </w:r>
      <w:r w:rsidRPr="007C0E85">
        <w:rPr>
          <w:rFonts w:ascii="Times" w:hAnsi="Times" w:cs="Times New Roman"/>
          <w:sz w:val="20"/>
          <w:szCs w:val="20"/>
        </w:rPr>
        <w:sym w:font="Symbol" w:char="F047"/>
      </w:r>
      <w:r w:rsidRPr="007C0E85">
        <w:rPr>
          <w:rFonts w:ascii="Times" w:hAnsi="Times" w:cs="Times New Roman"/>
          <w:sz w:val="20"/>
          <w:szCs w:val="20"/>
        </w:rPr>
        <w:t xml:space="preserve"> are relevant with respect to what grounds [</w:t>
      </w:r>
      <w:r w:rsidRPr="007C0E85">
        <w:rPr>
          <w:rFonts w:ascii="Times" w:hAnsi="Times" w:cs="Times New Roman"/>
          <w:i/>
          <w:sz w:val="20"/>
          <w:szCs w:val="20"/>
        </w:rPr>
        <w:t>gold</w:t>
      </w:r>
      <w:r w:rsidRPr="007C0E85">
        <w:rPr>
          <w:rFonts w:ascii="Times" w:hAnsi="Times" w:cs="Times New Roman"/>
          <w:sz w:val="20"/>
          <w:szCs w:val="20"/>
        </w:rPr>
        <w:t xml:space="preserve">], then my claim </w:t>
      </w:r>
      <w:r w:rsidRPr="007C0E85">
        <w:rPr>
          <w:rFonts w:ascii="Times" w:hAnsi="Times"/>
          <w:sz w:val="20"/>
          <w:szCs w:val="20"/>
        </w:rPr>
        <w:t>“…</w:t>
      </w:r>
      <w:r w:rsidRPr="007C0E85">
        <w:rPr>
          <w:rFonts w:ascii="Times" w:hAnsi="Times" w:cs="Times New Roman"/>
          <w:sz w:val="20"/>
          <w:szCs w:val="20"/>
        </w:rPr>
        <w:t xml:space="preserve">the members of </w:t>
      </w:r>
      <w:r w:rsidRPr="007C0E85">
        <w:rPr>
          <w:rFonts w:ascii="Times" w:hAnsi="Times" w:cs="Times New Roman"/>
          <w:sz w:val="20"/>
          <w:szCs w:val="20"/>
        </w:rPr>
        <w:sym w:font="Symbol" w:char="F047"/>
      </w:r>
      <w:r w:rsidRPr="007C0E85">
        <w:rPr>
          <w:rFonts w:ascii="Times" w:hAnsi="Times" w:cs="Times New Roman"/>
          <w:sz w:val="20"/>
          <w:szCs w:val="20"/>
        </w:rPr>
        <w:t xml:space="preserve"> ground [</w:t>
      </w:r>
      <w:r w:rsidRPr="007C0E85">
        <w:rPr>
          <w:rFonts w:ascii="Times" w:hAnsi="Times" w:cs="Times New Roman"/>
          <w:i/>
          <w:sz w:val="20"/>
          <w:szCs w:val="20"/>
        </w:rPr>
        <w:t>gold</w:t>
      </w:r>
      <w:r w:rsidRPr="007C0E85">
        <w:rPr>
          <w:rFonts w:ascii="Times" w:hAnsi="Times" w:cs="Times New Roman"/>
          <w:sz w:val="20"/>
          <w:szCs w:val="20"/>
        </w:rPr>
        <w:t>]” is perhaps better expressed as “…</w:t>
      </w:r>
      <w:r w:rsidRPr="007C0E85">
        <w:rPr>
          <w:rFonts w:ascii="Times" w:hAnsi="Times" w:cs="Times New Roman"/>
          <w:i/>
          <w:sz w:val="20"/>
          <w:szCs w:val="20"/>
        </w:rPr>
        <w:t>some</w:t>
      </w:r>
      <w:r w:rsidRPr="007C0E85">
        <w:rPr>
          <w:rFonts w:ascii="Times" w:hAnsi="Times" w:cs="Times New Roman"/>
          <w:sz w:val="20"/>
          <w:szCs w:val="20"/>
        </w:rPr>
        <w:t xml:space="preserve"> of the members of </w:t>
      </w:r>
      <w:r w:rsidRPr="007C0E85">
        <w:rPr>
          <w:rFonts w:ascii="Times" w:hAnsi="Times" w:cs="Times New Roman"/>
          <w:b/>
          <w:sz w:val="20"/>
          <w:szCs w:val="20"/>
        </w:rPr>
        <w:sym w:font="Symbol" w:char="F047"/>
      </w:r>
      <w:r w:rsidRPr="007C0E85">
        <w:rPr>
          <w:rFonts w:ascii="Times" w:hAnsi="Times" w:cs="Times New Roman"/>
          <w:b/>
          <w:sz w:val="20"/>
          <w:szCs w:val="20"/>
        </w:rPr>
        <w:t xml:space="preserve"> </w:t>
      </w:r>
      <w:r w:rsidRPr="007C0E85">
        <w:rPr>
          <w:rFonts w:ascii="Times" w:hAnsi="Times" w:cs="Times New Roman"/>
          <w:sz w:val="20"/>
          <w:szCs w:val="20"/>
        </w:rPr>
        <w:t>ground [</w:t>
      </w:r>
      <w:r w:rsidRPr="007C0E85">
        <w:rPr>
          <w:rFonts w:ascii="Times" w:hAnsi="Times" w:cs="Times New Roman"/>
          <w:i/>
          <w:sz w:val="20"/>
          <w:szCs w:val="20"/>
        </w:rPr>
        <w:t>gold</w:t>
      </w:r>
      <w:r w:rsidRPr="007C0E85">
        <w:rPr>
          <w:rFonts w:ascii="Times" w:hAnsi="Times" w:cs="Times New Roman"/>
          <w:sz w:val="20"/>
          <w:szCs w:val="20"/>
        </w:rPr>
        <w:t>]”.</w:t>
      </w:r>
      <w:r w:rsidRPr="007C0E85">
        <w:rPr>
          <w:rFonts w:ascii="Times" w:hAnsi="Times" w:cs="Times New Roman"/>
          <w:b/>
          <w:sz w:val="20"/>
          <w:szCs w:val="20"/>
        </w:rPr>
        <w:t xml:space="preserve">  </w:t>
      </w:r>
      <w:r w:rsidR="00495272" w:rsidRPr="007C0E85">
        <w:rPr>
          <w:rFonts w:ascii="Times" w:hAnsi="Times" w:cs="Times New Roman"/>
          <w:sz w:val="20"/>
          <w:szCs w:val="20"/>
        </w:rPr>
        <w:t>Though I will mostly ignore this dis</w:t>
      </w:r>
      <w:r w:rsidR="005469DE" w:rsidRPr="007C0E85">
        <w:rPr>
          <w:rFonts w:ascii="Times" w:hAnsi="Times" w:cs="Times New Roman"/>
          <w:sz w:val="20"/>
          <w:szCs w:val="20"/>
        </w:rPr>
        <w:t xml:space="preserve">tinction in what follows, </w:t>
      </w:r>
      <w:proofErr w:type="spellStart"/>
      <w:r w:rsidR="005469DE" w:rsidRPr="007C0E85">
        <w:rPr>
          <w:rFonts w:ascii="Times" w:hAnsi="Times" w:cs="Times New Roman"/>
          <w:sz w:val="20"/>
          <w:szCs w:val="20"/>
        </w:rPr>
        <w:t>see n</w:t>
      </w:r>
      <w:proofErr w:type="spellEnd"/>
      <w:r w:rsidR="005469DE" w:rsidRPr="007C0E85">
        <w:rPr>
          <w:rFonts w:ascii="Times" w:hAnsi="Times" w:cs="Times New Roman"/>
          <w:sz w:val="20"/>
          <w:szCs w:val="20"/>
        </w:rPr>
        <w:t>.</w:t>
      </w:r>
      <w:r w:rsidR="00BF780B" w:rsidRPr="007C0E85">
        <w:rPr>
          <w:rFonts w:ascii="Times" w:hAnsi="Times" w:cs="Times New Roman"/>
          <w:sz w:val="20"/>
          <w:szCs w:val="20"/>
        </w:rPr>
        <w:t xml:space="preserve"> 10</w:t>
      </w:r>
      <w:r w:rsidR="005469DE" w:rsidRPr="007C0E85">
        <w:rPr>
          <w:rFonts w:ascii="Times" w:hAnsi="Times" w:cs="Times New Roman"/>
          <w:sz w:val="20"/>
          <w:szCs w:val="20"/>
        </w:rPr>
        <w:t xml:space="preserve"> where I discuss it further.</w:t>
      </w:r>
    </w:p>
  </w:footnote>
  <w:footnote w:id="8">
    <w:p w14:paraId="2C6504D4" w14:textId="00041405" w:rsidR="00202FF6" w:rsidRPr="007C0E85" w:rsidRDefault="00202FF6" w:rsidP="007C0E85">
      <w:pPr>
        <w:pStyle w:val="FootnoteText"/>
        <w:spacing w:line="480" w:lineRule="auto"/>
        <w:rPr>
          <w:rFonts w:ascii="Times" w:hAnsi="Times" w:cs="Times New Roman"/>
          <w:sz w:val="20"/>
          <w:szCs w:val="20"/>
        </w:rPr>
      </w:pPr>
      <w:r w:rsidRPr="007C0E85">
        <w:rPr>
          <w:rStyle w:val="FootnoteReference"/>
          <w:rFonts w:ascii="Times" w:hAnsi="Times"/>
          <w:sz w:val="20"/>
          <w:szCs w:val="20"/>
        </w:rPr>
        <w:footnoteRef/>
      </w:r>
      <w:r w:rsidRPr="007C0E85">
        <w:rPr>
          <w:rFonts w:ascii="Times" w:hAnsi="Times"/>
          <w:sz w:val="20"/>
          <w:szCs w:val="20"/>
        </w:rPr>
        <w:t xml:space="preserve"> </w:t>
      </w:r>
      <w:r w:rsidR="00642E0B" w:rsidRPr="007C0E85">
        <w:rPr>
          <w:rFonts w:ascii="Times" w:hAnsi="Times"/>
          <w:sz w:val="20"/>
          <w:szCs w:val="20"/>
        </w:rPr>
        <w:t>It is worth emphasizing that m</w:t>
      </w:r>
      <w:r w:rsidRPr="007C0E85">
        <w:rPr>
          <w:rFonts w:ascii="Times" w:hAnsi="Times"/>
          <w:sz w:val="20"/>
          <w:szCs w:val="20"/>
        </w:rPr>
        <w:t xml:space="preserve">y argument </w:t>
      </w:r>
      <w:r w:rsidR="004F63A4" w:rsidRPr="007C0E85">
        <w:rPr>
          <w:rFonts w:ascii="Times" w:hAnsi="Times"/>
          <w:sz w:val="20"/>
          <w:szCs w:val="20"/>
        </w:rPr>
        <w:t xml:space="preserve">(i.e., </w:t>
      </w:r>
      <w:r w:rsidRPr="007C0E85">
        <w:rPr>
          <w:rFonts w:ascii="Times" w:hAnsi="Times"/>
          <w:sz w:val="20"/>
          <w:szCs w:val="20"/>
        </w:rPr>
        <w:t xml:space="preserve">that the members of </w:t>
      </w:r>
      <w:r w:rsidRPr="007C0E85">
        <w:rPr>
          <w:rFonts w:ascii="Times" w:hAnsi="Times" w:cs="Times New Roman"/>
          <w:sz w:val="20"/>
          <w:szCs w:val="20"/>
        </w:rPr>
        <w:sym w:font="Symbol" w:char="F047"/>
      </w:r>
      <w:r w:rsidRPr="007C0E85">
        <w:rPr>
          <w:rFonts w:ascii="Times" w:hAnsi="Times" w:cs="Times New Roman"/>
          <w:sz w:val="20"/>
          <w:szCs w:val="20"/>
        </w:rPr>
        <w:t xml:space="preserve"> and the totality fact are not independent</w:t>
      </w:r>
      <w:r w:rsidR="004F63A4" w:rsidRPr="007C0E85">
        <w:rPr>
          <w:rFonts w:ascii="Times" w:hAnsi="Times" w:cs="Times New Roman"/>
          <w:sz w:val="20"/>
          <w:szCs w:val="20"/>
        </w:rPr>
        <w:t>)</w:t>
      </w:r>
      <w:r w:rsidRPr="007C0E85">
        <w:rPr>
          <w:rFonts w:ascii="Times" w:hAnsi="Times" w:cs="Times New Roman"/>
          <w:sz w:val="20"/>
          <w:szCs w:val="20"/>
        </w:rPr>
        <w:t xml:space="preserve"> assumes</w:t>
      </w:r>
      <w:r w:rsidR="001311D5" w:rsidRPr="007C0E85">
        <w:rPr>
          <w:rFonts w:ascii="Times" w:hAnsi="Times" w:cs="Times New Roman"/>
          <w:sz w:val="20"/>
          <w:szCs w:val="20"/>
        </w:rPr>
        <w:t xml:space="preserve"> that grounding</w:t>
      </w:r>
      <w:r w:rsidR="00642E0B" w:rsidRPr="007C0E85">
        <w:rPr>
          <w:rFonts w:ascii="Times" w:hAnsi="Times" w:cs="Times New Roman"/>
          <w:sz w:val="20"/>
          <w:szCs w:val="20"/>
        </w:rPr>
        <w:t xml:space="preserve"> is a relation that holds between facts</w:t>
      </w:r>
      <w:r w:rsidR="0091535E" w:rsidRPr="007C0E85">
        <w:rPr>
          <w:rFonts w:ascii="Times" w:hAnsi="Times" w:cs="Times New Roman"/>
          <w:sz w:val="20"/>
          <w:szCs w:val="20"/>
        </w:rPr>
        <w:t>, and so does not apply to those who hold that grounding is a sentential connective</w:t>
      </w:r>
      <w:r w:rsidR="003228F0" w:rsidRPr="007C0E85">
        <w:rPr>
          <w:rFonts w:ascii="Times" w:hAnsi="Times" w:cs="Times New Roman"/>
          <w:sz w:val="20"/>
          <w:szCs w:val="20"/>
        </w:rPr>
        <w:t xml:space="preserve"> (</w:t>
      </w:r>
      <w:r w:rsidR="004F51AC" w:rsidRPr="007C0E85">
        <w:rPr>
          <w:rFonts w:ascii="Times" w:hAnsi="Times" w:cs="Times New Roman"/>
          <w:sz w:val="20"/>
          <w:szCs w:val="20"/>
        </w:rPr>
        <w:t xml:space="preserve">e.g., </w:t>
      </w:r>
      <w:r w:rsidR="003228F0" w:rsidRPr="007C0E85">
        <w:rPr>
          <w:rFonts w:ascii="Times" w:hAnsi="Times" w:cs="Times New Roman"/>
          <w:sz w:val="20"/>
          <w:szCs w:val="20"/>
        </w:rPr>
        <w:t>Correia 2010; Fine 2012)</w:t>
      </w:r>
      <w:r w:rsidR="00642E0B" w:rsidRPr="007C0E85">
        <w:rPr>
          <w:rFonts w:ascii="Times" w:hAnsi="Times" w:cs="Times New Roman"/>
          <w:sz w:val="20"/>
          <w:szCs w:val="20"/>
        </w:rPr>
        <w:t>.</w:t>
      </w:r>
      <w:r w:rsidR="00970DF9" w:rsidRPr="007C0E85">
        <w:rPr>
          <w:rFonts w:ascii="Times" w:hAnsi="Times" w:cs="Times New Roman"/>
          <w:sz w:val="20"/>
          <w:szCs w:val="20"/>
        </w:rPr>
        <w:t xml:space="preserve">  </w:t>
      </w:r>
      <w:r w:rsidR="0091535E" w:rsidRPr="007C0E85">
        <w:rPr>
          <w:rFonts w:ascii="Times" w:hAnsi="Times" w:cs="Times New Roman"/>
          <w:sz w:val="20"/>
          <w:szCs w:val="20"/>
        </w:rPr>
        <w:t>That is, t</w:t>
      </w:r>
      <w:r w:rsidR="00C674CF" w:rsidRPr="007C0E85">
        <w:rPr>
          <w:rFonts w:ascii="Times" w:hAnsi="Times" w:cs="Times New Roman"/>
          <w:sz w:val="20"/>
          <w:szCs w:val="20"/>
        </w:rPr>
        <w:t xml:space="preserve">hose who hold that grounding is a sentential connective are not committed to the claim that grounding is </w:t>
      </w:r>
      <w:r w:rsidR="00970DF9" w:rsidRPr="007C0E85">
        <w:rPr>
          <w:rFonts w:ascii="Times" w:hAnsi="Times" w:cs="Times New Roman"/>
          <w:sz w:val="20"/>
          <w:szCs w:val="20"/>
        </w:rPr>
        <w:t xml:space="preserve">a relation </w:t>
      </w:r>
      <w:r w:rsidR="009D13C7" w:rsidRPr="007C0E85">
        <w:rPr>
          <w:rFonts w:ascii="Times" w:hAnsi="Times" w:cs="Times New Roman"/>
          <w:sz w:val="20"/>
          <w:szCs w:val="20"/>
        </w:rPr>
        <w:t xml:space="preserve">that holds between </w:t>
      </w:r>
      <w:r w:rsidR="009D13C7" w:rsidRPr="007C0E85">
        <w:rPr>
          <w:rFonts w:ascii="Times" w:hAnsi="Times" w:cs="Times New Roman"/>
          <w:i/>
          <w:sz w:val="20"/>
          <w:szCs w:val="20"/>
        </w:rPr>
        <w:t>facts</w:t>
      </w:r>
      <w:r w:rsidR="004F63A4" w:rsidRPr="007C0E85">
        <w:rPr>
          <w:rFonts w:ascii="Times" w:hAnsi="Times" w:cs="Times New Roman"/>
          <w:sz w:val="20"/>
          <w:szCs w:val="20"/>
        </w:rPr>
        <w:t xml:space="preserve">; a fortiori, </w:t>
      </w:r>
      <w:r w:rsidR="0091535E" w:rsidRPr="007C0E85">
        <w:rPr>
          <w:rFonts w:ascii="Times" w:hAnsi="Times" w:cs="Times New Roman"/>
          <w:sz w:val="20"/>
          <w:szCs w:val="20"/>
        </w:rPr>
        <w:t>such grounders</w:t>
      </w:r>
      <w:r w:rsidR="004F63A4" w:rsidRPr="007C0E85">
        <w:rPr>
          <w:rFonts w:ascii="Times" w:hAnsi="Times" w:cs="Times New Roman"/>
          <w:sz w:val="20"/>
          <w:szCs w:val="20"/>
        </w:rPr>
        <w:t xml:space="preserve"> are not committed to the claim that the members of </w:t>
      </w:r>
      <w:r w:rsidR="004F63A4" w:rsidRPr="007C0E85">
        <w:rPr>
          <w:rFonts w:ascii="Times" w:hAnsi="Times" w:cs="Times New Roman"/>
          <w:sz w:val="20"/>
          <w:szCs w:val="20"/>
        </w:rPr>
        <w:sym w:font="Symbol" w:char="F047"/>
      </w:r>
      <w:r w:rsidR="004F63A4" w:rsidRPr="007C0E85">
        <w:rPr>
          <w:rFonts w:ascii="Times" w:hAnsi="Times" w:cs="Times New Roman"/>
          <w:sz w:val="20"/>
          <w:szCs w:val="20"/>
        </w:rPr>
        <w:t xml:space="preserve"> </w:t>
      </w:r>
      <w:proofErr w:type="spellStart"/>
      <w:r w:rsidR="004F63A4" w:rsidRPr="007C0E85">
        <w:rPr>
          <w:rFonts w:ascii="Times" w:hAnsi="Times" w:cs="Times New Roman"/>
          <w:sz w:val="20"/>
          <w:szCs w:val="20"/>
        </w:rPr>
        <w:t>are</w:t>
      </w:r>
      <w:proofErr w:type="spellEnd"/>
      <w:r w:rsidR="004F63A4" w:rsidRPr="007C0E85">
        <w:rPr>
          <w:rFonts w:ascii="Times" w:hAnsi="Times" w:cs="Times New Roman"/>
          <w:sz w:val="20"/>
          <w:szCs w:val="20"/>
        </w:rPr>
        <w:t xml:space="preserve"> constituents of the totality fact.</w:t>
      </w:r>
    </w:p>
  </w:footnote>
  <w:footnote w:id="9">
    <w:p w14:paraId="22C48B03" w14:textId="66D41856" w:rsidR="005A414C" w:rsidRPr="007C0E85" w:rsidRDefault="005A414C" w:rsidP="007C0E85">
      <w:pPr>
        <w:pStyle w:val="FootnoteText"/>
        <w:spacing w:line="480" w:lineRule="auto"/>
        <w:rPr>
          <w:rFonts w:ascii="Times" w:hAnsi="Times"/>
          <w:sz w:val="20"/>
          <w:szCs w:val="20"/>
        </w:rPr>
      </w:pPr>
      <w:r w:rsidRPr="007C0E85">
        <w:rPr>
          <w:rStyle w:val="FootnoteReference"/>
          <w:rFonts w:ascii="Times" w:hAnsi="Times"/>
          <w:sz w:val="20"/>
          <w:szCs w:val="20"/>
        </w:rPr>
        <w:footnoteRef/>
      </w:r>
      <w:r w:rsidRPr="007C0E85">
        <w:rPr>
          <w:rFonts w:ascii="Times" w:hAnsi="Times"/>
          <w:sz w:val="20"/>
          <w:szCs w:val="20"/>
        </w:rPr>
        <w:t xml:space="preserve"> </w:t>
      </w:r>
      <w:r w:rsidR="001453AD" w:rsidRPr="007C0E85">
        <w:rPr>
          <w:rFonts w:ascii="Times" w:hAnsi="Times"/>
          <w:sz w:val="20"/>
          <w:szCs w:val="20"/>
        </w:rPr>
        <w:t xml:space="preserve">See </w:t>
      </w:r>
      <w:r w:rsidR="008016AA" w:rsidRPr="007C0E85">
        <w:rPr>
          <w:rFonts w:ascii="Times" w:hAnsi="Times" w:cs="Times New Roman"/>
          <w:sz w:val="20"/>
          <w:szCs w:val="20"/>
        </w:rPr>
        <w:t xml:space="preserve">Mulligan and Correia 2013: §2.5 </w:t>
      </w:r>
      <w:r w:rsidR="001453AD" w:rsidRPr="007C0E85">
        <w:rPr>
          <w:rFonts w:ascii="Times" w:hAnsi="Times" w:cs="Times New Roman"/>
          <w:sz w:val="20"/>
          <w:szCs w:val="20"/>
        </w:rPr>
        <w:t>for</w:t>
      </w:r>
      <w:r w:rsidR="00595A9A" w:rsidRPr="007C0E85">
        <w:rPr>
          <w:rFonts w:ascii="Times" w:hAnsi="Times" w:cs="Times New Roman"/>
          <w:sz w:val="20"/>
          <w:szCs w:val="20"/>
        </w:rPr>
        <w:t xml:space="preserve"> discussion of</w:t>
      </w:r>
      <w:r w:rsidR="001453AD" w:rsidRPr="007C0E85">
        <w:rPr>
          <w:rFonts w:ascii="Times" w:hAnsi="Times" w:cs="Times New Roman"/>
          <w:sz w:val="20"/>
          <w:szCs w:val="20"/>
        </w:rPr>
        <w:t xml:space="preserve"> the</w:t>
      </w:r>
      <w:r w:rsidR="00595A9A" w:rsidRPr="007C0E85">
        <w:rPr>
          <w:rFonts w:ascii="Times" w:hAnsi="Times" w:cs="Times New Roman"/>
          <w:sz w:val="20"/>
          <w:szCs w:val="20"/>
        </w:rPr>
        <w:t xml:space="preserve"> standard claim</w:t>
      </w:r>
      <w:r w:rsidR="008016AA" w:rsidRPr="007C0E85">
        <w:rPr>
          <w:rFonts w:ascii="Times" w:hAnsi="Times" w:cs="Times New Roman"/>
          <w:sz w:val="20"/>
          <w:szCs w:val="20"/>
        </w:rPr>
        <w:t xml:space="preserve"> that the identity conditions for facts generally depend on facts about their respective constituents.</w:t>
      </w:r>
    </w:p>
  </w:footnote>
  <w:footnote w:id="10">
    <w:p w14:paraId="1657EFDB" w14:textId="70183105" w:rsidR="00A060F2" w:rsidRPr="007C0E85" w:rsidRDefault="00300E23" w:rsidP="007C0E85">
      <w:pPr>
        <w:spacing w:line="480" w:lineRule="auto"/>
        <w:rPr>
          <w:rFonts w:ascii="Times" w:hAnsi="Times"/>
          <w:sz w:val="20"/>
          <w:szCs w:val="20"/>
        </w:rPr>
      </w:pPr>
      <w:r w:rsidRPr="007C0E85">
        <w:rPr>
          <w:rStyle w:val="FootnoteReference"/>
          <w:rFonts w:ascii="Times" w:hAnsi="Times"/>
          <w:sz w:val="20"/>
          <w:szCs w:val="20"/>
        </w:rPr>
        <w:footnoteRef/>
      </w:r>
      <w:r w:rsidRPr="007C0E85">
        <w:rPr>
          <w:rFonts w:ascii="Times" w:hAnsi="Times"/>
          <w:sz w:val="20"/>
          <w:szCs w:val="20"/>
        </w:rPr>
        <w:t xml:space="preserve"> </w:t>
      </w:r>
      <w:r w:rsidR="00A060F2" w:rsidRPr="007C0E85">
        <w:rPr>
          <w:rFonts w:ascii="Times" w:hAnsi="Times"/>
          <w:sz w:val="20"/>
          <w:szCs w:val="20"/>
        </w:rPr>
        <w:t xml:space="preserve">I should note an alternative strategy that the proponent of PGN might pursue.  First, if we let </w:t>
      </w:r>
      <w:r w:rsidR="00A060F2" w:rsidRPr="007C0E85">
        <w:rPr>
          <w:rFonts w:ascii="Times" w:hAnsi="Times"/>
          <w:i/>
          <w:sz w:val="20"/>
          <w:szCs w:val="20"/>
        </w:rPr>
        <w:t>F</w:t>
      </w:r>
      <w:r w:rsidR="00A060F2" w:rsidRPr="007C0E85">
        <w:rPr>
          <w:rFonts w:ascii="Times" w:hAnsi="Times"/>
          <w:sz w:val="20"/>
          <w:szCs w:val="20"/>
        </w:rPr>
        <w:t xml:space="preserve"> be the property </w:t>
      </w:r>
      <w:r w:rsidR="00A060F2" w:rsidRPr="007C0E85">
        <w:rPr>
          <w:rFonts w:ascii="Times" w:hAnsi="Times"/>
          <w:i/>
          <w:sz w:val="20"/>
          <w:szCs w:val="20"/>
        </w:rPr>
        <w:t>being a solid gold sphere</w:t>
      </w:r>
      <w:r w:rsidR="00A060F2" w:rsidRPr="007C0E85">
        <w:rPr>
          <w:rFonts w:ascii="Times" w:hAnsi="Times"/>
          <w:sz w:val="20"/>
          <w:szCs w:val="20"/>
        </w:rPr>
        <w:t xml:space="preserve">, and let </w:t>
      </w:r>
      <w:r w:rsidR="00A060F2" w:rsidRPr="007C0E85">
        <w:rPr>
          <w:rFonts w:ascii="Times" w:hAnsi="Times"/>
          <w:i/>
          <w:sz w:val="20"/>
          <w:szCs w:val="20"/>
        </w:rPr>
        <w:t>G</w:t>
      </w:r>
      <w:r w:rsidR="00A060F2" w:rsidRPr="007C0E85">
        <w:rPr>
          <w:rFonts w:ascii="Times" w:hAnsi="Times"/>
          <w:sz w:val="20"/>
          <w:szCs w:val="20"/>
        </w:rPr>
        <w:t xml:space="preserve"> be the property </w:t>
      </w:r>
      <w:r w:rsidR="00A060F2" w:rsidRPr="007C0E85">
        <w:rPr>
          <w:rFonts w:ascii="Times" w:hAnsi="Times"/>
          <w:i/>
          <w:sz w:val="20"/>
          <w:szCs w:val="20"/>
        </w:rPr>
        <w:t>having a diameter of less than one mile</w:t>
      </w:r>
      <w:r w:rsidR="00A060F2" w:rsidRPr="007C0E85">
        <w:rPr>
          <w:rFonts w:ascii="Times" w:hAnsi="Times"/>
          <w:sz w:val="20"/>
          <w:szCs w:val="20"/>
        </w:rPr>
        <w:t>, then the logical form of [</w:t>
      </w:r>
      <w:r w:rsidR="00A060F2" w:rsidRPr="007C0E85">
        <w:rPr>
          <w:rFonts w:ascii="Times" w:hAnsi="Times"/>
          <w:i/>
          <w:sz w:val="20"/>
          <w:szCs w:val="20"/>
        </w:rPr>
        <w:t>gold</w:t>
      </w:r>
      <w:r w:rsidR="00A060F2" w:rsidRPr="007C0E85">
        <w:rPr>
          <w:rFonts w:ascii="Times" w:hAnsi="Times"/>
          <w:sz w:val="20"/>
          <w:szCs w:val="20"/>
        </w:rPr>
        <w:t>] is</w:t>
      </w:r>
      <w:r w:rsidR="006229B8" w:rsidRPr="007C0E85">
        <w:rPr>
          <w:rFonts w:ascii="Times" w:hAnsi="Times"/>
          <w:sz w:val="20"/>
          <w:szCs w:val="20"/>
        </w:rPr>
        <w:t>:</w:t>
      </w:r>
      <w:r w:rsidR="00A060F2" w:rsidRPr="007C0E85">
        <w:rPr>
          <w:rFonts w:ascii="Times" w:hAnsi="Times"/>
          <w:sz w:val="20"/>
          <w:szCs w:val="20"/>
        </w:rPr>
        <w:t xml:space="preserve"> </w:t>
      </w:r>
      <w:r w:rsidR="00A060F2" w:rsidRPr="007C0E85">
        <w:rPr>
          <w:rFonts w:ascii="Times" w:hAnsi="Times"/>
          <w:sz w:val="20"/>
          <w:szCs w:val="20"/>
        </w:rPr>
        <w:sym w:font="Symbol" w:char="F022"/>
      </w:r>
      <w:r w:rsidR="00A060F2" w:rsidRPr="007C0E85">
        <w:rPr>
          <w:rFonts w:ascii="Times" w:hAnsi="Times"/>
          <w:i/>
          <w:sz w:val="20"/>
          <w:szCs w:val="20"/>
        </w:rPr>
        <w:t>x</w:t>
      </w:r>
      <w:r w:rsidR="00A060F2" w:rsidRPr="007C0E85">
        <w:rPr>
          <w:rFonts w:ascii="Times" w:hAnsi="Times"/>
          <w:sz w:val="20"/>
          <w:szCs w:val="20"/>
        </w:rPr>
        <w:t>(</w:t>
      </w:r>
      <w:proofErr w:type="spellStart"/>
      <w:r w:rsidR="00A060F2" w:rsidRPr="007C0E85">
        <w:rPr>
          <w:rFonts w:ascii="Times" w:hAnsi="Times"/>
          <w:i/>
          <w:sz w:val="20"/>
          <w:szCs w:val="20"/>
        </w:rPr>
        <w:t>Fx</w:t>
      </w:r>
      <w:proofErr w:type="spellEnd"/>
      <w:r w:rsidR="00A060F2" w:rsidRPr="007C0E85">
        <w:rPr>
          <w:rFonts w:ascii="Times" w:hAnsi="Times"/>
          <w:sz w:val="20"/>
          <w:szCs w:val="20"/>
        </w:rPr>
        <w:t xml:space="preserve"> </w:t>
      </w:r>
      <w:r w:rsidR="00A060F2" w:rsidRPr="007C0E85">
        <w:rPr>
          <w:rFonts w:ascii="Times" w:hAnsi="Times"/>
          <w:sz w:val="20"/>
          <w:szCs w:val="20"/>
        </w:rPr>
        <w:sym w:font="Symbol" w:char="F0AE"/>
      </w:r>
      <w:r w:rsidR="00A060F2" w:rsidRPr="007C0E85">
        <w:rPr>
          <w:rFonts w:ascii="Times" w:hAnsi="Times"/>
          <w:sz w:val="20"/>
          <w:szCs w:val="20"/>
        </w:rPr>
        <w:t xml:space="preserve"> </w:t>
      </w:r>
      <w:proofErr w:type="spellStart"/>
      <w:r w:rsidR="00A060F2" w:rsidRPr="007C0E85">
        <w:rPr>
          <w:rFonts w:ascii="Times" w:hAnsi="Times"/>
          <w:i/>
          <w:sz w:val="20"/>
          <w:szCs w:val="20"/>
        </w:rPr>
        <w:t>Gx</w:t>
      </w:r>
      <w:proofErr w:type="spellEnd"/>
      <w:r w:rsidR="00A060F2" w:rsidRPr="007C0E85">
        <w:rPr>
          <w:rFonts w:ascii="Times" w:hAnsi="Times"/>
          <w:sz w:val="20"/>
          <w:szCs w:val="20"/>
        </w:rPr>
        <w:t xml:space="preserve">).  Second, let a </w:t>
      </w:r>
      <w:r w:rsidR="00A060F2" w:rsidRPr="007C0E85">
        <w:rPr>
          <w:rFonts w:ascii="Times" w:hAnsi="Times"/>
          <w:i/>
          <w:sz w:val="20"/>
          <w:szCs w:val="20"/>
        </w:rPr>
        <w:t>restricted totality fact</w:t>
      </w:r>
      <w:r w:rsidR="00A060F2" w:rsidRPr="007C0E85">
        <w:rPr>
          <w:rFonts w:ascii="Times" w:hAnsi="Times"/>
          <w:sz w:val="20"/>
          <w:szCs w:val="20"/>
        </w:rPr>
        <w:t xml:space="preserve"> be an actual second-order fact that restricts itself to a proper subset of </w:t>
      </w:r>
      <w:r w:rsidR="00A060F2" w:rsidRPr="007C0E85">
        <w:rPr>
          <w:rFonts w:ascii="Times" w:hAnsi="Times" w:cs="Times New Roman"/>
          <w:sz w:val="20"/>
          <w:szCs w:val="20"/>
        </w:rPr>
        <w:sym w:font="Symbol" w:char="F047"/>
      </w:r>
      <w:r w:rsidR="00A060F2" w:rsidRPr="007C0E85">
        <w:rPr>
          <w:rFonts w:ascii="Times" w:hAnsi="Times" w:cs="Times New Roman"/>
          <w:sz w:val="20"/>
          <w:szCs w:val="20"/>
        </w:rPr>
        <w:t>.  Third, the restricted totality fact that is relevant for [</w:t>
      </w:r>
      <w:r w:rsidR="00A060F2" w:rsidRPr="007C0E85">
        <w:rPr>
          <w:rFonts w:ascii="Times" w:hAnsi="Times" w:cs="Times New Roman"/>
          <w:i/>
          <w:sz w:val="20"/>
          <w:szCs w:val="20"/>
        </w:rPr>
        <w:t>gold</w:t>
      </w:r>
      <w:r w:rsidR="00A060F2" w:rsidRPr="007C0E85">
        <w:rPr>
          <w:rFonts w:ascii="Times" w:hAnsi="Times" w:cs="Times New Roman"/>
          <w:sz w:val="20"/>
          <w:szCs w:val="20"/>
        </w:rPr>
        <w:t>] has the following logical form:</w:t>
      </w:r>
      <w:r w:rsidR="00A060F2" w:rsidRPr="007C0E85">
        <w:rPr>
          <w:rFonts w:ascii="Times" w:hAnsi="Times"/>
          <w:sz w:val="20"/>
          <w:szCs w:val="20"/>
        </w:rPr>
        <w:t xml:space="preserve"> </w:t>
      </w:r>
      <w:r w:rsidR="00A060F2" w:rsidRPr="007C0E85">
        <w:rPr>
          <w:rFonts w:ascii="Times" w:hAnsi="Times"/>
          <w:sz w:val="20"/>
          <w:szCs w:val="20"/>
        </w:rPr>
        <w:sym w:font="Symbol" w:char="F022"/>
      </w:r>
      <w:r w:rsidR="00A060F2" w:rsidRPr="007C0E85">
        <w:rPr>
          <w:rFonts w:ascii="Times" w:hAnsi="Times"/>
          <w:i/>
          <w:sz w:val="20"/>
          <w:szCs w:val="20"/>
        </w:rPr>
        <w:t>x</w:t>
      </w:r>
      <w:r w:rsidR="00A060F2" w:rsidRPr="007C0E85">
        <w:rPr>
          <w:rFonts w:ascii="Times" w:hAnsi="Times"/>
          <w:sz w:val="20"/>
          <w:szCs w:val="20"/>
        </w:rPr>
        <w:t>(</w:t>
      </w:r>
      <w:proofErr w:type="spellStart"/>
      <w:r w:rsidR="00A060F2" w:rsidRPr="007C0E85">
        <w:rPr>
          <w:rFonts w:ascii="Times" w:hAnsi="Times"/>
          <w:i/>
          <w:sz w:val="20"/>
          <w:szCs w:val="20"/>
        </w:rPr>
        <w:t>Fx</w:t>
      </w:r>
      <w:proofErr w:type="spellEnd"/>
      <w:r w:rsidR="00A060F2" w:rsidRPr="007C0E85">
        <w:rPr>
          <w:rFonts w:ascii="Times" w:hAnsi="Times"/>
          <w:sz w:val="20"/>
          <w:szCs w:val="20"/>
        </w:rPr>
        <w:t xml:space="preserve"> </w:t>
      </w:r>
      <w:r w:rsidR="00A060F2" w:rsidRPr="007C0E85">
        <w:rPr>
          <w:rFonts w:ascii="Times" w:hAnsi="Times"/>
          <w:sz w:val="20"/>
          <w:szCs w:val="20"/>
        </w:rPr>
        <w:sym w:font="Symbol" w:char="F0AE"/>
      </w:r>
      <w:r w:rsidR="00A060F2" w:rsidRPr="007C0E85">
        <w:rPr>
          <w:rFonts w:ascii="Times" w:hAnsi="Times"/>
          <w:sz w:val="20"/>
          <w:szCs w:val="20"/>
        </w:rPr>
        <w:t xml:space="preserve"> (</w:t>
      </w:r>
      <w:r w:rsidR="00A060F2" w:rsidRPr="007C0E85">
        <w:rPr>
          <w:rFonts w:ascii="Times" w:hAnsi="Times"/>
          <w:i/>
          <w:sz w:val="20"/>
          <w:szCs w:val="20"/>
        </w:rPr>
        <w:t>x</w:t>
      </w:r>
      <w:r w:rsidR="00A060F2" w:rsidRPr="007C0E85">
        <w:rPr>
          <w:rFonts w:ascii="Times" w:hAnsi="Times"/>
          <w:sz w:val="20"/>
          <w:szCs w:val="20"/>
        </w:rPr>
        <w:t xml:space="preserve"> = </w:t>
      </w:r>
      <w:r w:rsidR="00A060F2" w:rsidRPr="007C0E85">
        <w:rPr>
          <w:rFonts w:ascii="Times" w:hAnsi="Times"/>
          <w:i/>
          <w:sz w:val="20"/>
          <w:szCs w:val="20"/>
        </w:rPr>
        <w:t>a</w:t>
      </w:r>
      <w:r w:rsidR="00A060F2" w:rsidRPr="007C0E85">
        <w:rPr>
          <w:rFonts w:ascii="Times" w:hAnsi="Times"/>
          <w:sz w:val="20"/>
          <w:szCs w:val="20"/>
        </w:rPr>
        <w:t xml:space="preserve"> </w:t>
      </w:r>
      <w:r w:rsidR="00A060F2" w:rsidRPr="007C0E85">
        <w:rPr>
          <w:rFonts w:ascii="Times" w:hAnsi="Times"/>
          <w:sz w:val="20"/>
          <w:szCs w:val="20"/>
        </w:rPr>
        <w:sym w:font="Symbol" w:char="F0DA"/>
      </w:r>
      <w:r w:rsidR="00A060F2" w:rsidRPr="007C0E85">
        <w:rPr>
          <w:rFonts w:ascii="Times" w:hAnsi="Times"/>
          <w:sz w:val="20"/>
          <w:szCs w:val="20"/>
        </w:rPr>
        <w:t xml:space="preserve"> </w:t>
      </w:r>
      <w:r w:rsidR="00A060F2" w:rsidRPr="007C0E85">
        <w:rPr>
          <w:rFonts w:ascii="Times" w:hAnsi="Times"/>
          <w:i/>
          <w:sz w:val="20"/>
          <w:szCs w:val="20"/>
        </w:rPr>
        <w:t>x</w:t>
      </w:r>
      <w:r w:rsidR="00A060F2" w:rsidRPr="007C0E85">
        <w:rPr>
          <w:rFonts w:ascii="Times" w:hAnsi="Times"/>
          <w:sz w:val="20"/>
          <w:szCs w:val="20"/>
        </w:rPr>
        <w:t xml:space="preserve"> = </w:t>
      </w:r>
      <w:r w:rsidR="00A060F2" w:rsidRPr="007C0E85">
        <w:rPr>
          <w:rFonts w:ascii="Times" w:hAnsi="Times"/>
          <w:i/>
          <w:sz w:val="20"/>
          <w:szCs w:val="20"/>
        </w:rPr>
        <w:t>b</w:t>
      </w:r>
      <w:r w:rsidR="00A060F2" w:rsidRPr="007C0E85">
        <w:rPr>
          <w:rFonts w:ascii="Times" w:hAnsi="Times"/>
          <w:sz w:val="20"/>
          <w:szCs w:val="20"/>
        </w:rPr>
        <w:t xml:space="preserve"> </w:t>
      </w:r>
      <w:r w:rsidR="00A060F2" w:rsidRPr="007C0E85">
        <w:rPr>
          <w:rFonts w:ascii="Times" w:hAnsi="Times"/>
          <w:sz w:val="20"/>
          <w:szCs w:val="20"/>
        </w:rPr>
        <w:sym w:font="Symbol" w:char="F0DA"/>
      </w:r>
      <w:r w:rsidR="00A060F2" w:rsidRPr="007C0E85">
        <w:rPr>
          <w:rFonts w:ascii="Times" w:hAnsi="Times"/>
          <w:sz w:val="20"/>
          <w:szCs w:val="20"/>
        </w:rPr>
        <w:t xml:space="preserve"> </w:t>
      </w:r>
      <w:r w:rsidR="00A060F2" w:rsidRPr="007C0E85">
        <w:rPr>
          <w:rFonts w:ascii="Times" w:hAnsi="Times"/>
          <w:i/>
          <w:sz w:val="20"/>
          <w:szCs w:val="20"/>
        </w:rPr>
        <w:t>x</w:t>
      </w:r>
      <w:r w:rsidR="00A060F2" w:rsidRPr="007C0E85">
        <w:rPr>
          <w:rFonts w:ascii="Times" w:hAnsi="Times"/>
          <w:sz w:val="20"/>
          <w:szCs w:val="20"/>
        </w:rPr>
        <w:t xml:space="preserve"> = </w:t>
      </w:r>
      <w:r w:rsidR="00A060F2" w:rsidRPr="007C0E85">
        <w:rPr>
          <w:rFonts w:ascii="Times" w:hAnsi="Times"/>
          <w:i/>
          <w:sz w:val="20"/>
          <w:szCs w:val="20"/>
        </w:rPr>
        <w:t>c</w:t>
      </w:r>
      <w:r w:rsidR="00A060F2" w:rsidRPr="007C0E85">
        <w:rPr>
          <w:rFonts w:ascii="Times" w:hAnsi="Times"/>
          <w:sz w:val="20"/>
          <w:szCs w:val="20"/>
        </w:rPr>
        <w:t xml:space="preserve"> </w:t>
      </w:r>
      <w:r w:rsidR="00A060F2" w:rsidRPr="007C0E85">
        <w:rPr>
          <w:rFonts w:ascii="Times" w:hAnsi="Times"/>
          <w:sz w:val="20"/>
          <w:szCs w:val="20"/>
        </w:rPr>
        <w:sym w:font="Symbol" w:char="F0DA"/>
      </w:r>
      <w:r w:rsidR="00A060F2" w:rsidRPr="007C0E85">
        <w:rPr>
          <w:rFonts w:ascii="Times" w:hAnsi="Times"/>
          <w:sz w:val="20"/>
          <w:szCs w:val="20"/>
        </w:rPr>
        <w:t xml:space="preserve"> …), where </w:t>
      </w:r>
      <w:r w:rsidR="00A060F2" w:rsidRPr="007C0E85">
        <w:rPr>
          <w:rFonts w:ascii="Times" w:hAnsi="Times"/>
          <w:i/>
          <w:sz w:val="20"/>
          <w:szCs w:val="20"/>
        </w:rPr>
        <w:t>a</w:t>
      </w:r>
      <w:r w:rsidR="00A060F2" w:rsidRPr="007C0E85">
        <w:rPr>
          <w:rFonts w:ascii="Times" w:hAnsi="Times"/>
          <w:sz w:val="20"/>
          <w:szCs w:val="20"/>
        </w:rPr>
        <w:t xml:space="preserve">, </w:t>
      </w:r>
      <w:r w:rsidR="00A060F2" w:rsidRPr="007C0E85">
        <w:rPr>
          <w:rFonts w:ascii="Times" w:hAnsi="Times"/>
          <w:i/>
          <w:sz w:val="20"/>
          <w:szCs w:val="20"/>
        </w:rPr>
        <w:t>b</w:t>
      </w:r>
      <w:r w:rsidR="00A060F2" w:rsidRPr="007C0E85">
        <w:rPr>
          <w:rFonts w:ascii="Times" w:hAnsi="Times"/>
          <w:sz w:val="20"/>
          <w:szCs w:val="20"/>
        </w:rPr>
        <w:t xml:space="preserve">, </w:t>
      </w:r>
      <w:r w:rsidR="00A060F2" w:rsidRPr="007C0E85">
        <w:rPr>
          <w:rFonts w:ascii="Times" w:hAnsi="Times"/>
          <w:i/>
          <w:sz w:val="20"/>
          <w:szCs w:val="20"/>
        </w:rPr>
        <w:t>c</w:t>
      </w:r>
      <w:r w:rsidR="00A060F2" w:rsidRPr="007C0E85">
        <w:rPr>
          <w:rFonts w:ascii="Times" w:hAnsi="Times"/>
          <w:sz w:val="20"/>
          <w:szCs w:val="20"/>
        </w:rPr>
        <w:t xml:space="preserve">, etc., are all of the members of </w:t>
      </w:r>
      <w:r w:rsidR="00A060F2" w:rsidRPr="007C0E85">
        <w:rPr>
          <w:rFonts w:ascii="Times" w:hAnsi="Times" w:cs="Times New Roman"/>
          <w:sz w:val="20"/>
          <w:szCs w:val="20"/>
        </w:rPr>
        <w:sym w:font="Symbol" w:char="F047"/>
      </w:r>
      <w:r w:rsidR="00A060F2" w:rsidRPr="007C0E85">
        <w:rPr>
          <w:rFonts w:ascii="Times" w:hAnsi="Times" w:cs="Times New Roman"/>
          <w:sz w:val="20"/>
          <w:szCs w:val="20"/>
        </w:rPr>
        <w:t xml:space="preserve"> that are</w:t>
      </w:r>
      <w:r w:rsidR="00A060F2" w:rsidRPr="007C0E85">
        <w:rPr>
          <w:rFonts w:ascii="Times" w:hAnsi="Times"/>
          <w:sz w:val="20"/>
          <w:szCs w:val="20"/>
        </w:rPr>
        <w:t xml:space="preserve"> </w:t>
      </w:r>
      <w:r w:rsidR="00A060F2" w:rsidRPr="007C0E85">
        <w:rPr>
          <w:rFonts w:ascii="Times" w:hAnsi="Times"/>
          <w:i/>
          <w:sz w:val="20"/>
          <w:szCs w:val="20"/>
        </w:rPr>
        <w:t>F</w:t>
      </w:r>
      <w:r w:rsidR="00A060F2" w:rsidRPr="007C0E85">
        <w:rPr>
          <w:rFonts w:ascii="Times" w:hAnsi="Times"/>
          <w:sz w:val="20"/>
          <w:szCs w:val="20"/>
        </w:rPr>
        <w:t>.  Fourth, following Skiles 2015: 734, the proponent of PGN might attempt to forego the totality fact, and instead attempt to ground [</w:t>
      </w:r>
      <w:r w:rsidR="00A060F2" w:rsidRPr="007C0E85">
        <w:rPr>
          <w:rFonts w:ascii="Times" w:hAnsi="Times"/>
          <w:i/>
          <w:sz w:val="20"/>
          <w:szCs w:val="20"/>
        </w:rPr>
        <w:t>gold</w:t>
      </w:r>
      <w:r w:rsidR="00A060F2" w:rsidRPr="007C0E85">
        <w:rPr>
          <w:rFonts w:ascii="Times" w:hAnsi="Times"/>
          <w:sz w:val="20"/>
          <w:szCs w:val="20"/>
        </w:rPr>
        <w:t>] in this restrict</w:t>
      </w:r>
      <w:r w:rsidR="00087705" w:rsidRPr="007C0E85">
        <w:rPr>
          <w:rFonts w:ascii="Times" w:hAnsi="Times"/>
          <w:sz w:val="20"/>
          <w:szCs w:val="20"/>
        </w:rPr>
        <w:t>ed totality fact.  That is</w:t>
      </w:r>
      <w:r w:rsidR="0074046C" w:rsidRPr="007C0E85">
        <w:rPr>
          <w:rFonts w:ascii="Times" w:hAnsi="Times"/>
          <w:sz w:val="20"/>
          <w:szCs w:val="20"/>
        </w:rPr>
        <w:t>,</w:t>
      </w:r>
      <w:r w:rsidR="00A060F2" w:rsidRPr="007C0E85">
        <w:rPr>
          <w:rFonts w:ascii="Times" w:hAnsi="Times"/>
          <w:b/>
          <w:sz w:val="20"/>
          <w:szCs w:val="20"/>
        </w:rPr>
        <w:t xml:space="preserve"> </w:t>
      </w:r>
      <w:r w:rsidR="00A060F2" w:rsidRPr="007C0E85">
        <w:rPr>
          <w:rFonts w:ascii="Times" w:hAnsi="Times"/>
          <w:sz w:val="20"/>
          <w:szCs w:val="20"/>
        </w:rPr>
        <w:t xml:space="preserve">one may regard the ground of </w:t>
      </w:r>
      <w:r w:rsidR="00A060F2" w:rsidRPr="007C0E85">
        <w:rPr>
          <w:rFonts w:ascii="Times" w:hAnsi="Times"/>
          <w:sz w:val="20"/>
          <w:szCs w:val="20"/>
        </w:rPr>
        <w:sym w:font="Symbol" w:char="F022"/>
      </w:r>
      <w:r w:rsidR="00A060F2" w:rsidRPr="007C0E85">
        <w:rPr>
          <w:rFonts w:ascii="Times" w:hAnsi="Times"/>
          <w:i/>
          <w:sz w:val="20"/>
          <w:szCs w:val="20"/>
        </w:rPr>
        <w:t>x</w:t>
      </w:r>
      <w:r w:rsidR="00A060F2" w:rsidRPr="007C0E85">
        <w:rPr>
          <w:rFonts w:ascii="Times" w:hAnsi="Times"/>
          <w:sz w:val="20"/>
          <w:szCs w:val="20"/>
        </w:rPr>
        <w:t>(</w:t>
      </w:r>
      <w:proofErr w:type="spellStart"/>
      <w:r w:rsidR="00A060F2" w:rsidRPr="007C0E85">
        <w:rPr>
          <w:rFonts w:ascii="Times" w:hAnsi="Times"/>
          <w:i/>
          <w:sz w:val="20"/>
          <w:szCs w:val="20"/>
        </w:rPr>
        <w:t>Fx</w:t>
      </w:r>
      <w:proofErr w:type="spellEnd"/>
      <w:r w:rsidR="00A060F2" w:rsidRPr="007C0E85">
        <w:rPr>
          <w:rFonts w:ascii="Times" w:hAnsi="Times"/>
          <w:sz w:val="20"/>
          <w:szCs w:val="20"/>
        </w:rPr>
        <w:t xml:space="preserve"> </w:t>
      </w:r>
      <w:r w:rsidR="00A060F2" w:rsidRPr="007C0E85">
        <w:rPr>
          <w:rFonts w:ascii="Times" w:hAnsi="Times"/>
          <w:sz w:val="20"/>
          <w:szCs w:val="20"/>
        </w:rPr>
        <w:sym w:font="Symbol" w:char="F0AE"/>
      </w:r>
      <w:r w:rsidR="00A060F2" w:rsidRPr="007C0E85">
        <w:rPr>
          <w:rFonts w:ascii="Times" w:hAnsi="Times"/>
          <w:sz w:val="20"/>
          <w:szCs w:val="20"/>
        </w:rPr>
        <w:t xml:space="preserve"> </w:t>
      </w:r>
      <w:proofErr w:type="spellStart"/>
      <w:r w:rsidR="00A060F2" w:rsidRPr="007C0E85">
        <w:rPr>
          <w:rFonts w:ascii="Times" w:hAnsi="Times"/>
          <w:i/>
          <w:sz w:val="20"/>
          <w:szCs w:val="20"/>
        </w:rPr>
        <w:t>Gx</w:t>
      </w:r>
      <w:proofErr w:type="spellEnd"/>
      <w:r w:rsidR="00A060F2" w:rsidRPr="007C0E85">
        <w:rPr>
          <w:rFonts w:ascii="Times" w:hAnsi="Times"/>
          <w:sz w:val="20"/>
          <w:szCs w:val="20"/>
        </w:rPr>
        <w:t>) as the collection of facts [</w:t>
      </w:r>
      <w:r w:rsidR="00A060F2" w:rsidRPr="007C0E85">
        <w:rPr>
          <w:rFonts w:ascii="Times" w:hAnsi="Times"/>
          <w:i/>
          <w:sz w:val="20"/>
          <w:szCs w:val="20"/>
        </w:rPr>
        <w:t>Ga</w:t>
      </w:r>
      <w:r w:rsidR="00A060F2" w:rsidRPr="007C0E85">
        <w:rPr>
          <w:rFonts w:ascii="Times" w:hAnsi="Times"/>
          <w:sz w:val="20"/>
          <w:szCs w:val="20"/>
        </w:rPr>
        <w:t>], [</w:t>
      </w:r>
      <w:r w:rsidR="00A060F2" w:rsidRPr="007C0E85">
        <w:rPr>
          <w:rFonts w:ascii="Times" w:hAnsi="Times"/>
          <w:i/>
          <w:sz w:val="20"/>
          <w:szCs w:val="20"/>
        </w:rPr>
        <w:t>Gb</w:t>
      </w:r>
      <w:r w:rsidR="00A060F2" w:rsidRPr="007C0E85">
        <w:rPr>
          <w:rFonts w:ascii="Times" w:hAnsi="Times"/>
          <w:sz w:val="20"/>
          <w:szCs w:val="20"/>
        </w:rPr>
        <w:t>], [</w:t>
      </w:r>
      <w:proofErr w:type="spellStart"/>
      <w:r w:rsidR="00A060F2" w:rsidRPr="007C0E85">
        <w:rPr>
          <w:rFonts w:ascii="Times" w:hAnsi="Times"/>
          <w:i/>
          <w:sz w:val="20"/>
          <w:szCs w:val="20"/>
        </w:rPr>
        <w:t>Gc</w:t>
      </w:r>
      <w:proofErr w:type="spellEnd"/>
      <w:r w:rsidR="00A060F2" w:rsidRPr="007C0E85">
        <w:rPr>
          <w:rFonts w:ascii="Times" w:hAnsi="Times"/>
          <w:sz w:val="20"/>
          <w:szCs w:val="20"/>
        </w:rPr>
        <w:t xml:space="preserve">], etc., in addition to the fact that </w:t>
      </w:r>
      <w:r w:rsidR="00A060F2" w:rsidRPr="007C0E85">
        <w:rPr>
          <w:rFonts w:ascii="Times" w:hAnsi="Times"/>
          <w:i/>
          <w:sz w:val="20"/>
          <w:szCs w:val="20"/>
        </w:rPr>
        <w:t>a</w:t>
      </w:r>
      <w:r w:rsidR="00A060F2" w:rsidRPr="007C0E85">
        <w:rPr>
          <w:rFonts w:ascii="Times" w:hAnsi="Times"/>
          <w:sz w:val="20"/>
          <w:szCs w:val="20"/>
        </w:rPr>
        <w:t xml:space="preserve">, </w:t>
      </w:r>
      <w:r w:rsidR="00A060F2" w:rsidRPr="007C0E85">
        <w:rPr>
          <w:rFonts w:ascii="Times" w:hAnsi="Times"/>
          <w:i/>
          <w:sz w:val="20"/>
          <w:szCs w:val="20"/>
        </w:rPr>
        <w:t>b</w:t>
      </w:r>
      <w:r w:rsidR="00A060F2" w:rsidRPr="007C0E85">
        <w:rPr>
          <w:rFonts w:ascii="Times" w:hAnsi="Times"/>
          <w:sz w:val="20"/>
          <w:szCs w:val="20"/>
        </w:rPr>
        <w:t xml:space="preserve">, </w:t>
      </w:r>
      <w:r w:rsidR="00A060F2" w:rsidRPr="007C0E85">
        <w:rPr>
          <w:rFonts w:ascii="Times" w:hAnsi="Times"/>
          <w:i/>
          <w:sz w:val="20"/>
          <w:szCs w:val="20"/>
        </w:rPr>
        <w:t>c</w:t>
      </w:r>
      <w:r w:rsidR="00A060F2" w:rsidRPr="007C0E85">
        <w:rPr>
          <w:rFonts w:ascii="Times" w:hAnsi="Times"/>
          <w:sz w:val="20"/>
          <w:szCs w:val="20"/>
        </w:rPr>
        <w:t xml:space="preserve">, etc., are the only actual </w:t>
      </w:r>
      <w:r w:rsidR="00A060F2" w:rsidRPr="007C0E85">
        <w:rPr>
          <w:rFonts w:ascii="Times" w:hAnsi="Times"/>
          <w:i/>
          <w:sz w:val="20"/>
          <w:szCs w:val="20"/>
        </w:rPr>
        <w:t>F</w:t>
      </w:r>
      <w:r w:rsidR="00A060F2" w:rsidRPr="007C0E85">
        <w:rPr>
          <w:rFonts w:ascii="Times" w:hAnsi="Times"/>
          <w:sz w:val="20"/>
          <w:szCs w:val="20"/>
        </w:rPr>
        <w:t xml:space="preserve">s.  But, fifth, as Skiles 2015: 734 points out, the problem with this proposal is that the fact that </w:t>
      </w:r>
      <w:r w:rsidR="00A060F2" w:rsidRPr="007C0E85">
        <w:rPr>
          <w:rFonts w:ascii="Times" w:hAnsi="Times"/>
          <w:i/>
          <w:sz w:val="20"/>
          <w:szCs w:val="20"/>
        </w:rPr>
        <w:t>a</w:t>
      </w:r>
      <w:r w:rsidR="00A060F2" w:rsidRPr="007C0E85">
        <w:rPr>
          <w:rFonts w:ascii="Times" w:hAnsi="Times"/>
          <w:sz w:val="20"/>
          <w:szCs w:val="20"/>
        </w:rPr>
        <w:t xml:space="preserve">, </w:t>
      </w:r>
      <w:r w:rsidR="00A060F2" w:rsidRPr="007C0E85">
        <w:rPr>
          <w:rFonts w:ascii="Times" w:hAnsi="Times"/>
          <w:i/>
          <w:sz w:val="20"/>
          <w:szCs w:val="20"/>
        </w:rPr>
        <w:t>b</w:t>
      </w:r>
      <w:r w:rsidR="00A060F2" w:rsidRPr="007C0E85">
        <w:rPr>
          <w:rFonts w:ascii="Times" w:hAnsi="Times"/>
          <w:sz w:val="20"/>
          <w:szCs w:val="20"/>
        </w:rPr>
        <w:t xml:space="preserve">, </w:t>
      </w:r>
      <w:r w:rsidR="00A060F2" w:rsidRPr="007C0E85">
        <w:rPr>
          <w:rFonts w:ascii="Times" w:hAnsi="Times"/>
          <w:i/>
          <w:sz w:val="20"/>
          <w:szCs w:val="20"/>
        </w:rPr>
        <w:t>c</w:t>
      </w:r>
      <w:r w:rsidR="00A060F2" w:rsidRPr="007C0E85">
        <w:rPr>
          <w:rFonts w:ascii="Times" w:hAnsi="Times"/>
          <w:sz w:val="20"/>
          <w:szCs w:val="20"/>
        </w:rPr>
        <w:t xml:space="preserve">, etc., are the only actual </w:t>
      </w:r>
      <w:r w:rsidR="00A060F2" w:rsidRPr="007C0E85">
        <w:rPr>
          <w:rFonts w:ascii="Times" w:hAnsi="Times"/>
          <w:i/>
          <w:sz w:val="20"/>
          <w:szCs w:val="20"/>
        </w:rPr>
        <w:t>F</w:t>
      </w:r>
      <w:r w:rsidR="00A060F2" w:rsidRPr="007C0E85">
        <w:rPr>
          <w:rFonts w:ascii="Times" w:hAnsi="Times"/>
          <w:sz w:val="20"/>
          <w:szCs w:val="20"/>
        </w:rPr>
        <w:t>s is itself an accidental generalization, wh</w:t>
      </w:r>
      <w:r w:rsidR="00840135" w:rsidRPr="007C0E85">
        <w:rPr>
          <w:rFonts w:ascii="Times" w:hAnsi="Times"/>
          <w:sz w:val="20"/>
          <w:szCs w:val="20"/>
        </w:rPr>
        <w:t>ich also requires grounding (see</w:t>
      </w:r>
      <w:r w:rsidR="00A060F2" w:rsidRPr="007C0E85">
        <w:rPr>
          <w:rFonts w:ascii="Times" w:hAnsi="Times"/>
          <w:sz w:val="20"/>
          <w:szCs w:val="20"/>
        </w:rPr>
        <w:t xml:space="preserve"> Skiles 2015: 734-736 for further discussion).</w:t>
      </w:r>
    </w:p>
    <w:p w14:paraId="2819E8F0" w14:textId="6F12F75A" w:rsidR="00300E23" w:rsidRPr="007C0E85" w:rsidRDefault="00300E23" w:rsidP="007C0E85">
      <w:pPr>
        <w:pStyle w:val="FootnoteText"/>
        <w:spacing w:line="480" w:lineRule="auto"/>
        <w:rPr>
          <w:rFonts w:ascii="Times" w:hAnsi="Times"/>
          <w:sz w:val="20"/>
          <w:szCs w:val="20"/>
        </w:rPr>
      </w:pPr>
    </w:p>
  </w:footnote>
  <w:footnote w:id="11">
    <w:p w14:paraId="050C8472" w14:textId="301ACED1" w:rsidR="005C4F4D" w:rsidRPr="007C0E85" w:rsidRDefault="005C4F4D" w:rsidP="007C0E85">
      <w:pPr>
        <w:pStyle w:val="FootnoteText"/>
        <w:spacing w:line="480" w:lineRule="auto"/>
        <w:rPr>
          <w:rFonts w:ascii="Times" w:hAnsi="Times"/>
          <w:sz w:val="20"/>
          <w:szCs w:val="20"/>
        </w:rPr>
      </w:pPr>
      <w:r w:rsidRPr="007C0E85">
        <w:rPr>
          <w:rStyle w:val="FootnoteReference"/>
          <w:rFonts w:ascii="Times" w:hAnsi="Times"/>
          <w:sz w:val="20"/>
          <w:szCs w:val="20"/>
        </w:rPr>
        <w:footnoteRef/>
      </w:r>
      <w:r w:rsidRPr="007C0E85">
        <w:rPr>
          <w:rFonts w:ascii="Times" w:hAnsi="Times"/>
          <w:sz w:val="20"/>
          <w:szCs w:val="20"/>
        </w:rPr>
        <w:t xml:space="preserve"> </w:t>
      </w:r>
      <w:r w:rsidR="00F2318F" w:rsidRPr="007C0E85">
        <w:rPr>
          <w:rFonts w:ascii="Times" w:hAnsi="Times"/>
          <w:sz w:val="20"/>
          <w:szCs w:val="20"/>
        </w:rPr>
        <w:t>If my argument</w:t>
      </w:r>
      <w:r w:rsidR="0049722B" w:rsidRPr="007C0E85">
        <w:rPr>
          <w:rFonts w:ascii="Times" w:hAnsi="Times"/>
          <w:sz w:val="20"/>
          <w:szCs w:val="20"/>
        </w:rPr>
        <w:t xml:space="preserve"> against PGN </w:t>
      </w:r>
      <w:r w:rsidR="00AA72EA" w:rsidRPr="007C0E85">
        <w:rPr>
          <w:rFonts w:ascii="Times" w:hAnsi="Times"/>
          <w:sz w:val="20"/>
          <w:szCs w:val="20"/>
        </w:rPr>
        <w:t>succeeds</w:t>
      </w:r>
      <w:r w:rsidR="0049722B" w:rsidRPr="007C0E85">
        <w:rPr>
          <w:rFonts w:ascii="Times" w:hAnsi="Times"/>
          <w:sz w:val="20"/>
          <w:szCs w:val="20"/>
        </w:rPr>
        <w:t>, then proponent</w:t>
      </w:r>
      <w:r w:rsidR="00AE16DD" w:rsidRPr="007C0E85">
        <w:rPr>
          <w:rFonts w:ascii="Times" w:hAnsi="Times"/>
          <w:sz w:val="20"/>
          <w:szCs w:val="20"/>
        </w:rPr>
        <w:t>s</w:t>
      </w:r>
      <w:r w:rsidR="0049722B" w:rsidRPr="007C0E85">
        <w:rPr>
          <w:rFonts w:ascii="Times" w:hAnsi="Times"/>
          <w:sz w:val="20"/>
          <w:szCs w:val="20"/>
        </w:rPr>
        <w:t xml:space="preserve"> of this view need only reject one or the other of pluralism or necessitarianism, and not </w:t>
      </w:r>
      <w:r w:rsidR="0049722B" w:rsidRPr="007C0E85">
        <w:rPr>
          <w:rFonts w:ascii="Times" w:hAnsi="Times"/>
          <w:i/>
          <w:sz w:val="20"/>
          <w:szCs w:val="20"/>
        </w:rPr>
        <w:t>both</w:t>
      </w:r>
      <w:r w:rsidR="0049722B" w:rsidRPr="007C0E85">
        <w:rPr>
          <w:rFonts w:ascii="Times" w:hAnsi="Times"/>
          <w:sz w:val="20"/>
          <w:szCs w:val="20"/>
        </w:rPr>
        <w:t>, which is why I do not discuss MGC in any detail here.</w:t>
      </w:r>
    </w:p>
  </w:footnote>
  <w:footnote w:id="12">
    <w:p w14:paraId="562175BB" w14:textId="345F7ECA" w:rsidR="007C0E85" w:rsidRPr="007C0E85" w:rsidRDefault="007C0E85" w:rsidP="007C0E85">
      <w:pPr>
        <w:pStyle w:val="FootnoteText"/>
        <w:spacing w:line="480" w:lineRule="auto"/>
        <w:rPr>
          <w:rFonts w:ascii="Times" w:hAnsi="Times"/>
          <w:sz w:val="20"/>
          <w:szCs w:val="20"/>
        </w:rPr>
      </w:pPr>
      <w:r w:rsidRPr="007C0E85">
        <w:rPr>
          <w:rStyle w:val="FootnoteReference"/>
          <w:rFonts w:ascii="Times" w:hAnsi="Times"/>
          <w:sz w:val="20"/>
          <w:szCs w:val="20"/>
        </w:rPr>
        <w:footnoteRef/>
      </w:r>
      <w:r w:rsidRPr="007C0E85">
        <w:rPr>
          <w:rFonts w:ascii="Times" w:hAnsi="Times"/>
          <w:sz w:val="20"/>
          <w:szCs w:val="20"/>
        </w:rPr>
        <w:t xml:space="preserve"> Thanks to all of the following for helpful comments and conversations: Geoff </w:t>
      </w:r>
      <w:proofErr w:type="spellStart"/>
      <w:r w:rsidRPr="007C0E85">
        <w:rPr>
          <w:rFonts w:ascii="Times" w:hAnsi="Times"/>
          <w:sz w:val="20"/>
          <w:szCs w:val="20"/>
        </w:rPr>
        <w:t>Goddu</w:t>
      </w:r>
      <w:proofErr w:type="spellEnd"/>
      <w:r w:rsidRPr="007C0E85">
        <w:rPr>
          <w:rFonts w:ascii="Times" w:hAnsi="Times"/>
          <w:sz w:val="20"/>
          <w:szCs w:val="20"/>
        </w:rPr>
        <w:t xml:space="preserve">, Paul </w:t>
      </w:r>
      <w:proofErr w:type="spellStart"/>
      <w:r w:rsidRPr="007C0E85">
        <w:rPr>
          <w:rFonts w:ascii="Times" w:hAnsi="Times"/>
          <w:sz w:val="20"/>
          <w:szCs w:val="20"/>
        </w:rPr>
        <w:t>Nedelisky</w:t>
      </w:r>
      <w:proofErr w:type="spellEnd"/>
      <w:r w:rsidRPr="007C0E85">
        <w:rPr>
          <w:rFonts w:ascii="Times" w:hAnsi="Times"/>
          <w:sz w:val="20"/>
          <w:szCs w:val="20"/>
        </w:rPr>
        <w:t>, Joshua Schwartz, Donald Smith, and two anonymous referees.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FAAE" w14:textId="77777777" w:rsidR="003D52BB" w:rsidRDefault="003D52BB" w:rsidP="00FA6D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446B9" w14:textId="77777777" w:rsidR="003D52BB" w:rsidRDefault="003D52BB" w:rsidP="00FA6D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FF9A" w14:textId="77777777" w:rsidR="003D52BB" w:rsidRPr="00DB32B9" w:rsidRDefault="003D52BB" w:rsidP="00FA6D20">
    <w:pPr>
      <w:pStyle w:val="Header"/>
      <w:framePr w:wrap="around" w:vAnchor="text" w:hAnchor="margin" w:xAlign="right" w:y="1"/>
      <w:rPr>
        <w:rStyle w:val="PageNumber"/>
        <w:rFonts w:ascii="Times New Roman" w:hAnsi="Times New Roman" w:cs="Times New Roman"/>
      </w:rPr>
    </w:pPr>
    <w:r w:rsidRPr="00DB32B9">
      <w:rPr>
        <w:rStyle w:val="PageNumber"/>
        <w:rFonts w:ascii="Times New Roman" w:hAnsi="Times New Roman" w:cs="Times New Roman"/>
      </w:rPr>
      <w:fldChar w:fldCharType="begin"/>
    </w:r>
    <w:r w:rsidRPr="00DB32B9">
      <w:rPr>
        <w:rStyle w:val="PageNumber"/>
        <w:rFonts w:ascii="Times New Roman" w:hAnsi="Times New Roman" w:cs="Times New Roman"/>
      </w:rPr>
      <w:instrText xml:space="preserve">PAGE  </w:instrText>
    </w:r>
    <w:r w:rsidRPr="00DB32B9">
      <w:rPr>
        <w:rStyle w:val="PageNumber"/>
        <w:rFonts w:ascii="Times New Roman" w:hAnsi="Times New Roman" w:cs="Times New Roman"/>
      </w:rPr>
      <w:fldChar w:fldCharType="separate"/>
    </w:r>
    <w:r w:rsidR="00BF11C1">
      <w:rPr>
        <w:rStyle w:val="PageNumber"/>
        <w:rFonts w:ascii="Times New Roman" w:hAnsi="Times New Roman" w:cs="Times New Roman"/>
        <w:noProof/>
      </w:rPr>
      <w:t>8</w:t>
    </w:r>
    <w:r w:rsidRPr="00DB32B9">
      <w:rPr>
        <w:rStyle w:val="PageNumber"/>
        <w:rFonts w:ascii="Times New Roman" w:hAnsi="Times New Roman" w:cs="Times New Roman"/>
      </w:rPr>
      <w:fldChar w:fldCharType="end"/>
    </w:r>
  </w:p>
  <w:p w14:paraId="6F481296" w14:textId="77777777" w:rsidR="003D52BB" w:rsidRPr="00DB32B9" w:rsidRDefault="003D52BB" w:rsidP="00FA6D20">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614D"/>
    <w:multiLevelType w:val="hybridMultilevel"/>
    <w:tmpl w:val="A0D225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0ED3"/>
    <w:multiLevelType w:val="hybridMultilevel"/>
    <w:tmpl w:val="2B441688"/>
    <w:lvl w:ilvl="0" w:tplc="4FE8F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0772"/>
    <w:multiLevelType w:val="hybridMultilevel"/>
    <w:tmpl w:val="9DF089C0"/>
    <w:lvl w:ilvl="0" w:tplc="1CE018E0">
      <w:start w:val="1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5560C"/>
    <w:multiLevelType w:val="hybridMultilevel"/>
    <w:tmpl w:val="BE02CE50"/>
    <w:lvl w:ilvl="0" w:tplc="F8A69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1443"/>
    <w:multiLevelType w:val="hybridMultilevel"/>
    <w:tmpl w:val="75E8B88A"/>
    <w:lvl w:ilvl="0" w:tplc="8C66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953A2E"/>
    <w:multiLevelType w:val="hybridMultilevel"/>
    <w:tmpl w:val="ADA645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944CE"/>
    <w:multiLevelType w:val="hybridMultilevel"/>
    <w:tmpl w:val="246C8A8C"/>
    <w:lvl w:ilvl="0" w:tplc="BDC83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E7AC0"/>
    <w:multiLevelType w:val="hybridMultilevel"/>
    <w:tmpl w:val="F16EAF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95ED2"/>
    <w:multiLevelType w:val="hybridMultilevel"/>
    <w:tmpl w:val="C5A25BDA"/>
    <w:lvl w:ilvl="0" w:tplc="9C98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55860"/>
    <w:multiLevelType w:val="hybridMultilevel"/>
    <w:tmpl w:val="8364FE48"/>
    <w:lvl w:ilvl="0" w:tplc="EBA003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6B2A01"/>
    <w:multiLevelType w:val="hybridMultilevel"/>
    <w:tmpl w:val="8364FE48"/>
    <w:lvl w:ilvl="0" w:tplc="EBA003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1F4D6E"/>
    <w:multiLevelType w:val="hybridMultilevel"/>
    <w:tmpl w:val="63BE0998"/>
    <w:lvl w:ilvl="0" w:tplc="D60A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92453F"/>
    <w:multiLevelType w:val="hybridMultilevel"/>
    <w:tmpl w:val="C06EB656"/>
    <w:lvl w:ilvl="0" w:tplc="C98A6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D33DF"/>
    <w:multiLevelType w:val="hybridMultilevel"/>
    <w:tmpl w:val="8EA00230"/>
    <w:lvl w:ilvl="0" w:tplc="C3D0B0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520F2"/>
    <w:multiLevelType w:val="hybridMultilevel"/>
    <w:tmpl w:val="3048CB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3"/>
  </w:num>
  <w:num w:numId="5">
    <w:abstractNumId w:val="9"/>
  </w:num>
  <w:num w:numId="6">
    <w:abstractNumId w:val="12"/>
  </w:num>
  <w:num w:numId="7">
    <w:abstractNumId w:val="11"/>
  </w:num>
  <w:num w:numId="8">
    <w:abstractNumId w:val="10"/>
  </w:num>
  <w:num w:numId="9">
    <w:abstractNumId w:val="2"/>
  </w:num>
  <w:num w:numId="10">
    <w:abstractNumId w:val="0"/>
  </w:num>
  <w:num w:numId="11">
    <w:abstractNumId w:val="14"/>
  </w:num>
  <w:num w:numId="12">
    <w:abstractNumId w:val="7"/>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9A"/>
    <w:rsid w:val="0000003A"/>
    <w:rsid w:val="000018AC"/>
    <w:rsid w:val="000020E5"/>
    <w:rsid w:val="0000241C"/>
    <w:rsid w:val="00004734"/>
    <w:rsid w:val="0000489C"/>
    <w:rsid w:val="00005E44"/>
    <w:rsid w:val="00005EA5"/>
    <w:rsid w:val="00007420"/>
    <w:rsid w:val="00007B10"/>
    <w:rsid w:val="000104BF"/>
    <w:rsid w:val="0001069D"/>
    <w:rsid w:val="00010AD0"/>
    <w:rsid w:val="00011E58"/>
    <w:rsid w:val="000127FE"/>
    <w:rsid w:val="000133D9"/>
    <w:rsid w:val="00013FC9"/>
    <w:rsid w:val="000147C2"/>
    <w:rsid w:val="00014953"/>
    <w:rsid w:val="00014B55"/>
    <w:rsid w:val="00015548"/>
    <w:rsid w:val="00016861"/>
    <w:rsid w:val="00016973"/>
    <w:rsid w:val="000209B1"/>
    <w:rsid w:val="00021AA0"/>
    <w:rsid w:val="00021AFE"/>
    <w:rsid w:val="0002203F"/>
    <w:rsid w:val="00023647"/>
    <w:rsid w:val="00023AB7"/>
    <w:rsid w:val="00023AD9"/>
    <w:rsid w:val="00023FD5"/>
    <w:rsid w:val="00024DB4"/>
    <w:rsid w:val="00025874"/>
    <w:rsid w:val="00025EF8"/>
    <w:rsid w:val="00026831"/>
    <w:rsid w:val="00026FE2"/>
    <w:rsid w:val="00030869"/>
    <w:rsid w:val="00030EB5"/>
    <w:rsid w:val="00030F18"/>
    <w:rsid w:val="000317DA"/>
    <w:rsid w:val="00031A75"/>
    <w:rsid w:val="00031A92"/>
    <w:rsid w:val="00031F09"/>
    <w:rsid w:val="00032958"/>
    <w:rsid w:val="00032EC9"/>
    <w:rsid w:val="0003316D"/>
    <w:rsid w:val="0003328F"/>
    <w:rsid w:val="00033773"/>
    <w:rsid w:val="000347A2"/>
    <w:rsid w:val="00034E22"/>
    <w:rsid w:val="00035A5A"/>
    <w:rsid w:val="00036372"/>
    <w:rsid w:val="00036A61"/>
    <w:rsid w:val="0003732A"/>
    <w:rsid w:val="00037803"/>
    <w:rsid w:val="00040065"/>
    <w:rsid w:val="00040867"/>
    <w:rsid w:val="000420DA"/>
    <w:rsid w:val="00042368"/>
    <w:rsid w:val="00042541"/>
    <w:rsid w:val="00042AF8"/>
    <w:rsid w:val="00042C06"/>
    <w:rsid w:val="00042C74"/>
    <w:rsid w:val="00043763"/>
    <w:rsid w:val="0004394E"/>
    <w:rsid w:val="00043FB0"/>
    <w:rsid w:val="00044070"/>
    <w:rsid w:val="00044EEF"/>
    <w:rsid w:val="000450CF"/>
    <w:rsid w:val="000451C9"/>
    <w:rsid w:val="00046128"/>
    <w:rsid w:val="00047517"/>
    <w:rsid w:val="00047B8A"/>
    <w:rsid w:val="00047BF4"/>
    <w:rsid w:val="000503F4"/>
    <w:rsid w:val="0005086C"/>
    <w:rsid w:val="00050DBF"/>
    <w:rsid w:val="00051540"/>
    <w:rsid w:val="00051750"/>
    <w:rsid w:val="00052051"/>
    <w:rsid w:val="000529EB"/>
    <w:rsid w:val="000535E4"/>
    <w:rsid w:val="00054602"/>
    <w:rsid w:val="00054E80"/>
    <w:rsid w:val="00055438"/>
    <w:rsid w:val="0005559E"/>
    <w:rsid w:val="00055AE8"/>
    <w:rsid w:val="00055ED7"/>
    <w:rsid w:val="0005645B"/>
    <w:rsid w:val="00057073"/>
    <w:rsid w:val="000578F3"/>
    <w:rsid w:val="00057A4C"/>
    <w:rsid w:val="00057F70"/>
    <w:rsid w:val="0006024E"/>
    <w:rsid w:val="00060336"/>
    <w:rsid w:val="00060839"/>
    <w:rsid w:val="00060AE0"/>
    <w:rsid w:val="0006132F"/>
    <w:rsid w:val="00061730"/>
    <w:rsid w:val="00061772"/>
    <w:rsid w:val="00061DE5"/>
    <w:rsid w:val="00061F53"/>
    <w:rsid w:val="0006341F"/>
    <w:rsid w:val="000639A6"/>
    <w:rsid w:val="00063F2E"/>
    <w:rsid w:val="000642D1"/>
    <w:rsid w:val="00064816"/>
    <w:rsid w:val="00064CC3"/>
    <w:rsid w:val="000651B7"/>
    <w:rsid w:val="000655C4"/>
    <w:rsid w:val="00065ADD"/>
    <w:rsid w:val="0006658C"/>
    <w:rsid w:val="0006671F"/>
    <w:rsid w:val="00067A54"/>
    <w:rsid w:val="00067F15"/>
    <w:rsid w:val="00070D62"/>
    <w:rsid w:val="000719B9"/>
    <w:rsid w:val="0007327C"/>
    <w:rsid w:val="0007574B"/>
    <w:rsid w:val="00075793"/>
    <w:rsid w:val="00075A1B"/>
    <w:rsid w:val="00076109"/>
    <w:rsid w:val="000761F0"/>
    <w:rsid w:val="0007667D"/>
    <w:rsid w:val="00076E7B"/>
    <w:rsid w:val="000777D1"/>
    <w:rsid w:val="000779D4"/>
    <w:rsid w:val="00080428"/>
    <w:rsid w:val="0008064D"/>
    <w:rsid w:val="00081826"/>
    <w:rsid w:val="00081897"/>
    <w:rsid w:val="00081EB4"/>
    <w:rsid w:val="000820C9"/>
    <w:rsid w:val="00082AC2"/>
    <w:rsid w:val="00082E1D"/>
    <w:rsid w:val="00082ECF"/>
    <w:rsid w:val="00082F29"/>
    <w:rsid w:val="00083A67"/>
    <w:rsid w:val="000843FD"/>
    <w:rsid w:val="00085DD2"/>
    <w:rsid w:val="0008648F"/>
    <w:rsid w:val="0008709B"/>
    <w:rsid w:val="000870F8"/>
    <w:rsid w:val="00087705"/>
    <w:rsid w:val="000900F4"/>
    <w:rsid w:val="000909FE"/>
    <w:rsid w:val="00091DF7"/>
    <w:rsid w:val="00092006"/>
    <w:rsid w:val="00093422"/>
    <w:rsid w:val="0009364F"/>
    <w:rsid w:val="00093B15"/>
    <w:rsid w:val="00094F4A"/>
    <w:rsid w:val="00095B44"/>
    <w:rsid w:val="000966FE"/>
    <w:rsid w:val="0009796A"/>
    <w:rsid w:val="00097FCE"/>
    <w:rsid w:val="000A1405"/>
    <w:rsid w:val="000A145B"/>
    <w:rsid w:val="000A1B6A"/>
    <w:rsid w:val="000A2745"/>
    <w:rsid w:val="000A2D36"/>
    <w:rsid w:val="000A3225"/>
    <w:rsid w:val="000A33D6"/>
    <w:rsid w:val="000A3448"/>
    <w:rsid w:val="000A3C69"/>
    <w:rsid w:val="000A41F3"/>
    <w:rsid w:val="000A459C"/>
    <w:rsid w:val="000A61EB"/>
    <w:rsid w:val="000A636F"/>
    <w:rsid w:val="000A7191"/>
    <w:rsid w:val="000A7FB2"/>
    <w:rsid w:val="000B0125"/>
    <w:rsid w:val="000B0519"/>
    <w:rsid w:val="000B102F"/>
    <w:rsid w:val="000B1FF0"/>
    <w:rsid w:val="000B23AD"/>
    <w:rsid w:val="000B2D11"/>
    <w:rsid w:val="000B2D65"/>
    <w:rsid w:val="000B461A"/>
    <w:rsid w:val="000B4DDE"/>
    <w:rsid w:val="000B53DA"/>
    <w:rsid w:val="000B5BF9"/>
    <w:rsid w:val="000B6B58"/>
    <w:rsid w:val="000B6FCE"/>
    <w:rsid w:val="000C0897"/>
    <w:rsid w:val="000C150F"/>
    <w:rsid w:val="000C28ED"/>
    <w:rsid w:val="000C2E5C"/>
    <w:rsid w:val="000C396A"/>
    <w:rsid w:val="000C3FB0"/>
    <w:rsid w:val="000C5FC4"/>
    <w:rsid w:val="000C6494"/>
    <w:rsid w:val="000C64B7"/>
    <w:rsid w:val="000C69A4"/>
    <w:rsid w:val="000C6CFC"/>
    <w:rsid w:val="000C7787"/>
    <w:rsid w:val="000C7F1F"/>
    <w:rsid w:val="000D023B"/>
    <w:rsid w:val="000D02DC"/>
    <w:rsid w:val="000D118E"/>
    <w:rsid w:val="000D1BFE"/>
    <w:rsid w:val="000D2259"/>
    <w:rsid w:val="000D246A"/>
    <w:rsid w:val="000D24E1"/>
    <w:rsid w:val="000D2672"/>
    <w:rsid w:val="000D26A4"/>
    <w:rsid w:val="000D4C34"/>
    <w:rsid w:val="000D521B"/>
    <w:rsid w:val="000D67FE"/>
    <w:rsid w:val="000D7B15"/>
    <w:rsid w:val="000E0BB8"/>
    <w:rsid w:val="000E0D4E"/>
    <w:rsid w:val="000E1B33"/>
    <w:rsid w:val="000E298F"/>
    <w:rsid w:val="000E2C6F"/>
    <w:rsid w:val="000E2D4F"/>
    <w:rsid w:val="000E2FBC"/>
    <w:rsid w:val="000E38C6"/>
    <w:rsid w:val="000E51C2"/>
    <w:rsid w:val="000E5622"/>
    <w:rsid w:val="000E5A68"/>
    <w:rsid w:val="000E6316"/>
    <w:rsid w:val="000E65D6"/>
    <w:rsid w:val="000E66DB"/>
    <w:rsid w:val="000E6A10"/>
    <w:rsid w:val="000E6E28"/>
    <w:rsid w:val="000E735B"/>
    <w:rsid w:val="000E788D"/>
    <w:rsid w:val="000F13E4"/>
    <w:rsid w:val="000F15E0"/>
    <w:rsid w:val="000F16BD"/>
    <w:rsid w:val="000F219A"/>
    <w:rsid w:val="000F22DA"/>
    <w:rsid w:val="000F2590"/>
    <w:rsid w:val="000F25DA"/>
    <w:rsid w:val="000F2657"/>
    <w:rsid w:val="000F2BC0"/>
    <w:rsid w:val="000F2FFB"/>
    <w:rsid w:val="000F3931"/>
    <w:rsid w:val="000F3A65"/>
    <w:rsid w:val="000F4AFC"/>
    <w:rsid w:val="000F5381"/>
    <w:rsid w:val="000F5811"/>
    <w:rsid w:val="000F5DEF"/>
    <w:rsid w:val="000F612E"/>
    <w:rsid w:val="000F6F2F"/>
    <w:rsid w:val="000F72DC"/>
    <w:rsid w:val="000F7C0D"/>
    <w:rsid w:val="00100B04"/>
    <w:rsid w:val="00101788"/>
    <w:rsid w:val="00101A13"/>
    <w:rsid w:val="00101A67"/>
    <w:rsid w:val="00101BA0"/>
    <w:rsid w:val="00101E98"/>
    <w:rsid w:val="001024E1"/>
    <w:rsid w:val="00102882"/>
    <w:rsid w:val="00102C92"/>
    <w:rsid w:val="0010458A"/>
    <w:rsid w:val="00104666"/>
    <w:rsid w:val="00104983"/>
    <w:rsid w:val="00104CF3"/>
    <w:rsid w:val="001053CE"/>
    <w:rsid w:val="00105FF6"/>
    <w:rsid w:val="0010663A"/>
    <w:rsid w:val="00106A6A"/>
    <w:rsid w:val="0010780E"/>
    <w:rsid w:val="00110028"/>
    <w:rsid w:val="00110B95"/>
    <w:rsid w:val="00110C06"/>
    <w:rsid w:val="00111C27"/>
    <w:rsid w:val="00111F72"/>
    <w:rsid w:val="001132E5"/>
    <w:rsid w:val="0011399B"/>
    <w:rsid w:val="00113B0B"/>
    <w:rsid w:val="001141DB"/>
    <w:rsid w:val="00114B69"/>
    <w:rsid w:val="00114D13"/>
    <w:rsid w:val="0011578B"/>
    <w:rsid w:val="00115E66"/>
    <w:rsid w:val="00117312"/>
    <w:rsid w:val="001173DA"/>
    <w:rsid w:val="00120308"/>
    <w:rsid w:val="00120C79"/>
    <w:rsid w:val="00120FB0"/>
    <w:rsid w:val="00121E8D"/>
    <w:rsid w:val="001222EF"/>
    <w:rsid w:val="00122844"/>
    <w:rsid w:val="00122AB4"/>
    <w:rsid w:val="00122B74"/>
    <w:rsid w:val="00123147"/>
    <w:rsid w:val="0012555E"/>
    <w:rsid w:val="00126540"/>
    <w:rsid w:val="001265C4"/>
    <w:rsid w:val="001269D5"/>
    <w:rsid w:val="001274A9"/>
    <w:rsid w:val="001300AE"/>
    <w:rsid w:val="00130538"/>
    <w:rsid w:val="00130A8C"/>
    <w:rsid w:val="001311D5"/>
    <w:rsid w:val="00131B76"/>
    <w:rsid w:val="001323C1"/>
    <w:rsid w:val="00132559"/>
    <w:rsid w:val="00132C08"/>
    <w:rsid w:val="001330D2"/>
    <w:rsid w:val="00133671"/>
    <w:rsid w:val="001336E6"/>
    <w:rsid w:val="00133C01"/>
    <w:rsid w:val="00134339"/>
    <w:rsid w:val="00134FFD"/>
    <w:rsid w:val="00135165"/>
    <w:rsid w:val="001355F3"/>
    <w:rsid w:val="00136174"/>
    <w:rsid w:val="00136B67"/>
    <w:rsid w:val="00136F55"/>
    <w:rsid w:val="001374CB"/>
    <w:rsid w:val="00137904"/>
    <w:rsid w:val="001403CB"/>
    <w:rsid w:val="00140AB1"/>
    <w:rsid w:val="00140C62"/>
    <w:rsid w:val="00140D98"/>
    <w:rsid w:val="00141B6E"/>
    <w:rsid w:val="00141D4E"/>
    <w:rsid w:val="001430DC"/>
    <w:rsid w:val="001439AC"/>
    <w:rsid w:val="00144BEC"/>
    <w:rsid w:val="00144FA4"/>
    <w:rsid w:val="001453AD"/>
    <w:rsid w:val="00146AA7"/>
    <w:rsid w:val="0014723E"/>
    <w:rsid w:val="001472B3"/>
    <w:rsid w:val="00150E16"/>
    <w:rsid w:val="00151197"/>
    <w:rsid w:val="00151C8D"/>
    <w:rsid w:val="00151EE4"/>
    <w:rsid w:val="00153343"/>
    <w:rsid w:val="0015495D"/>
    <w:rsid w:val="00154BA3"/>
    <w:rsid w:val="001550F7"/>
    <w:rsid w:val="001557B6"/>
    <w:rsid w:val="00155965"/>
    <w:rsid w:val="0015604E"/>
    <w:rsid w:val="001562A0"/>
    <w:rsid w:val="00156382"/>
    <w:rsid w:val="00156450"/>
    <w:rsid w:val="00156B43"/>
    <w:rsid w:val="00156EBC"/>
    <w:rsid w:val="00157327"/>
    <w:rsid w:val="00157D57"/>
    <w:rsid w:val="001600B2"/>
    <w:rsid w:val="0016096D"/>
    <w:rsid w:val="00161615"/>
    <w:rsid w:val="00161F0C"/>
    <w:rsid w:val="0016239F"/>
    <w:rsid w:val="001623D7"/>
    <w:rsid w:val="00162744"/>
    <w:rsid w:val="00163112"/>
    <w:rsid w:val="00163D16"/>
    <w:rsid w:val="00163DD2"/>
    <w:rsid w:val="00164A44"/>
    <w:rsid w:val="00166573"/>
    <w:rsid w:val="00167748"/>
    <w:rsid w:val="001700BD"/>
    <w:rsid w:val="001711D3"/>
    <w:rsid w:val="00171A83"/>
    <w:rsid w:val="00172BDA"/>
    <w:rsid w:val="00172BED"/>
    <w:rsid w:val="00173ADD"/>
    <w:rsid w:val="00174398"/>
    <w:rsid w:val="00176210"/>
    <w:rsid w:val="001762AE"/>
    <w:rsid w:val="001768F1"/>
    <w:rsid w:val="00177660"/>
    <w:rsid w:val="0017781E"/>
    <w:rsid w:val="00177C38"/>
    <w:rsid w:val="0018022B"/>
    <w:rsid w:val="00181681"/>
    <w:rsid w:val="0018176A"/>
    <w:rsid w:val="00181B9C"/>
    <w:rsid w:val="00181BEB"/>
    <w:rsid w:val="00181F8A"/>
    <w:rsid w:val="00182770"/>
    <w:rsid w:val="00182A4E"/>
    <w:rsid w:val="001847B6"/>
    <w:rsid w:val="00185033"/>
    <w:rsid w:val="0018578F"/>
    <w:rsid w:val="00185940"/>
    <w:rsid w:val="001861FD"/>
    <w:rsid w:val="0018635C"/>
    <w:rsid w:val="00186723"/>
    <w:rsid w:val="0018686A"/>
    <w:rsid w:val="001872AB"/>
    <w:rsid w:val="00187373"/>
    <w:rsid w:val="00187377"/>
    <w:rsid w:val="00187975"/>
    <w:rsid w:val="00191DBB"/>
    <w:rsid w:val="00191E36"/>
    <w:rsid w:val="00192962"/>
    <w:rsid w:val="00193A13"/>
    <w:rsid w:val="00193B16"/>
    <w:rsid w:val="00194456"/>
    <w:rsid w:val="00194701"/>
    <w:rsid w:val="00194986"/>
    <w:rsid w:val="00195C25"/>
    <w:rsid w:val="001A071F"/>
    <w:rsid w:val="001A0C25"/>
    <w:rsid w:val="001A2C74"/>
    <w:rsid w:val="001A2D70"/>
    <w:rsid w:val="001A34A2"/>
    <w:rsid w:val="001A3F87"/>
    <w:rsid w:val="001A4377"/>
    <w:rsid w:val="001A4FCE"/>
    <w:rsid w:val="001A5672"/>
    <w:rsid w:val="001A6148"/>
    <w:rsid w:val="001A687D"/>
    <w:rsid w:val="001A6F5B"/>
    <w:rsid w:val="001A6F94"/>
    <w:rsid w:val="001A7B7D"/>
    <w:rsid w:val="001A7F07"/>
    <w:rsid w:val="001B1357"/>
    <w:rsid w:val="001B1A0B"/>
    <w:rsid w:val="001B1D8B"/>
    <w:rsid w:val="001B1F97"/>
    <w:rsid w:val="001B3D4C"/>
    <w:rsid w:val="001B3E39"/>
    <w:rsid w:val="001B447D"/>
    <w:rsid w:val="001B47E3"/>
    <w:rsid w:val="001B4F7C"/>
    <w:rsid w:val="001B5C43"/>
    <w:rsid w:val="001B5CE8"/>
    <w:rsid w:val="001B666F"/>
    <w:rsid w:val="001B6730"/>
    <w:rsid w:val="001B691E"/>
    <w:rsid w:val="001B7109"/>
    <w:rsid w:val="001B7F60"/>
    <w:rsid w:val="001C0508"/>
    <w:rsid w:val="001C0B38"/>
    <w:rsid w:val="001C1C9F"/>
    <w:rsid w:val="001C1E10"/>
    <w:rsid w:val="001C2727"/>
    <w:rsid w:val="001C2D8B"/>
    <w:rsid w:val="001C3463"/>
    <w:rsid w:val="001C35A4"/>
    <w:rsid w:val="001C37FF"/>
    <w:rsid w:val="001C3FA4"/>
    <w:rsid w:val="001C4197"/>
    <w:rsid w:val="001C4367"/>
    <w:rsid w:val="001C5322"/>
    <w:rsid w:val="001C5353"/>
    <w:rsid w:val="001C5360"/>
    <w:rsid w:val="001C5D95"/>
    <w:rsid w:val="001C623A"/>
    <w:rsid w:val="001C69E0"/>
    <w:rsid w:val="001C6E6B"/>
    <w:rsid w:val="001C6F68"/>
    <w:rsid w:val="001C6FF2"/>
    <w:rsid w:val="001C720C"/>
    <w:rsid w:val="001C72B8"/>
    <w:rsid w:val="001C7A1B"/>
    <w:rsid w:val="001C7D69"/>
    <w:rsid w:val="001C7EA1"/>
    <w:rsid w:val="001D0033"/>
    <w:rsid w:val="001D122E"/>
    <w:rsid w:val="001D1ABA"/>
    <w:rsid w:val="001D1C3F"/>
    <w:rsid w:val="001D2594"/>
    <w:rsid w:val="001D263D"/>
    <w:rsid w:val="001D285F"/>
    <w:rsid w:val="001D2B39"/>
    <w:rsid w:val="001D3DC4"/>
    <w:rsid w:val="001D498C"/>
    <w:rsid w:val="001D4E39"/>
    <w:rsid w:val="001D561A"/>
    <w:rsid w:val="001D5751"/>
    <w:rsid w:val="001D5A01"/>
    <w:rsid w:val="001D5EEB"/>
    <w:rsid w:val="001D6797"/>
    <w:rsid w:val="001D7440"/>
    <w:rsid w:val="001D7703"/>
    <w:rsid w:val="001D7EE1"/>
    <w:rsid w:val="001E0278"/>
    <w:rsid w:val="001E0886"/>
    <w:rsid w:val="001E18BD"/>
    <w:rsid w:val="001E22FC"/>
    <w:rsid w:val="001E353D"/>
    <w:rsid w:val="001E543D"/>
    <w:rsid w:val="001E5B2F"/>
    <w:rsid w:val="001E6763"/>
    <w:rsid w:val="001E7F49"/>
    <w:rsid w:val="001F11C5"/>
    <w:rsid w:val="001F16CB"/>
    <w:rsid w:val="001F175F"/>
    <w:rsid w:val="001F1A06"/>
    <w:rsid w:val="001F2655"/>
    <w:rsid w:val="001F29BB"/>
    <w:rsid w:val="001F29D7"/>
    <w:rsid w:val="001F2A57"/>
    <w:rsid w:val="001F309F"/>
    <w:rsid w:val="001F4FEE"/>
    <w:rsid w:val="001F57A1"/>
    <w:rsid w:val="001F5962"/>
    <w:rsid w:val="001F5AA3"/>
    <w:rsid w:val="001F5B62"/>
    <w:rsid w:val="001F5BF4"/>
    <w:rsid w:val="001F6501"/>
    <w:rsid w:val="001F7244"/>
    <w:rsid w:val="001F7270"/>
    <w:rsid w:val="001F7A95"/>
    <w:rsid w:val="00200617"/>
    <w:rsid w:val="00201673"/>
    <w:rsid w:val="002018A7"/>
    <w:rsid w:val="00202900"/>
    <w:rsid w:val="00202FA8"/>
    <w:rsid w:val="00202FF6"/>
    <w:rsid w:val="002043C2"/>
    <w:rsid w:val="002049A6"/>
    <w:rsid w:val="00204F3D"/>
    <w:rsid w:val="00205B38"/>
    <w:rsid w:val="00205CEA"/>
    <w:rsid w:val="0020685E"/>
    <w:rsid w:val="0020702F"/>
    <w:rsid w:val="002075F4"/>
    <w:rsid w:val="0021052E"/>
    <w:rsid w:val="002113AF"/>
    <w:rsid w:val="002118A7"/>
    <w:rsid w:val="002123FD"/>
    <w:rsid w:val="00213C32"/>
    <w:rsid w:val="00214441"/>
    <w:rsid w:val="002146E2"/>
    <w:rsid w:val="00214975"/>
    <w:rsid w:val="0021589E"/>
    <w:rsid w:val="0021614E"/>
    <w:rsid w:val="00216584"/>
    <w:rsid w:val="002169B3"/>
    <w:rsid w:val="00216AF6"/>
    <w:rsid w:val="00216B98"/>
    <w:rsid w:val="00220041"/>
    <w:rsid w:val="00220156"/>
    <w:rsid w:val="00220AB2"/>
    <w:rsid w:val="00220E27"/>
    <w:rsid w:val="0022129B"/>
    <w:rsid w:val="00221677"/>
    <w:rsid w:val="002219AE"/>
    <w:rsid w:val="00222150"/>
    <w:rsid w:val="0022236A"/>
    <w:rsid w:val="0022278D"/>
    <w:rsid w:val="00223D28"/>
    <w:rsid w:val="0022438E"/>
    <w:rsid w:val="002251A4"/>
    <w:rsid w:val="002258E3"/>
    <w:rsid w:val="0022716F"/>
    <w:rsid w:val="002275A4"/>
    <w:rsid w:val="00227786"/>
    <w:rsid w:val="0023019A"/>
    <w:rsid w:val="00230224"/>
    <w:rsid w:val="0023038F"/>
    <w:rsid w:val="00231182"/>
    <w:rsid w:val="00233A3F"/>
    <w:rsid w:val="00235BEF"/>
    <w:rsid w:val="00236F98"/>
    <w:rsid w:val="0023781E"/>
    <w:rsid w:val="00240682"/>
    <w:rsid w:val="002410D9"/>
    <w:rsid w:val="00241926"/>
    <w:rsid w:val="00241C09"/>
    <w:rsid w:val="00242822"/>
    <w:rsid w:val="002439B5"/>
    <w:rsid w:val="00243F29"/>
    <w:rsid w:val="002448C1"/>
    <w:rsid w:val="00244C23"/>
    <w:rsid w:val="00244DE8"/>
    <w:rsid w:val="00245993"/>
    <w:rsid w:val="00245EAD"/>
    <w:rsid w:val="002469BF"/>
    <w:rsid w:val="00246ACB"/>
    <w:rsid w:val="00247CFD"/>
    <w:rsid w:val="00247DCC"/>
    <w:rsid w:val="00251278"/>
    <w:rsid w:val="00251812"/>
    <w:rsid w:val="00252083"/>
    <w:rsid w:val="002525DD"/>
    <w:rsid w:val="00252C57"/>
    <w:rsid w:val="00252DB4"/>
    <w:rsid w:val="002530F9"/>
    <w:rsid w:val="00254901"/>
    <w:rsid w:val="00254B24"/>
    <w:rsid w:val="00255C86"/>
    <w:rsid w:val="002563A1"/>
    <w:rsid w:val="00256A9E"/>
    <w:rsid w:val="00256B84"/>
    <w:rsid w:val="00257589"/>
    <w:rsid w:val="00257741"/>
    <w:rsid w:val="00257D35"/>
    <w:rsid w:val="00257FB9"/>
    <w:rsid w:val="00260B27"/>
    <w:rsid w:val="00261981"/>
    <w:rsid w:val="00261D4D"/>
    <w:rsid w:val="00261E8E"/>
    <w:rsid w:val="00262104"/>
    <w:rsid w:val="00262109"/>
    <w:rsid w:val="00262914"/>
    <w:rsid w:val="00262CF9"/>
    <w:rsid w:val="00262DC1"/>
    <w:rsid w:val="00263A72"/>
    <w:rsid w:val="00263D16"/>
    <w:rsid w:val="00263D81"/>
    <w:rsid w:val="0026418C"/>
    <w:rsid w:val="0026438B"/>
    <w:rsid w:val="00265547"/>
    <w:rsid w:val="00265FE4"/>
    <w:rsid w:val="0026604E"/>
    <w:rsid w:val="00267034"/>
    <w:rsid w:val="002671B5"/>
    <w:rsid w:val="00270357"/>
    <w:rsid w:val="002703B8"/>
    <w:rsid w:val="00270DB5"/>
    <w:rsid w:val="00270EE8"/>
    <w:rsid w:val="00271252"/>
    <w:rsid w:val="00271976"/>
    <w:rsid w:val="00271EAF"/>
    <w:rsid w:val="00272A93"/>
    <w:rsid w:val="00272E30"/>
    <w:rsid w:val="002735C1"/>
    <w:rsid w:val="0027485F"/>
    <w:rsid w:val="00274D65"/>
    <w:rsid w:val="00274E39"/>
    <w:rsid w:val="002752EC"/>
    <w:rsid w:val="00275AAB"/>
    <w:rsid w:val="002760E7"/>
    <w:rsid w:val="002768C6"/>
    <w:rsid w:val="0027731B"/>
    <w:rsid w:val="00277C3B"/>
    <w:rsid w:val="0028038C"/>
    <w:rsid w:val="0028135E"/>
    <w:rsid w:val="0028148D"/>
    <w:rsid w:val="0028187F"/>
    <w:rsid w:val="002820A1"/>
    <w:rsid w:val="0028273D"/>
    <w:rsid w:val="00282A4A"/>
    <w:rsid w:val="00283BB7"/>
    <w:rsid w:val="002842AC"/>
    <w:rsid w:val="00284AFC"/>
    <w:rsid w:val="00285196"/>
    <w:rsid w:val="002855B8"/>
    <w:rsid w:val="00285CF7"/>
    <w:rsid w:val="0028625C"/>
    <w:rsid w:val="00286D0B"/>
    <w:rsid w:val="00290837"/>
    <w:rsid w:val="00290CA3"/>
    <w:rsid w:val="00290EA0"/>
    <w:rsid w:val="00290F36"/>
    <w:rsid w:val="00291830"/>
    <w:rsid w:val="00291AA0"/>
    <w:rsid w:val="002930A3"/>
    <w:rsid w:val="002930C8"/>
    <w:rsid w:val="00293345"/>
    <w:rsid w:val="00293711"/>
    <w:rsid w:val="002937FB"/>
    <w:rsid w:val="00293982"/>
    <w:rsid w:val="00293BB7"/>
    <w:rsid w:val="00293E55"/>
    <w:rsid w:val="0029444E"/>
    <w:rsid w:val="00295580"/>
    <w:rsid w:val="00295BDC"/>
    <w:rsid w:val="00296D67"/>
    <w:rsid w:val="00297218"/>
    <w:rsid w:val="00297714"/>
    <w:rsid w:val="002A0500"/>
    <w:rsid w:val="002A1671"/>
    <w:rsid w:val="002A175A"/>
    <w:rsid w:val="002A1850"/>
    <w:rsid w:val="002A23C7"/>
    <w:rsid w:val="002A2665"/>
    <w:rsid w:val="002A2BF4"/>
    <w:rsid w:val="002A3828"/>
    <w:rsid w:val="002A4393"/>
    <w:rsid w:val="002A4AF5"/>
    <w:rsid w:val="002A5348"/>
    <w:rsid w:val="002A5496"/>
    <w:rsid w:val="002A5C8B"/>
    <w:rsid w:val="002A675A"/>
    <w:rsid w:val="002A6A7D"/>
    <w:rsid w:val="002A7485"/>
    <w:rsid w:val="002A756D"/>
    <w:rsid w:val="002A7F70"/>
    <w:rsid w:val="002B1D94"/>
    <w:rsid w:val="002B2031"/>
    <w:rsid w:val="002B2E62"/>
    <w:rsid w:val="002B30A6"/>
    <w:rsid w:val="002B34FA"/>
    <w:rsid w:val="002B3565"/>
    <w:rsid w:val="002B4433"/>
    <w:rsid w:val="002B4B11"/>
    <w:rsid w:val="002B4EA1"/>
    <w:rsid w:val="002B5EC7"/>
    <w:rsid w:val="002B5FA6"/>
    <w:rsid w:val="002B68C4"/>
    <w:rsid w:val="002B6B63"/>
    <w:rsid w:val="002B6CE5"/>
    <w:rsid w:val="002B7F71"/>
    <w:rsid w:val="002C04D5"/>
    <w:rsid w:val="002C1197"/>
    <w:rsid w:val="002C126D"/>
    <w:rsid w:val="002C154E"/>
    <w:rsid w:val="002C1A8F"/>
    <w:rsid w:val="002C1BC8"/>
    <w:rsid w:val="002C1CD5"/>
    <w:rsid w:val="002C1FA5"/>
    <w:rsid w:val="002C20C3"/>
    <w:rsid w:val="002C2910"/>
    <w:rsid w:val="002C3433"/>
    <w:rsid w:val="002C39E4"/>
    <w:rsid w:val="002C3AC2"/>
    <w:rsid w:val="002C40C9"/>
    <w:rsid w:val="002C66CE"/>
    <w:rsid w:val="002C71F0"/>
    <w:rsid w:val="002C75C5"/>
    <w:rsid w:val="002C794E"/>
    <w:rsid w:val="002C7B15"/>
    <w:rsid w:val="002D01C2"/>
    <w:rsid w:val="002D03DD"/>
    <w:rsid w:val="002D19BC"/>
    <w:rsid w:val="002D207E"/>
    <w:rsid w:val="002D26AA"/>
    <w:rsid w:val="002D2C5A"/>
    <w:rsid w:val="002D2D96"/>
    <w:rsid w:val="002D40A2"/>
    <w:rsid w:val="002D4D26"/>
    <w:rsid w:val="002D67A0"/>
    <w:rsid w:val="002D6D54"/>
    <w:rsid w:val="002D71FD"/>
    <w:rsid w:val="002D746A"/>
    <w:rsid w:val="002D7848"/>
    <w:rsid w:val="002E08A0"/>
    <w:rsid w:val="002E1459"/>
    <w:rsid w:val="002E1658"/>
    <w:rsid w:val="002E1C4E"/>
    <w:rsid w:val="002E3B7D"/>
    <w:rsid w:val="002E4623"/>
    <w:rsid w:val="002E49E8"/>
    <w:rsid w:val="002E4E91"/>
    <w:rsid w:val="002E53D5"/>
    <w:rsid w:val="002E5747"/>
    <w:rsid w:val="002E584C"/>
    <w:rsid w:val="002F008A"/>
    <w:rsid w:val="002F02E6"/>
    <w:rsid w:val="002F0530"/>
    <w:rsid w:val="002F0C4A"/>
    <w:rsid w:val="002F0C93"/>
    <w:rsid w:val="002F115C"/>
    <w:rsid w:val="002F13AB"/>
    <w:rsid w:val="002F1CA6"/>
    <w:rsid w:val="002F2587"/>
    <w:rsid w:val="002F2FB9"/>
    <w:rsid w:val="002F3A56"/>
    <w:rsid w:val="002F4B5E"/>
    <w:rsid w:val="002F4C57"/>
    <w:rsid w:val="002F4FC0"/>
    <w:rsid w:val="002F6029"/>
    <w:rsid w:val="002F60A2"/>
    <w:rsid w:val="002F622A"/>
    <w:rsid w:val="002F6898"/>
    <w:rsid w:val="002F699E"/>
    <w:rsid w:val="002F6BD4"/>
    <w:rsid w:val="002F7BDF"/>
    <w:rsid w:val="00300E23"/>
    <w:rsid w:val="003013D4"/>
    <w:rsid w:val="0030161E"/>
    <w:rsid w:val="00301BFF"/>
    <w:rsid w:val="00302162"/>
    <w:rsid w:val="00303C43"/>
    <w:rsid w:val="00304277"/>
    <w:rsid w:val="003047A5"/>
    <w:rsid w:val="00304E8C"/>
    <w:rsid w:val="00305198"/>
    <w:rsid w:val="00305A09"/>
    <w:rsid w:val="00306FEA"/>
    <w:rsid w:val="00307033"/>
    <w:rsid w:val="0030765A"/>
    <w:rsid w:val="003077FB"/>
    <w:rsid w:val="00307944"/>
    <w:rsid w:val="00307E99"/>
    <w:rsid w:val="00310969"/>
    <w:rsid w:val="00311019"/>
    <w:rsid w:val="003113C7"/>
    <w:rsid w:val="00311C6D"/>
    <w:rsid w:val="0031240C"/>
    <w:rsid w:val="00312A5D"/>
    <w:rsid w:val="003150B6"/>
    <w:rsid w:val="00315A95"/>
    <w:rsid w:val="00315F4E"/>
    <w:rsid w:val="0031619F"/>
    <w:rsid w:val="00316547"/>
    <w:rsid w:val="00316711"/>
    <w:rsid w:val="003171E2"/>
    <w:rsid w:val="003176C5"/>
    <w:rsid w:val="003178AC"/>
    <w:rsid w:val="003200F8"/>
    <w:rsid w:val="00320AD7"/>
    <w:rsid w:val="00321D90"/>
    <w:rsid w:val="00321DAA"/>
    <w:rsid w:val="003228E3"/>
    <w:rsid w:val="003228F0"/>
    <w:rsid w:val="00322C1E"/>
    <w:rsid w:val="00323710"/>
    <w:rsid w:val="0032391E"/>
    <w:rsid w:val="00323B7D"/>
    <w:rsid w:val="00323DD8"/>
    <w:rsid w:val="003245FF"/>
    <w:rsid w:val="003266BC"/>
    <w:rsid w:val="003266CC"/>
    <w:rsid w:val="00326F2A"/>
    <w:rsid w:val="00327247"/>
    <w:rsid w:val="003275B7"/>
    <w:rsid w:val="00330AD2"/>
    <w:rsid w:val="00330E56"/>
    <w:rsid w:val="00331074"/>
    <w:rsid w:val="00331261"/>
    <w:rsid w:val="00332169"/>
    <w:rsid w:val="00332D4E"/>
    <w:rsid w:val="003334B6"/>
    <w:rsid w:val="0033376D"/>
    <w:rsid w:val="00333E89"/>
    <w:rsid w:val="00334093"/>
    <w:rsid w:val="00334FC2"/>
    <w:rsid w:val="0033532A"/>
    <w:rsid w:val="00335966"/>
    <w:rsid w:val="00335CB4"/>
    <w:rsid w:val="00335EDF"/>
    <w:rsid w:val="0033648B"/>
    <w:rsid w:val="00336696"/>
    <w:rsid w:val="00336CE1"/>
    <w:rsid w:val="003375A4"/>
    <w:rsid w:val="00337E9C"/>
    <w:rsid w:val="003406D2"/>
    <w:rsid w:val="00341B00"/>
    <w:rsid w:val="00341B64"/>
    <w:rsid w:val="00341BA3"/>
    <w:rsid w:val="00342329"/>
    <w:rsid w:val="003423EC"/>
    <w:rsid w:val="003433D9"/>
    <w:rsid w:val="003446FA"/>
    <w:rsid w:val="00344925"/>
    <w:rsid w:val="00344E5B"/>
    <w:rsid w:val="003452CF"/>
    <w:rsid w:val="00346614"/>
    <w:rsid w:val="00346E4C"/>
    <w:rsid w:val="0034741B"/>
    <w:rsid w:val="00347CD9"/>
    <w:rsid w:val="00347D50"/>
    <w:rsid w:val="00350834"/>
    <w:rsid w:val="00351520"/>
    <w:rsid w:val="00351976"/>
    <w:rsid w:val="00351AEA"/>
    <w:rsid w:val="00352263"/>
    <w:rsid w:val="003526C0"/>
    <w:rsid w:val="00352A43"/>
    <w:rsid w:val="00352EC7"/>
    <w:rsid w:val="00354564"/>
    <w:rsid w:val="0035493A"/>
    <w:rsid w:val="00355AEF"/>
    <w:rsid w:val="00355B1C"/>
    <w:rsid w:val="003567FE"/>
    <w:rsid w:val="0035706D"/>
    <w:rsid w:val="003570A4"/>
    <w:rsid w:val="00357285"/>
    <w:rsid w:val="00357A33"/>
    <w:rsid w:val="0036000B"/>
    <w:rsid w:val="00360F05"/>
    <w:rsid w:val="003612BC"/>
    <w:rsid w:val="00361639"/>
    <w:rsid w:val="0036179F"/>
    <w:rsid w:val="003619BF"/>
    <w:rsid w:val="00361A52"/>
    <w:rsid w:val="00361A9D"/>
    <w:rsid w:val="00361B96"/>
    <w:rsid w:val="003627F6"/>
    <w:rsid w:val="003632C8"/>
    <w:rsid w:val="00363D5D"/>
    <w:rsid w:val="0036420B"/>
    <w:rsid w:val="0036427D"/>
    <w:rsid w:val="00364FB8"/>
    <w:rsid w:val="00365070"/>
    <w:rsid w:val="003656E0"/>
    <w:rsid w:val="003663CD"/>
    <w:rsid w:val="003677FA"/>
    <w:rsid w:val="003702C5"/>
    <w:rsid w:val="003704F6"/>
    <w:rsid w:val="003708B4"/>
    <w:rsid w:val="00371018"/>
    <w:rsid w:val="0037109F"/>
    <w:rsid w:val="0037126E"/>
    <w:rsid w:val="003727CC"/>
    <w:rsid w:val="003728A8"/>
    <w:rsid w:val="003729F4"/>
    <w:rsid w:val="00373D50"/>
    <w:rsid w:val="0037404F"/>
    <w:rsid w:val="003746D9"/>
    <w:rsid w:val="00375855"/>
    <w:rsid w:val="00375E49"/>
    <w:rsid w:val="00376A30"/>
    <w:rsid w:val="00377624"/>
    <w:rsid w:val="00377E14"/>
    <w:rsid w:val="00377E73"/>
    <w:rsid w:val="003802DE"/>
    <w:rsid w:val="00380783"/>
    <w:rsid w:val="00382F79"/>
    <w:rsid w:val="0038320F"/>
    <w:rsid w:val="003835BE"/>
    <w:rsid w:val="00384A6B"/>
    <w:rsid w:val="00385012"/>
    <w:rsid w:val="003854E6"/>
    <w:rsid w:val="00385618"/>
    <w:rsid w:val="00385770"/>
    <w:rsid w:val="00385A90"/>
    <w:rsid w:val="00385BD1"/>
    <w:rsid w:val="003865BD"/>
    <w:rsid w:val="00386A3A"/>
    <w:rsid w:val="00386F4F"/>
    <w:rsid w:val="003906B6"/>
    <w:rsid w:val="00390A7D"/>
    <w:rsid w:val="00390C36"/>
    <w:rsid w:val="00391CCB"/>
    <w:rsid w:val="00394C28"/>
    <w:rsid w:val="003959D5"/>
    <w:rsid w:val="00395DE3"/>
    <w:rsid w:val="00395E43"/>
    <w:rsid w:val="003971D7"/>
    <w:rsid w:val="0039736E"/>
    <w:rsid w:val="00397A01"/>
    <w:rsid w:val="003A0ECD"/>
    <w:rsid w:val="003A1413"/>
    <w:rsid w:val="003A1FA0"/>
    <w:rsid w:val="003A2BB4"/>
    <w:rsid w:val="003A35B1"/>
    <w:rsid w:val="003A47BD"/>
    <w:rsid w:val="003A4B68"/>
    <w:rsid w:val="003A4FB3"/>
    <w:rsid w:val="003A5EB9"/>
    <w:rsid w:val="003A60DC"/>
    <w:rsid w:val="003A727F"/>
    <w:rsid w:val="003A74AD"/>
    <w:rsid w:val="003A76C4"/>
    <w:rsid w:val="003A7E28"/>
    <w:rsid w:val="003B000F"/>
    <w:rsid w:val="003B0429"/>
    <w:rsid w:val="003B061E"/>
    <w:rsid w:val="003B1602"/>
    <w:rsid w:val="003B1B49"/>
    <w:rsid w:val="003B1D2C"/>
    <w:rsid w:val="003B271E"/>
    <w:rsid w:val="003B2D07"/>
    <w:rsid w:val="003B41F6"/>
    <w:rsid w:val="003B4D2E"/>
    <w:rsid w:val="003B66D2"/>
    <w:rsid w:val="003B67F5"/>
    <w:rsid w:val="003B6D87"/>
    <w:rsid w:val="003B7C8B"/>
    <w:rsid w:val="003B7F05"/>
    <w:rsid w:val="003C093E"/>
    <w:rsid w:val="003C2725"/>
    <w:rsid w:val="003C3741"/>
    <w:rsid w:val="003C4D25"/>
    <w:rsid w:val="003C4FE1"/>
    <w:rsid w:val="003C5779"/>
    <w:rsid w:val="003C57BD"/>
    <w:rsid w:val="003C61B1"/>
    <w:rsid w:val="003C6306"/>
    <w:rsid w:val="003C6854"/>
    <w:rsid w:val="003C6B87"/>
    <w:rsid w:val="003C6C7F"/>
    <w:rsid w:val="003C77B1"/>
    <w:rsid w:val="003C7AED"/>
    <w:rsid w:val="003C7B1D"/>
    <w:rsid w:val="003C7C95"/>
    <w:rsid w:val="003D0054"/>
    <w:rsid w:val="003D06B0"/>
    <w:rsid w:val="003D197A"/>
    <w:rsid w:val="003D1FC3"/>
    <w:rsid w:val="003D2923"/>
    <w:rsid w:val="003D2FBC"/>
    <w:rsid w:val="003D3187"/>
    <w:rsid w:val="003D3678"/>
    <w:rsid w:val="003D3E7B"/>
    <w:rsid w:val="003D3FC6"/>
    <w:rsid w:val="003D455E"/>
    <w:rsid w:val="003D52BB"/>
    <w:rsid w:val="003D5894"/>
    <w:rsid w:val="003D5A2A"/>
    <w:rsid w:val="003D5B7F"/>
    <w:rsid w:val="003D5C6C"/>
    <w:rsid w:val="003D5DBA"/>
    <w:rsid w:val="003D7159"/>
    <w:rsid w:val="003E070A"/>
    <w:rsid w:val="003E1BE0"/>
    <w:rsid w:val="003E1CE9"/>
    <w:rsid w:val="003E33F1"/>
    <w:rsid w:val="003E3644"/>
    <w:rsid w:val="003E36CD"/>
    <w:rsid w:val="003E4094"/>
    <w:rsid w:val="003E4917"/>
    <w:rsid w:val="003E4BCD"/>
    <w:rsid w:val="003E543C"/>
    <w:rsid w:val="003E6449"/>
    <w:rsid w:val="003E6634"/>
    <w:rsid w:val="003E6DB2"/>
    <w:rsid w:val="003E6EFC"/>
    <w:rsid w:val="003E7255"/>
    <w:rsid w:val="003F058B"/>
    <w:rsid w:val="003F1456"/>
    <w:rsid w:val="003F21D0"/>
    <w:rsid w:val="003F3A21"/>
    <w:rsid w:val="003F5E3F"/>
    <w:rsid w:val="003F64B1"/>
    <w:rsid w:val="003F7C15"/>
    <w:rsid w:val="00400022"/>
    <w:rsid w:val="00400343"/>
    <w:rsid w:val="00400873"/>
    <w:rsid w:val="004009C4"/>
    <w:rsid w:val="00401713"/>
    <w:rsid w:val="0040185B"/>
    <w:rsid w:val="00401CF9"/>
    <w:rsid w:val="004030C5"/>
    <w:rsid w:val="004033DD"/>
    <w:rsid w:val="004039BD"/>
    <w:rsid w:val="0040417D"/>
    <w:rsid w:val="004047C4"/>
    <w:rsid w:val="00404BAD"/>
    <w:rsid w:val="00405370"/>
    <w:rsid w:val="00405429"/>
    <w:rsid w:val="0040692B"/>
    <w:rsid w:val="00406B72"/>
    <w:rsid w:val="00406D6C"/>
    <w:rsid w:val="00406EBA"/>
    <w:rsid w:val="00407337"/>
    <w:rsid w:val="0040759E"/>
    <w:rsid w:val="00407788"/>
    <w:rsid w:val="0040782A"/>
    <w:rsid w:val="00407B8A"/>
    <w:rsid w:val="00410EF5"/>
    <w:rsid w:val="00411566"/>
    <w:rsid w:val="00411F4E"/>
    <w:rsid w:val="00412700"/>
    <w:rsid w:val="00412989"/>
    <w:rsid w:val="00412A54"/>
    <w:rsid w:val="00413224"/>
    <w:rsid w:val="004133BA"/>
    <w:rsid w:val="00413A55"/>
    <w:rsid w:val="00413EE0"/>
    <w:rsid w:val="00414077"/>
    <w:rsid w:val="004145F3"/>
    <w:rsid w:val="0041483F"/>
    <w:rsid w:val="00414C3A"/>
    <w:rsid w:val="0041522A"/>
    <w:rsid w:val="004153C5"/>
    <w:rsid w:val="00416AB6"/>
    <w:rsid w:val="004176B6"/>
    <w:rsid w:val="00417757"/>
    <w:rsid w:val="004205B8"/>
    <w:rsid w:val="00420B8A"/>
    <w:rsid w:val="00421F10"/>
    <w:rsid w:val="00422017"/>
    <w:rsid w:val="00422EFC"/>
    <w:rsid w:val="00422F6E"/>
    <w:rsid w:val="004235E7"/>
    <w:rsid w:val="0042384F"/>
    <w:rsid w:val="00424ED4"/>
    <w:rsid w:val="00425999"/>
    <w:rsid w:val="00425ADB"/>
    <w:rsid w:val="00425D67"/>
    <w:rsid w:val="00425FFF"/>
    <w:rsid w:val="0042600A"/>
    <w:rsid w:val="00426119"/>
    <w:rsid w:val="004261FB"/>
    <w:rsid w:val="0042628A"/>
    <w:rsid w:val="00430204"/>
    <w:rsid w:val="004303CC"/>
    <w:rsid w:val="0043050D"/>
    <w:rsid w:val="00430C23"/>
    <w:rsid w:val="0043126D"/>
    <w:rsid w:val="0043186A"/>
    <w:rsid w:val="00431DC1"/>
    <w:rsid w:val="00431DD7"/>
    <w:rsid w:val="00431F91"/>
    <w:rsid w:val="004324A0"/>
    <w:rsid w:val="00432795"/>
    <w:rsid w:val="00432F6D"/>
    <w:rsid w:val="00433ED9"/>
    <w:rsid w:val="00434E99"/>
    <w:rsid w:val="00435539"/>
    <w:rsid w:val="004357F7"/>
    <w:rsid w:val="004360D9"/>
    <w:rsid w:val="0043618D"/>
    <w:rsid w:val="0043626B"/>
    <w:rsid w:val="00436297"/>
    <w:rsid w:val="00436CA5"/>
    <w:rsid w:val="004373D4"/>
    <w:rsid w:val="00440428"/>
    <w:rsid w:val="00440A5A"/>
    <w:rsid w:val="00440B44"/>
    <w:rsid w:val="00442186"/>
    <w:rsid w:val="0044241E"/>
    <w:rsid w:val="00443716"/>
    <w:rsid w:val="00443E1D"/>
    <w:rsid w:val="004441BE"/>
    <w:rsid w:val="00444668"/>
    <w:rsid w:val="0044575F"/>
    <w:rsid w:val="00445DC2"/>
    <w:rsid w:val="0044626B"/>
    <w:rsid w:val="00446FAF"/>
    <w:rsid w:val="00447FDE"/>
    <w:rsid w:val="004502B7"/>
    <w:rsid w:val="00451F06"/>
    <w:rsid w:val="00452537"/>
    <w:rsid w:val="00452D52"/>
    <w:rsid w:val="00452FD4"/>
    <w:rsid w:val="00456437"/>
    <w:rsid w:val="0045685C"/>
    <w:rsid w:val="0045705B"/>
    <w:rsid w:val="00457490"/>
    <w:rsid w:val="004575C3"/>
    <w:rsid w:val="004601A2"/>
    <w:rsid w:val="00460C97"/>
    <w:rsid w:val="0046108D"/>
    <w:rsid w:val="00462E79"/>
    <w:rsid w:val="004632A2"/>
    <w:rsid w:val="004638BB"/>
    <w:rsid w:val="00463D14"/>
    <w:rsid w:val="0046436C"/>
    <w:rsid w:val="00464758"/>
    <w:rsid w:val="00465BB9"/>
    <w:rsid w:val="00465E29"/>
    <w:rsid w:val="004668CF"/>
    <w:rsid w:val="00466C60"/>
    <w:rsid w:val="00467E0B"/>
    <w:rsid w:val="00470D59"/>
    <w:rsid w:val="00471340"/>
    <w:rsid w:val="004721C5"/>
    <w:rsid w:val="00472D36"/>
    <w:rsid w:val="00472E65"/>
    <w:rsid w:val="004739E7"/>
    <w:rsid w:val="00473ECC"/>
    <w:rsid w:val="00474002"/>
    <w:rsid w:val="004749E7"/>
    <w:rsid w:val="00474C2B"/>
    <w:rsid w:val="00475172"/>
    <w:rsid w:val="004752B9"/>
    <w:rsid w:val="0047585F"/>
    <w:rsid w:val="00475907"/>
    <w:rsid w:val="0047591D"/>
    <w:rsid w:val="004762E1"/>
    <w:rsid w:val="00476BF0"/>
    <w:rsid w:val="004777BF"/>
    <w:rsid w:val="004778E5"/>
    <w:rsid w:val="004808A0"/>
    <w:rsid w:val="00481565"/>
    <w:rsid w:val="0048160D"/>
    <w:rsid w:val="00481A48"/>
    <w:rsid w:val="00483187"/>
    <w:rsid w:val="004836F5"/>
    <w:rsid w:val="00484478"/>
    <w:rsid w:val="00484563"/>
    <w:rsid w:val="004848DA"/>
    <w:rsid w:val="00484CCD"/>
    <w:rsid w:val="00484D41"/>
    <w:rsid w:val="00484F67"/>
    <w:rsid w:val="00484F82"/>
    <w:rsid w:val="00485242"/>
    <w:rsid w:val="00485452"/>
    <w:rsid w:val="00485ABF"/>
    <w:rsid w:val="00485EEC"/>
    <w:rsid w:val="00486D98"/>
    <w:rsid w:val="00487B5E"/>
    <w:rsid w:val="00487B62"/>
    <w:rsid w:val="00487F52"/>
    <w:rsid w:val="004900EB"/>
    <w:rsid w:val="00490495"/>
    <w:rsid w:val="00490568"/>
    <w:rsid w:val="004906C7"/>
    <w:rsid w:val="004918DE"/>
    <w:rsid w:val="00491AB6"/>
    <w:rsid w:val="00492152"/>
    <w:rsid w:val="00492DF9"/>
    <w:rsid w:val="00492F8D"/>
    <w:rsid w:val="00493234"/>
    <w:rsid w:val="0049326E"/>
    <w:rsid w:val="0049371E"/>
    <w:rsid w:val="00493FF2"/>
    <w:rsid w:val="004945B9"/>
    <w:rsid w:val="004947D3"/>
    <w:rsid w:val="00495272"/>
    <w:rsid w:val="0049539E"/>
    <w:rsid w:val="004953E6"/>
    <w:rsid w:val="004955A9"/>
    <w:rsid w:val="00496919"/>
    <w:rsid w:val="0049692E"/>
    <w:rsid w:val="0049722B"/>
    <w:rsid w:val="00497313"/>
    <w:rsid w:val="004A1BC7"/>
    <w:rsid w:val="004A2250"/>
    <w:rsid w:val="004A2C6C"/>
    <w:rsid w:val="004A2E04"/>
    <w:rsid w:val="004A2F40"/>
    <w:rsid w:val="004A4085"/>
    <w:rsid w:val="004A4162"/>
    <w:rsid w:val="004A41B4"/>
    <w:rsid w:val="004A53EB"/>
    <w:rsid w:val="004A5416"/>
    <w:rsid w:val="004A5461"/>
    <w:rsid w:val="004A76C4"/>
    <w:rsid w:val="004B0EDD"/>
    <w:rsid w:val="004B1871"/>
    <w:rsid w:val="004B2593"/>
    <w:rsid w:val="004B3444"/>
    <w:rsid w:val="004B4704"/>
    <w:rsid w:val="004B4B18"/>
    <w:rsid w:val="004B4E41"/>
    <w:rsid w:val="004B5B67"/>
    <w:rsid w:val="004B6A58"/>
    <w:rsid w:val="004C0CEE"/>
    <w:rsid w:val="004C2A29"/>
    <w:rsid w:val="004C3143"/>
    <w:rsid w:val="004C31AF"/>
    <w:rsid w:val="004C3466"/>
    <w:rsid w:val="004C3565"/>
    <w:rsid w:val="004C3CCA"/>
    <w:rsid w:val="004C4062"/>
    <w:rsid w:val="004C483B"/>
    <w:rsid w:val="004C4BBD"/>
    <w:rsid w:val="004C53F4"/>
    <w:rsid w:val="004C571B"/>
    <w:rsid w:val="004C6700"/>
    <w:rsid w:val="004C6AE2"/>
    <w:rsid w:val="004C72A3"/>
    <w:rsid w:val="004C7413"/>
    <w:rsid w:val="004D0187"/>
    <w:rsid w:val="004D07A9"/>
    <w:rsid w:val="004D0CF8"/>
    <w:rsid w:val="004D1D0C"/>
    <w:rsid w:val="004D2440"/>
    <w:rsid w:val="004D292C"/>
    <w:rsid w:val="004D31DB"/>
    <w:rsid w:val="004D3A10"/>
    <w:rsid w:val="004D3BA7"/>
    <w:rsid w:val="004D454B"/>
    <w:rsid w:val="004D5201"/>
    <w:rsid w:val="004D5388"/>
    <w:rsid w:val="004D6070"/>
    <w:rsid w:val="004D6125"/>
    <w:rsid w:val="004D77BC"/>
    <w:rsid w:val="004D7D57"/>
    <w:rsid w:val="004D7D66"/>
    <w:rsid w:val="004E042A"/>
    <w:rsid w:val="004E09EE"/>
    <w:rsid w:val="004E13DB"/>
    <w:rsid w:val="004E2535"/>
    <w:rsid w:val="004E2ADB"/>
    <w:rsid w:val="004E45AB"/>
    <w:rsid w:val="004E5AB6"/>
    <w:rsid w:val="004E5EBB"/>
    <w:rsid w:val="004E5EDD"/>
    <w:rsid w:val="004E662C"/>
    <w:rsid w:val="004E6F1B"/>
    <w:rsid w:val="004E70F3"/>
    <w:rsid w:val="004E717F"/>
    <w:rsid w:val="004E7583"/>
    <w:rsid w:val="004F00C8"/>
    <w:rsid w:val="004F05E9"/>
    <w:rsid w:val="004F120F"/>
    <w:rsid w:val="004F14AA"/>
    <w:rsid w:val="004F17BA"/>
    <w:rsid w:val="004F1A7D"/>
    <w:rsid w:val="004F1C67"/>
    <w:rsid w:val="004F2F28"/>
    <w:rsid w:val="004F3763"/>
    <w:rsid w:val="004F3ABA"/>
    <w:rsid w:val="004F3ABE"/>
    <w:rsid w:val="004F500D"/>
    <w:rsid w:val="004F51AC"/>
    <w:rsid w:val="004F53B7"/>
    <w:rsid w:val="004F63A4"/>
    <w:rsid w:val="004F6452"/>
    <w:rsid w:val="004F7046"/>
    <w:rsid w:val="0050009B"/>
    <w:rsid w:val="00500F4C"/>
    <w:rsid w:val="00501A6B"/>
    <w:rsid w:val="0050261E"/>
    <w:rsid w:val="005028F3"/>
    <w:rsid w:val="0050347B"/>
    <w:rsid w:val="005039AC"/>
    <w:rsid w:val="00503A8E"/>
    <w:rsid w:val="00503DB2"/>
    <w:rsid w:val="00504B49"/>
    <w:rsid w:val="00504DE6"/>
    <w:rsid w:val="005054E9"/>
    <w:rsid w:val="00505C2A"/>
    <w:rsid w:val="00506BD5"/>
    <w:rsid w:val="00506E9B"/>
    <w:rsid w:val="005078E6"/>
    <w:rsid w:val="0051134B"/>
    <w:rsid w:val="00511681"/>
    <w:rsid w:val="00511ADD"/>
    <w:rsid w:val="00511F8A"/>
    <w:rsid w:val="00512B9D"/>
    <w:rsid w:val="00512CFA"/>
    <w:rsid w:val="005147B8"/>
    <w:rsid w:val="00514EBB"/>
    <w:rsid w:val="00514F19"/>
    <w:rsid w:val="005155AF"/>
    <w:rsid w:val="005158C3"/>
    <w:rsid w:val="005159C9"/>
    <w:rsid w:val="00516502"/>
    <w:rsid w:val="00516506"/>
    <w:rsid w:val="00516669"/>
    <w:rsid w:val="00516C76"/>
    <w:rsid w:val="00516D84"/>
    <w:rsid w:val="00517449"/>
    <w:rsid w:val="0052045A"/>
    <w:rsid w:val="00520613"/>
    <w:rsid w:val="0052072E"/>
    <w:rsid w:val="00520EBB"/>
    <w:rsid w:val="00521079"/>
    <w:rsid w:val="0052136E"/>
    <w:rsid w:val="00522236"/>
    <w:rsid w:val="00522E15"/>
    <w:rsid w:val="0052315A"/>
    <w:rsid w:val="005238D4"/>
    <w:rsid w:val="00524D89"/>
    <w:rsid w:val="00525041"/>
    <w:rsid w:val="0052507A"/>
    <w:rsid w:val="0052551A"/>
    <w:rsid w:val="00525E7B"/>
    <w:rsid w:val="00526144"/>
    <w:rsid w:val="005263FE"/>
    <w:rsid w:val="0052663A"/>
    <w:rsid w:val="0053012A"/>
    <w:rsid w:val="005301C5"/>
    <w:rsid w:val="00530816"/>
    <w:rsid w:val="00530D8C"/>
    <w:rsid w:val="00531406"/>
    <w:rsid w:val="0053167A"/>
    <w:rsid w:val="00531692"/>
    <w:rsid w:val="00532142"/>
    <w:rsid w:val="005322D9"/>
    <w:rsid w:val="00535449"/>
    <w:rsid w:val="0053565D"/>
    <w:rsid w:val="00536110"/>
    <w:rsid w:val="005364A4"/>
    <w:rsid w:val="005365D5"/>
    <w:rsid w:val="00536A3C"/>
    <w:rsid w:val="00537A8F"/>
    <w:rsid w:val="00542478"/>
    <w:rsid w:val="005451C9"/>
    <w:rsid w:val="00545668"/>
    <w:rsid w:val="00546648"/>
    <w:rsid w:val="00546989"/>
    <w:rsid w:val="005469DE"/>
    <w:rsid w:val="00546C24"/>
    <w:rsid w:val="00550644"/>
    <w:rsid w:val="00550887"/>
    <w:rsid w:val="00550AD9"/>
    <w:rsid w:val="00550E87"/>
    <w:rsid w:val="00551520"/>
    <w:rsid w:val="00551EB1"/>
    <w:rsid w:val="00552379"/>
    <w:rsid w:val="00552F7B"/>
    <w:rsid w:val="00553C36"/>
    <w:rsid w:val="00553DF9"/>
    <w:rsid w:val="0055446D"/>
    <w:rsid w:val="005547A4"/>
    <w:rsid w:val="00554839"/>
    <w:rsid w:val="00555A41"/>
    <w:rsid w:val="00556E86"/>
    <w:rsid w:val="00560BE7"/>
    <w:rsid w:val="00560D88"/>
    <w:rsid w:val="0056164F"/>
    <w:rsid w:val="00561CF7"/>
    <w:rsid w:val="005623F4"/>
    <w:rsid w:val="00562C6C"/>
    <w:rsid w:val="005632DB"/>
    <w:rsid w:val="00564256"/>
    <w:rsid w:val="00564445"/>
    <w:rsid w:val="00564464"/>
    <w:rsid w:val="00564B89"/>
    <w:rsid w:val="005651E8"/>
    <w:rsid w:val="00566834"/>
    <w:rsid w:val="00566898"/>
    <w:rsid w:val="005668C3"/>
    <w:rsid w:val="005671D3"/>
    <w:rsid w:val="00567340"/>
    <w:rsid w:val="00567822"/>
    <w:rsid w:val="00570219"/>
    <w:rsid w:val="005708F1"/>
    <w:rsid w:val="00570D8C"/>
    <w:rsid w:val="00572CB1"/>
    <w:rsid w:val="00572F95"/>
    <w:rsid w:val="0057361D"/>
    <w:rsid w:val="00573668"/>
    <w:rsid w:val="00573D58"/>
    <w:rsid w:val="00574766"/>
    <w:rsid w:val="005747C6"/>
    <w:rsid w:val="0057481C"/>
    <w:rsid w:val="00574ACD"/>
    <w:rsid w:val="005752BF"/>
    <w:rsid w:val="005800B9"/>
    <w:rsid w:val="005800DA"/>
    <w:rsid w:val="0058060C"/>
    <w:rsid w:val="00581037"/>
    <w:rsid w:val="00581201"/>
    <w:rsid w:val="0058134A"/>
    <w:rsid w:val="005816F0"/>
    <w:rsid w:val="00582025"/>
    <w:rsid w:val="0058271B"/>
    <w:rsid w:val="005827F2"/>
    <w:rsid w:val="00582C56"/>
    <w:rsid w:val="00583ECF"/>
    <w:rsid w:val="005840CA"/>
    <w:rsid w:val="005842F4"/>
    <w:rsid w:val="0058460F"/>
    <w:rsid w:val="005847E3"/>
    <w:rsid w:val="005854A5"/>
    <w:rsid w:val="00585A22"/>
    <w:rsid w:val="00585BC5"/>
    <w:rsid w:val="0058615C"/>
    <w:rsid w:val="005862EC"/>
    <w:rsid w:val="00586EBC"/>
    <w:rsid w:val="0058744D"/>
    <w:rsid w:val="00587C74"/>
    <w:rsid w:val="005905A3"/>
    <w:rsid w:val="00590B62"/>
    <w:rsid w:val="0059156D"/>
    <w:rsid w:val="00591843"/>
    <w:rsid w:val="00591AE0"/>
    <w:rsid w:val="00593E3F"/>
    <w:rsid w:val="00595A9A"/>
    <w:rsid w:val="00597347"/>
    <w:rsid w:val="005974B9"/>
    <w:rsid w:val="00597557"/>
    <w:rsid w:val="00597808"/>
    <w:rsid w:val="005A0232"/>
    <w:rsid w:val="005A04DF"/>
    <w:rsid w:val="005A05C5"/>
    <w:rsid w:val="005A072F"/>
    <w:rsid w:val="005A0B1A"/>
    <w:rsid w:val="005A1090"/>
    <w:rsid w:val="005A21DC"/>
    <w:rsid w:val="005A25A1"/>
    <w:rsid w:val="005A2FE4"/>
    <w:rsid w:val="005A3051"/>
    <w:rsid w:val="005A3CD2"/>
    <w:rsid w:val="005A3E98"/>
    <w:rsid w:val="005A414C"/>
    <w:rsid w:val="005A52E8"/>
    <w:rsid w:val="005A54FF"/>
    <w:rsid w:val="005A59E6"/>
    <w:rsid w:val="005A6004"/>
    <w:rsid w:val="005A6725"/>
    <w:rsid w:val="005A74FF"/>
    <w:rsid w:val="005A7900"/>
    <w:rsid w:val="005A7B0C"/>
    <w:rsid w:val="005B0000"/>
    <w:rsid w:val="005B03CD"/>
    <w:rsid w:val="005B0C25"/>
    <w:rsid w:val="005B0FA1"/>
    <w:rsid w:val="005B0FE4"/>
    <w:rsid w:val="005B1004"/>
    <w:rsid w:val="005B19DD"/>
    <w:rsid w:val="005B1A56"/>
    <w:rsid w:val="005B1CDD"/>
    <w:rsid w:val="005B24B2"/>
    <w:rsid w:val="005B353E"/>
    <w:rsid w:val="005B3F13"/>
    <w:rsid w:val="005B4445"/>
    <w:rsid w:val="005B49C4"/>
    <w:rsid w:val="005B51DB"/>
    <w:rsid w:val="005B5A02"/>
    <w:rsid w:val="005B5CFD"/>
    <w:rsid w:val="005B7157"/>
    <w:rsid w:val="005B74CD"/>
    <w:rsid w:val="005B79F8"/>
    <w:rsid w:val="005B7B9C"/>
    <w:rsid w:val="005C01D9"/>
    <w:rsid w:val="005C0E14"/>
    <w:rsid w:val="005C14EC"/>
    <w:rsid w:val="005C1CB5"/>
    <w:rsid w:val="005C2A53"/>
    <w:rsid w:val="005C2C96"/>
    <w:rsid w:val="005C2D1A"/>
    <w:rsid w:val="005C2D3A"/>
    <w:rsid w:val="005C351F"/>
    <w:rsid w:val="005C3A1D"/>
    <w:rsid w:val="005C47E4"/>
    <w:rsid w:val="005C482C"/>
    <w:rsid w:val="005C4A38"/>
    <w:rsid w:val="005C4F4D"/>
    <w:rsid w:val="005C531A"/>
    <w:rsid w:val="005C5F04"/>
    <w:rsid w:val="005C73B9"/>
    <w:rsid w:val="005C7DF6"/>
    <w:rsid w:val="005D0537"/>
    <w:rsid w:val="005D0C46"/>
    <w:rsid w:val="005D0C74"/>
    <w:rsid w:val="005D27FE"/>
    <w:rsid w:val="005D30FD"/>
    <w:rsid w:val="005D346B"/>
    <w:rsid w:val="005D4221"/>
    <w:rsid w:val="005D4605"/>
    <w:rsid w:val="005D4B3D"/>
    <w:rsid w:val="005D556D"/>
    <w:rsid w:val="005D5C03"/>
    <w:rsid w:val="005D5F6B"/>
    <w:rsid w:val="005D648E"/>
    <w:rsid w:val="005D6DF1"/>
    <w:rsid w:val="005D6F9E"/>
    <w:rsid w:val="005D73ED"/>
    <w:rsid w:val="005E061D"/>
    <w:rsid w:val="005E08BF"/>
    <w:rsid w:val="005E0B15"/>
    <w:rsid w:val="005E0E65"/>
    <w:rsid w:val="005E154F"/>
    <w:rsid w:val="005E2A29"/>
    <w:rsid w:val="005E2B16"/>
    <w:rsid w:val="005E2B73"/>
    <w:rsid w:val="005E35DD"/>
    <w:rsid w:val="005E51D0"/>
    <w:rsid w:val="005E5508"/>
    <w:rsid w:val="005E5854"/>
    <w:rsid w:val="005E5DB2"/>
    <w:rsid w:val="005E5F7C"/>
    <w:rsid w:val="005E6884"/>
    <w:rsid w:val="005E70BC"/>
    <w:rsid w:val="005E7A6E"/>
    <w:rsid w:val="005E7B76"/>
    <w:rsid w:val="005E7D82"/>
    <w:rsid w:val="005E7EF0"/>
    <w:rsid w:val="005F0A28"/>
    <w:rsid w:val="005F28AA"/>
    <w:rsid w:val="005F2E92"/>
    <w:rsid w:val="005F3026"/>
    <w:rsid w:val="005F3217"/>
    <w:rsid w:val="005F37C8"/>
    <w:rsid w:val="005F422D"/>
    <w:rsid w:val="005F4FCE"/>
    <w:rsid w:val="005F63D6"/>
    <w:rsid w:val="005F63F8"/>
    <w:rsid w:val="005F6982"/>
    <w:rsid w:val="005F6A48"/>
    <w:rsid w:val="005F6F36"/>
    <w:rsid w:val="005F72F5"/>
    <w:rsid w:val="005F7E6B"/>
    <w:rsid w:val="00600561"/>
    <w:rsid w:val="00600C7A"/>
    <w:rsid w:val="0060258F"/>
    <w:rsid w:val="00603039"/>
    <w:rsid w:val="00603C26"/>
    <w:rsid w:val="00604148"/>
    <w:rsid w:val="006046D5"/>
    <w:rsid w:val="00604CE6"/>
    <w:rsid w:val="00605210"/>
    <w:rsid w:val="006059BE"/>
    <w:rsid w:val="00605FF8"/>
    <w:rsid w:val="0060671D"/>
    <w:rsid w:val="0060682C"/>
    <w:rsid w:val="0060722B"/>
    <w:rsid w:val="006072BD"/>
    <w:rsid w:val="006072E4"/>
    <w:rsid w:val="00607682"/>
    <w:rsid w:val="00610189"/>
    <w:rsid w:val="00610581"/>
    <w:rsid w:val="00610C0F"/>
    <w:rsid w:val="00610D44"/>
    <w:rsid w:val="00611319"/>
    <w:rsid w:val="00611D30"/>
    <w:rsid w:val="00613758"/>
    <w:rsid w:val="00613CFF"/>
    <w:rsid w:val="00614513"/>
    <w:rsid w:val="00615406"/>
    <w:rsid w:val="006155C5"/>
    <w:rsid w:val="00615A2E"/>
    <w:rsid w:val="00615F23"/>
    <w:rsid w:val="00615F36"/>
    <w:rsid w:val="0061703A"/>
    <w:rsid w:val="00617102"/>
    <w:rsid w:val="0061772B"/>
    <w:rsid w:val="00617F76"/>
    <w:rsid w:val="006206BA"/>
    <w:rsid w:val="00620D12"/>
    <w:rsid w:val="006219DB"/>
    <w:rsid w:val="00622303"/>
    <w:rsid w:val="006229B8"/>
    <w:rsid w:val="00623A16"/>
    <w:rsid w:val="00623EB1"/>
    <w:rsid w:val="00623F58"/>
    <w:rsid w:val="00624987"/>
    <w:rsid w:val="006249FB"/>
    <w:rsid w:val="00625FCA"/>
    <w:rsid w:val="006260F0"/>
    <w:rsid w:val="006271AF"/>
    <w:rsid w:val="00627BA9"/>
    <w:rsid w:val="0063004B"/>
    <w:rsid w:val="00630E04"/>
    <w:rsid w:val="00631FA6"/>
    <w:rsid w:val="006322A5"/>
    <w:rsid w:val="0063286B"/>
    <w:rsid w:val="00634B3E"/>
    <w:rsid w:val="00634C24"/>
    <w:rsid w:val="00634E37"/>
    <w:rsid w:val="006362EC"/>
    <w:rsid w:val="0063664C"/>
    <w:rsid w:val="006368C1"/>
    <w:rsid w:val="00636C2E"/>
    <w:rsid w:val="00640F5D"/>
    <w:rsid w:val="00640FF4"/>
    <w:rsid w:val="00641AA7"/>
    <w:rsid w:val="00641C3C"/>
    <w:rsid w:val="00641C53"/>
    <w:rsid w:val="00641CB3"/>
    <w:rsid w:val="0064242F"/>
    <w:rsid w:val="0064277D"/>
    <w:rsid w:val="00642E0B"/>
    <w:rsid w:val="00642E5E"/>
    <w:rsid w:val="0064387D"/>
    <w:rsid w:val="006440E7"/>
    <w:rsid w:val="006442D4"/>
    <w:rsid w:val="006446A7"/>
    <w:rsid w:val="006457D3"/>
    <w:rsid w:val="00645EE6"/>
    <w:rsid w:val="0064602B"/>
    <w:rsid w:val="00646160"/>
    <w:rsid w:val="006461CE"/>
    <w:rsid w:val="00646AAE"/>
    <w:rsid w:val="00646B67"/>
    <w:rsid w:val="00650652"/>
    <w:rsid w:val="00650FA9"/>
    <w:rsid w:val="006515AC"/>
    <w:rsid w:val="00652535"/>
    <w:rsid w:val="00653849"/>
    <w:rsid w:val="0065399F"/>
    <w:rsid w:val="00654F49"/>
    <w:rsid w:val="00655E62"/>
    <w:rsid w:val="00656C57"/>
    <w:rsid w:val="00657E12"/>
    <w:rsid w:val="00661358"/>
    <w:rsid w:val="00661922"/>
    <w:rsid w:val="00662849"/>
    <w:rsid w:val="00662A34"/>
    <w:rsid w:val="00662F36"/>
    <w:rsid w:val="00663A2D"/>
    <w:rsid w:val="00664BF5"/>
    <w:rsid w:val="00664FAE"/>
    <w:rsid w:val="00665B5A"/>
    <w:rsid w:val="00665DF6"/>
    <w:rsid w:val="00666724"/>
    <w:rsid w:val="00666A26"/>
    <w:rsid w:val="00666AD9"/>
    <w:rsid w:val="00666F9B"/>
    <w:rsid w:val="00667857"/>
    <w:rsid w:val="00670351"/>
    <w:rsid w:val="0067122E"/>
    <w:rsid w:val="00671E0B"/>
    <w:rsid w:val="006723C1"/>
    <w:rsid w:val="006738BE"/>
    <w:rsid w:val="00673F0D"/>
    <w:rsid w:val="0067604A"/>
    <w:rsid w:val="006764E6"/>
    <w:rsid w:val="00676552"/>
    <w:rsid w:val="00676E7C"/>
    <w:rsid w:val="006774F4"/>
    <w:rsid w:val="00677A0C"/>
    <w:rsid w:val="00680184"/>
    <w:rsid w:val="006805A6"/>
    <w:rsid w:val="006808F2"/>
    <w:rsid w:val="006811F4"/>
    <w:rsid w:val="006829C2"/>
    <w:rsid w:val="00682A7C"/>
    <w:rsid w:val="00682A81"/>
    <w:rsid w:val="006836DF"/>
    <w:rsid w:val="006838DC"/>
    <w:rsid w:val="00683B91"/>
    <w:rsid w:val="00683D62"/>
    <w:rsid w:val="0068422E"/>
    <w:rsid w:val="00684666"/>
    <w:rsid w:val="00684F45"/>
    <w:rsid w:val="006851A6"/>
    <w:rsid w:val="006855D9"/>
    <w:rsid w:val="0068584C"/>
    <w:rsid w:val="006859B7"/>
    <w:rsid w:val="00687CE4"/>
    <w:rsid w:val="00690E0F"/>
    <w:rsid w:val="00690E61"/>
    <w:rsid w:val="0069267E"/>
    <w:rsid w:val="00692DF9"/>
    <w:rsid w:val="0069307C"/>
    <w:rsid w:val="006933AB"/>
    <w:rsid w:val="00694D4F"/>
    <w:rsid w:val="00694E15"/>
    <w:rsid w:val="00695879"/>
    <w:rsid w:val="00695A07"/>
    <w:rsid w:val="00695B6F"/>
    <w:rsid w:val="006960E0"/>
    <w:rsid w:val="0069627D"/>
    <w:rsid w:val="00696FFD"/>
    <w:rsid w:val="00697A0E"/>
    <w:rsid w:val="00697EAF"/>
    <w:rsid w:val="006A009D"/>
    <w:rsid w:val="006A18DA"/>
    <w:rsid w:val="006A1C84"/>
    <w:rsid w:val="006A1F5A"/>
    <w:rsid w:val="006A258F"/>
    <w:rsid w:val="006A2F1E"/>
    <w:rsid w:val="006A31BB"/>
    <w:rsid w:val="006A31C0"/>
    <w:rsid w:val="006A3968"/>
    <w:rsid w:val="006A3C6A"/>
    <w:rsid w:val="006A54EF"/>
    <w:rsid w:val="006A5F84"/>
    <w:rsid w:val="006A7539"/>
    <w:rsid w:val="006A774B"/>
    <w:rsid w:val="006A7A25"/>
    <w:rsid w:val="006B06DE"/>
    <w:rsid w:val="006B0966"/>
    <w:rsid w:val="006B22EC"/>
    <w:rsid w:val="006B35A7"/>
    <w:rsid w:val="006B3917"/>
    <w:rsid w:val="006B5148"/>
    <w:rsid w:val="006B62D6"/>
    <w:rsid w:val="006B6DE2"/>
    <w:rsid w:val="006B743B"/>
    <w:rsid w:val="006C0335"/>
    <w:rsid w:val="006C08E8"/>
    <w:rsid w:val="006C14B9"/>
    <w:rsid w:val="006C1951"/>
    <w:rsid w:val="006C1BFC"/>
    <w:rsid w:val="006C21B2"/>
    <w:rsid w:val="006C2217"/>
    <w:rsid w:val="006C2FC7"/>
    <w:rsid w:val="006C4006"/>
    <w:rsid w:val="006C418C"/>
    <w:rsid w:val="006C4D7B"/>
    <w:rsid w:val="006C4E5A"/>
    <w:rsid w:val="006C688A"/>
    <w:rsid w:val="006C6963"/>
    <w:rsid w:val="006C7AF1"/>
    <w:rsid w:val="006D0039"/>
    <w:rsid w:val="006D00DC"/>
    <w:rsid w:val="006D034D"/>
    <w:rsid w:val="006D072D"/>
    <w:rsid w:val="006D1180"/>
    <w:rsid w:val="006D1C39"/>
    <w:rsid w:val="006D1DB3"/>
    <w:rsid w:val="006D30DD"/>
    <w:rsid w:val="006D3590"/>
    <w:rsid w:val="006D4CE0"/>
    <w:rsid w:val="006D56A0"/>
    <w:rsid w:val="006D600C"/>
    <w:rsid w:val="006D6FEE"/>
    <w:rsid w:val="006D74BC"/>
    <w:rsid w:val="006E034B"/>
    <w:rsid w:val="006E080B"/>
    <w:rsid w:val="006E1EEC"/>
    <w:rsid w:val="006E1FEE"/>
    <w:rsid w:val="006E2B38"/>
    <w:rsid w:val="006E3067"/>
    <w:rsid w:val="006E3EBF"/>
    <w:rsid w:val="006E44A6"/>
    <w:rsid w:val="006E4AD7"/>
    <w:rsid w:val="006E52A7"/>
    <w:rsid w:val="006E52F4"/>
    <w:rsid w:val="006E617C"/>
    <w:rsid w:val="006E6917"/>
    <w:rsid w:val="006E6AE0"/>
    <w:rsid w:val="006E6D87"/>
    <w:rsid w:val="006E6FC6"/>
    <w:rsid w:val="006E7C6F"/>
    <w:rsid w:val="006F01BD"/>
    <w:rsid w:val="006F0B0B"/>
    <w:rsid w:val="006F1388"/>
    <w:rsid w:val="006F2B5D"/>
    <w:rsid w:val="006F3C4E"/>
    <w:rsid w:val="006F3E1B"/>
    <w:rsid w:val="006F421F"/>
    <w:rsid w:val="006F4CF9"/>
    <w:rsid w:val="006F5115"/>
    <w:rsid w:val="006F524D"/>
    <w:rsid w:val="006F5902"/>
    <w:rsid w:val="006F64D5"/>
    <w:rsid w:val="006F6ADB"/>
    <w:rsid w:val="006F6C69"/>
    <w:rsid w:val="00700510"/>
    <w:rsid w:val="007005B3"/>
    <w:rsid w:val="007007BA"/>
    <w:rsid w:val="00700BDC"/>
    <w:rsid w:val="00701B77"/>
    <w:rsid w:val="00701DB4"/>
    <w:rsid w:val="00701EC1"/>
    <w:rsid w:val="00702124"/>
    <w:rsid w:val="00702E8E"/>
    <w:rsid w:val="00703885"/>
    <w:rsid w:val="00703D91"/>
    <w:rsid w:val="0070446E"/>
    <w:rsid w:val="007057BE"/>
    <w:rsid w:val="00705C58"/>
    <w:rsid w:val="007060C5"/>
    <w:rsid w:val="00706925"/>
    <w:rsid w:val="00707C2E"/>
    <w:rsid w:val="007100C3"/>
    <w:rsid w:val="007103CE"/>
    <w:rsid w:val="00710687"/>
    <w:rsid w:val="00711245"/>
    <w:rsid w:val="00711305"/>
    <w:rsid w:val="0071255F"/>
    <w:rsid w:val="00712A90"/>
    <w:rsid w:val="00712B7D"/>
    <w:rsid w:val="00712B84"/>
    <w:rsid w:val="00713917"/>
    <w:rsid w:val="00713946"/>
    <w:rsid w:val="007148C7"/>
    <w:rsid w:val="007148CA"/>
    <w:rsid w:val="00714A99"/>
    <w:rsid w:val="00714BC0"/>
    <w:rsid w:val="007154B6"/>
    <w:rsid w:val="0071616B"/>
    <w:rsid w:val="00716B1D"/>
    <w:rsid w:val="00716FB9"/>
    <w:rsid w:val="007171ED"/>
    <w:rsid w:val="007177A5"/>
    <w:rsid w:val="00720408"/>
    <w:rsid w:val="0072146F"/>
    <w:rsid w:val="007214BF"/>
    <w:rsid w:val="00721681"/>
    <w:rsid w:val="00721A79"/>
    <w:rsid w:val="00721B7F"/>
    <w:rsid w:val="00721F4E"/>
    <w:rsid w:val="00722336"/>
    <w:rsid w:val="00722448"/>
    <w:rsid w:val="007229C8"/>
    <w:rsid w:val="00723A64"/>
    <w:rsid w:val="00723B2C"/>
    <w:rsid w:val="00723E71"/>
    <w:rsid w:val="00723FDE"/>
    <w:rsid w:val="007240BE"/>
    <w:rsid w:val="00724B63"/>
    <w:rsid w:val="00726193"/>
    <w:rsid w:val="00726448"/>
    <w:rsid w:val="0072751B"/>
    <w:rsid w:val="00727CA1"/>
    <w:rsid w:val="00727E1E"/>
    <w:rsid w:val="0073067A"/>
    <w:rsid w:val="0073073C"/>
    <w:rsid w:val="00730955"/>
    <w:rsid w:val="00730A76"/>
    <w:rsid w:val="00730AEC"/>
    <w:rsid w:val="00730E1F"/>
    <w:rsid w:val="0073114B"/>
    <w:rsid w:val="007315DA"/>
    <w:rsid w:val="00732474"/>
    <w:rsid w:val="00733112"/>
    <w:rsid w:val="00733186"/>
    <w:rsid w:val="0073358F"/>
    <w:rsid w:val="00733D42"/>
    <w:rsid w:val="00733E7C"/>
    <w:rsid w:val="00734937"/>
    <w:rsid w:val="00734ED3"/>
    <w:rsid w:val="007360B6"/>
    <w:rsid w:val="007365DB"/>
    <w:rsid w:val="00737E64"/>
    <w:rsid w:val="007403AE"/>
    <w:rsid w:val="0074046C"/>
    <w:rsid w:val="007404F3"/>
    <w:rsid w:val="00740D4E"/>
    <w:rsid w:val="00741051"/>
    <w:rsid w:val="00741121"/>
    <w:rsid w:val="00741451"/>
    <w:rsid w:val="00741691"/>
    <w:rsid w:val="00741929"/>
    <w:rsid w:val="00741BF7"/>
    <w:rsid w:val="00741D9A"/>
    <w:rsid w:val="00742F3A"/>
    <w:rsid w:val="00743001"/>
    <w:rsid w:val="00743AE7"/>
    <w:rsid w:val="00745390"/>
    <w:rsid w:val="00745754"/>
    <w:rsid w:val="00746103"/>
    <w:rsid w:val="007461C8"/>
    <w:rsid w:val="00747152"/>
    <w:rsid w:val="0074793B"/>
    <w:rsid w:val="00747AEC"/>
    <w:rsid w:val="00747AF6"/>
    <w:rsid w:val="00747C31"/>
    <w:rsid w:val="00747DAC"/>
    <w:rsid w:val="0075034F"/>
    <w:rsid w:val="0075042D"/>
    <w:rsid w:val="00750725"/>
    <w:rsid w:val="00750C43"/>
    <w:rsid w:val="00751291"/>
    <w:rsid w:val="0075156B"/>
    <w:rsid w:val="00751629"/>
    <w:rsid w:val="00751CD2"/>
    <w:rsid w:val="00751D74"/>
    <w:rsid w:val="00751E79"/>
    <w:rsid w:val="007521D3"/>
    <w:rsid w:val="00752C01"/>
    <w:rsid w:val="00752D23"/>
    <w:rsid w:val="007537D8"/>
    <w:rsid w:val="00753F5E"/>
    <w:rsid w:val="007545A1"/>
    <w:rsid w:val="00754CD7"/>
    <w:rsid w:val="00755316"/>
    <w:rsid w:val="007559CE"/>
    <w:rsid w:val="00755AEC"/>
    <w:rsid w:val="00755B71"/>
    <w:rsid w:val="007569B1"/>
    <w:rsid w:val="00756CFA"/>
    <w:rsid w:val="00757772"/>
    <w:rsid w:val="0075796E"/>
    <w:rsid w:val="0076144A"/>
    <w:rsid w:val="00761ACE"/>
    <w:rsid w:val="007620AD"/>
    <w:rsid w:val="00762496"/>
    <w:rsid w:val="007636E8"/>
    <w:rsid w:val="00763B22"/>
    <w:rsid w:val="0076407C"/>
    <w:rsid w:val="007641B2"/>
    <w:rsid w:val="0076433C"/>
    <w:rsid w:val="0076500E"/>
    <w:rsid w:val="00765271"/>
    <w:rsid w:val="0076599E"/>
    <w:rsid w:val="0076679F"/>
    <w:rsid w:val="00766CAA"/>
    <w:rsid w:val="00767560"/>
    <w:rsid w:val="00770800"/>
    <w:rsid w:val="00770B10"/>
    <w:rsid w:val="00770FF1"/>
    <w:rsid w:val="00772BC7"/>
    <w:rsid w:val="00772F74"/>
    <w:rsid w:val="00773062"/>
    <w:rsid w:val="00773076"/>
    <w:rsid w:val="0077353B"/>
    <w:rsid w:val="00773F59"/>
    <w:rsid w:val="0077492F"/>
    <w:rsid w:val="00774A28"/>
    <w:rsid w:val="00774D6D"/>
    <w:rsid w:val="007757EE"/>
    <w:rsid w:val="00777C3C"/>
    <w:rsid w:val="00777D3F"/>
    <w:rsid w:val="00780AF4"/>
    <w:rsid w:val="007811A4"/>
    <w:rsid w:val="0078143B"/>
    <w:rsid w:val="0078301A"/>
    <w:rsid w:val="00783591"/>
    <w:rsid w:val="0078395E"/>
    <w:rsid w:val="0078445D"/>
    <w:rsid w:val="00784615"/>
    <w:rsid w:val="00784BB6"/>
    <w:rsid w:val="00785D3D"/>
    <w:rsid w:val="00785E90"/>
    <w:rsid w:val="007874A3"/>
    <w:rsid w:val="007913FB"/>
    <w:rsid w:val="00791809"/>
    <w:rsid w:val="0079209F"/>
    <w:rsid w:val="0079299B"/>
    <w:rsid w:val="00793E91"/>
    <w:rsid w:val="00794FD8"/>
    <w:rsid w:val="00795434"/>
    <w:rsid w:val="00795917"/>
    <w:rsid w:val="0079615C"/>
    <w:rsid w:val="00796348"/>
    <w:rsid w:val="00796C45"/>
    <w:rsid w:val="00796CEB"/>
    <w:rsid w:val="0079717D"/>
    <w:rsid w:val="007974B0"/>
    <w:rsid w:val="00797FAC"/>
    <w:rsid w:val="007A000A"/>
    <w:rsid w:val="007A1E62"/>
    <w:rsid w:val="007A2025"/>
    <w:rsid w:val="007A27E5"/>
    <w:rsid w:val="007A2AFA"/>
    <w:rsid w:val="007A331A"/>
    <w:rsid w:val="007A4B17"/>
    <w:rsid w:val="007A5599"/>
    <w:rsid w:val="007A5C7B"/>
    <w:rsid w:val="007A63BD"/>
    <w:rsid w:val="007A728E"/>
    <w:rsid w:val="007A7678"/>
    <w:rsid w:val="007A7FE2"/>
    <w:rsid w:val="007B06B9"/>
    <w:rsid w:val="007B1240"/>
    <w:rsid w:val="007B13D8"/>
    <w:rsid w:val="007B14D7"/>
    <w:rsid w:val="007B2B05"/>
    <w:rsid w:val="007B2BD9"/>
    <w:rsid w:val="007B318F"/>
    <w:rsid w:val="007B3AB3"/>
    <w:rsid w:val="007B3CC3"/>
    <w:rsid w:val="007B4485"/>
    <w:rsid w:val="007B4497"/>
    <w:rsid w:val="007B459B"/>
    <w:rsid w:val="007B4AB9"/>
    <w:rsid w:val="007B4BD6"/>
    <w:rsid w:val="007B502D"/>
    <w:rsid w:val="007B5445"/>
    <w:rsid w:val="007B55F6"/>
    <w:rsid w:val="007B599E"/>
    <w:rsid w:val="007B5FAF"/>
    <w:rsid w:val="007B62EC"/>
    <w:rsid w:val="007B6457"/>
    <w:rsid w:val="007B6AFF"/>
    <w:rsid w:val="007B7118"/>
    <w:rsid w:val="007B7290"/>
    <w:rsid w:val="007B750D"/>
    <w:rsid w:val="007C0571"/>
    <w:rsid w:val="007C08AA"/>
    <w:rsid w:val="007C0AEC"/>
    <w:rsid w:val="007C0E85"/>
    <w:rsid w:val="007C156E"/>
    <w:rsid w:val="007C21CB"/>
    <w:rsid w:val="007C226A"/>
    <w:rsid w:val="007C34E3"/>
    <w:rsid w:val="007C41E6"/>
    <w:rsid w:val="007C42E3"/>
    <w:rsid w:val="007C4639"/>
    <w:rsid w:val="007C46EB"/>
    <w:rsid w:val="007C54E6"/>
    <w:rsid w:val="007C647A"/>
    <w:rsid w:val="007C64F0"/>
    <w:rsid w:val="007C7847"/>
    <w:rsid w:val="007C790A"/>
    <w:rsid w:val="007D0C14"/>
    <w:rsid w:val="007D179A"/>
    <w:rsid w:val="007D17E5"/>
    <w:rsid w:val="007D2ACF"/>
    <w:rsid w:val="007D2E35"/>
    <w:rsid w:val="007D3765"/>
    <w:rsid w:val="007D3F56"/>
    <w:rsid w:val="007D44D1"/>
    <w:rsid w:val="007D4B31"/>
    <w:rsid w:val="007D4F5A"/>
    <w:rsid w:val="007D5E6E"/>
    <w:rsid w:val="007D6224"/>
    <w:rsid w:val="007D6656"/>
    <w:rsid w:val="007D6857"/>
    <w:rsid w:val="007D7867"/>
    <w:rsid w:val="007E0540"/>
    <w:rsid w:val="007E1039"/>
    <w:rsid w:val="007E15BF"/>
    <w:rsid w:val="007E230D"/>
    <w:rsid w:val="007E2D59"/>
    <w:rsid w:val="007E35D6"/>
    <w:rsid w:val="007E3D4D"/>
    <w:rsid w:val="007E3D5E"/>
    <w:rsid w:val="007E5A00"/>
    <w:rsid w:val="007E5FAB"/>
    <w:rsid w:val="007E6810"/>
    <w:rsid w:val="007E6888"/>
    <w:rsid w:val="007E695E"/>
    <w:rsid w:val="007E7238"/>
    <w:rsid w:val="007F0237"/>
    <w:rsid w:val="007F056B"/>
    <w:rsid w:val="007F1AF6"/>
    <w:rsid w:val="007F21A0"/>
    <w:rsid w:val="007F2231"/>
    <w:rsid w:val="007F240B"/>
    <w:rsid w:val="007F2585"/>
    <w:rsid w:val="007F29A5"/>
    <w:rsid w:val="007F3219"/>
    <w:rsid w:val="007F39A5"/>
    <w:rsid w:val="007F4A4B"/>
    <w:rsid w:val="007F5A97"/>
    <w:rsid w:val="007F63D2"/>
    <w:rsid w:val="007F64CC"/>
    <w:rsid w:val="008016AA"/>
    <w:rsid w:val="00801FF8"/>
    <w:rsid w:val="00802016"/>
    <w:rsid w:val="00802115"/>
    <w:rsid w:val="00802827"/>
    <w:rsid w:val="00802C1C"/>
    <w:rsid w:val="00802D89"/>
    <w:rsid w:val="0080387A"/>
    <w:rsid w:val="008039F1"/>
    <w:rsid w:val="008048DE"/>
    <w:rsid w:val="00804B9E"/>
    <w:rsid w:val="00805B71"/>
    <w:rsid w:val="00806222"/>
    <w:rsid w:val="00807253"/>
    <w:rsid w:val="008113FC"/>
    <w:rsid w:val="0081158C"/>
    <w:rsid w:val="008125D0"/>
    <w:rsid w:val="00812A74"/>
    <w:rsid w:val="00813337"/>
    <w:rsid w:val="0081345A"/>
    <w:rsid w:val="00813552"/>
    <w:rsid w:val="008138B1"/>
    <w:rsid w:val="00813AE9"/>
    <w:rsid w:val="0081541F"/>
    <w:rsid w:val="00815959"/>
    <w:rsid w:val="0081596D"/>
    <w:rsid w:val="00815BB0"/>
    <w:rsid w:val="00816149"/>
    <w:rsid w:val="008172C0"/>
    <w:rsid w:val="0081742B"/>
    <w:rsid w:val="008200D8"/>
    <w:rsid w:val="00820426"/>
    <w:rsid w:val="00820632"/>
    <w:rsid w:val="00820D34"/>
    <w:rsid w:val="008213D1"/>
    <w:rsid w:val="00821B19"/>
    <w:rsid w:val="008224E1"/>
    <w:rsid w:val="00822F51"/>
    <w:rsid w:val="0082315F"/>
    <w:rsid w:val="008237B4"/>
    <w:rsid w:val="00823FB8"/>
    <w:rsid w:val="00824D89"/>
    <w:rsid w:val="00825109"/>
    <w:rsid w:val="00825782"/>
    <w:rsid w:val="00825A81"/>
    <w:rsid w:val="00825AD3"/>
    <w:rsid w:val="00825B6D"/>
    <w:rsid w:val="0082601D"/>
    <w:rsid w:val="00826614"/>
    <w:rsid w:val="00826FFE"/>
    <w:rsid w:val="00827521"/>
    <w:rsid w:val="008275EE"/>
    <w:rsid w:val="00827E5E"/>
    <w:rsid w:val="00830C14"/>
    <w:rsid w:val="00830D64"/>
    <w:rsid w:val="0083220A"/>
    <w:rsid w:val="008337B0"/>
    <w:rsid w:val="0083397C"/>
    <w:rsid w:val="00833BDA"/>
    <w:rsid w:val="00833CEA"/>
    <w:rsid w:val="00833E31"/>
    <w:rsid w:val="00833E65"/>
    <w:rsid w:val="00834485"/>
    <w:rsid w:val="00834ADC"/>
    <w:rsid w:val="008350DF"/>
    <w:rsid w:val="008351F6"/>
    <w:rsid w:val="0083526E"/>
    <w:rsid w:val="00835FB3"/>
    <w:rsid w:val="008367DB"/>
    <w:rsid w:val="008370EF"/>
    <w:rsid w:val="00837109"/>
    <w:rsid w:val="00840135"/>
    <w:rsid w:val="00840421"/>
    <w:rsid w:val="00840730"/>
    <w:rsid w:val="00840B24"/>
    <w:rsid w:val="008413DB"/>
    <w:rsid w:val="0084198C"/>
    <w:rsid w:val="00842AC1"/>
    <w:rsid w:val="008434C1"/>
    <w:rsid w:val="008448D3"/>
    <w:rsid w:val="008449B8"/>
    <w:rsid w:val="00844D43"/>
    <w:rsid w:val="0084555D"/>
    <w:rsid w:val="0084595F"/>
    <w:rsid w:val="008464E9"/>
    <w:rsid w:val="0084663F"/>
    <w:rsid w:val="00846851"/>
    <w:rsid w:val="00847B0D"/>
    <w:rsid w:val="008502A5"/>
    <w:rsid w:val="008505F4"/>
    <w:rsid w:val="00850B5F"/>
    <w:rsid w:val="00852BC5"/>
    <w:rsid w:val="008533D4"/>
    <w:rsid w:val="0085405A"/>
    <w:rsid w:val="008543D9"/>
    <w:rsid w:val="00854A64"/>
    <w:rsid w:val="00855421"/>
    <w:rsid w:val="00855743"/>
    <w:rsid w:val="00855910"/>
    <w:rsid w:val="00855A95"/>
    <w:rsid w:val="00856B09"/>
    <w:rsid w:val="00856CE1"/>
    <w:rsid w:val="00857402"/>
    <w:rsid w:val="00857559"/>
    <w:rsid w:val="00857FB4"/>
    <w:rsid w:val="008602F7"/>
    <w:rsid w:val="008605DF"/>
    <w:rsid w:val="00861427"/>
    <w:rsid w:val="00861E85"/>
    <w:rsid w:val="00861ECA"/>
    <w:rsid w:val="00862706"/>
    <w:rsid w:val="008631C1"/>
    <w:rsid w:val="00863E16"/>
    <w:rsid w:val="00864372"/>
    <w:rsid w:val="00864DA1"/>
    <w:rsid w:val="008650B1"/>
    <w:rsid w:val="00865A4B"/>
    <w:rsid w:val="0086633D"/>
    <w:rsid w:val="00866C9F"/>
    <w:rsid w:val="00867160"/>
    <w:rsid w:val="0086785F"/>
    <w:rsid w:val="00867F14"/>
    <w:rsid w:val="008700B4"/>
    <w:rsid w:val="008706A9"/>
    <w:rsid w:val="008718C8"/>
    <w:rsid w:val="00871ABC"/>
    <w:rsid w:val="00871AEB"/>
    <w:rsid w:val="00872F4E"/>
    <w:rsid w:val="008731BB"/>
    <w:rsid w:val="008732B9"/>
    <w:rsid w:val="0087341C"/>
    <w:rsid w:val="008741A9"/>
    <w:rsid w:val="0087455D"/>
    <w:rsid w:val="00874852"/>
    <w:rsid w:val="00875D97"/>
    <w:rsid w:val="008762AB"/>
    <w:rsid w:val="008763B1"/>
    <w:rsid w:val="0087702C"/>
    <w:rsid w:val="00877572"/>
    <w:rsid w:val="008779EB"/>
    <w:rsid w:val="0088158C"/>
    <w:rsid w:val="00882235"/>
    <w:rsid w:val="00882264"/>
    <w:rsid w:val="00882422"/>
    <w:rsid w:val="00882499"/>
    <w:rsid w:val="00882958"/>
    <w:rsid w:val="00883291"/>
    <w:rsid w:val="00884371"/>
    <w:rsid w:val="00886315"/>
    <w:rsid w:val="00890F5C"/>
    <w:rsid w:val="00890FAF"/>
    <w:rsid w:val="008917D2"/>
    <w:rsid w:val="00892706"/>
    <w:rsid w:val="00893011"/>
    <w:rsid w:val="008936C9"/>
    <w:rsid w:val="00894013"/>
    <w:rsid w:val="00894781"/>
    <w:rsid w:val="00894D8E"/>
    <w:rsid w:val="008955EF"/>
    <w:rsid w:val="008970BA"/>
    <w:rsid w:val="00897371"/>
    <w:rsid w:val="008A0291"/>
    <w:rsid w:val="008A089D"/>
    <w:rsid w:val="008A0E9C"/>
    <w:rsid w:val="008A0F7F"/>
    <w:rsid w:val="008A1CCD"/>
    <w:rsid w:val="008A1D7B"/>
    <w:rsid w:val="008A2389"/>
    <w:rsid w:val="008A2660"/>
    <w:rsid w:val="008A2850"/>
    <w:rsid w:val="008A417E"/>
    <w:rsid w:val="008A4202"/>
    <w:rsid w:val="008A4D14"/>
    <w:rsid w:val="008A60A5"/>
    <w:rsid w:val="008A6DB1"/>
    <w:rsid w:val="008B0011"/>
    <w:rsid w:val="008B03A7"/>
    <w:rsid w:val="008B0A68"/>
    <w:rsid w:val="008B12AF"/>
    <w:rsid w:val="008B1772"/>
    <w:rsid w:val="008B27DC"/>
    <w:rsid w:val="008B33F9"/>
    <w:rsid w:val="008B34BA"/>
    <w:rsid w:val="008B3688"/>
    <w:rsid w:val="008B4AF1"/>
    <w:rsid w:val="008B4C71"/>
    <w:rsid w:val="008B53ED"/>
    <w:rsid w:val="008B696C"/>
    <w:rsid w:val="008B6F38"/>
    <w:rsid w:val="008B70FF"/>
    <w:rsid w:val="008C0CAA"/>
    <w:rsid w:val="008C0DF3"/>
    <w:rsid w:val="008C10F5"/>
    <w:rsid w:val="008C1EB3"/>
    <w:rsid w:val="008C23F9"/>
    <w:rsid w:val="008C2845"/>
    <w:rsid w:val="008C2869"/>
    <w:rsid w:val="008C2ADF"/>
    <w:rsid w:val="008C35F7"/>
    <w:rsid w:val="008C36A3"/>
    <w:rsid w:val="008C3DED"/>
    <w:rsid w:val="008C40D2"/>
    <w:rsid w:val="008C47A3"/>
    <w:rsid w:val="008C4B02"/>
    <w:rsid w:val="008C4D92"/>
    <w:rsid w:val="008C5331"/>
    <w:rsid w:val="008C577B"/>
    <w:rsid w:val="008C6218"/>
    <w:rsid w:val="008C6AAD"/>
    <w:rsid w:val="008C70F6"/>
    <w:rsid w:val="008C7463"/>
    <w:rsid w:val="008D03AE"/>
    <w:rsid w:val="008D0AD7"/>
    <w:rsid w:val="008D0C15"/>
    <w:rsid w:val="008D0CCC"/>
    <w:rsid w:val="008D1795"/>
    <w:rsid w:val="008D3C09"/>
    <w:rsid w:val="008D4823"/>
    <w:rsid w:val="008D5DEC"/>
    <w:rsid w:val="008D5ECF"/>
    <w:rsid w:val="008D6246"/>
    <w:rsid w:val="008D69C3"/>
    <w:rsid w:val="008D6F1A"/>
    <w:rsid w:val="008D7A43"/>
    <w:rsid w:val="008D7E2F"/>
    <w:rsid w:val="008E0A6B"/>
    <w:rsid w:val="008E0F7D"/>
    <w:rsid w:val="008E132A"/>
    <w:rsid w:val="008E1496"/>
    <w:rsid w:val="008E2001"/>
    <w:rsid w:val="008E24CB"/>
    <w:rsid w:val="008E29E2"/>
    <w:rsid w:val="008E2AB9"/>
    <w:rsid w:val="008E3322"/>
    <w:rsid w:val="008E3DE5"/>
    <w:rsid w:val="008E3E8B"/>
    <w:rsid w:val="008E4A02"/>
    <w:rsid w:val="008E5F41"/>
    <w:rsid w:val="008E5FCA"/>
    <w:rsid w:val="008E60FF"/>
    <w:rsid w:val="008E612A"/>
    <w:rsid w:val="008E6D69"/>
    <w:rsid w:val="008E6F2B"/>
    <w:rsid w:val="008F0C09"/>
    <w:rsid w:val="008F12F8"/>
    <w:rsid w:val="008F1CFB"/>
    <w:rsid w:val="008F288A"/>
    <w:rsid w:val="008F2DC4"/>
    <w:rsid w:val="008F4258"/>
    <w:rsid w:val="008F5636"/>
    <w:rsid w:val="008F5762"/>
    <w:rsid w:val="008F63FC"/>
    <w:rsid w:val="008F64AE"/>
    <w:rsid w:val="008F709C"/>
    <w:rsid w:val="008F7662"/>
    <w:rsid w:val="008F7802"/>
    <w:rsid w:val="008F7B06"/>
    <w:rsid w:val="008F7B17"/>
    <w:rsid w:val="009014C8"/>
    <w:rsid w:val="00901613"/>
    <w:rsid w:val="0090183E"/>
    <w:rsid w:val="009021AD"/>
    <w:rsid w:val="00902743"/>
    <w:rsid w:val="0090509A"/>
    <w:rsid w:val="009051E7"/>
    <w:rsid w:val="00905236"/>
    <w:rsid w:val="009053EE"/>
    <w:rsid w:val="009059C9"/>
    <w:rsid w:val="00905B0C"/>
    <w:rsid w:val="00905D18"/>
    <w:rsid w:val="009062AD"/>
    <w:rsid w:val="009068A6"/>
    <w:rsid w:val="009071EC"/>
    <w:rsid w:val="00911505"/>
    <w:rsid w:val="00911946"/>
    <w:rsid w:val="009125AA"/>
    <w:rsid w:val="00913808"/>
    <w:rsid w:val="00913F2E"/>
    <w:rsid w:val="00914528"/>
    <w:rsid w:val="009145FA"/>
    <w:rsid w:val="00914A87"/>
    <w:rsid w:val="0091535E"/>
    <w:rsid w:val="00916331"/>
    <w:rsid w:val="00916686"/>
    <w:rsid w:val="00916805"/>
    <w:rsid w:val="00917900"/>
    <w:rsid w:val="00917A5E"/>
    <w:rsid w:val="00917CE8"/>
    <w:rsid w:val="00920160"/>
    <w:rsid w:val="00920289"/>
    <w:rsid w:val="009213DF"/>
    <w:rsid w:val="00921D62"/>
    <w:rsid w:val="009236AB"/>
    <w:rsid w:val="00923FA1"/>
    <w:rsid w:val="0092424D"/>
    <w:rsid w:val="009245F6"/>
    <w:rsid w:val="00924DE1"/>
    <w:rsid w:val="009256DE"/>
    <w:rsid w:val="00925FAD"/>
    <w:rsid w:val="009273C0"/>
    <w:rsid w:val="00927874"/>
    <w:rsid w:val="00930750"/>
    <w:rsid w:val="009308AB"/>
    <w:rsid w:val="00930E32"/>
    <w:rsid w:val="00931367"/>
    <w:rsid w:val="00931880"/>
    <w:rsid w:val="00931AE7"/>
    <w:rsid w:val="00931EBF"/>
    <w:rsid w:val="00932F15"/>
    <w:rsid w:val="009346B3"/>
    <w:rsid w:val="00936914"/>
    <w:rsid w:val="00940FF9"/>
    <w:rsid w:val="00941477"/>
    <w:rsid w:val="00941C5A"/>
    <w:rsid w:val="00941E23"/>
    <w:rsid w:val="00942E16"/>
    <w:rsid w:val="009433E2"/>
    <w:rsid w:val="00943F3F"/>
    <w:rsid w:val="009442ED"/>
    <w:rsid w:val="009460E7"/>
    <w:rsid w:val="00946726"/>
    <w:rsid w:val="00946948"/>
    <w:rsid w:val="0094701E"/>
    <w:rsid w:val="0094728F"/>
    <w:rsid w:val="0095078B"/>
    <w:rsid w:val="00950A08"/>
    <w:rsid w:val="00950E7D"/>
    <w:rsid w:val="009511E1"/>
    <w:rsid w:val="009511F3"/>
    <w:rsid w:val="0095164C"/>
    <w:rsid w:val="0095246B"/>
    <w:rsid w:val="00953227"/>
    <w:rsid w:val="00953668"/>
    <w:rsid w:val="00954BA9"/>
    <w:rsid w:val="009557AF"/>
    <w:rsid w:val="00955A33"/>
    <w:rsid w:val="00955BF6"/>
    <w:rsid w:val="00955FA5"/>
    <w:rsid w:val="00955FC3"/>
    <w:rsid w:val="009564EB"/>
    <w:rsid w:val="00957404"/>
    <w:rsid w:val="00957405"/>
    <w:rsid w:val="0095751A"/>
    <w:rsid w:val="009575E2"/>
    <w:rsid w:val="00960020"/>
    <w:rsid w:val="00960032"/>
    <w:rsid w:val="0096026B"/>
    <w:rsid w:val="0096166A"/>
    <w:rsid w:val="009632EB"/>
    <w:rsid w:val="009636D9"/>
    <w:rsid w:val="00963E82"/>
    <w:rsid w:val="00964C18"/>
    <w:rsid w:val="00964F6E"/>
    <w:rsid w:val="00965B30"/>
    <w:rsid w:val="00965C58"/>
    <w:rsid w:val="00965FF8"/>
    <w:rsid w:val="0096633A"/>
    <w:rsid w:val="00966A6E"/>
    <w:rsid w:val="00966C64"/>
    <w:rsid w:val="009674E8"/>
    <w:rsid w:val="00967B10"/>
    <w:rsid w:val="0097086D"/>
    <w:rsid w:val="00970BB8"/>
    <w:rsid w:val="00970DF9"/>
    <w:rsid w:val="00971313"/>
    <w:rsid w:val="0097170C"/>
    <w:rsid w:val="00972015"/>
    <w:rsid w:val="00972221"/>
    <w:rsid w:val="00972C02"/>
    <w:rsid w:val="00972D42"/>
    <w:rsid w:val="00972F49"/>
    <w:rsid w:val="0097303F"/>
    <w:rsid w:val="0097378C"/>
    <w:rsid w:val="00973C7F"/>
    <w:rsid w:val="00974785"/>
    <w:rsid w:val="00974AD0"/>
    <w:rsid w:val="00974D06"/>
    <w:rsid w:val="009762A4"/>
    <w:rsid w:val="0097647F"/>
    <w:rsid w:val="0097685B"/>
    <w:rsid w:val="00977787"/>
    <w:rsid w:val="00977FFD"/>
    <w:rsid w:val="0098173E"/>
    <w:rsid w:val="0098186C"/>
    <w:rsid w:val="00982F32"/>
    <w:rsid w:val="009841F4"/>
    <w:rsid w:val="00984455"/>
    <w:rsid w:val="00984D13"/>
    <w:rsid w:val="00986AE1"/>
    <w:rsid w:val="0098729F"/>
    <w:rsid w:val="0098767B"/>
    <w:rsid w:val="00990093"/>
    <w:rsid w:val="009902A9"/>
    <w:rsid w:val="00990612"/>
    <w:rsid w:val="00991A1C"/>
    <w:rsid w:val="00991BD9"/>
    <w:rsid w:val="00991DF2"/>
    <w:rsid w:val="009920F3"/>
    <w:rsid w:val="00992495"/>
    <w:rsid w:val="0099404E"/>
    <w:rsid w:val="00994A15"/>
    <w:rsid w:val="00994C35"/>
    <w:rsid w:val="00994DF5"/>
    <w:rsid w:val="00994FF6"/>
    <w:rsid w:val="009952B5"/>
    <w:rsid w:val="00996C09"/>
    <w:rsid w:val="009976B0"/>
    <w:rsid w:val="00997D49"/>
    <w:rsid w:val="009A136A"/>
    <w:rsid w:val="009A1883"/>
    <w:rsid w:val="009A19FD"/>
    <w:rsid w:val="009A1B19"/>
    <w:rsid w:val="009A2BB7"/>
    <w:rsid w:val="009A3864"/>
    <w:rsid w:val="009A399E"/>
    <w:rsid w:val="009A3F46"/>
    <w:rsid w:val="009A49E2"/>
    <w:rsid w:val="009A4ACA"/>
    <w:rsid w:val="009A6D51"/>
    <w:rsid w:val="009A76DC"/>
    <w:rsid w:val="009A7965"/>
    <w:rsid w:val="009B0F5D"/>
    <w:rsid w:val="009B0F7C"/>
    <w:rsid w:val="009B105F"/>
    <w:rsid w:val="009B10EC"/>
    <w:rsid w:val="009B11AB"/>
    <w:rsid w:val="009B29AF"/>
    <w:rsid w:val="009B4344"/>
    <w:rsid w:val="009B43DE"/>
    <w:rsid w:val="009B4507"/>
    <w:rsid w:val="009B4BEA"/>
    <w:rsid w:val="009B5962"/>
    <w:rsid w:val="009B653E"/>
    <w:rsid w:val="009B7563"/>
    <w:rsid w:val="009B7D85"/>
    <w:rsid w:val="009B7E19"/>
    <w:rsid w:val="009C1D0E"/>
    <w:rsid w:val="009C2692"/>
    <w:rsid w:val="009C2966"/>
    <w:rsid w:val="009C2DD7"/>
    <w:rsid w:val="009C320D"/>
    <w:rsid w:val="009C37D2"/>
    <w:rsid w:val="009C428C"/>
    <w:rsid w:val="009C42D2"/>
    <w:rsid w:val="009C4542"/>
    <w:rsid w:val="009C49F4"/>
    <w:rsid w:val="009C5D9F"/>
    <w:rsid w:val="009C6759"/>
    <w:rsid w:val="009C6B7F"/>
    <w:rsid w:val="009C6C75"/>
    <w:rsid w:val="009C730C"/>
    <w:rsid w:val="009D04EC"/>
    <w:rsid w:val="009D0F0A"/>
    <w:rsid w:val="009D1037"/>
    <w:rsid w:val="009D13C7"/>
    <w:rsid w:val="009D1A3E"/>
    <w:rsid w:val="009D2503"/>
    <w:rsid w:val="009D2E11"/>
    <w:rsid w:val="009D30F5"/>
    <w:rsid w:val="009D3B73"/>
    <w:rsid w:val="009D3C37"/>
    <w:rsid w:val="009D4BBA"/>
    <w:rsid w:val="009D4D07"/>
    <w:rsid w:val="009D614D"/>
    <w:rsid w:val="009D68A2"/>
    <w:rsid w:val="009D7074"/>
    <w:rsid w:val="009D73CC"/>
    <w:rsid w:val="009D75FB"/>
    <w:rsid w:val="009E29E7"/>
    <w:rsid w:val="009E31D9"/>
    <w:rsid w:val="009E3AD1"/>
    <w:rsid w:val="009E437D"/>
    <w:rsid w:val="009E45E8"/>
    <w:rsid w:val="009E48BD"/>
    <w:rsid w:val="009E4A1F"/>
    <w:rsid w:val="009E4E80"/>
    <w:rsid w:val="009E4EB5"/>
    <w:rsid w:val="009E5A4F"/>
    <w:rsid w:val="009E5FD1"/>
    <w:rsid w:val="009E62C8"/>
    <w:rsid w:val="009E6D54"/>
    <w:rsid w:val="009E70F7"/>
    <w:rsid w:val="009E7850"/>
    <w:rsid w:val="009E7C0D"/>
    <w:rsid w:val="009F0BB6"/>
    <w:rsid w:val="009F1907"/>
    <w:rsid w:val="009F22B4"/>
    <w:rsid w:val="009F26E0"/>
    <w:rsid w:val="009F315E"/>
    <w:rsid w:val="009F42D9"/>
    <w:rsid w:val="009F43EE"/>
    <w:rsid w:val="009F4F2A"/>
    <w:rsid w:val="009F56A1"/>
    <w:rsid w:val="009F62E7"/>
    <w:rsid w:val="009F6495"/>
    <w:rsid w:val="009F66A0"/>
    <w:rsid w:val="009F702F"/>
    <w:rsid w:val="009F73BF"/>
    <w:rsid w:val="009F798A"/>
    <w:rsid w:val="009F7B97"/>
    <w:rsid w:val="00A0009D"/>
    <w:rsid w:val="00A001BA"/>
    <w:rsid w:val="00A01B38"/>
    <w:rsid w:val="00A01DE5"/>
    <w:rsid w:val="00A03B46"/>
    <w:rsid w:val="00A03C16"/>
    <w:rsid w:val="00A03FCC"/>
    <w:rsid w:val="00A045D9"/>
    <w:rsid w:val="00A04F0A"/>
    <w:rsid w:val="00A052A4"/>
    <w:rsid w:val="00A052DC"/>
    <w:rsid w:val="00A0599D"/>
    <w:rsid w:val="00A05D74"/>
    <w:rsid w:val="00A05FC2"/>
    <w:rsid w:val="00A060F2"/>
    <w:rsid w:val="00A06ED9"/>
    <w:rsid w:val="00A07186"/>
    <w:rsid w:val="00A071E9"/>
    <w:rsid w:val="00A1061F"/>
    <w:rsid w:val="00A1087C"/>
    <w:rsid w:val="00A108C2"/>
    <w:rsid w:val="00A10E2E"/>
    <w:rsid w:val="00A10F10"/>
    <w:rsid w:val="00A1133C"/>
    <w:rsid w:val="00A117BF"/>
    <w:rsid w:val="00A11A76"/>
    <w:rsid w:val="00A129A9"/>
    <w:rsid w:val="00A12D83"/>
    <w:rsid w:val="00A13550"/>
    <w:rsid w:val="00A13669"/>
    <w:rsid w:val="00A13998"/>
    <w:rsid w:val="00A13D6E"/>
    <w:rsid w:val="00A13F2C"/>
    <w:rsid w:val="00A145EE"/>
    <w:rsid w:val="00A14930"/>
    <w:rsid w:val="00A14A0F"/>
    <w:rsid w:val="00A157DC"/>
    <w:rsid w:val="00A15CB9"/>
    <w:rsid w:val="00A16E7E"/>
    <w:rsid w:val="00A16F46"/>
    <w:rsid w:val="00A20928"/>
    <w:rsid w:val="00A20E54"/>
    <w:rsid w:val="00A2244C"/>
    <w:rsid w:val="00A231D2"/>
    <w:rsid w:val="00A23265"/>
    <w:rsid w:val="00A23414"/>
    <w:rsid w:val="00A23AF3"/>
    <w:rsid w:val="00A243B9"/>
    <w:rsid w:val="00A24748"/>
    <w:rsid w:val="00A24A77"/>
    <w:rsid w:val="00A24C13"/>
    <w:rsid w:val="00A2525F"/>
    <w:rsid w:val="00A25AAE"/>
    <w:rsid w:val="00A25EA4"/>
    <w:rsid w:val="00A26077"/>
    <w:rsid w:val="00A260C6"/>
    <w:rsid w:val="00A264A4"/>
    <w:rsid w:val="00A264FF"/>
    <w:rsid w:val="00A26D31"/>
    <w:rsid w:val="00A2778F"/>
    <w:rsid w:val="00A30D6A"/>
    <w:rsid w:val="00A31A30"/>
    <w:rsid w:val="00A31AC0"/>
    <w:rsid w:val="00A324EA"/>
    <w:rsid w:val="00A32E31"/>
    <w:rsid w:val="00A33BE6"/>
    <w:rsid w:val="00A3426C"/>
    <w:rsid w:val="00A342C8"/>
    <w:rsid w:val="00A34A7B"/>
    <w:rsid w:val="00A35462"/>
    <w:rsid w:val="00A35532"/>
    <w:rsid w:val="00A364FB"/>
    <w:rsid w:val="00A36FEB"/>
    <w:rsid w:val="00A37F68"/>
    <w:rsid w:val="00A40073"/>
    <w:rsid w:val="00A401D3"/>
    <w:rsid w:val="00A4056A"/>
    <w:rsid w:val="00A42B15"/>
    <w:rsid w:val="00A44C8E"/>
    <w:rsid w:val="00A465E1"/>
    <w:rsid w:val="00A46F91"/>
    <w:rsid w:val="00A4704B"/>
    <w:rsid w:val="00A477B0"/>
    <w:rsid w:val="00A503C4"/>
    <w:rsid w:val="00A5048C"/>
    <w:rsid w:val="00A52826"/>
    <w:rsid w:val="00A5354C"/>
    <w:rsid w:val="00A5496B"/>
    <w:rsid w:val="00A54D41"/>
    <w:rsid w:val="00A5627E"/>
    <w:rsid w:val="00A57951"/>
    <w:rsid w:val="00A57A5B"/>
    <w:rsid w:val="00A603DF"/>
    <w:rsid w:val="00A61578"/>
    <w:rsid w:val="00A62A30"/>
    <w:rsid w:val="00A62B79"/>
    <w:rsid w:val="00A63C21"/>
    <w:rsid w:val="00A64520"/>
    <w:rsid w:val="00A65475"/>
    <w:rsid w:val="00A65FFD"/>
    <w:rsid w:val="00A66B26"/>
    <w:rsid w:val="00A677F4"/>
    <w:rsid w:val="00A67D56"/>
    <w:rsid w:val="00A724EE"/>
    <w:rsid w:val="00A7378A"/>
    <w:rsid w:val="00A73DF0"/>
    <w:rsid w:val="00A74441"/>
    <w:rsid w:val="00A74605"/>
    <w:rsid w:val="00A748C2"/>
    <w:rsid w:val="00A753EB"/>
    <w:rsid w:val="00A75836"/>
    <w:rsid w:val="00A75840"/>
    <w:rsid w:val="00A75FDF"/>
    <w:rsid w:val="00A76210"/>
    <w:rsid w:val="00A76464"/>
    <w:rsid w:val="00A76BFF"/>
    <w:rsid w:val="00A76C27"/>
    <w:rsid w:val="00A77873"/>
    <w:rsid w:val="00A77BC5"/>
    <w:rsid w:val="00A814D8"/>
    <w:rsid w:val="00A81E93"/>
    <w:rsid w:val="00A827F1"/>
    <w:rsid w:val="00A8300B"/>
    <w:rsid w:val="00A83651"/>
    <w:rsid w:val="00A83B7D"/>
    <w:rsid w:val="00A84076"/>
    <w:rsid w:val="00A84491"/>
    <w:rsid w:val="00A84761"/>
    <w:rsid w:val="00A84A24"/>
    <w:rsid w:val="00A85018"/>
    <w:rsid w:val="00A85724"/>
    <w:rsid w:val="00A85E78"/>
    <w:rsid w:val="00A86E6D"/>
    <w:rsid w:val="00A87121"/>
    <w:rsid w:val="00A87504"/>
    <w:rsid w:val="00A90BD1"/>
    <w:rsid w:val="00A9123C"/>
    <w:rsid w:val="00A9160C"/>
    <w:rsid w:val="00A9217C"/>
    <w:rsid w:val="00A93411"/>
    <w:rsid w:val="00A9439F"/>
    <w:rsid w:val="00A94400"/>
    <w:rsid w:val="00A94460"/>
    <w:rsid w:val="00A95973"/>
    <w:rsid w:val="00A97284"/>
    <w:rsid w:val="00A97735"/>
    <w:rsid w:val="00A97A3F"/>
    <w:rsid w:val="00A97CBC"/>
    <w:rsid w:val="00A97D79"/>
    <w:rsid w:val="00AA04B6"/>
    <w:rsid w:val="00AA057F"/>
    <w:rsid w:val="00AA0640"/>
    <w:rsid w:val="00AA08C9"/>
    <w:rsid w:val="00AA1946"/>
    <w:rsid w:val="00AA226D"/>
    <w:rsid w:val="00AA280E"/>
    <w:rsid w:val="00AA29FF"/>
    <w:rsid w:val="00AA2E42"/>
    <w:rsid w:val="00AA3368"/>
    <w:rsid w:val="00AA3E05"/>
    <w:rsid w:val="00AA478B"/>
    <w:rsid w:val="00AA4A60"/>
    <w:rsid w:val="00AA4D5E"/>
    <w:rsid w:val="00AA5957"/>
    <w:rsid w:val="00AA5BA8"/>
    <w:rsid w:val="00AA69BE"/>
    <w:rsid w:val="00AA72EA"/>
    <w:rsid w:val="00AA7DC8"/>
    <w:rsid w:val="00AB02D3"/>
    <w:rsid w:val="00AB02D7"/>
    <w:rsid w:val="00AB062E"/>
    <w:rsid w:val="00AB07C4"/>
    <w:rsid w:val="00AB1198"/>
    <w:rsid w:val="00AB1226"/>
    <w:rsid w:val="00AB212C"/>
    <w:rsid w:val="00AB2283"/>
    <w:rsid w:val="00AB3323"/>
    <w:rsid w:val="00AB34BC"/>
    <w:rsid w:val="00AB3E4B"/>
    <w:rsid w:val="00AB4014"/>
    <w:rsid w:val="00AB5406"/>
    <w:rsid w:val="00AB5CD4"/>
    <w:rsid w:val="00AB5E27"/>
    <w:rsid w:val="00AB5E63"/>
    <w:rsid w:val="00AB5F20"/>
    <w:rsid w:val="00AB6042"/>
    <w:rsid w:val="00AB6A3E"/>
    <w:rsid w:val="00AB6EB2"/>
    <w:rsid w:val="00AB718E"/>
    <w:rsid w:val="00AB71A0"/>
    <w:rsid w:val="00AB7588"/>
    <w:rsid w:val="00AB76E0"/>
    <w:rsid w:val="00AB7ECE"/>
    <w:rsid w:val="00AB7F93"/>
    <w:rsid w:val="00AC02C3"/>
    <w:rsid w:val="00AC0A91"/>
    <w:rsid w:val="00AC0E06"/>
    <w:rsid w:val="00AC10C9"/>
    <w:rsid w:val="00AC187C"/>
    <w:rsid w:val="00AC24D6"/>
    <w:rsid w:val="00AC24F4"/>
    <w:rsid w:val="00AC2867"/>
    <w:rsid w:val="00AC34AA"/>
    <w:rsid w:val="00AC3B61"/>
    <w:rsid w:val="00AC3DE8"/>
    <w:rsid w:val="00AC3DFD"/>
    <w:rsid w:val="00AC3E4E"/>
    <w:rsid w:val="00AC5656"/>
    <w:rsid w:val="00AC5D7B"/>
    <w:rsid w:val="00AC7359"/>
    <w:rsid w:val="00AC7C43"/>
    <w:rsid w:val="00AD035E"/>
    <w:rsid w:val="00AD043C"/>
    <w:rsid w:val="00AD124F"/>
    <w:rsid w:val="00AD2081"/>
    <w:rsid w:val="00AD2895"/>
    <w:rsid w:val="00AD34E0"/>
    <w:rsid w:val="00AD3A5C"/>
    <w:rsid w:val="00AD4449"/>
    <w:rsid w:val="00AD4CC0"/>
    <w:rsid w:val="00AD4F06"/>
    <w:rsid w:val="00AD573E"/>
    <w:rsid w:val="00AD5C8E"/>
    <w:rsid w:val="00AD687C"/>
    <w:rsid w:val="00AD6E9C"/>
    <w:rsid w:val="00AD75B3"/>
    <w:rsid w:val="00AD7F33"/>
    <w:rsid w:val="00AE0D27"/>
    <w:rsid w:val="00AE0F60"/>
    <w:rsid w:val="00AE16DD"/>
    <w:rsid w:val="00AE1BC5"/>
    <w:rsid w:val="00AE1F6B"/>
    <w:rsid w:val="00AE2F19"/>
    <w:rsid w:val="00AE3FD9"/>
    <w:rsid w:val="00AE4578"/>
    <w:rsid w:val="00AE4864"/>
    <w:rsid w:val="00AE538F"/>
    <w:rsid w:val="00AE5418"/>
    <w:rsid w:val="00AE5662"/>
    <w:rsid w:val="00AE5736"/>
    <w:rsid w:val="00AE5899"/>
    <w:rsid w:val="00AE6259"/>
    <w:rsid w:val="00AE664D"/>
    <w:rsid w:val="00AE672D"/>
    <w:rsid w:val="00AE6E84"/>
    <w:rsid w:val="00AE70BA"/>
    <w:rsid w:val="00AE767A"/>
    <w:rsid w:val="00AE799A"/>
    <w:rsid w:val="00AF0B4A"/>
    <w:rsid w:val="00AF2F84"/>
    <w:rsid w:val="00AF302E"/>
    <w:rsid w:val="00AF3CD0"/>
    <w:rsid w:val="00AF40C9"/>
    <w:rsid w:val="00AF4212"/>
    <w:rsid w:val="00AF497A"/>
    <w:rsid w:val="00AF54C4"/>
    <w:rsid w:val="00AF55AD"/>
    <w:rsid w:val="00AF60F5"/>
    <w:rsid w:val="00AF61D6"/>
    <w:rsid w:val="00AF658D"/>
    <w:rsid w:val="00AF6BC3"/>
    <w:rsid w:val="00B006EE"/>
    <w:rsid w:val="00B0121B"/>
    <w:rsid w:val="00B01552"/>
    <w:rsid w:val="00B0168D"/>
    <w:rsid w:val="00B02510"/>
    <w:rsid w:val="00B02FA3"/>
    <w:rsid w:val="00B0383C"/>
    <w:rsid w:val="00B0450D"/>
    <w:rsid w:val="00B04612"/>
    <w:rsid w:val="00B04C1D"/>
    <w:rsid w:val="00B056D0"/>
    <w:rsid w:val="00B06CE2"/>
    <w:rsid w:val="00B06D2D"/>
    <w:rsid w:val="00B06D67"/>
    <w:rsid w:val="00B06F3D"/>
    <w:rsid w:val="00B0779F"/>
    <w:rsid w:val="00B07BAF"/>
    <w:rsid w:val="00B07FD2"/>
    <w:rsid w:val="00B10670"/>
    <w:rsid w:val="00B1075E"/>
    <w:rsid w:val="00B10D37"/>
    <w:rsid w:val="00B11043"/>
    <w:rsid w:val="00B1177A"/>
    <w:rsid w:val="00B1193D"/>
    <w:rsid w:val="00B120DD"/>
    <w:rsid w:val="00B1233E"/>
    <w:rsid w:val="00B12A03"/>
    <w:rsid w:val="00B13341"/>
    <w:rsid w:val="00B13BC4"/>
    <w:rsid w:val="00B14A9B"/>
    <w:rsid w:val="00B14CD0"/>
    <w:rsid w:val="00B1593F"/>
    <w:rsid w:val="00B15D32"/>
    <w:rsid w:val="00B15D53"/>
    <w:rsid w:val="00B16945"/>
    <w:rsid w:val="00B178F2"/>
    <w:rsid w:val="00B20E46"/>
    <w:rsid w:val="00B21487"/>
    <w:rsid w:val="00B222A2"/>
    <w:rsid w:val="00B22990"/>
    <w:rsid w:val="00B22C3B"/>
    <w:rsid w:val="00B22F35"/>
    <w:rsid w:val="00B23533"/>
    <w:rsid w:val="00B243F5"/>
    <w:rsid w:val="00B2457C"/>
    <w:rsid w:val="00B24E54"/>
    <w:rsid w:val="00B24EE2"/>
    <w:rsid w:val="00B258D9"/>
    <w:rsid w:val="00B268CF"/>
    <w:rsid w:val="00B27FE1"/>
    <w:rsid w:val="00B27FF1"/>
    <w:rsid w:val="00B30219"/>
    <w:rsid w:val="00B30BF2"/>
    <w:rsid w:val="00B319BE"/>
    <w:rsid w:val="00B31A8C"/>
    <w:rsid w:val="00B322E2"/>
    <w:rsid w:val="00B32626"/>
    <w:rsid w:val="00B3439A"/>
    <w:rsid w:val="00B3443B"/>
    <w:rsid w:val="00B351C5"/>
    <w:rsid w:val="00B3550A"/>
    <w:rsid w:val="00B366D6"/>
    <w:rsid w:val="00B37429"/>
    <w:rsid w:val="00B37450"/>
    <w:rsid w:val="00B37B68"/>
    <w:rsid w:val="00B37D6F"/>
    <w:rsid w:val="00B401C6"/>
    <w:rsid w:val="00B40673"/>
    <w:rsid w:val="00B42183"/>
    <w:rsid w:val="00B42360"/>
    <w:rsid w:val="00B4298A"/>
    <w:rsid w:val="00B43DC6"/>
    <w:rsid w:val="00B45865"/>
    <w:rsid w:val="00B4589C"/>
    <w:rsid w:val="00B45AD6"/>
    <w:rsid w:val="00B46179"/>
    <w:rsid w:val="00B47426"/>
    <w:rsid w:val="00B4754C"/>
    <w:rsid w:val="00B47D26"/>
    <w:rsid w:val="00B50062"/>
    <w:rsid w:val="00B50F65"/>
    <w:rsid w:val="00B52350"/>
    <w:rsid w:val="00B5243D"/>
    <w:rsid w:val="00B52B73"/>
    <w:rsid w:val="00B52B94"/>
    <w:rsid w:val="00B52D96"/>
    <w:rsid w:val="00B53F3B"/>
    <w:rsid w:val="00B548DB"/>
    <w:rsid w:val="00B54E4C"/>
    <w:rsid w:val="00B54FBD"/>
    <w:rsid w:val="00B5575C"/>
    <w:rsid w:val="00B55840"/>
    <w:rsid w:val="00B558AD"/>
    <w:rsid w:val="00B55D43"/>
    <w:rsid w:val="00B55D7E"/>
    <w:rsid w:val="00B55DAF"/>
    <w:rsid w:val="00B56990"/>
    <w:rsid w:val="00B571AA"/>
    <w:rsid w:val="00B60293"/>
    <w:rsid w:val="00B608EA"/>
    <w:rsid w:val="00B60C49"/>
    <w:rsid w:val="00B60DD5"/>
    <w:rsid w:val="00B61DC4"/>
    <w:rsid w:val="00B6232D"/>
    <w:rsid w:val="00B62A85"/>
    <w:rsid w:val="00B62D40"/>
    <w:rsid w:val="00B63ECE"/>
    <w:rsid w:val="00B640C1"/>
    <w:rsid w:val="00B64229"/>
    <w:rsid w:val="00B648A6"/>
    <w:rsid w:val="00B64BBF"/>
    <w:rsid w:val="00B65A52"/>
    <w:rsid w:val="00B669AF"/>
    <w:rsid w:val="00B66A03"/>
    <w:rsid w:val="00B706B2"/>
    <w:rsid w:val="00B70A6E"/>
    <w:rsid w:val="00B70E90"/>
    <w:rsid w:val="00B70F5E"/>
    <w:rsid w:val="00B71250"/>
    <w:rsid w:val="00B7223D"/>
    <w:rsid w:val="00B725D8"/>
    <w:rsid w:val="00B72784"/>
    <w:rsid w:val="00B73E84"/>
    <w:rsid w:val="00B741B4"/>
    <w:rsid w:val="00B74773"/>
    <w:rsid w:val="00B755AC"/>
    <w:rsid w:val="00B757CA"/>
    <w:rsid w:val="00B76DB6"/>
    <w:rsid w:val="00B7730E"/>
    <w:rsid w:val="00B77517"/>
    <w:rsid w:val="00B77776"/>
    <w:rsid w:val="00B77F5C"/>
    <w:rsid w:val="00B81555"/>
    <w:rsid w:val="00B81BD7"/>
    <w:rsid w:val="00B820AD"/>
    <w:rsid w:val="00B82158"/>
    <w:rsid w:val="00B8293A"/>
    <w:rsid w:val="00B82BE1"/>
    <w:rsid w:val="00B83B4C"/>
    <w:rsid w:val="00B84A1A"/>
    <w:rsid w:val="00B84D78"/>
    <w:rsid w:val="00B84F3A"/>
    <w:rsid w:val="00B86C05"/>
    <w:rsid w:val="00B86FBB"/>
    <w:rsid w:val="00B87548"/>
    <w:rsid w:val="00B87F85"/>
    <w:rsid w:val="00B90052"/>
    <w:rsid w:val="00B90510"/>
    <w:rsid w:val="00B90E74"/>
    <w:rsid w:val="00B919AA"/>
    <w:rsid w:val="00B9269F"/>
    <w:rsid w:val="00B92E95"/>
    <w:rsid w:val="00B92EC3"/>
    <w:rsid w:val="00B93635"/>
    <w:rsid w:val="00B93F95"/>
    <w:rsid w:val="00B953FE"/>
    <w:rsid w:val="00B968CB"/>
    <w:rsid w:val="00B96BE5"/>
    <w:rsid w:val="00B96ECD"/>
    <w:rsid w:val="00B97315"/>
    <w:rsid w:val="00B97525"/>
    <w:rsid w:val="00BA01F4"/>
    <w:rsid w:val="00BA03EF"/>
    <w:rsid w:val="00BA0E9D"/>
    <w:rsid w:val="00BA0FF3"/>
    <w:rsid w:val="00BA1054"/>
    <w:rsid w:val="00BA1A5C"/>
    <w:rsid w:val="00BA2067"/>
    <w:rsid w:val="00BA23AE"/>
    <w:rsid w:val="00BA35BD"/>
    <w:rsid w:val="00BA410D"/>
    <w:rsid w:val="00BA4339"/>
    <w:rsid w:val="00BA45CC"/>
    <w:rsid w:val="00BA6548"/>
    <w:rsid w:val="00BA6570"/>
    <w:rsid w:val="00BA6E32"/>
    <w:rsid w:val="00BA7020"/>
    <w:rsid w:val="00BA7260"/>
    <w:rsid w:val="00BA7E9F"/>
    <w:rsid w:val="00BB043F"/>
    <w:rsid w:val="00BB0EFA"/>
    <w:rsid w:val="00BB1628"/>
    <w:rsid w:val="00BB21C2"/>
    <w:rsid w:val="00BB22F5"/>
    <w:rsid w:val="00BB2B87"/>
    <w:rsid w:val="00BB2D8F"/>
    <w:rsid w:val="00BB30C2"/>
    <w:rsid w:val="00BB3617"/>
    <w:rsid w:val="00BB4FB5"/>
    <w:rsid w:val="00BB52ED"/>
    <w:rsid w:val="00BB70A8"/>
    <w:rsid w:val="00BB75C9"/>
    <w:rsid w:val="00BC0DA7"/>
    <w:rsid w:val="00BC1391"/>
    <w:rsid w:val="00BC14CC"/>
    <w:rsid w:val="00BC1AE4"/>
    <w:rsid w:val="00BC1FBA"/>
    <w:rsid w:val="00BC2666"/>
    <w:rsid w:val="00BC343F"/>
    <w:rsid w:val="00BC39E1"/>
    <w:rsid w:val="00BC3F7D"/>
    <w:rsid w:val="00BC4528"/>
    <w:rsid w:val="00BC4A05"/>
    <w:rsid w:val="00BC5798"/>
    <w:rsid w:val="00BC5FF4"/>
    <w:rsid w:val="00BD010F"/>
    <w:rsid w:val="00BD0808"/>
    <w:rsid w:val="00BD0939"/>
    <w:rsid w:val="00BD0D4F"/>
    <w:rsid w:val="00BD0E8B"/>
    <w:rsid w:val="00BD1795"/>
    <w:rsid w:val="00BD1802"/>
    <w:rsid w:val="00BD28D6"/>
    <w:rsid w:val="00BD450E"/>
    <w:rsid w:val="00BD6556"/>
    <w:rsid w:val="00BD6B94"/>
    <w:rsid w:val="00BD6F8B"/>
    <w:rsid w:val="00BD778A"/>
    <w:rsid w:val="00BD7B1D"/>
    <w:rsid w:val="00BD7CDB"/>
    <w:rsid w:val="00BE003C"/>
    <w:rsid w:val="00BE1A7E"/>
    <w:rsid w:val="00BE2C33"/>
    <w:rsid w:val="00BE3228"/>
    <w:rsid w:val="00BE3820"/>
    <w:rsid w:val="00BE3B4D"/>
    <w:rsid w:val="00BE3FC5"/>
    <w:rsid w:val="00BE4977"/>
    <w:rsid w:val="00BE4AD7"/>
    <w:rsid w:val="00BE4B1C"/>
    <w:rsid w:val="00BE4B6A"/>
    <w:rsid w:val="00BE4DC9"/>
    <w:rsid w:val="00BE5195"/>
    <w:rsid w:val="00BE559A"/>
    <w:rsid w:val="00BE5A2C"/>
    <w:rsid w:val="00BE5B2A"/>
    <w:rsid w:val="00BE6B3B"/>
    <w:rsid w:val="00BE6CC6"/>
    <w:rsid w:val="00BE6D83"/>
    <w:rsid w:val="00BE6FC7"/>
    <w:rsid w:val="00BF0476"/>
    <w:rsid w:val="00BF0910"/>
    <w:rsid w:val="00BF1178"/>
    <w:rsid w:val="00BF11C1"/>
    <w:rsid w:val="00BF1633"/>
    <w:rsid w:val="00BF17E8"/>
    <w:rsid w:val="00BF18C0"/>
    <w:rsid w:val="00BF228C"/>
    <w:rsid w:val="00BF2557"/>
    <w:rsid w:val="00BF293F"/>
    <w:rsid w:val="00BF2D70"/>
    <w:rsid w:val="00BF2EAD"/>
    <w:rsid w:val="00BF35CF"/>
    <w:rsid w:val="00BF3934"/>
    <w:rsid w:val="00BF3D6E"/>
    <w:rsid w:val="00BF4FF0"/>
    <w:rsid w:val="00BF6A05"/>
    <w:rsid w:val="00BF7247"/>
    <w:rsid w:val="00BF780B"/>
    <w:rsid w:val="00BF7A03"/>
    <w:rsid w:val="00BF7B56"/>
    <w:rsid w:val="00BF7BD0"/>
    <w:rsid w:val="00C00A62"/>
    <w:rsid w:val="00C00B95"/>
    <w:rsid w:val="00C00E7B"/>
    <w:rsid w:val="00C01EEC"/>
    <w:rsid w:val="00C01F6E"/>
    <w:rsid w:val="00C0259B"/>
    <w:rsid w:val="00C02B02"/>
    <w:rsid w:val="00C02E07"/>
    <w:rsid w:val="00C03000"/>
    <w:rsid w:val="00C036CB"/>
    <w:rsid w:val="00C03B97"/>
    <w:rsid w:val="00C03E10"/>
    <w:rsid w:val="00C04113"/>
    <w:rsid w:val="00C0435E"/>
    <w:rsid w:val="00C04BA3"/>
    <w:rsid w:val="00C04D1D"/>
    <w:rsid w:val="00C04D2F"/>
    <w:rsid w:val="00C050C4"/>
    <w:rsid w:val="00C05DD6"/>
    <w:rsid w:val="00C072E8"/>
    <w:rsid w:val="00C0737F"/>
    <w:rsid w:val="00C07395"/>
    <w:rsid w:val="00C07AE5"/>
    <w:rsid w:val="00C07B7D"/>
    <w:rsid w:val="00C07BD8"/>
    <w:rsid w:val="00C07DA4"/>
    <w:rsid w:val="00C11960"/>
    <w:rsid w:val="00C119F4"/>
    <w:rsid w:val="00C11F97"/>
    <w:rsid w:val="00C122C1"/>
    <w:rsid w:val="00C125D6"/>
    <w:rsid w:val="00C1346D"/>
    <w:rsid w:val="00C13B38"/>
    <w:rsid w:val="00C13D6D"/>
    <w:rsid w:val="00C143B9"/>
    <w:rsid w:val="00C147C2"/>
    <w:rsid w:val="00C14824"/>
    <w:rsid w:val="00C14EB1"/>
    <w:rsid w:val="00C14F32"/>
    <w:rsid w:val="00C15693"/>
    <w:rsid w:val="00C15743"/>
    <w:rsid w:val="00C15CB8"/>
    <w:rsid w:val="00C15FF6"/>
    <w:rsid w:val="00C16FCB"/>
    <w:rsid w:val="00C170E6"/>
    <w:rsid w:val="00C17462"/>
    <w:rsid w:val="00C174D2"/>
    <w:rsid w:val="00C20E0C"/>
    <w:rsid w:val="00C2211B"/>
    <w:rsid w:val="00C2298B"/>
    <w:rsid w:val="00C2339B"/>
    <w:rsid w:val="00C23905"/>
    <w:rsid w:val="00C23981"/>
    <w:rsid w:val="00C23F3B"/>
    <w:rsid w:val="00C24445"/>
    <w:rsid w:val="00C246E9"/>
    <w:rsid w:val="00C25002"/>
    <w:rsid w:val="00C26002"/>
    <w:rsid w:val="00C2726F"/>
    <w:rsid w:val="00C27B5C"/>
    <w:rsid w:val="00C27D8E"/>
    <w:rsid w:val="00C31A8F"/>
    <w:rsid w:val="00C31BBC"/>
    <w:rsid w:val="00C31EED"/>
    <w:rsid w:val="00C328C0"/>
    <w:rsid w:val="00C32E6A"/>
    <w:rsid w:val="00C340CB"/>
    <w:rsid w:val="00C343B4"/>
    <w:rsid w:val="00C34CAA"/>
    <w:rsid w:val="00C350EE"/>
    <w:rsid w:val="00C35208"/>
    <w:rsid w:val="00C3570F"/>
    <w:rsid w:val="00C365CE"/>
    <w:rsid w:val="00C36694"/>
    <w:rsid w:val="00C368BE"/>
    <w:rsid w:val="00C40767"/>
    <w:rsid w:val="00C40AAA"/>
    <w:rsid w:val="00C41A4A"/>
    <w:rsid w:val="00C42465"/>
    <w:rsid w:val="00C424F5"/>
    <w:rsid w:val="00C42658"/>
    <w:rsid w:val="00C43E13"/>
    <w:rsid w:val="00C4420A"/>
    <w:rsid w:val="00C443D1"/>
    <w:rsid w:val="00C45D2B"/>
    <w:rsid w:val="00C46C48"/>
    <w:rsid w:val="00C46CF7"/>
    <w:rsid w:val="00C46FE0"/>
    <w:rsid w:val="00C47366"/>
    <w:rsid w:val="00C476E2"/>
    <w:rsid w:val="00C50A74"/>
    <w:rsid w:val="00C50B4E"/>
    <w:rsid w:val="00C50C48"/>
    <w:rsid w:val="00C5126C"/>
    <w:rsid w:val="00C52FED"/>
    <w:rsid w:val="00C5354E"/>
    <w:rsid w:val="00C53985"/>
    <w:rsid w:val="00C53C2C"/>
    <w:rsid w:val="00C54545"/>
    <w:rsid w:val="00C549FD"/>
    <w:rsid w:val="00C558DD"/>
    <w:rsid w:val="00C5598B"/>
    <w:rsid w:val="00C562B5"/>
    <w:rsid w:val="00C5637C"/>
    <w:rsid w:val="00C574CF"/>
    <w:rsid w:val="00C6020C"/>
    <w:rsid w:val="00C603C7"/>
    <w:rsid w:val="00C61E5F"/>
    <w:rsid w:val="00C62114"/>
    <w:rsid w:val="00C63646"/>
    <w:rsid w:val="00C6368F"/>
    <w:rsid w:val="00C6456D"/>
    <w:rsid w:val="00C64A35"/>
    <w:rsid w:val="00C660C4"/>
    <w:rsid w:val="00C6686F"/>
    <w:rsid w:val="00C67100"/>
    <w:rsid w:val="00C67495"/>
    <w:rsid w:val="00C674CF"/>
    <w:rsid w:val="00C67F31"/>
    <w:rsid w:val="00C70A1F"/>
    <w:rsid w:val="00C70A34"/>
    <w:rsid w:val="00C715DE"/>
    <w:rsid w:val="00C71796"/>
    <w:rsid w:val="00C71C22"/>
    <w:rsid w:val="00C71E4B"/>
    <w:rsid w:val="00C73065"/>
    <w:rsid w:val="00C73376"/>
    <w:rsid w:val="00C73A2A"/>
    <w:rsid w:val="00C73C65"/>
    <w:rsid w:val="00C73E31"/>
    <w:rsid w:val="00C7430D"/>
    <w:rsid w:val="00C745AA"/>
    <w:rsid w:val="00C74B95"/>
    <w:rsid w:val="00C74D54"/>
    <w:rsid w:val="00C755B0"/>
    <w:rsid w:val="00C75F5F"/>
    <w:rsid w:val="00C762BC"/>
    <w:rsid w:val="00C7718F"/>
    <w:rsid w:val="00C777A1"/>
    <w:rsid w:val="00C77FD6"/>
    <w:rsid w:val="00C8169E"/>
    <w:rsid w:val="00C81D7C"/>
    <w:rsid w:val="00C825EB"/>
    <w:rsid w:val="00C833A4"/>
    <w:rsid w:val="00C83565"/>
    <w:rsid w:val="00C835FC"/>
    <w:rsid w:val="00C83F21"/>
    <w:rsid w:val="00C84246"/>
    <w:rsid w:val="00C8453B"/>
    <w:rsid w:val="00C84F58"/>
    <w:rsid w:val="00C85668"/>
    <w:rsid w:val="00C85C8F"/>
    <w:rsid w:val="00C85D89"/>
    <w:rsid w:val="00C85FE9"/>
    <w:rsid w:val="00C869F3"/>
    <w:rsid w:val="00C870A7"/>
    <w:rsid w:val="00C87248"/>
    <w:rsid w:val="00C87558"/>
    <w:rsid w:val="00C879E9"/>
    <w:rsid w:val="00C91E3F"/>
    <w:rsid w:val="00C927C6"/>
    <w:rsid w:val="00C94BC8"/>
    <w:rsid w:val="00C94EB5"/>
    <w:rsid w:val="00C95E32"/>
    <w:rsid w:val="00C96B88"/>
    <w:rsid w:val="00C96E5F"/>
    <w:rsid w:val="00C972E7"/>
    <w:rsid w:val="00C97556"/>
    <w:rsid w:val="00C975B5"/>
    <w:rsid w:val="00C97684"/>
    <w:rsid w:val="00C97BA8"/>
    <w:rsid w:val="00C97FC4"/>
    <w:rsid w:val="00CA0671"/>
    <w:rsid w:val="00CA14CC"/>
    <w:rsid w:val="00CA1513"/>
    <w:rsid w:val="00CA3302"/>
    <w:rsid w:val="00CA3B16"/>
    <w:rsid w:val="00CA4659"/>
    <w:rsid w:val="00CA5041"/>
    <w:rsid w:val="00CA59DD"/>
    <w:rsid w:val="00CA5A44"/>
    <w:rsid w:val="00CA5B30"/>
    <w:rsid w:val="00CA5B51"/>
    <w:rsid w:val="00CA6E77"/>
    <w:rsid w:val="00CA76A3"/>
    <w:rsid w:val="00CA76CD"/>
    <w:rsid w:val="00CB0FA3"/>
    <w:rsid w:val="00CB106B"/>
    <w:rsid w:val="00CB10EC"/>
    <w:rsid w:val="00CB1DB2"/>
    <w:rsid w:val="00CB2263"/>
    <w:rsid w:val="00CB2D4A"/>
    <w:rsid w:val="00CB35DC"/>
    <w:rsid w:val="00CB3613"/>
    <w:rsid w:val="00CB4169"/>
    <w:rsid w:val="00CB5C7D"/>
    <w:rsid w:val="00CB623D"/>
    <w:rsid w:val="00CB6FE2"/>
    <w:rsid w:val="00CB73BE"/>
    <w:rsid w:val="00CB7E79"/>
    <w:rsid w:val="00CC21F5"/>
    <w:rsid w:val="00CC29F8"/>
    <w:rsid w:val="00CC3A31"/>
    <w:rsid w:val="00CC4795"/>
    <w:rsid w:val="00CC4E41"/>
    <w:rsid w:val="00CC53E0"/>
    <w:rsid w:val="00CC5E70"/>
    <w:rsid w:val="00CC663A"/>
    <w:rsid w:val="00CC7544"/>
    <w:rsid w:val="00CC7A05"/>
    <w:rsid w:val="00CD0C62"/>
    <w:rsid w:val="00CD31B9"/>
    <w:rsid w:val="00CD3204"/>
    <w:rsid w:val="00CD4698"/>
    <w:rsid w:val="00CD46F3"/>
    <w:rsid w:val="00CD4D8B"/>
    <w:rsid w:val="00CD581C"/>
    <w:rsid w:val="00CD6AC7"/>
    <w:rsid w:val="00CD6C44"/>
    <w:rsid w:val="00CD6CD9"/>
    <w:rsid w:val="00CD7302"/>
    <w:rsid w:val="00CD743D"/>
    <w:rsid w:val="00CD7DAC"/>
    <w:rsid w:val="00CE0421"/>
    <w:rsid w:val="00CE32B8"/>
    <w:rsid w:val="00CE5435"/>
    <w:rsid w:val="00CE64E7"/>
    <w:rsid w:val="00CE6FEE"/>
    <w:rsid w:val="00CE70BD"/>
    <w:rsid w:val="00CF11D6"/>
    <w:rsid w:val="00CF14C4"/>
    <w:rsid w:val="00CF16AB"/>
    <w:rsid w:val="00CF325A"/>
    <w:rsid w:val="00CF33BB"/>
    <w:rsid w:val="00CF3FAE"/>
    <w:rsid w:val="00CF4A4E"/>
    <w:rsid w:val="00CF4C14"/>
    <w:rsid w:val="00CF4DB7"/>
    <w:rsid w:val="00CF5CD8"/>
    <w:rsid w:val="00CF60AF"/>
    <w:rsid w:val="00CF6384"/>
    <w:rsid w:val="00CF716E"/>
    <w:rsid w:val="00CF7297"/>
    <w:rsid w:val="00CF7CE1"/>
    <w:rsid w:val="00D00BA6"/>
    <w:rsid w:val="00D00DFC"/>
    <w:rsid w:val="00D00FFE"/>
    <w:rsid w:val="00D01481"/>
    <w:rsid w:val="00D019F0"/>
    <w:rsid w:val="00D01E2B"/>
    <w:rsid w:val="00D026E8"/>
    <w:rsid w:val="00D030B7"/>
    <w:rsid w:val="00D032E8"/>
    <w:rsid w:val="00D0341C"/>
    <w:rsid w:val="00D04B08"/>
    <w:rsid w:val="00D04B98"/>
    <w:rsid w:val="00D04DA3"/>
    <w:rsid w:val="00D0544A"/>
    <w:rsid w:val="00D0610E"/>
    <w:rsid w:val="00D069A0"/>
    <w:rsid w:val="00D069E8"/>
    <w:rsid w:val="00D06D31"/>
    <w:rsid w:val="00D06EAD"/>
    <w:rsid w:val="00D070E5"/>
    <w:rsid w:val="00D071BD"/>
    <w:rsid w:val="00D07865"/>
    <w:rsid w:val="00D079BA"/>
    <w:rsid w:val="00D07A6B"/>
    <w:rsid w:val="00D10D37"/>
    <w:rsid w:val="00D11872"/>
    <w:rsid w:val="00D1220F"/>
    <w:rsid w:val="00D16370"/>
    <w:rsid w:val="00D16707"/>
    <w:rsid w:val="00D16841"/>
    <w:rsid w:val="00D17497"/>
    <w:rsid w:val="00D17604"/>
    <w:rsid w:val="00D178BE"/>
    <w:rsid w:val="00D20226"/>
    <w:rsid w:val="00D20C89"/>
    <w:rsid w:val="00D2153F"/>
    <w:rsid w:val="00D2154A"/>
    <w:rsid w:val="00D2166D"/>
    <w:rsid w:val="00D224B6"/>
    <w:rsid w:val="00D22553"/>
    <w:rsid w:val="00D22981"/>
    <w:rsid w:val="00D24067"/>
    <w:rsid w:val="00D242BF"/>
    <w:rsid w:val="00D25071"/>
    <w:rsid w:val="00D258EA"/>
    <w:rsid w:val="00D25BAA"/>
    <w:rsid w:val="00D2623B"/>
    <w:rsid w:val="00D2627E"/>
    <w:rsid w:val="00D26DA8"/>
    <w:rsid w:val="00D270E2"/>
    <w:rsid w:val="00D2781F"/>
    <w:rsid w:val="00D305A3"/>
    <w:rsid w:val="00D30772"/>
    <w:rsid w:val="00D311B7"/>
    <w:rsid w:val="00D3129F"/>
    <w:rsid w:val="00D315D0"/>
    <w:rsid w:val="00D31AD2"/>
    <w:rsid w:val="00D3275D"/>
    <w:rsid w:val="00D33743"/>
    <w:rsid w:val="00D35109"/>
    <w:rsid w:val="00D35644"/>
    <w:rsid w:val="00D35931"/>
    <w:rsid w:val="00D3682C"/>
    <w:rsid w:val="00D36C9C"/>
    <w:rsid w:val="00D36FB4"/>
    <w:rsid w:val="00D37338"/>
    <w:rsid w:val="00D37500"/>
    <w:rsid w:val="00D37FE8"/>
    <w:rsid w:val="00D40D20"/>
    <w:rsid w:val="00D40E61"/>
    <w:rsid w:val="00D4238B"/>
    <w:rsid w:val="00D428F7"/>
    <w:rsid w:val="00D4348E"/>
    <w:rsid w:val="00D43E0D"/>
    <w:rsid w:val="00D449FB"/>
    <w:rsid w:val="00D44C79"/>
    <w:rsid w:val="00D44D32"/>
    <w:rsid w:val="00D44D86"/>
    <w:rsid w:val="00D454C3"/>
    <w:rsid w:val="00D460F6"/>
    <w:rsid w:val="00D465BB"/>
    <w:rsid w:val="00D46878"/>
    <w:rsid w:val="00D47078"/>
    <w:rsid w:val="00D47CBF"/>
    <w:rsid w:val="00D50096"/>
    <w:rsid w:val="00D5212D"/>
    <w:rsid w:val="00D534ED"/>
    <w:rsid w:val="00D5388B"/>
    <w:rsid w:val="00D53944"/>
    <w:rsid w:val="00D53AF1"/>
    <w:rsid w:val="00D5415B"/>
    <w:rsid w:val="00D54DCF"/>
    <w:rsid w:val="00D551B8"/>
    <w:rsid w:val="00D55A4B"/>
    <w:rsid w:val="00D56AB2"/>
    <w:rsid w:val="00D56B83"/>
    <w:rsid w:val="00D56C43"/>
    <w:rsid w:val="00D57185"/>
    <w:rsid w:val="00D571E9"/>
    <w:rsid w:val="00D57362"/>
    <w:rsid w:val="00D5799E"/>
    <w:rsid w:val="00D57C2B"/>
    <w:rsid w:val="00D6023C"/>
    <w:rsid w:val="00D6055F"/>
    <w:rsid w:val="00D60B68"/>
    <w:rsid w:val="00D6146E"/>
    <w:rsid w:val="00D6184C"/>
    <w:rsid w:val="00D61A69"/>
    <w:rsid w:val="00D62B42"/>
    <w:rsid w:val="00D62DA5"/>
    <w:rsid w:val="00D62E79"/>
    <w:rsid w:val="00D63650"/>
    <w:rsid w:val="00D64875"/>
    <w:rsid w:val="00D6500E"/>
    <w:rsid w:val="00D66C85"/>
    <w:rsid w:val="00D676A2"/>
    <w:rsid w:val="00D6785F"/>
    <w:rsid w:val="00D70339"/>
    <w:rsid w:val="00D70B41"/>
    <w:rsid w:val="00D710C0"/>
    <w:rsid w:val="00D71166"/>
    <w:rsid w:val="00D714CF"/>
    <w:rsid w:val="00D71CA4"/>
    <w:rsid w:val="00D71EE5"/>
    <w:rsid w:val="00D7214A"/>
    <w:rsid w:val="00D72367"/>
    <w:rsid w:val="00D72468"/>
    <w:rsid w:val="00D73309"/>
    <w:rsid w:val="00D73AA6"/>
    <w:rsid w:val="00D7478E"/>
    <w:rsid w:val="00D7519C"/>
    <w:rsid w:val="00D754F4"/>
    <w:rsid w:val="00D75A67"/>
    <w:rsid w:val="00D75B18"/>
    <w:rsid w:val="00D76459"/>
    <w:rsid w:val="00D76571"/>
    <w:rsid w:val="00D76C60"/>
    <w:rsid w:val="00D76E1B"/>
    <w:rsid w:val="00D77570"/>
    <w:rsid w:val="00D80735"/>
    <w:rsid w:val="00D810D1"/>
    <w:rsid w:val="00D817E4"/>
    <w:rsid w:val="00D829FB"/>
    <w:rsid w:val="00D82A2A"/>
    <w:rsid w:val="00D82B95"/>
    <w:rsid w:val="00D82BE2"/>
    <w:rsid w:val="00D83E24"/>
    <w:rsid w:val="00D845F1"/>
    <w:rsid w:val="00D8469A"/>
    <w:rsid w:val="00D84EBC"/>
    <w:rsid w:val="00D8533C"/>
    <w:rsid w:val="00D85BD6"/>
    <w:rsid w:val="00D87300"/>
    <w:rsid w:val="00D87E9A"/>
    <w:rsid w:val="00D906A5"/>
    <w:rsid w:val="00D9173C"/>
    <w:rsid w:val="00D9246B"/>
    <w:rsid w:val="00D929A9"/>
    <w:rsid w:val="00D93063"/>
    <w:rsid w:val="00D930C7"/>
    <w:rsid w:val="00D9372C"/>
    <w:rsid w:val="00D93802"/>
    <w:rsid w:val="00D9388E"/>
    <w:rsid w:val="00D93AC1"/>
    <w:rsid w:val="00D93CCF"/>
    <w:rsid w:val="00D94326"/>
    <w:rsid w:val="00D94E4E"/>
    <w:rsid w:val="00D95DA0"/>
    <w:rsid w:val="00D97211"/>
    <w:rsid w:val="00D97657"/>
    <w:rsid w:val="00DA033D"/>
    <w:rsid w:val="00DA074D"/>
    <w:rsid w:val="00DA0B5F"/>
    <w:rsid w:val="00DA0C49"/>
    <w:rsid w:val="00DA0E82"/>
    <w:rsid w:val="00DA2009"/>
    <w:rsid w:val="00DA3A41"/>
    <w:rsid w:val="00DA41B6"/>
    <w:rsid w:val="00DA4412"/>
    <w:rsid w:val="00DA49BD"/>
    <w:rsid w:val="00DA58EB"/>
    <w:rsid w:val="00DA5D54"/>
    <w:rsid w:val="00DA6216"/>
    <w:rsid w:val="00DA6BAD"/>
    <w:rsid w:val="00DA79FE"/>
    <w:rsid w:val="00DB0285"/>
    <w:rsid w:val="00DB0A21"/>
    <w:rsid w:val="00DB0DF2"/>
    <w:rsid w:val="00DB1F1D"/>
    <w:rsid w:val="00DB21AC"/>
    <w:rsid w:val="00DB2A63"/>
    <w:rsid w:val="00DB2DCF"/>
    <w:rsid w:val="00DB32B9"/>
    <w:rsid w:val="00DB3C22"/>
    <w:rsid w:val="00DB50DB"/>
    <w:rsid w:val="00DB5334"/>
    <w:rsid w:val="00DB5E92"/>
    <w:rsid w:val="00DB6321"/>
    <w:rsid w:val="00DB6A26"/>
    <w:rsid w:val="00DB7095"/>
    <w:rsid w:val="00DC1018"/>
    <w:rsid w:val="00DC137D"/>
    <w:rsid w:val="00DC13DB"/>
    <w:rsid w:val="00DC1522"/>
    <w:rsid w:val="00DC1DFE"/>
    <w:rsid w:val="00DC2184"/>
    <w:rsid w:val="00DC2C7A"/>
    <w:rsid w:val="00DC36C2"/>
    <w:rsid w:val="00DC3902"/>
    <w:rsid w:val="00DC3BB5"/>
    <w:rsid w:val="00DC3FF0"/>
    <w:rsid w:val="00DC51E6"/>
    <w:rsid w:val="00DC5320"/>
    <w:rsid w:val="00DC532D"/>
    <w:rsid w:val="00DC63BD"/>
    <w:rsid w:val="00DC66B1"/>
    <w:rsid w:val="00DC683E"/>
    <w:rsid w:val="00DC6B33"/>
    <w:rsid w:val="00DC6D47"/>
    <w:rsid w:val="00DC76C6"/>
    <w:rsid w:val="00DC7728"/>
    <w:rsid w:val="00DC7FA3"/>
    <w:rsid w:val="00DD00A7"/>
    <w:rsid w:val="00DD060A"/>
    <w:rsid w:val="00DD0BF3"/>
    <w:rsid w:val="00DD10A6"/>
    <w:rsid w:val="00DD2F03"/>
    <w:rsid w:val="00DD30C4"/>
    <w:rsid w:val="00DD317C"/>
    <w:rsid w:val="00DD3C5F"/>
    <w:rsid w:val="00DD4425"/>
    <w:rsid w:val="00DD4674"/>
    <w:rsid w:val="00DD4B08"/>
    <w:rsid w:val="00DD5397"/>
    <w:rsid w:val="00DD5D25"/>
    <w:rsid w:val="00DD5E20"/>
    <w:rsid w:val="00DD6607"/>
    <w:rsid w:val="00DD6A34"/>
    <w:rsid w:val="00DD6A9D"/>
    <w:rsid w:val="00DE08AD"/>
    <w:rsid w:val="00DE08EB"/>
    <w:rsid w:val="00DE20BC"/>
    <w:rsid w:val="00DE2F4F"/>
    <w:rsid w:val="00DE366D"/>
    <w:rsid w:val="00DE3E3F"/>
    <w:rsid w:val="00DE3FC2"/>
    <w:rsid w:val="00DE4565"/>
    <w:rsid w:val="00DE5496"/>
    <w:rsid w:val="00DE640C"/>
    <w:rsid w:val="00DE7A24"/>
    <w:rsid w:val="00DF03A4"/>
    <w:rsid w:val="00DF07B9"/>
    <w:rsid w:val="00DF208B"/>
    <w:rsid w:val="00DF23A8"/>
    <w:rsid w:val="00DF2F15"/>
    <w:rsid w:val="00DF35B9"/>
    <w:rsid w:val="00DF3671"/>
    <w:rsid w:val="00DF5165"/>
    <w:rsid w:val="00DF53B6"/>
    <w:rsid w:val="00DF5426"/>
    <w:rsid w:val="00DF6B6C"/>
    <w:rsid w:val="00DF6FB8"/>
    <w:rsid w:val="00E00A43"/>
    <w:rsid w:val="00E00D62"/>
    <w:rsid w:val="00E0159D"/>
    <w:rsid w:val="00E01641"/>
    <w:rsid w:val="00E01B39"/>
    <w:rsid w:val="00E020A5"/>
    <w:rsid w:val="00E02512"/>
    <w:rsid w:val="00E0267E"/>
    <w:rsid w:val="00E02905"/>
    <w:rsid w:val="00E02B06"/>
    <w:rsid w:val="00E034CE"/>
    <w:rsid w:val="00E03895"/>
    <w:rsid w:val="00E04A61"/>
    <w:rsid w:val="00E04B24"/>
    <w:rsid w:val="00E04BD7"/>
    <w:rsid w:val="00E0571E"/>
    <w:rsid w:val="00E0583A"/>
    <w:rsid w:val="00E05B47"/>
    <w:rsid w:val="00E064B4"/>
    <w:rsid w:val="00E074C7"/>
    <w:rsid w:val="00E0776B"/>
    <w:rsid w:val="00E11A69"/>
    <w:rsid w:val="00E12059"/>
    <w:rsid w:val="00E1359D"/>
    <w:rsid w:val="00E137E1"/>
    <w:rsid w:val="00E1381A"/>
    <w:rsid w:val="00E13ACD"/>
    <w:rsid w:val="00E14A1A"/>
    <w:rsid w:val="00E14CFD"/>
    <w:rsid w:val="00E14EA1"/>
    <w:rsid w:val="00E156F1"/>
    <w:rsid w:val="00E15A01"/>
    <w:rsid w:val="00E165A5"/>
    <w:rsid w:val="00E16763"/>
    <w:rsid w:val="00E16BA7"/>
    <w:rsid w:val="00E16DCA"/>
    <w:rsid w:val="00E1730B"/>
    <w:rsid w:val="00E17900"/>
    <w:rsid w:val="00E17A4A"/>
    <w:rsid w:val="00E207FF"/>
    <w:rsid w:val="00E2093D"/>
    <w:rsid w:val="00E21BEA"/>
    <w:rsid w:val="00E222A8"/>
    <w:rsid w:val="00E2232F"/>
    <w:rsid w:val="00E229F2"/>
    <w:rsid w:val="00E22E77"/>
    <w:rsid w:val="00E2307D"/>
    <w:rsid w:val="00E231C0"/>
    <w:rsid w:val="00E24BF6"/>
    <w:rsid w:val="00E2507D"/>
    <w:rsid w:val="00E25BCB"/>
    <w:rsid w:val="00E26A77"/>
    <w:rsid w:val="00E26F94"/>
    <w:rsid w:val="00E26FA8"/>
    <w:rsid w:val="00E27F96"/>
    <w:rsid w:val="00E30020"/>
    <w:rsid w:val="00E30100"/>
    <w:rsid w:val="00E31208"/>
    <w:rsid w:val="00E321D5"/>
    <w:rsid w:val="00E32CFB"/>
    <w:rsid w:val="00E33359"/>
    <w:rsid w:val="00E33B2E"/>
    <w:rsid w:val="00E33C1C"/>
    <w:rsid w:val="00E340FA"/>
    <w:rsid w:val="00E3422B"/>
    <w:rsid w:val="00E353E5"/>
    <w:rsid w:val="00E35848"/>
    <w:rsid w:val="00E3594F"/>
    <w:rsid w:val="00E3605C"/>
    <w:rsid w:val="00E36DC8"/>
    <w:rsid w:val="00E36FCF"/>
    <w:rsid w:val="00E377D7"/>
    <w:rsid w:val="00E37AEF"/>
    <w:rsid w:val="00E40046"/>
    <w:rsid w:val="00E400A3"/>
    <w:rsid w:val="00E40722"/>
    <w:rsid w:val="00E411F4"/>
    <w:rsid w:val="00E412D8"/>
    <w:rsid w:val="00E41391"/>
    <w:rsid w:val="00E414C9"/>
    <w:rsid w:val="00E41524"/>
    <w:rsid w:val="00E4178C"/>
    <w:rsid w:val="00E41E79"/>
    <w:rsid w:val="00E4205B"/>
    <w:rsid w:val="00E42141"/>
    <w:rsid w:val="00E4258C"/>
    <w:rsid w:val="00E43177"/>
    <w:rsid w:val="00E436B7"/>
    <w:rsid w:val="00E437E9"/>
    <w:rsid w:val="00E44B27"/>
    <w:rsid w:val="00E44BC8"/>
    <w:rsid w:val="00E44EB4"/>
    <w:rsid w:val="00E4505C"/>
    <w:rsid w:val="00E45314"/>
    <w:rsid w:val="00E4558A"/>
    <w:rsid w:val="00E45A8D"/>
    <w:rsid w:val="00E46C1D"/>
    <w:rsid w:val="00E46F84"/>
    <w:rsid w:val="00E476AB"/>
    <w:rsid w:val="00E47746"/>
    <w:rsid w:val="00E47DDE"/>
    <w:rsid w:val="00E50A52"/>
    <w:rsid w:val="00E50B2F"/>
    <w:rsid w:val="00E521DC"/>
    <w:rsid w:val="00E53357"/>
    <w:rsid w:val="00E53614"/>
    <w:rsid w:val="00E5375E"/>
    <w:rsid w:val="00E54023"/>
    <w:rsid w:val="00E5423E"/>
    <w:rsid w:val="00E54496"/>
    <w:rsid w:val="00E5481B"/>
    <w:rsid w:val="00E55CA3"/>
    <w:rsid w:val="00E56C9A"/>
    <w:rsid w:val="00E56F05"/>
    <w:rsid w:val="00E60211"/>
    <w:rsid w:val="00E609AD"/>
    <w:rsid w:val="00E61C9C"/>
    <w:rsid w:val="00E61CAD"/>
    <w:rsid w:val="00E62632"/>
    <w:rsid w:val="00E632E1"/>
    <w:rsid w:val="00E638AD"/>
    <w:rsid w:val="00E64698"/>
    <w:rsid w:val="00E647F8"/>
    <w:rsid w:val="00E64DE5"/>
    <w:rsid w:val="00E65242"/>
    <w:rsid w:val="00E6528A"/>
    <w:rsid w:val="00E65B71"/>
    <w:rsid w:val="00E65C0A"/>
    <w:rsid w:val="00E66659"/>
    <w:rsid w:val="00E66A11"/>
    <w:rsid w:val="00E66D77"/>
    <w:rsid w:val="00E67161"/>
    <w:rsid w:val="00E705ED"/>
    <w:rsid w:val="00E708A8"/>
    <w:rsid w:val="00E715A9"/>
    <w:rsid w:val="00E72B04"/>
    <w:rsid w:val="00E732D1"/>
    <w:rsid w:val="00E733DB"/>
    <w:rsid w:val="00E738A4"/>
    <w:rsid w:val="00E73BA1"/>
    <w:rsid w:val="00E74710"/>
    <w:rsid w:val="00E76057"/>
    <w:rsid w:val="00E76727"/>
    <w:rsid w:val="00E76EF3"/>
    <w:rsid w:val="00E80128"/>
    <w:rsid w:val="00E8072D"/>
    <w:rsid w:val="00E807F3"/>
    <w:rsid w:val="00E810A7"/>
    <w:rsid w:val="00E81374"/>
    <w:rsid w:val="00E8163D"/>
    <w:rsid w:val="00E82B0C"/>
    <w:rsid w:val="00E82E76"/>
    <w:rsid w:val="00E83CC0"/>
    <w:rsid w:val="00E83E3A"/>
    <w:rsid w:val="00E83FDF"/>
    <w:rsid w:val="00E84022"/>
    <w:rsid w:val="00E84912"/>
    <w:rsid w:val="00E84CDB"/>
    <w:rsid w:val="00E8507B"/>
    <w:rsid w:val="00E85A9B"/>
    <w:rsid w:val="00E85B43"/>
    <w:rsid w:val="00E85CF1"/>
    <w:rsid w:val="00E86E80"/>
    <w:rsid w:val="00E87446"/>
    <w:rsid w:val="00E87840"/>
    <w:rsid w:val="00E9049E"/>
    <w:rsid w:val="00E905EF"/>
    <w:rsid w:val="00E90790"/>
    <w:rsid w:val="00E90BFA"/>
    <w:rsid w:val="00E90E2D"/>
    <w:rsid w:val="00E90EB1"/>
    <w:rsid w:val="00E90F64"/>
    <w:rsid w:val="00E91266"/>
    <w:rsid w:val="00E917FF"/>
    <w:rsid w:val="00E91C70"/>
    <w:rsid w:val="00E920E4"/>
    <w:rsid w:val="00E920F5"/>
    <w:rsid w:val="00E94484"/>
    <w:rsid w:val="00E95717"/>
    <w:rsid w:val="00E95828"/>
    <w:rsid w:val="00E9613F"/>
    <w:rsid w:val="00E979FD"/>
    <w:rsid w:val="00E97A97"/>
    <w:rsid w:val="00EA0850"/>
    <w:rsid w:val="00EA0A2A"/>
    <w:rsid w:val="00EA1983"/>
    <w:rsid w:val="00EA1998"/>
    <w:rsid w:val="00EA1B82"/>
    <w:rsid w:val="00EA2366"/>
    <w:rsid w:val="00EA5C27"/>
    <w:rsid w:val="00EB0381"/>
    <w:rsid w:val="00EB0870"/>
    <w:rsid w:val="00EB0D8D"/>
    <w:rsid w:val="00EB11A8"/>
    <w:rsid w:val="00EB3186"/>
    <w:rsid w:val="00EB3D08"/>
    <w:rsid w:val="00EB3DBE"/>
    <w:rsid w:val="00EB4263"/>
    <w:rsid w:val="00EB4DE5"/>
    <w:rsid w:val="00EB5115"/>
    <w:rsid w:val="00EB5727"/>
    <w:rsid w:val="00EB60A3"/>
    <w:rsid w:val="00EB6245"/>
    <w:rsid w:val="00EB63CD"/>
    <w:rsid w:val="00EB697A"/>
    <w:rsid w:val="00EB7C0F"/>
    <w:rsid w:val="00EB7DEA"/>
    <w:rsid w:val="00EC01C7"/>
    <w:rsid w:val="00EC0B4E"/>
    <w:rsid w:val="00EC0CA4"/>
    <w:rsid w:val="00EC0E30"/>
    <w:rsid w:val="00EC10D1"/>
    <w:rsid w:val="00EC135D"/>
    <w:rsid w:val="00EC3566"/>
    <w:rsid w:val="00EC3D6F"/>
    <w:rsid w:val="00EC4067"/>
    <w:rsid w:val="00EC4762"/>
    <w:rsid w:val="00EC4A40"/>
    <w:rsid w:val="00EC7574"/>
    <w:rsid w:val="00ED0656"/>
    <w:rsid w:val="00ED08F7"/>
    <w:rsid w:val="00ED1CE2"/>
    <w:rsid w:val="00ED26DF"/>
    <w:rsid w:val="00ED27E4"/>
    <w:rsid w:val="00ED2BE0"/>
    <w:rsid w:val="00ED323E"/>
    <w:rsid w:val="00ED3AF8"/>
    <w:rsid w:val="00ED3BEE"/>
    <w:rsid w:val="00ED3F3C"/>
    <w:rsid w:val="00ED419C"/>
    <w:rsid w:val="00ED41EA"/>
    <w:rsid w:val="00ED493B"/>
    <w:rsid w:val="00ED4C88"/>
    <w:rsid w:val="00ED5811"/>
    <w:rsid w:val="00ED6AD8"/>
    <w:rsid w:val="00ED6DC2"/>
    <w:rsid w:val="00ED6ED9"/>
    <w:rsid w:val="00ED7188"/>
    <w:rsid w:val="00ED7BDF"/>
    <w:rsid w:val="00EE02DE"/>
    <w:rsid w:val="00EE10BA"/>
    <w:rsid w:val="00EE1D28"/>
    <w:rsid w:val="00EE1F7A"/>
    <w:rsid w:val="00EE2226"/>
    <w:rsid w:val="00EE22C4"/>
    <w:rsid w:val="00EE261E"/>
    <w:rsid w:val="00EE2716"/>
    <w:rsid w:val="00EE2C5C"/>
    <w:rsid w:val="00EE3064"/>
    <w:rsid w:val="00EE31AC"/>
    <w:rsid w:val="00EE344B"/>
    <w:rsid w:val="00EE3AA3"/>
    <w:rsid w:val="00EE3B1D"/>
    <w:rsid w:val="00EE3D14"/>
    <w:rsid w:val="00EE3D4B"/>
    <w:rsid w:val="00EE5E42"/>
    <w:rsid w:val="00EE5F09"/>
    <w:rsid w:val="00EE73D8"/>
    <w:rsid w:val="00EE7A74"/>
    <w:rsid w:val="00EE7B6D"/>
    <w:rsid w:val="00EE7F7F"/>
    <w:rsid w:val="00EF17A5"/>
    <w:rsid w:val="00EF2159"/>
    <w:rsid w:val="00EF22A3"/>
    <w:rsid w:val="00EF3567"/>
    <w:rsid w:val="00EF397C"/>
    <w:rsid w:val="00EF39AA"/>
    <w:rsid w:val="00EF4089"/>
    <w:rsid w:val="00EF534E"/>
    <w:rsid w:val="00EF5F43"/>
    <w:rsid w:val="00EF64B2"/>
    <w:rsid w:val="00EF7917"/>
    <w:rsid w:val="00EF794B"/>
    <w:rsid w:val="00EF7A88"/>
    <w:rsid w:val="00EF7DE9"/>
    <w:rsid w:val="00F006C5"/>
    <w:rsid w:val="00F007B9"/>
    <w:rsid w:val="00F00880"/>
    <w:rsid w:val="00F00890"/>
    <w:rsid w:val="00F00FAA"/>
    <w:rsid w:val="00F017BC"/>
    <w:rsid w:val="00F01A28"/>
    <w:rsid w:val="00F02637"/>
    <w:rsid w:val="00F0327A"/>
    <w:rsid w:val="00F03528"/>
    <w:rsid w:val="00F03567"/>
    <w:rsid w:val="00F03D78"/>
    <w:rsid w:val="00F0442B"/>
    <w:rsid w:val="00F0548E"/>
    <w:rsid w:val="00F0568E"/>
    <w:rsid w:val="00F078B2"/>
    <w:rsid w:val="00F11693"/>
    <w:rsid w:val="00F122BE"/>
    <w:rsid w:val="00F12B34"/>
    <w:rsid w:val="00F131EC"/>
    <w:rsid w:val="00F14506"/>
    <w:rsid w:val="00F1486C"/>
    <w:rsid w:val="00F15117"/>
    <w:rsid w:val="00F1522E"/>
    <w:rsid w:val="00F16AC0"/>
    <w:rsid w:val="00F16DE2"/>
    <w:rsid w:val="00F1713A"/>
    <w:rsid w:val="00F174DD"/>
    <w:rsid w:val="00F17595"/>
    <w:rsid w:val="00F207ED"/>
    <w:rsid w:val="00F211C1"/>
    <w:rsid w:val="00F21692"/>
    <w:rsid w:val="00F21A2C"/>
    <w:rsid w:val="00F21C01"/>
    <w:rsid w:val="00F22618"/>
    <w:rsid w:val="00F22F66"/>
    <w:rsid w:val="00F2318F"/>
    <w:rsid w:val="00F234BE"/>
    <w:rsid w:val="00F238BE"/>
    <w:rsid w:val="00F24736"/>
    <w:rsid w:val="00F24D3A"/>
    <w:rsid w:val="00F25D61"/>
    <w:rsid w:val="00F27591"/>
    <w:rsid w:val="00F27A47"/>
    <w:rsid w:val="00F3053E"/>
    <w:rsid w:val="00F30D37"/>
    <w:rsid w:val="00F319F9"/>
    <w:rsid w:val="00F31B44"/>
    <w:rsid w:val="00F3268C"/>
    <w:rsid w:val="00F33281"/>
    <w:rsid w:val="00F33691"/>
    <w:rsid w:val="00F337BE"/>
    <w:rsid w:val="00F33941"/>
    <w:rsid w:val="00F33C52"/>
    <w:rsid w:val="00F344A6"/>
    <w:rsid w:val="00F35577"/>
    <w:rsid w:val="00F35750"/>
    <w:rsid w:val="00F35899"/>
    <w:rsid w:val="00F35B7E"/>
    <w:rsid w:val="00F3621F"/>
    <w:rsid w:val="00F36FC7"/>
    <w:rsid w:val="00F379C9"/>
    <w:rsid w:val="00F37F5C"/>
    <w:rsid w:val="00F407B6"/>
    <w:rsid w:val="00F40881"/>
    <w:rsid w:val="00F40AED"/>
    <w:rsid w:val="00F40CCC"/>
    <w:rsid w:val="00F41092"/>
    <w:rsid w:val="00F4139C"/>
    <w:rsid w:val="00F41AEB"/>
    <w:rsid w:val="00F43112"/>
    <w:rsid w:val="00F435A2"/>
    <w:rsid w:val="00F43808"/>
    <w:rsid w:val="00F4439D"/>
    <w:rsid w:val="00F44909"/>
    <w:rsid w:val="00F449A9"/>
    <w:rsid w:val="00F458CE"/>
    <w:rsid w:val="00F462A6"/>
    <w:rsid w:val="00F46451"/>
    <w:rsid w:val="00F479A8"/>
    <w:rsid w:val="00F50300"/>
    <w:rsid w:val="00F50492"/>
    <w:rsid w:val="00F507F2"/>
    <w:rsid w:val="00F50D10"/>
    <w:rsid w:val="00F50DCC"/>
    <w:rsid w:val="00F513ED"/>
    <w:rsid w:val="00F51B33"/>
    <w:rsid w:val="00F51E5D"/>
    <w:rsid w:val="00F5256D"/>
    <w:rsid w:val="00F529A7"/>
    <w:rsid w:val="00F52CA3"/>
    <w:rsid w:val="00F540EF"/>
    <w:rsid w:val="00F54CCD"/>
    <w:rsid w:val="00F55101"/>
    <w:rsid w:val="00F56694"/>
    <w:rsid w:val="00F56A4E"/>
    <w:rsid w:val="00F57470"/>
    <w:rsid w:val="00F57995"/>
    <w:rsid w:val="00F60081"/>
    <w:rsid w:val="00F6014B"/>
    <w:rsid w:val="00F60733"/>
    <w:rsid w:val="00F6185C"/>
    <w:rsid w:val="00F624B5"/>
    <w:rsid w:val="00F635C9"/>
    <w:rsid w:val="00F635FC"/>
    <w:rsid w:val="00F63CF6"/>
    <w:rsid w:val="00F640BC"/>
    <w:rsid w:val="00F64410"/>
    <w:rsid w:val="00F64912"/>
    <w:rsid w:val="00F67125"/>
    <w:rsid w:val="00F67666"/>
    <w:rsid w:val="00F67FCB"/>
    <w:rsid w:val="00F70015"/>
    <w:rsid w:val="00F70A99"/>
    <w:rsid w:val="00F70AB9"/>
    <w:rsid w:val="00F70F89"/>
    <w:rsid w:val="00F70FA1"/>
    <w:rsid w:val="00F719EA"/>
    <w:rsid w:val="00F72051"/>
    <w:rsid w:val="00F73BCC"/>
    <w:rsid w:val="00F73DCF"/>
    <w:rsid w:val="00F7431D"/>
    <w:rsid w:val="00F753FE"/>
    <w:rsid w:val="00F75490"/>
    <w:rsid w:val="00F75783"/>
    <w:rsid w:val="00F763DC"/>
    <w:rsid w:val="00F77543"/>
    <w:rsid w:val="00F778D9"/>
    <w:rsid w:val="00F8044B"/>
    <w:rsid w:val="00F80B5E"/>
    <w:rsid w:val="00F811C1"/>
    <w:rsid w:val="00F81241"/>
    <w:rsid w:val="00F8236C"/>
    <w:rsid w:val="00F82935"/>
    <w:rsid w:val="00F83059"/>
    <w:rsid w:val="00F83D2E"/>
    <w:rsid w:val="00F83FEF"/>
    <w:rsid w:val="00F8422D"/>
    <w:rsid w:val="00F847C7"/>
    <w:rsid w:val="00F84D20"/>
    <w:rsid w:val="00F84D69"/>
    <w:rsid w:val="00F858B2"/>
    <w:rsid w:val="00F86089"/>
    <w:rsid w:val="00F8769C"/>
    <w:rsid w:val="00F877CD"/>
    <w:rsid w:val="00F87E89"/>
    <w:rsid w:val="00F87EE8"/>
    <w:rsid w:val="00F87FB0"/>
    <w:rsid w:val="00F90B07"/>
    <w:rsid w:val="00F91BB6"/>
    <w:rsid w:val="00F92226"/>
    <w:rsid w:val="00F92F80"/>
    <w:rsid w:val="00F932C3"/>
    <w:rsid w:val="00F93A8A"/>
    <w:rsid w:val="00F93DB1"/>
    <w:rsid w:val="00F94B71"/>
    <w:rsid w:val="00F953FA"/>
    <w:rsid w:val="00F95616"/>
    <w:rsid w:val="00F95A2F"/>
    <w:rsid w:val="00F95EFD"/>
    <w:rsid w:val="00F9623B"/>
    <w:rsid w:val="00F96409"/>
    <w:rsid w:val="00F96E53"/>
    <w:rsid w:val="00F971C2"/>
    <w:rsid w:val="00F97623"/>
    <w:rsid w:val="00FA00FB"/>
    <w:rsid w:val="00FA082D"/>
    <w:rsid w:val="00FA09DB"/>
    <w:rsid w:val="00FA1839"/>
    <w:rsid w:val="00FA1854"/>
    <w:rsid w:val="00FA193E"/>
    <w:rsid w:val="00FA3AFF"/>
    <w:rsid w:val="00FA4128"/>
    <w:rsid w:val="00FA4EEB"/>
    <w:rsid w:val="00FA523D"/>
    <w:rsid w:val="00FA6CBC"/>
    <w:rsid w:val="00FA6D20"/>
    <w:rsid w:val="00FA7117"/>
    <w:rsid w:val="00FA78EC"/>
    <w:rsid w:val="00FA79B5"/>
    <w:rsid w:val="00FA7A1D"/>
    <w:rsid w:val="00FA7B7D"/>
    <w:rsid w:val="00FA7E90"/>
    <w:rsid w:val="00FB0B36"/>
    <w:rsid w:val="00FB1808"/>
    <w:rsid w:val="00FB20FC"/>
    <w:rsid w:val="00FB4406"/>
    <w:rsid w:val="00FB4A00"/>
    <w:rsid w:val="00FB4B6A"/>
    <w:rsid w:val="00FB5536"/>
    <w:rsid w:val="00FB5681"/>
    <w:rsid w:val="00FB594C"/>
    <w:rsid w:val="00FB666B"/>
    <w:rsid w:val="00FB6D4E"/>
    <w:rsid w:val="00FC0D4D"/>
    <w:rsid w:val="00FC1A9D"/>
    <w:rsid w:val="00FC1EBF"/>
    <w:rsid w:val="00FC33FE"/>
    <w:rsid w:val="00FC348A"/>
    <w:rsid w:val="00FC3DDD"/>
    <w:rsid w:val="00FC401B"/>
    <w:rsid w:val="00FC4210"/>
    <w:rsid w:val="00FC54A7"/>
    <w:rsid w:val="00FC5610"/>
    <w:rsid w:val="00FC674B"/>
    <w:rsid w:val="00FC67AB"/>
    <w:rsid w:val="00FC6CD6"/>
    <w:rsid w:val="00FC6EA0"/>
    <w:rsid w:val="00FC7B13"/>
    <w:rsid w:val="00FD1AE1"/>
    <w:rsid w:val="00FD2286"/>
    <w:rsid w:val="00FD2E39"/>
    <w:rsid w:val="00FD30D4"/>
    <w:rsid w:val="00FD3895"/>
    <w:rsid w:val="00FD4D9F"/>
    <w:rsid w:val="00FD5182"/>
    <w:rsid w:val="00FD5BA7"/>
    <w:rsid w:val="00FD603A"/>
    <w:rsid w:val="00FD61D8"/>
    <w:rsid w:val="00FD6C39"/>
    <w:rsid w:val="00FD6ED0"/>
    <w:rsid w:val="00FD73C1"/>
    <w:rsid w:val="00FE08B2"/>
    <w:rsid w:val="00FE0926"/>
    <w:rsid w:val="00FE25C0"/>
    <w:rsid w:val="00FE3017"/>
    <w:rsid w:val="00FE3346"/>
    <w:rsid w:val="00FE3612"/>
    <w:rsid w:val="00FE400B"/>
    <w:rsid w:val="00FE461E"/>
    <w:rsid w:val="00FE51E6"/>
    <w:rsid w:val="00FE5F1A"/>
    <w:rsid w:val="00FE6264"/>
    <w:rsid w:val="00FE67BA"/>
    <w:rsid w:val="00FE67D7"/>
    <w:rsid w:val="00FE6BE3"/>
    <w:rsid w:val="00FF0BB4"/>
    <w:rsid w:val="00FF1491"/>
    <w:rsid w:val="00FF2174"/>
    <w:rsid w:val="00FF24C7"/>
    <w:rsid w:val="00FF3928"/>
    <w:rsid w:val="00FF54EA"/>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DB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3D"/>
    <w:pPr>
      <w:ind w:left="720"/>
      <w:contextualSpacing/>
    </w:pPr>
  </w:style>
  <w:style w:type="paragraph" w:styleId="FootnoteText">
    <w:name w:val="footnote text"/>
    <w:basedOn w:val="Normal"/>
    <w:link w:val="FootnoteTextChar"/>
    <w:uiPriority w:val="99"/>
    <w:unhideWhenUsed/>
    <w:rsid w:val="0058744D"/>
  </w:style>
  <w:style w:type="character" w:customStyle="1" w:styleId="FootnoteTextChar">
    <w:name w:val="Footnote Text Char"/>
    <w:basedOn w:val="DefaultParagraphFont"/>
    <w:link w:val="FootnoteText"/>
    <w:uiPriority w:val="99"/>
    <w:rsid w:val="0058744D"/>
  </w:style>
  <w:style w:type="character" w:styleId="FootnoteReference">
    <w:name w:val="footnote reference"/>
    <w:basedOn w:val="DefaultParagraphFont"/>
    <w:uiPriority w:val="99"/>
    <w:unhideWhenUsed/>
    <w:rsid w:val="0058744D"/>
    <w:rPr>
      <w:vertAlign w:val="superscript"/>
    </w:rPr>
  </w:style>
  <w:style w:type="paragraph" w:styleId="Header">
    <w:name w:val="header"/>
    <w:basedOn w:val="Normal"/>
    <w:link w:val="HeaderChar"/>
    <w:uiPriority w:val="99"/>
    <w:unhideWhenUsed/>
    <w:rsid w:val="00FA6D20"/>
    <w:pPr>
      <w:tabs>
        <w:tab w:val="center" w:pos="4320"/>
        <w:tab w:val="right" w:pos="8640"/>
      </w:tabs>
    </w:pPr>
  </w:style>
  <w:style w:type="character" w:customStyle="1" w:styleId="HeaderChar">
    <w:name w:val="Header Char"/>
    <w:basedOn w:val="DefaultParagraphFont"/>
    <w:link w:val="Header"/>
    <w:uiPriority w:val="99"/>
    <w:rsid w:val="00FA6D20"/>
  </w:style>
  <w:style w:type="character" w:styleId="PageNumber">
    <w:name w:val="page number"/>
    <w:basedOn w:val="DefaultParagraphFont"/>
    <w:uiPriority w:val="99"/>
    <w:semiHidden/>
    <w:unhideWhenUsed/>
    <w:rsid w:val="00FA6D20"/>
  </w:style>
  <w:style w:type="paragraph" w:styleId="Footer">
    <w:name w:val="footer"/>
    <w:basedOn w:val="Normal"/>
    <w:link w:val="FooterChar"/>
    <w:uiPriority w:val="99"/>
    <w:unhideWhenUsed/>
    <w:rsid w:val="00DB32B9"/>
    <w:pPr>
      <w:tabs>
        <w:tab w:val="center" w:pos="4320"/>
        <w:tab w:val="right" w:pos="8640"/>
      </w:tabs>
    </w:pPr>
  </w:style>
  <w:style w:type="character" w:customStyle="1" w:styleId="FooterChar">
    <w:name w:val="Footer Char"/>
    <w:basedOn w:val="DefaultParagraphFont"/>
    <w:link w:val="Footer"/>
    <w:uiPriority w:val="99"/>
    <w:rsid w:val="00DB32B9"/>
  </w:style>
  <w:style w:type="paragraph" w:styleId="EndnoteText">
    <w:name w:val="endnote text"/>
    <w:basedOn w:val="Normal"/>
    <w:link w:val="EndnoteTextChar"/>
    <w:uiPriority w:val="99"/>
    <w:unhideWhenUsed/>
    <w:rsid w:val="002C1A8F"/>
    <w:rPr>
      <w:rFonts w:ascii="Times" w:eastAsia="Times" w:hAnsi="Times" w:cs="Times New Roman"/>
    </w:rPr>
  </w:style>
  <w:style w:type="character" w:customStyle="1" w:styleId="EndnoteTextChar">
    <w:name w:val="Endnote Text Char"/>
    <w:basedOn w:val="DefaultParagraphFont"/>
    <w:link w:val="EndnoteText"/>
    <w:uiPriority w:val="99"/>
    <w:rsid w:val="002C1A8F"/>
    <w:rPr>
      <w:rFonts w:ascii="Times" w:eastAsia="Times" w:hAnsi="Times" w:cs="Times New Roman"/>
    </w:rPr>
  </w:style>
  <w:style w:type="character" w:styleId="EndnoteReference">
    <w:name w:val="endnote reference"/>
    <w:basedOn w:val="DefaultParagraphFont"/>
    <w:uiPriority w:val="99"/>
    <w:unhideWhenUsed/>
    <w:rsid w:val="002C1A8F"/>
    <w:rPr>
      <w:vertAlign w:val="superscript"/>
    </w:rPr>
  </w:style>
  <w:style w:type="character" w:styleId="Strong">
    <w:name w:val="Strong"/>
    <w:basedOn w:val="DefaultParagraphFont"/>
    <w:uiPriority w:val="22"/>
    <w:qFormat/>
    <w:rsid w:val="00C94BC8"/>
    <w:rPr>
      <w:b/>
      <w:bCs/>
    </w:rPr>
  </w:style>
  <w:style w:type="character" w:styleId="Hyperlink">
    <w:name w:val="Hyperlink"/>
    <w:basedOn w:val="DefaultParagraphFont"/>
    <w:uiPriority w:val="99"/>
    <w:unhideWhenUsed/>
    <w:rsid w:val="00ED7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2015-11-09T20:55:00Z</cp:lastPrinted>
  <dcterms:created xsi:type="dcterms:W3CDTF">2017-06-22T01:56:00Z</dcterms:created>
  <dcterms:modified xsi:type="dcterms:W3CDTF">2020-01-28T01:24:00Z</dcterms:modified>
</cp:coreProperties>
</file>