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434" w:rsidRDefault="00C55434" w:rsidP="00351EBF">
      <w:pPr>
        <w:spacing w:line="480" w:lineRule="auto"/>
        <w:jc w:val="center"/>
        <w:rPr>
          <w:b/>
        </w:rPr>
      </w:pPr>
      <w:bookmarkStart w:id="0" w:name="_GoBack"/>
      <w:bookmarkEnd w:id="0"/>
      <w:r>
        <w:rPr>
          <w:b/>
        </w:rPr>
        <w:t>POPULAR FICTION</w:t>
      </w:r>
    </w:p>
    <w:p w:rsidR="002236A6" w:rsidRPr="00A1274F" w:rsidRDefault="00DA3E39" w:rsidP="00F16403">
      <w:pPr>
        <w:spacing w:line="480" w:lineRule="auto"/>
        <w:jc w:val="center"/>
        <w:rPr>
          <w:b/>
        </w:rPr>
      </w:pPr>
      <w:r>
        <w:rPr>
          <w:b/>
        </w:rPr>
        <w:t xml:space="preserve"> </w:t>
      </w:r>
    </w:p>
    <w:p w:rsidR="00484078" w:rsidRDefault="00A1274F" w:rsidP="000B6AE8">
      <w:pPr>
        <w:spacing w:line="480" w:lineRule="auto"/>
      </w:pPr>
      <w:r>
        <w:t xml:space="preserve">It is common to mark a distinction </w:t>
      </w:r>
      <w:r w:rsidR="006865B3">
        <w:t xml:space="preserve">between popular fiction </w:t>
      </w:r>
      <w:r>
        <w:t xml:space="preserve">and </w:t>
      </w:r>
      <w:r w:rsidR="00484078">
        <w:t xml:space="preserve">literary fiction or, as it is sometimes called, </w:t>
      </w:r>
      <w:r w:rsidR="00A41F22">
        <w:t>“</w:t>
      </w:r>
      <w:r w:rsidR="00484078">
        <w:t>s</w:t>
      </w:r>
      <w:r>
        <w:t>erious literature.</w:t>
      </w:r>
      <w:r w:rsidR="00A41F22">
        <w:t>”</w:t>
      </w:r>
      <w:r>
        <w:t xml:space="preserve"> (</w:t>
      </w:r>
      <w:r w:rsidR="008C7874">
        <w:t xml:space="preserve">Two </w:t>
      </w:r>
      <w:r w:rsidR="00974FFA">
        <w:t xml:space="preserve">clarifications: </w:t>
      </w:r>
      <w:r w:rsidR="00CC2AB9">
        <w:t>S</w:t>
      </w:r>
      <w:r w:rsidR="00822A1B">
        <w:t xml:space="preserve">erious literature </w:t>
      </w:r>
      <w:r w:rsidR="002B73B1">
        <w:t>may include</w:t>
      </w:r>
      <w:r w:rsidR="00822A1B">
        <w:t xml:space="preserve"> work</w:t>
      </w:r>
      <w:r w:rsidR="00CC2AB9">
        <w:t xml:space="preserve"> that is not fictional, but I sha</w:t>
      </w:r>
      <w:r w:rsidR="00822A1B">
        <w:t>ll ignore this complication</w:t>
      </w:r>
      <w:r w:rsidR="00CC2AB9">
        <w:t xml:space="preserve"> for the remainder of the essay.</w:t>
      </w:r>
      <w:r w:rsidR="00822A1B">
        <w:t xml:space="preserve"> And a</w:t>
      </w:r>
      <w:r w:rsidR="00484078">
        <w:t>lthough the category of fiction</w:t>
      </w:r>
      <w:r>
        <w:t xml:space="preserve"> includes </w:t>
      </w:r>
      <w:r w:rsidR="00484078">
        <w:t>works in a wide variety of media</w:t>
      </w:r>
      <w:r w:rsidR="00342BBF">
        <w:t xml:space="preserve"> and forms</w:t>
      </w:r>
      <w:r w:rsidR="008C7874">
        <w:t>, I shal</w:t>
      </w:r>
      <w:r>
        <w:t>l, unless otherwise indicated, u</w:t>
      </w:r>
      <w:r w:rsidR="00A41F22">
        <w:t xml:space="preserve">se the term to refer </w:t>
      </w:r>
      <w:r w:rsidR="00342BBF">
        <w:t>to</w:t>
      </w:r>
      <w:r>
        <w:t xml:space="preserve"> </w:t>
      </w:r>
      <w:r w:rsidR="00342BBF">
        <w:t>prose fiction</w:t>
      </w:r>
      <w:r w:rsidR="00A41F22">
        <w:t xml:space="preserve"> only</w:t>
      </w:r>
      <w:r w:rsidR="00484078">
        <w:t xml:space="preserve">.) Dan Brown, E.L. James, Suzanne Collins and James Patterson are </w:t>
      </w:r>
      <w:r w:rsidR="00FB6C07">
        <w:t>paradigmatic</w:t>
      </w:r>
      <w:r w:rsidR="00783C4B">
        <w:t xml:space="preserve"> producers</w:t>
      </w:r>
      <w:r w:rsidR="00E51B75">
        <w:t xml:space="preserve"> of the former while Jane Austen, James Joyce, </w:t>
      </w:r>
      <w:r w:rsidR="000C3239">
        <w:t>Vladimir Nabo</w:t>
      </w:r>
      <w:r w:rsidR="008C7874">
        <w:t>kov and V</w:t>
      </w:r>
      <w:r w:rsidR="00B22D09">
        <w:t xml:space="preserve">irginia Woolf </w:t>
      </w:r>
      <w:r w:rsidR="00622E39">
        <w:t xml:space="preserve">are </w:t>
      </w:r>
      <w:r w:rsidR="00FB6C07">
        <w:t>well-known</w:t>
      </w:r>
      <w:r w:rsidR="00783C4B">
        <w:t xml:space="preserve"> creators</w:t>
      </w:r>
      <w:r w:rsidR="00622E39">
        <w:t xml:space="preserve"> of</w:t>
      </w:r>
      <w:r w:rsidR="00E51B75">
        <w:t xml:space="preserve"> the latter.</w:t>
      </w:r>
      <w:r w:rsidR="008E0D30">
        <w:t xml:space="preserve"> Given such exemplars, it must seem the distinction picks out a real and important difference between two categories of writing.</w:t>
      </w:r>
    </w:p>
    <w:p w:rsidR="00484078" w:rsidRDefault="00484078" w:rsidP="000B6AE8">
      <w:pPr>
        <w:spacing w:line="480" w:lineRule="auto"/>
      </w:pPr>
    </w:p>
    <w:p w:rsidR="00A1274F" w:rsidRDefault="009178B5" w:rsidP="000B6AE8">
      <w:pPr>
        <w:spacing w:line="480" w:lineRule="auto"/>
      </w:pPr>
      <w:r>
        <w:t xml:space="preserve">Appearances, however, </w:t>
      </w:r>
      <w:r w:rsidR="008E0D30">
        <w:t>are often deceiving and</w:t>
      </w:r>
      <w:r w:rsidR="00484078">
        <w:t xml:space="preserve"> not all distinctions we commonly mark are cre</w:t>
      </w:r>
      <w:r w:rsidR="000C3239">
        <w:t>ated equal—some are redundant, o</w:t>
      </w:r>
      <w:r w:rsidR="00C503A6">
        <w:t xml:space="preserve">thers are </w:t>
      </w:r>
      <w:r w:rsidR="00087C60">
        <w:t>non-substantive</w:t>
      </w:r>
      <w:r w:rsidR="000C3239">
        <w:t xml:space="preserve">, still others may be </w:t>
      </w:r>
      <w:r w:rsidR="00E822D4">
        <w:t>pernicious</w:t>
      </w:r>
      <w:r w:rsidR="003D53B1">
        <w:t xml:space="preserve"> (e.g., by re</w:t>
      </w:r>
      <w:r w:rsidR="0021626E">
        <w:t>flecting or re</w:t>
      </w:r>
      <w:r w:rsidR="003D53B1">
        <w:t>inforcing illegitimate hierarchies)</w:t>
      </w:r>
      <w:r w:rsidR="00FE178E">
        <w:t xml:space="preserve">. </w:t>
      </w:r>
      <w:r w:rsidR="00C503A6">
        <w:t xml:space="preserve">What, then, </w:t>
      </w:r>
      <w:r w:rsidR="00484078">
        <w:t xml:space="preserve">about the distinction between the popular and the literary? The first </w:t>
      </w:r>
      <w:r w:rsidR="002D3729">
        <w:t>section</w:t>
      </w:r>
      <w:r w:rsidR="00484078">
        <w:t xml:space="preserve"> of this chapter </w:t>
      </w:r>
      <w:r w:rsidR="00C503A6">
        <w:t>explore</w:t>
      </w:r>
      <w:r w:rsidR="008E0D30">
        <w:t>s t</w:t>
      </w:r>
      <w:r w:rsidR="00C503A6">
        <w:t>h</w:t>
      </w:r>
      <w:r w:rsidR="00AC4691">
        <w:t>is</w:t>
      </w:r>
      <w:r w:rsidR="00C503A6">
        <w:t xml:space="preserve"> distinction </w:t>
      </w:r>
      <w:r w:rsidR="00FB6C07">
        <w:t>and offers reasons to think</w:t>
      </w:r>
      <w:r w:rsidR="00C503A6">
        <w:t xml:space="preserve"> that </w:t>
      </w:r>
      <w:r w:rsidR="00AC4691">
        <w:t>it</w:t>
      </w:r>
      <w:r w:rsidR="008E0D30">
        <w:t xml:space="preserve"> is </w:t>
      </w:r>
      <w:r w:rsidR="00C503A6">
        <w:t>non-redundant</w:t>
      </w:r>
      <w:r w:rsidR="00622E39">
        <w:t xml:space="preserve">, robust, </w:t>
      </w:r>
      <w:r w:rsidR="003E3280">
        <w:t>and benign</w:t>
      </w:r>
      <w:r w:rsidR="008E0D30">
        <w:t xml:space="preserve"> but</w:t>
      </w:r>
      <w:r w:rsidR="00C503A6">
        <w:t xml:space="preserve"> that the</w:t>
      </w:r>
      <w:r w:rsidR="00AC4691">
        <w:t xml:space="preserve"> two</w:t>
      </w:r>
      <w:r w:rsidR="00C503A6">
        <w:t xml:space="preserve"> categories are neither mutually exclusive nor exhaustive of the </w:t>
      </w:r>
      <w:r w:rsidR="00E946AE">
        <w:t>sphere of fiction.</w:t>
      </w:r>
      <w:r w:rsidR="008E0D30">
        <w:t xml:space="preserve"> </w:t>
      </w:r>
      <w:r w:rsidR="008E0D30" w:rsidRPr="00087C60">
        <w:t xml:space="preserve">The </w:t>
      </w:r>
      <w:r w:rsidR="006865B3" w:rsidRPr="00087C60">
        <w:t xml:space="preserve">section also </w:t>
      </w:r>
      <w:r w:rsidR="00AC4691" w:rsidRPr="00087C60">
        <w:t xml:space="preserve">briefly </w:t>
      </w:r>
      <w:r w:rsidR="006865B3" w:rsidRPr="00087C60">
        <w:t>addresses</w:t>
      </w:r>
      <w:r w:rsidR="008E0D30" w:rsidRPr="00087C60">
        <w:t xml:space="preserve"> the relationship between </w:t>
      </w:r>
      <w:r w:rsidR="006865B3" w:rsidRPr="00087C60">
        <w:t xml:space="preserve">popular fiction and </w:t>
      </w:r>
      <w:r w:rsidR="00A42A4F" w:rsidRPr="00087C60">
        <w:t>some</w:t>
      </w:r>
      <w:r w:rsidR="00E822D4">
        <w:t xml:space="preserve"> broader categories </w:t>
      </w:r>
      <w:r w:rsidR="009F02DE" w:rsidRPr="00087C60">
        <w:t xml:space="preserve">such as </w:t>
      </w:r>
      <w:r w:rsidR="00A42A4F" w:rsidRPr="00087C60">
        <w:t>mass art,</w:t>
      </w:r>
      <w:r w:rsidR="00342BBF" w:rsidRPr="00087C60">
        <w:t xml:space="preserve"> </w:t>
      </w:r>
      <w:r w:rsidR="00FB6C07">
        <w:t xml:space="preserve">popular art, </w:t>
      </w:r>
      <w:r w:rsidR="00A41F22">
        <w:t>low art</w:t>
      </w:r>
      <w:r w:rsidR="00342BBF" w:rsidRPr="00087C60">
        <w:t>,</w:t>
      </w:r>
      <w:r w:rsidR="00A42A4F" w:rsidRPr="00087C60">
        <w:t xml:space="preserve"> </w:t>
      </w:r>
      <w:r w:rsidR="00342BBF" w:rsidRPr="00087C60">
        <w:t>popular culture,</w:t>
      </w:r>
      <w:r w:rsidR="00FB6C07">
        <w:t xml:space="preserve"> kitsch,</w:t>
      </w:r>
      <w:r w:rsidR="00A42A4F" w:rsidRPr="00087C60">
        <w:t xml:space="preserve"> </w:t>
      </w:r>
      <w:r w:rsidR="006865B3" w:rsidRPr="00087C60">
        <w:t xml:space="preserve">and entertainment. The second section of the chapter focuses on </w:t>
      </w:r>
      <w:r w:rsidR="008111A9">
        <w:t xml:space="preserve">aspects of the criticism of popular fiction—specifically </w:t>
      </w:r>
      <w:r w:rsidR="006865B3" w:rsidRPr="00087C60">
        <w:t xml:space="preserve">the interpretation </w:t>
      </w:r>
      <w:r w:rsidR="008567ED">
        <w:t xml:space="preserve">and evaluation </w:t>
      </w:r>
      <w:r w:rsidR="006865B3" w:rsidRPr="00087C60">
        <w:t xml:space="preserve">of </w:t>
      </w:r>
      <w:r w:rsidR="008111A9">
        <w:t>works that fall into that category</w:t>
      </w:r>
      <w:r w:rsidR="006865B3" w:rsidRPr="00087C60">
        <w:t xml:space="preserve">. </w:t>
      </w:r>
      <w:r w:rsidR="00A41F22">
        <w:t xml:space="preserve">Does </w:t>
      </w:r>
      <w:r w:rsidR="008567ED">
        <w:t>th</w:t>
      </w:r>
      <w:r w:rsidR="006865B3">
        <w:t>e interpret</w:t>
      </w:r>
      <w:r w:rsidR="00B83404">
        <w:t>ation of popular ficti</w:t>
      </w:r>
      <w:r w:rsidR="00A41F22">
        <w:t>on differ</w:t>
      </w:r>
      <w:r w:rsidR="008567ED">
        <w:t xml:space="preserve"> s</w:t>
      </w:r>
      <w:r w:rsidR="00A41F22">
        <w:t>ignificantly</w:t>
      </w:r>
      <w:r w:rsidR="008567ED">
        <w:t xml:space="preserve"> from </w:t>
      </w:r>
      <w:r w:rsidR="008567ED">
        <w:lastRenderedPageBreak/>
        <w:t xml:space="preserve">the interpretation of literary fiction? I </w:t>
      </w:r>
      <w:r w:rsidR="00FB6C07">
        <w:t>will express some scepticism about such a view.</w:t>
      </w:r>
      <w:r w:rsidR="008567ED" w:rsidRPr="009178B5">
        <w:t xml:space="preserve"> </w:t>
      </w:r>
      <w:r w:rsidR="008111A9" w:rsidRPr="009178B5">
        <w:t>Perhaps relatedly, p</w:t>
      </w:r>
      <w:r w:rsidR="006533D9" w:rsidRPr="009178B5">
        <w:t>opular fiction is</w:t>
      </w:r>
      <w:r w:rsidR="006865B3" w:rsidRPr="009178B5">
        <w:t xml:space="preserve"> commonly thought to</w:t>
      </w:r>
      <w:r w:rsidR="006533D9" w:rsidRPr="009178B5">
        <w:t xml:space="preserve"> be less valuable than literary </w:t>
      </w:r>
      <w:r w:rsidR="006865B3" w:rsidRPr="009178B5">
        <w:t>fiction</w:t>
      </w:r>
      <w:r w:rsidR="005E3764">
        <w:t xml:space="preserve">. </w:t>
      </w:r>
      <w:r w:rsidR="00782688">
        <w:t>Are</w:t>
      </w:r>
      <w:r w:rsidR="006533D9" w:rsidRPr="009178B5">
        <w:t xml:space="preserve"> there distinct</w:t>
      </w:r>
      <w:r w:rsidR="00B83404" w:rsidRPr="009178B5">
        <w:t xml:space="preserve"> standards of evalu</w:t>
      </w:r>
      <w:r w:rsidR="00782688">
        <w:t xml:space="preserve">ation appropriate for popular fiction? Can such works </w:t>
      </w:r>
      <w:r w:rsidR="00B83404" w:rsidRPr="009178B5">
        <w:t>be coherently compared with individual works of literary fiction and, if so, are they always inferior?</w:t>
      </w:r>
      <w:r w:rsidR="00CC2AB9">
        <w:t xml:space="preserve"> </w:t>
      </w:r>
      <w:r w:rsidR="00974FFA">
        <w:t xml:space="preserve">These are difficult questions, but I shall argue that </w:t>
      </w:r>
      <w:r w:rsidR="00FB6C07">
        <w:t xml:space="preserve">popular fiction and literary fiction are not evaluated in radically different ways and that we </w:t>
      </w:r>
      <w:r w:rsidR="00FB6C07" w:rsidRPr="00FB6C07">
        <w:t>should be careful of</w:t>
      </w:r>
      <w:r w:rsidR="00396904">
        <w:t xml:space="preserve"> being too quick to </w:t>
      </w:r>
      <w:r w:rsidR="00974FFA">
        <w:t xml:space="preserve">dismiss the value of popular fiction. </w:t>
      </w:r>
      <w:r w:rsidRPr="009178B5">
        <w:t>Section</w:t>
      </w:r>
      <w:r>
        <w:t xml:space="preserve"> three</w:t>
      </w:r>
      <w:r w:rsidR="00781081">
        <w:t xml:space="preserve"> </w:t>
      </w:r>
      <w:r w:rsidR="00782688">
        <w:t>explores</w:t>
      </w:r>
      <w:r w:rsidR="00B83404">
        <w:t xml:space="preserve"> </w:t>
      </w:r>
      <w:r w:rsidR="00781081">
        <w:t>what No</w:t>
      </w:r>
      <w:r w:rsidR="00312228">
        <w:t>ë</w:t>
      </w:r>
      <w:r w:rsidR="00A41F22">
        <w:t>l Carroll has called “the paradox of junk fiction”</w:t>
      </w:r>
      <w:r w:rsidR="00781081">
        <w:t xml:space="preserve"> which arises because we seem to read </w:t>
      </w:r>
      <w:r w:rsidR="00B54FA5">
        <w:t>popular</w:t>
      </w:r>
      <w:r w:rsidR="00781081">
        <w:t xml:space="preserve"> fiction for the sake of stories while at the same time being aware of how the story will, at least in broa</w:t>
      </w:r>
      <w:r>
        <w:t xml:space="preserve">d terms, turn out. Section four </w:t>
      </w:r>
      <w:r w:rsidR="003E3280">
        <w:t xml:space="preserve">briefly </w:t>
      </w:r>
      <w:r w:rsidR="00781081">
        <w:t xml:space="preserve">addresses </w:t>
      </w:r>
      <w:r>
        <w:t>the relationship be</w:t>
      </w:r>
      <w:r w:rsidR="003E3280">
        <w:t>tween popular fiction and genre.</w:t>
      </w:r>
    </w:p>
    <w:p w:rsidR="00781081" w:rsidRDefault="00781081" w:rsidP="000B6AE8">
      <w:pPr>
        <w:spacing w:line="480" w:lineRule="auto"/>
      </w:pPr>
    </w:p>
    <w:p w:rsidR="00D9711A" w:rsidRDefault="002D3729" w:rsidP="000B6AE8">
      <w:pPr>
        <w:spacing w:line="480" w:lineRule="auto"/>
      </w:pPr>
      <w:r>
        <w:t xml:space="preserve">Before I address the first </w:t>
      </w:r>
      <w:r w:rsidR="001A2592">
        <w:t xml:space="preserve">substantive </w:t>
      </w:r>
      <w:r>
        <w:t>topic, let me say so</w:t>
      </w:r>
      <w:r w:rsidR="00A41F22">
        <w:t xml:space="preserve">mething about terminology. Why “popular fiction” and not the aforementioned “junk fiction” </w:t>
      </w:r>
      <w:r w:rsidR="00C20A08">
        <w:t xml:space="preserve">or such other common terms </w:t>
      </w:r>
      <w:r w:rsidR="00087C60">
        <w:t xml:space="preserve">as </w:t>
      </w:r>
      <w:r w:rsidR="00A41F22">
        <w:t>“genre fiction”, “pulp fiction”, “commercial fiction”, “general fiction” or “mass market fiction”? I use “popular fiction” rather than “junk fiction”</w:t>
      </w:r>
      <w:r w:rsidR="00C20A08">
        <w:t xml:space="preserve">, a term popularized by Thomas J. Roberts in his book </w:t>
      </w:r>
      <w:r w:rsidR="00C20A08" w:rsidRPr="00312228">
        <w:rPr>
          <w:i/>
        </w:rPr>
        <w:t>An Aesthetics of Junk Fiction</w:t>
      </w:r>
      <w:r w:rsidR="00EB716A">
        <w:rPr>
          <w:i/>
        </w:rPr>
        <w:t xml:space="preserve"> </w:t>
      </w:r>
      <w:r w:rsidR="00EB716A" w:rsidRPr="00EB716A">
        <w:t>(1990)</w:t>
      </w:r>
      <w:r w:rsidR="00C20A08">
        <w:t xml:space="preserve">, </w:t>
      </w:r>
      <w:r w:rsidR="00312228">
        <w:t>to avoid the latter’s negative connotations. If there is something pro</w:t>
      </w:r>
      <w:r w:rsidR="00087C60">
        <w:t xml:space="preserve">blematic about popular fiction </w:t>
      </w:r>
      <w:r w:rsidR="00312228">
        <w:t>it is a substantive matter—we should avoid building the problem into the term itself.</w:t>
      </w:r>
      <w:r w:rsidR="00B54FA5">
        <w:t xml:space="preserve"> </w:t>
      </w:r>
      <w:r w:rsidR="00974FFA">
        <w:t xml:space="preserve">On the other hand, </w:t>
      </w:r>
      <w:r w:rsidR="00313971">
        <w:t>“genre fiction”</w:t>
      </w:r>
      <w:r w:rsidR="00974FFA">
        <w:t xml:space="preserve"> </w:t>
      </w:r>
      <w:r w:rsidR="00B54FA5">
        <w:t>appear</w:t>
      </w:r>
      <w:r w:rsidR="00974FFA">
        <w:t>s</w:t>
      </w:r>
      <w:r w:rsidR="00B54FA5">
        <w:t xml:space="preserve"> to pick out </w:t>
      </w:r>
      <w:r w:rsidR="00974FFA">
        <w:t xml:space="preserve">a </w:t>
      </w:r>
      <w:r w:rsidR="00AC5630">
        <w:t xml:space="preserve">perfectly respectable </w:t>
      </w:r>
      <w:r w:rsidR="00974FFA">
        <w:t xml:space="preserve">category </w:t>
      </w:r>
      <w:r w:rsidR="00396904">
        <w:t xml:space="preserve">and it is the </w:t>
      </w:r>
      <w:r w:rsidR="002B452D">
        <w:t xml:space="preserve">term </w:t>
      </w:r>
      <w:r w:rsidR="00396904">
        <w:t xml:space="preserve">most commonly contrasted with </w:t>
      </w:r>
      <w:r w:rsidR="002B452D">
        <w:t>“</w:t>
      </w:r>
      <w:r w:rsidR="00396904">
        <w:t>literature</w:t>
      </w:r>
      <w:r w:rsidR="002B452D">
        <w:t>”</w:t>
      </w:r>
      <w:r w:rsidR="00396904">
        <w:t xml:space="preserve"> in popular discourse. Nonetheless, the category does not quite</w:t>
      </w:r>
      <w:r w:rsidR="000306CF">
        <w:t xml:space="preserve"> match up to our</w:t>
      </w:r>
      <w:r w:rsidR="00B54FA5">
        <w:t xml:space="preserve"> area of interest. </w:t>
      </w:r>
      <w:r w:rsidR="00396904">
        <w:t>No</w:t>
      </w:r>
      <w:r w:rsidR="00730E22">
        <w:t>t all works of ge</w:t>
      </w:r>
      <w:r w:rsidR="00396904">
        <w:t xml:space="preserve">nre fiction are popular, nor must </w:t>
      </w:r>
      <w:r w:rsidR="00730E22">
        <w:t>all w</w:t>
      </w:r>
      <w:r w:rsidR="00396904">
        <w:t>orks of popular fiction be</w:t>
      </w:r>
      <w:r w:rsidR="00730E22">
        <w:t xml:space="preserve"> genre fiction. </w:t>
      </w:r>
      <w:r w:rsidR="00087C60">
        <w:t>(</w:t>
      </w:r>
      <w:r w:rsidR="00CC2AB9">
        <w:t xml:space="preserve">And even if they were </w:t>
      </w:r>
      <w:r w:rsidR="00885BAA">
        <w:lastRenderedPageBreak/>
        <w:t>co-extensive categories</w:t>
      </w:r>
      <w:r w:rsidR="00CC2AB9">
        <w:t>,</w:t>
      </w:r>
      <w:r w:rsidR="00885BAA">
        <w:t xml:space="preserve"> they are clearly conceptually distinct. </w:t>
      </w:r>
      <w:r w:rsidR="009178B5">
        <w:t xml:space="preserve">I will have </w:t>
      </w:r>
      <w:r w:rsidR="00730E22">
        <w:t xml:space="preserve">more to say about the relation between these two categories in the final section of this essay.) </w:t>
      </w:r>
      <w:r w:rsidR="00342BBF">
        <w:t xml:space="preserve">Finally, </w:t>
      </w:r>
      <w:r w:rsidR="00D9711A">
        <w:t>althoug</w:t>
      </w:r>
      <w:r w:rsidR="000306CF">
        <w:t>h the categories of mass-market, pulp</w:t>
      </w:r>
      <w:r w:rsidR="00087C60">
        <w:t>, general</w:t>
      </w:r>
      <w:r w:rsidR="000306CF">
        <w:t xml:space="preserve"> and </w:t>
      </w:r>
      <w:r w:rsidR="003C610D">
        <w:t xml:space="preserve">commercial fiction </w:t>
      </w:r>
      <w:r w:rsidR="00D9711A">
        <w:t>significantly ov</w:t>
      </w:r>
      <w:r w:rsidR="000306CF">
        <w:t>erlap with popular fiction, these</w:t>
      </w:r>
      <w:r w:rsidR="00D9711A">
        <w:t xml:space="preserve"> </w:t>
      </w:r>
      <w:r w:rsidR="003C610D">
        <w:t xml:space="preserve">are </w:t>
      </w:r>
      <w:r w:rsidR="006533D9">
        <w:t xml:space="preserve">business or </w:t>
      </w:r>
      <w:r w:rsidR="000306CF">
        <w:t>marketing</w:t>
      </w:r>
      <w:r w:rsidR="00D9711A">
        <w:t xml:space="preserve"> categories</w:t>
      </w:r>
      <w:r w:rsidR="000306CF">
        <w:t xml:space="preserve"> which are not of inherent philosophical interest</w:t>
      </w:r>
      <w:r w:rsidR="00D9711A">
        <w:t xml:space="preserve">. So </w:t>
      </w:r>
      <w:r w:rsidR="00A41F22">
        <w:t xml:space="preserve">“popular fiction” </w:t>
      </w:r>
      <w:r w:rsidR="00D9711A">
        <w:t>it is.</w:t>
      </w:r>
    </w:p>
    <w:p w:rsidR="00D9711A" w:rsidRDefault="00D9711A" w:rsidP="000B6AE8">
      <w:pPr>
        <w:spacing w:line="480" w:lineRule="auto"/>
        <w:jc w:val="center"/>
      </w:pPr>
    </w:p>
    <w:p w:rsidR="00781081" w:rsidRDefault="00781081" w:rsidP="000B6AE8">
      <w:pPr>
        <w:spacing w:line="480" w:lineRule="auto"/>
      </w:pPr>
    </w:p>
    <w:p w:rsidR="00A42A4F" w:rsidRDefault="00A42A4F" w:rsidP="00F16403">
      <w:pPr>
        <w:spacing w:line="480" w:lineRule="auto"/>
        <w:jc w:val="center"/>
        <w:rPr>
          <w:b/>
        </w:rPr>
      </w:pPr>
      <w:r w:rsidRPr="00A42A4F">
        <w:rPr>
          <w:b/>
        </w:rPr>
        <w:t>Popular Fiction and Literary Fiction</w:t>
      </w:r>
    </w:p>
    <w:p w:rsidR="00A42A4F" w:rsidRDefault="00A42A4F" w:rsidP="000B6AE8">
      <w:pPr>
        <w:spacing w:line="480" w:lineRule="auto"/>
      </w:pPr>
      <w:r w:rsidRPr="00A42A4F">
        <w:t>Most of the relevant philosophical wor</w:t>
      </w:r>
      <w:r>
        <w:t xml:space="preserve">k in this area has focused </w:t>
      </w:r>
      <w:r w:rsidR="00484E22">
        <w:t>on popular art or</w:t>
      </w:r>
      <w:r w:rsidRPr="00A42A4F">
        <w:t xml:space="preserve"> mass art</w:t>
      </w:r>
      <w:r w:rsidR="00604ECF">
        <w:t xml:space="preserve"> generally </w:t>
      </w:r>
      <w:r w:rsidRPr="00A42A4F">
        <w:t>(</w:t>
      </w:r>
      <w:r>
        <w:t xml:space="preserve">e.g., </w:t>
      </w:r>
      <w:r w:rsidR="00B01045">
        <w:t xml:space="preserve">Novitz 1989; Shusterman 1991; </w:t>
      </w:r>
      <w:r>
        <w:t>Carroll</w:t>
      </w:r>
      <w:r w:rsidR="004165E6">
        <w:t xml:space="preserve"> 1998</w:t>
      </w:r>
      <w:r w:rsidR="00B01045">
        <w:t>;</w:t>
      </w:r>
      <w:r>
        <w:t xml:space="preserve"> Gould</w:t>
      </w:r>
      <w:r w:rsidR="004165E6">
        <w:t xml:space="preserve"> 1999</w:t>
      </w:r>
      <w:r w:rsidR="00B01045">
        <w:t>;</w:t>
      </w:r>
      <w:r>
        <w:t xml:space="preserve"> Gracyk</w:t>
      </w:r>
      <w:r w:rsidR="004165E6">
        <w:t xml:space="preserve"> 2007</w:t>
      </w:r>
      <w:r w:rsidR="00AA2FC9">
        <w:t>a</w:t>
      </w:r>
      <w:r>
        <w:t xml:space="preserve">). </w:t>
      </w:r>
      <w:r w:rsidR="00604ECF">
        <w:t>But, unsurprisingly,</w:t>
      </w:r>
      <w:r>
        <w:t xml:space="preserve"> </w:t>
      </w:r>
      <w:r w:rsidR="00604ECF">
        <w:t xml:space="preserve">many of the central philosophical concerns </w:t>
      </w:r>
      <w:r>
        <w:t xml:space="preserve">about popular art </w:t>
      </w:r>
      <w:r w:rsidR="00604ECF">
        <w:t>also arise in the context of a consider</w:t>
      </w:r>
      <w:r w:rsidR="00974FFA">
        <w:t>ation of popular fiction. Fo</w:t>
      </w:r>
      <w:r w:rsidR="00604ECF">
        <w:t xml:space="preserve">r example, just as one might wonder whether the </w:t>
      </w:r>
      <w:r w:rsidR="005E3764">
        <w:t xml:space="preserve">high </w:t>
      </w:r>
      <w:r w:rsidR="00484E22">
        <w:t>art/low</w:t>
      </w:r>
      <w:r w:rsidR="00604ECF">
        <w:t xml:space="preserve"> art distinction is redundant</w:t>
      </w:r>
      <w:r w:rsidR="00822A1B">
        <w:t xml:space="preserve"> (Cohen</w:t>
      </w:r>
      <w:r w:rsidR="004165E6">
        <w:t xml:space="preserve"> 1993</w:t>
      </w:r>
      <w:r w:rsidR="00484E22">
        <w:t>)</w:t>
      </w:r>
      <w:r w:rsidR="00604ECF">
        <w:t>, one might also wonder this about the popular</w:t>
      </w:r>
      <w:r w:rsidR="00192F85">
        <w:t xml:space="preserve"> fiction</w:t>
      </w:r>
      <w:r w:rsidR="00604ECF">
        <w:t>/literary fiction distinction. Does it map onto some already recognized distinction (e.g., non-literature/literature, bad literature/good literature)</w:t>
      </w:r>
      <w:r w:rsidR="00145AB2">
        <w:t>,</w:t>
      </w:r>
      <w:r w:rsidR="00604ECF">
        <w:t xml:space="preserve"> or does it mark a novel distinction? </w:t>
      </w:r>
      <w:r w:rsidR="00FD61D5">
        <w:t>A</w:t>
      </w:r>
      <w:r w:rsidR="00604ECF">
        <w:t xml:space="preserve"> number of phi</w:t>
      </w:r>
      <w:r w:rsidR="001B1CB5">
        <w:t>losophers have been</w:t>
      </w:r>
      <w:r w:rsidR="00604ECF">
        <w:t xml:space="preserve"> interested in whether the popular/fine art distinction is </w:t>
      </w:r>
      <w:r w:rsidR="00484E22">
        <w:t>substantive or merely social (Novitz</w:t>
      </w:r>
      <w:r w:rsidR="00B01045">
        <w:t xml:space="preserve"> </w:t>
      </w:r>
      <w:r w:rsidR="000C3239">
        <w:t>1989; Carroll 1998)</w:t>
      </w:r>
      <w:r w:rsidR="00484E22">
        <w:t>; the same sort of question may be asked about the popular/literary fiction distinction</w:t>
      </w:r>
      <w:r w:rsidR="000C3239">
        <w:t xml:space="preserve"> as can the question of whether the distinction</w:t>
      </w:r>
      <w:r w:rsidR="00192F85">
        <w:t xml:space="preserve"> serves to reinforce</w:t>
      </w:r>
      <w:r w:rsidR="000C3239">
        <w:t xml:space="preserve"> social hierarchies</w:t>
      </w:r>
      <w:r w:rsidR="00484E22">
        <w:t>. Finally, it is not at all obvious what the logical relationships are between popular, mass or low art on the one hand and</w:t>
      </w:r>
      <w:r w:rsidR="00822A1B">
        <w:t xml:space="preserve"> fine or high art on the other. </w:t>
      </w:r>
      <w:r w:rsidR="00484E22">
        <w:t>Similarly, the fa</w:t>
      </w:r>
      <w:r w:rsidR="00145AB2">
        <w:t xml:space="preserve">ct that there is a distinction </w:t>
      </w:r>
      <w:r w:rsidR="00484E22">
        <w:t>betw</w:t>
      </w:r>
      <w:r w:rsidR="00145AB2">
        <w:t xml:space="preserve">een popular and literary fiction </w:t>
      </w:r>
      <w:r w:rsidR="00FD61D5">
        <w:t>does</w:t>
      </w:r>
      <w:r w:rsidR="00484E22">
        <w:t xml:space="preserve"> not settle how th</w:t>
      </w:r>
      <w:r w:rsidR="00A445BD">
        <w:t>os</w:t>
      </w:r>
      <w:r w:rsidR="00484E22">
        <w:t>e two categories are related.</w:t>
      </w:r>
      <w:r w:rsidR="00822A1B">
        <w:t xml:space="preserve"> </w:t>
      </w:r>
      <w:r w:rsidR="00A61EB5">
        <w:t>They</w:t>
      </w:r>
      <w:r w:rsidR="00145AB2">
        <w:t xml:space="preserve"> might be mutually exclusive categories</w:t>
      </w:r>
      <w:r w:rsidR="00A61EB5">
        <w:t>,</w:t>
      </w:r>
      <w:r w:rsidR="00145AB2">
        <w:t xml:space="preserve"> </w:t>
      </w:r>
      <w:r w:rsidR="00145AB2">
        <w:lastRenderedPageBreak/>
        <w:t>or there might be fictions th</w:t>
      </w:r>
      <w:r w:rsidR="00192F85">
        <w:t xml:space="preserve">at are — </w:t>
      </w:r>
      <w:r w:rsidR="00342BBF">
        <w:t xml:space="preserve">either at the same </w:t>
      </w:r>
      <w:r w:rsidR="00B01045">
        <w:t xml:space="preserve">time </w:t>
      </w:r>
      <w:r w:rsidR="00885BAA">
        <w:t>or different times</w:t>
      </w:r>
      <w:r w:rsidR="00192F85">
        <w:t xml:space="preserve"> — </w:t>
      </w:r>
      <w:r w:rsidR="00145AB2">
        <w:t>both popular and literary.</w:t>
      </w:r>
      <w:r w:rsidR="00822A1B">
        <w:t xml:space="preserve"> </w:t>
      </w:r>
      <w:r w:rsidR="00342BBF">
        <w:t>The two categories</w:t>
      </w:r>
      <w:r w:rsidR="00145AB2">
        <w:t xml:space="preserve"> might exhaust the domain of fiction</w:t>
      </w:r>
      <w:r w:rsidR="00A61EB5">
        <w:t>,</w:t>
      </w:r>
      <w:r w:rsidR="00145AB2">
        <w:t xml:space="preserve"> or there may be </w:t>
      </w:r>
      <w:r w:rsidR="00822A1B">
        <w:t>fictions that belong to neither c</w:t>
      </w:r>
      <w:r w:rsidR="00145AB2">
        <w:t>ategory.</w:t>
      </w:r>
    </w:p>
    <w:p w:rsidR="00484E22" w:rsidRDefault="00484E22" w:rsidP="000B6AE8">
      <w:pPr>
        <w:spacing w:line="480" w:lineRule="auto"/>
      </w:pPr>
    </w:p>
    <w:p w:rsidR="00145AB2" w:rsidRDefault="00484E22" w:rsidP="000B6AE8">
      <w:pPr>
        <w:spacing w:line="480" w:lineRule="auto"/>
      </w:pPr>
      <w:r>
        <w:t>So is the popular/literar</w:t>
      </w:r>
      <w:r w:rsidR="003279F3">
        <w:t>y fiction distinction redundant</w:t>
      </w:r>
      <w:r w:rsidR="00A41F22">
        <w:t>? As John Fisher writes, “</w:t>
      </w:r>
      <w:r w:rsidR="00B22D09">
        <w:t>there is a natural line of thought that suggests that the distinction between high and low art approximates the ar</w:t>
      </w:r>
      <w:r w:rsidR="00A41F22">
        <w:t xml:space="preserve">t/non-art distinction” </w:t>
      </w:r>
      <w:r w:rsidR="00B22D09">
        <w:t>(</w:t>
      </w:r>
      <w:r w:rsidR="00B01045">
        <w:t>2005</w:t>
      </w:r>
      <w:r w:rsidR="00192F85">
        <w:t>:</w:t>
      </w:r>
      <w:r w:rsidR="004165E6">
        <w:t xml:space="preserve"> </w:t>
      </w:r>
      <w:r w:rsidR="00B22D09">
        <w:t xml:space="preserve">527). </w:t>
      </w:r>
      <w:r w:rsidR="00FD61D5">
        <w:t>I</w:t>
      </w:r>
      <w:r w:rsidR="00B22D09">
        <w:t>f one focuses on paradigmatic</w:t>
      </w:r>
      <w:r w:rsidR="00BB4752">
        <w:t xml:space="preserve"> examples of literary fiction</w:t>
      </w:r>
      <w:r w:rsidR="00B22D09">
        <w:t xml:space="preserve"> it </w:t>
      </w:r>
      <w:r w:rsidR="00087C60">
        <w:t>is</w:t>
      </w:r>
      <w:r w:rsidR="00B22D09">
        <w:t xml:space="preserve"> tempting to think that the opposed category is simply non-literature. </w:t>
      </w:r>
      <w:r w:rsidR="002E03E1">
        <w:t>After all, many would resist characterizing Dan Brown’</w:t>
      </w:r>
      <w:r w:rsidR="00B0595F">
        <w:t xml:space="preserve">s oeuvre as literary—ditto the novels of Jeffrey Archer. </w:t>
      </w:r>
      <w:r w:rsidR="00B22D09">
        <w:t xml:space="preserve">If so, the </w:t>
      </w:r>
      <w:r w:rsidR="002E03E1">
        <w:t xml:space="preserve">difference between popular fiction and literary fiction </w:t>
      </w:r>
      <w:r w:rsidR="00287127">
        <w:t>might b</w:t>
      </w:r>
      <w:r w:rsidR="00B0595F">
        <w:t xml:space="preserve">e thought to </w:t>
      </w:r>
      <w:r w:rsidR="00145AB2">
        <w:t>simply recapitulate</w:t>
      </w:r>
      <w:r w:rsidR="00B0595F">
        <w:t xml:space="preserve"> </w:t>
      </w:r>
      <w:r w:rsidR="00087C60">
        <w:t xml:space="preserve">the </w:t>
      </w:r>
      <w:r w:rsidR="00287127">
        <w:t>distinction</w:t>
      </w:r>
      <w:r w:rsidR="00B0595F">
        <w:t xml:space="preserve"> between non</w:t>
      </w:r>
      <w:r w:rsidR="00BB4752">
        <w:t>-literary and literary fiction.</w:t>
      </w:r>
    </w:p>
    <w:p w:rsidR="00145AB2" w:rsidRDefault="00145AB2" w:rsidP="000B6AE8">
      <w:pPr>
        <w:spacing w:line="480" w:lineRule="auto"/>
      </w:pPr>
    </w:p>
    <w:p w:rsidR="00A42A4F" w:rsidRDefault="00B0595F" w:rsidP="000B6AE8">
      <w:pPr>
        <w:spacing w:line="480" w:lineRule="auto"/>
      </w:pPr>
      <w:r>
        <w:t>Part of the difficulty in evaluating this proposal stems from the ambi</w:t>
      </w:r>
      <w:r w:rsidR="00313971">
        <w:t>guity of the term “literature”</w:t>
      </w:r>
      <w:r w:rsidR="00145AB2">
        <w:t>. T</w:t>
      </w:r>
      <w:r>
        <w:t>here are distinct wide and narrow notions of literature (</w:t>
      </w:r>
      <w:r w:rsidR="00B01045">
        <w:t xml:space="preserve">Davies 2007; </w:t>
      </w:r>
      <w:r>
        <w:t>Lamarque</w:t>
      </w:r>
      <w:r w:rsidR="005031B5">
        <w:t xml:space="preserve"> 2008</w:t>
      </w:r>
      <w:r>
        <w:t>) and on some wide conceptions of literature</w:t>
      </w:r>
      <w:r w:rsidR="004E7814">
        <w:t xml:space="preserve"> </w:t>
      </w:r>
      <w:r>
        <w:t xml:space="preserve">even Brown’s prose counts as literary. On the other hand, </w:t>
      </w:r>
      <w:r w:rsidR="00087C60">
        <w:t>it is plausible that not</w:t>
      </w:r>
      <w:r>
        <w:t xml:space="preserve"> all non-literary fiction </w:t>
      </w:r>
      <w:r w:rsidR="00A445BD">
        <w:t xml:space="preserve">counts as popular fiction. </w:t>
      </w:r>
      <w:r w:rsidR="006A3629">
        <w:t xml:space="preserve">Literature is, plausibly, the sort of thing one can </w:t>
      </w:r>
      <w:r w:rsidR="00725B50">
        <w:t xml:space="preserve">try but </w:t>
      </w:r>
      <w:r w:rsidR="006A3629">
        <w:t xml:space="preserve">fail to </w:t>
      </w:r>
      <w:r w:rsidR="00725B50">
        <w:t>produce</w:t>
      </w:r>
      <w:r w:rsidR="00313971">
        <w:t xml:space="preserve"> (compare </w:t>
      </w:r>
      <w:r w:rsidR="006A3629">
        <w:t>Mag Uid</w:t>
      </w:r>
      <w:r w:rsidR="005E3764">
        <w:t>hir 2013 on</w:t>
      </w:r>
      <w:r w:rsidR="00725B50">
        <w:t xml:space="preserve"> failed-art</w:t>
      </w:r>
      <w:r w:rsidR="006A3629">
        <w:t xml:space="preserve">). So many stories written by </w:t>
      </w:r>
      <w:r w:rsidR="00A213E7">
        <w:t>amateurs</w:t>
      </w:r>
      <w:r w:rsidR="009178B5">
        <w:t xml:space="preserve"> are not literature in at least</w:t>
      </w:r>
      <w:r w:rsidR="006A3629">
        <w:t xml:space="preserve"> some narrow senses. </w:t>
      </w:r>
      <w:r w:rsidR="00725B50">
        <w:t xml:space="preserve">But it does not </w:t>
      </w:r>
      <w:r w:rsidR="00A445BD">
        <w:t>follow</w:t>
      </w:r>
      <w:r w:rsidR="00725B50">
        <w:t xml:space="preserve"> that they are popular fiction—they are, at least in many cases,</w:t>
      </w:r>
      <w:r w:rsidR="00A213E7">
        <w:t xml:space="preserve"> simply</w:t>
      </w:r>
      <w:r w:rsidR="009178B5">
        <w:t xml:space="preserve"> fictions which </w:t>
      </w:r>
      <w:r w:rsidR="00CC2AB9">
        <w:t xml:space="preserve">aim at, </w:t>
      </w:r>
      <w:r w:rsidR="00A213E7">
        <w:t xml:space="preserve">but </w:t>
      </w:r>
      <w:r w:rsidR="009178B5">
        <w:t>fail to achieve</w:t>
      </w:r>
      <w:r w:rsidR="00CC2AB9">
        <w:t>,</w:t>
      </w:r>
      <w:r w:rsidR="009178B5">
        <w:t xml:space="preserve"> literary status</w:t>
      </w:r>
      <w:r w:rsidR="00A445BD">
        <w:t>.</w:t>
      </w:r>
      <w:r w:rsidR="00087C60">
        <w:t xml:space="preserve"> If this is right, then the popular/literary distinction is not the same as the non-literary/literary distinction.</w:t>
      </w:r>
    </w:p>
    <w:p w:rsidR="00A445BD" w:rsidRDefault="00A445BD" w:rsidP="000B6AE8">
      <w:pPr>
        <w:spacing w:line="480" w:lineRule="auto"/>
      </w:pPr>
    </w:p>
    <w:p w:rsidR="00A445BD" w:rsidRDefault="00E66079" w:rsidP="000B6AE8">
      <w:pPr>
        <w:spacing w:line="480" w:lineRule="auto"/>
      </w:pPr>
      <w:r>
        <w:t>Does the popular</w:t>
      </w:r>
      <w:r w:rsidR="00192F85">
        <w:t xml:space="preserve"> fiction</w:t>
      </w:r>
      <w:r>
        <w:t xml:space="preserve">/literary fiction just recapitulate the bad fiction/good </w:t>
      </w:r>
      <w:r w:rsidR="005031B5">
        <w:t>fiction distinction? If what I hav</w:t>
      </w:r>
      <w:r>
        <w:t xml:space="preserve">e said about amateur efforts is right, we </w:t>
      </w:r>
      <w:r w:rsidR="007253B4">
        <w:t xml:space="preserve">already </w:t>
      </w:r>
      <w:r>
        <w:t>have reason for thinki</w:t>
      </w:r>
      <w:r w:rsidR="00885BAA">
        <w:t xml:space="preserve">ng </w:t>
      </w:r>
      <w:r w:rsidR="005E3764">
        <w:t xml:space="preserve">this is not the case since the category </w:t>
      </w:r>
      <w:r w:rsidR="009178B5">
        <w:t>provides</w:t>
      </w:r>
      <w:r w:rsidR="00885BAA">
        <w:t xml:space="preserve"> </w:t>
      </w:r>
      <w:r w:rsidR="009178B5">
        <w:t xml:space="preserve">plenty of examples of bad fiction which are </w:t>
      </w:r>
      <w:r w:rsidR="00885BAA">
        <w:t xml:space="preserve">not popular fiction. </w:t>
      </w:r>
      <w:r w:rsidR="00FE178E">
        <w:t>Additionally, there are</w:t>
      </w:r>
      <w:r w:rsidR="007253B4">
        <w:t xml:space="preserve"> </w:t>
      </w:r>
      <w:r>
        <w:t>examples of paradigmatic popular fiction wh</w:t>
      </w:r>
      <w:r w:rsidR="00FC11AE">
        <w:t>ich are widely recognized to have significant value</w:t>
      </w:r>
      <w:r w:rsidR="00342BBF">
        <w:t>—authors of popular fiction such as</w:t>
      </w:r>
      <w:r w:rsidR="00FC11AE">
        <w:t xml:space="preserve"> Raymond Chandler</w:t>
      </w:r>
      <w:r w:rsidR="00732A58">
        <w:t>, James M. Cain,</w:t>
      </w:r>
      <w:r w:rsidR="007253B4">
        <w:t xml:space="preserve"> John Le Carre, Stephen King, </w:t>
      </w:r>
      <w:r w:rsidR="00822A1B">
        <w:t>Agatha Christi</w:t>
      </w:r>
      <w:r w:rsidR="00145AB2">
        <w:t xml:space="preserve">e, </w:t>
      </w:r>
      <w:r w:rsidR="007253B4">
        <w:t>Dorothy Sayers and Patricia Highsmi</w:t>
      </w:r>
      <w:r w:rsidR="00822A1B">
        <w:t xml:space="preserve">th have legitimate claims to have produced </w:t>
      </w:r>
      <w:r w:rsidR="003D243F">
        <w:t xml:space="preserve">popular </w:t>
      </w:r>
      <w:r w:rsidR="00A55816">
        <w:t>fiction which is good in some sense</w:t>
      </w:r>
      <w:r w:rsidR="003279F3">
        <w:t>. (For recent relevant discussion</w:t>
      </w:r>
      <w:r w:rsidR="003D243F">
        <w:t xml:space="preserve"> see Krystal 2012.) </w:t>
      </w:r>
      <w:r w:rsidR="004E7814">
        <w:t>T</w:t>
      </w:r>
      <w:r w:rsidR="00682C4F">
        <w:t>here are</w:t>
      </w:r>
      <w:r w:rsidR="004E7814">
        <w:t xml:space="preserve"> also</w:t>
      </w:r>
      <w:r w:rsidR="00682C4F">
        <w:t xml:space="preserve"> bad works of literary fiction—</w:t>
      </w:r>
      <w:r w:rsidR="00C42992">
        <w:t xml:space="preserve">Terry </w:t>
      </w:r>
      <w:r w:rsidR="00851C92">
        <w:t>Eagleton</w:t>
      </w:r>
      <w:r w:rsidR="00F6576C">
        <w:t xml:space="preserve"> (1983</w:t>
      </w:r>
      <w:r w:rsidR="00192F85">
        <w:t>:</w:t>
      </w:r>
      <w:r w:rsidR="00F6576C">
        <w:t xml:space="preserve"> 11) mentions Lamb and Macaulay, </w:t>
      </w:r>
      <w:r w:rsidR="00967743">
        <w:t>and unsuccessful experimental or avant-garde literature is also worth considering here</w:t>
      </w:r>
      <w:r w:rsidR="00851C92">
        <w:t xml:space="preserve">. </w:t>
      </w:r>
      <w:r w:rsidR="00087C60">
        <w:t>So</w:t>
      </w:r>
      <w:r w:rsidR="00A61EB5">
        <w:t xml:space="preserve"> the popular/literary distinction does not mirror the good/bad distinction. Although this does not settle the issue, I think we have reason to believe that the distinction in question does not merely duplicate some already recognized distinction.</w:t>
      </w:r>
    </w:p>
    <w:p w:rsidR="00A445BD" w:rsidRDefault="00A445BD" w:rsidP="000B6AE8">
      <w:pPr>
        <w:spacing w:line="480" w:lineRule="auto"/>
      </w:pPr>
    </w:p>
    <w:p w:rsidR="00420048" w:rsidRDefault="00087C60" w:rsidP="000B6AE8">
      <w:pPr>
        <w:spacing w:line="480" w:lineRule="auto"/>
      </w:pPr>
      <w:r>
        <w:t>The</w:t>
      </w:r>
      <w:r w:rsidR="005031B5">
        <w:t xml:space="preserve"> distinction between the popular and the literary does not seem to be redundant. Is it a substantive distinction? As mentioned above, this question is closely related to the debate between Carroll and Novitz about the </w:t>
      </w:r>
      <w:r w:rsidR="00F10C13">
        <w:t>popular/fine art distinction</w:t>
      </w:r>
      <w:r w:rsidR="007F23CE">
        <w:t xml:space="preserve">. To get a feel for the issue consider </w:t>
      </w:r>
      <w:r w:rsidR="00E822D4">
        <w:t>the notion of popularity. In one,</w:t>
      </w:r>
      <w:r w:rsidR="007F23CE">
        <w:t xml:space="preserve"> </w:t>
      </w:r>
      <w:r w:rsidR="00004CD1">
        <w:t>purely numerica</w:t>
      </w:r>
      <w:r w:rsidR="00E822D4">
        <w:t>l,</w:t>
      </w:r>
      <w:r w:rsidR="00004CD1">
        <w:t xml:space="preserve"> </w:t>
      </w:r>
      <w:r w:rsidR="007F23CE">
        <w:t xml:space="preserve">sense of popularity, there is nothing more to being popular than being widely liked, appreciated or approved of. </w:t>
      </w:r>
      <w:r w:rsidR="000E775D">
        <w:t>While there might</w:t>
      </w:r>
      <w:r w:rsidR="007F23CE">
        <w:t xml:space="preserve"> be explanations of popularity in particular domains (there is, for example, a psychological literature</w:t>
      </w:r>
      <w:r w:rsidR="000E775D">
        <w:t xml:space="preserve"> which explores various factor</w:t>
      </w:r>
      <w:r w:rsidR="00851C92">
        <w:t xml:space="preserve">s related to peer popularity and </w:t>
      </w:r>
      <w:r w:rsidR="000E775D">
        <w:t xml:space="preserve">sociometric status </w:t>
      </w:r>
      <w:r w:rsidR="008C5538">
        <w:t>(</w:t>
      </w:r>
      <w:r w:rsidR="00725189">
        <w:t>see, for example, Newcomb et al</w:t>
      </w:r>
      <w:r w:rsidR="00192F85">
        <w:t>.</w:t>
      </w:r>
      <w:r w:rsidR="00725189">
        <w:t xml:space="preserve"> 2003</w:t>
      </w:r>
      <w:r w:rsidR="008C5538">
        <w:t>)</w:t>
      </w:r>
      <w:r w:rsidR="000E775D">
        <w:t xml:space="preserve">), there is a </w:t>
      </w:r>
      <w:r w:rsidR="000E775D">
        <w:lastRenderedPageBreak/>
        <w:t>se</w:t>
      </w:r>
      <w:r w:rsidR="00225859">
        <w:t xml:space="preserve">nse in which popularity in the </w:t>
      </w:r>
      <w:r w:rsidR="00F70D2A">
        <w:t>“</w:t>
      </w:r>
      <w:r w:rsidR="00225859">
        <w:t>being widely liked</w:t>
      </w:r>
      <w:r w:rsidR="00F70D2A">
        <w:t>”</w:t>
      </w:r>
      <w:r w:rsidR="00225859">
        <w:t xml:space="preserve"> </w:t>
      </w:r>
      <w:r w:rsidR="000E775D">
        <w:t>sense does</w:t>
      </w:r>
      <w:r w:rsidR="003D243F">
        <w:t xml:space="preserve"> not mark out a robust category</w:t>
      </w:r>
      <w:r w:rsidR="00FE178E">
        <w:t xml:space="preserve">. </w:t>
      </w:r>
      <w:r w:rsidR="008C5538">
        <w:t>If being popular is just a matter of being well-liked, then we do not gain much insight into som</w:t>
      </w:r>
      <w:r w:rsidR="00C42992">
        <w:t xml:space="preserve">ething when we learn that a work of fiction is </w:t>
      </w:r>
      <w:r w:rsidR="008C5538">
        <w:t>popular. We cannot, for example, assume t</w:t>
      </w:r>
      <w:r w:rsidR="00C42992">
        <w:t>hat all popular fictions</w:t>
      </w:r>
      <w:r w:rsidR="008C5538">
        <w:t xml:space="preserve"> share certain features </w:t>
      </w:r>
      <w:r w:rsidR="002B73B1">
        <w:t>over and above their popularity.</w:t>
      </w:r>
      <w:r w:rsidR="003D243F">
        <w:t xml:space="preserve"> </w:t>
      </w:r>
      <w:r w:rsidR="003D243F" w:rsidRPr="003D243F">
        <w:t xml:space="preserve">A pursuit of the </w:t>
      </w:r>
      <w:r w:rsidR="00065F42">
        <w:t xml:space="preserve">hidden </w:t>
      </w:r>
      <w:r w:rsidR="003D243F" w:rsidRPr="003D243F">
        <w:t>essence of</w:t>
      </w:r>
      <w:r w:rsidR="00065F42">
        <w:t xml:space="preserve"> numerical</w:t>
      </w:r>
      <w:r w:rsidR="003D243F" w:rsidRPr="003D243F">
        <w:t xml:space="preserve"> popularity would, I suggest, be futile</w:t>
      </w:r>
      <w:r w:rsidR="003D243F">
        <w:t>.</w:t>
      </w:r>
    </w:p>
    <w:p w:rsidR="002374EC" w:rsidRDefault="002374EC" w:rsidP="000B6AE8">
      <w:pPr>
        <w:spacing w:line="480" w:lineRule="auto"/>
      </w:pPr>
    </w:p>
    <w:p w:rsidR="00FB6EF3" w:rsidRDefault="002374EC" w:rsidP="00FB6EF3">
      <w:pPr>
        <w:spacing w:line="480" w:lineRule="auto"/>
      </w:pPr>
      <w:r>
        <w:t>This b</w:t>
      </w:r>
      <w:r w:rsidR="00782688">
        <w:t xml:space="preserve">rief discussion of popularity </w:t>
      </w:r>
      <w:r>
        <w:t>suggest</w:t>
      </w:r>
      <w:r w:rsidR="00782688">
        <w:t>s</w:t>
      </w:r>
      <w:r>
        <w:t xml:space="preserve"> that this numerical conception of popularity is not, in fact, what we are interested in when we are interested in popular fiction. </w:t>
      </w:r>
      <w:r w:rsidR="00A41F22">
        <w:t xml:space="preserve">Just as an unsuccessful </w:t>
      </w:r>
      <w:r w:rsidR="00A55816">
        <w:t>h</w:t>
      </w:r>
      <w:r w:rsidR="00A41F22">
        <w:t xml:space="preserve">air metal </w:t>
      </w:r>
      <w:r w:rsidR="00A55816">
        <w:t xml:space="preserve">band does not fail to </w:t>
      </w:r>
      <w:r w:rsidR="00150C86">
        <w:t xml:space="preserve">count as having </w:t>
      </w:r>
      <w:r w:rsidR="00A55816">
        <w:t xml:space="preserve">produced popular music simply because it doesn’t </w:t>
      </w:r>
      <w:r w:rsidR="00C543A1">
        <w:t>sell many records</w:t>
      </w:r>
      <w:r w:rsidR="00A55816">
        <w:t>, so too</w:t>
      </w:r>
      <w:r>
        <w:t xml:space="preserve"> a formulaic romance novel does not fall outside of the category of popular fiction just because it fails to sell many copies. </w:t>
      </w:r>
      <w:r w:rsidR="00FD61D5">
        <w:t xml:space="preserve">Nor do </w:t>
      </w:r>
      <w:r w:rsidR="00173EE5">
        <w:t>the impressive sales figures of</w:t>
      </w:r>
      <w:r w:rsidR="006F7893">
        <w:t xml:space="preserve"> Salman Rushdie’s</w:t>
      </w:r>
      <w:r w:rsidR="00173EE5">
        <w:t xml:space="preserve"> </w:t>
      </w:r>
      <w:r w:rsidR="00173EE5" w:rsidRPr="003F655F">
        <w:rPr>
          <w:i/>
        </w:rPr>
        <w:t>The Satanic Verses</w:t>
      </w:r>
      <w:r w:rsidR="00C543A1">
        <w:t xml:space="preserve"> </w:t>
      </w:r>
      <w:r w:rsidR="007A367C">
        <w:t>show</w:t>
      </w:r>
      <w:r w:rsidR="00C543A1">
        <w:t xml:space="preserve"> that</w:t>
      </w:r>
      <w:r w:rsidR="007A367C">
        <w:t xml:space="preserve"> it</w:t>
      </w:r>
      <w:r w:rsidR="00C543A1">
        <w:t xml:space="preserve"> is popular fiction </w:t>
      </w:r>
      <w:r w:rsidR="003F655F">
        <w:t>in the sense in which that term is typically used</w:t>
      </w:r>
      <w:r w:rsidR="00173EE5">
        <w:t xml:space="preserve"> (</w:t>
      </w:r>
      <w:r w:rsidR="003F655F">
        <w:t xml:space="preserve">cf. Carroll 1998: 190 on </w:t>
      </w:r>
      <w:r w:rsidR="00FE178E">
        <w:t xml:space="preserve">why </w:t>
      </w:r>
      <w:r w:rsidR="003F655F" w:rsidRPr="003F655F">
        <w:rPr>
          <w:i/>
        </w:rPr>
        <w:t>The Satanic Verses</w:t>
      </w:r>
      <w:r w:rsidR="00FE178E">
        <w:t xml:space="preserve"> is not an example of</w:t>
      </w:r>
      <w:r w:rsidR="003F655F">
        <w:t xml:space="preserve"> mass art).</w:t>
      </w:r>
      <w:r w:rsidR="00443E4B">
        <w:t xml:space="preserve"> </w:t>
      </w:r>
      <w:r w:rsidR="00FB6EF3">
        <w:t>Moreover, it do</w:t>
      </w:r>
      <w:r w:rsidR="0001139E">
        <w:t>es not seem that we can even appeal to</w:t>
      </w:r>
      <w:r w:rsidR="00FB6EF3">
        <w:t xml:space="preserve"> </w:t>
      </w:r>
      <w:r w:rsidR="00FB6EF3" w:rsidRPr="00FB6EF3">
        <w:rPr>
          <w:i/>
        </w:rPr>
        <w:t xml:space="preserve">intended </w:t>
      </w:r>
      <w:r w:rsidR="0001139E">
        <w:t>numerical popularity</w:t>
      </w:r>
      <w:r w:rsidR="00FB6EF3">
        <w:t xml:space="preserve"> to mark out the category of popular fiction. </w:t>
      </w:r>
      <w:r w:rsidR="00FD61D5">
        <w:t>I</w:t>
      </w:r>
      <w:r w:rsidR="00FB6EF3">
        <w:t>t certainly seems possible for an author of popular fiction to intend their work to be hated by most and only loved by a select few. And nothing precludes the author of literary fiction from having the intention that it be widely liked. Popular fiction is, then, something more than fiction which is popular or intended to be popular.</w:t>
      </w:r>
    </w:p>
    <w:p w:rsidR="00150C86" w:rsidRDefault="00150C86" w:rsidP="000B6AE8">
      <w:pPr>
        <w:spacing w:line="480" w:lineRule="auto"/>
      </w:pPr>
    </w:p>
    <w:p w:rsidR="00150C86" w:rsidRDefault="00225859" w:rsidP="000B6AE8">
      <w:pPr>
        <w:spacing w:line="480" w:lineRule="auto"/>
      </w:pPr>
      <w:r>
        <w:t xml:space="preserve">This does not establish </w:t>
      </w:r>
      <w:r w:rsidR="00FE178E">
        <w:t>that there is a</w:t>
      </w:r>
      <w:r w:rsidR="00E822D4">
        <w:t xml:space="preserve"> substantive category</w:t>
      </w:r>
      <w:r w:rsidR="00FE178E">
        <w:t xml:space="preserve"> of popular fiction</w:t>
      </w:r>
      <w:r w:rsidR="00E822D4">
        <w:t xml:space="preserve">. </w:t>
      </w:r>
      <w:r w:rsidR="00E822D4" w:rsidRPr="000C3239">
        <w:t xml:space="preserve">Novitz </w:t>
      </w:r>
      <w:r w:rsidR="00C86B2F">
        <w:t xml:space="preserve">holds </w:t>
      </w:r>
      <w:r w:rsidR="00E822D4" w:rsidRPr="000C3239">
        <w:t>that</w:t>
      </w:r>
      <w:r w:rsidR="00782688">
        <w:t xml:space="preserve"> the popular/high distinction can only be made sense of </w:t>
      </w:r>
      <w:r w:rsidR="000F6FEE">
        <w:t xml:space="preserve">in terms of social </w:t>
      </w:r>
      <w:r w:rsidR="000F6FEE">
        <w:lastRenderedPageBreak/>
        <w:t>re</w:t>
      </w:r>
      <w:r w:rsidR="00A41F22">
        <w:t>lations and that it ultimately “</w:t>
      </w:r>
      <w:r w:rsidR="000F6FEE">
        <w:t>help</w:t>
      </w:r>
      <w:r w:rsidR="00446503">
        <w:t>s</w:t>
      </w:r>
      <w:r w:rsidR="000F6FEE">
        <w:t xml:space="preserve"> mark cl</w:t>
      </w:r>
      <w:r w:rsidR="00A41F22">
        <w:t>ass boundaries within a society”</w:t>
      </w:r>
      <w:r w:rsidR="000F6FEE">
        <w:t xml:space="preserve"> (1989</w:t>
      </w:r>
      <w:r w:rsidR="00446503">
        <w:t>: 227, see also page 224</w:t>
      </w:r>
      <w:r w:rsidR="000F6FEE">
        <w:t xml:space="preserve">). </w:t>
      </w:r>
      <w:r w:rsidR="00687D67">
        <w:t>Something akin to this view is</w:t>
      </w:r>
      <w:r w:rsidR="0021626E">
        <w:t xml:space="preserve"> suggested by Eagleton’s claim that the category of literature (from which Mills and Boons novels and other works of popular fiction are excluded) is intimately connected to “social ideologies” and the “assumptions by which certain social groups exercise and maintain power over others” (1983: 16).</w:t>
      </w:r>
      <w:r w:rsidR="00351DC8">
        <w:t xml:space="preserve"> </w:t>
      </w:r>
      <w:r w:rsidR="00446503">
        <w:t>In response</w:t>
      </w:r>
      <w:r w:rsidR="0021626E">
        <w:t xml:space="preserve"> to Novitz</w:t>
      </w:r>
      <w:r w:rsidR="00446503">
        <w:t xml:space="preserve">, </w:t>
      </w:r>
      <w:r w:rsidR="000F6FEE">
        <w:t>Carroll</w:t>
      </w:r>
      <w:r w:rsidR="00351DC8">
        <w:t xml:space="preserve"> </w:t>
      </w:r>
      <w:r w:rsidR="00446503">
        <w:t>(</w:t>
      </w:r>
      <w:r w:rsidR="00351DC8">
        <w:t>1998</w:t>
      </w:r>
      <w:r w:rsidR="00192F85">
        <w:t>:</w:t>
      </w:r>
      <w:r w:rsidR="00351DC8">
        <w:t xml:space="preserve"> 176-184</w:t>
      </w:r>
      <w:r w:rsidR="000F6FEE">
        <w:t xml:space="preserve">) </w:t>
      </w:r>
      <w:r w:rsidR="003D243F">
        <w:t>argues that</w:t>
      </w:r>
      <w:r w:rsidR="00446503">
        <w:t xml:space="preserve"> the popular/high </w:t>
      </w:r>
      <w:r w:rsidR="003D243F">
        <w:t>distinction does not</w:t>
      </w:r>
      <w:r w:rsidR="000C3239">
        <w:t xml:space="preserve"> neatly </w:t>
      </w:r>
      <w:r w:rsidR="003E3280">
        <w:t xml:space="preserve">map </w:t>
      </w:r>
      <w:r w:rsidR="000C3239">
        <w:t>onto</w:t>
      </w:r>
      <w:r w:rsidR="00446503">
        <w:t xml:space="preserve"> any class boundary </w:t>
      </w:r>
      <w:r w:rsidR="00D75522">
        <w:t xml:space="preserve">(hence Novitz’s claim that it functions to preserve and reinforce class divisions is implausible), </w:t>
      </w:r>
      <w:r w:rsidR="00446503">
        <w:t>and</w:t>
      </w:r>
      <w:r w:rsidR="00D75522">
        <w:t xml:space="preserve"> he</w:t>
      </w:r>
      <w:r w:rsidR="00446503">
        <w:t xml:space="preserve"> further argues that</w:t>
      </w:r>
      <w:r w:rsidR="00446503" w:rsidRPr="00446503">
        <w:t xml:space="preserve"> Novitz has not considered alter</w:t>
      </w:r>
      <w:r w:rsidR="00446503">
        <w:t xml:space="preserve">native, broadly formal or structural, ways in which popular or </w:t>
      </w:r>
      <w:r w:rsidR="00FB6C07">
        <w:t>mass art might be distinguished from literary art.</w:t>
      </w:r>
      <w:r w:rsidR="00840DB6">
        <w:t xml:space="preserve"> </w:t>
      </w:r>
      <w:r w:rsidR="00687D67">
        <w:t xml:space="preserve">Carroll’s </w:t>
      </w:r>
      <w:r w:rsidR="00840DB6">
        <w:t xml:space="preserve">criticisms of the “Social Reduction Theory of Mass Art” (ibid.: 177) </w:t>
      </w:r>
      <w:r w:rsidR="00687D67">
        <w:t>appear as if they can be adapted to the</w:t>
      </w:r>
      <w:r w:rsidR="0021626E">
        <w:t xml:space="preserve"> </w:t>
      </w:r>
      <w:r w:rsidR="00687D67">
        <w:t>popular/literary case</w:t>
      </w:r>
      <w:r w:rsidR="002A3052">
        <w:t>,</w:t>
      </w:r>
      <w:r w:rsidR="002B452D">
        <w:t xml:space="preserve"> and they</w:t>
      </w:r>
      <w:r w:rsidR="00687D67">
        <w:t xml:space="preserve"> suggest that any ideological or socially reductive </w:t>
      </w:r>
      <w:r w:rsidR="002B452D">
        <w:t>theory of</w:t>
      </w:r>
      <w:r w:rsidR="00687D67">
        <w:t xml:space="preserve"> that distinction </w:t>
      </w:r>
      <w:r w:rsidR="002B452D">
        <w:t>is misguided.</w:t>
      </w:r>
    </w:p>
    <w:p w:rsidR="00FB6C07" w:rsidRDefault="00FB6C07" w:rsidP="000B6AE8">
      <w:pPr>
        <w:spacing w:line="480" w:lineRule="auto"/>
      </w:pPr>
    </w:p>
    <w:p w:rsidR="00FB6C07" w:rsidRDefault="00FB6C07" w:rsidP="00FB6C07">
      <w:pPr>
        <w:spacing w:line="480" w:lineRule="auto"/>
      </w:pPr>
      <w:r>
        <w:t xml:space="preserve">What might those formal or structural features be which distinguish </w:t>
      </w:r>
      <w:r w:rsidR="00D75522">
        <w:t>popular fiction</w:t>
      </w:r>
      <w:r w:rsidR="00443E4B">
        <w:t xml:space="preserve"> from literary fiction</w:t>
      </w:r>
      <w:r>
        <w:t>? On Carroll’s view, mass art is characterized as</w:t>
      </w:r>
      <w:r w:rsidR="00D75522">
        <w:t xml:space="preserve"> being</w:t>
      </w:r>
      <w:r>
        <w:t xml:space="preserve"> “intentionally designed to gravit</w:t>
      </w:r>
      <w:r w:rsidR="00D75522">
        <w:t>ate i</w:t>
      </w:r>
      <w:r>
        <w:t>n its structural choices</w:t>
      </w:r>
      <w:r w:rsidR="00D75522">
        <w:t xml:space="preserve"> </w:t>
      </w:r>
      <w:r>
        <w:t>(for example, its narrative forms, symbolism, intended</w:t>
      </w:r>
      <w:r w:rsidR="00D75522">
        <w:t xml:space="preserve"> </w:t>
      </w:r>
      <w:r>
        <w:t>affect, and even its content) toward those choices that promise accessibility with minimum effort,</w:t>
      </w:r>
      <w:r w:rsidR="00D75522">
        <w:t xml:space="preserve"> </w:t>
      </w:r>
      <w:r>
        <w:t>virtually on first contact for the largest number of untutored (or relatively untutored) audiences</w:t>
      </w:r>
      <w:r w:rsidR="00CB2481">
        <w:t>” (Carroll 1998: 196</w:t>
      </w:r>
      <w:r w:rsidR="00D75522">
        <w:t xml:space="preserve">). In the case of prose </w:t>
      </w:r>
      <w:r w:rsidR="003E3280">
        <w:t>fiction, the relevant</w:t>
      </w:r>
      <w:r w:rsidR="00D75522">
        <w:t xml:space="preserve"> choices might be said to inclu</w:t>
      </w:r>
      <w:r w:rsidR="00DA3E39">
        <w:t>de erotetic (i.e., question/</w:t>
      </w:r>
      <w:r w:rsidR="00D75522">
        <w:t>answer) narrative</w:t>
      </w:r>
      <w:r w:rsidR="00CB2481">
        <w:t xml:space="preserve"> (ibid.: </w:t>
      </w:r>
      <w:r w:rsidR="00DA3E39">
        <w:t xml:space="preserve">194), </w:t>
      </w:r>
      <w:r w:rsidR="003E3280">
        <w:t xml:space="preserve">predictability which is rooted in </w:t>
      </w:r>
      <w:r w:rsidR="00DA3E39">
        <w:t>mem</w:t>
      </w:r>
      <w:r w:rsidR="00EC4F3A">
        <w:t>bership in a recognized genre, spe</w:t>
      </w:r>
      <w:r w:rsidR="00A41F22">
        <w:t>cific kinds of content such as “action/adventure scenarios”</w:t>
      </w:r>
      <w:r w:rsidR="00EC4F3A">
        <w:t xml:space="preserve"> (ibid), sympathetic characters</w:t>
      </w:r>
      <w:r w:rsidR="003279F3">
        <w:t xml:space="preserve"> who </w:t>
      </w:r>
      <w:r w:rsidR="003279F3">
        <w:lastRenderedPageBreak/>
        <w:t>display recognizable psychological traits</w:t>
      </w:r>
      <w:r w:rsidR="00EC4F3A">
        <w:t>, and</w:t>
      </w:r>
      <w:r w:rsidR="0003789C">
        <w:t xml:space="preserve"> the inclusion of</w:t>
      </w:r>
      <w:r w:rsidR="00EC4F3A">
        <w:t xml:space="preserve"> f</w:t>
      </w:r>
      <w:r w:rsidR="00DA3E39">
        <w:t>eatures</w:t>
      </w:r>
      <w:r w:rsidR="0003789C">
        <w:t xml:space="preserve"> which are</w:t>
      </w:r>
      <w:r w:rsidR="00DA3E39">
        <w:t xml:space="preserve"> designed to produce standard </w:t>
      </w:r>
      <w:r w:rsidR="00EC4F3A">
        <w:t>emotional responses (Harold 2011</w:t>
      </w:r>
      <w:r w:rsidR="00DA3E39">
        <w:t>).</w:t>
      </w:r>
      <w:r w:rsidR="00EC4F3A">
        <w:t xml:space="preserve"> Note that none of these features appears to count as a necessary cond</w:t>
      </w:r>
      <w:r w:rsidR="003279F3">
        <w:t>ition for being popular fiction and they may all also appear in literary fiction.</w:t>
      </w:r>
      <w:r w:rsidR="00F10C13">
        <w:t xml:space="preserve"> Perhaps the right thing to say is that they are “standard” features of the category of popular fiction</w:t>
      </w:r>
      <w:r w:rsidR="007604C0">
        <w:t xml:space="preserve"> (Walton 1970: 339)</w:t>
      </w:r>
      <w:r w:rsidR="00F10C13">
        <w:t>.</w:t>
      </w:r>
    </w:p>
    <w:p w:rsidR="00225859" w:rsidRDefault="00225859" w:rsidP="000B6AE8">
      <w:pPr>
        <w:spacing w:line="480" w:lineRule="auto"/>
      </w:pPr>
    </w:p>
    <w:p w:rsidR="00420048" w:rsidRDefault="00A61EB5" w:rsidP="000B6AE8">
      <w:pPr>
        <w:spacing w:line="480" w:lineRule="auto"/>
      </w:pPr>
      <w:r>
        <w:t>What, then,</w:t>
      </w:r>
      <w:r w:rsidR="00420048">
        <w:t xml:space="preserve"> is the logical relationship between </w:t>
      </w:r>
      <w:r>
        <w:t xml:space="preserve">the categories of </w:t>
      </w:r>
      <w:r w:rsidR="00420048">
        <w:t>popula</w:t>
      </w:r>
      <w:r>
        <w:t>r fiction and literary fiction</w:t>
      </w:r>
      <w:r w:rsidR="006F7893">
        <w:t>?</w:t>
      </w:r>
      <w:r>
        <w:t xml:space="preserve"> </w:t>
      </w:r>
      <w:r w:rsidR="00420048">
        <w:t>Do they overlap or are they mutually exclusive? Are they exhaustive of the category of fiction</w:t>
      </w:r>
      <w:r>
        <w:t xml:space="preserve"> or are there other categories?</w:t>
      </w:r>
    </w:p>
    <w:p w:rsidR="00342BBF" w:rsidRDefault="00342BBF" w:rsidP="000B6AE8">
      <w:pPr>
        <w:spacing w:line="480" w:lineRule="auto"/>
      </w:pPr>
    </w:p>
    <w:p w:rsidR="00342BBF" w:rsidRDefault="00C42992" w:rsidP="000B6AE8">
      <w:pPr>
        <w:spacing w:line="480" w:lineRule="auto"/>
      </w:pPr>
      <w:r>
        <w:t>It is obvious that</w:t>
      </w:r>
      <w:r w:rsidR="00150C86">
        <w:t xml:space="preserve"> a literary work can become popular in the purely numerical sense. It is less obvious whether a </w:t>
      </w:r>
      <w:r w:rsidR="002B2297">
        <w:t xml:space="preserve">literary </w:t>
      </w:r>
      <w:r>
        <w:t>work which is originally outside the sphere</w:t>
      </w:r>
      <w:r w:rsidR="00150C86">
        <w:t xml:space="preserve"> </w:t>
      </w:r>
      <w:r>
        <w:t xml:space="preserve">of the </w:t>
      </w:r>
      <w:r w:rsidR="00150C86">
        <w:t>popular can become popular</w:t>
      </w:r>
      <w:r w:rsidR="00225859">
        <w:t xml:space="preserve"> fiction</w:t>
      </w:r>
      <w:r w:rsidR="00150C86">
        <w:t xml:space="preserve"> in a more substantive sense. On the other hand, it</w:t>
      </w:r>
      <w:r w:rsidR="00BB4752">
        <w:t xml:space="preserve"> </w:t>
      </w:r>
      <w:r w:rsidR="00342BBF">
        <w:t>i</w:t>
      </w:r>
      <w:r w:rsidR="00150C86">
        <w:t xml:space="preserve">s often said that some works which are originally </w:t>
      </w:r>
      <w:r w:rsidR="00342BBF">
        <w:t>popular fiction</w:t>
      </w:r>
      <w:r w:rsidR="000A5645">
        <w:t xml:space="preserve"> </w:t>
      </w:r>
      <w:r w:rsidR="00342BBF">
        <w:t>become works of</w:t>
      </w:r>
      <w:r w:rsidR="002B2297">
        <w:t xml:space="preserve"> literature over time. For example, </w:t>
      </w:r>
      <w:r w:rsidR="00FD61D5">
        <w:t xml:space="preserve">Theodore </w:t>
      </w:r>
      <w:r w:rsidR="002B2297">
        <w:t>Gracyk suggest</w:t>
      </w:r>
      <w:r w:rsidR="00A41F22">
        <w:t>s that Charles Dickens’ novels “</w:t>
      </w:r>
      <w:r w:rsidR="002B2297">
        <w:t xml:space="preserve">move </w:t>
      </w:r>
      <w:r w:rsidR="00A41F22">
        <w:t xml:space="preserve">from popular to fine art status” </w:t>
      </w:r>
      <w:r w:rsidR="002B2297">
        <w:t>(2007</w:t>
      </w:r>
      <w:r w:rsidR="00AA2FC9">
        <w:t>a</w:t>
      </w:r>
      <w:r w:rsidR="00192F85">
        <w:t>:</w:t>
      </w:r>
      <w:r w:rsidR="002B2297">
        <w:t xml:space="preserve"> 385). </w:t>
      </w:r>
      <w:r w:rsidR="00960A30">
        <w:t xml:space="preserve">We might make sense of such a view by appealing to functional theories of fine art and literature whereby membership in those categories depends on how a work functions at a particular time (Goodman </w:t>
      </w:r>
      <w:r w:rsidR="00F6576C">
        <w:t>1978</w:t>
      </w:r>
      <w:r w:rsidR="00960A30">
        <w:t xml:space="preserve">). </w:t>
      </w:r>
      <w:r w:rsidR="000A5645">
        <w:t>An alternati</w:t>
      </w:r>
      <w:r w:rsidR="002B2297">
        <w:t xml:space="preserve">ve approach proposes that some art </w:t>
      </w:r>
      <w:r w:rsidR="000A5645">
        <w:t xml:space="preserve">works are </w:t>
      </w:r>
      <w:r w:rsidR="00C32810">
        <w:t xml:space="preserve">“bilateral” </w:t>
      </w:r>
      <w:r w:rsidR="000A5645">
        <w:t>(Cohen</w:t>
      </w:r>
      <w:r w:rsidR="00004CD1">
        <w:t xml:space="preserve"> 1999</w:t>
      </w:r>
      <w:r w:rsidR="00192F85">
        <w:t>:</w:t>
      </w:r>
      <w:r w:rsidR="00004CD1">
        <w:t xml:space="preserve"> 141-142</w:t>
      </w:r>
      <w:r w:rsidR="000A5645">
        <w:t>) by w</w:t>
      </w:r>
      <w:r w:rsidR="00004CD1">
        <w:t>hich is meant that they appeal</w:t>
      </w:r>
      <w:r w:rsidR="00BB4752">
        <w:t xml:space="preserve"> </w:t>
      </w:r>
      <w:r w:rsidR="000A5645">
        <w:t>to two different audiences (i.e., a high audience and a low one)</w:t>
      </w:r>
      <w:r w:rsidR="00D0693D">
        <w:t xml:space="preserve"> and, hence, may count as both high and low art</w:t>
      </w:r>
      <w:r w:rsidR="000A5645">
        <w:t>.</w:t>
      </w:r>
      <w:r w:rsidR="00D0693D">
        <w:t xml:space="preserve"> </w:t>
      </w:r>
      <w:r w:rsidR="00BE18F7">
        <w:t>Adapting and extending Cohen’s conception of bilaterality</w:t>
      </w:r>
      <w:r w:rsidR="00FD61D5">
        <w:t>,</w:t>
      </w:r>
      <w:r w:rsidR="00BE18F7">
        <w:t xml:space="preserve"> it may be useful to think of multifunctional bilateral works of fiction which are intended to function as both popular and literary works. Cohen </w:t>
      </w:r>
      <w:r w:rsidR="00BE18F7">
        <w:lastRenderedPageBreak/>
        <w:t>largely focuses on film,</w:t>
      </w:r>
      <w:r w:rsidR="002B2297">
        <w:t xml:space="preserve"> but if </w:t>
      </w:r>
      <w:r w:rsidR="00E40175">
        <w:t>this general line of thought is correct</w:t>
      </w:r>
      <w:r w:rsidR="002B2297">
        <w:t xml:space="preserve"> the</w:t>
      </w:r>
      <w:r w:rsidR="00004CD1">
        <w:t>n the</w:t>
      </w:r>
      <w:r w:rsidR="002B2297">
        <w:t xml:space="preserve"> popu</w:t>
      </w:r>
      <w:r w:rsidR="00967743">
        <w:t>lar fiction/literary fiction might</w:t>
      </w:r>
      <w:r w:rsidR="00004CD1">
        <w:t xml:space="preserve"> </w:t>
      </w:r>
      <w:r w:rsidR="002B2297">
        <w:t xml:space="preserve">not </w:t>
      </w:r>
      <w:r w:rsidR="00967743">
        <w:t xml:space="preserve">be </w:t>
      </w:r>
      <w:r w:rsidR="002B2297">
        <w:t>exclusive—some work</w:t>
      </w:r>
      <w:r w:rsidR="00967743">
        <w:t>s of fiction (e.g.,</w:t>
      </w:r>
      <w:r w:rsidR="00446503">
        <w:t xml:space="preserve"> by such authors as</w:t>
      </w:r>
      <w:r w:rsidR="00967743">
        <w:t xml:space="preserve"> Dickens, </w:t>
      </w:r>
      <w:r w:rsidR="002B2297">
        <w:t>Austen</w:t>
      </w:r>
      <w:r w:rsidR="00967743">
        <w:t xml:space="preserve"> and Bronte</w:t>
      </w:r>
      <w:r w:rsidR="002B2297">
        <w:t xml:space="preserve">) may count as </w:t>
      </w:r>
      <w:r w:rsidR="00BC46EF">
        <w:t xml:space="preserve">robustly </w:t>
      </w:r>
      <w:r w:rsidR="002B2297">
        <w:t xml:space="preserve">bilateral and, hence, be both popular fiction and literary fiction at </w:t>
      </w:r>
      <w:r w:rsidR="00004CD1">
        <w:t xml:space="preserve">one and </w:t>
      </w:r>
      <w:r w:rsidR="002B2297">
        <w:t>the same time.</w:t>
      </w:r>
      <w:r w:rsidR="00967743">
        <w:t xml:space="preserve"> </w:t>
      </w:r>
      <w:r w:rsidR="00FD61D5">
        <w:t>I</w:t>
      </w:r>
      <w:r w:rsidR="00393ECD">
        <w:t xml:space="preserve">f this is the case then we have </w:t>
      </w:r>
      <w:r w:rsidR="00967743">
        <w:t>further reason to think that the popular/literary distinction cannot be equated with other plausibly exclusive distinctions such as good/bad, literary/non-literary, and genre/non-genre.</w:t>
      </w:r>
    </w:p>
    <w:p w:rsidR="00A61EB5" w:rsidRDefault="00A61EB5" w:rsidP="000B6AE8">
      <w:pPr>
        <w:spacing w:line="480" w:lineRule="auto"/>
      </w:pPr>
    </w:p>
    <w:p w:rsidR="00A1274F" w:rsidRDefault="00342BBF" w:rsidP="000B6AE8">
      <w:pPr>
        <w:spacing w:line="480" w:lineRule="auto"/>
      </w:pPr>
      <w:r>
        <w:t>Popular</w:t>
      </w:r>
      <w:r w:rsidR="00A61EB5">
        <w:t xml:space="preserve"> fiction and literary fiction </w:t>
      </w:r>
      <w:r>
        <w:t xml:space="preserve">do not </w:t>
      </w:r>
      <w:r w:rsidR="00A61EB5">
        <w:t>exhaust the domain of written fiction.</w:t>
      </w:r>
      <w:r>
        <w:t xml:space="preserve"> I have already mentioned amateur literary efforts, many of which plausibly fall into neither category. And fiction, even prose</w:t>
      </w:r>
      <w:r w:rsidR="00BB2EA0">
        <w:t xml:space="preserve"> fiction, is a very broad category and plausibly includes such things as </w:t>
      </w:r>
      <w:r>
        <w:t xml:space="preserve">experiments and philosophical dialogues, many of </w:t>
      </w:r>
      <w:r w:rsidR="00613479">
        <w:t xml:space="preserve">which </w:t>
      </w:r>
      <w:r>
        <w:t>fall into neither category</w:t>
      </w:r>
      <w:r w:rsidR="00BB2EA0">
        <w:t xml:space="preserve">. Perhaps more intriguingly, there </w:t>
      </w:r>
      <w:r w:rsidR="00DD0C1B">
        <w:t xml:space="preserve">are categories such as the middlebrow and what has come in recent years to be called </w:t>
      </w:r>
      <w:r w:rsidR="007604C0">
        <w:t>“</w:t>
      </w:r>
      <w:r w:rsidR="00004CD1">
        <w:t>upmarket fiction</w:t>
      </w:r>
      <w:r w:rsidR="007604C0">
        <w:t>”</w:t>
      </w:r>
      <w:r w:rsidR="00004CD1">
        <w:t xml:space="preserve"> to consider.</w:t>
      </w:r>
      <w:r w:rsidR="00BC46EF">
        <w:t xml:space="preserve"> </w:t>
      </w:r>
      <w:r w:rsidR="00BE18F7">
        <w:t xml:space="preserve">(Consider works by such well-known authors as Jonathan Franzen, Ian McEwan and Ann Patchett.) </w:t>
      </w:r>
      <w:r w:rsidR="00BC46EF">
        <w:t>Sadly, the middlebrow has not been a topic of significant philosophical interest</w:t>
      </w:r>
      <w:r w:rsidR="00613479">
        <w:t xml:space="preserve"> (although see</w:t>
      </w:r>
      <w:r w:rsidR="00BC46EF">
        <w:t xml:space="preserve"> Carroll 199</w:t>
      </w:r>
      <w:r w:rsidR="00AA2FC9">
        <w:t>8</w:t>
      </w:r>
      <w:r w:rsidR="00446503">
        <w:t>:</w:t>
      </w:r>
      <w:r w:rsidR="00BC46EF">
        <w:t xml:space="preserve"> 232) and, hence, the question of whether this category is distinct from both the popular and the literary or, rather, is just a sub-category of one or the other has not been </w:t>
      </w:r>
      <w:r w:rsidR="00613479">
        <w:t xml:space="preserve">seriously investigated. </w:t>
      </w:r>
      <w:r w:rsidR="00BC46EF">
        <w:t>Carroll, following Dwight MacDonald</w:t>
      </w:r>
      <w:r w:rsidR="00313971">
        <w:t>’s account of “Midcult”</w:t>
      </w:r>
      <w:r w:rsidR="00C27FB7">
        <w:t xml:space="preserve"> (MacDonald 1960)</w:t>
      </w:r>
      <w:r w:rsidR="00393ECD">
        <w:t>,</w:t>
      </w:r>
      <w:r w:rsidR="00BC46EF">
        <w:t xml:space="preserve"> treats middlebrow </w:t>
      </w:r>
      <w:r w:rsidR="00613479">
        <w:t xml:space="preserve">art </w:t>
      </w:r>
      <w:r w:rsidR="00BC46EF">
        <w:t>as a</w:t>
      </w:r>
      <w:r w:rsidR="00613479">
        <w:t xml:space="preserve"> distinct from mass art—roughly speaking it is a category of art that sits between mass art and ava</w:t>
      </w:r>
      <w:r w:rsidR="00752D09">
        <w:t>nt-garde art in terms of accessi</w:t>
      </w:r>
      <w:r w:rsidR="00313971">
        <w:t>bility and “</w:t>
      </w:r>
      <w:r w:rsidR="00613479">
        <w:t xml:space="preserve">that imitates that structures of past avant-garde </w:t>
      </w:r>
      <w:r w:rsidR="00313971">
        <w:t>art or traditional esoteric art”</w:t>
      </w:r>
      <w:r w:rsidR="00C27FB7">
        <w:t xml:space="preserve"> (Carroll 1998: 232</w:t>
      </w:r>
      <w:r w:rsidR="008B2913">
        <w:t>)</w:t>
      </w:r>
      <w:r w:rsidR="00613479">
        <w:t xml:space="preserve">. Jennifer Egan’s recent unconventionally structured </w:t>
      </w:r>
      <w:r w:rsidR="00613479">
        <w:lastRenderedPageBreak/>
        <w:t xml:space="preserve">novel, </w:t>
      </w:r>
      <w:r w:rsidR="00613479" w:rsidRPr="00613479">
        <w:rPr>
          <w:i/>
        </w:rPr>
        <w:t>A Visit from the Goon Squad</w:t>
      </w:r>
      <w:r w:rsidR="003D243F">
        <w:t xml:space="preserve">, </w:t>
      </w:r>
      <w:r w:rsidR="00613479">
        <w:t>fits this description nicely</w:t>
      </w:r>
      <w:r w:rsidR="008B2913">
        <w:t xml:space="preserve"> and </w:t>
      </w:r>
      <w:r w:rsidR="00FD61D5">
        <w:t>it</w:t>
      </w:r>
      <w:r w:rsidR="008B2913">
        <w:t xml:space="preserve"> seem</w:t>
      </w:r>
      <w:r w:rsidR="00FD61D5">
        <w:t>s</w:t>
      </w:r>
      <w:r w:rsidR="008B2913">
        <w:t xml:space="preserve"> to be a paradigmatic work of middlebrow fiction</w:t>
      </w:r>
      <w:r w:rsidR="00613479">
        <w:t>, but it is not cle</w:t>
      </w:r>
      <w:r w:rsidR="00967743">
        <w:t xml:space="preserve">ar whether </w:t>
      </w:r>
      <w:r w:rsidR="00C27FB7">
        <w:t>works in this category count</w:t>
      </w:r>
      <w:r w:rsidR="00613479">
        <w:t xml:space="preserve"> as popular, literary, both or neither.</w:t>
      </w:r>
    </w:p>
    <w:p w:rsidR="009F02DE" w:rsidRDefault="009F02DE" w:rsidP="000B6AE8">
      <w:pPr>
        <w:spacing w:line="480" w:lineRule="auto"/>
      </w:pPr>
    </w:p>
    <w:p w:rsidR="009F02DE" w:rsidRDefault="009F02DE" w:rsidP="000B6AE8">
      <w:pPr>
        <w:spacing w:line="480" w:lineRule="auto"/>
      </w:pPr>
      <w:r>
        <w:t>So what is the relationship between popular fiction and the various broad categ</w:t>
      </w:r>
      <w:r w:rsidR="00D835F0">
        <w:t>ories that were mentioned above?</w:t>
      </w:r>
      <w:r>
        <w:t xml:space="preserve"> Since not all fictions are works of art, it </w:t>
      </w:r>
      <w:r w:rsidR="00FD61D5">
        <w:t xml:space="preserve">initially appears </w:t>
      </w:r>
      <w:r>
        <w:t xml:space="preserve">that popular fiction does not pick out a subset of </w:t>
      </w:r>
      <w:r w:rsidR="004A762A">
        <w:t>mass, popular</w:t>
      </w:r>
      <w:r w:rsidR="00C32810">
        <w:t xml:space="preserve"> or low</w:t>
      </w:r>
      <w:r>
        <w:t xml:space="preserve"> art. </w:t>
      </w:r>
      <w:r w:rsidR="00FD61D5">
        <w:t>F</w:t>
      </w:r>
      <w:r w:rsidR="008949CE">
        <w:t>or example, some popular fiction is pornographic. Although it is controversial whether something can be both pornography and art</w:t>
      </w:r>
      <w:r w:rsidR="004A762A">
        <w:t xml:space="preserve"> (Maes and Levinson 2012)</w:t>
      </w:r>
      <w:r w:rsidR="008949CE">
        <w:t>, it is much less controversial that not all pornography is art. But surely whether or not a work of pornography is art does not depend on whether it i</w:t>
      </w:r>
      <w:r w:rsidR="000C0213">
        <w:t xml:space="preserve">s a work of fiction. So it seems that </w:t>
      </w:r>
      <w:r w:rsidR="008949CE">
        <w:t>some pornographic popular fiction is not art and, hence, popular fiction is not a species of popular, mass or low art.</w:t>
      </w:r>
      <w:r w:rsidR="003D73D8">
        <w:t xml:space="preserve"> </w:t>
      </w:r>
      <w:r w:rsidR="00D835F0">
        <w:t>But this would be too quick. Some</w:t>
      </w:r>
      <w:r w:rsidRPr="00D835F0">
        <w:t xml:space="preserve"> theorists argue that at least some, perhaps all, works in these latter categories are not true art—they are, as </w:t>
      </w:r>
      <w:r w:rsidR="00FD61D5">
        <w:t xml:space="preserve">R.G. </w:t>
      </w:r>
      <w:r w:rsidRPr="00D835F0">
        <w:t>Coll</w:t>
      </w:r>
      <w:r w:rsidR="00C32810">
        <w:t>ingwood put it, art “</w:t>
      </w:r>
      <w:r w:rsidR="00AA2FC9">
        <w:t xml:space="preserve">falsely so </w:t>
      </w:r>
      <w:r w:rsidR="00C32810">
        <w:t>called”</w:t>
      </w:r>
      <w:r w:rsidRPr="00D835F0">
        <w:t xml:space="preserve"> (</w:t>
      </w:r>
      <w:r w:rsidR="00AA2FC9">
        <w:t>1938</w:t>
      </w:r>
      <w:r w:rsidRPr="00D835F0">
        <w:t xml:space="preserve">: </w:t>
      </w:r>
      <w:r w:rsidR="00AA2FC9">
        <w:t>1</w:t>
      </w:r>
      <w:r w:rsidR="00C27FB7">
        <w:t>1</w:t>
      </w:r>
      <w:r w:rsidRPr="00D835F0">
        <w:t>). If this is</w:t>
      </w:r>
      <w:r>
        <w:t xml:space="preserve"> </w:t>
      </w:r>
      <w:r w:rsidR="00E40175">
        <w:t xml:space="preserve">right, then popular fiction might still </w:t>
      </w:r>
      <w:r>
        <w:t>be a subset of one or more of these categories</w:t>
      </w:r>
      <w:r w:rsidR="003D73D8">
        <w:t xml:space="preserve"> even if it is</w:t>
      </w:r>
      <w:r w:rsidR="006533D4">
        <w:t xml:space="preserve"> </w:t>
      </w:r>
      <w:r w:rsidR="003D73D8">
        <w:t>n</w:t>
      </w:r>
      <w:r w:rsidR="006533D4">
        <w:t>o</w:t>
      </w:r>
      <w:r w:rsidR="003D73D8">
        <w:t>t a subset of art</w:t>
      </w:r>
      <w:r>
        <w:t>. On the other hand, theorist</w:t>
      </w:r>
      <w:r w:rsidR="00E40175">
        <w:t>s</w:t>
      </w:r>
      <w:r w:rsidR="003279F3">
        <w:t xml:space="preserve"> such as </w:t>
      </w:r>
      <w:r>
        <w:t>Carroll, who hold that works of mass art are, by defin</w:t>
      </w:r>
      <w:r w:rsidR="00E40175">
        <w:t>ition</w:t>
      </w:r>
      <w:r w:rsidR="00AA2FC9">
        <w:t>,</w:t>
      </w:r>
      <w:r w:rsidR="00E40175">
        <w:t xml:space="preserve"> art</w:t>
      </w:r>
      <w:r w:rsidR="00AA2FC9">
        <w:t xml:space="preserve"> (</w:t>
      </w:r>
      <w:r w:rsidR="00C27FB7">
        <w:t>1998: 196</w:t>
      </w:r>
      <w:r w:rsidR="00AA2FC9">
        <w:t>)</w:t>
      </w:r>
      <w:r w:rsidR="00E40175">
        <w:t xml:space="preserve"> </w:t>
      </w:r>
      <w:r w:rsidR="004A762A">
        <w:t xml:space="preserve">might </w:t>
      </w:r>
      <w:r>
        <w:t>argue that our ordinary usag</w:t>
      </w:r>
      <w:r w:rsidR="00D835F0">
        <w:t xml:space="preserve">e of the term </w:t>
      </w:r>
      <w:r w:rsidR="00F70D2A">
        <w:t>“</w:t>
      </w:r>
      <w:r w:rsidR="00D835F0">
        <w:t>popular fiction</w:t>
      </w:r>
      <w:r w:rsidR="00F70D2A">
        <w:t>”</w:t>
      </w:r>
      <w:r w:rsidR="00E40175">
        <w:t xml:space="preserve"> pick</w:t>
      </w:r>
      <w:r w:rsidR="00D835F0">
        <w:t>s</w:t>
      </w:r>
      <w:r w:rsidR="00E40175">
        <w:t xml:space="preserve"> out only cases of </w:t>
      </w:r>
      <w:r w:rsidR="003D73D8">
        <w:t xml:space="preserve">prose </w:t>
      </w:r>
      <w:r w:rsidR="00E40175">
        <w:t>art. If either view is correct, then the question of whether popular fiction is a sub</w:t>
      </w:r>
      <w:r w:rsidR="00C32810">
        <w:t>-category of mass, popular or low</w:t>
      </w:r>
      <w:r w:rsidR="00E40175">
        <w:t xml:space="preserve"> art depends on whether works in the former category meet the other </w:t>
      </w:r>
      <w:r w:rsidR="00BE18F7">
        <w:t xml:space="preserve">substantive </w:t>
      </w:r>
      <w:r w:rsidR="00E40175">
        <w:t>condi</w:t>
      </w:r>
      <w:r w:rsidR="00D835F0">
        <w:t>tions for the latter categories of art.</w:t>
      </w:r>
    </w:p>
    <w:p w:rsidR="00A1274F" w:rsidRDefault="00A1274F" w:rsidP="000B6AE8">
      <w:pPr>
        <w:spacing w:line="480" w:lineRule="auto"/>
      </w:pPr>
    </w:p>
    <w:p w:rsidR="00622E39" w:rsidRDefault="00622E39" w:rsidP="000B6AE8">
      <w:pPr>
        <w:spacing w:line="480" w:lineRule="auto"/>
      </w:pPr>
      <w:r>
        <w:lastRenderedPageBreak/>
        <w:t xml:space="preserve">What about the relationship between popular fiction and other categories such as popular culture, kitsch and entertainment? </w:t>
      </w:r>
      <w:r w:rsidR="00EB239E">
        <w:t>Surely popular fiction is a subset of the former category</w:t>
      </w:r>
      <w:r w:rsidR="00861BEF">
        <w:t>,</w:t>
      </w:r>
      <w:r w:rsidR="00EB239E">
        <w:t xml:space="preserve"> and it seems to be one of the primary species of the latter. Its relatio</w:t>
      </w:r>
      <w:r w:rsidR="0011188F">
        <w:t>nship to kitsch is less</w:t>
      </w:r>
      <w:r w:rsidR="00FF38D6">
        <w:t xml:space="preserve"> obvious, in part because of the ambiguity of that term. Although it is sometimes used as a catch-all term for all popular and commercial art an</w:t>
      </w:r>
      <w:r w:rsidR="003279F3">
        <w:t>d literature (Greenberg 1939</w:t>
      </w:r>
      <w:r w:rsidR="00FF38D6">
        <w:t xml:space="preserve">), it is often used in a much narrower sense </w:t>
      </w:r>
      <w:r w:rsidR="00861BEF">
        <w:t>(Kulka 19</w:t>
      </w:r>
      <w:r w:rsidR="00FF38D6">
        <w:t xml:space="preserve">88). For this reason, and </w:t>
      </w:r>
      <w:r w:rsidR="003D243F">
        <w:t xml:space="preserve">also </w:t>
      </w:r>
      <w:r w:rsidR="00FF38D6">
        <w:t xml:space="preserve">because it </w:t>
      </w:r>
      <w:r w:rsidR="00FF38D6" w:rsidRPr="00FF38D6">
        <w:t>has historically had negative connotations</w:t>
      </w:r>
      <w:r w:rsidR="00FF38D6">
        <w:t xml:space="preserve">, it </w:t>
      </w:r>
      <w:r w:rsidR="00861BEF">
        <w:t>would be tendentious to treat popular fiction as a subset of th</w:t>
      </w:r>
      <w:r w:rsidR="00FF38D6">
        <w:t>is</w:t>
      </w:r>
      <w:r w:rsidR="00861BEF">
        <w:t xml:space="preserve"> category.</w:t>
      </w:r>
    </w:p>
    <w:p w:rsidR="00622E39" w:rsidRDefault="00622E39" w:rsidP="000B6AE8">
      <w:pPr>
        <w:spacing w:line="480" w:lineRule="auto"/>
      </w:pPr>
    </w:p>
    <w:p w:rsidR="002236A6" w:rsidRPr="00A1274F" w:rsidRDefault="00F16403" w:rsidP="00F16403">
      <w:pPr>
        <w:spacing w:line="480" w:lineRule="auto"/>
        <w:jc w:val="center"/>
        <w:rPr>
          <w:b/>
        </w:rPr>
      </w:pPr>
      <w:r>
        <w:rPr>
          <w:b/>
        </w:rPr>
        <w:t>I</w:t>
      </w:r>
      <w:r w:rsidR="002236A6" w:rsidRPr="00A1274F">
        <w:rPr>
          <w:b/>
        </w:rPr>
        <w:t xml:space="preserve">nterpreting </w:t>
      </w:r>
      <w:r w:rsidR="008111A9">
        <w:rPr>
          <w:b/>
        </w:rPr>
        <w:t xml:space="preserve">and Evaluating </w:t>
      </w:r>
      <w:r w:rsidR="002236A6" w:rsidRPr="00A1274F">
        <w:rPr>
          <w:b/>
        </w:rPr>
        <w:t>Popular Fiction</w:t>
      </w:r>
    </w:p>
    <w:p w:rsidR="00065F42" w:rsidRDefault="00B163C8" w:rsidP="000B6AE8">
      <w:pPr>
        <w:spacing w:line="480" w:lineRule="auto"/>
      </w:pPr>
      <w:r>
        <w:t>Does the interpretation of popular fiction differ in important respects from that of literary fiction? Since the nature of interpretation is arguably the most controversial issue in the philosophy of literature, this is a difficult questio</w:t>
      </w:r>
      <w:r w:rsidR="00810BC4">
        <w:t xml:space="preserve">n to answer. Nonetheless, at least one scholar has argued that works of popular art </w:t>
      </w:r>
      <w:r>
        <w:t>call for a different form of interpretation tha</w:t>
      </w:r>
      <w:r w:rsidR="00095289">
        <w:t>n do works of fine or high art, and i</w:t>
      </w:r>
      <w:r w:rsidR="00810BC4">
        <w:t xml:space="preserve">f this is correct, then it </w:t>
      </w:r>
      <w:r w:rsidR="00095289">
        <w:t>seems to follow</w:t>
      </w:r>
      <w:r w:rsidR="00810BC4">
        <w:t xml:space="preserve"> that the interpretation of popular fiction—or at least much of it—will differ from that of serious literature. </w:t>
      </w:r>
      <w:r w:rsidR="005A49CE">
        <w:t xml:space="preserve">David Carrier claims </w:t>
      </w:r>
      <w:r w:rsidR="00C32810">
        <w:t>that “</w:t>
      </w:r>
      <w:r>
        <w:t>the interpretation of comics (and other genuine mass-culture art) thus differs in kind fro</w:t>
      </w:r>
      <w:r w:rsidR="00C32810">
        <w:t xml:space="preserve">m analysis of museum paintings” </w:t>
      </w:r>
      <w:r>
        <w:t>(</w:t>
      </w:r>
      <w:r w:rsidR="00FF38D6">
        <w:t xml:space="preserve">Carrier </w:t>
      </w:r>
      <w:r w:rsidR="00AA2FC9">
        <w:t>2000</w:t>
      </w:r>
      <w:r w:rsidR="00FF38D6">
        <w:t>:</w:t>
      </w:r>
      <w:r w:rsidR="00AA2FC9">
        <w:t xml:space="preserve"> </w:t>
      </w:r>
      <w:r>
        <w:t>84). With the latter</w:t>
      </w:r>
      <w:r w:rsidR="00907D90">
        <w:t xml:space="preserve"> (and other example</w:t>
      </w:r>
      <w:r w:rsidR="006F7893">
        <w:t>s</w:t>
      </w:r>
      <w:r w:rsidR="00907D90">
        <w:t xml:space="preserve"> of high art)</w:t>
      </w:r>
      <w:r>
        <w:t xml:space="preserve">, we attempt </w:t>
      </w:r>
      <w:r w:rsidR="00907D90">
        <w:t xml:space="preserve">to </w:t>
      </w:r>
      <w:r w:rsidR="00F70D2A">
        <w:t>“</w:t>
      </w:r>
      <w:r w:rsidR="00907D90">
        <w:t>bring close what is distant</w:t>
      </w:r>
      <w:r w:rsidR="00F70D2A">
        <w:t>”</w:t>
      </w:r>
      <w:r w:rsidR="00907D90">
        <w:t xml:space="preserve"> (</w:t>
      </w:r>
      <w:r w:rsidR="00FF38D6">
        <w:t xml:space="preserve">ibid.: </w:t>
      </w:r>
      <w:r w:rsidR="00907D90">
        <w:t>85) and this involves the reconstruction of artists’</w:t>
      </w:r>
      <w:r w:rsidR="001D5F82">
        <w:t xml:space="preserve"> intentions</w:t>
      </w:r>
      <w:r w:rsidR="00907D90">
        <w:t xml:space="preserve">. But since grasping the meaning of comics (and other mass-culture </w:t>
      </w:r>
      <w:r w:rsidR="00C32810">
        <w:t>or “populist”</w:t>
      </w:r>
      <w:r w:rsidR="006F6E7E">
        <w:t xml:space="preserve"> </w:t>
      </w:r>
      <w:r w:rsidR="00907D90">
        <w:t>art works</w:t>
      </w:r>
      <w:r w:rsidR="001D5F82">
        <w:t xml:space="preserve">) is—according </w:t>
      </w:r>
      <w:r w:rsidR="00136711">
        <w:t>to Carrier—</w:t>
      </w:r>
      <w:r w:rsidR="001D5F82">
        <w:t>easy</w:t>
      </w:r>
      <w:r w:rsidR="00907D90">
        <w:t xml:space="preserve">, our interpretive project is different. </w:t>
      </w:r>
      <w:r w:rsidR="006F6E7E">
        <w:t>With such works our aim i</w:t>
      </w:r>
      <w:r w:rsidR="00C32810">
        <w:t>s to “</w:t>
      </w:r>
      <w:r w:rsidR="006F6E7E">
        <w:t>identify the ways in which it refle</w:t>
      </w:r>
      <w:r w:rsidR="00C32810">
        <w:t>cts the fantasies of the public”</w:t>
      </w:r>
      <w:r w:rsidR="001D5F82">
        <w:t xml:space="preserve"> </w:t>
      </w:r>
      <w:r w:rsidR="006F6E7E">
        <w:t>(</w:t>
      </w:r>
      <w:r w:rsidR="00FF38D6">
        <w:t>ibid.:</w:t>
      </w:r>
      <w:r w:rsidR="00AA2FC9">
        <w:t xml:space="preserve"> </w:t>
      </w:r>
      <w:r w:rsidR="006F6E7E">
        <w:t>7).</w:t>
      </w:r>
      <w:r w:rsidR="001D5F82">
        <w:t xml:space="preserve"> In fact, </w:t>
      </w:r>
      <w:r w:rsidR="001D5F82">
        <w:lastRenderedPageBreak/>
        <w:t xml:space="preserve">Carrier suggests that our different attitudes toward interpretation might underwrite the difference between popular art and </w:t>
      </w:r>
      <w:r w:rsidR="00136711">
        <w:t xml:space="preserve">popular </w:t>
      </w:r>
      <w:r w:rsidR="001D5F82">
        <w:t>culture on the one hand and high and museum art on the other—</w:t>
      </w:r>
      <w:r w:rsidR="00C32810">
        <w:t>“t</w:t>
      </w:r>
      <w:r w:rsidR="00136711">
        <w:t xml:space="preserve">he </w:t>
      </w:r>
      <w:r w:rsidR="001D5F82">
        <w:t>difference…is less a fact about how the work is produced than a difference in our att</w:t>
      </w:r>
      <w:r w:rsidR="00C32810">
        <w:t>itude toward its interpretation”</w:t>
      </w:r>
      <w:r w:rsidR="001D5F82">
        <w:t xml:space="preserve"> (</w:t>
      </w:r>
      <w:r w:rsidR="00FF38D6">
        <w:t>ibid.:</w:t>
      </w:r>
      <w:r w:rsidR="00AA2FC9">
        <w:t xml:space="preserve"> </w:t>
      </w:r>
      <w:r w:rsidR="001D5F82">
        <w:t>82).</w:t>
      </w:r>
      <w:r w:rsidR="00A72EB4">
        <w:t xml:space="preserve"> </w:t>
      </w:r>
    </w:p>
    <w:p w:rsidR="0003789C" w:rsidRDefault="0003789C" w:rsidP="000B6AE8">
      <w:pPr>
        <w:spacing w:line="480" w:lineRule="auto"/>
      </w:pPr>
    </w:p>
    <w:p w:rsidR="00095289" w:rsidRDefault="00095289" w:rsidP="000B6AE8">
      <w:pPr>
        <w:spacing w:line="480" w:lineRule="auto"/>
      </w:pPr>
      <w:r>
        <w:t>So, is there a significant difference between how we</w:t>
      </w:r>
      <w:r w:rsidR="00AD51F6">
        <w:t xml:space="preserve"> do and/or should</w:t>
      </w:r>
      <w:r>
        <w:t xml:space="preserve"> interpret popular fiction and literary fiction?  </w:t>
      </w:r>
      <w:r w:rsidR="000E333B">
        <w:t xml:space="preserve">In response to Carrier, </w:t>
      </w:r>
      <w:r>
        <w:t>Gracyk</w:t>
      </w:r>
      <w:r w:rsidR="00064208">
        <w:t xml:space="preserve"> (2007b)</w:t>
      </w:r>
      <w:r>
        <w:t xml:space="preserve"> has argued that </w:t>
      </w:r>
      <w:r w:rsidR="000E333B">
        <w:t>the widespread use of allusion in popular art (and by implication in popular fiction) undercuts the putatively sharp distinction</w:t>
      </w:r>
      <w:r w:rsidR="0038464C">
        <w:t>. Not only must allusions be understood, according to Gracyk, by reference to the intentions of the artist or author (</w:t>
      </w:r>
      <w:r w:rsidR="00FF38D6">
        <w:t xml:space="preserve">ibid.: </w:t>
      </w:r>
      <w:r w:rsidR="00C32810">
        <w:t>71), but they also bring “interpretive problems” and “hermetic conditions”</w:t>
      </w:r>
      <w:r w:rsidR="0038464C">
        <w:t xml:space="preserve"> to popular art (</w:t>
      </w:r>
      <w:r w:rsidR="00FF38D6">
        <w:t xml:space="preserve">ibid: </w:t>
      </w:r>
      <w:r w:rsidR="00C32810">
        <w:t xml:space="preserve">67). </w:t>
      </w:r>
      <w:r w:rsidR="00A70DD6">
        <w:t>This does not provide a complete response to Carrie</w:t>
      </w:r>
      <w:r w:rsidR="00065F42">
        <w:t>r, but it does suggest that there is no clear cut difference between the interpretation of popular and literary fictions.</w:t>
      </w:r>
    </w:p>
    <w:p w:rsidR="00155370" w:rsidRDefault="00155370" w:rsidP="000B6AE8">
      <w:pPr>
        <w:spacing w:line="480" w:lineRule="auto"/>
      </w:pPr>
    </w:p>
    <w:p w:rsidR="00155370" w:rsidRDefault="00155370" w:rsidP="000B6AE8">
      <w:pPr>
        <w:spacing w:line="480" w:lineRule="auto"/>
      </w:pPr>
      <w:r>
        <w:t>On the other hand, consider</w:t>
      </w:r>
      <w:r w:rsidRPr="00155370">
        <w:t xml:space="preserve"> the distinction between the description and the interpretation of a work of fict</w:t>
      </w:r>
      <w:r>
        <w:t>ion (Matthews 1977; Carroll 2009</w:t>
      </w:r>
      <w:r w:rsidRPr="00155370">
        <w:t>)</w:t>
      </w:r>
      <w:r>
        <w:t>. Very roughly, description involves an account of what is given or obvious in a work, while interpretation is only called for with respect to things which are not obvious</w:t>
      </w:r>
      <w:r w:rsidRPr="00155370">
        <w:t>. If works of popular fiction</w:t>
      </w:r>
      <w:r>
        <w:t xml:space="preserve"> really</w:t>
      </w:r>
      <w:r w:rsidRPr="00155370">
        <w:t xml:space="preserve"> a</w:t>
      </w:r>
      <w:r>
        <w:t xml:space="preserve">re designed for “accessibility </w:t>
      </w:r>
      <w:r w:rsidRPr="00155370">
        <w:t>with minimum effort” (Carroll 1</w:t>
      </w:r>
      <w:r>
        <w:t>998</w:t>
      </w:r>
      <w:r w:rsidRPr="00155370">
        <w:t xml:space="preserve">: 196), then perhaps </w:t>
      </w:r>
      <w:r>
        <w:t>there is no difference in how or what we interpret but, rather, merely a difference with respect to how much interpretation is required</w:t>
      </w:r>
      <w:r w:rsidR="0003789C">
        <w:t xml:space="preserve"> by popular fiction as opposed to literary fiction.</w:t>
      </w:r>
    </w:p>
    <w:p w:rsidR="00A70DD6" w:rsidRDefault="00A70DD6" w:rsidP="000B6AE8">
      <w:pPr>
        <w:spacing w:line="480" w:lineRule="auto"/>
      </w:pPr>
    </w:p>
    <w:p w:rsidR="00A72EB4" w:rsidRDefault="00AD51F6" w:rsidP="000B6AE8">
      <w:pPr>
        <w:spacing w:line="480" w:lineRule="auto"/>
      </w:pPr>
      <w:r>
        <w:lastRenderedPageBreak/>
        <w:t xml:space="preserve">What about the evaluation of popular versus literary fiction? </w:t>
      </w:r>
      <w:r w:rsidR="00A72EB4">
        <w:t>Are there distinct standards for evaluating works of popular fiction? Is l</w:t>
      </w:r>
      <w:r>
        <w:t>it</w:t>
      </w:r>
      <w:r w:rsidR="00A72EB4">
        <w:t>erary fiction more valuable than popular fiction?</w:t>
      </w:r>
    </w:p>
    <w:p w:rsidR="00A72EB4" w:rsidRDefault="00A72EB4" w:rsidP="000B6AE8">
      <w:pPr>
        <w:spacing w:line="480" w:lineRule="auto"/>
      </w:pPr>
    </w:p>
    <w:p w:rsidR="00AA2FC9" w:rsidRDefault="00A72EB4" w:rsidP="000B6AE8">
      <w:pPr>
        <w:spacing w:line="480" w:lineRule="auto"/>
      </w:pPr>
      <w:r>
        <w:t>With regard to the first question, it seems plausible that genre plays a</w:t>
      </w:r>
      <w:r w:rsidR="0003789C">
        <w:t>n especially</w:t>
      </w:r>
      <w:r>
        <w:t xml:space="preserve"> significant role in the evaluation of many works of popular fiction. </w:t>
      </w:r>
      <w:r w:rsidR="008145FC">
        <w:t>For example,</w:t>
      </w:r>
      <w:r>
        <w:t xml:space="preserve"> Carroll argues that when it comes to many art works, the category or categories to which those works of art belong play a significant role in their evaluation</w:t>
      </w:r>
      <w:r w:rsidR="00783C4B">
        <w:t xml:space="preserve"> (Carroll 2009: 163-170</w:t>
      </w:r>
      <w:r w:rsidR="00FF38D6">
        <w:t>)</w:t>
      </w:r>
      <w:r>
        <w:t xml:space="preserve">. </w:t>
      </w:r>
      <w:r w:rsidR="008145FC">
        <w:t>Those categories often have certain purposes or objectives which are best achieved by a work’s possessing certain properties. When a work belongs to that category and possesses those properties, this is a (pro t</w:t>
      </w:r>
      <w:r w:rsidR="00783C4B">
        <w:t>anto) good-making feature. W</w:t>
      </w:r>
      <w:r w:rsidR="008145FC">
        <w:t xml:space="preserve">hen it belongs to that category and fails to </w:t>
      </w:r>
      <w:r w:rsidR="00783C4B">
        <w:t>possess those properties this may be</w:t>
      </w:r>
      <w:r w:rsidR="008145FC">
        <w:t xml:space="preserve"> a bad-making feature.</w:t>
      </w:r>
      <w:r w:rsidR="003641E1">
        <w:t xml:space="preserve"> Such an account seems to capture a great deal about the evaluation of many popular fictions</w:t>
      </w:r>
      <w:r w:rsidR="00DD0638">
        <w:t xml:space="preserve"> which belong to established genres</w:t>
      </w:r>
      <w:r w:rsidR="003641E1">
        <w:t xml:space="preserve">. </w:t>
      </w:r>
      <w:r w:rsidR="00FD61D5">
        <w:t>L</w:t>
      </w:r>
      <w:r w:rsidR="008145FC">
        <w:t>acking a terrifying monster is</w:t>
      </w:r>
      <w:r w:rsidR="00FD61D5">
        <w:t>, for example,</w:t>
      </w:r>
      <w:r w:rsidR="008145FC">
        <w:t xml:space="preserve"> a bad-making feature in a horror novel, and the presence of a </w:t>
      </w:r>
      <w:r w:rsidR="003641E1">
        <w:t>well-matched couple is a good-making feature of a romance fiction.</w:t>
      </w:r>
    </w:p>
    <w:p w:rsidR="00DD0638" w:rsidRDefault="00DD0638" w:rsidP="000B6AE8">
      <w:pPr>
        <w:spacing w:line="480" w:lineRule="auto"/>
      </w:pPr>
    </w:p>
    <w:p w:rsidR="00DD0638" w:rsidRDefault="00DD0638" w:rsidP="000B6AE8">
      <w:pPr>
        <w:spacing w:line="480" w:lineRule="auto"/>
      </w:pPr>
      <w:r>
        <w:t>But it would be a mistake to think that this underwrites a substantive difference between the evaluation of popular and literary fiction. If Carroll is right, then categories and their purposes are relevant to the evaluation of all works of art, not just popular works. After all, works of literary fiction also belong to various genre categories</w:t>
      </w:r>
      <w:r w:rsidR="006957AC">
        <w:t xml:space="preserve"> </w:t>
      </w:r>
      <w:r>
        <w:t xml:space="preserve">(e.g., </w:t>
      </w:r>
      <w:r w:rsidR="006957AC">
        <w:t xml:space="preserve">absurdism, </w:t>
      </w:r>
      <w:r>
        <w:t xml:space="preserve">bildungsroman, comedy, </w:t>
      </w:r>
      <w:r w:rsidR="001E2380">
        <w:t xml:space="preserve">the </w:t>
      </w:r>
      <w:r>
        <w:t>picaresque, satire, tragedy</w:t>
      </w:r>
      <w:r w:rsidR="006957AC">
        <w:t xml:space="preserve">, </w:t>
      </w:r>
      <w:r>
        <w:t>etc.)</w:t>
      </w:r>
      <w:r w:rsidR="001E2380">
        <w:t xml:space="preserve">. </w:t>
      </w:r>
      <w:r w:rsidR="00FD61D5">
        <w:t>S</w:t>
      </w:r>
      <w:r w:rsidR="001E2380">
        <w:t xml:space="preserve">uch categories </w:t>
      </w:r>
      <w:r w:rsidR="006957AC" w:rsidRPr="006957AC">
        <w:t>are linked to purposes</w:t>
      </w:r>
      <w:r w:rsidR="001E2380">
        <w:t xml:space="preserve"> </w:t>
      </w:r>
      <w:r w:rsidR="00FD61D5">
        <w:t>with respect to</w:t>
      </w:r>
      <w:r w:rsidR="001E2380">
        <w:t xml:space="preserve"> which those</w:t>
      </w:r>
      <w:r w:rsidR="00307442">
        <w:t xml:space="preserve"> works can be evaluated.</w:t>
      </w:r>
    </w:p>
    <w:p w:rsidR="00AA2FC9" w:rsidRDefault="00AA2FC9" w:rsidP="000B6AE8">
      <w:pPr>
        <w:spacing w:line="480" w:lineRule="auto"/>
      </w:pPr>
    </w:p>
    <w:p w:rsidR="0074015F" w:rsidRDefault="00307442" w:rsidP="000B6AE8">
      <w:pPr>
        <w:spacing w:line="480" w:lineRule="auto"/>
      </w:pPr>
      <w:r>
        <w:t>Moreover, genre-based evaluation does not look</w:t>
      </w:r>
      <w:r w:rsidR="004D3E5F">
        <w:t xml:space="preserve"> like it can be all there is to the evaluation of popular or genre fiction</w:t>
      </w:r>
      <w:r w:rsidR="00F51FAF">
        <w:t xml:space="preserve">. </w:t>
      </w:r>
      <w:r w:rsidR="00D8596D">
        <w:t>James Harold has argued</w:t>
      </w:r>
      <w:r w:rsidR="00F51FAF">
        <w:t xml:space="preserve"> that many works of popular fiction </w:t>
      </w:r>
      <w:r w:rsidR="00A15B04">
        <w:t>are properly evaluated a</w:t>
      </w:r>
      <w:r w:rsidR="00F70D2A">
        <w:t>ccording to</w:t>
      </w:r>
      <w:r w:rsidR="00A15B04">
        <w:t xml:space="preserve"> standards that are typically associated with works of great literature; viz., with regard to the importance of the themes they address and how well they handle various literary techniques</w:t>
      </w:r>
      <w:r w:rsidR="006D3FF7">
        <w:t xml:space="preserve"> (</w:t>
      </w:r>
      <w:r w:rsidR="00FF38D6">
        <w:t xml:space="preserve">Harold </w:t>
      </w:r>
      <w:r w:rsidR="006D3FF7">
        <w:t>2011)</w:t>
      </w:r>
      <w:r w:rsidR="00E71736">
        <w:t>.</w:t>
      </w:r>
      <w:r w:rsidR="0074015F">
        <w:t xml:space="preserve"> Even Carroll admits that there are aspects of evaluation which go beyond category-relative standards (2009: 191-196).</w:t>
      </w:r>
    </w:p>
    <w:p w:rsidR="0074015F" w:rsidRDefault="0074015F" w:rsidP="000B6AE8">
      <w:pPr>
        <w:spacing w:line="480" w:lineRule="auto"/>
      </w:pPr>
    </w:p>
    <w:p w:rsidR="00872DC6" w:rsidRDefault="00872DC6" w:rsidP="000B6AE8">
      <w:pPr>
        <w:spacing w:line="480" w:lineRule="auto"/>
      </w:pPr>
      <w:r>
        <w:t xml:space="preserve">One might attempt to distinguish the evaluation of popular fiction and literary fiction by appeal to the broad species of value that we look for in each. It is commonly said that our interest in literature as literature is a concern (at least in large part) for its intrinsic merits (Lamarque 2009: 264-267), while our interest in popular literature </w:t>
      </w:r>
      <w:r w:rsidR="00DB17EC">
        <w:t>is in its instrumental values. Popular fiction is, we are told, often valued because as a means of relaxation or of distracting us from work (ibid.: 262) whereas we value works of literature for their own sake.</w:t>
      </w:r>
      <w:r w:rsidR="00313971">
        <w:t xml:space="preserve"> Perhaps the fact that works of popular fiction often seem substitutable for one another (one mystery is just as good as another in many contexts) whereas literary fictions do not typically seem substitutable lends some support to this distinction. But we ought to be cautious about this approach since it is controversial whether</w:t>
      </w:r>
      <w:r w:rsidR="00DD303F">
        <w:t xml:space="preserve"> the value of literary fictions is, in fact, primarily intrinsic rather than</w:t>
      </w:r>
      <w:r w:rsidR="00244130">
        <w:t xml:space="preserve"> </w:t>
      </w:r>
      <w:r w:rsidR="00DD303F">
        <w:t xml:space="preserve"> instrumental.</w:t>
      </w:r>
      <w:r w:rsidR="007D0B0B">
        <w:t xml:space="preserve"> </w:t>
      </w:r>
      <w:r w:rsidR="0001139E">
        <w:t xml:space="preserve">Also, some works of popular fiction are </w:t>
      </w:r>
      <w:r w:rsidR="00244130">
        <w:t xml:space="preserve">plausibly </w:t>
      </w:r>
      <w:r w:rsidR="0001139E">
        <w:t xml:space="preserve">properly valued as achievements and </w:t>
      </w:r>
      <w:r w:rsidR="00244130">
        <w:t>the value of achievements is not solely instrumental.</w:t>
      </w:r>
      <w:r w:rsidR="00632FC0">
        <w:t xml:space="preserve"> And it would be a mistake to think that works of </w:t>
      </w:r>
      <w:r w:rsidR="00632FC0">
        <w:lastRenderedPageBreak/>
        <w:t>popular fiction are always substitutable for one another. In some contexts, we are interested in a particular fantasy or detective novel and no other will do.</w:t>
      </w:r>
    </w:p>
    <w:p w:rsidR="007D0B0B" w:rsidRDefault="007D0B0B" w:rsidP="000B6AE8">
      <w:pPr>
        <w:spacing w:line="480" w:lineRule="auto"/>
      </w:pPr>
    </w:p>
    <w:p w:rsidR="00DC3AFE" w:rsidRDefault="00E71736" w:rsidP="000B6AE8">
      <w:pPr>
        <w:spacing w:line="480" w:lineRule="auto"/>
      </w:pPr>
      <w:r>
        <w:t xml:space="preserve">Is literary fiction better </w:t>
      </w:r>
      <w:r w:rsidR="00D8596D">
        <w:t xml:space="preserve">than popular fiction? </w:t>
      </w:r>
      <w:r w:rsidR="00210A0A">
        <w:t xml:space="preserve">It </w:t>
      </w:r>
      <w:r w:rsidR="00D8596D">
        <w:t>is clearly not the case that every example of the former is better in some sense than every example of the latter.</w:t>
      </w:r>
      <w:r w:rsidR="009077B6">
        <w:t xml:space="preserve"> </w:t>
      </w:r>
      <w:r w:rsidR="0074015F">
        <w:t xml:space="preserve">And, </w:t>
      </w:r>
      <w:r w:rsidR="00D8596D">
        <w:t xml:space="preserve">as suggested above, much of our evaluation of works of fiction is </w:t>
      </w:r>
      <w:r w:rsidR="00DD303F">
        <w:t xml:space="preserve">category-relative. </w:t>
      </w:r>
      <w:r w:rsidR="0074015F">
        <w:t xml:space="preserve">This might seem to suggest that comparing the value of popular fiction to the value of literary fiction is impossible or incoherent. </w:t>
      </w:r>
      <w:r w:rsidR="00210A0A">
        <w:t>T</w:t>
      </w:r>
      <w:r w:rsidR="0074015F">
        <w:t>his would be too quick.</w:t>
      </w:r>
      <w:r w:rsidR="009077B6">
        <w:t xml:space="preserve"> In the first place, we have already seen that works in both categories are subject to </w:t>
      </w:r>
      <w:r w:rsidR="000C0213">
        <w:t>evaluation with respect to</w:t>
      </w:r>
      <w:r w:rsidR="009077B6">
        <w:t xml:space="preserve"> some of the same criteria. In the second place, works of fiction belong to multiple relevant categories</w:t>
      </w:r>
      <w:r w:rsidR="006F7893">
        <w:t>,</w:t>
      </w:r>
      <w:r w:rsidR="009077B6">
        <w:t xml:space="preserve"> so popular works may share categ</w:t>
      </w:r>
      <w:r w:rsidR="00632FC0">
        <w:t xml:space="preserve">ories with literary ones. </w:t>
      </w:r>
      <w:r w:rsidR="00210A0A">
        <w:t>Finally</w:t>
      </w:r>
      <w:r w:rsidR="00632FC0">
        <w:t>, we</w:t>
      </w:r>
      <w:r w:rsidR="009077B6">
        <w:t xml:space="preserve"> certainly do make comparisons between works in the two categories</w:t>
      </w:r>
      <w:r w:rsidR="000C0213">
        <w:t>. U</w:t>
      </w:r>
      <w:r w:rsidR="009077B6">
        <w:t xml:space="preserve">nless we are to count our practices as irrational we need to </w:t>
      </w:r>
      <w:r w:rsidR="000C0213">
        <w:t xml:space="preserve">make sense of this. One way of doing this would be to </w:t>
      </w:r>
      <w:r w:rsidR="009077B6">
        <w:t>appeal to something like Mill’s distinction between</w:t>
      </w:r>
      <w:r w:rsidR="00DD303F">
        <w:t xml:space="preserve"> higher and lower</w:t>
      </w:r>
      <w:r w:rsidR="009077B6">
        <w:t xml:space="preserve"> pleasures. On such a view, </w:t>
      </w:r>
      <w:r w:rsidR="000C0213">
        <w:t xml:space="preserve">serious </w:t>
      </w:r>
      <w:r w:rsidR="009077B6">
        <w:t xml:space="preserve">literature provides </w:t>
      </w:r>
      <w:r w:rsidR="00DD303F">
        <w:t>more valuable or more long lasting pleasures than does popular fiction (Lamarque 2009: 263-264</w:t>
      </w:r>
      <w:r w:rsidR="000C0213">
        <w:t xml:space="preserve">, but see Harold 2011 for </w:t>
      </w:r>
      <w:r w:rsidR="00FD61D5">
        <w:t xml:space="preserve">an expression of </w:t>
      </w:r>
      <w:r w:rsidR="000C0213">
        <w:t>skepticism</w:t>
      </w:r>
      <w:r w:rsidR="00DD303F">
        <w:t xml:space="preserve">). </w:t>
      </w:r>
      <w:r w:rsidR="00632FC0">
        <w:t xml:space="preserve">Since there is reason to doubt that the value of literature and popular fiction is purely rooted in pleasure, such a view has some work to do if it is to underwrite the relative ranking of the two categories. Another strategy might </w:t>
      </w:r>
      <w:r w:rsidR="00DD303F">
        <w:t xml:space="preserve">be to appeal to which sorts of works are “more important to the life </w:t>
      </w:r>
      <w:r w:rsidR="00632FC0">
        <w:t>of society”</w:t>
      </w:r>
      <w:r w:rsidR="00810741">
        <w:t xml:space="preserve"> or have greater “cultural significance”</w:t>
      </w:r>
      <w:r w:rsidR="00632FC0">
        <w:t xml:space="preserve"> (Carroll 2009: 192)</w:t>
      </w:r>
      <w:r w:rsidR="00810741">
        <w:t>. B</w:t>
      </w:r>
      <w:r w:rsidR="00632FC0">
        <w:t xml:space="preserve">ut we need to know much more about what cultural significance amounts to. After all, in one very straight forward sense of </w:t>
      </w:r>
      <w:r w:rsidR="00F70D2A">
        <w:t>“</w:t>
      </w:r>
      <w:r w:rsidR="00632FC0">
        <w:t>cultural significance</w:t>
      </w:r>
      <w:r w:rsidR="00F70D2A">
        <w:t>”</w:t>
      </w:r>
      <w:r w:rsidR="00632FC0">
        <w:t xml:space="preserve">, many </w:t>
      </w:r>
      <w:r w:rsidR="00632FC0">
        <w:lastRenderedPageBreak/>
        <w:t xml:space="preserve">works of popular fiction, in virtue of their capacity to capture the public imagination, possess a very high degree of </w:t>
      </w:r>
      <w:r w:rsidR="00810741">
        <w:t>that property</w:t>
      </w:r>
      <w:r w:rsidR="00632FC0">
        <w:t>.</w:t>
      </w:r>
    </w:p>
    <w:p w:rsidR="00AD51F6" w:rsidRDefault="00AD51F6" w:rsidP="000B6AE8">
      <w:pPr>
        <w:spacing w:line="480" w:lineRule="auto"/>
      </w:pPr>
    </w:p>
    <w:p w:rsidR="002236A6" w:rsidRPr="00781081" w:rsidRDefault="00781081" w:rsidP="00F16403">
      <w:pPr>
        <w:spacing w:line="480" w:lineRule="auto"/>
        <w:jc w:val="center"/>
        <w:rPr>
          <w:b/>
        </w:rPr>
      </w:pPr>
      <w:r>
        <w:rPr>
          <w:b/>
        </w:rPr>
        <w:t>The Paradox of Junk Fiction</w:t>
      </w:r>
      <w:r w:rsidR="00457863">
        <w:rPr>
          <w:b/>
        </w:rPr>
        <w:t>?</w:t>
      </w:r>
    </w:p>
    <w:p w:rsidR="00312228" w:rsidRDefault="00312228" w:rsidP="000B6AE8">
      <w:pPr>
        <w:spacing w:line="480" w:lineRule="auto"/>
      </w:pPr>
      <w:r>
        <w:t>Is there a distinctive paradox raised by popular fiction? Carrol</w:t>
      </w:r>
      <w:r w:rsidR="005748A8">
        <w:t xml:space="preserve">l </w:t>
      </w:r>
      <w:r w:rsidR="00FD61D5">
        <w:t xml:space="preserve">(2001) </w:t>
      </w:r>
      <w:r w:rsidR="005748A8">
        <w:t>presents</w:t>
      </w:r>
      <w:r w:rsidR="00457863">
        <w:t xml:space="preserve">, and proposes a solution to, what he </w:t>
      </w:r>
      <w:r w:rsidR="00C32810">
        <w:t>calls “the paradox of junk fiction”</w:t>
      </w:r>
      <w:r w:rsidR="00457863">
        <w:t xml:space="preserve"> in an essay of that same name. The puzzle arises if we accept four independently plausible propositions:</w:t>
      </w:r>
    </w:p>
    <w:p w:rsidR="00457863" w:rsidRDefault="00457863" w:rsidP="000B6AE8">
      <w:pPr>
        <w:spacing w:line="480" w:lineRule="auto"/>
      </w:pPr>
    </w:p>
    <w:p w:rsidR="00E71736" w:rsidRPr="00E71736" w:rsidRDefault="00457863" w:rsidP="00E71736">
      <w:pPr>
        <w:numPr>
          <w:ilvl w:val="0"/>
          <w:numId w:val="2"/>
        </w:numPr>
        <w:spacing w:line="480" w:lineRule="auto"/>
        <w:rPr>
          <w:lang w:val="en-US"/>
        </w:rPr>
      </w:pPr>
      <w:r w:rsidRPr="00457863">
        <w:rPr>
          <w:lang w:val="en-US"/>
        </w:rPr>
        <w:t>Ordinary readers typically co</w:t>
      </w:r>
      <w:r>
        <w:rPr>
          <w:lang w:val="en-US"/>
        </w:rPr>
        <w:t>nsume works of popular fiction</w:t>
      </w:r>
      <w:r w:rsidRPr="00457863">
        <w:rPr>
          <w:lang w:val="en-US"/>
        </w:rPr>
        <w:t xml:space="preserve"> for the sake of the stories in it.</w:t>
      </w:r>
      <w:r w:rsidR="00E71736" w:rsidRPr="00E71736">
        <w:t xml:space="preserve"> </w:t>
      </w:r>
    </w:p>
    <w:p w:rsidR="00E71736" w:rsidRPr="00E71736" w:rsidRDefault="00E71736" w:rsidP="00E71736">
      <w:pPr>
        <w:numPr>
          <w:ilvl w:val="0"/>
          <w:numId w:val="2"/>
        </w:numPr>
        <w:spacing w:line="480" w:lineRule="auto"/>
        <w:rPr>
          <w:lang w:val="en-US"/>
        </w:rPr>
      </w:pPr>
      <w:r w:rsidRPr="00E71736">
        <w:rPr>
          <w:lang w:val="en-US"/>
        </w:rPr>
        <w:t>Ordinary readers typically know, before reading a given work of popular fiction, how the story will turn out.</w:t>
      </w:r>
    </w:p>
    <w:p w:rsidR="00B43489" w:rsidRPr="00E71736" w:rsidRDefault="00457863" w:rsidP="00E71736">
      <w:pPr>
        <w:numPr>
          <w:ilvl w:val="0"/>
          <w:numId w:val="2"/>
        </w:numPr>
        <w:spacing w:line="480" w:lineRule="auto"/>
        <w:rPr>
          <w:lang w:val="en-US"/>
        </w:rPr>
      </w:pPr>
      <w:r w:rsidRPr="00457863">
        <w:rPr>
          <w:lang w:val="en-US"/>
        </w:rPr>
        <w:t>If one already</w:t>
      </w:r>
      <w:r w:rsidR="00DF6D03">
        <w:rPr>
          <w:lang w:val="en-US"/>
        </w:rPr>
        <w:t xml:space="preserve"> knows how a story will turn out</w:t>
      </w:r>
      <w:r w:rsidRPr="00457863">
        <w:rPr>
          <w:lang w:val="en-US"/>
        </w:rPr>
        <w:t xml:space="preserve"> in a given piece of fiction, it is irrational to read that fic</w:t>
      </w:r>
      <w:r w:rsidR="00B43489">
        <w:rPr>
          <w:lang w:val="en-US"/>
        </w:rPr>
        <w:t>tion for the sake of the story.</w:t>
      </w:r>
    </w:p>
    <w:p w:rsidR="00457863" w:rsidRPr="00E71736" w:rsidRDefault="00457863" w:rsidP="000B6AE8">
      <w:pPr>
        <w:numPr>
          <w:ilvl w:val="0"/>
          <w:numId w:val="2"/>
        </w:numPr>
        <w:spacing w:line="480" w:lineRule="auto"/>
        <w:rPr>
          <w:lang w:val="en-US"/>
        </w:rPr>
      </w:pPr>
      <w:r w:rsidRPr="00457863">
        <w:rPr>
          <w:iCs/>
          <w:lang w:val="en-US"/>
        </w:rPr>
        <w:t xml:space="preserve">Ordinary readers are not </w:t>
      </w:r>
      <w:r w:rsidR="00B43489">
        <w:rPr>
          <w:iCs/>
          <w:lang w:val="en-US"/>
        </w:rPr>
        <w:t xml:space="preserve">typically </w:t>
      </w:r>
      <w:r w:rsidRPr="00457863">
        <w:rPr>
          <w:iCs/>
          <w:lang w:val="en-US"/>
        </w:rPr>
        <w:t>irrational</w:t>
      </w:r>
      <w:r w:rsidR="00B43489">
        <w:rPr>
          <w:iCs/>
          <w:lang w:val="en-US"/>
        </w:rPr>
        <w:t xml:space="preserve"> in their consumption of fiction.</w:t>
      </w:r>
    </w:p>
    <w:p w:rsidR="00E71736" w:rsidRDefault="00E71736" w:rsidP="000B6AE8">
      <w:pPr>
        <w:spacing w:line="480" w:lineRule="auto"/>
        <w:rPr>
          <w:iCs/>
          <w:lang w:val="en-US"/>
        </w:rPr>
      </w:pPr>
    </w:p>
    <w:p w:rsidR="00E71736" w:rsidRDefault="00E71736" w:rsidP="00E71736">
      <w:pPr>
        <w:spacing w:line="480" w:lineRule="auto"/>
        <w:rPr>
          <w:lang w:val="en-US"/>
        </w:rPr>
      </w:pPr>
      <w:r>
        <w:rPr>
          <w:lang w:val="en-US"/>
        </w:rPr>
        <w:t xml:space="preserve">In defense of (1), Carroll points out that we are not typically interested in the aesthetic features of works of popular literature. Moreover, we don’t typically like being told the story before we read a work of popular fiction. And we typically consume popular fictions quickly—we do not linger or puzzle over them as we often do with serious poetry or works of modernist </w:t>
      </w:r>
      <w:r w:rsidR="00C32810">
        <w:rPr>
          <w:lang w:val="en-US"/>
        </w:rPr>
        <w:t>literature. As Carroll puts it “</w:t>
      </w:r>
      <w:r>
        <w:rPr>
          <w:lang w:val="en-US"/>
        </w:rPr>
        <w:t>what motivates turning the page so quickly [in a work of popular fiction] is ou</w:t>
      </w:r>
      <w:r w:rsidR="00C32810">
        <w:rPr>
          <w:lang w:val="en-US"/>
        </w:rPr>
        <w:t>r interest in what happens next”</w:t>
      </w:r>
      <w:r>
        <w:rPr>
          <w:lang w:val="en-US"/>
        </w:rPr>
        <w:t xml:space="preserve"> (</w:t>
      </w:r>
      <w:r w:rsidR="005748A8">
        <w:rPr>
          <w:lang w:val="en-US"/>
        </w:rPr>
        <w:t xml:space="preserve">ibid.: </w:t>
      </w:r>
      <w:r>
        <w:rPr>
          <w:lang w:val="en-US"/>
        </w:rPr>
        <w:t>335). When it comes to popular fiction, then, it seems as if it is story that matters.</w:t>
      </w:r>
      <w:r w:rsidR="005748A8">
        <w:rPr>
          <w:lang w:val="en-US"/>
        </w:rPr>
        <w:t xml:space="preserve"> </w:t>
      </w:r>
      <w:r>
        <w:rPr>
          <w:lang w:val="en-US"/>
        </w:rPr>
        <w:t xml:space="preserve">In defense of </w:t>
      </w:r>
      <w:r>
        <w:rPr>
          <w:lang w:val="en-US"/>
        </w:rPr>
        <w:lastRenderedPageBreak/>
        <w:t>(2), it is worth pointing out that most (perhaps all, but see below) popular fictions belong to recognized genres. And most readers of popular fiction, at least</w:t>
      </w:r>
      <w:r w:rsidR="006F7893">
        <w:rPr>
          <w:lang w:val="en-US"/>
        </w:rPr>
        <w:t xml:space="preserve"> some</w:t>
      </w:r>
      <w:r>
        <w:rPr>
          <w:lang w:val="en-US"/>
        </w:rPr>
        <w:t xml:space="preserve"> of the time, read works in genres they know something about. In such cases, it seems plausible to say that readers typically know, at least in broad outline, how the story wi</w:t>
      </w:r>
      <w:r w:rsidR="00C32810">
        <w:rPr>
          <w:lang w:val="en-US"/>
        </w:rPr>
        <w:t>ll unfold. As Carroll puts it, “</w:t>
      </w:r>
      <w:r>
        <w:rPr>
          <w:lang w:val="en-US"/>
        </w:rPr>
        <w:t>in some very general sense, the audience alr</w:t>
      </w:r>
      <w:r w:rsidR="00C32810">
        <w:rPr>
          <w:lang w:val="en-US"/>
        </w:rPr>
        <w:t>eady knows the story in question”</w:t>
      </w:r>
      <w:r>
        <w:rPr>
          <w:lang w:val="en-US"/>
        </w:rPr>
        <w:t xml:space="preserve"> (</w:t>
      </w:r>
      <w:r w:rsidR="005748A8">
        <w:rPr>
          <w:lang w:val="en-US"/>
        </w:rPr>
        <w:t xml:space="preserve">ibid.: </w:t>
      </w:r>
      <w:r>
        <w:rPr>
          <w:lang w:val="en-US"/>
        </w:rPr>
        <w:t>336).</w:t>
      </w:r>
      <w:r w:rsidR="005748A8">
        <w:rPr>
          <w:lang w:val="en-US"/>
        </w:rPr>
        <w:t xml:space="preserve"> </w:t>
      </w:r>
      <w:r>
        <w:rPr>
          <w:lang w:val="en-US"/>
        </w:rPr>
        <w:t xml:space="preserve">(3) seems to follow pretty straightforwardly </w:t>
      </w:r>
      <w:r w:rsidR="00351EBF">
        <w:rPr>
          <w:lang w:val="en-US"/>
        </w:rPr>
        <w:t xml:space="preserve">from (1) and (2). </w:t>
      </w:r>
      <w:r w:rsidR="005748A8">
        <w:rPr>
          <w:lang w:val="en-US"/>
        </w:rPr>
        <w:t>After all, knowledge of what is going to happen in a book seems to preclude a rational person being mo</w:t>
      </w:r>
      <w:r w:rsidR="00783C4B">
        <w:rPr>
          <w:lang w:val="en-US"/>
        </w:rPr>
        <w:t>tivated by concern for its story</w:t>
      </w:r>
      <w:r w:rsidR="005748A8">
        <w:rPr>
          <w:lang w:val="en-US"/>
        </w:rPr>
        <w:t xml:space="preserve">. </w:t>
      </w:r>
      <w:r w:rsidR="00351EBF">
        <w:rPr>
          <w:lang w:val="en-US"/>
        </w:rPr>
        <w:t xml:space="preserve">With regard to (4), although some have argued </w:t>
      </w:r>
      <w:r w:rsidR="005748A8">
        <w:rPr>
          <w:lang w:val="en-US"/>
        </w:rPr>
        <w:t>that ordinary readers are</w:t>
      </w:r>
      <w:r w:rsidR="00351EBF">
        <w:rPr>
          <w:lang w:val="en-US"/>
        </w:rPr>
        <w:t xml:space="preserve"> irrational in their engagement with popular fiction, Carroll argues that such a view i</w:t>
      </w:r>
      <w:r w:rsidR="005748A8">
        <w:rPr>
          <w:lang w:val="en-US"/>
        </w:rPr>
        <w:t>s implausible.</w:t>
      </w:r>
    </w:p>
    <w:p w:rsidR="005748A8" w:rsidRDefault="005748A8" w:rsidP="00E71736">
      <w:pPr>
        <w:spacing w:line="480" w:lineRule="auto"/>
        <w:rPr>
          <w:lang w:val="en-US"/>
        </w:rPr>
      </w:pPr>
    </w:p>
    <w:p w:rsidR="005748A8" w:rsidRDefault="0066077B" w:rsidP="00E71736">
      <w:pPr>
        <w:spacing w:line="480" w:lineRule="auto"/>
        <w:rPr>
          <w:lang w:val="en-US"/>
        </w:rPr>
      </w:pPr>
      <w:r>
        <w:rPr>
          <w:lang w:val="en-US"/>
        </w:rPr>
        <w:t>Rather than characterizing ordinary readers as irrational or denying that they read popular fiction for the sake of stories,</w:t>
      </w:r>
      <w:r w:rsidR="005748A8">
        <w:rPr>
          <w:lang w:val="en-US"/>
        </w:rPr>
        <w:t xml:space="preserve"> Carroll </w:t>
      </w:r>
      <w:r>
        <w:rPr>
          <w:lang w:val="en-US"/>
        </w:rPr>
        <w:t xml:space="preserve">proposes to solve the putative paradox by rejecting (3). Knowledge of how the story will turn out does not preclude reading for the sake of the story. This is because engagement with a story is a significant source of what Carroll calls </w:t>
      </w:r>
      <w:r w:rsidR="00810741">
        <w:rPr>
          <w:lang w:val="en-US"/>
        </w:rPr>
        <w:t>“</w:t>
      </w:r>
      <w:r>
        <w:rPr>
          <w:lang w:val="en-US"/>
        </w:rPr>
        <w:t xml:space="preserve">transactional </w:t>
      </w:r>
      <w:r w:rsidR="00C32810">
        <w:rPr>
          <w:lang w:val="en-US"/>
        </w:rPr>
        <w:t>value</w:t>
      </w:r>
      <w:r w:rsidR="00810741">
        <w:rPr>
          <w:lang w:val="en-US"/>
        </w:rPr>
        <w:t>”</w:t>
      </w:r>
      <w:r w:rsidR="00C32810">
        <w:rPr>
          <w:lang w:val="en-US"/>
        </w:rPr>
        <w:t>—the value of exercising “</w:t>
      </w:r>
      <w:r>
        <w:rPr>
          <w:lang w:val="en-US"/>
        </w:rPr>
        <w:t>our cognitive powers, our powers of interpretation and inference, our powers of moral judgment an</w:t>
      </w:r>
      <w:r w:rsidR="00C32810">
        <w:rPr>
          <w:lang w:val="en-US"/>
        </w:rPr>
        <w:t xml:space="preserve">d emotive assessment” </w:t>
      </w:r>
      <w:r>
        <w:rPr>
          <w:lang w:val="en-US"/>
        </w:rPr>
        <w:t>(ibid.: 344).</w:t>
      </w:r>
    </w:p>
    <w:p w:rsidR="00312228" w:rsidRDefault="00312228" w:rsidP="000B6AE8">
      <w:pPr>
        <w:spacing w:line="480" w:lineRule="auto"/>
      </w:pPr>
    </w:p>
    <w:p w:rsidR="0066077B" w:rsidRPr="00783C4B" w:rsidRDefault="00810741" w:rsidP="000B6AE8">
      <w:pPr>
        <w:spacing w:line="480" w:lineRule="auto"/>
        <w:rPr>
          <w:color w:val="FF0000"/>
        </w:rPr>
      </w:pPr>
      <w:r>
        <w:t>This does seem to be a</w:t>
      </w:r>
      <w:r w:rsidR="0066077B">
        <w:t xml:space="preserve"> part of the explanation for our interest in popular fiction. But </w:t>
      </w:r>
      <w:r w:rsidR="00DB0E6F">
        <w:t xml:space="preserve">perhaps we can provide an alternative solution to the paradox by pointing to </w:t>
      </w:r>
      <w:r w:rsidR="0066077B">
        <w:t>an ambiguity in Carroll’s</w:t>
      </w:r>
      <w:r w:rsidR="00DB0E6F">
        <w:t xml:space="preserve"> art</w:t>
      </w:r>
      <w:r w:rsidR="00783C4B">
        <w:t xml:space="preserve">iculation of it. Although it </w:t>
      </w:r>
      <w:r w:rsidR="0011277D">
        <w:t>is plausible</w:t>
      </w:r>
      <w:r w:rsidR="00783C4B">
        <w:t xml:space="preserve"> that </w:t>
      </w:r>
      <w:r w:rsidR="00DB0E6F">
        <w:t>or</w:t>
      </w:r>
      <w:r w:rsidR="0066077B">
        <w:t xml:space="preserve">dinary readers consume popular fictions for the sake of their stories, this is best understood </w:t>
      </w:r>
      <w:r w:rsidR="00DB0E6F">
        <w:t xml:space="preserve">as an interest in </w:t>
      </w:r>
      <w:r w:rsidR="00783C4B">
        <w:lastRenderedPageBreak/>
        <w:t xml:space="preserve">individual stories; that is, </w:t>
      </w:r>
      <w:r w:rsidR="00210A0A">
        <w:t xml:space="preserve">as an interest in </w:t>
      </w:r>
      <w:r w:rsidR="00783C4B" w:rsidRPr="00F11562">
        <w:rPr>
          <w:i/>
        </w:rPr>
        <w:t>story tokens</w:t>
      </w:r>
      <w:r w:rsidR="00210A0A">
        <w:t xml:space="preserve">. </w:t>
      </w:r>
      <w:r w:rsidR="00DB0E6F">
        <w:t xml:space="preserve">On the other hand, ordinary </w:t>
      </w:r>
      <w:r w:rsidR="0011277D">
        <w:t xml:space="preserve">readers’ </w:t>
      </w:r>
      <w:r w:rsidR="00DB0E6F">
        <w:t xml:space="preserve">knowledge </w:t>
      </w:r>
      <w:r w:rsidR="0011277D">
        <w:t>about stories</w:t>
      </w:r>
      <w:r w:rsidR="00DB0E6F">
        <w:t xml:space="preserve"> </w:t>
      </w:r>
      <w:r w:rsidR="0011277D">
        <w:t>is largely a matter of</w:t>
      </w:r>
      <w:r w:rsidR="00DB0E6F">
        <w:t xml:space="preserve"> </w:t>
      </w:r>
      <w:r w:rsidR="00210A0A">
        <w:t>general knowledge about kinds of stories</w:t>
      </w:r>
      <w:r w:rsidR="00DB0E6F">
        <w:t xml:space="preserve">; </w:t>
      </w:r>
      <w:r w:rsidR="00064208">
        <w:t xml:space="preserve">that is, </w:t>
      </w:r>
      <w:r w:rsidR="00210A0A">
        <w:t xml:space="preserve">it is </w:t>
      </w:r>
      <w:r w:rsidR="00064208">
        <w:t>primarily</w:t>
      </w:r>
      <w:r w:rsidR="00DB0E6F">
        <w:t xml:space="preserve"> about </w:t>
      </w:r>
      <w:r w:rsidR="00210A0A" w:rsidRPr="00F11562">
        <w:rPr>
          <w:i/>
        </w:rPr>
        <w:t>story types</w:t>
      </w:r>
      <w:r w:rsidR="00DB0E6F">
        <w:t>. But general knowledge about kinds of stories</w:t>
      </w:r>
      <w:r w:rsidR="005B63B8">
        <w:t xml:space="preserve"> and the</w:t>
      </w:r>
      <w:r w:rsidR="0011277D">
        <w:t xml:space="preserve"> application</w:t>
      </w:r>
      <w:r w:rsidR="005B63B8">
        <w:t xml:space="preserve"> of that knowledge to particular</w:t>
      </w:r>
      <w:r w:rsidR="0011277D">
        <w:t xml:space="preserve"> instance</w:t>
      </w:r>
      <w:r w:rsidR="005B63B8">
        <w:t>s</w:t>
      </w:r>
      <w:r w:rsidR="00DB0E6F">
        <w:t xml:space="preserve"> (e.g., knowledge that the mystery will be solved or that the couple will be happily united) does not entail d</w:t>
      </w:r>
      <w:r w:rsidR="00783C4B">
        <w:t>etailed knowledge of individual stories</w:t>
      </w:r>
      <w:r w:rsidR="00DB0E6F">
        <w:t xml:space="preserve"> (e.g., who committed the crime, how the couple will be reunited). If this is right, then </w:t>
      </w:r>
      <w:r w:rsidR="00783C4B">
        <w:t xml:space="preserve">the argument is defused </w:t>
      </w:r>
      <w:r w:rsidR="00C32810">
        <w:t>since (3) is plausible only if “story”</w:t>
      </w:r>
      <w:r w:rsidR="00783C4B">
        <w:t xml:space="preserve"> is understood unambiguously</w:t>
      </w:r>
      <w:r w:rsidR="00DB0E6F" w:rsidRPr="00783C4B">
        <w:rPr>
          <w:color w:val="FF0000"/>
        </w:rPr>
        <w:t>.</w:t>
      </w:r>
    </w:p>
    <w:p w:rsidR="0066077B" w:rsidRDefault="0066077B" w:rsidP="000B6AE8">
      <w:pPr>
        <w:spacing w:line="480" w:lineRule="auto"/>
      </w:pPr>
    </w:p>
    <w:p w:rsidR="002236A6" w:rsidRPr="00A1274F" w:rsidRDefault="00F16403" w:rsidP="00F10C13">
      <w:pPr>
        <w:spacing w:line="480" w:lineRule="auto"/>
        <w:jc w:val="center"/>
        <w:rPr>
          <w:b/>
        </w:rPr>
      </w:pPr>
      <w:r>
        <w:rPr>
          <w:b/>
        </w:rPr>
        <w:t>Genre</w:t>
      </w:r>
      <w:r w:rsidR="00A17C73">
        <w:rPr>
          <w:b/>
        </w:rPr>
        <w:t xml:space="preserve"> </w:t>
      </w:r>
      <w:r w:rsidR="00597F48">
        <w:rPr>
          <w:b/>
        </w:rPr>
        <w:t>and Popular Fiction</w:t>
      </w:r>
    </w:p>
    <w:p w:rsidR="003F092D" w:rsidRDefault="00AC5630" w:rsidP="000B6AE8">
      <w:pPr>
        <w:spacing w:line="480" w:lineRule="auto"/>
      </w:pPr>
      <w:r>
        <w:t xml:space="preserve">The vast majority of works </w:t>
      </w:r>
      <w:r w:rsidR="00607B1C">
        <w:t>of popular fiction</w:t>
      </w:r>
      <w:r>
        <w:t xml:space="preserve"> fall into recognizable genres such as romance, science fiction, horror, mystery, fanta</w:t>
      </w:r>
      <w:r w:rsidR="00D835F0">
        <w:t xml:space="preserve">sy or the Western, but </w:t>
      </w:r>
      <w:r w:rsidR="00730E22">
        <w:t>it is not clear that they must do so unless one assumes t</w:t>
      </w:r>
      <w:r w:rsidR="00D835F0">
        <w:t xml:space="preserve">hat all fiction falls into such </w:t>
      </w:r>
      <w:r w:rsidR="00730E22">
        <w:t>a genre. Since fi</w:t>
      </w:r>
      <w:r w:rsidR="00D835F0">
        <w:t>ction itself may count as a genre (see Friend 2012),</w:t>
      </w:r>
      <w:r w:rsidR="00730E22">
        <w:t xml:space="preserve"> and popular fiction itself has a claim to count as one too</w:t>
      </w:r>
      <w:r w:rsidR="005B63B8">
        <w:t xml:space="preserve"> (Rabinowitz 1985)</w:t>
      </w:r>
      <w:r w:rsidR="00730E22">
        <w:t>, every work of popular fiction may trivially fall into some genre. The question is whether they must also fall into some genre non-trivially. (And, at leas</w:t>
      </w:r>
      <w:r w:rsidR="00DC3AFE">
        <w:t>t for the sake of argument, we shall</w:t>
      </w:r>
      <w:r w:rsidR="00730E22">
        <w:t xml:space="preserve"> exclude literary forms such as the novel and short story from counting as genres.) </w:t>
      </w:r>
      <w:r w:rsidR="001272B4">
        <w:t>I do not believe so</w:t>
      </w:r>
      <w:r w:rsidR="003F092D">
        <w:t>, though it is difficult to offer cases since there is a strong tendency to place works of popular fiction in some genre or other</w:t>
      </w:r>
      <w:r w:rsidR="001272B4">
        <w:t xml:space="preserve">. </w:t>
      </w:r>
      <w:r w:rsidR="003F092D">
        <w:t xml:space="preserve">(Perhaps </w:t>
      </w:r>
      <w:r w:rsidR="001272B4">
        <w:t xml:space="preserve">Alice Sebold’s 2002 novel, </w:t>
      </w:r>
      <w:r w:rsidR="00730E22" w:rsidRPr="004568CC">
        <w:rPr>
          <w:i/>
        </w:rPr>
        <w:t>The Lovely Bones</w:t>
      </w:r>
      <w:r w:rsidR="00730E22">
        <w:t xml:space="preserve">, </w:t>
      </w:r>
      <w:r w:rsidR="003F092D">
        <w:t>is worth considering here—it is popular fiction but does not</w:t>
      </w:r>
      <w:r w:rsidR="00730E22">
        <w:t xml:space="preserve"> </w:t>
      </w:r>
      <w:r w:rsidR="003F092D">
        <w:t>seem to</w:t>
      </w:r>
      <w:r w:rsidR="00730E22">
        <w:t xml:space="preserve"> fall straightforwardly into any genre although i</w:t>
      </w:r>
      <w:r w:rsidR="00C55434">
        <w:t>t contains elements of several.</w:t>
      </w:r>
      <w:r w:rsidR="003F092D">
        <w:t xml:space="preserve">) But </w:t>
      </w:r>
      <w:r w:rsidR="00C55434">
        <w:t xml:space="preserve">even </w:t>
      </w:r>
      <w:r w:rsidR="00DC3AFE">
        <w:t xml:space="preserve">if it </w:t>
      </w:r>
      <w:r w:rsidR="003F092D">
        <w:t xml:space="preserve">were </w:t>
      </w:r>
      <w:r w:rsidR="00DC3AFE">
        <w:t>the case that all</w:t>
      </w:r>
      <w:r w:rsidR="003F092D">
        <w:t xml:space="preserve"> extant</w:t>
      </w:r>
      <w:r w:rsidR="00DC3AFE">
        <w:t xml:space="preserve"> popular fiction is genre fiction, </w:t>
      </w:r>
      <w:r w:rsidR="003F092D">
        <w:t>this is not a matter of necessity</w:t>
      </w:r>
      <w:r w:rsidR="00C55434">
        <w:t xml:space="preserve">. </w:t>
      </w:r>
      <w:r w:rsidR="003F092D">
        <w:t>Writing in</w:t>
      </w:r>
      <w:r w:rsidR="00C55434">
        <w:t xml:space="preserve"> recognized </w:t>
      </w:r>
      <w:r w:rsidR="00C55434">
        <w:lastRenderedPageBreak/>
        <w:t>genre</w:t>
      </w:r>
      <w:r w:rsidR="003F092D">
        <w:t>s</w:t>
      </w:r>
      <w:r w:rsidR="00C55434">
        <w:t xml:space="preserve"> is </w:t>
      </w:r>
      <w:r w:rsidR="003F092D">
        <w:t xml:space="preserve">merely </w:t>
      </w:r>
      <w:r w:rsidR="00C55434">
        <w:t xml:space="preserve">a standard </w:t>
      </w:r>
      <w:r w:rsidR="003F092D">
        <w:t>means by which authors of</w:t>
      </w:r>
      <w:r w:rsidR="00C55434">
        <w:t xml:space="preserve"> popular fictions </w:t>
      </w:r>
      <w:r w:rsidR="003F092D">
        <w:t>aim for accessibility and a wide readership</w:t>
      </w:r>
      <w:r w:rsidR="00C55434">
        <w:t>.</w:t>
      </w:r>
    </w:p>
    <w:p w:rsidR="00D75522" w:rsidRDefault="00D75522" w:rsidP="000B6AE8">
      <w:pPr>
        <w:spacing w:line="480" w:lineRule="auto"/>
      </w:pPr>
    </w:p>
    <w:p w:rsidR="00730E22" w:rsidRDefault="003F092D" w:rsidP="000B6AE8">
      <w:pPr>
        <w:spacing w:line="480" w:lineRule="auto"/>
      </w:pPr>
      <w:r>
        <w:t>More straightforwardly</w:t>
      </w:r>
      <w:r w:rsidR="00C55434">
        <w:t xml:space="preserve">, </w:t>
      </w:r>
      <w:r w:rsidR="00730E22">
        <w:t xml:space="preserve">not all works of genre fiction fall into the category of the popular. Italo Calvino’s short stories from </w:t>
      </w:r>
      <w:r w:rsidR="00730E22" w:rsidRPr="007F4EE6">
        <w:rPr>
          <w:i/>
        </w:rPr>
        <w:t>Cosmicomics</w:t>
      </w:r>
      <w:r w:rsidR="00730E22">
        <w:t xml:space="preserve"> are often categorized as science fiction (and, hence, genre fiction), but these tales do not seem to be members of the category of popular fiction. The same is true of some of J.G. Ballard’s work</w:t>
      </w:r>
      <w:r w:rsidR="00C55434">
        <w:t>s</w:t>
      </w:r>
      <w:r w:rsidR="009077B6">
        <w:t xml:space="preserve"> as well as some of Margaret Atwood’s novels</w:t>
      </w:r>
      <w:r w:rsidR="00730E22">
        <w:t xml:space="preserve">. </w:t>
      </w:r>
      <w:r w:rsidR="00D835F0">
        <w:t>George Saunder</w:t>
      </w:r>
      <w:r w:rsidR="006F7893">
        <w:t>s</w:t>
      </w:r>
      <w:r w:rsidR="00D835F0">
        <w:t>’s story,</w:t>
      </w:r>
      <w:r w:rsidR="00C55434">
        <w:t xml:space="preserve"> </w:t>
      </w:r>
      <w:r w:rsidR="00810741">
        <w:t>“</w:t>
      </w:r>
      <w:r w:rsidR="00C55434">
        <w:t>Sea Oak</w:t>
      </w:r>
      <w:r w:rsidR="00810741">
        <w:t>”</w:t>
      </w:r>
      <w:r w:rsidR="00C55434">
        <w:t>,</w:t>
      </w:r>
      <w:r w:rsidR="00D835F0">
        <w:t xml:space="preserve"> </w:t>
      </w:r>
      <w:r w:rsidR="00C55434">
        <w:t>is a ghost</w:t>
      </w:r>
      <w:r w:rsidR="00FB6433">
        <w:t xml:space="preserve"> story but not popular fiction.</w:t>
      </w:r>
      <w:r w:rsidR="00307442">
        <w:t xml:space="preserve"> </w:t>
      </w:r>
    </w:p>
    <w:p w:rsidR="00AC5630" w:rsidRDefault="00AC5630" w:rsidP="000B6AE8">
      <w:pPr>
        <w:spacing w:line="480" w:lineRule="auto"/>
      </w:pPr>
    </w:p>
    <w:p w:rsidR="0066246C" w:rsidRDefault="00A17C73" w:rsidP="000B6AE8">
      <w:pPr>
        <w:spacing w:line="480" w:lineRule="auto"/>
      </w:pPr>
      <w:r>
        <w:t xml:space="preserve">Recently, some philosophers have focused on specific issues raised by popular genres of fiction. (Note that these genres are typically transmedia.) Carroll </w:t>
      </w:r>
      <w:r w:rsidR="004F7555">
        <w:t xml:space="preserve">(1990) </w:t>
      </w:r>
      <w:r>
        <w:t>has explored a range of issues related to the horror genre. Brian Laetz and Joshua Johnston</w:t>
      </w:r>
      <w:r w:rsidR="004F7555">
        <w:t xml:space="preserve"> (2008)</w:t>
      </w:r>
      <w:r>
        <w:t xml:space="preserve"> have propos</w:t>
      </w:r>
      <w:r w:rsidR="00597F48">
        <w:t>ed a definition of fantasy. And</w:t>
      </w:r>
      <w:r w:rsidR="00C32810">
        <w:t xml:space="preserve"> </w:t>
      </w:r>
      <w:r>
        <w:t xml:space="preserve">Alan Goldman </w:t>
      </w:r>
      <w:r w:rsidR="004F7555">
        <w:t xml:space="preserve">(2011) </w:t>
      </w:r>
      <w:r>
        <w:t xml:space="preserve">has presented a </w:t>
      </w:r>
      <w:r w:rsidR="00C32810">
        <w:t xml:space="preserve">robust defense of the </w:t>
      </w:r>
      <w:r>
        <w:t xml:space="preserve">appeal of mystery fiction in terms of his theory of aesthetic value. </w:t>
      </w:r>
      <w:r w:rsidR="00C32810">
        <w:t>(For a classic and entertaining criticism of mystery fiction see Wilson 1945.)</w:t>
      </w:r>
    </w:p>
    <w:p w:rsidR="002236A6" w:rsidRDefault="002236A6" w:rsidP="000B6AE8">
      <w:pPr>
        <w:spacing w:line="480" w:lineRule="auto"/>
      </w:pPr>
    </w:p>
    <w:p w:rsidR="002236A6" w:rsidRDefault="002236A6" w:rsidP="000B6AE8">
      <w:pPr>
        <w:spacing w:line="480" w:lineRule="auto"/>
      </w:pPr>
    </w:p>
    <w:p w:rsidR="00A213E7" w:rsidRPr="00FF38D6" w:rsidRDefault="00C55434" w:rsidP="000B6AE8">
      <w:pPr>
        <w:spacing w:line="480" w:lineRule="auto"/>
        <w:rPr>
          <w:b/>
        </w:rPr>
      </w:pPr>
      <w:r w:rsidRPr="00FF38D6">
        <w:rPr>
          <w:b/>
        </w:rPr>
        <w:t>Works Cited</w:t>
      </w:r>
    </w:p>
    <w:p w:rsidR="00A213E7" w:rsidRDefault="00A213E7" w:rsidP="000B6AE8">
      <w:pPr>
        <w:spacing w:line="480" w:lineRule="auto"/>
      </w:pPr>
      <w:r>
        <w:t>Carrier</w:t>
      </w:r>
      <w:r w:rsidR="0074607F">
        <w:t>, D. (200</w:t>
      </w:r>
      <w:r w:rsidR="00AA2FC9">
        <w:t>0</w:t>
      </w:r>
      <w:r w:rsidR="0074607F">
        <w:t xml:space="preserve">) </w:t>
      </w:r>
      <w:r w:rsidR="00543AC3" w:rsidRPr="00A03E44">
        <w:rPr>
          <w:i/>
        </w:rPr>
        <w:t>The Aesthetics of Comics</w:t>
      </w:r>
      <w:r w:rsidR="000B6AE8">
        <w:t>. University Park</w:t>
      </w:r>
      <w:r w:rsidR="0075676F">
        <w:t>, PA</w:t>
      </w:r>
      <w:r w:rsidR="000B6AE8">
        <w:t>: Pennsylvania State University Press.</w:t>
      </w:r>
    </w:p>
    <w:p w:rsidR="004F7555" w:rsidRDefault="004F7555" w:rsidP="000B6AE8">
      <w:pPr>
        <w:spacing w:line="480" w:lineRule="auto"/>
      </w:pPr>
      <w:r>
        <w:t xml:space="preserve">Carroll, N. (1990) </w:t>
      </w:r>
      <w:r w:rsidRPr="003C6559">
        <w:rPr>
          <w:i/>
        </w:rPr>
        <w:t>The Philosophy of Horror: Or, Paradoxes of the Heart</w:t>
      </w:r>
      <w:r>
        <w:t>. New York: Routledge.</w:t>
      </w:r>
    </w:p>
    <w:p w:rsidR="00CC2AB9" w:rsidRDefault="00CC2AB9" w:rsidP="000B6AE8">
      <w:pPr>
        <w:spacing w:line="480" w:lineRule="auto"/>
      </w:pPr>
      <w:r>
        <w:lastRenderedPageBreak/>
        <w:t xml:space="preserve">Carroll, </w:t>
      </w:r>
      <w:r w:rsidR="0074607F">
        <w:t>N</w:t>
      </w:r>
      <w:r w:rsidR="00C27FB7">
        <w:t>.</w:t>
      </w:r>
      <w:r w:rsidR="00AA2FC9">
        <w:t xml:space="preserve"> (1994)</w:t>
      </w:r>
      <w:r w:rsidR="0074607F">
        <w:t xml:space="preserve"> </w:t>
      </w:r>
      <w:r>
        <w:t xml:space="preserve">“The Paradox of Junk Fiction,” </w:t>
      </w:r>
      <w:r>
        <w:rPr>
          <w:rStyle w:val="Emphasis"/>
        </w:rPr>
        <w:t>Philosophy and Literature</w:t>
      </w:r>
      <w:r w:rsidR="00AA2FC9">
        <w:t xml:space="preserve"> 18</w:t>
      </w:r>
      <w:r>
        <w:t>: 225-41.</w:t>
      </w:r>
    </w:p>
    <w:p w:rsidR="00A213E7" w:rsidRDefault="00A213E7" w:rsidP="000B6AE8">
      <w:pPr>
        <w:spacing w:line="480" w:lineRule="auto"/>
      </w:pPr>
      <w:r>
        <w:t>Carroll</w:t>
      </w:r>
      <w:r w:rsidR="00543AC3">
        <w:t>,</w:t>
      </w:r>
      <w:r w:rsidR="0074607F">
        <w:t xml:space="preserve"> N</w:t>
      </w:r>
      <w:r w:rsidR="00C27FB7">
        <w:t>.</w:t>
      </w:r>
      <w:r w:rsidR="0074607F">
        <w:t xml:space="preserve"> (1998)</w:t>
      </w:r>
      <w:r w:rsidR="00543AC3">
        <w:t xml:space="preserve"> </w:t>
      </w:r>
      <w:r w:rsidR="00543AC3" w:rsidRPr="00AA2FC9">
        <w:rPr>
          <w:i/>
        </w:rPr>
        <w:t>A Philosophy of Mass Art</w:t>
      </w:r>
      <w:r w:rsidR="000B6AE8">
        <w:t>. Oxford: Oxford University Press.</w:t>
      </w:r>
    </w:p>
    <w:p w:rsidR="00AA2FC9" w:rsidRDefault="00AA2FC9" w:rsidP="000B6AE8">
      <w:pPr>
        <w:spacing w:line="480" w:lineRule="auto"/>
      </w:pPr>
      <w:r>
        <w:t xml:space="preserve">Carroll, N. (2009) </w:t>
      </w:r>
      <w:r w:rsidRPr="00AA2FC9">
        <w:rPr>
          <w:i/>
        </w:rPr>
        <w:t>On Criticism</w:t>
      </w:r>
      <w:r>
        <w:t xml:space="preserve">. </w:t>
      </w:r>
      <w:r w:rsidR="005748A8">
        <w:t xml:space="preserve">New York and Oxford: </w:t>
      </w:r>
      <w:r>
        <w:t>Routledge.</w:t>
      </w:r>
    </w:p>
    <w:p w:rsidR="006F7893" w:rsidRPr="006F7893" w:rsidRDefault="006F7893" w:rsidP="000B6AE8">
      <w:pPr>
        <w:spacing w:line="480" w:lineRule="auto"/>
      </w:pPr>
      <w:r>
        <w:t xml:space="preserve">Cohen, T. (1993) “High and Low Thinking about High and Low Art,” </w:t>
      </w:r>
      <w:r>
        <w:rPr>
          <w:i/>
        </w:rPr>
        <w:t>Journal of Aesthetics and Art Criticism</w:t>
      </w:r>
      <w:r>
        <w:t xml:space="preserve"> 51:  151-156.</w:t>
      </w:r>
    </w:p>
    <w:p w:rsidR="00A213E7" w:rsidRDefault="0074607F" w:rsidP="000B6AE8">
      <w:pPr>
        <w:spacing w:line="480" w:lineRule="auto"/>
      </w:pPr>
      <w:r>
        <w:t>Cohen, T. (</w:t>
      </w:r>
      <w:r w:rsidR="00A213E7">
        <w:t>1999</w:t>
      </w:r>
      <w:r>
        <w:t xml:space="preserve">) “High and Low Art, and High and Low Audiences,” </w:t>
      </w:r>
      <w:r w:rsidRPr="000B6AE8">
        <w:rPr>
          <w:i/>
        </w:rPr>
        <w:t>Journal of Aesthetics and Art Criticism</w:t>
      </w:r>
      <w:r w:rsidR="000B6AE8">
        <w:rPr>
          <w:i/>
        </w:rPr>
        <w:t xml:space="preserve"> </w:t>
      </w:r>
      <w:r w:rsidR="000B6AE8" w:rsidRPr="000B6AE8">
        <w:t>57: 137-143.</w:t>
      </w:r>
    </w:p>
    <w:p w:rsidR="00A213E7" w:rsidRDefault="00A213E7" w:rsidP="000B6AE8">
      <w:pPr>
        <w:spacing w:line="480" w:lineRule="auto"/>
      </w:pPr>
      <w:r>
        <w:t>Collingwood</w:t>
      </w:r>
      <w:r w:rsidR="00F6576C">
        <w:t>, R.G. (1938</w:t>
      </w:r>
      <w:r w:rsidR="008C7874">
        <w:t xml:space="preserve">) </w:t>
      </w:r>
      <w:r w:rsidR="008C7874" w:rsidRPr="008C7874">
        <w:rPr>
          <w:i/>
        </w:rPr>
        <w:t>Principles of Art</w:t>
      </w:r>
      <w:r w:rsidR="008C7874">
        <w:t>. Oxford: Clarendon Press.</w:t>
      </w:r>
    </w:p>
    <w:p w:rsidR="00A213E7" w:rsidRPr="003279F3" w:rsidRDefault="00A213E7" w:rsidP="000B6AE8">
      <w:pPr>
        <w:spacing w:line="480" w:lineRule="auto"/>
      </w:pPr>
      <w:r>
        <w:t>Davies</w:t>
      </w:r>
      <w:r w:rsidR="00974FFA">
        <w:t xml:space="preserve">, D. </w:t>
      </w:r>
      <w:r>
        <w:t>2007</w:t>
      </w:r>
      <w:r w:rsidR="002E746B">
        <w:t xml:space="preserve"> </w:t>
      </w:r>
      <w:r w:rsidR="002E746B" w:rsidRPr="002E746B">
        <w:rPr>
          <w:i/>
        </w:rPr>
        <w:t>Aesthetics and Literature.</w:t>
      </w:r>
      <w:r w:rsidR="003279F3">
        <w:t xml:space="preserve"> London and New York: Continuum.</w:t>
      </w:r>
    </w:p>
    <w:p w:rsidR="005E3764" w:rsidRPr="003C6559" w:rsidRDefault="005E3764" w:rsidP="000B6AE8">
      <w:pPr>
        <w:spacing w:line="480" w:lineRule="auto"/>
      </w:pPr>
      <w:r>
        <w:t xml:space="preserve">Eagleton, T. (1983) </w:t>
      </w:r>
      <w:r w:rsidRPr="005E3764">
        <w:rPr>
          <w:i/>
        </w:rPr>
        <w:t>Literary Theory</w:t>
      </w:r>
      <w:r>
        <w:rPr>
          <w:i/>
        </w:rPr>
        <w:t>: An Introduction.</w:t>
      </w:r>
      <w:r w:rsidR="003C6559">
        <w:t xml:space="preserve"> Minneapolis, MN: University of Minnesota Press.</w:t>
      </w:r>
    </w:p>
    <w:p w:rsidR="00A213E7" w:rsidRDefault="00974FFA" w:rsidP="000B6AE8">
      <w:pPr>
        <w:spacing w:line="480" w:lineRule="auto"/>
      </w:pPr>
      <w:r>
        <w:t>Fisher, J.A. (</w:t>
      </w:r>
      <w:r w:rsidR="00A213E7">
        <w:t>2005</w:t>
      </w:r>
      <w:r>
        <w:t xml:space="preserve">) “High Art Versus Low Art,” </w:t>
      </w:r>
      <w:r w:rsidR="000B6AE8">
        <w:t xml:space="preserve">in B. Gaut and D.M. Lopes (eds) </w:t>
      </w:r>
      <w:r w:rsidRPr="000B6AE8">
        <w:rPr>
          <w:i/>
        </w:rPr>
        <w:t>Routledge Companion to Aesthetics</w:t>
      </w:r>
      <w:r>
        <w:t>, 2</w:t>
      </w:r>
      <w:r w:rsidRPr="00974FFA">
        <w:rPr>
          <w:vertAlign w:val="superscript"/>
        </w:rPr>
        <w:t>nd</w:t>
      </w:r>
      <w:r>
        <w:t xml:space="preserve"> edition</w:t>
      </w:r>
      <w:r w:rsidR="000B6AE8">
        <w:t>, New York: Routledge.</w:t>
      </w:r>
    </w:p>
    <w:p w:rsidR="00A213E7" w:rsidRDefault="00A213E7" w:rsidP="000B6AE8">
      <w:pPr>
        <w:spacing w:line="480" w:lineRule="auto"/>
      </w:pPr>
      <w:r>
        <w:t>Friend</w:t>
      </w:r>
      <w:r w:rsidR="00974FFA">
        <w:t>, S. (</w:t>
      </w:r>
      <w:r>
        <w:t>2012</w:t>
      </w:r>
      <w:r w:rsidR="002E746B">
        <w:t xml:space="preserve">) “Fiction as a Genre,” </w:t>
      </w:r>
      <w:r w:rsidR="002E746B" w:rsidRPr="002E746B">
        <w:rPr>
          <w:i/>
        </w:rPr>
        <w:t>Proceedings of the Aristotelian Society</w:t>
      </w:r>
      <w:r w:rsidR="002E746B">
        <w:t xml:space="preserve"> 112: 179-209.</w:t>
      </w:r>
    </w:p>
    <w:p w:rsidR="00307442" w:rsidRDefault="00307442" w:rsidP="000B6AE8">
      <w:pPr>
        <w:spacing w:line="480" w:lineRule="auto"/>
      </w:pPr>
      <w:r>
        <w:t xml:space="preserve">Goldman, A. (2011) “The Appeal of the Mystery,” </w:t>
      </w:r>
      <w:r w:rsidRPr="00307442">
        <w:rPr>
          <w:i/>
        </w:rPr>
        <w:t>Journal of Aesthetics and Art Criticism</w:t>
      </w:r>
      <w:r>
        <w:t xml:space="preserve"> 69: 261-272.</w:t>
      </w:r>
    </w:p>
    <w:p w:rsidR="00F6576C" w:rsidRDefault="00F6576C" w:rsidP="000B6AE8">
      <w:pPr>
        <w:spacing w:line="480" w:lineRule="auto"/>
      </w:pPr>
      <w:r>
        <w:t xml:space="preserve">Goodman, N. (1978) “When is Art?” in </w:t>
      </w:r>
      <w:r w:rsidRPr="00F6576C">
        <w:rPr>
          <w:i/>
        </w:rPr>
        <w:t>Ways of Worldmaking</w:t>
      </w:r>
      <w:r>
        <w:t>. Indianapolis, IN: Hackett Publishing.</w:t>
      </w:r>
    </w:p>
    <w:p w:rsidR="00A213E7" w:rsidRDefault="00A213E7" w:rsidP="000B6AE8">
      <w:pPr>
        <w:spacing w:line="480" w:lineRule="auto"/>
      </w:pPr>
      <w:r>
        <w:t>Gould</w:t>
      </w:r>
      <w:r w:rsidR="0074607F">
        <w:t xml:space="preserve">, T. </w:t>
      </w:r>
      <w:r w:rsidR="008C7874">
        <w:t>(</w:t>
      </w:r>
      <w:r>
        <w:t>1999</w:t>
      </w:r>
      <w:r w:rsidR="008C7874">
        <w:t>)</w:t>
      </w:r>
      <w:r w:rsidR="0074607F">
        <w:t xml:space="preserve"> “Pursuing the Popular,” </w:t>
      </w:r>
      <w:r w:rsidR="0074607F" w:rsidRPr="008C7874">
        <w:rPr>
          <w:i/>
        </w:rPr>
        <w:t>Journal of Aesthetics and Art Criticism</w:t>
      </w:r>
      <w:r w:rsidR="008C7874">
        <w:t xml:space="preserve"> 57: 119-135.</w:t>
      </w:r>
    </w:p>
    <w:p w:rsidR="00A213E7" w:rsidRPr="002E746B" w:rsidRDefault="00A213E7" w:rsidP="000B6AE8">
      <w:pPr>
        <w:spacing w:line="480" w:lineRule="auto"/>
      </w:pPr>
      <w:r w:rsidRPr="002E746B">
        <w:t>Gracyk</w:t>
      </w:r>
      <w:r w:rsidR="002E746B" w:rsidRPr="002E746B">
        <w:t>, T (2007</w:t>
      </w:r>
      <w:r w:rsidR="00AA2FC9">
        <w:t>a</w:t>
      </w:r>
      <w:r w:rsidR="00974FFA" w:rsidRPr="002E746B">
        <w:t>)</w:t>
      </w:r>
      <w:r w:rsidR="002E746B" w:rsidRPr="002E746B">
        <w:t xml:space="preserve"> </w:t>
      </w:r>
      <w:r w:rsidR="00810741">
        <w:rPr>
          <w:bCs/>
        </w:rPr>
        <w:t>“</w:t>
      </w:r>
      <w:r w:rsidR="002E746B" w:rsidRPr="002E746B">
        <w:rPr>
          <w:bCs/>
        </w:rPr>
        <w:t>Searc</w:t>
      </w:r>
      <w:r w:rsidR="002E746B">
        <w:rPr>
          <w:bCs/>
        </w:rPr>
        <w:t>hing for the 'Popular' and the ‘</w:t>
      </w:r>
      <w:r w:rsidR="002E746B" w:rsidRPr="002E746B">
        <w:rPr>
          <w:bCs/>
        </w:rPr>
        <w:t>Art' in Popular Art,</w:t>
      </w:r>
      <w:r w:rsidR="00810741">
        <w:rPr>
          <w:bCs/>
        </w:rPr>
        <w:t>”</w:t>
      </w:r>
      <w:r w:rsidR="002E746B" w:rsidRPr="002E746B">
        <w:rPr>
          <w:bCs/>
        </w:rPr>
        <w:t xml:space="preserve"> </w:t>
      </w:r>
      <w:r w:rsidR="002E746B" w:rsidRPr="002E746B">
        <w:rPr>
          <w:bCs/>
          <w:i/>
          <w:iCs/>
        </w:rPr>
        <w:t>Philosophy Compass</w:t>
      </w:r>
      <w:r w:rsidR="002E746B" w:rsidRPr="002E746B">
        <w:rPr>
          <w:bCs/>
        </w:rPr>
        <w:t xml:space="preserve"> 2: 380-395.</w:t>
      </w:r>
    </w:p>
    <w:p w:rsidR="00C55434" w:rsidRDefault="00A213E7" w:rsidP="000B6AE8">
      <w:pPr>
        <w:spacing w:line="480" w:lineRule="auto"/>
      </w:pPr>
      <w:r>
        <w:lastRenderedPageBreak/>
        <w:t>Gracyk</w:t>
      </w:r>
      <w:r w:rsidR="00974FFA">
        <w:t>, T. (</w:t>
      </w:r>
      <w:r>
        <w:t>2007</w:t>
      </w:r>
      <w:r w:rsidR="00AA2FC9">
        <w:t>b</w:t>
      </w:r>
      <w:r w:rsidR="00974FFA">
        <w:t>)</w:t>
      </w:r>
      <w:r w:rsidR="000B6AE8">
        <w:t xml:space="preserve"> “Allusion and Intention in Popular Art,” in W. Irwin and J.J.E. Gracia (eds) </w:t>
      </w:r>
      <w:r w:rsidR="000B6AE8" w:rsidRPr="008C7874">
        <w:rPr>
          <w:i/>
        </w:rPr>
        <w:t>Philosophy and the Interpretation of Popular Culture</w:t>
      </w:r>
      <w:r w:rsidR="000B6AE8">
        <w:t>. La</w:t>
      </w:r>
      <w:r w:rsidR="008C7874">
        <w:t>nham, MD</w:t>
      </w:r>
      <w:r w:rsidR="000B6AE8">
        <w:t xml:space="preserve">: Rowman and </w:t>
      </w:r>
      <w:r w:rsidR="000B6AE8" w:rsidRPr="008C7874">
        <w:t>Littlefield Publishers, Inc.</w:t>
      </w:r>
    </w:p>
    <w:p w:rsidR="00FF38D6" w:rsidRPr="008C7874" w:rsidRDefault="007A367C" w:rsidP="000B6AE8">
      <w:pPr>
        <w:spacing w:line="480" w:lineRule="auto"/>
      </w:pPr>
      <w:r>
        <w:t xml:space="preserve">Greenberg, C. (1939) “Avant-Garde and Kitsch,” </w:t>
      </w:r>
      <w:r w:rsidRPr="007A367C">
        <w:rPr>
          <w:i/>
        </w:rPr>
        <w:t>Partisan Review</w:t>
      </w:r>
      <w:r>
        <w:t xml:space="preserve"> 6: 34-49.</w:t>
      </w:r>
    </w:p>
    <w:p w:rsidR="00CC2AB9" w:rsidRDefault="00CC2AB9" w:rsidP="000B6AE8">
      <w:pPr>
        <w:spacing w:line="480" w:lineRule="auto"/>
        <w:rPr>
          <w:rFonts w:eastAsia="Times New Roman"/>
          <w:lang w:val="en-US" w:eastAsia="en-US"/>
        </w:rPr>
      </w:pPr>
      <w:r w:rsidRPr="008C7874">
        <w:t>Harold</w:t>
      </w:r>
      <w:r w:rsidR="00974FFA" w:rsidRPr="008C7874">
        <w:t>, J. (</w:t>
      </w:r>
      <w:r w:rsidRPr="008C7874">
        <w:t>2011</w:t>
      </w:r>
      <w:r w:rsidR="00974FFA" w:rsidRPr="008C7874">
        <w:t>)</w:t>
      </w:r>
      <w:r w:rsidRPr="008C7874">
        <w:t xml:space="preserve"> “</w:t>
      </w:r>
      <w:r w:rsidRPr="008C7874">
        <w:rPr>
          <w:rFonts w:eastAsia="Times New Roman"/>
          <w:lang w:val="en-US" w:eastAsia="en-US"/>
        </w:rPr>
        <w:t xml:space="preserve">Literature, Genre Fiction, and Standards of Criticism.” nonsite.org Issue # 4 (October 14, 2011).  &lt; </w:t>
      </w:r>
      <w:hyperlink r:id="rId7" w:history="1">
        <w:r w:rsidR="00861BEF" w:rsidRPr="0051561B">
          <w:rPr>
            <w:rStyle w:val="Hyperlink"/>
            <w:rFonts w:eastAsia="Times New Roman"/>
            <w:lang w:val="en-US" w:eastAsia="en-US"/>
          </w:rPr>
          <w:t>http://nonsite.org/issues/issue-3/literature-genre-fiction-and-standards-of-criticism</w:t>
        </w:r>
      </w:hyperlink>
      <w:r w:rsidRPr="008C7874">
        <w:rPr>
          <w:rFonts w:eastAsia="Times New Roman"/>
          <w:lang w:val="en-US" w:eastAsia="en-US"/>
        </w:rPr>
        <w:t>&gt;</w:t>
      </w:r>
    </w:p>
    <w:p w:rsidR="003D243F" w:rsidRDefault="007A367C" w:rsidP="000B6AE8">
      <w:pPr>
        <w:spacing w:line="480" w:lineRule="auto"/>
        <w:rPr>
          <w:rFonts w:eastAsia="Times New Roman"/>
          <w:lang w:val="en-US" w:eastAsia="en-US"/>
        </w:rPr>
      </w:pPr>
      <w:r>
        <w:rPr>
          <w:rFonts w:eastAsia="Times New Roman"/>
          <w:lang w:val="en-US" w:eastAsia="en-US"/>
        </w:rPr>
        <w:t>Krystal, Arthur (2012) “Easy Writers,”</w:t>
      </w:r>
      <w:r w:rsidR="003D243F">
        <w:rPr>
          <w:rFonts w:eastAsia="Times New Roman"/>
          <w:lang w:val="en-US" w:eastAsia="en-US"/>
        </w:rPr>
        <w:t xml:space="preserve"> </w:t>
      </w:r>
      <w:r w:rsidR="003D243F" w:rsidRPr="003E3280">
        <w:rPr>
          <w:rFonts w:eastAsia="Times New Roman"/>
          <w:i/>
          <w:lang w:val="en-US" w:eastAsia="en-US"/>
        </w:rPr>
        <w:t>The New Yorker</w:t>
      </w:r>
      <w:r w:rsidR="003D243F">
        <w:rPr>
          <w:rFonts w:eastAsia="Times New Roman"/>
          <w:lang w:val="en-US" w:eastAsia="en-US"/>
        </w:rPr>
        <w:t xml:space="preserve"> May 28, 2012: 81-84.</w:t>
      </w:r>
    </w:p>
    <w:p w:rsidR="00861BEF" w:rsidRDefault="00861BEF" w:rsidP="000B6AE8">
      <w:pPr>
        <w:spacing w:line="480" w:lineRule="auto"/>
        <w:rPr>
          <w:rFonts w:eastAsia="Times New Roman"/>
          <w:lang w:val="en-US" w:eastAsia="en-US"/>
        </w:rPr>
      </w:pPr>
      <w:r>
        <w:rPr>
          <w:rFonts w:eastAsia="Times New Roman"/>
          <w:lang w:val="en-US" w:eastAsia="en-US"/>
        </w:rPr>
        <w:t xml:space="preserve">Kulka, </w:t>
      </w:r>
      <w:r w:rsidR="007A367C">
        <w:rPr>
          <w:rFonts w:eastAsia="Times New Roman"/>
          <w:lang w:val="en-US" w:eastAsia="en-US"/>
        </w:rPr>
        <w:t>T. (1988) “Kitsch,”</w:t>
      </w:r>
      <w:r w:rsidR="004A762A">
        <w:rPr>
          <w:rFonts w:eastAsia="Times New Roman"/>
          <w:lang w:val="en-US" w:eastAsia="en-US"/>
        </w:rPr>
        <w:t xml:space="preserve"> </w:t>
      </w:r>
      <w:r w:rsidR="004A762A" w:rsidRPr="004A762A">
        <w:rPr>
          <w:rFonts w:eastAsia="Times New Roman"/>
          <w:i/>
          <w:lang w:val="en-US" w:eastAsia="en-US"/>
        </w:rPr>
        <w:t>British Journal of Aesthetics</w:t>
      </w:r>
      <w:r w:rsidR="004A762A">
        <w:rPr>
          <w:rFonts w:eastAsia="Times New Roman"/>
          <w:lang w:val="en-US" w:eastAsia="en-US"/>
        </w:rPr>
        <w:t xml:space="preserve"> 28: 18-27.</w:t>
      </w:r>
    </w:p>
    <w:p w:rsidR="00307442" w:rsidRPr="008C7874" w:rsidRDefault="00307442" w:rsidP="000B6AE8">
      <w:pPr>
        <w:spacing w:line="480" w:lineRule="auto"/>
        <w:rPr>
          <w:rFonts w:eastAsia="Times New Roman"/>
          <w:lang w:val="en-US" w:eastAsia="en-US"/>
        </w:rPr>
      </w:pPr>
      <w:r>
        <w:rPr>
          <w:rFonts w:eastAsia="Times New Roman"/>
          <w:lang w:val="en-US" w:eastAsia="en-US"/>
        </w:rPr>
        <w:t>Laetz</w:t>
      </w:r>
      <w:r w:rsidR="007A367C">
        <w:rPr>
          <w:rFonts w:eastAsia="Times New Roman"/>
          <w:lang w:val="en-US" w:eastAsia="en-US"/>
        </w:rPr>
        <w:t>, B. and J.J. Johnston (2008). “What is Fantasy?”</w:t>
      </w:r>
      <w:r>
        <w:rPr>
          <w:rFonts w:eastAsia="Times New Roman"/>
          <w:lang w:val="en-US" w:eastAsia="en-US"/>
        </w:rPr>
        <w:t xml:space="preserve"> </w:t>
      </w:r>
      <w:r w:rsidRPr="00307442">
        <w:rPr>
          <w:rFonts w:eastAsia="Times New Roman"/>
          <w:i/>
          <w:lang w:val="en-US" w:eastAsia="en-US"/>
        </w:rPr>
        <w:t>Philosophy and Literature</w:t>
      </w:r>
      <w:r>
        <w:rPr>
          <w:rFonts w:eastAsia="Times New Roman"/>
          <w:lang w:val="en-US" w:eastAsia="en-US"/>
        </w:rPr>
        <w:t xml:space="preserve"> 32: 161-172.</w:t>
      </w:r>
    </w:p>
    <w:p w:rsidR="00C55434" w:rsidRDefault="00C55434" w:rsidP="000B6AE8">
      <w:pPr>
        <w:spacing w:line="480" w:lineRule="auto"/>
      </w:pPr>
      <w:r>
        <w:t>Lamaraque</w:t>
      </w:r>
      <w:r w:rsidR="00974FFA">
        <w:t>, P. (</w:t>
      </w:r>
      <w:r>
        <w:t>2008</w:t>
      </w:r>
      <w:r w:rsidR="00974FFA">
        <w:t>)</w:t>
      </w:r>
      <w:r w:rsidR="002E746B">
        <w:t xml:space="preserve"> </w:t>
      </w:r>
      <w:r w:rsidR="002E746B" w:rsidRPr="002E746B">
        <w:rPr>
          <w:i/>
        </w:rPr>
        <w:t>The Philosophy of Literature</w:t>
      </w:r>
      <w:r w:rsidR="002E746B">
        <w:t xml:space="preserve">. </w:t>
      </w:r>
      <w:r w:rsidR="003C6559">
        <w:t xml:space="preserve">Malden, MA: </w:t>
      </w:r>
      <w:r w:rsidR="002E746B">
        <w:t>Blackwell.</w:t>
      </w:r>
    </w:p>
    <w:p w:rsidR="00C27FB7" w:rsidRDefault="00C27FB7" w:rsidP="000B6AE8">
      <w:pPr>
        <w:spacing w:line="480" w:lineRule="auto"/>
      </w:pPr>
      <w:r>
        <w:t xml:space="preserve">MacDonald, D (1960) “Masscult and Midcult,” </w:t>
      </w:r>
      <w:r w:rsidRPr="00C27FB7">
        <w:rPr>
          <w:i/>
        </w:rPr>
        <w:t>The Partisan Review</w:t>
      </w:r>
      <w:r>
        <w:t xml:space="preserve"> 27: 203-233.</w:t>
      </w:r>
    </w:p>
    <w:p w:rsidR="004A762A" w:rsidRDefault="004A762A" w:rsidP="000B6AE8">
      <w:pPr>
        <w:spacing w:line="480" w:lineRule="auto"/>
      </w:pPr>
      <w:r>
        <w:t xml:space="preserve">Maes, H. and J. Levinson (2012) </w:t>
      </w:r>
      <w:r w:rsidRPr="007A367C">
        <w:rPr>
          <w:i/>
        </w:rPr>
        <w:t>Art and Pornography: Philosophical Essays</w:t>
      </w:r>
      <w:r>
        <w:t>. Oxford: Oxford University Press.</w:t>
      </w:r>
    </w:p>
    <w:p w:rsidR="00A213E7" w:rsidRDefault="00974FFA" w:rsidP="000B6AE8">
      <w:pPr>
        <w:spacing w:line="480" w:lineRule="auto"/>
      </w:pPr>
      <w:r>
        <w:t>Mag Uidhir, C. (</w:t>
      </w:r>
      <w:r w:rsidR="00A213E7">
        <w:t>2013</w:t>
      </w:r>
      <w:r>
        <w:t>)</w:t>
      </w:r>
      <w:r w:rsidR="000B6AE8">
        <w:t xml:space="preserve"> </w:t>
      </w:r>
      <w:r w:rsidR="000B6AE8" w:rsidRPr="008C7874">
        <w:rPr>
          <w:i/>
        </w:rPr>
        <w:t>Art and Art-Attempts</w:t>
      </w:r>
      <w:r w:rsidR="000B6AE8">
        <w:t>. Oxford: Oxford University Press.</w:t>
      </w:r>
    </w:p>
    <w:p w:rsidR="006F7893" w:rsidRPr="003733BB" w:rsidRDefault="006F7893" w:rsidP="000B6AE8">
      <w:pPr>
        <w:spacing w:line="480" w:lineRule="auto"/>
      </w:pPr>
      <w:r>
        <w:t>Matthews</w:t>
      </w:r>
      <w:r w:rsidR="003733BB">
        <w:t>, R.J.</w:t>
      </w:r>
      <w:r>
        <w:t xml:space="preserve"> (1977)</w:t>
      </w:r>
      <w:r w:rsidR="003733BB">
        <w:t xml:space="preserve"> “Describing and Interpreting a Work of Art,” </w:t>
      </w:r>
      <w:r w:rsidR="003733BB">
        <w:rPr>
          <w:i/>
        </w:rPr>
        <w:t>Journal of Aesthetics and Art Criticism</w:t>
      </w:r>
      <w:r w:rsidR="003733BB">
        <w:t xml:space="preserve"> 36:  5-14.</w:t>
      </w:r>
    </w:p>
    <w:p w:rsidR="00D0693D" w:rsidRDefault="00D0693D" w:rsidP="000B6AE8">
      <w:pPr>
        <w:spacing w:line="480" w:lineRule="auto"/>
      </w:pPr>
      <w:r>
        <w:t xml:space="preserve">Newcomb, A.F, Bukowski, W.M., and Pattee, L. (1993) “Children's Peer Relations: A Meta-Analytic Review of Popular, Rejected, Neglected, Controversial, and Average Sociometric Status,” </w:t>
      </w:r>
      <w:r w:rsidRPr="00D0693D">
        <w:rPr>
          <w:i/>
        </w:rPr>
        <w:t>Psychological Bulletin</w:t>
      </w:r>
      <w:r>
        <w:t xml:space="preserve"> 113: 99-128.</w:t>
      </w:r>
    </w:p>
    <w:p w:rsidR="00A213E7" w:rsidRDefault="00A213E7" w:rsidP="000B6AE8">
      <w:pPr>
        <w:spacing w:line="480" w:lineRule="auto"/>
      </w:pPr>
      <w:r>
        <w:t>Novitz</w:t>
      </w:r>
      <w:r w:rsidR="00974FFA">
        <w:t>, D. (</w:t>
      </w:r>
      <w:r>
        <w:t>1989</w:t>
      </w:r>
      <w:r w:rsidR="00974FFA">
        <w:t>)</w:t>
      </w:r>
      <w:r w:rsidR="008C7874">
        <w:t xml:space="preserve"> </w:t>
      </w:r>
      <w:r w:rsidR="002E746B">
        <w:t xml:space="preserve">“Ways of Artmaking: The High and the Popular in Art,” </w:t>
      </w:r>
      <w:r w:rsidR="002E746B" w:rsidRPr="002E746B">
        <w:rPr>
          <w:i/>
        </w:rPr>
        <w:t>British Journal of Aesthetics</w:t>
      </w:r>
      <w:r w:rsidR="002E746B">
        <w:t xml:space="preserve"> 29: 213-229.</w:t>
      </w:r>
    </w:p>
    <w:p w:rsidR="000573CD" w:rsidRDefault="000573CD" w:rsidP="000B6AE8">
      <w:pPr>
        <w:spacing w:line="480" w:lineRule="auto"/>
      </w:pPr>
      <w:r>
        <w:lastRenderedPageBreak/>
        <w:t xml:space="preserve">Rabinowitz, P.J. (1985) “The Turn of the Glass Key: Popular Fiction as Reading Strategy,” </w:t>
      </w:r>
      <w:r w:rsidRPr="00F11562">
        <w:rPr>
          <w:i/>
        </w:rPr>
        <w:t>Critical Inquiry</w:t>
      </w:r>
      <w:r>
        <w:t xml:space="preserve"> 11: 418-431/</w:t>
      </w:r>
    </w:p>
    <w:p w:rsidR="0074607F" w:rsidRDefault="0074607F" w:rsidP="000B6AE8">
      <w:pPr>
        <w:spacing w:line="480" w:lineRule="auto"/>
      </w:pPr>
      <w:r>
        <w:t>Roberts</w:t>
      </w:r>
      <w:r w:rsidR="00974FFA">
        <w:t>, T.J. (1990)</w:t>
      </w:r>
      <w:r>
        <w:t xml:space="preserve"> </w:t>
      </w:r>
      <w:r w:rsidRPr="00312228">
        <w:rPr>
          <w:i/>
        </w:rPr>
        <w:t>An Aesthetics of Junk Fiction</w:t>
      </w:r>
      <w:r w:rsidR="008C7874">
        <w:rPr>
          <w:i/>
        </w:rPr>
        <w:t xml:space="preserve">. </w:t>
      </w:r>
      <w:r w:rsidR="008C7874" w:rsidRPr="008C7874">
        <w:t>Athens</w:t>
      </w:r>
      <w:r w:rsidR="003C6559">
        <w:t>, GA</w:t>
      </w:r>
      <w:r w:rsidR="008C7874" w:rsidRPr="008C7874">
        <w:t>: Georgia University Press.</w:t>
      </w:r>
    </w:p>
    <w:p w:rsidR="00A213E7" w:rsidRDefault="00A213E7" w:rsidP="000B6AE8">
      <w:pPr>
        <w:spacing w:line="480" w:lineRule="auto"/>
      </w:pPr>
      <w:r>
        <w:t>Shusterman</w:t>
      </w:r>
      <w:r w:rsidR="00974FFA">
        <w:t>, R. (</w:t>
      </w:r>
      <w:r>
        <w:t>1991</w:t>
      </w:r>
      <w:r w:rsidR="00974FFA">
        <w:t>)</w:t>
      </w:r>
      <w:r w:rsidR="008C7874">
        <w:t xml:space="preserve"> “Form an</w:t>
      </w:r>
      <w:r w:rsidR="002E746B">
        <w:t>d</w:t>
      </w:r>
      <w:r w:rsidR="008C7874">
        <w:t xml:space="preserve"> Funk: The Aesthetic Challenge of Popular Art,” </w:t>
      </w:r>
      <w:r w:rsidR="003733BB">
        <w:rPr>
          <w:i/>
        </w:rPr>
        <w:t>British Journal of Aesthetics</w:t>
      </w:r>
      <w:r w:rsidR="008C7874">
        <w:t xml:space="preserve"> 31: 203-213.</w:t>
      </w:r>
    </w:p>
    <w:p w:rsidR="00F10C13" w:rsidRDefault="00F10C13" w:rsidP="000B6AE8">
      <w:pPr>
        <w:spacing w:line="480" w:lineRule="auto"/>
      </w:pPr>
      <w:r>
        <w:t xml:space="preserve">Walton, K. (1970) “Categories of Art,” </w:t>
      </w:r>
      <w:r w:rsidRPr="00F11562">
        <w:rPr>
          <w:i/>
        </w:rPr>
        <w:t>The Philosophical Review</w:t>
      </w:r>
      <w:r>
        <w:t xml:space="preserve"> 79: 334-367.</w:t>
      </w:r>
    </w:p>
    <w:p w:rsidR="00C32810" w:rsidRDefault="00C32810" w:rsidP="000B6AE8">
      <w:pPr>
        <w:spacing w:line="480" w:lineRule="auto"/>
      </w:pPr>
      <w:r>
        <w:t xml:space="preserve">Wilson, E. (1945) “Who Cares Who Killed Roger Ackroyd?: A Second Report on Detective Fiction,” </w:t>
      </w:r>
      <w:r w:rsidRPr="00C32810">
        <w:rPr>
          <w:i/>
        </w:rPr>
        <w:t>The New Yorker</w:t>
      </w:r>
      <w:r>
        <w:t xml:space="preserve"> January 20, 1945: 59-66.</w:t>
      </w:r>
    </w:p>
    <w:sectPr w:rsidR="00C328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BCC" w:rsidRDefault="00154BCC">
      <w:r>
        <w:separator/>
      </w:r>
    </w:p>
  </w:endnote>
  <w:endnote w:type="continuationSeparator" w:id="0">
    <w:p w:rsidR="00154BCC" w:rsidRDefault="0015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BCC" w:rsidRDefault="00154BCC">
      <w:r>
        <w:separator/>
      </w:r>
    </w:p>
  </w:footnote>
  <w:footnote w:type="continuationSeparator" w:id="0">
    <w:p w:rsidR="00154BCC" w:rsidRDefault="00154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5398D"/>
    <w:multiLevelType w:val="hybridMultilevel"/>
    <w:tmpl w:val="27FA1362"/>
    <w:lvl w:ilvl="0" w:tplc="761217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1FA759F"/>
    <w:multiLevelType w:val="hybridMultilevel"/>
    <w:tmpl w:val="27FA1362"/>
    <w:lvl w:ilvl="0" w:tplc="761217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33369D9"/>
    <w:multiLevelType w:val="hybridMultilevel"/>
    <w:tmpl w:val="D64CBA94"/>
    <w:lvl w:ilvl="0" w:tplc="5A386EC8">
      <w:start w:val="1"/>
      <w:numFmt w:val="decimal"/>
      <w:lvlText w:val="(%1)"/>
      <w:lvlJc w:val="left"/>
      <w:pPr>
        <w:tabs>
          <w:tab w:val="num" w:pos="720"/>
        </w:tabs>
        <w:ind w:left="720" w:hanging="360"/>
      </w:pPr>
    </w:lvl>
    <w:lvl w:ilvl="1" w:tplc="58F88374" w:tentative="1">
      <w:start w:val="1"/>
      <w:numFmt w:val="decimal"/>
      <w:lvlText w:val="(%2)"/>
      <w:lvlJc w:val="left"/>
      <w:pPr>
        <w:tabs>
          <w:tab w:val="num" w:pos="1440"/>
        </w:tabs>
        <w:ind w:left="1440" w:hanging="360"/>
      </w:pPr>
    </w:lvl>
    <w:lvl w:ilvl="2" w:tplc="6D9C7C64" w:tentative="1">
      <w:start w:val="1"/>
      <w:numFmt w:val="decimal"/>
      <w:lvlText w:val="(%3)"/>
      <w:lvlJc w:val="left"/>
      <w:pPr>
        <w:tabs>
          <w:tab w:val="num" w:pos="2160"/>
        </w:tabs>
        <w:ind w:left="2160" w:hanging="360"/>
      </w:pPr>
    </w:lvl>
    <w:lvl w:ilvl="3" w:tplc="8C925E12" w:tentative="1">
      <w:start w:val="1"/>
      <w:numFmt w:val="decimal"/>
      <w:lvlText w:val="(%4)"/>
      <w:lvlJc w:val="left"/>
      <w:pPr>
        <w:tabs>
          <w:tab w:val="num" w:pos="2880"/>
        </w:tabs>
        <w:ind w:left="2880" w:hanging="360"/>
      </w:pPr>
    </w:lvl>
    <w:lvl w:ilvl="4" w:tplc="728A8B0A" w:tentative="1">
      <w:start w:val="1"/>
      <w:numFmt w:val="decimal"/>
      <w:lvlText w:val="(%5)"/>
      <w:lvlJc w:val="left"/>
      <w:pPr>
        <w:tabs>
          <w:tab w:val="num" w:pos="3600"/>
        </w:tabs>
        <w:ind w:left="3600" w:hanging="360"/>
      </w:pPr>
    </w:lvl>
    <w:lvl w:ilvl="5" w:tplc="903E1DF0" w:tentative="1">
      <w:start w:val="1"/>
      <w:numFmt w:val="decimal"/>
      <w:lvlText w:val="(%6)"/>
      <w:lvlJc w:val="left"/>
      <w:pPr>
        <w:tabs>
          <w:tab w:val="num" w:pos="4320"/>
        </w:tabs>
        <w:ind w:left="4320" w:hanging="360"/>
      </w:pPr>
    </w:lvl>
    <w:lvl w:ilvl="6" w:tplc="CC9295DE" w:tentative="1">
      <w:start w:val="1"/>
      <w:numFmt w:val="decimal"/>
      <w:lvlText w:val="(%7)"/>
      <w:lvlJc w:val="left"/>
      <w:pPr>
        <w:tabs>
          <w:tab w:val="num" w:pos="5040"/>
        </w:tabs>
        <w:ind w:left="5040" w:hanging="360"/>
      </w:pPr>
    </w:lvl>
    <w:lvl w:ilvl="7" w:tplc="CA06F4BA" w:tentative="1">
      <w:start w:val="1"/>
      <w:numFmt w:val="decimal"/>
      <w:lvlText w:val="(%8)"/>
      <w:lvlJc w:val="left"/>
      <w:pPr>
        <w:tabs>
          <w:tab w:val="num" w:pos="5760"/>
        </w:tabs>
        <w:ind w:left="5760" w:hanging="360"/>
      </w:pPr>
    </w:lvl>
    <w:lvl w:ilvl="8" w:tplc="23641336"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A6"/>
    <w:rsid w:val="00004CD1"/>
    <w:rsid w:val="0001139E"/>
    <w:rsid w:val="00012E18"/>
    <w:rsid w:val="000306CF"/>
    <w:rsid w:val="0003789C"/>
    <w:rsid w:val="000460FE"/>
    <w:rsid w:val="000573CD"/>
    <w:rsid w:val="00064208"/>
    <w:rsid w:val="00065F42"/>
    <w:rsid w:val="000842E4"/>
    <w:rsid w:val="00087C60"/>
    <w:rsid w:val="00095289"/>
    <w:rsid w:val="000A3B44"/>
    <w:rsid w:val="000A5645"/>
    <w:rsid w:val="000A6CCE"/>
    <w:rsid w:val="000B25EC"/>
    <w:rsid w:val="000B6AE8"/>
    <w:rsid w:val="000C0213"/>
    <w:rsid w:val="000C3239"/>
    <w:rsid w:val="000D40C7"/>
    <w:rsid w:val="000E333B"/>
    <w:rsid w:val="000E775D"/>
    <w:rsid w:val="000F6FEE"/>
    <w:rsid w:val="000F78C9"/>
    <w:rsid w:val="00101D01"/>
    <w:rsid w:val="0011188F"/>
    <w:rsid w:val="0011277D"/>
    <w:rsid w:val="001272B4"/>
    <w:rsid w:val="00136711"/>
    <w:rsid w:val="00145AB2"/>
    <w:rsid w:val="00150C86"/>
    <w:rsid w:val="00154BCC"/>
    <w:rsid w:val="00155370"/>
    <w:rsid w:val="00173EE5"/>
    <w:rsid w:val="00192F85"/>
    <w:rsid w:val="001A2592"/>
    <w:rsid w:val="001B1CB5"/>
    <w:rsid w:val="001D5F82"/>
    <w:rsid w:val="001E2380"/>
    <w:rsid w:val="001E3DC9"/>
    <w:rsid w:val="00210A0A"/>
    <w:rsid w:val="0021626E"/>
    <w:rsid w:val="002236A6"/>
    <w:rsid w:val="00225859"/>
    <w:rsid w:val="002272BD"/>
    <w:rsid w:val="002374EC"/>
    <w:rsid w:val="00244130"/>
    <w:rsid w:val="0024664D"/>
    <w:rsid w:val="00271900"/>
    <w:rsid w:val="00272A9B"/>
    <w:rsid w:val="00287127"/>
    <w:rsid w:val="002910EE"/>
    <w:rsid w:val="002A3052"/>
    <w:rsid w:val="002B2297"/>
    <w:rsid w:val="002B452D"/>
    <w:rsid w:val="002B59C5"/>
    <w:rsid w:val="002B73B1"/>
    <w:rsid w:val="002C3FA7"/>
    <w:rsid w:val="002D2F7C"/>
    <w:rsid w:val="002D3729"/>
    <w:rsid w:val="002E03E1"/>
    <w:rsid w:val="002E746B"/>
    <w:rsid w:val="00307442"/>
    <w:rsid w:val="00312228"/>
    <w:rsid w:val="00313971"/>
    <w:rsid w:val="003279F3"/>
    <w:rsid w:val="00342BBF"/>
    <w:rsid w:val="00351DC8"/>
    <w:rsid w:val="00351EBF"/>
    <w:rsid w:val="0035269B"/>
    <w:rsid w:val="003641E1"/>
    <w:rsid w:val="00365A1F"/>
    <w:rsid w:val="003733BB"/>
    <w:rsid w:val="00382FED"/>
    <w:rsid w:val="0038464C"/>
    <w:rsid w:val="00393ECD"/>
    <w:rsid w:val="00396904"/>
    <w:rsid w:val="003A17D4"/>
    <w:rsid w:val="003C610D"/>
    <w:rsid w:val="003C6559"/>
    <w:rsid w:val="003D243F"/>
    <w:rsid w:val="003D53B1"/>
    <w:rsid w:val="003D73D8"/>
    <w:rsid w:val="003E3280"/>
    <w:rsid w:val="003E7048"/>
    <w:rsid w:val="003F092D"/>
    <w:rsid w:val="003F655F"/>
    <w:rsid w:val="004165E6"/>
    <w:rsid w:val="00420048"/>
    <w:rsid w:val="00440F71"/>
    <w:rsid w:val="00443E4B"/>
    <w:rsid w:val="00446503"/>
    <w:rsid w:val="004568CC"/>
    <w:rsid w:val="00457863"/>
    <w:rsid w:val="00484078"/>
    <w:rsid w:val="00484E22"/>
    <w:rsid w:val="004A762A"/>
    <w:rsid w:val="004D3E5F"/>
    <w:rsid w:val="004E4B0F"/>
    <w:rsid w:val="004E7814"/>
    <w:rsid w:val="004F7555"/>
    <w:rsid w:val="005031B5"/>
    <w:rsid w:val="00516167"/>
    <w:rsid w:val="005222B8"/>
    <w:rsid w:val="005270A7"/>
    <w:rsid w:val="00543AC3"/>
    <w:rsid w:val="005748A8"/>
    <w:rsid w:val="00597F48"/>
    <w:rsid w:val="005A49CE"/>
    <w:rsid w:val="005B63B8"/>
    <w:rsid w:val="005E3764"/>
    <w:rsid w:val="00604ECF"/>
    <w:rsid w:val="00607B1C"/>
    <w:rsid w:val="00613479"/>
    <w:rsid w:val="00622E39"/>
    <w:rsid w:val="00632FC0"/>
    <w:rsid w:val="006533D4"/>
    <w:rsid w:val="006533D9"/>
    <w:rsid w:val="0066077B"/>
    <w:rsid w:val="0066246C"/>
    <w:rsid w:val="00682C4F"/>
    <w:rsid w:val="006865B3"/>
    <w:rsid w:val="00687D67"/>
    <w:rsid w:val="006957AC"/>
    <w:rsid w:val="006A3629"/>
    <w:rsid w:val="006D3FF7"/>
    <w:rsid w:val="006F6E7E"/>
    <w:rsid w:val="006F7893"/>
    <w:rsid w:val="00702F64"/>
    <w:rsid w:val="00725189"/>
    <w:rsid w:val="007253B4"/>
    <w:rsid w:val="00725B50"/>
    <w:rsid w:val="00730E22"/>
    <w:rsid w:val="00732A58"/>
    <w:rsid w:val="00734730"/>
    <w:rsid w:val="0074015F"/>
    <w:rsid w:val="0074607F"/>
    <w:rsid w:val="00752D09"/>
    <w:rsid w:val="0075676F"/>
    <w:rsid w:val="007604C0"/>
    <w:rsid w:val="00781081"/>
    <w:rsid w:val="00782688"/>
    <w:rsid w:val="00783C4B"/>
    <w:rsid w:val="00794386"/>
    <w:rsid w:val="007A367C"/>
    <w:rsid w:val="007D0B0B"/>
    <w:rsid w:val="007F23CE"/>
    <w:rsid w:val="007F4185"/>
    <w:rsid w:val="007F4EE6"/>
    <w:rsid w:val="00806A93"/>
    <w:rsid w:val="00810741"/>
    <w:rsid w:val="00810BC4"/>
    <w:rsid w:val="008111A9"/>
    <w:rsid w:val="008145FC"/>
    <w:rsid w:val="00822A1B"/>
    <w:rsid w:val="00840DB6"/>
    <w:rsid w:val="00851C92"/>
    <w:rsid w:val="008567ED"/>
    <w:rsid w:val="00861BEF"/>
    <w:rsid w:val="00872DC6"/>
    <w:rsid w:val="00885BAA"/>
    <w:rsid w:val="008949CE"/>
    <w:rsid w:val="008B2913"/>
    <w:rsid w:val="008C5538"/>
    <w:rsid w:val="008C7874"/>
    <w:rsid w:val="008E0D30"/>
    <w:rsid w:val="009077B6"/>
    <w:rsid w:val="00907D90"/>
    <w:rsid w:val="009178B5"/>
    <w:rsid w:val="00960A30"/>
    <w:rsid w:val="00967743"/>
    <w:rsid w:val="00974FFA"/>
    <w:rsid w:val="00976741"/>
    <w:rsid w:val="0098466E"/>
    <w:rsid w:val="00994A2C"/>
    <w:rsid w:val="009A6AE5"/>
    <w:rsid w:val="009E001D"/>
    <w:rsid w:val="009F02DE"/>
    <w:rsid w:val="00A03E44"/>
    <w:rsid w:val="00A1274F"/>
    <w:rsid w:val="00A15B04"/>
    <w:rsid w:val="00A17C73"/>
    <w:rsid w:val="00A213E7"/>
    <w:rsid w:val="00A41F22"/>
    <w:rsid w:val="00A42A4F"/>
    <w:rsid w:val="00A445BD"/>
    <w:rsid w:val="00A55816"/>
    <w:rsid w:val="00A61EB5"/>
    <w:rsid w:val="00A70DD6"/>
    <w:rsid w:val="00A72EB4"/>
    <w:rsid w:val="00AA2FC9"/>
    <w:rsid w:val="00AC4691"/>
    <w:rsid w:val="00AC5630"/>
    <w:rsid w:val="00AD51F6"/>
    <w:rsid w:val="00B01045"/>
    <w:rsid w:val="00B0595F"/>
    <w:rsid w:val="00B163C8"/>
    <w:rsid w:val="00B22D09"/>
    <w:rsid w:val="00B248F0"/>
    <w:rsid w:val="00B43489"/>
    <w:rsid w:val="00B45AE2"/>
    <w:rsid w:val="00B541B2"/>
    <w:rsid w:val="00B54FA5"/>
    <w:rsid w:val="00B6013F"/>
    <w:rsid w:val="00B83404"/>
    <w:rsid w:val="00B837F3"/>
    <w:rsid w:val="00BA7ACF"/>
    <w:rsid w:val="00BB2EA0"/>
    <w:rsid w:val="00BB4752"/>
    <w:rsid w:val="00BC46EF"/>
    <w:rsid w:val="00BD3C48"/>
    <w:rsid w:val="00BE18F7"/>
    <w:rsid w:val="00C20A08"/>
    <w:rsid w:val="00C27FB7"/>
    <w:rsid w:val="00C32810"/>
    <w:rsid w:val="00C42992"/>
    <w:rsid w:val="00C503A6"/>
    <w:rsid w:val="00C543A1"/>
    <w:rsid w:val="00C55434"/>
    <w:rsid w:val="00C750F5"/>
    <w:rsid w:val="00C86B2F"/>
    <w:rsid w:val="00CB2481"/>
    <w:rsid w:val="00CC2AB9"/>
    <w:rsid w:val="00CD4AD8"/>
    <w:rsid w:val="00CF17D4"/>
    <w:rsid w:val="00D0539E"/>
    <w:rsid w:val="00D0693D"/>
    <w:rsid w:val="00D75522"/>
    <w:rsid w:val="00D835F0"/>
    <w:rsid w:val="00D8596D"/>
    <w:rsid w:val="00D95D17"/>
    <w:rsid w:val="00D9711A"/>
    <w:rsid w:val="00DA3E39"/>
    <w:rsid w:val="00DB0E6F"/>
    <w:rsid w:val="00DB17EC"/>
    <w:rsid w:val="00DB4382"/>
    <w:rsid w:val="00DC3AFE"/>
    <w:rsid w:val="00DD0638"/>
    <w:rsid w:val="00DD0C1B"/>
    <w:rsid w:val="00DD1658"/>
    <w:rsid w:val="00DD303F"/>
    <w:rsid w:val="00DF6D03"/>
    <w:rsid w:val="00E15F5D"/>
    <w:rsid w:val="00E40175"/>
    <w:rsid w:val="00E4316D"/>
    <w:rsid w:val="00E47759"/>
    <w:rsid w:val="00E51B75"/>
    <w:rsid w:val="00E66079"/>
    <w:rsid w:val="00E71736"/>
    <w:rsid w:val="00E822D4"/>
    <w:rsid w:val="00E946AE"/>
    <w:rsid w:val="00EB045F"/>
    <w:rsid w:val="00EB239E"/>
    <w:rsid w:val="00EB716A"/>
    <w:rsid w:val="00EC4F3A"/>
    <w:rsid w:val="00EF34E8"/>
    <w:rsid w:val="00F10C13"/>
    <w:rsid w:val="00F11562"/>
    <w:rsid w:val="00F16403"/>
    <w:rsid w:val="00F25794"/>
    <w:rsid w:val="00F46A6D"/>
    <w:rsid w:val="00F51FAF"/>
    <w:rsid w:val="00F557DB"/>
    <w:rsid w:val="00F6576C"/>
    <w:rsid w:val="00F70D2A"/>
    <w:rsid w:val="00FA5338"/>
    <w:rsid w:val="00FB6433"/>
    <w:rsid w:val="00FB6C07"/>
    <w:rsid w:val="00FB6EF3"/>
    <w:rsid w:val="00FC0026"/>
    <w:rsid w:val="00FC11AE"/>
    <w:rsid w:val="00FD58A6"/>
    <w:rsid w:val="00FD61D5"/>
    <w:rsid w:val="00FE0C6A"/>
    <w:rsid w:val="00FE178E"/>
    <w:rsid w:val="00FF3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4FF69E-E4F9-49CA-8946-CA4EAFE3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A1274F"/>
    <w:rPr>
      <w:sz w:val="16"/>
      <w:szCs w:val="16"/>
    </w:rPr>
  </w:style>
  <w:style w:type="paragraph" w:styleId="CommentText">
    <w:name w:val="annotation text"/>
    <w:basedOn w:val="Normal"/>
    <w:semiHidden/>
    <w:rsid w:val="00A1274F"/>
    <w:rPr>
      <w:sz w:val="20"/>
      <w:szCs w:val="20"/>
    </w:rPr>
  </w:style>
  <w:style w:type="paragraph" w:styleId="CommentSubject">
    <w:name w:val="annotation subject"/>
    <w:basedOn w:val="CommentText"/>
    <w:next w:val="CommentText"/>
    <w:semiHidden/>
    <w:rsid w:val="00A1274F"/>
    <w:rPr>
      <w:b/>
      <w:bCs/>
    </w:rPr>
  </w:style>
  <w:style w:type="paragraph" w:styleId="FootnoteText">
    <w:name w:val="footnote text"/>
    <w:basedOn w:val="Normal"/>
    <w:semiHidden/>
    <w:rsid w:val="00A1274F"/>
    <w:rPr>
      <w:sz w:val="20"/>
      <w:szCs w:val="20"/>
    </w:rPr>
  </w:style>
  <w:style w:type="character" w:styleId="FootnoteReference">
    <w:name w:val="footnote reference"/>
    <w:semiHidden/>
    <w:rsid w:val="00A1274F"/>
    <w:rPr>
      <w:vertAlign w:val="superscript"/>
    </w:rPr>
  </w:style>
  <w:style w:type="paragraph" w:styleId="BalloonText">
    <w:name w:val="Balloon Text"/>
    <w:basedOn w:val="Normal"/>
    <w:semiHidden/>
    <w:rsid w:val="00967743"/>
    <w:rPr>
      <w:rFonts w:ascii="Tahoma" w:hAnsi="Tahoma" w:cs="Tahoma"/>
      <w:sz w:val="16"/>
      <w:szCs w:val="16"/>
    </w:rPr>
  </w:style>
  <w:style w:type="character" w:styleId="Emphasis">
    <w:name w:val="Emphasis"/>
    <w:uiPriority w:val="20"/>
    <w:qFormat/>
    <w:rsid w:val="00CC2AB9"/>
    <w:rPr>
      <w:i/>
      <w:iCs/>
    </w:rPr>
  </w:style>
  <w:style w:type="character" w:styleId="Hyperlink">
    <w:name w:val="Hyperlink"/>
    <w:basedOn w:val="DefaultParagraphFont"/>
    <w:rsid w:val="00861B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641772">
      <w:bodyDiv w:val="1"/>
      <w:marLeft w:val="0"/>
      <w:marRight w:val="0"/>
      <w:marTop w:val="0"/>
      <w:marBottom w:val="0"/>
      <w:divBdr>
        <w:top w:val="none" w:sz="0" w:space="0" w:color="auto"/>
        <w:left w:val="none" w:sz="0" w:space="0" w:color="auto"/>
        <w:bottom w:val="none" w:sz="0" w:space="0" w:color="auto"/>
        <w:right w:val="none" w:sz="0" w:space="0" w:color="auto"/>
      </w:divBdr>
      <w:divsChild>
        <w:div w:id="38824903">
          <w:marLeft w:val="0"/>
          <w:marRight w:val="0"/>
          <w:marTop w:val="0"/>
          <w:marBottom w:val="0"/>
          <w:divBdr>
            <w:top w:val="none" w:sz="0" w:space="0" w:color="auto"/>
            <w:left w:val="none" w:sz="0" w:space="0" w:color="auto"/>
            <w:bottom w:val="none" w:sz="0" w:space="0" w:color="auto"/>
            <w:right w:val="none" w:sz="0" w:space="0" w:color="auto"/>
          </w:divBdr>
        </w:div>
        <w:div w:id="102460972">
          <w:marLeft w:val="0"/>
          <w:marRight w:val="0"/>
          <w:marTop w:val="0"/>
          <w:marBottom w:val="0"/>
          <w:divBdr>
            <w:top w:val="none" w:sz="0" w:space="0" w:color="auto"/>
            <w:left w:val="none" w:sz="0" w:space="0" w:color="auto"/>
            <w:bottom w:val="none" w:sz="0" w:space="0" w:color="auto"/>
            <w:right w:val="none" w:sz="0" w:space="0" w:color="auto"/>
          </w:divBdr>
        </w:div>
        <w:div w:id="159084957">
          <w:marLeft w:val="0"/>
          <w:marRight w:val="0"/>
          <w:marTop w:val="0"/>
          <w:marBottom w:val="0"/>
          <w:divBdr>
            <w:top w:val="none" w:sz="0" w:space="0" w:color="auto"/>
            <w:left w:val="none" w:sz="0" w:space="0" w:color="auto"/>
            <w:bottom w:val="none" w:sz="0" w:space="0" w:color="auto"/>
            <w:right w:val="none" w:sz="0" w:space="0" w:color="auto"/>
          </w:divBdr>
        </w:div>
        <w:div w:id="264725964">
          <w:marLeft w:val="0"/>
          <w:marRight w:val="0"/>
          <w:marTop w:val="0"/>
          <w:marBottom w:val="0"/>
          <w:divBdr>
            <w:top w:val="none" w:sz="0" w:space="0" w:color="auto"/>
            <w:left w:val="none" w:sz="0" w:space="0" w:color="auto"/>
            <w:bottom w:val="none" w:sz="0" w:space="0" w:color="auto"/>
            <w:right w:val="none" w:sz="0" w:space="0" w:color="auto"/>
          </w:divBdr>
        </w:div>
        <w:div w:id="606500639">
          <w:marLeft w:val="0"/>
          <w:marRight w:val="0"/>
          <w:marTop w:val="0"/>
          <w:marBottom w:val="0"/>
          <w:divBdr>
            <w:top w:val="none" w:sz="0" w:space="0" w:color="auto"/>
            <w:left w:val="none" w:sz="0" w:space="0" w:color="auto"/>
            <w:bottom w:val="none" w:sz="0" w:space="0" w:color="auto"/>
            <w:right w:val="none" w:sz="0" w:space="0" w:color="auto"/>
          </w:divBdr>
        </w:div>
        <w:div w:id="750927375">
          <w:marLeft w:val="0"/>
          <w:marRight w:val="0"/>
          <w:marTop w:val="0"/>
          <w:marBottom w:val="0"/>
          <w:divBdr>
            <w:top w:val="none" w:sz="0" w:space="0" w:color="auto"/>
            <w:left w:val="none" w:sz="0" w:space="0" w:color="auto"/>
            <w:bottom w:val="none" w:sz="0" w:space="0" w:color="auto"/>
            <w:right w:val="none" w:sz="0" w:space="0" w:color="auto"/>
          </w:divBdr>
        </w:div>
        <w:div w:id="857888491">
          <w:marLeft w:val="0"/>
          <w:marRight w:val="0"/>
          <w:marTop w:val="0"/>
          <w:marBottom w:val="0"/>
          <w:divBdr>
            <w:top w:val="none" w:sz="0" w:space="0" w:color="auto"/>
            <w:left w:val="none" w:sz="0" w:space="0" w:color="auto"/>
            <w:bottom w:val="none" w:sz="0" w:space="0" w:color="auto"/>
            <w:right w:val="none" w:sz="0" w:space="0" w:color="auto"/>
          </w:divBdr>
        </w:div>
        <w:div w:id="882250804">
          <w:marLeft w:val="0"/>
          <w:marRight w:val="0"/>
          <w:marTop w:val="0"/>
          <w:marBottom w:val="0"/>
          <w:divBdr>
            <w:top w:val="none" w:sz="0" w:space="0" w:color="auto"/>
            <w:left w:val="none" w:sz="0" w:space="0" w:color="auto"/>
            <w:bottom w:val="none" w:sz="0" w:space="0" w:color="auto"/>
            <w:right w:val="none" w:sz="0" w:space="0" w:color="auto"/>
          </w:divBdr>
        </w:div>
        <w:div w:id="916213825">
          <w:marLeft w:val="0"/>
          <w:marRight w:val="0"/>
          <w:marTop w:val="0"/>
          <w:marBottom w:val="0"/>
          <w:divBdr>
            <w:top w:val="none" w:sz="0" w:space="0" w:color="auto"/>
            <w:left w:val="none" w:sz="0" w:space="0" w:color="auto"/>
            <w:bottom w:val="none" w:sz="0" w:space="0" w:color="auto"/>
            <w:right w:val="none" w:sz="0" w:space="0" w:color="auto"/>
          </w:divBdr>
        </w:div>
        <w:div w:id="938369748">
          <w:marLeft w:val="0"/>
          <w:marRight w:val="0"/>
          <w:marTop w:val="0"/>
          <w:marBottom w:val="0"/>
          <w:divBdr>
            <w:top w:val="none" w:sz="0" w:space="0" w:color="auto"/>
            <w:left w:val="none" w:sz="0" w:space="0" w:color="auto"/>
            <w:bottom w:val="none" w:sz="0" w:space="0" w:color="auto"/>
            <w:right w:val="none" w:sz="0" w:space="0" w:color="auto"/>
          </w:divBdr>
        </w:div>
        <w:div w:id="1092895995">
          <w:marLeft w:val="0"/>
          <w:marRight w:val="0"/>
          <w:marTop w:val="0"/>
          <w:marBottom w:val="0"/>
          <w:divBdr>
            <w:top w:val="none" w:sz="0" w:space="0" w:color="auto"/>
            <w:left w:val="none" w:sz="0" w:space="0" w:color="auto"/>
            <w:bottom w:val="none" w:sz="0" w:space="0" w:color="auto"/>
            <w:right w:val="none" w:sz="0" w:space="0" w:color="auto"/>
          </w:divBdr>
        </w:div>
        <w:div w:id="1183518920">
          <w:marLeft w:val="0"/>
          <w:marRight w:val="0"/>
          <w:marTop w:val="0"/>
          <w:marBottom w:val="0"/>
          <w:divBdr>
            <w:top w:val="none" w:sz="0" w:space="0" w:color="auto"/>
            <w:left w:val="none" w:sz="0" w:space="0" w:color="auto"/>
            <w:bottom w:val="none" w:sz="0" w:space="0" w:color="auto"/>
            <w:right w:val="none" w:sz="0" w:space="0" w:color="auto"/>
          </w:divBdr>
        </w:div>
        <w:div w:id="1199658702">
          <w:marLeft w:val="0"/>
          <w:marRight w:val="0"/>
          <w:marTop w:val="0"/>
          <w:marBottom w:val="0"/>
          <w:divBdr>
            <w:top w:val="none" w:sz="0" w:space="0" w:color="auto"/>
            <w:left w:val="none" w:sz="0" w:space="0" w:color="auto"/>
            <w:bottom w:val="none" w:sz="0" w:space="0" w:color="auto"/>
            <w:right w:val="none" w:sz="0" w:space="0" w:color="auto"/>
          </w:divBdr>
        </w:div>
        <w:div w:id="1270353282">
          <w:marLeft w:val="0"/>
          <w:marRight w:val="0"/>
          <w:marTop w:val="0"/>
          <w:marBottom w:val="0"/>
          <w:divBdr>
            <w:top w:val="none" w:sz="0" w:space="0" w:color="auto"/>
            <w:left w:val="none" w:sz="0" w:space="0" w:color="auto"/>
            <w:bottom w:val="none" w:sz="0" w:space="0" w:color="auto"/>
            <w:right w:val="none" w:sz="0" w:space="0" w:color="auto"/>
          </w:divBdr>
        </w:div>
        <w:div w:id="1316102955">
          <w:marLeft w:val="0"/>
          <w:marRight w:val="0"/>
          <w:marTop w:val="0"/>
          <w:marBottom w:val="0"/>
          <w:divBdr>
            <w:top w:val="none" w:sz="0" w:space="0" w:color="auto"/>
            <w:left w:val="none" w:sz="0" w:space="0" w:color="auto"/>
            <w:bottom w:val="none" w:sz="0" w:space="0" w:color="auto"/>
            <w:right w:val="none" w:sz="0" w:space="0" w:color="auto"/>
          </w:divBdr>
        </w:div>
        <w:div w:id="1368221365">
          <w:marLeft w:val="0"/>
          <w:marRight w:val="0"/>
          <w:marTop w:val="0"/>
          <w:marBottom w:val="0"/>
          <w:divBdr>
            <w:top w:val="none" w:sz="0" w:space="0" w:color="auto"/>
            <w:left w:val="none" w:sz="0" w:space="0" w:color="auto"/>
            <w:bottom w:val="none" w:sz="0" w:space="0" w:color="auto"/>
            <w:right w:val="none" w:sz="0" w:space="0" w:color="auto"/>
          </w:divBdr>
        </w:div>
        <w:div w:id="1412508279">
          <w:marLeft w:val="0"/>
          <w:marRight w:val="0"/>
          <w:marTop w:val="0"/>
          <w:marBottom w:val="0"/>
          <w:divBdr>
            <w:top w:val="none" w:sz="0" w:space="0" w:color="auto"/>
            <w:left w:val="none" w:sz="0" w:space="0" w:color="auto"/>
            <w:bottom w:val="none" w:sz="0" w:space="0" w:color="auto"/>
            <w:right w:val="none" w:sz="0" w:space="0" w:color="auto"/>
          </w:divBdr>
        </w:div>
        <w:div w:id="1501122741">
          <w:marLeft w:val="0"/>
          <w:marRight w:val="0"/>
          <w:marTop w:val="0"/>
          <w:marBottom w:val="0"/>
          <w:divBdr>
            <w:top w:val="none" w:sz="0" w:space="0" w:color="auto"/>
            <w:left w:val="none" w:sz="0" w:space="0" w:color="auto"/>
            <w:bottom w:val="none" w:sz="0" w:space="0" w:color="auto"/>
            <w:right w:val="none" w:sz="0" w:space="0" w:color="auto"/>
          </w:divBdr>
        </w:div>
        <w:div w:id="1501506333">
          <w:marLeft w:val="0"/>
          <w:marRight w:val="0"/>
          <w:marTop w:val="0"/>
          <w:marBottom w:val="0"/>
          <w:divBdr>
            <w:top w:val="none" w:sz="0" w:space="0" w:color="auto"/>
            <w:left w:val="none" w:sz="0" w:space="0" w:color="auto"/>
            <w:bottom w:val="none" w:sz="0" w:space="0" w:color="auto"/>
            <w:right w:val="none" w:sz="0" w:space="0" w:color="auto"/>
          </w:divBdr>
        </w:div>
        <w:div w:id="1697122018">
          <w:marLeft w:val="0"/>
          <w:marRight w:val="0"/>
          <w:marTop w:val="0"/>
          <w:marBottom w:val="0"/>
          <w:divBdr>
            <w:top w:val="none" w:sz="0" w:space="0" w:color="auto"/>
            <w:left w:val="none" w:sz="0" w:space="0" w:color="auto"/>
            <w:bottom w:val="none" w:sz="0" w:space="0" w:color="auto"/>
            <w:right w:val="none" w:sz="0" w:space="0" w:color="auto"/>
          </w:divBdr>
        </w:div>
        <w:div w:id="1859274091">
          <w:marLeft w:val="0"/>
          <w:marRight w:val="0"/>
          <w:marTop w:val="0"/>
          <w:marBottom w:val="0"/>
          <w:divBdr>
            <w:top w:val="none" w:sz="0" w:space="0" w:color="auto"/>
            <w:left w:val="none" w:sz="0" w:space="0" w:color="auto"/>
            <w:bottom w:val="none" w:sz="0" w:space="0" w:color="auto"/>
            <w:right w:val="none" w:sz="0" w:space="0" w:color="auto"/>
          </w:divBdr>
        </w:div>
        <w:div w:id="2070032653">
          <w:marLeft w:val="0"/>
          <w:marRight w:val="0"/>
          <w:marTop w:val="0"/>
          <w:marBottom w:val="0"/>
          <w:divBdr>
            <w:top w:val="none" w:sz="0" w:space="0" w:color="auto"/>
            <w:left w:val="none" w:sz="0" w:space="0" w:color="auto"/>
            <w:bottom w:val="none" w:sz="0" w:space="0" w:color="auto"/>
            <w:right w:val="none" w:sz="0" w:space="0" w:color="auto"/>
          </w:divBdr>
        </w:div>
        <w:div w:id="2076588745">
          <w:marLeft w:val="0"/>
          <w:marRight w:val="0"/>
          <w:marTop w:val="0"/>
          <w:marBottom w:val="0"/>
          <w:divBdr>
            <w:top w:val="none" w:sz="0" w:space="0" w:color="auto"/>
            <w:left w:val="none" w:sz="0" w:space="0" w:color="auto"/>
            <w:bottom w:val="none" w:sz="0" w:space="0" w:color="auto"/>
            <w:right w:val="none" w:sz="0" w:space="0" w:color="auto"/>
          </w:divBdr>
        </w:div>
        <w:div w:id="2085183534">
          <w:marLeft w:val="0"/>
          <w:marRight w:val="0"/>
          <w:marTop w:val="0"/>
          <w:marBottom w:val="0"/>
          <w:divBdr>
            <w:top w:val="none" w:sz="0" w:space="0" w:color="auto"/>
            <w:left w:val="none" w:sz="0" w:space="0" w:color="auto"/>
            <w:bottom w:val="none" w:sz="0" w:space="0" w:color="auto"/>
            <w:right w:val="none" w:sz="0" w:space="0" w:color="auto"/>
          </w:divBdr>
        </w:div>
        <w:div w:id="2103447961">
          <w:marLeft w:val="0"/>
          <w:marRight w:val="0"/>
          <w:marTop w:val="0"/>
          <w:marBottom w:val="0"/>
          <w:divBdr>
            <w:top w:val="none" w:sz="0" w:space="0" w:color="auto"/>
            <w:left w:val="none" w:sz="0" w:space="0" w:color="auto"/>
            <w:bottom w:val="none" w:sz="0" w:space="0" w:color="auto"/>
            <w:right w:val="none" w:sz="0" w:space="0" w:color="auto"/>
          </w:divBdr>
        </w:div>
      </w:divsChild>
    </w:div>
    <w:div w:id="1472988867">
      <w:bodyDiv w:val="1"/>
      <w:marLeft w:val="0"/>
      <w:marRight w:val="0"/>
      <w:marTop w:val="0"/>
      <w:marBottom w:val="0"/>
      <w:divBdr>
        <w:top w:val="none" w:sz="0" w:space="0" w:color="auto"/>
        <w:left w:val="none" w:sz="0" w:space="0" w:color="auto"/>
        <w:bottom w:val="none" w:sz="0" w:space="0" w:color="auto"/>
        <w:right w:val="none" w:sz="0" w:space="0" w:color="auto"/>
      </w:divBdr>
      <w:divsChild>
        <w:div w:id="1706248106">
          <w:marLeft w:val="0"/>
          <w:marRight w:val="0"/>
          <w:marTop w:val="0"/>
          <w:marBottom w:val="0"/>
          <w:divBdr>
            <w:top w:val="none" w:sz="0" w:space="0" w:color="auto"/>
            <w:left w:val="none" w:sz="0" w:space="0" w:color="auto"/>
            <w:bottom w:val="none" w:sz="0" w:space="0" w:color="auto"/>
            <w:right w:val="none" w:sz="0" w:space="0" w:color="auto"/>
          </w:divBdr>
          <w:divsChild>
            <w:div w:id="371883703">
              <w:marLeft w:val="0"/>
              <w:marRight w:val="0"/>
              <w:marTop w:val="0"/>
              <w:marBottom w:val="0"/>
              <w:divBdr>
                <w:top w:val="none" w:sz="0" w:space="0" w:color="auto"/>
                <w:left w:val="none" w:sz="0" w:space="0" w:color="auto"/>
                <w:bottom w:val="none" w:sz="0" w:space="0" w:color="auto"/>
                <w:right w:val="none" w:sz="0" w:space="0" w:color="auto"/>
              </w:divBdr>
            </w:div>
            <w:div w:id="601379786">
              <w:marLeft w:val="0"/>
              <w:marRight w:val="0"/>
              <w:marTop w:val="0"/>
              <w:marBottom w:val="0"/>
              <w:divBdr>
                <w:top w:val="none" w:sz="0" w:space="0" w:color="auto"/>
                <w:left w:val="none" w:sz="0" w:space="0" w:color="auto"/>
                <w:bottom w:val="none" w:sz="0" w:space="0" w:color="auto"/>
                <w:right w:val="none" w:sz="0" w:space="0" w:color="auto"/>
              </w:divBdr>
            </w:div>
            <w:div w:id="927881004">
              <w:marLeft w:val="0"/>
              <w:marRight w:val="0"/>
              <w:marTop w:val="0"/>
              <w:marBottom w:val="0"/>
              <w:divBdr>
                <w:top w:val="none" w:sz="0" w:space="0" w:color="auto"/>
                <w:left w:val="none" w:sz="0" w:space="0" w:color="auto"/>
                <w:bottom w:val="none" w:sz="0" w:space="0" w:color="auto"/>
                <w:right w:val="none" w:sz="0" w:space="0" w:color="auto"/>
              </w:divBdr>
            </w:div>
            <w:div w:id="1251159094">
              <w:marLeft w:val="0"/>
              <w:marRight w:val="0"/>
              <w:marTop w:val="0"/>
              <w:marBottom w:val="0"/>
              <w:divBdr>
                <w:top w:val="none" w:sz="0" w:space="0" w:color="auto"/>
                <w:left w:val="none" w:sz="0" w:space="0" w:color="auto"/>
                <w:bottom w:val="none" w:sz="0" w:space="0" w:color="auto"/>
                <w:right w:val="none" w:sz="0" w:space="0" w:color="auto"/>
              </w:divBdr>
            </w:div>
            <w:div w:id="1346712192">
              <w:marLeft w:val="0"/>
              <w:marRight w:val="0"/>
              <w:marTop w:val="0"/>
              <w:marBottom w:val="0"/>
              <w:divBdr>
                <w:top w:val="none" w:sz="0" w:space="0" w:color="auto"/>
                <w:left w:val="none" w:sz="0" w:space="0" w:color="auto"/>
                <w:bottom w:val="none" w:sz="0" w:space="0" w:color="auto"/>
                <w:right w:val="none" w:sz="0" w:space="0" w:color="auto"/>
              </w:divBdr>
            </w:div>
            <w:div w:id="17000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7679">
      <w:bodyDiv w:val="1"/>
      <w:marLeft w:val="0"/>
      <w:marRight w:val="0"/>
      <w:marTop w:val="0"/>
      <w:marBottom w:val="0"/>
      <w:divBdr>
        <w:top w:val="none" w:sz="0" w:space="0" w:color="auto"/>
        <w:left w:val="none" w:sz="0" w:space="0" w:color="auto"/>
        <w:bottom w:val="none" w:sz="0" w:space="0" w:color="auto"/>
        <w:right w:val="none" w:sz="0" w:space="0" w:color="auto"/>
      </w:divBdr>
      <w:divsChild>
        <w:div w:id="7105366">
          <w:marLeft w:val="0"/>
          <w:marRight w:val="0"/>
          <w:marTop w:val="0"/>
          <w:marBottom w:val="0"/>
          <w:divBdr>
            <w:top w:val="none" w:sz="0" w:space="0" w:color="auto"/>
            <w:left w:val="none" w:sz="0" w:space="0" w:color="auto"/>
            <w:bottom w:val="none" w:sz="0" w:space="0" w:color="auto"/>
            <w:right w:val="none" w:sz="0" w:space="0" w:color="auto"/>
          </w:divBdr>
        </w:div>
        <w:div w:id="81995355">
          <w:marLeft w:val="0"/>
          <w:marRight w:val="0"/>
          <w:marTop w:val="0"/>
          <w:marBottom w:val="0"/>
          <w:divBdr>
            <w:top w:val="none" w:sz="0" w:space="0" w:color="auto"/>
            <w:left w:val="none" w:sz="0" w:space="0" w:color="auto"/>
            <w:bottom w:val="none" w:sz="0" w:space="0" w:color="auto"/>
            <w:right w:val="none" w:sz="0" w:space="0" w:color="auto"/>
          </w:divBdr>
        </w:div>
        <w:div w:id="83379850">
          <w:marLeft w:val="0"/>
          <w:marRight w:val="0"/>
          <w:marTop w:val="0"/>
          <w:marBottom w:val="0"/>
          <w:divBdr>
            <w:top w:val="none" w:sz="0" w:space="0" w:color="auto"/>
            <w:left w:val="none" w:sz="0" w:space="0" w:color="auto"/>
            <w:bottom w:val="none" w:sz="0" w:space="0" w:color="auto"/>
            <w:right w:val="none" w:sz="0" w:space="0" w:color="auto"/>
          </w:divBdr>
        </w:div>
        <w:div w:id="184514664">
          <w:marLeft w:val="0"/>
          <w:marRight w:val="0"/>
          <w:marTop w:val="0"/>
          <w:marBottom w:val="0"/>
          <w:divBdr>
            <w:top w:val="none" w:sz="0" w:space="0" w:color="auto"/>
            <w:left w:val="none" w:sz="0" w:space="0" w:color="auto"/>
            <w:bottom w:val="none" w:sz="0" w:space="0" w:color="auto"/>
            <w:right w:val="none" w:sz="0" w:space="0" w:color="auto"/>
          </w:divBdr>
        </w:div>
        <w:div w:id="361439156">
          <w:marLeft w:val="0"/>
          <w:marRight w:val="0"/>
          <w:marTop w:val="0"/>
          <w:marBottom w:val="0"/>
          <w:divBdr>
            <w:top w:val="none" w:sz="0" w:space="0" w:color="auto"/>
            <w:left w:val="none" w:sz="0" w:space="0" w:color="auto"/>
            <w:bottom w:val="none" w:sz="0" w:space="0" w:color="auto"/>
            <w:right w:val="none" w:sz="0" w:space="0" w:color="auto"/>
          </w:divBdr>
        </w:div>
        <w:div w:id="367067182">
          <w:marLeft w:val="0"/>
          <w:marRight w:val="0"/>
          <w:marTop w:val="0"/>
          <w:marBottom w:val="0"/>
          <w:divBdr>
            <w:top w:val="none" w:sz="0" w:space="0" w:color="auto"/>
            <w:left w:val="none" w:sz="0" w:space="0" w:color="auto"/>
            <w:bottom w:val="none" w:sz="0" w:space="0" w:color="auto"/>
            <w:right w:val="none" w:sz="0" w:space="0" w:color="auto"/>
          </w:divBdr>
        </w:div>
        <w:div w:id="476149581">
          <w:marLeft w:val="0"/>
          <w:marRight w:val="0"/>
          <w:marTop w:val="0"/>
          <w:marBottom w:val="0"/>
          <w:divBdr>
            <w:top w:val="none" w:sz="0" w:space="0" w:color="auto"/>
            <w:left w:val="none" w:sz="0" w:space="0" w:color="auto"/>
            <w:bottom w:val="none" w:sz="0" w:space="0" w:color="auto"/>
            <w:right w:val="none" w:sz="0" w:space="0" w:color="auto"/>
          </w:divBdr>
        </w:div>
        <w:div w:id="631399141">
          <w:marLeft w:val="0"/>
          <w:marRight w:val="0"/>
          <w:marTop w:val="0"/>
          <w:marBottom w:val="0"/>
          <w:divBdr>
            <w:top w:val="none" w:sz="0" w:space="0" w:color="auto"/>
            <w:left w:val="none" w:sz="0" w:space="0" w:color="auto"/>
            <w:bottom w:val="none" w:sz="0" w:space="0" w:color="auto"/>
            <w:right w:val="none" w:sz="0" w:space="0" w:color="auto"/>
          </w:divBdr>
        </w:div>
        <w:div w:id="883567161">
          <w:marLeft w:val="0"/>
          <w:marRight w:val="0"/>
          <w:marTop w:val="0"/>
          <w:marBottom w:val="0"/>
          <w:divBdr>
            <w:top w:val="none" w:sz="0" w:space="0" w:color="auto"/>
            <w:left w:val="none" w:sz="0" w:space="0" w:color="auto"/>
            <w:bottom w:val="none" w:sz="0" w:space="0" w:color="auto"/>
            <w:right w:val="none" w:sz="0" w:space="0" w:color="auto"/>
          </w:divBdr>
        </w:div>
        <w:div w:id="923341622">
          <w:marLeft w:val="0"/>
          <w:marRight w:val="0"/>
          <w:marTop w:val="0"/>
          <w:marBottom w:val="0"/>
          <w:divBdr>
            <w:top w:val="none" w:sz="0" w:space="0" w:color="auto"/>
            <w:left w:val="none" w:sz="0" w:space="0" w:color="auto"/>
            <w:bottom w:val="none" w:sz="0" w:space="0" w:color="auto"/>
            <w:right w:val="none" w:sz="0" w:space="0" w:color="auto"/>
          </w:divBdr>
        </w:div>
        <w:div w:id="970019624">
          <w:marLeft w:val="0"/>
          <w:marRight w:val="0"/>
          <w:marTop w:val="0"/>
          <w:marBottom w:val="0"/>
          <w:divBdr>
            <w:top w:val="none" w:sz="0" w:space="0" w:color="auto"/>
            <w:left w:val="none" w:sz="0" w:space="0" w:color="auto"/>
            <w:bottom w:val="none" w:sz="0" w:space="0" w:color="auto"/>
            <w:right w:val="none" w:sz="0" w:space="0" w:color="auto"/>
          </w:divBdr>
        </w:div>
        <w:div w:id="985625423">
          <w:marLeft w:val="0"/>
          <w:marRight w:val="0"/>
          <w:marTop w:val="0"/>
          <w:marBottom w:val="0"/>
          <w:divBdr>
            <w:top w:val="none" w:sz="0" w:space="0" w:color="auto"/>
            <w:left w:val="none" w:sz="0" w:space="0" w:color="auto"/>
            <w:bottom w:val="none" w:sz="0" w:space="0" w:color="auto"/>
            <w:right w:val="none" w:sz="0" w:space="0" w:color="auto"/>
          </w:divBdr>
        </w:div>
        <w:div w:id="1015768290">
          <w:marLeft w:val="0"/>
          <w:marRight w:val="0"/>
          <w:marTop w:val="0"/>
          <w:marBottom w:val="0"/>
          <w:divBdr>
            <w:top w:val="none" w:sz="0" w:space="0" w:color="auto"/>
            <w:left w:val="none" w:sz="0" w:space="0" w:color="auto"/>
            <w:bottom w:val="none" w:sz="0" w:space="0" w:color="auto"/>
            <w:right w:val="none" w:sz="0" w:space="0" w:color="auto"/>
          </w:divBdr>
        </w:div>
        <w:div w:id="1099986871">
          <w:marLeft w:val="0"/>
          <w:marRight w:val="0"/>
          <w:marTop w:val="0"/>
          <w:marBottom w:val="0"/>
          <w:divBdr>
            <w:top w:val="none" w:sz="0" w:space="0" w:color="auto"/>
            <w:left w:val="none" w:sz="0" w:space="0" w:color="auto"/>
            <w:bottom w:val="none" w:sz="0" w:space="0" w:color="auto"/>
            <w:right w:val="none" w:sz="0" w:space="0" w:color="auto"/>
          </w:divBdr>
        </w:div>
        <w:div w:id="1180125744">
          <w:marLeft w:val="0"/>
          <w:marRight w:val="0"/>
          <w:marTop w:val="0"/>
          <w:marBottom w:val="0"/>
          <w:divBdr>
            <w:top w:val="none" w:sz="0" w:space="0" w:color="auto"/>
            <w:left w:val="none" w:sz="0" w:space="0" w:color="auto"/>
            <w:bottom w:val="none" w:sz="0" w:space="0" w:color="auto"/>
            <w:right w:val="none" w:sz="0" w:space="0" w:color="auto"/>
          </w:divBdr>
        </w:div>
        <w:div w:id="1363246606">
          <w:marLeft w:val="0"/>
          <w:marRight w:val="0"/>
          <w:marTop w:val="0"/>
          <w:marBottom w:val="0"/>
          <w:divBdr>
            <w:top w:val="none" w:sz="0" w:space="0" w:color="auto"/>
            <w:left w:val="none" w:sz="0" w:space="0" w:color="auto"/>
            <w:bottom w:val="none" w:sz="0" w:space="0" w:color="auto"/>
            <w:right w:val="none" w:sz="0" w:space="0" w:color="auto"/>
          </w:divBdr>
        </w:div>
        <w:div w:id="1383944798">
          <w:marLeft w:val="0"/>
          <w:marRight w:val="0"/>
          <w:marTop w:val="0"/>
          <w:marBottom w:val="0"/>
          <w:divBdr>
            <w:top w:val="none" w:sz="0" w:space="0" w:color="auto"/>
            <w:left w:val="none" w:sz="0" w:space="0" w:color="auto"/>
            <w:bottom w:val="none" w:sz="0" w:space="0" w:color="auto"/>
            <w:right w:val="none" w:sz="0" w:space="0" w:color="auto"/>
          </w:divBdr>
        </w:div>
        <w:div w:id="1535194694">
          <w:marLeft w:val="0"/>
          <w:marRight w:val="0"/>
          <w:marTop w:val="0"/>
          <w:marBottom w:val="0"/>
          <w:divBdr>
            <w:top w:val="none" w:sz="0" w:space="0" w:color="auto"/>
            <w:left w:val="none" w:sz="0" w:space="0" w:color="auto"/>
            <w:bottom w:val="none" w:sz="0" w:space="0" w:color="auto"/>
            <w:right w:val="none" w:sz="0" w:space="0" w:color="auto"/>
          </w:divBdr>
        </w:div>
        <w:div w:id="1549149850">
          <w:marLeft w:val="0"/>
          <w:marRight w:val="0"/>
          <w:marTop w:val="0"/>
          <w:marBottom w:val="0"/>
          <w:divBdr>
            <w:top w:val="none" w:sz="0" w:space="0" w:color="auto"/>
            <w:left w:val="none" w:sz="0" w:space="0" w:color="auto"/>
            <w:bottom w:val="none" w:sz="0" w:space="0" w:color="auto"/>
            <w:right w:val="none" w:sz="0" w:space="0" w:color="auto"/>
          </w:divBdr>
        </w:div>
        <w:div w:id="1558518126">
          <w:marLeft w:val="0"/>
          <w:marRight w:val="0"/>
          <w:marTop w:val="0"/>
          <w:marBottom w:val="0"/>
          <w:divBdr>
            <w:top w:val="none" w:sz="0" w:space="0" w:color="auto"/>
            <w:left w:val="none" w:sz="0" w:space="0" w:color="auto"/>
            <w:bottom w:val="none" w:sz="0" w:space="0" w:color="auto"/>
            <w:right w:val="none" w:sz="0" w:space="0" w:color="auto"/>
          </w:divBdr>
        </w:div>
        <w:div w:id="1680766320">
          <w:marLeft w:val="0"/>
          <w:marRight w:val="0"/>
          <w:marTop w:val="0"/>
          <w:marBottom w:val="0"/>
          <w:divBdr>
            <w:top w:val="none" w:sz="0" w:space="0" w:color="auto"/>
            <w:left w:val="none" w:sz="0" w:space="0" w:color="auto"/>
            <w:bottom w:val="none" w:sz="0" w:space="0" w:color="auto"/>
            <w:right w:val="none" w:sz="0" w:space="0" w:color="auto"/>
          </w:divBdr>
        </w:div>
        <w:div w:id="1863325889">
          <w:marLeft w:val="0"/>
          <w:marRight w:val="0"/>
          <w:marTop w:val="0"/>
          <w:marBottom w:val="0"/>
          <w:divBdr>
            <w:top w:val="none" w:sz="0" w:space="0" w:color="auto"/>
            <w:left w:val="none" w:sz="0" w:space="0" w:color="auto"/>
            <w:bottom w:val="none" w:sz="0" w:space="0" w:color="auto"/>
            <w:right w:val="none" w:sz="0" w:space="0" w:color="auto"/>
          </w:divBdr>
        </w:div>
        <w:div w:id="1921981119">
          <w:marLeft w:val="0"/>
          <w:marRight w:val="0"/>
          <w:marTop w:val="0"/>
          <w:marBottom w:val="0"/>
          <w:divBdr>
            <w:top w:val="none" w:sz="0" w:space="0" w:color="auto"/>
            <w:left w:val="none" w:sz="0" w:space="0" w:color="auto"/>
            <w:bottom w:val="none" w:sz="0" w:space="0" w:color="auto"/>
            <w:right w:val="none" w:sz="0" w:space="0" w:color="auto"/>
          </w:divBdr>
        </w:div>
        <w:div w:id="1967348642">
          <w:marLeft w:val="0"/>
          <w:marRight w:val="0"/>
          <w:marTop w:val="0"/>
          <w:marBottom w:val="0"/>
          <w:divBdr>
            <w:top w:val="none" w:sz="0" w:space="0" w:color="auto"/>
            <w:left w:val="none" w:sz="0" w:space="0" w:color="auto"/>
            <w:bottom w:val="none" w:sz="0" w:space="0" w:color="auto"/>
            <w:right w:val="none" w:sz="0" w:space="0" w:color="auto"/>
          </w:divBdr>
        </w:div>
        <w:div w:id="203950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onsite.org/issues/issue-3/literature-genre-fiction-and-standards-of-critic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5495</Words>
  <Characters>31326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I What is Popular Fiction</vt:lpstr>
    </vt:vector>
  </TitlesOfParts>
  <Company>Hewlett-Packard</Company>
  <LinksUpToDate>false</LinksUpToDate>
  <CharactersWithSpaces>36748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What is Popular Fiction</dc:title>
  <dc:creator>Owner</dc:creator>
  <cp:lastModifiedBy>aaron meskin</cp:lastModifiedBy>
  <cp:revision>2</cp:revision>
  <cp:lastPrinted>2013-08-21T15:08:00Z</cp:lastPrinted>
  <dcterms:created xsi:type="dcterms:W3CDTF">2017-06-22T14:38:00Z</dcterms:created>
  <dcterms:modified xsi:type="dcterms:W3CDTF">2017-06-22T14:38:00Z</dcterms:modified>
</cp:coreProperties>
</file>