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BCF7B" w14:textId="77777777" w:rsidR="00337C8F" w:rsidRDefault="00337C8F" w:rsidP="0099094B">
      <w:pPr>
        <w:spacing w:after="0" w:line="360" w:lineRule="auto"/>
        <w:jc w:val="both"/>
        <w:rPr>
          <w:rFonts w:ascii="Garamond" w:hAnsi="Garamond"/>
          <w:b/>
        </w:rPr>
      </w:pPr>
      <w:bookmarkStart w:id="0" w:name="_GoBack"/>
      <w:bookmarkEnd w:id="0"/>
    </w:p>
    <w:p w14:paraId="73DBCF28" w14:textId="1D620A23" w:rsidR="00915F42" w:rsidRPr="00AF37F6" w:rsidRDefault="001679A0" w:rsidP="0099094B">
      <w:pPr>
        <w:spacing w:after="0" w:line="360" w:lineRule="auto"/>
        <w:jc w:val="both"/>
        <w:rPr>
          <w:rFonts w:ascii="Garamond" w:hAnsi="Garamond"/>
          <w:b/>
        </w:rPr>
      </w:pPr>
      <w:r w:rsidRPr="00AF37F6">
        <w:rPr>
          <w:rFonts w:ascii="Garamond" w:hAnsi="Garamond"/>
          <w:b/>
        </w:rPr>
        <w:t>Contingentism in Metaphysics</w:t>
      </w:r>
      <w:r w:rsidR="003158BF">
        <w:rPr>
          <w:rStyle w:val="FootnoteReference"/>
          <w:rFonts w:ascii="Garamond" w:hAnsi="Garamond"/>
          <w:b/>
        </w:rPr>
        <w:footnoteReference w:id="2"/>
      </w:r>
    </w:p>
    <w:p w14:paraId="52A7255F" w14:textId="77777777" w:rsidR="0035343D" w:rsidRPr="00AF37F6" w:rsidRDefault="0035343D" w:rsidP="0099094B">
      <w:pPr>
        <w:spacing w:after="0" w:line="360" w:lineRule="auto"/>
        <w:jc w:val="both"/>
        <w:rPr>
          <w:rFonts w:ascii="Garamond" w:hAnsi="Garamond"/>
          <w:b/>
        </w:rPr>
      </w:pPr>
    </w:p>
    <w:p w14:paraId="237574FB" w14:textId="77A9D5AD" w:rsidR="00C51C2A" w:rsidRPr="00AA367E" w:rsidRDefault="00AA367E" w:rsidP="00AA367E">
      <w:pPr>
        <w:spacing w:after="0" w:line="360" w:lineRule="auto"/>
        <w:jc w:val="both"/>
        <w:rPr>
          <w:rFonts w:ascii="Garamond" w:hAnsi="Garamond"/>
          <w:b/>
        </w:rPr>
      </w:pPr>
      <w:r>
        <w:rPr>
          <w:rFonts w:ascii="Garamond" w:hAnsi="Garamond"/>
          <w:b/>
        </w:rPr>
        <w:t xml:space="preserve">1. </w:t>
      </w:r>
      <w:r w:rsidR="00C51C2A" w:rsidRPr="00AA367E">
        <w:rPr>
          <w:rFonts w:ascii="Garamond" w:hAnsi="Garamond"/>
          <w:b/>
        </w:rPr>
        <w:t>Introduction</w:t>
      </w:r>
    </w:p>
    <w:p w14:paraId="44E1B1A2" w14:textId="0D46AD68" w:rsidR="00F66F97" w:rsidRPr="00F66F97" w:rsidRDefault="007B4C52" w:rsidP="007B4C52">
      <w:pPr>
        <w:pStyle w:val="ListParagraph"/>
        <w:tabs>
          <w:tab w:val="left" w:pos="6947"/>
          <w:tab w:val="right" w:pos="8300"/>
        </w:tabs>
        <w:spacing w:after="0" w:line="360" w:lineRule="auto"/>
        <w:jc w:val="both"/>
        <w:rPr>
          <w:rFonts w:ascii="Garamond" w:hAnsi="Garamond"/>
          <w:b/>
        </w:rPr>
      </w:pPr>
      <w:r>
        <w:rPr>
          <w:rFonts w:ascii="Garamond" w:hAnsi="Garamond"/>
          <w:b/>
        </w:rPr>
        <w:tab/>
      </w:r>
      <w:r>
        <w:rPr>
          <w:rFonts w:ascii="Garamond" w:hAnsi="Garamond"/>
          <w:b/>
        </w:rPr>
        <w:tab/>
      </w:r>
    </w:p>
    <w:p w14:paraId="22D4835E" w14:textId="60AFA47D" w:rsidR="0099094B" w:rsidRDefault="00060F61" w:rsidP="001562C2">
      <w:pPr>
        <w:spacing w:after="0" w:line="360" w:lineRule="auto"/>
        <w:jc w:val="both"/>
        <w:rPr>
          <w:rFonts w:ascii="Garamond" w:hAnsi="Garamond"/>
        </w:rPr>
      </w:pPr>
      <w:r>
        <w:rPr>
          <w:rFonts w:ascii="Garamond" w:hAnsi="Garamond"/>
        </w:rPr>
        <w:t>Let us</w:t>
      </w:r>
      <w:r w:rsidR="0035343D" w:rsidRPr="00AF37F6">
        <w:rPr>
          <w:rFonts w:ascii="Garamond" w:hAnsi="Garamond"/>
        </w:rPr>
        <w:t xml:space="preserve"> distinguish two </w:t>
      </w:r>
      <w:r w:rsidR="003D2C7D">
        <w:rPr>
          <w:rFonts w:ascii="Garamond" w:hAnsi="Garamond"/>
        </w:rPr>
        <w:t>kinds of</w:t>
      </w:r>
      <w:r w:rsidR="00AF37F6">
        <w:rPr>
          <w:rFonts w:ascii="Garamond" w:hAnsi="Garamond"/>
        </w:rPr>
        <w:t xml:space="preserve"> contingentism</w:t>
      </w:r>
      <w:r w:rsidR="00E97903">
        <w:rPr>
          <w:rFonts w:ascii="Garamond" w:hAnsi="Garamond"/>
        </w:rPr>
        <w:t>:</w:t>
      </w:r>
      <w:r w:rsidR="00325E92">
        <w:rPr>
          <w:rFonts w:ascii="Garamond" w:hAnsi="Garamond"/>
        </w:rPr>
        <w:t xml:space="preserve"> </w:t>
      </w:r>
      <w:r w:rsidR="00325E92" w:rsidRPr="001354AE">
        <w:rPr>
          <w:rFonts w:ascii="Garamond" w:hAnsi="Garamond"/>
          <w:i/>
        </w:rPr>
        <w:t>entity contingentism</w:t>
      </w:r>
      <w:r w:rsidR="00325E92">
        <w:rPr>
          <w:rFonts w:ascii="Garamond" w:hAnsi="Garamond"/>
        </w:rPr>
        <w:t xml:space="preserve"> and </w:t>
      </w:r>
      <w:r w:rsidR="00325E92" w:rsidRPr="001354AE">
        <w:rPr>
          <w:rFonts w:ascii="Garamond" w:hAnsi="Garamond"/>
          <w:i/>
        </w:rPr>
        <w:t>m</w:t>
      </w:r>
      <w:r w:rsidR="001354AE" w:rsidRPr="001354AE">
        <w:rPr>
          <w:rFonts w:ascii="Garamond" w:hAnsi="Garamond"/>
          <w:i/>
        </w:rPr>
        <w:t>etaphysical contingentism.</w:t>
      </w:r>
      <w:r w:rsidR="0035343D" w:rsidRPr="00AF37F6">
        <w:rPr>
          <w:rFonts w:ascii="Garamond" w:hAnsi="Garamond"/>
        </w:rPr>
        <w:t xml:space="preserve"> Here, I use ‘entity’ very broadly to include anything over which we can quantify—objects (abstract and concrete)</w:t>
      </w:r>
      <w:r w:rsidR="00CF2EF6">
        <w:rPr>
          <w:rFonts w:ascii="Garamond" w:hAnsi="Garamond"/>
        </w:rPr>
        <w:t>,</w:t>
      </w:r>
      <w:r w:rsidR="0035343D" w:rsidRPr="00AF37F6">
        <w:rPr>
          <w:rFonts w:ascii="Garamond" w:hAnsi="Garamond"/>
        </w:rPr>
        <w:t xml:space="preserve"> properties, </w:t>
      </w:r>
      <w:r w:rsidR="009371EA">
        <w:rPr>
          <w:rFonts w:ascii="Garamond" w:hAnsi="Garamond"/>
        </w:rPr>
        <w:t xml:space="preserve">and </w:t>
      </w:r>
      <w:r w:rsidR="0035343D" w:rsidRPr="00AF37F6">
        <w:rPr>
          <w:rFonts w:ascii="Garamond" w:hAnsi="Garamond"/>
        </w:rPr>
        <w:t xml:space="preserve">relations. Then </w:t>
      </w:r>
      <w:r w:rsidR="002B136F">
        <w:rPr>
          <w:rFonts w:ascii="Garamond" w:hAnsi="Garamond"/>
          <w:i/>
        </w:rPr>
        <w:t>entity contingentism</w:t>
      </w:r>
      <w:r w:rsidR="00F96739">
        <w:rPr>
          <w:rFonts w:ascii="Garamond" w:hAnsi="Garamond"/>
        </w:rPr>
        <w:t xml:space="preserve"> about</w:t>
      </w:r>
      <w:r w:rsidR="002B136F">
        <w:rPr>
          <w:rFonts w:ascii="Garamond" w:hAnsi="Garamond"/>
        </w:rPr>
        <w:t xml:space="preserve"> some entity, </w:t>
      </w:r>
      <w:r w:rsidR="0035343D" w:rsidRPr="00AF37F6">
        <w:rPr>
          <w:rFonts w:ascii="Garamond" w:hAnsi="Garamond"/>
        </w:rPr>
        <w:t>E</w:t>
      </w:r>
      <w:r w:rsidR="002B136F">
        <w:rPr>
          <w:rFonts w:ascii="Garamond" w:hAnsi="Garamond"/>
        </w:rPr>
        <w:t>, is the view that</w:t>
      </w:r>
      <w:r w:rsidR="0035343D" w:rsidRPr="00AF37F6">
        <w:rPr>
          <w:rFonts w:ascii="Garamond" w:hAnsi="Garamond"/>
        </w:rPr>
        <w:t xml:space="preserve"> E exists conti</w:t>
      </w:r>
      <w:r w:rsidR="0023319B">
        <w:rPr>
          <w:rFonts w:ascii="Garamond" w:hAnsi="Garamond"/>
        </w:rPr>
        <w:t>ngently: t</w:t>
      </w:r>
      <w:r w:rsidR="0035343D" w:rsidRPr="00AF37F6">
        <w:rPr>
          <w:rFonts w:ascii="Garamond" w:hAnsi="Garamond"/>
        </w:rPr>
        <w:t>hat i</w:t>
      </w:r>
      <w:r w:rsidR="001F3D39" w:rsidRPr="00AF37F6">
        <w:rPr>
          <w:rFonts w:ascii="Garamond" w:hAnsi="Garamond"/>
        </w:rPr>
        <w:t xml:space="preserve">s, that E exists in some </w:t>
      </w:r>
      <w:r w:rsidR="00FC63BA" w:rsidRPr="00AF37F6">
        <w:rPr>
          <w:rFonts w:ascii="Garamond" w:hAnsi="Garamond"/>
        </w:rPr>
        <w:t xml:space="preserve">possible </w:t>
      </w:r>
      <w:r w:rsidR="001F3D39" w:rsidRPr="00AF37F6">
        <w:rPr>
          <w:rFonts w:ascii="Garamond" w:hAnsi="Garamond"/>
        </w:rPr>
        <w:t>worlds and not in others.</w:t>
      </w:r>
      <w:r w:rsidR="00237F79">
        <w:rPr>
          <w:rStyle w:val="FootnoteReference"/>
          <w:rFonts w:ascii="Garamond" w:hAnsi="Garamond"/>
        </w:rPr>
        <w:footnoteReference w:id="3"/>
      </w:r>
      <w:r w:rsidR="001F3D39" w:rsidRPr="00AF37F6">
        <w:rPr>
          <w:rFonts w:ascii="Garamond" w:hAnsi="Garamond"/>
        </w:rPr>
        <w:t xml:space="preserve"> </w:t>
      </w:r>
      <w:r w:rsidR="00FC63BA" w:rsidRPr="00AF37F6">
        <w:rPr>
          <w:rFonts w:ascii="Garamond" w:hAnsi="Garamond"/>
        </w:rPr>
        <w:t xml:space="preserve">By contrast, </w:t>
      </w:r>
      <w:r w:rsidR="00944D9B" w:rsidRPr="00AF37F6">
        <w:rPr>
          <w:rFonts w:ascii="Garamond" w:hAnsi="Garamond"/>
          <w:i/>
        </w:rPr>
        <w:t>entity</w:t>
      </w:r>
      <w:r w:rsidR="00FC63BA" w:rsidRPr="00AF37F6">
        <w:rPr>
          <w:rFonts w:ascii="Garamond" w:hAnsi="Garamond"/>
          <w:i/>
        </w:rPr>
        <w:t xml:space="preserve"> necessitaria</w:t>
      </w:r>
      <w:r w:rsidR="00F96739">
        <w:rPr>
          <w:rFonts w:ascii="Garamond" w:hAnsi="Garamond"/>
          <w:i/>
        </w:rPr>
        <w:t>nism</w:t>
      </w:r>
      <w:r w:rsidR="00F96739">
        <w:rPr>
          <w:rFonts w:ascii="Garamond" w:hAnsi="Garamond"/>
        </w:rPr>
        <w:t xml:space="preserve"> </w:t>
      </w:r>
      <w:r w:rsidR="00FC63BA" w:rsidRPr="00AF37F6">
        <w:rPr>
          <w:rFonts w:ascii="Garamond" w:hAnsi="Garamond"/>
        </w:rPr>
        <w:t>about E</w:t>
      </w:r>
      <w:r w:rsidR="00F96739">
        <w:rPr>
          <w:rFonts w:ascii="Garamond" w:hAnsi="Garamond"/>
        </w:rPr>
        <w:t xml:space="preserve"> is the view that </w:t>
      </w:r>
      <w:r w:rsidR="00FC63BA" w:rsidRPr="00AF37F6">
        <w:rPr>
          <w:rFonts w:ascii="Garamond" w:hAnsi="Garamond"/>
        </w:rPr>
        <w:t>E exists</w:t>
      </w:r>
      <w:r w:rsidR="00BF03DC">
        <w:rPr>
          <w:rFonts w:ascii="Garamond" w:hAnsi="Garamond"/>
        </w:rPr>
        <w:t xml:space="preserve"> of necessity: that is, that E exists</w:t>
      </w:r>
      <w:r w:rsidR="00FC63BA" w:rsidRPr="00AF37F6">
        <w:rPr>
          <w:rFonts w:ascii="Garamond" w:hAnsi="Garamond"/>
        </w:rPr>
        <w:t xml:space="preserve"> in all possible worlds. </w:t>
      </w:r>
      <w:r w:rsidR="00C50EAD">
        <w:rPr>
          <w:rFonts w:ascii="Garamond" w:hAnsi="Garamond"/>
        </w:rPr>
        <w:t xml:space="preserve">We </w:t>
      </w:r>
      <w:r w:rsidR="009557A8">
        <w:rPr>
          <w:rFonts w:ascii="Garamond" w:hAnsi="Garamond"/>
        </w:rPr>
        <w:t xml:space="preserve">can distinguish two views: </w:t>
      </w:r>
      <w:r w:rsidR="00CD565E">
        <w:rPr>
          <w:rFonts w:ascii="Garamond" w:hAnsi="Garamond"/>
          <w:i/>
        </w:rPr>
        <w:t>global</w:t>
      </w:r>
      <w:r w:rsidR="00CD565E" w:rsidRPr="00AF37F6">
        <w:rPr>
          <w:rFonts w:ascii="Garamond" w:hAnsi="Garamond"/>
          <w:i/>
        </w:rPr>
        <w:t xml:space="preserve"> </w:t>
      </w:r>
      <w:r w:rsidR="009F51C0" w:rsidRPr="00AF37F6">
        <w:rPr>
          <w:rFonts w:ascii="Garamond" w:hAnsi="Garamond"/>
          <w:i/>
        </w:rPr>
        <w:t xml:space="preserve">entity contingentism </w:t>
      </w:r>
      <w:r w:rsidR="009F51C0" w:rsidRPr="00AF37F6">
        <w:rPr>
          <w:rFonts w:ascii="Garamond" w:hAnsi="Garamond"/>
        </w:rPr>
        <w:t xml:space="preserve">and </w:t>
      </w:r>
      <w:r w:rsidR="00CD565E">
        <w:rPr>
          <w:rFonts w:ascii="Garamond" w:hAnsi="Garamond"/>
          <w:i/>
        </w:rPr>
        <w:t>global</w:t>
      </w:r>
      <w:r w:rsidR="00CD565E" w:rsidRPr="00AF37F6">
        <w:rPr>
          <w:rFonts w:ascii="Garamond" w:hAnsi="Garamond"/>
          <w:i/>
        </w:rPr>
        <w:t xml:space="preserve"> </w:t>
      </w:r>
      <w:r w:rsidR="009F51C0" w:rsidRPr="00AF37F6">
        <w:rPr>
          <w:rFonts w:ascii="Garamond" w:hAnsi="Garamond"/>
          <w:i/>
        </w:rPr>
        <w:t>entity necessitarianism</w:t>
      </w:r>
      <w:r w:rsidR="009F51C0" w:rsidRPr="00AF37F6">
        <w:rPr>
          <w:rFonts w:ascii="Garamond" w:hAnsi="Garamond"/>
        </w:rPr>
        <w:t xml:space="preserve">. </w:t>
      </w:r>
      <w:r w:rsidR="00CD565E">
        <w:rPr>
          <w:rFonts w:ascii="Garamond" w:hAnsi="Garamond"/>
        </w:rPr>
        <w:t>Global</w:t>
      </w:r>
      <w:r w:rsidR="00CD565E" w:rsidRPr="00AF37F6">
        <w:rPr>
          <w:rFonts w:ascii="Garamond" w:hAnsi="Garamond"/>
        </w:rPr>
        <w:t xml:space="preserve"> </w:t>
      </w:r>
      <w:r w:rsidR="009F51C0" w:rsidRPr="00AF37F6">
        <w:rPr>
          <w:rFonts w:ascii="Garamond" w:hAnsi="Garamond"/>
        </w:rPr>
        <w:t xml:space="preserve">entity contingentism is the view that </w:t>
      </w:r>
      <w:r w:rsidR="00C50EAD">
        <w:rPr>
          <w:rFonts w:ascii="Garamond" w:hAnsi="Garamond"/>
        </w:rPr>
        <w:t xml:space="preserve">for any possible E, E </w:t>
      </w:r>
      <w:r w:rsidR="009557A8">
        <w:rPr>
          <w:rFonts w:ascii="Garamond" w:hAnsi="Garamond"/>
        </w:rPr>
        <w:t xml:space="preserve">exists contingently. </w:t>
      </w:r>
      <w:r w:rsidR="00CD565E">
        <w:rPr>
          <w:rFonts w:ascii="Garamond" w:hAnsi="Garamond"/>
        </w:rPr>
        <w:t>Global</w:t>
      </w:r>
      <w:r w:rsidR="00CD565E" w:rsidRPr="00AF37F6">
        <w:rPr>
          <w:rFonts w:ascii="Garamond" w:hAnsi="Garamond"/>
        </w:rPr>
        <w:t xml:space="preserve"> </w:t>
      </w:r>
      <w:r w:rsidR="009F51C0" w:rsidRPr="00AF37F6">
        <w:rPr>
          <w:rFonts w:ascii="Garamond" w:hAnsi="Garamond"/>
        </w:rPr>
        <w:t xml:space="preserve">entity necessitarianism is the view that </w:t>
      </w:r>
      <w:r w:rsidR="00C50EAD">
        <w:rPr>
          <w:rFonts w:ascii="Garamond" w:hAnsi="Garamond"/>
        </w:rPr>
        <w:t xml:space="preserve">for any possible E, E </w:t>
      </w:r>
      <w:r w:rsidR="009557A8">
        <w:rPr>
          <w:rFonts w:ascii="Garamond" w:hAnsi="Garamond"/>
        </w:rPr>
        <w:t>exists necessarily.</w:t>
      </w:r>
    </w:p>
    <w:p w14:paraId="7460E073" w14:textId="5DBABDF3" w:rsidR="003D50A4" w:rsidRDefault="0020309F" w:rsidP="00AB6630">
      <w:pPr>
        <w:spacing w:after="0" w:line="360" w:lineRule="auto"/>
        <w:jc w:val="both"/>
        <w:rPr>
          <w:rFonts w:ascii="Garamond" w:hAnsi="Garamond"/>
        </w:rPr>
      </w:pPr>
      <w:r w:rsidRPr="00AF37F6">
        <w:rPr>
          <w:rFonts w:ascii="Garamond" w:hAnsi="Garamond"/>
        </w:rPr>
        <w:tab/>
      </w:r>
      <w:r w:rsidR="00B8013E">
        <w:rPr>
          <w:rFonts w:ascii="Garamond" w:hAnsi="Garamond"/>
        </w:rPr>
        <w:t xml:space="preserve">While entity contingentism and </w:t>
      </w:r>
      <w:r w:rsidR="00FA78BF">
        <w:rPr>
          <w:rFonts w:ascii="Garamond" w:hAnsi="Garamond"/>
        </w:rPr>
        <w:t xml:space="preserve">entity </w:t>
      </w:r>
      <w:r w:rsidR="00B8013E">
        <w:rPr>
          <w:rFonts w:ascii="Garamond" w:hAnsi="Garamond"/>
        </w:rPr>
        <w:t xml:space="preserve">necessitarianism are views about the modal status of entities, </w:t>
      </w:r>
      <w:r w:rsidR="00B8013E" w:rsidRPr="00B8013E">
        <w:rPr>
          <w:rFonts w:ascii="Garamond" w:hAnsi="Garamond"/>
          <w:i/>
        </w:rPr>
        <w:t>metaphysical</w:t>
      </w:r>
      <w:r w:rsidR="00B8013E">
        <w:rPr>
          <w:rFonts w:ascii="Garamond" w:hAnsi="Garamond"/>
        </w:rPr>
        <w:t xml:space="preserve"> contingentism and necessitarianism are views </w:t>
      </w:r>
      <w:r w:rsidR="00134033">
        <w:rPr>
          <w:rFonts w:ascii="Garamond" w:hAnsi="Garamond"/>
        </w:rPr>
        <w:t>about</w:t>
      </w:r>
      <w:r w:rsidR="00B8013E">
        <w:rPr>
          <w:rFonts w:ascii="Garamond" w:hAnsi="Garamond"/>
        </w:rPr>
        <w:t xml:space="preserve"> the modal status of metaphysical principles. </w:t>
      </w:r>
      <w:r w:rsidR="00B239C0" w:rsidRPr="000E58EF">
        <w:rPr>
          <w:rFonts w:ascii="Garamond" w:hAnsi="Garamond"/>
          <w:i/>
        </w:rPr>
        <w:t>M</w:t>
      </w:r>
      <w:r w:rsidRPr="000E58EF">
        <w:rPr>
          <w:rFonts w:ascii="Garamond" w:hAnsi="Garamond"/>
          <w:i/>
        </w:rPr>
        <w:t>etaphysical contingentism</w:t>
      </w:r>
      <w:r w:rsidRPr="00AF37F6">
        <w:rPr>
          <w:rFonts w:ascii="Garamond" w:hAnsi="Garamond"/>
        </w:rPr>
        <w:t xml:space="preserve"> about some metaphysical principle</w:t>
      </w:r>
      <w:r w:rsidR="002B136F">
        <w:rPr>
          <w:rFonts w:ascii="Garamond" w:hAnsi="Garamond"/>
        </w:rPr>
        <w:t>,</w:t>
      </w:r>
      <w:r w:rsidRPr="00AF37F6">
        <w:rPr>
          <w:rFonts w:ascii="Garamond" w:hAnsi="Garamond"/>
        </w:rPr>
        <w:t xml:space="preserve"> P, is the </w:t>
      </w:r>
      <w:r w:rsidR="00BF6A58">
        <w:rPr>
          <w:rFonts w:ascii="Garamond" w:hAnsi="Garamond"/>
        </w:rPr>
        <w:t>view that P is contingent</w:t>
      </w:r>
      <w:r w:rsidRPr="00AF37F6">
        <w:rPr>
          <w:rFonts w:ascii="Garamond" w:hAnsi="Garamond"/>
        </w:rPr>
        <w:t xml:space="preserve">: it is true in some worlds, and false in others. </w:t>
      </w:r>
      <w:r w:rsidRPr="00BF6A58">
        <w:rPr>
          <w:rFonts w:ascii="Garamond" w:hAnsi="Garamond"/>
          <w:i/>
        </w:rPr>
        <w:t>Metaphysical necessitarianism</w:t>
      </w:r>
      <w:r w:rsidRPr="00AF37F6">
        <w:rPr>
          <w:rFonts w:ascii="Garamond" w:hAnsi="Garamond"/>
        </w:rPr>
        <w:t xml:space="preserve"> about P i</w:t>
      </w:r>
      <w:r w:rsidR="00B0087E">
        <w:rPr>
          <w:rFonts w:ascii="Garamond" w:hAnsi="Garamond"/>
        </w:rPr>
        <w:t>s the view that P is necessary</w:t>
      </w:r>
      <w:r w:rsidRPr="00AF37F6">
        <w:rPr>
          <w:rFonts w:ascii="Garamond" w:hAnsi="Garamond"/>
        </w:rPr>
        <w:t xml:space="preserve">: </w:t>
      </w:r>
      <w:r w:rsidR="00B0087E">
        <w:rPr>
          <w:rFonts w:ascii="Garamond" w:hAnsi="Garamond"/>
        </w:rPr>
        <w:t xml:space="preserve">either P is true in every world, or false in every world. </w:t>
      </w:r>
      <w:r w:rsidRPr="00AF37F6">
        <w:rPr>
          <w:rFonts w:ascii="Garamond" w:hAnsi="Garamond"/>
        </w:rPr>
        <w:t xml:space="preserve"> We can then distinguish </w:t>
      </w:r>
      <w:r w:rsidR="00BF6A58">
        <w:rPr>
          <w:rFonts w:ascii="Garamond" w:hAnsi="Garamond"/>
        </w:rPr>
        <w:t>two views</w:t>
      </w:r>
      <w:r w:rsidRPr="00AF37F6">
        <w:rPr>
          <w:rFonts w:ascii="Garamond" w:hAnsi="Garamond"/>
        </w:rPr>
        <w:t xml:space="preserve">: </w:t>
      </w:r>
      <w:r w:rsidR="00801548">
        <w:rPr>
          <w:rFonts w:ascii="Garamond" w:hAnsi="Garamond"/>
          <w:i/>
        </w:rPr>
        <w:t>global</w:t>
      </w:r>
      <w:r w:rsidR="00801548" w:rsidRPr="00AF37F6">
        <w:rPr>
          <w:rFonts w:ascii="Garamond" w:hAnsi="Garamond"/>
          <w:i/>
        </w:rPr>
        <w:t xml:space="preserve"> </w:t>
      </w:r>
      <w:r w:rsidRPr="00AF37F6">
        <w:rPr>
          <w:rFonts w:ascii="Garamond" w:hAnsi="Garamond"/>
          <w:i/>
        </w:rPr>
        <w:t xml:space="preserve">metaphysical contingentism </w:t>
      </w:r>
      <w:r w:rsidRPr="00AF37F6">
        <w:rPr>
          <w:rFonts w:ascii="Garamond" w:hAnsi="Garamond"/>
        </w:rPr>
        <w:t xml:space="preserve">and </w:t>
      </w:r>
      <w:r w:rsidR="00801548">
        <w:rPr>
          <w:rFonts w:ascii="Garamond" w:hAnsi="Garamond"/>
          <w:i/>
        </w:rPr>
        <w:t>global</w:t>
      </w:r>
      <w:r w:rsidR="00801548" w:rsidRPr="00AF37F6">
        <w:rPr>
          <w:rFonts w:ascii="Garamond" w:hAnsi="Garamond"/>
          <w:i/>
        </w:rPr>
        <w:t xml:space="preserve"> </w:t>
      </w:r>
      <w:r w:rsidRPr="00AF37F6">
        <w:rPr>
          <w:rFonts w:ascii="Garamond" w:hAnsi="Garamond"/>
          <w:i/>
        </w:rPr>
        <w:t>me</w:t>
      </w:r>
      <w:r w:rsidR="0003419B" w:rsidRPr="00AF37F6">
        <w:rPr>
          <w:rFonts w:ascii="Garamond" w:hAnsi="Garamond"/>
          <w:i/>
        </w:rPr>
        <w:t>taphysical necessitarianism.</w:t>
      </w:r>
      <w:r w:rsidR="0003419B" w:rsidRPr="00AF37F6">
        <w:rPr>
          <w:rFonts w:ascii="Garamond" w:hAnsi="Garamond"/>
        </w:rPr>
        <w:t xml:space="preserve"> </w:t>
      </w:r>
      <w:r w:rsidR="00E03D34">
        <w:rPr>
          <w:rFonts w:ascii="Garamond" w:hAnsi="Garamond"/>
        </w:rPr>
        <w:t>Global</w:t>
      </w:r>
      <w:r w:rsidR="00E03D34" w:rsidRPr="00AF37F6">
        <w:rPr>
          <w:rFonts w:ascii="Garamond" w:hAnsi="Garamond"/>
        </w:rPr>
        <w:t xml:space="preserve"> </w:t>
      </w:r>
      <w:r w:rsidR="0003419B" w:rsidRPr="00AF37F6">
        <w:rPr>
          <w:rFonts w:ascii="Garamond" w:hAnsi="Garamond"/>
        </w:rPr>
        <w:t xml:space="preserve">metaphysical contingentism is the view that for any </w:t>
      </w:r>
      <w:r w:rsidR="00C50EAD">
        <w:rPr>
          <w:rFonts w:ascii="Garamond" w:hAnsi="Garamond"/>
        </w:rPr>
        <w:t>internally coherent</w:t>
      </w:r>
      <w:r w:rsidR="00C50EAD">
        <w:rPr>
          <w:rStyle w:val="FootnoteReference"/>
          <w:rFonts w:ascii="Garamond" w:hAnsi="Garamond"/>
        </w:rPr>
        <w:footnoteReference w:id="4"/>
      </w:r>
      <w:r w:rsidR="00C50EAD">
        <w:rPr>
          <w:rFonts w:ascii="Garamond" w:hAnsi="Garamond"/>
        </w:rPr>
        <w:t xml:space="preserve"> </w:t>
      </w:r>
      <w:r w:rsidR="0003419B" w:rsidRPr="00AF37F6">
        <w:rPr>
          <w:rFonts w:ascii="Garamond" w:hAnsi="Garamond"/>
        </w:rPr>
        <w:t xml:space="preserve">metaphysical principle P, </w:t>
      </w:r>
      <w:r w:rsidR="00D3529F">
        <w:rPr>
          <w:rFonts w:ascii="Garamond" w:hAnsi="Garamond"/>
        </w:rPr>
        <w:t xml:space="preserve">P is contingent: </w:t>
      </w:r>
      <w:r w:rsidR="0003419B" w:rsidRPr="00AF37F6">
        <w:rPr>
          <w:rFonts w:ascii="Garamond" w:hAnsi="Garamond"/>
        </w:rPr>
        <w:t xml:space="preserve">P is true in some worlds and false in others. </w:t>
      </w:r>
      <w:r w:rsidR="00E03D34">
        <w:rPr>
          <w:rFonts w:ascii="Garamond" w:hAnsi="Garamond"/>
        </w:rPr>
        <w:t>Global</w:t>
      </w:r>
      <w:r w:rsidR="00E03D34" w:rsidRPr="00AF37F6">
        <w:rPr>
          <w:rFonts w:ascii="Garamond" w:hAnsi="Garamond"/>
        </w:rPr>
        <w:t xml:space="preserve"> </w:t>
      </w:r>
      <w:r w:rsidR="0003419B" w:rsidRPr="00AF37F6">
        <w:rPr>
          <w:rFonts w:ascii="Garamond" w:hAnsi="Garamond"/>
        </w:rPr>
        <w:t xml:space="preserve">metaphysical necessitarianism is the view that for any </w:t>
      </w:r>
      <w:r w:rsidR="00C50EAD">
        <w:rPr>
          <w:rFonts w:ascii="Garamond" w:hAnsi="Garamond"/>
        </w:rPr>
        <w:t xml:space="preserve">internally coherent </w:t>
      </w:r>
      <w:r w:rsidR="0003419B" w:rsidRPr="00AF37F6">
        <w:rPr>
          <w:rFonts w:ascii="Garamond" w:hAnsi="Garamond"/>
        </w:rPr>
        <w:t>metaphysical principle</w:t>
      </w:r>
      <w:r w:rsidR="00D3529F">
        <w:rPr>
          <w:rFonts w:ascii="Garamond" w:hAnsi="Garamond"/>
        </w:rPr>
        <w:t>,</w:t>
      </w:r>
      <w:r w:rsidR="0003419B" w:rsidRPr="00AF37F6">
        <w:rPr>
          <w:rFonts w:ascii="Garamond" w:hAnsi="Garamond"/>
        </w:rPr>
        <w:t xml:space="preserve"> P, P is </w:t>
      </w:r>
      <w:r w:rsidR="00D3529F">
        <w:rPr>
          <w:rFonts w:ascii="Garamond" w:hAnsi="Garamond"/>
        </w:rPr>
        <w:t xml:space="preserve">necessary: it is </w:t>
      </w:r>
      <w:r w:rsidR="0003419B" w:rsidRPr="00AF37F6">
        <w:rPr>
          <w:rFonts w:ascii="Garamond" w:hAnsi="Garamond"/>
        </w:rPr>
        <w:t xml:space="preserve">either true in every world, or false in every world. </w:t>
      </w:r>
    </w:p>
    <w:p w14:paraId="3C5743A7" w14:textId="3D998E12" w:rsidR="00676DC2" w:rsidRDefault="004C17DB" w:rsidP="001D04B7">
      <w:pPr>
        <w:spacing w:after="0" w:line="360" w:lineRule="auto"/>
        <w:ind w:firstLine="720"/>
        <w:jc w:val="both"/>
        <w:rPr>
          <w:rFonts w:ascii="Garamond" w:hAnsi="Garamond"/>
        </w:rPr>
      </w:pPr>
      <w:r>
        <w:rPr>
          <w:rFonts w:ascii="Garamond" w:hAnsi="Garamond"/>
        </w:rPr>
        <w:t xml:space="preserve">This chapter principally focuses on metaphysical rather than entity contingentism, though </w:t>
      </w:r>
      <w:r w:rsidR="00770E74">
        <w:rPr>
          <w:rFonts w:ascii="Garamond" w:hAnsi="Garamond"/>
        </w:rPr>
        <w:t>§</w:t>
      </w:r>
      <w:r>
        <w:rPr>
          <w:rFonts w:ascii="Garamond" w:hAnsi="Garamond"/>
        </w:rPr>
        <w:t>2 briefly discusses the latte</w:t>
      </w:r>
      <w:r w:rsidR="000177A7">
        <w:rPr>
          <w:rFonts w:ascii="Garamond" w:hAnsi="Garamond"/>
        </w:rPr>
        <w:t xml:space="preserve">r. </w:t>
      </w:r>
      <w:r w:rsidRPr="00AF37F6">
        <w:rPr>
          <w:rFonts w:ascii="Garamond" w:hAnsi="Garamond"/>
        </w:rPr>
        <w:t xml:space="preserve">As we will see, </w:t>
      </w:r>
      <w:r w:rsidR="00770E74">
        <w:rPr>
          <w:rFonts w:ascii="Garamond" w:hAnsi="Garamond"/>
        </w:rPr>
        <w:t>(§</w:t>
      </w:r>
      <w:r w:rsidR="00CF3667">
        <w:rPr>
          <w:rFonts w:ascii="Garamond" w:hAnsi="Garamond"/>
        </w:rPr>
        <w:t>2)</w:t>
      </w:r>
      <w:r w:rsidR="006832F6">
        <w:rPr>
          <w:rFonts w:ascii="Garamond" w:hAnsi="Garamond"/>
        </w:rPr>
        <w:t>,</w:t>
      </w:r>
      <w:r w:rsidR="00CF3667">
        <w:rPr>
          <w:rFonts w:ascii="Garamond" w:hAnsi="Garamond"/>
        </w:rPr>
        <w:t xml:space="preserve"> </w:t>
      </w:r>
      <w:r w:rsidRPr="00AF37F6">
        <w:rPr>
          <w:rFonts w:ascii="Garamond" w:hAnsi="Garamond"/>
        </w:rPr>
        <w:t xml:space="preserve">both </w:t>
      </w:r>
      <w:r w:rsidR="00F77411">
        <w:rPr>
          <w:rFonts w:ascii="Garamond" w:hAnsi="Garamond"/>
        </w:rPr>
        <w:t>global</w:t>
      </w:r>
      <w:r w:rsidR="00F77411" w:rsidRPr="00AF37F6">
        <w:rPr>
          <w:rFonts w:ascii="Garamond" w:hAnsi="Garamond"/>
        </w:rPr>
        <w:t xml:space="preserve"> </w:t>
      </w:r>
      <w:r w:rsidRPr="00AF37F6">
        <w:rPr>
          <w:rFonts w:ascii="Garamond" w:hAnsi="Garamond"/>
        </w:rPr>
        <w:t xml:space="preserve">entity contingentism and </w:t>
      </w:r>
      <w:r w:rsidR="00F77411">
        <w:rPr>
          <w:rFonts w:ascii="Garamond" w:hAnsi="Garamond"/>
        </w:rPr>
        <w:t>global</w:t>
      </w:r>
      <w:r w:rsidR="00F77411" w:rsidRPr="00AF37F6">
        <w:rPr>
          <w:rFonts w:ascii="Garamond" w:hAnsi="Garamond"/>
        </w:rPr>
        <w:t xml:space="preserve"> </w:t>
      </w:r>
      <w:r w:rsidRPr="00AF37F6">
        <w:rPr>
          <w:rFonts w:ascii="Garamond" w:hAnsi="Garamond"/>
        </w:rPr>
        <w:t xml:space="preserve">entity necessitarianism are controversial views, and most </w:t>
      </w:r>
      <w:r w:rsidRPr="00AF37F6">
        <w:rPr>
          <w:rFonts w:ascii="Garamond" w:hAnsi="Garamond"/>
        </w:rPr>
        <w:lastRenderedPageBreak/>
        <w:t>philosophers fall somewhere between these two extremes, holding that some</w:t>
      </w:r>
      <w:r w:rsidR="004C4EF5">
        <w:rPr>
          <w:rFonts w:ascii="Garamond" w:hAnsi="Garamond"/>
        </w:rPr>
        <w:t>, but not all,</w:t>
      </w:r>
      <w:r w:rsidRPr="00AF37F6">
        <w:rPr>
          <w:rFonts w:ascii="Garamond" w:hAnsi="Garamond"/>
        </w:rPr>
        <w:t xml:space="preserve"> entities exist necessarily</w:t>
      </w:r>
      <w:r w:rsidR="006832F6">
        <w:rPr>
          <w:rFonts w:ascii="Garamond" w:hAnsi="Garamond"/>
        </w:rPr>
        <w:t>—</w:t>
      </w:r>
      <w:r w:rsidR="00E5055D">
        <w:rPr>
          <w:rFonts w:ascii="Garamond" w:hAnsi="Garamond"/>
        </w:rPr>
        <w:t xml:space="preserve">a view we </w:t>
      </w:r>
      <w:r w:rsidR="006832F6">
        <w:rPr>
          <w:rFonts w:ascii="Garamond" w:hAnsi="Garamond"/>
        </w:rPr>
        <w:t xml:space="preserve">can </w:t>
      </w:r>
      <w:r w:rsidR="00E5055D">
        <w:rPr>
          <w:rFonts w:ascii="Garamond" w:hAnsi="Garamond"/>
        </w:rPr>
        <w:t xml:space="preserve">call </w:t>
      </w:r>
      <w:r w:rsidR="00E5055D" w:rsidRPr="00465AFD">
        <w:rPr>
          <w:rFonts w:ascii="Garamond" w:hAnsi="Garamond"/>
          <w:i/>
        </w:rPr>
        <w:t xml:space="preserve">entity </w:t>
      </w:r>
      <w:r w:rsidR="00083231">
        <w:rPr>
          <w:rFonts w:ascii="Garamond" w:hAnsi="Garamond"/>
          <w:i/>
        </w:rPr>
        <w:t>moderatism</w:t>
      </w:r>
      <w:r w:rsidR="00E5055D">
        <w:rPr>
          <w:rFonts w:ascii="Garamond" w:hAnsi="Garamond"/>
        </w:rPr>
        <w:t xml:space="preserve">. </w:t>
      </w:r>
      <w:r>
        <w:rPr>
          <w:rFonts w:ascii="Garamond" w:hAnsi="Garamond"/>
        </w:rPr>
        <w:t xml:space="preserve"> By contrast, </w:t>
      </w:r>
      <w:r w:rsidR="004C4EF5">
        <w:rPr>
          <w:rFonts w:ascii="Garamond" w:hAnsi="Garamond"/>
        </w:rPr>
        <w:t xml:space="preserve">global </w:t>
      </w:r>
      <w:r w:rsidR="00AB6630">
        <w:rPr>
          <w:rFonts w:ascii="Garamond" w:hAnsi="Garamond"/>
        </w:rPr>
        <w:t>me</w:t>
      </w:r>
      <w:r>
        <w:rPr>
          <w:rFonts w:ascii="Garamond" w:hAnsi="Garamond"/>
        </w:rPr>
        <w:t xml:space="preserve">taphysical necessitarianism has, until recently, largely </w:t>
      </w:r>
      <w:r w:rsidR="00DF60DA">
        <w:rPr>
          <w:rFonts w:ascii="Garamond" w:hAnsi="Garamond"/>
        </w:rPr>
        <w:t>been</w:t>
      </w:r>
      <w:r w:rsidR="00AB6630">
        <w:rPr>
          <w:rFonts w:ascii="Garamond" w:hAnsi="Garamond"/>
        </w:rPr>
        <w:t xml:space="preserve"> the default view. It is only recently that </w:t>
      </w:r>
      <w:r w:rsidR="00FE32FC" w:rsidRPr="00AF37F6">
        <w:rPr>
          <w:rFonts w:ascii="Garamond" w:hAnsi="Garamond"/>
        </w:rPr>
        <w:t xml:space="preserve">some philosophers have argued that </w:t>
      </w:r>
      <w:r w:rsidR="00676DC2">
        <w:rPr>
          <w:rFonts w:ascii="Garamond" w:hAnsi="Garamond"/>
        </w:rPr>
        <w:t>we should be metaphysical contingentists about at least some metaphysical principles</w:t>
      </w:r>
      <w:r w:rsidR="00E5055D">
        <w:rPr>
          <w:rFonts w:ascii="Garamond" w:hAnsi="Garamond"/>
        </w:rPr>
        <w:t xml:space="preserve">—a view we can call </w:t>
      </w:r>
      <w:r w:rsidR="00E5055D" w:rsidRPr="00465AFD">
        <w:rPr>
          <w:rFonts w:ascii="Garamond" w:hAnsi="Garamond"/>
          <w:i/>
        </w:rPr>
        <w:t xml:space="preserve">metaphysical </w:t>
      </w:r>
      <w:r w:rsidR="00E32C70">
        <w:rPr>
          <w:rFonts w:ascii="Garamond" w:hAnsi="Garamond"/>
          <w:i/>
        </w:rPr>
        <w:t>moderatism</w:t>
      </w:r>
      <w:r w:rsidR="00E5055D">
        <w:rPr>
          <w:rFonts w:ascii="Garamond" w:hAnsi="Garamond"/>
        </w:rPr>
        <w:t>.</w:t>
      </w:r>
      <w:r w:rsidR="00676DC2">
        <w:rPr>
          <w:rFonts w:ascii="Garamond" w:hAnsi="Garamond"/>
        </w:rPr>
        <w:t xml:space="preserve"> </w:t>
      </w:r>
      <w:r w:rsidR="0038035F">
        <w:rPr>
          <w:rFonts w:ascii="Garamond" w:hAnsi="Garamond"/>
        </w:rPr>
        <w:t>§</w:t>
      </w:r>
      <w:r w:rsidR="007F1DA2" w:rsidRPr="00AF37F6">
        <w:rPr>
          <w:rFonts w:ascii="Garamond" w:hAnsi="Garamond"/>
        </w:rPr>
        <w:t xml:space="preserve">3 </w:t>
      </w:r>
      <w:r w:rsidR="00676DC2">
        <w:rPr>
          <w:rFonts w:ascii="Garamond" w:hAnsi="Garamond"/>
        </w:rPr>
        <w:t xml:space="preserve">considers why </w:t>
      </w:r>
      <w:r w:rsidR="001D04B7">
        <w:rPr>
          <w:rFonts w:ascii="Garamond" w:hAnsi="Garamond"/>
        </w:rPr>
        <w:t xml:space="preserve">global metaphysical necessitarianism has hitherto been so persuasive, then </w:t>
      </w:r>
      <w:r w:rsidR="00CF3667">
        <w:rPr>
          <w:rFonts w:ascii="Garamond" w:hAnsi="Garamond"/>
        </w:rPr>
        <w:t>e</w:t>
      </w:r>
      <w:r w:rsidR="001D04B7">
        <w:rPr>
          <w:rFonts w:ascii="Garamond" w:hAnsi="Garamond"/>
        </w:rPr>
        <w:t xml:space="preserve">valuates </w:t>
      </w:r>
      <w:r w:rsidR="00676DC2">
        <w:rPr>
          <w:rFonts w:ascii="Garamond" w:hAnsi="Garamond"/>
        </w:rPr>
        <w:t>(</w:t>
      </w:r>
      <w:r w:rsidR="00770E74">
        <w:rPr>
          <w:rFonts w:ascii="Garamond" w:hAnsi="Garamond"/>
        </w:rPr>
        <w:t>§</w:t>
      </w:r>
      <w:r w:rsidR="00676DC2">
        <w:rPr>
          <w:rFonts w:ascii="Garamond" w:hAnsi="Garamond"/>
        </w:rPr>
        <w:t xml:space="preserve">3.1) some arguments for </w:t>
      </w:r>
      <w:r w:rsidR="001D04B7">
        <w:rPr>
          <w:rFonts w:ascii="Garamond" w:hAnsi="Garamond"/>
        </w:rPr>
        <w:t>the view</w:t>
      </w:r>
      <w:r w:rsidR="00676DC2">
        <w:rPr>
          <w:rFonts w:ascii="Garamond" w:hAnsi="Garamond"/>
        </w:rPr>
        <w:t xml:space="preserve"> before consider</w:t>
      </w:r>
      <w:r w:rsidR="000177A7">
        <w:rPr>
          <w:rFonts w:ascii="Garamond" w:hAnsi="Garamond"/>
        </w:rPr>
        <w:t>ing</w:t>
      </w:r>
      <w:r w:rsidR="00676DC2">
        <w:rPr>
          <w:rFonts w:ascii="Garamond" w:hAnsi="Garamond"/>
        </w:rPr>
        <w:t xml:space="preserve"> more recent arguments in favour of the contingency of (at least some) metaphysical principles (</w:t>
      </w:r>
      <w:r w:rsidR="00770E74">
        <w:rPr>
          <w:rFonts w:ascii="Garamond" w:hAnsi="Garamond"/>
        </w:rPr>
        <w:t>§</w:t>
      </w:r>
      <w:r w:rsidR="00676DC2">
        <w:rPr>
          <w:rFonts w:ascii="Garamond" w:hAnsi="Garamond"/>
        </w:rPr>
        <w:t xml:space="preserve">3.2). </w:t>
      </w:r>
    </w:p>
    <w:p w14:paraId="0AFEE880" w14:textId="22FF594D" w:rsidR="0093513E" w:rsidRPr="00AF37F6" w:rsidRDefault="006B2911" w:rsidP="0099094B">
      <w:pPr>
        <w:spacing w:after="0" w:line="360" w:lineRule="auto"/>
        <w:jc w:val="both"/>
        <w:rPr>
          <w:rFonts w:ascii="Garamond" w:hAnsi="Garamond"/>
        </w:rPr>
      </w:pPr>
      <w:r w:rsidRPr="00AF37F6">
        <w:rPr>
          <w:rFonts w:ascii="Garamond" w:hAnsi="Garamond"/>
        </w:rPr>
        <w:tab/>
      </w:r>
    </w:p>
    <w:p w14:paraId="702A1EBC" w14:textId="6A15D3C4" w:rsidR="0093513E" w:rsidRPr="00AF37F6" w:rsidRDefault="00DC6476" w:rsidP="0099094B">
      <w:pPr>
        <w:spacing w:after="0" w:line="360" w:lineRule="auto"/>
        <w:jc w:val="both"/>
        <w:rPr>
          <w:rFonts w:ascii="Garamond" w:hAnsi="Garamond"/>
          <w:b/>
        </w:rPr>
      </w:pPr>
      <w:r>
        <w:rPr>
          <w:rFonts w:ascii="Garamond" w:hAnsi="Garamond"/>
          <w:b/>
        </w:rPr>
        <w:t xml:space="preserve">2. </w:t>
      </w:r>
      <w:r w:rsidR="0093513E" w:rsidRPr="00AF37F6">
        <w:rPr>
          <w:rFonts w:ascii="Garamond" w:hAnsi="Garamond"/>
          <w:b/>
        </w:rPr>
        <w:t xml:space="preserve">Entity Contingentism </w:t>
      </w:r>
    </w:p>
    <w:p w14:paraId="539E9222" w14:textId="77777777" w:rsidR="009861B2" w:rsidRPr="00AF37F6" w:rsidRDefault="009861B2" w:rsidP="0099094B">
      <w:pPr>
        <w:spacing w:after="0" w:line="360" w:lineRule="auto"/>
        <w:jc w:val="both"/>
        <w:rPr>
          <w:rFonts w:ascii="Garamond" w:hAnsi="Garamond"/>
        </w:rPr>
      </w:pPr>
    </w:p>
    <w:p w14:paraId="6A28BA17" w14:textId="2EDDAE90" w:rsidR="007A50F4" w:rsidRDefault="00623B17" w:rsidP="0099094B">
      <w:pPr>
        <w:spacing w:after="0" w:line="360" w:lineRule="auto"/>
        <w:jc w:val="both"/>
        <w:rPr>
          <w:rFonts w:ascii="Garamond" w:hAnsi="Garamond"/>
        </w:rPr>
      </w:pPr>
      <w:r>
        <w:rPr>
          <w:rFonts w:ascii="Garamond" w:hAnsi="Garamond"/>
        </w:rPr>
        <w:t xml:space="preserve">Neither </w:t>
      </w:r>
      <w:r w:rsidR="00BA4B81">
        <w:rPr>
          <w:rFonts w:ascii="Garamond" w:hAnsi="Garamond"/>
        </w:rPr>
        <w:t xml:space="preserve">global </w:t>
      </w:r>
      <w:r>
        <w:rPr>
          <w:rFonts w:ascii="Garamond" w:hAnsi="Garamond"/>
        </w:rPr>
        <w:t xml:space="preserve">entity contingentism nor </w:t>
      </w:r>
      <w:r w:rsidR="002D1F86">
        <w:rPr>
          <w:rFonts w:ascii="Garamond" w:hAnsi="Garamond"/>
        </w:rPr>
        <w:t xml:space="preserve">global </w:t>
      </w:r>
      <w:r>
        <w:rPr>
          <w:rFonts w:ascii="Garamond" w:hAnsi="Garamond"/>
        </w:rPr>
        <w:t>entity necessitarianism have proved particularly attractive, with most philosophers</w:t>
      </w:r>
      <w:r w:rsidR="00C92698">
        <w:rPr>
          <w:rFonts w:ascii="Garamond" w:hAnsi="Garamond"/>
        </w:rPr>
        <w:t xml:space="preserve"> accepting </w:t>
      </w:r>
      <w:r w:rsidR="00D03729">
        <w:rPr>
          <w:rFonts w:ascii="Garamond" w:hAnsi="Garamond"/>
        </w:rPr>
        <w:t xml:space="preserve">entity </w:t>
      </w:r>
      <w:r w:rsidR="001E6CCE">
        <w:rPr>
          <w:rFonts w:ascii="Garamond" w:hAnsi="Garamond"/>
        </w:rPr>
        <w:t>moderatism</w:t>
      </w:r>
      <w:r w:rsidR="00C92698">
        <w:rPr>
          <w:rFonts w:ascii="Garamond" w:hAnsi="Garamond"/>
        </w:rPr>
        <w:t xml:space="preserve">. </w:t>
      </w:r>
      <w:r w:rsidR="00A26083">
        <w:rPr>
          <w:rFonts w:ascii="Garamond" w:hAnsi="Garamond"/>
        </w:rPr>
        <w:t xml:space="preserve">In part this is because there are two apparently compelling counterexamples—one to </w:t>
      </w:r>
      <w:r w:rsidR="00D03729">
        <w:rPr>
          <w:rFonts w:ascii="Garamond" w:hAnsi="Garamond"/>
        </w:rPr>
        <w:t xml:space="preserve">global </w:t>
      </w:r>
      <w:r w:rsidR="00A26083">
        <w:rPr>
          <w:rFonts w:ascii="Garamond" w:hAnsi="Garamond"/>
        </w:rPr>
        <w:t xml:space="preserve">entity contingentism and one to </w:t>
      </w:r>
      <w:r w:rsidR="00D03729">
        <w:rPr>
          <w:rFonts w:ascii="Garamond" w:hAnsi="Garamond"/>
        </w:rPr>
        <w:t xml:space="preserve">global </w:t>
      </w:r>
      <w:r w:rsidR="00A26083">
        <w:rPr>
          <w:rFonts w:ascii="Garamond" w:hAnsi="Garamond"/>
        </w:rPr>
        <w:t>entity necessitarianism—</w:t>
      </w:r>
      <w:r w:rsidR="0071373B">
        <w:rPr>
          <w:rFonts w:ascii="Garamond" w:hAnsi="Garamond"/>
        </w:rPr>
        <w:t>that</w:t>
      </w:r>
      <w:r w:rsidR="00A26083">
        <w:rPr>
          <w:rFonts w:ascii="Garamond" w:hAnsi="Garamond"/>
        </w:rPr>
        <w:t xml:space="preserve"> jointly suggest that </w:t>
      </w:r>
      <w:r w:rsidR="00533B93">
        <w:rPr>
          <w:rFonts w:ascii="Garamond" w:hAnsi="Garamond"/>
        </w:rPr>
        <w:t xml:space="preserve">some view between the two extremes must be right. </w:t>
      </w:r>
      <w:r w:rsidR="00070498">
        <w:rPr>
          <w:rFonts w:ascii="Garamond" w:hAnsi="Garamond"/>
        </w:rPr>
        <w:t xml:space="preserve">The first </w:t>
      </w:r>
      <w:r w:rsidR="00B1598B">
        <w:rPr>
          <w:rFonts w:ascii="Garamond" w:hAnsi="Garamond"/>
        </w:rPr>
        <w:t xml:space="preserve">counterexample, to global entity contingentism, </w:t>
      </w:r>
      <w:r w:rsidR="00070498">
        <w:rPr>
          <w:rFonts w:ascii="Garamond" w:hAnsi="Garamond"/>
        </w:rPr>
        <w:t xml:space="preserve">arises in the philosophy of maths. </w:t>
      </w:r>
      <w:r w:rsidR="00987B54" w:rsidRPr="00AF37F6">
        <w:rPr>
          <w:rFonts w:ascii="Garamond" w:hAnsi="Garamond"/>
        </w:rPr>
        <w:t xml:space="preserve">Mathematical Platonists </w:t>
      </w:r>
      <w:r w:rsidR="00C1220D">
        <w:rPr>
          <w:rFonts w:ascii="Garamond" w:hAnsi="Garamond"/>
        </w:rPr>
        <w:t xml:space="preserve">hold that there exist </w:t>
      </w:r>
      <w:r w:rsidR="006351A6">
        <w:rPr>
          <w:rFonts w:ascii="Garamond" w:hAnsi="Garamond"/>
        </w:rPr>
        <w:t xml:space="preserve">(abstract) </w:t>
      </w:r>
      <w:r w:rsidR="00C1220D">
        <w:rPr>
          <w:rFonts w:ascii="Garamond" w:hAnsi="Garamond"/>
        </w:rPr>
        <w:t xml:space="preserve">mathematical objects, </w:t>
      </w:r>
      <w:r w:rsidR="00ED6227">
        <w:rPr>
          <w:rFonts w:ascii="Garamond" w:hAnsi="Garamond"/>
        </w:rPr>
        <w:t xml:space="preserve">while </w:t>
      </w:r>
      <w:r w:rsidR="00C1220D">
        <w:rPr>
          <w:rFonts w:ascii="Garamond" w:hAnsi="Garamond"/>
        </w:rPr>
        <w:t>mathematical nominalists deny that said objects</w:t>
      </w:r>
      <w:r w:rsidR="001D568C">
        <w:rPr>
          <w:rFonts w:ascii="Garamond" w:hAnsi="Garamond"/>
        </w:rPr>
        <w:t xml:space="preserve"> exist</w:t>
      </w:r>
      <w:r w:rsidR="00C1220D">
        <w:rPr>
          <w:rFonts w:ascii="Garamond" w:hAnsi="Garamond"/>
        </w:rPr>
        <w:t xml:space="preserve">. Whether Platonist or nominalist, though, it is almost universally agreed that mathematical objects either exist of necessity </w:t>
      </w:r>
      <w:r w:rsidR="00987B54" w:rsidRPr="00AF37F6">
        <w:rPr>
          <w:rFonts w:ascii="Garamond" w:hAnsi="Garamond"/>
        </w:rPr>
        <w:t xml:space="preserve">(Hale and Wright 1992; Schiffer 1996; Resnik 1997; Shapiro 1997) </w:t>
      </w:r>
      <w:r w:rsidR="00C1220D">
        <w:rPr>
          <w:rFonts w:ascii="Garamond" w:hAnsi="Garamond"/>
        </w:rPr>
        <w:t xml:space="preserve">or </w:t>
      </w:r>
      <w:r w:rsidR="00AC2301">
        <w:rPr>
          <w:rFonts w:ascii="Garamond" w:hAnsi="Garamond"/>
        </w:rPr>
        <w:t xml:space="preserve">necessarily </w:t>
      </w:r>
      <w:r w:rsidR="00987B54" w:rsidRPr="00AF37F6">
        <w:rPr>
          <w:rFonts w:ascii="Garamond" w:hAnsi="Garamond"/>
        </w:rPr>
        <w:t xml:space="preserve">fail to exist (Balaguer </w:t>
      </w:r>
      <w:r w:rsidR="00DD1270">
        <w:rPr>
          <w:rFonts w:ascii="Garamond" w:hAnsi="Garamond"/>
        </w:rPr>
        <w:t>1998</w:t>
      </w:r>
      <w:r w:rsidR="00314A49">
        <w:rPr>
          <w:rFonts w:ascii="Garamond" w:hAnsi="Garamond"/>
        </w:rPr>
        <w:t xml:space="preserve"> and forthcoming</w:t>
      </w:r>
      <w:r w:rsidR="00DD1270">
        <w:rPr>
          <w:rFonts w:ascii="Garamond" w:hAnsi="Garamond"/>
        </w:rPr>
        <w:t xml:space="preserve">; Rosen 2001; </w:t>
      </w:r>
      <w:r w:rsidR="00987B54" w:rsidRPr="00AF37F6">
        <w:rPr>
          <w:rFonts w:ascii="Garamond" w:hAnsi="Garamond"/>
        </w:rPr>
        <w:t xml:space="preserve">Yablo 2005). </w:t>
      </w:r>
      <w:r w:rsidR="006351A6">
        <w:rPr>
          <w:rFonts w:ascii="Garamond" w:hAnsi="Garamond"/>
        </w:rPr>
        <w:t xml:space="preserve">Hence almost all parties to the dispute are entity necessitarians about mathematical objects. </w:t>
      </w:r>
    </w:p>
    <w:p w14:paraId="6F932FB6" w14:textId="12E39EC9" w:rsidR="00FF24DC" w:rsidRDefault="004F0F68" w:rsidP="00941D3B">
      <w:pPr>
        <w:spacing w:after="0" w:line="360" w:lineRule="auto"/>
        <w:ind w:firstLine="720"/>
        <w:jc w:val="both"/>
        <w:rPr>
          <w:rFonts w:ascii="Garamond" w:hAnsi="Garamond"/>
        </w:rPr>
      </w:pPr>
      <w:r>
        <w:rPr>
          <w:rFonts w:ascii="Garamond" w:hAnsi="Garamond"/>
        </w:rPr>
        <w:t>Entity necessitarianism</w:t>
      </w:r>
      <w:r w:rsidR="00234466">
        <w:rPr>
          <w:rFonts w:ascii="Garamond" w:hAnsi="Garamond"/>
        </w:rPr>
        <w:t xml:space="preserve"> about mathematical objects </w:t>
      </w:r>
      <w:r w:rsidR="006A0312">
        <w:rPr>
          <w:rFonts w:ascii="Garamond" w:hAnsi="Garamond"/>
        </w:rPr>
        <w:t>is</w:t>
      </w:r>
      <w:r w:rsidR="00234466">
        <w:rPr>
          <w:rFonts w:ascii="Garamond" w:hAnsi="Garamond"/>
        </w:rPr>
        <w:t xml:space="preserve"> </w:t>
      </w:r>
      <w:r w:rsidR="00A12EED">
        <w:rPr>
          <w:rFonts w:ascii="Garamond" w:hAnsi="Garamond"/>
        </w:rPr>
        <w:t>part</w:t>
      </w:r>
      <w:r w:rsidR="006A0312">
        <w:rPr>
          <w:rFonts w:ascii="Garamond" w:hAnsi="Garamond"/>
        </w:rPr>
        <w:t>ly</w:t>
      </w:r>
      <w:r w:rsidR="00A12EED">
        <w:rPr>
          <w:rFonts w:ascii="Garamond" w:hAnsi="Garamond"/>
        </w:rPr>
        <w:t xml:space="preserve"> motivated by the widely shared belief that mathematical </w:t>
      </w:r>
      <w:r w:rsidR="00A12EED" w:rsidRPr="00332778">
        <w:rPr>
          <w:rFonts w:ascii="Garamond" w:hAnsi="Garamond"/>
        </w:rPr>
        <w:t>claims</w:t>
      </w:r>
      <w:r w:rsidR="00A12EED">
        <w:rPr>
          <w:rFonts w:ascii="Garamond" w:hAnsi="Garamond"/>
        </w:rPr>
        <w:t xml:space="preserve"> are either true, or false, of necessity</w:t>
      </w:r>
      <w:r w:rsidR="00022EEB">
        <w:rPr>
          <w:rFonts w:ascii="Garamond" w:hAnsi="Garamond"/>
        </w:rPr>
        <w:t xml:space="preserve">. </w:t>
      </w:r>
      <w:r w:rsidR="00332778">
        <w:rPr>
          <w:rFonts w:ascii="Garamond" w:hAnsi="Garamond"/>
        </w:rPr>
        <w:t>I</w:t>
      </w:r>
      <w:r w:rsidR="002421C2">
        <w:rPr>
          <w:rFonts w:ascii="Garamond" w:hAnsi="Garamond"/>
        </w:rPr>
        <w:t xml:space="preserve">f mathematical objects exist in </w:t>
      </w:r>
      <w:r w:rsidR="002421C2" w:rsidRPr="001C7348">
        <w:rPr>
          <w:rFonts w:ascii="Garamond" w:hAnsi="Garamond"/>
          <w:i/>
        </w:rPr>
        <w:t>any</w:t>
      </w:r>
      <w:r w:rsidR="002421C2">
        <w:rPr>
          <w:rFonts w:ascii="Garamond" w:hAnsi="Garamond"/>
        </w:rPr>
        <w:t xml:space="preserve"> world, then, </w:t>
      </w:r>
      <w:r w:rsidR="009F06C7" w:rsidRPr="00941D3B">
        <w:rPr>
          <w:rFonts w:ascii="Garamond" w:hAnsi="Garamond"/>
        </w:rPr>
        <w:t>surely</w:t>
      </w:r>
      <w:r w:rsidR="002421C2" w:rsidRPr="00941D3B">
        <w:rPr>
          <w:rFonts w:ascii="Garamond" w:hAnsi="Garamond"/>
        </w:rPr>
        <w:t xml:space="preserve"> </w:t>
      </w:r>
      <w:r w:rsidR="003462B7" w:rsidRPr="00941D3B">
        <w:rPr>
          <w:rFonts w:ascii="Garamond" w:hAnsi="Garamond"/>
        </w:rPr>
        <w:t xml:space="preserve">they </w:t>
      </w:r>
      <w:r w:rsidR="007F71DD" w:rsidRPr="00941D3B">
        <w:rPr>
          <w:rFonts w:ascii="Garamond" w:hAnsi="Garamond"/>
        </w:rPr>
        <w:t>are what</w:t>
      </w:r>
      <w:r w:rsidR="007F71DD">
        <w:rPr>
          <w:rFonts w:ascii="Garamond" w:hAnsi="Garamond"/>
        </w:rPr>
        <w:t xml:space="preserve"> </w:t>
      </w:r>
      <w:r w:rsidR="002421C2">
        <w:rPr>
          <w:rFonts w:ascii="Garamond" w:hAnsi="Garamond"/>
        </w:rPr>
        <w:t>make (true) mathematical claims true in that world</w:t>
      </w:r>
      <w:r w:rsidR="009F06C7">
        <w:rPr>
          <w:rFonts w:ascii="Garamond" w:hAnsi="Garamond"/>
        </w:rPr>
        <w:t>. But</w:t>
      </w:r>
      <w:r w:rsidR="002421C2">
        <w:rPr>
          <w:rFonts w:ascii="Garamond" w:hAnsi="Garamond"/>
        </w:rPr>
        <w:t xml:space="preserve"> on the</w:t>
      </w:r>
      <w:r w:rsidR="007F71DD">
        <w:rPr>
          <w:rFonts w:ascii="Garamond" w:hAnsi="Garamond"/>
        </w:rPr>
        <w:t xml:space="preserve"> </w:t>
      </w:r>
      <w:r w:rsidR="002421C2">
        <w:rPr>
          <w:rFonts w:ascii="Garamond" w:hAnsi="Garamond"/>
        </w:rPr>
        <w:t xml:space="preserve">plausible assumption that mathematical claims are made true </w:t>
      </w:r>
      <w:r w:rsidR="002421C2" w:rsidRPr="001C7348">
        <w:rPr>
          <w:rFonts w:ascii="Garamond" w:hAnsi="Garamond"/>
          <w:i/>
        </w:rPr>
        <w:t>by the same kind of thing</w:t>
      </w:r>
      <w:r w:rsidR="002421C2">
        <w:rPr>
          <w:rFonts w:ascii="Garamond" w:hAnsi="Garamond"/>
        </w:rPr>
        <w:t xml:space="preserve"> in every world, </w:t>
      </w:r>
      <w:r w:rsidR="007F71DD">
        <w:rPr>
          <w:rFonts w:ascii="Garamond" w:hAnsi="Garamond"/>
        </w:rPr>
        <w:t xml:space="preserve">it follows </w:t>
      </w:r>
      <w:r w:rsidR="002421C2">
        <w:rPr>
          <w:rFonts w:ascii="Garamond" w:hAnsi="Garamond"/>
        </w:rPr>
        <w:t xml:space="preserve">they must be made true by mathematical objects in every world. </w:t>
      </w:r>
      <w:r w:rsidR="00941D3B">
        <w:rPr>
          <w:rFonts w:ascii="Garamond" w:hAnsi="Garamond"/>
        </w:rPr>
        <w:t xml:space="preserve">Moreover, since mathematical claims are true of necessity, </w:t>
      </w:r>
      <w:r w:rsidR="00DF06AE">
        <w:rPr>
          <w:rFonts w:ascii="Garamond" w:hAnsi="Garamond"/>
        </w:rPr>
        <w:t xml:space="preserve">it must be that </w:t>
      </w:r>
      <w:r w:rsidR="00941D3B">
        <w:rPr>
          <w:rFonts w:ascii="Garamond" w:hAnsi="Garamond"/>
        </w:rPr>
        <w:t>the very same mathematical objects exi</w:t>
      </w:r>
      <w:r w:rsidR="00DF06AE">
        <w:rPr>
          <w:rFonts w:ascii="Garamond" w:hAnsi="Garamond"/>
        </w:rPr>
        <w:t>st in every world (and make those claims true).</w:t>
      </w:r>
      <w:r w:rsidR="00941D3B">
        <w:rPr>
          <w:rFonts w:ascii="Garamond" w:hAnsi="Garamond"/>
        </w:rPr>
        <w:t xml:space="preserve"> </w:t>
      </w:r>
      <w:r w:rsidR="00022EEB">
        <w:rPr>
          <w:rFonts w:ascii="Garamond" w:hAnsi="Garamond"/>
        </w:rPr>
        <w:t xml:space="preserve">Likewise, if there </w:t>
      </w:r>
      <w:r w:rsidR="007F71DD">
        <w:rPr>
          <w:rFonts w:ascii="Garamond" w:hAnsi="Garamond"/>
        </w:rPr>
        <w:t xml:space="preserve">is a </w:t>
      </w:r>
      <w:r w:rsidR="00022EEB">
        <w:rPr>
          <w:rFonts w:ascii="Garamond" w:hAnsi="Garamond"/>
        </w:rPr>
        <w:t xml:space="preserve">world in which </w:t>
      </w:r>
      <w:r w:rsidR="00744538">
        <w:rPr>
          <w:rFonts w:ascii="Garamond" w:hAnsi="Garamond"/>
        </w:rPr>
        <w:t>mathematical</w:t>
      </w:r>
      <w:r w:rsidR="00022EEB">
        <w:rPr>
          <w:rFonts w:ascii="Garamond" w:hAnsi="Garamond"/>
        </w:rPr>
        <w:t xml:space="preserve"> objects do not exist, </w:t>
      </w:r>
      <w:r w:rsidR="007F71DD">
        <w:rPr>
          <w:rFonts w:ascii="Garamond" w:hAnsi="Garamond"/>
        </w:rPr>
        <w:t xml:space="preserve">then </w:t>
      </w:r>
      <w:r w:rsidR="00FF24DC">
        <w:rPr>
          <w:rFonts w:ascii="Garamond" w:hAnsi="Garamond"/>
        </w:rPr>
        <w:t xml:space="preserve">it must be that </w:t>
      </w:r>
      <w:r w:rsidR="00FF24DC" w:rsidRPr="00BE42B5">
        <w:rPr>
          <w:rFonts w:ascii="Garamond" w:hAnsi="Garamond"/>
          <w:i/>
        </w:rPr>
        <w:t>something else</w:t>
      </w:r>
      <w:r w:rsidR="00FF24DC">
        <w:rPr>
          <w:rFonts w:ascii="Garamond" w:hAnsi="Garamond"/>
        </w:rPr>
        <w:t xml:space="preserve"> makes </w:t>
      </w:r>
      <w:r w:rsidR="007F71DD">
        <w:rPr>
          <w:rFonts w:ascii="Garamond" w:hAnsi="Garamond"/>
        </w:rPr>
        <w:t>(true) mathematical claims then true in that</w:t>
      </w:r>
      <w:r w:rsidR="00FF24DC">
        <w:rPr>
          <w:rFonts w:ascii="Garamond" w:hAnsi="Garamond"/>
        </w:rPr>
        <w:t xml:space="preserve"> world</w:t>
      </w:r>
      <w:r w:rsidR="007F71DD">
        <w:rPr>
          <w:rFonts w:ascii="Garamond" w:hAnsi="Garamond"/>
        </w:rPr>
        <w:t xml:space="preserve">. </w:t>
      </w:r>
      <w:r w:rsidR="00FF24DC">
        <w:rPr>
          <w:rFonts w:ascii="Garamond" w:hAnsi="Garamond"/>
        </w:rPr>
        <w:t>Hence</w:t>
      </w:r>
      <w:r w:rsidR="007F71DD">
        <w:rPr>
          <w:rFonts w:ascii="Garamond" w:hAnsi="Garamond"/>
        </w:rPr>
        <w:t>, by similar reasoning,</w:t>
      </w:r>
      <w:r w:rsidR="00FF24DC">
        <w:rPr>
          <w:rFonts w:ascii="Garamond" w:hAnsi="Garamond"/>
        </w:rPr>
        <w:t xml:space="preserve"> </w:t>
      </w:r>
      <w:r w:rsidR="007F71DD">
        <w:rPr>
          <w:rFonts w:ascii="Garamond" w:hAnsi="Garamond"/>
        </w:rPr>
        <w:t xml:space="preserve">since whatever </w:t>
      </w:r>
      <w:r w:rsidR="00CE2011">
        <w:rPr>
          <w:rFonts w:ascii="Garamond" w:hAnsi="Garamond"/>
        </w:rPr>
        <w:lastRenderedPageBreak/>
        <w:t>makes mathematical</w:t>
      </w:r>
      <w:r w:rsidR="007F71DD">
        <w:rPr>
          <w:rFonts w:ascii="Garamond" w:hAnsi="Garamond"/>
        </w:rPr>
        <w:t xml:space="preserve"> claims true in </w:t>
      </w:r>
      <w:r w:rsidR="00FC4809">
        <w:rPr>
          <w:rFonts w:ascii="Garamond" w:hAnsi="Garamond"/>
        </w:rPr>
        <w:t xml:space="preserve">a </w:t>
      </w:r>
      <w:r w:rsidR="007F71DD">
        <w:rPr>
          <w:rFonts w:ascii="Garamond" w:hAnsi="Garamond"/>
        </w:rPr>
        <w:t>world that lacks mathematical objects will mak</w:t>
      </w:r>
      <w:r w:rsidR="00CE2011">
        <w:rPr>
          <w:rFonts w:ascii="Garamond" w:hAnsi="Garamond"/>
        </w:rPr>
        <w:t>e</w:t>
      </w:r>
      <w:r w:rsidR="007F71DD">
        <w:rPr>
          <w:rFonts w:ascii="Garamond" w:hAnsi="Garamond"/>
        </w:rPr>
        <w:t xml:space="preserve"> them true in all worlds, </w:t>
      </w:r>
      <w:r w:rsidR="00022EEB">
        <w:rPr>
          <w:rFonts w:ascii="Garamond" w:hAnsi="Garamond"/>
        </w:rPr>
        <w:t xml:space="preserve">we should conclude that mathematical objects </w:t>
      </w:r>
      <w:r w:rsidR="00FF24DC">
        <w:rPr>
          <w:rFonts w:ascii="Garamond" w:hAnsi="Garamond"/>
        </w:rPr>
        <w:t xml:space="preserve">necessarily </w:t>
      </w:r>
      <w:r w:rsidR="00022EEB">
        <w:rPr>
          <w:rFonts w:ascii="Garamond" w:hAnsi="Garamond"/>
        </w:rPr>
        <w:t>fail to exist</w:t>
      </w:r>
      <w:r w:rsidR="00552552">
        <w:rPr>
          <w:rFonts w:ascii="Garamond" w:hAnsi="Garamond"/>
        </w:rPr>
        <w:t xml:space="preserve">. </w:t>
      </w:r>
    </w:p>
    <w:p w14:paraId="50014CA5" w14:textId="247D0D49" w:rsidR="0002638C" w:rsidRDefault="00087961" w:rsidP="00967DD3">
      <w:pPr>
        <w:spacing w:after="0" w:line="360" w:lineRule="auto"/>
        <w:ind w:firstLine="720"/>
        <w:jc w:val="both"/>
        <w:rPr>
          <w:rFonts w:ascii="Garamond" w:hAnsi="Garamond"/>
        </w:rPr>
      </w:pPr>
      <w:r>
        <w:rPr>
          <w:rFonts w:ascii="Garamond" w:hAnsi="Garamond"/>
        </w:rPr>
        <w:t xml:space="preserve">The second counterexample, this time to global entity necessitarianism, is the existence of </w:t>
      </w:r>
      <w:r w:rsidR="00F568C5" w:rsidRPr="00AF37F6">
        <w:rPr>
          <w:rFonts w:ascii="Garamond" w:hAnsi="Garamond"/>
        </w:rPr>
        <w:t>ordinary medium sized dry good</w:t>
      </w:r>
      <w:r w:rsidR="00911956">
        <w:rPr>
          <w:rFonts w:ascii="Garamond" w:hAnsi="Garamond"/>
        </w:rPr>
        <w:t>s</w:t>
      </w:r>
      <w:r w:rsidR="00F568C5" w:rsidRPr="00AF37F6">
        <w:rPr>
          <w:rFonts w:ascii="Garamond" w:hAnsi="Garamond"/>
        </w:rPr>
        <w:t xml:space="preserve"> such as you an</w:t>
      </w:r>
      <w:r w:rsidR="005A33DA" w:rsidRPr="00AF37F6">
        <w:rPr>
          <w:rFonts w:ascii="Garamond" w:hAnsi="Garamond"/>
        </w:rPr>
        <w:t xml:space="preserve">d I </w:t>
      </w:r>
      <w:r w:rsidR="00BD0C2A">
        <w:rPr>
          <w:rFonts w:ascii="Garamond" w:hAnsi="Garamond"/>
        </w:rPr>
        <w:t>(and goats, toaster</w:t>
      </w:r>
      <w:r w:rsidR="00911956">
        <w:rPr>
          <w:rFonts w:ascii="Garamond" w:hAnsi="Garamond"/>
        </w:rPr>
        <w:t>s</w:t>
      </w:r>
      <w:r w:rsidR="00BD0C2A">
        <w:rPr>
          <w:rFonts w:ascii="Garamond" w:hAnsi="Garamond"/>
        </w:rPr>
        <w:t xml:space="preserve"> and cars)</w:t>
      </w:r>
      <w:r w:rsidR="00FC4809">
        <w:rPr>
          <w:rFonts w:ascii="Garamond" w:hAnsi="Garamond"/>
        </w:rPr>
        <w:t xml:space="preserve">. </w:t>
      </w:r>
      <w:r w:rsidR="00967DD3">
        <w:rPr>
          <w:rFonts w:ascii="Garamond" w:hAnsi="Garamond"/>
        </w:rPr>
        <w:t>In all these cases</w:t>
      </w:r>
      <w:r w:rsidR="00FC4809">
        <w:rPr>
          <w:rFonts w:ascii="Garamond" w:hAnsi="Garamond"/>
        </w:rPr>
        <w:t>, it seems,</w:t>
      </w:r>
      <w:r w:rsidR="00967DD3">
        <w:rPr>
          <w:rFonts w:ascii="Garamond" w:hAnsi="Garamond"/>
        </w:rPr>
        <w:t xml:space="preserve"> things </w:t>
      </w:r>
      <w:r w:rsidR="003607D6">
        <w:rPr>
          <w:rFonts w:ascii="Garamond" w:hAnsi="Garamond"/>
        </w:rPr>
        <w:t>would not need to have gone very differently for</w:t>
      </w:r>
      <w:r w:rsidR="008A6E9A">
        <w:rPr>
          <w:rFonts w:ascii="Garamond" w:hAnsi="Garamond"/>
        </w:rPr>
        <w:t xml:space="preserve"> the relevant entities</w:t>
      </w:r>
      <w:r w:rsidR="00967DD3">
        <w:rPr>
          <w:rFonts w:ascii="Garamond" w:hAnsi="Garamond"/>
        </w:rPr>
        <w:t xml:space="preserve"> to have failed to exist. </w:t>
      </w:r>
      <w:r w:rsidR="00744538">
        <w:rPr>
          <w:rFonts w:ascii="Garamond" w:hAnsi="Garamond"/>
        </w:rPr>
        <w:t xml:space="preserve">But if that is right then </w:t>
      </w:r>
      <w:r w:rsidR="00E71CB0">
        <w:rPr>
          <w:rFonts w:ascii="Garamond" w:hAnsi="Garamond"/>
        </w:rPr>
        <w:t xml:space="preserve">entity contingentism is true of a whole range of entities, and hence </w:t>
      </w:r>
      <w:r w:rsidR="007E6AFB">
        <w:rPr>
          <w:rFonts w:ascii="Garamond" w:hAnsi="Garamond"/>
        </w:rPr>
        <w:t>global</w:t>
      </w:r>
      <w:r w:rsidR="00744538">
        <w:rPr>
          <w:rFonts w:ascii="Garamond" w:hAnsi="Garamond"/>
        </w:rPr>
        <w:t xml:space="preserve"> entity necessitarianism is false</w:t>
      </w:r>
      <w:r w:rsidR="008E6071">
        <w:rPr>
          <w:rFonts w:ascii="Garamond" w:hAnsi="Garamond"/>
        </w:rPr>
        <w:t>.</w:t>
      </w:r>
      <w:r w:rsidR="00B46467">
        <w:rPr>
          <w:rFonts w:ascii="Garamond" w:hAnsi="Garamond"/>
        </w:rPr>
        <w:t xml:space="preserve"> </w:t>
      </w:r>
    </w:p>
    <w:p w14:paraId="2E7EBFB5" w14:textId="70ED25A1" w:rsidR="00E3610E" w:rsidRDefault="00B46467" w:rsidP="0099094B">
      <w:pPr>
        <w:spacing w:after="0" w:line="360" w:lineRule="auto"/>
        <w:jc w:val="both"/>
        <w:rPr>
          <w:rFonts w:ascii="Garamond" w:hAnsi="Garamond"/>
        </w:rPr>
      </w:pPr>
      <w:r>
        <w:rPr>
          <w:rFonts w:ascii="Garamond" w:hAnsi="Garamond"/>
        </w:rPr>
        <w:tab/>
      </w:r>
      <w:r w:rsidR="008E6071">
        <w:rPr>
          <w:rFonts w:ascii="Garamond" w:hAnsi="Garamond"/>
        </w:rPr>
        <w:t>There are</w:t>
      </w:r>
      <w:r w:rsidR="00A11F19">
        <w:rPr>
          <w:rFonts w:ascii="Garamond" w:hAnsi="Garamond"/>
        </w:rPr>
        <w:t>, however,</w:t>
      </w:r>
      <w:r w:rsidR="004156AA">
        <w:rPr>
          <w:rFonts w:ascii="Garamond" w:hAnsi="Garamond"/>
        </w:rPr>
        <w:t xml:space="preserve"> </w:t>
      </w:r>
      <w:r w:rsidR="00A11F19">
        <w:rPr>
          <w:rFonts w:ascii="Garamond" w:hAnsi="Garamond"/>
        </w:rPr>
        <w:t>those who resist these counterexamples.</w:t>
      </w:r>
      <w:r w:rsidR="00E93179">
        <w:rPr>
          <w:rFonts w:ascii="Garamond" w:hAnsi="Garamond"/>
        </w:rPr>
        <w:t xml:space="preserve"> </w:t>
      </w:r>
      <w:r w:rsidR="00566DA8">
        <w:rPr>
          <w:rFonts w:ascii="Garamond" w:hAnsi="Garamond"/>
        </w:rPr>
        <w:t>There are e</w:t>
      </w:r>
      <w:r w:rsidR="00E3610E">
        <w:rPr>
          <w:rFonts w:ascii="Garamond" w:hAnsi="Garamond"/>
        </w:rPr>
        <w:t>ntity contingentists about mathematical objects (</w:t>
      </w:r>
      <w:r w:rsidR="004156AA">
        <w:rPr>
          <w:rFonts w:ascii="Garamond" w:hAnsi="Garamond"/>
        </w:rPr>
        <w:t xml:space="preserve">Colyvan 1998, </w:t>
      </w:r>
      <w:r w:rsidR="00374C22">
        <w:rPr>
          <w:rFonts w:ascii="Garamond" w:hAnsi="Garamond"/>
        </w:rPr>
        <w:t>2001; Field 1993</w:t>
      </w:r>
      <w:r w:rsidR="00E3610E">
        <w:rPr>
          <w:rFonts w:ascii="Garamond" w:hAnsi="Garamond"/>
        </w:rPr>
        <w:t>)</w:t>
      </w:r>
      <w:r w:rsidR="00566DA8">
        <w:rPr>
          <w:rFonts w:ascii="Garamond" w:hAnsi="Garamond"/>
        </w:rPr>
        <w:t xml:space="preserve"> who</w:t>
      </w:r>
      <w:r w:rsidR="00A11F19">
        <w:rPr>
          <w:rFonts w:ascii="Garamond" w:hAnsi="Garamond"/>
        </w:rPr>
        <w:t xml:space="preserve"> t</w:t>
      </w:r>
      <w:r w:rsidR="00E3610E">
        <w:rPr>
          <w:rFonts w:ascii="Garamond" w:hAnsi="Garamond"/>
        </w:rPr>
        <w:t xml:space="preserve">hink </w:t>
      </w:r>
      <w:r w:rsidR="00B5465F">
        <w:rPr>
          <w:rFonts w:ascii="Garamond" w:hAnsi="Garamond"/>
        </w:rPr>
        <w:t>we ought</w:t>
      </w:r>
      <w:r w:rsidR="00E3610E">
        <w:rPr>
          <w:rFonts w:ascii="Garamond" w:hAnsi="Garamond"/>
        </w:rPr>
        <w:t xml:space="preserve"> </w:t>
      </w:r>
      <w:r w:rsidR="00446BD8">
        <w:rPr>
          <w:rFonts w:ascii="Garamond" w:hAnsi="Garamond"/>
        </w:rPr>
        <w:t xml:space="preserve">to </w:t>
      </w:r>
      <w:r w:rsidR="00E3610E">
        <w:rPr>
          <w:rFonts w:ascii="Garamond" w:hAnsi="Garamond"/>
        </w:rPr>
        <w:t xml:space="preserve">posit mathematical objects </w:t>
      </w:r>
      <w:r w:rsidR="00077F64">
        <w:rPr>
          <w:rFonts w:ascii="Garamond" w:hAnsi="Garamond"/>
        </w:rPr>
        <w:t xml:space="preserve">in our world </w:t>
      </w:r>
      <w:r w:rsidR="00B5465F">
        <w:rPr>
          <w:rFonts w:ascii="Garamond" w:hAnsi="Garamond"/>
        </w:rPr>
        <w:t>if and only if they are</w:t>
      </w:r>
      <w:r w:rsidR="00E3610E">
        <w:rPr>
          <w:rFonts w:ascii="Garamond" w:hAnsi="Garamond"/>
        </w:rPr>
        <w:t xml:space="preserve"> </w:t>
      </w:r>
      <w:r w:rsidR="00B5465F">
        <w:rPr>
          <w:rFonts w:ascii="Garamond" w:hAnsi="Garamond"/>
        </w:rPr>
        <w:t>indispensable</w:t>
      </w:r>
      <w:r w:rsidR="00E3610E">
        <w:rPr>
          <w:rFonts w:ascii="Garamond" w:hAnsi="Garamond"/>
        </w:rPr>
        <w:t xml:space="preserve"> </w:t>
      </w:r>
      <w:r w:rsidR="00B5465F">
        <w:rPr>
          <w:rFonts w:ascii="Garamond" w:hAnsi="Garamond"/>
        </w:rPr>
        <w:t xml:space="preserve">to </w:t>
      </w:r>
      <w:r w:rsidR="003E76D8">
        <w:rPr>
          <w:rFonts w:ascii="Garamond" w:hAnsi="Garamond"/>
        </w:rPr>
        <w:t xml:space="preserve">the </w:t>
      </w:r>
      <w:r w:rsidR="00B5465F">
        <w:rPr>
          <w:rFonts w:ascii="Garamond" w:hAnsi="Garamond"/>
        </w:rPr>
        <w:t>best scient</w:t>
      </w:r>
      <w:r w:rsidR="00374C22">
        <w:rPr>
          <w:rFonts w:ascii="Garamond" w:hAnsi="Garamond"/>
        </w:rPr>
        <w:t>ific theories</w:t>
      </w:r>
      <w:r w:rsidR="003E76D8">
        <w:rPr>
          <w:rFonts w:ascii="Garamond" w:hAnsi="Garamond"/>
        </w:rPr>
        <w:t xml:space="preserve"> of our world</w:t>
      </w:r>
      <w:r w:rsidR="00566DA8">
        <w:rPr>
          <w:rFonts w:ascii="Garamond" w:hAnsi="Garamond"/>
        </w:rPr>
        <w:t xml:space="preserve">. Moreover, </w:t>
      </w:r>
      <w:r w:rsidR="00374C22">
        <w:rPr>
          <w:rFonts w:ascii="Garamond" w:hAnsi="Garamond"/>
        </w:rPr>
        <w:t>they argue</w:t>
      </w:r>
      <w:r w:rsidR="00566DA8">
        <w:rPr>
          <w:rFonts w:ascii="Garamond" w:hAnsi="Garamond"/>
        </w:rPr>
        <w:t>,</w:t>
      </w:r>
      <w:r w:rsidR="00374C22">
        <w:rPr>
          <w:rFonts w:ascii="Garamond" w:hAnsi="Garamond"/>
        </w:rPr>
        <w:t xml:space="preserve"> there are </w:t>
      </w:r>
      <w:r w:rsidR="00E3610E">
        <w:rPr>
          <w:rFonts w:ascii="Garamond" w:hAnsi="Garamond"/>
        </w:rPr>
        <w:t xml:space="preserve">possible worlds in which </w:t>
      </w:r>
      <w:r w:rsidR="00B5465F">
        <w:rPr>
          <w:rFonts w:ascii="Garamond" w:hAnsi="Garamond"/>
        </w:rPr>
        <w:t>mathematical</w:t>
      </w:r>
      <w:r w:rsidR="00E3610E">
        <w:rPr>
          <w:rFonts w:ascii="Garamond" w:hAnsi="Garamond"/>
        </w:rPr>
        <w:t xml:space="preserve"> objects </w:t>
      </w:r>
      <w:r w:rsidR="00E3610E" w:rsidRPr="001C7348">
        <w:rPr>
          <w:rFonts w:ascii="Garamond" w:hAnsi="Garamond"/>
          <w:i/>
        </w:rPr>
        <w:t>are</w:t>
      </w:r>
      <w:r w:rsidR="00E3610E">
        <w:rPr>
          <w:rFonts w:ascii="Garamond" w:hAnsi="Garamond"/>
        </w:rPr>
        <w:t xml:space="preserve"> </w:t>
      </w:r>
      <w:r w:rsidR="00B5465F">
        <w:rPr>
          <w:rFonts w:ascii="Garamond" w:hAnsi="Garamond"/>
        </w:rPr>
        <w:t>dispensable t</w:t>
      </w:r>
      <w:r w:rsidR="00E3610E">
        <w:rPr>
          <w:rFonts w:ascii="Garamond" w:hAnsi="Garamond"/>
        </w:rPr>
        <w:t xml:space="preserve">o </w:t>
      </w:r>
      <w:r w:rsidR="00446BD8">
        <w:rPr>
          <w:rFonts w:ascii="Garamond" w:hAnsi="Garamond"/>
        </w:rPr>
        <w:t xml:space="preserve">the </w:t>
      </w:r>
      <w:r w:rsidR="00E3610E">
        <w:rPr>
          <w:rFonts w:ascii="Garamond" w:hAnsi="Garamond"/>
        </w:rPr>
        <w:t>best scientific theory</w:t>
      </w:r>
      <w:r w:rsidR="00566DA8">
        <w:rPr>
          <w:rFonts w:ascii="Garamond" w:hAnsi="Garamond"/>
        </w:rPr>
        <w:t>—worlds in which we can do science without numbers (Field 1980)—</w:t>
      </w:r>
      <w:r w:rsidR="00374C22">
        <w:rPr>
          <w:rFonts w:ascii="Garamond" w:hAnsi="Garamond"/>
        </w:rPr>
        <w:t>and world</w:t>
      </w:r>
      <w:r w:rsidR="00566DA8">
        <w:rPr>
          <w:rFonts w:ascii="Garamond" w:hAnsi="Garamond"/>
        </w:rPr>
        <w:t>s in which we cannot do science without numbers (Colyvan 2001)</w:t>
      </w:r>
      <w:r w:rsidR="00374C22">
        <w:rPr>
          <w:rFonts w:ascii="Garamond" w:hAnsi="Garamond"/>
        </w:rPr>
        <w:t xml:space="preserve">. </w:t>
      </w:r>
      <w:r w:rsidR="0041773E">
        <w:rPr>
          <w:rFonts w:ascii="Garamond" w:hAnsi="Garamond"/>
        </w:rPr>
        <w:t xml:space="preserve">Hence we ought </w:t>
      </w:r>
      <w:r w:rsidR="00446BD8">
        <w:rPr>
          <w:rFonts w:ascii="Garamond" w:hAnsi="Garamond"/>
        </w:rPr>
        <w:t xml:space="preserve">to </w:t>
      </w:r>
      <w:r w:rsidR="0041773E">
        <w:rPr>
          <w:rFonts w:ascii="Garamond" w:hAnsi="Garamond"/>
        </w:rPr>
        <w:t xml:space="preserve">conclude </w:t>
      </w:r>
      <w:r w:rsidR="00EC3FA3">
        <w:rPr>
          <w:rFonts w:ascii="Garamond" w:hAnsi="Garamond"/>
        </w:rPr>
        <w:t xml:space="preserve">that </w:t>
      </w:r>
      <w:r w:rsidR="0041773E">
        <w:rPr>
          <w:rFonts w:ascii="Garamond" w:hAnsi="Garamond"/>
        </w:rPr>
        <w:t xml:space="preserve">there exist numbers in some, but not all, possible worlds. If the most compelling counterexample to global entity necessitarianism is the existence of mathematical objects, then resistance to this </w:t>
      </w:r>
      <w:r w:rsidR="007F71DD">
        <w:rPr>
          <w:rFonts w:ascii="Garamond" w:hAnsi="Garamond"/>
        </w:rPr>
        <w:t>counterexample</w:t>
      </w:r>
      <w:r w:rsidR="0041773E">
        <w:rPr>
          <w:rFonts w:ascii="Garamond" w:hAnsi="Garamond"/>
        </w:rPr>
        <w:t xml:space="preserve"> could </w:t>
      </w:r>
      <w:r w:rsidR="00E3610E">
        <w:rPr>
          <w:rFonts w:ascii="Garamond" w:hAnsi="Garamond"/>
        </w:rPr>
        <w:t xml:space="preserve">deliver </w:t>
      </w:r>
      <w:r w:rsidR="007E6AFB">
        <w:rPr>
          <w:rFonts w:ascii="Garamond" w:hAnsi="Garamond"/>
        </w:rPr>
        <w:t>global</w:t>
      </w:r>
      <w:r w:rsidR="00E3610E">
        <w:rPr>
          <w:rFonts w:ascii="Garamond" w:hAnsi="Garamond"/>
        </w:rPr>
        <w:t xml:space="preserve"> entity contingentism. </w:t>
      </w:r>
    </w:p>
    <w:p w14:paraId="754EFCAE" w14:textId="22933283" w:rsidR="008A06BF" w:rsidRDefault="00A72568" w:rsidP="0099094B">
      <w:pPr>
        <w:spacing w:after="0" w:line="360" w:lineRule="auto"/>
        <w:jc w:val="both"/>
        <w:rPr>
          <w:rFonts w:ascii="Garamond" w:hAnsi="Garamond"/>
        </w:rPr>
      </w:pPr>
      <w:r>
        <w:rPr>
          <w:rFonts w:ascii="Garamond" w:hAnsi="Garamond"/>
        </w:rPr>
        <w:tab/>
      </w:r>
      <w:r w:rsidR="00036A2F">
        <w:rPr>
          <w:rFonts w:ascii="Garamond" w:hAnsi="Garamond"/>
        </w:rPr>
        <w:t>On the other side of the</w:t>
      </w:r>
      <w:r w:rsidR="00DA6700">
        <w:rPr>
          <w:rFonts w:ascii="Garamond" w:hAnsi="Garamond"/>
        </w:rPr>
        <w:t xml:space="preserve"> modal</w:t>
      </w:r>
      <w:r w:rsidR="00036A2F">
        <w:rPr>
          <w:rFonts w:ascii="Garamond" w:hAnsi="Garamond"/>
        </w:rPr>
        <w:t xml:space="preserve"> fence </w:t>
      </w:r>
      <w:r>
        <w:rPr>
          <w:rFonts w:ascii="Garamond" w:hAnsi="Garamond"/>
        </w:rPr>
        <w:t xml:space="preserve">are those who reject the </w:t>
      </w:r>
      <w:r w:rsidR="00380799">
        <w:rPr>
          <w:rFonts w:ascii="Garamond" w:hAnsi="Garamond"/>
        </w:rPr>
        <w:t xml:space="preserve">second purported counterexample: views that </w:t>
      </w:r>
      <w:r w:rsidR="00D60562">
        <w:rPr>
          <w:rFonts w:ascii="Garamond" w:hAnsi="Garamond"/>
        </w:rPr>
        <w:t>deny the contingency of ordinary objects</w:t>
      </w:r>
      <w:r w:rsidR="00847497">
        <w:rPr>
          <w:rFonts w:ascii="Garamond" w:hAnsi="Garamond"/>
        </w:rPr>
        <w:t xml:space="preserve">. </w:t>
      </w:r>
      <w:r w:rsidR="00D60562">
        <w:rPr>
          <w:rFonts w:ascii="Garamond" w:hAnsi="Garamond"/>
        </w:rPr>
        <w:t xml:space="preserve">There are two routes to this conclusion. On the first there </w:t>
      </w:r>
      <w:r w:rsidR="00E569A0">
        <w:rPr>
          <w:rFonts w:ascii="Garamond" w:hAnsi="Garamond"/>
        </w:rPr>
        <w:t>is</w:t>
      </w:r>
      <w:r w:rsidR="00D60562">
        <w:rPr>
          <w:rFonts w:ascii="Garamond" w:hAnsi="Garamond"/>
        </w:rPr>
        <w:t xml:space="preserve"> only one </w:t>
      </w:r>
      <w:r w:rsidR="00E569A0">
        <w:rPr>
          <w:rFonts w:ascii="Garamond" w:hAnsi="Garamond"/>
        </w:rPr>
        <w:t>possible way things could be—the way they are—</w:t>
      </w:r>
      <w:r w:rsidR="00D60562">
        <w:rPr>
          <w:rFonts w:ascii="Garamond" w:hAnsi="Garamond"/>
        </w:rPr>
        <w:t xml:space="preserve">and so whatever </w:t>
      </w:r>
      <w:r w:rsidR="00E569A0">
        <w:rPr>
          <w:rFonts w:ascii="Garamond" w:hAnsi="Garamond"/>
        </w:rPr>
        <w:t xml:space="preserve">actually </w:t>
      </w:r>
      <w:r w:rsidR="00D60562">
        <w:rPr>
          <w:rFonts w:ascii="Garamond" w:hAnsi="Garamond"/>
        </w:rPr>
        <w:t>exists</w:t>
      </w:r>
      <w:r w:rsidR="00E569A0">
        <w:rPr>
          <w:rFonts w:ascii="Garamond" w:hAnsi="Garamond"/>
        </w:rPr>
        <w:t>,</w:t>
      </w:r>
      <w:r w:rsidR="00D60562">
        <w:rPr>
          <w:rFonts w:ascii="Garamond" w:hAnsi="Garamond"/>
        </w:rPr>
        <w:t xml:space="preserve"> </w:t>
      </w:r>
      <w:r w:rsidR="00E569A0">
        <w:rPr>
          <w:rFonts w:ascii="Garamond" w:hAnsi="Garamond"/>
        </w:rPr>
        <w:t>trivially exists of necessity</w:t>
      </w:r>
      <w:r w:rsidR="00D60562">
        <w:rPr>
          <w:rFonts w:ascii="Garamond" w:hAnsi="Garamond"/>
        </w:rPr>
        <w:t>. This view entail</w:t>
      </w:r>
      <w:r w:rsidR="00A50DD9">
        <w:rPr>
          <w:rFonts w:ascii="Garamond" w:hAnsi="Garamond"/>
        </w:rPr>
        <w:t>s</w:t>
      </w:r>
      <w:r w:rsidR="00D60562">
        <w:rPr>
          <w:rFonts w:ascii="Garamond" w:hAnsi="Garamond"/>
        </w:rPr>
        <w:t xml:space="preserve"> </w:t>
      </w:r>
      <w:r w:rsidR="00E569A0">
        <w:rPr>
          <w:rFonts w:ascii="Garamond" w:hAnsi="Garamond"/>
        </w:rPr>
        <w:t xml:space="preserve">both </w:t>
      </w:r>
      <w:r w:rsidR="007E6AFB">
        <w:rPr>
          <w:rFonts w:ascii="Garamond" w:hAnsi="Garamond"/>
        </w:rPr>
        <w:t>global</w:t>
      </w:r>
      <w:r w:rsidR="00E569A0">
        <w:rPr>
          <w:rFonts w:ascii="Garamond" w:hAnsi="Garamond"/>
        </w:rPr>
        <w:t xml:space="preserve"> entity necessitarianism and </w:t>
      </w:r>
      <w:r w:rsidR="007E6AFB">
        <w:rPr>
          <w:rFonts w:ascii="Garamond" w:hAnsi="Garamond"/>
        </w:rPr>
        <w:t>global</w:t>
      </w:r>
      <w:r w:rsidR="00D60562">
        <w:rPr>
          <w:rFonts w:ascii="Garamond" w:hAnsi="Garamond"/>
        </w:rPr>
        <w:t xml:space="preserve"> metaphysical necessitarianism. </w:t>
      </w:r>
      <w:r w:rsidR="004D04A5">
        <w:rPr>
          <w:rFonts w:ascii="Garamond" w:hAnsi="Garamond"/>
        </w:rPr>
        <w:t>On the second,</w:t>
      </w:r>
      <w:r w:rsidR="00E504D6">
        <w:rPr>
          <w:rFonts w:ascii="Garamond" w:hAnsi="Garamond"/>
        </w:rPr>
        <w:t xml:space="preserve"> the same objects, properties, and relations </w:t>
      </w:r>
      <w:r w:rsidR="00E504D6" w:rsidRPr="00AD347C">
        <w:rPr>
          <w:rFonts w:ascii="Garamond" w:hAnsi="Garamond"/>
          <w:i/>
        </w:rPr>
        <w:t>exist</w:t>
      </w:r>
      <w:r w:rsidR="00E504D6">
        <w:rPr>
          <w:rFonts w:ascii="Garamond" w:hAnsi="Garamond"/>
        </w:rPr>
        <w:t xml:space="preserve"> in every world, </w:t>
      </w:r>
      <w:r w:rsidR="00AD347C">
        <w:rPr>
          <w:rFonts w:ascii="Garamond" w:hAnsi="Garamond"/>
        </w:rPr>
        <w:t>but</w:t>
      </w:r>
      <w:r w:rsidR="00E504D6">
        <w:rPr>
          <w:rFonts w:ascii="Garamond" w:hAnsi="Garamond"/>
        </w:rPr>
        <w:t xml:space="preserve"> what differs </w:t>
      </w:r>
      <w:r w:rsidR="00E93179">
        <w:rPr>
          <w:rFonts w:ascii="Garamond" w:hAnsi="Garamond"/>
        </w:rPr>
        <w:t xml:space="preserve">between worlds is which </w:t>
      </w:r>
      <w:r w:rsidR="00E504D6">
        <w:rPr>
          <w:rFonts w:ascii="Garamond" w:hAnsi="Garamond"/>
        </w:rPr>
        <w:t xml:space="preserve">objects </w:t>
      </w:r>
      <w:r w:rsidR="0035188F">
        <w:rPr>
          <w:rFonts w:ascii="Garamond" w:hAnsi="Garamond"/>
        </w:rPr>
        <w:t xml:space="preserve">are </w:t>
      </w:r>
      <w:r w:rsidR="00E504D6">
        <w:rPr>
          <w:rFonts w:ascii="Garamond" w:hAnsi="Garamond"/>
        </w:rPr>
        <w:t>concrete,</w:t>
      </w:r>
      <w:r w:rsidR="00E93179">
        <w:rPr>
          <w:rFonts w:ascii="Garamond" w:hAnsi="Garamond"/>
        </w:rPr>
        <w:t xml:space="preserve"> which</w:t>
      </w:r>
      <w:r w:rsidR="00E504D6">
        <w:rPr>
          <w:rFonts w:ascii="Garamond" w:hAnsi="Garamond"/>
        </w:rPr>
        <w:t xml:space="preserve"> </w:t>
      </w:r>
      <w:r w:rsidR="00E93179">
        <w:rPr>
          <w:rFonts w:ascii="Garamond" w:hAnsi="Garamond"/>
        </w:rPr>
        <w:t xml:space="preserve">properties </w:t>
      </w:r>
      <w:r w:rsidR="00E504D6">
        <w:rPr>
          <w:rFonts w:ascii="Garamond" w:hAnsi="Garamond"/>
        </w:rPr>
        <w:t xml:space="preserve">are </w:t>
      </w:r>
      <w:r w:rsidR="00E93179">
        <w:rPr>
          <w:rFonts w:ascii="Garamond" w:hAnsi="Garamond"/>
        </w:rPr>
        <w:t xml:space="preserve">instantiated, and which </w:t>
      </w:r>
      <w:r w:rsidR="00E504D6">
        <w:rPr>
          <w:rFonts w:ascii="Garamond" w:hAnsi="Garamond"/>
        </w:rPr>
        <w:t>relations</w:t>
      </w:r>
      <w:r w:rsidR="00E93179">
        <w:rPr>
          <w:rFonts w:ascii="Garamond" w:hAnsi="Garamond"/>
        </w:rPr>
        <w:t xml:space="preserve"> ob</w:t>
      </w:r>
      <w:r w:rsidR="00345AFE">
        <w:rPr>
          <w:rFonts w:ascii="Garamond" w:hAnsi="Garamond"/>
        </w:rPr>
        <w:t>t</w:t>
      </w:r>
      <w:r w:rsidR="00E93179">
        <w:rPr>
          <w:rFonts w:ascii="Garamond" w:hAnsi="Garamond"/>
        </w:rPr>
        <w:t>ain</w:t>
      </w:r>
      <w:r w:rsidR="00F65DAE">
        <w:rPr>
          <w:rFonts w:ascii="Garamond" w:hAnsi="Garamond"/>
        </w:rPr>
        <w:t xml:space="preserve"> (Williamson </w:t>
      </w:r>
      <w:r w:rsidR="00C372D1">
        <w:rPr>
          <w:rFonts w:ascii="Garamond" w:hAnsi="Garamond"/>
        </w:rPr>
        <w:t>2010</w:t>
      </w:r>
      <w:r w:rsidR="00460DBA">
        <w:rPr>
          <w:rFonts w:ascii="Garamond" w:hAnsi="Garamond"/>
        </w:rPr>
        <w:t>; 2013, Linsky &amp; Zalta 1994)</w:t>
      </w:r>
      <w:r w:rsidR="00F62D9C">
        <w:rPr>
          <w:rFonts w:ascii="Garamond" w:hAnsi="Garamond"/>
        </w:rPr>
        <w:t xml:space="preserve">).  </w:t>
      </w:r>
      <w:r w:rsidR="003F58C0">
        <w:rPr>
          <w:rFonts w:ascii="Garamond" w:hAnsi="Garamond"/>
        </w:rPr>
        <w:t>Here is a helpful analogy. Ac</w:t>
      </w:r>
      <w:r w:rsidR="004F6D51">
        <w:rPr>
          <w:rFonts w:ascii="Garamond" w:hAnsi="Garamond"/>
        </w:rPr>
        <w:t xml:space="preserve">cording to the view that there is only one way things could be, </w:t>
      </w:r>
      <w:r w:rsidR="003F58C0">
        <w:rPr>
          <w:rFonts w:ascii="Garamond" w:hAnsi="Garamond"/>
        </w:rPr>
        <w:t xml:space="preserve">there exists a single theatre, with a single (small) </w:t>
      </w:r>
      <w:r w:rsidR="00B42430">
        <w:rPr>
          <w:rFonts w:ascii="Garamond" w:hAnsi="Garamond"/>
        </w:rPr>
        <w:t xml:space="preserve">cast of characters, performing the only possible play. </w:t>
      </w:r>
      <w:r w:rsidR="003F58C0">
        <w:rPr>
          <w:rFonts w:ascii="Garamond" w:hAnsi="Garamond"/>
        </w:rPr>
        <w:t>By contras</w:t>
      </w:r>
      <w:r w:rsidR="004F6D51">
        <w:rPr>
          <w:rFonts w:ascii="Garamond" w:hAnsi="Garamond"/>
        </w:rPr>
        <w:t>t</w:t>
      </w:r>
      <w:r w:rsidR="003F58C0">
        <w:rPr>
          <w:rFonts w:ascii="Garamond" w:hAnsi="Garamond"/>
        </w:rPr>
        <w:t xml:space="preserve">, on </w:t>
      </w:r>
      <w:r w:rsidR="00615090">
        <w:rPr>
          <w:rFonts w:ascii="Garamond" w:hAnsi="Garamond"/>
        </w:rPr>
        <w:t>the second view</w:t>
      </w:r>
      <w:r w:rsidR="003F58C0">
        <w:rPr>
          <w:rFonts w:ascii="Garamond" w:hAnsi="Garamond"/>
        </w:rPr>
        <w:t xml:space="preserve"> there exist many theatres, and backstage in each theatre there exists a </w:t>
      </w:r>
      <w:r w:rsidR="00B42430">
        <w:rPr>
          <w:rFonts w:ascii="Garamond" w:hAnsi="Garamond"/>
        </w:rPr>
        <w:t>single</w:t>
      </w:r>
      <w:r w:rsidR="00D228E2">
        <w:rPr>
          <w:rFonts w:ascii="Garamond" w:hAnsi="Garamond"/>
        </w:rPr>
        <w:t xml:space="preserve">, very large, cast of </w:t>
      </w:r>
      <w:r w:rsidR="003E6B0E">
        <w:rPr>
          <w:rFonts w:ascii="Garamond" w:hAnsi="Garamond"/>
        </w:rPr>
        <w:t xml:space="preserve">abstract </w:t>
      </w:r>
      <w:r w:rsidR="00D228E2">
        <w:rPr>
          <w:rFonts w:ascii="Garamond" w:hAnsi="Garamond"/>
        </w:rPr>
        <w:t>characters</w:t>
      </w:r>
      <w:r w:rsidR="003E6B0E">
        <w:rPr>
          <w:rFonts w:ascii="Garamond" w:hAnsi="Garamond"/>
        </w:rPr>
        <w:t xml:space="preserve">. </w:t>
      </w:r>
      <w:r w:rsidR="008E17FF">
        <w:rPr>
          <w:rFonts w:ascii="Garamond" w:hAnsi="Garamond"/>
        </w:rPr>
        <w:t xml:space="preserve">But </w:t>
      </w:r>
      <w:r w:rsidR="00730834">
        <w:rPr>
          <w:rFonts w:ascii="Garamond" w:hAnsi="Garamond"/>
        </w:rPr>
        <w:t xml:space="preserve">each theatre has a different play running, and which </w:t>
      </w:r>
      <w:r w:rsidR="008E17FF">
        <w:rPr>
          <w:rFonts w:ascii="Garamond" w:hAnsi="Garamond"/>
        </w:rPr>
        <w:t xml:space="preserve">characters come out on </w:t>
      </w:r>
      <w:r w:rsidR="00D418E0">
        <w:rPr>
          <w:rFonts w:ascii="Garamond" w:hAnsi="Garamond"/>
        </w:rPr>
        <w:t>stage</w:t>
      </w:r>
      <w:r w:rsidR="003E6B0E">
        <w:rPr>
          <w:rFonts w:ascii="Garamond" w:hAnsi="Garamond"/>
        </w:rPr>
        <w:t xml:space="preserve">—and hence which are concretely </w:t>
      </w:r>
      <w:r w:rsidR="005641CF">
        <w:rPr>
          <w:rFonts w:ascii="Garamond" w:hAnsi="Garamond"/>
        </w:rPr>
        <w:t>realised</w:t>
      </w:r>
      <w:r w:rsidR="003E6B0E">
        <w:rPr>
          <w:rFonts w:ascii="Garamond" w:hAnsi="Garamond"/>
        </w:rPr>
        <w:t>—</w:t>
      </w:r>
      <w:r w:rsidR="004F6D51">
        <w:rPr>
          <w:rFonts w:ascii="Garamond" w:hAnsi="Garamond"/>
        </w:rPr>
        <w:t>varies</w:t>
      </w:r>
      <w:r w:rsidR="00730834">
        <w:rPr>
          <w:rFonts w:ascii="Garamond" w:hAnsi="Garamond"/>
        </w:rPr>
        <w:t xml:space="preserve"> depending on which play is running.</w:t>
      </w:r>
      <w:r w:rsidR="00165E62">
        <w:rPr>
          <w:rFonts w:ascii="Garamond" w:hAnsi="Garamond"/>
        </w:rPr>
        <w:t xml:space="preserve"> </w:t>
      </w:r>
      <w:r w:rsidR="0048696F">
        <w:rPr>
          <w:rFonts w:ascii="Garamond" w:hAnsi="Garamond"/>
        </w:rPr>
        <w:t xml:space="preserve">(Strictly speaking, for Williamson </w:t>
      </w:r>
      <w:r w:rsidR="00754C20">
        <w:rPr>
          <w:rFonts w:ascii="Garamond" w:hAnsi="Garamond"/>
        </w:rPr>
        <w:t>there are three classes of objects: concrete ones (those on stage) non-</w:t>
      </w:r>
      <w:r w:rsidR="00754C20">
        <w:rPr>
          <w:rFonts w:ascii="Garamond" w:hAnsi="Garamond"/>
        </w:rPr>
        <w:lastRenderedPageBreak/>
        <w:t xml:space="preserve">concrete ones (those that are back-stage, but could come out on stage (but don’t) and abstract one (those that never come out on stage, and always remain behind the scenes). </w:t>
      </w:r>
    </w:p>
    <w:p w14:paraId="4D01F66E" w14:textId="72409765" w:rsidR="004F6D51" w:rsidRDefault="005641CF" w:rsidP="00BE42B5">
      <w:pPr>
        <w:spacing w:after="0" w:line="360" w:lineRule="auto"/>
        <w:ind w:firstLine="720"/>
        <w:jc w:val="both"/>
        <w:rPr>
          <w:rFonts w:ascii="Garamond" w:hAnsi="Garamond"/>
        </w:rPr>
      </w:pPr>
      <w:r>
        <w:rPr>
          <w:rFonts w:ascii="Garamond" w:hAnsi="Garamond"/>
        </w:rPr>
        <w:t xml:space="preserve">If the only real threat to global entity necessitarianism is the apparent contingency of ordinary objects, then this view represents a way of defending global entity necessitarianism. </w:t>
      </w:r>
    </w:p>
    <w:p w14:paraId="02B95247" w14:textId="676DAD7E" w:rsidR="009C7323" w:rsidRDefault="00D77EA3" w:rsidP="0099094B">
      <w:pPr>
        <w:spacing w:after="0" w:line="360" w:lineRule="auto"/>
        <w:jc w:val="both"/>
        <w:rPr>
          <w:rFonts w:ascii="Garamond" w:hAnsi="Garamond"/>
        </w:rPr>
      </w:pPr>
      <w:r>
        <w:rPr>
          <w:rFonts w:ascii="Garamond" w:hAnsi="Garamond"/>
        </w:rPr>
        <w:tab/>
      </w:r>
      <w:r w:rsidR="00D87040">
        <w:rPr>
          <w:rFonts w:ascii="Garamond" w:hAnsi="Garamond"/>
        </w:rPr>
        <w:t>Nevertheless</w:t>
      </w:r>
      <w:r>
        <w:rPr>
          <w:rFonts w:ascii="Garamond" w:hAnsi="Garamond"/>
        </w:rPr>
        <w:t>, d</w:t>
      </w:r>
      <w:r w:rsidR="009C7323">
        <w:rPr>
          <w:rFonts w:ascii="Garamond" w:hAnsi="Garamond"/>
        </w:rPr>
        <w:t xml:space="preserve">espite resistance to each counterexample, by and large philosophers have endorsed entity </w:t>
      </w:r>
      <w:r w:rsidR="00590C80">
        <w:rPr>
          <w:rFonts w:ascii="Garamond" w:hAnsi="Garamond"/>
        </w:rPr>
        <w:t>moderatism</w:t>
      </w:r>
      <w:r w:rsidR="009C7323">
        <w:rPr>
          <w:rFonts w:ascii="Garamond" w:hAnsi="Garamond"/>
        </w:rPr>
        <w:t xml:space="preserve">. As we will see, however, the same reasoning has not prevailed in the case of </w:t>
      </w:r>
      <w:r w:rsidR="00245B93">
        <w:rPr>
          <w:rFonts w:ascii="Garamond" w:hAnsi="Garamond"/>
        </w:rPr>
        <w:t>metaphysical</w:t>
      </w:r>
      <w:r w:rsidR="009C7323">
        <w:rPr>
          <w:rFonts w:ascii="Garamond" w:hAnsi="Garamond"/>
        </w:rPr>
        <w:t xml:space="preserve"> principles.</w:t>
      </w:r>
    </w:p>
    <w:p w14:paraId="4B2E6801" w14:textId="77777777" w:rsidR="00944D9B" w:rsidRPr="00AF37F6" w:rsidRDefault="00944D9B" w:rsidP="0099094B">
      <w:pPr>
        <w:spacing w:after="0" w:line="360" w:lineRule="auto"/>
        <w:jc w:val="both"/>
        <w:rPr>
          <w:rFonts w:ascii="Garamond" w:hAnsi="Garamond"/>
        </w:rPr>
      </w:pPr>
    </w:p>
    <w:p w14:paraId="3F257A2A" w14:textId="4FEF6877" w:rsidR="00C51C2A" w:rsidRPr="00AF37F6" w:rsidRDefault="00C51C2A" w:rsidP="0099094B">
      <w:pPr>
        <w:spacing w:after="0" w:line="360" w:lineRule="auto"/>
        <w:jc w:val="both"/>
        <w:rPr>
          <w:rFonts w:ascii="Garamond" w:hAnsi="Garamond"/>
          <w:b/>
        </w:rPr>
      </w:pPr>
      <w:r w:rsidRPr="00AF37F6">
        <w:rPr>
          <w:rFonts w:ascii="Garamond" w:hAnsi="Garamond"/>
          <w:b/>
        </w:rPr>
        <w:t>3. Metaphysical Contingentism</w:t>
      </w:r>
    </w:p>
    <w:p w14:paraId="217AE11A" w14:textId="77777777" w:rsidR="002772E2" w:rsidRPr="00AF37F6" w:rsidRDefault="002772E2" w:rsidP="0099094B">
      <w:pPr>
        <w:spacing w:after="0" w:line="360" w:lineRule="auto"/>
        <w:jc w:val="both"/>
        <w:rPr>
          <w:rFonts w:ascii="Garamond" w:hAnsi="Garamond"/>
          <w:b/>
        </w:rPr>
      </w:pPr>
    </w:p>
    <w:p w14:paraId="51B01959" w14:textId="77777777" w:rsidR="001E2B9C" w:rsidRDefault="006056FF" w:rsidP="005255A9">
      <w:pPr>
        <w:spacing w:after="0" w:line="360" w:lineRule="auto"/>
        <w:jc w:val="both"/>
        <w:rPr>
          <w:rFonts w:ascii="Garamond" w:hAnsi="Garamond"/>
        </w:rPr>
      </w:pPr>
      <w:r>
        <w:rPr>
          <w:rFonts w:ascii="Garamond" w:hAnsi="Garamond"/>
        </w:rPr>
        <w:t>When we ask whether we ought be contingentist</w:t>
      </w:r>
      <w:r w:rsidR="008A06BF">
        <w:rPr>
          <w:rFonts w:ascii="Garamond" w:hAnsi="Garamond"/>
        </w:rPr>
        <w:t>s</w:t>
      </w:r>
      <w:r>
        <w:rPr>
          <w:rFonts w:ascii="Garamond" w:hAnsi="Garamond"/>
        </w:rPr>
        <w:t xml:space="preserve"> or necessitarian</w:t>
      </w:r>
      <w:r w:rsidR="008A06BF">
        <w:rPr>
          <w:rFonts w:ascii="Garamond" w:hAnsi="Garamond"/>
        </w:rPr>
        <w:t>s</w:t>
      </w:r>
      <w:r>
        <w:rPr>
          <w:rFonts w:ascii="Garamond" w:hAnsi="Garamond"/>
        </w:rPr>
        <w:t xml:space="preserve"> about some, or all, metaphysical principles, which principles do we have in mind? </w:t>
      </w:r>
      <w:r w:rsidR="00B016FE">
        <w:rPr>
          <w:rFonts w:ascii="Garamond" w:hAnsi="Garamond"/>
        </w:rPr>
        <w:t xml:space="preserve"> </w:t>
      </w:r>
      <w:r w:rsidR="003625DA">
        <w:rPr>
          <w:rFonts w:ascii="Garamond" w:hAnsi="Garamond"/>
        </w:rPr>
        <w:t xml:space="preserve">In some sense the principles </w:t>
      </w:r>
      <w:r w:rsidR="0080315C">
        <w:rPr>
          <w:rFonts w:ascii="Garamond" w:hAnsi="Garamond"/>
        </w:rPr>
        <w:t>at issue are a motley crew</w:t>
      </w:r>
      <w:r w:rsidR="003625DA">
        <w:rPr>
          <w:rFonts w:ascii="Garamond" w:hAnsi="Garamond"/>
        </w:rPr>
        <w:t xml:space="preserve"> covering a wide variety of areas of metaphysics. </w:t>
      </w:r>
      <w:bookmarkStart w:id="1" w:name="_Hlk505775244"/>
      <w:r w:rsidR="008121A5">
        <w:rPr>
          <w:rFonts w:ascii="Garamond" w:hAnsi="Garamond"/>
        </w:rPr>
        <w:t>They include</w:t>
      </w:r>
      <w:r w:rsidR="00B016FE">
        <w:rPr>
          <w:rFonts w:ascii="Garamond" w:hAnsi="Garamond"/>
        </w:rPr>
        <w:t xml:space="preserve">, but </w:t>
      </w:r>
      <w:r w:rsidR="001E2B9C">
        <w:rPr>
          <w:rFonts w:ascii="Garamond" w:hAnsi="Garamond"/>
        </w:rPr>
        <w:t xml:space="preserve">are </w:t>
      </w:r>
      <w:r w:rsidR="00B016FE">
        <w:rPr>
          <w:rFonts w:ascii="Garamond" w:hAnsi="Garamond"/>
        </w:rPr>
        <w:t>not limited to,</w:t>
      </w:r>
      <w:r w:rsidR="001E2B9C">
        <w:rPr>
          <w:rFonts w:ascii="Garamond" w:hAnsi="Garamond"/>
        </w:rPr>
        <w:t xml:space="preserve"> the following:</w:t>
      </w:r>
    </w:p>
    <w:p w14:paraId="42BA3260" w14:textId="07468777" w:rsidR="001E2B9C" w:rsidRPr="00E06B63" w:rsidRDefault="008121A5" w:rsidP="00E06B63">
      <w:pPr>
        <w:pStyle w:val="ListParagraph"/>
        <w:numPr>
          <w:ilvl w:val="0"/>
          <w:numId w:val="22"/>
        </w:numPr>
        <w:spacing w:after="0" w:line="360" w:lineRule="auto"/>
        <w:jc w:val="both"/>
        <w:rPr>
          <w:rFonts w:ascii="Garamond" w:hAnsi="Garamond"/>
        </w:rPr>
      </w:pPr>
      <w:r w:rsidRPr="00E06B63">
        <w:rPr>
          <w:rFonts w:ascii="Garamond" w:hAnsi="Garamond"/>
          <w:i/>
        </w:rPr>
        <w:t>composition principles</w:t>
      </w:r>
      <w:r w:rsidRPr="00E06B63">
        <w:rPr>
          <w:rFonts w:ascii="Garamond" w:hAnsi="Garamond"/>
        </w:rPr>
        <w:t xml:space="preserve">—principles that tell us </w:t>
      </w:r>
      <w:r w:rsidR="0080315C" w:rsidRPr="00E06B63">
        <w:rPr>
          <w:rFonts w:ascii="Garamond" w:hAnsi="Garamond"/>
        </w:rPr>
        <w:t>under what conditions some xs compose a y</w:t>
      </w:r>
      <w:r w:rsidR="001B394E" w:rsidRPr="00E06B63">
        <w:rPr>
          <w:rFonts w:ascii="Garamond" w:hAnsi="Garamond"/>
        </w:rPr>
        <w:t xml:space="preserve"> (van Inwagen </w:t>
      </w:r>
      <w:r w:rsidR="00037152" w:rsidRPr="00E06B63">
        <w:rPr>
          <w:rFonts w:ascii="Garamond" w:hAnsi="Garamond"/>
        </w:rPr>
        <w:t>1990</w:t>
      </w:r>
      <w:r w:rsidR="001B394E" w:rsidRPr="00E06B63">
        <w:rPr>
          <w:rFonts w:ascii="Garamond" w:hAnsi="Garamond"/>
        </w:rPr>
        <w:t>)</w:t>
      </w:r>
      <w:r w:rsidR="001E2B9C">
        <w:rPr>
          <w:rFonts w:ascii="Garamond" w:hAnsi="Garamond"/>
        </w:rPr>
        <w:t>.</w:t>
      </w:r>
    </w:p>
    <w:p w14:paraId="49530C8F" w14:textId="37C7A6D0" w:rsidR="001E2B9C" w:rsidRPr="00E06B63" w:rsidRDefault="00260B68" w:rsidP="00E06B63">
      <w:pPr>
        <w:pStyle w:val="ListParagraph"/>
        <w:numPr>
          <w:ilvl w:val="0"/>
          <w:numId w:val="22"/>
        </w:numPr>
        <w:spacing w:after="0" w:line="360" w:lineRule="auto"/>
        <w:jc w:val="both"/>
        <w:rPr>
          <w:rFonts w:ascii="Garamond" w:eastAsia="Times New Roman" w:hAnsi="Garamond"/>
          <w:color w:val="1A1A1A"/>
          <w:sz w:val="25"/>
          <w:szCs w:val="25"/>
          <w:shd w:val="clear" w:color="auto" w:fill="FFFFFF"/>
        </w:rPr>
      </w:pPr>
      <w:r w:rsidRPr="00E06B63">
        <w:rPr>
          <w:rFonts w:ascii="Garamond" w:hAnsi="Garamond"/>
          <w:i/>
        </w:rPr>
        <w:t>property</w:t>
      </w:r>
      <w:r w:rsidR="00AC4702" w:rsidRPr="00E06B63">
        <w:rPr>
          <w:rFonts w:ascii="Garamond" w:hAnsi="Garamond"/>
          <w:i/>
        </w:rPr>
        <w:t xml:space="preserve"> </w:t>
      </w:r>
      <w:r w:rsidR="008121A5" w:rsidRPr="00E06B63">
        <w:rPr>
          <w:rFonts w:ascii="Garamond" w:hAnsi="Garamond"/>
          <w:i/>
        </w:rPr>
        <w:t>principles</w:t>
      </w:r>
      <w:r w:rsidR="00AC4702" w:rsidRPr="00E06B63">
        <w:rPr>
          <w:rFonts w:ascii="Garamond" w:hAnsi="Garamond"/>
        </w:rPr>
        <w:t xml:space="preserve">— principles </w:t>
      </w:r>
      <w:r w:rsidRPr="00E06B63">
        <w:rPr>
          <w:rFonts w:ascii="Garamond" w:hAnsi="Garamond"/>
        </w:rPr>
        <w:t xml:space="preserve">that tell us what it is to be a property  (whether </w:t>
      </w:r>
      <w:r w:rsidR="008121A5" w:rsidRPr="00E06B63">
        <w:rPr>
          <w:rFonts w:ascii="Garamond" w:hAnsi="Garamond"/>
        </w:rPr>
        <w:t xml:space="preserve">properties are </w:t>
      </w:r>
      <w:r w:rsidR="0064031A" w:rsidRPr="00E06B63">
        <w:rPr>
          <w:rFonts w:ascii="Garamond" w:hAnsi="Garamond"/>
        </w:rPr>
        <w:t xml:space="preserve">immanent </w:t>
      </w:r>
      <w:r w:rsidR="0080315C" w:rsidRPr="00E06B63">
        <w:rPr>
          <w:rFonts w:ascii="Garamond" w:hAnsi="Garamond"/>
        </w:rPr>
        <w:t>universals</w:t>
      </w:r>
      <w:r w:rsidR="001B394E" w:rsidRPr="00E06B63">
        <w:rPr>
          <w:rFonts w:ascii="Garamond" w:hAnsi="Garamond"/>
        </w:rPr>
        <w:t xml:space="preserve"> (Armstrong </w:t>
      </w:r>
      <w:r w:rsidR="0064031A" w:rsidRPr="00E06B63">
        <w:rPr>
          <w:rFonts w:ascii="Garamond" w:hAnsi="Garamond"/>
        </w:rPr>
        <w:t>1978</w:t>
      </w:r>
      <w:r w:rsidR="001B394E" w:rsidRPr="00E06B63">
        <w:rPr>
          <w:rFonts w:ascii="Garamond" w:hAnsi="Garamond"/>
        </w:rPr>
        <w:t>)</w:t>
      </w:r>
      <w:r w:rsidR="0080315C" w:rsidRPr="00E06B63">
        <w:rPr>
          <w:rFonts w:ascii="Garamond" w:hAnsi="Garamond"/>
        </w:rPr>
        <w:t>, tropes</w:t>
      </w:r>
      <w:r w:rsidR="001B394E" w:rsidRPr="00E06B63">
        <w:rPr>
          <w:rFonts w:ascii="Garamond" w:hAnsi="Garamond"/>
        </w:rPr>
        <w:t xml:space="preserve"> (</w:t>
      </w:r>
      <w:r w:rsidR="0064031A" w:rsidRPr="00E06B63">
        <w:rPr>
          <w:rFonts w:ascii="Garamond" w:hAnsi="Garamond"/>
        </w:rPr>
        <w:t>Campbell 1997; Maurin 2002</w:t>
      </w:r>
      <w:r w:rsidR="001B394E" w:rsidRPr="00E06B63">
        <w:rPr>
          <w:rFonts w:ascii="Garamond" w:hAnsi="Garamond"/>
        </w:rPr>
        <w:t>)</w:t>
      </w:r>
      <w:r w:rsidRPr="00E06B63">
        <w:rPr>
          <w:rFonts w:ascii="Garamond" w:hAnsi="Garamond"/>
        </w:rPr>
        <w:t>, or whether nominalism is true</w:t>
      </w:r>
      <w:r w:rsidR="001B394E" w:rsidRPr="00E06B63">
        <w:rPr>
          <w:rFonts w:ascii="Garamond" w:hAnsi="Garamond"/>
        </w:rPr>
        <w:t xml:space="preserve"> (</w:t>
      </w:r>
      <w:r w:rsidR="005255A9" w:rsidRPr="00E06B63">
        <w:rPr>
          <w:rFonts w:ascii="Garamond" w:eastAsia="Times New Roman" w:hAnsi="Garamond"/>
          <w:color w:val="1A1A1A"/>
          <w:sz w:val="25"/>
          <w:szCs w:val="25"/>
          <w:shd w:val="clear" w:color="auto" w:fill="FFFFFF"/>
        </w:rPr>
        <w:t xml:space="preserve">Lewis 1983; </w:t>
      </w:r>
      <w:r w:rsidR="00AD44DC" w:rsidRPr="00E06B63">
        <w:rPr>
          <w:rFonts w:ascii="Garamond" w:eastAsia="Times New Roman" w:hAnsi="Garamond"/>
          <w:color w:val="1A1A1A"/>
          <w:sz w:val="25"/>
          <w:szCs w:val="25"/>
          <w:shd w:val="clear" w:color="auto" w:fill="FFFFFF"/>
        </w:rPr>
        <w:t xml:space="preserve">Rodriguez-Pereyra </w:t>
      </w:r>
      <w:r w:rsidR="005255A9" w:rsidRPr="00E06B63">
        <w:rPr>
          <w:rFonts w:ascii="Garamond" w:eastAsia="Times New Roman" w:hAnsi="Garamond"/>
          <w:color w:val="1A1A1A"/>
          <w:sz w:val="25"/>
          <w:szCs w:val="25"/>
          <w:shd w:val="clear" w:color="auto" w:fill="FFFFFF"/>
        </w:rPr>
        <w:t>2002)</w:t>
      </w:r>
      <w:r w:rsidRPr="00E06B63">
        <w:rPr>
          <w:rFonts w:ascii="Garamond" w:hAnsi="Garamond"/>
        </w:rPr>
        <w:t>)</w:t>
      </w:r>
      <w:r w:rsidR="001E2B9C">
        <w:rPr>
          <w:rFonts w:ascii="Garamond" w:hAnsi="Garamond"/>
        </w:rPr>
        <w:t>.</w:t>
      </w:r>
    </w:p>
    <w:p w14:paraId="6569D4D6" w14:textId="0EC2A11C" w:rsidR="001E2B9C" w:rsidRPr="00E06B63" w:rsidRDefault="00260B68" w:rsidP="00E06B63">
      <w:pPr>
        <w:pStyle w:val="ListParagraph"/>
        <w:numPr>
          <w:ilvl w:val="0"/>
          <w:numId w:val="22"/>
        </w:numPr>
        <w:spacing w:after="0" w:line="360" w:lineRule="auto"/>
        <w:jc w:val="both"/>
        <w:rPr>
          <w:rFonts w:ascii="Garamond" w:eastAsia="Times New Roman" w:hAnsi="Garamond"/>
          <w:color w:val="1A1A1A"/>
          <w:sz w:val="25"/>
          <w:szCs w:val="25"/>
          <w:shd w:val="clear" w:color="auto" w:fill="FFFFFF"/>
        </w:rPr>
      </w:pPr>
      <w:r w:rsidRPr="00E06B63">
        <w:rPr>
          <w:rFonts w:ascii="Garamond" w:hAnsi="Garamond"/>
          <w:i/>
        </w:rPr>
        <w:t xml:space="preserve">persistence </w:t>
      </w:r>
      <w:r w:rsidR="008121A5" w:rsidRPr="00E06B63">
        <w:rPr>
          <w:rFonts w:ascii="Garamond" w:hAnsi="Garamond"/>
          <w:i/>
        </w:rPr>
        <w:t>principles</w:t>
      </w:r>
      <w:r w:rsidRPr="00E06B63">
        <w:rPr>
          <w:rFonts w:ascii="Garamond" w:hAnsi="Garamond"/>
        </w:rPr>
        <w:t>—</w:t>
      </w:r>
      <w:r w:rsidR="00151C8E" w:rsidRPr="00E06B63">
        <w:rPr>
          <w:rFonts w:ascii="Garamond" w:hAnsi="Garamond"/>
        </w:rPr>
        <w:t>principles</w:t>
      </w:r>
      <w:r w:rsidRPr="00E06B63">
        <w:rPr>
          <w:rFonts w:ascii="Garamond" w:hAnsi="Garamond"/>
        </w:rPr>
        <w:t xml:space="preserve"> that tell us what it is for an object to </w:t>
      </w:r>
      <w:r w:rsidR="00151C8E" w:rsidRPr="00E06B63">
        <w:rPr>
          <w:rFonts w:ascii="Garamond" w:hAnsi="Garamond"/>
        </w:rPr>
        <w:t>persist</w:t>
      </w:r>
      <w:r w:rsidRPr="00E06B63">
        <w:rPr>
          <w:rFonts w:ascii="Garamond" w:hAnsi="Garamond"/>
        </w:rPr>
        <w:t xml:space="preserve"> </w:t>
      </w:r>
      <w:r w:rsidR="00151C8E" w:rsidRPr="00E06B63">
        <w:rPr>
          <w:rFonts w:ascii="Garamond" w:hAnsi="Garamond"/>
        </w:rPr>
        <w:t>through</w:t>
      </w:r>
      <w:r w:rsidRPr="00E06B63">
        <w:rPr>
          <w:rFonts w:ascii="Garamond" w:hAnsi="Garamond"/>
        </w:rPr>
        <w:t xml:space="preserve"> time</w:t>
      </w:r>
      <w:r w:rsidR="00151C8E" w:rsidRPr="00E06B63">
        <w:rPr>
          <w:rFonts w:ascii="Garamond" w:hAnsi="Garamond"/>
        </w:rPr>
        <w:t>, (</w:t>
      </w:r>
      <w:r w:rsidR="00C01C25" w:rsidRPr="00E06B63">
        <w:rPr>
          <w:rFonts w:ascii="Garamond" w:hAnsi="Garamond"/>
        </w:rPr>
        <w:t>whether</w:t>
      </w:r>
      <w:r w:rsidR="001B394E" w:rsidRPr="00E06B63">
        <w:rPr>
          <w:rFonts w:ascii="Garamond" w:hAnsi="Garamond"/>
        </w:rPr>
        <w:t xml:space="preserve"> objects perdure (Lewis </w:t>
      </w:r>
      <w:r w:rsidR="000423F8" w:rsidRPr="00E06B63">
        <w:rPr>
          <w:rFonts w:ascii="Garamond" w:hAnsi="Garamond"/>
        </w:rPr>
        <w:t>1986</w:t>
      </w:r>
      <w:r w:rsidR="00397379" w:rsidRPr="00E06B63">
        <w:rPr>
          <w:rFonts w:ascii="Garamond" w:hAnsi="Garamond"/>
        </w:rPr>
        <w:t>;</w:t>
      </w:r>
      <w:r w:rsidR="001B394E" w:rsidRPr="00E06B63">
        <w:rPr>
          <w:rFonts w:ascii="Garamond" w:hAnsi="Garamond"/>
        </w:rPr>
        <w:t xml:space="preserve"> Sider 2001)</w:t>
      </w:r>
      <w:r w:rsidR="003E5461" w:rsidRPr="00E06B63">
        <w:rPr>
          <w:rFonts w:ascii="Garamond" w:hAnsi="Garamond"/>
        </w:rPr>
        <w:t xml:space="preserve"> or</w:t>
      </w:r>
      <w:r w:rsidR="001B394E" w:rsidRPr="00E06B63">
        <w:rPr>
          <w:rFonts w:ascii="Garamond" w:hAnsi="Garamond"/>
        </w:rPr>
        <w:t xml:space="preserve"> endure (Johnston (</w:t>
      </w:r>
      <w:r w:rsidR="00AD44DC" w:rsidRPr="00E06B63">
        <w:rPr>
          <w:rFonts w:ascii="Garamond" w:hAnsi="Garamond"/>
        </w:rPr>
        <w:t>1987</w:t>
      </w:r>
      <w:r w:rsidR="00397379" w:rsidRPr="00E06B63">
        <w:rPr>
          <w:rFonts w:ascii="Garamond" w:hAnsi="Garamond"/>
        </w:rPr>
        <w:t>;</w:t>
      </w:r>
      <w:r w:rsidR="00AD44DC" w:rsidRPr="00E06B63">
        <w:rPr>
          <w:rFonts w:ascii="Garamond" w:hAnsi="Garamond"/>
        </w:rPr>
        <w:t xml:space="preserve"> Thomson (1998</w:t>
      </w:r>
      <w:r w:rsidR="003E5461" w:rsidRPr="00E06B63">
        <w:rPr>
          <w:rFonts w:ascii="Garamond" w:hAnsi="Garamond"/>
        </w:rPr>
        <w:t>)</w:t>
      </w:r>
      <w:r w:rsidR="001E2B9C">
        <w:rPr>
          <w:rFonts w:ascii="Garamond" w:hAnsi="Garamond"/>
        </w:rPr>
        <w:t>.</w:t>
      </w:r>
    </w:p>
    <w:p w14:paraId="55C4852A" w14:textId="77777777" w:rsidR="001E2B9C" w:rsidRPr="00E06B63" w:rsidRDefault="003E5461" w:rsidP="00E06B63">
      <w:pPr>
        <w:pStyle w:val="ListParagraph"/>
        <w:numPr>
          <w:ilvl w:val="0"/>
          <w:numId w:val="22"/>
        </w:numPr>
        <w:spacing w:after="0" w:line="360" w:lineRule="auto"/>
        <w:jc w:val="both"/>
        <w:rPr>
          <w:rFonts w:ascii="Garamond" w:eastAsia="Times New Roman" w:hAnsi="Garamond"/>
          <w:color w:val="1A1A1A"/>
          <w:sz w:val="25"/>
          <w:szCs w:val="25"/>
          <w:shd w:val="clear" w:color="auto" w:fill="FFFFFF"/>
        </w:rPr>
      </w:pPr>
      <w:r w:rsidRPr="00E06B63">
        <w:rPr>
          <w:rFonts w:ascii="Garamond" w:hAnsi="Garamond"/>
        </w:rPr>
        <w:t xml:space="preserve"> </w:t>
      </w:r>
      <w:r w:rsidR="00151C8E" w:rsidRPr="00E06B63">
        <w:rPr>
          <w:rFonts w:ascii="Garamond" w:hAnsi="Garamond"/>
          <w:i/>
        </w:rPr>
        <w:t xml:space="preserve">time </w:t>
      </w:r>
      <w:r w:rsidR="00C01C25" w:rsidRPr="00E06B63">
        <w:rPr>
          <w:rFonts w:ascii="Garamond" w:hAnsi="Garamond"/>
          <w:i/>
        </w:rPr>
        <w:t>principles</w:t>
      </w:r>
      <w:r w:rsidR="00151C8E" w:rsidRPr="00E06B63">
        <w:rPr>
          <w:rFonts w:ascii="Garamond" w:hAnsi="Garamond"/>
        </w:rPr>
        <w:t>—principles that tell us about the nature of time (</w:t>
      </w:r>
      <w:r w:rsidR="008121A5" w:rsidRPr="00E06B63">
        <w:rPr>
          <w:rFonts w:ascii="Garamond" w:hAnsi="Garamond"/>
        </w:rPr>
        <w:t xml:space="preserve">whether time is characterised by the </w:t>
      </w:r>
      <w:r w:rsidR="00151C8E" w:rsidRPr="00E06B63">
        <w:rPr>
          <w:rFonts w:ascii="Garamond" w:hAnsi="Garamond"/>
        </w:rPr>
        <w:t>instantiation</w:t>
      </w:r>
      <w:r w:rsidR="008121A5" w:rsidRPr="00E06B63">
        <w:rPr>
          <w:rFonts w:ascii="Garamond" w:hAnsi="Garamond"/>
        </w:rPr>
        <w:t xml:space="preserve"> of </w:t>
      </w:r>
      <w:r w:rsidR="008D50AE" w:rsidRPr="00E06B63">
        <w:rPr>
          <w:rFonts w:ascii="Garamond" w:hAnsi="Garamond"/>
        </w:rPr>
        <w:t xml:space="preserve">irreducibly tensed </w:t>
      </w:r>
      <w:r w:rsidR="008121A5" w:rsidRPr="00E06B63">
        <w:rPr>
          <w:rFonts w:ascii="Garamond" w:hAnsi="Garamond"/>
        </w:rPr>
        <w:t>A-properties</w:t>
      </w:r>
      <w:r w:rsidR="001B394E" w:rsidRPr="00E06B63">
        <w:rPr>
          <w:rFonts w:ascii="Garamond" w:hAnsi="Garamond"/>
        </w:rPr>
        <w:t xml:space="preserve"> (Zimmerman </w:t>
      </w:r>
      <w:r w:rsidR="00E30A49" w:rsidRPr="00E06B63">
        <w:rPr>
          <w:rFonts w:ascii="Garamond" w:hAnsi="Garamond"/>
        </w:rPr>
        <w:t>2005</w:t>
      </w:r>
      <w:r w:rsidR="001B394E" w:rsidRPr="00E06B63">
        <w:rPr>
          <w:rFonts w:ascii="Garamond" w:hAnsi="Garamond"/>
        </w:rPr>
        <w:t xml:space="preserve">; Bourne </w:t>
      </w:r>
      <w:r w:rsidR="0061566A" w:rsidRPr="00E06B63">
        <w:rPr>
          <w:rFonts w:ascii="Garamond" w:hAnsi="Garamond"/>
        </w:rPr>
        <w:t>2006</w:t>
      </w:r>
      <w:r w:rsidR="001B394E" w:rsidRPr="00E06B63">
        <w:rPr>
          <w:rFonts w:ascii="Garamond" w:hAnsi="Garamond"/>
        </w:rPr>
        <w:t>)</w:t>
      </w:r>
      <w:r w:rsidR="008121A5" w:rsidRPr="00E06B63">
        <w:rPr>
          <w:rFonts w:ascii="Garamond" w:hAnsi="Garamond"/>
        </w:rPr>
        <w:t>, or merely B (or C)-relations</w:t>
      </w:r>
      <w:r w:rsidR="001B394E" w:rsidRPr="00E06B63">
        <w:rPr>
          <w:rFonts w:ascii="Garamond" w:hAnsi="Garamond"/>
        </w:rPr>
        <w:t xml:space="preserve"> (Price </w:t>
      </w:r>
      <w:r w:rsidR="00DF6224" w:rsidRPr="00E06B63">
        <w:rPr>
          <w:rFonts w:ascii="Garamond" w:hAnsi="Garamond"/>
        </w:rPr>
        <w:t>1996</w:t>
      </w:r>
      <w:r w:rsidR="001B394E" w:rsidRPr="00E06B63">
        <w:rPr>
          <w:rFonts w:ascii="Garamond" w:hAnsi="Garamond"/>
        </w:rPr>
        <w:t xml:space="preserve">; Mellor </w:t>
      </w:r>
      <w:r w:rsidR="00E30A49" w:rsidRPr="00E06B63">
        <w:rPr>
          <w:rFonts w:ascii="Garamond" w:hAnsi="Garamond"/>
        </w:rPr>
        <w:t>1981</w:t>
      </w:r>
      <w:r w:rsidR="00151C8E" w:rsidRPr="00E06B63">
        <w:rPr>
          <w:rFonts w:ascii="Garamond" w:hAnsi="Garamond"/>
        </w:rPr>
        <w:t>)</w:t>
      </w:r>
      <w:r w:rsidR="001E2B9C">
        <w:rPr>
          <w:rFonts w:ascii="Garamond" w:hAnsi="Garamond"/>
        </w:rPr>
        <w:t>.</w:t>
      </w:r>
    </w:p>
    <w:p w14:paraId="0AD64F4C" w14:textId="5A084B10" w:rsidR="001E2B9C" w:rsidRPr="00E06B63" w:rsidRDefault="00151C8E" w:rsidP="00E06B63">
      <w:pPr>
        <w:pStyle w:val="ListParagraph"/>
        <w:numPr>
          <w:ilvl w:val="0"/>
          <w:numId w:val="22"/>
        </w:numPr>
        <w:spacing w:after="0" w:line="360" w:lineRule="auto"/>
        <w:jc w:val="both"/>
        <w:rPr>
          <w:rFonts w:ascii="Garamond" w:eastAsia="Times New Roman" w:hAnsi="Garamond"/>
          <w:color w:val="1A1A1A"/>
          <w:sz w:val="25"/>
          <w:szCs w:val="25"/>
          <w:shd w:val="clear" w:color="auto" w:fill="FFFFFF"/>
        </w:rPr>
      </w:pPr>
      <w:r w:rsidRPr="00E06B63">
        <w:rPr>
          <w:rFonts w:ascii="Garamond" w:hAnsi="Garamond"/>
        </w:rPr>
        <w:t xml:space="preserve"> </w:t>
      </w:r>
      <w:r w:rsidRPr="00E06B63">
        <w:rPr>
          <w:rFonts w:ascii="Garamond" w:hAnsi="Garamond"/>
          <w:i/>
        </w:rPr>
        <w:t>law of nature</w:t>
      </w:r>
      <w:r w:rsidR="0069099B" w:rsidRPr="00E06B63">
        <w:rPr>
          <w:rFonts w:ascii="Garamond" w:hAnsi="Garamond"/>
          <w:i/>
        </w:rPr>
        <w:t xml:space="preserve"> </w:t>
      </w:r>
      <w:r w:rsidR="00C01C25" w:rsidRPr="00E06B63">
        <w:rPr>
          <w:rFonts w:ascii="Garamond" w:hAnsi="Garamond"/>
          <w:i/>
        </w:rPr>
        <w:t>principles</w:t>
      </w:r>
      <w:r w:rsidRPr="00E06B63">
        <w:rPr>
          <w:rFonts w:ascii="Garamond" w:hAnsi="Garamond"/>
        </w:rPr>
        <w:t>—</w:t>
      </w:r>
      <w:r w:rsidR="0069099B" w:rsidRPr="00E06B63">
        <w:rPr>
          <w:rFonts w:ascii="Garamond" w:hAnsi="Garamond"/>
        </w:rPr>
        <w:t xml:space="preserve">principles that tell </w:t>
      </w:r>
      <w:r w:rsidR="00C01C25" w:rsidRPr="00E06B63">
        <w:rPr>
          <w:rFonts w:ascii="Garamond" w:hAnsi="Garamond"/>
        </w:rPr>
        <w:t>us</w:t>
      </w:r>
      <w:r w:rsidR="0069099B" w:rsidRPr="00E06B63">
        <w:rPr>
          <w:rFonts w:ascii="Garamond" w:hAnsi="Garamond"/>
        </w:rPr>
        <w:t xml:space="preserve"> </w:t>
      </w:r>
      <w:r w:rsidRPr="00E06B63">
        <w:rPr>
          <w:rFonts w:ascii="Garamond" w:hAnsi="Garamond"/>
        </w:rPr>
        <w:t>what it is to be a law of nature (whether</w:t>
      </w:r>
      <w:r w:rsidR="0069099B" w:rsidRPr="00E06B63">
        <w:rPr>
          <w:rFonts w:ascii="Garamond" w:hAnsi="Garamond"/>
        </w:rPr>
        <w:t xml:space="preserve"> laws are </w:t>
      </w:r>
      <w:r w:rsidR="0080315C" w:rsidRPr="00E06B63">
        <w:rPr>
          <w:rFonts w:ascii="Garamond" w:hAnsi="Garamond"/>
        </w:rPr>
        <w:t xml:space="preserve">generalisations that feature in the most virtuous true </w:t>
      </w:r>
      <w:r w:rsidR="0080315C" w:rsidRPr="00E06B63">
        <w:rPr>
          <w:rFonts w:ascii="Garamond" w:hAnsi="Garamond"/>
        </w:rPr>
        <w:lastRenderedPageBreak/>
        <w:t xml:space="preserve">axiomatisation of all </w:t>
      </w:r>
      <w:r w:rsidR="0069099B" w:rsidRPr="00E06B63">
        <w:rPr>
          <w:rFonts w:ascii="Garamond" w:hAnsi="Garamond"/>
        </w:rPr>
        <w:t xml:space="preserve">the particular matters of fact </w:t>
      </w:r>
      <w:r w:rsidR="001247CD" w:rsidRPr="00E06B63">
        <w:rPr>
          <w:rFonts w:ascii="Garamond" w:hAnsi="Garamond"/>
        </w:rPr>
        <w:t>(</w:t>
      </w:r>
      <w:r w:rsidR="009C12A9" w:rsidRPr="00E06B63">
        <w:rPr>
          <w:rFonts w:ascii="Garamond" w:hAnsi="Garamond"/>
        </w:rPr>
        <w:t>Lewis 1986</w:t>
      </w:r>
      <w:r w:rsidR="001247CD" w:rsidRPr="00E06B63">
        <w:rPr>
          <w:rFonts w:ascii="Garamond" w:hAnsi="Garamond"/>
        </w:rPr>
        <w:t xml:space="preserve">) </w:t>
      </w:r>
      <w:r w:rsidR="0069099B" w:rsidRPr="00E06B63">
        <w:rPr>
          <w:rFonts w:ascii="Garamond" w:hAnsi="Garamond"/>
        </w:rPr>
        <w:t xml:space="preserve">or are </w:t>
      </w:r>
      <w:r w:rsidR="0080315C" w:rsidRPr="00E06B63">
        <w:rPr>
          <w:rFonts w:ascii="Garamond" w:hAnsi="Garamond"/>
        </w:rPr>
        <w:t>relations of necessi</w:t>
      </w:r>
      <w:r w:rsidR="0069099B" w:rsidRPr="00E06B63">
        <w:rPr>
          <w:rFonts w:ascii="Garamond" w:hAnsi="Garamond"/>
        </w:rPr>
        <w:t>t</w:t>
      </w:r>
      <w:r w:rsidRPr="00E06B63">
        <w:rPr>
          <w:rFonts w:ascii="Garamond" w:hAnsi="Garamond"/>
        </w:rPr>
        <w:t>y that hold between universals</w:t>
      </w:r>
      <w:r w:rsidR="001247CD" w:rsidRPr="00E06B63">
        <w:rPr>
          <w:rFonts w:ascii="Garamond" w:hAnsi="Garamond"/>
        </w:rPr>
        <w:t xml:space="preserve"> (Armstrong </w:t>
      </w:r>
      <w:r w:rsidR="009C12A9" w:rsidRPr="00E06B63">
        <w:rPr>
          <w:rFonts w:ascii="Garamond" w:hAnsi="Garamond"/>
        </w:rPr>
        <w:t>1983; Tooley 1977</w:t>
      </w:r>
      <w:r w:rsidRPr="00E06B63">
        <w:rPr>
          <w:rFonts w:ascii="Garamond" w:hAnsi="Garamond"/>
        </w:rPr>
        <w:t>)</w:t>
      </w:r>
      <w:r w:rsidR="001E2B9C">
        <w:rPr>
          <w:rFonts w:ascii="Garamond" w:hAnsi="Garamond"/>
        </w:rPr>
        <w:t>.</w:t>
      </w:r>
      <w:r w:rsidR="00405AAE">
        <w:rPr>
          <w:rStyle w:val="FootnoteReference"/>
          <w:rFonts w:ascii="Garamond" w:hAnsi="Garamond"/>
        </w:rPr>
        <w:footnoteReference w:id="5"/>
      </w:r>
      <w:r w:rsidRPr="00E06B63">
        <w:rPr>
          <w:rFonts w:ascii="Garamond" w:hAnsi="Garamond"/>
        </w:rPr>
        <w:t xml:space="preserve"> </w:t>
      </w:r>
      <w:r w:rsidR="00AB654D" w:rsidRPr="00E06B63">
        <w:rPr>
          <w:rFonts w:ascii="Garamond" w:hAnsi="Garamond"/>
        </w:rPr>
        <w:t xml:space="preserve"> </w:t>
      </w:r>
    </w:p>
    <w:p w14:paraId="2F701B15" w14:textId="75A59A14" w:rsidR="001E2B9C" w:rsidRPr="00E06B63" w:rsidRDefault="00AB654D" w:rsidP="00E06B63">
      <w:pPr>
        <w:pStyle w:val="ListParagraph"/>
        <w:numPr>
          <w:ilvl w:val="0"/>
          <w:numId w:val="22"/>
        </w:numPr>
        <w:spacing w:after="0" w:line="360" w:lineRule="auto"/>
        <w:jc w:val="both"/>
        <w:rPr>
          <w:rFonts w:ascii="Garamond" w:eastAsia="Times New Roman" w:hAnsi="Garamond"/>
          <w:color w:val="1A1A1A"/>
          <w:sz w:val="25"/>
          <w:szCs w:val="25"/>
          <w:shd w:val="clear" w:color="auto" w:fill="FFFFFF"/>
        </w:rPr>
      </w:pPr>
      <w:r w:rsidRPr="00E06B63">
        <w:rPr>
          <w:rFonts w:ascii="Garamond" w:hAnsi="Garamond"/>
          <w:i/>
        </w:rPr>
        <w:t>object principles</w:t>
      </w:r>
      <w:r w:rsidRPr="00E06B63">
        <w:rPr>
          <w:rFonts w:ascii="Garamond" w:hAnsi="Garamond"/>
        </w:rPr>
        <w:t>—principles that tell us what it is to be an object (whether objects are bundles of properties</w:t>
      </w:r>
      <w:r w:rsidR="00004672" w:rsidRPr="00E06B63">
        <w:rPr>
          <w:rFonts w:ascii="Garamond" w:hAnsi="Garamond"/>
        </w:rPr>
        <w:t xml:space="preserve"> (</w:t>
      </w:r>
      <w:r w:rsidR="004B41FF" w:rsidRPr="00E06B63">
        <w:rPr>
          <w:rFonts w:ascii="Garamond" w:hAnsi="Garamond"/>
        </w:rPr>
        <w:t>Ehring 20</w:t>
      </w:r>
      <w:r w:rsidR="001C7348" w:rsidRPr="00E06B63">
        <w:rPr>
          <w:rFonts w:ascii="Garamond" w:hAnsi="Garamond"/>
        </w:rPr>
        <w:t>1</w:t>
      </w:r>
      <w:r w:rsidR="004B41FF" w:rsidRPr="00E06B63">
        <w:rPr>
          <w:rFonts w:ascii="Garamond" w:hAnsi="Garamond"/>
        </w:rPr>
        <w:t>1;</w:t>
      </w:r>
      <w:r w:rsidR="00004672" w:rsidRPr="00E06B63">
        <w:rPr>
          <w:rFonts w:ascii="Garamond" w:hAnsi="Garamond"/>
        </w:rPr>
        <w:t>)</w:t>
      </w:r>
      <w:r w:rsidRPr="00E06B63">
        <w:rPr>
          <w:rFonts w:ascii="Garamond" w:hAnsi="Garamond"/>
        </w:rPr>
        <w:t>, or substrata with properties attached</w:t>
      </w:r>
      <w:r w:rsidR="001C7348" w:rsidRPr="00E06B63">
        <w:rPr>
          <w:rFonts w:ascii="Garamond" w:hAnsi="Garamond"/>
        </w:rPr>
        <w:t xml:space="preserve">; </w:t>
      </w:r>
      <w:r w:rsidRPr="00E06B63">
        <w:rPr>
          <w:rFonts w:ascii="Garamond" w:hAnsi="Garamond"/>
        </w:rPr>
        <w:t xml:space="preserve">whether objects are identical with regions of space-time </w:t>
      </w:r>
      <w:r w:rsidR="00004672" w:rsidRPr="00E06B63">
        <w:rPr>
          <w:rFonts w:ascii="Garamond" w:hAnsi="Garamond"/>
        </w:rPr>
        <w:t xml:space="preserve">(Schaffer </w:t>
      </w:r>
      <w:r w:rsidR="00383155" w:rsidRPr="00E06B63">
        <w:rPr>
          <w:rFonts w:ascii="Garamond" w:hAnsi="Garamond"/>
        </w:rPr>
        <w:t>2009</w:t>
      </w:r>
      <w:r w:rsidR="00004672" w:rsidRPr="00E06B63">
        <w:rPr>
          <w:rFonts w:ascii="Garamond" w:hAnsi="Garamond"/>
        </w:rPr>
        <w:t xml:space="preserve">) </w:t>
      </w:r>
      <w:r w:rsidRPr="00E06B63">
        <w:rPr>
          <w:rFonts w:ascii="Garamond" w:hAnsi="Garamond"/>
        </w:rPr>
        <w:t>or distinct from them</w:t>
      </w:r>
      <w:r w:rsidR="00004672" w:rsidRPr="00E06B63">
        <w:rPr>
          <w:rFonts w:ascii="Garamond" w:hAnsi="Garamond"/>
        </w:rPr>
        <w:t xml:space="preserve"> (</w:t>
      </w:r>
      <w:r w:rsidR="00807116" w:rsidRPr="00E06B63">
        <w:rPr>
          <w:rFonts w:ascii="Garamond" w:hAnsi="Garamond"/>
        </w:rPr>
        <w:t>Gilmore 2014</w:t>
      </w:r>
      <w:r w:rsidR="00004672" w:rsidRPr="00E06B63">
        <w:rPr>
          <w:rFonts w:ascii="Garamond" w:hAnsi="Garamond"/>
        </w:rPr>
        <w:t>)</w:t>
      </w:r>
      <w:r w:rsidRPr="00E06B63">
        <w:rPr>
          <w:rFonts w:ascii="Garamond" w:hAnsi="Garamond"/>
        </w:rPr>
        <w:t>; whether composite objects are identical with pluralities of simples</w:t>
      </w:r>
      <w:r w:rsidR="00004672" w:rsidRPr="00E06B63">
        <w:rPr>
          <w:rFonts w:ascii="Garamond" w:hAnsi="Garamond"/>
        </w:rPr>
        <w:t xml:space="preserve"> (</w:t>
      </w:r>
      <w:r w:rsidR="00CD5179" w:rsidRPr="00E06B63">
        <w:rPr>
          <w:rFonts w:ascii="Garamond" w:hAnsi="Garamond"/>
        </w:rPr>
        <w:t>Cotnoir 2014; Bohn 2009)</w:t>
      </w:r>
      <w:r w:rsidR="000E50DC" w:rsidRPr="00E06B63">
        <w:rPr>
          <w:rFonts w:ascii="Garamond" w:hAnsi="Garamond"/>
        </w:rPr>
        <w:t xml:space="preserve"> </w:t>
      </w:r>
      <w:r w:rsidRPr="00E06B63">
        <w:rPr>
          <w:rFonts w:ascii="Garamond" w:hAnsi="Garamond"/>
        </w:rPr>
        <w:t xml:space="preserve">or </w:t>
      </w:r>
      <w:r w:rsidR="00C2310C" w:rsidRPr="00E06B63">
        <w:rPr>
          <w:rFonts w:ascii="Garamond" w:hAnsi="Garamond"/>
        </w:rPr>
        <w:t>distinct from said pluralities</w:t>
      </w:r>
      <w:r w:rsidR="00004672" w:rsidRPr="00E06B63">
        <w:rPr>
          <w:rFonts w:ascii="Garamond" w:hAnsi="Garamond"/>
        </w:rPr>
        <w:t xml:space="preserve"> (</w:t>
      </w:r>
      <w:r w:rsidR="000E50DC" w:rsidRPr="00E06B63">
        <w:rPr>
          <w:rFonts w:ascii="Garamond" w:hAnsi="Garamond"/>
        </w:rPr>
        <w:t xml:space="preserve">Cameron 2014; </w:t>
      </w:r>
      <w:r w:rsidR="00004672" w:rsidRPr="00E06B63">
        <w:rPr>
          <w:rFonts w:ascii="Garamond" w:hAnsi="Garamond"/>
        </w:rPr>
        <w:t xml:space="preserve"> </w:t>
      </w:r>
      <w:r w:rsidR="00D87040" w:rsidRPr="00E06B63">
        <w:rPr>
          <w:rFonts w:ascii="Garamond" w:hAnsi="Garamond"/>
        </w:rPr>
        <w:t xml:space="preserve">Sider </w:t>
      </w:r>
      <w:r w:rsidR="00656AA2" w:rsidRPr="00E06B63">
        <w:rPr>
          <w:rFonts w:ascii="Garamond" w:hAnsi="Garamond"/>
        </w:rPr>
        <w:t>2</w:t>
      </w:r>
      <w:r w:rsidR="000E50DC" w:rsidRPr="00E06B63">
        <w:rPr>
          <w:rFonts w:ascii="Garamond" w:hAnsi="Garamond"/>
        </w:rPr>
        <w:t>007</w:t>
      </w:r>
      <w:r w:rsidR="00F40A10" w:rsidRPr="00E06B63">
        <w:rPr>
          <w:rFonts w:ascii="Garamond" w:hAnsi="Garamond"/>
        </w:rPr>
        <w:t>a</w:t>
      </w:r>
      <w:r w:rsidR="00C2310C" w:rsidRPr="00E06B63">
        <w:rPr>
          <w:rFonts w:ascii="Garamond" w:hAnsi="Garamond"/>
        </w:rPr>
        <w:t>)</w:t>
      </w:r>
      <w:r w:rsidR="001E2B9C">
        <w:rPr>
          <w:rFonts w:ascii="Garamond" w:hAnsi="Garamond"/>
        </w:rPr>
        <w:t>.</w:t>
      </w:r>
      <w:r w:rsidR="00C2310C" w:rsidRPr="00E06B63">
        <w:rPr>
          <w:rFonts w:ascii="Garamond" w:hAnsi="Garamond"/>
        </w:rPr>
        <w:t xml:space="preserve"> </w:t>
      </w:r>
    </w:p>
    <w:p w14:paraId="3124C40F" w14:textId="7ACBC553" w:rsidR="0080315C" w:rsidRPr="00E06B63" w:rsidRDefault="00C2310C" w:rsidP="00E06B63">
      <w:pPr>
        <w:pStyle w:val="ListParagraph"/>
        <w:numPr>
          <w:ilvl w:val="0"/>
          <w:numId w:val="22"/>
        </w:numPr>
        <w:spacing w:after="0" w:line="360" w:lineRule="auto"/>
        <w:jc w:val="both"/>
        <w:rPr>
          <w:rFonts w:ascii="Garamond" w:eastAsia="Times New Roman" w:hAnsi="Garamond"/>
          <w:color w:val="1A1A1A"/>
          <w:sz w:val="25"/>
          <w:szCs w:val="25"/>
          <w:shd w:val="clear" w:color="auto" w:fill="FFFFFF"/>
        </w:rPr>
      </w:pPr>
      <w:r w:rsidRPr="00E06B63">
        <w:rPr>
          <w:rFonts w:ascii="Garamond" w:hAnsi="Garamond"/>
          <w:i/>
        </w:rPr>
        <w:t>priority principles</w:t>
      </w:r>
      <w:r w:rsidRPr="00E06B63">
        <w:rPr>
          <w:rFonts w:ascii="Garamond" w:hAnsi="Garamond"/>
        </w:rPr>
        <w:t xml:space="preserve">—principles that tell us what ontologically depends on what </w:t>
      </w:r>
      <w:r w:rsidR="00951B2B" w:rsidRPr="00E06B63">
        <w:rPr>
          <w:rFonts w:ascii="Garamond" w:hAnsi="Garamond"/>
        </w:rPr>
        <w:t xml:space="preserve"> (see Schaffer 2009</w:t>
      </w:r>
      <w:r w:rsidR="004C66AD" w:rsidRPr="00E06B63">
        <w:rPr>
          <w:rFonts w:ascii="Garamond" w:hAnsi="Garamond"/>
        </w:rPr>
        <w:t>b</w:t>
      </w:r>
      <w:r w:rsidR="00951B2B" w:rsidRPr="00E06B63">
        <w:rPr>
          <w:rFonts w:ascii="Garamond" w:hAnsi="Garamond"/>
        </w:rPr>
        <w:t xml:space="preserve">) </w:t>
      </w:r>
      <w:r w:rsidRPr="00E06B63">
        <w:rPr>
          <w:rFonts w:ascii="Garamond" w:hAnsi="Garamond"/>
        </w:rPr>
        <w:t xml:space="preserve">(for instance whether wholes depend on their parts </w:t>
      </w:r>
      <w:r w:rsidR="00C03733" w:rsidRPr="00E06B63">
        <w:rPr>
          <w:rFonts w:ascii="Garamond" w:hAnsi="Garamond"/>
        </w:rPr>
        <w:t xml:space="preserve">(Sider </w:t>
      </w:r>
      <w:r w:rsidR="00C001F9" w:rsidRPr="00E06B63">
        <w:rPr>
          <w:rFonts w:ascii="Garamond" w:hAnsi="Garamond"/>
        </w:rPr>
        <w:t>2007</w:t>
      </w:r>
      <w:r w:rsidR="00F40A10" w:rsidRPr="00E06B63">
        <w:rPr>
          <w:rFonts w:ascii="Garamond" w:hAnsi="Garamond"/>
        </w:rPr>
        <w:t>b</w:t>
      </w:r>
      <w:r w:rsidR="00C03733" w:rsidRPr="00E06B63">
        <w:rPr>
          <w:rFonts w:ascii="Garamond" w:hAnsi="Garamond"/>
        </w:rPr>
        <w:t>)</w:t>
      </w:r>
      <w:r w:rsidRPr="00E06B63">
        <w:rPr>
          <w:rFonts w:ascii="Garamond" w:hAnsi="Garamond"/>
        </w:rPr>
        <w:t xml:space="preserve"> </w:t>
      </w:r>
      <w:r w:rsidR="00A02B97" w:rsidRPr="00E06B63">
        <w:rPr>
          <w:rFonts w:ascii="Garamond" w:hAnsi="Garamond"/>
        </w:rPr>
        <w:t xml:space="preserve">or parts depend on the whole </w:t>
      </w:r>
      <w:r w:rsidR="00C03733" w:rsidRPr="00E06B63">
        <w:rPr>
          <w:rFonts w:ascii="Garamond" w:hAnsi="Garamond"/>
        </w:rPr>
        <w:t xml:space="preserve">(Schaffer </w:t>
      </w:r>
      <w:r w:rsidR="00B97E23" w:rsidRPr="00E06B63">
        <w:rPr>
          <w:rFonts w:ascii="Garamond" w:hAnsi="Garamond"/>
        </w:rPr>
        <w:t>2007</w:t>
      </w:r>
      <w:r w:rsidR="00DC7092" w:rsidRPr="00E06B63">
        <w:rPr>
          <w:rFonts w:ascii="Garamond" w:hAnsi="Garamond"/>
        </w:rPr>
        <w:t>b</w:t>
      </w:r>
      <w:r w:rsidRPr="00E06B63">
        <w:rPr>
          <w:rFonts w:ascii="Garamond" w:hAnsi="Garamond"/>
        </w:rPr>
        <w:t>)</w:t>
      </w:r>
      <w:r w:rsidR="00D57889" w:rsidRPr="00E06B63">
        <w:rPr>
          <w:rFonts w:ascii="Garamond" w:hAnsi="Garamond"/>
        </w:rPr>
        <w:t>)</w:t>
      </w:r>
      <w:r w:rsidRPr="00E06B63">
        <w:rPr>
          <w:rFonts w:ascii="Garamond" w:hAnsi="Garamond"/>
        </w:rPr>
        <w:t xml:space="preserve">. </w:t>
      </w:r>
    </w:p>
    <w:bookmarkEnd w:id="1"/>
    <w:p w14:paraId="013C6F54" w14:textId="77777777" w:rsidR="001E2B9C" w:rsidRDefault="001E2B9C" w:rsidP="0069099B">
      <w:pPr>
        <w:spacing w:after="0" w:line="360" w:lineRule="auto"/>
        <w:jc w:val="both"/>
        <w:rPr>
          <w:rFonts w:ascii="Garamond" w:hAnsi="Garamond"/>
        </w:rPr>
      </w:pPr>
    </w:p>
    <w:p w14:paraId="4D6C36BC" w14:textId="783EFA96" w:rsidR="00162BE2" w:rsidRDefault="00E50055" w:rsidP="0069099B">
      <w:pPr>
        <w:spacing w:after="0" w:line="360" w:lineRule="auto"/>
        <w:jc w:val="both"/>
        <w:rPr>
          <w:rFonts w:ascii="Garamond" w:hAnsi="Garamond"/>
        </w:rPr>
      </w:pPr>
      <w:bookmarkStart w:id="2" w:name="_Hlk505775337"/>
      <w:r>
        <w:rPr>
          <w:rFonts w:ascii="Garamond" w:hAnsi="Garamond"/>
        </w:rPr>
        <w:t>We can think of many</w:t>
      </w:r>
      <w:r w:rsidR="008E52A6">
        <w:rPr>
          <w:rFonts w:ascii="Garamond" w:hAnsi="Garamond"/>
        </w:rPr>
        <w:t xml:space="preserve"> (or perhaps all)</w:t>
      </w:r>
      <w:r w:rsidR="00CE75C9">
        <w:rPr>
          <w:rFonts w:ascii="Garamond" w:hAnsi="Garamond"/>
        </w:rPr>
        <w:t xml:space="preserve"> such </w:t>
      </w:r>
      <w:r w:rsidR="00987AF1">
        <w:rPr>
          <w:rFonts w:ascii="Garamond" w:hAnsi="Garamond"/>
        </w:rPr>
        <w:t>principles</w:t>
      </w:r>
      <w:r w:rsidR="004C284B">
        <w:rPr>
          <w:rFonts w:ascii="Garamond" w:hAnsi="Garamond"/>
        </w:rPr>
        <w:t xml:space="preserve"> </w:t>
      </w:r>
      <w:r w:rsidR="00CE75C9">
        <w:rPr>
          <w:rFonts w:ascii="Garamond" w:hAnsi="Garamond"/>
        </w:rPr>
        <w:t xml:space="preserve">as answering the question, for </w:t>
      </w:r>
      <w:r w:rsidR="00FA2FE8">
        <w:rPr>
          <w:rFonts w:ascii="Garamond" w:hAnsi="Garamond"/>
        </w:rPr>
        <w:t xml:space="preserve">particular metaphysical kinds of thing, </w:t>
      </w:r>
      <w:r w:rsidR="00CE75C9" w:rsidRPr="00F82D42">
        <w:rPr>
          <w:rFonts w:ascii="Garamond" w:hAnsi="Garamond"/>
          <w:i/>
        </w:rPr>
        <w:t xml:space="preserve">what </w:t>
      </w:r>
      <w:r w:rsidR="000E6CF2">
        <w:rPr>
          <w:rFonts w:ascii="Garamond" w:hAnsi="Garamond"/>
          <w:i/>
        </w:rPr>
        <w:t xml:space="preserve">is </w:t>
      </w:r>
      <w:r w:rsidR="00CE75C9" w:rsidRPr="00F82D42">
        <w:rPr>
          <w:rFonts w:ascii="Garamond" w:hAnsi="Garamond"/>
          <w:i/>
        </w:rPr>
        <w:t xml:space="preserve">it </w:t>
      </w:r>
      <w:r w:rsidR="000E6CF2">
        <w:rPr>
          <w:rFonts w:ascii="Garamond" w:hAnsi="Garamond"/>
          <w:i/>
        </w:rPr>
        <w:t>to</w:t>
      </w:r>
      <w:r w:rsidR="00CE75C9" w:rsidRPr="00F82D42">
        <w:rPr>
          <w:rFonts w:ascii="Garamond" w:hAnsi="Garamond"/>
          <w:i/>
        </w:rPr>
        <w:t xml:space="preserve"> be that kind of thing</w:t>
      </w:r>
      <w:r w:rsidR="000E6CF2">
        <w:rPr>
          <w:rFonts w:ascii="Garamond" w:hAnsi="Garamond"/>
          <w:i/>
        </w:rPr>
        <w:t>?</w:t>
      </w:r>
      <w:r w:rsidR="008E52A6">
        <w:rPr>
          <w:rFonts w:ascii="Garamond" w:hAnsi="Garamond"/>
          <w:i/>
        </w:rPr>
        <w:t xml:space="preserve"> </w:t>
      </w:r>
      <w:r w:rsidR="00CE75C9">
        <w:rPr>
          <w:rFonts w:ascii="Garamond" w:hAnsi="Garamond"/>
        </w:rPr>
        <w:t xml:space="preserve"> </w:t>
      </w:r>
      <w:r w:rsidR="008F249C">
        <w:rPr>
          <w:rFonts w:ascii="Garamond" w:hAnsi="Garamond"/>
        </w:rPr>
        <w:t>Alternatively</w:t>
      </w:r>
      <w:r w:rsidR="003333BF">
        <w:rPr>
          <w:rFonts w:ascii="Garamond" w:hAnsi="Garamond"/>
        </w:rPr>
        <w:t xml:space="preserve">, we might think of them as </w:t>
      </w:r>
      <w:r w:rsidR="003333BF" w:rsidRPr="00D4296A">
        <w:rPr>
          <w:rFonts w:ascii="Garamond" w:hAnsi="Garamond"/>
          <w:i/>
        </w:rPr>
        <w:t>metaphysical laws</w:t>
      </w:r>
      <w:r w:rsidR="003333BF">
        <w:rPr>
          <w:rFonts w:ascii="Garamond" w:hAnsi="Garamond"/>
        </w:rPr>
        <w:t xml:space="preserve"> (so long as</w:t>
      </w:r>
      <w:r w:rsidR="000C2655">
        <w:rPr>
          <w:rFonts w:ascii="Garamond" w:hAnsi="Garamond"/>
        </w:rPr>
        <w:t xml:space="preserve"> (for now)</w:t>
      </w:r>
      <w:r w:rsidR="003333BF">
        <w:rPr>
          <w:rFonts w:ascii="Garamond" w:hAnsi="Garamond"/>
        </w:rPr>
        <w:t xml:space="preserve"> we leave open the modal status of said laws). </w:t>
      </w:r>
      <w:r w:rsidR="00781CA6">
        <w:rPr>
          <w:rFonts w:ascii="Garamond" w:hAnsi="Garamond"/>
        </w:rPr>
        <w:t xml:space="preserve">In what follows I will take a ‘we known ‘em when we see ‘em’ approach to these principles: for while there is some disagreement, around the edges, as to which principles ought </w:t>
      </w:r>
      <w:r w:rsidR="00871DBA">
        <w:rPr>
          <w:rFonts w:ascii="Garamond" w:hAnsi="Garamond"/>
        </w:rPr>
        <w:t xml:space="preserve">to </w:t>
      </w:r>
      <w:r w:rsidR="00781CA6">
        <w:rPr>
          <w:rFonts w:ascii="Garamond" w:hAnsi="Garamond"/>
        </w:rPr>
        <w:t xml:space="preserve">count as metaphysical principles, there is enough agreement for us to proceed without a rigorous characterisation. </w:t>
      </w:r>
      <w:r w:rsidR="000C242E">
        <w:rPr>
          <w:rFonts w:ascii="Garamond" w:hAnsi="Garamond"/>
        </w:rPr>
        <w:t xml:space="preserve">Moreover, doing so heads off an argument for a very uninteresting kind of global metaphysical necessitarianism. That argument proceeds as follows. It is analytic that metaphysical principles are principles of complete generality—i.e. principles that are true of necessity—and so any purported metaphysical principle that is not true of necessity is not really a metaphysical principle at all. </w:t>
      </w:r>
      <w:r w:rsidR="00735F45">
        <w:rPr>
          <w:rFonts w:ascii="Garamond" w:hAnsi="Garamond"/>
        </w:rPr>
        <w:t xml:space="preserve">Accepting this characterisation of metaphysical principles </w:t>
      </w:r>
      <w:r w:rsidR="00DB34AE">
        <w:rPr>
          <w:rFonts w:ascii="Garamond" w:hAnsi="Garamond"/>
        </w:rPr>
        <w:t xml:space="preserve">guarantees </w:t>
      </w:r>
      <w:r w:rsidR="00735F45">
        <w:rPr>
          <w:rFonts w:ascii="Garamond" w:hAnsi="Garamond"/>
        </w:rPr>
        <w:t>the truth of global metaphysical necessitarianism</w:t>
      </w:r>
      <w:r w:rsidR="004A513F">
        <w:rPr>
          <w:rFonts w:ascii="Garamond" w:hAnsi="Garamond"/>
        </w:rPr>
        <w:t>, but only at the cost of entailing that should it turn out that all of the principles just</w:t>
      </w:r>
      <w:r w:rsidR="00162BE2">
        <w:rPr>
          <w:rFonts w:ascii="Garamond" w:hAnsi="Garamond"/>
        </w:rPr>
        <w:t xml:space="preserve"> introduced</w:t>
      </w:r>
      <w:r w:rsidR="004A513F">
        <w:rPr>
          <w:rFonts w:ascii="Garamond" w:hAnsi="Garamond"/>
        </w:rPr>
        <w:t xml:space="preserve"> are contingent, then none of them is, in fact, a metaphysical principle. </w:t>
      </w:r>
      <w:r w:rsidR="000C2655">
        <w:rPr>
          <w:rFonts w:ascii="Garamond" w:hAnsi="Garamond"/>
        </w:rPr>
        <w:t xml:space="preserve">Indeed, it is consistent with this characterisation that it turn out that there are no metaphysical principles at all! </w:t>
      </w:r>
      <w:r w:rsidR="00162BE2">
        <w:rPr>
          <w:rFonts w:ascii="Garamond" w:hAnsi="Garamond"/>
        </w:rPr>
        <w:t>This seems like an objectionably cheap way to purchase global necessitarianism, and so I set it aside.</w:t>
      </w:r>
    </w:p>
    <w:p w14:paraId="5A5017D7" w14:textId="5B3DF094" w:rsidR="0082462D" w:rsidRDefault="009B2D47" w:rsidP="00C252A9">
      <w:pPr>
        <w:spacing w:after="0" w:line="360" w:lineRule="auto"/>
        <w:jc w:val="both"/>
        <w:rPr>
          <w:rFonts w:ascii="Garamond" w:hAnsi="Garamond"/>
        </w:rPr>
      </w:pPr>
      <w:r>
        <w:rPr>
          <w:rFonts w:ascii="Garamond" w:hAnsi="Garamond"/>
        </w:rPr>
        <w:lastRenderedPageBreak/>
        <w:tab/>
      </w:r>
      <w:bookmarkEnd w:id="2"/>
      <w:r w:rsidR="00892374">
        <w:rPr>
          <w:rFonts w:ascii="Garamond" w:hAnsi="Garamond"/>
        </w:rPr>
        <w:t>Until relatively recently</w:t>
      </w:r>
      <w:r w:rsidR="00892374" w:rsidRPr="00AF37F6">
        <w:rPr>
          <w:rFonts w:ascii="Garamond" w:hAnsi="Garamond"/>
        </w:rPr>
        <w:t xml:space="preserve"> something close to </w:t>
      </w:r>
      <w:r w:rsidR="007E6AFB">
        <w:rPr>
          <w:rFonts w:ascii="Garamond" w:hAnsi="Garamond"/>
        </w:rPr>
        <w:t>global</w:t>
      </w:r>
      <w:r w:rsidR="00892374" w:rsidRPr="00AF37F6">
        <w:rPr>
          <w:rFonts w:ascii="Garamond" w:hAnsi="Garamond"/>
        </w:rPr>
        <w:t xml:space="preserve"> metaphysical necessit</w:t>
      </w:r>
      <w:r w:rsidR="001247CD">
        <w:rPr>
          <w:rFonts w:ascii="Garamond" w:hAnsi="Garamond"/>
        </w:rPr>
        <w:t xml:space="preserve">arianism has been the overwhelming </w:t>
      </w:r>
      <w:r w:rsidR="000F7FA6">
        <w:rPr>
          <w:rFonts w:ascii="Garamond" w:hAnsi="Garamond"/>
        </w:rPr>
        <w:t>orthodoxy</w:t>
      </w:r>
      <w:r w:rsidR="00186C45">
        <w:rPr>
          <w:rFonts w:ascii="Garamond" w:hAnsi="Garamond"/>
        </w:rPr>
        <w:t>.</w:t>
      </w:r>
      <w:r w:rsidR="00186C45">
        <w:rPr>
          <w:rStyle w:val="FootnoteReference"/>
          <w:rFonts w:ascii="Garamond" w:hAnsi="Garamond"/>
        </w:rPr>
        <w:footnoteReference w:id="6"/>
      </w:r>
      <w:r w:rsidR="000F7FA6">
        <w:rPr>
          <w:rFonts w:ascii="Garamond" w:hAnsi="Garamond"/>
        </w:rPr>
        <w:t xml:space="preserve"> </w:t>
      </w:r>
      <w:r w:rsidR="006D76C8">
        <w:rPr>
          <w:rFonts w:ascii="Garamond" w:hAnsi="Garamond"/>
        </w:rPr>
        <w:t xml:space="preserve">It might seem puzzling that </w:t>
      </w:r>
      <w:r w:rsidR="007E6AFB">
        <w:rPr>
          <w:rFonts w:ascii="Garamond" w:hAnsi="Garamond"/>
        </w:rPr>
        <w:t>global</w:t>
      </w:r>
      <w:r w:rsidR="006D76C8">
        <w:rPr>
          <w:rFonts w:ascii="Garamond" w:hAnsi="Garamond"/>
        </w:rPr>
        <w:t xml:space="preserve"> </w:t>
      </w:r>
      <w:r w:rsidR="00792198">
        <w:rPr>
          <w:rFonts w:ascii="Garamond" w:hAnsi="Garamond"/>
        </w:rPr>
        <w:t>metaphysical</w:t>
      </w:r>
      <w:r w:rsidR="006D76C8">
        <w:rPr>
          <w:rFonts w:ascii="Garamond" w:hAnsi="Garamond"/>
        </w:rPr>
        <w:t xml:space="preserve"> </w:t>
      </w:r>
      <w:r w:rsidR="00792198">
        <w:rPr>
          <w:rFonts w:ascii="Garamond" w:hAnsi="Garamond"/>
        </w:rPr>
        <w:t>necessitarianism</w:t>
      </w:r>
      <w:r w:rsidR="006D76C8">
        <w:rPr>
          <w:rFonts w:ascii="Garamond" w:hAnsi="Garamond"/>
        </w:rPr>
        <w:t xml:space="preserve"> has fared so much better than </w:t>
      </w:r>
      <w:r w:rsidR="007E6AFB">
        <w:rPr>
          <w:rFonts w:ascii="Garamond" w:hAnsi="Garamond"/>
        </w:rPr>
        <w:t>global</w:t>
      </w:r>
      <w:r w:rsidR="006D76C8">
        <w:rPr>
          <w:rFonts w:ascii="Garamond" w:hAnsi="Garamond"/>
        </w:rPr>
        <w:t xml:space="preserve"> en</w:t>
      </w:r>
      <w:r w:rsidR="00BD4713">
        <w:rPr>
          <w:rFonts w:ascii="Garamond" w:hAnsi="Garamond"/>
        </w:rPr>
        <w:t>tity necessitarianism.</w:t>
      </w:r>
      <w:r w:rsidR="006D4038">
        <w:rPr>
          <w:rFonts w:ascii="Garamond" w:hAnsi="Garamond"/>
        </w:rPr>
        <w:t xml:space="preserve"> </w:t>
      </w:r>
      <w:r w:rsidR="00377437">
        <w:rPr>
          <w:rFonts w:ascii="Garamond" w:hAnsi="Garamond"/>
        </w:rPr>
        <w:t>In part</w:t>
      </w:r>
      <w:r w:rsidR="00B429AA">
        <w:rPr>
          <w:rFonts w:ascii="Garamond" w:hAnsi="Garamond"/>
        </w:rPr>
        <w:t>, it has fared better</w:t>
      </w:r>
      <w:r w:rsidR="00377437">
        <w:rPr>
          <w:rFonts w:ascii="Garamond" w:hAnsi="Garamond"/>
        </w:rPr>
        <w:t xml:space="preserve"> because </w:t>
      </w:r>
      <w:r w:rsidR="002F26DD">
        <w:rPr>
          <w:rFonts w:ascii="Garamond" w:hAnsi="Garamond"/>
        </w:rPr>
        <w:t>global</w:t>
      </w:r>
      <w:r w:rsidR="00377437">
        <w:rPr>
          <w:rFonts w:ascii="Garamond" w:hAnsi="Garamond"/>
        </w:rPr>
        <w:t xml:space="preserve"> metaphysical </w:t>
      </w:r>
      <w:r w:rsidR="002F26DD">
        <w:rPr>
          <w:rFonts w:ascii="Garamond" w:hAnsi="Garamond"/>
        </w:rPr>
        <w:t>necessitarianism is</w:t>
      </w:r>
      <w:r w:rsidR="00377437">
        <w:rPr>
          <w:rFonts w:ascii="Garamond" w:hAnsi="Garamond"/>
        </w:rPr>
        <w:t xml:space="preserve"> </w:t>
      </w:r>
      <w:r w:rsidR="007A70DF">
        <w:rPr>
          <w:rFonts w:ascii="Garamond" w:hAnsi="Garamond"/>
        </w:rPr>
        <w:t xml:space="preserve">not </w:t>
      </w:r>
      <w:r w:rsidR="00AD32D4">
        <w:rPr>
          <w:rFonts w:ascii="Garamond" w:hAnsi="Garamond"/>
        </w:rPr>
        <w:t>as</w:t>
      </w:r>
      <w:r w:rsidR="002F26DD">
        <w:rPr>
          <w:rFonts w:ascii="Garamond" w:hAnsi="Garamond"/>
        </w:rPr>
        <w:t xml:space="preserve"> </w:t>
      </w:r>
      <w:r w:rsidR="00377437">
        <w:rPr>
          <w:rFonts w:ascii="Garamond" w:hAnsi="Garamond"/>
        </w:rPr>
        <w:t>ontically committing</w:t>
      </w:r>
      <w:r w:rsidR="002F26DD">
        <w:rPr>
          <w:rFonts w:ascii="Garamond" w:hAnsi="Garamond"/>
        </w:rPr>
        <w:t xml:space="preserve"> </w:t>
      </w:r>
      <w:r w:rsidR="00AD32D4">
        <w:rPr>
          <w:rFonts w:ascii="Garamond" w:hAnsi="Garamond"/>
        </w:rPr>
        <w:t xml:space="preserve">as </w:t>
      </w:r>
      <w:r w:rsidR="00377437">
        <w:rPr>
          <w:rFonts w:ascii="Garamond" w:hAnsi="Garamond"/>
        </w:rPr>
        <w:t xml:space="preserve">global </w:t>
      </w:r>
      <w:r w:rsidR="00B429AA">
        <w:rPr>
          <w:rFonts w:ascii="Garamond" w:hAnsi="Garamond"/>
        </w:rPr>
        <w:t xml:space="preserve">entity </w:t>
      </w:r>
      <w:r w:rsidR="00377437">
        <w:rPr>
          <w:rFonts w:ascii="Garamond" w:hAnsi="Garamond"/>
        </w:rPr>
        <w:t>necessitarianism</w:t>
      </w:r>
      <w:r w:rsidR="002F26DD">
        <w:rPr>
          <w:rFonts w:ascii="Garamond" w:hAnsi="Garamond"/>
        </w:rPr>
        <w:t xml:space="preserve">. </w:t>
      </w:r>
      <w:r w:rsidR="004E57B1">
        <w:rPr>
          <w:rFonts w:ascii="Garamond" w:hAnsi="Garamond"/>
        </w:rPr>
        <w:t>M</w:t>
      </w:r>
      <w:r w:rsidR="0082462D">
        <w:rPr>
          <w:rFonts w:ascii="Garamond" w:hAnsi="Garamond"/>
        </w:rPr>
        <w:t>etaphysical principles tell us what it is for there to be a certain kind of thing</w:t>
      </w:r>
      <w:r w:rsidR="00316774">
        <w:rPr>
          <w:rFonts w:ascii="Garamond" w:hAnsi="Garamond"/>
        </w:rPr>
        <w:t>, and</w:t>
      </w:r>
      <w:r w:rsidR="00D81130">
        <w:rPr>
          <w:rFonts w:ascii="Garamond" w:hAnsi="Garamond"/>
        </w:rPr>
        <w:t xml:space="preserve"> so</w:t>
      </w:r>
      <w:r w:rsidR="00316774">
        <w:rPr>
          <w:rFonts w:ascii="Garamond" w:hAnsi="Garamond"/>
        </w:rPr>
        <w:t xml:space="preserve"> </w:t>
      </w:r>
      <w:r w:rsidR="0082462D">
        <w:rPr>
          <w:rFonts w:ascii="Garamond" w:hAnsi="Garamond"/>
        </w:rPr>
        <w:t>can be true in worlds in which</w:t>
      </w:r>
      <w:r w:rsidR="00BB7C8B">
        <w:rPr>
          <w:rFonts w:ascii="Garamond" w:hAnsi="Garamond"/>
        </w:rPr>
        <w:t xml:space="preserve"> there are none of those things. It</w:t>
      </w:r>
      <w:r w:rsidR="0082462D">
        <w:rPr>
          <w:rFonts w:ascii="Garamond" w:hAnsi="Garamond"/>
        </w:rPr>
        <w:t xml:space="preserve"> can be true (and necessarily so) that what it is to be a dog is to be a </w:t>
      </w:r>
      <w:r w:rsidR="0082462D">
        <w:rPr>
          <w:rFonts w:ascii="Garamond" w:hAnsi="Garamond"/>
          <w:i/>
        </w:rPr>
        <w:t>C</w:t>
      </w:r>
      <w:r w:rsidR="0082462D" w:rsidRPr="00AA1EC2">
        <w:rPr>
          <w:rFonts w:ascii="Garamond" w:hAnsi="Garamond"/>
          <w:i/>
        </w:rPr>
        <w:t>anis familiaris</w:t>
      </w:r>
      <w:r w:rsidR="0082462D">
        <w:rPr>
          <w:rFonts w:ascii="Garamond" w:hAnsi="Garamond"/>
        </w:rPr>
        <w:t xml:space="preserve"> (say) and it also be true that dogs exist contingently. Likewise the metaphysical principle that says that laws of nature are relations of nomic necessitation between universals can be true, of necessity, </w:t>
      </w:r>
      <w:r w:rsidR="00731BD8">
        <w:rPr>
          <w:rFonts w:ascii="Garamond" w:hAnsi="Garamond"/>
        </w:rPr>
        <w:t xml:space="preserve">even though </w:t>
      </w:r>
      <w:r w:rsidR="0082462D">
        <w:rPr>
          <w:rFonts w:ascii="Garamond" w:hAnsi="Garamond"/>
        </w:rPr>
        <w:t xml:space="preserve">there </w:t>
      </w:r>
      <w:r w:rsidR="009F1581">
        <w:rPr>
          <w:rFonts w:ascii="Garamond" w:hAnsi="Garamond"/>
        </w:rPr>
        <w:t xml:space="preserve">are </w:t>
      </w:r>
      <w:r w:rsidR="0082462D">
        <w:rPr>
          <w:rFonts w:ascii="Garamond" w:hAnsi="Garamond"/>
        </w:rPr>
        <w:t xml:space="preserve">worlds with no such relations—for there can be worlds in which there are no laws. </w:t>
      </w:r>
    </w:p>
    <w:p w14:paraId="7D6DB4CC" w14:textId="04D2110D" w:rsidR="0044369C" w:rsidRDefault="007A70DF" w:rsidP="00B16C0E">
      <w:pPr>
        <w:spacing w:after="0" w:line="360" w:lineRule="auto"/>
        <w:ind w:firstLine="720"/>
        <w:jc w:val="both"/>
        <w:rPr>
          <w:rFonts w:ascii="Garamond" w:hAnsi="Garamond"/>
        </w:rPr>
      </w:pPr>
      <w:r>
        <w:rPr>
          <w:rFonts w:ascii="Garamond" w:hAnsi="Garamond"/>
        </w:rPr>
        <w:t xml:space="preserve">But that can’t be the whole story. There has to be a positive </w:t>
      </w:r>
      <w:r w:rsidRPr="005E2CD5">
        <w:rPr>
          <w:rFonts w:ascii="Garamond" w:hAnsi="Garamond"/>
          <w:i/>
        </w:rPr>
        <w:t>reason</w:t>
      </w:r>
      <w:r>
        <w:rPr>
          <w:rFonts w:ascii="Garamond" w:hAnsi="Garamond"/>
        </w:rPr>
        <w:t xml:space="preserve"> to endorse</w:t>
      </w:r>
      <w:r w:rsidR="00B16C0E">
        <w:rPr>
          <w:rFonts w:ascii="Garamond" w:hAnsi="Garamond"/>
        </w:rPr>
        <w:t xml:space="preserve"> global</w:t>
      </w:r>
      <w:r>
        <w:rPr>
          <w:rFonts w:ascii="Garamond" w:hAnsi="Garamond"/>
        </w:rPr>
        <w:t xml:space="preserve"> metaphysical necessitarianism. The following section considers a number of arguments in favour of the view. To the e</w:t>
      </w:r>
      <w:r w:rsidR="00CF31A1">
        <w:rPr>
          <w:rFonts w:ascii="Garamond" w:hAnsi="Garamond"/>
        </w:rPr>
        <w:t>xtent that these arguments fail</w:t>
      </w:r>
      <w:r>
        <w:rPr>
          <w:rFonts w:ascii="Garamond" w:hAnsi="Garamond"/>
        </w:rPr>
        <w:t xml:space="preserve"> we have</w:t>
      </w:r>
      <w:r w:rsidR="0044369C">
        <w:rPr>
          <w:rFonts w:ascii="Garamond" w:hAnsi="Garamond"/>
        </w:rPr>
        <w:t xml:space="preserve"> little</w:t>
      </w:r>
      <w:r>
        <w:rPr>
          <w:rFonts w:ascii="Garamond" w:hAnsi="Garamond"/>
        </w:rPr>
        <w:t xml:space="preserve"> reason to </w:t>
      </w:r>
      <w:r w:rsidR="0044369C">
        <w:rPr>
          <w:rFonts w:ascii="Garamond" w:hAnsi="Garamond"/>
        </w:rPr>
        <w:t xml:space="preserve">accept </w:t>
      </w:r>
      <w:r>
        <w:rPr>
          <w:rFonts w:ascii="Garamond" w:hAnsi="Garamond"/>
        </w:rPr>
        <w:t>global</w:t>
      </w:r>
      <w:r w:rsidR="00CF31A1">
        <w:rPr>
          <w:rFonts w:ascii="Garamond" w:hAnsi="Garamond"/>
        </w:rPr>
        <w:t xml:space="preserve"> metaphysical necessitarianism</w:t>
      </w:r>
      <w:r w:rsidR="0044369C">
        <w:rPr>
          <w:rFonts w:ascii="Garamond" w:hAnsi="Garamond"/>
        </w:rPr>
        <w:t xml:space="preserve">. </w:t>
      </w:r>
    </w:p>
    <w:p w14:paraId="7CAAA8CB" w14:textId="77777777" w:rsidR="00047A38" w:rsidRPr="00AF37F6" w:rsidRDefault="00047A38" w:rsidP="0099094B">
      <w:pPr>
        <w:spacing w:after="0" w:line="360" w:lineRule="auto"/>
        <w:jc w:val="both"/>
        <w:rPr>
          <w:rFonts w:ascii="Garamond" w:hAnsi="Garamond"/>
        </w:rPr>
      </w:pPr>
    </w:p>
    <w:p w14:paraId="0C05F11B" w14:textId="54ED8ED9" w:rsidR="00341CE2" w:rsidRPr="008D50AE" w:rsidRDefault="008B4B8E" w:rsidP="0099094B">
      <w:pPr>
        <w:spacing w:after="0" w:line="360" w:lineRule="auto"/>
        <w:jc w:val="both"/>
        <w:rPr>
          <w:rFonts w:ascii="Garamond" w:hAnsi="Garamond"/>
          <w:b/>
        </w:rPr>
      </w:pPr>
      <w:r w:rsidRPr="008D50AE">
        <w:rPr>
          <w:rFonts w:ascii="Garamond" w:hAnsi="Garamond"/>
          <w:b/>
        </w:rPr>
        <w:t xml:space="preserve">3.1 Arguments for </w:t>
      </w:r>
      <w:r w:rsidR="007E6AFB">
        <w:rPr>
          <w:rFonts w:ascii="Garamond" w:hAnsi="Garamond"/>
          <w:b/>
        </w:rPr>
        <w:t>global</w:t>
      </w:r>
      <w:r w:rsidRPr="008D50AE">
        <w:rPr>
          <w:rFonts w:ascii="Garamond" w:hAnsi="Garamond"/>
          <w:b/>
        </w:rPr>
        <w:t xml:space="preserve"> metaphysical necessitarianism </w:t>
      </w:r>
    </w:p>
    <w:p w14:paraId="0EB0C22A" w14:textId="77777777" w:rsidR="00820120" w:rsidRDefault="00820120" w:rsidP="0099094B">
      <w:pPr>
        <w:spacing w:after="0" w:line="360" w:lineRule="auto"/>
        <w:jc w:val="both"/>
        <w:rPr>
          <w:rFonts w:ascii="Garamond" w:hAnsi="Garamond"/>
        </w:rPr>
      </w:pPr>
    </w:p>
    <w:p w14:paraId="75D7139C" w14:textId="569C41AD" w:rsidR="00DF7763" w:rsidRDefault="006A1FC1" w:rsidP="0099094B">
      <w:pPr>
        <w:spacing w:after="0" w:line="360" w:lineRule="auto"/>
        <w:jc w:val="both"/>
        <w:rPr>
          <w:rFonts w:ascii="Garamond" w:hAnsi="Garamond"/>
        </w:rPr>
      </w:pPr>
      <w:r>
        <w:rPr>
          <w:rFonts w:ascii="Garamond" w:hAnsi="Garamond"/>
        </w:rPr>
        <w:t>Few</w:t>
      </w:r>
      <w:r w:rsidR="00DF7763">
        <w:rPr>
          <w:rFonts w:ascii="Garamond" w:hAnsi="Garamond"/>
        </w:rPr>
        <w:t xml:space="preserve"> explicit arguments</w:t>
      </w:r>
      <w:r>
        <w:rPr>
          <w:rFonts w:ascii="Garamond" w:hAnsi="Garamond"/>
        </w:rPr>
        <w:t xml:space="preserve"> </w:t>
      </w:r>
      <w:r w:rsidR="00D20628">
        <w:rPr>
          <w:rFonts w:ascii="Garamond" w:hAnsi="Garamond"/>
        </w:rPr>
        <w:t>in favour of</w:t>
      </w:r>
      <w:r w:rsidR="00DF7763">
        <w:rPr>
          <w:rFonts w:ascii="Garamond" w:hAnsi="Garamond"/>
        </w:rPr>
        <w:t xml:space="preserve"> </w:t>
      </w:r>
      <w:r w:rsidR="007E6AFB">
        <w:rPr>
          <w:rFonts w:ascii="Garamond" w:hAnsi="Garamond"/>
        </w:rPr>
        <w:t>global</w:t>
      </w:r>
      <w:r w:rsidR="00DF7763">
        <w:rPr>
          <w:rFonts w:ascii="Garamond" w:hAnsi="Garamond"/>
        </w:rPr>
        <w:t xml:space="preserve"> metaphysical necessitarianism</w:t>
      </w:r>
      <w:r w:rsidR="00D20628">
        <w:rPr>
          <w:rFonts w:ascii="Garamond" w:hAnsi="Garamond"/>
        </w:rPr>
        <w:t xml:space="preserve"> have been made</w:t>
      </w:r>
      <w:r w:rsidR="00DB34AE">
        <w:rPr>
          <w:rFonts w:ascii="Garamond" w:hAnsi="Garamond"/>
        </w:rPr>
        <w:t xml:space="preserve">. </w:t>
      </w:r>
      <w:r w:rsidR="00DF7763">
        <w:rPr>
          <w:rFonts w:ascii="Garamond" w:hAnsi="Garamond"/>
        </w:rPr>
        <w:t xml:space="preserve">Recent arguments about the modal status of </w:t>
      </w:r>
      <w:r w:rsidR="006E69A8">
        <w:rPr>
          <w:rFonts w:ascii="Garamond" w:hAnsi="Garamond"/>
        </w:rPr>
        <w:t>metaphysical</w:t>
      </w:r>
      <w:r w:rsidR="00DF7763">
        <w:rPr>
          <w:rFonts w:ascii="Garamond" w:hAnsi="Garamond"/>
        </w:rPr>
        <w:t xml:space="preserve"> principles have typically focussed on trying to show that metaphysical contingentism is true of </w:t>
      </w:r>
      <w:r w:rsidR="00B17DC1">
        <w:rPr>
          <w:rFonts w:ascii="Garamond" w:hAnsi="Garamond"/>
        </w:rPr>
        <w:t xml:space="preserve">at least some of the principles (and hence </w:t>
      </w:r>
      <w:r w:rsidR="007E6AFB">
        <w:rPr>
          <w:rFonts w:ascii="Garamond" w:hAnsi="Garamond"/>
        </w:rPr>
        <w:t>global</w:t>
      </w:r>
      <w:r w:rsidR="00B17DC1">
        <w:rPr>
          <w:rFonts w:ascii="Garamond" w:hAnsi="Garamond"/>
        </w:rPr>
        <w:t xml:space="preserve"> metaphysical necessitarianism is false).</w:t>
      </w:r>
      <w:r w:rsidR="00DF7763">
        <w:rPr>
          <w:rFonts w:ascii="Garamond" w:hAnsi="Garamond"/>
        </w:rPr>
        <w:t xml:space="preserve"> Nevertheless, it is worth trying to articulate arguments</w:t>
      </w:r>
      <w:r w:rsidR="00080630" w:rsidRPr="00080630">
        <w:rPr>
          <w:rFonts w:ascii="Garamond" w:hAnsi="Garamond"/>
        </w:rPr>
        <w:t xml:space="preserve"> </w:t>
      </w:r>
      <w:r w:rsidR="00080630">
        <w:rPr>
          <w:rFonts w:ascii="Garamond" w:hAnsi="Garamond"/>
        </w:rPr>
        <w:t>for metaphysical necessitarianism that are</w:t>
      </w:r>
      <w:r w:rsidR="00DF7763">
        <w:rPr>
          <w:rFonts w:ascii="Garamond" w:hAnsi="Garamond"/>
        </w:rPr>
        <w:t xml:space="preserve"> </w:t>
      </w:r>
      <w:r w:rsidR="00D673D5">
        <w:rPr>
          <w:rFonts w:ascii="Garamond" w:hAnsi="Garamond"/>
        </w:rPr>
        <w:t xml:space="preserve">implicit in the literature </w:t>
      </w:r>
      <w:r w:rsidR="00DF7763">
        <w:rPr>
          <w:rFonts w:ascii="Garamond" w:hAnsi="Garamond"/>
        </w:rPr>
        <w:t xml:space="preserve">to see whether any </w:t>
      </w:r>
      <w:r w:rsidR="00D673D5">
        <w:rPr>
          <w:rFonts w:ascii="Garamond" w:hAnsi="Garamond"/>
        </w:rPr>
        <w:t>is</w:t>
      </w:r>
      <w:r w:rsidR="00DF7763">
        <w:rPr>
          <w:rFonts w:ascii="Garamond" w:hAnsi="Garamond"/>
        </w:rPr>
        <w:t xml:space="preserve"> plausible. </w:t>
      </w:r>
    </w:p>
    <w:p w14:paraId="2A480BA1" w14:textId="77777777" w:rsidR="009021DA" w:rsidRDefault="009021DA" w:rsidP="003C6C11">
      <w:pPr>
        <w:spacing w:after="0" w:line="360" w:lineRule="auto"/>
        <w:jc w:val="both"/>
        <w:rPr>
          <w:rFonts w:ascii="Garamond" w:hAnsi="Garamond"/>
        </w:rPr>
      </w:pPr>
    </w:p>
    <w:p w14:paraId="05ACC031" w14:textId="73C190DF" w:rsidR="003C6C11" w:rsidRPr="00AF2446" w:rsidRDefault="00533ED4" w:rsidP="003C6C11">
      <w:pPr>
        <w:spacing w:after="0" w:line="360" w:lineRule="auto"/>
        <w:jc w:val="both"/>
        <w:rPr>
          <w:rFonts w:ascii="Garamond" w:hAnsi="Garamond"/>
          <w:b/>
        </w:rPr>
      </w:pPr>
      <w:r>
        <w:rPr>
          <w:rFonts w:ascii="Garamond" w:hAnsi="Garamond"/>
          <w:b/>
        </w:rPr>
        <w:t>3.1.</w:t>
      </w:r>
      <w:r w:rsidR="00366337">
        <w:rPr>
          <w:rFonts w:ascii="Garamond" w:hAnsi="Garamond"/>
          <w:b/>
        </w:rPr>
        <w:t>1</w:t>
      </w:r>
      <w:r w:rsidR="00767DA3">
        <w:rPr>
          <w:rFonts w:ascii="Garamond" w:hAnsi="Garamond"/>
          <w:b/>
        </w:rPr>
        <w:t>.</w:t>
      </w:r>
      <w:r w:rsidR="003C6C11" w:rsidRPr="00AF2446">
        <w:rPr>
          <w:rFonts w:ascii="Garamond" w:hAnsi="Garamond"/>
          <w:b/>
        </w:rPr>
        <w:t xml:space="preserve"> The argument from ground</w:t>
      </w:r>
    </w:p>
    <w:p w14:paraId="724CC19E" w14:textId="77777777" w:rsidR="003C6C11" w:rsidRDefault="003C6C11" w:rsidP="003C6C11">
      <w:pPr>
        <w:spacing w:after="0" w:line="360" w:lineRule="auto"/>
        <w:jc w:val="both"/>
        <w:rPr>
          <w:rFonts w:ascii="Garamond" w:hAnsi="Garamond"/>
        </w:rPr>
      </w:pPr>
    </w:p>
    <w:p w14:paraId="65167AA3" w14:textId="283F19B5" w:rsidR="00415D13" w:rsidRDefault="00415D13" w:rsidP="003C6C11">
      <w:pPr>
        <w:spacing w:after="0" w:line="360" w:lineRule="auto"/>
        <w:jc w:val="both"/>
        <w:rPr>
          <w:rFonts w:ascii="Garamond" w:hAnsi="Garamond"/>
        </w:rPr>
      </w:pPr>
      <w:r>
        <w:rPr>
          <w:rFonts w:ascii="Garamond" w:hAnsi="Garamond"/>
        </w:rPr>
        <w:lastRenderedPageBreak/>
        <w:t>Let’s begin with the argument from ground: an argument that appeals to the nature of ground to show that metaphysical principles hold of necessity.</w:t>
      </w:r>
      <w:r w:rsidR="00E07A28">
        <w:rPr>
          <w:rFonts w:ascii="Garamond" w:hAnsi="Garamond"/>
        </w:rPr>
        <w:t xml:space="preserve"> </w:t>
      </w:r>
      <w:r w:rsidR="00D964B9">
        <w:rPr>
          <w:rFonts w:ascii="Garamond" w:hAnsi="Garamond"/>
        </w:rPr>
        <w:t xml:space="preserve">Roughly, the idea here is that </w:t>
      </w:r>
      <w:r w:rsidR="005B3CD9">
        <w:rPr>
          <w:rFonts w:ascii="Garamond" w:hAnsi="Garamond"/>
        </w:rPr>
        <w:t>metaphysical principles are best understood as general claims about what grounds what.</w:t>
      </w:r>
      <w:r w:rsidR="005B3CD9">
        <w:rPr>
          <w:rStyle w:val="FootnoteReference"/>
          <w:rFonts w:ascii="Garamond" w:hAnsi="Garamond"/>
        </w:rPr>
        <w:footnoteReference w:id="7"/>
      </w:r>
      <w:r w:rsidR="005B3CD9">
        <w:rPr>
          <w:rFonts w:ascii="Garamond" w:hAnsi="Garamond"/>
        </w:rPr>
        <w:t xml:space="preserve"> </w:t>
      </w:r>
    </w:p>
    <w:p w14:paraId="64197AB8" w14:textId="77777777" w:rsidR="00FC38A8" w:rsidRDefault="00FC38A8" w:rsidP="0099094B">
      <w:pPr>
        <w:spacing w:after="0" w:line="360" w:lineRule="auto"/>
        <w:jc w:val="both"/>
        <w:rPr>
          <w:rFonts w:ascii="Garamond" w:hAnsi="Garamond"/>
        </w:rPr>
      </w:pPr>
    </w:p>
    <w:p w14:paraId="3DAFEDF9" w14:textId="6116B354" w:rsidR="00FC38A8" w:rsidRDefault="00FC38A8" w:rsidP="0083314E">
      <w:pPr>
        <w:pStyle w:val="ListParagraph"/>
        <w:numPr>
          <w:ilvl w:val="0"/>
          <w:numId w:val="23"/>
        </w:numPr>
        <w:spacing w:after="0" w:line="360" w:lineRule="auto"/>
        <w:jc w:val="both"/>
        <w:rPr>
          <w:rFonts w:ascii="Garamond" w:hAnsi="Garamond"/>
        </w:rPr>
      </w:pPr>
      <w:r w:rsidRPr="0083314E">
        <w:rPr>
          <w:rFonts w:ascii="Garamond" w:hAnsi="Garamond"/>
        </w:rPr>
        <w:t xml:space="preserve">Metaphysical principles are best understood as claims about what it is </w:t>
      </w:r>
      <w:r>
        <w:rPr>
          <w:rFonts w:ascii="Garamond" w:hAnsi="Garamond"/>
        </w:rPr>
        <w:t xml:space="preserve">to </w:t>
      </w:r>
      <w:r w:rsidR="0083314E">
        <w:rPr>
          <w:rFonts w:ascii="Garamond" w:hAnsi="Garamond"/>
        </w:rPr>
        <w:t>be a G</w:t>
      </w:r>
      <w:r>
        <w:rPr>
          <w:rFonts w:ascii="Garamond" w:hAnsi="Garamond"/>
        </w:rPr>
        <w:t xml:space="preserve">. </w:t>
      </w:r>
    </w:p>
    <w:p w14:paraId="09257976" w14:textId="7A9CB3EA" w:rsidR="00FC38A8" w:rsidRPr="0083314E" w:rsidRDefault="00FC38A8" w:rsidP="0083314E">
      <w:pPr>
        <w:pStyle w:val="ListParagraph"/>
        <w:numPr>
          <w:ilvl w:val="0"/>
          <w:numId w:val="23"/>
        </w:numPr>
        <w:spacing w:after="0" w:line="360" w:lineRule="auto"/>
        <w:jc w:val="both"/>
        <w:rPr>
          <w:rFonts w:ascii="Garamond" w:hAnsi="Garamond"/>
        </w:rPr>
      </w:pPr>
      <w:r>
        <w:rPr>
          <w:rFonts w:ascii="Garamond" w:hAnsi="Garamond"/>
        </w:rPr>
        <w:t>Claims about what it</w:t>
      </w:r>
      <w:r w:rsidR="00BF4643">
        <w:rPr>
          <w:rFonts w:ascii="Garamond" w:hAnsi="Garamond"/>
        </w:rPr>
        <w:t xml:space="preserve"> is</w:t>
      </w:r>
      <w:r w:rsidR="0083314E">
        <w:rPr>
          <w:rFonts w:ascii="Garamond" w:hAnsi="Garamond"/>
        </w:rPr>
        <w:t xml:space="preserve"> to be a G</w:t>
      </w:r>
      <w:r>
        <w:rPr>
          <w:rFonts w:ascii="Garamond" w:hAnsi="Garamond"/>
        </w:rPr>
        <w:t xml:space="preserve"> are best understood as </w:t>
      </w:r>
      <w:r w:rsidR="00BF4643">
        <w:rPr>
          <w:rFonts w:ascii="Garamond" w:hAnsi="Garamond"/>
        </w:rPr>
        <w:t>c</w:t>
      </w:r>
      <w:r>
        <w:rPr>
          <w:rFonts w:ascii="Garamond" w:hAnsi="Garamond"/>
        </w:rPr>
        <w:t xml:space="preserve">laims </w:t>
      </w:r>
      <w:r w:rsidR="00BF4643">
        <w:rPr>
          <w:rFonts w:ascii="Garamond" w:hAnsi="Garamond"/>
        </w:rPr>
        <w:t>of</w:t>
      </w:r>
      <w:r>
        <w:rPr>
          <w:rFonts w:ascii="Garamond" w:hAnsi="Garamond"/>
        </w:rPr>
        <w:t xml:space="preserve"> </w:t>
      </w:r>
      <w:r w:rsidR="00BF4643">
        <w:rPr>
          <w:rFonts w:ascii="Garamond" w:hAnsi="Garamond"/>
        </w:rPr>
        <w:t>t</w:t>
      </w:r>
      <w:r>
        <w:rPr>
          <w:rFonts w:ascii="Garamond" w:hAnsi="Garamond"/>
        </w:rPr>
        <w:t>he form: being F is what i</w:t>
      </w:r>
      <w:r w:rsidR="0083314E">
        <w:rPr>
          <w:rFonts w:ascii="Garamond" w:hAnsi="Garamond"/>
        </w:rPr>
        <w:t>t is</w:t>
      </w:r>
      <w:r>
        <w:rPr>
          <w:rFonts w:ascii="Garamond" w:hAnsi="Garamond"/>
        </w:rPr>
        <w:t xml:space="preserve"> to be G.</w:t>
      </w:r>
      <w:r w:rsidRPr="0083314E">
        <w:rPr>
          <w:rFonts w:ascii="Garamond" w:hAnsi="Garamond"/>
        </w:rPr>
        <w:t xml:space="preserve"> </w:t>
      </w:r>
    </w:p>
    <w:p w14:paraId="660535A6" w14:textId="422647AC" w:rsidR="00FC38A8" w:rsidRDefault="00FC38A8" w:rsidP="0083314E">
      <w:pPr>
        <w:pStyle w:val="ListParagraph"/>
        <w:numPr>
          <w:ilvl w:val="0"/>
          <w:numId w:val="23"/>
        </w:numPr>
        <w:spacing w:after="0" w:line="360" w:lineRule="auto"/>
        <w:jc w:val="both"/>
        <w:rPr>
          <w:rFonts w:ascii="Garamond" w:hAnsi="Garamond"/>
        </w:rPr>
      </w:pPr>
      <w:r>
        <w:rPr>
          <w:rFonts w:ascii="Garamond" w:hAnsi="Garamond"/>
        </w:rPr>
        <w:t xml:space="preserve">If being F is what it is to be </w:t>
      </w:r>
      <w:r w:rsidR="0083314E">
        <w:rPr>
          <w:rFonts w:ascii="Garamond" w:hAnsi="Garamond"/>
        </w:rPr>
        <w:t>G</w:t>
      </w:r>
      <w:r>
        <w:rPr>
          <w:rFonts w:ascii="Garamond" w:hAnsi="Garamond"/>
        </w:rPr>
        <w:t>, then necessarily, x is F iff x is G.</w:t>
      </w:r>
    </w:p>
    <w:p w14:paraId="7BFB6610" w14:textId="4DB91493" w:rsidR="006F6919" w:rsidRPr="003E245E" w:rsidRDefault="00FC38A8" w:rsidP="006F6919">
      <w:pPr>
        <w:pStyle w:val="ListParagraph"/>
        <w:numPr>
          <w:ilvl w:val="0"/>
          <w:numId w:val="23"/>
        </w:numPr>
        <w:spacing w:after="0" w:line="360" w:lineRule="auto"/>
        <w:jc w:val="both"/>
        <w:rPr>
          <w:rFonts w:ascii="Garamond" w:hAnsi="Garamond"/>
        </w:rPr>
      </w:pPr>
      <w:r>
        <w:rPr>
          <w:rFonts w:ascii="Garamond" w:hAnsi="Garamond"/>
        </w:rPr>
        <w:t>Therefore, necessarily, x is F iff x is G.</w:t>
      </w:r>
      <w:r w:rsidR="006F6919">
        <w:rPr>
          <w:rStyle w:val="FootnoteReference"/>
          <w:rFonts w:ascii="Garamond" w:hAnsi="Garamond"/>
        </w:rPr>
        <w:footnoteReference w:id="8"/>
      </w:r>
    </w:p>
    <w:p w14:paraId="4085DEAD" w14:textId="77777777" w:rsidR="00FC38A8" w:rsidRDefault="00FC38A8" w:rsidP="0099094B">
      <w:pPr>
        <w:spacing w:after="0" w:line="360" w:lineRule="auto"/>
        <w:jc w:val="both"/>
        <w:rPr>
          <w:rFonts w:ascii="Garamond" w:hAnsi="Garamond"/>
        </w:rPr>
      </w:pPr>
    </w:p>
    <w:p w14:paraId="6695E4B4" w14:textId="208F8DF6" w:rsidR="0083314E" w:rsidRDefault="0083314E" w:rsidP="0099094B">
      <w:pPr>
        <w:spacing w:after="0" w:line="360" w:lineRule="auto"/>
        <w:jc w:val="both"/>
        <w:rPr>
          <w:rFonts w:ascii="Garamond" w:hAnsi="Garamond"/>
        </w:rPr>
      </w:pPr>
      <w:r>
        <w:rPr>
          <w:rFonts w:ascii="Garamond" w:hAnsi="Garamond"/>
        </w:rPr>
        <w:t xml:space="preserve">Then the question arises: how should we interpret (2)? What does it mean to say that being F is </w:t>
      </w:r>
      <w:r w:rsidRPr="0083314E">
        <w:rPr>
          <w:rFonts w:ascii="Garamond" w:hAnsi="Garamond"/>
          <w:i/>
        </w:rPr>
        <w:t>what it is</w:t>
      </w:r>
      <w:r>
        <w:rPr>
          <w:rFonts w:ascii="Garamond" w:hAnsi="Garamond"/>
        </w:rPr>
        <w:t xml:space="preserve"> to be G? The most natural </w:t>
      </w:r>
      <w:r w:rsidR="002C1DF6">
        <w:rPr>
          <w:rFonts w:ascii="Garamond" w:hAnsi="Garamond"/>
        </w:rPr>
        <w:t xml:space="preserve">interpretation is either that F-ness is identical with G-ness, or that F-ness is the essence of G-ness. </w:t>
      </w:r>
      <w:r w:rsidR="00AB39B0">
        <w:rPr>
          <w:rFonts w:ascii="Garamond" w:hAnsi="Garamond"/>
        </w:rPr>
        <w:t xml:space="preserve">In either case we don’t really need to appeal to ground per se. So </w:t>
      </w:r>
      <w:r w:rsidR="002C1DF6">
        <w:rPr>
          <w:rFonts w:ascii="Garamond" w:hAnsi="Garamond"/>
        </w:rPr>
        <w:t xml:space="preserve">I consider </w:t>
      </w:r>
      <w:r w:rsidR="00B23E46">
        <w:rPr>
          <w:rFonts w:ascii="Garamond" w:hAnsi="Garamond"/>
        </w:rPr>
        <w:t xml:space="preserve">each </w:t>
      </w:r>
      <w:r w:rsidR="002C1DF6">
        <w:rPr>
          <w:rFonts w:ascii="Garamond" w:hAnsi="Garamond"/>
        </w:rPr>
        <w:t>of these option</w:t>
      </w:r>
      <w:r w:rsidR="0014286E">
        <w:rPr>
          <w:rFonts w:ascii="Garamond" w:hAnsi="Garamond"/>
        </w:rPr>
        <w:t>s</w:t>
      </w:r>
      <w:r w:rsidR="002C1DF6">
        <w:rPr>
          <w:rFonts w:ascii="Garamond" w:hAnsi="Garamond"/>
        </w:rPr>
        <w:t xml:space="preserve"> in the next section.</w:t>
      </w:r>
    </w:p>
    <w:p w14:paraId="6CA25256" w14:textId="77777777" w:rsidR="00FC38A8" w:rsidRDefault="00FC38A8" w:rsidP="0099094B">
      <w:pPr>
        <w:spacing w:after="0" w:line="360" w:lineRule="auto"/>
        <w:jc w:val="both"/>
        <w:rPr>
          <w:rFonts w:ascii="Garamond" w:hAnsi="Garamond"/>
        </w:rPr>
      </w:pPr>
    </w:p>
    <w:p w14:paraId="5A7276BD" w14:textId="3C26BCC6" w:rsidR="00FC38A8" w:rsidRPr="00130580" w:rsidRDefault="00FC38A8" w:rsidP="00FC38A8">
      <w:pPr>
        <w:spacing w:after="0" w:line="360" w:lineRule="auto"/>
        <w:jc w:val="both"/>
        <w:rPr>
          <w:rFonts w:ascii="Garamond" w:hAnsi="Garamond"/>
          <w:b/>
        </w:rPr>
      </w:pPr>
      <w:r>
        <w:rPr>
          <w:rFonts w:ascii="Garamond" w:hAnsi="Garamond"/>
          <w:b/>
        </w:rPr>
        <w:t>3.1.2.</w:t>
      </w:r>
      <w:r w:rsidRPr="00130580">
        <w:rPr>
          <w:rFonts w:ascii="Garamond" w:hAnsi="Garamond"/>
          <w:b/>
        </w:rPr>
        <w:t xml:space="preserve"> The argument</w:t>
      </w:r>
      <w:r>
        <w:rPr>
          <w:rFonts w:ascii="Garamond" w:hAnsi="Garamond"/>
          <w:b/>
        </w:rPr>
        <w:t>s</w:t>
      </w:r>
      <w:r w:rsidRPr="00130580">
        <w:rPr>
          <w:rFonts w:ascii="Garamond" w:hAnsi="Garamond"/>
          <w:b/>
        </w:rPr>
        <w:t xml:space="preserve"> from identity</w:t>
      </w:r>
      <w:r>
        <w:rPr>
          <w:rFonts w:ascii="Garamond" w:hAnsi="Garamond"/>
          <w:b/>
        </w:rPr>
        <w:t xml:space="preserve"> and essence </w:t>
      </w:r>
    </w:p>
    <w:p w14:paraId="744223D2" w14:textId="77777777" w:rsidR="00FC38A8" w:rsidRDefault="00FC38A8" w:rsidP="00FC38A8">
      <w:pPr>
        <w:spacing w:after="0" w:line="360" w:lineRule="auto"/>
        <w:jc w:val="both"/>
        <w:rPr>
          <w:rFonts w:ascii="Garamond" w:hAnsi="Garamond"/>
        </w:rPr>
      </w:pPr>
    </w:p>
    <w:p w14:paraId="5490E7B3" w14:textId="690AE2A7" w:rsidR="00C77C84" w:rsidRDefault="00C77C84" w:rsidP="00FC38A8">
      <w:pPr>
        <w:spacing w:after="0" w:line="360" w:lineRule="auto"/>
        <w:jc w:val="both"/>
        <w:rPr>
          <w:rFonts w:ascii="Garamond" w:hAnsi="Garamond"/>
        </w:rPr>
      </w:pPr>
      <w:r>
        <w:rPr>
          <w:rFonts w:ascii="Garamond" w:hAnsi="Garamond"/>
        </w:rPr>
        <w:t xml:space="preserve">Let’s consider how two arguments, in which we interpret the claim that being F is to be G, in </w:t>
      </w:r>
      <w:r w:rsidR="00C04464">
        <w:rPr>
          <w:rFonts w:ascii="Garamond" w:hAnsi="Garamond"/>
        </w:rPr>
        <w:t>terms</w:t>
      </w:r>
      <w:r>
        <w:rPr>
          <w:rFonts w:ascii="Garamond" w:hAnsi="Garamond"/>
        </w:rPr>
        <w:t xml:space="preserve"> of identity (first) and essence (second). </w:t>
      </w:r>
    </w:p>
    <w:p w14:paraId="11DC896D" w14:textId="77777777" w:rsidR="00C77C84" w:rsidRDefault="00C77C84" w:rsidP="00FC38A8">
      <w:pPr>
        <w:spacing w:after="0" w:line="360" w:lineRule="auto"/>
        <w:jc w:val="both"/>
        <w:rPr>
          <w:rFonts w:ascii="Garamond" w:hAnsi="Garamond"/>
        </w:rPr>
      </w:pPr>
    </w:p>
    <w:p w14:paraId="28653676" w14:textId="77777777" w:rsidR="00FC38A8" w:rsidRPr="00514DEC" w:rsidRDefault="00FC38A8" w:rsidP="00FC38A8">
      <w:pPr>
        <w:spacing w:after="0" w:line="360" w:lineRule="auto"/>
        <w:jc w:val="both"/>
        <w:rPr>
          <w:rFonts w:ascii="Garamond" w:hAnsi="Garamond"/>
          <w:i/>
        </w:rPr>
      </w:pPr>
      <w:r w:rsidRPr="00514DEC">
        <w:rPr>
          <w:rFonts w:ascii="Garamond" w:hAnsi="Garamond"/>
          <w:i/>
        </w:rPr>
        <w:t>The argument from identity</w:t>
      </w:r>
    </w:p>
    <w:p w14:paraId="4DE71A6B" w14:textId="77777777" w:rsidR="00FC38A8" w:rsidRDefault="00FC38A8" w:rsidP="00FC38A8">
      <w:pPr>
        <w:spacing w:after="0" w:line="360" w:lineRule="auto"/>
        <w:jc w:val="both"/>
        <w:rPr>
          <w:rFonts w:ascii="Garamond" w:hAnsi="Garamond"/>
        </w:rPr>
      </w:pPr>
    </w:p>
    <w:p w14:paraId="35ED54A3" w14:textId="77777777" w:rsidR="00FC38A8" w:rsidRPr="00130580" w:rsidRDefault="00FC38A8" w:rsidP="00FC38A8">
      <w:pPr>
        <w:pStyle w:val="ListParagraph"/>
        <w:numPr>
          <w:ilvl w:val="0"/>
          <w:numId w:val="6"/>
        </w:numPr>
        <w:spacing w:after="0" w:line="360" w:lineRule="auto"/>
        <w:jc w:val="both"/>
        <w:rPr>
          <w:rFonts w:ascii="Garamond" w:hAnsi="Garamond"/>
        </w:rPr>
      </w:pPr>
      <w:r w:rsidRPr="00130580">
        <w:rPr>
          <w:rFonts w:ascii="Garamond" w:hAnsi="Garamond"/>
        </w:rPr>
        <w:t xml:space="preserve">The metaphysical principles are </w:t>
      </w:r>
      <w:r>
        <w:rPr>
          <w:rFonts w:ascii="Garamond" w:hAnsi="Garamond"/>
        </w:rPr>
        <w:t>best understood as identity statements.</w:t>
      </w:r>
    </w:p>
    <w:p w14:paraId="6CD4BBEA" w14:textId="77777777" w:rsidR="00FC38A8" w:rsidRDefault="00FC38A8" w:rsidP="00FC38A8">
      <w:pPr>
        <w:pStyle w:val="ListParagraph"/>
        <w:numPr>
          <w:ilvl w:val="0"/>
          <w:numId w:val="6"/>
        </w:numPr>
        <w:spacing w:after="0" w:line="360" w:lineRule="auto"/>
        <w:jc w:val="both"/>
        <w:rPr>
          <w:rFonts w:ascii="Garamond" w:hAnsi="Garamond"/>
        </w:rPr>
      </w:pPr>
      <w:r>
        <w:rPr>
          <w:rFonts w:ascii="Garamond" w:hAnsi="Garamond"/>
        </w:rPr>
        <w:t>Identities hold (or fail to hold) of necessity.</w:t>
      </w:r>
    </w:p>
    <w:p w14:paraId="383A03E2" w14:textId="77777777" w:rsidR="00FC38A8" w:rsidRDefault="00FC38A8" w:rsidP="00FC38A8">
      <w:pPr>
        <w:pStyle w:val="ListParagraph"/>
        <w:numPr>
          <w:ilvl w:val="0"/>
          <w:numId w:val="6"/>
        </w:numPr>
        <w:spacing w:after="0" w:line="360" w:lineRule="auto"/>
        <w:jc w:val="both"/>
        <w:rPr>
          <w:rFonts w:ascii="Garamond" w:hAnsi="Garamond"/>
        </w:rPr>
      </w:pPr>
      <w:r>
        <w:rPr>
          <w:rFonts w:ascii="Garamond" w:hAnsi="Garamond"/>
        </w:rPr>
        <w:t xml:space="preserve">Therefore, the metaphysical principles are necessary. </w:t>
      </w:r>
    </w:p>
    <w:p w14:paraId="24B3C2F4" w14:textId="77777777" w:rsidR="00FC38A8" w:rsidRDefault="00FC38A8" w:rsidP="00FC38A8">
      <w:pPr>
        <w:pStyle w:val="ListParagraph"/>
        <w:spacing w:after="0" w:line="360" w:lineRule="auto"/>
        <w:jc w:val="both"/>
        <w:rPr>
          <w:rFonts w:ascii="Garamond" w:hAnsi="Garamond"/>
        </w:rPr>
      </w:pPr>
      <w:r>
        <w:rPr>
          <w:rFonts w:ascii="Garamond" w:hAnsi="Garamond"/>
        </w:rPr>
        <w:t xml:space="preserve"> </w:t>
      </w:r>
    </w:p>
    <w:p w14:paraId="1F4AD9EB" w14:textId="77777777" w:rsidR="00FC38A8" w:rsidRPr="00514DEC" w:rsidRDefault="00FC38A8" w:rsidP="00FC38A8">
      <w:pPr>
        <w:spacing w:after="0" w:line="360" w:lineRule="auto"/>
        <w:jc w:val="both"/>
        <w:rPr>
          <w:rFonts w:ascii="Garamond" w:hAnsi="Garamond"/>
          <w:i/>
        </w:rPr>
      </w:pPr>
      <w:r w:rsidRPr="00514DEC">
        <w:rPr>
          <w:rFonts w:ascii="Garamond" w:hAnsi="Garamond"/>
          <w:i/>
        </w:rPr>
        <w:t>The argument from essence</w:t>
      </w:r>
    </w:p>
    <w:p w14:paraId="1596C698" w14:textId="77777777" w:rsidR="00FC38A8" w:rsidRDefault="00FC38A8" w:rsidP="00FC38A8">
      <w:pPr>
        <w:spacing w:after="0" w:line="360" w:lineRule="auto"/>
        <w:jc w:val="both"/>
        <w:rPr>
          <w:rFonts w:ascii="Garamond" w:hAnsi="Garamond"/>
        </w:rPr>
      </w:pPr>
    </w:p>
    <w:p w14:paraId="544D6DDD" w14:textId="551B3B3F" w:rsidR="00FC38A8" w:rsidRPr="00010BD2" w:rsidRDefault="00FC38A8" w:rsidP="00FC38A8">
      <w:pPr>
        <w:pStyle w:val="ListParagraph"/>
        <w:numPr>
          <w:ilvl w:val="0"/>
          <w:numId w:val="7"/>
        </w:numPr>
        <w:spacing w:after="0" w:line="360" w:lineRule="auto"/>
        <w:jc w:val="both"/>
        <w:rPr>
          <w:rFonts w:ascii="Garamond" w:hAnsi="Garamond"/>
        </w:rPr>
      </w:pPr>
      <w:r w:rsidRPr="00010BD2">
        <w:rPr>
          <w:rFonts w:ascii="Garamond" w:hAnsi="Garamond"/>
        </w:rPr>
        <w:lastRenderedPageBreak/>
        <w:t xml:space="preserve">The metaphysical principles are </w:t>
      </w:r>
      <w:r>
        <w:rPr>
          <w:rFonts w:ascii="Garamond" w:hAnsi="Garamond"/>
        </w:rPr>
        <w:t>best understood as claim</w:t>
      </w:r>
      <w:r w:rsidR="00A1781A">
        <w:rPr>
          <w:rFonts w:ascii="Garamond" w:hAnsi="Garamond"/>
        </w:rPr>
        <w:t>s</w:t>
      </w:r>
      <w:r w:rsidRPr="00010BD2">
        <w:rPr>
          <w:rFonts w:ascii="Garamond" w:hAnsi="Garamond"/>
        </w:rPr>
        <w:t xml:space="preserve"> about essence</w:t>
      </w:r>
      <w:r>
        <w:rPr>
          <w:rFonts w:ascii="Garamond" w:hAnsi="Garamond"/>
        </w:rPr>
        <w:t>s</w:t>
      </w:r>
      <w:r w:rsidRPr="00010BD2">
        <w:rPr>
          <w:rFonts w:ascii="Garamond" w:hAnsi="Garamond"/>
        </w:rPr>
        <w:t>.</w:t>
      </w:r>
    </w:p>
    <w:p w14:paraId="397C9D6A" w14:textId="4E2374D7" w:rsidR="00FC38A8" w:rsidRDefault="00FC38A8" w:rsidP="00FC38A8">
      <w:pPr>
        <w:pStyle w:val="ListParagraph"/>
        <w:numPr>
          <w:ilvl w:val="0"/>
          <w:numId w:val="7"/>
        </w:numPr>
        <w:spacing w:after="0" w:line="360" w:lineRule="auto"/>
        <w:jc w:val="both"/>
        <w:rPr>
          <w:rFonts w:ascii="Garamond" w:hAnsi="Garamond"/>
        </w:rPr>
      </w:pPr>
      <w:r>
        <w:rPr>
          <w:rFonts w:ascii="Garamond" w:hAnsi="Garamond"/>
        </w:rPr>
        <w:t>Claims about essences hold (or fail to hold) of necessity.</w:t>
      </w:r>
    </w:p>
    <w:p w14:paraId="7CAFB516" w14:textId="77777777" w:rsidR="00FC38A8" w:rsidRDefault="00FC38A8" w:rsidP="00FC38A8">
      <w:pPr>
        <w:pStyle w:val="ListParagraph"/>
        <w:numPr>
          <w:ilvl w:val="0"/>
          <w:numId w:val="7"/>
        </w:numPr>
        <w:spacing w:after="0" w:line="360" w:lineRule="auto"/>
        <w:jc w:val="both"/>
        <w:rPr>
          <w:rFonts w:ascii="Garamond" w:hAnsi="Garamond"/>
        </w:rPr>
      </w:pPr>
      <w:r>
        <w:rPr>
          <w:rFonts w:ascii="Garamond" w:hAnsi="Garamond"/>
        </w:rPr>
        <w:t xml:space="preserve">Therefore, the metaphysical principles are necessary.  </w:t>
      </w:r>
    </w:p>
    <w:p w14:paraId="7BC2F510" w14:textId="77777777" w:rsidR="00FC38A8" w:rsidRDefault="00FC38A8" w:rsidP="00FC38A8">
      <w:pPr>
        <w:spacing w:after="0" w:line="360" w:lineRule="auto"/>
        <w:jc w:val="both"/>
        <w:rPr>
          <w:rFonts w:ascii="Garamond" w:hAnsi="Garamond"/>
        </w:rPr>
      </w:pPr>
    </w:p>
    <w:p w14:paraId="6108497D" w14:textId="10BCCBB6" w:rsidR="00FC38A8" w:rsidRDefault="00753D15" w:rsidP="00FC38A8">
      <w:pPr>
        <w:spacing w:after="0" w:line="360" w:lineRule="auto"/>
        <w:jc w:val="both"/>
        <w:rPr>
          <w:rFonts w:ascii="Garamond" w:hAnsi="Garamond"/>
        </w:rPr>
      </w:pPr>
      <w:r>
        <w:rPr>
          <w:rFonts w:ascii="Garamond" w:hAnsi="Garamond"/>
        </w:rPr>
        <w:t>Here, the supposition is</w:t>
      </w:r>
      <w:r w:rsidR="00FC38A8">
        <w:rPr>
          <w:rFonts w:ascii="Garamond" w:hAnsi="Garamond"/>
        </w:rPr>
        <w:t xml:space="preserve"> that metaphysical principles are best understood as expressing claims </w:t>
      </w:r>
      <w:r w:rsidR="001574FC">
        <w:rPr>
          <w:rFonts w:ascii="Garamond" w:hAnsi="Garamond"/>
        </w:rPr>
        <w:t xml:space="preserve">of </w:t>
      </w:r>
      <w:r w:rsidR="00FC38A8">
        <w:rPr>
          <w:rFonts w:ascii="Garamond" w:hAnsi="Garamond"/>
        </w:rPr>
        <w:t>the form ‘X is Y’</w:t>
      </w:r>
      <w:r w:rsidR="001574FC">
        <w:rPr>
          <w:rFonts w:ascii="Garamond" w:hAnsi="Garamond"/>
        </w:rPr>
        <w:t xml:space="preserve">, but according to the identity argument we interpret ‘X is Y’ as a claim about identity (i.e. that X = Y) and in the essence argument as the claim that X is essentially Y, or that Y is </w:t>
      </w:r>
      <w:r w:rsidR="00A1781A">
        <w:rPr>
          <w:rFonts w:ascii="Garamond" w:hAnsi="Garamond"/>
        </w:rPr>
        <w:t xml:space="preserve">part of </w:t>
      </w:r>
      <w:r w:rsidR="001574FC">
        <w:rPr>
          <w:rFonts w:ascii="Garamond" w:hAnsi="Garamond"/>
        </w:rPr>
        <w:t xml:space="preserve">the essence of X. </w:t>
      </w:r>
      <w:r w:rsidR="00FC38A8">
        <w:rPr>
          <w:rFonts w:ascii="Garamond" w:hAnsi="Garamond"/>
        </w:rPr>
        <w:t>Since both identity statements and essential truths hold of necessity, (if at all)</w:t>
      </w:r>
      <w:r w:rsidR="00692777" w:rsidRPr="00692777">
        <w:rPr>
          <w:rStyle w:val="FootnoteReference"/>
          <w:rFonts w:ascii="Garamond" w:hAnsi="Garamond"/>
        </w:rPr>
        <w:t xml:space="preserve"> </w:t>
      </w:r>
      <w:r w:rsidR="00692777">
        <w:rPr>
          <w:rStyle w:val="FootnoteReference"/>
          <w:rFonts w:ascii="Garamond" w:hAnsi="Garamond"/>
        </w:rPr>
        <w:footnoteReference w:id="9"/>
      </w:r>
      <w:r w:rsidR="00FC38A8">
        <w:rPr>
          <w:rFonts w:ascii="Garamond" w:hAnsi="Garamond"/>
        </w:rPr>
        <w:t xml:space="preserve">, in either case we discover that necessary, X is Y.  As we will see, it doesn't much matter, for present purposes, which picture we go with. To see this, let’s start with the former, identity, picture. Before we do so, however, it is important to notice something that both approaches share and which will become important in what follows. </w:t>
      </w:r>
      <w:r w:rsidR="00346FBC">
        <w:rPr>
          <w:rFonts w:ascii="Garamond" w:hAnsi="Garamond"/>
        </w:rPr>
        <w:t>Consider the case of water and H</w:t>
      </w:r>
      <w:r w:rsidR="00346FBC" w:rsidRPr="00D3532B">
        <w:rPr>
          <w:rFonts w:ascii="Garamond" w:hAnsi="Garamond"/>
          <w:vertAlign w:val="subscript"/>
        </w:rPr>
        <w:t>2</w:t>
      </w:r>
      <w:r w:rsidR="00346FBC">
        <w:rPr>
          <w:rFonts w:ascii="Garamond" w:hAnsi="Garamond"/>
        </w:rPr>
        <w:t>O.</w:t>
      </w:r>
    </w:p>
    <w:p w14:paraId="4DE8B79A" w14:textId="72648B1B" w:rsidR="002268B8" w:rsidRDefault="00FC38A8" w:rsidP="00FC38A8">
      <w:pPr>
        <w:spacing w:after="0" w:line="360" w:lineRule="auto"/>
        <w:jc w:val="both"/>
        <w:rPr>
          <w:rFonts w:ascii="Garamond" w:hAnsi="Garamond"/>
        </w:rPr>
      </w:pPr>
      <w:r>
        <w:rPr>
          <w:rFonts w:ascii="Garamond" w:hAnsi="Garamond"/>
        </w:rPr>
        <w:tab/>
        <w:t>Notice that whether it is necessary that water is H</w:t>
      </w:r>
      <w:r w:rsidRPr="00D3532B">
        <w:rPr>
          <w:rFonts w:ascii="Garamond" w:hAnsi="Garamond"/>
          <w:vertAlign w:val="subscript"/>
        </w:rPr>
        <w:t>2</w:t>
      </w:r>
      <w:r>
        <w:rPr>
          <w:rFonts w:ascii="Garamond" w:hAnsi="Garamond"/>
        </w:rPr>
        <w:t>O because water = H</w:t>
      </w:r>
      <w:r w:rsidRPr="00D3532B">
        <w:rPr>
          <w:rFonts w:ascii="Garamond" w:hAnsi="Garamond"/>
          <w:vertAlign w:val="subscript"/>
        </w:rPr>
        <w:t>2</w:t>
      </w:r>
      <w:r>
        <w:rPr>
          <w:rFonts w:ascii="Garamond" w:hAnsi="Garamond"/>
        </w:rPr>
        <w:t>O, or because water is essentially H</w:t>
      </w:r>
      <w:r w:rsidRPr="00D3532B">
        <w:rPr>
          <w:rFonts w:ascii="Garamond" w:hAnsi="Garamond"/>
          <w:vertAlign w:val="subscript"/>
        </w:rPr>
        <w:t>2</w:t>
      </w:r>
      <w:r>
        <w:rPr>
          <w:rFonts w:ascii="Garamond" w:hAnsi="Garamond"/>
        </w:rPr>
        <w:t xml:space="preserve">O, that tells us nothing about whether there are worlds in which there is something very like water except for its chemical composition. Indeed, it is typically assumed that there is such a possible substance—twater—which is superficially and functionally just like water except it is made of, say, XYZ. </w:t>
      </w:r>
      <w:r w:rsidR="00346FBC">
        <w:rPr>
          <w:rFonts w:ascii="Garamond" w:hAnsi="Garamond"/>
        </w:rPr>
        <w:t>I</w:t>
      </w:r>
      <w:r>
        <w:rPr>
          <w:rFonts w:ascii="Garamond" w:hAnsi="Garamond"/>
        </w:rPr>
        <w:t>n discovering that water is H</w:t>
      </w:r>
      <w:r w:rsidRPr="00D3532B">
        <w:rPr>
          <w:rFonts w:ascii="Garamond" w:hAnsi="Garamond"/>
          <w:vertAlign w:val="subscript"/>
        </w:rPr>
        <w:t>2</w:t>
      </w:r>
      <w:r>
        <w:rPr>
          <w:rFonts w:ascii="Garamond" w:hAnsi="Garamond"/>
        </w:rPr>
        <w:t xml:space="preserve">O </w:t>
      </w:r>
      <w:r w:rsidR="00346FBC">
        <w:rPr>
          <w:rFonts w:ascii="Garamond" w:hAnsi="Garamond"/>
        </w:rPr>
        <w:t xml:space="preserve">we discover </w:t>
      </w:r>
      <w:r>
        <w:rPr>
          <w:rFonts w:ascii="Garamond" w:hAnsi="Garamond"/>
        </w:rPr>
        <w:t xml:space="preserve">that XYZ is not water. By parity, then, suppose we discover that there are </w:t>
      </w:r>
      <w:r w:rsidR="00346FBC">
        <w:rPr>
          <w:rFonts w:ascii="Garamond" w:hAnsi="Garamond"/>
        </w:rPr>
        <w:t xml:space="preserve">actual </w:t>
      </w:r>
      <w:r>
        <w:rPr>
          <w:rFonts w:ascii="Garamond" w:hAnsi="Garamond"/>
        </w:rPr>
        <w:t xml:space="preserve">tropes, and so ‘properties are tropes’ is </w:t>
      </w:r>
      <w:r w:rsidR="00A02CE4">
        <w:rPr>
          <w:rFonts w:ascii="Garamond" w:hAnsi="Garamond"/>
        </w:rPr>
        <w:t xml:space="preserve">actually </w:t>
      </w:r>
      <w:r>
        <w:rPr>
          <w:rFonts w:ascii="Garamond" w:hAnsi="Garamond"/>
        </w:rPr>
        <w:t xml:space="preserve">true. It does not follow that there are no possible entities </w:t>
      </w:r>
      <w:r w:rsidR="001524F2">
        <w:rPr>
          <w:rFonts w:ascii="Garamond" w:hAnsi="Garamond"/>
        </w:rPr>
        <w:t>that play the property role—</w:t>
      </w:r>
      <w:r w:rsidR="001524F2" w:rsidRPr="001524F2">
        <w:rPr>
          <w:rFonts w:ascii="Garamond" w:hAnsi="Garamond"/>
        </w:rPr>
        <w:t xml:space="preserve"> </w:t>
      </w:r>
      <w:r w:rsidR="001524F2">
        <w:rPr>
          <w:rFonts w:ascii="Garamond" w:hAnsi="Garamond"/>
        </w:rPr>
        <w:t xml:space="preserve">which, is, say, grounding objective similarities and differences, grounding causal powers, determining natural laws or regularities, and connecting (in some way) to predicates in natural language—and are not tropes. </w:t>
      </w:r>
      <w:r>
        <w:rPr>
          <w:rFonts w:ascii="Garamond" w:hAnsi="Garamond"/>
        </w:rPr>
        <w:t xml:space="preserve">If it should turn out that ‘properties are tropes’ ought to be interpreted either as ‘properties = tropes’ or as ‘properties are essentially tropes’, this tells us that if there are possible immanent universals, </w:t>
      </w:r>
      <w:r w:rsidRPr="001003B4">
        <w:rPr>
          <w:rFonts w:ascii="Garamond" w:hAnsi="Garamond"/>
          <w:i/>
        </w:rPr>
        <w:t>then they are not properties,</w:t>
      </w:r>
      <w:r>
        <w:rPr>
          <w:rFonts w:ascii="Garamond" w:hAnsi="Garamond"/>
        </w:rPr>
        <w:t xml:space="preserve"> just as if there is XYZ, it is not water. It doesn't tell us that there are no immanent universals. </w:t>
      </w:r>
    </w:p>
    <w:p w14:paraId="6E412ACF" w14:textId="455DFF2A" w:rsidR="00FC38A8" w:rsidRDefault="00FC38A8" w:rsidP="00FC38A8">
      <w:pPr>
        <w:spacing w:after="0" w:line="360" w:lineRule="auto"/>
        <w:jc w:val="both"/>
        <w:rPr>
          <w:rFonts w:ascii="Garamond" w:hAnsi="Garamond"/>
        </w:rPr>
      </w:pPr>
      <w:r>
        <w:rPr>
          <w:rFonts w:ascii="Garamond" w:hAnsi="Garamond"/>
        </w:rPr>
        <w:tab/>
        <w:t xml:space="preserve">Let's return to the identity interpretation. According to a </w:t>
      </w:r>
      <w:r w:rsidRPr="00AF37F6">
        <w:rPr>
          <w:rFonts w:ascii="Garamond" w:hAnsi="Garamond"/>
        </w:rPr>
        <w:t>broadly Humean tradition</w:t>
      </w:r>
      <w:r>
        <w:rPr>
          <w:rFonts w:ascii="Garamond" w:hAnsi="Garamond"/>
        </w:rPr>
        <w:t>,</w:t>
      </w:r>
      <w:r w:rsidRPr="00AF37F6">
        <w:rPr>
          <w:rFonts w:ascii="Garamond" w:hAnsi="Garamond"/>
        </w:rPr>
        <w:t xml:space="preserve"> </w:t>
      </w:r>
      <w:r>
        <w:rPr>
          <w:rFonts w:ascii="Garamond" w:hAnsi="Garamond"/>
        </w:rPr>
        <w:t xml:space="preserve">the discovery of identities involves two components: empirical discoveries about the actual world, combined with </w:t>
      </w:r>
      <w:r w:rsidRPr="00B37D7A">
        <w:rPr>
          <w:rFonts w:ascii="Garamond" w:hAnsi="Garamond"/>
          <w:i/>
        </w:rPr>
        <w:t>a priori</w:t>
      </w:r>
      <w:r>
        <w:rPr>
          <w:rFonts w:ascii="Garamond" w:hAnsi="Garamond"/>
        </w:rPr>
        <w:t xml:space="preserve"> claims </w:t>
      </w:r>
      <w:r w:rsidRPr="00AF37F6">
        <w:rPr>
          <w:rFonts w:ascii="Garamond" w:hAnsi="Garamond"/>
        </w:rPr>
        <w:t xml:space="preserve">about the semantics of </w:t>
      </w:r>
      <w:r>
        <w:rPr>
          <w:rFonts w:ascii="Garamond" w:hAnsi="Garamond"/>
        </w:rPr>
        <w:t xml:space="preserve">the relevant </w:t>
      </w:r>
      <w:r>
        <w:rPr>
          <w:rFonts w:ascii="Garamond" w:hAnsi="Garamond"/>
        </w:rPr>
        <w:lastRenderedPageBreak/>
        <w:t>term.</w:t>
      </w:r>
      <w:r w:rsidRPr="00AF37F6">
        <w:rPr>
          <w:rStyle w:val="FootnoteReference"/>
          <w:rFonts w:ascii="Garamond" w:hAnsi="Garamond"/>
        </w:rPr>
        <w:footnoteReference w:id="10"/>
      </w:r>
      <w:r>
        <w:rPr>
          <w:rFonts w:ascii="Garamond" w:hAnsi="Garamond"/>
        </w:rPr>
        <w:t xml:space="preserve"> </w:t>
      </w:r>
      <w:r w:rsidR="001524F2">
        <w:rPr>
          <w:rFonts w:ascii="Garamond" w:hAnsi="Garamond"/>
        </w:rPr>
        <w:t xml:space="preserve"> </w:t>
      </w:r>
      <w:r>
        <w:rPr>
          <w:rFonts w:ascii="Garamond" w:hAnsi="Garamond"/>
        </w:rPr>
        <w:t xml:space="preserve">In the case of “water” the </w:t>
      </w:r>
      <w:r w:rsidRPr="00542D0F">
        <w:rPr>
          <w:rFonts w:ascii="Garamond" w:hAnsi="Garamond"/>
          <w:i/>
        </w:rPr>
        <w:t>a priori</w:t>
      </w:r>
      <w:r>
        <w:rPr>
          <w:rFonts w:ascii="Garamond" w:hAnsi="Garamond"/>
        </w:rPr>
        <w:t xml:space="preserve"> component is something like the following:</w:t>
      </w:r>
      <w:r w:rsidRPr="00AF37F6">
        <w:rPr>
          <w:rFonts w:ascii="Garamond" w:hAnsi="Garamond"/>
        </w:rPr>
        <w:t xml:space="preserve"> “water” refers, </w:t>
      </w:r>
      <w:r w:rsidRPr="00CA7C02">
        <w:rPr>
          <w:rFonts w:ascii="Garamond" w:hAnsi="Garamond"/>
          <w:i/>
        </w:rPr>
        <w:t>in every world,</w:t>
      </w:r>
      <w:r w:rsidRPr="00AF37F6">
        <w:rPr>
          <w:rFonts w:ascii="Garamond" w:hAnsi="Garamond"/>
        </w:rPr>
        <w:t xml:space="preserve"> to whatever is </w:t>
      </w:r>
      <w:r w:rsidRPr="00CA7C02">
        <w:rPr>
          <w:rFonts w:ascii="Garamond" w:hAnsi="Garamond"/>
          <w:i/>
        </w:rPr>
        <w:t>actually</w:t>
      </w:r>
      <w:r w:rsidRPr="00AF37F6">
        <w:rPr>
          <w:rFonts w:ascii="Garamond" w:hAnsi="Garamond"/>
        </w:rPr>
        <w:t xml:space="preserve"> the watery stuff</w:t>
      </w:r>
      <w:r>
        <w:rPr>
          <w:rFonts w:ascii="Garamond" w:hAnsi="Garamond"/>
        </w:rPr>
        <w:t xml:space="preserve">. It is part of the semantics of “water” that “water” rigidly refers to whatever it actually refers to. Prior to knowing what microstructure of the actual watery stuff, we could have known, </w:t>
      </w:r>
      <w:r w:rsidRPr="00A30361">
        <w:rPr>
          <w:rFonts w:ascii="Garamond" w:hAnsi="Garamond"/>
          <w:i/>
        </w:rPr>
        <w:t>a priori,</w:t>
      </w:r>
      <w:r>
        <w:rPr>
          <w:rFonts w:ascii="Garamond" w:hAnsi="Garamond"/>
        </w:rPr>
        <w:t xml:space="preserve"> that </w:t>
      </w:r>
      <w:r w:rsidRPr="001C7348">
        <w:rPr>
          <w:rFonts w:ascii="Garamond" w:hAnsi="Garamond"/>
          <w:i/>
        </w:rPr>
        <w:t>whatever</w:t>
      </w:r>
      <w:r>
        <w:rPr>
          <w:rFonts w:ascii="Garamond" w:hAnsi="Garamond"/>
        </w:rPr>
        <w:t xml:space="preserve"> that structure is, water is, necessarily, that stuff. </w:t>
      </w:r>
    </w:p>
    <w:p w14:paraId="55144873" w14:textId="6AB736F8" w:rsidR="00FC38A8" w:rsidRDefault="001524F2" w:rsidP="006D6749">
      <w:pPr>
        <w:spacing w:after="0" w:line="360" w:lineRule="auto"/>
        <w:jc w:val="both"/>
        <w:rPr>
          <w:rFonts w:ascii="Garamond" w:hAnsi="Garamond"/>
        </w:rPr>
      </w:pPr>
      <w:r>
        <w:rPr>
          <w:rFonts w:ascii="Garamond" w:hAnsi="Garamond"/>
        </w:rPr>
        <w:tab/>
      </w:r>
      <w:r w:rsidR="00FC38A8">
        <w:rPr>
          <w:rFonts w:ascii="Garamond" w:hAnsi="Garamond"/>
        </w:rPr>
        <w:t xml:space="preserve">The virtue of this Humean view is that we don’t need to know which metaphysical principles are true to know their modal status: we only need to know the reference fixing descriptions of the terms that feature in the principles, and these can be known </w:t>
      </w:r>
      <w:r w:rsidR="00FC38A8" w:rsidRPr="00AA611F">
        <w:rPr>
          <w:rFonts w:ascii="Garamond" w:hAnsi="Garamond"/>
          <w:i/>
        </w:rPr>
        <w:t>a priori.</w:t>
      </w:r>
      <w:r w:rsidR="00FC38A8">
        <w:rPr>
          <w:rFonts w:ascii="Garamond" w:hAnsi="Garamond"/>
        </w:rPr>
        <w:t xml:space="preserve"> Consider a principle of the form ‘X is Y’. There are a number of different reference fixing descriptions that would entail that X = Y. Here are two that are (at least in the abstract) plausible. Option 1: it is </w:t>
      </w:r>
      <w:r w:rsidR="00FC38A8" w:rsidRPr="001C7348">
        <w:rPr>
          <w:rFonts w:ascii="Garamond" w:hAnsi="Garamond"/>
          <w:i/>
        </w:rPr>
        <w:t>a priori</w:t>
      </w:r>
      <w:r w:rsidR="00FC38A8">
        <w:rPr>
          <w:rFonts w:ascii="Garamond" w:hAnsi="Garamond"/>
        </w:rPr>
        <w:t xml:space="preserve"> that ‘X’ refers, of necessity, to whatever ‘X’ actually refers to. Option 2: it is </w:t>
      </w:r>
      <w:r w:rsidR="00FC38A8" w:rsidRPr="001C7348">
        <w:rPr>
          <w:rFonts w:ascii="Garamond" w:hAnsi="Garamond"/>
          <w:i/>
        </w:rPr>
        <w:t>a priori</w:t>
      </w:r>
      <w:r w:rsidR="00FC38A8">
        <w:rPr>
          <w:rFonts w:ascii="Garamond" w:hAnsi="Garamond"/>
        </w:rPr>
        <w:t xml:space="preserve"> that if ‘Y’ possibly refers, the ‘X’ refers to what ‘Y’ refers to, otherwise ‘X’ refers to Z. In the former case if ‘X’ actually refers to Y, then necessarily, X is Y, and in the latter if ‘Y’ possibly refers, then necessarily, X is Y.</w:t>
      </w:r>
      <w:r w:rsidR="00C23E40">
        <w:rPr>
          <w:rStyle w:val="FootnoteReference"/>
          <w:rFonts w:ascii="Garamond" w:hAnsi="Garamond"/>
        </w:rPr>
        <w:footnoteReference w:id="11"/>
      </w:r>
      <w:r w:rsidR="00FC38A8">
        <w:rPr>
          <w:rFonts w:ascii="Garamond" w:hAnsi="Garamond"/>
        </w:rPr>
        <w:t xml:space="preserve"> </w:t>
      </w:r>
    </w:p>
    <w:p w14:paraId="062C4A5C" w14:textId="77777777" w:rsidR="00FC38A8" w:rsidRDefault="00FC38A8" w:rsidP="00FC38A8">
      <w:pPr>
        <w:spacing w:after="0" w:line="360" w:lineRule="auto"/>
        <w:ind w:firstLine="720"/>
        <w:jc w:val="both"/>
        <w:rPr>
          <w:rFonts w:ascii="Garamond" w:hAnsi="Garamond"/>
        </w:rPr>
      </w:pPr>
      <w:r>
        <w:rPr>
          <w:rFonts w:ascii="Garamond" w:hAnsi="Garamond"/>
        </w:rPr>
        <w:t xml:space="preserve">Is it plausible that any of the metaphysical principles have some such </w:t>
      </w:r>
      <w:r w:rsidRPr="0001754B">
        <w:rPr>
          <w:rFonts w:ascii="Garamond" w:hAnsi="Garamond"/>
          <w:i/>
        </w:rPr>
        <w:t>a priori</w:t>
      </w:r>
      <w:r>
        <w:rPr>
          <w:rFonts w:ascii="Garamond" w:hAnsi="Garamond"/>
        </w:rPr>
        <w:t xml:space="preserve"> semantic claim as part of their referencing fixing description?</w:t>
      </w:r>
    </w:p>
    <w:p w14:paraId="6C2D5215" w14:textId="55118B94" w:rsidR="00FC38A8" w:rsidRDefault="00FC38A8" w:rsidP="00FC38A8">
      <w:pPr>
        <w:spacing w:after="0" w:line="360" w:lineRule="auto"/>
        <w:ind w:firstLine="720"/>
        <w:jc w:val="both"/>
        <w:rPr>
          <w:rFonts w:ascii="Garamond" w:hAnsi="Garamond"/>
        </w:rPr>
      </w:pPr>
      <w:r>
        <w:rPr>
          <w:rFonts w:ascii="Garamond" w:hAnsi="Garamond"/>
        </w:rPr>
        <w:t xml:space="preserve">Consider the principle that says that laws of nature are relations of nomic necessitation between immanent universals. </w:t>
      </w:r>
      <w:r w:rsidR="00E01D19">
        <w:rPr>
          <w:rFonts w:ascii="Garamond" w:hAnsi="Garamond"/>
        </w:rPr>
        <w:t>Might it be</w:t>
      </w:r>
      <w:r>
        <w:rPr>
          <w:rFonts w:ascii="Garamond" w:hAnsi="Garamond"/>
        </w:rPr>
        <w:t xml:space="preserve"> </w:t>
      </w:r>
      <w:r w:rsidRPr="00B776F8">
        <w:rPr>
          <w:rFonts w:ascii="Garamond" w:hAnsi="Garamond"/>
          <w:i/>
        </w:rPr>
        <w:t>a priori</w:t>
      </w:r>
      <w:r>
        <w:rPr>
          <w:rFonts w:ascii="Garamond" w:hAnsi="Garamond"/>
        </w:rPr>
        <w:t xml:space="preserve"> true that ‘laws of nature’ refer to whatever metaphysical kind of things are actually the laws of nature, and necessarily so</w:t>
      </w:r>
      <w:r w:rsidR="009A7EF6">
        <w:rPr>
          <w:rFonts w:ascii="Garamond" w:hAnsi="Garamond"/>
        </w:rPr>
        <w:t xml:space="preserve">? </w:t>
      </w:r>
      <w:r>
        <w:rPr>
          <w:rFonts w:ascii="Garamond" w:hAnsi="Garamond"/>
        </w:rPr>
        <w:t xml:space="preserve">Suppose that rather than discover that there actually exist relations of nomic necessitation between immanent universals, instead we had discovered that the actual laws are the best systematisation of particular matters of fact. On the assumption that there are possible worlds with relations of nomic necessitation between universals, it seems unlikely that we would </w:t>
      </w:r>
      <w:r w:rsidR="006E6E76">
        <w:rPr>
          <w:rFonts w:ascii="Garamond" w:hAnsi="Garamond"/>
        </w:rPr>
        <w:t xml:space="preserve">have </w:t>
      </w:r>
      <w:r>
        <w:rPr>
          <w:rFonts w:ascii="Garamond" w:hAnsi="Garamond"/>
        </w:rPr>
        <w:t>conclude</w:t>
      </w:r>
      <w:r w:rsidR="006E6E76">
        <w:rPr>
          <w:rFonts w:ascii="Garamond" w:hAnsi="Garamond"/>
        </w:rPr>
        <w:t>d</w:t>
      </w:r>
      <w:r>
        <w:rPr>
          <w:rFonts w:ascii="Garamond" w:hAnsi="Garamond"/>
        </w:rPr>
        <w:t xml:space="preserve"> that, necessarily, laws are best systematisations. For then even in worlds with relations of nomic necessitation between universals, the laws are best systematisations</w:t>
      </w:r>
      <w:r w:rsidR="006E6E76">
        <w:rPr>
          <w:rFonts w:ascii="Garamond" w:hAnsi="Garamond"/>
        </w:rPr>
        <w:t>, not those relations of necessitation</w:t>
      </w:r>
      <w:r>
        <w:rPr>
          <w:rFonts w:ascii="Garamond" w:hAnsi="Garamond"/>
        </w:rPr>
        <w:t xml:space="preserve">. But it’s not overly plausible that if there are worlds with relations of nomic necessitation, that those relations are not laws of nature. That’s because, in general, the reason philosophers think that laws are not relations of nomic necessitation is because they think there are no relations of nomic necessitation (and, perhaps, no universals to be thus related) not because they think there are, or possibly are, such things, but they aren’t laws of nature! </w:t>
      </w:r>
      <w:r w:rsidR="006E6E76">
        <w:rPr>
          <w:rFonts w:ascii="Garamond" w:hAnsi="Garamond"/>
        </w:rPr>
        <w:t xml:space="preserve">So if there are, possibly, such things, we’d be tempted to say that even if </w:t>
      </w:r>
      <w:r w:rsidR="006E6E76" w:rsidRPr="00EF172F">
        <w:rPr>
          <w:rFonts w:ascii="Garamond" w:hAnsi="Garamond"/>
          <w:i/>
        </w:rPr>
        <w:t>actually</w:t>
      </w:r>
      <w:r w:rsidR="006E6E76">
        <w:rPr>
          <w:rFonts w:ascii="Garamond" w:hAnsi="Garamond"/>
        </w:rPr>
        <w:t xml:space="preserve">, laws are best systemisations (because actually there are no relations of nomic necessitation) nevertheless, laws are relations of nomic necessitation in worlds where there are such relations. </w:t>
      </w:r>
    </w:p>
    <w:p w14:paraId="70D18959" w14:textId="2AEF6339" w:rsidR="0046105C" w:rsidRDefault="006E6E76" w:rsidP="0046105C">
      <w:pPr>
        <w:spacing w:after="0" w:line="360" w:lineRule="auto"/>
        <w:ind w:firstLine="720"/>
        <w:jc w:val="both"/>
        <w:rPr>
          <w:rFonts w:ascii="Garamond" w:hAnsi="Garamond"/>
        </w:rPr>
      </w:pPr>
      <w:r>
        <w:rPr>
          <w:rFonts w:ascii="Garamond" w:hAnsi="Garamond"/>
        </w:rPr>
        <w:t xml:space="preserve">So consider the second </w:t>
      </w:r>
      <w:r w:rsidR="005C485D">
        <w:rPr>
          <w:rFonts w:ascii="Garamond" w:hAnsi="Garamond"/>
        </w:rPr>
        <w:t xml:space="preserve">referencing fixing </w:t>
      </w:r>
      <w:r>
        <w:rPr>
          <w:rFonts w:ascii="Garamond" w:hAnsi="Garamond"/>
        </w:rPr>
        <w:t xml:space="preserve">option. </w:t>
      </w:r>
      <w:r w:rsidR="00FC38A8">
        <w:rPr>
          <w:rFonts w:ascii="Garamond" w:hAnsi="Garamond"/>
        </w:rPr>
        <w:t xml:space="preserve">Perhaps it is </w:t>
      </w:r>
      <w:r w:rsidR="00FC38A8" w:rsidRPr="002034AA">
        <w:rPr>
          <w:rFonts w:ascii="Garamond" w:hAnsi="Garamond"/>
          <w:i/>
        </w:rPr>
        <w:t>a priori</w:t>
      </w:r>
      <w:r w:rsidR="00FC38A8">
        <w:rPr>
          <w:rFonts w:ascii="Garamond" w:hAnsi="Garamond"/>
        </w:rPr>
        <w:t xml:space="preserve"> that ‘laws of nature’ necessarily refer to relations of nomic necessitation if relations of nomic necessitation are possible, and otherwise refer to some other metaphysical kind. One might think this if one thinks that relations of nomic necessitation are the best deserver to </w:t>
      </w:r>
      <w:r w:rsidR="0046105C">
        <w:rPr>
          <w:rFonts w:ascii="Garamond" w:hAnsi="Garamond"/>
        </w:rPr>
        <w:t>be what laws of nature are,</w:t>
      </w:r>
      <w:r w:rsidR="00FC38A8">
        <w:rPr>
          <w:rFonts w:ascii="Garamond" w:hAnsi="Garamond"/>
        </w:rPr>
        <w:t xml:space="preserve"> and so if there are possibly such things, then those are the laws; nevertheless, if there are necessarily no such things then </w:t>
      </w:r>
      <w:r w:rsidR="0046105C">
        <w:rPr>
          <w:rFonts w:ascii="Garamond" w:hAnsi="Garamond"/>
        </w:rPr>
        <w:t>the laws must be something else</w:t>
      </w:r>
      <w:r w:rsidR="00FC38A8">
        <w:rPr>
          <w:rFonts w:ascii="Garamond" w:hAnsi="Garamond"/>
        </w:rPr>
        <w:t xml:space="preserve"> (perhaps, say, the best systematisation of matters of fact)</w:t>
      </w:r>
      <w:r w:rsidR="0046105C">
        <w:rPr>
          <w:rFonts w:ascii="Garamond" w:hAnsi="Garamond"/>
        </w:rPr>
        <w:t xml:space="preserve"> assuming we think there is some second-best deserver. If not, we have to conclude that error theory about laws is true. Since a best systems theory of laws seems like a good enough deserver, likely we will say that if, of necessity, there are no relations of nomic necessitation, then laws are just best systematisations. But if there are, possibly, relations of nomic necessitation, then those relations are, of necessity, the laws. </w:t>
      </w:r>
    </w:p>
    <w:p w14:paraId="21B2E558" w14:textId="3CBE5BC5" w:rsidR="00FC38A8" w:rsidRDefault="0046105C" w:rsidP="0046105C">
      <w:pPr>
        <w:spacing w:after="0" w:line="360" w:lineRule="auto"/>
        <w:ind w:firstLine="720"/>
        <w:jc w:val="both"/>
        <w:rPr>
          <w:rFonts w:ascii="Garamond" w:hAnsi="Garamond"/>
        </w:rPr>
      </w:pPr>
      <w:r>
        <w:rPr>
          <w:rFonts w:ascii="Garamond" w:hAnsi="Garamond"/>
        </w:rPr>
        <w:t xml:space="preserve"> </w:t>
      </w:r>
      <w:r w:rsidR="00FC38A8">
        <w:rPr>
          <w:rFonts w:ascii="Garamond" w:hAnsi="Garamond"/>
        </w:rPr>
        <w:t xml:space="preserve">In fact, something like that sounds plausible. If there are worlds with relations of nomic necessitation we might be inclined to say that worlds that lack such relations don't </w:t>
      </w:r>
      <w:r w:rsidR="00FC38A8" w:rsidRPr="00E41D1F">
        <w:rPr>
          <w:rFonts w:ascii="Garamond" w:hAnsi="Garamond"/>
          <w:i/>
        </w:rPr>
        <w:t>really</w:t>
      </w:r>
      <w:r w:rsidR="00FC38A8">
        <w:rPr>
          <w:rFonts w:ascii="Garamond" w:hAnsi="Garamond"/>
        </w:rPr>
        <w:t xml:space="preserve"> have laws at all. Perhaps there </w:t>
      </w:r>
      <w:r w:rsidR="00FC38A8" w:rsidRPr="00226D57">
        <w:rPr>
          <w:rFonts w:ascii="Garamond" w:hAnsi="Garamond"/>
          <w:i/>
        </w:rPr>
        <w:t>appear</w:t>
      </w:r>
      <w:r w:rsidR="00FC38A8">
        <w:rPr>
          <w:rFonts w:ascii="Garamond" w:hAnsi="Garamond"/>
        </w:rPr>
        <w:t xml:space="preserve"> to be laws because there are regularities, but in such a world these are </w:t>
      </w:r>
      <w:r w:rsidR="00FC38A8" w:rsidRPr="00F9180D">
        <w:rPr>
          <w:rFonts w:ascii="Garamond" w:hAnsi="Garamond"/>
          <w:i/>
        </w:rPr>
        <w:t>mere</w:t>
      </w:r>
      <w:r w:rsidR="00FC38A8">
        <w:rPr>
          <w:rFonts w:ascii="Garamond" w:hAnsi="Garamond"/>
        </w:rPr>
        <w:t xml:space="preserve"> regularities.</w:t>
      </w:r>
      <w:r>
        <w:rPr>
          <w:rFonts w:ascii="Garamond" w:hAnsi="Garamond"/>
        </w:rPr>
        <w:t xml:space="preserve"> Nothing is really governing the dynamical unfolding of said worlds.</w:t>
      </w:r>
      <w:r w:rsidR="00FC38A8">
        <w:rPr>
          <w:rFonts w:ascii="Garamond" w:hAnsi="Garamond"/>
        </w:rPr>
        <w:t xml:space="preserve"> If that </w:t>
      </w:r>
      <w:r w:rsidR="00E41D1F">
        <w:rPr>
          <w:rFonts w:ascii="Garamond" w:hAnsi="Garamond"/>
        </w:rPr>
        <w:t xml:space="preserve">is </w:t>
      </w:r>
      <w:r w:rsidR="00FC38A8">
        <w:rPr>
          <w:rFonts w:ascii="Garamond" w:hAnsi="Garamond"/>
        </w:rPr>
        <w:t xml:space="preserve">right, then the principle ‘the laws of nature are relations of nomic necessitation’ </w:t>
      </w:r>
      <w:r w:rsidR="00E41D1F">
        <w:rPr>
          <w:rFonts w:ascii="Garamond" w:hAnsi="Garamond"/>
        </w:rPr>
        <w:t>is</w:t>
      </w:r>
      <w:r w:rsidR="00FC38A8">
        <w:rPr>
          <w:rFonts w:ascii="Garamond" w:hAnsi="Garamond"/>
        </w:rPr>
        <w:t xml:space="preserve"> necessary (if said relations are possible).</w:t>
      </w:r>
    </w:p>
    <w:p w14:paraId="6715223B" w14:textId="1EDA12A2" w:rsidR="00FC38A8" w:rsidRDefault="00FC38A8" w:rsidP="00E41D1F">
      <w:pPr>
        <w:spacing w:after="0" w:line="360" w:lineRule="auto"/>
        <w:ind w:firstLine="720"/>
        <w:jc w:val="both"/>
        <w:rPr>
          <w:rFonts w:ascii="Garamond" w:hAnsi="Garamond"/>
        </w:rPr>
      </w:pPr>
      <w:r>
        <w:rPr>
          <w:rFonts w:ascii="Garamond" w:hAnsi="Garamond"/>
        </w:rPr>
        <w:t xml:space="preserve">The problem for the global metaphysical necessitarian is that </w:t>
      </w:r>
      <w:r w:rsidR="00E41D1F">
        <w:rPr>
          <w:rFonts w:ascii="Garamond" w:hAnsi="Garamond"/>
        </w:rPr>
        <w:t xml:space="preserve">if she thinks the necessity of every metaphysical principle issues from its being an identity, then she </w:t>
      </w:r>
      <w:r>
        <w:rPr>
          <w:rFonts w:ascii="Garamond" w:hAnsi="Garamond"/>
        </w:rPr>
        <w:t xml:space="preserve">needs to show that </w:t>
      </w:r>
      <w:r w:rsidRPr="001C7348">
        <w:rPr>
          <w:rFonts w:ascii="Garamond" w:hAnsi="Garamond"/>
          <w:i/>
        </w:rPr>
        <w:t>all</w:t>
      </w:r>
      <w:r>
        <w:rPr>
          <w:rFonts w:ascii="Garamond" w:hAnsi="Garamond"/>
        </w:rPr>
        <w:t xml:space="preserve"> metaphysical principles contain expressions with referencing fixing description that function like these, and it is far from clear that this is plausible. </w:t>
      </w:r>
    </w:p>
    <w:p w14:paraId="30CF134B" w14:textId="26FCEAAA" w:rsidR="00FC38A8" w:rsidRDefault="00FC38A8" w:rsidP="00FC38A8">
      <w:pPr>
        <w:spacing w:after="0" w:line="360" w:lineRule="auto"/>
        <w:ind w:firstLine="720"/>
        <w:jc w:val="both"/>
        <w:rPr>
          <w:rFonts w:ascii="Garamond" w:hAnsi="Garamond"/>
        </w:rPr>
      </w:pPr>
      <w:r>
        <w:rPr>
          <w:rFonts w:ascii="Garamond" w:hAnsi="Garamond"/>
        </w:rPr>
        <w:t xml:space="preserve">Consider the principle that says that properties are immanent universals. In order for that principle to be necessary, something like either of the following must be true </w:t>
      </w:r>
      <w:r w:rsidRPr="009A04C3">
        <w:rPr>
          <w:rFonts w:ascii="Garamond" w:hAnsi="Garamond"/>
          <w:i/>
        </w:rPr>
        <w:t>a priori</w:t>
      </w:r>
      <w:r>
        <w:rPr>
          <w:rFonts w:ascii="Garamond" w:hAnsi="Garamond"/>
          <w:i/>
        </w:rPr>
        <w:t xml:space="preserve">: </w:t>
      </w:r>
      <w:r>
        <w:rPr>
          <w:rFonts w:ascii="Garamond" w:hAnsi="Garamond"/>
        </w:rPr>
        <w:t xml:space="preserve">‘properties’ refer to whatever metaphysical kind of thing actually plays the property role and necessarily so, or ‘properties’ refer, of necessity, to immanent universals if they are possible, and if not, refer to things of metaphysical kind K. Neither of these looks very plausible because properties just are the things that do certain jobs—the things that ground objective similarities and causal powers, and determine natural laws or regularities, and connect to predicates in natural language. It’s hard to see how something could do all those things and not be a property. In fact, it seems as though something like the following might be true </w:t>
      </w:r>
      <w:r w:rsidRPr="001C7348">
        <w:rPr>
          <w:rFonts w:ascii="Garamond" w:hAnsi="Garamond"/>
          <w:i/>
        </w:rPr>
        <w:t>a</w:t>
      </w:r>
      <w:r>
        <w:rPr>
          <w:rFonts w:ascii="Garamond" w:hAnsi="Garamond"/>
        </w:rPr>
        <w:t xml:space="preserve"> </w:t>
      </w:r>
      <w:r w:rsidRPr="001C7348">
        <w:rPr>
          <w:rFonts w:ascii="Garamond" w:hAnsi="Garamond"/>
          <w:i/>
        </w:rPr>
        <w:t>priori</w:t>
      </w:r>
      <w:r>
        <w:rPr>
          <w:rFonts w:ascii="Garamond" w:hAnsi="Garamond"/>
        </w:rPr>
        <w:t>: whatever plays the property role is a property.</w:t>
      </w:r>
      <w:r w:rsidR="0052499A">
        <w:rPr>
          <w:rStyle w:val="FootnoteReference"/>
          <w:rFonts w:ascii="Garamond" w:hAnsi="Garamond"/>
        </w:rPr>
        <w:footnoteReference w:id="12"/>
      </w:r>
      <w:r>
        <w:rPr>
          <w:rFonts w:ascii="Garamond" w:hAnsi="Garamond"/>
        </w:rPr>
        <w:t xml:space="preserve"> If so, then if different kinds of thing play the property role in different worlds, </w:t>
      </w:r>
      <w:r w:rsidR="00A235C3">
        <w:rPr>
          <w:rFonts w:ascii="Garamond" w:hAnsi="Garamond"/>
        </w:rPr>
        <w:t xml:space="preserve">it </w:t>
      </w:r>
      <w:r>
        <w:rPr>
          <w:rFonts w:ascii="Garamond" w:hAnsi="Garamond"/>
        </w:rPr>
        <w:t>follows that any property principle is contingent.</w:t>
      </w:r>
      <w:r w:rsidR="00A235C3">
        <w:rPr>
          <w:rStyle w:val="FootnoteReference"/>
          <w:rFonts w:ascii="Garamond" w:hAnsi="Garamond"/>
        </w:rPr>
        <w:footnoteReference w:id="13"/>
      </w:r>
      <w:r>
        <w:rPr>
          <w:rFonts w:ascii="Garamond" w:hAnsi="Garamond"/>
        </w:rPr>
        <w:t xml:space="preserve"> </w:t>
      </w:r>
    </w:p>
    <w:p w14:paraId="43136765" w14:textId="4C082A5A" w:rsidR="00FC38A8" w:rsidRDefault="00FC38A8" w:rsidP="00E06B63">
      <w:pPr>
        <w:spacing w:after="0" w:line="360" w:lineRule="auto"/>
        <w:ind w:firstLine="720"/>
        <w:jc w:val="both"/>
        <w:rPr>
          <w:rFonts w:ascii="Garamond" w:hAnsi="Garamond"/>
        </w:rPr>
      </w:pPr>
      <w:r>
        <w:rPr>
          <w:rFonts w:ascii="Garamond" w:hAnsi="Garamond"/>
        </w:rPr>
        <w:t xml:space="preserve"> The same sort of reasoning holds if we think that the metaphysical principles are best interpreted as claimed about essences. For if we think, for instance, that whatever plays the property role in some world is a property, then we must reject the claim that if actually immanent universals play that role then, essentially, properties are such universals. In general the essentialist interpretation of the metaphysical principles will seem implausible whenever more than one kind of metaphysical thing </w:t>
      </w:r>
      <w:r w:rsidRPr="001C7348">
        <w:rPr>
          <w:rFonts w:ascii="Garamond" w:hAnsi="Garamond"/>
          <w:i/>
        </w:rPr>
        <w:t>can</w:t>
      </w:r>
      <w:r>
        <w:rPr>
          <w:rFonts w:ascii="Garamond" w:hAnsi="Garamond"/>
        </w:rPr>
        <w:t xml:space="preserve"> equally well do some metaphysical job, and we cannot rule out that all those metaphysical kinds are possible. Since there are such cases, it is plausible that neither the argument from essence nor from identity will secure the conclusion that global metaphysical necessitarianism is true. </w:t>
      </w:r>
      <w:r w:rsidR="00EF172F">
        <w:rPr>
          <w:rFonts w:ascii="Garamond" w:hAnsi="Garamond"/>
        </w:rPr>
        <w:t xml:space="preserve">So let us consider some </w:t>
      </w:r>
      <w:r w:rsidR="00F50DE3">
        <w:rPr>
          <w:rFonts w:ascii="Garamond" w:hAnsi="Garamond"/>
        </w:rPr>
        <w:t xml:space="preserve">further </w:t>
      </w:r>
      <w:r w:rsidR="00EF172F">
        <w:rPr>
          <w:rFonts w:ascii="Garamond" w:hAnsi="Garamond"/>
        </w:rPr>
        <w:t xml:space="preserve">arguments for that conclusion. </w:t>
      </w:r>
    </w:p>
    <w:p w14:paraId="3C97458A" w14:textId="77777777" w:rsidR="00704124" w:rsidRDefault="00704124" w:rsidP="0099094B">
      <w:pPr>
        <w:spacing w:after="0" w:line="360" w:lineRule="auto"/>
        <w:jc w:val="both"/>
        <w:rPr>
          <w:rFonts w:ascii="Garamond" w:hAnsi="Garamond"/>
        </w:rPr>
      </w:pPr>
    </w:p>
    <w:p w14:paraId="78A02FF5" w14:textId="29FF120F" w:rsidR="00E17D02" w:rsidRPr="005C48D4" w:rsidRDefault="00172649" w:rsidP="00E17D02">
      <w:pPr>
        <w:spacing w:after="0" w:line="360" w:lineRule="auto"/>
        <w:jc w:val="both"/>
        <w:rPr>
          <w:rFonts w:ascii="Garamond" w:hAnsi="Garamond"/>
          <w:b/>
        </w:rPr>
      </w:pPr>
      <w:r>
        <w:rPr>
          <w:rFonts w:ascii="Garamond" w:hAnsi="Garamond"/>
          <w:b/>
        </w:rPr>
        <w:t>3.1.</w:t>
      </w:r>
      <w:r w:rsidR="00EF172F">
        <w:rPr>
          <w:rFonts w:ascii="Garamond" w:hAnsi="Garamond"/>
          <w:b/>
        </w:rPr>
        <w:t>3</w:t>
      </w:r>
      <w:r w:rsidR="00767DA3" w:rsidRPr="00767DA3">
        <w:rPr>
          <w:rFonts w:ascii="Garamond" w:hAnsi="Garamond"/>
          <w:b/>
        </w:rPr>
        <w:t>.</w:t>
      </w:r>
      <w:r w:rsidR="00446E84" w:rsidRPr="00767DA3">
        <w:rPr>
          <w:rFonts w:ascii="Garamond" w:hAnsi="Garamond"/>
          <w:b/>
        </w:rPr>
        <w:t xml:space="preserve"> T</w:t>
      </w:r>
      <w:r w:rsidR="00E17D02" w:rsidRPr="00767DA3">
        <w:rPr>
          <w:rFonts w:ascii="Garamond" w:hAnsi="Garamond"/>
          <w:b/>
        </w:rPr>
        <w:t xml:space="preserve">he argument from </w:t>
      </w:r>
      <w:r w:rsidR="005C48D4" w:rsidRPr="005C48D4">
        <w:rPr>
          <w:rFonts w:ascii="Garamond" w:hAnsi="Garamond"/>
          <w:b/>
          <w:i/>
        </w:rPr>
        <w:t>a priority</w:t>
      </w:r>
    </w:p>
    <w:p w14:paraId="41CA89DF" w14:textId="77777777" w:rsidR="00767DA3" w:rsidRDefault="00767DA3" w:rsidP="00E17D02">
      <w:pPr>
        <w:spacing w:after="0" w:line="360" w:lineRule="auto"/>
        <w:jc w:val="both"/>
        <w:rPr>
          <w:rFonts w:ascii="Garamond" w:hAnsi="Garamond"/>
        </w:rPr>
      </w:pPr>
    </w:p>
    <w:p w14:paraId="0B2FF74E" w14:textId="278C44A6" w:rsidR="007C677A" w:rsidRDefault="007C677A" w:rsidP="00E17D02">
      <w:pPr>
        <w:spacing w:after="0" w:line="360" w:lineRule="auto"/>
        <w:jc w:val="both"/>
        <w:rPr>
          <w:rFonts w:ascii="Garamond" w:hAnsi="Garamond"/>
        </w:rPr>
      </w:pPr>
      <w:r>
        <w:rPr>
          <w:rFonts w:ascii="Garamond" w:hAnsi="Garamond"/>
        </w:rPr>
        <w:t xml:space="preserve">Let’s now consider an argument from a priority. Roughly, the idea is that since metaphysics is an a priori endeavour, and since a priori reason can only furnish us with necessary truths, metaphysical </w:t>
      </w:r>
      <w:r w:rsidR="00B5460A">
        <w:rPr>
          <w:rFonts w:ascii="Garamond" w:hAnsi="Garamond"/>
        </w:rPr>
        <w:t>principles</w:t>
      </w:r>
      <w:r>
        <w:rPr>
          <w:rFonts w:ascii="Garamond" w:hAnsi="Garamond"/>
        </w:rPr>
        <w:t xml:space="preserve"> must be necessary. </w:t>
      </w:r>
    </w:p>
    <w:p w14:paraId="124F9A8D" w14:textId="77777777" w:rsidR="007C677A" w:rsidRDefault="007C677A" w:rsidP="00E17D02">
      <w:pPr>
        <w:spacing w:after="0" w:line="360" w:lineRule="auto"/>
        <w:jc w:val="both"/>
        <w:rPr>
          <w:rFonts w:ascii="Garamond" w:hAnsi="Garamond"/>
        </w:rPr>
      </w:pPr>
    </w:p>
    <w:p w14:paraId="12180AAE" w14:textId="2DD1B9E3" w:rsidR="00767DA3" w:rsidRDefault="00767DA3" w:rsidP="00767DA3">
      <w:pPr>
        <w:pStyle w:val="ListParagraph"/>
        <w:numPr>
          <w:ilvl w:val="0"/>
          <w:numId w:val="9"/>
        </w:numPr>
        <w:spacing w:after="0" w:line="360" w:lineRule="auto"/>
        <w:jc w:val="both"/>
        <w:rPr>
          <w:rFonts w:ascii="Garamond" w:hAnsi="Garamond"/>
        </w:rPr>
      </w:pPr>
      <w:r w:rsidRPr="00767DA3">
        <w:rPr>
          <w:rFonts w:ascii="Garamond" w:hAnsi="Garamond"/>
        </w:rPr>
        <w:t>We</w:t>
      </w:r>
      <w:r>
        <w:rPr>
          <w:rFonts w:ascii="Garamond" w:hAnsi="Garamond"/>
        </w:rPr>
        <w:t xml:space="preserve"> use </w:t>
      </w:r>
      <w:r w:rsidRPr="00767DA3">
        <w:rPr>
          <w:rFonts w:ascii="Garamond" w:hAnsi="Garamond"/>
          <w:i/>
        </w:rPr>
        <w:t>a priori</w:t>
      </w:r>
      <w:r>
        <w:rPr>
          <w:rFonts w:ascii="Garamond" w:hAnsi="Garamond"/>
        </w:rPr>
        <w:t xml:space="preserve"> reason to determine which metaphysical principles are true</w:t>
      </w:r>
      <w:r w:rsidR="00762254">
        <w:rPr>
          <w:rFonts w:ascii="Garamond" w:hAnsi="Garamond"/>
        </w:rPr>
        <w:t>.</w:t>
      </w:r>
    </w:p>
    <w:p w14:paraId="277B7FD1" w14:textId="7630168A" w:rsidR="00767DA3" w:rsidRDefault="00767DA3" w:rsidP="00767DA3">
      <w:pPr>
        <w:pStyle w:val="ListParagraph"/>
        <w:numPr>
          <w:ilvl w:val="0"/>
          <w:numId w:val="9"/>
        </w:numPr>
        <w:spacing w:after="0" w:line="360" w:lineRule="auto"/>
        <w:jc w:val="both"/>
        <w:rPr>
          <w:rFonts w:ascii="Garamond" w:hAnsi="Garamond"/>
        </w:rPr>
      </w:pPr>
      <w:r w:rsidRPr="00767DA3">
        <w:rPr>
          <w:rFonts w:ascii="Garamond" w:hAnsi="Garamond"/>
          <w:i/>
        </w:rPr>
        <w:t>A priori</w:t>
      </w:r>
      <w:r>
        <w:rPr>
          <w:rFonts w:ascii="Garamond" w:hAnsi="Garamond"/>
        </w:rPr>
        <w:t xml:space="preserve"> reason can only determine the truth (or falsity) of necessary claims.</w:t>
      </w:r>
      <w:r w:rsidR="00D44152">
        <w:rPr>
          <w:rStyle w:val="FootnoteReference"/>
          <w:rFonts w:ascii="Garamond" w:hAnsi="Garamond"/>
        </w:rPr>
        <w:footnoteReference w:id="14"/>
      </w:r>
    </w:p>
    <w:p w14:paraId="28215328" w14:textId="36FF971F" w:rsidR="00767DA3" w:rsidRPr="00767DA3" w:rsidRDefault="00767DA3" w:rsidP="00767DA3">
      <w:pPr>
        <w:pStyle w:val="ListParagraph"/>
        <w:numPr>
          <w:ilvl w:val="0"/>
          <w:numId w:val="9"/>
        </w:numPr>
        <w:spacing w:after="0" w:line="360" w:lineRule="auto"/>
        <w:jc w:val="both"/>
        <w:rPr>
          <w:rFonts w:ascii="Garamond" w:hAnsi="Garamond"/>
        </w:rPr>
      </w:pPr>
      <w:r>
        <w:rPr>
          <w:rFonts w:ascii="Garamond" w:hAnsi="Garamond"/>
        </w:rPr>
        <w:t xml:space="preserve">Therefore, the metaphysical principles are necessary. </w:t>
      </w:r>
    </w:p>
    <w:p w14:paraId="3F5E6072" w14:textId="77777777" w:rsidR="00767DA3" w:rsidRDefault="00767DA3" w:rsidP="00767DA3">
      <w:pPr>
        <w:spacing w:after="0" w:line="360" w:lineRule="auto"/>
        <w:jc w:val="both"/>
        <w:rPr>
          <w:rFonts w:ascii="Garamond" w:hAnsi="Garamond"/>
        </w:rPr>
      </w:pPr>
    </w:p>
    <w:p w14:paraId="4C942CC8" w14:textId="4773C4C1" w:rsidR="000B6626" w:rsidRPr="00287F19" w:rsidRDefault="009453EC" w:rsidP="00287F19">
      <w:pPr>
        <w:spacing w:after="0" w:line="360" w:lineRule="auto"/>
        <w:jc w:val="both"/>
        <w:rPr>
          <w:rFonts w:ascii="Garamond" w:hAnsi="Garamond"/>
        </w:rPr>
      </w:pPr>
      <w:r>
        <w:rPr>
          <w:rFonts w:ascii="Garamond" w:hAnsi="Garamond"/>
        </w:rPr>
        <w:t xml:space="preserve">Premise (2) says, in effect that if it’s </w:t>
      </w:r>
      <w:r w:rsidRPr="00287F19">
        <w:rPr>
          <w:rFonts w:ascii="Garamond" w:hAnsi="Garamond"/>
          <w:i/>
        </w:rPr>
        <w:t>a priori</w:t>
      </w:r>
      <w:r>
        <w:rPr>
          <w:rFonts w:ascii="Garamond" w:hAnsi="Garamond"/>
        </w:rPr>
        <w:t xml:space="preserve"> then it’s necessary. There are good </w:t>
      </w:r>
      <w:r w:rsidR="00BE24A8">
        <w:rPr>
          <w:rFonts w:ascii="Garamond" w:hAnsi="Garamond"/>
        </w:rPr>
        <w:t>reasons</w:t>
      </w:r>
      <w:r>
        <w:rPr>
          <w:rFonts w:ascii="Garamond" w:hAnsi="Garamond"/>
        </w:rPr>
        <w:t xml:space="preserve"> to deny </w:t>
      </w:r>
      <w:r w:rsidR="001D5161">
        <w:rPr>
          <w:rFonts w:ascii="Garamond" w:hAnsi="Garamond"/>
        </w:rPr>
        <w:t xml:space="preserve">(2) </w:t>
      </w:r>
      <w:r w:rsidR="00FE22D8">
        <w:rPr>
          <w:rFonts w:ascii="Garamond" w:hAnsi="Garamond"/>
        </w:rPr>
        <w:t>in its full generality</w:t>
      </w:r>
      <w:r>
        <w:rPr>
          <w:rFonts w:ascii="Garamond" w:hAnsi="Garamond"/>
        </w:rPr>
        <w:t xml:space="preserve"> (see Kripke </w:t>
      </w:r>
      <w:r w:rsidR="00BE24A8">
        <w:rPr>
          <w:rFonts w:ascii="Garamond" w:hAnsi="Garamond"/>
        </w:rPr>
        <w:t xml:space="preserve">1980) since there are </w:t>
      </w:r>
      <w:r w:rsidR="00BE24A8" w:rsidRPr="00287F19">
        <w:rPr>
          <w:rFonts w:ascii="Garamond" w:hAnsi="Garamond"/>
          <w:i/>
        </w:rPr>
        <w:t xml:space="preserve">a priori </w:t>
      </w:r>
      <w:r w:rsidR="00BE24A8">
        <w:rPr>
          <w:rFonts w:ascii="Garamond" w:hAnsi="Garamond"/>
        </w:rPr>
        <w:t xml:space="preserve">truths </w:t>
      </w:r>
      <w:r w:rsidR="0051456A">
        <w:rPr>
          <w:rFonts w:ascii="Garamond" w:hAnsi="Garamond"/>
        </w:rPr>
        <w:t>involving</w:t>
      </w:r>
      <w:r w:rsidR="00BE24A8">
        <w:rPr>
          <w:rFonts w:ascii="Garamond" w:hAnsi="Garamond"/>
        </w:rPr>
        <w:t xml:space="preserve"> indexicals (such as ‘I am here’</w:t>
      </w:r>
      <w:r w:rsidR="001A31B5">
        <w:rPr>
          <w:rFonts w:ascii="Garamond" w:hAnsi="Garamond"/>
        </w:rPr>
        <w:t>)</w:t>
      </w:r>
      <w:r w:rsidR="0098334A">
        <w:rPr>
          <w:rFonts w:ascii="Garamond" w:hAnsi="Garamond"/>
        </w:rPr>
        <w:t xml:space="preserve"> </w:t>
      </w:r>
      <w:r w:rsidR="001A31B5">
        <w:rPr>
          <w:rFonts w:ascii="Garamond" w:hAnsi="Garamond"/>
        </w:rPr>
        <w:t>that</w:t>
      </w:r>
      <w:r w:rsidR="00BE24A8">
        <w:rPr>
          <w:rFonts w:ascii="Garamond" w:hAnsi="Garamond"/>
        </w:rPr>
        <w:t xml:space="preserve"> are clearly contingent.</w:t>
      </w:r>
      <w:r w:rsidR="00C824C9">
        <w:rPr>
          <w:rStyle w:val="FootnoteReference"/>
          <w:rFonts w:ascii="Garamond" w:hAnsi="Garamond"/>
        </w:rPr>
        <w:footnoteReference w:id="15"/>
      </w:r>
      <w:r w:rsidR="00BE24A8">
        <w:rPr>
          <w:rFonts w:ascii="Garamond" w:hAnsi="Garamond"/>
        </w:rPr>
        <w:t xml:space="preserve"> Still</w:t>
      </w:r>
      <w:r w:rsidR="0098334A">
        <w:rPr>
          <w:rFonts w:ascii="Garamond" w:hAnsi="Garamond"/>
        </w:rPr>
        <w:t>,</w:t>
      </w:r>
      <w:r w:rsidR="00BE24A8">
        <w:rPr>
          <w:rFonts w:ascii="Garamond" w:hAnsi="Garamond"/>
        </w:rPr>
        <w:t xml:space="preserve"> if </w:t>
      </w:r>
      <w:r w:rsidR="0098334A">
        <w:rPr>
          <w:rFonts w:ascii="Garamond" w:hAnsi="Garamond"/>
        </w:rPr>
        <w:t>indexical claims</w:t>
      </w:r>
      <w:r w:rsidR="00BE24A8">
        <w:rPr>
          <w:rFonts w:ascii="Garamond" w:hAnsi="Garamond"/>
        </w:rPr>
        <w:t xml:space="preserve"> are the only exception to the necessity of </w:t>
      </w:r>
      <w:r w:rsidR="00BE24A8" w:rsidRPr="00287F19">
        <w:rPr>
          <w:rFonts w:ascii="Garamond" w:hAnsi="Garamond"/>
          <w:i/>
        </w:rPr>
        <w:t>a priori</w:t>
      </w:r>
      <w:r w:rsidR="00BE24A8">
        <w:rPr>
          <w:rFonts w:ascii="Garamond" w:hAnsi="Garamond"/>
        </w:rPr>
        <w:t xml:space="preserve"> truths, then an amended version o</w:t>
      </w:r>
      <w:r w:rsidR="00D327C6">
        <w:rPr>
          <w:rFonts w:ascii="Garamond" w:hAnsi="Garamond"/>
        </w:rPr>
        <w:t xml:space="preserve">f (2) might hold, to wit (2*): </w:t>
      </w:r>
      <w:r w:rsidR="00D327C6" w:rsidRPr="00287F19">
        <w:rPr>
          <w:rFonts w:ascii="Garamond" w:hAnsi="Garamond"/>
          <w:i/>
        </w:rPr>
        <w:t>a priori</w:t>
      </w:r>
      <w:r w:rsidR="00D327C6">
        <w:rPr>
          <w:rFonts w:ascii="Garamond" w:hAnsi="Garamond"/>
        </w:rPr>
        <w:t xml:space="preserve"> reason that does not involve indexicals can only determine the truth (or falsity) of necessary claims. </w:t>
      </w:r>
      <w:r w:rsidR="00FA06E5">
        <w:rPr>
          <w:rFonts w:ascii="Garamond" w:hAnsi="Garamond"/>
        </w:rPr>
        <w:t xml:space="preserve">Then if we add (3*): the metaphysical principles do not involve indexicals, we can </w:t>
      </w:r>
      <w:r w:rsidR="000B6626">
        <w:rPr>
          <w:rFonts w:ascii="Garamond" w:hAnsi="Garamond"/>
        </w:rPr>
        <w:t>reach</w:t>
      </w:r>
      <w:r w:rsidR="00FA06E5">
        <w:rPr>
          <w:rFonts w:ascii="Garamond" w:hAnsi="Garamond"/>
        </w:rPr>
        <w:t xml:space="preserve"> </w:t>
      </w:r>
      <w:r w:rsidR="00A81D00">
        <w:rPr>
          <w:rFonts w:ascii="Garamond" w:hAnsi="Garamond"/>
        </w:rPr>
        <w:t xml:space="preserve">the </w:t>
      </w:r>
      <w:r w:rsidR="00FA06E5">
        <w:rPr>
          <w:rFonts w:ascii="Garamond" w:hAnsi="Garamond"/>
        </w:rPr>
        <w:t>conclusion (3)</w:t>
      </w:r>
      <w:r w:rsidR="000B6626">
        <w:rPr>
          <w:rFonts w:ascii="Garamond" w:hAnsi="Garamond"/>
        </w:rPr>
        <w:t xml:space="preserve"> t</w:t>
      </w:r>
      <w:r w:rsidR="000B6626" w:rsidRPr="00287F19">
        <w:rPr>
          <w:rFonts w:ascii="Garamond" w:hAnsi="Garamond"/>
        </w:rPr>
        <w:t xml:space="preserve">herefore, the metaphysical principles are necessary. </w:t>
      </w:r>
      <w:r w:rsidR="00191774">
        <w:rPr>
          <w:rFonts w:ascii="Garamond" w:hAnsi="Garamond"/>
        </w:rPr>
        <w:t xml:space="preserve">Not everyone accepts that the </w:t>
      </w:r>
      <w:r w:rsidR="00D671EA">
        <w:rPr>
          <w:rFonts w:ascii="Garamond" w:hAnsi="Garamond"/>
        </w:rPr>
        <w:t xml:space="preserve">only instances of </w:t>
      </w:r>
      <w:r w:rsidR="00D671EA" w:rsidRPr="00287F19">
        <w:rPr>
          <w:rFonts w:ascii="Garamond" w:hAnsi="Garamond"/>
          <w:i/>
        </w:rPr>
        <w:t xml:space="preserve">a </w:t>
      </w:r>
      <w:r w:rsidR="00C824C9" w:rsidRPr="00287F19">
        <w:rPr>
          <w:rFonts w:ascii="Garamond" w:hAnsi="Garamond"/>
          <w:i/>
        </w:rPr>
        <w:t>priori</w:t>
      </w:r>
      <w:r w:rsidR="00C824C9">
        <w:rPr>
          <w:rFonts w:ascii="Garamond" w:hAnsi="Garamond"/>
        </w:rPr>
        <w:t xml:space="preserve"> c</w:t>
      </w:r>
      <w:r w:rsidR="00D671EA">
        <w:rPr>
          <w:rFonts w:ascii="Garamond" w:hAnsi="Garamond"/>
        </w:rPr>
        <w:t xml:space="preserve">ontingencies arise from </w:t>
      </w:r>
      <w:r w:rsidR="00C824C9">
        <w:rPr>
          <w:rFonts w:ascii="Garamond" w:hAnsi="Garamond"/>
        </w:rPr>
        <w:t>indexicals</w:t>
      </w:r>
      <w:r w:rsidR="00D671EA">
        <w:rPr>
          <w:rFonts w:ascii="Garamond" w:hAnsi="Garamond"/>
        </w:rPr>
        <w:t xml:space="preserve"> (see Wi</w:t>
      </w:r>
      <w:r w:rsidR="00E44B74">
        <w:rPr>
          <w:rFonts w:ascii="Garamond" w:hAnsi="Garamond"/>
        </w:rPr>
        <w:t>l</w:t>
      </w:r>
      <w:r w:rsidR="00D671EA">
        <w:rPr>
          <w:rFonts w:ascii="Garamond" w:hAnsi="Garamond"/>
        </w:rPr>
        <w:t>liamson 1986</w:t>
      </w:r>
      <w:r w:rsidR="008D145C">
        <w:rPr>
          <w:rFonts w:ascii="Garamond" w:hAnsi="Garamond"/>
        </w:rPr>
        <w:t xml:space="preserve"> and Hawthorne 20</w:t>
      </w:r>
      <w:r w:rsidR="00B76073">
        <w:rPr>
          <w:rFonts w:ascii="Garamond" w:hAnsi="Garamond"/>
        </w:rPr>
        <w:t>02</w:t>
      </w:r>
      <w:r w:rsidR="00C824C9">
        <w:rPr>
          <w:rFonts w:ascii="Garamond" w:hAnsi="Garamond"/>
        </w:rPr>
        <w:t>)</w:t>
      </w:r>
      <w:r w:rsidR="00B9280A">
        <w:rPr>
          <w:rFonts w:ascii="Garamond" w:hAnsi="Garamond"/>
        </w:rPr>
        <w:t>, but even</w:t>
      </w:r>
      <w:r w:rsidR="00434523">
        <w:rPr>
          <w:rFonts w:ascii="Garamond" w:hAnsi="Garamond"/>
        </w:rPr>
        <w:t xml:space="preserve"> amongst those who think there is </w:t>
      </w:r>
      <w:r w:rsidR="00B9280A">
        <w:rPr>
          <w:rFonts w:ascii="Garamond" w:hAnsi="Garamond"/>
        </w:rPr>
        <w:t xml:space="preserve">deeply contingent </w:t>
      </w:r>
      <w:r w:rsidR="00B9280A" w:rsidRPr="00B9280A">
        <w:rPr>
          <w:rFonts w:ascii="Garamond" w:hAnsi="Garamond"/>
          <w:i/>
        </w:rPr>
        <w:t>a priori</w:t>
      </w:r>
      <w:r w:rsidR="00B9280A">
        <w:rPr>
          <w:rFonts w:ascii="Garamond" w:hAnsi="Garamond"/>
        </w:rPr>
        <w:t xml:space="preserve"> knowledge</w:t>
      </w:r>
      <w:r w:rsidR="00434523">
        <w:rPr>
          <w:rFonts w:ascii="Garamond" w:hAnsi="Garamond"/>
        </w:rPr>
        <w:t xml:space="preserve">, it seems plausible that knowledge of </w:t>
      </w:r>
      <w:r w:rsidR="00905295">
        <w:rPr>
          <w:rFonts w:ascii="Garamond" w:hAnsi="Garamond"/>
        </w:rPr>
        <w:t>metaphysical</w:t>
      </w:r>
      <w:r w:rsidR="00434523">
        <w:rPr>
          <w:rFonts w:ascii="Garamond" w:hAnsi="Garamond"/>
        </w:rPr>
        <w:t xml:space="preserve"> principles is not this kind of knowledge. </w:t>
      </w:r>
      <w:r w:rsidR="00B9280A">
        <w:rPr>
          <w:rFonts w:ascii="Garamond" w:hAnsi="Garamond"/>
        </w:rPr>
        <w:t xml:space="preserve">So </w:t>
      </w:r>
      <w:r w:rsidR="00905295">
        <w:rPr>
          <w:rFonts w:ascii="Garamond" w:hAnsi="Garamond"/>
        </w:rPr>
        <w:t xml:space="preserve">if </w:t>
      </w:r>
      <w:r w:rsidR="00B9280A">
        <w:rPr>
          <w:rFonts w:ascii="Garamond" w:hAnsi="Garamond"/>
        </w:rPr>
        <w:t>our knowledge</w:t>
      </w:r>
      <w:r w:rsidR="00147F51">
        <w:rPr>
          <w:rFonts w:ascii="Garamond" w:hAnsi="Garamond"/>
        </w:rPr>
        <w:t xml:space="preserve"> of metaphysical </w:t>
      </w:r>
      <w:r w:rsidR="0003754E">
        <w:rPr>
          <w:rFonts w:ascii="Garamond" w:hAnsi="Garamond"/>
        </w:rPr>
        <w:t>principles</w:t>
      </w:r>
      <w:r w:rsidR="00B9280A">
        <w:rPr>
          <w:rFonts w:ascii="Garamond" w:hAnsi="Garamond"/>
        </w:rPr>
        <w:t xml:space="preserve"> is entirely </w:t>
      </w:r>
      <w:r w:rsidR="00B9280A" w:rsidRPr="00573481">
        <w:rPr>
          <w:rFonts w:ascii="Garamond" w:hAnsi="Garamond"/>
          <w:i/>
        </w:rPr>
        <w:t>a priori</w:t>
      </w:r>
      <w:r w:rsidR="00B9280A">
        <w:rPr>
          <w:rFonts w:ascii="Garamond" w:hAnsi="Garamond"/>
        </w:rPr>
        <w:t xml:space="preserve">, we might still make a case for a version of the argument from </w:t>
      </w:r>
      <w:r w:rsidR="00B9280A" w:rsidRPr="00573481">
        <w:rPr>
          <w:rFonts w:ascii="Garamond" w:hAnsi="Garamond"/>
          <w:i/>
        </w:rPr>
        <w:t>a priority.</w:t>
      </w:r>
      <w:r w:rsidR="00B9280A">
        <w:rPr>
          <w:rFonts w:ascii="Garamond" w:hAnsi="Garamond"/>
        </w:rPr>
        <w:t xml:space="preserve"> </w:t>
      </w:r>
    </w:p>
    <w:p w14:paraId="619A18C0" w14:textId="2B34C4DC" w:rsidR="00C81450" w:rsidRDefault="00B875D0" w:rsidP="00E17D02">
      <w:pPr>
        <w:spacing w:after="0" w:line="360" w:lineRule="auto"/>
        <w:jc w:val="both"/>
        <w:rPr>
          <w:rFonts w:ascii="Garamond" w:hAnsi="Garamond"/>
        </w:rPr>
      </w:pPr>
      <w:r>
        <w:rPr>
          <w:rFonts w:ascii="Garamond" w:hAnsi="Garamond"/>
        </w:rPr>
        <w:tab/>
        <w:t xml:space="preserve">The problem is that while a lot of reasoning about metaphysical principles is </w:t>
      </w:r>
      <w:r w:rsidRPr="00E06B63">
        <w:rPr>
          <w:rFonts w:ascii="Garamond" w:hAnsi="Garamond"/>
          <w:i/>
        </w:rPr>
        <w:t>a priori</w:t>
      </w:r>
      <w:r>
        <w:rPr>
          <w:rFonts w:ascii="Garamond" w:hAnsi="Garamond"/>
        </w:rPr>
        <w:t xml:space="preserve">, a good deal of it also appeals to a range of empirical facts, including facts about the physics of our world, folk intuition and semantics, </w:t>
      </w:r>
      <w:r w:rsidR="009F2C5C">
        <w:rPr>
          <w:rFonts w:ascii="Garamond" w:hAnsi="Garamond"/>
        </w:rPr>
        <w:t xml:space="preserve">the content of our phenomenal states, and so on.  </w:t>
      </w:r>
      <w:r w:rsidR="00AA2A96">
        <w:rPr>
          <w:rFonts w:ascii="Garamond" w:hAnsi="Garamond"/>
        </w:rPr>
        <w:t xml:space="preserve">That is because often we </w:t>
      </w:r>
      <w:r w:rsidR="00732E64">
        <w:rPr>
          <w:rFonts w:ascii="Garamond" w:hAnsi="Garamond"/>
        </w:rPr>
        <w:t xml:space="preserve">evaluate </w:t>
      </w:r>
      <w:r w:rsidR="007503BB">
        <w:rPr>
          <w:rFonts w:ascii="Garamond" w:hAnsi="Garamond"/>
        </w:rPr>
        <w:t xml:space="preserve">competing </w:t>
      </w:r>
      <w:r w:rsidR="00647460">
        <w:rPr>
          <w:rFonts w:ascii="Garamond" w:hAnsi="Garamond"/>
        </w:rPr>
        <w:t xml:space="preserve">metaphysical </w:t>
      </w:r>
      <w:r w:rsidR="00E9396C">
        <w:rPr>
          <w:rFonts w:ascii="Garamond" w:hAnsi="Garamond"/>
        </w:rPr>
        <w:t xml:space="preserve">principles </w:t>
      </w:r>
      <w:r w:rsidR="00732E64">
        <w:rPr>
          <w:rFonts w:ascii="Garamond" w:hAnsi="Garamond"/>
        </w:rPr>
        <w:t xml:space="preserve">by </w:t>
      </w:r>
      <w:r w:rsidR="00E17D02" w:rsidRPr="008B76E7">
        <w:rPr>
          <w:rFonts w:ascii="Garamond" w:hAnsi="Garamond"/>
        </w:rPr>
        <w:t>determining which best meet</w:t>
      </w:r>
      <w:r w:rsidR="002D11CC">
        <w:rPr>
          <w:rFonts w:ascii="Garamond" w:hAnsi="Garamond"/>
        </w:rPr>
        <w:t>s</w:t>
      </w:r>
      <w:r w:rsidR="00E17D02" w:rsidRPr="008B76E7">
        <w:rPr>
          <w:rFonts w:ascii="Garamond" w:hAnsi="Garamond"/>
        </w:rPr>
        <w:t xml:space="preserve"> a complex set of desiderata that include the extent to which </w:t>
      </w:r>
      <w:r w:rsidR="002D11CC">
        <w:rPr>
          <w:rFonts w:ascii="Garamond" w:hAnsi="Garamond"/>
        </w:rPr>
        <w:t xml:space="preserve">a principle </w:t>
      </w:r>
      <w:r w:rsidR="00E17D02" w:rsidRPr="008B76E7">
        <w:rPr>
          <w:rFonts w:ascii="Garamond" w:hAnsi="Garamond"/>
        </w:rPr>
        <w:t>preserves or explains our folk intuitions</w:t>
      </w:r>
      <w:r w:rsidR="00DB34AE">
        <w:rPr>
          <w:rFonts w:ascii="Garamond" w:hAnsi="Garamond"/>
        </w:rPr>
        <w:t xml:space="preserve">, </w:t>
      </w:r>
      <w:r w:rsidR="00E17D02" w:rsidRPr="008B76E7">
        <w:rPr>
          <w:rFonts w:ascii="Garamond" w:hAnsi="Garamond"/>
        </w:rPr>
        <w:t>perceptions and phen</w:t>
      </w:r>
      <w:r w:rsidR="00586789" w:rsidRPr="008B76E7">
        <w:rPr>
          <w:rFonts w:ascii="Garamond" w:hAnsi="Garamond"/>
        </w:rPr>
        <w:t>omenologies</w:t>
      </w:r>
      <w:r w:rsidR="00DB34AE">
        <w:rPr>
          <w:rFonts w:ascii="Garamond" w:hAnsi="Garamond"/>
        </w:rPr>
        <w:t>,</w:t>
      </w:r>
      <w:r w:rsidR="00586789" w:rsidRPr="008B76E7">
        <w:rPr>
          <w:rFonts w:ascii="Garamond" w:hAnsi="Garamond"/>
        </w:rPr>
        <w:t xml:space="preserve"> and folk semantics</w:t>
      </w:r>
      <w:r w:rsidR="007503BB">
        <w:rPr>
          <w:rFonts w:ascii="Garamond" w:hAnsi="Garamond"/>
        </w:rPr>
        <w:t>,</w:t>
      </w:r>
      <w:r w:rsidR="00586789" w:rsidRPr="008B76E7">
        <w:rPr>
          <w:rFonts w:ascii="Garamond" w:hAnsi="Garamond"/>
        </w:rPr>
        <w:t xml:space="preserve"> </w:t>
      </w:r>
      <w:r w:rsidR="00E17D02" w:rsidRPr="008B76E7">
        <w:rPr>
          <w:rFonts w:ascii="Garamond" w:hAnsi="Garamond"/>
        </w:rPr>
        <w:t xml:space="preserve">is simple, parsimonious, explanatory and consistent with our best science. </w:t>
      </w:r>
      <w:r w:rsidR="00FD01B3">
        <w:rPr>
          <w:rFonts w:ascii="Garamond" w:hAnsi="Garamond"/>
        </w:rPr>
        <w:t xml:space="preserve">Such reasoning might afford us </w:t>
      </w:r>
      <w:r w:rsidR="00FD01B3" w:rsidRPr="00573481">
        <w:rPr>
          <w:rFonts w:ascii="Garamond" w:hAnsi="Garamond"/>
          <w:i/>
        </w:rPr>
        <w:t>a priori</w:t>
      </w:r>
      <w:r w:rsidR="00FD01B3">
        <w:rPr>
          <w:rFonts w:ascii="Garamond" w:hAnsi="Garamond"/>
        </w:rPr>
        <w:t xml:space="preserve"> knowledge of some range of conditional claims: if things are thus are so, then P (where P is some </w:t>
      </w:r>
      <w:r w:rsidR="007D2D0D">
        <w:rPr>
          <w:rFonts w:ascii="Garamond" w:hAnsi="Garamond"/>
        </w:rPr>
        <w:t>metaphysical principle</w:t>
      </w:r>
      <w:r w:rsidR="00FD01B3">
        <w:rPr>
          <w:rFonts w:ascii="Garamond" w:hAnsi="Garamond"/>
        </w:rPr>
        <w:t xml:space="preserve">) for a </w:t>
      </w:r>
      <w:r w:rsidR="007D2D0D">
        <w:rPr>
          <w:rFonts w:ascii="Garamond" w:hAnsi="Garamond"/>
        </w:rPr>
        <w:t>range</w:t>
      </w:r>
      <w:r w:rsidR="00FD01B3">
        <w:rPr>
          <w:rFonts w:ascii="Garamond" w:hAnsi="Garamond"/>
        </w:rPr>
        <w:t xml:space="preserve"> of ways that things can be. </w:t>
      </w:r>
      <w:r w:rsidR="007D2D0D">
        <w:rPr>
          <w:rFonts w:ascii="Garamond" w:hAnsi="Garamond"/>
        </w:rPr>
        <w:t xml:space="preserve">Perhaps these conditionals are necessary. </w:t>
      </w:r>
      <w:r w:rsidR="00616355">
        <w:rPr>
          <w:rFonts w:ascii="Garamond" w:hAnsi="Garamond"/>
        </w:rPr>
        <w:t xml:space="preserve">But even if they are, it does not follow that the metaphysical principles themselves are necessary. For it </w:t>
      </w:r>
      <w:r w:rsidR="00D8290F">
        <w:rPr>
          <w:rFonts w:ascii="Garamond" w:hAnsi="Garamond"/>
        </w:rPr>
        <w:t xml:space="preserve">can </w:t>
      </w:r>
      <w:r w:rsidR="00616355">
        <w:rPr>
          <w:rFonts w:ascii="Garamond" w:hAnsi="Garamond"/>
        </w:rPr>
        <w:t xml:space="preserve">be necessary that if things are thus and so, then P is true, and yet, if it </w:t>
      </w:r>
      <w:r w:rsidR="00F92DCC">
        <w:rPr>
          <w:rFonts w:ascii="Garamond" w:hAnsi="Garamond"/>
        </w:rPr>
        <w:t xml:space="preserve">is </w:t>
      </w:r>
      <w:r w:rsidR="00616355">
        <w:rPr>
          <w:rFonts w:ascii="Garamond" w:hAnsi="Garamond"/>
        </w:rPr>
        <w:t xml:space="preserve">contingent that things are thus and so, it </w:t>
      </w:r>
      <w:r w:rsidR="002F3C3B">
        <w:rPr>
          <w:rFonts w:ascii="Garamond" w:hAnsi="Garamond"/>
        </w:rPr>
        <w:t xml:space="preserve">can </w:t>
      </w:r>
      <w:r w:rsidR="00616355">
        <w:rPr>
          <w:rFonts w:ascii="Garamond" w:hAnsi="Garamond"/>
        </w:rPr>
        <w:t xml:space="preserve">be contingent that P is true. Quite generally then, since </w:t>
      </w:r>
      <w:r w:rsidR="00C81450" w:rsidRPr="00573481">
        <w:rPr>
          <w:rFonts w:ascii="Garamond" w:hAnsi="Garamond"/>
          <w:i/>
        </w:rPr>
        <w:t>a priori</w:t>
      </w:r>
      <w:r w:rsidR="00C81450">
        <w:rPr>
          <w:rFonts w:ascii="Garamond" w:hAnsi="Garamond"/>
        </w:rPr>
        <w:t xml:space="preserve"> </w:t>
      </w:r>
      <w:r w:rsidR="00FD01B3">
        <w:rPr>
          <w:rFonts w:ascii="Garamond" w:hAnsi="Garamond"/>
        </w:rPr>
        <w:t xml:space="preserve">reasoning </w:t>
      </w:r>
      <w:r w:rsidR="00C81450" w:rsidRPr="00573481">
        <w:rPr>
          <w:rFonts w:ascii="Garamond" w:hAnsi="Garamond"/>
          <w:i/>
        </w:rPr>
        <w:t>alone</w:t>
      </w:r>
      <w:r w:rsidR="00C81450">
        <w:rPr>
          <w:rFonts w:ascii="Garamond" w:hAnsi="Garamond"/>
        </w:rPr>
        <w:t xml:space="preserve"> does not</w:t>
      </w:r>
      <w:r w:rsidR="002F3C3B">
        <w:rPr>
          <w:rFonts w:ascii="Garamond" w:hAnsi="Garamond"/>
        </w:rPr>
        <w:t>, in general,</w:t>
      </w:r>
      <w:r w:rsidR="00C81450">
        <w:rPr>
          <w:rFonts w:ascii="Garamond" w:hAnsi="Garamond"/>
        </w:rPr>
        <w:t xml:space="preserve"> yield the metaphysical principles, then we have little reason to suppose that (2) is true. </w:t>
      </w:r>
      <w:r w:rsidR="004F2E55">
        <w:rPr>
          <w:rFonts w:ascii="Garamond" w:hAnsi="Garamond"/>
        </w:rPr>
        <w:t xml:space="preserve">Perhaps sometimes </w:t>
      </w:r>
      <w:r w:rsidR="004F2E55" w:rsidRPr="00E06B63">
        <w:rPr>
          <w:rFonts w:ascii="Garamond" w:hAnsi="Garamond"/>
          <w:i/>
        </w:rPr>
        <w:t>a priori</w:t>
      </w:r>
      <w:r w:rsidR="004F2E55">
        <w:rPr>
          <w:rFonts w:ascii="Garamond" w:hAnsi="Garamond"/>
        </w:rPr>
        <w:t xml:space="preserve"> reasoning alone yields knowledge of metaphysical principles,</w:t>
      </w:r>
      <w:r w:rsidR="00F05F6E">
        <w:rPr>
          <w:rFonts w:ascii="Garamond" w:hAnsi="Garamond"/>
        </w:rPr>
        <w:t xml:space="preserve"> (and so perhaps in those cases we have reason to think that the principles hold of necessity) but not all knowledge of these principles is achieved by a priori reasoning alone, as (2) requires. </w:t>
      </w:r>
    </w:p>
    <w:p w14:paraId="3F4B48E6" w14:textId="6DB2E6A1" w:rsidR="00FD01B3" w:rsidRDefault="00D7224F" w:rsidP="00E17D02">
      <w:pPr>
        <w:spacing w:after="0" w:line="360" w:lineRule="auto"/>
        <w:jc w:val="both"/>
        <w:rPr>
          <w:rFonts w:ascii="Garamond" w:hAnsi="Garamond"/>
        </w:rPr>
      </w:pPr>
      <w:r>
        <w:rPr>
          <w:rFonts w:ascii="Garamond" w:hAnsi="Garamond"/>
        </w:rPr>
        <w:tab/>
        <w:t>Still, if this is indeed how metaphysical theorising goes, then there is an</w:t>
      </w:r>
      <w:r w:rsidR="00F257F7">
        <w:rPr>
          <w:rFonts w:ascii="Garamond" w:hAnsi="Garamond"/>
        </w:rPr>
        <w:t xml:space="preserve">other argument to be </w:t>
      </w:r>
      <w:r w:rsidR="008E0765">
        <w:rPr>
          <w:rFonts w:ascii="Garamond" w:hAnsi="Garamond"/>
        </w:rPr>
        <w:t>considered</w:t>
      </w:r>
      <w:r w:rsidR="00F257F7">
        <w:rPr>
          <w:rFonts w:ascii="Garamond" w:hAnsi="Garamond"/>
        </w:rPr>
        <w:t xml:space="preserve">, which I call the </w:t>
      </w:r>
      <w:r w:rsidR="008E0765">
        <w:rPr>
          <w:rFonts w:ascii="Garamond" w:hAnsi="Garamond"/>
        </w:rPr>
        <w:t>argument</w:t>
      </w:r>
      <w:r w:rsidR="00F257F7">
        <w:rPr>
          <w:rFonts w:ascii="Garamond" w:hAnsi="Garamond"/>
        </w:rPr>
        <w:t xml:space="preserve"> from virtue:</w:t>
      </w:r>
    </w:p>
    <w:p w14:paraId="7A7B80FB" w14:textId="77777777" w:rsidR="00F257F7" w:rsidRDefault="00F257F7" w:rsidP="00E17D02">
      <w:pPr>
        <w:spacing w:after="0" w:line="360" w:lineRule="auto"/>
        <w:jc w:val="both"/>
        <w:rPr>
          <w:rFonts w:ascii="Garamond" w:hAnsi="Garamond"/>
        </w:rPr>
      </w:pPr>
    </w:p>
    <w:p w14:paraId="318DE152" w14:textId="38217163" w:rsidR="00F257F7" w:rsidRPr="005C48D4" w:rsidRDefault="00F257F7" w:rsidP="00F257F7">
      <w:pPr>
        <w:spacing w:after="0" w:line="360" w:lineRule="auto"/>
        <w:jc w:val="both"/>
        <w:rPr>
          <w:rFonts w:ascii="Garamond" w:hAnsi="Garamond"/>
          <w:b/>
        </w:rPr>
      </w:pPr>
      <w:r>
        <w:rPr>
          <w:rFonts w:ascii="Garamond" w:hAnsi="Garamond"/>
          <w:b/>
        </w:rPr>
        <w:t>3.1.4</w:t>
      </w:r>
      <w:r w:rsidRPr="00767DA3">
        <w:rPr>
          <w:rFonts w:ascii="Garamond" w:hAnsi="Garamond"/>
          <w:b/>
        </w:rPr>
        <w:t xml:space="preserve">. The argument from </w:t>
      </w:r>
      <w:r w:rsidRPr="00573481">
        <w:rPr>
          <w:rFonts w:ascii="Garamond" w:hAnsi="Garamond"/>
          <w:b/>
        </w:rPr>
        <w:t>virtue</w:t>
      </w:r>
    </w:p>
    <w:p w14:paraId="0E912BCB" w14:textId="77777777" w:rsidR="00D7224F" w:rsidRDefault="00D7224F" w:rsidP="00E17D02">
      <w:pPr>
        <w:spacing w:after="0" w:line="360" w:lineRule="auto"/>
        <w:jc w:val="both"/>
        <w:rPr>
          <w:rFonts w:ascii="Garamond" w:hAnsi="Garamond"/>
        </w:rPr>
      </w:pPr>
    </w:p>
    <w:p w14:paraId="187EB3B9" w14:textId="6EFB8290" w:rsidR="00F07829" w:rsidRDefault="00F07829" w:rsidP="00E17D02">
      <w:pPr>
        <w:spacing w:after="0" w:line="360" w:lineRule="auto"/>
        <w:jc w:val="both"/>
        <w:rPr>
          <w:rFonts w:ascii="Garamond" w:hAnsi="Garamond"/>
        </w:rPr>
      </w:pPr>
      <w:r>
        <w:rPr>
          <w:rFonts w:ascii="Garamond" w:hAnsi="Garamond"/>
        </w:rPr>
        <w:t>The next argument seeks to show that the metaphysical principles are necessary by appealing to a certain methodology used in metaphysis: namely that we appeal to certain virtues when determining which theories are true. Here is that argument:</w:t>
      </w:r>
    </w:p>
    <w:p w14:paraId="65574B74" w14:textId="77777777" w:rsidR="00F07829" w:rsidRDefault="00F07829" w:rsidP="00E17D02">
      <w:pPr>
        <w:spacing w:after="0" w:line="360" w:lineRule="auto"/>
        <w:jc w:val="both"/>
        <w:rPr>
          <w:rFonts w:ascii="Garamond" w:hAnsi="Garamond"/>
        </w:rPr>
      </w:pPr>
    </w:p>
    <w:p w14:paraId="13C28EFC" w14:textId="6228E452" w:rsidR="00D7224F" w:rsidRPr="00573481" w:rsidRDefault="00D7224F" w:rsidP="00573481">
      <w:pPr>
        <w:pStyle w:val="ListParagraph"/>
        <w:numPr>
          <w:ilvl w:val="0"/>
          <w:numId w:val="25"/>
        </w:numPr>
        <w:spacing w:after="0" w:line="360" w:lineRule="auto"/>
        <w:jc w:val="both"/>
        <w:rPr>
          <w:rFonts w:ascii="Garamond" w:hAnsi="Garamond"/>
        </w:rPr>
      </w:pPr>
      <w:r w:rsidRPr="00573481">
        <w:rPr>
          <w:rFonts w:ascii="Garamond" w:hAnsi="Garamond"/>
        </w:rPr>
        <w:t xml:space="preserve">We determine which </w:t>
      </w:r>
      <w:r w:rsidR="00F257F7" w:rsidRPr="00F257F7">
        <w:rPr>
          <w:rFonts w:ascii="Garamond" w:hAnsi="Garamond"/>
        </w:rPr>
        <w:t>metaphysical</w:t>
      </w:r>
      <w:r w:rsidRPr="00573481">
        <w:rPr>
          <w:rFonts w:ascii="Garamond" w:hAnsi="Garamond"/>
        </w:rPr>
        <w:t xml:space="preserve"> principle</w:t>
      </w:r>
      <w:r w:rsidR="00DE3E05">
        <w:rPr>
          <w:rFonts w:ascii="Garamond" w:hAnsi="Garamond"/>
        </w:rPr>
        <w:t>s</w:t>
      </w:r>
      <w:r w:rsidRPr="00573481">
        <w:rPr>
          <w:rFonts w:ascii="Garamond" w:hAnsi="Garamond"/>
        </w:rPr>
        <w:t xml:space="preserve"> </w:t>
      </w:r>
      <w:r w:rsidR="00DE3E05">
        <w:rPr>
          <w:rFonts w:ascii="Garamond" w:hAnsi="Garamond"/>
        </w:rPr>
        <w:t>are</w:t>
      </w:r>
      <w:r w:rsidRPr="00573481">
        <w:rPr>
          <w:rFonts w:ascii="Garamond" w:hAnsi="Garamond"/>
        </w:rPr>
        <w:t xml:space="preserve"> true by determining which </w:t>
      </w:r>
      <w:r w:rsidR="00DE3E05">
        <w:rPr>
          <w:rFonts w:ascii="Garamond" w:hAnsi="Garamond"/>
        </w:rPr>
        <w:t>are</w:t>
      </w:r>
      <w:r w:rsidRPr="00573481">
        <w:rPr>
          <w:rFonts w:ascii="Garamond" w:hAnsi="Garamond"/>
        </w:rPr>
        <w:t xml:space="preserve"> most virtuous</w:t>
      </w:r>
    </w:p>
    <w:p w14:paraId="4EC8E5A3" w14:textId="59B7FD98" w:rsidR="00D7224F" w:rsidRDefault="00D7224F" w:rsidP="00573481">
      <w:pPr>
        <w:pStyle w:val="ListParagraph"/>
        <w:numPr>
          <w:ilvl w:val="0"/>
          <w:numId w:val="25"/>
        </w:numPr>
        <w:spacing w:after="0" w:line="360" w:lineRule="auto"/>
        <w:jc w:val="both"/>
        <w:rPr>
          <w:rFonts w:ascii="Garamond" w:hAnsi="Garamond"/>
        </w:rPr>
      </w:pPr>
      <w:r>
        <w:rPr>
          <w:rFonts w:ascii="Garamond" w:hAnsi="Garamond"/>
        </w:rPr>
        <w:t xml:space="preserve">Whichever </w:t>
      </w:r>
      <w:r w:rsidR="00E73A4E">
        <w:rPr>
          <w:rFonts w:ascii="Garamond" w:hAnsi="Garamond"/>
        </w:rPr>
        <w:t xml:space="preserve">metaphysical </w:t>
      </w:r>
      <w:r>
        <w:rPr>
          <w:rFonts w:ascii="Garamond" w:hAnsi="Garamond"/>
        </w:rPr>
        <w:t>principle</w:t>
      </w:r>
      <w:r w:rsidR="00DE3E05">
        <w:rPr>
          <w:rFonts w:ascii="Garamond" w:hAnsi="Garamond"/>
        </w:rPr>
        <w:t>s</w:t>
      </w:r>
      <w:r>
        <w:rPr>
          <w:rFonts w:ascii="Garamond" w:hAnsi="Garamond"/>
        </w:rPr>
        <w:t xml:space="preserve"> </w:t>
      </w:r>
      <w:r w:rsidR="00DE3E05">
        <w:rPr>
          <w:rFonts w:ascii="Garamond" w:hAnsi="Garamond"/>
        </w:rPr>
        <w:t>are</w:t>
      </w:r>
      <w:r>
        <w:rPr>
          <w:rFonts w:ascii="Garamond" w:hAnsi="Garamond"/>
        </w:rPr>
        <w:t xml:space="preserve"> actually most virtuous </w:t>
      </w:r>
      <w:r w:rsidR="00DE3E05">
        <w:rPr>
          <w:rFonts w:ascii="Garamond" w:hAnsi="Garamond"/>
        </w:rPr>
        <w:t>are</w:t>
      </w:r>
      <w:r>
        <w:rPr>
          <w:rFonts w:ascii="Garamond" w:hAnsi="Garamond"/>
        </w:rPr>
        <w:t xml:space="preserve">, </w:t>
      </w:r>
      <w:r w:rsidR="00DE3E05">
        <w:rPr>
          <w:rFonts w:ascii="Garamond" w:hAnsi="Garamond"/>
        </w:rPr>
        <w:t>necessarily</w:t>
      </w:r>
      <w:r>
        <w:rPr>
          <w:rFonts w:ascii="Garamond" w:hAnsi="Garamond"/>
        </w:rPr>
        <w:t>, most virtuous.</w:t>
      </w:r>
    </w:p>
    <w:p w14:paraId="063B95E5" w14:textId="6DD89831" w:rsidR="00D7224F" w:rsidRPr="00573481" w:rsidRDefault="00D7224F" w:rsidP="00573481">
      <w:pPr>
        <w:pStyle w:val="ListParagraph"/>
        <w:numPr>
          <w:ilvl w:val="0"/>
          <w:numId w:val="25"/>
        </w:numPr>
        <w:spacing w:after="0" w:line="360" w:lineRule="auto"/>
        <w:jc w:val="both"/>
        <w:rPr>
          <w:rFonts w:ascii="Garamond" w:hAnsi="Garamond"/>
        </w:rPr>
      </w:pPr>
      <w:r>
        <w:rPr>
          <w:rFonts w:ascii="Garamond" w:hAnsi="Garamond"/>
        </w:rPr>
        <w:t>Therefore, which</w:t>
      </w:r>
      <w:r w:rsidR="00DE3E05">
        <w:rPr>
          <w:rFonts w:ascii="Garamond" w:hAnsi="Garamond"/>
        </w:rPr>
        <w:t xml:space="preserve">ever </w:t>
      </w:r>
      <w:r w:rsidR="009D2346">
        <w:rPr>
          <w:rFonts w:ascii="Garamond" w:hAnsi="Garamond"/>
        </w:rPr>
        <w:t xml:space="preserve">metaphysical </w:t>
      </w:r>
      <w:r w:rsidR="00DE3E05">
        <w:rPr>
          <w:rFonts w:ascii="Garamond" w:hAnsi="Garamond"/>
        </w:rPr>
        <w:t xml:space="preserve">principles are </w:t>
      </w:r>
      <w:r>
        <w:rPr>
          <w:rFonts w:ascii="Garamond" w:hAnsi="Garamond"/>
        </w:rPr>
        <w:t xml:space="preserve">actually </w:t>
      </w:r>
      <w:r w:rsidR="00DE3E05">
        <w:rPr>
          <w:rFonts w:ascii="Garamond" w:hAnsi="Garamond"/>
        </w:rPr>
        <w:t>true are</w:t>
      </w:r>
      <w:r>
        <w:rPr>
          <w:rFonts w:ascii="Garamond" w:hAnsi="Garamond"/>
        </w:rPr>
        <w:t xml:space="preserve"> necessarily, true.</w:t>
      </w:r>
    </w:p>
    <w:p w14:paraId="1D6023A0" w14:textId="6BDEDC47" w:rsidR="00AA2A96" w:rsidRDefault="00AA2A96" w:rsidP="00E17D02">
      <w:pPr>
        <w:spacing w:after="0" w:line="360" w:lineRule="auto"/>
        <w:jc w:val="both"/>
        <w:rPr>
          <w:rFonts w:ascii="Garamond" w:hAnsi="Garamond"/>
        </w:rPr>
      </w:pPr>
    </w:p>
    <w:p w14:paraId="5A6909CA" w14:textId="6064F025" w:rsidR="009A6DDF" w:rsidRDefault="00803B7B" w:rsidP="004E75D6">
      <w:pPr>
        <w:spacing w:after="0" w:line="360" w:lineRule="auto"/>
        <w:jc w:val="both"/>
        <w:rPr>
          <w:rFonts w:ascii="Garamond" w:hAnsi="Garamond"/>
        </w:rPr>
      </w:pPr>
      <w:r>
        <w:rPr>
          <w:rFonts w:ascii="Garamond" w:hAnsi="Garamond"/>
        </w:rPr>
        <w:t>The problem, however,</w:t>
      </w:r>
      <w:r w:rsidR="00977A18">
        <w:rPr>
          <w:rFonts w:ascii="Garamond" w:hAnsi="Garamond"/>
        </w:rPr>
        <w:t xml:space="preserve"> is that there seems little reason to think that (2) is true. </w:t>
      </w:r>
      <w:r w:rsidR="009800E5">
        <w:rPr>
          <w:rFonts w:ascii="Garamond" w:hAnsi="Garamond"/>
        </w:rPr>
        <w:t xml:space="preserve">It may often be that since what needs explaining varies between worlds, which </w:t>
      </w:r>
      <w:r w:rsidR="00C14E86">
        <w:rPr>
          <w:rFonts w:ascii="Garamond" w:hAnsi="Garamond"/>
        </w:rPr>
        <w:t>principles</w:t>
      </w:r>
      <w:r w:rsidR="009800E5">
        <w:rPr>
          <w:rFonts w:ascii="Garamond" w:hAnsi="Garamond"/>
        </w:rPr>
        <w:t xml:space="preserve"> are the most virtuous also varies. Consider</w:t>
      </w:r>
      <w:r w:rsidR="00F471EC">
        <w:rPr>
          <w:rFonts w:ascii="Garamond" w:hAnsi="Garamond"/>
        </w:rPr>
        <w:t xml:space="preserve"> </w:t>
      </w:r>
      <w:r w:rsidR="009800E5">
        <w:rPr>
          <w:rFonts w:ascii="Garamond" w:hAnsi="Garamond"/>
        </w:rPr>
        <w:t xml:space="preserve">competing </w:t>
      </w:r>
      <w:r w:rsidR="00F471EC">
        <w:rPr>
          <w:rFonts w:ascii="Garamond" w:hAnsi="Garamond"/>
        </w:rPr>
        <w:t xml:space="preserve">principles about </w:t>
      </w:r>
      <w:r w:rsidR="009800E5">
        <w:rPr>
          <w:rFonts w:ascii="Garamond" w:hAnsi="Garamond"/>
        </w:rPr>
        <w:t xml:space="preserve">time. Some A-theorists argue for the A-theory on the grounds that </w:t>
      </w:r>
      <w:r w:rsidR="00D401E6">
        <w:rPr>
          <w:rFonts w:ascii="Garamond" w:hAnsi="Garamond"/>
        </w:rPr>
        <w:t xml:space="preserve">because it </w:t>
      </w:r>
      <w:r w:rsidR="009800E5">
        <w:rPr>
          <w:rFonts w:ascii="Garamond" w:hAnsi="Garamond"/>
        </w:rPr>
        <w:t>better explains our temporal phenomenology (</w:t>
      </w:r>
      <w:r w:rsidR="00A260B8">
        <w:rPr>
          <w:rFonts w:ascii="Garamond" w:hAnsi="Garamond"/>
        </w:rPr>
        <w:t xml:space="preserve">see </w:t>
      </w:r>
      <w:r w:rsidR="007E5C9C">
        <w:rPr>
          <w:rFonts w:ascii="Garamond" w:hAnsi="Garamond"/>
        </w:rPr>
        <w:t>Baron et al 2015</w:t>
      </w:r>
      <w:r w:rsidR="00FC427A">
        <w:rPr>
          <w:rFonts w:ascii="Garamond" w:hAnsi="Garamond"/>
        </w:rPr>
        <w:t xml:space="preserve">) </w:t>
      </w:r>
      <w:r w:rsidR="00D401E6">
        <w:rPr>
          <w:rFonts w:ascii="Garamond" w:hAnsi="Garamond"/>
        </w:rPr>
        <w:t xml:space="preserve">it is </w:t>
      </w:r>
      <w:r w:rsidR="00B34755">
        <w:rPr>
          <w:rFonts w:ascii="Garamond" w:hAnsi="Garamond"/>
        </w:rPr>
        <w:t xml:space="preserve">overall </w:t>
      </w:r>
      <w:r w:rsidR="00FC427A">
        <w:rPr>
          <w:rFonts w:ascii="Garamond" w:hAnsi="Garamond"/>
        </w:rPr>
        <w:t>most virtuous.</w:t>
      </w:r>
      <w:r w:rsidR="009800E5">
        <w:rPr>
          <w:rFonts w:ascii="Garamond" w:hAnsi="Garamond"/>
        </w:rPr>
        <w:t xml:space="preserve"> Even if that is so, </w:t>
      </w:r>
      <w:r w:rsidR="00EC6F8A">
        <w:rPr>
          <w:rFonts w:ascii="Garamond" w:hAnsi="Garamond"/>
        </w:rPr>
        <w:t>it is plausible that there are</w:t>
      </w:r>
      <w:r w:rsidR="009800E5">
        <w:rPr>
          <w:rFonts w:ascii="Garamond" w:hAnsi="Garamond"/>
        </w:rPr>
        <w:t xml:space="preserve"> worlds in which </w:t>
      </w:r>
      <w:r w:rsidR="00EC6F8A">
        <w:rPr>
          <w:rFonts w:ascii="Garamond" w:hAnsi="Garamond"/>
        </w:rPr>
        <w:t xml:space="preserve">temporal </w:t>
      </w:r>
      <w:r w:rsidR="009800E5">
        <w:rPr>
          <w:rFonts w:ascii="Garamond" w:hAnsi="Garamond"/>
        </w:rPr>
        <w:t xml:space="preserve">phenomenology is very different, and hence better explained by some other </w:t>
      </w:r>
      <w:r w:rsidR="00A260B8">
        <w:rPr>
          <w:rFonts w:ascii="Garamond" w:hAnsi="Garamond"/>
        </w:rPr>
        <w:t xml:space="preserve">metaphysical </w:t>
      </w:r>
      <w:r w:rsidR="005E06AF">
        <w:rPr>
          <w:rFonts w:ascii="Garamond" w:hAnsi="Garamond"/>
        </w:rPr>
        <w:t>principle</w:t>
      </w:r>
      <w:r w:rsidR="009800E5">
        <w:rPr>
          <w:rFonts w:ascii="Garamond" w:hAnsi="Garamond"/>
        </w:rPr>
        <w:t xml:space="preserve">. Or </w:t>
      </w:r>
      <w:r w:rsidR="00EE4749">
        <w:rPr>
          <w:rFonts w:ascii="Garamond" w:hAnsi="Garamond"/>
        </w:rPr>
        <w:t>suppose</w:t>
      </w:r>
      <w:r w:rsidR="009800E5">
        <w:rPr>
          <w:rFonts w:ascii="Garamond" w:hAnsi="Garamond"/>
        </w:rPr>
        <w:t xml:space="preserve"> that</w:t>
      </w:r>
      <w:r w:rsidR="00EE4749">
        <w:rPr>
          <w:rFonts w:ascii="Garamond" w:hAnsi="Garamond"/>
        </w:rPr>
        <w:t xml:space="preserve"> </w:t>
      </w:r>
      <w:r w:rsidR="00862D9B">
        <w:rPr>
          <w:rFonts w:ascii="Garamond" w:hAnsi="Garamond"/>
        </w:rPr>
        <w:t xml:space="preserve">the B-theory is </w:t>
      </w:r>
      <w:r w:rsidR="007667B7">
        <w:rPr>
          <w:rFonts w:ascii="Garamond" w:hAnsi="Garamond"/>
        </w:rPr>
        <w:t xml:space="preserve">actually </w:t>
      </w:r>
      <w:r w:rsidR="00EE4749">
        <w:rPr>
          <w:rFonts w:ascii="Garamond" w:hAnsi="Garamond"/>
        </w:rPr>
        <w:t>most</w:t>
      </w:r>
      <w:r w:rsidR="00AC1370">
        <w:rPr>
          <w:rFonts w:ascii="Garamond" w:hAnsi="Garamond"/>
        </w:rPr>
        <w:t xml:space="preserve"> virtuous</w:t>
      </w:r>
      <w:r w:rsidR="00AC1370" w:rsidRPr="00AF37F6">
        <w:rPr>
          <w:rFonts w:ascii="Garamond" w:hAnsi="Garamond"/>
        </w:rPr>
        <w:t xml:space="preserve"> </w:t>
      </w:r>
      <w:r w:rsidR="00EE4749">
        <w:rPr>
          <w:rFonts w:ascii="Garamond" w:hAnsi="Garamond"/>
        </w:rPr>
        <w:t xml:space="preserve">because it best accommodates empirical facts about our world, </w:t>
      </w:r>
      <w:r w:rsidR="009E15FE">
        <w:rPr>
          <w:rFonts w:ascii="Garamond" w:hAnsi="Garamond"/>
        </w:rPr>
        <w:t>namely the truth of</w:t>
      </w:r>
      <w:r w:rsidR="00EE4749">
        <w:rPr>
          <w:rFonts w:ascii="Garamond" w:hAnsi="Garamond"/>
        </w:rPr>
        <w:t xml:space="preserve"> general relativity</w:t>
      </w:r>
      <w:r w:rsidR="009E15FE">
        <w:rPr>
          <w:rFonts w:ascii="Garamond" w:hAnsi="Garamond"/>
        </w:rPr>
        <w:t>.</w:t>
      </w:r>
      <w:r w:rsidR="009E15FE" w:rsidRPr="00AF37F6">
        <w:rPr>
          <w:rStyle w:val="FootnoteReference"/>
          <w:rFonts w:ascii="Garamond" w:hAnsi="Garamond"/>
        </w:rPr>
        <w:footnoteReference w:id="16"/>
      </w:r>
      <w:r w:rsidR="009E15FE" w:rsidRPr="00AF37F6">
        <w:rPr>
          <w:rFonts w:ascii="Garamond" w:hAnsi="Garamond"/>
        </w:rPr>
        <w:t xml:space="preserve"> </w:t>
      </w:r>
      <w:r w:rsidR="009E15FE">
        <w:rPr>
          <w:rFonts w:ascii="Garamond" w:hAnsi="Garamond"/>
        </w:rPr>
        <w:t>A</w:t>
      </w:r>
      <w:r w:rsidR="00AA0A33">
        <w:rPr>
          <w:rFonts w:ascii="Garamond" w:hAnsi="Garamond"/>
        </w:rPr>
        <w:t>ssuming there are</w:t>
      </w:r>
      <w:r w:rsidR="00AC1370" w:rsidRPr="00AF37F6">
        <w:rPr>
          <w:rFonts w:ascii="Garamond" w:hAnsi="Garamond"/>
        </w:rPr>
        <w:t xml:space="preserve"> </w:t>
      </w:r>
      <w:r w:rsidR="00AA0A33">
        <w:rPr>
          <w:rFonts w:ascii="Garamond" w:hAnsi="Garamond"/>
        </w:rPr>
        <w:t>worlds in which general relativity is false</w:t>
      </w:r>
      <w:r w:rsidR="00035FC6">
        <w:rPr>
          <w:rFonts w:ascii="Garamond" w:hAnsi="Garamond"/>
        </w:rPr>
        <w:t xml:space="preserve">, however, </w:t>
      </w:r>
      <w:r w:rsidR="009E15FE">
        <w:rPr>
          <w:rFonts w:ascii="Garamond" w:hAnsi="Garamond"/>
        </w:rPr>
        <w:t xml:space="preserve">there may be worlds in which the A-theory best accommodates empirical facts and </w:t>
      </w:r>
      <w:r w:rsidR="00035FC6">
        <w:rPr>
          <w:rFonts w:ascii="Garamond" w:hAnsi="Garamond"/>
        </w:rPr>
        <w:t>is overall</w:t>
      </w:r>
      <w:r w:rsidR="009E15FE">
        <w:rPr>
          <w:rFonts w:ascii="Garamond" w:hAnsi="Garamond"/>
        </w:rPr>
        <w:t xml:space="preserve"> more virtuous. </w:t>
      </w:r>
      <w:r w:rsidR="009A6DDF">
        <w:rPr>
          <w:rFonts w:ascii="Garamond" w:hAnsi="Garamond"/>
        </w:rPr>
        <w:t xml:space="preserve">Given the variability of what needs explaining in different worlds it seems </w:t>
      </w:r>
      <w:r w:rsidR="00ED285A">
        <w:rPr>
          <w:rFonts w:ascii="Garamond" w:hAnsi="Garamond"/>
        </w:rPr>
        <w:t>unlikely that (2) is true.</w:t>
      </w:r>
      <w:r w:rsidR="009A6DDF">
        <w:rPr>
          <w:rFonts w:ascii="Garamond" w:hAnsi="Garamond"/>
        </w:rPr>
        <w:t xml:space="preserve"> </w:t>
      </w:r>
    </w:p>
    <w:p w14:paraId="0162A0F0" w14:textId="101510B8" w:rsidR="00E17D02" w:rsidRDefault="00620C2C" w:rsidP="0099094B">
      <w:pPr>
        <w:spacing w:after="0" w:line="360" w:lineRule="auto"/>
        <w:jc w:val="both"/>
        <w:rPr>
          <w:rFonts w:ascii="Garamond" w:hAnsi="Garamond"/>
        </w:rPr>
      </w:pPr>
      <w:r>
        <w:rPr>
          <w:rFonts w:ascii="Garamond" w:hAnsi="Garamond"/>
        </w:rPr>
        <w:tab/>
      </w:r>
      <w:r w:rsidR="00605D0C">
        <w:rPr>
          <w:rFonts w:ascii="Garamond" w:hAnsi="Garamond"/>
        </w:rPr>
        <w:t>But suppose it were true that metaphysical principle</w:t>
      </w:r>
      <w:r w:rsidR="00A91AFA">
        <w:rPr>
          <w:rFonts w:ascii="Garamond" w:hAnsi="Garamond"/>
        </w:rPr>
        <w:t xml:space="preserve"> P</w:t>
      </w:r>
      <w:r w:rsidR="00605D0C">
        <w:rPr>
          <w:rFonts w:ascii="Garamond" w:hAnsi="Garamond"/>
        </w:rPr>
        <w:t xml:space="preserve"> is most virtuous in every world</w:t>
      </w:r>
      <w:r w:rsidR="00B96679">
        <w:rPr>
          <w:rFonts w:ascii="Garamond" w:hAnsi="Garamond"/>
        </w:rPr>
        <w:t>. S</w:t>
      </w:r>
      <w:r w:rsidR="00701DAF">
        <w:rPr>
          <w:rFonts w:ascii="Garamond" w:hAnsi="Garamond"/>
        </w:rPr>
        <w:t>hould we</w:t>
      </w:r>
      <w:r w:rsidR="00605D0C">
        <w:rPr>
          <w:rFonts w:ascii="Garamond" w:hAnsi="Garamond"/>
        </w:rPr>
        <w:t xml:space="preserve"> conclude that </w:t>
      </w:r>
      <w:r w:rsidR="00A91AFA">
        <w:rPr>
          <w:rFonts w:ascii="Garamond" w:hAnsi="Garamond"/>
        </w:rPr>
        <w:t>P</w:t>
      </w:r>
      <w:r w:rsidR="003E6397">
        <w:rPr>
          <w:rFonts w:ascii="Garamond" w:hAnsi="Garamond"/>
        </w:rPr>
        <w:t xml:space="preserve"> is</w:t>
      </w:r>
      <w:r w:rsidR="00E17D02" w:rsidRPr="00AF37F6">
        <w:rPr>
          <w:rFonts w:ascii="Garamond" w:hAnsi="Garamond"/>
        </w:rPr>
        <w:t xml:space="preserve"> necessar</w:t>
      </w:r>
      <w:r w:rsidR="00CE4F5A">
        <w:rPr>
          <w:rFonts w:ascii="Garamond" w:hAnsi="Garamond"/>
        </w:rPr>
        <w:t>il</w:t>
      </w:r>
      <w:r w:rsidR="00E17D02" w:rsidRPr="00AF37F6">
        <w:rPr>
          <w:rFonts w:ascii="Garamond" w:hAnsi="Garamond"/>
        </w:rPr>
        <w:t>y</w:t>
      </w:r>
      <w:r w:rsidR="00A078AC">
        <w:rPr>
          <w:rFonts w:ascii="Garamond" w:hAnsi="Garamond"/>
        </w:rPr>
        <w:t xml:space="preserve"> </w:t>
      </w:r>
      <w:r w:rsidR="00E17D02" w:rsidRPr="00AF37F6">
        <w:rPr>
          <w:rFonts w:ascii="Garamond" w:hAnsi="Garamond"/>
        </w:rPr>
        <w:t>true</w:t>
      </w:r>
      <w:r w:rsidR="00605D0C">
        <w:rPr>
          <w:rFonts w:ascii="Garamond" w:hAnsi="Garamond"/>
        </w:rPr>
        <w:t>?</w:t>
      </w:r>
      <w:r w:rsidR="00E17D02" w:rsidRPr="00AF37F6">
        <w:rPr>
          <w:rStyle w:val="FootnoteReference"/>
          <w:rFonts w:ascii="Garamond" w:hAnsi="Garamond"/>
        </w:rPr>
        <w:footnoteReference w:id="17"/>
      </w:r>
      <w:r w:rsidR="00E17D02" w:rsidRPr="00AF37F6">
        <w:rPr>
          <w:rFonts w:ascii="Garamond" w:hAnsi="Garamond"/>
        </w:rPr>
        <w:t xml:space="preserve"> </w:t>
      </w:r>
      <w:r w:rsidR="00605D0C">
        <w:rPr>
          <w:rFonts w:ascii="Garamond" w:hAnsi="Garamond"/>
        </w:rPr>
        <w:t xml:space="preserve">Not obviously. </w:t>
      </w:r>
      <w:r w:rsidR="00E17D02" w:rsidRPr="00AF37F6">
        <w:rPr>
          <w:rFonts w:ascii="Garamond" w:hAnsi="Garamond"/>
        </w:rPr>
        <w:t xml:space="preserve">We hope that in our world virtue is a guide to truth. </w:t>
      </w:r>
      <w:r w:rsidR="004674BD">
        <w:rPr>
          <w:rFonts w:ascii="Garamond" w:hAnsi="Garamond"/>
        </w:rPr>
        <w:t>Perhaps we even have</w:t>
      </w:r>
      <w:r w:rsidR="00E17D02" w:rsidRPr="00AF37F6">
        <w:rPr>
          <w:rFonts w:ascii="Garamond" w:hAnsi="Garamond"/>
        </w:rPr>
        <w:t xml:space="preserve"> i</w:t>
      </w:r>
      <w:r w:rsidR="004674BD">
        <w:rPr>
          <w:rFonts w:ascii="Garamond" w:hAnsi="Garamond"/>
        </w:rPr>
        <w:t>nductive reason to think it is. But</w:t>
      </w:r>
      <w:r w:rsidR="00924676">
        <w:rPr>
          <w:rFonts w:ascii="Garamond" w:hAnsi="Garamond"/>
        </w:rPr>
        <w:t xml:space="preserve"> u</w:t>
      </w:r>
      <w:r w:rsidR="00E17D02" w:rsidRPr="00AF37F6">
        <w:rPr>
          <w:rFonts w:ascii="Garamond" w:hAnsi="Garamond"/>
        </w:rPr>
        <w:t xml:space="preserve">nless we posit a </w:t>
      </w:r>
      <w:r w:rsidR="00E17D02" w:rsidRPr="00E62C47">
        <w:rPr>
          <w:rFonts w:ascii="Garamond" w:hAnsi="Garamond"/>
        </w:rPr>
        <w:t>necessary</w:t>
      </w:r>
      <w:r w:rsidR="0019275B">
        <w:rPr>
          <w:rFonts w:ascii="Garamond" w:hAnsi="Garamond"/>
        </w:rPr>
        <w:t xml:space="preserve"> connection between virtue</w:t>
      </w:r>
      <w:r w:rsidR="00E17D02" w:rsidRPr="00AF37F6">
        <w:rPr>
          <w:rFonts w:ascii="Garamond" w:hAnsi="Garamond"/>
        </w:rPr>
        <w:t xml:space="preserve"> and </w:t>
      </w:r>
      <w:r w:rsidR="00033368">
        <w:rPr>
          <w:rFonts w:ascii="Garamond" w:hAnsi="Garamond"/>
        </w:rPr>
        <w:t xml:space="preserve">truth, </w:t>
      </w:r>
      <w:r w:rsidR="00E17D02" w:rsidRPr="00AF37F6">
        <w:rPr>
          <w:rFonts w:ascii="Garamond" w:hAnsi="Garamond"/>
        </w:rPr>
        <w:t xml:space="preserve">we should expect that in some worlds the virtuous will come apart from the true. </w:t>
      </w:r>
      <w:r w:rsidR="00DB34AE">
        <w:rPr>
          <w:rFonts w:ascii="Garamond" w:hAnsi="Garamond"/>
        </w:rPr>
        <w:t>I</w:t>
      </w:r>
      <w:r w:rsidR="00904811">
        <w:rPr>
          <w:rFonts w:ascii="Garamond" w:hAnsi="Garamond"/>
        </w:rPr>
        <w:t>t</w:t>
      </w:r>
      <w:r w:rsidR="00E94FC1">
        <w:rPr>
          <w:rFonts w:ascii="Garamond" w:hAnsi="Garamond"/>
        </w:rPr>
        <w:t>’</w:t>
      </w:r>
      <w:r w:rsidR="00904811">
        <w:rPr>
          <w:rFonts w:ascii="Garamond" w:hAnsi="Garamond"/>
        </w:rPr>
        <w:t>s hard to see</w:t>
      </w:r>
      <w:r w:rsidR="00DB34AE">
        <w:rPr>
          <w:rFonts w:ascii="Garamond" w:hAnsi="Garamond"/>
        </w:rPr>
        <w:t>, though,</w:t>
      </w:r>
      <w:r w:rsidR="00904811">
        <w:rPr>
          <w:rFonts w:ascii="Garamond" w:hAnsi="Garamond"/>
        </w:rPr>
        <w:t xml:space="preserve"> what could ground the presence of such a necessary connection. If being true is distinct from </w:t>
      </w:r>
      <w:r w:rsidR="00904811" w:rsidRPr="00904811">
        <w:rPr>
          <w:rFonts w:ascii="Garamond" w:hAnsi="Garamond"/>
        </w:rPr>
        <w:t>being the most virtuous theory</w:t>
      </w:r>
      <w:r w:rsidR="00904811">
        <w:rPr>
          <w:rFonts w:ascii="Garamond" w:hAnsi="Garamond"/>
        </w:rPr>
        <w:t xml:space="preserve">, as surely it is, then the presence of such a necessary connection is mysterious. Given this, we should conclude that P’s being most virtuous in </w:t>
      </w:r>
      <w:r w:rsidR="00904811" w:rsidRPr="00904811">
        <w:rPr>
          <w:rFonts w:ascii="Garamond" w:hAnsi="Garamond"/>
          <w:i/>
        </w:rPr>
        <w:t>w</w:t>
      </w:r>
      <w:r w:rsidR="00904811">
        <w:rPr>
          <w:rFonts w:ascii="Garamond" w:hAnsi="Garamond"/>
        </w:rPr>
        <w:t xml:space="preserve"> is</w:t>
      </w:r>
      <w:r w:rsidR="00DB34AE">
        <w:rPr>
          <w:rFonts w:ascii="Garamond" w:hAnsi="Garamond"/>
        </w:rPr>
        <w:t xml:space="preserve"> merely</w:t>
      </w:r>
      <w:r w:rsidR="00904811">
        <w:rPr>
          <w:rFonts w:ascii="Garamond" w:hAnsi="Garamond"/>
        </w:rPr>
        <w:t xml:space="preserve"> </w:t>
      </w:r>
      <w:r w:rsidR="00904811" w:rsidRPr="00BE42B5">
        <w:rPr>
          <w:rFonts w:ascii="Garamond" w:hAnsi="Garamond"/>
          <w:i/>
        </w:rPr>
        <w:t>evidence</w:t>
      </w:r>
      <w:r w:rsidR="00904811">
        <w:rPr>
          <w:rFonts w:ascii="Garamond" w:hAnsi="Garamond"/>
        </w:rPr>
        <w:t xml:space="preserve"> of P’s being </w:t>
      </w:r>
      <w:r w:rsidR="00AB6FF7">
        <w:rPr>
          <w:rFonts w:ascii="Garamond" w:hAnsi="Garamond"/>
        </w:rPr>
        <w:t>t</w:t>
      </w:r>
      <w:r w:rsidR="00904811">
        <w:rPr>
          <w:rFonts w:ascii="Garamond" w:hAnsi="Garamond"/>
        </w:rPr>
        <w:t xml:space="preserve">rue in w. </w:t>
      </w:r>
      <w:r w:rsidR="00C449C5">
        <w:rPr>
          <w:rFonts w:ascii="Garamond" w:hAnsi="Garamond"/>
        </w:rPr>
        <w:t>But then even if P is most virtuous in every world,</w:t>
      </w:r>
      <w:r w:rsidR="001254CF">
        <w:rPr>
          <w:rFonts w:ascii="Garamond" w:hAnsi="Garamond"/>
        </w:rPr>
        <w:t xml:space="preserve"> this is </w:t>
      </w:r>
      <w:r w:rsidR="006D6DA7">
        <w:rPr>
          <w:rFonts w:ascii="Garamond" w:hAnsi="Garamond"/>
        </w:rPr>
        <w:t xml:space="preserve">not reason to suppose </w:t>
      </w:r>
      <w:r w:rsidR="002E5B76">
        <w:rPr>
          <w:rFonts w:ascii="Garamond" w:hAnsi="Garamond"/>
        </w:rPr>
        <w:t>P to be</w:t>
      </w:r>
      <w:r w:rsidR="006D6DA7">
        <w:rPr>
          <w:rFonts w:ascii="Garamond" w:hAnsi="Garamond"/>
        </w:rPr>
        <w:t xml:space="preserve"> true</w:t>
      </w:r>
      <w:r w:rsidR="00020D2C">
        <w:rPr>
          <w:rFonts w:ascii="Garamond" w:hAnsi="Garamond"/>
        </w:rPr>
        <w:t xml:space="preserve"> of necessity</w:t>
      </w:r>
      <w:r w:rsidR="00DB34AE">
        <w:rPr>
          <w:rFonts w:ascii="Garamond" w:hAnsi="Garamond"/>
        </w:rPr>
        <w:t>; instead, it is reason to conclude that, likely, in some worlds the evidence is misleading.</w:t>
      </w:r>
      <w:r w:rsidR="006D6DA7">
        <w:rPr>
          <w:rFonts w:ascii="Garamond" w:hAnsi="Garamond"/>
        </w:rPr>
        <w:t xml:space="preserve"> </w:t>
      </w:r>
      <w:r w:rsidR="00757A78">
        <w:rPr>
          <w:rFonts w:ascii="Garamond" w:hAnsi="Garamond"/>
        </w:rPr>
        <w:t xml:space="preserve">Of course, </w:t>
      </w:r>
      <w:r w:rsidR="0025486A">
        <w:rPr>
          <w:rFonts w:ascii="Garamond" w:hAnsi="Garamond"/>
        </w:rPr>
        <w:t xml:space="preserve">the same reasoning </w:t>
      </w:r>
      <w:r w:rsidR="00757A78">
        <w:rPr>
          <w:rFonts w:ascii="Garamond" w:hAnsi="Garamond"/>
        </w:rPr>
        <w:t xml:space="preserve">holds true for contingency: the fact that </w:t>
      </w:r>
      <w:r w:rsidR="00757A78" w:rsidRPr="00E24F06">
        <w:rPr>
          <w:rFonts w:ascii="Garamond" w:hAnsi="Garamond"/>
          <w:i/>
        </w:rPr>
        <w:t>different</w:t>
      </w:r>
      <w:r w:rsidR="00757A78">
        <w:rPr>
          <w:rFonts w:ascii="Garamond" w:hAnsi="Garamond"/>
        </w:rPr>
        <w:t xml:space="preserve"> competing principles are most virtuous in different worlds does not, if </w:t>
      </w:r>
      <w:r w:rsidR="00DE022C">
        <w:rPr>
          <w:rFonts w:ascii="Garamond" w:hAnsi="Garamond"/>
        </w:rPr>
        <w:t>the previous</w:t>
      </w:r>
      <w:r w:rsidR="00757A78">
        <w:rPr>
          <w:rFonts w:ascii="Garamond" w:hAnsi="Garamond"/>
        </w:rPr>
        <w:t xml:space="preserve"> reasoning is right, give us reason to conclude that those principles are contingent</w:t>
      </w:r>
      <w:r w:rsidR="00243C1D">
        <w:rPr>
          <w:rFonts w:ascii="Garamond" w:hAnsi="Garamond"/>
        </w:rPr>
        <w:t xml:space="preserve"> (and so the analogous reasoning wouldn’t give us reason to be entity contingentists about mathematical objects). </w:t>
      </w:r>
      <w:r w:rsidR="00484F5D">
        <w:rPr>
          <w:rFonts w:ascii="Garamond" w:hAnsi="Garamond"/>
        </w:rPr>
        <w:t>So consideration of virtue doesn’t seem to tell us anything about the modal stat</w:t>
      </w:r>
      <w:r w:rsidR="00F17263">
        <w:rPr>
          <w:rFonts w:ascii="Garamond" w:hAnsi="Garamond"/>
        </w:rPr>
        <w:t>u</w:t>
      </w:r>
      <w:r w:rsidR="00484F5D">
        <w:rPr>
          <w:rFonts w:ascii="Garamond" w:hAnsi="Garamond"/>
        </w:rPr>
        <w:t xml:space="preserve">s of the metaphysical principles. </w:t>
      </w:r>
    </w:p>
    <w:p w14:paraId="2B1948B8" w14:textId="77777777" w:rsidR="00957D9E" w:rsidRDefault="00957D9E" w:rsidP="0099094B">
      <w:pPr>
        <w:spacing w:after="0" w:line="360" w:lineRule="auto"/>
        <w:jc w:val="both"/>
        <w:rPr>
          <w:rFonts w:ascii="Garamond" w:hAnsi="Garamond"/>
        </w:rPr>
      </w:pPr>
    </w:p>
    <w:p w14:paraId="040795F6" w14:textId="7238D1D7" w:rsidR="00957D9E" w:rsidRPr="00957D9E" w:rsidRDefault="00957D9E" w:rsidP="0099094B">
      <w:pPr>
        <w:spacing w:after="0" w:line="360" w:lineRule="auto"/>
        <w:jc w:val="both"/>
        <w:rPr>
          <w:rFonts w:ascii="Garamond" w:hAnsi="Garamond"/>
          <w:b/>
        </w:rPr>
      </w:pPr>
      <w:r w:rsidRPr="00957D9E">
        <w:rPr>
          <w:rFonts w:ascii="Garamond" w:hAnsi="Garamond"/>
          <w:b/>
        </w:rPr>
        <w:t>3.1.</w:t>
      </w:r>
      <w:r w:rsidR="00EA21A2">
        <w:rPr>
          <w:rFonts w:ascii="Garamond" w:hAnsi="Garamond"/>
          <w:b/>
        </w:rPr>
        <w:t>5</w:t>
      </w:r>
      <w:r w:rsidR="004303FD">
        <w:rPr>
          <w:rFonts w:ascii="Garamond" w:hAnsi="Garamond"/>
          <w:b/>
        </w:rPr>
        <w:t>.</w:t>
      </w:r>
      <w:r w:rsidRPr="00957D9E">
        <w:rPr>
          <w:rFonts w:ascii="Garamond" w:hAnsi="Garamond"/>
          <w:b/>
        </w:rPr>
        <w:t xml:space="preserve"> The no </w:t>
      </w:r>
      <w:r w:rsidR="00B25105">
        <w:rPr>
          <w:rFonts w:ascii="Garamond" w:hAnsi="Garamond"/>
          <w:b/>
        </w:rPr>
        <w:t xml:space="preserve">contingent </w:t>
      </w:r>
      <w:r w:rsidRPr="00957D9E">
        <w:rPr>
          <w:rFonts w:ascii="Garamond" w:hAnsi="Garamond"/>
          <w:b/>
        </w:rPr>
        <w:t>difference-maker argument</w:t>
      </w:r>
    </w:p>
    <w:p w14:paraId="3D6567D8" w14:textId="77777777" w:rsidR="00957D9E" w:rsidRDefault="00957D9E" w:rsidP="0099094B">
      <w:pPr>
        <w:spacing w:after="0" w:line="360" w:lineRule="auto"/>
        <w:jc w:val="both"/>
        <w:rPr>
          <w:rFonts w:ascii="Garamond" w:hAnsi="Garamond"/>
        </w:rPr>
      </w:pPr>
    </w:p>
    <w:p w14:paraId="675DE3E3" w14:textId="37C64CE3" w:rsidR="00173917" w:rsidRDefault="00152001" w:rsidP="00173917">
      <w:pPr>
        <w:spacing w:after="0" w:line="360" w:lineRule="auto"/>
        <w:jc w:val="both"/>
        <w:rPr>
          <w:rFonts w:ascii="Garamond" w:hAnsi="Garamond"/>
        </w:rPr>
      </w:pPr>
      <w:r>
        <w:rPr>
          <w:rFonts w:ascii="Garamond" w:hAnsi="Garamond"/>
        </w:rPr>
        <w:t>The next argument appeals to the idea that metaphysical principles do not have contingent difference-makers. Difference-makers, are</w:t>
      </w:r>
      <w:r w:rsidR="00C854BC">
        <w:rPr>
          <w:rFonts w:ascii="Garamond" w:hAnsi="Garamond"/>
        </w:rPr>
        <w:t xml:space="preserve">, very roughly, things in the world that make a difference. They are often appealed to in the context of causation, where the idea is that a cause is something that makes a difference to what happens (the effect) so that what did happen wouldn’t have happened without it. So what makes something, say P, a difference-maker to Q, is that without P, Q wouldn’t have happened. </w:t>
      </w:r>
      <w:r w:rsidR="00173917">
        <w:rPr>
          <w:rFonts w:ascii="Garamond" w:hAnsi="Garamond"/>
        </w:rPr>
        <w:t xml:space="preserve">We expect contingent things to have contingent difference makers. After all, if what makes the difference between P obtaining, and P not obtaining is something necessary (say Q), then Q obtains in every world, and so we’d expect P to obtain necessarily. So if P is contingent, we’d expect to find that that it has a contingent difference-maker. Here is the argument: </w:t>
      </w:r>
    </w:p>
    <w:p w14:paraId="44A8AF23" w14:textId="77777777" w:rsidR="00152001" w:rsidRDefault="00152001" w:rsidP="0099094B">
      <w:pPr>
        <w:spacing w:after="0" w:line="360" w:lineRule="auto"/>
        <w:jc w:val="both"/>
        <w:rPr>
          <w:rFonts w:ascii="Garamond" w:hAnsi="Garamond"/>
        </w:rPr>
      </w:pPr>
    </w:p>
    <w:p w14:paraId="0D32920E" w14:textId="41D046E5" w:rsidR="00F01836" w:rsidRDefault="004845F8" w:rsidP="00BF155B">
      <w:pPr>
        <w:pStyle w:val="ListParagraph"/>
        <w:numPr>
          <w:ilvl w:val="0"/>
          <w:numId w:val="10"/>
        </w:numPr>
        <w:spacing w:after="0" w:line="360" w:lineRule="auto"/>
        <w:jc w:val="both"/>
        <w:rPr>
          <w:rFonts w:ascii="Garamond" w:hAnsi="Garamond"/>
        </w:rPr>
      </w:pPr>
      <w:r>
        <w:rPr>
          <w:rFonts w:ascii="Garamond" w:hAnsi="Garamond"/>
        </w:rPr>
        <w:t>A</w:t>
      </w:r>
      <w:r w:rsidR="00F01836">
        <w:rPr>
          <w:rFonts w:ascii="Garamond" w:hAnsi="Garamond"/>
        </w:rPr>
        <w:t xml:space="preserve"> </w:t>
      </w:r>
      <w:r w:rsidR="00A61F67">
        <w:rPr>
          <w:rFonts w:ascii="Garamond" w:hAnsi="Garamond"/>
        </w:rPr>
        <w:t xml:space="preserve">metaphysical </w:t>
      </w:r>
      <w:r w:rsidR="00F01836">
        <w:rPr>
          <w:rFonts w:ascii="Garamond" w:hAnsi="Garamond"/>
        </w:rPr>
        <w:t xml:space="preserve">principle is contingently true </w:t>
      </w:r>
      <w:r w:rsidR="00381A22">
        <w:rPr>
          <w:rFonts w:ascii="Garamond" w:hAnsi="Garamond"/>
        </w:rPr>
        <w:t>only</w:t>
      </w:r>
      <w:r w:rsidR="0015793F">
        <w:rPr>
          <w:rFonts w:ascii="Garamond" w:hAnsi="Garamond"/>
        </w:rPr>
        <w:t xml:space="preserve"> if</w:t>
      </w:r>
      <w:r>
        <w:rPr>
          <w:rFonts w:ascii="Garamond" w:hAnsi="Garamond"/>
        </w:rPr>
        <w:t xml:space="preserve"> it has a contingent difference</w:t>
      </w:r>
      <w:r w:rsidR="00F01836">
        <w:rPr>
          <w:rFonts w:ascii="Garamond" w:hAnsi="Garamond"/>
        </w:rPr>
        <w:t>-maker.</w:t>
      </w:r>
    </w:p>
    <w:p w14:paraId="708E1B42" w14:textId="0CD0D553" w:rsidR="00DA5653" w:rsidRDefault="00DA5653" w:rsidP="00BF155B">
      <w:pPr>
        <w:pStyle w:val="ListParagraph"/>
        <w:numPr>
          <w:ilvl w:val="0"/>
          <w:numId w:val="10"/>
        </w:numPr>
        <w:spacing w:after="0" w:line="360" w:lineRule="auto"/>
        <w:jc w:val="both"/>
        <w:rPr>
          <w:rFonts w:ascii="Garamond" w:hAnsi="Garamond"/>
        </w:rPr>
      </w:pPr>
      <w:bookmarkStart w:id="3" w:name="_Hlk505798971"/>
      <w:r>
        <w:rPr>
          <w:rFonts w:ascii="Garamond" w:hAnsi="Garamond"/>
        </w:rPr>
        <w:t xml:space="preserve">No metaphysical principle has a contingent difference-maker. </w:t>
      </w:r>
    </w:p>
    <w:bookmarkEnd w:id="3"/>
    <w:p w14:paraId="7E3B4E93" w14:textId="4D52A1CB" w:rsidR="00B25105" w:rsidRDefault="00BF155B" w:rsidP="00BF155B">
      <w:pPr>
        <w:pStyle w:val="ListParagraph"/>
        <w:numPr>
          <w:ilvl w:val="0"/>
          <w:numId w:val="10"/>
        </w:numPr>
        <w:spacing w:after="0" w:line="360" w:lineRule="auto"/>
        <w:jc w:val="both"/>
        <w:rPr>
          <w:rFonts w:ascii="Garamond" w:hAnsi="Garamond"/>
        </w:rPr>
      </w:pPr>
      <w:r>
        <w:rPr>
          <w:rFonts w:ascii="Garamond" w:hAnsi="Garamond"/>
        </w:rPr>
        <w:t xml:space="preserve">Therefore, </w:t>
      </w:r>
      <w:r w:rsidR="00D812FE">
        <w:rPr>
          <w:rFonts w:ascii="Garamond" w:hAnsi="Garamond"/>
        </w:rPr>
        <w:t>no</w:t>
      </w:r>
      <w:r>
        <w:rPr>
          <w:rFonts w:ascii="Garamond" w:hAnsi="Garamond"/>
        </w:rPr>
        <w:t xml:space="preserve"> </w:t>
      </w:r>
      <w:r w:rsidR="00F01836">
        <w:rPr>
          <w:rFonts w:ascii="Garamond" w:hAnsi="Garamond"/>
        </w:rPr>
        <w:t>metaphysical</w:t>
      </w:r>
      <w:r w:rsidR="00D812FE">
        <w:rPr>
          <w:rFonts w:ascii="Garamond" w:hAnsi="Garamond"/>
        </w:rPr>
        <w:t xml:space="preserve"> principle</w:t>
      </w:r>
      <w:r w:rsidR="00F01836">
        <w:rPr>
          <w:rFonts w:ascii="Garamond" w:hAnsi="Garamond"/>
        </w:rPr>
        <w:t xml:space="preserve"> </w:t>
      </w:r>
      <w:r w:rsidR="00D812FE">
        <w:rPr>
          <w:rFonts w:ascii="Garamond" w:hAnsi="Garamond"/>
        </w:rPr>
        <w:t>is</w:t>
      </w:r>
      <w:r w:rsidR="00F01836">
        <w:rPr>
          <w:rFonts w:ascii="Garamond" w:hAnsi="Garamond"/>
        </w:rPr>
        <w:t xml:space="preserve"> contingent.</w:t>
      </w:r>
      <w:r w:rsidR="00A117A5">
        <w:rPr>
          <w:rStyle w:val="FootnoteReference"/>
          <w:rFonts w:ascii="Garamond" w:hAnsi="Garamond"/>
        </w:rPr>
        <w:footnoteReference w:id="18"/>
      </w:r>
      <w:r w:rsidR="00F01836">
        <w:rPr>
          <w:rFonts w:ascii="Garamond" w:hAnsi="Garamond"/>
        </w:rPr>
        <w:t xml:space="preserve"> </w:t>
      </w:r>
    </w:p>
    <w:p w14:paraId="64040B57" w14:textId="77777777" w:rsidR="00C53238" w:rsidRPr="004F1A5E" w:rsidRDefault="00C53238" w:rsidP="004F1A5E">
      <w:pPr>
        <w:spacing w:after="0" w:line="360" w:lineRule="auto"/>
        <w:jc w:val="both"/>
        <w:rPr>
          <w:rFonts w:ascii="Garamond" w:hAnsi="Garamond"/>
          <w:lang w:eastAsia="zh-CN"/>
        </w:rPr>
      </w:pPr>
    </w:p>
    <w:p w14:paraId="757165C6" w14:textId="36B6B9B5" w:rsidR="006A4707" w:rsidRDefault="009D404F" w:rsidP="00E856CD">
      <w:pPr>
        <w:spacing w:after="0" w:line="360" w:lineRule="auto"/>
        <w:jc w:val="both"/>
        <w:rPr>
          <w:rFonts w:ascii="Garamond" w:hAnsi="Garamond"/>
        </w:rPr>
      </w:pPr>
      <w:r>
        <w:rPr>
          <w:rFonts w:ascii="Garamond" w:hAnsi="Garamond"/>
        </w:rPr>
        <w:t xml:space="preserve">Since (1) </w:t>
      </w:r>
      <w:r w:rsidR="008C4781">
        <w:rPr>
          <w:rFonts w:ascii="Garamond" w:hAnsi="Garamond"/>
        </w:rPr>
        <w:t xml:space="preserve">is </w:t>
      </w:r>
      <w:r>
        <w:rPr>
          <w:rFonts w:ascii="Garamond" w:hAnsi="Garamond"/>
        </w:rPr>
        <w:t>plausible, t</w:t>
      </w:r>
      <w:r w:rsidR="004845F8">
        <w:rPr>
          <w:rFonts w:ascii="Garamond" w:hAnsi="Garamond"/>
        </w:rPr>
        <w:t xml:space="preserve">he weight of </w:t>
      </w:r>
      <w:r w:rsidR="00A42CF4">
        <w:rPr>
          <w:rFonts w:ascii="Garamond" w:hAnsi="Garamond"/>
        </w:rPr>
        <w:t>th</w:t>
      </w:r>
      <w:r w:rsidR="00EF15B0">
        <w:rPr>
          <w:rFonts w:ascii="Garamond" w:hAnsi="Garamond"/>
        </w:rPr>
        <w:t>e</w:t>
      </w:r>
      <w:r w:rsidR="004845F8">
        <w:rPr>
          <w:rFonts w:ascii="Garamond" w:hAnsi="Garamond"/>
        </w:rPr>
        <w:t xml:space="preserve"> argument rests on (2). Why </w:t>
      </w:r>
      <w:r w:rsidR="00107B2D">
        <w:rPr>
          <w:rFonts w:ascii="Garamond" w:hAnsi="Garamond"/>
        </w:rPr>
        <w:t xml:space="preserve">accept </w:t>
      </w:r>
      <w:r w:rsidR="004845F8">
        <w:rPr>
          <w:rFonts w:ascii="Garamond" w:hAnsi="Garamond"/>
        </w:rPr>
        <w:t>(2)?</w:t>
      </w:r>
      <w:r w:rsidR="008F610F" w:rsidRPr="008F610F">
        <w:rPr>
          <w:rFonts w:ascii="Garamond" w:hAnsi="Garamond"/>
          <w:sz w:val="20"/>
          <w:szCs w:val="20"/>
        </w:rPr>
        <w:t xml:space="preserve"> </w:t>
      </w:r>
      <w:r w:rsidR="008F610F" w:rsidRPr="008C4781">
        <w:rPr>
          <w:rFonts w:ascii="Garamond" w:hAnsi="Garamond"/>
        </w:rPr>
        <w:t>Hale and Wright (1994) offer something like this argument</w:t>
      </w:r>
      <w:r w:rsidR="00D30AF1">
        <w:rPr>
          <w:rFonts w:ascii="Garamond" w:hAnsi="Garamond"/>
        </w:rPr>
        <w:t xml:space="preserve"> (appropriately amended)</w:t>
      </w:r>
      <w:r w:rsidR="008F610F" w:rsidRPr="008C4781">
        <w:rPr>
          <w:rFonts w:ascii="Garamond" w:hAnsi="Garamond"/>
        </w:rPr>
        <w:t xml:space="preserve"> </w:t>
      </w:r>
      <w:r w:rsidR="00255A5F" w:rsidRPr="008C4781">
        <w:rPr>
          <w:rFonts w:ascii="Garamond" w:hAnsi="Garamond"/>
        </w:rPr>
        <w:t>for entity necessitarianism about mathematical objects.</w:t>
      </w:r>
      <w:r w:rsidR="00255A5F">
        <w:rPr>
          <w:rFonts w:ascii="Garamond" w:hAnsi="Garamond"/>
          <w:sz w:val="20"/>
          <w:szCs w:val="20"/>
        </w:rPr>
        <w:t xml:space="preserve"> </w:t>
      </w:r>
      <w:r w:rsidR="007E1428">
        <w:rPr>
          <w:rFonts w:ascii="Garamond" w:hAnsi="Garamond"/>
        </w:rPr>
        <w:t>W</w:t>
      </w:r>
      <w:r w:rsidR="00255A5F">
        <w:rPr>
          <w:rFonts w:ascii="Garamond" w:hAnsi="Garamond"/>
        </w:rPr>
        <w:t xml:space="preserve">hether </w:t>
      </w:r>
      <w:r w:rsidR="007E1428">
        <w:rPr>
          <w:rFonts w:ascii="Garamond" w:hAnsi="Garamond"/>
        </w:rPr>
        <w:t>(2)</w:t>
      </w:r>
      <w:r w:rsidR="00255A5F">
        <w:rPr>
          <w:rFonts w:ascii="Garamond" w:hAnsi="Garamond"/>
        </w:rPr>
        <w:t xml:space="preserve"> </w:t>
      </w:r>
      <w:r w:rsidR="00F071F6">
        <w:rPr>
          <w:rFonts w:ascii="Garamond" w:hAnsi="Garamond"/>
        </w:rPr>
        <w:t xml:space="preserve">is </w:t>
      </w:r>
      <w:r w:rsidR="00255A5F">
        <w:rPr>
          <w:rFonts w:ascii="Garamond" w:hAnsi="Garamond"/>
        </w:rPr>
        <w:t xml:space="preserve">plausible depends on </w:t>
      </w:r>
      <w:r w:rsidR="00F86A83">
        <w:rPr>
          <w:rFonts w:ascii="Garamond" w:hAnsi="Garamond"/>
        </w:rPr>
        <w:t xml:space="preserve">how one is thinking about difference-makers. </w:t>
      </w:r>
      <w:r w:rsidR="00255A5F">
        <w:rPr>
          <w:rFonts w:ascii="Garamond" w:hAnsi="Garamond"/>
        </w:rPr>
        <w:t>Hale and Wright cl</w:t>
      </w:r>
      <w:r w:rsidR="00F03488">
        <w:rPr>
          <w:rFonts w:ascii="Garamond" w:hAnsi="Garamond"/>
        </w:rPr>
        <w:t>early suppose</w:t>
      </w:r>
      <w:r w:rsidR="00255A5F">
        <w:rPr>
          <w:rFonts w:ascii="Garamond" w:hAnsi="Garamond"/>
        </w:rPr>
        <w:t xml:space="preserve"> that </w:t>
      </w:r>
      <w:r w:rsidR="006A4707">
        <w:rPr>
          <w:rFonts w:ascii="Garamond" w:hAnsi="Garamond"/>
        </w:rPr>
        <w:t>a</w:t>
      </w:r>
      <w:r w:rsidR="00A52F91">
        <w:rPr>
          <w:rFonts w:ascii="Garamond" w:hAnsi="Garamond"/>
        </w:rPr>
        <w:t xml:space="preserve"> contingent difference-</w:t>
      </w:r>
      <w:r w:rsidR="00255A5F">
        <w:rPr>
          <w:rFonts w:ascii="Garamond" w:hAnsi="Garamond"/>
        </w:rPr>
        <w:t xml:space="preserve">maker </w:t>
      </w:r>
      <w:r w:rsidR="00A52F91">
        <w:rPr>
          <w:rFonts w:ascii="Garamond" w:hAnsi="Garamond"/>
        </w:rPr>
        <w:t xml:space="preserve">(for the existence of mathematical objects) </w:t>
      </w:r>
      <w:r w:rsidR="00255A5F">
        <w:rPr>
          <w:rFonts w:ascii="Garamond" w:hAnsi="Garamond"/>
        </w:rPr>
        <w:t xml:space="preserve">needs to be </w:t>
      </w:r>
      <w:r w:rsidR="006A4707">
        <w:rPr>
          <w:rFonts w:ascii="Garamond" w:hAnsi="Garamond"/>
        </w:rPr>
        <w:t>a</w:t>
      </w:r>
      <w:r w:rsidR="00255A5F">
        <w:rPr>
          <w:rFonts w:ascii="Garamond" w:hAnsi="Garamond"/>
        </w:rPr>
        <w:t xml:space="preserve"> </w:t>
      </w:r>
      <w:r w:rsidR="006A4707">
        <w:rPr>
          <w:rFonts w:ascii="Garamond" w:hAnsi="Garamond"/>
        </w:rPr>
        <w:t xml:space="preserve">contingent </w:t>
      </w:r>
      <w:r w:rsidR="00255A5F" w:rsidRPr="00BE42B5">
        <w:rPr>
          <w:rFonts w:ascii="Garamond" w:hAnsi="Garamond"/>
          <w:i/>
        </w:rPr>
        <w:t>non-mathematical</w:t>
      </w:r>
      <w:r w:rsidR="00255A5F">
        <w:rPr>
          <w:rFonts w:ascii="Garamond" w:hAnsi="Garamond"/>
        </w:rPr>
        <w:t xml:space="preserve"> thing whose existence in some worlds </w:t>
      </w:r>
      <w:r w:rsidR="00255A5F" w:rsidRPr="008C4781">
        <w:rPr>
          <w:rFonts w:ascii="Garamond" w:hAnsi="Garamond"/>
          <w:i/>
        </w:rPr>
        <w:t>grounds</w:t>
      </w:r>
      <w:r w:rsidR="00255A5F">
        <w:rPr>
          <w:rFonts w:ascii="Garamond" w:hAnsi="Garamond"/>
        </w:rPr>
        <w:t xml:space="preserve"> </w:t>
      </w:r>
      <w:r w:rsidR="00F03488">
        <w:rPr>
          <w:rFonts w:ascii="Garamond" w:hAnsi="Garamond"/>
        </w:rPr>
        <w:t xml:space="preserve">or </w:t>
      </w:r>
      <w:r w:rsidR="00F03488" w:rsidRPr="007563A6">
        <w:rPr>
          <w:rFonts w:ascii="Garamond" w:hAnsi="Garamond"/>
          <w:i/>
        </w:rPr>
        <w:t>explains</w:t>
      </w:r>
      <w:r w:rsidR="00F03488">
        <w:rPr>
          <w:rFonts w:ascii="Garamond" w:hAnsi="Garamond"/>
        </w:rPr>
        <w:t xml:space="preserve"> </w:t>
      </w:r>
      <w:r w:rsidR="00255A5F">
        <w:rPr>
          <w:rFonts w:ascii="Garamond" w:hAnsi="Garamond"/>
        </w:rPr>
        <w:t xml:space="preserve">the </w:t>
      </w:r>
      <w:r w:rsidR="006A4707">
        <w:rPr>
          <w:rFonts w:ascii="Garamond" w:hAnsi="Garamond"/>
        </w:rPr>
        <w:t xml:space="preserve">existence of </w:t>
      </w:r>
      <w:r w:rsidR="00255A5F">
        <w:rPr>
          <w:rFonts w:ascii="Garamond" w:hAnsi="Garamond"/>
        </w:rPr>
        <w:t xml:space="preserve">mathematical objects in just those worlds. But one might </w:t>
      </w:r>
      <w:r w:rsidR="006A4707">
        <w:rPr>
          <w:rFonts w:ascii="Garamond" w:hAnsi="Garamond"/>
        </w:rPr>
        <w:t>hold</w:t>
      </w:r>
      <w:r w:rsidR="00255A5F">
        <w:rPr>
          <w:rFonts w:ascii="Garamond" w:hAnsi="Garamond"/>
        </w:rPr>
        <w:t xml:space="preserve"> that the existence of mathematical objects is not grounded in some further</w:t>
      </w:r>
      <w:r w:rsidR="006A4707">
        <w:rPr>
          <w:rFonts w:ascii="Garamond" w:hAnsi="Garamond"/>
        </w:rPr>
        <w:t xml:space="preserve"> (non-mathematical) contingency, and that </w:t>
      </w:r>
      <w:r w:rsidR="00E034EF">
        <w:rPr>
          <w:rFonts w:ascii="Garamond" w:hAnsi="Garamond"/>
        </w:rPr>
        <w:t xml:space="preserve">the </w:t>
      </w:r>
      <w:r w:rsidR="00F03488">
        <w:rPr>
          <w:rFonts w:ascii="Garamond" w:hAnsi="Garamond"/>
        </w:rPr>
        <w:t xml:space="preserve">contingent </w:t>
      </w:r>
      <w:r w:rsidR="006A4707">
        <w:rPr>
          <w:rFonts w:ascii="Garamond" w:hAnsi="Garamond"/>
        </w:rPr>
        <w:t>existence</w:t>
      </w:r>
      <w:r w:rsidR="00E034EF">
        <w:rPr>
          <w:rFonts w:ascii="Garamond" w:hAnsi="Garamond"/>
        </w:rPr>
        <w:t xml:space="preserve"> of mathematical objects</w:t>
      </w:r>
      <w:r w:rsidR="006A4707">
        <w:rPr>
          <w:rFonts w:ascii="Garamond" w:hAnsi="Garamond"/>
        </w:rPr>
        <w:t xml:space="preserve"> is its own difference-maker.</w:t>
      </w:r>
    </w:p>
    <w:p w14:paraId="6BA63FD1" w14:textId="27B307B1" w:rsidR="00F92D67" w:rsidRDefault="00255A5F" w:rsidP="00E856CD">
      <w:pPr>
        <w:spacing w:after="0" w:line="360" w:lineRule="auto"/>
        <w:jc w:val="both"/>
        <w:rPr>
          <w:rFonts w:ascii="Garamond" w:hAnsi="Garamond"/>
        </w:rPr>
      </w:pPr>
      <w:r>
        <w:rPr>
          <w:rFonts w:ascii="Garamond" w:hAnsi="Garamond"/>
        </w:rPr>
        <w:t xml:space="preserve"> </w:t>
      </w:r>
      <w:r w:rsidR="006A4707">
        <w:rPr>
          <w:rFonts w:ascii="Garamond" w:hAnsi="Garamond"/>
        </w:rPr>
        <w:tab/>
      </w:r>
      <w:r w:rsidR="00360F79">
        <w:rPr>
          <w:rFonts w:ascii="Garamond" w:hAnsi="Garamond"/>
        </w:rPr>
        <w:t xml:space="preserve">In the case of metaphysical principles, </w:t>
      </w:r>
      <w:r w:rsidR="006A4707">
        <w:rPr>
          <w:rFonts w:ascii="Garamond" w:hAnsi="Garamond"/>
        </w:rPr>
        <w:t>then, one might look for a</w:t>
      </w:r>
      <w:r w:rsidR="00360F79">
        <w:rPr>
          <w:rFonts w:ascii="Garamond" w:hAnsi="Garamond"/>
        </w:rPr>
        <w:t xml:space="preserve"> contingent difference between worlds </w:t>
      </w:r>
      <w:r w:rsidR="00D20AF6">
        <w:rPr>
          <w:rFonts w:ascii="Garamond" w:hAnsi="Garamond"/>
        </w:rPr>
        <w:t>that</w:t>
      </w:r>
      <w:r w:rsidR="00360F79">
        <w:rPr>
          <w:rFonts w:ascii="Garamond" w:hAnsi="Garamond"/>
        </w:rPr>
        <w:t xml:space="preserve"> </w:t>
      </w:r>
      <w:r w:rsidR="00360F79" w:rsidRPr="00BA7EFE">
        <w:rPr>
          <w:rFonts w:ascii="Garamond" w:hAnsi="Garamond"/>
          <w:i/>
        </w:rPr>
        <w:t>grounds</w:t>
      </w:r>
      <w:r w:rsidR="00360F79">
        <w:rPr>
          <w:rFonts w:ascii="Garamond" w:hAnsi="Garamond"/>
          <w:i/>
        </w:rPr>
        <w:t xml:space="preserve">, </w:t>
      </w:r>
      <w:r w:rsidR="00360F79">
        <w:rPr>
          <w:rFonts w:ascii="Garamond" w:hAnsi="Garamond"/>
        </w:rPr>
        <w:t xml:space="preserve">or </w:t>
      </w:r>
      <w:r w:rsidR="00360F79" w:rsidRPr="00BA7EFE">
        <w:rPr>
          <w:rFonts w:ascii="Garamond" w:hAnsi="Garamond"/>
          <w:i/>
        </w:rPr>
        <w:t>explains</w:t>
      </w:r>
      <w:r w:rsidR="00360F79">
        <w:rPr>
          <w:rFonts w:ascii="Garamond" w:hAnsi="Garamond"/>
        </w:rPr>
        <w:t xml:space="preserve">, a particular principle’s being </w:t>
      </w:r>
      <w:r w:rsidR="006A4707">
        <w:rPr>
          <w:rFonts w:ascii="Garamond" w:hAnsi="Garamond"/>
        </w:rPr>
        <w:t xml:space="preserve">(contingently) </w:t>
      </w:r>
      <w:r w:rsidR="00360F79">
        <w:rPr>
          <w:rFonts w:ascii="Garamond" w:hAnsi="Garamond"/>
        </w:rPr>
        <w:t>true. So</w:t>
      </w:r>
      <w:r w:rsidR="00237F72">
        <w:rPr>
          <w:rFonts w:ascii="Garamond" w:hAnsi="Garamond"/>
        </w:rPr>
        <w:t>,</w:t>
      </w:r>
      <w:r w:rsidR="00360F79">
        <w:rPr>
          <w:rFonts w:ascii="Garamond" w:hAnsi="Garamond"/>
        </w:rPr>
        <w:t xml:space="preserve"> for instance, if objects persist by perduring in some worlds, and enduring in others, then one is looking for a difference between worlds</w:t>
      </w:r>
      <w:r w:rsidR="00BA7EFE">
        <w:rPr>
          <w:rFonts w:ascii="Garamond" w:hAnsi="Garamond"/>
        </w:rPr>
        <w:t xml:space="preserve"> </w:t>
      </w:r>
      <w:r w:rsidR="00D20AF6">
        <w:rPr>
          <w:rFonts w:ascii="Garamond" w:hAnsi="Garamond"/>
        </w:rPr>
        <w:t>that</w:t>
      </w:r>
      <w:r w:rsidR="00360F79">
        <w:rPr>
          <w:rFonts w:ascii="Garamond" w:hAnsi="Garamond"/>
        </w:rPr>
        <w:t xml:space="preserve"> explains this difference</w:t>
      </w:r>
      <w:r w:rsidR="006A4707">
        <w:rPr>
          <w:rFonts w:ascii="Garamond" w:hAnsi="Garamond"/>
        </w:rPr>
        <w:t xml:space="preserve"> in the way objects persist</w:t>
      </w:r>
      <w:r w:rsidR="00360F79">
        <w:rPr>
          <w:rFonts w:ascii="Garamond" w:hAnsi="Garamond"/>
        </w:rPr>
        <w:t xml:space="preserve">. By contrast, one might simply </w:t>
      </w:r>
      <w:r w:rsidR="00F03488">
        <w:rPr>
          <w:rFonts w:ascii="Garamond" w:hAnsi="Garamond"/>
        </w:rPr>
        <w:t xml:space="preserve">look </w:t>
      </w:r>
      <w:r w:rsidR="00360F79">
        <w:rPr>
          <w:rFonts w:ascii="Garamond" w:hAnsi="Garamond"/>
        </w:rPr>
        <w:t xml:space="preserve">for </w:t>
      </w:r>
      <w:r w:rsidR="00893132">
        <w:rPr>
          <w:rFonts w:ascii="Garamond" w:hAnsi="Garamond"/>
        </w:rPr>
        <w:t>a</w:t>
      </w:r>
      <w:r w:rsidR="00360F79">
        <w:rPr>
          <w:rFonts w:ascii="Garamond" w:hAnsi="Garamond"/>
        </w:rPr>
        <w:t xml:space="preserve"> contingent difference between worlds</w:t>
      </w:r>
      <w:r w:rsidR="00F92D67">
        <w:rPr>
          <w:rFonts w:ascii="Garamond" w:hAnsi="Garamond"/>
        </w:rPr>
        <w:t xml:space="preserve"> in which objects endure and worlds in which objects perdure, and </w:t>
      </w:r>
      <w:r w:rsidR="00F92D67" w:rsidRPr="001C7348">
        <w:rPr>
          <w:rFonts w:ascii="Garamond" w:hAnsi="Garamond"/>
          <w:i/>
        </w:rPr>
        <w:t>that</w:t>
      </w:r>
      <w:r w:rsidR="00F92D67">
        <w:rPr>
          <w:rFonts w:ascii="Garamond" w:hAnsi="Garamond"/>
        </w:rPr>
        <w:t xml:space="preserve"> </w:t>
      </w:r>
      <w:r w:rsidR="00360F79">
        <w:rPr>
          <w:rFonts w:ascii="Garamond" w:hAnsi="Garamond"/>
        </w:rPr>
        <w:t xml:space="preserve">difference can simply be </w:t>
      </w:r>
      <w:r w:rsidR="00F92D67">
        <w:rPr>
          <w:rFonts w:ascii="Garamond" w:hAnsi="Garamond"/>
        </w:rPr>
        <w:t>the fact that objects endure in one world,</w:t>
      </w:r>
      <w:r w:rsidR="00893132">
        <w:rPr>
          <w:rFonts w:ascii="Garamond" w:hAnsi="Garamond"/>
        </w:rPr>
        <w:t xml:space="preserve"> and perdure in another</w:t>
      </w:r>
      <w:r w:rsidR="00237F72">
        <w:rPr>
          <w:rFonts w:ascii="Garamond" w:hAnsi="Garamond"/>
        </w:rPr>
        <w:t>.</w:t>
      </w:r>
    </w:p>
    <w:p w14:paraId="0F3BBBB0" w14:textId="6A6CF2AC" w:rsidR="005A64E2" w:rsidRDefault="00C300AB" w:rsidP="00F564B1">
      <w:pPr>
        <w:spacing w:after="0" w:line="360" w:lineRule="auto"/>
        <w:ind w:firstLine="720"/>
        <w:jc w:val="both"/>
        <w:rPr>
          <w:rFonts w:ascii="Garamond" w:hAnsi="Garamond"/>
        </w:rPr>
      </w:pPr>
      <w:r>
        <w:rPr>
          <w:rFonts w:ascii="Garamond" w:hAnsi="Garamond"/>
        </w:rPr>
        <w:t xml:space="preserve">While it is plausible that whether or not mathematical objects exist might not be grounded in some further contingent features of a world, it is less plausible that </w:t>
      </w:r>
      <w:r w:rsidR="00FE1550">
        <w:rPr>
          <w:rFonts w:ascii="Garamond" w:hAnsi="Garamond"/>
        </w:rPr>
        <w:t xml:space="preserve">the truth of </w:t>
      </w:r>
      <w:r>
        <w:rPr>
          <w:rFonts w:ascii="Garamond" w:hAnsi="Garamond"/>
        </w:rPr>
        <w:t xml:space="preserve">metaphysical principles is not grounded in further facts. To think otherwise is to think that it is a </w:t>
      </w:r>
      <w:r w:rsidR="0097304D">
        <w:rPr>
          <w:rFonts w:ascii="Garamond" w:hAnsi="Garamond"/>
        </w:rPr>
        <w:t xml:space="preserve">brute matter </w:t>
      </w:r>
      <w:r w:rsidR="0097304D" w:rsidRPr="001C7348">
        <w:rPr>
          <w:rFonts w:ascii="Garamond" w:hAnsi="Garamond"/>
          <w:i/>
        </w:rPr>
        <w:t>which</w:t>
      </w:r>
      <w:r w:rsidR="0097304D">
        <w:rPr>
          <w:rFonts w:ascii="Garamond" w:hAnsi="Garamond"/>
        </w:rPr>
        <w:t xml:space="preserve"> principles are true in a w</w:t>
      </w:r>
      <w:r w:rsidR="005A64E2">
        <w:rPr>
          <w:rFonts w:ascii="Garamond" w:hAnsi="Garamond"/>
        </w:rPr>
        <w:t xml:space="preserve">orld. While one could think this, let’s suppose we don’t. Then we can understand the call for contingent difference-makers as a call for an </w:t>
      </w:r>
      <w:r w:rsidR="00266297">
        <w:rPr>
          <w:rFonts w:ascii="Garamond" w:hAnsi="Garamond"/>
        </w:rPr>
        <w:t xml:space="preserve">explanation of the contingent truth of </w:t>
      </w:r>
      <w:r w:rsidR="005A64E2">
        <w:rPr>
          <w:rFonts w:ascii="Garamond" w:hAnsi="Garamond"/>
        </w:rPr>
        <w:t>a metaphysical principle</w:t>
      </w:r>
      <w:r w:rsidR="00266297">
        <w:rPr>
          <w:rFonts w:ascii="Garamond" w:hAnsi="Garamond"/>
        </w:rPr>
        <w:t xml:space="preserve">—an account of what grounds the </w:t>
      </w:r>
      <w:r w:rsidR="00893132">
        <w:rPr>
          <w:rFonts w:ascii="Garamond" w:hAnsi="Garamond"/>
        </w:rPr>
        <w:t xml:space="preserve">contingent </w:t>
      </w:r>
      <w:r w:rsidR="00266297">
        <w:rPr>
          <w:rFonts w:ascii="Garamond" w:hAnsi="Garamond"/>
        </w:rPr>
        <w:t xml:space="preserve">truth of said principle. </w:t>
      </w:r>
    </w:p>
    <w:p w14:paraId="3848C590" w14:textId="07714C1C" w:rsidR="00031F01" w:rsidRDefault="0097304D" w:rsidP="00E06B63">
      <w:pPr>
        <w:spacing w:after="0" w:line="360" w:lineRule="auto"/>
        <w:jc w:val="both"/>
        <w:rPr>
          <w:rFonts w:ascii="Garamond" w:hAnsi="Garamond"/>
        </w:rPr>
      </w:pPr>
      <w:r>
        <w:rPr>
          <w:rFonts w:ascii="Garamond" w:hAnsi="Garamond"/>
        </w:rPr>
        <w:tab/>
      </w:r>
      <w:r w:rsidR="001C3267">
        <w:rPr>
          <w:rFonts w:ascii="Garamond" w:hAnsi="Garamond"/>
        </w:rPr>
        <w:t xml:space="preserve">Let’s consider an example. </w:t>
      </w:r>
      <w:r w:rsidR="002A37A4">
        <w:rPr>
          <w:rFonts w:ascii="Garamond" w:hAnsi="Garamond"/>
        </w:rPr>
        <w:t xml:space="preserve">Suppose principles of composition—which specify the conditions under which composition occurs—are contingent. </w:t>
      </w:r>
      <w:r w:rsidR="005145C5">
        <w:rPr>
          <w:rFonts w:ascii="Garamond" w:hAnsi="Garamond"/>
        </w:rPr>
        <w:t xml:space="preserve">One might initially think that there </w:t>
      </w:r>
      <w:r w:rsidR="005145C5" w:rsidRPr="00001A14">
        <w:rPr>
          <w:rFonts w:ascii="Garamond" w:hAnsi="Garamond"/>
          <w:i/>
        </w:rPr>
        <w:t>is</w:t>
      </w:r>
      <w:r w:rsidR="005145C5">
        <w:rPr>
          <w:rFonts w:ascii="Garamond" w:hAnsi="Garamond"/>
        </w:rPr>
        <w:t xml:space="preserve"> something that can vary from world to world and ground the truth of different composition principles: name</w:t>
      </w:r>
      <w:r w:rsidR="00622053">
        <w:rPr>
          <w:rFonts w:ascii="Garamond" w:hAnsi="Garamond"/>
        </w:rPr>
        <w:t xml:space="preserve">ly the distribution of simples. </w:t>
      </w:r>
      <w:r w:rsidR="00F02495">
        <w:rPr>
          <w:rFonts w:ascii="Garamond" w:hAnsi="Garamond"/>
        </w:rPr>
        <w:t>Perhaps in some world</w:t>
      </w:r>
      <w:r w:rsidR="005145C5">
        <w:rPr>
          <w:rFonts w:ascii="Garamond" w:hAnsi="Garamond"/>
        </w:rPr>
        <w:t xml:space="preserve"> simples are </w:t>
      </w:r>
      <w:r w:rsidR="00F02495">
        <w:rPr>
          <w:rFonts w:ascii="Garamond" w:hAnsi="Garamond"/>
        </w:rPr>
        <w:t>arranged</w:t>
      </w:r>
      <w:r w:rsidR="005145C5">
        <w:rPr>
          <w:rFonts w:ascii="Garamond" w:hAnsi="Garamond"/>
        </w:rPr>
        <w:t xml:space="preserve"> in such a way that they ground its being</w:t>
      </w:r>
      <w:r w:rsidR="008E3970">
        <w:rPr>
          <w:rFonts w:ascii="Garamond" w:hAnsi="Garamond"/>
        </w:rPr>
        <w:t xml:space="preserve"> true</w:t>
      </w:r>
      <w:r w:rsidR="00217C35">
        <w:rPr>
          <w:rFonts w:ascii="Garamond" w:hAnsi="Garamond"/>
        </w:rPr>
        <w:t xml:space="preserve"> </w:t>
      </w:r>
      <w:r w:rsidR="00F02495">
        <w:rPr>
          <w:rFonts w:ascii="Garamond" w:hAnsi="Garamond"/>
        </w:rPr>
        <w:t>that every plurality of disjoint</w:t>
      </w:r>
      <w:r w:rsidR="00FD6A28">
        <w:rPr>
          <w:rFonts w:ascii="Garamond" w:hAnsi="Garamond"/>
        </w:rPr>
        <w:t xml:space="preserve"> objects composes some object, (i.e. unrestricted composition is true)</w:t>
      </w:r>
      <w:r w:rsidR="004C4648">
        <w:rPr>
          <w:rFonts w:ascii="Garamond" w:hAnsi="Garamond"/>
        </w:rPr>
        <w:t>,</w:t>
      </w:r>
      <w:r w:rsidR="00A04490">
        <w:rPr>
          <w:rStyle w:val="FootnoteReference"/>
          <w:rFonts w:ascii="Garamond" w:hAnsi="Garamond"/>
        </w:rPr>
        <w:footnoteReference w:id="19"/>
      </w:r>
      <w:r w:rsidR="00FD6A28">
        <w:rPr>
          <w:rFonts w:ascii="Garamond" w:hAnsi="Garamond"/>
        </w:rPr>
        <w:t xml:space="preserve"> </w:t>
      </w:r>
      <w:r w:rsidR="00F02495">
        <w:rPr>
          <w:rFonts w:ascii="Garamond" w:hAnsi="Garamond"/>
        </w:rPr>
        <w:t>while in some o</w:t>
      </w:r>
      <w:r w:rsidR="00751084">
        <w:rPr>
          <w:rFonts w:ascii="Garamond" w:hAnsi="Garamond"/>
        </w:rPr>
        <w:t>ther world simples are arranged</w:t>
      </w:r>
      <w:r w:rsidR="00F02495">
        <w:rPr>
          <w:rFonts w:ascii="Garamond" w:hAnsi="Garamond"/>
        </w:rPr>
        <w:t xml:space="preserve"> in such a way that they ground its being true</w:t>
      </w:r>
      <w:r w:rsidR="00217C35">
        <w:rPr>
          <w:rFonts w:ascii="Garamond" w:hAnsi="Garamond"/>
        </w:rPr>
        <w:t xml:space="preserve"> </w:t>
      </w:r>
      <w:r w:rsidR="00F02495">
        <w:rPr>
          <w:rFonts w:ascii="Garamond" w:hAnsi="Garamond"/>
        </w:rPr>
        <w:t>that no plurality of disjoint objects composes any object</w:t>
      </w:r>
      <w:r w:rsidR="00FD6A28">
        <w:rPr>
          <w:rFonts w:ascii="Garamond" w:hAnsi="Garamond"/>
        </w:rPr>
        <w:t xml:space="preserve"> (i.e. mereological </w:t>
      </w:r>
      <w:r w:rsidR="00A04490">
        <w:rPr>
          <w:rFonts w:ascii="Garamond" w:hAnsi="Garamond"/>
        </w:rPr>
        <w:t>nihilism is true</w:t>
      </w:r>
      <w:r w:rsidR="004C4648">
        <w:rPr>
          <w:rFonts w:ascii="Garamond" w:hAnsi="Garamond"/>
        </w:rPr>
        <w:t>).</w:t>
      </w:r>
      <w:r w:rsidR="00A04490">
        <w:rPr>
          <w:rStyle w:val="FootnoteReference"/>
          <w:rFonts w:ascii="Garamond" w:hAnsi="Garamond"/>
        </w:rPr>
        <w:footnoteReference w:id="20"/>
      </w:r>
      <w:r w:rsidR="00F02495">
        <w:rPr>
          <w:rFonts w:ascii="Garamond" w:hAnsi="Garamond"/>
        </w:rPr>
        <w:t xml:space="preserve"> </w:t>
      </w:r>
    </w:p>
    <w:p w14:paraId="29ABFD05" w14:textId="2423A5CC" w:rsidR="00B02859" w:rsidRDefault="005145C5" w:rsidP="00751084">
      <w:pPr>
        <w:spacing w:after="0" w:line="360" w:lineRule="auto"/>
        <w:ind w:firstLine="720"/>
        <w:jc w:val="both"/>
        <w:rPr>
          <w:rFonts w:ascii="Garamond" w:hAnsi="Garamond"/>
        </w:rPr>
      </w:pPr>
      <w:r>
        <w:rPr>
          <w:rFonts w:ascii="Garamond" w:hAnsi="Garamond"/>
        </w:rPr>
        <w:t xml:space="preserve">Quite </w:t>
      </w:r>
      <w:r w:rsidR="002E7C24">
        <w:rPr>
          <w:rFonts w:ascii="Garamond" w:hAnsi="Garamond"/>
        </w:rPr>
        <w:t>generally</w:t>
      </w:r>
      <w:r>
        <w:rPr>
          <w:rFonts w:ascii="Garamond" w:hAnsi="Garamond"/>
        </w:rPr>
        <w:t xml:space="preserve">, one might think, if </w:t>
      </w:r>
      <w:r w:rsidR="00B02859">
        <w:rPr>
          <w:rFonts w:ascii="Garamond" w:hAnsi="Garamond"/>
        </w:rPr>
        <w:t>metaphysical</w:t>
      </w:r>
      <w:r>
        <w:rPr>
          <w:rFonts w:ascii="Garamond" w:hAnsi="Garamond"/>
        </w:rPr>
        <w:t xml:space="preserve"> </w:t>
      </w:r>
      <w:r w:rsidR="00B02859">
        <w:rPr>
          <w:rFonts w:ascii="Garamond" w:hAnsi="Garamond"/>
        </w:rPr>
        <w:t>principles</w:t>
      </w:r>
      <w:r>
        <w:rPr>
          <w:rFonts w:ascii="Garamond" w:hAnsi="Garamond"/>
        </w:rPr>
        <w:t xml:space="preserve"> </w:t>
      </w:r>
      <w:r w:rsidR="00B02859">
        <w:rPr>
          <w:rFonts w:ascii="Garamond" w:hAnsi="Garamond"/>
        </w:rPr>
        <w:t>are principles</w:t>
      </w:r>
      <w:r>
        <w:rPr>
          <w:rFonts w:ascii="Garamond" w:hAnsi="Garamond"/>
        </w:rPr>
        <w:t xml:space="preserve"> about what grounds what, and if </w:t>
      </w:r>
      <w:r w:rsidR="001D3E99">
        <w:rPr>
          <w:rFonts w:ascii="Garamond" w:hAnsi="Garamond"/>
        </w:rPr>
        <w:t>g</w:t>
      </w:r>
      <w:r>
        <w:rPr>
          <w:rFonts w:ascii="Garamond" w:hAnsi="Garamond"/>
        </w:rPr>
        <w:t xml:space="preserve">rounding </w:t>
      </w:r>
      <w:r w:rsidR="001D3E99">
        <w:rPr>
          <w:rFonts w:ascii="Garamond" w:hAnsi="Garamond"/>
        </w:rPr>
        <w:t>relations</w:t>
      </w:r>
      <w:r>
        <w:rPr>
          <w:rFonts w:ascii="Garamond" w:hAnsi="Garamond"/>
        </w:rPr>
        <w:t xml:space="preserve"> are super-internal</w:t>
      </w:r>
      <w:r w:rsidR="003B2A4F">
        <w:rPr>
          <w:rStyle w:val="FootnoteReference"/>
          <w:rFonts w:ascii="Garamond" w:hAnsi="Garamond"/>
        </w:rPr>
        <w:footnoteReference w:id="21"/>
      </w:r>
      <w:r>
        <w:rPr>
          <w:rFonts w:ascii="Garamond" w:hAnsi="Garamond"/>
        </w:rPr>
        <w:t xml:space="preserve">—if </w:t>
      </w:r>
      <w:r w:rsidR="001D3E99">
        <w:rPr>
          <w:rFonts w:ascii="Garamond" w:hAnsi="Garamond"/>
        </w:rPr>
        <w:t>facts abou</w:t>
      </w:r>
      <w:r w:rsidR="003B2A4F">
        <w:rPr>
          <w:rFonts w:ascii="Garamond" w:hAnsi="Garamond"/>
        </w:rPr>
        <w:t>t</w:t>
      </w:r>
      <w:r w:rsidR="001D3E99">
        <w:rPr>
          <w:rFonts w:ascii="Garamond" w:hAnsi="Garamond"/>
        </w:rPr>
        <w:t xml:space="preserve"> what grounds what are grounded in</w:t>
      </w:r>
      <w:r>
        <w:rPr>
          <w:rFonts w:ascii="Garamond" w:hAnsi="Garamond"/>
        </w:rPr>
        <w:t xml:space="preserve"> the grounds themselves—then </w:t>
      </w:r>
      <w:r w:rsidR="003B2A4F">
        <w:rPr>
          <w:rFonts w:ascii="Garamond" w:hAnsi="Garamond"/>
        </w:rPr>
        <w:t>world</w:t>
      </w:r>
      <w:r w:rsidR="003E2173">
        <w:rPr>
          <w:rFonts w:ascii="Garamond" w:hAnsi="Garamond"/>
        </w:rPr>
        <w:t>s</w:t>
      </w:r>
      <w:r w:rsidR="00530813">
        <w:rPr>
          <w:rFonts w:ascii="Garamond" w:hAnsi="Garamond"/>
        </w:rPr>
        <w:t xml:space="preserve"> </w:t>
      </w:r>
      <w:r w:rsidR="003B2A4F">
        <w:rPr>
          <w:rFonts w:ascii="Garamond" w:hAnsi="Garamond"/>
        </w:rPr>
        <w:t>with different</w:t>
      </w:r>
      <w:r>
        <w:rPr>
          <w:rFonts w:ascii="Garamond" w:hAnsi="Garamond"/>
        </w:rPr>
        <w:t xml:space="preserve"> ground</w:t>
      </w:r>
      <w:r w:rsidR="003B2A4F">
        <w:rPr>
          <w:rFonts w:ascii="Garamond" w:hAnsi="Garamond"/>
        </w:rPr>
        <w:t>s</w:t>
      </w:r>
      <w:r>
        <w:rPr>
          <w:rFonts w:ascii="Garamond" w:hAnsi="Garamond"/>
        </w:rPr>
        <w:t xml:space="preserve"> will generate </w:t>
      </w:r>
      <w:r w:rsidR="003B2A4F">
        <w:rPr>
          <w:rFonts w:ascii="Garamond" w:hAnsi="Garamond"/>
        </w:rPr>
        <w:t>different</w:t>
      </w:r>
      <w:r>
        <w:rPr>
          <w:rFonts w:ascii="Garamond" w:hAnsi="Garamond"/>
        </w:rPr>
        <w:t xml:space="preserve"> </w:t>
      </w:r>
      <w:r w:rsidR="003B2A4F">
        <w:rPr>
          <w:rFonts w:ascii="Garamond" w:hAnsi="Garamond"/>
        </w:rPr>
        <w:t xml:space="preserve">grounding relations, </w:t>
      </w:r>
      <w:r>
        <w:rPr>
          <w:rFonts w:ascii="Garamond" w:hAnsi="Garamond"/>
        </w:rPr>
        <w:t xml:space="preserve">and </w:t>
      </w:r>
      <w:r w:rsidR="003B2A4F">
        <w:rPr>
          <w:rFonts w:ascii="Garamond" w:hAnsi="Garamond"/>
        </w:rPr>
        <w:t>different</w:t>
      </w:r>
      <w:r>
        <w:rPr>
          <w:rFonts w:ascii="Garamond" w:hAnsi="Garamond"/>
        </w:rPr>
        <w:t xml:space="preserve"> derivative facts, and hence </w:t>
      </w:r>
      <w:r w:rsidR="00217C35">
        <w:rPr>
          <w:rFonts w:ascii="Garamond" w:hAnsi="Garamond"/>
        </w:rPr>
        <w:t xml:space="preserve">in at least some such cases </w:t>
      </w:r>
      <w:r w:rsidR="003B2A4F">
        <w:rPr>
          <w:rFonts w:ascii="Garamond" w:hAnsi="Garamond"/>
        </w:rPr>
        <w:t xml:space="preserve">different metaphysical principles will be true at different worlds. </w:t>
      </w:r>
      <w:r w:rsidR="00191D49">
        <w:rPr>
          <w:rFonts w:ascii="Garamond" w:hAnsi="Garamond"/>
        </w:rPr>
        <w:t>But i</w:t>
      </w:r>
      <w:r w:rsidR="00751084">
        <w:rPr>
          <w:rFonts w:ascii="Garamond" w:hAnsi="Garamond"/>
        </w:rPr>
        <w:t xml:space="preserve">f so, (2) is false. </w:t>
      </w:r>
    </w:p>
    <w:p w14:paraId="3748C24E" w14:textId="069C4473" w:rsidR="00421F6F" w:rsidRDefault="00751084" w:rsidP="00E856CD">
      <w:pPr>
        <w:spacing w:after="0" w:line="360" w:lineRule="auto"/>
        <w:jc w:val="both"/>
        <w:rPr>
          <w:rFonts w:ascii="Garamond" w:hAnsi="Garamond"/>
        </w:rPr>
      </w:pPr>
      <w:r>
        <w:rPr>
          <w:rFonts w:ascii="Garamond" w:hAnsi="Garamond"/>
        </w:rPr>
        <w:tab/>
      </w:r>
      <w:r w:rsidR="00DD4987">
        <w:rPr>
          <w:rFonts w:ascii="Garamond" w:hAnsi="Garamond"/>
        </w:rPr>
        <w:t xml:space="preserve">On further reflection, however, this reasoning </w:t>
      </w:r>
      <w:r w:rsidR="00491301">
        <w:rPr>
          <w:rFonts w:ascii="Garamond" w:hAnsi="Garamond"/>
        </w:rPr>
        <w:t xml:space="preserve">is </w:t>
      </w:r>
      <w:r w:rsidR="00DD4987">
        <w:rPr>
          <w:rFonts w:ascii="Garamond" w:hAnsi="Garamond"/>
        </w:rPr>
        <w:t xml:space="preserve">tenuous. </w:t>
      </w:r>
      <w:r w:rsidR="0078316A">
        <w:rPr>
          <w:rFonts w:ascii="Garamond" w:hAnsi="Garamond"/>
        </w:rPr>
        <w:t xml:space="preserve">We can grant that in </w:t>
      </w:r>
      <w:r w:rsidR="005901D0">
        <w:rPr>
          <w:rFonts w:ascii="Garamond" w:hAnsi="Garamond"/>
        </w:rPr>
        <w:t xml:space="preserve">one </w:t>
      </w:r>
      <w:r w:rsidR="0078316A">
        <w:rPr>
          <w:rFonts w:ascii="Garamond" w:hAnsi="Garamond"/>
        </w:rPr>
        <w:t>world</w:t>
      </w:r>
      <w:r w:rsidR="00DD4987">
        <w:rPr>
          <w:rFonts w:ascii="Garamond" w:hAnsi="Garamond"/>
        </w:rPr>
        <w:t xml:space="preserve"> the arrangement of simples is such that every plurality of disjoint objects composes some object, and that in some</w:t>
      </w:r>
      <w:r w:rsidR="005901D0">
        <w:rPr>
          <w:rFonts w:ascii="Garamond" w:hAnsi="Garamond"/>
        </w:rPr>
        <w:t xml:space="preserve"> other</w:t>
      </w:r>
      <w:r w:rsidR="00DD4987">
        <w:rPr>
          <w:rFonts w:ascii="Garamond" w:hAnsi="Garamond"/>
        </w:rPr>
        <w:t xml:space="preserve"> world the arrangement of simples is such that no plurality of disjoint objects composes some object.</w:t>
      </w:r>
      <w:r w:rsidR="00A102E0">
        <w:rPr>
          <w:rFonts w:ascii="Garamond" w:hAnsi="Garamond"/>
        </w:rPr>
        <w:t xml:space="preserve"> </w:t>
      </w:r>
      <w:r w:rsidR="00255E5F">
        <w:rPr>
          <w:rFonts w:ascii="Garamond" w:hAnsi="Garamond"/>
        </w:rPr>
        <w:t xml:space="preserve">Call the </w:t>
      </w:r>
      <w:r w:rsidR="00456513">
        <w:rPr>
          <w:rFonts w:ascii="Garamond" w:hAnsi="Garamond"/>
        </w:rPr>
        <w:t xml:space="preserve">way </w:t>
      </w:r>
      <w:r w:rsidR="001D0BF9">
        <w:rPr>
          <w:rFonts w:ascii="Garamond" w:hAnsi="Garamond"/>
        </w:rPr>
        <w:t xml:space="preserve">the simples </w:t>
      </w:r>
      <w:r w:rsidR="00456513">
        <w:rPr>
          <w:rFonts w:ascii="Garamond" w:hAnsi="Garamond"/>
        </w:rPr>
        <w:t xml:space="preserve">are arranged </w:t>
      </w:r>
      <w:r w:rsidR="001D0BF9">
        <w:rPr>
          <w:rFonts w:ascii="Garamond" w:hAnsi="Garamond"/>
        </w:rPr>
        <w:t xml:space="preserve">in the first world </w:t>
      </w:r>
      <w:r w:rsidR="00456513" w:rsidRPr="00421F6F">
        <w:rPr>
          <w:rFonts w:ascii="Garamond" w:hAnsi="Garamond"/>
        </w:rPr>
        <w:t>the</w:t>
      </w:r>
      <w:r w:rsidR="00456513" w:rsidRPr="001C7348">
        <w:rPr>
          <w:rFonts w:ascii="Garamond" w:hAnsi="Garamond"/>
          <w:i/>
        </w:rPr>
        <w:t xml:space="preserve"> </w:t>
      </w:r>
      <w:r w:rsidR="00255E5F" w:rsidRPr="001C7348">
        <w:rPr>
          <w:rFonts w:ascii="Garamond" w:hAnsi="Garamond"/>
          <w:i/>
        </w:rPr>
        <w:t>R-way</w:t>
      </w:r>
      <w:r w:rsidR="00A10E29">
        <w:rPr>
          <w:rFonts w:ascii="Garamond" w:hAnsi="Garamond"/>
        </w:rPr>
        <w:t xml:space="preserve">. </w:t>
      </w:r>
      <w:r w:rsidR="001D0BF9">
        <w:rPr>
          <w:rFonts w:ascii="Garamond" w:hAnsi="Garamond"/>
        </w:rPr>
        <w:t xml:space="preserve">The reason the simples compose in that world is because they are arranged in the R-way. </w:t>
      </w:r>
      <w:r w:rsidR="00BA6E24">
        <w:rPr>
          <w:rFonts w:ascii="Garamond" w:hAnsi="Garamond"/>
        </w:rPr>
        <w:t>S</w:t>
      </w:r>
      <w:r w:rsidR="00284684">
        <w:rPr>
          <w:rFonts w:ascii="Garamond" w:hAnsi="Garamond"/>
        </w:rPr>
        <w:t xml:space="preserve">uppose, further, that in the </w:t>
      </w:r>
      <w:r w:rsidR="00BA6E24">
        <w:rPr>
          <w:rFonts w:ascii="Garamond" w:hAnsi="Garamond"/>
        </w:rPr>
        <w:t>closest</w:t>
      </w:r>
      <w:r w:rsidR="00284684">
        <w:rPr>
          <w:rFonts w:ascii="Garamond" w:hAnsi="Garamond"/>
        </w:rPr>
        <w:t xml:space="preserve"> world in which </w:t>
      </w:r>
      <w:r w:rsidR="00BA6E24">
        <w:rPr>
          <w:rFonts w:ascii="Garamond" w:hAnsi="Garamond"/>
        </w:rPr>
        <w:t>the</w:t>
      </w:r>
      <w:r w:rsidR="00284684">
        <w:rPr>
          <w:rFonts w:ascii="Garamond" w:hAnsi="Garamond"/>
        </w:rPr>
        <w:t xml:space="preserve"> simples </w:t>
      </w:r>
      <w:r w:rsidR="00284684" w:rsidRPr="00BA6E24">
        <w:rPr>
          <w:rFonts w:ascii="Garamond" w:hAnsi="Garamond"/>
          <w:i/>
        </w:rPr>
        <w:t>aren’t</w:t>
      </w:r>
      <w:r w:rsidR="00284684">
        <w:rPr>
          <w:rFonts w:ascii="Garamond" w:hAnsi="Garamond"/>
        </w:rPr>
        <w:t xml:space="preserve"> arranged in the R-way, those simp</w:t>
      </w:r>
      <w:r w:rsidR="00BA6E24">
        <w:rPr>
          <w:rFonts w:ascii="Garamond" w:hAnsi="Garamond"/>
        </w:rPr>
        <w:t xml:space="preserve">les fail to compose anything. </w:t>
      </w:r>
      <w:r w:rsidR="004D2DBA">
        <w:rPr>
          <w:rFonts w:ascii="Garamond" w:hAnsi="Garamond"/>
        </w:rPr>
        <w:t>In fact, that’s why they don’t compose anything in the second world.</w:t>
      </w:r>
      <w:r w:rsidR="007C2F87">
        <w:rPr>
          <w:rFonts w:ascii="Garamond" w:hAnsi="Garamond"/>
        </w:rPr>
        <w:t xml:space="preserve"> </w:t>
      </w:r>
      <w:r w:rsidR="00421F6F">
        <w:rPr>
          <w:rFonts w:ascii="Garamond" w:hAnsi="Garamond"/>
        </w:rPr>
        <w:t xml:space="preserve">Then even though </w:t>
      </w:r>
    </w:p>
    <w:p w14:paraId="31C5FDEB" w14:textId="33FAB23D" w:rsidR="001D0BF9" w:rsidRDefault="00284684" w:rsidP="00E856CD">
      <w:pPr>
        <w:spacing w:after="0" w:line="360" w:lineRule="auto"/>
        <w:jc w:val="both"/>
        <w:rPr>
          <w:rFonts w:ascii="Garamond" w:hAnsi="Garamond"/>
        </w:rPr>
      </w:pPr>
      <w:r>
        <w:rPr>
          <w:rFonts w:ascii="Garamond" w:hAnsi="Garamond"/>
        </w:rPr>
        <w:t xml:space="preserve">in </w:t>
      </w:r>
      <w:r w:rsidR="007C2F87">
        <w:rPr>
          <w:rFonts w:ascii="Garamond" w:hAnsi="Garamond"/>
        </w:rPr>
        <w:t xml:space="preserve">first </w:t>
      </w:r>
      <w:r w:rsidR="00E579F2">
        <w:rPr>
          <w:rFonts w:ascii="Garamond" w:hAnsi="Garamond"/>
        </w:rPr>
        <w:t>world</w:t>
      </w:r>
      <w:r w:rsidR="00BA6E24">
        <w:rPr>
          <w:rFonts w:ascii="Garamond" w:hAnsi="Garamond"/>
        </w:rPr>
        <w:t xml:space="preserve"> </w:t>
      </w:r>
      <w:r>
        <w:rPr>
          <w:rFonts w:ascii="Garamond" w:hAnsi="Garamond"/>
        </w:rPr>
        <w:t xml:space="preserve">unrestricted </w:t>
      </w:r>
      <w:r w:rsidR="00E579F2">
        <w:rPr>
          <w:rFonts w:ascii="Garamond" w:hAnsi="Garamond"/>
        </w:rPr>
        <w:t>composition</w:t>
      </w:r>
      <w:r w:rsidR="00CA4E26">
        <w:rPr>
          <w:rFonts w:ascii="Garamond" w:hAnsi="Garamond"/>
        </w:rPr>
        <w:t xml:space="preserve"> is true and in the </w:t>
      </w:r>
      <w:r w:rsidR="007C2F87">
        <w:rPr>
          <w:rFonts w:ascii="Garamond" w:hAnsi="Garamond"/>
        </w:rPr>
        <w:t xml:space="preserve">second </w:t>
      </w:r>
      <w:r w:rsidR="00CA4E26">
        <w:rPr>
          <w:rFonts w:ascii="Garamond" w:hAnsi="Garamond"/>
        </w:rPr>
        <w:t>nihilism is tru</w:t>
      </w:r>
      <w:r w:rsidR="00421F6F">
        <w:rPr>
          <w:rFonts w:ascii="Garamond" w:hAnsi="Garamond"/>
        </w:rPr>
        <w:t xml:space="preserve">e, the nihilistic metaphysical principle (to wit that disjoint objects never compose) is not true in the second world, and the unrestricted composition principle (to wit, that every set of disjoint objects composes) is not true in the first world. Rather, it seems as though the principle that says that things must be arranged in the R-way </w:t>
      </w:r>
      <w:r w:rsidR="005E1EB0">
        <w:rPr>
          <w:rFonts w:ascii="Garamond" w:hAnsi="Garamond"/>
        </w:rPr>
        <w:t xml:space="preserve">to compose, </w:t>
      </w:r>
      <w:r w:rsidR="00421F6F">
        <w:rPr>
          <w:rFonts w:ascii="Garamond" w:hAnsi="Garamond"/>
        </w:rPr>
        <w:t xml:space="preserve">is true in both worlds. </w:t>
      </w:r>
      <w:r w:rsidR="00202016">
        <w:rPr>
          <w:rFonts w:ascii="Garamond" w:hAnsi="Garamond"/>
        </w:rPr>
        <w:t>I</w:t>
      </w:r>
      <w:r w:rsidR="001D0BF9">
        <w:rPr>
          <w:rFonts w:ascii="Garamond" w:hAnsi="Garamond"/>
        </w:rPr>
        <w:t xml:space="preserve">t is just that in one world the simples are arranged in the R-way, and in the other they are not. </w:t>
      </w:r>
      <w:r w:rsidR="00ED0067">
        <w:rPr>
          <w:rFonts w:ascii="Garamond" w:hAnsi="Garamond"/>
        </w:rPr>
        <w:t xml:space="preserve">In each case the </w:t>
      </w:r>
      <w:r w:rsidR="00ED0067" w:rsidRPr="001C7348">
        <w:rPr>
          <w:rFonts w:ascii="Garamond" w:hAnsi="Garamond"/>
          <w:i/>
        </w:rPr>
        <w:t>principle</w:t>
      </w:r>
      <w:r w:rsidR="00ED0067">
        <w:rPr>
          <w:rFonts w:ascii="Garamond" w:hAnsi="Garamond"/>
        </w:rPr>
        <w:t xml:space="preserve"> is the same, but what is </w:t>
      </w:r>
      <w:r w:rsidR="00ED0067" w:rsidRPr="001C7348">
        <w:rPr>
          <w:rFonts w:ascii="Garamond" w:hAnsi="Garamond"/>
          <w:i/>
        </w:rPr>
        <w:t>generated</w:t>
      </w:r>
      <w:r w:rsidR="00ED0067">
        <w:rPr>
          <w:rFonts w:ascii="Garamond" w:hAnsi="Garamond"/>
        </w:rPr>
        <w:t xml:space="preserve"> via that principle—which composites there are—varies. </w:t>
      </w:r>
    </w:p>
    <w:p w14:paraId="2AE4EBC7" w14:textId="0CFAC9E0" w:rsidR="00306844" w:rsidRDefault="00B15653" w:rsidP="00CF3A6C">
      <w:pPr>
        <w:spacing w:after="0" w:line="360" w:lineRule="auto"/>
        <w:jc w:val="both"/>
        <w:rPr>
          <w:rFonts w:ascii="Garamond" w:hAnsi="Garamond"/>
        </w:rPr>
      </w:pPr>
      <w:r>
        <w:rPr>
          <w:rFonts w:ascii="Garamond" w:hAnsi="Garamond"/>
        </w:rPr>
        <w:tab/>
      </w:r>
      <w:r w:rsidR="001328CA">
        <w:rPr>
          <w:rFonts w:ascii="Garamond" w:hAnsi="Garamond"/>
        </w:rPr>
        <w:t>This suggests</w:t>
      </w:r>
      <w:r>
        <w:rPr>
          <w:rFonts w:ascii="Garamond" w:hAnsi="Garamond"/>
        </w:rPr>
        <w:t xml:space="preserve"> that </w:t>
      </w:r>
      <w:r w:rsidR="006823BA">
        <w:rPr>
          <w:rFonts w:ascii="Garamond" w:hAnsi="Garamond"/>
        </w:rPr>
        <w:t xml:space="preserve">if </w:t>
      </w:r>
      <w:r w:rsidR="00FB10EB">
        <w:rPr>
          <w:rFonts w:ascii="Garamond" w:hAnsi="Garamond"/>
        </w:rPr>
        <w:t>composition</w:t>
      </w:r>
      <w:r w:rsidR="006823BA">
        <w:rPr>
          <w:rFonts w:ascii="Garamond" w:hAnsi="Garamond"/>
        </w:rPr>
        <w:t xml:space="preserve"> </w:t>
      </w:r>
      <w:r w:rsidR="00FB10EB">
        <w:rPr>
          <w:rFonts w:ascii="Garamond" w:hAnsi="Garamond"/>
        </w:rPr>
        <w:t>principles</w:t>
      </w:r>
      <w:r w:rsidR="006823BA">
        <w:rPr>
          <w:rFonts w:ascii="Garamond" w:hAnsi="Garamond"/>
        </w:rPr>
        <w:t xml:space="preserve"> really are contingent, then </w:t>
      </w:r>
      <w:r w:rsidR="005527D7">
        <w:rPr>
          <w:rFonts w:ascii="Garamond" w:hAnsi="Garamond"/>
        </w:rPr>
        <w:t xml:space="preserve">it must be because </w:t>
      </w:r>
      <w:r w:rsidR="00F70B27" w:rsidRPr="006823BA">
        <w:rPr>
          <w:rFonts w:ascii="Garamond" w:hAnsi="Garamond"/>
        </w:rPr>
        <w:t>there exists a pair of worlds, w</w:t>
      </w:r>
      <w:r w:rsidR="00F70B27" w:rsidRPr="006823BA">
        <w:rPr>
          <w:rFonts w:ascii="Garamond" w:hAnsi="Garamond"/>
          <w:vertAlign w:val="subscript"/>
        </w:rPr>
        <w:t>1</w:t>
      </w:r>
      <w:r w:rsidR="00F70B27" w:rsidRPr="006823BA">
        <w:rPr>
          <w:rFonts w:ascii="Garamond" w:hAnsi="Garamond"/>
        </w:rPr>
        <w:t xml:space="preserve"> and w</w:t>
      </w:r>
      <w:r w:rsidR="00F70B27" w:rsidRPr="006823BA">
        <w:rPr>
          <w:rFonts w:ascii="Garamond" w:hAnsi="Garamond"/>
          <w:vertAlign w:val="subscript"/>
        </w:rPr>
        <w:t>2</w:t>
      </w:r>
      <w:r w:rsidR="00F70B27" w:rsidRPr="006823BA">
        <w:rPr>
          <w:rFonts w:ascii="Garamond" w:hAnsi="Garamond"/>
        </w:rPr>
        <w:t>, such that (i) in w</w:t>
      </w:r>
      <w:r w:rsidR="00F70B27" w:rsidRPr="006823BA">
        <w:rPr>
          <w:rFonts w:ascii="Garamond" w:hAnsi="Garamond"/>
          <w:vertAlign w:val="subscript"/>
        </w:rPr>
        <w:t>1</w:t>
      </w:r>
      <w:r w:rsidR="00F70B27" w:rsidRPr="006823BA">
        <w:rPr>
          <w:rFonts w:ascii="Garamond" w:hAnsi="Garamond"/>
        </w:rPr>
        <w:t xml:space="preserve"> there exists a plurality of simples arranged X-wise, and those simples compose something and (ii) in w</w:t>
      </w:r>
      <w:r w:rsidR="00F70B27" w:rsidRPr="006823BA">
        <w:rPr>
          <w:rFonts w:ascii="Garamond" w:hAnsi="Garamond"/>
          <w:vertAlign w:val="subscript"/>
        </w:rPr>
        <w:t xml:space="preserve">2 </w:t>
      </w:r>
      <w:r w:rsidR="00F70B27" w:rsidRPr="006823BA">
        <w:rPr>
          <w:rFonts w:ascii="Garamond" w:hAnsi="Garamond"/>
        </w:rPr>
        <w:t>there exists a plurality of simples arranged X-wise, such that that plurality is an intrinsic duplicate of the plurality in w</w:t>
      </w:r>
      <w:r w:rsidR="00F70B27" w:rsidRPr="006823BA">
        <w:rPr>
          <w:rFonts w:ascii="Garamond" w:hAnsi="Garamond"/>
          <w:vertAlign w:val="subscript"/>
        </w:rPr>
        <w:t>1</w:t>
      </w:r>
      <w:r w:rsidR="00F70B27" w:rsidRPr="006823BA">
        <w:rPr>
          <w:rFonts w:ascii="Garamond" w:hAnsi="Garamond"/>
        </w:rPr>
        <w:t>,</w:t>
      </w:r>
      <w:r w:rsidR="00F70B27" w:rsidRPr="006823BA">
        <w:rPr>
          <w:rStyle w:val="FootnoteReference"/>
          <w:rFonts w:ascii="Garamond" w:hAnsi="Garamond"/>
        </w:rPr>
        <w:footnoteReference w:id="22"/>
      </w:r>
      <w:r w:rsidR="00F70B27" w:rsidRPr="006823BA">
        <w:rPr>
          <w:rFonts w:ascii="Garamond" w:hAnsi="Garamond"/>
        </w:rPr>
        <w:t xml:space="preserve"> and such that in w</w:t>
      </w:r>
      <w:r w:rsidR="00F70B27" w:rsidRPr="006823BA">
        <w:rPr>
          <w:rFonts w:ascii="Garamond" w:hAnsi="Garamond"/>
          <w:vertAlign w:val="subscript"/>
        </w:rPr>
        <w:t xml:space="preserve">2 </w:t>
      </w:r>
      <w:r w:rsidR="00E01A14">
        <w:rPr>
          <w:rFonts w:ascii="Garamond" w:hAnsi="Garamond"/>
        </w:rPr>
        <w:t>those simples</w:t>
      </w:r>
      <w:r w:rsidR="00E856CD">
        <w:rPr>
          <w:rFonts w:ascii="Garamond" w:hAnsi="Garamond"/>
        </w:rPr>
        <w:t xml:space="preserve"> fail to compose anything.</w:t>
      </w:r>
      <w:r w:rsidR="005527D7">
        <w:rPr>
          <w:rFonts w:ascii="Garamond" w:hAnsi="Garamond"/>
        </w:rPr>
        <w:t xml:space="preserve"> But if </w:t>
      </w:r>
      <w:r w:rsidR="005527D7" w:rsidRPr="00B07A52">
        <w:rPr>
          <w:rFonts w:ascii="Garamond" w:hAnsi="Garamond"/>
          <w:i/>
        </w:rPr>
        <w:t>that</w:t>
      </w:r>
      <w:r w:rsidR="005527D7">
        <w:rPr>
          <w:rFonts w:ascii="Garamond" w:hAnsi="Garamond"/>
        </w:rPr>
        <w:t xml:space="preserve"> is what contingentism about composition</w:t>
      </w:r>
      <w:r w:rsidR="00B07A52">
        <w:rPr>
          <w:rFonts w:ascii="Garamond" w:hAnsi="Garamond"/>
        </w:rPr>
        <w:t>al principles</w:t>
      </w:r>
      <w:r w:rsidR="005527D7">
        <w:rPr>
          <w:rFonts w:ascii="Garamond" w:hAnsi="Garamond"/>
        </w:rPr>
        <w:t xml:space="preserve"> requires, then it </w:t>
      </w:r>
      <w:r w:rsidR="007323CB">
        <w:rPr>
          <w:rFonts w:ascii="Garamond" w:hAnsi="Garamond"/>
        </w:rPr>
        <w:t>is</w:t>
      </w:r>
      <w:r w:rsidR="005527D7">
        <w:rPr>
          <w:rFonts w:ascii="Garamond" w:hAnsi="Garamond"/>
        </w:rPr>
        <w:t xml:space="preserve"> difficult to see what could </w:t>
      </w:r>
      <w:r w:rsidR="00E856CD">
        <w:rPr>
          <w:rFonts w:ascii="Garamond" w:hAnsi="Garamond"/>
        </w:rPr>
        <w:t xml:space="preserve">make for the </w:t>
      </w:r>
      <w:r w:rsidR="00F70B27" w:rsidRPr="00DC584B">
        <w:rPr>
          <w:rFonts w:ascii="Garamond" w:hAnsi="Garamond"/>
        </w:rPr>
        <w:t xml:space="preserve">difference between </w:t>
      </w:r>
      <w:r w:rsidR="00F70B27" w:rsidRPr="00DC584B">
        <w:rPr>
          <w:rFonts w:ascii="Garamond" w:hAnsi="Garamond"/>
          <w:i/>
        </w:rPr>
        <w:t>w</w:t>
      </w:r>
      <w:r w:rsidR="00F70B27" w:rsidRPr="00DC584B">
        <w:rPr>
          <w:rFonts w:ascii="Garamond" w:hAnsi="Garamond"/>
          <w:vertAlign w:val="subscript"/>
        </w:rPr>
        <w:t>1</w:t>
      </w:r>
      <w:r w:rsidR="00F70B27" w:rsidRPr="00DC584B">
        <w:rPr>
          <w:rFonts w:ascii="Garamond" w:hAnsi="Garamond"/>
        </w:rPr>
        <w:t xml:space="preserve"> and </w:t>
      </w:r>
      <w:r w:rsidR="00F70B27" w:rsidRPr="00DC584B">
        <w:rPr>
          <w:rFonts w:ascii="Garamond" w:hAnsi="Garamond"/>
          <w:i/>
        </w:rPr>
        <w:t>w</w:t>
      </w:r>
      <w:r w:rsidR="00F70B27" w:rsidRPr="00DC584B">
        <w:rPr>
          <w:rFonts w:ascii="Garamond" w:hAnsi="Garamond"/>
          <w:i/>
          <w:vertAlign w:val="subscript"/>
        </w:rPr>
        <w:t>2</w:t>
      </w:r>
      <w:r w:rsidR="005527D7">
        <w:rPr>
          <w:rFonts w:ascii="Garamond" w:hAnsi="Garamond"/>
        </w:rPr>
        <w:t>.</w:t>
      </w:r>
      <w:r w:rsidR="00F70B27" w:rsidRPr="00DC584B">
        <w:rPr>
          <w:rFonts w:ascii="Garamond" w:hAnsi="Garamond"/>
        </w:rPr>
        <w:t xml:space="preserve"> </w:t>
      </w:r>
      <w:r w:rsidR="00835BF9">
        <w:rPr>
          <w:rFonts w:ascii="Garamond" w:hAnsi="Garamond"/>
        </w:rPr>
        <w:t xml:space="preserve">But </w:t>
      </w:r>
      <w:r w:rsidR="00EE4689">
        <w:rPr>
          <w:rFonts w:ascii="Garamond" w:hAnsi="Garamond"/>
        </w:rPr>
        <w:t>it</w:t>
      </w:r>
      <w:r w:rsidR="00EE4689" w:rsidRPr="00DC584B">
        <w:rPr>
          <w:rFonts w:ascii="Garamond" w:hAnsi="Garamond"/>
        </w:rPr>
        <w:t xml:space="preserve"> </w:t>
      </w:r>
      <w:r w:rsidR="002C4894">
        <w:rPr>
          <w:rFonts w:ascii="Garamond" w:hAnsi="Garamond"/>
        </w:rPr>
        <w:t>is</w:t>
      </w:r>
      <w:r w:rsidR="00EE4689" w:rsidRPr="00DC584B">
        <w:rPr>
          <w:rFonts w:ascii="Garamond" w:hAnsi="Garamond"/>
        </w:rPr>
        <w:t xml:space="preserve"> plausible that whether or not some plurality of simples composes </w:t>
      </w:r>
      <w:r w:rsidR="00EE4689" w:rsidRPr="001C7348">
        <w:rPr>
          <w:rFonts w:ascii="Garamond" w:hAnsi="Garamond"/>
        </w:rPr>
        <w:t>something</w:t>
      </w:r>
      <w:r w:rsidR="00EE4689" w:rsidRPr="00DC584B">
        <w:rPr>
          <w:rFonts w:ascii="Garamond" w:hAnsi="Garamond"/>
        </w:rPr>
        <w:t xml:space="preserve"> should be a function of the internal relations between, and intrinsi</w:t>
      </w:r>
      <w:r w:rsidR="002C4894">
        <w:rPr>
          <w:rFonts w:ascii="Garamond" w:hAnsi="Garamond"/>
        </w:rPr>
        <w:t>c properties of, those simples</w:t>
      </w:r>
      <w:r w:rsidR="00835BF9">
        <w:rPr>
          <w:rFonts w:ascii="Garamond" w:hAnsi="Garamond"/>
        </w:rPr>
        <w:t xml:space="preserve">. While one might well think that </w:t>
      </w:r>
      <w:r w:rsidR="00835BF9" w:rsidRPr="00735409">
        <w:rPr>
          <w:rFonts w:ascii="Garamond" w:hAnsi="Garamond"/>
          <w:i/>
          <w:lang w:val="en-US"/>
        </w:rPr>
        <w:t>what</w:t>
      </w:r>
      <w:r w:rsidR="00835BF9" w:rsidRPr="00735409">
        <w:rPr>
          <w:rFonts w:ascii="Garamond" w:hAnsi="Garamond"/>
          <w:lang w:val="en-US"/>
        </w:rPr>
        <w:t xml:space="preserve"> is composed is in part a function of extrinsic properties and relations, it seems more difficult to suppose that whether or not anything is composed is a function of these properties and relations.</w:t>
      </w:r>
      <w:r w:rsidR="00735409">
        <w:rPr>
          <w:rStyle w:val="FootnoteReference"/>
          <w:rFonts w:ascii="Garamond" w:hAnsi="Garamond"/>
          <w:lang w:val="en-US"/>
        </w:rPr>
        <w:footnoteReference w:id="23"/>
      </w:r>
      <w:r w:rsidR="00835BF9" w:rsidRPr="00735409">
        <w:rPr>
          <w:rFonts w:ascii="Garamond" w:hAnsi="Garamond"/>
          <w:lang w:val="en-US"/>
        </w:rPr>
        <w:t xml:space="preserve"> If so, it is</w:t>
      </w:r>
      <w:r w:rsidR="00835BF9">
        <w:rPr>
          <w:rFonts w:ascii="Garamond" w:hAnsi="Garamond"/>
          <w:sz w:val="20"/>
          <w:szCs w:val="20"/>
          <w:lang w:val="en-US"/>
        </w:rPr>
        <w:t xml:space="preserve"> </w:t>
      </w:r>
      <w:r w:rsidR="00CF4868">
        <w:rPr>
          <w:rFonts w:ascii="Garamond" w:hAnsi="Garamond"/>
        </w:rPr>
        <w:t xml:space="preserve">difficult to see what could ground the difference between composition occurring in </w:t>
      </w:r>
      <w:r w:rsidR="00420FAA" w:rsidRPr="00DC584B">
        <w:rPr>
          <w:rFonts w:ascii="Garamond" w:hAnsi="Garamond"/>
          <w:i/>
        </w:rPr>
        <w:t>w</w:t>
      </w:r>
      <w:r w:rsidR="00420FAA" w:rsidRPr="00DC584B">
        <w:rPr>
          <w:rFonts w:ascii="Garamond" w:hAnsi="Garamond"/>
          <w:vertAlign w:val="subscript"/>
        </w:rPr>
        <w:t>1</w:t>
      </w:r>
      <w:r w:rsidR="00420FAA" w:rsidRPr="00DC584B">
        <w:rPr>
          <w:rFonts w:ascii="Garamond" w:hAnsi="Garamond"/>
        </w:rPr>
        <w:t xml:space="preserve"> and </w:t>
      </w:r>
      <w:r w:rsidR="00420FAA">
        <w:rPr>
          <w:rFonts w:ascii="Garamond" w:hAnsi="Garamond"/>
        </w:rPr>
        <w:t xml:space="preserve">failing to occur in </w:t>
      </w:r>
      <w:r w:rsidR="00420FAA" w:rsidRPr="00DC584B">
        <w:rPr>
          <w:rFonts w:ascii="Garamond" w:hAnsi="Garamond"/>
          <w:i/>
        </w:rPr>
        <w:t>w</w:t>
      </w:r>
      <w:r w:rsidR="00420FAA" w:rsidRPr="00DC584B">
        <w:rPr>
          <w:rFonts w:ascii="Garamond" w:hAnsi="Garamond"/>
          <w:i/>
          <w:vertAlign w:val="subscript"/>
        </w:rPr>
        <w:t>2</w:t>
      </w:r>
      <w:r w:rsidR="00420FAA">
        <w:rPr>
          <w:rFonts w:ascii="Garamond" w:hAnsi="Garamond"/>
          <w:i/>
          <w:vertAlign w:val="subscript"/>
        </w:rPr>
        <w:t xml:space="preserve"> </w:t>
      </w:r>
      <w:r w:rsidR="00420FAA">
        <w:rPr>
          <w:rFonts w:ascii="Garamond" w:hAnsi="Garamond"/>
        </w:rPr>
        <w:t>.</w:t>
      </w:r>
    </w:p>
    <w:p w14:paraId="76FA48BC" w14:textId="69A7720A" w:rsidR="00487074" w:rsidRDefault="007F03C3" w:rsidP="00CF3A6C">
      <w:pPr>
        <w:spacing w:after="0" w:line="360" w:lineRule="auto"/>
        <w:jc w:val="both"/>
        <w:rPr>
          <w:rFonts w:ascii="Garamond" w:hAnsi="Garamond"/>
        </w:rPr>
      </w:pPr>
      <w:r>
        <w:rPr>
          <w:rFonts w:ascii="Garamond" w:hAnsi="Garamond"/>
        </w:rPr>
        <w:tab/>
      </w:r>
      <w:r w:rsidR="00CF3A6C">
        <w:rPr>
          <w:rFonts w:ascii="Garamond" w:hAnsi="Garamond"/>
        </w:rPr>
        <w:t>I</w:t>
      </w:r>
      <w:r w:rsidR="001067F5">
        <w:rPr>
          <w:rFonts w:ascii="Garamond" w:hAnsi="Garamond"/>
        </w:rPr>
        <w:t xml:space="preserve">f </w:t>
      </w:r>
      <w:r w:rsidR="00373779">
        <w:rPr>
          <w:rFonts w:ascii="Garamond" w:hAnsi="Garamond"/>
        </w:rPr>
        <w:t>all the metaphysical principles are relevantly like composition principles</w:t>
      </w:r>
      <w:r w:rsidR="00CF3A6C">
        <w:rPr>
          <w:rFonts w:ascii="Garamond" w:hAnsi="Garamond"/>
        </w:rPr>
        <w:t xml:space="preserve"> in this respect,</w:t>
      </w:r>
      <w:r w:rsidR="00BE4E58">
        <w:rPr>
          <w:rFonts w:ascii="Garamond" w:hAnsi="Garamond"/>
        </w:rPr>
        <w:t xml:space="preserve"> </w:t>
      </w:r>
      <w:r w:rsidR="007B618B">
        <w:rPr>
          <w:rFonts w:ascii="Garamond" w:hAnsi="Garamond"/>
        </w:rPr>
        <w:t>then</w:t>
      </w:r>
      <w:r w:rsidR="00373779">
        <w:rPr>
          <w:rFonts w:ascii="Garamond" w:hAnsi="Garamond"/>
        </w:rPr>
        <w:t xml:space="preserve"> (2) </w:t>
      </w:r>
      <w:r w:rsidR="006B77FF">
        <w:rPr>
          <w:rFonts w:ascii="Garamond" w:hAnsi="Garamond"/>
        </w:rPr>
        <w:t>is</w:t>
      </w:r>
      <w:r w:rsidR="00373779">
        <w:rPr>
          <w:rFonts w:ascii="Garamond" w:hAnsi="Garamond"/>
        </w:rPr>
        <w:t xml:space="preserve"> plausible. </w:t>
      </w:r>
      <w:r>
        <w:rPr>
          <w:rFonts w:ascii="Garamond" w:hAnsi="Garamond"/>
        </w:rPr>
        <w:t xml:space="preserve">Are they? </w:t>
      </w:r>
      <w:r w:rsidR="00487074">
        <w:rPr>
          <w:rFonts w:ascii="Garamond" w:hAnsi="Garamond"/>
        </w:rPr>
        <w:t>Not obviously. If there being, say, tropes in one world and not in another can be a brute matter not explained by some other contingent difference-maker (which seem</w:t>
      </w:r>
      <w:r w:rsidR="00716B46">
        <w:rPr>
          <w:rFonts w:ascii="Garamond" w:hAnsi="Garamond"/>
        </w:rPr>
        <w:t>s</w:t>
      </w:r>
      <w:r w:rsidR="00487074">
        <w:rPr>
          <w:rFonts w:ascii="Garamond" w:hAnsi="Garamond"/>
        </w:rPr>
        <w:t xml:space="preserve"> </w:t>
      </w:r>
      <w:r w:rsidR="00716B46">
        <w:rPr>
          <w:rFonts w:ascii="Garamond" w:hAnsi="Garamond"/>
        </w:rPr>
        <w:t>p</w:t>
      </w:r>
      <w:r w:rsidR="00487074">
        <w:rPr>
          <w:rFonts w:ascii="Garamond" w:hAnsi="Garamond"/>
        </w:rPr>
        <w:t xml:space="preserve">lausible) then there being tropes in </w:t>
      </w:r>
      <w:r w:rsidR="006D530E">
        <w:rPr>
          <w:rFonts w:ascii="Garamond" w:hAnsi="Garamond"/>
        </w:rPr>
        <w:t xml:space="preserve">some </w:t>
      </w:r>
      <w:r w:rsidR="00487074">
        <w:rPr>
          <w:rFonts w:ascii="Garamond" w:hAnsi="Garamond"/>
        </w:rPr>
        <w:t>world</w:t>
      </w:r>
      <w:r w:rsidR="006D530E">
        <w:rPr>
          <w:rFonts w:ascii="Garamond" w:hAnsi="Garamond"/>
        </w:rPr>
        <w:t>s</w:t>
      </w:r>
      <w:r w:rsidR="00487074">
        <w:rPr>
          <w:rFonts w:ascii="Garamond" w:hAnsi="Garamond"/>
        </w:rPr>
        <w:t>, and not others, is enough of a difference-maker to explain why properties are tropes in some, but not all, worlds. At the very least, it is far from obvious that (2) is true for all metaphysical principles.</w:t>
      </w:r>
    </w:p>
    <w:p w14:paraId="1F0821BA" w14:textId="77777777" w:rsidR="00130580" w:rsidRDefault="00130580" w:rsidP="0099094B">
      <w:pPr>
        <w:spacing w:after="0" w:line="360" w:lineRule="auto"/>
        <w:jc w:val="both"/>
        <w:rPr>
          <w:rFonts w:ascii="Garamond" w:hAnsi="Garamond"/>
        </w:rPr>
      </w:pPr>
    </w:p>
    <w:p w14:paraId="358BADFD" w14:textId="77777777" w:rsidR="00D07562" w:rsidRPr="00C9218A" w:rsidRDefault="00D07562" w:rsidP="00D07562">
      <w:pPr>
        <w:spacing w:after="0" w:line="360" w:lineRule="auto"/>
        <w:jc w:val="both"/>
        <w:rPr>
          <w:rFonts w:ascii="Garamond" w:hAnsi="Garamond"/>
          <w:b/>
        </w:rPr>
      </w:pPr>
      <w:r w:rsidRPr="00C9218A">
        <w:rPr>
          <w:rFonts w:ascii="Garamond" w:hAnsi="Garamond"/>
          <w:b/>
        </w:rPr>
        <w:t xml:space="preserve">3.2 Arguments </w:t>
      </w:r>
      <w:r>
        <w:rPr>
          <w:rFonts w:ascii="Garamond" w:hAnsi="Garamond"/>
          <w:b/>
        </w:rPr>
        <w:t>for</w:t>
      </w:r>
      <w:r w:rsidRPr="00C9218A">
        <w:rPr>
          <w:rFonts w:ascii="Garamond" w:hAnsi="Garamond"/>
          <w:b/>
        </w:rPr>
        <w:t xml:space="preserve"> </w:t>
      </w:r>
      <w:r>
        <w:rPr>
          <w:rFonts w:ascii="Garamond" w:hAnsi="Garamond"/>
          <w:b/>
        </w:rPr>
        <w:t>global</w:t>
      </w:r>
      <w:r w:rsidRPr="00C9218A">
        <w:rPr>
          <w:rFonts w:ascii="Garamond" w:hAnsi="Garamond"/>
          <w:b/>
        </w:rPr>
        <w:t xml:space="preserve"> </w:t>
      </w:r>
      <w:r>
        <w:rPr>
          <w:rFonts w:ascii="Garamond" w:hAnsi="Garamond"/>
          <w:b/>
        </w:rPr>
        <w:t xml:space="preserve">metaphysical </w:t>
      </w:r>
      <w:r w:rsidRPr="00C9218A">
        <w:rPr>
          <w:rFonts w:ascii="Garamond" w:hAnsi="Garamond"/>
          <w:b/>
        </w:rPr>
        <w:t>contingentism</w:t>
      </w:r>
    </w:p>
    <w:p w14:paraId="30EAAA15" w14:textId="77777777" w:rsidR="00D07562" w:rsidRDefault="00D07562" w:rsidP="0099094B">
      <w:pPr>
        <w:spacing w:after="0" w:line="360" w:lineRule="auto"/>
        <w:jc w:val="both"/>
        <w:rPr>
          <w:rFonts w:ascii="Garamond" w:hAnsi="Garamond"/>
        </w:rPr>
      </w:pPr>
    </w:p>
    <w:p w14:paraId="5750E427" w14:textId="554D86E8" w:rsidR="000133BA" w:rsidRDefault="000133BA" w:rsidP="000133BA">
      <w:pPr>
        <w:spacing w:after="0" w:line="360" w:lineRule="auto"/>
        <w:jc w:val="both"/>
        <w:rPr>
          <w:rFonts w:ascii="Garamond" w:hAnsi="Garamond"/>
        </w:rPr>
      </w:pPr>
      <w:r>
        <w:rPr>
          <w:rFonts w:ascii="Garamond" w:hAnsi="Garamond"/>
        </w:rPr>
        <w:t xml:space="preserve">So far, then, we have not found any compelling arguments for global metaphysical necessitarianism. In what follows I consider arguments for global metaphysical contingentism. </w:t>
      </w:r>
    </w:p>
    <w:p w14:paraId="7E19B44E" w14:textId="63465B28" w:rsidR="00914725" w:rsidRPr="00701630" w:rsidRDefault="00914725" w:rsidP="00701630">
      <w:pPr>
        <w:spacing w:after="0" w:line="360" w:lineRule="auto"/>
        <w:jc w:val="both"/>
        <w:rPr>
          <w:rFonts w:ascii="Garamond" w:hAnsi="Garamond"/>
        </w:rPr>
      </w:pPr>
    </w:p>
    <w:p w14:paraId="178EDC95" w14:textId="5FF40921" w:rsidR="00914725" w:rsidRDefault="00404075" w:rsidP="0099094B">
      <w:pPr>
        <w:spacing w:after="0" w:line="360" w:lineRule="auto"/>
        <w:jc w:val="both"/>
        <w:rPr>
          <w:rFonts w:ascii="Garamond" w:hAnsi="Garamond"/>
          <w:b/>
        </w:rPr>
      </w:pPr>
      <w:r>
        <w:rPr>
          <w:rFonts w:ascii="Garamond" w:hAnsi="Garamond"/>
          <w:b/>
        </w:rPr>
        <w:t>3.2.1</w:t>
      </w:r>
      <w:r w:rsidR="00CD57A0">
        <w:rPr>
          <w:rFonts w:ascii="Garamond" w:hAnsi="Garamond"/>
          <w:b/>
        </w:rPr>
        <w:t>.</w:t>
      </w:r>
      <w:r>
        <w:rPr>
          <w:rFonts w:ascii="Garamond" w:hAnsi="Garamond"/>
          <w:b/>
        </w:rPr>
        <w:t xml:space="preserve"> The argument against necessity</w:t>
      </w:r>
    </w:p>
    <w:p w14:paraId="0945B1F2" w14:textId="77777777" w:rsidR="00404075" w:rsidRDefault="00404075" w:rsidP="0099094B">
      <w:pPr>
        <w:spacing w:after="0" w:line="360" w:lineRule="auto"/>
        <w:jc w:val="both"/>
        <w:rPr>
          <w:rFonts w:ascii="Garamond" w:hAnsi="Garamond"/>
          <w:b/>
        </w:rPr>
      </w:pPr>
    </w:p>
    <w:p w14:paraId="57CEDC6C" w14:textId="3174CC4F" w:rsidR="00412607" w:rsidRPr="00412607" w:rsidRDefault="00412607" w:rsidP="0099094B">
      <w:pPr>
        <w:spacing w:after="0" w:line="360" w:lineRule="auto"/>
        <w:jc w:val="both"/>
        <w:rPr>
          <w:rFonts w:ascii="Garamond" w:hAnsi="Garamond"/>
        </w:rPr>
      </w:pPr>
      <w:r w:rsidRPr="00412607">
        <w:rPr>
          <w:rFonts w:ascii="Garamond" w:hAnsi="Garamond"/>
        </w:rPr>
        <w:t>The following argument</w:t>
      </w:r>
      <w:r>
        <w:rPr>
          <w:rFonts w:ascii="Garamond" w:hAnsi="Garamond"/>
        </w:rPr>
        <w:t xml:space="preserve"> aims to show that there is no plausible source of necessity for metaphysical principles, and so they must be contingent. The argument proceeds as follows: </w:t>
      </w:r>
    </w:p>
    <w:p w14:paraId="35EAFF90" w14:textId="77777777" w:rsidR="00412607" w:rsidRDefault="00412607" w:rsidP="0099094B">
      <w:pPr>
        <w:spacing w:after="0" w:line="360" w:lineRule="auto"/>
        <w:jc w:val="both"/>
        <w:rPr>
          <w:rFonts w:ascii="Garamond" w:hAnsi="Garamond"/>
          <w:b/>
        </w:rPr>
      </w:pPr>
    </w:p>
    <w:p w14:paraId="1E37BA0A" w14:textId="5AA9F4E1" w:rsidR="00404075" w:rsidRPr="00B87DF2" w:rsidRDefault="00404075" w:rsidP="000133BA">
      <w:pPr>
        <w:pStyle w:val="ListParagraph"/>
        <w:numPr>
          <w:ilvl w:val="0"/>
          <w:numId w:val="20"/>
        </w:numPr>
        <w:spacing w:after="0" w:line="360" w:lineRule="auto"/>
        <w:jc w:val="both"/>
        <w:rPr>
          <w:rFonts w:ascii="Garamond" w:hAnsi="Garamond"/>
        </w:rPr>
      </w:pPr>
      <w:r w:rsidRPr="00404075">
        <w:rPr>
          <w:rFonts w:ascii="Garamond" w:hAnsi="Garamond"/>
        </w:rPr>
        <w:t xml:space="preserve">There are only </w:t>
      </w:r>
      <w:r w:rsidR="009D1BFA">
        <w:rPr>
          <w:rFonts w:ascii="Garamond" w:hAnsi="Garamond"/>
        </w:rPr>
        <w:t xml:space="preserve">two </w:t>
      </w:r>
      <w:r w:rsidRPr="00404075">
        <w:rPr>
          <w:rFonts w:ascii="Garamond" w:hAnsi="Garamond"/>
        </w:rPr>
        <w:t>sources of necessity: analytic</w:t>
      </w:r>
      <w:r w:rsidRPr="00B87DF2">
        <w:rPr>
          <w:rFonts w:ascii="Garamond" w:hAnsi="Garamond"/>
        </w:rPr>
        <w:t xml:space="preserve">ity and </w:t>
      </w:r>
      <w:r w:rsidRPr="00B87DF2">
        <w:rPr>
          <w:rFonts w:ascii="Garamond" w:hAnsi="Garamond"/>
          <w:i/>
        </w:rPr>
        <w:t xml:space="preserve">a posteriori </w:t>
      </w:r>
      <w:r w:rsidRPr="00B87DF2">
        <w:rPr>
          <w:rFonts w:ascii="Garamond" w:hAnsi="Garamond"/>
        </w:rPr>
        <w:t>necessities of identity or essence.</w:t>
      </w:r>
    </w:p>
    <w:p w14:paraId="7451C3EE" w14:textId="648DA475" w:rsidR="00404075" w:rsidRDefault="00404075" w:rsidP="00404075">
      <w:pPr>
        <w:pStyle w:val="ListParagraph"/>
        <w:numPr>
          <w:ilvl w:val="0"/>
          <w:numId w:val="20"/>
        </w:numPr>
        <w:spacing w:after="0" w:line="360" w:lineRule="auto"/>
        <w:jc w:val="both"/>
        <w:rPr>
          <w:rFonts w:ascii="Garamond" w:hAnsi="Garamond"/>
        </w:rPr>
      </w:pPr>
      <w:r>
        <w:rPr>
          <w:rFonts w:ascii="Garamond" w:hAnsi="Garamond"/>
        </w:rPr>
        <w:t xml:space="preserve">The metaphysical </w:t>
      </w:r>
      <w:r w:rsidR="00F12DE2">
        <w:rPr>
          <w:rFonts w:ascii="Garamond" w:hAnsi="Garamond"/>
        </w:rPr>
        <w:t>principles</w:t>
      </w:r>
      <w:r>
        <w:rPr>
          <w:rFonts w:ascii="Garamond" w:hAnsi="Garamond"/>
        </w:rPr>
        <w:t xml:space="preserve"> are neither analytic, nor are they </w:t>
      </w:r>
      <w:r w:rsidRPr="009D1BFA">
        <w:rPr>
          <w:rFonts w:ascii="Garamond" w:hAnsi="Garamond"/>
          <w:i/>
        </w:rPr>
        <w:t>a posteriori</w:t>
      </w:r>
      <w:r>
        <w:rPr>
          <w:rFonts w:ascii="Garamond" w:hAnsi="Garamond"/>
        </w:rPr>
        <w:t xml:space="preserve"> </w:t>
      </w:r>
      <w:r w:rsidR="00F12DE2">
        <w:rPr>
          <w:rFonts w:ascii="Garamond" w:hAnsi="Garamond"/>
        </w:rPr>
        <w:t>necessities</w:t>
      </w:r>
      <w:r>
        <w:rPr>
          <w:rFonts w:ascii="Garamond" w:hAnsi="Garamond"/>
        </w:rPr>
        <w:t xml:space="preserve"> of identity or essence.</w:t>
      </w:r>
    </w:p>
    <w:p w14:paraId="254DBA9D" w14:textId="5CCC2391" w:rsidR="00404075" w:rsidRDefault="00404075" w:rsidP="00404075">
      <w:pPr>
        <w:pStyle w:val="ListParagraph"/>
        <w:numPr>
          <w:ilvl w:val="0"/>
          <w:numId w:val="20"/>
        </w:numPr>
        <w:spacing w:after="0" w:line="360" w:lineRule="auto"/>
        <w:jc w:val="both"/>
        <w:rPr>
          <w:rFonts w:ascii="Garamond" w:hAnsi="Garamond"/>
        </w:rPr>
      </w:pPr>
      <w:r>
        <w:rPr>
          <w:rFonts w:ascii="Garamond" w:hAnsi="Garamond"/>
        </w:rPr>
        <w:t>Therefore the metaphysical principles are contingent.</w:t>
      </w:r>
      <w:r w:rsidR="00F12DE2">
        <w:rPr>
          <w:rStyle w:val="FootnoteReference"/>
          <w:rFonts w:ascii="Garamond" w:hAnsi="Garamond"/>
        </w:rPr>
        <w:footnoteReference w:id="24"/>
      </w:r>
      <w:r>
        <w:rPr>
          <w:rFonts w:ascii="Garamond" w:hAnsi="Garamond"/>
        </w:rPr>
        <w:t xml:space="preserve"> </w:t>
      </w:r>
    </w:p>
    <w:p w14:paraId="43A6EE6C" w14:textId="77777777" w:rsidR="00404075" w:rsidRDefault="00404075" w:rsidP="00404075">
      <w:pPr>
        <w:spacing w:after="0" w:line="360" w:lineRule="auto"/>
        <w:jc w:val="both"/>
        <w:rPr>
          <w:rFonts w:ascii="Garamond" w:hAnsi="Garamond"/>
        </w:rPr>
      </w:pPr>
    </w:p>
    <w:p w14:paraId="38BEF336" w14:textId="4604569C" w:rsidR="00764214" w:rsidRDefault="00051C9D" w:rsidP="00221DD7">
      <w:pPr>
        <w:spacing w:after="0" w:line="360" w:lineRule="auto"/>
        <w:jc w:val="both"/>
        <w:rPr>
          <w:rFonts w:ascii="Garamond" w:hAnsi="Garamond"/>
        </w:rPr>
      </w:pPr>
      <w:r>
        <w:rPr>
          <w:rFonts w:ascii="Garamond" w:hAnsi="Garamond"/>
        </w:rPr>
        <w:t>Let’s grant (1) (though one might deny it)</w:t>
      </w:r>
      <w:r w:rsidR="00484863">
        <w:rPr>
          <w:rFonts w:ascii="Garamond" w:hAnsi="Garamond"/>
        </w:rPr>
        <w:t xml:space="preserve">. Roughly, the idea is that a proposition is necessarily true, this must either be because it is true as a matter of meaning (analyticity) or because although it is true </w:t>
      </w:r>
      <w:r w:rsidR="00484863" w:rsidRPr="00342586">
        <w:rPr>
          <w:rFonts w:ascii="Garamond" w:hAnsi="Garamond"/>
          <w:i/>
        </w:rPr>
        <w:t>a posteriori,</w:t>
      </w:r>
      <w:r w:rsidR="00484863">
        <w:rPr>
          <w:rFonts w:ascii="Garamond" w:hAnsi="Garamond"/>
        </w:rPr>
        <w:t xml:space="preserve"> it is a matter of identity or essence (and hence is true of necessity). </w:t>
      </w:r>
      <w:r w:rsidR="002336A5">
        <w:rPr>
          <w:rFonts w:ascii="Garamond" w:hAnsi="Garamond"/>
        </w:rPr>
        <w:t>Instead, I will focus on</w:t>
      </w:r>
      <w:r>
        <w:rPr>
          <w:rFonts w:ascii="Garamond" w:hAnsi="Garamond"/>
        </w:rPr>
        <w:t xml:space="preserve"> (2). It certainly </w:t>
      </w:r>
      <w:r w:rsidR="00352CC1">
        <w:rPr>
          <w:rFonts w:ascii="Garamond" w:hAnsi="Garamond"/>
        </w:rPr>
        <w:t xml:space="preserve">looks implausible that </w:t>
      </w:r>
      <w:r w:rsidR="00352CC1" w:rsidRPr="00A03B2F">
        <w:rPr>
          <w:rFonts w:ascii="Garamond" w:hAnsi="Garamond"/>
          <w:i/>
        </w:rPr>
        <w:t>all</w:t>
      </w:r>
      <w:r w:rsidR="00352CC1">
        <w:rPr>
          <w:rFonts w:ascii="Garamond" w:hAnsi="Garamond"/>
        </w:rPr>
        <w:t xml:space="preserve"> metaphysical principles are analytic: it surely cannot be a matter of meaning that laws are relations of nomic necessitation, or that the things that ground similarities and causal powers are, say, tropes. But perhaps </w:t>
      </w:r>
      <w:r w:rsidR="00555C3B">
        <w:rPr>
          <w:rFonts w:ascii="Garamond" w:hAnsi="Garamond"/>
        </w:rPr>
        <w:t>certain mereological and locational principles</w:t>
      </w:r>
      <w:r w:rsidR="00555C3B">
        <w:rPr>
          <w:rStyle w:val="FootnoteReference"/>
          <w:rFonts w:ascii="Garamond" w:hAnsi="Garamond"/>
        </w:rPr>
        <w:footnoteReference w:id="25"/>
      </w:r>
      <w:r w:rsidR="00555C3B">
        <w:rPr>
          <w:rFonts w:ascii="Garamond" w:hAnsi="Garamond"/>
        </w:rPr>
        <w:t xml:space="preserve"> are </w:t>
      </w:r>
      <w:r w:rsidR="007D4B2B">
        <w:rPr>
          <w:rFonts w:ascii="Garamond" w:hAnsi="Garamond"/>
        </w:rPr>
        <w:t xml:space="preserve">analytically </w:t>
      </w:r>
      <w:r w:rsidR="00555C3B">
        <w:rPr>
          <w:rFonts w:ascii="Garamond" w:hAnsi="Garamond"/>
        </w:rPr>
        <w:t>true and, more controversially,</w:t>
      </w:r>
      <w:r w:rsidR="007D4B2B">
        <w:rPr>
          <w:rFonts w:ascii="Garamond" w:hAnsi="Garamond"/>
        </w:rPr>
        <w:t xml:space="preserve"> perhaps</w:t>
      </w:r>
      <w:r w:rsidR="00555C3B">
        <w:rPr>
          <w:rFonts w:ascii="Garamond" w:hAnsi="Garamond"/>
        </w:rPr>
        <w:t xml:space="preserve"> </w:t>
      </w:r>
      <w:r w:rsidR="007D4B2B">
        <w:rPr>
          <w:rFonts w:ascii="Garamond" w:hAnsi="Garamond"/>
        </w:rPr>
        <w:t xml:space="preserve">it is analytic </w:t>
      </w:r>
      <w:r w:rsidR="00555C3B">
        <w:rPr>
          <w:rFonts w:ascii="Garamond" w:hAnsi="Garamond"/>
        </w:rPr>
        <w:t xml:space="preserve">that </w:t>
      </w:r>
      <w:r w:rsidR="00352CC1">
        <w:rPr>
          <w:rFonts w:ascii="Garamond" w:hAnsi="Garamond"/>
        </w:rPr>
        <w:t>only some ways of arranging simples compose something</w:t>
      </w:r>
      <w:r w:rsidR="00221DD7">
        <w:rPr>
          <w:rFonts w:ascii="Garamond" w:hAnsi="Garamond"/>
        </w:rPr>
        <w:t>.</w:t>
      </w:r>
      <w:r w:rsidR="00352CC1">
        <w:rPr>
          <w:rStyle w:val="FootnoteReference"/>
          <w:rFonts w:ascii="Garamond" w:hAnsi="Garamond"/>
        </w:rPr>
        <w:footnoteReference w:id="26"/>
      </w:r>
      <w:r w:rsidR="00352CC1">
        <w:rPr>
          <w:rFonts w:ascii="Garamond" w:hAnsi="Garamond"/>
        </w:rPr>
        <w:t xml:space="preserve"> </w:t>
      </w:r>
      <w:r w:rsidR="007D4B2B">
        <w:rPr>
          <w:rFonts w:ascii="Garamond" w:hAnsi="Garamond"/>
        </w:rPr>
        <w:t xml:space="preserve">If some metaphysical principles are analytic then (2) is false. </w:t>
      </w:r>
    </w:p>
    <w:p w14:paraId="070E843F" w14:textId="08E07849" w:rsidR="0098426E" w:rsidRDefault="007D4B2B" w:rsidP="001C7348">
      <w:pPr>
        <w:spacing w:after="0" w:line="360" w:lineRule="auto"/>
        <w:ind w:firstLine="720"/>
        <w:jc w:val="both"/>
        <w:rPr>
          <w:rFonts w:ascii="Garamond" w:hAnsi="Garamond"/>
        </w:rPr>
      </w:pPr>
      <w:r>
        <w:rPr>
          <w:rFonts w:ascii="Garamond" w:hAnsi="Garamond"/>
        </w:rPr>
        <w:t xml:space="preserve">In </w:t>
      </w:r>
      <w:r w:rsidR="00A03B2F">
        <w:rPr>
          <w:rFonts w:ascii="Garamond" w:hAnsi="Garamond"/>
        </w:rPr>
        <w:t xml:space="preserve">the previous section we considered whether the metaphysical principles </w:t>
      </w:r>
      <w:r w:rsidR="00221DD7">
        <w:rPr>
          <w:rFonts w:ascii="Garamond" w:hAnsi="Garamond"/>
        </w:rPr>
        <w:t>are</w:t>
      </w:r>
      <w:r w:rsidR="00A03B2F">
        <w:rPr>
          <w:rFonts w:ascii="Garamond" w:hAnsi="Garamond"/>
        </w:rPr>
        <w:t xml:space="preserve"> </w:t>
      </w:r>
      <w:r w:rsidR="00A03B2F" w:rsidRPr="00221DD7">
        <w:rPr>
          <w:rFonts w:ascii="Garamond" w:hAnsi="Garamond"/>
          <w:i/>
        </w:rPr>
        <w:t>a posteriori</w:t>
      </w:r>
      <w:r w:rsidR="00A03B2F">
        <w:rPr>
          <w:rFonts w:ascii="Garamond" w:hAnsi="Garamond"/>
        </w:rPr>
        <w:t xml:space="preserve"> necessary </w:t>
      </w:r>
      <w:r w:rsidR="0098426E">
        <w:rPr>
          <w:rFonts w:ascii="Garamond" w:hAnsi="Garamond"/>
        </w:rPr>
        <w:t xml:space="preserve">claims of identity or essence. While we concluded that </w:t>
      </w:r>
      <w:r w:rsidR="0098426E" w:rsidRPr="001C7348">
        <w:rPr>
          <w:rFonts w:ascii="Garamond" w:hAnsi="Garamond"/>
          <w:i/>
        </w:rPr>
        <w:t>some</w:t>
      </w:r>
      <w:r w:rsidR="0098426E">
        <w:rPr>
          <w:rFonts w:ascii="Garamond" w:hAnsi="Garamond"/>
        </w:rPr>
        <w:t xml:space="preserve"> principles are not plausible candidates to be claims of identity or essence, we did not rule out that no principles can plausibly be interpreted as claims of identity or essence. And if some can, then (2) is </w:t>
      </w:r>
      <w:r w:rsidR="00D41577">
        <w:rPr>
          <w:rFonts w:ascii="Garamond" w:hAnsi="Garamond"/>
        </w:rPr>
        <w:t>false</w:t>
      </w:r>
      <w:r w:rsidR="0098426E">
        <w:rPr>
          <w:rFonts w:ascii="Garamond" w:hAnsi="Garamond"/>
        </w:rPr>
        <w:t xml:space="preserve">. </w:t>
      </w:r>
    </w:p>
    <w:p w14:paraId="68E546C8" w14:textId="686975AC" w:rsidR="00404075" w:rsidRDefault="008943E3" w:rsidP="00BE42B5">
      <w:pPr>
        <w:spacing w:after="0" w:line="360" w:lineRule="auto"/>
        <w:ind w:firstLine="720"/>
        <w:jc w:val="both"/>
        <w:rPr>
          <w:rFonts w:ascii="Garamond" w:hAnsi="Garamond"/>
          <w:b/>
        </w:rPr>
      </w:pPr>
      <w:r>
        <w:rPr>
          <w:rFonts w:ascii="Garamond" w:hAnsi="Garamond"/>
        </w:rPr>
        <w:t xml:space="preserve">So while it is plausible that </w:t>
      </w:r>
      <w:r w:rsidR="007F5678">
        <w:rPr>
          <w:rFonts w:ascii="Garamond" w:hAnsi="Garamond"/>
        </w:rPr>
        <w:t xml:space="preserve">at least some (and perhaps most) </w:t>
      </w:r>
      <w:r>
        <w:rPr>
          <w:rFonts w:ascii="Garamond" w:hAnsi="Garamond"/>
        </w:rPr>
        <w:t xml:space="preserve">principles are neither analytic nor </w:t>
      </w:r>
      <w:r w:rsidRPr="008943E3">
        <w:rPr>
          <w:rFonts w:ascii="Garamond" w:hAnsi="Garamond"/>
          <w:i/>
        </w:rPr>
        <w:t>a posteriori</w:t>
      </w:r>
      <w:r>
        <w:rPr>
          <w:rFonts w:ascii="Garamond" w:hAnsi="Garamond"/>
        </w:rPr>
        <w:t xml:space="preserve"> necessary, </w:t>
      </w:r>
      <w:r w:rsidR="00851952">
        <w:rPr>
          <w:rFonts w:ascii="Garamond" w:hAnsi="Garamond"/>
        </w:rPr>
        <w:t xml:space="preserve">it is not obvious that none are. </w:t>
      </w:r>
      <w:r>
        <w:rPr>
          <w:rFonts w:ascii="Garamond" w:hAnsi="Garamond"/>
        </w:rPr>
        <w:t xml:space="preserve">If so, </w:t>
      </w:r>
      <w:r w:rsidR="00174C5E">
        <w:rPr>
          <w:rFonts w:ascii="Garamond" w:hAnsi="Garamond"/>
        </w:rPr>
        <w:t xml:space="preserve">the argument fails. At best, </w:t>
      </w:r>
      <w:r w:rsidR="00851952">
        <w:rPr>
          <w:rFonts w:ascii="Garamond" w:hAnsi="Garamond"/>
        </w:rPr>
        <w:t xml:space="preserve">an argument like this </w:t>
      </w:r>
      <w:r>
        <w:rPr>
          <w:rFonts w:ascii="Garamond" w:hAnsi="Garamond"/>
        </w:rPr>
        <w:t>shows</w:t>
      </w:r>
      <w:r w:rsidR="00174C5E">
        <w:rPr>
          <w:rFonts w:ascii="Garamond" w:hAnsi="Garamond"/>
        </w:rPr>
        <w:t xml:space="preserve"> </w:t>
      </w:r>
      <w:r>
        <w:rPr>
          <w:rFonts w:ascii="Garamond" w:hAnsi="Garamond"/>
        </w:rPr>
        <w:t xml:space="preserve">that </w:t>
      </w:r>
      <w:r w:rsidR="00030B41">
        <w:rPr>
          <w:rFonts w:ascii="Garamond" w:hAnsi="Garamond"/>
          <w:i/>
        </w:rPr>
        <w:t xml:space="preserve">some, </w:t>
      </w:r>
      <w:r w:rsidR="00030B41" w:rsidRPr="001C7348">
        <w:rPr>
          <w:rFonts w:ascii="Garamond" w:hAnsi="Garamond"/>
        </w:rPr>
        <w:t>or perhaps</w:t>
      </w:r>
      <w:r w:rsidR="00030B41">
        <w:rPr>
          <w:rFonts w:ascii="Garamond" w:hAnsi="Garamond"/>
          <w:i/>
        </w:rPr>
        <w:t xml:space="preserve"> most,</w:t>
      </w:r>
      <w:r w:rsidR="00030B41">
        <w:rPr>
          <w:rFonts w:ascii="Garamond" w:hAnsi="Garamond"/>
        </w:rPr>
        <w:t xml:space="preserve"> </w:t>
      </w:r>
      <w:r>
        <w:rPr>
          <w:rFonts w:ascii="Garamond" w:hAnsi="Garamond"/>
        </w:rPr>
        <w:t>principles are contingent</w:t>
      </w:r>
      <w:r w:rsidR="00F77A70">
        <w:rPr>
          <w:rFonts w:ascii="Garamond" w:hAnsi="Garamond"/>
        </w:rPr>
        <w:t xml:space="preserve">, and hence supports </w:t>
      </w:r>
      <w:r w:rsidR="00174C5E">
        <w:rPr>
          <w:rFonts w:ascii="Garamond" w:hAnsi="Garamond"/>
        </w:rPr>
        <w:t>moder</w:t>
      </w:r>
      <w:r w:rsidR="006C4187">
        <w:rPr>
          <w:rFonts w:ascii="Garamond" w:hAnsi="Garamond"/>
        </w:rPr>
        <w:t>ate metaphysical contingentism.</w:t>
      </w:r>
    </w:p>
    <w:p w14:paraId="3ED94EE2" w14:textId="77777777" w:rsidR="00404075" w:rsidRDefault="00404075" w:rsidP="0099094B">
      <w:pPr>
        <w:spacing w:after="0" w:line="360" w:lineRule="auto"/>
        <w:jc w:val="both"/>
        <w:rPr>
          <w:rFonts w:ascii="Garamond" w:hAnsi="Garamond"/>
          <w:b/>
        </w:rPr>
      </w:pPr>
    </w:p>
    <w:p w14:paraId="63A95F26" w14:textId="5D8CF312" w:rsidR="00DF3C88" w:rsidRPr="00767F44" w:rsidRDefault="003F2254" w:rsidP="0099094B">
      <w:pPr>
        <w:spacing w:after="0" w:line="360" w:lineRule="auto"/>
        <w:jc w:val="both"/>
        <w:rPr>
          <w:rFonts w:ascii="Garamond" w:hAnsi="Garamond"/>
          <w:b/>
        </w:rPr>
      </w:pPr>
      <w:r>
        <w:rPr>
          <w:rFonts w:ascii="Garamond" w:hAnsi="Garamond"/>
          <w:b/>
        </w:rPr>
        <w:t>3.2.2.</w:t>
      </w:r>
      <w:r w:rsidR="00052466" w:rsidRPr="00376DB1">
        <w:rPr>
          <w:rFonts w:ascii="Garamond" w:hAnsi="Garamond"/>
          <w:b/>
        </w:rPr>
        <w:t xml:space="preserve"> </w:t>
      </w:r>
      <w:r w:rsidR="00914725">
        <w:rPr>
          <w:rFonts w:ascii="Garamond" w:hAnsi="Garamond"/>
          <w:b/>
        </w:rPr>
        <w:t>The argument from c</w:t>
      </w:r>
      <w:r w:rsidR="00DF3C88" w:rsidRPr="00376DB1">
        <w:rPr>
          <w:rFonts w:ascii="Garamond" w:hAnsi="Garamond"/>
          <w:b/>
        </w:rPr>
        <w:t>once</w:t>
      </w:r>
      <w:r w:rsidR="00E91DA7">
        <w:rPr>
          <w:rFonts w:ascii="Garamond" w:hAnsi="Garamond"/>
          <w:b/>
        </w:rPr>
        <w:t>i</w:t>
      </w:r>
      <w:r w:rsidR="00DF3C88" w:rsidRPr="00376DB1">
        <w:rPr>
          <w:rFonts w:ascii="Garamond" w:hAnsi="Garamond"/>
          <w:b/>
        </w:rPr>
        <w:t>vability</w:t>
      </w:r>
    </w:p>
    <w:p w14:paraId="6E23A7B2" w14:textId="77777777" w:rsidR="00404075" w:rsidRDefault="00404075" w:rsidP="0099094B">
      <w:pPr>
        <w:spacing w:after="0" w:line="360" w:lineRule="auto"/>
        <w:jc w:val="both"/>
        <w:rPr>
          <w:rFonts w:ascii="Garamond" w:hAnsi="Garamond"/>
        </w:rPr>
      </w:pPr>
    </w:p>
    <w:p w14:paraId="104FDD16" w14:textId="3CB9FC5F" w:rsidR="002873FA" w:rsidRDefault="002873FA" w:rsidP="0099094B">
      <w:pPr>
        <w:spacing w:after="0" w:line="360" w:lineRule="auto"/>
        <w:jc w:val="both"/>
        <w:rPr>
          <w:rFonts w:ascii="Garamond" w:hAnsi="Garamond"/>
        </w:rPr>
      </w:pPr>
      <w:r>
        <w:rPr>
          <w:rFonts w:ascii="Garamond" w:hAnsi="Garamond"/>
        </w:rPr>
        <w:t>The following argument appeals to conceivability as a method for determining what is possible, and aims to show that since we can conceive both of any metaphysical principle being true</w:t>
      </w:r>
      <w:r w:rsidR="000D35DB">
        <w:rPr>
          <w:rFonts w:ascii="Garamond" w:hAnsi="Garamond"/>
        </w:rPr>
        <w:t xml:space="preserve"> in some world</w:t>
      </w:r>
      <w:r>
        <w:rPr>
          <w:rFonts w:ascii="Garamond" w:hAnsi="Garamond"/>
        </w:rPr>
        <w:t xml:space="preserve"> and of it being false</w:t>
      </w:r>
      <w:r w:rsidR="000D35DB">
        <w:rPr>
          <w:rFonts w:ascii="Garamond" w:hAnsi="Garamond"/>
        </w:rPr>
        <w:t xml:space="preserve"> in some other world</w:t>
      </w:r>
      <w:r>
        <w:rPr>
          <w:rFonts w:ascii="Garamond" w:hAnsi="Garamond"/>
        </w:rPr>
        <w:t xml:space="preserve">, it follows that the principles must be contingent. </w:t>
      </w:r>
    </w:p>
    <w:p w14:paraId="62E14C10" w14:textId="77777777" w:rsidR="002873FA" w:rsidRDefault="002873FA" w:rsidP="0099094B">
      <w:pPr>
        <w:spacing w:after="0" w:line="360" w:lineRule="auto"/>
        <w:jc w:val="both"/>
        <w:rPr>
          <w:rFonts w:ascii="Garamond" w:hAnsi="Garamond"/>
        </w:rPr>
      </w:pPr>
    </w:p>
    <w:p w14:paraId="3C528F15" w14:textId="697F85BE" w:rsidR="00797FE8" w:rsidRPr="00797FE8" w:rsidRDefault="00797FE8" w:rsidP="00797FE8">
      <w:pPr>
        <w:pStyle w:val="ListParagraph"/>
        <w:numPr>
          <w:ilvl w:val="0"/>
          <w:numId w:val="21"/>
        </w:numPr>
        <w:spacing w:after="0" w:line="360" w:lineRule="auto"/>
        <w:jc w:val="both"/>
        <w:rPr>
          <w:rFonts w:ascii="Garamond" w:hAnsi="Garamond"/>
        </w:rPr>
      </w:pPr>
      <w:r w:rsidRPr="00797FE8">
        <w:rPr>
          <w:rFonts w:ascii="Garamond" w:hAnsi="Garamond"/>
        </w:rPr>
        <w:t xml:space="preserve">Appropriate </w:t>
      </w:r>
      <w:r w:rsidR="00A878AB" w:rsidRPr="00797FE8">
        <w:rPr>
          <w:rFonts w:ascii="Garamond" w:hAnsi="Garamond"/>
        </w:rPr>
        <w:t>conceivability</w:t>
      </w:r>
      <w:r w:rsidRPr="00797FE8">
        <w:rPr>
          <w:rFonts w:ascii="Garamond" w:hAnsi="Garamond"/>
        </w:rPr>
        <w:t xml:space="preserve"> is a good guide to </w:t>
      </w:r>
      <w:r>
        <w:rPr>
          <w:rFonts w:ascii="Garamond" w:hAnsi="Garamond"/>
        </w:rPr>
        <w:t>possibility</w:t>
      </w:r>
      <w:r w:rsidR="00764D53">
        <w:rPr>
          <w:rFonts w:ascii="Garamond" w:hAnsi="Garamond"/>
        </w:rPr>
        <w:t>.</w:t>
      </w:r>
    </w:p>
    <w:p w14:paraId="6DC60F0A" w14:textId="3AF3A1BE" w:rsidR="00797FE8" w:rsidRDefault="00797FE8" w:rsidP="00797FE8">
      <w:pPr>
        <w:pStyle w:val="ListParagraph"/>
        <w:numPr>
          <w:ilvl w:val="0"/>
          <w:numId w:val="21"/>
        </w:numPr>
        <w:spacing w:after="0" w:line="360" w:lineRule="auto"/>
        <w:jc w:val="both"/>
        <w:rPr>
          <w:rFonts w:ascii="Garamond" w:hAnsi="Garamond"/>
        </w:rPr>
      </w:pPr>
      <w:r>
        <w:rPr>
          <w:rFonts w:ascii="Garamond" w:hAnsi="Garamond"/>
        </w:rPr>
        <w:t>For eac</w:t>
      </w:r>
      <w:r w:rsidR="00A878AB">
        <w:rPr>
          <w:rFonts w:ascii="Garamond" w:hAnsi="Garamond"/>
        </w:rPr>
        <w:t>h</w:t>
      </w:r>
      <w:r>
        <w:rPr>
          <w:rFonts w:ascii="Garamond" w:hAnsi="Garamond"/>
        </w:rPr>
        <w:t xml:space="preserve"> </w:t>
      </w:r>
      <w:r w:rsidR="00A878AB">
        <w:rPr>
          <w:rFonts w:ascii="Garamond" w:hAnsi="Garamond"/>
        </w:rPr>
        <w:t>metaphysical</w:t>
      </w:r>
      <w:r>
        <w:rPr>
          <w:rFonts w:ascii="Garamond" w:hAnsi="Garamond"/>
        </w:rPr>
        <w:t xml:space="preserve"> principle, we can </w:t>
      </w:r>
      <w:r w:rsidR="00A878AB">
        <w:rPr>
          <w:rFonts w:ascii="Garamond" w:hAnsi="Garamond"/>
        </w:rPr>
        <w:t>appropriately</w:t>
      </w:r>
      <w:r>
        <w:rPr>
          <w:rFonts w:ascii="Garamond" w:hAnsi="Garamond"/>
        </w:rPr>
        <w:t xml:space="preserve"> conceive of that principle being true</w:t>
      </w:r>
      <w:r w:rsidR="002571F8">
        <w:rPr>
          <w:rFonts w:ascii="Garamond" w:hAnsi="Garamond"/>
        </w:rPr>
        <w:t xml:space="preserve"> </w:t>
      </w:r>
      <w:r w:rsidR="006F0989">
        <w:rPr>
          <w:rFonts w:ascii="Garamond" w:hAnsi="Garamond"/>
        </w:rPr>
        <w:t xml:space="preserve">in some world, </w:t>
      </w:r>
      <w:r w:rsidR="002571F8">
        <w:rPr>
          <w:rFonts w:ascii="Garamond" w:hAnsi="Garamond"/>
        </w:rPr>
        <w:t xml:space="preserve">and </w:t>
      </w:r>
      <w:r w:rsidR="00A348C1">
        <w:rPr>
          <w:rFonts w:ascii="Garamond" w:hAnsi="Garamond"/>
        </w:rPr>
        <w:t xml:space="preserve">appropriately </w:t>
      </w:r>
      <w:r w:rsidR="002571F8">
        <w:rPr>
          <w:rFonts w:ascii="Garamond" w:hAnsi="Garamond"/>
        </w:rPr>
        <w:t>conceive of it being false</w:t>
      </w:r>
      <w:r w:rsidR="006F0989">
        <w:rPr>
          <w:rFonts w:ascii="Garamond" w:hAnsi="Garamond"/>
        </w:rPr>
        <w:t xml:space="preserve"> in some</w:t>
      </w:r>
      <w:r w:rsidR="008C6515">
        <w:rPr>
          <w:rFonts w:ascii="Garamond" w:hAnsi="Garamond"/>
        </w:rPr>
        <w:t xml:space="preserve"> other</w:t>
      </w:r>
      <w:r w:rsidR="006F0989">
        <w:rPr>
          <w:rFonts w:ascii="Garamond" w:hAnsi="Garamond"/>
        </w:rPr>
        <w:t xml:space="preserve"> world.</w:t>
      </w:r>
    </w:p>
    <w:p w14:paraId="4CE3743A" w14:textId="30D42D2A" w:rsidR="00797FE8" w:rsidRDefault="00B30D42" w:rsidP="00797FE8">
      <w:pPr>
        <w:pStyle w:val="ListParagraph"/>
        <w:numPr>
          <w:ilvl w:val="0"/>
          <w:numId w:val="21"/>
        </w:numPr>
        <w:spacing w:after="0" w:line="360" w:lineRule="auto"/>
        <w:jc w:val="both"/>
        <w:rPr>
          <w:rFonts w:ascii="Garamond" w:hAnsi="Garamond"/>
        </w:rPr>
      </w:pPr>
      <w:r>
        <w:rPr>
          <w:rFonts w:ascii="Garamond" w:hAnsi="Garamond"/>
        </w:rPr>
        <w:t xml:space="preserve">Hence for </w:t>
      </w:r>
      <w:r w:rsidR="00022C13">
        <w:rPr>
          <w:rFonts w:ascii="Garamond" w:hAnsi="Garamond"/>
        </w:rPr>
        <w:t>each</w:t>
      </w:r>
      <w:r w:rsidR="00797FE8">
        <w:rPr>
          <w:rFonts w:ascii="Garamond" w:hAnsi="Garamond"/>
        </w:rPr>
        <w:t xml:space="preserve"> principle</w:t>
      </w:r>
      <w:r w:rsidR="00022C13">
        <w:rPr>
          <w:rFonts w:ascii="Garamond" w:hAnsi="Garamond"/>
        </w:rPr>
        <w:t>,</w:t>
      </w:r>
      <w:r w:rsidR="00797FE8">
        <w:rPr>
          <w:rFonts w:ascii="Garamond" w:hAnsi="Garamond"/>
        </w:rPr>
        <w:t xml:space="preserve"> it is possible that </w:t>
      </w:r>
      <w:r w:rsidR="00A348C1">
        <w:rPr>
          <w:rFonts w:ascii="Garamond" w:hAnsi="Garamond"/>
        </w:rPr>
        <w:t xml:space="preserve">the </w:t>
      </w:r>
      <w:r w:rsidR="00022C13">
        <w:rPr>
          <w:rFonts w:ascii="Garamond" w:hAnsi="Garamond"/>
        </w:rPr>
        <w:t>principle</w:t>
      </w:r>
      <w:r w:rsidR="00797FE8">
        <w:rPr>
          <w:rFonts w:ascii="Garamond" w:hAnsi="Garamond"/>
        </w:rPr>
        <w:t xml:space="preserve"> is true</w:t>
      </w:r>
      <w:r w:rsidR="00C83E7B">
        <w:rPr>
          <w:rFonts w:ascii="Garamond" w:hAnsi="Garamond"/>
        </w:rPr>
        <w:t xml:space="preserve"> and possible that it is false.</w:t>
      </w:r>
    </w:p>
    <w:p w14:paraId="14F05419" w14:textId="26947839" w:rsidR="00797FE8" w:rsidRPr="00797FE8" w:rsidRDefault="00797FE8" w:rsidP="00797FE8">
      <w:pPr>
        <w:pStyle w:val="ListParagraph"/>
        <w:numPr>
          <w:ilvl w:val="0"/>
          <w:numId w:val="21"/>
        </w:numPr>
        <w:spacing w:after="0" w:line="360" w:lineRule="auto"/>
        <w:jc w:val="both"/>
        <w:rPr>
          <w:rFonts w:ascii="Garamond" w:hAnsi="Garamond"/>
        </w:rPr>
      </w:pPr>
      <w:r>
        <w:rPr>
          <w:rFonts w:ascii="Garamond" w:hAnsi="Garamond"/>
        </w:rPr>
        <w:t xml:space="preserve">Therefore, each principle is </w:t>
      </w:r>
      <w:r w:rsidR="00022C13">
        <w:rPr>
          <w:rFonts w:ascii="Garamond" w:hAnsi="Garamond"/>
        </w:rPr>
        <w:t>contingent</w:t>
      </w:r>
      <w:r>
        <w:rPr>
          <w:rFonts w:ascii="Garamond" w:hAnsi="Garamond"/>
        </w:rPr>
        <w:t>.</w:t>
      </w:r>
      <w:r w:rsidR="00342586">
        <w:rPr>
          <w:rStyle w:val="FootnoteReference"/>
          <w:rFonts w:ascii="Garamond" w:hAnsi="Garamond"/>
        </w:rPr>
        <w:footnoteReference w:id="27"/>
      </w:r>
      <w:r>
        <w:rPr>
          <w:rFonts w:ascii="Garamond" w:hAnsi="Garamond"/>
        </w:rPr>
        <w:t xml:space="preserve"> </w:t>
      </w:r>
    </w:p>
    <w:p w14:paraId="4647DF96" w14:textId="77777777" w:rsidR="00797FE8" w:rsidRDefault="00797FE8" w:rsidP="0099094B">
      <w:pPr>
        <w:spacing w:after="0" w:line="360" w:lineRule="auto"/>
        <w:jc w:val="both"/>
        <w:rPr>
          <w:rFonts w:ascii="Garamond" w:hAnsi="Garamond"/>
        </w:rPr>
      </w:pPr>
    </w:p>
    <w:p w14:paraId="71FBAF8C" w14:textId="56D56A64" w:rsidR="00426547" w:rsidRDefault="002F3A9E" w:rsidP="00764D53">
      <w:pPr>
        <w:spacing w:after="0" w:line="360" w:lineRule="auto"/>
        <w:jc w:val="both"/>
        <w:rPr>
          <w:rFonts w:ascii="Garamond" w:hAnsi="Garamond"/>
        </w:rPr>
      </w:pPr>
      <w:r w:rsidRPr="00AF37F6">
        <w:rPr>
          <w:rFonts w:ascii="Garamond" w:hAnsi="Garamond"/>
        </w:rPr>
        <w:t xml:space="preserve">Though it is controversial exactly what role conceivability ought </w:t>
      </w:r>
      <w:r w:rsidR="00A348C1">
        <w:rPr>
          <w:rFonts w:ascii="Garamond" w:hAnsi="Garamond"/>
        </w:rPr>
        <w:t>play</w:t>
      </w:r>
      <w:r w:rsidRPr="00AF37F6">
        <w:rPr>
          <w:rFonts w:ascii="Garamond" w:hAnsi="Garamond"/>
        </w:rPr>
        <w:t xml:space="preserve"> in modal epistemology, almost everyone agrees that it will feature in some form or other. Chalmers</w:t>
      </w:r>
      <w:r w:rsidR="00A348C1">
        <w:rPr>
          <w:rFonts w:ascii="Garamond" w:hAnsi="Garamond"/>
        </w:rPr>
        <w:t xml:space="preserve"> </w:t>
      </w:r>
      <w:r w:rsidRPr="00AF37F6">
        <w:rPr>
          <w:rFonts w:ascii="Garamond" w:hAnsi="Garamond"/>
        </w:rPr>
        <w:t>(2002)</w:t>
      </w:r>
      <w:r w:rsidR="00A348C1">
        <w:rPr>
          <w:rFonts w:ascii="Garamond" w:hAnsi="Garamond"/>
        </w:rPr>
        <w:t xml:space="preserve"> and Rosen (2006) both defend the view that </w:t>
      </w:r>
      <w:r w:rsidRPr="00AF37F6">
        <w:rPr>
          <w:rFonts w:ascii="Garamond" w:hAnsi="Garamond"/>
        </w:rPr>
        <w:t xml:space="preserve">x is possible just in case x is </w:t>
      </w:r>
      <w:r w:rsidR="00A348C1" w:rsidRPr="00426547">
        <w:rPr>
          <w:rFonts w:ascii="Garamond" w:hAnsi="Garamond"/>
        </w:rPr>
        <w:t xml:space="preserve">in some way </w:t>
      </w:r>
      <w:r w:rsidR="00A348C1" w:rsidRPr="00426547">
        <w:rPr>
          <w:rFonts w:ascii="Garamond" w:hAnsi="Garamond"/>
          <w:i/>
        </w:rPr>
        <w:t>appropriately</w:t>
      </w:r>
      <w:r w:rsidR="00B93DD6" w:rsidRPr="00A348C1">
        <w:rPr>
          <w:rFonts w:ascii="Garamond" w:hAnsi="Garamond"/>
        </w:rPr>
        <w:t xml:space="preserve"> </w:t>
      </w:r>
      <w:r w:rsidRPr="00A348C1">
        <w:rPr>
          <w:rFonts w:ascii="Garamond" w:hAnsi="Garamond"/>
        </w:rPr>
        <w:t>conceivable.</w:t>
      </w:r>
      <w:r w:rsidR="00426547">
        <w:rPr>
          <w:rFonts w:ascii="Garamond" w:hAnsi="Garamond"/>
        </w:rPr>
        <w:t xml:space="preserve"> </w:t>
      </w:r>
      <w:r w:rsidR="00A348C1">
        <w:rPr>
          <w:rFonts w:ascii="Garamond" w:hAnsi="Garamond"/>
        </w:rPr>
        <w:t>So if</w:t>
      </w:r>
      <w:r w:rsidRPr="00AF37F6">
        <w:rPr>
          <w:rFonts w:ascii="Garamond" w:hAnsi="Garamond"/>
        </w:rPr>
        <w:t xml:space="preserve"> both x and not x are </w:t>
      </w:r>
      <w:r w:rsidR="00D904DB">
        <w:rPr>
          <w:rFonts w:ascii="Garamond" w:hAnsi="Garamond"/>
        </w:rPr>
        <w:t>appropriately</w:t>
      </w:r>
      <w:r w:rsidR="00B93DD6">
        <w:rPr>
          <w:rFonts w:ascii="Garamond" w:hAnsi="Garamond"/>
        </w:rPr>
        <w:t xml:space="preserve"> </w:t>
      </w:r>
      <w:r w:rsidR="007E1E06">
        <w:rPr>
          <w:rFonts w:ascii="Garamond" w:hAnsi="Garamond"/>
        </w:rPr>
        <w:t>conceivable</w:t>
      </w:r>
      <w:r w:rsidRPr="00AF37F6">
        <w:rPr>
          <w:rFonts w:ascii="Garamond" w:hAnsi="Garamond"/>
        </w:rPr>
        <w:t xml:space="preserve"> then both x and not x are possible and x is contingent.</w:t>
      </w:r>
      <w:r w:rsidR="00D904DB">
        <w:rPr>
          <w:rFonts w:ascii="Garamond" w:hAnsi="Garamond"/>
        </w:rPr>
        <w:t xml:space="preserve"> Chalmers spells ou</w:t>
      </w:r>
      <w:r w:rsidR="009F2E86">
        <w:rPr>
          <w:rFonts w:ascii="Garamond" w:hAnsi="Garamond"/>
        </w:rPr>
        <w:t>t</w:t>
      </w:r>
      <w:r w:rsidR="00D904DB">
        <w:rPr>
          <w:rFonts w:ascii="Garamond" w:hAnsi="Garamond"/>
        </w:rPr>
        <w:t xml:space="preserve"> appropriate conceivability in terms of </w:t>
      </w:r>
      <w:r w:rsidR="00D904DB" w:rsidRPr="00426547">
        <w:rPr>
          <w:rFonts w:ascii="Garamond" w:hAnsi="Garamond"/>
          <w:i/>
        </w:rPr>
        <w:t>ideal positive</w:t>
      </w:r>
      <w:r w:rsidR="00D904DB">
        <w:rPr>
          <w:rFonts w:ascii="Garamond" w:hAnsi="Garamond"/>
        </w:rPr>
        <w:t xml:space="preserve"> conceivability, and Rosen in terms of </w:t>
      </w:r>
      <w:r w:rsidR="00D904DB" w:rsidRPr="001C7348">
        <w:rPr>
          <w:rFonts w:ascii="Garamond" w:hAnsi="Garamond"/>
          <w:i/>
        </w:rPr>
        <w:t>correct</w:t>
      </w:r>
      <w:r w:rsidR="00D904DB">
        <w:rPr>
          <w:rFonts w:ascii="Garamond" w:hAnsi="Garamond"/>
        </w:rPr>
        <w:t xml:space="preserve"> conceivability</w:t>
      </w:r>
      <w:r w:rsidR="00DF269D">
        <w:rPr>
          <w:rFonts w:ascii="Garamond" w:hAnsi="Garamond"/>
        </w:rPr>
        <w:t>.</w:t>
      </w:r>
      <w:r w:rsidR="00D904DB">
        <w:rPr>
          <w:rFonts w:ascii="Garamond" w:hAnsi="Garamond"/>
        </w:rPr>
        <w:t xml:space="preserve"> </w:t>
      </w:r>
      <w:r w:rsidR="00DF269D">
        <w:rPr>
          <w:rFonts w:ascii="Garamond" w:hAnsi="Garamond"/>
        </w:rPr>
        <w:t xml:space="preserve">Roughly speaking, both </w:t>
      </w:r>
      <w:r w:rsidR="007E1E06">
        <w:rPr>
          <w:rFonts w:ascii="Garamond" w:hAnsi="Garamond"/>
        </w:rPr>
        <w:t xml:space="preserve">proposals </w:t>
      </w:r>
      <w:r w:rsidR="00DF269D">
        <w:rPr>
          <w:rFonts w:ascii="Garamond" w:hAnsi="Garamond"/>
        </w:rPr>
        <w:t>hold that</w:t>
      </w:r>
      <w:r w:rsidR="007E1E06">
        <w:rPr>
          <w:rFonts w:ascii="Garamond" w:hAnsi="Garamond"/>
        </w:rPr>
        <w:t xml:space="preserve"> </w:t>
      </w:r>
      <w:r w:rsidR="00D904DB">
        <w:rPr>
          <w:rFonts w:ascii="Garamond" w:hAnsi="Garamond"/>
        </w:rPr>
        <w:t>appropriate</w:t>
      </w:r>
      <w:r w:rsidR="007E1E06">
        <w:rPr>
          <w:rFonts w:ascii="Garamond" w:hAnsi="Garamond"/>
        </w:rPr>
        <w:t xml:space="preserve"> conceiving </w:t>
      </w:r>
      <w:r w:rsidR="00DF269D">
        <w:rPr>
          <w:rFonts w:ascii="Garamond" w:hAnsi="Garamond"/>
        </w:rPr>
        <w:t>is</w:t>
      </w:r>
      <w:r w:rsidR="007E1E06">
        <w:rPr>
          <w:rFonts w:ascii="Garamond" w:hAnsi="Garamond"/>
        </w:rPr>
        <w:t xml:space="preserve"> conceiving </w:t>
      </w:r>
      <w:r w:rsidR="007B1150">
        <w:rPr>
          <w:rFonts w:ascii="Garamond" w:hAnsi="Garamond"/>
        </w:rPr>
        <w:t xml:space="preserve">that </w:t>
      </w:r>
      <w:r w:rsidR="007E1E06">
        <w:rPr>
          <w:rFonts w:ascii="Garamond" w:hAnsi="Garamond"/>
        </w:rPr>
        <w:t xml:space="preserve">is consistent with </w:t>
      </w:r>
      <w:r w:rsidR="007E1E06" w:rsidRPr="00AF37F6">
        <w:rPr>
          <w:rFonts w:ascii="Garamond" w:hAnsi="Garamond"/>
        </w:rPr>
        <w:t xml:space="preserve">a full specification of the </w:t>
      </w:r>
      <w:r w:rsidR="007E1E06">
        <w:rPr>
          <w:rFonts w:ascii="Garamond" w:hAnsi="Garamond"/>
        </w:rPr>
        <w:t xml:space="preserve">way the actual world is (Chalmers) or </w:t>
      </w:r>
      <w:r w:rsidR="00426547">
        <w:rPr>
          <w:rFonts w:ascii="Garamond" w:hAnsi="Garamond"/>
        </w:rPr>
        <w:t xml:space="preserve">with </w:t>
      </w:r>
      <w:r w:rsidR="007E1E06">
        <w:rPr>
          <w:rFonts w:ascii="Garamond" w:hAnsi="Garamond"/>
        </w:rPr>
        <w:t xml:space="preserve">the natures of the kinds concerned (Rosen). </w:t>
      </w:r>
      <w:r w:rsidR="00426547">
        <w:rPr>
          <w:rFonts w:ascii="Garamond" w:hAnsi="Garamond"/>
        </w:rPr>
        <w:t xml:space="preserve">So suppose we are trying to appropriately conceive of water being XYZ. We will find ourselves unable to do this once we have specified </w:t>
      </w:r>
      <w:r w:rsidR="007E1E06">
        <w:rPr>
          <w:rFonts w:ascii="Garamond" w:hAnsi="Garamond"/>
        </w:rPr>
        <w:t>the microstructure of actual water</w:t>
      </w:r>
      <w:r w:rsidR="00426547">
        <w:rPr>
          <w:rFonts w:ascii="Garamond" w:hAnsi="Garamond"/>
        </w:rPr>
        <w:t>. For having so specified, it will no longer be consistent with this specification that water is something other than H</w:t>
      </w:r>
      <w:r w:rsidR="00426547" w:rsidRPr="001C7348">
        <w:rPr>
          <w:rFonts w:ascii="Garamond" w:hAnsi="Garamond"/>
          <w:vertAlign w:val="subscript"/>
        </w:rPr>
        <w:t>2</w:t>
      </w:r>
      <w:r w:rsidR="00426547">
        <w:rPr>
          <w:rFonts w:ascii="Garamond" w:hAnsi="Garamond"/>
        </w:rPr>
        <w:t xml:space="preserve">0. </w:t>
      </w:r>
    </w:p>
    <w:p w14:paraId="1A188F8F" w14:textId="0A10D4C4" w:rsidR="00FA7B72" w:rsidRDefault="00015C77" w:rsidP="00764D53">
      <w:pPr>
        <w:spacing w:after="0" w:line="360" w:lineRule="auto"/>
        <w:jc w:val="both"/>
        <w:rPr>
          <w:rFonts w:ascii="Garamond" w:hAnsi="Garamond"/>
        </w:rPr>
      </w:pPr>
      <w:r>
        <w:rPr>
          <w:rFonts w:ascii="Garamond" w:hAnsi="Garamond"/>
        </w:rPr>
        <w:tab/>
      </w:r>
      <w:r w:rsidR="00426547">
        <w:rPr>
          <w:rFonts w:ascii="Garamond" w:hAnsi="Garamond"/>
        </w:rPr>
        <w:t>This brings</w:t>
      </w:r>
      <w:r w:rsidR="003C3886">
        <w:rPr>
          <w:rFonts w:ascii="Garamond" w:hAnsi="Garamond"/>
        </w:rPr>
        <w:t xml:space="preserve"> us back to the </w:t>
      </w:r>
      <w:r w:rsidR="00FA7B72">
        <w:rPr>
          <w:rFonts w:ascii="Garamond" w:hAnsi="Garamond"/>
        </w:rPr>
        <w:t>arguments</w:t>
      </w:r>
      <w:r w:rsidR="003C3886">
        <w:rPr>
          <w:rFonts w:ascii="Garamond" w:hAnsi="Garamond"/>
        </w:rPr>
        <w:t xml:space="preserve"> from identity and essence. </w:t>
      </w:r>
      <w:r w:rsidR="00FA7B72">
        <w:rPr>
          <w:rFonts w:ascii="Garamond" w:hAnsi="Garamond"/>
        </w:rPr>
        <w:t xml:space="preserve">Insofar as a </w:t>
      </w:r>
      <w:r w:rsidR="00426547">
        <w:rPr>
          <w:rFonts w:ascii="Garamond" w:hAnsi="Garamond"/>
        </w:rPr>
        <w:t xml:space="preserve">metaphysical </w:t>
      </w:r>
      <w:r w:rsidR="00FA7B72">
        <w:rPr>
          <w:rFonts w:ascii="Garamond" w:hAnsi="Garamond"/>
        </w:rPr>
        <w:t xml:space="preserve">principle appears to be a good candidate to be an </w:t>
      </w:r>
      <w:r w:rsidR="00FA7B72" w:rsidRPr="00FA7B72">
        <w:rPr>
          <w:rFonts w:ascii="Garamond" w:hAnsi="Garamond"/>
          <w:i/>
        </w:rPr>
        <w:t>a posteriori</w:t>
      </w:r>
      <w:r w:rsidR="00FA7B72">
        <w:rPr>
          <w:rFonts w:ascii="Garamond" w:hAnsi="Garamond"/>
        </w:rPr>
        <w:t xml:space="preserve"> necessity of identity or essence, this will be because</w:t>
      </w:r>
      <w:r w:rsidR="00DE5C61">
        <w:rPr>
          <w:rFonts w:ascii="Garamond" w:hAnsi="Garamond"/>
        </w:rPr>
        <w:t xml:space="preserve"> </w:t>
      </w:r>
      <w:r w:rsidR="00FA7B72">
        <w:rPr>
          <w:rFonts w:ascii="Garamond" w:hAnsi="Garamond"/>
        </w:rPr>
        <w:t xml:space="preserve">one cannot </w:t>
      </w:r>
      <w:r w:rsidR="007C0DFE">
        <w:rPr>
          <w:rFonts w:ascii="Garamond" w:hAnsi="Garamond"/>
        </w:rPr>
        <w:t xml:space="preserve">appropriately </w:t>
      </w:r>
      <w:r w:rsidR="00FA7B72">
        <w:rPr>
          <w:rFonts w:ascii="Garamond" w:hAnsi="Garamond"/>
        </w:rPr>
        <w:t xml:space="preserve">conceive of both its truth and its falsity. So the argument from </w:t>
      </w:r>
      <w:r w:rsidR="00085DBC">
        <w:rPr>
          <w:rFonts w:ascii="Garamond" w:hAnsi="Garamond"/>
        </w:rPr>
        <w:t>conceivability</w:t>
      </w:r>
      <w:r w:rsidR="00FA7B72">
        <w:rPr>
          <w:rFonts w:ascii="Garamond" w:hAnsi="Garamond"/>
        </w:rPr>
        <w:t xml:space="preserve"> is really the flip side of the arguments from </w:t>
      </w:r>
      <w:r w:rsidR="00085DBC">
        <w:rPr>
          <w:rFonts w:ascii="Garamond" w:hAnsi="Garamond"/>
        </w:rPr>
        <w:t>identi</w:t>
      </w:r>
      <w:r w:rsidR="00A94FF8">
        <w:rPr>
          <w:rFonts w:ascii="Garamond" w:hAnsi="Garamond"/>
        </w:rPr>
        <w:t>t</w:t>
      </w:r>
      <w:r w:rsidR="00085DBC">
        <w:rPr>
          <w:rFonts w:ascii="Garamond" w:hAnsi="Garamond"/>
        </w:rPr>
        <w:t>y</w:t>
      </w:r>
      <w:r w:rsidR="00FA7B72">
        <w:rPr>
          <w:rFonts w:ascii="Garamond" w:hAnsi="Garamond"/>
        </w:rPr>
        <w:t xml:space="preserve"> and essence: the former claims that for </w:t>
      </w:r>
      <w:r w:rsidR="00085DBC">
        <w:rPr>
          <w:rFonts w:ascii="Garamond" w:hAnsi="Garamond"/>
        </w:rPr>
        <w:t>each</w:t>
      </w:r>
      <w:r w:rsidR="00FA7B72">
        <w:rPr>
          <w:rFonts w:ascii="Garamond" w:hAnsi="Garamond"/>
        </w:rPr>
        <w:t xml:space="preserve"> </w:t>
      </w:r>
      <w:r w:rsidR="00085DBC">
        <w:rPr>
          <w:rFonts w:ascii="Garamond" w:hAnsi="Garamond"/>
        </w:rPr>
        <w:t>principle</w:t>
      </w:r>
      <w:r w:rsidR="00FA7B72">
        <w:rPr>
          <w:rFonts w:ascii="Garamond" w:hAnsi="Garamond"/>
        </w:rPr>
        <w:t xml:space="preserve"> we </w:t>
      </w:r>
      <w:r w:rsidR="00FA7B72" w:rsidRPr="001C7348">
        <w:rPr>
          <w:rFonts w:ascii="Garamond" w:hAnsi="Garamond"/>
          <w:i/>
        </w:rPr>
        <w:t>can</w:t>
      </w:r>
      <w:r w:rsidR="00FA7B72">
        <w:rPr>
          <w:rFonts w:ascii="Garamond" w:hAnsi="Garamond"/>
        </w:rPr>
        <w:t xml:space="preserve"> </w:t>
      </w:r>
      <w:r w:rsidR="00E64E45">
        <w:rPr>
          <w:rFonts w:ascii="Garamond" w:hAnsi="Garamond"/>
        </w:rPr>
        <w:t xml:space="preserve">appropriately </w:t>
      </w:r>
      <w:r w:rsidR="00FA7B72">
        <w:rPr>
          <w:rFonts w:ascii="Garamond" w:hAnsi="Garamond"/>
        </w:rPr>
        <w:t>conceive of it, and its negation</w:t>
      </w:r>
      <w:r w:rsidR="00E64E45">
        <w:rPr>
          <w:rFonts w:ascii="Garamond" w:hAnsi="Garamond"/>
        </w:rPr>
        <w:t>;</w:t>
      </w:r>
      <w:r w:rsidR="00FA7B72">
        <w:rPr>
          <w:rFonts w:ascii="Garamond" w:hAnsi="Garamond"/>
        </w:rPr>
        <w:t xml:space="preserve"> the </w:t>
      </w:r>
      <w:r w:rsidR="00085DBC">
        <w:rPr>
          <w:rFonts w:ascii="Garamond" w:hAnsi="Garamond"/>
        </w:rPr>
        <w:t>arguments</w:t>
      </w:r>
      <w:r w:rsidR="00FA7B72">
        <w:rPr>
          <w:rFonts w:ascii="Garamond" w:hAnsi="Garamond"/>
        </w:rPr>
        <w:t xml:space="preserve"> from </w:t>
      </w:r>
      <w:r w:rsidR="00085DBC">
        <w:rPr>
          <w:rFonts w:ascii="Garamond" w:hAnsi="Garamond"/>
        </w:rPr>
        <w:t>identity</w:t>
      </w:r>
      <w:r w:rsidR="00FA7B72">
        <w:rPr>
          <w:rFonts w:ascii="Garamond" w:hAnsi="Garamond"/>
        </w:rPr>
        <w:t xml:space="preserve"> and essence </w:t>
      </w:r>
      <w:r w:rsidR="00085DBC">
        <w:rPr>
          <w:rFonts w:ascii="Garamond" w:hAnsi="Garamond"/>
        </w:rPr>
        <w:t>claim</w:t>
      </w:r>
      <w:r w:rsidR="00FA7B72">
        <w:rPr>
          <w:rFonts w:ascii="Garamond" w:hAnsi="Garamond"/>
        </w:rPr>
        <w:t xml:space="preserve"> that for each </w:t>
      </w:r>
      <w:r w:rsidR="00085DBC">
        <w:rPr>
          <w:rFonts w:ascii="Garamond" w:hAnsi="Garamond"/>
        </w:rPr>
        <w:t>principle</w:t>
      </w:r>
      <w:r w:rsidR="00FA7B72">
        <w:rPr>
          <w:rFonts w:ascii="Garamond" w:hAnsi="Garamond"/>
        </w:rPr>
        <w:t xml:space="preserve"> we </w:t>
      </w:r>
      <w:r w:rsidR="00FA7B72" w:rsidRPr="001C7348">
        <w:rPr>
          <w:rFonts w:ascii="Garamond" w:hAnsi="Garamond"/>
          <w:i/>
        </w:rPr>
        <w:t>cannot</w:t>
      </w:r>
      <w:r w:rsidR="00FA7B72">
        <w:rPr>
          <w:rFonts w:ascii="Garamond" w:hAnsi="Garamond"/>
        </w:rPr>
        <w:t xml:space="preserve"> </w:t>
      </w:r>
      <w:r w:rsidR="00E64E45">
        <w:rPr>
          <w:rFonts w:ascii="Garamond" w:hAnsi="Garamond"/>
        </w:rPr>
        <w:t xml:space="preserve">appropriately </w:t>
      </w:r>
      <w:r w:rsidR="00FA7B72">
        <w:rPr>
          <w:rFonts w:ascii="Garamond" w:hAnsi="Garamond"/>
        </w:rPr>
        <w:t xml:space="preserve">conceive </w:t>
      </w:r>
      <w:r w:rsidR="00085DBC">
        <w:rPr>
          <w:rFonts w:ascii="Garamond" w:hAnsi="Garamond"/>
        </w:rPr>
        <w:t xml:space="preserve">of </w:t>
      </w:r>
      <w:r w:rsidR="00FA7B72">
        <w:rPr>
          <w:rFonts w:ascii="Garamond" w:hAnsi="Garamond"/>
        </w:rPr>
        <w:t xml:space="preserve">both it, and its negation. </w:t>
      </w:r>
    </w:p>
    <w:p w14:paraId="3E217F78" w14:textId="716C915D" w:rsidR="009402B7" w:rsidRDefault="00FA7B72" w:rsidP="007164BE">
      <w:pPr>
        <w:spacing w:after="0" w:line="360" w:lineRule="auto"/>
        <w:jc w:val="both"/>
        <w:rPr>
          <w:rFonts w:ascii="Garamond" w:hAnsi="Garamond"/>
        </w:rPr>
      </w:pPr>
      <w:r>
        <w:rPr>
          <w:rFonts w:ascii="Garamond" w:hAnsi="Garamond"/>
        </w:rPr>
        <w:tab/>
      </w:r>
      <w:r w:rsidR="00997DAD">
        <w:rPr>
          <w:rFonts w:ascii="Garamond" w:hAnsi="Garamond"/>
        </w:rPr>
        <w:t xml:space="preserve">As we have seen, though, </w:t>
      </w:r>
      <w:r w:rsidR="003461D7">
        <w:rPr>
          <w:rFonts w:ascii="Garamond" w:hAnsi="Garamond"/>
        </w:rPr>
        <w:t>it not clear that the</w:t>
      </w:r>
      <w:r>
        <w:rPr>
          <w:rFonts w:ascii="Garamond" w:hAnsi="Garamond"/>
        </w:rPr>
        <w:t xml:space="preserve"> </w:t>
      </w:r>
      <w:r w:rsidR="003461D7">
        <w:rPr>
          <w:rFonts w:ascii="Garamond" w:hAnsi="Garamond"/>
        </w:rPr>
        <w:t>principles</w:t>
      </w:r>
      <w:r>
        <w:rPr>
          <w:rFonts w:ascii="Garamond" w:hAnsi="Garamond"/>
        </w:rPr>
        <w:t xml:space="preserve"> stand or fall together. </w:t>
      </w:r>
      <w:r w:rsidR="00DE5C61">
        <w:rPr>
          <w:rFonts w:ascii="Garamond" w:hAnsi="Garamond"/>
        </w:rPr>
        <w:t xml:space="preserve">Plausibly, </w:t>
      </w:r>
      <w:r>
        <w:rPr>
          <w:rFonts w:ascii="Garamond" w:hAnsi="Garamond"/>
        </w:rPr>
        <w:t xml:space="preserve">some are claims of </w:t>
      </w:r>
      <w:r w:rsidR="003461D7">
        <w:rPr>
          <w:rFonts w:ascii="Garamond" w:hAnsi="Garamond"/>
        </w:rPr>
        <w:t>identity</w:t>
      </w:r>
      <w:r>
        <w:rPr>
          <w:rFonts w:ascii="Garamond" w:hAnsi="Garamond"/>
        </w:rPr>
        <w:t xml:space="preserve"> or essence, and it is </w:t>
      </w:r>
      <w:r w:rsidR="003461D7">
        <w:rPr>
          <w:rFonts w:ascii="Garamond" w:hAnsi="Garamond"/>
        </w:rPr>
        <w:t>impossible</w:t>
      </w:r>
      <w:r>
        <w:rPr>
          <w:rFonts w:ascii="Garamond" w:hAnsi="Garamond"/>
        </w:rPr>
        <w:t xml:space="preserve"> </w:t>
      </w:r>
      <w:r w:rsidR="003461D7">
        <w:rPr>
          <w:rFonts w:ascii="Garamond" w:hAnsi="Garamond"/>
        </w:rPr>
        <w:t>t</w:t>
      </w:r>
      <w:r>
        <w:rPr>
          <w:rFonts w:ascii="Garamond" w:hAnsi="Garamond"/>
        </w:rPr>
        <w:t xml:space="preserve">o </w:t>
      </w:r>
      <w:r w:rsidR="00AE021F">
        <w:rPr>
          <w:rFonts w:ascii="Garamond" w:hAnsi="Garamond"/>
        </w:rPr>
        <w:t xml:space="preserve">appropriately </w:t>
      </w:r>
      <w:r>
        <w:rPr>
          <w:rFonts w:ascii="Garamond" w:hAnsi="Garamond"/>
        </w:rPr>
        <w:t xml:space="preserve">conceive </w:t>
      </w:r>
      <w:r w:rsidR="0061023B">
        <w:rPr>
          <w:rFonts w:ascii="Garamond" w:hAnsi="Garamond"/>
        </w:rPr>
        <w:t xml:space="preserve">both their truth and their </w:t>
      </w:r>
      <w:r>
        <w:rPr>
          <w:rFonts w:ascii="Garamond" w:hAnsi="Garamond"/>
        </w:rPr>
        <w:t>negation</w:t>
      </w:r>
      <w:r w:rsidR="00DE5C61">
        <w:rPr>
          <w:rFonts w:ascii="Garamond" w:hAnsi="Garamond"/>
        </w:rPr>
        <w:t>, and</w:t>
      </w:r>
      <w:r w:rsidR="0061023B">
        <w:rPr>
          <w:rFonts w:ascii="Garamond" w:hAnsi="Garamond"/>
        </w:rPr>
        <w:t xml:space="preserve"> other</w:t>
      </w:r>
      <w:r w:rsidR="00DE5C61">
        <w:rPr>
          <w:rFonts w:ascii="Garamond" w:hAnsi="Garamond"/>
        </w:rPr>
        <w:t>s</w:t>
      </w:r>
      <w:r w:rsidR="0061023B">
        <w:rPr>
          <w:rFonts w:ascii="Garamond" w:hAnsi="Garamond"/>
        </w:rPr>
        <w:t xml:space="preserve"> are not, and it is possible to appropriate</w:t>
      </w:r>
      <w:r w:rsidR="00DE5C61">
        <w:rPr>
          <w:rFonts w:ascii="Garamond" w:hAnsi="Garamond"/>
        </w:rPr>
        <w:t>ly</w:t>
      </w:r>
      <w:r w:rsidR="0061023B">
        <w:rPr>
          <w:rFonts w:ascii="Garamond" w:hAnsi="Garamond"/>
        </w:rPr>
        <w:t xml:space="preserve"> conceive both their truth and their negation.</w:t>
      </w:r>
      <w:r>
        <w:rPr>
          <w:rFonts w:ascii="Garamond" w:hAnsi="Garamond"/>
        </w:rPr>
        <w:t xml:space="preserve"> </w:t>
      </w:r>
      <w:r w:rsidR="00997DAD">
        <w:rPr>
          <w:rFonts w:ascii="Garamond" w:hAnsi="Garamond"/>
        </w:rPr>
        <w:t>So the</w:t>
      </w:r>
      <w:r>
        <w:rPr>
          <w:rFonts w:ascii="Garamond" w:hAnsi="Garamond"/>
        </w:rPr>
        <w:t xml:space="preserve"> </w:t>
      </w:r>
      <w:r w:rsidR="003461D7">
        <w:rPr>
          <w:rFonts w:ascii="Garamond" w:hAnsi="Garamond"/>
        </w:rPr>
        <w:t>argument</w:t>
      </w:r>
      <w:r>
        <w:rPr>
          <w:rFonts w:ascii="Garamond" w:hAnsi="Garamond"/>
        </w:rPr>
        <w:t xml:space="preserve"> from </w:t>
      </w:r>
      <w:r w:rsidR="003461D7">
        <w:rPr>
          <w:rFonts w:ascii="Garamond" w:hAnsi="Garamond"/>
        </w:rPr>
        <w:t>conceivability</w:t>
      </w:r>
      <w:r w:rsidR="009F241F">
        <w:rPr>
          <w:rFonts w:ascii="Garamond" w:hAnsi="Garamond"/>
        </w:rPr>
        <w:t xml:space="preserve"> </w:t>
      </w:r>
      <w:r w:rsidR="0061023B">
        <w:rPr>
          <w:rFonts w:ascii="Garamond" w:hAnsi="Garamond"/>
        </w:rPr>
        <w:t xml:space="preserve">is not </w:t>
      </w:r>
      <w:r w:rsidR="00921167">
        <w:rPr>
          <w:rFonts w:ascii="Garamond" w:hAnsi="Garamond"/>
        </w:rPr>
        <w:t xml:space="preserve">sound, though a </w:t>
      </w:r>
      <w:r w:rsidR="00D60958">
        <w:rPr>
          <w:rFonts w:ascii="Garamond" w:hAnsi="Garamond"/>
        </w:rPr>
        <w:t>similar</w:t>
      </w:r>
      <w:r w:rsidR="00DE5C61">
        <w:rPr>
          <w:rFonts w:ascii="Garamond" w:hAnsi="Garamond"/>
        </w:rPr>
        <w:t xml:space="preserve">, </w:t>
      </w:r>
      <w:r w:rsidR="0061023B">
        <w:rPr>
          <w:rFonts w:ascii="Garamond" w:hAnsi="Garamond"/>
        </w:rPr>
        <w:t>amended</w:t>
      </w:r>
      <w:r w:rsidR="00DE5C61">
        <w:rPr>
          <w:rFonts w:ascii="Garamond" w:hAnsi="Garamond"/>
        </w:rPr>
        <w:t>,</w:t>
      </w:r>
      <w:r w:rsidR="0061023B">
        <w:rPr>
          <w:rFonts w:ascii="Garamond" w:hAnsi="Garamond"/>
        </w:rPr>
        <w:t xml:space="preserve"> argument </w:t>
      </w:r>
      <w:r w:rsidR="003D1921">
        <w:rPr>
          <w:rFonts w:ascii="Garamond" w:hAnsi="Garamond"/>
        </w:rPr>
        <w:t>may</w:t>
      </w:r>
      <w:r w:rsidR="00DE5C61">
        <w:rPr>
          <w:rFonts w:ascii="Garamond" w:hAnsi="Garamond"/>
        </w:rPr>
        <w:t xml:space="preserve"> </w:t>
      </w:r>
      <w:r w:rsidR="0061023B">
        <w:rPr>
          <w:rFonts w:ascii="Garamond" w:hAnsi="Garamond"/>
        </w:rPr>
        <w:t xml:space="preserve">show that </w:t>
      </w:r>
      <w:r w:rsidR="0061023B" w:rsidRPr="00E06B63">
        <w:rPr>
          <w:rFonts w:ascii="Garamond" w:hAnsi="Garamond"/>
          <w:i/>
        </w:rPr>
        <w:t>some</w:t>
      </w:r>
      <w:r w:rsidR="0061023B">
        <w:rPr>
          <w:rFonts w:ascii="Garamond" w:hAnsi="Garamond"/>
        </w:rPr>
        <w:t xml:space="preserve"> </w:t>
      </w:r>
      <w:r w:rsidR="00D60958">
        <w:rPr>
          <w:rFonts w:ascii="Garamond" w:hAnsi="Garamond"/>
        </w:rPr>
        <w:t>metaphysical</w:t>
      </w:r>
      <w:r w:rsidR="0061023B">
        <w:rPr>
          <w:rFonts w:ascii="Garamond" w:hAnsi="Garamond"/>
        </w:rPr>
        <w:t xml:space="preserve"> </w:t>
      </w:r>
      <w:r>
        <w:rPr>
          <w:rFonts w:ascii="Garamond" w:hAnsi="Garamond"/>
        </w:rPr>
        <w:t>principles</w:t>
      </w:r>
      <w:r w:rsidR="009F241F">
        <w:rPr>
          <w:rFonts w:ascii="Garamond" w:hAnsi="Garamond"/>
        </w:rPr>
        <w:t xml:space="preserve"> </w:t>
      </w:r>
      <w:r>
        <w:rPr>
          <w:rFonts w:ascii="Garamond" w:hAnsi="Garamond"/>
        </w:rPr>
        <w:t>are contingen</w:t>
      </w:r>
      <w:r w:rsidR="00D60958">
        <w:rPr>
          <w:rFonts w:ascii="Garamond" w:hAnsi="Garamond"/>
        </w:rPr>
        <w:t>t</w:t>
      </w:r>
      <w:r w:rsidR="00921167">
        <w:rPr>
          <w:rFonts w:ascii="Garamond" w:hAnsi="Garamond"/>
        </w:rPr>
        <w:t>.</w:t>
      </w:r>
    </w:p>
    <w:p w14:paraId="4A1EAD1A" w14:textId="77777777" w:rsidR="009402B7" w:rsidRDefault="009402B7" w:rsidP="007164BE">
      <w:pPr>
        <w:spacing w:after="0" w:line="360" w:lineRule="auto"/>
        <w:jc w:val="both"/>
        <w:rPr>
          <w:rFonts w:ascii="Garamond" w:hAnsi="Garamond"/>
        </w:rPr>
      </w:pPr>
    </w:p>
    <w:p w14:paraId="4898D1BE" w14:textId="185F1308" w:rsidR="00D60958" w:rsidRPr="00754163" w:rsidRDefault="009402B7" w:rsidP="007164BE">
      <w:pPr>
        <w:spacing w:after="0" w:line="360" w:lineRule="auto"/>
        <w:jc w:val="both"/>
        <w:rPr>
          <w:rFonts w:ascii="Garamond" w:hAnsi="Garamond"/>
          <w:b/>
        </w:rPr>
      </w:pPr>
      <w:r w:rsidRPr="00754163">
        <w:rPr>
          <w:rFonts w:ascii="Garamond" w:hAnsi="Garamond"/>
          <w:b/>
        </w:rPr>
        <w:t>4. Conclusion</w:t>
      </w:r>
    </w:p>
    <w:p w14:paraId="0C5F4643" w14:textId="77777777" w:rsidR="0067469A" w:rsidRDefault="0067469A" w:rsidP="001C7348">
      <w:pPr>
        <w:spacing w:after="0" w:line="360" w:lineRule="auto"/>
        <w:ind w:firstLine="720"/>
        <w:jc w:val="both"/>
        <w:rPr>
          <w:rFonts w:ascii="Garamond" w:hAnsi="Garamond"/>
        </w:rPr>
      </w:pPr>
    </w:p>
    <w:p w14:paraId="2557D4CA" w14:textId="097E95C5" w:rsidR="00997DAD" w:rsidRDefault="0067469A" w:rsidP="00754163">
      <w:pPr>
        <w:spacing w:after="0" w:line="360" w:lineRule="auto"/>
        <w:jc w:val="both"/>
        <w:rPr>
          <w:rFonts w:ascii="Garamond" w:hAnsi="Garamond"/>
        </w:rPr>
      </w:pPr>
      <w:r>
        <w:rPr>
          <w:rFonts w:ascii="Garamond" w:hAnsi="Garamond"/>
        </w:rPr>
        <w:t xml:space="preserve">Consideration of these arguments suggests that if global metaphysical necessitarianism is true, then it is not because there is a single source of necessity for all the metaphysical </w:t>
      </w:r>
      <w:r w:rsidR="003B2FB2">
        <w:rPr>
          <w:rFonts w:ascii="Garamond" w:hAnsi="Garamond"/>
        </w:rPr>
        <w:t>principles. Instead, it must b</w:t>
      </w:r>
      <w:r>
        <w:rPr>
          <w:rFonts w:ascii="Garamond" w:hAnsi="Garamond"/>
        </w:rPr>
        <w:t>e because some are necessarily true because they are analytic, and some because they are identity claims or claims about essences, and</w:t>
      </w:r>
      <w:r w:rsidR="00D21E7D">
        <w:rPr>
          <w:rFonts w:ascii="Garamond" w:hAnsi="Garamond"/>
        </w:rPr>
        <w:t xml:space="preserve"> </w:t>
      </w:r>
      <w:r w:rsidR="007005FF">
        <w:rPr>
          <w:rFonts w:ascii="Garamond" w:hAnsi="Garamond"/>
        </w:rPr>
        <w:t>some for other reasons</w:t>
      </w:r>
      <w:r>
        <w:rPr>
          <w:rFonts w:ascii="Garamond" w:hAnsi="Garamond"/>
        </w:rPr>
        <w:t xml:space="preserve">. </w:t>
      </w:r>
      <w:r w:rsidR="00F82F8C">
        <w:rPr>
          <w:rFonts w:ascii="Garamond" w:hAnsi="Garamond"/>
        </w:rPr>
        <w:t xml:space="preserve">If, however, the source of this necessity varies, it is unlikely that it will turn out that all metaphysical principles are necessary. </w:t>
      </w:r>
      <w:r w:rsidR="00157C7A">
        <w:rPr>
          <w:rFonts w:ascii="Garamond" w:hAnsi="Garamond"/>
        </w:rPr>
        <w:t>S</w:t>
      </w:r>
      <w:r>
        <w:rPr>
          <w:rFonts w:ascii="Garamond" w:hAnsi="Garamond"/>
        </w:rPr>
        <w:t xml:space="preserve">o, at </w:t>
      </w:r>
      <w:r w:rsidR="00D21E7D">
        <w:rPr>
          <w:rFonts w:ascii="Garamond" w:hAnsi="Garamond"/>
        </w:rPr>
        <w:t>least</w:t>
      </w:r>
      <w:r>
        <w:rPr>
          <w:rFonts w:ascii="Garamond" w:hAnsi="Garamond"/>
        </w:rPr>
        <w:t xml:space="preserve"> at this stage of </w:t>
      </w:r>
      <w:r w:rsidR="00D21E7D">
        <w:rPr>
          <w:rFonts w:ascii="Garamond" w:hAnsi="Garamond"/>
        </w:rPr>
        <w:t>the investigation</w:t>
      </w:r>
      <w:r>
        <w:rPr>
          <w:rFonts w:ascii="Garamond" w:hAnsi="Garamond"/>
        </w:rPr>
        <w:t xml:space="preserve">, </w:t>
      </w:r>
      <w:r w:rsidR="00F82F8C">
        <w:rPr>
          <w:rFonts w:ascii="Garamond" w:hAnsi="Garamond"/>
        </w:rPr>
        <w:t>the</w:t>
      </w:r>
      <w:r>
        <w:rPr>
          <w:rFonts w:ascii="Garamond" w:hAnsi="Garamond"/>
        </w:rPr>
        <w:t xml:space="preserve"> arguments</w:t>
      </w:r>
      <w:r w:rsidR="00F82F8C">
        <w:rPr>
          <w:rFonts w:ascii="Garamond" w:hAnsi="Garamond"/>
        </w:rPr>
        <w:t xml:space="preserve"> considered here</w:t>
      </w:r>
      <w:r>
        <w:rPr>
          <w:rFonts w:ascii="Garamond" w:hAnsi="Garamond"/>
        </w:rPr>
        <w:t xml:space="preserve">, jointly, suggest that </w:t>
      </w:r>
      <w:r w:rsidR="00BE3D6A">
        <w:rPr>
          <w:rFonts w:ascii="Garamond" w:hAnsi="Garamond"/>
        </w:rPr>
        <w:t xml:space="preserve">metaphysical </w:t>
      </w:r>
      <w:r w:rsidR="00921167">
        <w:rPr>
          <w:rFonts w:ascii="Garamond" w:hAnsi="Garamond"/>
        </w:rPr>
        <w:t xml:space="preserve">moderatism </w:t>
      </w:r>
      <w:r w:rsidR="009402B7">
        <w:rPr>
          <w:rFonts w:ascii="Garamond" w:hAnsi="Garamond"/>
        </w:rPr>
        <w:t>is</w:t>
      </w:r>
      <w:r w:rsidR="007164BE">
        <w:rPr>
          <w:rFonts w:ascii="Garamond" w:hAnsi="Garamond"/>
        </w:rPr>
        <w:t xml:space="preserve"> the most plausible view</w:t>
      </w:r>
      <w:r w:rsidR="004674DB">
        <w:rPr>
          <w:rFonts w:ascii="Garamond" w:hAnsi="Garamond"/>
        </w:rPr>
        <w:t xml:space="preserve">. Then </w:t>
      </w:r>
      <w:r w:rsidR="00BE3D6A">
        <w:rPr>
          <w:rFonts w:ascii="Garamond" w:hAnsi="Garamond"/>
        </w:rPr>
        <w:t>there</w:t>
      </w:r>
      <w:r w:rsidR="004674DB">
        <w:rPr>
          <w:rFonts w:ascii="Garamond" w:hAnsi="Garamond"/>
        </w:rPr>
        <w:t xml:space="preserve"> is</w:t>
      </w:r>
      <w:r w:rsidR="00BE3D6A">
        <w:rPr>
          <w:rFonts w:ascii="Garamond" w:hAnsi="Garamond"/>
        </w:rPr>
        <w:t xml:space="preserve"> work to be done in establishing the modal status of each metaphysical principle.</w:t>
      </w:r>
      <w:r w:rsidR="00921167">
        <w:rPr>
          <w:rFonts w:ascii="Garamond" w:hAnsi="Garamond"/>
        </w:rPr>
        <w:t xml:space="preserve"> </w:t>
      </w:r>
      <w:r w:rsidR="00997DAD">
        <w:rPr>
          <w:rFonts w:ascii="Garamond" w:hAnsi="Garamond"/>
        </w:rPr>
        <w:br w:type="page"/>
      </w:r>
    </w:p>
    <w:p w14:paraId="7DC64599" w14:textId="77777777" w:rsidR="00997DAD" w:rsidRDefault="00997DAD" w:rsidP="00997DAD">
      <w:pPr>
        <w:spacing w:after="0" w:line="360" w:lineRule="auto"/>
        <w:jc w:val="both"/>
        <w:rPr>
          <w:rFonts w:ascii="Garamond" w:hAnsi="Garamond"/>
        </w:rPr>
      </w:pPr>
    </w:p>
    <w:p w14:paraId="334E1E51" w14:textId="4F6A0D48" w:rsidR="00811489" w:rsidRPr="001F5E78" w:rsidRDefault="00811489" w:rsidP="0099094B">
      <w:pPr>
        <w:spacing w:after="0" w:line="360" w:lineRule="auto"/>
        <w:jc w:val="both"/>
        <w:rPr>
          <w:rFonts w:ascii="Garamond" w:hAnsi="Garamond"/>
        </w:rPr>
      </w:pPr>
      <w:r w:rsidRPr="00AF37F6">
        <w:rPr>
          <w:rFonts w:ascii="Garamond" w:hAnsi="Garamond"/>
          <w:b/>
        </w:rPr>
        <w:t>References</w:t>
      </w:r>
    </w:p>
    <w:p w14:paraId="56EDCF42" w14:textId="77777777" w:rsidR="00811489" w:rsidRPr="00AF37F6" w:rsidRDefault="00811489" w:rsidP="0099094B">
      <w:pPr>
        <w:spacing w:after="0" w:line="360" w:lineRule="auto"/>
        <w:jc w:val="both"/>
        <w:rPr>
          <w:rFonts w:ascii="Garamond" w:hAnsi="Garamond"/>
          <w:b/>
        </w:rPr>
      </w:pPr>
    </w:p>
    <w:p w14:paraId="7C34FBE7" w14:textId="77777777" w:rsidR="00811489" w:rsidRDefault="00811489" w:rsidP="0099094B">
      <w:pPr>
        <w:pStyle w:val="Biblio"/>
        <w:tabs>
          <w:tab w:val="clear" w:pos="340"/>
          <w:tab w:val="left" w:pos="300"/>
        </w:tabs>
        <w:spacing w:line="360" w:lineRule="auto"/>
        <w:jc w:val="both"/>
        <w:rPr>
          <w:rFonts w:ascii="Garamond" w:eastAsia="Cambria" w:hAnsi="Garamond" w:cs="Times"/>
          <w:szCs w:val="24"/>
        </w:rPr>
      </w:pPr>
      <w:r w:rsidRPr="00AF37F6">
        <w:rPr>
          <w:rFonts w:ascii="Garamond" w:eastAsia="Cambria" w:hAnsi="Garamond" w:cs="Times"/>
          <w:szCs w:val="24"/>
        </w:rPr>
        <w:t xml:space="preserve">Armstrong, D. (1983). </w:t>
      </w:r>
      <w:r w:rsidRPr="00AF37F6">
        <w:rPr>
          <w:rFonts w:ascii="Garamond" w:eastAsia="Cambria" w:hAnsi="Garamond" w:cs="Times"/>
          <w:i/>
          <w:szCs w:val="24"/>
        </w:rPr>
        <w:t>What is a law of nature?</w:t>
      </w:r>
      <w:r w:rsidRPr="00AF37F6">
        <w:rPr>
          <w:rFonts w:ascii="Garamond" w:eastAsia="Cambria" w:hAnsi="Garamond" w:cs="Times"/>
          <w:szCs w:val="24"/>
        </w:rPr>
        <w:t xml:space="preserve"> Cambridge: Cambridge University Press.</w:t>
      </w:r>
    </w:p>
    <w:p w14:paraId="699C600D" w14:textId="77777777" w:rsidR="004833F6" w:rsidRDefault="004833F6" w:rsidP="0099094B">
      <w:pPr>
        <w:pStyle w:val="Biblio"/>
        <w:tabs>
          <w:tab w:val="clear" w:pos="340"/>
          <w:tab w:val="left" w:pos="300"/>
        </w:tabs>
        <w:spacing w:line="360" w:lineRule="auto"/>
        <w:jc w:val="both"/>
        <w:rPr>
          <w:rFonts w:ascii="Garamond" w:eastAsia="Cambria" w:hAnsi="Garamond" w:cs="Times"/>
          <w:szCs w:val="24"/>
        </w:rPr>
      </w:pPr>
    </w:p>
    <w:p w14:paraId="26821C26" w14:textId="20CF7AD8" w:rsidR="004833F6" w:rsidRDefault="004833F6" w:rsidP="0099094B">
      <w:pPr>
        <w:pStyle w:val="Biblio"/>
        <w:tabs>
          <w:tab w:val="clear" w:pos="340"/>
          <w:tab w:val="left" w:pos="300"/>
        </w:tabs>
        <w:spacing w:line="360" w:lineRule="auto"/>
        <w:jc w:val="both"/>
        <w:rPr>
          <w:rFonts w:ascii="Garamond" w:eastAsia="Cambria" w:hAnsi="Garamond" w:cs="Times"/>
          <w:szCs w:val="24"/>
        </w:rPr>
      </w:pPr>
      <w:r>
        <w:rPr>
          <w:rFonts w:ascii="Garamond" w:eastAsia="Cambria" w:hAnsi="Garamond" w:cs="Times"/>
          <w:szCs w:val="24"/>
        </w:rPr>
        <w:t>Armstrong, D. (1978</w:t>
      </w:r>
      <w:r w:rsidRPr="00AF37F6">
        <w:rPr>
          <w:rFonts w:ascii="Garamond" w:eastAsia="Cambria" w:hAnsi="Garamond" w:cs="Times"/>
          <w:szCs w:val="24"/>
        </w:rPr>
        <w:t>).</w:t>
      </w:r>
      <w:r w:rsidRPr="004833F6">
        <w:rPr>
          <w:rFonts w:ascii="Garamond" w:eastAsia="Cambria" w:hAnsi="Garamond" w:cs="Times"/>
          <w:i/>
          <w:szCs w:val="24"/>
        </w:rPr>
        <w:t xml:space="preserve"> A Theory of Universals. Universals and Scientific Realism Volume II.</w:t>
      </w:r>
      <w:r>
        <w:rPr>
          <w:rFonts w:ascii="Garamond" w:eastAsia="Cambria" w:hAnsi="Garamond" w:cs="Times"/>
          <w:szCs w:val="24"/>
        </w:rPr>
        <w:t xml:space="preserve"> CUP.</w:t>
      </w:r>
    </w:p>
    <w:p w14:paraId="63545DD7" w14:textId="77777777" w:rsidR="009F1403" w:rsidRPr="00AF37F6" w:rsidRDefault="009F1403" w:rsidP="0099094B">
      <w:pPr>
        <w:pStyle w:val="Biblio"/>
        <w:tabs>
          <w:tab w:val="clear" w:pos="340"/>
          <w:tab w:val="left" w:pos="300"/>
        </w:tabs>
        <w:spacing w:line="360" w:lineRule="auto"/>
        <w:jc w:val="both"/>
        <w:rPr>
          <w:rFonts w:ascii="Garamond" w:eastAsia="Cambria" w:hAnsi="Garamond" w:cs="Times"/>
          <w:szCs w:val="24"/>
        </w:rPr>
      </w:pPr>
    </w:p>
    <w:p w14:paraId="72D425F0" w14:textId="77777777" w:rsidR="00811489" w:rsidRDefault="00811489" w:rsidP="0099094B">
      <w:pPr>
        <w:pStyle w:val="Biblio"/>
        <w:tabs>
          <w:tab w:val="clear" w:pos="340"/>
          <w:tab w:val="left" w:pos="300"/>
        </w:tabs>
        <w:spacing w:line="360" w:lineRule="auto"/>
        <w:jc w:val="both"/>
        <w:rPr>
          <w:rFonts w:ascii="Garamond" w:eastAsia="Cambria" w:hAnsi="Garamond" w:cs="Times"/>
          <w:szCs w:val="24"/>
        </w:rPr>
      </w:pPr>
      <w:r w:rsidRPr="00AF37F6">
        <w:rPr>
          <w:rFonts w:ascii="Garamond" w:eastAsia="Cambria" w:hAnsi="Garamond" w:cs="Times"/>
          <w:szCs w:val="24"/>
        </w:rPr>
        <w:t xml:space="preserve">Balaguer, M. (1998), </w:t>
      </w:r>
      <w:r w:rsidRPr="00AF37F6">
        <w:rPr>
          <w:rFonts w:ascii="Garamond" w:eastAsia="Cambria" w:hAnsi="Garamond" w:cs="Times"/>
          <w:i/>
          <w:iCs/>
          <w:szCs w:val="24"/>
        </w:rPr>
        <w:t>Platonism and Anti-Platonism in Mathematics</w:t>
      </w:r>
      <w:r w:rsidRPr="00AF37F6">
        <w:rPr>
          <w:rFonts w:ascii="Garamond" w:eastAsia="Cambria" w:hAnsi="Garamond" w:cs="Times"/>
          <w:szCs w:val="24"/>
        </w:rPr>
        <w:t>, Oxford: Oxford University Press.</w:t>
      </w:r>
    </w:p>
    <w:p w14:paraId="572EB11B" w14:textId="77777777" w:rsidR="009F6798" w:rsidRDefault="009F6798" w:rsidP="0099094B">
      <w:pPr>
        <w:pStyle w:val="Biblio"/>
        <w:tabs>
          <w:tab w:val="clear" w:pos="340"/>
          <w:tab w:val="left" w:pos="300"/>
        </w:tabs>
        <w:spacing w:line="360" w:lineRule="auto"/>
        <w:jc w:val="both"/>
        <w:rPr>
          <w:rFonts w:ascii="Garamond" w:eastAsia="Cambria" w:hAnsi="Garamond" w:cs="Times"/>
          <w:szCs w:val="24"/>
        </w:rPr>
      </w:pPr>
    </w:p>
    <w:p w14:paraId="1435CEDC" w14:textId="00C82B3D" w:rsidR="00D5648E" w:rsidRPr="00E06B63" w:rsidRDefault="009F6798" w:rsidP="001C7348">
      <w:pPr>
        <w:pStyle w:val="Biblio"/>
        <w:tabs>
          <w:tab w:val="clear" w:pos="340"/>
          <w:tab w:val="left" w:pos="300"/>
        </w:tabs>
        <w:spacing w:line="360" w:lineRule="auto"/>
        <w:jc w:val="both"/>
        <w:rPr>
          <w:rFonts w:ascii="Garamond" w:hAnsi="Garamond"/>
          <w:szCs w:val="24"/>
        </w:rPr>
      </w:pPr>
      <w:r w:rsidRPr="009F6798">
        <w:rPr>
          <w:rFonts w:ascii="Garamond" w:eastAsia="Cambria" w:hAnsi="Garamond" w:cs="Times"/>
          <w:szCs w:val="24"/>
        </w:rPr>
        <w:t>Balaguer, M. (2014). ‘</w:t>
      </w:r>
      <w:r w:rsidRPr="002613B4">
        <w:rPr>
          <w:rFonts w:ascii="Garamond" w:eastAsia="Cambria" w:hAnsi="Garamond" w:cs="Times"/>
          <w:szCs w:val="24"/>
        </w:rPr>
        <w:t xml:space="preserve">Anti-Metaphysicalism, Necessity and temporal Ontology” </w:t>
      </w:r>
      <w:r w:rsidR="00D5648E" w:rsidRPr="00E06B63">
        <w:rPr>
          <w:rFonts w:ascii="Garamond" w:hAnsi="Garamond"/>
          <w:i/>
          <w:iCs/>
          <w:szCs w:val="24"/>
        </w:rPr>
        <w:t>Philosophy and Phenomenological Research</w:t>
      </w:r>
      <w:r w:rsidR="00D5648E" w:rsidRPr="00E06B63">
        <w:rPr>
          <w:rFonts w:ascii="Garamond" w:hAnsi="Garamond"/>
          <w:szCs w:val="24"/>
        </w:rPr>
        <w:t> 89 (1):145-167.</w:t>
      </w:r>
    </w:p>
    <w:p w14:paraId="71164718" w14:textId="77777777" w:rsidR="00317C51" w:rsidRDefault="00317C51" w:rsidP="001C7348">
      <w:pPr>
        <w:pStyle w:val="Biblio"/>
        <w:tabs>
          <w:tab w:val="clear" w:pos="340"/>
          <w:tab w:val="left" w:pos="300"/>
        </w:tabs>
        <w:spacing w:line="360" w:lineRule="auto"/>
        <w:jc w:val="both"/>
        <w:rPr>
          <w:rFonts w:ascii="Garamond" w:hAnsi="Garamond"/>
          <w:color w:val="555555"/>
          <w:szCs w:val="24"/>
        </w:rPr>
      </w:pPr>
    </w:p>
    <w:p w14:paraId="7EB2656B" w14:textId="70D658D0" w:rsidR="00317C51" w:rsidRDefault="00317C51" w:rsidP="001C7348">
      <w:pPr>
        <w:pStyle w:val="Biblio"/>
        <w:tabs>
          <w:tab w:val="clear" w:pos="340"/>
          <w:tab w:val="left" w:pos="300"/>
        </w:tabs>
        <w:spacing w:line="360" w:lineRule="auto"/>
        <w:jc w:val="both"/>
        <w:rPr>
          <w:rFonts w:ascii="Garamond" w:hAnsi="Garamond"/>
          <w:color w:val="555555"/>
          <w:szCs w:val="24"/>
        </w:rPr>
      </w:pPr>
      <w:r>
        <w:rPr>
          <w:rFonts w:ascii="Garamond" w:hAnsi="Garamond"/>
          <w:color w:val="555555"/>
          <w:szCs w:val="24"/>
        </w:rPr>
        <w:t>Balaguer, M. (forthcoming</w:t>
      </w:r>
      <w:r w:rsidR="005F0507">
        <w:rPr>
          <w:rFonts w:ascii="Garamond" w:hAnsi="Garamond"/>
          <w:color w:val="555555"/>
          <w:szCs w:val="24"/>
        </w:rPr>
        <w:t xml:space="preserve"> a</w:t>
      </w:r>
      <w:r>
        <w:rPr>
          <w:rFonts w:ascii="Garamond" w:hAnsi="Garamond"/>
          <w:color w:val="555555"/>
          <w:szCs w:val="24"/>
        </w:rPr>
        <w:t xml:space="preserve">). “Why the debate about composition is factually empty.” </w:t>
      </w:r>
      <w:r w:rsidRPr="00E06B63">
        <w:rPr>
          <w:rFonts w:ascii="Garamond" w:hAnsi="Garamond"/>
          <w:i/>
          <w:color w:val="555555"/>
          <w:szCs w:val="24"/>
        </w:rPr>
        <w:t>Synthese</w:t>
      </w:r>
      <w:r>
        <w:rPr>
          <w:rFonts w:ascii="Garamond" w:hAnsi="Garamond"/>
          <w:color w:val="555555"/>
          <w:szCs w:val="24"/>
        </w:rPr>
        <w:t xml:space="preserve">. </w:t>
      </w:r>
    </w:p>
    <w:p w14:paraId="2420921C" w14:textId="77777777" w:rsidR="005F0507" w:rsidRDefault="005F0507" w:rsidP="001C7348">
      <w:pPr>
        <w:pStyle w:val="Biblio"/>
        <w:tabs>
          <w:tab w:val="clear" w:pos="340"/>
          <w:tab w:val="left" w:pos="300"/>
        </w:tabs>
        <w:spacing w:line="360" w:lineRule="auto"/>
        <w:jc w:val="both"/>
        <w:rPr>
          <w:rFonts w:ascii="Garamond" w:hAnsi="Garamond"/>
          <w:color w:val="555555"/>
          <w:szCs w:val="24"/>
        </w:rPr>
      </w:pPr>
    </w:p>
    <w:p w14:paraId="5BCDA3D3" w14:textId="765BFDCE" w:rsidR="005F0507" w:rsidRPr="001C7348" w:rsidRDefault="005F0507" w:rsidP="001C7348">
      <w:pPr>
        <w:pStyle w:val="Biblio"/>
        <w:tabs>
          <w:tab w:val="clear" w:pos="340"/>
          <w:tab w:val="left" w:pos="300"/>
        </w:tabs>
        <w:spacing w:line="360" w:lineRule="auto"/>
        <w:jc w:val="both"/>
        <w:rPr>
          <w:rFonts w:ascii="Garamond" w:hAnsi="Garamond"/>
          <w:color w:val="555555"/>
          <w:szCs w:val="24"/>
        </w:rPr>
      </w:pPr>
      <w:r>
        <w:rPr>
          <w:rFonts w:ascii="Garamond" w:hAnsi="Garamond"/>
          <w:color w:val="555555"/>
          <w:szCs w:val="24"/>
        </w:rPr>
        <w:t xml:space="preserve">Balaguer, M. (forthcoming b). “Why Metaphysical Debates are Not Merely Verbal”. </w:t>
      </w:r>
      <w:r w:rsidRPr="00E06B63">
        <w:rPr>
          <w:rFonts w:ascii="Garamond" w:hAnsi="Garamond"/>
          <w:i/>
          <w:color w:val="555555"/>
          <w:szCs w:val="24"/>
        </w:rPr>
        <w:t>Synthese</w:t>
      </w:r>
      <w:r>
        <w:rPr>
          <w:rFonts w:ascii="Garamond" w:hAnsi="Garamond"/>
          <w:color w:val="555555"/>
          <w:szCs w:val="24"/>
        </w:rPr>
        <w:t>: 1-21.</w:t>
      </w:r>
    </w:p>
    <w:p w14:paraId="6A51EB13" w14:textId="77777777" w:rsidR="001A07A0" w:rsidRDefault="001A07A0" w:rsidP="00D5648E">
      <w:pPr>
        <w:spacing w:after="0"/>
        <w:rPr>
          <w:rFonts w:ascii="Helvetica" w:eastAsia="Times New Roman" w:hAnsi="Helvetica" w:cs="Times New Roman"/>
          <w:color w:val="555555"/>
          <w:sz w:val="23"/>
          <w:szCs w:val="23"/>
          <w:lang w:eastAsia="en-US"/>
        </w:rPr>
      </w:pPr>
    </w:p>
    <w:p w14:paraId="2297D6CE" w14:textId="379BA4EC" w:rsidR="004B64CF" w:rsidRDefault="004B64CF" w:rsidP="004B64CF">
      <w:pPr>
        <w:spacing w:after="0"/>
        <w:rPr>
          <w:rFonts w:ascii="Garamond" w:hAnsi="Garamond"/>
        </w:rPr>
      </w:pPr>
    </w:p>
    <w:p w14:paraId="0EC31012" w14:textId="77777777" w:rsidR="001A07A0" w:rsidRPr="00B21092" w:rsidRDefault="001A07A0" w:rsidP="004B64CF">
      <w:pPr>
        <w:spacing w:after="0"/>
        <w:rPr>
          <w:rFonts w:ascii="Garamond" w:hAnsi="Garamond"/>
        </w:rPr>
      </w:pPr>
      <w:r w:rsidRPr="00B21092">
        <w:rPr>
          <w:rFonts w:ascii="Garamond" w:hAnsi="Garamond"/>
        </w:rPr>
        <w:t xml:space="preserve">Baron, S. Cusbert, J. Farr, M, Kon, M, and Miller, K (2015) “Temporal Experience, Temporal Passage and the Cognitive Sciences” </w:t>
      </w:r>
      <w:r w:rsidRPr="00B21092">
        <w:rPr>
          <w:rFonts w:ascii="Garamond" w:hAnsi="Garamond"/>
          <w:i/>
        </w:rPr>
        <w:t>Philosophy Compass.</w:t>
      </w:r>
      <w:r w:rsidRPr="00B21092">
        <w:rPr>
          <w:rFonts w:ascii="Garamond" w:hAnsi="Garamond"/>
        </w:rPr>
        <w:t xml:space="preserve"> 10 (8): 56—571. </w:t>
      </w:r>
    </w:p>
    <w:p w14:paraId="63B41629" w14:textId="77777777" w:rsidR="001A07A0" w:rsidRPr="00D5648E" w:rsidRDefault="001A07A0" w:rsidP="00D5648E">
      <w:pPr>
        <w:spacing w:after="0"/>
        <w:rPr>
          <w:rFonts w:ascii="Times" w:eastAsia="Times New Roman" w:hAnsi="Times" w:cs="Times New Roman"/>
          <w:sz w:val="20"/>
          <w:szCs w:val="20"/>
          <w:lang w:eastAsia="en-US"/>
        </w:rPr>
      </w:pPr>
    </w:p>
    <w:p w14:paraId="7F75D591" w14:textId="77777777" w:rsidR="00462460" w:rsidRDefault="00462460" w:rsidP="0099094B">
      <w:pPr>
        <w:pStyle w:val="Biblio"/>
        <w:tabs>
          <w:tab w:val="clear" w:pos="340"/>
          <w:tab w:val="left" w:pos="300"/>
        </w:tabs>
        <w:spacing w:line="360" w:lineRule="auto"/>
        <w:jc w:val="both"/>
        <w:rPr>
          <w:rFonts w:ascii="Garamond" w:eastAsia="Cambria" w:hAnsi="Garamond" w:cs="Arial"/>
          <w:szCs w:val="24"/>
        </w:rPr>
      </w:pPr>
    </w:p>
    <w:p w14:paraId="1C35CC97" w14:textId="77777777" w:rsidR="00462460" w:rsidRPr="008F219B" w:rsidRDefault="00462460" w:rsidP="00462460">
      <w:pPr>
        <w:widowControl w:val="0"/>
        <w:spacing w:after="0" w:line="360" w:lineRule="auto"/>
        <w:jc w:val="both"/>
        <w:rPr>
          <w:rFonts w:ascii="Garamond" w:hAnsi="Garamond"/>
        </w:rPr>
      </w:pPr>
      <w:r w:rsidRPr="008F219B">
        <w:rPr>
          <w:rFonts w:ascii="Garamond" w:hAnsi="Garamond"/>
        </w:rPr>
        <w:t>Benovsky, J</w:t>
      </w:r>
      <w:r>
        <w:rPr>
          <w:rFonts w:ascii="Garamond" w:hAnsi="Garamond"/>
        </w:rPr>
        <w:t>. (2014) ‘</w:t>
      </w:r>
      <w:r w:rsidRPr="008F219B">
        <w:rPr>
          <w:rFonts w:ascii="Garamond" w:hAnsi="Garamond"/>
        </w:rPr>
        <w:t>Tropes or Universals: How (Not) to Make One’s Choice.</w:t>
      </w:r>
      <w:r>
        <w:rPr>
          <w:rFonts w:ascii="Garamond" w:hAnsi="Garamond"/>
        </w:rPr>
        <w:t xml:space="preserve">’ </w:t>
      </w:r>
      <w:r w:rsidRPr="008F219B">
        <w:rPr>
          <w:rFonts w:ascii="Garamond" w:hAnsi="Garamond"/>
          <w:i/>
        </w:rPr>
        <w:t xml:space="preserve">Metaphilosophy </w:t>
      </w:r>
      <w:r w:rsidRPr="008F219B">
        <w:rPr>
          <w:rFonts w:ascii="Garamond" w:hAnsi="Garamond"/>
        </w:rPr>
        <w:t xml:space="preserve">45(1): 69-86. </w:t>
      </w:r>
    </w:p>
    <w:p w14:paraId="2991E2EE" w14:textId="77777777" w:rsidR="00F94FE9" w:rsidRPr="0027264E" w:rsidRDefault="00F94FE9" w:rsidP="0099094B">
      <w:pPr>
        <w:pStyle w:val="Biblio"/>
        <w:tabs>
          <w:tab w:val="clear" w:pos="340"/>
          <w:tab w:val="left" w:pos="300"/>
        </w:tabs>
        <w:spacing w:line="360" w:lineRule="auto"/>
        <w:jc w:val="both"/>
        <w:rPr>
          <w:rFonts w:ascii="Garamond" w:eastAsia="Cambria" w:hAnsi="Garamond" w:cs="Arial"/>
          <w:szCs w:val="24"/>
        </w:rPr>
      </w:pPr>
    </w:p>
    <w:p w14:paraId="2AAB9651" w14:textId="77777777" w:rsidR="00F94FE9" w:rsidRPr="001C7348" w:rsidRDefault="00F94FE9" w:rsidP="00F94FE9">
      <w:pPr>
        <w:spacing w:after="0"/>
        <w:rPr>
          <w:rFonts w:ascii="Garamond" w:eastAsia="Times New Roman" w:hAnsi="Garamond" w:cs="Times New Roman"/>
          <w:lang w:eastAsia="en-US"/>
        </w:rPr>
      </w:pPr>
      <w:r w:rsidRPr="001C7348">
        <w:rPr>
          <w:rFonts w:ascii="Garamond" w:eastAsia="Times New Roman" w:hAnsi="Garamond" w:cs="Arial"/>
          <w:color w:val="333333"/>
          <w:bdr w:val="none" w:sz="0" w:space="0" w:color="auto" w:frame="1"/>
          <w:lang w:eastAsia="en-US"/>
        </w:rPr>
        <w:t>Bennett, K.</w:t>
      </w:r>
      <w:r w:rsidRPr="001C7348">
        <w:rPr>
          <w:rFonts w:ascii="Garamond" w:eastAsia="Times New Roman" w:hAnsi="Garamond" w:cs="Arial"/>
          <w:color w:val="333333"/>
          <w:shd w:val="clear" w:color="auto" w:fill="FFFFFF"/>
          <w:lang w:eastAsia="en-US"/>
        </w:rPr>
        <w:t> “</w:t>
      </w:r>
      <w:r w:rsidRPr="001C7348">
        <w:rPr>
          <w:rFonts w:ascii="Garamond" w:eastAsia="Times New Roman" w:hAnsi="Garamond" w:cs="Arial"/>
          <w:color w:val="333333"/>
          <w:bdr w:val="none" w:sz="0" w:space="0" w:color="auto" w:frame="1"/>
          <w:lang w:eastAsia="en-US"/>
        </w:rPr>
        <w:t>By Our Bootstraps</w:t>
      </w:r>
      <w:r w:rsidRPr="001C7348">
        <w:rPr>
          <w:rFonts w:ascii="Garamond" w:eastAsia="Times New Roman" w:hAnsi="Garamond" w:cs="Arial"/>
          <w:color w:val="333333"/>
          <w:shd w:val="clear" w:color="auto" w:fill="FFFFFF"/>
          <w:lang w:eastAsia="en-US"/>
        </w:rPr>
        <w:t>.” </w:t>
      </w:r>
      <w:r w:rsidRPr="001C7348">
        <w:rPr>
          <w:rFonts w:ascii="Garamond" w:eastAsia="Times New Roman" w:hAnsi="Garamond" w:cs="Arial"/>
          <w:i/>
          <w:iCs/>
          <w:color w:val="333333"/>
          <w:bdr w:val="none" w:sz="0" w:space="0" w:color="auto" w:frame="1"/>
          <w:lang w:eastAsia="en-US"/>
        </w:rPr>
        <w:t>Philosophical Perspectives</w:t>
      </w:r>
      <w:r w:rsidRPr="001C7348">
        <w:rPr>
          <w:rFonts w:ascii="Garamond" w:eastAsia="Times New Roman" w:hAnsi="Garamond" w:cs="Arial"/>
          <w:color w:val="333333"/>
          <w:shd w:val="clear" w:color="auto" w:fill="FFFFFF"/>
          <w:lang w:eastAsia="en-US"/>
        </w:rPr>
        <w:t> </w:t>
      </w:r>
      <w:r w:rsidRPr="001C7348">
        <w:rPr>
          <w:rFonts w:ascii="Garamond" w:eastAsia="Times New Roman" w:hAnsi="Garamond" w:cs="Arial"/>
          <w:b/>
          <w:bCs/>
          <w:color w:val="333333"/>
          <w:bdr w:val="none" w:sz="0" w:space="0" w:color="auto" w:frame="1"/>
          <w:lang w:eastAsia="en-US"/>
        </w:rPr>
        <w:t>25</w:t>
      </w:r>
      <w:r w:rsidRPr="001C7348">
        <w:rPr>
          <w:rFonts w:ascii="Garamond" w:eastAsia="Times New Roman" w:hAnsi="Garamond" w:cs="Arial"/>
          <w:color w:val="333333"/>
          <w:shd w:val="clear" w:color="auto" w:fill="FFFFFF"/>
          <w:lang w:eastAsia="en-US"/>
        </w:rPr>
        <w:t>.</w:t>
      </w:r>
      <w:r w:rsidRPr="001C7348">
        <w:rPr>
          <w:rFonts w:ascii="Garamond" w:eastAsia="Times New Roman" w:hAnsi="Garamond" w:cs="Arial"/>
          <w:color w:val="333333"/>
          <w:bdr w:val="none" w:sz="0" w:space="0" w:color="auto" w:frame="1"/>
          <w:lang w:eastAsia="en-US"/>
        </w:rPr>
        <w:t>1</w:t>
      </w:r>
      <w:r w:rsidRPr="001C7348">
        <w:rPr>
          <w:rFonts w:ascii="Garamond" w:eastAsia="Times New Roman" w:hAnsi="Garamond" w:cs="Arial"/>
          <w:color w:val="333333"/>
          <w:shd w:val="clear" w:color="auto" w:fill="FFFFFF"/>
          <w:lang w:eastAsia="en-US"/>
        </w:rPr>
        <w:t> (</w:t>
      </w:r>
      <w:r w:rsidRPr="001C7348">
        <w:rPr>
          <w:rFonts w:ascii="Garamond" w:eastAsia="Times New Roman" w:hAnsi="Garamond" w:cs="Arial"/>
          <w:color w:val="333333"/>
          <w:bdr w:val="none" w:sz="0" w:space="0" w:color="auto" w:frame="1"/>
          <w:lang w:eastAsia="en-US"/>
        </w:rPr>
        <w:t>2011</w:t>
      </w:r>
      <w:r w:rsidRPr="001C7348">
        <w:rPr>
          <w:rFonts w:ascii="Garamond" w:eastAsia="Times New Roman" w:hAnsi="Garamond" w:cs="Arial"/>
          <w:color w:val="333333"/>
          <w:shd w:val="clear" w:color="auto" w:fill="FFFFFF"/>
          <w:lang w:eastAsia="en-US"/>
        </w:rPr>
        <w:t>): </w:t>
      </w:r>
      <w:r w:rsidRPr="001C7348">
        <w:rPr>
          <w:rFonts w:ascii="Garamond" w:eastAsia="Times New Roman" w:hAnsi="Garamond" w:cs="Arial"/>
          <w:color w:val="333333"/>
          <w:bdr w:val="none" w:sz="0" w:space="0" w:color="auto" w:frame="1"/>
          <w:lang w:eastAsia="en-US"/>
        </w:rPr>
        <w:t>27</w:t>
      </w:r>
      <w:r w:rsidRPr="001C7348">
        <w:rPr>
          <w:rFonts w:ascii="Garamond" w:eastAsia="Times New Roman" w:hAnsi="Garamond" w:cs="Arial"/>
          <w:color w:val="333333"/>
          <w:shd w:val="clear" w:color="auto" w:fill="FFFFFF"/>
          <w:lang w:eastAsia="en-US"/>
        </w:rPr>
        <w:t>–</w:t>
      </w:r>
      <w:r w:rsidRPr="001C7348">
        <w:rPr>
          <w:rFonts w:ascii="Garamond" w:eastAsia="Times New Roman" w:hAnsi="Garamond" w:cs="Arial"/>
          <w:color w:val="333333"/>
          <w:bdr w:val="none" w:sz="0" w:space="0" w:color="auto" w:frame="1"/>
          <w:lang w:eastAsia="en-US"/>
        </w:rPr>
        <w:t>41</w:t>
      </w:r>
    </w:p>
    <w:p w14:paraId="5CBB8366" w14:textId="77777777" w:rsidR="00F94FE9" w:rsidRDefault="00F94FE9" w:rsidP="0099094B">
      <w:pPr>
        <w:pStyle w:val="Biblio"/>
        <w:tabs>
          <w:tab w:val="clear" w:pos="340"/>
          <w:tab w:val="left" w:pos="300"/>
        </w:tabs>
        <w:spacing w:line="360" w:lineRule="auto"/>
        <w:jc w:val="both"/>
        <w:rPr>
          <w:rFonts w:ascii="Garamond" w:eastAsia="Cambria" w:hAnsi="Garamond" w:cs="Arial"/>
          <w:szCs w:val="24"/>
        </w:rPr>
      </w:pPr>
    </w:p>
    <w:p w14:paraId="766266FB" w14:textId="77777777" w:rsidR="009F1403" w:rsidRPr="00AF37F6" w:rsidRDefault="009F1403" w:rsidP="0099094B">
      <w:pPr>
        <w:pStyle w:val="Biblio"/>
        <w:tabs>
          <w:tab w:val="clear" w:pos="340"/>
          <w:tab w:val="left" w:pos="300"/>
        </w:tabs>
        <w:spacing w:line="360" w:lineRule="auto"/>
        <w:jc w:val="both"/>
        <w:rPr>
          <w:rFonts w:ascii="Garamond" w:eastAsia="Cambria" w:hAnsi="Garamond" w:cs="Times"/>
          <w:szCs w:val="24"/>
        </w:rPr>
      </w:pPr>
    </w:p>
    <w:p w14:paraId="0B0AF60A" w14:textId="77777777" w:rsidR="00811489" w:rsidRPr="00AF37F6" w:rsidRDefault="00811489" w:rsidP="0099094B">
      <w:pPr>
        <w:widowControl w:val="0"/>
        <w:autoSpaceDE w:val="0"/>
        <w:autoSpaceDN w:val="0"/>
        <w:adjustRightInd w:val="0"/>
        <w:spacing w:after="0" w:line="360" w:lineRule="auto"/>
        <w:jc w:val="both"/>
        <w:rPr>
          <w:rFonts w:ascii="Garamond" w:hAnsi="Garamond" w:cs="Lucida Grande"/>
          <w:lang w:val="en-US"/>
        </w:rPr>
      </w:pPr>
      <w:r w:rsidRPr="00AF37F6">
        <w:rPr>
          <w:rFonts w:ascii="Garamond" w:hAnsi="Garamond" w:cs="Lucida Grande"/>
          <w:lang w:val="en-US"/>
        </w:rPr>
        <w:t xml:space="preserve">Bigelow, J. 1996, ‘Presentism and Properties’, in: J. Tomberlin, ed., </w:t>
      </w:r>
      <w:r w:rsidRPr="00AF37F6">
        <w:rPr>
          <w:rFonts w:ascii="Garamond" w:hAnsi="Garamond" w:cs="Lucida Grande"/>
          <w:i/>
          <w:lang w:val="en-US"/>
        </w:rPr>
        <w:t>Philosophical Perspectives:</w:t>
      </w:r>
      <w:r w:rsidRPr="00AF37F6">
        <w:rPr>
          <w:rFonts w:ascii="Garamond" w:hAnsi="Garamond" w:cs="Lucida Grande"/>
          <w:lang w:val="en-US"/>
        </w:rPr>
        <w:t xml:space="preserve"> Vol. 10, Malden, MA: Blackwell, pp. 35–52.</w:t>
      </w:r>
    </w:p>
    <w:p w14:paraId="0E3E5E0D" w14:textId="77777777" w:rsidR="000E50DC" w:rsidRDefault="000E50DC" w:rsidP="0099094B">
      <w:pPr>
        <w:pStyle w:val="Biblio"/>
        <w:tabs>
          <w:tab w:val="clear" w:pos="340"/>
          <w:tab w:val="left" w:pos="300"/>
        </w:tabs>
        <w:spacing w:line="360" w:lineRule="auto"/>
        <w:jc w:val="both"/>
        <w:rPr>
          <w:rFonts w:ascii="Garamond" w:hAnsi="Garamond"/>
          <w:szCs w:val="24"/>
        </w:rPr>
      </w:pPr>
    </w:p>
    <w:p w14:paraId="7BE689FA" w14:textId="77777777" w:rsidR="000E50DC" w:rsidRDefault="000E50DC" w:rsidP="000E50DC">
      <w:pPr>
        <w:widowControl w:val="0"/>
        <w:autoSpaceDE w:val="0"/>
        <w:autoSpaceDN w:val="0"/>
        <w:adjustRightInd w:val="0"/>
        <w:spacing w:after="0" w:line="360" w:lineRule="auto"/>
        <w:ind w:left="567" w:hanging="567"/>
        <w:rPr>
          <w:rFonts w:ascii="Garamond" w:hAnsi="Garamond"/>
        </w:rPr>
      </w:pPr>
      <w:r w:rsidRPr="00FE437D">
        <w:rPr>
          <w:rFonts w:ascii="Garamond" w:hAnsi="Garamond"/>
        </w:rPr>
        <w:t xml:space="preserve">Bohn, Einar (2009). Composition as Identity: a Study in Ontology and Philosophical Logic. </w:t>
      </w:r>
      <w:r w:rsidRPr="00FE437D">
        <w:rPr>
          <w:rStyle w:val="Emphasis"/>
          <w:rFonts w:ascii="Garamond" w:hAnsi="Garamond"/>
        </w:rPr>
        <w:t>Dissertations</w:t>
      </w:r>
      <w:r w:rsidRPr="00FE437D">
        <w:rPr>
          <w:rFonts w:ascii="Garamond" w:hAnsi="Garamond"/>
        </w:rPr>
        <w:t xml:space="preserve">. 92. URL=&lt;http://scholarworks.umass.edu/open_access_dissertations/92&gt; </w:t>
      </w:r>
    </w:p>
    <w:p w14:paraId="09AAE381" w14:textId="77777777" w:rsidR="000E50DC" w:rsidRPr="00AF37F6" w:rsidRDefault="000E50DC" w:rsidP="0099094B">
      <w:pPr>
        <w:pStyle w:val="Biblio"/>
        <w:tabs>
          <w:tab w:val="clear" w:pos="340"/>
          <w:tab w:val="left" w:pos="300"/>
        </w:tabs>
        <w:spacing w:line="360" w:lineRule="auto"/>
        <w:jc w:val="both"/>
        <w:rPr>
          <w:rFonts w:ascii="Garamond" w:hAnsi="Garamond"/>
          <w:szCs w:val="24"/>
        </w:rPr>
      </w:pPr>
    </w:p>
    <w:p w14:paraId="23AD18C0" w14:textId="77777777" w:rsidR="00811489" w:rsidRDefault="00811489" w:rsidP="0099094B">
      <w:pPr>
        <w:pStyle w:val="Biblio"/>
        <w:tabs>
          <w:tab w:val="clear" w:pos="340"/>
          <w:tab w:val="left" w:pos="300"/>
        </w:tabs>
        <w:spacing w:line="360" w:lineRule="auto"/>
        <w:jc w:val="both"/>
        <w:rPr>
          <w:rFonts w:ascii="Garamond" w:hAnsi="Garamond" w:cs="Verdana"/>
          <w:szCs w:val="24"/>
        </w:rPr>
      </w:pPr>
      <w:r w:rsidRPr="00AF37F6">
        <w:rPr>
          <w:rFonts w:ascii="Garamond" w:hAnsi="Garamond" w:cs="Verdana"/>
          <w:szCs w:val="24"/>
        </w:rPr>
        <w:t xml:space="preserve">Bourne, C. (2006) </w:t>
      </w:r>
      <w:r w:rsidRPr="00AF37F6">
        <w:rPr>
          <w:rFonts w:ascii="Garamond" w:hAnsi="Garamond" w:cs="Verdana"/>
          <w:i/>
          <w:szCs w:val="24"/>
        </w:rPr>
        <w:t>A future for presentism</w:t>
      </w:r>
      <w:r w:rsidRPr="00AF37F6">
        <w:rPr>
          <w:rFonts w:ascii="Garamond" w:hAnsi="Garamond" w:cs="Verdana"/>
          <w:szCs w:val="24"/>
        </w:rPr>
        <w:t>. OUP.</w:t>
      </w:r>
    </w:p>
    <w:p w14:paraId="7E93D897" w14:textId="77777777" w:rsidR="00C346E1" w:rsidRDefault="00C346E1" w:rsidP="0099094B">
      <w:pPr>
        <w:pStyle w:val="Biblio"/>
        <w:tabs>
          <w:tab w:val="clear" w:pos="340"/>
          <w:tab w:val="left" w:pos="300"/>
        </w:tabs>
        <w:spacing w:line="360" w:lineRule="auto"/>
        <w:jc w:val="both"/>
        <w:rPr>
          <w:rFonts w:ascii="Garamond" w:hAnsi="Garamond" w:cs="Verdana"/>
          <w:szCs w:val="24"/>
        </w:rPr>
      </w:pPr>
    </w:p>
    <w:p w14:paraId="64B5AD7F" w14:textId="61A60525" w:rsidR="00C346E1" w:rsidRDefault="00C346E1" w:rsidP="0099094B">
      <w:pPr>
        <w:pStyle w:val="Biblio"/>
        <w:tabs>
          <w:tab w:val="clear" w:pos="340"/>
          <w:tab w:val="left" w:pos="300"/>
        </w:tabs>
        <w:spacing w:line="360" w:lineRule="auto"/>
        <w:jc w:val="both"/>
        <w:rPr>
          <w:rFonts w:ascii="Garamond" w:hAnsi="Garamond" w:cs="Verdana"/>
          <w:szCs w:val="24"/>
        </w:rPr>
      </w:pPr>
      <w:r>
        <w:rPr>
          <w:rFonts w:ascii="Garamond" w:hAnsi="Garamond" w:cs="Verdana"/>
          <w:szCs w:val="24"/>
        </w:rPr>
        <w:t xml:space="preserve">Braddon-Mitchell, D. (2003). “Qualia and Analytical Conditionals” </w:t>
      </w:r>
      <w:r w:rsidRPr="009A0F17">
        <w:rPr>
          <w:rFonts w:ascii="Garamond" w:hAnsi="Garamond" w:cs="Verdana"/>
          <w:i/>
          <w:szCs w:val="24"/>
        </w:rPr>
        <w:t>Journal of Philosophy</w:t>
      </w:r>
      <w:r>
        <w:rPr>
          <w:rFonts w:ascii="Garamond" w:hAnsi="Garamond" w:cs="Verdana"/>
          <w:szCs w:val="24"/>
        </w:rPr>
        <w:t xml:space="preserve"> 100(3): 111-135. </w:t>
      </w:r>
    </w:p>
    <w:p w14:paraId="2F578994" w14:textId="77777777" w:rsidR="009F1403" w:rsidRPr="00AF37F6" w:rsidRDefault="009F1403" w:rsidP="0099094B">
      <w:pPr>
        <w:pStyle w:val="Biblio"/>
        <w:tabs>
          <w:tab w:val="clear" w:pos="340"/>
          <w:tab w:val="left" w:pos="300"/>
        </w:tabs>
        <w:spacing w:line="360" w:lineRule="auto"/>
        <w:jc w:val="both"/>
        <w:rPr>
          <w:rFonts w:ascii="Garamond" w:hAnsi="Garamond" w:cs="Verdana"/>
          <w:szCs w:val="24"/>
        </w:rPr>
      </w:pPr>
    </w:p>
    <w:p w14:paraId="57350A4F" w14:textId="77777777" w:rsidR="00811489" w:rsidRDefault="00811489" w:rsidP="0099094B">
      <w:pPr>
        <w:pStyle w:val="Biblio"/>
        <w:tabs>
          <w:tab w:val="clear" w:pos="340"/>
          <w:tab w:val="left" w:pos="300"/>
        </w:tabs>
        <w:spacing w:line="360" w:lineRule="auto"/>
        <w:jc w:val="both"/>
        <w:rPr>
          <w:rFonts w:ascii="Garamond" w:hAnsi="Garamond" w:cs="Verdana"/>
          <w:szCs w:val="24"/>
        </w:rPr>
      </w:pPr>
      <w:r w:rsidRPr="00AF37F6">
        <w:rPr>
          <w:rFonts w:ascii="Garamond" w:hAnsi="Garamond" w:cs="Verdana"/>
          <w:szCs w:val="24"/>
        </w:rPr>
        <w:t xml:space="preserve">Callender, C. (2000). “Shedding Light on Time” </w:t>
      </w:r>
      <w:r w:rsidRPr="00AF37F6">
        <w:rPr>
          <w:rFonts w:ascii="Garamond" w:hAnsi="Garamond" w:cs="Verdana"/>
          <w:i/>
          <w:szCs w:val="24"/>
        </w:rPr>
        <w:t>Philosophy of Science</w:t>
      </w:r>
      <w:r w:rsidRPr="00AF37F6">
        <w:rPr>
          <w:rFonts w:ascii="Garamond" w:hAnsi="Garamond" w:cs="Verdana"/>
          <w:szCs w:val="24"/>
        </w:rPr>
        <w:t xml:space="preserve"> 67: S587-S599.</w:t>
      </w:r>
    </w:p>
    <w:p w14:paraId="287479C6" w14:textId="77777777" w:rsidR="009F1403" w:rsidRPr="00AF37F6" w:rsidRDefault="009F1403" w:rsidP="0099094B">
      <w:pPr>
        <w:widowControl w:val="0"/>
        <w:autoSpaceDE w:val="0"/>
        <w:autoSpaceDN w:val="0"/>
        <w:adjustRightInd w:val="0"/>
        <w:spacing w:after="0" w:line="360" w:lineRule="auto"/>
        <w:jc w:val="both"/>
        <w:rPr>
          <w:rFonts w:ascii="Garamond" w:hAnsi="Garamond" w:cs="Times-Bold"/>
          <w:bCs/>
          <w:lang w:val="en-US"/>
        </w:rPr>
      </w:pPr>
    </w:p>
    <w:p w14:paraId="3C792A8C" w14:textId="77777777" w:rsidR="00811489" w:rsidRDefault="00811489" w:rsidP="0099094B">
      <w:pPr>
        <w:spacing w:after="0" w:line="360" w:lineRule="auto"/>
        <w:jc w:val="both"/>
        <w:rPr>
          <w:rFonts w:ascii="Garamond" w:hAnsi="Garamond" w:cs="Times"/>
          <w:lang w:val="en-US"/>
        </w:rPr>
      </w:pPr>
      <w:r w:rsidRPr="00AF37F6">
        <w:rPr>
          <w:rFonts w:ascii="Garamond" w:hAnsi="Garamond" w:cs="Times"/>
          <w:lang w:val="en-US"/>
        </w:rPr>
        <w:t>C</w:t>
      </w:r>
      <w:r w:rsidRPr="00AF37F6">
        <w:rPr>
          <w:rFonts w:ascii="Garamond" w:hAnsi="Garamond" w:cs="Helvetica"/>
          <w:lang w:val="en-US"/>
        </w:rPr>
        <w:t>ameron</w:t>
      </w:r>
      <w:r w:rsidRPr="00AF37F6">
        <w:rPr>
          <w:rFonts w:ascii="Garamond" w:hAnsi="Garamond" w:cs="Times"/>
          <w:lang w:val="en-US"/>
        </w:rPr>
        <w:t>, R. (2007). ‘The Contingency of Composition.’</w:t>
      </w:r>
      <w:r w:rsidRPr="00AF37F6">
        <w:rPr>
          <w:rFonts w:ascii="Garamond" w:hAnsi="Garamond" w:cs="Helvetica"/>
          <w:lang w:val="en-US"/>
        </w:rPr>
        <w:t xml:space="preserve"> </w:t>
      </w:r>
      <w:r w:rsidRPr="00AF37F6">
        <w:rPr>
          <w:rFonts w:ascii="Garamond" w:hAnsi="Garamond" w:cs="Times"/>
          <w:i/>
          <w:iCs/>
          <w:lang w:val="en-US"/>
        </w:rPr>
        <w:t>Philosophical Studies</w:t>
      </w:r>
      <w:r w:rsidRPr="00AF37F6">
        <w:rPr>
          <w:rFonts w:ascii="Garamond" w:hAnsi="Garamond" w:cs="Helvetica"/>
          <w:lang w:val="en-US"/>
        </w:rPr>
        <w:t xml:space="preserve"> </w:t>
      </w:r>
      <w:r w:rsidRPr="00AF37F6">
        <w:rPr>
          <w:rFonts w:ascii="Garamond" w:hAnsi="Garamond" w:cs="Times"/>
          <w:b/>
          <w:bCs/>
          <w:lang w:val="en-US"/>
        </w:rPr>
        <w:t>136</w:t>
      </w:r>
      <w:r w:rsidRPr="00AF37F6">
        <w:rPr>
          <w:rFonts w:ascii="Garamond" w:hAnsi="Garamond" w:cs="Times"/>
          <w:lang w:val="en-US"/>
        </w:rPr>
        <w:t>, pp. 99–121.</w:t>
      </w:r>
    </w:p>
    <w:p w14:paraId="29C97FA9" w14:textId="77777777" w:rsidR="000E50DC" w:rsidRDefault="000E50DC" w:rsidP="0099094B">
      <w:pPr>
        <w:spacing w:after="0" w:line="360" w:lineRule="auto"/>
        <w:jc w:val="both"/>
        <w:rPr>
          <w:rFonts w:ascii="Garamond" w:hAnsi="Garamond" w:cs="Times"/>
          <w:lang w:val="en-US"/>
        </w:rPr>
      </w:pPr>
    </w:p>
    <w:p w14:paraId="7055BC1F" w14:textId="77777777" w:rsidR="000E50DC" w:rsidRDefault="000E50DC" w:rsidP="000E50DC">
      <w:pPr>
        <w:widowControl w:val="0"/>
        <w:autoSpaceDE w:val="0"/>
        <w:autoSpaceDN w:val="0"/>
        <w:adjustRightInd w:val="0"/>
        <w:spacing w:after="0" w:line="360" w:lineRule="auto"/>
        <w:ind w:left="567" w:hanging="567"/>
      </w:pPr>
      <w:r>
        <w:rPr>
          <w:rFonts w:ascii="Garamond" w:hAnsi="Garamond" w:cs="Arial"/>
          <w:lang w:val="en-US"/>
        </w:rPr>
        <w:t>Cameron, Ross P. (2014). Parts generate the whole but they are not identical to it.</w:t>
      </w:r>
      <w:r w:rsidRPr="00C36EA0">
        <w:t xml:space="preserve"> </w:t>
      </w:r>
      <w:r w:rsidRPr="00C36EA0">
        <w:rPr>
          <w:rFonts w:ascii="Garamond" w:hAnsi="Garamond"/>
        </w:rPr>
        <w:t>In Aaron J. Cotnoir &amp; Donald L. M. Baxter (eds</w:t>
      </w:r>
      <w:r w:rsidRPr="0056098C">
        <w:rPr>
          <w:rFonts w:ascii="Garamond" w:hAnsi="Garamond"/>
        </w:rPr>
        <w:t xml:space="preserve">.), </w:t>
      </w:r>
      <w:r w:rsidRPr="0056098C">
        <w:rPr>
          <w:rFonts w:ascii="Garamond" w:hAnsi="Garamond"/>
          <w:i/>
        </w:rPr>
        <w:t>Composition as Identity</w:t>
      </w:r>
      <w:r w:rsidRPr="0056098C">
        <w:rPr>
          <w:rFonts w:ascii="Garamond" w:hAnsi="Garamond"/>
        </w:rPr>
        <w:t>.</w:t>
      </w:r>
      <w:r w:rsidRPr="00C36EA0">
        <w:rPr>
          <w:rFonts w:ascii="Garamond" w:hAnsi="Garamond"/>
        </w:rPr>
        <w:t xml:space="preserve"> Oxford University Press: Oxford.</w:t>
      </w:r>
    </w:p>
    <w:p w14:paraId="32332D18" w14:textId="77777777" w:rsidR="000E50DC" w:rsidRDefault="000E50DC" w:rsidP="0099094B">
      <w:pPr>
        <w:spacing w:after="0" w:line="360" w:lineRule="auto"/>
        <w:jc w:val="both"/>
        <w:rPr>
          <w:rFonts w:ascii="Garamond" w:hAnsi="Garamond" w:cs="Times"/>
          <w:lang w:val="en-US"/>
        </w:rPr>
      </w:pPr>
    </w:p>
    <w:p w14:paraId="43841E8F" w14:textId="77777777" w:rsidR="009B653B" w:rsidRDefault="009B653B" w:rsidP="0099094B">
      <w:pPr>
        <w:spacing w:after="0" w:line="360" w:lineRule="auto"/>
        <w:jc w:val="both"/>
        <w:rPr>
          <w:rFonts w:ascii="Garamond" w:hAnsi="Garamond" w:cs="Times"/>
          <w:lang w:val="en-US"/>
        </w:rPr>
      </w:pPr>
    </w:p>
    <w:p w14:paraId="6722C7A0" w14:textId="131A2D7F" w:rsidR="00E83D05" w:rsidRPr="00E83D05" w:rsidRDefault="009B653B" w:rsidP="00E83D05">
      <w:pPr>
        <w:spacing w:after="0" w:line="360" w:lineRule="auto"/>
        <w:jc w:val="both"/>
        <w:rPr>
          <w:rFonts w:ascii="Garamond" w:hAnsi="Garamond" w:cs="Times"/>
          <w:lang w:val="en-US"/>
        </w:rPr>
      </w:pPr>
      <w:r>
        <w:rPr>
          <w:rFonts w:ascii="Garamond" w:hAnsi="Garamond" w:cs="Times"/>
          <w:lang w:val="en-US"/>
        </w:rPr>
        <w:t xml:space="preserve">Campbell, K. (1997); </w:t>
      </w:r>
      <w:r w:rsidR="00E83D05" w:rsidRPr="00E83D05">
        <w:rPr>
          <w:rFonts w:ascii="Times" w:eastAsia="Times New Roman" w:hAnsi="Times" w:cs="Times New Roman"/>
          <w:color w:val="1A1A1A"/>
          <w:sz w:val="25"/>
          <w:szCs w:val="25"/>
          <w:lang w:eastAsia="en-US"/>
        </w:rPr>
        <w:t xml:space="preserve"> </w:t>
      </w:r>
      <w:r w:rsidR="00E83D05" w:rsidRPr="00E83D05">
        <w:rPr>
          <w:rFonts w:ascii="Garamond" w:eastAsia="Times New Roman" w:hAnsi="Garamond" w:cs="Times New Roman"/>
          <w:color w:val="1A1A1A"/>
          <w:sz w:val="25"/>
          <w:szCs w:val="25"/>
          <w:lang w:eastAsia="en-US"/>
        </w:rPr>
        <w:t>“The Metaphysics of Abstract Particulars,” in Mellor and Oliver 1997, pp. 125–139. First published 1981, </w:t>
      </w:r>
      <w:r w:rsidR="00E83D05" w:rsidRPr="00E83D05">
        <w:rPr>
          <w:rFonts w:ascii="Garamond" w:eastAsia="Times New Roman" w:hAnsi="Garamond" w:cs="Times New Roman"/>
          <w:i/>
          <w:iCs/>
          <w:color w:val="1A1A1A"/>
          <w:sz w:val="25"/>
          <w:szCs w:val="25"/>
          <w:lang w:eastAsia="en-US"/>
        </w:rPr>
        <w:t>Midwest Studies In Philosophy</w:t>
      </w:r>
      <w:r w:rsidR="00E83D05" w:rsidRPr="00E83D05">
        <w:rPr>
          <w:rFonts w:ascii="Garamond" w:eastAsia="Times New Roman" w:hAnsi="Garamond" w:cs="Times New Roman"/>
          <w:color w:val="1A1A1A"/>
          <w:sz w:val="25"/>
          <w:szCs w:val="25"/>
          <w:lang w:eastAsia="en-US"/>
        </w:rPr>
        <w:t>, 6: 477–488.</w:t>
      </w:r>
    </w:p>
    <w:p w14:paraId="7713E4A4" w14:textId="77777777" w:rsidR="00E83D05" w:rsidRDefault="00E83D05" w:rsidP="0099094B">
      <w:pPr>
        <w:spacing w:after="0" w:line="360" w:lineRule="auto"/>
        <w:jc w:val="both"/>
        <w:rPr>
          <w:rFonts w:ascii="Garamond" w:hAnsi="Garamond" w:cs="Times"/>
          <w:lang w:val="en-US"/>
        </w:rPr>
      </w:pPr>
    </w:p>
    <w:p w14:paraId="177061AC" w14:textId="77777777" w:rsidR="009F1403" w:rsidRDefault="009F1403" w:rsidP="0099094B">
      <w:pPr>
        <w:spacing w:after="0" w:line="360" w:lineRule="auto"/>
        <w:jc w:val="both"/>
        <w:rPr>
          <w:rFonts w:ascii="Garamond" w:hAnsi="Garamond" w:cs="Times"/>
          <w:lang w:val="en-US"/>
        </w:rPr>
      </w:pPr>
    </w:p>
    <w:p w14:paraId="3F9BD058" w14:textId="77777777" w:rsidR="00E571BE" w:rsidRPr="008F219B" w:rsidRDefault="00E571BE" w:rsidP="00E571BE">
      <w:pPr>
        <w:widowControl w:val="0"/>
        <w:autoSpaceDE w:val="0"/>
        <w:autoSpaceDN w:val="0"/>
        <w:adjustRightInd w:val="0"/>
        <w:spacing w:after="0" w:line="360" w:lineRule="auto"/>
        <w:jc w:val="both"/>
        <w:rPr>
          <w:rFonts w:ascii="Garamond" w:hAnsi="Garamond" w:cs="Times New Roman"/>
          <w:szCs w:val="16"/>
        </w:rPr>
      </w:pPr>
      <w:r w:rsidRPr="008F219B">
        <w:rPr>
          <w:rFonts w:ascii="Garamond" w:hAnsi="Garamond" w:cs="Times New Roman"/>
          <w:szCs w:val="16"/>
        </w:rPr>
        <w:t>Carnap, R. (195</w:t>
      </w:r>
      <w:r>
        <w:rPr>
          <w:rFonts w:ascii="Garamond" w:hAnsi="Garamond" w:cs="Times New Roman"/>
          <w:szCs w:val="16"/>
        </w:rPr>
        <w:t>0) ‘’</w:t>
      </w:r>
      <w:r w:rsidRPr="008F219B">
        <w:rPr>
          <w:rFonts w:ascii="Garamond" w:hAnsi="Garamond" w:cs="Times New Roman"/>
          <w:szCs w:val="16"/>
        </w:rPr>
        <w:t>Empiri</w:t>
      </w:r>
      <w:r>
        <w:rPr>
          <w:rFonts w:ascii="Garamond" w:hAnsi="Garamond" w:cs="Times New Roman"/>
          <w:szCs w:val="16"/>
        </w:rPr>
        <w:t>cism, semantics, and ontology,’</w:t>
      </w:r>
      <w:r w:rsidRPr="008F219B">
        <w:rPr>
          <w:rFonts w:ascii="Garamond" w:hAnsi="Garamond" w:cs="Times New Roman"/>
          <w:szCs w:val="16"/>
        </w:rPr>
        <w:t xml:space="preserve"> </w:t>
      </w:r>
      <w:r w:rsidRPr="00BC45A8">
        <w:rPr>
          <w:rFonts w:ascii="Garamond" w:hAnsi="Garamond" w:cs="Times New Roman"/>
          <w:i/>
          <w:szCs w:val="16"/>
        </w:rPr>
        <w:t>Revue Intern. De Phil</w:t>
      </w:r>
      <w:r w:rsidRPr="008F219B">
        <w:rPr>
          <w:rFonts w:ascii="Garamond" w:hAnsi="Garamond" w:cs="Times New Roman"/>
          <w:szCs w:val="16"/>
        </w:rPr>
        <w:t xml:space="preserve">. 4: 20–40; revised and reprinted in </w:t>
      </w:r>
      <w:r w:rsidRPr="008F219B">
        <w:rPr>
          <w:rFonts w:ascii="Garamond" w:hAnsi="Garamond" w:cs="Times New Roman"/>
          <w:i/>
          <w:szCs w:val="16"/>
        </w:rPr>
        <w:t>Meaning and necessity,</w:t>
      </w:r>
      <w:r>
        <w:rPr>
          <w:rFonts w:ascii="Garamond" w:hAnsi="Garamond" w:cs="Times New Roman"/>
          <w:i/>
          <w:szCs w:val="16"/>
        </w:rPr>
        <w:t xml:space="preserve"> </w:t>
      </w:r>
      <w:r w:rsidRPr="00474CF0">
        <w:rPr>
          <w:rFonts w:ascii="Garamond" w:hAnsi="Garamond" w:cs="Times New Roman"/>
          <w:szCs w:val="16"/>
        </w:rPr>
        <w:t>(</w:t>
      </w:r>
      <w:r w:rsidRPr="00BC45A8">
        <w:rPr>
          <w:rFonts w:ascii="Garamond" w:hAnsi="Garamond" w:cs="Times New Roman"/>
          <w:szCs w:val="16"/>
        </w:rPr>
        <w:t>1956)</w:t>
      </w:r>
      <w:r>
        <w:rPr>
          <w:rFonts w:ascii="Garamond" w:hAnsi="Garamond" w:cs="Times New Roman"/>
          <w:i/>
          <w:szCs w:val="16"/>
        </w:rPr>
        <w:t xml:space="preserve"> </w:t>
      </w:r>
      <w:r w:rsidRPr="008F219B">
        <w:rPr>
          <w:rFonts w:ascii="Garamond" w:hAnsi="Garamond" w:cs="Times New Roman"/>
          <w:szCs w:val="16"/>
        </w:rPr>
        <w:t xml:space="preserve"> 2nd edition Chicago: U</w:t>
      </w:r>
      <w:r>
        <w:rPr>
          <w:rFonts w:ascii="Garamond" w:hAnsi="Garamond" w:cs="Times New Roman"/>
          <w:szCs w:val="16"/>
        </w:rPr>
        <w:t>niversity of Chicago Press.</w:t>
      </w:r>
    </w:p>
    <w:p w14:paraId="6E90AF23" w14:textId="77777777" w:rsidR="00E571BE" w:rsidRDefault="00E571BE" w:rsidP="0099094B">
      <w:pPr>
        <w:spacing w:after="0" w:line="360" w:lineRule="auto"/>
        <w:jc w:val="both"/>
        <w:rPr>
          <w:rFonts w:ascii="Garamond" w:hAnsi="Garamond" w:cs="Times"/>
          <w:lang w:val="en-US"/>
        </w:rPr>
      </w:pPr>
    </w:p>
    <w:p w14:paraId="579498E8" w14:textId="77777777" w:rsidR="00E571BE" w:rsidRPr="00AF37F6" w:rsidRDefault="00E571BE" w:rsidP="0099094B">
      <w:pPr>
        <w:spacing w:after="0" w:line="360" w:lineRule="auto"/>
        <w:jc w:val="both"/>
        <w:rPr>
          <w:rFonts w:ascii="Garamond" w:hAnsi="Garamond" w:cs="Times"/>
          <w:lang w:val="en-US"/>
        </w:rPr>
      </w:pPr>
    </w:p>
    <w:p w14:paraId="0F6219C6" w14:textId="77777777" w:rsidR="00811489" w:rsidRDefault="00811489" w:rsidP="0099094B">
      <w:pPr>
        <w:spacing w:after="0" w:line="360" w:lineRule="auto"/>
        <w:jc w:val="both"/>
        <w:rPr>
          <w:rFonts w:ascii="Garamond" w:hAnsi="Garamond"/>
        </w:rPr>
      </w:pPr>
      <w:r w:rsidRPr="00AF37F6">
        <w:rPr>
          <w:rFonts w:ascii="Garamond" w:hAnsi="Garamond"/>
        </w:rPr>
        <w:t xml:space="preserve">Chalmers, D. (2002). “Does Conceivability Entail Possibility?” in T. Gendler and J. Hawthorne </w:t>
      </w:r>
      <w:r w:rsidRPr="00AF37F6">
        <w:rPr>
          <w:rFonts w:ascii="Garamond" w:hAnsi="Garamond"/>
          <w:i/>
        </w:rPr>
        <w:t>Conceivability and Possibility</w:t>
      </w:r>
      <w:r w:rsidRPr="00AF37F6">
        <w:rPr>
          <w:rFonts w:ascii="Garamond" w:hAnsi="Garamond"/>
        </w:rPr>
        <w:t>, 145-200, OUP.</w:t>
      </w:r>
    </w:p>
    <w:p w14:paraId="4D5FB490" w14:textId="77777777" w:rsidR="009F1403" w:rsidRPr="00AF37F6" w:rsidRDefault="009F1403" w:rsidP="0099094B">
      <w:pPr>
        <w:spacing w:after="0" w:line="360" w:lineRule="auto"/>
        <w:jc w:val="both"/>
        <w:rPr>
          <w:rFonts w:ascii="Garamond" w:hAnsi="Garamond"/>
        </w:rPr>
      </w:pPr>
    </w:p>
    <w:p w14:paraId="41837D66" w14:textId="77777777" w:rsidR="00811489" w:rsidRDefault="00811489"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s="Helvetica"/>
          <w:lang w:val="en-US"/>
        </w:rPr>
      </w:pPr>
      <w:r w:rsidRPr="00AF37F6">
        <w:rPr>
          <w:rFonts w:ascii="Garamond" w:hAnsi="Garamond" w:cs="Times"/>
          <w:lang w:val="en-US"/>
        </w:rPr>
        <w:t>C</w:t>
      </w:r>
      <w:r w:rsidRPr="00AF37F6">
        <w:rPr>
          <w:rFonts w:ascii="Garamond" w:hAnsi="Garamond" w:cs="Helvetica"/>
          <w:lang w:val="en-US"/>
        </w:rPr>
        <w:t>halmers</w:t>
      </w:r>
      <w:r w:rsidRPr="00AF37F6">
        <w:rPr>
          <w:rFonts w:ascii="Garamond" w:hAnsi="Garamond" w:cs="Times"/>
          <w:lang w:val="en-US"/>
        </w:rPr>
        <w:t>, D. (2004). ‘Epistemic Two Dimensional Semantics’,</w:t>
      </w:r>
      <w:r w:rsidRPr="00AF37F6">
        <w:rPr>
          <w:rFonts w:ascii="Garamond" w:hAnsi="Garamond" w:cs="Helvetica"/>
          <w:lang w:val="en-US"/>
        </w:rPr>
        <w:t xml:space="preserve"> </w:t>
      </w:r>
      <w:r w:rsidRPr="00AF37F6">
        <w:rPr>
          <w:rFonts w:ascii="Garamond" w:hAnsi="Garamond" w:cs="Times"/>
          <w:i/>
          <w:iCs/>
          <w:lang w:val="en-US"/>
        </w:rPr>
        <w:t>Philosophical Studies</w:t>
      </w:r>
      <w:r w:rsidRPr="00AF37F6">
        <w:rPr>
          <w:rFonts w:ascii="Garamond" w:hAnsi="Garamond" w:cs="Helvetica"/>
          <w:lang w:val="en-US"/>
        </w:rPr>
        <w:t xml:space="preserve"> </w:t>
      </w:r>
      <w:r w:rsidRPr="00AF37F6">
        <w:rPr>
          <w:rFonts w:ascii="Garamond" w:hAnsi="Garamond" w:cs="Times"/>
          <w:b/>
          <w:bCs/>
          <w:lang w:val="en-US"/>
        </w:rPr>
        <w:t>118</w:t>
      </w:r>
      <w:r w:rsidRPr="00AF37F6">
        <w:rPr>
          <w:rFonts w:ascii="Garamond" w:hAnsi="Garamond" w:cs="Times"/>
          <w:lang w:val="en-US"/>
        </w:rPr>
        <w:t>, pp. 153–</w:t>
      </w:r>
      <w:r w:rsidRPr="00AF37F6">
        <w:rPr>
          <w:rFonts w:ascii="Garamond" w:hAnsi="Garamond" w:cs="Helvetica"/>
          <w:lang w:val="en-US"/>
        </w:rPr>
        <w:t xml:space="preserve"> </w:t>
      </w:r>
      <w:r w:rsidRPr="00AF37F6">
        <w:rPr>
          <w:rFonts w:ascii="Garamond" w:hAnsi="Garamond" w:cs="Times"/>
          <w:lang w:val="en-US"/>
        </w:rPr>
        <w:t>226.</w:t>
      </w:r>
      <w:r w:rsidRPr="00AF37F6">
        <w:rPr>
          <w:rFonts w:ascii="Garamond" w:hAnsi="Garamond" w:cs="Helvetica"/>
          <w:lang w:val="en-US"/>
        </w:rPr>
        <w:t xml:space="preserve"> </w:t>
      </w:r>
    </w:p>
    <w:p w14:paraId="6B9ED12D" w14:textId="77777777" w:rsidR="009F1403" w:rsidRPr="00AF37F6" w:rsidRDefault="009F1403"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s="Helvetica"/>
          <w:lang w:val="en-US"/>
        </w:rPr>
      </w:pPr>
    </w:p>
    <w:p w14:paraId="6C6E7BEE" w14:textId="77777777" w:rsidR="00811489" w:rsidRDefault="00811489"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olor w:val="000000"/>
        </w:rPr>
      </w:pPr>
      <w:r w:rsidRPr="00AF37F6">
        <w:rPr>
          <w:rFonts w:ascii="Garamond" w:hAnsi="Garamond"/>
          <w:color w:val="000000"/>
        </w:rPr>
        <w:t xml:space="preserve">Colyvan, M. (1998). In defence of indispensability, </w:t>
      </w:r>
      <w:r w:rsidRPr="00AF37F6">
        <w:rPr>
          <w:rFonts w:ascii="Garamond" w:hAnsi="Garamond"/>
          <w:i/>
          <w:color w:val="000000"/>
        </w:rPr>
        <w:t>Philosophia Mathematica</w:t>
      </w:r>
      <w:r w:rsidRPr="00AF37F6">
        <w:rPr>
          <w:rFonts w:ascii="Garamond" w:hAnsi="Garamond"/>
          <w:color w:val="000000"/>
        </w:rPr>
        <w:t xml:space="preserve"> (3), 6(1), 39–62</w:t>
      </w:r>
    </w:p>
    <w:p w14:paraId="46CB9585" w14:textId="77777777" w:rsidR="009F1403" w:rsidRPr="00AF37F6" w:rsidRDefault="009F1403"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lang w:val="en-US"/>
        </w:rPr>
      </w:pPr>
    </w:p>
    <w:p w14:paraId="2E2D5A0A" w14:textId="77777777" w:rsidR="00811489" w:rsidRDefault="00811489" w:rsidP="0099094B">
      <w:pPr>
        <w:tabs>
          <w:tab w:val="left" w:pos="300"/>
        </w:tabs>
        <w:spacing w:after="0" w:line="360" w:lineRule="auto"/>
        <w:jc w:val="both"/>
        <w:rPr>
          <w:rFonts w:ascii="Garamond" w:hAnsi="Garamond"/>
        </w:rPr>
      </w:pPr>
      <w:r w:rsidRPr="00AF37F6">
        <w:rPr>
          <w:rFonts w:ascii="Garamond" w:hAnsi="Garamond"/>
        </w:rPr>
        <w:t>Colyvan, M. (2001). T</w:t>
      </w:r>
      <w:r w:rsidRPr="00AF37F6">
        <w:rPr>
          <w:rFonts w:ascii="Garamond" w:hAnsi="Garamond"/>
          <w:i/>
        </w:rPr>
        <w:t>he Indispensability of Mathematics</w:t>
      </w:r>
      <w:r w:rsidRPr="00AF37F6">
        <w:rPr>
          <w:rFonts w:ascii="Garamond" w:hAnsi="Garamond"/>
        </w:rPr>
        <w:t>. OUP New York.</w:t>
      </w:r>
    </w:p>
    <w:p w14:paraId="46C88CC2" w14:textId="77777777" w:rsidR="00FE51D3" w:rsidRDefault="00FE51D3" w:rsidP="0099094B">
      <w:pPr>
        <w:tabs>
          <w:tab w:val="left" w:pos="300"/>
        </w:tabs>
        <w:spacing w:after="0" w:line="360" w:lineRule="auto"/>
        <w:jc w:val="both"/>
        <w:rPr>
          <w:rFonts w:ascii="Garamond" w:hAnsi="Garamond"/>
        </w:rPr>
      </w:pPr>
    </w:p>
    <w:p w14:paraId="46B8196B" w14:textId="77777777" w:rsidR="00FE51D3" w:rsidRDefault="00FE51D3" w:rsidP="00FE51D3">
      <w:pPr>
        <w:spacing w:after="0" w:line="360" w:lineRule="exact"/>
        <w:ind w:left="720" w:hanging="720"/>
        <w:jc w:val="both"/>
        <w:rPr>
          <w:rFonts w:ascii="Garamond" w:hAnsi="Garamond" w:cs="Arial"/>
          <w:lang w:val="en-US"/>
        </w:rPr>
      </w:pPr>
      <w:r>
        <w:rPr>
          <w:rFonts w:ascii="Garamond" w:hAnsi="Garamond" w:cs="Arial"/>
          <w:lang w:val="en-US"/>
        </w:rPr>
        <w:t xml:space="preserve">Contessa, G. (2014). “One’s a Crowd: Mereological Nihilism Without Ordinary-Object Eliminativism”. </w:t>
      </w:r>
      <w:r w:rsidRPr="006A770D">
        <w:rPr>
          <w:rFonts w:ascii="Garamond" w:hAnsi="Garamond" w:cs="Arial"/>
          <w:i/>
          <w:lang w:val="en-US"/>
        </w:rPr>
        <w:t>Analytic Philosophy</w:t>
      </w:r>
      <w:r>
        <w:rPr>
          <w:rFonts w:ascii="Garamond" w:hAnsi="Garamond" w:cs="Arial"/>
          <w:lang w:val="en-US"/>
        </w:rPr>
        <w:t xml:space="preserve"> 54(4): 199-221. </w:t>
      </w:r>
    </w:p>
    <w:p w14:paraId="16CCB7E9" w14:textId="77777777" w:rsidR="00FE51D3" w:rsidRDefault="00FE51D3" w:rsidP="0099094B">
      <w:pPr>
        <w:tabs>
          <w:tab w:val="left" w:pos="300"/>
        </w:tabs>
        <w:spacing w:after="0" w:line="360" w:lineRule="auto"/>
        <w:jc w:val="both"/>
        <w:rPr>
          <w:rFonts w:ascii="Garamond" w:hAnsi="Garamond"/>
        </w:rPr>
      </w:pPr>
    </w:p>
    <w:p w14:paraId="58AE4FB0" w14:textId="77777777" w:rsidR="000E50DC" w:rsidRDefault="000E50DC" w:rsidP="0099094B">
      <w:pPr>
        <w:tabs>
          <w:tab w:val="left" w:pos="300"/>
        </w:tabs>
        <w:spacing w:after="0" w:line="360" w:lineRule="auto"/>
        <w:jc w:val="both"/>
        <w:rPr>
          <w:rFonts w:ascii="Garamond" w:hAnsi="Garamond"/>
        </w:rPr>
      </w:pPr>
    </w:p>
    <w:p w14:paraId="0E87EF07" w14:textId="77777777" w:rsidR="000E50DC" w:rsidRPr="00AE06D1" w:rsidRDefault="000E50DC" w:rsidP="000E50DC">
      <w:pPr>
        <w:widowControl w:val="0"/>
        <w:autoSpaceDE w:val="0"/>
        <w:autoSpaceDN w:val="0"/>
        <w:adjustRightInd w:val="0"/>
        <w:spacing w:after="0" w:line="360" w:lineRule="auto"/>
        <w:ind w:left="567" w:hanging="567"/>
        <w:rPr>
          <w:rFonts w:ascii="Garamond" w:hAnsi="Garamond" w:cs="Arial"/>
          <w:lang w:val="en-US"/>
        </w:rPr>
      </w:pPr>
      <w:r>
        <w:rPr>
          <w:rFonts w:ascii="Garamond" w:hAnsi="Garamond" w:cs="Arial"/>
          <w:lang w:val="en-US"/>
        </w:rPr>
        <w:t xml:space="preserve">Cotnoir, Aaron J. (2014). Composition as Identity: Framing the Debate. </w:t>
      </w:r>
      <w:r w:rsidRPr="00314C09">
        <w:rPr>
          <w:rFonts w:ascii="Garamond" w:hAnsi="Garamond" w:cs="Arial"/>
          <w:lang w:val="en-US"/>
        </w:rPr>
        <w:t xml:space="preserve">In Aaron J. Cotnoir &amp; Donald L. M. Baxter (eds.), </w:t>
      </w:r>
      <w:hyperlink r:id="rId10" w:history="1">
        <w:r w:rsidRPr="00314C09">
          <w:rPr>
            <w:rFonts w:ascii="Garamond" w:hAnsi="Garamond" w:cs="Arial"/>
            <w:lang w:val="en-US"/>
          </w:rPr>
          <w:t>Composition as Identity</w:t>
        </w:r>
      </w:hyperlink>
      <w:r w:rsidRPr="00314C09">
        <w:rPr>
          <w:rFonts w:ascii="Garamond" w:hAnsi="Garamond" w:cs="Arial"/>
          <w:lang w:val="en-US"/>
        </w:rPr>
        <w:t>. Oxford University Press: Oxford.</w:t>
      </w:r>
    </w:p>
    <w:p w14:paraId="13B26D55" w14:textId="77777777" w:rsidR="00F94FE9" w:rsidRDefault="00F94FE9" w:rsidP="0099094B">
      <w:pPr>
        <w:pStyle w:val="Biblio"/>
        <w:tabs>
          <w:tab w:val="clear" w:pos="340"/>
          <w:tab w:val="left" w:pos="300"/>
        </w:tabs>
        <w:spacing w:line="360" w:lineRule="auto"/>
        <w:jc w:val="both"/>
        <w:rPr>
          <w:rFonts w:ascii="Garamond" w:hAnsi="Garamond" w:cs="Verdana"/>
          <w:szCs w:val="24"/>
        </w:rPr>
      </w:pPr>
    </w:p>
    <w:p w14:paraId="4404DB2B" w14:textId="77777777" w:rsidR="00F94FE9" w:rsidRPr="00F94FE9" w:rsidRDefault="00F94FE9" w:rsidP="00F94FE9">
      <w:pPr>
        <w:spacing w:after="0"/>
        <w:textAlignment w:val="baseline"/>
        <w:rPr>
          <w:rFonts w:ascii="Arial" w:eastAsia="Times New Roman" w:hAnsi="Arial" w:cs="Arial"/>
          <w:color w:val="333333"/>
          <w:sz w:val="21"/>
          <w:szCs w:val="21"/>
          <w:lang w:eastAsia="en-US"/>
        </w:rPr>
      </w:pPr>
      <w:r w:rsidRPr="00F94FE9">
        <w:rPr>
          <w:rFonts w:ascii="Arial" w:eastAsia="Times New Roman" w:hAnsi="Arial" w:cs="Arial"/>
          <w:color w:val="333333"/>
          <w:sz w:val="21"/>
          <w:szCs w:val="21"/>
          <w:bdr w:val="none" w:sz="0" w:space="0" w:color="auto" w:frame="1"/>
          <w:lang w:eastAsia="en-US"/>
        </w:rPr>
        <w:t>deRosset, L. “Grounding Explanations.” </w:t>
      </w:r>
      <w:r w:rsidRPr="00F94FE9">
        <w:rPr>
          <w:rFonts w:ascii="Arial" w:eastAsia="Times New Roman" w:hAnsi="Arial" w:cs="Arial"/>
          <w:i/>
          <w:iCs/>
          <w:color w:val="333333"/>
          <w:sz w:val="21"/>
          <w:szCs w:val="21"/>
          <w:bdr w:val="none" w:sz="0" w:space="0" w:color="auto" w:frame="1"/>
          <w:lang w:eastAsia="en-US"/>
        </w:rPr>
        <w:t>Philosophers' Imprint</w:t>
      </w:r>
      <w:r w:rsidRPr="00F94FE9">
        <w:rPr>
          <w:rFonts w:ascii="Arial" w:eastAsia="Times New Roman" w:hAnsi="Arial" w:cs="Arial"/>
          <w:color w:val="333333"/>
          <w:sz w:val="21"/>
          <w:szCs w:val="21"/>
          <w:bdr w:val="none" w:sz="0" w:space="0" w:color="auto" w:frame="1"/>
          <w:lang w:eastAsia="en-US"/>
        </w:rPr>
        <w:t> </w:t>
      </w:r>
      <w:r w:rsidRPr="00F94FE9">
        <w:rPr>
          <w:rFonts w:ascii="Arial" w:eastAsia="Times New Roman" w:hAnsi="Arial" w:cs="Arial"/>
          <w:b/>
          <w:bCs/>
          <w:color w:val="333333"/>
          <w:sz w:val="21"/>
          <w:szCs w:val="21"/>
          <w:bdr w:val="none" w:sz="0" w:space="0" w:color="auto" w:frame="1"/>
          <w:lang w:eastAsia="en-US"/>
        </w:rPr>
        <w:t>13</w:t>
      </w:r>
      <w:r w:rsidRPr="00F94FE9">
        <w:rPr>
          <w:rFonts w:ascii="Arial" w:eastAsia="Times New Roman" w:hAnsi="Arial" w:cs="Arial"/>
          <w:color w:val="333333"/>
          <w:sz w:val="21"/>
          <w:szCs w:val="21"/>
          <w:bdr w:val="none" w:sz="0" w:space="0" w:color="auto" w:frame="1"/>
          <w:lang w:eastAsia="en-US"/>
        </w:rPr>
        <w:t>.7 (2013): 1–26.</w:t>
      </w:r>
    </w:p>
    <w:p w14:paraId="74CCC0EC" w14:textId="77777777" w:rsidR="005B4CEB" w:rsidRPr="00AF37F6" w:rsidRDefault="005B4CEB" w:rsidP="001C7348">
      <w:pPr>
        <w:spacing w:after="0"/>
      </w:pPr>
    </w:p>
    <w:p w14:paraId="1D0F9D21" w14:textId="77777777" w:rsidR="009F1403" w:rsidRDefault="009F1403" w:rsidP="0099094B">
      <w:pPr>
        <w:spacing w:after="0" w:line="360" w:lineRule="auto"/>
        <w:jc w:val="both"/>
        <w:rPr>
          <w:rFonts w:ascii="Garamond" w:hAnsi="Garamond" w:cs="Times"/>
          <w:lang w:val="en-US"/>
        </w:rPr>
      </w:pPr>
    </w:p>
    <w:p w14:paraId="21195D31" w14:textId="51FDE8DC" w:rsidR="001C7348" w:rsidRPr="00BE42B5" w:rsidRDefault="001C7348" w:rsidP="00BE42B5">
      <w:pPr>
        <w:widowControl w:val="0"/>
        <w:autoSpaceDE w:val="0"/>
        <w:autoSpaceDN w:val="0"/>
        <w:adjustRightInd w:val="0"/>
        <w:spacing w:after="0"/>
        <w:rPr>
          <w:rFonts w:ascii="Garamond" w:hAnsi="Garamond" w:cs="Times New Roman"/>
          <w:lang w:val="en-US"/>
        </w:rPr>
      </w:pPr>
      <w:r w:rsidRPr="00BE42B5">
        <w:rPr>
          <w:rFonts w:ascii="Garamond" w:hAnsi="Garamond" w:cs="Times New Roman"/>
          <w:lang w:val="en-US"/>
        </w:rPr>
        <w:t xml:space="preserve">Ehring, Douglas. 2011. </w:t>
      </w:r>
      <w:r w:rsidRPr="00BE42B5">
        <w:rPr>
          <w:rFonts w:ascii="Garamond" w:hAnsi="Garamond" w:cs="Times New Roman"/>
          <w:i/>
          <w:lang w:val="en-US"/>
        </w:rPr>
        <w:t>Tropes: Properties, Objects and Mental Causation</w:t>
      </w:r>
      <w:r w:rsidRPr="00BE42B5">
        <w:rPr>
          <w:rFonts w:ascii="Garamond" w:hAnsi="Garamond" w:cs="Times New Roman"/>
          <w:lang w:val="en-US"/>
        </w:rPr>
        <w:t>. Oxford: Oxford University Press.</w:t>
      </w:r>
    </w:p>
    <w:p w14:paraId="14DB2D18" w14:textId="77777777" w:rsidR="001C7348" w:rsidRPr="00BE42B5" w:rsidRDefault="001C7348" w:rsidP="00BE42B5">
      <w:pPr>
        <w:widowControl w:val="0"/>
        <w:autoSpaceDE w:val="0"/>
        <w:autoSpaceDN w:val="0"/>
        <w:adjustRightInd w:val="0"/>
        <w:spacing w:after="0"/>
        <w:rPr>
          <w:rFonts w:ascii="Times New Roman" w:hAnsi="Times New Roman" w:cs="Times New Roman"/>
          <w:lang w:val="en-US"/>
        </w:rPr>
      </w:pPr>
    </w:p>
    <w:p w14:paraId="500E744B" w14:textId="77777777" w:rsidR="00811489" w:rsidRDefault="00811489" w:rsidP="0099094B">
      <w:pPr>
        <w:tabs>
          <w:tab w:val="left" w:pos="300"/>
        </w:tabs>
        <w:spacing w:after="0" w:line="360" w:lineRule="auto"/>
        <w:jc w:val="both"/>
        <w:rPr>
          <w:rFonts w:ascii="Garamond" w:hAnsi="Garamond"/>
        </w:rPr>
      </w:pPr>
      <w:r w:rsidRPr="00AF37F6">
        <w:rPr>
          <w:rFonts w:ascii="Garamond" w:hAnsi="Garamond"/>
        </w:rPr>
        <w:t xml:space="preserve">Field, H. (1993). “The Conceptual Contingency of Mathematical Objects” </w:t>
      </w:r>
      <w:r w:rsidRPr="00AF37F6">
        <w:rPr>
          <w:rFonts w:ascii="Garamond" w:hAnsi="Garamond"/>
          <w:i/>
        </w:rPr>
        <w:t>Mind</w:t>
      </w:r>
      <w:r w:rsidRPr="00AF37F6">
        <w:rPr>
          <w:rFonts w:ascii="Garamond" w:hAnsi="Garamond"/>
        </w:rPr>
        <w:t xml:space="preserve"> 102(406): 285-299.</w:t>
      </w:r>
    </w:p>
    <w:p w14:paraId="4FD442B3" w14:textId="77777777" w:rsidR="009F1403" w:rsidRPr="00AF37F6" w:rsidRDefault="009F1403" w:rsidP="0099094B">
      <w:pPr>
        <w:tabs>
          <w:tab w:val="left" w:pos="300"/>
        </w:tabs>
        <w:spacing w:after="0" w:line="360" w:lineRule="auto"/>
        <w:jc w:val="both"/>
        <w:rPr>
          <w:rFonts w:ascii="Garamond" w:hAnsi="Garamond"/>
        </w:rPr>
      </w:pPr>
    </w:p>
    <w:p w14:paraId="55903850" w14:textId="77777777" w:rsidR="00811489" w:rsidRDefault="00811489" w:rsidP="0099094B">
      <w:pPr>
        <w:widowControl w:val="0"/>
        <w:autoSpaceDE w:val="0"/>
        <w:autoSpaceDN w:val="0"/>
        <w:adjustRightInd w:val="0"/>
        <w:spacing w:after="0" w:line="360" w:lineRule="auto"/>
        <w:jc w:val="both"/>
        <w:rPr>
          <w:rFonts w:ascii="Garamond" w:hAnsi="Garamond" w:cs="Lucida Grande"/>
          <w:lang w:val="en-US"/>
        </w:rPr>
      </w:pPr>
      <w:r w:rsidRPr="00AF37F6">
        <w:rPr>
          <w:rFonts w:ascii="Garamond" w:hAnsi="Garamond" w:cs="Lucida Grande"/>
          <w:lang w:val="en-US"/>
        </w:rPr>
        <w:t xml:space="preserve">Fine, K. (1994)  “Essence and Modality” </w:t>
      </w:r>
      <w:r w:rsidRPr="00AF37F6">
        <w:rPr>
          <w:rFonts w:ascii="Garamond" w:hAnsi="Garamond" w:cs="Lucida Grande"/>
          <w:i/>
          <w:lang w:val="en-US"/>
        </w:rPr>
        <w:t>Philosophical Perspectives</w:t>
      </w:r>
      <w:r w:rsidRPr="00AF37F6">
        <w:rPr>
          <w:rFonts w:ascii="Garamond" w:hAnsi="Garamond" w:cs="Lucida Grande"/>
          <w:lang w:val="en-US"/>
        </w:rPr>
        <w:t xml:space="preserve"> 8: 1–16</w:t>
      </w:r>
    </w:p>
    <w:p w14:paraId="412FEBCE" w14:textId="77777777" w:rsidR="00807116" w:rsidRDefault="00807116" w:rsidP="0099094B">
      <w:pPr>
        <w:widowControl w:val="0"/>
        <w:autoSpaceDE w:val="0"/>
        <w:autoSpaceDN w:val="0"/>
        <w:adjustRightInd w:val="0"/>
        <w:spacing w:after="0" w:line="360" w:lineRule="auto"/>
        <w:jc w:val="both"/>
        <w:rPr>
          <w:rFonts w:ascii="Garamond" w:hAnsi="Garamond" w:cs="Lucida Grande"/>
          <w:lang w:val="en-US"/>
        </w:rPr>
      </w:pPr>
    </w:p>
    <w:p w14:paraId="5C882D3B" w14:textId="77777777" w:rsidR="00807116" w:rsidRPr="00AE06D1" w:rsidRDefault="00B72065" w:rsidP="00807116">
      <w:pPr>
        <w:widowControl w:val="0"/>
        <w:autoSpaceDE w:val="0"/>
        <w:autoSpaceDN w:val="0"/>
        <w:adjustRightInd w:val="0"/>
        <w:spacing w:after="0" w:line="360" w:lineRule="auto"/>
        <w:ind w:left="567" w:hanging="567"/>
        <w:rPr>
          <w:rFonts w:ascii="Garamond" w:hAnsi="Garamond" w:cs="Arial"/>
          <w:lang w:val="en-US"/>
        </w:rPr>
      </w:pPr>
      <w:hyperlink r:id="rId11" w:history="1">
        <w:r w:rsidR="00807116" w:rsidRPr="00AE06D1">
          <w:rPr>
            <w:rFonts w:ascii="Garamond" w:hAnsi="Garamond" w:cs="Arial"/>
            <w:lang w:val="en-US"/>
          </w:rPr>
          <w:t>Gilmore</w:t>
        </w:r>
        <w:r w:rsidR="00807116">
          <w:rPr>
            <w:rFonts w:ascii="Garamond" w:hAnsi="Garamond" w:cs="Arial"/>
            <w:lang w:val="en-US"/>
          </w:rPr>
          <w:t>,</w:t>
        </w:r>
        <w:r w:rsidR="00807116" w:rsidRPr="00290DE7">
          <w:t xml:space="preserve"> </w:t>
        </w:r>
        <w:r w:rsidR="00807116" w:rsidRPr="00290DE7">
          <w:rPr>
            <w:rFonts w:ascii="Garamond" w:hAnsi="Garamond" w:cs="Arial"/>
            <w:lang w:val="en-US"/>
          </w:rPr>
          <w:t>Cody</w:t>
        </w:r>
        <w:r w:rsidR="00807116" w:rsidRPr="00AE06D1">
          <w:rPr>
            <w:rFonts w:ascii="Garamond" w:hAnsi="Garamond" w:cs="Arial"/>
            <w:lang w:val="en-US"/>
          </w:rPr>
          <w:t xml:space="preserve"> (2014). </w:t>
        </w:r>
        <w:r w:rsidR="00807116" w:rsidRPr="00AE06D1">
          <w:rPr>
            <w:rFonts w:ascii="Garamond" w:hAnsi="Garamond" w:cs="Arial"/>
            <w:bCs/>
            <w:lang w:val="en-US"/>
          </w:rPr>
          <w:t>Building Enduring Objects Out of Spacetime.</w:t>
        </w:r>
      </w:hyperlink>
      <w:r w:rsidR="00807116" w:rsidRPr="00AE06D1">
        <w:rPr>
          <w:rFonts w:ascii="Garamond" w:hAnsi="Garamond" w:cs="Arial"/>
          <w:lang w:val="en-US"/>
        </w:rPr>
        <w:t xml:space="preserve"> In Claudio Calosi &amp; Pierluigi Graziani (eds.), </w:t>
      </w:r>
      <w:hyperlink r:id="rId12" w:history="1">
        <w:r w:rsidR="00807116" w:rsidRPr="00AE06D1">
          <w:rPr>
            <w:rFonts w:ascii="Garamond" w:hAnsi="Garamond" w:cs="Arial"/>
            <w:i/>
            <w:iCs/>
            <w:lang w:val="en-US"/>
          </w:rPr>
          <w:t>Mereology and the Sciences</w:t>
        </w:r>
      </w:hyperlink>
      <w:r w:rsidR="00807116" w:rsidRPr="00AE06D1">
        <w:rPr>
          <w:rFonts w:ascii="Garamond" w:hAnsi="Garamond" w:cs="Arial"/>
          <w:lang w:val="en-US"/>
        </w:rPr>
        <w:t>. Springer</w:t>
      </w:r>
      <w:r w:rsidR="00807116">
        <w:rPr>
          <w:rFonts w:ascii="Garamond" w:hAnsi="Garamond" w:cs="Arial"/>
          <w:lang w:val="en-US"/>
        </w:rPr>
        <w:t>: New York</w:t>
      </w:r>
      <w:r w:rsidR="00807116" w:rsidRPr="00AE06D1">
        <w:rPr>
          <w:rFonts w:ascii="Garamond" w:hAnsi="Garamond" w:cs="Arial"/>
          <w:lang w:val="en-US"/>
        </w:rPr>
        <w:t xml:space="preserve"> 5-34.</w:t>
      </w:r>
    </w:p>
    <w:p w14:paraId="434882F1" w14:textId="77777777" w:rsidR="009F1403" w:rsidRPr="00AF37F6" w:rsidRDefault="009F1403" w:rsidP="0099094B">
      <w:pPr>
        <w:widowControl w:val="0"/>
        <w:autoSpaceDE w:val="0"/>
        <w:autoSpaceDN w:val="0"/>
        <w:adjustRightInd w:val="0"/>
        <w:spacing w:after="0" w:line="360" w:lineRule="auto"/>
        <w:jc w:val="both"/>
        <w:rPr>
          <w:rFonts w:ascii="Garamond" w:hAnsi="Garamond" w:cs="Lucida Grande"/>
          <w:lang w:val="en-US"/>
        </w:rPr>
      </w:pPr>
    </w:p>
    <w:p w14:paraId="18CD3174" w14:textId="77777777" w:rsidR="00811489" w:rsidRDefault="00811489" w:rsidP="0099094B">
      <w:pPr>
        <w:tabs>
          <w:tab w:val="left" w:pos="300"/>
        </w:tabs>
        <w:spacing w:after="0" w:line="360" w:lineRule="auto"/>
        <w:jc w:val="both"/>
        <w:rPr>
          <w:rFonts w:ascii="Garamond" w:hAnsi="Garamond"/>
        </w:rPr>
      </w:pPr>
      <w:r w:rsidRPr="00AF37F6">
        <w:rPr>
          <w:rFonts w:ascii="Garamond" w:hAnsi="Garamond"/>
        </w:rPr>
        <w:t xml:space="preserve">Hale, B. and Wright, C. (1992). “Nominalism and the Contingency of Abstract Objects”. </w:t>
      </w:r>
      <w:r w:rsidRPr="00AF37F6">
        <w:rPr>
          <w:rFonts w:ascii="Garamond" w:hAnsi="Garamond"/>
          <w:i/>
        </w:rPr>
        <w:t>The Journal of Philosophy</w:t>
      </w:r>
      <w:r w:rsidRPr="00AF37F6">
        <w:rPr>
          <w:rFonts w:ascii="Garamond" w:hAnsi="Garamond"/>
        </w:rPr>
        <w:t xml:space="preserve"> 89(3): 111-135.</w:t>
      </w:r>
    </w:p>
    <w:p w14:paraId="43A24547" w14:textId="77777777" w:rsidR="009F1403" w:rsidRPr="00AF37F6" w:rsidRDefault="009F1403" w:rsidP="0099094B">
      <w:pPr>
        <w:tabs>
          <w:tab w:val="left" w:pos="300"/>
        </w:tabs>
        <w:spacing w:after="0" w:line="360" w:lineRule="auto"/>
        <w:jc w:val="both"/>
        <w:rPr>
          <w:rFonts w:ascii="Garamond" w:hAnsi="Garamond"/>
        </w:rPr>
      </w:pPr>
    </w:p>
    <w:p w14:paraId="12EEE132" w14:textId="77777777" w:rsidR="00811489" w:rsidRDefault="00811489" w:rsidP="0099094B">
      <w:pPr>
        <w:tabs>
          <w:tab w:val="left" w:pos="300"/>
        </w:tabs>
        <w:spacing w:after="0" w:line="360" w:lineRule="auto"/>
        <w:jc w:val="both"/>
        <w:rPr>
          <w:rFonts w:ascii="Garamond" w:hAnsi="Garamond"/>
        </w:rPr>
      </w:pPr>
      <w:r w:rsidRPr="00AF37F6">
        <w:rPr>
          <w:rFonts w:ascii="Garamond" w:hAnsi="Garamond"/>
        </w:rPr>
        <w:t xml:space="preserve">Hale, B. and Wright, C. (1994). “A Reduction Ad Surdum? Field and the Contingency of Mathematical Objects”. </w:t>
      </w:r>
      <w:r w:rsidRPr="00AF37F6">
        <w:rPr>
          <w:rFonts w:ascii="Garamond" w:hAnsi="Garamond"/>
          <w:i/>
        </w:rPr>
        <w:t>Mind</w:t>
      </w:r>
      <w:r w:rsidRPr="00AF37F6">
        <w:rPr>
          <w:rFonts w:ascii="Garamond" w:hAnsi="Garamond"/>
        </w:rPr>
        <w:t xml:space="preserve"> 103(410) 169-184.</w:t>
      </w:r>
    </w:p>
    <w:p w14:paraId="39FF6D14" w14:textId="77777777" w:rsidR="003B64E2" w:rsidRDefault="003B64E2" w:rsidP="0099094B">
      <w:pPr>
        <w:tabs>
          <w:tab w:val="left" w:pos="300"/>
        </w:tabs>
        <w:spacing w:after="0" w:line="360" w:lineRule="auto"/>
        <w:jc w:val="both"/>
        <w:rPr>
          <w:rFonts w:ascii="Garamond" w:hAnsi="Garamond"/>
        </w:rPr>
      </w:pPr>
    </w:p>
    <w:p w14:paraId="17086F56" w14:textId="41391009" w:rsidR="003B64E2" w:rsidRDefault="003B64E2" w:rsidP="0099094B">
      <w:pPr>
        <w:tabs>
          <w:tab w:val="left" w:pos="300"/>
        </w:tabs>
        <w:spacing w:after="0" w:line="360" w:lineRule="auto"/>
        <w:jc w:val="both"/>
        <w:rPr>
          <w:rFonts w:ascii="Garamond" w:hAnsi="Garamond"/>
        </w:rPr>
      </w:pPr>
      <w:r>
        <w:rPr>
          <w:rFonts w:ascii="Garamond" w:hAnsi="Garamond"/>
        </w:rPr>
        <w:t xml:space="preserve">Hawthorne, J. (2001). ‘Intrinsic properties and natural relations’. </w:t>
      </w:r>
      <w:r w:rsidRPr="00272B1F">
        <w:rPr>
          <w:rFonts w:ascii="Garamond" w:hAnsi="Garamond"/>
          <w:i/>
        </w:rPr>
        <w:t>Philosophy and Phenomenological Research</w:t>
      </w:r>
      <w:r>
        <w:rPr>
          <w:rFonts w:ascii="Garamond" w:hAnsi="Garamond"/>
        </w:rPr>
        <w:t xml:space="preserve"> 63(2): 399-403. </w:t>
      </w:r>
    </w:p>
    <w:p w14:paraId="08A577A1" w14:textId="77777777" w:rsidR="00022BE6" w:rsidRDefault="00022BE6" w:rsidP="0099094B">
      <w:pPr>
        <w:tabs>
          <w:tab w:val="left" w:pos="300"/>
        </w:tabs>
        <w:spacing w:after="0" w:line="360" w:lineRule="auto"/>
        <w:jc w:val="both"/>
        <w:rPr>
          <w:rFonts w:ascii="Garamond" w:hAnsi="Garamond"/>
        </w:rPr>
      </w:pPr>
    </w:p>
    <w:p w14:paraId="398ED92C" w14:textId="05E793C3" w:rsidR="003B64E2" w:rsidRPr="00272B1F" w:rsidRDefault="00022BE6" w:rsidP="00E53B73">
      <w:pPr>
        <w:tabs>
          <w:tab w:val="left" w:pos="300"/>
        </w:tabs>
        <w:spacing w:after="0" w:line="360" w:lineRule="auto"/>
        <w:jc w:val="both"/>
        <w:rPr>
          <w:rFonts w:ascii="Garamond" w:eastAsia="Times New Roman" w:hAnsi="Garamond" w:cs="Times New Roman"/>
          <w:color w:val="555555"/>
          <w:lang w:eastAsia="en-US"/>
        </w:rPr>
      </w:pPr>
      <w:r>
        <w:rPr>
          <w:rFonts w:ascii="Garamond" w:hAnsi="Garamond"/>
        </w:rPr>
        <w:t>Hawthorne, J. (2002). “Deeply Contingent A Priori Knowledge</w:t>
      </w:r>
      <w:r w:rsidRPr="00022BE6">
        <w:rPr>
          <w:rFonts w:ascii="Garamond" w:hAnsi="Garamond"/>
        </w:rPr>
        <w:t>”</w:t>
      </w:r>
      <w:r w:rsidRPr="00E53B73">
        <w:rPr>
          <w:rFonts w:ascii="Garamond" w:hAnsi="Garamond"/>
        </w:rPr>
        <w:t xml:space="preserve"> </w:t>
      </w:r>
      <w:r w:rsidRPr="00E53B73">
        <w:rPr>
          <w:rFonts w:ascii="Garamond" w:eastAsia="Times New Roman" w:hAnsi="Garamond" w:cs="Times New Roman"/>
          <w:i/>
          <w:iCs/>
          <w:color w:val="555555"/>
          <w:lang w:eastAsia="en-US"/>
        </w:rPr>
        <w:t>Philosophy and Phenomenological Research</w:t>
      </w:r>
      <w:r w:rsidRPr="00E53B73">
        <w:rPr>
          <w:rFonts w:ascii="Garamond" w:eastAsia="Times New Roman" w:hAnsi="Garamond" w:cs="Times New Roman"/>
          <w:color w:val="555555"/>
          <w:lang w:eastAsia="en-US"/>
        </w:rPr>
        <w:t> 65 (2):247-269.</w:t>
      </w:r>
    </w:p>
    <w:p w14:paraId="187752E2" w14:textId="77777777" w:rsidR="00022BE6" w:rsidRDefault="00022BE6" w:rsidP="0099094B">
      <w:pPr>
        <w:tabs>
          <w:tab w:val="left" w:pos="300"/>
        </w:tabs>
        <w:spacing w:after="0" w:line="360" w:lineRule="auto"/>
        <w:jc w:val="both"/>
        <w:rPr>
          <w:rFonts w:ascii="Garamond" w:hAnsi="Garamond"/>
        </w:rPr>
      </w:pPr>
    </w:p>
    <w:p w14:paraId="682656D9" w14:textId="77777777" w:rsidR="00561911" w:rsidRDefault="00561911" w:rsidP="0099094B">
      <w:pPr>
        <w:tabs>
          <w:tab w:val="left" w:pos="300"/>
        </w:tabs>
        <w:spacing w:after="0" w:line="360" w:lineRule="auto"/>
        <w:jc w:val="both"/>
        <w:rPr>
          <w:rFonts w:ascii="Garamond" w:hAnsi="Garamond"/>
        </w:rPr>
      </w:pPr>
    </w:p>
    <w:p w14:paraId="776EDEA6" w14:textId="77777777" w:rsidR="00561911" w:rsidRPr="008F219B" w:rsidRDefault="00B72065" w:rsidP="00561911">
      <w:pPr>
        <w:widowControl w:val="0"/>
        <w:spacing w:after="0" w:line="360" w:lineRule="auto"/>
        <w:jc w:val="both"/>
        <w:rPr>
          <w:rFonts w:ascii="Garamond" w:hAnsi="Garamond" w:cs="Arial"/>
        </w:rPr>
      </w:pPr>
      <w:hyperlink r:id="rId13" w:history="1">
        <w:r w:rsidR="00561911">
          <w:rPr>
            <w:rFonts w:ascii="Garamond" w:hAnsi="Garamond" w:cs="Arial"/>
            <w:szCs w:val="30"/>
          </w:rPr>
          <w:t>Hirsch, E. (2009)</w:t>
        </w:r>
        <w:r w:rsidR="00561911" w:rsidRPr="008F219B">
          <w:rPr>
            <w:rFonts w:ascii="Garamond" w:hAnsi="Garamond" w:cs="Arial"/>
            <w:szCs w:val="30"/>
          </w:rPr>
          <w:t xml:space="preserve"> </w:t>
        </w:r>
        <w:r w:rsidR="00561911">
          <w:rPr>
            <w:rFonts w:ascii="Garamond" w:hAnsi="Garamond" w:cs="Arial"/>
            <w:szCs w:val="30"/>
          </w:rPr>
          <w:t>‘</w:t>
        </w:r>
        <w:r w:rsidR="00561911" w:rsidRPr="008F219B">
          <w:rPr>
            <w:rFonts w:ascii="Garamond" w:hAnsi="Garamond" w:cs="Arial"/>
            <w:bCs/>
            <w:szCs w:val="30"/>
          </w:rPr>
          <w:t>Ont</w:t>
        </w:r>
        <w:r w:rsidR="00561911">
          <w:rPr>
            <w:rFonts w:ascii="Garamond" w:hAnsi="Garamond" w:cs="Arial"/>
            <w:bCs/>
            <w:szCs w:val="30"/>
          </w:rPr>
          <w:t xml:space="preserve">ology and Alternative Languages’, </w:t>
        </w:r>
      </w:hyperlink>
      <w:r w:rsidR="00561911">
        <w:rPr>
          <w:rFonts w:ascii="Garamond" w:hAnsi="Garamond" w:cs="Arial"/>
        </w:rPr>
        <w:t>i</w:t>
      </w:r>
      <w:r w:rsidR="00561911" w:rsidRPr="008F219B">
        <w:rPr>
          <w:rFonts w:ascii="Garamond" w:hAnsi="Garamond" w:cs="Arial"/>
        </w:rPr>
        <w:t xml:space="preserve">n </w:t>
      </w:r>
      <w:r w:rsidR="00561911">
        <w:rPr>
          <w:rFonts w:ascii="Garamond" w:hAnsi="Garamond" w:cs="Arial"/>
        </w:rPr>
        <w:t xml:space="preserve">D. J. </w:t>
      </w:r>
      <w:r w:rsidR="00561911" w:rsidRPr="008F219B">
        <w:rPr>
          <w:rFonts w:ascii="Garamond" w:hAnsi="Garamond" w:cs="Arial"/>
        </w:rPr>
        <w:t xml:space="preserve">Chalmers, </w:t>
      </w:r>
      <w:r w:rsidR="00561911">
        <w:rPr>
          <w:rFonts w:ascii="Garamond" w:hAnsi="Garamond" w:cs="Arial"/>
        </w:rPr>
        <w:t>D.</w:t>
      </w:r>
      <w:r w:rsidR="00561911" w:rsidRPr="008F219B">
        <w:rPr>
          <w:rFonts w:ascii="Garamond" w:hAnsi="Garamond" w:cs="Arial"/>
        </w:rPr>
        <w:t xml:space="preserve"> Manley &amp; </w:t>
      </w:r>
      <w:r w:rsidR="00561911">
        <w:rPr>
          <w:rFonts w:ascii="Garamond" w:hAnsi="Garamond" w:cs="Arial"/>
        </w:rPr>
        <w:t>R. Wasserman (eds</w:t>
      </w:r>
      <w:r w:rsidR="00561911" w:rsidRPr="008F219B">
        <w:rPr>
          <w:rFonts w:ascii="Garamond" w:hAnsi="Garamond" w:cs="Arial"/>
        </w:rPr>
        <w:t xml:space="preserve">), </w:t>
      </w:r>
      <w:hyperlink r:id="rId14" w:history="1">
        <w:r w:rsidR="00561911" w:rsidRPr="008F219B">
          <w:rPr>
            <w:rFonts w:ascii="Garamond" w:hAnsi="Garamond" w:cs="Arial"/>
            <w:i/>
            <w:iCs/>
          </w:rPr>
          <w:t>Metametaphysics: New Essays on the Foundations of Ontology</w:t>
        </w:r>
      </w:hyperlink>
      <w:r w:rsidR="00561911">
        <w:rPr>
          <w:rFonts w:ascii="Garamond" w:hAnsi="Garamond" w:cs="Arial"/>
        </w:rPr>
        <w:t>, 231-258,</w:t>
      </w:r>
      <w:r w:rsidR="00561911" w:rsidRPr="008F219B">
        <w:rPr>
          <w:rFonts w:ascii="Garamond" w:hAnsi="Garamond" w:cs="Arial"/>
        </w:rPr>
        <w:t xml:space="preserve"> </w:t>
      </w:r>
      <w:r w:rsidR="00561911">
        <w:rPr>
          <w:rFonts w:ascii="Garamond" w:hAnsi="Garamond" w:cs="Arial"/>
        </w:rPr>
        <w:t xml:space="preserve">Oxford: </w:t>
      </w:r>
      <w:r w:rsidR="00561911" w:rsidRPr="008F219B">
        <w:rPr>
          <w:rFonts w:ascii="Garamond" w:hAnsi="Garamond" w:cs="Arial"/>
        </w:rPr>
        <w:t xml:space="preserve">Oxford University Press. </w:t>
      </w:r>
    </w:p>
    <w:p w14:paraId="73608036" w14:textId="77777777" w:rsidR="00561911" w:rsidRPr="008F219B" w:rsidRDefault="00561911" w:rsidP="00561911">
      <w:pPr>
        <w:widowControl w:val="0"/>
        <w:spacing w:after="0" w:line="360" w:lineRule="auto"/>
        <w:ind w:left="720" w:hanging="720"/>
        <w:jc w:val="both"/>
        <w:rPr>
          <w:rFonts w:ascii="Garamond" w:hAnsi="Garamond" w:cs="Arial"/>
        </w:rPr>
      </w:pPr>
    </w:p>
    <w:p w14:paraId="21DEB267" w14:textId="50DE1B1F" w:rsidR="00561911" w:rsidRPr="00AF37F6" w:rsidRDefault="00B72065" w:rsidP="001C7348">
      <w:pPr>
        <w:widowControl w:val="0"/>
        <w:spacing w:after="0" w:line="360" w:lineRule="auto"/>
        <w:jc w:val="both"/>
        <w:rPr>
          <w:rFonts w:ascii="Garamond" w:hAnsi="Garamond"/>
        </w:rPr>
      </w:pPr>
      <w:hyperlink r:id="rId15" w:history="1">
        <w:r w:rsidR="00561911">
          <w:rPr>
            <w:rFonts w:ascii="Garamond" w:hAnsi="Garamond" w:cs="Arial"/>
            <w:szCs w:val="30"/>
          </w:rPr>
          <w:t>Hirsch, E. (2005)</w:t>
        </w:r>
        <w:r w:rsidR="00561911" w:rsidRPr="008F219B">
          <w:rPr>
            <w:rFonts w:ascii="Garamond" w:hAnsi="Garamond" w:cs="Arial"/>
            <w:szCs w:val="30"/>
          </w:rPr>
          <w:t xml:space="preserve"> </w:t>
        </w:r>
        <w:r w:rsidR="00561911">
          <w:rPr>
            <w:rFonts w:ascii="Garamond" w:hAnsi="Garamond" w:cs="Arial"/>
            <w:szCs w:val="30"/>
          </w:rPr>
          <w:t>‘</w:t>
        </w:r>
        <w:r w:rsidR="00561911" w:rsidRPr="008F219B">
          <w:rPr>
            <w:rFonts w:ascii="Garamond" w:hAnsi="Garamond" w:cs="Arial"/>
            <w:bCs/>
            <w:szCs w:val="30"/>
          </w:rPr>
          <w:t>Physical-Object Ontology, Verbal Disputes, and Common Sense</w:t>
        </w:r>
        <w:r w:rsidR="00561911">
          <w:rPr>
            <w:rFonts w:ascii="Garamond" w:hAnsi="Garamond" w:cs="Arial"/>
            <w:bCs/>
            <w:szCs w:val="30"/>
          </w:rPr>
          <w:t xml:space="preserve">’, </w:t>
        </w:r>
      </w:hyperlink>
      <w:r w:rsidR="00561911" w:rsidRPr="008F219B">
        <w:rPr>
          <w:rFonts w:ascii="Garamond" w:hAnsi="Garamond" w:cs="Arial"/>
          <w:i/>
          <w:iCs/>
        </w:rPr>
        <w:t>Philosophy and Phenomenological Research</w:t>
      </w:r>
      <w:r w:rsidR="00561911">
        <w:rPr>
          <w:rFonts w:ascii="Garamond" w:hAnsi="Garamond" w:cs="Arial"/>
        </w:rPr>
        <w:t xml:space="preserve"> 70</w:t>
      </w:r>
      <w:r w:rsidR="00561911" w:rsidRPr="008F219B">
        <w:rPr>
          <w:rFonts w:ascii="Garamond" w:hAnsi="Garamond" w:cs="Arial"/>
        </w:rPr>
        <w:t>(1):</w:t>
      </w:r>
      <w:r w:rsidR="00561911">
        <w:rPr>
          <w:rFonts w:ascii="Garamond" w:hAnsi="Garamond" w:cs="Arial"/>
        </w:rPr>
        <w:t xml:space="preserve"> </w:t>
      </w:r>
      <w:r w:rsidR="00561911" w:rsidRPr="008F219B">
        <w:rPr>
          <w:rFonts w:ascii="Garamond" w:hAnsi="Garamond" w:cs="Arial"/>
        </w:rPr>
        <w:t>67–97.</w:t>
      </w:r>
    </w:p>
    <w:p w14:paraId="1D7C4651" w14:textId="77777777" w:rsidR="009F1403" w:rsidRPr="00AF37F6" w:rsidRDefault="009F1403" w:rsidP="0099094B">
      <w:pPr>
        <w:pStyle w:val="Biblio"/>
        <w:tabs>
          <w:tab w:val="clear" w:pos="340"/>
          <w:tab w:val="left" w:pos="300"/>
        </w:tabs>
        <w:spacing w:line="360" w:lineRule="auto"/>
        <w:jc w:val="both"/>
        <w:rPr>
          <w:rFonts w:ascii="Garamond" w:hAnsi="Garamond" w:cs="Verdana"/>
          <w:szCs w:val="24"/>
        </w:rPr>
      </w:pPr>
    </w:p>
    <w:p w14:paraId="0B5B4502" w14:textId="77777777" w:rsidR="00811489" w:rsidRDefault="00811489"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s="Helvetica"/>
          <w:lang w:val="en-US"/>
        </w:rPr>
      </w:pPr>
      <w:r w:rsidRPr="00AF37F6">
        <w:rPr>
          <w:rFonts w:ascii="Garamond" w:hAnsi="Garamond" w:cs="Times"/>
          <w:lang w:val="en-US"/>
        </w:rPr>
        <w:t>J</w:t>
      </w:r>
      <w:r w:rsidRPr="00AF37F6">
        <w:rPr>
          <w:rFonts w:ascii="Garamond" w:hAnsi="Garamond" w:cs="Helvetica"/>
          <w:lang w:val="en-US"/>
        </w:rPr>
        <w:t>ackson</w:t>
      </w:r>
      <w:r w:rsidRPr="00AF37F6">
        <w:rPr>
          <w:rFonts w:ascii="Garamond" w:hAnsi="Garamond" w:cs="Times"/>
          <w:lang w:val="en-US"/>
        </w:rPr>
        <w:t>, F. (1998).</w:t>
      </w:r>
      <w:r w:rsidRPr="00AF37F6">
        <w:rPr>
          <w:rFonts w:ascii="Garamond" w:hAnsi="Garamond" w:cs="Helvetica"/>
          <w:lang w:val="en-US"/>
        </w:rPr>
        <w:t xml:space="preserve"> </w:t>
      </w:r>
      <w:r w:rsidRPr="00AF37F6">
        <w:rPr>
          <w:rFonts w:ascii="Garamond" w:hAnsi="Garamond" w:cs="Times"/>
          <w:i/>
          <w:iCs/>
          <w:lang w:val="en-US"/>
        </w:rPr>
        <w:t>From Metaphysics to Ethics: A Defence of Conceptual Analysis</w:t>
      </w:r>
      <w:r w:rsidRPr="00AF37F6">
        <w:rPr>
          <w:rFonts w:ascii="Garamond" w:hAnsi="Garamond" w:cs="Times"/>
          <w:lang w:val="en-US"/>
        </w:rPr>
        <w:t>, Oxford: Oxford</w:t>
      </w:r>
      <w:r w:rsidRPr="00AF37F6">
        <w:rPr>
          <w:rFonts w:ascii="Garamond" w:hAnsi="Garamond" w:cs="Helvetica"/>
          <w:lang w:val="en-US"/>
        </w:rPr>
        <w:t xml:space="preserve"> </w:t>
      </w:r>
      <w:r w:rsidRPr="00AF37F6">
        <w:rPr>
          <w:rFonts w:ascii="Garamond" w:hAnsi="Garamond" w:cs="Times"/>
          <w:lang w:val="en-US"/>
        </w:rPr>
        <w:t>University Press.</w:t>
      </w:r>
      <w:r w:rsidRPr="00AF37F6">
        <w:rPr>
          <w:rFonts w:ascii="Garamond" w:hAnsi="Garamond" w:cs="Helvetica"/>
          <w:lang w:val="en-US"/>
        </w:rPr>
        <w:t xml:space="preserve"> </w:t>
      </w:r>
    </w:p>
    <w:p w14:paraId="3F4D8F39" w14:textId="77777777" w:rsidR="009F1403" w:rsidRPr="00AF37F6" w:rsidRDefault="009F1403"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s="Helvetica"/>
          <w:lang w:val="en-US"/>
        </w:rPr>
      </w:pPr>
    </w:p>
    <w:p w14:paraId="477324FC" w14:textId="77777777" w:rsidR="00811489" w:rsidRPr="00AF37F6" w:rsidRDefault="00811489"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s="Helvetica"/>
          <w:lang w:val="en-US"/>
        </w:rPr>
      </w:pPr>
      <w:r w:rsidRPr="00AF37F6">
        <w:rPr>
          <w:rFonts w:ascii="Garamond" w:hAnsi="Garamond" w:cs="Times"/>
          <w:lang w:val="en-US"/>
        </w:rPr>
        <w:t>J</w:t>
      </w:r>
      <w:r w:rsidRPr="00AF37F6">
        <w:rPr>
          <w:rFonts w:ascii="Garamond" w:hAnsi="Garamond" w:cs="Helvetica"/>
          <w:lang w:val="en-US"/>
        </w:rPr>
        <w:t>ackson</w:t>
      </w:r>
      <w:r w:rsidRPr="00AF37F6">
        <w:rPr>
          <w:rFonts w:ascii="Garamond" w:hAnsi="Garamond" w:cs="Times"/>
          <w:lang w:val="en-US"/>
        </w:rPr>
        <w:t>, F. (2004). ‘Why we need A-intensions’,</w:t>
      </w:r>
      <w:r w:rsidRPr="00AF37F6">
        <w:rPr>
          <w:rFonts w:ascii="Garamond" w:hAnsi="Garamond" w:cs="Helvetica"/>
          <w:lang w:val="en-US"/>
        </w:rPr>
        <w:t xml:space="preserve"> </w:t>
      </w:r>
      <w:r w:rsidRPr="00AF37F6">
        <w:rPr>
          <w:rFonts w:ascii="Garamond" w:hAnsi="Garamond" w:cs="Times"/>
          <w:i/>
          <w:iCs/>
          <w:lang w:val="en-US"/>
        </w:rPr>
        <w:t>Philosophical Studies</w:t>
      </w:r>
      <w:r w:rsidRPr="00AF37F6">
        <w:rPr>
          <w:rFonts w:ascii="Garamond" w:hAnsi="Garamond" w:cs="Helvetica"/>
          <w:lang w:val="en-US"/>
        </w:rPr>
        <w:t xml:space="preserve"> </w:t>
      </w:r>
      <w:r w:rsidRPr="00AF37F6">
        <w:rPr>
          <w:rFonts w:ascii="Garamond" w:hAnsi="Garamond" w:cs="Times"/>
          <w:b/>
          <w:bCs/>
          <w:lang w:val="en-US"/>
        </w:rPr>
        <w:t>118</w:t>
      </w:r>
      <w:r w:rsidRPr="00AF37F6">
        <w:rPr>
          <w:rFonts w:ascii="Garamond" w:hAnsi="Garamond" w:cs="Times"/>
          <w:lang w:val="en-US"/>
        </w:rPr>
        <w:t>, pp. 257–277</w:t>
      </w:r>
      <w:r w:rsidRPr="00AF37F6">
        <w:rPr>
          <w:rFonts w:ascii="Garamond" w:hAnsi="Garamond" w:cs="Helvetica"/>
          <w:lang w:val="en-US"/>
        </w:rPr>
        <w:t xml:space="preserve"> </w:t>
      </w:r>
    </w:p>
    <w:p w14:paraId="275EA76C" w14:textId="77777777" w:rsidR="00811489" w:rsidRDefault="00811489" w:rsidP="0099094B">
      <w:pPr>
        <w:widowControl w:val="0"/>
        <w:autoSpaceDE w:val="0"/>
        <w:autoSpaceDN w:val="0"/>
        <w:adjustRightInd w:val="0"/>
        <w:spacing w:after="0" w:line="360" w:lineRule="auto"/>
        <w:jc w:val="both"/>
        <w:rPr>
          <w:rFonts w:ascii="Garamond" w:hAnsi="Garamond" w:cs="Lucida Grande"/>
          <w:lang w:val="en-US"/>
        </w:rPr>
      </w:pPr>
      <w:r w:rsidRPr="00AF37F6">
        <w:rPr>
          <w:rFonts w:ascii="Garamond" w:hAnsi="Garamond" w:cs="Lucida Grande"/>
          <w:lang w:val="en-US"/>
        </w:rPr>
        <w:t>Le Poidevin, R. 1991, Change, Cause, and Contradiction, London: Macmillan.</w:t>
      </w:r>
    </w:p>
    <w:p w14:paraId="5C7BE8F1" w14:textId="77777777" w:rsidR="00AD44DC" w:rsidRDefault="00AD44DC" w:rsidP="0099094B">
      <w:pPr>
        <w:widowControl w:val="0"/>
        <w:autoSpaceDE w:val="0"/>
        <w:autoSpaceDN w:val="0"/>
        <w:adjustRightInd w:val="0"/>
        <w:spacing w:after="0" w:line="360" w:lineRule="auto"/>
        <w:jc w:val="both"/>
        <w:rPr>
          <w:rFonts w:ascii="Garamond" w:hAnsi="Garamond" w:cs="Lucida Grande"/>
          <w:lang w:val="en-US"/>
        </w:rPr>
      </w:pPr>
    </w:p>
    <w:p w14:paraId="742002F5" w14:textId="77777777" w:rsidR="00AD44DC" w:rsidRPr="001C7348" w:rsidRDefault="00AD44DC" w:rsidP="00AD44DC">
      <w:pPr>
        <w:spacing w:line="360" w:lineRule="atLeast"/>
        <w:jc w:val="both"/>
        <w:rPr>
          <w:rFonts w:ascii="Garamond" w:hAnsi="Garamond"/>
        </w:rPr>
      </w:pPr>
      <w:r w:rsidRPr="001C7348">
        <w:rPr>
          <w:rFonts w:ascii="Garamond" w:hAnsi="Garamond"/>
        </w:rPr>
        <w:t xml:space="preserve">Johnston, M. (1987). "Is There a Problem about Persistence?" </w:t>
      </w:r>
      <w:r w:rsidRPr="001C7348">
        <w:rPr>
          <w:rFonts w:ascii="Garamond" w:hAnsi="Garamond"/>
          <w:i/>
        </w:rPr>
        <w:t>The Aristotelian Society</w:t>
      </w:r>
      <w:r w:rsidRPr="001C7348">
        <w:rPr>
          <w:rFonts w:ascii="Garamond" w:hAnsi="Garamond"/>
        </w:rPr>
        <w:t xml:space="preserve"> Supp 61: 107-135. pp 113-115.</w:t>
      </w:r>
    </w:p>
    <w:p w14:paraId="18A45A11" w14:textId="77777777" w:rsidR="00AD44DC" w:rsidRPr="00AF37F6" w:rsidRDefault="00AD44DC" w:rsidP="0099094B">
      <w:pPr>
        <w:widowControl w:val="0"/>
        <w:autoSpaceDE w:val="0"/>
        <w:autoSpaceDN w:val="0"/>
        <w:adjustRightInd w:val="0"/>
        <w:spacing w:after="0" w:line="360" w:lineRule="auto"/>
        <w:jc w:val="both"/>
        <w:rPr>
          <w:rFonts w:ascii="Garamond" w:hAnsi="Garamond" w:cs="Lucida Grande"/>
          <w:lang w:val="en-US"/>
        </w:rPr>
      </w:pPr>
    </w:p>
    <w:p w14:paraId="7549A5D6" w14:textId="23F0EC1B" w:rsidR="00811489" w:rsidRDefault="00672D6A" w:rsidP="0099094B">
      <w:pPr>
        <w:spacing w:after="0" w:line="360" w:lineRule="auto"/>
        <w:jc w:val="both"/>
        <w:rPr>
          <w:rFonts w:ascii="Garamond" w:hAnsi="Garamond" w:cs="Helvetica"/>
          <w:lang w:val="en-US"/>
        </w:rPr>
      </w:pPr>
      <w:r>
        <w:rPr>
          <w:rFonts w:ascii="Garamond" w:hAnsi="Garamond" w:cs="Helvetica"/>
          <w:lang w:val="en-US"/>
        </w:rPr>
        <w:t xml:space="preserve">Kleinschmidt, S. (2016). “Placement Permissivism and the Logics of Location”. Journal of Philosophy”. 113)3: 117-136. </w:t>
      </w:r>
    </w:p>
    <w:p w14:paraId="11209D80" w14:textId="77777777" w:rsidR="00672D6A" w:rsidRDefault="00672D6A" w:rsidP="0099094B">
      <w:pPr>
        <w:spacing w:after="0" w:line="360" w:lineRule="auto"/>
        <w:jc w:val="both"/>
        <w:rPr>
          <w:rFonts w:ascii="Garamond" w:hAnsi="Garamond" w:cs="Helvetica"/>
          <w:lang w:val="en-US"/>
        </w:rPr>
      </w:pPr>
    </w:p>
    <w:p w14:paraId="2B46FA30" w14:textId="15E480DA" w:rsidR="00672D6A" w:rsidRPr="00AF37F6" w:rsidRDefault="00672D6A" w:rsidP="0099094B">
      <w:pPr>
        <w:spacing w:after="0" w:line="360" w:lineRule="auto"/>
        <w:jc w:val="both"/>
        <w:rPr>
          <w:rFonts w:ascii="Garamond" w:hAnsi="Garamond" w:cs="Helvetica"/>
          <w:lang w:val="en-US"/>
        </w:rPr>
      </w:pPr>
      <w:r>
        <w:rPr>
          <w:rFonts w:ascii="Garamond" w:hAnsi="Garamond" w:cs="Helvetica"/>
          <w:lang w:val="en-US"/>
        </w:rPr>
        <w:t xml:space="preserve">Le Bihan, Baptiste (2014). “No-Futurism and Metaphysical Contingentism” </w:t>
      </w:r>
      <w:r w:rsidRPr="00E53B73">
        <w:rPr>
          <w:rFonts w:ascii="Garamond" w:hAnsi="Garamond" w:cs="Helvetica"/>
          <w:i/>
          <w:lang w:val="en-US"/>
        </w:rPr>
        <w:t>Axiomanthes</w:t>
      </w:r>
      <w:r>
        <w:rPr>
          <w:rFonts w:ascii="Garamond" w:hAnsi="Garamond" w:cs="Helvetica"/>
          <w:lang w:val="en-US"/>
        </w:rPr>
        <w:t xml:space="preserve"> 24(4): 483-497.</w:t>
      </w:r>
    </w:p>
    <w:p w14:paraId="655CE1E1" w14:textId="77777777" w:rsidR="00661398" w:rsidRDefault="00661398" w:rsidP="0099094B">
      <w:pPr>
        <w:spacing w:after="0" w:line="360" w:lineRule="auto"/>
        <w:jc w:val="both"/>
        <w:rPr>
          <w:rFonts w:ascii="Garamond" w:hAnsi="Garamond" w:cs="Times"/>
          <w:lang w:val="en-US"/>
        </w:rPr>
      </w:pPr>
    </w:p>
    <w:p w14:paraId="3E33DAF0" w14:textId="0CF87AB0" w:rsidR="00661398" w:rsidRPr="00661398" w:rsidRDefault="00661398" w:rsidP="00661398">
      <w:pPr>
        <w:spacing w:before="100" w:beforeAutospacing="1" w:after="120" w:line="300" w:lineRule="atLeast"/>
        <w:rPr>
          <w:rFonts w:ascii="Garamond" w:eastAsia="Times New Roman" w:hAnsi="Garamond" w:cs="Times New Roman"/>
          <w:color w:val="1A1A1A"/>
          <w:sz w:val="25"/>
          <w:szCs w:val="25"/>
          <w:lang w:eastAsia="en-US"/>
        </w:rPr>
      </w:pPr>
      <w:r w:rsidRPr="00661398">
        <w:rPr>
          <w:rFonts w:ascii="Garamond" w:eastAsia="Times New Roman" w:hAnsi="Garamond" w:cs="Times New Roman"/>
          <w:color w:val="1A1A1A"/>
          <w:sz w:val="25"/>
          <w:szCs w:val="25"/>
          <w:lang w:eastAsia="en-US"/>
        </w:rPr>
        <w:t>Lewis, D. (1983). “New Work for a Theory of Universals”, </w:t>
      </w:r>
      <w:r w:rsidRPr="00661398">
        <w:rPr>
          <w:rFonts w:ascii="Garamond" w:eastAsia="Times New Roman" w:hAnsi="Garamond" w:cs="Times New Roman"/>
          <w:i/>
          <w:iCs/>
          <w:color w:val="1A1A1A"/>
          <w:sz w:val="25"/>
          <w:szCs w:val="25"/>
          <w:lang w:eastAsia="en-US"/>
        </w:rPr>
        <w:t>Australasian Journal of Philosophy</w:t>
      </w:r>
      <w:r w:rsidRPr="00661398">
        <w:rPr>
          <w:rFonts w:ascii="Garamond" w:eastAsia="Times New Roman" w:hAnsi="Garamond" w:cs="Times New Roman"/>
          <w:color w:val="1A1A1A"/>
          <w:sz w:val="25"/>
          <w:szCs w:val="25"/>
          <w:lang w:eastAsia="en-US"/>
        </w:rPr>
        <w:t>, 61: 343–77.</w:t>
      </w:r>
    </w:p>
    <w:p w14:paraId="7DA85EE6" w14:textId="77777777" w:rsidR="009F1403" w:rsidRPr="00AF37F6" w:rsidRDefault="009F1403" w:rsidP="0099094B">
      <w:pPr>
        <w:spacing w:after="0" w:line="360" w:lineRule="auto"/>
        <w:jc w:val="both"/>
        <w:rPr>
          <w:rFonts w:ascii="Garamond" w:hAnsi="Garamond" w:cs="Times"/>
          <w:lang w:val="en-US"/>
        </w:rPr>
      </w:pPr>
    </w:p>
    <w:p w14:paraId="12521173" w14:textId="3E305156" w:rsidR="00811489" w:rsidRDefault="009F1403"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s="Helvetica"/>
          <w:lang w:val="en-US"/>
        </w:rPr>
      </w:pPr>
      <w:r>
        <w:rPr>
          <w:rFonts w:ascii="Garamond" w:hAnsi="Garamond" w:cs="Helvetica"/>
          <w:lang w:val="en-US"/>
        </w:rPr>
        <w:t>Lewis, D. (1986</w:t>
      </w:r>
      <w:r w:rsidR="00811489" w:rsidRPr="00AF37F6">
        <w:rPr>
          <w:rFonts w:ascii="Garamond" w:hAnsi="Garamond" w:cs="Helvetica"/>
          <w:lang w:val="en-US"/>
        </w:rPr>
        <w:t xml:space="preserve">). </w:t>
      </w:r>
      <w:r w:rsidR="00811489" w:rsidRPr="00AF37F6">
        <w:rPr>
          <w:rFonts w:ascii="Garamond" w:hAnsi="Garamond" w:cs="Helvetica"/>
          <w:i/>
          <w:lang w:val="en-US"/>
        </w:rPr>
        <w:t>On The Plurality of Worlds,</w:t>
      </w:r>
      <w:r w:rsidR="00811489" w:rsidRPr="00AF37F6">
        <w:rPr>
          <w:rFonts w:ascii="Garamond" w:hAnsi="Garamond" w:cs="Helvetica"/>
          <w:lang w:val="en-US"/>
        </w:rPr>
        <w:t xml:space="preserve"> Oxford: Basil Blackwell. </w:t>
      </w:r>
    </w:p>
    <w:p w14:paraId="15AC5279" w14:textId="77777777" w:rsidR="009F1403" w:rsidRPr="00AF37F6" w:rsidRDefault="009F1403" w:rsidP="0099094B">
      <w:pPr>
        <w:spacing w:after="0" w:line="360" w:lineRule="auto"/>
        <w:jc w:val="both"/>
        <w:rPr>
          <w:rFonts w:ascii="Garamond" w:hAnsi="Garamond" w:cs="Times"/>
          <w:lang w:val="en-US"/>
        </w:rPr>
      </w:pPr>
    </w:p>
    <w:p w14:paraId="166B7894" w14:textId="77777777" w:rsidR="00811489" w:rsidRDefault="00811489" w:rsidP="0099094B">
      <w:pPr>
        <w:widowControl w:val="0"/>
        <w:autoSpaceDE w:val="0"/>
        <w:autoSpaceDN w:val="0"/>
        <w:adjustRightInd w:val="0"/>
        <w:spacing w:after="0" w:line="360" w:lineRule="auto"/>
        <w:jc w:val="both"/>
        <w:rPr>
          <w:rFonts w:ascii="Garamond" w:hAnsi="Garamond" w:cs="ICBLLL+TimesNewRoman"/>
          <w:color w:val="000000"/>
          <w:lang w:val="en-US"/>
        </w:rPr>
      </w:pPr>
      <w:r w:rsidRPr="00AF37F6">
        <w:rPr>
          <w:rFonts w:ascii="Garamond" w:hAnsi="Garamond" w:cs="ICBLLL+TimesNewRoman"/>
          <w:color w:val="000000"/>
          <w:lang w:val="en-US"/>
        </w:rPr>
        <w:t xml:space="preserve">Lewis, D. (1999). </w:t>
      </w:r>
      <w:r w:rsidRPr="00AF37F6">
        <w:rPr>
          <w:rFonts w:ascii="Garamond" w:hAnsi="Garamond" w:cs="ICBLNB+TimesNewRoman,Italic"/>
          <w:i/>
          <w:iCs/>
          <w:color w:val="000000"/>
          <w:lang w:val="en-US"/>
        </w:rPr>
        <w:t>Papers in Metaphysics and Epistemology</w:t>
      </w:r>
      <w:r w:rsidRPr="00AF37F6">
        <w:rPr>
          <w:rFonts w:ascii="Garamond" w:hAnsi="Garamond" w:cs="ICBLLL+TimesNewRoman"/>
          <w:color w:val="000000"/>
          <w:lang w:val="en-US"/>
        </w:rPr>
        <w:t xml:space="preserve">, Cambridge: Cambridge University Press. </w:t>
      </w:r>
    </w:p>
    <w:p w14:paraId="10FAF274" w14:textId="77777777" w:rsidR="00611C47" w:rsidRDefault="00611C47" w:rsidP="0099094B">
      <w:pPr>
        <w:widowControl w:val="0"/>
        <w:autoSpaceDE w:val="0"/>
        <w:autoSpaceDN w:val="0"/>
        <w:adjustRightInd w:val="0"/>
        <w:spacing w:after="0" w:line="360" w:lineRule="auto"/>
        <w:jc w:val="both"/>
        <w:rPr>
          <w:rFonts w:ascii="Garamond" w:hAnsi="Garamond" w:cs="ICBLLL+TimesNewRoman"/>
          <w:color w:val="000000"/>
          <w:lang w:val="en-US"/>
        </w:rPr>
      </w:pPr>
    </w:p>
    <w:p w14:paraId="1D8B3D45" w14:textId="2ECD5D9A" w:rsidR="00611C47" w:rsidRDefault="00611C47" w:rsidP="0099094B">
      <w:pPr>
        <w:widowControl w:val="0"/>
        <w:autoSpaceDE w:val="0"/>
        <w:autoSpaceDN w:val="0"/>
        <w:adjustRightInd w:val="0"/>
        <w:spacing w:after="0" w:line="360" w:lineRule="auto"/>
        <w:jc w:val="both"/>
        <w:rPr>
          <w:rFonts w:ascii="Garamond" w:hAnsi="Garamond" w:cs="ICBLLL+TimesNewRoman"/>
          <w:color w:val="000000"/>
          <w:lang w:val="en-US"/>
        </w:rPr>
      </w:pPr>
      <w:r>
        <w:rPr>
          <w:rFonts w:ascii="Garamond" w:hAnsi="Garamond" w:cs="ICBLLL+TimesNewRoman"/>
          <w:color w:val="000000"/>
          <w:lang w:val="en-US"/>
        </w:rPr>
        <w:t xml:space="preserve">Linsky, B and E. N. Zalta (1994). In Defense of the Simplest Quantified Modal Logic. </w:t>
      </w:r>
      <w:r w:rsidRPr="009A0F17">
        <w:rPr>
          <w:rFonts w:ascii="Garamond" w:hAnsi="Garamond" w:cs="ICBLLL+TimesNewRoman"/>
          <w:i/>
          <w:color w:val="000000"/>
          <w:lang w:val="en-US"/>
        </w:rPr>
        <w:t>Philosophical Perspectives</w:t>
      </w:r>
      <w:r>
        <w:rPr>
          <w:rFonts w:ascii="Garamond" w:hAnsi="Garamond" w:cs="ICBLLL+TimesNewRoman"/>
          <w:color w:val="000000"/>
          <w:lang w:val="en-US"/>
        </w:rPr>
        <w:t xml:space="preserve"> 8 431-458.</w:t>
      </w:r>
    </w:p>
    <w:p w14:paraId="4A264613" w14:textId="77777777" w:rsidR="009F1403" w:rsidRPr="00AF37F6" w:rsidRDefault="009F1403" w:rsidP="0099094B">
      <w:pPr>
        <w:spacing w:after="0" w:line="360" w:lineRule="auto"/>
        <w:jc w:val="both"/>
        <w:rPr>
          <w:rFonts w:ascii="Garamond" w:hAnsi="Garamond" w:cs="AdvPTimes"/>
          <w:lang w:val="en-US"/>
        </w:rPr>
      </w:pPr>
    </w:p>
    <w:p w14:paraId="105C0669" w14:textId="30BE2C08" w:rsidR="00E83D05" w:rsidRDefault="00811489" w:rsidP="001C7348">
      <w:pPr>
        <w:widowControl w:val="0"/>
        <w:autoSpaceDE w:val="0"/>
        <w:autoSpaceDN w:val="0"/>
        <w:adjustRightInd w:val="0"/>
        <w:spacing w:after="0" w:line="360" w:lineRule="auto"/>
        <w:jc w:val="both"/>
        <w:rPr>
          <w:rFonts w:ascii="Garamond" w:hAnsi="Garamond" w:cs="Times"/>
          <w:lang w:val="en-US"/>
        </w:rPr>
      </w:pPr>
      <w:r w:rsidRPr="00AF37F6">
        <w:rPr>
          <w:rFonts w:ascii="Garamond" w:hAnsi="Garamond" w:cs="Lucida Grande"/>
          <w:lang w:val="en-US"/>
        </w:rPr>
        <w:t xml:space="preserve">Markosian, N. (2004).‘A Defense of Presentism’, in: D. Zimmerman, ed., </w:t>
      </w:r>
      <w:r w:rsidRPr="00AF37F6">
        <w:rPr>
          <w:rFonts w:ascii="Garamond" w:hAnsi="Garamond" w:cs="Lucida Grande"/>
          <w:i/>
          <w:lang w:val="en-US"/>
        </w:rPr>
        <w:t>Oxford Studies in Metaphysics: Volume</w:t>
      </w:r>
      <w:r w:rsidRPr="00AF37F6">
        <w:rPr>
          <w:rFonts w:ascii="Garamond" w:hAnsi="Garamond" w:cs="Lucida Grande"/>
          <w:lang w:val="en-US"/>
        </w:rPr>
        <w:t xml:space="preserve"> 1, Oxford: Oxford University Press, pp. 47–82.</w:t>
      </w:r>
    </w:p>
    <w:p w14:paraId="6FE6AB54" w14:textId="0A256AD3" w:rsidR="00E83D05" w:rsidRPr="00E83D05" w:rsidRDefault="00844975" w:rsidP="00844975">
      <w:pPr>
        <w:spacing w:before="100" w:beforeAutospacing="1" w:after="120" w:line="300" w:lineRule="atLeast"/>
        <w:rPr>
          <w:rFonts w:ascii="Garamond" w:eastAsia="Times New Roman" w:hAnsi="Garamond" w:cs="Times New Roman"/>
          <w:color w:val="1A1A1A"/>
          <w:sz w:val="25"/>
          <w:szCs w:val="25"/>
          <w:lang w:eastAsia="en-US"/>
        </w:rPr>
      </w:pPr>
      <w:r w:rsidRPr="00844975">
        <w:rPr>
          <w:rFonts w:ascii="Garamond" w:eastAsia="Times New Roman" w:hAnsi="Garamond" w:cs="Times New Roman"/>
          <w:color w:val="1A1A1A"/>
          <w:sz w:val="25"/>
          <w:szCs w:val="25"/>
          <w:lang w:eastAsia="en-US"/>
        </w:rPr>
        <w:t xml:space="preserve">Maurin, A.S. (2002). </w:t>
      </w:r>
      <w:r w:rsidR="00E83D05" w:rsidRPr="00844975">
        <w:rPr>
          <w:rFonts w:ascii="Garamond" w:eastAsia="Times New Roman" w:hAnsi="Garamond" w:cs="Times New Roman"/>
          <w:color w:val="1A1A1A"/>
          <w:sz w:val="25"/>
          <w:szCs w:val="25"/>
          <w:lang w:eastAsia="en-US"/>
        </w:rPr>
        <w:t> </w:t>
      </w:r>
      <w:r w:rsidR="00E83D05" w:rsidRPr="00844975">
        <w:rPr>
          <w:rFonts w:ascii="Garamond" w:eastAsia="Times New Roman" w:hAnsi="Garamond" w:cs="Times New Roman"/>
          <w:i/>
          <w:iCs/>
          <w:color w:val="1A1A1A"/>
          <w:sz w:val="25"/>
          <w:szCs w:val="25"/>
          <w:lang w:eastAsia="en-US"/>
        </w:rPr>
        <w:t>If Tropes</w:t>
      </w:r>
      <w:r w:rsidR="00E83D05" w:rsidRPr="00E83D05">
        <w:rPr>
          <w:rFonts w:ascii="Garamond" w:eastAsia="Times New Roman" w:hAnsi="Garamond" w:cs="Times New Roman"/>
          <w:color w:val="1A1A1A"/>
          <w:sz w:val="25"/>
          <w:szCs w:val="25"/>
          <w:lang w:eastAsia="en-US"/>
        </w:rPr>
        <w:t>, Dordrecht: Kluwer Academic Publishers.</w:t>
      </w:r>
    </w:p>
    <w:p w14:paraId="356E9F6B" w14:textId="77777777" w:rsidR="00E83D05" w:rsidRDefault="00E83D05" w:rsidP="0099094B">
      <w:pPr>
        <w:spacing w:after="0" w:line="360" w:lineRule="auto"/>
        <w:jc w:val="both"/>
        <w:rPr>
          <w:rFonts w:ascii="Garamond" w:hAnsi="Garamond" w:cs="Times"/>
          <w:lang w:val="en-US"/>
        </w:rPr>
      </w:pPr>
    </w:p>
    <w:p w14:paraId="473B26C9" w14:textId="77777777" w:rsidR="00561911" w:rsidRDefault="00561911" w:rsidP="00561911">
      <w:pPr>
        <w:spacing w:after="0" w:line="360" w:lineRule="auto"/>
        <w:jc w:val="both"/>
        <w:rPr>
          <w:rFonts w:ascii="Garamond" w:hAnsi="Garamond"/>
        </w:rPr>
      </w:pPr>
      <w:r w:rsidRPr="008F219B">
        <w:rPr>
          <w:rFonts w:ascii="Garamond" w:hAnsi="Garamond"/>
        </w:rPr>
        <w:t>McCall, S</w:t>
      </w:r>
      <w:r>
        <w:rPr>
          <w:rFonts w:ascii="Garamond" w:hAnsi="Garamond"/>
        </w:rPr>
        <w:t>.</w:t>
      </w:r>
      <w:r w:rsidRPr="008F219B">
        <w:rPr>
          <w:rFonts w:ascii="Garamond" w:hAnsi="Garamond"/>
        </w:rPr>
        <w:t xml:space="preserve"> and E</w:t>
      </w:r>
      <w:r>
        <w:rPr>
          <w:rFonts w:ascii="Garamond" w:hAnsi="Garamond"/>
        </w:rPr>
        <w:t>.</w:t>
      </w:r>
      <w:r w:rsidRPr="008F219B">
        <w:rPr>
          <w:rFonts w:ascii="Garamond" w:hAnsi="Garamond"/>
        </w:rPr>
        <w:t xml:space="preserve"> J</w:t>
      </w:r>
      <w:r>
        <w:rPr>
          <w:rFonts w:ascii="Garamond" w:hAnsi="Garamond"/>
        </w:rPr>
        <w:t>. Lowe (2003) ‘</w:t>
      </w:r>
      <w:r w:rsidRPr="008F219B">
        <w:rPr>
          <w:rFonts w:ascii="Garamond" w:hAnsi="Garamond"/>
        </w:rPr>
        <w:t xml:space="preserve">3D/4D equivalence, the </w:t>
      </w:r>
      <w:r>
        <w:rPr>
          <w:rFonts w:ascii="Garamond" w:hAnsi="Garamond"/>
        </w:rPr>
        <w:t xml:space="preserve">twins paradox and absolute time’, </w:t>
      </w:r>
      <w:r w:rsidRPr="008F219B">
        <w:rPr>
          <w:rFonts w:ascii="Garamond" w:hAnsi="Garamond"/>
          <w:i/>
        </w:rPr>
        <w:t>Analysis</w:t>
      </w:r>
      <w:r>
        <w:rPr>
          <w:rFonts w:ascii="Garamond" w:hAnsi="Garamond"/>
        </w:rPr>
        <w:t>, 63</w:t>
      </w:r>
      <w:r w:rsidRPr="008F219B">
        <w:rPr>
          <w:rFonts w:ascii="Garamond" w:hAnsi="Garamond"/>
        </w:rPr>
        <w:t xml:space="preserve">(2); 114-123. </w:t>
      </w:r>
    </w:p>
    <w:p w14:paraId="571C5537" w14:textId="77777777" w:rsidR="005F570D" w:rsidRDefault="005F570D" w:rsidP="00561911">
      <w:pPr>
        <w:spacing w:after="0" w:line="360" w:lineRule="auto"/>
        <w:jc w:val="both"/>
        <w:rPr>
          <w:rFonts w:ascii="Garamond" w:hAnsi="Garamond"/>
        </w:rPr>
      </w:pPr>
    </w:p>
    <w:p w14:paraId="74FE10F2" w14:textId="5F7FB558" w:rsidR="005F570D" w:rsidRPr="008F219B" w:rsidRDefault="005F570D" w:rsidP="00561911">
      <w:pPr>
        <w:spacing w:after="0" w:line="360" w:lineRule="auto"/>
        <w:jc w:val="both"/>
        <w:rPr>
          <w:rFonts w:ascii="Garamond" w:hAnsi="Garamond"/>
        </w:rPr>
      </w:pPr>
      <w:r>
        <w:rPr>
          <w:rFonts w:ascii="Garamond" w:hAnsi="Garamond"/>
        </w:rPr>
        <w:t xml:space="preserve">McDaniel, K. (2017). </w:t>
      </w:r>
      <w:r w:rsidRPr="009632D8">
        <w:rPr>
          <w:rFonts w:ascii="Garamond" w:hAnsi="Garamond"/>
          <w:i/>
        </w:rPr>
        <w:t>The Fragmentation of Being.</w:t>
      </w:r>
      <w:r>
        <w:rPr>
          <w:rFonts w:ascii="Garamond" w:hAnsi="Garamond"/>
        </w:rPr>
        <w:t xml:space="preserve"> OUP. </w:t>
      </w:r>
    </w:p>
    <w:p w14:paraId="37B2319E" w14:textId="77777777" w:rsidR="009F1403" w:rsidRPr="00561911" w:rsidRDefault="009F1403" w:rsidP="0099094B">
      <w:pPr>
        <w:spacing w:after="0" w:line="360" w:lineRule="auto"/>
        <w:jc w:val="both"/>
        <w:rPr>
          <w:rFonts w:ascii="Garamond" w:hAnsi="Garamond" w:cs="AdvPTimes"/>
          <w:b/>
          <w:lang w:val="en-US"/>
        </w:rPr>
      </w:pPr>
    </w:p>
    <w:p w14:paraId="37C2127B" w14:textId="77777777" w:rsidR="00811489" w:rsidRDefault="00811489" w:rsidP="0099094B">
      <w:pPr>
        <w:autoSpaceDE w:val="0"/>
        <w:autoSpaceDN w:val="0"/>
        <w:adjustRightInd w:val="0"/>
        <w:spacing w:after="0" w:line="360" w:lineRule="auto"/>
        <w:jc w:val="both"/>
        <w:rPr>
          <w:rFonts w:ascii="Garamond" w:hAnsi="Garamond" w:cs="CMR12"/>
        </w:rPr>
      </w:pPr>
      <w:r w:rsidRPr="00AF37F6">
        <w:rPr>
          <w:rFonts w:ascii="Garamond" w:hAnsi="Garamond" w:cs="CMR12"/>
        </w:rPr>
        <w:t xml:space="preserve">McTaggart, J. E. (1908). The Unreality of Time. </w:t>
      </w:r>
      <w:r w:rsidRPr="00AF37F6">
        <w:rPr>
          <w:rFonts w:ascii="Garamond" w:hAnsi="Garamond" w:cs="CMTI12"/>
          <w:i/>
        </w:rPr>
        <w:t xml:space="preserve">Mind, </w:t>
      </w:r>
      <w:r w:rsidRPr="00AF37F6">
        <w:rPr>
          <w:rFonts w:ascii="Garamond" w:hAnsi="Garamond" w:cs="CMBX12"/>
          <w:i/>
        </w:rPr>
        <w:t>17</w:t>
      </w:r>
      <w:r w:rsidRPr="00AF37F6">
        <w:rPr>
          <w:rFonts w:ascii="Garamond" w:hAnsi="Garamond" w:cs="CMR12"/>
        </w:rPr>
        <w:t>(68), 457-474.</w:t>
      </w:r>
    </w:p>
    <w:p w14:paraId="1AC4D49A" w14:textId="77777777" w:rsidR="00E30A49" w:rsidRDefault="00E30A49" w:rsidP="0099094B">
      <w:pPr>
        <w:autoSpaceDE w:val="0"/>
        <w:autoSpaceDN w:val="0"/>
        <w:adjustRightInd w:val="0"/>
        <w:spacing w:after="0" w:line="360" w:lineRule="auto"/>
        <w:jc w:val="both"/>
        <w:rPr>
          <w:rFonts w:ascii="Garamond" w:hAnsi="Garamond" w:cs="CMR12"/>
        </w:rPr>
      </w:pPr>
    </w:p>
    <w:p w14:paraId="6819ABB1" w14:textId="0AAC071A" w:rsidR="00BF3CA5" w:rsidRPr="00D5514F" w:rsidRDefault="00E30A49" w:rsidP="00E30A49">
      <w:pPr>
        <w:widowControl w:val="0"/>
        <w:autoSpaceDE w:val="0"/>
        <w:autoSpaceDN w:val="0"/>
        <w:adjustRightInd w:val="0"/>
        <w:jc w:val="both"/>
        <w:outlineLvl w:val="0"/>
        <w:rPr>
          <w:rFonts w:ascii="Garamond" w:hAnsi="Garamond" w:cs="Lucida Grande"/>
        </w:rPr>
      </w:pPr>
      <w:r w:rsidRPr="00D5514F">
        <w:rPr>
          <w:rFonts w:ascii="Garamond" w:hAnsi="Garamond" w:cs="Lucida Grande"/>
        </w:rPr>
        <w:t xml:space="preserve">Mellor, D. H. (1981). </w:t>
      </w:r>
      <w:r w:rsidRPr="00D5514F">
        <w:rPr>
          <w:rFonts w:ascii="Garamond" w:hAnsi="Garamond" w:cs="Lucida Grande"/>
          <w:i/>
        </w:rPr>
        <w:t>Real Time.</w:t>
      </w:r>
      <w:r w:rsidRPr="00D5514F">
        <w:rPr>
          <w:rFonts w:ascii="Garamond" w:hAnsi="Garamond" w:cs="Lucida Grande"/>
        </w:rPr>
        <w:t xml:space="preserve"> Cambridge University Press. </w:t>
      </w:r>
    </w:p>
    <w:p w14:paraId="552414C8" w14:textId="77777777" w:rsidR="00654AEF" w:rsidRDefault="00654AEF" w:rsidP="001C7348">
      <w:pPr>
        <w:widowControl w:val="0"/>
        <w:autoSpaceDE w:val="0"/>
        <w:autoSpaceDN w:val="0"/>
        <w:adjustRightInd w:val="0"/>
        <w:jc w:val="both"/>
        <w:outlineLvl w:val="0"/>
        <w:rPr>
          <w:rFonts w:ascii="Garamond" w:hAnsi="Garamond" w:cs="Lucida Grande"/>
          <w:lang w:val="en-US"/>
        </w:rPr>
      </w:pPr>
    </w:p>
    <w:p w14:paraId="3818123E" w14:textId="0E80ACF1" w:rsidR="00561911" w:rsidRPr="008F219B" w:rsidRDefault="00561911" w:rsidP="00561911">
      <w:pPr>
        <w:spacing w:before="160" w:after="80" w:line="360" w:lineRule="atLeast"/>
        <w:rPr>
          <w:rFonts w:ascii="Garamond" w:eastAsia="Cambria" w:hAnsi="Garamond" w:cs="Times New Roman"/>
        </w:rPr>
      </w:pPr>
      <w:r w:rsidRPr="008F219B">
        <w:rPr>
          <w:rFonts w:ascii="Garamond" w:eastAsia="Cambria" w:hAnsi="Garamond" w:cs="Times New Roman"/>
        </w:rPr>
        <w:t>Miller, K. (2005). ‘The Metaphysical Equivalence of Three and Four Dimensionalism’</w:t>
      </w:r>
      <w:r>
        <w:rPr>
          <w:rFonts w:ascii="Garamond" w:eastAsia="Cambria" w:hAnsi="Garamond" w:cs="Times New Roman"/>
        </w:rPr>
        <w:t>,</w:t>
      </w:r>
      <w:r w:rsidRPr="008F219B">
        <w:rPr>
          <w:rFonts w:ascii="Garamond" w:eastAsia="Cambria" w:hAnsi="Garamond" w:cs="Times New Roman"/>
        </w:rPr>
        <w:t xml:space="preserve"> </w:t>
      </w:r>
      <w:r w:rsidRPr="008F219B">
        <w:rPr>
          <w:rFonts w:ascii="Garamond" w:eastAsia="Cambria" w:hAnsi="Garamond" w:cs="Times New Roman"/>
          <w:i/>
        </w:rPr>
        <w:t>Erkenntnis</w:t>
      </w:r>
      <w:r>
        <w:rPr>
          <w:rFonts w:ascii="Garamond" w:eastAsia="Cambria" w:hAnsi="Garamond" w:cs="Times New Roman"/>
          <w:i/>
        </w:rPr>
        <w:t>,</w:t>
      </w:r>
      <w:r>
        <w:rPr>
          <w:rFonts w:ascii="Garamond" w:eastAsia="Cambria" w:hAnsi="Garamond" w:cs="Times New Roman"/>
        </w:rPr>
        <w:t xml:space="preserve"> 62</w:t>
      </w:r>
      <w:r w:rsidRPr="008F219B">
        <w:rPr>
          <w:rFonts w:ascii="Garamond" w:eastAsia="Cambria" w:hAnsi="Garamond" w:cs="Times New Roman"/>
        </w:rPr>
        <w:t>(1)</w:t>
      </w:r>
      <w:r>
        <w:rPr>
          <w:rFonts w:ascii="Garamond" w:eastAsia="Cambria" w:hAnsi="Garamond" w:cs="Times New Roman"/>
        </w:rPr>
        <w:t>:</w:t>
      </w:r>
      <w:r w:rsidRPr="008F219B">
        <w:rPr>
          <w:rFonts w:ascii="Garamond" w:eastAsia="Cambria" w:hAnsi="Garamond" w:cs="Times New Roman"/>
        </w:rPr>
        <w:t xml:space="preserve"> 91-117.</w:t>
      </w:r>
    </w:p>
    <w:p w14:paraId="15AD3DCE" w14:textId="77777777" w:rsidR="00811489" w:rsidRPr="00AF37F6" w:rsidRDefault="00811489" w:rsidP="0099094B">
      <w:pPr>
        <w:spacing w:after="0" w:line="360" w:lineRule="auto"/>
        <w:jc w:val="both"/>
        <w:rPr>
          <w:rFonts w:ascii="Garamond" w:hAnsi="Garamond" w:cs="AdvPTimes"/>
          <w:lang w:val="en-US"/>
        </w:rPr>
      </w:pPr>
    </w:p>
    <w:p w14:paraId="3228C175" w14:textId="77777777" w:rsidR="00811489" w:rsidRDefault="00811489" w:rsidP="0099094B">
      <w:pPr>
        <w:spacing w:after="0" w:line="360" w:lineRule="auto"/>
        <w:ind w:left="720" w:hanging="720"/>
        <w:jc w:val="both"/>
        <w:rPr>
          <w:rFonts w:ascii="Garamond" w:hAnsi="Garamond"/>
        </w:rPr>
      </w:pPr>
      <w:r w:rsidRPr="00AF37F6">
        <w:rPr>
          <w:rFonts w:ascii="Garamond" w:hAnsi="Garamond"/>
        </w:rPr>
        <w:t xml:space="preserve">Miller, K. (2009) “Defending Contingentism in Metaphysics” </w:t>
      </w:r>
      <w:r w:rsidRPr="00AF37F6">
        <w:rPr>
          <w:rFonts w:ascii="Garamond" w:hAnsi="Garamond"/>
          <w:i/>
        </w:rPr>
        <w:t>Dialectic</w:t>
      </w:r>
      <w:r w:rsidRPr="00AF37F6">
        <w:rPr>
          <w:rFonts w:ascii="Garamond" w:hAnsi="Garamond"/>
        </w:rPr>
        <w:t xml:space="preserve"> 62(1):23-9.</w:t>
      </w:r>
    </w:p>
    <w:p w14:paraId="1502FA2C" w14:textId="77777777" w:rsidR="00CF0C4A" w:rsidRDefault="00CF0C4A" w:rsidP="0099094B">
      <w:pPr>
        <w:spacing w:after="0" w:line="360" w:lineRule="auto"/>
        <w:ind w:left="720" w:hanging="720"/>
        <w:jc w:val="both"/>
        <w:rPr>
          <w:rFonts w:ascii="Garamond" w:hAnsi="Garamond"/>
        </w:rPr>
      </w:pPr>
    </w:p>
    <w:p w14:paraId="20423090" w14:textId="77777777" w:rsidR="00CF0C4A" w:rsidRPr="00B21092" w:rsidRDefault="00CF0C4A" w:rsidP="00CF0C4A">
      <w:pPr>
        <w:spacing w:after="0"/>
        <w:rPr>
          <w:rFonts w:ascii="Garamond" w:hAnsi="Garamond"/>
        </w:rPr>
      </w:pPr>
      <w:r w:rsidRPr="00B21092">
        <w:rPr>
          <w:rFonts w:ascii="Garamond" w:hAnsi="Garamond"/>
        </w:rPr>
        <w:t xml:space="preserve">Miller, K. (2009) “Ought a four-dimensionalist to believe in temporal parts?” </w:t>
      </w:r>
      <w:r w:rsidRPr="00B21092">
        <w:rPr>
          <w:rFonts w:ascii="Garamond" w:hAnsi="Garamond"/>
          <w:i/>
        </w:rPr>
        <w:t xml:space="preserve">Canadian Journal of Philosophy. </w:t>
      </w:r>
      <w:r w:rsidRPr="00B21092">
        <w:rPr>
          <w:rFonts w:ascii="Garamond" w:hAnsi="Garamond"/>
        </w:rPr>
        <w:t>39(4): 619-647</w:t>
      </w:r>
    </w:p>
    <w:p w14:paraId="2E442867" w14:textId="77777777" w:rsidR="00CF0C4A" w:rsidRDefault="00CF0C4A" w:rsidP="0099094B">
      <w:pPr>
        <w:spacing w:after="0" w:line="360" w:lineRule="auto"/>
        <w:ind w:left="720" w:hanging="720"/>
        <w:jc w:val="both"/>
        <w:rPr>
          <w:rFonts w:ascii="Garamond" w:hAnsi="Garamond"/>
        </w:rPr>
      </w:pPr>
    </w:p>
    <w:p w14:paraId="2FD9E98A" w14:textId="689CD790" w:rsidR="00595982" w:rsidRPr="001C7348" w:rsidRDefault="00CF0C4A" w:rsidP="00595982">
      <w:pPr>
        <w:spacing w:after="0"/>
        <w:rPr>
          <w:rFonts w:ascii="Garamond" w:eastAsia="Times New Roman" w:hAnsi="Garamond" w:cs="Times New Roman"/>
          <w:sz w:val="23"/>
          <w:szCs w:val="23"/>
          <w:lang w:eastAsia="en-US"/>
        </w:rPr>
      </w:pPr>
      <w:r w:rsidRPr="00CF0C4A">
        <w:rPr>
          <w:rFonts w:ascii="Garamond" w:hAnsi="Garamond"/>
        </w:rPr>
        <w:t>Miller, K. (2013). “Properties in a Contingentist’s Domain</w:t>
      </w:r>
      <w:r w:rsidRPr="00336375">
        <w:rPr>
          <w:rFonts w:ascii="Garamond" w:hAnsi="Garamond"/>
        </w:rPr>
        <w:t>”</w:t>
      </w:r>
      <w:r w:rsidRPr="00F03488">
        <w:rPr>
          <w:rFonts w:ascii="Garamond" w:hAnsi="Garamond"/>
        </w:rPr>
        <w:t xml:space="preserve">. </w:t>
      </w:r>
      <w:r w:rsidR="00595982" w:rsidRPr="001C7348">
        <w:rPr>
          <w:rFonts w:ascii="Garamond" w:eastAsia="Times New Roman" w:hAnsi="Garamond" w:cs="Times New Roman"/>
          <w:i/>
          <w:iCs/>
          <w:sz w:val="23"/>
          <w:szCs w:val="23"/>
          <w:lang w:eastAsia="en-US"/>
        </w:rPr>
        <w:t>Pacific Philosophical Quarterly</w:t>
      </w:r>
      <w:r w:rsidR="00595982" w:rsidRPr="001C7348">
        <w:rPr>
          <w:rFonts w:ascii="Garamond" w:eastAsia="Times New Roman" w:hAnsi="Garamond" w:cs="Times New Roman"/>
          <w:sz w:val="23"/>
          <w:szCs w:val="23"/>
          <w:lang w:eastAsia="en-US"/>
        </w:rPr>
        <w:t> 94 (2):225-245.</w:t>
      </w:r>
    </w:p>
    <w:p w14:paraId="1B692ED2" w14:textId="77777777" w:rsidR="004156AA" w:rsidRPr="001C7348" w:rsidRDefault="004156AA" w:rsidP="00595982">
      <w:pPr>
        <w:spacing w:after="0"/>
        <w:rPr>
          <w:rFonts w:ascii="Helvetica" w:eastAsia="Times New Roman" w:hAnsi="Helvetica" w:cs="Times New Roman"/>
          <w:sz w:val="23"/>
          <w:szCs w:val="23"/>
          <w:lang w:eastAsia="en-US"/>
        </w:rPr>
      </w:pPr>
    </w:p>
    <w:p w14:paraId="46D879F7" w14:textId="77777777" w:rsidR="004156AA" w:rsidRPr="004156AA" w:rsidRDefault="004156AA" w:rsidP="00595982">
      <w:pPr>
        <w:spacing w:after="0"/>
        <w:rPr>
          <w:rFonts w:ascii="Garamond" w:eastAsia="Times New Roman" w:hAnsi="Garamond" w:cs="Times New Roman"/>
          <w:color w:val="555555"/>
          <w:sz w:val="23"/>
          <w:szCs w:val="23"/>
          <w:lang w:eastAsia="en-US"/>
        </w:rPr>
      </w:pPr>
    </w:p>
    <w:p w14:paraId="79CBE586" w14:textId="5883FE24" w:rsidR="004156AA" w:rsidRPr="001C7348" w:rsidRDefault="004156AA" w:rsidP="00595982">
      <w:pPr>
        <w:spacing w:after="0"/>
        <w:rPr>
          <w:rFonts w:ascii="Garamond" w:eastAsia="Times New Roman" w:hAnsi="Garamond" w:cs="Times New Roman"/>
          <w:lang w:eastAsia="en-US"/>
        </w:rPr>
      </w:pPr>
      <w:r w:rsidRPr="001C7348">
        <w:rPr>
          <w:rFonts w:ascii="Garamond" w:eastAsia="Times New Roman" w:hAnsi="Garamond" w:cs="Times New Roman"/>
          <w:lang w:eastAsia="en-US"/>
        </w:rPr>
        <w:t xml:space="preserve">Miller, K. (2012). “Mathematical Contingentism” </w:t>
      </w:r>
      <w:r w:rsidRPr="001C7348">
        <w:rPr>
          <w:rFonts w:ascii="Garamond" w:eastAsia="Times New Roman" w:hAnsi="Garamond" w:cs="Times New Roman"/>
          <w:i/>
          <w:lang w:eastAsia="en-US"/>
        </w:rPr>
        <w:t>Erkenntnis</w:t>
      </w:r>
      <w:r w:rsidRPr="001C7348">
        <w:rPr>
          <w:rFonts w:ascii="Garamond" w:eastAsia="Times New Roman" w:hAnsi="Garamond" w:cs="Times New Roman"/>
          <w:lang w:eastAsia="en-US"/>
        </w:rPr>
        <w:t xml:space="preserve"> 77(3): 335-359.</w:t>
      </w:r>
    </w:p>
    <w:p w14:paraId="155C6F26" w14:textId="5AB98D28" w:rsidR="00273A08" w:rsidRPr="004156AA" w:rsidRDefault="004156AA" w:rsidP="004156AA">
      <w:pPr>
        <w:tabs>
          <w:tab w:val="left" w:pos="5387"/>
        </w:tabs>
        <w:spacing w:after="0"/>
        <w:rPr>
          <w:rFonts w:ascii="Helvetica" w:eastAsia="Times New Roman" w:hAnsi="Helvetica" w:cs="Times New Roman"/>
          <w:i/>
          <w:color w:val="555555"/>
          <w:sz w:val="23"/>
          <w:szCs w:val="23"/>
          <w:lang w:eastAsia="en-US"/>
        </w:rPr>
      </w:pPr>
      <w:r>
        <w:rPr>
          <w:rFonts w:ascii="Helvetica" w:eastAsia="Times New Roman" w:hAnsi="Helvetica" w:cs="Times New Roman"/>
          <w:color w:val="555555"/>
          <w:sz w:val="23"/>
          <w:szCs w:val="23"/>
          <w:lang w:eastAsia="en-US"/>
        </w:rPr>
        <w:tab/>
      </w:r>
    </w:p>
    <w:p w14:paraId="54CF81C4" w14:textId="77777777" w:rsidR="009F1403" w:rsidRPr="00AF37F6" w:rsidRDefault="009F1403" w:rsidP="0099094B">
      <w:pPr>
        <w:spacing w:after="0" w:line="360" w:lineRule="auto"/>
        <w:jc w:val="both"/>
        <w:rPr>
          <w:rFonts w:ascii="Garamond" w:hAnsi="Garamond"/>
        </w:rPr>
      </w:pPr>
    </w:p>
    <w:p w14:paraId="2877676B" w14:textId="6EB0AD53" w:rsidR="00811489" w:rsidRDefault="00811489" w:rsidP="0099094B">
      <w:pPr>
        <w:spacing w:after="0" w:line="360" w:lineRule="auto"/>
        <w:jc w:val="both"/>
        <w:rPr>
          <w:rFonts w:ascii="Garamond" w:hAnsi="Garamond" w:cs="Times"/>
          <w:lang w:val="en-US"/>
        </w:rPr>
      </w:pPr>
      <w:r w:rsidRPr="00AF37F6">
        <w:rPr>
          <w:rFonts w:ascii="Garamond" w:hAnsi="Garamond" w:cs="Times"/>
          <w:lang w:val="en-US"/>
        </w:rPr>
        <w:t>P</w:t>
      </w:r>
      <w:r w:rsidRPr="00AF37F6">
        <w:rPr>
          <w:rFonts w:ascii="Garamond" w:hAnsi="Garamond" w:cs="Helvetica"/>
          <w:lang w:val="en-US"/>
        </w:rPr>
        <w:t>arsons</w:t>
      </w:r>
      <w:r w:rsidRPr="00AF37F6">
        <w:rPr>
          <w:rFonts w:ascii="Garamond" w:hAnsi="Garamond" w:cs="Times"/>
          <w:lang w:val="en-US"/>
        </w:rPr>
        <w:t>, J. (</w:t>
      </w:r>
      <w:r w:rsidR="0081762F">
        <w:rPr>
          <w:rFonts w:ascii="Garamond" w:hAnsi="Garamond" w:cs="Times"/>
          <w:lang w:val="en-US"/>
        </w:rPr>
        <w:t>2013</w:t>
      </w:r>
      <w:r w:rsidRPr="00AF37F6">
        <w:rPr>
          <w:rFonts w:ascii="Garamond" w:hAnsi="Garamond" w:cs="Times"/>
          <w:lang w:val="en-US"/>
        </w:rPr>
        <w:t xml:space="preserve">). ‘Conceptual Conservatism and Contingent Composition’, </w:t>
      </w:r>
      <w:r w:rsidR="0081762F" w:rsidRPr="001C7348">
        <w:rPr>
          <w:rFonts w:ascii="Garamond" w:hAnsi="Garamond" w:cs="Times"/>
          <w:i/>
          <w:lang w:val="en-US"/>
        </w:rPr>
        <w:t>Inquiry</w:t>
      </w:r>
      <w:r w:rsidR="0081762F">
        <w:rPr>
          <w:rFonts w:ascii="Garamond" w:hAnsi="Garamond" w:cs="Times"/>
          <w:lang w:val="en-US"/>
        </w:rPr>
        <w:t xml:space="preserve"> </w:t>
      </w:r>
      <w:r w:rsidR="00F03488">
        <w:rPr>
          <w:rFonts w:ascii="Garamond" w:hAnsi="Garamond" w:cs="Times"/>
          <w:lang w:val="en-US"/>
        </w:rPr>
        <w:t xml:space="preserve"> </w:t>
      </w:r>
      <w:r w:rsidR="00B729C5">
        <w:rPr>
          <w:rFonts w:ascii="Garamond" w:hAnsi="Garamond" w:cs="Times"/>
          <w:lang w:val="en-US"/>
        </w:rPr>
        <w:t>56 (4): 327-339.</w:t>
      </w:r>
    </w:p>
    <w:p w14:paraId="7F615A3B" w14:textId="77777777" w:rsidR="009F1403" w:rsidRPr="00AF37F6" w:rsidRDefault="009F1403" w:rsidP="0099094B">
      <w:pPr>
        <w:spacing w:after="0" w:line="360" w:lineRule="auto"/>
        <w:jc w:val="both"/>
        <w:rPr>
          <w:rFonts w:ascii="Garamond" w:hAnsi="Garamond" w:cs="Times"/>
          <w:lang w:val="en-US"/>
        </w:rPr>
      </w:pPr>
    </w:p>
    <w:p w14:paraId="07C74C24" w14:textId="77777777" w:rsidR="00811489" w:rsidRDefault="00811489" w:rsidP="0099094B">
      <w:pPr>
        <w:pStyle w:val="Biblio"/>
        <w:tabs>
          <w:tab w:val="clear" w:pos="340"/>
          <w:tab w:val="left" w:pos="300"/>
        </w:tabs>
        <w:spacing w:line="360" w:lineRule="auto"/>
        <w:jc w:val="both"/>
        <w:rPr>
          <w:rFonts w:ascii="Garamond" w:hAnsi="Garamond" w:cs="Verdana"/>
          <w:szCs w:val="24"/>
        </w:rPr>
      </w:pPr>
      <w:r w:rsidRPr="00AF37F6">
        <w:rPr>
          <w:rFonts w:ascii="Garamond" w:hAnsi="Garamond" w:cs="Verdana"/>
          <w:szCs w:val="24"/>
        </w:rPr>
        <w:t xml:space="preserve">Putnam H. (1967). ‘Time and Physical geometry.’ </w:t>
      </w:r>
      <w:r w:rsidRPr="00AF37F6">
        <w:rPr>
          <w:rFonts w:ascii="Garamond" w:hAnsi="Garamond" w:cs="Verdana"/>
          <w:i/>
          <w:szCs w:val="24"/>
        </w:rPr>
        <w:t>Journal of philosophy</w:t>
      </w:r>
      <w:r w:rsidRPr="00AF37F6">
        <w:rPr>
          <w:rFonts w:ascii="Garamond" w:hAnsi="Garamond" w:cs="Verdana"/>
          <w:szCs w:val="24"/>
        </w:rPr>
        <w:t xml:space="preserve"> 64:250-247.</w:t>
      </w:r>
    </w:p>
    <w:p w14:paraId="28B846A3" w14:textId="77777777" w:rsidR="00E571BE" w:rsidRDefault="00E571BE" w:rsidP="0099094B">
      <w:pPr>
        <w:pStyle w:val="Biblio"/>
        <w:tabs>
          <w:tab w:val="clear" w:pos="340"/>
          <w:tab w:val="left" w:pos="300"/>
        </w:tabs>
        <w:spacing w:line="360" w:lineRule="auto"/>
        <w:jc w:val="both"/>
        <w:rPr>
          <w:rFonts w:ascii="Garamond" w:hAnsi="Garamond" w:cs="Verdana"/>
          <w:szCs w:val="24"/>
        </w:rPr>
      </w:pPr>
    </w:p>
    <w:p w14:paraId="407AA133" w14:textId="0AF64204" w:rsidR="00E571BE" w:rsidRDefault="00E571BE" w:rsidP="001C7348">
      <w:pPr>
        <w:widowControl w:val="0"/>
        <w:autoSpaceDE w:val="0"/>
        <w:autoSpaceDN w:val="0"/>
        <w:adjustRightInd w:val="0"/>
        <w:spacing w:after="0" w:line="360" w:lineRule="auto"/>
        <w:jc w:val="both"/>
      </w:pPr>
      <w:r>
        <w:rPr>
          <w:rFonts w:ascii="Garamond" w:hAnsi="Garamond" w:cs="Times New Roman"/>
          <w:szCs w:val="22"/>
        </w:rPr>
        <w:t>Putnam, H. (1987)</w:t>
      </w:r>
      <w:r w:rsidR="00D20AF6">
        <w:rPr>
          <w:rFonts w:ascii="Garamond" w:hAnsi="Garamond" w:cs="Times New Roman"/>
          <w:szCs w:val="22"/>
        </w:rPr>
        <w:t>.</w:t>
      </w:r>
      <w:r w:rsidRPr="008F219B">
        <w:rPr>
          <w:rFonts w:ascii="Garamond" w:hAnsi="Garamond" w:cs="Times New Roman"/>
          <w:szCs w:val="22"/>
        </w:rPr>
        <w:t xml:space="preserve">  </w:t>
      </w:r>
      <w:r w:rsidRPr="008F219B">
        <w:rPr>
          <w:rFonts w:ascii="Garamond" w:hAnsi="Garamond" w:cs="Times New Roman"/>
          <w:i/>
          <w:szCs w:val="22"/>
        </w:rPr>
        <w:t>The Many Faces of Realism,</w:t>
      </w:r>
      <w:r w:rsidRPr="008F219B">
        <w:rPr>
          <w:rFonts w:ascii="Garamond" w:hAnsi="Garamond" w:cs="Times New Roman"/>
          <w:szCs w:val="22"/>
        </w:rPr>
        <w:t xml:space="preserve"> La Salle</w:t>
      </w:r>
      <w:r>
        <w:rPr>
          <w:rFonts w:ascii="Garamond" w:hAnsi="Garamond" w:cs="Times New Roman"/>
          <w:szCs w:val="22"/>
        </w:rPr>
        <w:t xml:space="preserve">: </w:t>
      </w:r>
      <w:r w:rsidRPr="008F219B">
        <w:rPr>
          <w:rFonts w:ascii="Garamond" w:hAnsi="Garamond" w:cs="Times New Roman"/>
          <w:szCs w:val="22"/>
        </w:rPr>
        <w:t xml:space="preserve">Open Court,. </w:t>
      </w:r>
    </w:p>
    <w:p w14:paraId="463B46DD" w14:textId="77777777" w:rsidR="00C819D7" w:rsidRDefault="00C819D7" w:rsidP="0099094B">
      <w:pPr>
        <w:pStyle w:val="Biblio"/>
        <w:tabs>
          <w:tab w:val="clear" w:pos="340"/>
          <w:tab w:val="left" w:pos="300"/>
        </w:tabs>
        <w:spacing w:line="360" w:lineRule="auto"/>
        <w:jc w:val="both"/>
        <w:rPr>
          <w:rFonts w:ascii="Garamond" w:hAnsi="Garamond" w:cs="Verdana"/>
          <w:szCs w:val="24"/>
        </w:rPr>
      </w:pPr>
    </w:p>
    <w:p w14:paraId="6FE93E7E" w14:textId="77777777" w:rsidR="00C819D7" w:rsidRPr="00C07B25" w:rsidRDefault="00B72065" w:rsidP="00C819D7">
      <w:pPr>
        <w:widowControl w:val="0"/>
        <w:spacing w:after="0" w:line="360" w:lineRule="exact"/>
        <w:ind w:left="720" w:hanging="720"/>
        <w:jc w:val="both"/>
        <w:rPr>
          <w:rFonts w:ascii="Garamond" w:hAnsi="Garamond" w:cs="Arial"/>
          <w:lang w:val="en-US"/>
        </w:rPr>
      </w:pPr>
      <w:hyperlink r:id="rId16" w:history="1">
        <w:r w:rsidR="00C819D7" w:rsidRPr="00412458">
          <w:rPr>
            <w:rFonts w:ascii="Garamond" w:hAnsi="Garamond" w:cs="Arial"/>
            <w:szCs w:val="30"/>
            <w:lang w:val="en-US"/>
          </w:rPr>
          <w:t xml:space="preserve">Rea, M. (1998). </w:t>
        </w:r>
        <w:r w:rsidR="00C819D7">
          <w:rPr>
            <w:rFonts w:ascii="Garamond" w:hAnsi="Garamond" w:cs="Arial"/>
            <w:szCs w:val="30"/>
            <w:lang w:val="en-US"/>
          </w:rPr>
          <w:t>“</w:t>
        </w:r>
        <w:r w:rsidR="00C819D7" w:rsidRPr="00412458">
          <w:rPr>
            <w:rFonts w:ascii="Garamond" w:hAnsi="Garamond" w:cs="Arial"/>
            <w:bCs/>
            <w:szCs w:val="30"/>
            <w:lang w:val="en-US"/>
          </w:rPr>
          <w:t>In Defense of Mereological Universalism.</w:t>
        </w:r>
      </w:hyperlink>
      <w:r w:rsidR="00C819D7">
        <w:rPr>
          <w:rFonts w:ascii="Garamond" w:hAnsi="Garamond"/>
        </w:rPr>
        <w:t>”</w:t>
      </w:r>
      <w:r w:rsidR="00C819D7" w:rsidRPr="00C07B25">
        <w:rPr>
          <w:rFonts w:ascii="Garamond" w:hAnsi="Garamond" w:cs="Arial"/>
          <w:lang w:val="en-US"/>
        </w:rPr>
        <w:t xml:space="preserve"> </w:t>
      </w:r>
      <w:r w:rsidR="00C819D7" w:rsidRPr="00C07B25">
        <w:rPr>
          <w:rFonts w:ascii="Garamond" w:hAnsi="Garamond" w:cs="Arial"/>
          <w:i/>
          <w:iCs/>
          <w:lang w:val="en-US"/>
        </w:rPr>
        <w:t>Philosophy and Phenomenological Research</w:t>
      </w:r>
      <w:r w:rsidR="00C819D7" w:rsidRPr="00C07B25">
        <w:rPr>
          <w:rFonts w:ascii="Garamond" w:hAnsi="Garamond" w:cs="Arial"/>
          <w:lang w:val="en-US"/>
        </w:rPr>
        <w:t xml:space="preserve"> 58 (2):347 - 360.</w:t>
      </w:r>
    </w:p>
    <w:p w14:paraId="13A78194" w14:textId="77777777" w:rsidR="009F1403" w:rsidRPr="00AF37F6" w:rsidRDefault="009F1403" w:rsidP="0099094B">
      <w:pPr>
        <w:pStyle w:val="Default"/>
        <w:spacing w:line="360" w:lineRule="auto"/>
        <w:jc w:val="both"/>
        <w:rPr>
          <w:rFonts w:ascii="Garamond" w:hAnsi="Garamond"/>
        </w:rPr>
      </w:pPr>
    </w:p>
    <w:p w14:paraId="12B33F12" w14:textId="77777777" w:rsidR="00811489" w:rsidRDefault="00811489" w:rsidP="0099094B">
      <w:pPr>
        <w:pStyle w:val="Biblio"/>
        <w:tabs>
          <w:tab w:val="clear" w:pos="340"/>
          <w:tab w:val="left" w:pos="300"/>
        </w:tabs>
        <w:spacing w:line="360" w:lineRule="auto"/>
        <w:jc w:val="both"/>
        <w:rPr>
          <w:rFonts w:ascii="Garamond" w:eastAsia="Cambria" w:hAnsi="Garamond" w:cs="Times"/>
          <w:szCs w:val="24"/>
        </w:rPr>
      </w:pPr>
      <w:r w:rsidRPr="00AF37F6">
        <w:rPr>
          <w:rFonts w:ascii="Garamond" w:eastAsia="Cambria" w:hAnsi="Garamond" w:cs="Times"/>
          <w:szCs w:val="24"/>
        </w:rPr>
        <w:t xml:space="preserve">Resnik, M (1997). </w:t>
      </w:r>
      <w:r w:rsidRPr="00AF37F6">
        <w:rPr>
          <w:rFonts w:ascii="Garamond" w:eastAsia="Cambria" w:hAnsi="Garamond" w:cs="Times"/>
          <w:i/>
          <w:iCs/>
          <w:szCs w:val="24"/>
        </w:rPr>
        <w:t>Mathematics as a Science of Patterns</w:t>
      </w:r>
      <w:r w:rsidRPr="00AF37F6">
        <w:rPr>
          <w:rFonts w:ascii="Garamond" w:eastAsia="Cambria" w:hAnsi="Garamond" w:cs="Times"/>
          <w:szCs w:val="24"/>
        </w:rPr>
        <w:t>, Oxford: Oxford University Press.</w:t>
      </w:r>
    </w:p>
    <w:p w14:paraId="00B4EBF3" w14:textId="77777777" w:rsidR="005255A9" w:rsidRDefault="005255A9" w:rsidP="0099094B">
      <w:pPr>
        <w:pStyle w:val="Biblio"/>
        <w:tabs>
          <w:tab w:val="clear" w:pos="340"/>
          <w:tab w:val="left" w:pos="300"/>
        </w:tabs>
        <w:spacing w:line="360" w:lineRule="auto"/>
        <w:jc w:val="both"/>
        <w:rPr>
          <w:rFonts w:ascii="Garamond" w:eastAsia="Cambria" w:hAnsi="Garamond" w:cs="Times"/>
          <w:szCs w:val="24"/>
        </w:rPr>
      </w:pPr>
    </w:p>
    <w:p w14:paraId="37CC7483" w14:textId="104FAAE9" w:rsidR="005255A9" w:rsidRDefault="005255A9" w:rsidP="001C7348">
      <w:pPr>
        <w:spacing w:before="100" w:beforeAutospacing="1" w:after="120" w:line="300" w:lineRule="atLeast"/>
      </w:pPr>
      <w:r w:rsidRPr="005255A9">
        <w:rPr>
          <w:rFonts w:ascii="Garamond" w:eastAsia="Times New Roman" w:hAnsi="Garamond" w:cs="Times New Roman"/>
          <w:color w:val="1A1A1A"/>
          <w:sz w:val="25"/>
          <w:szCs w:val="25"/>
          <w:lang w:eastAsia="en-US"/>
        </w:rPr>
        <w:t>Rodriguez-Pereyra, G. (2002).  </w:t>
      </w:r>
      <w:r w:rsidRPr="005255A9">
        <w:rPr>
          <w:rFonts w:ascii="Garamond" w:eastAsia="Times New Roman" w:hAnsi="Garamond" w:cs="Times New Roman"/>
          <w:i/>
          <w:iCs/>
          <w:color w:val="1A1A1A"/>
          <w:sz w:val="25"/>
          <w:szCs w:val="25"/>
          <w:lang w:eastAsia="en-US"/>
        </w:rPr>
        <w:t>Resemblance Nominalism</w:t>
      </w:r>
      <w:r w:rsidRPr="005255A9">
        <w:rPr>
          <w:rFonts w:ascii="Garamond" w:eastAsia="Times New Roman" w:hAnsi="Garamond" w:cs="Times New Roman"/>
          <w:color w:val="1A1A1A"/>
          <w:sz w:val="25"/>
          <w:szCs w:val="25"/>
          <w:lang w:eastAsia="en-US"/>
        </w:rPr>
        <w:t>. </w:t>
      </w:r>
      <w:r w:rsidRPr="005255A9">
        <w:rPr>
          <w:rFonts w:ascii="Garamond" w:eastAsia="Times New Roman" w:hAnsi="Garamond" w:cs="Times New Roman"/>
          <w:i/>
          <w:iCs/>
          <w:color w:val="1A1A1A"/>
          <w:sz w:val="25"/>
          <w:szCs w:val="25"/>
          <w:lang w:eastAsia="en-US"/>
        </w:rPr>
        <w:t>A solution to the problem of universals</w:t>
      </w:r>
      <w:r w:rsidRPr="005255A9">
        <w:rPr>
          <w:rFonts w:ascii="Garamond" w:eastAsia="Times New Roman" w:hAnsi="Garamond" w:cs="Times New Roman"/>
          <w:color w:val="1A1A1A"/>
          <w:sz w:val="25"/>
          <w:szCs w:val="25"/>
          <w:lang w:eastAsia="en-US"/>
        </w:rPr>
        <w:t>, Oxford: Clarendon Press.</w:t>
      </w:r>
    </w:p>
    <w:p w14:paraId="39873921" w14:textId="77777777" w:rsidR="009F1403" w:rsidRPr="00AF37F6" w:rsidRDefault="009F1403" w:rsidP="0099094B">
      <w:pPr>
        <w:pStyle w:val="Biblio"/>
        <w:tabs>
          <w:tab w:val="clear" w:pos="340"/>
          <w:tab w:val="left" w:pos="300"/>
        </w:tabs>
        <w:spacing w:line="360" w:lineRule="auto"/>
        <w:jc w:val="both"/>
        <w:rPr>
          <w:rFonts w:ascii="Garamond" w:eastAsia="Cambria" w:hAnsi="Garamond" w:cs="Times"/>
          <w:szCs w:val="24"/>
        </w:rPr>
      </w:pPr>
    </w:p>
    <w:p w14:paraId="01875BE7" w14:textId="77777777" w:rsidR="00811489" w:rsidRDefault="00811489" w:rsidP="0099094B">
      <w:pPr>
        <w:pStyle w:val="Biblio"/>
        <w:tabs>
          <w:tab w:val="clear" w:pos="340"/>
          <w:tab w:val="left" w:pos="300"/>
        </w:tabs>
        <w:spacing w:line="360" w:lineRule="auto"/>
        <w:jc w:val="both"/>
        <w:rPr>
          <w:rFonts w:ascii="Garamond" w:eastAsia="Cambria" w:hAnsi="Garamond" w:cs="Times"/>
          <w:szCs w:val="24"/>
        </w:rPr>
      </w:pPr>
      <w:r w:rsidRPr="00AF37F6">
        <w:rPr>
          <w:rFonts w:ascii="Garamond" w:eastAsia="Cambria" w:hAnsi="Garamond" w:cs="Times"/>
          <w:szCs w:val="24"/>
        </w:rPr>
        <w:t xml:space="preserve">Rosen, G. (2001). “Nominalism, Naturalism, Epistemic Relativism,” in </w:t>
      </w:r>
      <w:r w:rsidRPr="00AF37F6">
        <w:rPr>
          <w:rFonts w:ascii="Garamond" w:eastAsia="Cambria" w:hAnsi="Garamond" w:cs="Times"/>
          <w:i/>
          <w:iCs/>
          <w:szCs w:val="24"/>
        </w:rPr>
        <w:t>Philosophical Topics</w:t>
      </w:r>
      <w:r w:rsidRPr="00AF37F6">
        <w:rPr>
          <w:rFonts w:ascii="Garamond" w:eastAsia="Cambria" w:hAnsi="Garamond" w:cs="Times"/>
          <w:szCs w:val="24"/>
        </w:rPr>
        <w:t xml:space="preserve"> XV (Metaphysics), J. Tomberlin (ed.), 60-91.</w:t>
      </w:r>
    </w:p>
    <w:p w14:paraId="65E912E8" w14:textId="77777777" w:rsidR="009F1403" w:rsidRPr="00AF37F6" w:rsidRDefault="009F1403" w:rsidP="0099094B">
      <w:pPr>
        <w:pStyle w:val="Biblio"/>
        <w:tabs>
          <w:tab w:val="clear" w:pos="340"/>
          <w:tab w:val="left" w:pos="300"/>
        </w:tabs>
        <w:spacing w:line="360" w:lineRule="auto"/>
        <w:jc w:val="both"/>
        <w:rPr>
          <w:rFonts w:ascii="Garamond" w:hAnsi="Garamond" w:cs="Verdana"/>
          <w:szCs w:val="24"/>
        </w:rPr>
      </w:pPr>
    </w:p>
    <w:p w14:paraId="40DD4F89" w14:textId="77777777" w:rsidR="00811489" w:rsidRDefault="00811489"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s="Helvetica"/>
          <w:lang w:val="en-US"/>
        </w:rPr>
      </w:pPr>
      <w:r w:rsidRPr="00AF37F6">
        <w:rPr>
          <w:rFonts w:ascii="Garamond" w:hAnsi="Garamond" w:cs="Times"/>
          <w:lang w:val="en-US"/>
        </w:rPr>
        <w:t>R</w:t>
      </w:r>
      <w:r w:rsidRPr="00AF37F6">
        <w:rPr>
          <w:rFonts w:ascii="Garamond" w:hAnsi="Garamond" w:cs="Helvetica"/>
          <w:lang w:val="en-US"/>
        </w:rPr>
        <w:t>osen</w:t>
      </w:r>
      <w:r w:rsidRPr="00AF37F6">
        <w:rPr>
          <w:rFonts w:ascii="Garamond" w:hAnsi="Garamond" w:cs="Times"/>
          <w:lang w:val="en-US"/>
        </w:rPr>
        <w:t>, G. (2006). ‘The Limits of Contingency’, in: F. McBride, ed.,</w:t>
      </w:r>
      <w:r w:rsidRPr="00AF37F6">
        <w:rPr>
          <w:rFonts w:ascii="Garamond" w:hAnsi="Garamond" w:cs="Helvetica"/>
          <w:lang w:val="en-US"/>
        </w:rPr>
        <w:t xml:space="preserve"> </w:t>
      </w:r>
      <w:r w:rsidRPr="00AF37F6">
        <w:rPr>
          <w:rFonts w:ascii="Garamond" w:hAnsi="Garamond" w:cs="Times"/>
          <w:i/>
          <w:iCs/>
          <w:lang w:val="en-US"/>
        </w:rPr>
        <w:t>Identity and Modality</w:t>
      </w:r>
      <w:r w:rsidRPr="00AF37F6">
        <w:rPr>
          <w:rFonts w:ascii="Garamond" w:hAnsi="Garamond" w:cs="Times"/>
          <w:lang w:val="en-US"/>
        </w:rPr>
        <w:t>, Oxford:</w:t>
      </w:r>
      <w:r w:rsidRPr="00AF37F6">
        <w:rPr>
          <w:rFonts w:ascii="Garamond" w:hAnsi="Garamond" w:cs="Helvetica"/>
          <w:lang w:val="en-US"/>
        </w:rPr>
        <w:t xml:space="preserve"> </w:t>
      </w:r>
      <w:r w:rsidRPr="00AF37F6">
        <w:rPr>
          <w:rFonts w:ascii="Garamond" w:hAnsi="Garamond" w:cs="Times"/>
          <w:lang w:val="en-US"/>
        </w:rPr>
        <w:t>Oxford University Press, pp. 13–38.</w:t>
      </w:r>
      <w:r w:rsidRPr="00AF37F6">
        <w:rPr>
          <w:rFonts w:ascii="Garamond" w:hAnsi="Garamond" w:cs="Helvetica"/>
          <w:lang w:val="en-US"/>
        </w:rPr>
        <w:t xml:space="preserve"> </w:t>
      </w:r>
    </w:p>
    <w:p w14:paraId="3DC5F25A" w14:textId="77777777" w:rsidR="00246772" w:rsidRDefault="00246772"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s="Helvetica"/>
          <w:lang w:val="en-US"/>
        </w:rPr>
      </w:pPr>
    </w:p>
    <w:p w14:paraId="2965D025" w14:textId="0D8F8F6C" w:rsidR="00246772" w:rsidRPr="00E53B73" w:rsidRDefault="0041675D" w:rsidP="00E53B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eastAsia="Times New Roman" w:hAnsi="Garamond" w:cs="Times New Roman"/>
        </w:rPr>
      </w:pPr>
      <w:r>
        <w:rPr>
          <w:rFonts w:ascii="Garamond" w:hAnsi="Garamond" w:cs="Helvetica"/>
          <w:lang w:val="en-US"/>
        </w:rPr>
        <w:t xml:space="preserve">Saucedo, R. (2011). “Parthood and Location”. </w:t>
      </w:r>
      <w:r w:rsidR="00246772" w:rsidRPr="00E53B73">
        <w:rPr>
          <w:rStyle w:val="pubinfo"/>
          <w:rFonts w:ascii="Garamond" w:eastAsia="Times New Roman" w:hAnsi="Garamond" w:cs="Times New Roman"/>
        </w:rPr>
        <w:t>In Dean Zimmerman &amp; Karen Bennett (eds.),</w:t>
      </w:r>
      <w:r w:rsidR="00246772" w:rsidRPr="00E53B73">
        <w:rPr>
          <w:rStyle w:val="apple-converted-space"/>
          <w:rFonts w:ascii="Garamond" w:eastAsia="Times New Roman" w:hAnsi="Garamond" w:cs="Times New Roman"/>
        </w:rPr>
        <w:t> </w:t>
      </w:r>
      <w:hyperlink r:id="rId17" w:history="1">
        <w:r w:rsidR="00246772" w:rsidRPr="00E53B73">
          <w:rPr>
            <w:rStyle w:val="Hyperlink"/>
            <w:rFonts w:ascii="Garamond" w:eastAsia="Times New Roman" w:hAnsi="Garamond" w:cs="Times New Roman"/>
            <w:i/>
            <w:iCs/>
            <w:color w:val="auto"/>
          </w:rPr>
          <w:t>Oxford Studies in Metaphysics Vol. 6</w:t>
        </w:r>
      </w:hyperlink>
      <w:r w:rsidR="00246772" w:rsidRPr="00E53B73">
        <w:rPr>
          <w:rStyle w:val="pubinfo"/>
          <w:rFonts w:ascii="Garamond" w:eastAsia="Times New Roman" w:hAnsi="Garamond" w:cs="Times New Roman"/>
        </w:rPr>
        <w:t>. Oxford University Press.</w:t>
      </w:r>
    </w:p>
    <w:p w14:paraId="6DEF49BF" w14:textId="77777777" w:rsidR="00246772" w:rsidRDefault="00246772"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s="Helvetica"/>
          <w:lang w:val="en-US"/>
        </w:rPr>
      </w:pPr>
    </w:p>
    <w:p w14:paraId="2C47C73E" w14:textId="77777777" w:rsidR="00811489" w:rsidRPr="00AF37F6" w:rsidRDefault="00811489" w:rsidP="0099094B">
      <w:pPr>
        <w:widowControl w:val="0"/>
        <w:autoSpaceDE w:val="0"/>
        <w:autoSpaceDN w:val="0"/>
        <w:adjustRightInd w:val="0"/>
        <w:spacing w:after="0" w:line="360" w:lineRule="auto"/>
        <w:jc w:val="both"/>
        <w:rPr>
          <w:rFonts w:ascii="Garamond" w:hAnsi="Garamond" w:cs="Lucida Grande"/>
          <w:lang w:val="en-US"/>
        </w:rPr>
      </w:pPr>
    </w:p>
    <w:p w14:paraId="58B3542A" w14:textId="77777777" w:rsidR="00811489" w:rsidRDefault="00811489" w:rsidP="0099094B">
      <w:pPr>
        <w:pStyle w:val="Biblio"/>
        <w:tabs>
          <w:tab w:val="clear" w:pos="340"/>
          <w:tab w:val="left" w:pos="300"/>
        </w:tabs>
        <w:spacing w:line="360" w:lineRule="auto"/>
        <w:jc w:val="both"/>
        <w:rPr>
          <w:rFonts w:ascii="Garamond" w:hAnsi="Garamond" w:cs="Verdana"/>
          <w:szCs w:val="24"/>
        </w:rPr>
      </w:pPr>
      <w:r w:rsidRPr="00AF37F6">
        <w:rPr>
          <w:rFonts w:ascii="Garamond" w:hAnsi="Garamond" w:cs="Verdana"/>
          <w:szCs w:val="24"/>
        </w:rPr>
        <w:t>Savitt, S. (2000). “There’s no time like the present (in Minkowski space-time)” Philosophy of Science 67: S563-S574.</w:t>
      </w:r>
    </w:p>
    <w:p w14:paraId="35561188" w14:textId="77777777" w:rsidR="009F1403" w:rsidRPr="00AF37F6" w:rsidRDefault="009F1403" w:rsidP="0099094B">
      <w:pPr>
        <w:pStyle w:val="Biblio"/>
        <w:tabs>
          <w:tab w:val="clear" w:pos="340"/>
          <w:tab w:val="left" w:pos="300"/>
        </w:tabs>
        <w:spacing w:line="360" w:lineRule="auto"/>
        <w:jc w:val="both"/>
        <w:rPr>
          <w:rFonts w:ascii="Garamond" w:hAnsi="Garamond" w:cs="Verdana"/>
          <w:szCs w:val="24"/>
        </w:rPr>
      </w:pPr>
    </w:p>
    <w:p w14:paraId="7D797F94" w14:textId="77777777" w:rsidR="00811489" w:rsidRDefault="00811489"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s="Times"/>
          <w:lang w:val="en-US"/>
        </w:rPr>
      </w:pPr>
      <w:r w:rsidRPr="00AF37F6">
        <w:rPr>
          <w:rFonts w:ascii="Garamond" w:hAnsi="Garamond" w:cs="Times"/>
          <w:lang w:val="en-US"/>
        </w:rPr>
        <w:t>Schaffer, J. (2005). “Quiddistic knowledge” Philosophical Studies 123:1-32</w:t>
      </w:r>
    </w:p>
    <w:p w14:paraId="4352493E" w14:textId="77777777" w:rsidR="00383155" w:rsidRDefault="00383155"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s="Times"/>
          <w:lang w:val="en-US"/>
        </w:rPr>
      </w:pPr>
    </w:p>
    <w:p w14:paraId="46D0AD7C" w14:textId="77777777" w:rsidR="00383155" w:rsidRDefault="00383155"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s="Times"/>
          <w:lang w:val="en-US"/>
        </w:rPr>
      </w:pPr>
    </w:p>
    <w:p w14:paraId="108B9B3C" w14:textId="77777777" w:rsidR="00B97E23" w:rsidRPr="001C7348" w:rsidRDefault="00B97E23" w:rsidP="00B97E23">
      <w:pPr>
        <w:spacing w:line="360" w:lineRule="auto"/>
        <w:jc w:val="both"/>
        <w:rPr>
          <w:rFonts w:ascii="Garamond" w:hAnsi="Garamond" w:cs="Times"/>
          <w:szCs w:val="32"/>
          <w:lang w:val="en-US"/>
        </w:rPr>
      </w:pPr>
      <w:r w:rsidRPr="001C7348">
        <w:rPr>
          <w:rFonts w:ascii="Garamond" w:hAnsi="Garamond" w:cs="Times"/>
          <w:szCs w:val="32"/>
          <w:lang w:val="en-US"/>
        </w:rPr>
        <w:t xml:space="preserve">Schaffer, J. (2007). ‘From Nihilism to Monism’, </w:t>
      </w:r>
      <w:r w:rsidRPr="001C7348">
        <w:rPr>
          <w:rFonts w:ascii="Garamond" w:hAnsi="Garamond" w:cs="Times"/>
          <w:i/>
          <w:iCs/>
          <w:szCs w:val="32"/>
          <w:lang w:val="en-US"/>
        </w:rPr>
        <w:t>Australasian Journal of Philosophy</w:t>
      </w:r>
      <w:r w:rsidRPr="001C7348">
        <w:rPr>
          <w:rFonts w:ascii="Garamond" w:hAnsi="Garamond" w:cs="Times"/>
          <w:szCs w:val="32"/>
          <w:lang w:val="en-US"/>
        </w:rPr>
        <w:t xml:space="preserve"> 85: 175-191</w:t>
      </w:r>
    </w:p>
    <w:p w14:paraId="06AC259C" w14:textId="77777777" w:rsidR="00F40A10" w:rsidRPr="00AE06D1" w:rsidRDefault="00B72065" w:rsidP="00F40A10">
      <w:pPr>
        <w:widowControl w:val="0"/>
        <w:autoSpaceDE w:val="0"/>
        <w:autoSpaceDN w:val="0"/>
        <w:adjustRightInd w:val="0"/>
        <w:spacing w:after="0" w:line="360" w:lineRule="auto"/>
        <w:ind w:left="567" w:hanging="567"/>
        <w:rPr>
          <w:rFonts w:ascii="Garamond" w:hAnsi="Garamond" w:cs="Arial"/>
          <w:lang w:val="en-US"/>
        </w:rPr>
      </w:pPr>
      <w:hyperlink r:id="rId18" w:history="1">
        <w:r w:rsidR="00F40A10" w:rsidRPr="00AE06D1">
          <w:rPr>
            <w:rFonts w:ascii="Garamond" w:hAnsi="Garamond" w:cs="Arial"/>
            <w:bCs/>
            <w:lang w:val="en-US"/>
          </w:rPr>
          <w:t>Schaffer</w:t>
        </w:r>
        <w:r w:rsidR="00F40A10">
          <w:rPr>
            <w:rFonts w:ascii="Garamond" w:hAnsi="Garamond" w:cs="Arial"/>
            <w:bCs/>
            <w:lang w:val="en-US"/>
          </w:rPr>
          <w:t>,</w:t>
        </w:r>
        <w:r w:rsidR="00F40A10" w:rsidRPr="00290DE7">
          <w:t xml:space="preserve"> </w:t>
        </w:r>
        <w:r w:rsidR="00F40A10" w:rsidRPr="00290DE7">
          <w:rPr>
            <w:rFonts w:ascii="Garamond" w:hAnsi="Garamond" w:cs="Arial"/>
            <w:bCs/>
            <w:lang w:val="en-US"/>
          </w:rPr>
          <w:t xml:space="preserve">Jonathan </w:t>
        </w:r>
        <w:r w:rsidR="00F40A10" w:rsidRPr="00AE06D1">
          <w:rPr>
            <w:rFonts w:ascii="Garamond" w:hAnsi="Garamond" w:cs="Arial"/>
            <w:lang w:val="en-US"/>
          </w:rPr>
          <w:t xml:space="preserve"> (2009). </w:t>
        </w:r>
        <w:r w:rsidR="00F40A10" w:rsidRPr="00AE06D1">
          <w:rPr>
            <w:rFonts w:ascii="Garamond" w:hAnsi="Garamond" w:cs="Arial"/>
            <w:bCs/>
            <w:lang w:val="en-US"/>
          </w:rPr>
          <w:t>Spacetime the One Substance.</w:t>
        </w:r>
      </w:hyperlink>
      <w:r w:rsidR="00F40A10" w:rsidRPr="00AE06D1">
        <w:rPr>
          <w:rFonts w:ascii="Garamond" w:hAnsi="Garamond" w:cs="Arial"/>
          <w:lang w:val="en-US"/>
        </w:rPr>
        <w:t xml:space="preserve"> </w:t>
      </w:r>
      <w:r w:rsidR="00F40A10" w:rsidRPr="00AE06D1">
        <w:rPr>
          <w:rFonts w:ascii="Garamond" w:hAnsi="Garamond" w:cs="Arial"/>
          <w:i/>
          <w:iCs/>
          <w:lang w:val="en-US"/>
        </w:rPr>
        <w:t>Philosophical Studies</w:t>
      </w:r>
      <w:r w:rsidR="00F40A10" w:rsidRPr="00AE06D1">
        <w:rPr>
          <w:rFonts w:ascii="Garamond" w:hAnsi="Garamond" w:cs="Arial"/>
          <w:lang w:val="en-US"/>
        </w:rPr>
        <w:t xml:space="preserve"> 145 (1):131 - 148.</w:t>
      </w:r>
    </w:p>
    <w:p w14:paraId="3539D4F9" w14:textId="77777777" w:rsidR="00F40A10" w:rsidRDefault="00F40A10" w:rsidP="00B97E23">
      <w:pPr>
        <w:spacing w:line="360" w:lineRule="auto"/>
        <w:jc w:val="both"/>
        <w:rPr>
          <w:rFonts w:ascii="Times" w:hAnsi="Times" w:cs="Times"/>
          <w:szCs w:val="32"/>
          <w:lang w:val="en-US"/>
        </w:rPr>
      </w:pPr>
    </w:p>
    <w:p w14:paraId="18C31F11" w14:textId="1DF66365" w:rsidR="00B97E23" w:rsidRDefault="00951B2B" w:rsidP="001C7348">
      <w:pPr>
        <w:jc w:val="both"/>
        <w:rPr>
          <w:rFonts w:ascii="Garamond" w:hAnsi="Garamond" w:cs="Times"/>
          <w:lang w:val="en-US"/>
        </w:rPr>
      </w:pPr>
      <w:r w:rsidRPr="00D5514F">
        <w:rPr>
          <w:rFonts w:ascii="Garamond" w:hAnsi="Garamond"/>
          <w:noProof/>
        </w:rPr>
        <w:t>Schaffer, J. (2009</w:t>
      </w:r>
      <w:r w:rsidR="004C66AD">
        <w:rPr>
          <w:rFonts w:ascii="Garamond" w:hAnsi="Garamond"/>
          <w:noProof/>
        </w:rPr>
        <w:t>b</w:t>
      </w:r>
      <w:r w:rsidRPr="00D5514F">
        <w:rPr>
          <w:rFonts w:ascii="Garamond" w:hAnsi="Garamond"/>
          <w:noProof/>
        </w:rPr>
        <w:t xml:space="preserve">). On What Grounds What. In D. Chalmers, D. Manley and R. Wasserman (Ed.), </w:t>
      </w:r>
      <w:r w:rsidRPr="00D5514F">
        <w:rPr>
          <w:rFonts w:ascii="Garamond" w:hAnsi="Garamond"/>
          <w:i/>
          <w:noProof/>
        </w:rPr>
        <w:t>Metametaphysics</w:t>
      </w:r>
      <w:r w:rsidRPr="00D5514F">
        <w:rPr>
          <w:rFonts w:ascii="Garamond" w:hAnsi="Garamond"/>
          <w:noProof/>
        </w:rPr>
        <w:t>, (pp. Oxford: Oxford University Press.</w:t>
      </w:r>
    </w:p>
    <w:p w14:paraId="6EAF800C" w14:textId="77777777" w:rsidR="004D151B" w:rsidRPr="00AF37F6" w:rsidRDefault="004D151B" w:rsidP="00990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cs="Times"/>
          <w:lang w:val="en-US"/>
        </w:rPr>
      </w:pPr>
    </w:p>
    <w:p w14:paraId="43072EB7" w14:textId="77777777" w:rsidR="00811489" w:rsidRDefault="00811489" w:rsidP="0099094B">
      <w:pPr>
        <w:widowControl w:val="0"/>
        <w:autoSpaceDE w:val="0"/>
        <w:autoSpaceDN w:val="0"/>
        <w:adjustRightInd w:val="0"/>
        <w:spacing w:after="0" w:line="360" w:lineRule="auto"/>
        <w:jc w:val="both"/>
        <w:rPr>
          <w:rFonts w:ascii="Garamond" w:hAnsi="Garamond"/>
        </w:rPr>
      </w:pPr>
      <w:r w:rsidRPr="00AF37F6">
        <w:rPr>
          <w:rFonts w:ascii="Garamond" w:hAnsi="Garamond"/>
        </w:rPr>
        <w:t xml:space="preserve">Schiffer, S. (1996). “Language created, language independent entities”. </w:t>
      </w:r>
      <w:r w:rsidRPr="00AF37F6">
        <w:rPr>
          <w:rFonts w:ascii="Garamond" w:hAnsi="Garamond"/>
          <w:i/>
        </w:rPr>
        <w:t xml:space="preserve">Philosophical Topics </w:t>
      </w:r>
      <w:r w:rsidRPr="00AF37F6">
        <w:rPr>
          <w:rFonts w:ascii="Garamond" w:hAnsi="Garamond"/>
        </w:rPr>
        <w:t>24:149–167.</w:t>
      </w:r>
    </w:p>
    <w:p w14:paraId="6EF9588F" w14:textId="77777777" w:rsidR="009F6798" w:rsidRDefault="009F6798" w:rsidP="0099094B">
      <w:pPr>
        <w:widowControl w:val="0"/>
        <w:autoSpaceDE w:val="0"/>
        <w:autoSpaceDN w:val="0"/>
        <w:adjustRightInd w:val="0"/>
        <w:spacing w:after="0" w:line="360" w:lineRule="auto"/>
        <w:jc w:val="both"/>
        <w:rPr>
          <w:rFonts w:ascii="Garamond" w:hAnsi="Garamond"/>
        </w:rPr>
      </w:pPr>
    </w:p>
    <w:p w14:paraId="5666C351" w14:textId="104FCD52" w:rsidR="009F6798" w:rsidRPr="00AF37F6" w:rsidRDefault="009F6798" w:rsidP="001C73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aramond" w:hAnsi="Garamond"/>
        </w:rPr>
      </w:pPr>
      <w:r w:rsidRPr="00AF37F6">
        <w:rPr>
          <w:rFonts w:ascii="Garamond" w:hAnsi="Garamond" w:cs="Times"/>
          <w:lang w:val="en-US"/>
        </w:rPr>
        <w:t xml:space="preserve">Shapiro, S (1997). </w:t>
      </w:r>
      <w:r w:rsidRPr="00AF37F6">
        <w:rPr>
          <w:rFonts w:ascii="Garamond" w:hAnsi="Garamond" w:cs="Times"/>
          <w:i/>
          <w:iCs/>
          <w:lang w:val="en-US"/>
        </w:rPr>
        <w:t>Philosophy of Mathematics: Structure and Ontology</w:t>
      </w:r>
      <w:r w:rsidRPr="00AF37F6">
        <w:rPr>
          <w:rFonts w:ascii="Garamond" w:hAnsi="Garamond" w:cs="Times"/>
          <w:lang w:val="en-US"/>
        </w:rPr>
        <w:t>, New York: Oxford University Press.</w:t>
      </w:r>
    </w:p>
    <w:p w14:paraId="25A78C04" w14:textId="77777777" w:rsidR="00654AEF" w:rsidRDefault="00654AEF" w:rsidP="0099094B">
      <w:pPr>
        <w:widowControl w:val="0"/>
        <w:autoSpaceDE w:val="0"/>
        <w:autoSpaceDN w:val="0"/>
        <w:adjustRightInd w:val="0"/>
        <w:spacing w:after="0" w:line="360" w:lineRule="auto"/>
        <w:jc w:val="both"/>
        <w:rPr>
          <w:rFonts w:ascii="Garamond" w:hAnsi="Garamond"/>
        </w:rPr>
      </w:pPr>
    </w:p>
    <w:p w14:paraId="68E0BC28" w14:textId="7EEABF9B" w:rsidR="00654AEF" w:rsidRDefault="009F6798" w:rsidP="001C7348">
      <w:pPr>
        <w:widowControl w:val="0"/>
        <w:autoSpaceDE w:val="0"/>
        <w:autoSpaceDN w:val="0"/>
        <w:adjustRightInd w:val="0"/>
        <w:spacing w:after="0" w:line="360" w:lineRule="auto"/>
        <w:jc w:val="both"/>
        <w:rPr>
          <w:rFonts w:ascii="Garamond" w:eastAsia="Times New Roman" w:hAnsi="Garamond" w:cs="Times New Roman"/>
          <w:color w:val="555555"/>
          <w:lang w:eastAsia="en-US"/>
        </w:rPr>
      </w:pPr>
      <w:r w:rsidRPr="009F6798">
        <w:rPr>
          <w:rFonts w:ascii="Garamond" w:hAnsi="Garamond"/>
        </w:rPr>
        <w:t xml:space="preserve">Skiles, A. (2015). “Against Grounding Necessitarianism”. </w:t>
      </w:r>
      <w:r w:rsidR="00654AEF" w:rsidRPr="00E53B73">
        <w:rPr>
          <w:rFonts w:ascii="Garamond" w:eastAsia="Times New Roman" w:hAnsi="Garamond" w:cs="Times New Roman"/>
          <w:i/>
          <w:iCs/>
          <w:lang w:eastAsia="en-US"/>
        </w:rPr>
        <w:t>Erkenntnis</w:t>
      </w:r>
      <w:r w:rsidR="00654AEF" w:rsidRPr="00E53B73">
        <w:rPr>
          <w:rFonts w:ascii="Garamond" w:eastAsia="Times New Roman" w:hAnsi="Garamond" w:cs="Times New Roman"/>
          <w:lang w:eastAsia="en-US"/>
        </w:rPr>
        <w:t> 80 (4):717-751.</w:t>
      </w:r>
    </w:p>
    <w:p w14:paraId="4E6F308D" w14:textId="77777777" w:rsidR="003203F1" w:rsidRDefault="003203F1" w:rsidP="001C7348">
      <w:pPr>
        <w:widowControl w:val="0"/>
        <w:autoSpaceDE w:val="0"/>
        <w:autoSpaceDN w:val="0"/>
        <w:adjustRightInd w:val="0"/>
        <w:spacing w:after="0" w:line="360" w:lineRule="auto"/>
        <w:jc w:val="both"/>
        <w:rPr>
          <w:rFonts w:ascii="Garamond" w:eastAsia="Times New Roman" w:hAnsi="Garamond" w:cs="Times New Roman"/>
          <w:color w:val="555555"/>
          <w:lang w:eastAsia="en-US"/>
        </w:rPr>
      </w:pPr>
    </w:p>
    <w:p w14:paraId="0552851B" w14:textId="45FF649C" w:rsidR="003203F1" w:rsidRPr="00E06B63" w:rsidRDefault="003203F1" w:rsidP="00E53B73">
      <w:pPr>
        <w:widowControl w:val="0"/>
        <w:autoSpaceDE w:val="0"/>
        <w:autoSpaceDN w:val="0"/>
        <w:adjustRightInd w:val="0"/>
        <w:spacing w:after="0" w:line="360" w:lineRule="auto"/>
        <w:jc w:val="both"/>
        <w:rPr>
          <w:rFonts w:ascii="Garamond" w:eastAsia="Times New Roman" w:hAnsi="Garamond" w:cs="Times New Roman"/>
          <w:lang w:eastAsia="en-US"/>
        </w:rPr>
      </w:pPr>
      <w:r w:rsidRPr="00E06B63">
        <w:rPr>
          <w:rFonts w:ascii="Garamond" w:eastAsia="Times New Roman" w:hAnsi="Garamond" w:cs="Times New Roman"/>
          <w:lang w:eastAsia="en-US"/>
        </w:rPr>
        <w:t xml:space="preserve">Sider, T. (1993). “Van Inwagen and the Possibility of Gunk”. </w:t>
      </w:r>
      <w:r w:rsidRPr="00E06B63">
        <w:rPr>
          <w:rFonts w:ascii="Garamond" w:eastAsia="Times New Roman" w:hAnsi="Garamond" w:cs="Times New Roman"/>
          <w:i/>
          <w:iCs/>
          <w:lang w:eastAsia="en-US"/>
        </w:rPr>
        <w:t>Analysis</w:t>
      </w:r>
      <w:r w:rsidRPr="00E06B63">
        <w:rPr>
          <w:rFonts w:ascii="Garamond" w:eastAsia="Times New Roman" w:hAnsi="Garamond" w:cs="Times New Roman"/>
          <w:lang w:eastAsia="en-US"/>
        </w:rPr>
        <w:t> 53 (4):285 - 289.</w:t>
      </w:r>
    </w:p>
    <w:p w14:paraId="1DDDE1AC" w14:textId="77777777" w:rsidR="00AD44DC" w:rsidRPr="00AF37F6" w:rsidRDefault="00AD44DC" w:rsidP="0099094B">
      <w:pPr>
        <w:tabs>
          <w:tab w:val="left" w:pos="300"/>
        </w:tabs>
        <w:spacing w:after="0" w:line="360" w:lineRule="auto"/>
        <w:jc w:val="both"/>
        <w:rPr>
          <w:rFonts w:ascii="Garamond" w:hAnsi="Garamond"/>
        </w:rPr>
      </w:pPr>
    </w:p>
    <w:p w14:paraId="717EBFBA" w14:textId="77777777" w:rsidR="00811489" w:rsidRDefault="00811489" w:rsidP="0099094B">
      <w:pPr>
        <w:tabs>
          <w:tab w:val="left" w:pos="300"/>
        </w:tabs>
        <w:spacing w:after="0" w:line="360" w:lineRule="auto"/>
        <w:jc w:val="both"/>
        <w:rPr>
          <w:rFonts w:ascii="Garamond" w:hAnsi="Garamond" w:cs="AdvPTimes"/>
          <w:lang w:val="en-US"/>
        </w:rPr>
      </w:pPr>
      <w:r w:rsidRPr="00AF37F6">
        <w:rPr>
          <w:rFonts w:ascii="Garamond" w:hAnsi="Garamond" w:cs="AdvPTimes"/>
          <w:lang w:val="en-US"/>
        </w:rPr>
        <w:t xml:space="preserve">Sider, Theodore (2001). </w:t>
      </w:r>
      <w:r w:rsidRPr="00AF37F6">
        <w:rPr>
          <w:rFonts w:ascii="Garamond" w:hAnsi="Garamond" w:cs="AdvPTimes"/>
          <w:i/>
          <w:lang w:val="en-US"/>
        </w:rPr>
        <w:t>Four-dimensionalism</w:t>
      </w:r>
      <w:r w:rsidRPr="00AF37F6">
        <w:rPr>
          <w:rFonts w:ascii="Garamond" w:hAnsi="Garamond" w:cs="AdvPTimes"/>
          <w:lang w:val="en-US"/>
        </w:rPr>
        <w:t>. Oxford: Oxford University Press.</w:t>
      </w:r>
    </w:p>
    <w:p w14:paraId="7FA6FFDF" w14:textId="77777777" w:rsidR="00F40A10" w:rsidRDefault="00F40A10" w:rsidP="0099094B">
      <w:pPr>
        <w:tabs>
          <w:tab w:val="left" w:pos="300"/>
        </w:tabs>
        <w:spacing w:after="0" w:line="360" w:lineRule="auto"/>
        <w:jc w:val="both"/>
        <w:rPr>
          <w:rFonts w:ascii="Garamond" w:hAnsi="Garamond" w:cs="AdvPTimes"/>
          <w:lang w:val="en-US"/>
        </w:rPr>
      </w:pPr>
    </w:p>
    <w:p w14:paraId="2191A40C" w14:textId="77777777" w:rsidR="00F40A10" w:rsidRPr="00F40A10" w:rsidRDefault="00F40A10" w:rsidP="00F40A10">
      <w:pPr>
        <w:widowControl w:val="0"/>
        <w:autoSpaceDE w:val="0"/>
        <w:autoSpaceDN w:val="0"/>
        <w:adjustRightInd w:val="0"/>
        <w:spacing w:after="0" w:line="360" w:lineRule="auto"/>
        <w:ind w:left="567" w:hanging="567"/>
        <w:rPr>
          <w:rFonts w:ascii="Garamond" w:hAnsi="Garamond" w:cs="Arial"/>
          <w:lang w:val="en-US"/>
        </w:rPr>
      </w:pPr>
      <w:r w:rsidRPr="0083453F">
        <w:rPr>
          <w:rFonts w:ascii="Garamond" w:hAnsi="Garamond" w:cs="Times New Roman"/>
          <w:lang w:val="en-US"/>
        </w:rPr>
        <w:t>Sider, T. (2003). ‘Against Vague Existence.’ Philosophical Studies 114: 135–146</w:t>
      </w:r>
    </w:p>
    <w:p w14:paraId="6C825774" w14:textId="77777777" w:rsidR="00DD6B9E" w:rsidRDefault="00DD6B9E" w:rsidP="0099094B">
      <w:pPr>
        <w:tabs>
          <w:tab w:val="left" w:pos="300"/>
        </w:tabs>
        <w:spacing w:after="0" w:line="360" w:lineRule="auto"/>
        <w:jc w:val="both"/>
        <w:rPr>
          <w:rFonts w:ascii="Garamond" w:hAnsi="Garamond" w:cs="AdvPTimes"/>
          <w:lang w:val="en-US"/>
        </w:rPr>
      </w:pPr>
    </w:p>
    <w:p w14:paraId="49E85141" w14:textId="4BA59171" w:rsidR="00DD6B9E" w:rsidRDefault="00B72065" w:rsidP="00DD6B9E">
      <w:pPr>
        <w:widowControl w:val="0"/>
        <w:autoSpaceDE w:val="0"/>
        <w:autoSpaceDN w:val="0"/>
        <w:adjustRightInd w:val="0"/>
        <w:spacing w:after="0" w:line="360" w:lineRule="auto"/>
        <w:ind w:left="567" w:hanging="567"/>
        <w:rPr>
          <w:rFonts w:ascii="Garamond" w:hAnsi="Garamond" w:cs="Arial"/>
          <w:lang w:val="en-US"/>
        </w:rPr>
      </w:pPr>
      <w:hyperlink r:id="rId19" w:history="1">
        <w:r w:rsidR="00DD6B9E" w:rsidRPr="00AE06D1">
          <w:rPr>
            <w:rFonts w:ascii="Garamond" w:hAnsi="Garamond" w:cs="Arial"/>
            <w:lang w:val="en-US"/>
          </w:rPr>
          <w:t>Sider</w:t>
        </w:r>
        <w:r w:rsidR="00DD6B9E">
          <w:rPr>
            <w:rFonts w:ascii="Garamond" w:hAnsi="Garamond" w:cs="Arial"/>
            <w:lang w:val="en-US"/>
          </w:rPr>
          <w:t>,</w:t>
        </w:r>
        <w:r w:rsidR="00DD6B9E" w:rsidRPr="00290DE7">
          <w:t xml:space="preserve"> </w:t>
        </w:r>
        <w:r w:rsidR="00DD6B9E" w:rsidRPr="00290DE7">
          <w:rPr>
            <w:rFonts w:ascii="Garamond" w:hAnsi="Garamond" w:cs="Arial"/>
            <w:lang w:val="en-US"/>
          </w:rPr>
          <w:t xml:space="preserve">Theodore </w:t>
        </w:r>
        <w:r w:rsidR="00DD6B9E" w:rsidRPr="00AE06D1">
          <w:rPr>
            <w:rFonts w:ascii="Garamond" w:hAnsi="Garamond" w:cs="Arial"/>
            <w:lang w:val="en-US"/>
          </w:rPr>
          <w:t>(2007</w:t>
        </w:r>
        <w:r w:rsidR="00F40A10">
          <w:rPr>
            <w:rFonts w:ascii="Garamond" w:hAnsi="Garamond" w:cs="Arial"/>
            <w:lang w:val="en-US"/>
          </w:rPr>
          <w:t>a</w:t>
        </w:r>
        <w:r w:rsidR="00DD6B9E" w:rsidRPr="00AE06D1">
          <w:rPr>
            <w:rFonts w:ascii="Garamond" w:hAnsi="Garamond" w:cs="Arial"/>
            <w:lang w:val="en-US"/>
          </w:rPr>
          <w:t xml:space="preserve">). </w:t>
        </w:r>
        <w:r w:rsidR="00DD6B9E" w:rsidRPr="00AE06D1">
          <w:rPr>
            <w:rFonts w:ascii="Garamond" w:hAnsi="Garamond" w:cs="Arial"/>
            <w:bCs/>
            <w:lang w:val="en-US"/>
          </w:rPr>
          <w:t>Parthood.</w:t>
        </w:r>
      </w:hyperlink>
      <w:r w:rsidR="00DD6B9E" w:rsidRPr="00AE06D1">
        <w:rPr>
          <w:rFonts w:ascii="Garamond" w:hAnsi="Garamond" w:cs="Arial"/>
          <w:lang w:val="en-US"/>
        </w:rPr>
        <w:t xml:space="preserve"> </w:t>
      </w:r>
      <w:r w:rsidR="00DD6B9E" w:rsidRPr="00AE06D1">
        <w:rPr>
          <w:rFonts w:ascii="Garamond" w:hAnsi="Garamond" w:cs="Arial"/>
          <w:i/>
          <w:iCs/>
          <w:lang w:val="en-US"/>
        </w:rPr>
        <w:t>Philosophical Review</w:t>
      </w:r>
      <w:r w:rsidR="00DD6B9E" w:rsidRPr="00AE06D1">
        <w:rPr>
          <w:rFonts w:ascii="Garamond" w:hAnsi="Garamond" w:cs="Arial"/>
          <w:lang w:val="en-US"/>
        </w:rPr>
        <w:t xml:space="preserve"> 116 (1):51-91.</w:t>
      </w:r>
    </w:p>
    <w:p w14:paraId="316E09A2" w14:textId="77777777" w:rsidR="00F40A10" w:rsidRDefault="00F40A10" w:rsidP="00DD6B9E">
      <w:pPr>
        <w:widowControl w:val="0"/>
        <w:autoSpaceDE w:val="0"/>
        <w:autoSpaceDN w:val="0"/>
        <w:adjustRightInd w:val="0"/>
        <w:spacing w:after="0" w:line="360" w:lineRule="auto"/>
        <w:ind w:left="567" w:hanging="567"/>
        <w:rPr>
          <w:rFonts w:ascii="Garamond" w:hAnsi="Garamond" w:cs="Arial"/>
          <w:lang w:val="en-US"/>
        </w:rPr>
      </w:pPr>
    </w:p>
    <w:p w14:paraId="657458CD" w14:textId="1B3F61EB" w:rsidR="00F40A10" w:rsidRDefault="00F40A10" w:rsidP="005F570D">
      <w:pPr>
        <w:widowControl w:val="0"/>
        <w:autoSpaceDE w:val="0"/>
        <w:autoSpaceDN w:val="0"/>
        <w:adjustRightInd w:val="0"/>
        <w:spacing w:after="0" w:line="360" w:lineRule="auto"/>
        <w:ind w:left="567" w:hanging="567"/>
        <w:rPr>
          <w:rFonts w:ascii="Garamond" w:hAnsi="Garamond" w:cs="Arial"/>
          <w:lang w:val="en-US"/>
        </w:rPr>
      </w:pPr>
      <w:r w:rsidRPr="00F40A10">
        <w:rPr>
          <w:rFonts w:ascii="Garamond" w:hAnsi="Garamond" w:cs="Times New Roman"/>
          <w:lang w:val="en-US"/>
        </w:rPr>
        <w:t xml:space="preserve">Sider, (2007b). “Against Monism”. </w:t>
      </w:r>
      <w:r w:rsidRPr="0083453F">
        <w:rPr>
          <w:rFonts w:ascii="Garamond" w:eastAsia="Times New Roman" w:hAnsi="Garamond" w:cs="Times New Roman"/>
          <w:i/>
          <w:iCs/>
          <w:color w:val="555555"/>
          <w:lang w:eastAsia="en-US"/>
        </w:rPr>
        <w:t>Analysis</w:t>
      </w:r>
      <w:r w:rsidRPr="0083453F">
        <w:rPr>
          <w:rFonts w:ascii="Garamond" w:eastAsia="Times New Roman" w:hAnsi="Garamond" w:cs="Times New Roman"/>
          <w:color w:val="555555"/>
          <w:lang w:eastAsia="en-US"/>
        </w:rPr>
        <w:t> 67 (1):1–7.</w:t>
      </w:r>
    </w:p>
    <w:p w14:paraId="15B59097" w14:textId="77777777" w:rsidR="00410B3B" w:rsidRDefault="00410B3B" w:rsidP="001C7348">
      <w:pPr>
        <w:widowControl w:val="0"/>
        <w:autoSpaceDE w:val="0"/>
        <w:autoSpaceDN w:val="0"/>
        <w:adjustRightInd w:val="0"/>
        <w:spacing w:after="0" w:line="360" w:lineRule="auto"/>
        <w:rPr>
          <w:rFonts w:ascii="Garamond" w:hAnsi="Garamond" w:cs="Arial"/>
          <w:lang w:val="en-US"/>
        </w:rPr>
      </w:pPr>
    </w:p>
    <w:p w14:paraId="7178BBC8" w14:textId="3FC8DA12" w:rsidR="00410B3B" w:rsidRDefault="00410B3B" w:rsidP="00DD6B9E">
      <w:pPr>
        <w:widowControl w:val="0"/>
        <w:autoSpaceDE w:val="0"/>
        <w:autoSpaceDN w:val="0"/>
        <w:adjustRightInd w:val="0"/>
        <w:spacing w:after="0" w:line="360" w:lineRule="auto"/>
        <w:ind w:left="567" w:hanging="567"/>
        <w:rPr>
          <w:rFonts w:ascii="Garamond" w:hAnsi="Garamond" w:cs="Times New Roman"/>
          <w:szCs w:val="17"/>
          <w:lang w:val="en-US"/>
        </w:rPr>
      </w:pPr>
      <w:r>
        <w:rPr>
          <w:rFonts w:ascii="Garamond" w:hAnsi="Garamond" w:cs="Times New Roman"/>
          <w:szCs w:val="17"/>
          <w:lang w:val="en-US"/>
        </w:rPr>
        <w:t xml:space="preserve">Sider, T. (2013). “Against Parthood” </w:t>
      </w:r>
      <w:r w:rsidRPr="0099261A">
        <w:rPr>
          <w:rFonts w:ascii="Garamond" w:hAnsi="Garamond" w:cs="Times New Roman"/>
          <w:i/>
          <w:szCs w:val="17"/>
          <w:lang w:val="en-US"/>
        </w:rPr>
        <w:t>Oxford Studies in Metaphysics</w:t>
      </w:r>
      <w:r>
        <w:rPr>
          <w:rFonts w:ascii="Garamond" w:hAnsi="Garamond" w:cs="Times New Roman"/>
          <w:szCs w:val="17"/>
          <w:lang w:val="en-US"/>
        </w:rPr>
        <w:t xml:space="preserve"> 8:236-293.</w:t>
      </w:r>
    </w:p>
    <w:p w14:paraId="63AE2528" w14:textId="77777777" w:rsidR="00AD44DC" w:rsidRDefault="00AD44DC" w:rsidP="0099094B">
      <w:pPr>
        <w:tabs>
          <w:tab w:val="left" w:pos="300"/>
        </w:tabs>
        <w:spacing w:after="0" w:line="360" w:lineRule="auto"/>
        <w:jc w:val="both"/>
        <w:rPr>
          <w:rFonts w:ascii="Garamond" w:hAnsi="Garamond" w:cs="Times"/>
          <w:lang w:val="en-US"/>
        </w:rPr>
      </w:pPr>
    </w:p>
    <w:p w14:paraId="6DD915CE" w14:textId="36B3234C" w:rsidR="007D5B50" w:rsidRDefault="00AD44DC" w:rsidP="00255CC1">
      <w:pPr>
        <w:spacing w:line="360" w:lineRule="atLeast"/>
        <w:jc w:val="both"/>
        <w:rPr>
          <w:rFonts w:ascii="Garamond" w:hAnsi="Garamond"/>
        </w:rPr>
      </w:pPr>
      <w:r w:rsidRPr="001C7348">
        <w:rPr>
          <w:rFonts w:ascii="Garamond" w:hAnsi="Garamond"/>
        </w:rPr>
        <w:t xml:space="preserve">Thomson, J.J. (1983). "Parthood and Identity Across Time." </w:t>
      </w:r>
      <w:r w:rsidRPr="001C7348">
        <w:rPr>
          <w:rFonts w:ascii="Garamond" w:hAnsi="Garamond"/>
          <w:i/>
        </w:rPr>
        <w:t xml:space="preserve">Journal of  Philosophy </w:t>
      </w:r>
      <w:r w:rsidRPr="001C7348">
        <w:rPr>
          <w:rFonts w:ascii="Garamond" w:hAnsi="Garamond"/>
        </w:rPr>
        <w:t>80: 201-220.</w:t>
      </w:r>
    </w:p>
    <w:p w14:paraId="56D2CC71" w14:textId="115DE145" w:rsidR="004D151B" w:rsidRPr="00AF37F6" w:rsidRDefault="0035686F" w:rsidP="00BE42B5">
      <w:pPr>
        <w:spacing w:line="360" w:lineRule="auto"/>
        <w:ind w:left="567" w:hanging="567"/>
        <w:jc w:val="both"/>
        <w:rPr>
          <w:rFonts w:ascii="Garamond" w:hAnsi="Garamond" w:cs="Times"/>
          <w:lang w:val="en-US"/>
        </w:rPr>
      </w:pPr>
      <w:r w:rsidRPr="006D645D">
        <w:rPr>
          <w:rFonts w:ascii="Garamond" w:hAnsi="Garamond" w:cs="Times New Roman"/>
          <w:szCs w:val="20"/>
        </w:rPr>
        <w:t xml:space="preserve">Thomasson, A. (2007). </w:t>
      </w:r>
      <w:r w:rsidRPr="006D645D">
        <w:rPr>
          <w:rFonts w:ascii="Garamond" w:hAnsi="Garamond" w:cs="Times New Roman"/>
          <w:i/>
          <w:szCs w:val="20"/>
        </w:rPr>
        <w:t>Ordinary Objects</w:t>
      </w:r>
      <w:r w:rsidRPr="006D645D">
        <w:rPr>
          <w:rFonts w:ascii="Garamond" w:hAnsi="Garamond" w:cs="Times New Roman"/>
          <w:szCs w:val="20"/>
        </w:rPr>
        <w:t>. Oxford: Oxford University Press.</w:t>
      </w:r>
    </w:p>
    <w:p w14:paraId="21F0B249" w14:textId="77777777" w:rsidR="00811489" w:rsidRPr="00AF37F6" w:rsidRDefault="00811489" w:rsidP="0099094B">
      <w:pPr>
        <w:tabs>
          <w:tab w:val="left" w:pos="300"/>
        </w:tabs>
        <w:spacing w:after="0" w:line="360" w:lineRule="auto"/>
        <w:jc w:val="both"/>
        <w:rPr>
          <w:rFonts w:ascii="Garamond" w:hAnsi="Garamond"/>
        </w:rPr>
      </w:pPr>
      <w:r w:rsidRPr="00AF37F6">
        <w:rPr>
          <w:rFonts w:ascii="Garamond" w:hAnsi="Garamond" w:cs="Times-Bold"/>
          <w:bCs/>
          <w:lang w:val="en-US"/>
        </w:rPr>
        <w:t>Tooley, M. (1977). 'The Nature of Law', Canadian Journal of Philosophy 7,</w:t>
      </w:r>
    </w:p>
    <w:p w14:paraId="2441B7DE" w14:textId="2A738F54" w:rsidR="00F40A10" w:rsidRDefault="00811489" w:rsidP="0099094B">
      <w:pPr>
        <w:widowControl w:val="0"/>
        <w:autoSpaceDE w:val="0"/>
        <w:autoSpaceDN w:val="0"/>
        <w:adjustRightInd w:val="0"/>
        <w:spacing w:after="0" w:line="360" w:lineRule="auto"/>
        <w:jc w:val="both"/>
        <w:rPr>
          <w:rFonts w:ascii="Garamond" w:hAnsi="Garamond" w:cs="Times-Bold"/>
          <w:bCs/>
          <w:lang w:val="en-US"/>
        </w:rPr>
      </w:pPr>
      <w:r w:rsidRPr="00AF37F6">
        <w:rPr>
          <w:rFonts w:ascii="Garamond" w:hAnsi="Garamond" w:cs="Times-Bold"/>
          <w:bCs/>
          <w:lang w:val="en-US"/>
        </w:rPr>
        <w:t>667-98.</w:t>
      </w:r>
    </w:p>
    <w:p w14:paraId="76EC80B2" w14:textId="77777777" w:rsidR="005F570D" w:rsidRDefault="005F570D" w:rsidP="0099094B">
      <w:pPr>
        <w:widowControl w:val="0"/>
        <w:autoSpaceDE w:val="0"/>
        <w:autoSpaceDN w:val="0"/>
        <w:adjustRightInd w:val="0"/>
        <w:spacing w:after="0" w:line="360" w:lineRule="auto"/>
        <w:jc w:val="both"/>
        <w:rPr>
          <w:rFonts w:ascii="Garamond" w:hAnsi="Garamond" w:cs="Times-Bold"/>
          <w:bCs/>
          <w:lang w:val="en-US"/>
        </w:rPr>
      </w:pPr>
    </w:p>
    <w:p w14:paraId="225C43A0" w14:textId="4724F9D1" w:rsidR="00255CC1" w:rsidRPr="001C7348" w:rsidRDefault="00F40A10" w:rsidP="001C7348">
      <w:pPr>
        <w:widowControl w:val="0"/>
        <w:autoSpaceDE w:val="0"/>
        <w:autoSpaceDN w:val="0"/>
        <w:adjustRightInd w:val="0"/>
        <w:spacing w:after="0" w:line="360" w:lineRule="auto"/>
        <w:jc w:val="both"/>
        <w:rPr>
          <w:rFonts w:ascii="Garamond" w:eastAsia="Times New Roman" w:hAnsi="Garamond" w:cs="Times New Roman"/>
          <w:lang w:eastAsia="en-US"/>
        </w:rPr>
      </w:pPr>
      <w:r w:rsidRPr="00F40A10">
        <w:rPr>
          <w:rFonts w:ascii="Garamond" w:hAnsi="Garamond" w:cs="Times-Bold"/>
          <w:bCs/>
          <w:lang w:val="en-US"/>
        </w:rPr>
        <w:t xml:space="preserve">Trogdon, K. (2013). “An Introduction to Grounding” </w:t>
      </w:r>
      <w:r w:rsidRPr="001C7348">
        <w:rPr>
          <w:rFonts w:ascii="Garamond" w:hAnsi="Garamond"/>
        </w:rPr>
        <w:t xml:space="preserve"> </w:t>
      </w:r>
      <w:r w:rsidR="00255CC1" w:rsidRPr="001C7348">
        <w:rPr>
          <w:rFonts w:ascii="Garamond" w:eastAsia="Times New Roman" w:hAnsi="Garamond" w:cs="Times New Roman"/>
          <w:lang w:eastAsia="en-US"/>
        </w:rPr>
        <w:t>In Miguel Hoeltje, Benjamin Schnieder &amp; Alex Steinberg (eds.), </w:t>
      </w:r>
      <w:hyperlink r:id="rId20" w:history="1">
        <w:r w:rsidR="00255CC1" w:rsidRPr="00E06B63">
          <w:rPr>
            <w:rFonts w:ascii="Garamond" w:eastAsia="Times New Roman" w:hAnsi="Garamond" w:cs="Times New Roman"/>
            <w:i/>
            <w:iCs/>
            <w:lang w:eastAsia="en-US"/>
          </w:rPr>
          <w:t>Varieties of Dependence: Ontological Dependence, Grounding, Supervenience, Response-Dependence (Basic Philosophical Concepts)</w:t>
        </w:r>
      </w:hyperlink>
      <w:r w:rsidR="00255CC1" w:rsidRPr="005F570D">
        <w:rPr>
          <w:rFonts w:ascii="Garamond" w:eastAsia="Times New Roman" w:hAnsi="Garamond" w:cs="Times New Roman"/>
          <w:lang w:eastAsia="en-US"/>
        </w:rPr>
        <w:t>.</w:t>
      </w:r>
      <w:r w:rsidR="00255CC1" w:rsidRPr="001C7348">
        <w:rPr>
          <w:rFonts w:ascii="Garamond" w:eastAsia="Times New Roman" w:hAnsi="Garamond" w:cs="Times New Roman"/>
          <w:lang w:eastAsia="en-US"/>
        </w:rPr>
        <w:t xml:space="preserve"> Philosophia Verlag. pp. 97-122.</w:t>
      </w:r>
    </w:p>
    <w:p w14:paraId="6FF9F020" w14:textId="77777777" w:rsidR="004D151B" w:rsidRDefault="004D151B" w:rsidP="0099094B">
      <w:pPr>
        <w:widowControl w:val="0"/>
        <w:autoSpaceDE w:val="0"/>
        <w:autoSpaceDN w:val="0"/>
        <w:adjustRightInd w:val="0"/>
        <w:spacing w:after="0" w:line="360" w:lineRule="auto"/>
        <w:jc w:val="both"/>
        <w:rPr>
          <w:rFonts w:ascii="Garamond" w:hAnsi="Garamond" w:cs="Times-Bold"/>
          <w:bCs/>
          <w:lang w:val="en-US"/>
        </w:rPr>
      </w:pPr>
    </w:p>
    <w:p w14:paraId="55DE28A3" w14:textId="157B7FE6" w:rsidR="0078498B" w:rsidRPr="00110BF3" w:rsidRDefault="00B72065" w:rsidP="0078498B">
      <w:pPr>
        <w:spacing w:after="0" w:line="360" w:lineRule="exact"/>
        <w:ind w:left="720" w:hanging="720"/>
        <w:jc w:val="both"/>
        <w:rPr>
          <w:rFonts w:ascii="Garamond" w:hAnsi="Garamond" w:cs="Times"/>
          <w:szCs w:val="32"/>
          <w:lang w:val="en-US"/>
        </w:rPr>
      </w:pPr>
      <w:hyperlink r:id="rId21" w:history="1">
        <w:r w:rsidR="0078498B" w:rsidRPr="00110BF3">
          <w:rPr>
            <w:rFonts w:ascii="Garamond" w:hAnsi="Garamond" w:cs="Arial"/>
            <w:szCs w:val="30"/>
            <w:lang w:val="en-US"/>
          </w:rPr>
          <w:t>van Cleve</w:t>
        </w:r>
        <w:r w:rsidR="0078498B">
          <w:rPr>
            <w:rFonts w:ascii="Garamond" w:hAnsi="Garamond" w:cs="Arial"/>
            <w:szCs w:val="30"/>
            <w:lang w:val="en-US"/>
          </w:rPr>
          <w:t>, J</w:t>
        </w:r>
        <w:r w:rsidR="00C819D7">
          <w:rPr>
            <w:rFonts w:ascii="Garamond" w:hAnsi="Garamond" w:cs="Arial"/>
            <w:szCs w:val="30"/>
            <w:lang w:val="en-US"/>
          </w:rPr>
          <w:t>.</w:t>
        </w:r>
        <w:r w:rsidR="0078498B" w:rsidRPr="00110BF3">
          <w:rPr>
            <w:rFonts w:ascii="Garamond" w:hAnsi="Garamond" w:cs="Arial"/>
            <w:szCs w:val="30"/>
            <w:lang w:val="en-US"/>
          </w:rPr>
          <w:t xml:space="preserve"> (2008). </w:t>
        </w:r>
        <w:r w:rsidR="0078498B">
          <w:rPr>
            <w:rFonts w:ascii="Garamond" w:hAnsi="Garamond" w:cs="Arial"/>
            <w:szCs w:val="30"/>
            <w:lang w:val="en-US"/>
          </w:rPr>
          <w:t>“</w:t>
        </w:r>
        <w:r w:rsidR="0078498B" w:rsidRPr="00110BF3">
          <w:rPr>
            <w:rFonts w:ascii="Garamond" w:hAnsi="Garamond" w:cs="Arial"/>
            <w:bCs/>
            <w:szCs w:val="30"/>
            <w:lang w:val="en-US"/>
          </w:rPr>
          <w:t>The Moon and Sixpence : A Defense of Mereological Universalism.</w:t>
        </w:r>
      </w:hyperlink>
      <w:r w:rsidR="0078498B">
        <w:rPr>
          <w:rFonts w:ascii="Garamond" w:hAnsi="Garamond" w:cs="Times New Roman"/>
          <w:lang w:val="en-US"/>
        </w:rPr>
        <w:t>”</w:t>
      </w:r>
      <w:r w:rsidR="0078498B" w:rsidRPr="00110BF3">
        <w:rPr>
          <w:rFonts w:ascii="Garamond" w:hAnsi="Garamond" w:cs="Arial"/>
          <w:lang w:val="en-US"/>
        </w:rPr>
        <w:t xml:space="preserve"> In Theodore Sider, John Hawthorne &amp; Dean W. Zimmerman (eds.), </w:t>
      </w:r>
      <w:hyperlink r:id="rId22" w:history="1">
        <w:r w:rsidR="0078498B" w:rsidRPr="00110BF3">
          <w:rPr>
            <w:rFonts w:ascii="Garamond" w:hAnsi="Garamond" w:cs="Arial"/>
            <w:i/>
            <w:iCs/>
            <w:lang w:val="en-US"/>
          </w:rPr>
          <w:t>Contemporary Debates in Metaphysics</w:t>
        </w:r>
      </w:hyperlink>
      <w:r w:rsidR="0078498B" w:rsidRPr="00110BF3">
        <w:rPr>
          <w:rFonts w:ascii="Garamond" w:hAnsi="Garamond" w:cs="Arial"/>
          <w:lang w:val="en-US"/>
        </w:rPr>
        <w:t>. Blackwell</w:t>
      </w:r>
    </w:p>
    <w:p w14:paraId="2377FB01" w14:textId="77777777" w:rsidR="00037152" w:rsidRPr="00AF37F6" w:rsidRDefault="00037152" w:rsidP="0099094B">
      <w:pPr>
        <w:widowControl w:val="0"/>
        <w:autoSpaceDE w:val="0"/>
        <w:autoSpaceDN w:val="0"/>
        <w:adjustRightInd w:val="0"/>
        <w:spacing w:after="0" w:line="360" w:lineRule="auto"/>
        <w:jc w:val="both"/>
        <w:rPr>
          <w:rFonts w:ascii="Garamond" w:hAnsi="Garamond" w:cs="Times-Bold"/>
          <w:bCs/>
          <w:lang w:val="en-US"/>
        </w:rPr>
      </w:pPr>
    </w:p>
    <w:p w14:paraId="2EB18AB9" w14:textId="77777777" w:rsidR="00811489" w:rsidRDefault="00811489" w:rsidP="0099094B">
      <w:pPr>
        <w:spacing w:after="0" w:line="360" w:lineRule="auto"/>
        <w:jc w:val="both"/>
        <w:rPr>
          <w:rFonts w:ascii="Garamond" w:hAnsi="Garamond" w:cs="Times"/>
          <w:lang w:val="en-US"/>
        </w:rPr>
      </w:pPr>
      <w:r w:rsidRPr="00AF37F6">
        <w:rPr>
          <w:rFonts w:ascii="Garamond" w:hAnsi="Garamond" w:cs="Times"/>
          <w:lang w:val="en-US"/>
        </w:rPr>
        <w:t xml:space="preserve">van Inwagen, P. (1990).  </w:t>
      </w:r>
      <w:r w:rsidRPr="00AF37F6">
        <w:rPr>
          <w:rFonts w:ascii="Garamond" w:hAnsi="Garamond" w:cs="Times"/>
          <w:i/>
          <w:iCs/>
          <w:lang w:val="en-US"/>
        </w:rPr>
        <w:t>Material Beings</w:t>
      </w:r>
      <w:r w:rsidRPr="00AF37F6">
        <w:rPr>
          <w:rFonts w:ascii="Garamond" w:hAnsi="Garamond" w:cs="Times"/>
          <w:lang w:val="en-US"/>
        </w:rPr>
        <w:t>, Ithaca (NY): Cornell University Press.</w:t>
      </w:r>
    </w:p>
    <w:p w14:paraId="103D5836" w14:textId="77777777" w:rsidR="00B8379A" w:rsidRDefault="00B8379A" w:rsidP="0099094B">
      <w:pPr>
        <w:spacing w:after="0" w:line="360" w:lineRule="auto"/>
        <w:jc w:val="both"/>
        <w:rPr>
          <w:rFonts w:ascii="Garamond" w:hAnsi="Garamond" w:cs="Times"/>
          <w:lang w:val="en-US"/>
        </w:rPr>
      </w:pPr>
    </w:p>
    <w:p w14:paraId="1C6DB708" w14:textId="281630B3" w:rsidR="00B8379A" w:rsidRDefault="00B8379A" w:rsidP="0099094B">
      <w:pPr>
        <w:spacing w:after="0" w:line="360" w:lineRule="auto"/>
        <w:jc w:val="both"/>
        <w:rPr>
          <w:rFonts w:ascii="Garamond" w:hAnsi="Garamond" w:cs="Times"/>
          <w:lang w:val="en-US"/>
        </w:rPr>
      </w:pPr>
      <w:r>
        <w:rPr>
          <w:rFonts w:ascii="Garamond" w:hAnsi="Garamond" w:cs="Times"/>
          <w:lang w:val="en-US"/>
        </w:rPr>
        <w:t xml:space="preserve">Wildman, N. (2018). On Shaky Ground? </w:t>
      </w:r>
      <w:r w:rsidR="00BA5B8F">
        <w:rPr>
          <w:rFonts w:ascii="Garamond" w:hAnsi="Garamond" w:cs="Times"/>
          <w:lang w:val="en-US"/>
        </w:rPr>
        <w:t xml:space="preserve">chapter 14. </w:t>
      </w:r>
      <w:r>
        <w:rPr>
          <w:rFonts w:ascii="Garamond" w:hAnsi="Garamond" w:cs="Times"/>
          <w:lang w:val="en-US"/>
        </w:rPr>
        <w:t xml:space="preserve">In Ricki Bliss &amp; Graham Priest (eds). </w:t>
      </w:r>
      <w:r w:rsidRPr="00BA5B8F">
        <w:rPr>
          <w:rFonts w:ascii="Garamond" w:hAnsi="Garamond" w:cs="Times"/>
          <w:i/>
          <w:lang w:val="en-US"/>
        </w:rPr>
        <w:t>Reality and its Structure</w:t>
      </w:r>
      <w:r>
        <w:rPr>
          <w:rFonts w:ascii="Garamond" w:hAnsi="Garamond" w:cs="Times"/>
          <w:lang w:val="en-US"/>
        </w:rPr>
        <w:t xml:space="preserve"> OUP. </w:t>
      </w:r>
      <w:r w:rsidR="00F60DA4">
        <w:rPr>
          <w:rFonts w:ascii="Garamond" w:hAnsi="Garamond" w:cs="Times"/>
          <w:lang w:val="en-US"/>
        </w:rPr>
        <w:t xml:space="preserve"> </w:t>
      </w:r>
    </w:p>
    <w:p w14:paraId="00C5DE5D" w14:textId="77777777" w:rsidR="00B8379A" w:rsidRDefault="00B8379A" w:rsidP="0099094B">
      <w:pPr>
        <w:spacing w:after="0" w:line="360" w:lineRule="auto"/>
        <w:jc w:val="both"/>
        <w:rPr>
          <w:rFonts w:ascii="Garamond" w:hAnsi="Garamond" w:cs="Times"/>
          <w:lang w:val="en-US"/>
        </w:rPr>
      </w:pPr>
    </w:p>
    <w:p w14:paraId="7EF60C0A" w14:textId="77777777" w:rsidR="00460DBA" w:rsidRDefault="00460DBA" w:rsidP="0099094B">
      <w:pPr>
        <w:spacing w:after="0" w:line="360" w:lineRule="auto"/>
        <w:jc w:val="both"/>
        <w:rPr>
          <w:rFonts w:ascii="Garamond" w:hAnsi="Garamond" w:cs="Times"/>
          <w:lang w:val="en-US"/>
        </w:rPr>
      </w:pPr>
    </w:p>
    <w:p w14:paraId="5FD7F82D" w14:textId="77777777" w:rsidR="00460DBA" w:rsidRDefault="00460DBA" w:rsidP="00460DBA">
      <w:pPr>
        <w:spacing w:after="0" w:line="360" w:lineRule="auto"/>
        <w:jc w:val="both"/>
        <w:rPr>
          <w:rFonts w:ascii="Garamond" w:eastAsia="Times New Roman" w:hAnsi="Garamond" w:cs="Times New Roman"/>
          <w:lang w:eastAsia="en-US"/>
        </w:rPr>
      </w:pPr>
      <w:r>
        <w:rPr>
          <w:rFonts w:ascii="Garamond" w:hAnsi="Garamond" w:cs="Times"/>
          <w:lang w:val="en-US"/>
        </w:rPr>
        <w:t xml:space="preserve">Williamson, T. (1986). “The Contingent A Priori: Has it Anything to do with Indexicals?” </w:t>
      </w:r>
      <w:r w:rsidRPr="00E06B63">
        <w:rPr>
          <w:rFonts w:ascii="Garamond" w:eastAsia="Times New Roman" w:hAnsi="Garamond" w:cs="Times New Roman"/>
          <w:i/>
          <w:iCs/>
          <w:lang w:eastAsia="en-US"/>
        </w:rPr>
        <w:t>Analysis</w:t>
      </w:r>
      <w:r w:rsidRPr="00E06B63">
        <w:rPr>
          <w:rFonts w:ascii="Garamond" w:eastAsia="Times New Roman" w:hAnsi="Garamond" w:cs="Times New Roman"/>
          <w:lang w:eastAsia="en-US"/>
        </w:rPr>
        <w:t> 46 (3):113 - 117.</w:t>
      </w:r>
    </w:p>
    <w:p w14:paraId="4038D88A" w14:textId="77777777" w:rsidR="00460DBA" w:rsidRDefault="00460DBA" w:rsidP="0099094B">
      <w:pPr>
        <w:spacing w:after="0" w:line="360" w:lineRule="auto"/>
        <w:jc w:val="both"/>
        <w:rPr>
          <w:rFonts w:ascii="Garamond" w:hAnsi="Garamond" w:cs="Times"/>
          <w:lang w:val="en-US"/>
        </w:rPr>
      </w:pPr>
    </w:p>
    <w:p w14:paraId="6D463B2A" w14:textId="77777777" w:rsidR="00235DB0" w:rsidRDefault="00235DB0" w:rsidP="0099094B">
      <w:pPr>
        <w:spacing w:after="0" w:line="360" w:lineRule="auto"/>
        <w:jc w:val="both"/>
        <w:rPr>
          <w:rFonts w:ascii="Garamond" w:hAnsi="Garamond" w:cs="Times"/>
          <w:lang w:val="en-US"/>
        </w:rPr>
      </w:pPr>
    </w:p>
    <w:p w14:paraId="28CEB5EE" w14:textId="77777777" w:rsidR="00E53B73" w:rsidRDefault="00235DB0" w:rsidP="001C7348">
      <w:pPr>
        <w:spacing w:after="0" w:line="360" w:lineRule="auto"/>
        <w:jc w:val="both"/>
        <w:rPr>
          <w:rFonts w:ascii="Garamond" w:hAnsi="Garamond" w:cs="Times"/>
          <w:lang w:val="en-US"/>
        </w:rPr>
      </w:pPr>
      <w:r>
        <w:rPr>
          <w:rFonts w:ascii="Garamond" w:hAnsi="Garamond" w:cs="Times"/>
          <w:lang w:val="en-US"/>
        </w:rPr>
        <w:t xml:space="preserve">Williamson, T. (2010). “Necessitism, Contingentism, and Plural Quantification.” </w:t>
      </w:r>
      <w:r w:rsidRPr="00235DB0">
        <w:rPr>
          <w:rFonts w:ascii="Garamond" w:hAnsi="Garamond" w:cs="Times"/>
          <w:i/>
          <w:lang w:val="en-US"/>
        </w:rPr>
        <w:t>Mind</w:t>
      </w:r>
      <w:r>
        <w:rPr>
          <w:rFonts w:ascii="Garamond" w:hAnsi="Garamond" w:cs="Times"/>
          <w:lang w:val="en-US"/>
        </w:rPr>
        <w:t xml:space="preserve"> 119(475): 657-748</w:t>
      </w:r>
    </w:p>
    <w:p w14:paraId="732097B3" w14:textId="77777777" w:rsidR="00460DBA" w:rsidRDefault="00460DBA" w:rsidP="001C7348">
      <w:pPr>
        <w:spacing w:after="0" w:line="360" w:lineRule="auto"/>
        <w:jc w:val="both"/>
        <w:rPr>
          <w:rFonts w:ascii="Garamond" w:hAnsi="Garamond" w:cs="Times"/>
          <w:lang w:val="en-US"/>
        </w:rPr>
      </w:pPr>
    </w:p>
    <w:p w14:paraId="0E76F12A" w14:textId="2724F36C" w:rsidR="00460DBA" w:rsidRPr="00E06B63" w:rsidRDefault="00460DBA" w:rsidP="00604C8C">
      <w:pPr>
        <w:spacing w:after="0" w:line="360" w:lineRule="auto"/>
        <w:jc w:val="both"/>
        <w:rPr>
          <w:rFonts w:ascii="Garamond" w:hAnsi="Garamond" w:cs="Times"/>
          <w:lang w:val="en-US"/>
        </w:rPr>
      </w:pPr>
      <w:r>
        <w:rPr>
          <w:rFonts w:ascii="Garamond" w:hAnsi="Garamond" w:cs="Times"/>
          <w:lang w:val="en-US"/>
        </w:rPr>
        <w:t xml:space="preserve">Williamson, T. (2013). </w:t>
      </w:r>
      <w:r w:rsidRPr="009A0F17">
        <w:rPr>
          <w:rFonts w:ascii="Garamond" w:hAnsi="Garamond" w:cs="Times"/>
          <w:i/>
          <w:lang w:val="en-US"/>
        </w:rPr>
        <w:t>Modal Logic as Metaphysics.</w:t>
      </w:r>
      <w:r>
        <w:rPr>
          <w:rFonts w:ascii="Garamond" w:hAnsi="Garamond" w:cs="Times"/>
          <w:lang w:val="en-US"/>
        </w:rPr>
        <w:t xml:space="preserve"> OUP. </w:t>
      </w:r>
    </w:p>
    <w:p w14:paraId="4920D995" w14:textId="77777777" w:rsidR="00E30A49" w:rsidRPr="00D5514F" w:rsidRDefault="00E30A49" w:rsidP="00E30A49">
      <w:pPr>
        <w:widowControl w:val="0"/>
        <w:autoSpaceDE w:val="0"/>
        <w:autoSpaceDN w:val="0"/>
        <w:adjustRightInd w:val="0"/>
        <w:jc w:val="both"/>
        <w:rPr>
          <w:rFonts w:ascii="Garamond" w:hAnsi="Garamond" w:cs="Arial"/>
        </w:rPr>
      </w:pPr>
    </w:p>
    <w:p w14:paraId="0C4802F9" w14:textId="77777777" w:rsidR="00E30A49" w:rsidRPr="00D5514F" w:rsidRDefault="00E30A49" w:rsidP="00E30A49">
      <w:pPr>
        <w:widowControl w:val="0"/>
        <w:autoSpaceDE w:val="0"/>
        <w:autoSpaceDN w:val="0"/>
        <w:adjustRightInd w:val="0"/>
        <w:jc w:val="both"/>
        <w:rPr>
          <w:rFonts w:ascii="Garamond" w:hAnsi="Garamond" w:cs="Arial"/>
        </w:rPr>
      </w:pPr>
      <w:r w:rsidRPr="00D5514F">
        <w:rPr>
          <w:rFonts w:ascii="Garamond" w:hAnsi="Garamond" w:cs="Arial"/>
        </w:rPr>
        <w:t xml:space="preserve">Zimmerman, D. (2005) “The A-theory of time, the B-theory of time and “Taking Tense Seriously” </w:t>
      </w:r>
      <w:r w:rsidRPr="00D5514F">
        <w:rPr>
          <w:rFonts w:ascii="Garamond" w:hAnsi="Garamond" w:cs="Arial"/>
          <w:i/>
        </w:rPr>
        <w:t>Dialectica</w:t>
      </w:r>
      <w:r w:rsidRPr="00D5514F">
        <w:rPr>
          <w:rFonts w:ascii="Garamond" w:hAnsi="Garamond" w:cs="Arial"/>
        </w:rPr>
        <w:t xml:space="preserve"> 59(4): 401-457.</w:t>
      </w:r>
    </w:p>
    <w:p w14:paraId="6F707AB8" w14:textId="77777777" w:rsidR="00E30A49" w:rsidRPr="00AF37F6" w:rsidRDefault="00E30A49" w:rsidP="0099094B">
      <w:pPr>
        <w:tabs>
          <w:tab w:val="left" w:pos="300"/>
        </w:tabs>
        <w:spacing w:after="0" w:line="360" w:lineRule="auto"/>
        <w:jc w:val="both"/>
        <w:rPr>
          <w:rFonts w:ascii="Garamond" w:hAnsi="Garamond"/>
        </w:rPr>
      </w:pPr>
    </w:p>
    <w:p w14:paraId="361C294C" w14:textId="77777777" w:rsidR="00811489" w:rsidRPr="00AF37F6" w:rsidRDefault="00811489" w:rsidP="0099094B">
      <w:pPr>
        <w:widowControl w:val="0"/>
        <w:autoSpaceDE w:val="0"/>
        <w:autoSpaceDN w:val="0"/>
        <w:adjustRightInd w:val="0"/>
        <w:spacing w:after="0" w:line="360" w:lineRule="auto"/>
        <w:jc w:val="both"/>
        <w:rPr>
          <w:rFonts w:ascii="Garamond" w:hAnsi="Garamond" w:cs="Lucida Grande"/>
          <w:lang w:val="en-US"/>
        </w:rPr>
      </w:pPr>
    </w:p>
    <w:p w14:paraId="71691808" w14:textId="77777777" w:rsidR="00811489" w:rsidRPr="00AF37F6" w:rsidRDefault="00811489" w:rsidP="0099094B">
      <w:pPr>
        <w:tabs>
          <w:tab w:val="left" w:pos="300"/>
        </w:tabs>
        <w:spacing w:after="0" w:line="360" w:lineRule="auto"/>
        <w:jc w:val="both"/>
        <w:rPr>
          <w:rFonts w:ascii="Garamond" w:hAnsi="Garamond"/>
        </w:rPr>
      </w:pPr>
    </w:p>
    <w:p w14:paraId="5A1ED57B" w14:textId="77777777" w:rsidR="00AA1E76" w:rsidRPr="00AF37F6" w:rsidRDefault="00AA1E76" w:rsidP="0099094B">
      <w:pPr>
        <w:spacing w:after="0" w:line="360" w:lineRule="auto"/>
        <w:jc w:val="both"/>
        <w:rPr>
          <w:rFonts w:ascii="Garamond" w:hAnsi="Garamond"/>
        </w:rPr>
      </w:pPr>
    </w:p>
    <w:p w14:paraId="0A064FF3" w14:textId="77777777" w:rsidR="00AD00F6" w:rsidRPr="00AF37F6" w:rsidRDefault="00AD00F6" w:rsidP="0099094B">
      <w:pPr>
        <w:spacing w:after="0" w:line="360" w:lineRule="auto"/>
        <w:jc w:val="both"/>
        <w:rPr>
          <w:rFonts w:ascii="Garamond" w:hAnsi="Garamond"/>
        </w:rPr>
      </w:pPr>
    </w:p>
    <w:p w14:paraId="317EECC2" w14:textId="77777777" w:rsidR="00FC63BA" w:rsidRPr="00AF37F6" w:rsidRDefault="00FC63BA" w:rsidP="0099094B">
      <w:pPr>
        <w:spacing w:after="0" w:line="360" w:lineRule="auto"/>
        <w:jc w:val="both"/>
        <w:rPr>
          <w:rFonts w:ascii="Garamond" w:hAnsi="Garamond"/>
        </w:rPr>
      </w:pPr>
    </w:p>
    <w:sectPr w:rsidR="00FC63BA" w:rsidRPr="00AF37F6" w:rsidSect="00402A88">
      <w:footerReference w:type="even" r:id="rId23"/>
      <w:footerReference w:type="default" r:id="rId24"/>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3164C5" w15:done="0"/>
  <w15:commentEx w15:paraId="4147B49C" w15:done="0"/>
  <w15:commentEx w15:paraId="74DA125B" w15:done="0"/>
  <w15:commentEx w15:paraId="54C98C85" w15:done="0"/>
  <w15:commentEx w15:paraId="4FC86ABE" w15:done="0"/>
  <w15:commentEx w15:paraId="4B845D67" w15:done="0"/>
  <w15:commentEx w15:paraId="7DF1AC51" w15:done="0"/>
  <w15:commentEx w15:paraId="6B3EE973" w15:done="0"/>
  <w15:commentEx w15:paraId="49DA51A6" w15:done="0"/>
  <w15:commentEx w15:paraId="64E0DC27" w15:done="0"/>
  <w15:commentEx w15:paraId="49960034" w15:done="0"/>
  <w15:commentEx w15:paraId="6FAE1728" w15:done="0"/>
  <w15:commentEx w15:paraId="7217AA4A" w15:done="0"/>
  <w15:commentEx w15:paraId="5F764BA4" w15:done="0"/>
  <w15:commentEx w15:paraId="7E17C87E" w15:done="0"/>
  <w15:commentEx w15:paraId="6E47FD30" w15:done="0"/>
  <w15:commentEx w15:paraId="7E7BE37A" w15:done="0"/>
  <w15:commentEx w15:paraId="6494ADED" w15:done="0"/>
  <w15:commentEx w15:paraId="6855A2E7" w15:done="0"/>
  <w15:commentEx w15:paraId="1B22DA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3164C5" w16cid:durableId="1FE9CB06"/>
  <w16cid:commentId w16cid:paraId="4147B49C" w16cid:durableId="1FE9CB07"/>
  <w16cid:commentId w16cid:paraId="74DA125B" w16cid:durableId="1FE9CB08"/>
  <w16cid:commentId w16cid:paraId="54C98C85" w16cid:durableId="1FE9CB09"/>
  <w16cid:commentId w16cid:paraId="4FC86ABE" w16cid:durableId="1FE9CB0A"/>
  <w16cid:commentId w16cid:paraId="4B845D67" w16cid:durableId="1FE9CB0B"/>
  <w16cid:commentId w16cid:paraId="7DF1AC51" w16cid:durableId="1FE9CB0C"/>
  <w16cid:commentId w16cid:paraId="6B3EE973" w16cid:durableId="1FE9CB0D"/>
  <w16cid:commentId w16cid:paraId="49DA51A6" w16cid:durableId="1FE9CB0E"/>
  <w16cid:commentId w16cid:paraId="64E0DC27" w16cid:durableId="1FE9CB0F"/>
  <w16cid:commentId w16cid:paraId="49960034" w16cid:durableId="1FE9CB10"/>
  <w16cid:commentId w16cid:paraId="6FAE1728" w16cid:durableId="1FE9CB11"/>
  <w16cid:commentId w16cid:paraId="7217AA4A" w16cid:durableId="1FE9CB12"/>
  <w16cid:commentId w16cid:paraId="5F764BA4" w16cid:durableId="1FE9CB13"/>
  <w16cid:commentId w16cid:paraId="7E17C87E" w16cid:durableId="1FE9CB14"/>
  <w16cid:commentId w16cid:paraId="6E47FD30" w16cid:durableId="1FE9CB15"/>
  <w16cid:commentId w16cid:paraId="7E7BE37A" w16cid:durableId="1FE9CB16"/>
  <w16cid:commentId w16cid:paraId="6494ADED" w16cid:durableId="1FE9CB17"/>
  <w16cid:commentId w16cid:paraId="6855A2E7" w16cid:durableId="1FE9CB18"/>
  <w16cid:commentId w16cid:paraId="1B22DAEE" w16cid:durableId="1FE9CB1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9FC4E" w14:textId="77777777" w:rsidR="00C854BC" w:rsidRDefault="00C854BC" w:rsidP="00811489">
      <w:pPr>
        <w:spacing w:after="0"/>
      </w:pPr>
      <w:r>
        <w:separator/>
      </w:r>
    </w:p>
  </w:endnote>
  <w:endnote w:type="continuationSeparator" w:id="0">
    <w:p w14:paraId="197B7428" w14:textId="77777777" w:rsidR="00C854BC" w:rsidRDefault="00C854BC" w:rsidP="00811489">
      <w:pPr>
        <w:spacing w:after="0"/>
      </w:pPr>
      <w:r>
        <w:continuationSeparator/>
      </w:r>
    </w:p>
  </w:endnote>
  <w:endnote w:type="continuationNotice" w:id="1">
    <w:p w14:paraId="6CC13AC5" w14:textId="77777777" w:rsidR="00C854BC" w:rsidRDefault="00C854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Garamond">
    <w:panose1 w:val="020204040303010108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ICBLLL+TimesNewRoman">
    <w:altName w:val="Times New Roman"/>
    <w:panose1 w:val="00000000000000000000"/>
    <w:charset w:val="4D"/>
    <w:family w:val="roman"/>
    <w:notTrueType/>
    <w:pitch w:val="default"/>
    <w:sig w:usb0="00000003" w:usb1="00000000" w:usb2="00000000" w:usb3="00000000" w:csb0="00000001" w:csb1="00000000"/>
  </w:font>
  <w:font w:name="ICBLNB+TimesNewRoman,Italic">
    <w:altName w:val="Times New Roman"/>
    <w:panose1 w:val="00000000000000000000"/>
    <w:charset w:val="4D"/>
    <w:family w:val="roman"/>
    <w:notTrueType/>
    <w:pitch w:val="default"/>
    <w:sig w:usb0="00000003" w:usb1="00000000" w:usb2="00000000" w:usb3="00000000" w:csb0="00000001" w:csb1="00000000"/>
  </w:font>
  <w:font w:name="AdvPTimes">
    <w:altName w:val="Cambria"/>
    <w:panose1 w:val="00000000000000000000"/>
    <w:charset w:val="4D"/>
    <w:family w:val="roman"/>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CMTI12">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74AD8" w14:textId="77777777" w:rsidR="00C854BC" w:rsidRDefault="00C854BC" w:rsidP="007C4C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CE559" w14:textId="77777777" w:rsidR="00C854BC" w:rsidRDefault="00C854BC" w:rsidP="00405AA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B251C" w14:textId="77777777" w:rsidR="00C854BC" w:rsidRDefault="00C854BC" w:rsidP="007C4C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2065">
      <w:rPr>
        <w:rStyle w:val="PageNumber"/>
        <w:noProof/>
      </w:rPr>
      <w:t>8</w:t>
    </w:r>
    <w:r>
      <w:rPr>
        <w:rStyle w:val="PageNumber"/>
      </w:rPr>
      <w:fldChar w:fldCharType="end"/>
    </w:r>
  </w:p>
  <w:p w14:paraId="62DA1100" w14:textId="77777777" w:rsidR="00C854BC" w:rsidRDefault="00C854BC" w:rsidP="00405AA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932B8" w14:textId="77777777" w:rsidR="00C854BC" w:rsidRDefault="00C854BC" w:rsidP="00811489">
      <w:pPr>
        <w:spacing w:after="0"/>
      </w:pPr>
      <w:r>
        <w:separator/>
      </w:r>
    </w:p>
  </w:footnote>
  <w:footnote w:type="continuationSeparator" w:id="0">
    <w:p w14:paraId="6A84C972" w14:textId="77777777" w:rsidR="00C854BC" w:rsidRDefault="00C854BC" w:rsidP="00811489">
      <w:pPr>
        <w:spacing w:after="0"/>
      </w:pPr>
      <w:r>
        <w:continuationSeparator/>
      </w:r>
    </w:p>
  </w:footnote>
  <w:footnote w:type="continuationNotice" w:id="1">
    <w:p w14:paraId="0C52E288" w14:textId="77777777" w:rsidR="00C854BC" w:rsidRDefault="00C854BC">
      <w:pPr>
        <w:spacing w:after="0"/>
      </w:pPr>
    </w:p>
  </w:footnote>
  <w:footnote w:id="2">
    <w:p w14:paraId="00E9EAFD" w14:textId="01EDE2FD" w:rsidR="00C854BC" w:rsidRPr="0082454B" w:rsidRDefault="00C854BC">
      <w:pPr>
        <w:pStyle w:val="FootnoteText"/>
        <w:rPr>
          <w:lang w:val="en-US"/>
        </w:rPr>
      </w:pPr>
      <w:r>
        <w:rPr>
          <w:rStyle w:val="FootnoteReference"/>
        </w:rPr>
        <w:footnoteRef/>
      </w:r>
      <w:r>
        <w:t xml:space="preserve"> </w:t>
      </w:r>
      <w:r w:rsidRPr="0082454B">
        <w:rPr>
          <w:rFonts w:ascii="Garamond" w:hAnsi="Garamond"/>
          <w:sz w:val="20"/>
          <w:szCs w:val="20"/>
          <w:lang w:val="en-US"/>
        </w:rPr>
        <w:t xml:space="preserve">With thanks to Michael Duncan, Dana Goswick, Naoyui Kajimoto, Dan Korman, Shang Lu, Kris McDaniel, James Norton, Jon Simon, Rory Torrens and Jennifer Wang for </w:t>
      </w:r>
      <w:r>
        <w:rPr>
          <w:rFonts w:ascii="Garamond" w:hAnsi="Garamond"/>
          <w:sz w:val="20"/>
          <w:szCs w:val="20"/>
          <w:lang w:val="en-US"/>
        </w:rPr>
        <w:t xml:space="preserve">helpful </w:t>
      </w:r>
      <w:r w:rsidRPr="0082454B">
        <w:rPr>
          <w:rFonts w:ascii="Garamond" w:hAnsi="Garamond"/>
          <w:sz w:val="20"/>
          <w:szCs w:val="20"/>
          <w:lang w:val="en-US"/>
        </w:rPr>
        <w:t>comments on an earlier draft.</w:t>
      </w:r>
      <w:r>
        <w:rPr>
          <w:lang w:val="en-US"/>
        </w:rPr>
        <w:t xml:space="preserve"> </w:t>
      </w:r>
    </w:p>
  </w:footnote>
  <w:footnote w:id="3">
    <w:p w14:paraId="0304462E" w14:textId="64509195" w:rsidR="00C854BC" w:rsidRPr="00237F79" w:rsidRDefault="00C854BC" w:rsidP="003956CE">
      <w:pPr>
        <w:spacing w:after="0"/>
        <w:jc w:val="both"/>
        <w:rPr>
          <w:lang w:val="en-US"/>
        </w:rPr>
      </w:pPr>
      <w:r>
        <w:rPr>
          <w:rStyle w:val="FootnoteReference"/>
        </w:rPr>
        <w:footnoteRef/>
      </w:r>
      <w:r>
        <w:t xml:space="preserve"> </w:t>
      </w:r>
      <w:r w:rsidRPr="00AB6630">
        <w:rPr>
          <w:rFonts w:ascii="Garamond" w:hAnsi="Garamond"/>
          <w:sz w:val="20"/>
          <w:szCs w:val="20"/>
        </w:rPr>
        <w:t xml:space="preserve">By talk of possible worlds I intend to pick out the broadest sphere of ‘real’ worlds: worlds that represent ways things </w:t>
      </w:r>
      <w:r w:rsidRPr="00AB6630">
        <w:rPr>
          <w:rFonts w:ascii="Garamond" w:hAnsi="Garamond"/>
          <w:i/>
          <w:sz w:val="20"/>
          <w:szCs w:val="20"/>
        </w:rPr>
        <w:t>really could be</w:t>
      </w:r>
      <w:r w:rsidRPr="00AB6630">
        <w:rPr>
          <w:rFonts w:ascii="Garamond" w:hAnsi="Garamond"/>
          <w:sz w:val="20"/>
          <w:szCs w:val="20"/>
        </w:rPr>
        <w:t>. Sometimes this sphere is known as the metaphysically possible worlds, and sometimes as the logically possible worlds</w:t>
      </w:r>
      <w:r w:rsidRPr="00AF37F6">
        <w:rPr>
          <w:rFonts w:ascii="Garamond" w:hAnsi="Garamond"/>
        </w:rPr>
        <w:t xml:space="preserve">. </w:t>
      </w:r>
    </w:p>
  </w:footnote>
  <w:footnote w:id="4">
    <w:p w14:paraId="6015EA1E" w14:textId="74AABDFE" w:rsidR="00C854BC" w:rsidRPr="00C50EAD" w:rsidRDefault="00C854BC">
      <w:pPr>
        <w:pStyle w:val="FootnoteText"/>
        <w:rPr>
          <w:lang w:val="en-US"/>
        </w:rPr>
      </w:pPr>
      <w:r>
        <w:rPr>
          <w:rStyle w:val="FootnoteReference"/>
        </w:rPr>
        <w:footnoteRef/>
      </w:r>
      <w:r>
        <w:t xml:space="preserve"> </w:t>
      </w:r>
      <w:r w:rsidRPr="00314A49">
        <w:rPr>
          <w:rFonts w:ascii="Garamond" w:hAnsi="Garamond"/>
          <w:sz w:val="20"/>
          <w:szCs w:val="20"/>
          <w:lang w:val="en-US"/>
        </w:rPr>
        <w:t>That is, the principle itself is not internally contradictory.</w:t>
      </w:r>
      <w:r>
        <w:rPr>
          <w:lang w:val="en-US"/>
        </w:rPr>
        <w:t xml:space="preserve">  </w:t>
      </w:r>
    </w:p>
  </w:footnote>
  <w:footnote w:id="5">
    <w:p w14:paraId="3CF2478D" w14:textId="128F011C" w:rsidR="00C854BC" w:rsidRPr="00553115" w:rsidRDefault="00C854BC" w:rsidP="00553115">
      <w:pPr>
        <w:rPr>
          <w:rFonts w:ascii="Times" w:eastAsia="Times New Roman" w:hAnsi="Times" w:cs="Times New Roman"/>
          <w:sz w:val="20"/>
          <w:szCs w:val="20"/>
          <w:lang w:eastAsia="en-US"/>
        </w:rPr>
      </w:pPr>
      <w:r>
        <w:rPr>
          <w:rStyle w:val="FootnoteReference"/>
        </w:rPr>
        <w:footnoteRef/>
      </w:r>
      <w:r>
        <w:t xml:space="preserve"> </w:t>
      </w:r>
      <w:r w:rsidRPr="00C31AE6">
        <w:rPr>
          <w:rFonts w:ascii="Garamond" w:hAnsi="Garamond"/>
          <w:sz w:val="20"/>
          <w:szCs w:val="20"/>
          <w:lang w:val="en-US"/>
        </w:rPr>
        <w:t xml:space="preserve">This is to be distinguished from the claim that the laws of nature are contingent in the sense that there are different laws of nature in different worlds (see Schaffer </w:t>
      </w:r>
      <w:r>
        <w:rPr>
          <w:rFonts w:ascii="Garamond" w:hAnsi="Garamond"/>
          <w:sz w:val="20"/>
          <w:szCs w:val="20"/>
          <w:lang w:val="en-US"/>
        </w:rPr>
        <w:t xml:space="preserve"> (2005) </w:t>
      </w:r>
      <w:r w:rsidRPr="00C31AE6">
        <w:rPr>
          <w:rFonts w:ascii="Garamond" w:hAnsi="Garamond"/>
          <w:sz w:val="20"/>
          <w:szCs w:val="20"/>
          <w:lang w:val="en-US"/>
        </w:rPr>
        <w:t xml:space="preserve">for a defense of that widely held view). </w:t>
      </w:r>
    </w:p>
    <w:p w14:paraId="1FD1C283" w14:textId="2153FD4D" w:rsidR="00C854BC" w:rsidRPr="00405AAE" w:rsidRDefault="00C854BC">
      <w:pPr>
        <w:pStyle w:val="FootnoteText"/>
        <w:rPr>
          <w:lang w:val="en-US"/>
        </w:rPr>
      </w:pPr>
    </w:p>
  </w:footnote>
  <w:footnote w:id="6">
    <w:p w14:paraId="417283A2" w14:textId="37948193" w:rsidR="00C854BC" w:rsidRPr="000726BB" w:rsidRDefault="00C854BC">
      <w:pPr>
        <w:pStyle w:val="FootnoteText"/>
        <w:rPr>
          <w:lang w:val="en-US"/>
        </w:rPr>
      </w:pPr>
      <w:r>
        <w:rPr>
          <w:rStyle w:val="FootnoteReference"/>
        </w:rPr>
        <w:footnoteRef/>
      </w:r>
      <w:r>
        <w:t xml:space="preserve"> </w:t>
      </w:r>
      <w:r w:rsidRPr="000726BB">
        <w:rPr>
          <w:rFonts w:ascii="Garamond" w:hAnsi="Garamond"/>
          <w:sz w:val="20"/>
          <w:szCs w:val="20"/>
        </w:rPr>
        <w:t xml:space="preserve">See Schaffer 2007 </w:t>
      </w:r>
      <w:r>
        <w:rPr>
          <w:rFonts w:ascii="Garamond" w:hAnsi="Garamond"/>
          <w:sz w:val="20"/>
          <w:szCs w:val="20"/>
        </w:rPr>
        <w:t xml:space="preserve">and Sider 1993 </w:t>
      </w:r>
      <w:r w:rsidRPr="000726BB">
        <w:rPr>
          <w:rFonts w:ascii="Garamond" w:hAnsi="Garamond"/>
          <w:sz w:val="20"/>
          <w:szCs w:val="20"/>
        </w:rPr>
        <w:t>on composition; Sider 2001 on persistence; McTaggart 1903; Markosian 2004; Bigelow 1996; Cusbert and Miller 2017 on the modal status of theories of time; Miller 2013 on the modal status of the nature of properties and Schaffer (2007) on the modal status of priority principles.). Recent notable dissenters from this orthodoxy have been Parsons 2006</w:t>
      </w:r>
      <w:r>
        <w:rPr>
          <w:rFonts w:ascii="Garamond" w:hAnsi="Garamond"/>
          <w:sz w:val="20"/>
          <w:szCs w:val="20"/>
        </w:rPr>
        <w:t xml:space="preserve">, </w:t>
      </w:r>
      <w:r w:rsidRPr="000726BB">
        <w:rPr>
          <w:rFonts w:ascii="Garamond" w:hAnsi="Garamond"/>
          <w:sz w:val="20"/>
          <w:szCs w:val="20"/>
        </w:rPr>
        <w:t xml:space="preserve">Cameron 2007 </w:t>
      </w:r>
      <w:r>
        <w:rPr>
          <w:rFonts w:ascii="Garamond" w:hAnsi="Garamond"/>
          <w:sz w:val="20"/>
          <w:szCs w:val="20"/>
        </w:rPr>
        <w:t xml:space="preserve">and Balaguer (forthcoming) </w:t>
      </w:r>
      <w:r w:rsidRPr="000726BB">
        <w:rPr>
          <w:rFonts w:ascii="Garamond" w:hAnsi="Garamond"/>
          <w:sz w:val="20"/>
          <w:szCs w:val="20"/>
        </w:rPr>
        <w:t>who defend the contingency of accounts of composition, Rosen 2006 who defends the contingency of the nature of properties; Lewis 1999 p227 who defends the contingency of accounts of persistence; and Bourne (2006), Balaguer (2014) and Le Bihan (2014) who defend the contingency of time’s being tensed and Miller (2009) who offers a general defence of contingentism.</w:t>
      </w:r>
      <w:r>
        <w:rPr>
          <w:rFonts w:ascii="Garamond" w:hAnsi="Garamond"/>
          <w:sz w:val="20"/>
          <w:szCs w:val="20"/>
        </w:rPr>
        <w:t xml:space="preserve"> Finally, Wildman (2018) develops a contingentist account of fundamentality itself. </w:t>
      </w:r>
    </w:p>
  </w:footnote>
  <w:footnote w:id="7">
    <w:p w14:paraId="54AE5248" w14:textId="77777777" w:rsidR="00C854BC" w:rsidRPr="00423160" w:rsidRDefault="00C854BC" w:rsidP="005B3CD9">
      <w:pPr>
        <w:pStyle w:val="FootnoteText"/>
        <w:rPr>
          <w:lang w:val="en-US"/>
        </w:rPr>
      </w:pPr>
      <w:r>
        <w:rPr>
          <w:rStyle w:val="FootnoteReference"/>
        </w:rPr>
        <w:footnoteRef/>
      </w:r>
      <w:r>
        <w:t xml:space="preserve"> </w:t>
      </w:r>
      <w:r w:rsidRPr="00255CC1">
        <w:rPr>
          <w:rFonts w:ascii="Garamond" w:hAnsi="Garamond"/>
          <w:sz w:val="20"/>
          <w:szCs w:val="20"/>
          <w:lang w:val="en-US"/>
        </w:rPr>
        <w:t>I’m taking grounding to an asymmetric, transitive, irreflexive relation of ontological dependence that obtains between world facts, (though for these purposes it doesn’t really matter if the relata of grounding relations are, instead, objects and properties rather than facts). See Trogdon (2013) for an overview of grounding.</w:t>
      </w:r>
      <w:r>
        <w:rPr>
          <w:lang w:val="en-US"/>
        </w:rPr>
        <w:t xml:space="preserve"> </w:t>
      </w:r>
    </w:p>
  </w:footnote>
  <w:footnote w:id="8">
    <w:p w14:paraId="76876E78" w14:textId="77777777" w:rsidR="00C854BC" w:rsidRPr="00753D15" w:rsidRDefault="00C854BC" w:rsidP="006F6919">
      <w:pPr>
        <w:pStyle w:val="FootnoteText"/>
        <w:rPr>
          <w:lang w:val="en-US"/>
        </w:rPr>
      </w:pPr>
      <w:r>
        <w:rPr>
          <w:rStyle w:val="FootnoteReference"/>
        </w:rPr>
        <w:footnoteRef/>
      </w:r>
      <w:r>
        <w:t xml:space="preserve"> </w:t>
      </w:r>
      <w:r w:rsidRPr="00753D15">
        <w:rPr>
          <w:rFonts w:ascii="Garamond" w:hAnsi="Garamond"/>
          <w:sz w:val="20"/>
          <w:szCs w:val="20"/>
          <w:lang w:val="en-US"/>
        </w:rPr>
        <w:t>With thanks to Dan Korman for this suggestion.</w:t>
      </w:r>
      <w:r>
        <w:rPr>
          <w:lang w:val="en-US"/>
        </w:rPr>
        <w:t xml:space="preserve"> </w:t>
      </w:r>
    </w:p>
  </w:footnote>
  <w:footnote w:id="9">
    <w:p w14:paraId="21428D70" w14:textId="77777777" w:rsidR="00C854BC" w:rsidRPr="00753D15" w:rsidRDefault="00C854BC" w:rsidP="00692777">
      <w:pPr>
        <w:pStyle w:val="FootnoteText"/>
        <w:rPr>
          <w:lang w:val="en-US"/>
        </w:rPr>
      </w:pPr>
      <w:r>
        <w:rPr>
          <w:rStyle w:val="FootnoteReference"/>
        </w:rPr>
        <w:footnoteRef/>
      </w:r>
      <w:r>
        <w:t xml:space="preserve"> </w:t>
      </w:r>
      <w:r w:rsidRPr="00753D15">
        <w:rPr>
          <w:rFonts w:ascii="Garamond" w:hAnsi="Garamond"/>
          <w:sz w:val="20"/>
          <w:szCs w:val="20"/>
          <w:lang w:val="en-US"/>
        </w:rPr>
        <w:t>One might deny this in some cases. See for instance McDaniel (2017)</w:t>
      </w:r>
      <w:r>
        <w:rPr>
          <w:rFonts w:ascii="Garamond" w:hAnsi="Garamond"/>
          <w:sz w:val="20"/>
          <w:szCs w:val="20"/>
          <w:lang w:val="en-US"/>
        </w:rPr>
        <w:t xml:space="preserve"> chapter 9</w:t>
      </w:r>
      <w:r w:rsidRPr="00753D15">
        <w:rPr>
          <w:rFonts w:ascii="Garamond" w:hAnsi="Garamond"/>
          <w:sz w:val="20"/>
          <w:szCs w:val="20"/>
          <w:lang w:val="en-US"/>
        </w:rPr>
        <w:t>. But I will suppose, for present purposes, that it is so.</w:t>
      </w:r>
      <w:r>
        <w:rPr>
          <w:lang w:val="en-US"/>
        </w:rPr>
        <w:t xml:space="preserve"> </w:t>
      </w:r>
    </w:p>
  </w:footnote>
  <w:footnote w:id="10">
    <w:p w14:paraId="46EE97C4" w14:textId="77777777" w:rsidR="00C854BC" w:rsidRDefault="00C854BC" w:rsidP="00FC38A8">
      <w:pPr>
        <w:pStyle w:val="FootnoteText"/>
      </w:pPr>
      <w:r>
        <w:rPr>
          <w:rStyle w:val="FootnoteReference"/>
        </w:rPr>
        <w:footnoteRef/>
      </w:r>
      <w:r>
        <w:t xml:space="preserve"> </w:t>
      </w:r>
      <w:r w:rsidRPr="00694AA9">
        <w:rPr>
          <w:rFonts w:ascii="Garamond" w:hAnsi="Garamond"/>
          <w:sz w:val="20"/>
          <w:szCs w:val="20"/>
        </w:rPr>
        <w:t>Jackson (1998, 2004); Chalmers (2004).</w:t>
      </w:r>
    </w:p>
  </w:footnote>
  <w:footnote w:id="11">
    <w:p w14:paraId="11C4ABFA" w14:textId="35F174E7" w:rsidR="00C854BC" w:rsidRPr="00C23E40" w:rsidRDefault="00C854BC">
      <w:pPr>
        <w:pStyle w:val="FootnoteText"/>
        <w:rPr>
          <w:lang w:val="en-US"/>
        </w:rPr>
      </w:pPr>
      <w:r>
        <w:rPr>
          <w:rStyle w:val="FootnoteReference"/>
        </w:rPr>
        <w:footnoteRef/>
      </w:r>
      <w:r>
        <w:t xml:space="preserve"> </w:t>
      </w:r>
      <w:r w:rsidRPr="00474ED7">
        <w:rPr>
          <w:rFonts w:ascii="Garamond" w:hAnsi="Garamond"/>
          <w:sz w:val="20"/>
          <w:szCs w:val="20"/>
          <w:lang w:val="en-US"/>
        </w:rPr>
        <w:t>This is an example of what is sometimes known as a conditional analysis. See Hawthorne (2001) and Braddon-Mitchell (2003) for views of this kind applied to the analysis of phenomenal concepts.</w:t>
      </w:r>
      <w:r>
        <w:rPr>
          <w:rFonts w:ascii="Garamond" w:hAnsi="Garamond"/>
          <w:sz w:val="20"/>
          <w:szCs w:val="20"/>
          <w:lang w:val="en-US"/>
        </w:rPr>
        <w:t xml:space="preserve"> There the idea is, roughly, that it might be that our concept of qualia is such that if actually there are dualistic mental states to which we have certain direct introspective access, then those states are qualitative states and necessarily so, but if there are no such states (because physicalism is true) then some kind of functional states turn out to be the qualitative states. </w:t>
      </w:r>
    </w:p>
  </w:footnote>
  <w:footnote w:id="12">
    <w:p w14:paraId="384AED63" w14:textId="15C047E3" w:rsidR="00C854BC" w:rsidRPr="00D07562" w:rsidRDefault="00C854BC">
      <w:pPr>
        <w:pStyle w:val="FootnoteText"/>
        <w:rPr>
          <w:lang w:val="en-US"/>
        </w:rPr>
      </w:pPr>
      <w:r>
        <w:rPr>
          <w:rStyle w:val="FootnoteReference"/>
        </w:rPr>
        <w:footnoteRef/>
      </w:r>
      <w:r>
        <w:t xml:space="preserve"> </w:t>
      </w:r>
      <w:r w:rsidRPr="00D07562">
        <w:rPr>
          <w:rFonts w:ascii="Garamond" w:hAnsi="Garamond"/>
          <w:sz w:val="20"/>
          <w:szCs w:val="20"/>
          <w:lang w:val="en-US"/>
        </w:rPr>
        <w:t>See Miller (2013) for an argument of this kind.</w:t>
      </w:r>
      <w:r>
        <w:rPr>
          <w:lang w:val="en-US"/>
        </w:rPr>
        <w:t xml:space="preserve"> </w:t>
      </w:r>
    </w:p>
  </w:footnote>
  <w:footnote w:id="13">
    <w:p w14:paraId="6FA8FAFA" w14:textId="282A34CC" w:rsidR="00C854BC" w:rsidRPr="00A235C3" w:rsidRDefault="00C854BC">
      <w:pPr>
        <w:pStyle w:val="FootnoteText"/>
        <w:rPr>
          <w:lang w:val="en-US"/>
        </w:rPr>
      </w:pPr>
      <w:r>
        <w:rPr>
          <w:rStyle w:val="FootnoteReference"/>
        </w:rPr>
        <w:footnoteRef/>
      </w:r>
      <w:r>
        <w:t xml:space="preserve"> </w:t>
      </w:r>
      <w:r w:rsidRPr="00A235C3">
        <w:rPr>
          <w:rFonts w:ascii="Garamond" w:hAnsi="Garamond"/>
          <w:sz w:val="20"/>
          <w:szCs w:val="20"/>
          <w:lang w:val="en-US"/>
        </w:rPr>
        <w:t>This leaves open that the necessitarian might try to show that although, say, tropes exist, they cannot play the property role because (for instance) there are aspects of that role that they are ill-equipped to play.</w:t>
      </w:r>
      <w:r>
        <w:rPr>
          <w:lang w:val="en-US"/>
        </w:rPr>
        <w:t xml:space="preserve"> </w:t>
      </w:r>
    </w:p>
  </w:footnote>
  <w:footnote w:id="14">
    <w:p w14:paraId="2DDD9196" w14:textId="634E2BD2" w:rsidR="00C854BC" w:rsidRPr="00287F19" w:rsidRDefault="00C854BC">
      <w:pPr>
        <w:pStyle w:val="FootnoteText"/>
        <w:rPr>
          <w:lang w:val="en-US"/>
        </w:rPr>
      </w:pPr>
      <w:r>
        <w:rPr>
          <w:rStyle w:val="FootnoteReference"/>
        </w:rPr>
        <w:footnoteRef/>
      </w:r>
      <w:r>
        <w:t xml:space="preserve"> </w:t>
      </w:r>
      <w:r w:rsidRPr="00287F19">
        <w:rPr>
          <w:rFonts w:ascii="Garamond" w:hAnsi="Garamond"/>
          <w:sz w:val="20"/>
          <w:szCs w:val="20"/>
          <w:lang w:val="en-US"/>
        </w:rPr>
        <w:t xml:space="preserve">Notice this is consistent with there being necessary claims that are not </w:t>
      </w:r>
      <w:r w:rsidRPr="00287F19">
        <w:rPr>
          <w:rFonts w:ascii="Garamond" w:hAnsi="Garamond"/>
          <w:i/>
          <w:sz w:val="20"/>
          <w:szCs w:val="20"/>
          <w:lang w:val="en-US"/>
        </w:rPr>
        <w:t>a priori</w:t>
      </w:r>
      <w:r w:rsidRPr="00287F19">
        <w:rPr>
          <w:rFonts w:ascii="Garamond" w:hAnsi="Garamond"/>
          <w:sz w:val="20"/>
          <w:szCs w:val="20"/>
          <w:lang w:val="en-US"/>
        </w:rPr>
        <w:t>.</w:t>
      </w:r>
      <w:r>
        <w:rPr>
          <w:lang w:val="en-US"/>
        </w:rPr>
        <w:t xml:space="preserve"> </w:t>
      </w:r>
    </w:p>
  </w:footnote>
  <w:footnote w:id="15">
    <w:p w14:paraId="7FBBC6AE" w14:textId="1A7B7C18" w:rsidR="00C854BC" w:rsidRPr="00B9280A" w:rsidRDefault="00C854BC">
      <w:pPr>
        <w:pStyle w:val="FootnoteText"/>
        <w:rPr>
          <w:lang w:val="en-US"/>
        </w:rPr>
      </w:pPr>
      <w:r>
        <w:rPr>
          <w:rStyle w:val="FootnoteReference"/>
        </w:rPr>
        <w:footnoteRef/>
      </w:r>
      <w:r>
        <w:t xml:space="preserve"> </w:t>
      </w:r>
      <w:r w:rsidRPr="00287F19">
        <w:rPr>
          <w:rFonts w:ascii="Garamond" w:hAnsi="Garamond"/>
          <w:sz w:val="20"/>
          <w:szCs w:val="20"/>
          <w:lang w:val="en-US"/>
        </w:rPr>
        <w:t xml:space="preserve">What are sometimes known as superficially contingent </w:t>
      </w:r>
      <w:r w:rsidRPr="00287F19">
        <w:rPr>
          <w:rFonts w:ascii="Garamond" w:hAnsi="Garamond"/>
          <w:i/>
          <w:sz w:val="20"/>
          <w:szCs w:val="20"/>
          <w:lang w:val="en-US"/>
        </w:rPr>
        <w:t>a priorities.</w:t>
      </w:r>
      <w:r>
        <w:rPr>
          <w:lang w:val="en-US"/>
        </w:rPr>
        <w:t xml:space="preserve"> </w:t>
      </w:r>
    </w:p>
  </w:footnote>
  <w:footnote w:id="16">
    <w:p w14:paraId="1BF68F80" w14:textId="132F1F9D" w:rsidR="00C854BC" w:rsidRDefault="00C854BC" w:rsidP="009E15FE">
      <w:pPr>
        <w:pStyle w:val="FootnoteText"/>
      </w:pPr>
      <w:r>
        <w:rPr>
          <w:rStyle w:val="FootnoteReference"/>
        </w:rPr>
        <w:footnoteRef/>
      </w:r>
      <w:r>
        <w:t xml:space="preserve"> </w:t>
      </w:r>
      <w:r w:rsidRPr="002B5355">
        <w:rPr>
          <w:rFonts w:ascii="Garamond" w:hAnsi="Garamond"/>
          <w:sz w:val="18"/>
          <w:szCs w:val="18"/>
        </w:rPr>
        <w:t xml:space="preserve">See Putnam (1967) </w:t>
      </w:r>
      <w:r>
        <w:rPr>
          <w:rFonts w:ascii="Garamond" w:hAnsi="Garamond"/>
          <w:sz w:val="18"/>
          <w:szCs w:val="18"/>
        </w:rPr>
        <w:t xml:space="preserve">and </w:t>
      </w:r>
      <w:r w:rsidRPr="002B5355">
        <w:rPr>
          <w:rFonts w:ascii="Garamond" w:hAnsi="Garamond"/>
          <w:sz w:val="18"/>
          <w:szCs w:val="18"/>
        </w:rPr>
        <w:t>Savitt  (2000)</w:t>
      </w:r>
      <w:r>
        <w:rPr>
          <w:rFonts w:ascii="Garamond" w:hAnsi="Garamond"/>
          <w:sz w:val="18"/>
          <w:szCs w:val="18"/>
        </w:rPr>
        <w:t>.</w:t>
      </w:r>
    </w:p>
  </w:footnote>
  <w:footnote w:id="17">
    <w:p w14:paraId="5D9AB57D" w14:textId="50692490" w:rsidR="00C854BC" w:rsidRDefault="00C854BC" w:rsidP="00E17D02">
      <w:pPr>
        <w:pStyle w:val="FootnoteText"/>
      </w:pPr>
      <w:r>
        <w:rPr>
          <w:rStyle w:val="FootnoteReference"/>
        </w:rPr>
        <w:footnoteRef/>
      </w:r>
      <w:r>
        <w:t xml:space="preserve"> </w:t>
      </w:r>
      <w:r w:rsidRPr="0000434C">
        <w:rPr>
          <w:rFonts w:ascii="Garamond" w:hAnsi="Garamond"/>
          <w:sz w:val="20"/>
          <w:szCs w:val="20"/>
        </w:rPr>
        <w:t>For consideration of this worry see Miller (2009b).</w:t>
      </w:r>
    </w:p>
  </w:footnote>
  <w:footnote w:id="18">
    <w:p w14:paraId="7615BFCF" w14:textId="5C8451D8" w:rsidR="00C854BC" w:rsidRPr="00530813" w:rsidRDefault="00C854BC">
      <w:pPr>
        <w:pStyle w:val="FootnoteText"/>
        <w:rPr>
          <w:lang w:val="en-US"/>
        </w:rPr>
      </w:pPr>
      <w:r>
        <w:rPr>
          <w:rStyle w:val="FootnoteReference"/>
        </w:rPr>
        <w:footnoteRef/>
      </w:r>
      <w:r>
        <w:t xml:space="preserve"> </w:t>
      </w:r>
      <w:r w:rsidRPr="00530813">
        <w:rPr>
          <w:rFonts w:ascii="Garamond" w:hAnsi="Garamond"/>
          <w:sz w:val="20"/>
          <w:szCs w:val="20"/>
        </w:rPr>
        <w:t>Hale and Wright (1994) offer something like this argument in the context of the modal status of mathematical objects.</w:t>
      </w:r>
      <w:r>
        <w:t xml:space="preserve"> </w:t>
      </w:r>
    </w:p>
  </w:footnote>
  <w:footnote w:id="19">
    <w:p w14:paraId="02269A38" w14:textId="1FACF9EE" w:rsidR="00C854BC" w:rsidRPr="00A04490" w:rsidRDefault="00C854BC">
      <w:pPr>
        <w:pStyle w:val="FootnoteText"/>
        <w:rPr>
          <w:lang w:val="en-US"/>
        </w:rPr>
      </w:pPr>
      <w:r>
        <w:rPr>
          <w:rStyle w:val="FootnoteReference"/>
        </w:rPr>
        <w:footnoteRef/>
      </w:r>
      <w:r>
        <w:t xml:space="preserve"> </w:t>
      </w:r>
      <w:r w:rsidRPr="001C4606">
        <w:rPr>
          <w:rFonts w:ascii="Garamond" w:hAnsi="Garamond"/>
          <w:sz w:val="20"/>
          <w:szCs w:val="20"/>
          <w:lang w:val="en-US"/>
        </w:rPr>
        <w:t>See</w:t>
      </w:r>
      <w:r>
        <w:rPr>
          <w:lang w:val="en-US"/>
        </w:rPr>
        <w:t xml:space="preserve"> </w:t>
      </w:r>
      <w:r w:rsidRPr="00DB3282">
        <w:rPr>
          <w:rFonts w:ascii="Garamond" w:hAnsi="Garamond"/>
          <w:sz w:val="20"/>
          <w:szCs w:val="20"/>
          <w:lang w:val="en-US"/>
        </w:rPr>
        <w:t>van Cleve (2008), Rea (1998) and Sider (2003) for a defense of unrestricted composition.</w:t>
      </w:r>
      <w:r>
        <w:rPr>
          <w:lang w:val="en-US"/>
        </w:rPr>
        <w:t xml:space="preserve"> </w:t>
      </w:r>
    </w:p>
  </w:footnote>
  <w:footnote w:id="20">
    <w:p w14:paraId="3AFDCD83" w14:textId="1DDDA4CA" w:rsidR="00C854BC" w:rsidRPr="00A04490" w:rsidRDefault="00C854BC">
      <w:pPr>
        <w:pStyle w:val="FootnoteText"/>
        <w:rPr>
          <w:lang w:val="en-US"/>
        </w:rPr>
      </w:pPr>
      <w:r>
        <w:rPr>
          <w:rStyle w:val="FootnoteReference"/>
        </w:rPr>
        <w:footnoteRef/>
      </w:r>
      <w:r>
        <w:t xml:space="preserve"> </w:t>
      </w:r>
      <w:r w:rsidRPr="00DB3282">
        <w:rPr>
          <w:rFonts w:ascii="Garamond" w:hAnsi="Garamond"/>
          <w:sz w:val="20"/>
          <w:szCs w:val="20"/>
          <w:lang w:val="en-US"/>
        </w:rPr>
        <w:t>See Sider (2013) and Conte</w:t>
      </w:r>
      <w:r>
        <w:rPr>
          <w:rFonts w:ascii="Garamond" w:hAnsi="Garamond"/>
          <w:sz w:val="20"/>
          <w:szCs w:val="20"/>
          <w:lang w:val="en-US"/>
        </w:rPr>
        <w:t>s</w:t>
      </w:r>
      <w:r w:rsidRPr="00DB3282">
        <w:rPr>
          <w:rFonts w:ascii="Garamond" w:hAnsi="Garamond"/>
          <w:sz w:val="20"/>
          <w:szCs w:val="20"/>
          <w:lang w:val="en-US"/>
        </w:rPr>
        <w:t>sa (2014) for a defense of mereological nihilism</w:t>
      </w:r>
      <w:r>
        <w:rPr>
          <w:lang w:val="en-US"/>
        </w:rPr>
        <w:t>.</w:t>
      </w:r>
    </w:p>
  </w:footnote>
  <w:footnote w:id="21">
    <w:p w14:paraId="2137C255" w14:textId="208186F8" w:rsidR="00C854BC" w:rsidRPr="003B2A4F" w:rsidRDefault="00C854BC">
      <w:pPr>
        <w:pStyle w:val="FootnoteText"/>
        <w:rPr>
          <w:lang w:val="en-US"/>
        </w:rPr>
      </w:pPr>
      <w:r>
        <w:rPr>
          <w:rStyle w:val="FootnoteReference"/>
        </w:rPr>
        <w:footnoteRef/>
      </w:r>
      <w:r>
        <w:t xml:space="preserve"> </w:t>
      </w:r>
      <w:r w:rsidRPr="00DB3282">
        <w:rPr>
          <w:rFonts w:ascii="Garamond" w:hAnsi="Garamond"/>
          <w:sz w:val="20"/>
          <w:szCs w:val="20"/>
          <w:lang w:val="en-US"/>
        </w:rPr>
        <w:t>Bennett (2011) and de Rossett (2013).</w:t>
      </w:r>
      <w:r>
        <w:rPr>
          <w:lang w:val="en-US"/>
        </w:rPr>
        <w:t xml:space="preserve"> </w:t>
      </w:r>
    </w:p>
  </w:footnote>
  <w:footnote w:id="22">
    <w:p w14:paraId="4A5E5E37" w14:textId="77777777" w:rsidR="00C854BC" w:rsidRPr="003F1CEF" w:rsidRDefault="00C854BC" w:rsidP="00F70B27">
      <w:pPr>
        <w:pStyle w:val="FootnoteText"/>
      </w:pPr>
      <w:r w:rsidRPr="003F1CEF">
        <w:rPr>
          <w:rStyle w:val="FootnoteReference"/>
        </w:rPr>
        <w:footnoteRef/>
      </w:r>
      <w:r w:rsidRPr="003F1CEF">
        <w:t xml:space="preserve"> </w:t>
      </w:r>
      <w:r w:rsidRPr="00500798">
        <w:rPr>
          <w:rFonts w:ascii="Garamond" w:hAnsi="Garamond"/>
          <w:sz w:val="20"/>
          <w:szCs w:val="20"/>
        </w:rPr>
        <w:t>Where plurality, x, is an intrinsic duplicate of plurality, y, if and only if every one of the xs has an intrinsic duplicate in y, and no one of the ys fails to have an intrinsic duplicate in the xs, and the arrangement of the ys is the same as the arrangement of the xs (i.e. the internal relations that obtain between the xs are duplicated in the internal relations that obtain between the ys).</w:t>
      </w:r>
      <w:r>
        <w:t xml:space="preserve"> </w:t>
      </w:r>
    </w:p>
  </w:footnote>
  <w:footnote w:id="23">
    <w:p w14:paraId="5C61B258" w14:textId="4AB3BC5D" w:rsidR="00C854BC" w:rsidRPr="00735409" w:rsidRDefault="00C854BC">
      <w:pPr>
        <w:pStyle w:val="FootnoteText"/>
        <w:rPr>
          <w:lang w:val="en-US"/>
        </w:rPr>
      </w:pPr>
      <w:r>
        <w:rPr>
          <w:rStyle w:val="FootnoteReference"/>
        </w:rPr>
        <w:footnoteRef/>
      </w:r>
      <w:r>
        <w:t xml:space="preserve"> </w:t>
      </w:r>
      <w:r w:rsidRPr="00735409">
        <w:rPr>
          <w:rFonts w:ascii="Garamond" w:hAnsi="Garamond"/>
          <w:sz w:val="20"/>
          <w:szCs w:val="20"/>
          <w:lang w:val="en-US"/>
        </w:rPr>
        <w:t>Of course, the contingentist could deny this, and offer an account of why composition is not</w:t>
      </w:r>
      <w:r>
        <w:rPr>
          <w:rFonts w:ascii="Garamond" w:hAnsi="Garamond"/>
          <w:sz w:val="20"/>
          <w:szCs w:val="20"/>
          <w:lang w:val="en-US"/>
        </w:rPr>
        <w:t xml:space="preserve"> (or is not necessarily)</w:t>
      </w:r>
      <w:r w:rsidRPr="00735409">
        <w:rPr>
          <w:rFonts w:ascii="Garamond" w:hAnsi="Garamond"/>
          <w:sz w:val="20"/>
          <w:szCs w:val="20"/>
          <w:lang w:val="en-US"/>
        </w:rPr>
        <w:t xml:space="preserve"> a function of intrinsicality in this way.</w:t>
      </w:r>
      <w:r>
        <w:rPr>
          <w:lang w:val="en-US"/>
        </w:rPr>
        <w:t xml:space="preserve"> </w:t>
      </w:r>
    </w:p>
  </w:footnote>
  <w:footnote w:id="24">
    <w:p w14:paraId="1E7D57CE" w14:textId="6D2F2F49" w:rsidR="00C854BC" w:rsidRPr="00A968C9" w:rsidRDefault="00C854BC" w:rsidP="00A968C9">
      <w:pPr>
        <w:spacing w:after="0" w:line="360" w:lineRule="auto"/>
        <w:jc w:val="both"/>
        <w:rPr>
          <w:rFonts w:ascii="Garamond" w:hAnsi="Garamond"/>
        </w:rPr>
      </w:pPr>
      <w:r>
        <w:rPr>
          <w:rStyle w:val="FootnoteReference"/>
        </w:rPr>
        <w:footnoteRef/>
      </w:r>
      <w:r>
        <w:t xml:space="preserve"> </w:t>
      </w:r>
      <w:r w:rsidRPr="001C7348">
        <w:rPr>
          <w:rFonts w:ascii="Garamond" w:hAnsi="Garamond"/>
          <w:sz w:val="20"/>
          <w:szCs w:val="20"/>
        </w:rPr>
        <w:t>Arguments like this can be found in Parsons (2006); Cameron (2007); Miller (2009) and Balaguer (2014).</w:t>
      </w:r>
    </w:p>
  </w:footnote>
  <w:footnote w:id="25">
    <w:p w14:paraId="4CFA304B" w14:textId="59134D9C" w:rsidR="00C854BC" w:rsidRPr="00A968C9" w:rsidRDefault="00C854BC" w:rsidP="00555C3B">
      <w:pPr>
        <w:pStyle w:val="FootnoteText"/>
        <w:rPr>
          <w:lang w:val="en-US"/>
        </w:rPr>
      </w:pPr>
      <w:r>
        <w:rPr>
          <w:rStyle w:val="FootnoteReference"/>
        </w:rPr>
        <w:footnoteRef/>
      </w:r>
      <w:r>
        <w:t xml:space="preserve"> </w:t>
      </w:r>
      <w:r w:rsidRPr="001C7348">
        <w:rPr>
          <w:rFonts w:ascii="Garamond" w:hAnsi="Garamond"/>
          <w:sz w:val="20"/>
          <w:szCs w:val="20"/>
          <w:lang w:val="en-US"/>
        </w:rPr>
        <w:t>See Kleinschmidt (2016) and Saucedo (2011) for consideration of this idea.</w:t>
      </w:r>
      <w:r>
        <w:rPr>
          <w:lang w:val="en-US"/>
        </w:rPr>
        <w:t xml:space="preserve"> </w:t>
      </w:r>
    </w:p>
  </w:footnote>
  <w:footnote w:id="26">
    <w:p w14:paraId="2F0D32A1" w14:textId="59872DBD" w:rsidR="00C854BC" w:rsidRPr="00A03B2F" w:rsidRDefault="00C854BC" w:rsidP="00352CC1">
      <w:pPr>
        <w:pStyle w:val="FootnoteText"/>
        <w:rPr>
          <w:lang w:val="en-US"/>
        </w:rPr>
      </w:pPr>
      <w:r>
        <w:rPr>
          <w:rStyle w:val="FootnoteReference"/>
        </w:rPr>
        <w:footnoteRef/>
      </w:r>
      <w:r>
        <w:t xml:space="preserve"> </w:t>
      </w:r>
      <w:r w:rsidRPr="001C7348">
        <w:rPr>
          <w:rFonts w:ascii="Garamond" w:hAnsi="Garamond"/>
          <w:sz w:val="20"/>
          <w:szCs w:val="20"/>
        </w:rPr>
        <w:t>See</w:t>
      </w:r>
      <w:r>
        <w:t xml:space="preserve"> </w:t>
      </w:r>
      <w:r w:rsidRPr="001C7348">
        <w:rPr>
          <w:rFonts w:ascii="Garamond" w:hAnsi="Garamond"/>
          <w:sz w:val="20"/>
          <w:szCs w:val="20"/>
          <w:lang w:val="en-US"/>
        </w:rPr>
        <w:t>Thomasson (2007).</w:t>
      </w:r>
      <w:r>
        <w:rPr>
          <w:rFonts w:ascii="Garamond" w:hAnsi="Garamond"/>
          <w:lang w:val="en-US"/>
        </w:rPr>
        <w:t xml:space="preserve"> </w:t>
      </w:r>
    </w:p>
  </w:footnote>
  <w:footnote w:id="27">
    <w:p w14:paraId="28D4E3BF" w14:textId="74277968" w:rsidR="00C854BC" w:rsidRPr="00E06B63" w:rsidRDefault="00C854BC">
      <w:pPr>
        <w:pStyle w:val="FootnoteText"/>
        <w:rPr>
          <w:lang w:val="en-US"/>
        </w:rPr>
      </w:pPr>
      <w:r>
        <w:rPr>
          <w:rStyle w:val="FootnoteReference"/>
        </w:rPr>
        <w:footnoteRef/>
      </w:r>
      <w:r>
        <w:t xml:space="preserve"> </w:t>
      </w:r>
      <w:r w:rsidRPr="00E06B63">
        <w:rPr>
          <w:rFonts w:ascii="Garamond" w:hAnsi="Garamond"/>
          <w:sz w:val="20"/>
          <w:szCs w:val="20"/>
          <w:lang w:val="en-US"/>
        </w:rPr>
        <w:t xml:space="preserve">See for instance Balaguer (forthcoming a and forthcoming b).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8C5"/>
    <w:multiLevelType w:val="hybridMultilevel"/>
    <w:tmpl w:val="1AA22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E6946"/>
    <w:multiLevelType w:val="hybridMultilevel"/>
    <w:tmpl w:val="9C4A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4566A"/>
    <w:multiLevelType w:val="hybridMultilevel"/>
    <w:tmpl w:val="299A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32BF0"/>
    <w:multiLevelType w:val="multilevel"/>
    <w:tmpl w:val="A896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61E09"/>
    <w:multiLevelType w:val="multilevel"/>
    <w:tmpl w:val="D34E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30052"/>
    <w:multiLevelType w:val="hybridMultilevel"/>
    <w:tmpl w:val="99F6FA12"/>
    <w:lvl w:ilvl="0" w:tplc="4440A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13842"/>
    <w:multiLevelType w:val="multilevel"/>
    <w:tmpl w:val="0C3E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747EE"/>
    <w:multiLevelType w:val="hybridMultilevel"/>
    <w:tmpl w:val="7AB0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21410"/>
    <w:multiLevelType w:val="multilevel"/>
    <w:tmpl w:val="B442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1B1871"/>
    <w:multiLevelType w:val="hybridMultilevel"/>
    <w:tmpl w:val="5838E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82212"/>
    <w:multiLevelType w:val="hybridMultilevel"/>
    <w:tmpl w:val="612C315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nsid w:val="28AB6269"/>
    <w:multiLevelType w:val="hybridMultilevel"/>
    <w:tmpl w:val="6806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C1BE6"/>
    <w:multiLevelType w:val="multilevel"/>
    <w:tmpl w:val="F242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EE077B"/>
    <w:multiLevelType w:val="hybridMultilevel"/>
    <w:tmpl w:val="F59C1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C29B8"/>
    <w:multiLevelType w:val="hybridMultilevel"/>
    <w:tmpl w:val="E19491A0"/>
    <w:lvl w:ilvl="0" w:tplc="AFE09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D26DE"/>
    <w:multiLevelType w:val="hybridMultilevel"/>
    <w:tmpl w:val="D5A8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DD4C1D"/>
    <w:multiLevelType w:val="hybridMultilevel"/>
    <w:tmpl w:val="1AA22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B2680A"/>
    <w:multiLevelType w:val="hybridMultilevel"/>
    <w:tmpl w:val="F52AF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453D3"/>
    <w:multiLevelType w:val="hybridMultilevel"/>
    <w:tmpl w:val="06B4A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074E9"/>
    <w:multiLevelType w:val="hybridMultilevel"/>
    <w:tmpl w:val="E5E2C94E"/>
    <w:lvl w:ilvl="0" w:tplc="D582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DD3013"/>
    <w:multiLevelType w:val="hybridMultilevel"/>
    <w:tmpl w:val="B4F2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002401"/>
    <w:multiLevelType w:val="hybridMultilevel"/>
    <w:tmpl w:val="AAECB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852ECE"/>
    <w:multiLevelType w:val="hybridMultilevel"/>
    <w:tmpl w:val="D6425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136D69"/>
    <w:multiLevelType w:val="hybridMultilevel"/>
    <w:tmpl w:val="D6425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15"/>
  </w:num>
  <w:num w:numId="4">
    <w:abstractNumId w:val="9"/>
  </w:num>
  <w:num w:numId="5">
    <w:abstractNumId w:val="13"/>
  </w:num>
  <w:num w:numId="6">
    <w:abstractNumId w:val="19"/>
  </w:num>
  <w:num w:numId="7">
    <w:abstractNumId w:val="18"/>
  </w:num>
  <w:num w:numId="8">
    <w:abstractNumId w:val="2"/>
  </w:num>
  <w:num w:numId="9">
    <w:abstractNumId w:val="24"/>
  </w:num>
  <w:num w:numId="10">
    <w:abstractNumId w:val="0"/>
  </w:num>
  <w:num w:numId="11">
    <w:abstractNumId w:val="11"/>
  </w:num>
  <w:num w:numId="12">
    <w:abstractNumId w:val="12"/>
  </w:num>
  <w:num w:numId="13">
    <w:abstractNumId w:val="6"/>
  </w:num>
  <w:num w:numId="14">
    <w:abstractNumId w:val="8"/>
  </w:num>
  <w:num w:numId="15">
    <w:abstractNumId w:val="3"/>
  </w:num>
  <w:num w:numId="16">
    <w:abstractNumId w:val="17"/>
  </w:num>
  <w:num w:numId="17">
    <w:abstractNumId w:val="14"/>
  </w:num>
  <w:num w:numId="18">
    <w:abstractNumId w:val="4"/>
  </w:num>
  <w:num w:numId="19">
    <w:abstractNumId w:val="16"/>
  </w:num>
  <w:num w:numId="20">
    <w:abstractNumId w:val="7"/>
  </w:num>
  <w:num w:numId="21">
    <w:abstractNumId w:val="22"/>
  </w:num>
  <w:num w:numId="22">
    <w:abstractNumId w:val="10"/>
  </w:num>
  <w:num w:numId="23">
    <w:abstractNumId w:val="1"/>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removePersonalInformation/>
  <w:removeDateAndTime/>
  <w:embedSystemFonts/>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A0"/>
    <w:rsid w:val="00000354"/>
    <w:rsid w:val="00001A14"/>
    <w:rsid w:val="00003A5A"/>
    <w:rsid w:val="0000434C"/>
    <w:rsid w:val="00004672"/>
    <w:rsid w:val="00005DF3"/>
    <w:rsid w:val="000061DC"/>
    <w:rsid w:val="00006455"/>
    <w:rsid w:val="00006FC6"/>
    <w:rsid w:val="00007F88"/>
    <w:rsid w:val="00010225"/>
    <w:rsid w:val="0001059D"/>
    <w:rsid w:val="00010BD2"/>
    <w:rsid w:val="00011D1D"/>
    <w:rsid w:val="000129F0"/>
    <w:rsid w:val="000133BA"/>
    <w:rsid w:val="00015C77"/>
    <w:rsid w:val="000164E3"/>
    <w:rsid w:val="00017086"/>
    <w:rsid w:val="0001754B"/>
    <w:rsid w:val="0001767F"/>
    <w:rsid w:val="000177A7"/>
    <w:rsid w:val="0002056B"/>
    <w:rsid w:val="00020D2C"/>
    <w:rsid w:val="00022BD3"/>
    <w:rsid w:val="00022BE6"/>
    <w:rsid w:val="00022C13"/>
    <w:rsid w:val="00022EEB"/>
    <w:rsid w:val="00025779"/>
    <w:rsid w:val="0002638C"/>
    <w:rsid w:val="000305A0"/>
    <w:rsid w:val="00030695"/>
    <w:rsid w:val="00030B41"/>
    <w:rsid w:val="00031F01"/>
    <w:rsid w:val="00032F16"/>
    <w:rsid w:val="00033368"/>
    <w:rsid w:val="000338E6"/>
    <w:rsid w:val="0003419B"/>
    <w:rsid w:val="00034301"/>
    <w:rsid w:val="00035FC6"/>
    <w:rsid w:val="00036A2F"/>
    <w:rsid w:val="00037152"/>
    <w:rsid w:val="0003754E"/>
    <w:rsid w:val="00037983"/>
    <w:rsid w:val="000423F8"/>
    <w:rsid w:val="00044792"/>
    <w:rsid w:val="000475E4"/>
    <w:rsid w:val="00047A38"/>
    <w:rsid w:val="000512D4"/>
    <w:rsid w:val="00051C9D"/>
    <w:rsid w:val="00051D89"/>
    <w:rsid w:val="00052466"/>
    <w:rsid w:val="0005284D"/>
    <w:rsid w:val="00054232"/>
    <w:rsid w:val="00054501"/>
    <w:rsid w:val="00054BA2"/>
    <w:rsid w:val="0005514A"/>
    <w:rsid w:val="000565B6"/>
    <w:rsid w:val="00060DB8"/>
    <w:rsid w:val="00060F61"/>
    <w:rsid w:val="0006112E"/>
    <w:rsid w:val="000623C6"/>
    <w:rsid w:val="00062FF7"/>
    <w:rsid w:val="000632EB"/>
    <w:rsid w:val="00064BBF"/>
    <w:rsid w:val="00065219"/>
    <w:rsid w:val="00070404"/>
    <w:rsid w:val="00070498"/>
    <w:rsid w:val="00070A2A"/>
    <w:rsid w:val="000711E9"/>
    <w:rsid w:val="0007202E"/>
    <w:rsid w:val="0007230C"/>
    <w:rsid w:val="000723EF"/>
    <w:rsid w:val="000726BB"/>
    <w:rsid w:val="000727D8"/>
    <w:rsid w:val="00072923"/>
    <w:rsid w:val="00072F84"/>
    <w:rsid w:val="00075562"/>
    <w:rsid w:val="00075653"/>
    <w:rsid w:val="000762D7"/>
    <w:rsid w:val="00076C61"/>
    <w:rsid w:val="00076E79"/>
    <w:rsid w:val="00077539"/>
    <w:rsid w:val="00077F64"/>
    <w:rsid w:val="00080630"/>
    <w:rsid w:val="0008142C"/>
    <w:rsid w:val="00083231"/>
    <w:rsid w:val="00083AA7"/>
    <w:rsid w:val="00083FCC"/>
    <w:rsid w:val="000853F7"/>
    <w:rsid w:val="00085D06"/>
    <w:rsid w:val="00085DBC"/>
    <w:rsid w:val="00086487"/>
    <w:rsid w:val="000867BC"/>
    <w:rsid w:val="00087961"/>
    <w:rsid w:val="00087FC7"/>
    <w:rsid w:val="00090D91"/>
    <w:rsid w:val="00091BCF"/>
    <w:rsid w:val="00092C3C"/>
    <w:rsid w:val="000936C3"/>
    <w:rsid w:val="00093919"/>
    <w:rsid w:val="00097228"/>
    <w:rsid w:val="00097352"/>
    <w:rsid w:val="000A2323"/>
    <w:rsid w:val="000A35B4"/>
    <w:rsid w:val="000A5E21"/>
    <w:rsid w:val="000A6168"/>
    <w:rsid w:val="000A68CE"/>
    <w:rsid w:val="000A6CB1"/>
    <w:rsid w:val="000A6FF6"/>
    <w:rsid w:val="000B0005"/>
    <w:rsid w:val="000B3018"/>
    <w:rsid w:val="000B629B"/>
    <w:rsid w:val="000B6626"/>
    <w:rsid w:val="000C1746"/>
    <w:rsid w:val="000C2121"/>
    <w:rsid w:val="000C242E"/>
    <w:rsid w:val="000C2655"/>
    <w:rsid w:val="000C4D47"/>
    <w:rsid w:val="000C6A9B"/>
    <w:rsid w:val="000C6C65"/>
    <w:rsid w:val="000D0446"/>
    <w:rsid w:val="000D0F46"/>
    <w:rsid w:val="000D1B81"/>
    <w:rsid w:val="000D35DB"/>
    <w:rsid w:val="000D422D"/>
    <w:rsid w:val="000D52D0"/>
    <w:rsid w:val="000E353B"/>
    <w:rsid w:val="000E4852"/>
    <w:rsid w:val="000E5071"/>
    <w:rsid w:val="000E50DC"/>
    <w:rsid w:val="000E58EF"/>
    <w:rsid w:val="000E6452"/>
    <w:rsid w:val="000E6CF2"/>
    <w:rsid w:val="000F1473"/>
    <w:rsid w:val="000F1B3B"/>
    <w:rsid w:val="000F2289"/>
    <w:rsid w:val="000F5500"/>
    <w:rsid w:val="000F5A7C"/>
    <w:rsid w:val="000F7F70"/>
    <w:rsid w:val="000F7FA6"/>
    <w:rsid w:val="001003B4"/>
    <w:rsid w:val="00100914"/>
    <w:rsid w:val="00101979"/>
    <w:rsid w:val="00104858"/>
    <w:rsid w:val="00105E55"/>
    <w:rsid w:val="001067F5"/>
    <w:rsid w:val="00107B2D"/>
    <w:rsid w:val="001125E1"/>
    <w:rsid w:val="00112989"/>
    <w:rsid w:val="0011314C"/>
    <w:rsid w:val="00113673"/>
    <w:rsid w:val="0011729E"/>
    <w:rsid w:val="001204E5"/>
    <w:rsid w:val="00120A3D"/>
    <w:rsid w:val="001210B0"/>
    <w:rsid w:val="00122042"/>
    <w:rsid w:val="001228DC"/>
    <w:rsid w:val="00123769"/>
    <w:rsid w:val="00123DE0"/>
    <w:rsid w:val="001247CD"/>
    <w:rsid w:val="001254CF"/>
    <w:rsid w:val="00126A6A"/>
    <w:rsid w:val="00126FBC"/>
    <w:rsid w:val="00127CE7"/>
    <w:rsid w:val="00130580"/>
    <w:rsid w:val="001311A5"/>
    <w:rsid w:val="001328CA"/>
    <w:rsid w:val="00132FBF"/>
    <w:rsid w:val="0013400C"/>
    <w:rsid w:val="00134033"/>
    <w:rsid w:val="00134085"/>
    <w:rsid w:val="001354AE"/>
    <w:rsid w:val="0013639C"/>
    <w:rsid w:val="0013728C"/>
    <w:rsid w:val="0014044A"/>
    <w:rsid w:val="00141C0E"/>
    <w:rsid w:val="0014286E"/>
    <w:rsid w:val="00147AF0"/>
    <w:rsid w:val="00147F51"/>
    <w:rsid w:val="00151C8E"/>
    <w:rsid w:val="00152001"/>
    <w:rsid w:val="001524F2"/>
    <w:rsid w:val="0015473C"/>
    <w:rsid w:val="00155111"/>
    <w:rsid w:val="00155B0F"/>
    <w:rsid w:val="00155CB3"/>
    <w:rsid w:val="001561AB"/>
    <w:rsid w:val="001562C2"/>
    <w:rsid w:val="00156847"/>
    <w:rsid w:val="00156E42"/>
    <w:rsid w:val="001574FC"/>
    <w:rsid w:val="0015793F"/>
    <w:rsid w:val="00157C7A"/>
    <w:rsid w:val="00161826"/>
    <w:rsid w:val="001624F9"/>
    <w:rsid w:val="00162BE2"/>
    <w:rsid w:val="00165E62"/>
    <w:rsid w:val="001679A0"/>
    <w:rsid w:val="00172649"/>
    <w:rsid w:val="00173917"/>
    <w:rsid w:val="001743C1"/>
    <w:rsid w:val="00174C5E"/>
    <w:rsid w:val="00180B8A"/>
    <w:rsid w:val="00182B63"/>
    <w:rsid w:val="00184CC4"/>
    <w:rsid w:val="00185670"/>
    <w:rsid w:val="00185B06"/>
    <w:rsid w:val="00186C45"/>
    <w:rsid w:val="00186D32"/>
    <w:rsid w:val="00186F21"/>
    <w:rsid w:val="00190D33"/>
    <w:rsid w:val="0019108D"/>
    <w:rsid w:val="00191774"/>
    <w:rsid w:val="00191D49"/>
    <w:rsid w:val="00191DF1"/>
    <w:rsid w:val="0019275B"/>
    <w:rsid w:val="00193447"/>
    <w:rsid w:val="00195145"/>
    <w:rsid w:val="00196C59"/>
    <w:rsid w:val="001977FF"/>
    <w:rsid w:val="001A00BD"/>
    <w:rsid w:val="001A07A0"/>
    <w:rsid w:val="001A1F45"/>
    <w:rsid w:val="001A1F96"/>
    <w:rsid w:val="001A31B5"/>
    <w:rsid w:val="001A421F"/>
    <w:rsid w:val="001A557A"/>
    <w:rsid w:val="001A56FA"/>
    <w:rsid w:val="001A5A50"/>
    <w:rsid w:val="001A5CD4"/>
    <w:rsid w:val="001A6E95"/>
    <w:rsid w:val="001A79B2"/>
    <w:rsid w:val="001B394E"/>
    <w:rsid w:val="001B5174"/>
    <w:rsid w:val="001B6B8F"/>
    <w:rsid w:val="001C0471"/>
    <w:rsid w:val="001C14B0"/>
    <w:rsid w:val="001C1A0D"/>
    <w:rsid w:val="001C24C8"/>
    <w:rsid w:val="001C3267"/>
    <w:rsid w:val="001C3B91"/>
    <w:rsid w:val="001C439B"/>
    <w:rsid w:val="001C4606"/>
    <w:rsid w:val="001C5521"/>
    <w:rsid w:val="001C60BD"/>
    <w:rsid w:val="001C61C3"/>
    <w:rsid w:val="001C7348"/>
    <w:rsid w:val="001D04B7"/>
    <w:rsid w:val="001D0BF9"/>
    <w:rsid w:val="001D2D0C"/>
    <w:rsid w:val="001D3E99"/>
    <w:rsid w:val="001D5161"/>
    <w:rsid w:val="001D568C"/>
    <w:rsid w:val="001D5B92"/>
    <w:rsid w:val="001E0437"/>
    <w:rsid w:val="001E0546"/>
    <w:rsid w:val="001E0B2F"/>
    <w:rsid w:val="001E1929"/>
    <w:rsid w:val="001E2604"/>
    <w:rsid w:val="001E2B9C"/>
    <w:rsid w:val="001E65F0"/>
    <w:rsid w:val="001E6CCE"/>
    <w:rsid w:val="001F3D39"/>
    <w:rsid w:val="001F5635"/>
    <w:rsid w:val="001F5A23"/>
    <w:rsid w:val="001F5E78"/>
    <w:rsid w:val="001F7FB9"/>
    <w:rsid w:val="00201CD6"/>
    <w:rsid w:val="00202016"/>
    <w:rsid w:val="00202C4E"/>
    <w:rsid w:val="0020309F"/>
    <w:rsid w:val="002034AA"/>
    <w:rsid w:val="0020385B"/>
    <w:rsid w:val="00205AE6"/>
    <w:rsid w:val="002075C8"/>
    <w:rsid w:val="0020796C"/>
    <w:rsid w:val="00207FE4"/>
    <w:rsid w:val="002121A0"/>
    <w:rsid w:val="0021222F"/>
    <w:rsid w:val="00216622"/>
    <w:rsid w:val="00217C35"/>
    <w:rsid w:val="00217D09"/>
    <w:rsid w:val="00221DD7"/>
    <w:rsid w:val="002268B8"/>
    <w:rsid w:val="00226CE1"/>
    <w:rsid w:val="00226D57"/>
    <w:rsid w:val="0022754E"/>
    <w:rsid w:val="0022756A"/>
    <w:rsid w:val="00230370"/>
    <w:rsid w:val="00230554"/>
    <w:rsid w:val="0023249F"/>
    <w:rsid w:val="00232F9C"/>
    <w:rsid w:val="0023319B"/>
    <w:rsid w:val="002336A5"/>
    <w:rsid w:val="00233C4F"/>
    <w:rsid w:val="00234466"/>
    <w:rsid w:val="00235988"/>
    <w:rsid w:val="00235DB0"/>
    <w:rsid w:val="00237F72"/>
    <w:rsid w:val="00237F79"/>
    <w:rsid w:val="00240135"/>
    <w:rsid w:val="00240466"/>
    <w:rsid w:val="00240A20"/>
    <w:rsid w:val="00241718"/>
    <w:rsid w:val="002421C2"/>
    <w:rsid w:val="00243C1D"/>
    <w:rsid w:val="00243E5D"/>
    <w:rsid w:val="00244624"/>
    <w:rsid w:val="00245B06"/>
    <w:rsid w:val="00245B93"/>
    <w:rsid w:val="00246772"/>
    <w:rsid w:val="00246B6F"/>
    <w:rsid w:val="00250B88"/>
    <w:rsid w:val="00253D97"/>
    <w:rsid w:val="0025486A"/>
    <w:rsid w:val="00255A5F"/>
    <w:rsid w:val="00255CC1"/>
    <w:rsid w:val="00255E5F"/>
    <w:rsid w:val="002571F8"/>
    <w:rsid w:val="00260B68"/>
    <w:rsid w:val="00260BAC"/>
    <w:rsid w:val="002612B6"/>
    <w:rsid w:val="002613B4"/>
    <w:rsid w:val="002616D1"/>
    <w:rsid w:val="00261956"/>
    <w:rsid w:val="00261EF5"/>
    <w:rsid w:val="002626A3"/>
    <w:rsid w:val="00264E05"/>
    <w:rsid w:val="00264F6C"/>
    <w:rsid w:val="002656E2"/>
    <w:rsid w:val="00266297"/>
    <w:rsid w:val="00267C2A"/>
    <w:rsid w:val="00267DAB"/>
    <w:rsid w:val="00270033"/>
    <w:rsid w:val="002703FE"/>
    <w:rsid w:val="00270471"/>
    <w:rsid w:val="002707FD"/>
    <w:rsid w:val="0027264E"/>
    <w:rsid w:val="00272B1F"/>
    <w:rsid w:val="0027332D"/>
    <w:rsid w:val="00273A08"/>
    <w:rsid w:val="00273DE1"/>
    <w:rsid w:val="00274598"/>
    <w:rsid w:val="0027470D"/>
    <w:rsid w:val="00274A86"/>
    <w:rsid w:val="002766FF"/>
    <w:rsid w:val="002767C4"/>
    <w:rsid w:val="00277089"/>
    <w:rsid w:val="002772E2"/>
    <w:rsid w:val="00280B43"/>
    <w:rsid w:val="00284684"/>
    <w:rsid w:val="0028656A"/>
    <w:rsid w:val="0028659B"/>
    <w:rsid w:val="002869F7"/>
    <w:rsid w:val="002873FA"/>
    <w:rsid w:val="00287F19"/>
    <w:rsid w:val="00290EC3"/>
    <w:rsid w:val="0029262E"/>
    <w:rsid w:val="00294638"/>
    <w:rsid w:val="002A29FD"/>
    <w:rsid w:val="002A37A4"/>
    <w:rsid w:val="002A4A66"/>
    <w:rsid w:val="002B136F"/>
    <w:rsid w:val="002B1602"/>
    <w:rsid w:val="002B1F75"/>
    <w:rsid w:val="002B5355"/>
    <w:rsid w:val="002B6E8B"/>
    <w:rsid w:val="002B7E44"/>
    <w:rsid w:val="002C1819"/>
    <w:rsid w:val="002C1DF6"/>
    <w:rsid w:val="002C2D3E"/>
    <w:rsid w:val="002C333E"/>
    <w:rsid w:val="002C3983"/>
    <w:rsid w:val="002C4511"/>
    <w:rsid w:val="002C4894"/>
    <w:rsid w:val="002D0703"/>
    <w:rsid w:val="002D11CC"/>
    <w:rsid w:val="002D19C8"/>
    <w:rsid w:val="002D1F86"/>
    <w:rsid w:val="002D40BC"/>
    <w:rsid w:val="002D472C"/>
    <w:rsid w:val="002D4818"/>
    <w:rsid w:val="002D6BA5"/>
    <w:rsid w:val="002E0466"/>
    <w:rsid w:val="002E1988"/>
    <w:rsid w:val="002E5B76"/>
    <w:rsid w:val="002E7C24"/>
    <w:rsid w:val="002F1742"/>
    <w:rsid w:val="002F1CA7"/>
    <w:rsid w:val="002F1F49"/>
    <w:rsid w:val="002F2163"/>
    <w:rsid w:val="002F26DD"/>
    <w:rsid w:val="002F2C3B"/>
    <w:rsid w:val="002F2F17"/>
    <w:rsid w:val="002F3341"/>
    <w:rsid w:val="002F3A9E"/>
    <w:rsid w:val="002F3C3B"/>
    <w:rsid w:val="002F4248"/>
    <w:rsid w:val="002F7BB9"/>
    <w:rsid w:val="00301BC4"/>
    <w:rsid w:val="00303CD9"/>
    <w:rsid w:val="00306844"/>
    <w:rsid w:val="0030688B"/>
    <w:rsid w:val="00314A49"/>
    <w:rsid w:val="003150AD"/>
    <w:rsid w:val="00315262"/>
    <w:rsid w:val="003158A5"/>
    <w:rsid w:val="003158BF"/>
    <w:rsid w:val="00315FB0"/>
    <w:rsid w:val="00316774"/>
    <w:rsid w:val="0031786B"/>
    <w:rsid w:val="00317C51"/>
    <w:rsid w:val="003203F1"/>
    <w:rsid w:val="00321FE9"/>
    <w:rsid w:val="0032291A"/>
    <w:rsid w:val="00325543"/>
    <w:rsid w:val="00325E92"/>
    <w:rsid w:val="00326637"/>
    <w:rsid w:val="00330B9A"/>
    <w:rsid w:val="00331BE1"/>
    <w:rsid w:val="00332778"/>
    <w:rsid w:val="00332C7C"/>
    <w:rsid w:val="00332CF4"/>
    <w:rsid w:val="003333BF"/>
    <w:rsid w:val="00334A01"/>
    <w:rsid w:val="0033526A"/>
    <w:rsid w:val="00335F82"/>
    <w:rsid w:val="00336375"/>
    <w:rsid w:val="0033686C"/>
    <w:rsid w:val="003370A9"/>
    <w:rsid w:val="003374FB"/>
    <w:rsid w:val="00337B46"/>
    <w:rsid w:val="00337C8F"/>
    <w:rsid w:val="00340247"/>
    <w:rsid w:val="00340FE3"/>
    <w:rsid w:val="00341808"/>
    <w:rsid w:val="00341CE2"/>
    <w:rsid w:val="00342586"/>
    <w:rsid w:val="0034530A"/>
    <w:rsid w:val="00345AFE"/>
    <w:rsid w:val="003461D7"/>
    <w:rsid w:val="003462B7"/>
    <w:rsid w:val="00346FBC"/>
    <w:rsid w:val="003471FA"/>
    <w:rsid w:val="003504F0"/>
    <w:rsid w:val="00350F30"/>
    <w:rsid w:val="0035134B"/>
    <w:rsid w:val="0035188F"/>
    <w:rsid w:val="00352CC1"/>
    <w:rsid w:val="0035343D"/>
    <w:rsid w:val="00353D6A"/>
    <w:rsid w:val="0035686F"/>
    <w:rsid w:val="00356CAC"/>
    <w:rsid w:val="0035709D"/>
    <w:rsid w:val="0035736D"/>
    <w:rsid w:val="00357BC6"/>
    <w:rsid w:val="003607D6"/>
    <w:rsid w:val="00360F79"/>
    <w:rsid w:val="003625DA"/>
    <w:rsid w:val="00364159"/>
    <w:rsid w:val="00364B6C"/>
    <w:rsid w:val="0036552D"/>
    <w:rsid w:val="00366337"/>
    <w:rsid w:val="00366FF1"/>
    <w:rsid w:val="00372184"/>
    <w:rsid w:val="00372BE0"/>
    <w:rsid w:val="00373779"/>
    <w:rsid w:val="00373DBB"/>
    <w:rsid w:val="00373F3F"/>
    <w:rsid w:val="00374C22"/>
    <w:rsid w:val="0037518A"/>
    <w:rsid w:val="00376311"/>
    <w:rsid w:val="00376D44"/>
    <w:rsid w:val="00376DB1"/>
    <w:rsid w:val="00377437"/>
    <w:rsid w:val="0038035F"/>
    <w:rsid w:val="00380799"/>
    <w:rsid w:val="0038198B"/>
    <w:rsid w:val="00381A22"/>
    <w:rsid w:val="00381EA2"/>
    <w:rsid w:val="003826F4"/>
    <w:rsid w:val="00383155"/>
    <w:rsid w:val="003836B4"/>
    <w:rsid w:val="00384F4A"/>
    <w:rsid w:val="003852FD"/>
    <w:rsid w:val="003853F9"/>
    <w:rsid w:val="00385E07"/>
    <w:rsid w:val="00386C6D"/>
    <w:rsid w:val="0039285E"/>
    <w:rsid w:val="0039452D"/>
    <w:rsid w:val="003956CE"/>
    <w:rsid w:val="00397379"/>
    <w:rsid w:val="003A0F49"/>
    <w:rsid w:val="003A17AD"/>
    <w:rsid w:val="003A2B72"/>
    <w:rsid w:val="003A6304"/>
    <w:rsid w:val="003A706D"/>
    <w:rsid w:val="003B12D3"/>
    <w:rsid w:val="003B1D30"/>
    <w:rsid w:val="003B2A4F"/>
    <w:rsid w:val="003B2FB2"/>
    <w:rsid w:val="003B446A"/>
    <w:rsid w:val="003B4754"/>
    <w:rsid w:val="003B4E72"/>
    <w:rsid w:val="003B64E2"/>
    <w:rsid w:val="003B708B"/>
    <w:rsid w:val="003B7575"/>
    <w:rsid w:val="003C0BB8"/>
    <w:rsid w:val="003C1215"/>
    <w:rsid w:val="003C30CE"/>
    <w:rsid w:val="003C3886"/>
    <w:rsid w:val="003C3D8F"/>
    <w:rsid w:val="003C3FBF"/>
    <w:rsid w:val="003C4840"/>
    <w:rsid w:val="003C645F"/>
    <w:rsid w:val="003C6C11"/>
    <w:rsid w:val="003C7ADF"/>
    <w:rsid w:val="003D04D9"/>
    <w:rsid w:val="003D1921"/>
    <w:rsid w:val="003D20AC"/>
    <w:rsid w:val="003D2C7D"/>
    <w:rsid w:val="003D4DDD"/>
    <w:rsid w:val="003D50A4"/>
    <w:rsid w:val="003D6D00"/>
    <w:rsid w:val="003D6DB8"/>
    <w:rsid w:val="003D7D4E"/>
    <w:rsid w:val="003D7D6B"/>
    <w:rsid w:val="003E2173"/>
    <w:rsid w:val="003E245E"/>
    <w:rsid w:val="003E5461"/>
    <w:rsid w:val="003E6397"/>
    <w:rsid w:val="003E6B0E"/>
    <w:rsid w:val="003E76D8"/>
    <w:rsid w:val="003E7763"/>
    <w:rsid w:val="003E7F0E"/>
    <w:rsid w:val="003F2254"/>
    <w:rsid w:val="003F28CB"/>
    <w:rsid w:val="003F2918"/>
    <w:rsid w:val="003F3977"/>
    <w:rsid w:val="003F4901"/>
    <w:rsid w:val="003F49BA"/>
    <w:rsid w:val="003F58C0"/>
    <w:rsid w:val="003F65BB"/>
    <w:rsid w:val="0040071A"/>
    <w:rsid w:val="00400DA5"/>
    <w:rsid w:val="00402270"/>
    <w:rsid w:val="00402A88"/>
    <w:rsid w:val="00402BA4"/>
    <w:rsid w:val="00403762"/>
    <w:rsid w:val="00404075"/>
    <w:rsid w:val="00405650"/>
    <w:rsid w:val="00405AAE"/>
    <w:rsid w:val="0041036D"/>
    <w:rsid w:val="00410A67"/>
    <w:rsid w:val="00410B3B"/>
    <w:rsid w:val="00410C98"/>
    <w:rsid w:val="00411BF2"/>
    <w:rsid w:val="00412607"/>
    <w:rsid w:val="00412AB9"/>
    <w:rsid w:val="00412DCF"/>
    <w:rsid w:val="00413A7D"/>
    <w:rsid w:val="004156AA"/>
    <w:rsid w:val="00415D13"/>
    <w:rsid w:val="00416059"/>
    <w:rsid w:val="0041675D"/>
    <w:rsid w:val="0041773E"/>
    <w:rsid w:val="00420FAA"/>
    <w:rsid w:val="00421776"/>
    <w:rsid w:val="00421F6F"/>
    <w:rsid w:val="00422B13"/>
    <w:rsid w:val="00422C8B"/>
    <w:rsid w:val="00423137"/>
    <w:rsid w:val="00423160"/>
    <w:rsid w:val="00423D77"/>
    <w:rsid w:val="00424EEB"/>
    <w:rsid w:val="00425B5E"/>
    <w:rsid w:val="00425E73"/>
    <w:rsid w:val="00426547"/>
    <w:rsid w:val="00427818"/>
    <w:rsid w:val="0042781E"/>
    <w:rsid w:val="004303FD"/>
    <w:rsid w:val="004308D7"/>
    <w:rsid w:val="00430D85"/>
    <w:rsid w:val="00431D9A"/>
    <w:rsid w:val="00432B96"/>
    <w:rsid w:val="00433C72"/>
    <w:rsid w:val="00434523"/>
    <w:rsid w:val="00436BE3"/>
    <w:rsid w:val="00437424"/>
    <w:rsid w:val="00437782"/>
    <w:rsid w:val="00437E5B"/>
    <w:rsid w:val="00440D56"/>
    <w:rsid w:val="0044369C"/>
    <w:rsid w:val="00445610"/>
    <w:rsid w:val="0044662B"/>
    <w:rsid w:val="00446BD8"/>
    <w:rsid w:val="00446D07"/>
    <w:rsid w:val="00446E84"/>
    <w:rsid w:val="004472AC"/>
    <w:rsid w:val="00451079"/>
    <w:rsid w:val="004518D8"/>
    <w:rsid w:val="00451C52"/>
    <w:rsid w:val="004529D5"/>
    <w:rsid w:val="0045319D"/>
    <w:rsid w:val="004535EB"/>
    <w:rsid w:val="00453C7B"/>
    <w:rsid w:val="00456513"/>
    <w:rsid w:val="00457F22"/>
    <w:rsid w:val="004606E8"/>
    <w:rsid w:val="00460DBA"/>
    <w:rsid w:val="00460F8F"/>
    <w:rsid w:val="0046105C"/>
    <w:rsid w:val="004613E5"/>
    <w:rsid w:val="00462460"/>
    <w:rsid w:val="0046288A"/>
    <w:rsid w:val="00464984"/>
    <w:rsid w:val="00465AFD"/>
    <w:rsid w:val="00465B75"/>
    <w:rsid w:val="00465B85"/>
    <w:rsid w:val="00466E36"/>
    <w:rsid w:val="004674BD"/>
    <w:rsid w:val="004674DB"/>
    <w:rsid w:val="00467A37"/>
    <w:rsid w:val="00467C80"/>
    <w:rsid w:val="0047224D"/>
    <w:rsid w:val="004722E1"/>
    <w:rsid w:val="0047278E"/>
    <w:rsid w:val="00474ED7"/>
    <w:rsid w:val="00476750"/>
    <w:rsid w:val="00477388"/>
    <w:rsid w:val="004833F6"/>
    <w:rsid w:val="00483CF1"/>
    <w:rsid w:val="004845F8"/>
    <w:rsid w:val="00484863"/>
    <w:rsid w:val="00484F5D"/>
    <w:rsid w:val="0048595C"/>
    <w:rsid w:val="0048696F"/>
    <w:rsid w:val="00487074"/>
    <w:rsid w:val="0048764E"/>
    <w:rsid w:val="00491301"/>
    <w:rsid w:val="004920C7"/>
    <w:rsid w:val="00494BEB"/>
    <w:rsid w:val="00494FAE"/>
    <w:rsid w:val="00496730"/>
    <w:rsid w:val="00496C13"/>
    <w:rsid w:val="004A0019"/>
    <w:rsid w:val="004A2516"/>
    <w:rsid w:val="004A448E"/>
    <w:rsid w:val="004A4BB1"/>
    <w:rsid w:val="004A513F"/>
    <w:rsid w:val="004A7559"/>
    <w:rsid w:val="004B0D10"/>
    <w:rsid w:val="004B1C67"/>
    <w:rsid w:val="004B32EA"/>
    <w:rsid w:val="004B41FF"/>
    <w:rsid w:val="004B58BF"/>
    <w:rsid w:val="004B64CF"/>
    <w:rsid w:val="004B76C4"/>
    <w:rsid w:val="004B7FFD"/>
    <w:rsid w:val="004C05FB"/>
    <w:rsid w:val="004C17DB"/>
    <w:rsid w:val="004C284B"/>
    <w:rsid w:val="004C35F9"/>
    <w:rsid w:val="004C4648"/>
    <w:rsid w:val="004C4EF5"/>
    <w:rsid w:val="004C5FBD"/>
    <w:rsid w:val="004C66AD"/>
    <w:rsid w:val="004C71C4"/>
    <w:rsid w:val="004D04A5"/>
    <w:rsid w:val="004D151B"/>
    <w:rsid w:val="004D1AEC"/>
    <w:rsid w:val="004D2DBA"/>
    <w:rsid w:val="004D33C5"/>
    <w:rsid w:val="004D3A72"/>
    <w:rsid w:val="004D5683"/>
    <w:rsid w:val="004E0A24"/>
    <w:rsid w:val="004E110D"/>
    <w:rsid w:val="004E1BE6"/>
    <w:rsid w:val="004E57B1"/>
    <w:rsid w:val="004E5DC4"/>
    <w:rsid w:val="004E75D6"/>
    <w:rsid w:val="004F0F68"/>
    <w:rsid w:val="004F1A5E"/>
    <w:rsid w:val="004F2E55"/>
    <w:rsid w:val="004F46F1"/>
    <w:rsid w:val="004F6D51"/>
    <w:rsid w:val="004F7B0E"/>
    <w:rsid w:val="004F7C76"/>
    <w:rsid w:val="00500798"/>
    <w:rsid w:val="0050168C"/>
    <w:rsid w:val="0050282F"/>
    <w:rsid w:val="00507428"/>
    <w:rsid w:val="00507760"/>
    <w:rsid w:val="00510129"/>
    <w:rsid w:val="00510F06"/>
    <w:rsid w:val="00513B82"/>
    <w:rsid w:val="005143EF"/>
    <w:rsid w:val="0051456A"/>
    <w:rsid w:val="005145C5"/>
    <w:rsid w:val="00514B42"/>
    <w:rsid w:val="00514DEC"/>
    <w:rsid w:val="00516E41"/>
    <w:rsid w:val="005173E7"/>
    <w:rsid w:val="005176D8"/>
    <w:rsid w:val="00523C93"/>
    <w:rsid w:val="0052499A"/>
    <w:rsid w:val="005250CB"/>
    <w:rsid w:val="005255A9"/>
    <w:rsid w:val="00526B6A"/>
    <w:rsid w:val="00527BD0"/>
    <w:rsid w:val="0053078F"/>
    <w:rsid w:val="00530813"/>
    <w:rsid w:val="0053186E"/>
    <w:rsid w:val="00533B93"/>
    <w:rsid w:val="00533C19"/>
    <w:rsid w:val="00533ED4"/>
    <w:rsid w:val="00536A89"/>
    <w:rsid w:val="005378A7"/>
    <w:rsid w:val="00537B15"/>
    <w:rsid w:val="0054066F"/>
    <w:rsid w:val="005422EF"/>
    <w:rsid w:val="00542D0F"/>
    <w:rsid w:val="0054665A"/>
    <w:rsid w:val="00550E2B"/>
    <w:rsid w:val="00552552"/>
    <w:rsid w:val="005527D7"/>
    <w:rsid w:val="00553115"/>
    <w:rsid w:val="00554C74"/>
    <w:rsid w:val="0055570C"/>
    <w:rsid w:val="00555C1B"/>
    <w:rsid w:val="00555C3B"/>
    <w:rsid w:val="00556990"/>
    <w:rsid w:val="00556B13"/>
    <w:rsid w:val="00556D0D"/>
    <w:rsid w:val="00560BD2"/>
    <w:rsid w:val="00561281"/>
    <w:rsid w:val="005617F7"/>
    <w:rsid w:val="00561911"/>
    <w:rsid w:val="00561E73"/>
    <w:rsid w:val="00562167"/>
    <w:rsid w:val="00562A30"/>
    <w:rsid w:val="00563EA9"/>
    <w:rsid w:val="005641CF"/>
    <w:rsid w:val="00566313"/>
    <w:rsid w:val="00566DA8"/>
    <w:rsid w:val="005707A4"/>
    <w:rsid w:val="00570F8A"/>
    <w:rsid w:val="005713CC"/>
    <w:rsid w:val="00572271"/>
    <w:rsid w:val="00573481"/>
    <w:rsid w:val="005755DA"/>
    <w:rsid w:val="00581865"/>
    <w:rsid w:val="00581E13"/>
    <w:rsid w:val="00584C67"/>
    <w:rsid w:val="00585570"/>
    <w:rsid w:val="00585EAA"/>
    <w:rsid w:val="00586789"/>
    <w:rsid w:val="00587FD5"/>
    <w:rsid w:val="005901D0"/>
    <w:rsid w:val="005907F4"/>
    <w:rsid w:val="00590C80"/>
    <w:rsid w:val="00591F5F"/>
    <w:rsid w:val="00592E13"/>
    <w:rsid w:val="0059328F"/>
    <w:rsid w:val="00595982"/>
    <w:rsid w:val="0059696C"/>
    <w:rsid w:val="0059711D"/>
    <w:rsid w:val="0059749F"/>
    <w:rsid w:val="005978AE"/>
    <w:rsid w:val="005A0425"/>
    <w:rsid w:val="005A0579"/>
    <w:rsid w:val="005A33DA"/>
    <w:rsid w:val="005A64E2"/>
    <w:rsid w:val="005A7764"/>
    <w:rsid w:val="005B004A"/>
    <w:rsid w:val="005B0587"/>
    <w:rsid w:val="005B2343"/>
    <w:rsid w:val="005B2523"/>
    <w:rsid w:val="005B3CD9"/>
    <w:rsid w:val="005B46F3"/>
    <w:rsid w:val="005B4CEB"/>
    <w:rsid w:val="005B6D69"/>
    <w:rsid w:val="005B7087"/>
    <w:rsid w:val="005C0912"/>
    <w:rsid w:val="005C12BB"/>
    <w:rsid w:val="005C15FD"/>
    <w:rsid w:val="005C3236"/>
    <w:rsid w:val="005C3FCD"/>
    <w:rsid w:val="005C485D"/>
    <w:rsid w:val="005C48D4"/>
    <w:rsid w:val="005C5B3F"/>
    <w:rsid w:val="005D0645"/>
    <w:rsid w:val="005D6BC0"/>
    <w:rsid w:val="005D7153"/>
    <w:rsid w:val="005E06AF"/>
    <w:rsid w:val="005E0B89"/>
    <w:rsid w:val="005E13EA"/>
    <w:rsid w:val="005E1EB0"/>
    <w:rsid w:val="005E2CD5"/>
    <w:rsid w:val="005E4079"/>
    <w:rsid w:val="005F0507"/>
    <w:rsid w:val="005F17A4"/>
    <w:rsid w:val="005F204D"/>
    <w:rsid w:val="005F570D"/>
    <w:rsid w:val="005F6D03"/>
    <w:rsid w:val="0060041F"/>
    <w:rsid w:val="00601FA2"/>
    <w:rsid w:val="0060356F"/>
    <w:rsid w:val="00604A8E"/>
    <w:rsid w:val="00604C8C"/>
    <w:rsid w:val="006056FF"/>
    <w:rsid w:val="00605D0C"/>
    <w:rsid w:val="0061023B"/>
    <w:rsid w:val="00611C47"/>
    <w:rsid w:val="00611CD0"/>
    <w:rsid w:val="00612039"/>
    <w:rsid w:val="00613B07"/>
    <w:rsid w:val="006149D8"/>
    <w:rsid w:val="00615090"/>
    <w:rsid w:val="00615465"/>
    <w:rsid w:val="0061566A"/>
    <w:rsid w:val="00616355"/>
    <w:rsid w:val="00616BE6"/>
    <w:rsid w:val="006176F5"/>
    <w:rsid w:val="0062067F"/>
    <w:rsid w:val="00620C2C"/>
    <w:rsid w:val="006213F1"/>
    <w:rsid w:val="00621972"/>
    <w:rsid w:val="00622040"/>
    <w:rsid w:val="00622053"/>
    <w:rsid w:val="00622779"/>
    <w:rsid w:val="00622A78"/>
    <w:rsid w:val="00622C05"/>
    <w:rsid w:val="00622D57"/>
    <w:rsid w:val="00623423"/>
    <w:rsid w:val="00623B17"/>
    <w:rsid w:val="006240FD"/>
    <w:rsid w:val="006247FC"/>
    <w:rsid w:val="00625044"/>
    <w:rsid w:val="006261E8"/>
    <w:rsid w:val="00626BC3"/>
    <w:rsid w:val="00627031"/>
    <w:rsid w:val="006270E6"/>
    <w:rsid w:val="00630AEB"/>
    <w:rsid w:val="00630BE7"/>
    <w:rsid w:val="00630CB3"/>
    <w:rsid w:val="0063177B"/>
    <w:rsid w:val="00633C97"/>
    <w:rsid w:val="006351A6"/>
    <w:rsid w:val="0063624E"/>
    <w:rsid w:val="0063625D"/>
    <w:rsid w:val="0063681F"/>
    <w:rsid w:val="0063699F"/>
    <w:rsid w:val="0064031A"/>
    <w:rsid w:val="00640A14"/>
    <w:rsid w:val="00640A92"/>
    <w:rsid w:val="00641B62"/>
    <w:rsid w:val="006436E0"/>
    <w:rsid w:val="006454F8"/>
    <w:rsid w:val="00646247"/>
    <w:rsid w:val="00646F8C"/>
    <w:rsid w:val="00646FE9"/>
    <w:rsid w:val="00647460"/>
    <w:rsid w:val="006509DC"/>
    <w:rsid w:val="00651268"/>
    <w:rsid w:val="006516A6"/>
    <w:rsid w:val="00654120"/>
    <w:rsid w:val="00654450"/>
    <w:rsid w:val="00654AEF"/>
    <w:rsid w:val="0065523E"/>
    <w:rsid w:val="00655D87"/>
    <w:rsid w:val="00656AA2"/>
    <w:rsid w:val="006573E7"/>
    <w:rsid w:val="00660F43"/>
    <w:rsid w:val="00661398"/>
    <w:rsid w:val="0066519D"/>
    <w:rsid w:val="00667635"/>
    <w:rsid w:val="00667F8A"/>
    <w:rsid w:val="00672ABA"/>
    <w:rsid w:val="00672D6A"/>
    <w:rsid w:val="0067349D"/>
    <w:rsid w:val="0067469A"/>
    <w:rsid w:val="00675ACE"/>
    <w:rsid w:val="00676226"/>
    <w:rsid w:val="00676B95"/>
    <w:rsid w:val="00676DC2"/>
    <w:rsid w:val="00680524"/>
    <w:rsid w:val="0068065F"/>
    <w:rsid w:val="006814FA"/>
    <w:rsid w:val="00681E72"/>
    <w:rsid w:val="006820F9"/>
    <w:rsid w:val="00682241"/>
    <w:rsid w:val="006823BA"/>
    <w:rsid w:val="006832F6"/>
    <w:rsid w:val="00683568"/>
    <w:rsid w:val="006849B9"/>
    <w:rsid w:val="00685C17"/>
    <w:rsid w:val="00685E82"/>
    <w:rsid w:val="00687243"/>
    <w:rsid w:val="00687B5E"/>
    <w:rsid w:val="00690909"/>
    <w:rsid w:val="0069099B"/>
    <w:rsid w:val="00692777"/>
    <w:rsid w:val="0069358E"/>
    <w:rsid w:val="006939B6"/>
    <w:rsid w:val="00694AA9"/>
    <w:rsid w:val="00694E31"/>
    <w:rsid w:val="00696107"/>
    <w:rsid w:val="006A0312"/>
    <w:rsid w:val="006A045B"/>
    <w:rsid w:val="006A119D"/>
    <w:rsid w:val="006A1FC1"/>
    <w:rsid w:val="006A2AAA"/>
    <w:rsid w:val="006A33CE"/>
    <w:rsid w:val="006A4707"/>
    <w:rsid w:val="006A4A69"/>
    <w:rsid w:val="006A5279"/>
    <w:rsid w:val="006B2911"/>
    <w:rsid w:val="006B2E8E"/>
    <w:rsid w:val="006B3F7E"/>
    <w:rsid w:val="006B523D"/>
    <w:rsid w:val="006B751F"/>
    <w:rsid w:val="006B778C"/>
    <w:rsid w:val="006B77FF"/>
    <w:rsid w:val="006C2C68"/>
    <w:rsid w:val="006C3A5A"/>
    <w:rsid w:val="006C3C99"/>
    <w:rsid w:val="006C4033"/>
    <w:rsid w:val="006C4187"/>
    <w:rsid w:val="006D1018"/>
    <w:rsid w:val="006D3AFF"/>
    <w:rsid w:val="006D4038"/>
    <w:rsid w:val="006D530E"/>
    <w:rsid w:val="006D5E23"/>
    <w:rsid w:val="006D5FE9"/>
    <w:rsid w:val="006D6749"/>
    <w:rsid w:val="006D6DA7"/>
    <w:rsid w:val="006D76C8"/>
    <w:rsid w:val="006E0243"/>
    <w:rsid w:val="006E2550"/>
    <w:rsid w:val="006E2711"/>
    <w:rsid w:val="006E69A8"/>
    <w:rsid w:val="006E6E76"/>
    <w:rsid w:val="006E7912"/>
    <w:rsid w:val="006F0989"/>
    <w:rsid w:val="006F1F29"/>
    <w:rsid w:val="006F4BB1"/>
    <w:rsid w:val="006F6919"/>
    <w:rsid w:val="007005FF"/>
    <w:rsid w:val="007006D9"/>
    <w:rsid w:val="007014DB"/>
    <w:rsid w:val="00701630"/>
    <w:rsid w:val="00701DAF"/>
    <w:rsid w:val="00703B04"/>
    <w:rsid w:val="00704124"/>
    <w:rsid w:val="0070457B"/>
    <w:rsid w:val="0070768C"/>
    <w:rsid w:val="00712A4F"/>
    <w:rsid w:val="0071373B"/>
    <w:rsid w:val="00714E66"/>
    <w:rsid w:val="007160BF"/>
    <w:rsid w:val="007164BE"/>
    <w:rsid w:val="00716B46"/>
    <w:rsid w:val="007203EB"/>
    <w:rsid w:val="00721097"/>
    <w:rsid w:val="00721EAB"/>
    <w:rsid w:val="00725CDD"/>
    <w:rsid w:val="00726402"/>
    <w:rsid w:val="007266CA"/>
    <w:rsid w:val="00727A73"/>
    <w:rsid w:val="00730834"/>
    <w:rsid w:val="00731A29"/>
    <w:rsid w:val="00731BD8"/>
    <w:rsid w:val="007323CB"/>
    <w:rsid w:val="0073250F"/>
    <w:rsid w:val="00732E64"/>
    <w:rsid w:val="00733780"/>
    <w:rsid w:val="007341C9"/>
    <w:rsid w:val="00735409"/>
    <w:rsid w:val="00735F45"/>
    <w:rsid w:val="007365F1"/>
    <w:rsid w:val="0074237E"/>
    <w:rsid w:val="00744538"/>
    <w:rsid w:val="007445C4"/>
    <w:rsid w:val="00746157"/>
    <w:rsid w:val="00746640"/>
    <w:rsid w:val="007468B8"/>
    <w:rsid w:val="00746C8B"/>
    <w:rsid w:val="00746CC3"/>
    <w:rsid w:val="007476DB"/>
    <w:rsid w:val="0075013F"/>
    <w:rsid w:val="007503BB"/>
    <w:rsid w:val="0075074D"/>
    <w:rsid w:val="00751084"/>
    <w:rsid w:val="00752FF1"/>
    <w:rsid w:val="007530F3"/>
    <w:rsid w:val="00753D15"/>
    <w:rsid w:val="00754163"/>
    <w:rsid w:val="00754C20"/>
    <w:rsid w:val="00754EDA"/>
    <w:rsid w:val="00755D65"/>
    <w:rsid w:val="007562A9"/>
    <w:rsid w:val="007563A6"/>
    <w:rsid w:val="00757A78"/>
    <w:rsid w:val="00761728"/>
    <w:rsid w:val="00762254"/>
    <w:rsid w:val="00762436"/>
    <w:rsid w:val="00763369"/>
    <w:rsid w:val="00764214"/>
    <w:rsid w:val="00764D53"/>
    <w:rsid w:val="0076651B"/>
    <w:rsid w:val="007667B7"/>
    <w:rsid w:val="00767DA3"/>
    <w:rsid w:val="00767F44"/>
    <w:rsid w:val="00770E74"/>
    <w:rsid w:val="0077111D"/>
    <w:rsid w:val="0077212A"/>
    <w:rsid w:val="007735CC"/>
    <w:rsid w:val="007738B0"/>
    <w:rsid w:val="00777131"/>
    <w:rsid w:val="007771AA"/>
    <w:rsid w:val="007807BC"/>
    <w:rsid w:val="0078181C"/>
    <w:rsid w:val="00781CA6"/>
    <w:rsid w:val="00781DE1"/>
    <w:rsid w:val="00781E95"/>
    <w:rsid w:val="0078301B"/>
    <w:rsid w:val="0078316A"/>
    <w:rsid w:val="007840A8"/>
    <w:rsid w:val="0078498B"/>
    <w:rsid w:val="00784C49"/>
    <w:rsid w:val="0078500C"/>
    <w:rsid w:val="007850F1"/>
    <w:rsid w:val="00785627"/>
    <w:rsid w:val="007858F1"/>
    <w:rsid w:val="007873FC"/>
    <w:rsid w:val="007877C9"/>
    <w:rsid w:val="00792198"/>
    <w:rsid w:val="00792705"/>
    <w:rsid w:val="00792FD5"/>
    <w:rsid w:val="0079369F"/>
    <w:rsid w:val="00793BC2"/>
    <w:rsid w:val="00794A81"/>
    <w:rsid w:val="00796ADA"/>
    <w:rsid w:val="007976AA"/>
    <w:rsid w:val="00797FE8"/>
    <w:rsid w:val="007A08DB"/>
    <w:rsid w:val="007A0A79"/>
    <w:rsid w:val="007A28D9"/>
    <w:rsid w:val="007A50F4"/>
    <w:rsid w:val="007A5F11"/>
    <w:rsid w:val="007A70DF"/>
    <w:rsid w:val="007B0688"/>
    <w:rsid w:val="007B1150"/>
    <w:rsid w:val="007B4C52"/>
    <w:rsid w:val="007B618B"/>
    <w:rsid w:val="007B693C"/>
    <w:rsid w:val="007B735F"/>
    <w:rsid w:val="007B7BAE"/>
    <w:rsid w:val="007C0179"/>
    <w:rsid w:val="007C0DFE"/>
    <w:rsid w:val="007C2F87"/>
    <w:rsid w:val="007C4C41"/>
    <w:rsid w:val="007C4C53"/>
    <w:rsid w:val="007C59A4"/>
    <w:rsid w:val="007C677A"/>
    <w:rsid w:val="007C7455"/>
    <w:rsid w:val="007C776F"/>
    <w:rsid w:val="007D1D55"/>
    <w:rsid w:val="007D29A0"/>
    <w:rsid w:val="007D2D0D"/>
    <w:rsid w:val="007D3C88"/>
    <w:rsid w:val="007D44B8"/>
    <w:rsid w:val="007D4B2B"/>
    <w:rsid w:val="007D5032"/>
    <w:rsid w:val="007D5B50"/>
    <w:rsid w:val="007D6C63"/>
    <w:rsid w:val="007D6D90"/>
    <w:rsid w:val="007D7DF9"/>
    <w:rsid w:val="007E1428"/>
    <w:rsid w:val="007E1E06"/>
    <w:rsid w:val="007E3150"/>
    <w:rsid w:val="007E48BB"/>
    <w:rsid w:val="007E5C9C"/>
    <w:rsid w:val="007E6AFB"/>
    <w:rsid w:val="007E771F"/>
    <w:rsid w:val="007F03C3"/>
    <w:rsid w:val="007F143B"/>
    <w:rsid w:val="007F1DA2"/>
    <w:rsid w:val="007F5678"/>
    <w:rsid w:val="007F643E"/>
    <w:rsid w:val="007F6873"/>
    <w:rsid w:val="007F71DD"/>
    <w:rsid w:val="007F7253"/>
    <w:rsid w:val="008014D9"/>
    <w:rsid w:val="00801548"/>
    <w:rsid w:val="008015E6"/>
    <w:rsid w:val="00802E2E"/>
    <w:rsid w:val="0080315C"/>
    <w:rsid w:val="00803610"/>
    <w:rsid w:val="00803B7B"/>
    <w:rsid w:val="00807116"/>
    <w:rsid w:val="00811489"/>
    <w:rsid w:val="00812106"/>
    <w:rsid w:val="008121A5"/>
    <w:rsid w:val="00812463"/>
    <w:rsid w:val="00813F6F"/>
    <w:rsid w:val="008161DB"/>
    <w:rsid w:val="0081762F"/>
    <w:rsid w:val="008178D7"/>
    <w:rsid w:val="00820120"/>
    <w:rsid w:val="00823992"/>
    <w:rsid w:val="0082454B"/>
    <w:rsid w:val="0082462D"/>
    <w:rsid w:val="00826A83"/>
    <w:rsid w:val="00827C4C"/>
    <w:rsid w:val="008325D5"/>
    <w:rsid w:val="0083314E"/>
    <w:rsid w:val="0083362E"/>
    <w:rsid w:val="00833BAA"/>
    <w:rsid w:val="00834432"/>
    <w:rsid w:val="0083596A"/>
    <w:rsid w:val="00835BF9"/>
    <w:rsid w:val="00836A36"/>
    <w:rsid w:val="008379AF"/>
    <w:rsid w:val="00840EC5"/>
    <w:rsid w:val="008417AA"/>
    <w:rsid w:val="00842B66"/>
    <w:rsid w:val="00844975"/>
    <w:rsid w:val="00845608"/>
    <w:rsid w:val="00847497"/>
    <w:rsid w:val="00847838"/>
    <w:rsid w:val="00851952"/>
    <w:rsid w:val="008529A4"/>
    <w:rsid w:val="00856C96"/>
    <w:rsid w:val="0085747B"/>
    <w:rsid w:val="008612FA"/>
    <w:rsid w:val="008614C3"/>
    <w:rsid w:val="0086162D"/>
    <w:rsid w:val="00862D9B"/>
    <w:rsid w:val="008644B9"/>
    <w:rsid w:val="00864A4F"/>
    <w:rsid w:val="00865BBB"/>
    <w:rsid w:val="008669CE"/>
    <w:rsid w:val="008713DB"/>
    <w:rsid w:val="00871DBA"/>
    <w:rsid w:val="00872019"/>
    <w:rsid w:val="0087287E"/>
    <w:rsid w:val="00875839"/>
    <w:rsid w:val="00875B6C"/>
    <w:rsid w:val="008761D6"/>
    <w:rsid w:val="00877466"/>
    <w:rsid w:val="00877F30"/>
    <w:rsid w:val="00881EC6"/>
    <w:rsid w:val="008820E0"/>
    <w:rsid w:val="00882315"/>
    <w:rsid w:val="00883E36"/>
    <w:rsid w:val="00883E68"/>
    <w:rsid w:val="00884134"/>
    <w:rsid w:val="00884913"/>
    <w:rsid w:val="00885092"/>
    <w:rsid w:val="00892374"/>
    <w:rsid w:val="00893132"/>
    <w:rsid w:val="008943E3"/>
    <w:rsid w:val="00897F61"/>
    <w:rsid w:val="008A06BF"/>
    <w:rsid w:val="008A1316"/>
    <w:rsid w:val="008A1C66"/>
    <w:rsid w:val="008A2796"/>
    <w:rsid w:val="008A2BA8"/>
    <w:rsid w:val="008A4204"/>
    <w:rsid w:val="008A522F"/>
    <w:rsid w:val="008A6E9A"/>
    <w:rsid w:val="008A7915"/>
    <w:rsid w:val="008B1BA7"/>
    <w:rsid w:val="008B2053"/>
    <w:rsid w:val="008B223D"/>
    <w:rsid w:val="008B23CB"/>
    <w:rsid w:val="008B3A23"/>
    <w:rsid w:val="008B4B8E"/>
    <w:rsid w:val="008B76B3"/>
    <w:rsid w:val="008B76E7"/>
    <w:rsid w:val="008C0365"/>
    <w:rsid w:val="008C0867"/>
    <w:rsid w:val="008C3F6A"/>
    <w:rsid w:val="008C4781"/>
    <w:rsid w:val="008C6515"/>
    <w:rsid w:val="008C69E9"/>
    <w:rsid w:val="008C7122"/>
    <w:rsid w:val="008C7A72"/>
    <w:rsid w:val="008C7EDD"/>
    <w:rsid w:val="008D11B3"/>
    <w:rsid w:val="008D145C"/>
    <w:rsid w:val="008D18B0"/>
    <w:rsid w:val="008D2312"/>
    <w:rsid w:val="008D26D8"/>
    <w:rsid w:val="008D27AD"/>
    <w:rsid w:val="008D4004"/>
    <w:rsid w:val="008D404F"/>
    <w:rsid w:val="008D481D"/>
    <w:rsid w:val="008D50AE"/>
    <w:rsid w:val="008D593E"/>
    <w:rsid w:val="008D64A3"/>
    <w:rsid w:val="008D7C88"/>
    <w:rsid w:val="008E0765"/>
    <w:rsid w:val="008E1447"/>
    <w:rsid w:val="008E17FF"/>
    <w:rsid w:val="008E1F3C"/>
    <w:rsid w:val="008E3536"/>
    <w:rsid w:val="008E3970"/>
    <w:rsid w:val="008E3C8B"/>
    <w:rsid w:val="008E52A6"/>
    <w:rsid w:val="008E593B"/>
    <w:rsid w:val="008E6071"/>
    <w:rsid w:val="008E7177"/>
    <w:rsid w:val="008E7D78"/>
    <w:rsid w:val="008F10B3"/>
    <w:rsid w:val="008F1392"/>
    <w:rsid w:val="008F249C"/>
    <w:rsid w:val="008F5768"/>
    <w:rsid w:val="008F610F"/>
    <w:rsid w:val="008F69BC"/>
    <w:rsid w:val="008F702A"/>
    <w:rsid w:val="00900BFC"/>
    <w:rsid w:val="009021DA"/>
    <w:rsid w:val="00903D97"/>
    <w:rsid w:val="00904811"/>
    <w:rsid w:val="00904889"/>
    <w:rsid w:val="00905295"/>
    <w:rsid w:val="00910BCC"/>
    <w:rsid w:val="009112C4"/>
    <w:rsid w:val="00911956"/>
    <w:rsid w:val="00911982"/>
    <w:rsid w:val="009120C8"/>
    <w:rsid w:val="009135B1"/>
    <w:rsid w:val="00914725"/>
    <w:rsid w:val="009158E1"/>
    <w:rsid w:val="00915F42"/>
    <w:rsid w:val="00915F7B"/>
    <w:rsid w:val="00916017"/>
    <w:rsid w:val="00916946"/>
    <w:rsid w:val="00916EC0"/>
    <w:rsid w:val="00921167"/>
    <w:rsid w:val="00921F8B"/>
    <w:rsid w:val="0092260A"/>
    <w:rsid w:val="00923E4E"/>
    <w:rsid w:val="00923EC8"/>
    <w:rsid w:val="00924363"/>
    <w:rsid w:val="00924676"/>
    <w:rsid w:val="00927CF6"/>
    <w:rsid w:val="00930BC3"/>
    <w:rsid w:val="00931363"/>
    <w:rsid w:val="00932498"/>
    <w:rsid w:val="00932E95"/>
    <w:rsid w:val="00933540"/>
    <w:rsid w:val="00934FEC"/>
    <w:rsid w:val="0093513E"/>
    <w:rsid w:val="0093592A"/>
    <w:rsid w:val="009371EA"/>
    <w:rsid w:val="0094020E"/>
    <w:rsid w:val="009402B7"/>
    <w:rsid w:val="00941D3B"/>
    <w:rsid w:val="00944A81"/>
    <w:rsid w:val="00944D9B"/>
    <w:rsid w:val="009453EC"/>
    <w:rsid w:val="00946AA5"/>
    <w:rsid w:val="009473C6"/>
    <w:rsid w:val="009515BC"/>
    <w:rsid w:val="00951B2B"/>
    <w:rsid w:val="00953C69"/>
    <w:rsid w:val="00954710"/>
    <w:rsid w:val="009557A8"/>
    <w:rsid w:val="0095668E"/>
    <w:rsid w:val="009577EC"/>
    <w:rsid w:val="00957D9E"/>
    <w:rsid w:val="00960A20"/>
    <w:rsid w:val="00960D73"/>
    <w:rsid w:val="00961A39"/>
    <w:rsid w:val="00962455"/>
    <w:rsid w:val="00962773"/>
    <w:rsid w:val="009632D8"/>
    <w:rsid w:val="009652B7"/>
    <w:rsid w:val="00965D52"/>
    <w:rsid w:val="009662A1"/>
    <w:rsid w:val="00967DD3"/>
    <w:rsid w:val="00971458"/>
    <w:rsid w:val="0097299A"/>
    <w:rsid w:val="0097304D"/>
    <w:rsid w:val="009760E7"/>
    <w:rsid w:val="00977A18"/>
    <w:rsid w:val="00977EF3"/>
    <w:rsid w:val="009800B2"/>
    <w:rsid w:val="009800E5"/>
    <w:rsid w:val="0098334A"/>
    <w:rsid w:val="0098426E"/>
    <w:rsid w:val="009861B2"/>
    <w:rsid w:val="00987AF1"/>
    <w:rsid w:val="00987B54"/>
    <w:rsid w:val="0099094B"/>
    <w:rsid w:val="0099170C"/>
    <w:rsid w:val="009959E4"/>
    <w:rsid w:val="00995E76"/>
    <w:rsid w:val="0099653E"/>
    <w:rsid w:val="009975E8"/>
    <w:rsid w:val="00997830"/>
    <w:rsid w:val="00997DAD"/>
    <w:rsid w:val="009A04C3"/>
    <w:rsid w:val="009A059B"/>
    <w:rsid w:val="009A0F17"/>
    <w:rsid w:val="009A43C4"/>
    <w:rsid w:val="009A5528"/>
    <w:rsid w:val="009A6DDF"/>
    <w:rsid w:val="009A7EF6"/>
    <w:rsid w:val="009B27BA"/>
    <w:rsid w:val="009B2D47"/>
    <w:rsid w:val="009B2D8A"/>
    <w:rsid w:val="009B3650"/>
    <w:rsid w:val="009B44FE"/>
    <w:rsid w:val="009B450D"/>
    <w:rsid w:val="009B5A2F"/>
    <w:rsid w:val="009B600F"/>
    <w:rsid w:val="009B653B"/>
    <w:rsid w:val="009B68E2"/>
    <w:rsid w:val="009B791E"/>
    <w:rsid w:val="009C06DE"/>
    <w:rsid w:val="009C12A9"/>
    <w:rsid w:val="009C1366"/>
    <w:rsid w:val="009C2D7F"/>
    <w:rsid w:val="009C3009"/>
    <w:rsid w:val="009C3486"/>
    <w:rsid w:val="009C3943"/>
    <w:rsid w:val="009C4192"/>
    <w:rsid w:val="009C4604"/>
    <w:rsid w:val="009C4692"/>
    <w:rsid w:val="009C5690"/>
    <w:rsid w:val="009C7323"/>
    <w:rsid w:val="009D04E4"/>
    <w:rsid w:val="009D127F"/>
    <w:rsid w:val="009D1BFA"/>
    <w:rsid w:val="009D2346"/>
    <w:rsid w:val="009D2DB0"/>
    <w:rsid w:val="009D3276"/>
    <w:rsid w:val="009D37AA"/>
    <w:rsid w:val="009D404F"/>
    <w:rsid w:val="009D4E06"/>
    <w:rsid w:val="009D70FA"/>
    <w:rsid w:val="009D777E"/>
    <w:rsid w:val="009E0A77"/>
    <w:rsid w:val="009E15FE"/>
    <w:rsid w:val="009E21CB"/>
    <w:rsid w:val="009E28A8"/>
    <w:rsid w:val="009E2F02"/>
    <w:rsid w:val="009E63D0"/>
    <w:rsid w:val="009E7B7A"/>
    <w:rsid w:val="009F06C7"/>
    <w:rsid w:val="009F1403"/>
    <w:rsid w:val="009F1581"/>
    <w:rsid w:val="009F241F"/>
    <w:rsid w:val="009F2C5C"/>
    <w:rsid w:val="009F2E86"/>
    <w:rsid w:val="009F3D21"/>
    <w:rsid w:val="009F51C0"/>
    <w:rsid w:val="009F6798"/>
    <w:rsid w:val="009F78D6"/>
    <w:rsid w:val="009F7F05"/>
    <w:rsid w:val="00A00699"/>
    <w:rsid w:val="00A02B97"/>
    <w:rsid w:val="00A02CE4"/>
    <w:rsid w:val="00A02DB0"/>
    <w:rsid w:val="00A038A1"/>
    <w:rsid w:val="00A03B2F"/>
    <w:rsid w:val="00A04490"/>
    <w:rsid w:val="00A0739F"/>
    <w:rsid w:val="00A078AC"/>
    <w:rsid w:val="00A07920"/>
    <w:rsid w:val="00A102E0"/>
    <w:rsid w:val="00A1080C"/>
    <w:rsid w:val="00A10E29"/>
    <w:rsid w:val="00A11400"/>
    <w:rsid w:val="00A115FC"/>
    <w:rsid w:val="00A117A5"/>
    <w:rsid w:val="00A11811"/>
    <w:rsid w:val="00A118CC"/>
    <w:rsid w:val="00A11EF0"/>
    <w:rsid w:val="00A11F19"/>
    <w:rsid w:val="00A126DE"/>
    <w:rsid w:val="00A12EED"/>
    <w:rsid w:val="00A16275"/>
    <w:rsid w:val="00A1781A"/>
    <w:rsid w:val="00A20324"/>
    <w:rsid w:val="00A22DD4"/>
    <w:rsid w:val="00A235C3"/>
    <w:rsid w:val="00A2404B"/>
    <w:rsid w:val="00A259CA"/>
    <w:rsid w:val="00A26083"/>
    <w:rsid w:val="00A260B8"/>
    <w:rsid w:val="00A2728B"/>
    <w:rsid w:val="00A30361"/>
    <w:rsid w:val="00A311F5"/>
    <w:rsid w:val="00A314B7"/>
    <w:rsid w:val="00A3190D"/>
    <w:rsid w:val="00A3234E"/>
    <w:rsid w:val="00A33A49"/>
    <w:rsid w:val="00A33CBE"/>
    <w:rsid w:val="00A348C1"/>
    <w:rsid w:val="00A35DDB"/>
    <w:rsid w:val="00A36A8B"/>
    <w:rsid w:val="00A37D33"/>
    <w:rsid w:val="00A400D1"/>
    <w:rsid w:val="00A41523"/>
    <w:rsid w:val="00A42CF4"/>
    <w:rsid w:val="00A44E4D"/>
    <w:rsid w:val="00A44E68"/>
    <w:rsid w:val="00A4598B"/>
    <w:rsid w:val="00A45E52"/>
    <w:rsid w:val="00A4726A"/>
    <w:rsid w:val="00A50DD9"/>
    <w:rsid w:val="00A51888"/>
    <w:rsid w:val="00A52F91"/>
    <w:rsid w:val="00A54945"/>
    <w:rsid w:val="00A56712"/>
    <w:rsid w:val="00A56759"/>
    <w:rsid w:val="00A56FCC"/>
    <w:rsid w:val="00A57AB9"/>
    <w:rsid w:val="00A6045F"/>
    <w:rsid w:val="00A61340"/>
    <w:rsid w:val="00A61F67"/>
    <w:rsid w:val="00A62353"/>
    <w:rsid w:val="00A63B8A"/>
    <w:rsid w:val="00A64580"/>
    <w:rsid w:val="00A64AA3"/>
    <w:rsid w:val="00A66A18"/>
    <w:rsid w:val="00A66F73"/>
    <w:rsid w:val="00A70E4D"/>
    <w:rsid w:val="00A71BC4"/>
    <w:rsid w:val="00A72568"/>
    <w:rsid w:val="00A74297"/>
    <w:rsid w:val="00A743B7"/>
    <w:rsid w:val="00A743F0"/>
    <w:rsid w:val="00A757BA"/>
    <w:rsid w:val="00A75B8C"/>
    <w:rsid w:val="00A75E1D"/>
    <w:rsid w:val="00A81D00"/>
    <w:rsid w:val="00A83A03"/>
    <w:rsid w:val="00A8410D"/>
    <w:rsid w:val="00A84594"/>
    <w:rsid w:val="00A862F6"/>
    <w:rsid w:val="00A878AB"/>
    <w:rsid w:val="00A91AFA"/>
    <w:rsid w:val="00A947C2"/>
    <w:rsid w:val="00A94FF8"/>
    <w:rsid w:val="00A95468"/>
    <w:rsid w:val="00A95704"/>
    <w:rsid w:val="00A95CF9"/>
    <w:rsid w:val="00A968C9"/>
    <w:rsid w:val="00AA0A33"/>
    <w:rsid w:val="00AA1698"/>
    <w:rsid w:val="00AA1C91"/>
    <w:rsid w:val="00AA1CB2"/>
    <w:rsid w:val="00AA1E76"/>
    <w:rsid w:val="00AA1EC2"/>
    <w:rsid w:val="00AA215D"/>
    <w:rsid w:val="00AA2A96"/>
    <w:rsid w:val="00AA367E"/>
    <w:rsid w:val="00AA4AF4"/>
    <w:rsid w:val="00AA606D"/>
    <w:rsid w:val="00AA611F"/>
    <w:rsid w:val="00AB0642"/>
    <w:rsid w:val="00AB1CAB"/>
    <w:rsid w:val="00AB39B0"/>
    <w:rsid w:val="00AB5315"/>
    <w:rsid w:val="00AB654D"/>
    <w:rsid w:val="00AB6630"/>
    <w:rsid w:val="00AB6FF7"/>
    <w:rsid w:val="00AC0004"/>
    <w:rsid w:val="00AC0790"/>
    <w:rsid w:val="00AC1370"/>
    <w:rsid w:val="00AC2301"/>
    <w:rsid w:val="00AC4415"/>
    <w:rsid w:val="00AC4702"/>
    <w:rsid w:val="00AC507E"/>
    <w:rsid w:val="00AC55DA"/>
    <w:rsid w:val="00AD00F6"/>
    <w:rsid w:val="00AD0772"/>
    <w:rsid w:val="00AD0811"/>
    <w:rsid w:val="00AD245E"/>
    <w:rsid w:val="00AD2CF4"/>
    <w:rsid w:val="00AD32D4"/>
    <w:rsid w:val="00AD347C"/>
    <w:rsid w:val="00AD44DC"/>
    <w:rsid w:val="00AD70C7"/>
    <w:rsid w:val="00AD71D1"/>
    <w:rsid w:val="00AE021F"/>
    <w:rsid w:val="00AE2F14"/>
    <w:rsid w:val="00AE3181"/>
    <w:rsid w:val="00AE5AB1"/>
    <w:rsid w:val="00AE5C11"/>
    <w:rsid w:val="00AE641A"/>
    <w:rsid w:val="00AF0D97"/>
    <w:rsid w:val="00AF2248"/>
    <w:rsid w:val="00AF2446"/>
    <w:rsid w:val="00AF36FD"/>
    <w:rsid w:val="00AF37F6"/>
    <w:rsid w:val="00AF5C62"/>
    <w:rsid w:val="00AF6967"/>
    <w:rsid w:val="00AF73F2"/>
    <w:rsid w:val="00B0087E"/>
    <w:rsid w:val="00B0110F"/>
    <w:rsid w:val="00B016B8"/>
    <w:rsid w:val="00B016FE"/>
    <w:rsid w:val="00B02859"/>
    <w:rsid w:val="00B0298A"/>
    <w:rsid w:val="00B03014"/>
    <w:rsid w:val="00B0489F"/>
    <w:rsid w:val="00B06A7D"/>
    <w:rsid w:val="00B07192"/>
    <w:rsid w:val="00B07410"/>
    <w:rsid w:val="00B07A52"/>
    <w:rsid w:val="00B10C2A"/>
    <w:rsid w:val="00B11A25"/>
    <w:rsid w:val="00B12F11"/>
    <w:rsid w:val="00B13622"/>
    <w:rsid w:val="00B143FD"/>
    <w:rsid w:val="00B15653"/>
    <w:rsid w:val="00B1598B"/>
    <w:rsid w:val="00B16C0E"/>
    <w:rsid w:val="00B16DF8"/>
    <w:rsid w:val="00B17DC1"/>
    <w:rsid w:val="00B21084"/>
    <w:rsid w:val="00B22704"/>
    <w:rsid w:val="00B235C9"/>
    <w:rsid w:val="00B239C0"/>
    <w:rsid w:val="00B23E46"/>
    <w:rsid w:val="00B24FE0"/>
    <w:rsid w:val="00B25105"/>
    <w:rsid w:val="00B25C43"/>
    <w:rsid w:val="00B26ECB"/>
    <w:rsid w:val="00B302F4"/>
    <w:rsid w:val="00B30D42"/>
    <w:rsid w:val="00B31929"/>
    <w:rsid w:val="00B34755"/>
    <w:rsid w:val="00B37D7A"/>
    <w:rsid w:val="00B40840"/>
    <w:rsid w:val="00B4124E"/>
    <w:rsid w:val="00B42430"/>
    <w:rsid w:val="00B429AA"/>
    <w:rsid w:val="00B42ECB"/>
    <w:rsid w:val="00B43455"/>
    <w:rsid w:val="00B44029"/>
    <w:rsid w:val="00B4612E"/>
    <w:rsid w:val="00B46467"/>
    <w:rsid w:val="00B5069E"/>
    <w:rsid w:val="00B5324F"/>
    <w:rsid w:val="00B53880"/>
    <w:rsid w:val="00B5460A"/>
    <w:rsid w:val="00B5465F"/>
    <w:rsid w:val="00B605A5"/>
    <w:rsid w:val="00B62C48"/>
    <w:rsid w:val="00B63230"/>
    <w:rsid w:val="00B63298"/>
    <w:rsid w:val="00B64997"/>
    <w:rsid w:val="00B65B5B"/>
    <w:rsid w:val="00B65E0F"/>
    <w:rsid w:val="00B67938"/>
    <w:rsid w:val="00B703BB"/>
    <w:rsid w:val="00B72065"/>
    <w:rsid w:val="00B72493"/>
    <w:rsid w:val="00B729C5"/>
    <w:rsid w:val="00B73DDA"/>
    <w:rsid w:val="00B74F74"/>
    <w:rsid w:val="00B75954"/>
    <w:rsid w:val="00B759D7"/>
    <w:rsid w:val="00B76073"/>
    <w:rsid w:val="00B767B8"/>
    <w:rsid w:val="00B776F8"/>
    <w:rsid w:val="00B8013E"/>
    <w:rsid w:val="00B81D22"/>
    <w:rsid w:val="00B8329E"/>
    <w:rsid w:val="00B8379A"/>
    <w:rsid w:val="00B8410E"/>
    <w:rsid w:val="00B86463"/>
    <w:rsid w:val="00B86C96"/>
    <w:rsid w:val="00B875D0"/>
    <w:rsid w:val="00B87B37"/>
    <w:rsid w:val="00B87DF2"/>
    <w:rsid w:val="00B913B3"/>
    <w:rsid w:val="00B91EC5"/>
    <w:rsid w:val="00B91FD3"/>
    <w:rsid w:val="00B9280A"/>
    <w:rsid w:val="00B93DD6"/>
    <w:rsid w:val="00B951A7"/>
    <w:rsid w:val="00B9618D"/>
    <w:rsid w:val="00B96679"/>
    <w:rsid w:val="00B97E23"/>
    <w:rsid w:val="00BA38B3"/>
    <w:rsid w:val="00BA4B81"/>
    <w:rsid w:val="00BA5B8F"/>
    <w:rsid w:val="00BA6E24"/>
    <w:rsid w:val="00BA772A"/>
    <w:rsid w:val="00BA7EFE"/>
    <w:rsid w:val="00BB5012"/>
    <w:rsid w:val="00BB7578"/>
    <w:rsid w:val="00BB7C8B"/>
    <w:rsid w:val="00BC16CE"/>
    <w:rsid w:val="00BC3DA7"/>
    <w:rsid w:val="00BC4343"/>
    <w:rsid w:val="00BC4479"/>
    <w:rsid w:val="00BC53AD"/>
    <w:rsid w:val="00BC6E41"/>
    <w:rsid w:val="00BC706E"/>
    <w:rsid w:val="00BC7935"/>
    <w:rsid w:val="00BD0971"/>
    <w:rsid w:val="00BD0A64"/>
    <w:rsid w:val="00BD0C2A"/>
    <w:rsid w:val="00BD354B"/>
    <w:rsid w:val="00BD35F3"/>
    <w:rsid w:val="00BD4713"/>
    <w:rsid w:val="00BD509E"/>
    <w:rsid w:val="00BD5679"/>
    <w:rsid w:val="00BD6E6B"/>
    <w:rsid w:val="00BE0B5C"/>
    <w:rsid w:val="00BE1653"/>
    <w:rsid w:val="00BE1FA9"/>
    <w:rsid w:val="00BE24A8"/>
    <w:rsid w:val="00BE3573"/>
    <w:rsid w:val="00BE3B94"/>
    <w:rsid w:val="00BE3D6A"/>
    <w:rsid w:val="00BE423E"/>
    <w:rsid w:val="00BE42B5"/>
    <w:rsid w:val="00BE4A28"/>
    <w:rsid w:val="00BE4E58"/>
    <w:rsid w:val="00BF03DC"/>
    <w:rsid w:val="00BF0F7F"/>
    <w:rsid w:val="00BF155B"/>
    <w:rsid w:val="00BF16F9"/>
    <w:rsid w:val="00BF25FF"/>
    <w:rsid w:val="00BF3CA5"/>
    <w:rsid w:val="00BF4119"/>
    <w:rsid w:val="00BF4643"/>
    <w:rsid w:val="00BF6470"/>
    <w:rsid w:val="00BF6817"/>
    <w:rsid w:val="00BF6A58"/>
    <w:rsid w:val="00BF6AF9"/>
    <w:rsid w:val="00C001F9"/>
    <w:rsid w:val="00C005C3"/>
    <w:rsid w:val="00C01284"/>
    <w:rsid w:val="00C01C25"/>
    <w:rsid w:val="00C01F43"/>
    <w:rsid w:val="00C032FC"/>
    <w:rsid w:val="00C03733"/>
    <w:rsid w:val="00C03947"/>
    <w:rsid w:val="00C04464"/>
    <w:rsid w:val="00C047FC"/>
    <w:rsid w:val="00C071E2"/>
    <w:rsid w:val="00C10231"/>
    <w:rsid w:val="00C1220D"/>
    <w:rsid w:val="00C12978"/>
    <w:rsid w:val="00C133E2"/>
    <w:rsid w:val="00C1492C"/>
    <w:rsid w:val="00C14E86"/>
    <w:rsid w:val="00C1644F"/>
    <w:rsid w:val="00C21104"/>
    <w:rsid w:val="00C22C79"/>
    <w:rsid w:val="00C2310C"/>
    <w:rsid w:val="00C233EE"/>
    <w:rsid w:val="00C23C17"/>
    <w:rsid w:val="00C23E40"/>
    <w:rsid w:val="00C2462C"/>
    <w:rsid w:val="00C24756"/>
    <w:rsid w:val="00C252A9"/>
    <w:rsid w:val="00C253FC"/>
    <w:rsid w:val="00C25572"/>
    <w:rsid w:val="00C30042"/>
    <w:rsid w:val="00C300AB"/>
    <w:rsid w:val="00C302D3"/>
    <w:rsid w:val="00C31AE6"/>
    <w:rsid w:val="00C32BE2"/>
    <w:rsid w:val="00C32BE4"/>
    <w:rsid w:val="00C32DA6"/>
    <w:rsid w:val="00C33BF8"/>
    <w:rsid w:val="00C33CC8"/>
    <w:rsid w:val="00C33E7D"/>
    <w:rsid w:val="00C346E1"/>
    <w:rsid w:val="00C347C5"/>
    <w:rsid w:val="00C35F9C"/>
    <w:rsid w:val="00C3689D"/>
    <w:rsid w:val="00C36E51"/>
    <w:rsid w:val="00C372CE"/>
    <w:rsid w:val="00C372D1"/>
    <w:rsid w:val="00C41920"/>
    <w:rsid w:val="00C42C25"/>
    <w:rsid w:val="00C449C5"/>
    <w:rsid w:val="00C44CAF"/>
    <w:rsid w:val="00C46C5F"/>
    <w:rsid w:val="00C47971"/>
    <w:rsid w:val="00C50EAD"/>
    <w:rsid w:val="00C51C2A"/>
    <w:rsid w:val="00C53238"/>
    <w:rsid w:val="00C54E7C"/>
    <w:rsid w:val="00C56906"/>
    <w:rsid w:val="00C63E6E"/>
    <w:rsid w:val="00C66BAC"/>
    <w:rsid w:val="00C66F1E"/>
    <w:rsid w:val="00C70914"/>
    <w:rsid w:val="00C779A3"/>
    <w:rsid w:val="00C77C84"/>
    <w:rsid w:val="00C81450"/>
    <w:rsid w:val="00C81916"/>
    <w:rsid w:val="00C819D7"/>
    <w:rsid w:val="00C824C9"/>
    <w:rsid w:val="00C8323D"/>
    <w:rsid w:val="00C83E7B"/>
    <w:rsid w:val="00C85401"/>
    <w:rsid w:val="00C854BC"/>
    <w:rsid w:val="00C916D3"/>
    <w:rsid w:val="00C9193A"/>
    <w:rsid w:val="00C9218A"/>
    <w:rsid w:val="00C92698"/>
    <w:rsid w:val="00C94144"/>
    <w:rsid w:val="00C94A16"/>
    <w:rsid w:val="00C952A1"/>
    <w:rsid w:val="00C95FC7"/>
    <w:rsid w:val="00C96D55"/>
    <w:rsid w:val="00CA1D40"/>
    <w:rsid w:val="00CA3736"/>
    <w:rsid w:val="00CA4D28"/>
    <w:rsid w:val="00CA4E26"/>
    <w:rsid w:val="00CA5BF1"/>
    <w:rsid w:val="00CA6164"/>
    <w:rsid w:val="00CA7176"/>
    <w:rsid w:val="00CA7C02"/>
    <w:rsid w:val="00CB0BDF"/>
    <w:rsid w:val="00CB3640"/>
    <w:rsid w:val="00CB378D"/>
    <w:rsid w:val="00CB561F"/>
    <w:rsid w:val="00CB5DC9"/>
    <w:rsid w:val="00CB64E6"/>
    <w:rsid w:val="00CC02C9"/>
    <w:rsid w:val="00CC1729"/>
    <w:rsid w:val="00CC34B1"/>
    <w:rsid w:val="00CC3DC5"/>
    <w:rsid w:val="00CC57AC"/>
    <w:rsid w:val="00CC5AE0"/>
    <w:rsid w:val="00CC6A54"/>
    <w:rsid w:val="00CD0DA9"/>
    <w:rsid w:val="00CD18B8"/>
    <w:rsid w:val="00CD2DEE"/>
    <w:rsid w:val="00CD5179"/>
    <w:rsid w:val="00CD565E"/>
    <w:rsid w:val="00CD57A0"/>
    <w:rsid w:val="00CD6F48"/>
    <w:rsid w:val="00CE1BCA"/>
    <w:rsid w:val="00CE2011"/>
    <w:rsid w:val="00CE2E6E"/>
    <w:rsid w:val="00CE3B54"/>
    <w:rsid w:val="00CE4F5A"/>
    <w:rsid w:val="00CE742A"/>
    <w:rsid w:val="00CE75C9"/>
    <w:rsid w:val="00CF0C4A"/>
    <w:rsid w:val="00CF2EF6"/>
    <w:rsid w:val="00CF31A1"/>
    <w:rsid w:val="00CF35C8"/>
    <w:rsid w:val="00CF3667"/>
    <w:rsid w:val="00CF3A6C"/>
    <w:rsid w:val="00CF4485"/>
    <w:rsid w:val="00CF4868"/>
    <w:rsid w:val="00CF5050"/>
    <w:rsid w:val="00D01123"/>
    <w:rsid w:val="00D03729"/>
    <w:rsid w:val="00D05ED2"/>
    <w:rsid w:val="00D066E7"/>
    <w:rsid w:val="00D06C77"/>
    <w:rsid w:val="00D07562"/>
    <w:rsid w:val="00D0763D"/>
    <w:rsid w:val="00D120FD"/>
    <w:rsid w:val="00D12308"/>
    <w:rsid w:val="00D15128"/>
    <w:rsid w:val="00D1527A"/>
    <w:rsid w:val="00D15BE4"/>
    <w:rsid w:val="00D15C0E"/>
    <w:rsid w:val="00D16FBA"/>
    <w:rsid w:val="00D17032"/>
    <w:rsid w:val="00D17A8F"/>
    <w:rsid w:val="00D203AD"/>
    <w:rsid w:val="00D20418"/>
    <w:rsid w:val="00D20628"/>
    <w:rsid w:val="00D20AF6"/>
    <w:rsid w:val="00D21E7D"/>
    <w:rsid w:val="00D228E2"/>
    <w:rsid w:val="00D241BA"/>
    <w:rsid w:val="00D2593C"/>
    <w:rsid w:val="00D27CCD"/>
    <w:rsid w:val="00D30AF1"/>
    <w:rsid w:val="00D30E9F"/>
    <w:rsid w:val="00D327C6"/>
    <w:rsid w:val="00D34159"/>
    <w:rsid w:val="00D34F91"/>
    <w:rsid w:val="00D3529F"/>
    <w:rsid w:val="00D3532B"/>
    <w:rsid w:val="00D37090"/>
    <w:rsid w:val="00D3731D"/>
    <w:rsid w:val="00D373D3"/>
    <w:rsid w:val="00D401E6"/>
    <w:rsid w:val="00D40537"/>
    <w:rsid w:val="00D41577"/>
    <w:rsid w:val="00D4169A"/>
    <w:rsid w:val="00D418E0"/>
    <w:rsid w:val="00D41A87"/>
    <w:rsid w:val="00D4296A"/>
    <w:rsid w:val="00D44152"/>
    <w:rsid w:val="00D44B9F"/>
    <w:rsid w:val="00D4716A"/>
    <w:rsid w:val="00D5118F"/>
    <w:rsid w:val="00D51274"/>
    <w:rsid w:val="00D52BDB"/>
    <w:rsid w:val="00D530E8"/>
    <w:rsid w:val="00D55412"/>
    <w:rsid w:val="00D5648E"/>
    <w:rsid w:val="00D57167"/>
    <w:rsid w:val="00D57889"/>
    <w:rsid w:val="00D60562"/>
    <w:rsid w:val="00D60958"/>
    <w:rsid w:val="00D60A52"/>
    <w:rsid w:val="00D627F9"/>
    <w:rsid w:val="00D635D1"/>
    <w:rsid w:val="00D64242"/>
    <w:rsid w:val="00D644FA"/>
    <w:rsid w:val="00D648E3"/>
    <w:rsid w:val="00D671EA"/>
    <w:rsid w:val="00D673D5"/>
    <w:rsid w:val="00D708B6"/>
    <w:rsid w:val="00D709F9"/>
    <w:rsid w:val="00D70DBB"/>
    <w:rsid w:val="00D710A8"/>
    <w:rsid w:val="00D7224F"/>
    <w:rsid w:val="00D73229"/>
    <w:rsid w:val="00D734DA"/>
    <w:rsid w:val="00D74075"/>
    <w:rsid w:val="00D75F2A"/>
    <w:rsid w:val="00D77EA3"/>
    <w:rsid w:val="00D806A9"/>
    <w:rsid w:val="00D80ADE"/>
    <w:rsid w:val="00D81130"/>
    <w:rsid w:val="00D812FE"/>
    <w:rsid w:val="00D8290F"/>
    <w:rsid w:val="00D8431E"/>
    <w:rsid w:val="00D84A97"/>
    <w:rsid w:val="00D85481"/>
    <w:rsid w:val="00D8566B"/>
    <w:rsid w:val="00D87040"/>
    <w:rsid w:val="00D904DB"/>
    <w:rsid w:val="00D91614"/>
    <w:rsid w:val="00D91D3D"/>
    <w:rsid w:val="00D91F18"/>
    <w:rsid w:val="00D926F1"/>
    <w:rsid w:val="00D964B9"/>
    <w:rsid w:val="00D96DB9"/>
    <w:rsid w:val="00DA1035"/>
    <w:rsid w:val="00DA2C88"/>
    <w:rsid w:val="00DA2D57"/>
    <w:rsid w:val="00DA5653"/>
    <w:rsid w:val="00DA5ACF"/>
    <w:rsid w:val="00DA6700"/>
    <w:rsid w:val="00DB1692"/>
    <w:rsid w:val="00DB2A53"/>
    <w:rsid w:val="00DB3282"/>
    <w:rsid w:val="00DB34AE"/>
    <w:rsid w:val="00DB440E"/>
    <w:rsid w:val="00DB5D6B"/>
    <w:rsid w:val="00DC1B3B"/>
    <w:rsid w:val="00DC584B"/>
    <w:rsid w:val="00DC6476"/>
    <w:rsid w:val="00DC7092"/>
    <w:rsid w:val="00DC7113"/>
    <w:rsid w:val="00DD0208"/>
    <w:rsid w:val="00DD1270"/>
    <w:rsid w:val="00DD212E"/>
    <w:rsid w:val="00DD22EF"/>
    <w:rsid w:val="00DD2C2F"/>
    <w:rsid w:val="00DD4987"/>
    <w:rsid w:val="00DD5C94"/>
    <w:rsid w:val="00DD6B9E"/>
    <w:rsid w:val="00DD7B74"/>
    <w:rsid w:val="00DE022C"/>
    <w:rsid w:val="00DE04B4"/>
    <w:rsid w:val="00DE2290"/>
    <w:rsid w:val="00DE2598"/>
    <w:rsid w:val="00DE3E05"/>
    <w:rsid w:val="00DE5C61"/>
    <w:rsid w:val="00DF06AE"/>
    <w:rsid w:val="00DF0DD9"/>
    <w:rsid w:val="00DF269D"/>
    <w:rsid w:val="00DF3C87"/>
    <w:rsid w:val="00DF3C88"/>
    <w:rsid w:val="00DF60DA"/>
    <w:rsid w:val="00DF6224"/>
    <w:rsid w:val="00DF67D7"/>
    <w:rsid w:val="00DF7763"/>
    <w:rsid w:val="00E00EA3"/>
    <w:rsid w:val="00E01A14"/>
    <w:rsid w:val="00E01D19"/>
    <w:rsid w:val="00E034EF"/>
    <w:rsid w:val="00E0375A"/>
    <w:rsid w:val="00E03974"/>
    <w:rsid w:val="00E03A1F"/>
    <w:rsid w:val="00E03B97"/>
    <w:rsid w:val="00E03D34"/>
    <w:rsid w:val="00E06B63"/>
    <w:rsid w:val="00E06E59"/>
    <w:rsid w:val="00E0738E"/>
    <w:rsid w:val="00E07A28"/>
    <w:rsid w:val="00E17BA1"/>
    <w:rsid w:val="00E17D02"/>
    <w:rsid w:val="00E206B4"/>
    <w:rsid w:val="00E206FE"/>
    <w:rsid w:val="00E20E81"/>
    <w:rsid w:val="00E21467"/>
    <w:rsid w:val="00E2400F"/>
    <w:rsid w:val="00E24F06"/>
    <w:rsid w:val="00E25F0C"/>
    <w:rsid w:val="00E26FBD"/>
    <w:rsid w:val="00E3037D"/>
    <w:rsid w:val="00E30A49"/>
    <w:rsid w:val="00E321D3"/>
    <w:rsid w:val="00E32C70"/>
    <w:rsid w:val="00E32CCC"/>
    <w:rsid w:val="00E3610E"/>
    <w:rsid w:val="00E36BBD"/>
    <w:rsid w:val="00E36F6A"/>
    <w:rsid w:val="00E4088D"/>
    <w:rsid w:val="00E41D1F"/>
    <w:rsid w:val="00E43D3B"/>
    <w:rsid w:val="00E44111"/>
    <w:rsid w:val="00E44B74"/>
    <w:rsid w:val="00E46523"/>
    <w:rsid w:val="00E471E9"/>
    <w:rsid w:val="00E4746F"/>
    <w:rsid w:val="00E50055"/>
    <w:rsid w:val="00E504D6"/>
    <w:rsid w:val="00E5055D"/>
    <w:rsid w:val="00E50F98"/>
    <w:rsid w:val="00E51DBE"/>
    <w:rsid w:val="00E52A4F"/>
    <w:rsid w:val="00E53B73"/>
    <w:rsid w:val="00E54158"/>
    <w:rsid w:val="00E55589"/>
    <w:rsid w:val="00E565BD"/>
    <w:rsid w:val="00E569A0"/>
    <w:rsid w:val="00E571BE"/>
    <w:rsid w:val="00E579F2"/>
    <w:rsid w:val="00E60294"/>
    <w:rsid w:val="00E61B3F"/>
    <w:rsid w:val="00E62C47"/>
    <w:rsid w:val="00E64A0C"/>
    <w:rsid w:val="00E64E45"/>
    <w:rsid w:val="00E64FBD"/>
    <w:rsid w:val="00E65F5D"/>
    <w:rsid w:val="00E66F99"/>
    <w:rsid w:val="00E709F5"/>
    <w:rsid w:val="00E71CB0"/>
    <w:rsid w:val="00E72E9C"/>
    <w:rsid w:val="00E73A4E"/>
    <w:rsid w:val="00E74956"/>
    <w:rsid w:val="00E80A7B"/>
    <w:rsid w:val="00E80ED7"/>
    <w:rsid w:val="00E83077"/>
    <w:rsid w:val="00E833B7"/>
    <w:rsid w:val="00E83D05"/>
    <w:rsid w:val="00E8450A"/>
    <w:rsid w:val="00E84B52"/>
    <w:rsid w:val="00E856CD"/>
    <w:rsid w:val="00E85726"/>
    <w:rsid w:val="00E91BB3"/>
    <w:rsid w:val="00E91DA7"/>
    <w:rsid w:val="00E92CB9"/>
    <w:rsid w:val="00E93179"/>
    <w:rsid w:val="00E936E7"/>
    <w:rsid w:val="00E936F4"/>
    <w:rsid w:val="00E9396C"/>
    <w:rsid w:val="00E93FC9"/>
    <w:rsid w:val="00E94FC1"/>
    <w:rsid w:val="00E959FA"/>
    <w:rsid w:val="00E97002"/>
    <w:rsid w:val="00E974CE"/>
    <w:rsid w:val="00E97903"/>
    <w:rsid w:val="00E97A80"/>
    <w:rsid w:val="00E97AA9"/>
    <w:rsid w:val="00E97EAB"/>
    <w:rsid w:val="00EA07DA"/>
    <w:rsid w:val="00EA0889"/>
    <w:rsid w:val="00EA0DED"/>
    <w:rsid w:val="00EA1FCC"/>
    <w:rsid w:val="00EA21A2"/>
    <w:rsid w:val="00EA3DCC"/>
    <w:rsid w:val="00EA4191"/>
    <w:rsid w:val="00EA443B"/>
    <w:rsid w:val="00EA47D7"/>
    <w:rsid w:val="00EA50CB"/>
    <w:rsid w:val="00EA6982"/>
    <w:rsid w:val="00EB0F42"/>
    <w:rsid w:val="00EB26A1"/>
    <w:rsid w:val="00EB41E8"/>
    <w:rsid w:val="00EB620B"/>
    <w:rsid w:val="00EB6D3D"/>
    <w:rsid w:val="00EB718B"/>
    <w:rsid w:val="00EB7B55"/>
    <w:rsid w:val="00EC05E6"/>
    <w:rsid w:val="00EC0872"/>
    <w:rsid w:val="00EC242B"/>
    <w:rsid w:val="00EC2C5D"/>
    <w:rsid w:val="00EC3FA3"/>
    <w:rsid w:val="00EC51EB"/>
    <w:rsid w:val="00EC686C"/>
    <w:rsid w:val="00EC6F8A"/>
    <w:rsid w:val="00ED0067"/>
    <w:rsid w:val="00ED285A"/>
    <w:rsid w:val="00ED2E1E"/>
    <w:rsid w:val="00ED5664"/>
    <w:rsid w:val="00ED6227"/>
    <w:rsid w:val="00ED72AB"/>
    <w:rsid w:val="00EE081D"/>
    <w:rsid w:val="00EE0A50"/>
    <w:rsid w:val="00EE2146"/>
    <w:rsid w:val="00EE4689"/>
    <w:rsid w:val="00EE4749"/>
    <w:rsid w:val="00EE6BB7"/>
    <w:rsid w:val="00EE70FA"/>
    <w:rsid w:val="00EE7179"/>
    <w:rsid w:val="00EF15B0"/>
    <w:rsid w:val="00EF172F"/>
    <w:rsid w:val="00EF1DF2"/>
    <w:rsid w:val="00EF20BB"/>
    <w:rsid w:val="00EF54C7"/>
    <w:rsid w:val="00EF5ABC"/>
    <w:rsid w:val="00F0091D"/>
    <w:rsid w:val="00F01836"/>
    <w:rsid w:val="00F01A9A"/>
    <w:rsid w:val="00F02495"/>
    <w:rsid w:val="00F03062"/>
    <w:rsid w:val="00F03488"/>
    <w:rsid w:val="00F05F6E"/>
    <w:rsid w:val="00F06A9C"/>
    <w:rsid w:val="00F071F6"/>
    <w:rsid w:val="00F07829"/>
    <w:rsid w:val="00F1046E"/>
    <w:rsid w:val="00F11B48"/>
    <w:rsid w:val="00F1221C"/>
    <w:rsid w:val="00F12DE2"/>
    <w:rsid w:val="00F13706"/>
    <w:rsid w:val="00F14842"/>
    <w:rsid w:val="00F15D0F"/>
    <w:rsid w:val="00F171E3"/>
    <w:rsid w:val="00F17263"/>
    <w:rsid w:val="00F17C9D"/>
    <w:rsid w:val="00F200BE"/>
    <w:rsid w:val="00F214CC"/>
    <w:rsid w:val="00F22C7D"/>
    <w:rsid w:val="00F241FD"/>
    <w:rsid w:val="00F24D78"/>
    <w:rsid w:val="00F25423"/>
    <w:rsid w:val="00F257F7"/>
    <w:rsid w:val="00F25820"/>
    <w:rsid w:val="00F261BF"/>
    <w:rsid w:val="00F3070C"/>
    <w:rsid w:val="00F30819"/>
    <w:rsid w:val="00F34D16"/>
    <w:rsid w:val="00F34E6E"/>
    <w:rsid w:val="00F350F2"/>
    <w:rsid w:val="00F371F9"/>
    <w:rsid w:val="00F37885"/>
    <w:rsid w:val="00F40A10"/>
    <w:rsid w:val="00F40BF6"/>
    <w:rsid w:val="00F4187B"/>
    <w:rsid w:val="00F42EC7"/>
    <w:rsid w:val="00F43C4A"/>
    <w:rsid w:val="00F44B8D"/>
    <w:rsid w:val="00F45469"/>
    <w:rsid w:val="00F471EC"/>
    <w:rsid w:val="00F474E9"/>
    <w:rsid w:val="00F507A2"/>
    <w:rsid w:val="00F50B43"/>
    <w:rsid w:val="00F50DE3"/>
    <w:rsid w:val="00F564B1"/>
    <w:rsid w:val="00F568C5"/>
    <w:rsid w:val="00F60DA4"/>
    <w:rsid w:val="00F62D9C"/>
    <w:rsid w:val="00F65DAE"/>
    <w:rsid w:val="00F66F97"/>
    <w:rsid w:val="00F70B27"/>
    <w:rsid w:val="00F70E74"/>
    <w:rsid w:val="00F73060"/>
    <w:rsid w:val="00F74C56"/>
    <w:rsid w:val="00F762EA"/>
    <w:rsid w:val="00F77411"/>
    <w:rsid w:val="00F77A70"/>
    <w:rsid w:val="00F80202"/>
    <w:rsid w:val="00F80A28"/>
    <w:rsid w:val="00F81A52"/>
    <w:rsid w:val="00F81C1F"/>
    <w:rsid w:val="00F82212"/>
    <w:rsid w:val="00F82D42"/>
    <w:rsid w:val="00F82F8C"/>
    <w:rsid w:val="00F848C2"/>
    <w:rsid w:val="00F8524A"/>
    <w:rsid w:val="00F8559F"/>
    <w:rsid w:val="00F86A83"/>
    <w:rsid w:val="00F86AA8"/>
    <w:rsid w:val="00F911AE"/>
    <w:rsid w:val="00F9180D"/>
    <w:rsid w:val="00F927E5"/>
    <w:rsid w:val="00F92D67"/>
    <w:rsid w:val="00F92DCC"/>
    <w:rsid w:val="00F9481A"/>
    <w:rsid w:val="00F9489C"/>
    <w:rsid w:val="00F94FE9"/>
    <w:rsid w:val="00F96685"/>
    <w:rsid w:val="00F96739"/>
    <w:rsid w:val="00FA06E5"/>
    <w:rsid w:val="00FA2FE8"/>
    <w:rsid w:val="00FA3DEC"/>
    <w:rsid w:val="00FA5099"/>
    <w:rsid w:val="00FA6F91"/>
    <w:rsid w:val="00FA78BF"/>
    <w:rsid w:val="00FA7B72"/>
    <w:rsid w:val="00FB0248"/>
    <w:rsid w:val="00FB10EB"/>
    <w:rsid w:val="00FB1405"/>
    <w:rsid w:val="00FB4437"/>
    <w:rsid w:val="00FB7933"/>
    <w:rsid w:val="00FC1C5A"/>
    <w:rsid w:val="00FC2530"/>
    <w:rsid w:val="00FC38A8"/>
    <w:rsid w:val="00FC427A"/>
    <w:rsid w:val="00FC4809"/>
    <w:rsid w:val="00FC4B76"/>
    <w:rsid w:val="00FC63BA"/>
    <w:rsid w:val="00FC7BD2"/>
    <w:rsid w:val="00FD01B3"/>
    <w:rsid w:val="00FD0624"/>
    <w:rsid w:val="00FD3606"/>
    <w:rsid w:val="00FD41DF"/>
    <w:rsid w:val="00FD53CF"/>
    <w:rsid w:val="00FD664F"/>
    <w:rsid w:val="00FD6A28"/>
    <w:rsid w:val="00FD6DA8"/>
    <w:rsid w:val="00FE1550"/>
    <w:rsid w:val="00FE18D9"/>
    <w:rsid w:val="00FE22D8"/>
    <w:rsid w:val="00FE2D89"/>
    <w:rsid w:val="00FE3025"/>
    <w:rsid w:val="00FE32FC"/>
    <w:rsid w:val="00FE3DDD"/>
    <w:rsid w:val="00FE4E8E"/>
    <w:rsid w:val="00FE51D2"/>
    <w:rsid w:val="00FE51D3"/>
    <w:rsid w:val="00FE7F57"/>
    <w:rsid w:val="00FF1B85"/>
    <w:rsid w:val="00FF24DC"/>
    <w:rsid w:val="00FF2812"/>
    <w:rsid w:val="00FF35C2"/>
    <w:rsid w:val="00FF45E7"/>
    <w:rsid w:val="00FF4C68"/>
    <w:rsid w:val="00FF4CFD"/>
    <w:rsid w:val="00FF5B7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C9D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paragraph" w:styleId="Heading1">
    <w:name w:val="heading 1"/>
    <w:basedOn w:val="Normal"/>
    <w:link w:val="Heading1Char"/>
    <w:uiPriority w:val="9"/>
    <w:qFormat/>
    <w:rsid w:val="003B64E2"/>
    <w:pPr>
      <w:spacing w:before="100" w:beforeAutospacing="1" w:after="100" w:afterAutospacing="1"/>
      <w:outlineLvl w:val="0"/>
    </w:pPr>
    <w:rPr>
      <w:rFonts w:ascii="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4F0"/>
    <w:rPr>
      <w:sz w:val="18"/>
      <w:szCs w:val="18"/>
    </w:rPr>
  </w:style>
  <w:style w:type="paragraph" w:styleId="CommentText">
    <w:name w:val="annotation text"/>
    <w:basedOn w:val="Normal"/>
    <w:link w:val="CommentTextChar"/>
    <w:uiPriority w:val="99"/>
    <w:unhideWhenUsed/>
    <w:rsid w:val="003504F0"/>
  </w:style>
  <w:style w:type="character" w:customStyle="1" w:styleId="CommentTextChar">
    <w:name w:val="Comment Text Char"/>
    <w:basedOn w:val="DefaultParagraphFont"/>
    <w:link w:val="CommentText"/>
    <w:uiPriority w:val="99"/>
    <w:rsid w:val="003504F0"/>
    <w:rPr>
      <w:sz w:val="24"/>
      <w:szCs w:val="24"/>
    </w:rPr>
  </w:style>
  <w:style w:type="paragraph" w:styleId="CommentSubject">
    <w:name w:val="annotation subject"/>
    <w:basedOn w:val="CommentText"/>
    <w:next w:val="CommentText"/>
    <w:link w:val="CommentSubjectChar"/>
    <w:uiPriority w:val="99"/>
    <w:semiHidden/>
    <w:unhideWhenUsed/>
    <w:rsid w:val="003504F0"/>
    <w:rPr>
      <w:b/>
      <w:bCs/>
      <w:sz w:val="20"/>
      <w:szCs w:val="20"/>
    </w:rPr>
  </w:style>
  <w:style w:type="character" w:customStyle="1" w:styleId="CommentSubjectChar">
    <w:name w:val="Comment Subject Char"/>
    <w:basedOn w:val="CommentTextChar"/>
    <w:link w:val="CommentSubject"/>
    <w:uiPriority w:val="99"/>
    <w:semiHidden/>
    <w:rsid w:val="003504F0"/>
    <w:rPr>
      <w:b/>
      <w:bCs/>
      <w:sz w:val="24"/>
      <w:szCs w:val="24"/>
    </w:rPr>
  </w:style>
  <w:style w:type="paragraph" w:styleId="BalloonText">
    <w:name w:val="Balloon Text"/>
    <w:basedOn w:val="Normal"/>
    <w:link w:val="BalloonTextChar"/>
    <w:uiPriority w:val="99"/>
    <w:semiHidden/>
    <w:unhideWhenUsed/>
    <w:rsid w:val="003504F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4F0"/>
    <w:rPr>
      <w:rFonts w:ascii="Lucida Grande" w:hAnsi="Lucida Grande" w:cs="Lucida Grande"/>
      <w:sz w:val="18"/>
      <w:szCs w:val="18"/>
    </w:rPr>
  </w:style>
  <w:style w:type="paragraph" w:styleId="ListParagraph">
    <w:name w:val="List Paragraph"/>
    <w:basedOn w:val="Normal"/>
    <w:uiPriority w:val="34"/>
    <w:qFormat/>
    <w:rsid w:val="00811489"/>
    <w:pPr>
      <w:ind w:left="720"/>
      <w:contextualSpacing/>
    </w:pPr>
    <w:rPr>
      <w:rFonts w:ascii="Cambria" w:eastAsia="Cambria" w:hAnsi="Cambria" w:cs="Times New Roman"/>
      <w:lang w:eastAsia="en-US"/>
    </w:rPr>
  </w:style>
  <w:style w:type="paragraph" w:styleId="FootnoteText">
    <w:name w:val="footnote text"/>
    <w:basedOn w:val="Normal"/>
    <w:link w:val="FootnoteTextChar"/>
    <w:uiPriority w:val="99"/>
    <w:unhideWhenUsed/>
    <w:rsid w:val="00811489"/>
    <w:pPr>
      <w:spacing w:after="0"/>
    </w:pPr>
    <w:rPr>
      <w:rFonts w:ascii="Cambria" w:eastAsia="Cambria" w:hAnsi="Cambria" w:cs="Times New Roman"/>
      <w:lang w:eastAsia="en-US"/>
    </w:rPr>
  </w:style>
  <w:style w:type="character" w:customStyle="1" w:styleId="FootnoteTextChar">
    <w:name w:val="Footnote Text Char"/>
    <w:basedOn w:val="DefaultParagraphFont"/>
    <w:link w:val="FootnoteText"/>
    <w:uiPriority w:val="99"/>
    <w:rsid w:val="00811489"/>
    <w:rPr>
      <w:rFonts w:ascii="Cambria" w:eastAsia="Cambria" w:hAnsi="Cambria" w:cs="Times New Roman"/>
      <w:sz w:val="24"/>
      <w:szCs w:val="24"/>
      <w:lang w:eastAsia="en-US"/>
    </w:rPr>
  </w:style>
  <w:style w:type="character" w:styleId="FootnoteReference">
    <w:name w:val="footnote reference"/>
    <w:basedOn w:val="DefaultParagraphFont"/>
    <w:unhideWhenUsed/>
    <w:rsid w:val="00811489"/>
    <w:rPr>
      <w:vertAlign w:val="superscript"/>
    </w:rPr>
  </w:style>
  <w:style w:type="paragraph" w:customStyle="1" w:styleId="Biblio">
    <w:name w:val="Biblio"/>
    <w:basedOn w:val="Normal"/>
    <w:rsid w:val="00811489"/>
    <w:pPr>
      <w:tabs>
        <w:tab w:val="left" w:pos="340"/>
      </w:tabs>
      <w:spacing w:after="0"/>
    </w:pPr>
    <w:rPr>
      <w:rFonts w:ascii="Palatino" w:eastAsia="Times New Roman" w:hAnsi="Palatino" w:cs="Times New Roman"/>
      <w:szCs w:val="20"/>
      <w:lang w:val="en-US" w:eastAsia="en-US"/>
    </w:rPr>
  </w:style>
  <w:style w:type="paragraph" w:customStyle="1" w:styleId="Default">
    <w:name w:val="Default"/>
    <w:rsid w:val="00811489"/>
    <w:pPr>
      <w:widowControl w:val="0"/>
      <w:autoSpaceDE w:val="0"/>
      <w:autoSpaceDN w:val="0"/>
      <w:adjustRightInd w:val="0"/>
      <w:spacing w:after="0"/>
    </w:pPr>
    <w:rPr>
      <w:rFonts w:ascii="Times New Roman" w:eastAsia="Cambria" w:hAnsi="Times New Roman" w:cs="Times New Roman"/>
      <w:color w:val="000000"/>
      <w:sz w:val="24"/>
      <w:szCs w:val="24"/>
      <w:lang w:val="en-US" w:eastAsia="en-US"/>
    </w:rPr>
  </w:style>
  <w:style w:type="character" w:customStyle="1" w:styleId="articletitle">
    <w:name w:val="articletitle"/>
    <w:basedOn w:val="DefaultParagraphFont"/>
    <w:rsid w:val="00D5648E"/>
  </w:style>
  <w:style w:type="character" w:customStyle="1" w:styleId="name">
    <w:name w:val="name"/>
    <w:basedOn w:val="DefaultParagraphFont"/>
    <w:rsid w:val="00D5648E"/>
  </w:style>
  <w:style w:type="character" w:customStyle="1" w:styleId="apple-converted-space">
    <w:name w:val="apple-converted-space"/>
    <w:basedOn w:val="DefaultParagraphFont"/>
    <w:rsid w:val="00D5648E"/>
  </w:style>
  <w:style w:type="character" w:customStyle="1" w:styleId="pubyear">
    <w:name w:val="pubyear"/>
    <w:basedOn w:val="DefaultParagraphFont"/>
    <w:rsid w:val="00D5648E"/>
  </w:style>
  <w:style w:type="character" w:customStyle="1" w:styleId="pubinfo">
    <w:name w:val="pubinfo"/>
    <w:basedOn w:val="DefaultParagraphFont"/>
    <w:rsid w:val="00D5648E"/>
  </w:style>
  <w:style w:type="character" w:styleId="Emphasis">
    <w:name w:val="Emphasis"/>
    <w:basedOn w:val="DefaultParagraphFont"/>
    <w:uiPriority w:val="20"/>
    <w:qFormat/>
    <w:rsid w:val="00D5648E"/>
    <w:rPr>
      <w:i/>
      <w:iCs/>
    </w:rPr>
  </w:style>
  <w:style w:type="character" w:customStyle="1" w:styleId="hi">
    <w:name w:val="hi"/>
    <w:basedOn w:val="DefaultParagraphFont"/>
    <w:rsid w:val="00054BA2"/>
  </w:style>
  <w:style w:type="paragraph" w:styleId="Footer">
    <w:name w:val="footer"/>
    <w:basedOn w:val="Normal"/>
    <w:link w:val="FooterChar"/>
    <w:uiPriority w:val="99"/>
    <w:unhideWhenUsed/>
    <w:rsid w:val="00405AAE"/>
    <w:pPr>
      <w:tabs>
        <w:tab w:val="center" w:pos="4320"/>
        <w:tab w:val="right" w:pos="8640"/>
      </w:tabs>
      <w:spacing w:after="0"/>
    </w:pPr>
  </w:style>
  <w:style w:type="character" w:customStyle="1" w:styleId="FooterChar">
    <w:name w:val="Footer Char"/>
    <w:basedOn w:val="DefaultParagraphFont"/>
    <w:link w:val="Footer"/>
    <w:uiPriority w:val="99"/>
    <w:rsid w:val="00405AAE"/>
    <w:rPr>
      <w:sz w:val="24"/>
      <w:szCs w:val="24"/>
    </w:rPr>
  </w:style>
  <w:style w:type="character" w:styleId="PageNumber">
    <w:name w:val="page number"/>
    <w:basedOn w:val="DefaultParagraphFont"/>
    <w:uiPriority w:val="99"/>
    <w:semiHidden/>
    <w:unhideWhenUsed/>
    <w:rsid w:val="00405AAE"/>
  </w:style>
  <w:style w:type="character" w:styleId="Hyperlink">
    <w:name w:val="Hyperlink"/>
    <w:basedOn w:val="DefaultParagraphFont"/>
    <w:uiPriority w:val="99"/>
    <w:semiHidden/>
    <w:unhideWhenUsed/>
    <w:rsid w:val="00255CC1"/>
    <w:rPr>
      <w:color w:val="0000FF"/>
      <w:u w:val="single"/>
    </w:rPr>
  </w:style>
  <w:style w:type="character" w:customStyle="1" w:styleId="author">
    <w:name w:val="author"/>
    <w:basedOn w:val="DefaultParagraphFont"/>
    <w:rsid w:val="00F94FE9"/>
  </w:style>
  <w:style w:type="character" w:customStyle="1" w:styleId="journaltitle">
    <w:name w:val="journaltitle"/>
    <w:basedOn w:val="DefaultParagraphFont"/>
    <w:rsid w:val="00F94FE9"/>
  </w:style>
  <w:style w:type="character" w:customStyle="1" w:styleId="vol">
    <w:name w:val="vol"/>
    <w:basedOn w:val="DefaultParagraphFont"/>
    <w:rsid w:val="00F94FE9"/>
  </w:style>
  <w:style w:type="character" w:customStyle="1" w:styleId="citedissue">
    <w:name w:val="citedissue"/>
    <w:basedOn w:val="DefaultParagraphFont"/>
    <w:rsid w:val="00F94FE9"/>
  </w:style>
  <w:style w:type="character" w:customStyle="1" w:styleId="pagefirst">
    <w:name w:val="pagefirst"/>
    <w:basedOn w:val="DefaultParagraphFont"/>
    <w:rsid w:val="00F94FE9"/>
  </w:style>
  <w:style w:type="character" w:customStyle="1" w:styleId="pagelast">
    <w:name w:val="pagelast"/>
    <w:basedOn w:val="DefaultParagraphFont"/>
    <w:rsid w:val="00F94FE9"/>
  </w:style>
  <w:style w:type="character" w:styleId="HTMLCite">
    <w:name w:val="HTML Cite"/>
    <w:basedOn w:val="DefaultParagraphFont"/>
    <w:uiPriority w:val="99"/>
    <w:semiHidden/>
    <w:unhideWhenUsed/>
    <w:rsid w:val="00F94FE9"/>
    <w:rPr>
      <w:i/>
      <w:iCs/>
    </w:rPr>
  </w:style>
  <w:style w:type="paragraph" w:styleId="Header">
    <w:name w:val="header"/>
    <w:basedOn w:val="Normal"/>
    <w:link w:val="HeaderChar"/>
    <w:uiPriority w:val="99"/>
    <w:unhideWhenUsed/>
    <w:rsid w:val="004920C7"/>
    <w:pPr>
      <w:tabs>
        <w:tab w:val="center" w:pos="4320"/>
        <w:tab w:val="right" w:pos="8640"/>
      </w:tabs>
      <w:spacing w:after="0"/>
    </w:pPr>
  </w:style>
  <w:style w:type="character" w:customStyle="1" w:styleId="HeaderChar">
    <w:name w:val="Header Char"/>
    <w:basedOn w:val="DefaultParagraphFont"/>
    <w:link w:val="Header"/>
    <w:uiPriority w:val="99"/>
    <w:rsid w:val="004920C7"/>
    <w:rPr>
      <w:sz w:val="24"/>
      <w:szCs w:val="24"/>
    </w:rPr>
  </w:style>
  <w:style w:type="character" w:customStyle="1" w:styleId="BalloonTextChar1">
    <w:name w:val="Balloon Text Char1"/>
    <w:basedOn w:val="DefaultParagraphFont"/>
    <w:uiPriority w:val="99"/>
    <w:semiHidden/>
    <w:rsid w:val="00A11811"/>
    <w:rPr>
      <w:rFonts w:ascii="Lucida Grande" w:hAnsi="Lucida Grande" w:cs="Lucida Grande"/>
      <w:sz w:val="18"/>
      <w:szCs w:val="18"/>
    </w:rPr>
  </w:style>
  <w:style w:type="character" w:styleId="Strong">
    <w:name w:val="Strong"/>
    <w:basedOn w:val="DefaultParagraphFont"/>
    <w:uiPriority w:val="22"/>
    <w:qFormat/>
    <w:rsid w:val="00A11811"/>
    <w:rPr>
      <w:b/>
      <w:bCs/>
    </w:rPr>
  </w:style>
  <w:style w:type="paragraph" w:styleId="Revision">
    <w:name w:val="Revision"/>
    <w:hidden/>
    <w:uiPriority w:val="99"/>
    <w:semiHidden/>
    <w:rsid w:val="00A11811"/>
    <w:pPr>
      <w:spacing w:after="0"/>
    </w:pPr>
    <w:rPr>
      <w:sz w:val="24"/>
      <w:szCs w:val="24"/>
    </w:rPr>
  </w:style>
  <w:style w:type="character" w:customStyle="1" w:styleId="Heading1Char">
    <w:name w:val="Heading 1 Char"/>
    <w:basedOn w:val="DefaultParagraphFont"/>
    <w:link w:val="Heading1"/>
    <w:uiPriority w:val="9"/>
    <w:rsid w:val="003B64E2"/>
    <w:rPr>
      <w:rFonts w:ascii="Times New Roman" w:hAnsi="Times New Roman" w:cs="Times New Roman"/>
      <w:b/>
      <w:bCs/>
      <w:kern w:val="36"/>
      <w:sz w:val="48"/>
      <w:szCs w:val="48"/>
      <w:lang w:eastAsia="en-US"/>
    </w:rPr>
  </w:style>
  <w:style w:type="paragraph" w:styleId="NormalWeb">
    <w:name w:val="Normal (Web)"/>
    <w:basedOn w:val="Normal"/>
    <w:uiPriority w:val="99"/>
    <w:semiHidden/>
    <w:unhideWhenUsed/>
    <w:rsid w:val="00C854BC"/>
    <w:pPr>
      <w:spacing w:before="100" w:beforeAutospacing="1" w:after="100" w:afterAutospacing="1"/>
    </w:pPr>
    <w:rPr>
      <w:rFonts w:ascii="Times New Roman"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paragraph" w:styleId="Heading1">
    <w:name w:val="heading 1"/>
    <w:basedOn w:val="Normal"/>
    <w:link w:val="Heading1Char"/>
    <w:uiPriority w:val="9"/>
    <w:qFormat/>
    <w:rsid w:val="003B64E2"/>
    <w:pPr>
      <w:spacing w:before="100" w:beforeAutospacing="1" w:after="100" w:afterAutospacing="1"/>
      <w:outlineLvl w:val="0"/>
    </w:pPr>
    <w:rPr>
      <w:rFonts w:ascii="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4F0"/>
    <w:rPr>
      <w:sz w:val="18"/>
      <w:szCs w:val="18"/>
    </w:rPr>
  </w:style>
  <w:style w:type="paragraph" w:styleId="CommentText">
    <w:name w:val="annotation text"/>
    <w:basedOn w:val="Normal"/>
    <w:link w:val="CommentTextChar"/>
    <w:uiPriority w:val="99"/>
    <w:unhideWhenUsed/>
    <w:rsid w:val="003504F0"/>
  </w:style>
  <w:style w:type="character" w:customStyle="1" w:styleId="CommentTextChar">
    <w:name w:val="Comment Text Char"/>
    <w:basedOn w:val="DefaultParagraphFont"/>
    <w:link w:val="CommentText"/>
    <w:uiPriority w:val="99"/>
    <w:rsid w:val="003504F0"/>
    <w:rPr>
      <w:sz w:val="24"/>
      <w:szCs w:val="24"/>
    </w:rPr>
  </w:style>
  <w:style w:type="paragraph" w:styleId="CommentSubject">
    <w:name w:val="annotation subject"/>
    <w:basedOn w:val="CommentText"/>
    <w:next w:val="CommentText"/>
    <w:link w:val="CommentSubjectChar"/>
    <w:uiPriority w:val="99"/>
    <w:semiHidden/>
    <w:unhideWhenUsed/>
    <w:rsid w:val="003504F0"/>
    <w:rPr>
      <w:b/>
      <w:bCs/>
      <w:sz w:val="20"/>
      <w:szCs w:val="20"/>
    </w:rPr>
  </w:style>
  <w:style w:type="character" w:customStyle="1" w:styleId="CommentSubjectChar">
    <w:name w:val="Comment Subject Char"/>
    <w:basedOn w:val="CommentTextChar"/>
    <w:link w:val="CommentSubject"/>
    <w:uiPriority w:val="99"/>
    <w:semiHidden/>
    <w:rsid w:val="003504F0"/>
    <w:rPr>
      <w:b/>
      <w:bCs/>
      <w:sz w:val="24"/>
      <w:szCs w:val="24"/>
    </w:rPr>
  </w:style>
  <w:style w:type="paragraph" w:styleId="BalloonText">
    <w:name w:val="Balloon Text"/>
    <w:basedOn w:val="Normal"/>
    <w:link w:val="BalloonTextChar"/>
    <w:uiPriority w:val="99"/>
    <w:semiHidden/>
    <w:unhideWhenUsed/>
    <w:rsid w:val="003504F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4F0"/>
    <w:rPr>
      <w:rFonts w:ascii="Lucida Grande" w:hAnsi="Lucida Grande" w:cs="Lucida Grande"/>
      <w:sz w:val="18"/>
      <w:szCs w:val="18"/>
    </w:rPr>
  </w:style>
  <w:style w:type="paragraph" w:styleId="ListParagraph">
    <w:name w:val="List Paragraph"/>
    <w:basedOn w:val="Normal"/>
    <w:uiPriority w:val="34"/>
    <w:qFormat/>
    <w:rsid w:val="00811489"/>
    <w:pPr>
      <w:ind w:left="720"/>
      <w:contextualSpacing/>
    </w:pPr>
    <w:rPr>
      <w:rFonts w:ascii="Cambria" w:eastAsia="Cambria" w:hAnsi="Cambria" w:cs="Times New Roman"/>
      <w:lang w:eastAsia="en-US"/>
    </w:rPr>
  </w:style>
  <w:style w:type="paragraph" w:styleId="FootnoteText">
    <w:name w:val="footnote text"/>
    <w:basedOn w:val="Normal"/>
    <w:link w:val="FootnoteTextChar"/>
    <w:uiPriority w:val="99"/>
    <w:unhideWhenUsed/>
    <w:rsid w:val="00811489"/>
    <w:pPr>
      <w:spacing w:after="0"/>
    </w:pPr>
    <w:rPr>
      <w:rFonts w:ascii="Cambria" w:eastAsia="Cambria" w:hAnsi="Cambria" w:cs="Times New Roman"/>
      <w:lang w:eastAsia="en-US"/>
    </w:rPr>
  </w:style>
  <w:style w:type="character" w:customStyle="1" w:styleId="FootnoteTextChar">
    <w:name w:val="Footnote Text Char"/>
    <w:basedOn w:val="DefaultParagraphFont"/>
    <w:link w:val="FootnoteText"/>
    <w:uiPriority w:val="99"/>
    <w:rsid w:val="00811489"/>
    <w:rPr>
      <w:rFonts w:ascii="Cambria" w:eastAsia="Cambria" w:hAnsi="Cambria" w:cs="Times New Roman"/>
      <w:sz w:val="24"/>
      <w:szCs w:val="24"/>
      <w:lang w:eastAsia="en-US"/>
    </w:rPr>
  </w:style>
  <w:style w:type="character" w:styleId="FootnoteReference">
    <w:name w:val="footnote reference"/>
    <w:basedOn w:val="DefaultParagraphFont"/>
    <w:unhideWhenUsed/>
    <w:rsid w:val="00811489"/>
    <w:rPr>
      <w:vertAlign w:val="superscript"/>
    </w:rPr>
  </w:style>
  <w:style w:type="paragraph" w:customStyle="1" w:styleId="Biblio">
    <w:name w:val="Biblio"/>
    <w:basedOn w:val="Normal"/>
    <w:rsid w:val="00811489"/>
    <w:pPr>
      <w:tabs>
        <w:tab w:val="left" w:pos="340"/>
      </w:tabs>
      <w:spacing w:after="0"/>
    </w:pPr>
    <w:rPr>
      <w:rFonts w:ascii="Palatino" w:eastAsia="Times New Roman" w:hAnsi="Palatino" w:cs="Times New Roman"/>
      <w:szCs w:val="20"/>
      <w:lang w:val="en-US" w:eastAsia="en-US"/>
    </w:rPr>
  </w:style>
  <w:style w:type="paragraph" w:customStyle="1" w:styleId="Default">
    <w:name w:val="Default"/>
    <w:rsid w:val="00811489"/>
    <w:pPr>
      <w:widowControl w:val="0"/>
      <w:autoSpaceDE w:val="0"/>
      <w:autoSpaceDN w:val="0"/>
      <w:adjustRightInd w:val="0"/>
      <w:spacing w:after="0"/>
    </w:pPr>
    <w:rPr>
      <w:rFonts w:ascii="Times New Roman" w:eastAsia="Cambria" w:hAnsi="Times New Roman" w:cs="Times New Roman"/>
      <w:color w:val="000000"/>
      <w:sz w:val="24"/>
      <w:szCs w:val="24"/>
      <w:lang w:val="en-US" w:eastAsia="en-US"/>
    </w:rPr>
  </w:style>
  <w:style w:type="character" w:customStyle="1" w:styleId="articletitle">
    <w:name w:val="articletitle"/>
    <w:basedOn w:val="DefaultParagraphFont"/>
    <w:rsid w:val="00D5648E"/>
  </w:style>
  <w:style w:type="character" w:customStyle="1" w:styleId="name">
    <w:name w:val="name"/>
    <w:basedOn w:val="DefaultParagraphFont"/>
    <w:rsid w:val="00D5648E"/>
  </w:style>
  <w:style w:type="character" w:customStyle="1" w:styleId="apple-converted-space">
    <w:name w:val="apple-converted-space"/>
    <w:basedOn w:val="DefaultParagraphFont"/>
    <w:rsid w:val="00D5648E"/>
  </w:style>
  <w:style w:type="character" w:customStyle="1" w:styleId="pubyear">
    <w:name w:val="pubyear"/>
    <w:basedOn w:val="DefaultParagraphFont"/>
    <w:rsid w:val="00D5648E"/>
  </w:style>
  <w:style w:type="character" w:customStyle="1" w:styleId="pubinfo">
    <w:name w:val="pubinfo"/>
    <w:basedOn w:val="DefaultParagraphFont"/>
    <w:rsid w:val="00D5648E"/>
  </w:style>
  <w:style w:type="character" w:styleId="Emphasis">
    <w:name w:val="Emphasis"/>
    <w:basedOn w:val="DefaultParagraphFont"/>
    <w:uiPriority w:val="20"/>
    <w:qFormat/>
    <w:rsid w:val="00D5648E"/>
    <w:rPr>
      <w:i/>
      <w:iCs/>
    </w:rPr>
  </w:style>
  <w:style w:type="character" w:customStyle="1" w:styleId="hi">
    <w:name w:val="hi"/>
    <w:basedOn w:val="DefaultParagraphFont"/>
    <w:rsid w:val="00054BA2"/>
  </w:style>
  <w:style w:type="paragraph" w:styleId="Footer">
    <w:name w:val="footer"/>
    <w:basedOn w:val="Normal"/>
    <w:link w:val="FooterChar"/>
    <w:uiPriority w:val="99"/>
    <w:unhideWhenUsed/>
    <w:rsid w:val="00405AAE"/>
    <w:pPr>
      <w:tabs>
        <w:tab w:val="center" w:pos="4320"/>
        <w:tab w:val="right" w:pos="8640"/>
      </w:tabs>
      <w:spacing w:after="0"/>
    </w:pPr>
  </w:style>
  <w:style w:type="character" w:customStyle="1" w:styleId="FooterChar">
    <w:name w:val="Footer Char"/>
    <w:basedOn w:val="DefaultParagraphFont"/>
    <w:link w:val="Footer"/>
    <w:uiPriority w:val="99"/>
    <w:rsid w:val="00405AAE"/>
    <w:rPr>
      <w:sz w:val="24"/>
      <w:szCs w:val="24"/>
    </w:rPr>
  </w:style>
  <w:style w:type="character" w:styleId="PageNumber">
    <w:name w:val="page number"/>
    <w:basedOn w:val="DefaultParagraphFont"/>
    <w:uiPriority w:val="99"/>
    <w:semiHidden/>
    <w:unhideWhenUsed/>
    <w:rsid w:val="00405AAE"/>
  </w:style>
  <w:style w:type="character" w:styleId="Hyperlink">
    <w:name w:val="Hyperlink"/>
    <w:basedOn w:val="DefaultParagraphFont"/>
    <w:uiPriority w:val="99"/>
    <w:semiHidden/>
    <w:unhideWhenUsed/>
    <w:rsid w:val="00255CC1"/>
    <w:rPr>
      <w:color w:val="0000FF"/>
      <w:u w:val="single"/>
    </w:rPr>
  </w:style>
  <w:style w:type="character" w:customStyle="1" w:styleId="author">
    <w:name w:val="author"/>
    <w:basedOn w:val="DefaultParagraphFont"/>
    <w:rsid w:val="00F94FE9"/>
  </w:style>
  <w:style w:type="character" w:customStyle="1" w:styleId="journaltitle">
    <w:name w:val="journaltitle"/>
    <w:basedOn w:val="DefaultParagraphFont"/>
    <w:rsid w:val="00F94FE9"/>
  </w:style>
  <w:style w:type="character" w:customStyle="1" w:styleId="vol">
    <w:name w:val="vol"/>
    <w:basedOn w:val="DefaultParagraphFont"/>
    <w:rsid w:val="00F94FE9"/>
  </w:style>
  <w:style w:type="character" w:customStyle="1" w:styleId="citedissue">
    <w:name w:val="citedissue"/>
    <w:basedOn w:val="DefaultParagraphFont"/>
    <w:rsid w:val="00F94FE9"/>
  </w:style>
  <w:style w:type="character" w:customStyle="1" w:styleId="pagefirst">
    <w:name w:val="pagefirst"/>
    <w:basedOn w:val="DefaultParagraphFont"/>
    <w:rsid w:val="00F94FE9"/>
  </w:style>
  <w:style w:type="character" w:customStyle="1" w:styleId="pagelast">
    <w:name w:val="pagelast"/>
    <w:basedOn w:val="DefaultParagraphFont"/>
    <w:rsid w:val="00F94FE9"/>
  </w:style>
  <w:style w:type="character" w:styleId="HTMLCite">
    <w:name w:val="HTML Cite"/>
    <w:basedOn w:val="DefaultParagraphFont"/>
    <w:uiPriority w:val="99"/>
    <w:semiHidden/>
    <w:unhideWhenUsed/>
    <w:rsid w:val="00F94FE9"/>
    <w:rPr>
      <w:i/>
      <w:iCs/>
    </w:rPr>
  </w:style>
  <w:style w:type="paragraph" w:styleId="Header">
    <w:name w:val="header"/>
    <w:basedOn w:val="Normal"/>
    <w:link w:val="HeaderChar"/>
    <w:uiPriority w:val="99"/>
    <w:unhideWhenUsed/>
    <w:rsid w:val="004920C7"/>
    <w:pPr>
      <w:tabs>
        <w:tab w:val="center" w:pos="4320"/>
        <w:tab w:val="right" w:pos="8640"/>
      </w:tabs>
      <w:spacing w:after="0"/>
    </w:pPr>
  </w:style>
  <w:style w:type="character" w:customStyle="1" w:styleId="HeaderChar">
    <w:name w:val="Header Char"/>
    <w:basedOn w:val="DefaultParagraphFont"/>
    <w:link w:val="Header"/>
    <w:uiPriority w:val="99"/>
    <w:rsid w:val="004920C7"/>
    <w:rPr>
      <w:sz w:val="24"/>
      <w:szCs w:val="24"/>
    </w:rPr>
  </w:style>
  <w:style w:type="character" w:customStyle="1" w:styleId="BalloonTextChar1">
    <w:name w:val="Balloon Text Char1"/>
    <w:basedOn w:val="DefaultParagraphFont"/>
    <w:uiPriority w:val="99"/>
    <w:semiHidden/>
    <w:rsid w:val="00A11811"/>
    <w:rPr>
      <w:rFonts w:ascii="Lucida Grande" w:hAnsi="Lucida Grande" w:cs="Lucida Grande"/>
      <w:sz w:val="18"/>
      <w:szCs w:val="18"/>
    </w:rPr>
  </w:style>
  <w:style w:type="character" w:styleId="Strong">
    <w:name w:val="Strong"/>
    <w:basedOn w:val="DefaultParagraphFont"/>
    <w:uiPriority w:val="22"/>
    <w:qFormat/>
    <w:rsid w:val="00A11811"/>
    <w:rPr>
      <w:b/>
      <w:bCs/>
    </w:rPr>
  </w:style>
  <w:style w:type="paragraph" w:styleId="Revision">
    <w:name w:val="Revision"/>
    <w:hidden/>
    <w:uiPriority w:val="99"/>
    <w:semiHidden/>
    <w:rsid w:val="00A11811"/>
    <w:pPr>
      <w:spacing w:after="0"/>
    </w:pPr>
    <w:rPr>
      <w:sz w:val="24"/>
      <w:szCs w:val="24"/>
    </w:rPr>
  </w:style>
  <w:style w:type="character" w:customStyle="1" w:styleId="Heading1Char">
    <w:name w:val="Heading 1 Char"/>
    <w:basedOn w:val="DefaultParagraphFont"/>
    <w:link w:val="Heading1"/>
    <w:uiPriority w:val="9"/>
    <w:rsid w:val="003B64E2"/>
    <w:rPr>
      <w:rFonts w:ascii="Times New Roman" w:hAnsi="Times New Roman" w:cs="Times New Roman"/>
      <w:b/>
      <w:bCs/>
      <w:kern w:val="36"/>
      <w:sz w:val="48"/>
      <w:szCs w:val="48"/>
      <w:lang w:eastAsia="en-US"/>
    </w:rPr>
  </w:style>
  <w:style w:type="paragraph" w:styleId="NormalWeb">
    <w:name w:val="Normal (Web)"/>
    <w:basedOn w:val="Normal"/>
    <w:uiPriority w:val="99"/>
    <w:semiHidden/>
    <w:unhideWhenUsed/>
    <w:rsid w:val="00C854BC"/>
    <w:pPr>
      <w:spacing w:before="100" w:beforeAutospacing="1" w:after="100" w:afterAutospacing="1"/>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007">
      <w:bodyDiv w:val="1"/>
      <w:marLeft w:val="0"/>
      <w:marRight w:val="0"/>
      <w:marTop w:val="0"/>
      <w:marBottom w:val="0"/>
      <w:divBdr>
        <w:top w:val="none" w:sz="0" w:space="0" w:color="auto"/>
        <w:left w:val="none" w:sz="0" w:space="0" w:color="auto"/>
        <w:bottom w:val="none" w:sz="0" w:space="0" w:color="auto"/>
        <w:right w:val="none" w:sz="0" w:space="0" w:color="auto"/>
      </w:divBdr>
    </w:div>
    <w:div w:id="66850762">
      <w:bodyDiv w:val="1"/>
      <w:marLeft w:val="0"/>
      <w:marRight w:val="0"/>
      <w:marTop w:val="0"/>
      <w:marBottom w:val="0"/>
      <w:divBdr>
        <w:top w:val="none" w:sz="0" w:space="0" w:color="auto"/>
        <w:left w:val="none" w:sz="0" w:space="0" w:color="auto"/>
        <w:bottom w:val="none" w:sz="0" w:space="0" w:color="auto"/>
        <w:right w:val="none" w:sz="0" w:space="0" w:color="auto"/>
      </w:divBdr>
    </w:div>
    <w:div w:id="231473485">
      <w:bodyDiv w:val="1"/>
      <w:marLeft w:val="0"/>
      <w:marRight w:val="0"/>
      <w:marTop w:val="0"/>
      <w:marBottom w:val="0"/>
      <w:divBdr>
        <w:top w:val="none" w:sz="0" w:space="0" w:color="auto"/>
        <w:left w:val="none" w:sz="0" w:space="0" w:color="auto"/>
        <w:bottom w:val="none" w:sz="0" w:space="0" w:color="auto"/>
        <w:right w:val="none" w:sz="0" w:space="0" w:color="auto"/>
      </w:divBdr>
    </w:div>
    <w:div w:id="233055237">
      <w:bodyDiv w:val="1"/>
      <w:marLeft w:val="0"/>
      <w:marRight w:val="0"/>
      <w:marTop w:val="0"/>
      <w:marBottom w:val="0"/>
      <w:divBdr>
        <w:top w:val="none" w:sz="0" w:space="0" w:color="auto"/>
        <w:left w:val="none" w:sz="0" w:space="0" w:color="auto"/>
        <w:bottom w:val="none" w:sz="0" w:space="0" w:color="auto"/>
        <w:right w:val="none" w:sz="0" w:space="0" w:color="auto"/>
      </w:divBdr>
      <w:divsChild>
        <w:div w:id="1679966759">
          <w:marLeft w:val="0"/>
          <w:marRight w:val="0"/>
          <w:marTop w:val="75"/>
          <w:marBottom w:val="75"/>
          <w:divBdr>
            <w:top w:val="none" w:sz="0" w:space="0" w:color="auto"/>
            <w:left w:val="none" w:sz="0" w:space="0" w:color="auto"/>
            <w:bottom w:val="none" w:sz="0" w:space="0" w:color="auto"/>
            <w:right w:val="none" w:sz="0" w:space="0" w:color="auto"/>
          </w:divBdr>
        </w:div>
        <w:div w:id="1865362222">
          <w:marLeft w:val="0"/>
          <w:marRight w:val="0"/>
          <w:marTop w:val="0"/>
          <w:marBottom w:val="0"/>
          <w:divBdr>
            <w:top w:val="none" w:sz="0" w:space="0" w:color="auto"/>
            <w:left w:val="none" w:sz="0" w:space="0" w:color="auto"/>
            <w:bottom w:val="none" w:sz="0" w:space="0" w:color="auto"/>
            <w:right w:val="none" w:sz="0" w:space="0" w:color="auto"/>
          </w:divBdr>
        </w:div>
      </w:divsChild>
    </w:div>
    <w:div w:id="304970875">
      <w:bodyDiv w:val="1"/>
      <w:marLeft w:val="0"/>
      <w:marRight w:val="0"/>
      <w:marTop w:val="0"/>
      <w:marBottom w:val="0"/>
      <w:divBdr>
        <w:top w:val="none" w:sz="0" w:space="0" w:color="auto"/>
        <w:left w:val="none" w:sz="0" w:space="0" w:color="auto"/>
        <w:bottom w:val="none" w:sz="0" w:space="0" w:color="auto"/>
        <w:right w:val="none" w:sz="0" w:space="0" w:color="auto"/>
      </w:divBdr>
    </w:div>
    <w:div w:id="324209505">
      <w:bodyDiv w:val="1"/>
      <w:marLeft w:val="0"/>
      <w:marRight w:val="0"/>
      <w:marTop w:val="0"/>
      <w:marBottom w:val="0"/>
      <w:divBdr>
        <w:top w:val="none" w:sz="0" w:space="0" w:color="auto"/>
        <w:left w:val="none" w:sz="0" w:space="0" w:color="auto"/>
        <w:bottom w:val="none" w:sz="0" w:space="0" w:color="auto"/>
        <w:right w:val="none" w:sz="0" w:space="0" w:color="auto"/>
      </w:divBdr>
    </w:div>
    <w:div w:id="393816396">
      <w:bodyDiv w:val="1"/>
      <w:marLeft w:val="0"/>
      <w:marRight w:val="0"/>
      <w:marTop w:val="0"/>
      <w:marBottom w:val="0"/>
      <w:divBdr>
        <w:top w:val="none" w:sz="0" w:space="0" w:color="auto"/>
        <w:left w:val="none" w:sz="0" w:space="0" w:color="auto"/>
        <w:bottom w:val="none" w:sz="0" w:space="0" w:color="auto"/>
        <w:right w:val="none" w:sz="0" w:space="0" w:color="auto"/>
      </w:divBdr>
    </w:div>
    <w:div w:id="417099469">
      <w:bodyDiv w:val="1"/>
      <w:marLeft w:val="0"/>
      <w:marRight w:val="0"/>
      <w:marTop w:val="0"/>
      <w:marBottom w:val="0"/>
      <w:divBdr>
        <w:top w:val="none" w:sz="0" w:space="0" w:color="auto"/>
        <w:left w:val="none" w:sz="0" w:space="0" w:color="auto"/>
        <w:bottom w:val="none" w:sz="0" w:space="0" w:color="auto"/>
        <w:right w:val="none" w:sz="0" w:space="0" w:color="auto"/>
      </w:divBdr>
    </w:div>
    <w:div w:id="511839904">
      <w:bodyDiv w:val="1"/>
      <w:marLeft w:val="0"/>
      <w:marRight w:val="0"/>
      <w:marTop w:val="0"/>
      <w:marBottom w:val="0"/>
      <w:divBdr>
        <w:top w:val="none" w:sz="0" w:space="0" w:color="auto"/>
        <w:left w:val="none" w:sz="0" w:space="0" w:color="auto"/>
        <w:bottom w:val="none" w:sz="0" w:space="0" w:color="auto"/>
        <w:right w:val="none" w:sz="0" w:space="0" w:color="auto"/>
      </w:divBdr>
    </w:div>
    <w:div w:id="524294021">
      <w:bodyDiv w:val="1"/>
      <w:marLeft w:val="0"/>
      <w:marRight w:val="0"/>
      <w:marTop w:val="0"/>
      <w:marBottom w:val="0"/>
      <w:divBdr>
        <w:top w:val="none" w:sz="0" w:space="0" w:color="auto"/>
        <w:left w:val="none" w:sz="0" w:space="0" w:color="auto"/>
        <w:bottom w:val="none" w:sz="0" w:space="0" w:color="auto"/>
        <w:right w:val="none" w:sz="0" w:space="0" w:color="auto"/>
      </w:divBdr>
    </w:div>
    <w:div w:id="676224960">
      <w:bodyDiv w:val="1"/>
      <w:marLeft w:val="0"/>
      <w:marRight w:val="0"/>
      <w:marTop w:val="0"/>
      <w:marBottom w:val="0"/>
      <w:divBdr>
        <w:top w:val="none" w:sz="0" w:space="0" w:color="auto"/>
        <w:left w:val="none" w:sz="0" w:space="0" w:color="auto"/>
        <w:bottom w:val="none" w:sz="0" w:space="0" w:color="auto"/>
        <w:right w:val="none" w:sz="0" w:space="0" w:color="auto"/>
      </w:divBdr>
    </w:div>
    <w:div w:id="685911245">
      <w:bodyDiv w:val="1"/>
      <w:marLeft w:val="0"/>
      <w:marRight w:val="0"/>
      <w:marTop w:val="0"/>
      <w:marBottom w:val="0"/>
      <w:divBdr>
        <w:top w:val="none" w:sz="0" w:space="0" w:color="auto"/>
        <w:left w:val="none" w:sz="0" w:space="0" w:color="auto"/>
        <w:bottom w:val="none" w:sz="0" w:space="0" w:color="auto"/>
        <w:right w:val="none" w:sz="0" w:space="0" w:color="auto"/>
      </w:divBdr>
    </w:div>
    <w:div w:id="734744782">
      <w:bodyDiv w:val="1"/>
      <w:marLeft w:val="0"/>
      <w:marRight w:val="0"/>
      <w:marTop w:val="0"/>
      <w:marBottom w:val="0"/>
      <w:divBdr>
        <w:top w:val="none" w:sz="0" w:space="0" w:color="auto"/>
        <w:left w:val="none" w:sz="0" w:space="0" w:color="auto"/>
        <w:bottom w:val="none" w:sz="0" w:space="0" w:color="auto"/>
        <w:right w:val="none" w:sz="0" w:space="0" w:color="auto"/>
      </w:divBdr>
    </w:div>
    <w:div w:id="777916979">
      <w:bodyDiv w:val="1"/>
      <w:marLeft w:val="0"/>
      <w:marRight w:val="0"/>
      <w:marTop w:val="0"/>
      <w:marBottom w:val="0"/>
      <w:divBdr>
        <w:top w:val="none" w:sz="0" w:space="0" w:color="auto"/>
        <w:left w:val="none" w:sz="0" w:space="0" w:color="auto"/>
        <w:bottom w:val="none" w:sz="0" w:space="0" w:color="auto"/>
        <w:right w:val="none" w:sz="0" w:space="0" w:color="auto"/>
      </w:divBdr>
    </w:div>
    <w:div w:id="786235591">
      <w:bodyDiv w:val="1"/>
      <w:marLeft w:val="0"/>
      <w:marRight w:val="0"/>
      <w:marTop w:val="0"/>
      <w:marBottom w:val="0"/>
      <w:divBdr>
        <w:top w:val="none" w:sz="0" w:space="0" w:color="auto"/>
        <w:left w:val="none" w:sz="0" w:space="0" w:color="auto"/>
        <w:bottom w:val="none" w:sz="0" w:space="0" w:color="auto"/>
        <w:right w:val="none" w:sz="0" w:space="0" w:color="auto"/>
      </w:divBdr>
    </w:div>
    <w:div w:id="787820228">
      <w:bodyDiv w:val="1"/>
      <w:marLeft w:val="0"/>
      <w:marRight w:val="0"/>
      <w:marTop w:val="0"/>
      <w:marBottom w:val="0"/>
      <w:divBdr>
        <w:top w:val="none" w:sz="0" w:space="0" w:color="auto"/>
        <w:left w:val="none" w:sz="0" w:space="0" w:color="auto"/>
        <w:bottom w:val="none" w:sz="0" w:space="0" w:color="auto"/>
        <w:right w:val="none" w:sz="0" w:space="0" w:color="auto"/>
      </w:divBdr>
    </w:div>
    <w:div w:id="811144200">
      <w:bodyDiv w:val="1"/>
      <w:marLeft w:val="0"/>
      <w:marRight w:val="0"/>
      <w:marTop w:val="0"/>
      <w:marBottom w:val="0"/>
      <w:divBdr>
        <w:top w:val="none" w:sz="0" w:space="0" w:color="auto"/>
        <w:left w:val="none" w:sz="0" w:space="0" w:color="auto"/>
        <w:bottom w:val="none" w:sz="0" w:space="0" w:color="auto"/>
        <w:right w:val="none" w:sz="0" w:space="0" w:color="auto"/>
      </w:divBdr>
    </w:div>
    <w:div w:id="856309347">
      <w:bodyDiv w:val="1"/>
      <w:marLeft w:val="0"/>
      <w:marRight w:val="0"/>
      <w:marTop w:val="0"/>
      <w:marBottom w:val="0"/>
      <w:divBdr>
        <w:top w:val="none" w:sz="0" w:space="0" w:color="auto"/>
        <w:left w:val="none" w:sz="0" w:space="0" w:color="auto"/>
        <w:bottom w:val="none" w:sz="0" w:space="0" w:color="auto"/>
        <w:right w:val="none" w:sz="0" w:space="0" w:color="auto"/>
      </w:divBdr>
      <w:divsChild>
        <w:div w:id="548691269">
          <w:marLeft w:val="0"/>
          <w:marRight w:val="0"/>
          <w:marTop w:val="0"/>
          <w:marBottom w:val="0"/>
          <w:divBdr>
            <w:top w:val="none" w:sz="0" w:space="0" w:color="auto"/>
            <w:left w:val="none" w:sz="0" w:space="0" w:color="auto"/>
            <w:bottom w:val="none" w:sz="0" w:space="0" w:color="auto"/>
            <w:right w:val="none" w:sz="0" w:space="0" w:color="auto"/>
          </w:divBdr>
          <w:divsChild>
            <w:div w:id="1290093560">
              <w:marLeft w:val="0"/>
              <w:marRight w:val="0"/>
              <w:marTop w:val="0"/>
              <w:marBottom w:val="0"/>
              <w:divBdr>
                <w:top w:val="none" w:sz="0" w:space="0" w:color="auto"/>
                <w:left w:val="none" w:sz="0" w:space="0" w:color="auto"/>
                <w:bottom w:val="none" w:sz="0" w:space="0" w:color="auto"/>
                <w:right w:val="none" w:sz="0" w:space="0" w:color="auto"/>
              </w:divBdr>
              <w:divsChild>
                <w:div w:id="2971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65816">
      <w:bodyDiv w:val="1"/>
      <w:marLeft w:val="0"/>
      <w:marRight w:val="0"/>
      <w:marTop w:val="0"/>
      <w:marBottom w:val="0"/>
      <w:divBdr>
        <w:top w:val="none" w:sz="0" w:space="0" w:color="auto"/>
        <w:left w:val="none" w:sz="0" w:space="0" w:color="auto"/>
        <w:bottom w:val="none" w:sz="0" w:space="0" w:color="auto"/>
        <w:right w:val="none" w:sz="0" w:space="0" w:color="auto"/>
      </w:divBdr>
    </w:div>
    <w:div w:id="1065688072">
      <w:bodyDiv w:val="1"/>
      <w:marLeft w:val="0"/>
      <w:marRight w:val="0"/>
      <w:marTop w:val="0"/>
      <w:marBottom w:val="0"/>
      <w:divBdr>
        <w:top w:val="none" w:sz="0" w:space="0" w:color="auto"/>
        <w:left w:val="none" w:sz="0" w:space="0" w:color="auto"/>
        <w:bottom w:val="none" w:sz="0" w:space="0" w:color="auto"/>
        <w:right w:val="none" w:sz="0" w:space="0" w:color="auto"/>
      </w:divBdr>
    </w:div>
    <w:div w:id="1137723536">
      <w:bodyDiv w:val="1"/>
      <w:marLeft w:val="0"/>
      <w:marRight w:val="0"/>
      <w:marTop w:val="0"/>
      <w:marBottom w:val="0"/>
      <w:divBdr>
        <w:top w:val="none" w:sz="0" w:space="0" w:color="auto"/>
        <w:left w:val="none" w:sz="0" w:space="0" w:color="auto"/>
        <w:bottom w:val="none" w:sz="0" w:space="0" w:color="auto"/>
        <w:right w:val="none" w:sz="0" w:space="0" w:color="auto"/>
      </w:divBdr>
    </w:div>
    <w:div w:id="1145272157">
      <w:bodyDiv w:val="1"/>
      <w:marLeft w:val="0"/>
      <w:marRight w:val="0"/>
      <w:marTop w:val="0"/>
      <w:marBottom w:val="0"/>
      <w:divBdr>
        <w:top w:val="none" w:sz="0" w:space="0" w:color="auto"/>
        <w:left w:val="none" w:sz="0" w:space="0" w:color="auto"/>
        <w:bottom w:val="none" w:sz="0" w:space="0" w:color="auto"/>
        <w:right w:val="none" w:sz="0" w:space="0" w:color="auto"/>
      </w:divBdr>
    </w:div>
    <w:div w:id="1175995402">
      <w:bodyDiv w:val="1"/>
      <w:marLeft w:val="0"/>
      <w:marRight w:val="0"/>
      <w:marTop w:val="0"/>
      <w:marBottom w:val="0"/>
      <w:divBdr>
        <w:top w:val="none" w:sz="0" w:space="0" w:color="auto"/>
        <w:left w:val="none" w:sz="0" w:space="0" w:color="auto"/>
        <w:bottom w:val="none" w:sz="0" w:space="0" w:color="auto"/>
        <w:right w:val="none" w:sz="0" w:space="0" w:color="auto"/>
      </w:divBdr>
    </w:div>
    <w:div w:id="1282415279">
      <w:bodyDiv w:val="1"/>
      <w:marLeft w:val="0"/>
      <w:marRight w:val="0"/>
      <w:marTop w:val="0"/>
      <w:marBottom w:val="0"/>
      <w:divBdr>
        <w:top w:val="none" w:sz="0" w:space="0" w:color="auto"/>
        <w:left w:val="none" w:sz="0" w:space="0" w:color="auto"/>
        <w:bottom w:val="none" w:sz="0" w:space="0" w:color="auto"/>
        <w:right w:val="none" w:sz="0" w:space="0" w:color="auto"/>
      </w:divBdr>
    </w:div>
    <w:div w:id="1287856161">
      <w:bodyDiv w:val="1"/>
      <w:marLeft w:val="0"/>
      <w:marRight w:val="0"/>
      <w:marTop w:val="0"/>
      <w:marBottom w:val="0"/>
      <w:divBdr>
        <w:top w:val="none" w:sz="0" w:space="0" w:color="auto"/>
        <w:left w:val="none" w:sz="0" w:space="0" w:color="auto"/>
        <w:bottom w:val="none" w:sz="0" w:space="0" w:color="auto"/>
        <w:right w:val="none" w:sz="0" w:space="0" w:color="auto"/>
      </w:divBdr>
    </w:div>
    <w:div w:id="1336688968">
      <w:bodyDiv w:val="1"/>
      <w:marLeft w:val="0"/>
      <w:marRight w:val="0"/>
      <w:marTop w:val="0"/>
      <w:marBottom w:val="0"/>
      <w:divBdr>
        <w:top w:val="none" w:sz="0" w:space="0" w:color="auto"/>
        <w:left w:val="none" w:sz="0" w:space="0" w:color="auto"/>
        <w:bottom w:val="none" w:sz="0" w:space="0" w:color="auto"/>
        <w:right w:val="none" w:sz="0" w:space="0" w:color="auto"/>
      </w:divBdr>
    </w:div>
    <w:div w:id="1342586561">
      <w:bodyDiv w:val="1"/>
      <w:marLeft w:val="0"/>
      <w:marRight w:val="0"/>
      <w:marTop w:val="0"/>
      <w:marBottom w:val="0"/>
      <w:divBdr>
        <w:top w:val="none" w:sz="0" w:space="0" w:color="auto"/>
        <w:left w:val="none" w:sz="0" w:space="0" w:color="auto"/>
        <w:bottom w:val="none" w:sz="0" w:space="0" w:color="auto"/>
        <w:right w:val="none" w:sz="0" w:space="0" w:color="auto"/>
      </w:divBdr>
    </w:div>
    <w:div w:id="1444308093">
      <w:bodyDiv w:val="1"/>
      <w:marLeft w:val="0"/>
      <w:marRight w:val="0"/>
      <w:marTop w:val="0"/>
      <w:marBottom w:val="0"/>
      <w:divBdr>
        <w:top w:val="none" w:sz="0" w:space="0" w:color="auto"/>
        <w:left w:val="none" w:sz="0" w:space="0" w:color="auto"/>
        <w:bottom w:val="none" w:sz="0" w:space="0" w:color="auto"/>
        <w:right w:val="none" w:sz="0" w:space="0" w:color="auto"/>
      </w:divBdr>
    </w:div>
    <w:div w:id="1453403392">
      <w:bodyDiv w:val="1"/>
      <w:marLeft w:val="0"/>
      <w:marRight w:val="0"/>
      <w:marTop w:val="0"/>
      <w:marBottom w:val="0"/>
      <w:divBdr>
        <w:top w:val="none" w:sz="0" w:space="0" w:color="auto"/>
        <w:left w:val="none" w:sz="0" w:space="0" w:color="auto"/>
        <w:bottom w:val="none" w:sz="0" w:space="0" w:color="auto"/>
        <w:right w:val="none" w:sz="0" w:space="0" w:color="auto"/>
      </w:divBdr>
    </w:div>
    <w:div w:id="1505438096">
      <w:bodyDiv w:val="1"/>
      <w:marLeft w:val="0"/>
      <w:marRight w:val="0"/>
      <w:marTop w:val="0"/>
      <w:marBottom w:val="0"/>
      <w:divBdr>
        <w:top w:val="none" w:sz="0" w:space="0" w:color="auto"/>
        <w:left w:val="none" w:sz="0" w:space="0" w:color="auto"/>
        <w:bottom w:val="none" w:sz="0" w:space="0" w:color="auto"/>
        <w:right w:val="none" w:sz="0" w:space="0" w:color="auto"/>
      </w:divBdr>
    </w:div>
    <w:div w:id="1507285288">
      <w:bodyDiv w:val="1"/>
      <w:marLeft w:val="0"/>
      <w:marRight w:val="0"/>
      <w:marTop w:val="0"/>
      <w:marBottom w:val="0"/>
      <w:divBdr>
        <w:top w:val="none" w:sz="0" w:space="0" w:color="auto"/>
        <w:left w:val="none" w:sz="0" w:space="0" w:color="auto"/>
        <w:bottom w:val="none" w:sz="0" w:space="0" w:color="auto"/>
        <w:right w:val="none" w:sz="0" w:space="0" w:color="auto"/>
      </w:divBdr>
    </w:div>
    <w:div w:id="1564563491">
      <w:bodyDiv w:val="1"/>
      <w:marLeft w:val="0"/>
      <w:marRight w:val="0"/>
      <w:marTop w:val="0"/>
      <w:marBottom w:val="0"/>
      <w:divBdr>
        <w:top w:val="none" w:sz="0" w:space="0" w:color="auto"/>
        <w:left w:val="none" w:sz="0" w:space="0" w:color="auto"/>
        <w:bottom w:val="none" w:sz="0" w:space="0" w:color="auto"/>
        <w:right w:val="none" w:sz="0" w:space="0" w:color="auto"/>
      </w:divBdr>
    </w:div>
    <w:div w:id="1656183455">
      <w:bodyDiv w:val="1"/>
      <w:marLeft w:val="0"/>
      <w:marRight w:val="0"/>
      <w:marTop w:val="0"/>
      <w:marBottom w:val="0"/>
      <w:divBdr>
        <w:top w:val="none" w:sz="0" w:space="0" w:color="auto"/>
        <w:left w:val="none" w:sz="0" w:space="0" w:color="auto"/>
        <w:bottom w:val="none" w:sz="0" w:space="0" w:color="auto"/>
        <w:right w:val="none" w:sz="0" w:space="0" w:color="auto"/>
      </w:divBdr>
    </w:div>
    <w:div w:id="1669215198">
      <w:bodyDiv w:val="1"/>
      <w:marLeft w:val="0"/>
      <w:marRight w:val="0"/>
      <w:marTop w:val="0"/>
      <w:marBottom w:val="0"/>
      <w:divBdr>
        <w:top w:val="none" w:sz="0" w:space="0" w:color="auto"/>
        <w:left w:val="none" w:sz="0" w:space="0" w:color="auto"/>
        <w:bottom w:val="none" w:sz="0" w:space="0" w:color="auto"/>
        <w:right w:val="none" w:sz="0" w:space="0" w:color="auto"/>
      </w:divBdr>
    </w:div>
    <w:div w:id="1701976567">
      <w:bodyDiv w:val="1"/>
      <w:marLeft w:val="0"/>
      <w:marRight w:val="0"/>
      <w:marTop w:val="0"/>
      <w:marBottom w:val="0"/>
      <w:divBdr>
        <w:top w:val="none" w:sz="0" w:space="0" w:color="auto"/>
        <w:left w:val="none" w:sz="0" w:space="0" w:color="auto"/>
        <w:bottom w:val="none" w:sz="0" w:space="0" w:color="auto"/>
        <w:right w:val="none" w:sz="0" w:space="0" w:color="auto"/>
      </w:divBdr>
    </w:div>
    <w:div w:id="1740984033">
      <w:bodyDiv w:val="1"/>
      <w:marLeft w:val="0"/>
      <w:marRight w:val="0"/>
      <w:marTop w:val="0"/>
      <w:marBottom w:val="0"/>
      <w:divBdr>
        <w:top w:val="none" w:sz="0" w:space="0" w:color="auto"/>
        <w:left w:val="none" w:sz="0" w:space="0" w:color="auto"/>
        <w:bottom w:val="none" w:sz="0" w:space="0" w:color="auto"/>
        <w:right w:val="none" w:sz="0" w:space="0" w:color="auto"/>
      </w:divBdr>
    </w:div>
    <w:div w:id="1789086042">
      <w:bodyDiv w:val="1"/>
      <w:marLeft w:val="0"/>
      <w:marRight w:val="0"/>
      <w:marTop w:val="0"/>
      <w:marBottom w:val="0"/>
      <w:divBdr>
        <w:top w:val="none" w:sz="0" w:space="0" w:color="auto"/>
        <w:left w:val="none" w:sz="0" w:space="0" w:color="auto"/>
        <w:bottom w:val="none" w:sz="0" w:space="0" w:color="auto"/>
        <w:right w:val="none" w:sz="0" w:space="0" w:color="auto"/>
      </w:divBdr>
    </w:div>
    <w:div w:id="1896310926">
      <w:bodyDiv w:val="1"/>
      <w:marLeft w:val="0"/>
      <w:marRight w:val="0"/>
      <w:marTop w:val="0"/>
      <w:marBottom w:val="0"/>
      <w:divBdr>
        <w:top w:val="none" w:sz="0" w:space="0" w:color="auto"/>
        <w:left w:val="none" w:sz="0" w:space="0" w:color="auto"/>
        <w:bottom w:val="none" w:sz="0" w:space="0" w:color="auto"/>
        <w:right w:val="none" w:sz="0" w:space="0" w:color="auto"/>
      </w:divBdr>
    </w:div>
    <w:div w:id="21147869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s://philpapers.org/rec/HOED" TargetMode="External"/><Relationship Id="rId21" Type="http://schemas.openxmlformats.org/officeDocument/2006/relationships/hyperlink" Target="http://philpapers.org/rec/VANTMA" TargetMode="External"/><Relationship Id="rId22" Type="http://schemas.openxmlformats.org/officeDocument/2006/relationships/hyperlink" Target="http://philpapers.org/rec/SIDCDI"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commentsExtended" Target="commentsExtended.xml"/><Relationship Id="rId28" Type="http://schemas.microsoft.com/office/2016/09/relationships/commentsIds" Target="commentsIds.xml"/><Relationship Id="rId10" Type="http://schemas.openxmlformats.org/officeDocument/2006/relationships/hyperlink" Target="http://philpapers.org/rec/BAXCAI" TargetMode="External"/><Relationship Id="rId11" Type="http://schemas.openxmlformats.org/officeDocument/2006/relationships/hyperlink" Target="http://philpapers.org/rec/GILBMO" TargetMode="External"/><Relationship Id="rId12" Type="http://schemas.openxmlformats.org/officeDocument/2006/relationships/hyperlink" Target="http://philpapers.org/rec/CALMAT-6" TargetMode="External"/><Relationship Id="rId13" Type="http://schemas.openxmlformats.org/officeDocument/2006/relationships/hyperlink" Target="http://philpapers.org/rec/HIROAA" TargetMode="External"/><Relationship Id="rId14" Type="http://schemas.openxmlformats.org/officeDocument/2006/relationships/hyperlink" Target="http://philpapers.org/rec/CHAMNE" TargetMode="External"/><Relationship Id="rId15" Type="http://schemas.openxmlformats.org/officeDocument/2006/relationships/hyperlink" Target="http://philpapers.org/rec/HIRPOV" TargetMode="External"/><Relationship Id="rId16" Type="http://schemas.openxmlformats.org/officeDocument/2006/relationships/hyperlink" Target="http://philpapers.org/rec/REAUA" TargetMode="External"/><Relationship Id="rId17" Type="http://schemas.openxmlformats.org/officeDocument/2006/relationships/hyperlink" Target="https://philpapers.org/rec/ZIMOSI-4" TargetMode="External"/><Relationship Id="rId18" Type="http://schemas.openxmlformats.org/officeDocument/2006/relationships/hyperlink" Target="http://philpapers.org/rec/SCHSTO-7" TargetMode="External"/><Relationship Id="rId19" Type="http://schemas.openxmlformats.org/officeDocument/2006/relationships/hyperlink" Target="http://philpapers.org/rec/SID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3CDDD-5F35-B94B-AC49-29C788542119}">
  <ds:schemaRefs>
    <ds:schemaRef ds:uri="http://schemas.openxmlformats.org/officeDocument/2006/bibliography"/>
  </ds:schemaRefs>
</ds:datastoreItem>
</file>

<file path=customXml/itemProps2.xml><?xml version="1.0" encoding="utf-8"?>
<ds:datastoreItem xmlns:ds="http://schemas.openxmlformats.org/officeDocument/2006/customXml" ds:itemID="{55537C57-35A8-2342-BE70-34AA29B4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8766</Words>
  <Characters>45497</Characters>
  <Application>Microsoft Macintosh Word</Application>
  <DocSecurity>0</DocSecurity>
  <Lines>771</Lines>
  <Paragraphs>159</Paragraphs>
  <ScaleCrop>false</ScaleCrop>
  <Company/>
  <LinksUpToDate>false</LinksUpToDate>
  <CharactersWithSpaces>54104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2019-01-26T18:14:00Z</dcterms:created>
  <dcterms:modified xsi:type="dcterms:W3CDTF">2019-01-26T18:14:00Z</dcterms:modified>
</cp:coreProperties>
</file>